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3GPP TSG-RAN WG4 Meeting #85</w:t>
      </w:r>
      <w:r w:rsidRPr="00D2759E">
        <w:rPr>
          <w:rFonts w:ascii="Arial" w:hAnsi="Arial" w:cs="Arial"/>
          <w:sz w:val="28"/>
          <w:lang w:val="en-GB"/>
        </w:rPr>
        <w:tab/>
        <w:t>R4-171</w:t>
      </w:r>
      <w:r w:rsidR="000A231E">
        <w:rPr>
          <w:rFonts w:ascii="Arial" w:hAnsi="Arial" w:cs="Arial"/>
          <w:sz w:val="28"/>
          <w:lang w:val="en-GB"/>
        </w:rPr>
        <w:t>4153</w:t>
      </w:r>
    </w:p>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Reno, Nevada, USA, 27 November – 1 December 2017</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Pr="00D2759E">
        <w:rPr>
          <w:rFonts w:ascii="Arial" w:hAnsi="Arial"/>
          <w:b/>
          <w:lang w:val="en-GB"/>
        </w:rPr>
        <w:t>9.5.3.6.1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End w:id="1"/>
      <w:r w:rsidR="009E68F1" w:rsidRPr="00D2759E">
        <w:rPr>
          <w:rFonts w:ascii="Arial" w:hAnsi="Arial" w:cs="Arial"/>
          <w:b/>
          <w:lang w:val="en-GB"/>
        </w:rPr>
        <w:t xml:space="preserve">TP to TR 38.817-02: NR BS conducted </w:t>
      </w:r>
      <w:r w:rsidR="005C6869" w:rsidRPr="00D2759E">
        <w:rPr>
          <w:rFonts w:ascii="Arial" w:hAnsi="Arial" w:cs="Arial"/>
          <w:b/>
          <w:lang w:val="en-GB"/>
        </w:rPr>
        <w:t>r</w:t>
      </w:r>
      <w:r w:rsidR="009E68F1" w:rsidRPr="00D2759E">
        <w:rPr>
          <w:rFonts w:ascii="Arial" w:hAnsi="Arial" w:cs="Arial"/>
          <w:b/>
          <w:lang w:val="en-GB"/>
        </w:rPr>
        <w:t xml:space="preserve">eceiver </w:t>
      </w:r>
      <w:r w:rsidR="005C6869" w:rsidRPr="00D2759E">
        <w:rPr>
          <w:rFonts w:ascii="Arial" w:hAnsi="Arial" w:cs="Arial"/>
          <w:b/>
          <w:lang w:val="en-GB"/>
        </w:rPr>
        <w:t>i</w:t>
      </w:r>
      <w:r w:rsidR="009E68F1" w:rsidRPr="00D2759E">
        <w:rPr>
          <w:rFonts w:ascii="Arial" w:hAnsi="Arial" w:cs="Arial"/>
          <w:b/>
          <w:lang w:val="en-GB"/>
        </w:rPr>
        <w:t>ntermodulat</w:t>
      </w:r>
      <w:r w:rsidR="00D2759E">
        <w:rPr>
          <w:rFonts w:ascii="Arial" w:hAnsi="Arial" w:cs="Arial"/>
          <w:b/>
          <w:lang w:val="en-GB"/>
        </w:rPr>
        <w:t>i</w:t>
      </w:r>
      <w:r w:rsidR="009E68F1" w:rsidRPr="00D2759E">
        <w:rPr>
          <w:rFonts w:ascii="Arial" w:hAnsi="Arial" w:cs="Arial"/>
          <w:b/>
          <w:lang w:val="en-GB"/>
        </w:rPr>
        <w:t>on requirements in FR1 (7.7)</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2" w:name="DocumentFor"/>
      <w:bookmarkEnd w:id="2"/>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700AA5" w:rsidP="001664E6">
      <w:pPr>
        <w:pStyle w:val="BodyText"/>
        <w:snapToGrid w:val="0"/>
        <w:rPr>
          <w:color w:val="000000"/>
          <w:szCs w:val="20"/>
          <w:lang w:val="en-GB"/>
        </w:rPr>
      </w:pPr>
      <w:r w:rsidRPr="00D2759E">
        <w:rPr>
          <w:color w:val="000000"/>
          <w:szCs w:val="20"/>
          <w:lang w:val="en-GB"/>
        </w:rPr>
        <w:t xml:space="preserve">Below 6GHz NR BS </w:t>
      </w:r>
      <w:r w:rsidR="00B775CF" w:rsidRPr="00D2759E">
        <w:rPr>
          <w:color w:val="000000"/>
          <w:szCs w:val="20"/>
          <w:lang w:val="en-GB"/>
        </w:rPr>
        <w:t xml:space="preserve">receiver </w:t>
      </w:r>
      <w:r w:rsidR="00F22548" w:rsidRPr="00D2759E">
        <w:rPr>
          <w:color w:val="000000"/>
          <w:szCs w:val="20"/>
          <w:lang w:val="en-GB"/>
        </w:rPr>
        <w:t>intermodulation</w:t>
      </w:r>
      <w:r w:rsidRPr="00D2759E">
        <w:rPr>
          <w:color w:val="000000"/>
          <w:szCs w:val="20"/>
          <w:lang w:val="en-GB"/>
        </w:rPr>
        <w:t xml:space="preserve"> requirements have been discussed in RAN4, and it </w:t>
      </w:r>
      <w:r w:rsidR="00E663D2" w:rsidRPr="00D2759E">
        <w:rPr>
          <w:color w:val="000000"/>
          <w:szCs w:val="20"/>
          <w:lang w:val="en-GB"/>
        </w:rPr>
        <w:t>is for</w:t>
      </w:r>
      <w:r w:rsidRPr="00D2759E">
        <w:rPr>
          <w:color w:val="000000"/>
          <w:szCs w:val="20"/>
          <w:lang w:val="en-GB"/>
        </w:rPr>
        <w:t xml:space="preserve"> further study if it is possible to reuse the E-UTRA </w:t>
      </w:r>
      <w:r w:rsidR="00B775CF" w:rsidRPr="00D2759E">
        <w:rPr>
          <w:color w:val="000000"/>
          <w:szCs w:val="20"/>
          <w:lang w:val="en-GB"/>
        </w:rPr>
        <w:t xml:space="preserve">BS receiver </w:t>
      </w:r>
      <w:r w:rsidR="00F22548" w:rsidRPr="00D2759E">
        <w:rPr>
          <w:color w:val="000000"/>
          <w:szCs w:val="20"/>
          <w:lang w:val="en-GB"/>
        </w:rPr>
        <w:t>intermodulation</w:t>
      </w:r>
      <w:r w:rsidR="00B775CF" w:rsidRPr="00D2759E">
        <w:rPr>
          <w:color w:val="000000"/>
          <w:szCs w:val="20"/>
          <w:lang w:val="en-GB"/>
        </w:rPr>
        <w:t xml:space="preserve"> </w:t>
      </w:r>
      <w:r w:rsidRPr="00D2759E">
        <w:rPr>
          <w:color w:val="000000"/>
          <w:szCs w:val="20"/>
          <w:lang w:val="en-GB"/>
        </w:rPr>
        <w:t>requirements for the conducted requirements at antenna connector of NR BS below 6GHz [1].</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1D0753" w:rsidRPr="00D2759E">
        <w:rPr>
          <w:rFonts w:eastAsia="宋体"/>
          <w:szCs w:val="20"/>
          <w:lang w:val="en-GB" w:eastAsia="zh-CN"/>
        </w:rPr>
        <w:t>proposal</w:t>
      </w:r>
      <w:r w:rsidR="009E68F1" w:rsidRPr="00D2759E">
        <w:rPr>
          <w:rFonts w:eastAsia="宋体"/>
          <w:szCs w:val="20"/>
          <w:lang w:val="en-GB" w:eastAsia="zh-CN"/>
        </w:rPr>
        <w:t>s</w:t>
      </w:r>
      <w:r w:rsidR="001D0753" w:rsidRPr="00D2759E">
        <w:rPr>
          <w:rFonts w:eastAsia="宋体"/>
          <w:szCs w:val="20"/>
          <w:lang w:val="en-GB" w:eastAsia="zh-CN"/>
        </w:rPr>
        <w:t xml:space="preserve"> to specify the </w:t>
      </w:r>
      <w:r w:rsidR="00385D4B" w:rsidRPr="00D2759E">
        <w:rPr>
          <w:color w:val="000000"/>
          <w:szCs w:val="20"/>
          <w:lang w:val="en-GB"/>
        </w:rPr>
        <w:t>below 6GHz</w:t>
      </w:r>
      <w:r w:rsidR="001D0753" w:rsidRPr="00D2759E">
        <w:rPr>
          <w:color w:val="000000"/>
          <w:szCs w:val="20"/>
          <w:lang w:val="en-GB"/>
        </w:rPr>
        <w:t xml:space="preserve"> NR BS receiver </w:t>
      </w:r>
      <w:r w:rsidR="00F22548" w:rsidRPr="00D2759E">
        <w:rPr>
          <w:color w:val="000000"/>
          <w:szCs w:val="20"/>
          <w:lang w:val="en-GB"/>
        </w:rPr>
        <w:t>intermodulation</w:t>
      </w:r>
      <w:r w:rsidR="00724A32" w:rsidRPr="00D2759E">
        <w:rPr>
          <w:color w:val="000000"/>
          <w:szCs w:val="20"/>
          <w:lang w:val="en-GB"/>
        </w:rPr>
        <w:t xml:space="preserve"> </w:t>
      </w:r>
      <w:r w:rsidR="00966989" w:rsidRPr="00D2759E">
        <w:rPr>
          <w:color w:val="000000"/>
          <w:szCs w:val="20"/>
          <w:lang w:val="en-GB"/>
        </w:rPr>
        <w:t xml:space="preserve">conducted </w:t>
      </w:r>
      <w:r w:rsidR="001D0753" w:rsidRPr="00D2759E">
        <w:rPr>
          <w:color w:val="000000"/>
          <w:szCs w:val="20"/>
          <w:lang w:val="en-GB"/>
        </w:rPr>
        <w:t>requirement</w:t>
      </w:r>
      <w:r w:rsidR="00E663D2" w:rsidRPr="00D2759E">
        <w:rPr>
          <w:color w:val="000000"/>
          <w:szCs w:val="20"/>
          <w:lang w:val="en-GB"/>
        </w:rPr>
        <w:t>s</w:t>
      </w:r>
      <w:r w:rsidR="001D0753" w:rsidRPr="00D2759E">
        <w:rPr>
          <w:color w:val="000000"/>
          <w:szCs w:val="20"/>
          <w:lang w:val="en-GB"/>
        </w:rPr>
        <w:t xml:space="preserve"> in the RAN4 specifications</w:t>
      </w:r>
      <w:r w:rsidR="009E68F1" w:rsidRPr="00D2759E">
        <w:rPr>
          <w:color w:val="000000"/>
          <w:szCs w:val="20"/>
          <w:lang w:val="en-GB"/>
        </w:rPr>
        <w:t xml:space="preserve">, and </w:t>
      </w:r>
      <w:r w:rsidR="009E68F1" w:rsidRPr="00D2759E">
        <w:rPr>
          <w:rFonts w:eastAsia="宋体"/>
          <w:lang w:val="en-GB" w:eastAsia="zh-CN"/>
        </w:rPr>
        <w:t>a text proposal to the NR BS TR 38.817-02 [4]</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753AF2" w:rsidRPr="00D2759E" w:rsidRDefault="00753AF2" w:rsidP="00753AF2">
      <w:pPr>
        <w:keepNext/>
        <w:spacing w:after="240"/>
        <w:ind w:right="284"/>
        <w:outlineLvl w:val="0"/>
        <w:rPr>
          <w:rFonts w:ascii="Arial" w:hAnsi="Arial"/>
          <w:b/>
          <w:sz w:val="24"/>
          <w:lang w:val="en-GB"/>
        </w:rPr>
      </w:pPr>
      <w:r w:rsidRPr="00D2759E">
        <w:rPr>
          <w:rFonts w:ascii="Arial" w:hAnsi="Arial"/>
          <w:b/>
          <w:sz w:val="24"/>
          <w:lang w:val="en-GB"/>
        </w:rPr>
        <w:t>2.</w:t>
      </w:r>
      <w:r w:rsidRPr="00D2759E">
        <w:rPr>
          <w:rFonts w:ascii="Arial" w:hAnsi="Arial"/>
          <w:b/>
          <w:sz w:val="24"/>
          <w:lang w:val="en-GB"/>
        </w:rPr>
        <w:tab/>
        <w:t>Discussion</w:t>
      </w:r>
    </w:p>
    <w:p w:rsidR="004E3A23" w:rsidRPr="00D2759E" w:rsidRDefault="004E3A23" w:rsidP="004E3A23">
      <w:pPr>
        <w:overflowPunct w:val="0"/>
        <w:autoSpaceDE w:val="0"/>
        <w:autoSpaceDN w:val="0"/>
        <w:adjustRightInd w:val="0"/>
        <w:spacing w:after="180"/>
        <w:textAlignment w:val="baseline"/>
        <w:rPr>
          <w:szCs w:val="20"/>
          <w:lang w:val="en-GB" w:eastAsia="en-GB"/>
        </w:rPr>
      </w:pPr>
      <w:bookmarkStart w:id="3" w:name="_Toc336211415"/>
      <w:r w:rsidRPr="00D2759E">
        <w:rPr>
          <w:szCs w:val="20"/>
          <w:lang w:val="en-GB" w:eastAsia="en-GB"/>
        </w:rPr>
        <w:t xml:space="preserve">To investigate the received blocking signal power for below 6GHz NR BS from an adjacent NR system, UL simulation runs have also been performed for 100MHz NR victim and 100MHz NR aggressor in urban macro scenarios (which is the most demanding case for the BS in-band blocking requirements </w:t>
      </w:r>
      <w:r w:rsidRPr="00D2759E">
        <w:rPr>
          <w:lang w:val="en-GB"/>
        </w:rPr>
        <w:t>as the UE transmit power will be the highest to compensate for the highest path loss)</w:t>
      </w:r>
      <w:r w:rsidRPr="00D2759E">
        <w:rPr>
          <w:szCs w:val="20"/>
          <w:lang w:val="en-GB" w:eastAsia="en-GB"/>
        </w:rPr>
        <w:t xml:space="preserve"> with 750m ISD (i.e. 500m cell range) at 3.5 GHz carrier frequency, and the simulation results for the received blocking signal power at the victim BS antenna connector (i.e. </w:t>
      </w:r>
      <w:r w:rsidRPr="00D2759E">
        <w:rPr>
          <w:rFonts w:cs="TimesNewRomanPSMT"/>
          <w:lang w:val="en-GB" w:eastAsia="zh-CN"/>
        </w:rPr>
        <w:t>with antenna element and array gain)</w:t>
      </w:r>
      <w:r w:rsidRPr="00D2759E">
        <w:rPr>
          <w:szCs w:val="20"/>
          <w:lang w:val="en-GB" w:eastAsia="en-GB"/>
        </w:rPr>
        <w:t xml:space="preserve"> are provided in Figures 1 and 2 below. The simulation assumptions and parameters used here are the same as those RAN4 used for NR coexistence simulation for WP5D reply, as recorded in TR 38.803 [1], except the following:</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Besides coordinated site deployment (0% grid shift), un-coordinated site deployment (100% grid shift) between victim and interfering systems (which RAN4 has long been using in below 6GHz coexistence simulation) is also used.</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NR UE ACLR = 30dB and BS ACS = 46dB, ACLR and ACS models as explained in TR 36.942 [4].</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4x8 antenna array (with 3dB polarization gain) is used in the NR BS considering the lower frequency.</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Omni-directional antenna is used in NR UE.</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LOS path loss formula is slightly modified per the updated ones in TR 38.901 [5].</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 xml:space="preserve">NR interfering UE with uplink power control parameters of gamma = 1 and </w:t>
      </w:r>
      <w:proofErr w:type="spellStart"/>
      <w:r w:rsidRPr="00D2759E">
        <w:rPr>
          <w:szCs w:val="20"/>
          <w:lang w:val="en-GB" w:eastAsia="en-GB"/>
        </w:rPr>
        <w:t>CLxile</w:t>
      </w:r>
      <w:proofErr w:type="spellEnd"/>
      <w:r w:rsidRPr="00D2759E">
        <w:rPr>
          <w:szCs w:val="20"/>
          <w:lang w:val="en-GB" w:eastAsia="en-GB"/>
        </w:rPr>
        <w:t xml:space="preserve"> = 88+10*log10(200/100) = 91.</w:t>
      </w:r>
    </w:p>
    <w:p w:rsidR="004E3A23" w:rsidRPr="00D2759E" w:rsidRDefault="004E3A23" w:rsidP="004E3A23">
      <w:pPr>
        <w:overflowPunct w:val="0"/>
        <w:autoSpaceDE w:val="0"/>
        <w:autoSpaceDN w:val="0"/>
        <w:adjustRightInd w:val="0"/>
        <w:spacing w:after="180"/>
        <w:textAlignment w:val="baseline"/>
        <w:rPr>
          <w:szCs w:val="20"/>
          <w:lang w:val="en-GB" w:eastAsia="en-GB"/>
        </w:rPr>
      </w:pPr>
    </w:p>
    <w:p w:rsidR="004E3A23" w:rsidRPr="00D2759E" w:rsidRDefault="00BE2671" w:rsidP="004E3A23">
      <w:pPr>
        <w:pStyle w:val="TH"/>
      </w:pPr>
      <w:r w:rsidRPr="00D2759E">
        <w:rPr>
          <w:noProof/>
        </w:rPr>
        <w:lastRenderedPageBreak/>
        <w:drawing>
          <wp:inline distT="0" distB="0" distL="0" distR="0">
            <wp:extent cx="2859205" cy="2143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8763" cy="2150290"/>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28925" cy="21204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2700" cy="2130754"/>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1: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0% grid shift</w:t>
      </w:r>
      <w:r w:rsidRPr="00D2759E">
        <w:rPr>
          <w:rFonts w:cs="TimesNewRomanPSMT"/>
          <w:lang w:eastAsia="zh-CN"/>
        </w:rPr>
        <w:t>)</w:t>
      </w:r>
    </w:p>
    <w:p w:rsidR="004E3A23" w:rsidRPr="00D2759E" w:rsidRDefault="00BE2671" w:rsidP="004E3A23">
      <w:pPr>
        <w:pStyle w:val="TH"/>
      </w:pPr>
      <w:r w:rsidRPr="00D2759E">
        <w:rPr>
          <w:b w:val="0"/>
          <w:noProof/>
        </w:rPr>
        <w:drawing>
          <wp:inline distT="0" distB="0" distL="0" distR="0">
            <wp:extent cx="2838450" cy="2127568"/>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5457" cy="2147811"/>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07932" cy="21046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9492" cy="2120853"/>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2: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100% grid shift</w:t>
      </w:r>
      <w:r w:rsidRPr="00D2759E">
        <w:rPr>
          <w:rFonts w:cs="TimesNewRomanPSMT"/>
          <w:lang w:eastAsia="zh-CN"/>
        </w:rPr>
        <w:t>)</w:t>
      </w:r>
    </w:p>
    <w:p w:rsidR="004E3A23" w:rsidRPr="00D2759E" w:rsidRDefault="004E3A23" w:rsidP="004E3A23">
      <w:pPr>
        <w:pStyle w:val="BodyText"/>
        <w:snapToGrid w:val="0"/>
        <w:rPr>
          <w:szCs w:val="20"/>
          <w:lang w:val="en-GB" w:eastAsia="en-GB"/>
        </w:rPr>
      </w:pPr>
    </w:p>
    <w:p w:rsidR="004E3A23" w:rsidRPr="00D2759E" w:rsidRDefault="004E3A23" w:rsidP="004E3A23">
      <w:pPr>
        <w:overflowPunct w:val="0"/>
        <w:autoSpaceDE w:val="0"/>
        <w:autoSpaceDN w:val="0"/>
        <w:adjustRightInd w:val="0"/>
        <w:spacing w:after="180"/>
        <w:textAlignment w:val="baseline"/>
        <w:rPr>
          <w:szCs w:val="20"/>
          <w:lang w:val="en-GB" w:eastAsia="en-GB"/>
        </w:rPr>
      </w:pPr>
      <w:r w:rsidRPr="00D2759E">
        <w:rPr>
          <w:szCs w:val="20"/>
          <w:lang w:val="en-GB" w:eastAsia="en-GB"/>
        </w:rPr>
        <w:t>For comparison, UL simulation runs have also been performed for 100MHz NR victim and 10MHz E-UTRA aggressor in urban macro scenarios with 750m ISD at 3.5 GHz carrier frequency, and the simulation results are shown in Figures 3 and 4 below. The simulation assumptions and parameters are further updated as follows:</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ACLR and ACS models for asymmetric victim and aggressor bandwidths, as explained in TR 36.942 [4].</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4x8 antenna array (with 3dB polarization gain) is only used in the NR BS, while passive directional antenna is used in the E-UTRA BS.</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Omni-directional antenna is used in both NR and E-UTRA UE.</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 xml:space="preserve">E-UTRA interfering UE with uplink power control parameters of gamma=1 and </w:t>
      </w:r>
      <w:proofErr w:type="spellStart"/>
      <w:r w:rsidRPr="00D2759E">
        <w:rPr>
          <w:szCs w:val="20"/>
          <w:lang w:val="en-GB" w:eastAsia="en-GB"/>
        </w:rPr>
        <w:t>CLxile</w:t>
      </w:r>
      <w:proofErr w:type="spellEnd"/>
      <w:r w:rsidRPr="00D2759E">
        <w:rPr>
          <w:szCs w:val="20"/>
          <w:lang w:val="en-GB" w:eastAsia="en-GB"/>
        </w:rPr>
        <w:t>=112.</w:t>
      </w:r>
    </w:p>
    <w:p w:rsidR="004E3A23" w:rsidRPr="00D2759E" w:rsidRDefault="004E3A23" w:rsidP="004E3A23">
      <w:pPr>
        <w:overflowPunct w:val="0"/>
        <w:autoSpaceDE w:val="0"/>
        <w:autoSpaceDN w:val="0"/>
        <w:adjustRightInd w:val="0"/>
        <w:spacing w:after="180"/>
        <w:textAlignment w:val="baseline"/>
        <w:rPr>
          <w:szCs w:val="20"/>
          <w:lang w:val="en-GB" w:eastAsia="en-GB"/>
        </w:rPr>
      </w:pPr>
    </w:p>
    <w:p w:rsidR="004E3A23" w:rsidRPr="00D2759E" w:rsidRDefault="00BE2671" w:rsidP="004E3A23">
      <w:pPr>
        <w:pStyle w:val="TH"/>
      </w:pPr>
      <w:r w:rsidRPr="00D2759E">
        <w:rPr>
          <w:noProof/>
        </w:rPr>
        <w:lastRenderedPageBreak/>
        <w:drawing>
          <wp:inline distT="0" distB="0" distL="0" distR="0">
            <wp:extent cx="2857500" cy="21418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3590" cy="2153908"/>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38450" cy="212756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360" cy="2137995"/>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3: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0% grid shift</w:t>
      </w:r>
      <w:r w:rsidRPr="00D2759E">
        <w:rPr>
          <w:rFonts w:cs="TimesNewRomanPSMT"/>
          <w:lang w:eastAsia="zh-CN"/>
        </w:rPr>
        <w:t>)</w:t>
      </w:r>
    </w:p>
    <w:p w:rsidR="004E3A23" w:rsidRPr="00D2759E" w:rsidRDefault="00BE2671" w:rsidP="004E3A23">
      <w:pPr>
        <w:pStyle w:val="TH"/>
      </w:pPr>
      <w:r w:rsidRPr="00D2759E">
        <w:rPr>
          <w:noProof/>
        </w:rPr>
        <w:drawing>
          <wp:inline distT="0" distB="0" distL="0" distR="0">
            <wp:extent cx="2857500" cy="214184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219" cy="2156627"/>
                    </a:xfrm>
                    <a:prstGeom prst="rect">
                      <a:avLst/>
                    </a:prstGeom>
                    <a:noFill/>
                    <a:ln>
                      <a:noFill/>
                    </a:ln>
                  </pic:spPr>
                </pic:pic>
              </a:graphicData>
            </a:graphic>
          </wp:inline>
        </w:drawing>
      </w:r>
      <w:r w:rsidRPr="00D2759E">
        <w:rPr>
          <w:b w:val="0"/>
        </w:rPr>
        <w:t xml:space="preserve"> </w:t>
      </w:r>
      <w:r w:rsidR="00B647A2" w:rsidRPr="00D2759E">
        <w:rPr>
          <w:b w:val="0"/>
          <w:noProof/>
        </w:rPr>
        <w:drawing>
          <wp:inline distT="0" distB="0" distL="0" distR="0">
            <wp:extent cx="2819388" cy="21132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391" cy="2127524"/>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4: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w:t>
      </w:r>
      <w:proofErr w:type="spellStart"/>
      <w:r w:rsidRPr="00D2759E">
        <w:rPr>
          <w:rFonts w:cs="TimesNewRomanPSMT"/>
          <w:lang w:eastAsia="zh-CN"/>
        </w:rPr>
        <w:t>UMa</w:t>
      </w:r>
      <w:proofErr w:type="spellEnd"/>
      <w:r w:rsidRPr="00D2759E">
        <w:rPr>
          <w:lang w:eastAsia="en-GB"/>
        </w:rPr>
        <w:t xml:space="preserve"> 100% grid shift</w:t>
      </w:r>
      <w:r w:rsidRPr="00D2759E">
        <w:rPr>
          <w:rFonts w:cs="TimesNewRomanPSMT"/>
          <w:lang w:eastAsia="zh-CN"/>
        </w:rPr>
        <w:t>)</w:t>
      </w:r>
    </w:p>
    <w:p w:rsidR="004E3A23" w:rsidRPr="00D2759E" w:rsidRDefault="004E3A23" w:rsidP="004E3A23">
      <w:pPr>
        <w:pStyle w:val="BodyText"/>
        <w:snapToGrid w:val="0"/>
        <w:rPr>
          <w:szCs w:val="20"/>
          <w:lang w:val="en-GB" w:eastAsia="en-GB"/>
        </w:rPr>
      </w:pPr>
      <w:r w:rsidRPr="00D2759E">
        <w:rPr>
          <w:szCs w:val="20"/>
          <w:lang w:val="en-GB" w:eastAsia="en-GB"/>
        </w:rPr>
        <w:t xml:space="preserve">Comparing the simulation results in Figures 1 and 2 to those in Figures 3 and 4, it can be seen the received blocking signal power level at the NR BS antenna connector would be higher with the NR interfering system under the same deployment scenario, because of the lower </w:t>
      </w:r>
      <w:proofErr w:type="spellStart"/>
      <w:r w:rsidRPr="00D2759E">
        <w:rPr>
          <w:szCs w:val="20"/>
          <w:lang w:val="en-GB" w:eastAsia="en-GB"/>
        </w:rPr>
        <w:t>CLxile</w:t>
      </w:r>
      <w:proofErr w:type="spellEnd"/>
      <w:r w:rsidRPr="00D2759E">
        <w:rPr>
          <w:szCs w:val="20"/>
          <w:lang w:val="en-GB" w:eastAsia="en-GB"/>
        </w:rPr>
        <w:t xml:space="preserve"> and thus the higher transmit power of the NR UE comparing the E-UTRA UE at the same location. Hence coexistence with NR interfering system in the same geographical area would be the more demanding factor for the NR BS </w:t>
      </w:r>
      <w:r w:rsidRPr="00D2759E">
        <w:rPr>
          <w:color w:val="000000"/>
          <w:szCs w:val="20"/>
          <w:lang w:val="en-GB"/>
        </w:rPr>
        <w:t xml:space="preserve">receiver in-band blocking conducted requirements comparing to the coexistence with E-UTRA system </w:t>
      </w:r>
      <w:r w:rsidRPr="00D2759E">
        <w:rPr>
          <w:szCs w:val="20"/>
          <w:lang w:val="en-GB" w:eastAsia="en-GB"/>
        </w:rPr>
        <w:t>in the same geographical area.</w:t>
      </w:r>
    </w:p>
    <w:p w:rsidR="004E3A23" w:rsidRPr="00D2759E" w:rsidRDefault="004E3A23" w:rsidP="004E3A23">
      <w:pPr>
        <w:pStyle w:val="BodyText"/>
        <w:snapToGrid w:val="0"/>
        <w:rPr>
          <w:szCs w:val="20"/>
          <w:lang w:val="en-GB"/>
        </w:rPr>
      </w:pPr>
      <w:r w:rsidRPr="00D2759E">
        <w:rPr>
          <w:szCs w:val="20"/>
          <w:lang w:val="en-GB" w:eastAsia="en-GB"/>
        </w:rPr>
        <w:t>However, it can be seen from Figures 1 to 4 that adopting the interfering signal power level for wide area E-UTRA BS class (-</w:t>
      </w:r>
      <w:r w:rsidR="00C1743C" w:rsidRPr="00D2759E">
        <w:rPr>
          <w:szCs w:val="20"/>
          <w:lang w:val="en-GB" w:eastAsia="en-GB"/>
        </w:rPr>
        <w:t>52</w:t>
      </w:r>
      <w:r w:rsidRPr="00D2759E">
        <w:rPr>
          <w:szCs w:val="20"/>
          <w:lang w:val="en-GB" w:eastAsia="en-GB"/>
        </w:rPr>
        <w:t xml:space="preserve">dBm) to that for the wide area NR BS class for the </w:t>
      </w:r>
      <w:r w:rsidRPr="00D2759E">
        <w:rPr>
          <w:color w:val="000000"/>
          <w:szCs w:val="20"/>
          <w:lang w:val="en-GB"/>
        </w:rPr>
        <w:t xml:space="preserve">receiver </w:t>
      </w:r>
      <w:r w:rsidR="005859D1" w:rsidRPr="00D2759E">
        <w:rPr>
          <w:color w:val="000000"/>
          <w:szCs w:val="20"/>
          <w:lang w:val="en-GB"/>
        </w:rPr>
        <w:t>intermodulation</w:t>
      </w:r>
      <w:r w:rsidRPr="00D2759E">
        <w:rPr>
          <w:color w:val="000000"/>
          <w:szCs w:val="20"/>
          <w:lang w:val="en-GB"/>
        </w:rPr>
        <w:t xml:space="preserve"> conducted requirement</w:t>
      </w:r>
      <w:r w:rsidR="005859D1" w:rsidRPr="00D2759E">
        <w:rPr>
          <w:color w:val="000000"/>
          <w:szCs w:val="20"/>
          <w:lang w:val="en-GB"/>
        </w:rPr>
        <w:t>s</w:t>
      </w:r>
      <w:r w:rsidRPr="00D2759E">
        <w:rPr>
          <w:color w:val="000000"/>
          <w:szCs w:val="20"/>
          <w:lang w:val="en-GB"/>
        </w:rPr>
        <w:t xml:space="preserve"> would ensure sufficient protection (&gt; </w:t>
      </w:r>
      <w:r w:rsidR="00445E4F" w:rsidRPr="00D2759E">
        <w:rPr>
          <w:color w:val="000000"/>
          <w:szCs w:val="20"/>
          <w:lang w:val="en-GB"/>
        </w:rPr>
        <w:t>98</w:t>
      </w:r>
      <w:r w:rsidRPr="00D2759E">
        <w:rPr>
          <w:color w:val="000000"/>
          <w:szCs w:val="20"/>
          <w:lang w:val="en-GB"/>
        </w:rPr>
        <w:t xml:space="preserve"> %-tile) of the NR BS receiver against E-UTRA or NR in-band uplink signal in all simulated scenarios.</w:t>
      </w:r>
      <w:r w:rsidRPr="00D2759E">
        <w:rPr>
          <w:szCs w:val="20"/>
          <w:lang w:val="en-GB" w:eastAsia="en-GB"/>
        </w:rPr>
        <w:t xml:space="preserve"> Therefore, it is proposed to specify the </w:t>
      </w:r>
      <w:r w:rsidRPr="00D2759E">
        <w:rPr>
          <w:color w:val="000000"/>
          <w:szCs w:val="20"/>
          <w:lang w:val="en-GB"/>
        </w:rPr>
        <w:t xml:space="preserve">below 6GHz NR BS receiver </w:t>
      </w:r>
      <w:r w:rsidR="00445E4F" w:rsidRPr="00D2759E">
        <w:rPr>
          <w:color w:val="000000"/>
          <w:szCs w:val="20"/>
          <w:lang w:val="en-GB"/>
        </w:rPr>
        <w:t>intermodulation</w:t>
      </w:r>
      <w:r w:rsidRPr="00D2759E">
        <w:rPr>
          <w:color w:val="000000"/>
          <w:szCs w:val="20"/>
          <w:lang w:val="en-GB"/>
        </w:rPr>
        <w:t xml:space="preserve"> conducted requirement</w:t>
      </w:r>
      <w:r w:rsidR="00445E4F" w:rsidRPr="00D2759E">
        <w:rPr>
          <w:color w:val="000000"/>
          <w:szCs w:val="20"/>
          <w:lang w:val="en-GB"/>
        </w:rPr>
        <w:t>s</w:t>
      </w:r>
      <w:r w:rsidRPr="00D2759E">
        <w:rPr>
          <w:color w:val="000000"/>
          <w:szCs w:val="20"/>
          <w:lang w:val="en-GB"/>
        </w:rPr>
        <w:t xml:space="preserve"> for each NR BS class with </w:t>
      </w:r>
      <w:r w:rsidRPr="00D2759E">
        <w:rPr>
          <w:szCs w:val="20"/>
          <w:lang w:val="en-GB"/>
        </w:rPr>
        <w:t>an interfering signal power equal to the corresponding E-UTRA BS class.</w:t>
      </w:r>
    </w:p>
    <w:bookmarkEnd w:id="3"/>
    <w:p w:rsidR="009E68F1" w:rsidRPr="00D2759E" w:rsidRDefault="009E68F1" w:rsidP="009E68F1">
      <w:pPr>
        <w:pStyle w:val="BodyText"/>
        <w:snapToGrid w:val="0"/>
        <w:rPr>
          <w:szCs w:val="20"/>
          <w:lang w:val="en-GB"/>
        </w:rPr>
      </w:pPr>
      <w:r w:rsidRPr="00D2759E">
        <w:rPr>
          <w:szCs w:val="20"/>
          <w:lang w:val="en-GB"/>
        </w:rPr>
        <w:t xml:space="preserve">For the wanted signal power level, a 6dB desensitization (compared to the BS reference sensitivity) is allowed for both UTRA and E-UTRA BS </w:t>
      </w:r>
      <w:r w:rsidR="005859D1" w:rsidRPr="00D2759E">
        <w:rPr>
          <w:color w:val="000000"/>
          <w:szCs w:val="20"/>
          <w:lang w:val="en-GB"/>
        </w:rPr>
        <w:t xml:space="preserve">receiver intermodulation </w:t>
      </w:r>
      <w:r w:rsidRPr="00D2759E">
        <w:rPr>
          <w:szCs w:val="20"/>
          <w:lang w:val="en-GB"/>
        </w:rPr>
        <w:t xml:space="preserve">requirements. It is proposed to adopt the 6dB desensitization (compared to the BS reference sensitivity) also for </w:t>
      </w:r>
      <w:r w:rsidRPr="00D2759E">
        <w:rPr>
          <w:color w:val="000000"/>
          <w:szCs w:val="20"/>
          <w:lang w:val="en-GB"/>
        </w:rPr>
        <w:t xml:space="preserve">below 6GHz NR BS receiver </w:t>
      </w:r>
      <w:r w:rsidR="005859D1" w:rsidRPr="00D2759E">
        <w:rPr>
          <w:color w:val="000000"/>
          <w:szCs w:val="20"/>
          <w:lang w:val="en-GB"/>
        </w:rPr>
        <w:t xml:space="preserve">intermodulation </w:t>
      </w:r>
      <w:r w:rsidRPr="00D2759E">
        <w:rPr>
          <w:color w:val="000000"/>
          <w:szCs w:val="20"/>
          <w:lang w:val="en-GB"/>
        </w:rPr>
        <w:t>conducted requirement</w:t>
      </w:r>
      <w:r w:rsidR="005859D1" w:rsidRPr="00D2759E">
        <w:rPr>
          <w:color w:val="000000"/>
          <w:szCs w:val="20"/>
          <w:lang w:val="en-GB"/>
        </w:rPr>
        <w:t>s</w:t>
      </w:r>
      <w:r w:rsidRPr="00D2759E">
        <w:rPr>
          <w:color w:val="000000"/>
          <w:szCs w:val="20"/>
          <w:lang w:val="en-GB"/>
        </w:rPr>
        <w:t xml:space="preserve">. The SNR for the BS reference sensitivity </w:t>
      </w:r>
      <w:r w:rsidRPr="00D2759E">
        <w:rPr>
          <w:szCs w:val="20"/>
          <w:lang w:val="en-GB"/>
        </w:rPr>
        <w:t>can be obtained at 95% relative throughput from link level simulations.</w:t>
      </w:r>
    </w:p>
    <w:p w:rsidR="009E68F1" w:rsidRPr="00D2759E" w:rsidRDefault="009E68F1" w:rsidP="009E68F1">
      <w:pPr>
        <w:pStyle w:val="BodyText"/>
        <w:snapToGrid w:val="0"/>
        <w:rPr>
          <w:szCs w:val="20"/>
          <w:lang w:val="en-GB"/>
        </w:rPr>
      </w:pPr>
      <w:r w:rsidRPr="00D2759E">
        <w:rPr>
          <w:szCs w:val="20"/>
          <w:lang w:val="en-GB"/>
        </w:rPr>
        <w:t xml:space="preserve">Moreover, the interfering signal should be defined as the same type as the interfering signal for the ACS requirement, with </w:t>
      </w:r>
      <w:r w:rsidR="005859D1" w:rsidRPr="00D2759E">
        <w:rPr>
          <w:lang w:val="en-GB"/>
        </w:rPr>
        <w:t xml:space="preserve">offset between the interfering signal centre frequency and the nominal band edge of the wanted carrier specified to </w:t>
      </w:r>
      <w:r w:rsidR="00F9340B" w:rsidRPr="00D2759E">
        <w:rPr>
          <w:lang w:val="en-GB"/>
        </w:rPr>
        <w:t>ensure</w:t>
      </w:r>
      <w:r w:rsidR="005859D1" w:rsidRPr="00D2759E">
        <w:rPr>
          <w:lang w:val="en-GB"/>
        </w:rPr>
        <w:t xml:space="preserve"> the intermodulation products fall (almost) on the edge resource blocks of an operating channel bandwidth </w:t>
      </w:r>
      <w:r w:rsidR="005859D1" w:rsidRPr="00D2759E">
        <w:rPr>
          <w:szCs w:val="20"/>
          <w:lang w:val="en-GB"/>
        </w:rPr>
        <w:t>and</w:t>
      </w:r>
      <w:r w:rsidRPr="00D2759E">
        <w:rPr>
          <w:szCs w:val="20"/>
          <w:lang w:val="en-GB"/>
        </w:rPr>
        <w:t xml:space="preserve"> avoid orthogonality between sub-carriers of wanted and interfering signal.</w:t>
      </w:r>
    </w:p>
    <w:p w:rsidR="0015193D" w:rsidRPr="00D2759E" w:rsidRDefault="0015193D" w:rsidP="0015193D">
      <w:pPr>
        <w:overflowPunct w:val="0"/>
        <w:autoSpaceDE w:val="0"/>
        <w:autoSpaceDN w:val="0"/>
        <w:adjustRightInd w:val="0"/>
        <w:spacing w:after="180"/>
        <w:textAlignment w:val="baseline"/>
        <w:rPr>
          <w:rFonts w:eastAsia="宋体"/>
          <w:szCs w:val="20"/>
          <w:lang w:val="en-GB" w:eastAsia="zh-CN"/>
        </w:rPr>
      </w:pPr>
    </w:p>
    <w:p w:rsidR="00753AF2" w:rsidRPr="00D2759E" w:rsidRDefault="00753AF2" w:rsidP="00753AF2">
      <w:pPr>
        <w:keepNext/>
        <w:spacing w:after="240"/>
        <w:ind w:right="284"/>
        <w:outlineLvl w:val="0"/>
        <w:rPr>
          <w:rFonts w:ascii="Arial" w:hAnsi="Arial"/>
          <w:b/>
          <w:sz w:val="24"/>
          <w:lang w:val="en-GB"/>
        </w:rPr>
      </w:pPr>
      <w:r w:rsidRPr="00D2759E">
        <w:rPr>
          <w:rFonts w:ascii="Arial" w:hAnsi="Arial"/>
          <w:b/>
          <w:sz w:val="24"/>
          <w:lang w:val="en-GB"/>
        </w:rPr>
        <w:lastRenderedPageBreak/>
        <w:t>3.</w:t>
      </w:r>
      <w:r w:rsidRPr="00D2759E">
        <w:rPr>
          <w:rFonts w:ascii="Arial" w:hAnsi="Arial"/>
          <w:b/>
          <w:sz w:val="24"/>
          <w:lang w:val="en-GB"/>
        </w:rPr>
        <w:tab/>
        <w:t>Conclusion</w:t>
      </w:r>
      <w:r w:rsidR="00E545F9" w:rsidRPr="00D2759E">
        <w:rPr>
          <w:rFonts w:ascii="Arial" w:hAnsi="Arial"/>
          <w:b/>
          <w:sz w:val="24"/>
          <w:lang w:val="en-GB"/>
        </w:rPr>
        <w:t xml:space="preserve"> and proposal</w:t>
      </w:r>
      <w:r w:rsidR="003810B5" w:rsidRPr="00D2759E">
        <w:rPr>
          <w:rFonts w:ascii="Arial" w:hAnsi="Arial"/>
          <w:b/>
          <w:sz w:val="24"/>
          <w:lang w:val="en-GB"/>
        </w:rPr>
        <w:t>s</w:t>
      </w:r>
    </w:p>
    <w:p w:rsidR="0011368D" w:rsidRPr="00D2759E" w:rsidRDefault="004E5B42" w:rsidP="008A7931">
      <w:pPr>
        <w:overflowPunct w:val="0"/>
        <w:autoSpaceDE w:val="0"/>
        <w:autoSpaceDN w:val="0"/>
        <w:adjustRightInd w:val="0"/>
        <w:spacing w:after="180"/>
        <w:textAlignment w:val="baseline"/>
        <w:rPr>
          <w:rFonts w:eastAsia="宋体"/>
          <w:szCs w:val="20"/>
          <w:lang w:val="en-GB" w:eastAsia="zh-CN"/>
        </w:rPr>
      </w:pPr>
      <w:r w:rsidRPr="00D2759E">
        <w:rPr>
          <w:rFonts w:eastAsia="宋体"/>
          <w:szCs w:val="20"/>
          <w:lang w:val="en-GB" w:eastAsia="zh-CN"/>
        </w:rPr>
        <w:t>This contribution has provided</w:t>
      </w:r>
      <w:r w:rsidR="00080587" w:rsidRPr="00D2759E">
        <w:rPr>
          <w:rFonts w:eastAsia="宋体"/>
          <w:szCs w:val="20"/>
          <w:lang w:val="en-GB" w:eastAsia="zh-CN"/>
        </w:rPr>
        <w:t xml:space="preserve"> simulation results and</w:t>
      </w:r>
      <w:r w:rsidRPr="00D2759E">
        <w:rPr>
          <w:rFonts w:eastAsia="宋体"/>
          <w:szCs w:val="20"/>
          <w:lang w:val="en-GB" w:eastAsia="zh-CN"/>
        </w:rPr>
        <w:t xml:space="preserve"> </w:t>
      </w:r>
      <w:r w:rsidR="00601B35" w:rsidRPr="00D2759E">
        <w:rPr>
          <w:rFonts w:eastAsia="宋体"/>
          <w:szCs w:val="20"/>
          <w:lang w:val="en-GB" w:eastAsia="zh-CN"/>
        </w:rPr>
        <w:t>proposal</w:t>
      </w:r>
      <w:r w:rsidR="009E68F1" w:rsidRPr="00D2759E">
        <w:rPr>
          <w:rFonts w:eastAsia="宋体"/>
          <w:szCs w:val="20"/>
          <w:lang w:val="en-GB" w:eastAsia="zh-CN"/>
        </w:rPr>
        <w:t>s</w:t>
      </w:r>
      <w:r w:rsidR="00601B35" w:rsidRPr="00D2759E">
        <w:rPr>
          <w:rFonts w:eastAsia="宋体"/>
          <w:szCs w:val="20"/>
          <w:lang w:val="en-GB" w:eastAsia="zh-CN"/>
        </w:rPr>
        <w:t xml:space="preserve"> to specify the </w:t>
      </w:r>
      <w:r w:rsidR="00385D4B" w:rsidRPr="00D2759E">
        <w:rPr>
          <w:color w:val="000000"/>
          <w:szCs w:val="20"/>
          <w:lang w:val="en-GB"/>
        </w:rPr>
        <w:t>below 6GHz</w:t>
      </w:r>
      <w:r w:rsidR="00601B35" w:rsidRPr="00D2759E">
        <w:rPr>
          <w:color w:val="000000"/>
          <w:szCs w:val="20"/>
          <w:lang w:val="en-GB"/>
        </w:rPr>
        <w:t xml:space="preserve"> NR BS receiver </w:t>
      </w:r>
      <w:r w:rsidR="00F22548" w:rsidRPr="00D2759E">
        <w:rPr>
          <w:color w:val="000000"/>
          <w:szCs w:val="20"/>
          <w:lang w:val="en-GB"/>
        </w:rPr>
        <w:t>intermodulation</w:t>
      </w:r>
      <w:r w:rsidR="00D7789A" w:rsidRPr="00D2759E">
        <w:rPr>
          <w:color w:val="000000"/>
          <w:szCs w:val="20"/>
          <w:lang w:val="en-GB"/>
        </w:rPr>
        <w:t xml:space="preserve"> </w:t>
      </w:r>
      <w:r w:rsidR="003B6174" w:rsidRPr="00D2759E">
        <w:rPr>
          <w:color w:val="000000"/>
          <w:szCs w:val="20"/>
          <w:lang w:val="en-GB"/>
        </w:rPr>
        <w:t xml:space="preserve">conducted </w:t>
      </w:r>
      <w:r w:rsidR="00601B35" w:rsidRPr="00D2759E">
        <w:rPr>
          <w:color w:val="000000"/>
          <w:szCs w:val="20"/>
          <w:lang w:val="en-GB"/>
        </w:rPr>
        <w:t>requirement</w:t>
      </w:r>
      <w:r w:rsidR="00445E4F" w:rsidRPr="00D2759E">
        <w:rPr>
          <w:color w:val="000000"/>
          <w:szCs w:val="20"/>
          <w:lang w:val="en-GB"/>
        </w:rPr>
        <w:t>s</w:t>
      </w:r>
      <w:r w:rsidR="00601B35" w:rsidRPr="00D2759E">
        <w:rPr>
          <w:color w:val="000000"/>
          <w:szCs w:val="20"/>
          <w:lang w:val="en-GB"/>
        </w:rPr>
        <w:t xml:space="preserve"> in the RAN4 specifications</w:t>
      </w:r>
      <w:r w:rsidR="008A7931" w:rsidRPr="00D2759E">
        <w:rPr>
          <w:rFonts w:eastAsia="宋体"/>
          <w:szCs w:val="20"/>
          <w:lang w:val="en-GB" w:eastAsia="zh-CN"/>
        </w:rPr>
        <w:t>.</w:t>
      </w:r>
    </w:p>
    <w:p w:rsidR="009E68F1" w:rsidRPr="00D2759E" w:rsidRDefault="009E68F1" w:rsidP="009E68F1">
      <w:pPr>
        <w:overflowPunct w:val="0"/>
        <w:autoSpaceDE w:val="0"/>
        <w:autoSpaceDN w:val="0"/>
        <w:adjustRightInd w:val="0"/>
        <w:spacing w:after="180"/>
        <w:textAlignment w:val="baseline"/>
        <w:rPr>
          <w:szCs w:val="20"/>
          <w:lang w:val="en-GB" w:eastAsia="en-GB"/>
        </w:rPr>
      </w:pPr>
      <w:r w:rsidRPr="00D2759E">
        <w:rPr>
          <w:szCs w:val="20"/>
          <w:lang w:val="en-GB" w:eastAsia="en-GB"/>
        </w:rPr>
        <w:t>Proposals:</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szCs w:val="20"/>
          <w:lang w:val="en-GB" w:eastAsia="en-GB"/>
        </w:rPr>
        <w:t>1)</w:t>
      </w:r>
      <w:r w:rsidRPr="00D2759E">
        <w:rPr>
          <w:szCs w:val="20"/>
          <w:lang w:val="en-GB" w:eastAsia="en-GB"/>
        </w:rPr>
        <w:tab/>
        <w:t xml:space="preserve">To specify the </w:t>
      </w:r>
      <w:r w:rsidRPr="00D2759E">
        <w:rPr>
          <w:color w:val="000000"/>
          <w:szCs w:val="20"/>
          <w:lang w:val="en-GB"/>
        </w:rPr>
        <w:t>below 6GHz NR BS receiver intermodulation conducted requirement</w:t>
      </w:r>
      <w:r w:rsidR="00C62015" w:rsidRPr="00D2759E">
        <w:rPr>
          <w:color w:val="000000"/>
          <w:szCs w:val="20"/>
          <w:lang w:val="en-GB"/>
        </w:rPr>
        <w:t>s</w:t>
      </w:r>
      <w:r w:rsidRPr="00D2759E">
        <w:rPr>
          <w:color w:val="000000"/>
          <w:szCs w:val="20"/>
          <w:lang w:val="en-GB"/>
        </w:rPr>
        <w:t xml:space="preserve"> for each NR BS class with </w:t>
      </w:r>
      <w:r w:rsidRPr="00D2759E">
        <w:rPr>
          <w:szCs w:val="20"/>
          <w:lang w:val="en-GB"/>
        </w:rPr>
        <w:t xml:space="preserve">an interfering signal power equal to </w:t>
      </w:r>
      <w:r w:rsidRPr="00D2759E">
        <w:rPr>
          <w:szCs w:val="20"/>
          <w:lang w:val="en-GB" w:eastAsia="en-GB"/>
        </w:rPr>
        <w:t xml:space="preserve">that for </w:t>
      </w:r>
      <w:r w:rsidRPr="00D2759E">
        <w:rPr>
          <w:szCs w:val="20"/>
          <w:lang w:val="en-GB"/>
        </w:rPr>
        <w:t>the corresponding E-UTRA BS class, and the wanted signal level calculated as the BS reference sensitivity plus 6dB.</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color w:val="000000"/>
          <w:szCs w:val="20"/>
          <w:lang w:val="en-GB"/>
        </w:rPr>
        <w:t>2)</w:t>
      </w:r>
      <w:r w:rsidRPr="00D2759E">
        <w:rPr>
          <w:color w:val="000000"/>
          <w:szCs w:val="20"/>
          <w:lang w:val="en-GB"/>
        </w:rPr>
        <w:tab/>
        <w:t xml:space="preserve">The SNR for the BS reference sensitivity </w:t>
      </w:r>
      <w:r w:rsidRPr="00D2759E">
        <w:rPr>
          <w:szCs w:val="20"/>
          <w:lang w:val="en-GB"/>
        </w:rPr>
        <w:t>can be obtained at 95% relative throughput from link level simulations.</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szCs w:val="20"/>
          <w:lang w:val="en-GB"/>
        </w:rPr>
        <w:t>3)</w:t>
      </w:r>
      <w:r w:rsidRPr="00D2759E">
        <w:rPr>
          <w:szCs w:val="20"/>
          <w:lang w:val="en-GB"/>
        </w:rPr>
        <w:tab/>
        <w:t xml:space="preserve">The interfering signal should be defined as the same type as the interfering signal for the ACS requirement, with </w:t>
      </w:r>
      <w:r w:rsidR="00F9340B" w:rsidRPr="00D2759E">
        <w:rPr>
          <w:lang w:val="en-GB"/>
        </w:rPr>
        <w:t xml:space="preserve">offset between the interfering signal centre frequency and the nominal band edge of the wanted carrier specified to ensure the intermodulation products fall (almost) on the edge resource blocks of an operating channel bandwidth </w:t>
      </w:r>
      <w:r w:rsidR="00F9340B" w:rsidRPr="00D2759E">
        <w:rPr>
          <w:szCs w:val="20"/>
          <w:lang w:val="en-GB"/>
        </w:rPr>
        <w:t>and avoid orthogonality between sub-carriers of wanted and interfering signal</w:t>
      </w:r>
      <w:r w:rsidRPr="00D2759E">
        <w:rPr>
          <w:szCs w:val="20"/>
          <w:lang w:val="en-GB"/>
        </w:rPr>
        <w:t>.</w:t>
      </w:r>
    </w:p>
    <w:p w:rsidR="004F3136" w:rsidRPr="00D2759E" w:rsidRDefault="004F3136" w:rsidP="00601B35">
      <w:pPr>
        <w:overflowPunct w:val="0"/>
        <w:autoSpaceDE w:val="0"/>
        <w:autoSpaceDN w:val="0"/>
        <w:adjustRightInd w:val="0"/>
        <w:spacing w:after="180"/>
        <w:textAlignment w:val="baseline"/>
        <w:rPr>
          <w:szCs w:val="20"/>
          <w:lang w:val="en-GB"/>
        </w:rPr>
      </w:pPr>
    </w:p>
    <w:p w:rsidR="009E68F1" w:rsidRPr="00D2759E" w:rsidRDefault="00C62015" w:rsidP="009E68F1">
      <w:pPr>
        <w:keepNext/>
        <w:spacing w:after="240"/>
        <w:ind w:right="284"/>
        <w:outlineLvl w:val="0"/>
        <w:rPr>
          <w:rFonts w:ascii="Arial" w:hAnsi="Arial"/>
          <w:b/>
          <w:sz w:val="24"/>
          <w:lang w:val="en-GB"/>
        </w:rPr>
      </w:pPr>
      <w:r w:rsidRPr="00D2759E">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9E68F1" w:rsidRPr="00D2759E" w:rsidRDefault="009E68F1" w:rsidP="00317435">
      <w:pPr>
        <w:keepNext/>
        <w:keepLines/>
        <w:spacing w:before="180" w:after="180"/>
        <w:ind w:left="1134" w:hanging="1134"/>
        <w:outlineLvl w:val="1"/>
        <w:rPr>
          <w:rFonts w:ascii="Arial" w:hAnsi="Arial"/>
          <w:sz w:val="32"/>
          <w:szCs w:val="20"/>
          <w:lang w:val="en-GB"/>
        </w:rPr>
      </w:pPr>
      <w:bookmarkStart w:id="4" w:name="_Toc482961367"/>
      <w:bookmarkStart w:id="5" w:name="_Toc496276157"/>
      <w:r w:rsidRPr="00D2759E">
        <w:rPr>
          <w:rFonts w:ascii="Arial" w:hAnsi="Arial"/>
          <w:sz w:val="32"/>
          <w:szCs w:val="20"/>
          <w:lang w:val="en-GB"/>
        </w:rPr>
        <w:t>7.7</w:t>
      </w:r>
      <w:r w:rsidRPr="00D2759E">
        <w:rPr>
          <w:rFonts w:ascii="Arial" w:hAnsi="Arial"/>
          <w:sz w:val="32"/>
          <w:szCs w:val="20"/>
          <w:lang w:val="en-GB"/>
        </w:rPr>
        <w:tab/>
        <w:t>Receiver intermodulation</w:t>
      </w:r>
      <w:bookmarkEnd w:id="4"/>
      <w:bookmarkEnd w:id="5"/>
    </w:p>
    <w:p w:rsidR="00C62015" w:rsidRPr="00D2759E" w:rsidRDefault="00C62015" w:rsidP="00C62015">
      <w:pPr>
        <w:spacing w:after="240"/>
        <w:rPr>
          <w:ins w:id="6" w:author="Author"/>
          <w:rFonts w:eastAsia="宋体"/>
          <w:szCs w:val="20"/>
          <w:lang w:val="en-GB" w:eastAsia="zh-CN"/>
        </w:rPr>
      </w:pPr>
      <w:ins w:id="7" w:author="Author">
        <w:r w:rsidRPr="00D2759E">
          <w:rPr>
            <w:rFonts w:eastAsia="宋体"/>
            <w:szCs w:val="20"/>
            <w:lang w:val="en-GB" w:eastAsia="zh-CN"/>
          </w:rPr>
          <w:t xml:space="preserve">The following have been agreed for </w:t>
        </w:r>
        <w:r w:rsidRPr="00D2759E">
          <w:rPr>
            <w:szCs w:val="20"/>
            <w:lang w:val="en-GB" w:eastAsia="zh-CN"/>
          </w:rPr>
          <w:t xml:space="preserve">conducted </w:t>
        </w:r>
        <w:r w:rsidRPr="00D2759E">
          <w:rPr>
            <w:color w:val="000000"/>
            <w:szCs w:val="20"/>
            <w:lang w:val="en-GB"/>
          </w:rPr>
          <w:t>receiver intermodulation</w:t>
        </w:r>
        <w:r w:rsidRPr="00D2759E">
          <w:rPr>
            <w:rFonts w:eastAsia="宋体"/>
            <w:szCs w:val="20"/>
            <w:lang w:val="en-GB" w:eastAsia="zh-CN"/>
          </w:rPr>
          <w:t xml:space="preserve"> </w:t>
        </w:r>
        <w:r w:rsidRPr="00D2759E">
          <w:rPr>
            <w:szCs w:val="20"/>
            <w:lang w:val="en-GB" w:eastAsia="zh-CN"/>
          </w:rPr>
          <w:t>requirements in FR1</w:t>
        </w:r>
        <w:r w:rsidRPr="00D2759E">
          <w:rPr>
            <w:rFonts w:eastAsia="宋体"/>
            <w:szCs w:val="20"/>
            <w:lang w:val="en-GB" w:eastAsia="zh-CN"/>
          </w:rPr>
          <w:t>:</w:t>
        </w:r>
      </w:ins>
    </w:p>
    <w:p w:rsidR="00C62015" w:rsidRPr="00D2759E" w:rsidRDefault="00C62015" w:rsidP="00586AF4">
      <w:pPr>
        <w:overflowPunct w:val="0"/>
        <w:autoSpaceDE w:val="0"/>
        <w:autoSpaceDN w:val="0"/>
        <w:adjustRightInd w:val="0"/>
        <w:spacing w:after="180"/>
        <w:ind w:left="567" w:hanging="283"/>
        <w:textAlignment w:val="baseline"/>
        <w:rPr>
          <w:ins w:id="8" w:author="Author"/>
          <w:szCs w:val="20"/>
          <w:lang w:val="en-GB"/>
        </w:rPr>
      </w:pPr>
      <w:ins w:id="9" w:author="Author">
        <w:r w:rsidRPr="00D2759E">
          <w:rPr>
            <w:rFonts w:eastAsia="宋体"/>
            <w:szCs w:val="20"/>
            <w:lang w:val="en-GB" w:eastAsia="zh-CN"/>
          </w:rPr>
          <w:t>-</w:t>
        </w:r>
        <w:r w:rsidRPr="00D2759E">
          <w:rPr>
            <w:rFonts w:eastAsia="宋体"/>
            <w:szCs w:val="20"/>
            <w:lang w:val="en-GB" w:eastAsia="zh-CN"/>
          </w:rPr>
          <w:tab/>
        </w:r>
        <w:r w:rsidRPr="00D2759E">
          <w:rPr>
            <w:szCs w:val="20"/>
            <w:lang w:val="en-GB" w:eastAsia="en-GB"/>
          </w:rPr>
          <w:t xml:space="preserve">To specify the </w:t>
        </w:r>
        <w:r w:rsidRPr="00D2759E">
          <w:rPr>
            <w:color w:val="000000"/>
            <w:szCs w:val="20"/>
            <w:lang w:val="en-GB"/>
          </w:rPr>
          <w:t xml:space="preserve">below 6GHz NR BS receiver intermodulation conducted requirements for each NR BS class with </w:t>
        </w:r>
        <w:r w:rsidRPr="00D2759E">
          <w:rPr>
            <w:szCs w:val="20"/>
            <w:lang w:val="en-GB"/>
          </w:rPr>
          <w:t xml:space="preserve">an interfering signal power equal to </w:t>
        </w:r>
        <w:r w:rsidRPr="00D2759E">
          <w:rPr>
            <w:szCs w:val="20"/>
            <w:lang w:val="en-GB" w:eastAsia="en-GB"/>
          </w:rPr>
          <w:t xml:space="preserve">that for </w:t>
        </w:r>
        <w:r w:rsidRPr="00D2759E">
          <w:rPr>
            <w:szCs w:val="20"/>
            <w:lang w:val="en-GB"/>
          </w:rPr>
          <w:t>the corresponding E-UTRA BS class, and the wanted signal level calculated as the BS reference sensitivity plus 6dB.</w:t>
        </w:r>
      </w:ins>
    </w:p>
    <w:p w:rsidR="00C62015" w:rsidRPr="00D2759E" w:rsidRDefault="00C62015" w:rsidP="00586AF4">
      <w:pPr>
        <w:overflowPunct w:val="0"/>
        <w:autoSpaceDE w:val="0"/>
        <w:autoSpaceDN w:val="0"/>
        <w:adjustRightInd w:val="0"/>
        <w:spacing w:after="180"/>
        <w:ind w:left="567" w:hanging="283"/>
        <w:textAlignment w:val="baseline"/>
        <w:rPr>
          <w:ins w:id="10" w:author="Author"/>
          <w:szCs w:val="20"/>
          <w:lang w:val="en-GB"/>
        </w:rPr>
      </w:pPr>
      <w:ins w:id="11" w:author="Author">
        <w:r w:rsidRPr="00D2759E">
          <w:rPr>
            <w:rFonts w:eastAsia="宋体"/>
            <w:szCs w:val="20"/>
            <w:lang w:val="en-GB" w:eastAsia="zh-CN"/>
          </w:rPr>
          <w:t>-</w:t>
        </w:r>
        <w:r w:rsidRPr="00D2759E">
          <w:rPr>
            <w:rFonts w:eastAsia="宋体"/>
            <w:szCs w:val="20"/>
            <w:lang w:val="en-GB" w:eastAsia="zh-CN"/>
          </w:rPr>
          <w:tab/>
        </w:r>
        <w:r w:rsidRPr="00D2759E">
          <w:rPr>
            <w:color w:val="000000"/>
            <w:szCs w:val="20"/>
            <w:lang w:val="en-GB"/>
          </w:rPr>
          <w:t xml:space="preserve">The SNR for the BS reference sensitivity </w:t>
        </w:r>
        <w:r w:rsidRPr="00D2759E">
          <w:rPr>
            <w:szCs w:val="20"/>
            <w:lang w:val="en-GB"/>
          </w:rPr>
          <w:t>can be obtained at 95% relative throughput from link level simulations.</w:t>
        </w:r>
      </w:ins>
    </w:p>
    <w:p w:rsidR="00BA2E44" w:rsidRDefault="00C62015" w:rsidP="00586AF4">
      <w:pPr>
        <w:overflowPunct w:val="0"/>
        <w:autoSpaceDE w:val="0"/>
        <w:autoSpaceDN w:val="0"/>
        <w:adjustRightInd w:val="0"/>
        <w:spacing w:after="180"/>
        <w:ind w:left="567" w:hanging="283"/>
        <w:textAlignment w:val="baseline"/>
        <w:rPr>
          <w:ins w:id="12" w:author="Author"/>
          <w:szCs w:val="20"/>
          <w:lang w:val="en-GB"/>
        </w:rPr>
      </w:pPr>
      <w:ins w:id="13" w:author="Author">
        <w:r w:rsidRPr="00D2759E">
          <w:rPr>
            <w:rFonts w:eastAsia="宋体"/>
            <w:szCs w:val="20"/>
            <w:lang w:val="en-GB" w:eastAsia="zh-CN"/>
          </w:rPr>
          <w:t>-</w:t>
        </w:r>
        <w:r w:rsidRPr="00D2759E">
          <w:rPr>
            <w:rFonts w:eastAsia="宋体"/>
            <w:szCs w:val="20"/>
            <w:lang w:val="en-GB" w:eastAsia="zh-CN"/>
          </w:rPr>
          <w:tab/>
        </w:r>
        <w:r w:rsidRPr="00D2759E">
          <w:rPr>
            <w:szCs w:val="20"/>
            <w:lang w:val="en-GB"/>
          </w:rPr>
          <w:t xml:space="preserve">The </w:t>
        </w:r>
        <w:r w:rsidR="00065837">
          <w:rPr>
            <w:szCs w:val="20"/>
            <w:lang w:val="en-GB"/>
          </w:rPr>
          <w:t xml:space="preserve">bandwidth of the </w:t>
        </w:r>
        <w:r w:rsidR="00485FB2">
          <w:rPr>
            <w:szCs w:val="20"/>
            <w:lang w:val="en-GB"/>
          </w:rPr>
          <w:t xml:space="preserve">modulated </w:t>
        </w:r>
        <w:r w:rsidRPr="00D2759E">
          <w:rPr>
            <w:szCs w:val="20"/>
            <w:lang w:val="en-GB"/>
          </w:rPr>
          <w:t xml:space="preserve">interfering signal should be defined as the same as </w:t>
        </w:r>
        <w:r w:rsidR="00065837">
          <w:rPr>
            <w:szCs w:val="20"/>
            <w:lang w:val="en-GB"/>
          </w:rPr>
          <w:t xml:space="preserve">that of </w:t>
        </w:r>
        <w:r w:rsidRPr="00D2759E">
          <w:rPr>
            <w:szCs w:val="20"/>
            <w:lang w:val="en-GB"/>
          </w:rPr>
          <w:t>the interfering signal for the ACS requirement</w:t>
        </w:r>
        <w:r w:rsidR="00BA2E44">
          <w:rPr>
            <w:szCs w:val="20"/>
            <w:lang w:val="en-GB"/>
          </w:rPr>
          <w:t>, with SCS</w:t>
        </w:r>
        <w:r w:rsidR="00BA2E44">
          <w:t xml:space="preserve"> is the same as that of the wanted signal to ensure that any peaks of the IM product align with the SCS of the wanted signal.</w:t>
        </w:r>
      </w:ins>
    </w:p>
    <w:p w:rsidR="00C62015" w:rsidRDefault="00BA2E44" w:rsidP="00586AF4">
      <w:pPr>
        <w:overflowPunct w:val="0"/>
        <w:autoSpaceDE w:val="0"/>
        <w:autoSpaceDN w:val="0"/>
        <w:adjustRightInd w:val="0"/>
        <w:spacing w:after="180"/>
        <w:ind w:left="567" w:hanging="283"/>
        <w:textAlignment w:val="baseline"/>
        <w:rPr>
          <w:ins w:id="14" w:author="Author"/>
          <w:szCs w:val="20"/>
          <w:lang w:val="en-GB"/>
        </w:rPr>
      </w:pPr>
      <w:ins w:id="15" w:author="Author">
        <w:r>
          <w:rPr>
            <w:rFonts w:eastAsia="宋体"/>
            <w:szCs w:val="20"/>
            <w:lang w:val="en-GB" w:eastAsia="zh-CN"/>
          </w:rPr>
          <w:t>-</w:t>
        </w:r>
        <w:r>
          <w:rPr>
            <w:szCs w:val="20"/>
            <w:lang w:val="en-GB"/>
          </w:rPr>
          <w:tab/>
          <w:t>The</w:t>
        </w:r>
        <w:r w:rsidR="00C62015" w:rsidRPr="00D2759E">
          <w:rPr>
            <w:szCs w:val="20"/>
            <w:lang w:val="en-GB"/>
          </w:rPr>
          <w:t xml:space="preserve"> </w:t>
        </w:r>
        <w:r w:rsidR="00F9340B" w:rsidRPr="00D2759E">
          <w:rPr>
            <w:lang w:val="en-GB"/>
          </w:rPr>
          <w:t>offset</w:t>
        </w:r>
        <w:r w:rsidR="00485FB2">
          <w:rPr>
            <w:lang w:val="en-GB"/>
          </w:rPr>
          <w:t>s</w:t>
        </w:r>
        <w:r w:rsidR="00F9340B" w:rsidRPr="00D2759E">
          <w:rPr>
            <w:lang w:val="en-GB"/>
          </w:rPr>
          <w:t xml:space="preserve"> between the </w:t>
        </w:r>
        <w:r w:rsidR="00485FB2">
          <w:rPr>
            <w:lang w:val="en-GB"/>
          </w:rPr>
          <w:t xml:space="preserve">CW and modulated </w:t>
        </w:r>
        <w:r w:rsidR="00F9340B" w:rsidRPr="00D2759E">
          <w:rPr>
            <w:lang w:val="en-GB"/>
          </w:rPr>
          <w:t xml:space="preserve">interfering signal centre frequency and the nominal band edge of the wanted carrier specified to ensure the intermodulation products fall (almost) on the edge resource blocks of an operating channel bandwidth </w:t>
        </w:r>
        <w:r w:rsidR="00F9340B" w:rsidRPr="00D2759E">
          <w:rPr>
            <w:szCs w:val="20"/>
            <w:lang w:val="en-GB"/>
          </w:rPr>
          <w:t>and avoid orthogonality between sub-carriers of wanted and interfering signal</w:t>
        </w:r>
        <w:r w:rsidR="00C62015" w:rsidRPr="00D2759E">
          <w:rPr>
            <w:szCs w:val="20"/>
            <w:lang w:val="en-GB"/>
          </w:rPr>
          <w:t>.</w:t>
        </w:r>
      </w:ins>
    </w:p>
    <w:p w:rsidR="00485FB2" w:rsidRPr="00D2759E" w:rsidRDefault="00485FB2" w:rsidP="00586AF4">
      <w:pPr>
        <w:overflowPunct w:val="0"/>
        <w:autoSpaceDE w:val="0"/>
        <w:autoSpaceDN w:val="0"/>
        <w:adjustRightInd w:val="0"/>
        <w:spacing w:after="180"/>
        <w:ind w:left="567" w:hanging="283"/>
        <w:textAlignment w:val="baseline"/>
        <w:rPr>
          <w:ins w:id="16" w:author="Author"/>
          <w:szCs w:val="20"/>
          <w:lang w:val="en-GB"/>
        </w:rPr>
      </w:pPr>
      <w:ins w:id="17" w:author="Author">
        <w:r>
          <w:rPr>
            <w:rFonts w:eastAsia="宋体"/>
            <w:szCs w:val="20"/>
            <w:lang w:val="en-GB" w:eastAsia="zh-CN"/>
          </w:rPr>
          <w:t>-</w:t>
        </w:r>
        <w:r>
          <w:rPr>
            <w:szCs w:val="20"/>
            <w:lang w:val="en-GB"/>
          </w:rPr>
          <w:tab/>
        </w:r>
        <w:r>
          <w:t>Requirements are set for all possible SCS of the wanted signal, but only the lowest SCS supported by the BS needs to be tested</w:t>
        </w:r>
        <w:r w:rsidR="00BA2E44">
          <w:t>.</w:t>
        </w:r>
      </w:ins>
    </w:p>
    <w:p w:rsidR="000A231E" w:rsidRPr="00C4116F" w:rsidRDefault="000A231E" w:rsidP="000A231E">
      <w:pPr>
        <w:spacing w:after="180"/>
        <w:rPr>
          <w:ins w:id="18" w:author="Author"/>
          <w:rFonts w:eastAsia="宋体"/>
          <w:szCs w:val="20"/>
          <w:lang w:val="en-GB" w:eastAsia="zh-CN"/>
        </w:rPr>
      </w:pPr>
      <w:ins w:id="19" w:author="Author">
        <w:r w:rsidRPr="00C4116F">
          <w:rPr>
            <w:rFonts w:eastAsia="宋体"/>
            <w:szCs w:val="20"/>
            <w:lang w:val="en-GB" w:eastAsia="zh-CN"/>
          </w:rPr>
          <w:t xml:space="preserve">Based on above agreements, the </w:t>
        </w:r>
        <w:r w:rsidR="00B209A7" w:rsidRPr="00D2759E">
          <w:rPr>
            <w:color w:val="000000"/>
            <w:szCs w:val="20"/>
            <w:lang w:val="en-GB"/>
          </w:rPr>
          <w:t>receiver intermodulation</w:t>
        </w:r>
        <w:r w:rsidRPr="00C4116F">
          <w:rPr>
            <w:rFonts w:eastAsia="宋体"/>
            <w:szCs w:val="20"/>
            <w:lang w:val="en-GB" w:eastAsia="zh-CN"/>
          </w:rPr>
          <w:t xml:space="preserve"> requirement is specified in Table 6.6.3-2.</w:t>
        </w:r>
      </w:ins>
    </w:p>
    <w:p w:rsidR="00BD396F" w:rsidRPr="00341700" w:rsidRDefault="00BD396F" w:rsidP="00BD396F">
      <w:pPr>
        <w:pStyle w:val="TH"/>
        <w:outlineLvl w:val="0"/>
        <w:rPr>
          <w:ins w:id="20" w:author="Author"/>
          <w:rFonts w:cs="v5.0.0"/>
        </w:rPr>
      </w:pPr>
      <w:ins w:id="21" w:author="Author">
        <w:r w:rsidRPr="00341700">
          <w:rPr>
            <w:rFonts w:eastAsia="Osaka" w:cs="v5.0.0"/>
          </w:rPr>
          <w:t>Table 7.</w:t>
        </w:r>
        <w:r>
          <w:rPr>
            <w:rFonts w:eastAsia="Osaka" w:cs="v5.0.0"/>
          </w:rPr>
          <w:t>7</w:t>
        </w:r>
        <w:r w:rsidRPr="00341700">
          <w:rPr>
            <w:rFonts w:eastAsia="Osaka" w:cs="v5.0.0"/>
          </w:rPr>
          <w:t xml:space="preserve">-1: </w:t>
        </w:r>
        <w:r w:rsidRPr="00341700">
          <w:rPr>
            <w:rFonts w:cs="v5.0.0"/>
          </w:rPr>
          <w:t>Intermodulation performance requirement</w:t>
        </w:r>
        <w:r>
          <w:rPr>
            <w:rFonts w:cs="v5.0.0"/>
            <w:lang w:val="en-US"/>
          </w:rPr>
          <w:t xml:space="preserve"> in FR1</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D396F" w:rsidRPr="00341700" w:rsidTr="00D9572D">
        <w:trPr>
          <w:jc w:val="center"/>
          <w:ins w:id="22" w:author="Author"/>
        </w:trPr>
        <w:tc>
          <w:tcPr>
            <w:tcW w:w="2049" w:type="dxa"/>
            <w:vAlign w:val="center"/>
          </w:tcPr>
          <w:p w:rsidR="00BD396F" w:rsidRPr="00341700" w:rsidRDefault="00BD396F" w:rsidP="00D9572D">
            <w:pPr>
              <w:pStyle w:val="TAH"/>
              <w:rPr>
                <w:ins w:id="23" w:author="Author"/>
                <w:rFonts w:cs="Arial"/>
                <w:lang w:eastAsia="en-US"/>
              </w:rPr>
            </w:pPr>
            <w:ins w:id="24" w:author="Author">
              <w:r w:rsidRPr="00341700">
                <w:rPr>
                  <w:rFonts w:cs="Arial"/>
                  <w:lang w:eastAsia="zh-CN"/>
                </w:rPr>
                <w:t>BS type</w:t>
              </w:r>
            </w:ins>
          </w:p>
        </w:tc>
        <w:tc>
          <w:tcPr>
            <w:tcW w:w="1995" w:type="dxa"/>
            <w:vAlign w:val="center"/>
          </w:tcPr>
          <w:p w:rsidR="00BD396F" w:rsidRPr="00341700" w:rsidRDefault="00BD396F" w:rsidP="00D9572D">
            <w:pPr>
              <w:pStyle w:val="TAH"/>
              <w:rPr>
                <w:ins w:id="25" w:author="Author"/>
                <w:rFonts w:cs="Arial"/>
                <w:lang w:eastAsia="en-US"/>
              </w:rPr>
            </w:pPr>
            <w:ins w:id="26" w:author="Author">
              <w:r w:rsidRPr="00341700">
                <w:rPr>
                  <w:rFonts w:cs="Arial"/>
                  <w:lang w:eastAsia="en-US"/>
                </w:rPr>
                <w:t>Wanted signal mean power [dBm]</w:t>
              </w:r>
            </w:ins>
          </w:p>
        </w:tc>
        <w:tc>
          <w:tcPr>
            <w:tcW w:w="1985" w:type="dxa"/>
            <w:vAlign w:val="center"/>
          </w:tcPr>
          <w:p w:rsidR="00BD396F" w:rsidRPr="00341700" w:rsidRDefault="00BD396F" w:rsidP="00D9572D">
            <w:pPr>
              <w:pStyle w:val="TAH"/>
              <w:rPr>
                <w:ins w:id="27" w:author="Author"/>
                <w:rFonts w:cs="Arial"/>
                <w:lang w:eastAsia="en-US"/>
              </w:rPr>
            </w:pPr>
            <w:ins w:id="28" w:author="Author">
              <w:r w:rsidRPr="00341700">
                <w:rPr>
                  <w:rFonts w:cs="Arial"/>
                  <w:lang w:eastAsia="en-US"/>
                </w:rPr>
                <w:t>Interfering signal mean power [dBm]</w:t>
              </w:r>
            </w:ins>
          </w:p>
        </w:tc>
        <w:tc>
          <w:tcPr>
            <w:tcW w:w="2628" w:type="dxa"/>
            <w:vAlign w:val="center"/>
          </w:tcPr>
          <w:p w:rsidR="00BD396F" w:rsidRPr="00341700" w:rsidRDefault="00BD396F" w:rsidP="00D9572D">
            <w:pPr>
              <w:pStyle w:val="TAH"/>
              <w:rPr>
                <w:ins w:id="29" w:author="Author"/>
                <w:rFonts w:cs="Arial"/>
                <w:lang w:eastAsia="en-US"/>
              </w:rPr>
            </w:pPr>
            <w:ins w:id="30" w:author="Author">
              <w:r w:rsidRPr="00341700">
                <w:rPr>
                  <w:rFonts w:cs="Arial"/>
                  <w:lang w:eastAsia="en-US"/>
                </w:rPr>
                <w:t>Type of interfering signal</w:t>
              </w:r>
            </w:ins>
          </w:p>
        </w:tc>
      </w:tr>
      <w:tr w:rsidR="00BD396F" w:rsidRPr="00341700" w:rsidTr="00D9572D">
        <w:trPr>
          <w:jc w:val="center"/>
          <w:ins w:id="31" w:author="Author"/>
        </w:trPr>
        <w:tc>
          <w:tcPr>
            <w:tcW w:w="2049" w:type="dxa"/>
            <w:vAlign w:val="center"/>
          </w:tcPr>
          <w:p w:rsidR="00BD396F" w:rsidRPr="00341700" w:rsidRDefault="00BD396F" w:rsidP="00D9572D">
            <w:pPr>
              <w:pStyle w:val="TAC"/>
              <w:rPr>
                <w:ins w:id="32" w:author="Author"/>
                <w:rFonts w:cs="Arial"/>
                <w:lang w:eastAsia="en-US"/>
              </w:rPr>
            </w:pPr>
            <w:ins w:id="33" w:author="Author">
              <w:r w:rsidRPr="00341700">
                <w:rPr>
                  <w:rFonts w:cs="Arial"/>
                  <w:lang w:eastAsia="zh-CN"/>
                </w:rPr>
                <w:t>Wide Area BS</w:t>
              </w:r>
            </w:ins>
          </w:p>
        </w:tc>
        <w:tc>
          <w:tcPr>
            <w:tcW w:w="1995" w:type="dxa"/>
            <w:vAlign w:val="center"/>
          </w:tcPr>
          <w:p w:rsidR="00BD396F" w:rsidRPr="00341700" w:rsidRDefault="00BD396F" w:rsidP="00D9572D">
            <w:pPr>
              <w:pStyle w:val="TAC"/>
              <w:rPr>
                <w:ins w:id="34" w:author="Author"/>
                <w:rFonts w:cs="Arial"/>
                <w:lang w:eastAsia="en-US"/>
              </w:rPr>
            </w:pPr>
            <w:ins w:id="35"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BD396F" w:rsidRPr="00341700" w:rsidRDefault="00BD396F" w:rsidP="00D9572D">
            <w:pPr>
              <w:pStyle w:val="TAC"/>
              <w:rPr>
                <w:ins w:id="36" w:author="Author"/>
                <w:rFonts w:cs="Arial"/>
                <w:lang w:eastAsia="en-US"/>
              </w:rPr>
            </w:pPr>
            <w:ins w:id="37" w:author="Author">
              <w:r w:rsidRPr="00341700">
                <w:rPr>
                  <w:rFonts w:cs="Arial"/>
                  <w:lang w:eastAsia="en-US"/>
                </w:rPr>
                <w:t>-52</w:t>
              </w:r>
            </w:ins>
          </w:p>
        </w:tc>
        <w:tc>
          <w:tcPr>
            <w:tcW w:w="2628" w:type="dxa"/>
            <w:vMerge w:val="restart"/>
            <w:shd w:val="clear" w:color="auto" w:fill="auto"/>
            <w:vAlign w:val="center"/>
          </w:tcPr>
          <w:p w:rsidR="00BD396F" w:rsidRPr="00341700" w:rsidRDefault="00BD396F" w:rsidP="00D9572D">
            <w:pPr>
              <w:pStyle w:val="TAC"/>
              <w:rPr>
                <w:ins w:id="38" w:author="Author"/>
                <w:rFonts w:cs="Arial"/>
                <w:lang w:eastAsia="en-US"/>
              </w:rPr>
            </w:pPr>
            <w:ins w:id="39" w:author="Author">
              <w:r w:rsidRPr="00341700">
                <w:rPr>
                  <w:rFonts w:cs="Arial"/>
                  <w:lang w:eastAsia="en-US"/>
                </w:rPr>
                <w:t>See Table 7.</w:t>
              </w:r>
              <w:r>
                <w:rPr>
                  <w:rFonts w:cs="Arial"/>
                  <w:lang w:eastAsia="en-US"/>
                </w:rPr>
                <w:t>7</w:t>
              </w:r>
              <w:r w:rsidRPr="00341700">
                <w:rPr>
                  <w:rFonts w:cs="Arial"/>
                  <w:lang w:eastAsia="en-US"/>
                </w:rPr>
                <w:t>-2</w:t>
              </w:r>
            </w:ins>
          </w:p>
        </w:tc>
      </w:tr>
      <w:tr w:rsidR="00BD396F" w:rsidRPr="00341700" w:rsidTr="00D9572D">
        <w:trPr>
          <w:jc w:val="center"/>
          <w:ins w:id="40" w:author="Author"/>
        </w:trPr>
        <w:tc>
          <w:tcPr>
            <w:tcW w:w="2049" w:type="dxa"/>
            <w:vAlign w:val="center"/>
          </w:tcPr>
          <w:p w:rsidR="00BD396F" w:rsidRPr="00341700" w:rsidRDefault="00BD396F" w:rsidP="00D9572D">
            <w:pPr>
              <w:pStyle w:val="TAC"/>
              <w:rPr>
                <w:ins w:id="41" w:author="Author"/>
                <w:rFonts w:cs="Arial"/>
                <w:lang w:eastAsia="zh-CN"/>
              </w:rPr>
            </w:pPr>
            <w:ins w:id="42" w:author="Author">
              <w:r w:rsidRPr="00341700">
                <w:rPr>
                  <w:rFonts w:cs="Arial" w:hint="eastAsia"/>
                  <w:lang w:eastAsia="zh-CN"/>
                </w:rPr>
                <w:t>Medium Range BS</w:t>
              </w:r>
            </w:ins>
          </w:p>
        </w:tc>
        <w:tc>
          <w:tcPr>
            <w:tcW w:w="1995" w:type="dxa"/>
            <w:vAlign w:val="center"/>
          </w:tcPr>
          <w:p w:rsidR="00BD396F" w:rsidRPr="00341700" w:rsidRDefault="00BD396F" w:rsidP="00D9572D">
            <w:pPr>
              <w:pStyle w:val="TAC"/>
              <w:rPr>
                <w:ins w:id="43" w:author="Author"/>
                <w:rFonts w:cs="Arial"/>
                <w:lang w:eastAsia="en-US"/>
              </w:rPr>
            </w:pPr>
            <w:ins w:id="44"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BD396F" w:rsidRPr="00341700" w:rsidRDefault="00BD396F" w:rsidP="00D9572D">
            <w:pPr>
              <w:pStyle w:val="TAC"/>
              <w:rPr>
                <w:ins w:id="45" w:author="Author"/>
                <w:rFonts w:cs="Arial"/>
                <w:lang w:eastAsia="en-US"/>
              </w:rPr>
            </w:pPr>
            <w:ins w:id="46" w:author="Author">
              <w:r w:rsidRPr="00341700">
                <w:rPr>
                  <w:rFonts w:cs="Arial"/>
                  <w:lang w:eastAsia="zh-CN"/>
                </w:rPr>
                <w:t>-47</w:t>
              </w:r>
            </w:ins>
          </w:p>
        </w:tc>
        <w:tc>
          <w:tcPr>
            <w:tcW w:w="2628" w:type="dxa"/>
            <w:vMerge/>
            <w:shd w:val="clear" w:color="auto" w:fill="auto"/>
            <w:vAlign w:val="center"/>
          </w:tcPr>
          <w:p w:rsidR="00BD396F" w:rsidRPr="00341700" w:rsidRDefault="00BD396F" w:rsidP="00D9572D">
            <w:pPr>
              <w:pStyle w:val="TAC"/>
              <w:rPr>
                <w:ins w:id="47" w:author="Author"/>
                <w:rFonts w:cs="Arial"/>
                <w:lang w:eastAsia="en-US"/>
              </w:rPr>
            </w:pPr>
          </w:p>
        </w:tc>
      </w:tr>
      <w:tr w:rsidR="00BD396F" w:rsidRPr="00341700" w:rsidTr="00D9572D">
        <w:trPr>
          <w:jc w:val="center"/>
          <w:ins w:id="48" w:author="Author"/>
        </w:trPr>
        <w:tc>
          <w:tcPr>
            <w:tcW w:w="2049" w:type="dxa"/>
            <w:vAlign w:val="center"/>
          </w:tcPr>
          <w:p w:rsidR="00BD396F" w:rsidRPr="00341700" w:rsidRDefault="00BD396F" w:rsidP="00D9572D">
            <w:pPr>
              <w:pStyle w:val="TAC"/>
              <w:rPr>
                <w:ins w:id="49" w:author="Author"/>
                <w:rFonts w:cs="Arial"/>
                <w:lang w:eastAsia="zh-CN"/>
              </w:rPr>
            </w:pPr>
            <w:ins w:id="50" w:author="Author">
              <w:r w:rsidRPr="00341700">
                <w:rPr>
                  <w:rFonts w:cs="Arial"/>
                  <w:lang w:eastAsia="zh-CN"/>
                </w:rPr>
                <w:t>Local Area BS</w:t>
              </w:r>
            </w:ins>
          </w:p>
        </w:tc>
        <w:tc>
          <w:tcPr>
            <w:tcW w:w="1995" w:type="dxa"/>
            <w:vAlign w:val="center"/>
          </w:tcPr>
          <w:p w:rsidR="00BD396F" w:rsidRPr="00341700" w:rsidRDefault="00BD396F" w:rsidP="00D9572D">
            <w:pPr>
              <w:pStyle w:val="TAC"/>
              <w:rPr>
                <w:ins w:id="51" w:author="Author"/>
                <w:rFonts w:cs="Arial"/>
                <w:lang w:eastAsia="en-US"/>
              </w:rPr>
            </w:pPr>
            <w:ins w:id="52"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 </w:t>
              </w:r>
              <w:r w:rsidRPr="00341700">
                <w:rPr>
                  <w:rFonts w:cs="Arial"/>
                  <w:lang w:eastAsia="zh-CN"/>
                </w:rPr>
                <w:t>6</w:t>
              </w:r>
              <w:r w:rsidRPr="00341700">
                <w:rPr>
                  <w:rFonts w:cs="Arial"/>
                  <w:lang w:eastAsia="en-US"/>
                </w:rPr>
                <w:t>dB*</w:t>
              </w:r>
              <w:r w:rsidRPr="00341700">
                <w:rPr>
                  <w:rFonts w:cs="Arial"/>
                  <w:lang w:eastAsia="zh-CN"/>
                </w:rPr>
                <w:t>*</w:t>
              </w:r>
              <w:r w:rsidRPr="00341700">
                <w:rPr>
                  <w:rFonts w:cs="Arial" w:hint="eastAsia"/>
                  <w:lang w:eastAsia="zh-CN"/>
                </w:rPr>
                <w:t>*</w:t>
              </w:r>
            </w:ins>
          </w:p>
        </w:tc>
        <w:tc>
          <w:tcPr>
            <w:tcW w:w="1985" w:type="dxa"/>
            <w:vAlign w:val="center"/>
          </w:tcPr>
          <w:p w:rsidR="00BD396F" w:rsidRPr="00341700" w:rsidRDefault="00BD396F" w:rsidP="00D9572D">
            <w:pPr>
              <w:pStyle w:val="TAC"/>
              <w:rPr>
                <w:ins w:id="53" w:author="Author"/>
                <w:rFonts w:cs="Arial"/>
                <w:lang w:eastAsia="en-US"/>
              </w:rPr>
            </w:pPr>
            <w:ins w:id="54" w:author="Author">
              <w:r w:rsidRPr="00341700">
                <w:rPr>
                  <w:rFonts w:cs="Arial"/>
                  <w:lang w:eastAsia="zh-CN"/>
                </w:rPr>
                <w:t>-44</w:t>
              </w:r>
            </w:ins>
          </w:p>
        </w:tc>
        <w:tc>
          <w:tcPr>
            <w:tcW w:w="2628" w:type="dxa"/>
            <w:vMerge/>
            <w:shd w:val="clear" w:color="auto" w:fill="auto"/>
            <w:vAlign w:val="center"/>
          </w:tcPr>
          <w:p w:rsidR="00BD396F" w:rsidRPr="00341700" w:rsidRDefault="00BD396F" w:rsidP="00D9572D">
            <w:pPr>
              <w:pStyle w:val="TAC"/>
              <w:rPr>
                <w:ins w:id="55" w:author="Author"/>
                <w:rFonts w:cs="Arial"/>
                <w:lang w:eastAsia="en-US"/>
              </w:rPr>
            </w:pPr>
          </w:p>
        </w:tc>
      </w:tr>
      <w:tr w:rsidR="00BD396F" w:rsidRPr="00341700" w:rsidTr="00D9572D">
        <w:trPr>
          <w:jc w:val="center"/>
          <w:ins w:id="56" w:author="Author"/>
        </w:trPr>
        <w:tc>
          <w:tcPr>
            <w:tcW w:w="8657" w:type="dxa"/>
            <w:gridSpan w:val="4"/>
            <w:vAlign w:val="center"/>
          </w:tcPr>
          <w:p w:rsidR="00BD396F" w:rsidRPr="00341700" w:rsidRDefault="00BD396F" w:rsidP="00D9572D">
            <w:pPr>
              <w:pStyle w:val="TAN"/>
              <w:rPr>
                <w:ins w:id="57" w:author="Author"/>
                <w:rFonts w:cs="v5.0.0"/>
                <w:lang w:eastAsia="zh-CN"/>
              </w:rPr>
            </w:pPr>
            <w:ins w:id="58"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7.2-1.</w:t>
              </w:r>
            </w:ins>
          </w:p>
          <w:p w:rsidR="00BD396F" w:rsidRPr="00341700" w:rsidRDefault="00BD396F" w:rsidP="00D9572D">
            <w:pPr>
              <w:pStyle w:val="TAN"/>
              <w:rPr>
                <w:ins w:id="59" w:author="Author"/>
                <w:rFonts w:eastAsia="宋体" w:cs="v5.0.0"/>
                <w:lang w:eastAsia="zh-CN"/>
              </w:rPr>
            </w:pPr>
            <w:ins w:id="60"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w:t>
              </w:r>
              <w:r>
                <w:rPr>
                  <w:rFonts w:eastAsia="Osaka" w:cs="v5.0.0"/>
                  <w:lang w:eastAsia="en-US"/>
                </w:rPr>
                <w:t>2</w:t>
              </w:r>
              <w:r w:rsidRPr="00341700">
                <w:rPr>
                  <w:rFonts w:eastAsia="Osaka" w:cs="v5.0.0"/>
                  <w:lang w:eastAsia="en-US"/>
                </w:rPr>
                <w:t>.</w:t>
              </w:r>
            </w:ins>
          </w:p>
          <w:p w:rsidR="00BD396F" w:rsidRPr="00BD396F" w:rsidRDefault="00BD396F" w:rsidP="00BD396F">
            <w:pPr>
              <w:pStyle w:val="TAN"/>
              <w:rPr>
                <w:ins w:id="61" w:author="Author"/>
                <w:rFonts w:eastAsia="宋体" w:cs="Arial"/>
                <w:lang w:eastAsia="zh-CN"/>
              </w:rPr>
            </w:pPr>
            <w:ins w:id="62" w:author="Author">
              <w:r w:rsidRPr="00341700">
                <w:rPr>
                  <w:rFonts w:cs="Arial"/>
                  <w:lang w:eastAsia="zh-CN"/>
                </w:rPr>
                <w:t xml:space="preserve">Note*** </w:t>
              </w:r>
              <w:r w:rsidRPr="00341700">
                <w:rPr>
                  <w:rFonts w:cs="Arial"/>
                  <w:lang w:eastAsia="zh-CN"/>
                </w:rPr>
                <w:tab/>
              </w: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Arial"/>
                  <w:lang w:eastAsia="en-US"/>
                </w:rPr>
                <w:t>Table 7.2-</w:t>
              </w:r>
              <w:r>
                <w:rPr>
                  <w:rFonts w:cs="Arial"/>
                  <w:lang w:eastAsia="zh-CN"/>
                </w:rPr>
                <w:t>3</w:t>
              </w:r>
              <w:r w:rsidRPr="00341700">
                <w:rPr>
                  <w:rFonts w:eastAsia="Osaka" w:cs="Arial"/>
                  <w:lang w:eastAsia="en-US"/>
                </w:rPr>
                <w:t>.</w:t>
              </w:r>
            </w:ins>
          </w:p>
        </w:tc>
      </w:tr>
    </w:tbl>
    <w:p w:rsidR="00BD396F" w:rsidRPr="00341700" w:rsidRDefault="00BD396F" w:rsidP="00BD396F">
      <w:pPr>
        <w:rPr>
          <w:ins w:id="63" w:author="Author"/>
          <w:lang w:eastAsia="zh-CN"/>
        </w:rPr>
      </w:pPr>
    </w:p>
    <w:p w:rsidR="00791923" w:rsidRPr="005500AB" w:rsidRDefault="00791923" w:rsidP="00791923">
      <w:pPr>
        <w:rPr>
          <w:ins w:id="64" w:author="Author"/>
        </w:rPr>
      </w:pPr>
    </w:p>
    <w:p w:rsidR="00065837" w:rsidRPr="004110E3" w:rsidRDefault="00065837" w:rsidP="00065837">
      <w:pPr>
        <w:rPr>
          <w:ins w:id="65" w:author="Author"/>
        </w:rPr>
      </w:pPr>
    </w:p>
    <w:p w:rsidR="00065837" w:rsidRPr="004110E3" w:rsidRDefault="00065837" w:rsidP="00065837">
      <w:pPr>
        <w:pStyle w:val="TH"/>
        <w:rPr>
          <w:ins w:id="66" w:author="Author"/>
        </w:rPr>
      </w:pPr>
      <w:ins w:id="67" w:author="Author">
        <w:r w:rsidRPr="004110E3">
          <w:rPr>
            <w:rFonts w:eastAsia="Osaka"/>
          </w:rPr>
          <w:lastRenderedPageBreak/>
          <w:t>Table 7.</w:t>
        </w:r>
        <w:r>
          <w:rPr>
            <w:rFonts w:eastAsia="Osaka"/>
          </w:rPr>
          <w:t>7</w:t>
        </w:r>
        <w:r w:rsidRPr="004110E3">
          <w:rPr>
            <w:rFonts w:eastAsia="Osaka"/>
          </w:rPr>
          <w:t xml:space="preserve">-2: Interfering signal for </w:t>
        </w:r>
        <w:r w:rsidR="00A10CFD">
          <w:t>i</w:t>
        </w:r>
        <w:r w:rsidRPr="004110E3">
          <w:t>ntermodulation performance requirement</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065837" w:rsidRPr="004110E3" w:rsidTr="00065837">
        <w:trPr>
          <w:jc w:val="center"/>
          <w:ins w:id="68" w:author="Author"/>
        </w:trPr>
        <w:tc>
          <w:tcPr>
            <w:tcW w:w="1467" w:type="dxa"/>
            <w:shd w:val="clear" w:color="auto" w:fill="auto"/>
            <w:vAlign w:val="center"/>
          </w:tcPr>
          <w:p w:rsidR="00065837" w:rsidRPr="005C5957" w:rsidRDefault="00065837" w:rsidP="00D9572D">
            <w:pPr>
              <w:pStyle w:val="TAH"/>
              <w:rPr>
                <w:ins w:id="69" w:author="Author"/>
                <w:rFonts w:cs="Arial"/>
                <w:lang w:eastAsia="en-US"/>
              </w:rPr>
            </w:pPr>
            <w:ins w:id="70" w:author="Author">
              <w:r w:rsidRPr="005C5957">
                <w:rPr>
                  <w:rFonts w:cs="Arial"/>
                  <w:lang w:eastAsia="en-US"/>
                </w:rPr>
                <w:t>E-UTRA</w:t>
              </w:r>
            </w:ins>
          </w:p>
          <w:p w:rsidR="00065837" w:rsidRPr="005C5957" w:rsidRDefault="00065837" w:rsidP="00D9572D">
            <w:pPr>
              <w:pStyle w:val="TAH"/>
              <w:rPr>
                <w:ins w:id="71" w:author="Author"/>
                <w:rFonts w:cs="Arial"/>
                <w:lang w:eastAsia="en-US"/>
              </w:rPr>
            </w:pPr>
            <w:ins w:id="72" w:author="Author">
              <w:r w:rsidRPr="005C5957">
                <w:rPr>
                  <w:rFonts w:cs="Arial"/>
                  <w:lang w:eastAsia="en-US"/>
                </w:rPr>
                <w:t xml:space="preserve">channel bandwidth </w:t>
              </w:r>
              <w:r w:rsidRPr="005C5957">
                <w:rPr>
                  <w:rFonts w:eastAsia="宋体" w:cs="Arial"/>
                  <w:lang w:eastAsia="en-US"/>
                </w:rPr>
                <w:t>of the lowest/highest carrier received</w:t>
              </w:r>
              <w:r w:rsidRPr="005C5957">
                <w:rPr>
                  <w:rFonts w:cs="Arial"/>
                  <w:lang w:eastAsia="en-US"/>
                </w:rPr>
                <w:t xml:space="preserve"> [MHz]</w:t>
              </w:r>
            </w:ins>
          </w:p>
        </w:tc>
        <w:tc>
          <w:tcPr>
            <w:tcW w:w="1907" w:type="dxa"/>
            <w:vAlign w:val="center"/>
          </w:tcPr>
          <w:p w:rsidR="00065837" w:rsidRPr="005C5957" w:rsidRDefault="00065837" w:rsidP="00D9572D">
            <w:pPr>
              <w:pStyle w:val="TAH"/>
              <w:rPr>
                <w:ins w:id="73" w:author="Author"/>
                <w:rFonts w:cs="Arial"/>
                <w:lang w:eastAsia="en-US"/>
              </w:rPr>
            </w:pPr>
            <w:ins w:id="74" w:author="Author">
              <w:r w:rsidRPr="005C5957">
                <w:rPr>
                  <w:rFonts w:cs="Arial"/>
                  <w:lang w:eastAsia="en-US"/>
                </w:rPr>
                <w:t xml:space="preserve">Interfering signal centre frequency offset from the </w:t>
              </w:r>
              <w:r w:rsidRPr="005C5957">
                <w:rPr>
                  <w:rFonts w:eastAsia="宋体" w:cs="Arial"/>
                  <w:lang w:eastAsia="en-US"/>
                </w:rPr>
                <w:t>lower/upper</w:t>
              </w:r>
              <w:r w:rsidRPr="005C5957">
                <w:rPr>
                  <w:rFonts w:cs="Arial"/>
                  <w:lang w:eastAsia="en-US"/>
                </w:rPr>
                <w:t xml:space="preserve"> Base Station RF Bandwidth edge [MHz]</w:t>
              </w:r>
            </w:ins>
          </w:p>
        </w:tc>
        <w:tc>
          <w:tcPr>
            <w:tcW w:w="2503" w:type="dxa"/>
            <w:vAlign w:val="center"/>
          </w:tcPr>
          <w:p w:rsidR="00065837" w:rsidRPr="005C5957" w:rsidRDefault="00065837" w:rsidP="00D9572D">
            <w:pPr>
              <w:pStyle w:val="TAH"/>
              <w:rPr>
                <w:ins w:id="75" w:author="Author"/>
                <w:rFonts w:cs="Arial"/>
                <w:lang w:eastAsia="en-US"/>
              </w:rPr>
            </w:pPr>
            <w:ins w:id="76" w:author="Author">
              <w:r w:rsidRPr="005C5957">
                <w:rPr>
                  <w:rFonts w:cs="Arial"/>
                  <w:lang w:eastAsia="en-US"/>
                </w:rPr>
                <w:t>Type of interfering signal</w:t>
              </w:r>
            </w:ins>
          </w:p>
        </w:tc>
      </w:tr>
      <w:tr w:rsidR="00065837" w:rsidRPr="004110E3" w:rsidTr="00065837">
        <w:trPr>
          <w:jc w:val="center"/>
          <w:ins w:id="77" w:author="Author"/>
        </w:trPr>
        <w:tc>
          <w:tcPr>
            <w:tcW w:w="1467" w:type="dxa"/>
            <w:vMerge w:val="restart"/>
            <w:vAlign w:val="center"/>
          </w:tcPr>
          <w:p w:rsidR="00065837" w:rsidRPr="005C5957" w:rsidRDefault="00065837" w:rsidP="00065837">
            <w:pPr>
              <w:pStyle w:val="TAC"/>
              <w:rPr>
                <w:ins w:id="78" w:author="Author"/>
                <w:rFonts w:cs="Arial"/>
                <w:lang w:eastAsia="en-US"/>
              </w:rPr>
            </w:pPr>
            <w:ins w:id="79" w:author="Author">
              <w:r w:rsidRPr="005C5957">
                <w:rPr>
                  <w:rFonts w:cs="Arial"/>
                  <w:lang w:eastAsia="en-US"/>
                </w:rPr>
                <w:t>5</w:t>
              </w:r>
            </w:ins>
          </w:p>
        </w:tc>
        <w:tc>
          <w:tcPr>
            <w:tcW w:w="1907" w:type="dxa"/>
            <w:vAlign w:val="center"/>
          </w:tcPr>
          <w:p w:rsidR="00065837" w:rsidRPr="005C5957" w:rsidRDefault="00065837" w:rsidP="00065837">
            <w:pPr>
              <w:pStyle w:val="TAC"/>
              <w:rPr>
                <w:ins w:id="80" w:author="Author"/>
                <w:rFonts w:cs="Arial"/>
                <w:lang w:eastAsia="en-US"/>
              </w:rPr>
            </w:pPr>
            <w:ins w:id="81" w:author="Author">
              <w:r w:rsidRPr="005C5957">
                <w:rPr>
                  <w:rFonts w:cs="Arial"/>
                  <w:lang w:eastAsia="en-US"/>
                </w:rPr>
                <w:t>±7.5</w:t>
              </w:r>
            </w:ins>
          </w:p>
        </w:tc>
        <w:tc>
          <w:tcPr>
            <w:tcW w:w="2503" w:type="dxa"/>
            <w:shd w:val="clear" w:color="auto" w:fill="auto"/>
            <w:vAlign w:val="center"/>
          </w:tcPr>
          <w:p w:rsidR="00065837" w:rsidRPr="005C5957" w:rsidRDefault="00065837" w:rsidP="00065837">
            <w:pPr>
              <w:pStyle w:val="TAC"/>
              <w:rPr>
                <w:ins w:id="82" w:author="Author"/>
                <w:rFonts w:cs="Arial"/>
                <w:lang w:eastAsia="en-US"/>
              </w:rPr>
            </w:pPr>
            <w:ins w:id="83" w:author="Author">
              <w:r w:rsidRPr="005C5957">
                <w:rPr>
                  <w:rFonts w:cs="Arial"/>
                  <w:lang w:eastAsia="en-US"/>
                </w:rPr>
                <w:t>CW</w:t>
              </w:r>
            </w:ins>
          </w:p>
        </w:tc>
      </w:tr>
      <w:tr w:rsidR="00065837" w:rsidRPr="004110E3" w:rsidTr="00065837">
        <w:trPr>
          <w:jc w:val="center"/>
          <w:ins w:id="84" w:author="Author"/>
        </w:trPr>
        <w:tc>
          <w:tcPr>
            <w:tcW w:w="1467" w:type="dxa"/>
            <w:vMerge/>
            <w:vAlign w:val="center"/>
          </w:tcPr>
          <w:p w:rsidR="00065837" w:rsidRPr="005C5957" w:rsidRDefault="00065837" w:rsidP="00065837">
            <w:pPr>
              <w:pStyle w:val="TAC"/>
              <w:rPr>
                <w:ins w:id="85" w:author="Author"/>
                <w:rFonts w:cs="Arial"/>
                <w:lang w:eastAsia="en-US"/>
              </w:rPr>
            </w:pPr>
          </w:p>
        </w:tc>
        <w:tc>
          <w:tcPr>
            <w:tcW w:w="1907" w:type="dxa"/>
            <w:vAlign w:val="center"/>
          </w:tcPr>
          <w:p w:rsidR="00065837" w:rsidRPr="005C5957" w:rsidRDefault="00065837" w:rsidP="00065837">
            <w:pPr>
              <w:pStyle w:val="TAC"/>
              <w:rPr>
                <w:ins w:id="86" w:author="Author"/>
                <w:rFonts w:cs="Arial"/>
                <w:lang w:eastAsia="en-US"/>
              </w:rPr>
            </w:pPr>
            <w:ins w:id="87" w:author="Author">
              <w:r w:rsidRPr="005C5957">
                <w:rPr>
                  <w:rFonts w:cs="Arial"/>
                  <w:lang w:eastAsia="en-US"/>
                </w:rPr>
                <w:t>±17.5</w:t>
              </w:r>
            </w:ins>
          </w:p>
        </w:tc>
        <w:tc>
          <w:tcPr>
            <w:tcW w:w="2503" w:type="dxa"/>
            <w:shd w:val="clear" w:color="auto" w:fill="auto"/>
            <w:vAlign w:val="center"/>
          </w:tcPr>
          <w:p w:rsidR="00065837" w:rsidRPr="005C5957" w:rsidRDefault="00065837" w:rsidP="00065837">
            <w:pPr>
              <w:pStyle w:val="TAC"/>
              <w:rPr>
                <w:ins w:id="88" w:author="Author"/>
                <w:rFonts w:cs="Arial"/>
                <w:lang w:eastAsia="en-US"/>
              </w:rPr>
            </w:pPr>
            <w:ins w:id="89" w:author="Author">
              <w:r w:rsidRPr="005C5957">
                <w:rPr>
                  <w:rFonts w:cs="Arial"/>
                  <w:lang w:eastAsia="en-US"/>
                </w:rPr>
                <w:t xml:space="preserve">5MHz </w:t>
              </w:r>
              <w:r>
                <w:rPr>
                  <w:rFonts w:cs="Arial"/>
                  <w:lang w:eastAsia="en-US"/>
                </w:rPr>
                <w:t>NR</w:t>
              </w:r>
              <w:r w:rsidRPr="005C5957">
                <w:rPr>
                  <w:rFonts w:cs="Arial"/>
                  <w:lang w:eastAsia="en-US"/>
                </w:rPr>
                <w:t xml:space="preserve"> signal</w:t>
              </w:r>
            </w:ins>
          </w:p>
        </w:tc>
      </w:tr>
      <w:tr w:rsidR="00065837" w:rsidRPr="004110E3" w:rsidTr="00065837">
        <w:trPr>
          <w:jc w:val="center"/>
          <w:ins w:id="90" w:author="Author"/>
        </w:trPr>
        <w:tc>
          <w:tcPr>
            <w:tcW w:w="1467" w:type="dxa"/>
            <w:vMerge w:val="restart"/>
            <w:vAlign w:val="center"/>
          </w:tcPr>
          <w:p w:rsidR="00065837" w:rsidRPr="005C5957" w:rsidRDefault="00065837" w:rsidP="00065837">
            <w:pPr>
              <w:pStyle w:val="TAC"/>
              <w:rPr>
                <w:ins w:id="91" w:author="Author"/>
                <w:rFonts w:cs="Arial"/>
                <w:lang w:eastAsia="en-US"/>
              </w:rPr>
            </w:pPr>
            <w:ins w:id="92" w:author="Author">
              <w:r w:rsidRPr="005C5957">
                <w:rPr>
                  <w:rFonts w:cs="Arial"/>
                  <w:lang w:eastAsia="en-US"/>
                </w:rPr>
                <w:t>10</w:t>
              </w:r>
            </w:ins>
          </w:p>
        </w:tc>
        <w:tc>
          <w:tcPr>
            <w:tcW w:w="1907" w:type="dxa"/>
            <w:vAlign w:val="center"/>
          </w:tcPr>
          <w:p w:rsidR="00065837" w:rsidRPr="005C5957" w:rsidRDefault="00065837" w:rsidP="00065837">
            <w:pPr>
              <w:pStyle w:val="TAC"/>
              <w:rPr>
                <w:ins w:id="93" w:author="Author"/>
                <w:rFonts w:cs="Arial"/>
                <w:lang w:eastAsia="en-US"/>
              </w:rPr>
            </w:pPr>
            <w:ins w:id="94" w:author="Author">
              <w:r w:rsidRPr="005C5957">
                <w:rPr>
                  <w:rFonts w:cs="Arial"/>
                  <w:lang w:eastAsia="en-US"/>
                </w:rPr>
                <w:t>±7.</w:t>
              </w:r>
              <w:r w:rsidR="00396ACF">
                <w:rPr>
                  <w:rFonts w:cs="Arial"/>
                  <w:lang w:eastAsia="en-US"/>
                </w:rPr>
                <w:t>4</w:t>
              </w:r>
              <w:r w:rsidRPr="005C5957">
                <w:rPr>
                  <w:rFonts w:cs="Arial"/>
                  <w:lang w:eastAsia="en-US"/>
                </w:rPr>
                <w:t>5</w:t>
              </w:r>
            </w:ins>
          </w:p>
        </w:tc>
        <w:tc>
          <w:tcPr>
            <w:tcW w:w="2503" w:type="dxa"/>
            <w:shd w:val="clear" w:color="auto" w:fill="auto"/>
            <w:vAlign w:val="center"/>
          </w:tcPr>
          <w:p w:rsidR="00065837" w:rsidRPr="005C5957" w:rsidRDefault="00065837" w:rsidP="00065837">
            <w:pPr>
              <w:pStyle w:val="TAC"/>
              <w:rPr>
                <w:ins w:id="95" w:author="Author"/>
                <w:rFonts w:cs="Arial"/>
                <w:lang w:eastAsia="en-US"/>
              </w:rPr>
            </w:pPr>
            <w:ins w:id="96" w:author="Author">
              <w:r w:rsidRPr="005C5957">
                <w:rPr>
                  <w:rFonts w:cs="Arial"/>
                  <w:lang w:eastAsia="en-US"/>
                </w:rPr>
                <w:t>CW</w:t>
              </w:r>
            </w:ins>
          </w:p>
        </w:tc>
      </w:tr>
      <w:tr w:rsidR="00065837" w:rsidRPr="004110E3" w:rsidTr="00065837">
        <w:trPr>
          <w:jc w:val="center"/>
          <w:ins w:id="97" w:author="Author"/>
        </w:trPr>
        <w:tc>
          <w:tcPr>
            <w:tcW w:w="1467" w:type="dxa"/>
            <w:vMerge/>
            <w:vAlign w:val="center"/>
          </w:tcPr>
          <w:p w:rsidR="00065837" w:rsidRPr="005C5957" w:rsidRDefault="00065837" w:rsidP="00065837">
            <w:pPr>
              <w:pStyle w:val="TAC"/>
              <w:rPr>
                <w:ins w:id="98" w:author="Author"/>
                <w:rFonts w:cs="Arial"/>
                <w:lang w:eastAsia="en-US"/>
              </w:rPr>
            </w:pPr>
          </w:p>
        </w:tc>
        <w:tc>
          <w:tcPr>
            <w:tcW w:w="1907" w:type="dxa"/>
            <w:vAlign w:val="center"/>
          </w:tcPr>
          <w:p w:rsidR="00065837" w:rsidRPr="005C5957" w:rsidRDefault="00065837" w:rsidP="00065837">
            <w:pPr>
              <w:pStyle w:val="TAC"/>
              <w:rPr>
                <w:ins w:id="99" w:author="Author"/>
                <w:rFonts w:cs="Arial"/>
                <w:lang w:eastAsia="en-US"/>
              </w:rPr>
            </w:pPr>
            <w:ins w:id="100" w:author="Author">
              <w:r w:rsidRPr="005C5957">
                <w:rPr>
                  <w:rFonts w:cs="Arial"/>
                  <w:lang w:eastAsia="en-US"/>
                </w:rPr>
                <w:t>±17.5</w:t>
              </w:r>
            </w:ins>
          </w:p>
        </w:tc>
        <w:tc>
          <w:tcPr>
            <w:tcW w:w="2503" w:type="dxa"/>
            <w:shd w:val="clear" w:color="auto" w:fill="auto"/>
            <w:vAlign w:val="center"/>
          </w:tcPr>
          <w:p w:rsidR="00065837" w:rsidRPr="005C5957" w:rsidRDefault="00065837" w:rsidP="00065837">
            <w:pPr>
              <w:pStyle w:val="TAC"/>
              <w:rPr>
                <w:ins w:id="101" w:author="Author"/>
                <w:rFonts w:cs="Arial"/>
                <w:lang w:eastAsia="en-US"/>
              </w:rPr>
            </w:pPr>
            <w:ins w:id="102" w:author="Author">
              <w:r w:rsidRPr="005C5957">
                <w:rPr>
                  <w:rFonts w:cs="Arial"/>
                  <w:lang w:eastAsia="en-US"/>
                </w:rPr>
                <w:t xml:space="preserve">5MHz </w:t>
              </w:r>
              <w:r w:rsidR="005B48BA">
                <w:rPr>
                  <w:rFonts w:cs="Arial"/>
                  <w:lang w:eastAsia="en-US"/>
                </w:rPr>
                <w:t>NR</w:t>
              </w:r>
              <w:r w:rsidRPr="005C5957">
                <w:rPr>
                  <w:rFonts w:cs="Arial"/>
                  <w:lang w:eastAsia="en-US"/>
                </w:rPr>
                <w:t xml:space="preserve"> signal</w:t>
              </w:r>
            </w:ins>
          </w:p>
        </w:tc>
      </w:tr>
      <w:tr w:rsidR="00065837" w:rsidRPr="004110E3" w:rsidTr="00065837">
        <w:trPr>
          <w:jc w:val="center"/>
          <w:ins w:id="103" w:author="Author"/>
        </w:trPr>
        <w:tc>
          <w:tcPr>
            <w:tcW w:w="1467" w:type="dxa"/>
            <w:vMerge w:val="restart"/>
            <w:vAlign w:val="center"/>
          </w:tcPr>
          <w:p w:rsidR="00065837" w:rsidRPr="005C5957" w:rsidRDefault="00065837" w:rsidP="00065837">
            <w:pPr>
              <w:pStyle w:val="TAC"/>
              <w:rPr>
                <w:ins w:id="104" w:author="Author"/>
                <w:rFonts w:cs="Arial"/>
                <w:lang w:eastAsia="en-US"/>
              </w:rPr>
            </w:pPr>
            <w:ins w:id="105" w:author="Author">
              <w:r w:rsidRPr="005C5957">
                <w:rPr>
                  <w:rFonts w:cs="Arial"/>
                  <w:lang w:eastAsia="en-US"/>
                </w:rPr>
                <w:t>15</w:t>
              </w:r>
            </w:ins>
          </w:p>
        </w:tc>
        <w:tc>
          <w:tcPr>
            <w:tcW w:w="1907" w:type="dxa"/>
            <w:vAlign w:val="center"/>
          </w:tcPr>
          <w:p w:rsidR="00065837" w:rsidRPr="005C5957" w:rsidRDefault="00065837" w:rsidP="00065837">
            <w:pPr>
              <w:pStyle w:val="TAC"/>
              <w:rPr>
                <w:ins w:id="106" w:author="Author"/>
                <w:rFonts w:cs="Arial"/>
                <w:lang w:eastAsia="en-US"/>
              </w:rPr>
            </w:pPr>
            <w:ins w:id="107" w:author="Author">
              <w:r w:rsidRPr="005C5957">
                <w:rPr>
                  <w:rFonts w:cs="Arial"/>
                  <w:lang w:eastAsia="en-US"/>
                </w:rPr>
                <w:t>±7.</w:t>
              </w:r>
              <w:r w:rsidR="00DA7AD0">
                <w:rPr>
                  <w:rFonts w:cs="Arial"/>
                  <w:lang w:eastAsia="en-US"/>
                </w:rPr>
                <w:t>43</w:t>
              </w:r>
            </w:ins>
          </w:p>
        </w:tc>
        <w:tc>
          <w:tcPr>
            <w:tcW w:w="2503" w:type="dxa"/>
            <w:shd w:val="clear" w:color="auto" w:fill="auto"/>
            <w:vAlign w:val="center"/>
          </w:tcPr>
          <w:p w:rsidR="00065837" w:rsidRPr="005C5957" w:rsidRDefault="00065837" w:rsidP="00065837">
            <w:pPr>
              <w:pStyle w:val="TAC"/>
              <w:rPr>
                <w:ins w:id="108" w:author="Author"/>
                <w:rFonts w:cs="Arial"/>
                <w:lang w:eastAsia="en-US"/>
              </w:rPr>
            </w:pPr>
            <w:ins w:id="109" w:author="Author">
              <w:r w:rsidRPr="005C5957">
                <w:rPr>
                  <w:rFonts w:cs="Arial"/>
                  <w:lang w:eastAsia="en-US"/>
                </w:rPr>
                <w:t>CW</w:t>
              </w:r>
            </w:ins>
          </w:p>
        </w:tc>
      </w:tr>
      <w:tr w:rsidR="00065837" w:rsidRPr="004110E3" w:rsidTr="00065837">
        <w:trPr>
          <w:jc w:val="center"/>
          <w:ins w:id="110" w:author="Author"/>
        </w:trPr>
        <w:tc>
          <w:tcPr>
            <w:tcW w:w="1467" w:type="dxa"/>
            <w:vMerge/>
            <w:vAlign w:val="center"/>
          </w:tcPr>
          <w:p w:rsidR="00065837" w:rsidRPr="005C5957" w:rsidRDefault="00065837" w:rsidP="00065837">
            <w:pPr>
              <w:pStyle w:val="TAC"/>
              <w:rPr>
                <w:ins w:id="111" w:author="Author"/>
                <w:rFonts w:cs="Arial"/>
                <w:lang w:eastAsia="en-US"/>
              </w:rPr>
            </w:pPr>
          </w:p>
        </w:tc>
        <w:tc>
          <w:tcPr>
            <w:tcW w:w="1907" w:type="dxa"/>
            <w:vAlign w:val="center"/>
          </w:tcPr>
          <w:p w:rsidR="00065837" w:rsidRPr="005C5957" w:rsidRDefault="00065837" w:rsidP="00065837">
            <w:pPr>
              <w:pStyle w:val="TAC"/>
              <w:rPr>
                <w:ins w:id="112" w:author="Author"/>
                <w:rFonts w:cs="Arial"/>
                <w:lang w:eastAsia="en-US"/>
              </w:rPr>
            </w:pPr>
            <w:ins w:id="113" w:author="Author">
              <w:r w:rsidRPr="005C5957">
                <w:rPr>
                  <w:rFonts w:cs="Arial"/>
                  <w:lang w:eastAsia="en-US"/>
                </w:rPr>
                <w:t>±17.5</w:t>
              </w:r>
            </w:ins>
          </w:p>
        </w:tc>
        <w:tc>
          <w:tcPr>
            <w:tcW w:w="2503" w:type="dxa"/>
            <w:shd w:val="clear" w:color="auto" w:fill="auto"/>
            <w:vAlign w:val="center"/>
          </w:tcPr>
          <w:p w:rsidR="00065837" w:rsidRPr="005C5957" w:rsidRDefault="00065837" w:rsidP="00065837">
            <w:pPr>
              <w:pStyle w:val="TAC"/>
              <w:rPr>
                <w:ins w:id="114" w:author="Author"/>
                <w:rFonts w:cs="Arial"/>
                <w:lang w:eastAsia="en-US"/>
              </w:rPr>
            </w:pPr>
            <w:ins w:id="115" w:author="Author">
              <w:r w:rsidRPr="005C5957">
                <w:rPr>
                  <w:rFonts w:cs="Arial"/>
                  <w:lang w:eastAsia="en-US"/>
                </w:rPr>
                <w:t xml:space="preserve">5MHz </w:t>
              </w:r>
              <w:r w:rsidR="005B48BA">
                <w:rPr>
                  <w:rFonts w:cs="Arial"/>
                  <w:lang w:eastAsia="en-US"/>
                </w:rPr>
                <w:t>NR</w:t>
              </w:r>
              <w:r w:rsidRPr="005C5957">
                <w:rPr>
                  <w:rFonts w:cs="Arial"/>
                  <w:lang w:eastAsia="en-US"/>
                </w:rPr>
                <w:t xml:space="preserve"> signal</w:t>
              </w:r>
            </w:ins>
          </w:p>
        </w:tc>
      </w:tr>
      <w:tr w:rsidR="00065837" w:rsidRPr="004110E3" w:rsidTr="00065837">
        <w:trPr>
          <w:jc w:val="center"/>
          <w:ins w:id="116" w:author="Author"/>
        </w:trPr>
        <w:tc>
          <w:tcPr>
            <w:tcW w:w="1467" w:type="dxa"/>
            <w:vMerge w:val="restart"/>
            <w:vAlign w:val="center"/>
          </w:tcPr>
          <w:p w:rsidR="00065837" w:rsidRPr="005C5957" w:rsidRDefault="00065837" w:rsidP="00065837">
            <w:pPr>
              <w:pStyle w:val="TAC"/>
              <w:rPr>
                <w:ins w:id="117" w:author="Author"/>
                <w:rFonts w:cs="Arial"/>
                <w:lang w:eastAsia="en-US"/>
              </w:rPr>
            </w:pPr>
            <w:ins w:id="118" w:author="Author">
              <w:r w:rsidRPr="005C5957">
                <w:rPr>
                  <w:rFonts w:cs="Arial"/>
                  <w:lang w:eastAsia="en-US"/>
                </w:rPr>
                <w:t>20</w:t>
              </w:r>
            </w:ins>
          </w:p>
        </w:tc>
        <w:tc>
          <w:tcPr>
            <w:tcW w:w="1907" w:type="dxa"/>
            <w:vAlign w:val="center"/>
          </w:tcPr>
          <w:p w:rsidR="00065837" w:rsidRPr="005C5957" w:rsidRDefault="00065837" w:rsidP="00065837">
            <w:pPr>
              <w:pStyle w:val="TAC"/>
              <w:rPr>
                <w:ins w:id="119" w:author="Author"/>
                <w:rFonts w:cs="Arial"/>
                <w:lang w:eastAsia="en-US"/>
              </w:rPr>
            </w:pPr>
            <w:ins w:id="120" w:author="Author">
              <w:r w:rsidRPr="005C5957">
                <w:rPr>
                  <w:rFonts w:cs="Arial"/>
                  <w:lang w:eastAsia="en-US"/>
                </w:rPr>
                <w:t>±7.</w:t>
              </w:r>
              <w:r w:rsidR="00DA7AD0">
                <w:rPr>
                  <w:rFonts w:cs="Arial"/>
                  <w:lang w:eastAsia="en-US"/>
                </w:rPr>
                <w:t>38</w:t>
              </w:r>
            </w:ins>
          </w:p>
        </w:tc>
        <w:tc>
          <w:tcPr>
            <w:tcW w:w="2503" w:type="dxa"/>
            <w:shd w:val="clear" w:color="auto" w:fill="auto"/>
            <w:vAlign w:val="center"/>
          </w:tcPr>
          <w:p w:rsidR="00065837" w:rsidRPr="005C5957" w:rsidRDefault="00065837" w:rsidP="00065837">
            <w:pPr>
              <w:pStyle w:val="TAC"/>
              <w:rPr>
                <w:ins w:id="121" w:author="Author"/>
                <w:rFonts w:cs="Arial"/>
                <w:lang w:eastAsia="en-US"/>
              </w:rPr>
            </w:pPr>
            <w:ins w:id="122" w:author="Author">
              <w:r w:rsidRPr="005C5957">
                <w:rPr>
                  <w:rFonts w:cs="Arial"/>
                  <w:lang w:eastAsia="en-US"/>
                </w:rPr>
                <w:t>CW</w:t>
              </w:r>
            </w:ins>
          </w:p>
        </w:tc>
      </w:tr>
      <w:tr w:rsidR="00065837" w:rsidRPr="004110E3" w:rsidTr="00065837">
        <w:trPr>
          <w:jc w:val="center"/>
          <w:ins w:id="123" w:author="Author"/>
        </w:trPr>
        <w:tc>
          <w:tcPr>
            <w:tcW w:w="1467" w:type="dxa"/>
            <w:vMerge/>
            <w:vAlign w:val="center"/>
          </w:tcPr>
          <w:p w:rsidR="00065837" w:rsidRPr="005C5957" w:rsidRDefault="00065837" w:rsidP="00065837">
            <w:pPr>
              <w:pStyle w:val="TAC"/>
              <w:rPr>
                <w:ins w:id="124" w:author="Author"/>
                <w:rFonts w:cs="Arial"/>
                <w:lang w:eastAsia="en-US"/>
              </w:rPr>
            </w:pPr>
          </w:p>
        </w:tc>
        <w:tc>
          <w:tcPr>
            <w:tcW w:w="1907" w:type="dxa"/>
            <w:vAlign w:val="center"/>
          </w:tcPr>
          <w:p w:rsidR="00065837" w:rsidRPr="005C5957" w:rsidRDefault="00065837" w:rsidP="00065837">
            <w:pPr>
              <w:pStyle w:val="TAC"/>
              <w:rPr>
                <w:ins w:id="125" w:author="Author"/>
                <w:rFonts w:cs="Arial"/>
                <w:lang w:eastAsia="en-US"/>
              </w:rPr>
            </w:pPr>
            <w:ins w:id="126" w:author="Author">
              <w:r w:rsidRPr="005C5957">
                <w:rPr>
                  <w:rFonts w:cs="Arial"/>
                  <w:lang w:eastAsia="en-US"/>
                </w:rPr>
                <w:t>±17.5</w:t>
              </w:r>
            </w:ins>
          </w:p>
        </w:tc>
        <w:tc>
          <w:tcPr>
            <w:tcW w:w="2503" w:type="dxa"/>
            <w:shd w:val="clear" w:color="auto" w:fill="auto"/>
            <w:vAlign w:val="center"/>
          </w:tcPr>
          <w:p w:rsidR="00065837" w:rsidRPr="005C5957" w:rsidRDefault="00065837" w:rsidP="00065837">
            <w:pPr>
              <w:pStyle w:val="TAC"/>
              <w:rPr>
                <w:ins w:id="127" w:author="Author"/>
                <w:rFonts w:cs="Arial"/>
                <w:lang w:eastAsia="en-US"/>
              </w:rPr>
            </w:pPr>
            <w:ins w:id="128" w:author="Author">
              <w:r w:rsidRPr="005C5957">
                <w:rPr>
                  <w:rFonts w:cs="Arial"/>
                  <w:lang w:eastAsia="en-US"/>
                </w:rPr>
                <w:t xml:space="preserve">5MHz </w:t>
              </w:r>
              <w:r w:rsidR="005B48BA">
                <w:rPr>
                  <w:rFonts w:cs="Arial"/>
                  <w:lang w:eastAsia="en-US"/>
                </w:rPr>
                <w:t>NR</w:t>
              </w:r>
              <w:r w:rsidRPr="005C5957">
                <w:rPr>
                  <w:rFonts w:cs="Arial"/>
                  <w:lang w:eastAsia="en-US"/>
                </w:rPr>
                <w:t xml:space="preserve"> signal</w:t>
              </w:r>
            </w:ins>
          </w:p>
        </w:tc>
      </w:tr>
      <w:tr w:rsidR="00CD1755" w:rsidRPr="004110E3" w:rsidTr="00D9572D">
        <w:trPr>
          <w:jc w:val="center"/>
          <w:ins w:id="129" w:author="Author"/>
        </w:trPr>
        <w:tc>
          <w:tcPr>
            <w:tcW w:w="1467" w:type="dxa"/>
            <w:vMerge w:val="restart"/>
            <w:vAlign w:val="center"/>
          </w:tcPr>
          <w:p w:rsidR="00CD1755" w:rsidRPr="005C5957" w:rsidRDefault="00CD1755" w:rsidP="00D9572D">
            <w:pPr>
              <w:pStyle w:val="TAC"/>
              <w:rPr>
                <w:ins w:id="130" w:author="Author"/>
                <w:rFonts w:cs="Arial"/>
                <w:lang w:eastAsia="en-US"/>
              </w:rPr>
            </w:pPr>
            <w:ins w:id="131" w:author="Author">
              <w:r>
                <w:rPr>
                  <w:rFonts w:cs="Arial"/>
                  <w:lang w:eastAsia="en-US"/>
                </w:rPr>
                <w:t>2</w:t>
              </w:r>
              <w:r w:rsidRPr="005C5957">
                <w:rPr>
                  <w:rFonts w:cs="Arial"/>
                  <w:lang w:eastAsia="en-US"/>
                </w:rPr>
                <w:t>5</w:t>
              </w:r>
            </w:ins>
          </w:p>
        </w:tc>
        <w:tc>
          <w:tcPr>
            <w:tcW w:w="1907" w:type="dxa"/>
            <w:vAlign w:val="center"/>
          </w:tcPr>
          <w:p w:rsidR="00CD1755" w:rsidRPr="005C5957" w:rsidRDefault="00CD1755" w:rsidP="00D9572D">
            <w:pPr>
              <w:pStyle w:val="TAC"/>
              <w:rPr>
                <w:ins w:id="132" w:author="Author"/>
                <w:rFonts w:cs="Arial"/>
                <w:lang w:eastAsia="en-US"/>
              </w:rPr>
            </w:pPr>
            <w:ins w:id="133" w:author="Author">
              <w:r w:rsidRPr="005C5957">
                <w:rPr>
                  <w:rFonts w:cs="Arial"/>
                  <w:lang w:eastAsia="en-US"/>
                </w:rPr>
                <w:t>±7.</w:t>
              </w:r>
              <w:r w:rsidR="00DA7AD0">
                <w:rPr>
                  <w:rFonts w:cs="Arial"/>
                  <w:lang w:eastAsia="en-US"/>
                </w:rPr>
                <w:t>4</w:t>
              </w:r>
              <w:r w:rsidRPr="005C5957">
                <w:rPr>
                  <w:rFonts w:cs="Arial"/>
                  <w:lang w:eastAsia="en-US"/>
                </w:rPr>
                <w:t>5</w:t>
              </w:r>
            </w:ins>
          </w:p>
        </w:tc>
        <w:tc>
          <w:tcPr>
            <w:tcW w:w="2503" w:type="dxa"/>
            <w:shd w:val="clear" w:color="auto" w:fill="auto"/>
            <w:vAlign w:val="center"/>
          </w:tcPr>
          <w:p w:rsidR="00CD1755" w:rsidRPr="005C5957" w:rsidRDefault="00CD1755" w:rsidP="00D9572D">
            <w:pPr>
              <w:pStyle w:val="TAC"/>
              <w:rPr>
                <w:ins w:id="134" w:author="Author"/>
                <w:rFonts w:cs="Arial"/>
                <w:lang w:eastAsia="en-US"/>
              </w:rPr>
            </w:pPr>
            <w:ins w:id="135" w:author="Author">
              <w:r w:rsidRPr="005C5957">
                <w:rPr>
                  <w:rFonts w:cs="Arial"/>
                  <w:lang w:eastAsia="en-US"/>
                </w:rPr>
                <w:t>CW</w:t>
              </w:r>
            </w:ins>
          </w:p>
        </w:tc>
      </w:tr>
      <w:tr w:rsidR="00CD1755" w:rsidRPr="004110E3" w:rsidTr="00D9572D">
        <w:trPr>
          <w:jc w:val="center"/>
          <w:ins w:id="136" w:author="Author"/>
        </w:trPr>
        <w:tc>
          <w:tcPr>
            <w:tcW w:w="1467" w:type="dxa"/>
            <w:vMerge/>
            <w:vAlign w:val="center"/>
          </w:tcPr>
          <w:p w:rsidR="00CD1755" w:rsidRPr="005C5957" w:rsidRDefault="00CD1755" w:rsidP="00D9572D">
            <w:pPr>
              <w:pStyle w:val="TAC"/>
              <w:rPr>
                <w:ins w:id="137" w:author="Author"/>
                <w:rFonts w:cs="Arial"/>
                <w:lang w:eastAsia="en-US"/>
              </w:rPr>
            </w:pPr>
          </w:p>
        </w:tc>
        <w:tc>
          <w:tcPr>
            <w:tcW w:w="1907" w:type="dxa"/>
            <w:vAlign w:val="center"/>
          </w:tcPr>
          <w:p w:rsidR="00CD1755" w:rsidRPr="005C5957" w:rsidRDefault="00CD1755" w:rsidP="00D9572D">
            <w:pPr>
              <w:pStyle w:val="TAC"/>
              <w:rPr>
                <w:ins w:id="138" w:author="Author"/>
                <w:rFonts w:cs="Arial"/>
                <w:lang w:eastAsia="en-US"/>
              </w:rPr>
            </w:pPr>
            <w:ins w:id="139" w:author="Author">
              <w:r w:rsidRPr="005C5957">
                <w:rPr>
                  <w:rFonts w:cs="Arial"/>
                  <w:lang w:eastAsia="en-US"/>
                </w:rPr>
                <w:t>±</w:t>
              </w:r>
              <w:r>
                <w:rPr>
                  <w:rFonts w:cs="Arial"/>
                  <w:lang w:eastAsia="en-US"/>
                </w:rPr>
                <w:t>2</w:t>
              </w:r>
              <w:r w:rsidRPr="005C5957">
                <w:rPr>
                  <w:rFonts w:cs="Arial"/>
                  <w:lang w:eastAsia="en-US"/>
                </w:rPr>
                <w:t>5</w:t>
              </w:r>
            </w:ins>
          </w:p>
        </w:tc>
        <w:tc>
          <w:tcPr>
            <w:tcW w:w="2503" w:type="dxa"/>
            <w:shd w:val="clear" w:color="auto" w:fill="auto"/>
            <w:vAlign w:val="center"/>
          </w:tcPr>
          <w:p w:rsidR="00CD1755" w:rsidRPr="005C5957" w:rsidRDefault="002334CB" w:rsidP="00D9572D">
            <w:pPr>
              <w:pStyle w:val="TAC"/>
              <w:rPr>
                <w:ins w:id="140" w:author="Author"/>
                <w:rFonts w:cs="Arial"/>
                <w:lang w:eastAsia="en-US"/>
              </w:rPr>
            </w:pPr>
            <w:ins w:id="141" w:author="Author">
              <w:r>
                <w:rPr>
                  <w:rFonts w:cs="Arial"/>
                  <w:lang w:eastAsia="en-US"/>
                </w:rPr>
                <w:t>20</w:t>
              </w:r>
              <w:r w:rsidR="00CD1755" w:rsidRPr="005C5957">
                <w:rPr>
                  <w:rFonts w:cs="Arial"/>
                  <w:lang w:eastAsia="en-US"/>
                </w:rPr>
                <w:t xml:space="preserve">MHz </w:t>
              </w:r>
              <w:r w:rsidR="00CD1755">
                <w:rPr>
                  <w:rFonts w:cs="Arial"/>
                  <w:lang w:eastAsia="en-US"/>
                </w:rPr>
                <w:t>NR</w:t>
              </w:r>
              <w:r w:rsidR="00CD1755" w:rsidRPr="005C5957">
                <w:rPr>
                  <w:rFonts w:cs="Arial"/>
                  <w:lang w:eastAsia="en-US"/>
                </w:rPr>
                <w:t xml:space="preserve"> signal</w:t>
              </w:r>
            </w:ins>
          </w:p>
        </w:tc>
      </w:tr>
      <w:tr w:rsidR="00CD1755" w:rsidRPr="004110E3" w:rsidTr="00D9572D">
        <w:trPr>
          <w:jc w:val="center"/>
          <w:ins w:id="142" w:author="Author"/>
        </w:trPr>
        <w:tc>
          <w:tcPr>
            <w:tcW w:w="1467" w:type="dxa"/>
            <w:vMerge w:val="restart"/>
            <w:vAlign w:val="center"/>
          </w:tcPr>
          <w:p w:rsidR="00CD1755" w:rsidRPr="005C5957" w:rsidRDefault="00CD1755" w:rsidP="00D9572D">
            <w:pPr>
              <w:pStyle w:val="TAC"/>
              <w:rPr>
                <w:ins w:id="143" w:author="Author"/>
                <w:rFonts w:cs="Arial"/>
                <w:lang w:eastAsia="en-US"/>
              </w:rPr>
            </w:pPr>
            <w:ins w:id="144" w:author="Author">
              <w:r>
                <w:rPr>
                  <w:rFonts w:cs="Arial"/>
                  <w:lang w:eastAsia="en-US"/>
                </w:rPr>
                <w:t>4</w:t>
              </w:r>
              <w:r w:rsidRPr="005C5957">
                <w:rPr>
                  <w:rFonts w:cs="Arial"/>
                  <w:lang w:eastAsia="en-US"/>
                </w:rPr>
                <w:t>0</w:t>
              </w:r>
            </w:ins>
          </w:p>
        </w:tc>
        <w:tc>
          <w:tcPr>
            <w:tcW w:w="1907" w:type="dxa"/>
            <w:vAlign w:val="center"/>
          </w:tcPr>
          <w:p w:rsidR="00CD1755" w:rsidRPr="005C5957" w:rsidRDefault="00CD1755" w:rsidP="00D9572D">
            <w:pPr>
              <w:pStyle w:val="TAC"/>
              <w:rPr>
                <w:ins w:id="145" w:author="Author"/>
                <w:rFonts w:cs="Arial"/>
                <w:lang w:eastAsia="en-US"/>
              </w:rPr>
            </w:pPr>
            <w:ins w:id="146" w:author="Author">
              <w:r w:rsidRPr="005C5957">
                <w:rPr>
                  <w:rFonts w:cs="Arial"/>
                  <w:lang w:eastAsia="en-US"/>
                </w:rPr>
                <w:t>±</w:t>
              </w:r>
              <w:r w:rsidR="00173BE5">
                <w:rPr>
                  <w:rFonts w:cs="Arial"/>
                  <w:lang w:eastAsia="en-US"/>
                </w:rPr>
                <w:t>7</w:t>
              </w:r>
            </w:ins>
          </w:p>
        </w:tc>
        <w:tc>
          <w:tcPr>
            <w:tcW w:w="2503" w:type="dxa"/>
            <w:shd w:val="clear" w:color="auto" w:fill="auto"/>
            <w:vAlign w:val="center"/>
          </w:tcPr>
          <w:p w:rsidR="00CD1755" w:rsidRPr="005C5957" w:rsidRDefault="00CD1755" w:rsidP="00D9572D">
            <w:pPr>
              <w:pStyle w:val="TAC"/>
              <w:rPr>
                <w:ins w:id="147" w:author="Author"/>
                <w:rFonts w:cs="Arial"/>
                <w:lang w:eastAsia="en-US"/>
              </w:rPr>
            </w:pPr>
            <w:ins w:id="148" w:author="Author">
              <w:r w:rsidRPr="005C5957">
                <w:rPr>
                  <w:rFonts w:cs="Arial"/>
                  <w:lang w:eastAsia="en-US"/>
                </w:rPr>
                <w:t>CW</w:t>
              </w:r>
            </w:ins>
          </w:p>
        </w:tc>
      </w:tr>
      <w:tr w:rsidR="00CD1755" w:rsidRPr="004110E3" w:rsidTr="00D9572D">
        <w:trPr>
          <w:jc w:val="center"/>
          <w:ins w:id="149" w:author="Author"/>
        </w:trPr>
        <w:tc>
          <w:tcPr>
            <w:tcW w:w="1467" w:type="dxa"/>
            <w:vMerge/>
            <w:vAlign w:val="center"/>
          </w:tcPr>
          <w:p w:rsidR="00CD1755" w:rsidRPr="005C5957" w:rsidRDefault="00CD1755" w:rsidP="00D9572D">
            <w:pPr>
              <w:pStyle w:val="TAC"/>
              <w:rPr>
                <w:ins w:id="150" w:author="Author"/>
                <w:rFonts w:cs="Arial"/>
                <w:lang w:eastAsia="en-US"/>
              </w:rPr>
            </w:pPr>
          </w:p>
        </w:tc>
        <w:tc>
          <w:tcPr>
            <w:tcW w:w="1907" w:type="dxa"/>
            <w:vAlign w:val="center"/>
          </w:tcPr>
          <w:p w:rsidR="00CD1755" w:rsidRPr="005C5957" w:rsidRDefault="00CD1755" w:rsidP="00D9572D">
            <w:pPr>
              <w:pStyle w:val="TAC"/>
              <w:rPr>
                <w:ins w:id="151" w:author="Author"/>
                <w:rFonts w:cs="Arial"/>
                <w:lang w:eastAsia="en-US"/>
              </w:rPr>
            </w:pPr>
            <w:ins w:id="152" w:author="Author">
              <w:r w:rsidRPr="005C5957">
                <w:rPr>
                  <w:rFonts w:cs="Arial"/>
                  <w:lang w:eastAsia="en-US"/>
                </w:rPr>
                <w:t>±</w:t>
              </w:r>
              <w:r>
                <w:rPr>
                  <w:rFonts w:cs="Arial"/>
                  <w:lang w:eastAsia="en-US"/>
                </w:rPr>
                <w:t>2</w:t>
              </w:r>
              <w:r w:rsidRPr="005C5957">
                <w:rPr>
                  <w:rFonts w:cs="Arial"/>
                  <w:lang w:eastAsia="en-US"/>
                </w:rPr>
                <w:t>5</w:t>
              </w:r>
            </w:ins>
          </w:p>
        </w:tc>
        <w:tc>
          <w:tcPr>
            <w:tcW w:w="2503" w:type="dxa"/>
            <w:shd w:val="clear" w:color="auto" w:fill="auto"/>
            <w:vAlign w:val="center"/>
          </w:tcPr>
          <w:p w:rsidR="00CD1755" w:rsidRPr="005C5957" w:rsidRDefault="002334CB" w:rsidP="00D9572D">
            <w:pPr>
              <w:pStyle w:val="TAC"/>
              <w:rPr>
                <w:ins w:id="153" w:author="Author"/>
                <w:rFonts w:cs="Arial"/>
                <w:lang w:eastAsia="en-US"/>
              </w:rPr>
            </w:pPr>
            <w:ins w:id="154" w:author="Author">
              <w:r>
                <w:rPr>
                  <w:rFonts w:cs="Arial"/>
                  <w:lang w:eastAsia="en-US"/>
                </w:rPr>
                <w:t>20</w:t>
              </w:r>
              <w:r w:rsidR="00CD1755" w:rsidRPr="005C5957">
                <w:rPr>
                  <w:rFonts w:cs="Arial"/>
                  <w:lang w:eastAsia="en-US"/>
                </w:rPr>
                <w:t xml:space="preserve">MHz </w:t>
              </w:r>
              <w:r w:rsidR="00CD1755">
                <w:rPr>
                  <w:rFonts w:cs="Arial"/>
                  <w:lang w:eastAsia="en-US"/>
                </w:rPr>
                <w:t>NR</w:t>
              </w:r>
              <w:r w:rsidR="00CD1755" w:rsidRPr="005C5957">
                <w:rPr>
                  <w:rFonts w:cs="Arial"/>
                  <w:lang w:eastAsia="en-US"/>
                </w:rPr>
                <w:t xml:space="preserve"> signal</w:t>
              </w:r>
            </w:ins>
          </w:p>
        </w:tc>
      </w:tr>
      <w:tr w:rsidR="00A346C7" w:rsidRPr="004110E3" w:rsidTr="00D9572D">
        <w:trPr>
          <w:jc w:val="center"/>
          <w:ins w:id="155" w:author="Author"/>
        </w:trPr>
        <w:tc>
          <w:tcPr>
            <w:tcW w:w="1467" w:type="dxa"/>
            <w:vMerge w:val="restart"/>
            <w:vAlign w:val="center"/>
          </w:tcPr>
          <w:p w:rsidR="00A346C7" w:rsidRPr="005C5957" w:rsidRDefault="00A346C7" w:rsidP="00D9572D">
            <w:pPr>
              <w:pStyle w:val="TAC"/>
              <w:rPr>
                <w:ins w:id="156" w:author="Author"/>
                <w:rFonts w:cs="Arial"/>
                <w:lang w:eastAsia="en-US"/>
              </w:rPr>
            </w:pPr>
            <w:ins w:id="157" w:author="Author">
              <w:r w:rsidRPr="005C5957">
                <w:rPr>
                  <w:rFonts w:cs="Arial"/>
                  <w:lang w:eastAsia="en-US"/>
                </w:rPr>
                <w:t>5</w:t>
              </w:r>
              <w:r>
                <w:rPr>
                  <w:rFonts w:cs="Arial"/>
                  <w:lang w:eastAsia="en-US"/>
                </w:rPr>
                <w:t>0</w:t>
              </w:r>
            </w:ins>
          </w:p>
        </w:tc>
        <w:tc>
          <w:tcPr>
            <w:tcW w:w="1907" w:type="dxa"/>
            <w:vAlign w:val="center"/>
          </w:tcPr>
          <w:p w:rsidR="00A346C7" w:rsidRPr="005C5957" w:rsidRDefault="00A346C7" w:rsidP="00D9572D">
            <w:pPr>
              <w:pStyle w:val="TAC"/>
              <w:rPr>
                <w:ins w:id="158" w:author="Author"/>
                <w:rFonts w:cs="Arial"/>
                <w:lang w:eastAsia="en-US"/>
              </w:rPr>
            </w:pPr>
            <w:ins w:id="159" w:author="Author">
              <w:r w:rsidRPr="005C5957">
                <w:rPr>
                  <w:rFonts w:cs="Arial"/>
                  <w:lang w:eastAsia="en-US"/>
                </w:rPr>
                <w:t>±</w:t>
              </w:r>
              <w:r>
                <w:rPr>
                  <w:rFonts w:cs="Arial"/>
                  <w:lang w:eastAsia="en-US"/>
                </w:rPr>
                <w:t>7</w:t>
              </w:r>
              <w:r w:rsidR="00DA7AD0">
                <w:rPr>
                  <w:rFonts w:cs="Arial"/>
                  <w:lang w:eastAsia="en-US"/>
                </w:rPr>
                <w:t>.3</w:t>
              </w:r>
              <w:r>
                <w:rPr>
                  <w:rFonts w:cs="Arial"/>
                  <w:lang w:eastAsia="en-US"/>
                </w:rPr>
                <w:t>5</w:t>
              </w:r>
            </w:ins>
          </w:p>
        </w:tc>
        <w:tc>
          <w:tcPr>
            <w:tcW w:w="2503" w:type="dxa"/>
            <w:shd w:val="clear" w:color="auto" w:fill="auto"/>
            <w:vAlign w:val="center"/>
          </w:tcPr>
          <w:p w:rsidR="00A346C7" w:rsidRPr="005C5957" w:rsidRDefault="00A346C7" w:rsidP="00D9572D">
            <w:pPr>
              <w:pStyle w:val="TAC"/>
              <w:rPr>
                <w:ins w:id="160" w:author="Author"/>
                <w:rFonts w:cs="Arial"/>
                <w:lang w:eastAsia="en-US"/>
              </w:rPr>
            </w:pPr>
            <w:ins w:id="161" w:author="Author">
              <w:r w:rsidRPr="005C5957">
                <w:rPr>
                  <w:rFonts w:cs="Arial"/>
                  <w:lang w:eastAsia="en-US"/>
                </w:rPr>
                <w:t>CW</w:t>
              </w:r>
            </w:ins>
          </w:p>
        </w:tc>
      </w:tr>
      <w:tr w:rsidR="00A346C7" w:rsidRPr="004110E3" w:rsidTr="00D9572D">
        <w:trPr>
          <w:jc w:val="center"/>
          <w:ins w:id="162" w:author="Author"/>
        </w:trPr>
        <w:tc>
          <w:tcPr>
            <w:tcW w:w="1467" w:type="dxa"/>
            <w:vMerge/>
            <w:vAlign w:val="center"/>
          </w:tcPr>
          <w:p w:rsidR="00A346C7" w:rsidRPr="005C5957" w:rsidRDefault="00A346C7" w:rsidP="00D9572D">
            <w:pPr>
              <w:pStyle w:val="TAC"/>
              <w:rPr>
                <w:ins w:id="163" w:author="Author"/>
                <w:rFonts w:cs="Arial"/>
                <w:lang w:eastAsia="en-US"/>
              </w:rPr>
            </w:pPr>
          </w:p>
        </w:tc>
        <w:tc>
          <w:tcPr>
            <w:tcW w:w="1907" w:type="dxa"/>
            <w:vAlign w:val="center"/>
          </w:tcPr>
          <w:p w:rsidR="00A346C7" w:rsidRPr="005C5957" w:rsidRDefault="00A346C7" w:rsidP="00D9572D">
            <w:pPr>
              <w:pStyle w:val="TAC"/>
              <w:rPr>
                <w:ins w:id="164" w:author="Author"/>
                <w:rFonts w:cs="Arial"/>
                <w:lang w:eastAsia="en-US"/>
              </w:rPr>
            </w:pPr>
            <w:ins w:id="165" w:author="Author">
              <w:r w:rsidRPr="005C5957">
                <w:rPr>
                  <w:rFonts w:cs="Arial"/>
                  <w:lang w:eastAsia="en-US"/>
                </w:rPr>
                <w:t>±</w:t>
              </w:r>
              <w:r>
                <w:rPr>
                  <w:rFonts w:cs="Arial"/>
                  <w:lang w:eastAsia="en-US"/>
                </w:rPr>
                <w:t>2</w:t>
              </w:r>
              <w:r w:rsidRPr="005C5957">
                <w:rPr>
                  <w:rFonts w:cs="Arial"/>
                  <w:lang w:eastAsia="en-US"/>
                </w:rPr>
                <w:t>5</w:t>
              </w:r>
            </w:ins>
          </w:p>
        </w:tc>
        <w:tc>
          <w:tcPr>
            <w:tcW w:w="2503" w:type="dxa"/>
            <w:shd w:val="clear" w:color="auto" w:fill="auto"/>
            <w:vAlign w:val="center"/>
          </w:tcPr>
          <w:p w:rsidR="00A346C7" w:rsidRPr="005C5957" w:rsidRDefault="002334CB" w:rsidP="00D9572D">
            <w:pPr>
              <w:pStyle w:val="TAC"/>
              <w:rPr>
                <w:ins w:id="166" w:author="Author"/>
                <w:rFonts w:cs="Arial"/>
                <w:lang w:eastAsia="en-US"/>
              </w:rPr>
            </w:pPr>
            <w:ins w:id="167" w:author="Author">
              <w:r>
                <w:rPr>
                  <w:rFonts w:cs="Arial"/>
                  <w:lang w:eastAsia="en-US"/>
                </w:rPr>
                <w:t>20</w:t>
              </w:r>
              <w:r w:rsidR="00A346C7" w:rsidRPr="005C5957">
                <w:rPr>
                  <w:rFonts w:cs="Arial"/>
                  <w:lang w:eastAsia="en-US"/>
                </w:rPr>
                <w:t xml:space="preserve">MHz </w:t>
              </w:r>
              <w:r w:rsidR="00A346C7">
                <w:rPr>
                  <w:rFonts w:cs="Arial"/>
                  <w:lang w:eastAsia="en-US"/>
                </w:rPr>
                <w:t>NR</w:t>
              </w:r>
              <w:r w:rsidR="00A346C7" w:rsidRPr="005C5957">
                <w:rPr>
                  <w:rFonts w:cs="Arial"/>
                  <w:lang w:eastAsia="en-US"/>
                </w:rPr>
                <w:t xml:space="preserve"> signal</w:t>
              </w:r>
            </w:ins>
          </w:p>
        </w:tc>
      </w:tr>
      <w:tr w:rsidR="00A346C7" w:rsidRPr="004110E3" w:rsidTr="00D9572D">
        <w:trPr>
          <w:jc w:val="center"/>
          <w:ins w:id="168" w:author="Author"/>
        </w:trPr>
        <w:tc>
          <w:tcPr>
            <w:tcW w:w="1467" w:type="dxa"/>
            <w:vMerge w:val="restart"/>
            <w:vAlign w:val="center"/>
          </w:tcPr>
          <w:p w:rsidR="00A346C7" w:rsidRPr="005C5957" w:rsidRDefault="00A346C7" w:rsidP="00D9572D">
            <w:pPr>
              <w:pStyle w:val="TAC"/>
              <w:rPr>
                <w:ins w:id="169" w:author="Author"/>
                <w:rFonts w:cs="Arial"/>
                <w:lang w:eastAsia="en-US"/>
              </w:rPr>
            </w:pPr>
            <w:ins w:id="170" w:author="Author">
              <w:r>
                <w:rPr>
                  <w:rFonts w:cs="Arial"/>
                  <w:lang w:eastAsia="en-US"/>
                </w:rPr>
                <w:t>6</w:t>
              </w:r>
              <w:r w:rsidRPr="005C5957">
                <w:rPr>
                  <w:rFonts w:cs="Arial"/>
                  <w:lang w:eastAsia="en-US"/>
                </w:rPr>
                <w:t>0</w:t>
              </w:r>
            </w:ins>
          </w:p>
        </w:tc>
        <w:tc>
          <w:tcPr>
            <w:tcW w:w="1907" w:type="dxa"/>
            <w:vAlign w:val="center"/>
          </w:tcPr>
          <w:p w:rsidR="00A346C7" w:rsidRPr="005C5957" w:rsidRDefault="00A346C7" w:rsidP="00D9572D">
            <w:pPr>
              <w:pStyle w:val="TAC"/>
              <w:rPr>
                <w:ins w:id="171" w:author="Author"/>
                <w:rFonts w:cs="Arial"/>
                <w:lang w:eastAsia="en-US"/>
              </w:rPr>
            </w:pPr>
            <w:ins w:id="172" w:author="Author">
              <w:r w:rsidRPr="005C5957">
                <w:rPr>
                  <w:rFonts w:cs="Arial"/>
                  <w:lang w:eastAsia="en-US"/>
                </w:rPr>
                <w:t>±</w:t>
              </w:r>
              <w:r w:rsidR="00DA7AD0">
                <w:rPr>
                  <w:rFonts w:cs="Arial"/>
                  <w:lang w:eastAsia="en-US"/>
                </w:rPr>
                <w:t>7.49</w:t>
              </w:r>
            </w:ins>
          </w:p>
        </w:tc>
        <w:tc>
          <w:tcPr>
            <w:tcW w:w="2503" w:type="dxa"/>
            <w:shd w:val="clear" w:color="auto" w:fill="auto"/>
            <w:vAlign w:val="center"/>
          </w:tcPr>
          <w:p w:rsidR="00A346C7" w:rsidRPr="005C5957" w:rsidRDefault="00A346C7" w:rsidP="00D9572D">
            <w:pPr>
              <w:pStyle w:val="TAC"/>
              <w:rPr>
                <w:ins w:id="173" w:author="Author"/>
                <w:rFonts w:cs="Arial"/>
                <w:lang w:eastAsia="en-US"/>
              </w:rPr>
            </w:pPr>
            <w:ins w:id="174" w:author="Author">
              <w:r w:rsidRPr="005C5957">
                <w:rPr>
                  <w:rFonts w:cs="Arial"/>
                  <w:lang w:eastAsia="en-US"/>
                </w:rPr>
                <w:t>CW</w:t>
              </w:r>
            </w:ins>
          </w:p>
        </w:tc>
      </w:tr>
      <w:tr w:rsidR="00A346C7" w:rsidRPr="004110E3" w:rsidTr="00D9572D">
        <w:trPr>
          <w:jc w:val="center"/>
          <w:ins w:id="175" w:author="Author"/>
        </w:trPr>
        <w:tc>
          <w:tcPr>
            <w:tcW w:w="1467" w:type="dxa"/>
            <w:vMerge/>
            <w:vAlign w:val="center"/>
          </w:tcPr>
          <w:p w:rsidR="00A346C7" w:rsidRPr="005C5957" w:rsidRDefault="00A346C7" w:rsidP="00D9572D">
            <w:pPr>
              <w:pStyle w:val="TAC"/>
              <w:rPr>
                <w:ins w:id="176" w:author="Author"/>
                <w:rFonts w:cs="Arial"/>
                <w:lang w:eastAsia="en-US"/>
              </w:rPr>
            </w:pPr>
          </w:p>
        </w:tc>
        <w:tc>
          <w:tcPr>
            <w:tcW w:w="1907" w:type="dxa"/>
            <w:vAlign w:val="center"/>
          </w:tcPr>
          <w:p w:rsidR="00A346C7" w:rsidRPr="005C5957" w:rsidRDefault="00A346C7" w:rsidP="00D9572D">
            <w:pPr>
              <w:pStyle w:val="TAC"/>
              <w:rPr>
                <w:ins w:id="177" w:author="Author"/>
                <w:rFonts w:cs="Arial"/>
                <w:lang w:eastAsia="en-US"/>
              </w:rPr>
            </w:pPr>
            <w:ins w:id="178" w:author="Author">
              <w:r w:rsidRPr="005C5957">
                <w:rPr>
                  <w:rFonts w:cs="Arial"/>
                  <w:lang w:eastAsia="en-US"/>
                </w:rPr>
                <w:t>±</w:t>
              </w:r>
              <w:r>
                <w:rPr>
                  <w:rFonts w:cs="Arial"/>
                  <w:lang w:eastAsia="en-US"/>
                </w:rPr>
                <w:t>2</w:t>
              </w:r>
              <w:r w:rsidRPr="005C5957">
                <w:rPr>
                  <w:rFonts w:cs="Arial"/>
                  <w:lang w:eastAsia="en-US"/>
                </w:rPr>
                <w:t>5</w:t>
              </w:r>
            </w:ins>
          </w:p>
        </w:tc>
        <w:tc>
          <w:tcPr>
            <w:tcW w:w="2503" w:type="dxa"/>
            <w:shd w:val="clear" w:color="auto" w:fill="auto"/>
            <w:vAlign w:val="center"/>
          </w:tcPr>
          <w:p w:rsidR="00A346C7" w:rsidRPr="005C5957" w:rsidRDefault="002334CB" w:rsidP="00D9572D">
            <w:pPr>
              <w:pStyle w:val="TAC"/>
              <w:rPr>
                <w:ins w:id="179" w:author="Author"/>
                <w:rFonts w:cs="Arial"/>
                <w:lang w:eastAsia="en-US"/>
              </w:rPr>
            </w:pPr>
            <w:ins w:id="180" w:author="Author">
              <w:r>
                <w:rPr>
                  <w:rFonts w:cs="Arial"/>
                  <w:lang w:eastAsia="en-US"/>
                </w:rPr>
                <w:t>20</w:t>
              </w:r>
              <w:r w:rsidR="00A346C7" w:rsidRPr="005C5957">
                <w:rPr>
                  <w:rFonts w:cs="Arial"/>
                  <w:lang w:eastAsia="en-US"/>
                </w:rPr>
                <w:t xml:space="preserve">MHz </w:t>
              </w:r>
              <w:r w:rsidR="00A346C7">
                <w:rPr>
                  <w:rFonts w:cs="Arial"/>
                  <w:lang w:eastAsia="en-US"/>
                </w:rPr>
                <w:t>NR</w:t>
              </w:r>
              <w:r w:rsidR="00A346C7" w:rsidRPr="005C5957">
                <w:rPr>
                  <w:rFonts w:cs="Arial"/>
                  <w:lang w:eastAsia="en-US"/>
                </w:rPr>
                <w:t xml:space="preserve"> signal</w:t>
              </w:r>
            </w:ins>
          </w:p>
        </w:tc>
      </w:tr>
      <w:tr w:rsidR="00065837" w:rsidRPr="004110E3" w:rsidTr="00065837">
        <w:trPr>
          <w:jc w:val="center"/>
          <w:ins w:id="181" w:author="Author"/>
        </w:trPr>
        <w:tc>
          <w:tcPr>
            <w:tcW w:w="1467" w:type="dxa"/>
            <w:vMerge w:val="restart"/>
            <w:vAlign w:val="center"/>
          </w:tcPr>
          <w:p w:rsidR="00065837" w:rsidRPr="005C5957" w:rsidRDefault="00A346C7" w:rsidP="00065837">
            <w:pPr>
              <w:pStyle w:val="TAC"/>
              <w:rPr>
                <w:ins w:id="182" w:author="Author"/>
                <w:rFonts w:cs="Arial"/>
                <w:lang w:eastAsia="en-US"/>
              </w:rPr>
            </w:pPr>
            <w:ins w:id="183" w:author="Author">
              <w:r>
                <w:rPr>
                  <w:rFonts w:cs="Arial"/>
                  <w:lang w:eastAsia="en-US"/>
                </w:rPr>
                <w:t>8</w:t>
              </w:r>
              <w:r w:rsidR="004D7FCD">
                <w:rPr>
                  <w:rFonts w:cs="Arial"/>
                  <w:lang w:eastAsia="en-US"/>
                </w:rPr>
                <w:t>0</w:t>
              </w:r>
            </w:ins>
          </w:p>
        </w:tc>
        <w:tc>
          <w:tcPr>
            <w:tcW w:w="1907" w:type="dxa"/>
            <w:vAlign w:val="center"/>
          </w:tcPr>
          <w:p w:rsidR="00065837" w:rsidRPr="005C5957" w:rsidRDefault="00065837" w:rsidP="00065837">
            <w:pPr>
              <w:pStyle w:val="TAC"/>
              <w:rPr>
                <w:ins w:id="184" w:author="Author"/>
                <w:rFonts w:cs="Arial"/>
                <w:lang w:eastAsia="en-US"/>
              </w:rPr>
            </w:pPr>
            <w:ins w:id="185" w:author="Author">
              <w:r w:rsidRPr="005C5957">
                <w:rPr>
                  <w:rFonts w:cs="Arial"/>
                  <w:lang w:eastAsia="en-US"/>
                </w:rPr>
                <w:t>±</w:t>
              </w:r>
              <w:r w:rsidR="00DA7AD0">
                <w:rPr>
                  <w:rFonts w:cs="Arial"/>
                  <w:lang w:eastAsia="en-US"/>
                </w:rPr>
                <w:t>7.44</w:t>
              </w:r>
            </w:ins>
          </w:p>
        </w:tc>
        <w:tc>
          <w:tcPr>
            <w:tcW w:w="2503" w:type="dxa"/>
            <w:shd w:val="clear" w:color="auto" w:fill="auto"/>
            <w:vAlign w:val="center"/>
          </w:tcPr>
          <w:p w:rsidR="00065837" w:rsidRPr="005C5957" w:rsidRDefault="00065837" w:rsidP="00065837">
            <w:pPr>
              <w:pStyle w:val="TAC"/>
              <w:rPr>
                <w:ins w:id="186" w:author="Author"/>
                <w:rFonts w:cs="Arial"/>
                <w:lang w:eastAsia="en-US"/>
              </w:rPr>
            </w:pPr>
            <w:ins w:id="187" w:author="Author">
              <w:r w:rsidRPr="005C5957">
                <w:rPr>
                  <w:rFonts w:cs="Arial"/>
                  <w:lang w:eastAsia="en-US"/>
                </w:rPr>
                <w:t>CW</w:t>
              </w:r>
            </w:ins>
          </w:p>
        </w:tc>
      </w:tr>
      <w:tr w:rsidR="00065837" w:rsidRPr="004110E3" w:rsidTr="00065837">
        <w:trPr>
          <w:jc w:val="center"/>
          <w:ins w:id="188" w:author="Author"/>
        </w:trPr>
        <w:tc>
          <w:tcPr>
            <w:tcW w:w="1467" w:type="dxa"/>
            <w:vMerge/>
            <w:vAlign w:val="center"/>
          </w:tcPr>
          <w:p w:rsidR="00065837" w:rsidRPr="005C5957" w:rsidRDefault="00065837" w:rsidP="00065837">
            <w:pPr>
              <w:pStyle w:val="TAC"/>
              <w:rPr>
                <w:ins w:id="189" w:author="Author"/>
                <w:rFonts w:cs="Arial"/>
                <w:lang w:eastAsia="en-US"/>
              </w:rPr>
            </w:pPr>
          </w:p>
        </w:tc>
        <w:tc>
          <w:tcPr>
            <w:tcW w:w="1907" w:type="dxa"/>
            <w:vAlign w:val="center"/>
          </w:tcPr>
          <w:p w:rsidR="00065837" w:rsidRPr="005C5957" w:rsidRDefault="00065837" w:rsidP="00065837">
            <w:pPr>
              <w:pStyle w:val="TAC"/>
              <w:rPr>
                <w:ins w:id="190" w:author="Author"/>
                <w:rFonts w:cs="Arial"/>
                <w:lang w:eastAsia="en-US"/>
              </w:rPr>
            </w:pPr>
            <w:ins w:id="191" w:author="Author">
              <w:r w:rsidRPr="005C5957">
                <w:rPr>
                  <w:rFonts w:cs="Arial"/>
                  <w:lang w:eastAsia="en-US"/>
                </w:rPr>
                <w:t>±</w:t>
              </w:r>
              <w:r w:rsidR="007D3433">
                <w:rPr>
                  <w:rFonts w:cs="Arial"/>
                  <w:lang w:eastAsia="en-US"/>
                </w:rPr>
                <w:t>2</w:t>
              </w:r>
              <w:r w:rsidRPr="005C5957">
                <w:rPr>
                  <w:rFonts w:cs="Arial"/>
                  <w:lang w:eastAsia="en-US"/>
                </w:rPr>
                <w:t>5</w:t>
              </w:r>
            </w:ins>
          </w:p>
        </w:tc>
        <w:tc>
          <w:tcPr>
            <w:tcW w:w="2503" w:type="dxa"/>
            <w:shd w:val="clear" w:color="auto" w:fill="auto"/>
            <w:vAlign w:val="center"/>
          </w:tcPr>
          <w:p w:rsidR="00065837" w:rsidRPr="005C5957" w:rsidRDefault="002334CB" w:rsidP="00065837">
            <w:pPr>
              <w:pStyle w:val="TAC"/>
              <w:rPr>
                <w:ins w:id="192" w:author="Author"/>
                <w:rFonts w:cs="Arial"/>
                <w:lang w:eastAsia="en-US"/>
              </w:rPr>
            </w:pPr>
            <w:ins w:id="193" w:author="Author">
              <w:r>
                <w:rPr>
                  <w:rFonts w:cs="Arial"/>
                  <w:lang w:eastAsia="en-US"/>
                </w:rPr>
                <w:t>20</w:t>
              </w:r>
              <w:r w:rsidR="00065837" w:rsidRPr="005C5957">
                <w:rPr>
                  <w:rFonts w:cs="Arial"/>
                  <w:lang w:eastAsia="en-US"/>
                </w:rPr>
                <w:t xml:space="preserve">MHz </w:t>
              </w:r>
              <w:r w:rsidR="005B48BA">
                <w:rPr>
                  <w:rFonts w:cs="Arial"/>
                  <w:lang w:eastAsia="en-US"/>
                </w:rPr>
                <w:t>NR</w:t>
              </w:r>
              <w:r w:rsidR="00065837" w:rsidRPr="005C5957">
                <w:rPr>
                  <w:rFonts w:cs="Arial"/>
                  <w:lang w:eastAsia="en-US"/>
                </w:rPr>
                <w:t xml:space="preserve"> signal</w:t>
              </w:r>
            </w:ins>
          </w:p>
        </w:tc>
      </w:tr>
      <w:tr w:rsidR="00065837" w:rsidRPr="004110E3" w:rsidTr="00065837">
        <w:trPr>
          <w:jc w:val="center"/>
          <w:ins w:id="194" w:author="Author"/>
        </w:trPr>
        <w:tc>
          <w:tcPr>
            <w:tcW w:w="1467" w:type="dxa"/>
            <w:vMerge w:val="restart"/>
            <w:vAlign w:val="center"/>
          </w:tcPr>
          <w:p w:rsidR="00065837" w:rsidRPr="005C5957" w:rsidRDefault="00A346C7" w:rsidP="00065837">
            <w:pPr>
              <w:pStyle w:val="TAC"/>
              <w:rPr>
                <w:ins w:id="195" w:author="Author"/>
                <w:rFonts w:cs="Arial"/>
                <w:lang w:eastAsia="en-US"/>
              </w:rPr>
            </w:pPr>
            <w:ins w:id="196" w:author="Author">
              <w:r>
                <w:rPr>
                  <w:rFonts w:cs="Arial"/>
                  <w:lang w:eastAsia="en-US"/>
                </w:rPr>
                <w:t>10</w:t>
              </w:r>
              <w:r w:rsidR="00065837" w:rsidRPr="005C5957">
                <w:rPr>
                  <w:rFonts w:cs="Arial"/>
                  <w:lang w:eastAsia="en-US"/>
                </w:rPr>
                <w:t>0</w:t>
              </w:r>
            </w:ins>
          </w:p>
        </w:tc>
        <w:tc>
          <w:tcPr>
            <w:tcW w:w="1907" w:type="dxa"/>
            <w:vAlign w:val="center"/>
          </w:tcPr>
          <w:p w:rsidR="00065837" w:rsidRPr="005C5957" w:rsidRDefault="00065837" w:rsidP="00065837">
            <w:pPr>
              <w:pStyle w:val="TAC"/>
              <w:rPr>
                <w:ins w:id="197" w:author="Author"/>
                <w:rFonts w:cs="Arial"/>
                <w:lang w:eastAsia="en-US"/>
              </w:rPr>
            </w:pPr>
            <w:ins w:id="198" w:author="Author">
              <w:r w:rsidRPr="005C5957">
                <w:rPr>
                  <w:rFonts w:cs="Arial"/>
                  <w:lang w:eastAsia="en-US"/>
                </w:rPr>
                <w:t>±</w:t>
              </w:r>
              <w:r w:rsidR="00DA7AD0">
                <w:rPr>
                  <w:rFonts w:cs="Arial"/>
                  <w:lang w:eastAsia="en-US"/>
                </w:rPr>
                <w:t>7</w:t>
              </w:r>
              <w:r w:rsidRPr="005C5957">
                <w:rPr>
                  <w:rFonts w:cs="Arial"/>
                  <w:lang w:eastAsia="en-US"/>
                </w:rPr>
                <w:t>.</w:t>
              </w:r>
              <w:r w:rsidR="00DA7AD0">
                <w:rPr>
                  <w:rFonts w:cs="Arial"/>
                  <w:lang w:eastAsia="en-US"/>
                </w:rPr>
                <w:t>4</w:t>
              </w:r>
              <w:r w:rsidRPr="005C5957">
                <w:rPr>
                  <w:rFonts w:cs="Arial"/>
                  <w:lang w:eastAsia="en-US"/>
                </w:rPr>
                <w:t>5</w:t>
              </w:r>
            </w:ins>
          </w:p>
        </w:tc>
        <w:tc>
          <w:tcPr>
            <w:tcW w:w="2503" w:type="dxa"/>
            <w:shd w:val="clear" w:color="auto" w:fill="auto"/>
            <w:vAlign w:val="center"/>
          </w:tcPr>
          <w:p w:rsidR="00065837" w:rsidRPr="005C5957" w:rsidRDefault="00065837" w:rsidP="00065837">
            <w:pPr>
              <w:pStyle w:val="TAC"/>
              <w:rPr>
                <w:ins w:id="199" w:author="Author"/>
                <w:rFonts w:cs="Arial"/>
                <w:lang w:eastAsia="en-US"/>
              </w:rPr>
            </w:pPr>
            <w:ins w:id="200" w:author="Author">
              <w:r w:rsidRPr="005C5957">
                <w:rPr>
                  <w:rFonts w:cs="Arial"/>
                  <w:lang w:eastAsia="en-US"/>
                </w:rPr>
                <w:t>CW</w:t>
              </w:r>
            </w:ins>
          </w:p>
        </w:tc>
      </w:tr>
      <w:tr w:rsidR="00065837" w:rsidRPr="004110E3" w:rsidTr="00065837">
        <w:trPr>
          <w:jc w:val="center"/>
          <w:ins w:id="201" w:author="Author"/>
        </w:trPr>
        <w:tc>
          <w:tcPr>
            <w:tcW w:w="1467" w:type="dxa"/>
            <w:vMerge/>
            <w:vAlign w:val="center"/>
          </w:tcPr>
          <w:p w:rsidR="00065837" w:rsidRPr="005C5957" w:rsidRDefault="00065837" w:rsidP="00065837">
            <w:pPr>
              <w:pStyle w:val="TAC"/>
              <w:rPr>
                <w:ins w:id="202" w:author="Author"/>
                <w:rFonts w:cs="Arial"/>
                <w:lang w:eastAsia="en-US"/>
              </w:rPr>
            </w:pPr>
          </w:p>
        </w:tc>
        <w:tc>
          <w:tcPr>
            <w:tcW w:w="1907" w:type="dxa"/>
            <w:vAlign w:val="center"/>
          </w:tcPr>
          <w:p w:rsidR="00065837" w:rsidRPr="005C5957" w:rsidRDefault="00065837" w:rsidP="00065837">
            <w:pPr>
              <w:pStyle w:val="TAC"/>
              <w:rPr>
                <w:ins w:id="203" w:author="Author"/>
                <w:rFonts w:cs="Arial"/>
                <w:lang w:eastAsia="en-US"/>
              </w:rPr>
            </w:pPr>
            <w:ins w:id="204" w:author="Author">
              <w:r w:rsidRPr="005C5957">
                <w:rPr>
                  <w:rFonts w:cs="Arial"/>
                  <w:lang w:eastAsia="en-US"/>
                </w:rPr>
                <w:t>±</w:t>
              </w:r>
              <w:r w:rsidR="00A84D7B">
                <w:rPr>
                  <w:rFonts w:cs="Arial"/>
                  <w:lang w:eastAsia="en-US"/>
                </w:rPr>
                <w:t>2</w:t>
              </w:r>
              <w:r w:rsidRPr="005C5957">
                <w:rPr>
                  <w:rFonts w:cs="Arial"/>
                  <w:lang w:eastAsia="en-US"/>
                </w:rPr>
                <w:t>5</w:t>
              </w:r>
            </w:ins>
          </w:p>
        </w:tc>
        <w:tc>
          <w:tcPr>
            <w:tcW w:w="2503" w:type="dxa"/>
            <w:shd w:val="clear" w:color="auto" w:fill="auto"/>
            <w:vAlign w:val="center"/>
          </w:tcPr>
          <w:p w:rsidR="00065837" w:rsidRPr="005C5957" w:rsidRDefault="002334CB" w:rsidP="00065837">
            <w:pPr>
              <w:pStyle w:val="TAC"/>
              <w:rPr>
                <w:ins w:id="205" w:author="Author"/>
                <w:rFonts w:cs="Arial"/>
                <w:lang w:eastAsia="en-US"/>
              </w:rPr>
            </w:pPr>
            <w:ins w:id="206" w:author="Author">
              <w:r>
                <w:rPr>
                  <w:rFonts w:cs="Arial"/>
                  <w:lang w:eastAsia="en-US"/>
                </w:rPr>
                <w:t>20</w:t>
              </w:r>
              <w:r w:rsidR="00065837" w:rsidRPr="005C5957">
                <w:rPr>
                  <w:rFonts w:cs="Arial"/>
                  <w:lang w:eastAsia="en-US"/>
                </w:rPr>
                <w:t xml:space="preserve">MHz </w:t>
              </w:r>
              <w:r w:rsidR="005B48BA">
                <w:rPr>
                  <w:rFonts w:cs="Arial"/>
                  <w:lang w:eastAsia="en-US"/>
                </w:rPr>
                <w:t>NR</w:t>
              </w:r>
              <w:r w:rsidR="00065837" w:rsidRPr="005C5957">
                <w:rPr>
                  <w:rFonts w:cs="Arial"/>
                  <w:lang w:eastAsia="en-US"/>
                </w:rPr>
                <w:t xml:space="preserve"> signal</w:t>
              </w:r>
            </w:ins>
          </w:p>
        </w:tc>
      </w:tr>
    </w:tbl>
    <w:p w:rsidR="00065837" w:rsidRDefault="00065837" w:rsidP="00065837">
      <w:pPr>
        <w:rPr>
          <w:ins w:id="207" w:author="Author"/>
        </w:rPr>
      </w:pPr>
    </w:p>
    <w:p w:rsidR="00D9572D" w:rsidRPr="007009B4" w:rsidRDefault="00D9572D" w:rsidP="00D9572D">
      <w:pPr>
        <w:pStyle w:val="TH"/>
        <w:outlineLvl w:val="0"/>
        <w:rPr>
          <w:ins w:id="208" w:author="Author"/>
        </w:rPr>
      </w:pPr>
      <w:ins w:id="209" w:author="Author">
        <w:r w:rsidRPr="007009B4">
          <w:t>Table 7.7-</w:t>
        </w:r>
        <w:r>
          <w:t>3</w:t>
        </w:r>
        <w:r w:rsidRPr="007009B4">
          <w:t xml:space="preserve">: </w:t>
        </w:r>
        <w:r>
          <w:t>N</w:t>
        </w:r>
        <w:r w:rsidRPr="007009B4">
          <w:rPr>
            <w:rFonts w:cs="v5.0.0"/>
          </w:rPr>
          <w:t xml:space="preserve">arrowband </w:t>
        </w:r>
        <w:r w:rsidRPr="007009B4">
          <w:t xml:space="preserve">intermodulation </w:t>
        </w:r>
        <w:r w:rsidRPr="004110E3">
          <w:t xml:space="preserve">performance </w:t>
        </w:r>
        <w:r w:rsidRPr="007009B4">
          <w:t xml:space="preserve">requirement </w:t>
        </w:r>
        <w:r>
          <w:t>in FR1</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10CFD" w:rsidRPr="00341700" w:rsidTr="00521719">
        <w:trPr>
          <w:jc w:val="center"/>
          <w:ins w:id="210" w:author="Author"/>
        </w:trPr>
        <w:tc>
          <w:tcPr>
            <w:tcW w:w="2049" w:type="dxa"/>
            <w:vAlign w:val="center"/>
          </w:tcPr>
          <w:p w:rsidR="00A10CFD" w:rsidRPr="00341700" w:rsidRDefault="00A10CFD" w:rsidP="00521719">
            <w:pPr>
              <w:pStyle w:val="TAH"/>
              <w:rPr>
                <w:ins w:id="211" w:author="Author"/>
                <w:rFonts w:cs="Arial"/>
                <w:lang w:eastAsia="en-US"/>
              </w:rPr>
            </w:pPr>
            <w:ins w:id="212" w:author="Author">
              <w:r w:rsidRPr="00341700">
                <w:rPr>
                  <w:rFonts w:cs="Arial"/>
                  <w:lang w:eastAsia="zh-CN"/>
                </w:rPr>
                <w:t>BS type</w:t>
              </w:r>
            </w:ins>
          </w:p>
        </w:tc>
        <w:tc>
          <w:tcPr>
            <w:tcW w:w="1995" w:type="dxa"/>
            <w:vAlign w:val="center"/>
          </w:tcPr>
          <w:p w:rsidR="00A10CFD" w:rsidRPr="00341700" w:rsidRDefault="00A10CFD" w:rsidP="00521719">
            <w:pPr>
              <w:pStyle w:val="TAH"/>
              <w:rPr>
                <w:ins w:id="213" w:author="Author"/>
                <w:rFonts w:cs="Arial"/>
                <w:lang w:eastAsia="en-US"/>
              </w:rPr>
            </w:pPr>
            <w:ins w:id="214" w:author="Author">
              <w:r w:rsidRPr="00341700">
                <w:rPr>
                  <w:rFonts w:cs="Arial"/>
                  <w:lang w:eastAsia="en-US"/>
                </w:rPr>
                <w:t>Wanted signal mean power [dBm]</w:t>
              </w:r>
            </w:ins>
          </w:p>
        </w:tc>
        <w:tc>
          <w:tcPr>
            <w:tcW w:w="1985" w:type="dxa"/>
            <w:vAlign w:val="center"/>
          </w:tcPr>
          <w:p w:rsidR="00A10CFD" w:rsidRPr="00341700" w:rsidRDefault="00A10CFD" w:rsidP="00521719">
            <w:pPr>
              <w:pStyle w:val="TAH"/>
              <w:rPr>
                <w:ins w:id="215" w:author="Author"/>
                <w:rFonts w:cs="Arial"/>
                <w:lang w:eastAsia="en-US"/>
              </w:rPr>
            </w:pPr>
            <w:ins w:id="216" w:author="Author">
              <w:r w:rsidRPr="00341700">
                <w:rPr>
                  <w:rFonts w:cs="Arial"/>
                  <w:lang w:eastAsia="en-US"/>
                </w:rPr>
                <w:t>Interfering signal mean power [dBm]</w:t>
              </w:r>
            </w:ins>
          </w:p>
        </w:tc>
        <w:tc>
          <w:tcPr>
            <w:tcW w:w="2628" w:type="dxa"/>
            <w:vAlign w:val="center"/>
          </w:tcPr>
          <w:p w:rsidR="00A10CFD" w:rsidRPr="00341700" w:rsidRDefault="00A10CFD" w:rsidP="00521719">
            <w:pPr>
              <w:pStyle w:val="TAH"/>
              <w:rPr>
                <w:ins w:id="217" w:author="Author"/>
                <w:rFonts w:cs="Arial"/>
                <w:lang w:eastAsia="en-US"/>
              </w:rPr>
            </w:pPr>
            <w:ins w:id="218" w:author="Author">
              <w:r w:rsidRPr="00341700">
                <w:rPr>
                  <w:rFonts w:cs="Arial"/>
                  <w:lang w:eastAsia="en-US"/>
                </w:rPr>
                <w:t>Type of interfering signal</w:t>
              </w:r>
            </w:ins>
          </w:p>
        </w:tc>
      </w:tr>
      <w:tr w:rsidR="00A10CFD" w:rsidRPr="00341700" w:rsidTr="00521719">
        <w:trPr>
          <w:jc w:val="center"/>
          <w:ins w:id="219" w:author="Author"/>
        </w:trPr>
        <w:tc>
          <w:tcPr>
            <w:tcW w:w="2049" w:type="dxa"/>
            <w:vAlign w:val="center"/>
          </w:tcPr>
          <w:p w:rsidR="00A10CFD" w:rsidRPr="00341700" w:rsidRDefault="00A10CFD" w:rsidP="00521719">
            <w:pPr>
              <w:pStyle w:val="TAC"/>
              <w:rPr>
                <w:ins w:id="220" w:author="Author"/>
                <w:rFonts w:cs="Arial"/>
                <w:lang w:eastAsia="en-US"/>
              </w:rPr>
            </w:pPr>
            <w:ins w:id="221" w:author="Author">
              <w:r w:rsidRPr="00341700">
                <w:rPr>
                  <w:rFonts w:cs="Arial"/>
                  <w:lang w:eastAsia="zh-CN"/>
                </w:rPr>
                <w:t>Wide Area BS</w:t>
              </w:r>
            </w:ins>
          </w:p>
        </w:tc>
        <w:tc>
          <w:tcPr>
            <w:tcW w:w="1995" w:type="dxa"/>
            <w:vAlign w:val="center"/>
          </w:tcPr>
          <w:p w:rsidR="00A10CFD" w:rsidRPr="00341700" w:rsidRDefault="00A10CFD" w:rsidP="00521719">
            <w:pPr>
              <w:pStyle w:val="TAC"/>
              <w:rPr>
                <w:ins w:id="222" w:author="Author"/>
                <w:rFonts w:cs="Arial"/>
                <w:lang w:eastAsia="en-US"/>
              </w:rPr>
            </w:pPr>
            <w:ins w:id="223"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A10CFD" w:rsidRPr="00341700" w:rsidRDefault="00A10CFD" w:rsidP="00521719">
            <w:pPr>
              <w:pStyle w:val="TAC"/>
              <w:rPr>
                <w:ins w:id="224" w:author="Author"/>
                <w:rFonts w:cs="Arial"/>
                <w:lang w:eastAsia="en-US"/>
              </w:rPr>
            </w:pPr>
            <w:ins w:id="225" w:author="Author">
              <w:r w:rsidRPr="00341700">
                <w:rPr>
                  <w:rFonts w:cs="Arial"/>
                  <w:lang w:eastAsia="en-US"/>
                </w:rPr>
                <w:t>-52</w:t>
              </w:r>
            </w:ins>
          </w:p>
        </w:tc>
        <w:tc>
          <w:tcPr>
            <w:tcW w:w="2628" w:type="dxa"/>
            <w:vMerge w:val="restart"/>
            <w:shd w:val="clear" w:color="auto" w:fill="auto"/>
            <w:vAlign w:val="center"/>
          </w:tcPr>
          <w:p w:rsidR="00A10CFD" w:rsidRPr="00341700" w:rsidRDefault="00A10CFD" w:rsidP="00521719">
            <w:pPr>
              <w:pStyle w:val="TAC"/>
              <w:rPr>
                <w:ins w:id="226" w:author="Author"/>
                <w:rFonts w:cs="Arial"/>
                <w:lang w:eastAsia="en-US"/>
              </w:rPr>
            </w:pPr>
            <w:ins w:id="227" w:author="Author">
              <w:r w:rsidRPr="00341700">
                <w:rPr>
                  <w:rFonts w:cs="Arial"/>
                  <w:lang w:eastAsia="en-US"/>
                </w:rPr>
                <w:t>See Table 7.</w:t>
              </w:r>
              <w:r>
                <w:rPr>
                  <w:rFonts w:cs="Arial"/>
                  <w:lang w:eastAsia="en-US"/>
                </w:rPr>
                <w:t>7</w:t>
              </w:r>
              <w:r w:rsidRPr="00341700">
                <w:rPr>
                  <w:rFonts w:cs="Arial"/>
                  <w:lang w:eastAsia="en-US"/>
                </w:rPr>
                <w:t>-</w:t>
              </w:r>
              <w:r>
                <w:rPr>
                  <w:rFonts w:cs="Arial"/>
                  <w:lang w:eastAsia="en-US"/>
                </w:rPr>
                <w:t>4</w:t>
              </w:r>
            </w:ins>
          </w:p>
        </w:tc>
      </w:tr>
      <w:tr w:rsidR="00A10CFD" w:rsidRPr="00341700" w:rsidTr="00521719">
        <w:trPr>
          <w:jc w:val="center"/>
          <w:ins w:id="228" w:author="Author"/>
        </w:trPr>
        <w:tc>
          <w:tcPr>
            <w:tcW w:w="2049" w:type="dxa"/>
            <w:vAlign w:val="center"/>
          </w:tcPr>
          <w:p w:rsidR="00A10CFD" w:rsidRPr="00341700" w:rsidRDefault="00A10CFD" w:rsidP="00521719">
            <w:pPr>
              <w:pStyle w:val="TAC"/>
              <w:rPr>
                <w:ins w:id="229" w:author="Author"/>
                <w:rFonts w:cs="Arial"/>
                <w:lang w:eastAsia="zh-CN"/>
              </w:rPr>
            </w:pPr>
            <w:ins w:id="230" w:author="Author">
              <w:r w:rsidRPr="00341700">
                <w:rPr>
                  <w:rFonts w:cs="Arial" w:hint="eastAsia"/>
                  <w:lang w:eastAsia="zh-CN"/>
                </w:rPr>
                <w:t>Medium Range BS</w:t>
              </w:r>
            </w:ins>
          </w:p>
        </w:tc>
        <w:tc>
          <w:tcPr>
            <w:tcW w:w="1995" w:type="dxa"/>
            <w:vAlign w:val="center"/>
          </w:tcPr>
          <w:p w:rsidR="00A10CFD" w:rsidRPr="00341700" w:rsidRDefault="00A10CFD" w:rsidP="00521719">
            <w:pPr>
              <w:pStyle w:val="TAC"/>
              <w:rPr>
                <w:ins w:id="231" w:author="Author"/>
                <w:rFonts w:cs="Arial"/>
                <w:lang w:eastAsia="en-US"/>
              </w:rPr>
            </w:pPr>
            <w:ins w:id="232"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A10CFD" w:rsidRPr="00341700" w:rsidRDefault="00A10CFD" w:rsidP="00521719">
            <w:pPr>
              <w:pStyle w:val="TAC"/>
              <w:rPr>
                <w:ins w:id="233" w:author="Author"/>
                <w:rFonts w:cs="Arial"/>
                <w:lang w:eastAsia="en-US"/>
              </w:rPr>
            </w:pPr>
            <w:ins w:id="234" w:author="Author">
              <w:r w:rsidRPr="00341700">
                <w:rPr>
                  <w:rFonts w:cs="Arial"/>
                  <w:lang w:eastAsia="zh-CN"/>
                </w:rPr>
                <w:t>-47</w:t>
              </w:r>
            </w:ins>
          </w:p>
        </w:tc>
        <w:tc>
          <w:tcPr>
            <w:tcW w:w="2628" w:type="dxa"/>
            <w:vMerge/>
            <w:shd w:val="clear" w:color="auto" w:fill="auto"/>
            <w:vAlign w:val="center"/>
          </w:tcPr>
          <w:p w:rsidR="00A10CFD" w:rsidRPr="00341700" w:rsidRDefault="00A10CFD" w:rsidP="00521719">
            <w:pPr>
              <w:pStyle w:val="TAC"/>
              <w:rPr>
                <w:ins w:id="235" w:author="Author"/>
                <w:rFonts w:cs="Arial"/>
                <w:lang w:eastAsia="en-US"/>
              </w:rPr>
            </w:pPr>
          </w:p>
        </w:tc>
      </w:tr>
      <w:tr w:rsidR="00A10CFD" w:rsidRPr="00341700" w:rsidTr="00521719">
        <w:trPr>
          <w:jc w:val="center"/>
          <w:ins w:id="236" w:author="Author"/>
        </w:trPr>
        <w:tc>
          <w:tcPr>
            <w:tcW w:w="2049" w:type="dxa"/>
            <w:vAlign w:val="center"/>
          </w:tcPr>
          <w:p w:rsidR="00A10CFD" w:rsidRPr="00341700" w:rsidRDefault="00A10CFD" w:rsidP="00521719">
            <w:pPr>
              <w:pStyle w:val="TAC"/>
              <w:rPr>
                <w:ins w:id="237" w:author="Author"/>
                <w:rFonts w:cs="Arial"/>
                <w:lang w:eastAsia="zh-CN"/>
              </w:rPr>
            </w:pPr>
            <w:ins w:id="238" w:author="Author">
              <w:r w:rsidRPr="00341700">
                <w:rPr>
                  <w:rFonts w:cs="Arial"/>
                  <w:lang w:eastAsia="zh-CN"/>
                </w:rPr>
                <w:t>Local Area BS</w:t>
              </w:r>
            </w:ins>
          </w:p>
        </w:tc>
        <w:tc>
          <w:tcPr>
            <w:tcW w:w="1995" w:type="dxa"/>
            <w:vAlign w:val="center"/>
          </w:tcPr>
          <w:p w:rsidR="00A10CFD" w:rsidRPr="00341700" w:rsidRDefault="00A10CFD" w:rsidP="00521719">
            <w:pPr>
              <w:pStyle w:val="TAC"/>
              <w:rPr>
                <w:ins w:id="239" w:author="Author"/>
                <w:rFonts w:cs="Arial"/>
                <w:lang w:eastAsia="en-US"/>
              </w:rPr>
            </w:pPr>
            <w:ins w:id="240"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 </w:t>
              </w:r>
              <w:r w:rsidRPr="00341700">
                <w:rPr>
                  <w:rFonts w:cs="Arial"/>
                  <w:lang w:eastAsia="zh-CN"/>
                </w:rPr>
                <w:t>6</w:t>
              </w:r>
              <w:r w:rsidRPr="00341700">
                <w:rPr>
                  <w:rFonts w:cs="Arial"/>
                  <w:lang w:eastAsia="en-US"/>
                </w:rPr>
                <w:t>dB*</w:t>
              </w:r>
              <w:r w:rsidRPr="00341700">
                <w:rPr>
                  <w:rFonts w:cs="Arial"/>
                  <w:lang w:eastAsia="zh-CN"/>
                </w:rPr>
                <w:t>*</w:t>
              </w:r>
              <w:r w:rsidRPr="00341700">
                <w:rPr>
                  <w:rFonts w:cs="Arial" w:hint="eastAsia"/>
                  <w:lang w:eastAsia="zh-CN"/>
                </w:rPr>
                <w:t>*</w:t>
              </w:r>
            </w:ins>
          </w:p>
        </w:tc>
        <w:tc>
          <w:tcPr>
            <w:tcW w:w="1985" w:type="dxa"/>
            <w:vAlign w:val="center"/>
          </w:tcPr>
          <w:p w:rsidR="00A10CFD" w:rsidRPr="00341700" w:rsidRDefault="00A10CFD" w:rsidP="00521719">
            <w:pPr>
              <w:pStyle w:val="TAC"/>
              <w:rPr>
                <w:ins w:id="241" w:author="Author"/>
                <w:rFonts w:cs="Arial"/>
                <w:lang w:eastAsia="en-US"/>
              </w:rPr>
            </w:pPr>
            <w:ins w:id="242" w:author="Author">
              <w:r w:rsidRPr="00341700">
                <w:rPr>
                  <w:rFonts w:cs="Arial"/>
                  <w:lang w:eastAsia="zh-CN"/>
                </w:rPr>
                <w:t>-44</w:t>
              </w:r>
            </w:ins>
          </w:p>
        </w:tc>
        <w:tc>
          <w:tcPr>
            <w:tcW w:w="2628" w:type="dxa"/>
            <w:vMerge/>
            <w:shd w:val="clear" w:color="auto" w:fill="auto"/>
            <w:vAlign w:val="center"/>
          </w:tcPr>
          <w:p w:rsidR="00A10CFD" w:rsidRPr="00341700" w:rsidRDefault="00A10CFD" w:rsidP="00521719">
            <w:pPr>
              <w:pStyle w:val="TAC"/>
              <w:rPr>
                <w:ins w:id="243" w:author="Author"/>
                <w:rFonts w:cs="Arial"/>
                <w:lang w:eastAsia="en-US"/>
              </w:rPr>
            </w:pPr>
          </w:p>
        </w:tc>
      </w:tr>
      <w:tr w:rsidR="00A10CFD" w:rsidRPr="00341700" w:rsidTr="00521719">
        <w:trPr>
          <w:jc w:val="center"/>
          <w:ins w:id="244" w:author="Author"/>
        </w:trPr>
        <w:tc>
          <w:tcPr>
            <w:tcW w:w="8657" w:type="dxa"/>
            <w:gridSpan w:val="4"/>
            <w:vAlign w:val="center"/>
          </w:tcPr>
          <w:p w:rsidR="00A10CFD" w:rsidRPr="00341700" w:rsidRDefault="00A10CFD" w:rsidP="00521719">
            <w:pPr>
              <w:pStyle w:val="TAN"/>
              <w:rPr>
                <w:ins w:id="245" w:author="Author"/>
                <w:rFonts w:cs="v5.0.0"/>
                <w:lang w:eastAsia="zh-CN"/>
              </w:rPr>
            </w:pPr>
            <w:ins w:id="246"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7.2-1.</w:t>
              </w:r>
            </w:ins>
          </w:p>
          <w:p w:rsidR="00A10CFD" w:rsidRPr="00341700" w:rsidRDefault="00A10CFD" w:rsidP="00521719">
            <w:pPr>
              <w:pStyle w:val="TAN"/>
              <w:rPr>
                <w:ins w:id="247" w:author="Author"/>
                <w:rFonts w:eastAsia="宋体" w:cs="v5.0.0"/>
                <w:lang w:eastAsia="zh-CN"/>
              </w:rPr>
            </w:pPr>
            <w:ins w:id="248"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w:t>
              </w:r>
              <w:r>
                <w:rPr>
                  <w:rFonts w:eastAsia="Osaka" w:cs="v5.0.0"/>
                  <w:lang w:eastAsia="en-US"/>
                </w:rPr>
                <w:t>2</w:t>
              </w:r>
              <w:r w:rsidRPr="00341700">
                <w:rPr>
                  <w:rFonts w:eastAsia="Osaka" w:cs="v5.0.0"/>
                  <w:lang w:eastAsia="en-US"/>
                </w:rPr>
                <w:t>.</w:t>
              </w:r>
            </w:ins>
          </w:p>
          <w:p w:rsidR="00A10CFD" w:rsidRPr="00BD396F" w:rsidRDefault="00A10CFD" w:rsidP="00521719">
            <w:pPr>
              <w:pStyle w:val="TAN"/>
              <w:rPr>
                <w:ins w:id="249" w:author="Author"/>
                <w:rFonts w:eastAsia="宋体" w:cs="Arial"/>
                <w:lang w:eastAsia="zh-CN"/>
              </w:rPr>
            </w:pPr>
            <w:ins w:id="250" w:author="Author">
              <w:r w:rsidRPr="00341700">
                <w:rPr>
                  <w:rFonts w:cs="Arial"/>
                  <w:lang w:eastAsia="zh-CN"/>
                </w:rPr>
                <w:t xml:space="preserve">Note*** </w:t>
              </w:r>
              <w:r w:rsidRPr="00341700">
                <w:rPr>
                  <w:rFonts w:cs="Arial"/>
                  <w:lang w:eastAsia="zh-CN"/>
                </w:rPr>
                <w:tab/>
              </w: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Arial"/>
                  <w:lang w:eastAsia="en-US"/>
                </w:rPr>
                <w:t>Table 7.2-</w:t>
              </w:r>
              <w:r>
                <w:rPr>
                  <w:rFonts w:cs="Arial"/>
                  <w:lang w:eastAsia="zh-CN"/>
                </w:rPr>
                <w:t>3</w:t>
              </w:r>
              <w:r w:rsidRPr="00341700">
                <w:rPr>
                  <w:rFonts w:eastAsia="Osaka" w:cs="Arial"/>
                  <w:lang w:eastAsia="en-US"/>
                </w:rPr>
                <w:t>.</w:t>
              </w:r>
            </w:ins>
          </w:p>
        </w:tc>
      </w:tr>
    </w:tbl>
    <w:p w:rsidR="00A10CFD" w:rsidRPr="00341700" w:rsidRDefault="00A10CFD" w:rsidP="00A10CFD">
      <w:pPr>
        <w:rPr>
          <w:ins w:id="251" w:author="Author"/>
          <w:lang w:eastAsia="zh-CN"/>
        </w:rPr>
      </w:pPr>
    </w:p>
    <w:p w:rsidR="00D9572D" w:rsidRPr="007009B4" w:rsidRDefault="00D9572D" w:rsidP="00D9572D">
      <w:pPr>
        <w:pStyle w:val="TH"/>
        <w:outlineLvl w:val="0"/>
        <w:rPr>
          <w:ins w:id="252" w:author="Author"/>
        </w:rPr>
      </w:pPr>
      <w:ins w:id="253" w:author="Author">
        <w:r w:rsidRPr="007009B4">
          <w:lastRenderedPageBreak/>
          <w:t>Table 7.7-</w:t>
        </w:r>
        <w:r w:rsidR="00A10CFD">
          <w:t>4</w:t>
        </w:r>
        <w:r w:rsidRPr="007009B4">
          <w:t xml:space="preserve">: Interfering signals for </w:t>
        </w:r>
        <w:r w:rsidRPr="007009B4">
          <w:rPr>
            <w:rFonts w:cs="v5.0.0"/>
          </w:rPr>
          <w:t xml:space="preserve">narrowband </w:t>
        </w:r>
        <w:r w:rsidRPr="007009B4">
          <w:t xml:space="preserve">intermodulation requirement </w:t>
        </w:r>
        <w:r w:rsidR="00A10CFD">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A10CFD" w:rsidRPr="004110E3" w:rsidTr="00521719">
        <w:trPr>
          <w:jc w:val="center"/>
          <w:ins w:id="254" w:author="Author"/>
        </w:trPr>
        <w:tc>
          <w:tcPr>
            <w:tcW w:w="1467" w:type="dxa"/>
            <w:shd w:val="clear" w:color="auto" w:fill="auto"/>
            <w:vAlign w:val="center"/>
          </w:tcPr>
          <w:p w:rsidR="00A10CFD" w:rsidRPr="005C5957" w:rsidRDefault="00A10CFD" w:rsidP="00521719">
            <w:pPr>
              <w:pStyle w:val="TAH"/>
              <w:rPr>
                <w:ins w:id="255" w:author="Author"/>
                <w:rFonts w:cs="Arial"/>
                <w:lang w:eastAsia="en-US"/>
              </w:rPr>
            </w:pPr>
            <w:ins w:id="256" w:author="Author">
              <w:r w:rsidRPr="005C5957">
                <w:rPr>
                  <w:rFonts w:cs="Arial"/>
                  <w:lang w:eastAsia="en-US"/>
                </w:rPr>
                <w:t>E-UTRA</w:t>
              </w:r>
            </w:ins>
          </w:p>
          <w:p w:rsidR="00A10CFD" w:rsidRPr="005C5957" w:rsidRDefault="00A10CFD" w:rsidP="00521719">
            <w:pPr>
              <w:pStyle w:val="TAH"/>
              <w:rPr>
                <w:ins w:id="257" w:author="Author"/>
                <w:rFonts w:cs="Arial"/>
                <w:lang w:eastAsia="en-US"/>
              </w:rPr>
            </w:pPr>
            <w:ins w:id="258" w:author="Author">
              <w:r w:rsidRPr="005C5957">
                <w:rPr>
                  <w:rFonts w:cs="Arial"/>
                  <w:lang w:eastAsia="en-US"/>
                </w:rPr>
                <w:t xml:space="preserve">channel bandwidth </w:t>
              </w:r>
              <w:r w:rsidRPr="005C5957">
                <w:rPr>
                  <w:rFonts w:eastAsia="宋体" w:cs="Arial"/>
                  <w:lang w:eastAsia="en-US"/>
                </w:rPr>
                <w:t>of the lowest/highest carrier received</w:t>
              </w:r>
              <w:r w:rsidRPr="005C5957">
                <w:rPr>
                  <w:rFonts w:cs="Arial"/>
                  <w:lang w:eastAsia="en-US"/>
                </w:rPr>
                <w:t xml:space="preserve"> [MHz]</w:t>
              </w:r>
            </w:ins>
          </w:p>
        </w:tc>
        <w:tc>
          <w:tcPr>
            <w:tcW w:w="1907" w:type="dxa"/>
            <w:vAlign w:val="center"/>
          </w:tcPr>
          <w:p w:rsidR="00A10CFD" w:rsidRPr="005C5957" w:rsidRDefault="00520A95" w:rsidP="00521719">
            <w:pPr>
              <w:pStyle w:val="TAH"/>
              <w:rPr>
                <w:ins w:id="259" w:author="Author"/>
                <w:rFonts w:cs="Arial"/>
                <w:lang w:eastAsia="en-US"/>
              </w:rPr>
            </w:pPr>
            <w:ins w:id="260" w:author="Author">
              <w:r w:rsidRPr="00520A95">
                <w:rPr>
                  <w:rFonts w:cs="Arial"/>
                  <w:lang w:eastAsia="en-US"/>
                </w:rPr>
                <w:t>Interfering RB centre frequency offset from the lower/upper Base Station RF Bandwidth edge or sub-block edge inside a sub-block gap [kHz]</w:t>
              </w:r>
            </w:ins>
          </w:p>
        </w:tc>
        <w:tc>
          <w:tcPr>
            <w:tcW w:w="2503" w:type="dxa"/>
            <w:vAlign w:val="center"/>
          </w:tcPr>
          <w:p w:rsidR="00A10CFD" w:rsidRPr="005C5957" w:rsidRDefault="00A10CFD" w:rsidP="00521719">
            <w:pPr>
              <w:pStyle w:val="TAH"/>
              <w:rPr>
                <w:ins w:id="261" w:author="Author"/>
                <w:rFonts w:cs="Arial"/>
                <w:lang w:eastAsia="en-US"/>
              </w:rPr>
            </w:pPr>
            <w:ins w:id="262" w:author="Author">
              <w:r w:rsidRPr="005C5957">
                <w:rPr>
                  <w:rFonts w:cs="Arial"/>
                  <w:lang w:eastAsia="en-US"/>
                </w:rPr>
                <w:t>Type of interfering signal</w:t>
              </w:r>
            </w:ins>
          </w:p>
        </w:tc>
      </w:tr>
      <w:tr w:rsidR="00A10CFD" w:rsidRPr="004110E3" w:rsidTr="00521719">
        <w:trPr>
          <w:jc w:val="center"/>
          <w:ins w:id="263" w:author="Author"/>
        </w:trPr>
        <w:tc>
          <w:tcPr>
            <w:tcW w:w="1467" w:type="dxa"/>
            <w:vMerge w:val="restart"/>
            <w:vAlign w:val="center"/>
          </w:tcPr>
          <w:p w:rsidR="00A10CFD" w:rsidRPr="005C5957" w:rsidRDefault="00A10CFD" w:rsidP="00521719">
            <w:pPr>
              <w:pStyle w:val="TAC"/>
              <w:rPr>
                <w:ins w:id="264" w:author="Author"/>
                <w:rFonts w:cs="Arial"/>
                <w:lang w:eastAsia="en-US"/>
              </w:rPr>
            </w:pPr>
            <w:ins w:id="265" w:author="Author">
              <w:r w:rsidRPr="005C5957">
                <w:rPr>
                  <w:rFonts w:cs="Arial"/>
                  <w:lang w:eastAsia="en-US"/>
                </w:rPr>
                <w:t>5</w:t>
              </w:r>
            </w:ins>
          </w:p>
        </w:tc>
        <w:tc>
          <w:tcPr>
            <w:tcW w:w="1907" w:type="dxa"/>
            <w:vAlign w:val="center"/>
          </w:tcPr>
          <w:p w:rsidR="00A10CFD" w:rsidRPr="005C5957" w:rsidRDefault="00A10CFD" w:rsidP="00521719">
            <w:pPr>
              <w:pStyle w:val="TAC"/>
              <w:rPr>
                <w:ins w:id="266" w:author="Author"/>
                <w:rFonts w:cs="Arial"/>
                <w:lang w:eastAsia="en-US"/>
              </w:rPr>
            </w:pPr>
            <w:ins w:id="267" w:author="Author">
              <w:r w:rsidRPr="005C5957">
                <w:rPr>
                  <w:rFonts w:cs="Arial"/>
                  <w:lang w:eastAsia="en-US"/>
                </w:rPr>
                <w:t>±</w:t>
              </w:r>
              <w:r w:rsidR="00520A95">
                <w:rPr>
                  <w:rFonts w:cs="Arial"/>
                  <w:lang w:eastAsia="en-US"/>
                </w:rPr>
                <w:t>360</w:t>
              </w:r>
            </w:ins>
          </w:p>
        </w:tc>
        <w:tc>
          <w:tcPr>
            <w:tcW w:w="2503" w:type="dxa"/>
            <w:shd w:val="clear" w:color="auto" w:fill="auto"/>
            <w:vAlign w:val="center"/>
          </w:tcPr>
          <w:p w:rsidR="00A10CFD" w:rsidRPr="005C5957" w:rsidRDefault="00A10CFD" w:rsidP="00521719">
            <w:pPr>
              <w:pStyle w:val="TAC"/>
              <w:rPr>
                <w:ins w:id="268" w:author="Author"/>
                <w:rFonts w:cs="Arial"/>
                <w:lang w:eastAsia="en-US"/>
              </w:rPr>
            </w:pPr>
            <w:ins w:id="269" w:author="Author">
              <w:r w:rsidRPr="005C5957">
                <w:rPr>
                  <w:rFonts w:cs="Arial"/>
                  <w:lang w:eastAsia="en-US"/>
                </w:rPr>
                <w:t>CW</w:t>
              </w:r>
            </w:ins>
          </w:p>
        </w:tc>
      </w:tr>
      <w:tr w:rsidR="00A10CFD" w:rsidRPr="004110E3" w:rsidTr="00521719">
        <w:trPr>
          <w:jc w:val="center"/>
          <w:ins w:id="270" w:author="Author"/>
        </w:trPr>
        <w:tc>
          <w:tcPr>
            <w:tcW w:w="1467" w:type="dxa"/>
            <w:vMerge/>
            <w:vAlign w:val="center"/>
          </w:tcPr>
          <w:p w:rsidR="00A10CFD" w:rsidRPr="005C5957" w:rsidRDefault="00A10CFD" w:rsidP="00521719">
            <w:pPr>
              <w:pStyle w:val="TAC"/>
              <w:rPr>
                <w:ins w:id="271" w:author="Author"/>
                <w:rFonts w:cs="Arial"/>
                <w:lang w:eastAsia="en-US"/>
              </w:rPr>
            </w:pPr>
          </w:p>
        </w:tc>
        <w:tc>
          <w:tcPr>
            <w:tcW w:w="1907" w:type="dxa"/>
            <w:vAlign w:val="center"/>
          </w:tcPr>
          <w:p w:rsidR="00A10CFD" w:rsidRPr="005C5957" w:rsidRDefault="00A10CFD" w:rsidP="00521719">
            <w:pPr>
              <w:pStyle w:val="TAC"/>
              <w:rPr>
                <w:ins w:id="272" w:author="Author"/>
                <w:rFonts w:cs="Arial"/>
                <w:lang w:eastAsia="en-US"/>
              </w:rPr>
            </w:pPr>
            <w:ins w:id="273" w:author="Author">
              <w:r w:rsidRPr="005C5957">
                <w:rPr>
                  <w:rFonts w:cs="Arial"/>
                  <w:lang w:eastAsia="en-US"/>
                </w:rPr>
                <w:t>±</w:t>
              </w:r>
              <w:r w:rsidR="00520A95">
                <w:rPr>
                  <w:rFonts w:cs="Arial"/>
                  <w:lang w:eastAsia="en-US"/>
                </w:rPr>
                <w:t>1</w:t>
              </w:r>
              <w:r w:rsidR="00DA7AD0">
                <w:rPr>
                  <w:rFonts w:cs="Arial"/>
                  <w:lang w:eastAsia="en-US"/>
                </w:rPr>
                <w:t>42</w:t>
              </w:r>
              <w:r w:rsidR="00520A95">
                <w:rPr>
                  <w:rFonts w:cs="Arial"/>
                  <w:lang w:eastAsia="en-US"/>
                </w:rPr>
                <w:t>0</w:t>
              </w:r>
            </w:ins>
          </w:p>
        </w:tc>
        <w:tc>
          <w:tcPr>
            <w:tcW w:w="2503" w:type="dxa"/>
            <w:shd w:val="clear" w:color="auto" w:fill="auto"/>
            <w:vAlign w:val="center"/>
          </w:tcPr>
          <w:p w:rsidR="00A10CFD" w:rsidRPr="005C5957" w:rsidRDefault="00A10CFD" w:rsidP="00521719">
            <w:pPr>
              <w:pStyle w:val="TAC"/>
              <w:rPr>
                <w:ins w:id="274" w:author="Author"/>
                <w:rFonts w:cs="Arial"/>
                <w:lang w:eastAsia="en-US"/>
              </w:rPr>
            </w:pPr>
            <w:ins w:id="275" w:author="Author">
              <w:r w:rsidRPr="005C5957">
                <w:rPr>
                  <w:rFonts w:cs="Arial"/>
                  <w:lang w:eastAsia="en-US"/>
                </w:rPr>
                <w:t xml:space="preserve">5MHz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276" w:author="Author"/>
        </w:trPr>
        <w:tc>
          <w:tcPr>
            <w:tcW w:w="1467" w:type="dxa"/>
            <w:vMerge w:val="restart"/>
            <w:vAlign w:val="center"/>
          </w:tcPr>
          <w:p w:rsidR="00A10CFD" w:rsidRPr="005C5957" w:rsidRDefault="00A10CFD" w:rsidP="00521719">
            <w:pPr>
              <w:pStyle w:val="TAC"/>
              <w:rPr>
                <w:ins w:id="277" w:author="Author"/>
                <w:rFonts w:cs="Arial"/>
                <w:lang w:eastAsia="en-US"/>
              </w:rPr>
            </w:pPr>
            <w:ins w:id="278" w:author="Author">
              <w:r w:rsidRPr="005C5957">
                <w:rPr>
                  <w:rFonts w:cs="Arial"/>
                  <w:lang w:eastAsia="en-US"/>
                </w:rPr>
                <w:t>10</w:t>
              </w:r>
            </w:ins>
          </w:p>
        </w:tc>
        <w:tc>
          <w:tcPr>
            <w:tcW w:w="1907" w:type="dxa"/>
            <w:vAlign w:val="center"/>
          </w:tcPr>
          <w:p w:rsidR="00A10CFD" w:rsidRPr="005C5957" w:rsidRDefault="00A10CFD" w:rsidP="00521719">
            <w:pPr>
              <w:pStyle w:val="TAC"/>
              <w:rPr>
                <w:ins w:id="279" w:author="Author"/>
                <w:rFonts w:cs="Arial"/>
                <w:lang w:eastAsia="en-US"/>
              </w:rPr>
            </w:pPr>
            <w:ins w:id="280" w:author="Author">
              <w:r w:rsidRPr="005C5957">
                <w:rPr>
                  <w:rFonts w:cs="Arial"/>
                  <w:lang w:eastAsia="en-US"/>
                </w:rPr>
                <w:t>±</w:t>
              </w:r>
              <w:r w:rsidR="003D1BFE">
                <w:rPr>
                  <w:rFonts w:cs="Arial"/>
                  <w:lang w:eastAsia="en-US"/>
                </w:rPr>
                <w:t>325</w:t>
              </w:r>
            </w:ins>
          </w:p>
        </w:tc>
        <w:tc>
          <w:tcPr>
            <w:tcW w:w="2503" w:type="dxa"/>
            <w:shd w:val="clear" w:color="auto" w:fill="auto"/>
            <w:vAlign w:val="center"/>
          </w:tcPr>
          <w:p w:rsidR="00A10CFD" w:rsidRPr="005C5957" w:rsidRDefault="00A10CFD" w:rsidP="00521719">
            <w:pPr>
              <w:pStyle w:val="TAC"/>
              <w:rPr>
                <w:ins w:id="281" w:author="Author"/>
                <w:rFonts w:cs="Arial"/>
                <w:lang w:eastAsia="en-US"/>
              </w:rPr>
            </w:pPr>
            <w:ins w:id="282" w:author="Author">
              <w:r w:rsidRPr="005C5957">
                <w:rPr>
                  <w:rFonts w:cs="Arial"/>
                  <w:lang w:eastAsia="en-US"/>
                </w:rPr>
                <w:t>CW</w:t>
              </w:r>
            </w:ins>
          </w:p>
        </w:tc>
      </w:tr>
      <w:tr w:rsidR="00A10CFD" w:rsidRPr="004110E3" w:rsidTr="00521719">
        <w:trPr>
          <w:jc w:val="center"/>
          <w:ins w:id="283" w:author="Author"/>
        </w:trPr>
        <w:tc>
          <w:tcPr>
            <w:tcW w:w="1467" w:type="dxa"/>
            <w:vMerge/>
            <w:vAlign w:val="center"/>
          </w:tcPr>
          <w:p w:rsidR="00A10CFD" w:rsidRPr="005C5957" w:rsidRDefault="00A10CFD" w:rsidP="00521719">
            <w:pPr>
              <w:pStyle w:val="TAC"/>
              <w:rPr>
                <w:ins w:id="284" w:author="Author"/>
                <w:rFonts w:cs="Arial"/>
                <w:lang w:eastAsia="en-US"/>
              </w:rPr>
            </w:pPr>
          </w:p>
        </w:tc>
        <w:tc>
          <w:tcPr>
            <w:tcW w:w="1907" w:type="dxa"/>
            <w:vAlign w:val="center"/>
          </w:tcPr>
          <w:p w:rsidR="00A10CFD" w:rsidRPr="005C5957" w:rsidRDefault="00A10CFD" w:rsidP="00521719">
            <w:pPr>
              <w:pStyle w:val="TAC"/>
              <w:rPr>
                <w:ins w:id="285" w:author="Author"/>
                <w:rFonts w:cs="Arial"/>
                <w:lang w:eastAsia="en-US"/>
              </w:rPr>
            </w:pPr>
            <w:ins w:id="286" w:author="Author">
              <w:r w:rsidRPr="005C5957">
                <w:rPr>
                  <w:rFonts w:cs="Arial"/>
                  <w:lang w:eastAsia="en-US"/>
                </w:rPr>
                <w:t>±</w:t>
              </w:r>
              <w:r w:rsidR="003D1BFE">
                <w:rPr>
                  <w:rFonts w:cs="Arial"/>
                  <w:lang w:eastAsia="en-US"/>
                </w:rPr>
                <w:t>1</w:t>
              </w:r>
              <w:bookmarkStart w:id="287" w:name="_GoBack"/>
              <w:bookmarkEnd w:id="287"/>
              <w:r w:rsidR="00DA7AD0">
                <w:rPr>
                  <w:rFonts w:cs="Arial"/>
                  <w:lang w:eastAsia="en-US"/>
                </w:rPr>
                <w:t>78</w:t>
              </w:r>
              <w:r w:rsidR="003D1BFE">
                <w:rPr>
                  <w:rFonts w:cs="Arial"/>
                  <w:lang w:eastAsia="en-US"/>
                </w:rPr>
                <w:t>0</w:t>
              </w:r>
            </w:ins>
          </w:p>
        </w:tc>
        <w:tc>
          <w:tcPr>
            <w:tcW w:w="2503" w:type="dxa"/>
            <w:shd w:val="clear" w:color="auto" w:fill="auto"/>
            <w:vAlign w:val="center"/>
          </w:tcPr>
          <w:p w:rsidR="00A10CFD" w:rsidRPr="005C5957" w:rsidRDefault="00A10CFD" w:rsidP="00521719">
            <w:pPr>
              <w:pStyle w:val="TAC"/>
              <w:rPr>
                <w:ins w:id="288" w:author="Author"/>
                <w:rFonts w:cs="Arial"/>
                <w:lang w:eastAsia="en-US"/>
              </w:rPr>
            </w:pPr>
            <w:ins w:id="289" w:author="Author">
              <w:r w:rsidRPr="005C5957">
                <w:rPr>
                  <w:rFonts w:cs="Arial"/>
                  <w:lang w:eastAsia="en-US"/>
                </w:rPr>
                <w:t xml:space="preserve">5MHz </w:t>
              </w:r>
              <w:r>
                <w:rPr>
                  <w:rFonts w:cs="Arial"/>
                  <w:lang w:eastAsia="en-US"/>
                </w:rPr>
                <w:t>NR</w:t>
              </w:r>
              <w:r w:rsidRPr="005C5957">
                <w:rPr>
                  <w:rFonts w:cs="Arial"/>
                  <w:lang w:eastAsia="en-US"/>
                </w:rPr>
                <w:t xml:space="preserve"> signal</w:t>
              </w:r>
              <w:r w:rsidRPr="004110E3">
                <w:rPr>
                  <w:rFonts w:cs="Arial"/>
                  <w:lang w:val="sv-SE" w:eastAsia="en-US"/>
                </w:rPr>
                <w:t>, 1 RB*</w:t>
              </w:r>
            </w:ins>
          </w:p>
        </w:tc>
      </w:tr>
      <w:tr w:rsidR="00A10CFD" w:rsidRPr="004110E3" w:rsidTr="00521719">
        <w:trPr>
          <w:jc w:val="center"/>
          <w:ins w:id="290" w:author="Author"/>
        </w:trPr>
        <w:tc>
          <w:tcPr>
            <w:tcW w:w="1467" w:type="dxa"/>
            <w:vMerge w:val="restart"/>
            <w:vAlign w:val="center"/>
          </w:tcPr>
          <w:p w:rsidR="00A10CFD" w:rsidRPr="005C5957" w:rsidRDefault="00A10CFD" w:rsidP="00521719">
            <w:pPr>
              <w:pStyle w:val="TAC"/>
              <w:rPr>
                <w:ins w:id="291" w:author="Author"/>
                <w:rFonts w:cs="Arial"/>
                <w:lang w:eastAsia="en-US"/>
              </w:rPr>
            </w:pPr>
            <w:ins w:id="292" w:author="Author">
              <w:r w:rsidRPr="005C5957">
                <w:rPr>
                  <w:rFonts w:cs="Arial"/>
                  <w:lang w:eastAsia="en-US"/>
                </w:rPr>
                <w:t>15</w:t>
              </w:r>
              <w:r w:rsidR="00041279">
                <w:rPr>
                  <w:rFonts w:cs="Arial"/>
                  <w:lang w:eastAsia="en-US"/>
                </w:rPr>
                <w:t>**</w:t>
              </w:r>
            </w:ins>
          </w:p>
        </w:tc>
        <w:tc>
          <w:tcPr>
            <w:tcW w:w="1907" w:type="dxa"/>
            <w:vAlign w:val="center"/>
          </w:tcPr>
          <w:p w:rsidR="00A10CFD" w:rsidRPr="005C5957" w:rsidRDefault="00A10CFD" w:rsidP="00521719">
            <w:pPr>
              <w:pStyle w:val="TAC"/>
              <w:rPr>
                <w:ins w:id="293" w:author="Author"/>
                <w:rFonts w:cs="Arial"/>
                <w:lang w:eastAsia="en-US"/>
              </w:rPr>
            </w:pPr>
            <w:ins w:id="294" w:author="Author">
              <w:r w:rsidRPr="005C5957">
                <w:rPr>
                  <w:rFonts w:cs="Arial"/>
                  <w:lang w:eastAsia="en-US"/>
                </w:rPr>
                <w:t>±</w:t>
              </w:r>
              <w:r w:rsidR="003D1BFE">
                <w:rPr>
                  <w:rFonts w:cs="Arial"/>
                  <w:lang w:eastAsia="en-US"/>
                </w:rPr>
                <w:t>380</w:t>
              </w:r>
            </w:ins>
          </w:p>
        </w:tc>
        <w:tc>
          <w:tcPr>
            <w:tcW w:w="2503" w:type="dxa"/>
            <w:shd w:val="clear" w:color="auto" w:fill="auto"/>
            <w:vAlign w:val="center"/>
          </w:tcPr>
          <w:p w:rsidR="00A10CFD" w:rsidRPr="005C5957" w:rsidRDefault="00A10CFD" w:rsidP="00521719">
            <w:pPr>
              <w:pStyle w:val="TAC"/>
              <w:rPr>
                <w:ins w:id="295" w:author="Author"/>
                <w:rFonts w:cs="Arial"/>
                <w:lang w:eastAsia="en-US"/>
              </w:rPr>
            </w:pPr>
            <w:ins w:id="296" w:author="Author">
              <w:r w:rsidRPr="005C5957">
                <w:rPr>
                  <w:rFonts w:cs="Arial"/>
                  <w:lang w:eastAsia="en-US"/>
                </w:rPr>
                <w:t>CW</w:t>
              </w:r>
            </w:ins>
          </w:p>
        </w:tc>
      </w:tr>
      <w:tr w:rsidR="00A10CFD" w:rsidRPr="004110E3" w:rsidTr="00521719">
        <w:trPr>
          <w:jc w:val="center"/>
          <w:ins w:id="297" w:author="Author"/>
        </w:trPr>
        <w:tc>
          <w:tcPr>
            <w:tcW w:w="1467" w:type="dxa"/>
            <w:vMerge/>
            <w:vAlign w:val="center"/>
          </w:tcPr>
          <w:p w:rsidR="00A10CFD" w:rsidRPr="005C5957" w:rsidRDefault="00A10CFD" w:rsidP="00521719">
            <w:pPr>
              <w:pStyle w:val="TAC"/>
              <w:rPr>
                <w:ins w:id="298" w:author="Author"/>
                <w:rFonts w:cs="Arial"/>
                <w:lang w:eastAsia="en-US"/>
              </w:rPr>
            </w:pPr>
          </w:p>
        </w:tc>
        <w:tc>
          <w:tcPr>
            <w:tcW w:w="1907" w:type="dxa"/>
            <w:vAlign w:val="center"/>
          </w:tcPr>
          <w:p w:rsidR="00A10CFD" w:rsidRPr="005C5957" w:rsidRDefault="00A10CFD" w:rsidP="00521719">
            <w:pPr>
              <w:pStyle w:val="TAC"/>
              <w:rPr>
                <w:ins w:id="299" w:author="Author"/>
                <w:rFonts w:cs="Arial"/>
                <w:lang w:eastAsia="en-US"/>
              </w:rPr>
            </w:pPr>
            <w:ins w:id="300" w:author="Author">
              <w:r w:rsidRPr="005C5957">
                <w:rPr>
                  <w:rFonts w:cs="Arial"/>
                  <w:lang w:eastAsia="en-US"/>
                </w:rPr>
                <w:t>±</w:t>
              </w:r>
              <w:r w:rsidR="003D1BFE">
                <w:rPr>
                  <w:rFonts w:cs="Arial"/>
                  <w:lang w:eastAsia="en-US"/>
                </w:rPr>
                <w:t>1600</w:t>
              </w:r>
            </w:ins>
          </w:p>
        </w:tc>
        <w:tc>
          <w:tcPr>
            <w:tcW w:w="2503" w:type="dxa"/>
            <w:shd w:val="clear" w:color="auto" w:fill="auto"/>
            <w:vAlign w:val="center"/>
          </w:tcPr>
          <w:p w:rsidR="00A10CFD" w:rsidRPr="005C5957" w:rsidRDefault="00A10CFD" w:rsidP="00521719">
            <w:pPr>
              <w:pStyle w:val="TAC"/>
              <w:rPr>
                <w:ins w:id="301" w:author="Author"/>
                <w:rFonts w:cs="Arial"/>
                <w:lang w:eastAsia="en-US"/>
              </w:rPr>
            </w:pPr>
            <w:ins w:id="302" w:author="Author">
              <w:r w:rsidRPr="005C5957">
                <w:rPr>
                  <w:rFonts w:cs="Arial"/>
                  <w:lang w:eastAsia="en-US"/>
                </w:rPr>
                <w:t xml:space="preserve">5MHz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03" w:author="Author"/>
        </w:trPr>
        <w:tc>
          <w:tcPr>
            <w:tcW w:w="1467" w:type="dxa"/>
            <w:vMerge w:val="restart"/>
            <w:vAlign w:val="center"/>
          </w:tcPr>
          <w:p w:rsidR="00A10CFD" w:rsidRPr="005C5957" w:rsidRDefault="00A10CFD" w:rsidP="00521719">
            <w:pPr>
              <w:pStyle w:val="TAC"/>
              <w:rPr>
                <w:ins w:id="304" w:author="Author"/>
                <w:rFonts w:cs="Arial"/>
                <w:lang w:eastAsia="en-US"/>
              </w:rPr>
            </w:pPr>
            <w:ins w:id="305" w:author="Author">
              <w:r w:rsidRPr="005C5957">
                <w:rPr>
                  <w:rFonts w:cs="Arial"/>
                  <w:lang w:eastAsia="en-US"/>
                </w:rPr>
                <w:t>20</w:t>
              </w:r>
              <w:r w:rsidR="00041279">
                <w:rPr>
                  <w:rFonts w:cs="Arial"/>
                  <w:lang w:eastAsia="en-US"/>
                </w:rPr>
                <w:t>**</w:t>
              </w:r>
            </w:ins>
          </w:p>
        </w:tc>
        <w:tc>
          <w:tcPr>
            <w:tcW w:w="1907" w:type="dxa"/>
            <w:vAlign w:val="center"/>
          </w:tcPr>
          <w:p w:rsidR="00A10CFD" w:rsidRPr="005C5957" w:rsidRDefault="00A10CFD" w:rsidP="00521719">
            <w:pPr>
              <w:pStyle w:val="TAC"/>
              <w:rPr>
                <w:ins w:id="306" w:author="Author"/>
                <w:rFonts w:cs="Arial"/>
                <w:lang w:eastAsia="en-US"/>
              </w:rPr>
            </w:pPr>
            <w:ins w:id="307" w:author="Author">
              <w:r w:rsidRPr="005C5957">
                <w:rPr>
                  <w:rFonts w:cs="Arial"/>
                  <w:lang w:eastAsia="en-US"/>
                </w:rPr>
                <w:t>±</w:t>
              </w:r>
              <w:r w:rsidR="003D1BFE">
                <w:rPr>
                  <w:rFonts w:cs="Arial"/>
                  <w:lang w:eastAsia="en-US"/>
                </w:rPr>
                <w:t>34</w:t>
              </w:r>
              <w:r w:rsidRPr="005C5957">
                <w:rPr>
                  <w:rFonts w:cs="Arial"/>
                  <w:lang w:eastAsia="en-US"/>
                </w:rPr>
                <w:t>5</w:t>
              </w:r>
            </w:ins>
          </w:p>
        </w:tc>
        <w:tc>
          <w:tcPr>
            <w:tcW w:w="2503" w:type="dxa"/>
            <w:shd w:val="clear" w:color="auto" w:fill="auto"/>
            <w:vAlign w:val="center"/>
          </w:tcPr>
          <w:p w:rsidR="00A10CFD" w:rsidRPr="005C5957" w:rsidRDefault="00A10CFD" w:rsidP="00521719">
            <w:pPr>
              <w:pStyle w:val="TAC"/>
              <w:rPr>
                <w:ins w:id="308" w:author="Author"/>
                <w:rFonts w:cs="Arial"/>
                <w:lang w:eastAsia="en-US"/>
              </w:rPr>
            </w:pPr>
            <w:ins w:id="309" w:author="Author">
              <w:r w:rsidRPr="005C5957">
                <w:rPr>
                  <w:rFonts w:cs="Arial"/>
                  <w:lang w:eastAsia="en-US"/>
                </w:rPr>
                <w:t>CW</w:t>
              </w:r>
            </w:ins>
          </w:p>
        </w:tc>
      </w:tr>
      <w:tr w:rsidR="00A10CFD" w:rsidRPr="004110E3" w:rsidTr="00521719">
        <w:trPr>
          <w:jc w:val="center"/>
          <w:ins w:id="310" w:author="Author"/>
        </w:trPr>
        <w:tc>
          <w:tcPr>
            <w:tcW w:w="1467" w:type="dxa"/>
            <w:vMerge/>
            <w:vAlign w:val="center"/>
          </w:tcPr>
          <w:p w:rsidR="00A10CFD" w:rsidRPr="005C5957" w:rsidRDefault="00A10CFD" w:rsidP="00521719">
            <w:pPr>
              <w:pStyle w:val="TAC"/>
              <w:rPr>
                <w:ins w:id="311" w:author="Author"/>
                <w:rFonts w:cs="Arial"/>
                <w:lang w:eastAsia="en-US"/>
              </w:rPr>
            </w:pPr>
          </w:p>
        </w:tc>
        <w:tc>
          <w:tcPr>
            <w:tcW w:w="1907" w:type="dxa"/>
            <w:vAlign w:val="center"/>
          </w:tcPr>
          <w:p w:rsidR="00A10CFD" w:rsidRPr="005C5957" w:rsidRDefault="00A10CFD" w:rsidP="00521719">
            <w:pPr>
              <w:pStyle w:val="TAC"/>
              <w:rPr>
                <w:ins w:id="312" w:author="Author"/>
                <w:rFonts w:cs="Arial"/>
                <w:lang w:eastAsia="en-US"/>
              </w:rPr>
            </w:pPr>
            <w:ins w:id="313" w:author="Author">
              <w:r w:rsidRPr="005C5957">
                <w:rPr>
                  <w:rFonts w:cs="Arial"/>
                  <w:lang w:eastAsia="en-US"/>
                </w:rPr>
                <w:t>±17</w:t>
              </w:r>
              <w:r w:rsidR="003D1BFE">
                <w:rPr>
                  <w:rFonts w:cs="Arial"/>
                  <w:lang w:eastAsia="en-US"/>
                </w:rPr>
                <w:t>80</w:t>
              </w:r>
            </w:ins>
          </w:p>
        </w:tc>
        <w:tc>
          <w:tcPr>
            <w:tcW w:w="2503" w:type="dxa"/>
            <w:shd w:val="clear" w:color="auto" w:fill="auto"/>
            <w:vAlign w:val="center"/>
          </w:tcPr>
          <w:p w:rsidR="00A10CFD" w:rsidRPr="005C5957" w:rsidRDefault="00A10CFD" w:rsidP="00521719">
            <w:pPr>
              <w:pStyle w:val="TAC"/>
              <w:rPr>
                <w:ins w:id="314" w:author="Author"/>
                <w:rFonts w:cs="Arial"/>
                <w:lang w:eastAsia="en-US"/>
              </w:rPr>
            </w:pPr>
            <w:ins w:id="315" w:author="Author">
              <w:r w:rsidRPr="005C5957">
                <w:rPr>
                  <w:rFonts w:cs="Arial"/>
                  <w:lang w:eastAsia="en-US"/>
                </w:rPr>
                <w:t xml:space="preserve">5MHz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16" w:author="Author"/>
        </w:trPr>
        <w:tc>
          <w:tcPr>
            <w:tcW w:w="1467" w:type="dxa"/>
            <w:vMerge w:val="restart"/>
            <w:vAlign w:val="center"/>
          </w:tcPr>
          <w:p w:rsidR="00A10CFD" w:rsidRPr="005C5957" w:rsidRDefault="00A10CFD" w:rsidP="00521719">
            <w:pPr>
              <w:pStyle w:val="TAC"/>
              <w:rPr>
                <w:ins w:id="317" w:author="Author"/>
                <w:rFonts w:cs="Arial"/>
                <w:lang w:eastAsia="en-US"/>
              </w:rPr>
            </w:pPr>
            <w:ins w:id="318" w:author="Author">
              <w:r>
                <w:rPr>
                  <w:rFonts w:cs="Arial"/>
                  <w:lang w:eastAsia="en-US"/>
                </w:rPr>
                <w:t>2</w:t>
              </w:r>
              <w:r w:rsidRPr="005C5957">
                <w:rPr>
                  <w:rFonts w:cs="Arial"/>
                  <w:lang w:eastAsia="en-US"/>
                </w:rPr>
                <w:t>5</w:t>
              </w:r>
              <w:r w:rsidR="00041279">
                <w:rPr>
                  <w:rFonts w:cs="Arial"/>
                  <w:lang w:eastAsia="en-US"/>
                </w:rPr>
                <w:t>**</w:t>
              </w:r>
            </w:ins>
          </w:p>
        </w:tc>
        <w:tc>
          <w:tcPr>
            <w:tcW w:w="1907" w:type="dxa"/>
            <w:vAlign w:val="center"/>
          </w:tcPr>
          <w:p w:rsidR="00A10CFD" w:rsidRPr="005C5957" w:rsidRDefault="00A10CFD" w:rsidP="00521719">
            <w:pPr>
              <w:pStyle w:val="TAC"/>
              <w:rPr>
                <w:ins w:id="319" w:author="Author"/>
                <w:rFonts w:cs="Arial"/>
                <w:lang w:eastAsia="en-US"/>
              </w:rPr>
            </w:pPr>
            <w:ins w:id="320" w:author="Author">
              <w:r w:rsidRPr="005C5957">
                <w:rPr>
                  <w:rFonts w:cs="Arial"/>
                  <w:lang w:eastAsia="en-US"/>
                </w:rPr>
                <w:t>±</w:t>
              </w:r>
              <w:r w:rsidR="00B444EA">
                <w:rPr>
                  <w:rFonts w:cs="Arial"/>
                  <w:lang w:eastAsia="en-US"/>
                </w:rPr>
                <w:t>32</w:t>
              </w:r>
              <w:r w:rsidRPr="005C5957">
                <w:rPr>
                  <w:rFonts w:cs="Arial"/>
                  <w:lang w:eastAsia="en-US"/>
                </w:rPr>
                <w:t>5</w:t>
              </w:r>
            </w:ins>
          </w:p>
        </w:tc>
        <w:tc>
          <w:tcPr>
            <w:tcW w:w="2503" w:type="dxa"/>
            <w:shd w:val="clear" w:color="auto" w:fill="auto"/>
            <w:vAlign w:val="center"/>
          </w:tcPr>
          <w:p w:rsidR="00A10CFD" w:rsidRPr="005C5957" w:rsidRDefault="00A10CFD" w:rsidP="00521719">
            <w:pPr>
              <w:pStyle w:val="TAC"/>
              <w:rPr>
                <w:ins w:id="321" w:author="Author"/>
                <w:rFonts w:cs="Arial"/>
                <w:lang w:eastAsia="en-US"/>
              </w:rPr>
            </w:pPr>
            <w:ins w:id="322" w:author="Author">
              <w:r w:rsidRPr="005C5957">
                <w:rPr>
                  <w:rFonts w:cs="Arial"/>
                  <w:lang w:eastAsia="en-US"/>
                </w:rPr>
                <w:t>CW</w:t>
              </w:r>
            </w:ins>
          </w:p>
        </w:tc>
      </w:tr>
      <w:tr w:rsidR="00A10CFD" w:rsidRPr="004110E3" w:rsidTr="00521719">
        <w:trPr>
          <w:jc w:val="center"/>
          <w:ins w:id="323" w:author="Author"/>
        </w:trPr>
        <w:tc>
          <w:tcPr>
            <w:tcW w:w="1467" w:type="dxa"/>
            <w:vMerge/>
            <w:vAlign w:val="center"/>
          </w:tcPr>
          <w:p w:rsidR="00A10CFD" w:rsidRPr="005C5957" w:rsidRDefault="00A10CFD" w:rsidP="00521719">
            <w:pPr>
              <w:pStyle w:val="TAC"/>
              <w:rPr>
                <w:ins w:id="324" w:author="Author"/>
                <w:rFonts w:cs="Arial"/>
                <w:lang w:eastAsia="en-US"/>
              </w:rPr>
            </w:pPr>
          </w:p>
        </w:tc>
        <w:tc>
          <w:tcPr>
            <w:tcW w:w="1907" w:type="dxa"/>
            <w:vAlign w:val="center"/>
          </w:tcPr>
          <w:p w:rsidR="00A10CFD" w:rsidRPr="005C5957" w:rsidRDefault="00A10CFD" w:rsidP="00521719">
            <w:pPr>
              <w:pStyle w:val="TAC"/>
              <w:rPr>
                <w:ins w:id="325" w:author="Author"/>
                <w:rFonts w:cs="Arial"/>
                <w:lang w:eastAsia="en-US"/>
              </w:rPr>
            </w:pPr>
            <w:ins w:id="326" w:author="Author">
              <w:r w:rsidRPr="005C5957">
                <w:rPr>
                  <w:rFonts w:cs="Arial"/>
                  <w:lang w:eastAsia="en-US"/>
                </w:rPr>
                <w:t>±</w:t>
              </w:r>
              <w:r w:rsidR="00A35BF6">
                <w:rPr>
                  <w:rFonts w:cs="Arial"/>
                  <w:lang w:eastAsia="en-US"/>
                </w:rPr>
                <w:t>1990</w:t>
              </w:r>
            </w:ins>
          </w:p>
        </w:tc>
        <w:tc>
          <w:tcPr>
            <w:tcW w:w="2503" w:type="dxa"/>
            <w:shd w:val="clear" w:color="auto" w:fill="auto"/>
            <w:vAlign w:val="center"/>
          </w:tcPr>
          <w:p w:rsidR="00A10CFD" w:rsidRPr="005C5957" w:rsidRDefault="00A10CFD" w:rsidP="00521719">
            <w:pPr>
              <w:pStyle w:val="TAC"/>
              <w:rPr>
                <w:ins w:id="327" w:author="Author"/>
                <w:rFonts w:cs="Arial"/>
                <w:lang w:eastAsia="en-US"/>
              </w:rPr>
            </w:pPr>
            <w:ins w:id="328"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sidRPr="004110E3">
                <w:rPr>
                  <w:rFonts w:cs="Arial"/>
                  <w:lang w:val="sv-SE" w:eastAsia="en-US"/>
                </w:rPr>
                <w:t>, 1 RB*</w:t>
              </w:r>
            </w:ins>
          </w:p>
        </w:tc>
      </w:tr>
      <w:tr w:rsidR="00A10CFD" w:rsidRPr="004110E3" w:rsidTr="00521719">
        <w:trPr>
          <w:jc w:val="center"/>
          <w:ins w:id="329" w:author="Author"/>
        </w:trPr>
        <w:tc>
          <w:tcPr>
            <w:tcW w:w="1467" w:type="dxa"/>
            <w:vMerge w:val="restart"/>
            <w:vAlign w:val="center"/>
          </w:tcPr>
          <w:p w:rsidR="00A10CFD" w:rsidRPr="005C5957" w:rsidRDefault="00A10CFD" w:rsidP="00521719">
            <w:pPr>
              <w:pStyle w:val="TAC"/>
              <w:rPr>
                <w:ins w:id="330" w:author="Author"/>
                <w:rFonts w:cs="Arial"/>
                <w:lang w:eastAsia="en-US"/>
              </w:rPr>
            </w:pPr>
            <w:ins w:id="331" w:author="Author">
              <w:r>
                <w:rPr>
                  <w:rFonts w:cs="Arial"/>
                  <w:lang w:eastAsia="en-US"/>
                </w:rPr>
                <w:t>4</w:t>
              </w:r>
              <w:r w:rsidRPr="005C5957">
                <w:rPr>
                  <w:rFonts w:cs="Arial"/>
                  <w:lang w:eastAsia="en-US"/>
                </w:rPr>
                <w:t>0</w:t>
              </w:r>
              <w:r w:rsidR="00041279">
                <w:rPr>
                  <w:rFonts w:cs="Arial"/>
                  <w:lang w:eastAsia="en-US"/>
                </w:rPr>
                <w:t>**</w:t>
              </w:r>
            </w:ins>
          </w:p>
        </w:tc>
        <w:tc>
          <w:tcPr>
            <w:tcW w:w="1907" w:type="dxa"/>
            <w:vAlign w:val="center"/>
          </w:tcPr>
          <w:p w:rsidR="00A10CFD" w:rsidRPr="005C5957" w:rsidRDefault="00A10CFD" w:rsidP="00521719">
            <w:pPr>
              <w:pStyle w:val="TAC"/>
              <w:rPr>
                <w:ins w:id="332" w:author="Author"/>
                <w:rFonts w:cs="Arial"/>
                <w:lang w:eastAsia="en-US"/>
              </w:rPr>
            </w:pPr>
            <w:ins w:id="333" w:author="Author">
              <w:r w:rsidRPr="005C5957">
                <w:rPr>
                  <w:rFonts w:cs="Arial"/>
                  <w:lang w:eastAsia="en-US"/>
                </w:rPr>
                <w:t>±</w:t>
              </w:r>
              <w:r w:rsidR="00A35BF6">
                <w:rPr>
                  <w:rFonts w:cs="Arial"/>
                  <w:lang w:eastAsia="en-US"/>
                </w:rPr>
                <w:t>310</w:t>
              </w:r>
            </w:ins>
          </w:p>
        </w:tc>
        <w:tc>
          <w:tcPr>
            <w:tcW w:w="2503" w:type="dxa"/>
            <w:shd w:val="clear" w:color="auto" w:fill="auto"/>
            <w:vAlign w:val="center"/>
          </w:tcPr>
          <w:p w:rsidR="00A10CFD" w:rsidRPr="005C5957" w:rsidRDefault="00A10CFD" w:rsidP="00521719">
            <w:pPr>
              <w:pStyle w:val="TAC"/>
              <w:rPr>
                <w:ins w:id="334" w:author="Author"/>
                <w:rFonts w:cs="Arial"/>
                <w:lang w:eastAsia="en-US"/>
              </w:rPr>
            </w:pPr>
            <w:ins w:id="335" w:author="Author">
              <w:r w:rsidRPr="005C5957">
                <w:rPr>
                  <w:rFonts w:cs="Arial"/>
                  <w:lang w:eastAsia="en-US"/>
                </w:rPr>
                <w:t>CW</w:t>
              </w:r>
            </w:ins>
          </w:p>
        </w:tc>
      </w:tr>
      <w:tr w:rsidR="00A10CFD" w:rsidRPr="004110E3" w:rsidTr="00521719">
        <w:trPr>
          <w:jc w:val="center"/>
          <w:ins w:id="336" w:author="Author"/>
        </w:trPr>
        <w:tc>
          <w:tcPr>
            <w:tcW w:w="1467" w:type="dxa"/>
            <w:vMerge/>
            <w:vAlign w:val="center"/>
          </w:tcPr>
          <w:p w:rsidR="00A10CFD" w:rsidRPr="005C5957" w:rsidRDefault="00A10CFD" w:rsidP="00521719">
            <w:pPr>
              <w:pStyle w:val="TAC"/>
              <w:rPr>
                <w:ins w:id="337" w:author="Author"/>
                <w:rFonts w:cs="Arial"/>
                <w:lang w:eastAsia="en-US"/>
              </w:rPr>
            </w:pPr>
          </w:p>
        </w:tc>
        <w:tc>
          <w:tcPr>
            <w:tcW w:w="1907" w:type="dxa"/>
            <w:vAlign w:val="center"/>
          </w:tcPr>
          <w:p w:rsidR="00A10CFD" w:rsidRPr="005C5957" w:rsidRDefault="00A10CFD" w:rsidP="00521719">
            <w:pPr>
              <w:pStyle w:val="TAC"/>
              <w:rPr>
                <w:ins w:id="338" w:author="Author"/>
                <w:rFonts w:cs="Arial"/>
                <w:lang w:eastAsia="en-US"/>
              </w:rPr>
            </w:pPr>
            <w:ins w:id="339" w:author="Author">
              <w:r w:rsidRPr="005C5957">
                <w:rPr>
                  <w:rFonts w:cs="Arial"/>
                  <w:lang w:eastAsia="en-US"/>
                </w:rPr>
                <w:t>±</w:t>
              </w:r>
              <w:r>
                <w:rPr>
                  <w:rFonts w:cs="Arial"/>
                  <w:lang w:eastAsia="en-US"/>
                </w:rPr>
                <w:t>2</w:t>
              </w:r>
              <w:r w:rsidR="00A35BF6">
                <w:rPr>
                  <w:rFonts w:cs="Arial"/>
                  <w:lang w:eastAsia="en-US"/>
                </w:rPr>
                <w:t>710</w:t>
              </w:r>
            </w:ins>
          </w:p>
        </w:tc>
        <w:tc>
          <w:tcPr>
            <w:tcW w:w="2503" w:type="dxa"/>
            <w:shd w:val="clear" w:color="auto" w:fill="auto"/>
            <w:vAlign w:val="center"/>
          </w:tcPr>
          <w:p w:rsidR="00A10CFD" w:rsidRPr="005C5957" w:rsidRDefault="00A10CFD" w:rsidP="00521719">
            <w:pPr>
              <w:pStyle w:val="TAC"/>
              <w:rPr>
                <w:ins w:id="340" w:author="Author"/>
                <w:rFonts w:cs="Arial"/>
                <w:lang w:eastAsia="en-US"/>
              </w:rPr>
            </w:pPr>
            <w:ins w:id="341"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42" w:author="Author"/>
        </w:trPr>
        <w:tc>
          <w:tcPr>
            <w:tcW w:w="1467" w:type="dxa"/>
            <w:vMerge w:val="restart"/>
            <w:vAlign w:val="center"/>
          </w:tcPr>
          <w:p w:rsidR="00A10CFD" w:rsidRPr="005C5957" w:rsidRDefault="00A10CFD" w:rsidP="00521719">
            <w:pPr>
              <w:pStyle w:val="TAC"/>
              <w:rPr>
                <w:ins w:id="343" w:author="Author"/>
                <w:rFonts w:cs="Arial"/>
                <w:lang w:eastAsia="en-US"/>
              </w:rPr>
            </w:pPr>
            <w:ins w:id="344" w:author="Author">
              <w:r w:rsidRPr="005C5957">
                <w:rPr>
                  <w:rFonts w:cs="Arial"/>
                  <w:lang w:eastAsia="en-US"/>
                </w:rPr>
                <w:t>5</w:t>
              </w:r>
              <w:r>
                <w:rPr>
                  <w:rFonts w:cs="Arial"/>
                  <w:lang w:eastAsia="en-US"/>
                </w:rPr>
                <w:t>0</w:t>
              </w:r>
              <w:r w:rsidR="00041279">
                <w:rPr>
                  <w:rFonts w:cs="Arial"/>
                  <w:lang w:eastAsia="en-US"/>
                </w:rPr>
                <w:t>**</w:t>
              </w:r>
            </w:ins>
          </w:p>
        </w:tc>
        <w:tc>
          <w:tcPr>
            <w:tcW w:w="1907" w:type="dxa"/>
            <w:vAlign w:val="center"/>
          </w:tcPr>
          <w:p w:rsidR="00A10CFD" w:rsidRPr="005C5957" w:rsidRDefault="00A10CFD" w:rsidP="00521719">
            <w:pPr>
              <w:pStyle w:val="TAC"/>
              <w:rPr>
                <w:ins w:id="345" w:author="Author"/>
                <w:rFonts w:cs="Arial"/>
                <w:lang w:eastAsia="en-US"/>
              </w:rPr>
            </w:pPr>
            <w:ins w:id="346" w:author="Author">
              <w:r w:rsidRPr="005C5957">
                <w:rPr>
                  <w:rFonts w:cs="Arial"/>
                  <w:lang w:eastAsia="en-US"/>
                </w:rPr>
                <w:t>±</w:t>
              </w:r>
              <w:r w:rsidR="0043563D">
                <w:rPr>
                  <w:rFonts w:cs="Arial"/>
                  <w:lang w:eastAsia="en-US"/>
                </w:rPr>
                <w:t>330</w:t>
              </w:r>
            </w:ins>
          </w:p>
        </w:tc>
        <w:tc>
          <w:tcPr>
            <w:tcW w:w="2503" w:type="dxa"/>
            <w:shd w:val="clear" w:color="auto" w:fill="auto"/>
            <w:vAlign w:val="center"/>
          </w:tcPr>
          <w:p w:rsidR="00A10CFD" w:rsidRPr="005C5957" w:rsidRDefault="00A10CFD" w:rsidP="00521719">
            <w:pPr>
              <w:pStyle w:val="TAC"/>
              <w:rPr>
                <w:ins w:id="347" w:author="Author"/>
                <w:rFonts w:cs="Arial"/>
                <w:lang w:eastAsia="en-US"/>
              </w:rPr>
            </w:pPr>
            <w:ins w:id="348" w:author="Author">
              <w:r w:rsidRPr="005C5957">
                <w:rPr>
                  <w:rFonts w:cs="Arial"/>
                  <w:lang w:eastAsia="en-US"/>
                </w:rPr>
                <w:t>CW</w:t>
              </w:r>
            </w:ins>
          </w:p>
        </w:tc>
      </w:tr>
      <w:tr w:rsidR="00A10CFD" w:rsidRPr="004110E3" w:rsidTr="00521719">
        <w:trPr>
          <w:jc w:val="center"/>
          <w:ins w:id="349" w:author="Author"/>
        </w:trPr>
        <w:tc>
          <w:tcPr>
            <w:tcW w:w="1467" w:type="dxa"/>
            <w:vMerge/>
            <w:vAlign w:val="center"/>
          </w:tcPr>
          <w:p w:rsidR="00A10CFD" w:rsidRPr="005C5957" w:rsidRDefault="00A10CFD" w:rsidP="00521719">
            <w:pPr>
              <w:pStyle w:val="TAC"/>
              <w:rPr>
                <w:ins w:id="350" w:author="Author"/>
                <w:rFonts w:cs="Arial"/>
                <w:lang w:eastAsia="en-US"/>
              </w:rPr>
            </w:pPr>
          </w:p>
        </w:tc>
        <w:tc>
          <w:tcPr>
            <w:tcW w:w="1907" w:type="dxa"/>
            <w:vAlign w:val="center"/>
          </w:tcPr>
          <w:p w:rsidR="00A10CFD" w:rsidRPr="005C5957" w:rsidRDefault="00A10CFD" w:rsidP="00521719">
            <w:pPr>
              <w:pStyle w:val="TAC"/>
              <w:rPr>
                <w:ins w:id="351" w:author="Author"/>
                <w:rFonts w:cs="Arial"/>
                <w:lang w:eastAsia="en-US"/>
              </w:rPr>
            </w:pPr>
            <w:ins w:id="352" w:author="Author">
              <w:r w:rsidRPr="005C5957">
                <w:rPr>
                  <w:rFonts w:cs="Arial"/>
                  <w:lang w:eastAsia="en-US"/>
                </w:rPr>
                <w:t>±</w:t>
              </w:r>
              <w:r w:rsidR="0043563D">
                <w:rPr>
                  <w:rFonts w:cs="Arial"/>
                  <w:lang w:eastAsia="en-US"/>
                </w:rPr>
                <w:t>3</w:t>
              </w:r>
              <w:r>
                <w:rPr>
                  <w:rFonts w:cs="Arial"/>
                  <w:lang w:eastAsia="en-US"/>
                </w:rPr>
                <w:t>2</w:t>
              </w:r>
              <w:r w:rsidR="0043563D">
                <w:rPr>
                  <w:rFonts w:cs="Arial"/>
                  <w:lang w:eastAsia="en-US"/>
                </w:rPr>
                <w:t>5</w:t>
              </w:r>
              <w:r w:rsidR="00A35BF6">
                <w:rPr>
                  <w:rFonts w:cs="Arial"/>
                  <w:lang w:eastAsia="en-US"/>
                </w:rPr>
                <w:t>0</w:t>
              </w:r>
            </w:ins>
          </w:p>
        </w:tc>
        <w:tc>
          <w:tcPr>
            <w:tcW w:w="2503" w:type="dxa"/>
            <w:shd w:val="clear" w:color="auto" w:fill="auto"/>
            <w:vAlign w:val="center"/>
          </w:tcPr>
          <w:p w:rsidR="00A10CFD" w:rsidRPr="005C5957" w:rsidRDefault="00A10CFD" w:rsidP="00521719">
            <w:pPr>
              <w:pStyle w:val="TAC"/>
              <w:rPr>
                <w:ins w:id="353" w:author="Author"/>
                <w:rFonts w:cs="Arial"/>
                <w:lang w:eastAsia="en-US"/>
              </w:rPr>
            </w:pPr>
            <w:ins w:id="354"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55" w:author="Author"/>
        </w:trPr>
        <w:tc>
          <w:tcPr>
            <w:tcW w:w="1467" w:type="dxa"/>
            <w:vMerge w:val="restart"/>
            <w:vAlign w:val="center"/>
          </w:tcPr>
          <w:p w:rsidR="00A10CFD" w:rsidRPr="005C5957" w:rsidRDefault="00A10CFD" w:rsidP="00521719">
            <w:pPr>
              <w:pStyle w:val="TAC"/>
              <w:rPr>
                <w:ins w:id="356" w:author="Author"/>
                <w:rFonts w:cs="Arial"/>
                <w:lang w:eastAsia="en-US"/>
              </w:rPr>
            </w:pPr>
            <w:ins w:id="357" w:author="Author">
              <w:r>
                <w:rPr>
                  <w:rFonts w:cs="Arial"/>
                  <w:lang w:eastAsia="en-US"/>
                </w:rPr>
                <w:t>6</w:t>
              </w:r>
              <w:r w:rsidRPr="005C5957">
                <w:rPr>
                  <w:rFonts w:cs="Arial"/>
                  <w:lang w:eastAsia="en-US"/>
                </w:rPr>
                <w:t>0</w:t>
              </w:r>
              <w:r w:rsidR="00041279">
                <w:rPr>
                  <w:rFonts w:cs="Arial"/>
                  <w:lang w:eastAsia="en-US"/>
                </w:rPr>
                <w:t>**</w:t>
              </w:r>
            </w:ins>
          </w:p>
        </w:tc>
        <w:tc>
          <w:tcPr>
            <w:tcW w:w="1907" w:type="dxa"/>
            <w:vAlign w:val="center"/>
          </w:tcPr>
          <w:p w:rsidR="00A10CFD" w:rsidRPr="005C5957" w:rsidRDefault="00A10CFD" w:rsidP="00521719">
            <w:pPr>
              <w:pStyle w:val="TAC"/>
              <w:rPr>
                <w:ins w:id="358" w:author="Author"/>
                <w:rFonts w:cs="Arial"/>
                <w:lang w:eastAsia="en-US"/>
              </w:rPr>
            </w:pPr>
            <w:ins w:id="359" w:author="Author">
              <w:r w:rsidRPr="005C5957">
                <w:rPr>
                  <w:rFonts w:cs="Arial"/>
                  <w:lang w:eastAsia="en-US"/>
                </w:rPr>
                <w:t>±</w:t>
              </w:r>
              <w:r w:rsidR="0043563D">
                <w:rPr>
                  <w:rFonts w:cs="Arial"/>
                  <w:lang w:eastAsia="en-US"/>
                </w:rPr>
                <w:t>350</w:t>
              </w:r>
            </w:ins>
          </w:p>
        </w:tc>
        <w:tc>
          <w:tcPr>
            <w:tcW w:w="2503" w:type="dxa"/>
            <w:shd w:val="clear" w:color="auto" w:fill="auto"/>
            <w:vAlign w:val="center"/>
          </w:tcPr>
          <w:p w:rsidR="00A10CFD" w:rsidRPr="005C5957" w:rsidRDefault="00A10CFD" w:rsidP="00521719">
            <w:pPr>
              <w:pStyle w:val="TAC"/>
              <w:rPr>
                <w:ins w:id="360" w:author="Author"/>
                <w:rFonts w:cs="Arial"/>
                <w:lang w:eastAsia="en-US"/>
              </w:rPr>
            </w:pPr>
            <w:ins w:id="361" w:author="Author">
              <w:r w:rsidRPr="005C5957">
                <w:rPr>
                  <w:rFonts w:cs="Arial"/>
                  <w:lang w:eastAsia="en-US"/>
                </w:rPr>
                <w:t>CW</w:t>
              </w:r>
            </w:ins>
          </w:p>
        </w:tc>
      </w:tr>
      <w:tr w:rsidR="00A10CFD" w:rsidRPr="004110E3" w:rsidTr="00521719">
        <w:trPr>
          <w:jc w:val="center"/>
          <w:ins w:id="362" w:author="Author"/>
        </w:trPr>
        <w:tc>
          <w:tcPr>
            <w:tcW w:w="1467" w:type="dxa"/>
            <w:vMerge/>
            <w:vAlign w:val="center"/>
          </w:tcPr>
          <w:p w:rsidR="00A10CFD" w:rsidRPr="005C5957" w:rsidRDefault="00A10CFD" w:rsidP="00521719">
            <w:pPr>
              <w:pStyle w:val="TAC"/>
              <w:rPr>
                <w:ins w:id="363" w:author="Author"/>
                <w:rFonts w:cs="Arial"/>
                <w:lang w:eastAsia="en-US"/>
              </w:rPr>
            </w:pPr>
          </w:p>
        </w:tc>
        <w:tc>
          <w:tcPr>
            <w:tcW w:w="1907" w:type="dxa"/>
            <w:vAlign w:val="center"/>
          </w:tcPr>
          <w:p w:rsidR="00A10CFD" w:rsidRPr="005C5957" w:rsidRDefault="00A10CFD" w:rsidP="00521719">
            <w:pPr>
              <w:pStyle w:val="TAC"/>
              <w:rPr>
                <w:ins w:id="364" w:author="Author"/>
                <w:rFonts w:cs="Arial"/>
                <w:lang w:eastAsia="en-US"/>
              </w:rPr>
            </w:pPr>
            <w:ins w:id="365" w:author="Author">
              <w:r w:rsidRPr="005C5957">
                <w:rPr>
                  <w:rFonts w:cs="Arial"/>
                  <w:lang w:eastAsia="en-US"/>
                </w:rPr>
                <w:t>±</w:t>
              </w:r>
              <w:r w:rsidR="0043563D">
                <w:rPr>
                  <w:rFonts w:cs="Arial"/>
                  <w:lang w:eastAsia="en-US"/>
                </w:rPr>
                <w:t>3790</w:t>
              </w:r>
            </w:ins>
          </w:p>
        </w:tc>
        <w:tc>
          <w:tcPr>
            <w:tcW w:w="2503" w:type="dxa"/>
            <w:shd w:val="clear" w:color="auto" w:fill="auto"/>
            <w:vAlign w:val="center"/>
          </w:tcPr>
          <w:p w:rsidR="00A10CFD" w:rsidRPr="005C5957" w:rsidRDefault="00A10CFD" w:rsidP="00521719">
            <w:pPr>
              <w:pStyle w:val="TAC"/>
              <w:rPr>
                <w:ins w:id="366" w:author="Author"/>
                <w:rFonts w:cs="Arial"/>
                <w:lang w:eastAsia="en-US"/>
              </w:rPr>
            </w:pPr>
            <w:ins w:id="367"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68" w:author="Author"/>
        </w:trPr>
        <w:tc>
          <w:tcPr>
            <w:tcW w:w="1467" w:type="dxa"/>
            <w:vMerge w:val="restart"/>
            <w:vAlign w:val="center"/>
          </w:tcPr>
          <w:p w:rsidR="00A10CFD" w:rsidRPr="005C5957" w:rsidRDefault="00A10CFD" w:rsidP="00521719">
            <w:pPr>
              <w:pStyle w:val="TAC"/>
              <w:rPr>
                <w:ins w:id="369" w:author="Author"/>
                <w:rFonts w:cs="Arial"/>
                <w:lang w:eastAsia="en-US"/>
              </w:rPr>
            </w:pPr>
            <w:ins w:id="370" w:author="Author">
              <w:r>
                <w:rPr>
                  <w:rFonts w:cs="Arial"/>
                  <w:lang w:eastAsia="en-US"/>
                </w:rPr>
                <w:t>80</w:t>
              </w:r>
              <w:r w:rsidR="00041279">
                <w:rPr>
                  <w:rFonts w:cs="Arial"/>
                  <w:lang w:eastAsia="en-US"/>
                </w:rPr>
                <w:t>**</w:t>
              </w:r>
            </w:ins>
          </w:p>
        </w:tc>
        <w:tc>
          <w:tcPr>
            <w:tcW w:w="1907" w:type="dxa"/>
            <w:vAlign w:val="center"/>
          </w:tcPr>
          <w:p w:rsidR="00A10CFD" w:rsidRPr="005C5957" w:rsidRDefault="00A10CFD" w:rsidP="00521719">
            <w:pPr>
              <w:pStyle w:val="TAC"/>
              <w:rPr>
                <w:ins w:id="371" w:author="Author"/>
                <w:rFonts w:cs="Arial"/>
                <w:lang w:eastAsia="en-US"/>
              </w:rPr>
            </w:pPr>
            <w:ins w:id="372" w:author="Author">
              <w:r w:rsidRPr="005C5957">
                <w:rPr>
                  <w:rFonts w:cs="Arial"/>
                  <w:lang w:eastAsia="en-US"/>
                </w:rPr>
                <w:t>±</w:t>
              </w:r>
              <w:r w:rsidR="0043563D">
                <w:rPr>
                  <w:rFonts w:cs="Arial"/>
                  <w:lang w:eastAsia="en-US"/>
                </w:rPr>
                <w:t>390</w:t>
              </w:r>
            </w:ins>
          </w:p>
        </w:tc>
        <w:tc>
          <w:tcPr>
            <w:tcW w:w="2503" w:type="dxa"/>
            <w:shd w:val="clear" w:color="auto" w:fill="auto"/>
            <w:vAlign w:val="center"/>
          </w:tcPr>
          <w:p w:rsidR="00A10CFD" w:rsidRPr="005C5957" w:rsidRDefault="00A10CFD" w:rsidP="00521719">
            <w:pPr>
              <w:pStyle w:val="TAC"/>
              <w:rPr>
                <w:ins w:id="373" w:author="Author"/>
                <w:rFonts w:cs="Arial"/>
                <w:lang w:eastAsia="en-US"/>
              </w:rPr>
            </w:pPr>
            <w:ins w:id="374" w:author="Author">
              <w:r w:rsidRPr="005C5957">
                <w:rPr>
                  <w:rFonts w:cs="Arial"/>
                  <w:lang w:eastAsia="en-US"/>
                </w:rPr>
                <w:t>CW</w:t>
              </w:r>
            </w:ins>
          </w:p>
        </w:tc>
      </w:tr>
      <w:tr w:rsidR="00A10CFD" w:rsidRPr="004110E3" w:rsidTr="00521719">
        <w:trPr>
          <w:jc w:val="center"/>
          <w:ins w:id="375" w:author="Author"/>
        </w:trPr>
        <w:tc>
          <w:tcPr>
            <w:tcW w:w="1467" w:type="dxa"/>
            <w:vMerge/>
            <w:vAlign w:val="center"/>
          </w:tcPr>
          <w:p w:rsidR="00A10CFD" w:rsidRPr="005C5957" w:rsidRDefault="00A10CFD" w:rsidP="00521719">
            <w:pPr>
              <w:pStyle w:val="TAC"/>
              <w:rPr>
                <w:ins w:id="376" w:author="Author"/>
                <w:rFonts w:cs="Arial"/>
                <w:lang w:eastAsia="en-US"/>
              </w:rPr>
            </w:pPr>
          </w:p>
        </w:tc>
        <w:tc>
          <w:tcPr>
            <w:tcW w:w="1907" w:type="dxa"/>
            <w:vAlign w:val="center"/>
          </w:tcPr>
          <w:p w:rsidR="00A10CFD" w:rsidRPr="005C5957" w:rsidRDefault="00A10CFD" w:rsidP="00521719">
            <w:pPr>
              <w:pStyle w:val="TAC"/>
              <w:rPr>
                <w:ins w:id="377" w:author="Author"/>
                <w:rFonts w:cs="Arial"/>
                <w:lang w:eastAsia="en-US"/>
              </w:rPr>
            </w:pPr>
            <w:ins w:id="378" w:author="Author">
              <w:r w:rsidRPr="005C5957">
                <w:rPr>
                  <w:rFonts w:cs="Arial"/>
                  <w:lang w:eastAsia="en-US"/>
                </w:rPr>
                <w:t>±</w:t>
              </w:r>
              <w:r w:rsidR="0043563D">
                <w:rPr>
                  <w:rFonts w:cs="Arial"/>
                  <w:lang w:eastAsia="en-US"/>
                </w:rPr>
                <w:t>4870</w:t>
              </w:r>
            </w:ins>
          </w:p>
        </w:tc>
        <w:tc>
          <w:tcPr>
            <w:tcW w:w="2503" w:type="dxa"/>
            <w:shd w:val="clear" w:color="auto" w:fill="auto"/>
            <w:vAlign w:val="center"/>
          </w:tcPr>
          <w:p w:rsidR="00A10CFD" w:rsidRPr="005C5957" w:rsidRDefault="00A10CFD" w:rsidP="00521719">
            <w:pPr>
              <w:pStyle w:val="TAC"/>
              <w:rPr>
                <w:ins w:id="379" w:author="Author"/>
                <w:rFonts w:cs="Arial"/>
                <w:lang w:eastAsia="en-US"/>
              </w:rPr>
            </w:pPr>
            <w:ins w:id="380"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81" w:author="Author"/>
        </w:trPr>
        <w:tc>
          <w:tcPr>
            <w:tcW w:w="1467" w:type="dxa"/>
            <w:vMerge w:val="restart"/>
            <w:vAlign w:val="center"/>
          </w:tcPr>
          <w:p w:rsidR="00A10CFD" w:rsidRPr="005C5957" w:rsidRDefault="00A10CFD" w:rsidP="00521719">
            <w:pPr>
              <w:pStyle w:val="TAC"/>
              <w:rPr>
                <w:ins w:id="382" w:author="Author"/>
                <w:rFonts w:cs="Arial"/>
                <w:lang w:eastAsia="en-US"/>
              </w:rPr>
            </w:pPr>
            <w:ins w:id="383" w:author="Author">
              <w:r>
                <w:rPr>
                  <w:rFonts w:cs="Arial"/>
                  <w:lang w:eastAsia="en-US"/>
                </w:rPr>
                <w:t>10</w:t>
              </w:r>
              <w:r w:rsidRPr="005C5957">
                <w:rPr>
                  <w:rFonts w:cs="Arial"/>
                  <w:lang w:eastAsia="en-US"/>
                </w:rPr>
                <w:t>0</w:t>
              </w:r>
              <w:r w:rsidR="00041279">
                <w:rPr>
                  <w:rFonts w:cs="Arial"/>
                  <w:lang w:eastAsia="en-US"/>
                </w:rPr>
                <w:t>**</w:t>
              </w:r>
            </w:ins>
          </w:p>
        </w:tc>
        <w:tc>
          <w:tcPr>
            <w:tcW w:w="1907" w:type="dxa"/>
            <w:vAlign w:val="center"/>
          </w:tcPr>
          <w:p w:rsidR="00A10CFD" w:rsidRPr="005C5957" w:rsidRDefault="00A10CFD" w:rsidP="00521719">
            <w:pPr>
              <w:pStyle w:val="TAC"/>
              <w:rPr>
                <w:ins w:id="384" w:author="Author"/>
                <w:rFonts w:cs="Arial"/>
                <w:lang w:eastAsia="en-US"/>
              </w:rPr>
            </w:pPr>
            <w:ins w:id="385" w:author="Author">
              <w:r w:rsidRPr="005C5957">
                <w:rPr>
                  <w:rFonts w:cs="Arial"/>
                  <w:lang w:eastAsia="en-US"/>
                </w:rPr>
                <w:t>±</w:t>
              </w:r>
              <w:r w:rsidR="0043563D">
                <w:rPr>
                  <w:rFonts w:cs="Arial"/>
                  <w:lang w:eastAsia="en-US"/>
                </w:rPr>
                <w:t>340</w:t>
              </w:r>
            </w:ins>
          </w:p>
        </w:tc>
        <w:tc>
          <w:tcPr>
            <w:tcW w:w="2503" w:type="dxa"/>
            <w:shd w:val="clear" w:color="auto" w:fill="auto"/>
            <w:vAlign w:val="center"/>
          </w:tcPr>
          <w:p w:rsidR="00A10CFD" w:rsidRPr="005C5957" w:rsidRDefault="00A10CFD" w:rsidP="00521719">
            <w:pPr>
              <w:pStyle w:val="TAC"/>
              <w:rPr>
                <w:ins w:id="386" w:author="Author"/>
                <w:rFonts w:cs="Arial"/>
                <w:lang w:eastAsia="en-US"/>
              </w:rPr>
            </w:pPr>
            <w:ins w:id="387" w:author="Author">
              <w:r w:rsidRPr="005C5957">
                <w:rPr>
                  <w:rFonts w:cs="Arial"/>
                  <w:lang w:eastAsia="en-US"/>
                </w:rPr>
                <w:t>CW</w:t>
              </w:r>
            </w:ins>
          </w:p>
        </w:tc>
      </w:tr>
      <w:tr w:rsidR="00A10CFD" w:rsidRPr="004110E3" w:rsidTr="00521719">
        <w:trPr>
          <w:jc w:val="center"/>
          <w:ins w:id="388" w:author="Author"/>
        </w:trPr>
        <w:tc>
          <w:tcPr>
            <w:tcW w:w="1467" w:type="dxa"/>
            <w:vMerge/>
            <w:vAlign w:val="center"/>
          </w:tcPr>
          <w:p w:rsidR="00A10CFD" w:rsidRPr="005C5957" w:rsidRDefault="00A10CFD" w:rsidP="00521719">
            <w:pPr>
              <w:pStyle w:val="TAC"/>
              <w:rPr>
                <w:ins w:id="389" w:author="Author"/>
                <w:rFonts w:cs="Arial"/>
                <w:lang w:eastAsia="en-US"/>
              </w:rPr>
            </w:pPr>
          </w:p>
        </w:tc>
        <w:tc>
          <w:tcPr>
            <w:tcW w:w="1907" w:type="dxa"/>
            <w:vAlign w:val="center"/>
          </w:tcPr>
          <w:p w:rsidR="00A10CFD" w:rsidRPr="005C5957" w:rsidRDefault="00A10CFD" w:rsidP="00521719">
            <w:pPr>
              <w:pStyle w:val="TAC"/>
              <w:rPr>
                <w:ins w:id="390" w:author="Author"/>
                <w:rFonts w:cs="Arial"/>
                <w:lang w:eastAsia="en-US"/>
              </w:rPr>
            </w:pPr>
            <w:ins w:id="391" w:author="Author">
              <w:r w:rsidRPr="005C5957">
                <w:rPr>
                  <w:rFonts w:cs="Arial"/>
                  <w:lang w:eastAsia="en-US"/>
                </w:rPr>
                <w:t>±</w:t>
              </w:r>
              <w:r w:rsidR="0043563D">
                <w:rPr>
                  <w:rFonts w:cs="Arial"/>
                  <w:lang w:eastAsia="en-US"/>
                </w:rPr>
                <w:t>5770</w:t>
              </w:r>
            </w:ins>
          </w:p>
        </w:tc>
        <w:tc>
          <w:tcPr>
            <w:tcW w:w="2503" w:type="dxa"/>
            <w:shd w:val="clear" w:color="auto" w:fill="auto"/>
            <w:vAlign w:val="center"/>
          </w:tcPr>
          <w:p w:rsidR="00A10CFD" w:rsidRPr="005C5957" w:rsidRDefault="00A10CFD" w:rsidP="00521719">
            <w:pPr>
              <w:pStyle w:val="TAC"/>
              <w:rPr>
                <w:ins w:id="392" w:author="Author"/>
                <w:rFonts w:cs="Arial"/>
                <w:lang w:eastAsia="en-US"/>
              </w:rPr>
            </w:pPr>
            <w:ins w:id="393"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A10CFD">
        <w:trPr>
          <w:jc w:val="center"/>
          <w:ins w:id="394" w:author="Author"/>
        </w:trPr>
        <w:tc>
          <w:tcPr>
            <w:tcW w:w="5877" w:type="dxa"/>
            <w:gridSpan w:val="3"/>
          </w:tcPr>
          <w:p w:rsidR="00A10CFD" w:rsidRDefault="00A10CFD" w:rsidP="00A10CFD">
            <w:pPr>
              <w:pStyle w:val="TAN"/>
              <w:rPr>
                <w:ins w:id="395" w:author="Author"/>
                <w:rFonts w:cs="Arial"/>
                <w:lang w:eastAsia="en-US"/>
              </w:rPr>
            </w:pPr>
            <w:ins w:id="396" w:author="Author">
              <w:r w:rsidRPr="005C5957">
                <w:rPr>
                  <w:rFonts w:cs="Arial"/>
                  <w:lang w:eastAsia="en-US"/>
                </w:rPr>
                <w:t>Note*:</w:t>
              </w:r>
              <w:r w:rsidRPr="005C5957">
                <w:rPr>
                  <w:rFonts w:cs="Arial"/>
                  <w:lang w:eastAsia="en-US"/>
                </w:rPr>
                <w:tab/>
                <w:t>Interfering signal consisting of one resource block positioned at the stated offset, the channel bandwidth of the interfering signal is located adjacently to the lower/upper Base Station RF Bandwidth edge.</w:t>
              </w:r>
            </w:ins>
          </w:p>
          <w:p w:rsidR="00A10CFD" w:rsidRDefault="00A10CFD" w:rsidP="00A10CFD">
            <w:pPr>
              <w:pStyle w:val="TAN"/>
              <w:rPr>
                <w:ins w:id="397" w:author="Author"/>
                <w:rFonts w:cs="Arial"/>
                <w:lang w:eastAsia="en-US"/>
              </w:rPr>
            </w:pPr>
            <w:ins w:id="398" w:author="Author">
              <w:r w:rsidRPr="005C5957">
                <w:rPr>
                  <w:rFonts w:cs="Arial"/>
                  <w:lang w:eastAsia="en-US"/>
                </w:rPr>
                <w:t>Note**:</w:t>
              </w:r>
              <w:r w:rsidRPr="005C5957">
                <w:rPr>
                  <w:rFonts w:cs="Arial"/>
                  <w:lang w:eastAsia="en-US"/>
                </w:rPr>
                <w:tab/>
                <w:t xml:space="preserve">This requirement shall apply only for a </w:t>
              </w:r>
              <w:r w:rsidR="00041279">
                <w:rPr>
                  <w:rFonts w:cs="Arial"/>
                  <w:lang w:eastAsia="en-US"/>
                </w:rPr>
                <w:t>G-</w:t>
              </w:r>
              <w:r w:rsidRPr="005C5957">
                <w:rPr>
                  <w:rFonts w:cs="Arial"/>
                  <w:lang w:eastAsia="en-US"/>
                </w:rPr>
                <w:t>FRC mapped to the frequency range at the channel edge adjacent to the interfering signals.</w:t>
              </w:r>
            </w:ins>
          </w:p>
        </w:tc>
      </w:tr>
    </w:tbl>
    <w:p w:rsidR="00A10CFD" w:rsidRDefault="00A10CFD" w:rsidP="00A10CFD">
      <w:pPr>
        <w:rPr>
          <w:ins w:id="399" w:author="Author"/>
        </w:rPr>
      </w:pPr>
    </w:p>
    <w:p w:rsidR="00D9572D" w:rsidRPr="004110E3" w:rsidRDefault="00D9572D" w:rsidP="00065837">
      <w:pPr>
        <w:rPr>
          <w:ins w:id="400" w:author="Author"/>
        </w:rPr>
      </w:pPr>
    </w:p>
    <w:p w:rsidR="009E68F1" w:rsidRPr="00D2759E" w:rsidDel="00C62015" w:rsidRDefault="009E68F1" w:rsidP="009E68F1">
      <w:pPr>
        <w:spacing w:after="180"/>
        <w:rPr>
          <w:del w:id="401" w:author="Author"/>
          <w:i/>
          <w:color w:val="0000FF"/>
          <w:szCs w:val="20"/>
          <w:lang w:val="en-GB"/>
        </w:rPr>
      </w:pPr>
      <w:del w:id="402" w:author="Author">
        <w:r w:rsidRPr="00D2759E" w:rsidDel="00C62015">
          <w:rPr>
            <w:i/>
            <w:color w:val="0000FF"/>
            <w:szCs w:val="20"/>
            <w:lang w:val="en-GB"/>
          </w:rPr>
          <w:delText>Detailed structure of the subclause is TBD.</w:delText>
        </w:r>
      </w:del>
    </w:p>
    <w:p w:rsidR="009E68F1" w:rsidRPr="00D2759E" w:rsidRDefault="009E68F1" w:rsidP="00601B35">
      <w:pPr>
        <w:overflowPunct w:val="0"/>
        <w:autoSpaceDE w:val="0"/>
        <w:autoSpaceDN w:val="0"/>
        <w:adjustRightInd w:val="0"/>
        <w:spacing w:after="180"/>
        <w:textAlignment w:val="baseline"/>
        <w:rPr>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B775CF" w:rsidRPr="00D2759E" w:rsidRDefault="00B775CF" w:rsidP="00B775CF">
      <w:pPr>
        <w:tabs>
          <w:tab w:val="center" w:pos="4153"/>
          <w:tab w:val="right" w:pos="8306"/>
        </w:tabs>
        <w:ind w:left="567" w:hanging="567"/>
        <w:rPr>
          <w:lang w:val="en-GB"/>
        </w:rPr>
      </w:pPr>
      <w:r w:rsidRPr="00D2759E">
        <w:rPr>
          <w:lang w:val="en-GB"/>
        </w:rPr>
        <w:t>[1]</w:t>
      </w:r>
      <w:r w:rsidRPr="00D2759E">
        <w:rPr>
          <w:lang w:val="en-GB"/>
        </w:rPr>
        <w:tab/>
        <w:t>3GPP TR 38.803 v14.0.0, “</w:t>
      </w:r>
      <w:r w:rsidRPr="00D2759E">
        <w:rPr>
          <w:lang w:val="en-GB" w:eastAsia="ja-JP"/>
        </w:rPr>
        <w:t>Study on New Radio Access Technology;</w:t>
      </w:r>
      <w:r w:rsidRPr="00D2759E">
        <w:rPr>
          <w:lang w:val="en-GB"/>
        </w:rPr>
        <w:t xml:space="preserve"> </w:t>
      </w:r>
      <w:r w:rsidRPr="00D2759E">
        <w:rPr>
          <w:lang w:val="en-GB" w:eastAsia="ja-JP"/>
        </w:rPr>
        <w:t>RF and co-existence aspects</w:t>
      </w:r>
      <w:r w:rsidRPr="00D2759E">
        <w:rPr>
          <w:lang w:val="en-GB"/>
        </w:rPr>
        <w:t>”.</w:t>
      </w:r>
    </w:p>
    <w:p w:rsidR="00080587" w:rsidRPr="00D2759E" w:rsidRDefault="00080587" w:rsidP="00080587">
      <w:pPr>
        <w:tabs>
          <w:tab w:val="center" w:pos="4153"/>
          <w:tab w:val="right" w:pos="8306"/>
        </w:tabs>
        <w:ind w:left="567" w:hanging="567"/>
        <w:rPr>
          <w:lang w:val="en-GB"/>
        </w:rPr>
      </w:pPr>
      <w:r w:rsidRPr="00D2759E">
        <w:rPr>
          <w:lang w:val="en-GB"/>
        </w:rPr>
        <w:t>[2]</w:t>
      </w:r>
      <w:r w:rsidRPr="00D2759E">
        <w:rPr>
          <w:lang w:val="en-GB"/>
        </w:rPr>
        <w:tab/>
        <w:t>3GPP TR 36.942 v13.0.0, “</w:t>
      </w:r>
      <w:r w:rsidRPr="00D2759E">
        <w:rPr>
          <w:lang w:val="en-GB" w:eastAsia="ja-JP"/>
        </w:rPr>
        <w:t>Evolved Universal Terrestrial Radio Access (E-UTRA); Radio Frequency (RF) system scenarios</w:t>
      </w:r>
      <w:r w:rsidRPr="00D2759E">
        <w:rPr>
          <w:lang w:val="en-GB"/>
        </w:rPr>
        <w:t>”.</w:t>
      </w:r>
    </w:p>
    <w:p w:rsidR="00080587" w:rsidRPr="00D2759E" w:rsidRDefault="00080587" w:rsidP="00080587">
      <w:pPr>
        <w:tabs>
          <w:tab w:val="center" w:pos="4153"/>
          <w:tab w:val="right" w:pos="8306"/>
        </w:tabs>
        <w:ind w:left="567" w:hanging="567"/>
        <w:rPr>
          <w:lang w:val="en-GB"/>
        </w:rPr>
      </w:pPr>
      <w:r w:rsidRPr="00D2759E">
        <w:rPr>
          <w:lang w:val="en-GB"/>
        </w:rPr>
        <w:t>[3]</w:t>
      </w:r>
      <w:r w:rsidRPr="00D2759E">
        <w:rPr>
          <w:lang w:val="en-GB"/>
        </w:rPr>
        <w:tab/>
        <w:t>3GPP TR 38.901 v14.0.0, “</w:t>
      </w:r>
      <w:r w:rsidRPr="00D2759E">
        <w:rPr>
          <w:lang w:val="en-GB" w:eastAsia="ko-KR"/>
        </w:rPr>
        <w:t>Study on channel model for frequencies from 0.5 to 100 GHz</w:t>
      </w:r>
      <w:r w:rsidRPr="00D2759E">
        <w:rPr>
          <w:lang w:val="en-GB"/>
        </w:rPr>
        <w:t>”.</w:t>
      </w:r>
    </w:p>
    <w:p w:rsidR="00A07512" w:rsidRPr="00D2759E" w:rsidRDefault="00A07512" w:rsidP="00A07512">
      <w:pPr>
        <w:tabs>
          <w:tab w:val="center" w:pos="4153"/>
          <w:tab w:val="right" w:pos="8306"/>
        </w:tabs>
        <w:ind w:left="567" w:hanging="567"/>
        <w:rPr>
          <w:lang w:val="en-GB"/>
        </w:rPr>
      </w:pPr>
      <w:r w:rsidRPr="00D2759E">
        <w:rPr>
          <w:lang w:val="en-GB"/>
        </w:rPr>
        <w:t>[</w:t>
      </w:r>
      <w:r w:rsidR="009E68F1" w:rsidRPr="00D2759E">
        <w:rPr>
          <w:lang w:val="en-GB"/>
        </w:rPr>
        <w:t>4</w:t>
      </w:r>
      <w:r w:rsidRPr="00D2759E">
        <w:rPr>
          <w:lang w:val="en-GB"/>
        </w:rPr>
        <w:t>]</w:t>
      </w:r>
      <w:r w:rsidRPr="00D2759E">
        <w:rPr>
          <w:lang w:val="en-GB"/>
        </w:rPr>
        <w:tab/>
      </w:r>
      <w:r w:rsidR="009E68F1" w:rsidRPr="00D2759E">
        <w:rPr>
          <w:lang w:val="en-GB"/>
        </w:rPr>
        <w:t>R4-171</w:t>
      </w:r>
      <w:r w:rsidR="00D2759E">
        <w:rPr>
          <w:lang w:val="en-GB"/>
        </w:rPr>
        <w:t>2124</w:t>
      </w:r>
      <w:r w:rsidR="009E68F1" w:rsidRPr="00D2759E">
        <w:rPr>
          <w:lang w:val="en-GB"/>
        </w:rPr>
        <w:t>, “</w:t>
      </w:r>
      <w:r w:rsidR="009E68F1" w:rsidRPr="00D2759E">
        <w:rPr>
          <w:lang w:val="en-GB" w:eastAsia="ja-JP"/>
        </w:rPr>
        <w:t>TR 38.817-02 v0.</w:t>
      </w:r>
      <w:r w:rsidR="00D2759E">
        <w:rPr>
          <w:lang w:val="en-GB" w:eastAsia="ja-JP"/>
        </w:rPr>
        <w:t>4</w:t>
      </w:r>
      <w:r w:rsidR="009E68F1" w:rsidRPr="00D2759E">
        <w:rPr>
          <w:lang w:val="en-GB" w:eastAsia="ja-JP"/>
        </w:rPr>
        <w:t>.0: General aspects for BS RF for NR</w:t>
      </w:r>
      <w:r w:rsidR="009E68F1" w:rsidRPr="00D2759E">
        <w:rPr>
          <w:lang w:val="en-GB"/>
        </w:rPr>
        <w:t>”, Ericsson</w:t>
      </w:r>
      <w:r w:rsidRPr="00D2759E">
        <w:rPr>
          <w:lang w:val="en-GB"/>
        </w:rPr>
        <w:t>.</w:t>
      </w:r>
    </w:p>
    <w:p w:rsidR="003235CC" w:rsidRPr="00D2759E" w:rsidRDefault="003235CC" w:rsidP="004F3136">
      <w:pPr>
        <w:tabs>
          <w:tab w:val="center" w:pos="4153"/>
          <w:tab w:val="right" w:pos="8306"/>
        </w:tabs>
        <w:ind w:left="567" w:hanging="567"/>
        <w:rPr>
          <w:lang w:val="en-GB"/>
        </w:rPr>
      </w:pPr>
    </w:p>
    <w:sectPr w:rsidR="003235CC" w:rsidRPr="00D2759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7B4" w:rsidRPr="004E3B67" w:rsidRDefault="001267B4" w:rsidP="00DA44AD">
      <w:pPr>
        <w:rPr>
          <w:rFonts w:eastAsia="宋体" w:cs="Arial"/>
          <w:color w:val="0000FF"/>
          <w:kern w:val="2"/>
          <w:lang w:eastAsia="zh-CN"/>
        </w:rPr>
      </w:pPr>
      <w:r>
        <w:separator/>
      </w:r>
    </w:p>
  </w:endnote>
  <w:endnote w:type="continuationSeparator" w:id="0">
    <w:p w:rsidR="001267B4" w:rsidRPr="004E3B67" w:rsidRDefault="001267B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DA7AD0" w:rsidRPr="00DA7AD0">
      <w:rPr>
        <w:noProof/>
        <w:lang w:val="zh-CN"/>
      </w:rPr>
      <w:t>6</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7B4" w:rsidRPr="004E3B67" w:rsidRDefault="001267B4" w:rsidP="00DA44AD">
      <w:pPr>
        <w:rPr>
          <w:rFonts w:eastAsia="宋体" w:cs="Arial"/>
          <w:color w:val="0000FF"/>
          <w:kern w:val="2"/>
          <w:lang w:eastAsia="zh-CN"/>
        </w:rPr>
      </w:pPr>
      <w:r>
        <w:separator/>
      </w:r>
    </w:p>
  </w:footnote>
  <w:footnote w:type="continuationSeparator" w:id="0">
    <w:p w:rsidR="001267B4" w:rsidRPr="004E3B67" w:rsidRDefault="001267B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27BC"/>
    <w:rsid w:val="00043AAA"/>
    <w:rsid w:val="000465CA"/>
    <w:rsid w:val="00047242"/>
    <w:rsid w:val="0005125B"/>
    <w:rsid w:val="000525B3"/>
    <w:rsid w:val="0005280A"/>
    <w:rsid w:val="0005446A"/>
    <w:rsid w:val="000572F3"/>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2015"/>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7567"/>
    <w:rsid w:val="00FA0956"/>
    <w:rsid w:val="00FA7A20"/>
    <w:rsid w:val="00FB25DD"/>
    <w:rsid w:val="00FB2CCD"/>
    <w:rsid w:val="00FB333C"/>
    <w:rsid w:val="00FB4118"/>
    <w:rsid w:val="00FB737B"/>
    <w:rsid w:val="00FB7820"/>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FE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95847-66AB-46FC-AEF8-5F10B6E4A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1665</Words>
  <Characters>9496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2017-11-29T18:31:00Z</dcterms:created>
  <dcterms:modified xsi:type="dcterms:W3CDTF">2017-11-30T20:17:00Z</dcterms:modified>
</cp:coreProperties>
</file>