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E7B" w:rsidRPr="00191CC4" w:rsidRDefault="00F97E7B" w:rsidP="00F97E7B">
      <w:pPr>
        <w:pStyle w:val="3GPPHeader"/>
        <w:spacing w:after="60"/>
        <w:rPr>
          <w:sz w:val="44"/>
          <w:szCs w:val="32"/>
          <w:highlight w:val="yellow"/>
          <w:lang w:val="en-US"/>
        </w:rPr>
      </w:pPr>
      <w:r w:rsidRPr="00191CC4">
        <w:rPr>
          <w:sz w:val="28"/>
          <w:lang w:val="en-US"/>
        </w:rPr>
        <w:t>3GPP TSG-RAN WG4 #82bis</w:t>
      </w:r>
      <w:r w:rsidRPr="00191CC4">
        <w:rPr>
          <w:sz w:val="28"/>
          <w:lang w:val="en-US"/>
        </w:rPr>
        <w:tab/>
      </w:r>
      <w:r w:rsidRPr="00DA2CEB">
        <w:rPr>
          <w:sz w:val="28"/>
          <w:szCs w:val="28"/>
          <w:lang w:val="en-US"/>
        </w:rPr>
        <w:t>R4-</w:t>
      </w:r>
      <w:r w:rsidR="00752D62" w:rsidRPr="00DA2CEB">
        <w:rPr>
          <w:sz w:val="28"/>
          <w:szCs w:val="28"/>
          <w:lang w:val="en-US"/>
        </w:rPr>
        <w:t>170</w:t>
      </w:r>
      <w:r w:rsidR="00954064">
        <w:rPr>
          <w:sz w:val="28"/>
          <w:szCs w:val="28"/>
          <w:lang w:val="en-US"/>
        </w:rPr>
        <w:t>4953</w:t>
      </w:r>
    </w:p>
    <w:p w:rsidR="008F0E0C" w:rsidRPr="008F0E0C" w:rsidRDefault="008F0E0C" w:rsidP="008F0E0C">
      <w:pPr>
        <w:pStyle w:val="3GPPHeader"/>
        <w:rPr>
          <w:sz w:val="28"/>
        </w:rPr>
      </w:pPr>
      <w:r w:rsidRPr="008F0E0C">
        <w:rPr>
          <w:sz w:val="28"/>
        </w:rPr>
        <w:t>Hangzhou, China, 15</w:t>
      </w:r>
      <w:r w:rsidRPr="008F0E0C">
        <w:rPr>
          <w:sz w:val="28"/>
          <w:vertAlign w:val="superscript"/>
        </w:rPr>
        <w:t>th</w:t>
      </w:r>
      <w:r w:rsidRPr="008F0E0C">
        <w:rPr>
          <w:sz w:val="28"/>
        </w:rPr>
        <w:t xml:space="preserve"> – 19</w:t>
      </w:r>
      <w:r w:rsidRPr="008F0E0C">
        <w:rPr>
          <w:sz w:val="28"/>
          <w:vertAlign w:val="superscript"/>
        </w:rPr>
        <w:t>th</w:t>
      </w:r>
      <w:r w:rsidRPr="008F0E0C">
        <w:rPr>
          <w:sz w:val="28"/>
        </w:rPr>
        <w:t xml:space="preserve"> May, 2017</w:t>
      </w:r>
    </w:p>
    <w:p w:rsidR="00F97E7B" w:rsidRPr="008F0E0C" w:rsidRDefault="00F97E7B" w:rsidP="00F97E7B">
      <w:pPr>
        <w:pStyle w:val="3GPPHeader"/>
        <w:rPr>
          <w:sz w:val="28"/>
        </w:rPr>
      </w:pPr>
    </w:p>
    <w:p w:rsidR="009C7393" w:rsidRPr="00191CC4" w:rsidRDefault="009C7393" w:rsidP="00F97E7B">
      <w:pPr>
        <w:pStyle w:val="3GPPHeader"/>
        <w:rPr>
          <w:sz w:val="28"/>
          <w:lang w:val="en-US"/>
        </w:rPr>
      </w:pPr>
    </w:p>
    <w:p w:rsidR="00F97E7B" w:rsidRPr="00191CC4" w:rsidRDefault="00F97E7B" w:rsidP="00F97E7B">
      <w:pPr>
        <w:pStyle w:val="3GPPHeader"/>
        <w:rPr>
          <w:sz w:val="24"/>
          <w:szCs w:val="22"/>
          <w:lang w:val="en-US"/>
        </w:rPr>
      </w:pPr>
      <w:r w:rsidRPr="00191CC4">
        <w:rPr>
          <w:sz w:val="24"/>
          <w:szCs w:val="22"/>
          <w:lang w:val="en-US"/>
        </w:rPr>
        <w:t>Source:</w:t>
      </w:r>
      <w:r w:rsidR="00954064">
        <w:rPr>
          <w:sz w:val="24"/>
          <w:szCs w:val="22"/>
          <w:lang w:val="en-US"/>
        </w:rPr>
        <w:tab/>
      </w:r>
      <w:r w:rsidRPr="00191CC4">
        <w:rPr>
          <w:sz w:val="24"/>
          <w:szCs w:val="22"/>
          <w:lang w:val="en-US"/>
        </w:rPr>
        <w:t xml:space="preserve">Ericsson </w:t>
      </w:r>
    </w:p>
    <w:p w:rsidR="00F97E7B" w:rsidRPr="00191CC4" w:rsidRDefault="00F97E7B" w:rsidP="00F97E7B">
      <w:pPr>
        <w:pStyle w:val="3GPPHeader"/>
        <w:ind w:left="1695" w:hanging="1695"/>
        <w:rPr>
          <w:sz w:val="24"/>
          <w:szCs w:val="22"/>
          <w:lang w:val="en-US"/>
        </w:rPr>
      </w:pPr>
      <w:r w:rsidRPr="00191CC4">
        <w:rPr>
          <w:sz w:val="24"/>
          <w:szCs w:val="22"/>
          <w:lang w:val="en-US"/>
        </w:rPr>
        <w:t>Title:</w:t>
      </w:r>
      <w:r w:rsidR="00954064">
        <w:rPr>
          <w:sz w:val="24"/>
          <w:szCs w:val="22"/>
          <w:lang w:val="en-US"/>
        </w:rPr>
        <w:tab/>
        <w:t xml:space="preserve"> </w:t>
      </w:r>
      <w:r w:rsidR="0055491E">
        <w:rPr>
          <w:sz w:val="24"/>
          <w:szCs w:val="22"/>
          <w:lang w:val="en-US"/>
        </w:rPr>
        <w:t xml:space="preserve">General discussion on </w:t>
      </w:r>
      <w:r w:rsidR="00AB6E57">
        <w:rPr>
          <w:sz w:val="24"/>
          <w:szCs w:val="22"/>
          <w:lang w:val="en-US"/>
        </w:rPr>
        <w:t>average</w:t>
      </w:r>
      <w:r w:rsidR="0055491E">
        <w:rPr>
          <w:sz w:val="24"/>
          <w:szCs w:val="22"/>
          <w:lang w:val="en-US"/>
        </w:rPr>
        <w:t xml:space="preserve"> radiation pattern</w:t>
      </w:r>
    </w:p>
    <w:p w:rsidR="00F97E7B" w:rsidRPr="00191CC4" w:rsidRDefault="00F97E7B" w:rsidP="00F97E7B">
      <w:pPr>
        <w:pStyle w:val="3GPPHeader"/>
        <w:rPr>
          <w:sz w:val="24"/>
          <w:szCs w:val="22"/>
          <w:lang w:val="en-US"/>
        </w:rPr>
      </w:pPr>
      <w:r w:rsidRPr="00191CC4">
        <w:rPr>
          <w:sz w:val="24"/>
          <w:szCs w:val="22"/>
          <w:lang w:val="en-US"/>
        </w:rPr>
        <w:t>Agenda Item:</w:t>
      </w:r>
      <w:r w:rsidR="00954064">
        <w:rPr>
          <w:sz w:val="24"/>
          <w:szCs w:val="22"/>
          <w:lang w:val="en-US"/>
        </w:rPr>
        <w:tab/>
        <w:t>10.5.3.4</w:t>
      </w:r>
      <w:r w:rsidRPr="00191CC4">
        <w:rPr>
          <w:sz w:val="24"/>
          <w:szCs w:val="22"/>
          <w:lang w:val="en-US"/>
        </w:rPr>
        <w:tab/>
      </w:r>
    </w:p>
    <w:p w:rsidR="00F97E7B" w:rsidRPr="00191CC4" w:rsidRDefault="00F97E7B" w:rsidP="00F97E7B">
      <w:pPr>
        <w:pStyle w:val="3GPPHeader"/>
        <w:rPr>
          <w:sz w:val="24"/>
          <w:szCs w:val="22"/>
          <w:lang w:val="en-US"/>
        </w:rPr>
      </w:pPr>
      <w:r w:rsidRPr="00191CC4">
        <w:rPr>
          <w:sz w:val="24"/>
          <w:szCs w:val="22"/>
          <w:lang w:val="en-US"/>
        </w:rPr>
        <w:t>Document for:</w:t>
      </w:r>
      <w:r w:rsidRPr="00191CC4">
        <w:rPr>
          <w:sz w:val="24"/>
          <w:szCs w:val="22"/>
          <w:lang w:val="en-US"/>
        </w:rPr>
        <w:tab/>
      </w:r>
      <w:r w:rsidR="00370ADA">
        <w:rPr>
          <w:sz w:val="24"/>
          <w:szCs w:val="22"/>
          <w:lang w:val="en-US"/>
        </w:rPr>
        <w:t>Discussion</w:t>
      </w:r>
    </w:p>
    <w:p w:rsidR="00E90E49" w:rsidRDefault="007F75D5" w:rsidP="00CE0424">
      <w:pPr>
        <w:pStyle w:val="Heading1"/>
      </w:pPr>
      <w:r w:rsidRPr="000E4FBD">
        <w:t>Introduction</w:t>
      </w:r>
    </w:p>
    <w:p w:rsidR="006E4208" w:rsidRDefault="000F6513" w:rsidP="006E4208">
      <w:pPr>
        <w:tabs>
          <w:tab w:val="left" w:pos="810"/>
        </w:tabs>
        <w:rPr>
          <w:rFonts w:ascii="Arial" w:hAnsi="Arial" w:cs="Arial"/>
          <w:sz w:val="22"/>
          <w:szCs w:val="22"/>
        </w:rPr>
      </w:pPr>
      <w:r>
        <w:rPr>
          <w:rFonts w:ascii="Arial" w:hAnsi="Arial" w:cs="Arial"/>
          <w:sz w:val="22"/>
          <w:szCs w:val="22"/>
        </w:rPr>
        <w:t>As i</w:t>
      </w:r>
      <w:r w:rsidR="006E4208" w:rsidRPr="0032118C">
        <w:rPr>
          <w:rFonts w:ascii="Arial" w:hAnsi="Arial" w:cs="Arial"/>
          <w:sz w:val="22"/>
          <w:szCs w:val="22"/>
        </w:rPr>
        <w:t>t is envisioned that NR will efficiently support several multi-antenna transmission techniques and at the same time enable efficient and practical antenna building practises</w:t>
      </w:r>
      <w:r>
        <w:rPr>
          <w:rFonts w:ascii="Arial" w:hAnsi="Arial" w:cs="Arial"/>
          <w:sz w:val="22"/>
          <w:szCs w:val="22"/>
        </w:rPr>
        <w:t xml:space="preserve">, </w:t>
      </w:r>
      <w:r w:rsidR="007B5094">
        <w:rPr>
          <w:rFonts w:ascii="Arial" w:hAnsi="Arial" w:cs="Arial"/>
          <w:sz w:val="22"/>
          <w:szCs w:val="22"/>
        </w:rPr>
        <w:t>a</w:t>
      </w:r>
      <w:r>
        <w:rPr>
          <w:rFonts w:ascii="Arial" w:hAnsi="Arial" w:cs="Arial"/>
          <w:sz w:val="22"/>
          <w:szCs w:val="22"/>
        </w:rPr>
        <w:t xml:space="preserve"> discussion on radiation pattern for some multi-antenna transmission techniques was initiated in [1]</w:t>
      </w:r>
      <w:r w:rsidR="006E4208" w:rsidRPr="0032118C">
        <w:rPr>
          <w:rFonts w:ascii="Arial" w:hAnsi="Arial" w:cs="Arial"/>
          <w:sz w:val="22"/>
          <w:szCs w:val="22"/>
        </w:rPr>
        <w:t xml:space="preserve">. </w:t>
      </w:r>
      <w:r>
        <w:rPr>
          <w:rFonts w:ascii="Arial" w:hAnsi="Arial" w:cs="Arial"/>
          <w:sz w:val="22"/>
          <w:szCs w:val="22"/>
        </w:rPr>
        <w:t xml:space="preserve">In general, </w:t>
      </w:r>
      <w:r w:rsidR="007B5094">
        <w:rPr>
          <w:rFonts w:ascii="Arial" w:hAnsi="Arial" w:cs="Arial"/>
          <w:sz w:val="22"/>
          <w:szCs w:val="22"/>
        </w:rPr>
        <w:t>t</w:t>
      </w:r>
      <w:r w:rsidR="006E4208" w:rsidRPr="0032118C">
        <w:rPr>
          <w:rFonts w:ascii="Arial" w:hAnsi="Arial" w:cs="Arial"/>
          <w:sz w:val="22"/>
          <w:szCs w:val="22"/>
        </w:rPr>
        <w:t xml:space="preserve">o obtain the full potential of MIMO techniques one essentially </w:t>
      </w:r>
      <w:proofErr w:type="gramStart"/>
      <w:r w:rsidR="006E4208" w:rsidRPr="0032118C">
        <w:rPr>
          <w:rFonts w:ascii="Arial" w:hAnsi="Arial" w:cs="Arial"/>
          <w:sz w:val="22"/>
          <w:szCs w:val="22"/>
        </w:rPr>
        <w:t>needs to</w:t>
      </w:r>
      <w:proofErr w:type="gramEnd"/>
      <w:r w:rsidR="006E4208" w:rsidRPr="0032118C">
        <w:rPr>
          <w:rFonts w:ascii="Arial" w:hAnsi="Arial" w:cs="Arial"/>
          <w:sz w:val="22"/>
          <w:szCs w:val="22"/>
        </w:rPr>
        <w:t xml:space="preserve"> access multiple antenna elements</w:t>
      </w:r>
      <w:r>
        <w:rPr>
          <w:rFonts w:ascii="Arial" w:hAnsi="Arial" w:cs="Arial"/>
          <w:sz w:val="22"/>
          <w:szCs w:val="22"/>
        </w:rPr>
        <w:t xml:space="preserve"> with</w:t>
      </w:r>
      <w:r w:rsidR="006E4208" w:rsidRPr="0032118C">
        <w:rPr>
          <w:rFonts w:ascii="Arial" w:hAnsi="Arial" w:cs="Arial"/>
          <w:sz w:val="22"/>
          <w:szCs w:val="22"/>
        </w:rPr>
        <w:t xml:space="preserve"> example</w:t>
      </w:r>
      <w:r w:rsidR="007B5094">
        <w:rPr>
          <w:rFonts w:ascii="Arial" w:hAnsi="Arial" w:cs="Arial"/>
          <w:sz w:val="22"/>
          <w:szCs w:val="22"/>
        </w:rPr>
        <w:t>s</w:t>
      </w:r>
      <w:r w:rsidR="006E4208" w:rsidRPr="0032118C">
        <w:rPr>
          <w:rFonts w:ascii="Arial" w:hAnsi="Arial" w:cs="Arial"/>
          <w:sz w:val="22"/>
          <w:szCs w:val="22"/>
        </w:rPr>
        <w:t xml:space="preserve"> s</w:t>
      </w:r>
      <w:r w:rsidR="007B5094">
        <w:rPr>
          <w:rFonts w:ascii="Arial" w:hAnsi="Arial" w:cs="Arial"/>
          <w:sz w:val="22"/>
          <w:szCs w:val="22"/>
        </w:rPr>
        <w:t>uch as that</w:t>
      </w:r>
      <w:r w:rsidR="006E4208" w:rsidRPr="0032118C">
        <w:rPr>
          <w:rFonts w:ascii="Arial" w:hAnsi="Arial" w:cs="Arial"/>
          <w:sz w:val="22"/>
          <w:szCs w:val="22"/>
        </w:rPr>
        <w:t xml:space="preserve"> illustrated </w:t>
      </w:r>
      <w:r w:rsidR="006E4208" w:rsidRPr="00F14A94">
        <w:rPr>
          <w:rFonts w:ascii="Arial" w:hAnsi="Arial" w:cs="Arial"/>
          <w:sz w:val="22"/>
          <w:szCs w:val="22"/>
        </w:rPr>
        <w:t>in</w:t>
      </w:r>
      <w:r w:rsidR="00F14A94" w:rsidRPr="00F14A94">
        <w:rPr>
          <w:rFonts w:ascii="Arial" w:hAnsi="Arial" w:cs="Arial"/>
          <w:sz w:val="22"/>
          <w:szCs w:val="22"/>
        </w:rPr>
        <w:t xml:space="preserve"> </w:t>
      </w:r>
      <w:r w:rsidR="00F14A94" w:rsidRPr="00F14A94">
        <w:rPr>
          <w:rFonts w:ascii="Arial" w:hAnsi="Arial" w:cs="Arial"/>
          <w:sz w:val="22"/>
          <w:szCs w:val="22"/>
        </w:rPr>
        <w:fldChar w:fldCharType="begin"/>
      </w:r>
      <w:r w:rsidR="00F14A94" w:rsidRPr="00F14A94">
        <w:rPr>
          <w:rFonts w:ascii="Arial" w:hAnsi="Arial" w:cs="Arial"/>
          <w:sz w:val="22"/>
          <w:szCs w:val="22"/>
        </w:rPr>
        <w:instrText xml:space="preserve"> REF _Ref481522959 \h </w:instrText>
      </w:r>
      <w:r w:rsidR="00F14A94">
        <w:rPr>
          <w:rFonts w:ascii="Arial" w:hAnsi="Arial" w:cs="Arial"/>
          <w:sz w:val="22"/>
          <w:szCs w:val="22"/>
        </w:rPr>
        <w:instrText xml:space="preserve"> \* MERGEFORMAT </w:instrText>
      </w:r>
      <w:r w:rsidR="00F14A94" w:rsidRPr="00F14A94">
        <w:rPr>
          <w:rFonts w:ascii="Arial" w:hAnsi="Arial" w:cs="Arial"/>
          <w:sz w:val="22"/>
          <w:szCs w:val="22"/>
        </w:rPr>
      </w:r>
      <w:r w:rsidR="00F14A94" w:rsidRPr="00F14A94">
        <w:rPr>
          <w:rFonts w:ascii="Arial" w:hAnsi="Arial" w:cs="Arial"/>
          <w:sz w:val="22"/>
          <w:szCs w:val="22"/>
        </w:rPr>
        <w:fldChar w:fldCharType="separate"/>
      </w:r>
      <w:r w:rsidR="0050524D" w:rsidRPr="0050524D">
        <w:rPr>
          <w:rFonts w:ascii="Arial" w:hAnsi="Arial" w:cs="Arial"/>
          <w:sz w:val="22"/>
          <w:szCs w:val="22"/>
        </w:rPr>
        <w:t xml:space="preserve">Figure </w:t>
      </w:r>
      <w:r w:rsidR="0050524D" w:rsidRPr="0050524D">
        <w:rPr>
          <w:rFonts w:ascii="Arial" w:hAnsi="Arial" w:cs="Arial"/>
          <w:noProof/>
          <w:sz w:val="22"/>
          <w:szCs w:val="22"/>
        </w:rPr>
        <w:t>1</w:t>
      </w:r>
      <w:r w:rsidR="00F14A94" w:rsidRPr="00F14A94">
        <w:rPr>
          <w:rFonts w:ascii="Arial" w:hAnsi="Arial" w:cs="Arial"/>
          <w:sz w:val="22"/>
          <w:szCs w:val="22"/>
        </w:rPr>
        <w:fldChar w:fldCharType="end"/>
      </w:r>
      <w:r w:rsidR="006E4208" w:rsidRPr="00F14A94">
        <w:rPr>
          <w:rFonts w:ascii="Arial" w:hAnsi="Arial" w:cs="Arial"/>
          <w:sz w:val="22"/>
          <w:szCs w:val="22"/>
        </w:rPr>
        <w:t xml:space="preserve"> where</w:t>
      </w:r>
      <w:r w:rsidR="006E4208" w:rsidRPr="0032118C">
        <w:rPr>
          <w:rFonts w:ascii="Arial" w:hAnsi="Arial" w:cs="Arial"/>
          <w:sz w:val="22"/>
          <w:szCs w:val="22"/>
        </w:rPr>
        <w:t xml:space="preserve"> a set of antenna ports can be mapped to a physical antenna, assuming a digital multi-antenna transmission solution, in different ways for a given antenna aperture. More explicitly two different </w:t>
      </w:r>
      <w:r w:rsidR="00E05753" w:rsidRPr="0032118C">
        <w:rPr>
          <w:rFonts w:ascii="Arial" w:hAnsi="Arial" w:cs="Arial"/>
          <w:sz w:val="22"/>
          <w:szCs w:val="22"/>
        </w:rPr>
        <w:t>antennas</w:t>
      </w:r>
      <w:r w:rsidR="006E4208" w:rsidRPr="0032118C">
        <w:rPr>
          <w:rFonts w:ascii="Arial" w:hAnsi="Arial" w:cs="Arial"/>
          <w:sz w:val="22"/>
          <w:szCs w:val="22"/>
        </w:rPr>
        <w:t xml:space="preserve"> to antenna port mappings are illustrated varying from 8 to </w:t>
      </w:r>
      <w:r w:rsidR="006E4208">
        <w:rPr>
          <w:rFonts w:ascii="Arial" w:hAnsi="Arial" w:cs="Arial"/>
          <w:sz w:val="22"/>
          <w:szCs w:val="22"/>
        </w:rPr>
        <w:t>64</w:t>
      </w:r>
      <w:r w:rsidR="006E4208" w:rsidRPr="0032118C">
        <w:rPr>
          <w:rFonts w:ascii="Arial" w:hAnsi="Arial" w:cs="Arial"/>
          <w:sz w:val="22"/>
          <w:szCs w:val="22"/>
        </w:rPr>
        <w:t xml:space="preserve"> antenna ports </w:t>
      </w:r>
      <w:proofErr w:type="gramStart"/>
      <w:r w:rsidR="006E4208" w:rsidRPr="0032118C">
        <w:rPr>
          <w:rFonts w:ascii="Arial" w:hAnsi="Arial" w:cs="Arial"/>
          <w:sz w:val="22"/>
          <w:szCs w:val="22"/>
        </w:rPr>
        <w:t>assuming that</w:t>
      </w:r>
      <w:proofErr w:type="gramEnd"/>
      <w:r w:rsidR="006E4208" w:rsidRPr="0032118C">
        <w:rPr>
          <w:rFonts w:ascii="Arial" w:hAnsi="Arial" w:cs="Arial"/>
          <w:sz w:val="22"/>
          <w:szCs w:val="22"/>
        </w:rPr>
        <w:t xml:space="preserve"> each box in the figure corresponds to two ports (one per polarization). By doing so, and </w:t>
      </w:r>
      <w:proofErr w:type="gramStart"/>
      <w:r w:rsidR="006E4208" w:rsidRPr="0032118C">
        <w:rPr>
          <w:rFonts w:ascii="Arial" w:hAnsi="Arial" w:cs="Arial"/>
          <w:sz w:val="22"/>
          <w:szCs w:val="22"/>
        </w:rPr>
        <w:t>assuming that</w:t>
      </w:r>
      <w:proofErr w:type="gramEnd"/>
      <w:r w:rsidR="006E4208" w:rsidRPr="0032118C">
        <w:rPr>
          <w:rFonts w:ascii="Arial" w:hAnsi="Arial" w:cs="Arial"/>
          <w:sz w:val="22"/>
          <w:szCs w:val="22"/>
        </w:rPr>
        <w:t xml:space="preserve"> the antenna is located at the </w:t>
      </w:r>
      <w:proofErr w:type="spellStart"/>
      <w:r w:rsidR="006E4208" w:rsidRPr="0032118C">
        <w:rPr>
          <w:rFonts w:ascii="Arial" w:hAnsi="Arial" w:cs="Arial"/>
          <w:sz w:val="22"/>
          <w:szCs w:val="22"/>
        </w:rPr>
        <w:t>gNB</w:t>
      </w:r>
      <w:proofErr w:type="spellEnd"/>
      <w:r w:rsidR="006E4208" w:rsidRPr="0032118C">
        <w:rPr>
          <w:rFonts w:ascii="Arial" w:hAnsi="Arial" w:cs="Arial"/>
          <w:sz w:val="22"/>
          <w:szCs w:val="22"/>
        </w:rPr>
        <w:t xml:space="preserve"> side, the </w:t>
      </w:r>
      <w:proofErr w:type="spellStart"/>
      <w:r w:rsidR="006E4208" w:rsidRPr="0032118C">
        <w:rPr>
          <w:rFonts w:ascii="Arial" w:hAnsi="Arial" w:cs="Arial"/>
          <w:sz w:val="22"/>
          <w:szCs w:val="22"/>
        </w:rPr>
        <w:t>gNB</w:t>
      </w:r>
      <w:proofErr w:type="spellEnd"/>
      <w:r w:rsidR="006E4208" w:rsidRPr="0032118C">
        <w:rPr>
          <w:rFonts w:ascii="Arial" w:hAnsi="Arial" w:cs="Arial"/>
          <w:sz w:val="22"/>
          <w:szCs w:val="22"/>
        </w:rPr>
        <w:t xml:space="preserve"> will be able to improve system performance by performing precoding (or beamforming) over the available antenna ports. This is done in such a way that the signals from the different antenna ports are added coherently at the UE side and thereby a beamforming gain is obtained in the direction of the UE (or rather the directions of the different propagation paths to the UE). </w:t>
      </w:r>
    </w:p>
    <w:p w:rsidR="006E4208" w:rsidRDefault="006A1CF8" w:rsidP="006E4208">
      <w:pPr>
        <w:tabs>
          <w:tab w:val="left" w:pos="810"/>
        </w:tabs>
        <w:jc w:val="left"/>
        <w:rPr>
          <w:sz w:val="22"/>
          <w:szCs w:val="22"/>
        </w:rPr>
      </w:pPr>
      <w:r>
        <w:rPr>
          <w:sz w:val="22"/>
          <w:szCs w:val="22"/>
        </w:rPr>
        <w:t xml:space="preserve">                  </w:t>
      </w:r>
      <w:r w:rsidR="006E4208" w:rsidRPr="00FD30D6">
        <w:rPr>
          <w:noProof/>
          <w:sz w:val="22"/>
          <w:szCs w:val="22"/>
          <w:lang w:val="sv-SE" w:eastAsia="sv-SE"/>
        </w:rPr>
        <w:drawing>
          <wp:inline distT="0" distB="0" distL="0" distR="0" wp14:anchorId="42192543" wp14:editId="59B75FD1">
            <wp:extent cx="4410000" cy="309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0000" cy="3092400"/>
                    </a:xfrm>
                    <a:prstGeom prst="rect">
                      <a:avLst/>
                    </a:prstGeom>
                  </pic:spPr>
                </pic:pic>
              </a:graphicData>
            </a:graphic>
          </wp:inline>
        </w:drawing>
      </w:r>
    </w:p>
    <w:p w:rsidR="006E4208" w:rsidRPr="00096D26" w:rsidRDefault="006E4208" w:rsidP="006E4208">
      <w:pPr>
        <w:tabs>
          <w:tab w:val="left" w:pos="810"/>
        </w:tabs>
        <w:rPr>
          <w:sz w:val="22"/>
          <w:szCs w:val="22"/>
        </w:rPr>
      </w:pPr>
      <w:r>
        <w:rPr>
          <w:sz w:val="22"/>
          <w:szCs w:val="22"/>
        </w:rPr>
        <w:t xml:space="preserve">                        </w:t>
      </w:r>
      <w:r>
        <w:t xml:space="preserve">                                      </w:t>
      </w:r>
    </w:p>
    <w:p w:rsidR="006E4208" w:rsidRPr="006E4208" w:rsidRDefault="006E4208" w:rsidP="006E4208">
      <w:pPr>
        <w:pStyle w:val="Caption"/>
        <w:rPr>
          <w:rFonts w:ascii="Arial" w:eastAsia="SimSun" w:hAnsi="Arial" w:cs="Arial"/>
          <w:b w:val="0"/>
          <w:lang w:val="en-US" w:eastAsia="en-US"/>
        </w:rPr>
      </w:pPr>
      <w:bookmarkStart w:id="0" w:name="_Ref481522959"/>
      <w:r w:rsidRPr="00821CFB">
        <w:rPr>
          <w:rFonts w:ascii="Arial" w:hAnsi="Arial" w:cs="Arial"/>
        </w:rPr>
        <w:t xml:space="preserve">Figure </w:t>
      </w:r>
      <w:r w:rsidRPr="00821CFB">
        <w:rPr>
          <w:rFonts w:ascii="Arial" w:hAnsi="Arial" w:cs="Arial"/>
        </w:rPr>
        <w:fldChar w:fldCharType="begin"/>
      </w:r>
      <w:r w:rsidRPr="00821CFB">
        <w:rPr>
          <w:rFonts w:ascii="Arial" w:hAnsi="Arial" w:cs="Arial"/>
        </w:rPr>
        <w:instrText xml:space="preserve"> SEQ Figure \* ARABIC </w:instrText>
      </w:r>
      <w:r w:rsidRPr="00821CFB">
        <w:rPr>
          <w:rFonts w:ascii="Arial" w:hAnsi="Arial" w:cs="Arial"/>
        </w:rPr>
        <w:fldChar w:fldCharType="separate"/>
      </w:r>
      <w:r w:rsidR="0050524D">
        <w:rPr>
          <w:rFonts w:ascii="Arial" w:hAnsi="Arial" w:cs="Arial"/>
          <w:noProof/>
        </w:rPr>
        <w:t>1</w:t>
      </w:r>
      <w:r w:rsidRPr="00821CFB">
        <w:rPr>
          <w:rFonts w:ascii="Arial" w:hAnsi="Arial" w:cs="Arial"/>
        </w:rPr>
        <w:fldChar w:fldCharType="end"/>
      </w:r>
      <w:bookmarkEnd w:id="0"/>
      <w:r w:rsidRPr="00821CFB">
        <w:rPr>
          <w:rFonts w:ascii="Arial" w:hAnsi="Arial" w:cs="Arial"/>
        </w:rPr>
        <w:t>. An 8 by 4 cross-polarized antenna with an antenna to antenna port mapping resulting in 8 antenna ports</w:t>
      </w:r>
      <w:r w:rsidRPr="00821CFB">
        <w:rPr>
          <w:rFonts w:ascii="Arial" w:eastAsia="SimSun" w:hAnsi="Arial" w:cs="Arial"/>
          <w:lang w:val="en-US" w:eastAsia="en-US"/>
        </w:rPr>
        <w:t xml:space="preserve"> (on the left) and 64 antenna ports (on the right).</w:t>
      </w:r>
      <w:r w:rsidRPr="00821CFB">
        <w:rPr>
          <w:rFonts w:ascii="Arial" w:hAnsi="Arial" w:cs="Arial"/>
        </w:rPr>
        <w:t xml:space="preserve">          </w:t>
      </w:r>
    </w:p>
    <w:p w:rsidR="006E4208" w:rsidRDefault="00730539" w:rsidP="006E4208">
      <w:pPr>
        <w:pStyle w:val="BodyText"/>
        <w:rPr>
          <w:rFonts w:ascii="Arial" w:hAnsi="Arial" w:cs="Arial"/>
          <w:sz w:val="22"/>
          <w:szCs w:val="22"/>
        </w:rPr>
      </w:pPr>
      <w:r w:rsidRPr="0032118C">
        <w:rPr>
          <w:rFonts w:ascii="Arial" w:hAnsi="Arial" w:cs="Arial"/>
          <w:sz w:val="22"/>
          <w:szCs w:val="22"/>
          <w:lang w:eastAsia="ja-JP"/>
        </w:rPr>
        <w:lastRenderedPageBreak/>
        <w:t xml:space="preserve">In this paper, </w:t>
      </w:r>
      <w:r w:rsidR="006E4208">
        <w:rPr>
          <w:rFonts w:ascii="Arial" w:hAnsi="Arial" w:cs="Arial"/>
          <w:sz w:val="22"/>
          <w:szCs w:val="22"/>
          <w:lang w:eastAsia="ja-JP"/>
        </w:rPr>
        <w:t>we</w:t>
      </w:r>
      <w:r w:rsidR="0055491E">
        <w:rPr>
          <w:rFonts w:ascii="Arial" w:hAnsi="Arial" w:cs="Arial"/>
          <w:sz w:val="22"/>
          <w:szCs w:val="22"/>
          <w:lang w:eastAsia="ja-JP"/>
        </w:rPr>
        <w:t xml:space="preserve"> continue the </w:t>
      </w:r>
      <w:r w:rsidR="005422BB">
        <w:rPr>
          <w:rFonts w:ascii="Arial" w:hAnsi="Arial" w:cs="Arial"/>
          <w:sz w:val="22"/>
          <w:szCs w:val="22"/>
          <w:lang w:eastAsia="ja-JP"/>
        </w:rPr>
        <w:t>investigation</w:t>
      </w:r>
      <w:r w:rsidR="0055491E">
        <w:rPr>
          <w:rFonts w:ascii="Arial" w:hAnsi="Arial" w:cs="Arial"/>
          <w:sz w:val="22"/>
          <w:szCs w:val="22"/>
          <w:lang w:eastAsia="ja-JP"/>
        </w:rPr>
        <w:t xml:space="preserve"> on </w:t>
      </w:r>
      <w:r w:rsidR="007B5094">
        <w:rPr>
          <w:rFonts w:ascii="Arial" w:hAnsi="Arial" w:cs="Arial"/>
          <w:sz w:val="22"/>
          <w:szCs w:val="22"/>
          <w:lang w:eastAsia="ja-JP"/>
        </w:rPr>
        <w:t>potential</w:t>
      </w:r>
      <w:r w:rsidR="0055491E">
        <w:rPr>
          <w:rFonts w:ascii="Arial" w:hAnsi="Arial" w:cs="Arial"/>
          <w:sz w:val="22"/>
          <w:szCs w:val="22"/>
          <w:lang w:eastAsia="ja-JP"/>
        </w:rPr>
        <w:t xml:space="preserve"> candidate beam related parameters</w:t>
      </w:r>
      <w:r w:rsidR="006E4208">
        <w:rPr>
          <w:rFonts w:ascii="Arial" w:hAnsi="Arial" w:cs="Arial"/>
          <w:sz w:val="22"/>
          <w:szCs w:val="22"/>
          <w:lang w:eastAsia="ja-JP"/>
        </w:rPr>
        <w:t xml:space="preserve"> </w:t>
      </w:r>
      <w:r w:rsidR="0055491E">
        <w:rPr>
          <w:rFonts w:ascii="Arial" w:hAnsi="Arial" w:cs="Arial"/>
          <w:sz w:val="22"/>
          <w:szCs w:val="22"/>
          <w:lang w:eastAsia="ja-JP"/>
        </w:rPr>
        <w:t>considering the “expected</w:t>
      </w:r>
      <w:r w:rsidR="00F61FAC">
        <w:rPr>
          <w:rFonts w:ascii="Arial" w:hAnsi="Arial" w:cs="Arial"/>
          <w:sz w:val="22"/>
          <w:szCs w:val="22"/>
          <w:lang w:eastAsia="ja-JP"/>
        </w:rPr>
        <w:t>/average</w:t>
      </w:r>
      <w:r w:rsidR="0055491E">
        <w:rPr>
          <w:rFonts w:ascii="Arial" w:hAnsi="Arial" w:cs="Arial"/>
          <w:sz w:val="22"/>
          <w:szCs w:val="22"/>
          <w:lang w:eastAsia="ja-JP"/>
        </w:rPr>
        <w:t xml:space="preserve"> radiation pattern” from NR antenna array point of view</w:t>
      </w:r>
    </w:p>
    <w:p w:rsidR="0055491E" w:rsidRDefault="0055491E" w:rsidP="0055491E">
      <w:pPr>
        <w:pStyle w:val="Heading1"/>
        <w:rPr>
          <w:lang w:eastAsia="ja-JP"/>
        </w:rPr>
      </w:pPr>
      <w:r>
        <w:rPr>
          <w:lang w:eastAsia="ja-JP"/>
        </w:rPr>
        <w:t>Discussion</w:t>
      </w:r>
    </w:p>
    <w:p w:rsidR="00AF31A1" w:rsidRDefault="0055491E" w:rsidP="00954064">
      <w:pPr>
        <w:pStyle w:val="Heading2"/>
        <w:rPr>
          <w:lang w:eastAsia="ja-JP"/>
        </w:rPr>
      </w:pPr>
      <w:r>
        <w:rPr>
          <w:lang w:eastAsia="ja-JP"/>
        </w:rPr>
        <w:t xml:space="preserve"> </w:t>
      </w:r>
      <w:r w:rsidR="006E4208">
        <w:rPr>
          <w:lang w:eastAsia="ja-JP"/>
        </w:rPr>
        <w:t>Introducing</w:t>
      </w:r>
      <w:r>
        <w:rPr>
          <w:lang w:eastAsia="ja-JP"/>
        </w:rPr>
        <w:t xml:space="preserve"> </w:t>
      </w:r>
      <w:r w:rsidR="006E4208">
        <w:rPr>
          <w:lang w:eastAsia="ja-JP"/>
        </w:rPr>
        <w:t>“</w:t>
      </w:r>
      <w:r w:rsidR="007B5094">
        <w:rPr>
          <w:lang w:eastAsia="ja-JP"/>
        </w:rPr>
        <w:t xml:space="preserve">average </w:t>
      </w:r>
      <w:r w:rsidR="006E4208">
        <w:rPr>
          <w:lang w:eastAsia="ja-JP"/>
        </w:rPr>
        <w:t>radiation pattern”</w:t>
      </w:r>
    </w:p>
    <w:p w:rsidR="006E4208" w:rsidRDefault="006E4208" w:rsidP="006E4208">
      <w:pPr>
        <w:rPr>
          <w:rFonts w:ascii="Arial" w:hAnsi="Arial" w:cs="Arial"/>
          <w:sz w:val="22"/>
          <w:szCs w:val="22"/>
          <w:lang w:eastAsia="ja-JP"/>
        </w:rPr>
      </w:pPr>
      <w:r w:rsidRPr="006E4208">
        <w:rPr>
          <w:rFonts w:ascii="Arial" w:hAnsi="Arial" w:cs="Arial"/>
          <w:sz w:val="22"/>
          <w:szCs w:val="22"/>
          <w:lang w:eastAsia="ja-JP"/>
        </w:rPr>
        <w:t xml:space="preserve">When discussing </w:t>
      </w:r>
      <w:r w:rsidR="008E2941">
        <w:rPr>
          <w:rFonts w:ascii="Arial" w:hAnsi="Arial" w:cs="Arial"/>
          <w:sz w:val="22"/>
          <w:szCs w:val="22"/>
          <w:lang w:eastAsia="ja-JP"/>
        </w:rPr>
        <w:t xml:space="preserve">radiation patterns from antenna arrays what is being referred </w:t>
      </w:r>
      <w:r w:rsidR="009E35E1">
        <w:rPr>
          <w:rFonts w:ascii="Arial" w:hAnsi="Arial" w:cs="Arial"/>
          <w:sz w:val="22"/>
          <w:szCs w:val="22"/>
          <w:lang w:eastAsia="ja-JP"/>
        </w:rPr>
        <w:t xml:space="preserve">to </w:t>
      </w:r>
      <w:r w:rsidR="00F14A94">
        <w:rPr>
          <w:rFonts w:ascii="Arial" w:hAnsi="Arial" w:cs="Arial"/>
          <w:sz w:val="22"/>
          <w:szCs w:val="22"/>
          <w:lang w:eastAsia="ja-JP"/>
        </w:rPr>
        <w:t xml:space="preserve">is what we will refer to as </w:t>
      </w:r>
      <w:r w:rsidR="008E2941">
        <w:rPr>
          <w:rFonts w:ascii="Arial" w:hAnsi="Arial" w:cs="Arial"/>
          <w:sz w:val="22"/>
          <w:szCs w:val="22"/>
          <w:lang w:eastAsia="ja-JP"/>
        </w:rPr>
        <w:t>“</w:t>
      </w:r>
      <w:r w:rsidR="007B5094">
        <w:rPr>
          <w:rFonts w:ascii="Arial" w:hAnsi="Arial" w:cs="Arial"/>
          <w:sz w:val="22"/>
          <w:szCs w:val="22"/>
          <w:lang w:eastAsia="ja-JP"/>
        </w:rPr>
        <w:t xml:space="preserve">average </w:t>
      </w:r>
      <w:r w:rsidR="008E2941">
        <w:rPr>
          <w:rFonts w:ascii="Arial" w:hAnsi="Arial" w:cs="Arial"/>
          <w:sz w:val="22"/>
          <w:szCs w:val="22"/>
          <w:lang w:eastAsia="ja-JP"/>
        </w:rPr>
        <w:t xml:space="preserve">radiation pattern”. This is defined as follows, </w:t>
      </w:r>
    </w:p>
    <w:p w:rsidR="008E2941" w:rsidRPr="008E2941" w:rsidRDefault="008E2941" w:rsidP="006E4208">
      <w:pPr>
        <w:rPr>
          <w:rFonts w:ascii="Arial" w:hAnsi="Arial" w:cs="Arial"/>
          <w:iCs/>
          <w:sz w:val="22"/>
          <w:szCs w:val="22"/>
          <w:lang w:val="sv-SE" w:eastAsia="ja-JP"/>
        </w:rPr>
      </w:pPr>
      <m:oMathPara>
        <m:oMath>
          <m:r>
            <w:rPr>
              <w:rFonts w:ascii="Cambria Math" w:hAnsi="Cambria Math" w:cs="Arial"/>
              <w:sz w:val="22"/>
              <w:szCs w:val="22"/>
              <w:lang w:val="sv-SE" w:eastAsia="ja-JP"/>
            </w:rPr>
            <m:t>P</m:t>
          </m:r>
          <m:d>
            <m:dPr>
              <m:ctrlPr>
                <w:rPr>
                  <w:rFonts w:ascii="Cambria Math" w:hAnsi="Cambria Math" w:cs="Arial"/>
                  <w:i/>
                  <w:iCs/>
                  <w:sz w:val="22"/>
                  <w:szCs w:val="22"/>
                  <w:lang w:val="sv-SE" w:eastAsia="ja-JP"/>
                </w:rPr>
              </m:ctrlPr>
            </m:dPr>
            <m:e>
              <m:r>
                <w:rPr>
                  <w:rFonts w:ascii="Cambria Math" w:hAnsi="Cambria Math" w:cs="Arial"/>
                  <w:sz w:val="22"/>
                  <w:szCs w:val="22"/>
                  <w:lang w:val="sv-SE" w:eastAsia="ja-JP"/>
                </w:rPr>
                <m:t>φ,θ</m:t>
              </m:r>
            </m:e>
          </m:d>
          <m:r>
            <w:rPr>
              <w:rFonts w:ascii="Cambria Math" w:hAnsi="Cambria Math" w:cs="Arial"/>
              <w:sz w:val="22"/>
              <w:szCs w:val="22"/>
              <w:lang w:val="sv-SE" w:eastAsia="ja-JP"/>
            </w:rPr>
            <m:t>=</m:t>
          </m:r>
          <m:nary>
            <m:naryPr>
              <m:chr m:val="∑"/>
              <m:ctrlPr>
                <w:rPr>
                  <w:rFonts w:ascii="Cambria Math" w:hAnsi="Cambria Math" w:cs="Arial"/>
                  <w:i/>
                  <w:iCs/>
                  <w:sz w:val="22"/>
                  <w:szCs w:val="22"/>
                  <w:lang w:val="sv-SE" w:eastAsia="ja-JP"/>
                </w:rPr>
              </m:ctrlPr>
            </m:naryPr>
            <m:sub>
              <m:r>
                <w:rPr>
                  <w:rFonts w:ascii="Cambria Math" w:hAnsi="Cambria Math" w:cs="Arial"/>
                  <w:sz w:val="22"/>
                  <w:szCs w:val="22"/>
                  <w:lang w:val="sv-SE" w:eastAsia="ja-JP"/>
                </w:rPr>
                <m:t>i=1</m:t>
              </m:r>
            </m:sub>
            <m:sup>
              <m:r>
                <w:rPr>
                  <w:rFonts w:ascii="Cambria Math" w:hAnsi="Cambria Math" w:cs="Arial"/>
                  <w:sz w:val="22"/>
                  <w:szCs w:val="22"/>
                  <w:lang w:val="sv-SE" w:eastAsia="ja-JP"/>
                </w:rPr>
                <m:t>N</m:t>
              </m:r>
            </m:sup>
            <m:e>
              <m:r>
                <w:rPr>
                  <w:rFonts w:ascii="Cambria Math" w:hAnsi="Cambria Math" w:cs="Arial"/>
                  <w:sz w:val="22"/>
                  <w:szCs w:val="22"/>
                  <w:lang w:val="sv-SE" w:eastAsia="ja-JP"/>
                </w:rPr>
                <m:t>p</m:t>
              </m:r>
            </m:e>
          </m:nary>
          <m:d>
            <m:dPr>
              <m:ctrlPr>
                <w:rPr>
                  <w:rFonts w:ascii="Cambria Math" w:hAnsi="Cambria Math" w:cs="Arial"/>
                  <w:i/>
                  <w:iCs/>
                  <w:sz w:val="22"/>
                  <w:szCs w:val="22"/>
                  <w:lang w:val="sv-SE" w:eastAsia="ja-JP"/>
                </w:rPr>
              </m:ctrlPr>
            </m:dPr>
            <m:e>
              <m:r>
                <w:rPr>
                  <w:rFonts w:ascii="Cambria Math" w:hAnsi="Cambria Math" w:cs="Arial"/>
                  <w:sz w:val="22"/>
                  <w:szCs w:val="22"/>
                  <w:lang w:val="sv-SE" w:eastAsia="ja-JP"/>
                </w:rPr>
                <m:t>i</m:t>
              </m:r>
            </m:e>
          </m:d>
          <m:r>
            <w:rPr>
              <w:rFonts w:ascii="Cambria Math" w:hAnsi="Cambria Math" w:cs="Arial"/>
              <w:sz w:val="22"/>
              <w:szCs w:val="22"/>
              <w:lang w:val="sv-SE" w:eastAsia="ja-JP"/>
            </w:rPr>
            <m:t>*</m:t>
          </m:r>
          <m:sSub>
            <m:sSubPr>
              <m:ctrlPr>
                <w:rPr>
                  <w:rFonts w:ascii="Cambria Math" w:hAnsi="Cambria Math" w:cs="Arial"/>
                  <w:i/>
                  <w:iCs/>
                  <w:sz w:val="22"/>
                  <w:szCs w:val="22"/>
                  <w:lang w:val="sv-SE" w:eastAsia="ja-JP"/>
                </w:rPr>
              </m:ctrlPr>
            </m:sSubPr>
            <m:e>
              <m:r>
                <w:rPr>
                  <w:rFonts w:ascii="Cambria Math" w:hAnsi="Cambria Math" w:cs="Arial"/>
                  <w:sz w:val="22"/>
                  <w:szCs w:val="22"/>
                  <w:lang w:val="sv-SE" w:eastAsia="ja-JP"/>
                </w:rPr>
                <m:t>P</m:t>
              </m:r>
            </m:e>
            <m:sub>
              <m:r>
                <w:rPr>
                  <w:rFonts w:ascii="Cambria Math" w:hAnsi="Cambria Math" w:cs="Arial"/>
                  <w:sz w:val="22"/>
                  <w:szCs w:val="22"/>
                  <w:lang w:val="sv-SE" w:eastAsia="ja-JP"/>
                </w:rPr>
                <m:t>beam</m:t>
              </m:r>
            </m:sub>
          </m:sSub>
          <m:d>
            <m:dPr>
              <m:ctrlPr>
                <w:rPr>
                  <w:rFonts w:ascii="Cambria Math" w:hAnsi="Cambria Math" w:cs="Arial"/>
                  <w:i/>
                  <w:iCs/>
                  <w:sz w:val="22"/>
                  <w:szCs w:val="22"/>
                  <w:lang w:val="sv-SE" w:eastAsia="ja-JP"/>
                </w:rPr>
              </m:ctrlPr>
            </m:dPr>
            <m:e>
              <m:r>
                <w:rPr>
                  <w:rFonts w:ascii="Cambria Math" w:hAnsi="Cambria Math" w:cs="Arial"/>
                  <w:sz w:val="22"/>
                  <w:szCs w:val="22"/>
                  <w:lang w:val="sv-SE" w:eastAsia="ja-JP"/>
                </w:rPr>
                <m:t>i,φ,θ</m:t>
              </m:r>
            </m:e>
          </m:d>
        </m:oMath>
      </m:oMathPara>
    </w:p>
    <w:p w:rsidR="009E35E1" w:rsidRDefault="008E2941" w:rsidP="008E2941">
      <w:pPr>
        <w:rPr>
          <w:rFonts w:ascii="Arial" w:hAnsi="Arial" w:cs="Arial"/>
          <w:iCs/>
          <w:sz w:val="22"/>
          <w:szCs w:val="22"/>
          <w:lang w:val="en-AU" w:eastAsia="ja-JP"/>
        </w:rPr>
      </w:pPr>
      <w:r>
        <w:rPr>
          <w:rFonts w:ascii="Arial" w:hAnsi="Arial" w:cs="Arial"/>
          <w:iCs/>
          <w:sz w:val="22"/>
          <w:szCs w:val="22"/>
          <w:lang w:val="en-AU" w:eastAsia="ja-JP"/>
        </w:rPr>
        <w:t>w</w:t>
      </w:r>
      <w:r w:rsidRPr="008E2941">
        <w:rPr>
          <w:rFonts w:ascii="Arial" w:hAnsi="Arial" w:cs="Arial"/>
          <w:iCs/>
          <w:sz w:val="22"/>
          <w:szCs w:val="22"/>
          <w:lang w:val="en-AU" w:eastAsia="ja-JP"/>
        </w:rPr>
        <w:t>h</w:t>
      </w:r>
      <w:r>
        <w:rPr>
          <w:rFonts w:ascii="Arial" w:hAnsi="Arial" w:cs="Arial"/>
          <w:iCs/>
          <w:sz w:val="22"/>
          <w:szCs w:val="22"/>
          <w:lang w:val="en-AU" w:eastAsia="ja-JP"/>
        </w:rPr>
        <w:t xml:space="preserve">ere </w:t>
      </w:r>
      <m:oMath>
        <m:sSub>
          <m:sSubPr>
            <m:ctrlPr>
              <w:rPr>
                <w:rFonts w:ascii="Cambria Math" w:hAnsi="Cambria Math" w:cs="Arial"/>
                <w:i/>
                <w:iCs/>
                <w:sz w:val="22"/>
                <w:szCs w:val="22"/>
                <w:lang w:val="sv-SE" w:eastAsia="ja-JP"/>
              </w:rPr>
            </m:ctrlPr>
          </m:sSubPr>
          <m:e>
            <m:r>
              <w:rPr>
                <w:rFonts w:ascii="Cambria Math" w:hAnsi="Cambria Math" w:cs="Arial"/>
                <w:sz w:val="22"/>
                <w:szCs w:val="22"/>
                <w:lang w:val="sv-SE" w:eastAsia="ja-JP"/>
              </w:rPr>
              <m:t>P</m:t>
            </m:r>
          </m:e>
          <m:sub>
            <m:r>
              <w:rPr>
                <w:rFonts w:ascii="Cambria Math" w:hAnsi="Cambria Math" w:cs="Arial"/>
                <w:sz w:val="22"/>
                <w:szCs w:val="22"/>
                <w:lang w:val="sv-SE" w:eastAsia="ja-JP"/>
              </w:rPr>
              <m:t>beam</m:t>
            </m:r>
          </m:sub>
        </m:sSub>
        <m:r>
          <w:rPr>
            <w:rFonts w:ascii="Cambria Math" w:hAnsi="Cambria Math" w:cs="Arial"/>
            <w:sz w:val="22"/>
            <w:szCs w:val="22"/>
            <w:lang w:val="en-AU" w:eastAsia="ja-JP"/>
          </w:rPr>
          <m:t>(</m:t>
        </m:r>
        <m:r>
          <w:rPr>
            <w:rFonts w:ascii="Cambria Math" w:hAnsi="Cambria Math" w:cs="Arial"/>
            <w:sz w:val="22"/>
            <w:szCs w:val="22"/>
            <w:lang w:val="sv-SE" w:eastAsia="ja-JP"/>
          </w:rPr>
          <m:t>i</m:t>
        </m:r>
        <m:r>
          <w:rPr>
            <w:rFonts w:ascii="Cambria Math" w:hAnsi="Cambria Math" w:cs="Arial"/>
            <w:sz w:val="22"/>
            <w:szCs w:val="22"/>
            <w:lang w:val="en-AU" w:eastAsia="ja-JP"/>
          </w:rPr>
          <m:t>,</m:t>
        </m:r>
        <m:r>
          <w:rPr>
            <w:rFonts w:ascii="Cambria Math" w:hAnsi="Cambria Math" w:cs="Arial"/>
            <w:sz w:val="22"/>
            <w:szCs w:val="22"/>
            <w:lang w:val="sv-SE" w:eastAsia="ja-JP"/>
          </w:rPr>
          <m:t>φ</m:t>
        </m:r>
        <m:r>
          <w:rPr>
            <w:rFonts w:ascii="Cambria Math" w:hAnsi="Cambria Math" w:cs="Arial"/>
            <w:sz w:val="22"/>
            <w:szCs w:val="22"/>
            <w:lang w:val="en-AU" w:eastAsia="ja-JP"/>
          </w:rPr>
          <m:t>,</m:t>
        </m:r>
        <m:r>
          <w:rPr>
            <w:rFonts w:ascii="Cambria Math" w:hAnsi="Cambria Math" w:cs="Arial"/>
            <w:sz w:val="22"/>
            <w:szCs w:val="22"/>
            <w:lang w:val="sv-SE" w:eastAsia="ja-JP"/>
          </w:rPr>
          <m:t>θ</m:t>
        </m:r>
        <m:r>
          <w:rPr>
            <w:rFonts w:ascii="Cambria Math" w:hAnsi="Cambria Math" w:cs="Arial"/>
            <w:sz w:val="22"/>
            <w:szCs w:val="22"/>
            <w:lang w:val="en-AU" w:eastAsia="ja-JP"/>
          </w:rPr>
          <m:t>)</m:t>
        </m:r>
      </m:oMath>
      <w:r w:rsidR="00936ECE" w:rsidRPr="008E2941">
        <w:rPr>
          <w:rFonts w:ascii="Arial" w:hAnsi="Arial" w:cs="Arial"/>
          <w:sz w:val="22"/>
          <w:szCs w:val="22"/>
          <w:lang w:val="en-US" w:eastAsia="ja-JP"/>
        </w:rPr>
        <w:t xml:space="preserve"> is the </w:t>
      </w:r>
      <w:r w:rsidR="00F14A94">
        <w:rPr>
          <w:rFonts w:ascii="Arial" w:hAnsi="Arial" w:cs="Arial"/>
          <w:sz w:val="22"/>
          <w:szCs w:val="22"/>
          <w:lang w:val="en-US" w:eastAsia="ja-JP"/>
        </w:rPr>
        <w:t>radiation pattern</w:t>
      </w:r>
      <w:r w:rsidR="00315A31">
        <w:rPr>
          <w:rFonts w:ascii="Arial" w:hAnsi="Arial" w:cs="Arial"/>
          <w:sz w:val="22"/>
          <w:szCs w:val="22"/>
          <w:lang w:val="en-US" w:eastAsia="ja-JP"/>
        </w:rPr>
        <w:t xml:space="preserve"> </w:t>
      </w:r>
      <w:r w:rsidR="00315A31" w:rsidRPr="008E2941">
        <w:rPr>
          <w:rFonts w:ascii="Arial" w:hAnsi="Arial" w:cs="Arial"/>
          <w:sz w:val="22"/>
          <w:szCs w:val="22"/>
          <w:lang w:val="en-US" w:eastAsia="ja-JP"/>
        </w:rPr>
        <w:t>of</w:t>
      </w:r>
      <w:r w:rsidR="00936ECE" w:rsidRPr="008E2941">
        <w:rPr>
          <w:rFonts w:ascii="Arial" w:hAnsi="Arial" w:cs="Arial"/>
          <w:sz w:val="22"/>
          <w:szCs w:val="22"/>
          <w:lang w:val="en-US" w:eastAsia="ja-JP"/>
        </w:rPr>
        <w:t xml:space="preserve"> beam </w:t>
      </w:r>
      <w:r w:rsidR="00936ECE" w:rsidRPr="008E2941">
        <w:rPr>
          <w:rFonts w:ascii="Arial" w:hAnsi="Arial" w:cs="Arial"/>
          <w:i/>
          <w:iCs/>
          <w:sz w:val="22"/>
          <w:szCs w:val="22"/>
          <w:lang w:val="en-US" w:eastAsia="ja-JP"/>
        </w:rPr>
        <w:t>i</w:t>
      </w:r>
      <w:r w:rsidR="00936ECE" w:rsidRPr="008E2941">
        <w:rPr>
          <w:rFonts w:ascii="Arial" w:hAnsi="Arial" w:cs="Arial"/>
          <w:sz w:val="22"/>
          <w:szCs w:val="22"/>
          <w:lang w:val="en-US" w:eastAsia="ja-JP"/>
        </w:rPr>
        <w:t xml:space="preserve"> for a certain direction given by </w:t>
      </w:r>
      <m:oMath>
        <m:r>
          <w:rPr>
            <w:rFonts w:ascii="Cambria Math" w:hAnsi="Cambria Math" w:cs="Arial"/>
            <w:sz w:val="22"/>
            <w:szCs w:val="22"/>
            <w:lang w:val="en-AU" w:eastAsia="ja-JP"/>
          </w:rPr>
          <m:t>(</m:t>
        </m:r>
        <m:r>
          <w:rPr>
            <w:rFonts w:ascii="Cambria Math" w:hAnsi="Cambria Math" w:cs="Arial"/>
            <w:sz w:val="22"/>
            <w:szCs w:val="22"/>
            <w:lang w:val="sv-SE" w:eastAsia="ja-JP"/>
          </w:rPr>
          <m:t>φ</m:t>
        </m:r>
        <m:r>
          <w:rPr>
            <w:rFonts w:ascii="Cambria Math" w:hAnsi="Cambria Math" w:cs="Arial"/>
            <w:sz w:val="22"/>
            <w:szCs w:val="22"/>
            <w:lang w:val="en-AU" w:eastAsia="ja-JP"/>
          </w:rPr>
          <m:t>,</m:t>
        </m:r>
        <m:r>
          <w:rPr>
            <w:rFonts w:ascii="Cambria Math" w:hAnsi="Cambria Math" w:cs="Arial"/>
            <w:sz w:val="22"/>
            <w:szCs w:val="22"/>
            <w:lang w:val="sv-SE" w:eastAsia="ja-JP"/>
          </w:rPr>
          <m:t>θ</m:t>
        </m:r>
        <m:r>
          <w:rPr>
            <w:rFonts w:ascii="Cambria Math" w:hAnsi="Cambria Math" w:cs="Arial"/>
            <w:sz w:val="22"/>
            <w:szCs w:val="22"/>
            <w:lang w:val="en-AU" w:eastAsia="ja-JP"/>
          </w:rPr>
          <m:t>)</m:t>
        </m:r>
      </m:oMath>
      <w:r w:rsidR="00936ECE" w:rsidRPr="008E2941">
        <w:rPr>
          <w:rFonts w:ascii="Arial" w:hAnsi="Arial" w:cs="Arial"/>
          <w:sz w:val="22"/>
          <w:szCs w:val="22"/>
          <w:lang w:val="en-US" w:eastAsia="ja-JP"/>
        </w:rPr>
        <w:t>.</w:t>
      </w:r>
      <w:r>
        <w:rPr>
          <w:rFonts w:ascii="Arial" w:hAnsi="Arial" w:cs="Arial"/>
          <w:sz w:val="22"/>
          <w:szCs w:val="22"/>
          <w:lang w:val="en-US" w:eastAsia="ja-JP"/>
        </w:rPr>
        <w:t xml:space="preserve"> </w:t>
      </w:r>
      <w:r w:rsidR="0050524D">
        <w:rPr>
          <w:rFonts w:ascii="Arial" w:hAnsi="Arial" w:cs="Arial"/>
          <w:sz w:val="22"/>
          <w:szCs w:val="22"/>
          <w:lang w:val="en-US" w:eastAsia="ja-JP"/>
        </w:rPr>
        <w:t xml:space="preserve">In total there are </w:t>
      </w:r>
      <w:r w:rsidR="0050524D" w:rsidRPr="0050524D">
        <w:rPr>
          <w:rFonts w:ascii="Arial" w:hAnsi="Arial" w:cs="Arial"/>
          <w:i/>
          <w:sz w:val="22"/>
          <w:szCs w:val="22"/>
          <w:lang w:val="en-US" w:eastAsia="ja-JP"/>
        </w:rPr>
        <w:t>N</w:t>
      </w:r>
      <w:r w:rsidR="0050524D">
        <w:rPr>
          <w:rFonts w:ascii="Arial" w:hAnsi="Arial" w:cs="Arial"/>
          <w:sz w:val="22"/>
          <w:szCs w:val="22"/>
          <w:lang w:val="en-US" w:eastAsia="ja-JP"/>
        </w:rPr>
        <w:t xml:space="preserve"> number of beams. </w:t>
      </w:r>
      <w:r>
        <w:rPr>
          <w:rFonts w:ascii="Arial" w:hAnsi="Arial" w:cs="Arial"/>
          <w:sz w:val="22"/>
          <w:szCs w:val="22"/>
          <w:lang w:val="en-US" w:eastAsia="ja-JP"/>
        </w:rPr>
        <w:t xml:space="preserve">Here it is furthermore assumed that each beam </w:t>
      </w:r>
      <w:r w:rsidR="00F14A94" w:rsidRPr="00F14A94">
        <w:rPr>
          <w:rFonts w:ascii="Arial" w:hAnsi="Arial" w:cs="Arial"/>
          <w:i/>
          <w:sz w:val="22"/>
          <w:szCs w:val="22"/>
          <w:lang w:val="en-US" w:eastAsia="ja-JP"/>
        </w:rPr>
        <w:t>i</w:t>
      </w:r>
      <w:r>
        <w:rPr>
          <w:rFonts w:ascii="Arial" w:hAnsi="Arial" w:cs="Arial"/>
          <w:sz w:val="22"/>
          <w:szCs w:val="22"/>
          <w:lang w:val="en-US" w:eastAsia="ja-JP"/>
        </w:rPr>
        <w:t xml:space="preserve"> corresponds to a certain </w:t>
      </w:r>
      <w:proofErr w:type="spellStart"/>
      <w:r w:rsidR="00F14A94">
        <w:rPr>
          <w:rFonts w:ascii="Arial" w:hAnsi="Arial" w:cs="Arial"/>
          <w:sz w:val="22"/>
          <w:szCs w:val="22"/>
          <w:lang w:val="en-US" w:eastAsia="ja-JP"/>
        </w:rPr>
        <w:t>beamformer</w:t>
      </w:r>
      <w:proofErr w:type="spellEnd"/>
      <w:r w:rsidR="00F14A94">
        <w:rPr>
          <w:rFonts w:ascii="Arial" w:hAnsi="Arial" w:cs="Arial"/>
          <w:sz w:val="22"/>
          <w:szCs w:val="22"/>
          <w:lang w:val="en-US" w:eastAsia="ja-JP"/>
        </w:rPr>
        <w:t xml:space="preserve"> and that the</w:t>
      </w:r>
      <w:r>
        <w:rPr>
          <w:rFonts w:ascii="Arial" w:hAnsi="Arial" w:cs="Arial"/>
          <w:sz w:val="22"/>
          <w:szCs w:val="22"/>
          <w:lang w:val="en-US" w:eastAsia="ja-JP"/>
        </w:rPr>
        <w:t xml:space="preserve"> </w:t>
      </w:r>
      <w:proofErr w:type="spellStart"/>
      <w:r w:rsidR="00F14A94">
        <w:rPr>
          <w:rFonts w:ascii="Arial" w:hAnsi="Arial" w:cs="Arial"/>
          <w:sz w:val="22"/>
          <w:szCs w:val="22"/>
          <w:lang w:val="en-US" w:eastAsia="ja-JP"/>
        </w:rPr>
        <w:t>beamformer</w:t>
      </w:r>
      <w:proofErr w:type="spellEnd"/>
      <w:r>
        <w:rPr>
          <w:rFonts w:ascii="Arial" w:hAnsi="Arial" w:cs="Arial"/>
          <w:sz w:val="22"/>
          <w:szCs w:val="22"/>
          <w:lang w:val="en-US" w:eastAsia="ja-JP"/>
        </w:rPr>
        <w:t xml:space="preserve"> then will generate a certain </w:t>
      </w:r>
      <m:oMath>
        <m:sSub>
          <m:sSubPr>
            <m:ctrlPr>
              <w:rPr>
                <w:rFonts w:ascii="Cambria Math" w:hAnsi="Cambria Math" w:cs="Arial"/>
                <w:i/>
                <w:iCs/>
                <w:sz w:val="22"/>
                <w:szCs w:val="22"/>
                <w:lang w:val="sv-SE" w:eastAsia="ja-JP"/>
              </w:rPr>
            </m:ctrlPr>
          </m:sSubPr>
          <m:e>
            <m:r>
              <w:rPr>
                <w:rFonts w:ascii="Cambria Math" w:hAnsi="Cambria Math" w:cs="Arial"/>
                <w:sz w:val="22"/>
                <w:szCs w:val="22"/>
                <w:lang w:val="sv-SE" w:eastAsia="ja-JP"/>
              </w:rPr>
              <m:t>P</m:t>
            </m:r>
          </m:e>
          <m:sub>
            <m:r>
              <w:rPr>
                <w:rFonts w:ascii="Cambria Math" w:hAnsi="Cambria Math" w:cs="Arial"/>
                <w:sz w:val="22"/>
                <w:szCs w:val="22"/>
                <w:lang w:val="sv-SE" w:eastAsia="ja-JP"/>
              </w:rPr>
              <m:t>beam</m:t>
            </m:r>
          </m:sub>
        </m:sSub>
        <m:r>
          <w:rPr>
            <w:rFonts w:ascii="Cambria Math" w:hAnsi="Cambria Math" w:cs="Arial"/>
            <w:sz w:val="22"/>
            <w:szCs w:val="22"/>
            <w:lang w:val="en-AU" w:eastAsia="ja-JP"/>
          </w:rPr>
          <m:t>(</m:t>
        </m:r>
        <m:r>
          <w:rPr>
            <w:rFonts w:ascii="Cambria Math" w:hAnsi="Cambria Math" w:cs="Arial"/>
            <w:sz w:val="22"/>
            <w:szCs w:val="22"/>
            <w:lang w:val="sv-SE" w:eastAsia="ja-JP"/>
          </w:rPr>
          <m:t>i</m:t>
        </m:r>
        <m:r>
          <w:rPr>
            <w:rFonts w:ascii="Cambria Math" w:hAnsi="Cambria Math" w:cs="Arial"/>
            <w:sz w:val="22"/>
            <w:szCs w:val="22"/>
            <w:lang w:val="en-AU" w:eastAsia="ja-JP"/>
          </w:rPr>
          <m:t>,</m:t>
        </m:r>
        <m:r>
          <w:rPr>
            <w:rFonts w:ascii="Cambria Math" w:hAnsi="Cambria Math" w:cs="Arial"/>
            <w:sz w:val="22"/>
            <w:szCs w:val="22"/>
            <w:lang w:val="sv-SE" w:eastAsia="ja-JP"/>
          </w:rPr>
          <m:t>φ</m:t>
        </m:r>
        <m:r>
          <w:rPr>
            <w:rFonts w:ascii="Cambria Math" w:hAnsi="Cambria Math" w:cs="Arial"/>
            <w:sz w:val="22"/>
            <w:szCs w:val="22"/>
            <w:lang w:val="en-AU" w:eastAsia="ja-JP"/>
          </w:rPr>
          <m:t>,</m:t>
        </m:r>
        <m:r>
          <w:rPr>
            <w:rFonts w:ascii="Cambria Math" w:hAnsi="Cambria Math" w:cs="Arial"/>
            <w:sz w:val="22"/>
            <w:szCs w:val="22"/>
            <w:lang w:val="sv-SE" w:eastAsia="ja-JP"/>
          </w:rPr>
          <m:t>θ</m:t>
        </m:r>
        <m:r>
          <w:rPr>
            <w:rFonts w:ascii="Cambria Math" w:hAnsi="Cambria Math" w:cs="Arial"/>
            <w:sz w:val="22"/>
            <w:szCs w:val="22"/>
            <w:lang w:val="en-AU" w:eastAsia="ja-JP"/>
          </w:rPr>
          <m:t>)</m:t>
        </m:r>
      </m:oMath>
      <w:r>
        <w:rPr>
          <w:rFonts w:ascii="Arial" w:hAnsi="Arial" w:cs="Arial"/>
          <w:iCs/>
          <w:sz w:val="22"/>
          <w:szCs w:val="22"/>
          <w:lang w:val="en-AU" w:eastAsia="ja-JP"/>
        </w:rPr>
        <w:t xml:space="preserve">. By also considering the probability that beam </w:t>
      </w:r>
      <w:r w:rsidRPr="008E2941">
        <w:rPr>
          <w:rFonts w:ascii="Arial" w:hAnsi="Arial" w:cs="Arial"/>
          <w:i/>
          <w:iCs/>
          <w:sz w:val="22"/>
          <w:szCs w:val="22"/>
          <w:lang w:val="en-AU" w:eastAsia="ja-JP"/>
        </w:rPr>
        <w:t>i</w:t>
      </w:r>
      <w:r>
        <w:rPr>
          <w:rFonts w:ascii="Arial" w:hAnsi="Arial" w:cs="Arial"/>
          <w:iCs/>
          <w:sz w:val="22"/>
          <w:szCs w:val="22"/>
          <w:lang w:val="en-AU" w:eastAsia="ja-JP"/>
        </w:rPr>
        <w:t xml:space="preserve"> is used, which is denoted </w:t>
      </w:r>
      <w:r w:rsidR="00936ECE" w:rsidRPr="008E2941">
        <w:rPr>
          <w:rFonts w:ascii="Arial" w:hAnsi="Arial" w:cs="Arial"/>
          <w:i/>
          <w:iCs/>
          <w:sz w:val="22"/>
          <w:szCs w:val="22"/>
          <w:lang w:val="en-US" w:eastAsia="ja-JP"/>
        </w:rPr>
        <w:t>p(i)</w:t>
      </w:r>
      <w:r>
        <w:rPr>
          <w:rFonts w:ascii="Arial" w:hAnsi="Arial" w:cs="Arial"/>
          <w:sz w:val="22"/>
          <w:szCs w:val="22"/>
          <w:lang w:val="en-US" w:eastAsia="ja-JP"/>
        </w:rPr>
        <w:t xml:space="preserve">, we get a metric that </w:t>
      </w:r>
      <w:r w:rsidR="00F14A94">
        <w:rPr>
          <w:rFonts w:ascii="Arial" w:hAnsi="Arial" w:cs="Arial"/>
          <w:sz w:val="22"/>
          <w:szCs w:val="22"/>
          <w:lang w:val="en-US" w:eastAsia="ja-JP"/>
        </w:rPr>
        <w:t xml:space="preserve">describes </w:t>
      </w:r>
      <w:r>
        <w:rPr>
          <w:rFonts w:ascii="Arial" w:hAnsi="Arial" w:cs="Arial"/>
          <w:sz w:val="22"/>
          <w:szCs w:val="22"/>
          <w:lang w:val="en-US" w:eastAsia="ja-JP"/>
        </w:rPr>
        <w:t>the expected</w:t>
      </w:r>
      <w:r w:rsidR="007B5094">
        <w:rPr>
          <w:rFonts w:ascii="Arial" w:hAnsi="Arial" w:cs="Arial"/>
          <w:sz w:val="22"/>
          <w:szCs w:val="22"/>
          <w:lang w:val="en-US" w:eastAsia="ja-JP"/>
        </w:rPr>
        <w:t xml:space="preserve"> (i.e. average)</w:t>
      </w:r>
      <w:r>
        <w:rPr>
          <w:rFonts w:ascii="Arial" w:hAnsi="Arial" w:cs="Arial"/>
          <w:sz w:val="22"/>
          <w:szCs w:val="22"/>
          <w:lang w:val="en-US" w:eastAsia="ja-JP"/>
        </w:rPr>
        <w:t xml:space="preserve"> radiat</w:t>
      </w:r>
      <w:r w:rsidR="00F14A94">
        <w:rPr>
          <w:rFonts w:ascii="Arial" w:hAnsi="Arial" w:cs="Arial"/>
          <w:sz w:val="22"/>
          <w:szCs w:val="22"/>
          <w:lang w:val="en-US" w:eastAsia="ja-JP"/>
        </w:rPr>
        <w:t>i</w:t>
      </w:r>
      <w:r>
        <w:rPr>
          <w:rFonts w:ascii="Arial" w:hAnsi="Arial" w:cs="Arial"/>
          <w:sz w:val="22"/>
          <w:szCs w:val="22"/>
          <w:lang w:val="en-US" w:eastAsia="ja-JP"/>
        </w:rPr>
        <w:t xml:space="preserve">on pattern. Hence, if we observe the given antenna and </w:t>
      </w:r>
      <w:r w:rsidR="00F14A94">
        <w:rPr>
          <w:rFonts w:ascii="Arial" w:hAnsi="Arial" w:cs="Arial"/>
          <w:sz w:val="22"/>
          <w:szCs w:val="22"/>
          <w:lang w:val="en-US" w:eastAsia="ja-JP"/>
        </w:rPr>
        <w:t xml:space="preserve">measure an </w:t>
      </w:r>
      <w:r>
        <w:rPr>
          <w:rFonts w:ascii="Arial" w:hAnsi="Arial" w:cs="Arial"/>
          <w:sz w:val="22"/>
          <w:szCs w:val="22"/>
          <w:lang w:val="en-US" w:eastAsia="ja-JP"/>
        </w:rPr>
        <w:t xml:space="preserve">average </w:t>
      </w:r>
      <w:r w:rsidR="00F14A94">
        <w:rPr>
          <w:rFonts w:ascii="Arial" w:hAnsi="Arial" w:cs="Arial"/>
          <w:sz w:val="22"/>
          <w:szCs w:val="22"/>
          <w:lang w:val="en-US" w:eastAsia="ja-JP"/>
        </w:rPr>
        <w:t xml:space="preserve">of the radiation pattern </w:t>
      </w:r>
      <w:r>
        <w:rPr>
          <w:rFonts w:ascii="Arial" w:hAnsi="Arial" w:cs="Arial"/>
          <w:sz w:val="22"/>
          <w:szCs w:val="22"/>
          <w:lang w:val="en-US" w:eastAsia="ja-JP"/>
        </w:rPr>
        <w:t xml:space="preserve">over time and/or frequency </w:t>
      </w:r>
      <w:r w:rsidR="00D34182">
        <w:rPr>
          <w:rFonts w:ascii="Arial" w:hAnsi="Arial" w:cs="Arial"/>
          <w:sz w:val="22"/>
          <w:szCs w:val="22"/>
          <w:lang w:val="en-US" w:eastAsia="ja-JP"/>
        </w:rPr>
        <w:t>this measurement</w:t>
      </w:r>
      <w:r>
        <w:rPr>
          <w:rFonts w:ascii="Arial" w:hAnsi="Arial" w:cs="Arial"/>
          <w:sz w:val="22"/>
          <w:szCs w:val="22"/>
          <w:lang w:val="en-US" w:eastAsia="ja-JP"/>
        </w:rPr>
        <w:t xml:space="preserve"> will converge to</w:t>
      </w:r>
      <w:r w:rsidR="00F14A94">
        <w:rPr>
          <w:rFonts w:ascii="Arial" w:hAnsi="Arial" w:cs="Arial"/>
          <w:sz w:val="22"/>
          <w:szCs w:val="22"/>
          <w:lang w:val="en-US" w:eastAsia="ja-JP"/>
        </w:rPr>
        <w:t>wards</w:t>
      </w:r>
      <w:r w:rsidR="00936ECE" w:rsidRPr="008E2941">
        <w:rPr>
          <w:rFonts w:ascii="Arial" w:hAnsi="Arial" w:cs="Arial"/>
          <w:sz w:val="22"/>
          <w:szCs w:val="22"/>
          <w:lang w:val="en-US" w:eastAsia="ja-JP"/>
        </w:rPr>
        <w:t xml:space="preserve"> </w:t>
      </w:r>
      <m:oMath>
        <m:r>
          <w:rPr>
            <w:rFonts w:ascii="Cambria Math" w:hAnsi="Cambria Math" w:cs="Arial"/>
            <w:sz w:val="22"/>
            <w:szCs w:val="22"/>
            <w:lang w:val="sv-SE" w:eastAsia="ja-JP"/>
          </w:rPr>
          <m:t>P</m:t>
        </m:r>
        <m:d>
          <m:dPr>
            <m:ctrlPr>
              <w:rPr>
                <w:rFonts w:ascii="Cambria Math" w:hAnsi="Cambria Math" w:cs="Arial"/>
                <w:i/>
                <w:iCs/>
                <w:sz w:val="22"/>
                <w:szCs w:val="22"/>
                <w:lang w:val="sv-SE" w:eastAsia="ja-JP"/>
              </w:rPr>
            </m:ctrlPr>
          </m:dPr>
          <m:e>
            <m:r>
              <w:rPr>
                <w:rFonts w:ascii="Cambria Math" w:hAnsi="Cambria Math" w:cs="Arial"/>
                <w:sz w:val="22"/>
                <w:szCs w:val="22"/>
                <w:lang w:val="sv-SE" w:eastAsia="ja-JP"/>
              </w:rPr>
              <m:t>φ</m:t>
            </m:r>
            <m:r>
              <w:rPr>
                <w:rFonts w:ascii="Cambria Math" w:hAnsi="Cambria Math" w:cs="Arial"/>
                <w:sz w:val="22"/>
                <w:szCs w:val="22"/>
                <w:lang w:val="en-AU" w:eastAsia="ja-JP"/>
              </w:rPr>
              <m:t>,</m:t>
            </m:r>
            <m:r>
              <w:rPr>
                <w:rFonts w:ascii="Cambria Math" w:hAnsi="Cambria Math" w:cs="Arial"/>
                <w:sz w:val="22"/>
                <w:szCs w:val="22"/>
                <w:lang w:val="sv-SE" w:eastAsia="ja-JP"/>
              </w:rPr>
              <m:t>θ</m:t>
            </m:r>
          </m:e>
        </m:d>
      </m:oMath>
      <w:r>
        <w:rPr>
          <w:rFonts w:ascii="Arial" w:hAnsi="Arial" w:cs="Arial"/>
          <w:iCs/>
          <w:sz w:val="22"/>
          <w:szCs w:val="22"/>
          <w:lang w:val="en-AU" w:eastAsia="ja-JP"/>
        </w:rPr>
        <w:t xml:space="preserve"> if the averaging interval is large enough</w:t>
      </w:r>
      <w:r w:rsidRPr="008E2941">
        <w:rPr>
          <w:rFonts w:ascii="Arial" w:hAnsi="Arial" w:cs="Arial"/>
          <w:iCs/>
          <w:sz w:val="22"/>
          <w:szCs w:val="22"/>
          <w:lang w:val="en-AU" w:eastAsia="ja-JP"/>
        </w:rPr>
        <w:t>.</w:t>
      </w:r>
      <w:r>
        <w:rPr>
          <w:rFonts w:ascii="Arial" w:hAnsi="Arial" w:cs="Arial"/>
          <w:iCs/>
          <w:sz w:val="22"/>
          <w:szCs w:val="22"/>
          <w:lang w:val="en-AU" w:eastAsia="ja-JP"/>
        </w:rPr>
        <w:t xml:space="preserve"> </w:t>
      </w:r>
    </w:p>
    <w:p w:rsidR="009E35E1" w:rsidRDefault="009E35E1" w:rsidP="008E2941">
      <w:pPr>
        <w:rPr>
          <w:rFonts w:ascii="Arial" w:hAnsi="Arial" w:cs="Arial"/>
          <w:iCs/>
          <w:sz w:val="22"/>
          <w:szCs w:val="22"/>
          <w:lang w:val="en-AU" w:eastAsia="ja-JP"/>
        </w:rPr>
      </w:pPr>
      <w:r>
        <w:rPr>
          <w:rFonts w:ascii="Arial" w:hAnsi="Arial" w:cs="Arial"/>
          <w:iCs/>
          <w:sz w:val="22"/>
          <w:szCs w:val="22"/>
          <w:lang w:val="en-AU" w:eastAsia="ja-JP"/>
        </w:rPr>
        <w:t xml:space="preserve">Hence, from this it can be seen the two central entities in this formula is </w:t>
      </w:r>
    </w:p>
    <w:p w:rsidR="00936ECE" w:rsidRPr="009E35E1" w:rsidRDefault="009E35E1" w:rsidP="009E35E1">
      <w:pPr>
        <w:pStyle w:val="ListParagraph"/>
        <w:numPr>
          <w:ilvl w:val="0"/>
          <w:numId w:val="29"/>
        </w:numPr>
        <w:rPr>
          <w:rFonts w:ascii="Arial" w:hAnsi="Arial" w:cs="Arial"/>
          <w:sz w:val="22"/>
          <w:szCs w:val="22"/>
          <w:lang w:val="en-AU"/>
        </w:rPr>
      </w:pPr>
      <w:r>
        <w:rPr>
          <w:rFonts w:ascii="Arial" w:hAnsi="Arial" w:cs="Arial"/>
          <w:iCs/>
          <w:sz w:val="22"/>
          <w:szCs w:val="22"/>
          <w:lang w:val="en-AU"/>
        </w:rPr>
        <w:t>The statistics</w:t>
      </w:r>
      <w:r w:rsidRPr="009E35E1">
        <w:rPr>
          <w:rFonts w:ascii="Arial" w:hAnsi="Arial" w:cs="Arial"/>
          <w:i/>
          <w:iCs/>
          <w:sz w:val="22"/>
          <w:szCs w:val="22"/>
          <w:lang w:val="en-US"/>
        </w:rPr>
        <w:t xml:space="preserve"> </w:t>
      </w:r>
      <w:r w:rsidRPr="008E2941">
        <w:rPr>
          <w:rFonts w:ascii="Arial" w:hAnsi="Arial" w:cs="Arial"/>
          <w:i/>
          <w:iCs/>
          <w:sz w:val="22"/>
          <w:szCs w:val="22"/>
          <w:lang w:val="en-US"/>
        </w:rPr>
        <w:t>p(i)</w:t>
      </w:r>
      <w:r>
        <w:rPr>
          <w:rFonts w:ascii="Arial" w:hAnsi="Arial" w:cs="Arial"/>
          <w:iCs/>
          <w:sz w:val="22"/>
          <w:szCs w:val="22"/>
          <w:lang w:val="en-AU"/>
        </w:rPr>
        <w:t xml:space="preserve"> of the beams used in the measurement</w:t>
      </w:r>
    </w:p>
    <w:p w:rsidR="009E35E1" w:rsidRPr="009E35E1" w:rsidRDefault="009E35E1" w:rsidP="009E35E1">
      <w:pPr>
        <w:pStyle w:val="ListParagraph"/>
        <w:numPr>
          <w:ilvl w:val="0"/>
          <w:numId w:val="29"/>
        </w:numPr>
        <w:rPr>
          <w:rFonts w:ascii="Arial" w:hAnsi="Arial" w:cs="Arial"/>
          <w:sz w:val="22"/>
          <w:szCs w:val="22"/>
          <w:lang w:val="en-AU"/>
        </w:rPr>
      </w:pPr>
      <w:r>
        <w:rPr>
          <w:rFonts w:ascii="Arial" w:hAnsi="Arial" w:cs="Arial"/>
          <w:sz w:val="22"/>
          <w:szCs w:val="22"/>
          <w:lang w:val="en-AU"/>
        </w:rPr>
        <w:t xml:space="preserve">The </w:t>
      </w:r>
      <w:r w:rsidR="00F14A94">
        <w:rPr>
          <w:rFonts w:ascii="Arial" w:hAnsi="Arial" w:cs="Arial"/>
          <w:sz w:val="22"/>
          <w:szCs w:val="22"/>
          <w:lang w:val="en-AU"/>
        </w:rPr>
        <w:t>radiation pattern</w:t>
      </w:r>
      <w:r>
        <w:rPr>
          <w:rFonts w:ascii="Arial" w:hAnsi="Arial" w:cs="Arial"/>
          <w:sz w:val="22"/>
          <w:szCs w:val="22"/>
          <w:lang w:val="en-AU"/>
        </w:rPr>
        <w:t xml:space="preserve"> </w:t>
      </w:r>
      <m:oMath>
        <m:sSub>
          <m:sSubPr>
            <m:ctrlPr>
              <w:rPr>
                <w:rFonts w:ascii="Cambria Math" w:hAnsi="Cambria Math" w:cs="Arial"/>
                <w:i/>
                <w:iCs/>
                <w:sz w:val="22"/>
                <w:szCs w:val="22"/>
                <w:lang w:val="sv-SE"/>
              </w:rPr>
            </m:ctrlPr>
          </m:sSubPr>
          <m:e>
            <m:r>
              <w:rPr>
                <w:rFonts w:ascii="Cambria Math" w:hAnsi="Cambria Math" w:cs="Arial"/>
                <w:sz w:val="22"/>
                <w:szCs w:val="22"/>
                <w:lang w:val="sv-SE"/>
              </w:rPr>
              <m:t>P</m:t>
            </m:r>
          </m:e>
          <m:sub>
            <m:r>
              <w:rPr>
                <w:rFonts w:ascii="Cambria Math" w:hAnsi="Cambria Math" w:cs="Arial"/>
                <w:sz w:val="22"/>
                <w:szCs w:val="22"/>
                <w:lang w:val="sv-SE"/>
              </w:rPr>
              <m:t>beam</m:t>
            </m:r>
          </m:sub>
        </m:sSub>
        <m:r>
          <w:rPr>
            <w:rFonts w:ascii="Cambria Math" w:hAnsi="Cambria Math" w:cs="Arial"/>
            <w:sz w:val="22"/>
            <w:szCs w:val="22"/>
            <w:lang w:val="en-AU"/>
          </w:rPr>
          <m:t>(</m:t>
        </m:r>
        <m:r>
          <w:rPr>
            <w:rFonts w:ascii="Cambria Math" w:hAnsi="Cambria Math" w:cs="Arial"/>
            <w:sz w:val="22"/>
            <w:szCs w:val="22"/>
            <w:lang w:val="sv-SE"/>
          </w:rPr>
          <m:t>i</m:t>
        </m:r>
        <m:r>
          <w:rPr>
            <w:rFonts w:ascii="Cambria Math" w:hAnsi="Cambria Math" w:cs="Arial"/>
            <w:sz w:val="22"/>
            <w:szCs w:val="22"/>
            <w:lang w:val="en-AU"/>
          </w:rPr>
          <m:t>,</m:t>
        </m:r>
        <m:r>
          <w:rPr>
            <w:rFonts w:ascii="Cambria Math" w:hAnsi="Cambria Math" w:cs="Arial"/>
            <w:sz w:val="22"/>
            <w:szCs w:val="22"/>
            <w:lang w:val="sv-SE"/>
          </w:rPr>
          <m:t>φ</m:t>
        </m:r>
        <m:r>
          <w:rPr>
            <w:rFonts w:ascii="Cambria Math" w:hAnsi="Cambria Math" w:cs="Arial"/>
            <w:sz w:val="22"/>
            <w:szCs w:val="22"/>
            <w:lang w:val="en-AU"/>
          </w:rPr>
          <m:t>,</m:t>
        </m:r>
        <m:r>
          <w:rPr>
            <w:rFonts w:ascii="Cambria Math" w:hAnsi="Cambria Math" w:cs="Arial"/>
            <w:sz w:val="22"/>
            <w:szCs w:val="22"/>
            <w:lang w:val="sv-SE"/>
          </w:rPr>
          <m:t>θ</m:t>
        </m:r>
        <m:r>
          <w:rPr>
            <w:rFonts w:ascii="Cambria Math" w:hAnsi="Cambria Math" w:cs="Arial"/>
            <w:sz w:val="22"/>
            <w:szCs w:val="22"/>
            <w:lang w:val="en-AU"/>
          </w:rPr>
          <m:t>)</m:t>
        </m:r>
      </m:oMath>
      <w:r w:rsidRPr="008E2941">
        <w:rPr>
          <w:rFonts w:ascii="Arial" w:hAnsi="Arial" w:cs="Arial"/>
          <w:sz w:val="22"/>
          <w:szCs w:val="22"/>
          <w:lang w:val="en-US"/>
        </w:rPr>
        <w:t xml:space="preserve"> of beam </w:t>
      </w:r>
      <w:r w:rsidRPr="008E2941">
        <w:rPr>
          <w:rFonts w:ascii="Arial" w:hAnsi="Arial" w:cs="Arial"/>
          <w:i/>
          <w:iCs/>
          <w:sz w:val="22"/>
          <w:szCs w:val="22"/>
          <w:lang w:val="en-US"/>
        </w:rPr>
        <w:t>i</w:t>
      </w:r>
      <w:r>
        <w:rPr>
          <w:rFonts w:ascii="Arial" w:hAnsi="Arial" w:cs="Arial"/>
          <w:sz w:val="22"/>
          <w:szCs w:val="22"/>
          <w:lang w:val="en-US"/>
        </w:rPr>
        <w:t xml:space="preserve">. </w:t>
      </w:r>
    </w:p>
    <w:p w:rsidR="009E35E1" w:rsidRDefault="00D34182" w:rsidP="009E35E1">
      <w:pPr>
        <w:rPr>
          <w:rFonts w:ascii="Arial" w:hAnsi="Arial" w:cs="Arial"/>
          <w:sz w:val="22"/>
          <w:szCs w:val="22"/>
          <w:lang w:val="en-AU"/>
        </w:rPr>
      </w:pPr>
      <w:r>
        <w:rPr>
          <w:rFonts w:ascii="Arial" w:hAnsi="Arial" w:cs="Arial"/>
          <w:sz w:val="22"/>
          <w:szCs w:val="22"/>
          <w:lang w:val="en-AU"/>
        </w:rPr>
        <w:t>T</w:t>
      </w:r>
      <w:r w:rsidR="00B75C72">
        <w:rPr>
          <w:rFonts w:ascii="Arial" w:hAnsi="Arial" w:cs="Arial"/>
          <w:sz w:val="22"/>
          <w:szCs w:val="22"/>
          <w:lang w:val="en-AU"/>
        </w:rPr>
        <w:t>his implies that</w:t>
      </w:r>
      <w:r w:rsidR="00E05753">
        <w:rPr>
          <w:rFonts w:ascii="Arial" w:hAnsi="Arial" w:cs="Arial"/>
          <w:sz w:val="22"/>
          <w:szCs w:val="22"/>
          <w:lang w:val="en-AU"/>
        </w:rPr>
        <w:t>,</w:t>
      </w:r>
      <w:r w:rsidR="00B75C72">
        <w:rPr>
          <w:rFonts w:ascii="Arial" w:hAnsi="Arial" w:cs="Arial"/>
          <w:sz w:val="22"/>
          <w:szCs w:val="22"/>
          <w:lang w:val="en-AU"/>
        </w:rPr>
        <w:t xml:space="preserve"> </w:t>
      </w:r>
      <w:proofErr w:type="gramStart"/>
      <w:r w:rsidR="009E35E1">
        <w:rPr>
          <w:rFonts w:ascii="Arial" w:hAnsi="Arial" w:cs="Arial"/>
          <w:sz w:val="22"/>
          <w:szCs w:val="22"/>
          <w:lang w:val="en-AU"/>
        </w:rPr>
        <w:t>in order to</w:t>
      </w:r>
      <w:proofErr w:type="gramEnd"/>
      <w:r w:rsidR="009E35E1">
        <w:rPr>
          <w:rFonts w:ascii="Arial" w:hAnsi="Arial" w:cs="Arial"/>
          <w:sz w:val="22"/>
          <w:szCs w:val="22"/>
          <w:lang w:val="en-AU"/>
        </w:rPr>
        <w:t xml:space="preserve"> introduce any requirements on beam related parameter</w:t>
      </w:r>
      <w:r>
        <w:rPr>
          <w:rFonts w:ascii="Arial" w:hAnsi="Arial" w:cs="Arial"/>
          <w:sz w:val="22"/>
          <w:szCs w:val="22"/>
          <w:lang w:val="en-AU"/>
        </w:rPr>
        <w:t>s</w:t>
      </w:r>
      <w:r w:rsidR="009E35E1">
        <w:rPr>
          <w:rFonts w:ascii="Arial" w:hAnsi="Arial" w:cs="Arial"/>
          <w:sz w:val="22"/>
          <w:szCs w:val="22"/>
          <w:lang w:val="en-AU"/>
        </w:rPr>
        <w:t xml:space="preserve"> both these entities must implicitly be specified as well. We will discuss </w:t>
      </w:r>
      <w:r w:rsidR="00F17DD4">
        <w:rPr>
          <w:rFonts w:ascii="Arial" w:hAnsi="Arial" w:cs="Arial"/>
          <w:sz w:val="22"/>
          <w:szCs w:val="22"/>
          <w:lang w:val="en-AU"/>
        </w:rPr>
        <w:t>different</w:t>
      </w:r>
      <w:r w:rsidR="009E35E1">
        <w:rPr>
          <w:rFonts w:ascii="Arial" w:hAnsi="Arial" w:cs="Arial"/>
          <w:sz w:val="22"/>
          <w:szCs w:val="22"/>
          <w:lang w:val="en-AU"/>
        </w:rPr>
        <w:t xml:space="preserve"> option</w:t>
      </w:r>
      <w:r w:rsidR="00F17DD4">
        <w:rPr>
          <w:rFonts w:ascii="Arial" w:hAnsi="Arial" w:cs="Arial"/>
          <w:sz w:val="22"/>
          <w:szCs w:val="22"/>
          <w:lang w:val="en-AU"/>
        </w:rPr>
        <w:t>s</w:t>
      </w:r>
      <w:r w:rsidR="009E35E1">
        <w:rPr>
          <w:rFonts w:ascii="Arial" w:hAnsi="Arial" w:cs="Arial"/>
          <w:sz w:val="22"/>
          <w:szCs w:val="22"/>
          <w:lang w:val="en-AU"/>
        </w:rPr>
        <w:t xml:space="preserve"> for this in the coming sections. </w:t>
      </w:r>
    </w:p>
    <w:p w:rsidR="009E35E1" w:rsidRPr="009E35E1" w:rsidRDefault="009E35E1" w:rsidP="00954064">
      <w:pPr>
        <w:pStyle w:val="Heading3"/>
        <w:rPr>
          <w:lang w:val="en-AU"/>
        </w:rPr>
      </w:pPr>
      <w:r>
        <w:rPr>
          <w:lang w:val="en-AU"/>
        </w:rPr>
        <w:t>Specifying</w:t>
      </w:r>
      <w:r w:rsidRPr="009E35E1">
        <w:rPr>
          <w:lang w:val="en-AU"/>
        </w:rPr>
        <w:t xml:space="preserve"> </w:t>
      </w:r>
      <w:r w:rsidRPr="009E35E1">
        <w:rPr>
          <w:i/>
          <w:iCs/>
          <w:lang w:val="en-US" w:eastAsia="ja-JP"/>
        </w:rPr>
        <w:t>p(i)</w:t>
      </w:r>
    </w:p>
    <w:p w:rsidR="00B75C72" w:rsidRDefault="009E35E1" w:rsidP="006E4208">
      <w:pPr>
        <w:rPr>
          <w:rFonts w:ascii="Arial" w:hAnsi="Arial" w:cs="Arial"/>
          <w:sz w:val="22"/>
          <w:szCs w:val="22"/>
          <w:lang w:val="en-US" w:eastAsia="ja-JP"/>
        </w:rPr>
      </w:pPr>
      <w:r>
        <w:rPr>
          <w:rFonts w:ascii="Arial" w:hAnsi="Arial" w:cs="Arial"/>
          <w:sz w:val="22"/>
          <w:szCs w:val="22"/>
          <w:lang w:eastAsia="ja-JP"/>
        </w:rPr>
        <w:t xml:space="preserve">There </w:t>
      </w:r>
      <w:r w:rsidR="00B75C72">
        <w:rPr>
          <w:rFonts w:ascii="Arial" w:hAnsi="Arial" w:cs="Arial"/>
          <w:sz w:val="22"/>
          <w:szCs w:val="22"/>
          <w:lang w:eastAsia="ja-JP"/>
        </w:rPr>
        <w:t>is</w:t>
      </w:r>
      <w:r>
        <w:rPr>
          <w:rFonts w:ascii="Arial" w:hAnsi="Arial" w:cs="Arial"/>
          <w:sz w:val="22"/>
          <w:szCs w:val="22"/>
          <w:lang w:eastAsia="ja-JP"/>
        </w:rPr>
        <w:t xml:space="preserve"> obviously an unlimited </w:t>
      </w:r>
      <w:r w:rsidR="00B75C72">
        <w:rPr>
          <w:rFonts w:ascii="Arial" w:hAnsi="Arial" w:cs="Arial"/>
          <w:sz w:val="22"/>
          <w:szCs w:val="22"/>
          <w:lang w:eastAsia="ja-JP"/>
        </w:rPr>
        <w:t xml:space="preserve">number of </w:t>
      </w:r>
      <w:r>
        <w:rPr>
          <w:rFonts w:ascii="Arial" w:hAnsi="Arial" w:cs="Arial"/>
          <w:sz w:val="22"/>
          <w:szCs w:val="22"/>
          <w:lang w:eastAsia="ja-JP"/>
        </w:rPr>
        <w:t>way</w:t>
      </w:r>
      <w:r w:rsidR="00B75C72">
        <w:rPr>
          <w:rFonts w:ascii="Arial" w:hAnsi="Arial" w:cs="Arial"/>
          <w:sz w:val="22"/>
          <w:szCs w:val="22"/>
          <w:lang w:eastAsia="ja-JP"/>
        </w:rPr>
        <w:t>s</w:t>
      </w:r>
      <w:r>
        <w:rPr>
          <w:rFonts w:ascii="Arial" w:hAnsi="Arial" w:cs="Arial"/>
          <w:sz w:val="22"/>
          <w:szCs w:val="22"/>
          <w:lang w:eastAsia="ja-JP"/>
        </w:rPr>
        <w:t xml:space="preserve"> to specify </w:t>
      </w:r>
      <w:r w:rsidRPr="008E2941">
        <w:rPr>
          <w:rFonts w:ascii="Arial" w:hAnsi="Arial" w:cs="Arial"/>
          <w:i/>
          <w:iCs/>
          <w:sz w:val="22"/>
          <w:szCs w:val="22"/>
          <w:lang w:val="en-US" w:eastAsia="ja-JP"/>
        </w:rPr>
        <w:t>p(i)</w:t>
      </w:r>
      <w:r>
        <w:rPr>
          <w:rFonts w:ascii="Arial" w:hAnsi="Arial" w:cs="Arial"/>
          <w:sz w:val="22"/>
          <w:szCs w:val="22"/>
          <w:lang w:val="en-US" w:eastAsia="ja-JP"/>
        </w:rPr>
        <w:t xml:space="preserve">. </w:t>
      </w:r>
      <w:r w:rsidR="00B75C72">
        <w:rPr>
          <w:rFonts w:ascii="Arial" w:hAnsi="Arial" w:cs="Arial"/>
          <w:sz w:val="22"/>
          <w:szCs w:val="22"/>
          <w:lang w:val="en-US" w:eastAsia="ja-JP"/>
        </w:rPr>
        <w:t>We</w:t>
      </w:r>
      <w:r>
        <w:rPr>
          <w:rFonts w:ascii="Arial" w:hAnsi="Arial" w:cs="Arial"/>
          <w:sz w:val="22"/>
          <w:szCs w:val="22"/>
          <w:lang w:val="en-US" w:eastAsia="ja-JP"/>
        </w:rPr>
        <w:t xml:space="preserve"> identify two candidates </w:t>
      </w:r>
      <w:r w:rsidR="00B75C72">
        <w:rPr>
          <w:rFonts w:ascii="Arial" w:hAnsi="Arial" w:cs="Arial"/>
          <w:sz w:val="22"/>
          <w:szCs w:val="22"/>
          <w:lang w:val="en-US" w:eastAsia="ja-JP"/>
        </w:rPr>
        <w:t xml:space="preserve">that are of </w:t>
      </w:r>
      <w:proofErr w:type="gramStart"/>
      <w:r w:rsidR="00B75C72">
        <w:rPr>
          <w:rFonts w:ascii="Arial" w:hAnsi="Arial" w:cs="Arial"/>
          <w:sz w:val="22"/>
          <w:szCs w:val="22"/>
          <w:lang w:val="en-US" w:eastAsia="ja-JP"/>
        </w:rPr>
        <w:t>particular interest</w:t>
      </w:r>
      <w:proofErr w:type="gramEnd"/>
      <w:r w:rsidR="00B75C72">
        <w:rPr>
          <w:rFonts w:ascii="Arial" w:hAnsi="Arial" w:cs="Arial"/>
          <w:sz w:val="22"/>
          <w:szCs w:val="22"/>
          <w:lang w:val="en-US" w:eastAsia="ja-JP"/>
        </w:rPr>
        <w:t xml:space="preserve"> as </w:t>
      </w:r>
    </w:p>
    <w:p w:rsidR="00B75C72" w:rsidRDefault="00B75C72" w:rsidP="00D34182">
      <w:pPr>
        <w:pStyle w:val="ListParagraph"/>
        <w:numPr>
          <w:ilvl w:val="0"/>
          <w:numId w:val="36"/>
        </w:numPr>
        <w:rPr>
          <w:rFonts w:ascii="Arial" w:hAnsi="Arial" w:cs="Arial"/>
          <w:sz w:val="22"/>
          <w:szCs w:val="22"/>
          <w:lang w:val="en-US"/>
        </w:rPr>
      </w:pPr>
      <w:r>
        <w:rPr>
          <w:rFonts w:ascii="Arial" w:hAnsi="Arial" w:cs="Arial"/>
          <w:sz w:val="22"/>
          <w:szCs w:val="22"/>
          <w:lang w:val="en-US"/>
        </w:rPr>
        <w:t xml:space="preserve">Use only one beam, </w:t>
      </w:r>
      <w:r w:rsidRPr="00D33618">
        <w:rPr>
          <w:rFonts w:ascii="Arial" w:hAnsi="Arial" w:cs="Arial"/>
          <w:sz w:val="22"/>
          <w:szCs w:val="22"/>
          <w:lang w:val="en-US"/>
        </w:rPr>
        <w:t xml:space="preserve">hence p(i)=1 from some </w:t>
      </w:r>
      <w:r w:rsidRPr="00B75C72">
        <w:rPr>
          <w:rFonts w:ascii="Arial" w:hAnsi="Arial" w:cs="Arial"/>
          <w:i/>
          <w:sz w:val="22"/>
          <w:szCs w:val="22"/>
          <w:lang w:val="en-US"/>
        </w:rPr>
        <w:t>i</w:t>
      </w:r>
      <w:r>
        <w:rPr>
          <w:rFonts w:ascii="Arial" w:hAnsi="Arial" w:cs="Arial"/>
          <w:sz w:val="22"/>
          <w:szCs w:val="22"/>
          <w:lang w:val="en-US"/>
        </w:rPr>
        <w:t xml:space="preserve"> and p(j)=0 for </w:t>
      </w:r>
      <w:r w:rsidRPr="00D33618">
        <w:rPr>
          <w:rFonts w:ascii="Arial" w:hAnsi="Arial" w:cs="Arial"/>
          <w:sz w:val="22"/>
          <w:szCs w:val="22"/>
          <w:lang w:val="en-US"/>
        </w:rPr>
        <w:t xml:space="preserve"> </w:t>
      </w:r>
      <m:oMath>
        <m:r>
          <w:rPr>
            <w:rFonts w:ascii="Cambria Math" w:hAnsi="Cambria Math" w:cs="Arial"/>
            <w:sz w:val="22"/>
            <w:szCs w:val="22"/>
            <w:lang w:val="en-US"/>
          </w:rPr>
          <m:t>i≠j</m:t>
        </m:r>
      </m:oMath>
      <w:r>
        <w:rPr>
          <w:rFonts w:ascii="Arial" w:hAnsi="Arial" w:cs="Arial"/>
          <w:sz w:val="22"/>
          <w:szCs w:val="22"/>
          <w:lang w:val="en-US"/>
        </w:rPr>
        <w:t>.</w:t>
      </w:r>
    </w:p>
    <w:p w:rsidR="00B75C72" w:rsidRDefault="00B75C72" w:rsidP="00D34182">
      <w:pPr>
        <w:pStyle w:val="ListParagraph"/>
        <w:numPr>
          <w:ilvl w:val="0"/>
          <w:numId w:val="36"/>
        </w:numPr>
        <w:rPr>
          <w:rFonts w:ascii="Arial" w:hAnsi="Arial" w:cs="Arial"/>
          <w:sz w:val="22"/>
          <w:szCs w:val="22"/>
          <w:lang w:val="en-US"/>
        </w:rPr>
      </w:pPr>
      <w:r w:rsidRPr="00B75C72">
        <w:rPr>
          <w:rFonts w:ascii="Arial" w:hAnsi="Arial" w:cs="Arial"/>
          <w:sz w:val="22"/>
          <w:szCs w:val="22"/>
          <w:lang w:val="en-US"/>
        </w:rPr>
        <w:t xml:space="preserve">Let all beams be equally </w:t>
      </w:r>
      <w:r w:rsidR="00695E93" w:rsidRPr="00B75C72">
        <w:rPr>
          <w:rFonts w:ascii="Arial" w:hAnsi="Arial" w:cs="Arial"/>
          <w:sz w:val="22"/>
          <w:szCs w:val="22"/>
          <w:lang w:val="en-US"/>
        </w:rPr>
        <w:t>likely, meaning</w:t>
      </w:r>
      <w:r w:rsidRPr="00D33618">
        <w:rPr>
          <w:rFonts w:ascii="Arial" w:hAnsi="Arial" w:cs="Arial"/>
          <w:sz w:val="22"/>
          <w:szCs w:val="22"/>
          <w:lang w:val="en-US"/>
        </w:rPr>
        <w:t xml:space="preserve"> that p(i)=1/N from all </w:t>
      </w:r>
      <w:r w:rsidRPr="00D33618">
        <w:rPr>
          <w:rFonts w:ascii="Arial" w:hAnsi="Arial" w:cs="Arial"/>
          <w:i/>
          <w:sz w:val="22"/>
          <w:szCs w:val="22"/>
          <w:lang w:val="en-US"/>
        </w:rPr>
        <w:t>i</w:t>
      </w:r>
      <w:r w:rsidRPr="00D33618">
        <w:rPr>
          <w:rFonts w:ascii="Arial" w:hAnsi="Arial" w:cs="Arial"/>
          <w:sz w:val="22"/>
          <w:szCs w:val="22"/>
          <w:lang w:val="en-US"/>
        </w:rPr>
        <w:t xml:space="preserve"> where N is the number of possible beams</w:t>
      </w:r>
      <w:r>
        <w:rPr>
          <w:rFonts w:ascii="Arial" w:hAnsi="Arial" w:cs="Arial"/>
          <w:sz w:val="22"/>
          <w:szCs w:val="22"/>
          <w:lang w:val="en-US"/>
        </w:rPr>
        <w:t>.</w:t>
      </w:r>
    </w:p>
    <w:p w:rsidR="00B75C72" w:rsidRDefault="00B75C72" w:rsidP="00B75C72">
      <w:pPr>
        <w:rPr>
          <w:rFonts w:ascii="Arial" w:hAnsi="Arial" w:cs="Arial"/>
          <w:sz w:val="22"/>
          <w:szCs w:val="22"/>
          <w:lang w:val="en-US"/>
        </w:rPr>
      </w:pPr>
      <w:r>
        <w:rPr>
          <w:rFonts w:ascii="Arial" w:hAnsi="Arial" w:cs="Arial"/>
          <w:sz w:val="22"/>
          <w:szCs w:val="22"/>
          <w:lang w:val="en-US"/>
        </w:rPr>
        <w:t xml:space="preserve">We will discuss these different options and their implications in the following sections. </w:t>
      </w:r>
    </w:p>
    <w:p w:rsidR="007B5094" w:rsidRDefault="007B5094" w:rsidP="007B5094">
      <w:pPr>
        <w:rPr>
          <w:rFonts w:ascii="Arial" w:hAnsi="Arial" w:cs="Arial"/>
          <w:sz w:val="22"/>
          <w:szCs w:val="22"/>
          <w:lang w:val="en-AU"/>
        </w:rPr>
      </w:pPr>
      <w:r>
        <w:rPr>
          <w:rFonts w:ascii="Arial" w:hAnsi="Arial" w:cs="Arial"/>
          <w:sz w:val="22"/>
          <w:szCs w:val="22"/>
          <w:lang w:val="en-AU"/>
        </w:rPr>
        <w:t xml:space="preserve">The significant of the average radiation pattern with equally likely </w:t>
      </w:r>
      <w:r w:rsidR="00E05753">
        <w:rPr>
          <w:rFonts w:ascii="Arial" w:hAnsi="Arial" w:cs="Arial"/>
          <w:sz w:val="22"/>
          <w:szCs w:val="22"/>
          <w:lang w:val="en-AU"/>
        </w:rPr>
        <w:t xml:space="preserve">p(i) (or p(i) corresponding to </w:t>
      </w:r>
      <w:r>
        <w:rPr>
          <w:rFonts w:ascii="Arial" w:hAnsi="Arial" w:cs="Arial"/>
          <w:sz w:val="22"/>
          <w:szCs w:val="22"/>
          <w:lang w:val="en-AU"/>
        </w:rPr>
        <w:t>real beam usage) is that it represents the average interference that over time might be observed in adjacent sectors. It will be the average interference, and not the instantaneous interference that would impact adjacent sector throughput.</w:t>
      </w:r>
    </w:p>
    <w:p w:rsidR="007B5094" w:rsidRDefault="007B5094" w:rsidP="007B5094">
      <w:pPr>
        <w:rPr>
          <w:rFonts w:ascii="Arial" w:hAnsi="Arial" w:cs="Arial"/>
          <w:sz w:val="22"/>
          <w:szCs w:val="22"/>
          <w:lang w:val="en-AU"/>
        </w:rPr>
      </w:pPr>
      <w:r>
        <w:rPr>
          <w:rFonts w:ascii="Arial" w:hAnsi="Arial" w:cs="Arial"/>
          <w:sz w:val="22"/>
          <w:szCs w:val="22"/>
          <w:lang w:val="en-AU"/>
        </w:rPr>
        <w:t>When p(i) = 1 for a single beam only, performance of single beams is characterized.</w:t>
      </w:r>
    </w:p>
    <w:p w:rsidR="007B5094" w:rsidRPr="00954064" w:rsidRDefault="007B5094" w:rsidP="00B75C72">
      <w:pPr>
        <w:rPr>
          <w:rFonts w:ascii="Arial" w:hAnsi="Arial" w:cs="Arial"/>
          <w:sz w:val="22"/>
          <w:szCs w:val="22"/>
          <w:lang w:val="en-AU"/>
        </w:rPr>
      </w:pPr>
    </w:p>
    <w:p w:rsidR="009E35E1" w:rsidRDefault="009E35E1" w:rsidP="009E35E1">
      <w:pPr>
        <w:pStyle w:val="Heading3"/>
        <w:rPr>
          <w:lang w:val="en-US" w:eastAsia="ja-JP"/>
        </w:rPr>
      </w:pPr>
      <w:r>
        <w:rPr>
          <w:lang w:val="en-US" w:eastAsia="ja-JP"/>
        </w:rPr>
        <w:t xml:space="preserve">Use only one beam </w:t>
      </w:r>
    </w:p>
    <w:p w:rsidR="00744A21" w:rsidRPr="00364AE6" w:rsidRDefault="009E35E1" w:rsidP="006E4208">
      <w:pPr>
        <w:rPr>
          <w:rFonts w:ascii="Arial" w:hAnsi="Arial" w:cs="Arial"/>
          <w:sz w:val="22"/>
          <w:szCs w:val="22"/>
          <w:lang w:val="en-US" w:eastAsia="ja-JP"/>
        </w:rPr>
      </w:pPr>
      <w:r w:rsidRPr="00D33618">
        <w:rPr>
          <w:rFonts w:ascii="Arial" w:hAnsi="Arial" w:cs="Arial"/>
          <w:sz w:val="22"/>
          <w:szCs w:val="22"/>
          <w:lang w:val="en-US" w:eastAsia="ja-JP"/>
        </w:rPr>
        <w:t xml:space="preserve">This options means that only one beam is used, hence p(i)=1 from some i and p(j)=0 for   </w:t>
      </w:r>
      <m:oMath>
        <m:r>
          <w:rPr>
            <w:rFonts w:ascii="Cambria Math" w:hAnsi="Cambria Math" w:cs="Arial"/>
            <w:sz w:val="22"/>
            <w:szCs w:val="22"/>
            <w:lang w:val="en-US" w:eastAsia="ja-JP"/>
          </w:rPr>
          <m:t>i≠j</m:t>
        </m:r>
      </m:oMath>
      <w:r w:rsidRPr="00D33618">
        <w:rPr>
          <w:rFonts w:ascii="Arial" w:hAnsi="Arial" w:cs="Arial"/>
          <w:sz w:val="22"/>
          <w:szCs w:val="22"/>
          <w:lang w:val="en-US" w:eastAsia="ja-JP"/>
        </w:rPr>
        <w:t>. This further i</w:t>
      </w:r>
      <w:proofErr w:type="spellStart"/>
      <w:r w:rsidR="00E05753">
        <w:rPr>
          <w:rFonts w:ascii="Arial" w:hAnsi="Arial" w:cs="Arial"/>
          <w:sz w:val="22"/>
          <w:szCs w:val="22"/>
          <w:lang w:val="en-US" w:eastAsia="ja-JP"/>
        </w:rPr>
        <w:t>mplies</w:t>
      </w:r>
      <w:proofErr w:type="spellEnd"/>
      <w:r w:rsidRPr="00D33618">
        <w:rPr>
          <w:rFonts w:ascii="Arial" w:hAnsi="Arial" w:cs="Arial"/>
          <w:sz w:val="22"/>
          <w:szCs w:val="22"/>
          <w:lang w:val="en-US" w:eastAsia="ja-JP"/>
        </w:rPr>
        <w:t xml:space="preserve"> that </w:t>
      </w:r>
      <w:r w:rsidR="00695E93" w:rsidRPr="00D33618">
        <w:rPr>
          <w:rFonts w:ascii="Arial" w:hAnsi="Arial" w:cs="Arial"/>
          <w:sz w:val="22"/>
          <w:szCs w:val="22"/>
          <w:lang w:val="en-US" w:eastAsia="ja-JP"/>
        </w:rPr>
        <w:t>the</w:t>
      </w:r>
      <w:r w:rsidR="00364AE6">
        <w:rPr>
          <w:rFonts w:ascii="Arial" w:hAnsi="Arial" w:cs="Arial"/>
          <w:sz w:val="22"/>
          <w:szCs w:val="22"/>
          <w:lang w:val="en-US" w:eastAsia="ja-JP"/>
        </w:rPr>
        <w:t xml:space="preserve"> requirement</w:t>
      </w:r>
      <w:r w:rsidRPr="00D33618">
        <w:rPr>
          <w:rFonts w:ascii="Arial" w:hAnsi="Arial" w:cs="Arial"/>
          <w:sz w:val="22"/>
          <w:szCs w:val="22"/>
          <w:lang w:val="en-US" w:eastAsia="ja-JP"/>
        </w:rPr>
        <w:t xml:space="preserve"> is on </w:t>
      </w:r>
      <m:oMath>
        <m:sSub>
          <m:sSubPr>
            <m:ctrlPr>
              <w:rPr>
                <w:rFonts w:ascii="Cambria Math" w:hAnsi="Cambria Math" w:cs="Arial"/>
                <w:i/>
                <w:iCs/>
                <w:sz w:val="22"/>
                <w:szCs w:val="22"/>
                <w:lang w:val="sv-SE" w:eastAsia="ja-JP"/>
              </w:rPr>
            </m:ctrlPr>
          </m:sSubPr>
          <m:e>
            <m:r>
              <w:rPr>
                <w:rFonts w:ascii="Cambria Math" w:hAnsi="Cambria Math" w:cs="Arial"/>
                <w:sz w:val="22"/>
                <w:szCs w:val="22"/>
                <w:lang w:val="sv-SE" w:eastAsia="ja-JP"/>
              </w:rPr>
              <m:t>P</m:t>
            </m:r>
          </m:e>
          <m:sub>
            <m:r>
              <w:rPr>
                <w:rFonts w:ascii="Cambria Math" w:hAnsi="Cambria Math" w:cs="Arial"/>
                <w:sz w:val="22"/>
                <w:szCs w:val="22"/>
                <w:lang w:val="sv-SE" w:eastAsia="ja-JP"/>
              </w:rPr>
              <m:t>beam</m:t>
            </m:r>
          </m:sub>
        </m:sSub>
        <m:r>
          <w:rPr>
            <w:rFonts w:ascii="Cambria Math" w:hAnsi="Cambria Math" w:cs="Arial"/>
            <w:sz w:val="22"/>
            <w:szCs w:val="22"/>
            <w:lang w:val="en-AU" w:eastAsia="ja-JP"/>
          </w:rPr>
          <m:t>(</m:t>
        </m:r>
        <m:r>
          <w:rPr>
            <w:rFonts w:ascii="Cambria Math" w:hAnsi="Cambria Math" w:cs="Arial"/>
            <w:sz w:val="22"/>
            <w:szCs w:val="22"/>
            <w:lang w:val="sv-SE" w:eastAsia="ja-JP"/>
          </w:rPr>
          <m:t>i</m:t>
        </m:r>
        <m:r>
          <w:rPr>
            <w:rFonts w:ascii="Cambria Math" w:hAnsi="Cambria Math" w:cs="Arial"/>
            <w:sz w:val="22"/>
            <w:szCs w:val="22"/>
            <w:lang w:val="en-AU" w:eastAsia="ja-JP"/>
          </w:rPr>
          <m:t>,</m:t>
        </m:r>
        <m:r>
          <w:rPr>
            <w:rFonts w:ascii="Cambria Math" w:hAnsi="Cambria Math" w:cs="Arial"/>
            <w:sz w:val="22"/>
            <w:szCs w:val="22"/>
            <w:lang w:val="sv-SE" w:eastAsia="ja-JP"/>
          </w:rPr>
          <m:t>φ</m:t>
        </m:r>
        <m:r>
          <w:rPr>
            <w:rFonts w:ascii="Cambria Math" w:hAnsi="Cambria Math" w:cs="Arial"/>
            <w:sz w:val="22"/>
            <w:szCs w:val="22"/>
            <w:lang w:val="en-AU" w:eastAsia="ja-JP"/>
          </w:rPr>
          <m:t>,</m:t>
        </m:r>
        <m:r>
          <w:rPr>
            <w:rFonts w:ascii="Cambria Math" w:hAnsi="Cambria Math" w:cs="Arial"/>
            <w:sz w:val="22"/>
            <w:szCs w:val="22"/>
            <w:lang w:val="sv-SE" w:eastAsia="ja-JP"/>
          </w:rPr>
          <m:t>θ</m:t>
        </m:r>
        <m:r>
          <w:rPr>
            <w:rFonts w:ascii="Cambria Math" w:hAnsi="Cambria Math" w:cs="Arial"/>
            <w:sz w:val="22"/>
            <w:szCs w:val="22"/>
            <w:lang w:val="en-AU" w:eastAsia="ja-JP"/>
          </w:rPr>
          <m:t>)</m:t>
        </m:r>
      </m:oMath>
      <w:r w:rsidRPr="00D33618">
        <w:rPr>
          <w:rFonts w:ascii="Arial" w:hAnsi="Arial" w:cs="Arial"/>
          <w:iCs/>
          <w:sz w:val="22"/>
          <w:szCs w:val="22"/>
          <w:lang w:val="en-AU" w:eastAsia="ja-JP"/>
        </w:rPr>
        <w:t xml:space="preserve"> corresponding to the specified beam</w:t>
      </w:r>
      <w:r w:rsidR="00695E93">
        <w:rPr>
          <w:rFonts w:ascii="Arial" w:hAnsi="Arial" w:cs="Arial"/>
          <w:iCs/>
          <w:sz w:val="22"/>
          <w:szCs w:val="22"/>
          <w:lang w:val="en-AU" w:eastAsia="ja-JP"/>
        </w:rPr>
        <w:t xml:space="preserve"> </w:t>
      </w:r>
      <w:r w:rsidR="00695E93" w:rsidRPr="00695E93">
        <w:rPr>
          <w:rFonts w:ascii="Arial" w:hAnsi="Arial" w:cs="Arial"/>
          <w:i/>
          <w:iCs/>
          <w:sz w:val="22"/>
          <w:szCs w:val="22"/>
          <w:lang w:val="en-AU" w:eastAsia="ja-JP"/>
        </w:rPr>
        <w:t>i</w:t>
      </w:r>
      <w:r w:rsidRPr="00D33618">
        <w:rPr>
          <w:rFonts w:ascii="Arial" w:hAnsi="Arial" w:cs="Arial"/>
          <w:iCs/>
          <w:sz w:val="22"/>
          <w:szCs w:val="22"/>
          <w:lang w:val="en-AU" w:eastAsia="ja-JP"/>
        </w:rPr>
        <w:t xml:space="preserve">. </w:t>
      </w:r>
      <w:r w:rsidRPr="00D33618">
        <w:rPr>
          <w:rFonts w:ascii="Arial" w:hAnsi="Arial" w:cs="Arial"/>
          <w:sz w:val="22"/>
          <w:szCs w:val="22"/>
          <w:lang w:val="en-AU" w:eastAsia="ja-JP"/>
        </w:rPr>
        <w:t>Hence, if possible to specify</w:t>
      </w:r>
      <w:r w:rsidR="00695E93">
        <w:rPr>
          <w:rFonts w:ascii="Arial" w:hAnsi="Arial" w:cs="Arial"/>
          <w:sz w:val="22"/>
          <w:szCs w:val="22"/>
          <w:lang w:val="en-AU" w:eastAsia="ja-JP"/>
        </w:rPr>
        <w:t xml:space="preserve"> </w:t>
      </w:r>
      <w:r w:rsidR="00695E93">
        <w:rPr>
          <w:rFonts w:ascii="Arial" w:hAnsi="Arial" w:cs="Arial"/>
          <w:sz w:val="22"/>
          <w:szCs w:val="22"/>
          <w:lang w:val="en-AU"/>
        </w:rPr>
        <w:t>requirements on beam related parameter for</w:t>
      </w:r>
      <w:r w:rsidRPr="00D33618">
        <w:rPr>
          <w:rFonts w:ascii="Arial" w:hAnsi="Arial" w:cs="Arial"/>
          <w:sz w:val="22"/>
          <w:szCs w:val="22"/>
          <w:lang w:val="en-AU" w:eastAsia="ja-JP"/>
        </w:rPr>
        <w:t xml:space="preserve"> </w:t>
      </w:r>
      <m:oMath>
        <m:sSub>
          <m:sSubPr>
            <m:ctrlPr>
              <w:rPr>
                <w:rFonts w:ascii="Cambria Math" w:hAnsi="Cambria Math" w:cs="Arial"/>
                <w:i/>
                <w:iCs/>
                <w:sz w:val="22"/>
                <w:szCs w:val="22"/>
                <w:lang w:val="sv-SE" w:eastAsia="ja-JP"/>
              </w:rPr>
            </m:ctrlPr>
          </m:sSubPr>
          <m:e>
            <m:r>
              <w:rPr>
                <w:rFonts w:ascii="Cambria Math" w:hAnsi="Cambria Math" w:cs="Arial"/>
                <w:sz w:val="22"/>
                <w:szCs w:val="22"/>
                <w:lang w:val="sv-SE" w:eastAsia="ja-JP"/>
              </w:rPr>
              <m:t>P</m:t>
            </m:r>
          </m:e>
          <m:sub>
            <m:r>
              <w:rPr>
                <w:rFonts w:ascii="Cambria Math" w:hAnsi="Cambria Math" w:cs="Arial"/>
                <w:sz w:val="22"/>
                <w:szCs w:val="22"/>
                <w:lang w:val="sv-SE" w:eastAsia="ja-JP"/>
              </w:rPr>
              <m:t>beam</m:t>
            </m:r>
          </m:sub>
        </m:sSub>
        <m:r>
          <w:rPr>
            <w:rFonts w:ascii="Cambria Math" w:hAnsi="Cambria Math" w:cs="Arial"/>
            <w:sz w:val="22"/>
            <w:szCs w:val="22"/>
            <w:lang w:val="en-AU" w:eastAsia="ja-JP"/>
          </w:rPr>
          <m:t>(</m:t>
        </m:r>
        <m:r>
          <w:rPr>
            <w:rFonts w:ascii="Cambria Math" w:hAnsi="Cambria Math" w:cs="Arial"/>
            <w:sz w:val="22"/>
            <w:szCs w:val="22"/>
            <w:lang w:val="sv-SE" w:eastAsia="ja-JP"/>
          </w:rPr>
          <m:t>i</m:t>
        </m:r>
        <m:r>
          <w:rPr>
            <w:rFonts w:ascii="Cambria Math" w:hAnsi="Cambria Math" w:cs="Arial"/>
            <w:sz w:val="22"/>
            <w:szCs w:val="22"/>
            <w:lang w:val="en-AU" w:eastAsia="ja-JP"/>
          </w:rPr>
          <m:t>,</m:t>
        </m:r>
        <m:r>
          <w:rPr>
            <w:rFonts w:ascii="Cambria Math" w:hAnsi="Cambria Math" w:cs="Arial"/>
            <w:sz w:val="22"/>
            <w:szCs w:val="22"/>
            <w:lang w:val="sv-SE" w:eastAsia="ja-JP"/>
          </w:rPr>
          <m:t>φ</m:t>
        </m:r>
        <m:r>
          <w:rPr>
            <w:rFonts w:ascii="Cambria Math" w:hAnsi="Cambria Math" w:cs="Arial"/>
            <w:sz w:val="22"/>
            <w:szCs w:val="22"/>
            <w:lang w:val="en-AU" w:eastAsia="ja-JP"/>
          </w:rPr>
          <m:t>,</m:t>
        </m:r>
        <m:r>
          <w:rPr>
            <w:rFonts w:ascii="Cambria Math" w:hAnsi="Cambria Math" w:cs="Arial"/>
            <w:sz w:val="22"/>
            <w:szCs w:val="22"/>
            <w:lang w:val="sv-SE" w:eastAsia="ja-JP"/>
          </w:rPr>
          <m:t>θ</m:t>
        </m:r>
        <m:r>
          <w:rPr>
            <w:rFonts w:ascii="Cambria Math" w:hAnsi="Cambria Math" w:cs="Arial"/>
            <w:sz w:val="22"/>
            <w:szCs w:val="22"/>
            <w:lang w:val="en-AU" w:eastAsia="ja-JP"/>
          </w:rPr>
          <m:t>)</m:t>
        </m:r>
      </m:oMath>
      <w:r w:rsidRPr="00D33618">
        <w:rPr>
          <w:rFonts w:ascii="Arial" w:hAnsi="Arial" w:cs="Arial"/>
          <w:iCs/>
          <w:sz w:val="22"/>
          <w:szCs w:val="22"/>
          <w:lang w:val="en-AU" w:eastAsia="ja-JP"/>
        </w:rPr>
        <w:t xml:space="preserve"> this </w:t>
      </w:r>
      <w:r w:rsidRPr="00D33618">
        <w:rPr>
          <w:rFonts w:ascii="Arial" w:hAnsi="Arial" w:cs="Arial"/>
          <w:iCs/>
          <w:sz w:val="22"/>
          <w:szCs w:val="22"/>
          <w:lang w:val="en-AU" w:eastAsia="ja-JP"/>
        </w:rPr>
        <w:lastRenderedPageBreak/>
        <w:t xml:space="preserve">would </w:t>
      </w:r>
      <w:r w:rsidR="00F17DD4" w:rsidRPr="00D33618">
        <w:rPr>
          <w:rFonts w:ascii="Arial" w:hAnsi="Arial" w:cs="Arial"/>
          <w:iCs/>
          <w:sz w:val="22"/>
          <w:szCs w:val="22"/>
          <w:lang w:val="en-AU" w:eastAsia="ja-JP"/>
        </w:rPr>
        <w:t>constitute</w:t>
      </w:r>
      <w:r w:rsidRPr="00D33618">
        <w:rPr>
          <w:rFonts w:ascii="Arial" w:hAnsi="Arial" w:cs="Arial"/>
          <w:iCs/>
          <w:sz w:val="22"/>
          <w:szCs w:val="22"/>
          <w:lang w:val="en-AU" w:eastAsia="ja-JP"/>
        </w:rPr>
        <w:t xml:space="preserve"> a potential way forward. </w:t>
      </w:r>
      <w:r w:rsidR="00F17DD4" w:rsidRPr="00D33618">
        <w:rPr>
          <w:rFonts w:ascii="Arial" w:hAnsi="Arial" w:cs="Arial"/>
          <w:iCs/>
          <w:sz w:val="22"/>
          <w:szCs w:val="22"/>
          <w:lang w:val="en-AU" w:eastAsia="ja-JP"/>
        </w:rPr>
        <w:t>In our accompanying contributions [</w:t>
      </w:r>
      <w:r w:rsidR="00D34182" w:rsidRPr="00D34182">
        <w:rPr>
          <w:rFonts w:ascii="Arial" w:hAnsi="Arial" w:cs="Arial"/>
          <w:iCs/>
          <w:sz w:val="22"/>
          <w:szCs w:val="22"/>
          <w:lang w:val="en-AU" w:eastAsia="ja-JP"/>
        </w:rPr>
        <w:t>1</w:t>
      </w:r>
      <w:r w:rsidR="00D34182">
        <w:rPr>
          <w:rFonts w:ascii="Arial" w:hAnsi="Arial" w:cs="Arial"/>
          <w:iCs/>
          <w:sz w:val="22"/>
          <w:szCs w:val="22"/>
          <w:lang w:val="en-AU" w:eastAsia="ja-JP"/>
        </w:rPr>
        <w:t>]</w:t>
      </w:r>
      <w:proofErr w:type="gramStart"/>
      <w:r w:rsidR="00D34182" w:rsidRPr="00D34182">
        <w:rPr>
          <w:rFonts w:ascii="Arial" w:hAnsi="Arial" w:cs="Arial"/>
          <w:iCs/>
          <w:sz w:val="22"/>
          <w:szCs w:val="22"/>
          <w:lang w:val="en-AU" w:eastAsia="ja-JP"/>
        </w:rPr>
        <w:t>-</w:t>
      </w:r>
      <w:r w:rsidR="00D34182">
        <w:rPr>
          <w:rFonts w:ascii="Arial" w:hAnsi="Arial" w:cs="Arial"/>
          <w:iCs/>
          <w:sz w:val="22"/>
          <w:szCs w:val="22"/>
          <w:lang w:val="en-AU" w:eastAsia="ja-JP"/>
        </w:rPr>
        <w:t>[</w:t>
      </w:r>
      <w:proofErr w:type="gramEnd"/>
      <w:r w:rsidR="00D34182" w:rsidRPr="00D34182">
        <w:rPr>
          <w:rFonts w:ascii="Arial" w:hAnsi="Arial" w:cs="Arial"/>
          <w:iCs/>
          <w:sz w:val="22"/>
          <w:szCs w:val="22"/>
          <w:lang w:val="en-AU" w:eastAsia="ja-JP"/>
        </w:rPr>
        <w:t>2</w:t>
      </w:r>
      <w:r w:rsidR="00F17DD4" w:rsidRPr="00D33618">
        <w:rPr>
          <w:rFonts w:ascii="Arial" w:hAnsi="Arial" w:cs="Arial"/>
          <w:iCs/>
          <w:sz w:val="22"/>
          <w:szCs w:val="22"/>
          <w:lang w:val="en-AU" w:eastAsia="ja-JP"/>
        </w:rPr>
        <w:t xml:space="preserve">] we discuss different resulting </w:t>
      </w:r>
      <w:r w:rsidR="00F17DD4" w:rsidRPr="00D33618">
        <w:rPr>
          <w:rFonts w:ascii="Arial" w:hAnsi="Arial" w:cs="Arial"/>
          <w:sz w:val="22"/>
          <w:szCs w:val="22"/>
          <w:lang w:val="en-US" w:eastAsia="ja-JP"/>
        </w:rPr>
        <w:t xml:space="preserve">emitted power profiles </w:t>
      </w:r>
      <m:oMath>
        <m:sSub>
          <m:sSubPr>
            <m:ctrlPr>
              <w:rPr>
                <w:rFonts w:ascii="Cambria Math" w:hAnsi="Cambria Math" w:cs="Arial"/>
                <w:i/>
                <w:iCs/>
                <w:sz w:val="22"/>
                <w:szCs w:val="22"/>
                <w:lang w:val="sv-SE" w:eastAsia="ja-JP"/>
              </w:rPr>
            </m:ctrlPr>
          </m:sSubPr>
          <m:e>
            <m:r>
              <w:rPr>
                <w:rFonts w:ascii="Cambria Math" w:hAnsi="Cambria Math" w:cs="Arial"/>
                <w:sz w:val="22"/>
                <w:szCs w:val="22"/>
                <w:lang w:val="sv-SE" w:eastAsia="ja-JP"/>
              </w:rPr>
              <m:t>P</m:t>
            </m:r>
          </m:e>
          <m:sub>
            <m:r>
              <w:rPr>
                <w:rFonts w:ascii="Cambria Math" w:hAnsi="Cambria Math" w:cs="Arial"/>
                <w:sz w:val="22"/>
                <w:szCs w:val="22"/>
                <w:lang w:val="sv-SE" w:eastAsia="ja-JP"/>
              </w:rPr>
              <m:t>beam</m:t>
            </m:r>
          </m:sub>
        </m:sSub>
        <m:r>
          <w:rPr>
            <w:rFonts w:ascii="Cambria Math" w:hAnsi="Cambria Math" w:cs="Arial"/>
            <w:sz w:val="22"/>
            <w:szCs w:val="22"/>
            <w:lang w:val="en-AU" w:eastAsia="ja-JP"/>
          </w:rPr>
          <m:t>(</m:t>
        </m:r>
        <m:r>
          <w:rPr>
            <w:rFonts w:ascii="Cambria Math" w:hAnsi="Cambria Math" w:cs="Arial"/>
            <w:sz w:val="22"/>
            <w:szCs w:val="22"/>
            <w:lang w:val="sv-SE" w:eastAsia="ja-JP"/>
          </w:rPr>
          <m:t>i</m:t>
        </m:r>
        <m:r>
          <w:rPr>
            <w:rFonts w:ascii="Cambria Math" w:hAnsi="Cambria Math" w:cs="Arial"/>
            <w:sz w:val="22"/>
            <w:szCs w:val="22"/>
            <w:lang w:val="en-AU" w:eastAsia="ja-JP"/>
          </w:rPr>
          <m:t>,</m:t>
        </m:r>
        <m:r>
          <w:rPr>
            <w:rFonts w:ascii="Cambria Math" w:hAnsi="Cambria Math" w:cs="Arial"/>
            <w:sz w:val="22"/>
            <w:szCs w:val="22"/>
            <w:lang w:val="sv-SE" w:eastAsia="ja-JP"/>
          </w:rPr>
          <m:t>φ</m:t>
        </m:r>
        <m:r>
          <w:rPr>
            <w:rFonts w:ascii="Cambria Math" w:hAnsi="Cambria Math" w:cs="Arial"/>
            <w:sz w:val="22"/>
            <w:szCs w:val="22"/>
            <w:lang w:val="en-AU" w:eastAsia="ja-JP"/>
          </w:rPr>
          <m:t>,</m:t>
        </m:r>
        <m:r>
          <w:rPr>
            <w:rFonts w:ascii="Cambria Math" w:hAnsi="Cambria Math" w:cs="Arial"/>
            <w:sz w:val="22"/>
            <w:szCs w:val="22"/>
            <w:lang w:val="sv-SE" w:eastAsia="ja-JP"/>
          </w:rPr>
          <m:t>θ</m:t>
        </m:r>
        <m:r>
          <w:rPr>
            <w:rFonts w:ascii="Cambria Math" w:hAnsi="Cambria Math" w:cs="Arial"/>
            <w:sz w:val="22"/>
            <w:szCs w:val="22"/>
            <w:lang w:val="en-AU" w:eastAsia="ja-JP"/>
          </w:rPr>
          <m:t>)</m:t>
        </m:r>
      </m:oMath>
      <w:r w:rsidR="00695E93">
        <w:rPr>
          <w:rFonts w:ascii="Arial" w:hAnsi="Arial" w:cs="Arial"/>
          <w:iCs/>
          <w:sz w:val="22"/>
          <w:szCs w:val="22"/>
          <w:lang w:val="en-AU" w:eastAsia="ja-JP"/>
        </w:rPr>
        <w:t>,</w:t>
      </w:r>
      <w:r w:rsidR="00F17DD4" w:rsidRPr="00D33618">
        <w:rPr>
          <w:rFonts w:ascii="Arial" w:hAnsi="Arial" w:cs="Arial"/>
          <w:iCs/>
          <w:sz w:val="22"/>
          <w:szCs w:val="22"/>
          <w:lang w:val="en-AU" w:eastAsia="ja-JP"/>
        </w:rPr>
        <w:t xml:space="preserve"> resulting from a few different MIMO schemes </w:t>
      </w:r>
      <w:r w:rsidR="00695E93">
        <w:rPr>
          <w:rFonts w:ascii="Arial" w:hAnsi="Arial" w:cs="Arial"/>
          <w:iCs/>
          <w:sz w:val="22"/>
          <w:szCs w:val="22"/>
          <w:lang w:val="en-AU" w:eastAsia="ja-JP"/>
        </w:rPr>
        <w:t>commonly used in practice</w:t>
      </w:r>
      <w:r w:rsidR="00F17DD4" w:rsidRPr="00D33618">
        <w:rPr>
          <w:rFonts w:ascii="Arial" w:hAnsi="Arial" w:cs="Arial"/>
          <w:iCs/>
          <w:sz w:val="22"/>
          <w:szCs w:val="22"/>
          <w:lang w:val="en-AU" w:eastAsia="ja-JP"/>
        </w:rPr>
        <w:t xml:space="preserve">. The conclusion there </w:t>
      </w:r>
      <w:r w:rsidR="00695E93">
        <w:rPr>
          <w:rFonts w:ascii="Arial" w:hAnsi="Arial" w:cs="Arial"/>
          <w:iCs/>
          <w:sz w:val="22"/>
          <w:szCs w:val="22"/>
          <w:lang w:val="en-AU" w:eastAsia="ja-JP"/>
        </w:rPr>
        <w:t>is</w:t>
      </w:r>
      <w:r w:rsidR="00F17DD4" w:rsidRPr="00D33618">
        <w:rPr>
          <w:rFonts w:ascii="Arial" w:hAnsi="Arial" w:cs="Arial"/>
          <w:iCs/>
          <w:sz w:val="22"/>
          <w:szCs w:val="22"/>
          <w:lang w:val="en-AU" w:eastAsia="ja-JP"/>
        </w:rPr>
        <w:t xml:space="preserve"> however that it will be </w:t>
      </w:r>
      <w:r w:rsidR="007B5094">
        <w:rPr>
          <w:rFonts w:ascii="Arial" w:hAnsi="Arial" w:cs="Arial"/>
          <w:iCs/>
          <w:sz w:val="22"/>
          <w:szCs w:val="22"/>
          <w:lang w:val="en-AU" w:eastAsia="ja-JP"/>
        </w:rPr>
        <w:t>challenging</w:t>
      </w:r>
      <w:r w:rsidR="00F17DD4" w:rsidRPr="00D33618">
        <w:rPr>
          <w:rFonts w:ascii="Arial" w:hAnsi="Arial" w:cs="Arial"/>
          <w:iCs/>
          <w:sz w:val="22"/>
          <w:szCs w:val="22"/>
          <w:lang w:val="en-AU" w:eastAsia="ja-JP"/>
        </w:rPr>
        <w:t xml:space="preserve"> to introduce </w:t>
      </w:r>
      <w:r w:rsidR="00F17DD4" w:rsidRPr="00D33618">
        <w:rPr>
          <w:rFonts w:ascii="Arial" w:hAnsi="Arial" w:cs="Arial"/>
          <w:sz w:val="22"/>
          <w:szCs w:val="22"/>
          <w:lang w:val="en-AU"/>
        </w:rPr>
        <w:t xml:space="preserve">requirements on beam related parameters due to the, in many cases, vary complex nature of </w:t>
      </w:r>
      <w:r w:rsidR="00F17DD4" w:rsidRPr="00D33618">
        <w:rPr>
          <w:rFonts w:ascii="Arial" w:hAnsi="Arial" w:cs="Arial"/>
          <w:iCs/>
          <w:sz w:val="22"/>
          <w:szCs w:val="22"/>
          <w:lang w:val="en-AU" w:eastAsia="ja-JP"/>
        </w:rPr>
        <w:t xml:space="preserve"> </w:t>
      </w:r>
      <m:oMath>
        <m:sSub>
          <m:sSubPr>
            <m:ctrlPr>
              <w:rPr>
                <w:rFonts w:ascii="Cambria Math" w:hAnsi="Cambria Math" w:cs="Arial"/>
                <w:i/>
                <w:iCs/>
                <w:sz w:val="22"/>
                <w:szCs w:val="22"/>
                <w:lang w:val="sv-SE" w:eastAsia="ja-JP"/>
              </w:rPr>
            </m:ctrlPr>
          </m:sSubPr>
          <m:e>
            <m:r>
              <w:rPr>
                <w:rFonts w:ascii="Cambria Math" w:hAnsi="Cambria Math" w:cs="Arial"/>
                <w:sz w:val="22"/>
                <w:szCs w:val="22"/>
                <w:lang w:val="sv-SE" w:eastAsia="ja-JP"/>
              </w:rPr>
              <m:t>P</m:t>
            </m:r>
          </m:e>
          <m:sub>
            <m:r>
              <w:rPr>
                <w:rFonts w:ascii="Cambria Math" w:hAnsi="Cambria Math" w:cs="Arial"/>
                <w:sz w:val="22"/>
                <w:szCs w:val="22"/>
                <w:lang w:val="sv-SE" w:eastAsia="ja-JP"/>
              </w:rPr>
              <m:t>beam</m:t>
            </m:r>
          </m:sub>
        </m:sSub>
        <m:r>
          <w:rPr>
            <w:rFonts w:ascii="Cambria Math" w:hAnsi="Cambria Math" w:cs="Arial"/>
            <w:sz w:val="22"/>
            <w:szCs w:val="22"/>
            <w:lang w:val="en-AU" w:eastAsia="ja-JP"/>
          </w:rPr>
          <m:t>(</m:t>
        </m:r>
        <m:r>
          <w:rPr>
            <w:rFonts w:ascii="Cambria Math" w:hAnsi="Cambria Math" w:cs="Arial"/>
            <w:sz w:val="22"/>
            <w:szCs w:val="22"/>
            <w:lang w:val="sv-SE" w:eastAsia="ja-JP"/>
          </w:rPr>
          <m:t>i</m:t>
        </m:r>
        <m:r>
          <w:rPr>
            <w:rFonts w:ascii="Cambria Math" w:hAnsi="Cambria Math" w:cs="Arial"/>
            <w:sz w:val="22"/>
            <w:szCs w:val="22"/>
            <w:lang w:val="en-AU" w:eastAsia="ja-JP"/>
          </w:rPr>
          <m:t>,</m:t>
        </m:r>
        <m:r>
          <w:rPr>
            <w:rFonts w:ascii="Cambria Math" w:hAnsi="Cambria Math" w:cs="Arial"/>
            <w:sz w:val="22"/>
            <w:szCs w:val="22"/>
            <w:lang w:val="sv-SE" w:eastAsia="ja-JP"/>
          </w:rPr>
          <m:t>φ</m:t>
        </m:r>
        <m:r>
          <w:rPr>
            <w:rFonts w:ascii="Cambria Math" w:hAnsi="Cambria Math" w:cs="Arial"/>
            <w:sz w:val="22"/>
            <w:szCs w:val="22"/>
            <w:lang w:val="en-AU" w:eastAsia="ja-JP"/>
          </w:rPr>
          <m:t>,</m:t>
        </m:r>
        <m:r>
          <w:rPr>
            <w:rFonts w:ascii="Cambria Math" w:hAnsi="Cambria Math" w:cs="Arial"/>
            <w:sz w:val="22"/>
            <w:szCs w:val="22"/>
            <w:lang w:val="sv-SE" w:eastAsia="ja-JP"/>
          </w:rPr>
          <m:t>θ</m:t>
        </m:r>
        <m:r>
          <w:rPr>
            <w:rFonts w:ascii="Cambria Math" w:hAnsi="Cambria Math" w:cs="Arial"/>
            <w:sz w:val="22"/>
            <w:szCs w:val="22"/>
            <w:lang w:val="en-AU" w:eastAsia="ja-JP"/>
          </w:rPr>
          <m:t>)</m:t>
        </m:r>
      </m:oMath>
      <w:r w:rsidR="00F17DD4" w:rsidRPr="00D33618">
        <w:rPr>
          <w:rFonts w:ascii="Arial" w:hAnsi="Arial" w:cs="Arial"/>
          <w:iCs/>
          <w:sz w:val="22"/>
          <w:szCs w:val="22"/>
          <w:lang w:val="en-AU" w:eastAsia="ja-JP"/>
        </w:rPr>
        <w:t xml:space="preserve">. </w:t>
      </w:r>
      <w:r w:rsidR="00744A21" w:rsidRPr="00D33618">
        <w:rPr>
          <w:rFonts w:ascii="Arial" w:hAnsi="Arial" w:cs="Arial"/>
          <w:iCs/>
          <w:sz w:val="22"/>
          <w:szCs w:val="22"/>
          <w:lang w:val="en-AU" w:eastAsia="ja-JP"/>
        </w:rPr>
        <w:t xml:space="preserve">Hence, </w:t>
      </w:r>
      <w:r w:rsidR="00744A21" w:rsidRPr="00D33618">
        <w:rPr>
          <w:rFonts w:ascii="Arial" w:hAnsi="Arial" w:cs="Arial"/>
          <w:sz w:val="22"/>
          <w:szCs w:val="22"/>
        </w:rPr>
        <w:t>doing so may mandating certain implementations or otherwise affecting the system performance in a negative way.</w:t>
      </w:r>
      <w:r w:rsidR="00777DBF">
        <w:rPr>
          <w:rFonts w:ascii="Arial" w:hAnsi="Arial" w:cs="Arial"/>
          <w:sz w:val="22"/>
          <w:szCs w:val="22"/>
        </w:rPr>
        <w:t xml:space="preserve"> </w:t>
      </w:r>
    </w:p>
    <w:p w:rsidR="00F17DD4" w:rsidRDefault="007B5094" w:rsidP="00936ECE">
      <w:pPr>
        <w:pStyle w:val="Heading3"/>
        <w:rPr>
          <w:lang w:val="en-US" w:eastAsia="ja-JP"/>
        </w:rPr>
      </w:pPr>
      <w:r>
        <w:rPr>
          <w:lang w:val="en-US" w:eastAsia="ja-JP"/>
        </w:rPr>
        <w:t>Assume</w:t>
      </w:r>
      <w:r w:rsidRPr="00F17DD4">
        <w:rPr>
          <w:lang w:val="en-US" w:eastAsia="ja-JP"/>
        </w:rPr>
        <w:t xml:space="preserve"> </w:t>
      </w:r>
      <w:r w:rsidR="009E35E1" w:rsidRPr="00F17DD4">
        <w:rPr>
          <w:lang w:val="en-US" w:eastAsia="ja-JP"/>
        </w:rPr>
        <w:t xml:space="preserve">all beams </w:t>
      </w:r>
      <w:r>
        <w:rPr>
          <w:lang w:val="en-US" w:eastAsia="ja-JP"/>
        </w:rPr>
        <w:t>are</w:t>
      </w:r>
      <w:r w:rsidRPr="00F17DD4">
        <w:rPr>
          <w:lang w:val="en-US" w:eastAsia="ja-JP"/>
        </w:rPr>
        <w:t xml:space="preserve"> </w:t>
      </w:r>
      <w:r w:rsidR="009E35E1" w:rsidRPr="00F17DD4">
        <w:rPr>
          <w:lang w:val="en-US" w:eastAsia="ja-JP"/>
        </w:rPr>
        <w:t xml:space="preserve">equally likely </w:t>
      </w:r>
    </w:p>
    <w:p w:rsidR="0055491E" w:rsidRPr="00954064" w:rsidRDefault="00BB088D" w:rsidP="00954064">
      <w:pPr>
        <w:pStyle w:val="BodyText"/>
        <w:rPr>
          <w:rFonts w:ascii="Arial" w:hAnsi="Arial" w:cs="Arial"/>
          <w:sz w:val="22"/>
          <w:szCs w:val="22"/>
          <w:lang w:val="en-AU"/>
        </w:rPr>
      </w:pPr>
      <w:r w:rsidRPr="00954064">
        <w:rPr>
          <w:rFonts w:ascii="Arial" w:hAnsi="Arial" w:cs="Arial"/>
          <w:sz w:val="22"/>
          <w:szCs w:val="22"/>
          <w:lang w:val="en-US" w:eastAsia="ja-JP"/>
        </w:rPr>
        <w:t xml:space="preserve">This option does instead assume that </w:t>
      </w:r>
      <w:r w:rsidR="00F17DD4" w:rsidRPr="00954064">
        <w:rPr>
          <w:rFonts w:ascii="Arial" w:hAnsi="Arial" w:cs="Arial"/>
          <w:sz w:val="22"/>
          <w:szCs w:val="22"/>
          <w:lang w:val="en-US" w:eastAsia="ja-JP"/>
        </w:rPr>
        <w:t xml:space="preserve">all beams </w:t>
      </w:r>
      <w:r w:rsidRPr="00954064">
        <w:rPr>
          <w:rFonts w:ascii="Arial" w:hAnsi="Arial" w:cs="Arial"/>
          <w:sz w:val="22"/>
          <w:szCs w:val="22"/>
          <w:lang w:val="en-US" w:eastAsia="ja-JP"/>
        </w:rPr>
        <w:t>are</w:t>
      </w:r>
      <w:r w:rsidR="00F17DD4" w:rsidRPr="00954064">
        <w:rPr>
          <w:rFonts w:ascii="Arial" w:hAnsi="Arial" w:cs="Arial"/>
          <w:sz w:val="22"/>
          <w:szCs w:val="22"/>
          <w:lang w:val="en-US" w:eastAsia="ja-JP"/>
        </w:rPr>
        <w:t xml:space="preserve"> equally likely meaning that p(i)=1/N from all </w:t>
      </w:r>
      <w:r w:rsidR="00F17DD4" w:rsidRPr="00954064">
        <w:rPr>
          <w:rFonts w:ascii="Arial" w:hAnsi="Arial" w:cs="Arial"/>
          <w:i/>
          <w:sz w:val="22"/>
          <w:szCs w:val="22"/>
          <w:lang w:val="en-US" w:eastAsia="ja-JP"/>
        </w:rPr>
        <w:t>i</w:t>
      </w:r>
      <w:r w:rsidR="00F17DD4" w:rsidRPr="00954064">
        <w:rPr>
          <w:rFonts w:ascii="Arial" w:hAnsi="Arial" w:cs="Arial"/>
          <w:sz w:val="22"/>
          <w:szCs w:val="22"/>
          <w:lang w:val="en-US" w:eastAsia="ja-JP"/>
        </w:rPr>
        <w:t xml:space="preserve"> where N is the number of possible beams. This </w:t>
      </w:r>
      <w:r w:rsidRPr="00954064">
        <w:rPr>
          <w:rFonts w:ascii="Arial" w:hAnsi="Arial" w:cs="Arial"/>
          <w:sz w:val="22"/>
          <w:szCs w:val="22"/>
          <w:lang w:val="en-US" w:eastAsia="ja-JP"/>
        </w:rPr>
        <w:t>choice</w:t>
      </w:r>
      <w:r w:rsidR="00F17DD4" w:rsidRPr="00954064">
        <w:rPr>
          <w:rFonts w:ascii="Arial" w:hAnsi="Arial" w:cs="Arial"/>
          <w:sz w:val="22"/>
          <w:szCs w:val="22"/>
          <w:lang w:val="en-US" w:eastAsia="ja-JP"/>
        </w:rPr>
        <w:t xml:space="preserve"> has interesting properties </w:t>
      </w:r>
      <w:proofErr w:type="gramStart"/>
      <w:r w:rsidR="00F17DD4" w:rsidRPr="00954064">
        <w:rPr>
          <w:rFonts w:ascii="Arial" w:hAnsi="Arial" w:cs="Arial"/>
          <w:sz w:val="22"/>
          <w:szCs w:val="22"/>
          <w:lang w:val="en-US" w:eastAsia="ja-JP"/>
        </w:rPr>
        <w:t>in particular if</w:t>
      </w:r>
      <w:proofErr w:type="gramEnd"/>
      <w:r w:rsidR="00F17DD4" w:rsidRPr="00954064">
        <w:rPr>
          <w:rFonts w:ascii="Arial" w:hAnsi="Arial" w:cs="Arial"/>
          <w:sz w:val="22"/>
          <w:szCs w:val="22"/>
          <w:lang w:val="en-US" w:eastAsia="ja-JP"/>
        </w:rPr>
        <w:t xml:space="preserve"> the existing beams constitute a grid of beams codebook</w:t>
      </w:r>
      <w:r w:rsidR="00E05753">
        <w:rPr>
          <w:rFonts w:ascii="Arial" w:hAnsi="Arial" w:cs="Arial"/>
          <w:sz w:val="22"/>
          <w:szCs w:val="22"/>
          <w:lang w:val="en-US" w:eastAsia="ja-JP"/>
        </w:rPr>
        <w:t xml:space="preserve"> </w:t>
      </w:r>
      <w:r w:rsidR="00F17DD4" w:rsidRPr="00954064">
        <w:rPr>
          <w:rFonts w:ascii="Arial" w:hAnsi="Arial" w:cs="Arial"/>
          <w:sz w:val="22"/>
          <w:szCs w:val="22"/>
          <w:lang w:val="en-US" w:eastAsia="ja-JP"/>
        </w:rPr>
        <w:t xml:space="preserve">since in this case the different beam patterns </w:t>
      </w:r>
      <m:oMath>
        <m:sSub>
          <m:sSubPr>
            <m:ctrlPr>
              <w:rPr>
                <w:rFonts w:ascii="Cambria Math" w:hAnsi="Cambria Math" w:cs="Arial"/>
                <w:i/>
                <w:iCs/>
                <w:sz w:val="22"/>
                <w:szCs w:val="22"/>
                <w:lang w:val="sv-SE" w:eastAsia="ja-JP"/>
              </w:rPr>
            </m:ctrlPr>
          </m:sSubPr>
          <m:e>
            <m:r>
              <w:rPr>
                <w:rFonts w:ascii="Cambria Math" w:hAnsi="Cambria Math" w:cs="Arial"/>
                <w:sz w:val="22"/>
                <w:szCs w:val="22"/>
                <w:lang w:val="sv-SE" w:eastAsia="ja-JP"/>
              </w:rPr>
              <m:t>P</m:t>
            </m:r>
          </m:e>
          <m:sub>
            <m:r>
              <w:rPr>
                <w:rFonts w:ascii="Cambria Math" w:hAnsi="Cambria Math" w:cs="Arial"/>
                <w:sz w:val="22"/>
                <w:szCs w:val="22"/>
                <w:lang w:val="sv-SE" w:eastAsia="ja-JP"/>
              </w:rPr>
              <m:t>beam</m:t>
            </m:r>
          </m:sub>
        </m:sSub>
        <m:r>
          <w:rPr>
            <w:rFonts w:ascii="Cambria Math" w:hAnsi="Cambria Math" w:cs="Arial"/>
            <w:sz w:val="22"/>
            <w:szCs w:val="22"/>
            <w:lang w:val="en-AU" w:eastAsia="ja-JP"/>
          </w:rPr>
          <m:t>(</m:t>
        </m:r>
        <m:r>
          <w:rPr>
            <w:rFonts w:ascii="Cambria Math" w:hAnsi="Cambria Math" w:cs="Arial"/>
            <w:sz w:val="22"/>
            <w:szCs w:val="22"/>
            <w:lang w:val="sv-SE" w:eastAsia="ja-JP"/>
          </w:rPr>
          <m:t>i</m:t>
        </m:r>
        <m:r>
          <w:rPr>
            <w:rFonts w:ascii="Cambria Math" w:hAnsi="Cambria Math" w:cs="Arial"/>
            <w:sz w:val="22"/>
            <w:szCs w:val="22"/>
            <w:lang w:val="en-AU" w:eastAsia="ja-JP"/>
          </w:rPr>
          <m:t>,</m:t>
        </m:r>
        <m:r>
          <w:rPr>
            <w:rFonts w:ascii="Cambria Math" w:hAnsi="Cambria Math" w:cs="Arial"/>
            <w:sz w:val="22"/>
            <w:szCs w:val="22"/>
            <w:lang w:val="sv-SE" w:eastAsia="ja-JP"/>
          </w:rPr>
          <m:t>φ</m:t>
        </m:r>
        <m:r>
          <w:rPr>
            <w:rFonts w:ascii="Cambria Math" w:hAnsi="Cambria Math" w:cs="Arial"/>
            <w:sz w:val="22"/>
            <w:szCs w:val="22"/>
            <w:lang w:val="en-AU" w:eastAsia="ja-JP"/>
          </w:rPr>
          <m:t>,</m:t>
        </m:r>
        <m:r>
          <w:rPr>
            <w:rFonts w:ascii="Cambria Math" w:hAnsi="Cambria Math" w:cs="Arial"/>
            <w:sz w:val="22"/>
            <w:szCs w:val="22"/>
            <w:lang w:val="sv-SE" w:eastAsia="ja-JP"/>
          </w:rPr>
          <m:t>θ</m:t>
        </m:r>
        <m:r>
          <w:rPr>
            <w:rFonts w:ascii="Cambria Math" w:hAnsi="Cambria Math" w:cs="Arial"/>
            <w:sz w:val="22"/>
            <w:szCs w:val="22"/>
            <w:lang w:val="en-AU" w:eastAsia="ja-JP"/>
          </w:rPr>
          <m:t>)</m:t>
        </m:r>
      </m:oMath>
      <w:r w:rsidR="00364AE6" w:rsidRPr="00954064">
        <w:rPr>
          <w:rFonts w:ascii="Arial" w:hAnsi="Arial" w:cs="Arial"/>
          <w:iCs/>
          <w:sz w:val="22"/>
          <w:szCs w:val="22"/>
          <w:lang w:val="en-AU" w:eastAsia="ja-JP"/>
        </w:rPr>
        <w:t xml:space="preserve"> in some sense,</w:t>
      </w:r>
      <w:r w:rsidR="00936ECE" w:rsidRPr="00954064">
        <w:rPr>
          <w:rFonts w:ascii="Arial" w:hAnsi="Arial" w:cs="Arial"/>
          <w:iCs/>
          <w:sz w:val="22"/>
          <w:szCs w:val="22"/>
          <w:lang w:val="en-AU" w:eastAsia="ja-JP"/>
        </w:rPr>
        <w:t xml:space="preserve"> </w:t>
      </w:r>
      <w:r w:rsidR="00F17DD4" w:rsidRPr="00954064">
        <w:rPr>
          <w:rFonts w:ascii="Arial" w:hAnsi="Arial" w:cs="Arial"/>
          <w:sz w:val="22"/>
          <w:szCs w:val="22"/>
          <w:lang w:val="en-US" w:eastAsia="ja-JP"/>
        </w:rPr>
        <w:t xml:space="preserve">will vanish </w:t>
      </w:r>
      <w:r w:rsidR="00777DBF" w:rsidRPr="00954064">
        <w:rPr>
          <w:rFonts w:ascii="Arial" w:hAnsi="Arial" w:cs="Arial"/>
          <w:iCs/>
          <w:sz w:val="22"/>
          <w:szCs w:val="22"/>
          <w:lang w:val="en-AU" w:eastAsia="ja-JP"/>
        </w:rPr>
        <w:t xml:space="preserve">in </w:t>
      </w:r>
      <m:oMath>
        <m:r>
          <w:rPr>
            <w:rFonts w:ascii="Cambria Math" w:hAnsi="Cambria Math" w:cs="Arial"/>
            <w:sz w:val="22"/>
            <w:szCs w:val="22"/>
            <w:lang w:val="sv-SE" w:eastAsia="ja-JP"/>
          </w:rPr>
          <m:t>P</m:t>
        </m:r>
        <m:d>
          <m:dPr>
            <m:ctrlPr>
              <w:rPr>
                <w:rFonts w:ascii="Cambria Math" w:hAnsi="Cambria Math" w:cs="Arial"/>
                <w:i/>
                <w:iCs/>
                <w:sz w:val="22"/>
                <w:szCs w:val="22"/>
                <w:lang w:val="sv-SE" w:eastAsia="ja-JP"/>
              </w:rPr>
            </m:ctrlPr>
          </m:dPr>
          <m:e>
            <m:r>
              <w:rPr>
                <w:rFonts w:ascii="Cambria Math" w:hAnsi="Cambria Math" w:cs="Arial"/>
                <w:sz w:val="22"/>
                <w:szCs w:val="22"/>
                <w:lang w:val="sv-SE" w:eastAsia="ja-JP"/>
              </w:rPr>
              <m:t>φ</m:t>
            </m:r>
            <m:r>
              <w:rPr>
                <w:rFonts w:ascii="Cambria Math" w:hAnsi="Cambria Math" w:cs="Arial"/>
                <w:sz w:val="22"/>
                <w:szCs w:val="22"/>
                <w:lang w:val="en-AU" w:eastAsia="ja-JP"/>
              </w:rPr>
              <m:t>,</m:t>
            </m:r>
            <m:r>
              <w:rPr>
                <w:rFonts w:ascii="Cambria Math" w:hAnsi="Cambria Math" w:cs="Arial"/>
                <w:sz w:val="22"/>
                <w:szCs w:val="22"/>
                <w:lang w:val="sv-SE" w:eastAsia="ja-JP"/>
              </w:rPr>
              <m:t>θ</m:t>
            </m:r>
          </m:e>
        </m:d>
      </m:oMath>
      <w:r w:rsidR="00777DBF" w:rsidRPr="00954064">
        <w:rPr>
          <w:rFonts w:ascii="Arial" w:hAnsi="Arial" w:cs="Arial"/>
          <w:iCs/>
          <w:sz w:val="22"/>
          <w:szCs w:val="22"/>
          <w:lang w:val="en-AU" w:eastAsia="ja-JP"/>
        </w:rPr>
        <w:t xml:space="preserve"> </w:t>
      </w:r>
      <w:r w:rsidR="00F17DD4" w:rsidRPr="00954064">
        <w:rPr>
          <w:rFonts w:ascii="Arial" w:hAnsi="Arial" w:cs="Arial"/>
          <w:sz w:val="22"/>
          <w:szCs w:val="22"/>
          <w:lang w:val="en-US" w:eastAsia="ja-JP"/>
        </w:rPr>
        <w:t>since the grid of beams</w:t>
      </w:r>
      <w:r w:rsidR="000406A0" w:rsidRPr="00954064">
        <w:rPr>
          <w:rFonts w:ascii="Arial" w:hAnsi="Arial" w:cs="Arial"/>
          <w:sz w:val="22"/>
          <w:szCs w:val="22"/>
          <w:lang w:val="en-US" w:eastAsia="ja-JP"/>
        </w:rPr>
        <w:t>,</w:t>
      </w:r>
      <w:r w:rsidR="00F17DD4" w:rsidRPr="00954064">
        <w:rPr>
          <w:rFonts w:ascii="Arial" w:hAnsi="Arial" w:cs="Arial"/>
          <w:sz w:val="22"/>
          <w:szCs w:val="22"/>
          <w:lang w:val="en-US" w:eastAsia="ja-JP"/>
        </w:rPr>
        <w:t xml:space="preserve"> where all the beams are equally likely, essentially will radiate an equal amount of power in all directions from a beamforming perspective</w:t>
      </w:r>
      <w:r w:rsidR="00364AE6" w:rsidRPr="00954064">
        <w:rPr>
          <w:rFonts w:ascii="Arial" w:hAnsi="Arial" w:cs="Arial"/>
          <w:sz w:val="22"/>
          <w:szCs w:val="22"/>
          <w:lang w:val="en-US" w:eastAsia="ja-JP"/>
        </w:rPr>
        <w:t xml:space="preserve">. </w:t>
      </w:r>
      <w:r w:rsidR="00F17DD4" w:rsidRPr="00954064">
        <w:rPr>
          <w:rFonts w:ascii="Arial" w:hAnsi="Arial" w:cs="Arial"/>
          <w:sz w:val="22"/>
          <w:szCs w:val="22"/>
          <w:lang w:val="en-US" w:eastAsia="ja-JP"/>
        </w:rPr>
        <w:t xml:space="preserve">This will </w:t>
      </w:r>
      <w:r w:rsidR="00364AE6" w:rsidRPr="00954064">
        <w:rPr>
          <w:rFonts w:ascii="Arial" w:hAnsi="Arial" w:cs="Arial"/>
          <w:sz w:val="22"/>
          <w:szCs w:val="22"/>
          <w:lang w:val="en-US" w:eastAsia="ja-JP"/>
        </w:rPr>
        <w:t>in turn</w:t>
      </w:r>
      <w:r w:rsidR="00F17DD4" w:rsidRPr="00954064">
        <w:rPr>
          <w:rFonts w:ascii="Arial" w:hAnsi="Arial" w:cs="Arial"/>
          <w:sz w:val="22"/>
          <w:szCs w:val="22"/>
          <w:lang w:val="en-US" w:eastAsia="ja-JP"/>
        </w:rPr>
        <w:t xml:space="preserve"> lead to that the </w:t>
      </w:r>
      <w:r w:rsidR="007B5094">
        <w:rPr>
          <w:rFonts w:ascii="Arial" w:hAnsi="Arial" w:cs="Arial"/>
          <w:sz w:val="22"/>
          <w:szCs w:val="22"/>
          <w:lang w:val="en-US" w:eastAsia="ja-JP"/>
        </w:rPr>
        <w:t>average</w:t>
      </w:r>
      <w:r w:rsidR="007B5094" w:rsidRPr="00954064">
        <w:rPr>
          <w:rFonts w:ascii="Arial" w:hAnsi="Arial" w:cs="Arial"/>
          <w:sz w:val="22"/>
          <w:szCs w:val="22"/>
          <w:lang w:val="en-US" w:eastAsia="ja-JP"/>
        </w:rPr>
        <w:t xml:space="preserve"> </w:t>
      </w:r>
      <w:r w:rsidR="00F17DD4" w:rsidRPr="00954064">
        <w:rPr>
          <w:rFonts w:ascii="Arial" w:hAnsi="Arial" w:cs="Arial"/>
          <w:sz w:val="22"/>
          <w:szCs w:val="22"/>
          <w:lang w:val="en-US" w:eastAsia="ja-JP"/>
        </w:rPr>
        <w:t xml:space="preserve">radiation pattern </w:t>
      </w:r>
      <w:proofErr w:type="gramStart"/>
      <w:r w:rsidR="00F17DD4" w:rsidRPr="00954064">
        <w:rPr>
          <w:rFonts w:ascii="Arial" w:hAnsi="Arial" w:cs="Arial"/>
          <w:sz w:val="22"/>
          <w:szCs w:val="22"/>
          <w:lang w:val="en-US" w:eastAsia="ja-JP"/>
        </w:rPr>
        <w:t>will depend on</w:t>
      </w:r>
      <w:proofErr w:type="gramEnd"/>
      <w:r w:rsidR="00F17DD4" w:rsidRPr="00954064">
        <w:rPr>
          <w:rFonts w:ascii="Arial" w:hAnsi="Arial" w:cs="Arial"/>
          <w:sz w:val="22"/>
          <w:szCs w:val="22"/>
          <w:lang w:val="en-US" w:eastAsia="ja-JP"/>
        </w:rPr>
        <w:t xml:space="preserve"> the radiation pattern from the antenna ports themselves</w:t>
      </w:r>
      <w:r w:rsidRPr="00954064">
        <w:rPr>
          <w:rFonts w:ascii="Arial" w:hAnsi="Arial" w:cs="Arial"/>
          <w:sz w:val="22"/>
          <w:szCs w:val="22"/>
          <w:lang w:val="en-US" w:eastAsia="ja-JP"/>
        </w:rPr>
        <w:t xml:space="preserve"> rather than the actual different beam patterns </w:t>
      </w:r>
      <m:oMath>
        <m:sSub>
          <m:sSubPr>
            <m:ctrlPr>
              <w:rPr>
                <w:rFonts w:ascii="Cambria Math" w:hAnsi="Cambria Math" w:cs="Arial"/>
                <w:i/>
                <w:iCs/>
                <w:sz w:val="22"/>
                <w:szCs w:val="22"/>
                <w:lang w:val="sv-SE" w:eastAsia="ja-JP"/>
              </w:rPr>
            </m:ctrlPr>
          </m:sSubPr>
          <m:e>
            <m:r>
              <w:rPr>
                <w:rFonts w:ascii="Cambria Math" w:hAnsi="Cambria Math" w:cs="Arial"/>
                <w:sz w:val="22"/>
                <w:szCs w:val="22"/>
                <w:lang w:val="sv-SE" w:eastAsia="ja-JP"/>
              </w:rPr>
              <m:t>P</m:t>
            </m:r>
          </m:e>
          <m:sub>
            <m:r>
              <w:rPr>
                <w:rFonts w:ascii="Cambria Math" w:hAnsi="Cambria Math" w:cs="Arial"/>
                <w:sz w:val="22"/>
                <w:szCs w:val="22"/>
                <w:lang w:val="sv-SE" w:eastAsia="ja-JP"/>
              </w:rPr>
              <m:t>beam</m:t>
            </m:r>
          </m:sub>
        </m:sSub>
        <m:r>
          <w:rPr>
            <w:rFonts w:ascii="Cambria Math" w:hAnsi="Cambria Math" w:cs="Arial"/>
            <w:sz w:val="22"/>
            <w:szCs w:val="22"/>
            <w:lang w:val="en-AU" w:eastAsia="ja-JP"/>
          </w:rPr>
          <m:t>(</m:t>
        </m:r>
        <m:r>
          <w:rPr>
            <w:rFonts w:ascii="Cambria Math" w:hAnsi="Cambria Math" w:cs="Arial"/>
            <w:sz w:val="22"/>
            <w:szCs w:val="22"/>
            <w:lang w:val="sv-SE" w:eastAsia="ja-JP"/>
          </w:rPr>
          <m:t>i</m:t>
        </m:r>
        <m:r>
          <w:rPr>
            <w:rFonts w:ascii="Cambria Math" w:hAnsi="Cambria Math" w:cs="Arial"/>
            <w:sz w:val="22"/>
            <w:szCs w:val="22"/>
            <w:lang w:val="en-AU" w:eastAsia="ja-JP"/>
          </w:rPr>
          <m:t>,</m:t>
        </m:r>
        <m:r>
          <w:rPr>
            <w:rFonts w:ascii="Cambria Math" w:hAnsi="Cambria Math" w:cs="Arial"/>
            <w:sz w:val="22"/>
            <w:szCs w:val="22"/>
            <w:lang w:val="sv-SE" w:eastAsia="ja-JP"/>
          </w:rPr>
          <m:t>φ</m:t>
        </m:r>
        <m:r>
          <w:rPr>
            <w:rFonts w:ascii="Cambria Math" w:hAnsi="Cambria Math" w:cs="Arial"/>
            <w:sz w:val="22"/>
            <w:szCs w:val="22"/>
            <w:lang w:val="en-AU" w:eastAsia="ja-JP"/>
          </w:rPr>
          <m:t>,</m:t>
        </m:r>
        <m:r>
          <w:rPr>
            <w:rFonts w:ascii="Cambria Math" w:hAnsi="Cambria Math" w:cs="Arial"/>
            <w:sz w:val="22"/>
            <w:szCs w:val="22"/>
            <w:lang w:val="sv-SE" w:eastAsia="ja-JP"/>
          </w:rPr>
          <m:t>θ</m:t>
        </m:r>
        <m:r>
          <w:rPr>
            <w:rFonts w:ascii="Cambria Math" w:hAnsi="Cambria Math" w:cs="Arial"/>
            <w:sz w:val="22"/>
            <w:szCs w:val="22"/>
            <w:lang w:val="en-AU" w:eastAsia="ja-JP"/>
          </w:rPr>
          <m:t>)</m:t>
        </m:r>
      </m:oMath>
      <w:r w:rsidRPr="00954064">
        <w:rPr>
          <w:rFonts w:ascii="Arial" w:hAnsi="Arial" w:cs="Arial"/>
          <w:iCs/>
          <w:sz w:val="22"/>
          <w:szCs w:val="22"/>
          <w:lang w:val="en-AU" w:eastAsia="ja-JP"/>
        </w:rPr>
        <w:t xml:space="preserve">. </w:t>
      </w:r>
      <w:r w:rsidR="0055491E" w:rsidRPr="00954064">
        <w:rPr>
          <w:rFonts w:ascii="Arial" w:hAnsi="Arial" w:cs="Arial"/>
          <w:sz w:val="22"/>
          <w:szCs w:val="22"/>
          <w:lang w:val="en-US" w:eastAsia="ja-JP"/>
        </w:rPr>
        <w:t>Grid of beams codebooks are commonly used. Examples of such codebooks include the LTE rel10 8TX codebook, the LTE rel13 codebook</w:t>
      </w:r>
      <w:r w:rsidR="00E05753">
        <w:rPr>
          <w:rFonts w:ascii="Arial" w:hAnsi="Arial" w:cs="Arial"/>
          <w:sz w:val="22"/>
          <w:szCs w:val="22"/>
          <w:lang w:val="en-US" w:eastAsia="ja-JP"/>
        </w:rPr>
        <w:t>s as well as the LTE rel14 “non-</w:t>
      </w:r>
      <w:r w:rsidR="0055491E" w:rsidRPr="00954064">
        <w:rPr>
          <w:rFonts w:ascii="Arial" w:hAnsi="Arial" w:cs="Arial"/>
          <w:sz w:val="22"/>
          <w:szCs w:val="22"/>
          <w:lang w:val="en-US" w:eastAsia="ja-JP"/>
        </w:rPr>
        <w:t>advanced CSI” codebooks. Codebooks with this structure will also be included in NR.</w:t>
      </w:r>
    </w:p>
    <w:p w:rsidR="00F17DD4" w:rsidRPr="00D33618" w:rsidRDefault="00BB088D" w:rsidP="00F17DD4">
      <w:pPr>
        <w:rPr>
          <w:rFonts w:ascii="Arial" w:hAnsi="Arial" w:cs="Arial"/>
          <w:iCs/>
          <w:sz w:val="22"/>
          <w:szCs w:val="22"/>
          <w:lang w:val="en-AU" w:eastAsia="ja-JP"/>
        </w:rPr>
      </w:pPr>
      <w:r w:rsidRPr="00D33618">
        <w:rPr>
          <w:rFonts w:ascii="Arial" w:hAnsi="Arial" w:cs="Arial"/>
          <w:iCs/>
          <w:sz w:val="22"/>
          <w:szCs w:val="22"/>
          <w:lang w:val="en-AU" w:eastAsia="ja-JP"/>
        </w:rPr>
        <w:t xml:space="preserve">We illustrate this with </w:t>
      </w:r>
      <w:r w:rsidR="00291884">
        <w:rPr>
          <w:rFonts w:ascii="Arial" w:hAnsi="Arial" w:cs="Arial"/>
          <w:iCs/>
          <w:sz w:val="22"/>
          <w:szCs w:val="22"/>
          <w:lang w:val="en-AU" w:eastAsia="ja-JP"/>
        </w:rPr>
        <w:t>two</w:t>
      </w:r>
      <w:r w:rsidR="008B34FA">
        <w:rPr>
          <w:rFonts w:ascii="Arial" w:hAnsi="Arial" w:cs="Arial"/>
          <w:iCs/>
          <w:sz w:val="22"/>
          <w:szCs w:val="22"/>
          <w:lang w:val="en-AU" w:eastAsia="ja-JP"/>
        </w:rPr>
        <w:t xml:space="preserve"> example</w:t>
      </w:r>
      <w:r w:rsidR="00291884">
        <w:rPr>
          <w:rFonts w:ascii="Arial" w:hAnsi="Arial" w:cs="Arial"/>
          <w:iCs/>
          <w:sz w:val="22"/>
          <w:szCs w:val="22"/>
          <w:lang w:val="en-AU" w:eastAsia="ja-JP"/>
        </w:rPr>
        <w:t>s</w:t>
      </w:r>
      <w:r w:rsidR="0055491E">
        <w:rPr>
          <w:rFonts w:ascii="Arial" w:hAnsi="Arial" w:cs="Arial"/>
          <w:iCs/>
          <w:sz w:val="22"/>
          <w:szCs w:val="22"/>
          <w:lang w:val="en-AU" w:eastAsia="ja-JP"/>
        </w:rPr>
        <w:t xml:space="preserve"> below</w:t>
      </w:r>
      <w:r w:rsidRPr="00D33618">
        <w:rPr>
          <w:rFonts w:ascii="Arial" w:hAnsi="Arial" w:cs="Arial"/>
          <w:iCs/>
          <w:sz w:val="22"/>
          <w:szCs w:val="22"/>
          <w:lang w:val="en-AU" w:eastAsia="ja-JP"/>
        </w:rPr>
        <w:t xml:space="preserve">. </w:t>
      </w:r>
    </w:p>
    <w:p w:rsidR="00BB088D" w:rsidRPr="00F17DD4" w:rsidRDefault="00BB088D" w:rsidP="00BB088D">
      <w:pPr>
        <w:pStyle w:val="Heading4"/>
        <w:rPr>
          <w:lang w:val="en-US" w:eastAsia="ja-JP"/>
        </w:rPr>
      </w:pPr>
      <w:r>
        <w:rPr>
          <w:lang w:val="en-US" w:eastAsia="ja-JP"/>
        </w:rPr>
        <w:t xml:space="preserve">Example </w:t>
      </w:r>
      <w:r w:rsidR="00291884">
        <w:rPr>
          <w:lang w:val="en-US" w:eastAsia="ja-JP"/>
        </w:rPr>
        <w:t>1</w:t>
      </w:r>
    </w:p>
    <w:p w:rsidR="00936ECE" w:rsidRPr="00D33618" w:rsidRDefault="00BB088D" w:rsidP="009E35E1">
      <w:pPr>
        <w:rPr>
          <w:rFonts w:ascii="Arial" w:hAnsi="Arial" w:cs="Arial"/>
          <w:sz w:val="22"/>
          <w:szCs w:val="22"/>
          <w:lang w:val="en-US" w:eastAsia="ja-JP"/>
        </w:rPr>
      </w:pPr>
      <w:r w:rsidRPr="00D33618">
        <w:rPr>
          <w:rFonts w:ascii="Arial" w:hAnsi="Arial" w:cs="Arial"/>
          <w:sz w:val="22"/>
          <w:szCs w:val="22"/>
          <w:lang w:val="en-US" w:eastAsia="ja-JP"/>
        </w:rPr>
        <w:t xml:space="preserve">In this example we assume an antenna design as </w:t>
      </w:r>
      <w:r w:rsidR="00936ECE" w:rsidRPr="00D33618">
        <w:rPr>
          <w:rFonts w:ascii="Arial" w:hAnsi="Arial" w:cs="Arial"/>
          <w:sz w:val="22"/>
          <w:szCs w:val="22"/>
          <w:lang w:val="en-US" w:eastAsia="ja-JP"/>
        </w:rPr>
        <w:t>illustrated</w:t>
      </w:r>
      <w:r w:rsidRPr="00D33618">
        <w:rPr>
          <w:rFonts w:ascii="Arial" w:hAnsi="Arial" w:cs="Arial"/>
          <w:sz w:val="22"/>
          <w:szCs w:val="22"/>
          <w:lang w:val="en-US" w:eastAsia="ja-JP"/>
        </w:rPr>
        <w:t xml:space="preserve"> in</w:t>
      </w:r>
      <w:r w:rsidR="00936ECE" w:rsidRPr="00D33618">
        <w:rPr>
          <w:rFonts w:ascii="Arial" w:hAnsi="Arial" w:cs="Arial"/>
          <w:sz w:val="22"/>
          <w:szCs w:val="22"/>
          <w:lang w:val="en-US" w:eastAsia="ja-JP"/>
        </w:rPr>
        <w:t xml:space="preserve"> </w:t>
      </w:r>
      <w:r w:rsidR="00936ECE" w:rsidRPr="00D33618">
        <w:rPr>
          <w:rFonts w:ascii="Arial" w:hAnsi="Arial" w:cs="Arial"/>
          <w:sz w:val="22"/>
          <w:szCs w:val="22"/>
          <w:lang w:val="en-US" w:eastAsia="ja-JP"/>
        </w:rPr>
        <w:fldChar w:fldCharType="begin"/>
      </w:r>
      <w:r w:rsidR="00936ECE" w:rsidRPr="00D33618">
        <w:rPr>
          <w:rFonts w:ascii="Arial" w:hAnsi="Arial" w:cs="Arial"/>
          <w:sz w:val="22"/>
          <w:szCs w:val="22"/>
          <w:lang w:val="en-US" w:eastAsia="ja-JP"/>
        </w:rPr>
        <w:instrText xml:space="preserve"> REF _Ref481521931 \h </w:instrText>
      </w:r>
      <w:r w:rsidR="00D33618" w:rsidRPr="00D33618">
        <w:rPr>
          <w:rFonts w:ascii="Arial" w:hAnsi="Arial" w:cs="Arial"/>
          <w:sz w:val="22"/>
          <w:szCs w:val="22"/>
          <w:lang w:val="en-US" w:eastAsia="ja-JP"/>
        </w:rPr>
        <w:instrText xml:space="preserve"> \* MERGEFORMAT </w:instrText>
      </w:r>
      <w:r w:rsidR="00936ECE" w:rsidRPr="00D33618">
        <w:rPr>
          <w:rFonts w:ascii="Arial" w:hAnsi="Arial" w:cs="Arial"/>
          <w:sz w:val="22"/>
          <w:szCs w:val="22"/>
          <w:lang w:val="en-US" w:eastAsia="ja-JP"/>
        </w:rPr>
      </w:r>
      <w:r w:rsidR="00936ECE" w:rsidRPr="00D33618">
        <w:rPr>
          <w:rFonts w:ascii="Arial" w:hAnsi="Arial" w:cs="Arial"/>
          <w:sz w:val="22"/>
          <w:szCs w:val="22"/>
          <w:lang w:val="en-US" w:eastAsia="ja-JP"/>
        </w:rPr>
        <w:fldChar w:fldCharType="separate"/>
      </w:r>
      <w:r w:rsidR="0050524D" w:rsidRPr="0050524D">
        <w:rPr>
          <w:rFonts w:ascii="Arial" w:hAnsi="Arial" w:cs="Arial"/>
          <w:sz w:val="22"/>
          <w:szCs w:val="22"/>
        </w:rPr>
        <w:t xml:space="preserve">Figure </w:t>
      </w:r>
      <w:r w:rsidR="0050524D" w:rsidRPr="0050524D">
        <w:rPr>
          <w:rFonts w:ascii="Arial" w:hAnsi="Arial" w:cs="Arial"/>
          <w:noProof/>
          <w:sz w:val="22"/>
          <w:szCs w:val="22"/>
        </w:rPr>
        <w:t>2</w:t>
      </w:r>
      <w:r w:rsidR="00936ECE" w:rsidRPr="00D33618">
        <w:rPr>
          <w:rFonts w:ascii="Arial" w:hAnsi="Arial" w:cs="Arial"/>
          <w:sz w:val="22"/>
          <w:szCs w:val="22"/>
          <w:lang w:val="en-US" w:eastAsia="ja-JP"/>
        </w:rPr>
        <w:fldChar w:fldCharType="end"/>
      </w:r>
      <w:r w:rsidRPr="00D33618">
        <w:rPr>
          <w:rFonts w:ascii="Arial" w:hAnsi="Arial" w:cs="Arial"/>
          <w:sz w:val="22"/>
          <w:szCs w:val="22"/>
          <w:lang w:val="en-US" w:eastAsia="ja-JP"/>
        </w:rPr>
        <w:t xml:space="preserve">. As can be seen the antenna, consisting of </w:t>
      </w:r>
      <w:r w:rsidR="00936ECE" w:rsidRPr="00D33618">
        <w:rPr>
          <w:rFonts w:ascii="Arial" w:hAnsi="Arial" w:cs="Arial"/>
          <w:sz w:val="22"/>
          <w:szCs w:val="22"/>
          <w:lang w:val="en-US" w:eastAsia="ja-JP"/>
        </w:rPr>
        <w:t>e</w:t>
      </w:r>
      <w:r w:rsidRPr="00D33618">
        <w:rPr>
          <w:rFonts w:ascii="Arial" w:hAnsi="Arial" w:cs="Arial"/>
          <w:sz w:val="22"/>
          <w:szCs w:val="22"/>
          <w:lang w:val="en-US" w:eastAsia="ja-JP"/>
        </w:rPr>
        <w:t xml:space="preserve">ight cross polarized antenna elements, has been </w:t>
      </w:r>
      <w:r w:rsidR="00936ECE" w:rsidRPr="00D33618">
        <w:rPr>
          <w:rFonts w:ascii="Arial" w:hAnsi="Arial" w:cs="Arial"/>
          <w:sz w:val="22"/>
          <w:szCs w:val="22"/>
          <w:lang w:val="en-US" w:eastAsia="ja-JP"/>
        </w:rPr>
        <w:t>divided</w:t>
      </w:r>
      <w:r w:rsidRPr="00D33618">
        <w:rPr>
          <w:rFonts w:ascii="Arial" w:hAnsi="Arial" w:cs="Arial"/>
          <w:sz w:val="22"/>
          <w:szCs w:val="22"/>
          <w:lang w:val="en-US" w:eastAsia="ja-JP"/>
        </w:rPr>
        <w:t xml:space="preserve"> into two parts such that the resulting </w:t>
      </w:r>
      <w:r w:rsidR="00936ECE" w:rsidRPr="00D33618">
        <w:rPr>
          <w:rFonts w:ascii="Arial" w:hAnsi="Arial" w:cs="Arial"/>
          <w:sz w:val="22"/>
          <w:szCs w:val="22"/>
          <w:lang w:val="en-US" w:eastAsia="ja-JP"/>
        </w:rPr>
        <w:t>antenna</w:t>
      </w:r>
      <w:r w:rsidRPr="00D33618">
        <w:rPr>
          <w:rFonts w:ascii="Arial" w:hAnsi="Arial" w:cs="Arial"/>
          <w:sz w:val="22"/>
          <w:szCs w:val="22"/>
          <w:lang w:val="en-US" w:eastAsia="ja-JP"/>
        </w:rPr>
        <w:t xml:space="preserve"> uses 4 antenna ports, 2 </w:t>
      </w:r>
      <w:r w:rsidR="00936ECE" w:rsidRPr="00D33618">
        <w:rPr>
          <w:rFonts w:ascii="Arial" w:hAnsi="Arial" w:cs="Arial"/>
          <w:sz w:val="22"/>
          <w:szCs w:val="22"/>
          <w:lang w:val="en-US" w:eastAsia="ja-JP"/>
        </w:rPr>
        <w:t xml:space="preserve">ports </w:t>
      </w:r>
      <w:r w:rsidRPr="00D33618">
        <w:rPr>
          <w:rFonts w:ascii="Arial" w:hAnsi="Arial" w:cs="Arial"/>
          <w:sz w:val="22"/>
          <w:szCs w:val="22"/>
          <w:lang w:val="en-US" w:eastAsia="ja-JP"/>
        </w:rPr>
        <w:t xml:space="preserve">per polarization. </w:t>
      </w:r>
    </w:p>
    <w:p w:rsidR="00936ECE" w:rsidRDefault="00936ECE" w:rsidP="00936ECE">
      <w:pPr>
        <w:jc w:val="center"/>
        <w:rPr>
          <w:lang w:val="en-US" w:eastAsia="ja-JP"/>
        </w:rPr>
      </w:pPr>
      <w:r>
        <w:rPr>
          <w:noProof/>
          <w:lang w:val="sv-SE" w:eastAsia="sv-SE"/>
        </w:rPr>
        <w:drawing>
          <wp:inline distT="0" distB="0" distL="0" distR="0" wp14:anchorId="6AE3C504" wp14:editId="3F0A2077">
            <wp:extent cx="152400" cy="1036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036320"/>
                    </a:xfrm>
                    <a:prstGeom prst="rect">
                      <a:avLst/>
                    </a:prstGeom>
                    <a:noFill/>
                  </pic:spPr>
                </pic:pic>
              </a:graphicData>
            </a:graphic>
          </wp:inline>
        </w:drawing>
      </w:r>
    </w:p>
    <w:p w:rsidR="00936ECE" w:rsidRPr="000406A0" w:rsidRDefault="00936ECE" w:rsidP="00936ECE">
      <w:pPr>
        <w:pStyle w:val="Caption"/>
        <w:rPr>
          <w:rFonts w:ascii="Arial" w:eastAsia="SimSun" w:hAnsi="Arial" w:cs="Arial"/>
          <w:b w:val="0"/>
          <w:lang w:val="en-US" w:eastAsia="en-US"/>
        </w:rPr>
      </w:pPr>
      <w:bookmarkStart w:id="1" w:name="_Ref481521931"/>
      <w:r w:rsidRPr="000406A0">
        <w:rPr>
          <w:rFonts w:ascii="Arial" w:hAnsi="Arial" w:cs="Arial"/>
        </w:rPr>
        <w:t xml:space="preserve">Figure </w:t>
      </w:r>
      <w:r w:rsidRPr="000406A0">
        <w:rPr>
          <w:rFonts w:ascii="Arial" w:hAnsi="Arial" w:cs="Arial"/>
        </w:rPr>
        <w:fldChar w:fldCharType="begin"/>
      </w:r>
      <w:r w:rsidRPr="000406A0">
        <w:rPr>
          <w:rFonts w:ascii="Arial" w:hAnsi="Arial" w:cs="Arial"/>
        </w:rPr>
        <w:instrText xml:space="preserve"> SEQ Figure \* ARABIC </w:instrText>
      </w:r>
      <w:r w:rsidRPr="000406A0">
        <w:rPr>
          <w:rFonts w:ascii="Arial" w:hAnsi="Arial" w:cs="Arial"/>
        </w:rPr>
        <w:fldChar w:fldCharType="separate"/>
      </w:r>
      <w:r w:rsidR="0050524D">
        <w:rPr>
          <w:rFonts w:ascii="Arial" w:hAnsi="Arial" w:cs="Arial"/>
          <w:noProof/>
        </w:rPr>
        <w:t>2</w:t>
      </w:r>
      <w:r w:rsidRPr="000406A0">
        <w:rPr>
          <w:rFonts w:ascii="Arial" w:hAnsi="Arial" w:cs="Arial"/>
        </w:rPr>
        <w:fldChar w:fldCharType="end"/>
      </w:r>
      <w:bookmarkEnd w:id="1"/>
      <w:r w:rsidRPr="000406A0">
        <w:rPr>
          <w:rFonts w:ascii="Arial" w:hAnsi="Arial" w:cs="Arial"/>
        </w:rPr>
        <w:t xml:space="preserve">. An antenna with </w:t>
      </w:r>
      <w:r w:rsidRPr="000406A0">
        <w:rPr>
          <w:rFonts w:ascii="Arial" w:hAnsi="Arial" w:cs="Arial"/>
          <w:lang w:val="en-US" w:eastAsia="ja-JP"/>
        </w:rPr>
        <w:t>eight cross polarized antenna elements divided into two parts such that the resulting antenna uses 4 antenna ports, 2 ports per polarization</w:t>
      </w:r>
      <w:r w:rsidRPr="000406A0">
        <w:rPr>
          <w:rFonts w:ascii="Arial" w:eastAsia="SimSun" w:hAnsi="Arial" w:cs="Arial"/>
          <w:lang w:val="en-US" w:eastAsia="en-US"/>
        </w:rPr>
        <w:t>.</w:t>
      </w:r>
      <w:r w:rsidRPr="000406A0">
        <w:rPr>
          <w:rFonts w:ascii="Arial" w:hAnsi="Arial" w:cs="Arial"/>
        </w:rPr>
        <w:t xml:space="preserve">          </w:t>
      </w:r>
    </w:p>
    <w:p w:rsidR="009E35E1" w:rsidRPr="00D33618" w:rsidRDefault="00BB088D" w:rsidP="009E35E1">
      <w:pPr>
        <w:rPr>
          <w:rFonts w:ascii="Arial" w:hAnsi="Arial" w:cs="Arial"/>
          <w:iCs/>
          <w:sz w:val="22"/>
          <w:szCs w:val="22"/>
          <w:lang w:val="en-AU" w:eastAsia="ja-JP"/>
        </w:rPr>
      </w:pPr>
      <w:r w:rsidRPr="00D33618">
        <w:rPr>
          <w:rFonts w:ascii="Arial" w:hAnsi="Arial" w:cs="Arial"/>
          <w:sz w:val="22"/>
          <w:szCs w:val="22"/>
          <w:lang w:val="en-US" w:eastAsia="ja-JP"/>
        </w:rPr>
        <w:t xml:space="preserve">If we now consider a grid of beams codebook for this antenna, and let us only consider </w:t>
      </w:r>
      <w:r w:rsidR="00936ECE" w:rsidRPr="00D33618">
        <w:rPr>
          <w:rFonts w:ascii="Arial" w:hAnsi="Arial" w:cs="Arial"/>
          <w:sz w:val="22"/>
          <w:szCs w:val="22"/>
          <w:lang w:val="en-US" w:eastAsia="ja-JP"/>
        </w:rPr>
        <w:t xml:space="preserve">only </w:t>
      </w:r>
      <w:r w:rsidRPr="00D33618">
        <w:rPr>
          <w:rFonts w:ascii="Arial" w:hAnsi="Arial" w:cs="Arial"/>
          <w:sz w:val="22"/>
          <w:szCs w:val="22"/>
          <w:lang w:val="en-US" w:eastAsia="ja-JP"/>
        </w:rPr>
        <w:t xml:space="preserve">one polarization </w:t>
      </w:r>
      <w:r w:rsidR="00936ECE" w:rsidRPr="00D33618">
        <w:rPr>
          <w:rFonts w:ascii="Arial" w:hAnsi="Arial" w:cs="Arial"/>
          <w:sz w:val="22"/>
          <w:szCs w:val="22"/>
          <w:lang w:val="en-US" w:eastAsia="ja-JP"/>
        </w:rPr>
        <w:t>to</w:t>
      </w:r>
      <w:r w:rsidRPr="00D33618">
        <w:rPr>
          <w:rFonts w:ascii="Arial" w:hAnsi="Arial" w:cs="Arial"/>
          <w:sz w:val="22"/>
          <w:szCs w:val="22"/>
          <w:lang w:val="en-US" w:eastAsia="ja-JP"/>
        </w:rPr>
        <w:t xml:space="preserve"> simplify </w:t>
      </w:r>
      <w:r w:rsidR="000406A0">
        <w:rPr>
          <w:rFonts w:ascii="Arial" w:hAnsi="Arial" w:cs="Arial"/>
          <w:sz w:val="22"/>
          <w:szCs w:val="22"/>
          <w:lang w:val="en-US" w:eastAsia="ja-JP"/>
        </w:rPr>
        <w:t>the example</w:t>
      </w:r>
      <w:r w:rsidRPr="00D33618">
        <w:rPr>
          <w:rFonts w:ascii="Arial" w:hAnsi="Arial" w:cs="Arial"/>
          <w:sz w:val="22"/>
          <w:szCs w:val="22"/>
          <w:lang w:val="en-US" w:eastAsia="ja-JP"/>
        </w:rPr>
        <w:t xml:space="preserve">, this </w:t>
      </w:r>
      <w:r w:rsidR="000406A0">
        <w:rPr>
          <w:rFonts w:ascii="Arial" w:hAnsi="Arial" w:cs="Arial"/>
          <w:sz w:val="22"/>
          <w:szCs w:val="22"/>
          <w:lang w:val="en-US" w:eastAsia="ja-JP"/>
        </w:rPr>
        <w:t xml:space="preserve">codebook </w:t>
      </w:r>
      <w:r w:rsidRPr="00D33618">
        <w:rPr>
          <w:rFonts w:ascii="Arial" w:hAnsi="Arial" w:cs="Arial"/>
          <w:sz w:val="22"/>
          <w:szCs w:val="22"/>
          <w:lang w:val="en-US" w:eastAsia="ja-JP"/>
        </w:rPr>
        <w:t xml:space="preserve">could for instance be designed as the </w:t>
      </w:r>
      <w:proofErr w:type="spellStart"/>
      <w:r w:rsidRPr="00D33618">
        <w:rPr>
          <w:rFonts w:ascii="Arial" w:hAnsi="Arial" w:cs="Arial"/>
          <w:sz w:val="22"/>
          <w:szCs w:val="22"/>
          <w:lang w:val="en-US" w:eastAsia="ja-JP"/>
        </w:rPr>
        <w:t>beamformers</w:t>
      </w:r>
      <w:proofErr w:type="spellEnd"/>
      <w:r w:rsidRPr="00D33618">
        <w:rPr>
          <w:rFonts w:ascii="Arial" w:hAnsi="Arial" w:cs="Arial"/>
          <w:sz w:val="22"/>
          <w:szCs w:val="22"/>
          <w:lang w:val="en-US" w:eastAsia="ja-JP"/>
        </w:rPr>
        <w:t xml:space="preserve"> </w:t>
      </w:r>
      <w:r w:rsidR="00777DBF">
        <w:rPr>
          <w:rFonts w:ascii="Arial" w:hAnsi="Arial" w:cs="Arial"/>
          <w:sz w:val="22"/>
          <w:szCs w:val="22"/>
          <w:lang w:val="en-US" w:eastAsia="ja-JP"/>
        </w:rPr>
        <w:t>{</w:t>
      </w:r>
      <w:r w:rsidRPr="00D33618">
        <w:rPr>
          <w:rFonts w:ascii="Arial" w:hAnsi="Arial" w:cs="Arial"/>
          <w:sz w:val="22"/>
          <w:szCs w:val="22"/>
          <w:lang w:val="en-US" w:eastAsia="ja-JP"/>
        </w:rPr>
        <w:t>[1 1], [1 j], [1 -1], [1 -j]</w:t>
      </w:r>
      <w:r w:rsidR="00777DBF">
        <w:rPr>
          <w:rFonts w:ascii="Arial" w:hAnsi="Arial" w:cs="Arial"/>
          <w:sz w:val="22"/>
          <w:szCs w:val="22"/>
          <w:lang w:val="en-US" w:eastAsia="ja-JP"/>
        </w:rPr>
        <w:t>}</w:t>
      </w:r>
      <w:r w:rsidRPr="00D33618">
        <w:rPr>
          <w:rFonts w:ascii="Arial" w:hAnsi="Arial" w:cs="Arial"/>
          <w:sz w:val="22"/>
          <w:szCs w:val="22"/>
          <w:lang w:val="en-US" w:eastAsia="ja-JP"/>
        </w:rPr>
        <w:t xml:space="preserve"> (which is </w:t>
      </w:r>
      <w:r w:rsidR="000406A0">
        <w:rPr>
          <w:rFonts w:ascii="Arial" w:hAnsi="Arial" w:cs="Arial"/>
          <w:sz w:val="22"/>
          <w:szCs w:val="22"/>
          <w:lang w:val="en-US" w:eastAsia="ja-JP"/>
        </w:rPr>
        <w:t xml:space="preserve">a structure </w:t>
      </w:r>
      <w:r w:rsidRPr="00D33618">
        <w:rPr>
          <w:rFonts w:ascii="Arial" w:hAnsi="Arial" w:cs="Arial"/>
          <w:sz w:val="22"/>
          <w:szCs w:val="22"/>
          <w:lang w:val="en-US" w:eastAsia="ja-JP"/>
        </w:rPr>
        <w:t xml:space="preserve">very </w:t>
      </w:r>
      <w:proofErr w:type="gramStart"/>
      <w:r w:rsidRPr="00D33618">
        <w:rPr>
          <w:rFonts w:ascii="Arial" w:hAnsi="Arial" w:cs="Arial"/>
          <w:sz w:val="22"/>
          <w:szCs w:val="22"/>
          <w:lang w:val="en-US" w:eastAsia="ja-JP"/>
        </w:rPr>
        <w:t>similar to</w:t>
      </w:r>
      <w:proofErr w:type="gramEnd"/>
      <w:r w:rsidRPr="00D33618">
        <w:rPr>
          <w:rFonts w:ascii="Arial" w:hAnsi="Arial" w:cs="Arial"/>
          <w:sz w:val="22"/>
          <w:szCs w:val="22"/>
          <w:lang w:val="en-US" w:eastAsia="ja-JP"/>
        </w:rPr>
        <w:t xml:space="preserve"> a number of codebooks in LTE). In the plots below we evaluate the expected </w:t>
      </w:r>
      <w:r w:rsidR="00B95580" w:rsidRPr="00D33618">
        <w:rPr>
          <w:rFonts w:ascii="Arial" w:hAnsi="Arial" w:cs="Arial"/>
          <w:sz w:val="22"/>
          <w:szCs w:val="22"/>
          <w:lang w:val="en-US" w:eastAsia="ja-JP"/>
        </w:rPr>
        <w:t xml:space="preserve">radiation </w:t>
      </w:r>
      <w:r w:rsidRPr="00D33618">
        <w:rPr>
          <w:rFonts w:ascii="Arial" w:hAnsi="Arial" w:cs="Arial"/>
          <w:sz w:val="22"/>
          <w:szCs w:val="22"/>
          <w:lang w:val="en-US" w:eastAsia="ja-JP"/>
        </w:rPr>
        <w:t xml:space="preserve">power </w:t>
      </w:r>
      <m:oMath>
        <m:r>
          <w:rPr>
            <w:rFonts w:ascii="Cambria Math" w:hAnsi="Cambria Math" w:cs="Arial"/>
            <w:sz w:val="22"/>
            <w:szCs w:val="22"/>
            <w:lang w:val="sv-SE" w:eastAsia="ja-JP"/>
          </w:rPr>
          <m:t>P</m:t>
        </m:r>
        <m:d>
          <m:dPr>
            <m:ctrlPr>
              <w:rPr>
                <w:rFonts w:ascii="Cambria Math" w:hAnsi="Cambria Math" w:cs="Arial"/>
                <w:i/>
                <w:iCs/>
                <w:sz w:val="22"/>
                <w:szCs w:val="22"/>
                <w:lang w:val="sv-SE" w:eastAsia="ja-JP"/>
              </w:rPr>
            </m:ctrlPr>
          </m:dPr>
          <m:e>
            <m:r>
              <w:rPr>
                <w:rFonts w:ascii="Cambria Math" w:hAnsi="Cambria Math" w:cs="Arial"/>
                <w:sz w:val="22"/>
                <w:szCs w:val="22"/>
                <w:lang w:val="sv-SE" w:eastAsia="ja-JP"/>
              </w:rPr>
              <m:t>φ</m:t>
            </m:r>
            <m:r>
              <w:rPr>
                <w:rFonts w:ascii="Cambria Math" w:hAnsi="Cambria Math" w:cs="Arial"/>
                <w:sz w:val="22"/>
                <w:szCs w:val="22"/>
                <w:lang w:val="en-AU" w:eastAsia="ja-JP"/>
              </w:rPr>
              <m:t>,</m:t>
            </m:r>
            <m:r>
              <w:rPr>
                <w:rFonts w:ascii="Cambria Math" w:hAnsi="Cambria Math" w:cs="Arial"/>
                <w:sz w:val="22"/>
                <w:szCs w:val="22"/>
                <w:lang w:val="sv-SE" w:eastAsia="ja-JP"/>
              </w:rPr>
              <m:t>θ</m:t>
            </m:r>
          </m:e>
        </m:d>
      </m:oMath>
      <w:r w:rsidR="00B95580" w:rsidRPr="00D33618">
        <w:rPr>
          <w:rFonts w:ascii="Arial" w:hAnsi="Arial" w:cs="Arial"/>
          <w:iCs/>
          <w:sz w:val="22"/>
          <w:szCs w:val="22"/>
          <w:lang w:val="en-AU" w:eastAsia="ja-JP"/>
        </w:rPr>
        <w:t xml:space="preserve"> for two cases: </w:t>
      </w:r>
    </w:p>
    <w:p w:rsidR="00936ECE" w:rsidRPr="00D33618" w:rsidRDefault="00936ECE" w:rsidP="0018223A">
      <w:pPr>
        <w:pStyle w:val="ListParagraph"/>
        <w:numPr>
          <w:ilvl w:val="0"/>
          <w:numId w:val="31"/>
        </w:numPr>
        <w:rPr>
          <w:rFonts w:ascii="Courier New" w:hAnsi="Courier New" w:cs="Courier New"/>
          <w:sz w:val="22"/>
          <w:szCs w:val="22"/>
          <w:lang w:val="sv-FI"/>
        </w:rPr>
      </w:pPr>
      <w:r w:rsidRPr="00D33618">
        <w:rPr>
          <w:rFonts w:ascii="Courier New" w:hAnsi="Courier New" w:cs="Courier New"/>
          <w:sz w:val="22"/>
          <w:szCs w:val="22"/>
          <w:lang w:val="en-US"/>
        </w:rPr>
        <w:t>p =</w:t>
      </w:r>
      <w:r w:rsidR="0018223A" w:rsidRPr="00D33618">
        <w:rPr>
          <w:rFonts w:ascii="Courier New" w:hAnsi="Courier New" w:cs="Courier New"/>
          <w:sz w:val="22"/>
          <w:szCs w:val="22"/>
          <w:lang w:val="fr-FR"/>
        </w:rPr>
        <w:t xml:space="preserve"> </w:t>
      </w:r>
      <w:r w:rsidRPr="00D33618">
        <w:rPr>
          <w:rFonts w:ascii="Courier New" w:hAnsi="Courier New" w:cs="Courier New"/>
          <w:sz w:val="22"/>
          <w:szCs w:val="22"/>
          <w:lang w:val="fr-FR"/>
        </w:rPr>
        <w:t>[0.</w:t>
      </w:r>
      <w:r w:rsidR="000406A0">
        <w:rPr>
          <w:rFonts w:ascii="Courier New" w:hAnsi="Courier New" w:cs="Courier New"/>
          <w:sz w:val="22"/>
          <w:szCs w:val="22"/>
          <w:lang w:val="fr-FR"/>
        </w:rPr>
        <w:t>4</w:t>
      </w:r>
      <w:r w:rsidR="0018223A" w:rsidRPr="00D33618">
        <w:rPr>
          <w:rFonts w:ascii="Courier New" w:hAnsi="Courier New" w:cs="Courier New"/>
          <w:sz w:val="22"/>
          <w:szCs w:val="22"/>
          <w:lang w:val="fr-FR"/>
        </w:rPr>
        <w:t>0</w:t>
      </w:r>
      <w:r w:rsidRPr="00D33618">
        <w:rPr>
          <w:rFonts w:ascii="Courier New" w:hAnsi="Courier New" w:cs="Courier New"/>
          <w:sz w:val="22"/>
          <w:szCs w:val="22"/>
          <w:lang w:val="fr-FR"/>
        </w:rPr>
        <w:t xml:space="preserve"> 0.</w:t>
      </w:r>
      <w:r w:rsidR="000406A0">
        <w:rPr>
          <w:rFonts w:ascii="Courier New" w:hAnsi="Courier New" w:cs="Courier New"/>
          <w:sz w:val="22"/>
          <w:szCs w:val="22"/>
          <w:lang w:val="fr-FR"/>
        </w:rPr>
        <w:t>3</w:t>
      </w:r>
      <w:r w:rsidR="0018223A" w:rsidRPr="00D33618">
        <w:rPr>
          <w:rFonts w:ascii="Courier New" w:hAnsi="Courier New" w:cs="Courier New"/>
          <w:sz w:val="22"/>
          <w:szCs w:val="22"/>
          <w:lang w:val="fr-FR"/>
        </w:rPr>
        <w:t xml:space="preserve">0 </w:t>
      </w:r>
      <w:r w:rsidRPr="00D33618">
        <w:rPr>
          <w:rFonts w:ascii="Courier New" w:hAnsi="Courier New" w:cs="Courier New"/>
          <w:sz w:val="22"/>
          <w:szCs w:val="22"/>
          <w:lang w:val="fr-FR"/>
        </w:rPr>
        <w:t>0.</w:t>
      </w:r>
      <w:r w:rsidR="000406A0">
        <w:rPr>
          <w:rFonts w:ascii="Courier New" w:hAnsi="Courier New" w:cs="Courier New"/>
          <w:sz w:val="22"/>
          <w:szCs w:val="22"/>
          <w:lang w:val="fr-FR"/>
        </w:rPr>
        <w:t>2</w:t>
      </w:r>
      <w:r w:rsidR="0018223A" w:rsidRPr="00D33618">
        <w:rPr>
          <w:rFonts w:ascii="Courier New" w:hAnsi="Courier New" w:cs="Courier New"/>
          <w:sz w:val="22"/>
          <w:szCs w:val="22"/>
          <w:lang w:val="fr-FR"/>
        </w:rPr>
        <w:t>0</w:t>
      </w:r>
      <w:r w:rsidRPr="00D33618">
        <w:rPr>
          <w:rFonts w:ascii="Courier New" w:hAnsi="Courier New" w:cs="Courier New"/>
          <w:sz w:val="22"/>
          <w:szCs w:val="22"/>
          <w:lang w:val="fr-FR"/>
        </w:rPr>
        <w:t xml:space="preserve"> 0.</w:t>
      </w:r>
      <w:r w:rsidR="000406A0">
        <w:rPr>
          <w:rFonts w:ascii="Courier New" w:hAnsi="Courier New" w:cs="Courier New"/>
          <w:sz w:val="22"/>
          <w:szCs w:val="22"/>
          <w:lang w:val="fr-FR"/>
        </w:rPr>
        <w:t>1</w:t>
      </w:r>
      <w:r w:rsidR="0018223A" w:rsidRPr="00D33618">
        <w:rPr>
          <w:rFonts w:ascii="Courier New" w:hAnsi="Courier New" w:cs="Courier New"/>
          <w:sz w:val="22"/>
          <w:szCs w:val="22"/>
          <w:lang w:val="fr-FR"/>
        </w:rPr>
        <w:t>0</w:t>
      </w:r>
      <w:r w:rsidRPr="00D33618">
        <w:rPr>
          <w:rFonts w:ascii="Courier New" w:hAnsi="Courier New" w:cs="Courier New"/>
          <w:sz w:val="22"/>
          <w:szCs w:val="22"/>
          <w:lang w:val="fr-FR"/>
        </w:rPr>
        <w:t>]</w:t>
      </w:r>
    </w:p>
    <w:p w:rsidR="00936ECE" w:rsidRPr="00D33618" w:rsidRDefault="00936ECE" w:rsidP="00936ECE">
      <w:pPr>
        <w:pStyle w:val="ListParagraph"/>
        <w:numPr>
          <w:ilvl w:val="0"/>
          <w:numId w:val="31"/>
        </w:numPr>
        <w:rPr>
          <w:rFonts w:ascii="Courier New" w:hAnsi="Courier New" w:cs="Courier New"/>
          <w:sz w:val="22"/>
          <w:szCs w:val="22"/>
          <w:lang w:val="en-AU"/>
        </w:rPr>
      </w:pPr>
      <w:r w:rsidRPr="00D33618">
        <w:rPr>
          <w:rFonts w:ascii="Courier New" w:hAnsi="Courier New" w:cs="Courier New"/>
          <w:sz w:val="22"/>
          <w:szCs w:val="22"/>
          <w:lang w:val="en-US"/>
        </w:rPr>
        <w:t>p = [0.25 0.25 0.25 0.25]</w:t>
      </w:r>
    </w:p>
    <w:p w:rsidR="0018223A" w:rsidRPr="00D33618" w:rsidRDefault="0018223A" w:rsidP="0018223A">
      <w:pPr>
        <w:rPr>
          <w:rFonts w:ascii="Arial" w:hAnsi="Arial" w:cs="Arial"/>
          <w:sz w:val="22"/>
          <w:szCs w:val="22"/>
          <w:lang w:val="en-AU"/>
        </w:rPr>
      </w:pPr>
      <w:r w:rsidRPr="00D33618">
        <w:rPr>
          <w:rFonts w:ascii="Arial" w:hAnsi="Arial" w:cs="Arial"/>
          <w:sz w:val="22"/>
          <w:szCs w:val="22"/>
          <w:lang w:val="en-AU"/>
        </w:rPr>
        <w:t xml:space="preserve">Hence, the </w:t>
      </w:r>
      <w:r w:rsidR="00936ECE" w:rsidRPr="00D33618">
        <w:rPr>
          <w:rFonts w:ascii="Arial" w:hAnsi="Arial" w:cs="Arial"/>
          <w:sz w:val="22"/>
          <w:szCs w:val="22"/>
          <w:lang w:val="en-AU"/>
        </w:rPr>
        <w:t>first</w:t>
      </w:r>
      <w:r w:rsidRPr="00D33618">
        <w:rPr>
          <w:rFonts w:ascii="Arial" w:hAnsi="Arial" w:cs="Arial"/>
          <w:sz w:val="22"/>
          <w:szCs w:val="22"/>
          <w:lang w:val="en-AU"/>
        </w:rPr>
        <w:t xml:space="preserve"> case </w:t>
      </w:r>
      <w:r w:rsidR="00936ECE" w:rsidRPr="00D33618">
        <w:rPr>
          <w:rFonts w:ascii="Arial" w:hAnsi="Arial" w:cs="Arial"/>
          <w:sz w:val="22"/>
          <w:szCs w:val="22"/>
          <w:lang w:val="en-AU"/>
        </w:rPr>
        <w:t xml:space="preserve">illustrated in </w:t>
      </w:r>
      <w:r w:rsidR="00D33618" w:rsidRPr="00D33618">
        <w:rPr>
          <w:rFonts w:ascii="Arial" w:hAnsi="Arial" w:cs="Arial"/>
          <w:sz w:val="22"/>
          <w:szCs w:val="22"/>
          <w:lang w:val="en-AU"/>
        </w:rPr>
        <w:fldChar w:fldCharType="begin"/>
      </w:r>
      <w:r w:rsidR="00D33618" w:rsidRPr="00D33618">
        <w:rPr>
          <w:rFonts w:ascii="Arial" w:hAnsi="Arial" w:cs="Arial"/>
          <w:sz w:val="22"/>
          <w:szCs w:val="22"/>
          <w:lang w:val="en-AU"/>
        </w:rPr>
        <w:instrText xml:space="preserve"> REF _Ref481522475 \h  \* MERGEFORMAT </w:instrText>
      </w:r>
      <w:r w:rsidR="00D33618" w:rsidRPr="00D33618">
        <w:rPr>
          <w:rFonts w:ascii="Arial" w:hAnsi="Arial" w:cs="Arial"/>
          <w:sz w:val="22"/>
          <w:szCs w:val="22"/>
          <w:lang w:val="en-AU"/>
        </w:rPr>
      </w:r>
      <w:r w:rsidR="00D33618" w:rsidRPr="00D33618">
        <w:rPr>
          <w:rFonts w:ascii="Arial" w:hAnsi="Arial" w:cs="Arial"/>
          <w:sz w:val="22"/>
          <w:szCs w:val="22"/>
          <w:lang w:val="en-AU"/>
        </w:rPr>
        <w:fldChar w:fldCharType="separate"/>
      </w:r>
      <w:r w:rsidR="0050524D" w:rsidRPr="0050524D">
        <w:rPr>
          <w:rFonts w:ascii="Arial" w:hAnsi="Arial" w:cs="Arial"/>
          <w:sz w:val="22"/>
          <w:szCs w:val="22"/>
        </w:rPr>
        <w:t xml:space="preserve">Figure </w:t>
      </w:r>
      <w:r w:rsidR="0050524D" w:rsidRPr="0050524D">
        <w:rPr>
          <w:rFonts w:ascii="Arial" w:hAnsi="Arial" w:cs="Arial"/>
          <w:noProof/>
          <w:sz w:val="22"/>
          <w:szCs w:val="22"/>
        </w:rPr>
        <w:t>3</w:t>
      </w:r>
      <w:r w:rsidR="00D33618" w:rsidRPr="00D33618">
        <w:rPr>
          <w:rFonts w:ascii="Arial" w:hAnsi="Arial" w:cs="Arial"/>
          <w:sz w:val="22"/>
          <w:szCs w:val="22"/>
          <w:lang w:val="en-AU"/>
        </w:rPr>
        <w:fldChar w:fldCharType="end"/>
      </w:r>
      <w:r w:rsidR="00D33618" w:rsidRPr="00D33618">
        <w:rPr>
          <w:rFonts w:ascii="Arial" w:hAnsi="Arial" w:cs="Arial"/>
          <w:sz w:val="22"/>
          <w:szCs w:val="22"/>
          <w:lang w:val="en-AU"/>
        </w:rPr>
        <w:t xml:space="preserve"> </w:t>
      </w:r>
      <w:r w:rsidR="00936ECE" w:rsidRPr="00D33618">
        <w:rPr>
          <w:rFonts w:ascii="Arial" w:hAnsi="Arial" w:cs="Arial"/>
          <w:sz w:val="22"/>
          <w:szCs w:val="22"/>
          <w:lang w:val="en-AU"/>
        </w:rPr>
        <w:t>corresponds to a case where the</w:t>
      </w:r>
      <w:r w:rsidRPr="00D33618">
        <w:rPr>
          <w:rFonts w:ascii="Arial" w:hAnsi="Arial" w:cs="Arial"/>
          <w:sz w:val="22"/>
          <w:szCs w:val="22"/>
          <w:lang w:val="en-AU"/>
        </w:rPr>
        <w:t xml:space="preserve"> beams </w:t>
      </w:r>
      <w:r w:rsidR="00936ECE" w:rsidRPr="00D33618">
        <w:rPr>
          <w:rFonts w:ascii="Arial" w:hAnsi="Arial" w:cs="Arial"/>
          <w:sz w:val="22"/>
          <w:szCs w:val="22"/>
          <w:lang w:val="en-AU"/>
        </w:rPr>
        <w:t xml:space="preserve">in the codebook have non equal probability. As can be seen from the figure, the radiation pattern from the antenna port itself has </w:t>
      </w:r>
      <w:r w:rsidR="00D33618" w:rsidRPr="00D33618">
        <w:rPr>
          <w:rFonts w:ascii="Arial" w:hAnsi="Arial" w:cs="Arial"/>
          <w:sz w:val="22"/>
          <w:szCs w:val="22"/>
          <w:lang w:val="en-AU"/>
        </w:rPr>
        <w:t>some given characteristics</w:t>
      </w:r>
      <w:r w:rsidR="000406A0">
        <w:rPr>
          <w:rFonts w:ascii="Arial" w:hAnsi="Arial" w:cs="Arial"/>
          <w:sz w:val="22"/>
          <w:szCs w:val="22"/>
          <w:lang w:val="en-AU"/>
        </w:rPr>
        <w:t>,</w:t>
      </w:r>
      <w:r w:rsidR="00D33618" w:rsidRPr="00D33618">
        <w:rPr>
          <w:rFonts w:ascii="Arial" w:hAnsi="Arial" w:cs="Arial"/>
          <w:sz w:val="22"/>
          <w:szCs w:val="22"/>
          <w:lang w:val="en-AU"/>
        </w:rPr>
        <w:t xml:space="preserve"> due to the way the antenna has been designed. The expected radiation pattern looks </w:t>
      </w:r>
      <w:proofErr w:type="gramStart"/>
      <w:r w:rsidR="00D33618" w:rsidRPr="00D33618">
        <w:rPr>
          <w:rFonts w:ascii="Arial" w:hAnsi="Arial" w:cs="Arial"/>
          <w:sz w:val="22"/>
          <w:szCs w:val="22"/>
          <w:lang w:val="en-AU"/>
        </w:rPr>
        <w:t>similar to</w:t>
      </w:r>
      <w:proofErr w:type="gramEnd"/>
      <w:r w:rsidR="00D33618" w:rsidRPr="00D33618">
        <w:rPr>
          <w:rFonts w:ascii="Arial" w:hAnsi="Arial" w:cs="Arial"/>
          <w:sz w:val="22"/>
          <w:szCs w:val="22"/>
          <w:lang w:val="en-AU"/>
        </w:rPr>
        <w:t xml:space="preserve"> this but we notice that the power is more focused in some directions which corresponds to the </w:t>
      </w:r>
      <w:proofErr w:type="spellStart"/>
      <w:r w:rsidR="000406A0">
        <w:rPr>
          <w:rFonts w:ascii="Arial" w:hAnsi="Arial" w:cs="Arial"/>
          <w:sz w:val="22"/>
          <w:szCs w:val="22"/>
          <w:lang w:val="en-AU"/>
        </w:rPr>
        <w:t>beamformers</w:t>
      </w:r>
      <w:proofErr w:type="spellEnd"/>
      <w:r w:rsidR="00D33618" w:rsidRPr="00D33618">
        <w:rPr>
          <w:rFonts w:ascii="Arial" w:hAnsi="Arial" w:cs="Arial"/>
          <w:sz w:val="22"/>
          <w:szCs w:val="22"/>
          <w:lang w:val="en-AU"/>
        </w:rPr>
        <w:t xml:space="preserve"> with higher probability.  </w:t>
      </w:r>
      <w:r w:rsidR="00936ECE" w:rsidRPr="00D33618">
        <w:rPr>
          <w:rFonts w:ascii="Arial" w:hAnsi="Arial" w:cs="Arial"/>
          <w:sz w:val="22"/>
          <w:szCs w:val="22"/>
          <w:lang w:val="en-AU"/>
        </w:rPr>
        <w:t xml:space="preserve"> </w:t>
      </w:r>
    </w:p>
    <w:p w:rsidR="00936ECE" w:rsidRPr="00936ECE" w:rsidRDefault="00936ECE" w:rsidP="000406A0">
      <w:pPr>
        <w:jc w:val="center"/>
        <w:rPr>
          <w:noProof/>
          <w:lang w:val="en-AU" w:eastAsia="sv-FI"/>
        </w:rPr>
      </w:pPr>
      <w:r>
        <w:rPr>
          <w:noProof/>
          <w:lang w:val="sv-SE" w:eastAsia="sv-SE"/>
        </w:rPr>
        <w:lastRenderedPageBreak/>
        <w:drawing>
          <wp:inline distT="0" distB="0" distL="0" distR="0" wp14:anchorId="028C525F" wp14:editId="5C40B185">
            <wp:extent cx="4439125" cy="3085106"/>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43171" cy="3087918"/>
                    </a:xfrm>
                    <a:prstGeom prst="rect">
                      <a:avLst/>
                    </a:prstGeom>
                    <a:noFill/>
                    <a:ln>
                      <a:noFill/>
                    </a:ln>
                    <a:effectLst/>
                    <a:extLst/>
                  </pic:spPr>
                </pic:pic>
              </a:graphicData>
            </a:graphic>
          </wp:inline>
        </w:drawing>
      </w:r>
    </w:p>
    <w:p w:rsidR="00D33618" w:rsidRDefault="00936ECE" w:rsidP="00936ECE">
      <w:pPr>
        <w:pStyle w:val="Caption"/>
        <w:rPr>
          <w:rFonts w:ascii="Arial" w:hAnsi="Arial" w:cs="Arial"/>
        </w:rPr>
      </w:pPr>
      <w:bookmarkStart w:id="2" w:name="_Ref481522475"/>
      <w:r w:rsidRPr="00821CFB">
        <w:rPr>
          <w:rFonts w:ascii="Arial" w:hAnsi="Arial" w:cs="Arial"/>
        </w:rPr>
        <w:t xml:space="preserve">Figure </w:t>
      </w:r>
      <w:r w:rsidRPr="00821CFB">
        <w:rPr>
          <w:rFonts w:ascii="Arial" w:hAnsi="Arial" w:cs="Arial"/>
        </w:rPr>
        <w:fldChar w:fldCharType="begin"/>
      </w:r>
      <w:r w:rsidRPr="00821CFB">
        <w:rPr>
          <w:rFonts w:ascii="Arial" w:hAnsi="Arial" w:cs="Arial"/>
        </w:rPr>
        <w:instrText xml:space="preserve"> SEQ Figure \* ARABIC </w:instrText>
      </w:r>
      <w:r w:rsidRPr="00821CFB">
        <w:rPr>
          <w:rFonts w:ascii="Arial" w:hAnsi="Arial" w:cs="Arial"/>
        </w:rPr>
        <w:fldChar w:fldCharType="separate"/>
      </w:r>
      <w:r w:rsidR="0050524D">
        <w:rPr>
          <w:rFonts w:ascii="Arial" w:hAnsi="Arial" w:cs="Arial"/>
          <w:noProof/>
        </w:rPr>
        <w:t>3</w:t>
      </w:r>
      <w:r w:rsidRPr="00821CFB">
        <w:rPr>
          <w:rFonts w:ascii="Arial" w:hAnsi="Arial" w:cs="Arial"/>
        </w:rPr>
        <w:fldChar w:fldCharType="end"/>
      </w:r>
      <w:bookmarkEnd w:id="2"/>
      <w:r w:rsidRPr="00821CFB">
        <w:rPr>
          <w:rFonts w:ascii="Arial" w:hAnsi="Arial" w:cs="Arial"/>
        </w:rPr>
        <w:t xml:space="preserve">. </w:t>
      </w:r>
      <w:r w:rsidR="000406A0">
        <w:rPr>
          <w:rFonts w:ascii="Arial" w:hAnsi="Arial" w:cs="Arial"/>
        </w:rPr>
        <w:t xml:space="preserve">Expected radiation power for </w:t>
      </w:r>
      <w:r w:rsidR="000406A0" w:rsidRPr="00D33618">
        <w:rPr>
          <w:rFonts w:ascii="Courier New" w:hAnsi="Courier New" w:cs="Courier New"/>
          <w:sz w:val="22"/>
          <w:szCs w:val="22"/>
          <w:lang w:val="en-US"/>
        </w:rPr>
        <w:t>p =</w:t>
      </w:r>
      <w:r w:rsidR="000406A0" w:rsidRPr="00D33618">
        <w:rPr>
          <w:rFonts w:ascii="Courier New" w:hAnsi="Courier New" w:cs="Courier New"/>
          <w:sz w:val="22"/>
          <w:szCs w:val="22"/>
          <w:lang w:val="fr-FR"/>
        </w:rPr>
        <w:t xml:space="preserve"> [0.</w:t>
      </w:r>
      <w:r w:rsidR="000406A0">
        <w:rPr>
          <w:rFonts w:ascii="Courier New" w:hAnsi="Courier New" w:cs="Courier New"/>
          <w:sz w:val="22"/>
          <w:szCs w:val="22"/>
          <w:lang w:val="fr-FR"/>
        </w:rPr>
        <w:t>4</w:t>
      </w:r>
      <w:r w:rsidR="000406A0" w:rsidRPr="00D33618">
        <w:rPr>
          <w:rFonts w:ascii="Courier New" w:hAnsi="Courier New" w:cs="Courier New"/>
          <w:sz w:val="22"/>
          <w:szCs w:val="22"/>
          <w:lang w:val="fr-FR"/>
        </w:rPr>
        <w:t>0 0.</w:t>
      </w:r>
      <w:r w:rsidR="000406A0">
        <w:rPr>
          <w:rFonts w:ascii="Courier New" w:hAnsi="Courier New" w:cs="Courier New"/>
          <w:sz w:val="22"/>
          <w:szCs w:val="22"/>
          <w:lang w:val="fr-FR"/>
        </w:rPr>
        <w:t>3</w:t>
      </w:r>
      <w:r w:rsidR="000406A0" w:rsidRPr="00D33618">
        <w:rPr>
          <w:rFonts w:ascii="Courier New" w:hAnsi="Courier New" w:cs="Courier New"/>
          <w:sz w:val="22"/>
          <w:szCs w:val="22"/>
          <w:lang w:val="fr-FR"/>
        </w:rPr>
        <w:t>0 0.</w:t>
      </w:r>
      <w:r w:rsidR="000406A0">
        <w:rPr>
          <w:rFonts w:ascii="Courier New" w:hAnsi="Courier New" w:cs="Courier New"/>
          <w:sz w:val="22"/>
          <w:szCs w:val="22"/>
          <w:lang w:val="fr-FR"/>
        </w:rPr>
        <w:t>2</w:t>
      </w:r>
      <w:r w:rsidR="000406A0" w:rsidRPr="00D33618">
        <w:rPr>
          <w:rFonts w:ascii="Courier New" w:hAnsi="Courier New" w:cs="Courier New"/>
          <w:sz w:val="22"/>
          <w:szCs w:val="22"/>
          <w:lang w:val="fr-FR"/>
        </w:rPr>
        <w:t>0 0.</w:t>
      </w:r>
      <w:r w:rsidR="000406A0">
        <w:rPr>
          <w:rFonts w:ascii="Courier New" w:hAnsi="Courier New" w:cs="Courier New"/>
          <w:sz w:val="22"/>
          <w:szCs w:val="22"/>
          <w:lang w:val="fr-FR"/>
        </w:rPr>
        <w:t>1</w:t>
      </w:r>
      <w:r w:rsidR="000406A0" w:rsidRPr="00D33618">
        <w:rPr>
          <w:rFonts w:ascii="Courier New" w:hAnsi="Courier New" w:cs="Courier New"/>
          <w:sz w:val="22"/>
          <w:szCs w:val="22"/>
          <w:lang w:val="fr-FR"/>
        </w:rPr>
        <w:t>0]</w:t>
      </w:r>
      <w:r w:rsidR="00F93B7B">
        <w:rPr>
          <w:rFonts w:ascii="Courier New" w:hAnsi="Courier New" w:cs="Courier New"/>
          <w:sz w:val="22"/>
          <w:szCs w:val="22"/>
          <w:lang w:val="fr-FR"/>
        </w:rPr>
        <w:t>.</w:t>
      </w:r>
    </w:p>
    <w:p w:rsidR="00D33618" w:rsidRPr="00D33618" w:rsidRDefault="00D33618" w:rsidP="00D33618">
      <w:pPr>
        <w:rPr>
          <w:rFonts w:ascii="Arial" w:hAnsi="Arial" w:cs="Arial"/>
          <w:sz w:val="22"/>
          <w:szCs w:val="22"/>
          <w:lang w:val="en-AU"/>
        </w:rPr>
      </w:pPr>
      <w:r w:rsidRPr="00D33618">
        <w:rPr>
          <w:rFonts w:ascii="Arial" w:hAnsi="Arial" w:cs="Arial"/>
          <w:sz w:val="22"/>
          <w:szCs w:val="22"/>
          <w:lang w:val="en-AU"/>
        </w:rPr>
        <w:t>T</w:t>
      </w:r>
      <w:r w:rsidR="00F93B7B">
        <w:rPr>
          <w:rFonts w:ascii="Arial" w:hAnsi="Arial" w:cs="Arial"/>
          <w:sz w:val="22"/>
          <w:szCs w:val="22"/>
          <w:lang w:val="en-AU"/>
        </w:rPr>
        <w:t xml:space="preserve">he second case is </w:t>
      </w:r>
      <w:r w:rsidRPr="00D33618">
        <w:rPr>
          <w:rFonts w:ascii="Arial" w:hAnsi="Arial" w:cs="Arial"/>
          <w:sz w:val="22"/>
          <w:szCs w:val="22"/>
          <w:lang w:val="en-AU"/>
        </w:rPr>
        <w:t xml:space="preserve">illustrated in </w:t>
      </w:r>
      <w:r w:rsidRPr="00D33618">
        <w:rPr>
          <w:rFonts w:ascii="Arial" w:hAnsi="Arial" w:cs="Arial"/>
          <w:sz w:val="22"/>
          <w:szCs w:val="22"/>
          <w:lang w:val="en-AU"/>
        </w:rPr>
        <w:fldChar w:fldCharType="begin"/>
      </w:r>
      <w:r w:rsidRPr="00D33618">
        <w:rPr>
          <w:rFonts w:ascii="Arial" w:hAnsi="Arial" w:cs="Arial"/>
          <w:sz w:val="22"/>
          <w:szCs w:val="22"/>
          <w:lang w:val="en-AU"/>
        </w:rPr>
        <w:instrText xml:space="preserve"> REF _Ref481522531 \h  \* MERGEFORMAT </w:instrText>
      </w:r>
      <w:r w:rsidRPr="00D33618">
        <w:rPr>
          <w:rFonts w:ascii="Arial" w:hAnsi="Arial" w:cs="Arial"/>
          <w:sz w:val="22"/>
          <w:szCs w:val="22"/>
          <w:lang w:val="en-AU"/>
        </w:rPr>
      </w:r>
      <w:r w:rsidRPr="00D33618">
        <w:rPr>
          <w:rFonts w:ascii="Arial" w:hAnsi="Arial" w:cs="Arial"/>
          <w:sz w:val="22"/>
          <w:szCs w:val="22"/>
          <w:lang w:val="en-AU"/>
        </w:rPr>
        <w:fldChar w:fldCharType="separate"/>
      </w:r>
      <w:r w:rsidR="0050524D" w:rsidRPr="0050524D">
        <w:rPr>
          <w:rFonts w:ascii="Arial" w:hAnsi="Arial" w:cs="Arial"/>
          <w:sz w:val="22"/>
          <w:szCs w:val="22"/>
        </w:rPr>
        <w:t xml:space="preserve">Figure </w:t>
      </w:r>
      <w:r w:rsidR="0050524D" w:rsidRPr="0050524D">
        <w:rPr>
          <w:rFonts w:ascii="Arial" w:hAnsi="Arial" w:cs="Arial"/>
          <w:noProof/>
          <w:sz w:val="22"/>
          <w:szCs w:val="22"/>
        </w:rPr>
        <w:t>4</w:t>
      </w:r>
      <w:r w:rsidRPr="00D33618">
        <w:rPr>
          <w:rFonts w:ascii="Arial" w:hAnsi="Arial" w:cs="Arial"/>
          <w:sz w:val="22"/>
          <w:szCs w:val="22"/>
          <w:lang w:val="en-AU"/>
        </w:rPr>
        <w:fldChar w:fldCharType="end"/>
      </w:r>
      <w:r w:rsidRPr="00D33618">
        <w:rPr>
          <w:rFonts w:ascii="Arial" w:hAnsi="Arial" w:cs="Arial"/>
          <w:sz w:val="22"/>
          <w:szCs w:val="22"/>
          <w:lang w:val="en-AU"/>
        </w:rPr>
        <w:t xml:space="preserve">; here an equal probability on the different </w:t>
      </w:r>
      <w:proofErr w:type="spellStart"/>
      <w:r w:rsidRPr="00D33618">
        <w:rPr>
          <w:rFonts w:ascii="Arial" w:hAnsi="Arial" w:cs="Arial"/>
          <w:sz w:val="22"/>
          <w:szCs w:val="22"/>
          <w:lang w:val="en-AU"/>
        </w:rPr>
        <w:t>codewords</w:t>
      </w:r>
      <w:proofErr w:type="spellEnd"/>
      <w:r w:rsidRPr="00D33618">
        <w:rPr>
          <w:rFonts w:ascii="Arial" w:hAnsi="Arial" w:cs="Arial"/>
          <w:sz w:val="22"/>
          <w:szCs w:val="22"/>
          <w:lang w:val="en-AU"/>
        </w:rPr>
        <w:t xml:space="preserve"> is assumed. As can be seen this results in that the expected radiated power will look identical to the radiated power from the antenna ports itself. </w:t>
      </w:r>
    </w:p>
    <w:p w:rsidR="00936ECE" w:rsidRPr="00D33618" w:rsidRDefault="00936ECE" w:rsidP="00D33618">
      <w:pPr>
        <w:rPr>
          <w:rFonts w:eastAsia="SimSun"/>
          <w:b/>
          <w:lang w:val="en-AU" w:eastAsia="en-US"/>
        </w:rPr>
      </w:pPr>
    </w:p>
    <w:p w:rsidR="00BB088D" w:rsidRDefault="00936ECE" w:rsidP="00F93B7B">
      <w:pPr>
        <w:jc w:val="center"/>
        <w:rPr>
          <w:lang w:val="en-AU" w:eastAsia="ja-JP"/>
        </w:rPr>
      </w:pPr>
      <w:r>
        <w:rPr>
          <w:noProof/>
          <w:lang w:val="sv-SE" w:eastAsia="sv-SE"/>
        </w:rPr>
        <w:drawing>
          <wp:inline distT="0" distB="0" distL="0" distR="0" wp14:anchorId="38E71F33" wp14:editId="15A4B6E1">
            <wp:extent cx="4285753" cy="3286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88689" cy="3288376"/>
                    </a:xfrm>
                    <a:prstGeom prst="rect">
                      <a:avLst/>
                    </a:prstGeom>
                    <a:noFill/>
                  </pic:spPr>
                </pic:pic>
              </a:graphicData>
            </a:graphic>
          </wp:inline>
        </w:drawing>
      </w:r>
    </w:p>
    <w:p w:rsidR="00936ECE" w:rsidRPr="00936ECE" w:rsidRDefault="00936ECE" w:rsidP="00936ECE">
      <w:pPr>
        <w:pStyle w:val="Caption"/>
        <w:rPr>
          <w:rFonts w:ascii="Arial" w:eastAsia="SimSun" w:hAnsi="Arial" w:cs="Arial"/>
          <w:b w:val="0"/>
          <w:lang w:val="en-US" w:eastAsia="en-US"/>
        </w:rPr>
      </w:pPr>
      <w:bookmarkStart w:id="3" w:name="_Ref481522531"/>
      <w:r w:rsidRPr="00821CFB">
        <w:rPr>
          <w:rFonts w:ascii="Arial" w:hAnsi="Arial" w:cs="Arial"/>
        </w:rPr>
        <w:t xml:space="preserve">Figure </w:t>
      </w:r>
      <w:r w:rsidRPr="00821CFB">
        <w:rPr>
          <w:rFonts w:ascii="Arial" w:hAnsi="Arial" w:cs="Arial"/>
        </w:rPr>
        <w:fldChar w:fldCharType="begin"/>
      </w:r>
      <w:r w:rsidRPr="00821CFB">
        <w:rPr>
          <w:rFonts w:ascii="Arial" w:hAnsi="Arial" w:cs="Arial"/>
        </w:rPr>
        <w:instrText xml:space="preserve"> SEQ Figure \* ARABIC </w:instrText>
      </w:r>
      <w:r w:rsidRPr="00821CFB">
        <w:rPr>
          <w:rFonts w:ascii="Arial" w:hAnsi="Arial" w:cs="Arial"/>
        </w:rPr>
        <w:fldChar w:fldCharType="separate"/>
      </w:r>
      <w:r w:rsidR="0050524D">
        <w:rPr>
          <w:rFonts w:ascii="Arial" w:hAnsi="Arial" w:cs="Arial"/>
          <w:noProof/>
        </w:rPr>
        <w:t>4</w:t>
      </w:r>
      <w:r w:rsidRPr="00821CFB">
        <w:rPr>
          <w:rFonts w:ascii="Arial" w:hAnsi="Arial" w:cs="Arial"/>
        </w:rPr>
        <w:fldChar w:fldCharType="end"/>
      </w:r>
      <w:bookmarkEnd w:id="3"/>
      <w:r w:rsidRPr="00821CFB">
        <w:rPr>
          <w:rFonts w:ascii="Arial" w:hAnsi="Arial" w:cs="Arial"/>
        </w:rPr>
        <w:t xml:space="preserve">. </w:t>
      </w:r>
      <w:r w:rsidR="00F93B7B">
        <w:rPr>
          <w:rFonts w:ascii="Arial" w:hAnsi="Arial" w:cs="Arial"/>
        </w:rPr>
        <w:t xml:space="preserve"> Expected radiation power for </w:t>
      </w:r>
      <w:r w:rsidR="00F93B7B" w:rsidRPr="00D33618">
        <w:rPr>
          <w:rFonts w:ascii="Courier New" w:hAnsi="Courier New" w:cs="Courier New"/>
          <w:sz w:val="22"/>
          <w:szCs w:val="22"/>
          <w:lang w:val="en-US"/>
        </w:rPr>
        <w:t>p =</w:t>
      </w:r>
      <w:r w:rsidR="00F93B7B" w:rsidRPr="00D33618">
        <w:rPr>
          <w:rFonts w:ascii="Courier New" w:hAnsi="Courier New" w:cs="Courier New"/>
          <w:sz w:val="22"/>
          <w:szCs w:val="22"/>
          <w:lang w:val="fr-FR"/>
        </w:rPr>
        <w:t xml:space="preserve"> [0.</w:t>
      </w:r>
      <w:r w:rsidR="00F93B7B">
        <w:rPr>
          <w:rFonts w:ascii="Courier New" w:hAnsi="Courier New" w:cs="Courier New"/>
          <w:sz w:val="22"/>
          <w:szCs w:val="22"/>
          <w:lang w:val="fr-FR"/>
        </w:rPr>
        <w:t>25</w:t>
      </w:r>
      <w:r w:rsidR="00F93B7B" w:rsidRPr="00D33618">
        <w:rPr>
          <w:rFonts w:ascii="Courier New" w:hAnsi="Courier New" w:cs="Courier New"/>
          <w:sz w:val="22"/>
          <w:szCs w:val="22"/>
          <w:lang w:val="fr-FR"/>
        </w:rPr>
        <w:t xml:space="preserve"> 0.</w:t>
      </w:r>
      <w:r w:rsidR="00F93B7B">
        <w:rPr>
          <w:rFonts w:ascii="Courier New" w:hAnsi="Courier New" w:cs="Courier New"/>
          <w:sz w:val="22"/>
          <w:szCs w:val="22"/>
          <w:lang w:val="fr-FR"/>
        </w:rPr>
        <w:t>25</w:t>
      </w:r>
      <w:r w:rsidR="00F93B7B" w:rsidRPr="00D33618">
        <w:rPr>
          <w:rFonts w:ascii="Courier New" w:hAnsi="Courier New" w:cs="Courier New"/>
          <w:sz w:val="22"/>
          <w:szCs w:val="22"/>
          <w:lang w:val="fr-FR"/>
        </w:rPr>
        <w:t xml:space="preserve"> 0.</w:t>
      </w:r>
      <w:r w:rsidR="00F93B7B">
        <w:rPr>
          <w:rFonts w:ascii="Courier New" w:hAnsi="Courier New" w:cs="Courier New"/>
          <w:sz w:val="22"/>
          <w:szCs w:val="22"/>
          <w:lang w:val="fr-FR"/>
        </w:rPr>
        <w:t>25</w:t>
      </w:r>
      <w:r w:rsidR="00F93B7B" w:rsidRPr="00D33618">
        <w:rPr>
          <w:rFonts w:ascii="Courier New" w:hAnsi="Courier New" w:cs="Courier New"/>
          <w:sz w:val="22"/>
          <w:szCs w:val="22"/>
          <w:lang w:val="fr-FR"/>
        </w:rPr>
        <w:t xml:space="preserve"> 0.</w:t>
      </w:r>
      <w:r w:rsidR="00F93B7B">
        <w:rPr>
          <w:rFonts w:ascii="Courier New" w:hAnsi="Courier New" w:cs="Courier New"/>
          <w:sz w:val="22"/>
          <w:szCs w:val="22"/>
          <w:lang w:val="fr-FR"/>
        </w:rPr>
        <w:t>25</w:t>
      </w:r>
      <w:r w:rsidR="00F93B7B" w:rsidRPr="00D33618">
        <w:rPr>
          <w:rFonts w:ascii="Courier New" w:hAnsi="Courier New" w:cs="Courier New"/>
          <w:sz w:val="22"/>
          <w:szCs w:val="22"/>
          <w:lang w:val="fr-FR"/>
        </w:rPr>
        <w:t>]</w:t>
      </w:r>
      <w:r w:rsidR="00F93B7B">
        <w:rPr>
          <w:rFonts w:ascii="Courier New" w:hAnsi="Courier New" w:cs="Courier New"/>
          <w:sz w:val="22"/>
          <w:szCs w:val="22"/>
          <w:lang w:val="fr-FR"/>
        </w:rPr>
        <w:t>.</w:t>
      </w:r>
    </w:p>
    <w:p w:rsidR="00291884" w:rsidRPr="00F17DD4" w:rsidRDefault="00291884" w:rsidP="00291884">
      <w:pPr>
        <w:pStyle w:val="Heading4"/>
        <w:rPr>
          <w:lang w:val="en-US" w:eastAsia="ja-JP"/>
        </w:rPr>
      </w:pPr>
      <w:r>
        <w:rPr>
          <w:lang w:val="en-US" w:eastAsia="ja-JP"/>
        </w:rPr>
        <w:lastRenderedPageBreak/>
        <w:t>Example 2</w:t>
      </w:r>
    </w:p>
    <w:p w:rsidR="00291884" w:rsidRPr="00D33618" w:rsidRDefault="00291884" w:rsidP="00291884">
      <w:pPr>
        <w:rPr>
          <w:rFonts w:ascii="Arial" w:hAnsi="Arial" w:cs="Arial"/>
          <w:sz w:val="22"/>
          <w:szCs w:val="22"/>
          <w:lang w:val="en-US" w:eastAsia="ja-JP"/>
        </w:rPr>
      </w:pPr>
      <w:r w:rsidRPr="00D33618">
        <w:rPr>
          <w:rFonts w:ascii="Arial" w:hAnsi="Arial" w:cs="Arial"/>
          <w:sz w:val="22"/>
          <w:szCs w:val="22"/>
          <w:lang w:val="en-US" w:eastAsia="ja-JP"/>
        </w:rPr>
        <w:t>In this example we assume an antenna design as illustrated in</w:t>
      </w:r>
      <w:r>
        <w:rPr>
          <w:rFonts w:ascii="Arial" w:hAnsi="Arial" w:cs="Arial"/>
          <w:sz w:val="22"/>
          <w:szCs w:val="22"/>
          <w:lang w:val="en-US" w:eastAsia="ja-JP"/>
        </w:rPr>
        <w:t xml:space="preserve"> </w:t>
      </w:r>
      <w:r>
        <w:rPr>
          <w:rFonts w:ascii="Arial" w:hAnsi="Arial" w:cs="Arial"/>
          <w:sz w:val="22"/>
          <w:szCs w:val="22"/>
          <w:lang w:val="en-US" w:eastAsia="ja-JP"/>
        </w:rPr>
        <w:fldChar w:fldCharType="begin"/>
      </w:r>
      <w:r>
        <w:rPr>
          <w:rFonts w:ascii="Arial" w:hAnsi="Arial" w:cs="Arial"/>
          <w:sz w:val="22"/>
          <w:szCs w:val="22"/>
          <w:lang w:val="en-US" w:eastAsia="ja-JP"/>
        </w:rPr>
        <w:instrText xml:space="preserve"> REF _Ref481570545 \h </w:instrText>
      </w:r>
      <w:r>
        <w:rPr>
          <w:rFonts w:ascii="Arial" w:hAnsi="Arial" w:cs="Arial"/>
          <w:sz w:val="22"/>
          <w:szCs w:val="22"/>
          <w:lang w:val="en-US" w:eastAsia="ja-JP"/>
        </w:rPr>
      </w:r>
      <w:r>
        <w:rPr>
          <w:rFonts w:ascii="Arial" w:hAnsi="Arial" w:cs="Arial"/>
          <w:sz w:val="22"/>
          <w:szCs w:val="22"/>
          <w:lang w:val="en-US" w:eastAsia="ja-JP"/>
        </w:rPr>
        <w:fldChar w:fldCharType="separate"/>
      </w:r>
      <w:r w:rsidR="0050524D" w:rsidRPr="000406A0">
        <w:rPr>
          <w:rFonts w:ascii="Arial" w:hAnsi="Arial" w:cs="Arial"/>
        </w:rPr>
        <w:t xml:space="preserve">Figure </w:t>
      </w:r>
      <w:r w:rsidR="0050524D">
        <w:rPr>
          <w:rFonts w:ascii="Arial" w:hAnsi="Arial" w:cs="Arial"/>
          <w:noProof/>
        </w:rPr>
        <w:t>5</w:t>
      </w:r>
      <w:r>
        <w:rPr>
          <w:rFonts w:ascii="Arial" w:hAnsi="Arial" w:cs="Arial"/>
          <w:sz w:val="22"/>
          <w:szCs w:val="22"/>
          <w:lang w:val="en-US" w:eastAsia="ja-JP"/>
        </w:rPr>
        <w:fldChar w:fldCharType="end"/>
      </w:r>
      <w:r w:rsidRPr="00D33618">
        <w:rPr>
          <w:rFonts w:ascii="Arial" w:hAnsi="Arial" w:cs="Arial"/>
          <w:sz w:val="22"/>
          <w:szCs w:val="22"/>
          <w:lang w:val="en-US" w:eastAsia="ja-JP"/>
        </w:rPr>
        <w:t xml:space="preserve">. As </w:t>
      </w:r>
      <w:r w:rsidR="0055491E">
        <w:rPr>
          <w:rFonts w:ascii="Arial" w:hAnsi="Arial" w:cs="Arial"/>
          <w:sz w:val="22"/>
          <w:szCs w:val="22"/>
          <w:lang w:val="en-US" w:eastAsia="ja-JP"/>
        </w:rPr>
        <w:t xml:space="preserve">it </w:t>
      </w:r>
      <w:r w:rsidRPr="00D33618">
        <w:rPr>
          <w:rFonts w:ascii="Arial" w:hAnsi="Arial" w:cs="Arial"/>
          <w:sz w:val="22"/>
          <w:szCs w:val="22"/>
          <w:lang w:val="en-US" w:eastAsia="ja-JP"/>
        </w:rPr>
        <w:t xml:space="preserve">can be seen the antenna, consisting of eight cross polarized antenna elements, has been divided into </w:t>
      </w:r>
      <w:r>
        <w:rPr>
          <w:rFonts w:ascii="Arial" w:hAnsi="Arial" w:cs="Arial"/>
          <w:sz w:val="22"/>
          <w:szCs w:val="22"/>
          <w:lang w:val="en-US" w:eastAsia="ja-JP"/>
        </w:rPr>
        <w:t>four</w:t>
      </w:r>
      <w:r w:rsidRPr="00D33618">
        <w:rPr>
          <w:rFonts w:ascii="Arial" w:hAnsi="Arial" w:cs="Arial"/>
          <w:sz w:val="22"/>
          <w:szCs w:val="22"/>
          <w:lang w:val="en-US" w:eastAsia="ja-JP"/>
        </w:rPr>
        <w:t xml:space="preserve"> parts such that the resulting antenna uses </w:t>
      </w:r>
      <w:r>
        <w:rPr>
          <w:rFonts w:ascii="Arial" w:hAnsi="Arial" w:cs="Arial"/>
          <w:sz w:val="22"/>
          <w:szCs w:val="22"/>
          <w:lang w:val="en-US" w:eastAsia="ja-JP"/>
        </w:rPr>
        <w:t>8</w:t>
      </w:r>
      <w:r w:rsidRPr="00D33618">
        <w:rPr>
          <w:rFonts w:ascii="Arial" w:hAnsi="Arial" w:cs="Arial"/>
          <w:sz w:val="22"/>
          <w:szCs w:val="22"/>
          <w:lang w:val="en-US" w:eastAsia="ja-JP"/>
        </w:rPr>
        <w:t xml:space="preserve"> antenna ports, </w:t>
      </w:r>
      <w:r>
        <w:rPr>
          <w:rFonts w:ascii="Arial" w:hAnsi="Arial" w:cs="Arial"/>
          <w:sz w:val="22"/>
          <w:szCs w:val="22"/>
          <w:lang w:val="en-US" w:eastAsia="ja-JP"/>
        </w:rPr>
        <w:t>4</w:t>
      </w:r>
      <w:r w:rsidRPr="00D33618">
        <w:rPr>
          <w:rFonts w:ascii="Arial" w:hAnsi="Arial" w:cs="Arial"/>
          <w:sz w:val="22"/>
          <w:szCs w:val="22"/>
          <w:lang w:val="en-US" w:eastAsia="ja-JP"/>
        </w:rPr>
        <w:t xml:space="preserve"> ports per polarization. </w:t>
      </w:r>
    </w:p>
    <w:p w:rsidR="00291884" w:rsidRDefault="00C96BF6" w:rsidP="00291884">
      <w:pPr>
        <w:jc w:val="center"/>
        <w:rPr>
          <w:lang w:val="en-US" w:eastAsia="ja-JP"/>
        </w:rPr>
      </w:pPr>
      <w:r>
        <w:rPr>
          <w:noProof/>
          <w:lang w:val="sv-SE" w:eastAsia="sv-SE"/>
        </w:rPr>
        <w:drawing>
          <wp:inline distT="0" distB="0" distL="0" distR="0" wp14:anchorId="6B0896EC" wp14:editId="4392DCFC">
            <wp:extent cx="170815" cy="103632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0815" cy="1036320"/>
                    </a:xfrm>
                    <a:prstGeom prst="rect">
                      <a:avLst/>
                    </a:prstGeom>
                    <a:noFill/>
                  </pic:spPr>
                </pic:pic>
              </a:graphicData>
            </a:graphic>
          </wp:inline>
        </w:drawing>
      </w:r>
    </w:p>
    <w:p w:rsidR="00291884" w:rsidRPr="000406A0" w:rsidRDefault="00291884" w:rsidP="00291884">
      <w:pPr>
        <w:pStyle w:val="Caption"/>
        <w:rPr>
          <w:rFonts w:ascii="Arial" w:eastAsia="SimSun" w:hAnsi="Arial" w:cs="Arial"/>
          <w:b w:val="0"/>
          <w:lang w:val="en-US" w:eastAsia="en-US"/>
        </w:rPr>
      </w:pPr>
      <w:bookmarkStart w:id="4" w:name="_Ref481570545"/>
      <w:r w:rsidRPr="000406A0">
        <w:rPr>
          <w:rFonts w:ascii="Arial" w:hAnsi="Arial" w:cs="Arial"/>
        </w:rPr>
        <w:t xml:space="preserve">Figure </w:t>
      </w:r>
      <w:r w:rsidRPr="000406A0">
        <w:rPr>
          <w:rFonts w:ascii="Arial" w:hAnsi="Arial" w:cs="Arial"/>
        </w:rPr>
        <w:fldChar w:fldCharType="begin"/>
      </w:r>
      <w:r w:rsidRPr="000406A0">
        <w:rPr>
          <w:rFonts w:ascii="Arial" w:hAnsi="Arial" w:cs="Arial"/>
        </w:rPr>
        <w:instrText xml:space="preserve"> SEQ Figure \* ARABIC </w:instrText>
      </w:r>
      <w:r w:rsidRPr="000406A0">
        <w:rPr>
          <w:rFonts w:ascii="Arial" w:hAnsi="Arial" w:cs="Arial"/>
        </w:rPr>
        <w:fldChar w:fldCharType="separate"/>
      </w:r>
      <w:r w:rsidR="0050524D">
        <w:rPr>
          <w:rFonts w:ascii="Arial" w:hAnsi="Arial" w:cs="Arial"/>
          <w:noProof/>
        </w:rPr>
        <w:t>5</w:t>
      </w:r>
      <w:r w:rsidRPr="000406A0">
        <w:rPr>
          <w:rFonts w:ascii="Arial" w:hAnsi="Arial" w:cs="Arial"/>
        </w:rPr>
        <w:fldChar w:fldCharType="end"/>
      </w:r>
      <w:bookmarkEnd w:id="4"/>
      <w:r w:rsidRPr="000406A0">
        <w:rPr>
          <w:rFonts w:ascii="Arial" w:hAnsi="Arial" w:cs="Arial"/>
        </w:rPr>
        <w:t xml:space="preserve">. An antenna with </w:t>
      </w:r>
      <w:r w:rsidRPr="000406A0">
        <w:rPr>
          <w:rFonts w:ascii="Arial" w:hAnsi="Arial" w:cs="Arial"/>
          <w:lang w:val="en-US" w:eastAsia="ja-JP"/>
        </w:rPr>
        <w:t xml:space="preserve">eight cross polarized antenna elements divided into </w:t>
      </w:r>
      <w:r w:rsidR="00C96BF6">
        <w:rPr>
          <w:rFonts w:ascii="Arial" w:hAnsi="Arial" w:cs="Arial"/>
          <w:lang w:val="en-US" w:eastAsia="ja-JP"/>
        </w:rPr>
        <w:t xml:space="preserve">four </w:t>
      </w:r>
      <w:r w:rsidRPr="000406A0">
        <w:rPr>
          <w:rFonts w:ascii="Arial" w:hAnsi="Arial" w:cs="Arial"/>
          <w:lang w:val="en-US" w:eastAsia="ja-JP"/>
        </w:rPr>
        <w:t xml:space="preserve">parts such that the resulting antenna uses </w:t>
      </w:r>
      <w:r w:rsidR="00C96BF6">
        <w:rPr>
          <w:rFonts w:ascii="Arial" w:hAnsi="Arial" w:cs="Arial"/>
          <w:lang w:val="en-US" w:eastAsia="ja-JP"/>
        </w:rPr>
        <w:t>8</w:t>
      </w:r>
      <w:r w:rsidRPr="000406A0">
        <w:rPr>
          <w:rFonts w:ascii="Arial" w:hAnsi="Arial" w:cs="Arial"/>
          <w:lang w:val="en-US" w:eastAsia="ja-JP"/>
        </w:rPr>
        <w:t xml:space="preserve"> antenna ports, </w:t>
      </w:r>
      <w:r w:rsidR="00C96BF6">
        <w:rPr>
          <w:rFonts w:ascii="Arial" w:hAnsi="Arial" w:cs="Arial"/>
          <w:lang w:val="en-US" w:eastAsia="ja-JP"/>
        </w:rPr>
        <w:t>4</w:t>
      </w:r>
      <w:r w:rsidRPr="000406A0">
        <w:rPr>
          <w:rFonts w:ascii="Arial" w:hAnsi="Arial" w:cs="Arial"/>
          <w:lang w:val="en-US" w:eastAsia="ja-JP"/>
        </w:rPr>
        <w:t xml:space="preserve"> ports per polarization</w:t>
      </w:r>
      <w:r w:rsidRPr="000406A0">
        <w:rPr>
          <w:rFonts w:ascii="Arial" w:eastAsia="SimSun" w:hAnsi="Arial" w:cs="Arial"/>
          <w:lang w:val="en-US" w:eastAsia="en-US"/>
        </w:rPr>
        <w:t>.</w:t>
      </w:r>
      <w:r w:rsidRPr="000406A0">
        <w:rPr>
          <w:rFonts w:ascii="Arial" w:hAnsi="Arial" w:cs="Arial"/>
        </w:rPr>
        <w:t xml:space="preserve">          </w:t>
      </w:r>
    </w:p>
    <w:p w:rsidR="005E50E1" w:rsidRDefault="00C96BF6" w:rsidP="00C96BF6">
      <w:pPr>
        <w:rPr>
          <w:rFonts w:ascii="Arial" w:hAnsi="Arial" w:cs="Arial"/>
          <w:iCs/>
          <w:sz w:val="22"/>
          <w:szCs w:val="22"/>
          <w:lang w:val="en-AU" w:eastAsia="ja-JP"/>
        </w:rPr>
      </w:pPr>
      <w:r w:rsidRPr="00C96BF6">
        <w:rPr>
          <w:rFonts w:ascii="Arial" w:hAnsi="Arial" w:cs="Arial"/>
          <w:sz w:val="22"/>
          <w:szCs w:val="22"/>
          <w:lang w:val="en-AU"/>
        </w:rPr>
        <w:t>In</w:t>
      </w:r>
      <w:r>
        <w:rPr>
          <w:rFonts w:ascii="Arial" w:hAnsi="Arial" w:cs="Arial"/>
          <w:sz w:val="22"/>
          <w:szCs w:val="22"/>
          <w:lang w:val="en-AU"/>
        </w:rPr>
        <w:t xml:space="preserve"> </w:t>
      </w:r>
      <w:r>
        <w:rPr>
          <w:rFonts w:ascii="Arial" w:hAnsi="Arial" w:cs="Arial"/>
          <w:sz w:val="22"/>
          <w:szCs w:val="22"/>
          <w:lang w:val="en-AU"/>
        </w:rPr>
        <w:fldChar w:fldCharType="begin"/>
      </w:r>
      <w:r>
        <w:rPr>
          <w:rFonts w:ascii="Arial" w:hAnsi="Arial" w:cs="Arial"/>
          <w:sz w:val="22"/>
          <w:szCs w:val="22"/>
          <w:lang w:val="en-AU"/>
        </w:rPr>
        <w:instrText xml:space="preserve"> REF _Ref481571507 \h </w:instrText>
      </w:r>
      <w:r>
        <w:rPr>
          <w:rFonts w:ascii="Arial" w:hAnsi="Arial" w:cs="Arial"/>
          <w:sz w:val="22"/>
          <w:szCs w:val="22"/>
          <w:lang w:val="en-AU"/>
        </w:rPr>
      </w:r>
      <w:r>
        <w:rPr>
          <w:rFonts w:ascii="Arial" w:hAnsi="Arial" w:cs="Arial"/>
          <w:sz w:val="22"/>
          <w:szCs w:val="22"/>
          <w:lang w:val="en-AU"/>
        </w:rPr>
        <w:fldChar w:fldCharType="separate"/>
      </w:r>
      <w:r w:rsidR="0050524D" w:rsidRPr="00821CFB">
        <w:rPr>
          <w:rFonts w:ascii="Arial" w:hAnsi="Arial" w:cs="Arial"/>
        </w:rPr>
        <w:t xml:space="preserve">Figure </w:t>
      </w:r>
      <w:r w:rsidR="0050524D">
        <w:rPr>
          <w:rFonts w:ascii="Arial" w:hAnsi="Arial" w:cs="Arial"/>
          <w:noProof/>
        </w:rPr>
        <w:t>6</w:t>
      </w:r>
      <w:r>
        <w:rPr>
          <w:rFonts w:ascii="Arial" w:hAnsi="Arial" w:cs="Arial"/>
          <w:sz w:val="22"/>
          <w:szCs w:val="22"/>
          <w:lang w:val="en-AU"/>
        </w:rPr>
        <w:fldChar w:fldCharType="end"/>
      </w:r>
      <w:r>
        <w:rPr>
          <w:rFonts w:ascii="Arial" w:hAnsi="Arial" w:cs="Arial"/>
          <w:sz w:val="22"/>
          <w:szCs w:val="22"/>
          <w:lang w:val="en-AU"/>
        </w:rPr>
        <w:t xml:space="preserve"> we illustrate the </w:t>
      </w:r>
      <w:r w:rsidRPr="00D33618">
        <w:rPr>
          <w:rFonts w:ascii="Arial" w:hAnsi="Arial" w:cs="Arial"/>
          <w:sz w:val="22"/>
          <w:szCs w:val="22"/>
          <w:lang w:val="en-AU"/>
        </w:rPr>
        <w:t>radiated power</w:t>
      </w:r>
      <w:r>
        <w:rPr>
          <w:rFonts w:ascii="Arial" w:hAnsi="Arial" w:cs="Arial"/>
          <w:sz w:val="22"/>
          <w:szCs w:val="22"/>
          <w:lang w:val="en-AU"/>
        </w:rPr>
        <w:t xml:space="preserve"> from one of the antenna ports in this case. As can be seen the different parts/subarrays of the antenna have been designed to limit the amount of interference radiated around the horizon in this case. Furthermore, in </w:t>
      </w:r>
      <w:r>
        <w:rPr>
          <w:rFonts w:ascii="Arial" w:hAnsi="Arial" w:cs="Arial"/>
          <w:sz w:val="22"/>
          <w:szCs w:val="22"/>
          <w:lang w:val="en-AU"/>
        </w:rPr>
        <w:fldChar w:fldCharType="begin"/>
      </w:r>
      <w:r>
        <w:rPr>
          <w:rFonts w:ascii="Arial" w:hAnsi="Arial" w:cs="Arial"/>
          <w:sz w:val="22"/>
          <w:szCs w:val="22"/>
          <w:lang w:val="en-AU"/>
        </w:rPr>
        <w:instrText xml:space="preserve"> REF _Ref481571510 \h </w:instrText>
      </w:r>
      <w:r>
        <w:rPr>
          <w:rFonts w:ascii="Arial" w:hAnsi="Arial" w:cs="Arial"/>
          <w:sz w:val="22"/>
          <w:szCs w:val="22"/>
          <w:lang w:val="en-AU"/>
        </w:rPr>
      </w:r>
      <w:r>
        <w:rPr>
          <w:rFonts w:ascii="Arial" w:hAnsi="Arial" w:cs="Arial"/>
          <w:sz w:val="22"/>
          <w:szCs w:val="22"/>
          <w:lang w:val="en-AU"/>
        </w:rPr>
        <w:fldChar w:fldCharType="separate"/>
      </w:r>
      <w:r w:rsidR="0050524D" w:rsidRPr="00821CFB">
        <w:rPr>
          <w:rFonts w:ascii="Arial" w:hAnsi="Arial" w:cs="Arial"/>
        </w:rPr>
        <w:t xml:space="preserve">Figure </w:t>
      </w:r>
      <w:r w:rsidR="0050524D">
        <w:rPr>
          <w:rFonts w:ascii="Arial" w:hAnsi="Arial" w:cs="Arial"/>
          <w:noProof/>
        </w:rPr>
        <w:t>7</w:t>
      </w:r>
      <w:r>
        <w:rPr>
          <w:rFonts w:ascii="Arial" w:hAnsi="Arial" w:cs="Arial"/>
          <w:sz w:val="22"/>
          <w:szCs w:val="22"/>
          <w:lang w:val="en-AU"/>
        </w:rPr>
        <w:fldChar w:fldCharType="end"/>
      </w:r>
      <w:r>
        <w:rPr>
          <w:rFonts w:ascii="Arial" w:hAnsi="Arial" w:cs="Arial"/>
          <w:sz w:val="22"/>
          <w:szCs w:val="22"/>
          <w:lang w:val="en-AU"/>
        </w:rPr>
        <w:t xml:space="preserve"> we present the resulting expected </w:t>
      </w:r>
      <w:r>
        <w:rPr>
          <w:rFonts w:ascii="Arial" w:hAnsi="Arial" w:cs="Arial"/>
          <w:iCs/>
          <w:sz w:val="22"/>
          <w:szCs w:val="22"/>
          <w:lang w:val="en-AU" w:eastAsia="ja-JP"/>
        </w:rPr>
        <w:t xml:space="preserve">radiation pattern from the antenna </w:t>
      </w:r>
      <w:r w:rsidR="005E50E1">
        <w:rPr>
          <w:rFonts w:ascii="Arial" w:hAnsi="Arial" w:cs="Arial"/>
          <w:iCs/>
          <w:sz w:val="22"/>
          <w:szCs w:val="22"/>
          <w:lang w:val="en-AU" w:eastAsia="ja-JP"/>
        </w:rPr>
        <w:t xml:space="preserve">given that </w:t>
      </w:r>
      <w:proofErr w:type="spellStart"/>
      <w:r w:rsidR="005E50E1">
        <w:rPr>
          <w:rFonts w:ascii="Arial" w:hAnsi="Arial" w:cs="Arial"/>
          <w:iCs/>
          <w:sz w:val="22"/>
          <w:szCs w:val="22"/>
          <w:lang w:val="en-AU" w:eastAsia="ja-JP"/>
        </w:rPr>
        <w:t>precoders</w:t>
      </w:r>
      <w:proofErr w:type="spellEnd"/>
      <w:r w:rsidR="005E50E1">
        <w:rPr>
          <w:rFonts w:ascii="Arial" w:hAnsi="Arial" w:cs="Arial"/>
          <w:iCs/>
          <w:sz w:val="22"/>
          <w:szCs w:val="22"/>
          <w:lang w:val="en-AU" w:eastAsia="ja-JP"/>
        </w:rPr>
        <w:t xml:space="preserve"> from the LTE rel-10 8TX codebook has been applied together with the antenna. In the left case we have studied a case where the </w:t>
      </w:r>
      <w:proofErr w:type="spellStart"/>
      <w:r w:rsidR="005E50E1">
        <w:rPr>
          <w:rFonts w:ascii="Arial" w:hAnsi="Arial" w:cs="Arial"/>
          <w:iCs/>
          <w:sz w:val="22"/>
          <w:szCs w:val="22"/>
          <w:lang w:val="en-AU" w:eastAsia="ja-JP"/>
        </w:rPr>
        <w:t>gNB</w:t>
      </w:r>
      <w:proofErr w:type="spellEnd"/>
      <w:r w:rsidR="005E50E1">
        <w:rPr>
          <w:rFonts w:ascii="Arial" w:hAnsi="Arial" w:cs="Arial"/>
          <w:iCs/>
          <w:sz w:val="22"/>
          <w:szCs w:val="22"/>
          <w:lang w:val="en-AU" w:eastAsia="ja-JP"/>
        </w:rPr>
        <w:t xml:space="preserve"> has used the </w:t>
      </w:r>
      <w:proofErr w:type="spellStart"/>
      <w:r w:rsidR="005E50E1">
        <w:rPr>
          <w:rFonts w:ascii="Arial" w:hAnsi="Arial" w:cs="Arial"/>
          <w:iCs/>
          <w:sz w:val="22"/>
          <w:szCs w:val="22"/>
          <w:lang w:val="en-AU" w:eastAsia="ja-JP"/>
        </w:rPr>
        <w:t>precoders</w:t>
      </w:r>
      <w:proofErr w:type="spellEnd"/>
      <w:r w:rsidR="005E50E1">
        <w:rPr>
          <w:rFonts w:ascii="Arial" w:hAnsi="Arial" w:cs="Arial"/>
          <w:iCs/>
          <w:sz w:val="22"/>
          <w:szCs w:val="22"/>
          <w:lang w:val="en-AU" w:eastAsia="ja-JP"/>
        </w:rPr>
        <w:t xml:space="preserve"> with </w:t>
      </w:r>
      <w:proofErr w:type="gramStart"/>
      <w:r w:rsidR="005E50E1">
        <w:rPr>
          <w:rFonts w:ascii="Arial" w:hAnsi="Arial" w:cs="Arial"/>
          <w:iCs/>
          <w:sz w:val="22"/>
          <w:szCs w:val="22"/>
          <w:lang w:val="en-AU" w:eastAsia="ja-JP"/>
        </w:rPr>
        <w:t>more or less equal</w:t>
      </w:r>
      <w:proofErr w:type="gramEnd"/>
      <w:r w:rsidR="005E50E1">
        <w:rPr>
          <w:rFonts w:ascii="Arial" w:hAnsi="Arial" w:cs="Arial"/>
          <w:iCs/>
          <w:sz w:val="22"/>
          <w:szCs w:val="22"/>
          <w:lang w:val="en-AU" w:eastAsia="ja-JP"/>
        </w:rPr>
        <w:t xml:space="preserve"> probability. As can be seen this implies that the e</w:t>
      </w:r>
      <w:r w:rsidR="00E05753">
        <w:rPr>
          <w:rFonts w:ascii="Arial" w:hAnsi="Arial" w:cs="Arial"/>
          <w:iCs/>
          <w:sz w:val="22"/>
          <w:szCs w:val="22"/>
          <w:lang w:val="en-AU" w:eastAsia="ja-JP"/>
        </w:rPr>
        <w:t>xpected radiation patterns look</w:t>
      </w:r>
      <w:r w:rsidR="005E50E1">
        <w:rPr>
          <w:rFonts w:ascii="Arial" w:hAnsi="Arial" w:cs="Arial"/>
          <w:iCs/>
          <w:sz w:val="22"/>
          <w:szCs w:val="22"/>
          <w:lang w:val="en-AU" w:eastAsia="ja-JP"/>
        </w:rPr>
        <w:t xml:space="preserve"> very </w:t>
      </w:r>
      <w:proofErr w:type="gramStart"/>
      <w:r w:rsidR="005E50E1">
        <w:rPr>
          <w:rFonts w:ascii="Arial" w:hAnsi="Arial" w:cs="Arial"/>
          <w:iCs/>
          <w:sz w:val="22"/>
          <w:szCs w:val="22"/>
          <w:lang w:val="en-AU" w:eastAsia="ja-JP"/>
        </w:rPr>
        <w:t>similar to</w:t>
      </w:r>
      <w:proofErr w:type="gramEnd"/>
      <w:r w:rsidR="005E50E1">
        <w:rPr>
          <w:rFonts w:ascii="Arial" w:hAnsi="Arial" w:cs="Arial"/>
          <w:iCs/>
          <w:sz w:val="22"/>
          <w:szCs w:val="22"/>
          <w:lang w:val="en-AU" w:eastAsia="ja-JP"/>
        </w:rPr>
        <w:t xml:space="preserve"> the radiation pattern from the antenna port from </w:t>
      </w:r>
      <w:r w:rsidR="005E50E1">
        <w:rPr>
          <w:rFonts w:ascii="Arial" w:hAnsi="Arial" w:cs="Arial"/>
          <w:sz w:val="22"/>
          <w:szCs w:val="22"/>
          <w:lang w:val="en-AU"/>
        </w:rPr>
        <w:fldChar w:fldCharType="begin"/>
      </w:r>
      <w:r w:rsidR="005E50E1">
        <w:rPr>
          <w:rFonts w:ascii="Arial" w:hAnsi="Arial" w:cs="Arial"/>
          <w:sz w:val="22"/>
          <w:szCs w:val="22"/>
          <w:lang w:val="en-AU"/>
        </w:rPr>
        <w:instrText xml:space="preserve"> REF _Ref481571507 \h </w:instrText>
      </w:r>
      <w:r w:rsidR="005E50E1">
        <w:rPr>
          <w:rFonts w:ascii="Arial" w:hAnsi="Arial" w:cs="Arial"/>
          <w:sz w:val="22"/>
          <w:szCs w:val="22"/>
          <w:lang w:val="en-AU"/>
        </w:rPr>
      </w:r>
      <w:r w:rsidR="005E50E1">
        <w:rPr>
          <w:rFonts w:ascii="Arial" w:hAnsi="Arial" w:cs="Arial"/>
          <w:sz w:val="22"/>
          <w:szCs w:val="22"/>
          <w:lang w:val="en-AU"/>
        </w:rPr>
        <w:fldChar w:fldCharType="separate"/>
      </w:r>
      <w:r w:rsidR="0050524D" w:rsidRPr="00821CFB">
        <w:rPr>
          <w:rFonts w:ascii="Arial" w:hAnsi="Arial" w:cs="Arial"/>
        </w:rPr>
        <w:t xml:space="preserve">Figure </w:t>
      </w:r>
      <w:r w:rsidR="0050524D">
        <w:rPr>
          <w:rFonts w:ascii="Arial" w:hAnsi="Arial" w:cs="Arial"/>
          <w:noProof/>
        </w:rPr>
        <w:t>6</w:t>
      </w:r>
      <w:r w:rsidR="005E50E1">
        <w:rPr>
          <w:rFonts w:ascii="Arial" w:hAnsi="Arial" w:cs="Arial"/>
          <w:sz w:val="22"/>
          <w:szCs w:val="22"/>
          <w:lang w:val="en-AU"/>
        </w:rPr>
        <w:fldChar w:fldCharType="end"/>
      </w:r>
      <w:r w:rsidR="005E50E1">
        <w:rPr>
          <w:rFonts w:ascii="Arial" w:hAnsi="Arial" w:cs="Arial"/>
          <w:sz w:val="22"/>
          <w:szCs w:val="22"/>
          <w:lang w:val="en-AU"/>
        </w:rPr>
        <w:t xml:space="preserve">. In the right part of </w:t>
      </w:r>
      <w:r w:rsidR="005E50E1">
        <w:rPr>
          <w:rFonts w:ascii="Arial" w:hAnsi="Arial" w:cs="Arial"/>
          <w:sz w:val="22"/>
          <w:szCs w:val="22"/>
          <w:lang w:val="en-AU"/>
        </w:rPr>
        <w:fldChar w:fldCharType="begin"/>
      </w:r>
      <w:r w:rsidR="005E50E1">
        <w:rPr>
          <w:rFonts w:ascii="Arial" w:hAnsi="Arial" w:cs="Arial"/>
          <w:sz w:val="22"/>
          <w:szCs w:val="22"/>
          <w:lang w:val="en-AU"/>
        </w:rPr>
        <w:instrText xml:space="preserve"> REF _Ref481571510 \h </w:instrText>
      </w:r>
      <w:r w:rsidR="005E50E1">
        <w:rPr>
          <w:rFonts w:ascii="Arial" w:hAnsi="Arial" w:cs="Arial"/>
          <w:sz w:val="22"/>
          <w:szCs w:val="22"/>
          <w:lang w:val="en-AU"/>
        </w:rPr>
      </w:r>
      <w:r w:rsidR="005E50E1">
        <w:rPr>
          <w:rFonts w:ascii="Arial" w:hAnsi="Arial" w:cs="Arial"/>
          <w:sz w:val="22"/>
          <w:szCs w:val="22"/>
          <w:lang w:val="en-AU"/>
        </w:rPr>
        <w:fldChar w:fldCharType="separate"/>
      </w:r>
      <w:r w:rsidR="0050524D" w:rsidRPr="00821CFB">
        <w:rPr>
          <w:rFonts w:ascii="Arial" w:hAnsi="Arial" w:cs="Arial"/>
        </w:rPr>
        <w:t xml:space="preserve">Figure </w:t>
      </w:r>
      <w:r w:rsidR="0050524D">
        <w:rPr>
          <w:rFonts w:ascii="Arial" w:hAnsi="Arial" w:cs="Arial"/>
          <w:noProof/>
        </w:rPr>
        <w:t>7</w:t>
      </w:r>
      <w:r w:rsidR="005E50E1">
        <w:rPr>
          <w:rFonts w:ascii="Arial" w:hAnsi="Arial" w:cs="Arial"/>
          <w:sz w:val="22"/>
          <w:szCs w:val="22"/>
          <w:lang w:val="en-AU"/>
        </w:rPr>
        <w:fldChar w:fldCharType="end"/>
      </w:r>
      <w:r w:rsidR="005E50E1">
        <w:rPr>
          <w:rFonts w:ascii="Arial" w:hAnsi="Arial" w:cs="Arial"/>
          <w:sz w:val="22"/>
          <w:szCs w:val="22"/>
          <w:lang w:val="en-AU"/>
        </w:rPr>
        <w:t xml:space="preserve"> we have instead analysed a case where </w:t>
      </w:r>
      <w:r w:rsidR="005E50E1">
        <w:rPr>
          <w:rFonts w:ascii="Arial" w:hAnsi="Arial" w:cs="Arial"/>
          <w:iCs/>
          <w:sz w:val="22"/>
          <w:szCs w:val="22"/>
          <w:lang w:val="en-AU" w:eastAsia="ja-JP"/>
        </w:rPr>
        <w:t xml:space="preserve">the </w:t>
      </w:r>
      <w:proofErr w:type="spellStart"/>
      <w:r w:rsidR="005E50E1">
        <w:rPr>
          <w:rFonts w:ascii="Arial" w:hAnsi="Arial" w:cs="Arial"/>
          <w:iCs/>
          <w:sz w:val="22"/>
          <w:szCs w:val="22"/>
          <w:lang w:val="en-AU" w:eastAsia="ja-JP"/>
        </w:rPr>
        <w:t>gNB</w:t>
      </w:r>
      <w:proofErr w:type="spellEnd"/>
      <w:r w:rsidR="005E50E1">
        <w:rPr>
          <w:rFonts w:ascii="Arial" w:hAnsi="Arial" w:cs="Arial"/>
          <w:iCs/>
          <w:sz w:val="22"/>
          <w:szCs w:val="22"/>
          <w:lang w:val="en-AU" w:eastAsia="ja-JP"/>
        </w:rPr>
        <w:t xml:space="preserve"> uses the </w:t>
      </w:r>
      <w:proofErr w:type="spellStart"/>
      <w:r w:rsidR="005E50E1">
        <w:rPr>
          <w:rFonts w:ascii="Arial" w:hAnsi="Arial" w:cs="Arial"/>
          <w:iCs/>
          <w:sz w:val="22"/>
          <w:szCs w:val="22"/>
          <w:lang w:val="en-AU" w:eastAsia="ja-JP"/>
        </w:rPr>
        <w:t>precoders</w:t>
      </w:r>
      <w:proofErr w:type="spellEnd"/>
      <w:r w:rsidR="005E50E1">
        <w:rPr>
          <w:rFonts w:ascii="Arial" w:hAnsi="Arial" w:cs="Arial"/>
          <w:iCs/>
          <w:sz w:val="22"/>
          <w:szCs w:val="22"/>
          <w:lang w:val="en-AU" w:eastAsia="ja-JP"/>
        </w:rPr>
        <w:t xml:space="preserve"> with non</w:t>
      </w:r>
      <w:r w:rsidR="00E05753">
        <w:rPr>
          <w:rFonts w:ascii="Arial" w:hAnsi="Arial" w:cs="Arial"/>
          <w:iCs/>
          <w:sz w:val="22"/>
          <w:szCs w:val="22"/>
          <w:lang w:val="en-AU" w:eastAsia="ja-JP"/>
        </w:rPr>
        <w:t>-</w:t>
      </w:r>
      <w:r w:rsidR="005E50E1">
        <w:rPr>
          <w:rFonts w:ascii="Arial" w:hAnsi="Arial" w:cs="Arial"/>
          <w:iCs/>
          <w:sz w:val="22"/>
          <w:szCs w:val="22"/>
          <w:lang w:val="en-AU" w:eastAsia="ja-JP"/>
        </w:rPr>
        <w:t xml:space="preserve">equal probability. This results in that the expected radiation patterns looks quite different to the radiation pattern from the antenna port from </w:t>
      </w:r>
      <w:r w:rsidR="005E50E1">
        <w:rPr>
          <w:rFonts w:ascii="Arial" w:hAnsi="Arial" w:cs="Arial"/>
          <w:sz w:val="22"/>
          <w:szCs w:val="22"/>
          <w:lang w:val="en-AU"/>
        </w:rPr>
        <w:fldChar w:fldCharType="begin"/>
      </w:r>
      <w:r w:rsidR="005E50E1">
        <w:rPr>
          <w:rFonts w:ascii="Arial" w:hAnsi="Arial" w:cs="Arial"/>
          <w:sz w:val="22"/>
          <w:szCs w:val="22"/>
          <w:lang w:val="en-AU"/>
        </w:rPr>
        <w:instrText xml:space="preserve"> REF _Ref481571507 \h </w:instrText>
      </w:r>
      <w:r w:rsidR="005E50E1">
        <w:rPr>
          <w:rFonts w:ascii="Arial" w:hAnsi="Arial" w:cs="Arial"/>
          <w:sz w:val="22"/>
          <w:szCs w:val="22"/>
          <w:lang w:val="en-AU"/>
        </w:rPr>
      </w:r>
      <w:r w:rsidR="005E50E1">
        <w:rPr>
          <w:rFonts w:ascii="Arial" w:hAnsi="Arial" w:cs="Arial"/>
          <w:sz w:val="22"/>
          <w:szCs w:val="22"/>
          <w:lang w:val="en-AU"/>
        </w:rPr>
        <w:fldChar w:fldCharType="separate"/>
      </w:r>
      <w:r w:rsidR="0050524D" w:rsidRPr="00821CFB">
        <w:rPr>
          <w:rFonts w:ascii="Arial" w:hAnsi="Arial" w:cs="Arial"/>
        </w:rPr>
        <w:t xml:space="preserve">Figure </w:t>
      </w:r>
      <w:r w:rsidR="0050524D">
        <w:rPr>
          <w:rFonts w:ascii="Arial" w:hAnsi="Arial" w:cs="Arial"/>
          <w:noProof/>
        </w:rPr>
        <w:t>6</w:t>
      </w:r>
      <w:r w:rsidR="005E50E1">
        <w:rPr>
          <w:rFonts w:ascii="Arial" w:hAnsi="Arial" w:cs="Arial"/>
          <w:sz w:val="22"/>
          <w:szCs w:val="22"/>
          <w:lang w:val="en-AU"/>
        </w:rPr>
        <w:fldChar w:fldCharType="end"/>
      </w:r>
      <w:r w:rsidR="005E50E1">
        <w:rPr>
          <w:rFonts w:ascii="Arial" w:hAnsi="Arial" w:cs="Arial"/>
          <w:sz w:val="22"/>
          <w:szCs w:val="22"/>
          <w:lang w:val="en-AU"/>
        </w:rPr>
        <w:t>.</w:t>
      </w:r>
    </w:p>
    <w:p w:rsidR="00291884" w:rsidRDefault="00C96BF6" w:rsidP="00C96BF6">
      <w:pPr>
        <w:jc w:val="center"/>
        <w:rPr>
          <w:rFonts w:ascii="Arial" w:hAnsi="Arial" w:cs="Arial"/>
          <w:sz w:val="22"/>
          <w:szCs w:val="22"/>
          <w:lang w:val="en-US"/>
        </w:rPr>
      </w:pPr>
      <w:r>
        <w:rPr>
          <w:rFonts w:ascii="Arial" w:hAnsi="Arial" w:cs="Arial"/>
          <w:noProof/>
          <w:sz w:val="22"/>
          <w:szCs w:val="22"/>
          <w:lang w:val="sv-SE" w:eastAsia="sv-SE"/>
        </w:rPr>
        <w:drawing>
          <wp:inline distT="0" distB="0" distL="0" distR="0" wp14:anchorId="7434961F" wp14:editId="207016A7">
            <wp:extent cx="2585085" cy="21215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5085" cy="2121535"/>
                    </a:xfrm>
                    <a:prstGeom prst="rect">
                      <a:avLst/>
                    </a:prstGeom>
                    <a:noFill/>
                  </pic:spPr>
                </pic:pic>
              </a:graphicData>
            </a:graphic>
          </wp:inline>
        </w:drawing>
      </w:r>
    </w:p>
    <w:p w:rsidR="00C96BF6" w:rsidRPr="00936ECE" w:rsidRDefault="00C96BF6" w:rsidP="00C96BF6">
      <w:pPr>
        <w:pStyle w:val="Caption"/>
        <w:rPr>
          <w:rFonts w:ascii="Arial" w:eastAsia="SimSun" w:hAnsi="Arial" w:cs="Arial"/>
          <w:b w:val="0"/>
          <w:lang w:val="en-US" w:eastAsia="en-US"/>
        </w:rPr>
      </w:pPr>
      <w:bookmarkStart w:id="5" w:name="_Ref481571507"/>
      <w:r w:rsidRPr="00821CFB">
        <w:rPr>
          <w:rFonts w:ascii="Arial" w:hAnsi="Arial" w:cs="Arial"/>
        </w:rPr>
        <w:t xml:space="preserve">Figure </w:t>
      </w:r>
      <w:r w:rsidRPr="00821CFB">
        <w:rPr>
          <w:rFonts w:ascii="Arial" w:hAnsi="Arial" w:cs="Arial"/>
        </w:rPr>
        <w:fldChar w:fldCharType="begin"/>
      </w:r>
      <w:r w:rsidRPr="00821CFB">
        <w:rPr>
          <w:rFonts w:ascii="Arial" w:hAnsi="Arial" w:cs="Arial"/>
        </w:rPr>
        <w:instrText xml:space="preserve"> SEQ Figure \* ARABIC </w:instrText>
      </w:r>
      <w:r w:rsidRPr="00821CFB">
        <w:rPr>
          <w:rFonts w:ascii="Arial" w:hAnsi="Arial" w:cs="Arial"/>
        </w:rPr>
        <w:fldChar w:fldCharType="separate"/>
      </w:r>
      <w:r w:rsidR="0050524D">
        <w:rPr>
          <w:rFonts w:ascii="Arial" w:hAnsi="Arial" w:cs="Arial"/>
          <w:noProof/>
        </w:rPr>
        <w:t>6</w:t>
      </w:r>
      <w:r w:rsidRPr="00821CFB">
        <w:rPr>
          <w:rFonts w:ascii="Arial" w:hAnsi="Arial" w:cs="Arial"/>
        </w:rPr>
        <w:fldChar w:fldCharType="end"/>
      </w:r>
      <w:bookmarkEnd w:id="5"/>
      <w:r w:rsidRPr="00821CFB">
        <w:rPr>
          <w:rFonts w:ascii="Arial" w:hAnsi="Arial" w:cs="Arial"/>
        </w:rPr>
        <w:t xml:space="preserve">. </w:t>
      </w:r>
      <w:r>
        <w:rPr>
          <w:rFonts w:ascii="Arial" w:hAnsi="Arial" w:cs="Arial"/>
        </w:rPr>
        <w:t xml:space="preserve"> </w:t>
      </w:r>
      <w:r w:rsidR="005E50E1">
        <w:rPr>
          <w:rFonts w:ascii="Arial" w:hAnsi="Arial" w:cs="Arial"/>
        </w:rPr>
        <w:t xml:space="preserve">Radiation power from one antenna port. </w:t>
      </w:r>
    </w:p>
    <w:p w:rsidR="00C96BF6" w:rsidRDefault="00C96BF6" w:rsidP="009E35E1">
      <w:pPr>
        <w:rPr>
          <w:rFonts w:ascii="Arial" w:hAnsi="Arial" w:cs="Arial"/>
          <w:sz w:val="22"/>
          <w:szCs w:val="22"/>
          <w:lang w:val="en-US"/>
        </w:rPr>
      </w:pPr>
    </w:p>
    <w:p w:rsidR="00C96BF6" w:rsidRDefault="00C96BF6" w:rsidP="00C96BF6">
      <w:pPr>
        <w:jc w:val="center"/>
        <w:rPr>
          <w:rFonts w:ascii="Arial" w:hAnsi="Arial" w:cs="Arial"/>
          <w:sz w:val="22"/>
          <w:szCs w:val="22"/>
          <w:lang w:val="en-US"/>
        </w:rPr>
      </w:pPr>
      <w:r>
        <w:rPr>
          <w:rFonts w:ascii="Arial" w:hAnsi="Arial" w:cs="Arial"/>
          <w:noProof/>
          <w:sz w:val="22"/>
          <w:szCs w:val="22"/>
          <w:lang w:val="sv-SE" w:eastAsia="sv-SE"/>
        </w:rPr>
        <w:lastRenderedPageBreak/>
        <w:drawing>
          <wp:inline distT="0" distB="0" distL="0" distR="0" wp14:anchorId="0721D405" wp14:editId="37CF8501">
            <wp:extent cx="5566410" cy="23469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66410" cy="2346960"/>
                    </a:xfrm>
                    <a:prstGeom prst="rect">
                      <a:avLst/>
                    </a:prstGeom>
                    <a:noFill/>
                  </pic:spPr>
                </pic:pic>
              </a:graphicData>
            </a:graphic>
          </wp:inline>
        </w:drawing>
      </w:r>
    </w:p>
    <w:p w:rsidR="009C647E" w:rsidRDefault="00C96BF6" w:rsidP="005E50E1">
      <w:pPr>
        <w:pStyle w:val="Caption"/>
        <w:rPr>
          <w:rFonts w:ascii="Courier New" w:hAnsi="Courier New" w:cs="Courier New"/>
          <w:sz w:val="22"/>
          <w:szCs w:val="22"/>
          <w:lang w:val="fr-FR"/>
        </w:rPr>
      </w:pPr>
      <w:bookmarkStart w:id="6" w:name="_Ref481571510"/>
      <w:r w:rsidRPr="00821CFB">
        <w:rPr>
          <w:rFonts w:ascii="Arial" w:hAnsi="Arial" w:cs="Arial"/>
        </w:rPr>
        <w:t xml:space="preserve">Figure </w:t>
      </w:r>
      <w:r w:rsidRPr="00821CFB">
        <w:rPr>
          <w:rFonts w:ascii="Arial" w:hAnsi="Arial" w:cs="Arial"/>
        </w:rPr>
        <w:fldChar w:fldCharType="begin"/>
      </w:r>
      <w:r w:rsidRPr="00821CFB">
        <w:rPr>
          <w:rFonts w:ascii="Arial" w:hAnsi="Arial" w:cs="Arial"/>
        </w:rPr>
        <w:instrText xml:space="preserve"> SEQ Figure \* ARABIC </w:instrText>
      </w:r>
      <w:r w:rsidRPr="00821CFB">
        <w:rPr>
          <w:rFonts w:ascii="Arial" w:hAnsi="Arial" w:cs="Arial"/>
        </w:rPr>
        <w:fldChar w:fldCharType="separate"/>
      </w:r>
      <w:r w:rsidR="0050524D">
        <w:rPr>
          <w:rFonts w:ascii="Arial" w:hAnsi="Arial" w:cs="Arial"/>
          <w:noProof/>
        </w:rPr>
        <w:t>7</w:t>
      </w:r>
      <w:r w:rsidRPr="00821CFB">
        <w:rPr>
          <w:rFonts w:ascii="Arial" w:hAnsi="Arial" w:cs="Arial"/>
        </w:rPr>
        <w:fldChar w:fldCharType="end"/>
      </w:r>
      <w:bookmarkEnd w:id="6"/>
      <w:r w:rsidRPr="00821CFB">
        <w:rPr>
          <w:rFonts w:ascii="Arial" w:hAnsi="Arial" w:cs="Arial"/>
        </w:rPr>
        <w:t xml:space="preserve">. </w:t>
      </w:r>
      <w:r>
        <w:rPr>
          <w:rFonts w:ascii="Arial" w:hAnsi="Arial" w:cs="Arial"/>
        </w:rPr>
        <w:t xml:space="preserve"> Expected radiation power for </w:t>
      </w:r>
      <w:r w:rsidR="005E50E1">
        <w:rPr>
          <w:rFonts w:ascii="Arial" w:hAnsi="Arial" w:cs="Arial"/>
        </w:rPr>
        <w:t>(</w:t>
      </w:r>
      <w:r w:rsidR="005E50E1" w:rsidRPr="00343585">
        <w:rPr>
          <w:rFonts w:ascii="Arial" w:hAnsi="Arial" w:cs="Arial"/>
          <w:i/>
        </w:rPr>
        <w:t>left</w:t>
      </w:r>
      <w:r w:rsidR="00763BEB">
        <w:rPr>
          <w:rFonts w:ascii="Arial" w:hAnsi="Arial" w:cs="Arial"/>
        </w:rPr>
        <w:t>) the case of a fairly-</w:t>
      </w:r>
      <w:r w:rsidR="005E50E1">
        <w:rPr>
          <w:rFonts w:ascii="Arial" w:hAnsi="Arial" w:cs="Arial"/>
        </w:rPr>
        <w:t xml:space="preserve">uniform probability distribution on </w:t>
      </w:r>
      <w:r w:rsidR="005E50E1" w:rsidRPr="005E50E1">
        <w:rPr>
          <w:rFonts w:ascii="Arial" w:hAnsi="Arial" w:cs="Arial"/>
          <w:i/>
        </w:rPr>
        <w:t>p(i)</w:t>
      </w:r>
      <w:r w:rsidR="005E50E1">
        <w:rPr>
          <w:rFonts w:ascii="Arial" w:hAnsi="Arial" w:cs="Arial"/>
        </w:rPr>
        <w:t xml:space="preserve"> </w:t>
      </w:r>
      <w:r w:rsidR="00343585">
        <w:rPr>
          <w:rFonts w:ascii="Arial" w:hAnsi="Arial" w:cs="Arial"/>
        </w:rPr>
        <w:t>and (</w:t>
      </w:r>
      <w:r w:rsidR="005E50E1" w:rsidRPr="00343585">
        <w:rPr>
          <w:rFonts w:ascii="Arial" w:hAnsi="Arial" w:cs="Arial"/>
          <w:i/>
        </w:rPr>
        <w:t>right</w:t>
      </w:r>
      <w:r w:rsidR="00763BEB">
        <w:rPr>
          <w:rFonts w:ascii="Arial" w:hAnsi="Arial" w:cs="Arial"/>
        </w:rPr>
        <w:t>) the case of a non-</w:t>
      </w:r>
      <w:r w:rsidR="005E50E1">
        <w:rPr>
          <w:rFonts w:ascii="Arial" w:hAnsi="Arial" w:cs="Arial"/>
        </w:rPr>
        <w:t xml:space="preserve">uniform probability distribution on </w:t>
      </w:r>
      <w:r w:rsidR="005E50E1" w:rsidRPr="005E50E1">
        <w:rPr>
          <w:rFonts w:ascii="Arial" w:hAnsi="Arial" w:cs="Arial"/>
          <w:i/>
        </w:rPr>
        <w:t>p(i)</w:t>
      </w:r>
      <w:r>
        <w:rPr>
          <w:rFonts w:ascii="Courier New" w:hAnsi="Courier New" w:cs="Courier New"/>
          <w:sz w:val="22"/>
          <w:szCs w:val="22"/>
          <w:lang w:val="fr-FR"/>
        </w:rPr>
        <w:t>.</w:t>
      </w:r>
    </w:p>
    <w:p w:rsidR="00D33E68" w:rsidRDefault="00D33E68" w:rsidP="00954064">
      <w:pPr>
        <w:pStyle w:val="Heading4"/>
        <w:numPr>
          <w:ilvl w:val="0"/>
          <w:numId w:val="0"/>
        </w:numPr>
        <w:ind w:left="864" w:hanging="864"/>
        <w:rPr>
          <w:lang w:val="fr-FR" w:eastAsia="en-US"/>
        </w:rPr>
      </w:pPr>
    </w:p>
    <w:p w:rsidR="00D33E68" w:rsidRDefault="00D33E68" w:rsidP="00D33E68">
      <w:pPr>
        <w:rPr>
          <w:rFonts w:ascii="Arial" w:hAnsi="Arial" w:cs="Arial"/>
          <w:iCs/>
          <w:sz w:val="22"/>
          <w:szCs w:val="22"/>
          <w:lang w:val="en-AU" w:eastAsia="ja-JP"/>
        </w:rPr>
      </w:pPr>
      <w:r w:rsidRPr="00D33618">
        <w:rPr>
          <w:rFonts w:ascii="Arial" w:hAnsi="Arial" w:cs="Arial"/>
          <w:sz w:val="22"/>
          <w:szCs w:val="22"/>
          <w:lang w:val="en-US" w:eastAsia="ja-JP"/>
        </w:rPr>
        <w:t xml:space="preserve">Based on the above </w:t>
      </w:r>
      <w:r>
        <w:rPr>
          <w:rFonts w:ascii="Arial" w:hAnsi="Arial" w:cs="Arial"/>
          <w:sz w:val="22"/>
          <w:szCs w:val="22"/>
          <w:lang w:val="en-US" w:eastAsia="ja-JP"/>
        </w:rPr>
        <w:t xml:space="preserve">examples </w:t>
      </w:r>
      <w:r w:rsidRPr="00D33618">
        <w:rPr>
          <w:rFonts w:ascii="Arial" w:hAnsi="Arial" w:cs="Arial"/>
          <w:sz w:val="22"/>
          <w:szCs w:val="22"/>
          <w:lang w:val="en-US" w:eastAsia="ja-JP"/>
        </w:rPr>
        <w:t xml:space="preserve">we draw the following </w:t>
      </w:r>
      <w:r>
        <w:rPr>
          <w:rFonts w:ascii="Arial" w:hAnsi="Arial" w:cs="Arial"/>
          <w:sz w:val="22"/>
          <w:szCs w:val="22"/>
          <w:lang w:val="en-US" w:eastAsia="ja-JP"/>
        </w:rPr>
        <w:t>conclusion</w:t>
      </w:r>
      <w:r w:rsidRPr="00D33618">
        <w:rPr>
          <w:rFonts w:ascii="Arial" w:hAnsi="Arial" w:cs="Arial"/>
          <w:sz w:val="22"/>
          <w:szCs w:val="22"/>
          <w:lang w:val="en-US" w:eastAsia="ja-JP"/>
        </w:rPr>
        <w:t xml:space="preserve">: </w:t>
      </w:r>
      <w:r>
        <w:rPr>
          <w:rFonts w:ascii="Arial" w:hAnsi="Arial" w:cs="Arial"/>
          <w:sz w:val="22"/>
          <w:szCs w:val="22"/>
          <w:lang w:val="en-US" w:eastAsia="ja-JP"/>
        </w:rPr>
        <w:t xml:space="preserve">it would, in principle, be possible to specify </w:t>
      </w:r>
      <w:r w:rsidR="007B5094">
        <w:rPr>
          <w:rFonts w:ascii="Arial" w:hAnsi="Arial" w:cs="Arial"/>
          <w:sz w:val="22"/>
          <w:szCs w:val="22"/>
          <w:lang w:val="en-US" w:eastAsia="ja-JP"/>
        </w:rPr>
        <w:t xml:space="preserve">requirements related to </w:t>
      </w:r>
      <w:r>
        <w:rPr>
          <w:rFonts w:ascii="Arial" w:hAnsi="Arial" w:cs="Arial"/>
          <w:sz w:val="22"/>
          <w:szCs w:val="22"/>
          <w:lang w:val="en-US" w:eastAsia="ja-JP"/>
        </w:rPr>
        <w:t xml:space="preserve">the </w:t>
      </w:r>
      <w:r w:rsidR="007B5094">
        <w:rPr>
          <w:rFonts w:ascii="Arial" w:hAnsi="Arial" w:cs="Arial"/>
          <w:sz w:val="22"/>
          <w:szCs w:val="22"/>
          <w:lang w:val="en-US" w:eastAsia="ja-JP"/>
        </w:rPr>
        <w:t xml:space="preserve">average </w:t>
      </w:r>
      <w:r>
        <w:rPr>
          <w:rFonts w:ascii="Arial" w:hAnsi="Arial" w:cs="Arial"/>
          <w:sz w:val="22"/>
          <w:szCs w:val="22"/>
          <w:lang w:val="en-US" w:eastAsia="ja-JP"/>
        </w:rPr>
        <w:t xml:space="preserve">radiated pattern without specifying </w:t>
      </w:r>
      <m:oMath>
        <m:sSub>
          <m:sSubPr>
            <m:ctrlPr>
              <w:rPr>
                <w:rFonts w:ascii="Cambria Math" w:hAnsi="Cambria Math" w:cs="Arial"/>
                <w:i/>
                <w:iCs/>
                <w:sz w:val="22"/>
                <w:szCs w:val="22"/>
                <w:lang w:val="sv-SE" w:eastAsia="ja-JP"/>
              </w:rPr>
            </m:ctrlPr>
          </m:sSubPr>
          <m:e>
            <m:r>
              <w:rPr>
                <w:rFonts w:ascii="Cambria Math" w:hAnsi="Cambria Math" w:cs="Arial"/>
                <w:sz w:val="22"/>
                <w:szCs w:val="22"/>
                <w:lang w:val="sv-SE" w:eastAsia="ja-JP"/>
              </w:rPr>
              <m:t>P</m:t>
            </m:r>
          </m:e>
          <m:sub>
            <m:r>
              <w:rPr>
                <w:rFonts w:ascii="Cambria Math" w:hAnsi="Cambria Math" w:cs="Arial"/>
                <w:sz w:val="22"/>
                <w:szCs w:val="22"/>
                <w:lang w:val="sv-SE" w:eastAsia="ja-JP"/>
              </w:rPr>
              <m:t>beam</m:t>
            </m:r>
          </m:sub>
        </m:sSub>
        <m:r>
          <w:rPr>
            <w:rFonts w:ascii="Cambria Math" w:hAnsi="Cambria Math" w:cs="Arial"/>
            <w:sz w:val="22"/>
            <w:szCs w:val="22"/>
            <w:lang w:val="en-AU" w:eastAsia="ja-JP"/>
          </w:rPr>
          <m:t>(</m:t>
        </m:r>
        <m:r>
          <w:rPr>
            <w:rFonts w:ascii="Cambria Math" w:hAnsi="Cambria Math" w:cs="Arial"/>
            <w:sz w:val="22"/>
            <w:szCs w:val="22"/>
            <w:lang w:val="sv-SE" w:eastAsia="ja-JP"/>
          </w:rPr>
          <m:t>i</m:t>
        </m:r>
        <m:r>
          <w:rPr>
            <w:rFonts w:ascii="Cambria Math" w:hAnsi="Cambria Math" w:cs="Arial"/>
            <w:sz w:val="22"/>
            <w:szCs w:val="22"/>
            <w:lang w:val="en-AU" w:eastAsia="ja-JP"/>
          </w:rPr>
          <m:t>,</m:t>
        </m:r>
        <m:r>
          <w:rPr>
            <w:rFonts w:ascii="Cambria Math" w:hAnsi="Cambria Math" w:cs="Arial"/>
            <w:sz w:val="22"/>
            <w:szCs w:val="22"/>
            <w:lang w:val="sv-SE" w:eastAsia="ja-JP"/>
          </w:rPr>
          <m:t>φ</m:t>
        </m:r>
        <m:r>
          <w:rPr>
            <w:rFonts w:ascii="Cambria Math" w:hAnsi="Cambria Math" w:cs="Arial"/>
            <w:sz w:val="22"/>
            <w:szCs w:val="22"/>
            <w:lang w:val="en-AU" w:eastAsia="ja-JP"/>
          </w:rPr>
          <m:t>,</m:t>
        </m:r>
        <m:r>
          <w:rPr>
            <w:rFonts w:ascii="Cambria Math" w:hAnsi="Cambria Math" w:cs="Arial"/>
            <w:sz w:val="22"/>
            <w:szCs w:val="22"/>
            <w:lang w:val="sv-SE" w:eastAsia="ja-JP"/>
          </w:rPr>
          <m:t>θ</m:t>
        </m:r>
        <m:r>
          <w:rPr>
            <w:rFonts w:ascii="Cambria Math" w:hAnsi="Cambria Math" w:cs="Arial"/>
            <w:sz w:val="22"/>
            <w:szCs w:val="22"/>
            <w:lang w:val="en-AU" w:eastAsia="ja-JP"/>
          </w:rPr>
          <m:t>)</m:t>
        </m:r>
      </m:oMath>
      <w:r>
        <w:rPr>
          <w:rFonts w:ascii="Arial" w:hAnsi="Arial" w:cs="Arial"/>
          <w:iCs/>
          <w:sz w:val="22"/>
          <w:szCs w:val="22"/>
          <w:lang w:val="en-AU" w:eastAsia="ja-JP"/>
        </w:rPr>
        <w:t xml:space="preserve">. </w:t>
      </w:r>
      <w:r w:rsidR="007B5094">
        <w:rPr>
          <w:rFonts w:ascii="Arial" w:hAnsi="Arial" w:cs="Arial"/>
          <w:iCs/>
          <w:sz w:val="22"/>
          <w:szCs w:val="22"/>
          <w:lang w:val="en-AU" w:eastAsia="ja-JP"/>
        </w:rPr>
        <w:t xml:space="preserve">Such requirements might control average interference to neighbour cells. </w:t>
      </w:r>
      <w:r>
        <w:rPr>
          <w:rFonts w:ascii="Arial" w:hAnsi="Arial" w:cs="Arial"/>
          <w:iCs/>
          <w:sz w:val="22"/>
          <w:szCs w:val="22"/>
          <w:lang w:val="en-AU" w:eastAsia="ja-JP"/>
        </w:rPr>
        <w:t xml:space="preserve">However, this requires that the </w:t>
      </w:r>
      <w:proofErr w:type="spellStart"/>
      <w:r>
        <w:rPr>
          <w:rFonts w:ascii="Arial" w:hAnsi="Arial" w:cs="Arial"/>
          <w:iCs/>
          <w:sz w:val="22"/>
          <w:szCs w:val="22"/>
          <w:lang w:val="en-AU" w:eastAsia="ja-JP"/>
        </w:rPr>
        <w:t>beamformers</w:t>
      </w:r>
      <w:proofErr w:type="spellEnd"/>
      <w:r>
        <w:rPr>
          <w:rFonts w:ascii="Arial" w:hAnsi="Arial" w:cs="Arial"/>
          <w:iCs/>
          <w:sz w:val="22"/>
          <w:szCs w:val="22"/>
          <w:lang w:val="en-AU" w:eastAsia="ja-JP"/>
        </w:rPr>
        <w:t xml:space="preserve"> cycle through </w:t>
      </w:r>
      <w:r w:rsidR="00AB6E57">
        <w:rPr>
          <w:rFonts w:ascii="Arial" w:hAnsi="Arial" w:cs="Arial"/>
          <w:iCs/>
          <w:sz w:val="22"/>
          <w:szCs w:val="22"/>
          <w:lang w:val="en-AU" w:eastAsia="ja-JP"/>
        </w:rPr>
        <w:t xml:space="preserve">or simultaneously transmit </w:t>
      </w:r>
      <w:r>
        <w:rPr>
          <w:rFonts w:ascii="Arial" w:hAnsi="Arial" w:cs="Arial"/>
          <w:iCs/>
          <w:sz w:val="22"/>
          <w:szCs w:val="22"/>
          <w:lang w:val="en-AU" w:eastAsia="ja-JP"/>
        </w:rPr>
        <w:t>a grid of beam</w:t>
      </w:r>
      <w:r w:rsidR="007B5094">
        <w:rPr>
          <w:rFonts w:ascii="Arial" w:hAnsi="Arial" w:cs="Arial"/>
          <w:iCs/>
          <w:sz w:val="22"/>
          <w:szCs w:val="22"/>
          <w:lang w:val="en-AU" w:eastAsia="ja-JP"/>
        </w:rPr>
        <w:t>s</w:t>
      </w:r>
      <w:r>
        <w:rPr>
          <w:rFonts w:ascii="Arial" w:hAnsi="Arial" w:cs="Arial"/>
          <w:iCs/>
          <w:sz w:val="22"/>
          <w:szCs w:val="22"/>
          <w:lang w:val="en-AU" w:eastAsia="ja-JP"/>
        </w:rPr>
        <w:t xml:space="preserve"> where the beams have equal probability</w:t>
      </w:r>
      <w:r w:rsidR="007B5094">
        <w:rPr>
          <w:rFonts w:ascii="Arial" w:hAnsi="Arial" w:cs="Arial"/>
          <w:iCs/>
          <w:sz w:val="22"/>
          <w:szCs w:val="22"/>
          <w:lang w:val="en-AU" w:eastAsia="ja-JP"/>
        </w:rPr>
        <w:t xml:space="preserve"> (and hence is not applicable for more complex beamforming schemes such as SVD based)</w:t>
      </w:r>
      <w:r>
        <w:rPr>
          <w:rFonts w:ascii="Arial" w:hAnsi="Arial" w:cs="Arial"/>
          <w:iCs/>
          <w:sz w:val="22"/>
          <w:szCs w:val="22"/>
          <w:lang w:val="en-AU" w:eastAsia="ja-JP"/>
        </w:rPr>
        <w:t xml:space="preserve">. If so, the expected radiation pattern should equal the radiation pattern of the antenna ports themselves. Hence, this would in the end relate the expected radiated pattern to the antenna ports themselves. </w:t>
      </w:r>
    </w:p>
    <w:p w:rsidR="00D33E68" w:rsidRDefault="00D33E68" w:rsidP="00D33E68">
      <w:pPr>
        <w:rPr>
          <w:rFonts w:ascii="Arial" w:hAnsi="Arial" w:cs="Arial"/>
          <w:iCs/>
          <w:sz w:val="22"/>
          <w:szCs w:val="22"/>
          <w:lang w:val="en-AU" w:eastAsia="ja-JP"/>
        </w:rPr>
      </w:pPr>
      <w:r>
        <w:rPr>
          <w:rFonts w:ascii="Arial" w:hAnsi="Arial" w:cs="Arial"/>
          <w:iCs/>
          <w:sz w:val="22"/>
          <w:szCs w:val="22"/>
          <w:lang w:val="en-AU" w:eastAsia="ja-JP"/>
        </w:rPr>
        <w:t xml:space="preserve">However, although this principle is sound in theory, there are </w:t>
      </w:r>
      <w:r w:rsidR="00343585">
        <w:rPr>
          <w:rFonts w:ascii="Arial" w:hAnsi="Arial" w:cs="Arial"/>
          <w:iCs/>
          <w:sz w:val="22"/>
          <w:szCs w:val="22"/>
          <w:lang w:val="en-AU" w:eastAsia="ja-JP"/>
        </w:rPr>
        <w:t>several</w:t>
      </w:r>
      <w:r>
        <w:rPr>
          <w:rFonts w:ascii="Arial" w:hAnsi="Arial" w:cs="Arial"/>
          <w:iCs/>
          <w:sz w:val="22"/>
          <w:szCs w:val="22"/>
          <w:lang w:val="en-AU" w:eastAsia="ja-JP"/>
        </w:rPr>
        <w:t xml:space="preserve"> practical implications with it: </w:t>
      </w:r>
    </w:p>
    <w:p w:rsidR="00D33E68" w:rsidRDefault="00D33E68" w:rsidP="00D33E68">
      <w:pPr>
        <w:pStyle w:val="ListParagraph"/>
        <w:numPr>
          <w:ilvl w:val="0"/>
          <w:numId w:val="34"/>
        </w:numPr>
        <w:rPr>
          <w:rFonts w:ascii="Arial" w:hAnsi="Arial" w:cs="Arial"/>
          <w:sz w:val="22"/>
          <w:szCs w:val="22"/>
          <w:lang w:val="en-US"/>
        </w:rPr>
      </w:pPr>
      <w:r>
        <w:rPr>
          <w:rFonts w:ascii="Arial" w:hAnsi="Arial" w:cs="Arial"/>
          <w:sz w:val="22"/>
          <w:szCs w:val="22"/>
          <w:lang w:val="en-US"/>
        </w:rPr>
        <w:t xml:space="preserve">The antenna would be mandated to </w:t>
      </w:r>
      <w:proofErr w:type="gramStart"/>
      <w:r>
        <w:rPr>
          <w:rFonts w:ascii="Arial" w:hAnsi="Arial" w:cs="Arial"/>
          <w:sz w:val="22"/>
          <w:szCs w:val="22"/>
          <w:lang w:val="en-US"/>
        </w:rPr>
        <w:t>have the ability to</w:t>
      </w:r>
      <w:proofErr w:type="gramEnd"/>
      <w:r>
        <w:rPr>
          <w:rFonts w:ascii="Arial" w:hAnsi="Arial" w:cs="Arial"/>
          <w:sz w:val="22"/>
          <w:szCs w:val="22"/>
          <w:lang w:val="en-US"/>
        </w:rPr>
        <w:t xml:space="preserve"> cycle t</w:t>
      </w:r>
      <w:r w:rsidR="002146E9">
        <w:rPr>
          <w:rFonts w:ascii="Arial" w:hAnsi="Arial" w:cs="Arial"/>
          <w:sz w:val="22"/>
          <w:szCs w:val="22"/>
          <w:lang w:val="en-US"/>
        </w:rPr>
        <w:t>h</w:t>
      </w:r>
      <w:r>
        <w:rPr>
          <w:rFonts w:ascii="Arial" w:hAnsi="Arial" w:cs="Arial"/>
          <w:sz w:val="22"/>
          <w:szCs w:val="22"/>
          <w:lang w:val="en-US"/>
        </w:rPr>
        <w:t>rough a grid of beams codebook</w:t>
      </w:r>
      <w:r w:rsidR="00AB6E57">
        <w:rPr>
          <w:rFonts w:ascii="Arial" w:hAnsi="Arial" w:cs="Arial"/>
          <w:sz w:val="22"/>
          <w:szCs w:val="22"/>
          <w:lang w:val="en-US"/>
        </w:rPr>
        <w:t xml:space="preserve"> or transmit all beams simultaneously</w:t>
      </w:r>
      <w:r>
        <w:rPr>
          <w:rFonts w:ascii="Arial" w:hAnsi="Arial" w:cs="Arial"/>
          <w:sz w:val="22"/>
          <w:szCs w:val="22"/>
          <w:lang w:val="en-US"/>
        </w:rPr>
        <w:t xml:space="preserve">. This may be unwanted for certain antennas. </w:t>
      </w:r>
    </w:p>
    <w:p w:rsidR="00D33E68" w:rsidRDefault="00AB6E57" w:rsidP="00D33E68">
      <w:pPr>
        <w:pStyle w:val="ListParagraph"/>
        <w:numPr>
          <w:ilvl w:val="0"/>
          <w:numId w:val="34"/>
        </w:numPr>
        <w:rPr>
          <w:rFonts w:ascii="Arial" w:hAnsi="Arial" w:cs="Arial"/>
          <w:sz w:val="22"/>
          <w:szCs w:val="22"/>
          <w:lang w:val="en-US"/>
        </w:rPr>
      </w:pPr>
      <w:r>
        <w:rPr>
          <w:rFonts w:ascii="Arial" w:hAnsi="Arial" w:cs="Arial"/>
          <w:sz w:val="22"/>
          <w:szCs w:val="22"/>
          <w:lang w:val="en-US"/>
        </w:rPr>
        <w:t>In</w:t>
      </w:r>
      <w:r w:rsidR="00D33E68">
        <w:rPr>
          <w:rFonts w:ascii="Arial" w:hAnsi="Arial" w:cs="Arial"/>
          <w:sz w:val="22"/>
          <w:szCs w:val="22"/>
          <w:lang w:val="en-US"/>
        </w:rPr>
        <w:t xml:space="preserve"> our simulations above we have assumed that all antenna ports have identical radiation patterns, this is however not the case </w:t>
      </w:r>
      <w:proofErr w:type="gramStart"/>
      <w:r w:rsidR="00D33E68">
        <w:rPr>
          <w:rFonts w:ascii="Arial" w:hAnsi="Arial" w:cs="Arial"/>
          <w:sz w:val="22"/>
          <w:szCs w:val="22"/>
          <w:lang w:val="en-US"/>
        </w:rPr>
        <w:t>in reality where</w:t>
      </w:r>
      <w:proofErr w:type="gramEnd"/>
      <w:r w:rsidR="00D33E68">
        <w:rPr>
          <w:rFonts w:ascii="Arial" w:hAnsi="Arial" w:cs="Arial"/>
          <w:sz w:val="22"/>
          <w:szCs w:val="22"/>
          <w:lang w:val="en-US"/>
        </w:rPr>
        <w:t xml:space="preserve"> different ports may have different radiation patterns.  </w:t>
      </w:r>
    </w:p>
    <w:p w:rsidR="0050524D" w:rsidRDefault="0050524D" w:rsidP="00D33E68">
      <w:pPr>
        <w:pStyle w:val="ListParagraph"/>
        <w:numPr>
          <w:ilvl w:val="0"/>
          <w:numId w:val="34"/>
        </w:numPr>
        <w:rPr>
          <w:rFonts w:ascii="Arial" w:hAnsi="Arial" w:cs="Arial"/>
          <w:sz w:val="22"/>
          <w:szCs w:val="22"/>
          <w:lang w:val="en-US"/>
        </w:rPr>
      </w:pPr>
      <w:r>
        <w:rPr>
          <w:rFonts w:ascii="Arial" w:hAnsi="Arial" w:cs="Arial"/>
          <w:sz w:val="22"/>
          <w:szCs w:val="22"/>
          <w:lang w:val="en-US"/>
        </w:rPr>
        <w:t>In the exa</w:t>
      </w:r>
      <w:r w:rsidR="00E05753">
        <w:rPr>
          <w:rFonts w:ascii="Arial" w:hAnsi="Arial" w:cs="Arial"/>
          <w:sz w:val="22"/>
          <w:szCs w:val="22"/>
          <w:lang w:val="en-US"/>
        </w:rPr>
        <w:t>mples above we have used fairly-</w:t>
      </w:r>
      <w:r>
        <w:rPr>
          <w:rFonts w:ascii="Arial" w:hAnsi="Arial" w:cs="Arial"/>
          <w:sz w:val="22"/>
          <w:szCs w:val="22"/>
          <w:lang w:val="en-US"/>
        </w:rPr>
        <w:t xml:space="preserve">standard antenna layouts. There are however also other possible building practices where these results may not hold. </w:t>
      </w:r>
    </w:p>
    <w:p w:rsidR="007B5094" w:rsidRDefault="007B5094" w:rsidP="00D33E68">
      <w:pPr>
        <w:pStyle w:val="ListParagraph"/>
        <w:numPr>
          <w:ilvl w:val="0"/>
          <w:numId w:val="34"/>
        </w:numPr>
        <w:rPr>
          <w:rFonts w:ascii="Arial" w:hAnsi="Arial" w:cs="Arial"/>
          <w:sz w:val="22"/>
          <w:szCs w:val="22"/>
          <w:lang w:val="en-US"/>
        </w:rPr>
      </w:pPr>
      <w:r>
        <w:rPr>
          <w:rFonts w:ascii="Arial" w:hAnsi="Arial" w:cs="Arial"/>
          <w:sz w:val="22"/>
          <w:szCs w:val="22"/>
          <w:lang w:val="en-US"/>
        </w:rPr>
        <w:t xml:space="preserve">From a practical measurement point of view, if there are </w:t>
      </w:r>
      <w:proofErr w:type="gramStart"/>
      <w:r>
        <w:rPr>
          <w:rFonts w:ascii="Arial" w:hAnsi="Arial" w:cs="Arial"/>
          <w:sz w:val="22"/>
          <w:szCs w:val="22"/>
          <w:lang w:val="en-US"/>
        </w:rPr>
        <w:t>a large number of</w:t>
      </w:r>
      <w:proofErr w:type="gramEnd"/>
      <w:r>
        <w:rPr>
          <w:rFonts w:ascii="Arial" w:hAnsi="Arial" w:cs="Arial"/>
          <w:sz w:val="22"/>
          <w:szCs w:val="22"/>
          <w:lang w:val="en-US"/>
        </w:rPr>
        <w:t xml:space="preserve"> beams, considering that measurements will need to be made around a large portion of the sphere it may be necessary from a measurement time perspective to transmit all beams simultaneously (weighted according to their </w:t>
      </w:r>
      <w:r w:rsidR="00BB3AF8">
        <w:rPr>
          <w:rFonts w:ascii="Arial" w:hAnsi="Arial" w:cs="Arial"/>
          <w:sz w:val="22"/>
          <w:szCs w:val="22"/>
          <w:lang w:val="en-US"/>
        </w:rPr>
        <w:t xml:space="preserve">probabilities </w:t>
      </w:r>
      <w:r>
        <w:rPr>
          <w:rFonts w:ascii="Arial" w:hAnsi="Arial" w:cs="Arial"/>
          <w:sz w:val="22"/>
          <w:szCs w:val="22"/>
          <w:lang w:val="en-US"/>
        </w:rPr>
        <w:t>respective</w:t>
      </w:r>
      <w:r w:rsidR="00BB3AF8">
        <w:rPr>
          <w:rFonts w:ascii="Arial" w:hAnsi="Arial" w:cs="Arial"/>
          <w:sz w:val="22"/>
          <w:szCs w:val="22"/>
          <w:lang w:val="en-US"/>
        </w:rPr>
        <w:t>ly</w:t>
      </w:r>
      <w:r>
        <w:rPr>
          <w:rFonts w:ascii="Arial" w:hAnsi="Arial" w:cs="Arial"/>
          <w:sz w:val="22"/>
          <w:szCs w:val="22"/>
          <w:lang w:val="en-US"/>
        </w:rPr>
        <w:t xml:space="preserve">). Not all beamforming </w:t>
      </w:r>
      <w:r w:rsidR="00BB3AF8">
        <w:rPr>
          <w:rFonts w:ascii="Arial" w:hAnsi="Arial" w:cs="Arial"/>
          <w:sz w:val="22"/>
          <w:szCs w:val="22"/>
          <w:lang w:val="en-US"/>
        </w:rPr>
        <w:t>architectures</w:t>
      </w:r>
      <w:r>
        <w:rPr>
          <w:rFonts w:ascii="Arial" w:hAnsi="Arial" w:cs="Arial"/>
          <w:sz w:val="22"/>
          <w:szCs w:val="22"/>
          <w:lang w:val="en-US"/>
        </w:rPr>
        <w:t xml:space="preserve"> would allow this. Measuring the sphere for each possible beam could prove time consuming.</w:t>
      </w:r>
    </w:p>
    <w:p w:rsidR="00AB6E57" w:rsidRDefault="00AB6E57" w:rsidP="00D33E68">
      <w:pPr>
        <w:pStyle w:val="ListParagraph"/>
        <w:numPr>
          <w:ilvl w:val="0"/>
          <w:numId w:val="34"/>
        </w:numPr>
        <w:rPr>
          <w:rFonts w:ascii="Arial" w:hAnsi="Arial" w:cs="Arial"/>
          <w:sz w:val="22"/>
          <w:szCs w:val="22"/>
          <w:lang w:val="en-US"/>
        </w:rPr>
      </w:pPr>
      <w:r>
        <w:rPr>
          <w:rFonts w:ascii="Arial" w:hAnsi="Arial" w:cs="Arial"/>
          <w:sz w:val="22"/>
          <w:szCs w:val="22"/>
          <w:lang w:val="en-US"/>
        </w:rPr>
        <w:t>The average pattern may be more difficult to obtain for digital beamforming systems employing more complex algorithms.</w:t>
      </w:r>
    </w:p>
    <w:p w:rsidR="00D33E68" w:rsidRPr="00343585" w:rsidRDefault="00D33E68" w:rsidP="00D33E68">
      <w:pPr>
        <w:rPr>
          <w:rFonts w:ascii="Arial" w:hAnsi="Arial" w:cs="Arial"/>
          <w:sz w:val="22"/>
          <w:szCs w:val="22"/>
          <w:lang w:val="en-AU"/>
        </w:rPr>
      </w:pPr>
      <w:r>
        <w:rPr>
          <w:rFonts w:ascii="Arial" w:hAnsi="Arial" w:cs="Arial"/>
          <w:sz w:val="22"/>
          <w:szCs w:val="22"/>
          <w:lang w:val="en-US"/>
        </w:rPr>
        <w:t xml:space="preserve">Based on these observations </w:t>
      </w:r>
      <w:r w:rsidR="00BB3AF8">
        <w:rPr>
          <w:rFonts w:ascii="Arial" w:hAnsi="Arial" w:cs="Arial"/>
          <w:sz w:val="22"/>
          <w:szCs w:val="22"/>
          <w:lang w:val="en-US"/>
        </w:rPr>
        <w:t>it seems</w:t>
      </w:r>
      <w:r>
        <w:rPr>
          <w:rFonts w:ascii="Arial" w:hAnsi="Arial" w:cs="Arial"/>
          <w:sz w:val="22"/>
          <w:szCs w:val="22"/>
          <w:lang w:val="en-US"/>
        </w:rPr>
        <w:t xml:space="preserve"> </w:t>
      </w:r>
      <w:r w:rsidR="00AB6E57">
        <w:rPr>
          <w:rFonts w:ascii="Arial" w:hAnsi="Arial" w:cs="Arial"/>
          <w:sz w:val="22"/>
          <w:szCs w:val="22"/>
          <w:lang w:val="en-US"/>
        </w:rPr>
        <w:t>not entirely straightforward</w:t>
      </w:r>
      <w:r>
        <w:rPr>
          <w:rFonts w:ascii="Arial" w:hAnsi="Arial" w:cs="Arial"/>
          <w:sz w:val="22"/>
          <w:szCs w:val="22"/>
          <w:lang w:val="en-US"/>
        </w:rPr>
        <w:t xml:space="preserve"> to specify </w:t>
      </w:r>
      <w:r w:rsidRPr="00D33618">
        <w:rPr>
          <w:rFonts w:ascii="Arial" w:hAnsi="Arial" w:cs="Arial"/>
          <w:sz w:val="22"/>
          <w:szCs w:val="22"/>
          <w:lang w:val="en-AU"/>
        </w:rPr>
        <w:t>requirements on beam related parameters</w:t>
      </w:r>
      <w:r>
        <w:rPr>
          <w:rFonts w:ascii="Arial" w:hAnsi="Arial" w:cs="Arial"/>
          <w:sz w:val="22"/>
          <w:szCs w:val="22"/>
          <w:lang w:val="en-AU"/>
        </w:rPr>
        <w:t xml:space="preserve"> under the assumption that all beams are equally likely. </w:t>
      </w:r>
    </w:p>
    <w:p w:rsidR="00DD427E" w:rsidRDefault="00C01F33" w:rsidP="00DD427E">
      <w:pPr>
        <w:pStyle w:val="Heading1"/>
      </w:pPr>
      <w:r w:rsidRPr="000E4FBD">
        <w:lastRenderedPageBreak/>
        <w:t>Conclusion</w:t>
      </w:r>
      <w:r w:rsidR="00AE2FEB" w:rsidRPr="000E4FBD">
        <w:t>s</w:t>
      </w:r>
    </w:p>
    <w:p w:rsidR="008534A7" w:rsidRDefault="00DD427E" w:rsidP="008534A7">
      <w:pPr>
        <w:pStyle w:val="BodyText"/>
        <w:rPr>
          <w:rFonts w:ascii="Arial" w:hAnsi="Arial" w:cs="Arial"/>
          <w:sz w:val="22"/>
          <w:szCs w:val="22"/>
        </w:rPr>
      </w:pPr>
      <w:r w:rsidRPr="008534A7">
        <w:rPr>
          <w:rFonts w:ascii="Arial" w:hAnsi="Arial" w:cs="Arial"/>
          <w:sz w:val="22"/>
          <w:szCs w:val="22"/>
        </w:rPr>
        <w:t>In the light of NR WID objective and ongoing RAN4 discussions on possible new NR requirements</w:t>
      </w:r>
      <w:r w:rsidR="001D5096">
        <w:rPr>
          <w:rFonts w:ascii="Arial" w:hAnsi="Arial" w:cs="Arial"/>
          <w:sz w:val="22"/>
          <w:szCs w:val="22"/>
        </w:rPr>
        <w:t xml:space="preserve"> some different alternatives for introducing beam related requirement have been </w:t>
      </w:r>
      <w:r w:rsidR="00BB3AF8">
        <w:rPr>
          <w:rFonts w:ascii="Arial" w:hAnsi="Arial" w:cs="Arial"/>
          <w:sz w:val="22"/>
          <w:szCs w:val="22"/>
        </w:rPr>
        <w:t>d</w:t>
      </w:r>
      <w:r w:rsidR="001D5096">
        <w:rPr>
          <w:rFonts w:ascii="Arial" w:hAnsi="Arial" w:cs="Arial"/>
          <w:sz w:val="22"/>
          <w:szCs w:val="22"/>
        </w:rPr>
        <w:t xml:space="preserve">iscussed. We have identified two potential strategies: </w:t>
      </w:r>
    </w:p>
    <w:p w:rsidR="001D5096" w:rsidRDefault="001D5096" w:rsidP="001D5096">
      <w:pPr>
        <w:pStyle w:val="BodyText"/>
        <w:numPr>
          <w:ilvl w:val="0"/>
          <w:numId w:val="35"/>
        </w:numPr>
        <w:rPr>
          <w:rFonts w:ascii="Arial" w:hAnsi="Arial" w:cs="Arial"/>
          <w:sz w:val="22"/>
          <w:szCs w:val="22"/>
        </w:rPr>
      </w:pPr>
      <w:r>
        <w:rPr>
          <w:rFonts w:ascii="Arial" w:hAnsi="Arial" w:cs="Arial"/>
          <w:sz w:val="22"/>
          <w:szCs w:val="22"/>
        </w:rPr>
        <w:t xml:space="preserve">Specify requirements on </w:t>
      </w:r>
      <w:proofErr w:type="gramStart"/>
      <w:r>
        <w:rPr>
          <w:rFonts w:ascii="Arial" w:hAnsi="Arial" w:cs="Arial"/>
          <w:sz w:val="22"/>
          <w:szCs w:val="22"/>
        </w:rPr>
        <w:t>particular beams</w:t>
      </w:r>
      <w:proofErr w:type="gramEnd"/>
      <w:r>
        <w:rPr>
          <w:rFonts w:ascii="Arial" w:hAnsi="Arial" w:cs="Arial"/>
          <w:sz w:val="22"/>
          <w:szCs w:val="22"/>
        </w:rPr>
        <w:t>. This has however been shown to be difficult due to the complex nature of beams in practical systems.</w:t>
      </w:r>
    </w:p>
    <w:p w:rsidR="00FA01C7" w:rsidRPr="001D5096" w:rsidRDefault="001D5096" w:rsidP="008534A7">
      <w:pPr>
        <w:pStyle w:val="BodyText"/>
        <w:numPr>
          <w:ilvl w:val="0"/>
          <w:numId w:val="35"/>
        </w:numPr>
        <w:rPr>
          <w:rFonts w:ascii="Arial" w:hAnsi="Arial" w:cs="Arial"/>
          <w:sz w:val="22"/>
          <w:szCs w:val="22"/>
        </w:rPr>
      </w:pPr>
      <w:r>
        <w:rPr>
          <w:rFonts w:ascii="Arial" w:hAnsi="Arial" w:cs="Arial"/>
          <w:sz w:val="22"/>
          <w:szCs w:val="22"/>
        </w:rPr>
        <w:t xml:space="preserve">Relate the radiation pattern from an antenna port to the </w:t>
      </w:r>
      <w:r w:rsidR="00A41C2D">
        <w:rPr>
          <w:rFonts w:ascii="Arial" w:hAnsi="Arial" w:cs="Arial"/>
          <w:sz w:val="22"/>
          <w:szCs w:val="22"/>
        </w:rPr>
        <w:t xml:space="preserve">average </w:t>
      </w:r>
      <w:r>
        <w:rPr>
          <w:rFonts w:ascii="Arial" w:hAnsi="Arial" w:cs="Arial"/>
          <w:sz w:val="22"/>
          <w:szCs w:val="22"/>
        </w:rPr>
        <w:t xml:space="preserve">radiation pattern from the antenna array. Also this appears to be </w:t>
      </w:r>
      <w:r w:rsidR="00AB6E57">
        <w:rPr>
          <w:rFonts w:ascii="Arial" w:hAnsi="Arial" w:cs="Arial"/>
          <w:sz w:val="22"/>
          <w:szCs w:val="22"/>
        </w:rPr>
        <w:t>not straightforward</w:t>
      </w:r>
      <w:bookmarkStart w:id="7" w:name="_GoBack"/>
      <w:bookmarkEnd w:id="7"/>
      <w:r w:rsidR="002146E9">
        <w:rPr>
          <w:rFonts w:ascii="Arial" w:hAnsi="Arial" w:cs="Arial"/>
          <w:sz w:val="22"/>
          <w:szCs w:val="22"/>
        </w:rPr>
        <w:t xml:space="preserve"> </w:t>
      </w:r>
      <w:r>
        <w:rPr>
          <w:rFonts w:ascii="Arial" w:hAnsi="Arial" w:cs="Arial"/>
          <w:sz w:val="22"/>
          <w:szCs w:val="22"/>
        </w:rPr>
        <w:t xml:space="preserve">in practice. </w:t>
      </w:r>
    </w:p>
    <w:p w:rsidR="00693602" w:rsidRPr="001D5096" w:rsidRDefault="002146E9" w:rsidP="001D5096">
      <w:pPr>
        <w:pStyle w:val="BodyText"/>
        <w:rPr>
          <w:rFonts w:ascii="Arial" w:hAnsi="Arial" w:cs="Arial"/>
          <w:sz w:val="22"/>
          <w:szCs w:val="22"/>
        </w:rPr>
      </w:pPr>
      <w:r>
        <w:rPr>
          <w:rFonts w:ascii="Arial" w:hAnsi="Arial" w:cs="Arial"/>
          <w:sz w:val="22"/>
          <w:szCs w:val="22"/>
        </w:rPr>
        <w:t>Thus, the</w:t>
      </w:r>
      <w:r w:rsidR="00330337">
        <w:rPr>
          <w:rFonts w:ascii="Arial" w:hAnsi="Arial" w:cs="Arial"/>
          <w:sz w:val="22"/>
          <w:szCs w:val="22"/>
        </w:rPr>
        <w:t xml:space="preserve"> </w:t>
      </w:r>
      <w:r w:rsidR="00FA01C7">
        <w:rPr>
          <w:rFonts w:ascii="Arial" w:hAnsi="Arial" w:cs="Arial"/>
          <w:sz w:val="22"/>
          <w:szCs w:val="22"/>
        </w:rPr>
        <w:t>results presented in thi</w:t>
      </w:r>
      <w:r w:rsidR="00330337">
        <w:rPr>
          <w:rFonts w:ascii="Arial" w:hAnsi="Arial" w:cs="Arial"/>
          <w:sz w:val="22"/>
          <w:szCs w:val="22"/>
        </w:rPr>
        <w:t>s paper</w:t>
      </w:r>
      <w:r w:rsidR="001D5096">
        <w:rPr>
          <w:rFonts w:ascii="Arial" w:hAnsi="Arial" w:cs="Arial"/>
          <w:sz w:val="22"/>
          <w:szCs w:val="22"/>
        </w:rPr>
        <w:t>,</w:t>
      </w:r>
      <w:r w:rsidR="00330337">
        <w:rPr>
          <w:rFonts w:ascii="Arial" w:hAnsi="Arial" w:cs="Arial"/>
          <w:sz w:val="22"/>
          <w:szCs w:val="22"/>
        </w:rPr>
        <w:t xml:space="preserve"> confirm that</w:t>
      </w:r>
      <w:r w:rsidR="00FA01C7">
        <w:rPr>
          <w:rFonts w:ascii="Arial" w:hAnsi="Arial" w:cs="Arial"/>
          <w:sz w:val="22"/>
          <w:szCs w:val="22"/>
        </w:rPr>
        <w:t xml:space="preserve"> any possib</w:t>
      </w:r>
      <w:r w:rsidR="00330337">
        <w:rPr>
          <w:rFonts w:ascii="Arial" w:hAnsi="Arial" w:cs="Arial"/>
          <w:sz w:val="22"/>
          <w:szCs w:val="22"/>
        </w:rPr>
        <w:t>le new beam related requirement</w:t>
      </w:r>
      <w:r w:rsidR="00FA01C7">
        <w:rPr>
          <w:rFonts w:ascii="Arial" w:hAnsi="Arial" w:cs="Arial"/>
          <w:sz w:val="22"/>
          <w:szCs w:val="22"/>
        </w:rPr>
        <w:t xml:space="preserve"> </w:t>
      </w:r>
      <w:r w:rsidR="0032118C">
        <w:rPr>
          <w:rFonts w:ascii="Arial" w:hAnsi="Arial" w:cs="Arial"/>
          <w:sz w:val="22"/>
          <w:szCs w:val="22"/>
        </w:rPr>
        <w:t>should</w:t>
      </w:r>
      <w:r w:rsidR="00FA01C7">
        <w:rPr>
          <w:rFonts w:ascii="Arial" w:hAnsi="Arial" w:cs="Arial"/>
          <w:sz w:val="22"/>
          <w:szCs w:val="22"/>
        </w:rPr>
        <w:t xml:space="preserve"> be carefully considered</w:t>
      </w:r>
      <w:r w:rsidR="00330337">
        <w:rPr>
          <w:rFonts w:ascii="Arial" w:hAnsi="Arial" w:cs="Arial"/>
          <w:sz w:val="22"/>
          <w:szCs w:val="22"/>
        </w:rPr>
        <w:t>,</w:t>
      </w:r>
      <w:r w:rsidR="00FA01C7">
        <w:rPr>
          <w:rFonts w:ascii="Arial" w:hAnsi="Arial" w:cs="Arial"/>
          <w:sz w:val="22"/>
          <w:szCs w:val="22"/>
        </w:rPr>
        <w:t xml:space="preserve"> as </w:t>
      </w:r>
      <w:r w:rsidR="00330337">
        <w:rPr>
          <w:rFonts w:ascii="Arial" w:hAnsi="Arial" w:cs="Arial"/>
          <w:sz w:val="22"/>
          <w:szCs w:val="22"/>
        </w:rPr>
        <w:t xml:space="preserve">any </w:t>
      </w:r>
      <w:r w:rsidR="00FA01C7">
        <w:rPr>
          <w:rFonts w:ascii="Arial" w:hAnsi="Arial" w:cs="Arial"/>
          <w:sz w:val="22"/>
          <w:szCs w:val="22"/>
        </w:rPr>
        <w:t xml:space="preserve">such requirement might </w:t>
      </w:r>
      <w:r w:rsidR="00330337">
        <w:rPr>
          <w:rFonts w:ascii="Arial" w:hAnsi="Arial" w:cs="Arial"/>
          <w:sz w:val="22"/>
          <w:szCs w:val="22"/>
        </w:rPr>
        <w:t xml:space="preserve">not only </w:t>
      </w:r>
      <w:r w:rsidR="00FA01C7">
        <w:rPr>
          <w:rFonts w:ascii="Arial" w:hAnsi="Arial" w:cs="Arial"/>
          <w:sz w:val="22"/>
          <w:szCs w:val="22"/>
        </w:rPr>
        <w:t xml:space="preserve">mandate and restrict the implementation but also </w:t>
      </w:r>
      <w:r w:rsidR="00330337">
        <w:rPr>
          <w:rFonts w:ascii="Arial" w:hAnsi="Arial" w:cs="Arial"/>
          <w:sz w:val="22"/>
          <w:szCs w:val="22"/>
        </w:rPr>
        <w:t>could</w:t>
      </w:r>
      <w:r w:rsidR="00FA01C7">
        <w:rPr>
          <w:rFonts w:ascii="Arial" w:hAnsi="Arial" w:cs="Arial"/>
          <w:sz w:val="22"/>
          <w:szCs w:val="22"/>
        </w:rPr>
        <w:t xml:space="preserve"> negatively affect the system performance.  </w:t>
      </w:r>
      <w:r w:rsidR="001D5096">
        <w:rPr>
          <w:rFonts w:ascii="Arial" w:hAnsi="Arial" w:cs="Arial"/>
          <w:sz w:val="22"/>
          <w:szCs w:val="22"/>
        </w:rPr>
        <w:t xml:space="preserve"> </w:t>
      </w:r>
    </w:p>
    <w:p w:rsidR="00693602" w:rsidRPr="000E4FBD" w:rsidRDefault="00693602" w:rsidP="00693602">
      <w:pPr>
        <w:pStyle w:val="Heading1"/>
      </w:pPr>
      <w:r>
        <w:t>References</w:t>
      </w:r>
    </w:p>
    <w:p w:rsidR="00693602" w:rsidRPr="001D5096" w:rsidRDefault="00693602" w:rsidP="00E5689D">
      <w:pPr>
        <w:pStyle w:val="BodyText"/>
        <w:rPr>
          <w:rFonts w:ascii="Arial" w:eastAsiaTheme="minorEastAsia" w:hAnsi="Arial" w:cs="Arial"/>
          <w:bCs/>
          <w:sz w:val="22"/>
          <w:szCs w:val="22"/>
          <w:lang w:eastAsia="ko-KR"/>
        </w:rPr>
      </w:pPr>
      <w:r w:rsidRPr="001D5096">
        <w:rPr>
          <w:rFonts w:ascii="Arial" w:hAnsi="Arial" w:cs="Arial"/>
          <w:bCs/>
          <w:sz w:val="22"/>
          <w:szCs w:val="22"/>
        </w:rPr>
        <w:t xml:space="preserve">[1] </w:t>
      </w:r>
      <w:r w:rsidR="0011230E" w:rsidRPr="001D5096">
        <w:rPr>
          <w:rFonts w:ascii="Arial" w:hAnsi="Arial" w:cs="Arial"/>
          <w:sz w:val="22"/>
          <w:szCs w:val="22"/>
          <w:lang w:val="en-US"/>
        </w:rPr>
        <w:t>R4-1703089</w:t>
      </w:r>
      <w:r w:rsidR="0011230E" w:rsidRPr="001D5096">
        <w:rPr>
          <w:rFonts w:ascii="Arial" w:eastAsia="Malgun Gothic" w:hAnsi="Arial" w:cs="Arial"/>
          <w:bCs/>
          <w:sz w:val="22"/>
          <w:szCs w:val="22"/>
          <w:lang w:eastAsia="ko-KR"/>
        </w:rPr>
        <w:t>, “</w:t>
      </w:r>
      <w:r w:rsidR="0011230E" w:rsidRPr="001D5096">
        <w:rPr>
          <w:rFonts w:ascii="Arial" w:hAnsi="Arial" w:cs="Arial"/>
          <w:sz w:val="22"/>
          <w:szCs w:val="22"/>
          <w:lang w:val="en-US"/>
        </w:rPr>
        <w:t>On radiation pattern for some example envisaged multi-antenna transmission schemes</w:t>
      </w:r>
      <w:r w:rsidR="0011230E" w:rsidRPr="001D5096">
        <w:rPr>
          <w:rFonts w:ascii="Arial" w:eastAsia="Malgun Gothic" w:hAnsi="Arial" w:cs="Arial"/>
          <w:bCs/>
          <w:sz w:val="22"/>
          <w:szCs w:val="22"/>
          <w:lang w:eastAsia="ko-KR"/>
        </w:rPr>
        <w:t xml:space="preserve">”, </w:t>
      </w:r>
      <w:r w:rsidR="0011230E" w:rsidRPr="001D5096">
        <w:rPr>
          <w:rFonts w:ascii="Arial" w:eastAsia="MS Mincho" w:hAnsi="Arial" w:cs="Arial"/>
          <w:bCs/>
          <w:sz w:val="22"/>
          <w:szCs w:val="22"/>
          <w:lang w:eastAsia="ja-JP"/>
        </w:rPr>
        <w:t>Ericsson</w:t>
      </w:r>
      <w:r w:rsidR="0011230E" w:rsidRPr="001D5096">
        <w:rPr>
          <w:rFonts w:ascii="Arial" w:eastAsiaTheme="minorEastAsia" w:hAnsi="Arial" w:cs="Arial"/>
          <w:bCs/>
          <w:sz w:val="22"/>
          <w:szCs w:val="22"/>
          <w:lang w:eastAsia="ko-KR"/>
        </w:rPr>
        <w:t>.</w:t>
      </w:r>
    </w:p>
    <w:p w:rsidR="00695E93" w:rsidRPr="001D5096" w:rsidRDefault="00695E93" w:rsidP="00695E93">
      <w:pPr>
        <w:pStyle w:val="BodyText"/>
        <w:rPr>
          <w:rFonts w:ascii="Arial" w:hAnsi="Arial" w:cs="Arial"/>
          <w:sz w:val="22"/>
          <w:szCs w:val="22"/>
          <w:lang w:val="en-US"/>
        </w:rPr>
      </w:pPr>
      <w:r w:rsidRPr="00BB3AF8">
        <w:rPr>
          <w:rFonts w:ascii="Arial" w:hAnsi="Arial" w:cs="Arial"/>
          <w:bCs/>
          <w:sz w:val="22"/>
          <w:szCs w:val="22"/>
        </w:rPr>
        <w:t xml:space="preserve">[2] </w:t>
      </w:r>
      <w:r w:rsidR="00BB3AF8" w:rsidRPr="00BB3AF8">
        <w:rPr>
          <w:rFonts w:ascii="Arial" w:hAnsi="Arial" w:cs="Arial"/>
          <w:bCs/>
          <w:sz w:val="22"/>
          <w:szCs w:val="22"/>
        </w:rPr>
        <w:t>R4-</w:t>
      </w:r>
      <w:r w:rsidR="00BB3AF8">
        <w:rPr>
          <w:rFonts w:ascii="Arial" w:hAnsi="Arial" w:cs="Arial"/>
          <w:bCs/>
          <w:sz w:val="22"/>
          <w:szCs w:val="22"/>
        </w:rPr>
        <w:t>1704954, “Further discussion on radiation patterns: multi-user multi-antenna transmission scheme case”, Ericsson</w:t>
      </w:r>
    </w:p>
    <w:p w:rsidR="00695E93" w:rsidRDefault="00695E93" w:rsidP="00695E93">
      <w:pPr>
        <w:pStyle w:val="BodyText"/>
        <w:rPr>
          <w:sz w:val="22"/>
          <w:szCs w:val="22"/>
          <w:lang w:val="en-US"/>
        </w:rPr>
      </w:pPr>
    </w:p>
    <w:p w:rsidR="00695E93" w:rsidRDefault="00695E93" w:rsidP="00695E93">
      <w:pPr>
        <w:pStyle w:val="Heading1"/>
        <w:rPr>
          <w:rFonts w:eastAsiaTheme="minorEastAsia"/>
          <w:lang w:eastAsia="ko-KR"/>
        </w:rPr>
      </w:pPr>
      <w:r>
        <w:rPr>
          <w:rFonts w:eastAsiaTheme="minorEastAsia"/>
          <w:lang w:eastAsia="ko-KR"/>
        </w:rPr>
        <w:t>Appendix</w:t>
      </w:r>
    </w:p>
    <w:p w:rsidR="00695E93" w:rsidRPr="00191CC4" w:rsidRDefault="00695E93" w:rsidP="00695E93">
      <w:pPr>
        <w:pStyle w:val="Default"/>
        <w:rPr>
          <w:sz w:val="22"/>
          <w:szCs w:val="22"/>
          <w:lang w:val="en-US"/>
        </w:rPr>
      </w:pPr>
      <w:r w:rsidRPr="00191CC4">
        <w:rPr>
          <w:sz w:val="22"/>
          <w:szCs w:val="22"/>
          <w:lang w:val="en-US" w:eastAsia="ja-JP"/>
        </w:rPr>
        <w:t xml:space="preserve">We </w:t>
      </w:r>
      <w:r>
        <w:rPr>
          <w:sz w:val="22"/>
          <w:szCs w:val="22"/>
          <w:lang w:val="en-US" w:eastAsia="ja-JP"/>
        </w:rPr>
        <w:t xml:space="preserve">have </w:t>
      </w:r>
      <w:r w:rsidRPr="00191CC4">
        <w:rPr>
          <w:sz w:val="22"/>
          <w:szCs w:val="22"/>
          <w:lang w:val="en-US" w:eastAsia="ja-JP"/>
        </w:rPr>
        <w:t>model</w:t>
      </w:r>
      <w:r>
        <w:rPr>
          <w:sz w:val="22"/>
          <w:szCs w:val="22"/>
          <w:lang w:val="en-US" w:eastAsia="ja-JP"/>
        </w:rPr>
        <w:t>ed</w:t>
      </w:r>
      <w:r w:rsidRPr="00191CC4">
        <w:rPr>
          <w:sz w:val="22"/>
          <w:szCs w:val="22"/>
          <w:lang w:val="en-US" w:eastAsia="ja-JP"/>
        </w:rPr>
        <w:t xml:space="preserve"> the individual antenna elements as given in </w:t>
      </w:r>
      <w:r w:rsidRPr="00191CC4">
        <w:rPr>
          <w:sz w:val="22"/>
          <w:szCs w:val="22"/>
          <w:lang w:val="en-US"/>
        </w:rPr>
        <w:t>3GPP TR 36.873</w:t>
      </w:r>
      <w:r w:rsidRPr="00191CC4">
        <w:rPr>
          <w:sz w:val="22"/>
          <w:szCs w:val="22"/>
          <w:lang w:val="en-US" w:eastAsia="ja-JP"/>
        </w:rPr>
        <w:t xml:space="preserve"> where the vertical (zenith) antenna radiation </w:t>
      </w:r>
      <w:proofErr w:type="gramStart"/>
      <w:r w:rsidRPr="00191CC4">
        <w:rPr>
          <w:sz w:val="22"/>
          <w:szCs w:val="22"/>
          <w:lang w:val="en-US" w:eastAsia="ja-JP"/>
        </w:rPr>
        <w:t>pattern is described by the following equation</w:t>
      </w:r>
      <w:proofErr w:type="gramEnd"/>
      <w:r w:rsidRPr="00191CC4">
        <w:rPr>
          <w:sz w:val="22"/>
          <w:szCs w:val="22"/>
          <w:lang w:val="en-US" w:eastAsia="ja-JP"/>
        </w:rPr>
        <w:t xml:space="preserve"> </w:t>
      </w:r>
      <w:r w:rsidR="00BB3AF8">
        <w:rPr>
          <w:sz w:val="22"/>
          <w:szCs w:val="22"/>
          <w:lang w:val="en-US" w:eastAsia="ja-JP"/>
        </w:rPr>
        <w:t xml:space="preserve">expressed </w:t>
      </w:r>
      <w:r w:rsidRPr="00191CC4">
        <w:rPr>
          <w:sz w:val="22"/>
          <w:szCs w:val="22"/>
          <w:lang w:val="en-US" w:eastAsia="ja-JP"/>
        </w:rPr>
        <w:t>in dB</w:t>
      </w:r>
      <w:r w:rsidR="00BB3AF8">
        <w:rPr>
          <w:sz w:val="22"/>
          <w:szCs w:val="22"/>
          <w:lang w:val="en-US" w:eastAsia="ja-JP"/>
        </w:rPr>
        <w:t>:</w:t>
      </w:r>
    </w:p>
    <w:p w:rsidR="00695E93" w:rsidRPr="00191CC4" w:rsidRDefault="00740D70" w:rsidP="00695E93">
      <w:pPr>
        <w:rPr>
          <w:rFonts w:ascii="Arial" w:hAnsi="Arial" w:cs="Arial"/>
          <w:sz w:val="22"/>
          <w:szCs w:val="22"/>
          <w:lang w:val="sv-SE" w:eastAsia="ja-JP"/>
        </w:rPr>
      </w:pPr>
      <m:oMathPara>
        <m:oMath>
          <m:sSub>
            <m:sSubPr>
              <m:ctrlPr>
                <w:rPr>
                  <w:rFonts w:ascii="Cambria Math" w:hAnsi="Cambria Math" w:cs="Arial"/>
                  <w:i/>
                  <w:iCs/>
                  <w:sz w:val="22"/>
                  <w:szCs w:val="22"/>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E</m:t>
              </m:r>
              <m:r>
                <w:rPr>
                  <w:rFonts w:ascii="Cambria Math" w:hAnsi="Cambria Math" w:cs="Arial"/>
                  <w:sz w:val="22"/>
                  <w:szCs w:val="22"/>
                  <w:lang w:val="sv-SE" w:eastAsia="ja-JP"/>
                </w:rPr>
                <m:t>,</m:t>
              </m:r>
              <m:r>
                <w:rPr>
                  <w:rFonts w:ascii="Cambria Math" w:hAnsi="Cambria Math" w:cs="Arial"/>
                  <w:sz w:val="22"/>
                  <w:szCs w:val="22"/>
                  <w:lang w:eastAsia="ja-JP"/>
                </w:rPr>
                <m:t>V</m:t>
              </m:r>
            </m:sub>
          </m:sSub>
          <m:r>
            <w:rPr>
              <w:rFonts w:ascii="Cambria Math" w:hAnsi="Cambria Math" w:cs="Arial"/>
              <w:sz w:val="22"/>
              <w:szCs w:val="22"/>
              <w:lang w:val="sv-SE" w:eastAsia="ja-JP"/>
            </w:rPr>
            <m:t>(</m:t>
          </m:r>
          <m:r>
            <w:rPr>
              <w:rFonts w:ascii="Cambria Math" w:hAnsi="Cambria Math" w:cs="Arial"/>
              <w:sz w:val="22"/>
              <w:szCs w:val="22"/>
              <w:lang w:val="el-GR" w:eastAsia="ja-JP"/>
            </w:rPr>
            <m:t>θ</m:t>
          </m:r>
          <m:r>
            <w:rPr>
              <w:rFonts w:ascii="Cambria Math" w:hAnsi="Cambria Math" w:cs="Arial"/>
              <w:sz w:val="22"/>
              <w:szCs w:val="22"/>
              <w:lang w:val="sv-SE" w:eastAsia="ja-JP"/>
            </w:rPr>
            <m:t>)=-</m:t>
          </m:r>
          <m:r>
            <m:rPr>
              <m:sty m:val="p"/>
            </m:rPr>
            <w:rPr>
              <w:rFonts w:ascii="Cambria Math" w:hAnsi="Cambria Math" w:cs="Arial"/>
              <w:sz w:val="22"/>
              <w:szCs w:val="22"/>
              <w:lang w:val="sv-SE" w:eastAsia="ja-JP"/>
            </w:rPr>
            <m:t>min</m:t>
          </m:r>
          <m:d>
            <m:dPr>
              <m:begChr m:val="["/>
              <m:endChr m:val="]"/>
              <m:ctrlPr>
                <w:rPr>
                  <w:rFonts w:ascii="Cambria Math" w:hAnsi="Cambria Math" w:cs="Arial"/>
                  <w:i/>
                  <w:iCs/>
                  <w:sz w:val="22"/>
                  <w:szCs w:val="22"/>
                  <w:lang w:eastAsia="ja-JP"/>
                </w:rPr>
              </m:ctrlPr>
            </m:dPr>
            <m:e>
              <m:r>
                <w:rPr>
                  <w:rFonts w:ascii="Cambria Math" w:hAnsi="Cambria Math" w:cs="Arial"/>
                  <w:sz w:val="22"/>
                  <w:szCs w:val="22"/>
                  <w:lang w:val="sv-SE" w:eastAsia="ja-JP"/>
                </w:rPr>
                <m:t>12</m:t>
              </m:r>
              <m:sSup>
                <m:sSupPr>
                  <m:ctrlPr>
                    <w:rPr>
                      <w:rFonts w:ascii="Cambria Math" w:hAnsi="Cambria Math" w:cs="Arial"/>
                      <w:i/>
                      <w:iCs/>
                      <w:sz w:val="22"/>
                      <w:szCs w:val="22"/>
                      <w:lang w:eastAsia="ja-JP"/>
                    </w:rPr>
                  </m:ctrlPr>
                </m:sSupPr>
                <m:e>
                  <m:d>
                    <m:dPr>
                      <m:ctrlPr>
                        <w:rPr>
                          <w:rFonts w:ascii="Cambria Math" w:hAnsi="Cambria Math" w:cs="Arial"/>
                          <w:i/>
                          <w:iCs/>
                          <w:sz w:val="22"/>
                          <w:szCs w:val="22"/>
                          <w:lang w:eastAsia="ja-JP"/>
                        </w:rPr>
                      </m:ctrlPr>
                    </m:dPr>
                    <m:e>
                      <m:f>
                        <m:fPr>
                          <m:ctrlPr>
                            <w:rPr>
                              <w:rFonts w:ascii="Cambria Math" w:hAnsi="Cambria Math" w:cs="Arial"/>
                              <w:i/>
                              <w:iCs/>
                              <w:sz w:val="22"/>
                              <w:szCs w:val="22"/>
                              <w:lang w:eastAsia="ja-JP"/>
                            </w:rPr>
                          </m:ctrlPr>
                        </m:fPr>
                        <m:num>
                          <m:r>
                            <w:rPr>
                              <w:rFonts w:ascii="Cambria Math" w:hAnsi="Cambria Math" w:cs="Arial"/>
                              <w:sz w:val="22"/>
                              <w:szCs w:val="22"/>
                              <w:lang w:val="el-GR" w:eastAsia="ja-JP"/>
                            </w:rPr>
                            <m:t>θ</m:t>
                          </m:r>
                          <m:r>
                            <w:rPr>
                              <w:rFonts w:ascii="Cambria Math" w:hAnsi="Cambria Math" w:cs="Arial"/>
                              <w:sz w:val="22"/>
                              <w:szCs w:val="22"/>
                              <w:lang w:val="sv-SE" w:eastAsia="ja-JP"/>
                            </w:rPr>
                            <m:t>-90</m:t>
                          </m:r>
                          <m:r>
                            <m:rPr>
                              <m:nor/>
                            </m:rPr>
                            <w:rPr>
                              <w:rFonts w:ascii="Arial" w:hAnsi="Arial" w:cs="Arial"/>
                              <w:sz w:val="22"/>
                              <w:szCs w:val="22"/>
                              <w:lang w:val="sv-SE" w:eastAsia="ja-JP"/>
                            </w:rPr>
                            <m:t>°</m:t>
                          </m:r>
                        </m:num>
                        <m:den>
                          <m:r>
                            <m:rPr>
                              <m:nor/>
                            </m:rPr>
                            <w:rPr>
                              <w:rFonts w:ascii="Arial" w:hAnsi="Arial" w:cs="Arial"/>
                              <w:i/>
                              <w:sz w:val="22"/>
                              <w:szCs w:val="22"/>
                              <w:lang w:val="el-GR" w:eastAsia="ja-JP"/>
                            </w:rPr>
                            <m:t>θ</m:t>
                          </m:r>
                          <w:proofErr w:type="spellStart"/>
                          <m:r>
                            <m:rPr>
                              <m:nor/>
                            </m:rPr>
                            <w:rPr>
                              <w:rFonts w:ascii="Arial" w:hAnsi="Arial" w:cs="Arial"/>
                              <w:i/>
                              <w:sz w:val="22"/>
                              <w:szCs w:val="22"/>
                              <w:lang w:val="sv-SE" w:eastAsia="ja-JP"/>
                            </w:rPr>
                            <m:t>adB</m:t>
                          </m:r>
                          <w:proofErr w:type="spellEnd"/>
                        </m:den>
                      </m:f>
                    </m:e>
                  </m:d>
                </m:e>
                <m:sup>
                  <m:r>
                    <w:rPr>
                      <w:rFonts w:ascii="Cambria Math" w:hAnsi="Cambria Math" w:cs="Arial"/>
                      <w:sz w:val="22"/>
                      <w:szCs w:val="22"/>
                      <w:lang w:val="sv-SE" w:eastAsia="ja-JP"/>
                    </w:rPr>
                    <m:t>2</m:t>
                  </m:r>
                </m:sup>
              </m:sSup>
              <m:r>
                <w:rPr>
                  <w:rFonts w:ascii="Cambria Math" w:hAnsi="Cambria Math" w:cs="Arial"/>
                  <w:sz w:val="22"/>
                  <w:szCs w:val="22"/>
                  <w:lang w:val="sv-SE" w:eastAsia="ja-JP"/>
                </w:rPr>
                <m:t>,</m:t>
              </m:r>
              <m:r>
                <m:rPr>
                  <m:nor/>
                </m:rPr>
                <w:rPr>
                  <w:rFonts w:ascii="Arial" w:hAnsi="Arial" w:cs="Arial"/>
                  <w:sz w:val="22"/>
                  <w:szCs w:val="22"/>
                  <w:lang w:val="sv-SE" w:eastAsia="ja-JP"/>
                </w:rPr>
                <m:t> SLAv</m:t>
              </m:r>
            </m:e>
          </m:d>
        </m:oMath>
      </m:oMathPara>
    </w:p>
    <w:p w:rsidR="00695E93" w:rsidRPr="00191CC4" w:rsidRDefault="00695E93" w:rsidP="00695E93">
      <w:pPr>
        <w:rPr>
          <w:rFonts w:ascii="Arial" w:hAnsi="Arial" w:cs="Arial"/>
          <w:sz w:val="22"/>
          <w:szCs w:val="22"/>
          <w:lang w:eastAsia="ja-JP"/>
        </w:rPr>
      </w:pPr>
      <w:r w:rsidRPr="00191CC4">
        <w:rPr>
          <w:rFonts w:ascii="Arial" w:hAnsi="Arial" w:cs="Arial"/>
          <w:sz w:val="22"/>
          <w:szCs w:val="22"/>
          <w:lang w:eastAsia="ja-JP"/>
        </w:rPr>
        <w:t>and the horizontal (azimuth) antenna radiation pattern in dB given by</w:t>
      </w:r>
    </w:p>
    <w:p w:rsidR="00695E93" w:rsidRPr="00191CC4" w:rsidRDefault="00740D70" w:rsidP="00695E93">
      <w:pPr>
        <w:jc w:val="center"/>
        <w:rPr>
          <w:rFonts w:ascii="Arial" w:hAnsi="Arial" w:cs="Arial"/>
          <w:iCs/>
          <w:sz w:val="22"/>
          <w:szCs w:val="22"/>
          <w:lang w:eastAsia="ja-JP"/>
        </w:rPr>
      </w:pPr>
      <m:oMathPara>
        <m:oMath>
          <m:sSub>
            <m:sSubPr>
              <m:ctrlPr>
                <w:rPr>
                  <w:rFonts w:ascii="Cambria Math" w:hAnsi="Cambria Math" w:cs="Arial"/>
                  <w:i/>
                  <w:iCs/>
                  <w:sz w:val="22"/>
                  <w:szCs w:val="22"/>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E,H</m:t>
              </m:r>
            </m:sub>
          </m:sSub>
          <m:r>
            <w:rPr>
              <w:rFonts w:ascii="Cambria Math" w:hAnsi="Cambria Math" w:cs="Arial"/>
              <w:sz w:val="22"/>
              <w:szCs w:val="22"/>
              <w:lang w:eastAsia="ja-JP"/>
            </w:rPr>
            <m:t>(</m:t>
          </m:r>
          <m:r>
            <w:rPr>
              <w:rFonts w:ascii="Cambria Math" w:hAnsi="Cambria Math" w:cs="Arial"/>
              <w:sz w:val="22"/>
              <w:szCs w:val="22"/>
              <w:lang w:val="el-GR" w:eastAsia="ja-JP"/>
            </w:rPr>
            <m:t>φ</m:t>
          </m:r>
          <m:r>
            <w:rPr>
              <w:rFonts w:ascii="Cambria Math" w:hAnsi="Cambria Math" w:cs="Arial"/>
              <w:sz w:val="22"/>
              <w:szCs w:val="22"/>
              <w:lang w:eastAsia="ja-JP"/>
            </w:rPr>
            <m:t>)=-</m:t>
          </m:r>
          <m:r>
            <m:rPr>
              <m:sty m:val="p"/>
            </m:rPr>
            <w:rPr>
              <w:rFonts w:ascii="Cambria Math" w:hAnsi="Cambria Math" w:cs="Arial"/>
              <w:sz w:val="22"/>
              <w:szCs w:val="22"/>
              <w:lang w:eastAsia="ja-JP"/>
            </w:rPr>
            <m:t>min</m:t>
          </m:r>
          <m:d>
            <m:dPr>
              <m:begChr m:val="["/>
              <m:endChr m:val="]"/>
              <m:ctrlPr>
                <w:rPr>
                  <w:rFonts w:ascii="Cambria Math" w:hAnsi="Cambria Math" w:cs="Arial"/>
                  <w:i/>
                  <w:iCs/>
                  <w:sz w:val="22"/>
                  <w:szCs w:val="22"/>
                  <w:lang w:eastAsia="ja-JP"/>
                </w:rPr>
              </m:ctrlPr>
            </m:dPr>
            <m:e>
              <m:r>
                <w:rPr>
                  <w:rFonts w:ascii="Cambria Math" w:hAnsi="Cambria Math" w:cs="Arial"/>
                  <w:sz w:val="22"/>
                  <w:szCs w:val="22"/>
                  <w:lang w:eastAsia="ja-JP"/>
                </w:rPr>
                <m:t>12</m:t>
              </m:r>
              <m:sSup>
                <m:sSupPr>
                  <m:ctrlPr>
                    <w:rPr>
                      <w:rFonts w:ascii="Cambria Math" w:hAnsi="Cambria Math" w:cs="Arial"/>
                      <w:i/>
                      <w:iCs/>
                      <w:sz w:val="22"/>
                      <w:szCs w:val="22"/>
                      <w:lang w:eastAsia="ja-JP"/>
                    </w:rPr>
                  </m:ctrlPr>
                </m:sSupPr>
                <m:e>
                  <m:d>
                    <m:dPr>
                      <m:ctrlPr>
                        <w:rPr>
                          <w:rFonts w:ascii="Cambria Math" w:hAnsi="Cambria Math" w:cs="Arial"/>
                          <w:i/>
                          <w:iCs/>
                          <w:sz w:val="22"/>
                          <w:szCs w:val="22"/>
                          <w:lang w:eastAsia="ja-JP"/>
                        </w:rPr>
                      </m:ctrlPr>
                    </m:dPr>
                    <m:e>
                      <m:f>
                        <m:fPr>
                          <m:ctrlPr>
                            <w:rPr>
                              <w:rFonts w:ascii="Cambria Math" w:hAnsi="Cambria Math" w:cs="Arial"/>
                              <w:i/>
                              <w:iCs/>
                              <w:sz w:val="22"/>
                              <w:szCs w:val="22"/>
                              <w:lang w:eastAsia="ja-JP"/>
                            </w:rPr>
                          </m:ctrlPr>
                        </m:fPr>
                        <m:num>
                          <m:r>
                            <m:rPr>
                              <m:nor/>
                            </m:rPr>
                            <w:rPr>
                              <w:rFonts w:ascii="Arial" w:hAnsi="Arial" w:cs="Arial"/>
                              <w:i/>
                              <w:sz w:val="22"/>
                              <w:szCs w:val="22"/>
                              <w:lang w:val="el-GR" w:eastAsia="ja-JP"/>
                            </w:rPr>
                            <m:t>ϕ</m:t>
                          </m:r>
                        </m:num>
                        <m:den>
                          <m:r>
                            <m:rPr>
                              <m:nor/>
                            </m:rPr>
                            <w:rPr>
                              <w:rFonts w:ascii="Arial" w:hAnsi="Arial" w:cs="Arial"/>
                              <w:i/>
                              <w:sz w:val="22"/>
                              <w:szCs w:val="22"/>
                              <w:lang w:val="el-GR" w:eastAsia="ja-JP"/>
                            </w:rPr>
                            <m:t>ϕ</m:t>
                          </m:r>
                          <w:proofErr w:type="spellStart"/>
                          <m:r>
                            <m:rPr>
                              <m:nor/>
                            </m:rPr>
                            <w:rPr>
                              <w:rFonts w:ascii="Arial" w:hAnsi="Arial" w:cs="Arial"/>
                              <w:i/>
                              <w:sz w:val="22"/>
                              <w:szCs w:val="22"/>
                              <w:lang w:eastAsia="ja-JP"/>
                            </w:rPr>
                            <m:t>adB</m:t>
                          </m:r>
                          <w:proofErr w:type="spellEnd"/>
                        </m:den>
                      </m:f>
                    </m:e>
                  </m:d>
                </m:e>
                <m:sup>
                  <m:r>
                    <w:rPr>
                      <w:rFonts w:ascii="Cambria Math" w:hAnsi="Cambria Math" w:cs="Arial"/>
                      <w:sz w:val="22"/>
                      <w:szCs w:val="22"/>
                      <w:lang w:eastAsia="ja-JP"/>
                    </w:rPr>
                    <m:t>2</m:t>
                  </m:r>
                </m:sup>
              </m:sSup>
              <m:r>
                <w:rPr>
                  <w:rFonts w:ascii="Cambria Math" w:hAnsi="Cambria Math" w:cs="Arial"/>
                  <w:sz w:val="22"/>
                  <w:szCs w:val="22"/>
                  <w:lang w:eastAsia="ja-JP"/>
                </w:rPr>
                <m:t>,</m:t>
              </m:r>
              <m:r>
                <m:rPr>
                  <m:nor/>
                </m:rPr>
                <w:rPr>
                  <w:rFonts w:ascii="Arial" w:hAnsi="Arial" w:cs="Arial"/>
                  <w:sz w:val="22"/>
                  <w:szCs w:val="22"/>
                  <w:lang w:eastAsia="ja-JP"/>
                </w:rPr>
                <m:t> Am</m:t>
              </m:r>
            </m:e>
          </m:d>
        </m:oMath>
      </m:oMathPara>
    </w:p>
    <w:p w:rsidR="00695E93" w:rsidRPr="00191CC4" w:rsidRDefault="00695E93" w:rsidP="00695E93">
      <w:pPr>
        <w:rPr>
          <w:rFonts w:ascii="Arial" w:hAnsi="Arial" w:cs="Arial"/>
          <w:iCs/>
          <w:sz w:val="22"/>
          <w:szCs w:val="22"/>
          <w:lang w:eastAsia="ja-JP"/>
        </w:rPr>
      </w:pPr>
      <w:r w:rsidRPr="00191CC4">
        <w:rPr>
          <w:rFonts w:ascii="Arial" w:hAnsi="Arial" w:cs="Arial"/>
          <w:iCs/>
          <w:sz w:val="22"/>
          <w:szCs w:val="22"/>
          <w:lang w:eastAsia="ja-JP"/>
        </w:rPr>
        <w:t xml:space="preserve">and the combined pattern is given from </w:t>
      </w:r>
    </w:p>
    <w:p w:rsidR="00695E93" w:rsidRPr="00191CC4" w:rsidRDefault="00695E93" w:rsidP="00695E93">
      <w:pPr>
        <w:jc w:val="center"/>
        <w:rPr>
          <w:rFonts w:ascii="Arial" w:hAnsi="Arial" w:cs="Arial"/>
          <w:iCs/>
          <w:sz w:val="22"/>
          <w:szCs w:val="22"/>
          <w:lang w:eastAsia="ja-JP"/>
        </w:rPr>
      </w:pPr>
      <m:oMath>
        <m:r>
          <w:rPr>
            <w:rFonts w:ascii="Cambria Math" w:hAnsi="Cambria Math" w:cs="Arial"/>
            <w:sz w:val="22"/>
            <w:szCs w:val="22"/>
            <w:lang w:eastAsia="ja-JP"/>
          </w:rPr>
          <m:t>A(</m:t>
        </m:r>
        <m:r>
          <w:rPr>
            <w:rFonts w:ascii="Cambria Math" w:hAnsi="Cambria Math" w:cs="Arial"/>
            <w:sz w:val="22"/>
            <w:szCs w:val="22"/>
            <w:lang w:val="el-GR" w:eastAsia="ja-JP"/>
          </w:rPr>
          <m:t>θ,φ</m:t>
        </m:r>
        <m:r>
          <w:rPr>
            <w:rFonts w:ascii="Cambria Math" w:hAnsi="Cambria Math" w:cs="Arial"/>
            <w:sz w:val="22"/>
            <w:szCs w:val="22"/>
            <w:lang w:eastAsia="ja-JP"/>
          </w:rPr>
          <m:t>)=-</m:t>
        </m:r>
        <m:r>
          <m:rPr>
            <m:sty m:val="p"/>
          </m:rPr>
          <w:rPr>
            <w:rFonts w:ascii="Cambria Math" w:hAnsi="Cambria Math" w:cs="Arial"/>
            <w:sz w:val="22"/>
            <w:szCs w:val="22"/>
            <w:lang w:eastAsia="ja-JP"/>
          </w:rPr>
          <m:t>min</m:t>
        </m:r>
        <m:d>
          <m:dPr>
            <m:begChr m:val="["/>
            <m:endChr m:val="]"/>
            <m:ctrlPr>
              <w:rPr>
                <w:rFonts w:ascii="Cambria Math" w:hAnsi="Cambria Math" w:cs="Arial"/>
                <w:i/>
                <w:iCs/>
                <w:sz w:val="22"/>
                <w:szCs w:val="22"/>
                <w:lang w:eastAsia="ja-JP"/>
              </w:rPr>
            </m:ctrlPr>
          </m:dPr>
          <m:e>
            <m:sSub>
              <m:sSubPr>
                <m:ctrlPr>
                  <w:rPr>
                    <w:rFonts w:ascii="Cambria Math" w:hAnsi="Cambria Math" w:cs="Arial"/>
                    <w:i/>
                    <w:iCs/>
                    <w:sz w:val="22"/>
                    <w:szCs w:val="22"/>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E</m:t>
                </m:r>
                <m:r>
                  <w:rPr>
                    <w:rFonts w:ascii="Cambria Math" w:hAnsi="Cambria Math" w:cs="Arial"/>
                    <w:sz w:val="22"/>
                    <w:szCs w:val="22"/>
                    <w:lang w:val="en-US" w:eastAsia="ja-JP"/>
                  </w:rPr>
                  <m:t>,</m:t>
                </m:r>
                <m:r>
                  <w:rPr>
                    <w:rFonts w:ascii="Cambria Math" w:hAnsi="Cambria Math" w:cs="Arial"/>
                    <w:sz w:val="22"/>
                    <w:szCs w:val="22"/>
                    <w:lang w:eastAsia="ja-JP"/>
                  </w:rPr>
                  <m:t>V</m:t>
                </m:r>
              </m:sub>
            </m:sSub>
            <m:d>
              <m:dPr>
                <m:ctrlPr>
                  <w:rPr>
                    <w:rFonts w:ascii="Cambria Math" w:hAnsi="Cambria Math" w:cs="Arial"/>
                    <w:i/>
                    <w:sz w:val="22"/>
                    <w:szCs w:val="22"/>
                    <w:lang w:val="sv-SE" w:eastAsia="ja-JP"/>
                  </w:rPr>
                </m:ctrlPr>
              </m:dPr>
              <m:e>
                <m:r>
                  <w:rPr>
                    <w:rFonts w:ascii="Cambria Math" w:hAnsi="Cambria Math" w:cs="Arial"/>
                    <w:sz w:val="22"/>
                    <w:szCs w:val="22"/>
                    <w:lang w:val="el-GR" w:eastAsia="ja-JP"/>
                  </w:rPr>
                  <m:t>θ</m:t>
                </m:r>
              </m:e>
            </m:d>
            <m:r>
              <w:rPr>
                <w:rFonts w:ascii="Cambria Math" w:hAnsi="Cambria Math" w:cs="Arial"/>
                <w:sz w:val="22"/>
                <w:szCs w:val="22"/>
                <w:lang w:val="en-US" w:eastAsia="ja-JP"/>
              </w:rPr>
              <m:t>+</m:t>
            </m:r>
            <m:sSub>
              <m:sSubPr>
                <m:ctrlPr>
                  <w:rPr>
                    <w:rFonts w:ascii="Cambria Math" w:hAnsi="Cambria Math" w:cs="Arial"/>
                    <w:i/>
                    <w:iCs/>
                    <w:sz w:val="22"/>
                    <w:szCs w:val="22"/>
                    <w:lang w:eastAsia="ja-JP"/>
                  </w:rPr>
                </m:ctrlPr>
              </m:sSubPr>
              <m:e>
                <m:r>
                  <w:rPr>
                    <w:rFonts w:ascii="Cambria Math" w:hAnsi="Cambria Math" w:cs="Arial"/>
                    <w:sz w:val="22"/>
                    <w:szCs w:val="22"/>
                    <w:lang w:eastAsia="ja-JP"/>
                  </w:rPr>
                  <m:t>A</m:t>
                </m:r>
              </m:e>
              <m:sub>
                <m:r>
                  <w:rPr>
                    <w:rFonts w:ascii="Cambria Math" w:hAnsi="Cambria Math" w:cs="Arial"/>
                    <w:sz w:val="22"/>
                    <w:szCs w:val="22"/>
                    <w:lang w:eastAsia="ja-JP"/>
                  </w:rPr>
                  <m:t>E,H</m:t>
                </m:r>
              </m:sub>
            </m:sSub>
            <m:r>
              <w:rPr>
                <w:rFonts w:ascii="Cambria Math" w:hAnsi="Cambria Math" w:cs="Arial"/>
                <w:sz w:val="22"/>
                <w:szCs w:val="22"/>
                <w:lang w:eastAsia="ja-JP"/>
              </w:rPr>
              <m:t>(</m:t>
            </m:r>
            <m:r>
              <w:rPr>
                <w:rFonts w:ascii="Cambria Math" w:hAnsi="Cambria Math" w:cs="Arial"/>
                <w:sz w:val="22"/>
                <w:szCs w:val="22"/>
                <w:lang w:val="el-GR" w:eastAsia="ja-JP"/>
              </w:rPr>
              <m:t>φ</m:t>
            </m:r>
            <m:r>
              <w:rPr>
                <w:rFonts w:ascii="Cambria Math" w:hAnsi="Cambria Math" w:cs="Arial"/>
                <w:sz w:val="22"/>
                <w:szCs w:val="22"/>
                <w:lang w:eastAsia="ja-JP"/>
              </w:rPr>
              <m:t>)),</m:t>
            </m:r>
            <m:r>
              <m:rPr>
                <m:nor/>
              </m:rPr>
              <w:rPr>
                <w:rFonts w:ascii="Arial" w:hAnsi="Arial" w:cs="Arial"/>
                <w:sz w:val="22"/>
                <w:szCs w:val="22"/>
                <w:lang w:eastAsia="ja-JP"/>
              </w:rPr>
              <m:t> Am</m:t>
            </m:r>
          </m:e>
        </m:d>
      </m:oMath>
      <w:r w:rsidRPr="00191CC4">
        <w:rPr>
          <w:rFonts w:ascii="Arial" w:hAnsi="Arial" w:cs="Arial"/>
          <w:iCs/>
          <w:sz w:val="22"/>
          <w:szCs w:val="22"/>
          <w:lang w:eastAsia="ja-JP"/>
        </w:rPr>
        <w:t>.</w:t>
      </w:r>
    </w:p>
    <w:p w:rsidR="00695E93" w:rsidRPr="00695E93" w:rsidRDefault="00695E93" w:rsidP="00695E93">
      <w:pPr>
        <w:rPr>
          <w:rFonts w:eastAsiaTheme="minorEastAsia"/>
          <w:lang w:eastAsia="ko-KR"/>
        </w:rPr>
      </w:pPr>
    </w:p>
    <w:p w:rsidR="00695E93" w:rsidRDefault="00695E93" w:rsidP="00E5689D">
      <w:pPr>
        <w:pStyle w:val="BodyText"/>
        <w:rPr>
          <w:rFonts w:eastAsiaTheme="minorEastAsia"/>
          <w:bCs/>
          <w:sz w:val="22"/>
          <w:szCs w:val="22"/>
          <w:lang w:eastAsia="ko-KR"/>
        </w:rPr>
      </w:pPr>
    </w:p>
    <w:p w:rsidR="00695E93" w:rsidRPr="0011230E" w:rsidRDefault="00695E93" w:rsidP="00E5689D">
      <w:pPr>
        <w:pStyle w:val="BodyText"/>
        <w:rPr>
          <w:rFonts w:ascii="Arial" w:hAnsi="Arial" w:cs="Arial"/>
          <w:bCs/>
          <w:sz w:val="22"/>
          <w:szCs w:val="22"/>
        </w:rPr>
      </w:pPr>
    </w:p>
    <w:p w:rsidR="003A7EF3" w:rsidRPr="000E4FBD" w:rsidRDefault="003A7EF3" w:rsidP="00C829FD">
      <w:pPr>
        <w:pStyle w:val="Reference"/>
        <w:numPr>
          <w:ilvl w:val="0"/>
          <w:numId w:val="0"/>
        </w:numPr>
        <w:ind w:left="567" w:hanging="567"/>
        <w:rPr>
          <w:rFonts w:ascii="Arial" w:hAnsi="Arial" w:cs="Arial"/>
        </w:rPr>
      </w:pPr>
      <w:bookmarkStart w:id="8" w:name="_In-sequence_SDU_delivery"/>
      <w:bookmarkEnd w:id="8"/>
    </w:p>
    <w:p w:rsidR="00E666F6" w:rsidRPr="000E4FBD" w:rsidRDefault="00E666F6" w:rsidP="00E7439C">
      <w:pPr>
        <w:pStyle w:val="Reference"/>
        <w:numPr>
          <w:ilvl w:val="0"/>
          <w:numId w:val="0"/>
        </w:numPr>
        <w:rPr>
          <w:rFonts w:ascii="Arial" w:hAnsi="Arial" w:cs="Arial"/>
        </w:rPr>
      </w:pPr>
    </w:p>
    <w:sectPr w:rsidR="00E666F6" w:rsidRPr="000E4FBD" w:rsidSect="00C02A4C">
      <w:headerReference w:type="even" r:id="rId20"/>
      <w:footerReference w:type="defaul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D70" w:rsidRDefault="00740D70">
      <w:r>
        <w:separator/>
      </w:r>
    </w:p>
  </w:endnote>
  <w:endnote w:type="continuationSeparator" w:id="0">
    <w:p w:rsidR="00740D70" w:rsidRDefault="00740D70">
      <w:r>
        <w:continuationSeparator/>
      </w:r>
    </w:p>
  </w:endnote>
  <w:endnote w:type="continuationNotice" w:id="1">
    <w:p w:rsidR="00740D70" w:rsidRDefault="00740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ECE" w:rsidRDefault="00936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B6E5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6E5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D70" w:rsidRDefault="00740D70">
      <w:r>
        <w:separator/>
      </w:r>
    </w:p>
  </w:footnote>
  <w:footnote w:type="continuationSeparator" w:id="0">
    <w:p w:rsidR="00740D70" w:rsidRDefault="00740D70">
      <w:r>
        <w:continuationSeparator/>
      </w:r>
    </w:p>
  </w:footnote>
  <w:footnote w:type="continuationNotice" w:id="1">
    <w:p w:rsidR="00740D70" w:rsidRDefault="00740D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ECE" w:rsidRDefault="00936E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1970BD"/>
    <w:multiLevelType w:val="hybridMultilevel"/>
    <w:tmpl w:val="9000B612"/>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D96C4F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8489F"/>
    <w:multiLevelType w:val="hybridMultilevel"/>
    <w:tmpl w:val="A592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CC634EE"/>
    <w:multiLevelType w:val="hybridMultilevel"/>
    <w:tmpl w:val="74DCA0E6"/>
    <w:lvl w:ilvl="0" w:tplc="081D000F">
      <w:start w:val="1"/>
      <w:numFmt w:val="decimal"/>
      <w:lvlText w:val="%1."/>
      <w:lvlJc w:val="left"/>
      <w:pPr>
        <w:ind w:left="783" w:hanging="360"/>
      </w:pPr>
      <w:rPr>
        <w:rFonts w:hint="default"/>
      </w:rPr>
    </w:lvl>
    <w:lvl w:ilvl="1" w:tplc="081D0003" w:tentative="1">
      <w:start w:val="1"/>
      <w:numFmt w:val="bullet"/>
      <w:lvlText w:val="o"/>
      <w:lvlJc w:val="left"/>
      <w:pPr>
        <w:ind w:left="1503" w:hanging="360"/>
      </w:pPr>
      <w:rPr>
        <w:rFonts w:ascii="Courier New" w:hAnsi="Courier New" w:cs="Courier New" w:hint="default"/>
      </w:rPr>
    </w:lvl>
    <w:lvl w:ilvl="2" w:tplc="081D0005" w:tentative="1">
      <w:start w:val="1"/>
      <w:numFmt w:val="bullet"/>
      <w:lvlText w:val=""/>
      <w:lvlJc w:val="left"/>
      <w:pPr>
        <w:ind w:left="2223" w:hanging="360"/>
      </w:pPr>
      <w:rPr>
        <w:rFonts w:ascii="Wingdings" w:hAnsi="Wingdings" w:hint="default"/>
      </w:rPr>
    </w:lvl>
    <w:lvl w:ilvl="3" w:tplc="081D0001" w:tentative="1">
      <w:start w:val="1"/>
      <w:numFmt w:val="bullet"/>
      <w:lvlText w:val=""/>
      <w:lvlJc w:val="left"/>
      <w:pPr>
        <w:ind w:left="2943" w:hanging="360"/>
      </w:pPr>
      <w:rPr>
        <w:rFonts w:ascii="Symbol" w:hAnsi="Symbol" w:hint="default"/>
      </w:rPr>
    </w:lvl>
    <w:lvl w:ilvl="4" w:tplc="081D0003" w:tentative="1">
      <w:start w:val="1"/>
      <w:numFmt w:val="bullet"/>
      <w:lvlText w:val="o"/>
      <w:lvlJc w:val="left"/>
      <w:pPr>
        <w:ind w:left="3663" w:hanging="360"/>
      </w:pPr>
      <w:rPr>
        <w:rFonts w:ascii="Courier New" w:hAnsi="Courier New" w:cs="Courier New" w:hint="default"/>
      </w:rPr>
    </w:lvl>
    <w:lvl w:ilvl="5" w:tplc="081D0005" w:tentative="1">
      <w:start w:val="1"/>
      <w:numFmt w:val="bullet"/>
      <w:lvlText w:val=""/>
      <w:lvlJc w:val="left"/>
      <w:pPr>
        <w:ind w:left="4383" w:hanging="360"/>
      </w:pPr>
      <w:rPr>
        <w:rFonts w:ascii="Wingdings" w:hAnsi="Wingdings" w:hint="default"/>
      </w:rPr>
    </w:lvl>
    <w:lvl w:ilvl="6" w:tplc="081D0001" w:tentative="1">
      <w:start w:val="1"/>
      <w:numFmt w:val="bullet"/>
      <w:lvlText w:val=""/>
      <w:lvlJc w:val="left"/>
      <w:pPr>
        <w:ind w:left="5103" w:hanging="360"/>
      </w:pPr>
      <w:rPr>
        <w:rFonts w:ascii="Symbol" w:hAnsi="Symbol" w:hint="default"/>
      </w:rPr>
    </w:lvl>
    <w:lvl w:ilvl="7" w:tplc="081D0003" w:tentative="1">
      <w:start w:val="1"/>
      <w:numFmt w:val="bullet"/>
      <w:lvlText w:val="o"/>
      <w:lvlJc w:val="left"/>
      <w:pPr>
        <w:ind w:left="5823" w:hanging="360"/>
      </w:pPr>
      <w:rPr>
        <w:rFonts w:ascii="Courier New" w:hAnsi="Courier New" w:cs="Courier New" w:hint="default"/>
      </w:rPr>
    </w:lvl>
    <w:lvl w:ilvl="8" w:tplc="081D0005" w:tentative="1">
      <w:start w:val="1"/>
      <w:numFmt w:val="bullet"/>
      <w:lvlText w:val=""/>
      <w:lvlJc w:val="left"/>
      <w:pPr>
        <w:ind w:left="6543" w:hanging="360"/>
      </w:pPr>
      <w:rPr>
        <w:rFonts w:ascii="Wingdings" w:hAnsi="Wingdings" w:hint="default"/>
      </w:rPr>
    </w:lvl>
  </w:abstractNum>
  <w:abstractNum w:abstractNumId="7" w15:restartNumberingAfterBreak="0">
    <w:nsid w:val="0F2B220E"/>
    <w:multiLevelType w:val="hybridMultilevel"/>
    <w:tmpl w:val="4520548E"/>
    <w:lvl w:ilvl="0" w:tplc="2090A84C">
      <w:start w:val="1"/>
      <w:numFmt w:val="bullet"/>
      <w:lvlText w:val="–"/>
      <w:lvlJc w:val="left"/>
      <w:pPr>
        <w:tabs>
          <w:tab w:val="num" w:pos="720"/>
        </w:tabs>
        <w:ind w:left="720" w:hanging="360"/>
      </w:pPr>
      <w:rPr>
        <w:rFonts w:ascii="Ericsson Capital TT" w:hAnsi="Ericsson Capital TT" w:hint="default"/>
      </w:rPr>
    </w:lvl>
    <w:lvl w:ilvl="1" w:tplc="084CAD86">
      <w:start w:val="1"/>
      <w:numFmt w:val="bullet"/>
      <w:lvlText w:val="–"/>
      <w:lvlJc w:val="left"/>
      <w:pPr>
        <w:tabs>
          <w:tab w:val="num" w:pos="1440"/>
        </w:tabs>
        <w:ind w:left="1440" w:hanging="360"/>
      </w:pPr>
      <w:rPr>
        <w:rFonts w:ascii="Ericsson Capital TT" w:hAnsi="Ericsson Capital TT" w:hint="default"/>
      </w:rPr>
    </w:lvl>
    <w:lvl w:ilvl="2" w:tplc="9D32138E" w:tentative="1">
      <w:start w:val="1"/>
      <w:numFmt w:val="bullet"/>
      <w:lvlText w:val="–"/>
      <w:lvlJc w:val="left"/>
      <w:pPr>
        <w:tabs>
          <w:tab w:val="num" w:pos="2160"/>
        </w:tabs>
        <w:ind w:left="2160" w:hanging="360"/>
      </w:pPr>
      <w:rPr>
        <w:rFonts w:ascii="Ericsson Capital TT" w:hAnsi="Ericsson Capital TT" w:hint="default"/>
      </w:rPr>
    </w:lvl>
    <w:lvl w:ilvl="3" w:tplc="9C92187C" w:tentative="1">
      <w:start w:val="1"/>
      <w:numFmt w:val="bullet"/>
      <w:lvlText w:val="–"/>
      <w:lvlJc w:val="left"/>
      <w:pPr>
        <w:tabs>
          <w:tab w:val="num" w:pos="2880"/>
        </w:tabs>
        <w:ind w:left="2880" w:hanging="360"/>
      </w:pPr>
      <w:rPr>
        <w:rFonts w:ascii="Ericsson Capital TT" w:hAnsi="Ericsson Capital TT" w:hint="default"/>
      </w:rPr>
    </w:lvl>
    <w:lvl w:ilvl="4" w:tplc="8E8AB09A" w:tentative="1">
      <w:start w:val="1"/>
      <w:numFmt w:val="bullet"/>
      <w:lvlText w:val="–"/>
      <w:lvlJc w:val="left"/>
      <w:pPr>
        <w:tabs>
          <w:tab w:val="num" w:pos="3600"/>
        </w:tabs>
        <w:ind w:left="3600" w:hanging="360"/>
      </w:pPr>
      <w:rPr>
        <w:rFonts w:ascii="Ericsson Capital TT" w:hAnsi="Ericsson Capital TT" w:hint="default"/>
      </w:rPr>
    </w:lvl>
    <w:lvl w:ilvl="5" w:tplc="916444D0" w:tentative="1">
      <w:start w:val="1"/>
      <w:numFmt w:val="bullet"/>
      <w:lvlText w:val="–"/>
      <w:lvlJc w:val="left"/>
      <w:pPr>
        <w:tabs>
          <w:tab w:val="num" w:pos="4320"/>
        </w:tabs>
        <w:ind w:left="4320" w:hanging="360"/>
      </w:pPr>
      <w:rPr>
        <w:rFonts w:ascii="Ericsson Capital TT" w:hAnsi="Ericsson Capital TT" w:hint="default"/>
      </w:rPr>
    </w:lvl>
    <w:lvl w:ilvl="6" w:tplc="4BB6F71C" w:tentative="1">
      <w:start w:val="1"/>
      <w:numFmt w:val="bullet"/>
      <w:lvlText w:val="–"/>
      <w:lvlJc w:val="left"/>
      <w:pPr>
        <w:tabs>
          <w:tab w:val="num" w:pos="5040"/>
        </w:tabs>
        <w:ind w:left="5040" w:hanging="360"/>
      </w:pPr>
      <w:rPr>
        <w:rFonts w:ascii="Ericsson Capital TT" w:hAnsi="Ericsson Capital TT" w:hint="default"/>
      </w:rPr>
    </w:lvl>
    <w:lvl w:ilvl="7" w:tplc="9C7A665A" w:tentative="1">
      <w:start w:val="1"/>
      <w:numFmt w:val="bullet"/>
      <w:lvlText w:val="–"/>
      <w:lvlJc w:val="left"/>
      <w:pPr>
        <w:tabs>
          <w:tab w:val="num" w:pos="5760"/>
        </w:tabs>
        <w:ind w:left="5760" w:hanging="360"/>
      </w:pPr>
      <w:rPr>
        <w:rFonts w:ascii="Ericsson Capital TT" w:hAnsi="Ericsson Capital TT" w:hint="default"/>
      </w:rPr>
    </w:lvl>
    <w:lvl w:ilvl="8" w:tplc="F4783C84"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33F75"/>
    <w:multiLevelType w:val="hybridMultilevel"/>
    <w:tmpl w:val="3EA487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9340E4C"/>
    <w:multiLevelType w:val="hybridMultilevel"/>
    <w:tmpl w:val="703C074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1A666EF9"/>
    <w:multiLevelType w:val="hybridMultilevel"/>
    <w:tmpl w:val="1BAACFFA"/>
    <w:lvl w:ilvl="0" w:tplc="39A49864">
      <w:start w:val="1"/>
      <w:numFmt w:val="bullet"/>
      <w:lvlText w:val="›"/>
      <w:lvlJc w:val="left"/>
      <w:pPr>
        <w:tabs>
          <w:tab w:val="num" w:pos="720"/>
        </w:tabs>
        <w:ind w:left="720" w:hanging="360"/>
      </w:pPr>
      <w:rPr>
        <w:rFonts w:ascii="Arial" w:hAnsi="Arial" w:hint="default"/>
      </w:rPr>
    </w:lvl>
    <w:lvl w:ilvl="1" w:tplc="BD389026" w:tentative="1">
      <w:start w:val="1"/>
      <w:numFmt w:val="bullet"/>
      <w:lvlText w:val="›"/>
      <w:lvlJc w:val="left"/>
      <w:pPr>
        <w:tabs>
          <w:tab w:val="num" w:pos="1440"/>
        </w:tabs>
        <w:ind w:left="1440" w:hanging="360"/>
      </w:pPr>
      <w:rPr>
        <w:rFonts w:ascii="Arial" w:hAnsi="Arial" w:hint="default"/>
      </w:rPr>
    </w:lvl>
    <w:lvl w:ilvl="2" w:tplc="6900A2F0" w:tentative="1">
      <w:start w:val="1"/>
      <w:numFmt w:val="bullet"/>
      <w:lvlText w:val="›"/>
      <w:lvlJc w:val="left"/>
      <w:pPr>
        <w:tabs>
          <w:tab w:val="num" w:pos="2160"/>
        </w:tabs>
        <w:ind w:left="2160" w:hanging="360"/>
      </w:pPr>
      <w:rPr>
        <w:rFonts w:ascii="Arial" w:hAnsi="Arial" w:hint="default"/>
      </w:rPr>
    </w:lvl>
    <w:lvl w:ilvl="3" w:tplc="3E50FA38" w:tentative="1">
      <w:start w:val="1"/>
      <w:numFmt w:val="bullet"/>
      <w:lvlText w:val="›"/>
      <w:lvlJc w:val="left"/>
      <w:pPr>
        <w:tabs>
          <w:tab w:val="num" w:pos="2880"/>
        </w:tabs>
        <w:ind w:left="2880" w:hanging="360"/>
      </w:pPr>
      <w:rPr>
        <w:rFonts w:ascii="Arial" w:hAnsi="Arial" w:hint="default"/>
      </w:rPr>
    </w:lvl>
    <w:lvl w:ilvl="4" w:tplc="E65E3AB0" w:tentative="1">
      <w:start w:val="1"/>
      <w:numFmt w:val="bullet"/>
      <w:lvlText w:val="›"/>
      <w:lvlJc w:val="left"/>
      <w:pPr>
        <w:tabs>
          <w:tab w:val="num" w:pos="3600"/>
        </w:tabs>
        <w:ind w:left="3600" w:hanging="360"/>
      </w:pPr>
      <w:rPr>
        <w:rFonts w:ascii="Arial" w:hAnsi="Arial" w:hint="default"/>
      </w:rPr>
    </w:lvl>
    <w:lvl w:ilvl="5" w:tplc="EFCC2646" w:tentative="1">
      <w:start w:val="1"/>
      <w:numFmt w:val="bullet"/>
      <w:lvlText w:val="›"/>
      <w:lvlJc w:val="left"/>
      <w:pPr>
        <w:tabs>
          <w:tab w:val="num" w:pos="4320"/>
        </w:tabs>
        <w:ind w:left="4320" w:hanging="360"/>
      </w:pPr>
      <w:rPr>
        <w:rFonts w:ascii="Arial" w:hAnsi="Arial" w:hint="default"/>
      </w:rPr>
    </w:lvl>
    <w:lvl w:ilvl="6" w:tplc="9238FC62" w:tentative="1">
      <w:start w:val="1"/>
      <w:numFmt w:val="bullet"/>
      <w:lvlText w:val="›"/>
      <w:lvlJc w:val="left"/>
      <w:pPr>
        <w:tabs>
          <w:tab w:val="num" w:pos="5040"/>
        </w:tabs>
        <w:ind w:left="5040" w:hanging="360"/>
      </w:pPr>
      <w:rPr>
        <w:rFonts w:ascii="Arial" w:hAnsi="Arial" w:hint="default"/>
      </w:rPr>
    </w:lvl>
    <w:lvl w:ilvl="7" w:tplc="DDC204F2" w:tentative="1">
      <w:start w:val="1"/>
      <w:numFmt w:val="bullet"/>
      <w:lvlText w:val="›"/>
      <w:lvlJc w:val="left"/>
      <w:pPr>
        <w:tabs>
          <w:tab w:val="num" w:pos="5760"/>
        </w:tabs>
        <w:ind w:left="5760" w:hanging="360"/>
      </w:pPr>
      <w:rPr>
        <w:rFonts w:ascii="Arial" w:hAnsi="Arial" w:hint="default"/>
      </w:rPr>
    </w:lvl>
    <w:lvl w:ilvl="8" w:tplc="F00EF5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6545AE"/>
    <w:multiLevelType w:val="hybridMultilevel"/>
    <w:tmpl w:val="B6A435DC"/>
    <w:lvl w:ilvl="0" w:tplc="081D0011">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4"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2000EF"/>
    <w:multiLevelType w:val="hybridMultilevel"/>
    <w:tmpl w:val="ADA40416"/>
    <w:lvl w:ilvl="0" w:tplc="081D001B">
      <w:start w:val="1"/>
      <w:numFmt w:val="lowerRoman"/>
      <w:lvlText w:val="%1."/>
      <w:lvlJc w:val="righ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30715D"/>
    <w:multiLevelType w:val="hybridMultilevel"/>
    <w:tmpl w:val="ADA40416"/>
    <w:lvl w:ilvl="0" w:tplc="081D001B">
      <w:start w:val="1"/>
      <w:numFmt w:val="lowerRoman"/>
      <w:lvlText w:val="%1."/>
      <w:lvlJc w:val="righ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7B47B4"/>
    <w:multiLevelType w:val="hybridMultilevel"/>
    <w:tmpl w:val="F74E1A5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5" w15:restartNumberingAfterBreak="0">
    <w:nsid w:val="40D61B74"/>
    <w:multiLevelType w:val="hybridMultilevel"/>
    <w:tmpl w:val="B00E9A92"/>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C6382"/>
    <w:multiLevelType w:val="hybridMultilevel"/>
    <w:tmpl w:val="8F5C219C"/>
    <w:lvl w:ilvl="0" w:tplc="081D0001">
      <w:start w:val="1"/>
      <w:numFmt w:val="bullet"/>
      <w:lvlText w:val=""/>
      <w:lvlJc w:val="left"/>
      <w:pPr>
        <w:ind w:left="783" w:hanging="360"/>
      </w:pPr>
      <w:rPr>
        <w:rFonts w:ascii="Symbol" w:hAnsi="Symbol" w:hint="default"/>
      </w:rPr>
    </w:lvl>
    <w:lvl w:ilvl="1" w:tplc="081D0003" w:tentative="1">
      <w:start w:val="1"/>
      <w:numFmt w:val="bullet"/>
      <w:lvlText w:val="o"/>
      <w:lvlJc w:val="left"/>
      <w:pPr>
        <w:ind w:left="1503" w:hanging="360"/>
      </w:pPr>
      <w:rPr>
        <w:rFonts w:ascii="Courier New" w:hAnsi="Courier New" w:cs="Courier New" w:hint="default"/>
      </w:rPr>
    </w:lvl>
    <w:lvl w:ilvl="2" w:tplc="081D0005" w:tentative="1">
      <w:start w:val="1"/>
      <w:numFmt w:val="bullet"/>
      <w:lvlText w:val=""/>
      <w:lvlJc w:val="left"/>
      <w:pPr>
        <w:ind w:left="2223" w:hanging="360"/>
      </w:pPr>
      <w:rPr>
        <w:rFonts w:ascii="Wingdings" w:hAnsi="Wingdings" w:hint="default"/>
      </w:rPr>
    </w:lvl>
    <w:lvl w:ilvl="3" w:tplc="081D0001" w:tentative="1">
      <w:start w:val="1"/>
      <w:numFmt w:val="bullet"/>
      <w:lvlText w:val=""/>
      <w:lvlJc w:val="left"/>
      <w:pPr>
        <w:ind w:left="2943" w:hanging="360"/>
      </w:pPr>
      <w:rPr>
        <w:rFonts w:ascii="Symbol" w:hAnsi="Symbol" w:hint="default"/>
      </w:rPr>
    </w:lvl>
    <w:lvl w:ilvl="4" w:tplc="081D0003" w:tentative="1">
      <w:start w:val="1"/>
      <w:numFmt w:val="bullet"/>
      <w:lvlText w:val="o"/>
      <w:lvlJc w:val="left"/>
      <w:pPr>
        <w:ind w:left="3663" w:hanging="360"/>
      </w:pPr>
      <w:rPr>
        <w:rFonts w:ascii="Courier New" w:hAnsi="Courier New" w:cs="Courier New" w:hint="default"/>
      </w:rPr>
    </w:lvl>
    <w:lvl w:ilvl="5" w:tplc="081D0005" w:tentative="1">
      <w:start w:val="1"/>
      <w:numFmt w:val="bullet"/>
      <w:lvlText w:val=""/>
      <w:lvlJc w:val="left"/>
      <w:pPr>
        <w:ind w:left="4383" w:hanging="360"/>
      </w:pPr>
      <w:rPr>
        <w:rFonts w:ascii="Wingdings" w:hAnsi="Wingdings" w:hint="default"/>
      </w:rPr>
    </w:lvl>
    <w:lvl w:ilvl="6" w:tplc="081D0001" w:tentative="1">
      <w:start w:val="1"/>
      <w:numFmt w:val="bullet"/>
      <w:lvlText w:val=""/>
      <w:lvlJc w:val="left"/>
      <w:pPr>
        <w:ind w:left="5103" w:hanging="360"/>
      </w:pPr>
      <w:rPr>
        <w:rFonts w:ascii="Symbol" w:hAnsi="Symbol" w:hint="default"/>
      </w:rPr>
    </w:lvl>
    <w:lvl w:ilvl="7" w:tplc="081D0003" w:tentative="1">
      <w:start w:val="1"/>
      <w:numFmt w:val="bullet"/>
      <w:lvlText w:val="o"/>
      <w:lvlJc w:val="left"/>
      <w:pPr>
        <w:ind w:left="5823" w:hanging="360"/>
      </w:pPr>
      <w:rPr>
        <w:rFonts w:ascii="Courier New" w:hAnsi="Courier New" w:cs="Courier New" w:hint="default"/>
      </w:rPr>
    </w:lvl>
    <w:lvl w:ilvl="8" w:tplc="081D0005" w:tentative="1">
      <w:start w:val="1"/>
      <w:numFmt w:val="bullet"/>
      <w:lvlText w:val=""/>
      <w:lvlJc w:val="left"/>
      <w:pPr>
        <w:ind w:left="6543" w:hanging="360"/>
      </w:pPr>
      <w:rPr>
        <w:rFonts w:ascii="Wingdings" w:hAnsi="Wingdings" w:hint="default"/>
      </w:rPr>
    </w:lvl>
  </w:abstractNum>
  <w:abstractNum w:abstractNumId="32" w15:restartNumberingAfterBreak="0">
    <w:nsid w:val="637245CD"/>
    <w:multiLevelType w:val="hybridMultilevel"/>
    <w:tmpl w:val="FB822ED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667482"/>
    <w:multiLevelType w:val="hybridMultilevel"/>
    <w:tmpl w:val="E6E6CC4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5" w15:restartNumberingAfterBreak="0">
    <w:nsid w:val="6C6D65C0"/>
    <w:multiLevelType w:val="hybridMultilevel"/>
    <w:tmpl w:val="4A122946"/>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num w:numId="1">
    <w:abstractNumId w:val="4"/>
  </w:num>
  <w:num w:numId="2">
    <w:abstractNumId w:val="27"/>
  </w:num>
  <w:num w:numId="3">
    <w:abstractNumId w:val="22"/>
  </w:num>
  <w:num w:numId="4">
    <w:abstractNumId w:val="23"/>
  </w:num>
  <w:num w:numId="5">
    <w:abstractNumId w:val="17"/>
  </w:num>
  <w:num w:numId="6">
    <w:abstractNumId w:val="26"/>
  </w:num>
  <w:num w:numId="7">
    <w:abstractNumId w:val="29"/>
  </w:num>
  <w:num w:numId="8">
    <w:abstractNumId w:val="18"/>
  </w:num>
  <w:num w:numId="9">
    <w:abstractNumId w:val="15"/>
  </w:num>
  <w:num w:numId="10">
    <w:abstractNumId w:val="2"/>
  </w:num>
  <w:num w:numId="11">
    <w:abstractNumId w:val="1"/>
  </w:num>
  <w:num w:numId="12">
    <w:abstractNumId w:val="0"/>
  </w:num>
  <w:num w:numId="13">
    <w:abstractNumId w:val="28"/>
  </w:num>
  <w:num w:numId="14">
    <w:abstractNumId w:val="20"/>
  </w:num>
  <w:num w:numId="15">
    <w:abstractNumId w:val="14"/>
  </w:num>
  <w:num w:numId="16">
    <w:abstractNumId w:val="33"/>
  </w:num>
  <w:num w:numId="17">
    <w:abstractNumId w:val="12"/>
  </w:num>
  <w:num w:numId="18">
    <w:abstractNumId w:val="8"/>
  </w:num>
  <w:num w:numId="19">
    <w:abstractNumId w:val="30"/>
  </w:num>
  <w:num w:numId="20">
    <w:abstractNumId w:val="9"/>
  </w:num>
  <w:num w:numId="21">
    <w:abstractNumId w:val="5"/>
  </w:num>
  <w:num w:numId="22">
    <w:abstractNumId w:val="34"/>
  </w:num>
  <w:num w:numId="23">
    <w:abstractNumId w:val="16"/>
  </w:num>
  <w:num w:numId="24">
    <w:abstractNumId w:val="24"/>
  </w:num>
  <w:num w:numId="25">
    <w:abstractNumId w:val="4"/>
    <w:lvlOverride w:ilvl="0">
      <w:startOverride w:val="2"/>
    </w:lvlOverride>
    <w:lvlOverride w:ilvl="1">
      <w:startOverride w:val="3"/>
    </w:lvlOverride>
  </w:num>
  <w:num w:numId="26">
    <w:abstractNumId w:val="3"/>
  </w:num>
  <w:num w:numId="27">
    <w:abstractNumId w:val="13"/>
  </w:num>
  <w:num w:numId="28">
    <w:abstractNumId w:val="7"/>
  </w:num>
  <w:num w:numId="29">
    <w:abstractNumId w:val="35"/>
  </w:num>
  <w:num w:numId="30">
    <w:abstractNumId w:val="10"/>
  </w:num>
  <w:num w:numId="31">
    <w:abstractNumId w:val="21"/>
  </w:num>
  <w:num w:numId="32">
    <w:abstractNumId w:val="11"/>
  </w:num>
  <w:num w:numId="33">
    <w:abstractNumId w:val="31"/>
  </w:num>
  <w:num w:numId="34">
    <w:abstractNumId w:val="32"/>
  </w:num>
  <w:num w:numId="35">
    <w:abstractNumId w:val="25"/>
  </w:num>
  <w:num w:numId="36">
    <w:abstractNumId w:val="6"/>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activeWritingStyle w:appName="MSWord" w:lang="fr-FR"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0237"/>
    <w:rsid w:val="0002564D"/>
    <w:rsid w:val="00025ECA"/>
    <w:rsid w:val="00030B30"/>
    <w:rsid w:val="000325B8"/>
    <w:rsid w:val="00034C15"/>
    <w:rsid w:val="00036BA1"/>
    <w:rsid w:val="000406A0"/>
    <w:rsid w:val="00042009"/>
    <w:rsid w:val="000422E2"/>
    <w:rsid w:val="00042F22"/>
    <w:rsid w:val="000444EF"/>
    <w:rsid w:val="00045428"/>
    <w:rsid w:val="0004580E"/>
    <w:rsid w:val="00052A07"/>
    <w:rsid w:val="000534E3"/>
    <w:rsid w:val="0005606A"/>
    <w:rsid w:val="00057117"/>
    <w:rsid w:val="0006000B"/>
    <w:rsid w:val="000616E7"/>
    <w:rsid w:val="0006487E"/>
    <w:rsid w:val="00065E1A"/>
    <w:rsid w:val="000677A0"/>
    <w:rsid w:val="00072EBA"/>
    <w:rsid w:val="00073072"/>
    <w:rsid w:val="00077E5F"/>
    <w:rsid w:val="0008004A"/>
    <w:rsid w:val="0008036A"/>
    <w:rsid w:val="0008103C"/>
    <w:rsid w:val="00081AE6"/>
    <w:rsid w:val="000855EB"/>
    <w:rsid w:val="00085B52"/>
    <w:rsid w:val="000866F2"/>
    <w:rsid w:val="0009009F"/>
    <w:rsid w:val="00091557"/>
    <w:rsid w:val="000924C1"/>
    <w:rsid w:val="000924F0"/>
    <w:rsid w:val="00093474"/>
    <w:rsid w:val="00094210"/>
    <w:rsid w:val="0009510F"/>
    <w:rsid w:val="00096D26"/>
    <w:rsid w:val="000A1B7B"/>
    <w:rsid w:val="000A218A"/>
    <w:rsid w:val="000A56F2"/>
    <w:rsid w:val="000B2719"/>
    <w:rsid w:val="000B3A8F"/>
    <w:rsid w:val="000B4AB9"/>
    <w:rsid w:val="000B58C3"/>
    <w:rsid w:val="000B61E9"/>
    <w:rsid w:val="000C165A"/>
    <w:rsid w:val="000C2E19"/>
    <w:rsid w:val="000D0D07"/>
    <w:rsid w:val="000D4797"/>
    <w:rsid w:val="000E0527"/>
    <w:rsid w:val="000E1E92"/>
    <w:rsid w:val="000E4FBD"/>
    <w:rsid w:val="000F06D6"/>
    <w:rsid w:val="000F0EB1"/>
    <w:rsid w:val="000F1106"/>
    <w:rsid w:val="000F3BE9"/>
    <w:rsid w:val="000F3F6C"/>
    <w:rsid w:val="000F5AF7"/>
    <w:rsid w:val="000F6513"/>
    <w:rsid w:val="000F6DF3"/>
    <w:rsid w:val="001005FF"/>
    <w:rsid w:val="001010B4"/>
    <w:rsid w:val="001062FB"/>
    <w:rsid w:val="001063E6"/>
    <w:rsid w:val="00107F4D"/>
    <w:rsid w:val="00110D22"/>
    <w:rsid w:val="0011219D"/>
    <w:rsid w:val="0011230E"/>
    <w:rsid w:val="00113CF4"/>
    <w:rsid w:val="0011471C"/>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C6C"/>
    <w:rsid w:val="0014606D"/>
    <w:rsid w:val="00151E23"/>
    <w:rsid w:val="001526E0"/>
    <w:rsid w:val="0015373E"/>
    <w:rsid w:val="00153D3B"/>
    <w:rsid w:val="001551B5"/>
    <w:rsid w:val="001659C1"/>
    <w:rsid w:val="0017149C"/>
    <w:rsid w:val="001719BB"/>
    <w:rsid w:val="00173A8E"/>
    <w:rsid w:val="00180E86"/>
    <w:rsid w:val="0018143F"/>
    <w:rsid w:val="0018223A"/>
    <w:rsid w:val="001877F8"/>
    <w:rsid w:val="00190AC1"/>
    <w:rsid w:val="00191CC4"/>
    <w:rsid w:val="0019341A"/>
    <w:rsid w:val="00197DF9"/>
    <w:rsid w:val="00197E07"/>
    <w:rsid w:val="001A1987"/>
    <w:rsid w:val="001A2564"/>
    <w:rsid w:val="001A6173"/>
    <w:rsid w:val="001A6CBA"/>
    <w:rsid w:val="001B0D97"/>
    <w:rsid w:val="001B2D26"/>
    <w:rsid w:val="001B3394"/>
    <w:rsid w:val="001B5A5D"/>
    <w:rsid w:val="001C1CE5"/>
    <w:rsid w:val="001C3D2A"/>
    <w:rsid w:val="001D5096"/>
    <w:rsid w:val="001D51BA"/>
    <w:rsid w:val="001D6342"/>
    <w:rsid w:val="001D6D53"/>
    <w:rsid w:val="001E2560"/>
    <w:rsid w:val="001E58E2"/>
    <w:rsid w:val="001E7AED"/>
    <w:rsid w:val="001F3916"/>
    <w:rsid w:val="001F54C5"/>
    <w:rsid w:val="001F6148"/>
    <w:rsid w:val="001F662C"/>
    <w:rsid w:val="001F7074"/>
    <w:rsid w:val="00200490"/>
    <w:rsid w:val="00201F3A"/>
    <w:rsid w:val="00203F96"/>
    <w:rsid w:val="00204DB7"/>
    <w:rsid w:val="002069B2"/>
    <w:rsid w:val="00207FA3"/>
    <w:rsid w:val="002105B8"/>
    <w:rsid w:val="00211829"/>
    <w:rsid w:val="002146E9"/>
    <w:rsid w:val="00214DA8"/>
    <w:rsid w:val="00215423"/>
    <w:rsid w:val="002158FA"/>
    <w:rsid w:val="002177BF"/>
    <w:rsid w:val="00220600"/>
    <w:rsid w:val="00220DD8"/>
    <w:rsid w:val="002224DB"/>
    <w:rsid w:val="00223FCB"/>
    <w:rsid w:val="002252C3"/>
    <w:rsid w:val="00225C54"/>
    <w:rsid w:val="00226FEA"/>
    <w:rsid w:val="00230765"/>
    <w:rsid w:val="002319E4"/>
    <w:rsid w:val="00235632"/>
    <w:rsid w:val="00235872"/>
    <w:rsid w:val="00241559"/>
    <w:rsid w:val="002427B5"/>
    <w:rsid w:val="002435B3"/>
    <w:rsid w:val="00244EF3"/>
    <w:rsid w:val="002451ED"/>
    <w:rsid w:val="002458EB"/>
    <w:rsid w:val="002500C8"/>
    <w:rsid w:val="00257543"/>
    <w:rsid w:val="002611BA"/>
    <w:rsid w:val="002617E7"/>
    <w:rsid w:val="00264228"/>
    <w:rsid w:val="00264334"/>
    <w:rsid w:val="0026473E"/>
    <w:rsid w:val="00266214"/>
    <w:rsid w:val="00267C83"/>
    <w:rsid w:val="0027144F"/>
    <w:rsid w:val="00271813"/>
    <w:rsid w:val="00271F3A"/>
    <w:rsid w:val="00273278"/>
    <w:rsid w:val="002737F4"/>
    <w:rsid w:val="002805F5"/>
    <w:rsid w:val="00280751"/>
    <w:rsid w:val="00281598"/>
    <w:rsid w:val="0028280A"/>
    <w:rsid w:val="00286ACD"/>
    <w:rsid w:val="0028760B"/>
    <w:rsid w:val="00287838"/>
    <w:rsid w:val="002907B5"/>
    <w:rsid w:val="00291884"/>
    <w:rsid w:val="00292EB7"/>
    <w:rsid w:val="0029369B"/>
    <w:rsid w:val="00294D79"/>
    <w:rsid w:val="00296227"/>
    <w:rsid w:val="00296F44"/>
    <w:rsid w:val="0029777D"/>
    <w:rsid w:val="002A055E"/>
    <w:rsid w:val="002A1D4E"/>
    <w:rsid w:val="002A2869"/>
    <w:rsid w:val="002A6DE1"/>
    <w:rsid w:val="002B24D6"/>
    <w:rsid w:val="002C41E6"/>
    <w:rsid w:val="002D071A"/>
    <w:rsid w:val="002D09A7"/>
    <w:rsid w:val="002D34B2"/>
    <w:rsid w:val="002D609D"/>
    <w:rsid w:val="002D7637"/>
    <w:rsid w:val="002E17F2"/>
    <w:rsid w:val="002E29D0"/>
    <w:rsid w:val="002E768E"/>
    <w:rsid w:val="002E7CAE"/>
    <w:rsid w:val="002F2771"/>
    <w:rsid w:val="002F37A9"/>
    <w:rsid w:val="002F6288"/>
    <w:rsid w:val="002F6C45"/>
    <w:rsid w:val="002F7412"/>
    <w:rsid w:val="00301CE6"/>
    <w:rsid w:val="0030256B"/>
    <w:rsid w:val="0030501F"/>
    <w:rsid w:val="00307BA1"/>
    <w:rsid w:val="00311702"/>
    <w:rsid w:val="00311E82"/>
    <w:rsid w:val="00313FD6"/>
    <w:rsid w:val="00314112"/>
    <w:rsid w:val="003143BD"/>
    <w:rsid w:val="00315A31"/>
    <w:rsid w:val="00317995"/>
    <w:rsid w:val="003203ED"/>
    <w:rsid w:val="00320A6C"/>
    <w:rsid w:val="0032118C"/>
    <w:rsid w:val="00322C0F"/>
    <w:rsid w:val="00322C9F"/>
    <w:rsid w:val="00323776"/>
    <w:rsid w:val="00324D23"/>
    <w:rsid w:val="00327997"/>
    <w:rsid w:val="00330337"/>
    <w:rsid w:val="00331751"/>
    <w:rsid w:val="00331B7B"/>
    <w:rsid w:val="00334579"/>
    <w:rsid w:val="00335858"/>
    <w:rsid w:val="00336BDA"/>
    <w:rsid w:val="00342BD7"/>
    <w:rsid w:val="00343585"/>
    <w:rsid w:val="0034375D"/>
    <w:rsid w:val="00343BB4"/>
    <w:rsid w:val="00346DB5"/>
    <w:rsid w:val="003477B1"/>
    <w:rsid w:val="00353659"/>
    <w:rsid w:val="00354138"/>
    <w:rsid w:val="00357380"/>
    <w:rsid w:val="003602D9"/>
    <w:rsid w:val="003604CE"/>
    <w:rsid w:val="00360E86"/>
    <w:rsid w:val="00364AE6"/>
    <w:rsid w:val="00367B0E"/>
    <w:rsid w:val="00370ADA"/>
    <w:rsid w:val="00370E47"/>
    <w:rsid w:val="003742AC"/>
    <w:rsid w:val="00374ADB"/>
    <w:rsid w:val="0037739A"/>
    <w:rsid w:val="00377CE1"/>
    <w:rsid w:val="00380380"/>
    <w:rsid w:val="00385BF0"/>
    <w:rsid w:val="00390F23"/>
    <w:rsid w:val="003939FF"/>
    <w:rsid w:val="003A0E41"/>
    <w:rsid w:val="003A2223"/>
    <w:rsid w:val="003A2A0F"/>
    <w:rsid w:val="003A45A1"/>
    <w:rsid w:val="003A5B0A"/>
    <w:rsid w:val="003A5B60"/>
    <w:rsid w:val="003A6073"/>
    <w:rsid w:val="003A6BAC"/>
    <w:rsid w:val="003A7EF3"/>
    <w:rsid w:val="003B159C"/>
    <w:rsid w:val="003B369F"/>
    <w:rsid w:val="003B36A3"/>
    <w:rsid w:val="003B4151"/>
    <w:rsid w:val="003B546B"/>
    <w:rsid w:val="003B6FE8"/>
    <w:rsid w:val="003B7FE5"/>
    <w:rsid w:val="003C11C8"/>
    <w:rsid w:val="003C2702"/>
    <w:rsid w:val="003C2F38"/>
    <w:rsid w:val="003C7806"/>
    <w:rsid w:val="003D0412"/>
    <w:rsid w:val="003D109F"/>
    <w:rsid w:val="003D2478"/>
    <w:rsid w:val="003D3C45"/>
    <w:rsid w:val="003D5B1F"/>
    <w:rsid w:val="003E15FA"/>
    <w:rsid w:val="003E55E4"/>
    <w:rsid w:val="003E74E3"/>
    <w:rsid w:val="003F05C7"/>
    <w:rsid w:val="003F22C4"/>
    <w:rsid w:val="003F2CD4"/>
    <w:rsid w:val="003F6BBE"/>
    <w:rsid w:val="004000E8"/>
    <w:rsid w:val="00402E2B"/>
    <w:rsid w:val="004033B5"/>
    <w:rsid w:val="004050EA"/>
    <w:rsid w:val="0040512B"/>
    <w:rsid w:val="00405341"/>
    <w:rsid w:val="00405CA5"/>
    <w:rsid w:val="00407B9A"/>
    <w:rsid w:val="00407CD3"/>
    <w:rsid w:val="00410134"/>
    <w:rsid w:val="00410B72"/>
    <w:rsid w:val="00410F18"/>
    <w:rsid w:val="0041263E"/>
    <w:rsid w:val="004137B5"/>
    <w:rsid w:val="00413AAC"/>
    <w:rsid w:val="00413E92"/>
    <w:rsid w:val="004154A7"/>
    <w:rsid w:val="004176D6"/>
    <w:rsid w:val="00421105"/>
    <w:rsid w:val="004242F4"/>
    <w:rsid w:val="00425C7F"/>
    <w:rsid w:val="00427248"/>
    <w:rsid w:val="00431776"/>
    <w:rsid w:val="0043441A"/>
    <w:rsid w:val="0043617A"/>
    <w:rsid w:val="00437447"/>
    <w:rsid w:val="00441782"/>
    <w:rsid w:val="00441A92"/>
    <w:rsid w:val="00441F63"/>
    <w:rsid w:val="004429B0"/>
    <w:rsid w:val="00444F56"/>
    <w:rsid w:val="00446488"/>
    <w:rsid w:val="004517AA"/>
    <w:rsid w:val="00452CAC"/>
    <w:rsid w:val="00457565"/>
    <w:rsid w:val="004579EA"/>
    <w:rsid w:val="00457B71"/>
    <w:rsid w:val="0046150C"/>
    <w:rsid w:val="0046308E"/>
    <w:rsid w:val="004669E2"/>
    <w:rsid w:val="00470C31"/>
    <w:rsid w:val="004734D0"/>
    <w:rsid w:val="00473805"/>
    <w:rsid w:val="0047556B"/>
    <w:rsid w:val="00477768"/>
    <w:rsid w:val="0048224C"/>
    <w:rsid w:val="00492295"/>
    <w:rsid w:val="00492BC5"/>
    <w:rsid w:val="004963C6"/>
    <w:rsid w:val="004964F1"/>
    <w:rsid w:val="00496DFC"/>
    <w:rsid w:val="004A16BC"/>
    <w:rsid w:val="004A250B"/>
    <w:rsid w:val="004A2B94"/>
    <w:rsid w:val="004B7C0C"/>
    <w:rsid w:val="004C044F"/>
    <w:rsid w:val="004C3898"/>
    <w:rsid w:val="004C788B"/>
    <w:rsid w:val="004D187E"/>
    <w:rsid w:val="004D36B1"/>
    <w:rsid w:val="004D623C"/>
    <w:rsid w:val="004D7EBD"/>
    <w:rsid w:val="004E2680"/>
    <w:rsid w:val="004E28F9"/>
    <w:rsid w:val="004E2E3C"/>
    <w:rsid w:val="004E462E"/>
    <w:rsid w:val="004E46AE"/>
    <w:rsid w:val="004E56DC"/>
    <w:rsid w:val="004E76F4"/>
    <w:rsid w:val="004F0B4E"/>
    <w:rsid w:val="004F0B6C"/>
    <w:rsid w:val="004F2078"/>
    <w:rsid w:val="004F4DA3"/>
    <w:rsid w:val="004F5019"/>
    <w:rsid w:val="005036A7"/>
    <w:rsid w:val="0050524D"/>
    <w:rsid w:val="00506557"/>
    <w:rsid w:val="0050677A"/>
    <w:rsid w:val="005108D8"/>
    <w:rsid w:val="005116F9"/>
    <w:rsid w:val="005153A7"/>
    <w:rsid w:val="005219CF"/>
    <w:rsid w:val="00522C56"/>
    <w:rsid w:val="00530E8B"/>
    <w:rsid w:val="00534B59"/>
    <w:rsid w:val="0053511E"/>
    <w:rsid w:val="00536759"/>
    <w:rsid w:val="00537C62"/>
    <w:rsid w:val="00540EA1"/>
    <w:rsid w:val="00541E58"/>
    <w:rsid w:val="005422BB"/>
    <w:rsid w:val="00546970"/>
    <w:rsid w:val="00554192"/>
    <w:rsid w:val="0055491E"/>
    <w:rsid w:val="00554E19"/>
    <w:rsid w:val="0056121F"/>
    <w:rsid w:val="00564169"/>
    <w:rsid w:val="00572505"/>
    <w:rsid w:val="00573C30"/>
    <w:rsid w:val="00575DA6"/>
    <w:rsid w:val="00582809"/>
    <w:rsid w:val="0058798C"/>
    <w:rsid w:val="005900FA"/>
    <w:rsid w:val="00592766"/>
    <w:rsid w:val="005935A4"/>
    <w:rsid w:val="005948C2"/>
    <w:rsid w:val="00595DCA"/>
    <w:rsid w:val="0059779B"/>
    <w:rsid w:val="005A209A"/>
    <w:rsid w:val="005A50A7"/>
    <w:rsid w:val="005A662D"/>
    <w:rsid w:val="005B35D7"/>
    <w:rsid w:val="005B392A"/>
    <w:rsid w:val="005B3AA3"/>
    <w:rsid w:val="005B6F83"/>
    <w:rsid w:val="005C0713"/>
    <w:rsid w:val="005C74FB"/>
    <w:rsid w:val="005D1602"/>
    <w:rsid w:val="005D25AC"/>
    <w:rsid w:val="005D7FB4"/>
    <w:rsid w:val="005E0F07"/>
    <w:rsid w:val="005E248C"/>
    <w:rsid w:val="005E3050"/>
    <w:rsid w:val="005E385F"/>
    <w:rsid w:val="005E50E1"/>
    <w:rsid w:val="005E5959"/>
    <w:rsid w:val="005E5B81"/>
    <w:rsid w:val="005F2CB1"/>
    <w:rsid w:val="005F3025"/>
    <w:rsid w:val="005F50AA"/>
    <w:rsid w:val="005F618C"/>
    <w:rsid w:val="005F70BD"/>
    <w:rsid w:val="00602466"/>
    <w:rsid w:val="0060283C"/>
    <w:rsid w:val="00604F14"/>
    <w:rsid w:val="0061058A"/>
    <w:rsid w:val="00611B83"/>
    <w:rsid w:val="00613257"/>
    <w:rsid w:val="0061530A"/>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5F8A"/>
    <w:rsid w:val="00656A92"/>
    <w:rsid w:val="00656DDE"/>
    <w:rsid w:val="00656EB0"/>
    <w:rsid w:val="0066011D"/>
    <w:rsid w:val="006607C0"/>
    <w:rsid w:val="00660B26"/>
    <w:rsid w:val="006613A6"/>
    <w:rsid w:val="006627A2"/>
    <w:rsid w:val="006634E6"/>
    <w:rsid w:val="006655EE"/>
    <w:rsid w:val="00667981"/>
    <w:rsid w:val="00667EE7"/>
    <w:rsid w:val="00670922"/>
    <w:rsid w:val="00670BE1"/>
    <w:rsid w:val="0067174E"/>
    <w:rsid w:val="00671791"/>
    <w:rsid w:val="0067218F"/>
    <w:rsid w:val="006741F2"/>
    <w:rsid w:val="00674CC3"/>
    <w:rsid w:val="00675C72"/>
    <w:rsid w:val="006765FA"/>
    <w:rsid w:val="006771F9"/>
    <w:rsid w:val="00677548"/>
    <w:rsid w:val="006776D7"/>
    <w:rsid w:val="00681003"/>
    <w:rsid w:val="006817C9"/>
    <w:rsid w:val="00683ECE"/>
    <w:rsid w:val="00693602"/>
    <w:rsid w:val="00695E93"/>
    <w:rsid w:val="00695FC2"/>
    <w:rsid w:val="00696949"/>
    <w:rsid w:val="00697052"/>
    <w:rsid w:val="006A00F9"/>
    <w:rsid w:val="006A1CF8"/>
    <w:rsid w:val="006A2AE7"/>
    <w:rsid w:val="006A46FB"/>
    <w:rsid w:val="006A5E28"/>
    <w:rsid w:val="006A61E7"/>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208"/>
    <w:rsid w:val="006E4E39"/>
    <w:rsid w:val="006E565E"/>
    <w:rsid w:val="006E5963"/>
    <w:rsid w:val="006E673D"/>
    <w:rsid w:val="006E7D3B"/>
    <w:rsid w:val="006F1B70"/>
    <w:rsid w:val="006F341D"/>
    <w:rsid w:val="006F3CDE"/>
    <w:rsid w:val="006F58D4"/>
    <w:rsid w:val="0070346E"/>
    <w:rsid w:val="00704EDB"/>
    <w:rsid w:val="00706101"/>
    <w:rsid w:val="00707072"/>
    <w:rsid w:val="00707D61"/>
    <w:rsid w:val="00712287"/>
    <w:rsid w:val="00712772"/>
    <w:rsid w:val="00712A11"/>
    <w:rsid w:val="007148D3"/>
    <w:rsid w:val="00715B9A"/>
    <w:rsid w:val="00716B28"/>
    <w:rsid w:val="0071722B"/>
    <w:rsid w:val="00726EA6"/>
    <w:rsid w:val="00727208"/>
    <w:rsid w:val="00727680"/>
    <w:rsid w:val="007303AE"/>
    <w:rsid w:val="00730539"/>
    <w:rsid w:val="00730FCC"/>
    <w:rsid w:val="007348B1"/>
    <w:rsid w:val="007362A6"/>
    <w:rsid w:val="00736D7D"/>
    <w:rsid w:val="00740D70"/>
    <w:rsid w:val="00740E58"/>
    <w:rsid w:val="007445A0"/>
    <w:rsid w:val="00744A21"/>
    <w:rsid w:val="0074524B"/>
    <w:rsid w:val="00747D8B"/>
    <w:rsid w:val="00751228"/>
    <w:rsid w:val="00752D62"/>
    <w:rsid w:val="007565B2"/>
    <w:rsid w:val="007571E1"/>
    <w:rsid w:val="007604B2"/>
    <w:rsid w:val="00763BEB"/>
    <w:rsid w:val="00764988"/>
    <w:rsid w:val="00765281"/>
    <w:rsid w:val="00766BAD"/>
    <w:rsid w:val="00767EBD"/>
    <w:rsid w:val="00772E18"/>
    <w:rsid w:val="007755F2"/>
    <w:rsid w:val="00776971"/>
    <w:rsid w:val="00777D37"/>
    <w:rsid w:val="00777DBF"/>
    <w:rsid w:val="0078177E"/>
    <w:rsid w:val="0078304C"/>
    <w:rsid w:val="00783673"/>
    <w:rsid w:val="00785490"/>
    <w:rsid w:val="00790B99"/>
    <w:rsid w:val="00792167"/>
    <w:rsid w:val="007925EA"/>
    <w:rsid w:val="00793CD8"/>
    <w:rsid w:val="00794E75"/>
    <w:rsid w:val="00795C92"/>
    <w:rsid w:val="00796231"/>
    <w:rsid w:val="007A1CB3"/>
    <w:rsid w:val="007A306F"/>
    <w:rsid w:val="007A43A6"/>
    <w:rsid w:val="007A4706"/>
    <w:rsid w:val="007A58A6"/>
    <w:rsid w:val="007A6741"/>
    <w:rsid w:val="007B3D2D"/>
    <w:rsid w:val="007B4B5A"/>
    <w:rsid w:val="007B5094"/>
    <w:rsid w:val="007B50AE"/>
    <w:rsid w:val="007B51DF"/>
    <w:rsid w:val="007B5389"/>
    <w:rsid w:val="007B7374"/>
    <w:rsid w:val="007C05DD"/>
    <w:rsid w:val="007C35C7"/>
    <w:rsid w:val="007C3D18"/>
    <w:rsid w:val="007C4E1C"/>
    <w:rsid w:val="007C5938"/>
    <w:rsid w:val="007C6070"/>
    <w:rsid w:val="007C60BF"/>
    <w:rsid w:val="007C6A07"/>
    <w:rsid w:val="007C6FC6"/>
    <w:rsid w:val="007C75A1"/>
    <w:rsid w:val="007C77A5"/>
    <w:rsid w:val="007D04E5"/>
    <w:rsid w:val="007D5901"/>
    <w:rsid w:val="007D7526"/>
    <w:rsid w:val="007E4610"/>
    <w:rsid w:val="007E4715"/>
    <w:rsid w:val="007E505B"/>
    <w:rsid w:val="007E7091"/>
    <w:rsid w:val="007F39CA"/>
    <w:rsid w:val="007F4B50"/>
    <w:rsid w:val="007F75D5"/>
    <w:rsid w:val="00803FAE"/>
    <w:rsid w:val="0080605F"/>
    <w:rsid w:val="00807786"/>
    <w:rsid w:val="00811FCB"/>
    <w:rsid w:val="008158D6"/>
    <w:rsid w:val="00817196"/>
    <w:rsid w:val="00817F7F"/>
    <w:rsid w:val="008212F8"/>
    <w:rsid w:val="00821CFB"/>
    <w:rsid w:val="008235DB"/>
    <w:rsid w:val="00824AB4"/>
    <w:rsid w:val="00825C42"/>
    <w:rsid w:val="00825D25"/>
    <w:rsid w:val="00827D6F"/>
    <w:rsid w:val="00836EF3"/>
    <w:rsid w:val="008376AC"/>
    <w:rsid w:val="00840E12"/>
    <w:rsid w:val="008444E8"/>
    <w:rsid w:val="00844E80"/>
    <w:rsid w:val="00846FE7"/>
    <w:rsid w:val="00847BFF"/>
    <w:rsid w:val="008534A7"/>
    <w:rsid w:val="00856911"/>
    <w:rsid w:val="00861235"/>
    <w:rsid w:val="008642AC"/>
    <w:rsid w:val="008677FD"/>
    <w:rsid w:val="008706D4"/>
    <w:rsid w:val="00870F8A"/>
    <w:rsid w:val="008719A4"/>
    <w:rsid w:val="00871D23"/>
    <w:rsid w:val="00873A7B"/>
    <w:rsid w:val="00874312"/>
    <w:rsid w:val="0087437C"/>
    <w:rsid w:val="0087468C"/>
    <w:rsid w:val="00874BE6"/>
    <w:rsid w:val="008751E8"/>
    <w:rsid w:val="00875CD7"/>
    <w:rsid w:val="00876B4D"/>
    <w:rsid w:val="008776B6"/>
    <w:rsid w:val="00877F18"/>
    <w:rsid w:val="00882081"/>
    <w:rsid w:val="0089373F"/>
    <w:rsid w:val="00894A88"/>
    <w:rsid w:val="00895079"/>
    <w:rsid w:val="00895386"/>
    <w:rsid w:val="008A21FF"/>
    <w:rsid w:val="008A2CE2"/>
    <w:rsid w:val="008A30AC"/>
    <w:rsid w:val="008A44B8"/>
    <w:rsid w:val="008A4510"/>
    <w:rsid w:val="008A46A8"/>
    <w:rsid w:val="008A51A8"/>
    <w:rsid w:val="008A54C7"/>
    <w:rsid w:val="008A77D8"/>
    <w:rsid w:val="008B0483"/>
    <w:rsid w:val="008B120C"/>
    <w:rsid w:val="008B1F5C"/>
    <w:rsid w:val="008B34FA"/>
    <w:rsid w:val="008B51A0"/>
    <w:rsid w:val="008B592A"/>
    <w:rsid w:val="008B5B79"/>
    <w:rsid w:val="008B7B5C"/>
    <w:rsid w:val="008C0C99"/>
    <w:rsid w:val="008C2017"/>
    <w:rsid w:val="008C20A1"/>
    <w:rsid w:val="008C2260"/>
    <w:rsid w:val="008C4958"/>
    <w:rsid w:val="008C4BAA"/>
    <w:rsid w:val="008C6AE8"/>
    <w:rsid w:val="008C7573"/>
    <w:rsid w:val="008D34F1"/>
    <w:rsid w:val="008D3625"/>
    <w:rsid w:val="008D39D8"/>
    <w:rsid w:val="008D3E75"/>
    <w:rsid w:val="008D6D1A"/>
    <w:rsid w:val="008E065E"/>
    <w:rsid w:val="008E0927"/>
    <w:rsid w:val="008E1909"/>
    <w:rsid w:val="008E2941"/>
    <w:rsid w:val="008F0E0C"/>
    <w:rsid w:val="008F1619"/>
    <w:rsid w:val="008F1EAB"/>
    <w:rsid w:val="008F33DC"/>
    <w:rsid w:val="008F477F"/>
    <w:rsid w:val="008F5412"/>
    <w:rsid w:val="00902350"/>
    <w:rsid w:val="0090336B"/>
    <w:rsid w:val="009053AA"/>
    <w:rsid w:val="00906939"/>
    <w:rsid w:val="00907E56"/>
    <w:rsid w:val="00910B7D"/>
    <w:rsid w:val="00911DFB"/>
    <w:rsid w:val="009139D9"/>
    <w:rsid w:val="00914AD8"/>
    <w:rsid w:val="00916079"/>
    <w:rsid w:val="00917CE9"/>
    <w:rsid w:val="00920BF2"/>
    <w:rsid w:val="00922010"/>
    <w:rsid w:val="00924261"/>
    <w:rsid w:val="00924FB4"/>
    <w:rsid w:val="00931BD9"/>
    <w:rsid w:val="00935739"/>
    <w:rsid w:val="009368F3"/>
    <w:rsid w:val="00936ECE"/>
    <w:rsid w:val="00941636"/>
    <w:rsid w:val="00941D51"/>
    <w:rsid w:val="00943742"/>
    <w:rsid w:val="00945C05"/>
    <w:rsid w:val="00946945"/>
    <w:rsid w:val="00947713"/>
    <w:rsid w:val="00950DE7"/>
    <w:rsid w:val="00952A24"/>
    <w:rsid w:val="00953748"/>
    <w:rsid w:val="00953920"/>
    <w:rsid w:val="00953D47"/>
    <w:rsid w:val="00954064"/>
    <w:rsid w:val="009544CE"/>
    <w:rsid w:val="0095681E"/>
    <w:rsid w:val="00956A7F"/>
    <w:rsid w:val="009572D4"/>
    <w:rsid w:val="00961921"/>
    <w:rsid w:val="0096430A"/>
    <w:rsid w:val="0096554B"/>
    <w:rsid w:val="0096584A"/>
    <w:rsid w:val="00971BB3"/>
    <w:rsid w:val="00971F08"/>
    <w:rsid w:val="0097520E"/>
    <w:rsid w:val="0097603D"/>
    <w:rsid w:val="00976949"/>
    <w:rsid w:val="00980477"/>
    <w:rsid w:val="00985253"/>
    <w:rsid w:val="009853B3"/>
    <w:rsid w:val="00985BFD"/>
    <w:rsid w:val="00990630"/>
    <w:rsid w:val="00991761"/>
    <w:rsid w:val="00994DCA"/>
    <w:rsid w:val="009960EC"/>
    <w:rsid w:val="009970DD"/>
    <w:rsid w:val="00997CB2"/>
    <w:rsid w:val="00997DC8"/>
    <w:rsid w:val="009A0FBA"/>
    <w:rsid w:val="009A1601"/>
    <w:rsid w:val="009A18A7"/>
    <w:rsid w:val="009A39F6"/>
    <w:rsid w:val="009A462D"/>
    <w:rsid w:val="009A5CBA"/>
    <w:rsid w:val="009B1F30"/>
    <w:rsid w:val="009B3AC2"/>
    <w:rsid w:val="009B4DF4"/>
    <w:rsid w:val="009B564E"/>
    <w:rsid w:val="009B7E87"/>
    <w:rsid w:val="009C3E7F"/>
    <w:rsid w:val="009C403E"/>
    <w:rsid w:val="009C5179"/>
    <w:rsid w:val="009C647E"/>
    <w:rsid w:val="009C6832"/>
    <w:rsid w:val="009C7393"/>
    <w:rsid w:val="009D2418"/>
    <w:rsid w:val="009D4FF0"/>
    <w:rsid w:val="009D627B"/>
    <w:rsid w:val="009D6F77"/>
    <w:rsid w:val="009D703C"/>
    <w:rsid w:val="009D718F"/>
    <w:rsid w:val="009E068F"/>
    <w:rsid w:val="009E14E0"/>
    <w:rsid w:val="009E35DB"/>
    <w:rsid w:val="009E35E1"/>
    <w:rsid w:val="009E47A3"/>
    <w:rsid w:val="009E7845"/>
    <w:rsid w:val="009F08F3"/>
    <w:rsid w:val="009F15F5"/>
    <w:rsid w:val="009F344F"/>
    <w:rsid w:val="00A031D8"/>
    <w:rsid w:val="00A048A8"/>
    <w:rsid w:val="00A04F49"/>
    <w:rsid w:val="00A13E54"/>
    <w:rsid w:val="00A15745"/>
    <w:rsid w:val="00A17F63"/>
    <w:rsid w:val="00A2193B"/>
    <w:rsid w:val="00A219AC"/>
    <w:rsid w:val="00A2351A"/>
    <w:rsid w:val="00A264A9"/>
    <w:rsid w:val="00A27785"/>
    <w:rsid w:val="00A30187"/>
    <w:rsid w:val="00A31E06"/>
    <w:rsid w:val="00A325BC"/>
    <w:rsid w:val="00A3448A"/>
    <w:rsid w:val="00A36297"/>
    <w:rsid w:val="00A36E34"/>
    <w:rsid w:val="00A41C2D"/>
    <w:rsid w:val="00A41E2B"/>
    <w:rsid w:val="00A45B74"/>
    <w:rsid w:val="00A52C90"/>
    <w:rsid w:val="00A52E1D"/>
    <w:rsid w:val="00A57C22"/>
    <w:rsid w:val="00A61499"/>
    <w:rsid w:val="00A62A77"/>
    <w:rsid w:val="00A63483"/>
    <w:rsid w:val="00A657D7"/>
    <w:rsid w:val="00A660AC"/>
    <w:rsid w:val="00A66A37"/>
    <w:rsid w:val="00A67E6C"/>
    <w:rsid w:val="00A71B99"/>
    <w:rsid w:val="00A739D0"/>
    <w:rsid w:val="00A752B9"/>
    <w:rsid w:val="00A761D4"/>
    <w:rsid w:val="00A77EC4"/>
    <w:rsid w:val="00A80E4F"/>
    <w:rsid w:val="00A80FCF"/>
    <w:rsid w:val="00A810D8"/>
    <w:rsid w:val="00A84715"/>
    <w:rsid w:val="00A85C6C"/>
    <w:rsid w:val="00A85EF6"/>
    <w:rsid w:val="00A92879"/>
    <w:rsid w:val="00A9442A"/>
    <w:rsid w:val="00AA016F"/>
    <w:rsid w:val="00AA1ED6"/>
    <w:rsid w:val="00AA51D6"/>
    <w:rsid w:val="00AA7AEF"/>
    <w:rsid w:val="00AB0BC8"/>
    <w:rsid w:val="00AB11CA"/>
    <w:rsid w:val="00AB14D9"/>
    <w:rsid w:val="00AB4AB8"/>
    <w:rsid w:val="00AB5618"/>
    <w:rsid w:val="00AB655E"/>
    <w:rsid w:val="00AB6E57"/>
    <w:rsid w:val="00AC007F"/>
    <w:rsid w:val="00AC2ECD"/>
    <w:rsid w:val="00AC3119"/>
    <w:rsid w:val="00AC49FB"/>
    <w:rsid w:val="00AC5A10"/>
    <w:rsid w:val="00AD0AA3"/>
    <w:rsid w:val="00AD3F94"/>
    <w:rsid w:val="00AD457E"/>
    <w:rsid w:val="00AD4A5A"/>
    <w:rsid w:val="00AE0CAC"/>
    <w:rsid w:val="00AE0F99"/>
    <w:rsid w:val="00AE19F6"/>
    <w:rsid w:val="00AE27AC"/>
    <w:rsid w:val="00AE2FEB"/>
    <w:rsid w:val="00AE40E0"/>
    <w:rsid w:val="00AE4DBA"/>
    <w:rsid w:val="00AE4F07"/>
    <w:rsid w:val="00AF12BC"/>
    <w:rsid w:val="00AF1C5D"/>
    <w:rsid w:val="00AF31A1"/>
    <w:rsid w:val="00AF42D7"/>
    <w:rsid w:val="00B006FE"/>
    <w:rsid w:val="00B007CB"/>
    <w:rsid w:val="00B02AA9"/>
    <w:rsid w:val="00B02FA3"/>
    <w:rsid w:val="00B03374"/>
    <w:rsid w:val="00B05084"/>
    <w:rsid w:val="00B073C9"/>
    <w:rsid w:val="00B075DF"/>
    <w:rsid w:val="00B1170D"/>
    <w:rsid w:val="00B157F9"/>
    <w:rsid w:val="00B20256"/>
    <w:rsid w:val="00B20637"/>
    <w:rsid w:val="00B20D09"/>
    <w:rsid w:val="00B2763F"/>
    <w:rsid w:val="00B27AAC"/>
    <w:rsid w:val="00B30929"/>
    <w:rsid w:val="00B372AA"/>
    <w:rsid w:val="00B40445"/>
    <w:rsid w:val="00B41888"/>
    <w:rsid w:val="00B43E42"/>
    <w:rsid w:val="00B45A52"/>
    <w:rsid w:val="00B46175"/>
    <w:rsid w:val="00B6401E"/>
    <w:rsid w:val="00B664C7"/>
    <w:rsid w:val="00B71AA4"/>
    <w:rsid w:val="00B739F6"/>
    <w:rsid w:val="00B75952"/>
    <w:rsid w:val="00B75C72"/>
    <w:rsid w:val="00B81A6C"/>
    <w:rsid w:val="00B8240C"/>
    <w:rsid w:val="00B85DE5"/>
    <w:rsid w:val="00B90F73"/>
    <w:rsid w:val="00B93B59"/>
    <w:rsid w:val="00B9406A"/>
    <w:rsid w:val="00B95580"/>
    <w:rsid w:val="00BA2280"/>
    <w:rsid w:val="00BA2A08"/>
    <w:rsid w:val="00BA56D2"/>
    <w:rsid w:val="00BA76E0"/>
    <w:rsid w:val="00BB088D"/>
    <w:rsid w:val="00BB2A25"/>
    <w:rsid w:val="00BB2EEC"/>
    <w:rsid w:val="00BB3AF8"/>
    <w:rsid w:val="00BB3E70"/>
    <w:rsid w:val="00BB51E9"/>
    <w:rsid w:val="00BC0FDC"/>
    <w:rsid w:val="00BC1664"/>
    <w:rsid w:val="00BC1996"/>
    <w:rsid w:val="00BC3053"/>
    <w:rsid w:val="00BC4D2E"/>
    <w:rsid w:val="00BD48AC"/>
    <w:rsid w:val="00BD5F1A"/>
    <w:rsid w:val="00BD74C2"/>
    <w:rsid w:val="00BE1234"/>
    <w:rsid w:val="00BE1B77"/>
    <w:rsid w:val="00BE2FA6"/>
    <w:rsid w:val="00BE333F"/>
    <w:rsid w:val="00BE3B07"/>
    <w:rsid w:val="00BE3CE6"/>
    <w:rsid w:val="00BE7406"/>
    <w:rsid w:val="00BE7603"/>
    <w:rsid w:val="00BF3279"/>
    <w:rsid w:val="00BF74C7"/>
    <w:rsid w:val="00BF7642"/>
    <w:rsid w:val="00C015F1"/>
    <w:rsid w:val="00C01F33"/>
    <w:rsid w:val="00C02A4C"/>
    <w:rsid w:val="00C02CC6"/>
    <w:rsid w:val="00C02EAE"/>
    <w:rsid w:val="00C040F7"/>
    <w:rsid w:val="00C044AB"/>
    <w:rsid w:val="00C05706"/>
    <w:rsid w:val="00C05C94"/>
    <w:rsid w:val="00C05EEF"/>
    <w:rsid w:val="00C07377"/>
    <w:rsid w:val="00C10478"/>
    <w:rsid w:val="00C12107"/>
    <w:rsid w:val="00C14D4B"/>
    <w:rsid w:val="00C154BB"/>
    <w:rsid w:val="00C2638D"/>
    <w:rsid w:val="00C279B5"/>
    <w:rsid w:val="00C27C45"/>
    <w:rsid w:val="00C30FE2"/>
    <w:rsid w:val="00C3719D"/>
    <w:rsid w:val="00C54995"/>
    <w:rsid w:val="00C54D41"/>
    <w:rsid w:val="00C55462"/>
    <w:rsid w:val="00C55860"/>
    <w:rsid w:val="00C60783"/>
    <w:rsid w:val="00C61D47"/>
    <w:rsid w:val="00C62F1C"/>
    <w:rsid w:val="00C64672"/>
    <w:rsid w:val="00C64690"/>
    <w:rsid w:val="00C649AC"/>
    <w:rsid w:val="00C70697"/>
    <w:rsid w:val="00C72EF4"/>
    <w:rsid w:val="00C75D2F"/>
    <w:rsid w:val="00C767BE"/>
    <w:rsid w:val="00C76E3C"/>
    <w:rsid w:val="00C77A76"/>
    <w:rsid w:val="00C81568"/>
    <w:rsid w:val="00C829FD"/>
    <w:rsid w:val="00C9027A"/>
    <w:rsid w:val="00C9068E"/>
    <w:rsid w:val="00C93C4B"/>
    <w:rsid w:val="00C944AB"/>
    <w:rsid w:val="00C95B40"/>
    <w:rsid w:val="00C96BF6"/>
    <w:rsid w:val="00CA1068"/>
    <w:rsid w:val="00CA1ED8"/>
    <w:rsid w:val="00CA2417"/>
    <w:rsid w:val="00CB1F63"/>
    <w:rsid w:val="00CB2A2F"/>
    <w:rsid w:val="00CB7170"/>
    <w:rsid w:val="00CC040E"/>
    <w:rsid w:val="00CC111F"/>
    <w:rsid w:val="00CC1A44"/>
    <w:rsid w:val="00CC2011"/>
    <w:rsid w:val="00CC3EA0"/>
    <w:rsid w:val="00CC7B45"/>
    <w:rsid w:val="00CD0E0A"/>
    <w:rsid w:val="00CD1188"/>
    <w:rsid w:val="00CD1B8E"/>
    <w:rsid w:val="00CD2ED1"/>
    <w:rsid w:val="00CD337B"/>
    <w:rsid w:val="00CE0424"/>
    <w:rsid w:val="00CE46F4"/>
    <w:rsid w:val="00CE7561"/>
    <w:rsid w:val="00CF1354"/>
    <w:rsid w:val="00CF2EBC"/>
    <w:rsid w:val="00CF32DA"/>
    <w:rsid w:val="00CF3B1F"/>
    <w:rsid w:val="00CF3BF6"/>
    <w:rsid w:val="00CF5EA3"/>
    <w:rsid w:val="00CF625B"/>
    <w:rsid w:val="00CF687E"/>
    <w:rsid w:val="00D0165B"/>
    <w:rsid w:val="00D0349B"/>
    <w:rsid w:val="00D10249"/>
    <w:rsid w:val="00D115C3"/>
    <w:rsid w:val="00D11897"/>
    <w:rsid w:val="00D13135"/>
    <w:rsid w:val="00D13E4E"/>
    <w:rsid w:val="00D162BF"/>
    <w:rsid w:val="00D239A7"/>
    <w:rsid w:val="00D23F47"/>
    <w:rsid w:val="00D24223"/>
    <w:rsid w:val="00D33618"/>
    <w:rsid w:val="00D33E68"/>
    <w:rsid w:val="00D34182"/>
    <w:rsid w:val="00D36E71"/>
    <w:rsid w:val="00D37D87"/>
    <w:rsid w:val="00D40B33"/>
    <w:rsid w:val="00D42EB5"/>
    <w:rsid w:val="00D4318F"/>
    <w:rsid w:val="00D438BF"/>
    <w:rsid w:val="00D440F8"/>
    <w:rsid w:val="00D47CC9"/>
    <w:rsid w:val="00D5061B"/>
    <w:rsid w:val="00D546FF"/>
    <w:rsid w:val="00D55AD5"/>
    <w:rsid w:val="00D576CA"/>
    <w:rsid w:val="00D57C62"/>
    <w:rsid w:val="00D61AF5"/>
    <w:rsid w:val="00D652B5"/>
    <w:rsid w:val="00D66155"/>
    <w:rsid w:val="00D708B0"/>
    <w:rsid w:val="00D77B1D"/>
    <w:rsid w:val="00D8021F"/>
    <w:rsid w:val="00D80383"/>
    <w:rsid w:val="00D823C6"/>
    <w:rsid w:val="00D85BC4"/>
    <w:rsid w:val="00D86CA3"/>
    <w:rsid w:val="00D86FDD"/>
    <w:rsid w:val="00D871CE"/>
    <w:rsid w:val="00D9196D"/>
    <w:rsid w:val="00D92982"/>
    <w:rsid w:val="00D97F18"/>
    <w:rsid w:val="00DA2CEB"/>
    <w:rsid w:val="00DA305E"/>
    <w:rsid w:val="00DA44F7"/>
    <w:rsid w:val="00DA5417"/>
    <w:rsid w:val="00DA56E8"/>
    <w:rsid w:val="00DB0A9F"/>
    <w:rsid w:val="00DB377D"/>
    <w:rsid w:val="00DC2D36"/>
    <w:rsid w:val="00DC53EF"/>
    <w:rsid w:val="00DD0721"/>
    <w:rsid w:val="00DD131E"/>
    <w:rsid w:val="00DD427E"/>
    <w:rsid w:val="00DE5608"/>
    <w:rsid w:val="00DE58D0"/>
    <w:rsid w:val="00DE654F"/>
    <w:rsid w:val="00DF0428"/>
    <w:rsid w:val="00DF0B6E"/>
    <w:rsid w:val="00DF1507"/>
    <w:rsid w:val="00DF15E0"/>
    <w:rsid w:val="00DF37A0"/>
    <w:rsid w:val="00E05753"/>
    <w:rsid w:val="00E075C2"/>
    <w:rsid w:val="00E110E7"/>
    <w:rsid w:val="00E11B20"/>
    <w:rsid w:val="00E16F1F"/>
    <w:rsid w:val="00E17FA2"/>
    <w:rsid w:val="00E2188B"/>
    <w:rsid w:val="00E22330"/>
    <w:rsid w:val="00E30B5A"/>
    <w:rsid w:val="00E3123D"/>
    <w:rsid w:val="00E31461"/>
    <w:rsid w:val="00E31D43"/>
    <w:rsid w:val="00E32608"/>
    <w:rsid w:val="00E34188"/>
    <w:rsid w:val="00E34B6E"/>
    <w:rsid w:val="00E35559"/>
    <w:rsid w:val="00E3723A"/>
    <w:rsid w:val="00E37860"/>
    <w:rsid w:val="00E446F1"/>
    <w:rsid w:val="00E46886"/>
    <w:rsid w:val="00E473DD"/>
    <w:rsid w:val="00E47AEF"/>
    <w:rsid w:val="00E53B75"/>
    <w:rsid w:val="00E54E3B"/>
    <w:rsid w:val="00E5689D"/>
    <w:rsid w:val="00E57565"/>
    <w:rsid w:val="00E63838"/>
    <w:rsid w:val="00E64434"/>
    <w:rsid w:val="00E6486C"/>
    <w:rsid w:val="00E666F6"/>
    <w:rsid w:val="00E67C51"/>
    <w:rsid w:val="00E70B07"/>
    <w:rsid w:val="00E72EFC"/>
    <w:rsid w:val="00E7439C"/>
    <w:rsid w:val="00E758EC"/>
    <w:rsid w:val="00E8234C"/>
    <w:rsid w:val="00E83AA9"/>
    <w:rsid w:val="00E85928"/>
    <w:rsid w:val="00E87822"/>
    <w:rsid w:val="00E90395"/>
    <w:rsid w:val="00E9040B"/>
    <w:rsid w:val="00E908D9"/>
    <w:rsid w:val="00E90E49"/>
    <w:rsid w:val="00E917F9"/>
    <w:rsid w:val="00E9291C"/>
    <w:rsid w:val="00E93FFE"/>
    <w:rsid w:val="00E94F8A"/>
    <w:rsid w:val="00E965D1"/>
    <w:rsid w:val="00EA4B16"/>
    <w:rsid w:val="00EA6AFD"/>
    <w:rsid w:val="00EA70CD"/>
    <w:rsid w:val="00EA7A41"/>
    <w:rsid w:val="00EB077B"/>
    <w:rsid w:val="00EB4EA2"/>
    <w:rsid w:val="00EC27C6"/>
    <w:rsid w:val="00EC39BB"/>
    <w:rsid w:val="00EC4207"/>
    <w:rsid w:val="00EC5653"/>
    <w:rsid w:val="00EC71CE"/>
    <w:rsid w:val="00EC77A7"/>
    <w:rsid w:val="00ED1006"/>
    <w:rsid w:val="00ED1107"/>
    <w:rsid w:val="00ED2A94"/>
    <w:rsid w:val="00ED5492"/>
    <w:rsid w:val="00ED5D70"/>
    <w:rsid w:val="00EE59C8"/>
    <w:rsid w:val="00EF18FE"/>
    <w:rsid w:val="00EF5787"/>
    <w:rsid w:val="00EF60D0"/>
    <w:rsid w:val="00F02065"/>
    <w:rsid w:val="00F04469"/>
    <w:rsid w:val="00F0528D"/>
    <w:rsid w:val="00F06C67"/>
    <w:rsid w:val="00F06DFD"/>
    <w:rsid w:val="00F071D1"/>
    <w:rsid w:val="00F07533"/>
    <w:rsid w:val="00F10629"/>
    <w:rsid w:val="00F13ECC"/>
    <w:rsid w:val="00F14A94"/>
    <w:rsid w:val="00F15FA5"/>
    <w:rsid w:val="00F17DD4"/>
    <w:rsid w:val="00F209B7"/>
    <w:rsid w:val="00F2376F"/>
    <w:rsid w:val="00F243D8"/>
    <w:rsid w:val="00F30828"/>
    <w:rsid w:val="00F313D6"/>
    <w:rsid w:val="00F34F67"/>
    <w:rsid w:val="00F404E3"/>
    <w:rsid w:val="00F40BA0"/>
    <w:rsid w:val="00F40F0C"/>
    <w:rsid w:val="00F41EB3"/>
    <w:rsid w:val="00F47512"/>
    <w:rsid w:val="00F4766C"/>
    <w:rsid w:val="00F5060E"/>
    <w:rsid w:val="00F507D1"/>
    <w:rsid w:val="00F519CE"/>
    <w:rsid w:val="00F51ADA"/>
    <w:rsid w:val="00F5296C"/>
    <w:rsid w:val="00F607C5"/>
    <w:rsid w:val="00F60DEA"/>
    <w:rsid w:val="00F61FAC"/>
    <w:rsid w:val="00F6302A"/>
    <w:rsid w:val="00F64C2B"/>
    <w:rsid w:val="00F651BE"/>
    <w:rsid w:val="00F66823"/>
    <w:rsid w:val="00F67F53"/>
    <w:rsid w:val="00F703BE"/>
    <w:rsid w:val="00F71F69"/>
    <w:rsid w:val="00F72B72"/>
    <w:rsid w:val="00F7479B"/>
    <w:rsid w:val="00F74BB9"/>
    <w:rsid w:val="00F74F85"/>
    <w:rsid w:val="00F75582"/>
    <w:rsid w:val="00F76EFA"/>
    <w:rsid w:val="00F76F86"/>
    <w:rsid w:val="00F804BE"/>
    <w:rsid w:val="00F817CE"/>
    <w:rsid w:val="00F8456C"/>
    <w:rsid w:val="00F859D8"/>
    <w:rsid w:val="00F868F5"/>
    <w:rsid w:val="00F9056A"/>
    <w:rsid w:val="00F90F8D"/>
    <w:rsid w:val="00F92782"/>
    <w:rsid w:val="00F93AA9"/>
    <w:rsid w:val="00F93B7B"/>
    <w:rsid w:val="00F93E1B"/>
    <w:rsid w:val="00F96985"/>
    <w:rsid w:val="00F97838"/>
    <w:rsid w:val="00F97E7B"/>
    <w:rsid w:val="00FA01C7"/>
    <w:rsid w:val="00FA164B"/>
    <w:rsid w:val="00FA20A1"/>
    <w:rsid w:val="00FA2BB3"/>
    <w:rsid w:val="00FB2D98"/>
    <w:rsid w:val="00FB4C80"/>
    <w:rsid w:val="00FB6A6A"/>
    <w:rsid w:val="00FC5474"/>
    <w:rsid w:val="00FC7429"/>
    <w:rsid w:val="00FD07F6"/>
    <w:rsid w:val="00FD1EC8"/>
    <w:rsid w:val="00FD30D6"/>
    <w:rsid w:val="00FD47ED"/>
    <w:rsid w:val="00FD74DB"/>
    <w:rsid w:val="00FD7660"/>
    <w:rsid w:val="00FE0655"/>
    <w:rsid w:val="00FE0A8E"/>
    <w:rsid w:val="00FE2365"/>
    <w:rsid w:val="00FE37D7"/>
    <w:rsid w:val="00FE4C7B"/>
    <w:rsid w:val="00FE7336"/>
    <w:rsid w:val="00FE787C"/>
    <w:rsid w:val="00FF135E"/>
    <w:rsid w:val="00FF45A5"/>
    <w:rsid w:val="00FF4A9F"/>
    <w:rsid w:val="00FF5C91"/>
    <w:rsid w:val="00FF5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1F15B"/>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tabs>
        <w:tab w:val="clear" w:pos="574"/>
        <w:tab w:val="num" w:pos="432"/>
      </w:tabs>
      <w:overflowPunct w:val="0"/>
      <w:autoSpaceDE w:val="0"/>
      <w:autoSpaceDN w:val="0"/>
      <w:adjustRightInd w:val="0"/>
      <w:spacing w:before="240" w:after="180"/>
      <w:ind w:left="432"/>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uiPriority w:val="99"/>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13"/>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6070"/>
    <w:pPr>
      <w:autoSpaceDE w:val="0"/>
      <w:autoSpaceDN w:val="0"/>
      <w:adjustRightInd w:val="0"/>
    </w:pPr>
    <w:rPr>
      <w:rFonts w:ascii="Arial" w:hAnsi="Arial" w:cs="Arial"/>
      <w:color w:val="000000"/>
      <w:sz w:val="24"/>
      <w:szCs w:val="24"/>
      <w:lang w:val="sv-SE"/>
    </w:rPr>
  </w:style>
  <w:style w:type="paragraph" w:styleId="Revision">
    <w:name w:val="Revision"/>
    <w:hidden/>
    <w:uiPriority w:val="99"/>
    <w:semiHidden/>
    <w:rsid w:val="00C829FD"/>
    <w:rPr>
      <w:rFonts w:ascii="Times New Roman" w:hAnsi="Times New Roman"/>
      <w:lang w:val="en-GB" w:eastAsia="zh-CN"/>
    </w:rPr>
  </w:style>
  <w:style w:type="character" w:customStyle="1" w:styleId="tgc">
    <w:name w:val="_tgc"/>
    <w:basedOn w:val="DefaultParagraphFont"/>
    <w:rsid w:val="00C61D47"/>
  </w:style>
  <w:style w:type="character" w:styleId="PlaceholderText">
    <w:name w:val="Placeholder Text"/>
    <w:basedOn w:val="DefaultParagraphFont"/>
    <w:uiPriority w:val="99"/>
    <w:semiHidden/>
    <w:rsid w:val="009E35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0789">
      <w:bodyDiv w:val="1"/>
      <w:marLeft w:val="0"/>
      <w:marRight w:val="0"/>
      <w:marTop w:val="0"/>
      <w:marBottom w:val="0"/>
      <w:divBdr>
        <w:top w:val="none" w:sz="0" w:space="0" w:color="auto"/>
        <w:left w:val="none" w:sz="0" w:space="0" w:color="auto"/>
        <w:bottom w:val="none" w:sz="0" w:space="0" w:color="auto"/>
        <w:right w:val="none" w:sz="0" w:space="0" w:color="auto"/>
      </w:divBdr>
    </w:div>
    <w:div w:id="367528799">
      <w:bodyDiv w:val="1"/>
      <w:marLeft w:val="0"/>
      <w:marRight w:val="0"/>
      <w:marTop w:val="0"/>
      <w:marBottom w:val="0"/>
      <w:divBdr>
        <w:top w:val="none" w:sz="0" w:space="0" w:color="auto"/>
        <w:left w:val="none" w:sz="0" w:space="0" w:color="auto"/>
        <w:bottom w:val="none" w:sz="0" w:space="0" w:color="auto"/>
        <w:right w:val="none" w:sz="0" w:space="0" w:color="auto"/>
      </w:divBdr>
      <w:divsChild>
        <w:div w:id="1550073841">
          <w:marLeft w:val="274"/>
          <w:marRight w:val="0"/>
          <w:marTop w:val="77"/>
          <w:marBottom w:val="0"/>
          <w:divBdr>
            <w:top w:val="none" w:sz="0" w:space="0" w:color="auto"/>
            <w:left w:val="none" w:sz="0" w:space="0" w:color="auto"/>
            <w:bottom w:val="none" w:sz="0" w:space="0" w:color="auto"/>
            <w:right w:val="none" w:sz="0" w:space="0" w:color="auto"/>
          </w:divBdr>
        </w:div>
      </w:divsChild>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759183552">
      <w:bodyDiv w:val="1"/>
      <w:marLeft w:val="0"/>
      <w:marRight w:val="0"/>
      <w:marTop w:val="0"/>
      <w:marBottom w:val="0"/>
      <w:divBdr>
        <w:top w:val="none" w:sz="0" w:space="0" w:color="auto"/>
        <w:left w:val="none" w:sz="0" w:space="0" w:color="auto"/>
        <w:bottom w:val="none" w:sz="0" w:space="0" w:color="auto"/>
        <w:right w:val="none" w:sz="0" w:space="0" w:color="auto"/>
      </w:divBdr>
    </w:div>
    <w:div w:id="84721104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905944448">
      <w:bodyDiv w:val="1"/>
      <w:marLeft w:val="0"/>
      <w:marRight w:val="0"/>
      <w:marTop w:val="0"/>
      <w:marBottom w:val="0"/>
      <w:divBdr>
        <w:top w:val="none" w:sz="0" w:space="0" w:color="auto"/>
        <w:left w:val="none" w:sz="0" w:space="0" w:color="auto"/>
        <w:bottom w:val="none" w:sz="0" w:space="0" w:color="auto"/>
        <w:right w:val="none" w:sz="0" w:space="0" w:color="auto"/>
      </w:divBdr>
      <w:divsChild>
        <w:div w:id="2046900623">
          <w:marLeft w:val="835"/>
          <w:marRight w:val="0"/>
          <w:marTop w:val="58"/>
          <w:marBottom w:val="0"/>
          <w:divBdr>
            <w:top w:val="none" w:sz="0" w:space="0" w:color="auto"/>
            <w:left w:val="none" w:sz="0" w:space="0" w:color="auto"/>
            <w:bottom w:val="none" w:sz="0" w:space="0" w:color="auto"/>
            <w:right w:val="none" w:sz="0" w:space="0" w:color="auto"/>
          </w:divBdr>
        </w:div>
        <w:div w:id="1559130490">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5NUHHDQN7SK2-1-114213</_dlc_DocId>
    <_dlc_DocIdUrl xmlns="08b2df90-05d3-4030-90d4-c9feeb4a1cd9">
      <Url>https://ericoll.internal.ericsson.com/sites/STAR/_layouts/DocIdRedir.aspx?ID=5NUHHDQN7SK2-1-114213</Url>
      <Description>5NUHHDQN7SK2-1-114213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3B93C-D2DA-49E6-A988-92B98C6C35D1}">
  <ds:schemaRefs>
    <ds:schemaRef ds:uri="http://schemas.microsoft.com/sharepoint/v3/contenttype/forms"/>
  </ds:schemaRefs>
</ds:datastoreItem>
</file>

<file path=customXml/itemProps2.xml><?xml version="1.0" encoding="utf-8"?>
<ds:datastoreItem xmlns:ds="http://schemas.openxmlformats.org/officeDocument/2006/customXml" ds:itemID="{02D9FA8D-F77D-49F1-9043-2C3897D105B7}">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D67593B-292E-4D75-9697-14EB29562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36B08-7F4A-4C29-AA09-5D05932D5F37}">
  <ds:schemaRefs>
    <ds:schemaRef ds:uri="Microsoft.SharePoint.Taxonomy.ContentTypeSync"/>
  </ds:schemaRefs>
</ds:datastoreItem>
</file>

<file path=customXml/itemProps5.xml><?xml version="1.0" encoding="utf-8"?>
<ds:datastoreItem xmlns:ds="http://schemas.openxmlformats.org/officeDocument/2006/customXml" ds:itemID="{8F15C5EB-95D9-4582-9408-61C89AB67E9D}">
  <ds:schemaRefs>
    <ds:schemaRef ds:uri="http://schemas.microsoft.com/sharepoint/events"/>
  </ds:schemaRefs>
</ds:datastoreItem>
</file>

<file path=customXml/itemProps6.xml><?xml version="1.0" encoding="utf-8"?>
<ds:datastoreItem xmlns:ds="http://schemas.openxmlformats.org/officeDocument/2006/customXml" ds:itemID="{54ACE58C-C38C-4A19-928A-F0DF01A3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30</TotalTime>
  <Pages>7</Pages>
  <Words>2149</Words>
  <Characters>11393</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Thomas Chapman</cp:lastModifiedBy>
  <cp:revision>11</cp:revision>
  <cp:lastPrinted>2008-01-31T15:09:00Z</cp:lastPrinted>
  <dcterms:created xsi:type="dcterms:W3CDTF">2017-05-05T08:40:00Z</dcterms:created>
  <dcterms:modified xsi:type="dcterms:W3CDTF">2017-05-05T10:02:00Z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9c31f51d-6810-4d80-a25e-9ce3299222a8</vt:lpwstr>
  </property>
</Properties>
</file>