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FE4010">
        <w:rPr>
          <w:rFonts w:ascii="Arial" w:hAnsi="Arial" w:cs="Arial"/>
          <w:b/>
          <w:noProof/>
          <w:sz w:val="24"/>
          <w:lang w:val="de-DE"/>
        </w:rPr>
        <w:t>TSG-RAN4#82</w:t>
      </w:r>
      <w:r w:rsidR="0027289A">
        <w:rPr>
          <w:rFonts w:ascii="Arial" w:hAnsi="Arial" w:cs="Arial"/>
          <w:b/>
          <w:noProof/>
          <w:sz w:val="24"/>
          <w:lang w:val="de-DE"/>
        </w:rPr>
        <w:t>bis</w:t>
      </w:r>
      <w:r w:rsidRPr="00BC0258">
        <w:rPr>
          <w:rFonts w:ascii="Arial" w:hAnsi="Arial" w:cs="Arial"/>
          <w:b/>
          <w:noProof/>
          <w:sz w:val="24"/>
          <w:lang w:val="de-DE"/>
        </w:rPr>
        <w:tab/>
      </w:r>
      <w:r>
        <w:rPr>
          <w:rFonts w:ascii="Arial" w:hAnsi="Arial" w:cs="Arial"/>
          <w:b/>
          <w:noProof/>
          <w:sz w:val="24"/>
          <w:lang w:val="de-DE"/>
        </w:rPr>
        <w:t xml:space="preserve">R4- </w:t>
      </w:r>
      <w:r w:rsidRPr="00DE1042">
        <w:rPr>
          <w:rFonts w:ascii="Arial" w:hAnsi="Arial" w:cs="Arial"/>
          <w:b/>
          <w:noProof/>
          <w:sz w:val="24"/>
          <w:lang w:val="de-DE"/>
        </w:rPr>
        <w:t>1</w:t>
      </w:r>
      <w:r>
        <w:rPr>
          <w:rFonts w:ascii="Arial" w:hAnsi="Arial" w:cs="Arial"/>
          <w:b/>
          <w:noProof/>
          <w:sz w:val="24"/>
          <w:lang w:val="de-DE"/>
        </w:rPr>
        <w:t>7</w:t>
      </w:r>
      <w:r w:rsidR="00285FC6" w:rsidRPr="00285FC6">
        <w:rPr>
          <w:rFonts w:ascii="Arial" w:hAnsi="Arial" w:cs="Arial"/>
          <w:b/>
          <w:noProof/>
          <w:sz w:val="24"/>
          <w:lang w:val="de-DE"/>
        </w:rPr>
        <w:t>0</w:t>
      </w:r>
      <w:r w:rsidR="00B95B74">
        <w:rPr>
          <w:rFonts w:ascii="Arial" w:hAnsi="Arial" w:cs="Arial"/>
          <w:b/>
          <w:noProof/>
          <w:sz w:val="24"/>
          <w:lang w:val="de-DE"/>
        </w:rPr>
        <w:t>3136</w:t>
      </w:r>
    </w:p>
    <w:p w:rsidR="00936AFB" w:rsidRPr="00BC0258" w:rsidRDefault="0027289A" w:rsidP="00C67AB5">
      <w:pPr>
        <w:widowControl w:val="0"/>
        <w:tabs>
          <w:tab w:val="left" w:pos="8100"/>
        </w:tabs>
        <w:jc w:val="both"/>
        <w:rPr>
          <w:rFonts w:ascii="Arial" w:hAnsi="Arial" w:cs="Arial"/>
          <w:b/>
          <w:sz w:val="24"/>
        </w:rPr>
      </w:pPr>
      <w:r>
        <w:rPr>
          <w:rFonts w:ascii="Arial" w:hAnsi="Arial" w:cs="Arial"/>
          <w:b/>
          <w:noProof/>
          <w:sz w:val="24"/>
          <w:lang w:eastAsia="ja-JP"/>
        </w:rPr>
        <w:t>Spokane</w:t>
      </w:r>
      <w:r w:rsidR="00936AFB">
        <w:rPr>
          <w:rFonts w:ascii="Arial" w:hAnsi="Arial" w:cs="Arial"/>
          <w:b/>
          <w:noProof/>
          <w:sz w:val="24"/>
          <w:lang w:eastAsia="ja-JP"/>
        </w:rPr>
        <w:t xml:space="preserve">, </w:t>
      </w:r>
      <w:r>
        <w:rPr>
          <w:rFonts w:ascii="Arial" w:hAnsi="Arial" w:cs="Arial"/>
          <w:b/>
          <w:noProof/>
          <w:sz w:val="24"/>
          <w:lang w:eastAsia="ja-JP"/>
        </w:rPr>
        <w:t>USA</w:t>
      </w:r>
      <w:r w:rsidR="00936AFB" w:rsidRPr="00D6506B">
        <w:rPr>
          <w:rFonts w:ascii="Arial" w:hAnsi="Arial" w:cs="Arial"/>
          <w:b/>
          <w:noProof/>
          <w:sz w:val="24"/>
          <w:lang w:eastAsia="ja-JP"/>
        </w:rPr>
        <w:t xml:space="preserve">, </w:t>
      </w:r>
      <w:r>
        <w:rPr>
          <w:rFonts w:ascii="Arial" w:hAnsi="Arial" w:cs="Arial"/>
          <w:b/>
          <w:noProof/>
          <w:sz w:val="24"/>
          <w:lang w:eastAsia="ja-JP"/>
        </w:rPr>
        <w:t xml:space="preserve">3 – </w:t>
      </w:r>
      <w:r w:rsidR="00FE4010">
        <w:rPr>
          <w:rFonts w:ascii="Arial" w:hAnsi="Arial" w:cs="Arial"/>
          <w:b/>
          <w:noProof/>
          <w:sz w:val="24"/>
          <w:lang w:eastAsia="ja-JP"/>
        </w:rPr>
        <w:t>7</w:t>
      </w:r>
      <w:r w:rsidR="00936AFB">
        <w:rPr>
          <w:rFonts w:ascii="Arial" w:hAnsi="Arial" w:cs="Arial"/>
          <w:b/>
          <w:noProof/>
          <w:sz w:val="24"/>
          <w:lang w:eastAsia="ja-JP"/>
        </w:rPr>
        <w:t xml:space="preserve"> </w:t>
      </w:r>
      <w:r>
        <w:rPr>
          <w:rFonts w:ascii="Arial" w:hAnsi="Arial" w:cs="Arial"/>
          <w:b/>
          <w:noProof/>
          <w:sz w:val="24"/>
          <w:lang w:eastAsia="ja-JP"/>
        </w:rPr>
        <w:t>April</w:t>
      </w:r>
      <w:r w:rsidR="00936AFB">
        <w:rPr>
          <w:rFonts w:ascii="Arial" w:hAnsi="Arial" w:cs="Arial"/>
          <w:b/>
          <w:noProof/>
          <w:sz w:val="24"/>
          <w:lang w:eastAsia="ja-JP"/>
        </w:rPr>
        <w:t>,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proofErr w:type="gramStart"/>
      <w:r w:rsidR="0027289A">
        <w:rPr>
          <w:rFonts w:ascii="Arial" w:hAnsi="Arial" w:cs="Arial"/>
          <w:sz w:val="24"/>
          <w:lang w:eastAsia="ja-JP"/>
        </w:rPr>
        <w:t>Tx</w:t>
      </w:r>
      <w:proofErr w:type="gramEnd"/>
      <w:r w:rsidR="0027289A">
        <w:rPr>
          <w:rFonts w:ascii="Arial" w:hAnsi="Arial" w:cs="Arial"/>
          <w:sz w:val="24"/>
          <w:lang w:eastAsia="ja-JP"/>
        </w:rPr>
        <w:t xml:space="preserve"> requirements below 6 GHz</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EB677A">
        <w:rPr>
          <w:rFonts w:ascii="Arial" w:hAnsi="Arial" w:cs="Arial"/>
          <w:sz w:val="24"/>
          <w:lang w:eastAsia="ja-JP"/>
        </w:rPr>
        <w:t>10</w:t>
      </w:r>
      <w:r w:rsidR="0089456B">
        <w:rPr>
          <w:rFonts w:ascii="Arial" w:hAnsi="Arial" w:cs="Arial"/>
          <w:sz w:val="24"/>
          <w:lang w:eastAsia="ja-JP"/>
        </w:rPr>
        <w:t>.</w:t>
      </w:r>
      <w:r w:rsidR="0027289A">
        <w:rPr>
          <w:rFonts w:ascii="Arial" w:hAnsi="Arial" w:cs="Arial"/>
          <w:sz w:val="24"/>
          <w:lang w:eastAsia="ja-JP"/>
        </w:rPr>
        <w:t>4.2.2</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CC249B">
        <w:rPr>
          <w:rFonts w:ascii="Arial" w:hAnsi="Arial" w:cs="Arial"/>
          <w:sz w:val="24"/>
          <w:lang w:eastAsia="ja-JP"/>
        </w:rPr>
        <w:t>Approval</w:t>
      </w:r>
      <w:bookmarkStart w:id="0" w:name="_GoBack"/>
      <w:bookmarkEnd w:id="0"/>
    </w:p>
    <w:p w:rsidR="00F6372E" w:rsidRPr="003403AF" w:rsidRDefault="00F6372E" w:rsidP="00F6372E">
      <w:pPr>
        <w:pStyle w:val="Heading1"/>
      </w:pPr>
      <w:r>
        <w:t>1</w:t>
      </w:r>
      <w:r>
        <w:tab/>
        <w:t>Introduction</w:t>
      </w:r>
    </w:p>
    <w:p w:rsidR="004E194A" w:rsidRDefault="00D03406" w:rsidP="002D04AB">
      <w:r>
        <w:t>In the previous meeting</w:t>
      </w:r>
      <w:r w:rsidR="00557D42">
        <w:t xml:space="preserve"> </w:t>
      </w:r>
      <w:r w:rsidR="00DC41C3">
        <w:t xml:space="preserve">the UE RF requirement </w:t>
      </w:r>
      <w:r w:rsidR="007F1F76">
        <w:t>list were reflected in [1</w:t>
      </w:r>
      <w:r w:rsidR="00DC41C3">
        <w:t xml:space="preserve">] giving an overview of the SI agreements and outcome of the SI phase. </w:t>
      </w:r>
      <w:r w:rsidR="00413107">
        <w:t>During t</w:t>
      </w:r>
      <w:r w:rsidR="00DC41C3">
        <w:t xml:space="preserve">he WI phase the open problems for the </w:t>
      </w:r>
      <w:proofErr w:type="gramStart"/>
      <w:r w:rsidR="00DC41C3">
        <w:t>Tx</w:t>
      </w:r>
      <w:proofErr w:type="gramEnd"/>
      <w:r w:rsidR="00DC41C3">
        <w:t xml:space="preserve"> and Rx </w:t>
      </w:r>
      <w:r w:rsidR="0095597F">
        <w:t>for the ranges of</w:t>
      </w:r>
      <w:r w:rsidR="00DC41C3">
        <w:t xml:space="preserve"> below 6 GHz and above 6 GHz</w:t>
      </w:r>
      <w:r w:rsidR="00BF6710">
        <w:t xml:space="preserve"> must be</w:t>
      </w:r>
      <w:r w:rsidR="00413107">
        <w:t xml:space="preserve"> addressed</w:t>
      </w:r>
      <w:r w:rsidR="00BF6710">
        <w:t>.</w:t>
      </w:r>
      <w:r w:rsidR="00DC41C3">
        <w:t xml:space="preserve"> </w:t>
      </w:r>
    </w:p>
    <w:p w:rsidR="00FE4010" w:rsidRPr="00FE4010" w:rsidRDefault="00F6372E" w:rsidP="00FE4010">
      <w:pPr>
        <w:pStyle w:val="Heading1"/>
      </w:pPr>
      <w:r>
        <w:t>2</w:t>
      </w:r>
      <w:r>
        <w:tab/>
        <w:t>Discussion</w:t>
      </w:r>
    </w:p>
    <w:p w:rsidR="00A14266" w:rsidRPr="00A14266" w:rsidRDefault="0095597F" w:rsidP="00D86A36">
      <w:pPr>
        <w:rPr>
          <w:color w:val="000000" w:themeColor="text1"/>
          <w:lang w:eastAsia="en-GB"/>
        </w:rPr>
      </w:pPr>
      <w:r>
        <w:t xml:space="preserve">This contribution will </w:t>
      </w:r>
      <w:r w:rsidR="007D341F">
        <w:t xml:space="preserve">discuss </w:t>
      </w:r>
      <w:r w:rsidR="00A070BD">
        <w:t>the</w:t>
      </w:r>
      <w:r>
        <w:t xml:space="preserve"> </w:t>
      </w:r>
      <w:proofErr w:type="gramStart"/>
      <w:r>
        <w:t>Tx</w:t>
      </w:r>
      <w:proofErr w:type="gramEnd"/>
      <w:r>
        <w:t xml:space="preserve"> requirements for below 6 GHz</w:t>
      </w:r>
      <w:r w:rsidR="007D341F">
        <w:t xml:space="preserve"> – range 1 [1</w:t>
      </w:r>
      <w:r w:rsidR="007D341F" w:rsidRPr="00A14266">
        <w:rPr>
          <w:color w:val="000000" w:themeColor="text1"/>
          <w:lang w:eastAsia="en-GB"/>
        </w:rPr>
        <w:t>]</w:t>
      </w:r>
      <w:r w:rsidR="007D341F">
        <w:t xml:space="preserve"> -</w:t>
      </w:r>
      <w:r>
        <w:t xml:space="preserve"> taking into account the parameters</w:t>
      </w:r>
      <w:r w:rsidR="00A070BD">
        <w:t>,</w:t>
      </w:r>
      <w:r>
        <w:t xml:space="preserve"> which </w:t>
      </w:r>
      <w:r w:rsidR="00A070BD">
        <w:t>will be further stud</w:t>
      </w:r>
      <w:r w:rsidR="00BF6710">
        <w:t>ied</w:t>
      </w:r>
      <w:r w:rsidR="00A070BD">
        <w:t xml:space="preserve"> during the WI </w:t>
      </w:r>
      <w:r w:rsidR="007D341F">
        <w:t xml:space="preserve">phase. </w:t>
      </w:r>
      <w:r w:rsidR="007D341F">
        <w:rPr>
          <w:color w:val="000000" w:themeColor="text1"/>
          <w:lang w:eastAsia="en-GB"/>
        </w:rPr>
        <w:t>F</w:t>
      </w:r>
      <w:r w:rsidR="0035601D">
        <w:rPr>
          <w:color w:val="000000" w:themeColor="text1"/>
          <w:lang w:eastAsia="en-GB"/>
        </w:rPr>
        <w:t xml:space="preserve">or below </w:t>
      </w:r>
      <w:r w:rsidR="0035601D" w:rsidRPr="0035601D">
        <w:rPr>
          <w:color w:val="000000" w:themeColor="text1"/>
          <w:lang w:eastAsia="en-GB"/>
        </w:rPr>
        <w:t>6</w:t>
      </w:r>
      <w:r w:rsidR="0035601D">
        <w:rPr>
          <w:color w:val="000000" w:themeColor="text1"/>
          <w:lang w:eastAsia="en-GB"/>
        </w:rPr>
        <w:t xml:space="preserve"> GHz is</w:t>
      </w:r>
      <w:r w:rsidR="007D341F">
        <w:rPr>
          <w:color w:val="000000" w:themeColor="text1"/>
          <w:lang w:eastAsia="en-GB"/>
        </w:rPr>
        <w:t xml:space="preserve"> an</w:t>
      </w:r>
      <w:r w:rsidR="0035601D">
        <w:rPr>
          <w:color w:val="000000" w:themeColor="text1"/>
          <w:lang w:eastAsia="en-GB"/>
        </w:rPr>
        <w:t xml:space="preserve"> acceptable</w:t>
      </w:r>
      <w:r w:rsidR="007D341F">
        <w:rPr>
          <w:color w:val="000000" w:themeColor="text1"/>
          <w:lang w:eastAsia="en-GB"/>
        </w:rPr>
        <w:t xml:space="preserve"> assumption</w:t>
      </w:r>
      <w:r w:rsidR="0035601D">
        <w:rPr>
          <w:color w:val="000000" w:themeColor="text1"/>
          <w:lang w:eastAsia="en-GB"/>
        </w:rPr>
        <w:t xml:space="preserve"> using LTE specification as a baseline for starting the study of the requirements. </w:t>
      </w:r>
      <w:r w:rsidR="0035601D" w:rsidRPr="0035601D">
        <w:rPr>
          <w:color w:val="000000" w:themeColor="text1"/>
          <w:lang w:eastAsia="en-GB"/>
        </w:rPr>
        <w:t xml:space="preserve"> However, the implications of wider </w:t>
      </w:r>
      <w:r w:rsidR="004C6923">
        <w:rPr>
          <w:color w:val="000000" w:themeColor="text1"/>
          <w:lang w:eastAsia="en-GB"/>
        </w:rPr>
        <w:t>bandwidth</w:t>
      </w:r>
      <w:r w:rsidR="0035601D" w:rsidRPr="0035601D">
        <w:rPr>
          <w:color w:val="000000" w:themeColor="text1"/>
          <w:lang w:eastAsia="en-GB"/>
        </w:rPr>
        <w:t xml:space="preserve"> signals </w:t>
      </w:r>
      <w:r w:rsidR="0035601D">
        <w:rPr>
          <w:color w:val="000000" w:themeColor="text1"/>
          <w:lang w:eastAsia="en-GB"/>
        </w:rPr>
        <w:t xml:space="preserve">must be considered </w:t>
      </w:r>
      <w:r w:rsidR="0035601D" w:rsidRPr="0035601D">
        <w:rPr>
          <w:color w:val="000000" w:themeColor="text1"/>
          <w:lang w:eastAsia="en-GB"/>
        </w:rPr>
        <w:t>for</w:t>
      </w:r>
      <w:r w:rsidR="0035601D">
        <w:rPr>
          <w:color w:val="000000" w:themeColor="text1"/>
          <w:lang w:eastAsia="en-GB"/>
        </w:rPr>
        <w:t xml:space="preserve"> the</w:t>
      </w:r>
      <w:r w:rsidR="0035601D" w:rsidRPr="0035601D">
        <w:rPr>
          <w:color w:val="000000" w:themeColor="text1"/>
          <w:lang w:eastAsia="en-GB"/>
        </w:rPr>
        <w:t xml:space="preserve"> changes and potential r</w:t>
      </w:r>
      <w:r w:rsidR="0035601D">
        <w:rPr>
          <w:color w:val="000000" w:themeColor="text1"/>
          <w:lang w:eastAsia="en-GB"/>
        </w:rPr>
        <w:t>elaxations relative to LTE specification</w:t>
      </w:r>
      <w:r w:rsidR="004C6923">
        <w:rPr>
          <w:color w:val="000000" w:themeColor="text1"/>
          <w:lang w:eastAsia="en-GB"/>
        </w:rPr>
        <w:t xml:space="preserve">, which will have </w:t>
      </w:r>
      <w:r w:rsidR="00BF6710">
        <w:rPr>
          <w:color w:val="000000" w:themeColor="text1"/>
          <w:lang w:eastAsia="en-GB"/>
        </w:rPr>
        <w:t>consequences</w:t>
      </w:r>
      <w:r w:rsidR="004C6923">
        <w:rPr>
          <w:color w:val="000000" w:themeColor="text1"/>
          <w:lang w:eastAsia="en-GB"/>
        </w:rPr>
        <w:t xml:space="preserve"> in the perf</w:t>
      </w:r>
      <w:r w:rsidR="00A14266">
        <w:rPr>
          <w:color w:val="000000" w:themeColor="text1"/>
          <w:lang w:eastAsia="en-GB"/>
        </w:rPr>
        <w:t xml:space="preserve">ormance </w:t>
      </w:r>
      <w:r w:rsidR="00BF6710">
        <w:rPr>
          <w:color w:val="000000" w:themeColor="text1"/>
          <w:lang w:eastAsia="en-GB"/>
        </w:rPr>
        <w:t>of different parameters</w:t>
      </w:r>
      <w:r w:rsidR="00891B01">
        <w:rPr>
          <w:color w:val="000000" w:themeColor="text1"/>
          <w:lang w:eastAsia="en-GB"/>
        </w:rPr>
        <w:t xml:space="preserve"> and will be</w:t>
      </w:r>
      <w:r w:rsidR="00BF6710">
        <w:rPr>
          <w:color w:val="000000" w:themeColor="text1"/>
          <w:lang w:eastAsia="en-GB"/>
        </w:rPr>
        <w:t xml:space="preserve"> </w:t>
      </w:r>
      <w:r w:rsidR="00A14266">
        <w:rPr>
          <w:color w:val="000000" w:themeColor="text1"/>
          <w:lang w:eastAsia="en-GB"/>
        </w:rPr>
        <w:t xml:space="preserve">highlighted in the following subsections. </w:t>
      </w:r>
    </w:p>
    <w:p w:rsidR="0035601D" w:rsidRDefault="0035601D" w:rsidP="006F44B5">
      <w:pPr>
        <w:rPr>
          <w:color w:val="000000" w:themeColor="text1"/>
          <w:lang w:eastAsia="zh-CN"/>
        </w:rPr>
      </w:pPr>
    </w:p>
    <w:p w:rsidR="005E3E03" w:rsidRDefault="005E3E03">
      <w:pPr>
        <w:pStyle w:val="Heading2"/>
        <w:rPr>
          <w:rFonts w:ascii="Arial" w:hAnsi="Arial" w:cs="Arial"/>
          <w:color w:val="000000" w:themeColor="text1"/>
          <w:sz w:val="32"/>
          <w:lang w:val="en-US"/>
        </w:rPr>
      </w:pPr>
      <w:r>
        <w:rPr>
          <w:rFonts w:ascii="Arial" w:hAnsi="Arial" w:cs="Arial"/>
          <w:color w:val="000000" w:themeColor="text1"/>
          <w:sz w:val="32"/>
          <w:lang w:val="en-US"/>
        </w:rPr>
        <w:t>2.1 T</w:t>
      </w:r>
      <w:r w:rsidR="0027289A">
        <w:rPr>
          <w:rFonts w:ascii="Arial" w:hAnsi="Arial" w:cs="Arial"/>
          <w:color w:val="000000" w:themeColor="text1"/>
          <w:sz w:val="32"/>
          <w:lang w:val="en-US"/>
        </w:rPr>
        <w:t>ransmitter Requirements</w:t>
      </w:r>
    </w:p>
    <w:p w:rsidR="00D86A36" w:rsidRPr="00D86A36" w:rsidRDefault="00D86A36" w:rsidP="00D86A36">
      <w:pPr>
        <w:rPr>
          <w:lang w:val="en-US"/>
        </w:rPr>
      </w:pPr>
    </w:p>
    <w:p w:rsidR="00D86A36" w:rsidRDefault="00D86A36" w:rsidP="00D86A36">
      <w:pPr>
        <w:rPr>
          <w:color w:val="000000" w:themeColor="text1"/>
          <w:lang w:eastAsia="en-GB"/>
        </w:rPr>
      </w:pPr>
      <w:r>
        <w:rPr>
          <w:color w:val="000000" w:themeColor="text1"/>
          <w:lang w:eastAsia="en-GB"/>
        </w:rPr>
        <w:t>The Tx requirements have been divided in the following categories:</w:t>
      </w:r>
    </w:p>
    <w:p w:rsidR="00D86A36" w:rsidRDefault="00D86A36" w:rsidP="00D86A36">
      <w:pPr>
        <w:rPr>
          <w:color w:val="000000" w:themeColor="text1"/>
          <w:lang w:eastAsia="en-GB"/>
        </w:rPr>
      </w:pPr>
    </w:p>
    <w:p w:rsidR="00D86A36" w:rsidRDefault="00D86A36" w:rsidP="00D86A36">
      <w:pPr>
        <w:pStyle w:val="ListParagraph"/>
        <w:numPr>
          <w:ilvl w:val="0"/>
          <w:numId w:val="15"/>
        </w:numPr>
        <w:rPr>
          <w:color w:val="000000" w:themeColor="text1"/>
          <w:lang w:eastAsia="en-GB"/>
        </w:rPr>
      </w:pPr>
      <w:r>
        <w:rPr>
          <w:color w:val="000000" w:themeColor="text1"/>
          <w:lang w:eastAsia="en-GB"/>
        </w:rPr>
        <w:t>Transmit Power</w:t>
      </w:r>
    </w:p>
    <w:p w:rsidR="00D86A36" w:rsidRDefault="00D86A36" w:rsidP="00D86A36">
      <w:pPr>
        <w:pStyle w:val="ListParagraph"/>
        <w:numPr>
          <w:ilvl w:val="0"/>
          <w:numId w:val="15"/>
        </w:numPr>
        <w:rPr>
          <w:color w:val="000000" w:themeColor="text1"/>
          <w:lang w:eastAsia="en-GB"/>
        </w:rPr>
      </w:pPr>
      <w:r>
        <w:rPr>
          <w:color w:val="000000" w:themeColor="text1"/>
          <w:lang w:eastAsia="en-GB"/>
        </w:rPr>
        <w:t>Output Power Dynamics</w:t>
      </w:r>
    </w:p>
    <w:p w:rsidR="00D86A36" w:rsidRDefault="00D86A36" w:rsidP="00D86A36">
      <w:pPr>
        <w:pStyle w:val="ListParagraph"/>
        <w:numPr>
          <w:ilvl w:val="0"/>
          <w:numId w:val="15"/>
        </w:numPr>
        <w:rPr>
          <w:color w:val="000000" w:themeColor="text1"/>
          <w:lang w:eastAsia="en-GB"/>
        </w:rPr>
      </w:pPr>
      <w:r>
        <w:rPr>
          <w:color w:val="000000" w:themeColor="text1"/>
          <w:lang w:eastAsia="en-GB"/>
        </w:rPr>
        <w:t>Transmit Signal Quality</w:t>
      </w:r>
    </w:p>
    <w:p w:rsidR="00D86A36" w:rsidRPr="00A14266" w:rsidRDefault="00D86A36" w:rsidP="00D86A36">
      <w:pPr>
        <w:pStyle w:val="ListParagraph"/>
        <w:numPr>
          <w:ilvl w:val="0"/>
          <w:numId w:val="15"/>
        </w:numPr>
        <w:rPr>
          <w:color w:val="000000" w:themeColor="text1"/>
          <w:lang w:eastAsia="en-GB"/>
        </w:rPr>
      </w:pPr>
      <w:r>
        <w:rPr>
          <w:color w:val="000000" w:themeColor="text1"/>
          <w:lang w:eastAsia="en-GB"/>
        </w:rPr>
        <w:t>Output RF Spectral Emissions</w:t>
      </w:r>
    </w:p>
    <w:p w:rsidR="00CD5A12" w:rsidRDefault="00CD5A12" w:rsidP="000D0EE5">
      <w:pPr>
        <w:rPr>
          <w:rFonts w:cs="Arial"/>
          <w:lang w:eastAsia="en-GB"/>
        </w:rPr>
      </w:pPr>
    </w:p>
    <w:p w:rsidR="0027289A" w:rsidRDefault="0027289A" w:rsidP="0027289A">
      <w:pPr>
        <w:pStyle w:val="Heading3"/>
        <w:rPr>
          <w:rFonts w:ascii="Arial" w:hAnsi="Arial" w:cs="Arial"/>
          <w:color w:val="000000" w:themeColor="text1"/>
          <w:sz w:val="28"/>
          <w:lang w:val="en-US"/>
        </w:rPr>
      </w:pPr>
      <w:r w:rsidRPr="0027289A">
        <w:rPr>
          <w:rFonts w:ascii="Arial" w:hAnsi="Arial" w:cs="Arial"/>
          <w:color w:val="000000" w:themeColor="text1"/>
          <w:sz w:val="28"/>
          <w:lang w:val="en-US"/>
        </w:rPr>
        <w:t>2.1.1 Transmit Power</w:t>
      </w:r>
    </w:p>
    <w:p w:rsidR="00D86A36" w:rsidRDefault="00D86A36" w:rsidP="00D86A36">
      <w:pPr>
        <w:rPr>
          <w:lang w:val="en-US"/>
        </w:rPr>
      </w:pPr>
    </w:p>
    <w:p w:rsidR="00CD5A12" w:rsidRPr="009E47A4" w:rsidRDefault="00CD5A12" w:rsidP="00CD5A12">
      <w:pPr>
        <w:pStyle w:val="ListParagraph"/>
        <w:numPr>
          <w:ilvl w:val="0"/>
          <w:numId w:val="12"/>
        </w:numPr>
        <w:rPr>
          <w:lang w:val="en-US"/>
        </w:rPr>
      </w:pPr>
      <w:r>
        <w:rPr>
          <w:b/>
          <w:lang w:val="en-US"/>
        </w:rPr>
        <w:t>Tx maximum Output Power</w:t>
      </w:r>
    </w:p>
    <w:p w:rsidR="009E47A4" w:rsidRDefault="009E47A4" w:rsidP="009E47A4">
      <w:pPr>
        <w:rPr>
          <w:lang w:val="en-US"/>
        </w:rPr>
      </w:pPr>
    </w:p>
    <w:p w:rsidR="000567DF" w:rsidRDefault="00B01F17" w:rsidP="000567DF">
      <w:r w:rsidRPr="000641DC">
        <w:rPr>
          <w:rFonts w:cs="Arial"/>
          <w:color w:val="000000" w:themeColor="text1"/>
          <w:lang w:eastAsia="en-GB"/>
        </w:rPr>
        <w:t xml:space="preserve">The test will be conductive. </w:t>
      </w:r>
      <w:r w:rsidR="001744E6">
        <w:rPr>
          <w:rFonts w:cs="Arial"/>
          <w:color w:val="000000" w:themeColor="text1"/>
          <w:lang w:eastAsia="en-GB"/>
        </w:rPr>
        <w:t xml:space="preserve">The </w:t>
      </w:r>
      <w:proofErr w:type="gramStart"/>
      <w:r w:rsidR="001744E6">
        <w:rPr>
          <w:rFonts w:cs="Arial"/>
          <w:color w:val="000000" w:themeColor="text1"/>
          <w:lang w:eastAsia="en-GB"/>
        </w:rPr>
        <w:t>Tx</w:t>
      </w:r>
      <w:proofErr w:type="gramEnd"/>
      <w:r w:rsidR="001744E6">
        <w:rPr>
          <w:rFonts w:cs="Arial"/>
          <w:color w:val="000000" w:themeColor="text1"/>
          <w:lang w:eastAsia="en-GB"/>
        </w:rPr>
        <w:t xml:space="preserve"> maximum output power should be 23 </w:t>
      </w:r>
      <w:proofErr w:type="spellStart"/>
      <w:r w:rsidR="001744E6">
        <w:rPr>
          <w:rFonts w:cs="Arial"/>
          <w:color w:val="000000" w:themeColor="text1"/>
          <w:lang w:eastAsia="en-GB"/>
        </w:rPr>
        <w:t>dBm</w:t>
      </w:r>
      <w:proofErr w:type="spellEnd"/>
      <w:r w:rsidR="001744E6">
        <w:rPr>
          <w:rFonts w:cs="Arial"/>
          <w:color w:val="000000" w:themeColor="text1"/>
          <w:lang w:eastAsia="en-GB"/>
        </w:rPr>
        <w:t xml:space="preserve"> and the tolerance definition will depend on the transmit band. Therefore, in order to define the maximum output power for a given transmission bandwidth within the channel bandwidth it is important to study </w:t>
      </w:r>
      <w:r w:rsidR="005C0FE6">
        <w:rPr>
          <w:rFonts w:cs="Arial"/>
          <w:color w:val="000000" w:themeColor="text1"/>
          <w:lang w:eastAsia="en-GB"/>
        </w:rPr>
        <w:t>the</w:t>
      </w:r>
      <w:r w:rsidR="001744E6">
        <w:rPr>
          <w:rFonts w:cs="Arial"/>
          <w:color w:val="000000" w:themeColor="text1"/>
          <w:lang w:eastAsia="en-GB"/>
        </w:rPr>
        <w:t xml:space="preserve"> UE Power classes based on the NR bands.</w:t>
      </w:r>
      <w:r w:rsidR="001F35E9">
        <w:rPr>
          <w:rFonts w:cs="Arial"/>
          <w:color w:val="000000" w:themeColor="text1"/>
          <w:lang w:eastAsia="en-GB"/>
        </w:rPr>
        <w:t xml:space="preserve"> </w:t>
      </w:r>
      <w:r w:rsidR="000567DF">
        <w:t>In the case of</w:t>
      </w:r>
      <w:r w:rsidR="001F35E9">
        <w:t xml:space="preserve"> </w:t>
      </w:r>
      <w:r w:rsidR="000567DF">
        <w:t>CA, t</w:t>
      </w:r>
      <w:r w:rsidR="000567DF" w:rsidRPr="0032110F">
        <w:t>he maximum output power is measured as the sum of the maximum output power at each UE antenna connector</w:t>
      </w:r>
      <w:r w:rsidR="001F35E9">
        <w:t>.</w:t>
      </w:r>
      <w:r w:rsidR="00F175A0" w:rsidRPr="00F175A0">
        <w:t xml:space="preserve"> </w:t>
      </w:r>
      <w:r w:rsidR="00F175A0" w:rsidRPr="009715C6">
        <w:t xml:space="preserve">The period of measurement </w:t>
      </w:r>
      <w:r w:rsidR="005C0FE6">
        <w:t>shall be at least one sub frame.</w:t>
      </w:r>
    </w:p>
    <w:p w:rsidR="000567DF" w:rsidRDefault="000567DF" w:rsidP="001744E6">
      <w:pPr>
        <w:rPr>
          <w:rFonts w:cs="Arial"/>
          <w:color w:val="000000" w:themeColor="text1"/>
          <w:lang w:eastAsia="en-GB"/>
        </w:rPr>
      </w:pPr>
    </w:p>
    <w:p w:rsidR="00891B01" w:rsidRPr="00891B01" w:rsidRDefault="00CD5A12" w:rsidP="00891B01">
      <w:pPr>
        <w:pStyle w:val="ListParagraph"/>
        <w:numPr>
          <w:ilvl w:val="0"/>
          <w:numId w:val="12"/>
        </w:numPr>
        <w:spacing w:after="120"/>
        <w:rPr>
          <w:rFonts w:cs="Arial"/>
          <w:color w:val="000000" w:themeColor="text1"/>
          <w:lang w:eastAsia="en-GB"/>
        </w:rPr>
      </w:pPr>
      <w:r w:rsidRPr="00891B01">
        <w:rPr>
          <w:b/>
          <w:lang w:val="en-US"/>
        </w:rPr>
        <w:t>MPR and A-MPR</w:t>
      </w:r>
    </w:p>
    <w:p w:rsidR="00891B01" w:rsidRDefault="00891B01" w:rsidP="00891B01">
      <w:pPr>
        <w:pStyle w:val="ListParagraph"/>
        <w:spacing w:after="120"/>
        <w:ind w:left="360"/>
        <w:rPr>
          <w:b/>
          <w:lang w:val="en-US"/>
        </w:rPr>
      </w:pPr>
    </w:p>
    <w:p w:rsidR="00B01F17" w:rsidRDefault="00B01F17" w:rsidP="00891B01">
      <w:pPr>
        <w:pStyle w:val="ListParagraph"/>
        <w:spacing w:after="120"/>
        <w:ind w:left="0"/>
        <w:rPr>
          <w:rFonts w:cs="Arial"/>
          <w:color w:val="000000" w:themeColor="text1"/>
          <w:lang w:eastAsia="en-GB"/>
        </w:rPr>
      </w:pPr>
      <w:r w:rsidRPr="00891B01">
        <w:rPr>
          <w:rFonts w:cs="Arial"/>
          <w:color w:val="000000" w:themeColor="text1"/>
          <w:lang w:eastAsia="en-GB"/>
        </w:rPr>
        <w:t xml:space="preserve">At least conductive test is needed. MPR values for both contiguous and non-contiguous resource allocation </w:t>
      </w:r>
      <w:r w:rsidR="001F35E9" w:rsidRPr="00891B01">
        <w:rPr>
          <w:rFonts w:cs="Arial"/>
          <w:color w:val="000000" w:themeColor="text1"/>
          <w:lang w:eastAsia="en-GB"/>
        </w:rPr>
        <w:t>should be studied</w:t>
      </w:r>
      <w:r w:rsidR="007831FD" w:rsidRPr="00891B01">
        <w:rPr>
          <w:rFonts w:cs="Arial"/>
          <w:color w:val="000000" w:themeColor="text1"/>
          <w:lang w:eastAsia="en-GB"/>
        </w:rPr>
        <w:t xml:space="preserve">. </w:t>
      </w:r>
      <w:r w:rsidR="00721378" w:rsidRPr="00891B01">
        <w:rPr>
          <w:rFonts w:cs="Arial"/>
          <w:color w:val="000000" w:themeColor="text1"/>
          <w:lang w:eastAsia="en-GB"/>
        </w:rPr>
        <w:t xml:space="preserve">The definition of MPR and A-MPR </w:t>
      </w:r>
      <w:r w:rsidRPr="00891B01">
        <w:rPr>
          <w:rFonts w:cs="Arial"/>
          <w:color w:val="000000" w:themeColor="text1"/>
          <w:lang w:eastAsia="en-GB"/>
        </w:rPr>
        <w:t>will depend on the use</w:t>
      </w:r>
      <w:r w:rsidR="00721378" w:rsidRPr="00891B01">
        <w:rPr>
          <w:rFonts w:cs="Arial"/>
          <w:color w:val="000000" w:themeColor="text1"/>
          <w:lang w:eastAsia="en-GB"/>
        </w:rPr>
        <w:t xml:space="preserve">d modulation and the defined MOP. It will be important </w:t>
      </w:r>
      <w:r w:rsidR="005C0FE6" w:rsidRPr="00891B01">
        <w:rPr>
          <w:rFonts w:cs="Arial"/>
          <w:color w:val="000000" w:themeColor="text1"/>
          <w:lang w:eastAsia="en-GB"/>
        </w:rPr>
        <w:t>to take into consideration</w:t>
      </w:r>
      <w:r w:rsidRPr="00891B01">
        <w:rPr>
          <w:rFonts w:cs="Arial"/>
          <w:color w:val="000000" w:themeColor="text1"/>
          <w:lang w:eastAsia="en-GB"/>
        </w:rPr>
        <w:t xml:space="preserve"> that the peak output power is not higher t</w:t>
      </w:r>
      <w:r w:rsidR="007831FD" w:rsidRPr="00891B01">
        <w:rPr>
          <w:rFonts w:cs="Arial"/>
          <w:color w:val="000000" w:themeColor="text1"/>
          <w:lang w:eastAsia="en-GB"/>
        </w:rPr>
        <w:t xml:space="preserve">han </w:t>
      </w:r>
      <w:r w:rsidR="005C0FE6" w:rsidRPr="00891B01">
        <w:rPr>
          <w:rFonts w:cs="Arial"/>
          <w:color w:val="000000" w:themeColor="text1"/>
          <w:lang w:eastAsia="en-GB"/>
        </w:rPr>
        <w:t xml:space="preserve">in </w:t>
      </w:r>
      <w:r w:rsidR="007831FD" w:rsidRPr="00891B01">
        <w:rPr>
          <w:rFonts w:cs="Arial"/>
          <w:color w:val="000000" w:themeColor="text1"/>
          <w:lang w:eastAsia="en-GB"/>
        </w:rPr>
        <w:t>LTE</w:t>
      </w:r>
      <w:r w:rsidR="005C0FE6" w:rsidRPr="00891B01">
        <w:rPr>
          <w:rFonts w:cs="Arial"/>
          <w:color w:val="000000" w:themeColor="text1"/>
          <w:lang w:eastAsia="en-GB"/>
        </w:rPr>
        <w:t xml:space="preserve"> </w:t>
      </w:r>
      <w:r w:rsidR="007831FD" w:rsidRPr="00891B01">
        <w:rPr>
          <w:rFonts w:cs="Arial"/>
          <w:color w:val="000000" w:themeColor="text1"/>
          <w:lang w:eastAsia="en-GB"/>
        </w:rPr>
        <w:t>(SC - OF</w:t>
      </w:r>
      <w:r w:rsidRPr="00891B01">
        <w:rPr>
          <w:rFonts w:cs="Arial"/>
          <w:color w:val="000000" w:themeColor="text1"/>
          <w:lang w:eastAsia="en-GB"/>
        </w:rPr>
        <w:t>DMA)</w:t>
      </w:r>
      <w:r w:rsidR="00721378" w:rsidRPr="00891B01">
        <w:rPr>
          <w:rFonts w:cs="Arial"/>
          <w:color w:val="000000" w:themeColor="text1"/>
          <w:lang w:eastAsia="en-GB"/>
        </w:rPr>
        <w:t xml:space="preserve"> in order to avoid that the linearity requirements get more stringent from today’s LTE spec.</w:t>
      </w:r>
    </w:p>
    <w:p w:rsidR="00891B01" w:rsidRPr="00891B01" w:rsidRDefault="00891B01" w:rsidP="00891B01">
      <w:pPr>
        <w:pStyle w:val="ListParagraph"/>
        <w:spacing w:after="120"/>
        <w:ind w:left="0"/>
        <w:rPr>
          <w:rFonts w:cs="Arial"/>
          <w:color w:val="000000" w:themeColor="text1"/>
          <w:lang w:eastAsia="en-GB"/>
        </w:rPr>
      </w:pPr>
    </w:p>
    <w:p w:rsidR="00CD5A12" w:rsidRPr="000567DF" w:rsidRDefault="00CD5A12" w:rsidP="00CD5A12">
      <w:pPr>
        <w:pStyle w:val="ListParagraph"/>
        <w:numPr>
          <w:ilvl w:val="0"/>
          <w:numId w:val="12"/>
        </w:numPr>
        <w:rPr>
          <w:lang w:val="en-US"/>
        </w:rPr>
      </w:pPr>
      <w:proofErr w:type="spellStart"/>
      <w:r>
        <w:rPr>
          <w:b/>
          <w:lang w:val="en-US"/>
        </w:rPr>
        <w:t>PcMAX</w:t>
      </w:r>
      <w:proofErr w:type="spellEnd"/>
    </w:p>
    <w:p w:rsidR="000567DF" w:rsidRPr="00B01F17" w:rsidRDefault="000567DF" w:rsidP="000567DF">
      <w:pPr>
        <w:pStyle w:val="ListParagraph"/>
        <w:ind w:left="360"/>
        <w:rPr>
          <w:lang w:val="en-US"/>
        </w:rPr>
      </w:pPr>
    </w:p>
    <w:p w:rsidR="000567DF" w:rsidRDefault="00B01F17" w:rsidP="00F54B01">
      <w:pPr>
        <w:spacing w:after="120"/>
        <w:rPr>
          <w:lang w:bidi="bn-IN"/>
        </w:rPr>
      </w:pPr>
      <w:r w:rsidRPr="000641DC">
        <w:rPr>
          <w:rFonts w:cs="Arial"/>
          <w:color w:val="000000" w:themeColor="text1"/>
          <w:lang w:eastAsia="en-GB"/>
        </w:rPr>
        <w:t xml:space="preserve">At least conductive test is needed. </w:t>
      </w:r>
      <w:r w:rsidR="00F54B01" w:rsidRPr="00412042">
        <w:rPr>
          <w:rFonts w:cs="Arial"/>
          <w:color w:val="000000" w:themeColor="text1"/>
          <w:lang w:eastAsia="en-GB"/>
        </w:rPr>
        <w:t xml:space="preserve">It will </w:t>
      </w:r>
      <w:r w:rsidR="00F54B01">
        <w:rPr>
          <w:rFonts w:cs="Arial"/>
          <w:color w:val="000000" w:themeColor="text1"/>
          <w:lang w:eastAsia="en-GB"/>
        </w:rPr>
        <w:t xml:space="preserve">be </w:t>
      </w:r>
      <w:r w:rsidR="00713DB3">
        <w:rPr>
          <w:rFonts w:cs="Arial"/>
          <w:color w:val="000000" w:themeColor="text1"/>
          <w:lang w:eastAsia="en-GB"/>
        </w:rPr>
        <w:t>beneficial</w:t>
      </w:r>
      <w:r w:rsidR="00F54B01">
        <w:rPr>
          <w:rFonts w:cs="Arial"/>
          <w:color w:val="000000" w:themeColor="text1"/>
          <w:lang w:eastAsia="en-GB"/>
        </w:rPr>
        <w:t xml:space="preserve"> to follow the same mechanism as LTE for the </w:t>
      </w:r>
      <w:proofErr w:type="spellStart"/>
      <w:r w:rsidR="00F54B01">
        <w:rPr>
          <w:rFonts w:cs="Arial"/>
          <w:color w:val="000000" w:themeColor="text1"/>
          <w:lang w:eastAsia="en-GB"/>
        </w:rPr>
        <w:t>Pcmax</w:t>
      </w:r>
      <w:proofErr w:type="spellEnd"/>
      <w:r w:rsidR="00F54B01">
        <w:rPr>
          <w:rFonts w:cs="Arial"/>
          <w:color w:val="000000" w:themeColor="text1"/>
          <w:lang w:eastAsia="en-GB"/>
        </w:rPr>
        <w:t xml:space="preserve"> calculation. </w:t>
      </w:r>
      <w:r w:rsidR="000567DF" w:rsidRPr="0032110F">
        <w:t>The UE is allowed to set its configured maximum output power</w:t>
      </w:r>
      <w:r w:rsidR="000567DF" w:rsidRPr="0032110F">
        <w:rPr>
          <w:lang w:bidi="bn-IN"/>
        </w:rPr>
        <w:t xml:space="preserve"> </w:t>
      </w:r>
      <w:proofErr w:type="spellStart"/>
      <w:r w:rsidR="000567DF" w:rsidRPr="0032110F">
        <w:rPr>
          <w:lang w:bidi="bn-IN"/>
        </w:rPr>
        <w:t>P</w:t>
      </w:r>
      <w:r w:rsidR="000567DF" w:rsidRPr="0032110F">
        <w:rPr>
          <w:vertAlign w:val="subscript"/>
          <w:lang w:bidi="bn-IN"/>
        </w:rPr>
        <w:t>CMAX</w:t>
      </w:r>
      <w:proofErr w:type="gramStart"/>
      <w:r w:rsidR="000567DF" w:rsidRPr="0032110F">
        <w:rPr>
          <w:rFonts w:cs="Vrinda"/>
          <w:vertAlign w:val="subscript"/>
          <w:lang w:bidi="bn-IN"/>
        </w:rPr>
        <w:t>,</w:t>
      </w:r>
      <w:r w:rsidR="000567DF" w:rsidRPr="0032110F">
        <w:rPr>
          <w:rFonts w:cs="Vrinda"/>
          <w:i/>
          <w:vertAlign w:val="subscript"/>
          <w:lang w:bidi="bn-IN"/>
        </w:rPr>
        <w:t>c</w:t>
      </w:r>
      <w:proofErr w:type="spellEnd"/>
      <w:proofErr w:type="gramEnd"/>
      <w:r w:rsidR="000567DF" w:rsidRPr="0032110F">
        <w:rPr>
          <w:rFonts w:cs="Vrinda"/>
          <w:lang w:bidi="bn-IN"/>
        </w:rPr>
        <w:t xml:space="preserve"> for serving cell </w:t>
      </w:r>
      <w:r w:rsidR="000567DF" w:rsidRPr="0032110F">
        <w:rPr>
          <w:rFonts w:cs="Vrinda"/>
          <w:i/>
          <w:lang w:bidi="bn-IN"/>
        </w:rPr>
        <w:t>c</w:t>
      </w:r>
      <w:r w:rsidR="000567DF" w:rsidRPr="0032110F">
        <w:t xml:space="preserve">. </w:t>
      </w:r>
      <w:r w:rsidR="000567DF" w:rsidRPr="0032110F">
        <w:rPr>
          <w:lang w:bidi="bn-IN"/>
        </w:rPr>
        <w:t xml:space="preserve">The configured maximum output power </w:t>
      </w:r>
      <w:proofErr w:type="spellStart"/>
      <w:r w:rsidR="000567DF" w:rsidRPr="0032110F">
        <w:rPr>
          <w:lang w:bidi="bn-IN"/>
        </w:rPr>
        <w:t>P</w:t>
      </w:r>
      <w:r w:rsidR="000567DF" w:rsidRPr="0032110F">
        <w:rPr>
          <w:vertAlign w:val="subscript"/>
          <w:lang w:bidi="bn-IN"/>
        </w:rPr>
        <w:t>CMAX</w:t>
      </w:r>
      <w:proofErr w:type="gramStart"/>
      <w:r w:rsidR="000567DF" w:rsidRPr="0032110F">
        <w:rPr>
          <w:rFonts w:cs="Vrinda"/>
          <w:vertAlign w:val="subscript"/>
          <w:lang w:bidi="bn-IN"/>
        </w:rPr>
        <w:t>,</w:t>
      </w:r>
      <w:r w:rsidR="000567DF" w:rsidRPr="0032110F">
        <w:rPr>
          <w:rFonts w:cs="Vrinda"/>
          <w:i/>
          <w:vertAlign w:val="subscript"/>
          <w:lang w:bidi="bn-IN"/>
        </w:rPr>
        <w:t>c</w:t>
      </w:r>
      <w:proofErr w:type="spellEnd"/>
      <w:proofErr w:type="gramEnd"/>
      <w:r w:rsidR="000567DF" w:rsidRPr="0032110F">
        <w:rPr>
          <w:lang w:bidi="bn-IN"/>
        </w:rPr>
        <w:t xml:space="preserve"> is set within the following bounds:</w:t>
      </w:r>
    </w:p>
    <w:p w:rsidR="000567DF" w:rsidRPr="00F54B01" w:rsidRDefault="000567DF" w:rsidP="000567DF">
      <w:pPr>
        <w:rPr>
          <w:sz w:val="24"/>
          <w:lang w:bidi="bn-IN"/>
        </w:rPr>
      </w:pPr>
    </w:p>
    <w:p w:rsidR="000567DF" w:rsidRPr="00F54B01" w:rsidRDefault="000567DF" w:rsidP="000567DF">
      <w:pPr>
        <w:jc w:val="center"/>
        <w:rPr>
          <w:sz w:val="24"/>
          <w:lang w:bidi="bn-IN"/>
        </w:rPr>
      </w:pPr>
      <w:proofErr w:type="spellStart"/>
      <w:r w:rsidRPr="00F54B01">
        <w:rPr>
          <w:sz w:val="24"/>
          <w:lang w:bidi="bn-IN"/>
        </w:rPr>
        <w:t>P</w:t>
      </w:r>
      <w:r w:rsidRPr="00F54B01">
        <w:rPr>
          <w:sz w:val="24"/>
          <w:vertAlign w:val="subscript"/>
          <w:lang w:bidi="bn-IN"/>
        </w:rPr>
        <w:t>CMAX_L</w:t>
      </w:r>
      <w:proofErr w:type="gramStart"/>
      <w:r w:rsidRPr="00F54B01">
        <w:rPr>
          <w:sz w:val="24"/>
          <w:vertAlign w:val="subscript"/>
          <w:lang w:bidi="bn-IN"/>
        </w:rPr>
        <w:t>,</w:t>
      </w:r>
      <w:r w:rsidRPr="00F54B01">
        <w:rPr>
          <w:i/>
          <w:sz w:val="24"/>
          <w:vertAlign w:val="subscript"/>
          <w:lang w:bidi="bn-IN"/>
        </w:rPr>
        <w:t>c</w:t>
      </w:r>
      <w:proofErr w:type="spellEnd"/>
      <w:proofErr w:type="gramEnd"/>
      <w:r w:rsidRPr="00F54B01">
        <w:rPr>
          <w:sz w:val="24"/>
          <w:lang w:bidi="bn-IN"/>
        </w:rPr>
        <w:t xml:space="preserve"> ≤  </w:t>
      </w:r>
      <w:proofErr w:type="spellStart"/>
      <w:r w:rsidRPr="00F54B01">
        <w:rPr>
          <w:sz w:val="24"/>
          <w:lang w:bidi="bn-IN"/>
        </w:rPr>
        <w:t>P</w:t>
      </w:r>
      <w:r w:rsidRPr="00F54B01">
        <w:rPr>
          <w:sz w:val="24"/>
          <w:vertAlign w:val="subscript"/>
          <w:lang w:bidi="bn-IN"/>
        </w:rPr>
        <w:t>CMAX,</w:t>
      </w:r>
      <w:r w:rsidRPr="00F54B01">
        <w:rPr>
          <w:i/>
          <w:sz w:val="24"/>
          <w:vertAlign w:val="subscript"/>
          <w:lang w:bidi="bn-IN"/>
        </w:rPr>
        <w:t>c</w:t>
      </w:r>
      <w:proofErr w:type="spellEnd"/>
      <w:r w:rsidRPr="00F54B01">
        <w:rPr>
          <w:sz w:val="24"/>
          <w:vertAlign w:val="subscript"/>
          <w:lang w:bidi="bn-IN"/>
        </w:rPr>
        <w:t xml:space="preserve"> </w:t>
      </w:r>
      <w:r w:rsidRPr="00F54B01">
        <w:rPr>
          <w:sz w:val="24"/>
          <w:lang w:bidi="bn-IN"/>
        </w:rPr>
        <w:t xml:space="preserve"> ≤  </w:t>
      </w:r>
      <w:proofErr w:type="spellStart"/>
      <w:r w:rsidRPr="00F54B01">
        <w:rPr>
          <w:sz w:val="24"/>
          <w:lang w:bidi="bn-IN"/>
        </w:rPr>
        <w:t>P</w:t>
      </w:r>
      <w:r w:rsidRPr="00F54B01">
        <w:rPr>
          <w:sz w:val="24"/>
          <w:vertAlign w:val="subscript"/>
          <w:lang w:bidi="bn-IN"/>
        </w:rPr>
        <w:t>CMAX_H,</w:t>
      </w:r>
      <w:r w:rsidRPr="00F54B01">
        <w:rPr>
          <w:i/>
          <w:sz w:val="24"/>
          <w:vertAlign w:val="subscript"/>
          <w:lang w:bidi="bn-IN"/>
        </w:rPr>
        <w:t>c</w:t>
      </w:r>
      <w:proofErr w:type="spellEnd"/>
      <w:r w:rsidRPr="00F54B01">
        <w:rPr>
          <w:sz w:val="24"/>
          <w:lang w:bidi="bn-IN"/>
        </w:rPr>
        <w:t xml:space="preserve"> with</w:t>
      </w:r>
    </w:p>
    <w:p w:rsidR="000567DF" w:rsidRPr="00F54B01" w:rsidRDefault="000567DF" w:rsidP="000567DF">
      <w:pPr>
        <w:jc w:val="center"/>
        <w:rPr>
          <w:sz w:val="24"/>
          <w:lang w:bidi="bn-IN"/>
        </w:rPr>
      </w:pPr>
    </w:p>
    <w:p w:rsidR="000567DF" w:rsidRPr="00F54B01" w:rsidRDefault="000567DF" w:rsidP="000567DF">
      <w:pPr>
        <w:pStyle w:val="EQ"/>
        <w:overflowPunct/>
        <w:jc w:val="center"/>
        <w:textAlignment w:val="auto"/>
        <w:rPr>
          <w:noProof w:val="0"/>
          <w:sz w:val="22"/>
          <w:lang w:bidi="bn-IN"/>
        </w:rPr>
      </w:pPr>
      <w:proofErr w:type="spellStart"/>
      <w:r w:rsidRPr="00F54B01">
        <w:rPr>
          <w:noProof w:val="0"/>
          <w:sz w:val="22"/>
          <w:lang w:bidi="bn-IN"/>
        </w:rPr>
        <w:t>P</w:t>
      </w:r>
      <w:r w:rsidRPr="00F54B01">
        <w:rPr>
          <w:noProof w:val="0"/>
          <w:sz w:val="22"/>
          <w:vertAlign w:val="subscript"/>
          <w:lang w:bidi="bn-IN"/>
        </w:rPr>
        <w:t>CMAX_L</w:t>
      </w:r>
      <w:r w:rsidRPr="00F54B01">
        <w:rPr>
          <w:rFonts w:cs="Vrinda"/>
          <w:noProof w:val="0"/>
          <w:sz w:val="22"/>
          <w:vertAlign w:val="subscript"/>
          <w:lang w:bidi="bn-IN"/>
        </w:rPr>
        <w:t>,</w:t>
      </w:r>
      <w:r w:rsidRPr="00F54B01">
        <w:rPr>
          <w:rFonts w:cs="Vrinda"/>
          <w:i/>
          <w:noProof w:val="0"/>
          <w:sz w:val="22"/>
          <w:vertAlign w:val="subscript"/>
          <w:lang w:bidi="bn-IN"/>
        </w:rPr>
        <w:t>c</w:t>
      </w:r>
      <w:proofErr w:type="spellEnd"/>
      <w:r w:rsidRPr="00F54B01">
        <w:rPr>
          <w:noProof w:val="0"/>
          <w:sz w:val="22"/>
          <w:lang w:bidi="bn-IN"/>
        </w:rPr>
        <w:t xml:space="preserve"> = MIN {</w:t>
      </w:r>
      <w:proofErr w:type="spellStart"/>
      <w:r w:rsidRPr="00F54B01">
        <w:rPr>
          <w:noProof w:val="0"/>
          <w:sz w:val="22"/>
          <w:lang w:bidi="bn-IN"/>
        </w:rPr>
        <w:t>P</w:t>
      </w:r>
      <w:r w:rsidRPr="00F54B01">
        <w:rPr>
          <w:noProof w:val="0"/>
          <w:sz w:val="22"/>
          <w:vertAlign w:val="subscript"/>
          <w:lang w:bidi="bn-IN"/>
        </w:rPr>
        <w:t>EMAX</w:t>
      </w:r>
      <w:r w:rsidRPr="00F54B01">
        <w:rPr>
          <w:rFonts w:cs="Vrinda"/>
          <w:noProof w:val="0"/>
          <w:sz w:val="22"/>
          <w:vertAlign w:val="subscript"/>
          <w:lang w:bidi="bn-IN"/>
        </w:rPr>
        <w:t>,</w:t>
      </w:r>
      <w:r w:rsidRPr="00F54B01">
        <w:rPr>
          <w:rFonts w:cs="Vrinda"/>
          <w:i/>
          <w:noProof w:val="0"/>
          <w:sz w:val="22"/>
          <w:vertAlign w:val="subscript"/>
          <w:lang w:bidi="bn-IN"/>
        </w:rPr>
        <w:t>c</w:t>
      </w:r>
      <w:proofErr w:type="spellEnd"/>
      <w:r w:rsidRPr="00F54B01">
        <w:rPr>
          <w:noProof w:val="0"/>
          <w:sz w:val="22"/>
          <w:vertAlign w:val="subscript"/>
          <w:lang w:bidi="bn-IN"/>
        </w:rPr>
        <w:t xml:space="preserve"> </w:t>
      </w:r>
      <w:r w:rsidRPr="00F54B01">
        <w:rPr>
          <w:noProof w:val="0"/>
          <w:sz w:val="22"/>
          <w:lang w:bidi="bn-IN"/>
        </w:rPr>
        <w:t xml:space="preserve">– </w:t>
      </w:r>
      <w:r w:rsidRPr="00F54B01">
        <w:rPr>
          <w:rFonts w:ascii="Symbol" w:hAnsi="Symbol"/>
          <w:noProof w:val="0"/>
          <w:sz w:val="22"/>
          <w:lang w:bidi="bn-IN"/>
        </w:rPr>
        <w:t></w:t>
      </w:r>
      <w:proofErr w:type="spellStart"/>
      <w:r w:rsidRPr="00F54B01">
        <w:rPr>
          <w:noProof w:val="0"/>
          <w:sz w:val="22"/>
          <w:lang w:bidi="bn-IN"/>
        </w:rPr>
        <w:t>T</w:t>
      </w:r>
      <w:r w:rsidRPr="00F54B01">
        <w:rPr>
          <w:noProof w:val="0"/>
          <w:sz w:val="22"/>
          <w:vertAlign w:val="subscript"/>
          <w:lang w:bidi="bn-IN"/>
        </w:rPr>
        <w:t>C</w:t>
      </w:r>
      <w:r w:rsidRPr="00F54B01">
        <w:rPr>
          <w:rFonts w:cs="Vrinda"/>
          <w:noProof w:val="0"/>
          <w:sz w:val="22"/>
          <w:vertAlign w:val="subscript"/>
          <w:lang w:bidi="bn-IN"/>
        </w:rPr>
        <w:t>,</w:t>
      </w:r>
      <w:r w:rsidRPr="00F54B01">
        <w:rPr>
          <w:rFonts w:cs="Vrinda"/>
          <w:i/>
          <w:noProof w:val="0"/>
          <w:sz w:val="22"/>
          <w:vertAlign w:val="subscript"/>
          <w:lang w:bidi="bn-IN"/>
        </w:rPr>
        <w:t>c</w:t>
      </w:r>
      <w:proofErr w:type="spellEnd"/>
      <w:r w:rsidRPr="00F54B01">
        <w:rPr>
          <w:noProof w:val="0"/>
          <w:sz w:val="22"/>
          <w:lang w:bidi="bn-IN"/>
        </w:rPr>
        <w:t>,  (</w:t>
      </w:r>
      <w:proofErr w:type="spellStart"/>
      <w:r w:rsidRPr="00F54B01">
        <w:rPr>
          <w:noProof w:val="0"/>
          <w:sz w:val="22"/>
          <w:lang w:bidi="bn-IN"/>
        </w:rPr>
        <w:t>P</w:t>
      </w:r>
      <w:r w:rsidRPr="00F54B01">
        <w:rPr>
          <w:noProof w:val="0"/>
          <w:sz w:val="22"/>
          <w:vertAlign w:val="subscript"/>
          <w:lang w:bidi="bn-IN"/>
        </w:rPr>
        <w:t>PowerClass</w:t>
      </w:r>
      <w:proofErr w:type="spellEnd"/>
      <w:r w:rsidRPr="00F54B01">
        <w:rPr>
          <w:noProof w:val="0"/>
          <w:sz w:val="22"/>
          <w:lang w:bidi="bn-IN"/>
        </w:rPr>
        <w:t xml:space="preserve"> – </w:t>
      </w:r>
      <w:r w:rsidRPr="00F54B01">
        <w:rPr>
          <w:sz w:val="22"/>
        </w:rPr>
        <w:t>ΔP</w:t>
      </w:r>
      <w:r w:rsidRPr="00F54B01">
        <w:rPr>
          <w:sz w:val="22"/>
          <w:vertAlign w:val="subscript"/>
        </w:rPr>
        <w:t>PowerClass</w:t>
      </w:r>
      <w:r w:rsidRPr="00F54B01">
        <w:rPr>
          <w:sz w:val="22"/>
        </w:rPr>
        <w:t>)</w:t>
      </w:r>
      <w:r w:rsidRPr="00F54B01">
        <w:rPr>
          <w:noProof w:val="0"/>
          <w:sz w:val="22"/>
          <w:lang w:bidi="bn-IN"/>
        </w:rPr>
        <w:t xml:space="preserve"> – MAX(</w:t>
      </w:r>
      <w:proofErr w:type="spellStart"/>
      <w:r w:rsidRPr="00F54B01">
        <w:rPr>
          <w:noProof w:val="0"/>
          <w:sz w:val="22"/>
          <w:lang w:bidi="bn-IN"/>
        </w:rPr>
        <w:t>MPR</w:t>
      </w:r>
      <w:r w:rsidRPr="00F54B01">
        <w:rPr>
          <w:rFonts w:cs="Vrinda"/>
          <w:i/>
          <w:noProof w:val="0"/>
          <w:sz w:val="22"/>
          <w:vertAlign w:val="subscript"/>
          <w:lang w:bidi="bn-IN"/>
        </w:rPr>
        <w:t>c</w:t>
      </w:r>
      <w:proofErr w:type="spellEnd"/>
      <w:r w:rsidRPr="00F54B01">
        <w:rPr>
          <w:noProof w:val="0"/>
          <w:sz w:val="22"/>
          <w:lang w:bidi="bn-IN"/>
        </w:rPr>
        <w:t xml:space="preserve"> + A-</w:t>
      </w:r>
      <w:proofErr w:type="spellStart"/>
      <w:r w:rsidRPr="00F54B01">
        <w:rPr>
          <w:noProof w:val="0"/>
          <w:sz w:val="22"/>
          <w:lang w:bidi="bn-IN"/>
        </w:rPr>
        <w:t>MPR</w:t>
      </w:r>
      <w:r w:rsidRPr="00F54B01">
        <w:rPr>
          <w:rFonts w:cs="Vrinda"/>
          <w:i/>
          <w:noProof w:val="0"/>
          <w:sz w:val="22"/>
          <w:vertAlign w:val="subscript"/>
          <w:lang w:bidi="bn-IN"/>
        </w:rPr>
        <w:t>c</w:t>
      </w:r>
      <w:proofErr w:type="spellEnd"/>
      <w:r w:rsidRPr="00F54B01">
        <w:rPr>
          <w:noProof w:val="0"/>
          <w:sz w:val="22"/>
          <w:lang w:bidi="bn-IN"/>
        </w:rPr>
        <w:t>, P-</w:t>
      </w:r>
      <w:proofErr w:type="spellStart"/>
      <w:r w:rsidRPr="00F54B01">
        <w:rPr>
          <w:noProof w:val="0"/>
          <w:sz w:val="22"/>
          <w:lang w:bidi="bn-IN"/>
        </w:rPr>
        <w:t>MPR</w:t>
      </w:r>
      <w:r w:rsidRPr="00F54B01">
        <w:rPr>
          <w:rFonts w:cs="Vrinda"/>
          <w:i/>
          <w:noProof w:val="0"/>
          <w:sz w:val="22"/>
          <w:vertAlign w:val="subscript"/>
          <w:lang w:bidi="bn-IN"/>
        </w:rPr>
        <w:t>c</w:t>
      </w:r>
      <w:proofErr w:type="spellEnd"/>
      <w:r w:rsidRPr="00F54B01">
        <w:rPr>
          <w:noProof w:val="0"/>
          <w:sz w:val="22"/>
          <w:lang w:bidi="bn-IN"/>
        </w:rPr>
        <w:t>)}</w:t>
      </w:r>
    </w:p>
    <w:p w:rsidR="000567DF" w:rsidRPr="00F54B01" w:rsidRDefault="000567DF" w:rsidP="000567DF">
      <w:pPr>
        <w:pStyle w:val="EQ"/>
        <w:overflowPunct/>
        <w:textAlignment w:val="auto"/>
        <w:rPr>
          <w:noProof w:val="0"/>
          <w:sz w:val="22"/>
          <w:lang w:bidi="bn-IN"/>
        </w:rPr>
      </w:pPr>
      <w:r w:rsidRPr="00F54B01">
        <w:rPr>
          <w:noProof w:val="0"/>
          <w:sz w:val="22"/>
          <w:lang w:bidi="bn-IN"/>
        </w:rPr>
        <w:tab/>
      </w:r>
      <w:proofErr w:type="spellStart"/>
      <w:r w:rsidRPr="00F54B01">
        <w:rPr>
          <w:noProof w:val="0"/>
          <w:sz w:val="22"/>
          <w:lang w:bidi="bn-IN"/>
        </w:rPr>
        <w:t>P</w:t>
      </w:r>
      <w:r w:rsidRPr="00F54B01">
        <w:rPr>
          <w:noProof w:val="0"/>
          <w:sz w:val="22"/>
          <w:vertAlign w:val="subscript"/>
          <w:lang w:bidi="bn-IN"/>
        </w:rPr>
        <w:t>CMAX_H</w:t>
      </w:r>
      <w:r w:rsidRPr="00F54B01">
        <w:rPr>
          <w:rFonts w:cs="Vrinda"/>
          <w:noProof w:val="0"/>
          <w:sz w:val="22"/>
          <w:vertAlign w:val="subscript"/>
          <w:lang w:bidi="bn-IN"/>
        </w:rPr>
        <w:t>,</w:t>
      </w:r>
      <w:r w:rsidRPr="00F54B01">
        <w:rPr>
          <w:rFonts w:cs="Vrinda"/>
          <w:i/>
          <w:noProof w:val="0"/>
          <w:sz w:val="22"/>
          <w:vertAlign w:val="subscript"/>
          <w:lang w:bidi="bn-IN"/>
        </w:rPr>
        <w:t>c</w:t>
      </w:r>
      <w:proofErr w:type="spellEnd"/>
      <w:r w:rsidRPr="00F54B01">
        <w:rPr>
          <w:noProof w:val="0"/>
          <w:sz w:val="22"/>
          <w:lang w:bidi="bn-IN"/>
        </w:rPr>
        <w:t xml:space="preserve"> = MIN {</w:t>
      </w:r>
      <w:proofErr w:type="spellStart"/>
      <w:r w:rsidRPr="00F54B01">
        <w:rPr>
          <w:noProof w:val="0"/>
          <w:sz w:val="22"/>
          <w:lang w:bidi="bn-IN"/>
        </w:rPr>
        <w:t>P</w:t>
      </w:r>
      <w:r w:rsidRPr="00F54B01">
        <w:rPr>
          <w:noProof w:val="0"/>
          <w:sz w:val="22"/>
          <w:vertAlign w:val="subscript"/>
          <w:lang w:bidi="bn-IN"/>
        </w:rPr>
        <w:t>EMAX</w:t>
      </w:r>
      <w:r w:rsidRPr="00F54B01">
        <w:rPr>
          <w:rFonts w:cs="Vrinda"/>
          <w:noProof w:val="0"/>
          <w:sz w:val="22"/>
          <w:vertAlign w:val="subscript"/>
          <w:lang w:bidi="bn-IN"/>
        </w:rPr>
        <w:t>,</w:t>
      </w:r>
      <w:r w:rsidRPr="00F54B01">
        <w:rPr>
          <w:rFonts w:cs="Vrinda"/>
          <w:i/>
          <w:noProof w:val="0"/>
          <w:sz w:val="22"/>
          <w:vertAlign w:val="subscript"/>
          <w:lang w:bidi="bn-IN"/>
        </w:rPr>
        <w:t>c</w:t>
      </w:r>
      <w:proofErr w:type="spellEnd"/>
      <w:r w:rsidRPr="00F54B01">
        <w:rPr>
          <w:noProof w:val="0"/>
          <w:sz w:val="22"/>
          <w:lang w:bidi="bn-IN"/>
        </w:rPr>
        <w:t xml:space="preserve">,  </w:t>
      </w:r>
      <w:proofErr w:type="spellStart"/>
      <w:r w:rsidRPr="00F54B01">
        <w:rPr>
          <w:noProof w:val="0"/>
          <w:sz w:val="22"/>
          <w:lang w:bidi="bn-IN"/>
        </w:rPr>
        <w:t>P</w:t>
      </w:r>
      <w:r w:rsidRPr="00F54B01">
        <w:rPr>
          <w:noProof w:val="0"/>
          <w:sz w:val="22"/>
          <w:vertAlign w:val="subscript"/>
          <w:lang w:bidi="bn-IN"/>
        </w:rPr>
        <w:t>PowerClass</w:t>
      </w:r>
      <w:proofErr w:type="spellEnd"/>
      <w:r w:rsidRPr="00F54B01">
        <w:rPr>
          <w:noProof w:val="0"/>
          <w:sz w:val="22"/>
          <w:lang w:bidi="bn-IN"/>
        </w:rPr>
        <w:t>}</w:t>
      </w:r>
    </w:p>
    <w:p w:rsidR="00F54B01" w:rsidRDefault="00F54B01" w:rsidP="00F54B01">
      <w:pPr>
        <w:rPr>
          <w:lang w:bidi="bn-IN"/>
        </w:rPr>
      </w:pPr>
    </w:p>
    <w:p w:rsidR="00F54B01" w:rsidRDefault="00F54B01" w:rsidP="00F54B01">
      <w:pPr>
        <w:rPr>
          <w:iCs/>
          <w:lang w:bidi="bn-IN"/>
        </w:rPr>
      </w:pPr>
      <w:r w:rsidRPr="00F54B01">
        <w:rPr>
          <w:rFonts w:cs="Arial"/>
          <w:color w:val="000000" w:themeColor="text1"/>
          <w:lang w:eastAsia="en-GB"/>
        </w:rPr>
        <w:t>Where the values</w:t>
      </w:r>
      <w:r>
        <w:rPr>
          <w:rFonts w:cs="Arial"/>
          <w:color w:val="000000" w:themeColor="text1"/>
          <w:lang w:eastAsia="en-GB"/>
        </w:rPr>
        <w:t xml:space="preserve"> for </w:t>
      </w:r>
      <w:proofErr w:type="spellStart"/>
      <w:r w:rsidRPr="0032110F">
        <w:rPr>
          <w:lang w:bidi="bn-IN"/>
        </w:rPr>
        <w:t>P</w:t>
      </w:r>
      <w:r w:rsidRPr="0032110F">
        <w:rPr>
          <w:vertAlign w:val="subscript"/>
          <w:lang w:bidi="bn-IN"/>
        </w:rPr>
        <w:t>EMAX</w:t>
      </w:r>
      <w:proofErr w:type="gramStart"/>
      <w:r w:rsidRPr="0032110F">
        <w:rPr>
          <w:rFonts w:cs="Vrinda"/>
          <w:vertAlign w:val="subscript"/>
          <w:lang w:bidi="bn-IN"/>
        </w:rPr>
        <w:t>,</w:t>
      </w:r>
      <w:r w:rsidRPr="0032110F">
        <w:rPr>
          <w:rFonts w:cs="Vrinda"/>
          <w:i/>
          <w:vertAlign w:val="subscript"/>
          <w:lang w:bidi="bn-IN"/>
        </w:rPr>
        <w:t>c</w:t>
      </w:r>
      <w:proofErr w:type="spellEnd"/>
      <w:proofErr w:type="gramEnd"/>
      <w:r>
        <w:rPr>
          <w:lang w:bidi="bn-IN"/>
        </w:rPr>
        <w:t xml:space="preserve"> (</w:t>
      </w:r>
      <w:r w:rsidRPr="0032110F">
        <w:rPr>
          <w:lang w:bidi="bn-IN"/>
        </w:rPr>
        <w:t xml:space="preserve">the value given by IE </w:t>
      </w:r>
      <w:r w:rsidRPr="0032110F">
        <w:rPr>
          <w:i/>
          <w:lang w:bidi="bn-IN"/>
        </w:rPr>
        <w:t>P-Max</w:t>
      </w:r>
      <w:r w:rsidRPr="0032110F">
        <w:rPr>
          <w:lang w:bidi="bn-IN"/>
        </w:rPr>
        <w:t xml:space="preserve"> for serving cell </w:t>
      </w:r>
      <w:r w:rsidRPr="0032110F">
        <w:rPr>
          <w:i/>
          <w:lang w:bidi="bn-IN"/>
        </w:rPr>
        <w:t>c</w:t>
      </w:r>
      <w:r>
        <w:rPr>
          <w:i/>
          <w:lang w:bidi="bn-IN"/>
        </w:rPr>
        <w:t xml:space="preserve">), </w:t>
      </w:r>
      <w:proofErr w:type="spellStart"/>
      <w:r w:rsidRPr="0032110F">
        <w:rPr>
          <w:lang w:bidi="bn-IN"/>
        </w:rPr>
        <w:t>P</w:t>
      </w:r>
      <w:r w:rsidRPr="0032110F">
        <w:rPr>
          <w:vertAlign w:val="subscript"/>
          <w:lang w:bidi="bn-IN"/>
        </w:rPr>
        <w:t>PowerClass</w:t>
      </w:r>
      <w:proofErr w:type="spellEnd"/>
      <w:r>
        <w:rPr>
          <w:lang w:bidi="bn-IN"/>
        </w:rPr>
        <w:t xml:space="preserve"> (the maximum UE power) , </w:t>
      </w:r>
      <w:proofErr w:type="spellStart"/>
      <w:r>
        <w:rPr>
          <w:lang w:bidi="bn-IN"/>
        </w:rPr>
        <w:t>MP</w:t>
      </w:r>
      <w:r w:rsidRPr="0032110F">
        <w:rPr>
          <w:lang w:bidi="bn-IN"/>
        </w:rPr>
        <w:t>R</w:t>
      </w:r>
      <w:r w:rsidRPr="0032110F">
        <w:rPr>
          <w:rFonts w:cs="Vrinda"/>
          <w:i/>
          <w:vertAlign w:val="subscript"/>
          <w:lang w:bidi="bn-IN"/>
        </w:rPr>
        <w:t>c</w:t>
      </w:r>
      <w:proofErr w:type="spellEnd"/>
      <w:r w:rsidRPr="0032110F">
        <w:rPr>
          <w:lang w:bidi="bn-IN"/>
        </w:rPr>
        <w:t xml:space="preserve"> and A-</w:t>
      </w:r>
      <w:proofErr w:type="spellStart"/>
      <w:r w:rsidRPr="0032110F">
        <w:rPr>
          <w:lang w:bidi="bn-IN"/>
        </w:rPr>
        <w:t>MPR</w:t>
      </w:r>
      <w:r w:rsidRPr="0032110F">
        <w:rPr>
          <w:rFonts w:cs="Vrinda"/>
          <w:i/>
          <w:vertAlign w:val="subscript"/>
          <w:lang w:bidi="bn-IN"/>
        </w:rPr>
        <w:t>c</w:t>
      </w:r>
      <w:proofErr w:type="spellEnd"/>
      <w:r w:rsidRPr="0032110F">
        <w:rPr>
          <w:lang w:bidi="bn-IN"/>
        </w:rPr>
        <w:t xml:space="preserve"> for serving cell </w:t>
      </w:r>
      <w:r w:rsidRPr="0032110F">
        <w:rPr>
          <w:i/>
          <w:lang w:bidi="bn-IN"/>
        </w:rPr>
        <w:t>c</w:t>
      </w:r>
      <w:r>
        <w:rPr>
          <w:lang w:bidi="bn-IN"/>
        </w:rPr>
        <w:t xml:space="preserve"> </w:t>
      </w:r>
      <w:r w:rsidR="00F175A0">
        <w:rPr>
          <w:lang w:bidi="bn-IN"/>
        </w:rPr>
        <w:t xml:space="preserve">, </w:t>
      </w:r>
      <w:r w:rsidR="00F175A0" w:rsidRPr="009715C6">
        <w:rPr>
          <w:lang w:bidi="bn-IN"/>
        </w:rPr>
        <w:t>P-</w:t>
      </w:r>
      <w:proofErr w:type="spellStart"/>
      <w:r w:rsidR="00F175A0" w:rsidRPr="009715C6">
        <w:rPr>
          <w:lang w:bidi="bn-IN"/>
        </w:rPr>
        <w:t>MPR</w:t>
      </w:r>
      <w:r w:rsidR="00F175A0" w:rsidRPr="009715C6">
        <w:rPr>
          <w:rFonts w:cs="Vrinda"/>
          <w:i/>
          <w:vertAlign w:val="subscript"/>
          <w:lang w:bidi="bn-IN"/>
        </w:rPr>
        <w:t>c</w:t>
      </w:r>
      <w:proofErr w:type="spellEnd"/>
      <w:r w:rsidR="00F175A0">
        <w:rPr>
          <w:lang w:bidi="bn-IN"/>
        </w:rPr>
        <w:t xml:space="preserve"> (</w:t>
      </w:r>
      <w:r w:rsidR="00F175A0" w:rsidRPr="009715C6">
        <w:rPr>
          <w:lang w:bidi="bn-IN"/>
        </w:rPr>
        <w:t>the allowed maximum output power reduction</w:t>
      </w:r>
      <w:r w:rsidR="00F175A0">
        <w:rPr>
          <w:lang w:bidi="bn-IN"/>
        </w:rPr>
        <w:t>)</w:t>
      </w:r>
      <w:r w:rsidR="008330CC">
        <w:rPr>
          <w:lang w:bidi="bn-IN"/>
        </w:rPr>
        <w:t xml:space="preserve"> </w:t>
      </w:r>
      <w:r>
        <w:rPr>
          <w:iCs/>
          <w:lang w:bidi="bn-IN"/>
        </w:rPr>
        <w:t>should be further stud</w:t>
      </w:r>
      <w:r w:rsidR="008370A1">
        <w:rPr>
          <w:iCs/>
          <w:lang w:bidi="bn-IN"/>
        </w:rPr>
        <w:t>ied</w:t>
      </w:r>
      <w:r w:rsidR="00891B01">
        <w:rPr>
          <w:iCs/>
          <w:lang w:bidi="bn-IN"/>
        </w:rPr>
        <w:t>.</w:t>
      </w:r>
    </w:p>
    <w:p w:rsidR="00F54B01" w:rsidRDefault="00F54B01" w:rsidP="00F54B01">
      <w:pPr>
        <w:rPr>
          <w:iCs/>
          <w:lang w:bidi="bn-IN"/>
        </w:rPr>
      </w:pPr>
    </w:p>
    <w:p w:rsidR="00CB0D5C" w:rsidRDefault="00CB0D5C" w:rsidP="00F54B01">
      <w:pPr>
        <w:rPr>
          <w:b/>
          <w:iCs/>
          <w:lang w:bidi="bn-IN"/>
        </w:rPr>
      </w:pPr>
    </w:p>
    <w:p w:rsidR="00BF446A" w:rsidRPr="00BF446A" w:rsidRDefault="005C0FE6" w:rsidP="00F54B01">
      <w:pPr>
        <w:rPr>
          <w:rFonts w:cs="Arial"/>
          <w:b/>
          <w:color w:val="000000" w:themeColor="text1"/>
          <w:lang w:eastAsia="en-GB"/>
        </w:rPr>
      </w:pPr>
      <w:r>
        <w:rPr>
          <w:b/>
          <w:iCs/>
          <w:lang w:bidi="bn-IN"/>
        </w:rPr>
        <w:t xml:space="preserve">Proposal 1:  </w:t>
      </w:r>
      <w:r w:rsidRPr="00BF446A">
        <w:rPr>
          <w:rFonts w:cs="Arial"/>
          <w:color w:val="000000" w:themeColor="text1"/>
          <w:lang w:eastAsia="en-GB"/>
        </w:rPr>
        <w:t xml:space="preserve">The </w:t>
      </w:r>
      <w:proofErr w:type="gramStart"/>
      <w:r w:rsidRPr="00BF446A">
        <w:rPr>
          <w:rFonts w:cs="Arial"/>
          <w:color w:val="000000" w:themeColor="text1"/>
          <w:lang w:eastAsia="en-GB"/>
        </w:rPr>
        <w:t>Tx</w:t>
      </w:r>
      <w:proofErr w:type="gramEnd"/>
      <w:r w:rsidRPr="00BF446A">
        <w:rPr>
          <w:rFonts w:cs="Arial"/>
          <w:color w:val="000000" w:themeColor="text1"/>
          <w:lang w:eastAsia="en-GB"/>
        </w:rPr>
        <w:t xml:space="preserve"> maximum output power should be 23 </w:t>
      </w:r>
      <w:proofErr w:type="spellStart"/>
      <w:r w:rsidRPr="00BF446A">
        <w:rPr>
          <w:rFonts w:cs="Arial"/>
          <w:color w:val="000000" w:themeColor="text1"/>
          <w:lang w:eastAsia="en-GB"/>
        </w:rPr>
        <w:t>dBm</w:t>
      </w:r>
      <w:proofErr w:type="spellEnd"/>
      <w:r w:rsidRPr="00BF446A">
        <w:rPr>
          <w:rFonts w:cs="Arial"/>
          <w:color w:val="000000" w:themeColor="text1"/>
          <w:lang w:eastAsia="en-GB"/>
        </w:rPr>
        <w:t xml:space="preserve"> and the tolerance definition will depend on the transmit band.</w:t>
      </w:r>
    </w:p>
    <w:p w:rsidR="005C0FE6" w:rsidRPr="00BF446A" w:rsidRDefault="005C0FE6" w:rsidP="00F54B01">
      <w:pPr>
        <w:rPr>
          <w:rFonts w:cs="Arial"/>
          <w:color w:val="000000" w:themeColor="text1"/>
          <w:lang w:eastAsia="en-GB"/>
        </w:rPr>
      </w:pPr>
      <w:r w:rsidRPr="00BF446A">
        <w:rPr>
          <w:b/>
          <w:iCs/>
          <w:lang w:bidi="bn-IN"/>
        </w:rPr>
        <w:t xml:space="preserve">Proposal 2:  </w:t>
      </w:r>
      <w:r w:rsidRPr="00BF446A">
        <w:rPr>
          <w:rFonts w:cs="Arial"/>
          <w:color w:val="000000" w:themeColor="text1"/>
          <w:lang w:eastAsia="en-GB"/>
        </w:rPr>
        <w:t xml:space="preserve">Follow the same mechanism as LTE for the </w:t>
      </w:r>
      <w:proofErr w:type="spellStart"/>
      <w:r w:rsidRPr="00BF446A">
        <w:rPr>
          <w:rFonts w:cs="Arial"/>
          <w:color w:val="000000" w:themeColor="text1"/>
          <w:lang w:eastAsia="en-GB"/>
        </w:rPr>
        <w:t>Pcmax</w:t>
      </w:r>
      <w:proofErr w:type="spellEnd"/>
      <w:r w:rsidRPr="00BF446A">
        <w:rPr>
          <w:rFonts w:cs="Arial"/>
          <w:color w:val="000000" w:themeColor="text1"/>
          <w:lang w:eastAsia="en-GB"/>
        </w:rPr>
        <w:t xml:space="preserve"> calculation</w:t>
      </w:r>
    </w:p>
    <w:p w:rsidR="005C0FE6" w:rsidRPr="00BF446A" w:rsidRDefault="005C0FE6" w:rsidP="00F54B01">
      <w:pPr>
        <w:rPr>
          <w:rFonts w:cs="Arial"/>
          <w:b/>
          <w:color w:val="000000" w:themeColor="text1"/>
          <w:lang w:eastAsia="en-GB"/>
        </w:rPr>
      </w:pPr>
    </w:p>
    <w:p w:rsidR="005C0FE6" w:rsidRPr="00BF446A" w:rsidRDefault="005C0FE6" w:rsidP="00F54B01">
      <w:pPr>
        <w:rPr>
          <w:rFonts w:cs="Arial"/>
          <w:color w:val="000000" w:themeColor="text1"/>
          <w:lang w:eastAsia="en-GB"/>
        </w:rPr>
      </w:pPr>
      <w:r w:rsidRPr="00BF446A">
        <w:rPr>
          <w:rFonts w:cs="Arial"/>
          <w:b/>
          <w:color w:val="000000" w:themeColor="text1"/>
          <w:lang w:eastAsia="en-GB"/>
        </w:rPr>
        <w:t xml:space="preserve">Observation 1:  </w:t>
      </w:r>
      <w:r w:rsidRPr="00BF446A">
        <w:rPr>
          <w:rFonts w:cs="Arial"/>
          <w:color w:val="000000" w:themeColor="text1"/>
          <w:lang w:eastAsia="en-GB"/>
        </w:rPr>
        <w:t>The definition of MPR and A-MPR will depend on the used modulation and the defined MOP and take into consideratio</w:t>
      </w:r>
      <w:r w:rsidR="00891B01">
        <w:rPr>
          <w:rFonts w:cs="Arial"/>
          <w:color w:val="000000" w:themeColor="text1"/>
          <w:lang w:eastAsia="en-GB"/>
        </w:rPr>
        <w:t>n</w:t>
      </w:r>
      <w:r w:rsidRPr="00BF446A">
        <w:rPr>
          <w:rFonts w:cs="Arial"/>
          <w:color w:val="000000" w:themeColor="text1"/>
          <w:lang w:eastAsia="en-GB"/>
        </w:rPr>
        <w:t xml:space="preserve"> that the peak output power is not higher than in LTE</w:t>
      </w:r>
      <w:r w:rsidR="00891B01">
        <w:rPr>
          <w:rFonts w:cs="Arial"/>
          <w:color w:val="000000" w:themeColor="text1"/>
          <w:lang w:eastAsia="en-GB"/>
        </w:rPr>
        <w:t>.</w:t>
      </w:r>
    </w:p>
    <w:p w:rsidR="005C0FE6" w:rsidRDefault="005C0FE6" w:rsidP="00F54B01">
      <w:pPr>
        <w:rPr>
          <w:iCs/>
          <w:lang w:bidi="bn-IN"/>
        </w:rPr>
      </w:pPr>
    </w:p>
    <w:p w:rsidR="0027289A" w:rsidRDefault="0027289A" w:rsidP="0027289A">
      <w:pPr>
        <w:pStyle w:val="Heading3"/>
        <w:rPr>
          <w:rFonts w:ascii="Arial" w:hAnsi="Arial" w:cs="Arial"/>
          <w:color w:val="000000" w:themeColor="text1"/>
          <w:sz w:val="28"/>
          <w:lang w:val="en-US"/>
        </w:rPr>
      </w:pPr>
      <w:r>
        <w:rPr>
          <w:rFonts w:ascii="Arial" w:hAnsi="Arial" w:cs="Arial"/>
          <w:color w:val="000000" w:themeColor="text1"/>
          <w:sz w:val="28"/>
          <w:lang w:val="en-US"/>
        </w:rPr>
        <w:t>2.1.2</w:t>
      </w:r>
      <w:r w:rsidRPr="0027289A">
        <w:rPr>
          <w:rFonts w:ascii="Arial" w:hAnsi="Arial" w:cs="Arial"/>
          <w:color w:val="000000" w:themeColor="text1"/>
          <w:sz w:val="28"/>
          <w:lang w:val="en-US"/>
        </w:rPr>
        <w:t xml:space="preserve"> </w:t>
      </w:r>
      <w:r>
        <w:rPr>
          <w:rFonts w:ascii="Arial" w:hAnsi="Arial" w:cs="Arial"/>
          <w:color w:val="000000" w:themeColor="text1"/>
          <w:sz w:val="28"/>
          <w:lang w:val="en-US"/>
        </w:rPr>
        <w:t xml:space="preserve">Output </w:t>
      </w:r>
      <w:r w:rsidRPr="0027289A">
        <w:rPr>
          <w:rFonts w:ascii="Arial" w:hAnsi="Arial" w:cs="Arial"/>
          <w:color w:val="000000" w:themeColor="text1"/>
          <w:sz w:val="28"/>
          <w:lang w:val="en-US"/>
        </w:rPr>
        <w:t>Power</w:t>
      </w:r>
      <w:r>
        <w:rPr>
          <w:rFonts w:ascii="Arial" w:hAnsi="Arial" w:cs="Arial"/>
          <w:color w:val="000000" w:themeColor="text1"/>
          <w:sz w:val="28"/>
          <w:lang w:val="en-US"/>
        </w:rPr>
        <w:t xml:space="preserve"> Dynamics</w:t>
      </w:r>
    </w:p>
    <w:p w:rsidR="0027289A" w:rsidRDefault="0027289A" w:rsidP="0027289A">
      <w:pPr>
        <w:rPr>
          <w:lang w:val="en-US"/>
        </w:rPr>
      </w:pPr>
    </w:p>
    <w:p w:rsidR="00CD5A12" w:rsidRPr="00B01F17" w:rsidRDefault="00CD5A12" w:rsidP="00CD5A12">
      <w:pPr>
        <w:pStyle w:val="ListParagraph"/>
        <w:numPr>
          <w:ilvl w:val="0"/>
          <w:numId w:val="12"/>
        </w:numPr>
        <w:rPr>
          <w:lang w:val="en-US"/>
        </w:rPr>
      </w:pPr>
      <w:r>
        <w:rPr>
          <w:b/>
          <w:lang w:val="en-US"/>
        </w:rPr>
        <w:t>Minimum Output Power</w:t>
      </w:r>
    </w:p>
    <w:p w:rsidR="00B01F17" w:rsidRDefault="00B01F17" w:rsidP="00B01F17">
      <w:pPr>
        <w:rPr>
          <w:lang w:val="en-US"/>
        </w:rPr>
      </w:pPr>
    </w:p>
    <w:p w:rsidR="00B137FC" w:rsidRDefault="00B01F17" w:rsidP="00B137FC">
      <w:r w:rsidRPr="000641DC">
        <w:rPr>
          <w:rFonts w:cs="Arial" w:hint="eastAsia"/>
          <w:color w:val="000000" w:themeColor="text1"/>
          <w:lang w:eastAsia="en-GB"/>
        </w:rPr>
        <w:t>At least conductive test is needed.</w:t>
      </w:r>
      <w:r w:rsidRPr="000641DC">
        <w:rPr>
          <w:rFonts w:cs="Arial"/>
          <w:color w:val="000000" w:themeColor="text1"/>
          <w:lang w:eastAsia="en-GB"/>
        </w:rPr>
        <w:t xml:space="preserve"> </w:t>
      </w:r>
      <w:r w:rsidR="002C0261">
        <w:rPr>
          <w:rFonts w:cs="Arial"/>
          <w:color w:val="000000" w:themeColor="text1"/>
          <w:lang w:eastAsia="en-GB"/>
        </w:rPr>
        <w:t>T</w:t>
      </w:r>
      <w:r w:rsidR="002656E3">
        <w:rPr>
          <w:rFonts w:cs="Arial"/>
          <w:color w:val="000000" w:themeColor="text1"/>
          <w:lang w:eastAsia="en-GB"/>
        </w:rPr>
        <w:t>he minimum output power shall not exceed</w:t>
      </w:r>
      <w:r w:rsidR="00A61E84">
        <w:rPr>
          <w:rFonts w:cs="Arial"/>
          <w:color w:val="000000" w:themeColor="text1"/>
          <w:lang w:eastAsia="en-GB"/>
        </w:rPr>
        <w:t xml:space="preserve"> -3</w:t>
      </w:r>
      <w:r w:rsidR="002C0261">
        <w:rPr>
          <w:rFonts w:cs="Arial"/>
          <w:color w:val="000000" w:themeColor="text1"/>
          <w:lang w:eastAsia="en-GB"/>
        </w:rPr>
        <w:t xml:space="preserve">0 </w:t>
      </w:r>
      <w:proofErr w:type="spellStart"/>
      <w:r w:rsidR="002C0261">
        <w:rPr>
          <w:rFonts w:cs="Arial"/>
          <w:color w:val="000000" w:themeColor="text1"/>
          <w:lang w:eastAsia="en-GB"/>
        </w:rPr>
        <w:t>dBm</w:t>
      </w:r>
      <w:proofErr w:type="spellEnd"/>
      <w:r w:rsidR="002C0261">
        <w:rPr>
          <w:rFonts w:cs="Arial"/>
          <w:color w:val="000000" w:themeColor="text1"/>
          <w:lang w:eastAsia="en-GB"/>
        </w:rPr>
        <w:t xml:space="preserve"> for sub-6 GHz. </w:t>
      </w:r>
      <w:r w:rsidR="00B137FC">
        <w:rPr>
          <w:rFonts w:cs="Arial"/>
          <w:color w:val="000000" w:themeColor="text1"/>
          <w:lang w:eastAsia="en-GB"/>
        </w:rPr>
        <w:t xml:space="preserve"> </w:t>
      </w:r>
      <w:r w:rsidR="00B137FC" w:rsidRPr="009715C6">
        <w:rPr>
          <w:rFonts w:cs="v5.0.0"/>
        </w:rPr>
        <w:t xml:space="preserve">The minimum controlled output power of the UE is defined as the broadband transmit power of the UE, i.e. the power </w:t>
      </w:r>
      <w:r w:rsidR="00B137FC" w:rsidRPr="009715C6">
        <w:t xml:space="preserve">in the channel bandwidth for all transmit bandwidth configurations (resource blocks), </w:t>
      </w:r>
      <w:r w:rsidR="00B137FC" w:rsidRPr="009715C6">
        <w:rPr>
          <w:rFonts w:cs="v5.0.0"/>
        </w:rPr>
        <w:t>when the power is set to a minimum value.</w:t>
      </w:r>
      <w:r w:rsidR="00B137FC">
        <w:rPr>
          <w:rFonts w:cs="v5.0.0"/>
        </w:rPr>
        <w:t xml:space="preserve"> </w:t>
      </w:r>
      <w:r w:rsidR="00B137FC" w:rsidRPr="009715C6">
        <w:t>The minimum output power is defined as th</w:t>
      </w:r>
      <w:r w:rsidR="00BF446A">
        <w:t>e mean power in one sub-frame.</w:t>
      </w:r>
    </w:p>
    <w:p w:rsidR="002656E3" w:rsidRDefault="002656E3" w:rsidP="00B137FC"/>
    <w:p w:rsidR="00762FE0" w:rsidRDefault="001F32DB" w:rsidP="00B137FC">
      <w:pPr>
        <w:rPr>
          <w:rFonts w:cs="Arial"/>
          <w:color w:val="000000" w:themeColor="text1"/>
          <w:lang w:eastAsia="en-GB"/>
        </w:rPr>
      </w:pPr>
      <w:r>
        <w:rPr>
          <w:rFonts w:cs="Arial"/>
          <w:color w:val="000000" w:themeColor="text1"/>
          <w:lang w:eastAsia="en-GB"/>
        </w:rPr>
        <w:t>NR</w:t>
      </w:r>
      <w:r w:rsidR="00624575">
        <w:rPr>
          <w:rFonts w:cs="Arial"/>
          <w:color w:val="000000" w:themeColor="text1"/>
          <w:lang w:eastAsia="en-GB"/>
        </w:rPr>
        <w:t xml:space="preserve"> will deploy for </w:t>
      </w:r>
      <w:r>
        <w:rPr>
          <w:rFonts w:cs="Arial"/>
          <w:color w:val="000000" w:themeColor="text1"/>
          <w:lang w:eastAsia="en-GB"/>
        </w:rPr>
        <w:t>w</w:t>
      </w:r>
      <w:r w:rsidR="00624575">
        <w:rPr>
          <w:rFonts w:cs="Arial"/>
          <w:color w:val="000000" w:themeColor="text1"/>
          <w:lang w:eastAsia="en-GB"/>
        </w:rPr>
        <w:t>ider</w:t>
      </w:r>
      <w:r>
        <w:rPr>
          <w:rFonts w:cs="Arial"/>
          <w:color w:val="000000" w:themeColor="text1"/>
          <w:lang w:eastAsia="en-GB"/>
        </w:rPr>
        <w:t xml:space="preserve"> bandwidth compared to LTE creating further challenges in the linearity. </w:t>
      </w:r>
      <w:r w:rsidR="00624575">
        <w:rPr>
          <w:rFonts w:cs="Arial"/>
          <w:color w:val="000000" w:themeColor="text1"/>
          <w:lang w:eastAsia="en-GB"/>
        </w:rPr>
        <w:t>Furthermore, t</w:t>
      </w:r>
      <w:r w:rsidR="002C0261">
        <w:rPr>
          <w:rFonts w:cs="Arial"/>
          <w:color w:val="000000" w:themeColor="text1"/>
          <w:lang w:eastAsia="en-GB"/>
        </w:rPr>
        <w:t>he risk o</w:t>
      </w:r>
      <w:r w:rsidR="00A67DDD">
        <w:rPr>
          <w:rFonts w:cs="Arial"/>
          <w:color w:val="000000" w:themeColor="text1"/>
          <w:lang w:eastAsia="en-GB"/>
        </w:rPr>
        <w:t>n going for lower values than -</w:t>
      </w:r>
      <w:r w:rsidR="00A61E84">
        <w:rPr>
          <w:rFonts w:cs="Arial"/>
          <w:color w:val="000000" w:themeColor="text1"/>
          <w:lang w:eastAsia="en-GB"/>
        </w:rPr>
        <w:t>3</w:t>
      </w:r>
      <w:r w:rsidR="002C0261">
        <w:rPr>
          <w:rFonts w:cs="Arial"/>
          <w:color w:val="000000" w:themeColor="text1"/>
          <w:lang w:eastAsia="en-GB"/>
        </w:rPr>
        <w:t xml:space="preserve">0 </w:t>
      </w:r>
      <w:proofErr w:type="spellStart"/>
      <w:r w:rsidR="002C0261">
        <w:rPr>
          <w:rFonts w:cs="Arial"/>
          <w:color w:val="000000" w:themeColor="text1"/>
          <w:lang w:eastAsia="en-GB"/>
        </w:rPr>
        <w:t>dBm</w:t>
      </w:r>
      <w:proofErr w:type="spellEnd"/>
      <w:r w:rsidR="002C0261">
        <w:rPr>
          <w:rFonts w:cs="Arial"/>
          <w:color w:val="000000" w:themeColor="text1"/>
          <w:lang w:eastAsia="en-GB"/>
        </w:rPr>
        <w:t xml:space="preserve"> is that the linearity will be extremely</w:t>
      </w:r>
      <w:r w:rsidR="00B137FC">
        <w:rPr>
          <w:rFonts w:cs="Arial"/>
          <w:color w:val="000000" w:themeColor="text1"/>
          <w:lang w:eastAsia="en-GB"/>
        </w:rPr>
        <w:t xml:space="preserve"> affected, which will create severe </w:t>
      </w:r>
      <w:r w:rsidR="002C0261">
        <w:rPr>
          <w:rFonts w:cs="Arial"/>
          <w:color w:val="000000" w:themeColor="text1"/>
          <w:lang w:eastAsia="en-GB"/>
        </w:rPr>
        <w:t>repercussion</w:t>
      </w:r>
      <w:r w:rsidR="00A67DDD">
        <w:rPr>
          <w:rFonts w:cs="Arial"/>
          <w:color w:val="000000" w:themeColor="text1"/>
          <w:lang w:eastAsia="en-GB"/>
        </w:rPr>
        <w:t xml:space="preserve"> </w:t>
      </w:r>
      <w:r w:rsidR="002C0261">
        <w:rPr>
          <w:rFonts w:cs="Arial"/>
          <w:color w:val="000000" w:themeColor="text1"/>
          <w:lang w:eastAsia="en-GB"/>
        </w:rPr>
        <w:t>in the EVM performance.</w:t>
      </w:r>
    </w:p>
    <w:p w:rsidR="00762FE0" w:rsidRDefault="00762FE0" w:rsidP="00B137FC">
      <w:pPr>
        <w:rPr>
          <w:rFonts w:cs="Arial"/>
          <w:color w:val="000000" w:themeColor="text1"/>
          <w:lang w:eastAsia="en-GB"/>
        </w:rPr>
      </w:pPr>
    </w:p>
    <w:p w:rsidR="00A67DDD" w:rsidRDefault="00B137FC" w:rsidP="00B137FC">
      <w:pPr>
        <w:rPr>
          <w:rFonts w:cs="Arial"/>
          <w:color w:val="000000" w:themeColor="text1"/>
          <w:lang w:eastAsia="en-GB"/>
        </w:rPr>
      </w:pPr>
      <w:r>
        <w:rPr>
          <w:rFonts w:cs="Arial"/>
          <w:color w:val="000000" w:themeColor="text1"/>
          <w:lang w:eastAsia="en-GB"/>
        </w:rPr>
        <w:t>The increment of the</w:t>
      </w:r>
      <w:r w:rsidR="002656E3">
        <w:rPr>
          <w:rFonts w:cs="Arial"/>
          <w:color w:val="000000" w:themeColor="text1"/>
          <w:lang w:eastAsia="en-GB"/>
        </w:rPr>
        <w:t xml:space="preserve"> Minimum Output Power </w:t>
      </w:r>
      <w:r w:rsidR="00481AC4">
        <w:rPr>
          <w:rFonts w:cs="Arial"/>
          <w:color w:val="000000" w:themeColor="text1"/>
          <w:lang w:eastAsia="en-GB"/>
        </w:rPr>
        <w:t xml:space="preserve">to -30 </w:t>
      </w:r>
      <w:proofErr w:type="spellStart"/>
      <w:r w:rsidR="00481AC4">
        <w:rPr>
          <w:rFonts w:cs="Arial"/>
          <w:color w:val="000000" w:themeColor="text1"/>
          <w:lang w:eastAsia="en-GB"/>
        </w:rPr>
        <w:t>dBm</w:t>
      </w:r>
      <w:proofErr w:type="spellEnd"/>
      <w:r w:rsidR="00481AC4">
        <w:rPr>
          <w:rFonts w:cs="Arial"/>
          <w:color w:val="000000" w:themeColor="text1"/>
          <w:lang w:eastAsia="en-GB"/>
        </w:rPr>
        <w:t xml:space="preserve"> </w:t>
      </w:r>
      <w:r w:rsidR="002656E3">
        <w:rPr>
          <w:rFonts w:cs="Arial"/>
          <w:color w:val="000000" w:themeColor="text1"/>
          <w:lang w:eastAsia="en-GB"/>
        </w:rPr>
        <w:t xml:space="preserve">will improve the </w:t>
      </w:r>
      <w:r>
        <w:rPr>
          <w:rFonts w:cs="Arial"/>
          <w:color w:val="000000" w:themeColor="text1"/>
          <w:lang w:eastAsia="en-GB"/>
        </w:rPr>
        <w:t xml:space="preserve">ratio SNR </w:t>
      </w:r>
      <w:r w:rsidR="002656E3">
        <w:rPr>
          <w:rFonts w:cs="Arial"/>
          <w:color w:val="000000" w:themeColor="text1"/>
          <w:lang w:eastAsia="en-GB"/>
        </w:rPr>
        <w:t xml:space="preserve">and with </w:t>
      </w:r>
      <w:r w:rsidR="00481AC4">
        <w:rPr>
          <w:rFonts w:cs="Arial"/>
          <w:color w:val="000000" w:themeColor="text1"/>
          <w:lang w:eastAsia="en-GB"/>
        </w:rPr>
        <w:t xml:space="preserve">it </w:t>
      </w:r>
      <w:r>
        <w:rPr>
          <w:rFonts w:cs="Arial"/>
          <w:color w:val="000000" w:themeColor="text1"/>
          <w:lang w:eastAsia="en-GB"/>
        </w:rPr>
        <w:t>the EVM.</w:t>
      </w:r>
      <w:r w:rsidR="00713DB3">
        <w:rPr>
          <w:rFonts w:cs="Arial"/>
          <w:color w:val="000000" w:themeColor="text1"/>
          <w:lang w:eastAsia="en-GB"/>
        </w:rPr>
        <w:t xml:space="preserve"> Another advantage of increasing the minimum output power is the reduction of calibration effort as well as the transceiver design complexity.</w:t>
      </w:r>
    </w:p>
    <w:p w:rsidR="002656E3" w:rsidRDefault="002656E3" w:rsidP="000641DC">
      <w:pPr>
        <w:spacing w:after="120"/>
        <w:rPr>
          <w:rFonts w:cs="Arial"/>
          <w:color w:val="000000" w:themeColor="text1"/>
          <w:lang w:eastAsia="en-GB"/>
        </w:rPr>
      </w:pPr>
    </w:p>
    <w:p w:rsidR="00CD5A12" w:rsidRPr="00624575" w:rsidRDefault="00CD5A12" w:rsidP="00CD5A12">
      <w:pPr>
        <w:pStyle w:val="ListParagraph"/>
        <w:numPr>
          <w:ilvl w:val="0"/>
          <w:numId w:val="12"/>
        </w:numPr>
        <w:rPr>
          <w:lang w:val="en-US"/>
        </w:rPr>
      </w:pPr>
      <w:r>
        <w:rPr>
          <w:b/>
          <w:lang w:val="en-US"/>
        </w:rPr>
        <w:t>Tx OFF power</w:t>
      </w:r>
    </w:p>
    <w:p w:rsidR="00624575" w:rsidRPr="00856FA1" w:rsidRDefault="00624575" w:rsidP="00624575">
      <w:pPr>
        <w:pStyle w:val="ListParagraph"/>
        <w:ind w:left="360"/>
        <w:rPr>
          <w:lang w:val="en-US"/>
        </w:rPr>
      </w:pPr>
    </w:p>
    <w:p w:rsidR="00856FA1" w:rsidRPr="00624575" w:rsidRDefault="00901AC2" w:rsidP="00624575">
      <w:pPr>
        <w:rPr>
          <w:rFonts w:cs="v5.0.0"/>
        </w:rPr>
      </w:pPr>
      <w:r w:rsidRPr="00901AC2">
        <w:rPr>
          <w:rFonts w:cs="v5.0.0"/>
        </w:rPr>
        <w:t xml:space="preserve">Transmit OFF power is defined as the mean power when the transmitter is OFF. The transmitter is considered to be OFF when the UE is not allowed to transmit or during </w:t>
      </w:r>
      <w:r w:rsidRPr="009715C6">
        <w:t>periods when the UE is not transmitting a sub-frame</w:t>
      </w:r>
      <w:r w:rsidRPr="00901AC2">
        <w:rPr>
          <w:rFonts w:cs="v5.0.0"/>
        </w:rPr>
        <w:t xml:space="preserve">. </w:t>
      </w:r>
      <w:r w:rsidR="00624575">
        <w:rPr>
          <w:rFonts w:cs="v5.0.0"/>
        </w:rPr>
        <w:t xml:space="preserve">It </w:t>
      </w:r>
      <w:r w:rsidRPr="009715C6">
        <w:t>is defined as the mean power in a durat</w:t>
      </w:r>
      <w:r>
        <w:t xml:space="preserve">ion of at least one sub-frame </w:t>
      </w:r>
      <w:r w:rsidRPr="009715C6">
        <w:t xml:space="preserve">excluding </w:t>
      </w:r>
      <w:r w:rsidRPr="009715C6">
        <w:lastRenderedPageBreak/>
        <w:t xml:space="preserve">any transient periods. </w:t>
      </w:r>
      <w:r w:rsidR="00624575">
        <w:t xml:space="preserve"> The </w:t>
      </w:r>
      <w:proofErr w:type="gramStart"/>
      <w:r w:rsidR="00624575">
        <w:t>Tx</w:t>
      </w:r>
      <w:proofErr w:type="gramEnd"/>
      <w:r w:rsidR="00624575">
        <w:t xml:space="preserve"> OFF power will be a</w:t>
      </w:r>
      <w:r w:rsidR="00B01F17" w:rsidRPr="000641DC">
        <w:rPr>
          <w:rFonts w:cs="Arial"/>
          <w:color w:val="000000" w:themeColor="text1"/>
          <w:lang w:eastAsia="en-GB"/>
        </w:rPr>
        <w:t xml:space="preserve">t least conductive test. </w:t>
      </w:r>
      <w:r w:rsidR="00624575">
        <w:rPr>
          <w:rFonts w:cs="Arial"/>
          <w:color w:val="000000" w:themeColor="text1"/>
          <w:lang w:eastAsia="en-GB"/>
        </w:rPr>
        <w:t xml:space="preserve">The </w:t>
      </w:r>
      <w:proofErr w:type="gramStart"/>
      <w:r w:rsidR="00624575">
        <w:rPr>
          <w:rFonts w:cs="Arial"/>
          <w:color w:val="000000" w:themeColor="text1"/>
          <w:lang w:eastAsia="en-GB"/>
        </w:rPr>
        <w:t>Tx</w:t>
      </w:r>
      <w:proofErr w:type="gramEnd"/>
      <w:r w:rsidR="00624575">
        <w:rPr>
          <w:rFonts w:cs="Arial"/>
          <w:color w:val="000000" w:themeColor="text1"/>
          <w:lang w:eastAsia="en-GB"/>
        </w:rPr>
        <w:t xml:space="preserve"> OFF power should be </w:t>
      </w:r>
      <w:r w:rsidR="00B01F17" w:rsidRPr="000641DC">
        <w:rPr>
          <w:rFonts w:cs="Arial"/>
          <w:color w:val="000000" w:themeColor="text1"/>
          <w:lang w:eastAsia="en-GB"/>
        </w:rPr>
        <w:t>-50dBm/MHz in sub-6GHz</w:t>
      </w:r>
      <w:r w:rsidR="00856FA1">
        <w:rPr>
          <w:rFonts w:cs="Arial"/>
          <w:color w:val="000000" w:themeColor="text1"/>
          <w:lang w:eastAsia="en-GB"/>
        </w:rPr>
        <w:t>, which is a reasonabl</w:t>
      </w:r>
      <w:r w:rsidR="00956C81">
        <w:rPr>
          <w:rFonts w:cs="Arial"/>
          <w:color w:val="000000" w:themeColor="text1"/>
          <w:lang w:eastAsia="en-GB"/>
        </w:rPr>
        <w:t>e value in terms of coexistence</w:t>
      </w:r>
      <w:r w:rsidR="00624575">
        <w:rPr>
          <w:rFonts w:cs="Arial"/>
          <w:color w:val="000000" w:themeColor="text1"/>
          <w:lang w:eastAsia="en-GB"/>
        </w:rPr>
        <w:t xml:space="preserve"> with</w:t>
      </w:r>
      <w:r w:rsidR="00956C81">
        <w:rPr>
          <w:rFonts w:cs="Arial"/>
          <w:color w:val="000000" w:themeColor="text1"/>
          <w:lang w:eastAsia="en-GB"/>
        </w:rPr>
        <w:t xml:space="preserve"> LTE. </w:t>
      </w:r>
    </w:p>
    <w:p w:rsidR="00B01F17" w:rsidRPr="00B01F17" w:rsidRDefault="00B01F17" w:rsidP="00B01F17">
      <w:pPr>
        <w:rPr>
          <w:lang w:val="en-US"/>
        </w:rPr>
      </w:pPr>
    </w:p>
    <w:p w:rsidR="00CD5A12" w:rsidRPr="000641DC" w:rsidRDefault="00CD5A12" w:rsidP="00CD5A12">
      <w:pPr>
        <w:pStyle w:val="ListParagraph"/>
        <w:numPr>
          <w:ilvl w:val="0"/>
          <w:numId w:val="12"/>
        </w:numPr>
        <w:rPr>
          <w:lang w:val="en-US"/>
        </w:rPr>
      </w:pPr>
      <w:r>
        <w:rPr>
          <w:b/>
          <w:lang w:val="en-US"/>
        </w:rPr>
        <w:t>Tx ON/OFF Mask</w:t>
      </w:r>
    </w:p>
    <w:p w:rsidR="000641DC" w:rsidRDefault="000641DC" w:rsidP="000641DC">
      <w:pPr>
        <w:rPr>
          <w:lang w:val="en-US"/>
        </w:rPr>
      </w:pPr>
    </w:p>
    <w:p w:rsidR="00624575" w:rsidRDefault="00624575" w:rsidP="00624575">
      <w:r w:rsidRPr="00FF3AC0">
        <w:t xml:space="preserve">The General ON/OFF time mask defines the observation period between Transmit OFF and ON power and between Transmit ON and OFF power. ON/OFF scenarios include; the beginning or end of DTX, measurement gap, contiguous, </w:t>
      </w:r>
      <w:r>
        <w:t xml:space="preserve">and </w:t>
      </w:r>
      <w:r w:rsidR="00100D51">
        <w:t>non-contiguous</w:t>
      </w:r>
      <w:r>
        <w:t xml:space="preserve"> transmission.</w:t>
      </w:r>
    </w:p>
    <w:p w:rsidR="00624575" w:rsidRPr="00FF3AC0" w:rsidRDefault="00624575" w:rsidP="00624575"/>
    <w:p w:rsidR="00624575" w:rsidRPr="00FF3AC0" w:rsidRDefault="00624575" w:rsidP="00624575">
      <w:r w:rsidRPr="00FF3AC0">
        <w:t xml:space="preserve">The OFF power measurement period is defined in a duration of at least one sub-frame excluding any transient periods. The ON power is defined as the mean power over one sub-frame excluding any transient period. </w:t>
      </w:r>
    </w:p>
    <w:p w:rsidR="00624575" w:rsidRDefault="00624575" w:rsidP="00624575"/>
    <w:p w:rsidR="00C7495F" w:rsidRDefault="00C7495F" w:rsidP="00624575"/>
    <w:p w:rsidR="00C7495F" w:rsidRDefault="00C7495F" w:rsidP="00624575">
      <w:r>
        <w:rPr>
          <w:noProof/>
          <w:lang w:val="en-US"/>
        </w:rPr>
        <w:drawing>
          <wp:inline distT="0" distB="0" distL="0" distR="0">
            <wp:extent cx="6115685" cy="1816735"/>
            <wp:effectExtent l="0" t="0" r="0" b="0"/>
            <wp:docPr id="6" name="Picture 6"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fig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15685" cy="1816735"/>
                    </a:xfrm>
                    <a:prstGeom prst="rect">
                      <a:avLst/>
                    </a:prstGeom>
                    <a:noFill/>
                    <a:ln>
                      <a:noFill/>
                    </a:ln>
                  </pic:spPr>
                </pic:pic>
              </a:graphicData>
            </a:graphic>
          </wp:inline>
        </w:drawing>
      </w:r>
    </w:p>
    <w:p w:rsidR="000641DC" w:rsidRPr="003E4BFD" w:rsidRDefault="00C7495F" w:rsidP="003E4BFD">
      <w:pPr>
        <w:pStyle w:val="Caption"/>
        <w:jc w:val="center"/>
        <w:rPr>
          <w:rFonts w:cs="Arial"/>
          <w:i w:val="0"/>
          <w:iCs w:val="0"/>
          <w:color w:val="000000" w:themeColor="text1"/>
          <w:sz w:val="22"/>
          <w:szCs w:val="24"/>
          <w:lang w:eastAsia="en-GB"/>
        </w:rPr>
      </w:pPr>
      <w:r>
        <w:rPr>
          <w:rFonts w:cs="Arial"/>
          <w:b/>
          <w:i w:val="0"/>
          <w:iCs w:val="0"/>
          <w:color w:val="000000" w:themeColor="text1"/>
          <w:sz w:val="22"/>
          <w:szCs w:val="24"/>
          <w:lang w:eastAsia="en-GB"/>
        </w:rPr>
        <w:br/>
      </w:r>
      <w:r w:rsidR="003E4BFD" w:rsidRPr="003E4BFD">
        <w:rPr>
          <w:rFonts w:cs="Arial"/>
          <w:b/>
          <w:i w:val="0"/>
          <w:iCs w:val="0"/>
          <w:color w:val="000000" w:themeColor="text1"/>
          <w:sz w:val="22"/>
          <w:szCs w:val="24"/>
          <w:lang w:eastAsia="en-GB"/>
        </w:rPr>
        <w:t xml:space="preserve">Figure </w:t>
      </w:r>
      <w:r w:rsidR="003E4BFD" w:rsidRPr="003E4BFD">
        <w:rPr>
          <w:rFonts w:cs="Arial"/>
          <w:b/>
          <w:i w:val="0"/>
          <w:iCs w:val="0"/>
          <w:color w:val="000000" w:themeColor="text1"/>
          <w:sz w:val="22"/>
          <w:szCs w:val="24"/>
          <w:lang w:eastAsia="en-GB"/>
        </w:rPr>
        <w:fldChar w:fldCharType="begin"/>
      </w:r>
      <w:r w:rsidR="003E4BFD" w:rsidRPr="003E4BFD">
        <w:rPr>
          <w:rFonts w:cs="Arial"/>
          <w:b/>
          <w:i w:val="0"/>
          <w:iCs w:val="0"/>
          <w:color w:val="000000" w:themeColor="text1"/>
          <w:sz w:val="22"/>
          <w:szCs w:val="24"/>
          <w:lang w:eastAsia="en-GB"/>
        </w:rPr>
        <w:instrText xml:space="preserve"> SEQ Figure \* ARABIC </w:instrText>
      </w:r>
      <w:r w:rsidR="003E4BFD" w:rsidRPr="003E4BFD">
        <w:rPr>
          <w:rFonts w:cs="Arial"/>
          <w:b/>
          <w:i w:val="0"/>
          <w:iCs w:val="0"/>
          <w:color w:val="000000" w:themeColor="text1"/>
          <w:sz w:val="22"/>
          <w:szCs w:val="24"/>
          <w:lang w:eastAsia="en-GB"/>
        </w:rPr>
        <w:fldChar w:fldCharType="separate"/>
      </w:r>
      <w:r w:rsidR="003E4BFD" w:rsidRPr="003E4BFD">
        <w:rPr>
          <w:rFonts w:cs="Arial"/>
          <w:b/>
          <w:i w:val="0"/>
          <w:iCs w:val="0"/>
          <w:color w:val="000000" w:themeColor="text1"/>
          <w:sz w:val="22"/>
          <w:szCs w:val="24"/>
          <w:lang w:eastAsia="en-GB"/>
        </w:rPr>
        <w:t>1</w:t>
      </w:r>
      <w:r w:rsidR="003E4BFD" w:rsidRPr="003E4BFD">
        <w:rPr>
          <w:rFonts w:cs="Arial"/>
          <w:b/>
          <w:i w:val="0"/>
          <w:iCs w:val="0"/>
          <w:color w:val="000000" w:themeColor="text1"/>
          <w:sz w:val="22"/>
          <w:szCs w:val="24"/>
          <w:lang w:eastAsia="en-GB"/>
        </w:rPr>
        <w:fldChar w:fldCharType="end"/>
      </w:r>
      <w:r w:rsidR="003E4BFD" w:rsidRPr="003E4BFD">
        <w:rPr>
          <w:rFonts w:cs="Arial"/>
          <w:i w:val="0"/>
          <w:iCs w:val="0"/>
          <w:color w:val="000000" w:themeColor="text1"/>
          <w:sz w:val="22"/>
          <w:szCs w:val="24"/>
          <w:lang w:eastAsia="en-GB"/>
        </w:rPr>
        <w:t>:  General ON/OFF time mask</w:t>
      </w:r>
    </w:p>
    <w:p w:rsidR="000641DC" w:rsidRDefault="000641DC" w:rsidP="000641DC">
      <w:pPr>
        <w:spacing w:after="120"/>
        <w:rPr>
          <w:rFonts w:cs="Arial"/>
          <w:color w:val="000000" w:themeColor="text1"/>
          <w:lang w:eastAsia="en-GB"/>
        </w:rPr>
      </w:pPr>
      <w:r w:rsidRPr="000641DC">
        <w:rPr>
          <w:rFonts w:cs="Arial"/>
          <w:color w:val="000000" w:themeColor="text1"/>
          <w:lang w:eastAsia="en-GB"/>
        </w:rPr>
        <w:t xml:space="preserve">At least conductive test is needed. </w:t>
      </w:r>
      <w:r w:rsidR="00EA3E6D">
        <w:rPr>
          <w:rFonts w:cs="Arial"/>
          <w:color w:val="000000" w:themeColor="text1"/>
          <w:lang w:eastAsia="en-GB"/>
        </w:rPr>
        <w:t>The decision of the ON/OFF mask value will depend on the subcarrier spacing</w:t>
      </w:r>
      <w:r w:rsidR="00FB7052">
        <w:rPr>
          <w:rFonts w:cs="Arial"/>
          <w:color w:val="000000" w:themeColor="text1"/>
          <w:lang w:eastAsia="en-GB"/>
        </w:rPr>
        <w:t>. This requirement has a limit</w:t>
      </w:r>
      <w:r w:rsidR="00E13657">
        <w:rPr>
          <w:rFonts w:cs="Arial"/>
          <w:color w:val="000000" w:themeColor="text1"/>
          <w:lang w:eastAsia="en-GB"/>
        </w:rPr>
        <w:t xml:space="preserve">ation in </w:t>
      </w:r>
      <w:r w:rsidR="00FB7052">
        <w:rPr>
          <w:rFonts w:cs="Arial"/>
          <w:color w:val="000000" w:themeColor="text1"/>
          <w:lang w:eastAsia="en-GB"/>
        </w:rPr>
        <w:t xml:space="preserve">the PA settling time, if the ramp-up is too rapid it will produce transient EVM distortion. </w:t>
      </w:r>
      <w:r w:rsidR="00624575">
        <w:rPr>
          <w:rFonts w:cs="Arial"/>
          <w:color w:val="000000" w:themeColor="text1"/>
          <w:lang w:eastAsia="en-GB"/>
        </w:rPr>
        <w:t>Th</w:t>
      </w:r>
      <w:r w:rsidR="00EA3E6D">
        <w:rPr>
          <w:rFonts w:cs="Arial"/>
          <w:color w:val="000000" w:themeColor="text1"/>
          <w:lang w:eastAsia="en-GB"/>
        </w:rPr>
        <w:t>erefore</w:t>
      </w:r>
      <w:r w:rsidR="00E13657">
        <w:rPr>
          <w:rFonts w:cs="Arial"/>
          <w:color w:val="000000" w:themeColor="text1"/>
          <w:lang w:eastAsia="en-GB"/>
        </w:rPr>
        <w:t xml:space="preserve"> due to increased SCS</w:t>
      </w:r>
      <w:r w:rsidR="00EA3E6D">
        <w:rPr>
          <w:rFonts w:cs="Arial"/>
          <w:color w:val="000000" w:themeColor="text1"/>
          <w:lang w:eastAsia="en-GB"/>
        </w:rPr>
        <w:t xml:space="preserve"> there is the need to adjust the transit pe</w:t>
      </w:r>
      <w:r w:rsidR="00FB7052">
        <w:rPr>
          <w:rFonts w:cs="Arial"/>
          <w:color w:val="000000" w:themeColor="text1"/>
          <w:lang w:eastAsia="en-GB"/>
        </w:rPr>
        <w:t xml:space="preserve">riod </w:t>
      </w:r>
      <w:r w:rsidR="00100D51">
        <w:rPr>
          <w:rFonts w:cs="Arial"/>
          <w:color w:val="000000" w:themeColor="text1"/>
          <w:lang w:eastAsia="en-GB"/>
        </w:rPr>
        <w:t>to 5us</w:t>
      </w:r>
      <w:r w:rsidR="00E13657">
        <w:rPr>
          <w:rFonts w:cs="Arial"/>
          <w:color w:val="000000" w:themeColor="text1"/>
          <w:lang w:eastAsia="en-GB"/>
        </w:rPr>
        <w:t xml:space="preserve"> [2].</w:t>
      </w:r>
    </w:p>
    <w:p w:rsidR="000641DC" w:rsidRPr="000641DC" w:rsidRDefault="000641DC" w:rsidP="000641DC">
      <w:pPr>
        <w:rPr>
          <w:lang w:val="en-US"/>
        </w:rPr>
      </w:pPr>
    </w:p>
    <w:p w:rsidR="00CD5A12" w:rsidRPr="003912F3" w:rsidRDefault="00CD5A12" w:rsidP="00CD5A12">
      <w:pPr>
        <w:pStyle w:val="ListParagraph"/>
        <w:numPr>
          <w:ilvl w:val="0"/>
          <w:numId w:val="12"/>
        </w:numPr>
        <w:rPr>
          <w:lang w:val="en-US"/>
        </w:rPr>
      </w:pPr>
      <w:r>
        <w:rPr>
          <w:b/>
          <w:lang w:val="en-US"/>
        </w:rPr>
        <w:t>Power Control</w:t>
      </w:r>
    </w:p>
    <w:p w:rsidR="003912F3" w:rsidRPr="00CD5A12" w:rsidRDefault="003912F3" w:rsidP="003912F3">
      <w:pPr>
        <w:pStyle w:val="ListParagraph"/>
        <w:ind w:left="360"/>
        <w:rPr>
          <w:lang w:val="en-US"/>
        </w:rPr>
      </w:pPr>
    </w:p>
    <w:p w:rsidR="000641DC" w:rsidRDefault="000641DC" w:rsidP="000641DC">
      <w:pPr>
        <w:spacing w:after="120"/>
        <w:rPr>
          <w:rFonts w:cs="Arial"/>
          <w:color w:val="000000" w:themeColor="text1"/>
          <w:lang w:eastAsia="en-GB"/>
        </w:rPr>
      </w:pPr>
      <w:r w:rsidRPr="000641DC">
        <w:rPr>
          <w:rFonts w:cs="Arial"/>
          <w:color w:val="000000" w:themeColor="text1"/>
          <w:lang w:eastAsia="en-GB"/>
        </w:rPr>
        <w:t>At least conductive test is needed. The power control requirements will be based on RAN1 agreement.</w:t>
      </w:r>
    </w:p>
    <w:p w:rsidR="00CB0D5C" w:rsidRDefault="00CB0D5C" w:rsidP="00100D51">
      <w:pPr>
        <w:rPr>
          <w:b/>
          <w:iCs/>
          <w:lang w:bidi="bn-IN"/>
        </w:rPr>
      </w:pPr>
    </w:p>
    <w:p w:rsidR="00BF446A" w:rsidRPr="00100D51" w:rsidRDefault="005C0FE6" w:rsidP="00100D51">
      <w:pPr>
        <w:rPr>
          <w:b/>
          <w:iCs/>
          <w:lang w:bidi="bn-IN"/>
        </w:rPr>
      </w:pPr>
      <w:r w:rsidRPr="00100D51">
        <w:rPr>
          <w:b/>
          <w:iCs/>
          <w:lang w:bidi="bn-IN"/>
        </w:rPr>
        <w:t xml:space="preserve">Proposal </w:t>
      </w:r>
      <w:r w:rsidR="00BF446A" w:rsidRPr="00100D51">
        <w:rPr>
          <w:b/>
          <w:iCs/>
          <w:lang w:bidi="bn-IN"/>
        </w:rPr>
        <w:t>3</w:t>
      </w:r>
      <w:r w:rsidRPr="00100D51">
        <w:rPr>
          <w:b/>
          <w:iCs/>
          <w:lang w:bidi="bn-IN"/>
        </w:rPr>
        <w:t>:</w:t>
      </w:r>
      <w:r w:rsidR="00BF446A" w:rsidRPr="00100D51">
        <w:rPr>
          <w:b/>
          <w:iCs/>
          <w:lang w:bidi="bn-IN"/>
        </w:rPr>
        <w:t xml:space="preserve"> </w:t>
      </w:r>
      <w:r w:rsidR="00BF446A" w:rsidRPr="00100D51">
        <w:rPr>
          <w:iCs/>
          <w:lang w:bidi="bn-IN"/>
        </w:rPr>
        <w:t>The minimum output power shall not exceed -3</w:t>
      </w:r>
      <w:r w:rsidR="00481AC4">
        <w:rPr>
          <w:iCs/>
          <w:lang w:bidi="bn-IN"/>
        </w:rPr>
        <w:t xml:space="preserve">0 </w:t>
      </w:r>
      <w:proofErr w:type="spellStart"/>
      <w:r w:rsidR="00481AC4">
        <w:rPr>
          <w:iCs/>
          <w:lang w:bidi="bn-IN"/>
        </w:rPr>
        <w:t>dBm</w:t>
      </w:r>
      <w:proofErr w:type="spellEnd"/>
      <w:r w:rsidR="00481AC4">
        <w:rPr>
          <w:iCs/>
          <w:lang w:bidi="bn-IN"/>
        </w:rPr>
        <w:t xml:space="preserve"> for sub-6 GHz</w:t>
      </w:r>
      <w:r w:rsidR="00100D51" w:rsidRPr="00100D51">
        <w:rPr>
          <w:b/>
          <w:iCs/>
          <w:lang w:bidi="bn-IN"/>
        </w:rPr>
        <w:br/>
        <w:t>Proposal 4</w:t>
      </w:r>
      <w:r w:rsidR="00BF446A" w:rsidRPr="00100D51">
        <w:rPr>
          <w:b/>
          <w:iCs/>
          <w:lang w:bidi="bn-IN"/>
        </w:rPr>
        <w:t>:</w:t>
      </w:r>
      <w:r w:rsidR="00100D51" w:rsidRPr="00100D51">
        <w:rPr>
          <w:b/>
          <w:iCs/>
          <w:lang w:bidi="bn-IN"/>
        </w:rPr>
        <w:t xml:space="preserve"> </w:t>
      </w:r>
      <w:r w:rsidR="00100D51" w:rsidRPr="00100D51">
        <w:rPr>
          <w:iCs/>
          <w:lang w:bidi="bn-IN"/>
        </w:rPr>
        <w:t xml:space="preserve">The </w:t>
      </w:r>
      <w:proofErr w:type="gramStart"/>
      <w:r w:rsidR="00100D51" w:rsidRPr="00100D51">
        <w:rPr>
          <w:iCs/>
          <w:lang w:bidi="bn-IN"/>
        </w:rPr>
        <w:t>Tx</w:t>
      </w:r>
      <w:proofErr w:type="gramEnd"/>
      <w:r w:rsidR="00100D51" w:rsidRPr="00100D51">
        <w:rPr>
          <w:iCs/>
          <w:lang w:bidi="bn-IN"/>
        </w:rPr>
        <w:t xml:space="preserve"> OFF power should be -50dBm/MHz in sub-6GHz</w:t>
      </w:r>
    </w:p>
    <w:p w:rsidR="00BF446A" w:rsidRPr="005C0FE6" w:rsidRDefault="00100D51" w:rsidP="000641DC">
      <w:pPr>
        <w:spacing w:after="120"/>
        <w:rPr>
          <w:rFonts w:cs="Arial"/>
          <w:b/>
          <w:color w:val="000000" w:themeColor="text1"/>
          <w:lang w:eastAsia="en-GB"/>
        </w:rPr>
      </w:pPr>
      <w:r>
        <w:rPr>
          <w:rFonts w:cs="Arial"/>
          <w:b/>
          <w:color w:val="000000" w:themeColor="text1"/>
          <w:lang w:eastAsia="en-GB"/>
        </w:rPr>
        <w:t xml:space="preserve">Proposal 5: </w:t>
      </w:r>
      <w:r>
        <w:rPr>
          <w:rFonts w:cs="Arial"/>
          <w:color w:val="000000" w:themeColor="text1"/>
          <w:lang w:eastAsia="en-GB"/>
        </w:rPr>
        <w:t>Adjust the transit period to 5us due to the increased subcarrier spacing.</w:t>
      </w:r>
    </w:p>
    <w:p w:rsidR="00CD5A12" w:rsidRDefault="00CD5A12" w:rsidP="0027289A">
      <w:pPr>
        <w:rPr>
          <w:lang w:val="en-US"/>
        </w:rPr>
      </w:pPr>
    </w:p>
    <w:p w:rsidR="0027289A" w:rsidRDefault="0027289A" w:rsidP="0027289A">
      <w:pPr>
        <w:pStyle w:val="Heading3"/>
        <w:rPr>
          <w:rFonts w:ascii="Arial" w:hAnsi="Arial" w:cs="Arial"/>
          <w:color w:val="000000" w:themeColor="text1"/>
          <w:sz w:val="28"/>
          <w:lang w:val="en-US"/>
        </w:rPr>
      </w:pPr>
      <w:r>
        <w:rPr>
          <w:rFonts w:ascii="Arial" w:hAnsi="Arial" w:cs="Arial"/>
          <w:color w:val="000000" w:themeColor="text1"/>
          <w:sz w:val="28"/>
          <w:lang w:val="en-US"/>
        </w:rPr>
        <w:t>2.1.3</w:t>
      </w:r>
      <w:r w:rsidRPr="0027289A">
        <w:rPr>
          <w:rFonts w:ascii="Arial" w:hAnsi="Arial" w:cs="Arial"/>
          <w:color w:val="000000" w:themeColor="text1"/>
          <w:sz w:val="28"/>
          <w:lang w:val="en-US"/>
        </w:rPr>
        <w:t xml:space="preserve"> Transmit </w:t>
      </w:r>
      <w:r>
        <w:rPr>
          <w:rFonts w:ascii="Arial" w:hAnsi="Arial" w:cs="Arial"/>
          <w:color w:val="000000" w:themeColor="text1"/>
          <w:sz w:val="28"/>
          <w:lang w:val="en-US"/>
        </w:rPr>
        <w:t>Signal Quality</w:t>
      </w:r>
    </w:p>
    <w:p w:rsidR="0027289A" w:rsidRDefault="0027289A" w:rsidP="0027289A">
      <w:pPr>
        <w:rPr>
          <w:lang w:val="en-US"/>
        </w:rPr>
      </w:pPr>
    </w:p>
    <w:p w:rsidR="00CD5A12" w:rsidRPr="003912F3" w:rsidRDefault="00CD5A12" w:rsidP="00CD5A12">
      <w:pPr>
        <w:pStyle w:val="ListParagraph"/>
        <w:numPr>
          <w:ilvl w:val="0"/>
          <w:numId w:val="12"/>
        </w:numPr>
        <w:rPr>
          <w:lang w:val="en-US"/>
        </w:rPr>
      </w:pPr>
      <w:r>
        <w:rPr>
          <w:b/>
          <w:lang w:val="en-US"/>
        </w:rPr>
        <w:t>Frequency Error</w:t>
      </w:r>
    </w:p>
    <w:p w:rsidR="003912F3" w:rsidRPr="00BA5079" w:rsidRDefault="003912F3" w:rsidP="003912F3">
      <w:pPr>
        <w:pStyle w:val="ListParagraph"/>
        <w:ind w:left="360"/>
        <w:rPr>
          <w:lang w:val="en-US"/>
        </w:rPr>
      </w:pPr>
    </w:p>
    <w:p w:rsidR="00BA5079" w:rsidRPr="00BA5079" w:rsidRDefault="00BA5079" w:rsidP="00BA5079">
      <w:pPr>
        <w:keepNext/>
        <w:keepLines/>
        <w:rPr>
          <w:rFonts w:cs="Arial"/>
          <w:color w:val="000000" w:themeColor="text1"/>
          <w:lang w:eastAsia="en-GB"/>
        </w:rPr>
      </w:pPr>
      <w:r w:rsidRPr="00BA5079">
        <w:rPr>
          <w:rFonts w:cs="Arial"/>
          <w:color w:val="000000" w:themeColor="text1"/>
          <w:lang w:eastAsia="en-GB"/>
        </w:rPr>
        <w:t xml:space="preserve">At least conductive test is needed. </w:t>
      </w:r>
      <w:r w:rsidR="0053239B">
        <w:rPr>
          <w:rFonts w:cs="Arial"/>
          <w:color w:val="000000" w:themeColor="text1"/>
          <w:lang w:eastAsia="en-GB"/>
        </w:rPr>
        <w:t xml:space="preserve">Frequency should be </w:t>
      </w:r>
      <w:r w:rsidRPr="00BA5079">
        <w:rPr>
          <w:rFonts w:cs="Arial"/>
          <w:color w:val="000000" w:themeColor="text1"/>
          <w:lang w:eastAsia="en-GB"/>
        </w:rPr>
        <w:t xml:space="preserve">0.1ppm in sub-6GHz </w:t>
      </w:r>
    </w:p>
    <w:p w:rsidR="00BA5079" w:rsidRPr="00BA5079" w:rsidRDefault="00BA5079" w:rsidP="00BA5079">
      <w:pPr>
        <w:rPr>
          <w:lang w:val="en-US"/>
        </w:rPr>
      </w:pPr>
    </w:p>
    <w:p w:rsidR="00CD5A12" w:rsidRPr="003912F3" w:rsidRDefault="00CD5A12" w:rsidP="00CD5A12">
      <w:pPr>
        <w:pStyle w:val="ListParagraph"/>
        <w:numPr>
          <w:ilvl w:val="0"/>
          <w:numId w:val="12"/>
        </w:numPr>
        <w:rPr>
          <w:lang w:val="en-US"/>
        </w:rPr>
      </w:pPr>
      <w:r>
        <w:rPr>
          <w:b/>
          <w:lang w:val="en-US"/>
        </w:rPr>
        <w:t>EVM</w:t>
      </w:r>
    </w:p>
    <w:p w:rsidR="003912F3" w:rsidRPr="00F22196" w:rsidRDefault="003912F3" w:rsidP="003912F3">
      <w:pPr>
        <w:pStyle w:val="ListParagraph"/>
        <w:ind w:left="360"/>
        <w:rPr>
          <w:lang w:val="en-US"/>
        </w:rPr>
      </w:pPr>
    </w:p>
    <w:p w:rsidR="00F22196" w:rsidRDefault="00F22196" w:rsidP="003912F3">
      <w:pPr>
        <w:overflowPunct w:val="0"/>
        <w:autoSpaceDE w:val="0"/>
        <w:autoSpaceDN w:val="0"/>
        <w:spacing w:after="180"/>
        <w:rPr>
          <w:rFonts w:cs="Arial"/>
          <w:color w:val="000000" w:themeColor="text1"/>
          <w:lang w:eastAsia="en-GB"/>
        </w:rPr>
      </w:pPr>
      <w:r w:rsidRPr="003912F3">
        <w:rPr>
          <w:rFonts w:cs="Arial"/>
          <w:color w:val="000000" w:themeColor="text1"/>
          <w:lang w:eastAsia="en-GB"/>
        </w:rPr>
        <w:lastRenderedPageBreak/>
        <w:t xml:space="preserve">Linearity is harder to maintain over a broader </w:t>
      </w:r>
      <w:r w:rsidR="00E13657">
        <w:rPr>
          <w:rFonts w:cs="Arial"/>
          <w:color w:val="000000" w:themeColor="text1"/>
          <w:lang w:eastAsia="en-GB"/>
        </w:rPr>
        <w:t>bandwidth</w:t>
      </w:r>
      <w:r w:rsidRPr="003912F3">
        <w:rPr>
          <w:rFonts w:cs="Arial"/>
          <w:color w:val="000000" w:themeColor="text1"/>
          <w:lang w:eastAsia="en-GB"/>
        </w:rPr>
        <w:t>.  Also couple this with higher PAPR of an OFDMA s</w:t>
      </w:r>
      <w:r w:rsidR="00E13657">
        <w:rPr>
          <w:rFonts w:cs="Arial"/>
          <w:color w:val="000000" w:themeColor="text1"/>
          <w:lang w:eastAsia="en-GB"/>
        </w:rPr>
        <w:t xml:space="preserve">ignal compared to SC-FDMA, which </w:t>
      </w:r>
      <w:r w:rsidRPr="003912F3">
        <w:rPr>
          <w:rFonts w:cs="Arial"/>
          <w:color w:val="000000" w:themeColor="text1"/>
          <w:lang w:eastAsia="en-GB"/>
        </w:rPr>
        <w:t>means that emissions and EVM are harder to maintain due to non-linear distortion.</w:t>
      </w:r>
      <w:r w:rsidR="00AE17EB">
        <w:rPr>
          <w:rFonts w:cs="Arial"/>
          <w:color w:val="000000" w:themeColor="text1"/>
          <w:lang w:eastAsia="en-GB"/>
        </w:rPr>
        <w:t xml:space="preserve"> </w:t>
      </w:r>
    </w:p>
    <w:p w:rsidR="009C0F86" w:rsidRDefault="009C0F86" w:rsidP="009C0F86">
      <w:pPr>
        <w:rPr>
          <w:lang w:eastAsia="zh-CN"/>
        </w:rPr>
      </w:pPr>
      <w:r w:rsidRPr="009715C6">
        <w:rPr>
          <w:lang w:eastAsia="zh-CN"/>
        </w:rPr>
        <w:t>The RMS average of the ba</w:t>
      </w:r>
      <w:r>
        <w:rPr>
          <w:lang w:eastAsia="zh-CN"/>
        </w:rPr>
        <w:t xml:space="preserve">sic EVM measurements for 10 </w:t>
      </w:r>
      <w:proofErr w:type="spellStart"/>
      <w:r>
        <w:rPr>
          <w:lang w:eastAsia="zh-CN"/>
        </w:rPr>
        <w:t>sub</w:t>
      </w:r>
      <w:r w:rsidRPr="009715C6">
        <w:rPr>
          <w:lang w:eastAsia="zh-CN"/>
        </w:rPr>
        <w:t>frames</w:t>
      </w:r>
      <w:proofErr w:type="spellEnd"/>
      <w:r w:rsidRPr="009715C6">
        <w:rPr>
          <w:lang w:eastAsia="zh-CN"/>
        </w:rPr>
        <w:t xml:space="preserve"> excluding any transient period for t</w:t>
      </w:r>
      <w:r>
        <w:rPr>
          <w:lang w:eastAsia="zh-CN"/>
        </w:rPr>
        <w:t xml:space="preserve">he average EVM case, and 60 </w:t>
      </w:r>
      <w:proofErr w:type="spellStart"/>
      <w:r>
        <w:rPr>
          <w:lang w:eastAsia="zh-CN"/>
        </w:rPr>
        <w:t>sub</w:t>
      </w:r>
      <w:r w:rsidRPr="009715C6">
        <w:rPr>
          <w:lang w:eastAsia="zh-CN"/>
        </w:rPr>
        <w:t>frames</w:t>
      </w:r>
      <w:proofErr w:type="spellEnd"/>
      <w:r w:rsidRPr="009715C6">
        <w:rPr>
          <w:lang w:eastAsia="zh-CN"/>
        </w:rPr>
        <w:t xml:space="preserve"> excluding any transient period for the reference signal EVM case, for the different modulations schemes shall not exceed the values specified in Table </w:t>
      </w:r>
      <w:r w:rsidR="002D0680">
        <w:rPr>
          <w:lang w:eastAsia="zh-CN"/>
        </w:rPr>
        <w:t xml:space="preserve">1 </w:t>
      </w:r>
      <w:r w:rsidRPr="009715C6">
        <w:rPr>
          <w:lang w:eastAsia="zh-CN"/>
        </w:rPr>
        <w:t xml:space="preserve">for the parameters defined in </w:t>
      </w:r>
      <w:r w:rsidR="002D0680">
        <w:rPr>
          <w:lang w:eastAsia="zh-CN"/>
        </w:rPr>
        <w:t>2</w:t>
      </w:r>
      <w:r w:rsidRPr="009715C6">
        <w:rPr>
          <w:lang w:eastAsia="zh-CN"/>
        </w:rPr>
        <w:t>.</w:t>
      </w:r>
    </w:p>
    <w:p w:rsidR="00780191" w:rsidRPr="009715C6" w:rsidRDefault="00780191" w:rsidP="009C0F86">
      <w:pPr>
        <w:rPr>
          <w:lang w:eastAsia="zh-CN"/>
        </w:rPr>
      </w:pPr>
    </w:p>
    <w:p w:rsidR="00F22196" w:rsidRDefault="009C0F86" w:rsidP="009C0F86">
      <w:pPr>
        <w:pStyle w:val="TH"/>
        <w:rPr>
          <w:lang w:val="en-US"/>
        </w:rPr>
      </w:pPr>
      <w:r>
        <w:rPr>
          <w:lang w:eastAsia="zh-CN"/>
        </w:rPr>
        <w:t>Table</w:t>
      </w:r>
      <w:r w:rsidR="002D0680">
        <w:rPr>
          <w:lang w:val="de-DE" w:eastAsia="zh-CN"/>
        </w:rPr>
        <w:t xml:space="preserve"> 1</w:t>
      </w:r>
      <w:r>
        <w:rPr>
          <w:lang w:eastAsia="zh-CN"/>
        </w:rPr>
        <w:t xml:space="preserve">: </w:t>
      </w:r>
      <w:r w:rsidRPr="009715C6">
        <w:t>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3912F3" w:rsidRPr="0032110F" w:rsidTr="00ED0452">
        <w:trPr>
          <w:jc w:val="center"/>
        </w:trPr>
        <w:tc>
          <w:tcPr>
            <w:tcW w:w="3256" w:type="dxa"/>
          </w:tcPr>
          <w:p w:rsidR="003912F3" w:rsidRPr="009642B0" w:rsidRDefault="003912F3" w:rsidP="00ED0452">
            <w:pPr>
              <w:pStyle w:val="TAH"/>
              <w:rPr>
                <w:rFonts w:cs="v5.0.0"/>
                <w:lang w:val="en-GB" w:eastAsia="en-US"/>
              </w:rPr>
            </w:pPr>
            <w:r w:rsidRPr="009642B0">
              <w:rPr>
                <w:rFonts w:cs="v5.0.0"/>
                <w:lang w:val="en-GB" w:eastAsia="en-US"/>
              </w:rPr>
              <w:br w:type="page"/>
              <w:t>Parameter</w:t>
            </w:r>
          </w:p>
        </w:tc>
        <w:tc>
          <w:tcPr>
            <w:tcW w:w="1135" w:type="dxa"/>
          </w:tcPr>
          <w:p w:rsidR="003912F3" w:rsidRPr="009642B0" w:rsidRDefault="003912F3" w:rsidP="00ED0452">
            <w:pPr>
              <w:pStyle w:val="TAH"/>
              <w:rPr>
                <w:rFonts w:cs="v5.0.0"/>
                <w:lang w:val="en-GB" w:eastAsia="en-US"/>
              </w:rPr>
            </w:pPr>
            <w:r w:rsidRPr="009642B0">
              <w:rPr>
                <w:rFonts w:cs="v5.0.0"/>
                <w:lang w:val="en-GB" w:eastAsia="en-US"/>
              </w:rPr>
              <w:t>Unit</w:t>
            </w:r>
          </w:p>
        </w:tc>
        <w:tc>
          <w:tcPr>
            <w:tcW w:w="2406" w:type="dxa"/>
          </w:tcPr>
          <w:p w:rsidR="003912F3" w:rsidRPr="009642B0" w:rsidRDefault="003912F3" w:rsidP="00ED0452">
            <w:pPr>
              <w:pStyle w:val="TAH"/>
              <w:rPr>
                <w:rFonts w:cs="v5.0.0"/>
                <w:lang w:val="en-GB" w:eastAsia="en-US"/>
              </w:rPr>
            </w:pPr>
            <w:r w:rsidRPr="009642B0">
              <w:rPr>
                <w:rFonts w:cs="v5.0.0"/>
                <w:lang w:val="en-GB" w:eastAsia="en-US"/>
              </w:rPr>
              <w:t>Average EVM Level</w:t>
            </w:r>
          </w:p>
        </w:tc>
        <w:tc>
          <w:tcPr>
            <w:tcW w:w="2406" w:type="dxa"/>
          </w:tcPr>
          <w:p w:rsidR="003912F3" w:rsidRPr="00CA4FFF" w:rsidRDefault="003912F3" w:rsidP="00ED0452">
            <w:pPr>
              <w:pStyle w:val="TAH"/>
              <w:rPr>
                <w:rFonts w:cs="v5.0.0"/>
                <w:color w:val="000000" w:themeColor="text1"/>
                <w:lang w:val="en-GB" w:eastAsia="en-US"/>
              </w:rPr>
            </w:pPr>
            <w:r w:rsidRPr="00CA4FFF">
              <w:rPr>
                <w:rFonts w:cs="v5.0.0"/>
                <w:color w:val="000000" w:themeColor="text1"/>
                <w:lang w:val="en-GB" w:eastAsia="en-US"/>
              </w:rPr>
              <w:t>Reference Signal EVM Level</w:t>
            </w:r>
          </w:p>
        </w:tc>
      </w:tr>
      <w:tr w:rsidR="003912F3" w:rsidRPr="0032110F" w:rsidTr="00ED0452">
        <w:trPr>
          <w:jc w:val="center"/>
        </w:trPr>
        <w:tc>
          <w:tcPr>
            <w:tcW w:w="3256" w:type="dxa"/>
          </w:tcPr>
          <w:p w:rsidR="003912F3" w:rsidRPr="009642B0" w:rsidRDefault="003912F3" w:rsidP="00ED0452">
            <w:pPr>
              <w:pStyle w:val="TAL"/>
              <w:rPr>
                <w:rFonts w:cs="v5.0.0"/>
                <w:lang w:val="en-GB" w:eastAsia="en-US"/>
              </w:rPr>
            </w:pPr>
            <w:r w:rsidRPr="009642B0">
              <w:rPr>
                <w:rFonts w:cs="v5.0.0"/>
                <w:lang w:val="en-GB" w:eastAsia="en-US"/>
              </w:rPr>
              <w:t>QPSK or BPSK</w:t>
            </w:r>
          </w:p>
        </w:tc>
        <w:tc>
          <w:tcPr>
            <w:tcW w:w="1135" w:type="dxa"/>
          </w:tcPr>
          <w:p w:rsidR="003912F3" w:rsidRPr="009642B0" w:rsidRDefault="003912F3" w:rsidP="00ED0452">
            <w:pPr>
              <w:pStyle w:val="TAC"/>
              <w:rPr>
                <w:rFonts w:cs="v5.0.0"/>
                <w:lang w:val="en-GB" w:eastAsia="en-US"/>
              </w:rPr>
            </w:pPr>
            <w:r w:rsidRPr="009642B0">
              <w:rPr>
                <w:rFonts w:cs="v5.0.0"/>
                <w:lang w:val="en-GB" w:eastAsia="en-US"/>
              </w:rPr>
              <w:t>%</w:t>
            </w:r>
          </w:p>
        </w:tc>
        <w:tc>
          <w:tcPr>
            <w:tcW w:w="2406" w:type="dxa"/>
          </w:tcPr>
          <w:p w:rsidR="003912F3" w:rsidRPr="009642B0" w:rsidRDefault="003912F3" w:rsidP="00ED0452">
            <w:pPr>
              <w:pStyle w:val="TAC"/>
              <w:rPr>
                <w:rFonts w:cs="v5.0.0"/>
                <w:lang w:val="en-GB" w:eastAsia="en-US"/>
              </w:rPr>
            </w:pPr>
            <w:r w:rsidRPr="009642B0">
              <w:rPr>
                <w:rFonts w:cs="v5.0.0"/>
                <w:lang w:val="en-GB" w:eastAsia="en-US"/>
              </w:rPr>
              <w:t>17.5</w:t>
            </w:r>
          </w:p>
        </w:tc>
        <w:tc>
          <w:tcPr>
            <w:tcW w:w="2406" w:type="dxa"/>
          </w:tcPr>
          <w:p w:rsidR="003912F3" w:rsidRPr="00CA4FFF" w:rsidRDefault="003912F3" w:rsidP="00ED0452">
            <w:pPr>
              <w:pStyle w:val="TAC"/>
              <w:rPr>
                <w:rFonts w:cs="v5.0.0"/>
                <w:color w:val="000000" w:themeColor="text1"/>
                <w:lang w:val="en-GB" w:eastAsia="en-US"/>
              </w:rPr>
            </w:pPr>
            <w:r w:rsidRPr="00CA4FFF">
              <w:rPr>
                <w:rFonts w:cs="v5.0.0"/>
                <w:color w:val="000000" w:themeColor="text1"/>
                <w:lang w:val="en-GB" w:eastAsia="en-US"/>
              </w:rPr>
              <w:t>17.5</w:t>
            </w:r>
          </w:p>
        </w:tc>
      </w:tr>
      <w:tr w:rsidR="003912F3" w:rsidRPr="0032110F" w:rsidTr="00ED0452">
        <w:trPr>
          <w:jc w:val="center"/>
        </w:trPr>
        <w:tc>
          <w:tcPr>
            <w:tcW w:w="3256" w:type="dxa"/>
          </w:tcPr>
          <w:p w:rsidR="003912F3" w:rsidRPr="009642B0" w:rsidRDefault="003912F3" w:rsidP="00ED0452">
            <w:pPr>
              <w:pStyle w:val="TAL"/>
              <w:rPr>
                <w:rFonts w:cs="v5.0.0"/>
                <w:lang w:val="en-GB" w:eastAsia="en-US"/>
              </w:rPr>
            </w:pPr>
            <w:r w:rsidRPr="009642B0">
              <w:rPr>
                <w:rFonts w:cs="v5.0.0"/>
                <w:lang w:val="en-GB" w:eastAsia="en-US"/>
              </w:rPr>
              <w:t xml:space="preserve">16QAM </w:t>
            </w:r>
          </w:p>
        </w:tc>
        <w:tc>
          <w:tcPr>
            <w:tcW w:w="1135" w:type="dxa"/>
          </w:tcPr>
          <w:p w:rsidR="003912F3" w:rsidRPr="009642B0" w:rsidRDefault="003912F3" w:rsidP="00ED0452">
            <w:pPr>
              <w:pStyle w:val="TAC"/>
              <w:rPr>
                <w:rFonts w:cs="v5.0.0"/>
                <w:lang w:val="en-GB" w:eastAsia="en-US"/>
              </w:rPr>
            </w:pPr>
            <w:r w:rsidRPr="009642B0">
              <w:rPr>
                <w:rFonts w:cs="v5.0.0"/>
                <w:lang w:val="en-GB" w:eastAsia="en-US"/>
              </w:rPr>
              <w:t>%</w:t>
            </w:r>
          </w:p>
        </w:tc>
        <w:tc>
          <w:tcPr>
            <w:tcW w:w="2406" w:type="dxa"/>
          </w:tcPr>
          <w:p w:rsidR="003912F3" w:rsidRPr="009642B0" w:rsidRDefault="003912F3" w:rsidP="00ED0452">
            <w:pPr>
              <w:pStyle w:val="TAC"/>
              <w:rPr>
                <w:rFonts w:cs="v5.0.0"/>
                <w:lang w:val="en-GB" w:eastAsia="en-US"/>
              </w:rPr>
            </w:pPr>
            <w:r w:rsidRPr="009642B0">
              <w:rPr>
                <w:rFonts w:cs="v5.0.0"/>
                <w:lang w:val="en-GB" w:eastAsia="en-US"/>
              </w:rPr>
              <w:t>12.5</w:t>
            </w:r>
          </w:p>
        </w:tc>
        <w:tc>
          <w:tcPr>
            <w:tcW w:w="2406" w:type="dxa"/>
          </w:tcPr>
          <w:p w:rsidR="003912F3" w:rsidRPr="00CA4FFF" w:rsidRDefault="003912F3" w:rsidP="00ED0452">
            <w:pPr>
              <w:pStyle w:val="TAC"/>
              <w:rPr>
                <w:rFonts w:cs="v5.0.0"/>
                <w:color w:val="000000" w:themeColor="text1"/>
                <w:lang w:val="en-GB" w:eastAsia="en-US"/>
              </w:rPr>
            </w:pPr>
            <w:r w:rsidRPr="00CA4FFF">
              <w:rPr>
                <w:rFonts w:cs="v5.0.0"/>
                <w:color w:val="000000" w:themeColor="text1"/>
                <w:lang w:val="en-GB" w:eastAsia="en-US"/>
              </w:rPr>
              <w:t>12.5</w:t>
            </w:r>
          </w:p>
        </w:tc>
      </w:tr>
      <w:tr w:rsidR="003912F3" w:rsidRPr="0032110F" w:rsidTr="00ED0452">
        <w:trPr>
          <w:jc w:val="center"/>
        </w:trPr>
        <w:tc>
          <w:tcPr>
            <w:tcW w:w="3256" w:type="dxa"/>
          </w:tcPr>
          <w:p w:rsidR="003912F3" w:rsidRPr="009642B0" w:rsidRDefault="003912F3" w:rsidP="00ED0452">
            <w:pPr>
              <w:pStyle w:val="TAL"/>
              <w:rPr>
                <w:rFonts w:cs="v5.0.0"/>
                <w:lang w:val="en-GB" w:eastAsia="en-US"/>
              </w:rPr>
            </w:pPr>
            <w:r w:rsidRPr="009642B0">
              <w:rPr>
                <w:rFonts w:cs="v5.0.0" w:hint="eastAsia"/>
                <w:lang w:val="en-GB" w:eastAsia="zh-CN"/>
              </w:rPr>
              <w:t>64</w:t>
            </w:r>
            <w:r w:rsidRPr="009642B0">
              <w:rPr>
                <w:rFonts w:cs="v5.0.0"/>
                <w:lang w:val="en-GB" w:eastAsia="en-US"/>
              </w:rPr>
              <w:t xml:space="preserve">QAM </w:t>
            </w:r>
          </w:p>
        </w:tc>
        <w:tc>
          <w:tcPr>
            <w:tcW w:w="1135" w:type="dxa"/>
          </w:tcPr>
          <w:p w:rsidR="003912F3" w:rsidRPr="009642B0" w:rsidRDefault="003912F3" w:rsidP="00ED0452">
            <w:pPr>
              <w:pStyle w:val="TAC"/>
              <w:rPr>
                <w:rFonts w:cs="v5.0.0"/>
                <w:lang w:val="en-GB" w:eastAsia="en-US"/>
              </w:rPr>
            </w:pPr>
            <w:r w:rsidRPr="009642B0">
              <w:rPr>
                <w:rFonts w:cs="v5.0.0"/>
                <w:lang w:val="en-GB" w:eastAsia="en-US"/>
              </w:rPr>
              <w:t>%</w:t>
            </w:r>
          </w:p>
        </w:tc>
        <w:tc>
          <w:tcPr>
            <w:tcW w:w="2406" w:type="dxa"/>
          </w:tcPr>
          <w:p w:rsidR="003912F3" w:rsidRPr="009642B0" w:rsidRDefault="003912F3" w:rsidP="00ED0452">
            <w:pPr>
              <w:pStyle w:val="TAC"/>
              <w:rPr>
                <w:rFonts w:cs="v5.0.0"/>
                <w:lang w:val="en-GB" w:eastAsia="en-US"/>
              </w:rPr>
            </w:pPr>
            <w:r w:rsidRPr="009642B0">
              <w:rPr>
                <w:rFonts w:cs="v5.0.0" w:hint="eastAsia"/>
                <w:lang w:val="en-GB" w:eastAsia="zh-CN"/>
              </w:rPr>
              <w:t>8</w:t>
            </w:r>
          </w:p>
        </w:tc>
        <w:tc>
          <w:tcPr>
            <w:tcW w:w="2406" w:type="dxa"/>
          </w:tcPr>
          <w:p w:rsidR="003912F3" w:rsidRPr="00CA4FFF" w:rsidRDefault="003912F3" w:rsidP="00ED0452">
            <w:pPr>
              <w:pStyle w:val="TAC"/>
              <w:rPr>
                <w:rFonts w:cs="v5.0.0"/>
                <w:color w:val="000000" w:themeColor="text1"/>
                <w:lang w:val="en-GB" w:eastAsia="en-US"/>
              </w:rPr>
            </w:pPr>
            <w:r w:rsidRPr="00CA4FFF">
              <w:rPr>
                <w:rFonts w:cs="v5.0.0" w:hint="eastAsia"/>
                <w:color w:val="000000" w:themeColor="text1"/>
                <w:lang w:val="en-GB" w:eastAsia="zh-CN"/>
              </w:rPr>
              <w:t>8</w:t>
            </w:r>
          </w:p>
        </w:tc>
      </w:tr>
    </w:tbl>
    <w:p w:rsidR="003912F3" w:rsidRDefault="003912F3" w:rsidP="00F22196">
      <w:pPr>
        <w:rPr>
          <w:lang w:val="en-US"/>
        </w:rPr>
      </w:pPr>
    </w:p>
    <w:p w:rsidR="009C0F86" w:rsidRPr="009715C6" w:rsidRDefault="009C0F86" w:rsidP="009C0F86">
      <w:pPr>
        <w:pStyle w:val="TH"/>
        <w:rPr>
          <w:lang w:eastAsia="zh-CN"/>
        </w:rPr>
      </w:pPr>
      <w:r>
        <w:rPr>
          <w:lang w:eastAsia="zh-CN"/>
        </w:rPr>
        <w:t>Table</w:t>
      </w:r>
      <w:r w:rsidR="002D0680">
        <w:rPr>
          <w:lang w:val="de-DE" w:eastAsia="zh-CN"/>
        </w:rPr>
        <w:t xml:space="preserve"> 2</w:t>
      </w:r>
      <w:r>
        <w:rPr>
          <w:lang w:eastAsia="zh-CN"/>
        </w:rPr>
        <w:t xml:space="preserve">: </w:t>
      </w:r>
      <w:r w:rsidRPr="009715C6">
        <w:rPr>
          <w:lang w:eastAsia="zh-CN"/>
        </w:rPr>
        <w:t>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0F86" w:rsidRPr="009715C6" w:rsidTr="003F3011">
        <w:trPr>
          <w:jc w:val="center"/>
        </w:trPr>
        <w:tc>
          <w:tcPr>
            <w:tcW w:w="3166" w:type="dxa"/>
          </w:tcPr>
          <w:p w:rsidR="009C0F86" w:rsidRPr="009715C6" w:rsidRDefault="009C0F86" w:rsidP="003F3011">
            <w:pPr>
              <w:pStyle w:val="TAH"/>
              <w:rPr>
                <w:rFonts w:cs="v5.0.0"/>
                <w:lang w:eastAsia="en-US"/>
              </w:rPr>
            </w:pPr>
            <w:r w:rsidRPr="009715C6">
              <w:rPr>
                <w:rFonts w:cs="v5.0.0"/>
                <w:lang w:eastAsia="en-US"/>
              </w:rPr>
              <w:br w:type="page"/>
              <w:t>Parameter</w:t>
            </w:r>
          </w:p>
        </w:tc>
        <w:tc>
          <w:tcPr>
            <w:tcW w:w="1135" w:type="dxa"/>
          </w:tcPr>
          <w:p w:rsidR="009C0F86" w:rsidRPr="009715C6" w:rsidRDefault="009C0F86" w:rsidP="003F3011">
            <w:pPr>
              <w:pStyle w:val="TAH"/>
              <w:rPr>
                <w:rFonts w:cs="v5.0.0"/>
                <w:lang w:eastAsia="en-US"/>
              </w:rPr>
            </w:pPr>
            <w:r w:rsidRPr="009715C6">
              <w:rPr>
                <w:rFonts w:cs="v5.0.0"/>
                <w:lang w:eastAsia="en-US"/>
              </w:rPr>
              <w:t>Unit</w:t>
            </w:r>
          </w:p>
        </w:tc>
        <w:tc>
          <w:tcPr>
            <w:tcW w:w="2630" w:type="dxa"/>
          </w:tcPr>
          <w:p w:rsidR="009C0F86" w:rsidRPr="009715C6" w:rsidRDefault="009C0F86" w:rsidP="003F3011">
            <w:pPr>
              <w:pStyle w:val="TAH"/>
              <w:rPr>
                <w:rFonts w:cs="v5.0.0"/>
                <w:lang w:eastAsia="en-US"/>
              </w:rPr>
            </w:pPr>
            <w:r w:rsidRPr="009715C6">
              <w:rPr>
                <w:rFonts w:cs="v5.0.0"/>
                <w:lang w:eastAsia="en-US"/>
              </w:rPr>
              <w:t>Level</w:t>
            </w:r>
          </w:p>
        </w:tc>
      </w:tr>
      <w:tr w:rsidR="009C0F86" w:rsidRPr="009715C6" w:rsidTr="003F3011">
        <w:trPr>
          <w:jc w:val="center"/>
        </w:trPr>
        <w:tc>
          <w:tcPr>
            <w:tcW w:w="3166" w:type="dxa"/>
          </w:tcPr>
          <w:p w:rsidR="009C0F86" w:rsidRPr="009715C6" w:rsidRDefault="009C0F86" w:rsidP="003F3011">
            <w:pPr>
              <w:pStyle w:val="TAL"/>
              <w:rPr>
                <w:rFonts w:cs="v5.0.0"/>
                <w:lang w:eastAsia="en-US"/>
              </w:rPr>
            </w:pPr>
            <w:r w:rsidRPr="009715C6">
              <w:rPr>
                <w:rFonts w:cs="v5.0.0"/>
                <w:lang w:eastAsia="en-US"/>
              </w:rPr>
              <w:t>UE Output Power</w:t>
            </w:r>
          </w:p>
        </w:tc>
        <w:tc>
          <w:tcPr>
            <w:tcW w:w="1135" w:type="dxa"/>
          </w:tcPr>
          <w:p w:rsidR="009C0F86" w:rsidRPr="009715C6" w:rsidRDefault="009C0F86" w:rsidP="003F3011">
            <w:pPr>
              <w:pStyle w:val="TAC"/>
              <w:rPr>
                <w:rFonts w:cs="v5.0.0"/>
                <w:lang w:eastAsia="en-US"/>
              </w:rPr>
            </w:pPr>
            <w:proofErr w:type="spellStart"/>
            <w:r w:rsidRPr="009715C6">
              <w:rPr>
                <w:rFonts w:cs="v5.0.0"/>
                <w:lang w:eastAsia="en-US"/>
              </w:rPr>
              <w:t>dBm</w:t>
            </w:r>
            <w:proofErr w:type="spellEnd"/>
          </w:p>
        </w:tc>
        <w:tc>
          <w:tcPr>
            <w:tcW w:w="2630" w:type="dxa"/>
          </w:tcPr>
          <w:p w:rsidR="009C0F86" w:rsidRPr="009715C6" w:rsidRDefault="009C0F86" w:rsidP="003F3011">
            <w:pPr>
              <w:pStyle w:val="TAC"/>
              <w:rPr>
                <w:rFonts w:cs="v5.0.0"/>
                <w:lang w:eastAsia="en-US"/>
              </w:rPr>
            </w:pPr>
            <w:r w:rsidRPr="009715C6">
              <w:rPr>
                <w:rFonts w:cs="v5.0.0"/>
                <w:lang w:eastAsia="en-US"/>
              </w:rPr>
              <w:sym w:font="Symbol" w:char="F0B3"/>
            </w:r>
            <w:r w:rsidRPr="009715C6">
              <w:rPr>
                <w:rFonts w:cs="v5.0.0"/>
                <w:lang w:eastAsia="en-US"/>
              </w:rPr>
              <w:t xml:space="preserve"> -</w:t>
            </w:r>
            <w:r>
              <w:rPr>
                <w:rFonts w:cs="v5.0.0"/>
                <w:lang w:eastAsia="en-US"/>
              </w:rPr>
              <w:t>30</w:t>
            </w:r>
          </w:p>
        </w:tc>
      </w:tr>
      <w:tr w:rsidR="009C0F86" w:rsidRPr="009715C6" w:rsidTr="003F3011">
        <w:trPr>
          <w:jc w:val="center"/>
        </w:trPr>
        <w:tc>
          <w:tcPr>
            <w:tcW w:w="3166" w:type="dxa"/>
          </w:tcPr>
          <w:p w:rsidR="009C0F86" w:rsidRPr="009715C6" w:rsidRDefault="009C0F86" w:rsidP="003F3011">
            <w:pPr>
              <w:pStyle w:val="TAL"/>
              <w:rPr>
                <w:rFonts w:cs="v5.0.0"/>
                <w:lang w:eastAsia="en-US"/>
              </w:rPr>
            </w:pPr>
            <w:r w:rsidRPr="009715C6">
              <w:rPr>
                <w:rFonts w:cs="v5.0.0"/>
                <w:lang w:eastAsia="en-US"/>
              </w:rPr>
              <w:t>Operating conditions</w:t>
            </w:r>
          </w:p>
        </w:tc>
        <w:tc>
          <w:tcPr>
            <w:tcW w:w="1135" w:type="dxa"/>
          </w:tcPr>
          <w:p w:rsidR="009C0F86" w:rsidRPr="009715C6" w:rsidRDefault="009C0F86" w:rsidP="003F3011">
            <w:pPr>
              <w:pStyle w:val="TAC"/>
              <w:rPr>
                <w:rFonts w:cs="v5.0.0"/>
                <w:lang w:eastAsia="en-US"/>
              </w:rPr>
            </w:pPr>
          </w:p>
        </w:tc>
        <w:tc>
          <w:tcPr>
            <w:tcW w:w="2630" w:type="dxa"/>
          </w:tcPr>
          <w:p w:rsidR="009C0F86" w:rsidRPr="009715C6" w:rsidRDefault="009C0F86" w:rsidP="003F3011">
            <w:pPr>
              <w:pStyle w:val="TAC"/>
              <w:rPr>
                <w:rFonts w:cs="v5.0.0"/>
                <w:lang w:eastAsia="en-US"/>
              </w:rPr>
            </w:pPr>
            <w:r w:rsidRPr="009715C6">
              <w:rPr>
                <w:rFonts w:cs="v5.0.0"/>
                <w:lang w:eastAsia="en-US"/>
              </w:rPr>
              <w:t>Normal conditions</w:t>
            </w:r>
          </w:p>
        </w:tc>
      </w:tr>
    </w:tbl>
    <w:p w:rsidR="009C0F86" w:rsidRPr="00F22196" w:rsidRDefault="009C0F86" w:rsidP="00F22196">
      <w:pPr>
        <w:rPr>
          <w:lang w:val="en-US"/>
        </w:rPr>
      </w:pPr>
    </w:p>
    <w:p w:rsidR="00CD5A12" w:rsidRPr="009A70B1" w:rsidRDefault="00CD5A12" w:rsidP="00CD5A12">
      <w:pPr>
        <w:pStyle w:val="ListParagraph"/>
        <w:numPr>
          <w:ilvl w:val="0"/>
          <w:numId w:val="12"/>
        </w:numPr>
        <w:rPr>
          <w:lang w:val="en-US"/>
        </w:rPr>
      </w:pPr>
      <w:r>
        <w:rPr>
          <w:b/>
          <w:lang w:val="en-US"/>
        </w:rPr>
        <w:t>Carrier Leakage</w:t>
      </w:r>
      <w:r w:rsidR="00412042">
        <w:rPr>
          <w:b/>
          <w:lang w:val="en-US"/>
        </w:rPr>
        <w:t xml:space="preserve"> </w:t>
      </w:r>
    </w:p>
    <w:p w:rsidR="009A70B1" w:rsidRDefault="009A70B1" w:rsidP="009A70B1">
      <w:pPr>
        <w:rPr>
          <w:lang w:val="en-US"/>
        </w:rPr>
      </w:pPr>
    </w:p>
    <w:p w:rsidR="002D0680" w:rsidRDefault="002D0680" w:rsidP="00E13657">
      <w:pPr>
        <w:rPr>
          <w:rFonts w:cs="Arial"/>
          <w:color w:val="000000" w:themeColor="text1"/>
          <w:lang w:eastAsia="en-GB"/>
        </w:rPr>
      </w:pPr>
      <w:r w:rsidRPr="009715C6">
        <w:t xml:space="preserve">Carrier leakage is an additive sinusoid waveform that has the same frequency as a modulated waveform carrier frequency. The measurement interval is </w:t>
      </w:r>
      <w:proofErr w:type="spellStart"/>
      <w:r>
        <w:t>subframe</w:t>
      </w:r>
      <w:proofErr w:type="spellEnd"/>
      <w:r w:rsidRPr="009715C6">
        <w:t xml:space="preserve"> in the time domain.</w:t>
      </w:r>
    </w:p>
    <w:p w:rsidR="002D0680" w:rsidRPr="009715C6" w:rsidRDefault="002D0680" w:rsidP="002D0680">
      <w:pPr>
        <w:rPr>
          <w:rFonts w:cs="v5.0.0"/>
        </w:rPr>
      </w:pPr>
      <w:r w:rsidRPr="009715C6">
        <w:t xml:space="preserve">The relative carrier leakage power is a power ratio of the additive sinusoid waveform and the modulated waveform. The relative carrier leakage power shall not exceed the values specified in </w:t>
      </w:r>
      <w:r>
        <w:t>Table 3.</w:t>
      </w:r>
    </w:p>
    <w:p w:rsidR="002D0680" w:rsidRDefault="002D0680" w:rsidP="009A70B1">
      <w:pPr>
        <w:keepNext/>
        <w:keepLines/>
        <w:rPr>
          <w:rFonts w:cs="Arial"/>
          <w:color w:val="000000" w:themeColor="text1"/>
          <w:lang w:eastAsia="en-GB"/>
        </w:rPr>
      </w:pPr>
    </w:p>
    <w:p w:rsidR="002D0680" w:rsidRPr="009715C6" w:rsidRDefault="002D0680" w:rsidP="002D0680">
      <w:pPr>
        <w:pStyle w:val="TH"/>
      </w:pPr>
      <w:r>
        <w:t>Table 3</w:t>
      </w:r>
      <w:r w:rsidRPr="009715C6">
        <w:t>: Minimum requirements for relative carrier leakage power</w:t>
      </w:r>
    </w:p>
    <w:tbl>
      <w:tblPr>
        <w:tblW w:w="4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3"/>
      </w:tblGrid>
      <w:tr w:rsidR="002D0680" w:rsidRPr="00116AA0" w:rsidTr="003F3011">
        <w:trPr>
          <w:jc w:val="center"/>
        </w:trPr>
        <w:tc>
          <w:tcPr>
            <w:tcW w:w="3118" w:type="dxa"/>
          </w:tcPr>
          <w:p w:rsidR="002D0680" w:rsidRPr="00116AA0" w:rsidRDefault="002D0680" w:rsidP="003F3011">
            <w:pPr>
              <w:pStyle w:val="TAH"/>
              <w:rPr>
                <w:rFonts w:cs="Arial"/>
                <w:lang w:eastAsia="en-US"/>
              </w:rPr>
            </w:pPr>
            <w:r w:rsidRPr="00116AA0">
              <w:rPr>
                <w:rFonts w:cs="Arial"/>
                <w:lang w:eastAsia="en-US"/>
              </w:rPr>
              <w:t>Parameters</w:t>
            </w:r>
          </w:p>
        </w:tc>
        <w:tc>
          <w:tcPr>
            <w:tcW w:w="1843" w:type="dxa"/>
            <w:shd w:val="clear" w:color="auto" w:fill="auto"/>
          </w:tcPr>
          <w:p w:rsidR="002D0680" w:rsidRPr="00116AA0" w:rsidRDefault="002D0680" w:rsidP="003F3011">
            <w:pPr>
              <w:pStyle w:val="TAH"/>
              <w:rPr>
                <w:rFonts w:cs="Arial"/>
                <w:lang w:eastAsia="en-US"/>
              </w:rPr>
            </w:pPr>
            <w:r w:rsidRPr="00116AA0">
              <w:rPr>
                <w:rFonts w:cs="Arial"/>
                <w:lang w:eastAsia="en-US"/>
              </w:rPr>
              <w:t>Relative limit (</w:t>
            </w:r>
            <w:proofErr w:type="spellStart"/>
            <w:r w:rsidRPr="00116AA0">
              <w:rPr>
                <w:rFonts w:cs="Arial"/>
                <w:lang w:eastAsia="en-US"/>
              </w:rPr>
              <w:t>dBc</w:t>
            </w:r>
            <w:proofErr w:type="spellEnd"/>
            <w:r w:rsidRPr="00116AA0">
              <w:rPr>
                <w:rFonts w:cs="Arial"/>
                <w:lang w:eastAsia="en-US"/>
              </w:rPr>
              <w:t>)</w:t>
            </w:r>
          </w:p>
        </w:tc>
      </w:tr>
      <w:tr w:rsidR="002D0680" w:rsidRPr="00116AA0" w:rsidTr="003F3011">
        <w:trPr>
          <w:jc w:val="center"/>
        </w:trPr>
        <w:tc>
          <w:tcPr>
            <w:tcW w:w="3118" w:type="dxa"/>
          </w:tcPr>
          <w:p w:rsidR="002D0680" w:rsidRPr="00116AA0" w:rsidRDefault="002D0680" w:rsidP="003F3011">
            <w:pPr>
              <w:pStyle w:val="TAC"/>
              <w:rPr>
                <w:rFonts w:cs="Arial"/>
                <w:lang w:eastAsia="en-US"/>
              </w:rPr>
            </w:pPr>
            <w:r>
              <w:rPr>
                <w:rFonts w:cs="Arial"/>
                <w:lang w:eastAsia="en-US"/>
              </w:rPr>
              <w:t xml:space="preserve">0 </w:t>
            </w:r>
            <w:proofErr w:type="spellStart"/>
            <w:r>
              <w:rPr>
                <w:rFonts w:cs="Arial"/>
                <w:lang w:eastAsia="en-US"/>
              </w:rPr>
              <w:t>dBm</w:t>
            </w:r>
            <w:proofErr w:type="spellEnd"/>
            <w:r>
              <w:rPr>
                <w:rFonts w:cs="Arial"/>
                <w:lang w:eastAsia="en-US"/>
              </w:rPr>
              <w:t xml:space="preserve"> ≤ Output power</w:t>
            </w:r>
          </w:p>
        </w:tc>
        <w:tc>
          <w:tcPr>
            <w:tcW w:w="1843" w:type="dxa"/>
            <w:shd w:val="clear" w:color="auto" w:fill="auto"/>
          </w:tcPr>
          <w:p w:rsidR="002D0680" w:rsidRPr="00116AA0" w:rsidRDefault="002D0680" w:rsidP="003F3011">
            <w:pPr>
              <w:pStyle w:val="TAC"/>
              <w:rPr>
                <w:rFonts w:cs="Arial"/>
                <w:lang w:eastAsia="en-US"/>
              </w:rPr>
            </w:pPr>
            <w:r w:rsidRPr="00116AA0">
              <w:rPr>
                <w:rFonts w:cs="Arial"/>
                <w:lang w:eastAsia="en-US"/>
              </w:rPr>
              <w:t>-25</w:t>
            </w:r>
          </w:p>
        </w:tc>
      </w:tr>
      <w:tr w:rsidR="002D0680" w:rsidRPr="00116AA0" w:rsidTr="003F3011">
        <w:trPr>
          <w:jc w:val="center"/>
        </w:trPr>
        <w:tc>
          <w:tcPr>
            <w:tcW w:w="3118" w:type="dxa"/>
          </w:tcPr>
          <w:p w:rsidR="002D0680" w:rsidRPr="00116AA0" w:rsidRDefault="002D0680" w:rsidP="003F3011">
            <w:pPr>
              <w:pStyle w:val="TAC"/>
              <w:rPr>
                <w:rFonts w:cs="Arial"/>
                <w:lang w:eastAsia="en-US"/>
              </w:rPr>
            </w:pPr>
            <w:r w:rsidRPr="00116AA0">
              <w:rPr>
                <w:rFonts w:cs="Arial"/>
                <w:lang w:eastAsia="en-US"/>
              </w:rPr>
              <w:t xml:space="preserve">-30 </w:t>
            </w:r>
            <w:proofErr w:type="spellStart"/>
            <w:r w:rsidRPr="00116AA0">
              <w:rPr>
                <w:rFonts w:cs="Arial"/>
                <w:lang w:eastAsia="en-US"/>
              </w:rPr>
              <w:t>dBm</w:t>
            </w:r>
            <w:proofErr w:type="spellEnd"/>
            <w:r w:rsidRPr="00116AA0">
              <w:rPr>
                <w:rFonts w:cs="Arial"/>
                <w:lang w:eastAsia="en-US"/>
              </w:rPr>
              <w:t xml:space="preserve"> ≤ Output power ≤0 </w:t>
            </w:r>
            <w:proofErr w:type="spellStart"/>
            <w:r w:rsidRPr="00116AA0">
              <w:rPr>
                <w:rFonts w:cs="Arial"/>
                <w:lang w:eastAsia="en-US"/>
              </w:rPr>
              <w:t>dBm</w:t>
            </w:r>
            <w:proofErr w:type="spellEnd"/>
          </w:p>
        </w:tc>
        <w:tc>
          <w:tcPr>
            <w:tcW w:w="1843" w:type="dxa"/>
            <w:shd w:val="clear" w:color="auto" w:fill="auto"/>
          </w:tcPr>
          <w:p w:rsidR="002D0680" w:rsidRPr="00116AA0" w:rsidRDefault="002D0680" w:rsidP="003F3011">
            <w:pPr>
              <w:pStyle w:val="TAC"/>
              <w:rPr>
                <w:rFonts w:cs="Arial"/>
                <w:lang w:eastAsia="en-US"/>
              </w:rPr>
            </w:pPr>
            <w:r w:rsidRPr="00116AA0">
              <w:rPr>
                <w:rFonts w:cs="Arial"/>
                <w:lang w:eastAsia="en-US"/>
              </w:rPr>
              <w:t>-20</w:t>
            </w:r>
          </w:p>
        </w:tc>
      </w:tr>
    </w:tbl>
    <w:p w:rsidR="002D0680" w:rsidRDefault="002D0680" w:rsidP="009A70B1">
      <w:pPr>
        <w:keepNext/>
        <w:keepLines/>
        <w:rPr>
          <w:rFonts w:cs="Arial"/>
          <w:color w:val="000000" w:themeColor="text1"/>
          <w:lang w:eastAsia="en-GB"/>
        </w:rPr>
      </w:pPr>
    </w:p>
    <w:p w:rsidR="009A70B1" w:rsidRPr="009A70B1" w:rsidRDefault="009A70B1" w:rsidP="009A70B1">
      <w:pPr>
        <w:keepNext/>
        <w:keepLines/>
        <w:rPr>
          <w:rFonts w:cs="Arial"/>
          <w:color w:val="000000" w:themeColor="text1"/>
          <w:lang w:eastAsia="en-GB"/>
        </w:rPr>
      </w:pPr>
    </w:p>
    <w:p w:rsidR="00CD5A12" w:rsidRPr="009A70B1" w:rsidRDefault="00CD5A12" w:rsidP="00CD5A12">
      <w:pPr>
        <w:pStyle w:val="ListParagraph"/>
        <w:numPr>
          <w:ilvl w:val="0"/>
          <w:numId w:val="12"/>
        </w:numPr>
        <w:rPr>
          <w:lang w:val="en-US"/>
        </w:rPr>
      </w:pPr>
      <w:r>
        <w:rPr>
          <w:b/>
          <w:lang w:val="en-US"/>
        </w:rPr>
        <w:t>In-band emissions</w:t>
      </w:r>
      <w:r w:rsidR="00226664">
        <w:rPr>
          <w:b/>
          <w:lang w:val="en-US"/>
        </w:rPr>
        <w:t xml:space="preserve"> </w:t>
      </w:r>
    </w:p>
    <w:p w:rsidR="009A70B1" w:rsidRDefault="009A70B1" w:rsidP="009A70B1">
      <w:pPr>
        <w:rPr>
          <w:lang w:val="en-US"/>
        </w:rPr>
      </w:pPr>
    </w:p>
    <w:p w:rsidR="002D0680" w:rsidRPr="009715C6" w:rsidRDefault="002D0680" w:rsidP="002D0680">
      <w:r w:rsidRPr="009715C6">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w:t>
      </w:r>
    </w:p>
    <w:p w:rsidR="00502AA7" w:rsidRPr="009715C6" w:rsidRDefault="002D0680" w:rsidP="00502AA7">
      <w:pPr>
        <w:rPr>
          <w:rFonts w:cs="v5.0.0"/>
        </w:rPr>
      </w:pPr>
      <w:r w:rsidRPr="009715C6">
        <w:t xml:space="preserve">The basic in-band emissions measurement interval is defined over one slot in the time domain. When the PUSCH or PUCCH transmission slot is shortened due to multiplexing with SRS, the in-band emissions measurement interval is reduced by one </w:t>
      </w:r>
      <w:r>
        <w:t>O</w:t>
      </w:r>
      <w:r w:rsidRPr="009715C6">
        <w:t>FDMA symbol, accordingly.</w:t>
      </w:r>
      <w:r w:rsidR="00502AA7">
        <w:t xml:space="preserve"> </w:t>
      </w:r>
      <w:r w:rsidR="00502AA7" w:rsidRPr="009715C6">
        <w:t>The relative in-band emission shall not exceed the values specified in Table</w:t>
      </w:r>
      <w:r w:rsidR="00502AA7">
        <w:t xml:space="preserve"> 4</w:t>
      </w:r>
      <w:r w:rsidR="00502AA7" w:rsidRPr="009715C6">
        <w:rPr>
          <w:rFonts w:cs="v5.0.0"/>
        </w:rPr>
        <w:t>.</w:t>
      </w:r>
    </w:p>
    <w:p w:rsidR="00502AA7" w:rsidRDefault="00502AA7" w:rsidP="00CA4FFF">
      <w:pPr>
        <w:overflowPunct w:val="0"/>
        <w:autoSpaceDE w:val="0"/>
        <w:autoSpaceDN w:val="0"/>
        <w:spacing w:after="180"/>
        <w:rPr>
          <w:rFonts w:cs="Arial"/>
          <w:color w:val="000000" w:themeColor="text1"/>
          <w:lang w:eastAsia="en-GB"/>
        </w:rPr>
      </w:pPr>
    </w:p>
    <w:p w:rsidR="00B86A5B" w:rsidRDefault="00CA4FFF" w:rsidP="00502AA7">
      <w:pPr>
        <w:overflowPunct w:val="0"/>
        <w:autoSpaceDE w:val="0"/>
        <w:autoSpaceDN w:val="0"/>
        <w:spacing w:after="180"/>
        <w:rPr>
          <w:rFonts w:cs="Arial"/>
          <w:color w:val="000000" w:themeColor="text1"/>
          <w:lang w:eastAsia="en-GB"/>
        </w:rPr>
      </w:pPr>
      <w:r>
        <w:rPr>
          <w:rFonts w:cs="Arial"/>
          <w:color w:val="000000" w:themeColor="text1"/>
          <w:lang w:eastAsia="en-GB"/>
        </w:rPr>
        <w:br/>
      </w:r>
    </w:p>
    <w:p w:rsidR="00502AA7" w:rsidRDefault="00502AA7" w:rsidP="00502AA7">
      <w:pPr>
        <w:overflowPunct w:val="0"/>
        <w:autoSpaceDE w:val="0"/>
        <w:autoSpaceDN w:val="0"/>
        <w:spacing w:after="180"/>
        <w:rPr>
          <w:rFonts w:cs="Arial"/>
          <w:color w:val="000000" w:themeColor="text1"/>
          <w:lang w:eastAsia="en-GB"/>
        </w:rPr>
      </w:pPr>
    </w:p>
    <w:p w:rsidR="00502AA7" w:rsidRDefault="00502AA7" w:rsidP="00502AA7">
      <w:pPr>
        <w:overflowPunct w:val="0"/>
        <w:autoSpaceDE w:val="0"/>
        <w:autoSpaceDN w:val="0"/>
        <w:spacing w:after="180"/>
        <w:rPr>
          <w:rFonts w:cs="Arial"/>
          <w:color w:val="000000" w:themeColor="text1"/>
          <w:lang w:eastAsia="en-GB"/>
        </w:rPr>
      </w:pPr>
    </w:p>
    <w:p w:rsidR="00502AA7" w:rsidRPr="009715C6" w:rsidRDefault="00502AA7" w:rsidP="00502AA7">
      <w:pPr>
        <w:pStyle w:val="TH"/>
      </w:pPr>
      <w:r>
        <w:lastRenderedPageBreak/>
        <w:t>Table 4</w:t>
      </w:r>
      <w:r w:rsidRPr="009715C6">
        <w:t>: Minimum requirements for relative carrier leakage power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2"/>
        <w:gridCol w:w="4158"/>
        <w:gridCol w:w="1682"/>
      </w:tblGrid>
      <w:tr w:rsidR="00502AA7" w:rsidRPr="009715C6" w:rsidTr="003F3011">
        <w:trPr>
          <w:jc w:val="center"/>
        </w:trPr>
        <w:tc>
          <w:tcPr>
            <w:tcW w:w="1205" w:type="dxa"/>
            <w:tcBorders>
              <w:bottom w:val="single" w:sz="4" w:space="0" w:color="auto"/>
              <w:right w:val="single" w:sz="4" w:space="0" w:color="auto"/>
            </w:tcBorders>
            <w:shd w:val="clear" w:color="auto" w:fill="auto"/>
            <w:vAlign w:val="center"/>
          </w:tcPr>
          <w:p w:rsidR="00502AA7" w:rsidRPr="00116AA0" w:rsidRDefault="00502AA7" w:rsidP="003F3011">
            <w:pPr>
              <w:pStyle w:val="TAH"/>
              <w:rPr>
                <w:rFonts w:cs="Arial"/>
                <w:i/>
                <w:iCs/>
                <w:lang w:eastAsia="en-US"/>
              </w:rPr>
            </w:pPr>
            <w:r w:rsidRPr="00116AA0">
              <w:rPr>
                <w:rFonts w:cs="Arial"/>
                <w:lang w:eastAsia="en-US"/>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502AA7" w:rsidRPr="00116AA0" w:rsidRDefault="00502AA7" w:rsidP="003F3011">
            <w:pPr>
              <w:pStyle w:val="TAH"/>
              <w:rPr>
                <w:rFonts w:cs="Arial"/>
                <w:lang w:eastAsia="en-US"/>
              </w:rPr>
            </w:pPr>
            <w:r w:rsidRPr="00116AA0">
              <w:rPr>
                <w:rFonts w:cs="Arial"/>
                <w:lang w:eastAsia="en-US"/>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502AA7" w:rsidRPr="00116AA0" w:rsidRDefault="00502AA7" w:rsidP="003F3011">
            <w:pPr>
              <w:pStyle w:val="TAH"/>
              <w:rPr>
                <w:rFonts w:cs="Arial"/>
                <w:lang w:eastAsia="en-US"/>
              </w:rPr>
            </w:pPr>
            <w:r w:rsidRPr="00116AA0">
              <w:rPr>
                <w:rFonts w:cs="Arial"/>
                <w:lang w:eastAsia="en-US"/>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502AA7" w:rsidRPr="00116AA0" w:rsidRDefault="00502AA7" w:rsidP="003F3011">
            <w:pPr>
              <w:pStyle w:val="TAH"/>
              <w:rPr>
                <w:rFonts w:cs="Arial"/>
                <w:lang w:eastAsia="en-US"/>
              </w:rPr>
            </w:pPr>
            <w:r w:rsidRPr="00116AA0">
              <w:rPr>
                <w:rFonts w:cs="Arial"/>
                <w:lang w:eastAsia="en-US"/>
              </w:rPr>
              <w:t>Applicable Frequencies</w:t>
            </w:r>
          </w:p>
        </w:tc>
      </w:tr>
      <w:tr w:rsidR="00502AA7" w:rsidRPr="009715C6" w:rsidTr="003F3011">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502AA7" w:rsidRPr="00551666" w:rsidRDefault="00502AA7" w:rsidP="003F3011">
            <w:pPr>
              <w:pStyle w:val="TAH"/>
              <w:rPr>
                <w:rFonts w:cs="Arial"/>
                <w:lang w:eastAsia="en-US"/>
              </w:rPr>
            </w:pPr>
            <w:r w:rsidRPr="00551666">
              <w:rPr>
                <w:rFonts w:cs="Arial"/>
                <w:lang w:eastAsia="en-US"/>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502AA7" w:rsidRPr="00551666" w:rsidRDefault="00502AA7" w:rsidP="003F3011">
            <w:pPr>
              <w:pStyle w:val="TAC"/>
              <w:rPr>
                <w:rFonts w:cs="Arial"/>
                <w:lang w:eastAsia="en-US"/>
              </w:rPr>
            </w:pPr>
            <w:r w:rsidRPr="00551666">
              <w:rPr>
                <w:rFonts w:cs="Arial"/>
                <w:lang w:eastAsia="en-US"/>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502AA7" w:rsidRPr="00551666" w:rsidRDefault="00502AA7" w:rsidP="003F3011">
            <w:pPr>
              <w:pStyle w:val="TAC"/>
              <w:rPr>
                <w:rFonts w:cs="Arial"/>
                <w:lang w:eastAsia="en-US"/>
              </w:rPr>
            </w:pPr>
            <w:r w:rsidRPr="00551666">
              <w:rPr>
                <w:rFonts w:cs="Arial"/>
                <w:position w:val="-50"/>
                <w:lang w:eastAsia="en-US"/>
              </w:rPr>
              <w:object w:dxaOrig="41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44.85pt" o:ole="">
                  <v:imagedata r:id="rId6" o:title=""/>
                </v:shape>
                <o:OLEObject Type="Embed" ProgID="Equation.3" ShapeID="_x0000_i1025" DrawAspect="Content" ObjectID="_1551899003" r:id="rId7"/>
              </w:object>
            </w:r>
          </w:p>
        </w:tc>
        <w:tc>
          <w:tcPr>
            <w:tcW w:w="1682" w:type="dxa"/>
            <w:tcBorders>
              <w:top w:val="single" w:sz="4" w:space="0" w:color="auto"/>
              <w:left w:val="single" w:sz="4" w:space="0" w:color="auto"/>
              <w:bottom w:val="single" w:sz="4" w:space="0" w:color="auto"/>
              <w:right w:val="single" w:sz="4" w:space="0" w:color="auto"/>
            </w:tcBorders>
            <w:vAlign w:val="center"/>
          </w:tcPr>
          <w:p w:rsidR="00502AA7" w:rsidRPr="00551666" w:rsidRDefault="00502AA7" w:rsidP="003F3011">
            <w:pPr>
              <w:pStyle w:val="TAC"/>
              <w:rPr>
                <w:rFonts w:cs="Arial"/>
                <w:lang w:eastAsia="en-US"/>
              </w:rPr>
            </w:pPr>
            <w:r w:rsidRPr="00551666">
              <w:rPr>
                <w:rFonts w:cs="Arial"/>
                <w:lang w:eastAsia="en-US"/>
              </w:rPr>
              <w:t>Any non-allocated (NOTE 2)</w:t>
            </w:r>
          </w:p>
        </w:tc>
      </w:tr>
      <w:tr w:rsidR="00502AA7" w:rsidRPr="009715C6" w:rsidTr="003F3011">
        <w:trPr>
          <w:trHeight w:val="491"/>
          <w:jc w:val="center"/>
        </w:trPr>
        <w:tc>
          <w:tcPr>
            <w:tcW w:w="1205" w:type="dxa"/>
            <w:tcBorders>
              <w:top w:val="single" w:sz="4" w:space="0" w:color="auto"/>
              <w:right w:val="single" w:sz="4" w:space="0" w:color="auto"/>
            </w:tcBorders>
            <w:shd w:val="clear" w:color="auto" w:fill="auto"/>
            <w:vAlign w:val="center"/>
          </w:tcPr>
          <w:p w:rsidR="00502AA7" w:rsidRPr="00116AA0" w:rsidRDefault="00502AA7" w:rsidP="003F3011">
            <w:pPr>
              <w:pStyle w:val="TAH"/>
              <w:rPr>
                <w:rFonts w:cs="Arial"/>
                <w:lang w:eastAsia="en-US"/>
              </w:rPr>
            </w:pPr>
            <w:r w:rsidRPr="00116AA0">
              <w:rPr>
                <w:rFonts w:cs="Arial"/>
                <w:lang w:eastAsia="en-US"/>
              </w:rPr>
              <w:t>IQ Image</w:t>
            </w:r>
          </w:p>
        </w:tc>
        <w:tc>
          <w:tcPr>
            <w:tcW w:w="1293" w:type="dxa"/>
            <w:tcBorders>
              <w:top w:val="single" w:sz="4" w:space="0" w:color="auto"/>
              <w:left w:val="single" w:sz="4" w:space="0" w:color="auto"/>
              <w:right w:val="single" w:sz="4" w:space="0" w:color="auto"/>
            </w:tcBorders>
            <w:vAlign w:val="center"/>
          </w:tcPr>
          <w:p w:rsidR="00502AA7" w:rsidRPr="00116AA0" w:rsidRDefault="00502AA7" w:rsidP="003F3011">
            <w:pPr>
              <w:pStyle w:val="TAC"/>
              <w:rPr>
                <w:rFonts w:cs="Arial"/>
                <w:lang w:eastAsia="en-US"/>
              </w:rPr>
            </w:pPr>
            <w:r w:rsidRPr="00116AA0">
              <w:rPr>
                <w:rFonts w:cs="Arial"/>
                <w:lang w:eastAsia="en-US"/>
              </w:rPr>
              <w:t>dB</w:t>
            </w:r>
          </w:p>
        </w:tc>
        <w:tc>
          <w:tcPr>
            <w:tcW w:w="5420" w:type="dxa"/>
            <w:gridSpan w:val="2"/>
            <w:tcBorders>
              <w:top w:val="single" w:sz="4" w:space="0" w:color="auto"/>
              <w:left w:val="single" w:sz="4" w:space="0" w:color="auto"/>
              <w:right w:val="single" w:sz="4" w:space="0" w:color="auto"/>
            </w:tcBorders>
            <w:vAlign w:val="center"/>
          </w:tcPr>
          <w:p w:rsidR="00502AA7" w:rsidRPr="00116AA0" w:rsidRDefault="00502AA7" w:rsidP="003F3011">
            <w:pPr>
              <w:pStyle w:val="TAL"/>
              <w:rPr>
                <w:rFonts w:cs="Arial"/>
                <w:lang w:eastAsia="en-US"/>
              </w:rPr>
            </w:pPr>
            <w:r>
              <w:rPr>
                <w:rFonts w:cs="Arial"/>
                <w:lang w:eastAsia="en-US"/>
              </w:rPr>
              <w:t>-30</w:t>
            </w:r>
          </w:p>
        </w:tc>
        <w:tc>
          <w:tcPr>
            <w:tcW w:w="1682" w:type="dxa"/>
            <w:tcBorders>
              <w:top w:val="single" w:sz="4" w:space="0" w:color="auto"/>
              <w:left w:val="single" w:sz="4" w:space="0" w:color="auto"/>
              <w:right w:val="single" w:sz="4" w:space="0" w:color="auto"/>
            </w:tcBorders>
            <w:vAlign w:val="center"/>
          </w:tcPr>
          <w:p w:rsidR="00502AA7" w:rsidRPr="00116AA0" w:rsidRDefault="00502AA7" w:rsidP="003F3011">
            <w:pPr>
              <w:pStyle w:val="TAC"/>
              <w:rPr>
                <w:rFonts w:cs="Arial"/>
                <w:lang w:eastAsia="en-US"/>
              </w:rPr>
            </w:pPr>
            <w:r w:rsidRPr="00116AA0">
              <w:rPr>
                <w:rFonts w:cs="Arial"/>
                <w:lang w:eastAsia="en-US"/>
              </w:rPr>
              <w:t>Image frequencies (NOTES 2, 3)</w:t>
            </w:r>
          </w:p>
        </w:tc>
      </w:tr>
      <w:tr w:rsidR="00502AA7" w:rsidRPr="009715C6" w:rsidTr="003F3011">
        <w:trPr>
          <w:trHeight w:val="405"/>
          <w:jc w:val="center"/>
        </w:trPr>
        <w:tc>
          <w:tcPr>
            <w:tcW w:w="1205" w:type="dxa"/>
            <w:vMerge w:val="restart"/>
            <w:tcBorders>
              <w:top w:val="single" w:sz="4" w:space="0" w:color="auto"/>
              <w:right w:val="single" w:sz="4" w:space="0" w:color="auto"/>
            </w:tcBorders>
            <w:shd w:val="clear" w:color="auto" w:fill="auto"/>
            <w:vAlign w:val="center"/>
          </w:tcPr>
          <w:p w:rsidR="00502AA7" w:rsidRPr="00116AA0" w:rsidRDefault="00502AA7" w:rsidP="003F3011">
            <w:pPr>
              <w:pStyle w:val="TAH"/>
              <w:rPr>
                <w:rFonts w:cs="Arial"/>
                <w:lang w:eastAsia="en-US"/>
              </w:rPr>
            </w:pPr>
            <w:r w:rsidRPr="00116AA0">
              <w:rPr>
                <w:rFonts w:cs="Arial"/>
                <w:lang w:eastAsia="en-US"/>
              </w:rPr>
              <w:t>Carrier leakage</w:t>
            </w:r>
          </w:p>
        </w:tc>
        <w:tc>
          <w:tcPr>
            <w:tcW w:w="1293" w:type="dxa"/>
            <w:vMerge w:val="restart"/>
            <w:tcBorders>
              <w:top w:val="single" w:sz="4" w:space="0" w:color="auto"/>
              <w:left w:val="single" w:sz="4" w:space="0" w:color="auto"/>
              <w:right w:val="single" w:sz="4" w:space="0" w:color="auto"/>
            </w:tcBorders>
            <w:vAlign w:val="center"/>
          </w:tcPr>
          <w:p w:rsidR="00502AA7" w:rsidRPr="00116AA0" w:rsidRDefault="00502AA7" w:rsidP="003F3011">
            <w:pPr>
              <w:pStyle w:val="TAC"/>
              <w:rPr>
                <w:rFonts w:cs="Arial"/>
                <w:lang w:eastAsia="en-US"/>
              </w:rPr>
            </w:pPr>
            <w:proofErr w:type="spellStart"/>
            <w:r w:rsidRPr="00116AA0">
              <w:rPr>
                <w:rFonts w:cs="Arial"/>
                <w:lang w:eastAsia="en-US"/>
              </w:rPr>
              <w:t>dBc</w:t>
            </w:r>
            <w:proofErr w:type="spellEnd"/>
          </w:p>
        </w:tc>
        <w:tc>
          <w:tcPr>
            <w:tcW w:w="1262" w:type="dxa"/>
            <w:tcBorders>
              <w:top w:val="single" w:sz="4" w:space="0" w:color="auto"/>
              <w:left w:val="single" w:sz="4" w:space="0" w:color="auto"/>
              <w:right w:val="single" w:sz="4" w:space="0" w:color="auto"/>
            </w:tcBorders>
            <w:vAlign w:val="center"/>
          </w:tcPr>
          <w:p w:rsidR="00502AA7" w:rsidRPr="00116AA0" w:rsidRDefault="00502AA7" w:rsidP="003F3011">
            <w:pPr>
              <w:pStyle w:val="TAL"/>
              <w:rPr>
                <w:rFonts w:cs="Arial"/>
                <w:lang w:eastAsia="en-US"/>
              </w:rPr>
            </w:pPr>
            <w:r>
              <w:rPr>
                <w:rFonts w:cs="Arial"/>
                <w:lang w:eastAsia="en-US"/>
              </w:rPr>
              <w:t>-25</w:t>
            </w:r>
          </w:p>
        </w:tc>
        <w:tc>
          <w:tcPr>
            <w:tcW w:w="4158" w:type="dxa"/>
            <w:tcBorders>
              <w:top w:val="single" w:sz="4" w:space="0" w:color="auto"/>
              <w:left w:val="single" w:sz="4" w:space="0" w:color="auto"/>
              <w:right w:val="single" w:sz="4" w:space="0" w:color="auto"/>
            </w:tcBorders>
            <w:vAlign w:val="center"/>
          </w:tcPr>
          <w:p w:rsidR="00502AA7" w:rsidRPr="00116AA0" w:rsidRDefault="00502AA7" w:rsidP="003F3011">
            <w:pPr>
              <w:pStyle w:val="TAL"/>
              <w:rPr>
                <w:rFonts w:cs="Arial"/>
                <w:lang w:eastAsia="en-US"/>
              </w:rPr>
            </w:pPr>
            <w:r>
              <w:rPr>
                <w:rFonts w:cs="Arial"/>
                <w:lang w:eastAsia="en-US"/>
              </w:rPr>
              <w:t xml:space="preserve">0 </w:t>
            </w:r>
            <w:proofErr w:type="spellStart"/>
            <w:r>
              <w:rPr>
                <w:rFonts w:cs="Arial"/>
                <w:lang w:eastAsia="en-US"/>
              </w:rPr>
              <w:t>dBm</w:t>
            </w:r>
            <w:proofErr w:type="spellEnd"/>
            <w:r>
              <w:rPr>
                <w:rFonts w:cs="Arial"/>
                <w:lang w:eastAsia="en-US"/>
              </w:rPr>
              <w:t xml:space="preserve"> ≤ Output power</w:t>
            </w:r>
          </w:p>
        </w:tc>
        <w:tc>
          <w:tcPr>
            <w:tcW w:w="1682" w:type="dxa"/>
            <w:vMerge w:val="restart"/>
            <w:tcBorders>
              <w:top w:val="single" w:sz="4" w:space="0" w:color="auto"/>
              <w:left w:val="single" w:sz="4" w:space="0" w:color="auto"/>
              <w:right w:val="single" w:sz="4" w:space="0" w:color="auto"/>
            </w:tcBorders>
            <w:vAlign w:val="center"/>
          </w:tcPr>
          <w:p w:rsidR="00502AA7" w:rsidRPr="00116AA0" w:rsidRDefault="00502AA7" w:rsidP="003F3011">
            <w:pPr>
              <w:pStyle w:val="TAC"/>
              <w:rPr>
                <w:rFonts w:cs="Arial"/>
                <w:lang w:eastAsia="en-US"/>
              </w:rPr>
            </w:pPr>
            <w:r w:rsidRPr="00116AA0">
              <w:rPr>
                <w:rFonts w:cs="Arial"/>
                <w:lang w:eastAsia="en-US"/>
              </w:rPr>
              <w:t>Carrier frequency (NOTES 4, 5)</w:t>
            </w:r>
          </w:p>
        </w:tc>
      </w:tr>
      <w:tr w:rsidR="00502AA7" w:rsidRPr="009715C6" w:rsidTr="003F3011">
        <w:trPr>
          <w:trHeight w:val="405"/>
          <w:jc w:val="center"/>
        </w:trPr>
        <w:tc>
          <w:tcPr>
            <w:tcW w:w="1205" w:type="dxa"/>
            <w:vMerge/>
            <w:tcBorders>
              <w:right w:val="single" w:sz="4" w:space="0" w:color="auto"/>
            </w:tcBorders>
            <w:shd w:val="clear" w:color="auto" w:fill="auto"/>
            <w:vAlign w:val="center"/>
          </w:tcPr>
          <w:p w:rsidR="00502AA7" w:rsidRPr="00116AA0" w:rsidRDefault="00502AA7" w:rsidP="003F3011">
            <w:pPr>
              <w:pStyle w:val="TAH"/>
              <w:rPr>
                <w:rFonts w:cs="Arial"/>
                <w:lang w:eastAsia="en-US"/>
              </w:rPr>
            </w:pPr>
          </w:p>
        </w:tc>
        <w:tc>
          <w:tcPr>
            <w:tcW w:w="1293" w:type="dxa"/>
            <w:vMerge/>
            <w:tcBorders>
              <w:left w:val="single" w:sz="4" w:space="0" w:color="auto"/>
              <w:right w:val="single" w:sz="4" w:space="0" w:color="auto"/>
            </w:tcBorders>
            <w:vAlign w:val="center"/>
          </w:tcPr>
          <w:p w:rsidR="00502AA7" w:rsidRPr="00116AA0" w:rsidRDefault="00502AA7" w:rsidP="003F3011">
            <w:pPr>
              <w:pStyle w:val="TAC"/>
              <w:rPr>
                <w:rFonts w:cs="Arial"/>
                <w:lang w:eastAsia="en-US"/>
              </w:rPr>
            </w:pPr>
          </w:p>
        </w:tc>
        <w:tc>
          <w:tcPr>
            <w:tcW w:w="1262" w:type="dxa"/>
            <w:tcBorders>
              <w:top w:val="single" w:sz="4" w:space="0" w:color="auto"/>
              <w:left w:val="single" w:sz="4" w:space="0" w:color="auto"/>
              <w:right w:val="single" w:sz="4" w:space="0" w:color="auto"/>
            </w:tcBorders>
            <w:vAlign w:val="center"/>
          </w:tcPr>
          <w:p w:rsidR="00502AA7" w:rsidRPr="00116AA0" w:rsidRDefault="00502AA7" w:rsidP="003F3011">
            <w:pPr>
              <w:pStyle w:val="TAL"/>
              <w:rPr>
                <w:rFonts w:cs="Arial"/>
                <w:lang w:eastAsia="en-US"/>
              </w:rPr>
            </w:pPr>
            <w:r>
              <w:rPr>
                <w:rFonts w:cs="Arial"/>
                <w:lang w:eastAsia="en-US"/>
              </w:rPr>
              <w:t>-20</w:t>
            </w:r>
          </w:p>
        </w:tc>
        <w:tc>
          <w:tcPr>
            <w:tcW w:w="4158" w:type="dxa"/>
            <w:tcBorders>
              <w:top w:val="single" w:sz="4" w:space="0" w:color="auto"/>
              <w:left w:val="single" w:sz="4" w:space="0" w:color="auto"/>
              <w:right w:val="single" w:sz="4" w:space="0" w:color="auto"/>
            </w:tcBorders>
            <w:vAlign w:val="center"/>
          </w:tcPr>
          <w:p w:rsidR="00502AA7" w:rsidRPr="00116AA0" w:rsidRDefault="00502AA7" w:rsidP="003F3011">
            <w:pPr>
              <w:pStyle w:val="TAL"/>
              <w:rPr>
                <w:rFonts w:cs="Arial"/>
                <w:lang w:eastAsia="en-US"/>
              </w:rPr>
            </w:pPr>
            <w:r w:rsidRPr="00116AA0">
              <w:rPr>
                <w:rFonts w:cs="Arial"/>
                <w:lang w:eastAsia="en-US"/>
              </w:rPr>
              <w:t xml:space="preserve">-30 </w:t>
            </w:r>
            <w:proofErr w:type="spellStart"/>
            <w:r w:rsidRPr="00116AA0">
              <w:rPr>
                <w:rFonts w:cs="Arial"/>
                <w:lang w:eastAsia="en-US"/>
              </w:rPr>
              <w:t>dBm</w:t>
            </w:r>
            <w:proofErr w:type="spellEnd"/>
            <w:r w:rsidRPr="00116AA0">
              <w:rPr>
                <w:rFonts w:cs="Arial"/>
                <w:lang w:eastAsia="en-US"/>
              </w:rPr>
              <w:t xml:space="preserve"> ≤ Output power ≤ 0 </w:t>
            </w:r>
            <w:proofErr w:type="spellStart"/>
            <w:r w:rsidRPr="00116AA0">
              <w:rPr>
                <w:rFonts w:cs="Arial"/>
                <w:lang w:eastAsia="en-US"/>
              </w:rPr>
              <w:t>dBm</w:t>
            </w:r>
            <w:proofErr w:type="spellEnd"/>
          </w:p>
        </w:tc>
        <w:tc>
          <w:tcPr>
            <w:tcW w:w="1682" w:type="dxa"/>
            <w:vMerge/>
            <w:tcBorders>
              <w:left w:val="single" w:sz="4" w:space="0" w:color="auto"/>
              <w:right w:val="single" w:sz="4" w:space="0" w:color="auto"/>
            </w:tcBorders>
            <w:vAlign w:val="center"/>
          </w:tcPr>
          <w:p w:rsidR="00502AA7" w:rsidRPr="00116AA0" w:rsidRDefault="00502AA7" w:rsidP="003F3011">
            <w:pPr>
              <w:pStyle w:val="TAC"/>
              <w:rPr>
                <w:rFonts w:cs="Arial"/>
                <w:lang w:eastAsia="en-US"/>
              </w:rPr>
            </w:pPr>
          </w:p>
        </w:tc>
      </w:tr>
      <w:tr w:rsidR="00502AA7" w:rsidRPr="009715C6" w:rsidTr="003F3011">
        <w:trPr>
          <w:trHeight w:val="424"/>
          <w:jc w:val="center"/>
        </w:trPr>
        <w:tc>
          <w:tcPr>
            <w:tcW w:w="9600" w:type="dxa"/>
            <w:gridSpan w:val="5"/>
            <w:tcBorders>
              <w:right w:val="single" w:sz="4" w:space="0" w:color="auto"/>
            </w:tcBorders>
            <w:shd w:val="clear" w:color="auto" w:fill="auto"/>
            <w:vAlign w:val="center"/>
          </w:tcPr>
          <w:p w:rsidR="00502AA7" w:rsidRPr="00116AA0" w:rsidRDefault="00502AA7" w:rsidP="003F3011">
            <w:pPr>
              <w:pStyle w:val="TAN"/>
              <w:rPr>
                <w:rFonts w:cs="Arial"/>
                <w:lang w:eastAsia="en-US"/>
              </w:rPr>
            </w:pPr>
            <w:r w:rsidRPr="00116AA0">
              <w:rPr>
                <w:rFonts w:cs="Arial"/>
                <w:lang w:eastAsia="en-US"/>
              </w:rPr>
              <w:t>NOTE 1:</w:t>
            </w:r>
            <w:r w:rsidRPr="00116AA0">
              <w:rPr>
                <w:rFonts w:cs="Arial"/>
                <w:lang w:eastAsia="en-US"/>
              </w:rPr>
              <w:tab/>
              <w:t xml:space="preserve">An in-band emissions combined limit is evaluated in each non-allocated RB. For each such RB, the minimum requirement is calculated as the higher of </w:t>
            </w:r>
            <w:r w:rsidRPr="00116AA0">
              <w:rPr>
                <w:rFonts w:cs="Arial"/>
                <w:i/>
                <w:lang w:eastAsia="en-US"/>
              </w:rPr>
              <w:t>P</w:t>
            </w:r>
            <w:r w:rsidRPr="00116AA0">
              <w:rPr>
                <w:rFonts w:cs="Arial"/>
                <w:i/>
                <w:vertAlign w:val="subscript"/>
                <w:lang w:eastAsia="en-US"/>
              </w:rPr>
              <w:t xml:space="preserve">RB </w:t>
            </w:r>
            <w:r>
              <w:rPr>
                <w:rFonts w:cs="Arial"/>
                <w:lang w:eastAsia="en-US"/>
              </w:rPr>
              <w:t>- 39</w:t>
            </w:r>
            <w:r w:rsidRPr="00116AA0">
              <w:rPr>
                <w:rFonts w:cs="Arial"/>
                <w:lang w:eastAsia="en-US"/>
              </w:rPr>
              <w:t xml:space="preserve"> dB and the power sum of all limit values (General, IQ Image or Carrier leakage) that apply. </w:t>
            </w:r>
            <w:r w:rsidRPr="00116AA0">
              <w:rPr>
                <w:rFonts w:cs="Arial"/>
                <w:i/>
                <w:lang w:eastAsia="en-US"/>
              </w:rPr>
              <w:t>P</w:t>
            </w:r>
            <w:r w:rsidRPr="00116AA0">
              <w:rPr>
                <w:rFonts w:cs="Arial"/>
                <w:i/>
                <w:vertAlign w:val="subscript"/>
                <w:lang w:eastAsia="en-US"/>
              </w:rPr>
              <w:t>RB</w:t>
            </w:r>
            <w:r w:rsidRPr="00116AA0">
              <w:rPr>
                <w:rFonts w:cs="Arial"/>
                <w:i/>
                <w:lang w:eastAsia="en-US"/>
              </w:rPr>
              <w:t xml:space="preserve"> </w:t>
            </w:r>
            <w:r w:rsidRPr="00116AA0">
              <w:rPr>
                <w:rFonts w:cs="Arial"/>
                <w:lang w:eastAsia="en-US"/>
              </w:rPr>
              <w:t>is defined in NOTE 10.</w:t>
            </w:r>
          </w:p>
          <w:p w:rsidR="00502AA7" w:rsidRPr="00116AA0" w:rsidRDefault="00502AA7" w:rsidP="003F3011">
            <w:pPr>
              <w:pStyle w:val="TAN"/>
              <w:rPr>
                <w:rFonts w:cs="Arial"/>
                <w:lang w:eastAsia="en-US"/>
              </w:rPr>
            </w:pPr>
            <w:r w:rsidRPr="00116AA0">
              <w:rPr>
                <w:rFonts w:cs="Arial"/>
                <w:lang w:eastAsia="en-US"/>
              </w:rPr>
              <w:t>NOTE 2:</w:t>
            </w:r>
            <w:r w:rsidRPr="00116AA0">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rsidR="00502AA7" w:rsidRPr="00116AA0" w:rsidRDefault="00502AA7" w:rsidP="003F3011">
            <w:pPr>
              <w:pStyle w:val="TAN"/>
              <w:rPr>
                <w:rFonts w:cs="Arial"/>
                <w:lang w:eastAsia="en-US"/>
              </w:rPr>
            </w:pPr>
            <w:r w:rsidRPr="00116AA0">
              <w:rPr>
                <w:rFonts w:cs="Arial"/>
                <w:lang w:eastAsia="en-US"/>
              </w:rPr>
              <w:t>NOTE 3:</w:t>
            </w:r>
            <w:r w:rsidRPr="00116AA0">
              <w:rPr>
                <w:rFonts w:cs="Arial"/>
                <w:lang w:eastAsia="en-US"/>
              </w:rPr>
              <w:tab/>
              <w:t xml:space="preserve">The applicable frequencies for this limit are those that are enclosed in the reflection of the allocated bandwidth, based on symmetry with respect to the </w:t>
            </w:r>
            <w:proofErr w:type="spellStart"/>
            <w:r w:rsidRPr="00116AA0">
              <w:rPr>
                <w:rFonts w:cs="Arial"/>
                <w:lang w:eastAsia="en-US"/>
              </w:rPr>
              <w:t>centre</w:t>
            </w:r>
            <w:proofErr w:type="spellEnd"/>
            <w:r w:rsidRPr="00116AA0">
              <w:rPr>
                <w:rFonts w:cs="Arial"/>
                <w:lang w:eastAsia="en-US"/>
              </w:rPr>
              <w:t xml:space="preserve"> carrier frequency, but excluding any allocated RBs.</w:t>
            </w:r>
          </w:p>
          <w:p w:rsidR="00502AA7" w:rsidRPr="00116AA0" w:rsidRDefault="00502AA7" w:rsidP="003F3011">
            <w:pPr>
              <w:pStyle w:val="TAN"/>
              <w:rPr>
                <w:rFonts w:cs="Arial"/>
                <w:lang w:eastAsia="en-US"/>
              </w:rPr>
            </w:pPr>
            <w:r w:rsidRPr="00116AA0">
              <w:rPr>
                <w:rFonts w:cs="Arial"/>
                <w:lang w:eastAsia="en-US"/>
              </w:rPr>
              <w:t>NOTE 4:</w:t>
            </w:r>
            <w:r w:rsidRPr="00116AA0">
              <w:rPr>
                <w:rFonts w:cs="Arial"/>
                <w:lang w:eastAsia="en-US"/>
              </w:rPr>
              <w:tab/>
              <w:t>The measurement bandwidth is 1 RB and the limit is expressed as a ratio of measured power in one non-allocated RB to the measured total power in all allocated RBs.</w:t>
            </w:r>
          </w:p>
          <w:p w:rsidR="00502AA7" w:rsidRPr="00116AA0" w:rsidRDefault="00502AA7" w:rsidP="003F3011">
            <w:pPr>
              <w:pStyle w:val="TAN"/>
              <w:rPr>
                <w:rFonts w:cs="Arial"/>
                <w:lang w:eastAsia="en-US"/>
              </w:rPr>
            </w:pPr>
            <w:r w:rsidRPr="00116AA0">
              <w:rPr>
                <w:rFonts w:cs="Arial"/>
                <w:lang w:eastAsia="en-US"/>
              </w:rPr>
              <w:t>NOTE 5:</w:t>
            </w:r>
            <w:r w:rsidRPr="00116AA0">
              <w:rPr>
                <w:rFonts w:cs="Arial"/>
                <w:lang w:eastAsia="en-US"/>
              </w:rPr>
              <w:tab/>
              <w:t xml:space="preserve">The applicable frequencies for this limit are those that are enclosed in the RBs containing the DC frequency if </w:t>
            </w:r>
            <w:r w:rsidRPr="00116AA0">
              <w:rPr>
                <w:rFonts w:cs="Arial"/>
                <w:position w:val="-10"/>
                <w:lang w:eastAsia="en-US"/>
              </w:rPr>
              <w:object w:dxaOrig="440" w:dyaOrig="340">
                <v:shape id="_x0000_i1026" type="#_x0000_t75" style="width:21.75pt;height:17pt" o:ole="">
                  <v:imagedata r:id="rId8" o:title=""/>
                </v:shape>
                <o:OLEObject Type="Embed" ProgID="Equation.3" ShapeID="_x0000_i1026" DrawAspect="Content" ObjectID="_1551899004" r:id="rId9"/>
              </w:object>
            </w:r>
            <w:r w:rsidRPr="00116AA0">
              <w:rPr>
                <w:rFonts w:cs="Arial"/>
                <w:lang w:eastAsia="en-US"/>
              </w:rPr>
              <w:t xml:space="preserve"> is odd, or in the two RBs immediately adjacent to the DC frequency if </w:t>
            </w:r>
            <w:r w:rsidRPr="00116AA0">
              <w:rPr>
                <w:rFonts w:cs="Arial"/>
                <w:position w:val="-10"/>
                <w:lang w:eastAsia="en-US"/>
              </w:rPr>
              <w:object w:dxaOrig="440" w:dyaOrig="340">
                <v:shape id="_x0000_i1027" type="#_x0000_t75" style="width:21.75pt;height:17pt" o:ole="">
                  <v:imagedata r:id="rId10" o:title=""/>
                </v:shape>
                <o:OLEObject Type="Embed" ProgID="Equation.3" ShapeID="_x0000_i1027" DrawAspect="Content" ObjectID="_1551899005" r:id="rId11"/>
              </w:object>
            </w:r>
            <w:r w:rsidRPr="00116AA0">
              <w:rPr>
                <w:rFonts w:cs="Arial"/>
                <w:lang w:eastAsia="en-US"/>
              </w:rPr>
              <w:t xml:space="preserve"> is even, but excluding any allocated RB. </w:t>
            </w:r>
          </w:p>
          <w:p w:rsidR="00502AA7" w:rsidRPr="00116AA0" w:rsidRDefault="00502AA7" w:rsidP="003F3011">
            <w:pPr>
              <w:pStyle w:val="TAN"/>
              <w:rPr>
                <w:rFonts w:cs="Arial"/>
                <w:lang w:eastAsia="en-US"/>
              </w:rPr>
            </w:pPr>
            <w:r w:rsidRPr="00116AA0">
              <w:rPr>
                <w:rFonts w:cs="Arial"/>
                <w:lang w:eastAsia="en-US"/>
              </w:rPr>
              <w:t>NOTE 6:</w:t>
            </w:r>
            <w:r w:rsidRPr="00116AA0">
              <w:rPr>
                <w:rFonts w:cs="Arial"/>
                <w:lang w:eastAsia="en-US"/>
              </w:rPr>
              <w:tab/>
            </w:r>
            <w:r w:rsidRPr="00116AA0">
              <w:rPr>
                <w:rFonts w:cs="Arial"/>
                <w:position w:val="-12"/>
                <w:lang w:eastAsia="en-US"/>
              </w:rPr>
              <w:object w:dxaOrig="480" w:dyaOrig="360">
                <v:shape id="_x0000_i1028" type="#_x0000_t75" style="width:24.45pt;height:18.35pt" o:ole="">
                  <v:imagedata r:id="rId12" o:title=""/>
                </v:shape>
                <o:OLEObject Type="Embed" ProgID="Equation.3" ShapeID="_x0000_i1028" DrawAspect="Content" ObjectID="_1551899006" r:id="rId13"/>
              </w:object>
            </w:r>
            <w:r w:rsidR="00E13657">
              <w:rPr>
                <w:rFonts w:cs="Arial"/>
                <w:lang w:eastAsia="en-US"/>
              </w:rPr>
              <w:t xml:space="preserve"> is the Transmission Bandwidth </w:t>
            </w:r>
            <w:r w:rsidRPr="00116AA0">
              <w:rPr>
                <w:rFonts w:cs="Arial"/>
                <w:lang w:eastAsia="en-US"/>
              </w:rPr>
              <w:t xml:space="preserve"> </w:t>
            </w:r>
          </w:p>
          <w:p w:rsidR="00502AA7" w:rsidRPr="00116AA0" w:rsidRDefault="00502AA7" w:rsidP="003F3011">
            <w:pPr>
              <w:pStyle w:val="TAN"/>
              <w:rPr>
                <w:rFonts w:cs="Arial"/>
                <w:lang w:eastAsia="en-US"/>
              </w:rPr>
            </w:pPr>
            <w:r w:rsidRPr="00116AA0">
              <w:rPr>
                <w:rFonts w:cs="Arial"/>
                <w:lang w:eastAsia="en-US"/>
              </w:rPr>
              <w:t>NOTE 7:</w:t>
            </w:r>
            <w:r w:rsidRPr="00116AA0">
              <w:rPr>
                <w:rFonts w:cs="Arial"/>
                <w:lang w:eastAsia="en-US"/>
              </w:rPr>
              <w:tab/>
            </w:r>
            <w:r w:rsidRPr="00116AA0">
              <w:rPr>
                <w:rFonts w:cs="Arial"/>
                <w:position w:val="-10"/>
                <w:lang w:eastAsia="en-US"/>
              </w:rPr>
              <w:object w:dxaOrig="440" w:dyaOrig="340">
                <v:shape id="_x0000_i1029" type="#_x0000_t75" style="width:21.75pt;height:17pt" o:ole="">
                  <v:imagedata r:id="rId14" o:title=""/>
                </v:shape>
                <o:OLEObject Type="Embed" ProgID="Equation.3" ShapeID="_x0000_i1029" DrawAspect="Content" ObjectID="_1551899007" r:id="rId15"/>
              </w:object>
            </w:r>
            <w:r w:rsidRPr="00116AA0">
              <w:rPr>
                <w:rFonts w:cs="Arial"/>
                <w:lang w:eastAsia="en-US"/>
              </w:rPr>
              <w:t xml:space="preserve"> is the Transm</w:t>
            </w:r>
            <w:r w:rsidR="00E13657">
              <w:rPr>
                <w:rFonts w:cs="Arial"/>
                <w:lang w:eastAsia="en-US"/>
              </w:rPr>
              <w:t xml:space="preserve">ission Bandwidth Configuration </w:t>
            </w:r>
            <w:r w:rsidRPr="00116AA0">
              <w:rPr>
                <w:rFonts w:cs="Arial"/>
                <w:lang w:eastAsia="en-US"/>
              </w:rPr>
              <w:t xml:space="preserve"> </w:t>
            </w:r>
          </w:p>
          <w:p w:rsidR="00502AA7" w:rsidRPr="00116AA0" w:rsidRDefault="00502AA7" w:rsidP="003F3011">
            <w:pPr>
              <w:pStyle w:val="TAN"/>
              <w:rPr>
                <w:rFonts w:cs="Arial"/>
                <w:lang w:eastAsia="en-US"/>
              </w:rPr>
            </w:pPr>
            <w:r w:rsidRPr="00116AA0">
              <w:rPr>
                <w:rFonts w:cs="Arial"/>
                <w:lang w:eastAsia="en-US"/>
              </w:rPr>
              <w:t>NOTE 8:</w:t>
            </w:r>
            <w:r w:rsidRPr="00116AA0">
              <w:rPr>
                <w:rFonts w:cs="Arial"/>
                <w:lang w:eastAsia="en-US"/>
              </w:rPr>
              <w:tab/>
            </w:r>
            <w:r w:rsidRPr="00116AA0">
              <w:rPr>
                <w:rFonts w:cs="Arial"/>
                <w:position w:val="-6"/>
                <w:lang w:eastAsia="en-US"/>
              </w:rPr>
              <w:object w:dxaOrig="620" w:dyaOrig="279">
                <v:shape id="_x0000_i1030" type="#_x0000_t75" style="width:31.25pt;height:14.25pt" o:ole="">
                  <v:imagedata r:id="rId16" o:title=""/>
                </v:shape>
                <o:OLEObject Type="Embed" ProgID="Equation.3" ShapeID="_x0000_i1030" DrawAspect="Content" ObjectID="_1551899008" r:id="rId17"/>
              </w:object>
            </w:r>
            <w:r w:rsidRPr="00116AA0">
              <w:rPr>
                <w:rFonts w:cs="Arial"/>
                <w:lang w:eastAsia="en-US"/>
              </w:rPr>
              <w:t xml:space="preserve"> is the limit specified in Table </w:t>
            </w:r>
            <w:r w:rsidR="00E13657">
              <w:rPr>
                <w:rFonts w:cs="Arial"/>
                <w:lang w:val="de-DE" w:eastAsia="en-US"/>
              </w:rPr>
              <w:t>1</w:t>
            </w:r>
            <w:r w:rsidRPr="00116AA0">
              <w:rPr>
                <w:rFonts w:cs="Arial"/>
                <w:lang w:eastAsia="en-US"/>
              </w:rPr>
              <w:t xml:space="preserve"> for the modulation format used in the allocated RBs. </w:t>
            </w:r>
          </w:p>
          <w:p w:rsidR="00502AA7" w:rsidRPr="00116AA0" w:rsidRDefault="00502AA7" w:rsidP="003F3011">
            <w:pPr>
              <w:pStyle w:val="TAN"/>
              <w:rPr>
                <w:rFonts w:cs="Arial"/>
                <w:lang w:eastAsia="en-US"/>
              </w:rPr>
            </w:pPr>
            <w:r w:rsidRPr="00116AA0">
              <w:rPr>
                <w:rFonts w:cs="Arial"/>
                <w:lang w:eastAsia="en-US"/>
              </w:rPr>
              <w:t>NOTE 9:</w:t>
            </w:r>
            <w:r w:rsidRPr="00116AA0">
              <w:rPr>
                <w:rFonts w:cs="Arial"/>
                <w:lang w:eastAsia="en-US"/>
              </w:rPr>
              <w:tab/>
            </w:r>
            <w:r w:rsidRPr="00116AA0">
              <w:rPr>
                <w:rFonts w:cs="Arial"/>
                <w:position w:val="-10"/>
                <w:lang w:eastAsia="en-US"/>
              </w:rPr>
              <w:object w:dxaOrig="400" w:dyaOrig="300">
                <v:shape id="_x0000_i1031" type="#_x0000_t75" style="width:20.4pt;height:14.95pt" o:ole="">
                  <v:imagedata r:id="rId18" o:title=""/>
                </v:shape>
                <o:OLEObject Type="Embed" ProgID="Equation.3" ShapeID="_x0000_i1031" DrawAspect="Content" ObjectID="_1551899009" r:id="rId19"/>
              </w:object>
            </w:r>
            <w:r w:rsidRPr="00116AA0">
              <w:rPr>
                <w:rFonts w:cs="Arial"/>
                <w:lang w:eastAsia="en-US"/>
              </w:rPr>
              <w:t xml:space="preserve"> is the starting frequency offset between the allocated RB and the measured non-allocated RB (e.g. </w:t>
            </w:r>
            <w:r w:rsidRPr="00116AA0">
              <w:rPr>
                <w:rFonts w:cs="Arial"/>
                <w:position w:val="-10"/>
                <w:lang w:eastAsia="en-US"/>
              </w:rPr>
              <w:object w:dxaOrig="760" w:dyaOrig="340">
                <v:shape id="_x0000_i1032" type="#_x0000_t75" style="width:37.35pt;height:17pt" o:ole="">
                  <v:imagedata r:id="rId20" o:title=""/>
                </v:shape>
                <o:OLEObject Type="Embed" ProgID="Equation.3" ShapeID="_x0000_i1032" DrawAspect="Content" ObjectID="_1551899010" r:id="rId21"/>
              </w:object>
            </w:r>
            <w:r w:rsidRPr="00116AA0">
              <w:rPr>
                <w:rFonts w:cs="Arial"/>
                <w:lang w:eastAsia="en-US"/>
              </w:rPr>
              <w:t xml:space="preserve"> or </w:t>
            </w:r>
            <w:r w:rsidRPr="00116AA0">
              <w:rPr>
                <w:rFonts w:cs="Arial"/>
                <w:position w:val="-10"/>
                <w:lang w:eastAsia="en-US"/>
              </w:rPr>
              <w:object w:dxaOrig="920" w:dyaOrig="340">
                <v:shape id="_x0000_i1033" type="#_x0000_t75" style="width:46.2pt;height:17pt" o:ole="">
                  <v:imagedata r:id="rId22" o:title=""/>
                </v:shape>
                <o:OLEObject Type="Embed" ProgID="Equation.3" ShapeID="_x0000_i1033" DrawAspect="Content" ObjectID="_1551899011" r:id="rId23"/>
              </w:object>
            </w:r>
            <w:r w:rsidRPr="00116AA0">
              <w:rPr>
                <w:rFonts w:cs="Arial"/>
                <w:lang w:eastAsia="en-US"/>
              </w:rPr>
              <w:t xml:space="preserve"> for the first adjacent RB outside of the allocated bandwidth. </w:t>
            </w:r>
          </w:p>
          <w:p w:rsidR="00502AA7" w:rsidRPr="00116AA0" w:rsidRDefault="00502AA7" w:rsidP="003F3011">
            <w:pPr>
              <w:pStyle w:val="TAN"/>
              <w:rPr>
                <w:rFonts w:cs="Arial"/>
                <w:lang w:eastAsia="en-US"/>
              </w:rPr>
            </w:pPr>
            <w:r w:rsidRPr="00116AA0">
              <w:rPr>
                <w:rFonts w:cs="Arial"/>
                <w:lang w:eastAsia="en-US"/>
              </w:rPr>
              <w:t>NOTE 10:</w:t>
            </w:r>
            <w:r w:rsidRPr="00116AA0">
              <w:rPr>
                <w:rFonts w:cs="Arial"/>
                <w:lang w:eastAsia="en-US"/>
              </w:rPr>
              <w:tab/>
            </w:r>
            <w:r w:rsidRPr="00116AA0">
              <w:rPr>
                <w:rFonts w:cs="Arial"/>
                <w:position w:val="-10"/>
                <w:lang w:eastAsia="en-US"/>
              </w:rPr>
              <w:object w:dxaOrig="380" w:dyaOrig="340">
                <v:shape id="_x0000_i1034" type="#_x0000_t75" style="width:19pt;height:17pt" o:ole="">
                  <v:imagedata r:id="rId24" o:title=""/>
                </v:shape>
                <o:OLEObject Type="Embed" ProgID="Equation.3" ShapeID="_x0000_i1034" DrawAspect="Content" ObjectID="_1551899012" r:id="rId25"/>
              </w:object>
            </w:r>
            <w:r>
              <w:rPr>
                <w:rFonts w:cs="Arial"/>
                <w:lang w:eastAsia="en-US"/>
              </w:rPr>
              <w:t xml:space="preserve"> is the transmitted power per 90</w:t>
            </w:r>
            <w:r w:rsidRPr="00116AA0">
              <w:rPr>
                <w:rFonts w:cs="Arial"/>
                <w:lang w:eastAsia="en-US"/>
              </w:rPr>
              <w:t xml:space="preserve">0 kHz in allocated RBs, measured in </w:t>
            </w:r>
            <w:proofErr w:type="spellStart"/>
            <w:r w:rsidRPr="00116AA0">
              <w:rPr>
                <w:rFonts w:cs="Arial"/>
                <w:lang w:eastAsia="en-US"/>
              </w:rPr>
              <w:t>dBm</w:t>
            </w:r>
            <w:proofErr w:type="spellEnd"/>
            <w:r w:rsidRPr="00116AA0">
              <w:rPr>
                <w:rFonts w:cs="Arial"/>
                <w:lang w:eastAsia="en-US"/>
              </w:rPr>
              <w:t>.</w:t>
            </w:r>
          </w:p>
        </w:tc>
      </w:tr>
    </w:tbl>
    <w:p w:rsidR="003F798E" w:rsidRDefault="003F798E" w:rsidP="00CA4FFF">
      <w:pPr>
        <w:overflowPunct w:val="0"/>
        <w:autoSpaceDE w:val="0"/>
        <w:autoSpaceDN w:val="0"/>
        <w:spacing w:after="180"/>
        <w:rPr>
          <w:rFonts w:cs="Arial"/>
          <w:color w:val="000000" w:themeColor="text1"/>
          <w:lang w:eastAsia="en-GB"/>
        </w:rPr>
      </w:pPr>
    </w:p>
    <w:p w:rsidR="00100D51" w:rsidRDefault="00100D51" w:rsidP="00100D51">
      <w:pPr>
        <w:rPr>
          <w:lang w:val="en-US"/>
        </w:rPr>
      </w:pPr>
    </w:p>
    <w:p w:rsidR="00100D51" w:rsidRDefault="00100D51" w:rsidP="00100D51">
      <w:pPr>
        <w:rPr>
          <w:rFonts w:cs="Arial"/>
          <w:color w:val="000000" w:themeColor="text1"/>
          <w:lang w:eastAsia="en-GB"/>
        </w:rPr>
      </w:pPr>
      <w:r>
        <w:rPr>
          <w:rFonts w:cs="Arial"/>
          <w:b/>
          <w:color w:val="000000" w:themeColor="text1"/>
          <w:lang w:eastAsia="en-GB"/>
        </w:rPr>
        <w:t xml:space="preserve">Proposal 6: </w:t>
      </w:r>
      <w:r>
        <w:rPr>
          <w:rFonts w:cs="Arial"/>
          <w:color w:val="000000" w:themeColor="text1"/>
          <w:lang w:eastAsia="en-GB"/>
        </w:rPr>
        <w:t>The EVM shall not exceed the values in Table 1 for the parameters defined in Table 2.</w:t>
      </w:r>
    </w:p>
    <w:p w:rsidR="00100D51" w:rsidRDefault="00100D51" w:rsidP="00100D51">
      <w:r>
        <w:rPr>
          <w:rFonts w:cs="Arial"/>
          <w:b/>
          <w:color w:val="000000" w:themeColor="text1"/>
          <w:lang w:eastAsia="en-GB"/>
        </w:rPr>
        <w:t>Proposal 7</w:t>
      </w:r>
      <w:r>
        <w:rPr>
          <w:lang w:val="en-US"/>
        </w:rPr>
        <w:t>:</w:t>
      </w:r>
      <w:r w:rsidRPr="00100D51">
        <w:t xml:space="preserve"> </w:t>
      </w:r>
      <w:r w:rsidRPr="009715C6">
        <w:t xml:space="preserve">The relative carrier leakage power shall not exceed the values specified in </w:t>
      </w:r>
      <w:r>
        <w:t>Table 3.</w:t>
      </w:r>
    </w:p>
    <w:p w:rsidR="00100D51" w:rsidRDefault="00100D51" w:rsidP="00100D51">
      <w:r>
        <w:rPr>
          <w:rFonts w:cs="Arial"/>
          <w:b/>
          <w:color w:val="000000" w:themeColor="text1"/>
          <w:lang w:eastAsia="en-GB"/>
        </w:rPr>
        <w:t>Proposal 8</w:t>
      </w:r>
      <w:r>
        <w:rPr>
          <w:lang w:val="en-US"/>
        </w:rPr>
        <w:t>:</w:t>
      </w:r>
      <w:r w:rsidRPr="00100D51">
        <w:t xml:space="preserve"> </w:t>
      </w:r>
      <w:r w:rsidRPr="009715C6">
        <w:t>The relative in-band emission shall not exceed the values specified in Table</w:t>
      </w:r>
      <w:r>
        <w:t xml:space="preserve"> 4</w:t>
      </w:r>
      <w:r w:rsidRPr="009715C6">
        <w:rPr>
          <w:rFonts w:cs="v5.0.0"/>
        </w:rPr>
        <w:t>.</w:t>
      </w:r>
    </w:p>
    <w:p w:rsidR="00100D51" w:rsidRPr="009A70B1" w:rsidRDefault="00100D51" w:rsidP="00100D51">
      <w:pPr>
        <w:rPr>
          <w:lang w:val="en-US"/>
        </w:rPr>
      </w:pPr>
    </w:p>
    <w:p w:rsidR="00CD5A12" w:rsidRDefault="00CD5A12" w:rsidP="0027289A">
      <w:pPr>
        <w:rPr>
          <w:lang w:val="en-US"/>
        </w:rPr>
      </w:pPr>
    </w:p>
    <w:p w:rsidR="0027289A" w:rsidRPr="0027289A" w:rsidRDefault="0027289A" w:rsidP="0027289A">
      <w:pPr>
        <w:pStyle w:val="Heading3"/>
        <w:rPr>
          <w:rFonts w:ascii="Arial" w:hAnsi="Arial" w:cs="Arial"/>
          <w:color w:val="000000" w:themeColor="text1"/>
          <w:sz w:val="28"/>
          <w:lang w:val="en-US"/>
        </w:rPr>
      </w:pPr>
      <w:r w:rsidRPr="0027289A">
        <w:rPr>
          <w:rFonts w:ascii="Arial" w:hAnsi="Arial" w:cs="Arial"/>
          <w:color w:val="000000" w:themeColor="text1"/>
          <w:sz w:val="28"/>
          <w:lang w:val="en-US"/>
        </w:rPr>
        <w:t>2.1.</w:t>
      </w:r>
      <w:r>
        <w:rPr>
          <w:rFonts w:ascii="Arial" w:hAnsi="Arial" w:cs="Arial"/>
          <w:color w:val="000000" w:themeColor="text1"/>
          <w:sz w:val="28"/>
          <w:lang w:val="en-US"/>
        </w:rPr>
        <w:t>4</w:t>
      </w:r>
      <w:r w:rsidRPr="0027289A">
        <w:rPr>
          <w:rFonts w:ascii="Arial" w:hAnsi="Arial" w:cs="Arial"/>
          <w:color w:val="000000" w:themeColor="text1"/>
          <w:sz w:val="28"/>
          <w:lang w:val="en-US"/>
        </w:rPr>
        <w:t xml:space="preserve"> </w:t>
      </w:r>
      <w:r>
        <w:rPr>
          <w:rFonts w:ascii="Arial" w:hAnsi="Arial" w:cs="Arial"/>
          <w:color w:val="000000" w:themeColor="text1"/>
          <w:sz w:val="28"/>
          <w:lang w:val="en-US"/>
        </w:rPr>
        <w:t>Output RF Spectral Emissions</w:t>
      </w:r>
    </w:p>
    <w:p w:rsidR="0027289A" w:rsidRPr="0027289A" w:rsidRDefault="0027289A" w:rsidP="0027289A">
      <w:pPr>
        <w:rPr>
          <w:lang w:val="en-US"/>
        </w:rPr>
      </w:pPr>
    </w:p>
    <w:p w:rsidR="00CD5A12" w:rsidRPr="009A70B1" w:rsidRDefault="00CD5A12" w:rsidP="00CD5A12">
      <w:pPr>
        <w:pStyle w:val="ListParagraph"/>
        <w:numPr>
          <w:ilvl w:val="0"/>
          <w:numId w:val="12"/>
        </w:numPr>
        <w:rPr>
          <w:lang w:val="en-US"/>
        </w:rPr>
      </w:pPr>
      <w:r>
        <w:rPr>
          <w:b/>
          <w:lang w:val="en-US"/>
        </w:rPr>
        <w:t>Occupied Bandwidth</w:t>
      </w:r>
    </w:p>
    <w:p w:rsidR="009A70B1" w:rsidRDefault="009A70B1" w:rsidP="006E0BF5">
      <w:pPr>
        <w:keepNext/>
        <w:keepLines/>
        <w:rPr>
          <w:rFonts w:cs="Arial"/>
          <w:color w:val="000000" w:themeColor="text1"/>
          <w:lang w:eastAsia="en-GB"/>
        </w:rPr>
      </w:pPr>
    </w:p>
    <w:p w:rsidR="00CB39A7" w:rsidRDefault="00CB39A7" w:rsidP="00CB39A7">
      <w:pPr>
        <w:rPr>
          <w:rFonts w:cs="v5.0.0"/>
        </w:rPr>
      </w:pPr>
      <w:r w:rsidRPr="0032110F">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channel bandwidth </w:t>
      </w:r>
      <w:r w:rsidR="00502AA7">
        <w:rPr>
          <w:rFonts w:cs="v5.0.0"/>
        </w:rPr>
        <w:t>similar to</w:t>
      </w:r>
      <w:r w:rsidR="00100D51">
        <w:rPr>
          <w:rFonts w:cs="v5.0.0"/>
        </w:rPr>
        <w:t xml:space="preserve"> T</w:t>
      </w:r>
      <w:r w:rsidR="00502AA7">
        <w:rPr>
          <w:rFonts w:cs="v5.0.0"/>
        </w:rPr>
        <w:t>able 5</w:t>
      </w:r>
      <w:r w:rsidR="0035105D">
        <w:rPr>
          <w:rFonts w:cs="v5.0.0"/>
        </w:rPr>
        <w:t>.</w:t>
      </w:r>
    </w:p>
    <w:p w:rsidR="0035105D" w:rsidRPr="00DA7EB0" w:rsidRDefault="0035105D" w:rsidP="0035105D">
      <w:pPr>
        <w:pStyle w:val="TH"/>
      </w:pPr>
      <w:r w:rsidRPr="00DA7EB0">
        <w:lastRenderedPageBreak/>
        <w:t xml:space="preserve">Table </w:t>
      </w:r>
      <w:r>
        <w:rPr>
          <w:lang w:val="de-DE"/>
        </w:rPr>
        <w:t>5</w:t>
      </w:r>
      <w:r w:rsidRPr="00DA7EB0">
        <w:t>: Occupied channel bandwidth</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5"/>
        <w:gridCol w:w="2160"/>
        <w:gridCol w:w="2430"/>
      </w:tblGrid>
      <w:tr w:rsidR="0035105D" w:rsidRPr="00DA7EB0" w:rsidTr="0035105D">
        <w:trPr>
          <w:jc w:val="center"/>
        </w:trPr>
        <w:tc>
          <w:tcPr>
            <w:tcW w:w="2425" w:type="dxa"/>
            <w:vMerge w:val="restart"/>
            <w:vAlign w:val="center"/>
          </w:tcPr>
          <w:p w:rsidR="0035105D" w:rsidRPr="00DA7EB0" w:rsidRDefault="0035105D" w:rsidP="003F3011">
            <w:pPr>
              <w:pStyle w:val="TAH"/>
              <w:rPr>
                <w:rFonts w:cs="Arial"/>
                <w:lang w:eastAsia="en-US"/>
              </w:rPr>
            </w:pPr>
          </w:p>
        </w:tc>
        <w:tc>
          <w:tcPr>
            <w:tcW w:w="4590" w:type="dxa"/>
            <w:gridSpan w:val="2"/>
          </w:tcPr>
          <w:p w:rsidR="0035105D" w:rsidRPr="00DA7EB0" w:rsidRDefault="0035105D" w:rsidP="003F3011">
            <w:pPr>
              <w:pStyle w:val="TAH"/>
              <w:rPr>
                <w:rFonts w:cs="Arial"/>
                <w:lang w:eastAsia="en-US"/>
              </w:rPr>
            </w:pPr>
            <w:r w:rsidRPr="00DA7EB0">
              <w:rPr>
                <w:rFonts w:cs="Arial"/>
                <w:lang w:eastAsia="en-US"/>
              </w:rPr>
              <w:t>Occupied channel bandwidth / Channel bandwidth</w:t>
            </w:r>
          </w:p>
        </w:tc>
      </w:tr>
      <w:tr w:rsidR="0035105D" w:rsidRPr="00DA7EB0" w:rsidTr="008A63C9">
        <w:trPr>
          <w:jc w:val="center"/>
        </w:trPr>
        <w:tc>
          <w:tcPr>
            <w:tcW w:w="2425" w:type="dxa"/>
            <w:vMerge/>
            <w:vAlign w:val="center"/>
          </w:tcPr>
          <w:p w:rsidR="0035105D" w:rsidRPr="00DA7EB0" w:rsidRDefault="0035105D" w:rsidP="003F3011">
            <w:pPr>
              <w:pStyle w:val="TAH"/>
              <w:rPr>
                <w:rFonts w:cs="Arial"/>
                <w:lang w:eastAsia="en-US"/>
              </w:rPr>
            </w:pPr>
          </w:p>
        </w:tc>
        <w:tc>
          <w:tcPr>
            <w:tcW w:w="2160" w:type="dxa"/>
          </w:tcPr>
          <w:p w:rsidR="0035105D" w:rsidRDefault="0035105D" w:rsidP="003F3011">
            <w:pPr>
              <w:pStyle w:val="TAH"/>
              <w:rPr>
                <w:rFonts w:cs="Arial"/>
                <w:lang w:eastAsia="en-US"/>
              </w:rPr>
            </w:pPr>
            <w:r>
              <w:rPr>
                <w:rFonts w:cs="Arial"/>
                <w:lang w:eastAsia="en-US"/>
              </w:rPr>
              <w:t xml:space="preserve">50 </w:t>
            </w:r>
          </w:p>
          <w:p w:rsidR="0035105D" w:rsidRPr="00DA7EB0" w:rsidRDefault="0035105D" w:rsidP="003F3011">
            <w:pPr>
              <w:pStyle w:val="TAH"/>
              <w:rPr>
                <w:rFonts w:cs="Arial"/>
                <w:lang w:eastAsia="en-US"/>
              </w:rPr>
            </w:pPr>
            <w:r>
              <w:rPr>
                <w:rFonts w:cs="Arial"/>
                <w:lang w:eastAsia="en-US"/>
              </w:rPr>
              <w:t>MHz</w:t>
            </w:r>
          </w:p>
        </w:tc>
        <w:tc>
          <w:tcPr>
            <w:tcW w:w="2430" w:type="dxa"/>
            <w:shd w:val="clear" w:color="auto" w:fill="auto"/>
          </w:tcPr>
          <w:p w:rsidR="0035105D" w:rsidRPr="00DA7EB0" w:rsidRDefault="0035105D" w:rsidP="003F3011">
            <w:pPr>
              <w:pStyle w:val="TAH"/>
              <w:rPr>
                <w:rFonts w:cs="Arial"/>
                <w:lang w:eastAsia="en-US"/>
              </w:rPr>
            </w:pPr>
            <w:r>
              <w:rPr>
                <w:rFonts w:cs="Arial"/>
                <w:lang w:eastAsia="en-US"/>
              </w:rPr>
              <w:t>100</w:t>
            </w:r>
          </w:p>
          <w:p w:rsidR="0035105D" w:rsidRPr="00DA7EB0" w:rsidRDefault="0035105D" w:rsidP="003F3011">
            <w:pPr>
              <w:pStyle w:val="TAH"/>
              <w:rPr>
                <w:rFonts w:cs="Arial"/>
                <w:lang w:eastAsia="en-US"/>
              </w:rPr>
            </w:pPr>
            <w:r w:rsidRPr="00DA7EB0">
              <w:rPr>
                <w:rFonts w:cs="Arial"/>
                <w:lang w:eastAsia="en-US"/>
              </w:rPr>
              <w:t>MHz</w:t>
            </w:r>
          </w:p>
        </w:tc>
      </w:tr>
      <w:tr w:rsidR="0035105D" w:rsidRPr="00DA7EB0" w:rsidTr="008A63C9">
        <w:trPr>
          <w:jc w:val="center"/>
        </w:trPr>
        <w:tc>
          <w:tcPr>
            <w:tcW w:w="2425" w:type="dxa"/>
            <w:vAlign w:val="center"/>
          </w:tcPr>
          <w:p w:rsidR="0035105D" w:rsidRPr="00DA7EB0" w:rsidRDefault="0035105D" w:rsidP="003F3011">
            <w:pPr>
              <w:pStyle w:val="TAH"/>
              <w:rPr>
                <w:rFonts w:cs="Arial"/>
                <w:lang w:eastAsia="en-US"/>
              </w:rPr>
            </w:pPr>
            <w:r w:rsidRPr="00DA7EB0">
              <w:rPr>
                <w:rFonts w:cs="Arial"/>
                <w:lang w:eastAsia="en-US"/>
              </w:rPr>
              <w:t>Channel bandwidth (MHz)</w:t>
            </w:r>
          </w:p>
        </w:tc>
        <w:tc>
          <w:tcPr>
            <w:tcW w:w="2160" w:type="dxa"/>
            <w:vAlign w:val="center"/>
          </w:tcPr>
          <w:p w:rsidR="0035105D" w:rsidRPr="00DA7EB0" w:rsidRDefault="0035105D" w:rsidP="003F3011">
            <w:pPr>
              <w:pStyle w:val="TAC"/>
              <w:rPr>
                <w:rFonts w:cs="Arial"/>
                <w:lang w:eastAsia="en-US"/>
              </w:rPr>
            </w:pPr>
            <w:r>
              <w:rPr>
                <w:rFonts w:cs="Arial"/>
                <w:lang w:eastAsia="en-US"/>
              </w:rPr>
              <w:t>50</w:t>
            </w:r>
          </w:p>
        </w:tc>
        <w:tc>
          <w:tcPr>
            <w:tcW w:w="2430" w:type="dxa"/>
            <w:shd w:val="clear" w:color="auto" w:fill="auto"/>
            <w:vAlign w:val="center"/>
          </w:tcPr>
          <w:p w:rsidR="0035105D" w:rsidRPr="00DA7EB0" w:rsidRDefault="0035105D" w:rsidP="003F3011">
            <w:pPr>
              <w:pStyle w:val="TAC"/>
              <w:rPr>
                <w:rFonts w:cs="Arial"/>
                <w:lang w:eastAsia="en-US"/>
              </w:rPr>
            </w:pPr>
            <w:r>
              <w:rPr>
                <w:rFonts w:cs="Arial"/>
                <w:lang w:eastAsia="en-US"/>
              </w:rPr>
              <w:t>100</w:t>
            </w:r>
          </w:p>
        </w:tc>
      </w:tr>
    </w:tbl>
    <w:p w:rsidR="00502AA7" w:rsidRDefault="00502AA7" w:rsidP="00CB39A7">
      <w:pPr>
        <w:rPr>
          <w:rFonts w:cs="v5.0.0"/>
        </w:rPr>
      </w:pPr>
    </w:p>
    <w:p w:rsidR="009A70B1" w:rsidRPr="009A70B1" w:rsidRDefault="009A70B1" w:rsidP="009A70B1">
      <w:pPr>
        <w:rPr>
          <w:lang w:val="en-US"/>
        </w:rPr>
      </w:pPr>
    </w:p>
    <w:p w:rsidR="00CD5A12" w:rsidRPr="009A70B1" w:rsidRDefault="00CD5A12" w:rsidP="00CD5A12">
      <w:pPr>
        <w:pStyle w:val="ListParagraph"/>
        <w:numPr>
          <w:ilvl w:val="0"/>
          <w:numId w:val="12"/>
        </w:numPr>
        <w:rPr>
          <w:lang w:val="en-US"/>
        </w:rPr>
      </w:pPr>
      <w:r>
        <w:rPr>
          <w:b/>
          <w:lang w:val="en-US"/>
        </w:rPr>
        <w:t>Spectrum Emission Mask</w:t>
      </w:r>
    </w:p>
    <w:p w:rsidR="009A70B1" w:rsidRDefault="009A70B1" w:rsidP="009A70B1">
      <w:pPr>
        <w:rPr>
          <w:lang w:val="en-US"/>
        </w:rPr>
      </w:pPr>
    </w:p>
    <w:p w:rsidR="009A70B1" w:rsidRDefault="009A70B1" w:rsidP="00BA10AB">
      <w:pPr>
        <w:keepNext/>
        <w:keepLines/>
        <w:rPr>
          <w:rFonts w:cs="Arial"/>
          <w:color w:val="000000" w:themeColor="text1"/>
          <w:lang w:eastAsia="en-GB"/>
        </w:rPr>
      </w:pPr>
      <w:r w:rsidRPr="006E0BF5">
        <w:rPr>
          <w:rFonts w:cs="Arial"/>
          <w:color w:val="000000" w:themeColor="text1"/>
          <w:lang w:eastAsia="en-GB"/>
        </w:rPr>
        <w:t>The spectrum emission mask of the UE applies to frequencies (</w:t>
      </w:r>
      <w:proofErr w:type="spellStart"/>
      <w:r w:rsidRPr="006E0BF5">
        <w:rPr>
          <w:rFonts w:cs="Arial"/>
          <w:color w:val="000000" w:themeColor="text1"/>
          <w:lang w:eastAsia="en-GB"/>
        </w:rPr>
        <w:t>ΔfOOB</w:t>
      </w:r>
      <w:proofErr w:type="spellEnd"/>
      <w:r w:rsidRPr="006E0BF5">
        <w:rPr>
          <w:rFonts w:cs="Arial"/>
          <w:color w:val="000000" w:themeColor="text1"/>
          <w:lang w:eastAsia="en-GB"/>
        </w:rPr>
        <w:t xml:space="preserve">) starting from the </w:t>
      </w:r>
      <w:r w:rsidRPr="006E0BF5">
        <w:rPr>
          <w:rFonts w:cs="Arial"/>
          <w:color w:val="000000" w:themeColor="text1"/>
          <w:lang w:eastAsia="en-GB"/>
        </w:rPr>
        <w:sym w:font="Symbol" w:char="F0B1"/>
      </w:r>
      <w:r w:rsidRPr="006E0BF5">
        <w:rPr>
          <w:rFonts w:cs="Arial"/>
          <w:color w:val="000000" w:themeColor="text1"/>
          <w:lang w:eastAsia="en-GB"/>
        </w:rPr>
        <w:t xml:space="preserve"> edge of the assigned E-UTRA channel bandwidth. </w:t>
      </w:r>
      <w:r w:rsidR="00EA2651">
        <w:rPr>
          <w:rFonts w:cs="Arial"/>
          <w:color w:val="000000" w:themeColor="text1"/>
          <w:lang w:eastAsia="en-GB"/>
        </w:rPr>
        <w:t xml:space="preserve"> The spectrum emission mask will depend in modulation/numerology and MPR. </w:t>
      </w:r>
      <w:r w:rsidR="003412CF">
        <w:rPr>
          <w:rFonts w:cs="Arial"/>
          <w:color w:val="000000" w:themeColor="text1"/>
          <w:lang w:eastAsia="en-GB"/>
        </w:rPr>
        <w:t>The SEM</w:t>
      </w:r>
      <w:r w:rsidR="00EA2651">
        <w:rPr>
          <w:rFonts w:cs="Arial"/>
          <w:color w:val="000000" w:themeColor="text1"/>
          <w:lang w:eastAsia="en-GB"/>
        </w:rPr>
        <w:t xml:space="preserve"> will depend as well on the overall system trade-off between </w:t>
      </w:r>
      <w:r w:rsidR="008A1B1D">
        <w:rPr>
          <w:rFonts w:cs="Arial"/>
          <w:color w:val="000000" w:themeColor="text1"/>
          <w:lang w:eastAsia="en-GB"/>
        </w:rPr>
        <w:t xml:space="preserve">ACLR and </w:t>
      </w:r>
      <w:r w:rsidR="00EA2651">
        <w:rPr>
          <w:rFonts w:cs="Arial"/>
          <w:color w:val="000000" w:themeColor="text1"/>
          <w:lang w:eastAsia="en-GB"/>
        </w:rPr>
        <w:t>highest ou</w:t>
      </w:r>
      <w:r w:rsidR="00BA10AB">
        <w:rPr>
          <w:rFonts w:cs="Arial"/>
          <w:color w:val="000000" w:themeColor="text1"/>
          <w:lang w:eastAsia="en-GB"/>
        </w:rPr>
        <w:t>tput power</w:t>
      </w:r>
      <w:r w:rsidR="008A1B1D">
        <w:rPr>
          <w:rFonts w:cs="Arial"/>
          <w:color w:val="000000" w:themeColor="text1"/>
          <w:lang w:eastAsia="en-GB"/>
        </w:rPr>
        <w:t>.</w:t>
      </w:r>
      <w:r w:rsidR="00EA2651">
        <w:rPr>
          <w:rFonts w:cs="Arial"/>
          <w:color w:val="000000" w:themeColor="text1"/>
          <w:lang w:eastAsia="en-GB"/>
        </w:rPr>
        <w:t xml:space="preserve"> </w:t>
      </w:r>
    </w:p>
    <w:p w:rsidR="00C80BAF" w:rsidRPr="00C80BAF" w:rsidRDefault="00C80BAF" w:rsidP="009A70B1">
      <w:pPr>
        <w:rPr>
          <w:b/>
          <w:lang w:val="en-US"/>
        </w:rPr>
      </w:pPr>
    </w:p>
    <w:p w:rsidR="00CD5A12" w:rsidRPr="006E0BF5" w:rsidRDefault="00CD5A12" w:rsidP="00CD5A12">
      <w:pPr>
        <w:pStyle w:val="ListParagraph"/>
        <w:numPr>
          <w:ilvl w:val="0"/>
          <w:numId w:val="12"/>
        </w:numPr>
        <w:rPr>
          <w:lang w:val="en-US"/>
        </w:rPr>
      </w:pPr>
      <w:r>
        <w:rPr>
          <w:b/>
          <w:lang w:val="en-US"/>
        </w:rPr>
        <w:t>ACLR</w:t>
      </w:r>
    </w:p>
    <w:p w:rsidR="00557D42" w:rsidRDefault="00557D42" w:rsidP="006E0BF5">
      <w:pPr>
        <w:rPr>
          <w:rFonts w:cs="Arial"/>
          <w:color w:val="000000" w:themeColor="text1"/>
          <w:lang w:eastAsia="en-GB"/>
        </w:rPr>
      </w:pPr>
    </w:p>
    <w:p w:rsidR="005C0FE6" w:rsidRPr="00DA7EB0" w:rsidRDefault="005C0FE6" w:rsidP="005C0FE6">
      <w:pPr>
        <w:rPr>
          <w:rFonts w:cs="v5.0.0"/>
        </w:rPr>
      </w:pPr>
      <w:r w:rsidRPr="00DA7EB0">
        <w:t xml:space="preserve">Adjacent </w:t>
      </w:r>
      <w:r>
        <w:t xml:space="preserve">Channel Leakage power Ratio </w:t>
      </w:r>
      <w:r w:rsidRPr="00DA7EB0">
        <w:t xml:space="preserve">is the ratio of the filtered mean power centred on the assigned channel frequency to the filtered mean power centred on an adjacent channel frequency at nominal channel spacing. </w:t>
      </w:r>
    </w:p>
    <w:p w:rsidR="001C629D" w:rsidRDefault="001C629D" w:rsidP="00557D42">
      <w:pPr>
        <w:rPr>
          <w:rFonts w:cs="Arial"/>
          <w:color w:val="000000" w:themeColor="text1"/>
          <w:lang w:eastAsia="en-GB"/>
        </w:rPr>
      </w:pPr>
    </w:p>
    <w:p w:rsidR="001C629D" w:rsidRDefault="001C629D" w:rsidP="001C629D">
      <w:pPr>
        <w:jc w:val="center"/>
        <w:rPr>
          <w:rFonts w:cs="Arial"/>
          <w:color w:val="000000" w:themeColor="text1"/>
          <w:lang w:eastAsia="en-GB"/>
        </w:rPr>
      </w:pPr>
      <w:r w:rsidRPr="0032110F">
        <w:rPr>
          <w:noProof/>
          <w:lang w:val="en-US"/>
        </w:rPr>
        <w:drawing>
          <wp:inline distT="0" distB="0" distL="0" distR="0" wp14:anchorId="70E52206" wp14:editId="215732E6">
            <wp:extent cx="5477510" cy="19926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77510" cy="1992630"/>
                    </a:xfrm>
                    <a:prstGeom prst="rect">
                      <a:avLst/>
                    </a:prstGeom>
                    <a:noFill/>
                    <a:ln>
                      <a:noFill/>
                    </a:ln>
                  </pic:spPr>
                </pic:pic>
              </a:graphicData>
            </a:graphic>
          </wp:inline>
        </w:drawing>
      </w:r>
    </w:p>
    <w:p w:rsidR="006E0BF5" w:rsidRDefault="006E0BF5" w:rsidP="006E0BF5">
      <w:pPr>
        <w:rPr>
          <w:lang w:val="en-US"/>
        </w:rPr>
      </w:pPr>
    </w:p>
    <w:p w:rsidR="00481AC4" w:rsidRPr="00481AC4" w:rsidRDefault="00481AC4" w:rsidP="00481AC4">
      <w:pPr>
        <w:pStyle w:val="Caption"/>
        <w:jc w:val="center"/>
        <w:rPr>
          <w:rFonts w:cs="Arial"/>
          <w:b/>
          <w:i w:val="0"/>
          <w:iCs w:val="0"/>
          <w:color w:val="000000" w:themeColor="text1"/>
          <w:sz w:val="22"/>
          <w:szCs w:val="24"/>
          <w:lang w:eastAsia="en-GB"/>
        </w:rPr>
      </w:pPr>
      <w:r w:rsidRPr="003E4BFD">
        <w:rPr>
          <w:rFonts w:cs="Arial"/>
          <w:b/>
          <w:i w:val="0"/>
          <w:iCs w:val="0"/>
          <w:color w:val="000000" w:themeColor="text1"/>
          <w:sz w:val="22"/>
          <w:szCs w:val="24"/>
          <w:lang w:eastAsia="en-GB"/>
        </w:rPr>
        <w:t xml:space="preserve">Figure </w:t>
      </w:r>
      <w:r>
        <w:rPr>
          <w:rFonts w:cs="Arial"/>
          <w:b/>
          <w:i w:val="0"/>
          <w:iCs w:val="0"/>
          <w:color w:val="000000" w:themeColor="text1"/>
          <w:sz w:val="22"/>
          <w:szCs w:val="24"/>
          <w:lang w:eastAsia="en-GB"/>
        </w:rPr>
        <w:t>2</w:t>
      </w:r>
      <w:r w:rsidRPr="00481AC4">
        <w:rPr>
          <w:rFonts w:cs="Arial"/>
          <w:b/>
          <w:i w:val="0"/>
          <w:iCs w:val="0"/>
          <w:color w:val="000000" w:themeColor="text1"/>
          <w:sz w:val="22"/>
          <w:szCs w:val="24"/>
          <w:lang w:eastAsia="en-GB"/>
        </w:rPr>
        <w:t>:  Adjacent Channel Leakage requirements for one 5G carrier</w:t>
      </w:r>
    </w:p>
    <w:p w:rsidR="00C80BAF" w:rsidRDefault="00C80BAF" w:rsidP="005C0FE6">
      <w:pPr>
        <w:rPr>
          <w:rFonts w:cs="Arial"/>
          <w:color w:val="000000" w:themeColor="text1"/>
          <w:lang w:eastAsia="en-GB"/>
        </w:rPr>
      </w:pPr>
    </w:p>
    <w:p w:rsidR="00481AC4" w:rsidRPr="00DA7EB0" w:rsidRDefault="00481AC4" w:rsidP="00481AC4">
      <w:pPr>
        <w:rPr>
          <w:rFonts w:cs="v5.0.0"/>
        </w:rPr>
      </w:pPr>
      <w:r>
        <w:t>5G</w:t>
      </w:r>
      <w:r w:rsidRPr="00DA7EB0">
        <w:t xml:space="preserve"> Adjacent </w:t>
      </w:r>
      <w:r>
        <w:t>Channel Leakage power Ratio (5G</w:t>
      </w:r>
      <w:r w:rsidRPr="00DA7EB0">
        <w:rPr>
          <w:vertAlign w:val="subscript"/>
        </w:rPr>
        <w:t>ACLR</w:t>
      </w:r>
      <w:r w:rsidRPr="00DA7EB0">
        <w:t xml:space="preserve">) is the ratio of the filtered mean power centred on the assigned channel frequency to the filtered mean power centred on an adjacent channel frequency at nominal channel spacing. The assigned </w:t>
      </w:r>
      <w:r>
        <w:t>5G</w:t>
      </w:r>
      <w:r w:rsidRPr="00DA7EB0">
        <w:t xml:space="preserve"> channel power and adjacent </w:t>
      </w:r>
      <w:r>
        <w:t>5G</w:t>
      </w:r>
      <w:r w:rsidRPr="00DA7EB0">
        <w:t xml:space="preserve"> channel power are measured with rectangular filters with measurement bandwidths specified in </w:t>
      </w:r>
      <w:r>
        <w:rPr>
          <w:rFonts w:cs="v5.0.0"/>
        </w:rPr>
        <w:t>Table 6</w:t>
      </w:r>
      <w:r w:rsidRPr="00DA7EB0">
        <w:t xml:space="preserve">. </w:t>
      </w:r>
      <w:r w:rsidRPr="00DA7EB0">
        <w:rPr>
          <w:rFonts w:cs="v5.0.0"/>
        </w:rPr>
        <w:t xml:space="preserve">If the measured adjacent channel power is greater than –50dBm then the </w:t>
      </w:r>
      <w:r>
        <w:t>5G</w:t>
      </w:r>
      <w:r w:rsidRPr="00DA7EB0">
        <w:rPr>
          <w:vertAlign w:val="subscript"/>
        </w:rPr>
        <w:t>ACLR</w:t>
      </w:r>
      <w:r w:rsidRPr="00DA7EB0">
        <w:rPr>
          <w:rFonts w:cs="v5.0.0"/>
        </w:rPr>
        <w:t xml:space="preserve"> shall be higher than the value specified in </w:t>
      </w:r>
      <w:r>
        <w:rPr>
          <w:rFonts w:cs="v5.0.0"/>
        </w:rPr>
        <w:t>Table 6.</w:t>
      </w:r>
    </w:p>
    <w:p w:rsidR="00481AC4" w:rsidRPr="00DA7EB0" w:rsidRDefault="00481AC4" w:rsidP="00481AC4"/>
    <w:p w:rsidR="00481AC4" w:rsidRPr="00DA7EB0" w:rsidRDefault="00481AC4" w:rsidP="00481AC4">
      <w:pPr>
        <w:pStyle w:val="TH"/>
        <w:rPr>
          <w:rFonts w:cs="v5.0.0"/>
        </w:rPr>
      </w:pPr>
      <w:r>
        <w:lastRenderedPageBreak/>
        <w:t>Table 6:</w:t>
      </w:r>
      <w:r w:rsidRPr="00DA7EB0">
        <w:t xml:space="preserve"> General requirements for </w:t>
      </w:r>
      <w:r>
        <w:t>5G</w:t>
      </w:r>
      <w:r w:rsidRPr="00DA7EB0">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7"/>
        <w:gridCol w:w="2205"/>
        <w:gridCol w:w="2190"/>
        <w:gridCol w:w="15"/>
      </w:tblGrid>
      <w:tr w:rsidR="00481AC4" w:rsidRPr="00DA7EB0" w:rsidTr="00481AC4">
        <w:trPr>
          <w:gridAfter w:val="1"/>
          <w:wAfter w:w="15" w:type="dxa"/>
          <w:jc w:val="center"/>
        </w:trPr>
        <w:tc>
          <w:tcPr>
            <w:tcW w:w="3507" w:type="dxa"/>
            <w:vMerge w:val="restart"/>
          </w:tcPr>
          <w:p w:rsidR="00481AC4" w:rsidRPr="00DA7EB0" w:rsidRDefault="00481AC4" w:rsidP="003F3011">
            <w:pPr>
              <w:pStyle w:val="TAH"/>
              <w:rPr>
                <w:rFonts w:cs="Arial"/>
                <w:lang w:eastAsia="en-US"/>
              </w:rPr>
            </w:pPr>
          </w:p>
        </w:tc>
        <w:tc>
          <w:tcPr>
            <w:tcW w:w="4395" w:type="dxa"/>
            <w:gridSpan w:val="2"/>
          </w:tcPr>
          <w:p w:rsidR="00481AC4" w:rsidRPr="00DA7EB0" w:rsidRDefault="00481AC4" w:rsidP="003F3011">
            <w:pPr>
              <w:pStyle w:val="TAH"/>
              <w:rPr>
                <w:rFonts w:cs="Arial"/>
                <w:lang w:eastAsia="en-US"/>
              </w:rPr>
            </w:pPr>
            <w:r w:rsidRPr="00DA7EB0">
              <w:rPr>
                <w:rFonts w:cs="Arial"/>
                <w:lang w:eastAsia="en-US"/>
              </w:rPr>
              <w:t xml:space="preserve">Channel bandwidth / </w:t>
            </w:r>
            <w:r>
              <w:rPr>
                <w:rFonts w:cs="Arial"/>
                <w:lang w:eastAsia="en-US"/>
              </w:rPr>
              <w:t>5G</w:t>
            </w:r>
            <w:r w:rsidRPr="00DA7EB0">
              <w:rPr>
                <w:rFonts w:cs="Arial"/>
                <w:vertAlign w:val="subscript"/>
                <w:lang w:eastAsia="en-US"/>
              </w:rPr>
              <w:t xml:space="preserve">ACLR1 </w:t>
            </w:r>
            <w:r w:rsidRPr="00DA7EB0">
              <w:rPr>
                <w:rFonts w:cs="Arial"/>
                <w:lang w:eastAsia="en-US"/>
              </w:rPr>
              <w:t>/ Measurement bandwidth</w:t>
            </w:r>
          </w:p>
        </w:tc>
      </w:tr>
      <w:tr w:rsidR="00481AC4" w:rsidRPr="00DA7EB0" w:rsidTr="00481AC4">
        <w:trPr>
          <w:jc w:val="center"/>
        </w:trPr>
        <w:tc>
          <w:tcPr>
            <w:tcW w:w="3507" w:type="dxa"/>
            <w:vMerge/>
          </w:tcPr>
          <w:p w:rsidR="00481AC4" w:rsidRPr="00DA7EB0" w:rsidRDefault="00481AC4" w:rsidP="003F3011">
            <w:pPr>
              <w:pStyle w:val="TAH"/>
              <w:rPr>
                <w:rFonts w:cs="Arial"/>
                <w:lang w:eastAsia="en-US"/>
              </w:rPr>
            </w:pPr>
          </w:p>
        </w:tc>
        <w:tc>
          <w:tcPr>
            <w:tcW w:w="2205" w:type="dxa"/>
          </w:tcPr>
          <w:p w:rsidR="00481AC4" w:rsidRPr="00DA7EB0" w:rsidRDefault="00481AC4" w:rsidP="003F3011">
            <w:pPr>
              <w:pStyle w:val="TAH"/>
              <w:rPr>
                <w:rFonts w:cs="Arial"/>
                <w:lang w:eastAsia="en-US"/>
              </w:rPr>
            </w:pPr>
            <w:r>
              <w:rPr>
                <w:rFonts w:cs="Arial"/>
                <w:lang w:eastAsia="en-US"/>
              </w:rPr>
              <w:t>50 MHz</w:t>
            </w:r>
          </w:p>
        </w:tc>
        <w:tc>
          <w:tcPr>
            <w:tcW w:w="2205" w:type="dxa"/>
            <w:gridSpan w:val="2"/>
          </w:tcPr>
          <w:p w:rsidR="00481AC4" w:rsidRPr="00DA7EB0" w:rsidRDefault="00481AC4" w:rsidP="003F3011">
            <w:pPr>
              <w:pStyle w:val="TAH"/>
              <w:rPr>
                <w:rFonts w:cs="Arial"/>
                <w:lang w:eastAsia="en-US"/>
              </w:rPr>
            </w:pPr>
            <w:r>
              <w:rPr>
                <w:rFonts w:cs="Arial"/>
                <w:lang w:eastAsia="en-US"/>
              </w:rPr>
              <w:t>100 MHz</w:t>
            </w:r>
          </w:p>
        </w:tc>
      </w:tr>
      <w:tr w:rsidR="00481AC4" w:rsidRPr="00DA7EB0" w:rsidTr="00481AC4">
        <w:trPr>
          <w:jc w:val="center"/>
        </w:trPr>
        <w:tc>
          <w:tcPr>
            <w:tcW w:w="3507" w:type="dxa"/>
            <w:vAlign w:val="center"/>
          </w:tcPr>
          <w:p w:rsidR="00481AC4" w:rsidRPr="00DA7EB0" w:rsidRDefault="00481AC4" w:rsidP="003F3011">
            <w:pPr>
              <w:pStyle w:val="TAC"/>
              <w:rPr>
                <w:rFonts w:cs="Arial"/>
                <w:lang w:eastAsia="en-US"/>
              </w:rPr>
            </w:pPr>
            <w:r>
              <w:rPr>
                <w:rFonts w:cs="Arial"/>
                <w:lang w:eastAsia="en-US"/>
              </w:rPr>
              <w:t>5G</w:t>
            </w:r>
            <w:r w:rsidRPr="00DA7EB0">
              <w:rPr>
                <w:rFonts w:cs="Arial"/>
                <w:vertAlign w:val="subscript"/>
                <w:lang w:eastAsia="en-US"/>
              </w:rPr>
              <w:t>ACLR1</w:t>
            </w:r>
          </w:p>
        </w:tc>
        <w:tc>
          <w:tcPr>
            <w:tcW w:w="2205" w:type="dxa"/>
            <w:vAlign w:val="center"/>
          </w:tcPr>
          <w:p w:rsidR="00481AC4" w:rsidRPr="00DA7EB0" w:rsidRDefault="00481AC4" w:rsidP="003F3011">
            <w:pPr>
              <w:pStyle w:val="TAC"/>
              <w:rPr>
                <w:rFonts w:cs="Arial"/>
                <w:lang w:eastAsia="en-US"/>
              </w:rPr>
            </w:pPr>
            <w:r w:rsidRPr="00DA7EB0">
              <w:rPr>
                <w:rFonts w:cs="Arial"/>
                <w:lang w:eastAsia="en-US"/>
              </w:rPr>
              <w:t>30 dB</w:t>
            </w:r>
          </w:p>
        </w:tc>
        <w:tc>
          <w:tcPr>
            <w:tcW w:w="2205" w:type="dxa"/>
            <w:gridSpan w:val="2"/>
            <w:vAlign w:val="center"/>
          </w:tcPr>
          <w:p w:rsidR="00481AC4" w:rsidRPr="00DA7EB0" w:rsidRDefault="00481AC4" w:rsidP="003F3011">
            <w:pPr>
              <w:pStyle w:val="TAC"/>
              <w:rPr>
                <w:rFonts w:cs="Arial"/>
                <w:lang w:eastAsia="en-US"/>
              </w:rPr>
            </w:pPr>
            <w:r w:rsidRPr="00DA7EB0">
              <w:rPr>
                <w:rFonts w:cs="Arial"/>
                <w:lang w:eastAsia="en-US"/>
              </w:rPr>
              <w:t>30 dB</w:t>
            </w:r>
          </w:p>
        </w:tc>
      </w:tr>
      <w:tr w:rsidR="00481AC4" w:rsidRPr="00DA7EB0" w:rsidTr="00481AC4">
        <w:trPr>
          <w:jc w:val="center"/>
        </w:trPr>
        <w:tc>
          <w:tcPr>
            <w:tcW w:w="3507" w:type="dxa"/>
            <w:vAlign w:val="center"/>
          </w:tcPr>
          <w:p w:rsidR="00481AC4" w:rsidRPr="00DA7EB0" w:rsidRDefault="00481AC4" w:rsidP="003F3011">
            <w:pPr>
              <w:pStyle w:val="TAC"/>
              <w:rPr>
                <w:rFonts w:cs="Arial"/>
                <w:lang w:eastAsia="en-US"/>
              </w:rPr>
            </w:pPr>
            <w:r>
              <w:rPr>
                <w:rFonts w:cs="Arial"/>
                <w:lang w:eastAsia="en-US"/>
              </w:rPr>
              <w:t>5G</w:t>
            </w:r>
            <w:r w:rsidRPr="00DA7EB0">
              <w:rPr>
                <w:rFonts w:cs="Arial"/>
                <w:lang w:eastAsia="en-US"/>
              </w:rPr>
              <w:t xml:space="preserve"> channel Measurement bandwidth</w:t>
            </w:r>
          </w:p>
        </w:tc>
        <w:tc>
          <w:tcPr>
            <w:tcW w:w="2205" w:type="dxa"/>
            <w:vAlign w:val="center"/>
          </w:tcPr>
          <w:p w:rsidR="00481AC4" w:rsidRPr="00DA7EB0" w:rsidRDefault="00481AC4" w:rsidP="003F3011">
            <w:pPr>
              <w:pStyle w:val="TAC"/>
              <w:rPr>
                <w:rFonts w:cs="Arial"/>
                <w:lang w:eastAsia="en-US"/>
              </w:rPr>
            </w:pPr>
            <w:r>
              <w:rPr>
                <w:rFonts w:cs="Arial"/>
                <w:lang w:eastAsia="en-US"/>
              </w:rPr>
              <w:t>45</w:t>
            </w:r>
            <w:r w:rsidRPr="00DA7EB0">
              <w:rPr>
                <w:rFonts w:cs="Arial"/>
                <w:lang w:eastAsia="en-US"/>
              </w:rPr>
              <w:t xml:space="preserve"> MHz</w:t>
            </w:r>
          </w:p>
        </w:tc>
        <w:tc>
          <w:tcPr>
            <w:tcW w:w="2205" w:type="dxa"/>
            <w:gridSpan w:val="2"/>
            <w:vAlign w:val="center"/>
          </w:tcPr>
          <w:p w:rsidR="00481AC4" w:rsidRPr="00DA7EB0" w:rsidRDefault="00481AC4" w:rsidP="003F3011">
            <w:pPr>
              <w:pStyle w:val="TAC"/>
              <w:rPr>
                <w:rFonts w:cs="Arial"/>
                <w:lang w:eastAsia="en-US"/>
              </w:rPr>
            </w:pPr>
            <w:r>
              <w:rPr>
                <w:rFonts w:cs="Arial"/>
                <w:lang w:eastAsia="en-US"/>
              </w:rPr>
              <w:t>90</w:t>
            </w:r>
            <w:r w:rsidRPr="00DA7EB0">
              <w:rPr>
                <w:rFonts w:cs="Arial"/>
                <w:lang w:eastAsia="en-US"/>
              </w:rPr>
              <w:t xml:space="preserve"> MHz</w:t>
            </w:r>
          </w:p>
        </w:tc>
      </w:tr>
      <w:tr w:rsidR="00481AC4" w:rsidRPr="00DA7EB0" w:rsidTr="00481AC4">
        <w:trPr>
          <w:trHeight w:val="617"/>
          <w:jc w:val="center"/>
        </w:trPr>
        <w:tc>
          <w:tcPr>
            <w:tcW w:w="3507" w:type="dxa"/>
            <w:vAlign w:val="center"/>
          </w:tcPr>
          <w:p w:rsidR="00481AC4" w:rsidRPr="00DA7EB0" w:rsidRDefault="00481AC4" w:rsidP="003F3011">
            <w:pPr>
              <w:pStyle w:val="TAC"/>
              <w:rPr>
                <w:rFonts w:cs="Arial"/>
                <w:lang w:eastAsia="en-US"/>
              </w:rPr>
            </w:pPr>
            <w:r w:rsidRPr="00DA7EB0">
              <w:rPr>
                <w:rFonts w:cs="Arial"/>
                <w:lang w:eastAsia="en-US"/>
              </w:rPr>
              <w:t xml:space="preserve">Adjacent channel </w:t>
            </w:r>
            <w:proofErr w:type="spellStart"/>
            <w:r w:rsidRPr="00DA7EB0">
              <w:rPr>
                <w:rFonts w:cs="Arial"/>
                <w:lang w:eastAsia="en-US"/>
              </w:rPr>
              <w:t>centre</w:t>
            </w:r>
            <w:proofErr w:type="spellEnd"/>
            <w:r w:rsidRPr="00DA7EB0">
              <w:rPr>
                <w:rFonts w:cs="Arial"/>
                <w:lang w:eastAsia="en-US"/>
              </w:rPr>
              <w:t xml:space="preserve"> frequency offset [MHz]</w:t>
            </w:r>
          </w:p>
        </w:tc>
        <w:tc>
          <w:tcPr>
            <w:tcW w:w="2205" w:type="dxa"/>
            <w:vAlign w:val="center"/>
          </w:tcPr>
          <w:p w:rsidR="00481AC4" w:rsidRPr="00DA7EB0" w:rsidRDefault="00481AC4" w:rsidP="003F3011">
            <w:pPr>
              <w:pStyle w:val="TAC"/>
              <w:rPr>
                <w:rFonts w:cs="Arial"/>
                <w:lang w:eastAsia="en-US"/>
              </w:rPr>
            </w:pPr>
            <w:r>
              <w:rPr>
                <w:rFonts w:cs="Arial"/>
                <w:lang w:eastAsia="en-US"/>
              </w:rPr>
              <w:t>+5</w:t>
            </w:r>
            <w:r w:rsidRPr="00DA7EB0">
              <w:rPr>
                <w:rFonts w:cs="Arial"/>
                <w:lang w:eastAsia="en-US"/>
              </w:rPr>
              <w:t>0</w:t>
            </w:r>
          </w:p>
          <w:p w:rsidR="00481AC4" w:rsidRDefault="00481AC4" w:rsidP="003F3011">
            <w:pPr>
              <w:pStyle w:val="TAC"/>
              <w:rPr>
                <w:rFonts w:cs="Arial"/>
                <w:lang w:eastAsia="en-US"/>
              </w:rPr>
            </w:pPr>
            <w:r w:rsidRPr="00DA7EB0">
              <w:rPr>
                <w:rFonts w:cs="Arial"/>
                <w:lang w:eastAsia="en-US"/>
              </w:rPr>
              <w:t>/</w:t>
            </w:r>
          </w:p>
          <w:p w:rsidR="00481AC4" w:rsidRPr="00DA7EB0" w:rsidRDefault="00481AC4" w:rsidP="003F3011">
            <w:pPr>
              <w:pStyle w:val="TAC"/>
              <w:rPr>
                <w:rFonts w:cs="Arial"/>
                <w:lang w:eastAsia="en-US"/>
              </w:rPr>
            </w:pPr>
            <w:r>
              <w:rPr>
                <w:rFonts w:cs="Arial"/>
                <w:lang w:eastAsia="en-US"/>
              </w:rPr>
              <w:t>-50</w:t>
            </w:r>
          </w:p>
        </w:tc>
        <w:tc>
          <w:tcPr>
            <w:tcW w:w="2205" w:type="dxa"/>
            <w:gridSpan w:val="2"/>
            <w:vAlign w:val="center"/>
          </w:tcPr>
          <w:p w:rsidR="00481AC4" w:rsidRPr="00DA7EB0" w:rsidRDefault="00481AC4" w:rsidP="003F3011">
            <w:pPr>
              <w:pStyle w:val="TAC"/>
              <w:rPr>
                <w:rFonts w:cs="Arial"/>
                <w:lang w:eastAsia="en-US"/>
              </w:rPr>
            </w:pPr>
            <w:r>
              <w:rPr>
                <w:rFonts w:cs="Arial"/>
                <w:lang w:eastAsia="en-US"/>
              </w:rPr>
              <w:t>+10</w:t>
            </w:r>
            <w:r w:rsidRPr="00DA7EB0">
              <w:rPr>
                <w:rFonts w:cs="Arial"/>
                <w:lang w:eastAsia="en-US"/>
              </w:rPr>
              <w:t>0</w:t>
            </w:r>
          </w:p>
          <w:p w:rsidR="00481AC4" w:rsidRDefault="00481AC4" w:rsidP="003F3011">
            <w:pPr>
              <w:pStyle w:val="TAC"/>
              <w:rPr>
                <w:rFonts w:cs="Arial"/>
                <w:lang w:eastAsia="en-US"/>
              </w:rPr>
            </w:pPr>
            <w:r w:rsidRPr="00DA7EB0">
              <w:rPr>
                <w:rFonts w:cs="Arial"/>
                <w:lang w:eastAsia="en-US"/>
              </w:rPr>
              <w:t>/</w:t>
            </w:r>
          </w:p>
          <w:p w:rsidR="00481AC4" w:rsidRPr="00DA7EB0" w:rsidRDefault="00481AC4" w:rsidP="003F3011">
            <w:pPr>
              <w:pStyle w:val="TAC"/>
              <w:rPr>
                <w:rFonts w:cs="Arial"/>
                <w:lang w:eastAsia="en-US"/>
              </w:rPr>
            </w:pPr>
            <w:r>
              <w:rPr>
                <w:rFonts w:cs="Arial"/>
                <w:lang w:eastAsia="en-US"/>
              </w:rPr>
              <w:t>-100</w:t>
            </w:r>
          </w:p>
        </w:tc>
      </w:tr>
    </w:tbl>
    <w:p w:rsidR="00481AC4" w:rsidRDefault="00481AC4" w:rsidP="005C0FE6">
      <w:pPr>
        <w:rPr>
          <w:rFonts w:cs="Arial"/>
          <w:color w:val="000000" w:themeColor="text1"/>
          <w:lang w:eastAsia="en-GB"/>
        </w:rPr>
      </w:pPr>
    </w:p>
    <w:p w:rsidR="00481AC4" w:rsidRDefault="00481AC4" w:rsidP="005C0FE6">
      <w:pPr>
        <w:rPr>
          <w:rFonts w:cs="Arial"/>
          <w:color w:val="000000" w:themeColor="text1"/>
          <w:lang w:eastAsia="en-GB"/>
        </w:rPr>
      </w:pPr>
    </w:p>
    <w:p w:rsidR="00481AC4" w:rsidRPr="00481AC4" w:rsidRDefault="00481AC4" w:rsidP="00481AC4">
      <w:pPr>
        <w:rPr>
          <w:rFonts w:cs="Arial"/>
          <w:color w:val="000000" w:themeColor="text1"/>
          <w:lang w:eastAsia="en-GB"/>
        </w:rPr>
      </w:pPr>
      <w:r>
        <w:t>E</w:t>
      </w:r>
      <w:r w:rsidRPr="00481AC4">
        <w:rPr>
          <w:rFonts w:cs="Arial"/>
          <w:color w:val="000000" w:themeColor="text1"/>
          <w:lang w:eastAsia="en-GB"/>
        </w:rPr>
        <w:t xml:space="preserve">-UTRA Adjacent Channel Leakage power Ratio (E-UTRAACLR) is the ratio of the filtered mean power centred on the assigned 5G channel frequency to the filtered mean power centred on an adjacent(s) E-UTRA channel frequency. </w:t>
      </w:r>
    </w:p>
    <w:p w:rsidR="00481AC4" w:rsidRPr="00481AC4" w:rsidRDefault="00481AC4" w:rsidP="00481AC4">
      <w:pPr>
        <w:rPr>
          <w:rFonts w:cs="Arial"/>
          <w:color w:val="000000" w:themeColor="text1"/>
          <w:lang w:eastAsia="en-GB"/>
        </w:rPr>
      </w:pPr>
    </w:p>
    <w:p w:rsidR="00481AC4" w:rsidRPr="00481AC4" w:rsidRDefault="00481AC4" w:rsidP="00481AC4">
      <w:pPr>
        <w:rPr>
          <w:rFonts w:cs="Arial"/>
          <w:color w:val="000000" w:themeColor="text1"/>
          <w:lang w:eastAsia="en-GB"/>
        </w:rPr>
      </w:pPr>
      <w:r w:rsidRPr="00481AC4">
        <w:rPr>
          <w:rFonts w:cs="Arial"/>
          <w:color w:val="000000" w:themeColor="text1"/>
          <w:lang w:eastAsia="en-GB"/>
        </w:rPr>
        <w:t>E-UTRA Adjacent Channel Leakage power Ratio is specified for both the first E-UTRA adjacent channel (E-UTRAACLR1) and the 2nd UTRA adjacent channel (E-UTRAACLR2). The assigned E-UTRA channel power is measured with a rectangular filter with measurement bandwidth specified in Table 7. If the measured E-UTRA channel power is greater than –50dBm then the E-UTRAACLR shall be higher than the value specified in Table 7.</w:t>
      </w:r>
    </w:p>
    <w:p w:rsidR="00481AC4" w:rsidRDefault="00481AC4" w:rsidP="005C0FE6">
      <w:pPr>
        <w:rPr>
          <w:rFonts w:cs="Arial"/>
          <w:color w:val="000000" w:themeColor="text1"/>
          <w:lang w:eastAsia="en-GB"/>
        </w:rPr>
      </w:pPr>
    </w:p>
    <w:p w:rsidR="00481AC4" w:rsidRPr="0032110F" w:rsidRDefault="00481AC4" w:rsidP="00481AC4">
      <w:pPr>
        <w:pStyle w:val="TH"/>
        <w:rPr>
          <w:rFonts w:cs="v5.0.0"/>
        </w:rPr>
      </w:pPr>
      <w:r w:rsidRPr="0032110F">
        <w:t xml:space="preserve">Table </w:t>
      </w:r>
      <w:r>
        <w:rPr>
          <w:lang w:val="de-DE"/>
        </w:rPr>
        <w:t>7</w:t>
      </w:r>
      <w:r w:rsidRPr="0032110F">
        <w:t xml:space="preserve">: Requirements for </w:t>
      </w:r>
      <w:r>
        <w:t>E-</w:t>
      </w:r>
      <w:r w:rsidRPr="0032110F">
        <w:t>UTRA</w:t>
      </w:r>
      <w:r w:rsidRPr="0032110F">
        <w:rPr>
          <w:vertAlign w:val="subscript"/>
        </w:rPr>
        <w:t>ACLR1/2</w:t>
      </w:r>
    </w:p>
    <w:tbl>
      <w:tblPr>
        <w:tblW w:w="4199" w:type="pct"/>
        <w:jc w:val="center"/>
        <w:tblLook w:val="01E0" w:firstRow="1" w:lastRow="1" w:firstColumn="1" w:lastColumn="1" w:noHBand="0" w:noVBand="0"/>
      </w:tblPr>
      <w:tblGrid>
        <w:gridCol w:w="3483"/>
        <w:gridCol w:w="2182"/>
        <w:gridCol w:w="2430"/>
      </w:tblGrid>
      <w:tr w:rsidR="00481AC4" w:rsidRPr="0032110F" w:rsidTr="00481AC4">
        <w:trPr>
          <w:jc w:val="center"/>
        </w:trPr>
        <w:tc>
          <w:tcPr>
            <w:tcW w:w="2151" w:type="pct"/>
            <w:vMerge w:val="restar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H"/>
              <w:rPr>
                <w:rFonts w:cs="Arial"/>
                <w:lang w:eastAsia="en-US"/>
              </w:rPr>
            </w:pPr>
          </w:p>
        </w:tc>
        <w:tc>
          <w:tcPr>
            <w:tcW w:w="2849" w:type="pct"/>
            <w:gridSpan w:val="2"/>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H"/>
              <w:rPr>
                <w:rFonts w:cs="Arial"/>
                <w:lang w:eastAsia="en-US"/>
              </w:rPr>
            </w:pPr>
            <w:r w:rsidRPr="00315BC9">
              <w:rPr>
                <w:rFonts w:cs="Arial"/>
                <w:lang w:eastAsia="en-US"/>
              </w:rPr>
              <w:t xml:space="preserve">Channel bandwidth / </w:t>
            </w:r>
            <w:r>
              <w:rPr>
                <w:rFonts w:cs="Arial"/>
                <w:lang w:eastAsia="en-US"/>
              </w:rPr>
              <w:t>E-</w:t>
            </w:r>
            <w:r w:rsidRPr="00315BC9">
              <w:rPr>
                <w:rFonts w:cs="Arial"/>
                <w:lang w:eastAsia="en-US"/>
              </w:rPr>
              <w:t>UTRA</w:t>
            </w:r>
            <w:r w:rsidRPr="00315BC9">
              <w:rPr>
                <w:rFonts w:cs="Arial"/>
                <w:vertAlign w:val="subscript"/>
                <w:lang w:eastAsia="en-US"/>
              </w:rPr>
              <w:t xml:space="preserve">ACLR1/2 </w:t>
            </w:r>
            <w:r w:rsidRPr="00315BC9">
              <w:rPr>
                <w:rFonts w:cs="Arial"/>
                <w:lang w:eastAsia="en-US"/>
              </w:rPr>
              <w:t>/ Measurement bandwidth</w:t>
            </w:r>
          </w:p>
        </w:tc>
      </w:tr>
      <w:tr w:rsidR="00481AC4" w:rsidRPr="0032110F" w:rsidTr="00481AC4">
        <w:trPr>
          <w:jc w:val="center"/>
        </w:trPr>
        <w:tc>
          <w:tcPr>
            <w:tcW w:w="2151" w:type="pct"/>
            <w:vMerge/>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H"/>
              <w:rPr>
                <w:rFonts w:cs="Arial"/>
                <w:lang w:eastAsia="en-US"/>
              </w:rPr>
            </w:pPr>
          </w:p>
        </w:tc>
        <w:tc>
          <w:tcPr>
            <w:tcW w:w="1348" w:type="pc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H"/>
              <w:rPr>
                <w:rFonts w:cs="Arial"/>
                <w:lang w:eastAsia="en-US"/>
              </w:rPr>
            </w:pPr>
            <w:r>
              <w:rPr>
                <w:rFonts w:cs="Arial"/>
                <w:lang w:eastAsia="en-US"/>
              </w:rPr>
              <w:t>50</w:t>
            </w:r>
          </w:p>
          <w:p w:rsidR="00481AC4" w:rsidRPr="00315BC9" w:rsidRDefault="00481AC4" w:rsidP="003F3011">
            <w:pPr>
              <w:pStyle w:val="TAH"/>
              <w:rPr>
                <w:rFonts w:cs="Arial"/>
                <w:lang w:eastAsia="en-US"/>
              </w:rPr>
            </w:pPr>
            <w:r w:rsidRPr="00315BC9">
              <w:rPr>
                <w:rFonts w:cs="Arial"/>
                <w:lang w:eastAsia="en-US"/>
              </w:rPr>
              <w:t>MHz</w:t>
            </w:r>
          </w:p>
        </w:tc>
        <w:tc>
          <w:tcPr>
            <w:tcW w:w="1501" w:type="pc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H"/>
              <w:rPr>
                <w:rFonts w:cs="Arial"/>
                <w:lang w:eastAsia="en-US"/>
              </w:rPr>
            </w:pPr>
            <w:r>
              <w:rPr>
                <w:rFonts w:cs="Arial"/>
                <w:lang w:eastAsia="en-US"/>
              </w:rPr>
              <w:t>100</w:t>
            </w:r>
          </w:p>
          <w:p w:rsidR="00481AC4" w:rsidRPr="00315BC9" w:rsidRDefault="00481AC4" w:rsidP="003F3011">
            <w:pPr>
              <w:pStyle w:val="TAH"/>
              <w:rPr>
                <w:rFonts w:cs="Arial"/>
                <w:lang w:eastAsia="en-US"/>
              </w:rPr>
            </w:pPr>
            <w:r w:rsidRPr="00315BC9">
              <w:rPr>
                <w:rFonts w:cs="Arial"/>
                <w:lang w:eastAsia="en-US"/>
              </w:rPr>
              <w:t>MHz</w:t>
            </w:r>
          </w:p>
        </w:tc>
      </w:tr>
      <w:tr w:rsidR="00481AC4" w:rsidRPr="0032110F" w:rsidTr="00481AC4">
        <w:trPr>
          <w:jc w:val="center"/>
        </w:trPr>
        <w:tc>
          <w:tcPr>
            <w:tcW w:w="2151" w:type="pc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C"/>
              <w:rPr>
                <w:rFonts w:cs="Arial"/>
                <w:lang w:eastAsia="en-US"/>
              </w:rPr>
            </w:pPr>
            <w:r>
              <w:rPr>
                <w:rFonts w:cs="Arial"/>
                <w:lang w:eastAsia="en-US"/>
              </w:rPr>
              <w:t>E-</w:t>
            </w:r>
            <w:r w:rsidRPr="00315BC9">
              <w:rPr>
                <w:rFonts w:cs="Arial"/>
                <w:lang w:eastAsia="en-US"/>
              </w:rPr>
              <w:t>UTRA</w:t>
            </w:r>
            <w:r w:rsidRPr="00315BC9">
              <w:rPr>
                <w:rFonts w:cs="Arial"/>
                <w:vertAlign w:val="subscript"/>
                <w:lang w:eastAsia="en-US"/>
              </w:rPr>
              <w:t>ACLR1</w:t>
            </w:r>
          </w:p>
        </w:tc>
        <w:tc>
          <w:tcPr>
            <w:tcW w:w="1348" w:type="pc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C"/>
              <w:rPr>
                <w:rFonts w:cs="Arial"/>
                <w:lang w:eastAsia="en-US"/>
              </w:rPr>
            </w:pPr>
            <w:r w:rsidRPr="00315BC9">
              <w:rPr>
                <w:rFonts w:cs="Arial"/>
                <w:lang w:eastAsia="en-US"/>
              </w:rPr>
              <w:t>33 dB</w:t>
            </w:r>
          </w:p>
        </w:tc>
        <w:tc>
          <w:tcPr>
            <w:tcW w:w="1501" w:type="pct"/>
            <w:tcBorders>
              <w:top w:val="single" w:sz="4" w:space="0" w:color="auto"/>
              <w:left w:val="single" w:sz="4" w:space="0" w:color="auto"/>
              <w:bottom w:val="single" w:sz="4" w:space="0" w:color="auto"/>
              <w:right w:val="single" w:sz="4" w:space="0" w:color="auto"/>
            </w:tcBorders>
          </w:tcPr>
          <w:p w:rsidR="00481AC4" w:rsidRPr="00315BC9" w:rsidRDefault="00481AC4" w:rsidP="003F3011">
            <w:pPr>
              <w:pStyle w:val="TAC"/>
              <w:rPr>
                <w:rFonts w:cs="Arial"/>
                <w:b/>
                <w:lang w:eastAsia="en-US"/>
              </w:rPr>
            </w:pPr>
            <w:r w:rsidRPr="00315BC9">
              <w:rPr>
                <w:rFonts w:cs="Arial"/>
                <w:lang w:eastAsia="en-US"/>
              </w:rPr>
              <w:t>33 dB</w:t>
            </w:r>
          </w:p>
        </w:tc>
      </w:tr>
      <w:tr w:rsidR="00481AC4" w:rsidRPr="0032110F" w:rsidTr="00481AC4">
        <w:trPr>
          <w:jc w:val="center"/>
        </w:trPr>
        <w:tc>
          <w:tcPr>
            <w:tcW w:w="215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zh-CN"/>
              </w:rPr>
            </w:pPr>
            <w:r w:rsidRPr="0032110F">
              <w:rPr>
                <w:rFonts w:cs="v5.0.0"/>
                <w:lang w:eastAsia="zh-CN"/>
              </w:rPr>
              <w:t>A</w:t>
            </w:r>
            <w:r w:rsidRPr="0032110F">
              <w:rPr>
                <w:rFonts w:cs="v5.0.0"/>
                <w:lang w:eastAsia="en-US"/>
              </w:rPr>
              <w:t xml:space="preserve">djacent channel </w:t>
            </w:r>
            <w:proofErr w:type="spellStart"/>
            <w:r w:rsidRPr="0032110F">
              <w:rPr>
                <w:rFonts w:cs="v5.0.0"/>
                <w:lang w:eastAsia="en-US"/>
              </w:rPr>
              <w:t>centre</w:t>
            </w:r>
            <w:proofErr w:type="spellEnd"/>
            <w:r w:rsidRPr="0032110F">
              <w:rPr>
                <w:rFonts w:cs="v5.0.0"/>
                <w:lang w:eastAsia="en-US"/>
              </w:rPr>
              <w:t xml:space="preserve"> frequency offset</w:t>
            </w:r>
            <w:r w:rsidRPr="0032110F">
              <w:rPr>
                <w:rFonts w:cs="v5.0.0"/>
                <w:lang w:eastAsia="zh-CN"/>
              </w:rPr>
              <w:t xml:space="preserve"> [MHz]</w:t>
            </w:r>
          </w:p>
        </w:tc>
        <w:tc>
          <w:tcPr>
            <w:tcW w:w="1348"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sidRPr="00315BC9">
              <w:rPr>
                <w:rFonts w:cs="Arial"/>
                <w:lang w:eastAsia="en-US"/>
              </w:rPr>
              <w:t>+</w:t>
            </w:r>
            <w:r>
              <w:rPr>
                <w:rFonts w:cs="Arial"/>
                <w:lang w:eastAsia="zh-CN"/>
              </w:rPr>
              <w:t>25+</w:t>
            </w:r>
            <w:r w:rsidRPr="00315BC9">
              <w:rPr>
                <w:rFonts w:cs="Arial"/>
                <w:lang w:eastAsia="zh-CN"/>
              </w:rPr>
              <w:t>BW</w:t>
            </w:r>
            <w:r>
              <w:rPr>
                <w:rFonts w:cs="Arial"/>
                <w:vertAlign w:val="subscript"/>
                <w:lang w:eastAsia="zh-CN"/>
              </w:rPr>
              <w:t>EU</w:t>
            </w:r>
            <w:r w:rsidRPr="00315BC9">
              <w:rPr>
                <w:rFonts w:cs="Arial"/>
                <w:vertAlign w:val="subscript"/>
                <w:lang w:eastAsia="zh-CN"/>
              </w:rPr>
              <w:t>TRA</w:t>
            </w:r>
            <w:r w:rsidRPr="00315BC9">
              <w:rPr>
                <w:rFonts w:cs="Arial"/>
                <w:lang w:eastAsia="zh-CN"/>
              </w:rPr>
              <w:t>/2</w:t>
            </w:r>
          </w:p>
          <w:p w:rsidR="00481AC4" w:rsidRPr="00315BC9" w:rsidRDefault="00481AC4" w:rsidP="003F3011">
            <w:pPr>
              <w:pStyle w:val="TAC"/>
              <w:rPr>
                <w:rFonts w:cs="Arial"/>
                <w:lang w:eastAsia="en-US"/>
              </w:rPr>
            </w:pPr>
            <w:r w:rsidRPr="00315BC9">
              <w:rPr>
                <w:rFonts w:cs="Arial"/>
                <w:lang w:eastAsia="en-US"/>
              </w:rPr>
              <w:t>/</w:t>
            </w:r>
          </w:p>
          <w:p w:rsidR="00481AC4" w:rsidRPr="00315BC9" w:rsidRDefault="00481AC4" w:rsidP="003F3011">
            <w:pPr>
              <w:pStyle w:val="TAC"/>
              <w:rPr>
                <w:rFonts w:cs="Arial"/>
                <w:lang w:eastAsia="zh-CN"/>
              </w:rPr>
            </w:pPr>
            <w:r w:rsidRPr="00315BC9">
              <w:rPr>
                <w:rFonts w:cs="Arial"/>
                <w:lang w:eastAsia="en-US"/>
              </w:rPr>
              <w:t>-</w:t>
            </w:r>
            <w:r>
              <w:rPr>
                <w:rFonts w:cs="Arial"/>
                <w:lang w:eastAsia="zh-CN"/>
              </w:rPr>
              <w:t>25</w:t>
            </w:r>
            <w:r w:rsidRPr="00315BC9">
              <w:rPr>
                <w:rFonts w:cs="Arial"/>
                <w:lang w:eastAsia="en-US"/>
              </w:rPr>
              <w:t>-</w:t>
            </w:r>
            <w:r w:rsidRPr="00315BC9">
              <w:rPr>
                <w:rFonts w:cs="Arial"/>
                <w:lang w:eastAsia="zh-CN"/>
              </w:rPr>
              <w:t>BW</w:t>
            </w:r>
            <w:r>
              <w:rPr>
                <w:rFonts w:cs="Arial"/>
                <w:vertAlign w:val="subscript"/>
                <w:lang w:eastAsia="zh-CN"/>
              </w:rPr>
              <w:t>EU</w:t>
            </w:r>
            <w:r w:rsidRPr="00315BC9">
              <w:rPr>
                <w:rFonts w:cs="Arial"/>
                <w:vertAlign w:val="subscript"/>
                <w:lang w:eastAsia="zh-CN"/>
              </w:rPr>
              <w:t>TRA</w:t>
            </w:r>
            <w:r w:rsidRPr="00315BC9">
              <w:rPr>
                <w:rFonts w:cs="Arial"/>
                <w:lang w:eastAsia="zh-CN"/>
              </w:rPr>
              <w:t>/2</w:t>
            </w:r>
          </w:p>
        </w:tc>
        <w:tc>
          <w:tcPr>
            <w:tcW w:w="150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sidRPr="00315BC9">
              <w:rPr>
                <w:rFonts w:cs="Arial"/>
                <w:lang w:eastAsia="en-US"/>
              </w:rPr>
              <w:t>+</w:t>
            </w:r>
            <w:r>
              <w:rPr>
                <w:rFonts w:cs="Arial"/>
                <w:lang w:eastAsia="zh-CN"/>
              </w:rPr>
              <w:t>50+</w:t>
            </w:r>
            <w:r w:rsidRPr="00315BC9">
              <w:rPr>
                <w:rFonts w:cs="Arial"/>
                <w:lang w:eastAsia="zh-CN"/>
              </w:rPr>
              <w:t>BW</w:t>
            </w:r>
            <w:r>
              <w:rPr>
                <w:rFonts w:cs="Arial"/>
                <w:vertAlign w:val="subscript"/>
                <w:lang w:eastAsia="zh-CN"/>
              </w:rPr>
              <w:t>EU</w:t>
            </w:r>
            <w:r w:rsidRPr="00315BC9">
              <w:rPr>
                <w:rFonts w:cs="Arial"/>
                <w:vertAlign w:val="subscript"/>
                <w:lang w:eastAsia="zh-CN"/>
              </w:rPr>
              <w:t>TRA</w:t>
            </w:r>
            <w:r w:rsidRPr="00315BC9">
              <w:rPr>
                <w:rFonts w:cs="Arial"/>
                <w:lang w:eastAsia="zh-CN"/>
              </w:rPr>
              <w:t>/2</w:t>
            </w:r>
          </w:p>
          <w:p w:rsidR="00481AC4" w:rsidRPr="00315BC9" w:rsidRDefault="00481AC4" w:rsidP="003F3011">
            <w:pPr>
              <w:pStyle w:val="TAC"/>
              <w:rPr>
                <w:rFonts w:cs="Arial"/>
                <w:lang w:eastAsia="en-US"/>
              </w:rPr>
            </w:pPr>
            <w:r w:rsidRPr="00315BC9">
              <w:rPr>
                <w:rFonts w:cs="Arial"/>
                <w:lang w:eastAsia="en-US"/>
              </w:rPr>
              <w:t>/</w:t>
            </w:r>
          </w:p>
          <w:p w:rsidR="00481AC4" w:rsidRPr="00315BC9" w:rsidRDefault="00481AC4" w:rsidP="003F3011">
            <w:pPr>
              <w:pStyle w:val="TAC"/>
              <w:rPr>
                <w:rFonts w:cs="Arial"/>
                <w:lang w:eastAsia="zh-CN"/>
              </w:rPr>
            </w:pPr>
            <w:r w:rsidRPr="00315BC9">
              <w:rPr>
                <w:rFonts w:cs="Arial"/>
                <w:lang w:eastAsia="en-US"/>
              </w:rPr>
              <w:t>-</w:t>
            </w:r>
            <w:r>
              <w:rPr>
                <w:rFonts w:cs="Arial"/>
                <w:lang w:eastAsia="zh-CN"/>
              </w:rPr>
              <w:t>50</w:t>
            </w:r>
            <w:r w:rsidRPr="00315BC9">
              <w:rPr>
                <w:rFonts w:cs="Arial"/>
                <w:lang w:eastAsia="en-US"/>
              </w:rPr>
              <w:t>-</w:t>
            </w:r>
            <w:r w:rsidRPr="00315BC9">
              <w:rPr>
                <w:rFonts w:cs="Arial"/>
                <w:lang w:eastAsia="zh-CN"/>
              </w:rPr>
              <w:t>BW</w:t>
            </w:r>
            <w:r>
              <w:rPr>
                <w:rFonts w:cs="Arial"/>
                <w:vertAlign w:val="subscript"/>
                <w:lang w:eastAsia="zh-CN"/>
              </w:rPr>
              <w:t>EU</w:t>
            </w:r>
            <w:r w:rsidRPr="00315BC9">
              <w:rPr>
                <w:rFonts w:cs="Arial"/>
                <w:vertAlign w:val="subscript"/>
                <w:lang w:eastAsia="zh-CN"/>
              </w:rPr>
              <w:t>TRA</w:t>
            </w:r>
            <w:r w:rsidRPr="00315BC9">
              <w:rPr>
                <w:rFonts w:cs="Arial"/>
                <w:lang w:eastAsia="zh-CN"/>
              </w:rPr>
              <w:t>/2</w:t>
            </w:r>
          </w:p>
        </w:tc>
      </w:tr>
      <w:tr w:rsidR="00481AC4" w:rsidRPr="0032110F" w:rsidTr="00481AC4">
        <w:trPr>
          <w:jc w:val="center"/>
        </w:trPr>
        <w:tc>
          <w:tcPr>
            <w:tcW w:w="215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E-</w:t>
            </w:r>
            <w:r w:rsidRPr="00315BC9">
              <w:rPr>
                <w:rFonts w:cs="Arial"/>
                <w:lang w:eastAsia="en-US"/>
              </w:rPr>
              <w:t>UTRA</w:t>
            </w:r>
            <w:r w:rsidRPr="00315BC9">
              <w:rPr>
                <w:rFonts w:cs="Arial"/>
                <w:vertAlign w:val="subscript"/>
                <w:lang w:eastAsia="en-US"/>
              </w:rPr>
              <w:t>ACLR2</w:t>
            </w:r>
          </w:p>
        </w:tc>
        <w:tc>
          <w:tcPr>
            <w:tcW w:w="1348"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36dB</w:t>
            </w:r>
          </w:p>
        </w:tc>
        <w:tc>
          <w:tcPr>
            <w:tcW w:w="150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36dB</w:t>
            </w:r>
          </w:p>
        </w:tc>
      </w:tr>
      <w:tr w:rsidR="00481AC4" w:rsidRPr="0032110F" w:rsidTr="00481AC4">
        <w:trPr>
          <w:trHeight w:val="962"/>
          <w:jc w:val="center"/>
        </w:trPr>
        <w:tc>
          <w:tcPr>
            <w:tcW w:w="215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zh-CN"/>
              </w:rPr>
            </w:pPr>
            <w:r w:rsidRPr="00315BC9">
              <w:rPr>
                <w:rFonts w:cs="Arial"/>
                <w:lang w:eastAsia="zh-CN"/>
              </w:rPr>
              <w:t>A</w:t>
            </w:r>
            <w:r w:rsidRPr="00315BC9">
              <w:rPr>
                <w:rFonts w:cs="Arial"/>
                <w:lang w:eastAsia="en-US"/>
              </w:rPr>
              <w:t xml:space="preserve">djacent channel </w:t>
            </w:r>
            <w:proofErr w:type="spellStart"/>
            <w:r w:rsidRPr="00315BC9">
              <w:rPr>
                <w:rFonts w:cs="Arial"/>
                <w:lang w:eastAsia="en-US"/>
              </w:rPr>
              <w:t>centre</w:t>
            </w:r>
            <w:proofErr w:type="spellEnd"/>
            <w:r w:rsidRPr="00315BC9">
              <w:rPr>
                <w:rFonts w:cs="Arial"/>
                <w:lang w:eastAsia="en-US"/>
              </w:rPr>
              <w:t xml:space="preserve"> frequency offset</w:t>
            </w:r>
            <w:r w:rsidRPr="00315BC9">
              <w:rPr>
                <w:rFonts w:cs="Arial"/>
                <w:lang w:eastAsia="zh-CN"/>
              </w:rPr>
              <w:t xml:space="preserve"> [MHz]</w:t>
            </w:r>
          </w:p>
        </w:tc>
        <w:tc>
          <w:tcPr>
            <w:tcW w:w="1348"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sidRPr="00315BC9">
              <w:rPr>
                <w:rFonts w:cs="Arial"/>
                <w:lang w:eastAsia="en-US"/>
              </w:rPr>
              <w:t>+</w:t>
            </w:r>
            <w:r>
              <w:rPr>
                <w:rFonts w:cs="Arial"/>
                <w:lang w:eastAsia="zh-CN"/>
              </w:rPr>
              <w:t>25</w:t>
            </w:r>
            <w:r w:rsidRPr="00315BC9">
              <w:rPr>
                <w:rFonts w:cs="Arial"/>
                <w:lang w:eastAsia="zh-CN"/>
              </w:rPr>
              <w:t>+3*BW</w:t>
            </w:r>
            <w:r>
              <w:rPr>
                <w:rFonts w:cs="Arial"/>
                <w:vertAlign w:val="subscript"/>
                <w:lang w:eastAsia="zh-CN"/>
              </w:rPr>
              <w:t>EU</w:t>
            </w:r>
            <w:r w:rsidRPr="00315BC9">
              <w:rPr>
                <w:rFonts w:cs="Arial"/>
                <w:vertAlign w:val="subscript"/>
                <w:lang w:eastAsia="zh-CN"/>
              </w:rPr>
              <w:t>TRA</w:t>
            </w:r>
            <w:r w:rsidRPr="00315BC9">
              <w:rPr>
                <w:rFonts w:cs="Arial"/>
                <w:lang w:eastAsia="zh-CN"/>
              </w:rPr>
              <w:t>/2</w:t>
            </w:r>
          </w:p>
          <w:p w:rsidR="00481AC4" w:rsidRPr="00315BC9" w:rsidRDefault="00481AC4" w:rsidP="003F3011">
            <w:pPr>
              <w:pStyle w:val="TAC"/>
              <w:rPr>
                <w:rFonts w:cs="Arial"/>
                <w:lang w:eastAsia="en-US"/>
              </w:rPr>
            </w:pPr>
            <w:r w:rsidRPr="00315BC9">
              <w:rPr>
                <w:rFonts w:cs="Arial"/>
                <w:lang w:eastAsia="en-US"/>
              </w:rPr>
              <w:t>/</w:t>
            </w:r>
          </w:p>
          <w:p w:rsidR="00481AC4" w:rsidRPr="00315BC9" w:rsidRDefault="00481AC4" w:rsidP="003F3011">
            <w:pPr>
              <w:pStyle w:val="TAC"/>
              <w:rPr>
                <w:rFonts w:cs="Arial"/>
                <w:lang w:eastAsia="en-US"/>
              </w:rPr>
            </w:pPr>
            <w:r w:rsidRPr="00315BC9">
              <w:rPr>
                <w:rFonts w:cs="Arial"/>
                <w:lang w:eastAsia="en-US"/>
              </w:rPr>
              <w:t>-</w:t>
            </w:r>
            <w:r>
              <w:rPr>
                <w:rFonts w:cs="Arial"/>
                <w:lang w:eastAsia="zh-CN"/>
              </w:rPr>
              <w:t>25</w:t>
            </w:r>
            <w:r w:rsidRPr="00315BC9">
              <w:rPr>
                <w:rFonts w:cs="Arial"/>
                <w:lang w:eastAsia="en-US"/>
              </w:rPr>
              <w:t>-</w:t>
            </w:r>
            <w:r w:rsidRPr="00315BC9">
              <w:rPr>
                <w:rFonts w:cs="Arial"/>
                <w:lang w:eastAsia="zh-CN"/>
              </w:rPr>
              <w:t>3*BW</w:t>
            </w:r>
            <w:r>
              <w:rPr>
                <w:rFonts w:cs="Arial"/>
                <w:vertAlign w:val="subscript"/>
                <w:lang w:eastAsia="zh-CN"/>
              </w:rPr>
              <w:t>EU</w:t>
            </w:r>
            <w:r w:rsidRPr="00315BC9">
              <w:rPr>
                <w:rFonts w:cs="Arial"/>
                <w:vertAlign w:val="subscript"/>
                <w:lang w:eastAsia="zh-CN"/>
              </w:rPr>
              <w:t>TRA</w:t>
            </w:r>
            <w:r w:rsidRPr="00315BC9">
              <w:rPr>
                <w:rFonts w:cs="Arial"/>
                <w:lang w:eastAsia="zh-CN"/>
              </w:rPr>
              <w:t>/2</w:t>
            </w:r>
          </w:p>
        </w:tc>
        <w:tc>
          <w:tcPr>
            <w:tcW w:w="150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sidRPr="00315BC9">
              <w:rPr>
                <w:rFonts w:cs="Arial"/>
                <w:lang w:eastAsia="en-US"/>
              </w:rPr>
              <w:t>+</w:t>
            </w:r>
            <w:r>
              <w:rPr>
                <w:rFonts w:cs="Arial"/>
                <w:lang w:eastAsia="zh-CN"/>
              </w:rPr>
              <w:t>50</w:t>
            </w:r>
            <w:r w:rsidRPr="00315BC9">
              <w:rPr>
                <w:rFonts w:cs="Arial"/>
                <w:lang w:eastAsia="zh-CN"/>
              </w:rPr>
              <w:t>+3*BW</w:t>
            </w:r>
            <w:r>
              <w:rPr>
                <w:rFonts w:cs="Arial"/>
                <w:vertAlign w:val="subscript"/>
                <w:lang w:eastAsia="zh-CN"/>
              </w:rPr>
              <w:t>EU</w:t>
            </w:r>
            <w:r w:rsidRPr="00315BC9">
              <w:rPr>
                <w:rFonts w:cs="Arial"/>
                <w:vertAlign w:val="subscript"/>
                <w:lang w:eastAsia="zh-CN"/>
              </w:rPr>
              <w:t>TRA</w:t>
            </w:r>
            <w:r w:rsidRPr="00315BC9">
              <w:rPr>
                <w:rFonts w:cs="Arial"/>
                <w:lang w:eastAsia="zh-CN"/>
              </w:rPr>
              <w:t>/2</w:t>
            </w:r>
          </w:p>
          <w:p w:rsidR="00481AC4" w:rsidRPr="00315BC9" w:rsidRDefault="00481AC4" w:rsidP="003F3011">
            <w:pPr>
              <w:pStyle w:val="TAC"/>
              <w:rPr>
                <w:rFonts w:cs="Arial"/>
                <w:lang w:eastAsia="en-US"/>
              </w:rPr>
            </w:pPr>
            <w:r w:rsidRPr="00315BC9">
              <w:rPr>
                <w:rFonts w:cs="Arial"/>
                <w:lang w:eastAsia="en-US"/>
              </w:rPr>
              <w:t>/</w:t>
            </w:r>
          </w:p>
          <w:p w:rsidR="00481AC4" w:rsidRPr="00315BC9" w:rsidRDefault="00481AC4" w:rsidP="003F3011">
            <w:pPr>
              <w:pStyle w:val="TAC"/>
              <w:rPr>
                <w:rFonts w:cs="Arial"/>
                <w:lang w:eastAsia="en-US"/>
              </w:rPr>
            </w:pPr>
            <w:r w:rsidRPr="00315BC9">
              <w:rPr>
                <w:rFonts w:cs="Arial"/>
                <w:lang w:eastAsia="en-US"/>
              </w:rPr>
              <w:t>-</w:t>
            </w:r>
            <w:r>
              <w:rPr>
                <w:rFonts w:cs="Arial"/>
                <w:lang w:eastAsia="zh-CN"/>
              </w:rPr>
              <w:t>50</w:t>
            </w:r>
            <w:r w:rsidRPr="00315BC9">
              <w:rPr>
                <w:rFonts w:cs="Arial"/>
                <w:lang w:eastAsia="en-US"/>
              </w:rPr>
              <w:t>-</w:t>
            </w:r>
            <w:r w:rsidRPr="00315BC9">
              <w:rPr>
                <w:rFonts w:cs="Arial"/>
                <w:lang w:eastAsia="zh-CN"/>
              </w:rPr>
              <w:t>3*BW</w:t>
            </w:r>
            <w:r>
              <w:rPr>
                <w:rFonts w:cs="Arial"/>
                <w:vertAlign w:val="subscript"/>
                <w:lang w:eastAsia="zh-CN"/>
              </w:rPr>
              <w:t>EU</w:t>
            </w:r>
            <w:r w:rsidRPr="00315BC9">
              <w:rPr>
                <w:rFonts w:cs="Arial"/>
                <w:vertAlign w:val="subscript"/>
                <w:lang w:eastAsia="zh-CN"/>
              </w:rPr>
              <w:t>TRA</w:t>
            </w:r>
            <w:r w:rsidRPr="00315BC9">
              <w:rPr>
                <w:rFonts w:cs="Arial"/>
                <w:lang w:eastAsia="zh-CN"/>
              </w:rPr>
              <w:t>/2</w:t>
            </w:r>
          </w:p>
        </w:tc>
      </w:tr>
      <w:tr w:rsidR="00481AC4" w:rsidRPr="0032110F" w:rsidTr="00481AC4">
        <w:trPr>
          <w:jc w:val="center"/>
        </w:trPr>
        <w:tc>
          <w:tcPr>
            <w:tcW w:w="215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5G</w:t>
            </w:r>
            <w:r w:rsidRPr="00315BC9">
              <w:rPr>
                <w:rFonts w:cs="Arial"/>
                <w:vertAlign w:val="subscript"/>
                <w:lang w:eastAsia="en-US"/>
              </w:rPr>
              <w:t xml:space="preserve"> </w:t>
            </w:r>
            <w:r w:rsidRPr="00315BC9">
              <w:rPr>
                <w:rFonts w:cs="Arial"/>
                <w:lang w:eastAsia="en-US"/>
              </w:rPr>
              <w:t>channel Measurement bandwidth</w:t>
            </w:r>
          </w:p>
        </w:tc>
        <w:tc>
          <w:tcPr>
            <w:tcW w:w="1348"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zh-CN"/>
              </w:rPr>
            </w:pPr>
            <w:r>
              <w:rPr>
                <w:rFonts w:cs="Arial"/>
                <w:lang w:eastAsia="zh-CN"/>
              </w:rPr>
              <w:t>45</w:t>
            </w:r>
            <w:r w:rsidRPr="00315BC9">
              <w:rPr>
                <w:rFonts w:cs="Arial"/>
                <w:lang w:eastAsia="zh-CN"/>
              </w:rPr>
              <w:t xml:space="preserve"> MHz</w:t>
            </w:r>
          </w:p>
        </w:tc>
        <w:tc>
          <w:tcPr>
            <w:tcW w:w="150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90</w:t>
            </w:r>
            <w:r w:rsidRPr="00315BC9">
              <w:rPr>
                <w:rFonts w:cs="Arial"/>
                <w:lang w:eastAsia="en-US"/>
              </w:rPr>
              <w:t xml:space="preserve"> MHz</w:t>
            </w:r>
          </w:p>
        </w:tc>
      </w:tr>
      <w:tr w:rsidR="00481AC4" w:rsidRPr="0032110F" w:rsidTr="00481AC4">
        <w:trPr>
          <w:jc w:val="center"/>
        </w:trPr>
        <w:tc>
          <w:tcPr>
            <w:tcW w:w="215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E-</w:t>
            </w:r>
            <w:r w:rsidRPr="00315BC9">
              <w:rPr>
                <w:rFonts w:cs="Arial"/>
                <w:lang w:eastAsia="en-US"/>
              </w:rPr>
              <w:t xml:space="preserve">UTRA </w:t>
            </w:r>
            <w:r>
              <w:rPr>
                <w:rFonts w:cs="Arial"/>
                <w:lang w:eastAsia="zh-CN"/>
              </w:rPr>
              <w:t>20</w:t>
            </w:r>
            <w:r w:rsidRPr="00315BC9">
              <w:rPr>
                <w:rFonts w:cs="Arial"/>
                <w:lang w:eastAsia="zh-CN"/>
              </w:rPr>
              <w:t xml:space="preserve">MHz </w:t>
            </w:r>
            <w:r w:rsidRPr="00315BC9">
              <w:rPr>
                <w:rFonts w:cs="Arial"/>
                <w:lang w:eastAsia="en-US"/>
              </w:rPr>
              <w:t xml:space="preserve">channel Measurement bandwidth </w:t>
            </w:r>
          </w:p>
        </w:tc>
        <w:tc>
          <w:tcPr>
            <w:tcW w:w="1348"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18</w:t>
            </w:r>
            <w:r w:rsidRPr="00315BC9">
              <w:rPr>
                <w:rFonts w:cs="Arial"/>
                <w:lang w:eastAsia="en-US"/>
              </w:rPr>
              <w:t xml:space="preserve"> MHz</w:t>
            </w:r>
          </w:p>
        </w:tc>
        <w:tc>
          <w:tcPr>
            <w:tcW w:w="1501" w:type="pct"/>
            <w:tcBorders>
              <w:top w:val="single" w:sz="4" w:space="0" w:color="auto"/>
              <w:left w:val="single" w:sz="4" w:space="0" w:color="auto"/>
              <w:bottom w:val="single" w:sz="4" w:space="0" w:color="auto"/>
              <w:right w:val="single" w:sz="4" w:space="0" w:color="auto"/>
            </w:tcBorders>
            <w:vAlign w:val="center"/>
          </w:tcPr>
          <w:p w:rsidR="00481AC4" w:rsidRPr="00315BC9" w:rsidRDefault="00481AC4" w:rsidP="003F3011">
            <w:pPr>
              <w:pStyle w:val="TAC"/>
              <w:rPr>
                <w:rFonts w:cs="Arial"/>
                <w:lang w:eastAsia="en-US"/>
              </w:rPr>
            </w:pPr>
            <w:r>
              <w:rPr>
                <w:rFonts w:cs="Arial"/>
                <w:lang w:eastAsia="en-US"/>
              </w:rPr>
              <w:t>18</w:t>
            </w:r>
            <w:r w:rsidRPr="00315BC9">
              <w:rPr>
                <w:rFonts w:cs="Arial"/>
                <w:lang w:eastAsia="en-US"/>
              </w:rPr>
              <w:t xml:space="preserve"> MHz</w:t>
            </w:r>
          </w:p>
        </w:tc>
      </w:tr>
    </w:tbl>
    <w:p w:rsidR="00481AC4" w:rsidRDefault="00481AC4" w:rsidP="005C0FE6">
      <w:pPr>
        <w:rPr>
          <w:rFonts w:cs="Arial"/>
          <w:color w:val="000000" w:themeColor="text1"/>
          <w:lang w:eastAsia="en-GB"/>
        </w:rPr>
      </w:pPr>
    </w:p>
    <w:p w:rsidR="00EB7254" w:rsidRDefault="00EB7254" w:rsidP="006E0BF5">
      <w:pPr>
        <w:rPr>
          <w:lang w:val="en-US"/>
        </w:rPr>
      </w:pPr>
    </w:p>
    <w:p w:rsidR="00CD5A12" w:rsidRPr="00D86A36" w:rsidRDefault="00CD5A12" w:rsidP="00CD5A12">
      <w:pPr>
        <w:pStyle w:val="ListParagraph"/>
        <w:numPr>
          <w:ilvl w:val="0"/>
          <w:numId w:val="12"/>
        </w:numPr>
        <w:rPr>
          <w:lang w:val="en-US"/>
        </w:rPr>
      </w:pPr>
      <w:r>
        <w:rPr>
          <w:b/>
          <w:lang w:val="en-US"/>
        </w:rPr>
        <w:t>Spurious Emissions</w:t>
      </w:r>
    </w:p>
    <w:p w:rsidR="00EB7254" w:rsidRDefault="00EB7254" w:rsidP="00EA2651">
      <w:pPr>
        <w:rPr>
          <w:rFonts w:cs="Arial"/>
          <w:color w:val="000000" w:themeColor="text1"/>
          <w:lang w:eastAsia="en-GB"/>
        </w:rPr>
      </w:pPr>
    </w:p>
    <w:p w:rsidR="00EB7254" w:rsidRDefault="00EB7254" w:rsidP="00EB7254">
      <w:r w:rsidRPr="00DA7EB0">
        <w:t>Spurious emissions are emissions which are caused by unwanted transmitter effects such as harmonics emission, parasitic emissions, intermodulation products and frequency conversion products, but exclude out of band emissio</w:t>
      </w:r>
      <w:r>
        <w:t>ns unless otherwise stated.</w:t>
      </w:r>
    </w:p>
    <w:p w:rsidR="00EB7254" w:rsidRPr="00DA7EB0" w:rsidRDefault="00EB7254" w:rsidP="00EB7254"/>
    <w:p w:rsidR="00EB7254" w:rsidRPr="00DA7EB0" w:rsidRDefault="00EB7254" w:rsidP="00EB7254">
      <w:r w:rsidRPr="00DA7EB0">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B7254" w:rsidRDefault="00EB7254" w:rsidP="00D86A36">
      <w:pPr>
        <w:rPr>
          <w:lang w:val="en-US"/>
        </w:rPr>
      </w:pPr>
    </w:p>
    <w:p w:rsidR="006069BA" w:rsidRDefault="006069BA" w:rsidP="006069BA">
      <w:pPr>
        <w:rPr>
          <w:lang w:eastAsia="ja-JP"/>
        </w:rPr>
      </w:pPr>
      <w:r w:rsidRPr="00DA7EB0">
        <w:lastRenderedPageBreak/>
        <w:t xml:space="preserve">Unless otherwise stated, the spurious emission limits apply for the frequency ranges that are more than FOOB (MHz) in Table </w:t>
      </w:r>
      <w:r>
        <w:t>8</w:t>
      </w:r>
      <w:r w:rsidRPr="00DA7EB0">
        <w:t xml:space="preserve"> from the edge of the channel bandwidth. The spurious emission limits in Table </w:t>
      </w:r>
      <w:r>
        <w:t>9</w:t>
      </w:r>
      <w:r w:rsidRPr="00DA7EB0">
        <w:t xml:space="preserve"> apply for all transmitter band configurations (NRB) and channel bandwidths.</w:t>
      </w:r>
      <w:r w:rsidRPr="00DA7EB0">
        <w:rPr>
          <w:rFonts w:hint="eastAsia"/>
          <w:lang w:eastAsia="ja-JP"/>
        </w:rPr>
        <w:t xml:space="preserve"> </w:t>
      </w:r>
    </w:p>
    <w:p w:rsidR="006069BA" w:rsidRPr="00DA7EB0" w:rsidRDefault="006069BA" w:rsidP="006069BA">
      <w:pPr>
        <w:rPr>
          <w:lang w:eastAsia="ja-JP"/>
        </w:rPr>
      </w:pPr>
    </w:p>
    <w:p w:rsidR="006069BA" w:rsidRPr="00DA7EB0" w:rsidRDefault="006069BA" w:rsidP="006069BA">
      <w:pPr>
        <w:pStyle w:val="NO"/>
      </w:pPr>
      <w:r w:rsidRPr="00DA7EB0">
        <w:t>NOTE:</w:t>
      </w:r>
      <w:r w:rsidRPr="00DA7EB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6069BA" w:rsidRPr="00DA7EB0" w:rsidRDefault="006069BA" w:rsidP="006069BA">
      <w:pPr>
        <w:pStyle w:val="TH"/>
      </w:pPr>
      <w:r w:rsidRPr="00DA7EB0">
        <w:t xml:space="preserve">Table </w:t>
      </w:r>
      <w:r>
        <w:rPr>
          <w:lang w:val="de-DE"/>
        </w:rPr>
        <w:t>8</w:t>
      </w:r>
      <w:r w:rsidRPr="00DA7EB0">
        <w:t xml:space="preserve">: Boundary between </w:t>
      </w:r>
      <w:r>
        <w:t>5G</w:t>
      </w:r>
      <w:r w:rsidRPr="00DA7EB0">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5"/>
        <w:gridCol w:w="1250"/>
        <w:gridCol w:w="1260"/>
      </w:tblGrid>
      <w:tr w:rsidR="006069BA" w:rsidRPr="00DA7EB0" w:rsidTr="003412CF">
        <w:trPr>
          <w:jc w:val="center"/>
        </w:trPr>
        <w:tc>
          <w:tcPr>
            <w:tcW w:w="2525" w:type="dxa"/>
          </w:tcPr>
          <w:p w:rsidR="006069BA" w:rsidRPr="00DA7EB0" w:rsidRDefault="006069BA" w:rsidP="003F3011">
            <w:pPr>
              <w:pStyle w:val="TAH"/>
              <w:rPr>
                <w:rFonts w:cs="Arial"/>
                <w:lang w:eastAsia="en-US"/>
              </w:rPr>
            </w:pPr>
            <w:r w:rsidRPr="00DA7EB0">
              <w:rPr>
                <w:rFonts w:cs="Arial"/>
                <w:lang w:eastAsia="en-US"/>
              </w:rPr>
              <w:t xml:space="preserve">Channel bandwidth </w:t>
            </w:r>
          </w:p>
        </w:tc>
        <w:tc>
          <w:tcPr>
            <w:tcW w:w="1250" w:type="dxa"/>
          </w:tcPr>
          <w:p w:rsidR="006069BA" w:rsidRPr="00DA7EB0" w:rsidRDefault="006069BA" w:rsidP="003F3011">
            <w:pPr>
              <w:pStyle w:val="TAH"/>
              <w:rPr>
                <w:rFonts w:cs="Arial"/>
                <w:lang w:eastAsia="en-US"/>
              </w:rPr>
            </w:pPr>
            <w:r>
              <w:rPr>
                <w:rFonts w:cs="Arial"/>
                <w:lang w:eastAsia="en-US"/>
              </w:rPr>
              <w:t>50 MHz</w:t>
            </w:r>
          </w:p>
        </w:tc>
        <w:tc>
          <w:tcPr>
            <w:tcW w:w="1260" w:type="dxa"/>
          </w:tcPr>
          <w:p w:rsidR="006069BA" w:rsidRPr="00DA7EB0" w:rsidRDefault="006069BA" w:rsidP="003F3011">
            <w:pPr>
              <w:pStyle w:val="TAH"/>
              <w:rPr>
                <w:rFonts w:cs="Arial"/>
                <w:lang w:eastAsia="en-US"/>
              </w:rPr>
            </w:pPr>
            <w:r>
              <w:rPr>
                <w:rFonts w:cs="Arial"/>
                <w:lang w:eastAsia="en-US"/>
              </w:rPr>
              <w:t>100 MHz</w:t>
            </w:r>
          </w:p>
        </w:tc>
      </w:tr>
      <w:tr w:rsidR="006069BA" w:rsidRPr="00DA7EB0" w:rsidTr="003412CF">
        <w:trPr>
          <w:jc w:val="center"/>
        </w:trPr>
        <w:tc>
          <w:tcPr>
            <w:tcW w:w="2525" w:type="dxa"/>
          </w:tcPr>
          <w:p w:rsidR="006069BA" w:rsidRPr="00DA7EB0" w:rsidRDefault="006069BA" w:rsidP="003F3011">
            <w:pPr>
              <w:pStyle w:val="TAC"/>
              <w:rPr>
                <w:rFonts w:cs="Arial"/>
                <w:lang w:eastAsia="en-US"/>
              </w:rPr>
            </w:pPr>
            <w:r w:rsidRPr="00DA7EB0">
              <w:rPr>
                <w:rFonts w:cs="Arial"/>
                <w:lang w:eastAsia="en-US"/>
              </w:rPr>
              <w:t>OOB boundary</w:t>
            </w:r>
            <w:r w:rsidRPr="00DA7EB0">
              <w:rPr>
                <w:rFonts w:cs="Arial" w:hint="eastAsia"/>
                <w:lang w:eastAsia="zh-CN"/>
              </w:rPr>
              <w:t xml:space="preserve"> </w:t>
            </w:r>
            <w:r w:rsidRPr="00DA7EB0">
              <w:rPr>
                <w:rFonts w:cs="Arial"/>
                <w:lang w:eastAsia="en-US"/>
              </w:rPr>
              <w:t>F</w:t>
            </w:r>
            <w:r w:rsidRPr="00DA7EB0">
              <w:rPr>
                <w:rFonts w:cs="Arial"/>
                <w:vertAlign w:val="subscript"/>
                <w:lang w:eastAsia="en-US"/>
              </w:rPr>
              <w:t>OOB</w:t>
            </w:r>
            <w:r w:rsidRPr="00DA7EB0">
              <w:rPr>
                <w:rFonts w:cs="Arial"/>
                <w:lang w:eastAsia="en-US"/>
              </w:rPr>
              <w:t xml:space="preserve"> (MHz)</w:t>
            </w:r>
          </w:p>
        </w:tc>
        <w:tc>
          <w:tcPr>
            <w:tcW w:w="1250" w:type="dxa"/>
          </w:tcPr>
          <w:p w:rsidR="006069BA" w:rsidRPr="00DA7EB0" w:rsidRDefault="006069BA" w:rsidP="003F3011">
            <w:pPr>
              <w:pStyle w:val="TAC"/>
              <w:rPr>
                <w:rFonts w:cs="Arial"/>
                <w:lang w:eastAsia="en-US"/>
              </w:rPr>
            </w:pPr>
            <w:r>
              <w:rPr>
                <w:rFonts w:cs="Arial"/>
                <w:lang w:eastAsia="en-US"/>
              </w:rPr>
              <w:t>5</w:t>
            </w:r>
            <w:r w:rsidRPr="00DA7EB0">
              <w:rPr>
                <w:rFonts w:cs="Arial"/>
                <w:lang w:eastAsia="en-US"/>
              </w:rPr>
              <w:t>5</w:t>
            </w:r>
          </w:p>
        </w:tc>
        <w:tc>
          <w:tcPr>
            <w:tcW w:w="1260" w:type="dxa"/>
          </w:tcPr>
          <w:p w:rsidR="006069BA" w:rsidRPr="00DA7EB0" w:rsidRDefault="006069BA" w:rsidP="003F3011">
            <w:pPr>
              <w:pStyle w:val="TAC"/>
              <w:rPr>
                <w:rFonts w:cs="Arial"/>
                <w:lang w:eastAsia="en-US"/>
              </w:rPr>
            </w:pPr>
            <w:r>
              <w:rPr>
                <w:rFonts w:cs="Arial"/>
                <w:lang w:eastAsia="en-US"/>
              </w:rPr>
              <w:t>105</w:t>
            </w:r>
          </w:p>
        </w:tc>
      </w:tr>
    </w:tbl>
    <w:p w:rsidR="006069BA" w:rsidRPr="00DA7EB0" w:rsidRDefault="006069BA" w:rsidP="006069BA"/>
    <w:p w:rsidR="006069BA" w:rsidRPr="00DA7EB0" w:rsidRDefault="006069BA" w:rsidP="006069BA">
      <w:pPr>
        <w:pStyle w:val="TH"/>
        <w:rPr>
          <w:rFonts w:cs="v5.0.0"/>
        </w:rPr>
      </w:pPr>
      <w:r w:rsidRPr="00DA7EB0">
        <w:rPr>
          <w:rFonts w:cs="v5.0.0"/>
        </w:rPr>
        <w:t xml:space="preserve">Table </w:t>
      </w:r>
      <w:r>
        <w:rPr>
          <w:rFonts w:cs="v5.0.0"/>
          <w:lang w:val="de-DE"/>
        </w:rPr>
        <w:t>9</w:t>
      </w:r>
      <w:r w:rsidRPr="00DA7EB0">
        <w:rPr>
          <w:rFonts w:cs="v5.0.0"/>
        </w:rPr>
        <w:t xml:space="preserve">: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069BA" w:rsidRPr="00DA7EB0" w:rsidTr="003F3011">
        <w:tc>
          <w:tcPr>
            <w:tcW w:w="2152" w:type="dxa"/>
          </w:tcPr>
          <w:p w:rsidR="006069BA" w:rsidRPr="00DA7EB0" w:rsidRDefault="006069BA" w:rsidP="003F3011">
            <w:pPr>
              <w:pStyle w:val="TAH"/>
              <w:rPr>
                <w:rFonts w:cs="v5.0.0"/>
                <w:lang w:eastAsia="en-US"/>
              </w:rPr>
            </w:pPr>
            <w:smartTag w:uri="urn:schemas-microsoft-com:office:smarttags" w:element="place">
              <w:smartTag w:uri="urn:schemas-microsoft-com:office:smarttags" w:element="PlaceName">
                <w:r w:rsidRPr="00DA7EB0">
                  <w:rPr>
                    <w:rFonts w:cs="Arial"/>
                    <w:lang w:eastAsia="en-US"/>
                  </w:rPr>
                  <w:t>Frequency</w:t>
                </w:r>
              </w:smartTag>
              <w:r w:rsidRPr="00DA7EB0">
                <w:rPr>
                  <w:rFonts w:cs="Arial"/>
                  <w:lang w:eastAsia="en-US"/>
                </w:rPr>
                <w:t xml:space="preserve"> </w:t>
              </w:r>
              <w:smartTag w:uri="urn:schemas-microsoft-com:office:smarttags" w:element="PlaceType">
                <w:r w:rsidRPr="00DA7EB0">
                  <w:rPr>
                    <w:rFonts w:cs="Arial"/>
                    <w:lang w:eastAsia="en-US"/>
                  </w:rPr>
                  <w:t>Range</w:t>
                </w:r>
              </w:smartTag>
            </w:smartTag>
          </w:p>
        </w:tc>
        <w:tc>
          <w:tcPr>
            <w:tcW w:w="1522" w:type="dxa"/>
          </w:tcPr>
          <w:p w:rsidR="006069BA" w:rsidRPr="00DA7EB0" w:rsidRDefault="006069BA" w:rsidP="003F3011">
            <w:pPr>
              <w:pStyle w:val="TAH"/>
              <w:rPr>
                <w:rFonts w:cs="v5.0.0"/>
                <w:lang w:eastAsia="en-US"/>
              </w:rPr>
            </w:pPr>
            <w:r w:rsidRPr="00DA7EB0">
              <w:rPr>
                <w:rFonts w:cs="Arial"/>
                <w:lang w:eastAsia="en-US"/>
              </w:rPr>
              <w:t>Maximum Level</w:t>
            </w:r>
          </w:p>
        </w:tc>
        <w:tc>
          <w:tcPr>
            <w:tcW w:w="2262" w:type="dxa"/>
          </w:tcPr>
          <w:p w:rsidR="006069BA" w:rsidRPr="00DA7EB0" w:rsidRDefault="006069BA" w:rsidP="003F3011">
            <w:pPr>
              <w:pStyle w:val="TAH"/>
              <w:rPr>
                <w:rFonts w:cs="v5.0.0"/>
                <w:lang w:eastAsia="en-US"/>
              </w:rPr>
            </w:pPr>
            <w:r w:rsidRPr="00DA7EB0">
              <w:rPr>
                <w:rFonts w:cs="Arial"/>
                <w:lang w:eastAsia="en-US"/>
              </w:rPr>
              <w:t>Measurement bandwidth</w:t>
            </w:r>
          </w:p>
        </w:tc>
      </w:tr>
      <w:tr w:rsidR="006069BA" w:rsidRPr="00DA7EB0" w:rsidTr="003F3011">
        <w:tc>
          <w:tcPr>
            <w:tcW w:w="2152" w:type="dxa"/>
          </w:tcPr>
          <w:p w:rsidR="006069BA" w:rsidRPr="00DA7EB0" w:rsidRDefault="006069BA" w:rsidP="003F3011">
            <w:pPr>
              <w:pStyle w:val="TAC"/>
              <w:rPr>
                <w:rFonts w:cs="Arial"/>
                <w:lang w:eastAsia="en-US"/>
              </w:rPr>
            </w:pPr>
            <w:r w:rsidRPr="00DA7EB0">
              <w:rPr>
                <w:rFonts w:cs="Arial"/>
                <w:lang w:eastAsia="en-US"/>
              </w:rPr>
              <w:t xml:space="preserve">9 kHz </w:t>
            </w:r>
            <w:r w:rsidRPr="00DA7EB0">
              <w:rPr>
                <w:rFonts w:cs="Arial"/>
                <w:lang w:eastAsia="en-US"/>
              </w:rPr>
              <w:sym w:font="Symbol" w:char="F0A3"/>
            </w:r>
            <w:r w:rsidRPr="00DA7EB0">
              <w:rPr>
                <w:rFonts w:cs="Arial"/>
                <w:lang w:eastAsia="en-US"/>
              </w:rPr>
              <w:t xml:space="preserve"> f &lt; 150 kHz</w:t>
            </w:r>
          </w:p>
        </w:tc>
        <w:tc>
          <w:tcPr>
            <w:tcW w:w="1522" w:type="dxa"/>
          </w:tcPr>
          <w:p w:rsidR="006069BA" w:rsidRPr="00DA7EB0" w:rsidRDefault="006069BA" w:rsidP="003F3011">
            <w:pPr>
              <w:pStyle w:val="TAC"/>
              <w:rPr>
                <w:rFonts w:cs="Arial"/>
                <w:lang w:eastAsia="en-US"/>
              </w:rPr>
            </w:pPr>
            <w:r w:rsidRPr="00DA7EB0">
              <w:rPr>
                <w:rFonts w:cs="Arial"/>
                <w:lang w:eastAsia="en-US"/>
              </w:rPr>
              <w:t xml:space="preserve">-36 </w:t>
            </w:r>
            <w:proofErr w:type="spellStart"/>
            <w:r w:rsidRPr="00DA7EB0">
              <w:rPr>
                <w:rFonts w:cs="Arial"/>
                <w:lang w:eastAsia="en-US"/>
              </w:rPr>
              <w:t>dBm</w:t>
            </w:r>
            <w:proofErr w:type="spellEnd"/>
          </w:p>
        </w:tc>
        <w:tc>
          <w:tcPr>
            <w:tcW w:w="2262" w:type="dxa"/>
          </w:tcPr>
          <w:p w:rsidR="006069BA" w:rsidRPr="00DA7EB0" w:rsidRDefault="006069BA" w:rsidP="003F3011">
            <w:pPr>
              <w:pStyle w:val="TAC"/>
              <w:rPr>
                <w:rFonts w:cs="Arial"/>
                <w:lang w:eastAsia="en-US"/>
              </w:rPr>
            </w:pPr>
            <w:r w:rsidRPr="00DA7EB0">
              <w:rPr>
                <w:rFonts w:cs="Arial"/>
                <w:lang w:eastAsia="en-US"/>
              </w:rPr>
              <w:t xml:space="preserve">1 kHz </w:t>
            </w:r>
          </w:p>
        </w:tc>
      </w:tr>
      <w:tr w:rsidR="006069BA" w:rsidRPr="00DA7EB0" w:rsidTr="003F3011">
        <w:tc>
          <w:tcPr>
            <w:tcW w:w="2152" w:type="dxa"/>
          </w:tcPr>
          <w:p w:rsidR="006069BA" w:rsidRPr="00DA7EB0" w:rsidRDefault="006069BA" w:rsidP="003F3011">
            <w:pPr>
              <w:pStyle w:val="TAC"/>
              <w:rPr>
                <w:rFonts w:cs="Arial"/>
                <w:lang w:eastAsia="en-US"/>
              </w:rPr>
            </w:pPr>
            <w:r w:rsidRPr="00DA7EB0">
              <w:rPr>
                <w:rFonts w:cs="Arial"/>
                <w:lang w:eastAsia="en-US"/>
              </w:rPr>
              <w:t xml:space="preserve">150 kHz </w:t>
            </w:r>
            <w:r w:rsidRPr="00DA7EB0">
              <w:rPr>
                <w:rFonts w:cs="Arial"/>
                <w:lang w:eastAsia="en-US"/>
              </w:rPr>
              <w:sym w:font="Symbol" w:char="F0A3"/>
            </w:r>
            <w:r w:rsidRPr="00DA7EB0">
              <w:rPr>
                <w:rFonts w:cs="Arial"/>
                <w:lang w:eastAsia="en-US"/>
              </w:rPr>
              <w:t xml:space="preserve"> f &lt; 30 MHz</w:t>
            </w:r>
          </w:p>
        </w:tc>
        <w:tc>
          <w:tcPr>
            <w:tcW w:w="1522" w:type="dxa"/>
          </w:tcPr>
          <w:p w:rsidR="006069BA" w:rsidRPr="00DA7EB0" w:rsidRDefault="006069BA" w:rsidP="003F3011">
            <w:pPr>
              <w:pStyle w:val="TAC"/>
              <w:rPr>
                <w:rFonts w:cs="Arial"/>
                <w:lang w:eastAsia="en-US"/>
              </w:rPr>
            </w:pPr>
            <w:r w:rsidRPr="00DA7EB0">
              <w:rPr>
                <w:rFonts w:cs="Arial"/>
                <w:lang w:eastAsia="en-US"/>
              </w:rPr>
              <w:t xml:space="preserve">-36 </w:t>
            </w:r>
            <w:proofErr w:type="spellStart"/>
            <w:r w:rsidRPr="00DA7EB0">
              <w:rPr>
                <w:rFonts w:cs="Arial"/>
                <w:lang w:eastAsia="en-US"/>
              </w:rPr>
              <w:t>dBm</w:t>
            </w:r>
            <w:proofErr w:type="spellEnd"/>
          </w:p>
        </w:tc>
        <w:tc>
          <w:tcPr>
            <w:tcW w:w="2262" w:type="dxa"/>
          </w:tcPr>
          <w:p w:rsidR="006069BA" w:rsidRPr="00DA7EB0" w:rsidRDefault="006069BA" w:rsidP="003F3011">
            <w:pPr>
              <w:pStyle w:val="TAC"/>
              <w:rPr>
                <w:rFonts w:cs="Arial"/>
                <w:lang w:eastAsia="en-US"/>
              </w:rPr>
            </w:pPr>
            <w:r w:rsidRPr="00DA7EB0">
              <w:rPr>
                <w:rFonts w:cs="Arial"/>
                <w:lang w:eastAsia="en-US"/>
              </w:rPr>
              <w:t xml:space="preserve">10 kHz </w:t>
            </w:r>
          </w:p>
        </w:tc>
      </w:tr>
      <w:tr w:rsidR="006069BA" w:rsidRPr="00DA7EB0" w:rsidTr="003F3011">
        <w:tc>
          <w:tcPr>
            <w:tcW w:w="2152" w:type="dxa"/>
          </w:tcPr>
          <w:p w:rsidR="006069BA" w:rsidRPr="00DA7EB0" w:rsidRDefault="006069BA" w:rsidP="003F3011">
            <w:pPr>
              <w:pStyle w:val="TAC"/>
              <w:rPr>
                <w:rFonts w:cs="Arial"/>
                <w:lang w:eastAsia="en-US"/>
              </w:rPr>
            </w:pPr>
            <w:r w:rsidRPr="00DA7EB0">
              <w:rPr>
                <w:rFonts w:cs="Arial"/>
                <w:lang w:eastAsia="en-US"/>
              </w:rPr>
              <w:t xml:space="preserve">30 MHz </w:t>
            </w:r>
            <w:r w:rsidRPr="00DA7EB0">
              <w:rPr>
                <w:rFonts w:cs="Arial"/>
                <w:lang w:eastAsia="en-US"/>
              </w:rPr>
              <w:sym w:font="Symbol" w:char="F0A3"/>
            </w:r>
            <w:r w:rsidRPr="00DA7EB0">
              <w:rPr>
                <w:rFonts w:cs="Arial"/>
                <w:lang w:eastAsia="en-US"/>
              </w:rPr>
              <w:t xml:space="preserve"> f &lt; 1000 MHz</w:t>
            </w:r>
          </w:p>
        </w:tc>
        <w:tc>
          <w:tcPr>
            <w:tcW w:w="1522" w:type="dxa"/>
          </w:tcPr>
          <w:p w:rsidR="006069BA" w:rsidRPr="00DA7EB0" w:rsidRDefault="006069BA" w:rsidP="003F3011">
            <w:pPr>
              <w:pStyle w:val="TAC"/>
              <w:rPr>
                <w:rFonts w:cs="Arial"/>
                <w:lang w:eastAsia="en-US"/>
              </w:rPr>
            </w:pPr>
            <w:r w:rsidRPr="00DA7EB0">
              <w:rPr>
                <w:rFonts w:cs="Arial"/>
                <w:lang w:eastAsia="en-US"/>
              </w:rPr>
              <w:t xml:space="preserve">-36 </w:t>
            </w:r>
            <w:proofErr w:type="spellStart"/>
            <w:r w:rsidRPr="00DA7EB0">
              <w:rPr>
                <w:rFonts w:cs="Arial"/>
                <w:lang w:eastAsia="en-US"/>
              </w:rPr>
              <w:t>dBm</w:t>
            </w:r>
            <w:proofErr w:type="spellEnd"/>
          </w:p>
        </w:tc>
        <w:tc>
          <w:tcPr>
            <w:tcW w:w="2262" w:type="dxa"/>
          </w:tcPr>
          <w:p w:rsidR="006069BA" w:rsidRPr="00DA7EB0" w:rsidRDefault="006069BA" w:rsidP="003F3011">
            <w:pPr>
              <w:pStyle w:val="TAC"/>
              <w:rPr>
                <w:rFonts w:cs="Arial"/>
                <w:lang w:eastAsia="en-US"/>
              </w:rPr>
            </w:pPr>
            <w:r w:rsidRPr="00DA7EB0">
              <w:rPr>
                <w:rFonts w:cs="Arial"/>
                <w:lang w:eastAsia="en-US"/>
              </w:rPr>
              <w:t>100 kHz</w:t>
            </w:r>
          </w:p>
        </w:tc>
      </w:tr>
      <w:tr w:rsidR="006069BA" w:rsidRPr="00DA7EB0" w:rsidTr="003F3011">
        <w:tc>
          <w:tcPr>
            <w:tcW w:w="2152" w:type="dxa"/>
          </w:tcPr>
          <w:p w:rsidR="006069BA" w:rsidRPr="00DA7EB0" w:rsidRDefault="006069BA" w:rsidP="003F3011">
            <w:pPr>
              <w:pStyle w:val="TAC"/>
              <w:rPr>
                <w:rFonts w:cs="Arial"/>
                <w:lang w:eastAsia="en-US"/>
              </w:rPr>
            </w:pPr>
            <w:r w:rsidRPr="00DA7EB0">
              <w:rPr>
                <w:rFonts w:cs="Arial"/>
                <w:lang w:eastAsia="en-US"/>
              </w:rPr>
              <w:t xml:space="preserve">1 GHz </w:t>
            </w:r>
            <w:r w:rsidRPr="00DA7EB0">
              <w:rPr>
                <w:rFonts w:cs="Arial"/>
                <w:lang w:eastAsia="en-US"/>
              </w:rPr>
              <w:sym w:font="Symbol" w:char="F0A3"/>
            </w:r>
            <w:r w:rsidRPr="00DA7EB0">
              <w:rPr>
                <w:rFonts w:cs="Arial"/>
                <w:lang w:eastAsia="en-US"/>
              </w:rPr>
              <w:t xml:space="preserve"> f &lt; 12.75 GHz</w:t>
            </w:r>
          </w:p>
        </w:tc>
        <w:tc>
          <w:tcPr>
            <w:tcW w:w="1522" w:type="dxa"/>
          </w:tcPr>
          <w:p w:rsidR="006069BA" w:rsidRPr="00DA7EB0" w:rsidRDefault="006069BA" w:rsidP="003F3011">
            <w:pPr>
              <w:pStyle w:val="TAC"/>
              <w:rPr>
                <w:rFonts w:cs="Arial"/>
                <w:lang w:eastAsia="en-US"/>
              </w:rPr>
            </w:pPr>
            <w:r w:rsidRPr="00DA7EB0">
              <w:rPr>
                <w:rFonts w:cs="Arial"/>
                <w:lang w:eastAsia="en-US"/>
              </w:rPr>
              <w:t xml:space="preserve">-30 </w:t>
            </w:r>
            <w:proofErr w:type="spellStart"/>
            <w:r w:rsidRPr="00DA7EB0">
              <w:rPr>
                <w:rFonts w:cs="Arial"/>
                <w:lang w:eastAsia="en-US"/>
              </w:rPr>
              <w:t>dBm</w:t>
            </w:r>
            <w:proofErr w:type="spellEnd"/>
          </w:p>
        </w:tc>
        <w:tc>
          <w:tcPr>
            <w:tcW w:w="2262" w:type="dxa"/>
          </w:tcPr>
          <w:p w:rsidR="006069BA" w:rsidRPr="00DA7EB0" w:rsidRDefault="006069BA" w:rsidP="003F3011">
            <w:pPr>
              <w:pStyle w:val="TAC"/>
              <w:rPr>
                <w:rFonts w:cs="Arial"/>
                <w:lang w:eastAsia="en-US"/>
              </w:rPr>
            </w:pPr>
            <w:r w:rsidRPr="00DA7EB0">
              <w:rPr>
                <w:rFonts w:cs="Arial"/>
                <w:lang w:eastAsia="en-US"/>
              </w:rPr>
              <w:t>1 MHz</w:t>
            </w:r>
          </w:p>
        </w:tc>
      </w:tr>
      <w:tr w:rsidR="006069BA" w:rsidRPr="00DA7EB0" w:rsidTr="003F3011">
        <w:tc>
          <w:tcPr>
            <w:tcW w:w="2152" w:type="dxa"/>
            <w:vAlign w:val="center"/>
          </w:tcPr>
          <w:p w:rsidR="006069BA" w:rsidRPr="00DA7EB0" w:rsidRDefault="006069BA" w:rsidP="003F3011">
            <w:pPr>
              <w:pStyle w:val="TAC"/>
              <w:rPr>
                <w:rFonts w:cs="Arial"/>
                <w:lang w:eastAsia="en-US"/>
              </w:rPr>
            </w:pPr>
            <w:r w:rsidRPr="00DA7EB0">
              <w:rPr>
                <w:rFonts w:cs="Arial"/>
                <w:lang w:eastAsia="en-US"/>
              </w:rPr>
              <w:t>12.75 GHz ≤ f &lt; 5</w:t>
            </w:r>
            <w:r w:rsidRPr="00DA7EB0">
              <w:rPr>
                <w:rFonts w:cs="Arial"/>
                <w:vertAlign w:val="superscript"/>
                <w:lang w:eastAsia="en-US"/>
              </w:rPr>
              <w:t>th</w:t>
            </w:r>
            <w:r w:rsidRPr="00DA7EB0">
              <w:rPr>
                <w:rFonts w:cs="Arial"/>
                <w:lang w:eastAsia="en-US"/>
              </w:rPr>
              <w:t xml:space="preserve"> harmonic of the upper frequency edge of the UL operating band in GHz</w:t>
            </w:r>
          </w:p>
        </w:tc>
        <w:tc>
          <w:tcPr>
            <w:tcW w:w="1522" w:type="dxa"/>
            <w:vAlign w:val="center"/>
          </w:tcPr>
          <w:p w:rsidR="006069BA" w:rsidRPr="00DA7EB0" w:rsidRDefault="006069BA" w:rsidP="003F3011">
            <w:pPr>
              <w:pStyle w:val="TAC"/>
              <w:rPr>
                <w:rFonts w:cs="Arial"/>
                <w:lang w:eastAsia="en-US"/>
              </w:rPr>
            </w:pPr>
            <w:r w:rsidRPr="00DA7EB0">
              <w:rPr>
                <w:rFonts w:cs="Arial"/>
                <w:lang w:eastAsia="en-US"/>
              </w:rPr>
              <w:t xml:space="preserve">-30 </w:t>
            </w:r>
            <w:proofErr w:type="spellStart"/>
            <w:r w:rsidRPr="00DA7EB0">
              <w:rPr>
                <w:rFonts w:cs="Arial"/>
                <w:lang w:eastAsia="en-US"/>
              </w:rPr>
              <w:t>dBm</w:t>
            </w:r>
            <w:proofErr w:type="spellEnd"/>
          </w:p>
        </w:tc>
        <w:tc>
          <w:tcPr>
            <w:tcW w:w="2262" w:type="dxa"/>
            <w:vAlign w:val="center"/>
          </w:tcPr>
          <w:p w:rsidR="006069BA" w:rsidRPr="00DA7EB0" w:rsidRDefault="006069BA" w:rsidP="003F3011">
            <w:pPr>
              <w:pStyle w:val="TAC"/>
              <w:rPr>
                <w:rFonts w:cs="Arial"/>
                <w:lang w:eastAsia="en-US"/>
              </w:rPr>
            </w:pPr>
            <w:r w:rsidRPr="00DA7EB0">
              <w:rPr>
                <w:rFonts w:cs="Arial"/>
                <w:lang w:eastAsia="en-US"/>
              </w:rPr>
              <w:t>1 MHz</w:t>
            </w:r>
          </w:p>
        </w:tc>
      </w:tr>
    </w:tbl>
    <w:p w:rsidR="006E0BF5" w:rsidRDefault="006E0BF5" w:rsidP="006E0BF5">
      <w:pPr>
        <w:rPr>
          <w:lang w:val="en-US"/>
        </w:rPr>
      </w:pPr>
    </w:p>
    <w:p w:rsidR="00CD5A12" w:rsidRPr="006E0BF5" w:rsidRDefault="00CD5A12" w:rsidP="00CD5A12">
      <w:pPr>
        <w:pStyle w:val="ListParagraph"/>
        <w:numPr>
          <w:ilvl w:val="0"/>
          <w:numId w:val="12"/>
        </w:numPr>
        <w:rPr>
          <w:lang w:val="en-US"/>
        </w:rPr>
      </w:pPr>
      <w:r>
        <w:rPr>
          <w:b/>
          <w:lang w:val="en-US"/>
        </w:rPr>
        <w:t>UE-to-UE coexistence</w:t>
      </w:r>
    </w:p>
    <w:p w:rsidR="006E0BF5" w:rsidRDefault="006E0BF5" w:rsidP="006E0BF5">
      <w:pPr>
        <w:rPr>
          <w:lang w:val="en-US"/>
        </w:rPr>
      </w:pPr>
    </w:p>
    <w:p w:rsidR="006E0BF5" w:rsidRPr="00EA2651" w:rsidRDefault="006E0BF5" w:rsidP="006E0BF5">
      <w:pPr>
        <w:rPr>
          <w:rFonts w:cs="Arial"/>
          <w:color w:val="000000" w:themeColor="text1"/>
          <w:lang w:eastAsia="en-GB"/>
        </w:rPr>
      </w:pPr>
      <w:r w:rsidRPr="00EA2651">
        <w:rPr>
          <w:rFonts w:cs="Arial"/>
          <w:color w:val="000000" w:themeColor="text1"/>
          <w:lang w:eastAsia="en-GB"/>
        </w:rPr>
        <w:t>At least conductive test is needed. The same limits are reused in legacy victim bands in sub-6GHz</w:t>
      </w:r>
      <w:proofErr w:type="gramStart"/>
      <w:r w:rsidRPr="00EA2651">
        <w:rPr>
          <w:rFonts w:cs="Arial"/>
          <w:color w:val="000000" w:themeColor="text1"/>
          <w:lang w:eastAsia="en-GB"/>
        </w:rPr>
        <w:t>.</w:t>
      </w:r>
      <w:proofErr w:type="gramEnd"/>
      <w:r w:rsidR="0048577C">
        <w:rPr>
          <w:rFonts w:cs="Arial"/>
          <w:color w:val="000000" w:themeColor="text1"/>
          <w:lang w:eastAsia="en-GB"/>
        </w:rPr>
        <w:br/>
      </w:r>
      <w:r w:rsidRPr="00EA2651">
        <w:rPr>
          <w:rFonts w:cs="Arial"/>
          <w:color w:val="000000" w:themeColor="text1"/>
          <w:lang w:eastAsia="en-GB"/>
        </w:rPr>
        <w:t xml:space="preserve">Actual required level in </w:t>
      </w:r>
      <w:proofErr w:type="spellStart"/>
      <w:r w:rsidRPr="00EA2651">
        <w:rPr>
          <w:rFonts w:cs="Arial"/>
          <w:color w:val="000000" w:themeColor="text1"/>
          <w:lang w:eastAsia="en-GB"/>
        </w:rPr>
        <w:t>mmWave</w:t>
      </w:r>
      <w:proofErr w:type="spellEnd"/>
      <w:r w:rsidRPr="00EA2651">
        <w:rPr>
          <w:rFonts w:cs="Arial"/>
          <w:color w:val="000000" w:themeColor="text1"/>
          <w:lang w:eastAsia="en-GB"/>
        </w:rPr>
        <w:t xml:space="preserve"> should also be investigated from system point of view (sub-6GHz -&gt; </w:t>
      </w:r>
      <w:proofErr w:type="spellStart"/>
      <w:r w:rsidRPr="00EA2651">
        <w:rPr>
          <w:rFonts w:cs="Arial"/>
          <w:color w:val="000000" w:themeColor="text1"/>
          <w:lang w:eastAsia="en-GB"/>
        </w:rPr>
        <w:t>mmWave</w:t>
      </w:r>
      <w:proofErr w:type="spellEnd"/>
      <w:r w:rsidRPr="00EA2651">
        <w:rPr>
          <w:rFonts w:cs="Arial"/>
          <w:color w:val="000000" w:themeColor="text1"/>
          <w:lang w:eastAsia="en-GB"/>
        </w:rPr>
        <w:t>)</w:t>
      </w:r>
      <w:r w:rsidR="00D83418">
        <w:rPr>
          <w:rFonts w:cs="Arial"/>
          <w:color w:val="000000" w:themeColor="text1"/>
          <w:lang w:eastAsia="en-GB"/>
        </w:rPr>
        <w:t xml:space="preserve">. The </w:t>
      </w:r>
      <w:r w:rsidR="00004D4B">
        <w:rPr>
          <w:rFonts w:cs="Arial"/>
          <w:color w:val="000000" w:themeColor="text1"/>
          <w:lang w:eastAsia="en-GB"/>
        </w:rPr>
        <w:t>50</w:t>
      </w:r>
      <w:r w:rsidR="00D83418">
        <w:rPr>
          <w:rFonts w:cs="Arial"/>
          <w:color w:val="000000" w:themeColor="text1"/>
          <w:lang w:eastAsia="en-GB"/>
        </w:rPr>
        <w:t xml:space="preserve"> MHz and 100 MHz should be considered for the UE-to-UE coexistence</w:t>
      </w:r>
    </w:p>
    <w:p w:rsidR="006E0BF5" w:rsidRPr="00EA2651" w:rsidRDefault="006E0BF5" w:rsidP="006E0BF5">
      <w:pPr>
        <w:rPr>
          <w:rFonts w:cs="Arial"/>
          <w:color w:val="000000" w:themeColor="text1"/>
          <w:lang w:eastAsia="en-GB"/>
        </w:rPr>
      </w:pPr>
    </w:p>
    <w:p w:rsidR="006E0BF5" w:rsidRPr="006E0BF5" w:rsidRDefault="006E0BF5" w:rsidP="006E0BF5">
      <w:pPr>
        <w:rPr>
          <w:lang w:val="en-US"/>
        </w:rPr>
      </w:pPr>
    </w:p>
    <w:p w:rsidR="00CD5A12" w:rsidRPr="006E0BF5" w:rsidRDefault="00CD5A12" w:rsidP="00CD5A12">
      <w:pPr>
        <w:pStyle w:val="ListParagraph"/>
        <w:numPr>
          <w:ilvl w:val="0"/>
          <w:numId w:val="12"/>
        </w:numPr>
        <w:rPr>
          <w:lang w:val="en-US"/>
        </w:rPr>
      </w:pPr>
      <w:r>
        <w:rPr>
          <w:b/>
          <w:lang w:val="en-US"/>
        </w:rPr>
        <w:t>Tx intermodulation</w:t>
      </w:r>
    </w:p>
    <w:p w:rsidR="006E0BF5" w:rsidRDefault="006E0BF5" w:rsidP="006E0BF5">
      <w:pPr>
        <w:rPr>
          <w:lang w:val="en-US"/>
        </w:rPr>
      </w:pPr>
    </w:p>
    <w:p w:rsidR="009C2E72" w:rsidRPr="0032110F" w:rsidRDefault="009C2E72" w:rsidP="009C2E72">
      <w:r w:rsidRPr="0032110F">
        <w:t xml:space="preserve">The transmit intermodulation performance is a measure of the capability of the transmitter to inhibit the generation of signals in its </w:t>
      </w:r>
      <w:r w:rsidR="006D4A92" w:rsidRPr="0032110F">
        <w:t>nonlinear</w:t>
      </w:r>
      <w:r w:rsidRPr="0032110F">
        <w:t xml:space="preserve"> elements caused by presence of the wanted signal and an interfering signal reaching the transmitter via the antenna.</w:t>
      </w:r>
    </w:p>
    <w:p w:rsidR="006E0BF5" w:rsidRDefault="006E0BF5" w:rsidP="006E0BF5">
      <w:pPr>
        <w:rPr>
          <w:rFonts w:cs="Arial"/>
          <w:color w:val="000000" w:themeColor="text1"/>
          <w:lang w:eastAsia="en-GB"/>
        </w:rPr>
      </w:pPr>
    </w:p>
    <w:p w:rsidR="009C2E72" w:rsidRDefault="009C2E72" w:rsidP="009C2E72">
      <w:pPr>
        <w:rPr>
          <w:rFonts w:cs="v5.0.0"/>
        </w:rPr>
      </w:pPr>
      <w:r w:rsidRPr="00DA7EB0">
        <w:rPr>
          <w:rFonts w:cs="v5.0.0"/>
        </w:rPr>
        <w:t xml:space="preserve">User Equipment(s) transmitting in close vicinity of each other can produce intermodulation products, which can fall into the UE, or </w:t>
      </w:r>
      <w:proofErr w:type="spellStart"/>
      <w:r w:rsidRPr="00DA7EB0">
        <w:rPr>
          <w:rFonts w:cs="v5.0.0"/>
        </w:rPr>
        <w:t>eNode</w:t>
      </w:r>
      <w:proofErr w:type="spellEnd"/>
      <w:r w:rsidRPr="00DA7EB0">
        <w:rPr>
          <w:rFonts w:cs="v5.0.0"/>
        </w:rPr>
        <w:t xml:space="preserve"> B receive band as an unwanted interfering signal. The UE intermodulation attenuation is defined by the ratio of the </w:t>
      </w:r>
      <w:r w:rsidRPr="00DA7EB0">
        <w:t>mean</w:t>
      </w:r>
      <w:r w:rsidRPr="00DA7EB0">
        <w:rPr>
          <w:rFonts w:cs="v5.0.0"/>
        </w:rPr>
        <w:t xml:space="preserve"> power of the wanted signal to the </w:t>
      </w:r>
      <w:r w:rsidRPr="00DA7EB0">
        <w:t>mean</w:t>
      </w:r>
      <w:r w:rsidRPr="00DA7EB0">
        <w:rPr>
          <w:rFonts w:cs="v5.0.0"/>
        </w:rPr>
        <w:t xml:space="preserve"> power of the intermodulation product when an interfering CW signal is added at a level below the wanted signal at each of the transmitter antenna port with the other antenna port(s) if any is terminated. Both the wanted signal power and the intermodulation product power are measured through </w:t>
      </w:r>
      <w:r>
        <w:rPr>
          <w:rFonts w:cs="v5.0.0"/>
        </w:rPr>
        <w:t>5G</w:t>
      </w:r>
      <w:r w:rsidRPr="00DA7EB0">
        <w:rPr>
          <w:rFonts w:cs="v5.0.0"/>
        </w:rPr>
        <w:t xml:space="preserve"> rectangular filter with measurement bandwidth shown in Table </w:t>
      </w:r>
      <w:r w:rsidR="006069BA">
        <w:rPr>
          <w:rFonts w:cs="v5.0.0"/>
        </w:rPr>
        <w:t>10</w:t>
      </w:r>
      <w:r w:rsidRPr="00DA7EB0">
        <w:rPr>
          <w:rFonts w:cs="v5.0.0"/>
        </w:rPr>
        <w:t>.</w:t>
      </w:r>
    </w:p>
    <w:p w:rsidR="009C2E72" w:rsidRPr="009715C6" w:rsidRDefault="009C2E72" w:rsidP="009C2E72">
      <w:pPr>
        <w:pStyle w:val="TH"/>
      </w:pPr>
      <w:r w:rsidRPr="009715C6">
        <w:lastRenderedPageBreak/>
        <w:t xml:space="preserve">Table </w:t>
      </w:r>
      <w:r w:rsidR="006069BA">
        <w:rPr>
          <w:lang w:val="de-DE"/>
        </w:rPr>
        <w:t>10</w:t>
      </w:r>
      <w:r w:rsidRPr="009715C6">
        <w:t>: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850"/>
        <w:gridCol w:w="887"/>
        <w:gridCol w:w="887"/>
        <w:gridCol w:w="887"/>
      </w:tblGrid>
      <w:tr w:rsidR="009C2E72" w:rsidRPr="009715C6" w:rsidTr="006069BA">
        <w:trPr>
          <w:trHeight w:val="420"/>
          <w:jc w:val="center"/>
        </w:trPr>
        <w:tc>
          <w:tcPr>
            <w:tcW w:w="2235" w:type="dxa"/>
            <w:vAlign w:val="center"/>
          </w:tcPr>
          <w:p w:rsidR="009C2E72" w:rsidRPr="00116AA0" w:rsidRDefault="009C2E72" w:rsidP="003F3011">
            <w:pPr>
              <w:pStyle w:val="TAL"/>
              <w:rPr>
                <w:rFonts w:cs="Arial"/>
                <w:lang w:eastAsia="en-US"/>
              </w:rPr>
            </w:pPr>
            <w:r w:rsidRPr="00116AA0">
              <w:rPr>
                <w:rFonts w:cs="Arial"/>
                <w:lang w:eastAsia="en-US"/>
              </w:rPr>
              <w:t>BW Channel (UL)</w:t>
            </w:r>
          </w:p>
        </w:tc>
        <w:tc>
          <w:tcPr>
            <w:tcW w:w="1737" w:type="dxa"/>
            <w:gridSpan w:val="2"/>
            <w:vAlign w:val="center"/>
          </w:tcPr>
          <w:p w:rsidR="009C2E72" w:rsidRPr="00116AA0" w:rsidRDefault="009C2E72" w:rsidP="003F3011">
            <w:pPr>
              <w:pStyle w:val="TAC"/>
              <w:rPr>
                <w:rFonts w:cs="Arial"/>
                <w:lang w:eastAsia="en-US"/>
              </w:rPr>
            </w:pPr>
            <w:r w:rsidRPr="00116AA0">
              <w:rPr>
                <w:rFonts w:cs="Arial"/>
                <w:lang w:eastAsia="en-US"/>
              </w:rPr>
              <w:t>5</w:t>
            </w:r>
            <w:r>
              <w:rPr>
                <w:rFonts w:cs="Arial"/>
                <w:lang w:eastAsia="en-US"/>
              </w:rPr>
              <w:t>0</w:t>
            </w:r>
            <w:r w:rsidRPr="00116AA0">
              <w:rPr>
                <w:rFonts w:cs="Arial"/>
                <w:lang w:eastAsia="en-US"/>
              </w:rPr>
              <w:t>MHz</w:t>
            </w:r>
          </w:p>
        </w:tc>
        <w:tc>
          <w:tcPr>
            <w:tcW w:w="1774" w:type="dxa"/>
            <w:gridSpan w:val="2"/>
            <w:vAlign w:val="center"/>
          </w:tcPr>
          <w:p w:rsidR="009C2E72" w:rsidRPr="00116AA0" w:rsidRDefault="009C2E72" w:rsidP="003F3011">
            <w:pPr>
              <w:pStyle w:val="TAC"/>
              <w:rPr>
                <w:rFonts w:cs="Arial"/>
                <w:lang w:eastAsia="en-US"/>
              </w:rPr>
            </w:pPr>
            <w:r w:rsidRPr="00116AA0">
              <w:rPr>
                <w:rFonts w:cs="Arial"/>
                <w:lang w:eastAsia="en-US"/>
              </w:rPr>
              <w:t>1</w:t>
            </w:r>
            <w:r>
              <w:rPr>
                <w:rFonts w:cs="Arial"/>
                <w:lang w:eastAsia="en-US"/>
              </w:rPr>
              <w:t>0</w:t>
            </w:r>
            <w:r w:rsidRPr="00116AA0">
              <w:rPr>
                <w:rFonts w:cs="Arial"/>
                <w:lang w:eastAsia="en-US"/>
              </w:rPr>
              <w:t>0MHz</w:t>
            </w:r>
          </w:p>
        </w:tc>
      </w:tr>
      <w:tr w:rsidR="009C2E72" w:rsidRPr="009715C6" w:rsidTr="006069BA">
        <w:trPr>
          <w:trHeight w:val="420"/>
          <w:jc w:val="center"/>
        </w:trPr>
        <w:tc>
          <w:tcPr>
            <w:tcW w:w="2235" w:type="dxa"/>
            <w:vAlign w:val="center"/>
          </w:tcPr>
          <w:p w:rsidR="009C2E72" w:rsidRPr="00116AA0" w:rsidRDefault="009C2E72" w:rsidP="003F3011">
            <w:pPr>
              <w:pStyle w:val="TAL"/>
              <w:rPr>
                <w:rFonts w:cs="Arial"/>
                <w:lang w:eastAsia="en-US"/>
              </w:rPr>
            </w:pPr>
            <w:r w:rsidRPr="00116AA0">
              <w:rPr>
                <w:rFonts w:cs="Arial"/>
                <w:lang w:eastAsia="en-US"/>
              </w:rPr>
              <w:t>Interference Signal Frequency Offset</w:t>
            </w:r>
          </w:p>
        </w:tc>
        <w:tc>
          <w:tcPr>
            <w:tcW w:w="850" w:type="dxa"/>
            <w:vAlign w:val="center"/>
          </w:tcPr>
          <w:p w:rsidR="009C2E72" w:rsidRPr="00116AA0" w:rsidRDefault="009C2E72" w:rsidP="003F3011">
            <w:pPr>
              <w:pStyle w:val="TAC"/>
              <w:rPr>
                <w:rFonts w:cs="Arial"/>
                <w:lang w:eastAsia="en-US"/>
              </w:rPr>
            </w:pPr>
            <w:r w:rsidRPr="00116AA0">
              <w:rPr>
                <w:rFonts w:cs="Arial"/>
                <w:lang w:eastAsia="en-US"/>
              </w:rPr>
              <w:t>5</w:t>
            </w:r>
            <w:r>
              <w:rPr>
                <w:rFonts w:cs="Arial"/>
                <w:lang w:eastAsia="en-US"/>
              </w:rPr>
              <w:t>0</w:t>
            </w:r>
            <w:r w:rsidRPr="00116AA0">
              <w:rPr>
                <w:rFonts w:cs="Arial"/>
                <w:lang w:eastAsia="en-US"/>
              </w:rPr>
              <w:t>MHz</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1</w:t>
            </w:r>
            <w:r>
              <w:rPr>
                <w:rFonts w:cs="Arial"/>
                <w:lang w:eastAsia="en-US"/>
              </w:rPr>
              <w:t>0</w:t>
            </w:r>
            <w:r w:rsidRPr="00116AA0">
              <w:rPr>
                <w:rFonts w:cs="Arial"/>
                <w:lang w:eastAsia="en-US"/>
              </w:rPr>
              <w:t>0MHz</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10</w:t>
            </w:r>
            <w:r>
              <w:rPr>
                <w:rFonts w:cs="Arial"/>
                <w:lang w:eastAsia="en-US"/>
              </w:rPr>
              <w:t>0</w:t>
            </w:r>
            <w:r w:rsidRPr="00116AA0">
              <w:rPr>
                <w:rFonts w:cs="Arial"/>
                <w:lang w:eastAsia="en-US"/>
              </w:rPr>
              <w:t>MHz</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2</w:t>
            </w:r>
            <w:r>
              <w:rPr>
                <w:rFonts w:cs="Arial"/>
                <w:lang w:eastAsia="en-US"/>
              </w:rPr>
              <w:t>0</w:t>
            </w:r>
            <w:r w:rsidRPr="00116AA0">
              <w:rPr>
                <w:rFonts w:cs="Arial"/>
                <w:lang w:eastAsia="en-US"/>
              </w:rPr>
              <w:t>0MHz</w:t>
            </w:r>
          </w:p>
        </w:tc>
      </w:tr>
      <w:tr w:rsidR="009C2E72" w:rsidRPr="009715C6" w:rsidTr="006069BA">
        <w:trPr>
          <w:trHeight w:val="420"/>
          <w:jc w:val="center"/>
        </w:trPr>
        <w:tc>
          <w:tcPr>
            <w:tcW w:w="2235" w:type="dxa"/>
            <w:vAlign w:val="center"/>
          </w:tcPr>
          <w:p w:rsidR="009C2E72" w:rsidRPr="00116AA0" w:rsidRDefault="009C2E72" w:rsidP="003F3011">
            <w:pPr>
              <w:pStyle w:val="TAL"/>
              <w:rPr>
                <w:rFonts w:cs="Arial"/>
                <w:lang w:eastAsia="en-US"/>
              </w:rPr>
            </w:pPr>
            <w:r w:rsidRPr="00116AA0">
              <w:rPr>
                <w:rFonts w:cs="Arial"/>
                <w:lang w:eastAsia="en-US"/>
              </w:rPr>
              <w:t>Interference CW Signal Level</w:t>
            </w:r>
          </w:p>
        </w:tc>
        <w:tc>
          <w:tcPr>
            <w:tcW w:w="3511" w:type="dxa"/>
            <w:gridSpan w:val="4"/>
            <w:vAlign w:val="center"/>
          </w:tcPr>
          <w:p w:rsidR="009C2E72" w:rsidRPr="00116AA0" w:rsidRDefault="009C2E72" w:rsidP="003F3011">
            <w:pPr>
              <w:pStyle w:val="TAC"/>
              <w:rPr>
                <w:rFonts w:cs="Arial"/>
                <w:lang w:eastAsia="en-US"/>
              </w:rPr>
            </w:pPr>
            <w:r w:rsidRPr="00116AA0">
              <w:rPr>
                <w:rFonts w:cs="Arial"/>
                <w:lang w:eastAsia="en-US"/>
              </w:rPr>
              <w:t>-40dBc</w:t>
            </w:r>
          </w:p>
        </w:tc>
      </w:tr>
      <w:tr w:rsidR="009C2E72" w:rsidRPr="009715C6" w:rsidTr="006069BA">
        <w:trPr>
          <w:trHeight w:val="420"/>
          <w:jc w:val="center"/>
        </w:trPr>
        <w:tc>
          <w:tcPr>
            <w:tcW w:w="2235" w:type="dxa"/>
            <w:vAlign w:val="center"/>
          </w:tcPr>
          <w:p w:rsidR="009C2E72" w:rsidRPr="00116AA0" w:rsidRDefault="009C2E72" w:rsidP="003F3011">
            <w:pPr>
              <w:pStyle w:val="TAL"/>
              <w:rPr>
                <w:rFonts w:cs="Arial"/>
                <w:lang w:eastAsia="en-US"/>
              </w:rPr>
            </w:pPr>
            <w:r w:rsidRPr="00116AA0">
              <w:rPr>
                <w:rFonts w:cs="Arial"/>
                <w:lang w:eastAsia="en-US"/>
              </w:rPr>
              <w:t xml:space="preserve">Intermodulation Product </w:t>
            </w:r>
          </w:p>
        </w:tc>
        <w:tc>
          <w:tcPr>
            <w:tcW w:w="850" w:type="dxa"/>
            <w:vAlign w:val="center"/>
          </w:tcPr>
          <w:p w:rsidR="009C2E72" w:rsidRPr="00116AA0" w:rsidRDefault="009C2E72" w:rsidP="003F3011">
            <w:pPr>
              <w:pStyle w:val="TAC"/>
              <w:rPr>
                <w:rFonts w:cs="Arial"/>
                <w:lang w:eastAsia="en-US"/>
              </w:rPr>
            </w:pPr>
            <w:r w:rsidRPr="00116AA0">
              <w:rPr>
                <w:rFonts w:cs="Arial"/>
                <w:lang w:eastAsia="en-US"/>
              </w:rPr>
              <w:t>-29dBc</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-35dBc</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-29dBc</w:t>
            </w:r>
          </w:p>
        </w:tc>
        <w:tc>
          <w:tcPr>
            <w:tcW w:w="887" w:type="dxa"/>
            <w:vAlign w:val="center"/>
          </w:tcPr>
          <w:p w:rsidR="009C2E72" w:rsidRPr="00116AA0" w:rsidRDefault="009C2E72" w:rsidP="003F3011">
            <w:pPr>
              <w:pStyle w:val="TAC"/>
              <w:rPr>
                <w:rFonts w:cs="Arial"/>
                <w:lang w:eastAsia="en-US"/>
              </w:rPr>
            </w:pPr>
            <w:r w:rsidRPr="00116AA0">
              <w:rPr>
                <w:rFonts w:cs="Arial"/>
                <w:lang w:eastAsia="en-US"/>
              </w:rPr>
              <w:t>-35dBc</w:t>
            </w:r>
          </w:p>
        </w:tc>
      </w:tr>
      <w:tr w:rsidR="009C2E72" w:rsidRPr="009715C6" w:rsidTr="006069BA">
        <w:trPr>
          <w:trHeight w:val="420"/>
          <w:jc w:val="center"/>
        </w:trPr>
        <w:tc>
          <w:tcPr>
            <w:tcW w:w="2235" w:type="dxa"/>
            <w:vAlign w:val="center"/>
          </w:tcPr>
          <w:p w:rsidR="009C2E72" w:rsidRPr="00116AA0" w:rsidRDefault="009C2E72" w:rsidP="003F3011">
            <w:pPr>
              <w:pStyle w:val="TAL"/>
              <w:rPr>
                <w:rFonts w:cs="Arial"/>
                <w:lang w:eastAsia="en-US"/>
              </w:rPr>
            </w:pPr>
            <w:r w:rsidRPr="00116AA0">
              <w:rPr>
                <w:rFonts w:cs="Arial"/>
                <w:lang w:eastAsia="en-US"/>
              </w:rPr>
              <w:t>Measurement bandwidth</w:t>
            </w:r>
          </w:p>
        </w:tc>
        <w:tc>
          <w:tcPr>
            <w:tcW w:w="850" w:type="dxa"/>
            <w:vAlign w:val="center"/>
          </w:tcPr>
          <w:p w:rsidR="009C2E72" w:rsidRPr="00116AA0" w:rsidRDefault="009C2E72" w:rsidP="003F3011">
            <w:pPr>
              <w:pStyle w:val="TAC"/>
              <w:rPr>
                <w:rFonts w:cs="Arial"/>
                <w:lang w:eastAsia="en-US"/>
              </w:rPr>
            </w:pPr>
            <w:r>
              <w:rPr>
                <w:rFonts w:cs="Arial"/>
                <w:lang w:eastAsia="en-US"/>
              </w:rPr>
              <w:t>4</w:t>
            </w:r>
            <w:r w:rsidRPr="00116AA0">
              <w:rPr>
                <w:rFonts w:cs="Arial"/>
                <w:lang w:eastAsia="en-US"/>
              </w:rPr>
              <w:t>5MHz</w:t>
            </w:r>
          </w:p>
        </w:tc>
        <w:tc>
          <w:tcPr>
            <w:tcW w:w="887" w:type="dxa"/>
            <w:vAlign w:val="center"/>
          </w:tcPr>
          <w:p w:rsidR="009C2E72" w:rsidRPr="00116AA0" w:rsidRDefault="009C2E72" w:rsidP="003F3011">
            <w:pPr>
              <w:pStyle w:val="TAC"/>
              <w:rPr>
                <w:rFonts w:cs="Arial"/>
                <w:lang w:eastAsia="en-US"/>
              </w:rPr>
            </w:pPr>
            <w:r>
              <w:rPr>
                <w:rFonts w:cs="Arial"/>
                <w:lang w:eastAsia="en-US"/>
              </w:rPr>
              <w:t>4</w:t>
            </w:r>
            <w:r w:rsidRPr="00116AA0">
              <w:rPr>
                <w:rFonts w:cs="Arial"/>
                <w:lang w:eastAsia="en-US"/>
              </w:rPr>
              <w:t>5MHz</w:t>
            </w:r>
          </w:p>
        </w:tc>
        <w:tc>
          <w:tcPr>
            <w:tcW w:w="887" w:type="dxa"/>
            <w:vAlign w:val="center"/>
          </w:tcPr>
          <w:p w:rsidR="009C2E72" w:rsidRPr="00116AA0" w:rsidRDefault="009C2E72" w:rsidP="003F3011">
            <w:pPr>
              <w:pStyle w:val="TAC"/>
              <w:rPr>
                <w:rFonts w:cs="Arial"/>
                <w:lang w:eastAsia="en-US"/>
              </w:rPr>
            </w:pPr>
            <w:r>
              <w:rPr>
                <w:rFonts w:cs="Arial"/>
                <w:lang w:eastAsia="en-US"/>
              </w:rPr>
              <w:t>9</w:t>
            </w:r>
            <w:r w:rsidRPr="00116AA0">
              <w:rPr>
                <w:rFonts w:cs="Arial"/>
                <w:lang w:eastAsia="en-US"/>
              </w:rPr>
              <w:t>0MHz</w:t>
            </w:r>
          </w:p>
        </w:tc>
        <w:tc>
          <w:tcPr>
            <w:tcW w:w="887" w:type="dxa"/>
            <w:vAlign w:val="center"/>
          </w:tcPr>
          <w:p w:rsidR="009C2E72" w:rsidRPr="00116AA0" w:rsidRDefault="009C2E72" w:rsidP="003F3011">
            <w:pPr>
              <w:pStyle w:val="TAC"/>
              <w:rPr>
                <w:rFonts w:cs="Arial"/>
                <w:lang w:eastAsia="en-US"/>
              </w:rPr>
            </w:pPr>
            <w:r>
              <w:rPr>
                <w:rFonts w:cs="Arial"/>
                <w:lang w:eastAsia="en-US"/>
              </w:rPr>
              <w:t>9</w:t>
            </w:r>
            <w:r w:rsidRPr="00116AA0">
              <w:rPr>
                <w:rFonts w:cs="Arial"/>
                <w:lang w:eastAsia="en-US"/>
              </w:rPr>
              <w:t>0MHz</w:t>
            </w:r>
          </w:p>
        </w:tc>
      </w:tr>
    </w:tbl>
    <w:p w:rsidR="009C2E72" w:rsidRDefault="009C2E72" w:rsidP="009C2E72">
      <w:pPr>
        <w:rPr>
          <w:rFonts w:cs="v5.0.0"/>
        </w:rPr>
      </w:pPr>
    </w:p>
    <w:p w:rsidR="00CB0D5C" w:rsidRPr="00DA7EB0" w:rsidRDefault="00CB0D5C" w:rsidP="009C2E72">
      <w:pPr>
        <w:rPr>
          <w:rFonts w:cs="v5.0.0"/>
        </w:rPr>
      </w:pPr>
    </w:p>
    <w:p w:rsidR="00100D51" w:rsidRDefault="00100D51" w:rsidP="00100D51">
      <w:pPr>
        <w:rPr>
          <w:rFonts w:cs="v5.0.0"/>
        </w:rPr>
      </w:pPr>
      <w:r>
        <w:rPr>
          <w:rFonts w:cs="Arial"/>
          <w:b/>
          <w:color w:val="000000" w:themeColor="text1"/>
          <w:lang w:eastAsia="en-GB"/>
        </w:rPr>
        <w:t xml:space="preserve">Proposal 9: </w:t>
      </w:r>
      <w:r w:rsidRPr="0032110F">
        <w:rPr>
          <w:rFonts w:cs="v5.0.0"/>
        </w:rPr>
        <w:t xml:space="preserve">The occupied bandwidth for all transmission bandwidth configurations shall be less than the channel bandwidth </w:t>
      </w:r>
      <w:r>
        <w:rPr>
          <w:rFonts w:cs="v5.0.0"/>
        </w:rPr>
        <w:t>similar to Table 5.</w:t>
      </w:r>
    </w:p>
    <w:p w:rsidR="006069BA" w:rsidRPr="00DA7EB0" w:rsidRDefault="006069BA" w:rsidP="006069BA">
      <w:pPr>
        <w:rPr>
          <w:rFonts w:cs="v5.0.0"/>
        </w:rPr>
      </w:pPr>
      <w:r>
        <w:rPr>
          <w:rFonts w:cs="Arial"/>
          <w:b/>
          <w:color w:val="000000" w:themeColor="text1"/>
          <w:lang w:eastAsia="en-GB"/>
        </w:rPr>
        <w:t xml:space="preserve">Proposal 10: </w:t>
      </w:r>
      <w:r w:rsidRPr="00DA7EB0">
        <w:rPr>
          <w:rFonts w:cs="v5.0.0"/>
        </w:rPr>
        <w:t xml:space="preserve">If the measured adjacent channel power is greater than –50dBm then the </w:t>
      </w:r>
      <w:r>
        <w:t>5G</w:t>
      </w:r>
      <w:r w:rsidRPr="00DA7EB0">
        <w:rPr>
          <w:vertAlign w:val="subscript"/>
        </w:rPr>
        <w:t>ACLR</w:t>
      </w:r>
      <w:r w:rsidRPr="00DA7EB0">
        <w:rPr>
          <w:rFonts w:cs="v5.0.0"/>
        </w:rPr>
        <w:t xml:space="preserve"> shall be higher than the value specified in </w:t>
      </w:r>
      <w:r>
        <w:rPr>
          <w:rFonts w:cs="v5.0.0"/>
        </w:rPr>
        <w:t>Table 6.</w:t>
      </w:r>
    </w:p>
    <w:p w:rsidR="006069BA" w:rsidRDefault="006069BA" w:rsidP="006069BA">
      <w:pPr>
        <w:rPr>
          <w:rFonts w:cs="Arial"/>
          <w:color w:val="000000" w:themeColor="text1"/>
          <w:lang w:eastAsia="en-GB"/>
        </w:rPr>
      </w:pPr>
      <w:r>
        <w:rPr>
          <w:rFonts w:cs="Arial"/>
          <w:b/>
          <w:color w:val="000000" w:themeColor="text1"/>
          <w:lang w:eastAsia="en-GB"/>
        </w:rPr>
        <w:t xml:space="preserve">Proposal 11: </w:t>
      </w:r>
      <w:r w:rsidRPr="00481AC4">
        <w:rPr>
          <w:rFonts w:cs="Arial"/>
          <w:color w:val="000000" w:themeColor="text1"/>
          <w:lang w:eastAsia="en-GB"/>
        </w:rPr>
        <w:t>If the measured E-UTRA channel power is greater than –50dBm then the E-UTRAACLR shall be higher than the value specified in Table 7.</w:t>
      </w:r>
    </w:p>
    <w:p w:rsidR="006069BA" w:rsidRDefault="006069BA" w:rsidP="00100D51">
      <w:pPr>
        <w:rPr>
          <w:rFonts w:cs="Arial"/>
          <w:b/>
          <w:color w:val="000000" w:themeColor="text1"/>
          <w:lang w:eastAsia="en-GB"/>
        </w:rPr>
      </w:pPr>
      <w:r w:rsidRPr="006069BA">
        <w:rPr>
          <w:rFonts w:cs="Arial"/>
          <w:b/>
          <w:color w:val="000000" w:themeColor="text1"/>
          <w:lang w:eastAsia="en-GB"/>
        </w:rPr>
        <w:t>Proposal 1</w:t>
      </w:r>
      <w:r>
        <w:rPr>
          <w:rFonts w:cs="Arial"/>
          <w:b/>
          <w:color w:val="000000" w:themeColor="text1"/>
          <w:lang w:eastAsia="en-GB"/>
        </w:rPr>
        <w:t>2</w:t>
      </w:r>
      <w:r>
        <w:rPr>
          <w:rFonts w:cs="Arial"/>
          <w:color w:val="000000" w:themeColor="text1"/>
          <w:lang w:eastAsia="en-GB"/>
        </w:rPr>
        <w:t>: Define the Table 8 as b</w:t>
      </w:r>
      <w:r w:rsidRPr="00DA7EB0">
        <w:t xml:space="preserve">oundary between </w:t>
      </w:r>
      <w:r>
        <w:t>5G</w:t>
      </w:r>
      <w:r w:rsidRPr="00DA7EB0">
        <w:t xml:space="preserve"> out of band and</w:t>
      </w:r>
      <w:r>
        <w:t xml:space="preserve"> Table 9 as spurious emission limits.</w:t>
      </w:r>
    </w:p>
    <w:p w:rsidR="00C80BAF" w:rsidRPr="006069BA" w:rsidRDefault="006069BA" w:rsidP="00100D51">
      <w:pPr>
        <w:rPr>
          <w:rFonts w:cs="Arial"/>
          <w:color w:val="000000" w:themeColor="text1"/>
          <w:lang w:eastAsia="en-GB"/>
        </w:rPr>
      </w:pPr>
      <w:r>
        <w:rPr>
          <w:rFonts w:cs="Arial"/>
          <w:b/>
          <w:color w:val="000000" w:themeColor="text1"/>
          <w:lang w:eastAsia="en-GB"/>
        </w:rPr>
        <w:t>Proposal 13</w:t>
      </w:r>
      <w:r>
        <w:rPr>
          <w:rFonts w:cs="Arial"/>
          <w:color w:val="000000" w:themeColor="text1"/>
          <w:lang w:eastAsia="en-GB"/>
        </w:rPr>
        <w:t xml:space="preserve">: </w:t>
      </w:r>
      <w:r w:rsidR="00C80BAF" w:rsidRPr="0032110F">
        <w:rPr>
          <w:rFonts w:cs="v5.0.0"/>
        </w:rPr>
        <w:t>The requirement of transmitting intermodulation is prescribed</w:t>
      </w:r>
      <w:r>
        <w:rPr>
          <w:rFonts w:cs="v5.0.0"/>
        </w:rPr>
        <w:t xml:space="preserve"> as in Table 10.</w:t>
      </w:r>
    </w:p>
    <w:p w:rsidR="00C80BAF" w:rsidRDefault="00C80BAF" w:rsidP="00100D51">
      <w:pPr>
        <w:rPr>
          <w:rFonts w:cs="v5.0.0"/>
        </w:rPr>
      </w:pPr>
    </w:p>
    <w:p w:rsidR="00C80BAF" w:rsidRDefault="00C80BAF" w:rsidP="00C80BAF">
      <w:pPr>
        <w:rPr>
          <w:rFonts w:cs="Arial"/>
          <w:color w:val="000000" w:themeColor="text1"/>
          <w:lang w:eastAsia="en-GB"/>
        </w:rPr>
      </w:pPr>
      <w:r>
        <w:rPr>
          <w:b/>
          <w:lang w:val="en-US"/>
        </w:rPr>
        <w:t xml:space="preserve">Observation 2: </w:t>
      </w:r>
      <w:r>
        <w:rPr>
          <w:rFonts w:cs="Arial"/>
          <w:color w:val="000000" w:themeColor="text1"/>
          <w:lang w:eastAsia="en-GB"/>
        </w:rPr>
        <w:t>The spectrum emission mask will depend in modulation/numerology and MPR.</w:t>
      </w:r>
    </w:p>
    <w:p w:rsidR="00C80BAF" w:rsidRDefault="00C80BAF" w:rsidP="00C80BAF">
      <w:pPr>
        <w:rPr>
          <w:b/>
          <w:lang w:val="en-US"/>
        </w:rPr>
      </w:pPr>
      <w:r>
        <w:rPr>
          <w:b/>
          <w:lang w:val="en-US"/>
        </w:rPr>
        <w:t xml:space="preserve">Observation 3: </w:t>
      </w:r>
      <w:r>
        <w:rPr>
          <w:rFonts w:cs="Arial"/>
          <w:color w:val="000000" w:themeColor="text1"/>
          <w:lang w:eastAsia="en-GB"/>
        </w:rPr>
        <w:t>It will be a need of relaxation for wider BWs compared to LTE spec</w:t>
      </w:r>
    </w:p>
    <w:p w:rsidR="00C80BAF" w:rsidRDefault="00C80BAF" w:rsidP="00100D51"/>
    <w:p w:rsidR="00F6372E" w:rsidRPr="003403AF" w:rsidRDefault="00F6372E" w:rsidP="00F6372E">
      <w:pPr>
        <w:pStyle w:val="Heading1"/>
      </w:pPr>
      <w:r>
        <w:t>3</w:t>
      </w:r>
      <w:r>
        <w:tab/>
        <w:t>Conclusions</w:t>
      </w:r>
    </w:p>
    <w:p w:rsidR="00BE52D4" w:rsidRDefault="009C2E72" w:rsidP="00F6372E">
      <w:r>
        <w:t xml:space="preserve">This contribution proposes the following </w:t>
      </w:r>
      <w:r w:rsidR="00C80BAF">
        <w:t xml:space="preserve">for </w:t>
      </w:r>
      <w:r>
        <w:t>Tx-requirements</w:t>
      </w:r>
      <w:r w:rsidR="00C80BAF">
        <w:t xml:space="preserve"> for NR below 6 GHz</w:t>
      </w:r>
      <w:r>
        <w:t>:</w:t>
      </w:r>
    </w:p>
    <w:p w:rsidR="00C80BAF" w:rsidRDefault="00C80BAF" w:rsidP="00F6372E"/>
    <w:p w:rsidR="00C80BAF" w:rsidRDefault="00C80BAF" w:rsidP="00C80BAF">
      <w:pPr>
        <w:spacing w:after="120"/>
        <w:rPr>
          <w:rFonts w:cs="Arial"/>
          <w:color w:val="000000" w:themeColor="text1"/>
          <w:lang w:eastAsia="en-GB"/>
        </w:rPr>
      </w:pPr>
      <w:r w:rsidRPr="00C80BAF">
        <w:rPr>
          <w:rFonts w:cs="Arial"/>
          <w:b/>
          <w:color w:val="000000" w:themeColor="text1"/>
          <w:lang w:eastAsia="en-GB"/>
        </w:rPr>
        <w:t xml:space="preserve">Proposal 1:  </w:t>
      </w:r>
      <w:r w:rsidRPr="00C80BAF">
        <w:rPr>
          <w:rFonts w:cs="Arial"/>
          <w:color w:val="000000" w:themeColor="text1"/>
          <w:lang w:eastAsia="en-GB"/>
        </w:rPr>
        <w:t xml:space="preserve">The </w:t>
      </w:r>
      <w:proofErr w:type="gramStart"/>
      <w:r w:rsidRPr="00C80BAF">
        <w:rPr>
          <w:rFonts w:cs="Arial"/>
          <w:color w:val="000000" w:themeColor="text1"/>
          <w:lang w:eastAsia="en-GB"/>
        </w:rPr>
        <w:t>Tx</w:t>
      </w:r>
      <w:proofErr w:type="gramEnd"/>
      <w:r w:rsidRPr="00C80BAF">
        <w:rPr>
          <w:rFonts w:cs="Arial"/>
          <w:color w:val="000000" w:themeColor="text1"/>
          <w:lang w:eastAsia="en-GB"/>
        </w:rPr>
        <w:t xml:space="preserve"> maximum output power should be 23 </w:t>
      </w:r>
      <w:proofErr w:type="spellStart"/>
      <w:r w:rsidRPr="00C80BAF">
        <w:rPr>
          <w:rFonts w:cs="Arial"/>
          <w:color w:val="000000" w:themeColor="text1"/>
          <w:lang w:eastAsia="en-GB"/>
        </w:rPr>
        <w:t>dBm</w:t>
      </w:r>
      <w:proofErr w:type="spellEnd"/>
      <w:r w:rsidRPr="00C80BAF">
        <w:rPr>
          <w:rFonts w:cs="Arial"/>
          <w:color w:val="000000" w:themeColor="text1"/>
          <w:lang w:eastAsia="en-GB"/>
        </w:rPr>
        <w:t xml:space="preserve"> and the tolerance definition will depend on the transmit band.</w:t>
      </w:r>
    </w:p>
    <w:p w:rsidR="00C80BAF" w:rsidRDefault="00C80BAF" w:rsidP="00C80BAF">
      <w:pPr>
        <w:spacing w:after="120"/>
        <w:rPr>
          <w:rFonts w:cs="Arial"/>
          <w:color w:val="000000" w:themeColor="text1"/>
          <w:lang w:eastAsia="en-GB"/>
        </w:rPr>
      </w:pPr>
      <w:r w:rsidRPr="00C80BAF">
        <w:rPr>
          <w:rFonts w:cs="Arial"/>
          <w:b/>
          <w:color w:val="000000" w:themeColor="text1"/>
          <w:lang w:eastAsia="en-GB"/>
        </w:rPr>
        <w:t xml:space="preserve">Proposal 2:  </w:t>
      </w:r>
      <w:r w:rsidRPr="00C80BAF">
        <w:rPr>
          <w:rFonts w:cs="Arial"/>
          <w:color w:val="000000" w:themeColor="text1"/>
          <w:lang w:eastAsia="en-GB"/>
        </w:rPr>
        <w:t xml:space="preserve">Follow the same mechanism as LTE for the </w:t>
      </w:r>
      <w:proofErr w:type="spellStart"/>
      <w:r w:rsidRPr="00C80BAF">
        <w:rPr>
          <w:rFonts w:cs="Arial"/>
          <w:color w:val="000000" w:themeColor="text1"/>
          <w:lang w:eastAsia="en-GB"/>
        </w:rPr>
        <w:t>Pcmax</w:t>
      </w:r>
      <w:proofErr w:type="spellEnd"/>
      <w:r w:rsidRPr="00C80BAF">
        <w:rPr>
          <w:rFonts w:cs="Arial"/>
          <w:color w:val="000000" w:themeColor="text1"/>
          <w:lang w:eastAsia="en-GB"/>
        </w:rPr>
        <w:t xml:space="preserve"> calculation.</w:t>
      </w:r>
    </w:p>
    <w:p w:rsidR="00C80BAF" w:rsidRPr="00C80BAF" w:rsidRDefault="00C80BAF" w:rsidP="00C80BAF">
      <w:pPr>
        <w:spacing w:after="120"/>
        <w:rPr>
          <w:rFonts w:cs="Arial"/>
          <w:b/>
          <w:color w:val="000000" w:themeColor="text1"/>
          <w:lang w:eastAsia="en-GB"/>
        </w:rPr>
      </w:pPr>
      <w:r w:rsidRPr="00C80BAF">
        <w:rPr>
          <w:rFonts w:cs="Arial"/>
          <w:b/>
          <w:color w:val="000000" w:themeColor="text1"/>
          <w:lang w:eastAsia="en-GB"/>
        </w:rPr>
        <w:t xml:space="preserve">Proposal 3: </w:t>
      </w:r>
      <w:r w:rsidRPr="00C80BAF">
        <w:rPr>
          <w:rFonts w:cs="Arial"/>
          <w:color w:val="000000" w:themeColor="text1"/>
          <w:lang w:eastAsia="en-GB"/>
        </w:rPr>
        <w:t xml:space="preserve">The minimum output power shall not exceed -30 </w:t>
      </w:r>
      <w:proofErr w:type="spellStart"/>
      <w:r w:rsidRPr="00C80BAF">
        <w:rPr>
          <w:rFonts w:cs="Arial"/>
          <w:color w:val="000000" w:themeColor="text1"/>
          <w:lang w:eastAsia="en-GB"/>
        </w:rPr>
        <w:t>dBm</w:t>
      </w:r>
      <w:proofErr w:type="spellEnd"/>
      <w:r w:rsidRPr="00C80BAF">
        <w:rPr>
          <w:rFonts w:cs="Arial"/>
          <w:color w:val="000000" w:themeColor="text1"/>
          <w:lang w:eastAsia="en-GB"/>
        </w:rPr>
        <w:t xml:space="preserve"> for sub-6 GHz.</w:t>
      </w:r>
    </w:p>
    <w:p w:rsidR="00C80BAF" w:rsidRPr="00C80BAF" w:rsidRDefault="00C80BAF" w:rsidP="00C80BAF">
      <w:pPr>
        <w:spacing w:after="120"/>
        <w:rPr>
          <w:rFonts w:cs="Arial"/>
          <w:b/>
          <w:color w:val="000000" w:themeColor="text1"/>
          <w:lang w:eastAsia="en-GB"/>
        </w:rPr>
      </w:pPr>
      <w:r w:rsidRPr="00C80BAF">
        <w:rPr>
          <w:rFonts w:cs="Arial"/>
          <w:b/>
          <w:color w:val="000000" w:themeColor="text1"/>
          <w:lang w:eastAsia="en-GB"/>
        </w:rPr>
        <w:t xml:space="preserve">Proposal 4: </w:t>
      </w:r>
      <w:r w:rsidRPr="00C80BAF">
        <w:rPr>
          <w:rFonts w:cs="Arial"/>
          <w:color w:val="000000" w:themeColor="text1"/>
          <w:lang w:eastAsia="en-GB"/>
        </w:rPr>
        <w:t xml:space="preserve">The </w:t>
      </w:r>
      <w:proofErr w:type="gramStart"/>
      <w:r w:rsidRPr="00C80BAF">
        <w:rPr>
          <w:rFonts w:cs="Arial"/>
          <w:color w:val="000000" w:themeColor="text1"/>
          <w:lang w:eastAsia="en-GB"/>
        </w:rPr>
        <w:t>Tx</w:t>
      </w:r>
      <w:proofErr w:type="gramEnd"/>
      <w:r w:rsidRPr="00C80BAF">
        <w:rPr>
          <w:rFonts w:cs="Arial"/>
          <w:color w:val="000000" w:themeColor="text1"/>
          <w:lang w:eastAsia="en-GB"/>
        </w:rPr>
        <w:t xml:space="preserve"> OFF power should be -50dBm/MHz in sub-6GHz</w:t>
      </w:r>
    </w:p>
    <w:p w:rsidR="00C80BAF" w:rsidRDefault="00C80BAF" w:rsidP="00C80BAF">
      <w:pPr>
        <w:spacing w:after="120"/>
        <w:rPr>
          <w:rFonts w:cs="Arial"/>
          <w:color w:val="000000" w:themeColor="text1"/>
          <w:lang w:eastAsia="en-GB"/>
        </w:rPr>
      </w:pPr>
      <w:r>
        <w:rPr>
          <w:rFonts w:cs="Arial"/>
          <w:b/>
          <w:color w:val="000000" w:themeColor="text1"/>
          <w:lang w:eastAsia="en-GB"/>
        </w:rPr>
        <w:t xml:space="preserve">Proposal 5: </w:t>
      </w:r>
      <w:r>
        <w:rPr>
          <w:rFonts w:cs="Arial"/>
          <w:color w:val="000000" w:themeColor="text1"/>
          <w:lang w:eastAsia="en-GB"/>
        </w:rPr>
        <w:t>Adjust the transit period to 5us due to the increased subcarrier spacing.</w:t>
      </w:r>
    </w:p>
    <w:p w:rsidR="00C80BAF" w:rsidRDefault="00C80BAF" w:rsidP="00C80BAF">
      <w:pPr>
        <w:spacing w:after="120"/>
        <w:rPr>
          <w:rFonts w:cs="Arial"/>
          <w:color w:val="000000" w:themeColor="text1"/>
          <w:lang w:eastAsia="en-GB"/>
        </w:rPr>
      </w:pPr>
      <w:r>
        <w:rPr>
          <w:rFonts w:cs="Arial"/>
          <w:b/>
          <w:color w:val="000000" w:themeColor="text1"/>
          <w:lang w:eastAsia="en-GB"/>
        </w:rPr>
        <w:t xml:space="preserve">Proposal 6: </w:t>
      </w:r>
      <w:r>
        <w:rPr>
          <w:rFonts w:cs="Arial"/>
          <w:color w:val="000000" w:themeColor="text1"/>
          <w:lang w:eastAsia="en-GB"/>
        </w:rPr>
        <w:t>The EVM shall not exceed the values in Table 1 for the parameters defined in Table 2.</w:t>
      </w:r>
    </w:p>
    <w:p w:rsidR="00C80BAF" w:rsidRDefault="00C80BAF" w:rsidP="00C80BAF">
      <w:pPr>
        <w:spacing w:after="120"/>
      </w:pPr>
      <w:r>
        <w:rPr>
          <w:rFonts w:cs="Arial"/>
          <w:b/>
          <w:color w:val="000000" w:themeColor="text1"/>
          <w:lang w:eastAsia="en-GB"/>
        </w:rPr>
        <w:t>Proposal 7</w:t>
      </w:r>
      <w:r>
        <w:rPr>
          <w:lang w:val="en-US"/>
        </w:rPr>
        <w:t>:</w:t>
      </w:r>
      <w:r w:rsidRPr="00100D51">
        <w:t xml:space="preserve"> </w:t>
      </w:r>
      <w:r w:rsidRPr="009715C6">
        <w:t xml:space="preserve">The relative carrier leakage power shall not exceed the values specified in </w:t>
      </w:r>
      <w:r>
        <w:t>Table 3.</w:t>
      </w:r>
    </w:p>
    <w:p w:rsidR="00C80BAF" w:rsidRDefault="00C80BAF" w:rsidP="00C80BAF">
      <w:pPr>
        <w:spacing w:after="120"/>
        <w:rPr>
          <w:rFonts w:cs="v5.0.0"/>
        </w:rPr>
      </w:pPr>
      <w:r>
        <w:rPr>
          <w:rFonts w:cs="Arial"/>
          <w:b/>
          <w:color w:val="000000" w:themeColor="text1"/>
          <w:lang w:eastAsia="en-GB"/>
        </w:rPr>
        <w:t>Proposal 8</w:t>
      </w:r>
      <w:r>
        <w:rPr>
          <w:lang w:val="en-US"/>
        </w:rPr>
        <w:t>:</w:t>
      </w:r>
      <w:r w:rsidRPr="00100D51">
        <w:t xml:space="preserve"> </w:t>
      </w:r>
      <w:r w:rsidRPr="009715C6">
        <w:t>The relative in-band emission shall not exceed the values specified in Table</w:t>
      </w:r>
      <w:r>
        <w:t xml:space="preserve"> 4</w:t>
      </w:r>
      <w:r w:rsidRPr="009715C6">
        <w:rPr>
          <w:rFonts w:cs="v5.0.0"/>
        </w:rPr>
        <w:t>.</w:t>
      </w:r>
    </w:p>
    <w:p w:rsidR="006069BA" w:rsidRPr="006069BA" w:rsidRDefault="006069BA" w:rsidP="006069BA">
      <w:pPr>
        <w:spacing w:after="120"/>
        <w:rPr>
          <w:rFonts w:cs="Arial"/>
          <w:b/>
          <w:color w:val="000000" w:themeColor="text1"/>
          <w:lang w:eastAsia="en-GB"/>
        </w:rPr>
      </w:pPr>
      <w:r>
        <w:rPr>
          <w:rFonts w:cs="Arial"/>
          <w:b/>
          <w:color w:val="000000" w:themeColor="text1"/>
          <w:lang w:eastAsia="en-GB"/>
        </w:rPr>
        <w:t xml:space="preserve">Proposal 9: </w:t>
      </w:r>
      <w:r w:rsidRPr="006069BA">
        <w:rPr>
          <w:rFonts w:cs="Arial"/>
          <w:color w:val="000000" w:themeColor="text1"/>
          <w:lang w:eastAsia="en-GB"/>
        </w:rPr>
        <w:t>The occupied bandwidth for all transmission bandwidth configurations shall be less than the channel bandwidth similar to Table 5.</w:t>
      </w:r>
    </w:p>
    <w:p w:rsidR="006069BA" w:rsidRPr="006069BA" w:rsidRDefault="006069BA" w:rsidP="006069BA">
      <w:pPr>
        <w:spacing w:after="120"/>
        <w:rPr>
          <w:rFonts w:cs="Arial"/>
          <w:color w:val="000000" w:themeColor="text1"/>
          <w:lang w:eastAsia="en-GB"/>
        </w:rPr>
      </w:pPr>
      <w:r>
        <w:rPr>
          <w:rFonts w:cs="Arial"/>
          <w:b/>
          <w:color w:val="000000" w:themeColor="text1"/>
          <w:lang w:eastAsia="en-GB"/>
        </w:rPr>
        <w:t xml:space="preserve">Proposal 10: </w:t>
      </w:r>
      <w:r w:rsidRPr="006069BA">
        <w:rPr>
          <w:rFonts w:cs="Arial"/>
          <w:color w:val="000000" w:themeColor="text1"/>
          <w:lang w:eastAsia="en-GB"/>
        </w:rPr>
        <w:t>If the measured adjacent channel power is greater than –50dBm then the 5GACLR shall be higher than the value specified in Table 6.</w:t>
      </w:r>
    </w:p>
    <w:p w:rsidR="006069BA" w:rsidRDefault="006069BA" w:rsidP="006069BA">
      <w:pPr>
        <w:rPr>
          <w:rFonts w:cs="Arial"/>
          <w:color w:val="000000" w:themeColor="text1"/>
          <w:lang w:eastAsia="en-GB"/>
        </w:rPr>
      </w:pPr>
      <w:r>
        <w:rPr>
          <w:rFonts w:cs="Arial"/>
          <w:b/>
          <w:color w:val="000000" w:themeColor="text1"/>
          <w:lang w:eastAsia="en-GB"/>
        </w:rPr>
        <w:t xml:space="preserve">Proposal 11: </w:t>
      </w:r>
      <w:r w:rsidRPr="00481AC4">
        <w:rPr>
          <w:rFonts w:cs="Arial"/>
          <w:color w:val="000000" w:themeColor="text1"/>
          <w:lang w:eastAsia="en-GB"/>
        </w:rPr>
        <w:t>If the measured E-UTRA channel power is greater than –50dBm then the E-UTRAACLR shall be higher than the value specified in Table 7.</w:t>
      </w:r>
    </w:p>
    <w:p w:rsidR="006069BA" w:rsidRPr="006069BA" w:rsidRDefault="006069BA" w:rsidP="006069BA">
      <w:pPr>
        <w:spacing w:after="120"/>
        <w:rPr>
          <w:rFonts w:cs="Arial"/>
          <w:b/>
          <w:color w:val="000000" w:themeColor="text1"/>
          <w:lang w:eastAsia="en-GB"/>
        </w:rPr>
      </w:pPr>
      <w:r w:rsidRPr="006069BA">
        <w:rPr>
          <w:rFonts w:cs="Arial"/>
          <w:b/>
          <w:color w:val="000000" w:themeColor="text1"/>
          <w:lang w:eastAsia="en-GB"/>
        </w:rPr>
        <w:lastRenderedPageBreak/>
        <w:t>Proposal 1</w:t>
      </w:r>
      <w:r>
        <w:rPr>
          <w:rFonts w:cs="Arial"/>
          <w:b/>
          <w:color w:val="000000" w:themeColor="text1"/>
          <w:lang w:eastAsia="en-GB"/>
        </w:rPr>
        <w:t>2</w:t>
      </w:r>
      <w:r w:rsidRPr="006069BA">
        <w:rPr>
          <w:rFonts w:cs="Arial"/>
          <w:b/>
          <w:color w:val="000000" w:themeColor="text1"/>
          <w:lang w:eastAsia="en-GB"/>
        </w:rPr>
        <w:t xml:space="preserve">: </w:t>
      </w:r>
      <w:r w:rsidRPr="006069BA">
        <w:rPr>
          <w:rFonts w:cs="Arial"/>
          <w:color w:val="000000" w:themeColor="text1"/>
          <w:lang w:eastAsia="en-GB"/>
        </w:rPr>
        <w:t>Define the Table 8 as boundary between 5G out of band and Table 9 as spurious emission limits.</w:t>
      </w:r>
    </w:p>
    <w:p w:rsidR="006069BA" w:rsidRPr="006069BA" w:rsidRDefault="006069BA" w:rsidP="006069BA">
      <w:pPr>
        <w:spacing w:after="120"/>
        <w:rPr>
          <w:rFonts w:cs="Arial"/>
          <w:color w:val="000000" w:themeColor="text1"/>
          <w:lang w:eastAsia="en-GB"/>
        </w:rPr>
      </w:pPr>
      <w:r>
        <w:rPr>
          <w:rFonts w:cs="Arial"/>
          <w:b/>
          <w:color w:val="000000" w:themeColor="text1"/>
          <w:lang w:eastAsia="en-GB"/>
        </w:rPr>
        <w:t>Proposal 13</w:t>
      </w:r>
      <w:r w:rsidRPr="006069BA">
        <w:rPr>
          <w:rFonts w:cs="Arial"/>
          <w:b/>
          <w:color w:val="000000" w:themeColor="text1"/>
          <w:lang w:eastAsia="en-GB"/>
        </w:rPr>
        <w:t xml:space="preserve">: </w:t>
      </w:r>
      <w:r w:rsidRPr="006069BA">
        <w:rPr>
          <w:rFonts w:cs="Arial"/>
          <w:color w:val="000000" w:themeColor="text1"/>
          <w:lang w:eastAsia="en-GB"/>
        </w:rPr>
        <w:t>The requirement of transmitting intermodulation is prescribed as in Table 10.</w:t>
      </w:r>
    </w:p>
    <w:p w:rsidR="00C80BAF" w:rsidRPr="00BF446A" w:rsidRDefault="00C80BAF" w:rsidP="00C80BAF">
      <w:pPr>
        <w:spacing w:after="120"/>
        <w:rPr>
          <w:rFonts w:cs="Arial"/>
          <w:b/>
          <w:color w:val="000000" w:themeColor="text1"/>
          <w:lang w:eastAsia="en-GB"/>
        </w:rPr>
      </w:pPr>
    </w:p>
    <w:p w:rsidR="00C80BAF" w:rsidRPr="00C80BAF" w:rsidRDefault="00C80BAF" w:rsidP="00C80BAF">
      <w:pPr>
        <w:spacing w:after="120"/>
        <w:rPr>
          <w:rFonts w:cs="Arial"/>
          <w:b/>
          <w:color w:val="000000" w:themeColor="text1"/>
          <w:lang w:eastAsia="en-GB"/>
        </w:rPr>
      </w:pPr>
      <w:r w:rsidRPr="00BF446A">
        <w:rPr>
          <w:rFonts w:cs="Arial"/>
          <w:b/>
          <w:color w:val="000000" w:themeColor="text1"/>
          <w:lang w:eastAsia="en-GB"/>
        </w:rPr>
        <w:t xml:space="preserve">Observation 1:  </w:t>
      </w:r>
      <w:r w:rsidRPr="00C80BAF">
        <w:rPr>
          <w:rFonts w:cs="Arial"/>
          <w:color w:val="000000" w:themeColor="text1"/>
          <w:lang w:eastAsia="en-GB"/>
        </w:rPr>
        <w:t>The definition of MPR and A-MPR will depend on the used modulation and the defined MOP and take into consideratio</w:t>
      </w:r>
      <w:r w:rsidR="00CB0D5C">
        <w:rPr>
          <w:rFonts w:cs="Arial"/>
          <w:color w:val="000000" w:themeColor="text1"/>
          <w:lang w:eastAsia="en-GB"/>
        </w:rPr>
        <w:t>n</w:t>
      </w:r>
      <w:r w:rsidRPr="00C80BAF">
        <w:rPr>
          <w:rFonts w:cs="Arial"/>
          <w:color w:val="000000" w:themeColor="text1"/>
          <w:lang w:eastAsia="en-GB"/>
        </w:rPr>
        <w:t xml:space="preserve"> that the peak output power is not higher than in LTE spec.</w:t>
      </w:r>
    </w:p>
    <w:p w:rsidR="00C80BAF" w:rsidRPr="00C80BAF" w:rsidRDefault="00C80BAF" w:rsidP="00C80BAF">
      <w:pPr>
        <w:spacing w:after="120"/>
        <w:rPr>
          <w:rFonts w:cs="Arial"/>
          <w:b/>
          <w:color w:val="000000" w:themeColor="text1"/>
          <w:lang w:eastAsia="en-GB"/>
        </w:rPr>
      </w:pPr>
      <w:r w:rsidRPr="00C80BAF">
        <w:rPr>
          <w:rFonts w:cs="Arial"/>
          <w:b/>
          <w:color w:val="000000" w:themeColor="text1"/>
          <w:lang w:eastAsia="en-GB"/>
        </w:rPr>
        <w:t xml:space="preserve">Observation 2: </w:t>
      </w:r>
      <w:r w:rsidRPr="00C80BAF">
        <w:rPr>
          <w:rFonts w:cs="Arial"/>
          <w:color w:val="000000" w:themeColor="text1"/>
          <w:lang w:eastAsia="en-GB"/>
        </w:rPr>
        <w:t>The spectrum emission mask will depend in modulation/numerology and MPR.</w:t>
      </w:r>
    </w:p>
    <w:p w:rsidR="00C80BAF" w:rsidRPr="00C80BAF" w:rsidRDefault="00C80BAF" w:rsidP="00C80BAF">
      <w:pPr>
        <w:spacing w:after="120"/>
        <w:rPr>
          <w:rFonts w:cs="Arial"/>
          <w:b/>
          <w:color w:val="000000" w:themeColor="text1"/>
          <w:lang w:eastAsia="en-GB"/>
        </w:rPr>
      </w:pPr>
      <w:r w:rsidRPr="00C80BAF">
        <w:rPr>
          <w:rFonts w:cs="Arial"/>
          <w:b/>
          <w:color w:val="000000" w:themeColor="text1"/>
          <w:lang w:eastAsia="en-GB"/>
        </w:rPr>
        <w:t xml:space="preserve">Observation 3: </w:t>
      </w:r>
      <w:r w:rsidRPr="00C80BAF">
        <w:rPr>
          <w:rFonts w:cs="Arial"/>
          <w:color w:val="000000" w:themeColor="text1"/>
          <w:lang w:eastAsia="en-GB"/>
        </w:rPr>
        <w:t>It will be a need of relaxation for wider BWs compared to LTE spec</w:t>
      </w:r>
    </w:p>
    <w:p w:rsidR="00C80BAF" w:rsidRDefault="00C80BAF" w:rsidP="00F6372E"/>
    <w:p w:rsidR="00F6372E" w:rsidRPr="003403AF" w:rsidRDefault="00F6372E" w:rsidP="00F6372E">
      <w:pPr>
        <w:pStyle w:val="Heading1"/>
      </w:pPr>
      <w:r>
        <w:t>4</w:t>
      </w:r>
      <w:r>
        <w:tab/>
        <w:t>Reference</w:t>
      </w:r>
    </w:p>
    <w:p w:rsidR="000A5132" w:rsidRPr="000A5132" w:rsidRDefault="00593FC2" w:rsidP="00CB0D5C">
      <w:pPr>
        <w:tabs>
          <w:tab w:val="num" w:pos="720"/>
        </w:tabs>
        <w:overflowPunct w:val="0"/>
        <w:autoSpaceDE w:val="0"/>
        <w:autoSpaceDN w:val="0"/>
        <w:adjustRightInd w:val="0"/>
        <w:spacing w:after="180"/>
        <w:ind w:left="360" w:hanging="360"/>
        <w:textAlignment w:val="baseline"/>
        <w:rPr>
          <w:sz w:val="20"/>
          <w:szCs w:val="20"/>
          <w:lang w:eastAsia="ja-JP"/>
        </w:rPr>
      </w:pPr>
      <w:r w:rsidRPr="000A5132">
        <w:rPr>
          <w:sz w:val="20"/>
          <w:szCs w:val="20"/>
          <w:lang w:eastAsia="ja-JP"/>
        </w:rPr>
        <w:t xml:space="preserve">[1] </w:t>
      </w:r>
      <w:r w:rsidR="000A5132" w:rsidRPr="000A5132">
        <w:rPr>
          <w:sz w:val="20"/>
          <w:szCs w:val="20"/>
          <w:lang w:eastAsia="ja-JP"/>
        </w:rPr>
        <w:t xml:space="preserve">R4-1702045, </w:t>
      </w:r>
      <w:r w:rsidR="00CB0D5C">
        <w:rPr>
          <w:sz w:val="20"/>
          <w:szCs w:val="20"/>
          <w:lang w:eastAsia="ja-JP"/>
        </w:rPr>
        <w:t>“</w:t>
      </w:r>
      <w:r w:rsidR="000A5132" w:rsidRPr="000A5132">
        <w:rPr>
          <w:sz w:val="20"/>
          <w:szCs w:val="20"/>
          <w:lang w:eastAsia="ja-JP"/>
        </w:rPr>
        <w:t>TP for TR 38.803: SI agreements and background for each UE RF requirement</w:t>
      </w:r>
      <w:r w:rsidR="00CB0D5C">
        <w:rPr>
          <w:sz w:val="20"/>
          <w:szCs w:val="20"/>
          <w:lang w:eastAsia="ja-JP"/>
        </w:rPr>
        <w:t>”,</w:t>
      </w:r>
      <w:r w:rsidR="000A5132" w:rsidRPr="000A5132">
        <w:rPr>
          <w:sz w:val="20"/>
          <w:szCs w:val="20"/>
          <w:lang w:eastAsia="ja-JP"/>
        </w:rPr>
        <w:t xml:space="preserve"> </w:t>
      </w:r>
      <w:r w:rsidR="000A5132" w:rsidRPr="000A5132">
        <w:rPr>
          <w:rFonts w:hint="eastAsia"/>
          <w:sz w:val="20"/>
          <w:szCs w:val="20"/>
          <w:lang w:eastAsia="ja-JP"/>
        </w:rPr>
        <w:t>NTT DOCOMO, INC.</w:t>
      </w:r>
    </w:p>
    <w:p w:rsidR="001150D8" w:rsidRPr="000A5132" w:rsidRDefault="009C2E72" w:rsidP="00CB0D5C">
      <w:pPr>
        <w:tabs>
          <w:tab w:val="num" w:pos="720"/>
        </w:tabs>
        <w:overflowPunct w:val="0"/>
        <w:autoSpaceDE w:val="0"/>
        <w:autoSpaceDN w:val="0"/>
        <w:adjustRightInd w:val="0"/>
        <w:spacing w:after="180"/>
        <w:ind w:left="360" w:hanging="360"/>
        <w:textAlignment w:val="baseline"/>
        <w:rPr>
          <w:sz w:val="20"/>
          <w:szCs w:val="20"/>
          <w:lang w:eastAsia="ja-JP"/>
        </w:rPr>
      </w:pPr>
      <w:r w:rsidRPr="000A5132">
        <w:rPr>
          <w:sz w:val="20"/>
          <w:szCs w:val="20"/>
          <w:lang w:eastAsia="ja-JP"/>
        </w:rPr>
        <w:t>[2]</w:t>
      </w:r>
      <w:r w:rsidR="000A5132" w:rsidRPr="000A5132">
        <w:rPr>
          <w:sz w:val="20"/>
          <w:szCs w:val="20"/>
          <w:lang w:eastAsia="ja-JP"/>
        </w:rPr>
        <w:t xml:space="preserve"> R4-1703175, </w:t>
      </w:r>
      <w:r w:rsidR="00CB0D5C">
        <w:rPr>
          <w:sz w:val="20"/>
          <w:szCs w:val="20"/>
          <w:lang w:eastAsia="ja-JP"/>
        </w:rPr>
        <w:t>“</w:t>
      </w:r>
      <w:r w:rsidR="000A5132" w:rsidRPr="000A5132">
        <w:rPr>
          <w:sz w:val="20"/>
          <w:szCs w:val="20"/>
          <w:lang w:eastAsia="ja-JP"/>
        </w:rPr>
        <w:t>TDD On-Off</w:t>
      </w:r>
      <w:r w:rsidR="00CB0D5C">
        <w:rPr>
          <w:sz w:val="20"/>
          <w:szCs w:val="20"/>
          <w:lang w:eastAsia="ja-JP"/>
        </w:rPr>
        <w:t>”</w:t>
      </w:r>
      <w:r w:rsidR="000A5132" w:rsidRPr="000A5132">
        <w:rPr>
          <w:sz w:val="20"/>
          <w:szCs w:val="20"/>
          <w:lang w:eastAsia="ja-JP"/>
        </w:rPr>
        <w:t>, Intel Corporation</w:t>
      </w:r>
    </w:p>
    <w:p w:rsidR="000A5132" w:rsidRDefault="000A5132" w:rsidP="001150D8">
      <w:pPr>
        <w:rPr>
          <w:lang w:val="en-US"/>
        </w:rPr>
      </w:pPr>
    </w:p>
    <w:sectPr w:rsidR="000A5132"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E7297"/>
    <w:multiLevelType w:val="hybridMultilevel"/>
    <w:tmpl w:val="FE64CD10"/>
    <w:lvl w:ilvl="0" w:tplc="04090001">
      <w:start w:val="1"/>
      <w:numFmt w:val="bullet"/>
      <w:lvlText w:val=""/>
      <w:lvlJc w:val="left"/>
      <w:pPr>
        <w:ind w:left="985" w:hanging="420"/>
      </w:pPr>
      <w:rPr>
        <w:rFonts w:ascii="Symbol" w:hAnsi="Symbol" w:hint="default"/>
      </w:rPr>
    </w:lvl>
    <w:lvl w:ilvl="1" w:tplc="0409000B">
      <w:start w:val="1"/>
      <w:numFmt w:val="bullet"/>
      <w:lvlText w:val=""/>
      <w:lvlJc w:val="left"/>
      <w:pPr>
        <w:ind w:left="1405" w:hanging="420"/>
      </w:pPr>
      <w:rPr>
        <w:rFonts w:ascii="Wingdings" w:hAnsi="Wingdings" w:hint="default"/>
      </w:rPr>
    </w:lvl>
    <w:lvl w:ilvl="2" w:tplc="0409000D">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B">
      <w:start w:val="1"/>
      <w:numFmt w:val="bullet"/>
      <w:lvlText w:val=""/>
      <w:lvlJc w:val="left"/>
      <w:pPr>
        <w:ind w:left="2665" w:hanging="420"/>
      </w:pPr>
      <w:rPr>
        <w:rFonts w:ascii="Wingdings" w:hAnsi="Wingdings" w:hint="default"/>
      </w:rPr>
    </w:lvl>
    <w:lvl w:ilvl="5" w:tplc="0409000D">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B">
      <w:start w:val="1"/>
      <w:numFmt w:val="bullet"/>
      <w:lvlText w:val=""/>
      <w:lvlJc w:val="left"/>
      <w:pPr>
        <w:ind w:left="3925" w:hanging="420"/>
      </w:pPr>
      <w:rPr>
        <w:rFonts w:ascii="Wingdings" w:hAnsi="Wingdings" w:hint="default"/>
      </w:rPr>
    </w:lvl>
    <w:lvl w:ilvl="8" w:tplc="0409000D">
      <w:start w:val="1"/>
      <w:numFmt w:val="bullet"/>
      <w:lvlText w:val=""/>
      <w:lvlJc w:val="left"/>
      <w:pPr>
        <w:ind w:left="4345" w:hanging="420"/>
      </w:pPr>
      <w:rPr>
        <w:rFonts w:ascii="Wingdings" w:hAnsi="Wingdings" w:hint="default"/>
      </w:rPr>
    </w:lvl>
  </w:abstractNum>
  <w:abstractNum w:abstractNumId="1" w15:restartNumberingAfterBreak="0">
    <w:nsid w:val="0D1464BF"/>
    <w:multiLevelType w:val="hybridMultilevel"/>
    <w:tmpl w:val="E97A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5A77C76"/>
    <w:multiLevelType w:val="hybridMultilevel"/>
    <w:tmpl w:val="E09682DE"/>
    <w:lvl w:ilvl="0" w:tplc="B3262D3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FC326C"/>
    <w:multiLevelType w:val="hybridMultilevel"/>
    <w:tmpl w:val="1BACEC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AD32F3"/>
    <w:multiLevelType w:val="hybridMultilevel"/>
    <w:tmpl w:val="0ED07FEC"/>
    <w:lvl w:ilvl="0" w:tplc="DE76D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3308A6"/>
    <w:multiLevelType w:val="hybridMultilevel"/>
    <w:tmpl w:val="048A8498"/>
    <w:lvl w:ilvl="0" w:tplc="1E6EC014">
      <w:start w:val="1"/>
      <w:numFmt w:val="bullet"/>
      <w:lvlText w:val="•"/>
      <w:lvlJc w:val="left"/>
      <w:pPr>
        <w:tabs>
          <w:tab w:val="num" w:pos="720"/>
        </w:tabs>
        <w:ind w:left="720" w:hanging="360"/>
      </w:pPr>
      <w:rPr>
        <w:rFonts w:ascii="Arial" w:hAnsi="Arial" w:hint="default"/>
      </w:rPr>
    </w:lvl>
    <w:lvl w:ilvl="1" w:tplc="4E045154">
      <w:start w:val="1"/>
      <w:numFmt w:val="bullet"/>
      <w:lvlText w:val="•"/>
      <w:lvlJc w:val="left"/>
      <w:pPr>
        <w:tabs>
          <w:tab w:val="num" w:pos="1440"/>
        </w:tabs>
        <w:ind w:left="1440" w:hanging="360"/>
      </w:pPr>
      <w:rPr>
        <w:rFonts w:ascii="Arial" w:hAnsi="Arial" w:hint="default"/>
      </w:rPr>
    </w:lvl>
    <w:lvl w:ilvl="2" w:tplc="7D742E20" w:tentative="1">
      <w:start w:val="1"/>
      <w:numFmt w:val="bullet"/>
      <w:lvlText w:val="•"/>
      <w:lvlJc w:val="left"/>
      <w:pPr>
        <w:tabs>
          <w:tab w:val="num" w:pos="2160"/>
        </w:tabs>
        <w:ind w:left="2160" w:hanging="360"/>
      </w:pPr>
      <w:rPr>
        <w:rFonts w:ascii="Arial" w:hAnsi="Arial" w:hint="default"/>
      </w:rPr>
    </w:lvl>
    <w:lvl w:ilvl="3" w:tplc="EA6A979C" w:tentative="1">
      <w:start w:val="1"/>
      <w:numFmt w:val="bullet"/>
      <w:lvlText w:val="•"/>
      <w:lvlJc w:val="left"/>
      <w:pPr>
        <w:tabs>
          <w:tab w:val="num" w:pos="2880"/>
        </w:tabs>
        <w:ind w:left="2880" w:hanging="360"/>
      </w:pPr>
      <w:rPr>
        <w:rFonts w:ascii="Arial" w:hAnsi="Arial" w:hint="default"/>
      </w:rPr>
    </w:lvl>
    <w:lvl w:ilvl="4" w:tplc="CB645E86" w:tentative="1">
      <w:start w:val="1"/>
      <w:numFmt w:val="bullet"/>
      <w:lvlText w:val="•"/>
      <w:lvlJc w:val="left"/>
      <w:pPr>
        <w:tabs>
          <w:tab w:val="num" w:pos="3600"/>
        </w:tabs>
        <w:ind w:left="3600" w:hanging="360"/>
      </w:pPr>
      <w:rPr>
        <w:rFonts w:ascii="Arial" w:hAnsi="Arial" w:hint="default"/>
      </w:rPr>
    </w:lvl>
    <w:lvl w:ilvl="5" w:tplc="9866F45E" w:tentative="1">
      <w:start w:val="1"/>
      <w:numFmt w:val="bullet"/>
      <w:lvlText w:val="•"/>
      <w:lvlJc w:val="left"/>
      <w:pPr>
        <w:tabs>
          <w:tab w:val="num" w:pos="4320"/>
        </w:tabs>
        <w:ind w:left="4320" w:hanging="360"/>
      </w:pPr>
      <w:rPr>
        <w:rFonts w:ascii="Arial" w:hAnsi="Arial" w:hint="default"/>
      </w:rPr>
    </w:lvl>
    <w:lvl w:ilvl="6" w:tplc="73B44B72" w:tentative="1">
      <w:start w:val="1"/>
      <w:numFmt w:val="bullet"/>
      <w:lvlText w:val="•"/>
      <w:lvlJc w:val="left"/>
      <w:pPr>
        <w:tabs>
          <w:tab w:val="num" w:pos="5040"/>
        </w:tabs>
        <w:ind w:left="5040" w:hanging="360"/>
      </w:pPr>
      <w:rPr>
        <w:rFonts w:ascii="Arial" w:hAnsi="Arial" w:hint="default"/>
      </w:rPr>
    </w:lvl>
    <w:lvl w:ilvl="7" w:tplc="CC1830FA" w:tentative="1">
      <w:start w:val="1"/>
      <w:numFmt w:val="bullet"/>
      <w:lvlText w:val="•"/>
      <w:lvlJc w:val="left"/>
      <w:pPr>
        <w:tabs>
          <w:tab w:val="num" w:pos="5760"/>
        </w:tabs>
        <w:ind w:left="5760" w:hanging="360"/>
      </w:pPr>
      <w:rPr>
        <w:rFonts w:ascii="Arial" w:hAnsi="Arial" w:hint="default"/>
      </w:rPr>
    </w:lvl>
    <w:lvl w:ilvl="8" w:tplc="62582F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5832F8"/>
    <w:multiLevelType w:val="hybridMultilevel"/>
    <w:tmpl w:val="0DE2D70E"/>
    <w:lvl w:ilvl="0" w:tplc="EAFA21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D65E82"/>
    <w:multiLevelType w:val="hybridMultilevel"/>
    <w:tmpl w:val="D7B61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572458B"/>
    <w:multiLevelType w:val="hybridMultilevel"/>
    <w:tmpl w:val="3FA63B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5F3109"/>
    <w:multiLevelType w:val="hybridMultilevel"/>
    <w:tmpl w:val="1BACEC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FBA2890"/>
    <w:multiLevelType w:val="hybridMultilevel"/>
    <w:tmpl w:val="BDF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F74229"/>
    <w:multiLevelType w:val="hybridMultilevel"/>
    <w:tmpl w:val="0BC4E2BC"/>
    <w:lvl w:ilvl="0" w:tplc="0409000F">
      <w:start w:val="1"/>
      <w:numFmt w:val="decimal"/>
      <w:lvlText w:val="%1."/>
      <w:lvlJc w:val="left"/>
      <w:pPr>
        <w:ind w:left="1080" w:hanging="360"/>
      </w:pPr>
    </w:lvl>
    <w:lvl w:ilvl="1" w:tplc="0409001B">
      <w:start w:val="1"/>
      <w:numFmt w:val="lowerRoman"/>
      <w:lvlText w:val="%2."/>
      <w:lvlJc w:val="right"/>
      <w:pPr>
        <w:ind w:left="1800" w:hanging="360"/>
      </w:pPr>
    </w:lvl>
    <w:lvl w:ilvl="2" w:tplc="04090001">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B863601"/>
    <w:multiLevelType w:val="hybridMultilevel"/>
    <w:tmpl w:val="0916DD02"/>
    <w:lvl w:ilvl="0" w:tplc="41888E80">
      <w:start w:val="1"/>
      <w:numFmt w:val="bullet"/>
      <w:lvlText w:val="•"/>
      <w:lvlJc w:val="left"/>
      <w:pPr>
        <w:tabs>
          <w:tab w:val="num" w:pos="720"/>
        </w:tabs>
        <w:ind w:left="720" w:hanging="360"/>
      </w:pPr>
      <w:rPr>
        <w:rFonts w:ascii="Arial" w:hAnsi="Arial" w:hint="default"/>
      </w:rPr>
    </w:lvl>
    <w:lvl w:ilvl="1" w:tplc="6D28F780">
      <w:start w:val="71"/>
      <w:numFmt w:val="bullet"/>
      <w:lvlText w:val="•"/>
      <w:lvlJc w:val="left"/>
      <w:pPr>
        <w:tabs>
          <w:tab w:val="num" w:pos="1440"/>
        </w:tabs>
        <w:ind w:left="1440" w:hanging="360"/>
      </w:pPr>
      <w:rPr>
        <w:rFonts w:ascii="Arial" w:hAnsi="Arial" w:hint="default"/>
      </w:rPr>
    </w:lvl>
    <w:lvl w:ilvl="2" w:tplc="818AFEA8" w:tentative="1">
      <w:start w:val="1"/>
      <w:numFmt w:val="bullet"/>
      <w:lvlText w:val="•"/>
      <w:lvlJc w:val="left"/>
      <w:pPr>
        <w:tabs>
          <w:tab w:val="num" w:pos="2160"/>
        </w:tabs>
        <w:ind w:left="2160" w:hanging="360"/>
      </w:pPr>
      <w:rPr>
        <w:rFonts w:ascii="Arial" w:hAnsi="Arial" w:hint="default"/>
      </w:rPr>
    </w:lvl>
    <w:lvl w:ilvl="3" w:tplc="31A4AB26" w:tentative="1">
      <w:start w:val="1"/>
      <w:numFmt w:val="bullet"/>
      <w:lvlText w:val="•"/>
      <w:lvlJc w:val="left"/>
      <w:pPr>
        <w:tabs>
          <w:tab w:val="num" w:pos="2880"/>
        </w:tabs>
        <w:ind w:left="2880" w:hanging="360"/>
      </w:pPr>
      <w:rPr>
        <w:rFonts w:ascii="Arial" w:hAnsi="Arial" w:hint="default"/>
      </w:rPr>
    </w:lvl>
    <w:lvl w:ilvl="4" w:tplc="50B0E6E2" w:tentative="1">
      <w:start w:val="1"/>
      <w:numFmt w:val="bullet"/>
      <w:lvlText w:val="•"/>
      <w:lvlJc w:val="left"/>
      <w:pPr>
        <w:tabs>
          <w:tab w:val="num" w:pos="3600"/>
        </w:tabs>
        <w:ind w:left="3600" w:hanging="360"/>
      </w:pPr>
      <w:rPr>
        <w:rFonts w:ascii="Arial" w:hAnsi="Arial" w:hint="default"/>
      </w:rPr>
    </w:lvl>
    <w:lvl w:ilvl="5" w:tplc="13B0CD7E" w:tentative="1">
      <w:start w:val="1"/>
      <w:numFmt w:val="bullet"/>
      <w:lvlText w:val="•"/>
      <w:lvlJc w:val="left"/>
      <w:pPr>
        <w:tabs>
          <w:tab w:val="num" w:pos="4320"/>
        </w:tabs>
        <w:ind w:left="4320" w:hanging="360"/>
      </w:pPr>
      <w:rPr>
        <w:rFonts w:ascii="Arial" w:hAnsi="Arial" w:hint="default"/>
      </w:rPr>
    </w:lvl>
    <w:lvl w:ilvl="6" w:tplc="F9F84458" w:tentative="1">
      <w:start w:val="1"/>
      <w:numFmt w:val="bullet"/>
      <w:lvlText w:val="•"/>
      <w:lvlJc w:val="left"/>
      <w:pPr>
        <w:tabs>
          <w:tab w:val="num" w:pos="5040"/>
        </w:tabs>
        <w:ind w:left="5040" w:hanging="360"/>
      </w:pPr>
      <w:rPr>
        <w:rFonts w:ascii="Arial" w:hAnsi="Arial" w:hint="default"/>
      </w:rPr>
    </w:lvl>
    <w:lvl w:ilvl="7" w:tplc="722C8FFC" w:tentative="1">
      <w:start w:val="1"/>
      <w:numFmt w:val="bullet"/>
      <w:lvlText w:val="•"/>
      <w:lvlJc w:val="left"/>
      <w:pPr>
        <w:tabs>
          <w:tab w:val="num" w:pos="5760"/>
        </w:tabs>
        <w:ind w:left="5760" w:hanging="360"/>
      </w:pPr>
      <w:rPr>
        <w:rFonts w:ascii="Arial" w:hAnsi="Arial" w:hint="default"/>
      </w:rPr>
    </w:lvl>
    <w:lvl w:ilvl="8" w:tplc="532ACF5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0B1D99"/>
    <w:multiLevelType w:val="hybridMultilevel"/>
    <w:tmpl w:val="584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913AEB"/>
    <w:multiLevelType w:val="hybridMultilevel"/>
    <w:tmpl w:val="0AF46EF4"/>
    <w:lvl w:ilvl="0" w:tplc="340ADC18">
      <w:start w:val="100"/>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0AD"/>
    <w:multiLevelType w:val="hybridMultilevel"/>
    <w:tmpl w:val="895C0B98"/>
    <w:lvl w:ilvl="0" w:tplc="5F48BD7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1"/>
  </w:num>
  <w:num w:numId="9">
    <w:abstractNumId w:val="6"/>
  </w:num>
  <w:num w:numId="10">
    <w:abstractNumId w:val="12"/>
  </w:num>
  <w:num w:numId="11">
    <w:abstractNumId w:val="3"/>
  </w:num>
  <w:num w:numId="12">
    <w:abstractNumId w:val="10"/>
  </w:num>
  <w:num w:numId="13">
    <w:abstractNumId w:val="8"/>
  </w:num>
  <w:num w:numId="14">
    <w:abstractNumId w:val="13"/>
  </w:num>
  <w:num w:numId="15">
    <w:abstractNumId w:val="20"/>
  </w:num>
  <w:num w:numId="16">
    <w:abstractNumId w:val="9"/>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1"/>
  </w:num>
  <w:num w:numId="20">
    <w:abstractNumId w:val="1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04D4B"/>
    <w:rsid w:val="000522F2"/>
    <w:rsid w:val="000567DF"/>
    <w:rsid w:val="000641DC"/>
    <w:rsid w:val="000A5132"/>
    <w:rsid w:val="000A51BA"/>
    <w:rsid w:val="000B6156"/>
    <w:rsid w:val="000B7CE6"/>
    <w:rsid w:val="000D0EE5"/>
    <w:rsid w:val="000E151A"/>
    <w:rsid w:val="000F7E79"/>
    <w:rsid w:val="00100D51"/>
    <w:rsid w:val="0010329F"/>
    <w:rsid w:val="001150D8"/>
    <w:rsid w:val="001168D0"/>
    <w:rsid w:val="001744E6"/>
    <w:rsid w:val="0017490D"/>
    <w:rsid w:val="00177830"/>
    <w:rsid w:val="00185586"/>
    <w:rsid w:val="00187B48"/>
    <w:rsid w:val="00190B4F"/>
    <w:rsid w:val="001A4F6D"/>
    <w:rsid w:val="001A7549"/>
    <w:rsid w:val="001B0349"/>
    <w:rsid w:val="001B5E63"/>
    <w:rsid w:val="001C629D"/>
    <w:rsid w:val="001C70A8"/>
    <w:rsid w:val="001D202E"/>
    <w:rsid w:val="001F1357"/>
    <w:rsid w:val="001F32DB"/>
    <w:rsid w:val="001F35E9"/>
    <w:rsid w:val="001F7596"/>
    <w:rsid w:val="00206BD7"/>
    <w:rsid w:val="00226664"/>
    <w:rsid w:val="00244A5F"/>
    <w:rsid w:val="002452EF"/>
    <w:rsid w:val="00252BFF"/>
    <w:rsid w:val="002607B9"/>
    <w:rsid w:val="002656E3"/>
    <w:rsid w:val="0027289A"/>
    <w:rsid w:val="00285D3E"/>
    <w:rsid w:val="00285FC6"/>
    <w:rsid w:val="002917BE"/>
    <w:rsid w:val="00293C3B"/>
    <w:rsid w:val="002A15D3"/>
    <w:rsid w:val="002A7BAA"/>
    <w:rsid w:val="002B1D9D"/>
    <w:rsid w:val="002B474C"/>
    <w:rsid w:val="002C0261"/>
    <w:rsid w:val="002C392B"/>
    <w:rsid w:val="002C7977"/>
    <w:rsid w:val="002D04AB"/>
    <w:rsid w:val="002D0680"/>
    <w:rsid w:val="0030131D"/>
    <w:rsid w:val="00321B7D"/>
    <w:rsid w:val="003239F2"/>
    <w:rsid w:val="0033634F"/>
    <w:rsid w:val="003412CF"/>
    <w:rsid w:val="0034530C"/>
    <w:rsid w:val="0035105D"/>
    <w:rsid w:val="0035601D"/>
    <w:rsid w:val="00360E95"/>
    <w:rsid w:val="00366056"/>
    <w:rsid w:val="0038299C"/>
    <w:rsid w:val="003905C7"/>
    <w:rsid w:val="003912F3"/>
    <w:rsid w:val="003C035C"/>
    <w:rsid w:val="003D2800"/>
    <w:rsid w:val="003E3E8E"/>
    <w:rsid w:val="003E4BFD"/>
    <w:rsid w:val="003E75AC"/>
    <w:rsid w:val="003F798E"/>
    <w:rsid w:val="00412042"/>
    <w:rsid w:val="00413107"/>
    <w:rsid w:val="004256EB"/>
    <w:rsid w:val="004300AA"/>
    <w:rsid w:val="004474B0"/>
    <w:rsid w:val="00466D7C"/>
    <w:rsid w:val="00473266"/>
    <w:rsid w:val="00473D0C"/>
    <w:rsid w:val="00481AC4"/>
    <w:rsid w:val="0048577C"/>
    <w:rsid w:val="0049472C"/>
    <w:rsid w:val="004C1C6B"/>
    <w:rsid w:val="004C6923"/>
    <w:rsid w:val="004D0144"/>
    <w:rsid w:val="004E194A"/>
    <w:rsid w:val="004E66F6"/>
    <w:rsid w:val="004F0DC8"/>
    <w:rsid w:val="004F20D8"/>
    <w:rsid w:val="004F4398"/>
    <w:rsid w:val="004F47C7"/>
    <w:rsid w:val="00502AA7"/>
    <w:rsid w:val="00512FAC"/>
    <w:rsid w:val="00521DBB"/>
    <w:rsid w:val="0053239B"/>
    <w:rsid w:val="0053450A"/>
    <w:rsid w:val="00557D42"/>
    <w:rsid w:val="00560165"/>
    <w:rsid w:val="00587AE3"/>
    <w:rsid w:val="00593FC2"/>
    <w:rsid w:val="005A2761"/>
    <w:rsid w:val="005B6072"/>
    <w:rsid w:val="005C0FE6"/>
    <w:rsid w:val="005D3A15"/>
    <w:rsid w:val="005E1F80"/>
    <w:rsid w:val="005E3E03"/>
    <w:rsid w:val="005E6416"/>
    <w:rsid w:val="005F4182"/>
    <w:rsid w:val="006069BA"/>
    <w:rsid w:val="00624575"/>
    <w:rsid w:val="006446A0"/>
    <w:rsid w:val="0068700A"/>
    <w:rsid w:val="006A16BB"/>
    <w:rsid w:val="006A2227"/>
    <w:rsid w:val="006D4A92"/>
    <w:rsid w:val="006E0BF5"/>
    <w:rsid w:val="006F2157"/>
    <w:rsid w:val="006F44B5"/>
    <w:rsid w:val="00713DB3"/>
    <w:rsid w:val="00721378"/>
    <w:rsid w:val="00762FE0"/>
    <w:rsid w:val="0076402E"/>
    <w:rsid w:val="00776F65"/>
    <w:rsid w:val="00780191"/>
    <w:rsid w:val="00782961"/>
    <w:rsid w:val="007831FD"/>
    <w:rsid w:val="007A1EE8"/>
    <w:rsid w:val="007B23E7"/>
    <w:rsid w:val="007B6D76"/>
    <w:rsid w:val="007C0472"/>
    <w:rsid w:val="007C2563"/>
    <w:rsid w:val="007D341F"/>
    <w:rsid w:val="007D609F"/>
    <w:rsid w:val="007D6899"/>
    <w:rsid w:val="007F0724"/>
    <w:rsid w:val="007F1F76"/>
    <w:rsid w:val="008007B3"/>
    <w:rsid w:val="00804AB0"/>
    <w:rsid w:val="00825F51"/>
    <w:rsid w:val="00826CF7"/>
    <w:rsid w:val="008330CC"/>
    <w:rsid w:val="008344EC"/>
    <w:rsid w:val="008370A1"/>
    <w:rsid w:val="00841024"/>
    <w:rsid w:val="00842F7A"/>
    <w:rsid w:val="00845F11"/>
    <w:rsid w:val="00856FA1"/>
    <w:rsid w:val="00864ED3"/>
    <w:rsid w:val="00875045"/>
    <w:rsid w:val="0087684A"/>
    <w:rsid w:val="00883551"/>
    <w:rsid w:val="00884ABC"/>
    <w:rsid w:val="00886FA5"/>
    <w:rsid w:val="00891B01"/>
    <w:rsid w:val="0089456B"/>
    <w:rsid w:val="008A1B1D"/>
    <w:rsid w:val="008A63C9"/>
    <w:rsid w:val="008A6C51"/>
    <w:rsid w:val="008B598D"/>
    <w:rsid w:val="008E772A"/>
    <w:rsid w:val="008F58FF"/>
    <w:rsid w:val="00901AC2"/>
    <w:rsid w:val="00910122"/>
    <w:rsid w:val="00912522"/>
    <w:rsid w:val="00936AFB"/>
    <w:rsid w:val="00950F04"/>
    <w:rsid w:val="0095597F"/>
    <w:rsid w:val="00956C81"/>
    <w:rsid w:val="009576FD"/>
    <w:rsid w:val="00961E98"/>
    <w:rsid w:val="0098039A"/>
    <w:rsid w:val="009A35C9"/>
    <w:rsid w:val="009A70B1"/>
    <w:rsid w:val="009C0073"/>
    <w:rsid w:val="009C0F86"/>
    <w:rsid w:val="009C2E72"/>
    <w:rsid w:val="009C34E1"/>
    <w:rsid w:val="009C3C9D"/>
    <w:rsid w:val="009E47A4"/>
    <w:rsid w:val="009F5140"/>
    <w:rsid w:val="00A00A8E"/>
    <w:rsid w:val="00A070BD"/>
    <w:rsid w:val="00A14266"/>
    <w:rsid w:val="00A25FF7"/>
    <w:rsid w:val="00A32281"/>
    <w:rsid w:val="00A57344"/>
    <w:rsid w:val="00A61E84"/>
    <w:rsid w:val="00A62882"/>
    <w:rsid w:val="00A67DDD"/>
    <w:rsid w:val="00A7120E"/>
    <w:rsid w:val="00AB0549"/>
    <w:rsid w:val="00AB223D"/>
    <w:rsid w:val="00AB5B33"/>
    <w:rsid w:val="00AE17EB"/>
    <w:rsid w:val="00AE1F47"/>
    <w:rsid w:val="00AE3692"/>
    <w:rsid w:val="00AE6FAA"/>
    <w:rsid w:val="00AF7EA3"/>
    <w:rsid w:val="00B01F17"/>
    <w:rsid w:val="00B10651"/>
    <w:rsid w:val="00B137FC"/>
    <w:rsid w:val="00B14FC5"/>
    <w:rsid w:val="00B37D8A"/>
    <w:rsid w:val="00B60F27"/>
    <w:rsid w:val="00B86A5B"/>
    <w:rsid w:val="00B95B74"/>
    <w:rsid w:val="00BA10AB"/>
    <w:rsid w:val="00BA1C3C"/>
    <w:rsid w:val="00BA5079"/>
    <w:rsid w:val="00BB2603"/>
    <w:rsid w:val="00BC2768"/>
    <w:rsid w:val="00BD58DF"/>
    <w:rsid w:val="00BE23F0"/>
    <w:rsid w:val="00BE52D4"/>
    <w:rsid w:val="00BF446A"/>
    <w:rsid w:val="00BF4D25"/>
    <w:rsid w:val="00BF6710"/>
    <w:rsid w:val="00C041D4"/>
    <w:rsid w:val="00C1400B"/>
    <w:rsid w:val="00C14E56"/>
    <w:rsid w:val="00C258A4"/>
    <w:rsid w:val="00C56145"/>
    <w:rsid w:val="00C64D3B"/>
    <w:rsid w:val="00C677F8"/>
    <w:rsid w:val="00C67AB5"/>
    <w:rsid w:val="00C7201B"/>
    <w:rsid w:val="00C72720"/>
    <w:rsid w:val="00C72E18"/>
    <w:rsid w:val="00C7495F"/>
    <w:rsid w:val="00C80BAF"/>
    <w:rsid w:val="00C857A6"/>
    <w:rsid w:val="00C870AB"/>
    <w:rsid w:val="00CA4FFF"/>
    <w:rsid w:val="00CB0D5C"/>
    <w:rsid w:val="00CB39A7"/>
    <w:rsid w:val="00CB3D00"/>
    <w:rsid w:val="00CC249B"/>
    <w:rsid w:val="00CC3E2C"/>
    <w:rsid w:val="00CD5A12"/>
    <w:rsid w:val="00CF5996"/>
    <w:rsid w:val="00CF745B"/>
    <w:rsid w:val="00D03406"/>
    <w:rsid w:val="00D05831"/>
    <w:rsid w:val="00D30C01"/>
    <w:rsid w:val="00D37C06"/>
    <w:rsid w:val="00D55A51"/>
    <w:rsid w:val="00D63337"/>
    <w:rsid w:val="00D70065"/>
    <w:rsid w:val="00D7203A"/>
    <w:rsid w:val="00D83418"/>
    <w:rsid w:val="00D86A36"/>
    <w:rsid w:val="00DA1B15"/>
    <w:rsid w:val="00DC102B"/>
    <w:rsid w:val="00DC41C3"/>
    <w:rsid w:val="00DE28AA"/>
    <w:rsid w:val="00DE61C7"/>
    <w:rsid w:val="00DE79DB"/>
    <w:rsid w:val="00E01619"/>
    <w:rsid w:val="00E13657"/>
    <w:rsid w:val="00E241EF"/>
    <w:rsid w:val="00E307CE"/>
    <w:rsid w:val="00E417E6"/>
    <w:rsid w:val="00E51658"/>
    <w:rsid w:val="00E52CAE"/>
    <w:rsid w:val="00E57FCE"/>
    <w:rsid w:val="00E608F8"/>
    <w:rsid w:val="00E62C69"/>
    <w:rsid w:val="00E74B49"/>
    <w:rsid w:val="00E77343"/>
    <w:rsid w:val="00EA2651"/>
    <w:rsid w:val="00EA3E6D"/>
    <w:rsid w:val="00EA79F5"/>
    <w:rsid w:val="00EB1B93"/>
    <w:rsid w:val="00EB677A"/>
    <w:rsid w:val="00EB7254"/>
    <w:rsid w:val="00EC69E1"/>
    <w:rsid w:val="00ED0452"/>
    <w:rsid w:val="00ED53ED"/>
    <w:rsid w:val="00ED6551"/>
    <w:rsid w:val="00EE682C"/>
    <w:rsid w:val="00F175A0"/>
    <w:rsid w:val="00F22196"/>
    <w:rsid w:val="00F314DE"/>
    <w:rsid w:val="00F32E84"/>
    <w:rsid w:val="00F34B12"/>
    <w:rsid w:val="00F520DD"/>
    <w:rsid w:val="00F54B01"/>
    <w:rsid w:val="00F55C0D"/>
    <w:rsid w:val="00F6372E"/>
    <w:rsid w:val="00F8056C"/>
    <w:rsid w:val="00F909EC"/>
    <w:rsid w:val="00F93394"/>
    <w:rsid w:val="00FA20A2"/>
    <w:rsid w:val="00FB7052"/>
    <w:rsid w:val="00FC40DB"/>
    <w:rsid w:val="00FD3136"/>
    <w:rsid w:val="00FD66BE"/>
    <w:rsid w:val="00FE1E50"/>
    <w:rsid w:val="00FE4010"/>
    <w:rsid w:val="00FF06D0"/>
    <w:rsid w:val="00FF33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FE40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E03"/>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NormalWeb">
    <w:name w:val="Normal (Web)"/>
    <w:basedOn w:val="Normal"/>
    <w:uiPriority w:val="99"/>
    <w:semiHidden/>
    <w:unhideWhenUsed/>
    <w:rsid w:val="00E52CAE"/>
    <w:pPr>
      <w:spacing w:before="100" w:beforeAutospacing="1" w:after="100" w:afterAutospacing="1"/>
    </w:pPr>
    <w:rPr>
      <w:rFonts w:eastAsia="Arial Unicode MS"/>
      <w:sz w:val="24"/>
      <w:lang w:eastAsia="ja-JP"/>
    </w:rPr>
  </w:style>
  <w:style w:type="character" w:customStyle="1" w:styleId="Heading2Char">
    <w:name w:val="Heading 2 Char"/>
    <w:basedOn w:val="DefaultParagraphFont"/>
    <w:link w:val="Heading2"/>
    <w:uiPriority w:val="9"/>
    <w:rsid w:val="00FE4010"/>
    <w:rPr>
      <w:rFonts w:asciiTheme="majorHAnsi" w:eastAsiaTheme="majorEastAsia" w:hAnsiTheme="majorHAnsi" w:cstheme="majorBidi"/>
      <w:color w:val="2E74B5" w:themeColor="accent1" w:themeShade="BF"/>
      <w:sz w:val="26"/>
      <w:szCs w:val="26"/>
      <w:lang w:val="en-GB" w:eastAsia="en-US"/>
    </w:rPr>
  </w:style>
  <w:style w:type="paragraph" w:styleId="Title">
    <w:name w:val="Title"/>
    <w:basedOn w:val="Normal"/>
    <w:next w:val="Normal"/>
    <w:link w:val="TitleChar"/>
    <w:uiPriority w:val="10"/>
    <w:qFormat/>
    <w:rsid w:val="00FE401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010"/>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5E3E03"/>
    <w:pPr>
      <w:spacing w:after="200"/>
    </w:pPr>
    <w:rPr>
      <w:i/>
      <w:iCs/>
      <w:color w:val="44546A" w:themeColor="text2"/>
      <w:sz w:val="18"/>
      <w:szCs w:val="18"/>
    </w:rPr>
  </w:style>
  <w:style w:type="character" w:customStyle="1" w:styleId="Heading3Char">
    <w:name w:val="Heading 3 Char"/>
    <w:basedOn w:val="DefaultParagraphFont"/>
    <w:link w:val="Heading3"/>
    <w:uiPriority w:val="9"/>
    <w:rsid w:val="005E3E03"/>
    <w:rPr>
      <w:rFonts w:asciiTheme="majorHAnsi" w:eastAsiaTheme="majorEastAsia" w:hAnsiTheme="majorHAnsi" w:cstheme="majorBidi"/>
      <w:color w:val="1F4D78" w:themeColor="accent1" w:themeShade="7F"/>
      <w:sz w:val="24"/>
      <w:szCs w:val="24"/>
      <w:lang w:val="en-GB" w:eastAsia="en-US"/>
    </w:rPr>
  </w:style>
  <w:style w:type="character" w:customStyle="1" w:styleId="fontstyle01">
    <w:name w:val="fontstyle01"/>
    <w:basedOn w:val="DefaultParagraphFont"/>
    <w:rsid w:val="00D03406"/>
    <w:rPr>
      <w:rFonts w:ascii="Arial" w:hAnsi="Arial" w:cs="Arial" w:hint="default"/>
      <w:b w:val="0"/>
      <w:bCs w:val="0"/>
      <w:i w:val="0"/>
      <w:iCs w:val="0"/>
      <w:color w:val="000000"/>
      <w:sz w:val="22"/>
      <w:szCs w:val="22"/>
    </w:rPr>
  </w:style>
  <w:style w:type="paragraph" w:styleId="BodyText">
    <w:name w:val="Body Text"/>
    <w:basedOn w:val="Normal"/>
    <w:link w:val="BodyTextChar"/>
    <w:rsid w:val="006446A0"/>
    <w:pPr>
      <w:spacing w:after="120"/>
    </w:pPr>
    <w:rPr>
      <w:rFonts w:eastAsia="Times New Roman"/>
      <w:sz w:val="20"/>
      <w:szCs w:val="20"/>
    </w:rPr>
  </w:style>
  <w:style w:type="character" w:customStyle="1" w:styleId="BodyTextChar">
    <w:name w:val="Body Text Char"/>
    <w:basedOn w:val="DefaultParagraphFont"/>
    <w:link w:val="BodyText"/>
    <w:rsid w:val="006446A0"/>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3239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9F2"/>
    <w:rPr>
      <w:rFonts w:ascii="Segoe UI" w:eastAsia="MS Mincho" w:hAnsi="Segoe UI" w:cs="Segoe UI"/>
      <w:sz w:val="18"/>
      <w:szCs w:val="18"/>
      <w:lang w:val="en-GB" w:eastAsia="en-US"/>
    </w:rPr>
  </w:style>
  <w:style w:type="paragraph" w:customStyle="1" w:styleId="TAH">
    <w:name w:val="TAH"/>
    <w:basedOn w:val="TAC"/>
    <w:link w:val="TAHCar"/>
    <w:rsid w:val="00B01F17"/>
    <w:rPr>
      <w:b/>
    </w:rPr>
  </w:style>
  <w:style w:type="paragraph" w:customStyle="1" w:styleId="TAC">
    <w:name w:val="TAC"/>
    <w:basedOn w:val="Normal"/>
    <w:link w:val="TACChar"/>
    <w:rsid w:val="00B01F17"/>
    <w:pPr>
      <w:keepNext/>
      <w:keepLines/>
      <w:overflowPunct w:val="0"/>
      <w:autoSpaceDE w:val="0"/>
      <w:autoSpaceDN w:val="0"/>
      <w:adjustRightInd w:val="0"/>
      <w:jc w:val="center"/>
      <w:textAlignment w:val="baseline"/>
    </w:pPr>
    <w:rPr>
      <w:rFonts w:ascii="Arial" w:eastAsia="Times New Roman" w:hAnsi="Arial"/>
      <w:sz w:val="18"/>
      <w:szCs w:val="20"/>
      <w:lang w:val="x-none" w:eastAsia="x-none"/>
    </w:rPr>
  </w:style>
  <w:style w:type="character" w:customStyle="1" w:styleId="TACChar">
    <w:name w:val="TAC Char"/>
    <w:link w:val="TAC"/>
    <w:rsid w:val="00B01F17"/>
    <w:rPr>
      <w:rFonts w:ascii="Arial" w:eastAsia="Times New Roman" w:hAnsi="Arial" w:cs="Times New Roman"/>
      <w:sz w:val="18"/>
      <w:szCs w:val="20"/>
      <w:lang w:val="x-none" w:eastAsia="x-none"/>
    </w:rPr>
  </w:style>
  <w:style w:type="character" w:customStyle="1" w:styleId="TAHCar">
    <w:name w:val="TAH Car"/>
    <w:link w:val="TAH"/>
    <w:rsid w:val="00B01F17"/>
    <w:rPr>
      <w:rFonts w:ascii="Arial" w:eastAsia="Times New Roman" w:hAnsi="Arial" w:cs="Times New Roman"/>
      <w:b/>
      <w:sz w:val="18"/>
      <w:szCs w:val="20"/>
      <w:lang w:val="x-none" w:eastAsia="x-none"/>
    </w:rPr>
  </w:style>
  <w:style w:type="paragraph" w:customStyle="1" w:styleId="TH">
    <w:name w:val="TH"/>
    <w:basedOn w:val="Normal"/>
    <w:link w:val="THChar"/>
    <w:rsid w:val="00B01F1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B01F17"/>
    <w:rPr>
      <w:rFonts w:ascii="Arial" w:eastAsia="Times New Roman" w:hAnsi="Arial" w:cs="Times New Roman"/>
      <w:b/>
      <w:sz w:val="20"/>
      <w:szCs w:val="20"/>
      <w:lang w:val="x-none" w:eastAsia="x-none"/>
    </w:rPr>
  </w:style>
  <w:style w:type="paragraph" w:customStyle="1" w:styleId="TAL">
    <w:name w:val="TAL"/>
    <w:basedOn w:val="Normal"/>
    <w:link w:val="TALCar"/>
    <w:rsid w:val="006E0BF5"/>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rsid w:val="006E0BF5"/>
    <w:rPr>
      <w:rFonts w:ascii="Arial" w:eastAsia="Times New Roman" w:hAnsi="Arial" w:cs="Times New Roman"/>
      <w:sz w:val="18"/>
      <w:szCs w:val="20"/>
      <w:lang w:val="x-none" w:eastAsia="x-none"/>
    </w:rPr>
  </w:style>
  <w:style w:type="paragraph" w:customStyle="1" w:styleId="TAN">
    <w:name w:val="TAN"/>
    <w:basedOn w:val="TAL"/>
    <w:link w:val="TANChar"/>
    <w:rsid w:val="00557D42"/>
    <w:pPr>
      <w:ind w:left="851" w:hanging="851"/>
    </w:pPr>
  </w:style>
  <w:style w:type="character" w:customStyle="1" w:styleId="TANChar">
    <w:name w:val="TAN Char"/>
    <w:basedOn w:val="TALCar"/>
    <w:link w:val="TAN"/>
    <w:rsid w:val="00557D42"/>
    <w:rPr>
      <w:rFonts w:ascii="Arial" w:eastAsia="Times New Roman" w:hAnsi="Arial" w:cs="Times New Roman"/>
      <w:sz w:val="18"/>
      <w:szCs w:val="20"/>
      <w:lang w:val="x-none" w:eastAsia="x-none"/>
    </w:rPr>
  </w:style>
  <w:style w:type="paragraph" w:customStyle="1" w:styleId="NumberedList">
    <w:name w:val="Numbered List"/>
    <w:basedOn w:val="ListParagraph"/>
    <w:link w:val="NumberedListChar"/>
    <w:qFormat/>
    <w:rsid w:val="004E194A"/>
    <w:pPr>
      <w:tabs>
        <w:tab w:val="left" w:pos="720"/>
      </w:tabs>
      <w:overflowPunct w:val="0"/>
      <w:autoSpaceDE w:val="0"/>
      <w:autoSpaceDN w:val="0"/>
      <w:adjustRightInd w:val="0"/>
      <w:spacing w:after="180"/>
      <w:ind w:left="0"/>
      <w:contextualSpacing w:val="0"/>
      <w:textAlignment w:val="baseline"/>
    </w:pPr>
    <w:rPr>
      <w:rFonts w:eastAsia="Times New Roman"/>
      <w:sz w:val="20"/>
      <w:szCs w:val="20"/>
      <w:lang w:eastAsia="en-GB"/>
    </w:rPr>
  </w:style>
  <w:style w:type="character" w:customStyle="1" w:styleId="NumberedListChar">
    <w:name w:val="Numbered List Char"/>
    <w:basedOn w:val="DefaultParagraphFont"/>
    <w:link w:val="NumberedList"/>
    <w:rsid w:val="004E194A"/>
    <w:rPr>
      <w:rFonts w:ascii="Times New Roman" w:eastAsia="Times New Roman" w:hAnsi="Times New Roman" w:cs="Times New Roman"/>
      <w:sz w:val="20"/>
      <w:szCs w:val="20"/>
      <w:lang w:val="en-GB" w:eastAsia="en-GB"/>
    </w:rPr>
  </w:style>
  <w:style w:type="paragraph" w:customStyle="1" w:styleId="EQ">
    <w:name w:val="EQ"/>
    <w:basedOn w:val="Normal"/>
    <w:next w:val="Normal"/>
    <w:link w:val="EQChar"/>
    <w:rsid w:val="000567DF"/>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x-none" w:eastAsia="x-none"/>
    </w:rPr>
  </w:style>
  <w:style w:type="character" w:customStyle="1" w:styleId="EQChar">
    <w:name w:val="EQ Char"/>
    <w:link w:val="EQ"/>
    <w:rsid w:val="000567DF"/>
    <w:rPr>
      <w:rFonts w:ascii="Times New Roman" w:eastAsia="Times New Roman" w:hAnsi="Times New Roman" w:cs="Times New Roman"/>
      <w:noProof/>
      <w:sz w:val="20"/>
      <w:szCs w:val="20"/>
      <w:lang w:val="x-none" w:eastAsia="x-none"/>
    </w:rPr>
  </w:style>
  <w:style w:type="paragraph" w:customStyle="1" w:styleId="NO">
    <w:name w:val="NO"/>
    <w:basedOn w:val="Normal"/>
    <w:link w:val="NOChar"/>
    <w:rsid w:val="00EB7254"/>
    <w:pPr>
      <w:keepLines/>
      <w:overflowPunct w:val="0"/>
      <w:autoSpaceDE w:val="0"/>
      <w:autoSpaceDN w:val="0"/>
      <w:adjustRightInd w:val="0"/>
      <w:spacing w:after="180"/>
      <w:ind w:left="1135" w:hanging="851"/>
      <w:textAlignment w:val="baseline"/>
    </w:pPr>
    <w:rPr>
      <w:rFonts w:eastAsia="Times New Roman"/>
      <w:sz w:val="20"/>
      <w:szCs w:val="20"/>
      <w:lang w:eastAsia="x-none"/>
    </w:rPr>
  </w:style>
  <w:style w:type="character" w:customStyle="1" w:styleId="NOChar">
    <w:name w:val="NO Char"/>
    <w:link w:val="NO"/>
    <w:rsid w:val="00EB7254"/>
    <w:rPr>
      <w:rFonts w:ascii="Times New Roman" w:eastAsia="Times New Roman" w:hAnsi="Times New Roman" w:cs="Times New Roman"/>
      <w:sz w:val="20"/>
      <w:szCs w:val="20"/>
      <w:lang w:val="en-GB" w:eastAsia="x-none"/>
    </w:rPr>
  </w:style>
  <w:style w:type="paragraph" w:customStyle="1" w:styleId="TF">
    <w:name w:val="TF"/>
    <w:basedOn w:val="TH"/>
    <w:link w:val="TFChar"/>
    <w:rsid w:val="00481AC4"/>
    <w:pPr>
      <w:keepNext w:val="0"/>
      <w:spacing w:before="0" w:after="240"/>
    </w:pPr>
    <w:rPr>
      <w:bCs/>
      <w:lang w:val="en-GB"/>
    </w:rPr>
  </w:style>
  <w:style w:type="character" w:customStyle="1" w:styleId="TFChar">
    <w:name w:val="TF Char"/>
    <w:link w:val="TF"/>
    <w:rsid w:val="00481AC4"/>
    <w:rPr>
      <w:rFonts w:ascii="Arial" w:eastAsia="Times New Roman" w:hAnsi="Arial" w:cs="Times New Roman"/>
      <w:b/>
      <w:bC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18">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936597045">
      <w:bodyDiv w:val="1"/>
      <w:marLeft w:val="0"/>
      <w:marRight w:val="0"/>
      <w:marTop w:val="0"/>
      <w:marBottom w:val="0"/>
      <w:divBdr>
        <w:top w:val="none" w:sz="0" w:space="0" w:color="auto"/>
        <w:left w:val="none" w:sz="0" w:space="0" w:color="auto"/>
        <w:bottom w:val="none" w:sz="0" w:space="0" w:color="auto"/>
        <w:right w:val="none" w:sz="0" w:space="0" w:color="auto"/>
      </w:divBdr>
    </w:div>
    <w:div w:id="1268999422">
      <w:bodyDiv w:val="1"/>
      <w:marLeft w:val="0"/>
      <w:marRight w:val="0"/>
      <w:marTop w:val="0"/>
      <w:marBottom w:val="0"/>
      <w:divBdr>
        <w:top w:val="none" w:sz="0" w:space="0" w:color="auto"/>
        <w:left w:val="none" w:sz="0" w:space="0" w:color="auto"/>
        <w:bottom w:val="none" w:sz="0" w:space="0" w:color="auto"/>
        <w:right w:val="none" w:sz="0" w:space="0" w:color="auto"/>
      </w:divBdr>
    </w:div>
    <w:div w:id="1391492935">
      <w:bodyDiv w:val="1"/>
      <w:marLeft w:val="0"/>
      <w:marRight w:val="0"/>
      <w:marTop w:val="0"/>
      <w:marBottom w:val="0"/>
      <w:divBdr>
        <w:top w:val="none" w:sz="0" w:space="0" w:color="auto"/>
        <w:left w:val="none" w:sz="0" w:space="0" w:color="auto"/>
        <w:bottom w:val="none" w:sz="0" w:space="0" w:color="auto"/>
        <w:right w:val="none" w:sz="0" w:space="0" w:color="auto"/>
      </w:divBdr>
      <w:divsChild>
        <w:div w:id="2106728385">
          <w:marLeft w:val="1080"/>
          <w:marRight w:val="0"/>
          <w:marTop w:val="100"/>
          <w:marBottom w:val="0"/>
          <w:divBdr>
            <w:top w:val="none" w:sz="0" w:space="0" w:color="auto"/>
            <w:left w:val="none" w:sz="0" w:space="0" w:color="auto"/>
            <w:bottom w:val="none" w:sz="0" w:space="0" w:color="auto"/>
            <w:right w:val="none" w:sz="0" w:space="0" w:color="auto"/>
          </w:divBdr>
        </w:div>
        <w:div w:id="953100353">
          <w:marLeft w:val="1080"/>
          <w:marRight w:val="0"/>
          <w:marTop w:val="100"/>
          <w:marBottom w:val="0"/>
          <w:divBdr>
            <w:top w:val="none" w:sz="0" w:space="0" w:color="auto"/>
            <w:left w:val="none" w:sz="0" w:space="0" w:color="auto"/>
            <w:bottom w:val="none" w:sz="0" w:space="0" w:color="auto"/>
            <w:right w:val="none" w:sz="0" w:space="0" w:color="auto"/>
          </w:divBdr>
        </w:div>
        <w:div w:id="1255243612">
          <w:marLeft w:val="1080"/>
          <w:marRight w:val="0"/>
          <w:marTop w:val="100"/>
          <w:marBottom w:val="0"/>
          <w:divBdr>
            <w:top w:val="none" w:sz="0" w:space="0" w:color="auto"/>
            <w:left w:val="none" w:sz="0" w:space="0" w:color="auto"/>
            <w:bottom w:val="none" w:sz="0" w:space="0" w:color="auto"/>
            <w:right w:val="none" w:sz="0" w:space="0" w:color="auto"/>
          </w:divBdr>
        </w:div>
        <w:div w:id="1722049642">
          <w:marLeft w:val="1080"/>
          <w:marRight w:val="0"/>
          <w:marTop w:val="100"/>
          <w:marBottom w:val="0"/>
          <w:divBdr>
            <w:top w:val="none" w:sz="0" w:space="0" w:color="auto"/>
            <w:left w:val="none" w:sz="0" w:space="0" w:color="auto"/>
            <w:bottom w:val="none" w:sz="0" w:space="0" w:color="auto"/>
            <w:right w:val="none" w:sz="0" w:space="0" w:color="auto"/>
          </w:divBdr>
        </w:div>
      </w:divsChild>
    </w:div>
    <w:div w:id="1520199700">
      <w:bodyDiv w:val="1"/>
      <w:marLeft w:val="0"/>
      <w:marRight w:val="0"/>
      <w:marTop w:val="0"/>
      <w:marBottom w:val="0"/>
      <w:divBdr>
        <w:top w:val="none" w:sz="0" w:space="0" w:color="auto"/>
        <w:left w:val="none" w:sz="0" w:space="0" w:color="auto"/>
        <w:bottom w:val="none" w:sz="0" w:space="0" w:color="auto"/>
        <w:right w:val="none" w:sz="0" w:space="0" w:color="auto"/>
      </w:divBdr>
    </w:div>
    <w:div w:id="1870605730">
      <w:bodyDiv w:val="1"/>
      <w:marLeft w:val="0"/>
      <w:marRight w:val="0"/>
      <w:marTop w:val="0"/>
      <w:marBottom w:val="0"/>
      <w:divBdr>
        <w:top w:val="none" w:sz="0" w:space="0" w:color="auto"/>
        <w:left w:val="none" w:sz="0" w:space="0" w:color="auto"/>
        <w:bottom w:val="none" w:sz="0" w:space="0" w:color="auto"/>
        <w:right w:val="none" w:sz="0" w:space="0" w:color="auto"/>
      </w:divBdr>
    </w:div>
    <w:div w:id="2042853342">
      <w:bodyDiv w:val="1"/>
      <w:marLeft w:val="0"/>
      <w:marRight w:val="0"/>
      <w:marTop w:val="0"/>
      <w:marBottom w:val="0"/>
      <w:divBdr>
        <w:top w:val="none" w:sz="0" w:space="0" w:color="auto"/>
        <w:left w:val="none" w:sz="0" w:space="0" w:color="auto"/>
        <w:bottom w:val="none" w:sz="0" w:space="0" w:color="auto"/>
        <w:right w:val="none" w:sz="0" w:space="0" w:color="auto"/>
      </w:divBdr>
      <w:divsChild>
        <w:div w:id="1803576868">
          <w:marLeft w:val="360"/>
          <w:marRight w:val="0"/>
          <w:marTop w:val="200"/>
          <w:marBottom w:val="0"/>
          <w:divBdr>
            <w:top w:val="none" w:sz="0" w:space="0" w:color="auto"/>
            <w:left w:val="none" w:sz="0" w:space="0" w:color="auto"/>
            <w:bottom w:val="none" w:sz="0" w:space="0" w:color="auto"/>
            <w:right w:val="none" w:sz="0" w:space="0" w:color="auto"/>
          </w:divBdr>
        </w:div>
        <w:div w:id="234358281">
          <w:marLeft w:val="1080"/>
          <w:marRight w:val="0"/>
          <w:marTop w:val="100"/>
          <w:marBottom w:val="0"/>
          <w:divBdr>
            <w:top w:val="none" w:sz="0" w:space="0" w:color="auto"/>
            <w:left w:val="none" w:sz="0" w:space="0" w:color="auto"/>
            <w:bottom w:val="none" w:sz="0" w:space="0" w:color="auto"/>
            <w:right w:val="none" w:sz="0" w:space="0" w:color="auto"/>
          </w:divBdr>
        </w:div>
        <w:div w:id="264925718">
          <w:marLeft w:val="1080"/>
          <w:marRight w:val="0"/>
          <w:marTop w:val="100"/>
          <w:marBottom w:val="0"/>
          <w:divBdr>
            <w:top w:val="none" w:sz="0" w:space="0" w:color="auto"/>
            <w:left w:val="none" w:sz="0" w:space="0" w:color="auto"/>
            <w:bottom w:val="none" w:sz="0" w:space="0" w:color="auto"/>
            <w:right w:val="none" w:sz="0" w:space="0" w:color="auto"/>
          </w:divBdr>
        </w:div>
        <w:div w:id="1517690453">
          <w:marLeft w:val="1080"/>
          <w:marRight w:val="0"/>
          <w:marTop w:val="100"/>
          <w:marBottom w:val="0"/>
          <w:divBdr>
            <w:top w:val="none" w:sz="0" w:space="0" w:color="auto"/>
            <w:left w:val="none" w:sz="0" w:space="0" w:color="auto"/>
            <w:bottom w:val="none" w:sz="0" w:space="0" w:color="auto"/>
            <w:right w:val="none" w:sz="0" w:space="0" w:color="auto"/>
          </w:divBdr>
        </w:div>
        <w:div w:id="5838000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4.bin"/><Relationship Id="rId18" Type="http://schemas.openxmlformats.org/officeDocument/2006/relationships/image" Target="media/image8.w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3.bin"/><Relationship Id="rId24" Type="http://schemas.openxmlformats.org/officeDocument/2006/relationships/image" Target="media/image11.wmf"/><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2953</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Priale, Camila</cp:lastModifiedBy>
  <cp:revision>9</cp:revision>
  <dcterms:created xsi:type="dcterms:W3CDTF">2017-03-24T16:43:00Z</dcterms:created>
  <dcterms:modified xsi:type="dcterms:W3CDTF">2017-03-24T21:09:00Z</dcterms:modified>
</cp:coreProperties>
</file>