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5AFBB" w14:textId="3F2D2F8D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bookmarkStart w:id="0" w:name="_GoBack"/>
      <w:bookmarkEnd w:id="0"/>
      <w:r w:rsidRPr="007B7496">
        <w:rPr>
          <w:bCs/>
          <w:noProof w:val="0"/>
          <w:sz w:val="24"/>
        </w:rPr>
        <w:t>3GPP T</w:t>
      </w:r>
      <w:bookmarkStart w:id="1" w:name="_Ref452454252"/>
      <w:bookmarkEnd w:id="1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FC2A60">
        <w:rPr>
          <w:noProof w:val="0"/>
          <w:sz w:val="24"/>
        </w:rPr>
        <w:t>82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333470">
        <w:rPr>
          <w:rFonts w:cs="Arial"/>
          <w:bCs/>
          <w:noProof w:val="0"/>
          <w:sz w:val="24"/>
        </w:rPr>
        <w:t>7</w:t>
      </w:r>
      <w:r w:rsidR="00867369" w:rsidRPr="007A30BA">
        <w:rPr>
          <w:rFonts w:cs="Arial"/>
          <w:bCs/>
          <w:noProof w:val="0"/>
          <w:sz w:val="24"/>
        </w:rPr>
        <w:t>01742</w:t>
      </w:r>
    </w:p>
    <w:p w14:paraId="7FE3607D" w14:textId="2D4A58E2" w:rsidR="00A45FE2" w:rsidRPr="00CB69BA" w:rsidRDefault="00143CEE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Athens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Greece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February</w:t>
      </w:r>
      <w:r w:rsidR="004A3B8F">
        <w:rPr>
          <w:noProof w:val="0"/>
          <w:sz w:val="24"/>
        </w:rPr>
        <w:t xml:space="preserve"> 1</w:t>
      </w:r>
      <w:r w:rsidR="00FC2A60">
        <w:rPr>
          <w:noProof w:val="0"/>
          <w:sz w:val="24"/>
        </w:rPr>
        <w:t>3</w:t>
      </w:r>
      <w:r w:rsidR="004A3B8F">
        <w:rPr>
          <w:noProof w:val="0"/>
          <w:sz w:val="24"/>
        </w:rPr>
        <w:t xml:space="preserve"> – 1</w:t>
      </w:r>
      <w:r w:rsidR="00FC2A60">
        <w:rPr>
          <w:noProof w:val="0"/>
          <w:sz w:val="24"/>
        </w:rPr>
        <w:t>7</w:t>
      </w:r>
      <w:r w:rsidR="00CB69BA">
        <w:rPr>
          <w:noProof w:val="0"/>
          <w:sz w:val="24"/>
        </w:rPr>
        <w:t>,</w:t>
      </w:r>
      <w:r w:rsidR="00B3671D">
        <w:rPr>
          <w:noProof w:val="0"/>
          <w:sz w:val="24"/>
        </w:rPr>
        <w:t xml:space="preserve"> </w:t>
      </w:r>
      <w:r w:rsidR="00C849E3">
        <w:rPr>
          <w:noProof w:val="0"/>
          <w:sz w:val="24"/>
        </w:rPr>
        <w:t>2017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3CB161F1" w14:textId="6E60AA42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B58A0" w:rsidRPr="006B58A0">
        <w:rPr>
          <w:rFonts w:cs="Arial"/>
          <w:b/>
          <w:bCs/>
          <w:sz w:val="24"/>
        </w:rPr>
        <w:t>10</w:t>
      </w:r>
      <w:r w:rsidR="008E361B" w:rsidRPr="006B58A0">
        <w:rPr>
          <w:rFonts w:cs="Arial"/>
          <w:b/>
          <w:bCs/>
          <w:sz w:val="24"/>
        </w:rPr>
        <w:t>.</w:t>
      </w:r>
      <w:r w:rsidR="006B58A0" w:rsidRPr="006B58A0">
        <w:rPr>
          <w:rFonts w:cs="Arial"/>
          <w:b/>
          <w:bCs/>
          <w:sz w:val="24"/>
        </w:rPr>
        <w:t>4</w:t>
      </w:r>
      <w:r w:rsidR="00F81833" w:rsidRPr="006B58A0">
        <w:rPr>
          <w:rFonts w:cs="Arial"/>
          <w:b/>
          <w:bCs/>
          <w:sz w:val="24"/>
        </w:rPr>
        <w:t>.</w:t>
      </w:r>
      <w:r w:rsidR="006B58A0" w:rsidRPr="006B58A0">
        <w:rPr>
          <w:rFonts w:cs="Arial"/>
          <w:b/>
          <w:bCs/>
          <w:sz w:val="24"/>
        </w:rPr>
        <w:t>3.1</w:t>
      </w:r>
    </w:p>
    <w:p w14:paraId="7C0723AD" w14:textId="47D9473D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F81833" w:rsidRPr="00B43D89">
        <w:rPr>
          <w:rFonts w:ascii="Arial" w:eastAsiaTheme="minorHAnsi" w:hAnsi="Arial" w:cs="Arial"/>
          <w:b/>
          <w:bCs/>
          <w:sz w:val="24"/>
        </w:rPr>
        <w:t>Alcatel-Lucent Shanghai Bell</w:t>
      </w:r>
    </w:p>
    <w:p w14:paraId="38F0AED7" w14:textId="1073667D" w:rsidR="00CD4C7B" w:rsidRPr="006A0B35" w:rsidRDefault="006A0B35" w:rsidP="006A0B35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AE171B">
        <w:rPr>
          <w:rFonts w:ascii="Arial" w:hAnsi="Arial" w:cs="Arial"/>
          <w:b/>
          <w:bCs/>
          <w:sz w:val="24"/>
        </w:rPr>
        <w:t>Discussion on coordinate system for NR</w:t>
      </w:r>
      <w:r w:rsidR="001568FC">
        <w:rPr>
          <w:rFonts w:ascii="Arial" w:hAnsi="Arial" w:cs="Arial"/>
          <w:b/>
          <w:bCs/>
          <w:sz w:val="24"/>
        </w:rPr>
        <w:t xml:space="preserve"> </w:t>
      </w:r>
    </w:p>
    <w:p w14:paraId="62346435" w14:textId="0D70853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4B1326" w:rsidRPr="006B58A0">
        <w:rPr>
          <w:rFonts w:ascii="Arial" w:hAnsi="Arial" w:cs="Arial"/>
          <w:b/>
          <w:bCs/>
          <w:sz w:val="24"/>
        </w:rPr>
        <w:t>Approval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6160AAA" w14:textId="2A0A67AE" w:rsidR="00646E43" w:rsidRDefault="003E24CA" w:rsidP="00171463">
      <w:pPr>
        <w:spacing w:after="0"/>
        <w:rPr>
          <w:bCs/>
        </w:rPr>
      </w:pPr>
      <w:r w:rsidRPr="003E24CA">
        <w:rPr>
          <w:bCs/>
        </w:rPr>
        <w:t>Dur</w:t>
      </w:r>
      <w:r>
        <w:rPr>
          <w:bCs/>
        </w:rPr>
        <w:t xml:space="preserve">ing </w:t>
      </w:r>
      <w:r w:rsidR="003257B2">
        <w:rPr>
          <w:bCs/>
        </w:rPr>
        <w:t xml:space="preserve">the last </w:t>
      </w:r>
      <w:r>
        <w:rPr>
          <w:bCs/>
        </w:rPr>
        <w:t xml:space="preserve">RAN4 </w:t>
      </w:r>
      <w:r w:rsidR="003257B2">
        <w:rPr>
          <w:bCs/>
        </w:rPr>
        <w:t>#NR ad hoc</w:t>
      </w:r>
      <w:r>
        <w:rPr>
          <w:bCs/>
        </w:rPr>
        <w:t xml:space="preserve"> meeting, </w:t>
      </w:r>
      <w:r w:rsidR="003257B2">
        <w:rPr>
          <w:bCs/>
        </w:rPr>
        <w:t xml:space="preserve">a way-forward on coordinate system for NR </w:t>
      </w:r>
      <w:r>
        <w:rPr>
          <w:bCs/>
        </w:rPr>
        <w:t xml:space="preserve">[1] </w:t>
      </w:r>
      <w:r w:rsidR="003257B2">
        <w:rPr>
          <w:bCs/>
        </w:rPr>
        <w:t>was approved</w:t>
      </w:r>
      <w:r>
        <w:rPr>
          <w:bCs/>
        </w:rPr>
        <w:t xml:space="preserve">. </w:t>
      </w:r>
      <w:r w:rsidR="00646E43">
        <w:rPr>
          <w:bCs/>
        </w:rPr>
        <w:t>In [1], it was proposed that the MIMO-OTA coordinate system is adopted for NR UE as a baseline while the coordinate system for NR BS is yet to be decided. Presently, there are two options for NR BS</w:t>
      </w:r>
      <w:r w:rsidR="00DA0288">
        <w:rPr>
          <w:bCs/>
        </w:rPr>
        <w:t xml:space="preserve"> (from [1])</w:t>
      </w:r>
      <w:r w:rsidR="00646E43">
        <w:rPr>
          <w:bCs/>
        </w:rPr>
        <w:t>:</w:t>
      </w:r>
    </w:p>
    <w:p w14:paraId="4705C2C3" w14:textId="430D8FFA" w:rsidR="00646E43" w:rsidRDefault="00646E43" w:rsidP="00171463">
      <w:pPr>
        <w:spacing w:after="0"/>
        <w:rPr>
          <w:bCs/>
        </w:rPr>
      </w:pPr>
    </w:p>
    <w:p w14:paraId="7A593B30" w14:textId="0F21B5A9" w:rsidR="00646E43" w:rsidRDefault="00646E43" w:rsidP="009913D0">
      <w:pPr>
        <w:pStyle w:val="ListParagraph"/>
        <w:numPr>
          <w:ilvl w:val="0"/>
          <w:numId w:val="29"/>
        </w:numPr>
        <w:rPr>
          <w:bCs/>
          <w:sz w:val="20"/>
          <w:szCs w:val="20"/>
          <w:lang w:val="en-GB"/>
        </w:rPr>
      </w:pPr>
      <w:r w:rsidRPr="009913D0">
        <w:rPr>
          <w:bCs/>
          <w:sz w:val="20"/>
          <w:szCs w:val="20"/>
          <w:lang w:val="en-GB"/>
        </w:rPr>
        <w:t>use coordinate system for AAS in subclause 7.1 of TR 37.842</w:t>
      </w:r>
    </w:p>
    <w:p w14:paraId="1B42D6C9" w14:textId="77777777" w:rsidR="00646E43" w:rsidRDefault="00646E43" w:rsidP="009913D0">
      <w:pPr>
        <w:pStyle w:val="ListParagraph"/>
        <w:rPr>
          <w:bCs/>
          <w:sz w:val="20"/>
          <w:szCs w:val="20"/>
          <w:lang w:val="en-GB"/>
        </w:rPr>
      </w:pPr>
    </w:p>
    <w:p w14:paraId="705B03C0" w14:textId="712E39C1" w:rsidR="00646E43" w:rsidRPr="009913D0" w:rsidRDefault="00646E43" w:rsidP="009913D0">
      <w:pPr>
        <w:pStyle w:val="ListParagraph"/>
        <w:numPr>
          <w:ilvl w:val="0"/>
          <w:numId w:val="29"/>
        </w:numPr>
        <w:rPr>
          <w:bCs/>
          <w:sz w:val="20"/>
          <w:szCs w:val="20"/>
          <w:lang w:val="en-GB"/>
        </w:rPr>
      </w:pPr>
      <w:r>
        <w:rPr>
          <w:bCs/>
          <w:sz w:val="20"/>
          <w:szCs w:val="20"/>
          <w:lang w:val="en-GB"/>
        </w:rPr>
        <w:t>use MIMO OTA system – Rel-13 AAS maybe modified to use the same coordinate system</w:t>
      </w:r>
    </w:p>
    <w:p w14:paraId="34972AE0" w14:textId="77777777" w:rsidR="00646E43" w:rsidRDefault="00646E43" w:rsidP="00171463">
      <w:pPr>
        <w:spacing w:after="0"/>
        <w:rPr>
          <w:bCs/>
        </w:rPr>
      </w:pPr>
    </w:p>
    <w:p w14:paraId="00CA94CB" w14:textId="6BF15EB8" w:rsidR="00D7766E" w:rsidRPr="003E24CA" w:rsidRDefault="00A83C80" w:rsidP="00171463">
      <w:pPr>
        <w:spacing w:after="0"/>
        <w:rPr>
          <w:bCs/>
        </w:rPr>
      </w:pPr>
      <w:r>
        <w:rPr>
          <w:bCs/>
        </w:rPr>
        <w:t xml:space="preserve">In this document, we present our qualitative comparison of the aforementioned two options. Based on the comparison, we make our observations and </w:t>
      </w:r>
      <w:r w:rsidR="00E76DA3">
        <w:rPr>
          <w:bCs/>
        </w:rPr>
        <w:t>proposal</w:t>
      </w:r>
      <w:r>
        <w:rPr>
          <w:bCs/>
        </w:rPr>
        <w:t>.</w:t>
      </w:r>
    </w:p>
    <w:p w14:paraId="6347F286" w14:textId="3D71CB94" w:rsidR="00877F26" w:rsidRPr="00C23181" w:rsidRDefault="00C608C8" w:rsidP="00C23181">
      <w:pPr>
        <w:pStyle w:val="Heading1"/>
      </w:pPr>
      <w:r>
        <w:t>2</w:t>
      </w:r>
      <w:r>
        <w:tab/>
        <w:t>Discussion</w:t>
      </w:r>
    </w:p>
    <w:p w14:paraId="601AA2DB" w14:textId="582605BD" w:rsidR="000B4FED" w:rsidRDefault="000B4FED" w:rsidP="00AD2E16">
      <w:bookmarkStart w:id="2" w:name="_MON_1248174552"/>
      <w:bookmarkStart w:id="3" w:name="_MON_1249227490"/>
      <w:bookmarkStart w:id="4" w:name="_MON_1282989596"/>
      <w:bookmarkStart w:id="5" w:name="_MON_1282992763"/>
      <w:bookmarkStart w:id="6" w:name="_MON_1283666811"/>
      <w:bookmarkStart w:id="7" w:name="_MON_1290505886"/>
      <w:bookmarkStart w:id="8" w:name="_MON_1248002274"/>
      <w:bookmarkEnd w:id="2"/>
      <w:bookmarkEnd w:id="3"/>
      <w:bookmarkEnd w:id="4"/>
      <w:bookmarkEnd w:id="5"/>
      <w:bookmarkEnd w:id="6"/>
      <w:bookmarkEnd w:id="7"/>
      <w:bookmarkEnd w:id="8"/>
      <w:r>
        <w:rPr>
          <w:noProof/>
          <w:lang w:eastAsia="en-GB"/>
        </w:rPr>
        <w:drawing>
          <wp:inline distT="0" distB="0" distL="0" distR="0" wp14:anchorId="64E14313" wp14:editId="51983D82">
            <wp:extent cx="2918837" cy="27120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herical-coordinate-system-antenna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1651" cy="2751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4670">
        <w:rPr>
          <w:b/>
          <w:noProof/>
          <w:lang w:eastAsia="en-GB"/>
        </w:rPr>
        <mc:AlternateContent>
          <mc:Choice Requires="wpc">
            <w:drawing>
              <wp:inline distT="0" distB="0" distL="0" distR="0" wp14:anchorId="37A7E02E" wp14:editId="35563217">
                <wp:extent cx="3155950" cy="3355975"/>
                <wp:effectExtent l="0" t="0" r="25400" b="0"/>
                <wp:docPr id="17" name="Canvas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27632" y="3039237"/>
                            <a:ext cx="251490" cy="281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15745F" w14:textId="77777777" w:rsidR="007B4670" w:rsidRDefault="007B4670" w:rsidP="007B4670">
                              <w: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948236" y="2101276"/>
                            <a:ext cx="251490" cy="2819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1E1CC2" w14:textId="77777777" w:rsidR="007B4670" w:rsidRDefault="007B4670" w:rsidP="007B4670">
                              <w:r>
                                <w:rPr>
                                  <w:rFonts w:ascii="Symbol" w:hAnsi="Symbol"/>
                                </w:rPr>
                                <w:t>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643531" y="2359694"/>
                            <a:ext cx="251490" cy="281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41F373" w14:textId="77777777" w:rsidR="007B4670" w:rsidRDefault="007B4670" w:rsidP="007B4670">
                              <w:r>
                                <w:rPr>
                                  <w:rFonts w:ascii="Symbol" w:hAnsi="Symbol"/>
                                </w:rPr>
                                <w:t>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845905" y="425450"/>
                            <a:ext cx="251490" cy="2819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256CB9" w14:textId="77777777" w:rsidR="007B4670" w:rsidRDefault="007B4670" w:rsidP="007B4670">
                              <w:r>
                                <w:t>z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1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971550" y="704850"/>
                            <a:ext cx="10624" cy="12676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2904460" y="1819366"/>
                            <a:ext cx="251490" cy="2819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C8EF44" w14:textId="77777777" w:rsidR="007B4670" w:rsidRDefault="007B4670" w:rsidP="007B4670">
                              <w: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12"/>
                        <wps:cNvCnPr>
                          <a:cxnSpLocks noChangeShapeType="1"/>
                        </wps:cNvCnPr>
                        <wps:spPr bwMode="auto">
                          <a:xfrm flipH="1">
                            <a:off x="302543" y="1972502"/>
                            <a:ext cx="679631" cy="11476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13"/>
                        <wps:cNvCnPr>
                          <a:cxnSpLocks noChangeShapeType="1"/>
                        </wps:cNvCnPr>
                        <wps:spPr bwMode="auto">
                          <a:xfrm>
                            <a:off x="982174" y="1972502"/>
                            <a:ext cx="1862241" cy="8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983915" y="1973372"/>
                            <a:ext cx="948525" cy="956233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15"/>
                        <wps:cNvCnPr>
                          <a:cxnSpLocks noChangeShapeType="1"/>
                        </wps:cNvCnPr>
                        <wps:spPr bwMode="auto">
                          <a:xfrm flipH="1">
                            <a:off x="1928088" y="1973372"/>
                            <a:ext cx="125310" cy="38632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1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982174" y="1972502"/>
                            <a:ext cx="950265" cy="3741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17"/>
                        <wps:cNvCnPr>
                          <a:cxnSpLocks noChangeShapeType="1"/>
                        </wps:cNvCnPr>
                        <wps:spPr bwMode="auto">
                          <a:xfrm flipH="1">
                            <a:off x="741997" y="2358824"/>
                            <a:ext cx="1189572" cy="8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1928088" y="2358824"/>
                            <a:ext cx="4351" cy="57078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rc 19"/>
                        <wps:cNvSpPr>
                          <a:spLocks/>
                        </wps:cNvSpPr>
                        <wps:spPr bwMode="auto">
                          <a:xfrm rot="2328516">
                            <a:off x="858605" y="2003825"/>
                            <a:ext cx="911106" cy="410684"/>
                          </a:xfrm>
                          <a:custGeom>
                            <a:avLst/>
                            <a:gdLst>
                              <a:gd name="G0" fmla="+- 0 0 0"/>
                              <a:gd name="G1" fmla="+- 9770 0 0"/>
                              <a:gd name="G2" fmla="+- 21600 0 0"/>
                              <a:gd name="T0" fmla="*/ 19264 w 21528"/>
                              <a:gd name="T1" fmla="*/ 0 h 9770"/>
                              <a:gd name="T2" fmla="*/ 21528 w 21528"/>
                              <a:gd name="T3" fmla="*/ 8002 h 9770"/>
                              <a:gd name="T4" fmla="*/ 0 w 21528"/>
                              <a:gd name="T5" fmla="*/ 9770 h 97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528" h="9770" fill="none" extrusionOk="0">
                                <a:moveTo>
                                  <a:pt x="19264" y="-1"/>
                                </a:moveTo>
                                <a:cubicBezTo>
                                  <a:pt x="20529" y="2495"/>
                                  <a:pt x="21298" y="5213"/>
                                  <a:pt x="21527" y="8002"/>
                                </a:cubicBezTo>
                              </a:path>
                              <a:path w="21528" h="9770" stroke="0" extrusionOk="0">
                                <a:moveTo>
                                  <a:pt x="19264" y="-1"/>
                                </a:moveTo>
                                <a:cubicBezTo>
                                  <a:pt x="20529" y="2495"/>
                                  <a:pt x="21298" y="5213"/>
                                  <a:pt x="21527" y="8002"/>
                                </a:cubicBezTo>
                                <a:lnTo>
                                  <a:pt x="0" y="97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rc 20"/>
                        <wps:cNvSpPr>
                          <a:spLocks/>
                        </wps:cNvSpPr>
                        <wps:spPr bwMode="auto">
                          <a:xfrm rot="5064753">
                            <a:off x="660242" y="1639231"/>
                            <a:ext cx="683894" cy="396814"/>
                          </a:xfrm>
                          <a:custGeom>
                            <a:avLst/>
                            <a:gdLst>
                              <a:gd name="G0" fmla="+- 0 0 0"/>
                              <a:gd name="G1" fmla="+- 11653 0 0"/>
                              <a:gd name="G2" fmla="+- 21600 0 0"/>
                              <a:gd name="T0" fmla="*/ 18187 w 21600"/>
                              <a:gd name="T1" fmla="*/ 0 h 13214"/>
                              <a:gd name="T2" fmla="*/ 21543 w 21600"/>
                              <a:gd name="T3" fmla="*/ 13214 h 13214"/>
                              <a:gd name="T4" fmla="*/ 0 w 21600"/>
                              <a:gd name="T5" fmla="*/ 11653 h 132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13214" fill="none" extrusionOk="0">
                                <a:moveTo>
                                  <a:pt x="18187" y="-1"/>
                                </a:moveTo>
                                <a:cubicBezTo>
                                  <a:pt x="20415" y="3478"/>
                                  <a:pt x="21600" y="7522"/>
                                  <a:pt x="21600" y="11653"/>
                                </a:cubicBezTo>
                                <a:cubicBezTo>
                                  <a:pt x="21600" y="12173"/>
                                  <a:pt x="21581" y="12694"/>
                                  <a:pt x="21543" y="13214"/>
                                </a:cubicBezTo>
                              </a:path>
                              <a:path w="21600" h="13214" stroke="0" extrusionOk="0">
                                <a:moveTo>
                                  <a:pt x="18187" y="-1"/>
                                </a:moveTo>
                                <a:cubicBezTo>
                                  <a:pt x="20415" y="3478"/>
                                  <a:pt x="21600" y="7522"/>
                                  <a:pt x="21600" y="11653"/>
                                </a:cubicBezTo>
                                <a:cubicBezTo>
                                  <a:pt x="21600" y="12173"/>
                                  <a:pt x="21581" y="12694"/>
                                  <a:pt x="21543" y="13214"/>
                                </a:cubicBezTo>
                                <a:lnTo>
                                  <a:pt x="0" y="1165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7A7E02E" id="Canvas 17" o:spid="_x0000_s1026" editas="canvas" style="width:248.5pt;height:264.25pt;mso-position-horizontal-relative:char;mso-position-vertical-relative:line" coordsize="31559,33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1559;height:33559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8" type="#_x0000_t202" style="position:absolute;left:1276;top:30392;width:2515;height:2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" strokecolor="white">
                  <v:textbox>
                    <w:txbxContent>
                      <w:p w14:paraId="2315745F" w14:textId="77777777" w:rsidR="007B4670" w:rsidRDefault="007B4670" w:rsidP="007B4670">
                        <w:r>
                          <w:t>x</w:t>
                        </w:r>
                      </w:p>
                    </w:txbxContent>
                  </v:textbox>
                </v:shape>
                <v:shape id="Text Box 7" o:spid="_x0000_s1029" type="#_x0000_t202" style="position:absolute;left:9482;top:21012;width:2515;height:2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  <v:textbox>
                    <w:txbxContent>
                      <w:p w14:paraId="091E1CC2" w14:textId="77777777" w:rsidR="007B4670" w:rsidRDefault="007B4670" w:rsidP="007B4670">
                        <w:r>
                          <w:rPr>
                            <w:rFonts w:ascii="Symbol" w:hAnsi="Symbol"/>
                          </w:rPr>
                          <w:t></w:t>
                        </w:r>
                      </w:p>
                    </w:txbxContent>
                  </v:textbox>
                </v:shape>
                <v:shape id="Text Box 8" o:spid="_x0000_s1030" type="#_x0000_t202" style="position:absolute;left:16435;top:23596;width:2515;height:2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HhuwgAAANoAAAAPAAAAZHJzL2Rvd25yZXYueG1sRI9Ba8JA&#10;FITvhf6H5QleSt00lC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DsKHhuwgAAANoAAAAPAAAA&#10;AAAAAAAAAAAAAAcCAABkcnMvZG93bnJldi54bWxQSwUGAAAAAAMAAwC3AAAA9gIAAAAA&#10;" strokecolor="white">
                  <v:textbox>
                    <w:txbxContent>
                      <w:p w14:paraId="6341F373" w14:textId="77777777" w:rsidR="007B4670" w:rsidRDefault="007B4670" w:rsidP="007B4670">
                        <w:r>
                          <w:rPr>
                            <w:rFonts w:ascii="Symbol" w:hAnsi="Symbol"/>
                          </w:rPr>
                          <w:t></w:t>
                        </w:r>
                      </w:p>
                    </w:txbxContent>
                  </v:textbox>
                </v:shape>
                <v:shape id="Text Box 9" o:spid="_x0000_s1031" type="#_x0000_t202" style="position:absolute;left:8459;top:4254;width:2514;height:2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N31wgAAANoAAAAPAAAAZHJzL2Rvd25yZXYueG1sRI9Ba8JA&#10;FITvhf6H5QleSt000C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CDZN31wgAAANoAAAAPAAAA&#10;AAAAAAAAAAAAAAcCAABkcnMvZG93bnJldi54bWxQSwUGAAAAAAMAAwC3AAAA9gIAAAAA&#10;" strokecolor="white">
                  <v:textbox>
                    <w:txbxContent>
                      <w:p w14:paraId="74256CB9" w14:textId="77777777" w:rsidR="007B4670" w:rsidRDefault="007B4670" w:rsidP="007B4670">
                        <w:r>
                          <w:t>z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0" o:spid="_x0000_s1032" type="#_x0000_t32" style="position:absolute;left:9715;top:7048;width:106;height:12677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" strokecolor="red">
                  <v:stroke endarrow="block"/>
                </v:shape>
                <v:shape id="Text Box 11" o:spid="_x0000_s1033" type="#_x0000_t202" style="position:absolute;left:29044;top:18193;width:2515;height:2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" strokecolor="white">
                  <v:textbox>
                    <w:txbxContent>
                      <w:p w14:paraId="5AC8EF44" w14:textId="77777777" w:rsidR="007B4670" w:rsidRDefault="007B4670" w:rsidP="007B4670">
                        <w:r>
                          <w:t>y</w:t>
                        </w:r>
                      </w:p>
                    </w:txbxContent>
                  </v:textbox>
                </v:shape>
                <v:shape id="AutoShape 12" o:spid="_x0000_s1034" type="#_x0000_t32" style="position:absolute;left:3025;top:19725;width:6796;height:1147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" strokecolor="red">
                  <v:stroke endarrow="block"/>
                </v:shape>
                <v:shape id="AutoShape 13" o:spid="_x0000_s1035" type="#_x0000_t32" style="position:absolute;left:9821;top:19725;width:18623;height: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" strokecolor="red">
                  <v:stroke endarrow="block"/>
                </v:shape>
                <v:shape id="AutoShape 14" o:spid="_x0000_s1036" type="#_x0000_t32" style="position:absolute;left:9839;top:19733;width:9485;height:956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" strokeweight="2pt">
                  <v:stroke endarrow="block"/>
                </v:shape>
                <v:shape id="AutoShape 15" o:spid="_x0000_s1037" type="#_x0000_t32" style="position:absolute;left:19280;top:19733;width:1253;height:386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">
                  <v:stroke dashstyle="1 1"/>
                </v:shape>
                <v:shape id="AutoShape 16" o:spid="_x0000_s1038" type="#_x0000_t32" style="position:absolute;left:9821;top:19725;width:9503;height:3741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">
                  <v:stroke dashstyle="1 1"/>
                </v:shape>
                <v:shape id="AutoShape 17" o:spid="_x0000_s1039" type="#_x0000_t32" style="position:absolute;left:7419;top:23588;width:11896;height: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">
                  <v:stroke dashstyle="1 1"/>
                </v:shape>
                <v:shape id="AutoShape 18" o:spid="_x0000_s1040" type="#_x0000_t32" style="position:absolute;left:19280;top:23588;width:44;height:570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">
                  <v:stroke dashstyle="1 1"/>
                </v:shape>
                <v:shape id="Arc 19" o:spid="_x0000_s1041" style="position:absolute;left:8586;top:20038;width:9111;height:4107;rotation:2543360fd;visibility:visible;mso-wrap-style:square;v-text-anchor:top" coordsize="21528,9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" path="m19264,-1nfc20529,2495,21298,5213,21527,8002em19264,-1nsc20529,2495,21298,5213,21527,8002l,9770,19264,-1xe" filled="f">
                  <v:stroke endarrow="block"/>
                  <v:path arrowok="t" o:extrusionok="f" o:connecttype="custom" o:connectlocs="815289,0;911106,336366;0,410684" o:connectangles="0,0,0"/>
                </v:shape>
                <v:shape id="Arc 20" o:spid="_x0000_s1042" style="position:absolute;left:6601;top:16392;width:6839;height:3968;rotation:5532061fd;visibility:visible;mso-wrap-style:square;v-text-anchor:top" coordsize="21600,13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" path="m18187,-1nfc20415,3478,21600,7522,21600,11653v,520,-19,1041,-57,1561em18187,-1nsc20415,3478,21600,7522,21600,11653v,520,-19,1041,-57,1561l,11653,18187,-1xe" filled="f">
                  <v:stroke startarrow="block"/>
                  <v:path arrowok="t" o:extrusionok="f" o:connecttype="custom" o:connectlocs="575832,0;682089,396814;0,349937" o:connectangles="0,0,0"/>
                </v:shape>
                <w10:anchorlock/>
              </v:group>
            </w:pict>
          </mc:Fallback>
        </mc:AlternateContent>
      </w:r>
    </w:p>
    <w:p w14:paraId="73AFF596" w14:textId="0958B887" w:rsidR="000B4FED" w:rsidRPr="0014321E" w:rsidRDefault="007B4670" w:rsidP="0014321E">
      <w:pPr>
        <w:pStyle w:val="TH"/>
        <w:numPr>
          <w:ilvl w:val="0"/>
          <w:numId w:val="31"/>
        </w:numPr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                                         </w:t>
      </w:r>
      <w:r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  <w:t>(b)</w:t>
      </w:r>
    </w:p>
    <w:p w14:paraId="4318ACF5" w14:textId="377F0A7A" w:rsidR="00E4045F" w:rsidRPr="004B6F07" w:rsidRDefault="00E4045F" w:rsidP="00E4045F">
      <w:pPr>
        <w:pStyle w:val="Caption"/>
        <w:jc w:val="center"/>
        <w:rPr>
          <w:i w:val="0"/>
          <w:sz w:val="20"/>
          <w:szCs w:val="20"/>
        </w:rPr>
      </w:pPr>
      <w:r w:rsidRPr="004B6F07">
        <w:rPr>
          <w:i w:val="0"/>
          <w:color w:val="000000" w:themeColor="text1"/>
          <w:sz w:val="20"/>
          <w:szCs w:val="20"/>
        </w:rPr>
        <w:t xml:space="preserve">Figure </w:t>
      </w:r>
      <w:r w:rsidR="00A34058" w:rsidRPr="004B6F07">
        <w:rPr>
          <w:i w:val="0"/>
          <w:color w:val="000000" w:themeColor="text1"/>
          <w:sz w:val="20"/>
          <w:szCs w:val="20"/>
        </w:rPr>
        <w:t>1</w:t>
      </w:r>
      <w:r w:rsidRPr="004B6F07">
        <w:rPr>
          <w:i w:val="0"/>
          <w:color w:val="000000" w:themeColor="text1"/>
          <w:sz w:val="20"/>
          <w:szCs w:val="20"/>
        </w:rPr>
        <w:t xml:space="preserve">: </w:t>
      </w:r>
      <w:r w:rsidR="000B4FED">
        <w:rPr>
          <w:i w:val="0"/>
          <w:color w:val="000000" w:themeColor="text1"/>
          <w:sz w:val="20"/>
          <w:szCs w:val="20"/>
        </w:rPr>
        <w:t xml:space="preserve">(a) MIMO-OTA coordinate system </w:t>
      </w:r>
      <w:r w:rsidR="00AD2E16">
        <w:rPr>
          <w:i w:val="0"/>
          <w:color w:val="000000" w:themeColor="text1"/>
          <w:sz w:val="20"/>
          <w:szCs w:val="20"/>
        </w:rPr>
        <w:t xml:space="preserve">(from </w:t>
      </w:r>
      <w:r w:rsidR="000B4FED">
        <w:rPr>
          <w:i w:val="0"/>
          <w:color w:val="000000" w:themeColor="text1"/>
          <w:sz w:val="20"/>
          <w:szCs w:val="20"/>
        </w:rPr>
        <w:t>[2]</w:t>
      </w:r>
      <w:r w:rsidR="00AD2E16">
        <w:rPr>
          <w:i w:val="0"/>
          <w:color w:val="000000" w:themeColor="text1"/>
          <w:sz w:val="20"/>
          <w:szCs w:val="20"/>
        </w:rPr>
        <w:t>)</w:t>
      </w:r>
      <w:r w:rsidR="000B4FED">
        <w:rPr>
          <w:i w:val="0"/>
          <w:color w:val="000000" w:themeColor="text1"/>
          <w:sz w:val="20"/>
          <w:szCs w:val="20"/>
        </w:rPr>
        <w:t xml:space="preserve"> and (b) AAS coordinate system (from TR 37.842) </w:t>
      </w:r>
    </w:p>
    <w:p w14:paraId="5EE41588" w14:textId="74789A96" w:rsidR="00F5470B" w:rsidRDefault="00F5470B" w:rsidP="00AD2E16">
      <w:pPr>
        <w:spacing w:after="120"/>
      </w:pPr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9"/>
      <w:bookmarkEnd w:id="10"/>
      <w:bookmarkEnd w:id="11"/>
      <w:bookmarkEnd w:id="12"/>
      <w:bookmarkEnd w:id="13"/>
      <w:bookmarkEnd w:id="14"/>
      <w:r>
        <w:t xml:space="preserve">The coordinate systems for MIMO-OTA and AAS are </w:t>
      </w:r>
      <w:r w:rsidR="00D50CB1">
        <w:t xml:space="preserve">depicted in Figures 1(a) and (b). </w:t>
      </w:r>
    </w:p>
    <w:p w14:paraId="63A5BA63" w14:textId="53C8B1CD" w:rsidR="00D50CB1" w:rsidRDefault="00D50CB1" w:rsidP="00AD2E16">
      <w:pPr>
        <w:spacing w:after="120"/>
      </w:pPr>
      <w:r>
        <w:t xml:space="preserve">The figures show that </w:t>
      </w:r>
      <w:r w:rsidR="00F5470B">
        <w:t xml:space="preserve">both are spherical coordinates; </w:t>
      </w:r>
      <w:r w:rsidR="00E16C25">
        <w:t xml:space="preserve">i.e., </w:t>
      </w:r>
      <w:r w:rsidR="00F5470B">
        <w:t>a point in space is represented by ordered triples (</w:t>
      </w:r>
      <m:oMath>
        <m:r>
          <w:rPr>
            <w:rFonts w:ascii="Cambria Math" w:hAnsi="Cambria Math"/>
          </w:rPr>
          <m:t>r</m:t>
        </m:r>
      </m:oMath>
      <w:r w:rsidR="00E04BD1">
        <w:t xml:space="preserve">, </w:t>
      </w:r>
      <m:oMath>
        <m:r>
          <w:rPr>
            <w:rFonts w:ascii="Cambria Math" w:hAnsi="Cambria Math"/>
          </w:rPr>
          <m:t>θ</m:t>
        </m:r>
      </m:oMath>
      <w:r w:rsidR="00E04BD1">
        <w:t xml:space="preserve">, </w:t>
      </w:r>
      <m:oMath>
        <m:r>
          <w:rPr>
            <w:rFonts w:ascii="Cambria Math" w:hAnsi="Cambria Math"/>
          </w:rPr>
          <m:t>ϕ</m:t>
        </m:r>
      </m:oMath>
      <w:r w:rsidR="00E04BD1">
        <w:t xml:space="preserve"> </w:t>
      </w:r>
      <w:r w:rsidR="00F5470B">
        <w:t>)</w:t>
      </w:r>
      <w:r>
        <w:t xml:space="preserve"> and (</w:t>
      </w:r>
      <m:oMath>
        <m:r>
          <w:rPr>
            <w:rFonts w:ascii="Cambria Math" w:hAnsi="Cambria Math"/>
          </w:rPr>
          <m:t>r</m:t>
        </m:r>
      </m:oMath>
      <w:r>
        <w:t xml:space="preserve">, </w:t>
      </w:r>
      <m:oMath>
        <m:r>
          <m:rPr>
            <m:sty m:val="p"/>
          </m:rPr>
          <w:rPr>
            <w:rFonts w:ascii="Cambria Math" w:hAnsi="Cambria Math"/>
          </w:rPr>
          <m:t>Θ</m:t>
        </m:r>
      </m:oMath>
      <w:r>
        <w:t xml:space="preserve">, </w:t>
      </w:r>
      <m:oMath>
        <m:r>
          <w:rPr>
            <w:rFonts w:ascii="Cambria Math" w:hAnsi="Cambria Math"/>
          </w:rPr>
          <m:t>ϕ</m:t>
        </m:r>
      </m:oMath>
      <w:r>
        <w:t xml:space="preserve"> ) for OTA-MIMO and AAS, respectively</w:t>
      </w:r>
      <w:r w:rsidR="00F5470B">
        <w:t>.</w:t>
      </w:r>
    </w:p>
    <w:p w14:paraId="783056E5" w14:textId="77777777" w:rsidR="00E16C25" w:rsidRDefault="00E16C25" w:rsidP="00AD2E16">
      <w:pPr>
        <w:spacing w:after="120"/>
      </w:pPr>
    </w:p>
    <w:p w14:paraId="7432920C" w14:textId="45D87821" w:rsidR="00F5470B" w:rsidRPr="00620C3A" w:rsidRDefault="00D50CB1" w:rsidP="00AD2E16">
      <w:pPr>
        <w:spacing w:after="120"/>
        <w:rPr>
          <w:b/>
        </w:rPr>
      </w:pPr>
      <w:r w:rsidRPr="00620C3A">
        <w:rPr>
          <w:b/>
        </w:rPr>
        <w:lastRenderedPageBreak/>
        <w:t xml:space="preserve">Observation 1: </w:t>
      </w:r>
      <w:r w:rsidR="009B7813" w:rsidRPr="00620C3A">
        <w:rPr>
          <w:b/>
        </w:rPr>
        <w:t>the notation for the second coordinate of</w:t>
      </w:r>
      <w:r w:rsidRPr="00620C3A">
        <w:rPr>
          <w:b/>
        </w:rPr>
        <w:t xml:space="preserve"> OTA-MIMO (</w:t>
      </w:r>
      <w:r w:rsidR="009B7813" w:rsidRPr="00620C3A">
        <w:rPr>
          <w:b/>
        </w:rPr>
        <w:t xml:space="preserve">i.e., </w:t>
      </w:r>
      <m:oMath>
        <m:r>
          <m:rPr>
            <m:sty m:val="bi"/>
          </m:rPr>
          <w:rPr>
            <w:rFonts w:ascii="Cambria Math" w:hAnsi="Cambria Math"/>
          </w:rPr>
          <m:t>θ</m:t>
        </m:r>
      </m:oMath>
      <w:r w:rsidRPr="00620C3A">
        <w:rPr>
          <w:b/>
        </w:rPr>
        <w:t>) differs from AAS (</w:t>
      </w:r>
      <w:r w:rsidR="009B7813" w:rsidRPr="00620C3A">
        <w:rPr>
          <w:b/>
        </w:rPr>
        <w:t xml:space="preserve">i.e., </w:t>
      </w:r>
      <m:oMath>
        <m:r>
          <m:rPr>
            <m:sty m:val="b"/>
          </m:rPr>
          <w:rPr>
            <w:rFonts w:ascii="Cambria Math" w:hAnsi="Cambria Math"/>
          </w:rPr>
          <m:t>Θ</m:t>
        </m:r>
      </m:oMath>
      <w:r w:rsidRPr="00620C3A">
        <w:rPr>
          <w:b/>
        </w:rPr>
        <w:t xml:space="preserve">). </w:t>
      </w:r>
      <w:r w:rsidR="00E04BD1" w:rsidRPr="00620C3A">
        <w:rPr>
          <w:b/>
        </w:rPr>
        <w:t xml:space="preserve"> </w:t>
      </w:r>
    </w:p>
    <w:p w14:paraId="15C2BE84" w14:textId="4791FFA7" w:rsidR="000170C7" w:rsidRPr="00620C3A" w:rsidRDefault="000170C7" w:rsidP="00AD2E16">
      <w:pPr>
        <w:spacing w:after="120"/>
        <w:rPr>
          <w:b/>
        </w:rPr>
      </w:pPr>
      <w:r w:rsidRPr="00620C3A">
        <w:rPr>
          <w:b/>
        </w:rPr>
        <w:t xml:space="preserve">Observation 2: </w:t>
      </w:r>
      <w:r w:rsidR="00DA19BF" w:rsidRPr="00620C3A">
        <w:rPr>
          <w:b/>
        </w:rPr>
        <w:t>the range of angles for the</w:t>
      </w:r>
      <w:r w:rsidR="00D419DB" w:rsidRPr="00620C3A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θ</m:t>
        </m:r>
      </m:oMath>
      <w:r w:rsidR="00DA19BF" w:rsidRPr="00620C3A">
        <w:rPr>
          <w:b/>
        </w:rPr>
        <w:t xml:space="preserve"> </w:t>
      </w:r>
      <w:r w:rsidR="00D419DB" w:rsidRPr="00620C3A">
        <w:rPr>
          <w:b/>
        </w:rPr>
        <w:t xml:space="preserve">and </w:t>
      </w:r>
      <m:oMath>
        <m:r>
          <m:rPr>
            <m:sty m:val="b"/>
          </m:rPr>
          <w:rPr>
            <w:rFonts w:ascii="Cambria Math" w:hAnsi="Cambria Math"/>
          </w:rPr>
          <m:t>Θ</m:t>
        </m:r>
      </m:oMath>
      <w:r w:rsidR="00D419DB" w:rsidRPr="00620C3A">
        <w:rPr>
          <w:b/>
        </w:rPr>
        <w:t xml:space="preserve"> coordinate</w:t>
      </w:r>
      <w:r w:rsidR="00620C3A">
        <w:rPr>
          <w:b/>
        </w:rPr>
        <w:t>s</w:t>
      </w:r>
      <w:r w:rsidR="00D419DB" w:rsidRPr="00620C3A">
        <w:rPr>
          <w:b/>
        </w:rPr>
        <w:t xml:space="preserve"> is the same for </w:t>
      </w:r>
      <w:r w:rsidR="00B04EFD" w:rsidRPr="00620C3A">
        <w:rPr>
          <w:b/>
        </w:rPr>
        <w:t xml:space="preserve">both </w:t>
      </w:r>
      <w:r w:rsidR="00E16C25" w:rsidRPr="00620C3A">
        <w:rPr>
          <w:b/>
        </w:rPr>
        <w:t>OTA-MIMO</w:t>
      </w:r>
      <w:r w:rsidR="00D419DB" w:rsidRPr="00620C3A">
        <w:rPr>
          <w:b/>
        </w:rPr>
        <w:t xml:space="preserve"> and AAS but </w:t>
      </w:r>
      <w:r w:rsidR="00B65FFB" w:rsidRPr="00620C3A">
        <w:rPr>
          <w:b/>
        </w:rPr>
        <w:t>OTA-MIMO</w:t>
      </w:r>
      <w:r w:rsidR="00E16C25" w:rsidRPr="00620C3A">
        <w:rPr>
          <w:b/>
        </w:rPr>
        <w:t xml:space="preserve"> </w:t>
      </w:r>
      <w:r w:rsidR="00B65FFB" w:rsidRPr="00620C3A">
        <w:rPr>
          <w:b/>
        </w:rPr>
        <w:t>starts</w:t>
      </w:r>
      <w:r w:rsidR="00D419DB" w:rsidRPr="00620C3A">
        <w:rPr>
          <w:b/>
        </w:rPr>
        <w:t xml:space="preserve"> from</w:t>
      </w:r>
      <w:r w:rsidR="00E16C25" w:rsidRPr="00620C3A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0°</m:t>
        </m:r>
      </m:oMath>
      <w:r w:rsidR="00E16C25" w:rsidRPr="00620C3A">
        <w:rPr>
          <w:b/>
        </w:rPr>
        <w:t xml:space="preserve"> </w:t>
      </w:r>
      <w:r w:rsidR="00D419DB" w:rsidRPr="00620C3A">
        <w:rPr>
          <w:b/>
        </w:rPr>
        <w:t>to</w:t>
      </w:r>
      <w:r w:rsidR="00E16C25" w:rsidRPr="00620C3A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+180°</m:t>
        </m:r>
      </m:oMath>
      <w:r w:rsidR="009F310A" w:rsidRPr="00620C3A">
        <w:rPr>
          <w:b/>
        </w:rPr>
        <w:t xml:space="preserve"> </w:t>
      </w:r>
      <w:r w:rsidR="00E16C25" w:rsidRPr="00620C3A">
        <w:rPr>
          <w:b/>
        </w:rPr>
        <w:t xml:space="preserve">while </w:t>
      </w:r>
      <m:oMath>
        <m:r>
          <m:rPr>
            <m:sty m:val="b"/>
          </m:rPr>
          <w:rPr>
            <w:rFonts w:ascii="Cambria Math" w:hAnsi="Cambria Math"/>
          </w:rPr>
          <m:t>Θ</m:t>
        </m:r>
      </m:oMath>
      <w:r w:rsidR="00FC1626" w:rsidRPr="00620C3A">
        <w:rPr>
          <w:b/>
        </w:rPr>
        <w:t xml:space="preserve"> is </w:t>
      </w:r>
      <w:r w:rsidR="00D419DB" w:rsidRPr="00620C3A">
        <w:rPr>
          <w:b/>
        </w:rPr>
        <w:t>from</w:t>
      </w:r>
      <w:r w:rsidR="00FC1626" w:rsidRPr="00620C3A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-90°</m:t>
        </m:r>
      </m:oMath>
      <w:r w:rsidR="00FC1626" w:rsidRPr="00620C3A">
        <w:rPr>
          <w:b/>
        </w:rPr>
        <w:t xml:space="preserve"> </w:t>
      </w:r>
      <w:r w:rsidR="00D419DB" w:rsidRPr="00620C3A">
        <w:rPr>
          <w:b/>
        </w:rPr>
        <w:t>to</w:t>
      </w:r>
      <w:r w:rsidR="00FC1626" w:rsidRPr="00620C3A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+90°</m:t>
        </m:r>
      </m:oMath>
      <w:r w:rsidR="004B67AC" w:rsidRPr="00620C3A">
        <w:rPr>
          <w:b/>
        </w:rPr>
        <w:t xml:space="preserve">. This means, the angle at </w:t>
      </w:r>
      <m:oMath>
        <m:r>
          <m:rPr>
            <m:sty m:val="bi"/>
          </m:rPr>
          <w:rPr>
            <w:rFonts w:ascii="Cambria Math" w:hAnsi="Cambria Math"/>
          </w:rPr>
          <m:t xml:space="preserve">θ=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°</m:t>
            </m:r>
          </m:sup>
        </m:sSup>
      </m:oMath>
      <w:r w:rsidR="00B25145" w:rsidRPr="00620C3A">
        <w:rPr>
          <w:b/>
        </w:rPr>
        <w:t xml:space="preserve"> </w:t>
      </w:r>
      <w:r w:rsidR="004B67AC" w:rsidRPr="00620C3A">
        <w:rPr>
          <w:b/>
        </w:rPr>
        <w:t xml:space="preserve">and </w:t>
      </w:r>
      <m:oMath>
        <m:r>
          <m:rPr>
            <m:sty m:val="b"/>
          </m:rPr>
          <w:rPr>
            <w:rFonts w:ascii="Cambria Math" w:hAnsi="Cambria Math"/>
          </w:rPr>
          <m:t>Θ</m:t>
        </m:r>
        <m:r>
          <m:rPr>
            <m:sty m:val="bi"/>
          </m:rPr>
          <w:rPr>
            <w:rFonts w:ascii="Cambria Math" w:hAnsi="Cambria Math"/>
          </w:rPr>
          <m:t>=0°</m:t>
        </m:r>
      </m:oMath>
      <w:r w:rsidR="004B67AC" w:rsidRPr="00620C3A">
        <w:rPr>
          <w:b/>
        </w:rPr>
        <w:t xml:space="preserve"> are </w:t>
      </w:r>
      <w:r w:rsidR="00FC1626" w:rsidRPr="00620C3A">
        <w:rPr>
          <w:b/>
        </w:rPr>
        <w:t>not aligned but orthogonal</w:t>
      </w:r>
      <w:r w:rsidR="004B67AC" w:rsidRPr="00620C3A">
        <w:rPr>
          <w:b/>
        </w:rPr>
        <w:t>.</w:t>
      </w:r>
    </w:p>
    <w:p w14:paraId="712EDDA4" w14:textId="69A07BB5" w:rsidR="004B67AC" w:rsidRDefault="004B67AC" w:rsidP="00AD2E16">
      <w:pPr>
        <w:spacing w:after="120"/>
        <w:rPr>
          <w:b/>
        </w:rPr>
      </w:pPr>
      <w:r w:rsidRPr="00620C3A">
        <w:rPr>
          <w:b/>
        </w:rPr>
        <w:t xml:space="preserve">Observation 3: </w:t>
      </w:r>
      <w:r w:rsidR="00FC1626" w:rsidRPr="00620C3A">
        <w:rPr>
          <w:b/>
        </w:rPr>
        <w:t xml:space="preserve">similarly, the </w:t>
      </w:r>
      <w:r w:rsidR="00B65FFB" w:rsidRPr="00620C3A">
        <w:rPr>
          <w:b/>
        </w:rPr>
        <w:t>range of angles for</w:t>
      </w:r>
      <m:oMath>
        <m:r>
          <m:rPr>
            <m:sty m:val="bi"/>
          </m:rPr>
          <w:rPr>
            <w:rFonts w:ascii="Cambria Math" w:hAnsi="Cambria Math"/>
          </w:rPr>
          <m:t xml:space="preserve"> ϕ</m:t>
        </m:r>
      </m:oMath>
      <w:r w:rsidR="00B65FFB" w:rsidRPr="00620C3A">
        <w:rPr>
          <w:b/>
        </w:rPr>
        <w:t xml:space="preserve"> is the same for both OTA-MIMO and AAS but </w:t>
      </w:r>
      <w:r w:rsidR="00B04EFD" w:rsidRPr="00620C3A">
        <w:rPr>
          <w:b/>
        </w:rPr>
        <w:t xml:space="preserve">the </w:t>
      </w:r>
      <w:r w:rsidR="00B65FFB" w:rsidRPr="00620C3A">
        <w:rPr>
          <w:b/>
        </w:rPr>
        <w:t xml:space="preserve">OTA-MIMO </w:t>
      </w:r>
      <m:oMath>
        <m:r>
          <m:rPr>
            <m:sty m:val="bi"/>
          </m:rPr>
          <w:rPr>
            <w:rFonts w:ascii="Cambria Math" w:hAnsi="Cambria Math"/>
          </w:rPr>
          <m:t>ϕ</m:t>
        </m:r>
      </m:oMath>
      <w:r w:rsidR="00B04EFD" w:rsidRPr="00620C3A">
        <w:rPr>
          <w:b/>
        </w:rPr>
        <w:t xml:space="preserve">-angle </w:t>
      </w:r>
      <w:r w:rsidR="00B65FFB" w:rsidRPr="00620C3A">
        <w:rPr>
          <w:b/>
        </w:rPr>
        <w:t>starts from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°</m:t>
            </m:r>
          </m:sup>
        </m:sSup>
      </m:oMath>
      <w:r w:rsidR="00B65FFB" w:rsidRPr="00620C3A">
        <w:rPr>
          <w:b/>
        </w:rPr>
        <w:t xml:space="preserve"> to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360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°</m:t>
            </m:r>
          </m:sup>
        </m:sSup>
      </m:oMath>
      <w:r w:rsidR="00106492" w:rsidRPr="00620C3A">
        <w:rPr>
          <w:b/>
        </w:rPr>
        <w:t xml:space="preserve"> and </w:t>
      </w:r>
      <w:r w:rsidR="00B04EFD" w:rsidRPr="00620C3A">
        <w:rPr>
          <w:b/>
        </w:rPr>
        <w:t>the</w:t>
      </w:r>
      <w:r w:rsidR="00B65FFB" w:rsidRPr="00620C3A">
        <w:rPr>
          <w:b/>
        </w:rPr>
        <w:t xml:space="preserve"> AAS </w:t>
      </w:r>
      <m:oMath>
        <m:r>
          <m:rPr>
            <m:sty m:val="bi"/>
          </m:rPr>
          <w:rPr>
            <w:rFonts w:ascii="Cambria Math" w:hAnsi="Cambria Math"/>
          </w:rPr>
          <m:t>ϕ</m:t>
        </m:r>
      </m:oMath>
      <w:r w:rsidR="00B04EFD" w:rsidRPr="00620C3A">
        <w:rPr>
          <w:b/>
        </w:rPr>
        <w:t xml:space="preserve">-angle </w:t>
      </w:r>
      <w:r w:rsidR="00B65FFB" w:rsidRPr="00620C3A">
        <w:rPr>
          <w:b/>
        </w:rPr>
        <w:t xml:space="preserve">from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-180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°</m:t>
            </m:r>
          </m:sup>
        </m:sSup>
      </m:oMath>
      <w:r w:rsidR="00B65FFB" w:rsidRPr="00620C3A">
        <w:rPr>
          <w:b/>
        </w:rPr>
        <w:t xml:space="preserve"> to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+180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°</m:t>
            </m:r>
          </m:sup>
        </m:sSup>
      </m:oMath>
      <w:r w:rsidR="00106492" w:rsidRPr="00620C3A">
        <w:rPr>
          <w:b/>
        </w:rPr>
        <w:t>.</w:t>
      </w:r>
      <w:r w:rsidR="0064763E" w:rsidRPr="00620C3A">
        <w:rPr>
          <w:b/>
        </w:rPr>
        <w:t xml:space="preserve"> Here, the angle at </w:t>
      </w:r>
      <m:oMath>
        <m:r>
          <m:rPr>
            <m:sty m:val="bi"/>
          </m:rPr>
          <w:rPr>
            <w:rFonts w:ascii="Cambria Math" w:hAnsi="Cambria Math"/>
          </w:rPr>
          <m:t xml:space="preserve">ϕ=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°</m:t>
            </m:r>
          </m:sup>
        </m:sSup>
      </m:oMath>
      <w:r w:rsidR="0064763E" w:rsidRPr="00620C3A">
        <w:rPr>
          <w:b/>
        </w:rPr>
        <w:t>is the same for both OTA-MIMO and AAS</w:t>
      </w:r>
      <w:r w:rsidR="00814B9F" w:rsidRPr="00620C3A">
        <w:rPr>
          <w:b/>
        </w:rPr>
        <w:t xml:space="preserve"> except </w:t>
      </w:r>
      <w:r w:rsidR="00EB0B5A">
        <w:rPr>
          <w:b/>
        </w:rPr>
        <w:t>when</w:t>
      </w:r>
      <w:r w:rsidR="00814B9F" w:rsidRPr="00620C3A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ϕ ≥ 18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°</m:t>
            </m:r>
          </m:sup>
        </m:sSup>
      </m:oMath>
      <w:r w:rsidR="0064763E" w:rsidRPr="00620C3A">
        <w:rPr>
          <w:b/>
        </w:rPr>
        <w:t xml:space="preserve">. </w:t>
      </w:r>
    </w:p>
    <w:p w14:paraId="4CB6BC86" w14:textId="11B21C0A" w:rsidR="008D7C5D" w:rsidRPr="00620C3A" w:rsidRDefault="008D7C5D" w:rsidP="00AD2E16">
      <w:pPr>
        <w:spacing w:after="120"/>
        <w:rPr>
          <w:b/>
        </w:rPr>
      </w:pPr>
      <w:r>
        <w:rPr>
          <w:b/>
        </w:rPr>
        <w:t xml:space="preserve">Observation 4: the AAS coordinate system used in different 3GPP documents is not consistent. For instance, </w:t>
      </w:r>
      <w:r w:rsidR="0045647C">
        <w:rPr>
          <w:b/>
        </w:rPr>
        <w:t xml:space="preserve">in TR 37.840, Clause 5.4.4.1, the </w:t>
      </w:r>
      <m:oMath>
        <m:r>
          <m:rPr>
            <m:sty m:val="bi"/>
          </m:rPr>
          <w:rPr>
            <w:rFonts w:ascii="Cambria Math" w:hAnsi="Cambria Math"/>
          </w:rPr>
          <m:t>θ</m:t>
        </m:r>
      </m:oMath>
      <w:r w:rsidR="0045647C">
        <w:rPr>
          <w:b/>
        </w:rPr>
        <w:t xml:space="preserve">-angle starts from </w:t>
      </w:r>
      <m:oMath>
        <m:r>
          <m:rPr>
            <m:sty m:val="bi"/>
          </m:rPr>
          <w:rPr>
            <w:rFonts w:ascii="Cambria Math" w:hAnsi="Cambria Math"/>
          </w:rPr>
          <m:t>0°</m:t>
        </m:r>
      </m:oMath>
      <w:r w:rsidR="0045647C" w:rsidRPr="00620C3A">
        <w:rPr>
          <w:b/>
        </w:rPr>
        <w:t xml:space="preserve"> to </w:t>
      </w:r>
      <m:oMath>
        <m:r>
          <m:rPr>
            <m:sty m:val="bi"/>
          </m:rPr>
          <w:rPr>
            <w:rFonts w:ascii="Cambria Math" w:hAnsi="Cambria Math"/>
          </w:rPr>
          <m:t>+180</m:t>
        </m:r>
      </m:oMath>
      <w:r w:rsidR="0045647C">
        <w:rPr>
          <w:b/>
        </w:rPr>
        <w:t xml:space="preserve"> which is similar to the OTA-MIMO </w:t>
      </w:r>
      <m:oMath>
        <m:r>
          <m:rPr>
            <m:sty m:val="bi"/>
          </m:rPr>
          <w:rPr>
            <w:rFonts w:ascii="Cambria Math" w:hAnsi="Cambria Math"/>
          </w:rPr>
          <m:t>θ</m:t>
        </m:r>
      </m:oMath>
      <w:r w:rsidR="0045647C">
        <w:rPr>
          <w:b/>
        </w:rPr>
        <w:t>-angle</w:t>
      </w:r>
      <w:r w:rsidR="00327A59">
        <w:rPr>
          <w:b/>
        </w:rPr>
        <w:t xml:space="preserve"> but differs from AAS coordinate system defined in TR 37.842</w:t>
      </w:r>
      <w:r w:rsidR="0045647C">
        <w:rPr>
          <w:b/>
        </w:rPr>
        <w:t>.</w:t>
      </w:r>
    </w:p>
    <w:p w14:paraId="2747281B" w14:textId="401B0CEF" w:rsidR="00121AA2" w:rsidRDefault="00DA19BF" w:rsidP="006A28E7">
      <w:pPr>
        <w:spacing w:after="0"/>
      </w:pPr>
      <w:r>
        <w:t>Based on the above observations, there are no major differences bet</w:t>
      </w:r>
      <w:r w:rsidR="00814B9F">
        <w:t xml:space="preserve">ween the two coordinate systems except </w:t>
      </w:r>
      <w:r w:rsidR="00E76DA3">
        <w:t xml:space="preserve">for the numbering convention </w:t>
      </w:r>
      <w:r w:rsidR="00814B9F">
        <w:t>used</w:t>
      </w:r>
      <w:r w:rsidR="00E76DA3">
        <w:t xml:space="preserve"> for the </w:t>
      </w:r>
      <m:oMath>
        <m:r>
          <w:rPr>
            <w:rFonts w:ascii="Cambria Math" w:hAnsi="Cambria Math"/>
          </w:rPr>
          <m:t>θ</m:t>
        </m:r>
      </m:oMath>
      <w:r w:rsidR="00E76DA3">
        <w:t xml:space="preserve"> and </w:t>
      </w:r>
      <m:oMath>
        <m:r>
          <w:rPr>
            <w:rFonts w:ascii="Cambria Math" w:hAnsi="Cambria Math"/>
          </w:rPr>
          <m:t>ϕ</m:t>
        </m:r>
      </m:oMath>
      <w:r w:rsidR="00E76DA3">
        <w:t xml:space="preserve"> coordinates</w:t>
      </w:r>
      <w:r w:rsidR="00282E9D">
        <w:t>.</w:t>
      </w:r>
      <w:r w:rsidR="00327A59">
        <w:t xml:space="preserve"> In addition, the AAS coordinate system used in TR 37.840 and TR 37.842 is not consistent. </w:t>
      </w:r>
    </w:p>
    <w:p w14:paraId="51B6A08F" w14:textId="77777777" w:rsidR="008B7A6D" w:rsidRPr="00BC4D65" w:rsidRDefault="008B7A6D" w:rsidP="00E245FD">
      <w:pPr>
        <w:pStyle w:val="ListParagraph"/>
        <w:rPr>
          <w:b/>
          <w:sz w:val="18"/>
          <w:lang w:val="en-US"/>
        </w:rPr>
      </w:pP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68823E37" w14:textId="77777777" w:rsidR="00814B9F" w:rsidRDefault="001E0B3F" w:rsidP="00EA50F9">
      <w:pPr>
        <w:spacing w:after="0"/>
      </w:pPr>
      <w:r>
        <w:t xml:space="preserve">In this document, </w:t>
      </w:r>
      <w:r w:rsidR="00814B9F">
        <w:t xml:space="preserve">we have compared the two options proposed for NR BS coordinate system. Our observations are </w:t>
      </w:r>
    </w:p>
    <w:p w14:paraId="0D08BECA" w14:textId="77777777" w:rsidR="00814B9F" w:rsidRDefault="00814B9F" w:rsidP="00EA50F9">
      <w:pPr>
        <w:spacing w:after="0"/>
      </w:pPr>
    </w:p>
    <w:p w14:paraId="70CD29D9" w14:textId="77777777" w:rsidR="00814B9F" w:rsidRPr="009B7D25" w:rsidRDefault="00814B9F" w:rsidP="00814B9F">
      <w:pPr>
        <w:spacing w:after="120"/>
        <w:rPr>
          <w:b/>
        </w:rPr>
      </w:pPr>
      <w:r w:rsidRPr="009B7D25">
        <w:rPr>
          <w:b/>
        </w:rPr>
        <w:t xml:space="preserve">Observation 1: the notation for the second coordinate of OTA-MIMO (i.e., </w:t>
      </w:r>
      <m:oMath>
        <m:r>
          <m:rPr>
            <m:sty m:val="bi"/>
          </m:rPr>
          <w:rPr>
            <w:rFonts w:ascii="Cambria Math" w:hAnsi="Cambria Math"/>
          </w:rPr>
          <m:t>θ</m:t>
        </m:r>
      </m:oMath>
      <w:r w:rsidRPr="009B7D25">
        <w:rPr>
          <w:b/>
        </w:rPr>
        <w:t xml:space="preserve">) differs from AAS (i.e., </w:t>
      </w:r>
      <m:oMath>
        <m:r>
          <m:rPr>
            <m:sty m:val="b"/>
          </m:rPr>
          <w:rPr>
            <w:rFonts w:ascii="Cambria Math" w:hAnsi="Cambria Math"/>
          </w:rPr>
          <m:t>Θ</m:t>
        </m:r>
      </m:oMath>
      <w:r w:rsidRPr="009B7D25">
        <w:rPr>
          <w:b/>
        </w:rPr>
        <w:t xml:space="preserve">).  </w:t>
      </w:r>
    </w:p>
    <w:p w14:paraId="09CB4DA4" w14:textId="46CD285B" w:rsidR="00814B9F" w:rsidRPr="009B7D25" w:rsidRDefault="00814B9F" w:rsidP="00814B9F">
      <w:pPr>
        <w:spacing w:after="120"/>
        <w:rPr>
          <w:b/>
        </w:rPr>
      </w:pPr>
      <w:r w:rsidRPr="009B7D25">
        <w:rPr>
          <w:b/>
        </w:rPr>
        <w:t xml:space="preserve">Observation 2: the range of angles for the </w:t>
      </w:r>
      <m:oMath>
        <m:r>
          <m:rPr>
            <m:sty m:val="bi"/>
          </m:rPr>
          <w:rPr>
            <w:rFonts w:ascii="Cambria Math" w:hAnsi="Cambria Math"/>
          </w:rPr>
          <m:t>θ</m:t>
        </m:r>
      </m:oMath>
      <w:r w:rsidRPr="009B7D25">
        <w:rPr>
          <w:b/>
        </w:rPr>
        <w:t xml:space="preserve"> and </w:t>
      </w:r>
      <m:oMath>
        <m:r>
          <m:rPr>
            <m:sty m:val="b"/>
          </m:rPr>
          <w:rPr>
            <w:rFonts w:ascii="Cambria Math" w:hAnsi="Cambria Math"/>
          </w:rPr>
          <m:t>Θ</m:t>
        </m:r>
      </m:oMath>
      <w:r w:rsidRPr="009B7D25">
        <w:rPr>
          <w:b/>
        </w:rPr>
        <w:t xml:space="preserve"> coordinate</w:t>
      </w:r>
      <w:r w:rsidR="00620C3A">
        <w:rPr>
          <w:b/>
        </w:rPr>
        <w:t>s</w:t>
      </w:r>
      <w:r w:rsidRPr="009B7D25">
        <w:rPr>
          <w:b/>
        </w:rPr>
        <w:t xml:space="preserve"> is the same for both OTA-MIMO and AAS but OTA-MIMO starts from </w:t>
      </w:r>
      <m:oMath>
        <m:r>
          <m:rPr>
            <m:sty m:val="bi"/>
          </m:rPr>
          <w:rPr>
            <w:rFonts w:ascii="Cambria Math" w:hAnsi="Cambria Math"/>
          </w:rPr>
          <m:t>0°</m:t>
        </m:r>
      </m:oMath>
      <w:r w:rsidRPr="009B7D25">
        <w:rPr>
          <w:b/>
        </w:rPr>
        <w:t xml:space="preserve"> to </w:t>
      </w:r>
      <m:oMath>
        <m:r>
          <m:rPr>
            <m:sty m:val="bi"/>
          </m:rPr>
          <w:rPr>
            <w:rFonts w:ascii="Cambria Math" w:hAnsi="Cambria Math"/>
          </w:rPr>
          <m:t>+180°</m:t>
        </m:r>
      </m:oMath>
      <w:r w:rsidRPr="009B7D25">
        <w:rPr>
          <w:b/>
        </w:rPr>
        <w:t xml:space="preserve"> while </w:t>
      </w:r>
      <m:oMath>
        <m:r>
          <m:rPr>
            <m:sty m:val="b"/>
          </m:rPr>
          <w:rPr>
            <w:rFonts w:ascii="Cambria Math" w:hAnsi="Cambria Math"/>
          </w:rPr>
          <m:t>Θ</m:t>
        </m:r>
      </m:oMath>
      <w:r w:rsidRPr="009B7D25">
        <w:rPr>
          <w:b/>
        </w:rPr>
        <w:t xml:space="preserve"> is from </w:t>
      </w:r>
      <m:oMath>
        <m:r>
          <m:rPr>
            <m:sty m:val="bi"/>
          </m:rPr>
          <w:rPr>
            <w:rFonts w:ascii="Cambria Math" w:hAnsi="Cambria Math"/>
          </w:rPr>
          <m:t>-90°</m:t>
        </m:r>
      </m:oMath>
      <w:r w:rsidRPr="009B7D25">
        <w:rPr>
          <w:b/>
        </w:rPr>
        <w:t xml:space="preserve"> to </w:t>
      </w:r>
      <m:oMath>
        <m:r>
          <m:rPr>
            <m:sty m:val="bi"/>
          </m:rPr>
          <w:rPr>
            <w:rFonts w:ascii="Cambria Math" w:hAnsi="Cambria Math"/>
          </w:rPr>
          <m:t>+90°</m:t>
        </m:r>
      </m:oMath>
      <w:r w:rsidRPr="009B7D25">
        <w:rPr>
          <w:b/>
        </w:rPr>
        <w:t xml:space="preserve">. This means, the angle at </w:t>
      </w:r>
      <m:oMath>
        <m:r>
          <m:rPr>
            <m:sty m:val="bi"/>
          </m:rPr>
          <w:rPr>
            <w:rFonts w:ascii="Cambria Math" w:hAnsi="Cambria Math"/>
          </w:rPr>
          <m:t xml:space="preserve">θ=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°</m:t>
            </m:r>
          </m:sup>
        </m:sSup>
      </m:oMath>
      <w:r w:rsidRPr="009B7D25">
        <w:rPr>
          <w:b/>
        </w:rPr>
        <w:t xml:space="preserve"> and </w:t>
      </w:r>
      <m:oMath>
        <m:r>
          <m:rPr>
            <m:sty m:val="b"/>
          </m:rPr>
          <w:rPr>
            <w:rFonts w:ascii="Cambria Math" w:hAnsi="Cambria Math"/>
          </w:rPr>
          <m:t>Θ</m:t>
        </m:r>
        <m:r>
          <m:rPr>
            <m:sty m:val="bi"/>
          </m:rPr>
          <w:rPr>
            <w:rFonts w:ascii="Cambria Math" w:hAnsi="Cambria Math"/>
          </w:rPr>
          <m:t>=0°</m:t>
        </m:r>
      </m:oMath>
      <w:r w:rsidRPr="009B7D25">
        <w:rPr>
          <w:b/>
        </w:rPr>
        <w:t xml:space="preserve"> are not aligned but orthogonal.</w:t>
      </w:r>
    </w:p>
    <w:p w14:paraId="576E3DF4" w14:textId="7119D4CF" w:rsidR="00814B9F" w:rsidRPr="009B7D25" w:rsidRDefault="00814B9F" w:rsidP="00814B9F">
      <w:pPr>
        <w:spacing w:after="120"/>
        <w:rPr>
          <w:b/>
        </w:rPr>
      </w:pPr>
      <w:r w:rsidRPr="009B7D25">
        <w:rPr>
          <w:b/>
        </w:rPr>
        <w:t>Observation 3: similarly, the range of angles</w:t>
      </w:r>
      <w:r w:rsidR="007036B1">
        <w:rPr>
          <w:b/>
        </w:rPr>
        <w:t xml:space="preserve"> for</w:t>
      </w:r>
      <m:oMath>
        <m:r>
          <m:rPr>
            <m:sty m:val="bi"/>
          </m:rPr>
          <w:rPr>
            <w:rFonts w:ascii="Cambria Math" w:hAnsi="Cambria Math"/>
          </w:rPr>
          <m:t xml:space="preserve"> ϕ</m:t>
        </m:r>
      </m:oMath>
      <w:r w:rsidRPr="009B7D25">
        <w:rPr>
          <w:b/>
        </w:rPr>
        <w:t xml:space="preserve"> is the same for both OTA-MIMO and AAS but the OTA-MIMO </w:t>
      </w:r>
      <m:oMath>
        <m:r>
          <m:rPr>
            <m:sty m:val="bi"/>
          </m:rPr>
          <w:rPr>
            <w:rFonts w:ascii="Cambria Math" w:hAnsi="Cambria Math"/>
          </w:rPr>
          <m:t>ϕ</m:t>
        </m:r>
      </m:oMath>
      <w:r w:rsidRPr="009B7D25">
        <w:rPr>
          <w:b/>
        </w:rPr>
        <w:t>-angle starts from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°</m:t>
            </m:r>
          </m:sup>
        </m:sSup>
      </m:oMath>
      <w:r w:rsidRPr="009B7D25">
        <w:rPr>
          <w:b/>
        </w:rPr>
        <w:t xml:space="preserve"> to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360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°</m:t>
            </m:r>
          </m:sup>
        </m:sSup>
      </m:oMath>
      <w:r w:rsidRPr="009B7D25">
        <w:rPr>
          <w:b/>
        </w:rPr>
        <w:t xml:space="preserve"> and the AAS </w:t>
      </w:r>
      <m:oMath>
        <m:r>
          <m:rPr>
            <m:sty m:val="bi"/>
          </m:rPr>
          <w:rPr>
            <w:rFonts w:ascii="Cambria Math" w:hAnsi="Cambria Math"/>
          </w:rPr>
          <m:t>ϕ</m:t>
        </m:r>
      </m:oMath>
      <w:r w:rsidRPr="009B7D25">
        <w:rPr>
          <w:b/>
        </w:rPr>
        <w:t xml:space="preserve">-angle from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-180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°</m:t>
            </m:r>
          </m:sup>
        </m:sSup>
      </m:oMath>
      <w:r w:rsidRPr="009B7D25">
        <w:rPr>
          <w:b/>
        </w:rPr>
        <w:t xml:space="preserve"> to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+180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°</m:t>
            </m:r>
          </m:sup>
        </m:sSup>
      </m:oMath>
      <w:r w:rsidRPr="009B7D25">
        <w:rPr>
          <w:b/>
        </w:rPr>
        <w:t xml:space="preserve">. Here, the angle at </w:t>
      </w:r>
      <m:oMath>
        <m:r>
          <m:rPr>
            <m:sty m:val="bi"/>
          </m:rPr>
          <w:rPr>
            <w:rFonts w:ascii="Cambria Math" w:hAnsi="Cambria Math"/>
          </w:rPr>
          <m:t xml:space="preserve">ϕ=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°</m:t>
            </m:r>
          </m:sup>
        </m:sSup>
      </m:oMath>
      <w:r w:rsidRPr="009B7D25">
        <w:rPr>
          <w:b/>
        </w:rPr>
        <w:t xml:space="preserve">is the same for both OTA-MIMO and AAS except </w:t>
      </w:r>
      <w:r w:rsidR="007036B1">
        <w:rPr>
          <w:b/>
        </w:rPr>
        <w:t>when</w:t>
      </w:r>
      <w:r w:rsidRPr="009B7D25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ϕ ≥ 18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°</m:t>
            </m:r>
          </m:sup>
        </m:sSup>
      </m:oMath>
      <w:r w:rsidRPr="009B7D25">
        <w:rPr>
          <w:b/>
        </w:rPr>
        <w:t xml:space="preserve">. </w:t>
      </w:r>
    </w:p>
    <w:p w14:paraId="577C3476" w14:textId="37BBA1A7" w:rsidR="00EA0ACC" w:rsidRDefault="00620C3A" w:rsidP="00620C3A">
      <w:pPr>
        <w:spacing w:after="0"/>
      </w:pPr>
      <w:r>
        <w:t xml:space="preserve">Based on the above observations, there are no major differences between the two coordinate systems except a different </w:t>
      </w:r>
      <w:r w:rsidR="00C1429F">
        <w:t xml:space="preserve">numbering </w:t>
      </w:r>
      <w:r>
        <w:t>convention was used</w:t>
      </w:r>
      <w:r w:rsidR="00C1429F">
        <w:t xml:space="preserve"> for the </w:t>
      </w:r>
      <m:oMath>
        <m:r>
          <w:rPr>
            <w:rFonts w:ascii="Cambria Math" w:hAnsi="Cambria Math"/>
          </w:rPr>
          <m:t>θ</m:t>
        </m:r>
      </m:oMath>
      <w:r w:rsidR="00C1429F">
        <w:t xml:space="preserve"> and </w:t>
      </w:r>
      <m:oMath>
        <m:r>
          <w:rPr>
            <w:rFonts w:ascii="Cambria Math" w:hAnsi="Cambria Math"/>
          </w:rPr>
          <m:t>ϕ</m:t>
        </m:r>
      </m:oMath>
      <w:r w:rsidR="00C1429F">
        <w:t xml:space="preserve"> coordinates</w:t>
      </w:r>
      <w:r>
        <w:t>.</w:t>
      </w:r>
      <w:r w:rsidR="00327A59">
        <w:t xml:space="preserve"> In addition, the AAS coordinate system used in TR 37.840 and TR 37.842 is not consistent. </w:t>
      </w:r>
    </w:p>
    <w:p w14:paraId="2E3B17B3" w14:textId="77777777" w:rsidR="00EA0ACC" w:rsidRDefault="00EA0ACC" w:rsidP="00620C3A">
      <w:pPr>
        <w:spacing w:after="0"/>
      </w:pPr>
    </w:p>
    <w:p w14:paraId="53713F1D" w14:textId="1426C45B" w:rsidR="00620C3A" w:rsidRPr="00620C3A" w:rsidRDefault="00EA0ACC" w:rsidP="00620C3A">
      <w:pPr>
        <w:spacing w:after="0"/>
        <w:rPr>
          <w:b/>
        </w:rPr>
      </w:pPr>
      <w:r w:rsidRPr="00097FEA">
        <w:rPr>
          <w:b/>
        </w:rPr>
        <w:t>Proposal:</w:t>
      </w:r>
      <w:r>
        <w:t xml:space="preserve"> </w:t>
      </w:r>
      <w:r w:rsidR="00620C3A" w:rsidRPr="00620C3A">
        <w:rPr>
          <w:b/>
        </w:rPr>
        <w:t>it is p</w:t>
      </w:r>
      <w:r w:rsidR="007036B1">
        <w:rPr>
          <w:b/>
        </w:rPr>
        <w:t>ossible</w:t>
      </w:r>
      <w:r w:rsidR="00620C3A" w:rsidRPr="00620C3A">
        <w:rPr>
          <w:b/>
        </w:rPr>
        <w:t xml:space="preserve"> to adapt Rel-13 AAS to be aligned with OTA-MIMO</w:t>
      </w:r>
      <w:r w:rsidR="00282E9D">
        <w:rPr>
          <w:b/>
        </w:rPr>
        <w:t xml:space="preserve"> by making minor changes to the </w:t>
      </w:r>
      <w:r w:rsidR="00E76DA3">
        <w:rPr>
          <w:b/>
        </w:rPr>
        <w:t xml:space="preserve">numbering </w:t>
      </w:r>
      <w:r w:rsidR="00282E9D">
        <w:rPr>
          <w:b/>
        </w:rPr>
        <w:t xml:space="preserve">convention </w:t>
      </w:r>
      <w:r w:rsidR="00E76DA3">
        <w:rPr>
          <w:b/>
        </w:rPr>
        <w:t xml:space="preserve">used for the </w:t>
      </w:r>
      <m:oMath>
        <m:r>
          <m:rPr>
            <m:sty m:val="bi"/>
          </m:rPr>
          <w:rPr>
            <w:rFonts w:ascii="Cambria Math" w:hAnsi="Cambria Math"/>
          </w:rPr>
          <m:t>θ</m:t>
        </m:r>
      </m:oMath>
      <w:r w:rsidR="00E76DA3" w:rsidRPr="00E76DA3">
        <w:rPr>
          <w:b/>
        </w:rP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ϕ</m:t>
        </m:r>
      </m:oMath>
      <w:r w:rsidR="00E76DA3" w:rsidRPr="00E76DA3">
        <w:rPr>
          <w:b/>
        </w:rPr>
        <w:t xml:space="preserve"> coordinates</w:t>
      </w:r>
      <w:r w:rsidR="007036B1">
        <w:rPr>
          <w:b/>
        </w:rPr>
        <w:t>, i.e., option 2 above</w:t>
      </w:r>
      <w:r w:rsidR="00620C3A" w:rsidRPr="00620C3A">
        <w:rPr>
          <w:b/>
        </w:rPr>
        <w:t>.</w:t>
      </w:r>
    </w:p>
    <w:p w14:paraId="6BD8A2E8" w14:textId="05577016" w:rsidR="009368F7" w:rsidRDefault="009368F7" w:rsidP="00EA50F9">
      <w:pPr>
        <w:spacing w:after="0"/>
      </w:pP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54E9A0DF" w14:textId="35253036" w:rsidR="00171463" w:rsidRPr="00931472" w:rsidRDefault="003726F0" w:rsidP="0017146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</w:t>
      </w:r>
      <w:r w:rsidR="00C346FE">
        <w:rPr>
          <w:sz w:val="18"/>
          <w:lang w:eastAsia="zh-CN"/>
        </w:rPr>
        <w:t>700284</w:t>
      </w:r>
      <w:r w:rsidR="00171463" w:rsidRPr="000F2E1F">
        <w:rPr>
          <w:sz w:val="18"/>
          <w:lang w:eastAsia="zh-CN"/>
        </w:rPr>
        <w:t>, “</w:t>
      </w:r>
      <w:r w:rsidR="00C346FE">
        <w:rPr>
          <w:sz w:val="18"/>
          <w:lang w:eastAsia="zh-CN"/>
        </w:rPr>
        <w:t>Way forward on coordinate system for NR</w:t>
      </w:r>
      <w:r>
        <w:rPr>
          <w:sz w:val="18"/>
          <w:lang w:eastAsia="zh-CN"/>
        </w:rPr>
        <w:t xml:space="preserve">”, </w:t>
      </w:r>
      <w:r w:rsidR="00C346FE">
        <w:rPr>
          <w:sz w:val="18"/>
          <w:lang w:eastAsia="zh-CN"/>
        </w:rPr>
        <w:t>NEC</w:t>
      </w:r>
    </w:p>
    <w:p w14:paraId="05CCFB97" w14:textId="6A09E14B" w:rsidR="006653BE" w:rsidRDefault="008B7A73" w:rsidP="0017146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IEEE Std 149-1979 (R2008), IEEE Standard test procedures for antennas</w:t>
      </w:r>
    </w:p>
    <w:p w14:paraId="46582194" w14:textId="7F0CBF25" w:rsidR="00080512" w:rsidRPr="008268CE" w:rsidRDefault="00080512" w:rsidP="0051758B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080512" w:rsidRPr="008268C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A9F5D8" w14:textId="77777777" w:rsidR="00A41617" w:rsidRDefault="00A41617">
      <w:r>
        <w:separator/>
      </w:r>
    </w:p>
  </w:endnote>
  <w:endnote w:type="continuationSeparator" w:id="0">
    <w:p w14:paraId="3ACD6692" w14:textId="77777777" w:rsidR="00A41617" w:rsidRDefault="00A41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AEA03E" w14:textId="77777777" w:rsidR="00A41617" w:rsidRDefault="00A41617">
      <w:r>
        <w:separator/>
      </w:r>
    </w:p>
  </w:footnote>
  <w:footnote w:type="continuationSeparator" w:id="0">
    <w:p w14:paraId="2AFF2065" w14:textId="77777777" w:rsidR="00A41617" w:rsidRDefault="00A416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27E52966"/>
    <w:multiLevelType w:val="hybridMultilevel"/>
    <w:tmpl w:val="B810AF28"/>
    <w:lvl w:ilvl="0" w:tplc="98A6B142">
      <w:start w:val="1"/>
      <w:numFmt w:val="lowerLetter"/>
      <w:lvlText w:val="(%1)"/>
      <w:lvlJc w:val="left"/>
      <w:pPr>
        <w:ind w:left="37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488" w:hanging="360"/>
      </w:pPr>
    </w:lvl>
    <w:lvl w:ilvl="2" w:tplc="0809001B" w:tentative="1">
      <w:start w:val="1"/>
      <w:numFmt w:val="lowerRoman"/>
      <w:lvlText w:val="%3."/>
      <w:lvlJc w:val="right"/>
      <w:pPr>
        <w:ind w:left="5208" w:hanging="180"/>
      </w:pPr>
    </w:lvl>
    <w:lvl w:ilvl="3" w:tplc="0809000F" w:tentative="1">
      <w:start w:val="1"/>
      <w:numFmt w:val="decimal"/>
      <w:lvlText w:val="%4."/>
      <w:lvlJc w:val="left"/>
      <w:pPr>
        <w:ind w:left="5928" w:hanging="360"/>
      </w:pPr>
    </w:lvl>
    <w:lvl w:ilvl="4" w:tplc="08090019" w:tentative="1">
      <w:start w:val="1"/>
      <w:numFmt w:val="lowerLetter"/>
      <w:lvlText w:val="%5."/>
      <w:lvlJc w:val="left"/>
      <w:pPr>
        <w:ind w:left="6648" w:hanging="360"/>
      </w:pPr>
    </w:lvl>
    <w:lvl w:ilvl="5" w:tplc="0809001B" w:tentative="1">
      <w:start w:val="1"/>
      <w:numFmt w:val="lowerRoman"/>
      <w:lvlText w:val="%6."/>
      <w:lvlJc w:val="right"/>
      <w:pPr>
        <w:ind w:left="7368" w:hanging="180"/>
      </w:pPr>
    </w:lvl>
    <w:lvl w:ilvl="6" w:tplc="0809000F" w:tentative="1">
      <w:start w:val="1"/>
      <w:numFmt w:val="decimal"/>
      <w:lvlText w:val="%7."/>
      <w:lvlJc w:val="left"/>
      <w:pPr>
        <w:ind w:left="8088" w:hanging="360"/>
      </w:pPr>
    </w:lvl>
    <w:lvl w:ilvl="7" w:tplc="08090019" w:tentative="1">
      <w:start w:val="1"/>
      <w:numFmt w:val="lowerLetter"/>
      <w:lvlText w:val="%8."/>
      <w:lvlJc w:val="left"/>
      <w:pPr>
        <w:ind w:left="8808" w:hanging="360"/>
      </w:pPr>
    </w:lvl>
    <w:lvl w:ilvl="8" w:tplc="0809001B" w:tentative="1">
      <w:start w:val="1"/>
      <w:numFmt w:val="lowerRoman"/>
      <w:lvlText w:val="%9."/>
      <w:lvlJc w:val="right"/>
      <w:pPr>
        <w:ind w:left="9528" w:hanging="180"/>
      </w:pPr>
    </w:lvl>
  </w:abstractNum>
  <w:abstractNum w:abstractNumId="11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5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067DF"/>
    <w:multiLevelType w:val="hybridMultilevel"/>
    <w:tmpl w:val="64CA20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DD7969"/>
    <w:multiLevelType w:val="hybridMultilevel"/>
    <w:tmpl w:val="975E58B8"/>
    <w:lvl w:ilvl="0" w:tplc="475E425E">
      <w:start w:val="1"/>
      <w:numFmt w:val="lowerLetter"/>
      <w:lvlText w:val="(%1)"/>
      <w:lvlJc w:val="left"/>
      <w:pPr>
        <w:ind w:left="23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8" w:hanging="360"/>
      </w:pPr>
    </w:lvl>
    <w:lvl w:ilvl="2" w:tplc="0809001B" w:tentative="1">
      <w:start w:val="1"/>
      <w:numFmt w:val="lowerRoman"/>
      <w:lvlText w:val="%3."/>
      <w:lvlJc w:val="right"/>
      <w:pPr>
        <w:ind w:left="3788" w:hanging="180"/>
      </w:pPr>
    </w:lvl>
    <w:lvl w:ilvl="3" w:tplc="0809000F" w:tentative="1">
      <w:start w:val="1"/>
      <w:numFmt w:val="decimal"/>
      <w:lvlText w:val="%4."/>
      <w:lvlJc w:val="left"/>
      <w:pPr>
        <w:ind w:left="4508" w:hanging="360"/>
      </w:pPr>
    </w:lvl>
    <w:lvl w:ilvl="4" w:tplc="08090019" w:tentative="1">
      <w:start w:val="1"/>
      <w:numFmt w:val="lowerLetter"/>
      <w:lvlText w:val="%5."/>
      <w:lvlJc w:val="left"/>
      <w:pPr>
        <w:ind w:left="5228" w:hanging="360"/>
      </w:pPr>
    </w:lvl>
    <w:lvl w:ilvl="5" w:tplc="0809001B" w:tentative="1">
      <w:start w:val="1"/>
      <w:numFmt w:val="lowerRoman"/>
      <w:lvlText w:val="%6."/>
      <w:lvlJc w:val="right"/>
      <w:pPr>
        <w:ind w:left="5948" w:hanging="180"/>
      </w:pPr>
    </w:lvl>
    <w:lvl w:ilvl="6" w:tplc="0809000F" w:tentative="1">
      <w:start w:val="1"/>
      <w:numFmt w:val="decimal"/>
      <w:lvlText w:val="%7."/>
      <w:lvlJc w:val="left"/>
      <w:pPr>
        <w:ind w:left="6668" w:hanging="360"/>
      </w:pPr>
    </w:lvl>
    <w:lvl w:ilvl="7" w:tplc="08090019" w:tentative="1">
      <w:start w:val="1"/>
      <w:numFmt w:val="lowerLetter"/>
      <w:lvlText w:val="%8."/>
      <w:lvlJc w:val="left"/>
      <w:pPr>
        <w:ind w:left="7388" w:hanging="360"/>
      </w:pPr>
    </w:lvl>
    <w:lvl w:ilvl="8" w:tplc="08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19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4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</w:num>
  <w:num w:numId="7">
    <w:abstractNumId w:val="4"/>
  </w:num>
  <w:num w:numId="8">
    <w:abstractNumId w:val="22"/>
  </w:num>
  <w:num w:numId="9">
    <w:abstractNumId w:val="6"/>
  </w:num>
  <w:num w:numId="10">
    <w:abstractNumId w:val="15"/>
  </w:num>
  <w:num w:numId="11">
    <w:abstractNumId w:val="5"/>
  </w:num>
  <w:num w:numId="12">
    <w:abstractNumId w:val="27"/>
  </w:num>
  <w:num w:numId="13">
    <w:abstractNumId w:val="22"/>
  </w:num>
  <w:num w:numId="14">
    <w:abstractNumId w:val="28"/>
  </w:num>
  <w:num w:numId="15">
    <w:abstractNumId w:val="19"/>
  </w:num>
  <w:num w:numId="16">
    <w:abstractNumId w:val="21"/>
  </w:num>
  <w:num w:numId="17">
    <w:abstractNumId w:val="20"/>
  </w:num>
  <w:num w:numId="18">
    <w:abstractNumId w:val="7"/>
  </w:num>
  <w:num w:numId="19">
    <w:abstractNumId w:val="14"/>
  </w:num>
  <w:num w:numId="20">
    <w:abstractNumId w:val="23"/>
  </w:num>
  <w:num w:numId="21">
    <w:abstractNumId w:val="12"/>
  </w:num>
  <w:num w:numId="22">
    <w:abstractNumId w:val="11"/>
  </w:num>
  <w:num w:numId="23">
    <w:abstractNumId w:val="25"/>
  </w:num>
  <w:num w:numId="24">
    <w:abstractNumId w:val="26"/>
  </w:num>
  <w:num w:numId="25">
    <w:abstractNumId w:val="2"/>
  </w:num>
  <w:num w:numId="26">
    <w:abstractNumId w:val="9"/>
  </w:num>
  <w:num w:numId="27">
    <w:abstractNumId w:val="3"/>
  </w:num>
  <w:num w:numId="28">
    <w:abstractNumId w:val="24"/>
  </w:num>
  <w:num w:numId="29">
    <w:abstractNumId w:val="17"/>
  </w:num>
  <w:num w:numId="30">
    <w:abstractNumId w:val="10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938"/>
    <w:rsid w:val="000101CB"/>
    <w:rsid w:val="0001145D"/>
    <w:rsid w:val="000137F6"/>
    <w:rsid w:val="00016F09"/>
    <w:rsid w:val="000170C7"/>
    <w:rsid w:val="00017313"/>
    <w:rsid w:val="00020C10"/>
    <w:rsid w:val="0002364E"/>
    <w:rsid w:val="000300D0"/>
    <w:rsid w:val="000305C8"/>
    <w:rsid w:val="00030689"/>
    <w:rsid w:val="00033397"/>
    <w:rsid w:val="000365B5"/>
    <w:rsid w:val="00040095"/>
    <w:rsid w:val="0004638A"/>
    <w:rsid w:val="000545C7"/>
    <w:rsid w:val="00054AC3"/>
    <w:rsid w:val="000667FA"/>
    <w:rsid w:val="00071FFA"/>
    <w:rsid w:val="000721A4"/>
    <w:rsid w:val="00073190"/>
    <w:rsid w:val="0007527A"/>
    <w:rsid w:val="00080512"/>
    <w:rsid w:val="00081167"/>
    <w:rsid w:val="000830B8"/>
    <w:rsid w:val="00090468"/>
    <w:rsid w:val="00092463"/>
    <w:rsid w:val="0009290B"/>
    <w:rsid w:val="000965A2"/>
    <w:rsid w:val="00097704"/>
    <w:rsid w:val="00097FEA"/>
    <w:rsid w:val="000A1A7C"/>
    <w:rsid w:val="000A4929"/>
    <w:rsid w:val="000B120E"/>
    <w:rsid w:val="000B4FED"/>
    <w:rsid w:val="000B6232"/>
    <w:rsid w:val="000B6309"/>
    <w:rsid w:val="000B7BCF"/>
    <w:rsid w:val="000C02E7"/>
    <w:rsid w:val="000C250C"/>
    <w:rsid w:val="000C3813"/>
    <w:rsid w:val="000C522B"/>
    <w:rsid w:val="000C5EEC"/>
    <w:rsid w:val="000D0177"/>
    <w:rsid w:val="000D258A"/>
    <w:rsid w:val="000D4E52"/>
    <w:rsid w:val="000D58AB"/>
    <w:rsid w:val="000D64D4"/>
    <w:rsid w:val="000D72A7"/>
    <w:rsid w:val="000D771B"/>
    <w:rsid w:val="000E1093"/>
    <w:rsid w:val="000E24F6"/>
    <w:rsid w:val="000F583D"/>
    <w:rsid w:val="000F58AF"/>
    <w:rsid w:val="000F7070"/>
    <w:rsid w:val="00103E62"/>
    <w:rsid w:val="0010508F"/>
    <w:rsid w:val="00105C1B"/>
    <w:rsid w:val="00106492"/>
    <w:rsid w:val="00121AA2"/>
    <w:rsid w:val="0013236E"/>
    <w:rsid w:val="00135E4A"/>
    <w:rsid w:val="0014321E"/>
    <w:rsid w:val="00143CEE"/>
    <w:rsid w:val="00145B12"/>
    <w:rsid w:val="00147B64"/>
    <w:rsid w:val="001509A1"/>
    <w:rsid w:val="00153509"/>
    <w:rsid w:val="001568FC"/>
    <w:rsid w:val="00156982"/>
    <w:rsid w:val="001579AA"/>
    <w:rsid w:val="001654C3"/>
    <w:rsid w:val="0016633B"/>
    <w:rsid w:val="001707E4"/>
    <w:rsid w:val="00171463"/>
    <w:rsid w:val="00172D1A"/>
    <w:rsid w:val="001741A0"/>
    <w:rsid w:val="00176E94"/>
    <w:rsid w:val="00177DB9"/>
    <w:rsid w:val="0018168F"/>
    <w:rsid w:val="00183421"/>
    <w:rsid w:val="001842C2"/>
    <w:rsid w:val="00184951"/>
    <w:rsid w:val="0018583D"/>
    <w:rsid w:val="001863F5"/>
    <w:rsid w:val="00194CD0"/>
    <w:rsid w:val="00194E93"/>
    <w:rsid w:val="001A2A06"/>
    <w:rsid w:val="001B49C9"/>
    <w:rsid w:val="001B58C1"/>
    <w:rsid w:val="001B7DA9"/>
    <w:rsid w:val="001C4920"/>
    <w:rsid w:val="001C5CCF"/>
    <w:rsid w:val="001D13D2"/>
    <w:rsid w:val="001D2D88"/>
    <w:rsid w:val="001D3BFF"/>
    <w:rsid w:val="001D662B"/>
    <w:rsid w:val="001D68E2"/>
    <w:rsid w:val="001D7A0A"/>
    <w:rsid w:val="001E0B3F"/>
    <w:rsid w:val="001E3BBF"/>
    <w:rsid w:val="001E5E16"/>
    <w:rsid w:val="001E7664"/>
    <w:rsid w:val="001F168B"/>
    <w:rsid w:val="001F1C14"/>
    <w:rsid w:val="001F36CE"/>
    <w:rsid w:val="001F5247"/>
    <w:rsid w:val="001F7831"/>
    <w:rsid w:val="00201C2F"/>
    <w:rsid w:val="00204045"/>
    <w:rsid w:val="00207EA9"/>
    <w:rsid w:val="00211D93"/>
    <w:rsid w:val="00217539"/>
    <w:rsid w:val="0022198D"/>
    <w:rsid w:val="002220DD"/>
    <w:rsid w:val="002251A1"/>
    <w:rsid w:val="0022606D"/>
    <w:rsid w:val="00226ABD"/>
    <w:rsid w:val="00227CA2"/>
    <w:rsid w:val="00231A80"/>
    <w:rsid w:val="00234E78"/>
    <w:rsid w:val="00237812"/>
    <w:rsid w:val="00241B8E"/>
    <w:rsid w:val="00244765"/>
    <w:rsid w:val="002519DA"/>
    <w:rsid w:val="00256F2C"/>
    <w:rsid w:val="00262A06"/>
    <w:rsid w:val="002647D9"/>
    <w:rsid w:val="0026634C"/>
    <w:rsid w:val="002710CA"/>
    <w:rsid w:val="0027171E"/>
    <w:rsid w:val="0027345D"/>
    <w:rsid w:val="00273F5D"/>
    <w:rsid w:val="002747EC"/>
    <w:rsid w:val="002801D0"/>
    <w:rsid w:val="00282E9D"/>
    <w:rsid w:val="00283F97"/>
    <w:rsid w:val="00284494"/>
    <w:rsid w:val="002845F1"/>
    <w:rsid w:val="002855BF"/>
    <w:rsid w:val="0028563D"/>
    <w:rsid w:val="00290BB8"/>
    <w:rsid w:val="002949B1"/>
    <w:rsid w:val="002A1633"/>
    <w:rsid w:val="002A19F0"/>
    <w:rsid w:val="002C2539"/>
    <w:rsid w:val="002C52AF"/>
    <w:rsid w:val="002C7FDB"/>
    <w:rsid w:val="002D0066"/>
    <w:rsid w:val="002D3588"/>
    <w:rsid w:val="002F0D22"/>
    <w:rsid w:val="002F2212"/>
    <w:rsid w:val="002F6D54"/>
    <w:rsid w:val="002F7CD5"/>
    <w:rsid w:val="0030003D"/>
    <w:rsid w:val="00300723"/>
    <w:rsid w:val="00304A8D"/>
    <w:rsid w:val="0030671D"/>
    <w:rsid w:val="00312435"/>
    <w:rsid w:val="00316195"/>
    <w:rsid w:val="003161B4"/>
    <w:rsid w:val="003169C6"/>
    <w:rsid w:val="003172DC"/>
    <w:rsid w:val="00317474"/>
    <w:rsid w:val="00322FA8"/>
    <w:rsid w:val="003257B2"/>
    <w:rsid w:val="00325B90"/>
    <w:rsid w:val="00326069"/>
    <w:rsid w:val="00327A59"/>
    <w:rsid w:val="00330940"/>
    <w:rsid w:val="00333470"/>
    <w:rsid w:val="003371D2"/>
    <w:rsid w:val="003375FE"/>
    <w:rsid w:val="0034350D"/>
    <w:rsid w:val="0035116B"/>
    <w:rsid w:val="00352D97"/>
    <w:rsid w:val="0035462D"/>
    <w:rsid w:val="0035791B"/>
    <w:rsid w:val="00363749"/>
    <w:rsid w:val="00367759"/>
    <w:rsid w:val="00370277"/>
    <w:rsid w:val="003726F0"/>
    <w:rsid w:val="003753DF"/>
    <w:rsid w:val="00384421"/>
    <w:rsid w:val="00392600"/>
    <w:rsid w:val="00394576"/>
    <w:rsid w:val="003A4E98"/>
    <w:rsid w:val="003A5A3E"/>
    <w:rsid w:val="003A601A"/>
    <w:rsid w:val="003B0D89"/>
    <w:rsid w:val="003B7BE5"/>
    <w:rsid w:val="003C0494"/>
    <w:rsid w:val="003C0559"/>
    <w:rsid w:val="003C1900"/>
    <w:rsid w:val="003C21BD"/>
    <w:rsid w:val="003C482B"/>
    <w:rsid w:val="003C4E37"/>
    <w:rsid w:val="003C79FD"/>
    <w:rsid w:val="003D2F36"/>
    <w:rsid w:val="003D6E96"/>
    <w:rsid w:val="003E16BE"/>
    <w:rsid w:val="003E24CA"/>
    <w:rsid w:val="003E648B"/>
    <w:rsid w:val="003E70F7"/>
    <w:rsid w:val="003F02B3"/>
    <w:rsid w:val="003F28D0"/>
    <w:rsid w:val="003F30E7"/>
    <w:rsid w:val="00401855"/>
    <w:rsid w:val="00403917"/>
    <w:rsid w:val="0040447E"/>
    <w:rsid w:val="004066C0"/>
    <w:rsid w:val="004148A7"/>
    <w:rsid w:val="0042236A"/>
    <w:rsid w:val="0043021C"/>
    <w:rsid w:val="00432EA4"/>
    <w:rsid w:val="00432F9B"/>
    <w:rsid w:val="004337BD"/>
    <w:rsid w:val="00441DE8"/>
    <w:rsid w:val="00442797"/>
    <w:rsid w:val="00445AB5"/>
    <w:rsid w:val="00446984"/>
    <w:rsid w:val="00450324"/>
    <w:rsid w:val="00450717"/>
    <w:rsid w:val="0045347A"/>
    <w:rsid w:val="004551C1"/>
    <w:rsid w:val="0045647C"/>
    <w:rsid w:val="00456F62"/>
    <w:rsid w:val="0046341C"/>
    <w:rsid w:val="00466118"/>
    <w:rsid w:val="00475471"/>
    <w:rsid w:val="00475F28"/>
    <w:rsid w:val="00476542"/>
    <w:rsid w:val="00477455"/>
    <w:rsid w:val="0047770E"/>
    <w:rsid w:val="00481014"/>
    <w:rsid w:val="004813D0"/>
    <w:rsid w:val="004819E2"/>
    <w:rsid w:val="00482066"/>
    <w:rsid w:val="0048229C"/>
    <w:rsid w:val="004857B2"/>
    <w:rsid w:val="00487036"/>
    <w:rsid w:val="0049055B"/>
    <w:rsid w:val="00497329"/>
    <w:rsid w:val="004A0324"/>
    <w:rsid w:val="004A20E8"/>
    <w:rsid w:val="004A26DA"/>
    <w:rsid w:val="004A3B8F"/>
    <w:rsid w:val="004A4285"/>
    <w:rsid w:val="004A51E7"/>
    <w:rsid w:val="004A6FB3"/>
    <w:rsid w:val="004B1326"/>
    <w:rsid w:val="004B1406"/>
    <w:rsid w:val="004B1A4A"/>
    <w:rsid w:val="004B1FC6"/>
    <w:rsid w:val="004B40EF"/>
    <w:rsid w:val="004B4FB4"/>
    <w:rsid w:val="004B5554"/>
    <w:rsid w:val="004B67AC"/>
    <w:rsid w:val="004B6AD9"/>
    <w:rsid w:val="004B6F07"/>
    <w:rsid w:val="004B712E"/>
    <w:rsid w:val="004B7703"/>
    <w:rsid w:val="004D2FAA"/>
    <w:rsid w:val="004D3578"/>
    <w:rsid w:val="004D380D"/>
    <w:rsid w:val="004D517A"/>
    <w:rsid w:val="004D717D"/>
    <w:rsid w:val="004E002D"/>
    <w:rsid w:val="004E213A"/>
    <w:rsid w:val="004E6C01"/>
    <w:rsid w:val="004F2649"/>
    <w:rsid w:val="004F27DF"/>
    <w:rsid w:val="004F4A45"/>
    <w:rsid w:val="004F5D05"/>
    <w:rsid w:val="004F6634"/>
    <w:rsid w:val="004F7241"/>
    <w:rsid w:val="00500994"/>
    <w:rsid w:val="00503171"/>
    <w:rsid w:val="00506060"/>
    <w:rsid w:val="00506D97"/>
    <w:rsid w:val="00507AF5"/>
    <w:rsid w:val="005110BC"/>
    <w:rsid w:val="0051369E"/>
    <w:rsid w:val="0051469E"/>
    <w:rsid w:val="005151D2"/>
    <w:rsid w:val="0051758B"/>
    <w:rsid w:val="005252D5"/>
    <w:rsid w:val="00534DA0"/>
    <w:rsid w:val="005376E1"/>
    <w:rsid w:val="00540EF4"/>
    <w:rsid w:val="0054183B"/>
    <w:rsid w:val="00543E6C"/>
    <w:rsid w:val="00545EAB"/>
    <w:rsid w:val="00546DC4"/>
    <w:rsid w:val="00546DCA"/>
    <w:rsid w:val="00547A4C"/>
    <w:rsid w:val="005649CF"/>
    <w:rsid w:val="00565087"/>
    <w:rsid w:val="0056573F"/>
    <w:rsid w:val="00566244"/>
    <w:rsid w:val="00580B11"/>
    <w:rsid w:val="00584167"/>
    <w:rsid w:val="0059000D"/>
    <w:rsid w:val="005921CE"/>
    <w:rsid w:val="00592A31"/>
    <w:rsid w:val="005935C6"/>
    <w:rsid w:val="00595D15"/>
    <w:rsid w:val="00596599"/>
    <w:rsid w:val="00597839"/>
    <w:rsid w:val="005A16DC"/>
    <w:rsid w:val="005A1848"/>
    <w:rsid w:val="005A403F"/>
    <w:rsid w:val="005A525F"/>
    <w:rsid w:val="005B0554"/>
    <w:rsid w:val="005B2EA4"/>
    <w:rsid w:val="005B3245"/>
    <w:rsid w:val="005C0FDB"/>
    <w:rsid w:val="005C106E"/>
    <w:rsid w:val="005C1BF3"/>
    <w:rsid w:val="005C2293"/>
    <w:rsid w:val="005D0A67"/>
    <w:rsid w:val="005D343C"/>
    <w:rsid w:val="005D762D"/>
    <w:rsid w:val="005E36C3"/>
    <w:rsid w:val="005E5F83"/>
    <w:rsid w:val="005F1490"/>
    <w:rsid w:val="005F2F95"/>
    <w:rsid w:val="005F522B"/>
    <w:rsid w:val="005F5C79"/>
    <w:rsid w:val="00600984"/>
    <w:rsid w:val="006028B1"/>
    <w:rsid w:val="00603723"/>
    <w:rsid w:val="00605848"/>
    <w:rsid w:val="00611566"/>
    <w:rsid w:val="00615898"/>
    <w:rsid w:val="00616F25"/>
    <w:rsid w:val="00620C3A"/>
    <w:rsid w:val="00625433"/>
    <w:rsid w:val="00626E03"/>
    <w:rsid w:val="00627AB0"/>
    <w:rsid w:val="00633831"/>
    <w:rsid w:val="00633D79"/>
    <w:rsid w:val="006428E0"/>
    <w:rsid w:val="00642BD2"/>
    <w:rsid w:val="0064349F"/>
    <w:rsid w:val="00646D99"/>
    <w:rsid w:val="00646E43"/>
    <w:rsid w:val="0064721B"/>
    <w:rsid w:val="006475B9"/>
    <w:rsid w:val="0064763E"/>
    <w:rsid w:val="006516F9"/>
    <w:rsid w:val="00654974"/>
    <w:rsid w:val="006550E8"/>
    <w:rsid w:val="00656910"/>
    <w:rsid w:val="0066204B"/>
    <w:rsid w:val="0066266E"/>
    <w:rsid w:val="00664B16"/>
    <w:rsid w:val="006653BE"/>
    <w:rsid w:val="00665F61"/>
    <w:rsid w:val="00667974"/>
    <w:rsid w:val="006741CC"/>
    <w:rsid w:val="006776D1"/>
    <w:rsid w:val="006806B5"/>
    <w:rsid w:val="00680F6C"/>
    <w:rsid w:val="0068143A"/>
    <w:rsid w:val="00685F26"/>
    <w:rsid w:val="00697186"/>
    <w:rsid w:val="006A0B35"/>
    <w:rsid w:val="006A28E7"/>
    <w:rsid w:val="006B19D5"/>
    <w:rsid w:val="006B1A23"/>
    <w:rsid w:val="006B58A0"/>
    <w:rsid w:val="006B5CC4"/>
    <w:rsid w:val="006B6C1A"/>
    <w:rsid w:val="006C115F"/>
    <w:rsid w:val="006C2F98"/>
    <w:rsid w:val="006C48CB"/>
    <w:rsid w:val="006C66D8"/>
    <w:rsid w:val="006C7481"/>
    <w:rsid w:val="006D1E24"/>
    <w:rsid w:val="006D4791"/>
    <w:rsid w:val="006D5298"/>
    <w:rsid w:val="006D6055"/>
    <w:rsid w:val="006D6AA5"/>
    <w:rsid w:val="006E0DAD"/>
    <w:rsid w:val="006E6FCE"/>
    <w:rsid w:val="006F3924"/>
    <w:rsid w:val="006F6A2C"/>
    <w:rsid w:val="00700604"/>
    <w:rsid w:val="00702306"/>
    <w:rsid w:val="007036B1"/>
    <w:rsid w:val="007054E8"/>
    <w:rsid w:val="00712B4B"/>
    <w:rsid w:val="00715F84"/>
    <w:rsid w:val="007176DB"/>
    <w:rsid w:val="00717DFC"/>
    <w:rsid w:val="007201A8"/>
    <w:rsid w:val="007202FD"/>
    <w:rsid w:val="00722603"/>
    <w:rsid w:val="007233DA"/>
    <w:rsid w:val="00726ECF"/>
    <w:rsid w:val="00734A5B"/>
    <w:rsid w:val="00744E76"/>
    <w:rsid w:val="00745401"/>
    <w:rsid w:val="00745DF4"/>
    <w:rsid w:val="00751E84"/>
    <w:rsid w:val="007546F4"/>
    <w:rsid w:val="00755597"/>
    <w:rsid w:val="00755CCE"/>
    <w:rsid w:val="00755D58"/>
    <w:rsid w:val="00757D40"/>
    <w:rsid w:val="00761E70"/>
    <w:rsid w:val="00763A99"/>
    <w:rsid w:val="0077251A"/>
    <w:rsid w:val="00772D0D"/>
    <w:rsid w:val="00773A5C"/>
    <w:rsid w:val="00781F0F"/>
    <w:rsid w:val="00783CF8"/>
    <w:rsid w:val="00785A41"/>
    <w:rsid w:val="00785BC3"/>
    <w:rsid w:val="0078727C"/>
    <w:rsid w:val="00794703"/>
    <w:rsid w:val="007A0BE6"/>
    <w:rsid w:val="007A0D95"/>
    <w:rsid w:val="007A2E8D"/>
    <w:rsid w:val="007A30BA"/>
    <w:rsid w:val="007A6DD5"/>
    <w:rsid w:val="007A7A31"/>
    <w:rsid w:val="007B18D8"/>
    <w:rsid w:val="007B3F32"/>
    <w:rsid w:val="007B4670"/>
    <w:rsid w:val="007C023C"/>
    <w:rsid w:val="007C095F"/>
    <w:rsid w:val="007C20EA"/>
    <w:rsid w:val="007C367C"/>
    <w:rsid w:val="007D4B8E"/>
    <w:rsid w:val="007E0E7C"/>
    <w:rsid w:val="007E3F64"/>
    <w:rsid w:val="007E5ACF"/>
    <w:rsid w:val="007F3BC4"/>
    <w:rsid w:val="008028A4"/>
    <w:rsid w:val="008031D2"/>
    <w:rsid w:val="00803572"/>
    <w:rsid w:val="00805D37"/>
    <w:rsid w:val="008068B6"/>
    <w:rsid w:val="00812A8E"/>
    <w:rsid w:val="00812BCC"/>
    <w:rsid w:val="00814B79"/>
    <w:rsid w:val="00814B9F"/>
    <w:rsid w:val="00815DB9"/>
    <w:rsid w:val="00815DBE"/>
    <w:rsid w:val="00816D4D"/>
    <w:rsid w:val="0082399C"/>
    <w:rsid w:val="00823F2B"/>
    <w:rsid w:val="008268CE"/>
    <w:rsid w:val="008272C7"/>
    <w:rsid w:val="008314F0"/>
    <w:rsid w:val="00831B65"/>
    <w:rsid w:val="00834AD1"/>
    <w:rsid w:val="008353F8"/>
    <w:rsid w:val="00837BD5"/>
    <w:rsid w:val="00843911"/>
    <w:rsid w:val="00843BD9"/>
    <w:rsid w:val="008442AE"/>
    <w:rsid w:val="00844BBD"/>
    <w:rsid w:val="008525F5"/>
    <w:rsid w:val="00852C45"/>
    <w:rsid w:val="008531D2"/>
    <w:rsid w:val="008610FC"/>
    <w:rsid w:val="0086539A"/>
    <w:rsid w:val="00865FF5"/>
    <w:rsid w:val="008663F0"/>
    <w:rsid w:val="00866455"/>
    <w:rsid w:val="00867139"/>
    <w:rsid w:val="0086716D"/>
    <w:rsid w:val="00867369"/>
    <w:rsid w:val="0087443D"/>
    <w:rsid w:val="008768CA"/>
    <w:rsid w:val="00877F26"/>
    <w:rsid w:val="00880559"/>
    <w:rsid w:val="00880FAE"/>
    <w:rsid w:val="00881B80"/>
    <w:rsid w:val="00883564"/>
    <w:rsid w:val="008840FF"/>
    <w:rsid w:val="00884944"/>
    <w:rsid w:val="00886976"/>
    <w:rsid w:val="00886E81"/>
    <w:rsid w:val="00886F47"/>
    <w:rsid w:val="00887523"/>
    <w:rsid w:val="00895C2F"/>
    <w:rsid w:val="008A1F7A"/>
    <w:rsid w:val="008A264E"/>
    <w:rsid w:val="008A73CC"/>
    <w:rsid w:val="008A7413"/>
    <w:rsid w:val="008B0648"/>
    <w:rsid w:val="008B2259"/>
    <w:rsid w:val="008B36A2"/>
    <w:rsid w:val="008B7A6D"/>
    <w:rsid w:val="008B7A73"/>
    <w:rsid w:val="008C3221"/>
    <w:rsid w:val="008D146B"/>
    <w:rsid w:val="008D4234"/>
    <w:rsid w:val="008D46A3"/>
    <w:rsid w:val="008D7B95"/>
    <w:rsid w:val="008D7C5D"/>
    <w:rsid w:val="008D7E62"/>
    <w:rsid w:val="008E3509"/>
    <w:rsid w:val="008E361B"/>
    <w:rsid w:val="008E4342"/>
    <w:rsid w:val="008E54CA"/>
    <w:rsid w:val="008F0251"/>
    <w:rsid w:val="008F19F9"/>
    <w:rsid w:val="008F32DB"/>
    <w:rsid w:val="008F48CF"/>
    <w:rsid w:val="009026F6"/>
    <w:rsid w:val="0090271F"/>
    <w:rsid w:val="009057EE"/>
    <w:rsid w:val="009167F5"/>
    <w:rsid w:val="0091687F"/>
    <w:rsid w:val="00916B4F"/>
    <w:rsid w:val="009175D3"/>
    <w:rsid w:val="00926A7C"/>
    <w:rsid w:val="00931061"/>
    <w:rsid w:val="009312D2"/>
    <w:rsid w:val="00933DF8"/>
    <w:rsid w:val="00933E02"/>
    <w:rsid w:val="0093444E"/>
    <w:rsid w:val="009368F7"/>
    <w:rsid w:val="00937E12"/>
    <w:rsid w:val="00942EC2"/>
    <w:rsid w:val="00944A41"/>
    <w:rsid w:val="009454CE"/>
    <w:rsid w:val="00954CCD"/>
    <w:rsid w:val="00961B32"/>
    <w:rsid w:val="009664FF"/>
    <w:rsid w:val="00972DE9"/>
    <w:rsid w:val="00974BB0"/>
    <w:rsid w:val="00974D9E"/>
    <w:rsid w:val="00974F64"/>
    <w:rsid w:val="00977040"/>
    <w:rsid w:val="009802BA"/>
    <w:rsid w:val="00980D60"/>
    <w:rsid w:val="00983994"/>
    <w:rsid w:val="009913D0"/>
    <w:rsid w:val="00991574"/>
    <w:rsid w:val="009957D3"/>
    <w:rsid w:val="00997F3F"/>
    <w:rsid w:val="009A3DD8"/>
    <w:rsid w:val="009A4250"/>
    <w:rsid w:val="009B04B1"/>
    <w:rsid w:val="009B07CD"/>
    <w:rsid w:val="009B6A03"/>
    <w:rsid w:val="009B7813"/>
    <w:rsid w:val="009C0FC4"/>
    <w:rsid w:val="009C229E"/>
    <w:rsid w:val="009C3AFC"/>
    <w:rsid w:val="009C6446"/>
    <w:rsid w:val="009C6B5B"/>
    <w:rsid w:val="009C7434"/>
    <w:rsid w:val="009D2CFC"/>
    <w:rsid w:val="009D3482"/>
    <w:rsid w:val="009D3E41"/>
    <w:rsid w:val="009D547F"/>
    <w:rsid w:val="009E6120"/>
    <w:rsid w:val="009E71C1"/>
    <w:rsid w:val="009E7A4D"/>
    <w:rsid w:val="009F1CA2"/>
    <w:rsid w:val="009F2DA3"/>
    <w:rsid w:val="009F310A"/>
    <w:rsid w:val="009F62EC"/>
    <w:rsid w:val="009F6E12"/>
    <w:rsid w:val="00A0254A"/>
    <w:rsid w:val="00A03F3D"/>
    <w:rsid w:val="00A04540"/>
    <w:rsid w:val="00A04827"/>
    <w:rsid w:val="00A06A73"/>
    <w:rsid w:val="00A10F02"/>
    <w:rsid w:val="00A122CF"/>
    <w:rsid w:val="00A14B2B"/>
    <w:rsid w:val="00A325B1"/>
    <w:rsid w:val="00A34058"/>
    <w:rsid w:val="00A354E8"/>
    <w:rsid w:val="00A36BCE"/>
    <w:rsid w:val="00A41617"/>
    <w:rsid w:val="00A41AF6"/>
    <w:rsid w:val="00A43498"/>
    <w:rsid w:val="00A45FE2"/>
    <w:rsid w:val="00A46022"/>
    <w:rsid w:val="00A47851"/>
    <w:rsid w:val="00A51764"/>
    <w:rsid w:val="00A5239F"/>
    <w:rsid w:val="00A52411"/>
    <w:rsid w:val="00A53724"/>
    <w:rsid w:val="00A53D4C"/>
    <w:rsid w:val="00A558DF"/>
    <w:rsid w:val="00A559EF"/>
    <w:rsid w:val="00A5684F"/>
    <w:rsid w:val="00A575A8"/>
    <w:rsid w:val="00A61056"/>
    <w:rsid w:val="00A632BB"/>
    <w:rsid w:val="00A70614"/>
    <w:rsid w:val="00A70BEF"/>
    <w:rsid w:val="00A7177C"/>
    <w:rsid w:val="00A73D42"/>
    <w:rsid w:val="00A82346"/>
    <w:rsid w:val="00A83C80"/>
    <w:rsid w:val="00A96290"/>
    <w:rsid w:val="00A9671C"/>
    <w:rsid w:val="00A973D8"/>
    <w:rsid w:val="00AA13E2"/>
    <w:rsid w:val="00AA31D3"/>
    <w:rsid w:val="00AA5E39"/>
    <w:rsid w:val="00AB21D9"/>
    <w:rsid w:val="00AB6C35"/>
    <w:rsid w:val="00AC178C"/>
    <w:rsid w:val="00AC1FA8"/>
    <w:rsid w:val="00AC4BFF"/>
    <w:rsid w:val="00AC7061"/>
    <w:rsid w:val="00AD0ACD"/>
    <w:rsid w:val="00AD2E16"/>
    <w:rsid w:val="00AE040B"/>
    <w:rsid w:val="00AE0477"/>
    <w:rsid w:val="00AE171B"/>
    <w:rsid w:val="00AE1D17"/>
    <w:rsid w:val="00AF3271"/>
    <w:rsid w:val="00AF6366"/>
    <w:rsid w:val="00B00D9F"/>
    <w:rsid w:val="00B00FC1"/>
    <w:rsid w:val="00B04677"/>
    <w:rsid w:val="00B04EFD"/>
    <w:rsid w:val="00B05FE9"/>
    <w:rsid w:val="00B060A7"/>
    <w:rsid w:val="00B075FF"/>
    <w:rsid w:val="00B106C3"/>
    <w:rsid w:val="00B12712"/>
    <w:rsid w:val="00B151BE"/>
    <w:rsid w:val="00B15449"/>
    <w:rsid w:val="00B1576F"/>
    <w:rsid w:val="00B16CCF"/>
    <w:rsid w:val="00B21FDB"/>
    <w:rsid w:val="00B22A1E"/>
    <w:rsid w:val="00B25145"/>
    <w:rsid w:val="00B31BBA"/>
    <w:rsid w:val="00B31C63"/>
    <w:rsid w:val="00B32B05"/>
    <w:rsid w:val="00B35A7C"/>
    <w:rsid w:val="00B3671D"/>
    <w:rsid w:val="00B36A57"/>
    <w:rsid w:val="00B36E5A"/>
    <w:rsid w:val="00B37D83"/>
    <w:rsid w:val="00B403B3"/>
    <w:rsid w:val="00B419A4"/>
    <w:rsid w:val="00B41AA1"/>
    <w:rsid w:val="00B41E66"/>
    <w:rsid w:val="00B421F2"/>
    <w:rsid w:val="00B47FD1"/>
    <w:rsid w:val="00B52126"/>
    <w:rsid w:val="00B55E03"/>
    <w:rsid w:val="00B6113E"/>
    <w:rsid w:val="00B62C44"/>
    <w:rsid w:val="00B643EA"/>
    <w:rsid w:val="00B65110"/>
    <w:rsid w:val="00B65FFB"/>
    <w:rsid w:val="00B729FF"/>
    <w:rsid w:val="00B75553"/>
    <w:rsid w:val="00B7710D"/>
    <w:rsid w:val="00B81F83"/>
    <w:rsid w:val="00B84530"/>
    <w:rsid w:val="00B858DB"/>
    <w:rsid w:val="00B85923"/>
    <w:rsid w:val="00B903C2"/>
    <w:rsid w:val="00B9194E"/>
    <w:rsid w:val="00B93022"/>
    <w:rsid w:val="00B958F1"/>
    <w:rsid w:val="00B9597D"/>
    <w:rsid w:val="00B95BAC"/>
    <w:rsid w:val="00B96C01"/>
    <w:rsid w:val="00B96C86"/>
    <w:rsid w:val="00B97B12"/>
    <w:rsid w:val="00BA0577"/>
    <w:rsid w:val="00BA247D"/>
    <w:rsid w:val="00BA66B7"/>
    <w:rsid w:val="00BB148A"/>
    <w:rsid w:val="00BB17FC"/>
    <w:rsid w:val="00BB2E05"/>
    <w:rsid w:val="00BC4AB5"/>
    <w:rsid w:val="00BC4D65"/>
    <w:rsid w:val="00BC7898"/>
    <w:rsid w:val="00BD0A57"/>
    <w:rsid w:val="00BD0D87"/>
    <w:rsid w:val="00BD1C5F"/>
    <w:rsid w:val="00BD286F"/>
    <w:rsid w:val="00BE0318"/>
    <w:rsid w:val="00BE5542"/>
    <w:rsid w:val="00BE749D"/>
    <w:rsid w:val="00BF021E"/>
    <w:rsid w:val="00BF372D"/>
    <w:rsid w:val="00BF4D83"/>
    <w:rsid w:val="00BF7487"/>
    <w:rsid w:val="00C013D6"/>
    <w:rsid w:val="00C02A59"/>
    <w:rsid w:val="00C10CB9"/>
    <w:rsid w:val="00C10D87"/>
    <w:rsid w:val="00C12B51"/>
    <w:rsid w:val="00C139A8"/>
    <w:rsid w:val="00C1429F"/>
    <w:rsid w:val="00C16CAB"/>
    <w:rsid w:val="00C17F2A"/>
    <w:rsid w:val="00C23181"/>
    <w:rsid w:val="00C2422B"/>
    <w:rsid w:val="00C24281"/>
    <w:rsid w:val="00C2462E"/>
    <w:rsid w:val="00C31AA4"/>
    <w:rsid w:val="00C33045"/>
    <w:rsid w:val="00C33079"/>
    <w:rsid w:val="00C33BE9"/>
    <w:rsid w:val="00C346FE"/>
    <w:rsid w:val="00C437CD"/>
    <w:rsid w:val="00C50588"/>
    <w:rsid w:val="00C505FD"/>
    <w:rsid w:val="00C522DE"/>
    <w:rsid w:val="00C523F4"/>
    <w:rsid w:val="00C57DCA"/>
    <w:rsid w:val="00C608C8"/>
    <w:rsid w:val="00C60C7F"/>
    <w:rsid w:val="00C60F8F"/>
    <w:rsid w:val="00C659DA"/>
    <w:rsid w:val="00C67C94"/>
    <w:rsid w:val="00C70261"/>
    <w:rsid w:val="00C720DE"/>
    <w:rsid w:val="00C737CC"/>
    <w:rsid w:val="00C828B8"/>
    <w:rsid w:val="00C83A13"/>
    <w:rsid w:val="00C849E3"/>
    <w:rsid w:val="00C85185"/>
    <w:rsid w:val="00C905FB"/>
    <w:rsid w:val="00C91888"/>
    <w:rsid w:val="00C92312"/>
    <w:rsid w:val="00C960F6"/>
    <w:rsid w:val="00C97E02"/>
    <w:rsid w:val="00CA1D01"/>
    <w:rsid w:val="00CA38D9"/>
    <w:rsid w:val="00CA3D0C"/>
    <w:rsid w:val="00CA7F1B"/>
    <w:rsid w:val="00CB19E7"/>
    <w:rsid w:val="00CB4FB2"/>
    <w:rsid w:val="00CB5563"/>
    <w:rsid w:val="00CB69BA"/>
    <w:rsid w:val="00CB7E17"/>
    <w:rsid w:val="00CC1E29"/>
    <w:rsid w:val="00CC3FF3"/>
    <w:rsid w:val="00CC559E"/>
    <w:rsid w:val="00CD4C7B"/>
    <w:rsid w:val="00CD4D94"/>
    <w:rsid w:val="00CD7510"/>
    <w:rsid w:val="00CE0A31"/>
    <w:rsid w:val="00CE2626"/>
    <w:rsid w:val="00CE4AA6"/>
    <w:rsid w:val="00CE58A8"/>
    <w:rsid w:val="00CE6BBF"/>
    <w:rsid w:val="00CE6C7A"/>
    <w:rsid w:val="00CF04CD"/>
    <w:rsid w:val="00CF14BD"/>
    <w:rsid w:val="00CF18E5"/>
    <w:rsid w:val="00CF4274"/>
    <w:rsid w:val="00D0150E"/>
    <w:rsid w:val="00D049AA"/>
    <w:rsid w:val="00D13E63"/>
    <w:rsid w:val="00D14032"/>
    <w:rsid w:val="00D1473D"/>
    <w:rsid w:val="00D15120"/>
    <w:rsid w:val="00D203BA"/>
    <w:rsid w:val="00D20564"/>
    <w:rsid w:val="00D24BEF"/>
    <w:rsid w:val="00D26C7D"/>
    <w:rsid w:val="00D271F9"/>
    <w:rsid w:val="00D30BCB"/>
    <w:rsid w:val="00D30C3E"/>
    <w:rsid w:val="00D338A9"/>
    <w:rsid w:val="00D37F9D"/>
    <w:rsid w:val="00D419DB"/>
    <w:rsid w:val="00D41DCB"/>
    <w:rsid w:val="00D4467B"/>
    <w:rsid w:val="00D45204"/>
    <w:rsid w:val="00D47558"/>
    <w:rsid w:val="00D50815"/>
    <w:rsid w:val="00D50CB1"/>
    <w:rsid w:val="00D51CA1"/>
    <w:rsid w:val="00D70829"/>
    <w:rsid w:val="00D70CC2"/>
    <w:rsid w:val="00D738D6"/>
    <w:rsid w:val="00D7766E"/>
    <w:rsid w:val="00D8059B"/>
    <w:rsid w:val="00D80795"/>
    <w:rsid w:val="00D83270"/>
    <w:rsid w:val="00D84873"/>
    <w:rsid w:val="00D87E00"/>
    <w:rsid w:val="00D9134D"/>
    <w:rsid w:val="00D919E9"/>
    <w:rsid w:val="00D93277"/>
    <w:rsid w:val="00D93803"/>
    <w:rsid w:val="00D9422A"/>
    <w:rsid w:val="00D94F9F"/>
    <w:rsid w:val="00D95CF9"/>
    <w:rsid w:val="00D96D11"/>
    <w:rsid w:val="00D97702"/>
    <w:rsid w:val="00DA0288"/>
    <w:rsid w:val="00DA19BF"/>
    <w:rsid w:val="00DA21AE"/>
    <w:rsid w:val="00DA3EDB"/>
    <w:rsid w:val="00DA7A03"/>
    <w:rsid w:val="00DB1818"/>
    <w:rsid w:val="00DB5C8B"/>
    <w:rsid w:val="00DB5EAD"/>
    <w:rsid w:val="00DB6CDF"/>
    <w:rsid w:val="00DB7FE1"/>
    <w:rsid w:val="00DC1D94"/>
    <w:rsid w:val="00DC309B"/>
    <w:rsid w:val="00DC4DA2"/>
    <w:rsid w:val="00DC58BA"/>
    <w:rsid w:val="00DD22FC"/>
    <w:rsid w:val="00DD550D"/>
    <w:rsid w:val="00DD650B"/>
    <w:rsid w:val="00DE0672"/>
    <w:rsid w:val="00DE2598"/>
    <w:rsid w:val="00DF416E"/>
    <w:rsid w:val="00DF59E1"/>
    <w:rsid w:val="00DF6A0F"/>
    <w:rsid w:val="00DF739E"/>
    <w:rsid w:val="00E001D3"/>
    <w:rsid w:val="00E023FD"/>
    <w:rsid w:val="00E03893"/>
    <w:rsid w:val="00E04BD1"/>
    <w:rsid w:val="00E13C23"/>
    <w:rsid w:val="00E1575F"/>
    <w:rsid w:val="00E15EBD"/>
    <w:rsid w:val="00E16739"/>
    <w:rsid w:val="00E16C25"/>
    <w:rsid w:val="00E223B2"/>
    <w:rsid w:val="00E245FD"/>
    <w:rsid w:val="00E275A4"/>
    <w:rsid w:val="00E33458"/>
    <w:rsid w:val="00E341EC"/>
    <w:rsid w:val="00E4045F"/>
    <w:rsid w:val="00E454C7"/>
    <w:rsid w:val="00E45722"/>
    <w:rsid w:val="00E53962"/>
    <w:rsid w:val="00E5474E"/>
    <w:rsid w:val="00E6140C"/>
    <w:rsid w:val="00E622D3"/>
    <w:rsid w:val="00E62835"/>
    <w:rsid w:val="00E63184"/>
    <w:rsid w:val="00E67834"/>
    <w:rsid w:val="00E743E5"/>
    <w:rsid w:val="00E7504C"/>
    <w:rsid w:val="00E76DA3"/>
    <w:rsid w:val="00E77645"/>
    <w:rsid w:val="00E779F0"/>
    <w:rsid w:val="00E77E70"/>
    <w:rsid w:val="00E80B82"/>
    <w:rsid w:val="00E85882"/>
    <w:rsid w:val="00E915F0"/>
    <w:rsid w:val="00E92666"/>
    <w:rsid w:val="00E92AC9"/>
    <w:rsid w:val="00E93DCB"/>
    <w:rsid w:val="00E93FE9"/>
    <w:rsid w:val="00E94250"/>
    <w:rsid w:val="00E9454B"/>
    <w:rsid w:val="00EA05AE"/>
    <w:rsid w:val="00EA07EA"/>
    <w:rsid w:val="00EA0ACC"/>
    <w:rsid w:val="00EA399D"/>
    <w:rsid w:val="00EA4600"/>
    <w:rsid w:val="00EA46D9"/>
    <w:rsid w:val="00EA50F9"/>
    <w:rsid w:val="00EB0B5A"/>
    <w:rsid w:val="00EB2948"/>
    <w:rsid w:val="00EB70F9"/>
    <w:rsid w:val="00EC4A25"/>
    <w:rsid w:val="00ED4E8D"/>
    <w:rsid w:val="00EE0F99"/>
    <w:rsid w:val="00EE1156"/>
    <w:rsid w:val="00EE4C68"/>
    <w:rsid w:val="00EE4D8F"/>
    <w:rsid w:val="00EE61A4"/>
    <w:rsid w:val="00EF42B4"/>
    <w:rsid w:val="00EF6B50"/>
    <w:rsid w:val="00EF7393"/>
    <w:rsid w:val="00F025A2"/>
    <w:rsid w:val="00F05426"/>
    <w:rsid w:val="00F07388"/>
    <w:rsid w:val="00F078C8"/>
    <w:rsid w:val="00F110DD"/>
    <w:rsid w:val="00F125D7"/>
    <w:rsid w:val="00F139BA"/>
    <w:rsid w:val="00F14740"/>
    <w:rsid w:val="00F168B8"/>
    <w:rsid w:val="00F2026E"/>
    <w:rsid w:val="00F2210A"/>
    <w:rsid w:val="00F360F1"/>
    <w:rsid w:val="00F37743"/>
    <w:rsid w:val="00F419F4"/>
    <w:rsid w:val="00F45897"/>
    <w:rsid w:val="00F53872"/>
    <w:rsid w:val="00F539EF"/>
    <w:rsid w:val="00F5470B"/>
    <w:rsid w:val="00F54A3D"/>
    <w:rsid w:val="00F56161"/>
    <w:rsid w:val="00F56B69"/>
    <w:rsid w:val="00F57A8E"/>
    <w:rsid w:val="00F61B3C"/>
    <w:rsid w:val="00F61E01"/>
    <w:rsid w:val="00F649C7"/>
    <w:rsid w:val="00F653B8"/>
    <w:rsid w:val="00F6613D"/>
    <w:rsid w:val="00F704A2"/>
    <w:rsid w:val="00F74314"/>
    <w:rsid w:val="00F743A2"/>
    <w:rsid w:val="00F746ED"/>
    <w:rsid w:val="00F76F8F"/>
    <w:rsid w:val="00F80AC2"/>
    <w:rsid w:val="00F81833"/>
    <w:rsid w:val="00F81EFF"/>
    <w:rsid w:val="00F826F8"/>
    <w:rsid w:val="00F82E70"/>
    <w:rsid w:val="00F83E7E"/>
    <w:rsid w:val="00F86034"/>
    <w:rsid w:val="00F86180"/>
    <w:rsid w:val="00F909AE"/>
    <w:rsid w:val="00F93E68"/>
    <w:rsid w:val="00F944F2"/>
    <w:rsid w:val="00F9595C"/>
    <w:rsid w:val="00F95998"/>
    <w:rsid w:val="00F96D43"/>
    <w:rsid w:val="00F96FDB"/>
    <w:rsid w:val="00F9789D"/>
    <w:rsid w:val="00FA1266"/>
    <w:rsid w:val="00FA1923"/>
    <w:rsid w:val="00FA5190"/>
    <w:rsid w:val="00FA7EDB"/>
    <w:rsid w:val="00FB66B2"/>
    <w:rsid w:val="00FB7208"/>
    <w:rsid w:val="00FC1192"/>
    <w:rsid w:val="00FC1626"/>
    <w:rsid w:val="00FC2A60"/>
    <w:rsid w:val="00FC562B"/>
    <w:rsid w:val="00FC63BB"/>
    <w:rsid w:val="00FC6C6F"/>
    <w:rsid w:val="00FC7BF6"/>
    <w:rsid w:val="00FD00C4"/>
    <w:rsid w:val="00FD03D1"/>
    <w:rsid w:val="00FD08CC"/>
    <w:rsid w:val="00FD1732"/>
    <w:rsid w:val="00FD3A8D"/>
    <w:rsid w:val="00FD4976"/>
    <w:rsid w:val="00FD5DB4"/>
    <w:rsid w:val="00FE4131"/>
    <w:rsid w:val="00FE59EF"/>
    <w:rsid w:val="00FF08F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0E9F6-CFFE-4368-AA04-E9645808B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33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3867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Tuomo S</dc:creator>
  <cp:keywords>Nokia;3GPP, RAN2</cp:keywords>
  <cp:lastModifiedBy>LO, Anthony (Nokia - GB)</cp:lastModifiedBy>
  <cp:revision>13</cp:revision>
  <dcterms:created xsi:type="dcterms:W3CDTF">2017-01-31T11:36:00Z</dcterms:created>
  <dcterms:modified xsi:type="dcterms:W3CDTF">2017-02-03T17:35:00Z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