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bookmarkStart w:id="0" w:name="_GoBack"/>
      <w:bookmarkEnd w:id="0"/>
      <w:r w:rsidRPr="003C2EB2">
        <w:rPr>
          <w:rFonts w:ascii="Times New Roman" w:hAnsi="Times New Roman"/>
          <w:sz w:val="24"/>
          <w:szCs w:val="24"/>
        </w:rPr>
        <w:t>3GPP TSG-RAN WG4 Meeting #</w:t>
      </w:r>
      <w:r w:rsidRPr="003C2EB2">
        <w:rPr>
          <w:rFonts w:ascii="Times New Roman" w:hAnsi="Times New Roman"/>
          <w:sz w:val="24"/>
          <w:szCs w:val="24"/>
          <w:lang w:eastAsia="zh-CN"/>
        </w:rPr>
        <w:t>8</w:t>
      </w:r>
      <w:r w:rsidR="00D027D7">
        <w:rPr>
          <w:rFonts w:ascii="Times New Roman" w:hAnsi="Times New Roman" w:hint="eastAsia"/>
          <w:sz w:val="24"/>
          <w:szCs w:val="24"/>
          <w:lang w:eastAsia="zh-CN"/>
        </w:rPr>
        <w:t>2</w:t>
      </w:r>
      <w:r w:rsidRPr="003C2EB2">
        <w:rPr>
          <w:rFonts w:ascii="Times New Roman" w:hAnsi="Times New Roman"/>
          <w:sz w:val="24"/>
          <w:szCs w:val="24"/>
        </w:rPr>
        <w:tab/>
        <w:t xml:space="preserve"> R4-</w:t>
      </w:r>
      <w:r w:rsidR="0074594D" w:rsidRPr="003C2EB2">
        <w:rPr>
          <w:rFonts w:ascii="Times New Roman" w:hAnsi="Times New Roman"/>
          <w:sz w:val="24"/>
          <w:szCs w:val="24"/>
          <w:lang w:eastAsia="zh-CN"/>
        </w:rPr>
        <w:t>1</w:t>
      </w:r>
      <w:r w:rsidR="0074594D">
        <w:rPr>
          <w:rFonts w:ascii="Times New Roman" w:hAnsi="Times New Roman" w:hint="eastAsia"/>
          <w:sz w:val="24"/>
          <w:szCs w:val="24"/>
          <w:lang w:eastAsia="zh-CN"/>
        </w:rPr>
        <w:t>701075</w:t>
      </w:r>
    </w:p>
    <w:p w:rsidR="001D10BD" w:rsidRPr="003C2EB2" w:rsidRDefault="00D027D7" w:rsidP="001D10BD">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Athens</w:t>
      </w:r>
      <w:r w:rsidR="001D10BD" w:rsidRPr="003C2EB2">
        <w:rPr>
          <w:rFonts w:ascii="Times New Roman" w:hAnsi="Times New Roman"/>
          <w:sz w:val="24"/>
          <w:szCs w:val="24"/>
        </w:rPr>
        <w:t xml:space="preserve">, </w:t>
      </w:r>
      <w:r>
        <w:rPr>
          <w:rFonts w:ascii="Times New Roman" w:hAnsi="Times New Roman" w:hint="eastAsia"/>
          <w:sz w:val="24"/>
          <w:szCs w:val="24"/>
          <w:lang w:eastAsia="zh-CN"/>
        </w:rPr>
        <w:t>Greece</w:t>
      </w:r>
      <w:r w:rsidR="001D10BD" w:rsidRPr="003C2EB2">
        <w:rPr>
          <w:rFonts w:ascii="Times New Roman" w:hAnsi="Times New Roman"/>
          <w:sz w:val="24"/>
          <w:szCs w:val="24"/>
        </w:rPr>
        <w:t xml:space="preserve">, </w:t>
      </w:r>
      <w:r>
        <w:rPr>
          <w:rFonts w:ascii="Times New Roman" w:hAnsi="Times New Roman" w:hint="eastAsia"/>
          <w:sz w:val="24"/>
          <w:szCs w:val="24"/>
          <w:lang w:eastAsia="zh-CN"/>
        </w:rPr>
        <w:t>13</w:t>
      </w:r>
      <w:r w:rsidR="001D10BD" w:rsidRPr="003C2EB2">
        <w:rPr>
          <w:rFonts w:ascii="Times New Roman" w:hAnsi="Times New Roman"/>
          <w:sz w:val="24"/>
          <w:szCs w:val="24"/>
        </w:rPr>
        <w:t xml:space="preserve"> – </w:t>
      </w:r>
      <w:r>
        <w:rPr>
          <w:rFonts w:ascii="Times New Roman" w:hAnsi="Times New Roman" w:hint="eastAsia"/>
          <w:sz w:val="24"/>
          <w:szCs w:val="24"/>
          <w:lang w:eastAsia="zh-CN"/>
        </w:rPr>
        <w:t>17</w:t>
      </w:r>
      <w:r w:rsidR="001D10BD" w:rsidRPr="003C2EB2">
        <w:rPr>
          <w:rFonts w:ascii="Times New Roman" w:hAnsi="Times New Roman"/>
          <w:sz w:val="24"/>
          <w:szCs w:val="24"/>
        </w:rPr>
        <w:t xml:space="preserve"> </w:t>
      </w:r>
      <w:r>
        <w:rPr>
          <w:rFonts w:ascii="Times New Roman" w:hAnsi="Times New Roman" w:hint="eastAsia"/>
          <w:sz w:val="24"/>
          <w:szCs w:val="24"/>
          <w:lang w:eastAsia="zh-CN"/>
        </w:rPr>
        <w:t>Feb</w:t>
      </w:r>
      <w:r w:rsidR="001D10BD" w:rsidRPr="003C2EB2">
        <w:rPr>
          <w:rFonts w:ascii="Times New Roman" w:hAnsi="Times New Roman"/>
          <w:sz w:val="24"/>
          <w:szCs w:val="24"/>
        </w:rPr>
        <w:t>, 201</w:t>
      </w:r>
      <w:r>
        <w:rPr>
          <w:rFonts w:ascii="Times New Roman" w:hAnsi="Times New Roman" w:hint="eastAsia"/>
          <w:sz w:val="24"/>
          <w:szCs w:val="24"/>
          <w:lang w:eastAsia="zh-CN"/>
        </w:rPr>
        <w:t>7</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4E2352">
        <w:rPr>
          <w:rFonts w:hint="eastAsia"/>
          <w:b/>
          <w:color w:val="000000"/>
          <w:sz w:val="24"/>
          <w:szCs w:val="24"/>
          <w:lang w:val="en-US" w:eastAsia="zh-CN"/>
        </w:rPr>
        <w:t>10.</w:t>
      </w:r>
      <w:r w:rsidR="009A7527">
        <w:rPr>
          <w:rFonts w:hint="eastAsia"/>
          <w:b/>
          <w:color w:val="000000"/>
          <w:sz w:val="24"/>
          <w:szCs w:val="24"/>
          <w:lang w:val="en-US" w:eastAsia="zh-CN"/>
        </w:rPr>
        <w:t>1.1.</w:t>
      </w:r>
      <w:r w:rsidR="004E2352">
        <w:rPr>
          <w:rFonts w:hint="eastAsia"/>
          <w:b/>
          <w:color w:val="000000"/>
          <w:sz w:val="24"/>
          <w:szCs w:val="24"/>
          <w:lang w:val="en-US" w:eastAsia="zh-CN"/>
        </w:rPr>
        <w:t>2</w:t>
      </w:r>
      <w:r>
        <w:rPr>
          <w:b/>
          <w:color w:val="000000"/>
          <w:sz w:val="24"/>
          <w:szCs w:val="24"/>
          <w:lang w:val="en-US" w:eastAsia="zh-CN"/>
        </w:rPr>
        <w:tab/>
      </w:r>
      <w:r>
        <w:rPr>
          <w:b/>
          <w:color w:val="000000"/>
          <w:sz w:val="24"/>
          <w:szCs w:val="24"/>
          <w:lang w:val="en-US" w:eastAsia="zh-CN"/>
        </w:rPr>
        <w:tab/>
      </w:r>
    </w:p>
    <w:p w:rsidR="001D10BD" w:rsidRPr="003C2EB2" w:rsidRDefault="001D10BD" w:rsidP="00D027D7">
      <w:pPr>
        <w:tabs>
          <w:tab w:val="left" w:pos="1985"/>
          <w:tab w:val="left" w:pos="9781"/>
        </w:tabs>
        <w:spacing w:after="0"/>
        <w:ind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9A7527">
        <w:rPr>
          <w:rFonts w:hint="eastAsia"/>
          <w:b/>
          <w:sz w:val="24"/>
          <w:szCs w:val="24"/>
          <w:lang w:eastAsia="zh-CN"/>
        </w:rPr>
        <w:t>Discussion on NR wider bandwidth operation</w:t>
      </w:r>
      <w:r w:rsidR="00B17FD9">
        <w:rPr>
          <w:rFonts w:hint="eastAsia"/>
          <w:b/>
          <w:sz w:val="24"/>
          <w:szCs w:val="24"/>
          <w:lang w:eastAsia="zh-CN"/>
        </w:rPr>
        <w:t xml:space="preserve"> </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D027D7">
        <w:rPr>
          <w:rFonts w:hint="eastAsia"/>
          <w:b/>
          <w:sz w:val="24"/>
          <w:szCs w:val="24"/>
          <w:lang w:eastAsia="zh-CN"/>
        </w:rPr>
        <w:t>Approval</w:t>
      </w:r>
    </w:p>
    <w:p w:rsidR="00271E81" w:rsidRDefault="001D10BD" w:rsidP="00271E81">
      <w:pPr>
        <w:pStyle w:val="1"/>
        <w:tabs>
          <w:tab w:val="left" w:pos="9781"/>
        </w:tabs>
        <w:ind w:right="-28"/>
        <w:jc w:val="both"/>
        <w:rPr>
          <w:rFonts w:cs="Arial"/>
          <w:lang w:eastAsia="zh-CN"/>
        </w:rPr>
      </w:pPr>
      <w:r w:rsidRPr="002D1706">
        <w:rPr>
          <w:rFonts w:cs="Arial"/>
        </w:rPr>
        <w:t>Introduction</w:t>
      </w:r>
    </w:p>
    <w:p w:rsidR="000F2AC2" w:rsidRDefault="000F2AC2" w:rsidP="000F2AC2">
      <w:pPr>
        <w:rPr>
          <w:lang w:eastAsia="zh-CN"/>
        </w:rPr>
      </w:pPr>
      <w:r>
        <w:rPr>
          <w:rFonts w:hint="eastAsia"/>
          <w:lang w:eastAsia="zh-CN"/>
        </w:rPr>
        <w:t xml:space="preserve">In </w:t>
      </w:r>
      <w:r>
        <w:rPr>
          <w:lang w:eastAsia="zh-CN"/>
        </w:rPr>
        <w:t>Spokane AH the RAN1 LS informed RAN4 with following RAN1 agreements:</w:t>
      </w:r>
    </w:p>
    <w:p w:rsidR="000F2AC2" w:rsidRPr="007F4317" w:rsidRDefault="000F2AC2" w:rsidP="000F2AC2">
      <w:pPr>
        <w:rPr>
          <w:rFonts w:ascii="Arial" w:eastAsia="MS Mincho" w:hAnsi="Arial" w:cs="Arial"/>
          <w:b/>
          <w:u w:val="single"/>
          <w:lang w:eastAsia="ja-JP"/>
        </w:rPr>
      </w:pPr>
      <w:r w:rsidRPr="007F4317">
        <w:rPr>
          <w:rFonts w:ascii="Arial" w:eastAsia="MS Mincho" w:hAnsi="Arial" w:cs="Arial"/>
          <w:b/>
          <w:highlight w:val="green"/>
          <w:u w:val="single"/>
          <w:lang w:eastAsia="ja-JP"/>
        </w:rPr>
        <w:t>Agreements</w:t>
      </w:r>
      <w:r>
        <w:rPr>
          <w:rFonts w:ascii="Arial" w:eastAsiaTheme="minorEastAsia" w:hAnsi="Arial" w:cs="Arial" w:hint="eastAsia"/>
          <w:b/>
          <w:highlight w:val="green"/>
          <w:u w:val="single"/>
          <w:lang w:eastAsia="zh-CN"/>
        </w:rPr>
        <w:t xml:space="preserve"> in NR AH</w:t>
      </w:r>
      <w:r w:rsidRPr="007F4317">
        <w:rPr>
          <w:rFonts w:ascii="Arial" w:eastAsia="MS Mincho" w:hAnsi="Arial" w:cs="Arial"/>
          <w:b/>
          <w:highlight w:val="green"/>
          <w:u w:val="single"/>
          <w:lang w:eastAsia="ja-JP"/>
        </w:rPr>
        <w:t>:</w:t>
      </w:r>
    </w:p>
    <w:p w:rsidR="000F2AC2" w:rsidRPr="007F4317" w:rsidRDefault="000F2AC2" w:rsidP="000F2AC2">
      <w:pPr>
        <w:numPr>
          <w:ilvl w:val="0"/>
          <w:numId w:val="25"/>
        </w:numPr>
        <w:spacing w:after="0"/>
        <w:rPr>
          <w:rFonts w:ascii="Arial" w:eastAsia="MS Mincho" w:hAnsi="Arial" w:cs="Arial"/>
          <w:lang w:eastAsia="ja-JP"/>
        </w:rPr>
      </w:pPr>
      <w:r w:rsidRPr="007F4317">
        <w:rPr>
          <w:rFonts w:ascii="Arial" w:eastAsia="MS Mincho" w:hAnsi="Arial" w:cs="Arial"/>
          <w:lang w:eastAsia="ja-JP"/>
        </w:rPr>
        <w:t xml:space="preserve">From RAN1 specification perspective, maximum channel bandwidth per NR carrier is </w:t>
      </w:r>
      <w:r w:rsidRPr="007F4317">
        <w:rPr>
          <w:rFonts w:ascii="Arial" w:eastAsia="MS Mincho" w:hAnsi="Arial" w:cs="Arial"/>
          <w:highlight w:val="yellow"/>
          <w:lang w:eastAsia="ja-JP"/>
        </w:rPr>
        <w:t>[400, 800, 1000]</w:t>
      </w:r>
      <w:r w:rsidRPr="007F4317">
        <w:rPr>
          <w:rFonts w:ascii="Arial" w:eastAsia="MS Mincho" w:hAnsi="Arial" w:cs="Arial"/>
          <w:lang w:eastAsia="ja-JP"/>
        </w:rPr>
        <w:t xml:space="preserve"> MHz in Rel-15</w:t>
      </w:r>
    </w:p>
    <w:p w:rsidR="000F2AC2" w:rsidRPr="007F4317" w:rsidRDefault="000F2AC2" w:rsidP="000F2AC2">
      <w:pPr>
        <w:numPr>
          <w:ilvl w:val="1"/>
          <w:numId w:val="25"/>
        </w:numPr>
        <w:spacing w:after="0"/>
        <w:rPr>
          <w:rFonts w:ascii="Arial" w:eastAsia="MS Mincho" w:hAnsi="Arial" w:cs="Arial"/>
          <w:lang w:eastAsia="ja-JP"/>
        </w:rPr>
      </w:pPr>
      <w:r w:rsidRPr="007F4317">
        <w:rPr>
          <w:rFonts w:ascii="Arial" w:eastAsia="MS Mincho" w:hAnsi="Arial" w:cs="Arial"/>
          <w:lang w:eastAsia="ja-JP"/>
        </w:rPr>
        <w:t>RAN1 recommends RAN4 to consider at least 100 MHz maximum channel bandwidth per NR carrier in Rel-15 considering carrier frequency bands</w:t>
      </w:r>
    </w:p>
    <w:p w:rsidR="000F2AC2" w:rsidRPr="007F4317" w:rsidRDefault="000F2AC2" w:rsidP="000F2AC2">
      <w:pPr>
        <w:numPr>
          <w:ilvl w:val="2"/>
          <w:numId w:val="25"/>
        </w:numPr>
        <w:spacing w:after="0"/>
        <w:rPr>
          <w:rFonts w:ascii="Arial" w:eastAsia="MS Mincho" w:hAnsi="Arial" w:cs="Arial"/>
          <w:lang w:eastAsia="ja-JP"/>
        </w:rPr>
      </w:pPr>
      <w:r w:rsidRPr="007F4317">
        <w:rPr>
          <w:rFonts w:ascii="Arial" w:eastAsia="MS Mincho" w:hAnsi="Arial" w:cs="Arial"/>
          <w:lang w:eastAsia="ja-JP"/>
        </w:rPr>
        <w:t>RAN1 asks the feasibility of at least followings</w:t>
      </w:r>
    </w:p>
    <w:p w:rsidR="000F2AC2" w:rsidRPr="007F4317" w:rsidRDefault="000F2AC2" w:rsidP="000F2AC2">
      <w:pPr>
        <w:numPr>
          <w:ilvl w:val="3"/>
          <w:numId w:val="25"/>
        </w:numPr>
        <w:spacing w:after="0"/>
        <w:rPr>
          <w:rFonts w:ascii="Arial" w:eastAsia="MS Mincho" w:hAnsi="Arial" w:cs="Arial"/>
          <w:lang w:eastAsia="ja-JP"/>
        </w:rPr>
      </w:pPr>
      <w:r w:rsidRPr="007F4317">
        <w:rPr>
          <w:rFonts w:ascii="Arial" w:eastAsia="MS Mincho" w:hAnsi="Arial" w:cs="Arial"/>
          <w:lang w:eastAsia="ja-JP"/>
        </w:rPr>
        <w:t>For sub-6 GHz, 100 MHz is considered and for above-6 GHz, wider than 100 MHz is considered</w:t>
      </w:r>
    </w:p>
    <w:p w:rsidR="000F2AC2" w:rsidRPr="007F4317" w:rsidRDefault="000F2AC2" w:rsidP="000F2AC2">
      <w:pPr>
        <w:numPr>
          <w:ilvl w:val="3"/>
          <w:numId w:val="25"/>
        </w:numPr>
        <w:spacing w:after="0"/>
        <w:rPr>
          <w:rFonts w:ascii="Arial" w:eastAsia="MS Mincho" w:hAnsi="Arial" w:cs="Arial"/>
          <w:lang w:eastAsia="ja-JP"/>
        </w:rPr>
      </w:pPr>
      <w:r w:rsidRPr="007F4317">
        <w:rPr>
          <w:rFonts w:ascii="Arial" w:eastAsia="MS Mincho" w:hAnsi="Arial" w:cs="Arial"/>
          <w:lang w:eastAsia="ja-JP"/>
        </w:rPr>
        <w:t>Other cases can be considered by RAN4, e.g., 40 MHz, 200 MHz</w:t>
      </w:r>
    </w:p>
    <w:p w:rsidR="000F2AC2" w:rsidRPr="007F4317" w:rsidRDefault="000F2AC2" w:rsidP="000F2AC2">
      <w:pPr>
        <w:numPr>
          <w:ilvl w:val="1"/>
          <w:numId w:val="25"/>
        </w:numPr>
        <w:spacing w:after="0"/>
        <w:rPr>
          <w:rFonts w:ascii="Arial" w:eastAsia="MS Mincho" w:hAnsi="Arial" w:cs="Arial"/>
          <w:lang w:eastAsia="ja-JP"/>
        </w:rPr>
      </w:pPr>
      <w:r w:rsidRPr="007F4317">
        <w:rPr>
          <w:rFonts w:ascii="Arial" w:eastAsia="MS Mincho" w:hAnsi="Arial" w:cs="Arial"/>
          <w:lang w:eastAsia="ja-JP"/>
        </w:rPr>
        <w:t>Note that RAN1 will specify all details for channel bandwidth at least up to 100 MHz per NR carrier in Rel-15</w:t>
      </w:r>
    </w:p>
    <w:p w:rsidR="000F2AC2" w:rsidRPr="007F4317" w:rsidRDefault="000F2AC2" w:rsidP="000F2AC2">
      <w:pPr>
        <w:numPr>
          <w:ilvl w:val="1"/>
          <w:numId w:val="25"/>
        </w:numPr>
        <w:spacing w:after="0"/>
        <w:rPr>
          <w:rFonts w:ascii="Arial" w:eastAsia="MS Mincho" w:hAnsi="Arial" w:cs="Arial"/>
          <w:lang w:eastAsia="ja-JP"/>
        </w:rPr>
      </w:pPr>
      <w:r w:rsidRPr="007F4317">
        <w:rPr>
          <w:rFonts w:ascii="Arial" w:eastAsia="MS Mincho" w:hAnsi="Arial" w:cs="Arial"/>
          <w:lang w:eastAsia="ja-JP"/>
        </w:rPr>
        <w:t>Also note that RAN1 will consider scalable design(s) for up to maximum channel bandwidth per NR carrier</w:t>
      </w:r>
    </w:p>
    <w:p w:rsidR="000F2AC2" w:rsidRPr="007F4317" w:rsidRDefault="000F2AC2" w:rsidP="000F2AC2">
      <w:pPr>
        <w:numPr>
          <w:ilvl w:val="0"/>
          <w:numId w:val="25"/>
        </w:numPr>
        <w:spacing w:after="0"/>
        <w:jc w:val="both"/>
        <w:rPr>
          <w:rFonts w:ascii="Arial" w:eastAsia="MS Mincho" w:hAnsi="Arial" w:cs="Arial"/>
          <w:b/>
          <w:u w:val="single"/>
          <w:lang w:eastAsia="ja-JP"/>
        </w:rPr>
      </w:pPr>
      <w:r w:rsidRPr="007F4317">
        <w:rPr>
          <w:rFonts w:ascii="Arial" w:eastAsia="MS Mincho" w:hAnsi="Arial" w:cs="Arial"/>
          <w:lang w:eastAsia="ja-JP"/>
        </w:rPr>
        <w:t xml:space="preserve">From RAN1 specification perspective, the maximum number of NR carriers for CA and DC is </w:t>
      </w:r>
      <w:r w:rsidRPr="007F4317">
        <w:rPr>
          <w:rFonts w:ascii="Arial" w:eastAsia="MS Mincho" w:hAnsi="Arial" w:cs="Arial"/>
          <w:highlight w:val="yellow"/>
          <w:lang w:eastAsia="ja-JP"/>
        </w:rPr>
        <w:t>[8, 16, 32]</w:t>
      </w:r>
    </w:p>
    <w:p w:rsidR="000F2AC2" w:rsidRPr="007F4317" w:rsidRDefault="000F2AC2" w:rsidP="000F2AC2">
      <w:pPr>
        <w:numPr>
          <w:ilvl w:val="0"/>
          <w:numId w:val="25"/>
        </w:numPr>
        <w:spacing w:after="0"/>
        <w:jc w:val="both"/>
        <w:rPr>
          <w:rFonts w:ascii="Arial" w:eastAsia="MS Mincho" w:hAnsi="Arial" w:cs="Arial"/>
          <w:b/>
          <w:u w:val="single"/>
          <w:lang w:eastAsia="ja-JP"/>
        </w:rPr>
      </w:pPr>
      <w:r w:rsidRPr="007F4317">
        <w:rPr>
          <w:rFonts w:ascii="Arial" w:eastAsia="MS Mincho" w:hAnsi="Arial" w:cs="Arial"/>
          <w:lang w:eastAsia="ja-JP"/>
        </w:rPr>
        <w:t xml:space="preserve">The maximum FFT size is not larger than </w:t>
      </w:r>
      <w:r w:rsidRPr="007F4317">
        <w:rPr>
          <w:rFonts w:ascii="Arial" w:eastAsia="MS Mincho" w:hAnsi="Arial" w:cs="Arial"/>
          <w:highlight w:val="yellow"/>
          <w:lang w:eastAsia="ja-JP"/>
        </w:rPr>
        <w:t>[8192, 4096, 2048]</w:t>
      </w:r>
    </w:p>
    <w:p w:rsidR="000F2AC2" w:rsidRPr="0009675A" w:rsidRDefault="000F2AC2" w:rsidP="000F2AC2">
      <w:pPr>
        <w:rPr>
          <w:rFonts w:ascii="Arial" w:eastAsia="MS Mincho" w:hAnsi="Arial" w:cs="Arial"/>
          <w:b/>
          <w:u w:val="single"/>
          <w:lang w:eastAsia="ja-JP"/>
        </w:rPr>
      </w:pPr>
      <w:r w:rsidRPr="0009675A">
        <w:rPr>
          <w:rFonts w:ascii="Arial" w:eastAsia="MS Mincho" w:hAnsi="Arial" w:cs="Arial"/>
          <w:b/>
          <w:highlight w:val="green"/>
          <w:u w:val="single"/>
          <w:lang w:eastAsia="ja-JP"/>
        </w:rPr>
        <w:t>Agreements</w:t>
      </w:r>
      <w:r>
        <w:rPr>
          <w:rFonts w:ascii="Arial" w:eastAsiaTheme="minorEastAsia" w:hAnsi="Arial" w:cs="Arial" w:hint="eastAsia"/>
          <w:b/>
          <w:highlight w:val="green"/>
          <w:u w:val="single"/>
          <w:lang w:eastAsia="zh-CN"/>
        </w:rPr>
        <w:t xml:space="preserve"> in RAN1#87</w:t>
      </w:r>
      <w:r w:rsidRPr="0009675A">
        <w:rPr>
          <w:rFonts w:ascii="Arial" w:eastAsia="MS Mincho" w:hAnsi="Arial" w:cs="Arial"/>
          <w:b/>
          <w:highlight w:val="green"/>
          <w:u w:val="single"/>
          <w:lang w:eastAsia="ja-JP"/>
        </w:rPr>
        <w:t>:</w:t>
      </w:r>
    </w:p>
    <w:p w:rsidR="000F2AC2" w:rsidRPr="0009675A" w:rsidRDefault="000F2AC2" w:rsidP="000F2AC2">
      <w:pPr>
        <w:numPr>
          <w:ilvl w:val="0"/>
          <w:numId w:val="24"/>
        </w:numPr>
        <w:spacing w:after="0"/>
        <w:jc w:val="both"/>
        <w:rPr>
          <w:rFonts w:ascii="Arial" w:eastAsia="MS Mincho" w:hAnsi="Arial" w:cs="Arial"/>
          <w:lang w:eastAsia="ja-JP"/>
        </w:rPr>
      </w:pPr>
      <w:r w:rsidRPr="0009675A">
        <w:rPr>
          <w:rFonts w:ascii="Arial" w:eastAsia="MS Mincho" w:hAnsi="Arial" w:cs="Arial"/>
          <w:lang w:val="en-US" w:eastAsia="ja-JP"/>
        </w:rPr>
        <w:t>The NR physical-layer design should be such that devices with different bandwidth capabilities can efficiently access the same NR carrier regardless of the NR carrier bandwidth</w:t>
      </w:r>
    </w:p>
    <w:p w:rsidR="000F2AC2" w:rsidRPr="0009675A" w:rsidRDefault="000F2AC2" w:rsidP="000F2AC2">
      <w:pPr>
        <w:numPr>
          <w:ilvl w:val="1"/>
          <w:numId w:val="24"/>
        </w:numPr>
        <w:spacing w:after="0"/>
        <w:jc w:val="both"/>
        <w:rPr>
          <w:rFonts w:ascii="Arial" w:eastAsia="MS Mincho" w:hAnsi="Arial" w:cs="Arial"/>
          <w:lang w:eastAsia="ja-JP"/>
        </w:rPr>
      </w:pPr>
      <w:r w:rsidRPr="0009675A">
        <w:rPr>
          <w:rFonts w:ascii="Arial" w:eastAsia="MS Mincho" w:hAnsi="Arial" w:cs="Arial"/>
          <w:lang w:val="en-US" w:eastAsia="ja-JP"/>
        </w:rPr>
        <w:t>FFS: minimum bandwidth</w:t>
      </w:r>
    </w:p>
    <w:p w:rsidR="00B574B3" w:rsidRDefault="000F2AC2" w:rsidP="004B3298">
      <w:pPr>
        <w:jc w:val="both"/>
        <w:rPr>
          <w:lang w:eastAsia="zh-CN"/>
        </w:rPr>
      </w:pPr>
      <w:r>
        <w:rPr>
          <w:rFonts w:hint="eastAsia"/>
          <w:lang w:eastAsia="zh-CN"/>
        </w:rPr>
        <w:t>It</w:t>
      </w:r>
      <w:r w:rsidR="00F15AA5">
        <w:rPr>
          <w:rFonts w:hint="eastAsia"/>
          <w:lang w:eastAsia="zh-CN"/>
        </w:rPr>
        <w:t xml:space="preserve"> would be</w:t>
      </w:r>
      <w:r>
        <w:rPr>
          <w:rFonts w:hint="eastAsia"/>
          <w:lang w:eastAsia="zh-CN"/>
        </w:rPr>
        <w:t xml:space="preserve"> RAN4</w:t>
      </w:r>
      <w:r>
        <w:rPr>
          <w:lang w:eastAsia="zh-CN"/>
        </w:rPr>
        <w:t>’</w:t>
      </w:r>
      <w:r>
        <w:rPr>
          <w:rFonts w:hint="eastAsia"/>
          <w:lang w:eastAsia="zh-CN"/>
        </w:rPr>
        <w:t>s res</w:t>
      </w:r>
      <w:r w:rsidR="00F15AA5">
        <w:rPr>
          <w:rFonts w:hint="eastAsia"/>
          <w:lang w:eastAsia="zh-CN"/>
        </w:rPr>
        <w:t xml:space="preserve">ponsibility to decide what should be the </w:t>
      </w:r>
      <w:r w:rsidR="00F15AA5" w:rsidRPr="00F15AA5">
        <w:rPr>
          <w:lang w:eastAsia="zh-CN"/>
        </w:rPr>
        <w:t>appropriate</w:t>
      </w:r>
      <w:r>
        <w:rPr>
          <w:rFonts w:hint="eastAsia"/>
          <w:lang w:eastAsia="zh-CN"/>
        </w:rPr>
        <w:t xml:space="preserve"> </w:t>
      </w:r>
      <w:r w:rsidR="00F15AA5">
        <w:rPr>
          <w:rFonts w:hint="eastAsia"/>
          <w:lang w:eastAsia="zh-CN"/>
        </w:rPr>
        <w:t xml:space="preserve">concept of channel bandwidth in Rel-15 phase </w:t>
      </w:r>
      <w:r w:rsidR="005F2F79">
        <w:rPr>
          <w:rFonts w:hint="eastAsia"/>
          <w:lang w:eastAsia="zh-CN"/>
        </w:rPr>
        <w:t>1</w:t>
      </w:r>
      <w:r w:rsidR="00B515E2">
        <w:rPr>
          <w:rFonts w:hint="eastAsia"/>
          <w:lang w:eastAsia="zh-CN"/>
        </w:rPr>
        <w:t xml:space="preserve"> </w:t>
      </w:r>
      <w:r w:rsidR="00F15AA5">
        <w:rPr>
          <w:rFonts w:hint="eastAsia"/>
          <w:lang w:eastAsia="zh-CN"/>
        </w:rPr>
        <w:t xml:space="preserve">NR specification on top of </w:t>
      </w:r>
      <w:r w:rsidR="00F15AA5">
        <w:rPr>
          <w:lang w:eastAsia="zh-CN"/>
        </w:rPr>
        <w:t>relevant</w:t>
      </w:r>
      <w:r w:rsidR="00F15AA5">
        <w:rPr>
          <w:rFonts w:hint="eastAsia"/>
          <w:lang w:eastAsia="zh-CN"/>
        </w:rPr>
        <w:t xml:space="preserve"> RAN1 agreements. Before recept</w:t>
      </w:r>
      <w:r w:rsidR="003C7272">
        <w:rPr>
          <w:rFonts w:hint="eastAsia"/>
          <w:lang w:eastAsia="zh-CN"/>
        </w:rPr>
        <w:t xml:space="preserve">ion of the </w:t>
      </w:r>
      <w:r w:rsidR="00F15AA5">
        <w:rPr>
          <w:rFonts w:hint="eastAsia"/>
          <w:lang w:eastAsia="zh-CN"/>
        </w:rPr>
        <w:t xml:space="preserve">LS, there has been discussion on this area. And several </w:t>
      </w:r>
      <w:r w:rsidR="005F2F79">
        <w:rPr>
          <w:lang w:eastAsia="zh-CN"/>
        </w:rPr>
        <w:t>WFs [</w:t>
      </w:r>
      <w:r w:rsidR="00F15AA5">
        <w:rPr>
          <w:rFonts w:hint="eastAsia"/>
          <w:lang w:eastAsia="zh-CN"/>
        </w:rPr>
        <w:t>1</w:t>
      </w:r>
      <w:proofErr w:type="gramStart"/>
      <w:r w:rsidR="00F15AA5">
        <w:rPr>
          <w:rFonts w:hint="eastAsia"/>
          <w:lang w:eastAsia="zh-CN"/>
        </w:rPr>
        <w:t>][</w:t>
      </w:r>
      <w:proofErr w:type="gramEnd"/>
      <w:r w:rsidR="00F15AA5">
        <w:rPr>
          <w:rFonts w:hint="eastAsia"/>
          <w:lang w:eastAsia="zh-CN"/>
        </w:rPr>
        <w:t xml:space="preserve">2] were agreed to </w:t>
      </w:r>
      <w:r w:rsidR="00F15AA5">
        <w:rPr>
          <w:lang w:eastAsia="zh-CN"/>
        </w:rPr>
        <w:t>accelerate</w:t>
      </w:r>
      <w:r w:rsidR="00F15AA5">
        <w:rPr>
          <w:rFonts w:hint="eastAsia"/>
          <w:lang w:eastAsia="zh-CN"/>
        </w:rPr>
        <w:t xml:space="preserve"> corresponding discussion.</w:t>
      </w:r>
      <w:r w:rsidR="003C7272">
        <w:rPr>
          <w:rFonts w:hint="eastAsia"/>
          <w:lang w:eastAsia="zh-CN"/>
        </w:rPr>
        <w:t xml:space="preserve"> In this contribution we would like to s</w:t>
      </w:r>
      <w:r w:rsidR="00267363">
        <w:rPr>
          <w:rFonts w:hint="eastAsia"/>
          <w:lang w:eastAsia="zh-CN"/>
        </w:rPr>
        <w:t xml:space="preserve">hare our opinions on the </w:t>
      </w:r>
      <w:r w:rsidR="00B515E2">
        <w:rPr>
          <w:rFonts w:hint="eastAsia"/>
          <w:lang w:eastAsia="zh-CN"/>
        </w:rPr>
        <w:t xml:space="preserve">Maximum </w:t>
      </w:r>
      <w:r w:rsidR="00267363">
        <w:rPr>
          <w:rFonts w:hint="eastAsia"/>
          <w:lang w:eastAsia="zh-CN"/>
        </w:rPr>
        <w:t>Channel Bandwidth should b</w:t>
      </w:r>
      <w:r w:rsidR="00554D85">
        <w:rPr>
          <w:rFonts w:hint="eastAsia"/>
          <w:lang w:eastAsia="zh-CN"/>
        </w:rPr>
        <w:t>e supported</w:t>
      </w:r>
      <w:r w:rsidR="00267363">
        <w:rPr>
          <w:rFonts w:hint="eastAsia"/>
          <w:lang w:eastAsia="zh-CN"/>
        </w:rPr>
        <w:t xml:space="preserve"> in Rel-15 RAN4 specification</w:t>
      </w:r>
      <w:r w:rsidR="004B3298">
        <w:rPr>
          <w:rFonts w:hint="eastAsia"/>
          <w:lang w:eastAsia="zh-CN"/>
        </w:rPr>
        <w:t xml:space="preserve">. All </w:t>
      </w:r>
      <w:r w:rsidR="004B3298">
        <w:rPr>
          <w:lang w:eastAsia="zh-CN"/>
        </w:rPr>
        <w:t>discussion</w:t>
      </w:r>
      <w:r w:rsidR="004B3298">
        <w:rPr>
          <w:rFonts w:hint="eastAsia"/>
          <w:lang w:eastAsia="zh-CN"/>
        </w:rPr>
        <w:t xml:space="preserve"> would </w:t>
      </w:r>
      <w:r w:rsidR="009F2169">
        <w:rPr>
          <w:rFonts w:hint="eastAsia"/>
          <w:lang w:eastAsia="zh-CN"/>
        </w:rPr>
        <w:t xml:space="preserve">in </w:t>
      </w:r>
      <w:r w:rsidR="004B3298">
        <w:rPr>
          <w:rFonts w:hint="eastAsia"/>
          <w:lang w:eastAsia="zh-CN"/>
        </w:rPr>
        <w:t>the context of contiguous spectrum operation case</w:t>
      </w:r>
      <w:r w:rsidR="00F37405">
        <w:rPr>
          <w:rFonts w:hint="eastAsia"/>
          <w:lang w:eastAsia="zh-CN"/>
        </w:rPr>
        <w:t xml:space="preserve"> in Rel-15</w:t>
      </w:r>
      <w:r w:rsidR="004B3298">
        <w:rPr>
          <w:rFonts w:hint="eastAsia"/>
          <w:lang w:eastAsia="zh-CN"/>
        </w:rPr>
        <w:t>.</w:t>
      </w:r>
    </w:p>
    <w:p w:rsidR="005F0E42" w:rsidRDefault="005F0E42" w:rsidP="005F0E42">
      <w:pPr>
        <w:pStyle w:val="1"/>
        <w:rPr>
          <w:rFonts w:cs="Arial"/>
          <w:lang w:eastAsia="zh-CN"/>
        </w:rPr>
      </w:pPr>
      <w:r>
        <w:rPr>
          <w:rFonts w:cs="Arial" w:hint="eastAsia"/>
          <w:lang w:eastAsia="zh-CN"/>
        </w:rPr>
        <w:t xml:space="preserve">Discussion </w:t>
      </w:r>
    </w:p>
    <w:p w:rsidR="004B3298" w:rsidRDefault="00267363" w:rsidP="00554D85">
      <w:pPr>
        <w:jc w:val="both"/>
        <w:rPr>
          <w:lang w:eastAsia="zh-CN"/>
        </w:rPr>
      </w:pPr>
      <w:r w:rsidRPr="00554D85">
        <w:rPr>
          <w:lang w:eastAsia="zh-CN"/>
        </w:rPr>
        <w:t xml:space="preserve">In NR phase it’s anticipated that wider spectrum </w:t>
      </w:r>
      <w:r w:rsidR="00554D85" w:rsidRPr="00554D85">
        <w:rPr>
          <w:lang w:eastAsia="zh-CN"/>
        </w:rPr>
        <w:t xml:space="preserve">size </w:t>
      </w:r>
      <w:r w:rsidRPr="00554D85">
        <w:rPr>
          <w:lang w:eastAsia="zh-CN"/>
        </w:rPr>
        <w:t>would be hold by operator to satisfy the high date rate, high capacity</w:t>
      </w:r>
      <w:r w:rsidR="00AF30B8">
        <w:rPr>
          <w:rFonts w:hint="eastAsia"/>
          <w:lang w:eastAsia="zh-CN"/>
        </w:rPr>
        <w:t xml:space="preserve"> in</w:t>
      </w:r>
      <w:r w:rsidRPr="00554D85">
        <w:rPr>
          <w:lang w:eastAsia="zh-CN"/>
        </w:rPr>
        <w:t xml:space="preserve"> </w:t>
      </w:r>
      <w:r w:rsidR="00AF30B8">
        <w:rPr>
          <w:lang w:eastAsia="zh-CN"/>
        </w:rPr>
        <w:t xml:space="preserve">scenario </w:t>
      </w:r>
      <w:r w:rsidR="00AF30B8">
        <w:rPr>
          <w:rFonts w:hint="eastAsia"/>
          <w:lang w:eastAsia="zh-CN"/>
        </w:rPr>
        <w:t>of</w:t>
      </w:r>
      <w:r w:rsidR="00554D85" w:rsidRPr="00554D85">
        <w:rPr>
          <w:lang w:eastAsia="zh-CN"/>
        </w:rPr>
        <w:t xml:space="preserve"> enhanced mobile broadband.</w:t>
      </w:r>
      <w:r w:rsidR="00AF30B8">
        <w:rPr>
          <w:rFonts w:hint="eastAsia"/>
          <w:lang w:eastAsia="zh-CN"/>
        </w:rPr>
        <w:t xml:space="preserve"> </w:t>
      </w:r>
      <w:r w:rsidR="00A06021">
        <w:rPr>
          <w:rFonts w:hint="eastAsia"/>
          <w:lang w:eastAsia="zh-CN"/>
        </w:rPr>
        <w:t>And t</w:t>
      </w:r>
      <w:r w:rsidR="004B3298">
        <w:rPr>
          <w:rFonts w:hint="eastAsia"/>
          <w:lang w:eastAsia="zh-CN"/>
        </w:rPr>
        <w:t xml:space="preserve">he most ideal case would be per carrier </w:t>
      </w:r>
      <w:r w:rsidR="00AF30B8">
        <w:rPr>
          <w:rFonts w:hint="eastAsia"/>
          <w:lang w:eastAsia="zh-CN"/>
        </w:rPr>
        <w:t>channel bandwidth</w:t>
      </w:r>
      <w:r w:rsidR="004B3298">
        <w:rPr>
          <w:rFonts w:hint="eastAsia"/>
          <w:lang w:eastAsia="zh-CN"/>
        </w:rPr>
        <w:t xml:space="preserve"> for NR</w:t>
      </w:r>
      <w:r w:rsidR="00AF30B8">
        <w:rPr>
          <w:rFonts w:hint="eastAsia"/>
          <w:lang w:eastAsia="zh-CN"/>
        </w:rPr>
        <w:t xml:space="preserve"> perfectl</w:t>
      </w:r>
      <w:r w:rsidR="00A06021">
        <w:rPr>
          <w:rFonts w:hint="eastAsia"/>
          <w:lang w:eastAsia="zh-CN"/>
        </w:rPr>
        <w:t xml:space="preserve">y matches with any specific </w:t>
      </w:r>
      <w:r w:rsidR="00A06021">
        <w:rPr>
          <w:lang w:eastAsia="zh-CN"/>
        </w:rPr>
        <w:t>frequency</w:t>
      </w:r>
      <w:r w:rsidR="00A06021">
        <w:rPr>
          <w:rFonts w:hint="eastAsia"/>
          <w:lang w:eastAsia="zh-CN"/>
        </w:rPr>
        <w:t xml:space="preserve"> range</w:t>
      </w:r>
      <w:r w:rsidR="007A1847">
        <w:rPr>
          <w:rFonts w:hint="eastAsia"/>
          <w:lang w:eastAsia="zh-CN"/>
        </w:rPr>
        <w:t xml:space="preserve"> held by operator</w:t>
      </w:r>
      <w:r w:rsidR="00AF30B8">
        <w:rPr>
          <w:rFonts w:hint="eastAsia"/>
          <w:lang w:eastAsia="zh-CN"/>
        </w:rPr>
        <w:t xml:space="preserve"> </w:t>
      </w:r>
      <w:r w:rsidR="00CE607D">
        <w:rPr>
          <w:rFonts w:hint="eastAsia"/>
          <w:lang w:eastAsia="zh-CN"/>
        </w:rPr>
        <w:t>as</w:t>
      </w:r>
      <w:r w:rsidR="004B3298">
        <w:rPr>
          <w:rFonts w:hint="eastAsia"/>
          <w:lang w:eastAsia="zh-CN"/>
        </w:rPr>
        <w:t xml:space="preserve"> obvious benefits shown in RAN1 study for single carrier approach on:</w:t>
      </w:r>
    </w:p>
    <w:p w:rsidR="004B3298" w:rsidRPr="00AF30B8" w:rsidRDefault="006402B6" w:rsidP="006402B6">
      <w:pPr>
        <w:pStyle w:val="a4"/>
        <w:numPr>
          <w:ilvl w:val="0"/>
          <w:numId w:val="27"/>
        </w:numPr>
        <w:ind w:firstLineChars="0" w:hanging="357"/>
        <w:jc w:val="both"/>
        <w:rPr>
          <w:rFonts w:ascii="Times New Roman" w:hAnsi="Times New Roman" w:cs="Times New Roman"/>
          <w:sz w:val="20"/>
          <w:szCs w:val="20"/>
          <w:lang w:eastAsia="ko-KR"/>
        </w:rPr>
      </w:pPr>
      <w:r>
        <w:rPr>
          <w:rFonts w:ascii="Times New Roman" w:hAnsi="Times New Roman" w:cs="Times New Roman"/>
          <w:sz w:val="20"/>
          <w:szCs w:val="20"/>
        </w:rPr>
        <w:lastRenderedPageBreak/>
        <w:t>Signaling</w:t>
      </w:r>
      <w:r>
        <w:rPr>
          <w:rFonts w:ascii="Times New Roman" w:hAnsi="Times New Roman" w:cs="Times New Roman" w:hint="eastAsia"/>
          <w:sz w:val="20"/>
          <w:szCs w:val="20"/>
        </w:rPr>
        <w:t xml:space="preserve"> overhead especially on control information field</w:t>
      </w:r>
      <w:r w:rsidR="004B3298" w:rsidRPr="00AF30B8">
        <w:rPr>
          <w:rFonts w:ascii="Times New Roman" w:hAnsi="Times New Roman" w:cs="Times New Roman"/>
          <w:sz w:val="20"/>
          <w:szCs w:val="20"/>
          <w:lang w:eastAsia="ko-KR"/>
        </w:rPr>
        <w:t xml:space="preserve"> </w:t>
      </w:r>
    </w:p>
    <w:p w:rsidR="004B3298" w:rsidRPr="00AF30B8" w:rsidRDefault="004B3298" w:rsidP="006402B6">
      <w:pPr>
        <w:pStyle w:val="a4"/>
        <w:numPr>
          <w:ilvl w:val="0"/>
          <w:numId w:val="27"/>
        </w:numPr>
        <w:ind w:firstLineChars="0" w:hanging="357"/>
        <w:jc w:val="both"/>
        <w:rPr>
          <w:rFonts w:ascii="Times New Roman" w:hAnsi="Times New Roman" w:cs="Times New Roman"/>
          <w:sz w:val="20"/>
          <w:szCs w:val="20"/>
          <w:lang w:eastAsia="ko-KR"/>
        </w:rPr>
      </w:pPr>
      <w:r w:rsidRPr="00AF30B8">
        <w:rPr>
          <w:rFonts w:ascii="Times New Roman" w:hAnsi="Times New Roman" w:cs="Times New Roman"/>
          <w:sz w:val="20"/>
          <w:szCs w:val="20"/>
          <w:lang w:eastAsia="ko-KR"/>
        </w:rPr>
        <w:t xml:space="preserve">Less number of UE blind decoding attempts can be achieved which would enable less UE power consumption. </w:t>
      </w:r>
    </w:p>
    <w:p w:rsidR="004B3298" w:rsidRDefault="006402B6" w:rsidP="006402B6">
      <w:pPr>
        <w:pStyle w:val="a4"/>
        <w:numPr>
          <w:ilvl w:val="0"/>
          <w:numId w:val="27"/>
        </w:numPr>
        <w:ind w:firstLineChars="0" w:hanging="357"/>
        <w:jc w:val="both"/>
        <w:rPr>
          <w:rFonts w:ascii="Times New Roman" w:hAnsi="Times New Roman" w:cs="Times New Roman"/>
          <w:sz w:val="20"/>
          <w:szCs w:val="20"/>
          <w:lang w:eastAsia="ko-KR"/>
        </w:rPr>
      </w:pPr>
      <w:r>
        <w:rPr>
          <w:rFonts w:ascii="Times New Roman" w:hAnsi="Times New Roman" w:cs="Times New Roman"/>
          <w:sz w:val="20"/>
          <w:szCs w:val="20"/>
        </w:rPr>
        <w:t>Simplified</w:t>
      </w:r>
      <w:r>
        <w:rPr>
          <w:rFonts w:ascii="Times New Roman" w:hAnsi="Times New Roman" w:cs="Times New Roman" w:hint="eastAsia"/>
          <w:sz w:val="20"/>
          <w:szCs w:val="20"/>
        </w:rPr>
        <w:t xml:space="preserve"> HARQ feedback</w:t>
      </w:r>
    </w:p>
    <w:p w:rsidR="006402B6" w:rsidRPr="006402B6" w:rsidRDefault="007A1847" w:rsidP="00554D85">
      <w:pPr>
        <w:pStyle w:val="a4"/>
        <w:numPr>
          <w:ilvl w:val="0"/>
          <w:numId w:val="27"/>
        </w:numPr>
        <w:spacing w:after="180"/>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Potential </w:t>
      </w:r>
      <w:r w:rsidR="006402B6">
        <w:rPr>
          <w:rFonts w:ascii="Times New Roman" w:hAnsi="Times New Roman" w:cs="Times New Roman" w:hint="eastAsia"/>
          <w:sz w:val="20"/>
          <w:szCs w:val="20"/>
        </w:rPr>
        <w:t xml:space="preserve">less guard band </w:t>
      </w:r>
      <w:r w:rsidR="006402B6" w:rsidRPr="006402B6">
        <w:rPr>
          <w:rFonts w:ascii="Times New Roman" w:hAnsi="Times New Roman" w:cs="Times New Roman" w:hint="eastAsia"/>
          <w:sz w:val="20"/>
          <w:szCs w:val="20"/>
        </w:rPr>
        <w:t xml:space="preserve">to </w:t>
      </w:r>
      <w:r w:rsidR="006402B6">
        <w:rPr>
          <w:rFonts w:ascii="Times New Roman" w:hAnsi="Times New Roman" w:cs="Times New Roman" w:hint="eastAsia"/>
          <w:sz w:val="20"/>
          <w:szCs w:val="20"/>
        </w:rPr>
        <w:t>enable</w:t>
      </w:r>
      <w:r w:rsidR="006402B6" w:rsidRPr="006402B6">
        <w:rPr>
          <w:rFonts w:ascii="Times New Roman" w:hAnsi="Times New Roman" w:cs="Times New Roman" w:hint="eastAsia"/>
          <w:sz w:val="20"/>
          <w:szCs w:val="20"/>
        </w:rPr>
        <w:t xml:space="preserve"> ultimate </w:t>
      </w:r>
      <w:r w:rsidR="006402B6" w:rsidRPr="006402B6">
        <w:rPr>
          <w:rFonts w:ascii="Times New Roman" w:hAnsi="Times New Roman" w:cs="Times New Roman"/>
          <w:sz w:val="20"/>
          <w:szCs w:val="20"/>
        </w:rPr>
        <w:t>contiguous</w:t>
      </w:r>
      <w:r w:rsidR="006402B6" w:rsidRPr="006402B6">
        <w:rPr>
          <w:rFonts w:ascii="Times New Roman" w:hAnsi="Times New Roman" w:cs="Times New Roman" w:hint="eastAsia"/>
          <w:sz w:val="20"/>
          <w:szCs w:val="20"/>
        </w:rPr>
        <w:t xml:space="preserve"> spectrum utilization </w:t>
      </w:r>
      <w:r w:rsidR="006402B6" w:rsidRPr="006402B6">
        <w:rPr>
          <w:rFonts w:ascii="Times New Roman" w:hAnsi="Times New Roman" w:cs="Times New Roman"/>
          <w:sz w:val="20"/>
          <w:szCs w:val="20"/>
        </w:rPr>
        <w:t>efficiency</w:t>
      </w:r>
    </w:p>
    <w:p w:rsidR="00A06021" w:rsidRDefault="00A06021" w:rsidP="00554D85">
      <w:pPr>
        <w:jc w:val="both"/>
        <w:rPr>
          <w:lang w:eastAsia="zh-CN"/>
        </w:rPr>
      </w:pPr>
      <w:r>
        <w:rPr>
          <w:rFonts w:hint="eastAsia"/>
          <w:lang w:eastAsia="zh-CN"/>
        </w:rPr>
        <w:t xml:space="preserve">However, </w:t>
      </w:r>
      <w:r w:rsidR="006402B6">
        <w:rPr>
          <w:rFonts w:hint="eastAsia"/>
          <w:lang w:eastAsia="zh-CN"/>
        </w:rPr>
        <w:t>the ideal case</w:t>
      </w:r>
      <w:r>
        <w:rPr>
          <w:rFonts w:hint="eastAsia"/>
          <w:lang w:eastAsia="zh-CN"/>
        </w:rPr>
        <w:t xml:space="preserve"> </w:t>
      </w:r>
      <w:r w:rsidR="00310B4B">
        <w:rPr>
          <w:rFonts w:hint="eastAsia"/>
          <w:lang w:eastAsia="zh-CN"/>
        </w:rPr>
        <w:t>may</w:t>
      </w:r>
      <w:r>
        <w:rPr>
          <w:rFonts w:hint="eastAsia"/>
          <w:lang w:eastAsia="zh-CN"/>
        </w:rPr>
        <w:t xml:space="preserve"> be </w:t>
      </w:r>
      <w:r w:rsidR="006402B6">
        <w:rPr>
          <w:rFonts w:hint="eastAsia"/>
          <w:lang w:eastAsia="zh-CN"/>
        </w:rPr>
        <w:t>confronted with problem</w:t>
      </w:r>
      <w:r w:rsidR="00310B4B">
        <w:rPr>
          <w:rFonts w:hint="eastAsia"/>
          <w:lang w:eastAsia="zh-CN"/>
        </w:rPr>
        <w:t xml:space="preserve"> in both implementation and </w:t>
      </w:r>
      <w:r w:rsidR="00310B4B">
        <w:rPr>
          <w:lang w:eastAsia="zh-CN"/>
        </w:rPr>
        <w:t>standardization</w:t>
      </w:r>
      <w:r w:rsidR="00310B4B">
        <w:rPr>
          <w:rFonts w:hint="eastAsia"/>
          <w:lang w:eastAsia="zh-CN"/>
        </w:rPr>
        <w:t>.</w:t>
      </w:r>
      <w:r w:rsidR="006402B6">
        <w:rPr>
          <w:lang w:eastAsia="zh-CN"/>
        </w:rPr>
        <w:t xml:space="preserve"> </w:t>
      </w:r>
      <w:r w:rsidR="00554D85" w:rsidRPr="00554D85">
        <w:rPr>
          <w:lang w:eastAsia="zh-CN"/>
        </w:rPr>
        <w:t>Hence</w:t>
      </w:r>
      <w:r w:rsidR="00310B4B">
        <w:rPr>
          <w:rFonts w:hint="eastAsia"/>
          <w:lang w:eastAsia="zh-CN"/>
        </w:rPr>
        <w:t xml:space="preserve"> the concept of flexible channel bandwidth is introduced to cope with the problem combined with UE </w:t>
      </w:r>
      <w:r w:rsidR="00CE607D">
        <w:rPr>
          <w:rFonts w:hint="eastAsia"/>
          <w:lang w:eastAsia="zh-CN"/>
        </w:rPr>
        <w:t xml:space="preserve">signalling on </w:t>
      </w:r>
      <w:r w:rsidR="00CE607D">
        <w:rPr>
          <w:lang w:eastAsia="zh-CN"/>
        </w:rPr>
        <w:t>capability of</w:t>
      </w:r>
      <w:r w:rsidR="00CE607D">
        <w:rPr>
          <w:rFonts w:hint="eastAsia"/>
          <w:lang w:eastAsia="zh-CN"/>
        </w:rPr>
        <w:t xml:space="preserve"> </w:t>
      </w:r>
      <w:r w:rsidR="00310B4B">
        <w:rPr>
          <w:rFonts w:hint="eastAsia"/>
          <w:lang w:eastAsia="zh-CN"/>
        </w:rPr>
        <w:t xml:space="preserve">maximum supported channel bandwidth. </w:t>
      </w:r>
      <w:r w:rsidR="00310B4B">
        <w:rPr>
          <w:lang w:eastAsia="zh-CN"/>
        </w:rPr>
        <w:t>A</w:t>
      </w:r>
      <w:r w:rsidR="00310B4B">
        <w:rPr>
          <w:rFonts w:hint="eastAsia"/>
          <w:lang w:eastAsia="zh-CN"/>
        </w:rPr>
        <w:t xml:space="preserve">nd this contribution here is dedicated on </w:t>
      </w:r>
      <w:r w:rsidR="0071146D">
        <w:rPr>
          <w:rFonts w:hint="eastAsia"/>
          <w:lang w:eastAsia="zh-CN"/>
        </w:rPr>
        <w:t>discussion for</w:t>
      </w:r>
      <w:r w:rsidR="00554D85" w:rsidRPr="00554D85">
        <w:rPr>
          <w:lang w:eastAsia="zh-CN"/>
        </w:rPr>
        <w:t xml:space="preserve"> the </w:t>
      </w:r>
      <w:r w:rsidR="00E3752B">
        <w:rPr>
          <w:lang w:eastAsia="zh-CN"/>
        </w:rPr>
        <w:t>reasonable</w:t>
      </w:r>
      <w:r w:rsidR="00E3752B">
        <w:rPr>
          <w:rFonts w:hint="eastAsia"/>
          <w:lang w:eastAsia="zh-CN"/>
        </w:rPr>
        <w:t xml:space="preserve"> </w:t>
      </w:r>
      <w:r w:rsidR="00554D85" w:rsidRPr="00554D85">
        <w:rPr>
          <w:lang w:eastAsia="zh-CN"/>
        </w:rPr>
        <w:t>channel bandwidth to be incorporated in NR spec</w:t>
      </w:r>
      <w:r>
        <w:rPr>
          <w:rFonts w:hint="eastAsia"/>
          <w:lang w:eastAsia="zh-CN"/>
        </w:rPr>
        <w:t xml:space="preserve"> </w:t>
      </w:r>
      <w:r w:rsidR="00E3752B">
        <w:rPr>
          <w:rFonts w:hint="eastAsia"/>
          <w:lang w:eastAsia="zh-CN"/>
        </w:rPr>
        <w:t xml:space="preserve">to </w:t>
      </w:r>
      <w:r w:rsidR="00E3752B">
        <w:rPr>
          <w:lang w:eastAsia="zh-CN"/>
        </w:rPr>
        <w:t>grab</w:t>
      </w:r>
      <w:r>
        <w:rPr>
          <w:rFonts w:hint="eastAsia"/>
          <w:lang w:eastAsia="zh-CN"/>
        </w:rPr>
        <w:t xml:space="preserve"> the maximum advantage of </w:t>
      </w:r>
      <w:r w:rsidR="00E3752B">
        <w:rPr>
          <w:rFonts w:hint="eastAsia"/>
          <w:lang w:eastAsia="zh-CN"/>
        </w:rPr>
        <w:t xml:space="preserve">wider </w:t>
      </w:r>
      <w:r>
        <w:rPr>
          <w:rFonts w:hint="eastAsia"/>
          <w:lang w:eastAsia="zh-CN"/>
        </w:rPr>
        <w:t>spectrum utilization</w:t>
      </w:r>
      <w:r w:rsidR="00554D85" w:rsidRPr="00554D85">
        <w:rPr>
          <w:lang w:eastAsia="zh-CN"/>
        </w:rPr>
        <w:t>.</w:t>
      </w:r>
    </w:p>
    <w:p w:rsidR="00EC7D3B" w:rsidRDefault="006C5FF2" w:rsidP="00661EE8">
      <w:pPr>
        <w:rPr>
          <w:lang w:eastAsia="zh-CN"/>
        </w:rPr>
      </w:pPr>
      <w:r w:rsidRPr="000C4F74">
        <w:rPr>
          <w:b/>
        </w:rPr>
        <w:t>Proposal 1</w:t>
      </w:r>
      <w:r w:rsidRPr="00661EE8">
        <w:rPr>
          <w:rFonts w:hint="eastAsia"/>
        </w:rPr>
        <w:t xml:space="preserve">: In order to </w:t>
      </w:r>
      <w:r w:rsidRPr="00661EE8">
        <w:t>facilitate</w:t>
      </w:r>
      <w:r w:rsidRPr="00661EE8">
        <w:rPr>
          <w:rFonts w:hint="eastAsia"/>
        </w:rPr>
        <w:t xml:space="preserve"> NW deployment </w:t>
      </w:r>
      <w:r w:rsidRPr="00661EE8">
        <w:t>flexibility</w:t>
      </w:r>
      <w:r w:rsidRPr="00661EE8">
        <w:rPr>
          <w:rFonts w:hint="eastAsia"/>
        </w:rPr>
        <w:t xml:space="preserve">, RAN4 need to </w:t>
      </w:r>
      <w:r w:rsidRPr="00661EE8">
        <w:t>introduce</w:t>
      </w:r>
      <w:r w:rsidRPr="00661EE8">
        <w:rPr>
          <w:rFonts w:hint="eastAsia"/>
        </w:rPr>
        <w:t xml:space="preserve"> maximum </w:t>
      </w:r>
      <w:r w:rsidRPr="00661EE8">
        <w:t>channel</w:t>
      </w:r>
      <w:r w:rsidRPr="00661EE8">
        <w:rPr>
          <w:rFonts w:hint="eastAsia"/>
        </w:rPr>
        <w:t xml:space="preserve"> BW</w:t>
      </w:r>
      <w:r w:rsidR="00661EE8" w:rsidRPr="00661EE8">
        <w:rPr>
          <w:rFonts w:hint="eastAsia"/>
        </w:rPr>
        <w:t xml:space="preserve"> to match with the </w:t>
      </w:r>
      <w:bookmarkStart w:id="1" w:name="OLE_LINK1"/>
      <w:bookmarkStart w:id="2" w:name="OLE_LINK2"/>
      <w:r w:rsidR="00661EE8">
        <w:rPr>
          <w:rFonts w:hint="eastAsia"/>
          <w:lang w:eastAsia="zh-CN"/>
        </w:rPr>
        <w:t>a</w:t>
      </w:r>
      <w:r w:rsidR="00661EE8" w:rsidRPr="00661EE8">
        <w:t>vailable contiguous spectrum</w:t>
      </w:r>
      <w:r w:rsidR="00661EE8">
        <w:rPr>
          <w:rFonts w:hint="eastAsia"/>
          <w:lang w:eastAsia="zh-CN"/>
        </w:rPr>
        <w:t xml:space="preserve"> for NR deployment</w:t>
      </w:r>
      <w:bookmarkEnd w:id="1"/>
      <w:bookmarkEnd w:id="2"/>
      <w:r w:rsidR="00661EE8">
        <w:rPr>
          <w:rFonts w:hint="eastAsia"/>
          <w:lang w:eastAsia="zh-CN"/>
        </w:rPr>
        <w:t xml:space="preserve"> as much as possible, meanwhile considering the </w:t>
      </w:r>
      <w:r w:rsidR="00661EE8">
        <w:rPr>
          <w:lang w:eastAsia="zh-CN"/>
        </w:rPr>
        <w:t>feasibility</w:t>
      </w:r>
      <w:r w:rsidR="00661EE8">
        <w:rPr>
          <w:rFonts w:hint="eastAsia"/>
          <w:lang w:eastAsia="zh-CN"/>
        </w:rPr>
        <w:t xml:space="preserve"> of implementation.</w:t>
      </w:r>
      <w:r>
        <w:rPr>
          <w:rFonts w:hint="eastAsia"/>
          <w:lang w:eastAsia="zh-CN"/>
        </w:rPr>
        <w:t xml:space="preserve"> </w:t>
      </w:r>
    </w:p>
    <w:p w:rsidR="000619A0" w:rsidRPr="000619A0" w:rsidRDefault="000619A0" w:rsidP="00661EE8">
      <w:pPr>
        <w:rPr>
          <w:b/>
          <w:u w:val="single"/>
          <w:lang w:eastAsia="zh-CN"/>
        </w:rPr>
      </w:pPr>
      <w:r w:rsidRPr="000619A0">
        <w:rPr>
          <w:rFonts w:hint="eastAsia"/>
          <w:b/>
          <w:u w:val="single"/>
          <w:lang w:eastAsia="zh-CN"/>
        </w:rPr>
        <w:t>Contiguous spectrum a</w:t>
      </w:r>
      <w:r w:rsidRPr="000619A0">
        <w:rPr>
          <w:b/>
          <w:u w:val="single"/>
          <w:lang w:eastAsia="zh-CN"/>
        </w:rPr>
        <w:t>vailability</w:t>
      </w:r>
    </w:p>
    <w:p w:rsidR="00661EE8" w:rsidRDefault="00661EE8" w:rsidP="00661EE8">
      <w:pPr>
        <w:rPr>
          <w:lang w:eastAsia="zh-CN"/>
        </w:rPr>
      </w:pPr>
      <w:r>
        <w:rPr>
          <w:rFonts w:hint="eastAsia"/>
          <w:lang w:eastAsia="zh-CN"/>
        </w:rPr>
        <w:t>For the a</w:t>
      </w:r>
      <w:r>
        <w:rPr>
          <w:lang w:eastAsia="zh-CN"/>
        </w:rPr>
        <w:t>vailability</w:t>
      </w:r>
      <w:r>
        <w:rPr>
          <w:rFonts w:hint="eastAsia"/>
          <w:lang w:eastAsia="zh-CN"/>
        </w:rPr>
        <w:t xml:space="preserve"> on contiguous spectrum expected for NR application, such information can be collected from regional plans:</w:t>
      </w:r>
    </w:p>
    <w:p w:rsidR="00661EE8" w:rsidRDefault="00661EE8" w:rsidP="00661EE8">
      <w:pPr>
        <w:rPr>
          <w:lang w:eastAsia="zh-CN"/>
        </w:rPr>
      </w:pPr>
      <w:r>
        <w:rPr>
          <w:rFonts w:hint="eastAsia"/>
          <w:lang w:eastAsia="zh-CN"/>
        </w:rPr>
        <w:t>Below 6GHz (Assuming 3 operators)</w:t>
      </w:r>
    </w:p>
    <w:p w:rsidR="00661EE8" w:rsidRDefault="00661EE8" w:rsidP="00661EE8">
      <w:pPr>
        <w:rPr>
          <w:lang w:eastAsia="zh-CN"/>
        </w:rPr>
      </w:pPr>
      <w:r>
        <w:rPr>
          <w:rFonts w:hint="eastAsia"/>
          <w:lang w:eastAsia="zh-CN"/>
        </w:rPr>
        <w:t>(1) Korea: 3.4-3.7 GHz (In this case, maximum BW per operator can be 100 MHz BW.)</w:t>
      </w:r>
    </w:p>
    <w:p w:rsidR="00661EE8" w:rsidRDefault="00661EE8" w:rsidP="00661EE8">
      <w:pPr>
        <w:rPr>
          <w:lang w:eastAsia="zh-CN"/>
        </w:rPr>
      </w:pPr>
      <w:r>
        <w:rPr>
          <w:rFonts w:hint="eastAsia"/>
          <w:lang w:eastAsia="zh-CN"/>
        </w:rPr>
        <w:t>(2) Japan: 3.6-4.2 GHz (In this case, max BW per operator can be 200 MHz BW.)</w:t>
      </w:r>
    </w:p>
    <w:p w:rsidR="00661EE8" w:rsidRDefault="00661EE8" w:rsidP="00661EE8">
      <w:pPr>
        <w:rPr>
          <w:lang w:eastAsia="zh-CN"/>
        </w:rPr>
      </w:pPr>
      <w:r>
        <w:rPr>
          <w:rFonts w:hint="eastAsia"/>
          <w:lang w:eastAsia="zh-CN"/>
        </w:rPr>
        <w:t>             4.4-4.9 GHz (max BW per operator can be 150MHz BW.)</w:t>
      </w:r>
    </w:p>
    <w:p w:rsidR="00661EE8" w:rsidRDefault="00661EE8" w:rsidP="00661EE8">
      <w:pPr>
        <w:rPr>
          <w:lang w:eastAsia="zh-CN"/>
        </w:rPr>
      </w:pPr>
      <w:r>
        <w:rPr>
          <w:rFonts w:hint="eastAsia"/>
          <w:lang w:eastAsia="zh-CN"/>
        </w:rPr>
        <w:t>(3) China: 3.3/3.4-3.6 GHz (max BW per operator 100 MHz BW)</w:t>
      </w:r>
    </w:p>
    <w:p w:rsidR="00661EE8" w:rsidRPr="00661EE8" w:rsidRDefault="00661EE8" w:rsidP="00661EE8">
      <w:pPr>
        <w:rPr>
          <w:lang w:eastAsia="zh-CN"/>
        </w:rPr>
      </w:pPr>
      <w:r>
        <w:rPr>
          <w:rFonts w:hint="eastAsia"/>
          <w:lang w:eastAsia="zh-CN"/>
        </w:rPr>
        <w:t>(4) EU: 3.4-3.8 GHz (max BW per operator can be more than 100 MHz BW)</w:t>
      </w:r>
    </w:p>
    <w:p w:rsidR="00661EE8" w:rsidRDefault="00661EE8" w:rsidP="00661EE8">
      <w:pPr>
        <w:rPr>
          <w:lang w:eastAsia="zh-CN"/>
        </w:rPr>
      </w:pPr>
      <w:r>
        <w:rPr>
          <w:rFonts w:hint="eastAsia"/>
          <w:lang w:eastAsia="zh-CN"/>
        </w:rPr>
        <w:t>Above 6GHz (assuming 3 operators)</w:t>
      </w:r>
    </w:p>
    <w:p w:rsidR="00661EE8" w:rsidRDefault="00661EE8" w:rsidP="00661EE8">
      <w:pPr>
        <w:rPr>
          <w:lang w:eastAsia="zh-CN"/>
        </w:rPr>
      </w:pPr>
      <w:r>
        <w:rPr>
          <w:rFonts w:hint="eastAsia"/>
          <w:lang w:eastAsia="zh-CN"/>
        </w:rPr>
        <w:t>(1) Korea: 26.5 - 29.5 GHz (max BW 1GHz per operator)</w:t>
      </w:r>
    </w:p>
    <w:p w:rsidR="00661EE8" w:rsidRDefault="00661EE8" w:rsidP="00661EE8">
      <w:pPr>
        <w:rPr>
          <w:lang w:eastAsia="zh-CN"/>
        </w:rPr>
      </w:pPr>
      <w:r>
        <w:rPr>
          <w:rFonts w:hint="eastAsia"/>
          <w:lang w:eastAsia="zh-CN"/>
        </w:rPr>
        <w:t>(2) Japan: 27.5-29.5 GHz (max BW around 500 MHz per operator)</w:t>
      </w:r>
    </w:p>
    <w:p w:rsidR="00661EE8" w:rsidRDefault="00661EE8" w:rsidP="00661EE8">
      <w:pPr>
        <w:rPr>
          <w:lang w:eastAsia="zh-CN"/>
        </w:rPr>
      </w:pPr>
      <w:r>
        <w:rPr>
          <w:rFonts w:hint="eastAsia"/>
          <w:lang w:eastAsia="zh-CN"/>
        </w:rPr>
        <w:t>(3) China: 24.25-27.5 GHz (max BW around 1GHz BW per operator)</w:t>
      </w:r>
    </w:p>
    <w:p w:rsidR="00661EE8" w:rsidRDefault="00661EE8" w:rsidP="00661EE8">
      <w:pPr>
        <w:rPr>
          <w:lang w:eastAsia="zh-CN"/>
        </w:rPr>
      </w:pPr>
      <w:r>
        <w:rPr>
          <w:rFonts w:hint="eastAsia"/>
          <w:lang w:eastAsia="zh-CN"/>
        </w:rPr>
        <w:t>            37-43.5 GHz (max BW more than 1 GHz BW per operator)</w:t>
      </w:r>
    </w:p>
    <w:p w:rsidR="00661EE8" w:rsidRDefault="00661EE8" w:rsidP="000C4F74">
      <w:pPr>
        <w:spacing w:before="240" w:after="0"/>
        <w:rPr>
          <w:lang w:eastAsia="zh-CN"/>
        </w:rPr>
      </w:pPr>
      <w:r>
        <w:rPr>
          <w:rFonts w:hint="eastAsia"/>
          <w:lang w:eastAsia="zh-CN"/>
        </w:rPr>
        <w:t>(4) EU: 24.25-27.5 GHz (max BW around 1GHz BW per operator)</w:t>
      </w:r>
    </w:p>
    <w:p w:rsidR="00661EE8" w:rsidRPr="000C4F74" w:rsidRDefault="00661EE8" w:rsidP="000C4F74">
      <w:pPr>
        <w:pStyle w:val="ae"/>
        <w:spacing w:before="0" w:after="0"/>
        <w:rPr>
          <w:rFonts w:ascii="Times New Roman" w:eastAsia="宋体" w:hAnsi="Times New Roman" w:cs="Times New Roman"/>
          <w:lang w:val="en-GB"/>
        </w:rPr>
      </w:pPr>
      <w:r>
        <w:rPr>
          <w:rFonts w:hint="eastAsia"/>
          <w:lang w:eastAsia="ko-KR"/>
        </w:rPr>
        <w:t>         </w:t>
      </w:r>
      <w:r w:rsidRPr="000C4F74">
        <w:rPr>
          <w:rFonts w:ascii="Times New Roman" w:eastAsia="宋体" w:hAnsi="Times New Roman" w:cs="Times New Roman"/>
          <w:lang w:val="en-GB"/>
        </w:rPr>
        <w:t>40-43.5 GHz (max BW around 1GHz BW per operator)</w:t>
      </w:r>
    </w:p>
    <w:p w:rsidR="00554D85" w:rsidRDefault="00661EE8">
      <w:pPr>
        <w:jc w:val="both"/>
        <w:rPr>
          <w:lang w:eastAsia="zh-CN"/>
        </w:rPr>
      </w:pPr>
      <w:r w:rsidRPr="000C4F74">
        <w:rPr>
          <w:b/>
          <w:lang w:eastAsia="zh-CN"/>
        </w:rPr>
        <w:t>Observation 1</w:t>
      </w:r>
      <w:r>
        <w:rPr>
          <w:rFonts w:hint="eastAsia"/>
          <w:lang w:eastAsia="zh-CN"/>
        </w:rPr>
        <w:t xml:space="preserve">: Considering the availability </w:t>
      </w:r>
      <w:r>
        <w:rPr>
          <w:lang w:eastAsia="zh-CN"/>
        </w:rPr>
        <w:t>contiguous</w:t>
      </w:r>
      <w:r>
        <w:rPr>
          <w:rFonts w:hint="eastAsia"/>
          <w:lang w:eastAsia="zh-CN"/>
        </w:rPr>
        <w:t xml:space="preserve"> spectrum for NR deployments in different regions, at least 200MHz for below 6 GHz and 1GHz for above 6GHz need to</w:t>
      </w:r>
      <w:r w:rsidR="00EC7D3B">
        <w:rPr>
          <w:rFonts w:hint="eastAsia"/>
          <w:lang w:eastAsia="zh-CN"/>
        </w:rPr>
        <w:t xml:space="preserve"> be considered as possible maximum channel bandwidths.</w:t>
      </w:r>
    </w:p>
    <w:p w:rsidR="000619A0" w:rsidRPr="000619A0" w:rsidRDefault="007F068C" w:rsidP="00554D85">
      <w:pPr>
        <w:jc w:val="both"/>
        <w:rPr>
          <w:b/>
          <w:u w:val="single"/>
          <w:lang w:eastAsia="zh-CN"/>
        </w:rPr>
      </w:pPr>
      <w:r>
        <w:rPr>
          <w:b/>
          <w:u w:val="single"/>
          <w:lang w:eastAsia="zh-CN"/>
        </w:rPr>
        <w:t>Comparison</w:t>
      </w:r>
      <w:r>
        <w:rPr>
          <w:rFonts w:hint="eastAsia"/>
          <w:b/>
          <w:u w:val="single"/>
          <w:lang w:eastAsia="zh-CN"/>
        </w:rPr>
        <w:t xml:space="preserve"> on different</w:t>
      </w:r>
      <w:r w:rsidR="001E2DA7">
        <w:rPr>
          <w:rFonts w:hint="eastAsia"/>
          <w:b/>
          <w:u w:val="single"/>
          <w:lang w:eastAsia="zh-CN"/>
        </w:rPr>
        <w:t xml:space="preserve"> approache</w:t>
      </w:r>
      <w:r>
        <w:rPr>
          <w:rFonts w:hint="eastAsia"/>
          <w:b/>
          <w:u w:val="single"/>
          <w:lang w:eastAsia="zh-CN"/>
        </w:rPr>
        <w:t>s to support wideband</w:t>
      </w:r>
      <w:r w:rsidR="000064C0">
        <w:rPr>
          <w:rFonts w:hint="eastAsia"/>
          <w:b/>
          <w:u w:val="single"/>
          <w:lang w:eastAsia="zh-CN"/>
        </w:rPr>
        <w:t xml:space="preserve"> in RAN4 aspect</w:t>
      </w:r>
    </w:p>
    <w:p w:rsidR="000619A0" w:rsidRDefault="004C5323" w:rsidP="000C4F74">
      <w:pPr>
        <w:jc w:val="both"/>
        <w:rPr>
          <w:lang w:eastAsia="zh-CN"/>
        </w:rPr>
      </w:pPr>
      <w:r>
        <w:rPr>
          <w:rFonts w:hint="eastAsia"/>
          <w:lang w:eastAsia="zh-CN"/>
        </w:rPr>
        <w:t xml:space="preserve">In </w:t>
      </w:r>
      <w:r w:rsidR="000619A0" w:rsidRPr="000619A0">
        <w:rPr>
          <w:rFonts w:hint="eastAsia"/>
        </w:rPr>
        <w:t xml:space="preserve">LTE, UE need to support all the channel bandwidths and UE and NW should align </w:t>
      </w:r>
      <w:r w:rsidR="000619A0" w:rsidRPr="000619A0">
        <w:t>channel</w:t>
      </w:r>
      <w:r w:rsidR="000619A0" w:rsidRPr="000619A0">
        <w:rPr>
          <w:rFonts w:hint="eastAsia"/>
        </w:rPr>
        <w:t xml:space="preserve"> bandwidth symmetric for downlink </w:t>
      </w:r>
      <w:r w:rsidR="000619A0" w:rsidRPr="000619A0">
        <w:t>receiving</w:t>
      </w:r>
      <w:r w:rsidR="000619A0" w:rsidRPr="000619A0">
        <w:rPr>
          <w:rFonts w:hint="eastAsia"/>
        </w:rPr>
        <w:t xml:space="preserve">/ transmitting and verse versa for uplink. </w:t>
      </w:r>
      <w:r>
        <w:rPr>
          <w:rFonts w:hint="eastAsia"/>
          <w:lang w:eastAsia="zh-CN"/>
        </w:rPr>
        <w:t>However, f</w:t>
      </w:r>
      <w:r w:rsidR="000619A0" w:rsidRPr="000619A0">
        <w:rPr>
          <w:rFonts w:hint="eastAsia"/>
        </w:rPr>
        <w:t xml:space="preserve">or NR system, RAN1 already </w:t>
      </w:r>
      <w:r w:rsidR="00B32F47">
        <w:rPr>
          <w:rFonts w:hint="eastAsia"/>
          <w:lang w:eastAsia="zh-CN"/>
        </w:rPr>
        <w:t>agreed the</w:t>
      </w:r>
      <w:r w:rsidR="000619A0" w:rsidRPr="000619A0">
        <w:rPr>
          <w:rFonts w:hint="eastAsia"/>
        </w:rPr>
        <w:t xml:space="preserve"> </w:t>
      </w:r>
      <w:r w:rsidR="000619A0" w:rsidRPr="000619A0">
        <w:t>mechanism</w:t>
      </w:r>
      <w:r w:rsidR="000619A0" w:rsidRPr="000619A0">
        <w:rPr>
          <w:rFonts w:hint="eastAsia"/>
        </w:rPr>
        <w:t xml:space="preserve"> to </w:t>
      </w:r>
      <w:r w:rsidR="000619A0" w:rsidRPr="000619A0">
        <w:t xml:space="preserve">facilitate </w:t>
      </w:r>
      <w:r w:rsidR="00B32F47" w:rsidRPr="000619A0">
        <w:t>that device</w:t>
      </w:r>
      <w:r w:rsidR="000619A0" w:rsidRPr="000619A0">
        <w:t xml:space="preserve"> with different bandwidth capabilities can efficiently access the same NR carrier </w:t>
      </w:r>
      <w:r w:rsidR="000619A0" w:rsidRPr="000619A0">
        <w:lastRenderedPageBreak/>
        <w:t>regardless of the NR carrier bandwidth</w:t>
      </w:r>
      <w:r w:rsidR="000619A0">
        <w:rPr>
          <w:rFonts w:hint="eastAsia"/>
          <w:lang w:eastAsia="zh-CN"/>
        </w:rPr>
        <w:t xml:space="preserve">. </w:t>
      </w:r>
      <w:r w:rsidR="000619A0">
        <w:rPr>
          <w:lang w:eastAsia="zh-CN"/>
        </w:rPr>
        <w:t>i</w:t>
      </w:r>
      <w:r w:rsidR="000619A0">
        <w:rPr>
          <w:rFonts w:hint="eastAsia"/>
          <w:lang w:eastAsia="zh-CN"/>
        </w:rPr>
        <w:t xml:space="preserve">.e. in NR system, NW can deploy 1GHz channel bandwidth carrier, meanwhile UE with different bandwidth capability can still access into NW </w:t>
      </w:r>
      <w:r w:rsidR="001F54A7">
        <w:rPr>
          <w:rFonts w:hint="eastAsia"/>
          <w:lang w:eastAsia="zh-CN"/>
        </w:rPr>
        <w:t xml:space="preserve">i.e. UE type 1 with upper to 200MHz capability and UE type 2 with upper to 1GHz capability, both of UE type 1 and type 2 can </w:t>
      </w:r>
      <w:r w:rsidR="001F54A7">
        <w:rPr>
          <w:lang w:eastAsia="zh-CN"/>
        </w:rPr>
        <w:t>access</w:t>
      </w:r>
      <w:r w:rsidR="001F54A7">
        <w:rPr>
          <w:rFonts w:hint="eastAsia"/>
          <w:lang w:eastAsia="zh-CN"/>
        </w:rPr>
        <w:t xml:space="preserve"> into this carrier.</w:t>
      </w:r>
    </w:p>
    <w:p w:rsidR="00A37C12" w:rsidRDefault="00653F40" w:rsidP="00653F40">
      <w:pPr>
        <w:jc w:val="both"/>
        <w:rPr>
          <w:lang w:eastAsia="zh-CN"/>
        </w:rPr>
      </w:pPr>
      <w:r w:rsidRPr="005A6050">
        <w:rPr>
          <w:b/>
          <w:lang w:eastAsia="zh-CN"/>
        </w:rPr>
        <w:t>Observation 2</w:t>
      </w:r>
      <w:r>
        <w:rPr>
          <w:rFonts w:hint="eastAsia"/>
          <w:lang w:eastAsia="zh-CN"/>
        </w:rPr>
        <w:t xml:space="preserve">: RAN1 already </w:t>
      </w:r>
      <w:r>
        <w:rPr>
          <w:lang w:eastAsia="zh-CN"/>
        </w:rPr>
        <w:t>introduce</w:t>
      </w:r>
      <w:r>
        <w:rPr>
          <w:rFonts w:hint="eastAsia"/>
          <w:lang w:eastAsia="zh-CN"/>
        </w:rPr>
        <w:t xml:space="preserve"> </w:t>
      </w:r>
      <w:r>
        <w:rPr>
          <w:lang w:eastAsia="zh-CN"/>
        </w:rPr>
        <w:t>mechanism</w:t>
      </w:r>
      <w:r>
        <w:rPr>
          <w:rFonts w:hint="eastAsia"/>
          <w:lang w:eastAsia="zh-CN"/>
        </w:rPr>
        <w:t xml:space="preserve"> to </w:t>
      </w:r>
      <w:r>
        <w:rPr>
          <w:lang w:eastAsia="zh-CN"/>
        </w:rPr>
        <w:t xml:space="preserve">facilitate UE </w:t>
      </w:r>
      <w:r>
        <w:rPr>
          <w:rFonts w:hint="eastAsia"/>
          <w:lang w:eastAsia="zh-CN"/>
        </w:rPr>
        <w:t xml:space="preserve">with different bandwidth capability can access NR system regardless of NR carrier </w:t>
      </w:r>
      <w:r>
        <w:rPr>
          <w:lang w:eastAsia="zh-CN"/>
        </w:rPr>
        <w:t>bandwidth</w:t>
      </w:r>
      <w:r>
        <w:rPr>
          <w:rFonts w:hint="eastAsia"/>
          <w:lang w:eastAsia="zh-CN"/>
        </w:rPr>
        <w:t>.</w:t>
      </w:r>
    </w:p>
    <w:p w:rsidR="00653F40" w:rsidRDefault="00B515E2" w:rsidP="000C4F74">
      <w:pPr>
        <w:jc w:val="both"/>
        <w:rPr>
          <w:lang w:val="en-US" w:eastAsia="zh-CN"/>
        </w:rPr>
      </w:pPr>
      <w:r>
        <w:rPr>
          <w:rFonts w:hint="eastAsia"/>
          <w:lang w:eastAsia="zh-CN"/>
        </w:rPr>
        <w:t xml:space="preserve">Following RAN1 agreements, </w:t>
      </w:r>
      <w:r w:rsidR="00A37C12">
        <w:rPr>
          <w:rFonts w:hint="eastAsia"/>
          <w:lang w:eastAsia="zh-CN"/>
        </w:rPr>
        <w:t xml:space="preserve">in order to meet ITU </w:t>
      </w:r>
      <w:r w:rsidR="00A37C12">
        <w:rPr>
          <w:lang w:eastAsia="zh-CN"/>
        </w:rPr>
        <w:t>target</w:t>
      </w:r>
      <w:r w:rsidR="00A37C12">
        <w:rPr>
          <w:rFonts w:hint="eastAsia"/>
          <w:lang w:eastAsia="zh-CN"/>
        </w:rPr>
        <w:t xml:space="preserve"> peak data rate, RAN1 design aim to </w:t>
      </w:r>
      <w:r w:rsidR="00A37C12" w:rsidRPr="000C4F74">
        <w:rPr>
          <w:lang w:eastAsia="zh-CN"/>
        </w:rPr>
        <w:t xml:space="preserve">support operation over 1GHz contiguous spectrum, </w:t>
      </w:r>
      <w:r w:rsidR="00A37C12">
        <w:rPr>
          <w:lang w:val="en-US" w:eastAsia="zh-CN"/>
        </w:rPr>
        <w:t>as</w:t>
      </w:r>
      <w:r w:rsidR="00A37C12">
        <w:rPr>
          <w:rFonts w:hint="eastAsia"/>
          <w:lang w:val="en-US" w:eastAsia="zh-CN"/>
        </w:rPr>
        <w:t xml:space="preserve"> the detailed agreements I copied below:</w:t>
      </w:r>
    </w:p>
    <w:tbl>
      <w:tblPr>
        <w:tblStyle w:val="ac"/>
        <w:tblW w:w="0" w:type="auto"/>
        <w:tblLook w:val="04A0" w:firstRow="1" w:lastRow="0" w:firstColumn="1" w:lastColumn="0" w:noHBand="0" w:noVBand="1"/>
      </w:tblPr>
      <w:tblGrid>
        <w:gridCol w:w="9962"/>
      </w:tblGrid>
      <w:tr w:rsidR="00A37C12" w:rsidTr="00A37C12">
        <w:tc>
          <w:tcPr>
            <w:tcW w:w="9962" w:type="dxa"/>
          </w:tcPr>
          <w:p w:rsidR="00A37C12" w:rsidRPr="00AE3EEE" w:rsidRDefault="00A37C12" w:rsidP="00A37C12">
            <w:pPr>
              <w:jc w:val="both"/>
              <w:rPr>
                <w:rFonts w:ascii="Arial" w:eastAsia="MS Mincho" w:hAnsi="Arial" w:cs="Arial"/>
                <w:b/>
                <w:u w:val="single"/>
                <w:lang w:eastAsia="ja-JP"/>
              </w:rPr>
            </w:pPr>
            <w:r w:rsidRPr="00AE3EEE">
              <w:rPr>
                <w:rFonts w:ascii="Arial" w:eastAsia="MS Mincho" w:hAnsi="Arial" w:cs="Arial"/>
                <w:b/>
                <w:highlight w:val="green"/>
                <w:u w:val="single"/>
                <w:lang w:eastAsia="ja-JP"/>
              </w:rPr>
              <w:t>Agreements:</w:t>
            </w:r>
          </w:p>
          <w:p w:rsidR="00A37C12" w:rsidRPr="00AE3EEE" w:rsidRDefault="00A37C12" w:rsidP="00A37C12">
            <w:pPr>
              <w:numPr>
                <w:ilvl w:val="0"/>
                <w:numId w:val="29"/>
              </w:numPr>
              <w:spacing w:after="0"/>
              <w:jc w:val="both"/>
              <w:rPr>
                <w:rFonts w:ascii="Arial" w:eastAsia="MS Mincho" w:hAnsi="Arial" w:cs="Arial"/>
                <w:lang w:val="en-US" w:eastAsia="ja-JP"/>
              </w:rPr>
            </w:pPr>
            <w:r w:rsidRPr="00AE3EEE">
              <w:rPr>
                <w:rFonts w:ascii="Arial" w:eastAsia="MS Mincho" w:hAnsi="Arial" w:cs="Arial"/>
                <w:lang w:val="en-US" w:eastAsia="ja-JP"/>
              </w:rPr>
              <w:t>At least for Phase 1, study mechanisms to support operation over e.g. around 1GHz contiguous spectrum from both NW and UE perspectives including the maximum single carrier bandwidth of at least 80 MHz</w:t>
            </w:r>
          </w:p>
          <w:p w:rsidR="00A37C12" w:rsidRPr="00AE3EEE" w:rsidRDefault="00A37C12" w:rsidP="00A37C12">
            <w:pPr>
              <w:numPr>
                <w:ilvl w:val="1"/>
                <w:numId w:val="29"/>
              </w:numPr>
              <w:spacing w:after="0"/>
              <w:jc w:val="both"/>
              <w:rPr>
                <w:rFonts w:ascii="Arial" w:eastAsia="MS Mincho" w:hAnsi="Arial" w:cs="Arial"/>
                <w:lang w:val="en-US" w:eastAsia="ja-JP"/>
              </w:rPr>
            </w:pPr>
            <w:r w:rsidRPr="00AE3EEE">
              <w:rPr>
                <w:rFonts w:ascii="Arial" w:eastAsia="MS Mincho" w:hAnsi="Arial" w:cs="Arial"/>
                <w:lang w:val="en-US" w:eastAsia="ja-JP"/>
              </w:rPr>
              <w:t xml:space="preserve">Carrier Aggregation/Dual Connectivity (Multi-carrier approach) </w:t>
            </w:r>
          </w:p>
          <w:p w:rsidR="00A37C12" w:rsidRPr="00AE3EEE" w:rsidRDefault="00A37C12" w:rsidP="00A37C12">
            <w:pPr>
              <w:numPr>
                <w:ilvl w:val="2"/>
                <w:numId w:val="29"/>
              </w:numPr>
              <w:spacing w:after="0"/>
              <w:jc w:val="both"/>
              <w:rPr>
                <w:rFonts w:ascii="Arial" w:eastAsia="MS Mincho" w:hAnsi="Arial" w:cs="Arial"/>
                <w:lang w:val="en-US" w:eastAsia="ja-JP"/>
              </w:rPr>
            </w:pPr>
            <w:r w:rsidRPr="00AE3EEE">
              <w:rPr>
                <w:rFonts w:ascii="Arial" w:eastAsia="MS Mincho" w:hAnsi="Arial" w:cs="Arial"/>
                <w:lang w:val="en-US" w:eastAsia="ja-JP"/>
              </w:rPr>
              <w:t>Details are FFS</w:t>
            </w:r>
          </w:p>
          <w:p w:rsidR="00A37C12" w:rsidRPr="00AE3EEE" w:rsidRDefault="00A37C12" w:rsidP="00A37C12">
            <w:pPr>
              <w:numPr>
                <w:ilvl w:val="2"/>
                <w:numId w:val="29"/>
              </w:numPr>
              <w:spacing w:after="0"/>
              <w:jc w:val="both"/>
              <w:rPr>
                <w:rFonts w:ascii="Arial" w:eastAsia="MS Mincho" w:hAnsi="Arial" w:cs="Arial"/>
                <w:lang w:val="en-US" w:eastAsia="ja-JP"/>
              </w:rPr>
            </w:pPr>
            <w:r w:rsidRPr="00AE3EEE">
              <w:rPr>
                <w:rFonts w:ascii="Arial" w:eastAsia="MS Mincho" w:hAnsi="Arial" w:cs="Arial"/>
                <w:lang w:val="en-US" w:eastAsia="ja-JP"/>
              </w:rPr>
              <w:t>FFS: non-contiguous spectrum case</w:t>
            </w:r>
          </w:p>
          <w:p w:rsidR="00A37C12" w:rsidRPr="00AE3EEE" w:rsidRDefault="00A37C12" w:rsidP="00A37C12">
            <w:pPr>
              <w:numPr>
                <w:ilvl w:val="1"/>
                <w:numId w:val="29"/>
              </w:numPr>
              <w:spacing w:after="0"/>
              <w:jc w:val="both"/>
              <w:rPr>
                <w:rFonts w:ascii="Arial" w:eastAsia="MS Mincho" w:hAnsi="Arial" w:cs="Arial"/>
                <w:lang w:val="en-US" w:eastAsia="ja-JP"/>
              </w:rPr>
            </w:pPr>
            <w:r w:rsidRPr="00AE3EEE">
              <w:rPr>
                <w:rFonts w:ascii="Arial" w:eastAsia="MS Mincho" w:hAnsi="Arial" w:cs="Arial"/>
                <w:lang w:val="en-US" w:eastAsia="ja-JP"/>
              </w:rPr>
              <w:t xml:space="preserve">Single carrier operation </w:t>
            </w:r>
          </w:p>
          <w:p w:rsidR="00A37C12" w:rsidRPr="00AE3EEE" w:rsidRDefault="00A37C12" w:rsidP="00A37C12">
            <w:pPr>
              <w:numPr>
                <w:ilvl w:val="2"/>
                <w:numId w:val="29"/>
              </w:numPr>
              <w:spacing w:after="0"/>
              <w:jc w:val="both"/>
              <w:rPr>
                <w:rFonts w:ascii="Arial" w:eastAsia="MS Mincho" w:hAnsi="Arial" w:cs="Arial"/>
                <w:lang w:val="en-US" w:eastAsia="ja-JP"/>
              </w:rPr>
            </w:pPr>
            <w:r w:rsidRPr="00AE3EEE">
              <w:rPr>
                <w:rFonts w:ascii="Arial" w:eastAsia="MS Mincho" w:hAnsi="Arial" w:cs="Arial"/>
                <w:lang w:val="en-US" w:eastAsia="ja-JP"/>
              </w:rPr>
              <w:t xml:space="preserve">Details are FFS </w:t>
            </w:r>
          </w:p>
          <w:p w:rsidR="00A37C12" w:rsidRPr="00AE3EEE" w:rsidRDefault="00A37C12" w:rsidP="00A37C12">
            <w:pPr>
              <w:numPr>
                <w:ilvl w:val="2"/>
                <w:numId w:val="29"/>
              </w:numPr>
              <w:spacing w:after="0"/>
              <w:jc w:val="both"/>
              <w:rPr>
                <w:rFonts w:ascii="Arial" w:eastAsia="MS Mincho" w:hAnsi="Arial" w:cs="Arial"/>
                <w:lang w:val="en-US" w:eastAsia="ja-JP"/>
              </w:rPr>
            </w:pPr>
            <w:r w:rsidRPr="00AE3EEE">
              <w:rPr>
                <w:rFonts w:ascii="Arial" w:eastAsia="MS Mincho" w:hAnsi="Arial" w:cs="Arial"/>
                <w:lang w:val="en-US" w:eastAsia="ja-JP"/>
              </w:rPr>
              <w:t>Maximum channel bandwidth continues to be studied in RAN1/4</w:t>
            </w:r>
          </w:p>
          <w:p w:rsidR="00A37C12" w:rsidRPr="00AE3EEE" w:rsidRDefault="00A37C12" w:rsidP="00A37C12">
            <w:pPr>
              <w:numPr>
                <w:ilvl w:val="3"/>
                <w:numId w:val="29"/>
              </w:numPr>
              <w:spacing w:after="0"/>
              <w:jc w:val="both"/>
              <w:rPr>
                <w:rFonts w:ascii="Arial" w:eastAsia="MS Mincho" w:hAnsi="Arial" w:cs="Arial"/>
                <w:lang w:val="en-US" w:eastAsia="ja-JP"/>
              </w:rPr>
            </w:pPr>
            <w:r w:rsidRPr="00AE3EEE">
              <w:rPr>
                <w:rFonts w:ascii="Arial" w:eastAsia="MS Mincho" w:hAnsi="Arial" w:cs="Arial"/>
                <w:lang w:val="en-US" w:eastAsia="ja-JP"/>
              </w:rPr>
              <w:t>Maximum bandwidth supported by some UE capabilities/categories may be less than channel bandwidth of serving single carrier</w:t>
            </w:r>
          </w:p>
          <w:p w:rsidR="00A37C12" w:rsidRPr="000C4F74" w:rsidRDefault="00A37C12" w:rsidP="000C4F74">
            <w:pPr>
              <w:numPr>
                <w:ilvl w:val="4"/>
                <w:numId w:val="29"/>
              </w:numPr>
              <w:spacing w:after="0"/>
              <w:jc w:val="both"/>
              <w:rPr>
                <w:rFonts w:ascii="Arial" w:eastAsia="MS Mincho" w:hAnsi="Arial" w:cs="Arial"/>
                <w:lang w:val="en-US" w:eastAsia="ja-JP"/>
              </w:rPr>
            </w:pPr>
            <w:r w:rsidRPr="00AE3EEE">
              <w:rPr>
                <w:rFonts w:ascii="Arial" w:eastAsia="MS Mincho" w:hAnsi="Arial" w:cs="Arial"/>
                <w:lang w:val="en-US" w:eastAsia="ja-JP"/>
              </w:rPr>
              <w:t>Note that some UE capabilities/categories may support channel bandwidth of serving single carrier</w:t>
            </w:r>
          </w:p>
        </w:tc>
      </w:tr>
    </w:tbl>
    <w:p w:rsidR="00653F40" w:rsidRDefault="00653F40" w:rsidP="00653F40">
      <w:pPr>
        <w:jc w:val="both"/>
        <w:rPr>
          <w:lang w:eastAsia="zh-CN"/>
        </w:rPr>
      </w:pPr>
      <w:r>
        <w:rPr>
          <w:rFonts w:hint="eastAsia"/>
          <w:lang w:eastAsia="zh-CN"/>
        </w:rPr>
        <w:t xml:space="preserve">When </w:t>
      </w:r>
      <w:r>
        <w:rPr>
          <w:lang w:eastAsia="zh-CN"/>
        </w:rPr>
        <w:t>determin</w:t>
      </w:r>
      <w:r>
        <w:rPr>
          <w:rFonts w:hint="eastAsia"/>
          <w:lang w:eastAsia="zh-CN"/>
        </w:rPr>
        <w:t xml:space="preserve">ing maximum channel bandwidths, we need </w:t>
      </w:r>
      <w:r>
        <w:rPr>
          <w:lang w:eastAsia="zh-CN"/>
        </w:rPr>
        <w:t>comparison</w:t>
      </w:r>
      <w:r>
        <w:rPr>
          <w:rFonts w:hint="eastAsia"/>
          <w:lang w:eastAsia="zh-CN"/>
        </w:rPr>
        <w:t xml:space="preserve"> </w:t>
      </w:r>
      <w:r w:rsidR="00A37C12">
        <w:rPr>
          <w:rFonts w:hint="eastAsia"/>
          <w:lang w:eastAsia="zh-CN"/>
        </w:rPr>
        <w:t>be</w:t>
      </w:r>
      <w:r w:rsidR="00765414">
        <w:rPr>
          <w:rFonts w:hint="eastAsia"/>
          <w:lang w:eastAsia="zh-CN"/>
        </w:rPr>
        <w:t>tween</w:t>
      </w:r>
      <w:r>
        <w:rPr>
          <w:rFonts w:hint="eastAsia"/>
          <w:lang w:eastAsia="zh-CN"/>
        </w:rPr>
        <w:t xml:space="preserve"> two</w:t>
      </w:r>
      <w:r>
        <w:rPr>
          <w:lang w:eastAsia="zh-CN"/>
        </w:rPr>
        <w:t xml:space="preserve"> different</w:t>
      </w:r>
      <w:r>
        <w:rPr>
          <w:rFonts w:hint="eastAsia"/>
          <w:lang w:eastAsia="zh-CN"/>
        </w:rPr>
        <w:t xml:space="preserve"> </w:t>
      </w:r>
      <w:r>
        <w:rPr>
          <w:lang w:eastAsia="zh-CN"/>
        </w:rPr>
        <w:t>approaches i.e</w:t>
      </w:r>
      <w:r>
        <w:rPr>
          <w:rFonts w:hint="eastAsia"/>
          <w:lang w:eastAsia="zh-CN"/>
        </w:rPr>
        <w:t xml:space="preserve">. large number of CCs with relative small value of </w:t>
      </w:r>
      <w:r>
        <w:rPr>
          <w:lang w:eastAsia="zh-CN"/>
        </w:rPr>
        <w:t>maximum</w:t>
      </w:r>
      <w:r>
        <w:rPr>
          <w:rFonts w:hint="eastAsia"/>
          <w:lang w:eastAsia="zh-CN"/>
        </w:rPr>
        <w:t xml:space="preserve"> CBW and single CC or </w:t>
      </w:r>
      <w:r>
        <w:rPr>
          <w:lang w:eastAsia="zh-CN"/>
        </w:rPr>
        <w:t>small</w:t>
      </w:r>
      <w:r>
        <w:rPr>
          <w:rFonts w:hint="eastAsia"/>
          <w:lang w:eastAsia="zh-CN"/>
        </w:rPr>
        <w:t xml:space="preserve"> number of CCs with relative larger value of CBW </w:t>
      </w:r>
      <w:r w:rsidRPr="005A6050">
        <w:rPr>
          <w:lang w:eastAsia="zh-CN"/>
        </w:rPr>
        <w:t xml:space="preserve">to support 1GHz contiguous spectrum transmission in system considering the trade-off </w:t>
      </w:r>
      <w:r>
        <w:rPr>
          <w:rFonts w:hint="eastAsia"/>
          <w:lang w:eastAsia="zh-CN"/>
        </w:rPr>
        <w:t>of the</w:t>
      </w:r>
      <w:r w:rsidRPr="005A6050">
        <w:rPr>
          <w:lang w:eastAsia="zh-CN"/>
        </w:rPr>
        <w:t xml:space="preserve"> implementation complexity in both RF and digital baseband, signalling overhead, power consumption, cost, RRM procedures etc.</w:t>
      </w:r>
    </w:p>
    <w:p w:rsidR="004612A4" w:rsidRPr="000619A0" w:rsidRDefault="00B82E47" w:rsidP="00653F40">
      <w:pPr>
        <w:jc w:val="both"/>
        <w:rPr>
          <w:lang w:eastAsia="zh-CN"/>
        </w:rPr>
      </w:pPr>
      <w:r w:rsidRPr="000C4F74">
        <w:rPr>
          <w:b/>
          <w:lang w:eastAsia="zh-CN"/>
        </w:rPr>
        <w:t xml:space="preserve">Proposal </w:t>
      </w:r>
      <w:r w:rsidR="00765414">
        <w:rPr>
          <w:rFonts w:hint="eastAsia"/>
          <w:b/>
          <w:lang w:eastAsia="zh-CN"/>
        </w:rPr>
        <w:t>2</w:t>
      </w:r>
      <w:r w:rsidR="004612A4">
        <w:rPr>
          <w:rFonts w:hint="eastAsia"/>
          <w:lang w:eastAsia="zh-CN"/>
        </w:rPr>
        <w:t xml:space="preserve">: When </w:t>
      </w:r>
      <w:r w:rsidR="004612A4">
        <w:rPr>
          <w:lang w:eastAsia="zh-CN"/>
        </w:rPr>
        <w:t>determin</w:t>
      </w:r>
      <w:r w:rsidR="004612A4">
        <w:rPr>
          <w:rFonts w:hint="eastAsia"/>
          <w:lang w:eastAsia="zh-CN"/>
        </w:rPr>
        <w:t xml:space="preserve">ing maximum CBWs, the </w:t>
      </w:r>
      <w:r w:rsidR="004612A4">
        <w:rPr>
          <w:lang w:eastAsia="zh-CN"/>
        </w:rPr>
        <w:t>compassion</w:t>
      </w:r>
      <w:r w:rsidR="004612A4">
        <w:rPr>
          <w:rFonts w:hint="eastAsia"/>
          <w:lang w:eastAsia="zh-CN"/>
        </w:rPr>
        <w:t xml:space="preserve"> of different approaches i.e. lager CBW with single CC or CA</w:t>
      </w:r>
      <w:r>
        <w:rPr>
          <w:rFonts w:hint="eastAsia"/>
          <w:lang w:eastAsia="zh-CN"/>
        </w:rPr>
        <w:t>/DC</w:t>
      </w:r>
      <w:r w:rsidR="004612A4">
        <w:rPr>
          <w:rFonts w:hint="eastAsia"/>
          <w:lang w:eastAsia="zh-CN"/>
        </w:rPr>
        <w:t xml:space="preserve"> with several CC</w:t>
      </w:r>
      <w:r>
        <w:rPr>
          <w:rFonts w:hint="eastAsia"/>
          <w:lang w:eastAsia="zh-CN"/>
        </w:rPr>
        <w:t>s</w:t>
      </w:r>
      <w:r w:rsidR="004612A4">
        <w:rPr>
          <w:rFonts w:hint="eastAsia"/>
          <w:lang w:eastAsia="zh-CN"/>
        </w:rPr>
        <w:t xml:space="preserve"> to support upper 1GHz contiguous spectrum operation need to be considered.</w:t>
      </w:r>
    </w:p>
    <w:p w:rsidR="00653F40" w:rsidRDefault="00653F40" w:rsidP="00653F40">
      <w:pPr>
        <w:jc w:val="both"/>
        <w:rPr>
          <w:lang w:eastAsia="zh-CN"/>
        </w:rPr>
      </w:pPr>
      <w:r>
        <w:rPr>
          <w:rFonts w:hint="eastAsia"/>
          <w:lang w:eastAsia="zh-CN"/>
        </w:rPr>
        <w:t xml:space="preserve">For example: NW holding 1GHz spectrum, </w:t>
      </w:r>
      <w:r>
        <w:rPr>
          <w:lang w:eastAsia="zh-CN"/>
        </w:rPr>
        <w:t>different</w:t>
      </w:r>
      <w:r>
        <w:rPr>
          <w:rFonts w:hint="eastAsia"/>
          <w:lang w:eastAsia="zh-CN"/>
        </w:rPr>
        <w:t xml:space="preserve"> UE types with different CBW capability existing in NW. </w:t>
      </w:r>
      <w:proofErr w:type="spellStart"/>
      <w:r>
        <w:rPr>
          <w:rFonts w:hint="eastAsia"/>
          <w:lang w:eastAsia="zh-CN"/>
        </w:rPr>
        <w:t>i.e</w:t>
      </w:r>
      <w:proofErr w:type="spellEnd"/>
      <w:r>
        <w:rPr>
          <w:rFonts w:hint="eastAsia"/>
          <w:lang w:eastAsia="zh-CN"/>
        </w:rPr>
        <w:t xml:space="preserve"> Type 1: 80MHz, Type 2:1GHz. There are two ways to form 1GHz contiguous spectrum in system</w:t>
      </w:r>
    </w:p>
    <w:p w:rsidR="00653F40" w:rsidRDefault="00653F40" w:rsidP="000C4F74">
      <w:pPr>
        <w:spacing w:after="0"/>
        <w:jc w:val="both"/>
        <w:rPr>
          <w:lang w:eastAsia="zh-CN"/>
        </w:rPr>
      </w:pPr>
      <w:r>
        <w:rPr>
          <w:rFonts w:hint="eastAsia"/>
          <w:lang w:eastAsia="zh-CN"/>
        </w:rPr>
        <w:t>Case 1: 12 CC with 80MHz CBW</w:t>
      </w:r>
    </w:p>
    <w:p w:rsidR="00653F40" w:rsidRDefault="00653F40" w:rsidP="00653F40">
      <w:pPr>
        <w:jc w:val="both"/>
        <w:rPr>
          <w:lang w:eastAsia="zh-CN"/>
        </w:rPr>
      </w:pPr>
      <w:r>
        <w:rPr>
          <w:lang w:eastAsia="zh-CN"/>
        </w:rPr>
        <w:t>F</w:t>
      </w:r>
      <w:r>
        <w:rPr>
          <w:rFonts w:hint="eastAsia"/>
          <w:lang w:eastAsia="zh-CN"/>
        </w:rPr>
        <w:t xml:space="preserve">or this case, both type 1 and type 2 UE can access into NW, meanwhile restrict NW </w:t>
      </w:r>
      <w:r>
        <w:rPr>
          <w:lang w:eastAsia="zh-CN"/>
        </w:rPr>
        <w:t>flexibility</w:t>
      </w:r>
      <w:r>
        <w:rPr>
          <w:rFonts w:hint="eastAsia"/>
          <w:lang w:eastAsia="zh-CN"/>
        </w:rPr>
        <w:t xml:space="preserve"> and have </w:t>
      </w:r>
      <w:r>
        <w:rPr>
          <w:lang w:eastAsia="zh-CN"/>
        </w:rPr>
        <w:t>limitation</w:t>
      </w:r>
      <w:r>
        <w:rPr>
          <w:rFonts w:hint="eastAsia"/>
          <w:lang w:eastAsia="zh-CN"/>
        </w:rPr>
        <w:t xml:space="preserve"> for UE which has capability over 80MHz. Increase </w:t>
      </w:r>
      <w:r>
        <w:rPr>
          <w:lang w:eastAsia="zh-CN"/>
        </w:rPr>
        <w:t>signalling</w:t>
      </w:r>
      <w:r>
        <w:rPr>
          <w:rFonts w:hint="eastAsia"/>
          <w:lang w:eastAsia="zh-CN"/>
        </w:rPr>
        <w:t xml:space="preserve"> overhand, control channel, RRM procedure prosing </w:t>
      </w:r>
      <w:r>
        <w:rPr>
          <w:lang w:eastAsia="zh-CN"/>
        </w:rPr>
        <w:t>complexity</w:t>
      </w:r>
      <w:r>
        <w:rPr>
          <w:rFonts w:hint="eastAsia"/>
          <w:lang w:eastAsia="zh-CN"/>
        </w:rPr>
        <w:t xml:space="preserve"> </w:t>
      </w:r>
      <w:r>
        <w:rPr>
          <w:lang w:eastAsia="zh-CN"/>
        </w:rPr>
        <w:t>unnecessary</w:t>
      </w:r>
      <w:r>
        <w:rPr>
          <w:rFonts w:hint="eastAsia"/>
          <w:lang w:eastAsia="zh-CN"/>
        </w:rPr>
        <w:t>.</w:t>
      </w:r>
    </w:p>
    <w:p w:rsidR="00653F40" w:rsidRDefault="00653F40" w:rsidP="000C4F74">
      <w:pPr>
        <w:spacing w:after="0"/>
        <w:jc w:val="both"/>
        <w:rPr>
          <w:lang w:eastAsia="zh-CN"/>
        </w:rPr>
      </w:pPr>
      <w:r>
        <w:rPr>
          <w:rFonts w:hint="eastAsia"/>
          <w:lang w:eastAsia="zh-CN"/>
        </w:rPr>
        <w:t>Case 2: 1 CC with 1GHz CBW</w:t>
      </w:r>
    </w:p>
    <w:p w:rsidR="00653F40" w:rsidRDefault="00653F40" w:rsidP="000C4F74">
      <w:pPr>
        <w:jc w:val="both"/>
        <w:rPr>
          <w:lang w:eastAsia="zh-CN"/>
        </w:rPr>
      </w:pPr>
      <w:r>
        <w:rPr>
          <w:rFonts w:hint="eastAsia"/>
          <w:lang w:eastAsia="zh-CN"/>
        </w:rPr>
        <w:t xml:space="preserve">Both type 1 and type 2 UEs can access into NW, </w:t>
      </w:r>
      <w:r>
        <w:rPr>
          <w:lang w:eastAsia="zh-CN"/>
        </w:rPr>
        <w:t>meanwhile</w:t>
      </w:r>
      <w:r>
        <w:rPr>
          <w:rFonts w:hint="eastAsia"/>
          <w:lang w:eastAsia="zh-CN"/>
        </w:rPr>
        <w:t xml:space="preserve"> no </w:t>
      </w:r>
      <w:r>
        <w:rPr>
          <w:lang w:eastAsia="zh-CN"/>
        </w:rPr>
        <w:t>restriction</w:t>
      </w:r>
      <w:r>
        <w:rPr>
          <w:rFonts w:hint="eastAsia"/>
          <w:lang w:eastAsia="zh-CN"/>
        </w:rPr>
        <w:t xml:space="preserve"> for type 2 UE and NW </w:t>
      </w:r>
      <w:r>
        <w:rPr>
          <w:lang w:eastAsia="zh-CN"/>
        </w:rPr>
        <w:t>flexibility</w:t>
      </w:r>
      <w:r w:rsidR="00A37C12">
        <w:rPr>
          <w:rFonts w:hint="eastAsia"/>
          <w:lang w:eastAsia="zh-CN"/>
        </w:rPr>
        <w:t>.</w:t>
      </w:r>
    </w:p>
    <w:p w:rsidR="00765414" w:rsidRDefault="00653F40" w:rsidP="000C4F74">
      <w:pPr>
        <w:jc w:val="both"/>
        <w:rPr>
          <w:lang w:eastAsia="zh-CN"/>
        </w:rPr>
      </w:pPr>
      <w:r>
        <w:rPr>
          <w:rFonts w:hint="eastAsia"/>
          <w:lang w:eastAsia="zh-CN"/>
        </w:rPr>
        <w:t xml:space="preserve">Furthermore, in [5] there is initial </w:t>
      </w:r>
      <w:r>
        <w:rPr>
          <w:lang w:eastAsia="zh-CN"/>
        </w:rPr>
        <w:t>comparison</w:t>
      </w:r>
      <w:r>
        <w:rPr>
          <w:rFonts w:hint="eastAsia"/>
          <w:lang w:eastAsia="zh-CN"/>
        </w:rPr>
        <w:t xml:space="preserve"> on single-carrier and CCA</w:t>
      </w:r>
      <w:r w:rsidR="00765414">
        <w:rPr>
          <w:rFonts w:hint="eastAsia"/>
          <w:lang w:eastAsia="zh-CN"/>
        </w:rPr>
        <w:t xml:space="preserve"> RF </w:t>
      </w:r>
      <w:r w:rsidR="00765414">
        <w:rPr>
          <w:lang w:eastAsia="zh-CN"/>
        </w:rPr>
        <w:t>architectures</w:t>
      </w:r>
      <w:r w:rsidR="00765414">
        <w:rPr>
          <w:rFonts w:hint="eastAsia"/>
          <w:lang w:eastAsia="zh-CN"/>
        </w:rPr>
        <w:t xml:space="preserve"> as figure below</w:t>
      </w:r>
      <w:r>
        <w:rPr>
          <w:rFonts w:hint="eastAsia"/>
          <w:lang w:eastAsia="zh-CN"/>
        </w:rPr>
        <w:t>.</w:t>
      </w:r>
    </w:p>
    <w:p w:rsidR="00765414" w:rsidRDefault="00765414" w:rsidP="00765414">
      <w:pPr>
        <w:spacing w:after="120"/>
        <w:jc w:val="center"/>
      </w:pPr>
      <w:r>
        <w:object w:dxaOrig="11697" w:dyaOrig="6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5pt;height:190.6pt" o:ole="">
            <v:imagedata r:id="rId9" o:title=""/>
          </v:shape>
          <o:OLEObject Type="Embed" ProgID="Visio.Drawing.15" ShapeID="_x0000_i1025" DrawAspect="Content" ObjectID="_1547657358" r:id="rId10"/>
        </w:object>
      </w:r>
    </w:p>
    <w:p w:rsidR="00765414" w:rsidRPr="003B4B49" w:rsidRDefault="00765414" w:rsidP="00765414">
      <w:pPr>
        <w:spacing w:after="0"/>
        <w:jc w:val="center"/>
        <w:rPr>
          <w:rFonts w:ascii="Arial" w:hAnsi="Arial" w:cs="Arial"/>
          <w:lang w:eastAsia="ja-JP"/>
        </w:rPr>
      </w:pPr>
    </w:p>
    <w:p w:rsidR="00765414" w:rsidRPr="000C4F74" w:rsidRDefault="00765414" w:rsidP="000C4F74">
      <w:pPr>
        <w:jc w:val="both"/>
        <w:rPr>
          <w:rFonts w:ascii="Arial" w:hAnsi="Arial" w:cs="Arial"/>
          <w:b/>
          <w:sz w:val="18"/>
          <w:szCs w:val="18"/>
          <w:lang w:eastAsia="zh-CN"/>
        </w:rPr>
      </w:pPr>
      <w:r w:rsidRPr="000C4F74">
        <w:rPr>
          <w:rFonts w:ascii="Arial" w:hAnsi="Arial" w:cs="Arial"/>
          <w:b/>
          <w:sz w:val="18"/>
          <w:szCs w:val="18"/>
        </w:rPr>
        <w:t>Figure 1</w:t>
      </w:r>
      <w:r>
        <w:rPr>
          <w:rFonts w:ascii="Arial" w:hAnsi="Arial" w:cs="Arial" w:hint="eastAsia"/>
          <w:b/>
          <w:sz w:val="18"/>
          <w:szCs w:val="18"/>
          <w:lang w:eastAsia="zh-CN"/>
        </w:rPr>
        <w:t>:</w:t>
      </w:r>
      <w:r w:rsidRPr="000C4F74">
        <w:rPr>
          <w:rFonts w:ascii="Arial" w:hAnsi="Arial" w:cs="Arial"/>
          <w:b/>
          <w:sz w:val="18"/>
          <w:szCs w:val="18"/>
        </w:rPr>
        <w:t xml:space="preserve"> Radio receiver architecture comparison between single-carrier and 10-carrier CCA</w:t>
      </w:r>
      <w:r w:rsidR="001C4B32">
        <w:rPr>
          <w:rFonts w:ascii="Arial" w:hAnsi="Arial" w:cs="Arial" w:hint="eastAsia"/>
          <w:b/>
          <w:sz w:val="18"/>
          <w:szCs w:val="18"/>
          <w:lang w:eastAsia="zh-CN"/>
        </w:rPr>
        <w:t xml:space="preserve"> </w:t>
      </w:r>
      <w:r w:rsidRPr="000C4F74">
        <w:rPr>
          <w:rFonts w:ascii="Arial" w:hAnsi="Arial" w:cs="Arial"/>
          <w:b/>
          <w:sz w:val="18"/>
          <w:szCs w:val="18"/>
          <w:lang w:eastAsia="zh-CN"/>
        </w:rPr>
        <w:t>[Copied from [5]]</w:t>
      </w:r>
    </w:p>
    <w:p w:rsidR="00653F40" w:rsidRDefault="00F7339C" w:rsidP="000C4F74">
      <w:pPr>
        <w:jc w:val="both"/>
        <w:rPr>
          <w:lang w:eastAsia="zh-CN"/>
        </w:rPr>
      </w:pPr>
      <w:r>
        <w:rPr>
          <w:rFonts w:hint="eastAsia"/>
          <w:lang w:eastAsia="zh-CN"/>
        </w:rPr>
        <w:t>First of all, it</w:t>
      </w:r>
      <w:r>
        <w:rPr>
          <w:lang w:eastAsia="zh-CN"/>
        </w:rPr>
        <w:t>’</w:t>
      </w:r>
      <w:r>
        <w:rPr>
          <w:rFonts w:hint="eastAsia"/>
          <w:lang w:eastAsia="zh-CN"/>
        </w:rPr>
        <w:t>s not sure cost</w:t>
      </w:r>
      <w:r w:rsidR="00EC6201">
        <w:rPr>
          <w:rFonts w:hint="eastAsia"/>
          <w:lang w:eastAsia="zh-CN"/>
        </w:rPr>
        <w:t xml:space="preserve"> by which way</w:t>
      </w:r>
      <w:r>
        <w:rPr>
          <w:rFonts w:hint="eastAsia"/>
          <w:lang w:eastAsia="zh-CN"/>
        </w:rPr>
        <w:t xml:space="preserve"> would be higher, i.e., wideband receiver by single RF chain or multiple RF chains with </w:t>
      </w:r>
      <w:r w:rsidRPr="00F7339C">
        <w:rPr>
          <w:lang w:eastAsia="zh-CN"/>
        </w:rPr>
        <w:t>duplicate</w:t>
      </w:r>
      <w:r>
        <w:rPr>
          <w:rFonts w:hint="eastAsia"/>
          <w:lang w:eastAsia="zh-CN"/>
        </w:rPr>
        <w:t>d component. Furthermore, the power consumption and implementation complexity are significantly high with multiple CC approach. Hence a</w:t>
      </w:r>
      <w:r w:rsidR="00653F40">
        <w:rPr>
          <w:rFonts w:hint="eastAsia"/>
          <w:lang w:eastAsia="zh-CN"/>
        </w:rPr>
        <w:t>ccording to the</w:t>
      </w:r>
      <w:r w:rsidR="00653F40" w:rsidRPr="000C4F74">
        <w:rPr>
          <w:lang w:eastAsia="zh-CN"/>
        </w:rPr>
        <w:t xml:space="preserve"> preliminary analysis, it is expected that CCA would be less favourable than single-carrier in both power consumption and implementation complexity</w:t>
      </w:r>
      <w:r w:rsidR="000064C0">
        <w:rPr>
          <w:rFonts w:hint="eastAsia"/>
          <w:lang w:eastAsia="zh-CN"/>
        </w:rPr>
        <w:t xml:space="preserve">. </w:t>
      </w:r>
    </w:p>
    <w:p w:rsidR="001F54A7" w:rsidRDefault="000064C0" w:rsidP="000C4F74">
      <w:pPr>
        <w:jc w:val="both"/>
        <w:rPr>
          <w:lang w:eastAsia="zh-CN"/>
        </w:rPr>
      </w:pPr>
      <w:r>
        <w:rPr>
          <w:lang w:eastAsia="zh-CN"/>
        </w:rPr>
        <w:t>B</w:t>
      </w:r>
      <w:r>
        <w:rPr>
          <w:rFonts w:hint="eastAsia"/>
          <w:lang w:eastAsia="zh-CN"/>
        </w:rPr>
        <w:t xml:space="preserve">ased on above </w:t>
      </w:r>
      <w:r>
        <w:rPr>
          <w:lang w:eastAsia="zh-CN"/>
        </w:rPr>
        <w:t>comparison</w:t>
      </w:r>
      <w:r>
        <w:rPr>
          <w:rFonts w:hint="eastAsia"/>
          <w:lang w:eastAsia="zh-CN"/>
        </w:rPr>
        <w:t xml:space="preserve">, we have following proposal: </w:t>
      </w:r>
      <w:r w:rsidR="001F54A7" w:rsidRPr="000C4F74">
        <w:rPr>
          <w:b/>
          <w:lang w:eastAsia="zh-CN"/>
        </w:rPr>
        <w:t xml:space="preserve">Proposal </w:t>
      </w:r>
      <w:r w:rsidR="00F7339C">
        <w:rPr>
          <w:rFonts w:hint="eastAsia"/>
          <w:b/>
          <w:lang w:eastAsia="zh-CN"/>
        </w:rPr>
        <w:t>3</w:t>
      </w:r>
      <w:r w:rsidR="001F54A7">
        <w:rPr>
          <w:rFonts w:hint="eastAsia"/>
          <w:lang w:eastAsia="zh-CN"/>
        </w:rPr>
        <w:t xml:space="preserve">: When </w:t>
      </w:r>
      <w:r w:rsidR="001F54A7">
        <w:rPr>
          <w:lang w:eastAsia="zh-CN"/>
        </w:rPr>
        <w:t>determin</w:t>
      </w:r>
      <w:r w:rsidR="001F54A7">
        <w:rPr>
          <w:rFonts w:hint="eastAsia"/>
          <w:lang w:eastAsia="zh-CN"/>
        </w:rPr>
        <w:t xml:space="preserve">ing maximum channel bandwidths, we need to </w:t>
      </w:r>
      <w:r w:rsidR="001F54A7">
        <w:rPr>
          <w:lang w:eastAsia="zh-CN"/>
        </w:rPr>
        <w:t>consider</w:t>
      </w:r>
      <w:r w:rsidR="001F54A7">
        <w:rPr>
          <w:rFonts w:hint="eastAsia"/>
          <w:lang w:eastAsia="zh-CN"/>
        </w:rPr>
        <w:t xml:space="preserve"> no </w:t>
      </w:r>
      <w:r w:rsidR="001F54A7">
        <w:rPr>
          <w:lang w:eastAsia="zh-CN"/>
        </w:rPr>
        <w:t>restriction</w:t>
      </w:r>
      <w:r w:rsidR="001F54A7">
        <w:rPr>
          <w:rFonts w:hint="eastAsia"/>
          <w:lang w:eastAsia="zh-CN"/>
        </w:rPr>
        <w:t xml:space="preserve"> for the </w:t>
      </w:r>
      <w:r w:rsidR="001F54A7">
        <w:rPr>
          <w:lang w:eastAsia="zh-CN"/>
        </w:rPr>
        <w:t>implementation</w:t>
      </w:r>
      <w:r w:rsidR="001F54A7">
        <w:rPr>
          <w:rFonts w:hint="eastAsia"/>
          <w:lang w:eastAsia="zh-CN"/>
        </w:rPr>
        <w:t xml:space="preserve"> of UEs with advanced </w:t>
      </w:r>
      <w:r w:rsidR="001F54A7">
        <w:rPr>
          <w:lang w:eastAsia="zh-CN"/>
        </w:rPr>
        <w:t>technology</w:t>
      </w:r>
      <w:r w:rsidR="001F54A7">
        <w:rPr>
          <w:rFonts w:hint="eastAsia"/>
          <w:lang w:eastAsia="zh-CN"/>
        </w:rPr>
        <w:t xml:space="preserve"> which can support large channel </w:t>
      </w:r>
      <w:r w:rsidR="001F54A7">
        <w:rPr>
          <w:lang w:eastAsia="zh-CN"/>
        </w:rPr>
        <w:t>bandwidths</w:t>
      </w:r>
      <w:r w:rsidR="001F54A7">
        <w:rPr>
          <w:rFonts w:hint="eastAsia"/>
          <w:lang w:eastAsia="zh-CN"/>
        </w:rPr>
        <w:t>.</w:t>
      </w:r>
    </w:p>
    <w:p w:rsidR="000D2B9C" w:rsidRDefault="000064C0" w:rsidP="00554D85">
      <w:pPr>
        <w:jc w:val="both"/>
        <w:rPr>
          <w:b/>
          <w:u w:val="single"/>
          <w:lang w:eastAsia="zh-CN"/>
        </w:rPr>
      </w:pPr>
      <w:r>
        <w:rPr>
          <w:rFonts w:hint="eastAsia"/>
          <w:b/>
          <w:u w:val="single"/>
          <w:lang w:eastAsia="zh-CN"/>
        </w:rPr>
        <w:t xml:space="preserve">Implementation feasibility </w:t>
      </w:r>
    </w:p>
    <w:p w:rsidR="00947562" w:rsidRDefault="000064C0" w:rsidP="00554D85">
      <w:pPr>
        <w:jc w:val="both"/>
        <w:rPr>
          <w:lang w:eastAsia="zh-CN"/>
        </w:rPr>
      </w:pPr>
      <w:r>
        <w:rPr>
          <w:rFonts w:hint="eastAsia"/>
          <w:lang w:eastAsia="zh-CN"/>
        </w:rPr>
        <w:t>First aspect should be considered here is f</w:t>
      </w:r>
      <w:r w:rsidR="00947562">
        <w:rPr>
          <w:rFonts w:hint="eastAsia"/>
          <w:lang w:eastAsia="zh-CN"/>
        </w:rPr>
        <w:t>easible of FFT size</w:t>
      </w:r>
      <w:r>
        <w:rPr>
          <w:rFonts w:hint="eastAsia"/>
          <w:lang w:eastAsia="zh-CN"/>
        </w:rPr>
        <w:t>. As listed in RAN1 LS,</w:t>
      </w:r>
      <w:r w:rsidR="00947562">
        <w:rPr>
          <w:rFonts w:hint="eastAsia"/>
          <w:lang w:eastAsia="zh-CN"/>
        </w:rPr>
        <w:t xml:space="preserve"> in NR system maybe lager FFT size then LTE can be considered i.e. </w:t>
      </w:r>
      <w:r>
        <w:rPr>
          <w:rFonts w:hint="eastAsia"/>
          <w:lang w:eastAsia="zh-CN"/>
        </w:rPr>
        <w:t xml:space="preserve">8192 or </w:t>
      </w:r>
      <w:r w:rsidR="00947562">
        <w:rPr>
          <w:rFonts w:hint="eastAsia"/>
          <w:lang w:eastAsia="zh-CN"/>
        </w:rPr>
        <w:t>4096 FFT size.</w:t>
      </w:r>
      <w:r>
        <w:rPr>
          <w:rFonts w:hint="eastAsia"/>
          <w:lang w:eastAsia="zh-CN"/>
        </w:rPr>
        <w:t xml:space="preserve"> It should be no</w:t>
      </w:r>
      <w:r>
        <w:rPr>
          <w:lang w:eastAsia="zh-CN"/>
        </w:rPr>
        <w:t>ted</w:t>
      </w:r>
      <w:r>
        <w:rPr>
          <w:rFonts w:hint="eastAsia"/>
          <w:lang w:eastAsia="zh-CN"/>
        </w:rPr>
        <w:t xml:space="preserve"> that i</w:t>
      </w:r>
      <w:r w:rsidR="00947562">
        <w:rPr>
          <w:rFonts w:hint="eastAsia"/>
          <w:lang w:eastAsia="zh-CN"/>
        </w:rPr>
        <w:t xml:space="preserve">n </w:t>
      </w:r>
      <w:r w:rsidR="00947562">
        <w:rPr>
          <w:lang w:eastAsia="zh-CN"/>
        </w:rPr>
        <w:t>LTE</w:t>
      </w:r>
      <w:r>
        <w:rPr>
          <w:rFonts w:hint="eastAsia"/>
          <w:lang w:eastAsia="zh-CN"/>
        </w:rPr>
        <w:t xml:space="preserve"> </w:t>
      </w:r>
      <w:r w:rsidR="00947562">
        <w:rPr>
          <w:rFonts w:hint="eastAsia"/>
          <w:lang w:eastAsia="zh-CN"/>
        </w:rPr>
        <w:t xml:space="preserve">for contiguous CA with 2CC (20MHz +20MHz), single FFT operation with 4096 FFT size already is a possible </w:t>
      </w:r>
      <w:proofErr w:type="spellStart"/>
      <w:r w:rsidR="000C4F74">
        <w:rPr>
          <w:lang w:eastAsia="zh-CN"/>
        </w:rPr>
        <w:t>implementatio</w:t>
      </w:r>
      <w:proofErr w:type="spellEnd"/>
      <w:r w:rsidR="00947562">
        <w:rPr>
          <w:rFonts w:hint="eastAsia"/>
          <w:lang w:eastAsia="zh-CN"/>
        </w:rPr>
        <w:t>.</w:t>
      </w:r>
      <w:r>
        <w:rPr>
          <w:rFonts w:hint="eastAsia"/>
          <w:lang w:eastAsia="zh-CN"/>
        </w:rPr>
        <w:t xml:space="preserve"> If take into </w:t>
      </w:r>
      <w:r>
        <w:rPr>
          <w:lang w:eastAsia="zh-CN"/>
        </w:rPr>
        <w:t>account</w:t>
      </w:r>
      <w:r>
        <w:rPr>
          <w:rFonts w:hint="eastAsia"/>
          <w:lang w:eastAsia="zh-CN"/>
        </w:rPr>
        <w:t xml:space="preserve"> the 4096 FFT size following observations can be obtained. </w:t>
      </w:r>
    </w:p>
    <w:p w:rsidR="002966C3" w:rsidRDefault="002966C3" w:rsidP="002966C3">
      <w:pPr>
        <w:pStyle w:val="TH"/>
        <w:rPr>
          <w:lang w:eastAsia="zh-CN"/>
        </w:rPr>
      </w:pPr>
      <w:r>
        <w:t xml:space="preserve">Table </w:t>
      </w:r>
      <w:r>
        <w:rPr>
          <w:rFonts w:hint="eastAsia"/>
          <w:lang w:eastAsia="zh-CN"/>
        </w:rPr>
        <w:t>1</w:t>
      </w:r>
      <w:r>
        <w:t>: Example channel bandwidth for various subcarrier spacing</w:t>
      </w:r>
      <w:r>
        <w:rPr>
          <w:rFonts w:hint="eastAsia"/>
          <w:lang w:eastAsia="zh-CN"/>
        </w:rPr>
        <w:t xml:space="preserve"> with 4096FFT size</w:t>
      </w:r>
    </w:p>
    <w:tbl>
      <w:tblPr>
        <w:tblW w:w="6810" w:type="dxa"/>
        <w:jc w:val="center"/>
        <w:tblInd w:w="97" w:type="dxa"/>
        <w:tblLook w:val="04A0" w:firstRow="1" w:lastRow="0" w:firstColumn="1" w:lastColumn="0" w:noHBand="0" w:noVBand="1"/>
      </w:tblPr>
      <w:tblGrid>
        <w:gridCol w:w="1366"/>
        <w:gridCol w:w="1669"/>
        <w:gridCol w:w="1024"/>
        <w:gridCol w:w="1290"/>
        <w:gridCol w:w="1461"/>
      </w:tblGrid>
      <w:tr w:rsidR="002966C3" w:rsidRPr="000247FD" w:rsidTr="0094699F">
        <w:trPr>
          <w:trHeight w:val="809"/>
          <w:jc w:val="center"/>
        </w:trPr>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 xml:space="preserve">　</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rsidR="002966C3" w:rsidRPr="000F6E86" w:rsidRDefault="002966C3" w:rsidP="0094699F">
            <w:pPr>
              <w:spacing w:after="0"/>
              <w:jc w:val="center"/>
              <w:rPr>
                <w:color w:val="000000"/>
                <w:lang w:eastAsia="zh-CN"/>
              </w:rPr>
            </w:pPr>
            <w:r w:rsidRPr="000F6E86">
              <w:rPr>
                <w:color w:val="000000"/>
                <w:lang w:eastAsia="zh-CN"/>
              </w:rPr>
              <w:t>subcarrier spacing</w:t>
            </w:r>
            <w:r w:rsidRPr="000F6E86">
              <w:rPr>
                <w:color w:val="000000"/>
                <w:lang w:eastAsia="zh-CN"/>
              </w:rPr>
              <w:br/>
              <w:t>(kHz)</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FFT size</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rsidR="002966C3" w:rsidRPr="000F6E86" w:rsidRDefault="002966C3" w:rsidP="0094699F">
            <w:pPr>
              <w:spacing w:after="0"/>
              <w:jc w:val="center"/>
              <w:rPr>
                <w:color w:val="000000"/>
                <w:lang w:eastAsia="zh-CN"/>
              </w:rPr>
            </w:pPr>
            <w:r w:rsidRPr="000F6E86">
              <w:rPr>
                <w:color w:val="000000"/>
                <w:lang w:eastAsia="zh-CN"/>
              </w:rPr>
              <w:t>sampling rate</w:t>
            </w:r>
            <w:r w:rsidRPr="000F6E86">
              <w:rPr>
                <w:color w:val="000000"/>
                <w:lang w:eastAsia="zh-CN"/>
              </w:rPr>
              <w:br/>
              <w:t>(MHz)</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2966C3" w:rsidRPr="000F6E86" w:rsidRDefault="002966C3" w:rsidP="0094699F">
            <w:pPr>
              <w:spacing w:after="0"/>
              <w:jc w:val="center"/>
              <w:rPr>
                <w:color w:val="000000"/>
                <w:lang w:eastAsia="zh-CN"/>
              </w:rPr>
            </w:pPr>
            <w:r w:rsidRPr="000F6E86">
              <w:rPr>
                <w:color w:val="000000"/>
                <w:lang w:eastAsia="zh-CN"/>
              </w:rPr>
              <w:t xml:space="preserve">Suitable Supported </w:t>
            </w:r>
            <w:r w:rsidRPr="000F6E86">
              <w:rPr>
                <w:color w:val="000000"/>
                <w:lang w:eastAsia="zh-CN"/>
              </w:rPr>
              <w:br/>
              <w:t>Max BW</w:t>
            </w:r>
            <w:r w:rsidRPr="000F6E86">
              <w:rPr>
                <w:rFonts w:hint="eastAsia"/>
                <w:color w:val="000000"/>
                <w:lang w:eastAsia="zh-CN"/>
              </w:rPr>
              <w:t xml:space="preserve"> (MHz)</w:t>
            </w:r>
          </w:p>
        </w:tc>
      </w:tr>
      <w:tr w:rsidR="002966C3" w:rsidRPr="000247FD" w:rsidTr="0094699F">
        <w:trPr>
          <w:trHeight w:val="270"/>
          <w:jc w:val="center"/>
        </w:trPr>
        <w:tc>
          <w:tcPr>
            <w:tcW w:w="13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below 6 GHz</w:t>
            </w:r>
          </w:p>
        </w:tc>
        <w:tc>
          <w:tcPr>
            <w:tcW w:w="1669"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15</w:t>
            </w:r>
          </w:p>
        </w:tc>
        <w:tc>
          <w:tcPr>
            <w:tcW w:w="1024"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61.44</w:t>
            </w:r>
          </w:p>
        </w:tc>
        <w:tc>
          <w:tcPr>
            <w:tcW w:w="1461"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40</w:t>
            </w:r>
          </w:p>
        </w:tc>
      </w:tr>
      <w:tr w:rsidR="002966C3" w:rsidRPr="000247FD" w:rsidTr="0094699F">
        <w:trPr>
          <w:trHeight w:val="270"/>
          <w:jc w:val="center"/>
        </w:trPr>
        <w:tc>
          <w:tcPr>
            <w:tcW w:w="1366" w:type="dxa"/>
            <w:vMerge/>
            <w:tcBorders>
              <w:top w:val="nil"/>
              <w:left w:val="single" w:sz="4" w:space="0" w:color="auto"/>
              <w:bottom w:val="single" w:sz="4" w:space="0" w:color="auto"/>
              <w:right w:val="single" w:sz="4" w:space="0" w:color="auto"/>
            </w:tcBorders>
            <w:vAlign w:val="center"/>
            <w:hideMark/>
          </w:tcPr>
          <w:p w:rsidR="002966C3" w:rsidRPr="000F6E86" w:rsidRDefault="002966C3" w:rsidP="0094699F">
            <w:pPr>
              <w:spacing w:after="0"/>
              <w:rPr>
                <w:color w:val="000000"/>
                <w:lang w:eastAsia="zh-CN"/>
              </w:rPr>
            </w:pPr>
          </w:p>
        </w:tc>
        <w:tc>
          <w:tcPr>
            <w:tcW w:w="1669"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30</w:t>
            </w:r>
          </w:p>
        </w:tc>
        <w:tc>
          <w:tcPr>
            <w:tcW w:w="1024"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122.88</w:t>
            </w:r>
          </w:p>
        </w:tc>
        <w:tc>
          <w:tcPr>
            <w:tcW w:w="1461"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100</w:t>
            </w:r>
          </w:p>
        </w:tc>
      </w:tr>
      <w:tr w:rsidR="002966C3" w:rsidRPr="000247FD" w:rsidTr="0094699F">
        <w:trPr>
          <w:trHeight w:val="270"/>
          <w:jc w:val="center"/>
        </w:trPr>
        <w:tc>
          <w:tcPr>
            <w:tcW w:w="1366" w:type="dxa"/>
            <w:vMerge/>
            <w:tcBorders>
              <w:top w:val="nil"/>
              <w:left w:val="single" w:sz="4" w:space="0" w:color="auto"/>
              <w:bottom w:val="single" w:sz="4" w:space="0" w:color="auto"/>
              <w:right w:val="single" w:sz="4" w:space="0" w:color="auto"/>
            </w:tcBorders>
            <w:vAlign w:val="center"/>
            <w:hideMark/>
          </w:tcPr>
          <w:p w:rsidR="002966C3" w:rsidRPr="000F6E86" w:rsidRDefault="002966C3" w:rsidP="0094699F">
            <w:pPr>
              <w:spacing w:after="0"/>
              <w:rPr>
                <w:color w:val="000000"/>
                <w:lang w:eastAsia="zh-CN"/>
              </w:rPr>
            </w:pPr>
          </w:p>
        </w:tc>
        <w:tc>
          <w:tcPr>
            <w:tcW w:w="1669"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60</w:t>
            </w:r>
          </w:p>
        </w:tc>
        <w:tc>
          <w:tcPr>
            <w:tcW w:w="1024"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245.76</w:t>
            </w:r>
          </w:p>
        </w:tc>
        <w:tc>
          <w:tcPr>
            <w:tcW w:w="1461"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2</w:t>
            </w:r>
            <w:r w:rsidRPr="000F6E86">
              <w:rPr>
                <w:rFonts w:hint="eastAsia"/>
                <w:color w:val="000000"/>
                <w:lang w:eastAsia="zh-CN"/>
              </w:rPr>
              <w:t>00</w:t>
            </w:r>
          </w:p>
        </w:tc>
      </w:tr>
      <w:tr w:rsidR="002966C3" w:rsidRPr="000247FD" w:rsidTr="0094699F">
        <w:trPr>
          <w:trHeight w:val="270"/>
          <w:jc w:val="center"/>
        </w:trPr>
        <w:tc>
          <w:tcPr>
            <w:tcW w:w="1366" w:type="dxa"/>
            <w:vMerge w:val="restart"/>
            <w:tcBorders>
              <w:top w:val="nil"/>
              <w:left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color w:val="000000"/>
                <w:lang w:eastAsia="zh-CN"/>
              </w:rPr>
              <w:t>A</w:t>
            </w:r>
            <w:r>
              <w:rPr>
                <w:rFonts w:hint="eastAsia"/>
                <w:color w:val="000000"/>
                <w:lang w:eastAsia="zh-CN"/>
              </w:rPr>
              <w:t xml:space="preserve">bove 6 </w:t>
            </w:r>
            <w:r w:rsidRPr="000F6E86">
              <w:rPr>
                <w:color w:val="000000"/>
                <w:lang w:eastAsia="zh-CN"/>
              </w:rPr>
              <w:t>GHz</w:t>
            </w:r>
          </w:p>
        </w:tc>
        <w:tc>
          <w:tcPr>
            <w:tcW w:w="1669"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60</w:t>
            </w:r>
          </w:p>
        </w:tc>
        <w:tc>
          <w:tcPr>
            <w:tcW w:w="1024"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245.76</w:t>
            </w:r>
          </w:p>
        </w:tc>
        <w:tc>
          <w:tcPr>
            <w:tcW w:w="1461"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2</w:t>
            </w:r>
            <w:r w:rsidRPr="000F6E86">
              <w:rPr>
                <w:color w:val="000000"/>
                <w:lang w:eastAsia="zh-CN"/>
              </w:rPr>
              <w:t>00</w:t>
            </w:r>
          </w:p>
        </w:tc>
      </w:tr>
      <w:tr w:rsidR="002966C3" w:rsidRPr="000247FD" w:rsidTr="0094699F">
        <w:trPr>
          <w:trHeight w:val="270"/>
          <w:jc w:val="center"/>
        </w:trPr>
        <w:tc>
          <w:tcPr>
            <w:tcW w:w="1366" w:type="dxa"/>
            <w:vMerge/>
            <w:tcBorders>
              <w:left w:val="single" w:sz="4" w:space="0" w:color="auto"/>
              <w:right w:val="single" w:sz="4" w:space="0" w:color="auto"/>
            </w:tcBorders>
            <w:vAlign w:val="center"/>
            <w:hideMark/>
          </w:tcPr>
          <w:p w:rsidR="002966C3" w:rsidRPr="000F6E86" w:rsidRDefault="002966C3" w:rsidP="0094699F">
            <w:pPr>
              <w:spacing w:after="0"/>
              <w:rPr>
                <w:color w:val="000000"/>
                <w:lang w:eastAsia="zh-CN"/>
              </w:rPr>
            </w:pPr>
          </w:p>
        </w:tc>
        <w:tc>
          <w:tcPr>
            <w:tcW w:w="1669"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120</w:t>
            </w:r>
          </w:p>
        </w:tc>
        <w:tc>
          <w:tcPr>
            <w:tcW w:w="1024"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sidRPr="000F6E86">
              <w:rPr>
                <w:color w:val="000000"/>
                <w:lang w:eastAsia="zh-CN"/>
              </w:rPr>
              <w:t>491.52</w:t>
            </w:r>
          </w:p>
        </w:tc>
        <w:tc>
          <w:tcPr>
            <w:tcW w:w="1461" w:type="dxa"/>
            <w:tcBorders>
              <w:top w:val="nil"/>
              <w:left w:val="nil"/>
              <w:bottom w:val="single" w:sz="4" w:space="0" w:color="auto"/>
              <w:right w:val="single" w:sz="4" w:space="0" w:color="auto"/>
            </w:tcBorders>
            <w:shd w:val="clear" w:color="auto" w:fill="auto"/>
            <w:noWrap/>
            <w:vAlign w:val="center"/>
            <w:hideMark/>
          </w:tcPr>
          <w:p w:rsidR="002966C3" w:rsidRPr="000F6E86" w:rsidRDefault="002966C3" w:rsidP="0094699F">
            <w:pPr>
              <w:spacing w:after="0"/>
              <w:jc w:val="center"/>
              <w:rPr>
                <w:color w:val="000000"/>
                <w:lang w:eastAsia="zh-CN"/>
              </w:rPr>
            </w:pPr>
            <w:r>
              <w:rPr>
                <w:rFonts w:hint="eastAsia"/>
                <w:color w:val="000000"/>
                <w:lang w:eastAsia="zh-CN"/>
              </w:rPr>
              <w:t>4</w:t>
            </w:r>
            <w:r w:rsidRPr="000F6E86">
              <w:rPr>
                <w:color w:val="000000"/>
                <w:lang w:eastAsia="zh-CN"/>
              </w:rPr>
              <w:t>00</w:t>
            </w:r>
          </w:p>
        </w:tc>
      </w:tr>
      <w:tr w:rsidR="002966C3" w:rsidRPr="000247FD" w:rsidTr="0094699F">
        <w:trPr>
          <w:trHeight w:val="270"/>
          <w:jc w:val="center"/>
        </w:trPr>
        <w:tc>
          <w:tcPr>
            <w:tcW w:w="1366" w:type="dxa"/>
            <w:vMerge/>
            <w:tcBorders>
              <w:left w:val="single" w:sz="4" w:space="0" w:color="auto"/>
              <w:right w:val="single" w:sz="4" w:space="0" w:color="auto"/>
            </w:tcBorders>
            <w:vAlign w:val="center"/>
          </w:tcPr>
          <w:p w:rsidR="002966C3" w:rsidRPr="000F6E86" w:rsidRDefault="002966C3" w:rsidP="0094699F">
            <w:pPr>
              <w:spacing w:after="0"/>
              <w:rPr>
                <w:color w:val="000000"/>
                <w:lang w:eastAsia="zh-CN"/>
              </w:rPr>
            </w:pPr>
          </w:p>
        </w:tc>
        <w:tc>
          <w:tcPr>
            <w:tcW w:w="1669" w:type="dxa"/>
            <w:tcBorders>
              <w:top w:val="nil"/>
              <w:left w:val="nil"/>
              <w:bottom w:val="single" w:sz="4" w:space="0" w:color="auto"/>
              <w:right w:val="single" w:sz="4" w:space="0" w:color="auto"/>
            </w:tcBorders>
            <w:shd w:val="clear" w:color="auto" w:fill="auto"/>
            <w:noWrap/>
            <w:vAlign w:val="center"/>
          </w:tcPr>
          <w:p w:rsidR="002966C3" w:rsidRPr="000F6E86" w:rsidRDefault="002966C3" w:rsidP="0094699F">
            <w:pPr>
              <w:spacing w:after="0"/>
              <w:jc w:val="center"/>
              <w:rPr>
                <w:color w:val="000000"/>
                <w:lang w:eastAsia="zh-CN"/>
              </w:rPr>
            </w:pPr>
            <w:r>
              <w:rPr>
                <w:rFonts w:hint="eastAsia"/>
                <w:color w:val="000000"/>
                <w:lang w:eastAsia="zh-CN"/>
              </w:rPr>
              <w:t>240</w:t>
            </w:r>
          </w:p>
        </w:tc>
        <w:tc>
          <w:tcPr>
            <w:tcW w:w="1024" w:type="dxa"/>
            <w:tcBorders>
              <w:top w:val="nil"/>
              <w:left w:val="nil"/>
              <w:bottom w:val="single" w:sz="4" w:space="0" w:color="auto"/>
              <w:right w:val="single" w:sz="4" w:space="0" w:color="auto"/>
            </w:tcBorders>
            <w:shd w:val="clear" w:color="auto" w:fill="auto"/>
            <w:noWrap/>
            <w:vAlign w:val="center"/>
          </w:tcPr>
          <w:p w:rsidR="002966C3"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tcPr>
          <w:p w:rsidR="002966C3" w:rsidRPr="000F6E86" w:rsidRDefault="002966C3" w:rsidP="0094699F">
            <w:pPr>
              <w:spacing w:after="0"/>
              <w:jc w:val="center"/>
              <w:rPr>
                <w:color w:val="000000"/>
                <w:lang w:eastAsia="zh-CN"/>
              </w:rPr>
            </w:pPr>
            <w:r>
              <w:rPr>
                <w:rFonts w:hint="eastAsia"/>
                <w:color w:val="000000"/>
                <w:lang w:eastAsia="zh-CN"/>
              </w:rPr>
              <w:t>983.04</w:t>
            </w:r>
          </w:p>
        </w:tc>
        <w:tc>
          <w:tcPr>
            <w:tcW w:w="1461" w:type="dxa"/>
            <w:tcBorders>
              <w:top w:val="nil"/>
              <w:left w:val="nil"/>
              <w:bottom w:val="single" w:sz="4" w:space="0" w:color="auto"/>
              <w:right w:val="single" w:sz="4" w:space="0" w:color="auto"/>
            </w:tcBorders>
            <w:shd w:val="clear" w:color="auto" w:fill="auto"/>
            <w:noWrap/>
            <w:vAlign w:val="center"/>
          </w:tcPr>
          <w:p w:rsidR="002966C3" w:rsidRDefault="002966C3" w:rsidP="0094699F">
            <w:pPr>
              <w:spacing w:after="0"/>
              <w:jc w:val="center"/>
              <w:rPr>
                <w:color w:val="000000"/>
                <w:lang w:eastAsia="zh-CN"/>
              </w:rPr>
            </w:pPr>
            <w:r>
              <w:rPr>
                <w:rFonts w:hint="eastAsia"/>
                <w:color w:val="000000"/>
                <w:lang w:eastAsia="zh-CN"/>
              </w:rPr>
              <w:t>800</w:t>
            </w:r>
          </w:p>
        </w:tc>
      </w:tr>
      <w:tr w:rsidR="002966C3" w:rsidRPr="000247FD" w:rsidTr="0094699F">
        <w:trPr>
          <w:trHeight w:val="270"/>
          <w:jc w:val="center"/>
        </w:trPr>
        <w:tc>
          <w:tcPr>
            <w:tcW w:w="1366" w:type="dxa"/>
            <w:vMerge/>
            <w:tcBorders>
              <w:left w:val="single" w:sz="4" w:space="0" w:color="auto"/>
              <w:bottom w:val="single" w:sz="4" w:space="0" w:color="000000"/>
              <w:right w:val="single" w:sz="4" w:space="0" w:color="auto"/>
            </w:tcBorders>
            <w:vAlign w:val="center"/>
          </w:tcPr>
          <w:p w:rsidR="002966C3" w:rsidRPr="000F6E86" w:rsidRDefault="002966C3" w:rsidP="0094699F">
            <w:pPr>
              <w:spacing w:after="0"/>
              <w:rPr>
                <w:color w:val="000000"/>
                <w:lang w:eastAsia="zh-CN"/>
              </w:rPr>
            </w:pPr>
          </w:p>
        </w:tc>
        <w:tc>
          <w:tcPr>
            <w:tcW w:w="1669" w:type="dxa"/>
            <w:tcBorders>
              <w:top w:val="nil"/>
              <w:left w:val="nil"/>
              <w:bottom w:val="single" w:sz="4" w:space="0" w:color="auto"/>
              <w:right w:val="single" w:sz="4" w:space="0" w:color="auto"/>
            </w:tcBorders>
            <w:shd w:val="clear" w:color="auto" w:fill="auto"/>
            <w:noWrap/>
            <w:vAlign w:val="center"/>
          </w:tcPr>
          <w:p w:rsidR="002966C3" w:rsidRDefault="002966C3" w:rsidP="0094699F">
            <w:pPr>
              <w:spacing w:after="0"/>
              <w:jc w:val="center"/>
              <w:rPr>
                <w:color w:val="000000"/>
                <w:lang w:eastAsia="zh-CN"/>
              </w:rPr>
            </w:pPr>
            <w:r>
              <w:rPr>
                <w:rFonts w:hint="eastAsia"/>
                <w:color w:val="000000"/>
                <w:lang w:eastAsia="zh-CN"/>
              </w:rPr>
              <w:t>480</w:t>
            </w:r>
          </w:p>
        </w:tc>
        <w:tc>
          <w:tcPr>
            <w:tcW w:w="1024" w:type="dxa"/>
            <w:tcBorders>
              <w:top w:val="nil"/>
              <w:left w:val="nil"/>
              <w:bottom w:val="single" w:sz="4" w:space="0" w:color="auto"/>
              <w:right w:val="single" w:sz="4" w:space="0" w:color="auto"/>
            </w:tcBorders>
            <w:shd w:val="clear" w:color="auto" w:fill="auto"/>
            <w:noWrap/>
            <w:vAlign w:val="center"/>
          </w:tcPr>
          <w:p w:rsidR="002966C3" w:rsidRDefault="002966C3" w:rsidP="0094699F">
            <w:pPr>
              <w:spacing w:after="0"/>
              <w:jc w:val="center"/>
              <w:rPr>
                <w:color w:val="000000"/>
                <w:lang w:eastAsia="zh-CN"/>
              </w:rPr>
            </w:pPr>
            <w:r>
              <w:rPr>
                <w:rFonts w:hint="eastAsia"/>
                <w:color w:val="000000"/>
                <w:lang w:eastAsia="zh-CN"/>
              </w:rPr>
              <w:t>4096</w:t>
            </w:r>
          </w:p>
        </w:tc>
        <w:tc>
          <w:tcPr>
            <w:tcW w:w="1290" w:type="dxa"/>
            <w:tcBorders>
              <w:top w:val="nil"/>
              <w:left w:val="nil"/>
              <w:bottom w:val="single" w:sz="4" w:space="0" w:color="auto"/>
              <w:right w:val="single" w:sz="4" w:space="0" w:color="auto"/>
            </w:tcBorders>
            <w:shd w:val="clear" w:color="auto" w:fill="auto"/>
            <w:noWrap/>
            <w:vAlign w:val="center"/>
          </w:tcPr>
          <w:p w:rsidR="002966C3" w:rsidRDefault="002966C3" w:rsidP="0094699F">
            <w:pPr>
              <w:spacing w:after="0"/>
              <w:jc w:val="center"/>
              <w:rPr>
                <w:color w:val="000000"/>
                <w:lang w:eastAsia="zh-CN"/>
              </w:rPr>
            </w:pPr>
            <w:r>
              <w:rPr>
                <w:rFonts w:hint="eastAsia"/>
                <w:color w:val="000000"/>
                <w:lang w:eastAsia="zh-CN"/>
              </w:rPr>
              <w:t>1966.08</w:t>
            </w:r>
          </w:p>
        </w:tc>
        <w:tc>
          <w:tcPr>
            <w:tcW w:w="1461" w:type="dxa"/>
            <w:tcBorders>
              <w:top w:val="nil"/>
              <w:left w:val="nil"/>
              <w:bottom w:val="single" w:sz="4" w:space="0" w:color="auto"/>
              <w:right w:val="single" w:sz="4" w:space="0" w:color="auto"/>
            </w:tcBorders>
            <w:shd w:val="clear" w:color="auto" w:fill="auto"/>
            <w:noWrap/>
            <w:vAlign w:val="center"/>
          </w:tcPr>
          <w:p w:rsidR="002966C3" w:rsidRDefault="002966C3" w:rsidP="0094699F">
            <w:pPr>
              <w:spacing w:after="0"/>
              <w:jc w:val="center"/>
              <w:rPr>
                <w:color w:val="000000"/>
                <w:lang w:eastAsia="zh-CN"/>
              </w:rPr>
            </w:pPr>
            <w:r>
              <w:rPr>
                <w:rFonts w:hint="eastAsia"/>
                <w:color w:val="000000"/>
                <w:lang w:eastAsia="zh-CN"/>
              </w:rPr>
              <w:t>&gt;1000</w:t>
            </w:r>
          </w:p>
        </w:tc>
      </w:tr>
    </w:tbl>
    <w:p w:rsidR="002966C3" w:rsidRDefault="002966C3" w:rsidP="00554D85">
      <w:pPr>
        <w:jc w:val="both"/>
        <w:rPr>
          <w:lang w:eastAsia="zh-CN"/>
        </w:rPr>
      </w:pPr>
    </w:p>
    <w:p w:rsidR="00B57ECB" w:rsidRDefault="00B57ECB" w:rsidP="00554D85">
      <w:pPr>
        <w:jc w:val="both"/>
        <w:rPr>
          <w:lang w:eastAsia="zh-CN"/>
        </w:rPr>
      </w:pPr>
      <w:r w:rsidRPr="005A6050">
        <w:rPr>
          <w:b/>
          <w:lang w:eastAsia="zh-CN"/>
        </w:rPr>
        <w:lastRenderedPageBreak/>
        <w:t>Observation 3</w:t>
      </w:r>
      <w:r>
        <w:rPr>
          <w:rFonts w:hint="eastAsia"/>
          <w:lang w:eastAsia="zh-CN"/>
        </w:rPr>
        <w:t xml:space="preserve">: In LTE for contiguous CA with 2CC (20MHz +20MHz), single FFT operation with 4096 FFT size already is a possible </w:t>
      </w:r>
      <w:r>
        <w:rPr>
          <w:lang w:eastAsia="zh-CN"/>
        </w:rPr>
        <w:t>implementation</w:t>
      </w:r>
      <w:r>
        <w:rPr>
          <w:rFonts w:hint="eastAsia"/>
          <w:lang w:eastAsia="zh-CN"/>
        </w:rPr>
        <w:t xml:space="preserve"> in UE side.</w:t>
      </w:r>
    </w:p>
    <w:p w:rsidR="000064C0" w:rsidRDefault="000064C0" w:rsidP="000064C0">
      <w:pPr>
        <w:jc w:val="both"/>
        <w:rPr>
          <w:lang w:eastAsia="zh-CN"/>
        </w:rPr>
      </w:pPr>
      <w:r w:rsidRPr="005A6050">
        <w:rPr>
          <w:b/>
          <w:lang w:eastAsia="zh-CN"/>
        </w:rPr>
        <w:t xml:space="preserve">Observation </w:t>
      </w:r>
      <w:r w:rsidR="00B57ECB">
        <w:rPr>
          <w:rFonts w:hint="eastAsia"/>
          <w:b/>
          <w:lang w:eastAsia="zh-CN"/>
        </w:rPr>
        <w:t>4</w:t>
      </w:r>
      <w:r>
        <w:rPr>
          <w:rFonts w:hint="eastAsia"/>
          <w:lang w:eastAsia="zh-CN"/>
        </w:rPr>
        <w:t>: Considering possible SCS for below 6GHz, 200MHz CBW is possible with 4096 FFT size for upper to 60</w:t>
      </w:r>
      <w:r w:rsidR="00EC6201">
        <w:rPr>
          <w:rFonts w:hint="eastAsia"/>
          <w:lang w:eastAsia="zh-CN"/>
        </w:rPr>
        <w:t xml:space="preserve"> </w:t>
      </w:r>
      <w:r>
        <w:rPr>
          <w:rFonts w:hint="eastAsia"/>
          <w:lang w:eastAsia="zh-CN"/>
        </w:rPr>
        <w:t>kHz SCs.</w:t>
      </w:r>
    </w:p>
    <w:p w:rsidR="000064C0" w:rsidRDefault="000064C0" w:rsidP="000064C0">
      <w:pPr>
        <w:jc w:val="both"/>
        <w:rPr>
          <w:lang w:eastAsia="zh-CN"/>
        </w:rPr>
      </w:pPr>
      <w:r w:rsidRPr="005A6050">
        <w:rPr>
          <w:b/>
          <w:lang w:eastAsia="zh-CN"/>
        </w:rPr>
        <w:t xml:space="preserve">Observation </w:t>
      </w:r>
      <w:r w:rsidR="00B57ECB">
        <w:rPr>
          <w:rFonts w:hint="eastAsia"/>
          <w:b/>
          <w:lang w:eastAsia="zh-CN"/>
        </w:rPr>
        <w:t>5</w:t>
      </w:r>
      <w:r>
        <w:rPr>
          <w:rFonts w:hint="eastAsia"/>
          <w:lang w:eastAsia="zh-CN"/>
        </w:rPr>
        <w:t>: Considering possible SCS for above 6GHz, 1000MHz CBW is possible with 4096 FFT size for upper to 480</w:t>
      </w:r>
      <w:r w:rsidR="00EC6201">
        <w:rPr>
          <w:rFonts w:hint="eastAsia"/>
          <w:lang w:eastAsia="zh-CN"/>
        </w:rPr>
        <w:t xml:space="preserve"> </w:t>
      </w:r>
      <w:r>
        <w:rPr>
          <w:rFonts w:hint="eastAsia"/>
          <w:lang w:eastAsia="zh-CN"/>
        </w:rPr>
        <w:t>kHz SCs.</w:t>
      </w:r>
    </w:p>
    <w:p w:rsidR="00F37405" w:rsidRDefault="00CD7B41" w:rsidP="00D20AD2">
      <w:pPr>
        <w:jc w:val="both"/>
        <w:rPr>
          <w:lang w:eastAsia="zh-CN"/>
        </w:rPr>
      </w:pPr>
      <w:r>
        <w:rPr>
          <w:lang w:val="en-US" w:eastAsia="ko-KR"/>
        </w:rPr>
        <w:t>Another fundamental aspect</w:t>
      </w:r>
      <w:r>
        <w:rPr>
          <w:rFonts w:hint="eastAsia"/>
          <w:lang w:val="en-US" w:eastAsia="zh-CN"/>
        </w:rPr>
        <w:t>,</w:t>
      </w:r>
      <w:r>
        <w:rPr>
          <w:lang w:val="en-US" w:eastAsia="ko-KR"/>
        </w:rPr>
        <w:t xml:space="preserve"> which is concern</w:t>
      </w:r>
      <w:r w:rsidR="005C344E">
        <w:rPr>
          <w:rFonts w:hint="eastAsia"/>
          <w:lang w:val="en-US" w:eastAsia="zh-CN"/>
        </w:rPr>
        <w:t xml:space="preserve"> on</w:t>
      </w:r>
      <w:r>
        <w:rPr>
          <w:rFonts w:hint="eastAsia"/>
          <w:lang w:val="en-US" w:eastAsia="zh-CN"/>
        </w:rPr>
        <w:t xml:space="preserve"> implementation feasibility, </w:t>
      </w:r>
      <w:r w:rsidR="005C344E">
        <w:rPr>
          <w:rFonts w:hint="eastAsia"/>
          <w:lang w:val="en-US" w:eastAsia="zh-CN"/>
        </w:rPr>
        <w:t xml:space="preserve">would be </w:t>
      </w:r>
      <w:r>
        <w:rPr>
          <w:rFonts w:hint="eastAsia"/>
          <w:lang w:val="en-US" w:eastAsia="zh-CN"/>
        </w:rPr>
        <w:t xml:space="preserve">especially for PA in RF FE and ADC/DAC in BB to support wide channel bandwidth. </w:t>
      </w:r>
      <w:r w:rsidR="0055121E">
        <w:rPr>
          <w:rFonts w:hint="eastAsia"/>
          <w:lang w:val="en-US" w:eastAsia="zh-CN"/>
        </w:rPr>
        <w:t xml:space="preserve">However, </w:t>
      </w:r>
      <w:proofErr w:type="spellStart"/>
      <w:r w:rsidR="0055121E">
        <w:rPr>
          <w:rFonts w:hint="eastAsia"/>
          <w:lang w:val="en-US" w:eastAsia="zh-CN"/>
        </w:rPr>
        <w:t>i</w:t>
      </w:r>
      <w:proofErr w:type="spellEnd"/>
      <w:r w:rsidR="00D20AD2">
        <w:rPr>
          <w:rFonts w:hint="eastAsia"/>
          <w:lang w:eastAsia="zh-CN"/>
        </w:rPr>
        <w:t>n current LTE spec</w:t>
      </w:r>
      <w:r w:rsidR="0055121E">
        <w:rPr>
          <w:rFonts w:hint="eastAsia"/>
          <w:lang w:eastAsia="zh-CN"/>
        </w:rPr>
        <w:t xml:space="preserve"> </w:t>
      </w:r>
      <w:r w:rsidR="00D20AD2">
        <w:rPr>
          <w:rFonts w:hint="eastAsia"/>
          <w:lang w:eastAsia="zh-CN"/>
        </w:rPr>
        <w:t xml:space="preserve">5 CC </w:t>
      </w:r>
      <w:proofErr w:type="gramStart"/>
      <w:r w:rsidR="00D20AD2">
        <w:rPr>
          <w:rFonts w:hint="eastAsia"/>
          <w:lang w:eastAsia="zh-CN"/>
        </w:rPr>
        <w:t>intra-band</w:t>
      </w:r>
      <w:proofErr w:type="gramEnd"/>
      <w:r w:rsidR="00D20AD2">
        <w:rPr>
          <w:rFonts w:hint="eastAsia"/>
          <w:lang w:eastAsia="zh-CN"/>
        </w:rPr>
        <w:t xml:space="preserve"> contiguous DL CA on Band 42 with up to 100MHz </w:t>
      </w:r>
      <w:r w:rsidR="00D20AD2">
        <w:rPr>
          <w:lang w:eastAsia="zh-CN"/>
        </w:rPr>
        <w:t>aggregated</w:t>
      </w:r>
      <w:r w:rsidR="00D20AD2">
        <w:rPr>
          <w:rFonts w:hint="eastAsia"/>
          <w:lang w:eastAsia="zh-CN"/>
        </w:rPr>
        <w:t xml:space="preserve"> bandwidth is </w:t>
      </w:r>
      <w:r w:rsidR="00D20AD2">
        <w:rPr>
          <w:lang w:eastAsia="zh-CN"/>
        </w:rPr>
        <w:t>already</w:t>
      </w:r>
      <w:r w:rsidR="00D20AD2">
        <w:rPr>
          <w:rFonts w:hint="eastAsia"/>
          <w:lang w:eastAsia="zh-CN"/>
        </w:rPr>
        <w:t xml:space="preserve"> supported</w:t>
      </w:r>
      <w:r w:rsidR="0055121E">
        <w:rPr>
          <w:rFonts w:hint="eastAsia"/>
          <w:lang w:eastAsia="zh-CN"/>
        </w:rPr>
        <w:t>, which can be assumed by 1RF chain</w:t>
      </w:r>
      <w:r w:rsidR="00D20AD2">
        <w:rPr>
          <w:rFonts w:hint="eastAsia"/>
          <w:lang w:eastAsia="zh-CN"/>
        </w:rPr>
        <w:t>. It</w:t>
      </w:r>
      <w:r w:rsidR="00D20AD2">
        <w:rPr>
          <w:lang w:eastAsia="zh-CN"/>
        </w:rPr>
        <w:t>’</w:t>
      </w:r>
      <w:r w:rsidR="00D20AD2">
        <w:rPr>
          <w:rFonts w:hint="eastAsia"/>
          <w:lang w:eastAsia="zh-CN"/>
        </w:rPr>
        <w:t xml:space="preserve">s not precluded more carriers to be supported in next release. Then if 3GPP agree with the same channel bandwidth </w:t>
      </w:r>
      <w:r w:rsidR="00D20AD2">
        <w:rPr>
          <w:lang w:eastAsia="zh-CN"/>
        </w:rPr>
        <w:t>especially</w:t>
      </w:r>
      <w:r w:rsidR="00D20AD2">
        <w:rPr>
          <w:rFonts w:hint="eastAsia"/>
          <w:lang w:eastAsia="zh-CN"/>
        </w:rPr>
        <w:t xml:space="preserve"> for below 6GHz case, it would be questioned what is the advantage of NR in </w:t>
      </w:r>
      <w:r w:rsidR="00D20AD2">
        <w:rPr>
          <w:lang w:eastAsia="zh-CN"/>
        </w:rPr>
        <w:t>competition</w:t>
      </w:r>
      <w:r w:rsidR="00D20AD2">
        <w:rPr>
          <w:rFonts w:hint="eastAsia"/>
          <w:lang w:eastAsia="zh-CN"/>
        </w:rPr>
        <w:t xml:space="preserve"> with LTE.</w:t>
      </w:r>
      <w:r w:rsidR="00F37405">
        <w:rPr>
          <w:rFonts w:hint="eastAsia"/>
          <w:lang w:eastAsia="zh-CN"/>
        </w:rPr>
        <w:t xml:space="preserve"> Hence 200MHz channel bandwidth is proposed to be captured for this </w:t>
      </w:r>
      <w:r w:rsidR="00F37405">
        <w:rPr>
          <w:lang w:eastAsia="zh-CN"/>
        </w:rPr>
        <w:t>frequency</w:t>
      </w:r>
      <w:r w:rsidR="00F37405">
        <w:rPr>
          <w:rFonts w:hint="eastAsia"/>
          <w:lang w:eastAsia="zh-CN"/>
        </w:rPr>
        <w:t xml:space="preserve"> range. </w:t>
      </w:r>
      <w:r w:rsidR="0055121E">
        <w:rPr>
          <w:rFonts w:hint="eastAsia"/>
          <w:lang w:eastAsia="zh-CN"/>
        </w:rPr>
        <w:t>Additional, for above 6GHz case at least at</w:t>
      </w:r>
      <w:r w:rsidR="00F37405">
        <w:rPr>
          <w:rFonts w:hint="eastAsia"/>
          <w:lang w:eastAsia="zh-CN"/>
        </w:rPr>
        <w:t xml:space="preserve"> 28GHz industry already shows the</w:t>
      </w:r>
      <w:r w:rsidR="0055121E">
        <w:rPr>
          <w:rFonts w:hint="eastAsia"/>
          <w:lang w:eastAsia="zh-CN"/>
        </w:rPr>
        <w:t xml:space="preserve"> capability</w:t>
      </w:r>
      <w:r w:rsidR="00F37405">
        <w:rPr>
          <w:rFonts w:hint="eastAsia"/>
          <w:lang w:eastAsia="zh-CN"/>
        </w:rPr>
        <w:t xml:space="preserve"> to support entire 3GHz wide frequency range with up to</w:t>
      </w:r>
      <w:r w:rsidR="00395CBE">
        <w:rPr>
          <w:rFonts w:hint="eastAsia"/>
          <w:lang w:eastAsia="zh-CN"/>
        </w:rPr>
        <w:t xml:space="preserve"> 800MHz channel bandwidth.</w:t>
      </w:r>
      <w:r w:rsidR="00F37405">
        <w:rPr>
          <w:rFonts w:hint="eastAsia"/>
          <w:lang w:eastAsia="zh-CN"/>
        </w:rPr>
        <w:t xml:space="preserve"> We would like to </w:t>
      </w:r>
      <w:r w:rsidR="00CE607D">
        <w:rPr>
          <w:rFonts w:hint="eastAsia"/>
          <w:lang w:eastAsia="zh-CN"/>
        </w:rPr>
        <w:t>suggest</w:t>
      </w:r>
      <w:r w:rsidR="00F37405">
        <w:rPr>
          <w:rFonts w:hint="eastAsia"/>
          <w:lang w:eastAsia="zh-CN"/>
        </w:rPr>
        <w:t xml:space="preserve"> the 1GHz channel bandwidth taken into account potential </w:t>
      </w:r>
      <w:r w:rsidR="00CE607D">
        <w:rPr>
          <w:rFonts w:hint="eastAsia"/>
          <w:lang w:eastAsia="zh-CN"/>
        </w:rPr>
        <w:t>enhancement</w:t>
      </w:r>
      <w:r w:rsidR="00F37405">
        <w:rPr>
          <w:rFonts w:hint="eastAsia"/>
          <w:lang w:eastAsia="zh-CN"/>
        </w:rPr>
        <w:t xml:space="preserve"> on</w:t>
      </w:r>
      <w:r w:rsidR="00BF3C38">
        <w:rPr>
          <w:rFonts w:hint="eastAsia"/>
          <w:lang w:eastAsia="zh-CN"/>
        </w:rPr>
        <w:t xml:space="preserve"> technical</w:t>
      </w:r>
      <w:r w:rsidR="00F37405">
        <w:rPr>
          <w:rFonts w:hint="eastAsia"/>
          <w:lang w:eastAsia="zh-CN"/>
        </w:rPr>
        <w:t xml:space="preserve"> </w:t>
      </w:r>
      <w:r w:rsidR="00395CBE">
        <w:rPr>
          <w:rFonts w:hint="eastAsia"/>
          <w:lang w:eastAsia="zh-CN"/>
        </w:rPr>
        <w:t>state of art</w:t>
      </w:r>
      <w:r w:rsidR="00B57ECB">
        <w:rPr>
          <w:rFonts w:hint="eastAsia"/>
          <w:lang w:eastAsia="zh-CN"/>
        </w:rPr>
        <w:t xml:space="preserve"> to leave enough implementation </w:t>
      </w:r>
      <w:r w:rsidR="00B57ECB">
        <w:rPr>
          <w:lang w:eastAsia="zh-CN"/>
        </w:rPr>
        <w:t>flexibility</w:t>
      </w:r>
      <w:r w:rsidR="00B57ECB">
        <w:rPr>
          <w:rFonts w:hint="eastAsia"/>
          <w:lang w:eastAsia="zh-CN"/>
        </w:rPr>
        <w:t xml:space="preserve"> in </w:t>
      </w:r>
      <w:r w:rsidR="00B57ECB">
        <w:rPr>
          <w:lang w:eastAsia="zh-CN"/>
        </w:rPr>
        <w:t>specification</w:t>
      </w:r>
      <w:r w:rsidR="00395CBE">
        <w:rPr>
          <w:rFonts w:hint="eastAsia"/>
          <w:lang w:eastAsia="zh-CN"/>
        </w:rPr>
        <w:t xml:space="preserve">. </w:t>
      </w:r>
    </w:p>
    <w:p w:rsidR="00B57ECB" w:rsidRDefault="00B57ECB" w:rsidP="00B57ECB">
      <w:pPr>
        <w:jc w:val="both"/>
        <w:rPr>
          <w:bCs/>
          <w:iCs/>
          <w:lang w:eastAsia="zh-CN"/>
        </w:rPr>
      </w:pPr>
      <w:r w:rsidRPr="00395CBE">
        <w:rPr>
          <w:rFonts w:hint="eastAsia"/>
          <w:b/>
          <w:bCs/>
          <w:iCs/>
          <w:lang w:eastAsia="zh-CN"/>
        </w:rPr>
        <w:t>Proposal</w:t>
      </w:r>
      <w:r w:rsidRPr="005A6050">
        <w:rPr>
          <w:rFonts w:hint="eastAsia"/>
          <w:b/>
          <w:bCs/>
          <w:iCs/>
          <w:lang w:eastAsia="zh-CN"/>
        </w:rPr>
        <w:t xml:space="preserve"> </w:t>
      </w:r>
      <w:r w:rsidR="006077BE">
        <w:rPr>
          <w:rFonts w:hint="eastAsia"/>
          <w:b/>
          <w:bCs/>
          <w:iCs/>
          <w:lang w:eastAsia="zh-CN"/>
        </w:rPr>
        <w:t>4</w:t>
      </w:r>
      <w:r>
        <w:rPr>
          <w:rFonts w:hint="eastAsia"/>
          <w:bCs/>
          <w:iCs/>
          <w:lang w:eastAsia="zh-CN"/>
        </w:rPr>
        <w:t>: for below 6GHz the maximum channel bandwidth should involve in 200MHz for Rel-15.</w:t>
      </w:r>
    </w:p>
    <w:p w:rsidR="00B57ECB" w:rsidRPr="00D05060" w:rsidRDefault="00B57ECB" w:rsidP="00D20AD2">
      <w:pPr>
        <w:jc w:val="both"/>
        <w:rPr>
          <w:bCs/>
          <w:iCs/>
          <w:lang w:eastAsia="zh-CN"/>
        </w:rPr>
      </w:pPr>
      <w:r w:rsidRPr="00395CBE">
        <w:rPr>
          <w:rFonts w:hint="eastAsia"/>
          <w:b/>
          <w:bCs/>
          <w:iCs/>
          <w:lang w:eastAsia="zh-CN"/>
        </w:rPr>
        <w:t xml:space="preserve">Proposal </w:t>
      </w:r>
      <w:r w:rsidR="006077BE">
        <w:rPr>
          <w:rFonts w:hint="eastAsia"/>
          <w:b/>
          <w:bCs/>
          <w:iCs/>
          <w:lang w:eastAsia="zh-CN"/>
        </w:rPr>
        <w:t>5</w:t>
      </w:r>
      <w:r>
        <w:rPr>
          <w:rFonts w:hint="eastAsia"/>
          <w:bCs/>
          <w:iCs/>
          <w:lang w:eastAsia="zh-CN"/>
        </w:rPr>
        <w:t xml:space="preserve">: for above 6GHz the maximum channel bandwidth should involve in 1GHz for Rel-15. </w:t>
      </w:r>
    </w:p>
    <w:p w:rsidR="002666F7" w:rsidRPr="009D2B47" w:rsidRDefault="002666F7" w:rsidP="002666F7">
      <w:pPr>
        <w:pStyle w:val="1"/>
        <w:rPr>
          <w:rFonts w:cs="Arial"/>
          <w:lang w:eastAsia="zh-CN"/>
        </w:rPr>
      </w:pPr>
      <w:r>
        <w:rPr>
          <w:rFonts w:cs="Arial" w:hint="eastAsia"/>
          <w:lang w:eastAsia="zh-CN"/>
        </w:rPr>
        <w:t>Conclusion</w:t>
      </w:r>
    </w:p>
    <w:p w:rsidR="0055121E" w:rsidRDefault="004778F3" w:rsidP="00D20AD2">
      <w:pPr>
        <w:jc w:val="both"/>
        <w:rPr>
          <w:bCs/>
          <w:iCs/>
          <w:lang w:eastAsia="zh-CN"/>
        </w:rPr>
      </w:pPr>
      <w:r>
        <w:rPr>
          <w:rFonts w:hint="eastAsia"/>
          <w:bCs/>
          <w:iCs/>
          <w:lang w:eastAsia="zh-CN"/>
        </w:rPr>
        <w:t xml:space="preserve">In this contribution </w:t>
      </w:r>
      <w:r>
        <w:rPr>
          <w:bCs/>
          <w:iCs/>
          <w:lang w:eastAsia="zh-CN"/>
        </w:rPr>
        <w:t>limitation</w:t>
      </w:r>
      <w:r>
        <w:rPr>
          <w:rFonts w:hint="eastAsia"/>
          <w:bCs/>
          <w:iCs/>
          <w:lang w:eastAsia="zh-CN"/>
        </w:rPr>
        <w:t>s on channel bandwidth to be considered in phase 1 NR were discussed from the perspective of spectrum availability</w:t>
      </w:r>
      <w:r w:rsidR="0055121E">
        <w:rPr>
          <w:rFonts w:hint="eastAsia"/>
          <w:bCs/>
          <w:iCs/>
          <w:lang w:eastAsia="zh-CN"/>
        </w:rPr>
        <w:t xml:space="preserve">, </w:t>
      </w:r>
      <w:r w:rsidR="0055121E">
        <w:rPr>
          <w:bCs/>
          <w:iCs/>
          <w:lang w:eastAsia="zh-CN"/>
        </w:rPr>
        <w:t>comparison</w:t>
      </w:r>
      <w:r w:rsidR="0055121E">
        <w:rPr>
          <w:rFonts w:hint="eastAsia"/>
          <w:bCs/>
          <w:iCs/>
          <w:lang w:eastAsia="zh-CN"/>
        </w:rPr>
        <w:t xml:space="preserve"> of different approaches</w:t>
      </w:r>
      <w:r>
        <w:rPr>
          <w:rFonts w:hint="eastAsia"/>
          <w:bCs/>
          <w:iCs/>
          <w:lang w:eastAsia="zh-CN"/>
        </w:rPr>
        <w:t xml:space="preserve"> and implementation feasibility</w:t>
      </w:r>
      <w:r w:rsidR="00395CBE">
        <w:rPr>
          <w:rFonts w:hint="eastAsia"/>
          <w:bCs/>
          <w:iCs/>
          <w:lang w:eastAsia="zh-CN"/>
        </w:rPr>
        <w:t xml:space="preserve">. And the </w:t>
      </w:r>
      <w:r w:rsidR="00395CBE">
        <w:rPr>
          <w:bCs/>
          <w:iCs/>
          <w:lang w:eastAsia="zh-CN"/>
        </w:rPr>
        <w:t>proposal</w:t>
      </w:r>
      <w:r w:rsidR="00802477">
        <w:rPr>
          <w:rFonts w:hint="eastAsia"/>
          <w:bCs/>
          <w:iCs/>
          <w:lang w:eastAsia="zh-CN"/>
        </w:rPr>
        <w:t>s</w:t>
      </w:r>
      <w:r w:rsidR="00395CBE">
        <w:rPr>
          <w:rFonts w:hint="eastAsia"/>
          <w:bCs/>
          <w:iCs/>
          <w:lang w:eastAsia="zh-CN"/>
        </w:rPr>
        <w:t xml:space="preserve"> </w:t>
      </w:r>
      <w:r w:rsidR="00802477">
        <w:rPr>
          <w:rFonts w:hint="eastAsia"/>
          <w:bCs/>
          <w:iCs/>
          <w:lang w:eastAsia="zh-CN"/>
        </w:rPr>
        <w:t>are</w:t>
      </w:r>
      <w:r w:rsidR="00395CBE">
        <w:rPr>
          <w:rFonts w:hint="eastAsia"/>
          <w:bCs/>
          <w:iCs/>
          <w:lang w:eastAsia="zh-CN"/>
        </w:rPr>
        <w:t>:</w:t>
      </w:r>
    </w:p>
    <w:p w:rsidR="0055121E" w:rsidRDefault="0055121E" w:rsidP="0055121E">
      <w:pPr>
        <w:rPr>
          <w:lang w:eastAsia="zh-CN"/>
        </w:rPr>
      </w:pPr>
      <w:r w:rsidRPr="005A6050">
        <w:rPr>
          <w:b/>
        </w:rPr>
        <w:t>Proposal 1</w:t>
      </w:r>
      <w:r w:rsidRPr="00661EE8">
        <w:rPr>
          <w:rFonts w:hint="eastAsia"/>
        </w:rPr>
        <w:t xml:space="preserve">: In order to </w:t>
      </w:r>
      <w:r w:rsidRPr="00661EE8">
        <w:t>facilitate</w:t>
      </w:r>
      <w:r w:rsidRPr="00661EE8">
        <w:rPr>
          <w:rFonts w:hint="eastAsia"/>
        </w:rPr>
        <w:t xml:space="preserve"> NW deployment </w:t>
      </w:r>
      <w:r w:rsidRPr="00661EE8">
        <w:t>flexibility</w:t>
      </w:r>
      <w:r w:rsidRPr="00661EE8">
        <w:rPr>
          <w:rFonts w:hint="eastAsia"/>
        </w:rPr>
        <w:t xml:space="preserve">, RAN4 need to </w:t>
      </w:r>
      <w:r w:rsidRPr="00661EE8">
        <w:t>introduce</w:t>
      </w:r>
      <w:r w:rsidRPr="00661EE8">
        <w:rPr>
          <w:rFonts w:hint="eastAsia"/>
        </w:rPr>
        <w:t xml:space="preserve"> maximum </w:t>
      </w:r>
      <w:r w:rsidRPr="00661EE8">
        <w:t>channel</w:t>
      </w:r>
      <w:r w:rsidRPr="00661EE8">
        <w:rPr>
          <w:rFonts w:hint="eastAsia"/>
        </w:rPr>
        <w:t xml:space="preserve"> BW to match with the </w:t>
      </w:r>
      <w:r>
        <w:rPr>
          <w:rFonts w:hint="eastAsia"/>
          <w:lang w:eastAsia="zh-CN"/>
        </w:rPr>
        <w:t>a</w:t>
      </w:r>
      <w:r w:rsidRPr="00661EE8">
        <w:t>vailable contiguous spectrum</w:t>
      </w:r>
      <w:r>
        <w:rPr>
          <w:rFonts w:hint="eastAsia"/>
          <w:lang w:eastAsia="zh-CN"/>
        </w:rPr>
        <w:t xml:space="preserve"> for NR deployment as much as possible, meanwhile considering the </w:t>
      </w:r>
      <w:r>
        <w:rPr>
          <w:lang w:eastAsia="zh-CN"/>
        </w:rPr>
        <w:t>feasibility</w:t>
      </w:r>
      <w:r>
        <w:rPr>
          <w:rFonts w:hint="eastAsia"/>
          <w:lang w:eastAsia="zh-CN"/>
        </w:rPr>
        <w:t xml:space="preserve"> of implementation. </w:t>
      </w:r>
    </w:p>
    <w:p w:rsidR="0055121E" w:rsidRDefault="0055121E" w:rsidP="0055121E">
      <w:pPr>
        <w:jc w:val="both"/>
        <w:rPr>
          <w:lang w:eastAsia="zh-CN"/>
        </w:rPr>
      </w:pPr>
      <w:r w:rsidRPr="005A6050">
        <w:rPr>
          <w:b/>
          <w:lang w:eastAsia="zh-CN"/>
        </w:rPr>
        <w:t>Proposal 2</w:t>
      </w:r>
      <w:r>
        <w:rPr>
          <w:rFonts w:hint="eastAsia"/>
          <w:lang w:eastAsia="zh-CN"/>
        </w:rPr>
        <w:t xml:space="preserve">: When </w:t>
      </w:r>
      <w:r>
        <w:rPr>
          <w:lang w:eastAsia="zh-CN"/>
        </w:rPr>
        <w:t>determin</w:t>
      </w:r>
      <w:r>
        <w:rPr>
          <w:rFonts w:hint="eastAsia"/>
          <w:lang w:eastAsia="zh-CN"/>
        </w:rPr>
        <w:t xml:space="preserve">ing maximum channel bandwidths, we need to </w:t>
      </w:r>
      <w:r>
        <w:rPr>
          <w:lang w:eastAsia="zh-CN"/>
        </w:rPr>
        <w:t>consider</w:t>
      </w:r>
      <w:r>
        <w:rPr>
          <w:rFonts w:hint="eastAsia"/>
          <w:lang w:eastAsia="zh-CN"/>
        </w:rPr>
        <w:t xml:space="preserve"> no </w:t>
      </w:r>
      <w:r>
        <w:rPr>
          <w:lang w:eastAsia="zh-CN"/>
        </w:rPr>
        <w:t>restriction</w:t>
      </w:r>
      <w:r>
        <w:rPr>
          <w:rFonts w:hint="eastAsia"/>
          <w:lang w:eastAsia="zh-CN"/>
        </w:rPr>
        <w:t xml:space="preserve"> for the </w:t>
      </w:r>
      <w:r>
        <w:rPr>
          <w:lang w:eastAsia="zh-CN"/>
        </w:rPr>
        <w:t>implementation</w:t>
      </w:r>
      <w:r>
        <w:rPr>
          <w:rFonts w:hint="eastAsia"/>
          <w:lang w:eastAsia="zh-CN"/>
        </w:rPr>
        <w:t xml:space="preserve"> of UEs with advanced </w:t>
      </w:r>
      <w:r>
        <w:rPr>
          <w:lang w:eastAsia="zh-CN"/>
        </w:rPr>
        <w:t>technology</w:t>
      </w:r>
      <w:r>
        <w:rPr>
          <w:rFonts w:hint="eastAsia"/>
          <w:lang w:eastAsia="zh-CN"/>
        </w:rPr>
        <w:t xml:space="preserve"> which can support large channel </w:t>
      </w:r>
      <w:r>
        <w:rPr>
          <w:lang w:eastAsia="zh-CN"/>
        </w:rPr>
        <w:t>bandwidths</w:t>
      </w:r>
      <w:r>
        <w:rPr>
          <w:rFonts w:hint="eastAsia"/>
          <w:lang w:eastAsia="zh-CN"/>
        </w:rPr>
        <w:t>.</w:t>
      </w:r>
    </w:p>
    <w:p w:rsidR="00FA00A0" w:rsidRDefault="00FA00A0" w:rsidP="0055121E">
      <w:pPr>
        <w:jc w:val="both"/>
        <w:rPr>
          <w:lang w:eastAsia="zh-CN"/>
        </w:rPr>
      </w:pPr>
      <w:r w:rsidRPr="0094699F">
        <w:rPr>
          <w:b/>
          <w:lang w:eastAsia="zh-CN"/>
        </w:rPr>
        <w:t xml:space="preserve">Proposal </w:t>
      </w:r>
      <w:r>
        <w:rPr>
          <w:rFonts w:hint="eastAsia"/>
          <w:b/>
          <w:lang w:eastAsia="zh-CN"/>
        </w:rPr>
        <w:t>3</w:t>
      </w:r>
      <w:r>
        <w:rPr>
          <w:rFonts w:hint="eastAsia"/>
          <w:lang w:eastAsia="zh-CN"/>
        </w:rPr>
        <w:t xml:space="preserve">: When </w:t>
      </w:r>
      <w:r>
        <w:rPr>
          <w:lang w:eastAsia="zh-CN"/>
        </w:rPr>
        <w:t>determin</w:t>
      </w:r>
      <w:r>
        <w:rPr>
          <w:rFonts w:hint="eastAsia"/>
          <w:lang w:eastAsia="zh-CN"/>
        </w:rPr>
        <w:t xml:space="preserve">ing maximum channel bandwidths, we need to </w:t>
      </w:r>
      <w:r>
        <w:rPr>
          <w:lang w:eastAsia="zh-CN"/>
        </w:rPr>
        <w:t>consider</w:t>
      </w:r>
      <w:r>
        <w:rPr>
          <w:rFonts w:hint="eastAsia"/>
          <w:lang w:eastAsia="zh-CN"/>
        </w:rPr>
        <w:t xml:space="preserve"> no </w:t>
      </w:r>
      <w:r>
        <w:rPr>
          <w:lang w:eastAsia="zh-CN"/>
        </w:rPr>
        <w:t>restriction</w:t>
      </w:r>
      <w:r>
        <w:rPr>
          <w:rFonts w:hint="eastAsia"/>
          <w:lang w:eastAsia="zh-CN"/>
        </w:rPr>
        <w:t xml:space="preserve"> for the </w:t>
      </w:r>
      <w:r>
        <w:rPr>
          <w:lang w:eastAsia="zh-CN"/>
        </w:rPr>
        <w:t>implementation</w:t>
      </w:r>
      <w:r>
        <w:rPr>
          <w:rFonts w:hint="eastAsia"/>
          <w:lang w:eastAsia="zh-CN"/>
        </w:rPr>
        <w:t xml:space="preserve"> of UEs with advanced </w:t>
      </w:r>
      <w:r>
        <w:rPr>
          <w:lang w:eastAsia="zh-CN"/>
        </w:rPr>
        <w:t>technology</w:t>
      </w:r>
      <w:r>
        <w:rPr>
          <w:rFonts w:hint="eastAsia"/>
          <w:lang w:eastAsia="zh-CN"/>
        </w:rPr>
        <w:t xml:space="preserve"> which can support large channel </w:t>
      </w:r>
      <w:r>
        <w:rPr>
          <w:lang w:eastAsia="zh-CN"/>
        </w:rPr>
        <w:t>bandwidths</w:t>
      </w:r>
      <w:r>
        <w:rPr>
          <w:rFonts w:hint="eastAsia"/>
          <w:lang w:eastAsia="zh-CN"/>
        </w:rPr>
        <w:t>.</w:t>
      </w:r>
    </w:p>
    <w:p w:rsidR="0055121E" w:rsidRDefault="0055121E" w:rsidP="0055121E">
      <w:pPr>
        <w:rPr>
          <w:lang w:eastAsia="zh-CN"/>
        </w:rPr>
      </w:pPr>
      <w:r w:rsidRPr="005A6050">
        <w:rPr>
          <w:b/>
          <w:lang w:eastAsia="zh-CN"/>
        </w:rPr>
        <w:t>Observation 1</w:t>
      </w:r>
      <w:r>
        <w:rPr>
          <w:rFonts w:hint="eastAsia"/>
          <w:lang w:eastAsia="zh-CN"/>
        </w:rPr>
        <w:t xml:space="preserve">: Considering the availability </w:t>
      </w:r>
      <w:r>
        <w:rPr>
          <w:lang w:eastAsia="zh-CN"/>
        </w:rPr>
        <w:t>contiguous</w:t>
      </w:r>
      <w:r>
        <w:rPr>
          <w:rFonts w:hint="eastAsia"/>
          <w:lang w:eastAsia="zh-CN"/>
        </w:rPr>
        <w:t xml:space="preserve"> spectrum for NR deployments in different regions, at least 200MHz for below 6 GHz and 1GHz for above 6GHz need to be considered as possible maximum channel bandwidths.</w:t>
      </w:r>
    </w:p>
    <w:p w:rsidR="0055121E" w:rsidRDefault="0055121E" w:rsidP="0055121E">
      <w:pPr>
        <w:jc w:val="both"/>
        <w:rPr>
          <w:lang w:eastAsia="zh-CN"/>
        </w:rPr>
      </w:pPr>
      <w:r w:rsidRPr="005A6050">
        <w:rPr>
          <w:b/>
          <w:lang w:eastAsia="zh-CN"/>
        </w:rPr>
        <w:t>Observation 2</w:t>
      </w:r>
      <w:r>
        <w:rPr>
          <w:rFonts w:hint="eastAsia"/>
          <w:lang w:eastAsia="zh-CN"/>
        </w:rPr>
        <w:t xml:space="preserve">: RAN1 already </w:t>
      </w:r>
      <w:r>
        <w:rPr>
          <w:lang w:eastAsia="zh-CN"/>
        </w:rPr>
        <w:t>introduce</w:t>
      </w:r>
      <w:r>
        <w:rPr>
          <w:rFonts w:hint="eastAsia"/>
          <w:lang w:eastAsia="zh-CN"/>
        </w:rPr>
        <w:t xml:space="preserve"> </w:t>
      </w:r>
      <w:r>
        <w:rPr>
          <w:lang w:eastAsia="zh-CN"/>
        </w:rPr>
        <w:t>mechanism</w:t>
      </w:r>
      <w:r>
        <w:rPr>
          <w:rFonts w:hint="eastAsia"/>
          <w:lang w:eastAsia="zh-CN"/>
        </w:rPr>
        <w:t xml:space="preserve"> to </w:t>
      </w:r>
      <w:r>
        <w:rPr>
          <w:lang w:eastAsia="zh-CN"/>
        </w:rPr>
        <w:t xml:space="preserve">facilitate UE </w:t>
      </w:r>
      <w:r>
        <w:rPr>
          <w:rFonts w:hint="eastAsia"/>
          <w:lang w:eastAsia="zh-CN"/>
        </w:rPr>
        <w:t xml:space="preserve">with different bandwidth capability can access NR system regardless of NR carrier </w:t>
      </w:r>
      <w:r>
        <w:rPr>
          <w:lang w:eastAsia="zh-CN"/>
        </w:rPr>
        <w:t>bandwidth</w:t>
      </w:r>
      <w:r>
        <w:rPr>
          <w:rFonts w:hint="eastAsia"/>
          <w:lang w:eastAsia="zh-CN"/>
        </w:rPr>
        <w:t>.</w:t>
      </w:r>
    </w:p>
    <w:p w:rsidR="00B57ECB" w:rsidRPr="005A6050" w:rsidRDefault="00B57ECB" w:rsidP="0055121E">
      <w:pPr>
        <w:jc w:val="both"/>
        <w:rPr>
          <w:lang w:eastAsia="zh-CN"/>
        </w:rPr>
      </w:pPr>
      <w:r w:rsidRPr="005A6050">
        <w:rPr>
          <w:b/>
          <w:lang w:eastAsia="zh-CN"/>
        </w:rPr>
        <w:t>Observation 3</w:t>
      </w:r>
      <w:r>
        <w:rPr>
          <w:rFonts w:hint="eastAsia"/>
          <w:lang w:eastAsia="zh-CN"/>
        </w:rPr>
        <w:t xml:space="preserve">: In LTE for contiguous CA with 2CC (20MHz +20MHz), single FFT operation with 4096 FFT size already is a possible </w:t>
      </w:r>
      <w:r>
        <w:rPr>
          <w:lang w:eastAsia="zh-CN"/>
        </w:rPr>
        <w:t>implementation</w:t>
      </w:r>
      <w:r>
        <w:rPr>
          <w:rFonts w:hint="eastAsia"/>
          <w:lang w:eastAsia="zh-CN"/>
        </w:rPr>
        <w:t>.</w:t>
      </w:r>
    </w:p>
    <w:p w:rsidR="0055121E" w:rsidRDefault="0055121E" w:rsidP="0055121E">
      <w:pPr>
        <w:jc w:val="both"/>
        <w:rPr>
          <w:lang w:eastAsia="zh-CN"/>
        </w:rPr>
      </w:pPr>
      <w:r w:rsidRPr="005A6050">
        <w:rPr>
          <w:b/>
          <w:lang w:eastAsia="zh-CN"/>
        </w:rPr>
        <w:lastRenderedPageBreak/>
        <w:t xml:space="preserve">Observation </w:t>
      </w:r>
      <w:r w:rsidR="00B57ECB">
        <w:rPr>
          <w:rFonts w:hint="eastAsia"/>
          <w:b/>
          <w:lang w:eastAsia="zh-CN"/>
        </w:rPr>
        <w:t>4</w:t>
      </w:r>
      <w:r>
        <w:rPr>
          <w:rFonts w:hint="eastAsia"/>
          <w:lang w:eastAsia="zh-CN"/>
        </w:rPr>
        <w:t xml:space="preserve">: Considering possible SCS for below 6GHz, 200MHz CBW is possible with 4096 FFT size for upper to </w:t>
      </w:r>
      <w:r>
        <w:rPr>
          <w:lang w:eastAsia="zh-CN"/>
        </w:rPr>
        <w:t>60 kHz</w:t>
      </w:r>
      <w:r>
        <w:rPr>
          <w:rFonts w:hint="eastAsia"/>
          <w:lang w:eastAsia="zh-CN"/>
        </w:rPr>
        <w:t xml:space="preserve"> SCs.</w:t>
      </w:r>
    </w:p>
    <w:p w:rsidR="0055121E" w:rsidRDefault="0055121E" w:rsidP="0055121E">
      <w:pPr>
        <w:jc w:val="both"/>
        <w:rPr>
          <w:lang w:eastAsia="zh-CN"/>
        </w:rPr>
      </w:pPr>
      <w:r w:rsidRPr="005A6050">
        <w:rPr>
          <w:b/>
          <w:lang w:eastAsia="zh-CN"/>
        </w:rPr>
        <w:t xml:space="preserve">Observation </w:t>
      </w:r>
      <w:r w:rsidR="00B57ECB">
        <w:rPr>
          <w:rFonts w:hint="eastAsia"/>
          <w:b/>
          <w:lang w:eastAsia="zh-CN"/>
        </w:rPr>
        <w:t>5</w:t>
      </w:r>
      <w:r>
        <w:rPr>
          <w:rFonts w:hint="eastAsia"/>
          <w:lang w:eastAsia="zh-CN"/>
        </w:rPr>
        <w:t xml:space="preserve">: Considering possible SCS for above 6GHz, 1000MHz CBW is possible with 4096 FFT size for upper to </w:t>
      </w:r>
      <w:r>
        <w:rPr>
          <w:lang w:eastAsia="zh-CN"/>
        </w:rPr>
        <w:t>480 kHz</w:t>
      </w:r>
      <w:r>
        <w:rPr>
          <w:rFonts w:hint="eastAsia"/>
          <w:lang w:eastAsia="zh-CN"/>
        </w:rPr>
        <w:t xml:space="preserve"> SCs.</w:t>
      </w:r>
    </w:p>
    <w:p w:rsidR="00395CBE" w:rsidRDefault="00395CBE" w:rsidP="00D20AD2">
      <w:pPr>
        <w:jc w:val="both"/>
        <w:rPr>
          <w:bCs/>
          <w:iCs/>
          <w:lang w:eastAsia="zh-CN"/>
        </w:rPr>
      </w:pPr>
      <w:r w:rsidRPr="00395CBE">
        <w:rPr>
          <w:rFonts w:hint="eastAsia"/>
          <w:b/>
          <w:bCs/>
          <w:iCs/>
          <w:lang w:eastAsia="zh-CN"/>
        </w:rPr>
        <w:t>Proposal</w:t>
      </w:r>
      <w:r w:rsidRPr="000C4F74">
        <w:rPr>
          <w:b/>
          <w:bCs/>
          <w:iCs/>
          <w:lang w:eastAsia="zh-CN"/>
        </w:rPr>
        <w:t xml:space="preserve"> </w:t>
      </w:r>
      <w:r w:rsidR="009F2169">
        <w:rPr>
          <w:rFonts w:hint="eastAsia"/>
          <w:b/>
          <w:bCs/>
          <w:iCs/>
          <w:lang w:eastAsia="zh-CN"/>
        </w:rPr>
        <w:t>4</w:t>
      </w:r>
      <w:r>
        <w:rPr>
          <w:rFonts w:hint="eastAsia"/>
          <w:bCs/>
          <w:iCs/>
          <w:lang w:eastAsia="zh-CN"/>
        </w:rPr>
        <w:t>: for below 6GHz the maximum channel bandwidth should involve in 200MHz</w:t>
      </w:r>
      <w:r w:rsidR="0055121E">
        <w:rPr>
          <w:rFonts w:hint="eastAsia"/>
          <w:bCs/>
          <w:iCs/>
          <w:lang w:eastAsia="zh-CN"/>
        </w:rPr>
        <w:t xml:space="preserve"> for Rel-15</w:t>
      </w:r>
      <w:r>
        <w:rPr>
          <w:rFonts w:hint="eastAsia"/>
          <w:bCs/>
          <w:iCs/>
          <w:lang w:eastAsia="zh-CN"/>
        </w:rPr>
        <w:t>.</w:t>
      </w:r>
    </w:p>
    <w:p w:rsidR="00395CBE" w:rsidRDefault="00395CBE" w:rsidP="00D20AD2">
      <w:pPr>
        <w:jc w:val="both"/>
        <w:rPr>
          <w:bCs/>
          <w:iCs/>
          <w:lang w:eastAsia="zh-CN"/>
        </w:rPr>
      </w:pPr>
      <w:r w:rsidRPr="00395CBE">
        <w:rPr>
          <w:rFonts w:hint="eastAsia"/>
          <w:b/>
          <w:bCs/>
          <w:iCs/>
          <w:lang w:eastAsia="zh-CN"/>
        </w:rPr>
        <w:t xml:space="preserve">Proposal </w:t>
      </w:r>
      <w:r w:rsidR="009F2169">
        <w:rPr>
          <w:rFonts w:hint="eastAsia"/>
          <w:b/>
          <w:bCs/>
          <w:iCs/>
          <w:lang w:eastAsia="zh-CN"/>
        </w:rPr>
        <w:t>5</w:t>
      </w:r>
      <w:r>
        <w:rPr>
          <w:rFonts w:hint="eastAsia"/>
          <w:bCs/>
          <w:iCs/>
          <w:lang w:eastAsia="zh-CN"/>
        </w:rPr>
        <w:t>: for above 6GHz the maximum channel bandwidth should involve in 1GHz</w:t>
      </w:r>
      <w:r w:rsidR="0055121E">
        <w:rPr>
          <w:rFonts w:hint="eastAsia"/>
          <w:bCs/>
          <w:iCs/>
          <w:lang w:eastAsia="zh-CN"/>
        </w:rPr>
        <w:t xml:space="preserve"> for</w:t>
      </w:r>
      <w:r w:rsidR="00730824">
        <w:rPr>
          <w:rFonts w:hint="eastAsia"/>
          <w:bCs/>
          <w:iCs/>
          <w:lang w:eastAsia="zh-CN"/>
        </w:rPr>
        <w:t xml:space="preserve"> Rel-15</w:t>
      </w:r>
      <w:r w:rsidR="0055121E">
        <w:rPr>
          <w:rFonts w:hint="eastAsia"/>
          <w:bCs/>
          <w:iCs/>
          <w:lang w:eastAsia="zh-CN"/>
        </w:rPr>
        <w:t>.</w:t>
      </w:r>
      <w:r>
        <w:rPr>
          <w:rFonts w:hint="eastAsia"/>
          <w:bCs/>
          <w:iCs/>
          <w:lang w:eastAsia="zh-CN"/>
        </w:rPr>
        <w:t xml:space="preserve"> </w:t>
      </w:r>
    </w:p>
    <w:p w:rsidR="00730824" w:rsidRPr="00395CBE" w:rsidRDefault="00BF3C38" w:rsidP="00D20AD2">
      <w:pPr>
        <w:jc w:val="both"/>
        <w:rPr>
          <w:bCs/>
          <w:iCs/>
          <w:lang w:eastAsia="zh-CN"/>
        </w:rPr>
      </w:pPr>
      <w:r>
        <w:rPr>
          <w:rFonts w:hint="eastAsia"/>
          <w:b/>
          <w:bCs/>
          <w:iCs/>
          <w:lang w:eastAsia="zh-CN"/>
        </w:rPr>
        <w:t>Note:</w:t>
      </w:r>
      <w:r w:rsidR="00730824">
        <w:rPr>
          <w:rFonts w:hint="eastAsia"/>
          <w:bCs/>
          <w:iCs/>
          <w:lang w:eastAsia="zh-CN"/>
        </w:rPr>
        <w:t xml:space="preserve"> the channel bandwidth </w:t>
      </w:r>
      <w:r>
        <w:rPr>
          <w:rFonts w:hint="eastAsia"/>
          <w:bCs/>
          <w:iCs/>
          <w:lang w:eastAsia="zh-CN"/>
        </w:rPr>
        <w:t>may</w:t>
      </w:r>
      <w:r w:rsidR="00730824">
        <w:rPr>
          <w:rFonts w:hint="eastAsia"/>
          <w:bCs/>
          <w:iCs/>
          <w:lang w:eastAsia="zh-CN"/>
        </w:rPr>
        <w:t xml:space="preserve"> be further extended depending on discussion in future release.</w:t>
      </w:r>
    </w:p>
    <w:p w:rsidR="00BF1ADE" w:rsidRPr="002D1706" w:rsidRDefault="00BF1ADE" w:rsidP="00BF1ADE">
      <w:pPr>
        <w:pStyle w:val="1"/>
        <w:rPr>
          <w:rFonts w:cs="Arial"/>
          <w:lang w:eastAsia="zh-CN"/>
        </w:rPr>
      </w:pPr>
      <w:r w:rsidRPr="002D1706">
        <w:rPr>
          <w:rFonts w:cs="Arial"/>
          <w:lang w:eastAsia="zh-CN"/>
        </w:rPr>
        <w:t>Reference</w:t>
      </w:r>
    </w:p>
    <w:p w:rsidR="000179CB" w:rsidRPr="000179CB" w:rsidRDefault="000179CB" w:rsidP="000179CB">
      <w:pPr>
        <w:spacing w:after="0"/>
        <w:rPr>
          <w:rFonts w:ascii="Arial" w:hAnsi="Arial" w:cs="Arial"/>
        </w:rPr>
      </w:pPr>
      <w:r w:rsidRPr="000179CB">
        <w:rPr>
          <w:rFonts w:ascii="Arial" w:hAnsi="Arial" w:cs="Arial"/>
        </w:rPr>
        <w:t>[1]</w:t>
      </w:r>
      <w:r w:rsidR="009A7527">
        <w:rPr>
          <w:rFonts w:ascii="Arial" w:hAnsi="Arial" w:cs="Arial" w:hint="eastAsia"/>
          <w:lang w:eastAsia="zh-CN"/>
        </w:rPr>
        <w:t xml:space="preserve"> R4-1600920</w:t>
      </w:r>
      <w:r w:rsidRPr="000179CB">
        <w:rPr>
          <w:rFonts w:ascii="Arial" w:hAnsi="Arial" w:cs="Arial"/>
        </w:rPr>
        <w:t xml:space="preserve">, </w:t>
      </w:r>
      <w:r w:rsidR="009A7527" w:rsidRPr="009A7527">
        <w:rPr>
          <w:rFonts w:ascii="Arial" w:hAnsi="Arial" w:cs="Arial"/>
        </w:rPr>
        <w:t>WF on channel bandwidth and transmission bandwidth configuration for NR</w:t>
      </w:r>
    </w:p>
    <w:p w:rsidR="000179CB" w:rsidRDefault="000179CB" w:rsidP="000179CB">
      <w:pPr>
        <w:spacing w:after="0"/>
        <w:rPr>
          <w:rFonts w:ascii="Arial" w:hAnsi="Arial" w:cs="Arial"/>
          <w:lang w:eastAsia="zh-CN"/>
        </w:rPr>
      </w:pPr>
      <w:r w:rsidRPr="000179CB">
        <w:rPr>
          <w:rFonts w:ascii="Arial" w:hAnsi="Arial" w:cs="Arial"/>
        </w:rPr>
        <w:t>[2] R4-</w:t>
      </w:r>
      <w:r w:rsidR="009A7527">
        <w:rPr>
          <w:rFonts w:ascii="Arial" w:hAnsi="Arial" w:cs="Arial" w:hint="eastAsia"/>
          <w:lang w:eastAsia="zh-CN"/>
        </w:rPr>
        <w:t>1700301</w:t>
      </w:r>
      <w:r w:rsidRPr="000179CB">
        <w:rPr>
          <w:rFonts w:ascii="Arial" w:hAnsi="Arial" w:cs="Arial"/>
        </w:rPr>
        <w:t xml:space="preserve">, </w:t>
      </w:r>
      <w:r w:rsidR="001C46BE" w:rsidRPr="001C46BE">
        <w:rPr>
          <w:rFonts w:ascii="Arial" w:hAnsi="Arial" w:cs="Arial"/>
        </w:rPr>
        <w:t>Way Forward on flexible channel bandwidth consideration for NR</w:t>
      </w:r>
    </w:p>
    <w:p w:rsidR="009A7527" w:rsidRPr="000179CB" w:rsidRDefault="009A7527" w:rsidP="000179CB">
      <w:pPr>
        <w:spacing w:after="0"/>
        <w:rPr>
          <w:rFonts w:ascii="Arial" w:hAnsi="Arial" w:cs="Arial"/>
          <w:lang w:eastAsia="zh-CN"/>
        </w:rPr>
      </w:pPr>
      <w:r>
        <w:rPr>
          <w:rFonts w:ascii="Arial" w:hAnsi="Arial" w:cs="Arial" w:hint="eastAsia"/>
          <w:lang w:eastAsia="zh-CN"/>
        </w:rPr>
        <w:t>[3]</w:t>
      </w:r>
      <w:r w:rsidR="003F263C">
        <w:rPr>
          <w:rFonts w:ascii="Arial" w:hAnsi="Arial" w:cs="Arial" w:hint="eastAsia"/>
          <w:lang w:eastAsia="zh-CN"/>
        </w:rPr>
        <w:t xml:space="preserve"> R4</w:t>
      </w:r>
      <w:r>
        <w:rPr>
          <w:rFonts w:ascii="Arial" w:hAnsi="Arial" w:cs="Arial" w:hint="eastAsia"/>
          <w:lang w:eastAsia="zh-CN"/>
        </w:rPr>
        <w:t>-17</w:t>
      </w:r>
      <w:r w:rsidR="003F263C">
        <w:rPr>
          <w:rFonts w:ascii="Arial" w:hAnsi="Arial" w:cs="Arial" w:hint="eastAsia"/>
          <w:lang w:eastAsia="zh-CN"/>
        </w:rPr>
        <w:t>00243</w:t>
      </w:r>
      <w:r>
        <w:rPr>
          <w:rFonts w:ascii="Arial" w:hAnsi="Arial" w:cs="Arial" w:hint="eastAsia"/>
          <w:lang w:eastAsia="zh-CN"/>
        </w:rPr>
        <w:t xml:space="preserve">, </w:t>
      </w:r>
      <w:r w:rsidRPr="003E2BA2">
        <w:rPr>
          <w:rFonts w:ascii="Arial" w:eastAsia="MS Mincho" w:hAnsi="Arial" w:cs="Arial"/>
          <w:bCs/>
          <w:lang w:eastAsia="ja-JP"/>
        </w:rPr>
        <w:t xml:space="preserve">LS on </w:t>
      </w:r>
      <w:r w:rsidRPr="00AE3EEE">
        <w:rPr>
          <w:rFonts w:ascii="Arial" w:eastAsia="MS Mincho" w:hAnsi="Arial" w:cs="Arial" w:hint="eastAsia"/>
          <w:bCs/>
          <w:lang w:eastAsia="ja-JP"/>
        </w:rPr>
        <w:t>wider bandwidth operation for NR</w:t>
      </w:r>
    </w:p>
    <w:p w:rsidR="001C46BE" w:rsidRDefault="001C46BE" w:rsidP="001C46BE">
      <w:pPr>
        <w:spacing w:after="0"/>
        <w:rPr>
          <w:rFonts w:ascii="Arial" w:hAnsi="Arial" w:cs="Arial"/>
          <w:lang w:eastAsia="zh-CN"/>
        </w:rPr>
      </w:pPr>
      <w:r>
        <w:rPr>
          <w:rFonts w:ascii="Arial" w:hAnsi="Arial" w:cs="Arial" w:hint="eastAsia"/>
          <w:lang w:eastAsia="zh-CN"/>
        </w:rPr>
        <w:t xml:space="preserve">[4] R4-1700304, </w:t>
      </w:r>
      <w:r w:rsidRPr="00BE6E0F">
        <w:rPr>
          <w:rFonts w:ascii="Arial" w:hAnsi="Arial" w:cs="Arial"/>
        </w:rPr>
        <w:t>WF on NR spectra related work</w:t>
      </w:r>
    </w:p>
    <w:p w:rsidR="00CE607D" w:rsidRPr="000179CB" w:rsidRDefault="00CE607D" w:rsidP="001C46BE">
      <w:pPr>
        <w:spacing w:after="0"/>
        <w:rPr>
          <w:rFonts w:ascii="Arial" w:hAnsi="Arial" w:cs="Arial"/>
        </w:rPr>
      </w:pPr>
      <w:r>
        <w:rPr>
          <w:rFonts w:ascii="Arial" w:hAnsi="Arial" w:cs="Arial" w:hint="eastAsia"/>
          <w:lang w:eastAsia="zh-CN"/>
        </w:rPr>
        <w:t>[5] R4-</w:t>
      </w:r>
      <w:r w:rsidR="00653F40">
        <w:rPr>
          <w:rFonts w:ascii="Arial" w:hAnsi="Arial" w:cs="Arial" w:hint="eastAsia"/>
          <w:lang w:eastAsia="zh-CN"/>
        </w:rPr>
        <w:t>169658</w:t>
      </w:r>
      <w:r>
        <w:rPr>
          <w:rFonts w:ascii="Arial" w:hAnsi="Arial" w:cs="Arial" w:hint="eastAsia"/>
          <w:lang w:eastAsia="zh-CN"/>
        </w:rPr>
        <w:t xml:space="preserve">, </w:t>
      </w:r>
      <w:r w:rsidR="00653F40" w:rsidRPr="000C4F74">
        <w:rPr>
          <w:rFonts w:ascii="Arial" w:hAnsi="Arial" w:cs="Arial"/>
        </w:rPr>
        <w:t>NR wideband carrier consideration</w:t>
      </w:r>
    </w:p>
    <w:p w:rsidR="00BF1ADE" w:rsidRPr="0074594D" w:rsidRDefault="00BF1ADE" w:rsidP="00BF1ADE">
      <w:pPr>
        <w:overflowPunct w:val="0"/>
        <w:autoSpaceDE w:val="0"/>
        <w:autoSpaceDN w:val="0"/>
        <w:adjustRightInd w:val="0"/>
        <w:spacing w:after="0"/>
        <w:textAlignment w:val="baseline"/>
        <w:rPr>
          <w:rFonts w:ascii="Arial" w:hAnsi="Arial" w:cs="Arial"/>
        </w:rPr>
      </w:pPr>
    </w:p>
    <w:sectPr w:rsidR="00BF1ADE" w:rsidRPr="0074594D"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112" w:rsidRDefault="00C26112" w:rsidP="0096328A">
      <w:pPr>
        <w:spacing w:after="0"/>
      </w:pPr>
      <w:r>
        <w:separator/>
      </w:r>
    </w:p>
  </w:endnote>
  <w:endnote w:type="continuationSeparator" w:id="0">
    <w:p w:rsidR="00C26112" w:rsidRDefault="00C26112"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112" w:rsidRDefault="00C26112" w:rsidP="0096328A">
      <w:pPr>
        <w:spacing w:after="0"/>
      </w:pPr>
      <w:r>
        <w:separator/>
      </w:r>
    </w:p>
  </w:footnote>
  <w:footnote w:type="continuationSeparator" w:id="0">
    <w:p w:rsidR="00C26112" w:rsidRDefault="00C26112"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C3B"/>
    <w:multiLevelType w:val="hybridMultilevel"/>
    <w:tmpl w:val="19AAE00E"/>
    <w:lvl w:ilvl="0" w:tplc="3D3EDC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87464"/>
    <w:multiLevelType w:val="hybridMultilevel"/>
    <w:tmpl w:val="2978321E"/>
    <w:lvl w:ilvl="0" w:tplc="3D183726">
      <w:start w:val="1"/>
      <w:numFmt w:val="upperLetter"/>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554"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505AF7"/>
    <w:multiLevelType w:val="hybridMultilevel"/>
    <w:tmpl w:val="1968223C"/>
    <w:lvl w:ilvl="0" w:tplc="9782F2BE">
      <w:start w:val="1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8C44DEA"/>
    <w:multiLevelType w:val="hybridMultilevel"/>
    <w:tmpl w:val="BAC481E4"/>
    <w:lvl w:ilvl="0" w:tplc="AD0E6744">
      <w:start w:val="1"/>
      <w:numFmt w:val="bullet"/>
      <w:lvlText w:val="–"/>
      <w:lvlJc w:val="left"/>
      <w:pPr>
        <w:tabs>
          <w:tab w:val="num" w:pos="720"/>
        </w:tabs>
        <w:ind w:left="720" w:hanging="360"/>
      </w:pPr>
      <w:rPr>
        <w:rFonts w:ascii="Arial" w:hAnsi="Arial" w:hint="default"/>
      </w:rPr>
    </w:lvl>
    <w:lvl w:ilvl="1" w:tplc="3C2A9318">
      <w:start w:val="1"/>
      <w:numFmt w:val="bullet"/>
      <w:lvlText w:val="–"/>
      <w:lvlJc w:val="left"/>
      <w:pPr>
        <w:tabs>
          <w:tab w:val="num" w:pos="1440"/>
        </w:tabs>
        <w:ind w:left="1440" w:hanging="360"/>
      </w:pPr>
      <w:rPr>
        <w:rFonts w:ascii="Arial" w:hAnsi="Arial" w:hint="default"/>
      </w:rPr>
    </w:lvl>
    <w:lvl w:ilvl="2" w:tplc="768EAC08">
      <w:numFmt w:val="bullet"/>
      <w:lvlText w:val="•"/>
      <w:lvlJc w:val="left"/>
      <w:pPr>
        <w:tabs>
          <w:tab w:val="num" w:pos="2160"/>
        </w:tabs>
        <w:ind w:left="2160" w:hanging="360"/>
      </w:pPr>
      <w:rPr>
        <w:rFonts w:ascii="Arial" w:hAnsi="Arial" w:hint="default"/>
      </w:rPr>
    </w:lvl>
    <w:lvl w:ilvl="3" w:tplc="54E08B92" w:tentative="1">
      <w:start w:val="1"/>
      <w:numFmt w:val="bullet"/>
      <w:lvlText w:val="–"/>
      <w:lvlJc w:val="left"/>
      <w:pPr>
        <w:tabs>
          <w:tab w:val="num" w:pos="2880"/>
        </w:tabs>
        <w:ind w:left="2880" w:hanging="360"/>
      </w:pPr>
      <w:rPr>
        <w:rFonts w:ascii="Arial" w:hAnsi="Arial" w:hint="default"/>
      </w:rPr>
    </w:lvl>
    <w:lvl w:ilvl="4" w:tplc="C78CCD56" w:tentative="1">
      <w:start w:val="1"/>
      <w:numFmt w:val="bullet"/>
      <w:lvlText w:val="–"/>
      <w:lvlJc w:val="left"/>
      <w:pPr>
        <w:tabs>
          <w:tab w:val="num" w:pos="3600"/>
        </w:tabs>
        <w:ind w:left="3600" w:hanging="360"/>
      </w:pPr>
      <w:rPr>
        <w:rFonts w:ascii="Arial" w:hAnsi="Arial" w:hint="default"/>
      </w:rPr>
    </w:lvl>
    <w:lvl w:ilvl="5" w:tplc="F8F8FB86" w:tentative="1">
      <w:start w:val="1"/>
      <w:numFmt w:val="bullet"/>
      <w:lvlText w:val="–"/>
      <w:lvlJc w:val="left"/>
      <w:pPr>
        <w:tabs>
          <w:tab w:val="num" w:pos="4320"/>
        </w:tabs>
        <w:ind w:left="4320" w:hanging="360"/>
      </w:pPr>
      <w:rPr>
        <w:rFonts w:ascii="Arial" w:hAnsi="Arial" w:hint="default"/>
      </w:rPr>
    </w:lvl>
    <w:lvl w:ilvl="6" w:tplc="EBA0EAFC" w:tentative="1">
      <w:start w:val="1"/>
      <w:numFmt w:val="bullet"/>
      <w:lvlText w:val="–"/>
      <w:lvlJc w:val="left"/>
      <w:pPr>
        <w:tabs>
          <w:tab w:val="num" w:pos="5040"/>
        </w:tabs>
        <w:ind w:left="5040" w:hanging="360"/>
      </w:pPr>
      <w:rPr>
        <w:rFonts w:ascii="Arial" w:hAnsi="Arial" w:hint="default"/>
      </w:rPr>
    </w:lvl>
    <w:lvl w:ilvl="7" w:tplc="62D8797E" w:tentative="1">
      <w:start w:val="1"/>
      <w:numFmt w:val="bullet"/>
      <w:lvlText w:val="–"/>
      <w:lvlJc w:val="left"/>
      <w:pPr>
        <w:tabs>
          <w:tab w:val="num" w:pos="5760"/>
        </w:tabs>
        <w:ind w:left="5760" w:hanging="360"/>
      </w:pPr>
      <w:rPr>
        <w:rFonts w:ascii="Arial" w:hAnsi="Arial" w:hint="default"/>
      </w:rPr>
    </w:lvl>
    <w:lvl w:ilvl="8" w:tplc="6D327F34" w:tentative="1">
      <w:start w:val="1"/>
      <w:numFmt w:val="bullet"/>
      <w:lvlText w:val="–"/>
      <w:lvlJc w:val="left"/>
      <w:pPr>
        <w:tabs>
          <w:tab w:val="num" w:pos="6480"/>
        </w:tabs>
        <w:ind w:left="6480" w:hanging="360"/>
      </w:pPr>
      <w:rPr>
        <w:rFonts w:ascii="Arial" w:hAnsi="Arial" w:hint="default"/>
      </w:rPr>
    </w:lvl>
  </w:abstractNum>
  <w:abstractNum w:abstractNumId="6">
    <w:nsid w:val="1D546947"/>
    <w:multiLevelType w:val="hybridMultilevel"/>
    <w:tmpl w:val="3E62A486"/>
    <w:lvl w:ilvl="0" w:tplc="21FC33BE">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1ED504E4"/>
    <w:multiLevelType w:val="hybridMultilevel"/>
    <w:tmpl w:val="88A484F0"/>
    <w:lvl w:ilvl="0" w:tplc="21FC33BE">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1FF771BF"/>
    <w:multiLevelType w:val="hybridMultilevel"/>
    <w:tmpl w:val="1C4868C8"/>
    <w:lvl w:ilvl="0" w:tplc="3D3EDCD2">
      <w:start w:val="1"/>
      <w:numFmt w:val="bullet"/>
      <w:lvlText w:val="•"/>
      <w:lvlJc w:val="left"/>
      <w:pPr>
        <w:ind w:left="515" w:hanging="420"/>
      </w:pPr>
      <w:rPr>
        <w:rFonts w:ascii="Arial" w:hAnsi="Arial" w:hint="default"/>
      </w:rPr>
    </w:lvl>
    <w:lvl w:ilvl="1" w:tplc="04090003" w:tentative="1">
      <w:start w:val="1"/>
      <w:numFmt w:val="bullet"/>
      <w:lvlText w:val=""/>
      <w:lvlJc w:val="left"/>
      <w:pPr>
        <w:ind w:left="935" w:hanging="420"/>
      </w:pPr>
      <w:rPr>
        <w:rFonts w:ascii="Wingdings" w:hAnsi="Wingdings" w:hint="default"/>
      </w:rPr>
    </w:lvl>
    <w:lvl w:ilvl="2" w:tplc="04090005"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3" w:tentative="1">
      <w:start w:val="1"/>
      <w:numFmt w:val="bullet"/>
      <w:lvlText w:val=""/>
      <w:lvlJc w:val="left"/>
      <w:pPr>
        <w:ind w:left="2195" w:hanging="420"/>
      </w:pPr>
      <w:rPr>
        <w:rFonts w:ascii="Wingdings" w:hAnsi="Wingdings" w:hint="default"/>
      </w:rPr>
    </w:lvl>
    <w:lvl w:ilvl="5" w:tplc="04090005"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3" w:tentative="1">
      <w:start w:val="1"/>
      <w:numFmt w:val="bullet"/>
      <w:lvlText w:val=""/>
      <w:lvlJc w:val="left"/>
      <w:pPr>
        <w:ind w:left="3455" w:hanging="420"/>
      </w:pPr>
      <w:rPr>
        <w:rFonts w:ascii="Wingdings" w:hAnsi="Wingdings" w:hint="default"/>
      </w:rPr>
    </w:lvl>
    <w:lvl w:ilvl="8" w:tplc="04090005" w:tentative="1">
      <w:start w:val="1"/>
      <w:numFmt w:val="bullet"/>
      <w:lvlText w:val=""/>
      <w:lvlJc w:val="left"/>
      <w:pPr>
        <w:ind w:left="3875" w:hanging="420"/>
      </w:pPr>
      <w:rPr>
        <w:rFonts w:ascii="Wingdings" w:hAnsi="Wingdings" w:hint="default"/>
      </w:rPr>
    </w:lvl>
  </w:abstractNum>
  <w:abstractNum w:abstractNumId="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E8554F6"/>
    <w:multiLevelType w:val="hybridMultilevel"/>
    <w:tmpl w:val="01F20004"/>
    <w:lvl w:ilvl="0" w:tplc="D4C28E64">
      <w:start w:val="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77396D"/>
    <w:multiLevelType w:val="hybridMultilevel"/>
    <w:tmpl w:val="E8CA2B04"/>
    <w:lvl w:ilvl="0" w:tplc="A0EAD504">
      <w:start w:val="1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EC2923"/>
    <w:multiLevelType w:val="hybridMultilevel"/>
    <w:tmpl w:val="4938635C"/>
    <w:lvl w:ilvl="0" w:tplc="21FC33BE">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3F1F46C0"/>
    <w:multiLevelType w:val="hybridMultilevel"/>
    <w:tmpl w:val="EB7A5A94"/>
    <w:lvl w:ilvl="0" w:tplc="1EF853D4">
      <w:numFmt w:val="bullet"/>
      <w:lvlText w:val="-"/>
      <w:lvlJc w:val="left"/>
      <w:pPr>
        <w:ind w:left="400" w:hanging="400"/>
      </w:pPr>
      <w:rPr>
        <w:rFonts w:ascii="Arial" w:eastAsia="Times New Roman" w:hAnsi="Arial" w:cs="Arial" w:hint="default"/>
      </w:rPr>
    </w:lvl>
    <w:lvl w:ilvl="1" w:tplc="3D3EDCD2">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B5539FC"/>
    <w:multiLevelType w:val="hybridMultilevel"/>
    <w:tmpl w:val="7E9EE7F6"/>
    <w:lvl w:ilvl="0" w:tplc="5A26F754">
      <w:start w:val="1"/>
      <w:numFmt w:val="bullet"/>
      <w:lvlText w:val="•"/>
      <w:lvlJc w:val="left"/>
      <w:pPr>
        <w:tabs>
          <w:tab w:val="num" w:pos="720"/>
        </w:tabs>
        <w:ind w:left="720" w:hanging="360"/>
      </w:pPr>
      <w:rPr>
        <w:rFonts w:ascii="Arial" w:hAnsi="Arial" w:hint="default"/>
      </w:rPr>
    </w:lvl>
    <w:lvl w:ilvl="1" w:tplc="00F65AE6">
      <w:numFmt w:val="bullet"/>
      <w:lvlText w:val="•"/>
      <w:lvlJc w:val="left"/>
      <w:pPr>
        <w:tabs>
          <w:tab w:val="num" w:pos="1440"/>
        </w:tabs>
        <w:ind w:left="1440" w:hanging="360"/>
      </w:pPr>
      <w:rPr>
        <w:rFonts w:ascii="Arial" w:hAnsi="Arial" w:hint="default"/>
      </w:rPr>
    </w:lvl>
    <w:lvl w:ilvl="2" w:tplc="AA3E9B98" w:tentative="1">
      <w:start w:val="1"/>
      <w:numFmt w:val="bullet"/>
      <w:lvlText w:val="•"/>
      <w:lvlJc w:val="left"/>
      <w:pPr>
        <w:tabs>
          <w:tab w:val="num" w:pos="2160"/>
        </w:tabs>
        <w:ind w:left="2160" w:hanging="360"/>
      </w:pPr>
      <w:rPr>
        <w:rFonts w:ascii="Arial" w:hAnsi="Arial" w:hint="default"/>
      </w:rPr>
    </w:lvl>
    <w:lvl w:ilvl="3" w:tplc="A8B0E7E8" w:tentative="1">
      <w:start w:val="1"/>
      <w:numFmt w:val="bullet"/>
      <w:lvlText w:val="•"/>
      <w:lvlJc w:val="left"/>
      <w:pPr>
        <w:tabs>
          <w:tab w:val="num" w:pos="2880"/>
        </w:tabs>
        <w:ind w:left="2880" w:hanging="360"/>
      </w:pPr>
      <w:rPr>
        <w:rFonts w:ascii="Arial" w:hAnsi="Arial" w:hint="default"/>
      </w:rPr>
    </w:lvl>
    <w:lvl w:ilvl="4" w:tplc="4F84F920" w:tentative="1">
      <w:start w:val="1"/>
      <w:numFmt w:val="bullet"/>
      <w:lvlText w:val="•"/>
      <w:lvlJc w:val="left"/>
      <w:pPr>
        <w:tabs>
          <w:tab w:val="num" w:pos="3600"/>
        </w:tabs>
        <w:ind w:left="3600" w:hanging="360"/>
      </w:pPr>
      <w:rPr>
        <w:rFonts w:ascii="Arial" w:hAnsi="Arial" w:hint="default"/>
      </w:rPr>
    </w:lvl>
    <w:lvl w:ilvl="5" w:tplc="0DEA1F2E" w:tentative="1">
      <w:start w:val="1"/>
      <w:numFmt w:val="bullet"/>
      <w:lvlText w:val="•"/>
      <w:lvlJc w:val="left"/>
      <w:pPr>
        <w:tabs>
          <w:tab w:val="num" w:pos="4320"/>
        </w:tabs>
        <w:ind w:left="4320" w:hanging="360"/>
      </w:pPr>
      <w:rPr>
        <w:rFonts w:ascii="Arial" w:hAnsi="Arial" w:hint="default"/>
      </w:rPr>
    </w:lvl>
    <w:lvl w:ilvl="6" w:tplc="8A28BCCE" w:tentative="1">
      <w:start w:val="1"/>
      <w:numFmt w:val="bullet"/>
      <w:lvlText w:val="•"/>
      <w:lvlJc w:val="left"/>
      <w:pPr>
        <w:tabs>
          <w:tab w:val="num" w:pos="5040"/>
        </w:tabs>
        <w:ind w:left="5040" w:hanging="360"/>
      </w:pPr>
      <w:rPr>
        <w:rFonts w:ascii="Arial" w:hAnsi="Arial" w:hint="default"/>
      </w:rPr>
    </w:lvl>
    <w:lvl w:ilvl="7" w:tplc="BC3A6C22" w:tentative="1">
      <w:start w:val="1"/>
      <w:numFmt w:val="bullet"/>
      <w:lvlText w:val="•"/>
      <w:lvlJc w:val="left"/>
      <w:pPr>
        <w:tabs>
          <w:tab w:val="num" w:pos="5760"/>
        </w:tabs>
        <w:ind w:left="5760" w:hanging="360"/>
      </w:pPr>
      <w:rPr>
        <w:rFonts w:ascii="Arial" w:hAnsi="Arial" w:hint="default"/>
      </w:rPr>
    </w:lvl>
    <w:lvl w:ilvl="8" w:tplc="AD10C97A" w:tentative="1">
      <w:start w:val="1"/>
      <w:numFmt w:val="bullet"/>
      <w:lvlText w:val="•"/>
      <w:lvlJc w:val="left"/>
      <w:pPr>
        <w:tabs>
          <w:tab w:val="num" w:pos="6480"/>
        </w:tabs>
        <w:ind w:left="6480" w:hanging="360"/>
      </w:pPr>
      <w:rPr>
        <w:rFonts w:ascii="Arial" w:hAnsi="Arial" w:hint="default"/>
      </w:rPr>
    </w:lvl>
  </w:abstractNum>
  <w:abstractNum w:abstractNumId="16">
    <w:nsid w:val="51CF260E"/>
    <w:multiLevelType w:val="hybridMultilevel"/>
    <w:tmpl w:val="4E8A99E4"/>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nsid w:val="5E6A4847"/>
    <w:multiLevelType w:val="hybridMultilevel"/>
    <w:tmpl w:val="23EEA646"/>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F16D80"/>
    <w:multiLevelType w:val="hybridMultilevel"/>
    <w:tmpl w:val="4574C460"/>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4015196"/>
    <w:multiLevelType w:val="hybridMultilevel"/>
    <w:tmpl w:val="473093E2"/>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907027"/>
    <w:multiLevelType w:val="hybridMultilevel"/>
    <w:tmpl w:val="BCEC4630"/>
    <w:lvl w:ilvl="0" w:tplc="F196C154">
      <w:start w:val="1"/>
      <w:numFmt w:val="bullet"/>
      <w:lvlText w:val="–"/>
      <w:lvlJc w:val="left"/>
      <w:pPr>
        <w:tabs>
          <w:tab w:val="num" w:pos="720"/>
        </w:tabs>
        <w:ind w:left="720" w:hanging="360"/>
      </w:pPr>
      <w:rPr>
        <w:rFonts w:ascii="Arial" w:hAnsi="Arial" w:hint="default"/>
      </w:rPr>
    </w:lvl>
    <w:lvl w:ilvl="1" w:tplc="32962670">
      <w:start w:val="1"/>
      <w:numFmt w:val="bullet"/>
      <w:lvlText w:val="–"/>
      <w:lvlJc w:val="left"/>
      <w:pPr>
        <w:tabs>
          <w:tab w:val="num" w:pos="1440"/>
        </w:tabs>
        <w:ind w:left="1440" w:hanging="360"/>
      </w:pPr>
      <w:rPr>
        <w:rFonts w:ascii="Arial" w:hAnsi="Arial" w:hint="default"/>
      </w:rPr>
    </w:lvl>
    <w:lvl w:ilvl="2" w:tplc="E86E8C16">
      <w:numFmt w:val="bullet"/>
      <w:lvlText w:val="•"/>
      <w:lvlJc w:val="left"/>
      <w:pPr>
        <w:tabs>
          <w:tab w:val="num" w:pos="2160"/>
        </w:tabs>
        <w:ind w:left="2160" w:hanging="360"/>
      </w:pPr>
      <w:rPr>
        <w:rFonts w:ascii="Arial" w:hAnsi="Arial" w:hint="default"/>
      </w:rPr>
    </w:lvl>
    <w:lvl w:ilvl="3" w:tplc="9820A1A2" w:tentative="1">
      <w:start w:val="1"/>
      <w:numFmt w:val="bullet"/>
      <w:lvlText w:val="–"/>
      <w:lvlJc w:val="left"/>
      <w:pPr>
        <w:tabs>
          <w:tab w:val="num" w:pos="2880"/>
        </w:tabs>
        <w:ind w:left="2880" w:hanging="360"/>
      </w:pPr>
      <w:rPr>
        <w:rFonts w:ascii="Arial" w:hAnsi="Arial" w:hint="default"/>
      </w:rPr>
    </w:lvl>
    <w:lvl w:ilvl="4" w:tplc="4CF85316" w:tentative="1">
      <w:start w:val="1"/>
      <w:numFmt w:val="bullet"/>
      <w:lvlText w:val="–"/>
      <w:lvlJc w:val="left"/>
      <w:pPr>
        <w:tabs>
          <w:tab w:val="num" w:pos="3600"/>
        </w:tabs>
        <w:ind w:left="3600" w:hanging="360"/>
      </w:pPr>
      <w:rPr>
        <w:rFonts w:ascii="Arial" w:hAnsi="Arial" w:hint="default"/>
      </w:rPr>
    </w:lvl>
    <w:lvl w:ilvl="5" w:tplc="CE10C914" w:tentative="1">
      <w:start w:val="1"/>
      <w:numFmt w:val="bullet"/>
      <w:lvlText w:val="–"/>
      <w:lvlJc w:val="left"/>
      <w:pPr>
        <w:tabs>
          <w:tab w:val="num" w:pos="4320"/>
        </w:tabs>
        <w:ind w:left="4320" w:hanging="360"/>
      </w:pPr>
      <w:rPr>
        <w:rFonts w:ascii="Arial" w:hAnsi="Arial" w:hint="default"/>
      </w:rPr>
    </w:lvl>
    <w:lvl w:ilvl="6" w:tplc="99A85178" w:tentative="1">
      <w:start w:val="1"/>
      <w:numFmt w:val="bullet"/>
      <w:lvlText w:val="–"/>
      <w:lvlJc w:val="left"/>
      <w:pPr>
        <w:tabs>
          <w:tab w:val="num" w:pos="5040"/>
        </w:tabs>
        <w:ind w:left="5040" w:hanging="360"/>
      </w:pPr>
      <w:rPr>
        <w:rFonts w:ascii="Arial" w:hAnsi="Arial" w:hint="default"/>
      </w:rPr>
    </w:lvl>
    <w:lvl w:ilvl="7" w:tplc="BC7A4234" w:tentative="1">
      <w:start w:val="1"/>
      <w:numFmt w:val="bullet"/>
      <w:lvlText w:val="–"/>
      <w:lvlJc w:val="left"/>
      <w:pPr>
        <w:tabs>
          <w:tab w:val="num" w:pos="5760"/>
        </w:tabs>
        <w:ind w:left="5760" w:hanging="360"/>
      </w:pPr>
      <w:rPr>
        <w:rFonts w:ascii="Arial" w:hAnsi="Arial" w:hint="default"/>
      </w:rPr>
    </w:lvl>
    <w:lvl w:ilvl="8" w:tplc="41E20BF4" w:tentative="1">
      <w:start w:val="1"/>
      <w:numFmt w:val="bullet"/>
      <w:lvlText w:val="–"/>
      <w:lvlJc w:val="left"/>
      <w:pPr>
        <w:tabs>
          <w:tab w:val="num" w:pos="6480"/>
        </w:tabs>
        <w:ind w:left="6480" w:hanging="360"/>
      </w:pPr>
      <w:rPr>
        <w:rFonts w:ascii="Arial" w:hAnsi="Arial" w:hint="default"/>
      </w:rPr>
    </w:lvl>
  </w:abstractNum>
  <w:abstractNum w:abstractNumId="22">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767D6B6A"/>
    <w:multiLevelType w:val="hybridMultilevel"/>
    <w:tmpl w:val="1F50B0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69458E"/>
    <w:multiLevelType w:val="hybridMultilevel"/>
    <w:tmpl w:val="92F2CC32"/>
    <w:lvl w:ilvl="0" w:tplc="9782F2BE">
      <w:start w:val="12"/>
      <w:numFmt w:val="bullet"/>
      <w:lvlText w:val="-"/>
      <w:lvlJc w:val="left"/>
      <w:pPr>
        <w:ind w:left="420" w:hanging="420"/>
      </w:pPr>
      <w:rPr>
        <w:rFonts w:ascii="Arial" w:eastAsia="Malgun Gothic" w:hAnsi="Arial" w:cs="Arial" w:hint="default"/>
      </w:rPr>
    </w:lvl>
    <w:lvl w:ilvl="1" w:tplc="3D3EDC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7"/>
  </w:num>
  <w:num w:numId="3">
    <w:abstractNumId w:val="25"/>
  </w:num>
  <w:num w:numId="4">
    <w:abstractNumId w:val="19"/>
  </w:num>
  <w:num w:numId="5">
    <w:abstractNumId w:val="26"/>
  </w:num>
  <w:num w:numId="6">
    <w:abstractNumId w:val="10"/>
  </w:num>
  <w:num w:numId="7">
    <w:abstractNumId w:val="8"/>
  </w:num>
  <w:num w:numId="8">
    <w:abstractNumId w:val="2"/>
  </w:num>
  <w:num w:numId="9">
    <w:abstractNumId w:val="23"/>
  </w:num>
  <w:num w:numId="10">
    <w:abstractNumId w:val="18"/>
  </w:num>
  <w:num w:numId="11">
    <w:abstractNumId w:val="20"/>
  </w:num>
  <w:num w:numId="12">
    <w:abstractNumId w:val="23"/>
  </w:num>
  <w:num w:numId="13">
    <w:abstractNumId w:val="1"/>
  </w:num>
  <w:num w:numId="14">
    <w:abstractNumId w:val="4"/>
  </w:num>
  <w:num w:numId="15">
    <w:abstractNumId w:val="0"/>
  </w:num>
  <w:num w:numId="16">
    <w:abstractNumId w:val="16"/>
  </w:num>
  <w:num w:numId="17">
    <w:abstractNumId w:val="22"/>
  </w:num>
  <w:num w:numId="18">
    <w:abstractNumId w:val="14"/>
  </w:num>
  <w:num w:numId="19">
    <w:abstractNumId w:val="5"/>
  </w:num>
  <w:num w:numId="20">
    <w:abstractNumId w:val="21"/>
  </w:num>
  <w:num w:numId="21">
    <w:abstractNumId w:val="12"/>
  </w:num>
  <w:num w:numId="22">
    <w:abstractNumId w:val="7"/>
  </w:num>
  <w:num w:numId="23">
    <w:abstractNumId w:val="6"/>
  </w:num>
  <w:num w:numId="24">
    <w:abstractNumId w:val="9"/>
  </w:num>
  <w:num w:numId="25">
    <w:abstractNumId w:val="3"/>
  </w:num>
  <w:num w:numId="26">
    <w:abstractNumId w:val="15"/>
  </w:num>
  <w:num w:numId="27">
    <w:abstractNumId w:val="11"/>
  </w:num>
  <w:num w:numId="28">
    <w:abstractNumId w:val="24"/>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68"/>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64C0"/>
    <w:rsid w:val="000073E6"/>
    <w:rsid w:val="000174F6"/>
    <w:rsid w:val="000179CB"/>
    <w:rsid w:val="00033FAF"/>
    <w:rsid w:val="00046B80"/>
    <w:rsid w:val="000535DF"/>
    <w:rsid w:val="00057E18"/>
    <w:rsid w:val="000619A0"/>
    <w:rsid w:val="0006367E"/>
    <w:rsid w:val="00070DA2"/>
    <w:rsid w:val="00074098"/>
    <w:rsid w:val="00082247"/>
    <w:rsid w:val="000A04A8"/>
    <w:rsid w:val="000A1D89"/>
    <w:rsid w:val="000C49AF"/>
    <w:rsid w:val="000C4F74"/>
    <w:rsid w:val="000C5F03"/>
    <w:rsid w:val="000D2B9C"/>
    <w:rsid w:val="000E3F12"/>
    <w:rsid w:val="000F1412"/>
    <w:rsid w:val="000F2AC2"/>
    <w:rsid w:val="000F63CC"/>
    <w:rsid w:val="00102D01"/>
    <w:rsid w:val="00104E1B"/>
    <w:rsid w:val="00121B54"/>
    <w:rsid w:val="00121F6B"/>
    <w:rsid w:val="00133368"/>
    <w:rsid w:val="0013790A"/>
    <w:rsid w:val="00142037"/>
    <w:rsid w:val="00150370"/>
    <w:rsid w:val="0016467C"/>
    <w:rsid w:val="00193583"/>
    <w:rsid w:val="001951C2"/>
    <w:rsid w:val="0019537D"/>
    <w:rsid w:val="001A4EB2"/>
    <w:rsid w:val="001B2288"/>
    <w:rsid w:val="001B457B"/>
    <w:rsid w:val="001C46BE"/>
    <w:rsid w:val="001C4B32"/>
    <w:rsid w:val="001C5E78"/>
    <w:rsid w:val="001D10BD"/>
    <w:rsid w:val="001D1615"/>
    <w:rsid w:val="001D382B"/>
    <w:rsid w:val="001D47F5"/>
    <w:rsid w:val="001E2DA7"/>
    <w:rsid w:val="001F54A7"/>
    <w:rsid w:val="00205EA3"/>
    <w:rsid w:val="00213CA6"/>
    <w:rsid w:val="00215A49"/>
    <w:rsid w:val="00222E51"/>
    <w:rsid w:val="00244708"/>
    <w:rsid w:val="00250EB6"/>
    <w:rsid w:val="002538B5"/>
    <w:rsid w:val="002666F7"/>
    <w:rsid w:val="00267363"/>
    <w:rsid w:val="00271B29"/>
    <w:rsid w:val="00271E81"/>
    <w:rsid w:val="002736E6"/>
    <w:rsid w:val="002849E2"/>
    <w:rsid w:val="002966C3"/>
    <w:rsid w:val="00297C09"/>
    <w:rsid w:val="002A3C34"/>
    <w:rsid w:val="002B55D7"/>
    <w:rsid w:val="002B57A4"/>
    <w:rsid w:val="002C5BE5"/>
    <w:rsid w:val="002D0C88"/>
    <w:rsid w:val="002D20DD"/>
    <w:rsid w:val="002E15EA"/>
    <w:rsid w:val="002E6400"/>
    <w:rsid w:val="002E7CD2"/>
    <w:rsid w:val="002F4BFA"/>
    <w:rsid w:val="00310B4B"/>
    <w:rsid w:val="00315BD9"/>
    <w:rsid w:val="00333C89"/>
    <w:rsid w:val="00344826"/>
    <w:rsid w:val="003473D2"/>
    <w:rsid w:val="00367C4A"/>
    <w:rsid w:val="00395CBE"/>
    <w:rsid w:val="003968B3"/>
    <w:rsid w:val="003B5B85"/>
    <w:rsid w:val="003C44FF"/>
    <w:rsid w:val="003C53D0"/>
    <w:rsid w:val="003C7272"/>
    <w:rsid w:val="003E1F30"/>
    <w:rsid w:val="003E363A"/>
    <w:rsid w:val="003F1EDF"/>
    <w:rsid w:val="003F263C"/>
    <w:rsid w:val="0040251D"/>
    <w:rsid w:val="004104EB"/>
    <w:rsid w:val="00413808"/>
    <w:rsid w:val="004144C6"/>
    <w:rsid w:val="004263E8"/>
    <w:rsid w:val="00427019"/>
    <w:rsid w:val="0043043F"/>
    <w:rsid w:val="00431465"/>
    <w:rsid w:val="004417A0"/>
    <w:rsid w:val="004445B6"/>
    <w:rsid w:val="00446E68"/>
    <w:rsid w:val="00452890"/>
    <w:rsid w:val="004612A4"/>
    <w:rsid w:val="00465C3E"/>
    <w:rsid w:val="004778F3"/>
    <w:rsid w:val="00486B6D"/>
    <w:rsid w:val="00493003"/>
    <w:rsid w:val="00493832"/>
    <w:rsid w:val="00495686"/>
    <w:rsid w:val="004A5E47"/>
    <w:rsid w:val="004B1C7D"/>
    <w:rsid w:val="004B3298"/>
    <w:rsid w:val="004B6B8C"/>
    <w:rsid w:val="004C1F83"/>
    <w:rsid w:val="004C5323"/>
    <w:rsid w:val="004E2352"/>
    <w:rsid w:val="00503F32"/>
    <w:rsid w:val="005210C1"/>
    <w:rsid w:val="00523A35"/>
    <w:rsid w:val="00530F14"/>
    <w:rsid w:val="00540900"/>
    <w:rsid w:val="0054323B"/>
    <w:rsid w:val="0055121E"/>
    <w:rsid w:val="00554D85"/>
    <w:rsid w:val="00555605"/>
    <w:rsid w:val="0058086B"/>
    <w:rsid w:val="005903CE"/>
    <w:rsid w:val="005A3702"/>
    <w:rsid w:val="005B58E1"/>
    <w:rsid w:val="005B73D1"/>
    <w:rsid w:val="005C157A"/>
    <w:rsid w:val="005C344E"/>
    <w:rsid w:val="005F0E42"/>
    <w:rsid w:val="005F2F79"/>
    <w:rsid w:val="0060033B"/>
    <w:rsid w:val="00602A13"/>
    <w:rsid w:val="006077BE"/>
    <w:rsid w:val="0061379B"/>
    <w:rsid w:val="00613F12"/>
    <w:rsid w:val="00616957"/>
    <w:rsid w:val="00617A9E"/>
    <w:rsid w:val="006227D2"/>
    <w:rsid w:val="006230D0"/>
    <w:rsid w:val="006267C5"/>
    <w:rsid w:val="006279FF"/>
    <w:rsid w:val="0063050F"/>
    <w:rsid w:val="006402B6"/>
    <w:rsid w:val="00644067"/>
    <w:rsid w:val="00653F40"/>
    <w:rsid w:val="00661EE8"/>
    <w:rsid w:val="00663B78"/>
    <w:rsid w:val="00666A35"/>
    <w:rsid w:val="006677F9"/>
    <w:rsid w:val="006745C0"/>
    <w:rsid w:val="00693657"/>
    <w:rsid w:val="006A53AC"/>
    <w:rsid w:val="006C5FF2"/>
    <w:rsid w:val="006D616B"/>
    <w:rsid w:val="006E6804"/>
    <w:rsid w:val="007038E2"/>
    <w:rsid w:val="0071146D"/>
    <w:rsid w:val="0073029A"/>
    <w:rsid w:val="00730824"/>
    <w:rsid w:val="0074594D"/>
    <w:rsid w:val="00747E8E"/>
    <w:rsid w:val="007530F9"/>
    <w:rsid w:val="007611D0"/>
    <w:rsid w:val="007639B5"/>
    <w:rsid w:val="00765414"/>
    <w:rsid w:val="007725CC"/>
    <w:rsid w:val="00776447"/>
    <w:rsid w:val="0077692A"/>
    <w:rsid w:val="007913C4"/>
    <w:rsid w:val="007A1847"/>
    <w:rsid w:val="007A5D24"/>
    <w:rsid w:val="007B0982"/>
    <w:rsid w:val="007B6993"/>
    <w:rsid w:val="007D59E6"/>
    <w:rsid w:val="007E099B"/>
    <w:rsid w:val="007E1ECA"/>
    <w:rsid w:val="007E709B"/>
    <w:rsid w:val="007F068C"/>
    <w:rsid w:val="00802477"/>
    <w:rsid w:val="00802937"/>
    <w:rsid w:val="00820DD8"/>
    <w:rsid w:val="008210AA"/>
    <w:rsid w:val="00830188"/>
    <w:rsid w:val="00835AA8"/>
    <w:rsid w:val="00856FC8"/>
    <w:rsid w:val="00863081"/>
    <w:rsid w:val="008801F3"/>
    <w:rsid w:val="00881804"/>
    <w:rsid w:val="00883AD8"/>
    <w:rsid w:val="00883ADA"/>
    <w:rsid w:val="00885681"/>
    <w:rsid w:val="008869F2"/>
    <w:rsid w:val="008B228F"/>
    <w:rsid w:val="008B2FE7"/>
    <w:rsid w:val="008B6CC9"/>
    <w:rsid w:val="008C205C"/>
    <w:rsid w:val="008C370F"/>
    <w:rsid w:val="008D6525"/>
    <w:rsid w:val="008F5BBF"/>
    <w:rsid w:val="0090170E"/>
    <w:rsid w:val="00902A20"/>
    <w:rsid w:val="00912020"/>
    <w:rsid w:val="00915790"/>
    <w:rsid w:val="00922DBF"/>
    <w:rsid w:val="0092764B"/>
    <w:rsid w:val="009311CF"/>
    <w:rsid w:val="00931D17"/>
    <w:rsid w:val="00942346"/>
    <w:rsid w:val="00946DE8"/>
    <w:rsid w:val="00947562"/>
    <w:rsid w:val="00951848"/>
    <w:rsid w:val="0096328A"/>
    <w:rsid w:val="00963F40"/>
    <w:rsid w:val="00963FFA"/>
    <w:rsid w:val="00967D89"/>
    <w:rsid w:val="009750DF"/>
    <w:rsid w:val="00976F10"/>
    <w:rsid w:val="0099168F"/>
    <w:rsid w:val="00995B6C"/>
    <w:rsid w:val="009A050B"/>
    <w:rsid w:val="009A09C3"/>
    <w:rsid w:val="009A7527"/>
    <w:rsid w:val="009B7F4C"/>
    <w:rsid w:val="009C3240"/>
    <w:rsid w:val="009C3DAE"/>
    <w:rsid w:val="009D1523"/>
    <w:rsid w:val="009D2B47"/>
    <w:rsid w:val="009F2169"/>
    <w:rsid w:val="009F2AD2"/>
    <w:rsid w:val="00A06021"/>
    <w:rsid w:val="00A125E3"/>
    <w:rsid w:val="00A14747"/>
    <w:rsid w:val="00A25A50"/>
    <w:rsid w:val="00A37C12"/>
    <w:rsid w:val="00A458D0"/>
    <w:rsid w:val="00A54045"/>
    <w:rsid w:val="00A735CA"/>
    <w:rsid w:val="00A94B8F"/>
    <w:rsid w:val="00AA3E28"/>
    <w:rsid w:val="00AB346B"/>
    <w:rsid w:val="00AB4AF7"/>
    <w:rsid w:val="00AB5F90"/>
    <w:rsid w:val="00AC4887"/>
    <w:rsid w:val="00AD2FC0"/>
    <w:rsid w:val="00AD5C57"/>
    <w:rsid w:val="00AE5B41"/>
    <w:rsid w:val="00AE759A"/>
    <w:rsid w:val="00AF30B8"/>
    <w:rsid w:val="00AF4307"/>
    <w:rsid w:val="00B11CEA"/>
    <w:rsid w:val="00B15021"/>
    <w:rsid w:val="00B17FD9"/>
    <w:rsid w:val="00B23661"/>
    <w:rsid w:val="00B23B63"/>
    <w:rsid w:val="00B30C18"/>
    <w:rsid w:val="00B32F47"/>
    <w:rsid w:val="00B515E2"/>
    <w:rsid w:val="00B54B62"/>
    <w:rsid w:val="00B574B3"/>
    <w:rsid w:val="00B57ECB"/>
    <w:rsid w:val="00B6250C"/>
    <w:rsid w:val="00B63A85"/>
    <w:rsid w:val="00B76621"/>
    <w:rsid w:val="00B81BE7"/>
    <w:rsid w:val="00B82E47"/>
    <w:rsid w:val="00B937CA"/>
    <w:rsid w:val="00BA7932"/>
    <w:rsid w:val="00BB5375"/>
    <w:rsid w:val="00BC0256"/>
    <w:rsid w:val="00BC15D9"/>
    <w:rsid w:val="00BD74E1"/>
    <w:rsid w:val="00BE0557"/>
    <w:rsid w:val="00BE3D3E"/>
    <w:rsid w:val="00BE6E0F"/>
    <w:rsid w:val="00BE7C6E"/>
    <w:rsid w:val="00BF1ADE"/>
    <w:rsid w:val="00BF3C38"/>
    <w:rsid w:val="00C13D5E"/>
    <w:rsid w:val="00C218D1"/>
    <w:rsid w:val="00C26112"/>
    <w:rsid w:val="00C43318"/>
    <w:rsid w:val="00C44534"/>
    <w:rsid w:val="00C66467"/>
    <w:rsid w:val="00C800BB"/>
    <w:rsid w:val="00C81878"/>
    <w:rsid w:val="00C821AC"/>
    <w:rsid w:val="00C93964"/>
    <w:rsid w:val="00C9545D"/>
    <w:rsid w:val="00C96A60"/>
    <w:rsid w:val="00CA460D"/>
    <w:rsid w:val="00CB06B1"/>
    <w:rsid w:val="00CB141E"/>
    <w:rsid w:val="00CB4933"/>
    <w:rsid w:val="00CD4956"/>
    <w:rsid w:val="00CD4DAC"/>
    <w:rsid w:val="00CD5A57"/>
    <w:rsid w:val="00CD7B41"/>
    <w:rsid w:val="00CE59CC"/>
    <w:rsid w:val="00CE607D"/>
    <w:rsid w:val="00CE655C"/>
    <w:rsid w:val="00CF3958"/>
    <w:rsid w:val="00D027D7"/>
    <w:rsid w:val="00D05060"/>
    <w:rsid w:val="00D052DD"/>
    <w:rsid w:val="00D07F02"/>
    <w:rsid w:val="00D127AD"/>
    <w:rsid w:val="00D13621"/>
    <w:rsid w:val="00D1509D"/>
    <w:rsid w:val="00D20AD2"/>
    <w:rsid w:val="00D42D75"/>
    <w:rsid w:val="00D472FE"/>
    <w:rsid w:val="00D623F4"/>
    <w:rsid w:val="00D747D8"/>
    <w:rsid w:val="00D82C0A"/>
    <w:rsid w:val="00D9264E"/>
    <w:rsid w:val="00D92FE1"/>
    <w:rsid w:val="00D977C4"/>
    <w:rsid w:val="00DA32C7"/>
    <w:rsid w:val="00DA7D00"/>
    <w:rsid w:val="00DC1DB4"/>
    <w:rsid w:val="00DC774A"/>
    <w:rsid w:val="00DD6816"/>
    <w:rsid w:val="00DE16DB"/>
    <w:rsid w:val="00DE5F1C"/>
    <w:rsid w:val="00E05205"/>
    <w:rsid w:val="00E27F2C"/>
    <w:rsid w:val="00E3752B"/>
    <w:rsid w:val="00E54818"/>
    <w:rsid w:val="00E60E72"/>
    <w:rsid w:val="00E6426E"/>
    <w:rsid w:val="00E670FD"/>
    <w:rsid w:val="00E73A73"/>
    <w:rsid w:val="00E77A4F"/>
    <w:rsid w:val="00EA2E36"/>
    <w:rsid w:val="00EA72DA"/>
    <w:rsid w:val="00EA765F"/>
    <w:rsid w:val="00EC477E"/>
    <w:rsid w:val="00EC6201"/>
    <w:rsid w:val="00EC7D3B"/>
    <w:rsid w:val="00ED015A"/>
    <w:rsid w:val="00ED5AF9"/>
    <w:rsid w:val="00EE2B71"/>
    <w:rsid w:val="00EF06C1"/>
    <w:rsid w:val="00EF51EA"/>
    <w:rsid w:val="00EF7F71"/>
    <w:rsid w:val="00F15AA5"/>
    <w:rsid w:val="00F24948"/>
    <w:rsid w:val="00F24F47"/>
    <w:rsid w:val="00F2548C"/>
    <w:rsid w:val="00F37405"/>
    <w:rsid w:val="00F43C7E"/>
    <w:rsid w:val="00F64EEF"/>
    <w:rsid w:val="00F7339C"/>
    <w:rsid w:val="00F75958"/>
    <w:rsid w:val="00F77A62"/>
    <w:rsid w:val="00F82C06"/>
    <w:rsid w:val="00F84200"/>
    <w:rsid w:val="00FA00A0"/>
    <w:rsid w:val="00FA7FA8"/>
    <w:rsid w:val="00FC3408"/>
    <w:rsid w:val="00FC3A6E"/>
    <w:rsid w:val="00FC7A4B"/>
    <w:rsid w:val="00FD5FE3"/>
    <w:rsid w:val="00FF0962"/>
    <w:rsid w:val="00FF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E30E1-76A1-4885-B896-F4CD279C0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1938</Words>
  <Characters>11048</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3</cp:revision>
  <dcterms:created xsi:type="dcterms:W3CDTF">2017-02-03T11:58:00Z</dcterms:created>
  <dcterms:modified xsi:type="dcterms:W3CDTF">2017-02-03T12:03:00Z</dcterms:modified>
</cp:coreProperties>
</file>