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14AB" w:rsidRPr="00992A17" w:rsidRDefault="006614AB" w:rsidP="006614AB">
      <w:pPr>
        <w:pStyle w:val="CRCoverPage"/>
        <w:tabs>
          <w:tab w:val="right" w:pos="9639"/>
        </w:tabs>
        <w:spacing w:after="0"/>
        <w:rPr>
          <w:b/>
          <w:i/>
          <w:noProof/>
          <w:sz w:val="28"/>
        </w:rPr>
      </w:pPr>
      <w:bookmarkStart w:id="0" w:name="_GoBack"/>
      <w:bookmarkEnd w:id="0"/>
      <w:r w:rsidRPr="00992A17">
        <w:rPr>
          <w:b/>
          <w:noProof/>
          <w:sz w:val="24"/>
        </w:rPr>
        <w:t>3GPP TSG-RAN WG4 Meeting #8</w:t>
      </w:r>
      <w:r>
        <w:rPr>
          <w:b/>
          <w:noProof/>
          <w:sz w:val="24"/>
        </w:rPr>
        <w:t>2</w:t>
      </w:r>
      <w:r w:rsidRPr="00992A17">
        <w:rPr>
          <w:b/>
          <w:i/>
          <w:noProof/>
          <w:sz w:val="24"/>
        </w:rPr>
        <w:t xml:space="preserve"> </w:t>
      </w:r>
      <w:r w:rsidRPr="00992A17">
        <w:rPr>
          <w:b/>
          <w:i/>
          <w:noProof/>
          <w:sz w:val="28"/>
        </w:rPr>
        <w:tab/>
        <w:t>R4-1</w:t>
      </w:r>
      <w:r>
        <w:rPr>
          <w:b/>
          <w:i/>
          <w:noProof/>
          <w:sz w:val="28"/>
        </w:rPr>
        <w:t>7</w:t>
      </w:r>
      <w:r w:rsidR="00322BDE">
        <w:rPr>
          <w:b/>
          <w:i/>
          <w:noProof/>
          <w:sz w:val="28"/>
        </w:rPr>
        <w:t>01048</w:t>
      </w:r>
    </w:p>
    <w:p w:rsidR="006614AB" w:rsidRPr="004E0C40" w:rsidRDefault="006614AB" w:rsidP="006614AB">
      <w:pPr>
        <w:pStyle w:val="CRCoverPage"/>
        <w:outlineLvl w:val="0"/>
        <w:rPr>
          <w:b/>
          <w:noProof/>
          <w:sz w:val="24"/>
        </w:rPr>
      </w:pPr>
      <w:r>
        <w:rPr>
          <w:b/>
          <w:noProof/>
          <w:sz w:val="24"/>
        </w:rPr>
        <w:t>Athens, Greece, 13</w:t>
      </w:r>
      <w:r w:rsidRPr="001E6AD0">
        <w:rPr>
          <w:b/>
          <w:noProof/>
          <w:sz w:val="24"/>
          <w:vertAlign w:val="superscript"/>
        </w:rPr>
        <w:t>th</w:t>
      </w:r>
      <w:r>
        <w:rPr>
          <w:b/>
          <w:noProof/>
          <w:sz w:val="24"/>
        </w:rPr>
        <w:t xml:space="preserve"> - 17</w:t>
      </w:r>
      <w:r w:rsidRPr="00D87FAA">
        <w:rPr>
          <w:b/>
          <w:noProof/>
          <w:sz w:val="24"/>
          <w:vertAlign w:val="superscript"/>
        </w:rPr>
        <w:t>th</w:t>
      </w:r>
      <w:r>
        <w:rPr>
          <w:b/>
          <w:noProof/>
          <w:sz w:val="24"/>
        </w:rPr>
        <w:t xml:space="preserve"> Feb. 2017</w:t>
      </w:r>
    </w:p>
    <w:p w:rsidR="00471B5B" w:rsidRDefault="00471B5B" w:rsidP="00650295">
      <w:pPr>
        <w:tabs>
          <w:tab w:val="left" w:pos="1985"/>
        </w:tabs>
        <w:ind w:left="1985" w:hanging="1985"/>
        <w:rPr>
          <w:rFonts w:cs="Arial"/>
          <w:b/>
          <w:bCs/>
          <w:sz w:val="24"/>
          <w:lang w:val="en-GB"/>
        </w:rPr>
      </w:pPr>
    </w:p>
    <w:p w:rsidR="00D70A08" w:rsidRPr="005466F9" w:rsidRDefault="00650295" w:rsidP="00650295">
      <w:pPr>
        <w:tabs>
          <w:tab w:val="left" w:pos="1985"/>
        </w:tabs>
        <w:ind w:left="1985" w:hanging="1985"/>
        <w:rPr>
          <w:rFonts w:cs="Arial"/>
          <w:b/>
          <w:bCs/>
          <w:sz w:val="24"/>
        </w:rPr>
      </w:pPr>
      <w:r w:rsidRPr="000C45FD">
        <w:rPr>
          <w:rFonts w:cs="Arial"/>
          <w:b/>
          <w:bCs/>
          <w:sz w:val="24"/>
        </w:rPr>
        <w:t>Agenda Item:</w:t>
      </w:r>
      <w:r w:rsidRPr="000C45FD">
        <w:rPr>
          <w:rFonts w:cs="Arial"/>
          <w:b/>
          <w:bCs/>
          <w:sz w:val="24"/>
        </w:rPr>
        <w:tab/>
      </w:r>
      <w:r w:rsidR="00322BDE">
        <w:rPr>
          <w:rFonts w:cs="Arial"/>
          <w:b/>
          <w:bCs/>
          <w:sz w:val="24"/>
        </w:rPr>
        <w:t>7.30.1</w:t>
      </w:r>
    </w:p>
    <w:p w:rsidR="0034111C" w:rsidRPr="005466F9" w:rsidRDefault="0034111C" w:rsidP="00A37145">
      <w:pPr>
        <w:ind w:left="1985" w:hanging="1985"/>
        <w:rPr>
          <w:rFonts w:cs="Arial"/>
          <w:b/>
          <w:bCs/>
          <w:sz w:val="24"/>
        </w:rPr>
      </w:pPr>
      <w:r w:rsidRPr="005466F9">
        <w:rPr>
          <w:rFonts w:cs="Arial"/>
          <w:b/>
          <w:bCs/>
          <w:sz w:val="24"/>
        </w:rPr>
        <w:t>Source:</w:t>
      </w:r>
      <w:r w:rsidRPr="005466F9">
        <w:rPr>
          <w:rFonts w:cs="Arial"/>
          <w:b/>
          <w:bCs/>
          <w:sz w:val="24"/>
        </w:rPr>
        <w:tab/>
      </w:r>
      <w:r w:rsidR="000B0DFE" w:rsidRPr="005466F9">
        <w:rPr>
          <w:rFonts w:cs="Arial"/>
          <w:b/>
          <w:bCs/>
          <w:sz w:val="24"/>
        </w:rPr>
        <w:t>Intel Corporation</w:t>
      </w:r>
    </w:p>
    <w:p w:rsidR="0034111C" w:rsidRPr="005466F9" w:rsidRDefault="0034111C" w:rsidP="00A93FE5">
      <w:pPr>
        <w:ind w:left="1985" w:hanging="1985"/>
        <w:rPr>
          <w:rFonts w:cs="Arial"/>
          <w:b/>
          <w:bCs/>
          <w:sz w:val="24"/>
        </w:rPr>
      </w:pPr>
      <w:r w:rsidRPr="005466F9">
        <w:rPr>
          <w:rFonts w:cs="Arial"/>
          <w:b/>
          <w:bCs/>
          <w:sz w:val="24"/>
        </w:rPr>
        <w:t>Title:</w:t>
      </w:r>
      <w:r w:rsidRPr="005466F9">
        <w:rPr>
          <w:rFonts w:cs="Arial"/>
          <w:b/>
          <w:bCs/>
          <w:sz w:val="24"/>
        </w:rPr>
        <w:tab/>
      </w:r>
      <w:r w:rsidR="00A42C62" w:rsidRPr="00A42C62">
        <w:rPr>
          <w:rFonts w:cs="Arial"/>
          <w:b/>
          <w:bCs/>
          <w:sz w:val="24"/>
        </w:rPr>
        <w:t>On per-CC based measurement gap configurations</w:t>
      </w:r>
    </w:p>
    <w:p w:rsidR="0034111C" w:rsidRPr="005466F9" w:rsidRDefault="0034111C">
      <w:pPr>
        <w:rPr>
          <w:rFonts w:cs="Arial"/>
          <w:b/>
          <w:bCs/>
          <w:sz w:val="24"/>
        </w:rPr>
      </w:pPr>
      <w:r w:rsidRPr="005466F9">
        <w:rPr>
          <w:rFonts w:cs="Arial"/>
          <w:b/>
          <w:bCs/>
          <w:sz w:val="24"/>
        </w:rPr>
        <w:t>Document for:</w:t>
      </w:r>
      <w:r w:rsidRPr="005466F9">
        <w:rPr>
          <w:rFonts w:cs="Arial"/>
          <w:b/>
          <w:bCs/>
          <w:sz w:val="24"/>
        </w:rPr>
        <w:tab/>
      </w:r>
      <w:r w:rsidRPr="005466F9">
        <w:rPr>
          <w:rFonts w:cs="Arial"/>
          <w:b/>
          <w:bCs/>
          <w:sz w:val="24"/>
        </w:rPr>
        <w:tab/>
      </w:r>
      <w:r w:rsidR="00E85D04" w:rsidRPr="005466F9">
        <w:rPr>
          <w:rFonts w:cs="Arial"/>
          <w:b/>
          <w:bCs/>
          <w:sz w:val="24"/>
        </w:rPr>
        <w:t>Discussion</w:t>
      </w:r>
    </w:p>
    <w:p w:rsidR="0034111C" w:rsidRPr="005466F9" w:rsidRDefault="0034111C" w:rsidP="008357FC">
      <w:pPr>
        <w:pStyle w:val="Heading1"/>
        <w:numPr>
          <w:ilvl w:val="0"/>
          <w:numId w:val="1"/>
        </w:numPr>
        <w:rPr>
          <w:rFonts w:ascii="Calibri" w:hAnsi="Calibri"/>
        </w:rPr>
      </w:pPr>
      <w:r w:rsidRPr="005466F9">
        <w:rPr>
          <w:rFonts w:ascii="Calibri" w:hAnsi="Calibri"/>
        </w:rPr>
        <w:tab/>
      </w:r>
      <w:r w:rsidR="00EE7FA7" w:rsidRPr="005466F9">
        <w:rPr>
          <w:rFonts w:ascii="Calibri" w:hAnsi="Calibri"/>
        </w:rPr>
        <w:t>Introduction</w:t>
      </w:r>
    </w:p>
    <w:p w:rsidR="00C10A0D" w:rsidRDefault="003C4931" w:rsidP="00A4344D">
      <w:pPr>
        <w:rPr>
          <w:rFonts w:cs="Arial"/>
        </w:rPr>
      </w:pPr>
      <w:r>
        <w:rPr>
          <w:rFonts w:cs="Arial"/>
        </w:rPr>
        <w:t>In last RAN</w:t>
      </w:r>
      <w:r w:rsidR="00C10A0D">
        <w:rPr>
          <w:rFonts w:cs="Arial"/>
        </w:rPr>
        <w:t>4#</w:t>
      </w:r>
      <w:r w:rsidR="00BF2A1C">
        <w:rPr>
          <w:rFonts w:cs="Arial"/>
        </w:rPr>
        <w:t>8</w:t>
      </w:r>
      <w:r w:rsidR="006614AB">
        <w:rPr>
          <w:rFonts w:cs="Arial"/>
        </w:rPr>
        <w:t>1</w:t>
      </w:r>
      <w:r w:rsidR="00C10A0D">
        <w:rPr>
          <w:rFonts w:cs="Arial"/>
        </w:rPr>
        <w:t xml:space="preserve">, </w:t>
      </w:r>
      <w:r w:rsidR="00160E9F">
        <w:rPr>
          <w:rFonts w:cs="Arial"/>
        </w:rPr>
        <w:t xml:space="preserve">the following agreements </w:t>
      </w:r>
      <w:r w:rsidR="00A42C62">
        <w:rPr>
          <w:rFonts w:cs="Arial"/>
        </w:rPr>
        <w:t xml:space="preserve">on per-CC based measurement gap configuration </w:t>
      </w:r>
      <w:r w:rsidR="00160E9F">
        <w:rPr>
          <w:rFonts w:cs="Arial"/>
        </w:rPr>
        <w:t>have been achieved</w:t>
      </w:r>
    </w:p>
    <w:p w:rsidR="00991A32" w:rsidRPr="006614AB" w:rsidRDefault="00D74F61" w:rsidP="006614AB">
      <w:pPr>
        <w:numPr>
          <w:ilvl w:val="0"/>
          <w:numId w:val="6"/>
        </w:numPr>
        <w:rPr>
          <w:rFonts w:cs="Intel Clear"/>
          <w:b/>
        </w:rPr>
      </w:pPr>
      <w:r w:rsidRPr="006614AB">
        <w:rPr>
          <w:rFonts w:cs="Intel Clear"/>
          <w:b/>
          <w:lang w:val="en-GB"/>
        </w:rPr>
        <w:t>RAN4 has been discussing further information that would be needed for RAN2 to make an informed decision between approaches, and to complete the work for the chosen approach</w:t>
      </w:r>
    </w:p>
    <w:p w:rsidR="00991A32" w:rsidRPr="006614AB" w:rsidRDefault="00D74F61" w:rsidP="006614AB">
      <w:pPr>
        <w:numPr>
          <w:ilvl w:val="1"/>
          <w:numId w:val="6"/>
        </w:numPr>
        <w:rPr>
          <w:rFonts w:cs="Intel Clear"/>
          <w:b/>
        </w:rPr>
      </w:pPr>
      <w:r w:rsidRPr="006614AB">
        <w:rPr>
          <w:rFonts w:cs="Intel Clear"/>
          <w:b/>
          <w:lang w:val="en-GB"/>
        </w:rPr>
        <w:t>Approach A (eg Options 1,2) : Gap capabilities are reported by the UE in advance of configuration of CA and measurements</w:t>
      </w:r>
    </w:p>
    <w:p w:rsidR="00991A32" w:rsidRPr="006614AB" w:rsidRDefault="00D74F61" w:rsidP="006614AB">
      <w:pPr>
        <w:numPr>
          <w:ilvl w:val="2"/>
          <w:numId w:val="6"/>
        </w:numPr>
        <w:rPr>
          <w:rFonts w:cs="Intel Clear"/>
          <w:b/>
        </w:rPr>
      </w:pPr>
      <w:r w:rsidRPr="006614AB">
        <w:rPr>
          <w:rFonts w:cs="Intel Clear"/>
          <w:b/>
        </w:rPr>
        <w:t>eNB may use the information to select a suitable configuration based on its gap needs</w:t>
      </w:r>
    </w:p>
    <w:p w:rsidR="00991A32" w:rsidRPr="006614AB" w:rsidRDefault="00D74F61" w:rsidP="006614AB">
      <w:pPr>
        <w:numPr>
          <w:ilvl w:val="2"/>
          <w:numId w:val="6"/>
        </w:numPr>
        <w:rPr>
          <w:rFonts w:cs="Intel Clear"/>
          <w:b/>
        </w:rPr>
      </w:pPr>
      <w:r w:rsidRPr="006614AB">
        <w:rPr>
          <w:rFonts w:cs="Intel Clear"/>
          <w:b/>
        </w:rPr>
        <w:t xml:space="preserve">UE does not have the opportunity to optimize its gap configuration once the exact measurement configuration is known. </w:t>
      </w:r>
    </w:p>
    <w:p w:rsidR="00991A32" w:rsidRPr="006614AB" w:rsidRDefault="00D74F61" w:rsidP="006614AB">
      <w:pPr>
        <w:numPr>
          <w:ilvl w:val="2"/>
          <w:numId w:val="6"/>
        </w:numPr>
        <w:rPr>
          <w:rFonts w:cs="Intel Clear"/>
          <w:b/>
        </w:rPr>
      </w:pPr>
      <w:r w:rsidRPr="006614AB">
        <w:rPr>
          <w:rFonts w:cs="Intel Clear"/>
          <w:b/>
        </w:rPr>
        <w:t>Reported gap capabilities can result in a non-optimized indication of need for GAP/NCSG, although UE has sufficient gaps to measure.</w:t>
      </w:r>
    </w:p>
    <w:p w:rsidR="00991A32" w:rsidRPr="006614AB" w:rsidRDefault="00D74F61" w:rsidP="006614AB">
      <w:pPr>
        <w:numPr>
          <w:ilvl w:val="1"/>
          <w:numId w:val="6"/>
        </w:numPr>
        <w:rPr>
          <w:rFonts w:cs="Intel Clear"/>
          <w:b/>
        </w:rPr>
      </w:pPr>
      <w:r w:rsidRPr="006614AB">
        <w:rPr>
          <w:rFonts w:cs="Intel Clear"/>
          <w:b/>
          <w:lang w:val="en-GB"/>
        </w:rPr>
        <w:t>Approach B (eg Option 4)  : Gap capabilities are reported by the UE after configuration of CA and measurements</w:t>
      </w:r>
    </w:p>
    <w:p w:rsidR="00991A32" w:rsidRPr="006614AB" w:rsidRDefault="00D74F61" w:rsidP="006614AB">
      <w:pPr>
        <w:numPr>
          <w:ilvl w:val="2"/>
          <w:numId w:val="6"/>
        </w:numPr>
        <w:rPr>
          <w:rFonts w:cs="Intel Clear"/>
          <w:b/>
        </w:rPr>
      </w:pPr>
      <w:r w:rsidRPr="006614AB">
        <w:rPr>
          <w:rFonts w:cs="Intel Clear"/>
          <w:b/>
          <w:lang w:val="en-GB"/>
        </w:rPr>
        <w:t>eNB can configure a measurement gap configuration. Note: eNB does not have the information to optimize gap configuration based on the UEs gap needs</w:t>
      </w:r>
    </w:p>
    <w:p w:rsidR="00991A32" w:rsidRPr="006614AB" w:rsidRDefault="00D74F61" w:rsidP="006614AB">
      <w:pPr>
        <w:numPr>
          <w:ilvl w:val="2"/>
          <w:numId w:val="6"/>
        </w:numPr>
        <w:rPr>
          <w:rFonts w:cs="Intel Clear"/>
          <w:b/>
        </w:rPr>
      </w:pPr>
      <w:r w:rsidRPr="006614AB">
        <w:rPr>
          <w:rFonts w:cs="Intel Clear"/>
          <w:b/>
          <w:lang w:val="en-GB"/>
        </w:rPr>
        <w:t>UE has the opportunity to indicate its optimized gap configuration once the exact measurement configuration is known</w:t>
      </w:r>
    </w:p>
    <w:p w:rsidR="00991A32" w:rsidRPr="006614AB" w:rsidRDefault="00D74F61" w:rsidP="006614AB">
      <w:pPr>
        <w:numPr>
          <w:ilvl w:val="2"/>
          <w:numId w:val="6"/>
        </w:numPr>
        <w:rPr>
          <w:rFonts w:cs="Intel Clear"/>
          <w:b/>
        </w:rPr>
      </w:pPr>
      <w:r w:rsidRPr="006614AB">
        <w:rPr>
          <w:rFonts w:cs="Intel Clear"/>
          <w:b/>
          <w:lang w:val="en-GB"/>
        </w:rPr>
        <w:t>eNB is able to override UE and decide a different gap configuration based on per-UE gap configuration to make sure UE has sufficient gaps to measure.</w:t>
      </w:r>
    </w:p>
    <w:p w:rsidR="00991A32" w:rsidRPr="006614AB" w:rsidRDefault="00D74F61" w:rsidP="006614AB">
      <w:pPr>
        <w:numPr>
          <w:ilvl w:val="1"/>
          <w:numId w:val="6"/>
        </w:numPr>
        <w:rPr>
          <w:rFonts w:cs="Intel Clear"/>
          <w:b/>
        </w:rPr>
      </w:pPr>
      <w:r w:rsidRPr="006614AB">
        <w:rPr>
          <w:rFonts w:cs="Intel Clear"/>
          <w:b/>
          <w:lang w:val="en-GB"/>
        </w:rPr>
        <w:t>Overhead related issue should be discussed and determined in RAN2</w:t>
      </w:r>
    </w:p>
    <w:p w:rsidR="00C10A0D" w:rsidRDefault="00A4344D" w:rsidP="00CA1F90">
      <w:pPr>
        <w:rPr>
          <w:rFonts w:cs="Arial"/>
        </w:rPr>
      </w:pPr>
      <w:r w:rsidRPr="00A4344D">
        <w:rPr>
          <w:rFonts w:cs="Arial"/>
        </w:rPr>
        <w:t xml:space="preserve">In this </w:t>
      </w:r>
      <w:r>
        <w:rPr>
          <w:rFonts w:cs="Arial"/>
        </w:rPr>
        <w:t>contribution</w:t>
      </w:r>
      <w:r w:rsidR="00654E71">
        <w:rPr>
          <w:rFonts w:cs="Arial"/>
        </w:rPr>
        <w:t xml:space="preserve">, </w:t>
      </w:r>
      <w:r w:rsidR="007E6B5E">
        <w:rPr>
          <w:rFonts w:cs="Arial"/>
        </w:rPr>
        <w:t>Approach B is</w:t>
      </w:r>
      <w:r w:rsidR="00C10A0D">
        <w:rPr>
          <w:rFonts w:cs="Arial"/>
        </w:rPr>
        <w:t xml:space="preserve"> </w:t>
      </w:r>
      <w:r w:rsidR="00E22CA2">
        <w:rPr>
          <w:rFonts w:cs="Arial"/>
        </w:rPr>
        <w:t xml:space="preserve">further </w:t>
      </w:r>
      <w:r w:rsidR="00C10A0D">
        <w:rPr>
          <w:rFonts w:cs="Arial"/>
        </w:rPr>
        <w:t xml:space="preserve">discussed. </w:t>
      </w:r>
    </w:p>
    <w:p w:rsidR="00FC77E8" w:rsidRDefault="001D0E07" w:rsidP="007E6B5E">
      <w:pPr>
        <w:pStyle w:val="Heading1"/>
        <w:numPr>
          <w:ilvl w:val="0"/>
          <w:numId w:val="1"/>
        </w:numPr>
        <w:rPr>
          <w:rFonts w:ascii="Calibri" w:hAnsi="Calibri"/>
        </w:rPr>
      </w:pPr>
      <w:r>
        <w:rPr>
          <w:rFonts w:ascii="Calibri" w:hAnsi="Calibri"/>
        </w:rPr>
        <w:tab/>
      </w:r>
      <w:r w:rsidR="007E6B5E" w:rsidRPr="007E6B5E">
        <w:rPr>
          <w:rFonts w:ascii="Calibri" w:hAnsi="Calibri"/>
          <w:lang w:val="en-US"/>
        </w:rPr>
        <w:t>Approach B</w:t>
      </w:r>
      <w:r w:rsidR="006A223D">
        <w:rPr>
          <w:rFonts w:ascii="Calibri" w:hAnsi="Calibri"/>
          <w:lang w:val="en-US"/>
        </w:rPr>
        <w:t>:</w:t>
      </w:r>
      <w:r w:rsidR="007E6B5E" w:rsidRPr="007E6B5E">
        <w:rPr>
          <w:rFonts w:ascii="Calibri" w:hAnsi="Calibri"/>
          <w:lang w:val="en-US"/>
        </w:rPr>
        <w:t xml:space="preserve"> Gap capabilities reported by the UE after configuration of CA and measurements</w:t>
      </w:r>
    </w:p>
    <w:p w:rsidR="00EE3144" w:rsidRDefault="006A223D" w:rsidP="006A223D">
      <w:pPr>
        <w:rPr>
          <w:lang w:val="en-GB" w:eastAsia="en-US"/>
        </w:rPr>
      </w:pPr>
      <w:r>
        <w:rPr>
          <w:lang w:val="en-GB" w:eastAsia="en-US"/>
        </w:rPr>
        <w:t xml:space="preserve">In this approach, </w:t>
      </w:r>
      <w:r w:rsidRPr="006A223D">
        <w:rPr>
          <w:lang w:val="en-GB" w:eastAsia="en-US"/>
        </w:rPr>
        <w:t xml:space="preserve">UE </w:t>
      </w:r>
      <w:r>
        <w:rPr>
          <w:lang w:val="en-GB" w:eastAsia="en-US"/>
        </w:rPr>
        <w:t>can</w:t>
      </w:r>
      <w:r w:rsidRPr="006A223D">
        <w:rPr>
          <w:lang w:val="en-GB" w:eastAsia="en-US"/>
        </w:rPr>
        <w:t xml:space="preserve"> indicate its optimized gap configuration once the exact measurement configuration is known</w:t>
      </w:r>
      <w:r>
        <w:rPr>
          <w:lang w:val="en-GB" w:eastAsia="en-US"/>
        </w:rPr>
        <w:t xml:space="preserve">. </w:t>
      </w:r>
      <w:r w:rsidRPr="006A223D">
        <w:rPr>
          <w:lang w:val="en-GB" w:eastAsia="en-US"/>
        </w:rPr>
        <w:t>eNB is able to override UE and decide a different gap configuration based on per-UE gap configuration to make sure UE has sufficient gaps to measure.</w:t>
      </w:r>
      <w:r>
        <w:rPr>
          <w:lang w:val="en-GB" w:eastAsia="en-US"/>
        </w:rPr>
        <w:t xml:space="preserve"> </w:t>
      </w:r>
      <w:r w:rsidRPr="006A223D">
        <w:rPr>
          <w:lang w:val="en-GB" w:eastAsia="en-US"/>
        </w:rPr>
        <w:t xml:space="preserve">As pointed out before, we don’t see </w:t>
      </w:r>
      <w:r w:rsidRPr="006A223D">
        <w:rPr>
          <w:lang w:val="en-GB" w:eastAsia="en-US"/>
        </w:rPr>
        <w:lastRenderedPageBreak/>
        <w:t xml:space="preserve">fundamental difference whether or not UE’s CA capability is known at eNB. </w:t>
      </w:r>
      <w:r w:rsidR="000D64C8">
        <w:rPr>
          <w:lang w:val="en-GB" w:eastAsia="en-US"/>
        </w:rPr>
        <w:t>Since UE RF architecture is implementation issue and typically unknown to the NW, it is very challenge for eNB to</w:t>
      </w:r>
      <w:r>
        <w:rPr>
          <w:lang w:val="en-GB" w:eastAsia="en-US"/>
        </w:rPr>
        <w:t xml:space="preserve"> determine UE’s parallel measurement capability</w:t>
      </w:r>
      <w:r w:rsidR="000D64C8">
        <w:rPr>
          <w:lang w:val="en-GB" w:eastAsia="en-US"/>
        </w:rPr>
        <w:t xml:space="preserve"> even with knowledge of UE’s CA capability. Meanwhile, i</w:t>
      </w:r>
      <w:r w:rsidRPr="006A223D">
        <w:rPr>
          <w:lang w:val="en-GB" w:eastAsia="en-US"/>
        </w:rPr>
        <w:t>n the same spirit of legacy releases, how to use the measurement gap should be UE implementation issue. UE should be the one to decide the gap pattern for each CC based on number of carriers, measurement delay, power consumption and other implementation related consideration. However, NW should have the ultimate decision to override UE’s indications.</w:t>
      </w:r>
    </w:p>
    <w:p w:rsidR="00210D67" w:rsidRDefault="00210D67" w:rsidP="006A223D">
      <w:pPr>
        <w:rPr>
          <w:lang w:val="en-GB" w:eastAsia="en-US"/>
        </w:rPr>
      </w:pPr>
      <w:r>
        <w:rPr>
          <w:lang w:val="en-GB" w:eastAsia="en-US"/>
        </w:rPr>
        <w:t>An example of how measurement gap is configured is described below</w:t>
      </w:r>
    </w:p>
    <w:p w:rsidR="00991A32" w:rsidRPr="00210D67" w:rsidRDefault="00210D67" w:rsidP="00210D67">
      <w:pPr>
        <w:numPr>
          <w:ilvl w:val="0"/>
          <w:numId w:val="7"/>
        </w:numPr>
        <w:rPr>
          <w:lang w:eastAsia="en-US"/>
        </w:rPr>
      </w:pPr>
      <w:r>
        <w:rPr>
          <w:lang w:eastAsia="en-US"/>
        </w:rPr>
        <w:t>Step 1</w:t>
      </w:r>
      <w:r w:rsidR="00D74F61" w:rsidRPr="00210D67">
        <w:rPr>
          <w:lang w:eastAsia="en-US"/>
        </w:rPr>
        <w:t>: For each CC, UE indication to NW includes all following information</w:t>
      </w:r>
    </w:p>
    <w:p w:rsidR="00991A32" w:rsidRPr="00210D67" w:rsidRDefault="00D74F61" w:rsidP="00210D67">
      <w:pPr>
        <w:numPr>
          <w:ilvl w:val="1"/>
          <w:numId w:val="7"/>
        </w:numPr>
        <w:rPr>
          <w:lang w:eastAsia="en-US"/>
        </w:rPr>
      </w:pPr>
      <w:r w:rsidRPr="00210D67">
        <w:rPr>
          <w:lang w:eastAsia="en-US"/>
        </w:rPr>
        <w:t xml:space="preserve"> Indication on if gap is needed or not</w:t>
      </w:r>
    </w:p>
    <w:p w:rsidR="00991A32" w:rsidRPr="00210D67" w:rsidRDefault="00D74F61" w:rsidP="00210D67">
      <w:pPr>
        <w:numPr>
          <w:ilvl w:val="2"/>
          <w:numId w:val="7"/>
        </w:numPr>
        <w:rPr>
          <w:lang w:eastAsia="en-US"/>
        </w:rPr>
      </w:pPr>
      <w:r w:rsidRPr="00210D67">
        <w:rPr>
          <w:lang w:eastAsia="en-US"/>
        </w:rPr>
        <w:t xml:space="preserve">If yes, </w:t>
      </w:r>
      <w:r w:rsidR="00210D67">
        <w:rPr>
          <w:lang w:eastAsia="en-US"/>
        </w:rPr>
        <w:t xml:space="preserve">indicate </w:t>
      </w:r>
      <w:r w:rsidRPr="00210D67">
        <w:rPr>
          <w:lang w:eastAsia="en-US"/>
        </w:rPr>
        <w:t xml:space="preserve">gap </w:t>
      </w:r>
      <w:r w:rsidR="00210D67">
        <w:rPr>
          <w:lang w:eastAsia="en-US"/>
        </w:rPr>
        <w:t>pattern ID to NW</w:t>
      </w:r>
    </w:p>
    <w:p w:rsidR="00991A32" w:rsidRPr="00210D67" w:rsidRDefault="00210D67" w:rsidP="00210D67">
      <w:pPr>
        <w:numPr>
          <w:ilvl w:val="2"/>
          <w:numId w:val="7"/>
        </w:numPr>
        <w:rPr>
          <w:lang w:eastAsia="en-US"/>
        </w:rPr>
      </w:pPr>
      <w:r>
        <w:rPr>
          <w:lang w:eastAsia="en-US"/>
        </w:rPr>
        <w:t>If no, indicate no gap needed to NW</w:t>
      </w:r>
    </w:p>
    <w:p w:rsidR="00991A32" w:rsidRPr="00210D67" w:rsidRDefault="00D74F61" w:rsidP="00210D67">
      <w:pPr>
        <w:numPr>
          <w:ilvl w:val="1"/>
          <w:numId w:val="7"/>
        </w:numPr>
        <w:rPr>
          <w:lang w:eastAsia="en-US"/>
        </w:rPr>
      </w:pPr>
      <w:r w:rsidRPr="00210D67">
        <w:rPr>
          <w:lang w:eastAsia="en-US"/>
        </w:rPr>
        <w:t xml:space="preserve">Indication on if NCSG is needed or not </w:t>
      </w:r>
    </w:p>
    <w:p w:rsidR="00991A32" w:rsidRPr="00210D67" w:rsidRDefault="00D74F61" w:rsidP="00210D67">
      <w:pPr>
        <w:numPr>
          <w:ilvl w:val="1"/>
          <w:numId w:val="7"/>
        </w:numPr>
        <w:rPr>
          <w:lang w:eastAsia="en-US"/>
        </w:rPr>
      </w:pPr>
      <w:r w:rsidRPr="00210D67">
        <w:rPr>
          <w:lang w:eastAsia="en-US"/>
        </w:rPr>
        <w:t>N_freq,effective</w:t>
      </w:r>
    </w:p>
    <w:p w:rsidR="00991A32" w:rsidRPr="00210D67" w:rsidRDefault="00D74F61" w:rsidP="00210D67">
      <w:pPr>
        <w:numPr>
          <w:ilvl w:val="2"/>
          <w:numId w:val="7"/>
        </w:numPr>
        <w:rPr>
          <w:lang w:eastAsia="en-US"/>
        </w:rPr>
      </w:pPr>
      <w:r w:rsidRPr="00210D67">
        <w:rPr>
          <w:lang w:eastAsia="en-US"/>
        </w:rPr>
        <w:t>UE’s parallel measurement capability can be indicated by N_freq_effective.</w:t>
      </w:r>
    </w:p>
    <w:p w:rsidR="00991A32" w:rsidRPr="00210D67" w:rsidRDefault="00D74F61" w:rsidP="00210D67">
      <w:pPr>
        <w:numPr>
          <w:ilvl w:val="1"/>
          <w:numId w:val="7"/>
        </w:numPr>
        <w:rPr>
          <w:lang w:eastAsia="en-US"/>
        </w:rPr>
      </w:pPr>
      <w:r w:rsidRPr="00210D67">
        <w:rPr>
          <w:lang w:eastAsia="en-US"/>
        </w:rPr>
        <w:t>Note 1: Indication configuration is given in Table 1</w:t>
      </w:r>
    </w:p>
    <w:tbl>
      <w:tblPr>
        <w:tblW w:w="5520" w:type="dxa"/>
        <w:tblCellMar>
          <w:left w:w="0" w:type="dxa"/>
          <w:right w:w="0" w:type="dxa"/>
        </w:tblCellMar>
        <w:tblLook w:val="04A0" w:firstRow="1" w:lastRow="0" w:firstColumn="1" w:lastColumn="0" w:noHBand="0" w:noVBand="1"/>
      </w:tblPr>
      <w:tblGrid>
        <w:gridCol w:w="1405"/>
        <w:gridCol w:w="2088"/>
        <w:gridCol w:w="2027"/>
      </w:tblGrid>
      <w:tr w:rsidR="00CA259B" w:rsidRPr="00CA259B" w:rsidTr="00CA259B">
        <w:trPr>
          <w:trHeight w:val="1022"/>
        </w:trPr>
        <w:tc>
          <w:tcPr>
            <w:tcW w:w="140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rsidR="00CA259B" w:rsidRPr="00CA259B" w:rsidRDefault="00CA259B" w:rsidP="00CA259B">
            <w:pPr>
              <w:spacing w:line="256" w:lineRule="auto"/>
              <w:rPr>
                <w:rFonts w:ascii="Arial" w:eastAsia="Times New Roman" w:hAnsi="Arial" w:cs="Arial"/>
                <w:sz w:val="36"/>
                <w:szCs w:val="36"/>
              </w:rPr>
            </w:pPr>
            <w:r w:rsidRPr="00CA259B">
              <w:rPr>
                <w:rFonts w:ascii="Calibri" w:eastAsia="Times New Roman" w:hAnsi="Calibri" w:cs="Arial"/>
                <w:b/>
                <w:bCs/>
                <w:color w:val="FFFFFF" w:themeColor="light1"/>
                <w:kern w:val="24"/>
              </w:rPr>
              <w:t> </w:t>
            </w:r>
          </w:p>
        </w:tc>
        <w:tc>
          <w:tcPr>
            <w:tcW w:w="208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rsidR="00CA259B" w:rsidRPr="00CA259B" w:rsidRDefault="00CA259B" w:rsidP="00CA259B">
            <w:pPr>
              <w:tabs>
                <w:tab w:val="left" w:pos="752"/>
              </w:tabs>
              <w:spacing w:line="256" w:lineRule="auto"/>
              <w:rPr>
                <w:rFonts w:ascii="Arial" w:eastAsia="Times New Roman" w:hAnsi="Arial" w:cs="Arial"/>
                <w:sz w:val="36"/>
                <w:szCs w:val="36"/>
              </w:rPr>
            </w:pPr>
            <w:r w:rsidRPr="00CA259B">
              <w:rPr>
                <w:rFonts w:ascii="Calibri" w:eastAsia="Times New Roman" w:hAnsi="Calibri" w:cs="Arial"/>
                <w:b/>
                <w:bCs/>
                <w:color w:val="FFFFFF" w:themeColor="light1"/>
                <w:kern w:val="24"/>
              </w:rPr>
              <w:tab/>
              <w:t>Need Gap</w:t>
            </w:r>
          </w:p>
        </w:tc>
        <w:tc>
          <w:tcPr>
            <w:tcW w:w="202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rsidR="00CA259B" w:rsidRPr="00CA259B" w:rsidRDefault="00CA259B" w:rsidP="00CA259B">
            <w:pPr>
              <w:spacing w:line="256" w:lineRule="auto"/>
              <w:rPr>
                <w:rFonts w:ascii="Arial" w:eastAsia="Times New Roman" w:hAnsi="Arial" w:cs="Arial"/>
                <w:sz w:val="36"/>
                <w:szCs w:val="36"/>
              </w:rPr>
            </w:pPr>
            <w:r w:rsidRPr="00CA259B">
              <w:rPr>
                <w:rFonts w:ascii="Calibri" w:eastAsia="Times New Roman" w:hAnsi="Calibri" w:cs="Arial"/>
                <w:b/>
                <w:bCs/>
                <w:color w:val="FFFFFF" w:themeColor="light1"/>
                <w:kern w:val="24"/>
              </w:rPr>
              <w:t xml:space="preserve">Need </w:t>
            </w:r>
            <w:r>
              <w:rPr>
                <w:rFonts w:ascii="Calibri" w:eastAsia="Times New Roman" w:hAnsi="Calibri" w:cs="Arial"/>
                <w:b/>
                <w:bCs/>
                <w:color w:val="FFFFFF" w:themeColor="light1"/>
                <w:kern w:val="24"/>
              </w:rPr>
              <w:t>NCSG</w:t>
            </w:r>
          </w:p>
        </w:tc>
      </w:tr>
      <w:tr w:rsidR="00CA259B" w:rsidRPr="00CA259B" w:rsidTr="00CA259B">
        <w:trPr>
          <w:trHeight w:val="1022"/>
        </w:trPr>
        <w:tc>
          <w:tcPr>
            <w:tcW w:w="140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CA259B" w:rsidRPr="00CA259B" w:rsidRDefault="00CA259B" w:rsidP="00CA259B">
            <w:pPr>
              <w:spacing w:line="256" w:lineRule="auto"/>
              <w:rPr>
                <w:rFonts w:ascii="Arial" w:eastAsia="Times New Roman" w:hAnsi="Arial" w:cs="Arial"/>
                <w:sz w:val="36"/>
                <w:szCs w:val="36"/>
              </w:rPr>
            </w:pPr>
            <w:r w:rsidRPr="00CA259B">
              <w:rPr>
                <w:rFonts w:ascii="Calibri" w:eastAsia="Times New Roman" w:hAnsi="Calibri" w:cs="Arial"/>
                <w:b/>
                <w:bCs/>
                <w:color w:val="FFFFFF" w:themeColor="light1"/>
                <w:kern w:val="24"/>
              </w:rPr>
              <w:t>Indication 1</w:t>
            </w:r>
          </w:p>
        </w:tc>
        <w:tc>
          <w:tcPr>
            <w:tcW w:w="208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CA259B" w:rsidRPr="00CA259B" w:rsidRDefault="00CA259B" w:rsidP="00CA259B">
            <w:pPr>
              <w:spacing w:line="256" w:lineRule="auto"/>
              <w:rPr>
                <w:rFonts w:ascii="Arial" w:eastAsia="Times New Roman" w:hAnsi="Arial" w:cs="Arial"/>
                <w:sz w:val="36"/>
                <w:szCs w:val="36"/>
              </w:rPr>
            </w:pPr>
            <w:r w:rsidRPr="00CA259B">
              <w:rPr>
                <w:rFonts w:ascii="Calibri" w:eastAsia="Times New Roman" w:hAnsi="Calibri" w:cs="Arial"/>
                <w:color w:val="000000" w:themeColor="dark1"/>
                <w:kern w:val="24"/>
              </w:rPr>
              <w:t>Yes and gap configurations</w:t>
            </w:r>
          </w:p>
        </w:tc>
        <w:tc>
          <w:tcPr>
            <w:tcW w:w="202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CA259B" w:rsidRPr="00CA259B" w:rsidRDefault="00CA259B" w:rsidP="00CA259B">
            <w:pPr>
              <w:spacing w:line="256" w:lineRule="auto"/>
              <w:rPr>
                <w:rFonts w:ascii="Arial" w:eastAsia="Times New Roman" w:hAnsi="Arial" w:cs="Arial"/>
                <w:sz w:val="36"/>
                <w:szCs w:val="36"/>
              </w:rPr>
            </w:pPr>
            <w:r w:rsidRPr="00CA259B">
              <w:rPr>
                <w:rFonts w:ascii="Calibri" w:eastAsia="Times New Roman" w:hAnsi="Calibri" w:cs="Arial"/>
                <w:color w:val="000000" w:themeColor="dark1"/>
                <w:kern w:val="24"/>
              </w:rPr>
              <w:t>No</w:t>
            </w:r>
          </w:p>
        </w:tc>
      </w:tr>
      <w:tr w:rsidR="00CA259B" w:rsidRPr="00CA259B" w:rsidTr="00CA259B">
        <w:trPr>
          <w:trHeight w:val="1022"/>
        </w:trPr>
        <w:tc>
          <w:tcPr>
            <w:tcW w:w="140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CA259B" w:rsidRPr="00CA259B" w:rsidRDefault="00CA259B" w:rsidP="00CA259B">
            <w:pPr>
              <w:spacing w:line="256" w:lineRule="auto"/>
              <w:rPr>
                <w:rFonts w:ascii="Arial" w:eastAsia="Times New Roman" w:hAnsi="Arial" w:cs="Arial"/>
                <w:sz w:val="36"/>
                <w:szCs w:val="36"/>
              </w:rPr>
            </w:pPr>
            <w:r w:rsidRPr="00CA259B">
              <w:rPr>
                <w:rFonts w:ascii="Calibri" w:eastAsia="Times New Roman" w:hAnsi="Calibri" w:cs="Arial"/>
                <w:b/>
                <w:bCs/>
                <w:color w:val="FFFFFF" w:themeColor="light1"/>
                <w:kern w:val="24"/>
              </w:rPr>
              <w:t>Indication 2</w:t>
            </w:r>
          </w:p>
        </w:tc>
        <w:tc>
          <w:tcPr>
            <w:tcW w:w="2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CA259B" w:rsidRPr="00CA259B" w:rsidRDefault="00CA259B" w:rsidP="00CA259B">
            <w:pPr>
              <w:spacing w:line="256" w:lineRule="auto"/>
              <w:rPr>
                <w:rFonts w:ascii="Arial" w:eastAsia="Times New Roman" w:hAnsi="Arial" w:cs="Arial"/>
                <w:sz w:val="36"/>
                <w:szCs w:val="36"/>
              </w:rPr>
            </w:pPr>
            <w:r w:rsidRPr="00CA259B">
              <w:rPr>
                <w:rFonts w:ascii="Calibri" w:eastAsia="Times New Roman" w:hAnsi="Calibri" w:cs="Arial"/>
                <w:color w:val="000000" w:themeColor="dark1"/>
                <w:kern w:val="24"/>
              </w:rPr>
              <w:t>Yes and gap configurations</w:t>
            </w:r>
          </w:p>
        </w:tc>
        <w:tc>
          <w:tcPr>
            <w:tcW w:w="20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CA259B" w:rsidRPr="00CA259B" w:rsidRDefault="00CA259B" w:rsidP="00CA259B">
            <w:pPr>
              <w:spacing w:line="256" w:lineRule="auto"/>
              <w:rPr>
                <w:rFonts w:ascii="Arial" w:eastAsia="Times New Roman" w:hAnsi="Arial" w:cs="Arial"/>
                <w:sz w:val="36"/>
                <w:szCs w:val="36"/>
              </w:rPr>
            </w:pPr>
            <w:r w:rsidRPr="00CA259B">
              <w:rPr>
                <w:rFonts w:ascii="Calibri" w:eastAsia="Times New Roman" w:hAnsi="Calibri" w:cs="Arial"/>
                <w:color w:val="000000" w:themeColor="dark1"/>
                <w:kern w:val="24"/>
              </w:rPr>
              <w:t xml:space="preserve">Yes </w:t>
            </w:r>
          </w:p>
        </w:tc>
      </w:tr>
      <w:tr w:rsidR="00CA259B" w:rsidRPr="00CA259B" w:rsidTr="00CA259B">
        <w:trPr>
          <w:trHeight w:val="670"/>
        </w:trPr>
        <w:tc>
          <w:tcPr>
            <w:tcW w:w="140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CA259B" w:rsidRPr="00CA259B" w:rsidRDefault="00CA259B" w:rsidP="00CA259B">
            <w:pPr>
              <w:spacing w:line="256" w:lineRule="auto"/>
              <w:rPr>
                <w:rFonts w:ascii="Arial" w:eastAsia="Times New Roman" w:hAnsi="Arial" w:cs="Arial"/>
                <w:sz w:val="36"/>
                <w:szCs w:val="36"/>
              </w:rPr>
            </w:pPr>
            <w:r w:rsidRPr="00CA259B">
              <w:rPr>
                <w:rFonts w:ascii="Calibri" w:eastAsia="Times New Roman" w:hAnsi="Calibri" w:cs="Arial"/>
                <w:b/>
                <w:bCs/>
                <w:color w:val="FFFFFF" w:themeColor="light1"/>
                <w:kern w:val="24"/>
              </w:rPr>
              <w:t>Indication 3</w:t>
            </w:r>
          </w:p>
        </w:tc>
        <w:tc>
          <w:tcPr>
            <w:tcW w:w="2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CA259B" w:rsidRPr="00CA259B" w:rsidRDefault="00CA259B" w:rsidP="00CA259B">
            <w:pPr>
              <w:spacing w:line="256" w:lineRule="auto"/>
              <w:rPr>
                <w:rFonts w:ascii="Arial" w:eastAsia="Times New Roman" w:hAnsi="Arial" w:cs="Arial"/>
                <w:sz w:val="36"/>
                <w:szCs w:val="36"/>
              </w:rPr>
            </w:pPr>
            <w:r w:rsidRPr="00CA259B">
              <w:rPr>
                <w:rFonts w:ascii="Calibri" w:eastAsia="Times New Roman" w:hAnsi="Calibri" w:cs="Arial"/>
                <w:color w:val="000000" w:themeColor="dark1"/>
                <w:kern w:val="24"/>
              </w:rPr>
              <w:t>No</w:t>
            </w:r>
          </w:p>
        </w:tc>
        <w:tc>
          <w:tcPr>
            <w:tcW w:w="20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CA259B" w:rsidRPr="00CA259B" w:rsidRDefault="00CA259B" w:rsidP="00CA259B">
            <w:pPr>
              <w:spacing w:line="256" w:lineRule="auto"/>
              <w:rPr>
                <w:rFonts w:ascii="Arial" w:eastAsia="Times New Roman" w:hAnsi="Arial" w:cs="Arial"/>
                <w:sz w:val="36"/>
                <w:szCs w:val="36"/>
              </w:rPr>
            </w:pPr>
            <w:r w:rsidRPr="00CA259B">
              <w:rPr>
                <w:rFonts w:ascii="Calibri" w:eastAsia="Times New Roman" w:hAnsi="Calibri" w:cs="Arial"/>
                <w:color w:val="000000" w:themeColor="dark1"/>
                <w:kern w:val="24"/>
              </w:rPr>
              <w:t>No</w:t>
            </w:r>
          </w:p>
        </w:tc>
      </w:tr>
      <w:tr w:rsidR="00CA259B" w:rsidRPr="00CA259B" w:rsidTr="00CA259B">
        <w:trPr>
          <w:trHeight w:val="1022"/>
        </w:trPr>
        <w:tc>
          <w:tcPr>
            <w:tcW w:w="140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CA259B" w:rsidRPr="00CA259B" w:rsidRDefault="00CA259B" w:rsidP="00CA259B">
            <w:pPr>
              <w:spacing w:line="256" w:lineRule="auto"/>
              <w:rPr>
                <w:rFonts w:ascii="Arial" w:eastAsia="Times New Roman" w:hAnsi="Arial" w:cs="Arial"/>
                <w:sz w:val="36"/>
                <w:szCs w:val="36"/>
              </w:rPr>
            </w:pPr>
            <w:r w:rsidRPr="00CA259B">
              <w:rPr>
                <w:rFonts w:ascii="Calibri" w:eastAsia="Times New Roman" w:hAnsi="Calibri" w:cs="Arial"/>
                <w:b/>
                <w:bCs/>
                <w:color w:val="FFFFFF" w:themeColor="light1"/>
                <w:kern w:val="24"/>
              </w:rPr>
              <w:t>Indication 4</w:t>
            </w:r>
          </w:p>
        </w:tc>
        <w:tc>
          <w:tcPr>
            <w:tcW w:w="2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CA259B" w:rsidRPr="00CA259B" w:rsidRDefault="00CA259B" w:rsidP="00CA259B">
            <w:pPr>
              <w:spacing w:line="256" w:lineRule="auto"/>
              <w:rPr>
                <w:rFonts w:ascii="Arial" w:eastAsia="Times New Roman" w:hAnsi="Arial" w:cs="Arial"/>
                <w:sz w:val="36"/>
                <w:szCs w:val="36"/>
              </w:rPr>
            </w:pPr>
            <w:r w:rsidRPr="00CA259B">
              <w:rPr>
                <w:rFonts w:ascii="Calibri" w:eastAsia="Times New Roman" w:hAnsi="Calibri" w:cs="Arial"/>
                <w:color w:val="000000" w:themeColor="dark1"/>
                <w:kern w:val="24"/>
              </w:rPr>
              <w:t xml:space="preserve">No </w:t>
            </w:r>
          </w:p>
        </w:tc>
        <w:tc>
          <w:tcPr>
            <w:tcW w:w="20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CA259B" w:rsidRPr="00CA259B" w:rsidRDefault="00CA259B" w:rsidP="00CA259B">
            <w:pPr>
              <w:spacing w:line="256" w:lineRule="auto"/>
              <w:rPr>
                <w:rFonts w:ascii="Arial" w:eastAsia="Times New Roman" w:hAnsi="Arial" w:cs="Arial"/>
                <w:sz w:val="36"/>
                <w:szCs w:val="36"/>
              </w:rPr>
            </w:pPr>
            <w:r w:rsidRPr="00CA259B">
              <w:rPr>
                <w:rFonts w:ascii="Calibri" w:eastAsia="Times New Roman" w:hAnsi="Calibri" w:cs="Arial"/>
                <w:color w:val="000000" w:themeColor="dark1"/>
                <w:kern w:val="24"/>
              </w:rPr>
              <w:t xml:space="preserve">Yes </w:t>
            </w:r>
          </w:p>
        </w:tc>
      </w:tr>
    </w:tbl>
    <w:p w:rsidR="000D64C8" w:rsidRDefault="000D64C8" w:rsidP="006A223D">
      <w:pPr>
        <w:rPr>
          <w:lang w:val="en-GB" w:eastAsia="en-US"/>
        </w:rPr>
      </w:pPr>
    </w:p>
    <w:sectPr w:rsidR="000D64C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98E" w:rsidRDefault="002A698E">
      <w:r>
        <w:separator/>
      </w:r>
    </w:p>
  </w:endnote>
  <w:endnote w:type="continuationSeparator" w:id="0">
    <w:p w:rsidR="002A698E" w:rsidRDefault="002A6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Intel Clear">
    <w:panose1 w:val="020B0604020203020204"/>
    <w:charset w:val="00"/>
    <w:family w:val="swiss"/>
    <w:pitch w:val="variable"/>
    <w:sig w:usb0="E10006FF" w:usb1="400060F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98E" w:rsidRDefault="002A698E">
      <w:r>
        <w:separator/>
      </w:r>
    </w:p>
  </w:footnote>
  <w:footnote w:type="continuationSeparator" w:id="0">
    <w:p w:rsidR="002A698E" w:rsidRDefault="002A69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2A9063D"/>
    <w:multiLevelType w:val="hybridMultilevel"/>
    <w:tmpl w:val="ED5C9124"/>
    <w:lvl w:ilvl="0" w:tplc="9B8E0404">
      <w:start w:val="1"/>
      <w:numFmt w:val="bullet"/>
      <w:lvlText w:val="•"/>
      <w:lvlJc w:val="left"/>
      <w:pPr>
        <w:tabs>
          <w:tab w:val="num" w:pos="720"/>
        </w:tabs>
        <w:ind w:left="720" w:hanging="360"/>
      </w:pPr>
      <w:rPr>
        <w:rFonts w:ascii="Arial" w:hAnsi="Arial" w:hint="default"/>
      </w:rPr>
    </w:lvl>
    <w:lvl w:ilvl="1" w:tplc="4718F2C2">
      <w:start w:val="85"/>
      <w:numFmt w:val="bullet"/>
      <w:lvlText w:val="•"/>
      <w:lvlJc w:val="left"/>
      <w:pPr>
        <w:tabs>
          <w:tab w:val="num" w:pos="1440"/>
        </w:tabs>
        <w:ind w:left="1440" w:hanging="360"/>
      </w:pPr>
      <w:rPr>
        <w:rFonts w:ascii="Arial" w:hAnsi="Arial" w:hint="default"/>
      </w:rPr>
    </w:lvl>
    <w:lvl w:ilvl="2" w:tplc="7E3C51BE">
      <w:start w:val="85"/>
      <w:numFmt w:val="bullet"/>
      <w:lvlText w:val="•"/>
      <w:lvlJc w:val="left"/>
      <w:pPr>
        <w:tabs>
          <w:tab w:val="num" w:pos="2160"/>
        </w:tabs>
        <w:ind w:left="2160" w:hanging="360"/>
      </w:pPr>
      <w:rPr>
        <w:rFonts w:ascii="Arial" w:hAnsi="Arial" w:hint="default"/>
      </w:rPr>
    </w:lvl>
    <w:lvl w:ilvl="3" w:tplc="53A42BF4" w:tentative="1">
      <w:start w:val="1"/>
      <w:numFmt w:val="bullet"/>
      <w:lvlText w:val="•"/>
      <w:lvlJc w:val="left"/>
      <w:pPr>
        <w:tabs>
          <w:tab w:val="num" w:pos="2880"/>
        </w:tabs>
        <w:ind w:left="2880" w:hanging="360"/>
      </w:pPr>
      <w:rPr>
        <w:rFonts w:ascii="Arial" w:hAnsi="Arial" w:hint="default"/>
      </w:rPr>
    </w:lvl>
    <w:lvl w:ilvl="4" w:tplc="8AB24A32" w:tentative="1">
      <w:start w:val="1"/>
      <w:numFmt w:val="bullet"/>
      <w:lvlText w:val="•"/>
      <w:lvlJc w:val="left"/>
      <w:pPr>
        <w:tabs>
          <w:tab w:val="num" w:pos="3600"/>
        </w:tabs>
        <w:ind w:left="3600" w:hanging="360"/>
      </w:pPr>
      <w:rPr>
        <w:rFonts w:ascii="Arial" w:hAnsi="Arial" w:hint="default"/>
      </w:rPr>
    </w:lvl>
    <w:lvl w:ilvl="5" w:tplc="E08845E4" w:tentative="1">
      <w:start w:val="1"/>
      <w:numFmt w:val="bullet"/>
      <w:lvlText w:val="•"/>
      <w:lvlJc w:val="left"/>
      <w:pPr>
        <w:tabs>
          <w:tab w:val="num" w:pos="4320"/>
        </w:tabs>
        <w:ind w:left="4320" w:hanging="360"/>
      </w:pPr>
      <w:rPr>
        <w:rFonts w:ascii="Arial" w:hAnsi="Arial" w:hint="default"/>
      </w:rPr>
    </w:lvl>
    <w:lvl w:ilvl="6" w:tplc="CB2615C4" w:tentative="1">
      <w:start w:val="1"/>
      <w:numFmt w:val="bullet"/>
      <w:lvlText w:val="•"/>
      <w:lvlJc w:val="left"/>
      <w:pPr>
        <w:tabs>
          <w:tab w:val="num" w:pos="5040"/>
        </w:tabs>
        <w:ind w:left="5040" w:hanging="360"/>
      </w:pPr>
      <w:rPr>
        <w:rFonts w:ascii="Arial" w:hAnsi="Arial" w:hint="default"/>
      </w:rPr>
    </w:lvl>
    <w:lvl w:ilvl="7" w:tplc="5CDA869C" w:tentative="1">
      <w:start w:val="1"/>
      <w:numFmt w:val="bullet"/>
      <w:lvlText w:val="•"/>
      <w:lvlJc w:val="left"/>
      <w:pPr>
        <w:tabs>
          <w:tab w:val="num" w:pos="5760"/>
        </w:tabs>
        <w:ind w:left="5760" w:hanging="360"/>
      </w:pPr>
      <w:rPr>
        <w:rFonts w:ascii="Arial" w:hAnsi="Arial" w:hint="default"/>
      </w:rPr>
    </w:lvl>
    <w:lvl w:ilvl="8" w:tplc="A5A2C6B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5776DD3"/>
    <w:multiLevelType w:val="hybridMultilevel"/>
    <w:tmpl w:val="03D0877A"/>
    <w:lvl w:ilvl="0" w:tplc="F12CBE2E">
      <w:start w:val="1"/>
      <w:numFmt w:val="bullet"/>
      <w:lvlText w:val="•"/>
      <w:lvlJc w:val="left"/>
      <w:pPr>
        <w:tabs>
          <w:tab w:val="num" w:pos="720"/>
        </w:tabs>
        <w:ind w:left="720" w:hanging="360"/>
      </w:pPr>
      <w:rPr>
        <w:rFonts w:ascii="Arial" w:hAnsi="Arial" w:hint="default"/>
      </w:rPr>
    </w:lvl>
    <w:lvl w:ilvl="1" w:tplc="8ABCB0EC">
      <w:start w:val="85"/>
      <w:numFmt w:val="bullet"/>
      <w:lvlText w:val="•"/>
      <w:lvlJc w:val="left"/>
      <w:pPr>
        <w:tabs>
          <w:tab w:val="num" w:pos="1440"/>
        </w:tabs>
        <w:ind w:left="1440" w:hanging="360"/>
      </w:pPr>
      <w:rPr>
        <w:rFonts w:ascii="Arial" w:hAnsi="Arial" w:hint="default"/>
      </w:rPr>
    </w:lvl>
    <w:lvl w:ilvl="2" w:tplc="FC06FBA6">
      <w:start w:val="85"/>
      <w:numFmt w:val="bullet"/>
      <w:lvlText w:val="•"/>
      <w:lvlJc w:val="left"/>
      <w:pPr>
        <w:tabs>
          <w:tab w:val="num" w:pos="2160"/>
        </w:tabs>
        <w:ind w:left="2160" w:hanging="360"/>
      </w:pPr>
      <w:rPr>
        <w:rFonts w:ascii="Arial" w:hAnsi="Arial" w:hint="default"/>
      </w:rPr>
    </w:lvl>
    <w:lvl w:ilvl="3" w:tplc="CD9C4F48" w:tentative="1">
      <w:start w:val="1"/>
      <w:numFmt w:val="bullet"/>
      <w:lvlText w:val="•"/>
      <w:lvlJc w:val="left"/>
      <w:pPr>
        <w:tabs>
          <w:tab w:val="num" w:pos="2880"/>
        </w:tabs>
        <w:ind w:left="2880" w:hanging="360"/>
      </w:pPr>
      <w:rPr>
        <w:rFonts w:ascii="Arial" w:hAnsi="Arial" w:hint="default"/>
      </w:rPr>
    </w:lvl>
    <w:lvl w:ilvl="4" w:tplc="E794DA7A" w:tentative="1">
      <w:start w:val="1"/>
      <w:numFmt w:val="bullet"/>
      <w:lvlText w:val="•"/>
      <w:lvlJc w:val="left"/>
      <w:pPr>
        <w:tabs>
          <w:tab w:val="num" w:pos="3600"/>
        </w:tabs>
        <w:ind w:left="3600" w:hanging="360"/>
      </w:pPr>
      <w:rPr>
        <w:rFonts w:ascii="Arial" w:hAnsi="Arial" w:hint="default"/>
      </w:rPr>
    </w:lvl>
    <w:lvl w:ilvl="5" w:tplc="05504A86" w:tentative="1">
      <w:start w:val="1"/>
      <w:numFmt w:val="bullet"/>
      <w:lvlText w:val="•"/>
      <w:lvlJc w:val="left"/>
      <w:pPr>
        <w:tabs>
          <w:tab w:val="num" w:pos="4320"/>
        </w:tabs>
        <w:ind w:left="4320" w:hanging="360"/>
      </w:pPr>
      <w:rPr>
        <w:rFonts w:ascii="Arial" w:hAnsi="Arial" w:hint="default"/>
      </w:rPr>
    </w:lvl>
    <w:lvl w:ilvl="6" w:tplc="5BFA07AA" w:tentative="1">
      <w:start w:val="1"/>
      <w:numFmt w:val="bullet"/>
      <w:lvlText w:val="•"/>
      <w:lvlJc w:val="left"/>
      <w:pPr>
        <w:tabs>
          <w:tab w:val="num" w:pos="5040"/>
        </w:tabs>
        <w:ind w:left="5040" w:hanging="360"/>
      </w:pPr>
      <w:rPr>
        <w:rFonts w:ascii="Arial" w:hAnsi="Arial" w:hint="default"/>
      </w:rPr>
    </w:lvl>
    <w:lvl w:ilvl="7" w:tplc="6BA897B4" w:tentative="1">
      <w:start w:val="1"/>
      <w:numFmt w:val="bullet"/>
      <w:lvlText w:val="•"/>
      <w:lvlJc w:val="left"/>
      <w:pPr>
        <w:tabs>
          <w:tab w:val="num" w:pos="5760"/>
        </w:tabs>
        <w:ind w:left="5760" w:hanging="360"/>
      </w:pPr>
      <w:rPr>
        <w:rFonts w:ascii="Arial" w:hAnsi="Arial" w:hint="default"/>
      </w:rPr>
    </w:lvl>
    <w:lvl w:ilvl="8" w:tplc="73AC26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C76FB5"/>
    <w:multiLevelType w:val="hybridMultilevel"/>
    <w:tmpl w:val="060C4910"/>
    <w:lvl w:ilvl="0" w:tplc="04090019">
      <w:start w:val="1"/>
      <w:numFmt w:val="lowerLetter"/>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D161D41"/>
    <w:multiLevelType w:val="hybridMultilevel"/>
    <w:tmpl w:val="1F5C5B24"/>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6"/>
  </w:num>
  <w:num w:numId="2">
    <w:abstractNumId w:val="4"/>
  </w:num>
  <w:num w:numId="3">
    <w:abstractNumId w:val="3"/>
  </w:num>
  <w:num w:numId="4">
    <w:abstractNumId w:val="5"/>
  </w:num>
  <w:num w:numId="5">
    <w:abstractNumId w:val="0"/>
  </w:num>
  <w:num w:numId="6">
    <w:abstractNumId w:val="1"/>
  </w:num>
  <w:num w:numId="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4DC"/>
    <w:rsid w:val="0000162C"/>
    <w:rsid w:val="0000199E"/>
    <w:rsid w:val="00001E20"/>
    <w:rsid w:val="00002260"/>
    <w:rsid w:val="00002477"/>
    <w:rsid w:val="0000280B"/>
    <w:rsid w:val="000028BD"/>
    <w:rsid w:val="00002FC2"/>
    <w:rsid w:val="00003437"/>
    <w:rsid w:val="00003938"/>
    <w:rsid w:val="00003983"/>
    <w:rsid w:val="00003E24"/>
    <w:rsid w:val="00004C31"/>
    <w:rsid w:val="000053F5"/>
    <w:rsid w:val="000065E7"/>
    <w:rsid w:val="00006FDF"/>
    <w:rsid w:val="0000719E"/>
    <w:rsid w:val="000074C4"/>
    <w:rsid w:val="00010086"/>
    <w:rsid w:val="00010823"/>
    <w:rsid w:val="00011779"/>
    <w:rsid w:val="000124E5"/>
    <w:rsid w:val="0001295C"/>
    <w:rsid w:val="00013939"/>
    <w:rsid w:val="00014715"/>
    <w:rsid w:val="00014E8B"/>
    <w:rsid w:val="00015651"/>
    <w:rsid w:val="00015AEA"/>
    <w:rsid w:val="00015B29"/>
    <w:rsid w:val="00015F77"/>
    <w:rsid w:val="00016016"/>
    <w:rsid w:val="000169B7"/>
    <w:rsid w:val="00016AF9"/>
    <w:rsid w:val="000171B7"/>
    <w:rsid w:val="00017EDA"/>
    <w:rsid w:val="00020401"/>
    <w:rsid w:val="00020C09"/>
    <w:rsid w:val="000214FB"/>
    <w:rsid w:val="0002157B"/>
    <w:rsid w:val="00021D86"/>
    <w:rsid w:val="00022BC4"/>
    <w:rsid w:val="0002305A"/>
    <w:rsid w:val="00023439"/>
    <w:rsid w:val="000236A3"/>
    <w:rsid w:val="000242E1"/>
    <w:rsid w:val="00024686"/>
    <w:rsid w:val="00024868"/>
    <w:rsid w:val="00024B9C"/>
    <w:rsid w:val="00024D42"/>
    <w:rsid w:val="000258B6"/>
    <w:rsid w:val="0002622D"/>
    <w:rsid w:val="00027233"/>
    <w:rsid w:val="0002728F"/>
    <w:rsid w:val="00027CD8"/>
    <w:rsid w:val="0003194C"/>
    <w:rsid w:val="000322AE"/>
    <w:rsid w:val="00032920"/>
    <w:rsid w:val="00033135"/>
    <w:rsid w:val="00033193"/>
    <w:rsid w:val="000339EA"/>
    <w:rsid w:val="000345EB"/>
    <w:rsid w:val="000347B1"/>
    <w:rsid w:val="00034AD2"/>
    <w:rsid w:val="0003672F"/>
    <w:rsid w:val="00037056"/>
    <w:rsid w:val="00037425"/>
    <w:rsid w:val="00040515"/>
    <w:rsid w:val="0004112C"/>
    <w:rsid w:val="00041DAB"/>
    <w:rsid w:val="000426C7"/>
    <w:rsid w:val="000433DD"/>
    <w:rsid w:val="000437D2"/>
    <w:rsid w:val="000447EE"/>
    <w:rsid w:val="000452C5"/>
    <w:rsid w:val="000452F9"/>
    <w:rsid w:val="00045950"/>
    <w:rsid w:val="00045D9D"/>
    <w:rsid w:val="00046048"/>
    <w:rsid w:val="00046398"/>
    <w:rsid w:val="00046758"/>
    <w:rsid w:val="00046783"/>
    <w:rsid w:val="00046D80"/>
    <w:rsid w:val="0004727C"/>
    <w:rsid w:val="00047749"/>
    <w:rsid w:val="00050460"/>
    <w:rsid w:val="00050D45"/>
    <w:rsid w:val="000511F9"/>
    <w:rsid w:val="000514AD"/>
    <w:rsid w:val="00051584"/>
    <w:rsid w:val="00051C58"/>
    <w:rsid w:val="00052255"/>
    <w:rsid w:val="00052695"/>
    <w:rsid w:val="000528A2"/>
    <w:rsid w:val="000528F0"/>
    <w:rsid w:val="00052AD9"/>
    <w:rsid w:val="00053676"/>
    <w:rsid w:val="00053BE5"/>
    <w:rsid w:val="00054D7E"/>
    <w:rsid w:val="00055006"/>
    <w:rsid w:val="00056030"/>
    <w:rsid w:val="00056544"/>
    <w:rsid w:val="000569CE"/>
    <w:rsid w:val="00056C0F"/>
    <w:rsid w:val="000571F7"/>
    <w:rsid w:val="00057612"/>
    <w:rsid w:val="00057677"/>
    <w:rsid w:val="00060659"/>
    <w:rsid w:val="0006147B"/>
    <w:rsid w:val="00061599"/>
    <w:rsid w:val="00061A43"/>
    <w:rsid w:val="0006251F"/>
    <w:rsid w:val="00062E90"/>
    <w:rsid w:val="0006320D"/>
    <w:rsid w:val="00063BD7"/>
    <w:rsid w:val="00063D9E"/>
    <w:rsid w:val="000641A5"/>
    <w:rsid w:val="000644F6"/>
    <w:rsid w:val="00064AD3"/>
    <w:rsid w:val="00064EE8"/>
    <w:rsid w:val="00065792"/>
    <w:rsid w:val="00066634"/>
    <w:rsid w:val="00066BC9"/>
    <w:rsid w:val="00066FF1"/>
    <w:rsid w:val="00067353"/>
    <w:rsid w:val="00067520"/>
    <w:rsid w:val="00070917"/>
    <w:rsid w:val="000712C4"/>
    <w:rsid w:val="00071CD5"/>
    <w:rsid w:val="00072032"/>
    <w:rsid w:val="00072E87"/>
    <w:rsid w:val="0007387C"/>
    <w:rsid w:val="00073D47"/>
    <w:rsid w:val="0007409C"/>
    <w:rsid w:val="000744E0"/>
    <w:rsid w:val="00074589"/>
    <w:rsid w:val="0007524A"/>
    <w:rsid w:val="0007548F"/>
    <w:rsid w:val="00075E03"/>
    <w:rsid w:val="000763E6"/>
    <w:rsid w:val="000767D1"/>
    <w:rsid w:val="000777B7"/>
    <w:rsid w:val="000808A6"/>
    <w:rsid w:val="00080A12"/>
    <w:rsid w:val="0008162B"/>
    <w:rsid w:val="00081AF1"/>
    <w:rsid w:val="0008259C"/>
    <w:rsid w:val="000836C7"/>
    <w:rsid w:val="000837A9"/>
    <w:rsid w:val="0008384E"/>
    <w:rsid w:val="00083C5B"/>
    <w:rsid w:val="00083FB0"/>
    <w:rsid w:val="00084276"/>
    <w:rsid w:val="00084304"/>
    <w:rsid w:val="00084BCF"/>
    <w:rsid w:val="00084CBD"/>
    <w:rsid w:val="00085612"/>
    <w:rsid w:val="000863AB"/>
    <w:rsid w:val="0008734C"/>
    <w:rsid w:val="00087858"/>
    <w:rsid w:val="00090073"/>
    <w:rsid w:val="000917DB"/>
    <w:rsid w:val="0009180F"/>
    <w:rsid w:val="00091F15"/>
    <w:rsid w:val="00091F51"/>
    <w:rsid w:val="0009343C"/>
    <w:rsid w:val="000938BD"/>
    <w:rsid w:val="00093B47"/>
    <w:rsid w:val="0009580C"/>
    <w:rsid w:val="00096C2D"/>
    <w:rsid w:val="00096DB4"/>
    <w:rsid w:val="000972EA"/>
    <w:rsid w:val="00097549"/>
    <w:rsid w:val="000A0E52"/>
    <w:rsid w:val="000A20BA"/>
    <w:rsid w:val="000A2225"/>
    <w:rsid w:val="000A2B39"/>
    <w:rsid w:val="000A2EB3"/>
    <w:rsid w:val="000A3B57"/>
    <w:rsid w:val="000A453D"/>
    <w:rsid w:val="000A4E95"/>
    <w:rsid w:val="000A596D"/>
    <w:rsid w:val="000A5A37"/>
    <w:rsid w:val="000A5CFC"/>
    <w:rsid w:val="000A5D52"/>
    <w:rsid w:val="000A6A20"/>
    <w:rsid w:val="000A6FE8"/>
    <w:rsid w:val="000B0A66"/>
    <w:rsid w:val="000B0DFE"/>
    <w:rsid w:val="000B1CDA"/>
    <w:rsid w:val="000B2324"/>
    <w:rsid w:val="000B24F8"/>
    <w:rsid w:val="000B2931"/>
    <w:rsid w:val="000B2969"/>
    <w:rsid w:val="000B2A9B"/>
    <w:rsid w:val="000B4057"/>
    <w:rsid w:val="000B423B"/>
    <w:rsid w:val="000B5100"/>
    <w:rsid w:val="000B5697"/>
    <w:rsid w:val="000B6082"/>
    <w:rsid w:val="000B60B5"/>
    <w:rsid w:val="000B616A"/>
    <w:rsid w:val="000C00EA"/>
    <w:rsid w:val="000C053D"/>
    <w:rsid w:val="000C071F"/>
    <w:rsid w:val="000C0A3C"/>
    <w:rsid w:val="000C0C04"/>
    <w:rsid w:val="000C0C49"/>
    <w:rsid w:val="000C1436"/>
    <w:rsid w:val="000C197E"/>
    <w:rsid w:val="000C27B3"/>
    <w:rsid w:val="000C28E3"/>
    <w:rsid w:val="000C2D07"/>
    <w:rsid w:val="000C3DBB"/>
    <w:rsid w:val="000C513B"/>
    <w:rsid w:val="000C59B4"/>
    <w:rsid w:val="000C6216"/>
    <w:rsid w:val="000C658B"/>
    <w:rsid w:val="000C662C"/>
    <w:rsid w:val="000C6CD8"/>
    <w:rsid w:val="000C6E02"/>
    <w:rsid w:val="000C772F"/>
    <w:rsid w:val="000D0335"/>
    <w:rsid w:val="000D1281"/>
    <w:rsid w:val="000D1577"/>
    <w:rsid w:val="000D2B90"/>
    <w:rsid w:val="000D2DA2"/>
    <w:rsid w:val="000D3912"/>
    <w:rsid w:val="000D64C8"/>
    <w:rsid w:val="000D6626"/>
    <w:rsid w:val="000D7D65"/>
    <w:rsid w:val="000E0C7D"/>
    <w:rsid w:val="000E14B3"/>
    <w:rsid w:val="000E27CF"/>
    <w:rsid w:val="000E3F2A"/>
    <w:rsid w:val="000E448C"/>
    <w:rsid w:val="000E548D"/>
    <w:rsid w:val="000E5BD3"/>
    <w:rsid w:val="000E6E5C"/>
    <w:rsid w:val="000E6EDF"/>
    <w:rsid w:val="000E706C"/>
    <w:rsid w:val="000E7AFA"/>
    <w:rsid w:val="000F0E8B"/>
    <w:rsid w:val="000F1B61"/>
    <w:rsid w:val="000F20AC"/>
    <w:rsid w:val="000F315E"/>
    <w:rsid w:val="000F3186"/>
    <w:rsid w:val="000F35FB"/>
    <w:rsid w:val="000F3DCF"/>
    <w:rsid w:val="000F4158"/>
    <w:rsid w:val="000F4620"/>
    <w:rsid w:val="000F5150"/>
    <w:rsid w:val="000F5497"/>
    <w:rsid w:val="000F5A49"/>
    <w:rsid w:val="000F62A3"/>
    <w:rsid w:val="000F6E42"/>
    <w:rsid w:val="000F787E"/>
    <w:rsid w:val="000F7BA3"/>
    <w:rsid w:val="0010129E"/>
    <w:rsid w:val="001012B9"/>
    <w:rsid w:val="00101475"/>
    <w:rsid w:val="00101AAD"/>
    <w:rsid w:val="00102895"/>
    <w:rsid w:val="0010294F"/>
    <w:rsid w:val="00102A61"/>
    <w:rsid w:val="0010370B"/>
    <w:rsid w:val="00103E62"/>
    <w:rsid w:val="00104623"/>
    <w:rsid w:val="00104D03"/>
    <w:rsid w:val="00105358"/>
    <w:rsid w:val="00105D0A"/>
    <w:rsid w:val="00105D4D"/>
    <w:rsid w:val="00105FE2"/>
    <w:rsid w:val="0010602F"/>
    <w:rsid w:val="0010668E"/>
    <w:rsid w:val="00106AF9"/>
    <w:rsid w:val="00107A1C"/>
    <w:rsid w:val="00110746"/>
    <w:rsid w:val="00110F47"/>
    <w:rsid w:val="00111BEE"/>
    <w:rsid w:val="00111C2D"/>
    <w:rsid w:val="001122AF"/>
    <w:rsid w:val="0011230A"/>
    <w:rsid w:val="00114256"/>
    <w:rsid w:val="00114AD7"/>
    <w:rsid w:val="0011522C"/>
    <w:rsid w:val="00115388"/>
    <w:rsid w:val="00115AE0"/>
    <w:rsid w:val="001166B4"/>
    <w:rsid w:val="001171FD"/>
    <w:rsid w:val="0011780E"/>
    <w:rsid w:val="00120801"/>
    <w:rsid w:val="00120888"/>
    <w:rsid w:val="00120E91"/>
    <w:rsid w:val="00121438"/>
    <w:rsid w:val="00121C7E"/>
    <w:rsid w:val="00121E5E"/>
    <w:rsid w:val="0012222B"/>
    <w:rsid w:val="001228AF"/>
    <w:rsid w:val="001229B7"/>
    <w:rsid w:val="001246B3"/>
    <w:rsid w:val="001252C5"/>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38E2"/>
    <w:rsid w:val="00134041"/>
    <w:rsid w:val="00134091"/>
    <w:rsid w:val="0013568D"/>
    <w:rsid w:val="00135B09"/>
    <w:rsid w:val="00136167"/>
    <w:rsid w:val="00136F69"/>
    <w:rsid w:val="001372E1"/>
    <w:rsid w:val="00137807"/>
    <w:rsid w:val="00137C84"/>
    <w:rsid w:val="00137D78"/>
    <w:rsid w:val="00140B34"/>
    <w:rsid w:val="00141B12"/>
    <w:rsid w:val="00141B7B"/>
    <w:rsid w:val="00141BAC"/>
    <w:rsid w:val="00142311"/>
    <w:rsid w:val="00142CA5"/>
    <w:rsid w:val="001451B1"/>
    <w:rsid w:val="00145401"/>
    <w:rsid w:val="00145CE0"/>
    <w:rsid w:val="00145DC2"/>
    <w:rsid w:val="0014747E"/>
    <w:rsid w:val="001501F9"/>
    <w:rsid w:val="00150222"/>
    <w:rsid w:val="0015087F"/>
    <w:rsid w:val="00151039"/>
    <w:rsid w:val="0015216A"/>
    <w:rsid w:val="00152FB5"/>
    <w:rsid w:val="00153CE8"/>
    <w:rsid w:val="001542E6"/>
    <w:rsid w:val="00155040"/>
    <w:rsid w:val="00155797"/>
    <w:rsid w:val="00155BC8"/>
    <w:rsid w:val="00156058"/>
    <w:rsid w:val="00156F9B"/>
    <w:rsid w:val="001575E9"/>
    <w:rsid w:val="00157A80"/>
    <w:rsid w:val="001602F4"/>
    <w:rsid w:val="001606D2"/>
    <w:rsid w:val="0016078B"/>
    <w:rsid w:val="00160E9F"/>
    <w:rsid w:val="00160EF9"/>
    <w:rsid w:val="00162028"/>
    <w:rsid w:val="001624A5"/>
    <w:rsid w:val="00162FAF"/>
    <w:rsid w:val="00163203"/>
    <w:rsid w:val="00164048"/>
    <w:rsid w:val="001640AB"/>
    <w:rsid w:val="001643C8"/>
    <w:rsid w:val="00164998"/>
    <w:rsid w:val="00165033"/>
    <w:rsid w:val="0016542D"/>
    <w:rsid w:val="00165AC5"/>
    <w:rsid w:val="00165DB6"/>
    <w:rsid w:val="0016622D"/>
    <w:rsid w:val="001662D0"/>
    <w:rsid w:val="001669F1"/>
    <w:rsid w:val="001670EA"/>
    <w:rsid w:val="001674A0"/>
    <w:rsid w:val="0016762E"/>
    <w:rsid w:val="001679ED"/>
    <w:rsid w:val="00170423"/>
    <w:rsid w:val="00170B3D"/>
    <w:rsid w:val="001756C2"/>
    <w:rsid w:val="00175715"/>
    <w:rsid w:val="00176645"/>
    <w:rsid w:val="00176ED6"/>
    <w:rsid w:val="00180811"/>
    <w:rsid w:val="0018082A"/>
    <w:rsid w:val="00182199"/>
    <w:rsid w:val="00182415"/>
    <w:rsid w:val="00182E91"/>
    <w:rsid w:val="0018393F"/>
    <w:rsid w:val="0018460F"/>
    <w:rsid w:val="00184E77"/>
    <w:rsid w:val="00184F97"/>
    <w:rsid w:val="001850B7"/>
    <w:rsid w:val="001850E5"/>
    <w:rsid w:val="00185969"/>
    <w:rsid w:val="00186AD6"/>
    <w:rsid w:val="001879CC"/>
    <w:rsid w:val="00190D94"/>
    <w:rsid w:val="001915F9"/>
    <w:rsid w:val="001921BB"/>
    <w:rsid w:val="00193934"/>
    <w:rsid w:val="001942DB"/>
    <w:rsid w:val="00194B1C"/>
    <w:rsid w:val="00194B45"/>
    <w:rsid w:val="001952EC"/>
    <w:rsid w:val="00195BE2"/>
    <w:rsid w:val="001964F8"/>
    <w:rsid w:val="001969E9"/>
    <w:rsid w:val="001978E1"/>
    <w:rsid w:val="001979A8"/>
    <w:rsid w:val="00197B67"/>
    <w:rsid w:val="001A0C5C"/>
    <w:rsid w:val="001A1035"/>
    <w:rsid w:val="001A14E6"/>
    <w:rsid w:val="001A2124"/>
    <w:rsid w:val="001A225A"/>
    <w:rsid w:val="001A248E"/>
    <w:rsid w:val="001A2E9E"/>
    <w:rsid w:val="001A3853"/>
    <w:rsid w:val="001A38CD"/>
    <w:rsid w:val="001A391A"/>
    <w:rsid w:val="001A3E40"/>
    <w:rsid w:val="001A3E51"/>
    <w:rsid w:val="001A4272"/>
    <w:rsid w:val="001A5AAB"/>
    <w:rsid w:val="001A656C"/>
    <w:rsid w:val="001A6C7B"/>
    <w:rsid w:val="001A6EE8"/>
    <w:rsid w:val="001A6EF8"/>
    <w:rsid w:val="001A719D"/>
    <w:rsid w:val="001A780E"/>
    <w:rsid w:val="001A789F"/>
    <w:rsid w:val="001A7FFD"/>
    <w:rsid w:val="001B128B"/>
    <w:rsid w:val="001B1B6E"/>
    <w:rsid w:val="001B1DF6"/>
    <w:rsid w:val="001B2031"/>
    <w:rsid w:val="001B286C"/>
    <w:rsid w:val="001B2B5D"/>
    <w:rsid w:val="001B2FC3"/>
    <w:rsid w:val="001B42D7"/>
    <w:rsid w:val="001B479F"/>
    <w:rsid w:val="001B488B"/>
    <w:rsid w:val="001B4C59"/>
    <w:rsid w:val="001B55B0"/>
    <w:rsid w:val="001B63E6"/>
    <w:rsid w:val="001B7D7A"/>
    <w:rsid w:val="001C016A"/>
    <w:rsid w:val="001C0784"/>
    <w:rsid w:val="001C0958"/>
    <w:rsid w:val="001C125B"/>
    <w:rsid w:val="001C14EC"/>
    <w:rsid w:val="001C15DA"/>
    <w:rsid w:val="001C21F4"/>
    <w:rsid w:val="001C2489"/>
    <w:rsid w:val="001C2686"/>
    <w:rsid w:val="001C4337"/>
    <w:rsid w:val="001C4676"/>
    <w:rsid w:val="001C4D9F"/>
    <w:rsid w:val="001C4EEC"/>
    <w:rsid w:val="001C5B21"/>
    <w:rsid w:val="001C5E7D"/>
    <w:rsid w:val="001C639E"/>
    <w:rsid w:val="001C6501"/>
    <w:rsid w:val="001C69CF"/>
    <w:rsid w:val="001C6A2E"/>
    <w:rsid w:val="001C6BAD"/>
    <w:rsid w:val="001C7625"/>
    <w:rsid w:val="001C7673"/>
    <w:rsid w:val="001D0853"/>
    <w:rsid w:val="001D08B5"/>
    <w:rsid w:val="001D0E07"/>
    <w:rsid w:val="001D202B"/>
    <w:rsid w:val="001D2C8A"/>
    <w:rsid w:val="001D3830"/>
    <w:rsid w:val="001D4501"/>
    <w:rsid w:val="001D4863"/>
    <w:rsid w:val="001D4F9E"/>
    <w:rsid w:val="001D5531"/>
    <w:rsid w:val="001D5DA0"/>
    <w:rsid w:val="001D5DE8"/>
    <w:rsid w:val="001D61E6"/>
    <w:rsid w:val="001D7037"/>
    <w:rsid w:val="001D7146"/>
    <w:rsid w:val="001D76FE"/>
    <w:rsid w:val="001E05E3"/>
    <w:rsid w:val="001E0735"/>
    <w:rsid w:val="001E0B40"/>
    <w:rsid w:val="001E12E8"/>
    <w:rsid w:val="001E1CF2"/>
    <w:rsid w:val="001E2082"/>
    <w:rsid w:val="001E2B47"/>
    <w:rsid w:val="001E2BD4"/>
    <w:rsid w:val="001E2C4C"/>
    <w:rsid w:val="001E48F4"/>
    <w:rsid w:val="001E5A4E"/>
    <w:rsid w:val="001E766E"/>
    <w:rsid w:val="001E7990"/>
    <w:rsid w:val="001F1363"/>
    <w:rsid w:val="001F1EFE"/>
    <w:rsid w:val="001F21BF"/>
    <w:rsid w:val="001F2A47"/>
    <w:rsid w:val="001F3041"/>
    <w:rsid w:val="001F3096"/>
    <w:rsid w:val="001F3D75"/>
    <w:rsid w:val="001F437E"/>
    <w:rsid w:val="001F454A"/>
    <w:rsid w:val="001F4FCC"/>
    <w:rsid w:val="001F4FD1"/>
    <w:rsid w:val="001F5019"/>
    <w:rsid w:val="001F5478"/>
    <w:rsid w:val="001F6155"/>
    <w:rsid w:val="001F6653"/>
    <w:rsid w:val="001F6EFC"/>
    <w:rsid w:val="001F74C3"/>
    <w:rsid w:val="002027D9"/>
    <w:rsid w:val="00202B08"/>
    <w:rsid w:val="00203389"/>
    <w:rsid w:val="00204B3A"/>
    <w:rsid w:val="00205C67"/>
    <w:rsid w:val="00205DC1"/>
    <w:rsid w:val="002069DB"/>
    <w:rsid w:val="00207CC5"/>
    <w:rsid w:val="00207D20"/>
    <w:rsid w:val="00207D83"/>
    <w:rsid w:val="00207ED9"/>
    <w:rsid w:val="002104D2"/>
    <w:rsid w:val="00210691"/>
    <w:rsid w:val="00210D67"/>
    <w:rsid w:val="002113D4"/>
    <w:rsid w:val="00211DA4"/>
    <w:rsid w:val="002120D2"/>
    <w:rsid w:val="00212D47"/>
    <w:rsid w:val="00212DAD"/>
    <w:rsid w:val="0021369D"/>
    <w:rsid w:val="00214711"/>
    <w:rsid w:val="002149AF"/>
    <w:rsid w:val="00215ABC"/>
    <w:rsid w:val="00216F09"/>
    <w:rsid w:val="00217591"/>
    <w:rsid w:val="00217D13"/>
    <w:rsid w:val="002200DA"/>
    <w:rsid w:val="0022041B"/>
    <w:rsid w:val="0022074E"/>
    <w:rsid w:val="002208A0"/>
    <w:rsid w:val="0022170A"/>
    <w:rsid w:val="00221E36"/>
    <w:rsid w:val="00222433"/>
    <w:rsid w:val="00222A7A"/>
    <w:rsid w:val="0022309C"/>
    <w:rsid w:val="00223189"/>
    <w:rsid w:val="00223E6F"/>
    <w:rsid w:val="00224139"/>
    <w:rsid w:val="002244BE"/>
    <w:rsid w:val="002245C7"/>
    <w:rsid w:val="0022489C"/>
    <w:rsid w:val="00224A2C"/>
    <w:rsid w:val="00224AF6"/>
    <w:rsid w:val="002250ED"/>
    <w:rsid w:val="0022795B"/>
    <w:rsid w:val="00227C15"/>
    <w:rsid w:val="00227E07"/>
    <w:rsid w:val="002312F4"/>
    <w:rsid w:val="0023131B"/>
    <w:rsid w:val="00231FC7"/>
    <w:rsid w:val="00232C0B"/>
    <w:rsid w:val="00232C59"/>
    <w:rsid w:val="00232EC0"/>
    <w:rsid w:val="002332B9"/>
    <w:rsid w:val="002333AC"/>
    <w:rsid w:val="0023360D"/>
    <w:rsid w:val="00233C5D"/>
    <w:rsid w:val="00233DFB"/>
    <w:rsid w:val="002343C6"/>
    <w:rsid w:val="00235836"/>
    <w:rsid w:val="00236070"/>
    <w:rsid w:val="002369D5"/>
    <w:rsid w:val="0023735A"/>
    <w:rsid w:val="002400C4"/>
    <w:rsid w:val="0024211E"/>
    <w:rsid w:val="002424B7"/>
    <w:rsid w:val="002425FE"/>
    <w:rsid w:val="0024278A"/>
    <w:rsid w:val="0024336B"/>
    <w:rsid w:val="00243A9F"/>
    <w:rsid w:val="0024471D"/>
    <w:rsid w:val="0024478E"/>
    <w:rsid w:val="00244CA0"/>
    <w:rsid w:val="0024530E"/>
    <w:rsid w:val="00245795"/>
    <w:rsid w:val="00245F29"/>
    <w:rsid w:val="002472A0"/>
    <w:rsid w:val="00247A2E"/>
    <w:rsid w:val="0025091A"/>
    <w:rsid w:val="0025148C"/>
    <w:rsid w:val="0025151D"/>
    <w:rsid w:val="0025156B"/>
    <w:rsid w:val="00251747"/>
    <w:rsid w:val="002518B4"/>
    <w:rsid w:val="00251DE8"/>
    <w:rsid w:val="002522C8"/>
    <w:rsid w:val="00252C17"/>
    <w:rsid w:val="00252CAC"/>
    <w:rsid w:val="00252D44"/>
    <w:rsid w:val="00252EB4"/>
    <w:rsid w:val="0025337C"/>
    <w:rsid w:val="00253AFF"/>
    <w:rsid w:val="00253CC6"/>
    <w:rsid w:val="00254485"/>
    <w:rsid w:val="00254DB0"/>
    <w:rsid w:val="00255BF0"/>
    <w:rsid w:val="00255CE8"/>
    <w:rsid w:val="00256264"/>
    <w:rsid w:val="00256D93"/>
    <w:rsid w:val="00257556"/>
    <w:rsid w:val="00257578"/>
    <w:rsid w:val="002577F8"/>
    <w:rsid w:val="00257EE3"/>
    <w:rsid w:val="002604E2"/>
    <w:rsid w:val="00260674"/>
    <w:rsid w:val="00260FB8"/>
    <w:rsid w:val="00261182"/>
    <w:rsid w:val="002611E7"/>
    <w:rsid w:val="002616D4"/>
    <w:rsid w:val="0026241A"/>
    <w:rsid w:val="00262810"/>
    <w:rsid w:val="00262B5D"/>
    <w:rsid w:val="0026334E"/>
    <w:rsid w:val="0026359C"/>
    <w:rsid w:val="0026381F"/>
    <w:rsid w:val="00263BE4"/>
    <w:rsid w:val="00264127"/>
    <w:rsid w:val="00264F32"/>
    <w:rsid w:val="00265292"/>
    <w:rsid w:val="002652D5"/>
    <w:rsid w:val="00265943"/>
    <w:rsid w:val="00265A60"/>
    <w:rsid w:val="00265A76"/>
    <w:rsid w:val="00265FB1"/>
    <w:rsid w:val="002666CF"/>
    <w:rsid w:val="00267410"/>
    <w:rsid w:val="0026792B"/>
    <w:rsid w:val="00271BFE"/>
    <w:rsid w:val="0027235C"/>
    <w:rsid w:val="002724E8"/>
    <w:rsid w:val="0027265B"/>
    <w:rsid w:val="00272934"/>
    <w:rsid w:val="00272990"/>
    <w:rsid w:val="00273761"/>
    <w:rsid w:val="0027392E"/>
    <w:rsid w:val="002740C4"/>
    <w:rsid w:val="0027444E"/>
    <w:rsid w:val="00274598"/>
    <w:rsid w:val="00275CE5"/>
    <w:rsid w:val="00275FEA"/>
    <w:rsid w:val="002768EF"/>
    <w:rsid w:val="0027780A"/>
    <w:rsid w:val="00277836"/>
    <w:rsid w:val="00277D7A"/>
    <w:rsid w:val="00280062"/>
    <w:rsid w:val="002801D5"/>
    <w:rsid w:val="002805E5"/>
    <w:rsid w:val="00282ACE"/>
    <w:rsid w:val="00282EB8"/>
    <w:rsid w:val="00283083"/>
    <w:rsid w:val="002848C7"/>
    <w:rsid w:val="00284E71"/>
    <w:rsid w:val="00285156"/>
    <w:rsid w:val="00285510"/>
    <w:rsid w:val="00286227"/>
    <w:rsid w:val="00286384"/>
    <w:rsid w:val="00286463"/>
    <w:rsid w:val="002867BD"/>
    <w:rsid w:val="00286F61"/>
    <w:rsid w:val="002873D1"/>
    <w:rsid w:val="00287627"/>
    <w:rsid w:val="00287FFD"/>
    <w:rsid w:val="002906E7"/>
    <w:rsid w:val="002910EE"/>
    <w:rsid w:val="00292B5F"/>
    <w:rsid w:val="00293C7A"/>
    <w:rsid w:val="00294E78"/>
    <w:rsid w:val="00297370"/>
    <w:rsid w:val="00297BFB"/>
    <w:rsid w:val="00297CDF"/>
    <w:rsid w:val="002A00DD"/>
    <w:rsid w:val="002A0A2F"/>
    <w:rsid w:val="002A1A31"/>
    <w:rsid w:val="002A23D9"/>
    <w:rsid w:val="002A2B47"/>
    <w:rsid w:val="002A3282"/>
    <w:rsid w:val="002A34AD"/>
    <w:rsid w:val="002A352A"/>
    <w:rsid w:val="002A40FD"/>
    <w:rsid w:val="002A4A03"/>
    <w:rsid w:val="002A4D6B"/>
    <w:rsid w:val="002A64D0"/>
    <w:rsid w:val="002A698E"/>
    <w:rsid w:val="002A6A9E"/>
    <w:rsid w:val="002A7275"/>
    <w:rsid w:val="002A7EFD"/>
    <w:rsid w:val="002A7F4E"/>
    <w:rsid w:val="002B132E"/>
    <w:rsid w:val="002B1398"/>
    <w:rsid w:val="002B2813"/>
    <w:rsid w:val="002B29AD"/>
    <w:rsid w:val="002B3332"/>
    <w:rsid w:val="002B3404"/>
    <w:rsid w:val="002B3642"/>
    <w:rsid w:val="002B37BC"/>
    <w:rsid w:val="002B3988"/>
    <w:rsid w:val="002B3ECB"/>
    <w:rsid w:val="002B5077"/>
    <w:rsid w:val="002B5808"/>
    <w:rsid w:val="002B5E57"/>
    <w:rsid w:val="002B606E"/>
    <w:rsid w:val="002B6194"/>
    <w:rsid w:val="002B73CE"/>
    <w:rsid w:val="002B7DE6"/>
    <w:rsid w:val="002C0245"/>
    <w:rsid w:val="002C13C1"/>
    <w:rsid w:val="002C1504"/>
    <w:rsid w:val="002C18DD"/>
    <w:rsid w:val="002C1D8E"/>
    <w:rsid w:val="002C2C19"/>
    <w:rsid w:val="002C3507"/>
    <w:rsid w:val="002C3C8A"/>
    <w:rsid w:val="002C5A0A"/>
    <w:rsid w:val="002C6990"/>
    <w:rsid w:val="002D0792"/>
    <w:rsid w:val="002D18AA"/>
    <w:rsid w:val="002D1B3F"/>
    <w:rsid w:val="002D2A32"/>
    <w:rsid w:val="002D33DC"/>
    <w:rsid w:val="002D365F"/>
    <w:rsid w:val="002D3A06"/>
    <w:rsid w:val="002D4955"/>
    <w:rsid w:val="002D57E2"/>
    <w:rsid w:val="002D5868"/>
    <w:rsid w:val="002D5A6F"/>
    <w:rsid w:val="002D5EED"/>
    <w:rsid w:val="002D5FB9"/>
    <w:rsid w:val="002D6230"/>
    <w:rsid w:val="002D6310"/>
    <w:rsid w:val="002D701B"/>
    <w:rsid w:val="002D7417"/>
    <w:rsid w:val="002E03A9"/>
    <w:rsid w:val="002E1D01"/>
    <w:rsid w:val="002E1D5A"/>
    <w:rsid w:val="002E2144"/>
    <w:rsid w:val="002E3001"/>
    <w:rsid w:val="002E35EF"/>
    <w:rsid w:val="002E52EE"/>
    <w:rsid w:val="002E6293"/>
    <w:rsid w:val="002E62EA"/>
    <w:rsid w:val="002E6509"/>
    <w:rsid w:val="002E6DDF"/>
    <w:rsid w:val="002E708E"/>
    <w:rsid w:val="002E71DF"/>
    <w:rsid w:val="002E73A6"/>
    <w:rsid w:val="002E745A"/>
    <w:rsid w:val="002E748B"/>
    <w:rsid w:val="002E7B3B"/>
    <w:rsid w:val="002F05B5"/>
    <w:rsid w:val="002F09BA"/>
    <w:rsid w:val="002F0AB2"/>
    <w:rsid w:val="002F1770"/>
    <w:rsid w:val="002F1859"/>
    <w:rsid w:val="002F191F"/>
    <w:rsid w:val="002F1927"/>
    <w:rsid w:val="002F27B3"/>
    <w:rsid w:val="002F3203"/>
    <w:rsid w:val="002F3323"/>
    <w:rsid w:val="002F4182"/>
    <w:rsid w:val="002F41F9"/>
    <w:rsid w:val="002F462D"/>
    <w:rsid w:val="002F4C8F"/>
    <w:rsid w:val="002F54FD"/>
    <w:rsid w:val="002F5D2E"/>
    <w:rsid w:val="002F64BB"/>
    <w:rsid w:val="002F6CF8"/>
    <w:rsid w:val="002F72DA"/>
    <w:rsid w:val="002F7FF6"/>
    <w:rsid w:val="0030017A"/>
    <w:rsid w:val="003002F9"/>
    <w:rsid w:val="00301089"/>
    <w:rsid w:val="0030128C"/>
    <w:rsid w:val="00301AA6"/>
    <w:rsid w:val="00301C14"/>
    <w:rsid w:val="00301D6C"/>
    <w:rsid w:val="0030279D"/>
    <w:rsid w:val="0030330E"/>
    <w:rsid w:val="00303A07"/>
    <w:rsid w:val="0030412A"/>
    <w:rsid w:val="003045E6"/>
    <w:rsid w:val="003048D7"/>
    <w:rsid w:val="0030492E"/>
    <w:rsid w:val="00304CE2"/>
    <w:rsid w:val="003056C7"/>
    <w:rsid w:val="00305929"/>
    <w:rsid w:val="0030684E"/>
    <w:rsid w:val="003071F6"/>
    <w:rsid w:val="00307373"/>
    <w:rsid w:val="00307BA4"/>
    <w:rsid w:val="00310144"/>
    <w:rsid w:val="003116E8"/>
    <w:rsid w:val="00311C3D"/>
    <w:rsid w:val="00311CEC"/>
    <w:rsid w:val="0031252F"/>
    <w:rsid w:val="00312F30"/>
    <w:rsid w:val="0031324F"/>
    <w:rsid w:val="0031326B"/>
    <w:rsid w:val="00313A9A"/>
    <w:rsid w:val="00313CB0"/>
    <w:rsid w:val="00313F96"/>
    <w:rsid w:val="00314D5F"/>
    <w:rsid w:val="00315DDF"/>
    <w:rsid w:val="00316164"/>
    <w:rsid w:val="00316B4F"/>
    <w:rsid w:val="00316E38"/>
    <w:rsid w:val="00317EC3"/>
    <w:rsid w:val="003205EB"/>
    <w:rsid w:val="003208EF"/>
    <w:rsid w:val="00320A11"/>
    <w:rsid w:val="00320A20"/>
    <w:rsid w:val="00321418"/>
    <w:rsid w:val="0032146E"/>
    <w:rsid w:val="00321852"/>
    <w:rsid w:val="0032283C"/>
    <w:rsid w:val="00322BDE"/>
    <w:rsid w:val="00324866"/>
    <w:rsid w:val="003258BB"/>
    <w:rsid w:val="0032682D"/>
    <w:rsid w:val="003273C6"/>
    <w:rsid w:val="00327A6E"/>
    <w:rsid w:val="003300BD"/>
    <w:rsid w:val="00330797"/>
    <w:rsid w:val="00331C6A"/>
    <w:rsid w:val="00332709"/>
    <w:rsid w:val="00333319"/>
    <w:rsid w:val="00333E46"/>
    <w:rsid w:val="0033464F"/>
    <w:rsid w:val="00334AA0"/>
    <w:rsid w:val="00334FCF"/>
    <w:rsid w:val="00335473"/>
    <w:rsid w:val="00336B61"/>
    <w:rsid w:val="00340DC6"/>
    <w:rsid w:val="00340EC0"/>
    <w:rsid w:val="0034111C"/>
    <w:rsid w:val="003411BB"/>
    <w:rsid w:val="00341AF3"/>
    <w:rsid w:val="00341B77"/>
    <w:rsid w:val="003429AC"/>
    <w:rsid w:val="00342E44"/>
    <w:rsid w:val="003447A5"/>
    <w:rsid w:val="00345F76"/>
    <w:rsid w:val="00346539"/>
    <w:rsid w:val="0034688E"/>
    <w:rsid w:val="00346A2E"/>
    <w:rsid w:val="0034787E"/>
    <w:rsid w:val="00347E65"/>
    <w:rsid w:val="00347FEE"/>
    <w:rsid w:val="003503D8"/>
    <w:rsid w:val="0035090A"/>
    <w:rsid w:val="00350ADD"/>
    <w:rsid w:val="00350B34"/>
    <w:rsid w:val="00351073"/>
    <w:rsid w:val="003512C6"/>
    <w:rsid w:val="00351AFC"/>
    <w:rsid w:val="00352096"/>
    <w:rsid w:val="00352D21"/>
    <w:rsid w:val="003533A1"/>
    <w:rsid w:val="00353440"/>
    <w:rsid w:val="003539D6"/>
    <w:rsid w:val="00353A43"/>
    <w:rsid w:val="00353A6C"/>
    <w:rsid w:val="00355292"/>
    <w:rsid w:val="00355848"/>
    <w:rsid w:val="00356345"/>
    <w:rsid w:val="0035638A"/>
    <w:rsid w:val="00356CD8"/>
    <w:rsid w:val="00356EEC"/>
    <w:rsid w:val="00356EFD"/>
    <w:rsid w:val="00357B9C"/>
    <w:rsid w:val="00357F2D"/>
    <w:rsid w:val="00360044"/>
    <w:rsid w:val="00360693"/>
    <w:rsid w:val="00360A11"/>
    <w:rsid w:val="00360A5E"/>
    <w:rsid w:val="003611E7"/>
    <w:rsid w:val="00361A00"/>
    <w:rsid w:val="0036294F"/>
    <w:rsid w:val="00363876"/>
    <w:rsid w:val="0036408B"/>
    <w:rsid w:val="003642A6"/>
    <w:rsid w:val="003649D3"/>
    <w:rsid w:val="0036717B"/>
    <w:rsid w:val="00370081"/>
    <w:rsid w:val="00371255"/>
    <w:rsid w:val="0037170D"/>
    <w:rsid w:val="0037189D"/>
    <w:rsid w:val="0037192A"/>
    <w:rsid w:val="00371C3B"/>
    <w:rsid w:val="00371D84"/>
    <w:rsid w:val="003724CF"/>
    <w:rsid w:val="00372595"/>
    <w:rsid w:val="00372613"/>
    <w:rsid w:val="00372E81"/>
    <w:rsid w:val="0037381B"/>
    <w:rsid w:val="00373AE2"/>
    <w:rsid w:val="00373F2B"/>
    <w:rsid w:val="0037479B"/>
    <w:rsid w:val="00374862"/>
    <w:rsid w:val="003761FE"/>
    <w:rsid w:val="00376BAC"/>
    <w:rsid w:val="00377383"/>
    <w:rsid w:val="0037748F"/>
    <w:rsid w:val="0037751C"/>
    <w:rsid w:val="003819EB"/>
    <w:rsid w:val="003829C1"/>
    <w:rsid w:val="00382BF6"/>
    <w:rsid w:val="00384091"/>
    <w:rsid w:val="00384126"/>
    <w:rsid w:val="0038483B"/>
    <w:rsid w:val="00384F0A"/>
    <w:rsid w:val="003850E6"/>
    <w:rsid w:val="0038671F"/>
    <w:rsid w:val="00386816"/>
    <w:rsid w:val="00386E68"/>
    <w:rsid w:val="00387238"/>
    <w:rsid w:val="00387844"/>
    <w:rsid w:val="00387D9F"/>
    <w:rsid w:val="0039053F"/>
    <w:rsid w:val="00390FA1"/>
    <w:rsid w:val="00390FFA"/>
    <w:rsid w:val="0039146A"/>
    <w:rsid w:val="0039185D"/>
    <w:rsid w:val="00392208"/>
    <w:rsid w:val="0039232F"/>
    <w:rsid w:val="00392D42"/>
    <w:rsid w:val="003931AD"/>
    <w:rsid w:val="00393754"/>
    <w:rsid w:val="00393B15"/>
    <w:rsid w:val="00394075"/>
    <w:rsid w:val="00394557"/>
    <w:rsid w:val="00394A1B"/>
    <w:rsid w:val="00394BB6"/>
    <w:rsid w:val="00394C76"/>
    <w:rsid w:val="00395543"/>
    <w:rsid w:val="00395FFF"/>
    <w:rsid w:val="00396EFC"/>
    <w:rsid w:val="00397FE0"/>
    <w:rsid w:val="003A082E"/>
    <w:rsid w:val="003A0997"/>
    <w:rsid w:val="003A123F"/>
    <w:rsid w:val="003A2455"/>
    <w:rsid w:val="003A33E5"/>
    <w:rsid w:val="003A3995"/>
    <w:rsid w:val="003A4BB1"/>
    <w:rsid w:val="003A4BFA"/>
    <w:rsid w:val="003A4CCF"/>
    <w:rsid w:val="003A597F"/>
    <w:rsid w:val="003A5DBE"/>
    <w:rsid w:val="003A5EB3"/>
    <w:rsid w:val="003A5EB4"/>
    <w:rsid w:val="003A6649"/>
    <w:rsid w:val="003A73F8"/>
    <w:rsid w:val="003A791B"/>
    <w:rsid w:val="003A7E5D"/>
    <w:rsid w:val="003B02A0"/>
    <w:rsid w:val="003B030B"/>
    <w:rsid w:val="003B195D"/>
    <w:rsid w:val="003B2AC8"/>
    <w:rsid w:val="003B39A6"/>
    <w:rsid w:val="003B4975"/>
    <w:rsid w:val="003B4F7B"/>
    <w:rsid w:val="003B50D7"/>
    <w:rsid w:val="003B5AA1"/>
    <w:rsid w:val="003B5C2A"/>
    <w:rsid w:val="003B6070"/>
    <w:rsid w:val="003B653D"/>
    <w:rsid w:val="003B75B2"/>
    <w:rsid w:val="003C0229"/>
    <w:rsid w:val="003C02AC"/>
    <w:rsid w:val="003C0622"/>
    <w:rsid w:val="003C0A89"/>
    <w:rsid w:val="003C0D83"/>
    <w:rsid w:val="003C1699"/>
    <w:rsid w:val="003C23B0"/>
    <w:rsid w:val="003C2834"/>
    <w:rsid w:val="003C2925"/>
    <w:rsid w:val="003C3788"/>
    <w:rsid w:val="003C447D"/>
    <w:rsid w:val="003C4931"/>
    <w:rsid w:val="003C49E6"/>
    <w:rsid w:val="003C5463"/>
    <w:rsid w:val="003C60FA"/>
    <w:rsid w:val="003C6E49"/>
    <w:rsid w:val="003C78B6"/>
    <w:rsid w:val="003C7E14"/>
    <w:rsid w:val="003D01A6"/>
    <w:rsid w:val="003D01F4"/>
    <w:rsid w:val="003D1210"/>
    <w:rsid w:val="003D24D5"/>
    <w:rsid w:val="003D2E33"/>
    <w:rsid w:val="003D3461"/>
    <w:rsid w:val="003D36EA"/>
    <w:rsid w:val="003D3B25"/>
    <w:rsid w:val="003D3E60"/>
    <w:rsid w:val="003D402B"/>
    <w:rsid w:val="003D43A7"/>
    <w:rsid w:val="003D4A58"/>
    <w:rsid w:val="003D6825"/>
    <w:rsid w:val="003D7EDC"/>
    <w:rsid w:val="003E051E"/>
    <w:rsid w:val="003E08CC"/>
    <w:rsid w:val="003E0C15"/>
    <w:rsid w:val="003E0D12"/>
    <w:rsid w:val="003E396A"/>
    <w:rsid w:val="003E4570"/>
    <w:rsid w:val="003E4FE6"/>
    <w:rsid w:val="003E64A3"/>
    <w:rsid w:val="003E6FF8"/>
    <w:rsid w:val="003E7183"/>
    <w:rsid w:val="003E758E"/>
    <w:rsid w:val="003F032D"/>
    <w:rsid w:val="003F0CD8"/>
    <w:rsid w:val="003F1086"/>
    <w:rsid w:val="003F15C1"/>
    <w:rsid w:val="003F163F"/>
    <w:rsid w:val="003F2578"/>
    <w:rsid w:val="003F3888"/>
    <w:rsid w:val="003F48CE"/>
    <w:rsid w:val="003F5056"/>
    <w:rsid w:val="003F5A1C"/>
    <w:rsid w:val="003F5E87"/>
    <w:rsid w:val="003F6025"/>
    <w:rsid w:val="003F6CA7"/>
    <w:rsid w:val="003F6EA1"/>
    <w:rsid w:val="003F7053"/>
    <w:rsid w:val="003F7BEF"/>
    <w:rsid w:val="0040074F"/>
    <w:rsid w:val="0040078C"/>
    <w:rsid w:val="00400845"/>
    <w:rsid w:val="00400C30"/>
    <w:rsid w:val="004013FF"/>
    <w:rsid w:val="004033E0"/>
    <w:rsid w:val="004034B1"/>
    <w:rsid w:val="00403D9F"/>
    <w:rsid w:val="00404104"/>
    <w:rsid w:val="004046A7"/>
    <w:rsid w:val="0040471B"/>
    <w:rsid w:val="00404EFB"/>
    <w:rsid w:val="004053E4"/>
    <w:rsid w:val="00405A02"/>
    <w:rsid w:val="00406A6B"/>
    <w:rsid w:val="0040762A"/>
    <w:rsid w:val="00407CC5"/>
    <w:rsid w:val="0041147C"/>
    <w:rsid w:val="00411677"/>
    <w:rsid w:val="00413B98"/>
    <w:rsid w:val="00414382"/>
    <w:rsid w:val="00414D64"/>
    <w:rsid w:val="00414FBF"/>
    <w:rsid w:val="004150F5"/>
    <w:rsid w:val="00415377"/>
    <w:rsid w:val="004156A7"/>
    <w:rsid w:val="00416AEA"/>
    <w:rsid w:val="004176FF"/>
    <w:rsid w:val="00417AFA"/>
    <w:rsid w:val="0042028C"/>
    <w:rsid w:val="00421290"/>
    <w:rsid w:val="004213ED"/>
    <w:rsid w:val="00421B79"/>
    <w:rsid w:val="004220D1"/>
    <w:rsid w:val="0042232E"/>
    <w:rsid w:val="00424FA7"/>
    <w:rsid w:val="004255A0"/>
    <w:rsid w:val="00425ACE"/>
    <w:rsid w:val="004261C0"/>
    <w:rsid w:val="0042683B"/>
    <w:rsid w:val="004272C4"/>
    <w:rsid w:val="00427C75"/>
    <w:rsid w:val="00427D47"/>
    <w:rsid w:val="00430015"/>
    <w:rsid w:val="00430458"/>
    <w:rsid w:val="00430A9D"/>
    <w:rsid w:val="00430AFC"/>
    <w:rsid w:val="00430B5E"/>
    <w:rsid w:val="00431E51"/>
    <w:rsid w:val="00432110"/>
    <w:rsid w:val="00432924"/>
    <w:rsid w:val="00432BA6"/>
    <w:rsid w:val="004333F5"/>
    <w:rsid w:val="00435596"/>
    <w:rsid w:val="004357B9"/>
    <w:rsid w:val="0043673B"/>
    <w:rsid w:val="00436950"/>
    <w:rsid w:val="004372CE"/>
    <w:rsid w:val="004373B9"/>
    <w:rsid w:val="00437DDB"/>
    <w:rsid w:val="00440604"/>
    <w:rsid w:val="004420F3"/>
    <w:rsid w:val="00442160"/>
    <w:rsid w:val="0044270F"/>
    <w:rsid w:val="00442ADE"/>
    <w:rsid w:val="00442C0C"/>
    <w:rsid w:val="00442D6C"/>
    <w:rsid w:val="00443D0F"/>
    <w:rsid w:val="00444322"/>
    <w:rsid w:val="004446B4"/>
    <w:rsid w:val="0044594C"/>
    <w:rsid w:val="00445C7F"/>
    <w:rsid w:val="00445CA4"/>
    <w:rsid w:val="00445FF7"/>
    <w:rsid w:val="00446312"/>
    <w:rsid w:val="00446C4B"/>
    <w:rsid w:val="004471AF"/>
    <w:rsid w:val="00447371"/>
    <w:rsid w:val="0044761A"/>
    <w:rsid w:val="00447D98"/>
    <w:rsid w:val="00451518"/>
    <w:rsid w:val="00451C6F"/>
    <w:rsid w:val="00451D4B"/>
    <w:rsid w:val="00452619"/>
    <w:rsid w:val="0045266B"/>
    <w:rsid w:val="00452E29"/>
    <w:rsid w:val="00453341"/>
    <w:rsid w:val="00453A40"/>
    <w:rsid w:val="00453D70"/>
    <w:rsid w:val="00454437"/>
    <w:rsid w:val="004546B4"/>
    <w:rsid w:val="004553B6"/>
    <w:rsid w:val="00455D25"/>
    <w:rsid w:val="00455D8B"/>
    <w:rsid w:val="00455D9D"/>
    <w:rsid w:val="004567B7"/>
    <w:rsid w:val="0045783E"/>
    <w:rsid w:val="00460099"/>
    <w:rsid w:val="00460BA7"/>
    <w:rsid w:val="004611AE"/>
    <w:rsid w:val="00461210"/>
    <w:rsid w:val="00461BB8"/>
    <w:rsid w:val="00462BBA"/>
    <w:rsid w:val="00463352"/>
    <w:rsid w:val="004636DA"/>
    <w:rsid w:val="00463734"/>
    <w:rsid w:val="004639A9"/>
    <w:rsid w:val="0046440E"/>
    <w:rsid w:val="004647CA"/>
    <w:rsid w:val="004648C4"/>
    <w:rsid w:val="00464C8F"/>
    <w:rsid w:val="00464E02"/>
    <w:rsid w:val="004656FD"/>
    <w:rsid w:val="00466730"/>
    <w:rsid w:val="004667C9"/>
    <w:rsid w:val="004677CC"/>
    <w:rsid w:val="004701D9"/>
    <w:rsid w:val="004710E6"/>
    <w:rsid w:val="00471A07"/>
    <w:rsid w:val="00471B5B"/>
    <w:rsid w:val="00473924"/>
    <w:rsid w:val="00474255"/>
    <w:rsid w:val="00475688"/>
    <w:rsid w:val="00475861"/>
    <w:rsid w:val="00475F8F"/>
    <w:rsid w:val="00476991"/>
    <w:rsid w:val="004772E9"/>
    <w:rsid w:val="00477FEB"/>
    <w:rsid w:val="0048041A"/>
    <w:rsid w:val="004804C3"/>
    <w:rsid w:val="004806DC"/>
    <w:rsid w:val="00480C33"/>
    <w:rsid w:val="00480C41"/>
    <w:rsid w:val="00481019"/>
    <w:rsid w:val="00481493"/>
    <w:rsid w:val="00481AA4"/>
    <w:rsid w:val="00481FB4"/>
    <w:rsid w:val="00483261"/>
    <w:rsid w:val="0048336C"/>
    <w:rsid w:val="00483B04"/>
    <w:rsid w:val="00483F69"/>
    <w:rsid w:val="004845F8"/>
    <w:rsid w:val="00486BFC"/>
    <w:rsid w:val="00487495"/>
    <w:rsid w:val="00487E27"/>
    <w:rsid w:val="00490B88"/>
    <w:rsid w:val="00491695"/>
    <w:rsid w:val="004918A2"/>
    <w:rsid w:val="00492412"/>
    <w:rsid w:val="00492CF8"/>
    <w:rsid w:val="00493771"/>
    <w:rsid w:val="00493ADB"/>
    <w:rsid w:val="00493F45"/>
    <w:rsid w:val="00494461"/>
    <w:rsid w:val="004948FD"/>
    <w:rsid w:val="00495979"/>
    <w:rsid w:val="00495D35"/>
    <w:rsid w:val="00496D5A"/>
    <w:rsid w:val="004979ED"/>
    <w:rsid w:val="004A0557"/>
    <w:rsid w:val="004A0EAE"/>
    <w:rsid w:val="004A1A55"/>
    <w:rsid w:val="004A1D30"/>
    <w:rsid w:val="004A26A8"/>
    <w:rsid w:val="004A2845"/>
    <w:rsid w:val="004A2996"/>
    <w:rsid w:val="004A2A08"/>
    <w:rsid w:val="004A37BA"/>
    <w:rsid w:val="004A3926"/>
    <w:rsid w:val="004A45F3"/>
    <w:rsid w:val="004A62A0"/>
    <w:rsid w:val="004A66D7"/>
    <w:rsid w:val="004A6EA7"/>
    <w:rsid w:val="004A6EDD"/>
    <w:rsid w:val="004A7241"/>
    <w:rsid w:val="004A7D8F"/>
    <w:rsid w:val="004A7F28"/>
    <w:rsid w:val="004B0318"/>
    <w:rsid w:val="004B07B8"/>
    <w:rsid w:val="004B116F"/>
    <w:rsid w:val="004B18F6"/>
    <w:rsid w:val="004B1A8D"/>
    <w:rsid w:val="004B1A98"/>
    <w:rsid w:val="004B36B5"/>
    <w:rsid w:val="004B3D07"/>
    <w:rsid w:val="004B4B17"/>
    <w:rsid w:val="004B4FCD"/>
    <w:rsid w:val="004B5805"/>
    <w:rsid w:val="004B592A"/>
    <w:rsid w:val="004B5AB0"/>
    <w:rsid w:val="004B64CE"/>
    <w:rsid w:val="004B6902"/>
    <w:rsid w:val="004B6EDF"/>
    <w:rsid w:val="004B73B0"/>
    <w:rsid w:val="004B74FF"/>
    <w:rsid w:val="004B7944"/>
    <w:rsid w:val="004B7AC9"/>
    <w:rsid w:val="004B7BB8"/>
    <w:rsid w:val="004C079A"/>
    <w:rsid w:val="004C0AAD"/>
    <w:rsid w:val="004C0F44"/>
    <w:rsid w:val="004C1465"/>
    <w:rsid w:val="004C14D0"/>
    <w:rsid w:val="004C2137"/>
    <w:rsid w:val="004C34FA"/>
    <w:rsid w:val="004C4301"/>
    <w:rsid w:val="004C54B2"/>
    <w:rsid w:val="004C600F"/>
    <w:rsid w:val="004C61B9"/>
    <w:rsid w:val="004C6867"/>
    <w:rsid w:val="004C737B"/>
    <w:rsid w:val="004C795A"/>
    <w:rsid w:val="004D044A"/>
    <w:rsid w:val="004D1915"/>
    <w:rsid w:val="004D23CF"/>
    <w:rsid w:val="004D29C0"/>
    <w:rsid w:val="004D2EE0"/>
    <w:rsid w:val="004D35BA"/>
    <w:rsid w:val="004D3FA6"/>
    <w:rsid w:val="004D43E3"/>
    <w:rsid w:val="004D4614"/>
    <w:rsid w:val="004D4A5E"/>
    <w:rsid w:val="004D5567"/>
    <w:rsid w:val="004D5D00"/>
    <w:rsid w:val="004D6436"/>
    <w:rsid w:val="004D744F"/>
    <w:rsid w:val="004D7B89"/>
    <w:rsid w:val="004D7E05"/>
    <w:rsid w:val="004E07BB"/>
    <w:rsid w:val="004E0F2A"/>
    <w:rsid w:val="004E1230"/>
    <w:rsid w:val="004E1B3E"/>
    <w:rsid w:val="004E1D09"/>
    <w:rsid w:val="004E27A5"/>
    <w:rsid w:val="004E32F4"/>
    <w:rsid w:val="004E3530"/>
    <w:rsid w:val="004E4FAA"/>
    <w:rsid w:val="004E546B"/>
    <w:rsid w:val="004E604B"/>
    <w:rsid w:val="004E6579"/>
    <w:rsid w:val="004E6F16"/>
    <w:rsid w:val="004F02D8"/>
    <w:rsid w:val="004F0DB4"/>
    <w:rsid w:val="004F109D"/>
    <w:rsid w:val="004F1321"/>
    <w:rsid w:val="004F1A95"/>
    <w:rsid w:val="004F2ADF"/>
    <w:rsid w:val="004F3489"/>
    <w:rsid w:val="004F4ED7"/>
    <w:rsid w:val="004F53B8"/>
    <w:rsid w:val="004F5835"/>
    <w:rsid w:val="004F5B88"/>
    <w:rsid w:val="004F64EC"/>
    <w:rsid w:val="004F6F5E"/>
    <w:rsid w:val="004F72FD"/>
    <w:rsid w:val="004F76E2"/>
    <w:rsid w:val="004F7890"/>
    <w:rsid w:val="00503196"/>
    <w:rsid w:val="005032CB"/>
    <w:rsid w:val="00503BB1"/>
    <w:rsid w:val="00503EDB"/>
    <w:rsid w:val="005048AB"/>
    <w:rsid w:val="00504CCA"/>
    <w:rsid w:val="00505670"/>
    <w:rsid w:val="0050609A"/>
    <w:rsid w:val="00506436"/>
    <w:rsid w:val="0050673A"/>
    <w:rsid w:val="00507E8A"/>
    <w:rsid w:val="0051041A"/>
    <w:rsid w:val="005104AB"/>
    <w:rsid w:val="005105FA"/>
    <w:rsid w:val="005106B5"/>
    <w:rsid w:val="00511079"/>
    <w:rsid w:val="0051133A"/>
    <w:rsid w:val="00511EF7"/>
    <w:rsid w:val="005124A4"/>
    <w:rsid w:val="0051423C"/>
    <w:rsid w:val="00514261"/>
    <w:rsid w:val="0051487E"/>
    <w:rsid w:val="0051546C"/>
    <w:rsid w:val="005160A0"/>
    <w:rsid w:val="005163EA"/>
    <w:rsid w:val="00516CD7"/>
    <w:rsid w:val="00516ED5"/>
    <w:rsid w:val="00516FD9"/>
    <w:rsid w:val="00517548"/>
    <w:rsid w:val="00517973"/>
    <w:rsid w:val="00517AED"/>
    <w:rsid w:val="005206FA"/>
    <w:rsid w:val="005208D1"/>
    <w:rsid w:val="00522281"/>
    <w:rsid w:val="00523F0C"/>
    <w:rsid w:val="00525454"/>
    <w:rsid w:val="0052792F"/>
    <w:rsid w:val="00527B01"/>
    <w:rsid w:val="00531E99"/>
    <w:rsid w:val="00532279"/>
    <w:rsid w:val="005327CF"/>
    <w:rsid w:val="0053328B"/>
    <w:rsid w:val="005339B1"/>
    <w:rsid w:val="00533AC2"/>
    <w:rsid w:val="00533E88"/>
    <w:rsid w:val="00534181"/>
    <w:rsid w:val="00534A86"/>
    <w:rsid w:val="0053541F"/>
    <w:rsid w:val="00535467"/>
    <w:rsid w:val="00535E21"/>
    <w:rsid w:val="005368B1"/>
    <w:rsid w:val="005368DE"/>
    <w:rsid w:val="00537CBB"/>
    <w:rsid w:val="00540BBE"/>
    <w:rsid w:val="0054246B"/>
    <w:rsid w:val="005424D2"/>
    <w:rsid w:val="00543E9F"/>
    <w:rsid w:val="0054402E"/>
    <w:rsid w:val="005466F9"/>
    <w:rsid w:val="00546869"/>
    <w:rsid w:val="00546E07"/>
    <w:rsid w:val="00546F27"/>
    <w:rsid w:val="00547198"/>
    <w:rsid w:val="00547846"/>
    <w:rsid w:val="005479AA"/>
    <w:rsid w:val="00550072"/>
    <w:rsid w:val="00550184"/>
    <w:rsid w:val="0055070C"/>
    <w:rsid w:val="00550B00"/>
    <w:rsid w:val="00551213"/>
    <w:rsid w:val="00553BD6"/>
    <w:rsid w:val="005545CA"/>
    <w:rsid w:val="00554E08"/>
    <w:rsid w:val="005554FF"/>
    <w:rsid w:val="00555C78"/>
    <w:rsid w:val="00556F40"/>
    <w:rsid w:val="005603B3"/>
    <w:rsid w:val="00560901"/>
    <w:rsid w:val="00561270"/>
    <w:rsid w:val="00561D34"/>
    <w:rsid w:val="00562153"/>
    <w:rsid w:val="00562276"/>
    <w:rsid w:val="0056295F"/>
    <w:rsid w:val="00562E61"/>
    <w:rsid w:val="00562EFA"/>
    <w:rsid w:val="0056389E"/>
    <w:rsid w:val="00564FB1"/>
    <w:rsid w:val="00565A34"/>
    <w:rsid w:val="00565EDF"/>
    <w:rsid w:val="00565FB7"/>
    <w:rsid w:val="00566220"/>
    <w:rsid w:val="00566F1E"/>
    <w:rsid w:val="00567D7A"/>
    <w:rsid w:val="00570594"/>
    <w:rsid w:val="00570682"/>
    <w:rsid w:val="00571008"/>
    <w:rsid w:val="00572105"/>
    <w:rsid w:val="005728BE"/>
    <w:rsid w:val="00573181"/>
    <w:rsid w:val="00573805"/>
    <w:rsid w:val="00573AE1"/>
    <w:rsid w:val="005746CF"/>
    <w:rsid w:val="0057518B"/>
    <w:rsid w:val="00575D25"/>
    <w:rsid w:val="00576727"/>
    <w:rsid w:val="00577C07"/>
    <w:rsid w:val="00577E2B"/>
    <w:rsid w:val="00580536"/>
    <w:rsid w:val="00580926"/>
    <w:rsid w:val="00581285"/>
    <w:rsid w:val="00581669"/>
    <w:rsid w:val="00581BF7"/>
    <w:rsid w:val="00581D05"/>
    <w:rsid w:val="0058202B"/>
    <w:rsid w:val="0058207A"/>
    <w:rsid w:val="005822FB"/>
    <w:rsid w:val="0058278D"/>
    <w:rsid w:val="0058286B"/>
    <w:rsid w:val="00583094"/>
    <w:rsid w:val="0058319C"/>
    <w:rsid w:val="0058328F"/>
    <w:rsid w:val="005833D1"/>
    <w:rsid w:val="00584920"/>
    <w:rsid w:val="00584FB7"/>
    <w:rsid w:val="005852A4"/>
    <w:rsid w:val="00585D35"/>
    <w:rsid w:val="0058632E"/>
    <w:rsid w:val="005876BD"/>
    <w:rsid w:val="005879EE"/>
    <w:rsid w:val="00590918"/>
    <w:rsid w:val="0059167C"/>
    <w:rsid w:val="00591F58"/>
    <w:rsid w:val="00592244"/>
    <w:rsid w:val="005927F5"/>
    <w:rsid w:val="00594823"/>
    <w:rsid w:val="00596310"/>
    <w:rsid w:val="0059694C"/>
    <w:rsid w:val="00596A67"/>
    <w:rsid w:val="00597466"/>
    <w:rsid w:val="005977CC"/>
    <w:rsid w:val="00597A10"/>
    <w:rsid w:val="005A0660"/>
    <w:rsid w:val="005A0683"/>
    <w:rsid w:val="005A138C"/>
    <w:rsid w:val="005A1D91"/>
    <w:rsid w:val="005A2E71"/>
    <w:rsid w:val="005A3CA1"/>
    <w:rsid w:val="005A461C"/>
    <w:rsid w:val="005A46E6"/>
    <w:rsid w:val="005A4906"/>
    <w:rsid w:val="005A4DDE"/>
    <w:rsid w:val="005A5CF0"/>
    <w:rsid w:val="005A662D"/>
    <w:rsid w:val="005A684E"/>
    <w:rsid w:val="005A68C4"/>
    <w:rsid w:val="005A6B85"/>
    <w:rsid w:val="005A6D9A"/>
    <w:rsid w:val="005A7306"/>
    <w:rsid w:val="005A759D"/>
    <w:rsid w:val="005A75BF"/>
    <w:rsid w:val="005A7BA5"/>
    <w:rsid w:val="005B0319"/>
    <w:rsid w:val="005B0472"/>
    <w:rsid w:val="005B10D4"/>
    <w:rsid w:val="005B165C"/>
    <w:rsid w:val="005B1957"/>
    <w:rsid w:val="005B1B24"/>
    <w:rsid w:val="005B1D74"/>
    <w:rsid w:val="005B2177"/>
    <w:rsid w:val="005B29D5"/>
    <w:rsid w:val="005B2BA2"/>
    <w:rsid w:val="005B3184"/>
    <w:rsid w:val="005B33C2"/>
    <w:rsid w:val="005B37D5"/>
    <w:rsid w:val="005B4F13"/>
    <w:rsid w:val="005B5555"/>
    <w:rsid w:val="005B5BAF"/>
    <w:rsid w:val="005B5DBE"/>
    <w:rsid w:val="005B6590"/>
    <w:rsid w:val="005B6CF3"/>
    <w:rsid w:val="005B76C2"/>
    <w:rsid w:val="005B7A42"/>
    <w:rsid w:val="005B7F33"/>
    <w:rsid w:val="005C03BF"/>
    <w:rsid w:val="005C0FF1"/>
    <w:rsid w:val="005C1550"/>
    <w:rsid w:val="005C1E7B"/>
    <w:rsid w:val="005C2EA3"/>
    <w:rsid w:val="005C369E"/>
    <w:rsid w:val="005C3760"/>
    <w:rsid w:val="005C502F"/>
    <w:rsid w:val="005C5A64"/>
    <w:rsid w:val="005C5ED7"/>
    <w:rsid w:val="005C67DC"/>
    <w:rsid w:val="005C6A95"/>
    <w:rsid w:val="005C6E40"/>
    <w:rsid w:val="005C748C"/>
    <w:rsid w:val="005D0100"/>
    <w:rsid w:val="005D0890"/>
    <w:rsid w:val="005D10BA"/>
    <w:rsid w:val="005D1447"/>
    <w:rsid w:val="005D22A1"/>
    <w:rsid w:val="005D353F"/>
    <w:rsid w:val="005D36FD"/>
    <w:rsid w:val="005D3B3E"/>
    <w:rsid w:val="005D4892"/>
    <w:rsid w:val="005D496D"/>
    <w:rsid w:val="005D62A1"/>
    <w:rsid w:val="005D6AE3"/>
    <w:rsid w:val="005D6D3D"/>
    <w:rsid w:val="005D6FFA"/>
    <w:rsid w:val="005D76BF"/>
    <w:rsid w:val="005D7C14"/>
    <w:rsid w:val="005E01EC"/>
    <w:rsid w:val="005E0263"/>
    <w:rsid w:val="005E0B41"/>
    <w:rsid w:val="005E1016"/>
    <w:rsid w:val="005E11E4"/>
    <w:rsid w:val="005E1DAD"/>
    <w:rsid w:val="005E23F1"/>
    <w:rsid w:val="005E2657"/>
    <w:rsid w:val="005E2914"/>
    <w:rsid w:val="005E34CB"/>
    <w:rsid w:val="005E377D"/>
    <w:rsid w:val="005E38B2"/>
    <w:rsid w:val="005E534A"/>
    <w:rsid w:val="005E5A6D"/>
    <w:rsid w:val="005E6405"/>
    <w:rsid w:val="005E672F"/>
    <w:rsid w:val="005E73FB"/>
    <w:rsid w:val="005E7408"/>
    <w:rsid w:val="005E7B66"/>
    <w:rsid w:val="005E7CB4"/>
    <w:rsid w:val="005F0524"/>
    <w:rsid w:val="005F072C"/>
    <w:rsid w:val="005F0C00"/>
    <w:rsid w:val="005F0D84"/>
    <w:rsid w:val="005F1915"/>
    <w:rsid w:val="005F1E81"/>
    <w:rsid w:val="005F2C25"/>
    <w:rsid w:val="005F352F"/>
    <w:rsid w:val="005F3BA1"/>
    <w:rsid w:val="005F3EFD"/>
    <w:rsid w:val="005F4827"/>
    <w:rsid w:val="005F5DE8"/>
    <w:rsid w:val="005F6AFD"/>
    <w:rsid w:val="005F7562"/>
    <w:rsid w:val="006004FE"/>
    <w:rsid w:val="006017E3"/>
    <w:rsid w:val="00601914"/>
    <w:rsid w:val="0060194E"/>
    <w:rsid w:val="00603167"/>
    <w:rsid w:val="00603492"/>
    <w:rsid w:val="006035AE"/>
    <w:rsid w:val="0060440B"/>
    <w:rsid w:val="0060454C"/>
    <w:rsid w:val="00604FD2"/>
    <w:rsid w:val="00605481"/>
    <w:rsid w:val="00605F1E"/>
    <w:rsid w:val="00606BC7"/>
    <w:rsid w:val="006073F2"/>
    <w:rsid w:val="00607707"/>
    <w:rsid w:val="00607C36"/>
    <w:rsid w:val="00607CDE"/>
    <w:rsid w:val="00610335"/>
    <w:rsid w:val="006110BC"/>
    <w:rsid w:val="00611580"/>
    <w:rsid w:val="006116C4"/>
    <w:rsid w:val="00611F2C"/>
    <w:rsid w:val="00612425"/>
    <w:rsid w:val="00613237"/>
    <w:rsid w:val="006132CD"/>
    <w:rsid w:val="00613363"/>
    <w:rsid w:val="006138BB"/>
    <w:rsid w:val="00614ADB"/>
    <w:rsid w:val="00614CD1"/>
    <w:rsid w:val="00615533"/>
    <w:rsid w:val="00616260"/>
    <w:rsid w:val="006169A4"/>
    <w:rsid w:val="00617E64"/>
    <w:rsid w:val="00617F8F"/>
    <w:rsid w:val="006200B4"/>
    <w:rsid w:val="0062021A"/>
    <w:rsid w:val="006202B1"/>
    <w:rsid w:val="0062065B"/>
    <w:rsid w:val="0062164D"/>
    <w:rsid w:val="00621756"/>
    <w:rsid w:val="00621770"/>
    <w:rsid w:val="006218C7"/>
    <w:rsid w:val="0062215F"/>
    <w:rsid w:val="00622702"/>
    <w:rsid w:val="0062286A"/>
    <w:rsid w:val="006235FC"/>
    <w:rsid w:val="006265DD"/>
    <w:rsid w:val="00627240"/>
    <w:rsid w:val="00627E79"/>
    <w:rsid w:val="00630058"/>
    <w:rsid w:val="00630123"/>
    <w:rsid w:val="0063015D"/>
    <w:rsid w:val="0063077E"/>
    <w:rsid w:val="00630810"/>
    <w:rsid w:val="006309BC"/>
    <w:rsid w:val="00630C2E"/>
    <w:rsid w:val="0063111E"/>
    <w:rsid w:val="0063176B"/>
    <w:rsid w:val="00631C79"/>
    <w:rsid w:val="00631F4C"/>
    <w:rsid w:val="006320D7"/>
    <w:rsid w:val="0063349C"/>
    <w:rsid w:val="006342EB"/>
    <w:rsid w:val="006345C3"/>
    <w:rsid w:val="00634FCF"/>
    <w:rsid w:val="00635509"/>
    <w:rsid w:val="006359B4"/>
    <w:rsid w:val="00636652"/>
    <w:rsid w:val="00636A83"/>
    <w:rsid w:val="00636D5B"/>
    <w:rsid w:val="0063728F"/>
    <w:rsid w:val="00640576"/>
    <w:rsid w:val="00640F4F"/>
    <w:rsid w:val="00641620"/>
    <w:rsid w:val="0064247A"/>
    <w:rsid w:val="00642A25"/>
    <w:rsid w:val="00642E9E"/>
    <w:rsid w:val="0064380B"/>
    <w:rsid w:val="00643C2F"/>
    <w:rsid w:val="00644278"/>
    <w:rsid w:val="00644625"/>
    <w:rsid w:val="00644C01"/>
    <w:rsid w:val="00646C13"/>
    <w:rsid w:val="00647276"/>
    <w:rsid w:val="0065002A"/>
    <w:rsid w:val="00650295"/>
    <w:rsid w:val="0065205B"/>
    <w:rsid w:val="00652CB5"/>
    <w:rsid w:val="006536C7"/>
    <w:rsid w:val="006537E4"/>
    <w:rsid w:val="0065409C"/>
    <w:rsid w:val="00654408"/>
    <w:rsid w:val="00654E71"/>
    <w:rsid w:val="0065589E"/>
    <w:rsid w:val="00655925"/>
    <w:rsid w:val="00655BA9"/>
    <w:rsid w:val="00655DF6"/>
    <w:rsid w:val="00655FB7"/>
    <w:rsid w:val="00656E1E"/>
    <w:rsid w:val="00656E9F"/>
    <w:rsid w:val="006574B9"/>
    <w:rsid w:val="006578CE"/>
    <w:rsid w:val="00657F49"/>
    <w:rsid w:val="0066005F"/>
    <w:rsid w:val="0066078D"/>
    <w:rsid w:val="006614AB"/>
    <w:rsid w:val="006614FF"/>
    <w:rsid w:val="0066174C"/>
    <w:rsid w:val="006625C1"/>
    <w:rsid w:val="006627E7"/>
    <w:rsid w:val="00662C69"/>
    <w:rsid w:val="006635FD"/>
    <w:rsid w:val="006639D0"/>
    <w:rsid w:val="006644F9"/>
    <w:rsid w:val="006648C1"/>
    <w:rsid w:val="00664E8F"/>
    <w:rsid w:val="00665532"/>
    <w:rsid w:val="00665BBF"/>
    <w:rsid w:val="00665C44"/>
    <w:rsid w:val="006663BF"/>
    <w:rsid w:val="006675BA"/>
    <w:rsid w:val="006679FE"/>
    <w:rsid w:val="00670694"/>
    <w:rsid w:val="006717A3"/>
    <w:rsid w:val="00673767"/>
    <w:rsid w:val="006741A3"/>
    <w:rsid w:val="0067450A"/>
    <w:rsid w:val="006747A8"/>
    <w:rsid w:val="00674895"/>
    <w:rsid w:val="00674D88"/>
    <w:rsid w:val="00675430"/>
    <w:rsid w:val="00675544"/>
    <w:rsid w:val="0067589A"/>
    <w:rsid w:val="00675AE8"/>
    <w:rsid w:val="00675D57"/>
    <w:rsid w:val="00675E39"/>
    <w:rsid w:val="006764F7"/>
    <w:rsid w:val="00676527"/>
    <w:rsid w:val="00677925"/>
    <w:rsid w:val="00681C67"/>
    <w:rsid w:val="0068272C"/>
    <w:rsid w:val="006828EC"/>
    <w:rsid w:val="006840BB"/>
    <w:rsid w:val="006844CD"/>
    <w:rsid w:val="00684D22"/>
    <w:rsid w:val="00685557"/>
    <w:rsid w:val="0068651A"/>
    <w:rsid w:val="00687331"/>
    <w:rsid w:val="00690307"/>
    <w:rsid w:val="00690FD5"/>
    <w:rsid w:val="00691094"/>
    <w:rsid w:val="00691214"/>
    <w:rsid w:val="006912A1"/>
    <w:rsid w:val="00691695"/>
    <w:rsid w:val="006917F2"/>
    <w:rsid w:val="0069254A"/>
    <w:rsid w:val="006927B7"/>
    <w:rsid w:val="006929AF"/>
    <w:rsid w:val="00692D09"/>
    <w:rsid w:val="006933CE"/>
    <w:rsid w:val="006935BA"/>
    <w:rsid w:val="00693774"/>
    <w:rsid w:val="00693BA7"/>
    <w:rsid w:val="00693CE7"/>
    <w:rsid w:val="00693E7D"/>
    <w:rsid w:val="00694294"/>
    <w:rsid w:val="00694EA5"/>
    <w:rsid w:val="00696363"/>
    <w:rsid w:val="006A0044"/>
    <w:rsid w:val="006A054A"/>
    <w:rsid w:val="006A0665"/>
    <w:rsid w:val="006A0AA7"/>
    <w:rsid w:val="006A0DB6"/>
    <w:rsid w:val="006A11FB"/>
    <w:rsid w:val="006A1828"/>
    <w:rsid w:val="006A1EEA"/>
    <w:rsid w:val="006A223D"/>
    <w:rsid w:val="006A2A88"/>
    <w:rsid w:val="006A2B35"/>
    <w:rsid w:val="006A3CF1"/>
    <w:rsid w:val="006A3EB1"/>
    <w:rsid w:val="006A3ECE"/>
    <w:rsid w:val="006A4D29"/>
    <w:rsid w:val="006A5123"/>
    <w:rsid w:val="006A5FF7"/>
    <w:rsid w:val="006A7658"/>
    <w:rsid w:val="006A7854"/>
    <w:rsid w:val="006A7FDB"/>
    <w:rsid w:val="006B04B6"/>
    <w:rsid w:val="006B059F"/>
    <w:rsid w:val="006B0634"/>
    <w:rsid w:val="006B0BF6"/>
    <w:rsid w:val="006B1F6B"/>
    <w:rsid w:val="006B2A65"/>
    <w:rsid w:val="006B2BEE"/>
    <w:rsid w:val="006B2EDC"/>
    <w:rsid w:val="006B3812"/>
    <w:rsid w:val="006B4156"/>
    <w:rsid w:val="006B5392"/>
    <w:rsid w:val="006B53CA"/>
    <w:rsid w:val="006B5658"/>
    <w:rsid w:val="006B641E"/>
    <w:rsid w:val="006B71DD"/>
    <w:rsid w:val="006B7686"/>
    <w:rsid w:val="006B774E"/>
    <w:rsid w:val="006B7A0D"/>
    <w:rsid w:val="006B7DC4"/>
    <w:rsid w:val="006C036E"/>
    <w:rsid w:val="006C0440"/>
    <w:rsid w:val="006C16ED"/>
    <w:rsid w:val="006C3587"/>
    <w:rsid w:val="006C37A2"/>
    <w:rsid w:val="006C3AB5"/>
    <w:rsid w:val="006C4905"/>
    <w:rsid w:val="006C4A5D"/>
    <w:rsid w:val="006C5005"/>
    <w:rsid w:val="006C6644"/>
    <w:rsid w:val="006C6BD9"/>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3CF"/>
    <w:rsid w:val="006D38A2"/>
    <w:rsid w:val="006D3A5B"/>
    <w:rsid w:val="006D4051"/>
    <w:rsid w:val="006D43CE"/>
    <w:rsid w:val="006D447C"/>
    <w:rsid w:val="006D4A91"/>
    <w:rsid w:val="006D4AF3"/>
    <w:rsid w:val="006D54E3"/>
    <w:rsid w:val="006D6A81"/>
    <w:rsid w:val="006D7389"/>
    <w:rsid w:val="006D7657"/>
    <w:rsid w:val="006E0777"/>
    <w:rsid w:val="006E13D1"/>
    <w:rsid w:val="006E1952"/>
    <w:rsid w:val="006E2809"/>
    <w:rsid w:val="006E2DB5"/>
    <w:rsid w:val="006E434A"/>
    <w:rsid w:val="006E4816"/>
    <w:rsid w:val="006E5A34"/>
    <w:rsid w:val="006E6613"/>
    <w:rsid w:val="006E6BA3"/>
    <w:rsid w:val="006E765E"/>
    <w:rsid w:val="006F0076"/>
    <w:rsid w:val="006F03CF"/>
    <w:rsid w:val="006F0791"/>
    <w:rsid w:val="006F0873"/>
    <w:rsid w:val="006F0BCE"/>
    <w:rsid w:val="006F108D"/>
    <w:rsid w:val="006F1C01"/>
    <w:rsid w:val="006F2234"/>
    <w:rsid w:val="006F382C"/>
    <w:rsid w:val="006F4C8E"/>
    <w:rsid w:val="006F5779"/>
    <w:rsid w:val="006F5F5A"/>
    <w:rsid w:val="006F6552"/>
    <w:rsid w:val="006F679B"/>
    <w:rsid w:val="006F75F4"/>
    <w:rsid w:val="006F7C56"/>
    <w:rsid w:val="00700DAF"/>
    <w:rsid w:val="007019E0"/>
    <w:rsid w:val="00701BD2"/>
    <w:rsid w:val="00701FBB"/>
    <w:rsid w:val="00701FFC"/>
    <w:rsid w:val="007020CE"/>
    <w:rsid w:val="00703723"/>
    <w:rsid w:val="00703802"/>
    <w:rsid w:val="00703976"/>
    <w:rsid w:val="007041D3"/>
    <w:rsid w:val="00704397"/>
    <w:rsid w:val="00704B8A"/>
    <w:rsid w:val="00704C9D"/>
    <w:rsid w:val="007050F7"/>
    <w:rsid w:val="007051AD"/>
    <w:rsid w:val="0070610B"/>
    <w:rsid w:val="00707818"/>
    <w:rsid w:val="00710034"/>
    <w:rsid w:val="0071077E"/>
    <w:rsid w:val="00710A2A"/>
    <w:rsid w:val="00710C9E"/>
    <w:rsid w:val="00710DE8"/>
    <w:rsid w:val="00710FA3"/>
    <w:rsid w:val="00711B8B"/>
    <w:rsid w:val="00711CF4"/>
    <w:rsid w:val="00711E13"/>
    <w:rsid w:val="00712636"/>
    <w:rsid w:val="00712EDA"/>
    <w:rsid w:val="00713004"/>
    <w:rsid w:val="00714245"/>
    <w:rsid w:val="00714644"/>
    <w:rsid w:val="0071483F"/>
    <w:rsid w:val="00714F3D"/>
    <w:rsid w:val="00714FE6"/>
    <w:rsid w:val="00715696"/>
    <w:rsid w:val="0071627F"/>
    <w:rsid w:val="00716E8B"/>
    <w:rsid w:val="00716EDB"/>
    <w:rsid w:val="0071705B"/>
    <w:rsid w:val="007178FF"/>
    <w:rsid w:val="00717C4D"/>
    <w:rsid w:val="00720819"/>
    <w:rsid w:val="00720ACA"/>
    <w:rsid w:val="007214EE"/>
    <w:rsid w:val="007218A2"/>
    <w:rsid w:val="0072235B"/>
    <w:rsid w:val="007229D4"/>
    <w:rsid w:val="00723585"/>
    <w:rsid w:val="00724375"/>
    <w:rsid w:val="0072442F"/>
    <w:rsid w:val="00724849"/>
    <w:rsid w:val="007253FE"/>
    <w:rsid w:val="00726344"/>
    <w:rsid w:val="00726439"/>
    <w:rsid w:val="00727631"/>
    <w:rsid w:val="007276F8"/>
    <w:rsid w:val="00727CBF"/>
    <w:rsid w:val="00727DF5"/>
    <w:rsid w:val="0073143E"/>
    <w:rsid w:val="00731DFB"/>
    <w:rsid w:val="00731F3E"/>
    <w:rsid w:val="00733392"/>
    <w:rsid w:val="0073413F"/>
    <w:rsid w:val="007363C3"/>
    <w:rsid w:val="00737615"/>
    <w:rsid w:val="00737667"/>
    <w:rsid w:val="00737D9F"/>
    <w:rsid w:val="00737DB0"/>
    <w:rsid w:val="007407E7"/>
    <w:rsid w:val="00740B1F"/>
    <w:rsid w:val="00740C6C"/>
    <w:rsid w:val="00740D3C"/>
    <w:rsid w:val="007410F3"/>
    <w:rsid w:val="00741D42"/>
    <w:rsid w:val="00743083"/>
    <w:rsid w:val="007438F4"/>
    <w:rsid w:val="00743F02"/>
    <w:rsid w:val="007445F4"/>
    <w:rsid w:val="00745595"/>
    <w:rsid w:val="007455B8"/>
    <w:rsid w:val="00745693"/>
    <w:rsid w:val="007463DC"/>
    <w:rsid w:val="00746C03"/>
    <w:rsid w:val="00747DC7"/>
    <w:rsid w:val="0075028E"/>
    <w:rsid w:val="00751180"/>
    <w:rsid w:val="00751FC2"/>
    <w:rsid w:val="007528F6"/>
    <w:rsid w:val="00752A38"/>
    <w:rsid w:val="00753195"/>
    <w:rsid w:val="00753A34"/>
    <w:rsid w:val="007543B0"/>
    <w:rsid w:val="0075523D"/>
    <w:rsid w:val="00755481"/>
    <w:rsid w:val="007554A6"/>
    <w:rsid w:val="00755950"/>
    <w:rsid w:val="00755DAB"/>
    <w:rsid w:val="007562D9"/>
    <w:rsid w:val="00756515"/>
    <w:rsid w:val="00756832"/>
    <w:rsid w:val="00756CFC"/>
    <w:rsid w:val="00757001"/>
    <w:rsid w:val="0075721B"/>
    <w:rsid w:val="0076110B"/>
    <w:rsid w:val="00764DD1"/>
    <w:rsid w:val="007651BB"/>
    <w:rsid w:val="00766CB0"/>
    <w:rsid w:val="00770162"/>
    <w:rsid w:val="007711B1"/>
    <w:rsid w:val="00771F4C"/>
    <w:rsid w:val="0077214D"/>
    <w:rsid w:val="00772159"/>
    <w:rsid w:val="0077249F"/>
    <w:rsid w:val="00772572"/>
    <w:rsid w:val="007726D3"/>
    <w:rsid w:val="00772882"/>
    <w:rsid w:val="00772D32"/>
    <w:rsid w:val="00773769"/>
    <w:rsid w:val="00773B05"/>
    <w:rsid w:val="00773E0B"/>
    <w:rsid w:val="00774242"/>
    <w:rsid w:val="00774653"/>
    <w:rsid w:val="00774752"/>
    <w:rsid w:val="007749BC"/>
    <w:rsid w:val="0077548E"/>
    <w:rsid w:val="00775F29"/>
    <w:rsid w:val="00776F67"/>
    <w:rsid w:val="007808BA"/>
    <w:rsid w:val="0078134E"/>
    <w:rsid w:val="007821E8"/>
    <w:rsid w:val="0078241D"/>
    <w:rsid w:val="007827EE"/>
    <w:rsid w:val="00783D86"/>
    <w:rsid w:val="0078457B"/>
    <w:rsid w:val="00785A79"/>
    <w:rsid w:val="00785F46"/>
    <w:rsid w:val="00786364"/>
    <w:rsid w:val="00786788"/>
    <w:rsid w:val="00786D15"/>
    <w:rsid w:val="00787051"/>
    <w:rsid w:val="007875A3"/>
    <w:rsid w:val="00787E27"/>
    <w:rsid w:val="00791AD6"/>
    <w:rsid w:val="00792BF7"/>
    <w:rsid w:val="007931B4"/>
    <w:rsid w:val="00793793"/>
    <w:rsid w:val="00793B5B"/>
    <w:rsid w:val="00794895"/>
    <w:rsid w:val="00795F06"/>
    <w:rsid w:val="00797DC1"/>
    <w:rsid w:val="00797FC7"/>
    <w:rsid w:val="007A037B"/>
    <w:rsid w:val="007A049F"/>
    <w:rsid w:val="007A0A67"/>
    <w:rsid w:val="007A2FB8"/>
    <w:rsid w:val="007A3167"/>
    <w:rsid w:val="007A3BD5"/>
    <w:rsid w:val="007A42E6"/>
    <w:rsid w:val="007A4C27"/>
    <w:rsid w:val="007A51F0"/>
    <w:rsid w:val="007A5434"/>
    <w:rsid w:val="007A5C52"/>
    <w:rsid w:val="007A6D08"/>
    <w:rsid w:val="007A6D6A"/>
    <w:rsid w:val="007A6FDB"/>
    <w:rsid w:val="007A7FF4"/>
    <w:rsid w:val="007B026C"/>
    <w:rsid w:val="007B0F99"/>
    <w:rsid w:val="007B18C4"/>
    <w:rsid w:val="007B308F"/>
    <w:rsid w:val="007B3345"/>
    <w:rsid w:val="007B33E8"/>
    <w:rsid w:val="007B36B7"/>
    <w:rsid w:val="007B3799"/>
    <w:rsid w:val="007B3936"/>
    <w:rsid w:val="007B39FF"/>
    <w:rsid w:val="007B3E45"/>
    <w:rsid w:val="007B3EE7"/>
    <w:rsid w:val="007B3F4B"/>
    <w:rsid w:val="007B434A"/>
    <w:rsid w:val="007B5C53"/>
    <w:rsid w:val="007B5EBB"/>
    <w:rsid w:val="007B626E"/>
    <w:rsid w:val="007B6300"/>
    <w:rsid w:val="007B6473"/>
    <w:rsid w:val="007B66B4"/>
    <w:rsid w:val="007B68D6"/>
    <w:rsid w:val="007B6A2B"/>
    <w:rsid w:val="007B7235"/>
    <w:rsid w:val="007B7496"/>
    <w:rsid w:val="007B7F1D"/>
    <w:rsid w:val="007C162B"/>
    <w:rsid w:val="007C2235"/>
    <w:rsid w:val="007C2739"/>
    <w:rsid w:val="007C2D4C"/>
    <w:rsid w:val="007C3162"/>
    <w:rsid w:val="007C3550"/>
    <w:rsid w:val="007C37F1"/>
    <w:rsid w:val="007C421B"/>
    <w:rsid w:val="007C49E1"/>
    <w:rsid w:val="007C4F84"/>
    <w:rsid w:val="007C5435"/>
    <w:rsid w:val="007C5B54"/>
    <w:rsid w:val="007C5EDB"/>
    <w:rsid w:val="007C6857"/>
    <w:rsid w:val="007C6B91"/>
    <w:rsid w:val="007D0304"/>
    <w:rsid w:val="007D0C44"/>
    <w:rsid w:val="007D0D6C"/>
    <w:rsid w:val="007D206A"/>
    <w:rsid w:val="007D20AB"/>
    <w:rsid w:val="007D2AA0"/>
    <w:rsid w:val="007D3A69"/>
    <w:rsid w:val="007D3B6C"/>
    <w:rsid w:val="007D51B4"/>
    <w:rsid w:val="007D536F"/>
    <w:rsid w:val="007D5D3E"/>
    <w:rsid w:val="007D689B"/>
    <w:rsid w:val="007D711D"/>
    <w:rsid w:val="007D7ABB"/>
    <w:rsid w:val="007E09EE"/>
    <w:rsid w:val="007E149C"/>
    <w:rsid w:val="007E2344"/>
    <w:rsid w:val="007E30DA"/>
    <w:rsid w:val="007E4F09"/>
    <w:rsid w:val="007E5401"/>
    <w:rsid w:val="007E5CFD"/>
    <w:rsid w:val="007E6002"/>
    <w:rsid w:val="007E66BF"/>
    <w:rsid w:val="007E6B5E"/>
    <w:rsid w:val="007E7692"/>
    <w:rsid w:val="007F0715"/>
    <w:rsid w:val="007F1727"/>
    <w:rsid w:val="007F1937"/>
    <w:rsid w:val="007F1AA9"/>
    <w:rsid w:val="007F1C35"/>
    <w:rsid w:val="007F20E9"/>
    <w:rsid w:val="007F2EE9"/>
    <w:rsid w:val="007F2FD9"/>
    <w:rsid w:val="007F358C"/>
    <w:rsid w:val="007F4237"/>
    <w:rsid w:val="007F474B"/>
    <w:rsid w:val="007F4E8A"/>
    <w:rsid w:val="007F52BB"/>
    <w:rsid w:val="007F64BF"/>
    <w:rsid w:val="007F6713"/>
    <w:rsid w:val="007F7441"/>
    <w:rsid w:val="007F77A2"/>
    <w:rsid w:val="007F7852"/>
    <w:rsid w:val="00800257"/>
    <w:rsid w:val="008009CB"/>
    <w:rsid w:val="0080153E"/>
    <w:rsid w:val="00802240"/>
    <w:rsid w:val="008027A8"/>
    <w:rsid w:val="00802AEC"/>
    <w:rsid w:val="00802BF9"/>
    <w:rsid w:val="00802DD2"/>
    <w:rsid w:val="00802DDF"/>
    <w:rsid w:val="00803657"/>
    <w:rsid w:val="00803BD8"/>
    <w:rsid w:val="0080411E"/>
    <w:rsid w:val="0080412A"/>
    <w:rsid w:val="00804654"/>
    <w:rsid w:val="0080503D"/>
    <w:rsid w:val="00805231"/>
    <w:rsid w:val="00805E21"/>
    <w:rsid w:val="008066CA"/>
    <w:rsid w:val="008067D5"/>
    <w:rsid w:val="00806D0A"/>
    <w:rsid w:val="00806F82"/>
    <w:rsid w:val="00806F92"/>
    <w:rsid w:val="00807161"/>
    <w:rsid w:val="00807767"/>
    <w:rsid w:val="00807C26"/>
    <w:rsid w:val="00807C5B"/>
    <w:rsid w:val="0081034C"/>
    <w:rsid w:val="00810367"/>
    <w:rsid w:val="008109C9"/>
    <w:rsid w:val="00810FAD"/>
    <w:rsid w:val="00811111"/>
    <w:rsid w:val="0081137A"/>
    <w:rsid w:val="008115CC"/>
    <w:rsid w:val="00811884"/>
    <w:rsid w:val="00812B80"/>
    <w:rsid w:val="008149BD"/>
    <w:rsid w:val="00814A98"/>
    <w:rsid w:val="00815692"/>
    <w:rsid w:val="00816370"/>
    <w:rsid w:val="008167B3"/>
    <w:rsid w:val="00817D78"/>
    <w:rsid w:val="00817F48"/>
    <w:rsid w:val="008207F1"/>
    <w:rsid w:val="008215AE"/>
    <w:rsid w:val="00821698"/>
    <w:rsid w:val="008218C3"/>
    <w:rsid w:val="00821A4D"/>
    <w:rsid w:val="008223C7"/>
    <w:rsid w:val="00822FCB"/>
    <w:rsid w:val="00823109"/>
    <w:rsid w:val="00823639"/>
    <w:rsid w:val="00823A39"/>
    <w:rsid w:val="00824226"/>
    <w:rsid w:val="00824674"/>
    <w:rsid w:val="0082486B"/>
    <w:rsid w:val="00825128"/>
    <w:rsid w:val="00825364"/>
    <w:rsid w:val="00825BAE"/>
    <w:rsid w:val="00825C56"/>
    <w:rsid w:val="00825D81"/>
    <w:rsid w:val="0082631D"/>
    <w:rsid w:val="00826DD9"/>
    <w:rsid w:val="008278B6"/>
    <w:rsid w:val="008309A3"/>
    <w:rsid w:val="00830E3C"/>
    <w:rsid w:val="0083199F"/>
    <w:rsid w:val="00831F29"/>
    <w:rsid w:val="0083250A"/>
    <w:rsid w:val="00832E4D"/>
    <w:rsid w:val="008335AE"/>
    <w:rsid w:val="00833607"/>
    <w:rsid w:val="008339B6"/>
    <w:rsid w:val="00833C81"/>
    <w:rsid w:val="00833E2F"/>
    <w:rsid w:val="008343A7"/>
    <w:rsid w:val="00834460"/>
    <w:rsid w:val="008345D9"/>
    <w:rsid w:val="0083493E"/>
    <w:rsid w:val="00834A46"/>
    <w:rsid w:val="008357FC"/>
    <w:rsid w:val="008358CE"/>
    <w:rsid w:val="00835E4E"/>
    <w:rsid w:val="00836ABB"/>
    <w:rsid w:val="00836B87"/>
    <w:rsid w:val="00836F58"/>
    <w:rsid w:val="00837011"/>
    <w:rsid w:val="0084175F"/>
    <w:rsid w:val="00841815"/>
    <w:rsid w:val="00842435"/>
    <w:rsid w:val="00842AEF"/>
    <w:rsid w:val="00843F2D"/>
    <w:rsid w:val="0084419C"/>
    <w:rsid w:val="008442C0"/>
    <w:rsid w:val="0084449F"/>
    <w:rsid w:val="00844DB9"/>
    <w:rsid w:val="00845F05"/>
    <w:rsid w:val="00846EC1"/>
    <w:rsid w:val="00847204"/>
    <w:rsid w:val="00847C25"/>
    <w:rsid w:val="00847EE6"/>
    <w:rsid w:val="00850793"/>
    <w:rsid w:val="00851AB3"/>
    <w:rsid w:val="00852137"/>
    <w:rsid w:val="0085264B"/>
    <w:rsid w:val="008528FA"/>
    <w:rsid w:val="00853A3E"/>
    <w:rsid w:val="00853C6D"/>
    <w:rsid w:val="00853C75"/>
    <w:rsid w:val="00853E93"/>
    <w:rsid w:val="008543D9"/>
    <w:rsid w:val="008548CC"/>
    <w:rsid w:val="00854AFE"/>
    <w:rsid w:val="00854D89"/>
    <w:rsid w:val="008550AD"/>
    <w:rsid w:val="00855204"/>
    <w:rsid w:val="008556E0"/>
    <w:rsid w:val="00855B02"/>
    <w:rsid w:val="00855D2B"/>
    <w:rsid w:val="00856096"/>
    <w:rsid w:val="0085682F"/>
    <w:rsid w:val="0085742E"/>
    <w:rsid w:val="00860787"/>
    <w:rsid w:val="00860986"/>
    <w:rsid w:val="00860B57"/>
    <w:rsid w:val="008613FA"/>
    <w:rsid w:val="00861F19"/>
    <w:rsid w:val="00862CF7"/>
    <w:rsid w:val="00863361"/>
    <w:rsid w:val="00863C49"/>
    <w:rsid w:val="008653C2"/>
    <w:rsid w:val="00865BE6"/>
    <w:rsid w:val="00865D8A"/>
    <w:rsid w:val="0086656A"/>
    <w:rsid w:val="0086727B"/>
    <w:rsid w:val="00867427"/>
    <w:rsid w:val="0086764F"/>
    <w:rsid w:val="00867785"/>
    <w:rsid w:val="00870B50"/>
    <w:rsid w:val="00870D7D"/>
    <w:rsid w:val="008713C0"/>
    <w:rsid w:val="00871C84"/>
    <w:rsid w:val="008724E4"/>
    <w:rsid w:val="0087259B"/>
    <w:rsid w:val="00872CE3"/>
    <w:rsid w:val="0087378C"/>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8A0"/>
    <w:rsid w:val="00882EC6"/>
    <w:rsid w:val="00883F87"/>
    <w:rsid w:val="0088427B"/>
    <w:rsid w:val="00884A01"/>
    <w:rsid w:val="0088525C"/>
    <w:rsid w:val="008868BC"/>
    <w:rsid w:val="008900A2"/>
    <w:rsid w:val="00890772"/>
    <w:rsid w:val="00890A5A"/>
    <w:rsid w:val="00891264"/>
    <w:rsid w:val="008916D3"/>
    <w:rsid w:val="00891B74"/>
    <w:rsid w:val="00892934"/>
    <w:rsid w:val="00892B5F"/>
    <w:rsid w:val="0089300E"/>
    <w:rsid w:val="008936CD"/>
    <w:rsid w:val="00893A45"/>
    <w:rsid w:val="00893D89"/>
    <w:rsid w:val="0089476B"/>
    <w:rsid w:val="00894C2D"/>
    <w:rsid w:val="00894DC8"/>
    <w:rsid w:val="00895604"/>
    <w:rsid w:val="00895C44"/>
    <w:rsid w:val="008967BE"/>
    <w:rsid w:val="00896DCA"/>
    <w:rsid w:val="00897768"/>
    <w:rsid w:val="008A019B"/>
    <w:rsid w:val="008A16C0"/>
    <w:rsid w:val="008A177B"/>
    <w:rsid w:val="008A1EAC"/>
    <w:rsid w:val="008A22B2"/>
    <w:rsid w:val="008A3907"/>
    <w:rsid w:val="008A3CC9"/>
    <w:rsid w:val="008A448B"/>
    <w:rsid w:val="008A4A39"/>
    <w:rsid w:val="008A4BE7"/>
    <w:rsid w:val="008A6920"/>
    <w:rsid w:val="008A759E"/>
    <w:rsid w:val="008B042F"/>
    <w:rsid w:val="008B06B4"/>
    <w:rsid w:val="008B0A66"/>
    <w:rsid w:val="008B0F94"/>
    <w:rsid w:val="008B145D"/>
    <w:rsid w:val="008B2555"/>
    <w:rsid w:val="008B26FB"/>
    <w:rsid w:val="008B2933"/>
    <w:rsid w:val="008B45E7"/>
    <w:rsid w:val="008B471E"/>
    <w:rsid w:val="008B5290"/>
    <w:rsid w:val="008B55FA"/>
    <w:rsid w:val="008B60A7"/>
    <w:rsid w:val="008B6FEB"/>
    <w:rsid w:val="008C0394"/>
    <w:rsid w:val="008C1466"/>
    <w:rsid w:val="008C178D"/>
    <w:rsid w:val="008C1912"/>
    <w:rsid w:val="008C1B0B"/>
    <w:rsid w:val="008C2186"/>
    <w:rsid w:val="008C22E1"/>
    <w:rsid w:val="008C40F0"/>
    <w:rsid w:val="008C5978"/>
    <w:rsid w:val="008C651C"/>
    <w:rsid w:val="008C715E"/>
    <w:rsid w:val="008D0DAD"/>
    <w:rsid w:val="008D1338"/>
    <w:rsid w:val="008D1BF1"/>
    <w:rsid w:val="008D1CB3"/>
    <w:rsid w:val="008D267A"/>
    <w:rsid w:val="008D33D5"/>
    <w:rsid w:val="008D39F4"/>
    <w:rsid w:val="008D40FE"/>
    <w:rsid w:val="008D4542"/>
    <w:rsid w:val="008D4565"/>
    <w:rsid w:val="008D4FB9"/>
    <w:rsid w:val="008D5331"/>
    <w:rsid w:val="008D6686"/>
    <w:rsid w:val="008D702D"/>
    <w:rsid w:val="008D7472"/>
    <w:rsid w:val="008D761E"/>
    <w:rsid w:val="008D766F"/>
    <w:rsid w:val="008D7899"/>
    <w:rsid w:val="008E041E"/>
    <w:rsid w:val="008E0F52"/>
    <w:rsid w:val="008E135B"/>
    <w:rsid w:val="008E20F9"/>
    <w:rsid w:val="008E22E8"/>
    <w:rsid w:val="008E2A18"/>
    <w:rsid w:val="008E2BB2"/>
    <w:rsid w:val="008E2DB4"/>
    <w:rsid w:val="008E2FCD"/>
    <w:rsid w:val="008E3065"/>
    <w:rsid w:val="008E50FB"/>
    <w:rsid w:val="008E5D4C"/>
    <w:rsid w:val="008E61EE"/>
    <w:rsid w:val="008E63D4"/>
    <w:rsid w:val="008E68DE"/>
    <w:rsid w:val="008E75C0"/>
    <w:rsid w:val="008F0075"/>
    <w:rsid w:val="008F1678"/>
    <w:rsid w:val="008F1ADD"/>
    <w:rsid w:val="008F2B28"/>
    <w:rsid w:val="008F4419"/>
    <w:rsid w:val="008F4454"/>
    <w:rsid w:val="008F529C"/>
    <w:rsid w:val="008F52A9"/>
    <w:rsid w:val="008F69D1"/>
    <w:rsid w:val="008F7BBB"/>
    <w:rsid w:val="009005A8"/>
    <w:rsid w:val="00900708"/>
    <w:rsid w:val="00900FD6"/>
    <w:rsid w:val="009016C9"/>
    <w:rsid w:val="00901762"/>
    <w:rsid w:val="009034CB"/>
    <w:rsid w:val="00903702"/>
    <w:rsid w:val="00903962"/>
    <w:rsid w:val="00904A56"/>
    <w:rsid w:val="00904A88"/>
    <w:rsid w:val="00904E5D"/>
    <w:rsid w:val="00905112"/>
    <w:rsid w:val="00906243"/>
    <w:rsid w:val="009063E6"/>
    <w:rsid w:val="00906AF6"/>
    <w:rsid w:val="0091019E"/>
    <w:rsid w:val="00912521"/>
    <w:rsid w:val="0091254D"/>
    <w:rsid w:val="0091294E"/>
    <w:rsid w:val="009132E6"/>
    <w:rsid w:val="00913834"/>
    <w:rsid w:val="00913E1E"/>
    <w:rsid w:val="00914594"/>
    <w:rsid w:val="009147A2"/>
    <w:rsid w:val="00914C32"/>
    <w:rsid w:val="009152E9"/>
    <w:rsid w:val="00915B81"/>
    <w:rsid w:val="00915E48"/>
    <w:rsid w:val="00916157"/>
    <w:rsid w:val="0091714D"/>
    <w:rsid w:val="009178AE"/>
    <w:rsid w:val="00920223"/>
    <w:rsid w:val="009206A4"/>
    <w:rsid w:val="00920AC4"/>
    <w:rsid w:val="009211DD"/>
    <w:rsid w:val="00921E78"/>
    <w:rsid w:val="009225F6"/>
    <w:rsid w:val="00922E19"/>
    <w:rsid w:val="009233A9"/>
    <w:rsid w:val="009237FA"/>
    <w:rsid w:val="009238B7"/>
    <w:rsid w:val="00923C86"/>
    <w:rsid w:val="00924218"/>
    <w:rsid w:val="00925945"/>
    <w:rsid w:val="00925A4D"/>
    <w:rsid w:val="00925BC6"/>
    <w:rsid w:val="00926B9C"/>
    <w:rsid w:val="00926E58"/>
    <w:rsid w:val="00927523"/>
    <w:rsid w:val="00927A74"/>
    <w:rsid w:val="009300C9"/>
    <w:rsid w:val="00931962"/>
    <w:rsid w:val="0093287C"/>
    <w:rsid w:val="00932A5B"/>
    <w:rsid w:val="00933C28"/>
    <w:rsid w:val="00934CA0"/>
    <w:rsid w:val="00934D96"/>
    <w:rsid w:val="00934DC5"/>
    <w:rsid w:val="0093579C"/>
    <w:rsid w:val="00935C87"/>
    <w:rsid w:val="00935D4F"/>
    <w:rsid w:val="00935DF9"/>
    <w:rsid w:val="00935EA5"/>
    <w:rsid w:val="00936C50"/>
    <w:rsid w:val="00937910"/>
    <w:rsid w:val="0094007F"/>
    <w:rsid w:val="009412A4"/>
    <w:rsid w:val="00941435"/>
    <w:rsid w:val="00941720"/>
    <w:rsid w:val="00941D0D"/>
    <w:rsid w:val="009421FD"/>
    <w:rsid w:val="009426A7"/>
    <w:rsid w:val="00942724"/>
    <w:rsid w:val="00945CE3"/>
    <w:rsid w:val="00945D49"/>
    <w:rsid w:val="00946D8C"/>
    <w:rsid w:val="00946EB6"/>
    <w:rsid w:val="009472C4"/>
    <w:rsid w:val="0094732C"/>
    <w:rsid w:val="00947472"/>
    <w:rsid w:val="00947A4B"/>
    <w:rsid w:val="00947FD0"/>
    <w:rsid w:val="00950A51"/>
    <w:rsid w:val="00950EE2"/>
    <w:rsid w:val="00952941"/>
    <w:rsid w:val="00952A36"/>
    <w:rsid w:val="00952DD3"/>
    <w:rsid w:val="009544D2"/>
    <w:rsid w:val="009552A7"/>
    <w:rsid w:val="00955CE5"/>
    <w:rsid w:val="00956450"/>
    <w:rsid w:val="009566CE"/>
    <w:rsid w:val="00957883"/>
    <w:rsid w:val="00960011"/>
    <w:rsid w:val="00960502"/>
    <w:rsid w:val="009608BC"/>
    <w:rsid w:val="009624CC"/>
    <w:rsid w:val="009630E8"/>
    <w:rsid w:val="00963202"/>
    <w:rsid w:val="00963739"/>
    <w:rsid w:val="0096379E"/>
    <w:rsid w:val="00963BEE"/>
    <w:rsid w:val="00963FDE"/>
    <w:rsid w:val="00964B7C"/>
    <w:rsid w:val="00964FB5"/>
    <w:rsid w:val="00965640"/>
    <w:rsid w:val="00965845"/>
    <w:rsid w:val="0096610A"/>
    <w:rsid w:val="00966186"/>
    <w:rsid w:val="00966525"/>
    <w:rsid w:val="0096756E"/>
    <w:rsid w:val="009711DC"/>
    <w:rsid w:val="0097146B"/>
    <w:rsid w:val="00971506"/>
    <w:rsid w:val="00971E8F"/>
    <w:rsid w:val="009726D2"/>
    <w:rsid w:val="00972FE4"/>
    <w:rsid w:val="009730E7"/>
    <w:rsid w:val="0097324C"/>
    <w:rsid w:val="0097330E"/>
    <w:rsid w:val="00973587"/>
    <w:rsid w:val="00974DC5"/>
    <w:rsid w:val="00975486"/>
    <w:rsid w:val="00975D9E"/>
    <w:rsid w:val="00975DB9"/>
    <w:rsid w:val="00976034"/>
    <w:rsid w:val="00976127"/>
    <w:rsid w:val="009779AE"/>
    <w:rsid w:val="00977D00"/>
    <w:rsid w:val="00981F78"/>
    <w:rsid w:val="009832A8"/>
    <w:rsid w:val="009836B9"/>
    <w:rsid w:val="009838AB"/>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90520"/>
    <w:rsid w:val="0099057E"/>
    <w:rsid w:val="00990593"/>
    <w:rsid w:val="00990906"/>
    <w:rsid w:val="009913F8"/>
    <w:rsid w:val="00991A32"/>
    <w:rsid w:val="00991B40"/>
    <w:rsid w:val="00992A99"/>
    <w:rsid w:val="00992D26"/>
    <w:rsid w:val="009934A9"/>
    <w:rsid w:val="0099373E"/>
    <w:rsid w:val="009941EC"/>
    <w:rsid w:val="00994739"/>
    <w:rsid w:val="009957BE"/>
    <w:rsid w:val="00995A65"/>
    <w:rsid w:val="00995E19"/>
    <w:rsid w:val="00995FB8"/>
    <w:rsid w:val="009967E7"/>
    <w:rsid w:val="00997048"/>
    <w:rsid w:val="0099744D"/>
    <w:rsid w:val="00997D81"/>
    <w:rsid w:val="009A01B0"/>
    <w:rsid w:val="009A0D0C"/>
    <w:rsid w:val="009A0DB0"/>
    <w:rsid w:val="009A2836"/>
    <w:rsid w:val="009A3AD3"/>
    <w:rsid w:val="009A3FBF"/>
    <w:rsid w:val="009A42FE"/>
    <w:rsid w:val="009A47F9"/>
    <w:rsid w:val="009A6416"/>
    <w:rsid w:val="009A6C80"/>
    <w:rsid w:val="009A6E4A"/>
    <w:rsid w:val="009B0222"/>
    <w:rsid w:val="009B0D60"/>
    <w:rsid w:val="009B13B3"/>
    <w:rsid w:val="009B15BA"/>
    <w:rsid w:val="009B2475"/>
    <w:rsid w:val="009B2799"/>
    <w:rsid w:val="009B3FD9"/>
    <w:rsid w:val="009B4402"/>
    <w:rsid w:val="009B54D7"/>
    <w:rsid w:val="009B5510"/>
    <w:rsid w:val="009B5530"/>
    <w:rsid w:val="009B6E5E"/>
    <w:rsid w:val="009B73E5"/>
    <w:rsid w:val="009C01D5"/>
    <w:rsid w:val="009C02E7"/>
    <w:rsid w:val="009C0E50"/>
    <w:rsid w:val="009C1262"/>
    <w:rsid w:val="009C1BFC"/>
    <w:rsid w:val="009C1E8C"/>
    <w:rsid w:val="009C213E"/>
    <w:rsid w:val="009C2D5D"/>
    <w:rsid w:val="009C2DD2"/>
    <w:rsid w:val="009C3D52"/>
    <w:rsid w:val="009C46E7"/>
    <w:rsid w:val="009C51D5"/>
    <w:rsid w:val="009C56FA"/>
    <w:rsid w:val="009C7119"/>
    <w:rsid w:val="009C760A"/>
    <w:rsid w:val="009D0004"/>
    <w:rsid w:val="009D1406"/>
    <w:rsid w:val="009D1CE4"/>
    <w:rsid w:val="009D2283"/>
    <w:rsid w:val="009D3196"/>
    <w:rsid w:val="009D3D5A"/>
    <w:rsid w:val="009D4120"/>
    <w:rsid w:val="009D4302"/>
    <w:rsid w:val="009D44B2"/>
    <w:rsid w:val="009D46FD"/>
    <w:rsid w:val="009D47BA"/>
    <w:rsid w:val="009D4995"/>
    <w:rsid w:val="009D510E"/>
    <w:rsid w:val="009D556E"/>
    <w:rsid w:val="009D6405"/>
    <w:rsid w:val="009D6408"/>
    <w:rsid w:val="009D65E8"/>
    <w:rsid w:val="009D6641"/>
    <w:rsid w:val="009E035C"/>
    <w:rsid w:val="009E128E"/>
    <w:rsid w:val="009E13B0"/>
    <w:rsid w:val="009E19CB"/>
    <w:rsid w:val="009E1AE6"/>
    <w:rsid w:val="009E1F03"/>
    <w:rsid w:val="009E22D2"/>
    <w:rsid w:val="009E254A"/>
    <w:rsid w:val="009E27EB"/>
    <w:rsid w:val="009E2F0F"/>
    <w:rsid w:val="009E35C2"/>
    <w:rsid w:val="009E3F19"/>
    <w:rsid w:val="009E418E"/>
    <w:rsid w:val="009E4444"/>
    <w:rsid w:val="009E5589"/>
    <w:rsid w:val="009E5AF5"/>
    <w:rsid w:val="009E627D"/>
    <w:rsid w:val="009E7285"/>
    <w:rsid w:val="009E74F5"/>
    <w:rsid w:val="009E7611"/>
    <w:rsid w:val="009E7D06"/>
    <w:rsid w:val="009F0126"/>
    <w:rsid w:val="009F02B1"/>
    <w:rsid w:val="009F09C1"/>
    <w:rsid w:val="009F0F46"/>
    <w:rsid w:val="009F1785"/>
    <w:rsid w:val="009F193B"/>
    <w:rsid w:val="009F4CFF"/>
    <w:rsid w:val="009F5A15"/>
    <w:rsid w:val="009F7762"/>
    <w:rsid w:val="009F78F9"/>
    <w:rsid w:val="009F7BED"/>
    <w:rsid w:val="009F7D66"/>
    <w:rsid w:val="00A00F75"/>
    <w:rsid w:val="00A01F46"/>
    <w:rsid w:val="00A02274"/>
    <w:rsid w:val="00A02837"/>
    <w:rsid w:val="00A036BA"/>
    <w:rsid w:val="00A040AC"/>
    <w:rsid w:val="00A0574A"/>
    <w:rsid w:val="00A05C6C"/>
    <w:rsid w:val="00A05FC1"/>
    <w:rsid w:val="00A0641C"/>
    <w:rsid w:val="00A078AA"/>
    <w:rsid w:val="00A07C3C"/>
    <w:rsid w:val="00A10156"/>
    <w:rsid w:val="00A13DCB"/>
    <w:rsid w:val="00A13EC0"/>
    <w:rsid w:val="00A15067"/>
    <w:rsid w:val="00A155CB"/>
    <w:rsid w:val="00A16419"/>
    <w:rsid w:val="00A17410"/>
    <w:rsid w:val="00A20D44"/>
    <w:rsid w:val="00A2186C"/>
    <w:rsid w:val="00A22503"/>
    <w:rsid w:val="00A22CD3"/>
    <w:rsid w:val="00A22DFE"/>
    <w:rsid w:val="00A22F3A"/>
    <w:rsid w:val="00A23A7D"/>
    <w:rsid w:val="00A24755"/>
    <w:rsid w:val="00A2490D"/>
    <w:rsid w:val="00A24DEF"/>
    <w:rsid w:val="00A25008"/>
    <w:rsid w:val="00A25136"/>
    <w:rsid w:val="00A25ABC"/>
    <w:rsid w:val="00A25F05"/>
    <w:rsid w:val="00A26040"/>
    <w:rsid w:val="00A262BF"/>
    <w:rsid w:val="00A2633F"/>
    <w:rsid w:val="00A26A2B"/>
    <w:rsid w:val="00A2793E"/>
    <w:rsid w:val="00A27B25"/>
    <w:rsid w:val="00A27EBA"/>
    <w:rsid w:val="00A305EE"/>
    <w:rsid w:val="00A30AD2"/>
    <w:rsid w:val="00A314B8"/>
    <w:rsid w:val="00A319B1"/>
    <w:rsid w:val="00A31F27"/>
    <w:rsid w:val="00A325CB"/>
    <w:rsid w:val="00A32919"/>
    <w:rsid w:val="00A329E6"/>
    <w:rsid w:val="00A33F4E"/>
    <w:rsid w:val="00A348B6"/>
    <w:rsid w:val="00A34AB0"/>
    <w:rsid w:val="00A36968"/>
    <w:rsid w:val="00A36D01"/>
    <w:rsid w:val="00A37145"/>
    <w:rsid w:val="00A3752B"/>
    <w:rsid w:val="00A37803"/>
    <w:rsid w:val="00A37F68"/>
    <w:rsid w:val="00A40439"/>
    <w:rsid w:val="00A40CD6"/>
    <w:rsid w:val="00A40DFB"/>
    <w:rsid w:val="00A4110D"/>
    <w:rsid w:val="00A41D90"/>
    <w:rsid w:val="00A41E93"/>
    <w:rsid w:val="00A4280F"/>
    <w:rsid w:val="00A42A77"/>
    <w:rsid w:val="00A42C62"/>
    <w:rsid w:val="00A42EEF"/>
    <w:rsid w:val="00A4339B"/>
    <w:rsid w:val="00A4344D"/>
    <w:rsid w:val="00A43532"/>
    <w:rsid w:val="00A44B5E"/>
    <w:rsid w:val="00A45541"/>
    <w:rsid w:val="00A4648C"/>
    <w:rsid w:val="00A464C7"/>
    <w:rsid w:val="00A464FE"/>
    <w:rsid w:val="00A4669E"/>
    <w:rsid w:val="00A466FB"/>
    <w:rsid w:val="00A46776"/>
    <w:rsid w:val="00A467FB"/>
    <w:rsid w:val="00A46AB2"/>
    <w:rsid w:val="00A46D75"/>
    <w:rsid w:val="00A47952"/>
    <w:rsid w:val="00A5026F"/>
    <w:rsid w:val="00A50461"/>
    <w:rsid w:val="00A50AC8"/>
    <w:rsid w:val="00A52E06"/>
    <w:rsid w:val="00A539BC"/>
    <w:rsid w:val="00A53AFE"/>
    <w:rsid w:val="00A54DED"/>
    <w:rsid w:val="00A56094"/>
    <w:rsid w:val="00A56B17"/>
    <w:rsid w:val="00A56F3F"/>
    <w:rsid w:val="00A57C29"/>
    <w:rsid w:val="00A57CEE"/>
    <w:rsid w:val="00A60A01"/>
    <w:rsid w:val="00A615DE"/>
    <w:rsid w:val="00A616C9"/>
    <w:rsid w:val="00A61BF0"/>
    <w:rsid w:val="00A61CB8"/>
    <w:rsid w:val="00A63472"/>
    <w:rsid w:val="00A63978"/>
    <w:rsid w:val="00A63B8B"/>
    <w:rsid w:val="00A65CD4"/>
    <w:rsid w:val="00A662EC"/>
    <w:rsid w:val="00A66510"/>
    <w:rsid w:val="00A67187"/>
    <w:rsid w:val="00A67EC3"/>
    <w:rsid w:val="00A710D4"/>
    <w:rsid w:val="00A71243"/>
    <w:rsid w:val="00A72498"/>
    <w:rsid w:val="00A7369A"/>
    <w:rsid w:val="00A73727"/>
    <w:rsid w:val="00A739B2"/>
    <w:rsid w:val="00A74499"/>
    <w:rsid w:val="00A75457"/>
    <w:rsid w:val="00A755DE"/>
    <w:rsid w:val="00A76032"/>
    <w:rsid w:val="00A760A3"/>
    <w:rsid w:val="00A768E6"/>
    <w:rsid w:val="00A76A6A"/>
    <w:rsid w:val="00A77907"/>
    <w:rsid w:val="00A8046C"/>
    <w:rsid w:val="00A808E7"/>
    <w:rsid w:val="00A80913"/>
    <w:rsid w:val="00A81DE3"/>
    <w:rsid w:val="00A83337"/>
    <w:rsid w:val="00A83F92"/>
    <w:rsid w:val="00A85097"/>
    <w:rsid w:val="00A853AE"/>
    <w:rsid w:val="00A85FA4"/>
    <w:rsid w:val="00A86633"/>
    <w:rsid w:val="00A87182"/>
    <w:rsid w:val="00A904A1"/>
    <w:rsid w:val="00A90672"/>
    <w:rsid w:val="00A906A1"/>
    <w:rsid w:val="00A90AB1"/>
    <w:rsid w:val="00A90ACC"/>
    <w:rsid w:val="00A90B75"/>
    <w:rsid w:val="00A90BE1"/>
    <w:rsid w:val="00A90E9F"/>
    <w:rsid w:val="00A918E6"/>
    <w:rsid w:val="00A9251A"/>
    <w:rsid w:val="00A938E6"/>
    <w:rsid w:val="00A93B69"/>
    <w:rsid w:val="00A93FE5"/>
    <w:rsid w:val="00A943B4"/>
    <w:rsid w:val="00A944F7"/>
    <w:rsid w:val="00A9520A"/>
    <w:rsid w:val="00A95DE6"/>
    <w:rsid w:val="00A969FC"/>
    <w:rsid w:val="00A96E25"/>
    <w:rsid w:val="00A9765F"/>
    <w:rsid w:val="00A9766F"/>
    <w:rsid w:val="00A97B0B"/>
    <w:rsid w:val="00AA0186"/>
    <w:rsid w:val="00AA0E02"/>
    <w:rsid w:val="00AA100F"/>
    <w:rsid w:val="00AA1802"/>
    <w:rsid w:val="00AA1EC5"/>
    <w:rsid w:val="00AA275D"/>
    <w:rsid w:val="00AA2FFD"/>
    <w:rsid w:val="00AA363D"/>
    <w:rsid w:val="00AA3CDB"/>
    <w:rsid w:val="00AA4A58"/>
    <w:rsid w:val="00AA4A9D"/>
    <w:rsid w:val="00AA5718"/>
    <w:rsid w:val="00AA5864"/>
    <w:rsid w:val="00AA5F58"/>
    <w:rsid w:val="00AA713E"/>
    <w:rsid w:val="00AA73A2"/>
    <w:rsid w:val="00AA7933"/>
    <w:rsid w:val="00AA7B4F"/>
    <w:rsid w:val="00AA7F60"/>
    <w:rsid w:val="00AB071F"/>
    <w:rsid w:val="00AB0B0A"/>
    <w:rsid w:val="00AB1E07"/>
    <w:rsid w:val="00AB1FCC"/>
    <w:rsid w:val="00AB2409"/>
    <w:rsid w:val="00AB290F"/>
    <w:rsid w:val="00AB493B"/>
    <w:rsid w:val="00AB4BD9"/>
    <w:rsid w:val="00AB5EF6"/>
    <w:rsid w:val="00AB6048"/>
    <w:rsid w:val="00AB6207"/>
    <w:rsid w:val="00AB6565"/>
    <w:rsid w:val="00AB694B"/>
    <w:rsid w:val="00AB6C36"/>
    <w:rsid w:val="00AB70E3"/>
    <w:rsid w:val="00AB7367"/>
    <w:rsid w:val="00AC02C1"/>
    <w:rsid w:val="00AC0AB6"/>
    <w:rsid w:val="00AC1499"/>
    <w:rsid w:val="00AC1C26"/>
    <w:rsid w:val="00AC1C80"/>
    <w:rsid w:val="00AC1F85"/>
    <w:rsid w:val="00AC2F36"/>
    <w:rsid w:val="00AC3D37"/>
    <w:rsid w:val="00AC4731"/>
    <w:rsid w:val="00AC48F2"/>
    <w:rsid w:val="00AC5065"/>
    <w:rsid w:val="00AC5746"/>
    <w:rsid w:val="00AC589B"/>
    <w:rsid w:val="00AC5D48"/>
    <w:rsid w:val="00AC6C8E"/>
    <w:rsid w:val="00AC6F34"/>
    <w:rsid w:val="00AC70B0"/>
    <w:rsid w:val="00AC7460"/>
    <w:rsid w:val="00AD20CE"/>
    <w:rsid w:val="00AD226B"/>
    <w:rsid w:val="00AD352A"/>
    <w:rsid w:val="00AD369E"/>
    <w:rsid w:val="00AD3CAD"/>
    <w:rsid w:val="00AD5126"/>
    <w:rsid w:val="00AD5F18"/>
    <w:rsid w:val="00AD60D3"/>
    <w:rsid w:val="00AD6580"/>
    <w:rsid w:val="00AD6631"/>
    <w:rsid w:val="00AD6920"/>
    <w:rsid w:val="00AD69C4"/>
    <w:rsid w:val="00AD6B33"/>
    <w:rsid w:val="00AD6C8E"/>
    <w:rsid w:val="00AD7033"/>
    <w:rsid w:val="00AD7992"/>
    <w:rsid w:val="00AD7AFE"/>
    <w:rsid w:val="00AD7EFE"/>
    <w:rsid w:val="00AE0009"/>
    <w:rsid w:val="00AE2227"/>
    <w:rsid w:val="00AE29C9"/>
    <w:rsid w:val="00AE2A3B"/>
    <w:rsid w:val="00AE2E23"/>
    <w:rsid w:val="00AE3F89"/>
    <w:rsid w:val="00AE4A5C"/>
    <w:rsid w:val="00AE4D1C"/>
    <w:rsid w:val="00AE55D0"/>
    <w:rsid w:val="00AE6310"/>
    <w:rsid w:val="00AE66CE"/>
    <w:rsid w:val="00AE6C0F"/>
    <w:rsid w:val="00AE79C1"/>
    <w:rsid w:val="00AF039E"/>
    <w:rsid w:val="00AF1285"/>
    <w:rsid w:val="00AF1297"/>
    <w:rsid w:val="00AF169F"/>
    <w:rsid w:val="00AF3B0E"/>
    <w:rsid w:val="00AF43A8"/>
    <w:rsid w:val="00AF5C0F"/>
    <w:rsid w:val="00AF7CF9"/>
    <w:rsid w:val="00B0019B"/>
    <w:rsid w:val="00B007B6"/>
    <w:rsid w:val="00B00DF2"/>
    <w:rsid w:val="00B013AE"/>
    <w:rsid w:val="00B0191E"/>
    <w:rsid w:val="00B02900"/>
    <w:rsid w:val="00B03208"/>
    <w:rsid w:val="00B03553"/>
    <w:rsid w:val="00B036A3"/>
    <w:rsid w:val="00B0389D"/>
    <w:rsid w:val="00B04E18"/>
    <w:rsid w:val="00B05903"/>
    <w:rsid w:val="00B06A17"/>
    <w:rsid w:val="00B06ED6"/>
    <w:rsid w:val="00B0750B"/>
    <w:rsid w:val="00B0786A"/>
    <w:rsid w:val="00B07D0E"/>
    <w:rsid w:val="00B07E53"/>
    <w:rsid w:val="00B12DF5"/>
    <w:rsid w:val="00B12F00"/>
    <w:rsid w:val="00B13CF8"/>
    <w:rsid w:val="00B1513F"/>
    <w:rsid w:val="00B15201"/>
    <w:rsid w:val="00B157F6"/>
    <w:rsid w:val="00B159A0"/>
    <w:rsid w:val="00B15A77"/>
    <w:rsid w:val="00B15B52"/>
    <w:rsid w:val="00B175E8"/>
    <w:rsid w:val="00B2019B"/>
    <w:rsid w:val="00B204BD"/>
    <w:rsid w:val="00B205C5"/>
    <w:rsid w:val="00B2086D"/>
    <w:rsid w:val="00B215D9"/>
    <w:rsid w:val="00B22F8E"/>
    <w:rsid w:val="00B2321B"/>
    <w:rsid w:val="00B23329"/>
    <w:rsid w:val="00B23502"/>
    <w:rsid w:val="00B24762"/>
    <w:rsid w:val="00B24BC9"/>
    <w:rsid w:val="00B24EA4"/>
    <w:rsid w:val="00B253AB"/>
    <w:rsid w:val="00B25850"/>
    <w:rsid w:val="00B26557"/>
    <w:rsid w:val="00B26A85"/>
    <w:rsid w:val="00B278F4"/>
    <w:rsid w:val="00B27B69"/>
    <w:rsid w:val="00B3000E"/>
    <w:rsid w:val="00B304F9"/>
    <w:rsid w:val="00B30738"/>
    <w:rsid w:val="00B30BE3"/>
    <w:rsid w:val="00B31EE1"/>
    <w:rsid w:val="00B32677"/>
    <w:rsid w:val="00B32FC6"/>
    <w:rsid w:val="00B34D47"/>
    <w:rsid w:val="00B3523D"/>
    <w:rsid w:val="00B35380"/>
    <w:rsid w:val="00B3584F"/>
    <w:rsid w:val="00B3604D"/>
    <w:rsid w:val="00B3670A"/>
    <w:rsid w:val="00B3799F"/>
    <w:rsid w:val="00B37F49"/>
    <w:rsid w:val="00B40186"/>
    <w:rsid w:val="00B4132E"/>
    <w:rsid w:val="00B416AE"/>
    <w:rsid w:val="00B41961"/>
    <w:rsid w:val="00B41F22"/>
    <w:rsid w:val="00B42165"/>
    <w:rsid w:val="00B43347"/>
    <w:rsid w:val="00B43E31"/>
    <w:rsid w:val="00B44A60"/>
    <w:rsid w:val="00B44FEF"/>
    <w:rsid w:val="00B45015"/>
    <w:rsid w:val="00B47773"/>
    <w:rsid w:val="00B47AFE"/>
    <w:rsid w:val="00B47E98"/>
    <w:rsid w:val="00B50A10"/>
    <w:rsid w:val="00B50FA0"/>
    <w:rsid w:val="00B5268B"/>
    <w:rsid w:val="00B5388D"/>
    <w:rsid w:val="00B53CD0"/>
    <w:rsid w:val="00B540B9"/>
    <w:rsid w:val="00B545B4"/>
    <w:rsid w:val="00B54848"/>
    <w:rsid w:val="00B54E40"/>
    <w:rsid w:val="00B56D14"/>
    <w:rsid w:val="00B572BE"/>
    <w:rsid w:val="00B577F3"/>
    <w:rsid w:val="00B57E0A"/>
    <w:rsid w:val="00B6093A"/>
    <w:rsid w:val="00B60C33"/>
    <w:rsid w:val="00B6106B"/>
    <w:rsid w:val="00B62D08"/>
    <w:rsid w:val="00B63337"/>
    <w:rsid w:val="00B6374D"/>
    <w:rsid w:val="00B641E3"/>
    <w:rsid w:val="00B64E9E"/>
    <w:rsid w:val="00B65687"/>
    <w:rsid w:val="00B657C7"/>
    <w:rsid w:val="00B66066"/>
    <w:rsid w:val="00B66384"/>
    <w:rsid w:val="00B6669E"/>
    <w:rsid w:val="00B67F29"/>
    <w:rsid w:val="00B70161"/>
    <w:rsid w:val="00B706F0"/>
    <w:rsid w:val="00B70723"/>
    <w:rsid w:val="00B707C0"/>
    <w:rsid w:val="00B70CA2"/>
    <w:rsid w:val="00B70FBA"/>
    <w:rsid w:val="00B71E9A"/>
    <w:rsid w:val="00B7244D"/>
    <w:rsid w:val="00B7267A"/>
    <w:rsid w:val="00B72F96"/>
    <w:rsid w:val="00B73176"/>
    <w:rsid w:val="00B73AA5"/>
    <w:rsid w:val="00B73B8A"/>
    <w:rsid w:val="00B74751"/>
    <w:rsid w:val="00B754A0"/>
    <w:rsid w:val="00B75BC4"/>
    <w:rsid w:val="00B765C6"/>
    <w:rsid w:val="00B76C45"/>
    <w:rsid w:val="00B81124"/>
    <w:rsid w:val="00B8113F"/>
    <w:rsid w:val="00B8169A"/>
    <w:rsid w:val="00B81C10"/>
    <w:rsid w:val="00B81CF1"/>
    <w:rsid w:val="00B81D97"/>
    <w:rsid w:val="00B82613"/>
    <w:rsid w:val="00B82D33"/>
    <w:rsid w:val="00B84177"/>
    <w:rsid w:val="00B8458D"/>
    <w:rsid w:val="00B845C3"/>
    <w:rsid w:val="00B847BA"/>
    <w:rsid w:val="00B84A93"/>
    <w:rsid w:val="00B86898"/>
    <w:rsid w:val="00B86B41"/>
    <w:rsid w:val="00B8799E"/>
    <w:rsid w:val="00B87CAE"/>
    <w:rsid w:val="00B87EF1"/>
    <w:rsid w:val="00B91D73"/>
    <w:rsid w:val="00B92255"/>
    <w:rsid w:val="00B92EC7"/>
    <w:rsid w:val="00B93008"/>
    <w:rsid w:val="00B9378B"/>
    <w:rsid w:val="00B944DA"/>
    <w:rsid w:val="00B94C9F"/>
    <w:rsid w:val="00B94E0E"/>
    <w:rsid w:val="00B957D5"/>
    <w:rsid w:val="00B95BAF"/>
    <w:rsid w:val="00B95BF9"/>
    <w:rsid w:val="00B95ED7"/>
    <w:rsid w:val="00B9643E"/>
    <w:rsid w:val="00B96E32"/>
    <w:rsid w:val="00B972CD"/>
    <w:rsid w:val="00B975FF"/>
    <w:rsid w:val="00B97971"/>
    <w:rsid w:val="00B97C71"/>
    <w:rsid w:val="00BA2066"/>
    <w:rsid w:val="00BA2794"/>
    <w:rsid w:val="00BA3D75"/>
    <w:rsid w:val="00BA3E3E"/>
    <w:rsid w:val="00BA546D"/>
    <w:rsid w:val="00BA668E"/>
    <w:rsid w:val="00BA6FAD"/>
    <w:rsid w:val="00BA70AC"/>
    <w:rsid w:val="00BA7D32"/>
    <w:rsid w:val="00BB045C"/>
    <w:rsid w:val="00BB066B"/>
    <w:rsid w:val="00BB0681"/>
    <w:rsid w:val="00BB0D1E"/>
    <w:rsid w:val="00BB28EC"/>
    <w:rsid w:val="00BB304F"/>
    <w:rsid w:val="00BB3E2B"/>
    <w:rsid w:val="00BB4551"/>
    <w:rsid w:val="00BB4CB5"/>
    <w:rsid w:val="00BB5001"/>
    <w:rsid w:val="00BB58BB"/>
    <w:rsid w:val="00BB5C8D"/>
    <w:rsid w:val="00BB6434"/>
    <w:rsid w:val="00BB665A"/>
    <w:rsid w:val="00BB6ACC"/>
    <w:rsid w:val="00BB6C7A"/>
    <w:rsid w:val="00BB7832"/>
    <w:rsid w:val="00BB7B33"/>
    <w:rsid w:val="00BC1708"/>
    <w:rsid w:val="00BC2158"/>
    <w:rsid w:val="00BC2762"/>
    <w:rsid w:val="00BC330C"/>
    <w:rsid w:val="00BC3759"/>
    <w:rsid w:val="00BC401B"/>
    <w:rsid w:val="00BC5AA7"/>
    <w:rsid w:val="00BC6642"/>
    <w:rsid w:val="00BC78C6"/>
    <w:rsid w:val="00BD1E46"/>
    <w:rsid w:val="00BD2E2A"/>
    <w:rsid w:val="00BD3799"/>
    <w:rsid w:val="00BD3AA1"/>
    <w:rsid w:val="00BD51F7"/>
    <w:rsid w:val="00BD583B"/>
    <w:rsid w:val="00BD5EA8"/>
    <w:rsid w:val="00BD6DEE"/>
    <w:rsid w:val="00BD7790"/>
    <w:rsid w:val="00BE02A5"/>
    <w:rsid w:val="00BE02B4"/>
    <w:rsid w:val="00BE062D"/>
    <w:rsid w:val="00BE14B7"/>
    <w:rsid w:val="00BE14E1"/>
    <w:rsid w:val="00BE1822"/>
    <w:rsid w:val="00BE1946"/>
    <w:rsid w:val="00BE1C28"/>
    <w:rsid w:val="00BE1D00"/>
    <w:rsid w:val="00BE29B1"/>
    <w:rsid w:val="00BE34FB"/>
    <w:rsid w:val="00BE4808"/>
    <w:rsid w:val="00BE4C2A"/>
    <w:rsid w:val="00BE4ED4"/>
    <w:rsid w:val="00BE5682"/>
    <w:rsid w:val="00BE60EE"/>
    <w:rsid w:val="00BE62E4"/>
    <w:rsid w:val="00BE66C8"/>
    <w:rsid w:val="00BE69D6"/>
    <w:rsid w:val="00BE705E"/>
    <w:rsid w:val="00BE71C3"/>
    <w:rsid w:val="00BF0196"/>
    <w:rsid w:val="00BF06E6"/>
    <w:rsid w:val="00BF0F82"/>
    <w:rsid w:val="00BF10BC"/>
    <w:rsid w:val="00BF1341"/>
    <w:rsid w:val="00BF2A1C"/>
    <w:rsid w:val="00BF32E3"/>
    <w:rsid w:val="00BF3B5F"/>
    <w:rsid w:val="00BF4471"/>
    <w:rsid w:val="00BF4BD1"/>
    <w:rsid w:val="00BF6780"/>
    <w:rsid w:val="00BF76EB"/>
    <w:rsid w:val="00C01538"/>
    <w:rsid w:val="00C015F3"/>
    <w:rsid w:val="00C01AE4"/>
    <w:rsid w:val="00C01CDE"/>
    <w:rsid w:val="00C02C17"/>
    <w:rsid w:val="00C034CC"/>
    <w:rsid w:val="00C0438F"/>
    <w:rsid w:val="00C043D0"/>
    <w:rsid w:val="00C04AA2"/>
    <w:rsid w:val="00C05674"/>
    <w:rsid w:val="00C0576C"/>
    <w:rsid w:val="00C06C4E"/>
    <w:rsid w:val="00C101B6"/>
    <w:rsid w:val="00C10381"/>
    <w:rsid w:val="00C10886"/>
    <w:rsid w:val="00C10A0D"/>
    <w:rsid w:val="00C10C69"/>
    <w:rsid w:val="00C1200B"/>
    <w:rsid w:val="00C123F8"/>
    <w:rsid w:val="00C12A26"/>
    <w:rsid w:val="00C12D40"/>
    <w:rsid w:val="00C12E10"/>
    <w:rsid w:val="00C12EBA"/>
    <w:rsid w:val="00C152AD"/>
    <w:rsid w:val="00C15741"/>
    <w:rsid w:val="00C15818"/>
    <w:rsid w:val="00C161B4"/>
    <w:rsid w:val="00C1697B"/>
    <w:rsid w:val="00C17E08"/>
    <w:rsid w:val="00C20934"/>
    <w:rsid w:val="00C20C5F"/>
    <w:rsid w:val="00C20CB5"/>
    <w:rsid w:val="00C212F8"/>
    <w:rsid w:val="00C2183D"/>
    <w:rsid w:val="00C21FAF"/>
    <w:rsid w:val="00C2266B"/>
    <w:rsid w:val="00C23D53"/>
    <w:rsid w:val="00C24246"/>
    <w:rsid w:val="00C2465B"/>
    <w:rsid w:val="00C24DAF"/>
    <w:rsid w:val="00C25BCF"/>
    <w:rsid w:val="00C25EA0"/>
    <w:rsid w:val="00C26173"/>
    <w:rsid w:val="00C26918"/>
    <w:rsid w:val="00C26D4D"/>
    <w:rsid w:val="00C26D51"/>
    <w:rsid w:val="00C26E8C"/>
    <w:rsid w:val="00C27FF2"/>
    <w:rsid w:val="00C306DF"/>
    <w:rsid w:val="00C30DAC"/>
    <w:rsid w:val="00C31BA6"/>
    <w:rsid w:val="00C3550C"/>
    <w:rsid w:val="00C355E1"/>
    <w:rsid w:val="00C35E7A"/>
    <w:rsid w:val="00C371E7"/>
    <w:rsid w:val="00C40733"/>
    <w:rsid w:val="00C40A25"/>
    <w:rsid w:val="00C40EDF"/>
    <w:rsid w:val="00C413C7"/>
    <w:rsid w:val="00C41920"/>
    <w:rsid w:val="00C42032"/>
    <w:rsid w:val="00C42AE8"/>
    <w:rsid w:val="00C42B20"/>
    <w:rsid w:val="00C43875"/>
    <w:rsid w:val="00C43FF0"/>
    <w:rsid w:val="00C44E82"/>
    <w:rsid w:val="00C452B1"/>
    <w:rsid w:val="00C45344"/>
    <w:rsid w:val="00C45918"/>
    <w:rsid w:val="00C47446"/>
    <w:rsid w:val="00C47A87"/>
    <w:rsid w:val="00C500FF"/>
    <w:rsid w:val="00C5092C"/>
    <w:rsid w:val="00C515E1"/>
    <w:rsid w:val="00C51A13"/>
    <w:rsid w:val="00C51A64"/>
    <w:rsid w:val="00C52652"/>
    <w:rsid w:val="00C527DC"/>
    <w:rsid w:val="00C52AC7"/>
    <w:rsid w:val="00C54095"/>
    <w:rsid w:val="00C54862"/>
    <w:rsid w:val="00C55B74"/>
    <w:rsid w:val="00C55C85"/>
    <w:rsid w:val="00C55F01"/>
    <w:rsid w:val="00C5616A"/>
    <w:rsid w:val="00C5669F"/>
    <w:rsid w:val="00C56D2D"/>
    <w:rsid w:val="00C572FB"/>
    <w:rsid w:val="00C57805"/>
    <w:rsid w:val="00C60425"/>
    <w:rsid w:val="00C608E3"/>
    <w:rsid w:val="00C60FAF"/>
    <w:rsid w:val="00C61486"/>
    <w:rsid w:val="00C61E49"/>
    <w:rsid w:val="00C62065"/>
    <w:rsid w:val="00C62965"/>
    <w:rsid w:val="00C63185"/>
    <w:rsid w:val="00C645BF"/>
    <w:rsid w:val="00C6490D"/>
    <w:rsid w:val="00C65554"/>
    <w:rsid w:val="00C65806"/>
    <w:rsid w:val="00C66742"/>
    <w:rsid w:val="00C668EB"/>
    <w:rsid w:val="00C67679"/>
    <w:rsid w:val="00C67B01"/>
    <w:rsid w:val="00C67D3C"/>
    <w:rsid w:val="00C71DD0"/>
    <w:rsid w:val="00C7221A"/>
    <w:rsid w:val="00C726A3"/>
    <w:rsid w:val="00C727A9"/>
    <w:rsid w:val="00C73A32"/>
    <w:rsid w:val="00C743B0"/>
    <w:rsid w:val="00C7449E"/>
    <w:rsid w:val="00C74B87"/>
    <w:rsid w:val="00C74E4F"/>
    <w:rsid w:val="00C75844"/>
    <w:rsid w:val="00C77675"/>
    <w:rsid w:val="00C77EA1"/>
    <w:rsid w:val="00C80C7A"/>
    <w:rsid w:val="00C80E46"/>
    <w:rsid w:val="00C81246"/>
    <w:rsid w:val="00C81A7E"/>
    <w:rsid w:val="00C81B17"/>
    <w:rsid w:val="00C8287D"/>
    <w:rsid w:val="00C84A35"/>
    <w:rsid w:val="00C84BFA"/>
    <w:rsid w:val="00C857A0"/>
    <w:rsid w:val="00C85F51"/>
    <w:rsid w:val="00C9038D"/>
    <w:rsid w:val="00C9044F"/>
    <w:rsid w:val="00C90A9C"/>
    <w:rsid w:val="00C90DC6"/>
    <w:rsid w:val="00C9101B"/>
    <w:rsid w:val="00C910D7"/>
    <w:rsid w:val="00C91840"/>
    <w:rsid w:val="00C91B64"/>
    <w:rsid w:val="00C92471"/>
    <w:rsid w:val="00C925AC"/>
    <w:rsid w:val="00C9282F"/>
    <w:rsid w:val="00C93266"/>
    <w:rsid w:val="00C93B0E"/>
    <w:rsid w:val="00C93BF9"/>
    <w:rsid w:val="00C93DAF"/>
    <w:rsid w:val="00C947B6"/>
    <w:rsid w:val="00C948BB"/>
    <w:rsid w:val="00C948F1"/>
    <w:rsid w:val="00C94D64"/>
    <w:rsid w:val="00C95DAA"/>
    <w:rsid w:val="00C96B13"/>
    <w:rsid w:val="00C96E9B"/>
    <w:rsid w:val="00C96F79"/>
    <w:rsid w:val="00C97411"/>
    <w:rsid w:val="00CA008B"/>
    <w:rsid w:val="00CA0BB5"/>
    <w:rsid w:val="00CA0DD7"/>
    <w:rsid w:val="00CA1A53"/>
    <w:rsid w:val="00CA1F90"/>
    <w:rsid w:val="00CA259B"/>
    <w:rsid w:val="00CA270E"/>
    <w:rsid w:val="00CA31FD"/>
    <w:rsid w:val="00CA34AB"/>
    <w:rsid w:val="00CA35E2"/>
    <w:rsid w:val="00CA5681"/>
    <w:rsid w:val="00CA6665"/>
    <w:rsid w:val="00CA7D54"/>
    <w:rsid w:val="00CA7DCE"/>
    <w:rsid w:val="00CB09DA"/>
    <w:rsid w:val="00CB12E0"/>
    <w:rsid w:val="00CB1BDC"/>
    <w:rsid w:val="00CB23DD"/>
    <w:rsid w:val="00CB2C8D"/>
    <w:rsid w:val="00CB3444"/>
    <w:rsid w:val="00CB42B0"/>
    <w:rsid w:val="00CB4F67"/>
    <w:rsid w:val="00CB5662"/>
    <w:rsid w:val="00CB615A"/>
    <w:rsid w:val="00CB64CB"/>
    <w:rsid w:val="00CB66CE"/>
    <w:rsid w:val="00CB6CEC"/>
    <w:rsid w:val="00CB70DE"/>
    <w:rsid w:val="00CB717C"/>
    <w:rsid w:val="00CB7A2D"/>
    <w:rsid w:val="00CC0018"/>
    <w:rsid w:val="00CC06F4"/>
    <w:rsid w:val="00CC0B75"/>
    <w:rsid w:val="00CC19A9"/>
    <w:rsid w:val="00CC3575"/>
    <w:rsid w:val="00CC3C24"/>
    <w:rsid w:val="00CC3D1B"/>
    <w:rsid w:val="00CC4583"/>
    <w:rsid w:val="00CC5D0C"/>
    <w:rsid w:val="00CC732E"/>
    <w:rsid w:val="00CC78CD"/>
    <w:rsid w:val="00CD0A0B"/>
    <w:rsid w:val="00CD1341"/>
    <w:rsid w:val="00CD1E72"/>
    <w:rsid w:val="00CD2740"/>
    <w:rsid w:val="00CD2E99"/>
    <w:rsid w:val="00CD32F6"/>
    <w:rsid w:val="00CD3C78"/>
    <w:rsid w:val="00CD40FC"/>
    <w:rsid w:val="00CD4649"/>
    <w:rsid w:val="00CD4BAB"/>
    <w:rsid w:val="00CD4C64"/>
    <w:rsid w:val="00CD4FA8"/>
    <w:rsid w:val="00CD621D"/>
    <w:rsid w:val="00CD6536"/>
    <w:rsid w:val="00CD6CEB"/>
    <w:rsid w:val="00CD7667"/>
    <w:rsid w:val="00CE04BA"/>
    <w:rsid w:val="00CE08EE"/>
    <w:rsid w:val="00CE0B54"/>
    <w:rsid w:val="00CE0D5E"/>
    <w:rsid w:val="00CE1094"/>
    <w:rsid w:val="00CE192C"/>
    <w:rsid w:val="00CE1E58"/>
    <w:rsid w:val="00CE2859"/>
    <w:rsid w:val="00CE39B1"/>
    <w:rsid w:val="00CE4126"/>
    <w:rsid w:val="00CE43C0"/>
    <w:rsid w:val="00CE4526"/>
    <w:rsid w:val="00CE47DC"/>
    <w:rsid w:val="00CE4866"/>
    <w:rsid w:val="00CE6507"/>
    <w:rsid w:val="00CE6C55"/>
    <w:rsid w:val="00CE7EFA"/>
    <w:rsid w:val="00CF1EAF"/>
    <w:rsid w:val="00CF22D1"/>
    <w:rsid w:val="00CF268E"/>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828"/>
    <w:rsid w:val="00CF71D8"/>
    <w:rsid w:val="00CF75EC"/>
    <w:rsid w:val="00CF7B3D"/>
    <w:rsid w:val="00CF7C08"/>
    <w:rsid w:val="00CF7E23"/>
    <w:rsid w:val="00D001B9"/>
    <w:rsid w:val="00D00F53"/>
    <w:rsid w:val="00D01307"/>
    <w:rsid w:val="00D023E6"/>
    <w:rsid w:val="00D025B1"/>
    <w:rsid w:val="00D026F3"/>
    <w:rsid w:val="00D02D6E"/>
    <w:rsid w:val="00D034E1"/>
    <w:rsid w:val="00D0419A"/>
    <w:rsid w:val="00D04A9C"/>
    <w:rsid w:val="00D04E65"/>
    <w:rsid w:val="00D053AD"/>
    <w:rsid w:val="00D054F1"/>
    <w:rsid w:val="00D058AB"/>
    <w:rsid w:val="00D064E8"/>
    <w:rsid w:val="00D077BC"/>
    <w:rsid w:val="00D07CF4"/>
    <w:rsid w:val="00D105DB"/>
    <w:rsid w:val="00D110AE"/>
    <w:rsid w:val="00D11678"/>
    <w:rsid w:val="00D11A62"/>
    <w:rsid w:val="00D11E76"/>
    <w:rsid w:val="00D11FC2"/>
    <w:rsid w:val="00D12557"/>
    <w:rsid w:val="00D146F2"/>
    <w:rsid w:val="00D1480E"/>
    <w:rsid w:val="00D1498B"/>
    <w:rsid w:val="00D14CFA"/>
    <w:rsid w:val="00D1593A"/>
    <w:rsid w:val="00D164C6"/>
    <w:rsid w:val="00D16B23"/>
    <w:rsid w:val="00D17231"/>
    <w:rsid w:val="00D173A6"/>
    <w:rsid w:val="00D200A6"/>
    <w:rsid w:val="00D20519"/>
    <w:rsid w:val="00D20DAF"/>
    <w:rsid w:val="00D21316"/>
    <w:rsid w:val="00D22D66"/>
    <w:rsid w:val="00D2369F"/>
    <w:rsid w:val="00D2427B"/>
    <w:rsid w:val="00D2429A"/>
    <w:rsid w:val="00D24CEA"/>
    <w:rsid w:val="00D25815"/>
    <w:rsid w:val="00D260F8"/>
    <w:rsid w:val="00D263A4"/>
    <w:rsid w:val="00D26445"/>
    <w:rsid w:val="00D264E0"/>
    <w:rsid w:val="00D26636"/>
    <w:rsid w:val="00D305E3"/>
    <w:rsid w:val="00D30E10"/>
    <w:rsid w:val="00D32E2D"/>
    <w:rsid w:val="00D32EDB"/>
    <w:rsid w:val="00D33F1D"/>
    <w:rsid w:val="00D33F7C"/>
    <w:rsid w:val="00D35301"/>
    <w:rsid w:val="00D36505"/>
    <w:rsid w:val="00D36968"/>
    <w:rsid w:val="00D3697B"/>
    <w:rsid w:val="00D36AFB"/>
    <w:rsid w:val="00D37236"/>
    <w:rsid w:val="00D375CE"/>
    <w:rsid w:val="00D376B0"/>
    <w:rsid w:val="00D379F2"/>
    <w:rsid w:val="00D37B4F"/>
    <w:rsid w:val="00D40679"/>
    <w:rsid w:val="00D40837"/>
    <w:rsid w:val="00D408FE"/>
    <w:rsid w:val="00D40B5E"/>
    <w:rsid w:val="00D41104"/>
    <w:rsid w:val="00D41201"/>
    <w:rsid w:val="00D41202"/>
    <w:rsid w:val="00D4123A"/>
    <w:rsid w:val="00D4201C"/>
    <w:rsid w:val="00D4237F"/>
    <w:rsid w:val="00D4261F"/>
    <w:rsid w:val="00D42E02"/>
    <w:rsid w:val="00D438D3"/>
    <w:rsid w:val="00D43994"/>
    <w:rsid w:val="00D440F4"/>
    <w:rsid w:val="00D45BC0"/>
    <w:rsid w:val="00D46CCA"/>
    <w:rsid w:val="00D471CC"/>
    <w:rsid w:val="00D47700"/>
    <w:rsid w:val="00D47C16"/>
    <w:rsid w:val="00D50890"/>
    <w:rsid w:val="00D50C12"/>
    <w:rsid w:val="00D510CF"/>
    <w:rsid w:val="00D51952"/>
    <w:rsid w:val="00D51F78"/>
    <w:rsid w:val="00D5286F"/>
    <w:rsid w:val="00D52AD9"/>
    <w:rsid w:val="00D52BFC"/>
    <w:rsid w:val="00D5337B"/>
    <w:rsid w:val="00D53941"/>
    <w:rsid w:val="00D54F88"/>
    <w:rsid w:val="00D550A9"/>
    <w:rsid w:val="00D55434"/>
    <w:rsid w:val="00D56CD1"/>
    <w:rsid w:val="00D573E5"/>
    <w:rsid w:val="00D57814"/>
    <w:rsid w:val="00D603DD"/>
    <w:rsid w:val="00D6048B"/>
    <w:rsid w:val="00D60745"/>
    <w:rsid w:val="00D60EEB"/>
    <w:rsid w:val="00D640CB"/>
    <w:rsid w:val="00D644F5"/>
    <w:rsid w:val="00D64617"/>
    <w:rsid w:val="00D666F2"/>
    <w:rsid w:val="00D67582"/>
    <w:rsid w:val="00D70A08"/>
    <w:rsid w:val="00D71834"/>
    <w:rsid w:val="00D7286C"/>
    <w:rsid w:val="00D73080"/>
    <w:rsid w:val="00D73733"/>
    <w:rsid w:val="00D73D54"/>
    <w:rsid w:val="00D7430F"/>
    <w:rsid w:val="00D743A6"/>
    <w:rsid w:val="00D746D5"/>
    <w:rsid w:val="00D74F61"/>
    <w:rsid w:val="00D7558A"/>
    <w:rsid w:val="00D759DF"/>
    <w:rsid w:val="00D75D9E"/>
    <w:rsid w:val="00D761EB"/>
    <w:rsid w:val="00D76C2B"/>
    <w:rsid w:val="00D77129"/>
    <w:rsid w:val="00D77258"/>
    <w:rsid w:val="00D773DA"/>
    <w:rsid w:val="00D77A81"/>
    <w:rsid w:val="00D8085C"/>
    <w:rsid w:val="00D80FF4"/>
    <w:rsid w:val="00D81BC7"/>
    <w:rsid w:val="00D8255A"/>
    <w:rsid w:val="00D82F20"/>
    <w:rsid w:val="00D83DC4"/>
    <w:rsid w:val="00D83F88"/>
    <w:rsid w:val="00D844A3"/>
    <w:rsid w:val="00D844CD"/>
    <w:rsid w:val="00D848AC"/>
    <w:rsid w:val="00D84963"/>
    <w:rsid w:val="00D86ADA"/>
    <w:rsid w:val="00D86CFD"/>
    <w:rsid w:val="00D874DF"/>
    <w:rsid w:val="00D901D6"/>
    <w:rsid w:val="00D9025E"/>
    <w:rsid w:val="00D91811"/>
    <w:rsid w:val="00D92BBE"/>
    <w:rsid w:val="00D93A0F"/>
    <w:rsid w:val="00D93E44"/>
    <w:rsid w:val="00D9409B"/>
    <w:rsid w:val="00D9415C"/>
    <w:rsid w:val="00D9419E"/>
    <w:rsid w:val="00D94CF6"/>
    <w:rsid w:val="00D95982"/>
    <w:rsid w:val="00D96D73"/>
    <w:rsid w:val="00D9716A"/>
    <w:rsid w:val="00D97DAE"/>
    <w:rsid w:val="00D97F1B"/>
    <w:rsid w:val="00DA06F9"/>
    <w:rsid w:val="00DA08A7"/>
    <w:rsid w:val="00DA0F1C"/>
    <w:rsid w:val="00DA1A5F"/>
    <w:rsid w:val="00DA1E27"/>
    <w:rsid w:val="00DA2007"/>
    <w:rsid w:val="00DA327E"/>
    <w:rsid w:val="00DA32FA"/>
    <w:rsid w:val="00DA367A"/>
    <w:rsid w:val="00DA49B9"/>
    <w:rsid w:val="00DA4E29"/>
    <w:rsid w:val="00DA5158"/>
    <w:rsid w:val="00DA51BF"/>
    <w:rsid w:val="00DA587A"/>
    <w:rsid w:val="00DA6729"/>
    <w:rsid w:val="00DA6751"/>
    <w:rsid w:val="00DA6F24"/>
    <w:rsid w:val="00DA7683"/>
    <w:rsid w:val="00DB031B"/>
    <w:rsid w:val="00DB05E9"/>
    <w:rsid w:val="00DB0615"/>
    <w:rsid w:val="00DB2EFC"/>
    <w:rsid w:val="00DB31C0"/>
    <w:rsid w:val="00DB33A0"/>
    <w:rsid w:val="00DB38A9"/>
    <w:rsid w:val="00DB3A47"/>
    <w:rsid w:val="00DB3AD3"/>
    <w:rsid w:val="00DB4235"/>
    <w:rsid w:val="00DB452D"/>
    <w:rsid w:val="00DB557E"/>
    <w:rsid w:val="00DB604C"/>
    <w:rsid w:val="00DB6BAE"/>
    <w:rsid w:val="00DB71E9"/>
    <w:rsid w:val="00DB77EB"/>
    <w:rsid w:val="00DB77EE"/>
    <w:rsid w:val="00DC00BD"/>
    <w:rsid w:val="00DC06DD"/>
    <w:rsid w:val="00DC15AB"/>
    <w:rsid w:val="00DC22E1"/>
    <w:rsid w:val="00DC24C7"/>
    <w:rsid w:val="00DC289C"/>
    <w:rsid w:val="00DC2A27"/>
    <w:rsid w:val="00DC2AA2"/>
    <w:rsid w:val="00DC3C42"/>
    <w:rsid w:val="00DC45FE"/>
    <w:rsid w:val="00DC4B5F"/>
    <w:rsid w:val="00DC51C4"/>
    <w:rsid w:val="00DC5354"/>
    <w:rsid w:val="00DC7148"/>
    <w:rsid w:val="00DD0291"/>
    <w:rsid w:val="00DD11D4"/>
    <w:rsid w:val="00DD1493"/>
    <w:rsid w:val="00DD229E"/>
    <w:rsid w:val="00DD2E44"/>
    <w:rsid w:val="00DD30E3"/>
    <w:rsid w:val="00DD3D1C"/>
    <w:rsid w:val="00DD55E0"/>
    <w:rsid w:val="00DD5EBD"/>
    <w:rsid w:val="00DD636E"/>
    <w:rsid w:val="00DD63EA"/>
    <w:rsid w:val="00DD76E1"/>
    <w:rsid w:val="00DD7832"/>
    <w:rsid w:val="00DE10B9"/>
    <w:rsid w:val="00DE15F9"/>
    <w:rsid w:val="00DE1A27"/>
    <w:rsid w:val="00DE2771"/>
    <w:rsid w:val="00DE30E1"/>
    <w:rsid w:val="00DE37A0"/>
    <w:rsid w:val="00DE37AD"/>
    <w:rsid w:val="00DE3DBB"/>
    <w:rsid w:val="00DE3FBE"/>
    <w:rsid w:val="00DE43AD"/>
    <w:rsid w:val="00DE4E11"/>
    <w:rsid w:val="00DE5C38"/>
    <w:rsid w:val="00DE640B"/>
    <w:rsid w:val="00DE7E37"/>
    <w:rsid w:val="00DE7E98"/>
    <w:rsid w:val="00DE7F7A"/>
    <w:rsid w:val="00DF0186"/>
    <w:rsid w:val="00DF0941"/>
    <w:rsid w:val="00DF0F31"/>
    <w:rsid w:val="00DF146E"/>
    <w:rsid w:val="00DF15B6"/>
    <w:rsid w:val="00DF3DD5"/>
    <w:rsid w:val="00DF42F3"/>
    <w:rsid w:val="00DF574A"/>
    <w:rsid w:val="00DF63EF"/>
    <w:rsid w:val="00DF64CB"/>
    <w:rsid w:val="00DF7649"/>
    <w:rsid w:val="00DF76D5"/>
    <w:rsid w:val="00E00643"/>
    <w:rsid w:val="00E013DA"/>
    <w:rsid w:val="00E013EA"/>
    <w:rsid w:val="00E01820"/>
    <w:rsid w:val="00E02075"/>
    <w:rsid w:val="00E02463"/>
    <w:rsid w:val="00E025DA"/>
    <w:rsid w:val="00E031F6"/>
    <w:rsid w:val="00E034D6"/>
    <w:rsid w:val="00E03593"/>
    <w:rsid w:val="00E04A65"/>
    <w:rsid w:val="00E04DB4"/>
    <w:rsid w:val="00E0522D"/>
    <w:rsid w:val="00E052E0"/>
    <w:rsid w:val="00E0541F"/>
    <w:rsid w:val="00E0576C"/>
    <w:rsid w:val="00E05B75"/>
    <w:rsid w:val="00E0629D"/>
    <w:rsid w:val="00E10432"/>
    <w:rsid w:val="00E11063"/>
    <w:rsid w:val="00E13521"/>
    <w:rsid w:val="00E13691"/>
    <w:rsid w:val="00E13993"/>
    <w:rsid w:val="00E13B9F"/>
    <w:rsid w:val="00E14C6D"/>
    <w:rsid w:val="00E15594"/>
    <w:rsid w:val="00E15728"/>
    <w:rsid w:val="00E15858"/>
    <w:rsid w:val="00E15B37"/>
    <w:rsid w:val="00E15C9D"/>
    <w:rsid w:val="00E15FD0"/>
    <w:rsid w:val="00E164C2"/>
    <w:rsid w:val="00E20463"/>
    <w:rsid w:val="00E21F02"/>
    <w:rsid w:val="00E226CF"/>
    <w:rsid w:val="00E2294B"/>
    <w:rsid w:val="00E22CA2"/>
    <w:rsid w:val="00E22E3F"/>
    <w:rsid w:val="00E23913"/>
    <w:rsid w:val="00E23ADE"/>
    <w:rsid w:val="00E2429F"/>
    <w:rsid w:val="00E24882"/>
    <w:rsid w:val="00E24DF2"/>
    <w:rsid w:val="00E250FD"/>
    <w:rsid w:val="00E27D56"/>
    <w:rsid w:val="00E30DC2"/>
    <w:rsid w:val="00E313CC"/>
    <w:rsid w:val="00E3151B"/>
    <w:rsid w:val="00E3165F"/>
    <w:rsid w:val="00E319EC"/>
    <w:rsid w:val="00E31EEB"/>
    <w:rsid w:val="00E32078"/>
    <w:rsid w:val="00E324DF"/>
    <w:rsid w:val="00E326C3"/>
    <w:rsid w:val="00E32F6D"/>
    <w:rsid w:val="00E33EE1"/>
    <w:rsid w:val="00E34810"/>
    <w:rsid w:val="00E34AE8"/>
    <w:rsid w:val="00E35A29"/>
    <w:rsid w:val="00E36366"/>
    <w:rsid w:val="00E3650A"/>
    <w:rsid w:val="00E37480"/>
    <w:rsid w:val="00E37672"/>
    <w:rsid w:val="00E37A81"/>
    <w:rsid w:val="00E40F87"/>
    <w:rsid w:val="00E4212A"/>
    <w:rsid w:val="00E4263F"/>
    <w:rsid w:val="00E4314F"/>
    <w:rsid w:val="00E4340E"/>
    <w:rsid w:val="00E434BA"/>
    <w:rsid w:val="00E43CC0"/>
    <w:rsid w:val="00E458D9"/>
    <w:rsid w:val="00E45C30"/>
    <w:rsid w:val="00E45D83"/>
    <w:rsid w:val="00E463C1"/>
    <w:rsid w:val="00E4690E"/>
    <w:rsid w:val="00E46F4C"/>
    <w:rsid w:val="00E474A8"/>
    <w:rsid w:val="00E502C8"/>
    <w:rsid w:val="00E50849"/>
    <w:rsid w:val="00E512A5"/>
    <w:rsid w:val="00E5260F"/>
    <w:rsid w:val="00E5320A"/>
    <w:rsid w:val="00E53407"/>
    <w:rsid w:val="00E53B1A"/>
    <w:rsid w:val="00E53CFB"/>
    <w:rsid w:val="00E53DC3"/>
    <w:rsid w:val="00E546A6"/>
    <w:rsid w:val="00E549A9"/>
    <w:rsid w:val="00E54BD4"/>
    <w:rsid w:val="00E55631"/>
    <w:rsid w:val="00E559DC"/>
    <w:rsid w:val="00E55D91"/>
    <w:rsid w:val="00E56BE0"/>
    <w:rsid w:val="00E56C5E"/>
    <w:rsid w:val="00E6007F"/>
    <w:rsid w:val="00E6065E"/>
    <w:rsid w:val="00E60EE5"/>
    <w:rsid w:val="00E60FD6"/>
    <w:rsid w:val="00E613C7"/>
    <w:rsid w:val="00E615BA"/>
    <w:rsid w:val="00E63A58"/>
    <w:rsid w:val="00E65995"/>
    <w:rsid w:val="00E65C1A"/>
    <w:rsid w:val="00E66BB3"/>
    <w:rsid w:val="00E67FFA"/>
    <w:rsid w:val="00E70787"/>
    <w:rsid w:val="00E70E6E"/>
    <w:rsid w:val="00E71995"/>
    <w:rsid w:val="00E71C13"/>
    <w:rsid w:val="00E72A27"/>
    <w:rsid w:val="00E73405"/>
    <w:rsid w:val="00E73C4D"/>
    <w:rsid w:val="00E743B6"/>
    <w:rsid w:val="00E74E22"/>
    <w:rsid w:val="00E754C1"/>
    <w:rsid w:val="00E754FB"/>
    <w:rsid w:val="00E757F7"/>
    <w:rsid w:val="00E75DB2"/>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5E62"/>
    <w:rsid w:val="00E861C8"/>
    <w:rsid w:val="00E8659C"/>
    <w:rsid w:val="00E87572"/>
    <w:rsid w:val="00E90686"/>
    <w:rsid w:val="00E9088E"/>
    <w:rsid w:val="00E90D93"/>
    <w:rsid w:val="00E917D7"/>
    <w:rsid w:val="00E921C3"/>
    <w:rsid w:val="00E924D3"/>
    <w:rsid w:val="00E92758"/>
    <w:rsid w:val="00E92E8B"/>
    <w:rsid w:val="00E930E7"/>
    <w:rsid w:val="00E937BC"/>
    <w:rsid w:val="00E93CDE"/>
    <w:rsid w:val="00E946A6"/>
    <w:rsid w:val="00E94E8C"/>
    <w:rsid w:val="00E95792"/>
    <w:rsid w:val="00E957C2"/>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461F"/>
    <w:rsid w:val="00EA5C61"/>
    <w:rsid w:val="00EA61F9"/>
    <w:rsid w:val="00EA6EEB"/>
    <w:rsid w:val="00EA7120"/>
    <w:rsid w:val="00EA7931"/>
    <w:rsid w:val="00EA7C0E"/>
    <w:rsid w:val="00EB06A0"/>
    <w:rsid w:val="00EB1BA0"/>
    <w:rsid w:val="00EB1BBB"/>
    <w:rsid w:val="00EB1CF3"/>
    <w:rsid w:val="00EB281F"/>
    <w:rsid w:val="00EB33D4"/>
    <w:rsid w:val="00EB3961"/>
    <w:rsid w:val="00EB3E64"/>
    <w:rsid w:val="00EB3F9C"/>
    <w:rsid w:val="00EB466D"/>
    <w:rsid w:val="00EB46CC"/>
    <w:rsid w:val="00EB544A"/>
    <w:rsid w:val="00EB58AE"/>
    <w:rsid w:val="00EB7E44"/>
    <w:rsid w:val="00EC0496"/>
    <w:rsid w:val="00EC06BB"/>
    <w:rsid w:val="00EC1833"/>
    <w:rsid w:val="00EC2024"/>
    <w:rsid w:val="00EC21F1"/>
    <w:rsid w:val="00EC2379"/>
    <w:rsid w:val="00EC2F7E"/>
    <w:rsid w:val="00EC311A"/>
    <w:rsid w:val="00EC393D"/>
    <w:rsid w:val="00EC39BB"/>
    <w:rsid w:val="00EC5F70"/>
    <w:rsid w:val="00EC5FB4"/>
    <w:rsid w:val="00EC64DF"/>
    <w:rsid w:val="00EC6B04"/>
    <w:rsid w:val="00EC78A1"/>
    <w:rsid w:val="00EC7F2E"/>
    <w:rsid w:val="00ED0BCA"/>
    <w:rsid w:val="00ED0F0D"/>
    <w:rsid w:val="00ED3121"/>
    <w:rsid w:val="00ED3178"/>
    <w:rsid w:val="00ED36E1"/>
    <w:rsid w:val="00ED381D"/>
    <w:rsid w:val="00ED3E02"/>
    <w:rsid w:val="00ED43C1"/>
    <w:rsid w:val="00ED4786"/>
    <w:rsid w:val="00ED48DD"/>
    <w:rsid w:val="00ED4974"/>
    <w:rsid w:val="00ED5101"/>
    <w:rsid w:val="00ED5120"/>
    <w:rsid w:val="00ED5372"/>
    <w:rsid w:val="00ED5718"/>
    <w:rsid w:val="00ED65F0"/>
    <w:rsid w:val="00ED74E5"/>
    <w:rsid w:val="00ED7686"/>
    <w:rsid w:val="00ED7CC7"/>
    <w:rsid w:val="00EE014B"/>
    <w:rsid w:val="00EE0567"/>
    <w:rsid w:val="00EE0CB5"/>
    <w:rsid w:val="00EE1D36"/>
    <w:rsid w:val="00EE2C4F"/>
    <w:rsid w:val="00EE3144"/>
    <w:rsid w:val="00EE43B9"/>
    <w:rsid w:val="00EE477D"/>
    <w:rsid w:val="00EE58A0"/>
    <w:rsid w:val="00EE5D6C"/>
    <w:rsid w:val="00EE63E6"/>
    <w:rsid w:val="00EE65A8"/>
    <w:rsid w:val="00EE69A6"/>
    <w:rsid w:val="00EE70D1"/>
    <w:rsid w:val="00EE76A9"/>
    <w:rsid w:val="00EE7B57"/>
    <w:rsid w:val="00EE7F24"/>
    <w:rsid w:val="00EE7FA7"/>
    <w:rsid w:val="00EF0191"/>
    <w:rsid w:val="00EF0555"/>
    <w:rsid w:val="00EF0E47"/>
    <w:rsid w:val="00EF0F6C"/>
    <w:rsid w:val="00EF21C3"/>
    <w:rsid w:val="00EF25CA"/>
    <w:rsid w:val="00EF272B"/>
    <w:rsid w:val="00EF35A6"/>
    <w:rsid w:val="00EF47C7"/>
    <w:rsid w:val="00EF5A32"/>
    <w:rsid w:val="00EF6954"/>
    <w:rsid w:val="00EF71F7"/>
    <w:rsid w:val="00F00766"/>
    <w:rsid w:val="00F00CE2"/>
    <w:rsid w:val="00F00D60"/>
    <w:rsid w:val="00F01450"/>
    <w:rsid w:val="00F01535"/>
    <w:rsid w:val="00F02FBE"/>
    <w:rsid w:val="00F03143"/>
    <w:rsid w:val="00F04341"/>
    <w:rsid w:val="00F045A5"/>
    <w:rsid w:val="00F05AE7"/>
    <w:rsid w:val="00F05B87"/>
    <w:rsid w:val="00F062AE"/>
    <w:rsid w:val="00F064CD"/>
    <w:rsid w:val="00F0679A"/>
    <w:rsid w:val="00F06D95"/>
    <w:rsid w:val="00F075CB"/>
    <w:rsid w:val="00F07730"/>
    <w:rsid w:val="00F10C10"/>
    <w:rsid w:val="00F11255"/>
    <w:rsid w:val="00F11A01"/>
    <w:rsid w:val="00F120C5"/>
    <w:rsid w:val="00F12720"/>
    <w:rsid w:val="00F1416E"/>
    <w:rsid w:val="00F143D5"/>
    <w:rsid w:val="00F14F43"/>
    <w:rsid w:val="00F15DB4"/>
    <w:rsid w:val="00F15F33"/>
    <w:rsid w:val="00F16311"/>
    <w:rsid w:val="00F16BAF"/>
    <w:rsid w:val="00F17876"/>
    <w:rsid w:val="00F179C6"/>
    <w:rsid w:val="00F205F3"/>
    <w:rsid w:val="00F2061C"/>
    <w:rsid w:val="00F2117E"/>
    <w:rsid w:val="00F211AE"/>
    <w:rsid w:val="00F213BA"/>
    <w:rsid w:val="00F2192B"/>
    <w:rsid w:val="00F2298E"/>
    <w:rsid w:val="00F22AD5"/>
    <w:rsid w:val="00F238C6"/>
    <w:rsid w:val="00F23953"/>
    <w:rsid w:val="00F23E3E"/>
    <w:rsid w:val="00F247E0"/>
    <w:rsid w:val="00F2486E"/>
    <w:rsid w:val="00F24B8E"/>
    <w:rsid w:val="00F24BF2"/>
    <w:rsid w:val="00F24E64"/>
    <w:rsid w:val="00F25352"/>
    <w:rsid w:val="00F253B2"/>
    <w:rsid w:val="00F25EE1"/>
    <w:rsid w:val="00F26042"/>
    <w:rsid w:val="00F2647D"/>
    <w:rsid w:val="00F26C30"/>
    <w:rsid w:val="00F302CF"/>
    <w:rsid w:val="00F30C55"/>
    <w:rsid w:val="00F3109B"/>
    <w:rsid w:val="00F323E5"/>
    <w:rsid w:val="00F32EB8"/>
    <w:rsid w:val="00F3317A"/>
    <w:rsid w:val="00F3423B"/>
    <w:rsid w:val="00F349F2"/>
    <w:rsid w:val="00F368BA"/>
    <w:rsid w:val="00F37392"/>
    <w:rsid w:val="00F37B13"/>
    <w:rsid w:val="00F41F34"/>
    <w:rsid w:val="00F41F96"/>
    <w:rsid w:val="00F42022"/>
    <w:rsid w:val="00F42AEA"/>
    <w:rsid w:val="00F43148"/>
    <w:rsid w:val="00F44085"/>
    <w:rsid w:val="00F44613"/>
    <w:rsid w:val="00F4537E"/>
    <w:rsid w:val="00F45BAC"/>
    <w:rsid w:val="00F466A4"/>
    <w:rsid w:val="00F467DA"/>
    <w:rsid w:val="00F46A5F"/>
    <w:rsid w:val="00F4713C"/>
    <w:rsid w:val="00F472A3"/>
    <w:rsid w:val="00F47A26"/>
    <w:rsid w:val="00F50CBD"/>
    <w:rsid w:val="00F50F2A"/>
    <w:rsid w:val="00F51651"/>
    <w:rsid w:val="00F51E5B"/>
    <w:rsid w:val="00F532E8"/>
    <w:rsid w:val="00F53496"/>
    <w:rsid w:val="00F53866"/>
    <w:rsid w:val="00F53DF1"/>
    <w:rsid w:val="00F5529C"/>
    <w:rsid w:val="00F5623B"/>
    <w:rsid w:val="00F56246"/>
    <w:rsid w:val="00F5641A"/>
    <w:rsid w:val="00F56CC9"/>
    <w:rsid w:val="00F5715A"/>
    <w:rsid w:val="00F57B4D"/>
    <w:rsid w:val="00F57C83"/>
    <w:rsid w:val="00F61CFF"/>
    <w:rsid w:val="00F62695"/>
    <w:rsid w:val="00F63239"/>
    <w:rsid w:val="00F6365F"/>
    <w:rsid w:val="00F637C2"/>
    <w:rsid w:val="00F63DEC"/>
    <w:rsid w:val="00F640E7"/>
    <w:rsid w:val="00F64109"/>
    <w:rsid w:val="00F645F7"/>
    <w:rsid w:val="00F6553E"/>
    <w:rsid w:val="00F65631"/>
    <w:rsid w:val="00F658A1"/>
    <w:rsid w:val="00F65FFC"/>
    <w:rsid w:val="00F671DB"/>
    <w:rsid w:val="00F71595"/>
    <w:rsid w:val="00F71FA3"/>
    <w:rsid w:val="00F73976"/>
    <w:rsid w:val="00F73D49"/>
    <w:rsid w:val="00F7433A"/>
    <w:rsid w:val="00F744AA"/>
    <w:rsid w:val="00F74B5F"/>
    <w:rsid w:val="00F74F40"/>
    <w:rsid w:val="00F75642"/>
    <w:rsid w:val="00F7577E"/>
    <w:rsid w:val="00F7661E"/>
    <w:rsid w:val="00F7670E"/>
    <w:rsid w:val="00F769A8"/>
    <w:rsid w:val="00F773F5"/>
    <w:rsid w:val="00F7762C"/>
    <w:rsid w:val="00F776C4"/>
    <w:rsid w:val="00F8039C"/>
    <w:rsid w:val="00F81992"/>
    <w:rsid w:val="00F8206E"/>
    <w:rsid w:val="00F8297B"/>
    <w:rsid w:val="00F82E26"/>
    <w:rsid w:val="00F83421"/>
    <w:rsid w:val="00F83613"/>
    <w:rsid w:val="00F8381F"/>
    <w:rsid w:val="00F842D7"/>
    <w:rsid w:val="00F8449B"/>
    <w:rsid w:val="00F844BF"/>
    <w:rsid w:val="00F84626"/>
    <w:rsid w:val="00F84EAB"/>
    <w:rsid w:val="00F84FC8"/>
    <w:rsid w:val="00F864A4"/>
    <w:rsid w:val="00F86815"/>
    <w:rsid w:val="00F86A45"/>
    <w:rsid w:val="00F86EED"/>
    <w:rsid w:val="00F878FE"/>
    <w:rsid w:val="00F87B44"/>
    <w:rsid w:val="00F87FEA"/>
    <w:rsid w:val="00F90213"/>
    <w:rsid w:val="00F9159A"/>
    <w:rsid w:val="00F915B3"/>
    <w:rsid w:val="00F91A46"/>
    <w:rsid w:val="00F91EC3"/>
    <w:rsid w:val="00F91F6D"/>
    <w:rsid w:val="00F921FB"/>
    <w:rsid w:val="00F922F9"/>
    <w:rsid w:val="00F92637"/>
    <w:rsid w:val="00F92BB7"/>
    <w:rsid w:val="00F92C83"/>
    <w:rsid w:val="00F92E8E"/>
    <w:rsid w:val="00F93B77"/>
    <w:rsid w:val="00F94002"/>
    <w:rsid w:val="00F940DD"/>
    <w:rsid w:val="00F94182"/>
    <w:rsid w:val="00F9452B"/>
    <w:rsid w:val="00F95392"/>
    <w:rsid w:val="00F959F4"/>
    <w:rsid w:val="00F965F2"/>
    <w:rsid w:val="00F96A69"/>
    <w:rsid w:val="00F96B57"/>
    <w:rsid w:val="00F971DA"/>
    <w:rsid w:val="00F97280"/>
    <w:rsid w:val="00F97611"/>
    <w:rsid w:val="00F976A4"/>
    <w:rsid w:val="00F97D19"/>
    <w:rsid w:val="00F97E7A"/>
    <w:rsid w:val="00FA09EB"/>
    <w:rsid w:val="00FA0E5F"/>
    <w:rsid w:val="00FA186E"/>
    <w:rsid w:val="00FA1C03"/>
    <w:rsid w:val="00FA1F2F"/>
    <w:rsid w:val="00FA1FFF"/>
    <w:rsid w:val="00FA205A"/>
    <w:rsid w:val="00FA2125"/>
    <w:rsid w:val="00FA2142"/>
    <w:rsid w:val="00FA238B"/>
    <w:rsid w:val="00FA2FE9"/>
    <w:rsid w:val="00FA300E"/>
    <w:rsid w:val="00FA336F"/>
    <w:rsid w:val="00FA34B5"/>
    <w:rsid w:val="00FA358B"/>
    <w:rsid w:val="00FA3606"/>
    <w:rsid w:val="00FA3A55"/>
    <w:rsid w:val="00FA41EC"/>
    <w:rsid w:val="00FA48EC"/>
    <w:rsid w:val="00FA50E4"/>
    <w:rsid w:val="00FA52C2"/>
    <w:rsid w:val="00FA5561"/>
    <w:rsid w:val="00FA6239"/>
    <w:rsid w:val="00FA65B1"/>
    <w:rsid w:val="00FA6B2D"/>
    <w:rsid w:val="00FA6BAF"/>
    <w:rsid w:val="00FA6BEF"/>
    <w:rsid w:val="00FA6E7F"/>
    <w:rsid w:val="00FA7114"/>
    <w:rsid w:val="00FA7641"/>
    <w:rsid w:val="00FA78D7"/>
    <w:rsid w:val="00FB028E"/>
    <w:rsid w:val="00FB03A1"/>
    <w:rsid w:val="00FB18B4"/>
    <w:rsid w:val="00FB1C7D"/>
    <w:rsid w:val="00FB2379"/>
    <w:rsid w:val="00FB2750"/>
    <w:rsid w:val="00FB281A"/>
    <w:rsid w:val="00FB2E22"/>
    <w:rsid w:val="00FB3106"/>
    <w:rsid w:val="00FB484F"/>
    <w:rsid w:val="00FB52C9"/>
    <w:rsid w:val="00FB5F8E"/>
    <w:rsid w:val="00FB66B2"/>
    <w:rsid w:val="00FB6B34"/>
    <w:rsid w:val="00FB6E6C"/>
    <w:rsid w:val="00FB7656"/>
    <w:rsid w:val="00FB7E32"/>
    <w:rsid w:val="00FC0C0E"/>
    <w:rsid w:val="00FC0F10"/>
    <w:rsid w:val="00FC1034"/>
    <w:rsid w:val="00FC211F"/>
    <w:rsid w:val="00FC23B9"/>
    <w:rsid w:val="00FC2CCC"/>
    <w:rsid w:val="00FC2EC7"/>
    <w:rsid w:val="00FC3AEE"/>
    <w:rsid w:val="00FC3E0D"/>
    <w:rsid w:val="00FC3E4F"/>
    <w:rsid w:val="00FC55E5"/>
    <w:rsid w:val="00FC59C4"/>
    <w:rsid w:val="00FC604E"/>
    <w:rsid w:val="00FC6451"/>
    <w:rsid w:val="00FC6587"/>
    <w:rsid w:val="00FC6FA9"/>
    <w:rsid w:val="00FC77E8"/>
    <w:rsid w:val="00FC7BA3"/>
    <w:rsid w:val="00FD0E9D"/>
    <w:rsid w:val="00FD1169"/>
    <w:rsid w:val="00FD15A1"/>
    <w:rsid w:val="00FD294C"/>
    <w:rsid w:val="00FD2E86"/>
    <w:rsid w:val="00FD3D0B"/>
    <w:rsid w:val="00FD409B"/>
    <w:rsid w:val="00FD4C08"/>
    <w:rsid w:val="00FD55A4"/>
    <w:rsid w:val="00FD5B72"/>
    <w:rsid w:val="00FD5F2D"/>
    <w:rsid w:val="00FD60EC"/>
    <w:rsid w:val="00FD66BB"/>
    <w:rsid w:val="00FD7041"/>
    <w:rsid w:val="00FD70DC"/>
    <w:rsid w:val="00FD7369"/>
    <w:rsid w:val="00FD778D"/>
    <w:rsid w:val="00FD79E8"/>
    <w:rsid w:val="00FD7B0A"/>
    <w:rsid w:val="00FE002E"/>
    <w:rsid w:val="00FE049A"/>
    <w:rsid w:val="00FE1315"/>
    <w:rsid w:val="00FE1653"/>
    <w:rsid w:val="00FE16BC"/>
    <w:rsid w:val="00FE2268"/>
    <w:rsid w:val="00FE23D7"/>
    <w:rsid w:val="00FE30BC"/>
    <w:rsid w:val="00FE380A"/>
    <w:rsid w:val="00FE4DBB"/>
    <w:rsid w:val="00FE536D"/>
    <w:rsid w:val="00FE631D"/>
    <w:rsid w:val="00FE7353"/>
    <w:rsid w:val="00FE763F"/>
    <w:rsid w:val="00FF1692"/>
    <w:rsid w:val="00FF16F2"/>
    <w:rsid w:val="00FF1A3D"/>
    <w:rsid w:val="00FF2046"/>
    <w:rsid w:val="00FF230C"/>
    <w:rsid w:val="00FF24A1"/>
    <w:rsid w:val="00FF26E4"/>
    <w:rsid w:val="00FF2B5B"/>
    <w:rsid w:val="00FF3D60"/>
    <w:rsid w:val="00FF560E"/>
    <w:rsid w:val="00FF60E0"/>
    <w:rsid w:val="00FF69CF"/>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9B4"/>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C59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59B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uiPriority w:val="99"/>
    <w:rsid w:val="00DB3A47"/>
    <w:rPr>
      <w:rFonts w:ascii="Times New Roman" w:hAnsi="Times New Roman"/>
      <w:sz w:val="20"/>
      <w:szCs w:val="20"/>
      <w:lang w:val="en-GB"/>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basedOn w:val="Normal"/>
    <w:link w:val="ListParagraphChar"/>
    <w:uiPriority w:val="34"/>
    <w:qFormat/>
    <w:rsid w:val="007C2235"/>
    <w:pPr>
      <w:ind w:left="720"/>
      <w:contextualSpacing/>
    </w:p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B10">
    <w:name w:val="B1 (文字)"/>
    <w:uiPriority w:val="99"/>
    <w:locked/>
    <w:rsid w:val="00F97280"/>
    <w:rPr>
      <w:rFonts w:eastAsia="MS Mincho"/>
      <w:lang w:val="en-GB" w:eastAsia="ja-JP"/>
    </w:rPr>
  </w:style>
  <w:style w:type="character" w:customStyle="1" w:styleId="apple-converted-space">
    <w:name w:val="apple-converted-space"/>
    <w:rsid w:val="009D4120"/>
  </w:style>
  <w:style w:type="character" w:customStyle="1" w:styleId="mathtext">
    <w:name w:val="mathtext"/>
    <w:rsid w:val="009D4120"/>
  </w:style>
  <w:style w:type="paragraph" w:customStyle="1" w:styleId="programlistingindent">
    <w:name w:val="programlistingindent"/>
    <w:basedOn w:val="Normal"/>
    <w:rsid w:val="009D4120"/>
    <w:pPr>
      <w:spacing w:before="100" w:beforeAutospacing="1" w:after="100" w:afterAutospacing="1"/>
    </w:pPr>
    <w:rPr>
      <w:rFonts w:ascii="SimSun" w:hAnsi="SimSun" w:cs="SimSun"/>
      <w:sz w:val="24"/>
      <w:szCs w:val="24"/>
    </w:rPr>
  </w:style>
  <w:style w:type="character" w:customStyle="1" w:styleId="mathtextbox">
    <w:name w:val="mathtextbox"/>
    <w:rsid w:val="009D4120"/>
  </w:style>
  <w:style w:type="paragraph" w:styleId="PlainText">
    <w:name w:val="Plain Text"/>
    <w:basedOn w:val="Normal"/>
    <w:link w:val="PlainTextChar"/>
    <w:uiPriority w:val="99"/>
    <w:unhideWhenUsed/>
    <w:rsid w:val="00142311"/>
    <w:rPr>
      <w:rFonts w:hAnsi="Courier New" w:cs="Courier New"/>
      <w:szCs w:val="21"/>
    </w:rPr>
  </w:style>
  <w:style w:type="character" w:customStyle="1" w:styleId="PlainTextChar">
    <w:name w:val="Plain Text Char"/>
    <w:link w:val="PlainText"/>
    <w:uiPriority w:val="99"/>
    <w:rsid w:val="00142311"/>
    <w:rPr>
      <w:rFonts w:ascii="Calibri" w:hAnsi="Courier New" w:cs="Courier New"/>
      <w:kern w:val="2"/>
      <w:sz w:val="21"/>
      <w:szCs w:val="21"/>
    </w:rPr>
  </w:style>
  <w:style w:type="character" w:customStyle="1" w:styleId="ListParagraphChar">
    <w:name w:val="List Paragraph Char"/>
    <w:link w:val="ListParagraph"/>
    <w:uiPriority w:val="34"/>
    <w:locked/>
    <w:rsid w:val="003E7183"/>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2895869">
      <w:bodyDiv w:val="1"/>
      <w:marLeft w:val="0"/>
      <w:marRight w:val="0"/>
      <w:marTop w:val="0"/>
      <w:marBottom w:val="0"/>
      <w:divBdr>
        <w:top w:val="none" w:sz="0" w:space="0" w:color="auto"/>
        <w:left w:val="none" w:sz="0" w:space="0" w:color="auto"/>
        <w:bottom w:val="none" w:sz="0" w:space="0" w:color="auto"/>
        <w:right w:val="none" w:sz="0" w:space="0" w:color="auto"/>
      </w:divBdr>
      <w:divsChild>
        <w:div w:id="1330447257">
          <w:marLeft w:val="360"/>
          <w:marRight w:val="0"/>
          <w:marTop w:val="200"/>
          <w:marBottom w:val="0"/>
          <w:divBdr>
            <w:top w:val="none" w:sz="0" w:space="0" w:color="auto"/>
            <w:left w:val="none" w:sz="0" w:space="0" w:color="auto"/>
            <w:bottom w:val="none" w:sz="0" w:space="0" w:color="auto"/>
            <w:right w:val="none" w:sz="0" w:space="0" w:color="auto"/>
          </w:divBdr>
        </w:div>
        <w:div w:id="2025205402">
          <w:marLeft w:val="1080"/>
          <w:marRight w:val="0"/>
          <w:marTop w:val="100"/>
          <w:marBottom w:val="0"/>
          <w:divBdr>
            <w:top w:val="none" w:sz="0" w:space="0" w:color="auto"/>
            <w:left w:val="none" w:sz="0" w:space="0" w:color="auto"/>
            <w:bottom w:val="none" w:sz="0" w:space="0" w:color="auto"/>
            <w:right w:val="none" w:sz="0" w:space="0" w:color="auto"/>
          </w:divBdr>
        </w:div>
        <w:div w:id="279921143">
          <w:marLeft w:val="360"/>
          <w:marRight w:val="0"/>
          <w:marTop w:val="200"/>
          <w:marBottom w:val="0"/>
          <w:divBdr>
            <w:top w:val="none" w:sz="0" w:space="0" w:color="auto"/>
            <w:left w:val="none" w:sz="0" w:space="0" w:color="auto"/>
            <w:bottom w:val="none" w:sz="0" w:space="0" w:color="auto"/>
            <w:right w:val="none" w:sz="0" w:space="0" w:color="auto"/>
          </w:divBdr>
        </w:div>
        <w:div w:id="1322273341">
          <w:marLeft w:val="360"/>
          <w:marRight w:val="0"/>
          <w:marTop w:val="200"/>
          <w:marBottom w:val="0"/>
          <w:divBdr>
            <w:top w:val="none" w:sz="0" w:space="0" w:color="auto"/>
            <w:left w:val="none" w:sz="0" w:space="0" w:color="auto"/>
            <w:bottom w:val="none" w:sz="0" w:space="0" w:color="auto"/>
            <w:right w:val="none" w:sz="0" w:space="0" w:color="auto"/>
          </w:divBdr>
        </w:div>
        <w:div w:id="188836164">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201283596">
      <w:bodyDiv w:val="1"/>
      <w:marLeft w:val="0"/>
      <w:marRight w:val="0"/>
      <w:marTop w:val="0"/>
      <w:marBottom w:val="0"/>
      <w:divBdr>
        <w:top w:val="none" w:sz="0" w:space="0" w:color="auto"/>
        <w:left w:val="none" w:sz="0" w:space="0" w:color="auto"/>
        <w:bottom w:val="none" w:sz="0" w:space="0" w:color="auto"/>
        <w:right w:val="none" w:sz="0" w:space="0" w:color="auto"/>
      </w:divBdr>
    </w:div>
    <w:div w:id="20298257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3192358">
      <w:bodyDiv w:val="1"/>
      <w:marLeft w:val="0"/>
      <w:marRight w:val="0"/>
      <w:marTop w:val="0"/>
      <w:marBottom w:val="0"/>
      <w:divBdr>
        <w:top w:val="none" w:sz="0" w:space="0" w:color="auto"/>
        <w:left w:val="none" w:sz="0" w:space="0" w:color="auto"/>
        <w:bottom w:val="none" w:sz="0" w:space="0" w:color="auto"/>
        <w:right w:val="none" w:sz="0" w:space="0" w:color="auto"/>
      </w:divBdr>
      <w:divsChild>
        <w:div w:id="1766001301">
          <w:marLeft w:val="547"/>
          <w:marRight w:val="0"/>
          <w:marTop w:val="115"/>
          <w:marBottom w:val="0"/>
          <w:divBdr>
            <w:top w:val="none" w:sz="0" w:space="0" w:color="auto"/>
            <w:left w:val="none" w:sz="0" w:space="0" w:color="auto"/>
            <w:bottom w:val="none" w:sz="0" w:space="0" w:color="auto"/>
            <w:right w:val="none" w:sz="0" w:space="0" w:color="auto"/>
          </w:divBdr>
        </w:div>
        <w:div w:id="194470850">
          <w:marLeft w:val="1166"/>
          <w:marRight w:val="0"/>
          <w:marTop w:val="96"/>
          <w:marBottom w:val="0"/>
          <w:divBdr>
            <w:top w:val="none" w:sz="0" w:space="0" w:color="auto"/>
            <w:left w:val="none" w:sz="0" w:space="0" w:color="auto"/>
            <w:bottom w:val="none" w:sz="0" w:space="0" w:color="auto"/>
            <w:right w:val="none" w:sz="0" w:space="0" w:color="auto"/>
          </w:divBdr>
        </w:div>
        <w:div w:id="159396912">
          <w:marLeft w:val="1166"/>
          <w:marRight w:val="0"/>
          <w:marTop w:val="96"/>
          <w:marBottom w:val="0"/>
          <w:divBdr>
            <w:top w:val="none" w:sz="0" w:space="0" w:color="auto"/>
            <w:left w:val="none" w:sz="0" w:space="0" w:color="auto"/>
            <w:bottom w:val="none" w:sz="0" w:space="0" w:color="auto"/>
            <w:right w:val="none" w:sz="0" w:space="0" w:color="auto"/>
          </w:divBdr>
        </w:div>
        <w:div w:id="754211576">
          <w:marLeft w:val="1166"/>
          <w:marRight w:val="0"/>
          <w:marTop w:val="96"/>
          <w:marBottom w:val="0"/>
          <w:divBdr>
            <w:top w:val="none" w:sz="0" w:space="0" w:color="auto"/>
            <w:left w:val="none" w:sz="0" w:space="0" w:color="auto"/>
            <w:bottom w:val="none" w:sz="0" w:space="0" w:color="auto"/>
            <w:right w:val="none" w:sz="0" w:space="0" w:color="auto"/>
          </w:divBdr>
        </w:div>
        <w:div w:id="780607601">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5550044">
      <w:bodyDiv w:val="1"/>
      <w:marLeft w:val="0"/>
      <w:marRight w:val="0"/>
      <w:marTop w:val="0"/>
      <w:marBottom w:val="0"/>
      <w:divBdr>
        <w:top w:val="none" w:sz="0" w:space="0" w:color="auto"/>
        <w:left w:val="none" w:sz="0" w:space="0" w:color="auto"/>
        <w:bottom w:val="none" w:sz="0" w:space="0" w:color="auto"/>
        <w:right w:val="none" w:sz="0" w:space="0" w:color="auto"/>
      </w:divBdr>
    </w:div>
    <w:div w:id="677004486">
      <w:bodyDiv w:val="1"/>
      <w:marLeft w:val="0"/>
      <w:marRight w:val="0"/>
      <w:marTop w:val="0"/>
      <w:marBottom w:val="0"/>
      <w:divBdr>
        <w:top w:val="none" w:sz="0" w:space="0" w:color="auto"/>
        <w:left w:val="none" w:sz="0" w:space="0" w:color="auto"/>
        <w:bottom w:val="none" w:sz="0" w:space="0" w:color="auto"/>
        <w:right w:val="none" w:sz="0" w:space="0" w:color="auto"/>
      </w:divBdr>
      <w:divsChild>
        <w:div w:id="1489175858">
          <w:marLeft w:val="547"/>
          <w:marRight w:val="0"/>
          <w:marTop w:val="115"/>
          <w:marBottom w:val="0"/>
          <w:divBdr>
            <w:top w:val="none" w:sz="0" w:space="0" w:color="auto"/>
            <w:left w:val="none" w:sz="0" w:space="0" w:color="auto"/>
            <w:bottom w:val="none" w:sz="0" w:space="0" w:color="auto"/>
            <w:right w:val="none" w:sz="0" w:space="0" w:color="auto"/>
          </w:divBdr>
        </w:div>
        <w:div w:id="1857622203">
          <w:marLeft w:val="1166"/>
          <w:marRight w:val="0"/>
          <w:marTop w:val="96"/>
          <w:marBottom w:val="0"/>
          <w:divBdr>
            <w:top w:val="none" w:sz="0" w:space="0" w:color="auto"/>
            <w:left w:val="none" w:sz="0" w:space="0" w:color="auto"/>
            <w:bottom w:val="none" w:sz="0" w:space="0" w:color="auto"/>
            <w:right w:val="none" w:sz="0" w:space="0" w:color="auto"/>
          </w:divBdr>
        </w:div>
        <w:div w:id="1513492642">
          <w:marLeft w:val="1166"/>
          <w:marRight w:val="0"/>
          <w:marTop w:val="96"/>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79963905">
      <w:bodyDiv w:val="1"/>
      <w:marLeft w:val="0"/>
      <w:marRight w:val="0"/>
      <w:marTop w:val="0"/>
      <w:marBottom w:val="0"/>
      <w:divBdr>
        <w:top w:val="none" w:sz="0" w:space="0" w:color="auto"/>
        <w:left w:val="none" w:sz="0" w:space="0" w:color="auto"/>
        <w:bottom w:val="none" w:sz="0" w:space="0" w:color="auto"/>
        <w:right w:val="none" w:sz="0" w:space="0" w:color="auto"/>
      </w:divBdr>
      <w:divsChild>
        <w:div w:id="493182105">
          <w:marLeft w:val="360"/>
          <w:marRight w:val="0"/>
          <w:marTop w:val="200"/>
          <w:marBottom w:val="0"/>
          <w:divBdr>
            <w:top w:val="none" w:sz="0" w:space="0" w:color="auto"/>
            <w:left w:val="none" w:sz="0" w:space="0" w:color="auto"/>
            <w:bottom w:val="none" w:sz="0" w:space="0" w:color="auto"/>
            <w:right w:val="none" w:sz="0" w:space="0" w:color="auto"/>
          </w:divBdr>
        </w:div>
        <w:div w:id="1165315771">
          <w:marLeft w:val="360"/>
          <w:marRight w:val="0"/>
          <w:marTop w:val="200"/>
          <w:marBottom w:val="0"/>
          <w:divBdr>
            <w:top w:val="none" w:sz="0" w:space="0" w:color="auto"/>
            <w:left w:val="none" w:sz="0" w:space="0" w:color="auto"/>
            <w:bottom w:val="none" w:sz="0" w:space="0" w:color="auto"/>
            <w:right w:val="none" w:sz="0" w:space="0" w:color="auto"/>
          </w:divBdr>
        </w:div>
        <w:div w:id="56325918">
          <w:marLeft w:val="1080"/>
          <w:marRight w:val="0"/>
          <w:marTop w:val="100"/>
          <w:marBottom w:val="0"/>
          <w:divBdr>
            <w:top w:val="none" w:sz="0" w:space="0" w:color="auto"/>
            <w:left w:val="none" w:sz="0" w:space="0" w:color="auto"/>
            <w:bottom w:val="none" w:sz="0" w:space="0" w:color="auto"/>
            <w:right w:val="none" w:sz="0" w:space="0" w:color="auto"/>
          </w:divBdr>
        </w:div>
        <w:div w:id="1305428854">
          <w:marLeft w:val="1080"/>
          <w:marRight w:val="0"/>
          <w:marTop w:val="100"/>
          <w:marBottom w:val="0"/>
          <w:divBdr>
            <w:top w:val="none" w:sz="0" w:space="0" w:color="auto"/>
            <w:left w:val="none" w:sz="0" w:space="0" w:color="auto"/>
            <w:bottom w:val="none" w:sz="0" w:space="0" w:color="auto"/>
            <w:right w:val="none" w:sz="0" w:space="0" w:color="auto"/>
          </w:divBdr>
        </w:div>
        <w:div w:id="685405700">
          <w:marLeft w:val="360"/>
          <w:marRight w:val="0"/>
          <w:marTop w:val="200"/>
          <w:marBottom w:val="0"/>
          <w:divBdr>
            <w:top w:val="none" w:sz="0" w:space="0" w:color="auto"/>
            <w:left w:val="none" w:sz="0" w:space="0" w:color="auto"/>
            <w:bottom w:val="none" w:sz="0" w:space="0" w:color="auto"/>
            <w:right w:val="none" w:sz="0" w:space="0" w:color="auto"/>
          </w:divBdr>
        </w:div>
      </w:divsChild>
    </w:div>
    <w:div w:id="705566148">
      <w:bodyDiv w:val="1"/>
      <w:marLeft w:val="0"/>
      <w:marRight w:val="0"/>
      <w:marTop w:val="0"/>
      <w:marBottom w:val="0"/>
      <w:divBdr>
        <w:top w:val="none" w:sz="0" w:space="0" w:color="auto"/>
        <w:left w:val="none" w:sz="0" w:space="0" w:color="auto"/>
        <w:bottom w:val="none" w:sz="0" w:space="0" w:color="auto"/>
        <w:right w:val="none" w:sz="0" w:space="0" w:color="auto"/>
      </w:divBdr>
      <w:divsChild>
        <w:div w:id="1321157988">
          <w:marLeft w:val="360"/>
          <w:marRight w:val="0"/>
          <w:marTop w:val="200"/>
          <w:marBottom w:val="0"/>
          <w:divBdr>
            <w:top w:val="none" w:sz="0" w:space="0" w:color="auto"/>
            <w:left w:val="none" w:sz="0" w:space="0" w:color="auto"/>
            <w:bottom w:val="none" w:sz="0" w:space="0" w:color="auto"/>
            <w:right w:val="none" w:sz="0" w:space="0" w:color="auto"/>
          </w:divBdr>
        </w:div>
        <w:div w:id="729040638">
          <w:marLeft w:val="360"/>
          <w:marRight w:val="0"/>
          <w:marTop w:val="200"/>
          <w:marBottom w:val="0"/>
          <w:divBdr>
            <w:top w:val="none" w:sz="0" w:space="0" w:color="auto"/>
            <w:left w:val="none" w:sz="0" w:space="0" w:color="auto"/>
            <w:bottom w:val="none" w:sz="0" w:space="0" w:color="auto"/>
            <w:right w:val="none" w:sz="0" w:space="0" w:color="auto"/>
          </w:divBdr>
        </w:div>
        <w:div w:id="1473985792">
          <w:marLeft w:val="360"/>
          <w:marRight w:val="0"/>
          <w:marTop w:val="200"/>
          <w:marBottom w:val="0"/>
          <w:divBdr>
            <w:top w:val="none" w:sz="0" w:space="0" w:color="auto"/>
            <w:left w:val="none" w:sz="0" w:space="0" w:color="auto"/>
            <w:bottom w:val="none" w:sz="0" w:space="0" w:color="auto"/>
            <w:right w:val="none" w:sz="0" w:space="0" w:color="auto"/>
          </w:divBdr>
        </w:div>
        <w:div w:id="199826285">
          <w:marLeft w:val="1080"/>
          <w:marRight w:val="0"/>
          <w:marTop w:val="100"/>
          <w:marBottom w:val="0"/>
          <w:divBdr>
            <w:top w:val="none" w:sz="0" w:space="0" w:color="auto"/>
            <w:left w:val="none" w:sz="0" w:space="0" w:color="auto"/>
            <w:bottom w:val="none" w:sz="0" w:space="0" w:color="auto"/>
            <w:right w:val="none" w:sz="0" w:space="0" w:color="auto"/>
          </w:divBdr>
        </w:div>
        <w:div w:id="1162739871">
          <w:marLeft w:val="1800"/>
          <w:marRight w:val="0"/>
          <w:marTop w:val="100"/>
          <w:marBottom w:val="0"/>
          <w:divBdr>
            <w:top w:val="none" w:sz="0" w:space="0" w:color="auto"/>
            <w:left w:val="none" w:sz="0" w:space="0" w:color="auto"/>
            <w:bottom w:val="none" w:sz="0" w:space="0" w:color="auto"/>
            <w:right w:val="none" w:sz="0" w:space="0" w:color="auto"/>
          </w:divBdr>
        </w:div>
        <w:div w:id="2067753912">
          <w:marLeft w:val="1800"/>
          <w:marRight w:val="0"/>
          <w:marTop w:val="100"/>
          <w:marBottom w:val="0"/>
          <w:divBdr>
            <w:top w:val="none" w:sz="0" w:space="0" w:color="auto"/>
            <w:left w:val="none" w:sz="0" w:space="0" w:color="auto"/>
            <w:bottom w:val="none" w:sz="0" w:space="0" w:color="auto"/>
            <w:right w:val="none" w:sz="0" w:space="0" w:color="auto"/>
          </w:divBdr>
        </w:div>
        <w:div w:id="462579551">
          <w:marLeft w:val="1080"/>
          <w:marRight w:val="0"/>
          <w:marTop w:val="100"/>
          <w:marBottom w:val="0"/>
          <w:divBdr>
            <w:top w:val="none" w:sz="0" w:space="0" w:color="auto"/>
            <w:left w:val="none" w:sz="0" w:space="0" w:color="auto"/>
            <w:bottom w:val="none" w:sz="0" w:space="0" w:color="auto"/>
            <w:right w:val="none" w:sz="0" w:space="0" w:color="auto"/>
          </w:divBdr>
        </w:div>
        <w:div w:id="178281535">
          <w:marLeft w:val="1800"/>
          <w:marRight w:val="0"/>
          <w:marTop w:val="100"/>
          <w:marBottom w:val="0"/>
          <w:divBdr>
            <w:top w:val="none" w:sz="0" w:space="0" w:color="auto"/>
            <w:left w:val="none" w:sz="0" w:space="0" w:color="auto"/>
            <w:bottom w:val="none" w:sz="0" w:space="0" w:color="auto"/>
            <w:right w:val="none" w:sz="0" w:space="0" w:color="auto"/>
          </w:divBdr>
        </w:div>
        <w:div w:id="1504081750">
          <w:marLeft w:val="1800"/>
          <w:marRight w:val="0"/>
          <w:marTop w:val="100"/>
          <w:marBottom w:val="0"/>
          <w:divBdr>
            <w:top w:val="none" w:sz="0" w:space="0" w:color="auto"/>
            <w:left w:val="none" w:sz="0" w:space="0" w:color="auto"/>
            <w:bottom w:val="none" w:sz="0" w:space="0" w:color="auto"/>
            <w:right w:val="none" w:sz="0" w:space="0" w:color="auto"/>
          </w:divBdr>
        </w:div>
        <w:div w:id="2129087065">
          <w:marLeft w:val="1080"/>
          <w:marRight w:val="0"/>
          <w:marTop w:val="100"/>
          <w:marBottom w:val="0"/>
          <w:divBdr>
            <w:top w:val="none" w:sz="0" w:space="0" w:color="auto"/>
            <w:left w:val="none" w:sz="0" w:space="0" w:color="auto"/>
            <w:bottom w:val="none" w:sz="0" w:space="0" w:color="auto"/>
            <w:right w:val="none" w:sz="0" w:space="0" w:color="auto"/>
          </w:divBdr>
        </w:div>
        <w:div w:id="941228606">
          <w:marLeft w:val="1800"/>
          <w:marRight w:val="0"/>
          <w:marTop w:val="100"/>
          <w:marBottom w:val="0"/>
          <w:divBdr>
            <w:top w:val="none" w:sz="0" w:space="0" w:color="auto"/>
            <w:left w:val="none" w:sz="0" w:space="0" w:color="auto"/>
            <w:bottom w:val="none" w:sz="0" w:space="0" w:color="auto"/>
            <w:right w:val="none" w:sz="0" w:space="0" w:color="auto"/>
          </w:divBdr>
        </w:div>
        <w:div w:id="462191464">
          <w:marLeft w:val="1080"/>
          <w:marRight w:val="0"/>
          <w:marTop w:val="100"/>
          <w:marBottom w:val="0"/>
          <w:divBdr>
            <w:top w:val="none" w:sz="0" w:space="0" w:color="auto"/>
            <w:left w:val="none" w:sz="0" w:space="0" w:color="auto"/>
            <w:bottom w:val="none" w:sz="0" w:space="0" w:color="auto"/>
            <w:right w:val="none" w:sz="0" w:space="0" w:color="auto"/>
          </w:divBdr>
        </w:div>
        <w:div w:id="1560820468">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791169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57565">
      <w:bodyDiv w:val="1"/>
      <w:marLeft w:val="0"/>
      <w:marRight w:val="0"/>
      <w:marTop w:val="0"/>
      <w:marBottom w:val="0"/>
      <w:divBdr>
        <w:top w:val="none" w:sz="0" w:space="0" w:color="auto"/>
        <w:left w:val="none" w:sz="0" w:space="0" w:color="auto"/>
        <w:bottom w:val="none" w:sz="0" w:space="0" w:color="auto"/>
        <w:right w:val="none" w:sz="0" w:space="0" w:color="auto"/>
      </w:divBdr>
      <w:divsChild>
        <w:div w:id="2086298387">
          <w:marLeft w:val="360"/>
          <w:marRight w:val="0"/>
          <w:marTop w:val="200"/>
          <w:marBottom w:val="0"/>
          <w:divBdr>
            <w:top w:val="none" w:sz="0" w:space="0" w:color="auto"/>
            <w:left w:val="none" w:sz="0" w:space="0" w:color="auto"/>
            <w:bottom w:val="none" w:sz="0" w:space="0" w:color="auto"/>
            <w:right w:val="none" w:sz="0" w:space="0" w:color="auto"/>
          </w:divBdr>
        </w:div>
        <w:div w:id="1209101363">
          <w:marLeft w:val="1080"/>
          <w:marRight w:val="0"/>
          <w:marTop w:val="100"/>
          <w:marBottom w:val="0"/>
          <w:divBdr>
            <w:top w:val="none" w:sz="0" w:space="0" w:color="auto"/>
            <w:left w:val="none" w:sz="0" w:space="0" w:color="auto"/>
            <w:bottom w:val="none" w:sz="0" w:space="0" w:color="auto"/>
            <w:right w:val="none" w:sz="0" w:space="0" w:color="auto"/>
          </w:divBdr>
        </w:div>
        <w:div w:id="420224954">
          <w:marLeft w:val="1080"/>
          <w:marRight w:val="0"/>
          <w:marTop w:val="100"/>
          <w:marBottom w:val="0"/>
          <w:divBdr>
            <w:top w:val="none" w:sz="0" w:space="0" w:color="auto"/>
            <w:left w:val="none" w:sz="0" w:space="0" w:color="auto"/>
            <w:bottom w:val="none" w:sz="0" w:space="0" w:color="auto"/>
            <w:right w:val="none" w:sz="0" w:space="0" w:color="auto"/>
          </w:divBdr>
        </w:div>
        <w:div w:id="980117397">
          <w:marLeft w:val="360"/>
          <w:marRight w:val="0"/>
          <w:marTop w:val="200"/>
          <w:marBottom w:val="0"/>
          <w:divBdr>
            <w:top w:val="none" w:sz="0" w:space="0" w:color="auto"/>
            <w:left w:val="none" w:sz="0" w:space="0" w:color="auto"/>
            <w:bottom w:val="none" w:sz="0" w:space="0" w:color="auto"/>
            <w:right w:val="none" w:sz="0" w:space="0" w:color="auto"/>
          </w:divBdr>
        </w:div>
        <w:div w:id="186679252">
          <w:marLeft w:val="360"/>
          <w:marRight w:val="0"/>
          <w:marTop w:val="200"/>
          <w:marBottom w:val="0"/>
          <w:divBdr>
            <w:top w:val="none" w:sz="0" w:space="0" w:color="auto"/>
            <w:left w:val="none" w:sz="0" w:space="0" w:color="auto"/>
            <w:bottom w:val="none" w:sz="0" w:space="0" w:color="auto"/>
            <w:right w:val="none" w:sz="0" w:space="0" w:color="auto"/>
          </w:divBdr>
        </w:div>
        <w:div w:id="2143689097">
          <w:marLeft w:val="360"/>
          <w:marRight w:val="0"/>
          <w:marTop w:val="200"/>
          <w:marBottom w:val="0"/>
          <w:divBdr>
            <w:top w:val="none" w:sz="0" w:space="0" w:color="auto"/>
            <w:left w:val="none" w:sz="0" w:space="0" w:color="auto"/>
            <w:bottom w:val="none" w:sz="0" w:space="0" w:color="auto"/>
            <w:right w:val="none" w:sz="0" w:space="0" w:color="auto"/>
          </w:divBdr>
        </w:div>
      </w:divsChild>
    </w:div>
    <w:div w:id="985431443">
      <w:bodyDiv w:val="1"/>
      <w:marLeft w:val="0"/>
      <w:marRight w:val="0"/>
      <w:marTop w:val="0"/>
      <w:marBottom w:val="0"/>
      <w:divBdr>
        <w:top w:val="none" w:sz="0" w:space="0" w:color="auto"/>
        <w:left w:val="none" w:sz="0" w:space="0" w:color="auto"/>
        <w:bottom w:val="none" w:sz="0" w:space="0" w:color="auto"/>
        <w:right w:val="none" w:sz="0" w:space="0" w:color="auto"/>
      </w:divBdr>
      <w:divsChild>
        <w:div w:id="1379013982">
          <w:marLeft w:val="547"/>
          <w:marRight w:val="0"/>
          <w:marTop w:val="115"/>
          <w:marBottom w:val="0"/>
          <w:divBdr>
            <w:top w:val="none" w:sz="0" w:space="0" w:color="auto"/>
            <w:left w:val="none" w:sz="0" w:space="0" w:color="auto"/>
            <w:bottom w:val="none" w:sz="0" w:space="0" w:color="auto"/>
            <w:right w:val="none" w:sz="0" w:space="0" w:color="auto"/>
          </w:divBdr>
        </w:div>
        <w:div w:id="2041735574">
          <w:marLeft w:val="1166"/>
          <w:marRight w:val="0"/>
          <w:marTop w:val="96"/>
          <w:marBottom w:val="0"/>
          <w:divBdr>
            <w:top w:val="none" w:sz="0" w:space="0" w:color="auto"/>
            <w:left w:val="none" w:sz="0" w:space="0" w:color="auto"/>
            <w:bottom w:val="none" w:sz="0" w:space="0" w:color="auto"/>
            <w:right w:val="none" w:sz="0" w:space="0" w:color="auto"/>
          </w:divBdr>
        </w:div>
        <w:div w:id="1806585689">
          <w:marLeft w:val="1166"/>
          <w:marRight w:val="0"/>
          <w:marTop w:val="96"/>
          <w:marBottom w:val="0"/>
          <w:divBdr>
            <w:top w:val="none" w:sz="0" w:space="0" w:color="auto"/>
            <w:left w:val="none" w:sz="0" w:space="0" w:color="auto"/>
            <w:bottom w:val="none" w:sz="0" w:space="0" w:color="auto"/>
            <w:right w:val="none" w:sz="0" w:space="0" w:color="auto"/>
          </w:divBdr>
        </w:div>
        <w:div w:id="1039819214">
          <w:marLeft w:val="1166"/>
          <w:marRight w:val="0"/>
          <w:marTop w:val="96"/>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8523700">
      <w:bodyDiv w:val="1"/>
      <w:marLeft w:val="0"/>
      <w:marRight w:val="0"/>
      <w:marTop w:val="0"/>
      <w:marBottom w:val="0"/>
      <w:divBdr>
        <w:top w:val="none" w:sz="0" w:space="0" w:color="auto"/>
        <w:left w:val="none" w:sz="0" w:space="0" w:color="auto"/>
        <w:bottom w:val="none" w:sz="0" w:space="0" w:color="auto"/>
        <w:right w:val="none" w:sz="0" w:space="0" w:color="auto"/>
      </w:divBdr>
    </w:div>
    <w:div w:id="1124231390">
      <w:bodyDiv w:val="1"/>
      <w:marLeft w:val="0"/>
      <w:marRight w:val="0"/>
      <w:marTop w:val="0"/>
      <w:marBottom w:val="0"/>
      <w:divBdr>
        <w:top w:val="none" w:sz="0" w:space="0" w:color="auto"/>
        <w:left w:val="none" w:sz="0" w:space="0" w:color="auto"/>
        <w:bottom w:val="none" w:sz="0" w:space="0" w:color="auto"/>
        <w:right w:val="none" w:sz="0" w:space="0" w:color="auto"/>
      </w:divBdr>
      <w:divsChild>
        <w:div w:id="216598357">
          <w:marLeft w:val="1080"/>
          <w:marRight w:val="0"/>
          <w:marTop w:val="100"/>
          <w:marBottom w:val="0"/>
          <w:divBdr>
            <w:top w:val="none" w:sz="0" w:space="0" w:color="auto"/>
            <w:left w:val="none" w:sz="0" w:space="0" w:color="auto"/>
            <w:bottom w:val="none" w:sz="0" w:space="0" w:color="auto"/>
            <w:right w:val="none" w:sz="0" w:space="0" w:color="auto"/>
          </w:divBdr>
        </w:div>
        <w:div w:id="221330747">
          <w:marLeft w:val="1800"/>
          <w:marRight w:val="0"/>
          <w:marTop w:val="100"/>
          <w:marBottom w:val="0"/>
          <w:divBdr>
            <w:top w:val="none" w:sz="0" w:space="0" w:color="auto"/>
            <w:left w:val="none" w:sz="0" w:space="0" w:color="auto"/>
            <w:bottom w:val="none" w:sz="0" w:space="0" w:color="auto"/>
            <w:right w:val="none" w:sz="0" w:space="0" w:color="auto"/>
          </w:divBdr>
        </w:div>
        <w:div w:id="785586081">
          <w:marLeft w:val="1080"/>
          <w:marRight w:val="0"/>
          <w:marTop w:val="100"/>
          <w:marBottom w:val="0"/>
          <w:divBdr>
            <w:top w:val="none" w:sz="0" w:space="0" w:color="auto"/>
            <w:left w:val="none" w:sz="0" w:space="0" w:color="auto"/>
            <w:bottom w:val="none" w:sz="0" w:space="0" w:color="auto"/>
            <w:right w:val="none" w:sz="0" w:space="0" w:color="auto"/>
          </w:divBdr>
        </w:div>
        <w:div w:id="791637032">
          <w:marLeft w:val="360"/>
          <w:marRight w:val="0"/>
          <w:marTop w:val="200"/>
          <w:marBottom w:val="0"/>
          <w:divBdr>
            <w:top w:val="none" w:sz="0" w:space="0" w:color="auto"/>
            <w:left w:val="none" w:sz="0" w:space="0" w:color="auto"/>
            <w:bottom w:val="none" w:sz="0" w:space="0" w:color="auto"/>
            <w:right w:val="none" w:sz="0" w:space="0" w:color="auto"/>
          </w:divBdr>
        </w:div>
        <w:div w:id="1017577689">
          <w:marLeft w:val="1080"/>
          <w:marRight w:val="0"/>
          <w:marTop w:val="100"/>
          <w:marBottom w:val="0"/>
          <w:divBdr>
            <w:top w:val="none" w:sz="0" w:space="0" w:color="auto"/>
            <w:left w:val="none" w:sz="0" w:space="0" w:color="auto"/>
            <w:bottom w:val="none" w:sz="0" w:space="0" w:color="auto"/>
            <w:right w:val="none" w:sz="0" w:space="0" w:color="auto"/>
          </w:divBdr>
        </w:div>
        <w:div w:id="1497771067">
          <w:marLeft w:val="1800"/>
          <w:marRight w:val="0"/>
          <w:marTop w:val="100"/>
          <w:marBottom w:val="0"/>
          <w:divBdr>
            <w:top w:val="none" w:sz="0" w:space="0" w:color="auto"/>
            <w:left w:val="none" w:sz="0" w:space="0" w:color="auto"/>
            <w:bottom w:val="none" w:sz="0" w:space="0" w:color="auto"/>
            <w:right w:val="none" w:sz="0" w:space="0" w:color="auto"/>
          </w:divBdr>
        </w:div>
        <w:div w:id="1636136566">
          <w:marLeft w:val="1080"/>
          <w:marRight w:val="0"/>
          <w:marTop w:val="100"/>
          <w:marBottom w:val="0"/>
          <w:divBdr>
            <w:top w:val="none" w:sz="0" w:space="0" w:color="auto"/>
            <w:left w:val="none" w:sz="0" w:space="0" w:color="auto"/>
            <w:bottom w:val="none" w:sz="0" w:space="0" w:color="auto"/>
            <w:right w:val="none" w:sz="0" w:space="0" w:color="auto"/>
          </w:divBdr>
        </w:div>
        <w:div w:id="1881819800">
          <w:marLeft w:val="360"/>
          <w:marRight w:val="0"/>
          <w:marTop w:val="200"/>
          <w:marBottom w:val="0"/>
          <w:divBdr>
            <w:top w:val="none" w:sz="0" w:space="0" w:color="auto"/>
            <w:left w:val="none" w:sz="0" w:space="0" w:color="auto"/>
            <w:bottom w:val="none" w:sz="0" w:space="0" w:color="auto"/>
            <w:right w:val="none" w:sz="0" w:space="0" w:color="auto"/>
          </w:divBdr>
        </w:div>
        <w:div w:id="1884638983">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9590402">
      <w:bodyDiv w:val="1"/>
      <w:marLeft w:val="0"/>
      <w:marRight w:val="0"/>
      <w:marTop w:val="0"/>
      <w:marBottom w:val="0"/>
      <w:divBdr>
        <w:top w:val="none" w:sz="0" w:space="0" w:color="auto"/>
        <w:left w:val="none" w:sz="0" w:space="0" w:color="auto"/>
        <w:bottom w:val="none" w:sz="0" w:space="0" w:color="auto"/>
        <w:right w:val="none" w:sz="0" w:space="0" w:color="auto"/>
      </w:divBdr>
      <w:divsChild>
        <w:div w:id="1558474197">
          <w:marLeft w:val="360"/>
          <w:marRight w:val="0"/>
          <w:marTop w:val="200"/>
          <w:marBottom w:val="0"/>
          <w:divBdr>
            <w:top w:val="none" w:sz="0" w:space="0" w:color="auto"/>
            <w:left w:val="none" w:sz="0" w:space="0" w:color="auto"/>
            <w:bottom w:val="none" w:sz="0" w:space="0" w:color="auto"/>
            <w:right w:val="none" w:sz="0" w:space="0" w:color="auto"/>
          </w:divBdr>
        </w:div>
        <w:div w:id="2057315857">
          <w:marLeft w:val="1080"/>
          <w:marRight w:val="0"/>
          <w:marTop w:val="100"/>
          <w:marBottom w:val="0"/>
          <w:divBdr>
            <w:top w:val="none" w:sz="0" w:space="0" w:color="auto"/>
            <w:left w:val="none" w:sz="0" w:space="0" w:color="auto"/>
            <w:bottom w:val="none" w:sz="0" w:space="0" w:color="auto"/>
            <w:right w:val="none" w:sz="0" w:space="0" w:color="auto"/>
          </w:divBdr>
        </w:div>
        <w:div w:id="214465920">
          <w:marLeft w:val="1800"/>
          <w:marRight w:val="0"/>
          <w:marTop w:val="100"/>
          <w:marBottom w:val="0"/>
          <w:divBdr>
            <w:top w:val="none" w:sz="0" w:space="0" w:color="auto"/>
            <w:left w:val="none" w:sz="0" w:space="0" w:color="auto"/>
            <w:bottom w:val="none" w:sz="0" w:space="0" w:color="auto"/>
            <w:right w:val="none" w:sz="0" w:space="0" w:color="auto"/>
          </w:divBdr>
        </w:div>
        <w:div w:id="1046757206">
          <w:marLeft w:val="1080"/>
          <w:marRight w:val="0"/>
          <w:marTop w:val="100"/>
          <w:marBottom w:val="0"/>
          <w:divBdr>
            <w:top w:val="none" w:sz="0" w:space="0" w:color="auto"/>
            <w:left w:val="none" w:sz="0" w:space="0" w:color="auto"/>
            <w:bottom w:val="none" w:sz="0" w:space="0" w:color="auto"/>
            <w:right w:val="none" w:sz="0" w:space="0" w:color="auto"/>
          </w:divBdr>
        </w:div>
        <w:div w:id="1993479980">
          <w:marLeft w:val="360"/>
          <w:marRight w:val="0"/>
          <w:marTop w:val="200"/>
          <w:marBottom w:val="0"/>
          <w:divBdr>
            <w:top w:val="none" w:sz="0" w:space="0" w:color="auto"/>
            <w:left w:val="none" w:sz="0" w:space="0" w:color="auto"/>
            <w:bottom w:val="none" w:sz="0" w:space="0" w:color="auto"/>
            <w:right w:val="none" w:sz="0" w:space="0" w:color="auto"/>
          </w:divBdr>
        </w:div>
        <w:div w:id="792285228">
          <w:marLeft w:val="360"/>
          <w:marRight w:val="0"/>
          <w:marTop w:val="200"/>
          <w:marBottom w:val="0"/>
          <w:divBdr>
            <w:top w:val="none" w:sz="0" w:space="0" w:color="auto"/>
            <w:left w:val="none" w:sz="0" w:space="0" w:color="auto"/>
            <w:bottom w:val="none" w:sz="0" w:space="0" w:color="auto"/>
            <w:right w:val="none" w:sz="0" w:space="0" w:color="auto"/>
          </w:divBdr>
        </w:div>
      </w:divsChild>
    </w:div>
    <w:div w:id="1237131110">
      <w:bodyDiv w:val="1"/>
      <w:marLeft w:val="0"/>
      <w:marRight w:val="0"/>
      <w:marTop w:val="0"/>
      <w:marBottom w:val="0"/>
      <w:divBdr>
        <w:top w:val="none" w:sz="0" w:space="0" w:color="auto"/>
        <w:left w:val="none" w:sz="0" w:space="0" w:color="auto"/>
        <w:bottom w:val="none" w:sz="0" w:space="0" w:color="auto"/>
        <w:right w:val="none" w:sz="0" w:space="0" w:color="auto"/>
      </w:divBdr>
    </w:div>
    <w:div w:id="1270967511">
      <w:bodyDiv w:val="1"/>
      <w:marLeft w:val="0"/>
      <w:marRight w:val="0"/>
      <w:marTop w:val="0"/>
      <w:marBottom w:val="0"/>
      <w:divBdr>
        <w:top w:val="none" w:sz="0" w:space="0" w:color="auto"/>
        <w:left w:val="none" w:sz="0" w:space="0" w:color="auto"/>
        <w:bottom w:val="none" w:sz="0" w:space="0" w:color="auto"/>
        <w:right w:val="none" w:sz="0" w:space="0" w:color="auto"/>
      </w:divBdr>
      <w:divsChild>
        <w:div w:id="1184323135">
          <w:marLeft w:val="360"/>
          <w:marRight w:val="0"/>
          <w:marTop w:val="2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4038483">
      <w:bodyDiv w:val="1"/>
      <w:marLeft w:val="0"/>
      <w:marRight w:val="0"/>
      <w:marTop w:val="0"/>
      <w:marBottom w:val="0"/>
      <w:divBdr>
        <w:top w:val="none" w:sz="0" w:space="0" w:color="auto"/>
        <w:left w:val="none" w:sz="0" w:space="0" w:color="auto"/>
        <w:bottom w:val="none" w:sz="0" w:space="0" w:color="auto"/>
        <w:right w:val="none" w:sz="0" w:space="0" w:color="auto"/>
      </w:divBdr>
      <w:divsChild>
        <w:div w:id="1365671777">
          <w:marLeft w:val="0"/>
          <w:marRight w:val="0"/>
          <w:marTop w:val="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58754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49680388">
      <w:bodyDiv w:val="1"/>
      <w:marLeft w:val="0"/>
      <w:marRight w:val="0"/>
      <w:marTop w:val="0"/>
      <w:marBottom w:val="0"/>
      <w:divBdr>
        <w:top w:val="none" w:sz="0" w:space="0" w:color="auto"/>
        <w:left w:val="none" w:sz="0" w:space="0" w:color="auto"/>
        <w:bottom w:val="none" w:sz="0" w:space="0" w:color="auto"/>
        <w:right w:val="none" w:sz="0" w:space="0" w:color="auto"/>
      </w:divBdr>
      <w:divsChild>
        <w:div w:id="155850303">
          <w:marLeft w:val="547"/>
          <w:marRight w:val="0"/>
          <w:marTop w:val="115"/>
          <w:marBottom w:val="0"/>
          <w:divBdr>
            <w:top w:val="none" w:sz="0" w:space="0" w:color="auto"/>
            <w:left w:val="none" w:sz="0" w:space="0" w:color="auto"/>
            <w:bottom w:val="none" w:sz="0" w:space="0" w:color="auto"/>
            <w:right w:val="none" w:sz="0" w:space="0" w:color="auto"/>
          </w:divBdr>
        </w:div>
        <w:div w:id="857162413">
          <w:marLeft w:val="1166"/>
          <w:marRight w:val="0"/>
          <w:marTop w:val="106"/>
          <w:marBottom w:val="0"/>
          <w:divBdr>
            <w:top w:val="none" w:sz="0" w:space="0" w:color="auto"/>
            <w:left w:val="none" w:sz="0" w:space="0" w:color="auto"/>
            <w:bottom w:val="none" w:sz="0" w:space="0" w:color="auto"/>
            <w:right w:val="none" w:sz="0" w:space="0" w:color="auto"/>
          </w:divBdr>
        </w:div>
        <w:div w:id="412749444">
          <w:marLeft w:val="1166"/>
          <w:marRight w:val="0"/>
          <w:marTop w:val="10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6011122">
      <w:bodyDiv w:val="1"/>
      <w:marLeft w:val="0"/>
      <w:marRight w:val="0"/>
      <w:marTop w:val="0"/>
      <w:marBottom w:val="0"/>
      <w:divBdr>
        <w:top w:val="none" w:sz="0" w:space="0" w:color="auto"/>
        <w:left w:val="none" w:sz="0" w:space="0" w:color="auto"/>
        <w:bottom w:val="none" w:sz="0" w:space="0" w:color="auto"/>
        <w:right w:val="none" w:sz="0" w:space="0" w:color="auto"/>
      </w:divBdr>
    </w:div>
    <w:div w:id="1729761287">
      <w:bodyDiv w:val="1"/>
      <w:marLeft w:val="0"/>
      <w:marRight w:val="0"/>
      <w:marTop w:val="0"/>
      <w:marBottom w:val="0"/>
      <w:divBdr>
        <w:top w:val="none" w:sz="0" w:space="0" w:color="auto"/>
        <w:left w:val="none" w:sz="0" w:space="0" w:color="auto"/>
        <w:bottom w:val="none" w:sz="0" w:space="0" w:color="auto"/>
        <w:right w:val="none" w:sz="0" w:space="0" w:color="auto"/>
      </w:divBdr>
      <w:divsChild>
        <w:div w:id="10960816">
          <w:marLeft w:val="547"/>
          <w:marRight w:val="0"/>
          <w:marTop w:val="115"/>
          <w:marBottom w:val="0"/>
          <w:divBdr>
            <w:top w:val="none" w:sz="0" w:space="0" w:color="auto"/>
            <w:left w:val="none" w:sz="0" w:space="0" w:color="auto"/>
            <w:bottom w:val="none" w:sz="0" w:space="0" w:color="auto"/>
            <w:right w:val="none" w:sz="0" w:space="0" w:color="auto"/>
          </w:divBdr>
        </w:div>
        <w:div w:id="281771050">
          <w:marLeft w:val="1166"/>
          <w:marRight w:val="0"/>
          <w:marTop w:val="106"/>
          <w:marBottom w:val="0"/>
          <w:divBdr>
            <w:top w:val="none" w:sz="0" w:space="0" w:color="auto"/>
            <w:left w:val="none" w:sz="0" w:space="0" w:color="auto"/>
            <w:bottom w:val="none" w:sz="0" w:space="0" w:color="auto"/>
            <w:right w:val="none" w:sz="0" w:space="0" w:color="auto"/>
          </w:divBdr>
        </w:div>
        <w:div w:id="1270043830">
          <w:marLeft w:val="1166"/>
          <w:marRight w:val="0"/>
          <w:marTop w:val="106"/>
          <w:marBottom w:val="0"/>
          <w:divBdr>
            <w:top w:val="none" w:sz="0" w:space="0" w:color="auto"/>
            <w:left w:val="none" w:sz="0" w:space="0" w:color="auto"/>
            <w:bottom w:val="none" w:sz="0" w:space="0" w:color="auto"/>
            <w:right w:val="none" w:sz="0" w:space="0" w:color="auto"/>
          </w:divBdr>
        </w:div>
      </w:divsChild>
    </w:div>
    <w:div w:id="1759445364">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81323263">
      <w:bodyDiv w:val="1"/>
      <w:marLeft w:val="0"/>
      <w:marRight w:val="0"/>
      <w:marTop w:val="0"/>
      <w:marBottom w:val="0"/>
      <w:divBdr>
        <w:top w:val="none" w:sz="0" w:space="0" w:color="auto"/>
        <w:left w:val="none" w:sz="0" w:space="0" w:color="auto"/>
        <w:bottom w:val="none" w:sz="0" w:space="0" w:color="auto"/>
        <w:right w:val="none" w:sz="0" w:space="0" w:color="auto"/>
      </w:divBdr>
    </w:div>
    <w:div w:id="2097439720">
      <w:bodyDiv w:val="1"/>
      <w:marLeft w:val="0"/>
      <w:marRight w:val="0"/>
      <w:marTop w:val="0"/>
      <w:marBottom w:val="0"/>
      <w:divBdr>
        <w:top w:val="none" w:sz="0" w:space="0" w:color="auto"/>
        <w:left w:val="none" w:sz="0" w:space="0" w:color="auto"/>
        <w:bottom w:val="none" w:sz="0" w:space="0" w:color="auto"/>
        <w:right w:val="none" w:sz="0" w:space="0" w:color="auto"/>
      </w:divBdr>
      <w:divsChild>
        <w:div w:id="823669363">
          <w:marLeft w:val="547"/>
          <w:marRight w:val="0"/>
          <w:marTop w:val="115"/>
          <w:marBottom w:val="0"/>
          <w:divBdr>
            <w:top w:val="none" w:sz="0" w:space="0" w:color="auto"/>
            <w:left w:val="none" w:sz="0" w:space="0" w:color="auto"/>
            <w:bottom w:val="none" w:sz="0" w:space="0" w:color="auto"/>
            <w:right w:val="none" w:sz="0" w:space="0" w:color="auto"/>
          </w:divBdr>
        </w:div>
        <w:div w:id="1265462405">
          <w:marLeft w:val="1166"/>
          <w:marRight w:val="0"/>
          <w:marTop w:val="106"/>
          <w:marBottom w:val="0"/>
          <w:divBdr>
            <w:top w:val="none" w:sz="0" w:space="0" w:color="auto"/>
            <w:left w:val="none" w:sz="0" w:space="0" w:color="auto"/>
            <w:bottom w:val="none" w:sz="0" w:space="0" w:color="auto"/>
            <w:right w:val="none" w:sz="0" w:space="0" w:color="auto"/>
          </w:divBdr>
        </w:div>
        <w:div w:id="1357653234">
          <w:marLeft w:val="1166"/>
          <w:marRight w:val="0"/>
          <w:marTop w:val="106"/>
          <w:marBottom w:val="0"/>
          <w:divBdr>
            <w:top w:val="none" w:sz="0" w:space="0" w:color="auto"/>
            <w:left w:val="none" w:sz="0" w:space="0" w:color="auto"/>
            <w:bottom w:val="none" w:sz="0" w:space="0" w:color="auto"/>
            <w:right w:val="none" w:sz="0" w:space="0" w:color="auto"/>
          </w:divBdr>
        </w:div>
      </w:divsChild>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8329843">
      <w:bodyDiv w:val="1"/>
      <w:marLeft w:val="0"/>
      <w:marRight w:val="0"/>
      <w:marTop w:val="0"/>
      <w:marBottom w:val="0"/>
      <w:divBdr>
        <w:top w:val="none" w:sz="0" w:space="0" w:color="auto"/>
        <w:left w:val="none" w:sz="0" w:space="0" w:color="auto"/>
        <w:bottom w:val="none" w:sz="0" w:space="0" w:color="auto"/>
        <w:right w:val="none" w:sz="0" w:space="0" w:color="auto"/>
      </w:divBdr>
      <w:divsChild>
        <w:div w:id="1342128425">
          <w:marLeft w:val="360"/>
          <w:marRight w:val="0"/>
          <w:marTop w:val="200"/>
          <w:marBottom w:val="0"/>
          <w:divBdr>
            <w:top w:val="none" w:sz="0" w:space="0" w:color="auto"/>
            <w:left w:val="none" w:sz="0" w:space="0" w:color="auto"/>
            <w:bottom w:val="none" w:sz="0" w:space="0" w:color="auto"/>
            <w:right w:val="none" w:sz="0" w:space="0" w:color="auto"/>
          </w:divBdr>
        </w:div>
        <w:div w:id="1071931439">
          <w:marLeft w:val="1080"/>
          <w:marRight w:val="0"/>
          <w:marTop w:val="100"/>
          <w:marBottom w:val="0"/>
          <w:divBdr>
            <w:top w:val="none" w:sz="0" w:space="0" w:color="auto"/>
            <w:left w:val="none" w:sz="0" w:space="0" w:color="auto"/>
            <w:bottom w:val="none" w:sz="0" w:space="0" w:color="auto"/>
            <w:right w:val="none" w:sz="0" w:space="0" w:color="auto"/>
          </w:divBdr>
        </w:div>
        <w:div w:id="1371342467">
          <w:marLeft w:val="1800"/>
          <w:marRight w:val="0"/>
          <w:marTop w:val="100"/>
          <w:marBottom w:val="0"/>
          <w:divBdr>
            <w:top w:val="none" w:sz="0" w:space="0" w:color="auto"/>
            <w:left w:val="none" w:sz="0" w:space="0" w:color="auto"/>
            <w:bottom w:val="none" w:sz="0" w:space="0" w:color="auto"/>
            <w:right w:val="none" w:sz="0" w:space="0" w:color="auto"/>
          </w:divBdr>
        </w:div>
        <w:div w:id="87578973">
          <w:marLeft w:val="1800"/>
          <w:marRight w:val="0"/>
          <w:marTop w:val="100"/>
          <w:marBottom w:val="0"/>
          <w:divBdr>
            <w:top w:val="none" w:sz="0" w:space="0" w:color="auto"/>
            <w:left w:val="none" w:sz="0" w:space="0" w:color="auto"/>
            <w:bottom w:val="none" w:sz="0" w:space="0" w:color="auto"/>
            <w:right w:val="none" w:sz="0" w:space="0" w:color="auto"/>
          </w:divBdr>
        </w:div>
        <w:div w:id="452483398">
          <w:marLeft w:val="1800"/>
          <w:marRight w:val="0"/>
          <w:marTop w:val="100"/>
          <w:marBottom w:val="0"/>
          <w:divBdr>
            <w:top w:val="none" w:sz="0" w:space="0" w:color="auto"/>
            <w:left w:val="none" w:sz="0" w:space="0" w:color="auto"/>
            <w:bottom w:val="none" w:sz="0" w:space="0" w:color="auto"/>
            <w:right w:val="none" w:sz="0" w:space="0" w:color="auto"/>
          </w:divBdr>
        </w:div>
        <w:div w:id="1329670348">
          <w:marLeft w:val="1080"/>
          <w:marRight w:val="0"/>
          <w:marTop w:val="100"/>
          <w:marBottom w:val="0"/>
          <w:divBdr>
            <w:top w:val="none" w:sz="0" w:space="0" w:color="auto"/>
            <w:left w:val="none" w:sz="0" w:space="0" w:color="auto"/>
            <w:bottom w:val="none" w:sz="0" w:space="0" w:color="auto"/>
            <w:right w:val="none" w:sz="0" w:space="0" w:color="auto"/>
          </w:divBdr>
        </w:div>
        <w:div w:id="916941162">
          <w:marLeft w:val="1800"/>
          <w:marRight w:val="0"/>
          <w:marTop w:val="100"/>
          <w:marBottom w:val="0"/>
          <w:divBdr>
            <w:top w:val="none" w:sz="0" w:space="0" w:color="auto"/>
            <w:left w:val="none" w:sz="0" w:space="0" w:color="auto"/>
            <w:bottom w:val="none" w:sz="0" w:space="0" w:color="auto"/>
            <w:right w:val="none" w:sz="0" w:space="0" w:color="auto"/>
          </w:divBdr>
        </w:div>
        <w:div w:id="1477185991">
          <w:marLeft w:val="1800"/>
          <w:marRight w:val="0"/>
          <w:marTop w:val="100"/>
          <w:marBottom w:val="0"/>
          <w:divBdr>
            <w:top w:val="none" w:sz="0" w:space="0" w:color="auto"/>
            <w:left w:val="none" w:sz="0" w:space="0" w:color="auto"/>
            <w:bottom w:val="none" w:sz="0" w:space="0" w:color="auto"/>
            <w:right w:val="none" w:sz="0" w:space="0" w:color="auto"/>
          </w:divBdr>
        </w:div>
        <w:div w:id="139032706">
          <w:marLeft w:val="1800"/>
          <w:marRight w:val="0"/>
          <w:marTop w:val="100"/>
          <w:marBottom w:val="0"/>
          <w:divBdr>
            <w:top w:val="none" w:sz="0" w:space="0" w:color="auto"/>
            <w:left w:val="none" w:sz="0" w:space="0" w:color="auto"/>
            <w:bottom w:val="none" w:sz="0" w:space="0" w:color="auto"/>
            <w:right w:val="none" w:sz="0" w:space="0" w:color="auto"/>
          </w:divBdr>
        </w:div>
        <w:div w:id="195817170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2AFC5-F2E4-4CD5-AEE9-0D2EF135C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484</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2017-02-03T21:57:00Z</dcterms:created>
  <dcterms:modified xsi:type="dcterms:W3CDTF">2017-02-03T21:57:00Z</dcterms:modified>
</cp:coreProperties>
</file>