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8F42EF" w:rsidP="00EB4C31">
      <w:pPr>
        <w:widowControl w:val="0"/>
        <w:tabs>
          <w:tab w:val="right" w:pos="9639"/>
          <w:tab w:val="right" w:pos="13323"/>
        </w:tabs>
        <w:spacing w:after="0"/>
        <w:rPr>
          <w:rFonts w:ascii="Arial" w:hAnsi="Arial" w:cs="Arial"/>
          <w:b/>
          <w:noProof/>
          <w:sz w:val="24"/>
          <w:szCs w:val="24"/>
          <w:lang w:val="en-US" w:eastAsia="ja-JP"/>
        </w:rPr>
      </w:pPr>
      <w:r>
        <w:rPr>
          <w:rFonts w:ascii="Arial" w:hAnsi="Arial" w:cs="Arial"/>
          <w:b/>
          <w:noProof/>
          <w:sz w:val="24"/>
          <w:szCs w:val="24"/>
          <w:lang w:val="en-US"/>
        </w:rPr>
        <w:t>3GPP TSG-RAN WG4 Meeting #82</w:t>
      </w:r>
      <w:r w:rsidR="00F7299B">
        <w:rPr>
          <w:rFonts w:ascii="Arial" w:hAnsi="Arial" w:cs="Arial"/>
          <w:b/>
          <w:noProof/>
          <w:sz w:val="24"/>
          <w:szCs w:val="24"/>
          <w:lang w:val="en-US"/>
        </w:rPr>
        <w:tab/>
      </w:r>
      <w:r w:rsidR="00AC7324" w:rsidRPr="00AC7324">
        <w:rPr>
          <w:rFonts w:ascii="Arial" w:hAnsi="Arial" w:cs="Arial"/>
          <w:b/>
          <w:noProof/>
          <w:sz w:val="24"/>
          <w:szCs w:val="24"/>
          <w:lang w:val="en-US"/>
        </w:rPr>
        <w:t>R4-1700959</w:t>
      </w:r>
    </w:p>
    <w:p w:rsidR="00EB4C31" w:rsidRPr="00EB4C31" w:rsidRDefault="008F42EF" w:rsidP="00EB4C31">
      <w:pPr>
        <w:widowControl w:val="0"/>
        <w:spacing w:after="0"/>
        <w:jc w:val="both"/>
        <w:rPr>
          <w:rFonts w:ascii="Arial" w:hAnsi="Arial"/>
          <w:b/>
          <w:sz w:val="24"/>
          <w:szCs w:val="24"/>
          <w:lang w:eastAsia="ja-JP"/>
        </w:rPr>
      </w:pPr>
      <w:r>
        <w:rPr>
          <w:rFonts w:ascii="Arial" w:eastAsia="SimSun" w:hAnsi="Arial"/>
          <w:b/>
          <w:sz w:val="24"/>
          <w:szCs w:val="24"/>
          <w:lang w:eastAsia="zh-CN"/>
        </w:rPr>
        <w:t>Athens, Greece</w:t>
      </w:r>
      <w:r w:rsidR="00914A96">
        <w:rPr>
          <w:rFonts w:ascii="Arial" w:eastAsia="SimSun" w:hAnsi="Arial"/>
          <w:b/>
          <w:sz w:val="24"/>
          <w:szCs w:val="24"/>
          <w:lang w:eastAsia="zh-CN"/>
        </w:rPr>
        <w:t>, USA</w:t>
      </w:r>
      <w:r>
        <w:rPr>
          <w:rFonts w:ascii="Arial" w:hAnsi="Arial"/>
          <w:b/>
          <w:sz w:val="24"/>
          <w:szCs w:val="24"/>
          <w:lang w:eastAsia="ja-JP"/>
        </w:rPr>
        <w:t>, Feb</w:t>
      </w:r>
      <w:r w:rsidR="00EB4C31" w:rsidRPr="00EB4C31">
        <w:rPr>
          <w:rFonts w:ascii="Arial" w:hAnsi="Arial"/>
          <w:b/>
          <w:sz w:val="24"/>
          <w:szCs w:val="24"/>
          <w:lang w:eastAsia="ja-JP"/>
        </w:rPr>
        <w:t xml:space="preserve"> 1</w:t>
      </w:r>
      <w:r w:rsidR="00B65417">
        <w:rPr>
          <w:rFonts w:ascii="Arial" w:hAnsi="Arial"/>
          <w:b/>
          <w:sz w:val="24"/>
          <w:szCs w:val="24"/>
          <w:lang w:eastAsia="ja-JP"/>
        </w:rPr>
        <w:t>3</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xml:space="preserve"> -1</w:t>
      </w:r>
      <w:r w:rsidR="00B65417">
        <w:rPr>
          <w:rFonts w:ascii="Arial" w:hAnsi="Arial"/>
          <w:b/>
          <w:sz w:val="24"/>
          <w:szCs w:val="24"/>
          <w:lang w:eastAsia="ja-JP"/>
        </w:rPr>
        <w:t>7</w:t>
      </w:r>
      <w:r w:rsidR="00EB4C31" w:rsidRPr="00EB4C31">
        <w:rPr>
          <w:rFonts w:ascii="Arial" w:hAnsi="Arial"/>
          <w:b/>
          <w:sz w:val="24"/>
          <w:szCs w:val="24"/>
          <w:vertAlign w:val="superscript"/>
          <w:lang w:eastAsia="ja-JP"/>
        </w:rPr>
        <w:t>th</w:t>
      </w:r>
      <w:r>
        <w:rPr>
          <w:rFonts w:ascii="Arial" w:hAnsi="Arial"/>
          <w:b/>
          <w:sz w:val="24"/>
          <w:szCs w:val="24"/>
          <w:lang w:eastAsia="ja-JP"/>
        </w:rPr>
        <w:t>, 2017</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7304FC">
        <w:rPr>
          <w:rFonts w:ascii="Arial" w:hAnsi="Arial"/>
          <w:sz w:val="24"/>
        </w:rPr>
        <w:t>10.4.2.5</w:t>
      </w:r>
      <w:r w:rsidR="00221782">
        <w:rPr>
          <w:rFonts w:ascii="Arial" w:hAnsi="Arial"/>
          <w:sz w:val="24"/>
        </w:rPr>
        <w:t xml:space="preserve"> -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C31D7">
        <w:rPr>
          <w:rFonts w:ascii="Arial" w:hAnsi="Arial"/>
          <w:sz w:val="24"/>
          <w:lang w:val="en-US"/>
        </w:rPr>
        <w:t>Update on o</w:t>
      </w:r>
      <w:r w:rsidR="00AA2D16">
        <w:rPr>
          <w:rFonts w:ascii="Arial" w:hAnsi="Arial"/>
          <w:sz w:val="24"/>
          <w:lang w:val="en-US"/>
        </w:rPr>
        <w:t>ut-of-band blockers</w:t>
      </w:r>
      <w:r w:rsidR="004861AB">
        <w:rPr>
          <w:rFonts w:ascii="Arial" w:hAnsi="Arial"/>
          <w:sz w:val="24"/>
          <w:lang w:val="en-US"/>
        </w:rPr>
        <w:t xml:space="preserve"> in the mm-wave spectrum</w:t>
      </w:r>
      <w:r w:rsidR="00C34857">
        <w:rPr>
          <w:rFonts w:ascii="Arial" w:hAnsi="Arial"/>
          <w:sz w:val="24"/>
          <w:lang w:val="en-US"/>
        </w:rPr>
        <w:t xml:space="preserve"> (US)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C34857" w:rsidRDefault="00C40EDF" w:rsidP="00C9682F">
      <w:pPr>
        <w:jc w:val="both"/>
        <w:rPr>
          <w:sz w:val="24"/>
          <w:szCs w:val="24"/>
          <w:lang w:val="en-US"/>
        </w:rPr>
      </w:pPr>
      <w:r>
        <w:rPr>
          <w:sz w:val="24"/>
          <w:szCs w:val="24"/>
          <w:lang w:val="en-US"/>
        </w:rPr>
        <w:t>Out-of-band</w:t>
      </w:r>
      <w:r w:rsidR="00086CBB" w:rsidRPr="00D62329">
        <w:rPr>
          <w:sz w:val="24"/>
          <w:szCs w:val="24"/>
          <w:lang w:val="en-US"/>
        </w:rPr>
        <w:t xml:space="preserve"> </w:t>
      </w:r>
      <w:r w:rsidR="00086CBB" w:rsidRPr="00D62329">
        <w:rPr>
          <w:i/>
          <w:sz w:val="24"/>
          <w:szCs w:val="24"/>
          <w:lang w:val="en-US"/>
        </w:rPr>
        <w:t>blockers</w:t>
      </w:r>
      <w:r w:rsidR="00086CBB" w:rsidRPr="00D62329">
        <w:rPr>
          <w:sz w:val="24"/>
          <w:szCs w:val="24"/>
          <w:lang w:val="en-US"/>
        </w:rPr>
        <w:t xml:space="preserve"> </w:t>
      </w:r>
      <w:r w:rsidR="006F2694" w:rsidRPr="00D62329">
        <w:rPr>
          <w:sz w:val="24"/>
          <w:szCs w:val="24"/>
          <w:lang w:val="en-US"/>
        </w:rPr>
        <w:t>(or</w:t>
      </w:r>
      <w:r w:rsidR="002525E8" w:rsidRPr="00D62329">
        <w:rPr>
          <w:sz w:val="24"/>
          <w:szCs w:val="24"/>
          <w:lang w:val="en-US"/>
        </w:rPr>
        <w:t xml:space="preserve"> </w:t>
      </w:r>
      <w:r w:rsidR="002525E8" w:rsidRPr="00D62329">
        <w:rPr>
          <w:i/>
          <w:sz w:val="24"/>
          <w:szCs w:val="24"/>
          <w:lang w:val="en-US"/>
        </w:rPr>
        <w:t>jammers</w:t>
      </w:r>
      <w:r w:rsidR="002525E8" w:rsidRPr="00D62329">
        <w:rPr>
          <w:sz w:val="24"/>
          <w:szCs w:val="24"/>
          <w:lang w:val="en-US"/>
        </w:rPr>
        <w:t xml:space="preserve">) </w:t>
      </w:r>
      <w:r w:rsidR="00086CBB" w:rsidRPr="00D62329">
        <w:rPr>
          <w:sz w:val="24"/>
          <w:szCs w:val="24"/>
          <w:lang w:val="en-US"/>
        </w:rPr>
        <w:t xml:space="preserve">will have significant impact </w:t>
      </w:r>
      <w:r w:rsidR="00D56706" w:rsidRPr="00D62329">
        <w:rPr>
          <w:sz w:val="24"/>
          <w:szCs w:val="24"/>
          <w:lang w:val="en-US"/>
        </w:rPr>
        <w:t>o</w:t>
      </w:r>
      <w:r w:rsidR="00DD4D3A">
        <w:rPr>
          <w:sz w:val="24"/>
          <w:szCs w:val="24"/>
          <w:lang w:val="en-US"/>
        </w:rPr>
        <w:t xml:space="preserve">n </w:t>
      </w:r>
      <w:r w:rsidR="00086CBB" w:rsidRPr="00D62329">
        <w:rPr>
          <w:sz w:val="24"/>
          <w:szCs w:val="24"/>
          <w:lang w:val="en-US"/>
        </w:rPr>
        <w:t>performance</w:t>
      </w:r>
      <w:r w:rsidR="00C34857">
        <w:rPr>
          <w:sz w:val="24"/>
          <w:szCs w:val="24"/>
          <w:lang w:val="en-US"/>
        </w:rPr>
        <w:t xml:space="preserve"> on 5G NR devices. This paper updates the fi</w:t>
      </w:r>
      <w:r w:rsidR="001870B5">
        <w:rPr>
          <w:sz w:val="24"/>
          <w:szCs w:val="24"/>
          <w:lang w:val="en-US"/>
        </w:rPr>
        <w:t>ndings of our previous paper [1]</w:t>
      </w:r>
      <w:r w:rsidR="001828B4">
        <w:rPr>
          <w:sz w:val="24"/>
          <w:szCs w:val="24"/>
          <w:lang w:val="en-US"/>
        </w:rPr>
        <w:t xml:space="preserve"> in the mm-wave spectrum</w:t>
      </w:r>
      <w:r w:rsidR="00677985">
        <w:rPr>
          <w:i/>
          <w:sz w:val="24"/>
          <w:szCs w:val="24"/>
          <w:lang w:val="en-US"/>
        </w:rPr>
        <w:t>.</w:t>
      </w:r>
      <w:r w:rsidR="000E6381" w:rsidRPr="00887BB1">
        <w:rPr>
          <w:i/>
          <w:sz w:val="24"/>
          <w:szCs w:val="24"/>
          <w:lang w:val="en-US"/>
        </w:rPr>
        <w:t xml:space="preserve"> </w:t>
      </w:r>
      <w:r w:rsidR="001870B5">
        <w:rPr>
          <w:sz w:val="24"/>
          <w:szCs w:val="24"/>
          <w:lang w:val="en-US"/>
        </w:rPr>
        <w:t>A</w:t>
      </w:r>
      <w:r w:rsidR="007304FC">
        <w:rPr>
          <w:sz w:val="24"/>
          <w:szCs w:val="24"/>
          <w:lang w:val="en-US"/>
        </w:rPr>
        <w:t xml:space="preserve"> companion </w:t>
      </w:r>
      <w:r w:rsidR="00CC77D4">
        <w:rPr>
          <w:sz w:val="24"/>
          <w:szCs w:val="24"/>
          <w:lang w:val="en-US"/>
        </w:rPr>
        <w:t xml:space="preserve">paper </w:t>
      </w:r>
      <w:r w:rsidR="006D795B">
        <w:rPr>
          <w:sz w:val="24"/>
          <w:szCs w:val="24"/>
          <w:lang w:val="en-US"/>
        </w:rPr>
        <w:t>[2] covers the spectrum in the EU.</w:t>
      </w:r>
    </w:p>
    <w:p w:rsidR="00C9682F" w:rsidRPr="00695199" w:rsidRDefault="000E6381" w:rsidP="00C9682F">
      <w:pPr>
        <w:jc w:val="both"/>
        <w:rPr>
          <w:sz w:val="24"/>
          <w:szCs w:val="24"/>
          <w:lang w:val="en-US"/>
        </w:rPr>
      </w:pPr>
      <w:r w:rsidRPr="00695199">
        <w:rPr>
          <w:sz w:val="24"/>
          <w:szCs w:val="24"/>
          <w:lang w:val="en-US"/>
        </w:rPr>
        <w:t>A</w:t>
      </w:r>
      <w:r w:rsidR="001870B5">
        <w:rPr>
          <w:sz w:val="24"/>
          <w:szCs w:val="24"/>
          <w:lang w:val="en-US"/>
        </w:rPr>
        <w:t>s indicated before, a</w:t>
      </w:r>
      <w:r w:rsidRPr="00695199">
        <w:rPr>
          <w:sz w:val="24"/>
          <w:szCs w:val="24"/>
          <w:lang w:val="en-US"/>
        </w:rPr>
        <w:t xml:space="preserve"> </w:t>
      </w:r>
      <w:r w:rsidR="001870B5">
        <w:rPr>
          <w:sz w:val="24"/>
          <w:szCs w:val="24"/>
          <w:lang w:val="en-US"/>
        </w:rPr>
        <w:t>key goal</w:t>
      </w:r>
      <w:r w:rsidR="000C092C">
        <w:rPr>
          <w:sz w:val="24"/>
          <w:szCs w:val="24"/>
          <w:lang w:val="en-US"/>
        </w:rPr>
        <w:t xml:space="preserve"> of this paper and the predecessor is to encourage</w:t>
      </w:r>
      <w:r w:rsidR="00B12ACF" w:rsidRPr="00695199">
        <w:rPr>
          <w:sz w:val="24"/>
          <w:szCs w:val="24"/>
          <w:lang w:val="en-US"/>
        </w:rPr>
        <w:t xml:space="preserve"> </w:t>
      </w:r>
      <w:r w:rsidRPr="00695199">
        <w:rPr>
          <w:sz w:val="24"/>
          <w:szCs w:val="24"/>
          <w:lang w:val="en-US"/>
        </w:rPr>
        <w:t>other companies</w:t>
      </w:r>
      <w:r w:rsidR="00291C1B" w:rsidRPr="00695199">
        <w:rPr>
          <w:sz w:val="24"/>
          <w:szCs w:val="24"/>
          <w:lang w:val="en-US"/>
        </w:rPr>
        <w:t xml:space="preserve"> to inves</w:t>
      </w:r>
      <w:r w:rsidRPr="00695199">
        <w:rPr>
          <w:sz w:val="24"/>
          <w:szCs w:val="24"/>
          <w:lang w:val="en-US"/>
        </w:rPr>
        <w:t>tigate spectrum usage in other parts of the world.</w:t>
      </w:r>
      <w:r w:rsidR="00D25FDA" w:rsidRPr="00695199">
        <w:rPr>
          <w:sz w:val="24"/>
          <w:szCs w:val="24"/>
          <w:lang w:val="en-US"/>
        </w:rPr>
        <w:t xml:space="preserve"> Additional important data to be gather</w:t>
      </w:r>
      <w:r w:rsidR="00C9682F" w:rsidRPr="00695199">
        <w:rPr>
          <w:sz w:val="24"/>
          <w:szCs w:val="24"/>
          <w:lang w:val="en-US"/>
        </w:rPr>
        <w:t>ed are:</w:t>
      </w:r>
    </w:p>
    <w:p w:rsidR="00C9682F" w:rsidRPr="00695199" w:rsidRDefault="001946E1" w:rsidP="00C9682F">
      <w:pPr>
        <w:pStyle w:val="ListParagraph"/>
        <w:numPr>
          <w:ilvl w:val="0"/>
          <w:numId w:val="27"/>
        </w:numPr>
        <w:jc w:val="both"/>
        <w:rPr>
          <w:sz w:val="24"/>
          <w:szCs w:val="24"/>
          <w:lang w:val="en-US"/>
        </w:rPr>
      </w:pPr>
      <w:r w:rsidRPr="00695199">
        <w:rPr>
          <w:sz w:val="24"/>
          <w:szCs w:val="24"/>
          <w:lang w:val="en-US"/>
        </w:rPr>
        <w:t>T</w:t>
      </w:r>
      <w:r w:rsidR="00C9682F" w:rsidRPr="00695199">
        <w:rPr>
          <w:sz w:val="24"/>
          <w:szCs w:val="24"/>
          <w:lang w:val="en-US"/>
        </w:rPr>
        <w:t>ransmit powers</w:t>
      </w:r>
      <w:r w:rsidRPr="00695199">
        <w:rPr>
          <w:sz w:val="24"/>
          <w:szCs w:val="24"/>
          <w:lang w:val="en-US"/>
        </w:rPr>
        <w:t xml:space="preserve"> </w:t>
      </w:r>
      <w:r w:rsidR="009D4499">
        <w:rPr>
          <w:sz w:val="24"/>
          <w:szCs w:val="24"/>
          <w:lang w:val="en-US"/>
        </w:rPr>
        <w:t xml:space="preserve">and emission masks </w:t>
      </w:r>
      <w:r w:rsidRPr="00695199">
        <w:rPr>
          <w:sz w:val="24"/>
          <w:szCs w:val="24"/>
          <w:lang w:val="en-US"/>
        </w:rPr>
        <w:t>of these blockers</w:t>
      </w:r>
    </w:p>
    <w:p w:rsidR="00C9682F" w:rsidRPr="00695199" w:rsidRDefault="001946E1" w:rsidP="00C9682F">
      <w:pPr>
        <w:pStyle w:val="ListParagraph"/>
        <w:numPr>
          <w:ilvl w:val="0"/>
          <w:numId w:val="27"/>
        </w:numPr>
        <w:jc w:val="both"/>
        <w:rPr>
          <w:sz w:val="24"/>
          <w:szCs w:val="24"/>
          <w:lang w:val="en-US"/>
        </w:rPr>
      </w:pPr>
      <w:r w:rsidRPr="00695199">
        <w:rPr>
          <w:sz w:val="24"/>
          <w:szCs w:val="24"/>
          <w:lang w:val="en-US"/>
        </w:rPr>
        <w:t>D</w:t>
      </w:r>
      <w:r w:rsidR="00C9682F" w:rsidRPr="00695199">
        <w:rPr>
          <w:sz w:val="24"/>
          <w:szCs w:val="24"/>
          <w:lang w:val="en-US"/>
        </w:rPr>
        <w:t>irectivity of the antennas</w:t>
      </w:r>
      <w:r w:rsidR="009D4499">
        <w:rPr>
          <w:sz w:val="24"/>
          <w:szCs w:val="24"/>
          <w:lang w:val="en-US"/>
        </w:rPr>
        <w:t xml:space="preserve"> used to transmit the signals</w:t>
      </w:r>
    </w:p>
    <w:p w:rsidR="00AC0BFE" w:rsidRPr="00AC0BFE" w:rsidRDefault="001946E1" w:rsidP="00AC0BFE">
      <w:pPr>
        <w:pStyle w:val="ListParagraph"/>
        <w:numPr>
          <w:ilvl w:val="0"/>
          <w:numId w:val="27"/>
        </w:numPr>
        <w:jc w:val="both"/>
        <w:rPr>
          <w:sz w:val="24"/>
          <w:szCs w:val="24"/>
          <w:lang w:val="en-US"/>
        </w:rPr>
      </w:pPr>
      <w:r w:rsidRPr="00695199">
        <w:rPr>
          <w:sz w:val="24"/>
          <w:szCs w:val="24"/>
          <w:lang w:val="en-US"/>
        </w:rPr>
        <w:t>P</w:t>
      </w:r>
      <w:r w:rsidR="009D4499">
        <w:rPr>
          <w:sz w:val="24"/>
          <w:szCs w:val="24"/>
          <w:lang w:val="en-US"/>
        </w:rPr>
        <w:t>hysical proximity</w:t>
      </w:r>
      <w:r w:rsidR="00C9682F" w:rsidRPr="00695199">
        <w:rPr>
          <w:sz w:val="24"/>
          <w:szCs w:val="24"/>
          <w:lang w:val="en-US"/>
        </w:rPr>
        <w:t xml:space="preserve"> of these transmitters from 5G networks</w:t>
      </w:r>
      <w:r w:rsidR="009D4499">
        <w:rPr>
          <w:sz w:val="24"/>
          <w:szCs w:val="24"/>
          <w:lang w:val="en-US"/>
        </w:rPr>
        <w:t xml:space="preserve"> to determine path loss</w:t>
      </w:r>
    </w:p>
    <w:p w:rsidR="00024305" w:rsidRDefault="000E0602" w:rsidP="00024305">
      <w:pPr>
        <w:pStyle w:val="Heading1"/>
        <w:tabs>
          <w:tab w:val="clear" w:pos="432"/>
          <w:tab w:val="num" w:pos="522"/>
        </w:tabs>
        <w:ind w:left="522" w:hanging="522"/>
        <w:jc w:val="both"/>
        <w:rPr>
          <w:lang w:val="en-US"/>
        </w:rPr>
      </w:pPr>
      <w:r>
        <w:rPr>
          <w:lang w:val="en-US"/>
        </w:rPr>
        <w:t>Discussion</w:t>
      </w:r>
    </w:p>
    <w:p w:rsidR="007078E2" w:rsidRPr="00D62329" w:rsidRDefault="007078E2" w:rsidP="00881712">
      <w:pPr>
        <w:jc w:val="both"/>
        <w:rPr>
          <w:sz w:val="24"/>
          <w:szCs w:val="24"/>
          <w:lang w:val="en-US"/>
        </w:rPr>
      </w:pPr>
      <w:r w:rsidRPr="00D62329">
        <w:rPr>
          <w:sz w:val="24"/>
          <w:szCs w:val="24"/>
          <w:lang w:val="en-US"/>
        </w:rPr>
        <w:t xml:space="preserve">The following table lists the </w:t>
      </w:r>
      <w:r w:rsidR="005D3F38">
        <w:rPr>
          <w:sz w:val="24"/>
          <w:szCs w:val="24"/>
          <w:lang w:val="en-US"/>
        </w:rPr>
        <w:t xml:space="preserve">potential </w:t>
      </w:r>
      <w:r w:rsidRPr="00D62329">
        <w:rPr>
          <w:sz w:val="24"/>
          <w:szCs w:val="24"/>
          <w:lang w:val="en-US"/>
        </w:rPr>
        <w:t>blockers in the mm-wave bands in the United States.</w:t>
      </w:r>
    </w:p>
    <w:p w:rsidR="007078E2" w:rsidRDefault="007078E2" w:rsidP="00881712">
      <w:pPr>
        <w:jc w:val="both"/>
      </w:pPr>
    </w:p>
    <w:p w:rsidR="00C30B7B" w:rsidRDefault="006364C1" w:rsidP="00881712">
      <w:pPr>
        <w:jc w:val="both"/>
      </w:pPr>
      <w:r w:rsidRPr="006364C1">
        <w:rPr>
          <w:noProof/>
          <w:lang w:val="en-US"/>
        </w:rPr>
        <w:drawing>
          <wp:inline distT="0" distB="0" distL="0" distR="0">
            <wp:extent cx="6576060" cy="38946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88287" cy="3901934"/>
                    </a:xfrm>
                    <a:prstGeom prst="rect">
                      <a:avLst/>
                    </a:prstGeom>
                    <a:noFill/>
                    <a:ln>
                      <a:noFill/>
                    </a:ln>
                  </pic:spPr>
                </pic:pic>
              </a:graphicData>
            </a:graphic>
          </wp:inline>
        </w:drawing>
      </w:r>
    </w:p>
    <w:p w:rsidR="005676E4" w:rsidRDefault="005676E4" w:rsidP="002179A2">
      <w:pPr>
        <w:rPr>
          <w:sz w:val="24"/>
          <w:szCs w:val="24"/>
          <w:lang w:val="en-US"/>
        </w:rPr>
      </w:pPr>
    </w:p>
    <w:p w:rsidR="005676E4" w:rsidRDefault="006364C1" w:rsidP="002179A2">
      <w:pPr>
        <w:rPr>
          <w:sz w:val="24"/>
          <w:szCs w:val="24"/>
          <w:lang w:val="en-US"/>
        </w:rPr>
      </w:pPr>
      <w:r w:rsidRPr="006364C1">
        <w:rPr>
          <w:noProof/>
          <w:lang w:val="en-US"/>
        </w:rPr>
        <w:drawing>
          <wp:inline distT="0" distB="0" distL="0" distR="0">
            <wp:extent cx="6601811" cy="858012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08983" cy="8589442"/>
                    </a:xfrm>
                    <a:prstGeom prst="rect">
                      <a:avLst/>
                    </a:prstGeom>
                    <a:noFill/>
                    <a:ln>
                      <a:noFill/>
                    </a:ln>
                  </pic:spPr>
                </pic:pic>
              </a:graphicData>
            </a:graphic>
          </wp:inline>
        </w:drawing>
      </w:r>
    </w:p>
    <w:p w:rsidR="005676E4" w:rsidRDefault="005676E4" w:rsidP="002179A2">
      <w:pPr>
        <w:rPr>
          <w:sz w:val="24"/>
          <w:szCs w:val="24"/>
          <w:lang w:val="en-US"/>
        </w:rPr>
      </w:pPr>
    </w:p>
    <w:p w:rsidR="00C34857" w:rsidRDefault="00DA53D0" w:rsidP="002179A2">
      <w:pPr>
        <w:rPr>
          <w:sz w:val="24"/>
          <w:szCs w:val="24"/>
          <w:lang w:val="en-US"/>
        </w:rPr>
      </w:pPr>
      <w:r w:rsidRPr="00DA53D0">
        <w:rPr>
          <w:noProof/>
          <w:lang w:val="en-US"/>
        </w:rPr>
        <w:drawing>
          <wp:inline distT="0" distB="0" distL="0" distR="0">
            <wp:extent cx="6633286" cy="7543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36051" cy="7546945"/>
                    </a:xfrm>
                    <a:prstGeom prst="rect">
                      <a:avLst/>
                    </a:prstGeom>
                    <a:noFill/>
                    <a:ln>
                      <a:noFill/>
                    </a:ln>
                  </pic:spPr>
                </pic:pic>
              </a:graphicData>
            </a:graphic>
          </wp:inline>
        </w:drawing>
      </w:r>
    </w:p>
    <w:p w:rsidR="00C34857" w:rsidRDefault="00C34857" w:rsidP="002179A2">
      <w:pPr>
        <w:rPr>
          <w:sz w:val="24"/>
          <w:szCs w:val="24"/>
          <w:lang w:val="en-US"/>
        </w:rPr>
      </w:pPr>
    </w:p>
    <w:p w:rsidR="009C5603" w:rsidRDefault="005D3F38" w:rsidP="002179A2">
      <w:pPr>
        <w:rPr>
          <w:sz w:val="24"/>
          <w:szCs w:val="24"/>
          <w:lang w:val="en-US"/>
        </w:rPr>
      </w:pPr>
      <w:r w:rsidRPr="00D80EB1">
        <w:rPr>
          <w:b/>
          <w:sz w:val="24"/>
          <w:szCs w:val="24"/>
          <w:lang w:val="en-US"/>
        </w:rPr>
        <w:t>Observation 1</w:t>
      </w:r>
      <w:r>
        <w:rPr>
          <w:sz w:val="24"/>
          <w:szCs w:val="24"/>
          <w:lang w:val="en-US"/>
        </w:rPr>
        <w:t xml:space="preserve">: </w:t>
      </w:r>
      <w:r w:rsidR="00DE3D9E">
        <w:rPr>
          <w:sz w:val="24"/>
          <w:szCs w:val="24"/>
          <w:lang w:val="en-US"/>
        </w:rPr>
        <w:t>If the satellite dish is not directly vertical, i.e., if the beam is inclined at an angle, the main lobe could potentially jam 5G NR devices.</w:t>
      </w:r>
    </w:p>
    <w:p w:rsidR="005D3F38" w:rsidRDefault="005D3F38" w:rsidP="002179A2">
      <w:pPr>
        <w:rPr>
          <w:sz w:val="24"/>
          <w:szCs w:val="24"/>
          <w:lang w:val="en-US"/>
        </w:rPr>
      </w:pPr>
      <w:r w:rsidRPr="00D80EB1">
        <w:rPr>
          <w:b/>
          <w:sz w:val="24"/>
          <w:szCs w:val="24"/>
          <w:lang w:val="en-US"/>
        </w:rPr>
        <w:t>Observation 2</w:t>
      </w:r>
      <w:r>
        <w:rPr>
          <w:sz w:val="24"/>
          <w:szCs w:val="24"/>
          <w:lang w:val="en-US"/>
        </w:rPr>
        <w:t>: Amateur ra</w:t>
      </w:r>
      <w:r w:rsidR="00DE3D9E">
        <w:rPr>
          <w:sz w:val="24"/>
          <w:szCs w:val="24"/>
          <w:lang w:val="en-US"/>
        </w:rPr>
        <w:t>dio systems operating at high transmit</w:t>
      </w:r>
      <w:r>
        <w:rPr>
          <w:sz w:val="24"/>
          <w:szCs w:val="24"/>
          <w:lang w:val="en-US"/>
        </w:rPr>
        <w:t xml:space="preserve"> po</w:t>
      </w:r>
      <w:r w:rsidR="00DE3D9E">
        <w:rPr>
          <w:sz w:val="24"/>
          <w:szCs w:val="24"/>
          <w:lang w:val="en-US"/>
        </w:rPr>
        <w:t>wer could potentially jam 5G NR devices</w:t>
      </w:r>
      <w:r>
        <w:rPr>
          <w:sz w:val="24"/>
          <w:szCs w:val="24"/>
          <w:lang w:val="en-US"/>
        </w:rPr>
        <w:t>.</w:t>
      </w:r>
    </w:p>
    <w:p w:rsidR="005D3F38" w:rsidRPr="00D62329" w:rsidRDefault="005D3F38" w:rsidP="002179A2">
      <w:pPr>
        <w:rPr>
          <w:sz w:val="24"/>
          <w:szCs w:val="24"/>
          <w:lang w:val="en-US"/>
        </w:rPr>
      </w:pPr>
      <w:r w:rsidRPr="00D80EB1">
        <w:rPr>
          <w:b/>
          <w:sz w:val="24"/>
          <w:szCs w:val="24"/>
          <w:lang w:val="en-US"/>
        </w:rPr>
        <w:lastRenderedPageBreak/>
        <w:t>Observation 3</w:t>
      </w:r>
      <w:r w:rsidR="00DE3D9E">
        <w:rPr>
          <w:sz w:val="24"/>
          <w:szCs w:val="24"/>
          <w:lang w:val="en-US"/>
        </w:rPr>
        <w:t>: Fixed point-to-</w:t>
      </w:r>
      <w:r>
        <w:rPr>
          <w:sz w:val="24"/>
          <w:szCs w:val="24"/>
          <w:lang w:val="en-US"/>
        </w:rPr>
        <w:t>poi</w:t>
      </w:r>
      <w:r w:rsidR="00DE3D9E">
        <w:rPr>
          <w:sz w:val="24"/>
          <w:szCs w:val="24"/>
          <w:lang w:val="en-US"/>
        </w:rPr>
        <w:t>nt systems operating at high transmit power could potentially jam 5G NR devices</w:t>
      </w:r>
      <w:r>
        <w:rPr>
          <w:sz w:val="24"/>
          <w:szCs w:val="24"/>
          <w:lang w:val="en-US"/>
        </w:rPr>
        <w:t xml:space="preserve">. </w:t>
      </w:r>
    </w:p>
    <w:p w:rsidR="005676E4" w:rsidRPr="005676E4" w:rsidRDefault="005676E4" w:rsidP="005676E4"/>
    <w:p w:rsidR="000E0602" w:rsidRPr="002D78E7" w:rsidRDefault="0069757C" w:rsidP="002D78E7">
      <w:pPr>
        <w:pStyle w:val="Heading1"/>
      </w:pPr>
      <w:r w:rsidRPr="002D78E7">
        <w:t>Conclusion</w:t>
      </w:r>
    </w:p>
    <w:p w:rsidR="005676E4" w:rsidRPr="00695199" w:rsidRDefault="003C03E0" w:rsidP="005676E4">
      <w:pPr>
        <w:jc w:val="both"/>
        <w:rPr>
          <w:sz w:val="24"/>
          <w:szCs w:val="24"/>
          <w:lang w:val="en-US"/>
        </w:rPr>
      </w:pPr>
      <w:r w:rsidRPr="00D62329">
        <w:rPr>
          <w:rFonts w:hint="eastAsia"/>
          <w:sz w:val="24"/>
          <w:szCs w:val="24"/>
          <w:lang w:eastAsia="ja-JP"/>
        </w:rPr>
        <w:t>T</w:t>
      </w:r>
      <w:r w:rsidR="00D530DB" w:rsidRPr="00D62329">
        <w:rPr>
          <w:rFonts w:hint="eastAsia"/>
          <w:sz w:val="24"/>
          <w:szCs w:val="24"/>
          <w:lang w:eastAsia="ja-JP"/>
        </w:rPr>
        <w:t xml:space="preserve">his paper </w:t>
      </w:r>
      <w:r w:rsidR="003D337D">
        <w:rPr>
          <w:sz w:val="24"/>
          <w:szCs w:val="24"/>
          <w:lang w:eastAsia="ja-JP"/>
        </w:rPr>
        <w:t xml:space="preserve">presents preliminary data that </w:t>
      </w:r>
      <w:r w:rsidRPr="00D62329">
        <w:rPr>
          <w:sz w:val="24"/>
          <w:szCs w:val="24"/>
          <w:lang w:eastAsia="ja-JP"/>
        </w:rPr>
        <w:t>broadly outlines different classes of interfering signals</w:t>
      </w:r>
      <w:r w:rsidR="00D60378" w:rsidRPr="00D62329">
        <w:rPr>
          <w:sz w:val="24"/>
          <w:szCs w:val="24"/>
          <w:lang w:eastAsia="ja-JP"/>
        </w:rPr>
        <w:t xml:space="preserve"> in mm-wave bands</w:t>
      </w:r>
      <w:r w:rsidR="00D60378" w:rsidRPr="00695199">
        <w:rPr>
          <w:sz w:val="24"/>
          <w:szCs w:val="24"/>
          <w:lang w:eastAsia="ja-JP"/>
        </w:rPr>
        <w:t xml:space="preserve">. </w:t>
      </w:r>
    </w:p>
    <w:p w:rsidR="003C7966" w:rsidRDefault="00892B87" w:rsidP="00705136">
      <w:pPr>
        <w:jc w:val="both"/>
        <w:rPr>
          <w:sz w:val="24"/>
          <w:szCs w:val="24"/>
          <w:lang w:val="en-US"/>
        </w:rPr>
      </w:pPr>
      <w:r w:rsidRPr="00695199">
        <w:rPr>
          <w:sz w:val="24"/>
          <w:szCs w:val="24"/>
          <w:lang w:val="en-US"/>
        </w:rPr>
        <w:t>A key objective of this paper is to motivate members of RAN4 to</w:t>
      </w:r>
      <w:r w:rsidR="00354273" w:rsidRPr="00695199">
        <w:rPr>
          <w:sz w:val="24"/>
          <w:szCs w:val="24"/>
          <w:lang w:val="en-US"/>
        </w:rPr>
        <w:t xml:space="preserve"> conduct a </w:t>
      </w:r>
      <w:r w:rsidR="003C7966" w:rsidRPr="00695199">
        <w:rPr>
          <w:sz w:val="24"/>
          <w:szCs w:val="24"/>
          <w:lang w:val="en-US"/>
        </w:rPr>
        <w:t>region-by-region</w:t>
      </w:r>
      <w:r w:rsidR="00E2249B" w:rsidRPr="00695199">
        <w:rPr>
          <w:sz w:val="24"/>
          <w:szCs w:val="24"/>
          <w:lang w:val="en-US"/>
        </w:rPr>
        <w:t xml:space="preserve"> </w:t>
      </w:r>
      <w:r w:rsidR="00354273" w:rsidRPr="00695199">
        <w:rPr>
          <w:sz w:val="24"/>
          <w:szCs w:val="24"/>
          <w:lang w:val="en-US"/>
        </w:rPr>
        <w:t>survey of systems deployed near the 3</w:t>
      </w:r>
      <w:r w:rsidRPr="00695199">
        <w:rPr>
          <w:sz w:val="24"/>
          <w:szCs w:val="24"/>
          <w:lang w:val="en-US"/>
        </w:rPr>
        <w:t>GPP bands of interest</w:t>
      </w:r>
      <w:r w:rsidR="00E2249B" w:rsidRPr="00695199">
        <w:rPr>
          <w:sz w:val="24"/>
          <w:szCs w:val="24"/>
          <w:lang w:val="en-US"/>
        </w:rPr>
        <w:t xml:space="preserve"> – this includes transmit power</w:t>
      </w:r>
      <w:r w:rsidR="00C45C9B" w:rsidRPr="00695199">
        <w:rPr>
          <w:sz w:val="24"/>
          <w:szCs w:val="24"/>
          <w:lang w:val="en-US"/>
        </w:rPr>
        <w:t xml:space="preserve">s, directivity of </w:t>
      </w:r>
      <w:r w:rsidR="004A5950">
        <w:rPr>
          <w:sz w:val="24"/>
          <w:szCs w:val="24"/>
          <w:lang w:val="en-US"/>
        </w:rPr>
        <w:t>antennas, and physical proximity</w:t>
      </w:r>
      <w:r w:rsidR="00C45C9B" w:rsidRPr="00695199">
        <w:rPr>
          <w:sz w:val="24"/>
          <w:szCs w:val="24"/>
          <w:lang w:val="en-US"/>
        </w:rPr>
        <w:t xml:space="preserve"> of these transmitters from 5G networks</w:t>
      </w:r>
      <w:r w:rsidR="004A5950">
        <w:rPr>
          <w:sz w:val="24"/>
          <w:szCs w:val="24"/>
          <w:lang w:val="en-US"/>
        </w:rPr>
        <w:t xml:space="preserve"> so that path loss can be determined</w:t>
      </w:r>
      <w:r w:rsidR="00DD6772">
        <w:rPr>
          <w:sz w:val="24"/>
          <w:szCs w:val="24"/>
          <w:lang w:val="en-US"/>
        </w:rPr>
        <w:t>.</w:t>
      </w:r>
    </w:p>
    <w:p w:rsidR="005D3F38" w:rsidRPr="003C7966" w:rsidRDefault="005D3F38" w:rsidP="00705136">
      <w:pPr>
        <w:jc w:val="both"/>
        <w:rPr>
          <w:sz w:val="24"/>
          <w:szCs w:val="24"/>
          <w:lang w:val="en-US"/>
        </w:rPr>
      </w:pPr>
      <w:r>
        <w:rPr>
          <w:sz w:val="24"/>
          <w:szCs w:val="24"/>
          <w:lang w:val="en-US"/>
        </w:rPr>
        <w:t xml:space="preserve">Further </w:t>
      </w:r>
      <w:r w:rsidR="007D1F93">
        <w:rPr>
          <w:sz w:val="24"/>
          <w:szCs w:val="24"/>
          <w:lang w:val="en-US"/>
        </w:rPr>
        <w:t xml:space="preserve">coexistence </w:t>
      </w:r>
      <w:r>
        <w:rPr>
          <w:sz w:val="24"/>
          <w:szCs w:val="24"/>
          <w:lang w:val="en-US"/>
        </w:rPr>
        <w:t>studies</w:t>
      </w:r>
      <w:r w:rsidR="007D1F93">
        <w:rPr>
          <w:sz w:val="24"/>
          <w:szCs w:val="24"/>
          <w:lang w:val="en-US"/>
        </w:rPr>
        <w:t xml:space="preserve"> (</w:t>
      </w:r>
      <w:r w:rsidR="005F258B">
        <w:rPr>
          <w:sz w:val="24"/>
          <w:szCs w:val="24"/>
          <w:lang w:val="en-US"/>
        </w:rPr>
        <w:t>simulation or analysis)</w:t>
      </w:r>
      <w:r>
        <w:rPr>
          <w:sz w:val="24"/>
          <w:szCs w:val="24"/>
          <w:lang w:val="en-US"/>
        </w:rPr>
        <w:t xml:space="preserve"> need to be developed to better understand </w:t>
      </w:r>
      <w:r w:rsidR="006B437C">
        <w:rPr>
          <w:sz w:val="24"/>
          <w:szCs w:val="24"/>
          <w:lang w:val="en-US"/>
        </w:rPr>
        <w:t xml:space="preserve">the </w:t>
      </w:r>
      <w:r>
        <w:rPr>
          <w:sz w:val="24"/>
          <w:szCs w:val="24"/>
          <w:lang w:val="en-US"/>
        </w:rPr>
        <w:t>impact</w:t>
      </w:r>
      <w:r w:rsidR="005F258B">
        <w:rPr>
          <w:sz w:val="24"/>
          <w:szCs w:val="24"/>
          <w:lang w:val="en-US"/>
        </w:rPr>
        <w:t xml:space="preserve"> of incumbent systems on</w:t>
      </w:r>
      <w:r w:rsidR="007B3927">
        <w:rPr>
          <w:sz w:val="24"/>
          <w:szCs w:val="24"/>
          <w:lang w:val="en-US"/>
        </w:rPr>
        <w:t xml:space="preserve"> 5G NR networks.</w:t>
      </w:r>
    </w:p>
    <w:p w:rsidR="005C11EF" w:rsidRPr="00D62329" w:rsidRDefault="00326424" w:rsidP="002035DD">
      <w:pPr>
        <w:pStyle w:val="Heading1"/>
        <w:pBdr>
          <w:top w:val="single" w:sz="12" w:space="0" w:color="auto"/>
        </w:pBdr>
        <w:rPr>
          <w:sz w:val="24"/>
          <w:szCs w:val="24"/>
          <w:lang w:val="en-US"/>
        </w:rPr>
      </w:pPr>
      <w:r w:rsidRPr="00D62329">
        <w:rPr>
          <w:sz w:val="24"/>
          <w:szCs w:val="24"/>
          <w:lang w:val="en-US"/>
        </w:rPr>
        <w:t>References</w:t>
      </w:r>
    </w:p>
    <w:p w:rsidR="00C34857" w:rsidRDefault="00C34857" w:rsidP="009226DE">
      <w:pPr>
        <w:pStyle w:val="ListParagraph"/>
        <w:numPr>
          <w:ilvl w:val="0"/>
          <w:numId w:val="2"/>
        </w:numPr>
        <w:rPr>
          <w:sz w:val="24"/>
          <w:szCs w:val="24"/>
          <w:lang w:val="en-US"/>
        </w:rPr>
      </w:pPr>
      <w:r w:rsidRPr="00C34857">
        <w:rPr>
          <w:noProof/>
          <w:sz w:val="24"/>
          <w:szCs w:val="24"/>
          <w:lang w:val="en-US"/>
        </w:rPr>
        <w:t xml:space="preserve">R4-1609756, </w:t>
      </w:r>
      <w:r w:rsidRPr="00C34857">
        <w:rPr>
          <w:i/>
          <w:noProof/>
          <w:sz w:val="24"/>
          <w:szCs w:val="24"/>
          <w:lang w:val="en-US"/>
        </w:rPr>
        <w:t xml:space="preserve">“Out-of-band blockers in the mm-wave spectrum”, </w:t>
      </w:r>
      <w:r w:rsidRPr="00C34857">
        <w:rPr>
          <w:noProof/>
          <w:sz w:val="24"/>
          <w:szCs w:val="24"/>
          <w:lang w:val="en-US"/>
        </w:rPr>
        <w:t>Qualcomm Incorporated, 3GPP-RAN4 #81, Reno, USA, Nov 14-18, 2016.</w:t>
      </w:r>
    </w:p>
    <w:p w:rsidR="00C34857" w:rsidRPr="00CC77D4" w:rsidRDefault="00BF4FD5" w:rsidP="00BF4FD5">
      <w:pPr>
        <w:pStyle w:val="ListParagraph"/>
        <w:numPr>
          <w:ilvl w:val="0"/>
          <w:numId w:val="2"/>
        </w:numPr>
        <w:rPr>
          <w:sz w:val="24"/>
          <w:szCs w:val="24"/>
          <w:lang w:val="en-US"/>
        </w:rPr>
      </w:pPr>
      <w:r>
        <w:rPr>
          <w:noProof/>
          <w:sz w:val="24"/>
          <w:szCs w:val="24"/>
          <w:lang w:val="en-US"/>
        </w:rPr>
        <w:t>R4-</w:t>
      </w:r>
      <w:r w:rsidRPr="00BF4FD5">
        <w:rPr>
          <w:noProof/>
          <w:sz w:val="24"/>
          <w:szCs w:val="24"/>
          <w:lang w:val="en-US"/>
        </w:rPr>
        <w:t>1700961</w:t>
      </w:r>
      <w:r w:rsidR="00CC77D4" w:rsidRPr="00C34857">
        <w:rPr>
          <w:noProof/>
          <w:sz w:val="24"/>
          <w:szCs w:val="24"/>
          <w:lang w:val="en-US"/>
        </w:rPr>
        <w:t xml:space="preserve">, </w:t>
      </w:r>
      <w:r w:rsidR="00CC77D4" w:rsidRPr="00C34857">
        <w:rPr>
          <w:i/>
          <w:noProof/>
          <w:sz w:val="24"/>
          <w:szCs w:val="24"/>
          <w:lang w:val="en-US"/>
        </w:rPr>
        <w:t>“</w:t>
      </w:r>
      <w:r w:rsidR="00CC77D4">
        <w:rPr>
          <w:i/>
          <w:noProof/>
          <w:sz w:val="24"/>
          <w:szCs w:val="24"/>
          <w:lang w:val="en-US"/>
        </w:rPr>
        <w:t xml:space="preserve">Update on </w:t>
      </w:r>
      <w:r w:rsidR="00CC77D4" w:rsidRPr="00C34857">
        <w:rPr>
          <w:i/>
          <w:noProof/>
          <w:sz w:val="24"/>
          <w:szCs w:val="24"/>
          <w:lang w:val="en-US"/>
        </w:rPr>
        <w:t>Out-of-band blockers in the mm-wave spectrum</w:t>
      </w:r>
      <w:r w:rsidR="00CC77D4">
        <w:rPr>
          <w:i/>
          <w:noProof/>
          <w:sz w:val="24"/>
          <w:szCs w:val="24"/>
          <w:lang w:val="en-US"/>
        </w:rPr>
        <w:t xml:space="preserve"> (EU)</w:t>
      </w:r>
      <w:r w:rsidR="00CC77D4" w:rsidRPr="00C34857">
        <w:rPr>
          <w:i/>
          <w:noProof/>
          <w:sz w:val="24"/>
          <w:szCs w:val="24"/>
          <w:lang w:val="en-US"/>
        </w:rPr>
        <w:t>”,</w:t>
      </w:r>
      <w:bookmarkStart w:id="1" w:name="_GoBack"/>
      <w:bookmarkEnd w:id="1"/>
      <w:r w:rsidR="00CC77D4" w:rsidRPr="00C34857">
        <w:rPr>
          <w:noProof/>
          <w:sz w:val="24"/>
          <w:szCs w:val="24"/>
          <w:lang w:val="en-US"/>
        </w:rPr>
        <w:t>Qual</w:t>
      </w:r>
      <w:r w:rsidR="00CC77D4">
        <w:rPr>
          <w:noProof/>
          <w:sz w:val="24"/>
          <w:szCs w:val="24"/>
          <w:lang w:val="en-US"/>
        </w:rPr>
        <w:t>comm Incorporated, 3GPP-RAN4 #82, Athens, Greece, Feb 13-17, 2017</w:t>
      </w:r>
      <w:r w:rsidR="00CC77D4" w:rsidRPr="00C34857">
        <w:rPr>
          <w:noProof/>
          <w:sz w:val="24"/>
          <w:szCs w:val="24"/>
          <w:lang w:val="en-US"/>
        </w:rPr>
        <w:t>.</w:t>
      </w:r>
    </w:p>
    <w:sectPr w:rsidR="00C34857" w:rsidRPr="00CC77D4"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4F9" w:rsidRDefault="00B034F9">
      <w:r>
        <w:separator/>
      </w:r>
    </w:p>
  </w:endnote>
  <w:endnote w:type="continuationSeparator" w:id="0">
    <w:p w:rsidR="00B034F9" w:rsidRDefault="00B0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1C" w:rsidRDefault="00BA19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A191C" w:rsidRDefault="00BA19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91C" w:rsidRDefault="00BA19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4FD5">
      <w:rPr>
        <w:rStyle w:val="PageNumber"/>
      </w:rPr>
      <w:t>4</w:t>
    </w:r>
    <w:r>
      <w:rPr>
        <w:rStyle w:val="PageNumber"/>
      </w:rPr>
      <w:fldChar w:fldCharType="end"/>
    </w:r>
  </w:p>
  <w:p w:rsidR="00BA191C" w:rsidRDefault="00BA191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4F9" w:rsidRDefault="00B034F9">
      <w:r>
        <w:separator/>
      </w:r>
    </w:p>
  </w:footnote>
  <w:footnote w:type="continuationSeparator" w:id="0">
    <w:p w:rsidR="00B034F9" w:rsidRDefault="00B03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6074CEF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4"/>
  </w:num>
  <w:num w:numId="4">
    <w:abstractNumId w:val="25"/>
  </w:num>
  <w:num w:numId="5">
    <w:abstractNumId w:val="16"/>
  </w:num>
  <w:num w:numId="6">
    <w:abstractNumId w:val="9"/>
  </w:num>
  <w:num w:numId="7">
    <w:abstractNumId w:val="2"/>
  </w:num>
  <w:num w:numId="8">
    <w:abstractNumId w:val="22"/>
  </w:num>
  <w:num w:numId="9">
    <w:abstractNumId w:val="10"/>
  </w:num>
  <w:num w:numId="10">
    <w:abstractNumId w:val="14"/>
  </w:num>
  <w:num w:numId="11">
    <w:abstractNumId w:val="26"/>
  </w:num>
  <w:num w:numId="12">
    <w:abstractNumId w:val="8"/>
  </w:num>
  <w:num w:numId="13">
    <w:abstractNumId w:val="18"/>
  </w:num>
  <w:num w:numId="14">
    <w:abstractNumId w:val="6"/>
  </w:num>
  <w:num w:numId="15">
    <w:abstractNumId w:val="23"/>
  </w:num>
  <w:num w:numId="16">
    <w:abstractNumId w:val="11"/>
  </w:num>
  <w:num w:numId="17">
    <w:abstractNumId w:val="13"/>
  </w:num>
  <w:num w:numId="18">
    <w:abstractNumId w:val="17"/>
  </w:num>
  <w:num w:numId="19">
    <w:abstractNumId w:val="3"/>
  </w:num>
  <w:num w:numId="20">
    <w:abstractNumId w:val="21"/>
  </w:num>
  <w:num w:numId="21">
    <w:abstractNumId w:val="7"/>
  </w:num>
  <w:num w:numId="22">
    <w:abstractNumId w:val="4"/>
  </w:num>
  <w:num w:numId="23">
    <w:abstractNumId w:val="1"/>
  </w:num>
  <w:num w:numId="24">
    <w:abstractNumId w:val="15"/>
  </w:num>
  <w:num w:numId="25">
    <w:abstractNumId w:val="20"/>
  </w:num>
  <w:num w:numId="26">
    <w:abstractNumId w:val="0"/>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92C"/>
    <w:rsid w:val="000C0B1F"/>
    <w:rsid w:val="000C1EBE"/>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8CF"/>
    <w:rsid w:val="000E6208"/>
    <w:rsid w:val="000E6381"/>
    <w:rsid w:val="000F0E0B"/>
    <w:rsid w:val="000F1DA5"/>
    <w:rsid w:val="000F2463"/>
    <w:rsid w:val="000F4963"/>
    <w:rsid w:val="000F55D0"/>
    <w:rsid w:val="000F5A74"/>
    <w:rsid w:val="000F5EAE"/>
    <w:rsid w:val="000F70AF"/>
    <w:rsid w:val="000F78E2"/>
    <w:rsid w:val="00102320"/>
    <w:rsid w:val="00102563"/>
    <w:rsid w:val="001033F4"/>
    <w:rsid w:val="00103848"/>
    <w:rsid w:val="00104258"/>
    <w:rsid w:val="00106D90"/>
    <w:rsid w:val="00106E80"/>
    <w:rsid w:val="001072D7"/>
    <w:rsid w:val="00112756"/>
    <w:rsid w:val="00112A1A"/>
    <w:rsid w:val="001135F5"/>
    <w:rsid w:val="00113626"/>
    <w:rsid w:val="00113700"/>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17CC"/>
    <w:rsid w:val="00142612"/>
    <w:rsid w:val="001430CD"/>
    <w:rsid w:val="00144026"/>
    <w:rsid w:val="001445CF"/>
    <w:rsid w:val="00146CBA"/>
    <w:rsid w:val="0014774C"/>
    <w:rsid w:val="00150F51"/>
    <w:rsid w:val="001516D8"/>
    <w:rsid w:val="00151825"/>
    <w:rsid w:val="00151ABA"/>
    <w:rsid w:val="001521A7"/>
    <w:rsid w:val="0015239C"/>
    <w:rsid w:val="00154025"/>
    <w:rsid w:val="001553C6"/>
    <w:rsid w:val="00155B4A"/>
    <w:rsid w:val="0015760F"/>
    <w:rsid w:val="0016046E"/>
    <w:rsid w:val="0016136A"/>
    <w:rsid w:val="00161FE8"/>
    <w:rsid w:val="00163472"/>
    <w:rsid w:val="00163997"/>
    <w:rsid w:val="001679C5"/>
    <w:rsid w:val="00170570"/>
    <w:rsid w:val="00170C0A"/>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28B4"/>
    <w:rsid w:val="001842E4"/>
    <w:rsid w:val="0018555B"/>
    <w:rsid w:val="00185893"/>
    <w:rsid w:val="00186488"/>
    <w:rsid w:val="001870B5"/>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B0041"/>
    <w:rsid w:val="001B0F6F"/>
    <w:rsid w:val="001B12B5"/>
    <w:rsid w:val="001B180F"/>
    <w:rsid w:val="001B1AFD"/>
    <w:rsid w:val="001B286B"/>
    <w:rsid w:val="001B3291"/>
    <w:rsid w:val="001B36B5"/>
    <w:rsid w:val="001B4DD5"/>
    <w:rsid w:val="001B6982"/>
    <w:rsid w:val="001B6B77"/>
    <w:rsid w:val="001B6B8F"/>
    <w:rsid w:val="001B718C"/>
    <w:rsid w:val="001C22CF"/>
    <w:rsid w:val="001C3588"/>
    <w:rsid w:val="001C3FC8"/>
    <w:rsid w:val="001C41EF"/>
    <w:rsid w:val="001C4AAD"/>
    <w:rsid w:val="001C5DB8"/>
    <w:rsid w:val="001D002A"/>
    <w:rsid w:val="001D00BD"/>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E72A4"/>
    <w:rsid w:val="001F099B"/>
    <w:rsid w:val="001F1AFB"/>
    <w:rsid w:val="001F1E8A"/>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1782"/>
    <w:rsid w:val="00223072"/>
    <w:rsid w:val="002236E2"/>
    <w:rsid w:val="00224431"/>
    <w:rsid w:val="002247C0"/>
    <w:rsid w:val="00225C00"/>
    <w:rsid w:val="00230C94"/>
    <w:rsid w:val="00230EB7"/>
    <w:rsid w:val="00230EC6"/>
    <w:rsid w:val="00234C5F"/>
    <w:rsid w:val="0023586D"/>
    <w:rsid w:val="002362C1"/>
    <w:rsid w:val="00236663"/>
    <w:rsid w:val="00236C6E"/>
    <w:rsid w:val="00237E42"/>
    <w:rsid w:val="00240DDB"/>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0BF"/>
    <w:rsid w:val="00261335"/>
    <w:rsid w:val="002635B5"/>
    <w:rsid w:val="002635B6"/>
    <w:rsid w:val="002635C2"/>
    <w:rsid w:val="002647D1"/>
    <w:rsid w:val="00265201"/>
    <w:rsid w:val="002658E7"/>
    <w:rsid w:val="00266622"/>
    <w:rsid w:val="00267702"/>
    <w:rsid w:val="00270F79"/>
    <w:rsid w:val="002711D0"/>
    <w:rsid w:val="00272474"/>
    <w:rsid w:val="00272CAE"/>
    <w:rsid w:val="002739D3"/>
    <w:rsid w:val="00274205"/>
    <w:rsid w:val="0027453E"/>
    <w:rsid w:val="002778DC"/>
    <w:rsid w:val="00277B68"/>
    <w:rsid w:val="00277E13"/>
    <w:rsid w:val="00280813"/>
    <w:rsid w:val="00280E10"/>
    <w:rsid w:val="002834C9"/>
    <w:rsid w:val="00283AAC"/>
    <w:rsid w:val="0028415F"/>
    <w:rsid w:val="0028417E"/>
    <w:rsid w:val="00284391"/>
    <w:rsid w:val="002865FA"/>
    <w:rsid w:val="002869C0"/>
    <w:rsid w:val="00291C1B"/>
    <w:rsid w:val="002921C4"/>
    <w:rsid w:val="0029229A"/>
    <w:rsid w:val="002932EC"/>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7C8C"/>
    <w:rsid w:val="002D087B"/>
    <w:rsid w:val="002D0BCE"/>
    <w:rsid w:val="002D0C99"/>
    <w:rsid w:val="002D2365"/>
    <w:rsid w:val="002D282D"/>
    <w:rsid w:val="002D4919"/>
    <w:rsid w:val="002D4A80"/>
    <w:rsid w:val="002D5DDD"/>
    <w:rsid w:val="002D671A"/>
    <w:rsid w:val="002D78E7"/>
    <w:rsid w:val="002D7BAB"/>
    <w:rsid w:val="002E173F"/>
    <w:rsid w:val="002E272E"/>
    <w:rsid w:val="002E2BE9"/>
    <w:rsid w:val="002E2C05"/>
    <w:rsid w:val="002E3BD7"/>
    <w:rsid w:val="002E407E"/>
    <w:rsid w:val="002E4D02"/>
    <w:rsid w:val="002E55A2"/>
    <w:rsid w:val="002E7660"/>
    <w:rsid w:val="002E7B67"/>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27F4"/>
    <w:rsid w:val="00343FF4"/>
    <w:rsid w:val="00345CDD"/>
    <w:rsid w:val="00345FF9"/>
    <w:rsid w:val="0034613F"/>
    <w:rsid w:val="00346BAD"/>
    <w:rsid w:val="003478F5"/>
    <w:rsid w:val="003508AD"/>
    <w:rsid w:val="00354273"/>
    <w:rsid w:val="00354768"/>
    <w:rsid w:val="00354C4B"/>
    <w:rsid w:val="00357079"/>
    <w:rsid w:val="00357FE0"/>
    <w:rsid w:val="00360611"/>
    <w:rsid w:val="003609F7"/>
    <w:rsid w:val="00360B4B"/>
    <w:rsid w:val="00360E14"/>
    <w:rsid w:val="00361435"/>
    <w:rsid w:val="00361788"/>
    <w:rsid w:val="00361C1D"/>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32B"/>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C03E0"/>
    <w:rsid w:val="003C06DA"/>
    <w:rsid w:val="003C1867"/>
    <w:rsid w:val="003C2394"/>
    <w:rsid w:val="003C2936"/>
    <w:rsid w:val="003C2F7F"/>
    <w:rsid w:val="003C3263"/>
    <w:rsid w:val="003C37C2"/>
    <w:rsid w:val="003C6439"/>
    <w:rsid w:val="003C675A"/>
    <w:rsid w:val="003C7753"/>
    <w:rsid w:val="003C7927"/>
    <w:rsid w:val="003C7966"/>
    <w:rsid w:val="003D1991"/>
    <w:rsid w:val="003D1B40"/>
    <w:rsid w:val="003D1EFA"/>
    <w:rsid w:val="003D246C"/>
    <w:rsid w:val="003D2A12"/>
    <w:rsid w:val="003D337D"/>
    <w:rsid w:val="003D3513"/>
    <w:rsid w:val="003D6C47"/>
    <w:rsid w:val="003D6F0B"/>
    <w:rsid w:val="003D75EC"/>
    <w:rsid w:val="003D7986"/>
    <w:rsid w:val="003E0B2D"/>
    <w:rsid w:val="003E0C07"/>
    <w:rsid w:val="003E1B49"/>
    <w:rsid w:val="003E1D65"/>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764F"/>
    <w:rsid w:val="004079A4"/>
    <w:rsid w:val="00407A40"/>
    <w:rsid w:val="00407F23"/>
    <w:rsid w:val="004105DB"/>
    <w:rsid w:val="00410A15"/>
    <w:rsid w:val="00410F60"/>
    <w:rsid w:val="00411DE9"/>
    <w:rsid w:val="00414803"/>
    <w:rsid w:val="00414B2C"/>
    <w:rsid w:val="00414BD6"/>
    <w:rsid w:val="00415201"/>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EF4"/>
    <w:rsid w:val="00450852"/>
    <w:rsid w:val="0045268D"/>
    <w:rsid w:val="00452716"/>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7349"/>
    <w:rsid w:val="00477AFF"/>
    <w:rsid w:val="004817A9"/>
    <w:rsid w:val="00482B06"/>
    <w:rsid w:val="00482D8B"/>
    <w:rsid w:val="0048385F"/>
    <w:rsid w:val="00483CF6"/>
    <w:rsid w:val="0048493E"/>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5950"/>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1E66"/>
    <w:rsid w:val="004D3AF6"/>
    <w:rsid w:val="004D40A3"/>
    <w:rsid w:val="004D4218"/>
    <w:rsid w:val="004D48DE"/>
    <w:rsid w:val="004D4BFB"/>
    <w:rsid w:val="004D5664"/>
    <w:rsid w:val="004D6385"/>
    <w:rsid w:val="004D67CB"/>
    <w:rsid w:val="004D71A9"/>
    <w:rsid w:val="004D7FA8"/>
    <w:rsid w:val="004E11EE"/>
    <w:rsid w:val="004E12B2"/>
    <w:rsid w:val="004E1D25"/>
    <w:rsid w:val="004E2BE0"/>
    <w:rsid w:val="004E2C4B"/>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B00"/>
    <w:rsid w:val="00507B9C"/>
    <w:rsid w:val="00510751"/>
    <w:rsid w:val="00510E7A"/>
    <w:rsid w:val="00511476"/>
    <w:rsid w:val="00512DE3"/>
    <w:rsid w:val="005167E8"/>
    <w:rsid w:val="00521EF7"/>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3144"/>
    <w:rsid w:val="00544F7A"/>
    <w:rsid w:val="00545421"/>
    <w:rsid w:val="00546197"/>
    <w:rsid w:val="00547B0A"/>
    <w:rsid w:val="00550CA9"/>
    <w:rsid w:val="00551FCA"/>
    <w:rsid w:val="0055326C"/>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28AB"/>
    <w:rsid w:val="0059391C"/>
    <w:rsid w:val="005941A5"/>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EAA"/>
    <w:rsid w:val="005C1017"/>
    <w:rsid w:val="005C11EF"/>
    <w:rsid w:val="005C1723"/>
    <w:rsid w:val="005C191E"/>
    <w:rsid w:val="005C2BB3"/>
    <w:rsid w:val="005C30D3"/>
    <w:rsid w:val="005C3FD8"/>
    <w:rsid w:val="005C3FF1"/>
    <w:rsid w:val="005C404A"/>
    <w:rsid w:val="005C5F4D"/>
    <w:rsid w:val="005C68D3"/>
    <w:rsid w:val="005C6EA5"/>
    <w:rsid w:val="005D15AF"/>
    <w:rsid w:val="005D1853"/>
    <w:rsid w:val="005D1A0F"/>
    <w:rsid w:val="005D3511"/>
    <w:rsid w:val="005D3F38"/>
    <w:rsid w:val="005D4ED6"/>
    <w:rsid w:val="005D717C"/>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58B"/>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12FE"/>
    <w:rsid w:val="00631502"/>
    <w:rsid w:val="0063190E"/>
    <w:rsid w:val="0063253F"/>
    <w:rsid w:val="006326A8"/>
    <w:rsid w:val="00633CAB"/>
    <w:rsid w:val="006344A4"/>
    <w:rsid w:val="00635564"/>
    <w:rsid w:val="00635FF3"/>
    <w:rsid w:val="006364C1"/>
    <w:rsid w:val="00636784"/>
    <w:rsid w:val="00637C32"/>
    <w:rsid w:val="006404BF"/>
    <w:rsid w:val="006411FD"/>
    <w:rsid w:val="006415CF"/>
    <w:rsid w:val="00643CD3"/>
    <w:rsid w:val="00643D1C"/>
    <w:rsid w:val="00644C82"/>
    <w:rsid w:val="006463E2"/>
    <w:rsid w:val="0064709A"/>
    <w:rsid w:val="006477B3"/>
    <w:rsid w:val="006523AD"/>
    <w:rsid w:val="006523C6"/>
    <w:rsid w:val="0065251A"/>
    <w:rsid w:val="00652BD8"/>
    <w:rsid w:val="0065390D"/>
    <w:rsid w:val="0065400C"/>
    <w:rsid w:val="006551F3"/>
    <w:rsid w:val="00655A50"/>
    <w:rsid w:val="00655E22"/>
    <w:rsid w:val="00656812"/>
    <w:rsid w:val="0065711D"/>
    <w:rsid w:val="006606E2"/>
    <w:rsid w:val="006627C9"/>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32F"/>
    <w:rsid w:val="00683F7E"/>
    <w:rsid w:val="006843AF"/>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199"/>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37C"/>
    <w:rsid w:val="006B49F6"/>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3D0F"/>
    <w:rsid w:val="006D4A70"/>
    <w:rsid w:val="006D59DD"/>
    <w:rsid w:val="006D7134"/>
    <w:rsid w:val="006D7351"/>
    <w:rsid w:val="006D795B"/>
    <w:rsid w:val="006E0C56"/>
    <w:rsid w:val="006E1B28"/>
    <w:rsid w:val="006E249F"/>
    <w:rsid w:val="006E3112"/>
    <w:rsid w:val="006E4356"/>
    <w:rsid w:val="006E46D0"/>
    <w:rsid w:val="006E6FE5"/>
    <w:rsid w:val="006E778F"/>
    <w:rsid w:val="006E7859"/>
    <w:rsid w:val="006F0ACE"/>
    <w:rsid w:val="006F1573"/>
    <w:rsid w:val="006F2694"/>
    <w:rsid w:val="006F3228"/>
    <w:rsid w:val="006F4AA6"/>
    <w:rsid w:val="006F4DBC"/>
    <w:rsid w:val="006F4F21"/>
    <w:rsid w:val="006F5D37"/>
    <w:rsid w:val="006F6B45"/>
    <w:rsid w:val="006F6E6E"/>
    <w:rsid w:val="006F7BA6"/>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04FC"/>
    <w:rsid w:val="00731097"/>
    <w:rsid w:val="00731359"/>
    <w:rsid w:val="00731E1D"/>
    <w:rsid w:val="0073334B"/>
    <w:rsid w:val="0073413D"/>
    <w:rsid w:val="0073419D"/>
    <w:rsid w:val="00737096"/>
    <w:rsid w:val="00737EE2"/>
    <w:rsid w:val="00741B7D"/>
    <w:rsid w:val="0074249E"/>
    <w:rsid w:val="00742990"/>
    <w:rsid w:val="00744B8C"/>
    <w:rsid w:val="007452CF"/>
    <w:rsid w:val="00746432"/>
    <w:rsid w:val="007466F4"/>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471C"/>
    <w:rsid w:val="007754EA"/>
    <w:rsid w:val="007771C3"/>
    <w:rsid w:val="00777E61"/>
    <w:rsid w:val="0078307E"/>
    <w:rsid w:val="007832EC"/>
    <w:rsid w:val="00784107"/>
    <w:rsid w:val="007846F4"/>
    <w:rsid w:val="00787FC2"/>
    <w:rsid w:val="00790FEC"/>
    <w:rsid w:val="00791CC0"/>
    <w:rsid w:val="007942B9"/>
    <w:rsid w:val="0079485D"/>
    <w:rsid w:val="007951C7"/>
    <w:rsid w:val="00796FBD"/>
    <w:rsid w:val="0079758B"/>
    <w:rsid w:val="00797D4D"/>
    <w:rsid w:val="007A065B"/>
    <w:rsid w:val="007A0BD1"/>
    <w:rsid w:val="007A2462"/>
    <w:rsid w:val="007A29A7"/>
    <w:rsid w:val="007A323B"/>
    <w:rsid w:val="007A393B"/>
    <w:rsid w:val="007A5B0B"/>
    <w:rsid w:val="007A5C04"/>
    <w:rsid w:val="007A6809"/>
    <w:rsid w:val="007A72FB"/>
    <w:rsid w:val="007B0C6C"/>
    <w:rsid w:val="007B0D5D"/>
    <w:rsid w:val="007B0DE3"/>
    <w:rsid w:val="007B27D2"/>
    <w:rsid w:val="007B2EAC"/>
    <w:rsid w:val="007B3927"/>
    <w:rsid w:val="007B4EF8"/>
    <w:rsid w:val="007B5195"/>
    <w:rsid w:val="007B58FA"/>
    <w:rsid w:val="007C1173"/>
    <w:rsid w:val="007C118E"/>
    <w:rsid w:val="007C18C2"/>
    <w:rsid w:val="007C1FE8"/>
    <w:rsid w:val="007C2EFF"/>
    <w:rsid w:val="007C3016"/>
    <w:rsid w:val="007C31D7"/>
    <w:rsid w:val="007C3352"/>
    <w:rsid w:val="007C4E56"/>
    <w:rsid w:val="007C54FC"/>
    <w:rsid w:val="007C599A"/>
    <w:rsid w:val="007C6870"/>
    <w:rsid w:val="007C72A8"/>
    <w:rsid w:val="007D1F93"/>
    <w:rsid w:val="007D2289"/>
    <w:rsid w:val="007D2899"/>
    <w:rsid w:val="007D47CD"/>
    <w:rsid w:val="007D6CE6"/>
    <w:rsid w:val="007D7A27"/>
    <w:rsid w:val="007E0A2A"/>
    <w:rsid w:val="007E1275"/>
    <w:rsid w:val="007E211F"/>
    <w:rsid w:val="007E2178"/>
    <w:rsid w:val="007E32D9"/>
    <w:rsid w:val="007E44BB"/>
    <w:rsid w:val="007E57E8"/>
    <w:rsid w:val="007E5B8D"/>
    <w:rsid w:val="007E74E4"/>
    <w:rsid w:val="007E7CBD"/>
    <w:rsid w:val="007F0B26"/>
    <w:rsid w:val="007F1496"/>
    <w:rsid w:val="007F2DE0"/>
    <w:rsid w:val="007F51CC"/>
    <w:rsid w:val="007F5F94"/>
    <w:rsid w:val="007F72A0"/>
    <w:rsid w:val="007F7987"/>
    <w:rsid w:val="007F7FA9"/>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62A0"/>
    <w:rsid w:val="0085660A"/>
    <w:rsid w:val="00856FF7"/>
    <w:rsid w:val="0085775F"/>
    <w:rsid w:val="00857AA3"/>
    <w:rsid w:val="00857D43"/>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2EF"/>
    <w:rsid w:val="008F455D"/>
    <w:rsid w:val="008F532F"/>
    <w:rsid w:val="008F5A5B"/>
    <w:rsid w:val="008F5EA6"/>
    <w:rsid w:val="008F6101"/>
    <w:rsid w:val="008F61F4"/>
    <w:rsid w:val="008F6897"/>
    <w:rsid w:val="009005EE"/>
    <w:rsid w:val="00900663"/>
    <w:rsid w:val="00903D25"/>
    <w:rsid w:val="00903EC0"/>
    <w:rsid w:val="009042F2"/>
    <w:rsid w:val="00904CAB"/>
    <w:rsid w:val="00905468"/>
    <w:rsid w:val="00905FF2"/>
    <w:rsid w:val="0090617D"/>
    <w:rsid w:val="00906591"/>
    <w:rsid w:val="00906EB7"/>
    <w:rsid w:val="0090797F"/>
    <w:rsid w:val="00911040"/>
    <w:rsid w:val="00911F50"/>
    <w:rsid w:val="00912095"/>
    <w:rsid w:val="00912569"/>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731F"/>
    <w:rsid w:val="00997748"/>
    <w:rsid w:val="009A0750"/>
    <w:rsid w:val="009A3970"/>
    <w:rsid w:val="009A4651"/>
    <w:rsid w:val="009A49A2"/>
    <w:rsid w:val="009A4D02"/>
    <w:rsid w:val="009A7566"/>
    <w:rsid w:val="009B0F23"/>
    <w:rsid w:val="009B17EC"/>
    <w:rsid w:val="009B2851"/>
    <w:rsid w:val="009B2DD8"/>
    <w:rsid w:val="009B3989"/>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499"/>
    <w:rsid w:val="009D5551"/>
    <w:rsid w:val="009D5DA2"/>
    <w:rsid w:val="009D7624"/>
    <w:rsid w:val="009D7F6A"/>
    <w:rsid w:val="009E09BD"/>
    <w:rsid w:val="009E27F4"/>
    <w:rsid w:val="009E28A6"/>
    <w:rsid w:val="009E35CF"/>
    <w:rsid w:val="009E429A"/>
    <w:rsid w:val="009E42CF"/>
    <w:rsid w:val="009E4437"/>
    <w:rsid w:val="009E5FE9"/>
    <w:rsid w:val="009F1E72"/>
    <w:rsid w:val="009F230A"/>
    <w:rsid w:val="009F4335"/>
    <w:rsid w:val="009F5752"/>
    <w:rsid w:val="009F603A"/>
    <w:rsid w:val="009F6649"/>
    <w:rsid w:val="009F7216"/>
    <w:rsid w:val="009F7497"/>
    <w:rsid w:val="009F7EC5"/>
    <w:rsid w:val="00A00386"/>
    <w:rsid w:val="00A00DD6"/>
    <w:rsid w:val="00A00E73"/>
    <w:rsid w:val="00A027AF"/>
    <w:rsid w:val="00A02815"/>
    <w:rsid w:val="00A0365B"/>
    <w:rsid w:val="00A038E7"/>
    <w:rsid w:val="00A04AB4"/>
    <w:rsid w:val="00A0685D"/>
    <w:rsid w:val="00A06B9E"/>
    <w:rsid w:val="00A0728D"/>
    <w:rsid w:val="00A07D22"/>
    <w:rsid w:val="00A10D63"/>
    <w:rsid w:val="00A138B5"/>
    <w:rsid w:val="00A14E3E"/>
    <w:rsid w:val="00A15A19"/>
    <w:rsid w:val="00A15BBD"/>
    <w:rsid w:val="00A16647"/>
    <w:rsid w:val="00A16AE1"/>
    <w:rsid w:val="00A179C1"/>
    <w:rsid w:val="00A17B40"/>
    <w:rsid w:val="00A21BE5"/>
    <w:rsid w:val="00A21EEF"/>
    <w:rsid w:val="00A2240D"/>
    <w:rsid w:val="00A22D92"/>
    <w:rsid w:val="00A235BD"/>
    <w:rsid w:val="00A23D27"/>
    <w:rsid w:val="00A23EB5"/>
    <w:rsid w:val="00A24673"/>
    <w:rsid w:val="00A2732D"/>
    <w:rsid w:val="00A2794D"/>
    <w:rsid w:val="00A27A6E"/>
    <w:rsid w:val="00A3037E"/>
    <w:rsid w:val="00A30E9A"/>
    <w:rsid w:val="00A310A7"/>
    <w:rsid w:val="00A31110"/>
    <w:rsid w:val="00A321A2"/>
    <w:rsid w:val="00A324C8"/>
    <w:rsid w:val="00A3532D"/>
    <w:rsid w:val="00A364F4"/>
    <w:rsid w:val="00A36FC4"/>
    <w:rsid w:val="00A429AA"/>
    <w:rsid w:val="00A43127"/>
    <w:rsid w:val="00A431F8"/>
    <w:rsid w:val="00A43200"/>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42C2"/>
    <w:rsid w:val="00A952EA"/>
    <w:rsid w:val="00A956C7"/>
    <w:rsid w:val="00A958A5"/>
    <w:rsid w:val="00A971F8"/>
    <w:rsid w:val="00A9739A"/>
    <w:rsid w:val="00A97B21"/>
    <w:rsid w:val="00AA04D8"/>
    <w:rsid w:val="00AA145D"/>
    <w:rsid w:val="00AA1CC0"/>
    <w:rsid w:val="00AA2702"/>
    <w:rsid w:val="00AA2A27"/>
    <w:rsid w:val="00AA2D16"/>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0BFE"/>
    <w:rsid w:val="00AC1807"/>
    <w:rsid w:val="00AC1D9E"/>
    <w:rsid w:val="00AC1DAE"/>
    <w:rsid w:val="00AC3132"/>
    <w:rsid w:val="00AC52E3"/>
    <w:rsid w:val="00AC58B4"/>
    <w:rsid w:val="00AC6C3A"/>
    <w:rsid w:val="00AC7012"/>
    <w:rsid w:val="00AC7324"/>
    <w:rsid w:val="00AC7694"/>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34F9"/>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3059"/>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32A5"/>
    <w:rsid w:val="00B45649"/>
    <w:rsid w:val="00B46047"/>
    <w:rsid w:val="00B509FF"/>
    <w:rsid w:val="00B512F2"/>
    <w:rsid w:val="00B5194E"/>
    <w:rsid w:val="00B5226E"/>
    <w:rsid w:val="00B53267"/>
    <w:rsid w:val="00B53DBF"/>
    <w:rsid w:val="00B5471A"/>
    <w:rsid w:val="00B54954"/>
    <w:rsid w:val="00B56138"/>
    <w:rsid w:val="00B57C3B"/>
    <w:rsid w:val="00B6022D"/>
    <w:rsid w:val="00B61C7E"/>
    <w:rsid w:val="00B63934"/>
    <w:rsid w:val="00B64F9D"/>
    <w:rsid w:val="00B65417"/>
    <w:rsid w:val="00B65568"/>
    <w:rsid w:val="00B66EC0"/>
    <w:rsid w:val="00B6773D"/>
    <w:rsid w:val="00B72124"/>
    <w:rsid w:val="00B72140"/>
    <w:rsid w:val="00B72268"/>
    <w:rsid w:val="00B745E0"/>
    <w:rsid w:val="00B755FD"/>
    <w:rsid w:val="00B758B8"/>
    <w:rsid w:val="00B7658D"/>
    <w:rsid w:val="00B778AA"/>
    <w:rsid w:val="00B806A3"/>
    <w:rsid w:val="00B81794"/>
    <w:rsid w:val="00B82F31"/>
    <w:rsid w:val="00B83265"/>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191C"/>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23BB"/>
    <w:rsid w:val="00BE3F08"/>
    <w:rsid w:val="00BE4217"/>
    <w:rsid w:val="00BF0A47"/>
    <w:rsid w:val="00BF117A"/>
    <w:rsid w:val="00BF2589"/>
    <w:rsid w:val="00BF3A02"/>
    <w:rsid w:val="00BF40A8"/>
    <w:rsid w:val="00BF4FD5"/>
    <w:rsid w:val="00BF69EA"/>
    <w:rsid w:val="00C00F79"/>
    <w:rsid w:val="00C01104"/>
    <w:rsid w:val="00C021AE"/>
    <w:rsid w:val="00C02602"/>
    <w:rsid w:val="00C04709"/>
    <w:rsid w:val="00C07FC4"/>
    <w:rsid w:val="00C10264"/>
    <w:rsid w:val="00C11D7B"/>
    <w:rsid w:val="00C12625"/>
    <w:rsid w:val="00C141EB"/>
    <w:rsid w:val="00C14719"/>
    <w:rsid w:val="00C14BAC"/>
    <w:rsid w:val="00C15058"/>
    <w:rsid w:val="00C15116"/>
    <w:rsid w:val="00C15D84"/>
    <w:rsid w:val="00C175EC"/>
    <w:rsid w:val="00C179A8"/>
    <w:rsid w:val="00C205E5"/>
    <w:rsid w:val="00C2185A"/>
    <w:rsid w:val="00C221C5"/>
    <w:rsid w:val="00C226F3"/>
    <w:rsid w:val="00C24DDB"/>
    <w:rsid w:val="00C26F4A"/>
    <w:rsid w:val="00C27668"/>
    <w:rsid w:val="00C278D5"/>
    <w:rsid w:val="00C27F21"/>
    <w:rsid w:val="00C30B7B"/>
    <w:rsid w:val="00C31031"/>
    <w:rsid w:val="00C332D0"/>
    <w:rsid w:val="00C3463A"/>
    <w:rsid w:val="00C346C4"/>
    <w:rsid w:val="00C34857"/>
    <w:rsid w:val="00C36BD4"/>
    <w:rsid w:val="00C37693"/>
    <w:rsid w:val="00C40AB4"/>
    <w:rsid w:val="00C40EDF"/>
    <w:rsid w:val="00C42FFC"/>
    <w:rsid w:val="00C4302C"/>
    <w:rsid w:val="00C432F5"/>
    <w:rsid w:val="00C43598"/>
    <w:rsid w:val="00C45C9B"/>
    <w:rsid w:val="00C468F5"/>
    <w:rsid w:val="00C47419"/>
    <w:rsid w:val="00C47526"/>
    <w:rsid w:val="00C517EC"/>
    <w:rsid w:val="00C52110"/>
    <w:rsid w:val="00C52CCA"/>
    <w:rsid w:val="00C541D2"/>
    <w:rsid w:val="00C551AF"/>
    <w:rsid w:val="00C571F6"/>
    <w:rsid w:val="00C5751B"/>
    <w:rsid w:val="00C6067C"/>
    <w:rsid w:val="00C615C8"/>
    <w:rsid w:val="00C61831"/>
    <w:rsid w:val="00C62FE0"/>
    <w:rsid w:val="00C63FEE"/>
    <w:rsid w:val="00C64668"/>
    <w:rsid w:val="00C64915"/>
    <w:rsid w:val="00C65088"/>
    <w:rsid w:val="00C65556"/>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C77D4"/>
    <w:rsid w:val="00CD0B68"/>
    <w:rsid w:val="00CD0C1B"/>
    <w:rsid w:val="00CD0EF0"/>
    <w:rsid w:val="00CD3343"/>
    <w:rsid w:val="00CD4600"/>
    <w:rsid w:val="00CD4D4E"/>
    <w:rsid w:val="00CD6617"/>
    <w:rsid w:val="00CD67F1"/>
    <w:rsid w:val="00CD6A72"/>
    <w:rsid w:val="00CD7394"/>
    <w:rsid w:val="00CE092B"/>
    <w:rsid w:val="00CE1BCB"/>
    <w:rsid w:val="00CE2B85"/>
    <w:rsid w:val="00CE5639"/>
    <w:rsid w:val="00CE59DF"/>
    <w:rsid w:val="00CE7474"/>
    <w:rsid w:val="00CF010A"/>
    <w:rsid w:val="00CF0D80"/>
    <w:rsid w:val="00CF18B0"/>
    <w:rsid w:val="00CF1EA4"/>
    <w:rsid w:val="00CF2845"/>
    <w:rsid w:val="00CF285C"/>
    <w:rsid w:val="00CF285D"/>
    <w:rsid w:val="00CF294E"/>
    <w:rsid w:val="00CF31CC"/>
    <w:rsid w:val="00CF344B"/>
    <w:rsid w:val="00CF413F"/>
    <w:rsid w:val="00CF53F3"/>
    <w:rsid w:val="00CF5FDE"/>
    <w:rsid w:val="00CF65B9"/>
    <w:rsid w:val="00CF7D73"/>
    <w:rsid w:val="00D03248"/>
    <w:rsid w:val="00D03913"/>
    <w:rsid w:val="00D03A90"/>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7839"/>
    <w:rsid w:val="00D80E7F"/>
    <w:rsid w:val="00D80EB1"/>
    <w:rsid w:val="00D81484"/>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53D0"/>
    <w:rsid w:val="00DA7421"/>
    <w:rsid w:val="00DA779D"/>
    <w:rsid w:val="00DB313B"/>
    <w:rsid w:val="00DB3172"/>
    <w:rsid w:val="00DB38D8"/>
    <w:rsid w:val="00DB3907"/>
    <w:rsid w:val="00DB3C88"/>
    <w:rsid w:val="00DB50B1"/>
    <w:rsid w:val="00DB5D67"/>
    <w:rsid w:val="00DB6647"/>
    <w:rsid w:val="00DB66CE"/>
    <w:rsid w:val="00DB741D"/>
    <w:rsid w:val="00DC038A"/>
    <w:rsid w:val="00DC0C19"/>
    <w:rsid w:val="00DC1299"/>
    <w:rsid w:val="00DC1B6F"/>
    <w:rsid w:val="00DC2307"/>
    <w:rsid w:val="00DC2AB7"/>
    <w:rsid w:val="00DC346E"/>
    <w:rsid w:val="00DC4D9D"/>
    <w:rsid w:val="00DC5754"/>
    <w:rsid w:val="00DC609A"/>
    <w:rsid w:val="00DC6670"/>
    <w:rsid w:val="00DC743A"/>
    <w:rsid w:val="00DD0195"/>
    <w:rsid w:val="00DD07FD"/>
    <w:rsid w:val="00DD2B9C"/>
    <w:rsid w:val="00DD48D9"/>
    <w:rsid w:val="00DD4D3A"/>
    <w:rsid w:val="00DD5BB6"/>
    <w:rsid w:val="00DD63F5"/>
    <w:rsid w:val="00DD6772"/>
    <w:rsid w:val="00DD68A6"/>
    <w:rsid w:val="00DD779D"/>
    <w:rsid w:val="00DD7F58"/>
    <w:rsid w:val="00DE06AD"/>
    <w:rsid w:val="00DE0857"/>
    <w:rsid w:val="00DE13D5"/>
    <w:rsid w:val="00DE25C9"/>
    <w:rsid w:val="00DE2A5B"/>
    <w:rsid w:val="00DE3D9E"/>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6DB"/>
    <w:rsid w:val="00E2524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3143"/>
    <w:rsid w:val="00E43707"/>
    <w:rsid w:val="00E44342"/>
    <w:rsid w:val="00E4441F"/>
    <w:rsid w:val="00E44EE4"/>
    <w:rsid w:val="00E50C8F"/>
    <w:rsid w:val="00E50CF3"/>
    <w:rsid w:val="00E517C8"/>
    <w:rsid w:val="00E5264D"/>
    <w:rsid w:val="00E53C5E"/>
    <w:rsid w:val="00E54A9F"/>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4E5C"/>
    <w:rsid w:val="00E95093"/>
    <w:rsid w:val="00E96CA5"/>
    <w:rsid w:val="00E974EB"/>
    <w:rsid w:val="00E978BC"/>
    <w:rsid w:val="00EA06F1"/>
    <w:rsid w:val="00EA0EC0"/>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4C31"/>
    <w:rsid w:val="00EB5C05"/>
    <w:rsid w:val="00EB668F"/>
    <w:rsid w:val="00EB6EEC"/>
    <w:rsid w:val="00EB793A"/>
    <w:rsid w:val="00EC0F64"/>
    <w:rsid w:val="00EC2383"/>
    <w:rsid w:val="00EC42E1"/>
    <w:rsid w:val="00EC4B14"/>
    <w:rsid w:val="00EC5024"/>
    <w:rsid w:val="00EC5BCB"/>
    <w:rsid w:val="00EC7302"/>
    <w:rsid w:val="00ED132C"/>
    <w:rsid w:val="00ED3666"/>
    <w:rsid w:val="00ED4FB1"/>
    <w:rsid w:val="00ED5874"/>
    <w:rsid w:val="00ED5C02"/>
    <w:rsid w:val="00ED67BD"/>
    <w:rsid w:val="00ED7DFA"/>
    <w:rsid w:val="00EE1502"/>
    <w:rsid w:val="00EE249C"/>
    <w:rsid w:val="00EE38E7"/>
    <w:rsid w:val="00EE6981"/>
    <w:rsid w:val="00EF22B0"/>
    <w:rsid w:val="00EF366C"/>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5965"/>
    <w:rsid w:val="00F50F32"/>
    <w:rsid w:val="00F5187D"/>
    <w:rsid w:val="00F542AA"/>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299B"/>
    <w:rsid w:val="00F734A5"/>
    <w:rsid w:val="00F739C8"/>
    <w:rsid w:val="00F75FF6"/>
    <w:rsid w:val="00F7689F"/>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4113"/>
    <w:rsid w:val="00F9451B"/>
    <w:rsid w:val="00F946CE"/>
    <w:rsid w:val="00F95391"/>
    <w:rsid w:val="00F97602"/>
    <w:rsid w:val="00F979B7"/>
    <w:rsid w:val="00FA07B0"/>
    <w:rsid w:val="00FA0EC2"/>
    <w:rsid w:val="00FA1345"/>
    <w:rsid w:val="00FA136A"/>
    <w:rsid w:val="00FA4485"/>
    <w:rsid w:val="00FA525D"/>
    <w:rsid w:val="00FA60B6"/>
    <w:rsid w:val="00FA62E0"/>
    <w:rsid w:val="00FA636E"/>
    <w:rsid w:val="00FA7281"/>
    <w:rsid w:val="00FB029F"/>
    <w:rsid w:val="00FB0472"/>
    <w:rsid w:val="00FB10D8"/>
    <w:rsid w:val="00FB1A91"/>
    <w:rsid w:val="00FB241F"/>
    <w:rsid w:val="00FB3A69"/>
    <w:rsid w:val="00FB5091"/>
    <w:rsid w:val="00FB6560"/>
    <w:rsid w:val="00FB6CE4"/>
    <w:rsid w:val="00FB75B5"/>
    <w:rsid w:val="00FB7E90"/>
    <w:rsid w:val="00FB7FB0"/>
    <w:rsid w:val="00FC0617"/>
    <w:rsid w:val="00FC069F"/>
    <w:rsid w:val="00FC1614"/>
    <w:rsid w:val="00FC1696"/>
    <w:rsid w:val="00FC37C4"/>
    <w:rsid w:val="00FC39B4"/>
    <w:rsid w:val="00FC502D"/>
    <w:rsid w:val="00FC5AA5"/>
    <w:rsid w:val="00FC6995"/>
    <w:rsid w:val="00FD0AAD"/>
    <w:rsid w:val="00FD0E9C"/>
    <w:rsid w:val="00FD33DB"/>
    <w:rsid w:val="00FD5200"/>
    <w:rsid w:val="00FD52B3"/>
    <w:rsid w:val="00FD552A"/>
    <w:rsid w:val="00FD5C90"/>
    <w:rsid w:val="00FD6525"/>
    <w:rsid w:val="00FD77B8"/>
    <w:rsid w:val="00FE130E"/>
    <w:rsid w:val="00FE1600"/>
    <w:rsid w:val="00FE2DB8"/>
    <w:rsid w:val="00FE2E74"/>
    <w:rsid w:val="00FE2FB8"/>
    <w:rsid w:val="00FE40E7"/>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280385281">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5848468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45328-16E5-4171-85EC-2E327D4D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230</TotalTime>
  <Pages>4</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30</cp:revision>
  <cp:lastPrinted>2013-01-18T21:27:00Z</cp:lastPrinted>
  <dcterms:created xsi:type="dcterms:W3CDTF">2017-01-25T16:04:00Z</dcterms:created>
  <dcterms:modified xsi:type="dcterms:W3CDTF">2017-02-03T06:18:00Z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non-5G blockers</vt:lpwstr>
  </property>
  <property fmtid="{D5CDD505-2E9C-101B-9397-08002B2CF9AE}" pid="8" name="_AuthorEmail">
    <vt:lpwstr>hparikh@qti.qualcomm.com</vt:lpwstr>
  </property>
  <property fmtid="{D5CDD505-2E9C-101B-9397-08002B2CF9AE}" pid="9" name="_AuthorEmailDisplayName">
    <vt:lpwstr>Parikh, Hemish</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505069593</vt:i4>
  </property>
  <property fmtid="{D5CDD505-2E9C-101B-9397-08002B2CF9AE}" pid="12" name="_PreviousAdHocReviewCycleID">
    <vt:i4>-508783864</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