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5C2195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5C2195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 xml:space="preserve">4 </w:t>
      </w:r>
      <w:bookmarkStart w:id="0" w:name="_GoBack"/>
      <w:bookmarkEnd w:id="0"/>
      <w:r>
        <w:rPr>
          <w:rFonts w:ascii="Arial" w:hAnsi="Arial" w:cs="Arial"/>
          <w:b/>
          <w:noProof/>
          <w:sz w:val="24"/>
          <w:lang w:val="de-DE"/>
        </w:rPr>
        <w:t>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F72FF6">
        <w:rPr>
          <w:rFonts w:ascii="Arial" w:hAnsi="Arial" w:cs="Arial"/>
          <w:b/>
          <w:noProof/>
          <w:sz w:val="24"/>
          <w:lang w:val="de-DE" w:eastAsia="ja-JP"/>
        </w:rPr>
        <w:t>2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 xml:space="preserve">R4- </w:t>
      </w:r>
      <w:r w:rsidR="00D10705">
        <w:rPr>
          <w:rFonts w:ascii="Arial" w:hAnsi="Arial" w:cs="Arial"/>
          <w:b/>
          <w:noProof/>
          <w:sz w:val="24"/>
          <w:lang w:val="de-DE"/>
        </w:rPr>
        <w:t>1700591</w:t>
      </w:r>
    </w:p>
    <w:p w:rsidR="00936AFB" w:rsidRPr="00BC0258" w:rsidRDefault="00F72FF6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Athens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Greece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13 – 17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Febuary,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72FF6">
        <w:rPr>
          <w:rFonts w:ascii="Arial" w:hAnsi="Arial" w:cs="Arial"/>
          <w:sz w:val="24"/>
          <w:lang w:eastAsia="ja-JP"/>
        </w:rPr>
        <w:t xml:space="preserve">On </w:t>
      </w:r>
      <w:proofErr w:type="spellStart"/>
      <w:r w:rsidR="008E57F6">
        <w:rPr>
          <w:rFonts w:ascii="Arial" w:hAnsi="Arial" w:cs="Arial"/>
          <w:sz w:val="24"/>
          <w:lang w:eastAsia="ja-JP"/>
        </w:rPr>
        <w:t>EVM</w:t>
      </w:r>
      <w:proofErr w:type="spellEnd"/>
      <w:r w:rsidR="008E57F6">
        <w:rPr>
          <w:rFonts w:ascii="Arial" w:hAnsi="Arial" w:cs="Arial"/>
          <w:sz w:val="24"/>
          <w:lang w:eastAsia="ja-JP"/>
        </w:rPr>
        <w:t xml:space="preserve"> with different sub-</w:t>
      </w:r>
      <w:r w:rsidR="000C0DA3">
        <w:rPr>
          <w:rFonts w:ascii="Arial" w:hAnsi="Arial" w:cs="Arial"/>
          <w:sz w:val="24"/>
          <w:lang w:eastAsia="ja-JP"/>
        </w:rPr>
        <w:t xml:space="preserve">carrier spacing in </w:t>
      </w:r>
      <w:r w:rsidR="00EE472D">
        <w:rPr>
          <w:rFonts w:ascii="Arial" w:hAnsi="Arial" w:cs="Arial"/>
          <w:sz w:val="24"/>
          <w:lang w:eastAsia="ja-JP"/>
        </w:rPr>
        <w:t>a</w:t>
      </w:r>
      <w:r w:rsidR="000C0DA3">
        <w:rPr>
          <w:rFonts w:ascii="Arial" w:hAnsi="Arial" w:cs="Arial"/>
          <w:sz w:val="24"/>
          <w:lang w:eastAsia="ja-JP"/>
        </w:rPr>
        <w:t xml:space="preserve"> presence of phase noise in </w:t>
      </w:r>
      <w:proofErr w:type="spellStart"/>
      <w:r w:rsidR="000C0DA3">
        <w:rPr>
          <w:rFonts w:ascii="Arial" w:hAnsi="Arial" w:cs="Arial"/>
          <w:sz w:val="24"/>
          <w:lang w:eastAsia="ja-JP"/>
        </w:rPr>
        <w:t>mmWave</w:t>
      </w:r>
      <w:proofErr w:type="spellEnd"/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D10705">
        <w:rPr>
          <w:rFonts w:ascii="Arial" w:hAnsi="Arial" w:cs="Arial"/>
          <w:sz w:val="24"/>
          <w:lang w:eastAsia="ja-JP"/>
        </w:rPr>
        <w:t>10.1.1.1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C72E18" w:rsidRDefault="008E57F6" w:rsidP="00F6372E">
      <w:proofErr w:type="spellStart"/>
      <w:r>
        <w:t>RAN1</w:t>
      </w:r>
      <w:proofErr w:type="spellEnd"/>
      <w:r>
        <w:t xml:space="preserve"> discussed subcarrier spacing and asked </w:t>
      </w:r>
      <w:proofErr w:type="spellStart"/>
      <w:r>
        <w:t>RAN4</w:t>
      </w:r>
      <w:proofErr w:type="spellEnd"/>
      <w:r>
        <w:t xml:space="preserve"> for feasible sub-carrier </w:t>
      </w:r>
      <w:proofErr w:type="spellStart"/>
      <w:r>
        <w:t>spacings</w:t>
      </w:r>
      <w:proofErr w:type="spellEnd"/>
      <w:r>
        <w:t xml:space="preserve"> per frequency bands [1]. This contribution provides an initial study on </w:t>
      </w:r>
      <w:proofErr w:type="spellStart"/>
      <w:r>
        <w:t>EVM</w:t>
      </w:r>
      <w:proofErr w:type="spellEnd"/>
      <w:r>
        <w:t xml:space="preserve"> for different sub-carrier </w:t>
      </w:r>
      <w:proofErr w:type="spellStart"/>
      <w:r>
        <w:t>spacings</w:t>
      </w:r>
      <w:proofErr w:type="spellEnd"/>
      <w:r>
        <w:t xml:space="preserve"> in a presence of phase noise in </w:t>
      </w:r>
      <w:proofErr w:type="spellStart"/>
      <w:r>
        <w:t>mmWave</w:t>
      </w:r>
      <w:proofErr w:type="spellEnd"/>
      <w:r>
        <w:t>.</w:t>
      </w:r>
    </w:p>
    <w:p w:rsidR="008E57F6" w:rsidRDefault="008E57F6" w:rsidP="00F6372E"/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DC5C9C" w:rsidRDefault="000C0DA3" w:rsidP="001A0999">
      <w:r>
        <w:t xml:space="preserve">In this analysis, we assume two-stage converting architecture in </w:t>
      </w:r>
      <w:r w:rsidR="00B4189E">
        <w:t>an</w:t>
      </w:r>
      <w:r>
        <w:t xml:space="preserve"> </w:t>
      </w:r>
      <w:proofErr w:type="spellStart"/>
      <w:r>
        <w:t>mmWave</w:t>
      </w:r>
      <w:proofErr w:type="spellEnd"/>
      <w:r w:rsidR="00FC7909">
        <w:t xml:space="preserve"> frequency</w:t>
      </w:r>
      <w:r>
        <w:t xml:space="preserve">; One LO for RF </w:t>
      </w:r>
      <w:r w:rsidR="00FC7909">
        <w:t>stage</w:t>
      </w:r>
      <w:r>
        <w:t xml:space="preserve"> and t</w:t>
      </w:r>
      <w:r w:rsidR="00FC7909">
        <w:t>he other one for IF/BB stage</w:t>
      </w:r>
      <w:r>
        <w:t>. The figure 1 shows simplified block diagram.</w:t>
      </w:r>
    </w:p>
    <w:p w:rsidR="000C0DA3" w:rsidRDefault="000C0DA3" w:rsidP="001A0999"/>
    <w:p w:rsidR="000C0DA3" w:rsidRDefault="000C0DA3" w:rsidP="001A0999">
      <w:r w:rsidRPr="000C0DA3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414C1A" wp14:editId="67E00A73">
                <wp:simplePos x="0" y="0"/>
                <wp:positionH relativeFrom="column">
                  <wp:posOffset>1418590</wp:posOffset>
                </wp:positionH>
                <wp:positionV relativeFrom="paragraph">
                  <wp:posOffset>165735</wp:posOffset>
                </wp:positionV>
                <wp:extent cx="3562350" cy="1139825"/>
                <wp:effectExtent l="0" t="0" r="38100" b="3175"/>
                <wp:wrapTopAndBottom/>
                <wp:docPr id="1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1139825"/>
                          <a:chOff x="0" y="0"/>
                          <a:chExt cx="5562604" cy="1781606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918722" y="0"/>
                            <a:ext cx="2497161" cy="178160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IF/BB</w:t>
                              </w:r>
                            </w:p>
                          </w:txbxContent>
                        </wps:txbx>
                        <wps:bodyPr rtlCol="0" anchor="t"/>
                      </wps:wsp>
                      <wps:wsp>
                        <wps:cNvPr id="3" name="Rectangle 3"/>
                        <wps:cNvSpPr/>
                        <wps:spPr>
                          <a:xfrm>
                            <a:off x="177257" y="1"/>
                            <a:ext cx="2714370" cy="178160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RF</w:t>
                              </w:r>
                            </w:p>
                          </w:txbxContent>
                        </wps:txbx>
                        <wps:bodyPr rtlCol="0" anchor="t"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0" y="907040"/>
                            <a:ext cx="315065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315065" y="551014"/>
                            <a:ext cx="732064" cy="712052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4"/>
                                  <w:szCs w:val="14"/>
                                </w:rPr>
                                <w:t>mm-Wave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Flowchart: Summing Junction 6"/>
                        <wps:cNvSpPr/>
                        <wps:spPr>
                          <a:xfrm>
                            <a:off x="1288711" y="673009"/>
                            <a:ext cx="490483" cy="477075"/>
                          </a:xfrm>
                          <a:prstGeom prst="flowChartSummingJunction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Straight Arrow Connector 7"/>
                        <wps:cNvCnPr>
                          <a:endCxn id="6" idx="2"/>
                        </wps:cNvCnPr>
                        <wps:spPr>
                          <a:xfrm flipV="1">
                            <a:off x="1047130" y="911546"/>
                            <a:ext cx="241581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1774560" y="907040"/>
                            <a:ext cx="315065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Rectangle 9"/>
                        <wps:cNvSpPr/>
                        <wps:spPr>
                          <a:xfrm>
                            <a:off x="2089625" y="551014"/>
                            <a:ext cx="732064" cy="712052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4"/>
                                  <w:szCs w:val="14"/>
                                </w:rPr>
                                <w:t>IF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Straight Arrow Connector 10"/>
                        <wps:cNvCnPr/>
                        <wps:spPr>
                          <a:xfrm flipV="1">
                            <a:off x="2821690" y="911546"/>
                            <a:ext cx="241581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Flowchart: Summing Junction 11"/>
                        <wps:cNvSpPr/>
                        <wps:spPr>
                          <a:xfrm>
                            <a:off x="3063271" y="673009"/>
                            <a:ext cx="490483" cy="477075"/>
                          </a:xfrm>
                          <a:prstGeom prst="flowChartSummingJunction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3549120" y="907040"/>
                            <a:ext cx="315065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864185" y="551014"/>
                            <a:ext cx="732064" cy="712052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4"/>
                                  <w:szCs w:val="14"/>
                                </w:rPr>
                                <w:t>BB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4596250" y="911546"/>
                            <a:ext cx="241581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Flowchart: Manual Operation 16"/>
                        <wps:cNvSpPr/>
                        <wps:spPr>
                          <a:xfrm rot="16200000">
                            <a:off x="4727046" y="661798"/>
                            <a:ext cx="712052" cy="490483"/>
                          </a:xfrm>
                          <a:prstGeom prst="flowChartManualOperation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4"/>
                                  <w:szCs w:val="14"/>
                                </w:rPr>
                                <w:t>ADC</w:t>
                              </w:r>
                            </w:p>
                          </w:txbxContent>
                        </wps:txbx>
                        <wps:bodyPr vert="vert" rtlCol="0" anchor="ctr"/>
                      </wps:wsp>
                      <wps:wsp>
                        <wps:cNvPr id="17" name="Straight Arrow Connector 17"/>
                        <wps:cNvCnPr/>
                        <wps:spPr>
                          <a:xfrm flipV="1">
                            <a:off x="5321023" y="907039"/>
                            <a:ext cx="241581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Box 28"/>
                        <wps:cNvSpPr txBox="1"/>
                        <wps:spPr>
                          <a:xfrm>
                            <a:off x="1009371" y="1488118"/>
                            <a:ext cx="1255211" cy="2849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="Neo Sans Intel"/>
                                  <w:color w:val="44546A" w:themeColor="text2"/>
                                  <w:kern w:val="24"/>
                                  <w:sz w:val="21"/>
                                  <w:szCs w:val="21"/>
                                </w:rPr>
                                <w:t>LO _</w:t>
                              </w:r>
                              <w:proofErr w:type="spellStart"/>
                              <w:r>
                                <w:rPr>
                                  <w:rFonts w:asciiTheme="minorHAnsi" w:hAnsi="Calibri" w:cs="Neo Sans Intel"/>
                                  <w:color w:val="44546A" w:themeColor="text2"/>
                                  <w:kern w:val="24"/>
                                  <w:sz w:val="21"/>
                                  <w:szCs w:val="21"/>
                                </w:rPr>
                                <w:t>mmWave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29"/>
                        <wps:cNvSpPr txBox="1"/>
                        <wps:spPr>
                          <a:xfrm>
                            <a:off x="3090296" y="1493489"/>
                            <a:ext cx="503338" cy="2849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C0DA3" w:rsidRDefault="000C0DA3" w:rsidP="000C0DA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="Neo Sans Intel"/>
                                  <w:color w:val="44546A" w:themeColor="text2"/>
                                  <w:kern w:val="24"/>
                                  <w:sz w:val="21"/>
                                  <w:szCs w:val="21"/>
                                </w:rPr>
                                <w:t>LO_IF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Straight Arrow Connector 20"/>
                        <wps:cNvCnPr/>
                        <wps:spPr>
                          <a:xfrm flipV="1">
                            <a:off x="3308512" y="1156100"/>
                            <a:ext cx="0" cy="36094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V="1">
                            <a:off x="1547989" y="1150084"/>
                            <a:ext cx="0" cy="36094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2"/>
                            </a:solidFill>
                            <a:tailEnd type="triangle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414C1A" id="Group 12" o:spid="_x0000_s1026" style="position:absolute;margin-left:111.7pt;margin-top:13.05pt;width:280.5pt;height:89.75pt;z-index:251659264;mso-width-relative:margin;mso-height-relative:margin" coordsize="55626,17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">
                <v:rect id="Rectangle 2" o:spid="_x0000_s1027" style="position:absolute;left:29187;width:24971;height:17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vc8EA&#10;AADaAAAADwAAAGRycy9kb3ducmV2LnhtbESPQYvCMBSE78L+h/AEb5oqi0jXKGVhXUEQtF729mje&#10;NsXmpTSxrf/eCILHYWa+Ydbbwdaio9ZXjhXMZwkI4sLpiksFl/xnugLhA7LG2jEpuJOH7eZjtMZU&#10;u55P1J1DKSKEfYoKTAhNKqUvDFn0M9cQR+/ftRZDlG0pdYt9hNtaLpJkKS1WHBcMNvRtqLieb1ZB&#10;n9GnSVblYXfMM953w9/11zZKTcZD9gUi0BDe4Vd7rxUs4Hkl3gC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o73PBAAAA2gAAAA8AAAAAAAAAAAAAAAAAmAIAAGRycy9kb3du&#10;cmV2LnhtbFBLBQYAAAAABAAEAPUAAACGAwAAAAA=&#10;" fillcolor="#d5dce4 [671]" stroked="f" strokeweight=".5pt">
                  <v:textbox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IF/BB</w:t>
                        </w:r>
                      </w:p>
                    </w:txbxContent>
                  </v:textbox>
                </v:rect>
                <v:rect id="Rectangle 3" o:spid="_x0000_s1028" style="position:absolute;left:1772;width:27144;height:17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K6MMA&#10;AADaAAAADwAAAGRycy9kb3ducmV2LnhtbESPzWrDMBCE74W8g9hAb7WcthTjRAkmkB8oFGrnktti&#10;bSwTa2Us1XbfvioUehxm5htms5ttJ0YafOtYwSpJQRDXTrfcKLhUh6cMhA/IGjvHpOCbPOy2i4cN&#10;5tpN/EljGRoRIexzVGBC6HMpfW3Iok9cTxy9mxsshiiHRuoBpwi3nXxO0zdpseW4YLCnvaH6Xn5Z&#10;BVNBrybNmvfjR1XweZyv95PtlXpczsUaRKA5/If/2met4AV+r8Qb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RK6MMAAADaAAAADwAAAAAAAAAAAAAAAACYAgAAZHJzL2Rv&#10;d25yZXYueG1sUEsFBgAAAAAEAAQA9QAAAIgDAAAAAA==&#10;" fillcolor="#d5dce4 [671]" stroked="f" strokeweight=".5pt">
                  <v:textbox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RF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9" type="#_x0000_t32" style="position:absolute;top:9070;width:31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4UaMIAAADaAAAADwAAAGRycy9kb3ducmV2LnhtbESPT4vCMBTE7wt+h/AEb2uqyLJWo0hR&#10;2AUPbv1zfjTPttq8lCZb67c3guBxmJnfMPNlZyrRUuNKywpGwwgEcWZ1ybmCw37z+Q3CeWSNlWVS&#10;cCcHy0XvY46xtjf+ozb1uQgQdjEqKLyvYyldVpBBN7Q1cfDOtjHog2xyqRu8Bbip5DiKvqTBksNC&#10;gTUlBWXX9N8ooMt0nZ63x93vapNs2+spYZfclRr0u9UMhKfOv8Ov9o9WMIHnlXA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a4UaMIAAADaAAAADwAAAAAAAAAAAAAA&#10;AAChAgAAZHJzL2Rvd25yZXYueG1sUEsFBgAAAAAEAAQA+QAAAJADAAAAAA==&#10;" strokecolor="#44546a [3215]">
                  <v:stroke endarrow="block" joinstyle="miter"/>
                </v:shape>
                <v:rect id="Rectangle 5" o:spid="_x0000_s1030" style="position:absolute;left:3150;top:5510;width:7321;height:7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nkcMA&#10;AADaAAAADwAAAGRycy9kb3ducmV2LnhtbESPQWsCMRSE70L/Q3gFL0WzCrayNUopiFqo4FY8Pzav&#10;m7Cbl2UTde2vbwoFj8PMfMMsVr1rxIW6YD0rmIwzEMSl15YrBcev9WgOIkRkjY1nUnCjAKvlw2CB&#10;ufZXPtCliJVIEA45KjAxtrmUoTTkMIx9S5y8b985jEl2ldQdXhPcNXKaZc/SoeW0YLCld0NlXZyd&#10;ghddbzbnk3n6sZ+7j2xvbC3LQqnhY//2CiJSH+/h//ZWK5jB35V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rnkcMAAADaAAAADwAAAAAAAAAAAAAAAACYAgAAZHJzL2Rv&#10;d25yZXYueG1sUEsFBgAAAAAEAAQA9QAAAIgDAAAAAA==&#10;" fillcolor="#5b9bd5 [3204]" stroked="f" strokeweight=".5pt">
                  <v:textbox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4"/>
                            <w:szCs w:val="14"/>
                          </w:rPr>
                          <w:t>mm-Wave</w:t>
                        </w:r>
                        <w:proofErr w:type="gramEnd"/>
                      </w:p>
                    </w:txbxContent>
                  </v:textbox>
                </v:re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6" o:spid="_x0000_s1031" type="#_x0000_t123" style="position:absolute;left:12887;top:6730;width:4904;height:47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+0FsIA&#10;AADaAAAADwAAAGRycy9kb3ducmV2LnhtbESPQWsCMRSE7wX/Q3iCt5rVgrSrUUQUxUOhaxGPj81z&#10;s7h5WTapZv+9KRR6HGbmG2axirYRd+p87VjBZJyBIC6drrlS8H3avb6D8AFZY+OYFPTkYbUcvCww&#10;1+7BX3QvQiUShH2OCkwIbS6lLw1Z9GPXEifv6jqLIcmukrrDR4LbRk6zbCYt1pwWDLa0MVTeih+r&#10;AE+bc1uc97E/7t+29HmJ/cfUKDUaxvUcRKAY/sN/7YNWMIPfK+k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37QWwgAAANoAAAAPAAAAAAAAAAAAAAAAAJgCAABkcnMvZG93&#10;bnJldi54bWxQSwUGAAAAAAQABAD1AAAAhwMAAAAA&#10;" fillcolor="#d5dce4 [671]" strokecolor="black [3213]" strokeweight=".5pt">
                  <v:stroke joinstyle="miter"/>
                </v:shape>
                <v:shape id="Straight Arrow Connector 7" o:spid="_x0000_s1032" type="#_x0000_t32" style="position:absolute;left:10471;top:9115;width:24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DcrMMAAADaAAAADwAAAGRycy9kb3ducmV2LnhtbESPQWvCQBSE7wX/w/IEL6IbhVRNXUWk&#10;gR5raj0/sq9JMPs27G5j8u+7hUKPw8x8w+yPg2lFT843lhWslgkI4tLqhisF1498sQXhA7LG1jIp&#10;GMnD8TB52mOm7YMv1BehEhHCPkMFdQhdJqUvazLol7Yjjt6XdQZDlK6S2uEjwk0r10nyLA02HBdq&#10;7OhcU3kvvo2CUzX/vO1svrkM89Glr2VxTd/PSs2mw+kFRKAh/If/2m9awQZ+r8QbIA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g3KzDAAAA2gAAAA8AAAAAAAAAAAAA&#10;AAAAoQIAAGRycy9kb3ducmV2LnhtbFBLBQYAAAAABAAEAPkAAACRAwAAAAA=&#10;" strokecolor="#44546a [3215]">
                  <v:stroke endarrow="block" joinstyle="miter"/>
                </v:shape>
                <v:shape id="Straight Arrow Connector 8" o:spid="_x0000_s1033" type="#_x0000_t32" style="position:absolute;left:17745;top:9070;width:31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Mebb8AAADaAAAADwAAAGRycy9kb3ducmV2LnhtbERPy4rCMBTdC/5DuMLsNNWFzFRTkaIw&#10;gouxPtaX5vahzU1pMrX+/WQhzPJw3uvNYBrRU+dqywrmswgEcW51zaWCy3k//QThPLLGxjIpeJGD&#10;TTIerTHW9skn6jNfihDCLkYFlfdtLKXLKzLoZrYlDlxhO4M+wK6UusNnCDeNXETRUhqsOTRU2FJa&#10;Uf7Ifo0Cun/tsuJ4/Tls9+mxf9xSdulLqY/JsF2B8DT4f/Hb/a0VhK3hSrgBMv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OMebb8AAADaAAAADwAAAAAAAAAAAAAAAACh&#10;AgAAZHJzL2Rvd25yZXYueG1sUEsFBgAAAAAEAAQA+QAAAI0DAAAAAA==&#10;" strokecolor="#44546a [3215]">
                  <v:stroke endarrow="block" joinstyle="miter"/>
                </v:shape>
                <v:rect id="Rectangle 9" o:spid="_x0000_s1034" style="position:absolute;left:20896;top:5510;width:7320;height:7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tlMQA&#10;AADaAAAADwAAAGRycy9kb3ducmV2LnhtbESPQWsCMRSE70L/Q3gFL0WzerB1a5RSELVQwa14fmxe&#10;N2E3L8sm6tpf3xQKHoeZ+YZZrHrXiAt1wXpWMBlnIIhLry1XCo5f69ELiBCRNTaeScGNAqyWD4MF&#10;5tpf+UCXIlYiQTjkqMDE2OZShtKQwzD2LXHyvn3nMCbZVVJ3eE1w18hpls2kQ8tpwWBL74bKujg7&#10;Bc+63mzOJ/P0Yz93H9ne2FqWhVLDx/7tFUSkPt7D/+2tVjCHvyvpBs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n7ZTEAAAA2gAAAA8AAAAAAAAAAAAAAAAAmAIAAGRycy9k&#10;b3ducmV2LnhtbFBLBQYAAAAABAAEAPUAAACJAwAAAAA=&#10;" fillcolor="#5b9bd5 [3204]" stroked="f" strokeweight=".5pt">
                  <v:textbox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4"/>
                            <w:szCs w:val="14"/>
                          </w:rPr>
                          <w:t>IF</w:t>
                        </w:r>
                      </w:p>
                    </w:txbxContent>
                  </v:textbox>
                </v:rect>
                <v:shape id="Straight Arrow Connector 10" o:spid="_x0000_s1035" type="#_x0000_t32" style="position:absolute;left:28216;top:9115;width:24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cE8QAAADbAAAADwAAAGRycy9kb3ducmV2LnhtbESPzWvCQBDF74L/wzJCL6KbFvxKXUWk&#10;Qo81fpyH7JiEZmfD7lbjf985FHqb4b157zfrbe9adacQG88GXqcZKOLS24YrA+fTYbIEFROyxdYz&#10;GXhShO1mOFhjbv2Dj3QvUqUkhGOOBuqUulzrWNbkME59RyzazQeHSdZQaRvwIeGu1W9ZNtcOG5aG&#10;Gjva11R+Fz/OwK4aX64rf1gc+/EzzD7K4jz72hvzMup376AS9enf/Hf9aQVf6OUXGU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RwTxAAAANsAAAAPAAAAAAAAAAAA&#10;AAAAAKECAABkcnMvZG93bnJldi54bWxQSwUGAAAAAAQABAD5AAAAkgMAAAAA&#10;" strokecolor="#44546a [3215]">
                  <v:stroke endarrow="block" joinstyle="miter"/>
                </v:shape>
                <v:shape id="Flowchart: Summing Junction 11" o:spid="_x0000_s1036" type="#_x0000_t123" style="position:absolute;left:30632;top:6730;width:4905;height:47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wmA8IA&#10;AADbAAAADwAAAGRycy9kb3ducmV2LnhtbERP32vCMBB+H/g/hBv4NlMVxHWmZYjD4cPAOmSPR3M2&#10;xeZSmkzT/34ZDPZ2H9/P25TRduJGg28dK5jPMhDEtdMtNwo+T29PaxA+IGvsHJOCkTyUxeRhg7l2&#10;dz7SrQqNSCHsc1RgQuhzKX1tyKKfuZ44cRc3WAwJDo3UA95TuO3kIstW0mLLqcFgT1tD9bX6tgrw&#10;tD331Xkfx8N+uaOPrzg+L4xS08f4+gIiUAz/4j/3u07z5/D7Sz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CYDwgAAANsAAAAPAAAAAAAAAAAAAAAAAJgCAABkcnMvZG93&#10;bnJldi54bWxQSwUGAAAAAAQABAD1AAAAhwMAAAAA&#10;" fillcolor="#d5dce4 [671]" strokecolor="black [3213]" strokeweight=".5pt">
                  <v:stroke joinstyle="miter"/>
                </v:shape>
                <v:shape id="Straight Arrow Connector 12" o:spid="_x0000_s1037" type="#_x0000_t32" style="position:absolute;left:35491;top:9070;width:31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TxdcAAAADbAAAADwAAAGRycy9kb3ducmV2LnhtbERPTYvCMBC9C/6HMMLebKqHZe0aRcoK&#10;K3jQqnsemrGtNpPSxFr/vVkQvM3jfc582ZtadNS6yrKCSRSDIM6trrhQcDysx18gnEfWWFsmBQ9y&#10;sFwMB3NMtL3znrrMFyKEsEtQQel9k0jp8pIMusg2xIE729agD7AtpG7xHsJNLadx/CkNVhwaSmwo&#10;LSm/ZjejgC6zn+y8Pe02q3W67a5/Kbv0odTHqF99g/DU+7f45f7VYf4U/n8JB8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4U8XXAAAAA2wAAAA8AAAAAAAAAAAAAAAAA&#10;oQIAAGRycy9kb3ducmV2LnhtbFBLBQYAAAAABAAEAPkAAACOAwAAAAA=&#10;" strokecolor="#44546a [3215]">
                  <v:stroke endarrow="block" joinstyle="miter"/>
                </v:shape>
                <v:rect id="Rectangle 14" o:spid="_x0000_s1038" style="position:absolute;left:38641;top:5510;width:7321;height:7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PW8IA&#10;AADbAAAADwAAAGRycy9kb3ducmV2LnhtbERP32vCMBB+F/Y/hBv4MjRVZJPOKGMg6mCCnfh8NLcm&#10;tLmUJmrdX78MBr7dx/fzFqveNeJCXbCeFUzGGQji0mvLlYLj13o0BxEissbGMym4UYDV8mGwwFz7&#10;Kx/oUsRKpBAOOSowMba5lKE05DCMfUucuG/fOYwJdpXUHV5TuGvkNMuepUPLqcFgS++Gyro4OwUv&#10;ut5szifz9GM/dx/Z3thaloVSw8f+7RVEpD7exf/urU7zZ/D3Szp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9bwgAAANsAAAAPAAAAAAAAAAAAAAAAAJgCAABkcnMvZG93&#10;bnJldi54bWxQSwUGAAAAAAQABAD1AAAAhwMAAAAA&#10;" fillcolor="#5b9bd5 [3204]" stroked="f" strokeweight=".5pt">
                  <v:textbox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4"/>
                            <w:szCs w:val="14"/>
                          </w:rPr>
                          <w:t>BB</w:t>
                        </w:r>
                      </w:p>
                    </w:txbxContent>
                  </v:textbox>
                </v:rect>
                <v:shape id="Straight Arrow Connector 15" o:spid="_x0000_s1039" type="#_x0000_t32" style="position:absolute;left:45962;top:9115;width:24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K/i8AAAADbAAAADwAAAGRycy9kb3ducmV2LnhtbERPTYvCMBC9C/sfwix4kTVdoe5ajSKi&#10;4FGr63loxrZsMylJ1PrvjSB4m8f7nNmiM424kvO1ZQXfwwQEcWF1zaWC42Hz9QvCB2SNjWVScCcP&#10;i/lHb4aZtjfe0zUPpYgh7DNUUIXQZlL6oiKDfmhb4sidrTMYInSl1A5vMdw0cpQkY2mw5thQYUur&#10;ior//GIULMvB32liNz/7bnB36brIj+lupVT/s1tOQQTqwlv8cm91nJ/C85d4gJ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Fiv4vAAAAA2wAAAA8AAAAAAAAAAAAAAAAA&#10;oQIAAGRycy9kb3ducmV2LnhtbFBLBQYAAAAABAAEAPkAAACOAwAAAAA=&#10;" strokecolor="#44546a [3215]">
                  <v:stroke endarrow="block" joinstyle="miter"/>
                </v:shape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Flowchart: Manual Operation 16" o:spid="_x0000_s1040" type="#_x0000_t119" style="position:absolute;left:47271;top:6617;width:7120;height:490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2MOb8A&#10;AADbAAAADwAAAGRycy9kb3ducmV2LnhtbERPTYvCMBC9L/gfwgje1lRBV6tRpIuLHrcKXodmbIrN&#10;pCRZrf9+s7DgbR7vc9bb3rbiTj40jhVMxhkI4srphmsF59P+fQEiRGSNrWNS8KQA283gbY25dg/+&#10;pnsZa5FCOOSowMTY5VKGypDFMHYdceKuzluMCfpaao+PFG5bOc2yubTYcGow2FFhqLqVP1ZB6z8O&#10;xcUVyyfZr/1xtivN56RQajTsdysQkfr4Ev+7DzrNn8PfL+kA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Yw5vwAAANsAAAAPAAAAAAAAAAAAAAAAAJgCAABkcnMvZG93bnJl&#10;di54bWxQSwUGAAAAAAQABAD1AAAAhAMAAAAA&#10;" fillcolor="#5b9bd5 [3204]" stroked="f" strokeweight=".5pt">
                  <v:textbox style="layout-flow:vertical"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4"/>
                            <w:szCs w:val="14"/>
                          </w:rPr>
                          <w:t>ADC</w:t>
                        </w:r>
                      </w:p>
                    </w:txbxContent>
                  </v:textbox>
                </v:shape>
                <v:shape id="Straight Arrow Connector 17" o:spid="_x0000_s1041" type="#_x0000_t32" style="position:absolute;left:53210;top:9070;width:2416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yEZ8AAAADbAAAADwAAAGRycy9kb3ducmV2LnhtbERPS4vCMBC+C/sfwizsRdZ0F7RrNYqI&#10;gketj/PQjG3ZZlKSqPXfG0HwNh/fc6bzzjTiSs7XlhX8DBIQxIXVNZcKDvv19x8IH5A1NpZJwZ08&#10;zGcfvSlm2t54R9c8lCKGsM9QQRVCm0npi4oM+oFtiSN3ts5giNCVUju8xXDTyN8kGUmDNceGClta&#10;VlT85xejYFH2j6exXae7rn93w1WRH4bbpVJfn91iAiJQF97il3uj4/wUnr/EA+Ts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8hGfAAAAA2wAAAA8AAAAAAAAAAAAAAAAA&#10;oQIAAGRycy9kb3ducmV2LnhtbFBLBQYAAAAABAAEAPkAAACOAwAAAAA=&#10;" strokecolor="#44546a [3215]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8" o:spid="_x0000_s1042" type="#_x0000_t202" style="position:absolute;left:10093;top:14881;width:12552;height:28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="Neo Sans Intel"/>
                            <w:color w:val="44546A" w:themeColor="text2"/>
                            <w:kern w:val="24"/>
                            <w:sz w:val="21"/>
                            <w:szCs w:val="21"/>
                          </w:rPr>
                          <w:t>LO _</w:t>
                        </w:r>
                        <w:proofErr w:type="spellStart"/>
                        <w:r>
                          <w:rPr>
                            <w:rFonts w:asciiTheme="minorHAnsi" w:hAnsi="Calibri" w:cs="Neo Sans Intel"/>
                            <w:color w:val="44546A" w:themeColor="text2"/>
                            <w:kern w:val="24"/>
                            <w:sz w:val="21"/>
                            <w:szCs w:val="21"/>
                          </w:rPr>
                          <w:t>mmWave</w:t>
                        </w:r>
                        <w:proofErr w:type="spellEnd"/>
                      </w:p>
                    </w:txbxContent>
                  </v:textbox>
                </v:shape>
                <v:shape id="TextBox 29" o:spid="_x0000_s1043" type="#_x0000_t202" style="position:absolute;left:30902;top:14934;width:5034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0C0DA3" w:rsidRDefault="000C0DA3" w:rsidP="000C0DA3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r>
                          <w:rPr>
                            <w:rFonts w:asciiTheme="minorHAnsi" w:hAnsi="Calibri" w:cs="Neo Sans Intel"/>
                            <w:color w:val="44546A" w:themeColor="text2"/>
                            <w:kern w:val="24"/>
                            <w:sz w:val="21"/>
                            <w:szCs w:val="21"/>
                          </w:rPr>
                          <w:t>LO_IF</w:t>
                        </w:r>
                        <w:proofErr w:type="spellEnd"/>
                      </w:p>
                    </w:txbxContent>
                  </v:textbox>
                </v:shape>
                <v:shape id="Straight Arrow Connector 20" o:spid="_x0000_s1044" type="#_x0000_t32" style="position:absolute;left:33085;top:11561;width:0;height:36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nWrsAAAADbAAAADwAAAGRycy9kb3ducmV2LnhtbERPTYvCMBC9C/sfwix4EU1X0NXaKCIK&#10;e9Tqeh6asS3bTEoSbf335rDg8fG+s01vGvEg52vLCr4mCQjiwuqaSwWX82G8AOEDssbGMil4kofN&#10;+mOQYaptxyd65KEUMYR9igqqENpUSl9UZNBPbEscuZt1BkOErpTaYRfDTSOnSTKXBmuODRW2tKuo&#10;+MvvRsG2HP1el/bwfepHTzfbF/lldtwpNfzstysQgfrwFv+7f7SCaVwfv8QfIN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951q7AAAAA2wAAAA8AAAAAAAAAAAAAAAAA&#10;oQIAAGRycy9kb3ducmV2LnhtbFBLBQYAAAAABAAEAPkAAACOAwAAAAA=&#10;" strokecolor="#44546a [3215]">
                  <v:stroke endarrow="block" joinstyle="miter"/>
                </v:shape>
                <v:shape id="Straight Arrow Connector 21" o:spid="_x0000_s1045" type="#_x0000_t32" style="position:absolute;left:15479;top:11500;width:0;height:36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VzNcQAAADbAAAADwAAAGRycy9kb3ducmV2LnhtbESPQWvCQBSE7wX/w/IKvYhuDFhtdA1B&#10;KvRYo/b8yD6T0OzbsLvG+O+7hUKPw8x8w2zz0XRiIOdbywoW8wQEcWV1y7WC8+kwW4PwAVljZ5kU&#10;PMhDvps8bTHT9s5HGspQiwhhn6GCJoQ+k9JXDRn0c9sTR+9qncEQpauldniPcNPJNElepcGW40KD&#10;Pe0bqr7Lm1FQ1NPL15s9rI7j9OGW71V5Xn7ulXp5HosNiEBj+A//tT+0gnQBv1/iD5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XM1xAAAANsAAAAPAAAAAAAAAAAA&#10;AAAAAKECAABkcnMvZG93bnJldi54bWxQSwUGAAAAAAQABAD5AAAAkgMAAAAA&#10;" strokecolor="#44546a [3215]">
                  <v:stroke endarrow="block" joinstyle="miter"/>
                </v:shape>
                <w10:wrap type="topAndBottom"/>
              </v:group>
            </w:pict>
          </mc:Fallback>
        </mc:AlternateContent>
      </w:r>
    </w:p>
    <w:p w:rsidR="000C0DA3" w:rsidRDefault="000C0DA3" w:rsidP="000C0DA3">
      <w:pPr>
        <w:jc w:val="center"/>
      </w:pPr>
      <w:r>
        <w:t>Figure 1. A simplified block diagram of two-stage converting architecture</w:t>
      </w:r>
    </w:p>
    <w:p w:rsidR="000C0DA3" w:rsidRDefault="000C0DA3" w:rsidP="000C0DA3"/>
    <w:p w:rsidR="000C0DA3" w:rsidRDefault="000C0DA3" w:rsidP="000C0DA3"/>
    <w:p w:rsidR="000C0DA3" w:rsidRDefault="000C0DA3" w:rsidP="000C0DA3">
      <w:r>
        <w:t xml:space="preserve">The phase noise models in the analysis is shown in Figure 2 (a) for both RF as well as IF stages, and their associated </w:t>
      </w:r>
      <w:proofErr w:type="spellStart"/>
      <w:r>
        <w:t>IPN</w:t>
      </w:r>
      <w:proofErr w:type="spellEnd"/>
      <w:r>
        <w:t xml:space="preserve"> is shown in Figure 2 (b).</w:t>
      </w:r>
    </w:p>
    <w:p w:rsidR="000C0DA3" w:rsidRDefault="000C0DA3" w:rsidP="000C0DA3"/>
    <w:p w:rsidR="000C0DA3" w:rsidRDefault="000C0DA3" w:rsidP="000C0DA3"/>
    <w:p w:rsidR="000C0DA3" w:rsidRDefault="000C0DA3" w:rsidP="000C0DA3">
      <w:pPr>
        <w:jc w:val="center"/>
      </w:pPr>
      <w:r w:rsidRPr="000C0DA3">
        <w:rPr>
          <w:noProof/>
          <w:lang w:val="en-US" w:eastAsia="ko-KR"/>
        </w:rPr>
        <w:lastRenderedPageBreak/>
        <w:drawing>
          <wp:inline distT="0" distB="0" distL="0" distR="0" wp14:anchorId="701C8008" wp14:editId="1A5E99EC">
            <wp:extent cx="2883368" cy="2161309"/>
            <wp:effectExtent l="0" t="0" r="0" b="0"/>
            <wp:docPr id="22" name="Content Placeholder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ntent Placeholder 8"/>
                    <pic:cNvPicPr>
                      <a:picLocks noGrp="1"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8721" cy="2165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0DA3">
        <w:rPr>
          <w:noProof/>
          <w:lang w:val="en-US" w:eastAsia="ko-KR"/>
        </w:rPr>
        <w:t xml:space="preserve"> </w:t>
      </w:r>
      <w:r w:rsidRPr="000C0DA3">
        <w:rPr>
          <w:noProof/>
          <w:lang w:val="en-US" w:eastAsia="ko-KR"/>
        </w:rPr>
        <w:drawing>
          <wp:inline distT="0" distB="0" distL="0" distR="0" wp14:anchorId="7B01204B" wp14:editId="7540C984">
            <wp:extent cx="2849534" cy="2135950"/>
            <wp:effectExtent l="0" t="0" r="0" b="0"/>
            <wp:docPr id="23" name="Content Placeholder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/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8545" cy="220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DA3" w:rsidRDefault="000C0DA3" w:rsidP="000C0DA3">
      <w:pPr>
        <w:jc w:val="center"/>
      </w:pPr>
      <w:r>
        <w:t xml:space="preserve">Figure 2. (a) Phase noise models for RF and IF stages (left); (b) </w:t>
      </w:r>
      <w:proofErr w:type="spellStart"/>
      <w:r>
        <w:t>IPN</w:t>
      </w:r>
      <w:proofErr w:type="spellEnd"/>
      <w:r>
        <w:t xml:space="preserve"> for RF and IF stages (right)</w:t>
      </w:r>
    </w:p>
    <w:p w:rsidR="000C0DA3" w:rsidRDefault="000C0DA3" w:rsidP="000C0DA3"/>
    <w:p w:rsidR="000C0DA3" w:rsidRDefault="000C0DA3" w:rsidP="000C0DA3"/>
    <w:p w:rsidR="000C0DA3" w:rsidRDefault="00CF70C4" w:rsidP="000C0DA3">
      <w:r>
        <w:t xml:space="preserve">As shown in Figure 2, the </w:t>
      </w:r>
      <w:proofErr w:type="spellStart"/>
      <w:r>
        <w:t>PN</w:t>
      </w:r>
      <w:proofErr w:type="spellEnd"/>
      <w:r>
        <w:t xml:space="preserve"> of RF stage is dominant since it is considerably larger than the </w:t>
      </w:r>
      <w:proofErr w:type="spellStart"/>
      <w:r>
        <w:t>PN</w:t>
      </w:r>
      <w:proofErr w:type="spellEnd"/>
      <w:r>
        <w:t xml:space="preserve"> of the IF stage.</w:t>
      </w:r>
    </w:p>
    <w:p w:rsidR="00CF70C4" w:rsidRDefault="00CF70C4" w:rsidP="00CF70C4">
      <w:r>
        <w:t>The SNR for a phase noise and a carrier spacing is given by the following equation,</w:t>
      </w:r>
    </w:p>
    <w:p w:rsidR="00CF70C4" w:rsidRPr="00CF70C4" w:rsidRDefault="00CF70C4" w:rsidP="00CF70C4">
      <w:pPr>
        <w:pStyle w:val="NormalWeb"/>
        <w:spacing w:before="0" w:beforeAutospacing="0" w:after="0" w:afterAutospacing="0"/>
        <w:jc w:val="center"/>
        <w:rPr>
          <w:rFonts w:eastAsia="MS Mincho"/>
          <w:iCs/>
          <w:kern w:val="24"/>
          <w:sz w:val="20"/>
          <w:szCs w:val="28"/>
        </w:rPr>
      </w:pPr>
    </w:p>
    <w:p w:rsidR="00CF70C4" w:rsidRPr="00CF70C4" w:rsidRDefault="00CF70C4" w:rsidP="00CF70C4">
      <w:pPr>
        <w:pStyle w:val="NormalWeb"/>
        <w:spacing w:before="0" w:beforeAutospacing="0" w:after="0" w:afterAutospacing="0"/>
        <w:jc w:val="center"/>
        <w:rPr>
          <w:sz w:val="14"/>
        </w:rPr>
      </w:pPr>
      <m:oMathPara>
        <m:oMathParaPr>
          <m:jc m:val="centerGroup"/>
        </m:oMathParaPr>
        <m:oMath>
          <m:r>
            <w:rPr>
              <w:rFonts w:ascii="Cambria Math" w:hAnsi="Cambria Math" w:cstheme="minorBidi"/>
              <w:kern w:val="24"/>
              <w:sz w:val="20"/>
              <w:szCs w:val="28"/>
            </w:rPr>
            <m:t>SNR</m:t>
          </m:r>
          <m:r>
            <m:rPr>
              <m:sty m:val="p"/>
            </m:rPr>
            <w:rPr>
              <w:rFonts w:ascii="Cambria Math" w:hAnsi="Cambria Math" w:cstheme="minorBidi"/>
              <w:kern w:val="24"/>
              <w:sz w:val="20"/>
              <w:szCs w:val="28"/>
            </w:rPr>
            <m:t>=</m:t>
          </m:r>
          <m:f>
            <m:fPr>
              <m:ctrlPr>
                <w:rPr>
                  <w:rFonts w:ascii="Cambria Math" w:hAnsi="Cambria Math" w:cstheme="minorBidi"/>
                  <w:i/>
                  <w:iCs/>
                  <w:kern w:val="24"/>
                  <w:sz w:val="20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  <w:kern w:val="24"/>
                  <w:sz w:val="20"/>
                  <w:szCs w:val="28"/>
                </w:rPr>
                <m:t>1</m:t>
              </m:r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theme="minorBidi"/>
                      <w:i/>
                      <w:iCs/>
                      <w:kern w:val="24"/>
                      <w:sz w:val="20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theme="minorBidi"/>
                      <w:kern w:val="24"/>
                      <w:sz w:val="20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theme="minorBidi"/>
                      <w:kern w:val="24"/>
                      <w:sz w:val="20"/>
                      <w:szCs w:val="28"/>
                    </w:rPr>
                    <m:t>≠</m:t>
                  </m:r>
                  <m:r>
                    <w:rPr>
                      <w:rFonts w:ascii="Cambria Math" w:hAnsi="Cambria Math" w:cstheme="minorBidi"/>
                      <w:kern w:val="24"/>
                      <w:sz w:val="20"/>
                      <w:szCs w:val="28"/>
                    </w:rPr>
                    <m:t>l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iCs/>
                          <w:kern w:val="24"/>
                          <w:sz w:val="20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≠</m:t>
                      </m:r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2</m:t>
                      </m:r>
                    </m:sup>
                  </m:sSubSup>
                </m:e>
              </m:nary>
            </m:den>
          </m:f>
          <m:r>
            <m:rPr>
              <m:sty m:val="p"/>
            </m:rPr>
            <w:rPr>
              <w:rFonts w:ascii="Cambria Math" w:hAnsi="Cambria Math" w:cstheme="minorBidi"/>
              <w:kern w:val="24"/>
              <w:sz w:val="20"/>
              <w:szCs w:val="28"/>
            </w:rPr>
            <m:t>=</m:t>
          </m:r>
          <m:sSup>
            <m:sSupPr>
              <m:ctrlPr>
                <w:rPr>
                  <w:rFonts w:ascii="Cambria Math" w:hAnsi="Cambria Math" w:cstheme="minorBidi"/>
                  <w:i/>
                  <w:iCs/>
                  <w:kern w:val="24"/>
                  <w:sz w:val="20"/>
                  <w:szCs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theme="minorBidi"/>
                      <w:i/>
                      <w:iCs/>
                      <w:kern w:val="24"/>
                      <w:sz w:val="20"/>
                      <w:szCs w:val="28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theme="minorBidi"/>
                          <w:i/>
                          <w:iCs/>
                          <w:kern w:val="24"/>
                          <w:sz w:val="20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≠</m:t>
                      </m:r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l</m:t>
                      </m:r>
                    </m:sub>
                    <m:sup/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 w:val="20"/>
                              <w:szCs w:val="28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kern w:val="24"/>
                              <w:sz w:val="20"/>
                              <w:szCs w:val="28"/>
                            </w:rPr>
                            <m:t>-∞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kern w:val="24"/>
                              <w:sz w:val="20"/>
                              <w:szCs w:val="28"/>
                            </w:rPr>
                            <m:t>∞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kern w:val="24"/>
                                  <w:sz w:val="20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sinc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 w:val="20"/>
                              <w:szCs w:val="28"/>
                            </w:rPr>
                          </m:ctrlPr>
                        </m:dPr>
                        <m:e>
                          <m:d>
                            <m:dPr>
                              <m:begChr m:val="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kern w:val="24"/>
                                  <w:sz w:val="20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kern w:val="24"/>
                                      <w:sz w:val="20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kern w:val="24"/>
                                      <w:sz w:val="20"/>
                                      <w:szCs w:val="28"/>
                                    </w:rPr>
                                    <m:t>v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kern w:val="24"/>
                                          <w:sz w:val="20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kern w:val="24"/>
                                          <w:sz w:val="20"/>
                                          <w:szCs w:val="2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kern w:val="24"/>
                                          <w:sz w:val="20"/>
                                          <w:szCs w:val="28"/>
                                        </w:rPr>
                                        <m:t>u</m:t>
                                      </m:r>
                                    </m:sub>
                                  </m:sSub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+(</m:t>
                              </m:r>
                              <m: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l)</m:t>
                              </m:r>
                            </m:e>
                          </m:d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 w:val="20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kern w:val="24"/>
                                  <w:sz w:val="20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kern w:val="24"/>
                                  <w:sz w:val="20"/>
                                  <w:szCs w:val="28"/>
                                </w:rPr>
                                <m:t>∅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kern w:val="24"/>
                                      <w:sz w:val="20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kern w:val="24"/>
                                      <w:sz w:val="20"/>
                                      <w:szCs w:val="28"/>
                                    </w:rPr>
                                    <m:t>v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kern w:val="24"/>
                              <w:sz w:val="20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Bidi"/>
                          <w:kern w:val="24"/>
                          <w:sz w:val="20"/>
                          <w:szCs w:val="28"/>
                        </w:rPr>
                        <m:t>dv</m:t>
                      </m:r>
                    </m:e>
                  </m:nary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theme="minorBidi"/>
                  <w:kern w:val="24"/>
                  <w:sz w:val="20"/>
                  <w:szCs w:val="28"/>
                </w:rPr>
                <m:t>-1</m:t>
              </m:r>
            </m:sup>
          </m:sSup>
          <m:r>
            <w:rPr>
              <w:rFonts w:ascii="Cambria Math" w:hAnsi="Cambria Math" w:cstheme="minorBidi"/>
              <w:kern w:val="24"/>
              <w:sz w:val="20"/>
              <w:szCs w:val="28"/>
            </w:rPr>
            <m:t>,</m:t>
          </m:r>
        </m:oMath>
      </m:oMathPara>
    </w:p>
    <w:p w:rsidR="00CF70C4" w:rsidRDefault="00CF70C4" w:rsidP="00CF70C4">
      <w:pPr>
        <w:ind w:left="2160" w:firstLine="720"/>
        <w:rPr>
          <w:lang w:val="en-US"/>
        </w:rPr>
      </w:pPr>
      <w:proofErr w:type="gramStart"/>
      <w:r>
        <w:t>where</w:t>
      </w:r>
      <w:proofErr w:type="gramEnd"/>
      <w: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∅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v</m:t>
            </m:r>
          </m:e>
        </m:d>
      </m:oMath>
      <w:r w:rsidRPr="00CF70C4">
        <w:rPr>
          <w:lang w:val="en-US"/>
        </w:rPr>
        <w:t xml:space="preserve"> is PN spectrum,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CF70C4">
        <w:rPr>
          <w:lang w:val="en-US"/>
        </w:rPr>
        <w:t xml:space="preserve"> is carrier spacing</w:t>
      </w:r>
      <w:r>
        <w:rPr>
          <w:lang w:val="en-US"/>
        </w:rPr>
        <w:t>.</w:t>
      </w:r>
    </w:p>
    <w:p w:rsidR="00CF70C4" w:rsidRDefault="00CF70C4" w:rsidP="00CF70C4">
      <w:pPr>
        <w:ind w:left="2160" w:firstLine="720"/>
        <w:rPr>
          <w:lang w:val="en-US"/>
        </w:rPr>
      </w:pPr>
    </w:p>
    <w:p w:rsidR="00CF70C4" w:rsidRDefault="00FC7909" w:rsidP="00CF70C4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r>
        <w:rPr>
          <w:lang w:val="en-US"/>
        </w:rPr>
        <w:t>EVM</w:t>
      </w:r>
      <w:proofErr w:type="spellEnd"/>
      <w:r>
        <w:rPr>
          <w:lang w:val="en-US"/>
        </w:rPr>
        <w:t xml:space="preserve"> is normalized to the square root of the average symbol power, it can be related to the SNR:</w:t>
      </w:r>
    </w:p>
    <w:p w:rsidR="00FC7909" w:rsidRDefault="00FC7909" w:rsidP="00CF70C4">
      <w:pPr>
        <w:rPr>
          <w:lang w:val="en-US"/>
        </w:rPr>
      </w:pPr>
    </w:p>
    <w:p w:rsidR="00FC7909" w:rsidRPr="00CF70C4" w:rsidRDefault="00FC7909" w:rsidP="00FC7909">
      <w:pPr>
        <w:pStyle w:val="NormalWeb"/>
        <w:spacing w:before="0" w:beforeAutospacing="0" w:after="0" w:afterAutospacing="0"/>
        <w:jc w:val="center"/>
        <w:rPr>
          <w:sz w:val="14"/>
        </w:rPr>
      </w:pPr>
      <m:oMathPara>
        <m:oMathParaPr>
          <m:jc m:val="centerGroup"/>
        </m:oMathParaPr>
        <m:oMath>
          <m:r>
            <w:rPr>
              <w:rFonts w:ascii="Cambria Math" w:hAnsi="Cambria Math" w:cstheme="minorBidi"/>
              <w:kern w:val="24"/>
              <w:sz w:val="20"/>
              <w:szCs w:val="28"/>
            </w:rPr>
            <m:t>SNR</m:t>
          </m:r>
          <m:r>
            <m:rPr>
              <m:sty m:val="p"/>
            </m:rPr>
            <w:rPr>
              <w:rFonts w:ascii="Cambria Math" w:hAnsi="Cambria Math" w:cstheme="minorBidi"/>
              <w:kern w:val="24"/>
              <w:sz w:val="20"/>
              <w:szCs w:val="28"/>
            </w:rPr>
            <m:t>=-20log⁡(</m:t>
          </m:r>
          <m:f>
            <m:fPr>
              <m:ctrlPr>
                <w:rPr>
                  <w:rFonts w:ascii="Cambria Math" w:hAnsi="Cambria Math" w:cstheme="minorBidi"/>
                  <w:kern w:val="24"/>
                  <w:sz w:val="20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  <w:kern w:val="24"/>
                  <w:sz w:val="20"/>
                  <w:szCs w:val="28"/>
                </w:rPr>
                <m:t>EVM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  <w:kern w:val="24"/>
                  <w:sz w:val="20"/>
                  <w:szCs w:val="28"/>
                </w:rPr>
                <m:t>100%</m:t>
              </m:r>
            </m:den>
          </m:f>
          <m:r>
            <w:rPr>
              <w:rFonts w:ascii="Cambria Math" w:hAnsi="Cambria Math" w:cstheme="minorBidi"/>
              <w:kern w:val="24"/>
              <w:sz w:val="20"/>
              <w:szCs w:val="28"/>
            </w:rPr>
            <m:t>)</m:t>
          </m:r>
        </m:oMath>
      </m:oMathPara>
    </w:p>
    <w:p w:rsidR="00FC7909" w:rsidRDefault="00FC7909" w:rsidP="00CF70C4">
      <w:pPr>
        <w:rPr>
          <w:lang w:val="en-US"/>
        </w:rPr>
      </w:pPr>
    </w:p>
    <w:p w:rsidR="00CF70C4" w:rsidRDefault="00FC7909" w:rsidP="000C0DA3">
      <w:pPr>
        <w:rPr>
          <w:lang w:val="en-US"/>
        </w:rPr>
      </w:pPr>
      <w:r>
        <w:rPr>
          <w:lang w:val="en-US"/>
        </w:rPr>
        <w:t xml:space="preserve">In consequence, </w:t>
      </w:r>
      <w:proofErr w:type="spellStart"/>
      <w:r>
        <w:rPr>
          <w:lang w:val="en-US"/>
        </w:rPr>
        <w:t>EVM</w:t>
      </w:r>
      <w:proofErr w:type="spellEnd"/>
      <w:r>
        <w:rPr>
          <w:lang w:val="en-US"/>
        </w:rPr>
        <w:t xml:space="preserve"> is a function of a phase noise</w:t>
      </w:r>
      <w:r w:rsidR="007E1378">
        <w:rPr>
          <w:lang w:val="en-US"/>
        </w:rPr>
        <w:t xml:space="preserve"> as well as a carrier spacing. From the equations above, </w:t>
      </w:r>
      <w:r w:rsidR="002D244C">
        <w:rPr>
          <w:lang w:val="en-US"/>
        </w:rPr>
        <w:t>i</w:t>
      </w:r>
      <w:r>
        <w:rPr>
          <w:lang w:val="en-US"/>
        </w:rPr>
        <w:t xml:space="preserve">t has to be noted that </w:t>
      </w:r>
      <w:r w:rsidR="007E1378">
        <w:rPr>
          <w:lang w:val="en-US"/>
        </w:rPr>
        <w:t xml:space="preserve">the spectral shape of phase noise is important and the </w:t>
      </w:r>
      <w:proofErr w:type="spellStart"/>
      <w:r w:rsidR="007E1378">
        <w:rPr>
          <w:lang w:val="en-US"/>
        </w:rPr>
        <w:t>EVM</w:t>
      </w:r>
      <w:proofErr w:type="spellEnd"/>
      <w:r w:rsidR="007E1378">
        <w:rPr>
          <w:lang w:val="en-US"/>
        </w:rPr>
        <w:t xml:space="preserve"> result would be different for each specific phase noise spectral shape.</w:t>
      </w:r>
    </w:p>
    <w:p w:rsidR="002D244C" w:rsidRDefault="002D244C" w:rsidP="000C0DA3">
      <w:pPr>
        <w:rPr>
          <w:lang w:val="en-US"/>
        </w:rPr>
      </w:pPr>
    </w:p>
    <w:p w:rsidR="00D505F9" w:rsidRDefault="00577ED3" w:rsidP="000C0DA3">
      <w:pPr>
        <w:rPr>
          <w:lang w:val="en-US"/>
        </w:rPr>
      </w:pPr>
      <w:r>
        <w:rPr>
          <w:lang w:val="en-US"/>
        </w:rPr>
        <w:t xml:space="preserve">Figure 3 shows the impact of the phase noise profile in Figure 2 on </w:t>
      </w:r>
      <w:proofErr w:type="spellStart"/>
      <w:r>
        <w:rPr>
          <w:lang w:val="en-US"/>
        </w:rPr>
        <w:t>EVM</w:t>
      </w:r>
      <w:proofErr w:type="spellEnd"/>
      <w:r w:rsidR="00D505F9">
        <w:rPr>
          <w:lang w:val="en-US"/>
        </w:rPr>
        <w:t xml:space="preserve"> with different carrier spacing.</w:t>
      </w:r>
    </w:p>
    <w:p w:rsidR="00D505F9" w:rsidRDefault="00D505F9" w:rsidP="000C0DA3">
      <w:pPr>
        <w:rPr>
          <w:lang w:val="en-US"/>
        </w:rPr>
      </w:pPr>
      <w:r>
        <w:rPr>
          <w:noProof/>
          <w:lang w:val="en-US" w:eastAsia="ko-K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210820</wp:posOffset>
            </wp:positionV>
            <wp:extent cx="2750820" cy="2063115"/>
            <wp:effectExtent l="0" t="0" r="0" b="0"/>
            <wp:wrapTopAndBottom/>
            <wp:docPr id="1" name="Content Placeholder 1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ontent Placeholder 13"/>
                    <pic:cNvPicPr>
                      <a:picLocks noGrp="1"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7ED3" w:rsidRDefault="00577ED3" w:rsidP="002D244C">
      <w:pPr>
        <w:jc w:val="center"/>
        <w:rPr>
          <w:lang w:val="en-US"/>
        </w:rPr>
      </w:pPr>
      <w:r>
        <w:rPr>
          <w:lang w:val="en-US"/>
        </w:rPr>
        <w:t xml:space="preserve">Figure 3. The </w:t>
      </w:r>
      <w:proofErr w:type="spellStart"/>
      <w:r>
        <w:rPr>
          <w:lang w:val="en-US"/>
        </w:rPr>
        <w:t>EVM</w:t>
      </w:r>
      <w:proofErr w:type="spellEnd"/>
      <w:r>
        <w:rPr>
          <w:lang w:val="en-US"/>
        </w:rPr>
        <w:t xml:space="preserve"> with different carrier spacing in </w:t>
      </w:r>
      <w:r w:rsidR="002D244C">
        <w:rPr>
          <w:lang w:val="en-US"/>
        </w:rPr>
        <w:t>the presence of the phase noise</w:t>
      </w:r>
      <w:r>
        <w:rPr>
          <w:lang w:val="en-US"/>
        </w:rPr>
        <w:t>.</w:t>
      </w:r>
    </w:p>
    <w:p w:rsidR="00577ED3" w:rsidRDefault="00577ED3" w:rsidP="00577ED3">
      <w:pPr>
        <w:rPr>
          <w:lang w:val="en-US"/>
        </w:rPr>
      </w:pPr>
    </w:p>
    <w:p w:rsidR="00577ED3" w:rsidRDefault="00577ED3" w:rsidP="00577ED3">
      <w:pPr>
        <w:rPr>
          <w:lang w:val="en-US"/>
        </w:rPr>
      </w:pPr>
    </w:p>
    <w:p w:rsidR="007E1378" w:rsidRDefault="007E1378" w:rsidP="00D505F9">
      <w:pPr>
        <w:rPr>
          <w:lang w:val="en-US"/>
        </w:rPr>
      </w:pPr>
      <w:r>
        <w:rPr>
          <w:lang w:val="en-US"/>
        </w:rPr>
        <w:t xml:space="preserve">Figure </w:t>
      </w:r>
      <w:r w:rsidR="00577ED3">
        <w:rPr>
          <w:lang w:val="en-US"/>
        </w:rPr>
        <w:t>4</w:t>
      </w:r>
      <w:r>
        <w:rPr>
          <w:lang w:val="en-US"/>
        </w:rPr>
        <w:t xml:space="preserve"> shows </w:t>
      </w:r>
      <w:r w:rsidR="002D244C">
        <w:rPr>
          <w:lang w:val="en-US"/>
        </w:rPr>
        <w:t xml:space="preserve">a </w:t>
      </w:r>
      <w:proofErr w:type="spellStart"/>
      <w:r w:rsidR="002D244C">
        <w:rPr>
          <w:lang w:val="en-US"/>
        </w:rPr>
        <w:t>Tx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EVM</w:t>
      </w:r>
      <w:proofErr w:type="spellEnd"/>
      <w:r w:rsidR="00D505F9">
        <w:rPr>
          <w:lang w:val="en-US"/>
        </w:rPr>
        <w:t xml:space="preserve"> </w:t>
      </w:r>
      <w:r w:rsidR="003C595B">
        <w:rPr>
          <w:lang w:val="en-US"/>
        </w:rPr>
        <w:t xml:space="preserve">with PA non-linearity and phase noise. Comparing without </w:t>
      </w:r>
      <w:proofErr w:type="spellStart"/>
      <w:r w:rsidR="003C595B">
        <w:rPr>
          <w:lang w:val="en-US"/>
        </w:rPr>
        <w:t>PN</w:t>
      </w:r>
      <w:proofErr w:type="spellEnd"/>
      <w:r w:rsidR="003C595B">
        <w:rPr>
          <w:lang w:val="en-US"/>
        </w:rPr>
        <w:t xml:space="preserve"> and with -</w:t>
      </w:r>
      <w:proofErr w:type="spellStart"/>
      <w:r w:rsidR="003C595B">
        <w:rPr>
          <w:lang w:val="en-US"/>
        </w:rPr>
        <w:t>30dBc</w:t>
      </w:r>
      <w:proofErr w:type="spellEnd"/>
      <w:r w:rsidR="003C595B">
        <w:rPr>
          <w:lang w:val="en-US"/>
        </w:rPr>
        <w:t xml:space="preserve"> </w:t>
      </w:r>
      <w:proofErr w:type="spellStart"/>
      <w:r w:rsidR="003C595B">
        <w:rPr>
          <w:lang w:val="en-US"/>
        </w:rPr>
        <w:t>IPN</w:t>
      </w:r>
      <w:proofErr w:type="spellEnd"/>
      <w:r w:rsidR="003C595B">
        <w:rPr>
          <w:lang w:val="en-US"/>
        </w:rPr>
        <w:t xml:space="preserve">, there will be </w:t>
      </w:r>
      <w:proofErr w:type="spellStart"/>
      <w:r w:rsidR="003C595B">
        <w:rPr>
          <w:lang w:val="en-US"/>
        </w:rPr>
        <w:t>2dB</w:t>
      </w:r>
      <w:proofErr w:type="spellEnd"/>
      <w:r w:rsidR="003C595B">
        <w:rPr>
          <w:lang w:val="en-US"/>
        </w:rPr>
        <w:t xml:space="preserve"> more </w:t>
      </w:r>
      <w:proofErr w:type="spellStart"/>
      <w:r w:rsidR="003C595B">
        <w:rPr>
          <w:lang w:val="en-US"/>
        </w:rPr>
        <w:t>backoff</w:t>
      </w:r>
      <w:proofErr w:type="spellEnd"/>
      <w:r w:rsidR="003C595B">
        <w:rPr>
          <w:lang w:val="en-US"/>
        </w:rPr>
        <w:t xml:space="preserve"> required from </w:t>
      </w:r>
      <w:proofErr w:type="spellStart"/>
      <w:r w:rsidR="003C595B">
        <w:rPr>
          <w:lang w:val="en-US"/>
        </w:rPr>
        <w:t>P1dB</w:t>
      </w:r>
      <w:proofErr w:type="spellEnd"/>
      <w:r w:rsidR="003C595B">
        <w:rPr>
          <w:lang w:val="en-US"/>
        </w:rPr>
        <w:t xml:space="preserve"> to meet -</w:t>
      </w:r>
      <w:proofErr w:type="spellStart"/>
      <w:r w:rsidR="003C595B">
        <w:rPr>
          <w:lang w:val="en-US"/>
        </w:rPr>
        <w:t>25dB</w:t>
      </w:r>
      <w:proofErr w:type="spellEnd"/>
      <w:r w:rsidR="003C595B">
        <w:rPr>
          <w:lang w:val="en-US"/>
        </w:rPr>
        <w:t xml:space="preserve"> </w:t>
      </w:r>
      <w:proofErr w:type="spellStart"/>
      <w:r w:rsidR="003C595B">
        <w:rPr>
          <w:lang w:val="en-US"/>
        </w:rPr>
        <w:t>Tx</w:t>
      </w:r>
      <w:proofErr w:type="spellEnd"/>
      <w:r w:rsidR="003C595B">
        <w:rPr>
          <w:lang w:val="en-US"/>
        </w:rPr>
        <w:t xml:space="preserve"> </w:t>
      </w:r>
      <w:proofErr w:type="spellStart"/>
      <w:r w:rsidR="003C595B">
        <w:rPr>
          <w:lang w:val="en-US"/>
        </w:rPr>
        <w:t>EVM</w:t>
      </w:r>
      <w:proofErr w:type="spellEnd"/>
      <w:r w:rsidR="003C595B">
        <w:rPr>
          <w:lang w:val="en-US"/>
        </w:rPr>
        <w:t xml:space="preserve"> due to the phase noise effect. The phase noise impact is more relevant for higher </w:t>
      </w:r>
      <w:proofErr w:type="spellStart"/>
      <w:r w:rsidR="003C595B">
        <w:rPr>
          <w:lang w:val="en-US"/>
        </w:rPr>
        <w:t>backoff</w:t>
      </w:r>
      <w:proofErr w:type="spellEnd"/>
      <w:r w:rsidR="0039474E">
        <w:rPr>
          <w:lang w:val="en-US"/>
        </w:rPr>
        <w:t xml:space="preserve"> region. For example, there is not much difference in </w:t>
      </w:r>
      <w:proofErr w:type="spellStart"/>
      <w:r w:rsidR="0039474E">
        <w:rPr>
          <w:lang w:val="en-US"/>
        </w:rPr>
        <w:t>EVM</w:t>
      </w:r>
      <w:proofErr w:type="spellEnd"/>
      <w:r w:rsidR="0039474E">
        <w:rPr>
          <w:lang w:val="en-US"/>
        </w:rPr>
        <w:t xml:space="preserve"> performance in 0 – 2 dB </w:t>
      </w:r>
      <w:proofErr w:type="spellStart"/>
      <w:r w:rsidR="0039474E">
        <w:rPr>
          <w:lang w:val="en-US"/>
        </w:rPr>
        <w:t>backoff</w:t>
      </w:r>
      <w:proofErr w:type="spellEnd"/>
      <w:r w:rsidR="0039474E">
        <w:rPr>
          <w:lang w:val="en-US"/>
        </w:rPr>
        <w:t xml:space="preserve">. However, more than </w:t>
      </w:r>
      <w:proofErr w:type="spellStart"/>
      <w:r w:rsidR="0039474E">
        <w:rPr>
          <w:lang w:val="en-US"/>
        </w:rPr>
        <w:t>4dB</w:t>
      </w:r>
      <w:proofErr w:type="spellEnd"/>
      <w:r w:rsidR="0039474E">
        <w:rPr>
          <w:lang w:val="en-US"/>
        </w:rPr>
        <w:t xml:space="preserve"> </w:t>
      </w:r>
      <w:proofErr w:type="spellStart"/>
      <w:r w:rsidR="0039474E">
        <w:rPr>
          <w:lang w:val="en-US"/>
        </w:rPr>
        <w:t>EVM</w:t>
      </w:r>
      <w:proofErr w:type="spellEnd"/>
      <w:r w:rsidR="0039474E">
        <w:rPr>
          <w:lang w:val="en-US"/>
        </w:rPr>
        <w:t xml:space="preserve"> difference was observed at </w:t>
      </w:r>
      <w:proofErr w:type="spellStart"/>
      <w:r w:rsidR="0039474E">
        <w:rPr>
          <w:lang w:val="en-US"/>
        </w:rPr>
        <w:t>8dB</w:t>
      </w:r>
      <w:proofErr w:type="spellEnd"/>
      <w:r w:rsidR="0039474E">
        <w:rPr>
          <w:lang w:val="en-US"/>
        </w:rPr>
        <w:t xml:space="preserve"> </w:t>
      </w:r>
      <w:proofErr w:type="spellStart"/>
      <w:r w:rsidR="0039474E">
        <w:rPr>
          <w:lang w:val="en-US"/>
        </w:rPr>
        <w:t>backoff</w:t>
      </w:r>
      <w:proofErr w:type="spellEnd"/>
      <w:r w:rsidR="0039474E">
        <w:rPr>
          <w:lang w:val="en-US"/>
        </w:rPr>
        <w:t xml:space="preserve"> between -</w:t>
      </w:r>
      <w:proofErr w:type="spellStart"/>
      <w:r w:rsidR="0039474E">
        <w:rPr>
          <w:lang w:val="en-US"/>
        </w:rPr>
        <w:t>30dBc</w:t>
      </w:r>
      <w:proofErr w:type="spellEnd"/>
      <w:r w:rsidR="0039474E">
        <w:rPr>
          <w:lang w:val="en-US"/>
        </w:rPr>
        <w:t xml:space="preserve"> and -</w:t>
      </w:r>
      <w:proofErr w:type="spellStart"/>
      <w:r w:rsidR="0039474E">
        <w:rPr>
          <w:lang w:val="en-US"/>
        </w:rPr>
        <w:t>36dBc</w:t>
      </w:r>
      <w:proofErr w:type="spellEnd"/>
      <w:r w:rsidR="0039474E">
        <w:rPr>
          <w:lang w:val="en-US"/>
        </w:rPr>
        <w:t xml:space="preserve"> </w:t>
      </w:r>
      <w:proofErr w:type="spellStart"/>
      <w:r w:rsidR="0039474E">
        <w:rPr>
          <w:lang w:val="en-US"/>
        </w:rPr>
        <w:t>IPNs</w:t>
      </w:r>
      <w:proofErr w:type="spellEnd"/>
      <w:r w:rsidR="0039474E">
        <w:rPr>
          <w:lang w:val="en-US"/>
        </w:rPr>
        <w:t>.</w:t>
      </w:r>
    </w:p>
    <w:p w:rsidR="00D505F9" w:rsidRDefault="00D505F9" w:rsidP="00D505F9">
      <w:pPr>
        <w:rPr>
          <w:lang w:val="en-US"/>
        </w:rPr>
      </w:pPr>
    </w:p>
    <w:p w:rsidR="00D70170" w:rsidRDefault="00D70170" w:rsidP="00D70170">
      <w:r>
        <w:t>This is an initial investigation</w:t>
      </w:r>
      <w:r w:rsidRPr="00700127">
        <w:t xml:space="preserve"> and needs more </w:t>
      </w:r>
      <w:r>
        <w:t>further study along with other RF impairments, i.e., PA non-linearity, IQ-imbalance, etc.</w:t>
      </w:r>
    </w:p>
    <w:p w:rsidR="00D70170" w:rsidRDefault="00D70170" w:rsidP="00D70170"/>
    <w:p w:rsidR="00D505F9" w:rsidRDefault="00D505F9" w:rsidP="00D505F9">
      <w:pPr>
        <w:jc w:val="center"/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0CE9C3" wp14:editId="5F70B2A8">
                <wp:simplePos x="0" y="0"/>
                <wp:positionH relativeFrom="column">
                  <wp:posOffset>3448050</wp:posOffset>
                </wp:positionH>
                <wp:positionV relativeFrom="paragraph">
                  <wp:posOffset>971550</wp:posOffset>
                </wp:positionV>
                <wp:extent cx="1261564" cy="246221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1564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05F9" w:rsidRPr="00D505F9" w:rsidRDefault="00D505F9" w:rsidP="00D505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proofErr w:type="spellStart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IPN</w:t>
                            </w:r>
                            <w:proofErr w:type="spellEnd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=-</w:t>
                            </w:r>
                            <w:proofErr w:type="spellStart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6</w:t>
                            </w:r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dBc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CE9C3" id="TextBox 8" o:spid="_x0000_s1046" type="#_x0000_t202" style="position:absolute;left:0;text-align:left;margin-left:271.5pt;margin-top:76.5pt;width:99.35pt;height:19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" filled="f" stroked="f">
                <v:textbox style="mso-fit-shape-to-text:t" inset="0,0,0,0">
                  <w:txbxContent>
                    <w:p w:rsidR="00D505F9" w:rsidRPr="00D505F9" w:rsidRDefault="00D505F9" w:rsidP="00D505F9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w:proofErr w:type="spellStart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IPN</w:t>
                      </w:r>
                      <w:proofErr w:type="spellEnd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=-</w:t>
                      </w:r>
                      <w:proofErr w:type="spellStart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3</w:t>
                      </w:r>
                      <w:r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6</w:t>
                      </w:r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dBc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51FA2" wp14:editId="32CB407A">
                <wp:simplePos x="0" y="0"/>
                <wp:positionH relativeFrom="column">
                  <wp:posOffset>3441700</wp:posOffset>
                </wp:positionH>
                <wp:positionV relativeFrom="paragraph">
                  <wp:posOffset>679450</wp:posOffset>
                </wp:positionV>
                <wp:extent cx="1261564" cy="246221"/>
                <wp:effectExtent l="0" t="0" r="0" b="0"/>
                <wp:wrapNone/>
                <wp:docPr id="3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1564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05F9" w:rsidRPr="00D505F9" w:rsidRDefault="00D505F9" w:rsidP="00D505F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proofErr w:type="spellStart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IPN</w:t>
                            </w:r>
                            <w:proofErr w:type="spellEnd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=-</w:t>
                            </w:r>
                            <w:proofErr w:type="spellStart"/>
                            <w:r w:rsidRPr="00D505F9">
                              <w:rPr>
                                <w:rFonts w:asciiTheme="minorHAnsi" w:hAnsi="Calibri" w:cs="Neo Sans Intel"/>
                                <w:kern w:val="24"/>
                                <w:sz w:val="22"/>
                                <w:szCs w:val="32"/>
                              </w:rPr>
                              <w:t>30dBc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51FA2" id="_x0000_s1047" type="#_x0000_t202" style="position:absolute;left:0;text-align:left;margin-left:271pt;margin-top:53.5pt;width:99.35pt;height:19.4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" filled="f" stroked="f">
                <v:textbox style="mso-fit-shape-to-text:t" inset="0,0,0,0">
                  <w:txbxContent>
                    <w:p w:rsidR="00D505F9" w:rsidRPr="00D505F9" w:rsidRDefault="00D505F9" w:rsidP="00D505F9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w:proofErr w:type="spellStart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IPN</w:t>
                      </w:r>
                      <w:proofErr w:type="spellEnd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=-</w:t>
                      </w:r>
                      <w:proofErr w:type="spellStart"/>
                      <w:r w:rsidRPr="00D505F9">
                        <w:rPr>
                          <w:rFonts w:asciiTheme="minorHAnsi" w:hAnsi="Calibri" w:cs="Neo Sans Intel"/>
                          <w:kern w:val="24"/>
                          <w:sz w:val="22"/>
                          <w:szCs w:val="32"/>
                        </w:rPr>
                        <w:t>30dBc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w:drawing>
          <wp:inline distT="0" distB="0" distL="0" distR="0" wp14:anchorId="2DBF1FF1" wp14:editId="183919CC">
            <wp:extent cx="2710859" cy="2032000"/>
            <wp:effectExtent l="0" t="0" r="0" b="6350"/>
            <wp:docPr id="24" name="Content Placeholder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5099" cy="203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5F9" w:rsidRDefault="00D505F9" w:rsidP="00D505F9">
      <w:pPr>
        <w:jc w:val="center"/>
      </w:pPr>
      <w:r>
        <w:t xml:space="preserve">Figure 4. </w:t>
      </w:r>
      <w:proofErr w:type="spellStart"/>
      <w:r w:rsidR="003C595B">
        <w:t>Tx</w:t>
      </w:r>
      <w:proofErr w:type="spellEnd"/>
      <w:r w:rsidR="003C595B">
        <w:t xml:space="preserve"> </w:t>
      </w:r>
      <w:proofErr w:type="spellStart"/>
      <w:r>
        <w:t>EVM</w:t>
      </w:r>
      <w:proofErr w:type="spellEnd"/>
      <w:r>
        <w:t xml:space="preserve"> with </w:t>
      </w:r>
      <w:r w:rsidR="003C595B">
        <w:t xml:space="preserve">PA non-linearity and </w:t>
      </w:r>
      <w:proofErr w:type="spellStart"/>
      <w:r w:rsidR="003C595B">
        <w:t>P</w:t>
      </w:r>
      <w:r>
        <w:t>N</w:t>
      </w:r>
      <w:proofErr w:type="spellEnd"/>
    </w:p>
    <w:p w:rsidR="00B4189E" w:rsidRDefault="00B4189E" w:rsidP="000C0DA3"/>
    <w:p w:rsidR="00D505F9" w:rsidRDefault="00D505F9" w:rsidP="000C0DA3"/>
    <w:p w:rsidR="00B4189E" w:rsidRDefault="00B4189E" w:rsidP="000C0DA3">
      <w:pPr>
        <w:rPr>
          <w:b/>
        </w:rPr>
      </w:pPr>
      <w:r w:rsidRPr="00700127">
        <w:rPr>
          <w:b/>
          <w:i/>
        </w:rPr>
        <w:t>Observation 1</w:t>
      </w:r>
      <w:r w:rsidRPr="00700127">
        <w:rPr>
          <w:b/>
        </w:rPr>
        <w:t xml:space="preserve">: The phase noise </w:t>
      </w:r>
      <w:r w:rsidR="00D70170">
        <w:rPr>
          <w:b/>
        </w:rPr>
        <w:t>plays an important role in</w:t>
      </w:r>
      <w:r w:rsidRPr="00700127">
        <w:rPr>
          <w:b/>
        </w:rPr>
        <w:t xml:space="preserve"> </w:t>
      </w:r>
      <w:proofErr w:type="spellStart"/>
      <w:r w:rsidRPr="00700127">
        <w:rPr>
          <w:b/>
        </w:rPr>
        <w:t>EVM</w:t>
      </w:r>
      <w:proofErr w:type="spellEnd"/>
      <w:r w:rsidRPr="00700127">
        <w:rPr>
          <w:b/>
        </w:rPr>
        <w:t xml:space="preserve"> with different carrier spacing</w:t>
      </w:r>
      <w:r w:rsidR="00700127" w:rsidRPr="00700127">
        <w:rPr>
          <w:b/>
        </w:rPr>
        <w:t>.</w:t>
      </w:r>
    </w:p>
    <w:p w:rsidR="00700127" w:rsidRDefault="00700127" w:rsidP="000C0DA3">
      <w:pPr>
        <w:rPr>
          <w:b/>
        </w:rPr>
      </w:pPr>
    </w:p>
    <w:p w:rsidR="00700127" w:rsidRDefault="00700127" w:rsidP="000C0DA3">
      <w:pPr>
        <w:rPr>
          <w:b/>
        </w:rPr>
      </w:pPr>
      <w:r w:rsidRPr="00A0187F">
        <w:rPr>
          <w:b/>
          <w:i/>
        </w:rPr>
        <w:t>Observation 2</w:t>
      </w:r>
      <w:r>
        <w:rPr>
          <w:b/>
        </w:rPr>
        <w:t xml:space="preserve">: </w:t>
      </w:r>
      <w:r w:rsidR="00A0187F">
        <w:rPr>
          <w:b/>
        </w:rPr>
        <w:t xml:space="preserve">Further study on a phase noise impact on </w:t>
      </w:r>
      <w:proofErr w:type="spellStart"/>
      <w:r w:rsidR="00A0187F">
        <w:rPr>
          <w:b/>
        </w:rPr>
        <w:t>EVM</w:t>
      </w:r>
      <w:proofErr w:type="spellEnd"/>
      <w:r w:rsidR="00A0187F">
        <w:rPr>
          <w:b/>
        </w:rPr>
        <w:t xml:space="preserve"> is necessary along with other RF </w:t>
      </w:r>
      <w:r w:rsidR="00D505F9">
        <w:rPr>
          <w:b/>
        </w:rPr>
        <w:t>impairments</w:t>
      </w:r>
      <w:r w:rsidR="008E57F6">
        <w:rPr>
          <w:b/>
        </w:rPr>
        <w:t xml:space="preserve"> to decide subcarrier spacing.</w:t>
      </w:r>
    </w:p>
    <w:p w:rsidR="008E57F6" w:rsidRDefault="008E57F6" w:rsidP="000C0DA3">
      <w:pPr>
        <w:rPr>
          <w:b/>
        </w:rPr>
      </w:pPr>
    </w:p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F6372E" w:rsidRDefault="00A0187F" w:rsidP="00F6372E">
      <w:r>
        <w:t xml:space="preserve">In this contribution, we investigated an impact of a phase noise profile on </w:t>
      </w:r>
      <w:proofErr w:type="spellStart"/>
      <w:r>
        <w:t>EVM</w:t>
      </w:r>
      <w:proofErr w:type="spellEnd"/>
      <w:r>
        <w:t xml:space="preserve"> with different carrier spacing, and made following observations:</w:t>
      </w:r>
    </w:p>
    <w:p w:rsidR="00A0187F" w:rsidRDefault="00A0187F" w:rsidP="00F6372E"/>
    <w:p w:rsidR="008E57F6" w:rsidRDefault="008E57F6" w:rsidP="008E57F6">
      <w:pPr>
        <w:rPr>
          <w:b/>
        </w:rPr>
      </w:pPr>
      <w:r w:rsidRPr="00700127">
        <w:rPr>
          <w:b/>
          <w:i/>
        </w:rPr>
        <w:t>Observation 1</w:t>
      </w:r>
      <w:r w:rsidRPr="00700127">
        <w:rPr>
          <w:b/>
        </w:rPr>
        <w:t xml:space="preserve">: The phase noise </w:t>
      </w:r>
      <w:r>
        <w:rPr>
          <w:b/>
        </w:rPr>
        <w:t>plays an important role in</w:t>
      </w:r>
      <w:r w:rsidRPr="00700127">
        <w:rPr>
          <w:b/>
        </w:rPr>
        <w:t xml:space="preserve"> </w:t>
      </w:r>
      <w:proofErr w:type="spellStart"/>
      <w:r w:rsidRPr="00700127">
        <w:rPr>
          <w:b/>
        </w:rPr>
        <w:t>EVM</w:t>
      </w:r>
      <w:proofErr w:type="spellEnd"/>
      <w:r w:rsidRPr="00700127">
        <w:rPr>
          <w:b/>
        </w:rPr>
        <w:t xml:space="preserve"> with different carrier spacing.</w:t>
      </w:r>
    </w:p>
    <w:p w:rsidR="008E57F6" w:rsidRDefault="008E57F6" w:rsidP="008E57F6">
      <w:pPr>
        <w:rPr>
          <w:b/>
        </w:rPr>
      </w:pPr>
    </w:p>
    <w:p w:rsidR="008E57F6" w:rsidRDefault="008E57F6" w:rsidP="008E57F6">
      <w:pPr>
        <w:rPr>
          <w:b/>
        </w:rPr>
      </w:pPr>
      <w:r w:rsidRPr="00A0187F">
        <w:rPr>
          <w:b/>
          <w:i/>
        </w:rPr>
        <w:t>Observation 2</w:t>
      </w:r>
      <w:r>
        <w:rPr>
          <w:b/>
        </w:rPr>
        <w:t xml:space="preserve">: Further study on a phase noise impact on </w:t>
      </w:r>
      <w:proofErr w:type="spellStart"/>
      <w:r>
        <w:rPr>
          <w:b/>
        </w:rPr>
        <w:t>EVM</w:t>
      </w:r>
      <w:proofErr w:type="spellEnd"/>
      <w:r>
        <w:rPr>
          <w:b/>
        </w:rPr>
        <w:t xml:space="preserve"> is necessary along with other RF impairments to decide </w:t>
      </w:r>
      <w:r>
        <w:rPr>
          <w:b/>
        </w:rPr>
        <w:t>subcarrier spacing</w:t>
      </w:r>
      <w:r>
        <w:rPr>
          <w:b/>
        </w:rPr>
        <w:t>.</w:t>
      </w:r>
    </w:p>
    <w:p w:rsidR="00A0187F" w:rsidRDefault="00A0187F" w:rsidP="00F6372E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190B4F" w:rsidRPr="008E57F6" w:rsidRDefault="00D70170" w:rsidP="008E57F6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R4-1700292, “Way forward on subcarrier spacing for NR”, Huawei, Ericsson, Intel, Nokia, and ZTE</w:t>
      </w:r>
    </w:p>
    <w:sectPr w:rsidR="00190B4F" w:rsidRPr="008E57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o Sans Intel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82794"/>
    <w:rsid w:val="000A51BA"/>
    <w:rsid w:val="000C0DA3"/>
    <w:rsid w:val="000E151A"/>
    <w:rsid w:val="000F7E79"/>
    <w:rsid w:val="00101722"/>
    <w:rsid w:val="001168D0"/>
    <w:rsid w:val="00123505"/>
    <w:rsid w:val="001555D3"/>
    <w:rsid w:val="00177830"/>
    <w:rsid w:val="00190B4F"/>
    <w:rsid w:val="001A0999"/>
    <w:rsid w:val="001A1883"/>
    <w:rsid w:val="001A7549"/>
    <w:rsid w:val="001B5E63"/>
    <w:rsid w:val="001C70A8"/>
    <w:rsid w:val="00206BD7"/>
    <w:rsid w:val="002415E5"/>
    <w:rsid w:val="00242154"/>
    <w:rsid w:val="0025151E"/>
    <w:rsid w:val="00285D3E"/>
    <w:rsid w:val="002917BE"/>
    <w:rsid w:val="00293C3B"/>
    <w:rsid w:val="002A15D3"/>
    <w:rsid w:val="002B1D9D"/>
    <w:rsid w:val="002B474C"/>
    <w:rsid w:val="002D244C"/>
    <w:rsid w:val="0034530C"/>
    <w:rsid w:val="00376BB9"/>
    <w:rsid w:val="0039474E"/>
    <w:rsid w:val="003C595B"/>
    <w:rsid w:val="00400ABE"/>
    <w:rsid w:val="004256EB"/>
    <w:rsid w:val="004412E2"/>
    <w:rsid w:val="00466D7C"/>
    <w:rsid w:val="0047429B"/>
    <w:rsid w:val="00482FED"/>
    <w:rsid w:val="0049472C"/>
    <w:rsid w:val="004C27C3"/>
    <w:rsid w:val="004E66F6"/>
    <w:rsid w:val="004F20D8"/>
    <w:rsid w:val="004F2348"/>
    <w:rsid w:val="00502918"/>
    <w:rsid w:val="00512FAC"/>
    <w:rsid w:val="00575450"/>
    <w:rsid w:val="00577ED3"/>
    <w:rsid w:val="005C2195"/>
    <w:rsid w:val="005E1F80"/>
    <w:rsid w:val="005E6416"/>
    <w:rsid w:val="006C3AD5"/>
    <w:rsid w:val="00700127"/>
    <w:rsid w:val="0076402E"/>
    <w:rsid w:val="007C0472"/>
    <w:rsid w:val="007C2563"/>
    <w:rsid w:val="007D609F"/>
    <w:rsid w:val="007E1378"/>
    <w:rsid w:val="007E3E1F"/>
    <w:rsid w:val="0087684A"/>
    <w:rsid w:val="00886FA5"/>
    <w:rsid w:val="008E57F6"/>
    <w:rsid w:val="00910122"/>
    <w:rsid w:val="00912522"/>
    <w:rsid w:val="00936AFB"/>
    <w:rsid w:val="009411FF"/>
    <w:rsid w:val="0098559A"/>
    <w:rsid w:val="009C076D"/>
    <w:rsid w:val="009C34E1"/>
    <w:rsid w:val="009F5140"/>
    <w:rsid w:val="00A0187F"/>
    <w:rsid w:val="00A1428C"/>
    <w:rsid w:val="00A32281"/>
    <w:rsid w:val="00A7120E"/>
    <w:rsid w:val="00AD7789"/>
    <w:rsid w:val="00AE6FAA"/>
    <w:rsid w:val="00AF7EA3"/>
    <w:rsid w:val="00B14FC5"/>
    <w:rsid w:val="00B4189E"/>
    <w:rsid w:val="00B467EE"/>
    <w:rsid w:val="00BC2768"/>
    <w:rsid w:val="00BE23F0"/>
    <w:rsid w:val="00BF4D25"/>
    <w:rsid w:val="00C67AB5"/>
    <w:rsid w:val="00C72E18"/>
    <w:rsid w:val="00CB3D00"/>
    <w:rsid w:val="00CE01D3"/>
    <w:rsid w:val="00CF131F"/>
    <w:rsid w:val="00CF70C4"/>
    <w:rsid w:val="00D10705"/>
    <w:rsid w:val="00D30C01"/>
    <w:rsid w:val="00D505F9"/>
    <w:rsid w:val="00D70170"/>
    <w:rsid w:val="00D8255D"/>
    <w:rsid w:val="00DB448E"/>
    <w:rsid w:val="00DC5C9C"/>
    <w:rsid w:val="00E16374"/>
    <w:rsid w:val="00E437B4"/>
    <w:rsid w:val="00E47F98"/>
    <w:rsid w:val="00E526D5"/>
    <w:rsid w:val="00E53CAC"/>
    <w:rsid w:val="00E608F8"/>
    <w:rsid w:val="00E77343"/>
    <w:rsid w:val="00EA79F5"/>
    <w:rsid w:val="00EB089B"/>
    <w:rsid w:val="00ED53ED"/>
    <w:rsid w:val="00EE333A"/>
    <w:rsid w:val="00EE472D"/>
    <w:rsid w:val="00F047B1"/>
    <w:rsid w:val="00F231DA"/>
    <w:rsid w:val="00F55C0D"/>
    <w:rsid w:val="00F6372E"/>
    <w:rsid w:val="00F72FF6"/>
    <w:rsid w:val="00F8056C"/>
    <w:rsid w:val="00FA1C35"/>
    <w:rsid w:val="00FA20A2"/>
    <w:rsid w:val="00FC7909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C0DA3"/>
    <w:pPr>
      <w:spacing w:before="100" w:beforeAutospacing="1" w:after="100" w:afterAutospacing="1"/>
    </w:pPr>
    <w:rPr>
      <w:rFonts w:eastAsiaTheme="minorEastAsia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A0B88-64D1-4EC8-BCCA-34ABEC72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8</cp:revision>
  <dcterms:created xsi:type="dcterms:W3CDTF">2017-02-01T22:49:00Z</dcterms:created>
  <dcterms:modified xsi:type="dcterms:W3CDTF">2017-02-02T22:18:00Z</dcterms:modified>
</cp:coreProperties>
</file>