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701D50">
        <w:rPr>
          <w:rFonts w:cs="Arial"/>
          <w:b/>
          <w:noProof/>
          <w:sz w:val="24"/>
          <w:szCs w:val="24"/>
        </w:rPr>
        <w:t>09963</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D83A73">
        <w:rPr>
          <w:rFonts w:ascii="Arial" w:hAnsi="Arial" w:cs="Arial"/>
          <w:bCs/>
          <w:sz w:val="24"/>
          <w:szCs w:val="24"/>
          <w:lang w:eastAsia="en-GB"/>
        </w:rPr>
        <w:t>2</w:t>
      </w:r>
      <w:r w:rsidR="00574095">
        <w:rPr>
          <w:rFonts w:ascii="Arial" w:hAnsi="Arial" w:cs="Arial"/>
          <w:bCs/>
          <w:sz w:val="24"/>
          <w:szCs w:val="24"/>
          <w:lang w:eastAsia="en-GB"/>
        </w:rPr>
        <w:t>+66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4C43EC">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BC73BF">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D83A73">
        <w:rPr>
          <w:rFonts w:ascii="Times New Roman" w:hAnsi="Times New Roman"/>
          <w:b w:val="0"/>
          <w:noProof w:val="0"/>
          <w:sz w:val="20"/>
          <w:lang w:val="en-GB"/>
        </w:rPr>
        <w:t>2</w:t>
      </w:r>
      <w:r w:rsidR="00574095">
        <w:rPr>
          <w:rFonts w:ascii="Times New Roman" w:hAnsi="Times New Roman"/>
          <w:b w:val="0"/>
          <w:noProof w:val="0"/>
          <w:sz w:val="20"/>
          <w:lang w:val="en-GB"/>
        </w:rPr>
        <w:t>+66</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574095">
        <w:t xml:space="preserve">IMD2 and </w:t>
      </w:r>
      <w:r w:rsidR="00997D60">
        <w:t>IMD5 falling on top of own B</w:t>
      </w:r>
      <w:r w:rsidR="00574095">
        <w:t>5</w:t>
      </w:r>
      <w:r w:rsidR="00997D60">
        <w:t xml:space="preserve"> RX. The </w:t>
      </w:r>
      <w:proofErr w:type="spellStart"/>
      <w:r w:rsidR="00997D60">
        <w:t>testpoint</w:t>
      </w:r>
      <w:r w:rsidR="00D83A73">
        <w:t>s</w:t>
      </w:r>
      <w:proofErr w:type="spellEnd"/>
      <w:r w:rsidR="00D83A73">
        <w:t xml:space="preserve"> were</w:t>
      </w:r>
      <w:r w:rsidR="00997D60">
        <w:t xml:space="preserve"> </w:t>
      </w:r>
      <w:r w:rsidR="00055410">
        <w:t>suggested in [1]:</w:t>
      </w:r>
    </w:p>
    <w:p w:rsidR="00997D60" w:rsidRDefault="00997D60" w:rsidP="00D813B0">
      <w:pPr>
        <w:overflowPunct/>
        <w:autoSpaceDE/>
        <w:autoSpaceDN/>
        <w:adjustRightInd/>
        <w:spacing w:after="0"/>
        <w:textAlignment w:val="auto"/>
      </w:pPr>
    </w:p>
    <w:tbl>
      <w:tblPr>
        <w:tblW w:w="9737" w:type="dxa"/>
        <w:tblInd w:w="118" w:type="dxa"/>
        <w:tblLook w:val="04A0"/>
      </w:tblPr>
      <w:tblGrid>
        <w:gridCol w:w="863"/>
        <w:gridCol w:w="754"/>
        <w:gridCol w:w="753"/>
        <w:gridCol w:w="754"/>
        <w:gridCol w:w="755"/>
        <w:gridCol w:w="755"/>
        <w:gridCol w:w="755"/>
        <w:gridCol w:w="755"/>
        <w:gridCol w:w="755"/>
        <w:gridCol w:w="755"/>
        <w:gridCol w:w="755"/>
        <w:gridCol w:w="665"/>
        <w:gridCol w:w="663"/>
      </w:tblGrid>
      <w:tr w:rsidR="00FC4B49" w:rsidRPr="00017C08" w:rsidTr="00FC4B49">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6</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1860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1940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50</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1940.0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2040.0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20</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1770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2170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100</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20</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1909.3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1989.3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2106.1</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1855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1907.5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1987.5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2102.5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r w:rsidR="00FC4B49" w:rsidRPr="00017C08" w:rsidTr="00FC4B4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3*f</w:t>
            </w:r>
            <w:r w:rsidRPr="00017C08">
              <w:rPr>
                <w:rFonts w:ascii="Calibri" w:hAnsi="Calibri"/>
                <w:color w:val="000000"/>
                <w:sz w:val="16"/>
                <w:szCs w:val="16"/>
                <w:vertAlign w:val="subscript"/>
                <w:lang w:val="en-US"/>
              </w:rPr>
              <w:t>B2</w:t>
            </w:r>
            <w:r w:rsidRPr="00017C08">
              <w:rPr>
                <w:rFonts w:ascii="Calibri" w:hAnsi="Calibri"/>
                <w:color w:val="000000"/>
                <w:sz w:val="16"/>
                <w:szCs w:val="16"/>
                <w:lang w:val="en-US"/>
              </w:rPr>
              <w:t>-2*f</w:t>
            </w:r>
            <w:r w:rsidRPr="00017C08">
              <w:rPr>
                <w:rFonts w:ascii="Calibri" w:hAnsi="Calibri"/>
                <w:color w:val="000000"/>
                <w:sz w:val="16"/>
                <w:szCs w:val="16"/>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N/A</w:t>
            </w:r>
          </w:p>
        </w:tc>
      </w:tr>
      <w:tr w:rsidR="00FC4B49" w:rsidRPr="00017C08" w:rsidTr="00FC4B4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017C08" w:rsidRDefault="00FC4B49" w:rsidP="008963C9">
            <w:pPr>
              <w:spacing w:after="0"/>
              <w:jc w:val="center"/>
              <w:rPr>
                <w:rFonts w:ascii="Calibri" w:hAnsi="Calibri"/>
                <w:color w:val="000000"/>
                <w:sz w:val="16"/>
                <w:szCs w:val="16"/>
                <w:lang w:val="en-US"/>
              </w:rPr>
            </w:pPr>
            <w:r w:rsidRPr="00017C08">
              <w:rPr>
                <w:rFonts w:ascii="Calibri" w:hAnsi="Calibri"/>
                <w:color w:val="000000"/>
                <w:sz w:val="16"/>
                <w:szCs w:val="16"/>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017C08" w:rsidRDefault="00FC4B49" w:rsidP="008963C9">
            <w:pPr>
              <w:spacing w:after="0"/>
              <w:jc w:val="center"/>
              <w:rPr>
                <w:rFonts w:ascii="Calibri" w:hAnsi="Calibri"/>
                <w:color w:val="000000"/>
                <w:sz w:val="16"/>
                <w:szCs w:val="16"/>
                <w:lang w:val="en-US"/>
              </w:rPr>
            </w:pPr>
            <w:r>
              <w:rPr>
                <w:rFonts w:ascii="Calibri" w:hAnsi="Calibri"/>
                <w:color w:val="000000"/>
                <w:sz w:val="16"/>
                <w:szCs w:val="16"/>
                <w:lang w:val="en-US"/>
              </w:rPr>
              <w:t>TBD</w:t>
            </w:r>
          </w:p>
        </w:tc>
      </w:tr>
    </w:tbl>
    <w:p w:rsidR="00B7184C" w:rsidRDefault="00B7184C" w:rsidP="00D813B0">
      <w:pPr>
        <w:overflowPunct/>
        <w:autoSpaceDE/>
        <w:autoSpaceDN/>
        <w:adjustRightInd/>
        <w:spacing w:after="0"/>
        <w:textAlignment w:val="auto"/>
      </w:pPr>
    </w:p>
    <w:p w:rsidR="00FC4B49" w:rsidRDefault="00FC4B49" w:rsidP="00D813B0">
      <w:pPr>
        <w:overflowPunct/>
        <w:autoSpaceDE/>
        <w:autoSpaceDN/>
        <w:adjustRightInd/>
        <w:spacing w:after="0"/>
        <w:textAlignment w:val="auto"/>
      </w:pPr>
      <w:r>
        <w:t xml:space="preserve">We note that the second </w:t>
      </w:r>
      <w:proofErr w:type="spellStart"/>
      <w:r>
        <w:t>testpoint</w:t>
      </w:r>
      <w:proofErr w:type="spellEnd"/>
      <w:r>
        <w:t xml:space="preserve"> (IMD5 for B2) is very problematic as the IMD5 </w:t>
      </w:r>
      <w:proofErr w:type="spellStart"/>
      <w:r>
        <w:t>center</w:t>
      </w:r>
      <w:proofErr w:type="spellEnd"/>
      <w:r>
        <w:t xml:space="preserve"> is 2040MHz which is outside the B2 DL. In addition, </w:t>
      </w:r>
      <w:proofErr w:type="gramStart"/>
      <w:r>
        <w:t>this these</w:t>
      </w:r>
      <w:proofErr w:type="gramEnd"/>
      <w:r>
        <w:t xml:space="preserve"> UL frequencies the IMD3 </w:t>
      </w:r>
      <w:proofErr w:type="spellStart"/>
      <w:r>
        <w:t>center</w:t>
      </w:r>
      <w:proofErr w:type="spellEnd"/>
      <w:r>
        <w:t xml:space="preserve"> frequency is 1950 which heavily dominates so called PA forward mixing IMD5 results.</w:t>
      </w:r>
    </w:p>
    <w:p w:rsidR="00FC4B49" w:rsidRDefault="00FC4B49"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F5475C">
        <w:t xml:space="preserve">B2+B66 is implemented using a </w:t>
      </w:r>
      <w:proofErr w:type="spellStart"/>
      <w:r w:rsidR="00F5475C">
        <w:t>quadplexer</w:t>
      </w:r>
      <w:proofErr w:type="spellEnd"/>
      <w:r w:rsidR="00F5475C">
        <w:t xml:space="preserve"> in diplexer H-branch. </w:t>
      </w:r>
      <w:r w:rsidR="002021AE">
        <w:t>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574095" w:rsidTr="00BC78DA">
        <w:trPr>
          <w:gridAfter w:val="1"/>
          <w:wAfter w:w="13" w:type="dxa"/>
        </w:trPr>
        <w:tc>
          <w:tcPr>
            <w:tcW w:w="2463" w:type="dxa"/>
          </w:tcPr>
          <w:p w:rsidR="00574095" w:rsidRDefault="00574095" w:rsidP="004033BD">
            <w:pPr>
              <w:overflowPunct/>
              <w:autoSpaceDE/>
              <w:autoSpaceDN/>
              <w:adjustRightInd/>
              <w:spacing w:after="0"/>
              <w:textAlignment w:val="auto"/>
            </w:pPr>
            <w:r>
              <w:t>Component</w:t>
            </w:r>
          </w:p>
        </w:tc>
        <w:tc>
          <w:tcPr>
            <w:tcW w:w="1125" w:type="dxa"/>
          </w:tcPr>
          <w:p w:rsidR="00574095" w:rsidRDefault="009E7B9C" w:rsidP="004033BD">
            <w:pPr>
              <w:overflowPunct/>
              <w:autoSpaceDE/>
              <w:autoSpaceDN/>
              <w:adjustRightInd/>
              <w:spacing w:after="0"/>
              <w:textAlignment w:val="auto"/>
            </w:pPr>
            <w:r>
              <w:t>IP3</w:t>
            </w:r>
            <w:r w:rsidR="00574095">
              <w:t xml:space="preserve"> (</w:t>
            </w:r>
            <w:proofErr w:type="spellStart"/>
            <w:r w:rsidR="00574095">
              <w:t>dBm</w:t>
            </w:r>
            <w:proofErr w:type="spellEnd"/>
            <w:r w:rsidR="00574095">
              <w:t>)</w:t>
            </w:r>
          </w:p>
        </w:tc>
        <w:tc>
          <w:tcPr>
            <w:tcW w:w="1125" w:type="dxa"/>
          </w:tcPr>
          <w:p w:rsidR="00574095" w:rsidRDefault="00574095" w:rsidP="004033BD">
            <w:pPr>
              <w:overflowPunct/>
              <w:autoSpaceDE/>
              <w:autoSpaceDN/>
              <w:adjustRightInd/>
              <w:spacing w:after="0"/>
              <w:textAlignment w:val="auto"/>
            </w:pPr>
            <w:r>
              <w:t>IP5 (</w:t>
            </w:r>
            <w:proofErr w:type="spellStart"/>
            <w:r>
              <w:t>dBm</w:t>
            </w:r>
            <w:proofErr w:type="spellEnd"/>
            <w:r>
              <w:t>)</w:t>
            </w:r>
          </w:p>
        </w:tc>
      </w:tr>
      <w:tr w:rsidR="00574095" w:rsidTr="00BC78DA">
        <w:tc>
          <w:tcPr>
            <w:tcW w:w="2463" w:type="dxa"/>
          </w:tcPr>
          <w:p w:rsidR="00574095" w:rsidRDefault="00574095" w:rsidP="004033BD">
            <w:pPr>
              <w:overflowPunct/>
              <w:autoSpaceDE/>
              <w:autoSpaceDN/>
              <w:adjustRightInd/>
              <w:spacing w:after="0"/>
              <w:textAlignment w:val="auto"/>
            </w:pPr>
            <w:r>
              <w:t>Antenna switch</w:t>
            </w:r>
          </w:p>
        </w:tc>
        <w:tc>
          <w:tcPr>
            <w:tcW w:w="1125" w:type="dxa"/>
          </w:tcPr>
          <w:p w:rsidR="00574095" w:rsidRDefault="009E7B9C" w:rsidP="004033BD">
            <w:pPr>
              <w:overflowPunct/>
              <w:autoSpaceDE/>
              <w:autoSpaceDN/>
              <w:adjustRightInd/>
              <w:spacing w:after="0"/>
              <w:textAlignment w:val="auto"/>
            </w:pPr>
            <w:r>
              <w:t>68</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Diplexer</w:t>
            </w:r>
          </w:p>
        </w:tc>
        <w:tc>
          <w:tcPr>
            <w:tcW w:w="1125" w:type="dxa"/>
          </w:tcPr>
          <w:p w:rsidR="00574095" w:rsidRDefault="009E7B9C" w:rsidP="004033BD">
            <w:pPr>
              <w:overflowPunct/>
              <w:autoSpaceDE/>
              <w:autoSpaceDN/>
              <w:adjustRightInd/>
              <w:spacing w:after="0"/>
              <w:textAlignment w:val="auto"/>
            </w:pPr>
            <w:r>
              <w:t>86</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Duplexer</w:t>
            </w:r>
          </w:p>
        </w:tc>
        <w:tc>
          <w:tcPr>
            <w:tcW w:w="1125" w:type="dxa"/>
          </w:tcPr>
          <w:p w:rsidR="00574095" w:rsidRDefault="009E7B9C" w:rsidP="004033BD">
            <w:pPr>
              <w:overflowPunct/>
              <w:autoSpaceDE/>
              <w:autoSpaceDN/>
              <w:adjustRightInd/>
              <w:spacing w:after="0"/>
              <w:textAlignment w:val="auto"/>
            </w:pPr>
            <w:r>
              <w:t>74</w:t>
            </w:r>
          </w:p>
        </w:tc>
        <w:tc>
          <w:tcPr>
            <w:tcW w:w="1138" w:type="dxa"/>
            <w:gridSpan w:val="2"/>
          </w:tcPr>
          <w:p w:rsidR="00574095" w:rsidRDefault="00574095" w:rsidP="004033BD">
            <w:pPr>
              <w:overflowPunct/>
              <w:autoSpaceDE/>
              <w:autoSpaceDN/>
              <w:adjustRightInd/>
              <w:spacing w:after="0"/>
              <w:textAlignment w:val="auto"/>
            </w:pPr>
            <w:r>
              <w:t>53</w:t>
            </w:r>
          </w:p>
        </w:tc>
      </w:tr>
      <w:tr w:rsidR="00574095" w:rsidTr="00BC78DA">
        <w:tc>
          <w:tcPr>
            <w:tcW w:w="2463" w:type="dxa"/>
          </w:tcPr>
          <w:p w:rsidR="00574095" w:rsidRDefault="00574095" w:rsidP="004033BD">
            <w:pPr>
              <w:overflowPunct/>
              <w:autoSpaceDE/>
              <w:autoSpaceDN/>
              <w:adjustRightInd/>
              <w:spacing w:after="0"/>
              <w:textAlignment w:val="auto"/>
            </w:pPr>
            <w:r>
              <w:t>LNA</w:t>
            </w:r>
          </w:p>
        </w:tc>
        <w:tc>
          <w:tcPr>
            <w:tcW w:w="1125" w:type="dxa"/>
          </w:tcPr>
          <w:p w:rsidR="00574095" w:rsidRDefault="009E7B9C" w:rsidP="003961E7">
            <w:pPr>
              <w:keepNext/>
              <w:overflowPunct/>
              <w:autoSpaceDE/>
              <w:autoSpaceDN/>
              <w:adjustRightInd/>
              <w:spacing w:after="0"/>
              <w:textAlignment w:val="auto"/>
            </w:pPr>
            <w:r>
              <w:t>-6</w:t>
            </w:r>
          </w:p>
        </w:tc>
        <w:tc>
          <w:tcPr>
            <w:tcW w:w="1138" w:type="dxa"/>
            <w:gridSpan w:val="2"/>
          </w:tcPr>
          <w:p w:rsidR="00574095" w:rsidRDefault="00574095"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8A4C46" w:rsidRDefault="008A4C46" w:rsidP="00FC390D">
      <w:pPr>
        <w:overflowPunct/>
        <w:autoSpaceDE/>
        <w:autoSpaceDN/>
        <w:adjustRightInd/>
        <w:spacing w:after="0"/>
        <w:textAlignment w:val="auto"/>
      </w:pPr>
      <w:r>
        <w:lastRenderedPageBreak/>
        <w:t>B2 IMD:</w:t>
      </w:r>
    </w:p>
    <w:p w:rsidR="008A4C46" w:rsidRDefault="008A4C46" w:rsidP="00FC390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8A4C46">
        <w:t>2</w:t>
      </w:r>
      <w:r w:rsidR="00997D60">
        <w:t xml:space="preserve"> PA forward mixing IMD</w:t>
      </w:r>
      <w:r w:rsidR="008A4C46">
        <w:t>3</w:t>
      </w:r>
      <w:r w:rsidR="00997D60">
        <w:t xml:space="preserve"> at P</w:t>
      </w:r>
      <w:r>
        <w:t>A</w:t>
      </w:r>
      <w:r w:rsidR="008A4C46">
        <w:t xml:space="preserve"> output with 60dB isolation    </w:t>
      </w:r>
      <w:r w:rsidR="00FC0542">
        <w:tab/>
        <w:t>-</w:t>
      </w:r>
      <w:r w:rsidR="008A4C46">
        <w:t>20.5</w:t>
      </w:r>
    </w:p>
    <w:p w:rsidR="00997D60" w:rsidRDefault="00135B7E" w:rsidP="00997D60">
      <w:pPr>
        <w:overflowPunct/>
        <w:autoSpaceDE/>
        <w:autoSpaceDN/>
        <w:adjustRightInd/>
        <w:spacing w:after="0"/>
        <w:textAlignment w:val="auto"/>
      </w:pPr>
      <w:r>
        <w:t>B</w:t>
      </w:r>
      <w:r w:rsidR="008A4C46">
        <w:t>2</w:t>
      </w:r>
      <w:r w:rsidR="008737B0">
        <w:t xml:space="preserve"> PA forward mixing RFIC </w:t>
      </w:r>
      <w:r w:rsidR="00FC0542">
        <w:t>Pin2Pin IMD</w:t>
      </w:r>
      <w:r w:rsidR="008A4C46">
        <w:t>3</w:t>
      </w:r>
      <w:r w:rsidR="00FC0542">
        <w:t xml:space="preserve"> at PA output</w:t>
      </w:r>
      <w:r w:rsidR="00FC0542">
        <w:tab/>
      </w:r>
      <w:r w:rsidR="00FC0542">
        <w:tab/>
      </w:r>
      <w:r w:rsidR="00FC0542">
        <w:tab/>
      </w:r>
      <w:r w:rsidR="00FC0542">
        <w:tab/>
        <w:t xml:space="preserve"> -</w:t>
      </w:r>
      <w:r w:rsidR="008A4C46">
        <w:t>25</w:t>
      </w:r>
    </w:p>
    <w:p w:rsidR="008A4C46" w:rsidRDefault="008A4C46" w:rsidP="008A4C46">
      <w:pPr>
        <w:overflowPunct/>
        <w:autoSpaceDE/>
        <w:autoSpaceDN/>
        <w:adjustRightInd/>
        <w:spacing w:after="0"/>
        <w:textAlignment w:val="auto"/>
      </w:pPr>
      <w:r>
        <w:t xml:space="preserve">B2 PA forward mixing IMD5 at PA output with 60dB isolation    </w:t>
      </w:r>
      <w:r>
        <w:tab/>
        <w:t>-19.5</w:t>
      </w:r>
    </w:p>
    <w:p w:rsidR="008A4C46" w:rsidRDefault="008A4C46" w:rsidP="008A4C46">
      <w:pPr>
        <w:overflowPunct/>
        <w:autoSpaceDE/>
        <w:autoSpaceDN/>
        <w:adjustRightInd/>
        <w:spacing w:after="0"/>
        <w:textAlignment w:val="auto"/>
      </w:pPr>
      <w:r>
        <w:t>B2 PA forward mixing RFIC Pin2Pin IMD5 at PA output</w:t>
      </w:r>
      <w:r>
        <w:tab/>
      </w:r>
      <w:r>
        <w:tab/>
      </w:r>
      <w:r>
        <w:tab/>
      </w:r>
      <w:r>
        <w:tab/>
        <w:t xml:space="preserve"> -28.5</w:t>
      </w:r>
    </w:p>
    <w:p w:rsidR="00320E3A" w:rsidRDefault="00320E3A" w:rsidP="008A4C46">
      <w:pPr>
        <w:overflowPunct/>
        <w:autoSpaceDE/>
        <w:autoSpaceDN/>
        <w:adjustRightInd/>
        <w:spacing w:after="0"/>
        <w:textAlignment w:val="auto"/>
      </w:pPr>
    </w:p>
    <w:p w:rsidR="00320E3A" w:rsidRDefault="00320E3A" w:rsidP="00320E3A">
      <w:pPr>
        <w:overflowPunct/>
        <w:autoSpaceDE/>
        <w:autoSpaceDN/>
        <w:adjustRightInd/>
        <w:spacing w:after="0"/>
        <w:textAlignment w:val="auto"/>
      </w:pPr>
      <w:r>
        <w:t>B66 IMD:</w:t>
      </w:r>
    </w:p>
    <w:p w:rsidR="00320E3A" w:rsidRDefault="00320E3A" w:rsidP="00320E3A">
      <w:pPr>
        <w:overflowPunct/>
        <w:autoSpaceDE/>
        <w:autoSpaceDN/>
        <w:adjustRightInd/>
        <w:spacing w:after="0"/>
        <w:textAlignment w:val="auto"/>
      </w:pPr>
    </w:p>
    <w:p w:rsidR="00320E3A" w:rsidRDefault="00320E3A" w:rsidP="00320E3A">
      <w:pPr>
        <w:overflowPunct/>
        <w:autoSpaceDE/>
        <w:autoSpaceDN/>
        <w:adjustRightInd/>
        <w:spacing w:after="0"/>
        <w:textAlignment w:val="auto"/>
      </w:pPr>
      <w:r>
        <w:t xml:space="preserve">B2 PA forward mixing IMD3 at PA output with 60dB isolation    </w:t>
      </w:r>
      <w:r>
        <w:tab/>
        <w:t>-15.5</w:t>
      </w:r>
    </w:p>
    <w:p w:rsidR="00320E3A" w:rsidRDefault="00320E3A" w:rsidP="00320E3A">
      <w:pPr>
        <w:overflowPunct/>
        <w:autoSpaceDE/>
        <w:autoSpaceDN/>
        <w:adjustRightInd/>
        <w:spacing w:after="0"/>
        <w:textAlignment w:val="auto"/>
      </w:pPr>
      <w:r>
        <w:t>B2 PA forward mixing RFIC Pin2Pin IMD3 at PA output</w:t>
      </w:r>
      <w:r>
        <w:tab/>
      </w:r>
      <w:r>
        <w:tab/>
      </w:r>
      <w:r>
        <w:tab/>
      </w:r>
      <w:r>
        <w:tab/>
        <w:t xml:space="preserve"> -20</w:t>
      </w:r>
    </w:p>
    <w:p w:rsidR="00320E3A" w:rsidRDefault="00320E3A" w:rsidP="00320E3A">
      <w:pPr>
        <w:overflowPunct/>
        <w:autoSpaceDE/>
        <w:autoSpaceDN/>
        <w:adjustRightInd/>
        <w:spacing w:after="0"/>
        <w:textAlignment w:val="auto"/>
      </w:pPr>
      <w:r>
        <w:t xml:space="preserve">B2 PA forward mixing IMD5 at PA output with 60dB isolation    </w:t>
      </w:r>
      <w:r>
        <w:tab/>
        <w:t>-45.5</w:t>
      </w:r>
    </w:p>
    <w:p w:rsidR="00320E3A" w:rsidRDefault="00320E3A" w:rsidP="00320E3A">
      <w:pPr>
        <w:overflowPunct/>
        <w:autoSpaceDE/>
        <w:autoSpaceDN/>
        <w:adjustRightInd/>
        <w:spacing w:after="0"/>
        <w:textAlignment w:val="auto"/>
      </w:pPr>
      <w:r>
        <w:t>B2 PA forward mixing RFIC Pin2Pin IMD5 at PA output</w:t>
      </w:r>
      <w:r>
        <w:tab/>
      </w:r>
      <w:r>
        <w:tab/>
      </w:r>
      <w:r>
        <w:tab/>
      </w:r>
      <w:r>
        <w:tab/>
        <w:t xml:space="preserve"> -54.5</w:t>
      </w:r>
    </w:p>
    <w:p w:rsidR="00320E3A" w:rsidRDefault="00320E3A" w:rsidP="008A4C46">
      <w:pPr>
        <w:overflowPunct/>
        <w:autoSpaceDE/>
        <w:autoSpaceDN/>
        <w:adjustRightInd/>
        <w:spacing w:after="0"/>
        <w:textAlignment w:val="auto"/>
      </w:pPr>
    </w:p>
    <w:p w:rsidR="008A4C46" w:rsidRDefault="008A4C46" w:rsidP="00997D60">
      <w:pPr>
        <w:overflowPunct/>
        <w:autoSpaceDE/>
        <w:autoSpaceDN/>
        <w:adjustRightInd/>
        <w:spacing w:after="0"/>
        <w:textAlignment w:val="auto"/>
      </w:pPr>
    </w:p>
    <w:p w:rsidR="00320E3A" w:rsidRDefault="00DC1061" w:rsidP="00FC0542">
      <w:pPr>
        <w:overflowPunct/>
        <w:autoSpaceDE/>
        <w:autoSpaceDN/>
        <w:adjustRightInd/>
        <w:spacing w:after="0"/>
        <w:textAlignment w:val="auto"/>
      </w:pPr>
      <w:r>
        <w:t xml:space="preserve">B2+B66 </w:t>
      </w:r>
      <w:proofErr w:type="spellStart"/>
      <w:r>
        <w:t>quadplexer</w:t>
      </w:r>
      <w:proofErr w:type="spellEnd"/>
      <w:r>
        <w:t xml:space="preserve"> TX/RX/x-band isolation</w:t>
      </w:r>
      <w:r>
        <w:tab/>
      </w:r>
      <w:r>
        <w:tab/>
      </w:r>
      <w:r>
        <w:tab/>
      </w:r>
      <w:r>
        <w:tab/>
      </w:r>
      <w:r>
        <w:tab/>
      </w:r>
      <w:r>
        <w:tab/>
      </w:r>
      <w:r>
        <w:tab/>
        <w:t xml:space="preserve">  52</w:t>
      </w:r>
    </w:p>
    <w:p w:rsidR="00FC390D" w:rsidRDefault="00B7184C" w:rsidP="00FC390D">
      <w:pPr>
        <w:overflowPunct/>
        <w:autoSpaceDE/>
        <w:autoSpaceDN/>
        <w:adjustRightInd/>
        <w:spacing w:after="0"/>
        <w:textAlignment w:val="auto"/>
      </w:pPr>
      <w:r>
        <w:t>B</w:t>
      </w:r>
      <w:r w:rsidR="00DC1061">
        <w:t xml:space="preserve">2 </w:t>
      </w:r>
      <w:proofErr w:type="spellStart"/>
      <w:r w:rsidR="00DC1061">
        <w:t>quadplexer</w:t>
      </w:r>
      <w:proofErr w:type="spellEnd"/>
      <w:r w:rsidR="00FC390D">
        <w:t xml:space="preserve"> </w:t>
      </w:r>
      <w:r w:rsidR="00895745">
        <w:t xml:space="preserve">TX </w:t>
      </w:r>
      <w:r w:rsidR="00DC1061">
        <w:t>attenuation</w:t>
      </w:r>
      <w:r w:rsidR="00FC0542">
        <w:t xml:space="preserve"> at B</w:t>
      </w:r>
      <w:r w:rsidR="00DC1061">
        <w:t>2</w:t>
      </w:r>
      <w:r w:rsidR="00A374B0">
        <w:t xml:space="preserve"> RX</w:t>
      </w:r>
      <w:r w:rsidR="004215D6">
        <w:t xml:space="preserve"> (forward)</w:t>
      </w:r>
      <w:r w:rsidR="004215D6">
        <w:tab/>
      </w:r>
      <w:r w:rsidR="00DC1061">
        <w:tab/>
      </w:r>
      <w:r w:rsidR="00DC1061">
        <w:tab/>
        <w:t xml:space="preserve">         </w:t>
      </w:r>
      <w:r w:rsidR="00FC0542">
        <w:t xml:space="preserve">     </w:t>
      </w:r>
      <w:r w:rsidR="004215D6">
        <w:t>44</w:t>
      </w:r>
    </w:p>
    <w:p w:rsidR="00DC1061" w:rsidRDefault="00DC1061" w:rsidP="00DC1061">
      <w:pPr>
        <w:overflowPunct/>
        <w:autoSpaceDE/>
        <w:autoSpaceDN/>
        <w:adjustRightInd/>
        <w:spacing w:after="0"/>
        <w:textAlignment w:val="auto"/>
      </w:pPr>
      <w:r>
        <w:t xml:space="preserve">B2 </w:t>
      </w:r>
      <w:proofErr w:type="spellStart"/>
      <w:r>
        <w:t>quadplexer</w:t>
      </w:r>
      <w:proofErr w:type="spellEnd"/>
      <w:r>
        <w:t xml:space="preserve"> TX attenuation at B66 RX (forward)</w:t>
      </w:r>
      <w:r>
        <w:tab/>
      </w:r>
      <w:r>
        <w:tab/>
      </w:r>
      <w:r>
        <w:tab/>
        <w:t xml:space="preserve">              44</w:t>
      </w:r>
    </w:p>
    <w:p w:rsidR="00DC1061" w:rsidRDefault="00DC1061" w:rsidP="00DC1061">
      <w:pPr>
        <w:overflowPunct/>
        <w:autoSpaceDE/>
        <w:autoSpaceDN/>
        <w:adjustRightInd/>
        <w:spacing w:after="0"/>
        <w:textAlignment w:val="auto"/>
      </w:pPr>
      <w:r>
        <w:t xml:space="preserve">B66 </w:t>
      </w:r>
      <w:proofErr w:type="spellStart"/>
      <w:r>
        <w:t>quadplexer</w:t>
      </w:r>
      <w:proofErr w:type="spellEnd"/>
      <w:r>
        <w:t xml:space="preserve"> TX attenuation at B2 RX (forward)</w:t>
      </w:r>
      <w:r>
        <w:tab/>
      </w:r>
      <w:r>
        <w:tab/>
      </w:r>
      <w:r>
        <w:tab/>
        <w:t xml:space="preserve">              44</w:t>
      </w:r>
    </w:p>
    <w:p w:rsidR="00DC1061" w:rsidRDefault="00DC1061" w:rsidP="00DC1061">
      <w:pPr>
        <w:overflowPunct/>
        <w:autoSpaceDE/>
        <w:autoSpaceDN/>
        <w:adjustRightInd/>
        <w:spacing w:after="0"/>
        <w:textAlignment w:val="auto"/>
      </w:pPr>
      <w:r>
        <w:t xml:space="preserve">B66 </w:t>
      </w:r>
      <w:proofErr w:type="spellStart"/>
      <w:r>
        <w:t>quadplexer</w:t>
      </w:r>
      <w:proofErr w:type="spellEnd"/>
      <w:r>
        <w:t xml:space="preserve"> TX attenuation at B66 RX (forward)</w:t>
      </w:r>
      <w:r>
        <w:tab/>
      </w:r>
      <w:r>
        <w:tab/>
      </w:r>
      <w:r>
        <w:tab/>
        <w:t xml:space="preserve">              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CC7D06" w:rsidRDefault="00CC7D06" w:rsidP="00435511">
      <w:pPr>
        <w:overflowPunct/>
        <w:autoSpaceDE/>
        <w:autoSpaceDN/>
        <w:adjustRightInd/>
        <w:spacing w:after="0"/>
        <w:textAlignment w:val="auto"/>
        <w:rPr>
          <w:lang w:val="en-US"/>
        </w:rPr>
      </w:pPr>
      <w:r>
        <w:rPr>
          <w:lang w:val="en-US"/>
        </w:rPr>
        <w:t>B</w:t>
      </w:r>
      <w:r w:rsidR="00FC0542">
        <w:rPr>
          <w:lang w:val="en-US"/>
        </w:rPr>
        <w:t>5</w:t>
      </w:r>
      <w:r>
        <w:rPr>
          <w:lang w:val="en-US"/>
        </w:rPr>
        <w:t xml:space="preserve"> FE loss (</w:t>
      </w:r>
      <w:proofErr w:type="spellStart"/>
      <w:r>
        <w:rPr>
          <w:lang w:val="en-US"/>
        </w:rPr>
        <w:t>dipl</w:t>
      </w:r>
      <w:r w:rsidR="008737B0">
        <w:rPr>
          <w:lang w:val="en-US"/>
        </w:rPr>
        <w:t>exer+switch+duplexer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sidR="00FC0542">
        <w:rPr>
          <w:lang w:val="en-US"/>
        </w:rPr>
        <w:t xml:space="preserve">       4</w:t>
      </w:r>
      <w:r w:rsidR="00A374B0">
        <w:rPr>
          <w:lang w:val="en-US"/>
        </w:rPr>
        <w:t>.5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4215D6">
        <w:rPr>
          <w:lang w:val="en-US"/>
        </w:rPr>
        <w:t xml:space="preserve"> CF=1</w:t>
      </w:r>
      <w:r w:rsidR="005877F5">
        <w:rPr>
          <w:lang w:val="en-US"/>
        </w:rPr>
        <w:t>dB in this analysis</w:t>
      </w:r>
      <w:r w:rsidR="00B47D43">
        <w:rPr>
          <w:lang w:val="en-US"/>
        </w:rPr>
        <w:t>, which need to be modified</w:t>
      </w:r>
      <w:r w:rsidR="005877F5">
        <w:rPr>
          <w:lang w:val="en-US"/>
        </w:rPr>
        <w:t>.</w:t>
      </w:r>
      <w:r w:rsidR="00FC4B49">
        <w:rPr>
          <w:lang w:val="en-US"/>
        </w:rPr>
        <w:t xml:space="preserve"> These note that IMD5 for B2 is heavily dominated by the IMD3 that overlaps IMD5 region.</w:t>
      </w:r>
    </w:p>
    <w:p w:rsidR="0067215C" w:rsidRDefault="0067215C" w:rsidP="00435511">
      <w:pPr>
        <w:overflowPunct/>
        <w:autoSpaceDE/>
        <w:autoSpaceDN/>
        <w:adjustRightInd/>
        <w:spacing w:after="0"/>
        <w:textAlignment w:val="auto"/>
        <w:rPr>
          <w:lang w:val="en-US"/>
        </w:rPr>
      </w:pPr>
    </w:p>
    <w:p w:rsidR="008A038A" w:rsidRDefault="009E7B9C" w:rsidP="00435511">
      <w:pPr>
        <w:overflowPunct/>
        <w:autoSpaceDE/>
        <w:autoSpaceDN/>
        <w:adjustRightInd/>
        <w:spacing w:after="0"/>
        <w:textAlignment w:val="auto"/>
        <w:rPr>
          <w:lang w:val="en-US"/>
        </w:rPr>
      </w:pPr>
      <w:r>
        <w:rPr>
          <w:lang w:val="en-US"/>
        </w:rPr>
        <w:t xml:space="preserve">B2 </w:t>
      </w:r>
      <w:r w:rsidR="0054657A">
        <w:rPr>
          <w:lang w:val="en-US"/>
        </w:rPr>
        <w:t>IMD</w:t>
      </w:r>
      <w:r>
        <w:rPr>
          <w:lang w:val="en-US"/>
        </w:rPr>
        <w:t>3</w:t>
      </w:r>
      <w:r w:rsidR="008A038A">
        <w:rPr>
          <w:lang w:val="en-US"/>
        </w:rPr>
        <w:t xml:space="preserve"> dominant factors:</w:t>
      </w:r>
    </w:p>
    <w:p w:rsidR="009E7B9C" w:rsidRDefault="009E7B9C" w:rsidP="00435511">
      <w:pPr>
        <w:overflowPunct/>
        <w:autoSpaceDE/>
        <w:autoSpaceDN/>
        <w:adjustRightInd/>
        <w:spacing w:after="0"/>
        <w:textAlignment w:val="auto"/>
        <w:rPr>
          <w:lang w:val="en-US"/>
        </w:rPr>
      </w:pPr>
      <w:r w:rsidRPr="009E7B9C">
        <w:rPr>
          <w:noProof/>
          <w:lang w:val="en-US" w:eastAsia="en-US"/>
        </w:rPr>
        <w:drawing>
          <wp:inline distT="0" distB="0" distL="0" distR="0">
            <wp:extent cx="6120765" cy="979593"/>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9E7B9C" w:rsidRDefault="009E7B9C" w:rsidP="00435511">
      <w:pPr>
        <w:overflowPunct/>
        <w:autoSpaceDE/>
        <w:autoSpaceDN/>
        <w:adjustRightInd/>
        <w:spacing w:after="0"/>
        <w:textAlignment w:val="auto"/>
        <w:rPr>
          <w:lang w:val="en-US"/>
        </w:rPr>
      </w:pPr>
    </w:p>
    <w:p w:rsidR="009E7B9C" w:rsidRDefault="009E7B9C" w:rsidP="009E7B9C">
      <w:pPr>
        <w:overflowPunct/>
        <w:autoSpaceDE/>
        <w:autoSpaceDN/>
        <w:adjustRightInd/>
        <w:spacing w:after="0"/>
        <w:textAlignment w:val="auto"/>
        <w:rPr>
          <w:lang w:val="en-US"/>
        </w:rPr>
      </w:pPr>
      <w:r>
        <w:rPr>
          <w:lang w:val="en-US"/>
        </w:rPr>
        <w:t>B2 IMD5 dominant factors:</w:t>
      </w:r>
    </w:p>
    <w:p w:rsidR="009E7B9C" w:rsidRDefault="009E7B9C" w:rsidP="00435511">
      <w:pPr>
        <w:overflowPunct/>
        <w:autoSpaceDE/>
        <w:autoSpaceDN/>
        <w:adjustRightInd/>
        <w:spacing w:after="0"/>
        <w:textAlignment w:val="auto"/>
        <w:rPr>
          <w:lang w:val="en-US"/>
        </w:rPr>
      </w:pPr>
    </w:p>
    <w:p w:rsidR="005877F5" w:rsidRDefault="009E7B9C" w:rsidP="00435511">
      <w:pPr>
        <w:overflowPunct/>
        <w:autoSpaceDE/>
        <w:autoSpaceDN/>
        <w:adjustRightInd/>
        <w:spacing w:after="0"/>
        <w:textAlignment w:val="auto"/>
        <w:rPr>
          <w:lang w:val="en-US"/>
        </w:rPr>
      </w:pPr>
      <w:r w:rsidRPr="009E7B9C">
        <w:rPr>
          <w:noProof/>
          <w:lang w:val="en-US" w:eastAsia="en-US"/>
        </w:rPr>
        <w:drawing>
          <wp:inline distT="0" distB="0" distL="0" distR="0">
            <wp:extent cx="6120765" cy="979593"/>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54657A" w:rsidRDefault="009E7B9C" w:rsidP="00435511">
      <w:pPr>
        <w:overflowPunct/>
        <w:autoSpaceDE/>
        <w:autoSpaceDN/>
        <w:adjustRightInd/>
        <w:spacing w:after="0"/>
        <w:textAlignment w:val="auto"/>
        <w:rPr>
          <w:lang w:val="en-US"/>
        </w:rPr>
      </w:pPr>
      <w:r>
        <w:rPr>
          <w:lang w:val="en-US"/>
        </w:rPr>
        <w:t>B66 IMD3 dominant factors:</w:t>
      </w:r>
    </w:p>
    <w:p w:rsidR="009E7B9C" w:rsidRDefault="0063642A" w:rsidP="00435511">
      <w:pPr>
        <w:overflowPunct/>
        <w:autoSpaceDE/>
        <w:autoSpaceDN/>
        <w:adjustRightInd/>
        <w:spacing w:after="0"/>
        <w:textAlignment w:val="auto"/>
        <w:rPr>
          <w:lang w:val="en-US"/>
        </w:rPr>
      </w:pPr>
      <w:r w:rsidRPr="0063642A">
        <w:rPr>
          <w:noProof/>
          <w:lang w:val="en-US" w:eastAsia="en-US"/>
        </w:rPr>
        <w:drawing>
          <wp:inline distT="0" distB="0" distL="0" distR="0">
            <wp:extent cx="6120765" cy="979593"/>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54657A" w:rsidRDefault="0054657A" w:rsidP="00435511">
      <w:pPr>
        <w:overflowPunct/>
        <w:autoSpaceDE/>
        <w:autoSpaceDN/>
        <w:adjustRightInd/>
        <w:spacing w:after="0"/>
        <w:textAlignment w:val="auto"/>
        <w:rPr>
          <w:lang w:val="en-US"/>
        </w:rPr>
      </w:pPr>
    </w:p>
    <w:p w:rsidR="0063642A" w:rsidRDefault="0063642A" w:rsidP="00435511">
      <w:pPr>
        <w:overflowPunct/>
        <w:autoSpaceDE/>
        <w:autoSpaceDN/>
        <w:adjustRightInd/>
        <w:spacing w:after="0"/>
        <w:textAlignment w:val="auto"/>
        <w:rPr>
          <w:lang w:val="en-US"/>
        </w:rPr>
      </w:pPr>
      <w:r>
        <w:rPr>
          <w:lang w:val="en-US"/>
        </w:rPr>
        <w:t>B66 IMD5 dominant factors:</w:t>
      </w:r>
    </w:p>
    <w:p w:rsidR="0063642A" w:rsidRDefault="007D3D18" w:rsidP="00435511">
      <w:pPr>
        <w:overflowPunct/>
        <w:autoSpaceDE/>
        <w:autoSpaceDN/>
        <w:adjustRightInd/>
        <w:spacing w:after="0"/>
        <w:textAlignment w:val="auto"/>
        <w:rPr>
          <w:lang w:val="en-US"/>
        </w:rPr>
      </w:pPr>
      <w:r w:rsidRPr="007D3D18">
        <w:rPr>
          <w:noProof/>
          <w:lang w:val="en-US" w:eastAsia="en-US"/>
        </w:rPr>
        <w:lastRenderedPageBreak/>
        <w:drawing>
          <wp:inline distT="0" distB="0" distL="0" distR="0">
            <wp:extent cx="6120765" cy="979593"/>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6120765" cy="979593"/>
                    </a:xfrm>
                    <a:prstGeom prst="rect">
                      <a:avLst/>
                    </a:prstGeom>
                    <a:noFill/>
                    <a:ln w="9525">
                      <a:noFill/>
                      <a:miter lim="800000"/>
                      <a:headEnd/>
                      <a:tailEnd/>
                    </a:ln>
                  </pic:spPr>
                </pic:pic>
              </a:graphicData>
            </a:graphic>
          </wp:inline>
        </w:drawing>
      </w:r>
    </w:p>
    <w:p w:rsidR="0063642A" w:rsidRDefault="0063642A" w:rsidP="00435511">
      <w:pPr>
        <w:overflowPunct/>
        <w:autoSpaceDE/>
        <w:autoSpaceDN/>
        <w:adjustRightInd/>
        <w:spacing w:after="0"/>
        <w:textAlignment w:val="auto"/>
        <w:rPr>
          <w:lang w:val="en-US"/>
        </w:rPr>
      </w:pPr>
    </w:p>
    <w:p w:rsidR="0054657A" w:rsidRDefault="0054657A" w:rsidP="00435511">
      <w:pPr>
        <w:overflowPunct/>
        <w:autoSpaceDE/>
        <w:autoSpaceDN/>
        <w:adjustRightInd/>
        <w:spacing w:after="0"/>
        <w:textAlignment w:val="auto"/>
        <w:rPr>
          <w:lang w:val="en-US"/>
        </w:rPr>
      </w:pPr>
      <w:r>
        <w:rPr>
          <w:lang w:val="en-US"/>
        </w:rPr>
        <w:t>The MSD is as follows.</w:t>
      </w:r>
    </w:p>
    <w:p w:rsidR="00EC722F" w:rsidRDefault="00EC722F" w:rsidP="00435511">
      <w:pPr>
        <w:overflowPunct/>
        <w:autoSpaceDE/>
        <w:autoSpaceDN/>
        <w:adjustRightInd/>
        <w:spacing w:after="0"/>
        <w:textAlignment w:val="auto"/>
        <w:rPr>
          <w:lang w:val="en-US"/>
        </w:rPr>
      </w:pPr>
    </w:p>
    <w:tbl>
      <w:tblPr>
        <w:tblW w:w="9737" w:type="dxa"/>
        <w:tblInd w:w="118" w:type="dxa"/>
        <w:tblLook w:val="04A0"/>
      </w:tblPr>
      <w:tblGrid>
        <w:gridCol w:w="859"/>
        <w:gridCol w:w="754"/>
        <w:gridCol w:w="738"/>
        <w:gridCol w:w="742"/>
        <w:gridCol w:w="774"/>
        <w:gridCol w:w="774"/>
        <w:gridCol w:w="755"/>
        <w:gridCol w:w="755"/>
        <w:gridCol w:w="755"/>
        <w:gridCol w:w="774"/>
        <w:gridCol w:w="774"/>
        <w:gridCol w:w="634"/>
        <w:gridCol w:w="649"/>
      </w:tblGrid>
      <w:tr w:rsidR="00FC4B49" w:rsidRPr="00017C08" w:rsidTr="008963C9">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26.9</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1860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1940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50</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1940.0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2040.0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20</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24.0</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1770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2170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100</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20</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1909.3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1989.3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2106.1</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29.2</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3.5</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1855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26.9</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1907.5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1987.5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2102.5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29.2</w:t>
            </w:r>
          </w:p>
        </w:tc>
      </w:tr>
      <w:tr w:rsidR="00FC4B49"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N/A</w:t>
            </w:r>
          </w:p>
        </w:tc>
      </w:tr>
      <w:tr w:rsidR="00FC4B49"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FC4B49" w:rsidRPr="00017C08" w:rsidRDefault="00FC4B49"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FC4B49" w:rsidRPr="00FC4B49" w:rsidRDefault="00FC4B49"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FC4B49" w:rsidRPr="00FC4B49" w:rsidRDefault="00FC4B49"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4B49" w:rsidRPr="00FC4B49" w:rsidRDefault="00FC4B49"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FC4B49" w:rsidRPr="00FC4B49" w:rsidRDefault="00FC4B49" w:rsidP="008963C9">
            <w:pPr>
              <w:spacing w:after="0"/>
              <w:jc w:val="center"/>
              <w:rPr>
                <w:rFonts w:ascii="Calibri" w:hAnsi="Calibri"/>
                <w:b/>
                <w:color w:val="000000"/>
                <w:lang w:val="en-US"/>
              </w:rPr>
            </w:pPr>
            <w:r w:rsidRPr="00FC4B49">
              <w:rPr>
                <w:rFonts w:ascii="Calibri" w:hAnsi="Calibri"/>
                <w:b/>
                <w:color w:val="000000"/>
                <w:lang w:val="en-US"/>
              </w:rPr>
              <w:t>3.5</w:t>
            </w:r>
          </w:p>
        </w:tc>
      </w:tr>
    </w:tbl>
    <w:p w:rsidR="0054657A" w:rsidRDefault="0054657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EC722F" w:rsidP="004D1C5F">
      <w:pPr>
        <w:overflowPunct/>
        <w:autoSpaceDE/>
        <w:autoSpaceDN/>
        <w:adjustRightInd/>
        <w:spacing w:after="0"/>
        <w:textAlignment w:val="auto"/>
      </w:pPr>
      <w:r>
        <w:t>MSD analysis for CA_</w:t>
      </w:r>
      <w:r w:rsidR="00055E69">
        <w:t>2</w:t>
      </w:r>
      <w:r>
        <w:t>A-66</w:t>
      </w:r>
      <w:r w:rsidR="004048E8">
        <w:t>A was provided with the following results.</w:t>
      </w:r>
      <w:r w:rsidR="00B47D43">
        <w:t xml:space="preserve"> Discussion on the test points is necessary.</w:t>
      </w:r>
    </w:p>
    <w:p w:rsidR="004048E8" w:rsidRDefault="004048E8" w:rsidP="004D1C5F">
      <w:pPr>
        <w:overflowPunct/>
        <w:autoSpaceDE/>
        <w:autoSpaceDN/>
        <w:adjustRightInd/>
        <w:spacing w:after="0"/>
        <w:textAlignment w:val="auto"/>
      </w:pPr>
    </w:p>
    <w:tbl>
      <w:tblPr>
        <w:tblW w:w="9737" w:type="dxa"/>
        <w:tblInd w:w="118" w:type="dxa"/>
        <w:tblLook w:val="04A0"/>
      </w:tblPr>
      <w:tblGrid>
        <w:gridCol w:w="856"/>
        <w:gridCol w:w="754"/>
        <w:gridCol w:w="784"/>
        <w:gridCol w:w="734"/>
        <w:gridCol w:w="774"/>
        <w:gridCol w:w="774"/>
        <w:gridCol w:w="755"/>
        <w:gridCol w:w="755"/>
        <w:gridCol w:w="755"/>
        <w:gridCol w:w="774"/>
        <w:gridCol w:w="774"/>
        <w:gridCol w:w="610"/>
        <w:gridCol w:w="638"/>
      </w:tblGrid>
      <w:tr w:rsidR="00B47D43" w:rsidRPr="00017C08" w:rsidTr="008963C9">
        <w:trPr>
          <w:trHeight w:val="290"/>
        </w:trPr>
        <w:tc>
          <w:tcPr>
            <w:tcW w:w="86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single" w:sz="4" w:space="0" w:color="auto"/>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1855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single" w:sz="4" w:space="0" w:color="auto"/>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1935.0</w:t>
            </w:r>
          </w:p>
        </w:tc>
        <w:tc>
          <w:tcPr>
            <w:tcW w:w="755"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26.9</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IMD5</w:t>
            </w:r>
            <w:r w:rsidR="00051FEA">
              <w:rPr>
                <w:rFonts w:ascii="Calibri" w:hAnsi="Calibri"/>
                <w:color w:val="000000"/>
                <w:lang w:val="en-US"/>
              </w:rPr>
              <w:t xml:space="preserve"> (IMD3)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1860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1940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50</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1940.0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2040.0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20</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24.0</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1770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2170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100</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20</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1909.3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1989.3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2106.1</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29.2</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1.4</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3.5</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1855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1935.0</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26.9</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IMD3</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2*f</w:t>
            </w:r>
            <w:r w:rsidRPr="00FC4B49">
              <w:rPr>
                <w:rFonts w:ascii="Calibri" w:hAnsi="Calibri"/>
                <w:color w:val="000000"/>
                <w:vertAlign w:val="subscript"/>
                <w:lang w:val="en-US"/>
              </w:rPr>
              <w:t>B2</w:t>
            </w:r>
            <w:r w:rsidRPr="00FC4B49">
              <w:rPr>
                <w:rFonts w:ascii="Calibri" w:hAnsi="Calibri"/>
                <w:color w:val="000000"/>
                <w:lang w:val="en-US"/>
              </w:rPr>
              <w:t>-f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1907.5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1987.5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2102.5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1712.5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2112.5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29.2</w:t>
            </w:r>
          </w:p>
        </w:tc>
      </w:tr>
      <w:tr w:rsidR="00B47D43" w:rsidRPr="00017C08" w:rsidTr="008963C9">
        <w:trPr>
          <w:trHeight w:val="290"/>
        </w:trPr>
        <w:tc>
          <w:tcPr>
            <w:tcW w:w="86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B2+B66</w:t>
            </w: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B2</w:t>
            </w:r>
          </w:p>
        </w:tc>
        <w:tc>
          <w:tcPr>
            <w:tcW w:w="753"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IMD5</w:t>
            </w:r>
          </w:p>
        </w:tc>
        <w:tc>
          <w:tcPr>
            <w:tcW w:w="754" w:type="dxa"/>
            <w:vMerge w:val="restart"/>
            <w:tcBorders>
              <w:top w:val="nil"/>
              <w:left w:val="single" w:sz="8" w:space="0" w:color="auto"/>
              <w:bottom w:val="single" w:sz="8" w:space="0" w:color="000000"/>
              <w:right w:val="single" w:sz="8"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3*f</w:t>
            </w:r>
            <w:r w:rsidRPr="00FC4B49">
              <w:rPr>
                <w:rFonts w:ascii="Calibri" w:hAnsi="Calibri"/>
                <w:color w:val="000000"/>
                <w:vertAlign w:val="subscript"/>
                <w:lang w:val="en-US"/>
              </w:rPr>
              <w:t>B2</w:t>
            </w:r>
            <w:r w:rsidRPr="00FC4B49">
              <w:rPr>
                <w:rFonts w:ascii="Calibri" w:hAnsi="Calibri"/>
                <w:color w:val="000000"/>
                <w:lang w:val="en-US"/>
              </w:rPr>
              <w:t>-2*f</w:t>
            </w:r>
            <w:r w:rsidRPr="00FC4B49">
              <w:rPr>
                <w:rFonts w:ascii="Calibri" w:hAnsi="Calibri"/>
                <w:color w:val="000000"/>
                <w:vertAlign w:val="subscript"/>
                <w:lang w:val="en-US"/>
              </w:rPr>
              <w:t>B66</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1883.3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1963.3</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2150.0</w:t>
            </w:r>
          </w:p>
        </w:tc>
        <w:tc>
          <w:tcPr>
            <w:tcW w:w="755"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2149.9</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N/A</w:t>
            </w:r>
          </w:p>
        </w:tc>
      </w:tr>
      <w:tr w:rsidR="00B47D43" w:rsidRPr="00017C08" w:rsidTr="008963C9">
        <w:trPr>
          <w:trHeight w:val="290"/>
        </w:trPr>
        <w:tc>
          <w:tcPr>
            <w:tcW w:w="863" w:type="dxa"/>
            <w:vMerge/>
            <w:tcBorders>
              <w:top w:val="nil"/>
              <w:left w:val="single" w:sz="8" w:space="0" w:color="auto"/>
              <w:bottom w:val="single" w:sz="8" w:space="0" w:color="000000"/>
              <w:right w:val="single" w:sz="8" w:space="0" w:color="auto"/>
            </w:tcBorders>
            <w:vAlign w:val="center"/>
            <w:hideMark/>
          </w:tcPr>
          <w:p w:rsidR="00B47D43" w:rsidRPr="00017C08" w:rsidRDefault="00B47D43" w:rsidP="008963C9">
            <w:pPr>
              <w:spacing w:after="0"/>
              <w:rPr>
                <w:rFonts w:ascii="Calibri" w:hAnsi="Calibri"/>
                <w:color w:val="000000"/>
                <w:sz w:val="16"/>
                <w:szCs w:val="16"/>
                <w:lang w:val="en-US"/>
              </w:rPr>
            </w:pPr>
          </w:p>
        </w:tc>
        <w:tc>
          <w:tcPr>
            <w:tcW w:w="754"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B66</w:t>
            </w:r>
          </w:p>
        </w:tc>
        <w:tc>
          <w:tcPr>
            <w:tcW w:w="753"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4"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1750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2150</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755" w:type="dxa"/>
            <w:tcBorders>
              <w:top w:val="nil"/>
              <w:left w:val="nil"/>
              <w:bottom w:val="single" w:sz="8" w:space="0" w:color="auto"/>
              <w:right w:val="single" w:sz="8" w:space="0" w:color="auto"/>
            </w:tcBorders>
            <w:shd w:val="clear" w:color="auto" w:fill="auto"/>
            <w:noWrap/>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25</w:t>
            </w: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8" w:space="0" w:color="auto"/>
            </w:tcBorders>
            <w:vAlign w:val="center"/>
            <w:hideMark/>
          </w:tcPr>
          <w:p w:rsidR="00B47D43" w:rsidRPr="00FC4B49" w:rsidRDefault="00B47D43" w:rsidP="008963C9">
            <w:pPr>
              <w:spacing w:after="0"/>
              <w:rPr>
                <w:rFonts w:ascii="Calibri" w:hAnsi="Calibri"/>
                <w:color w:val="000000"/>
                <w:lang w:val="en-US"/>
              </w:rPr>
            </w:pPr>
          </w:p>
        </w:tc>
        <w:tc>
          <w:tcPr>
            <w:tcW w:w="755" w:type="dxa"/>
            <w:vMerge/>
            <w:tcBorders>
              <w:top w:val="nil"/>
              <w:left w:val="single" w:sz="8" w:space="0" w:color="auto"/>
              <w:bottom w:val="single" w:sz="8" w:space="0" w:color="000000"/>
              <w:right w:val="single" w:sz="4" w:space="0" w:color="auto"/>
            </w:tcBorders>
            <w:vAlign w:val="center"/>
            <w:hideMark/>
          </w:tcPr>
          <w:p w:rsidR="00B47D43" w:rsidRPr="00FC4B49" w:rsidRDefault="00B47D43" w:rsidP="008963C9">
            <w:pPr>
              <w:spacing w:after="0"/>
              <w:rPr>
                <w:rFonts w:ascii="Calibri" w:hAnsi="Calibri"/>
                <w:color w:val="000000"/>
                <w:lang w:val="en-US"/>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7D43" w:rsidRPr="00FC4B49" w:rsidRDefault="00B47D43" w:rsidP="008963C9">
            <w:pPr>
              <w:spacing w:after="0"/>
              <w:jc w:val="center"/>
              <w:rPr>
                <w:rFonts w:ascii="Calibri" w:hAnsi="Calibri"/>
                <w:color w:val="000000"/>
                <w:lang w:val="en-US"/>
              </w:rPr>
            </w:pPr>
            <w:r w:rsidRPr="00FC4B49">
              <w:rPr>
                <w:rFonts w:ascii="Calibri" w:hAnsi="Calibri"/>
                <w:color w:val="000000"/>
                <w:lang w:val="en-US"/>
              </w:rPr>
              <w:t>5</w:t>
            </w:r>
          </w:p>
        </w:tc>
        <w:tc>
          <w:tcPr>
            <w:tcW w:w="663" w:type="dxa"/>
            <w:tcBorders>
              <w:top w:val="single" w:sz="4" w:space="0" w:color="auto"/>
              <w:left w:val="single" w:sz="4" w:space="0" w:color="auto"/>
              <w:bottom w:val="single" w:sz="4" w:space="0" w:color="auto"/>
              <w:right w:val="single" w:sz="4" w:space="0" w:color="auto"/>
            </w:tcBorders>
          </w:tcPr>
          <w:p w:rsidR="00B47D43" w:rsidRPr="00FC4B49" w:rsidRDefault="00B47D43" w:rsidP="008963C9">
            <w:pPr>
              <w:spacing w:after="0"/>
              <w:jc w:val="center"/>
              <w:rPr>
                <w:rFonts w:ascii="Calibri" w:hAnsi="Calibri"/>
                <w:b/>
                <w:color w:val="000000"/>
                <w:lang w:val="en-US"/>
              </w:rPr>
            </w:pPr>
            <w:r w:rsidRPr="00FC4B49">
              <w:rPr>
                <w:rFonts w:ascii="Calibri" w:hAnsi="Calibri"/>
                <w:b/>
                <w:color w:val="000000"/>
                <w:lang w:val="en-US"/>
              </w:rPr>
              <w:t>3.5</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lastRenderedPageBreak/>
        <w:t>4</w:t>
      </w:r>
      <w:r w:rsidR="00EB4709">
        <w:tab/>
        <w:t>References</w:t>
      </w:r>
    </w:p>
    <w:p w:rsidR="006745D7" w:rsidRPr="006745D7" w:rsidRDefault="00055410" w:rsidP="00EB4709">
      <w:pPr>
        <w:overflowPunct/>
        <w:autoSpaceDE/>
        <w:autoSpaceDN/>
        <w:adjustRightInd/>
        <w:spacing w:after="0"/>
        <w:textAlignment w:val="auto"/>
      </w:pPr>
      <w:r>
        <w:t xml:space="preserve">[1] R4-168104, “2UL 2DL Possible </w:t>
      </w:r>
      <w:proofErr w:type="spellStart"/>
      <w:r>
        <w:t>testpoints</w:t>
      </w:r>
      <w:proofErr w:type="spellEnd"/>
      <w:r>
        <w:t>”, Qualcomm Inc, RAN4#80bis</w:t>
      </w:r>
    </w:p>
    <w:sectPr w:rsidR="006745D7" w:rsidRPr="006745D7" w:rsidSect="00193BB1">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719" w:rsidRDefault="007D5719">
      <w:r>
        <w:separator/>
      </w:r>
    </w:p>
  </w:endnote>
  <w:endnote w:type="continuationSeparator" w:id="0">
    <w:p w:rsidR="007D5719" w:rsidRDefault="007D57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64F4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064F4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701D50">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701D50">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719" w:rsidRDefault="007D5719">
      <w:r>
        <w:separator/>
      </w:r>
    </w:p>
  </w:footnote>
  <w:footnote w:type="continuationSeparator" w:id="0">
    <w:p w:rsidR="007D5719" w:rsidRDefault="007D5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FEA"/>
    <w:rsid w:val="00053218"/>
    <w:rsid w:val="00053A47"/>
    <w:rsid w:val="00054266"/>
    <w:rsid w:val="000549FE"/>
    <w:rsid w:val="00055410"/>
    <w:rsid w:val="00055E69"/>
    <w:rsid w:val="00055FD6"/>
    <w:rsid w:val="0005602E"/>
    <w:rsid w:val="00056057"/>
    <w:rsid w:val="00056752"/>
    <w:rsid w:val="00057F6C"/>
    <w:rsid w:val="00060FDB"/>
    <w:rsid w:val="000612C5"/>
    <w:rsid w:val="0006170D"/>
    <w:rsid w:val="00061B88"/>
    <w:rsid w:val="000631F9"/>
    <w:rsid w:val="00063F57"/>
    <w:rsid w:val="00064AF4"/>
    <w:rsid w:val="00064C7E"/>
    <w:rsid w:val="00064F4E"/>
    <w:rsid w:val="0006549C"/>
    <w:rsid w:val="00065F4D"/>
    <w:rsid w:val="000667D1"/>
    <w:rsid w:val="0006739D"/>
    <w:rsid w:val="00070ABC"/>
    <w:rsid w:val="00071137"/>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0E3A"/>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43EC"/>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57A"/>
    <w:rsid w:val="00546738"/>
    <w:rsid w:val="005467D6"/>
    <w:rsid w:val="00546942"/>
    <w:rsid w:val="00546DBD"/>
    <w:rsid w:val="00547277"/>
    <w:rsid w:val="00550539"/>
    <w:rsid w:val="00552569"/>
    <w:rsid w:val="00552DBA"/>
    <w:rsid w:val="00553DA7"/>
    <w:rsid w:val="00555403"/>
    <w:rsid w:val="00555F16"/>
    <w:rsid w:val="005561FD"/>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4095"/>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2A"/>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1D50"/>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5A99"/>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3D18"/>
    <w:rsid w:val="007D42CE"/>
    <w:rsid w:val="007D4FF2"/>
    <w:rsid w:val="007D512C"/>
    <w:rsid w:val="007D526F"/>
    <w:rsid w:val="007D5665"/>
    <w:rsid w:val="007D5719"/>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4C46"/>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614"/>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E7B9C"/>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1F1B"/>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5191"/>
    <w:rsid w:val="00B40D73"/>
    <w:rsid w:val="00B430D3"/>
    <w:rsid w:val="00B437BD"/>
    <w:rsid w:val="00B439FA"/>
    <w:rsid w:val="00B4485B"/>
    <w:rsid w:val="00B44C7A"/>
    <w:rsid w:val="00B463F0"/>
    <w:rsid w:val="00B4783F"/>
    <w:rsid w:val="00B47CEF"/>
    <w:rsid w:val="00B47D43"/>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53"/>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3BF"/>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65C5"/>
    <w:rsid w:val="00CD65DD"/>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3A73"/>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A87"/>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061"/>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22F"/>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75C"/>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42"/>
    <w:rsid w:val="00FC05F9"/>
    <w:rsid w:val="00FC1859"/>
    <w:rsid w:val="00FC2691"/>
    <w:rsid w:val="00FC2742"/>
    <w:rsid w:val="00FC2CFE"/>
    <w:rsid w:val="00FC3719"/>
    <w:rsid w:val="00FC390D"/>
    <w:rsid w:val="00FC3BBC"/>
    <w:rsid w:val="00FC3EEB"/>
    <w:rsid w:val="00FC4B49"/>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0325-FACF-419E-9935-CFEFD33E0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837</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2016-11-04T12:02:00Z</dcterms:created>
  <dcterms:modified xsi:type="dcterms:W3CDTF">2016-11-04T12:02:00Z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