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5BDEC85E"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3671D">
        <w:rPr>
          <w:noProof w:val="0"/>
          <w:sz w:val="24"/>
        </w:rPr>
        <w:t xml:space="preserve"> #8</w:t>
      </w:r>
      <w:r w:rsidR="00BA6AF0">
        <w:rPr>
          <w:noProof w:val="0"/>
          <w:sz w:val="24"/>
        </w:rPr>
        <w:t>1</w:t>
      </w:r>
      <w:r w:rsidRPr="0016316A">
        <w:rPr>
          <w:rFonts w:cs="Arial"/>
          <w:bCs/>
          <w:noProof w:val="0"/>
          <w:sz w:val="24"/>
        </w:rPr>
        <w:tab/>
      </w:r>
      <w:r w:rsidR="00D551E2" w:rsidRPr="00D551E2">
        <w:rPr>
          <w:rFonts w:cs="Arial"/>
          <w:bCs/>
          <w:noProof w:val="0"/>
          <w:sz w:val="24"/>
        </w:rPr>
        <w:t>R4-1609827</w:t>
      </w:r>
    </w:p>
    <w:p w14:paraId="7FE3607D" w14:textId="4B8CE3E4" w:rsidR="00A45FE2" w:rsidRPr="00CB69BA" w:rsidRDefault="00BA6AF0" w:rsidP="00A45FE2">
      <w:pPr>
        <w:pStyle w:val="Header"/>
        <w:tabs>
          <w:tab w:val="right" w:pos="9639"/>
        </w:tabs>
        <w:rPr>
          <w:noProof w:val="0"/>
          <w:sz w:val="24"/>
        </w:rPr>
      </w:pPr>
      <w:r>
        <w:rPr>
          <w:noProof w:val="0"/>
          <w:sz w:val="24"/>
        </w:rPr>
        <w:t>Reno</w:t>
      </w:r>
      <w:r w:rsidR="00B3671D" w:rsidRPr="00B3671D">
        <w:rPr>
          <w:noProof w:val="0"/>
          <w:sz w:val="24"/>
        </w:rPr>
        <w:t xml:space="preserve">, </w:t>
      </w:r>
      <w:r>
        <w:rPr>
          <w:noProof w:val="0"/>
          <w:sz w:val="24"/>
        </w:rPr>
        <w:t>USA</w:t>
      </w:r>
      <w:r w:rsidR="00B3671D" w:rsidRPr="00B3671D">
        <w:rPr>
          <w:noProof w:val="0"/>
          <w:sz w:val="24"/>
        </w:rPr>
        <w:t xml:space="preserve">, </w:t>
      </w:r>
      <w:r w:rsidR="00E8314E">
        <w:rPr>
          <w:noProof w:val="0"/>
          <w:sz w:val="24"/>
        </w:rPr>
        <w:t>November 14 – 18</w:t>
      </w:r>
      <w:r w:rsidR="00CB69BA">
        <w:rPr>
          <w:noProof w:val="0"/>
          <w:sz w:val="24"/>
        </w:rPr>
        <w:t>,</w:t>
      </w:r>
      <w:r w:rsidR="00B3671D">
        <w:rPr>
          <w:noProof w:val="0"/>
          <w:sz w:val="24"/>
        </w:rPr>
        <w:t xml:space="preserve"> </w:t>
      </w:r>
      <w:r w:rsidR="00B3671D" w:rsidRPr="00B3671D">
        <w:rPr>
          <w:noProof w:val="0"/>
          <w:sz w:val="24"/>
        </w:rPr>
        <w:t>2016 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7032D16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D66E9" w:rsidRPr="00FD66E9">
        <w:rPr>
          <w:rFonts w:cs="Arial"/>
          <w:b/>
          <w:bCs/>
          <w:sz w:val="24"/>
        </w:rPr>
        <w:t>8.24.2.1</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2A9B6714"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BA6AF0">
        <w:rPr>
          <w:rFonts w:ascii="Arial" w:hAnsi="Arial" w:cs="Arial"/>
          <w:b/>
          <w:bCs/>
          <w:sz w:val="24"/>
        </w:rPr>
        <w:t>On coverage level selection related matter</w:t>
      </w:r>
      <w:r w:rsidR="00866DC9">
        <w:rPr>
          <w:rFonts w:ascii="Arial" w:hAnsi="Arial" w:cs="Arial"/>
          <w:b/>
          <w:bCs/>
          <w:sz w:val="24"/>
        </w:rPr>
        <w:t>s</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080820AB" w14:textId="3380D448" w:rsidR="00307A56" w:rsidRPr="00E245FD" w:rsidRDefault="00307A56" w:rsidP="00307A56">
      <w:pPr>
        <w:spacing w:after="0"/>
        <w:rPr>
          <w:bCs/>
          <w:sz w:val="18"/>
          <w:szCs w:val="18"/>
        </w:rPr>
      </w:pPr>
      <w:r>
        <w:rPr>
          <w:bCs/>
          <w:sz w:val="18"/>
          <w:szCs w:val="18"/>
        </w:rPr>
        <w:t xml:space="preserve">The procedure for UE to select the PRACH resources for initial access in described in 36.321. </w:t>
      </w:r>
      <w:r w:rsidRPr="008D599E">
        <w:rPr>
          <w:bCs/>
          <w:sz w:val="18"/>
          <w:szCs w:val="18"/>
        </w:rPr>
        <w:t xml:space="preserve">In short, UE will </w:t>
      </w:r>
      <w:r w:rsidR="00185B92" w:rsidRPr="008D599E">
        <w:rPr>
          <w:bCs/>
          <w:sz w:val="18"/>
          <w:szCs w:val="18"/>
        </w:rPr>
        <w:t xml:space="preserve">select the PRACH resources </w:t>
      </w:r>
      <w:r w:rsidRPr="008D599E">
        <w:rPr>
          <w:bCs/>
          <w:sz w:val="18"/>
          <w:szCs w:val="18"/>
        </w:rPr>
        <w:t>based on network signalled parameters. For example in case of NB-IoT network can</w:t>
      </w:r>
      <w:r>
        <w:rPr>
          <w:bCs/>
          <w:sz w:val="18"/>
          <w:szCs w:val="18"/>
        </w:rPr>
        <w:t xml:space="preserve"> define up to 3 different PRACH resource groups, among which UE will select based on the signalled  RSRP threshold (‘</w:t>
      </w:r>
      <w:r w:rsidRPr="00007C34">
        <w:rPr>
          <w:i/>
          <w:lang w:val="en-US"/>
        </w:rPr>
        <w:t>rsrp-ThresholdsPrachInfoList</w:t>
      </w:r>
      <w:r>
        <w:rPr>
          <w:bCs/>
          <w:sz w:val="18"/>
          <w:szCs w:val="18"/>
        </w:rPr>
        <w:t>’).</w:t>
      </w:r>
    </w:p>
    <w:p w14:paraId="74DE1CEA" w14:textId="77777777" w:rsidR="00307A56" w:rsidRDefault="00307A56" w:rsidP="00171463">
      <w:pPr>
        <w:spacing w:after="0"/>
        <w:rPr>
          <w:bCs/>
          <w:sz w:val="18"/>
          <w:szCs w:val="18"/>
        </w:rPr>
      </w:pPr>
    </w:p>
    <w:p w14:paraId="1FA1617C" w14:textId="6A5D9B43" w:rsidR="00CD4C7B" w:rsidRPr="006E13D1" w:rsidRDefault="00C608C8" w:rsidP="00CD4C7B">
      <w:pPr>
        <w:pStyle w:val="Heading1"/>
      </w:pPr>
      <w:r>
        <w:t>2</w:t>
      </w:r>
      <w:r>
        <w:tab/>
      </w:r>
      <w:r w:rsidR="00866DC9">
        <w:t>UE power class implications to the coverage level selection</w:t>
      </w:r>
    </w:p>
    <w:p w14:paraId="2425AC51" w14:textId="6FC29FF1" w:rsidR="00877F26" w:rsidRDefault="00866DC9" w:rsidP="006A28E7">
      <w:pPr>
        <w:spacing w:after="0"/>
        <w:rPr>
          <w:sz w:val="18"/>
        </w:rPr>
      </w:pPr>
      <w:r>
        <w:rPr>
          <w:sz w:val="18"/>
        </w:rPr>
        <w:t xml:space="preserve">As described in the introduction, NB-IoT (and eMTC) UE will select the PRACH resource </w:t>
      </w:r>
      <w:r w:rsidR="00307A56">
        <w:rPr>
          <w:sz w:val="18"/>
        </w:rPr>
        <w:t>based on the measured DL NRSRP. As a part of the PRACH resource configuration UE is provided by number of repetitions to use.</w:t>
      </w:r>
      <w:r w:rsidR="00902C48">
        <w:rPr>
          <w:sz w:val="18"/>
        </w:rPr>
        <w:t xml:space="preserve"> Network determines the PRACH resource configuration for each resource group according to the desired targets, for example to meet certain coverage.</w:t>
      </w:r>
      <w:r w:rsidR="00307A56">
        <w:rPr>
          <w:sz w:val="18"/>
        </w:rPr>
        <w:t xml:space="preserve"> Based on the </w:t>
      </w:r>
      <w:r w:rsidR="00902C48">
        <w:rPr>
          <w:sz w:val="18"/>
        </w:rPr>
        <w:t xml:space="preserve">parameters </w:t>
      </w:r>
      <w:r w:rsidR="00307A56">
        <w:rPr>
          <w:sz w:val="18"/>
        </w:rPr>
        <w:t xml:space="preserve">set </w:t>
      </w:r>
      <w:r w:rsidR="00902C48">
        <w:rPr>
          <w:sz w:val="18"/>
        </w:rPr>
        <w:t xml:space="preserve">by the selected </w:t>
      </w:r>
      <w:r w:rsidR="00307A56">
        <w:rPr>
          <w:sz w:val="18"/>
        </w:rPr>
        <w:t xml:space="preserve">level UE will then set it’s transmit power level accordingly. For example in NB-IoT where </w:t>
      </w:r>
      <w:r w:rsidR="00902C48">
        <w:rPr>
          <w:sz w:val="18"/>
        </w:rPr>
        <w:t xml:space="preserve">up to three </w:t>
      </w:r>
      <w:r w:rsidR="00307A56">
        <w:rPr>
          <w:sz w:val="18"/>
        </w:rPr>
        <w:t xml:space="preserve">different PRACH resource configurations are possible, </w:t>
      </w:r>
      <w:r w:rsidR="00885656">
        <w:rPr>
          <w:sz w:val="18"/>
        </w:rPr>
        <w:t>excep</w:t>
      </w:r>
      <w:r w:rsidR="00902C48">
        <w:rPr>
          <w:sz w:val="18"/>
        </w:rPr>
        <w:t>t for the lowest number of receptions UE will set it’s transmit power to the maximum configured level</w:t>
      </w:r>
      <w:r w:rsidR="001A7FC9">
        <w:rPr>
          <w:sz w:val="18"/>
        </w:rPr>
        <w:t>.</w:t>
      </w:r>
    </w:p>
    <w:p w14:paraId="2E8254A2" w14:textId="42B567A0" w:rsidR="00055AAE" w:rsidRDefault="00055AAE" w:rsidP="006A28E7">
      <w:pPr>
        <w:spacing w:after="0"/>
        <w:rPr>
          <w:sz w:val="18"/>
        </w:rPr>
      </w:pPr>
      <w:r>
        <w:rPr>
          <w:sz w:val="18"/>
        </w:rPr>
        <w:t>When network determines the used parameters for the different enhanced coverage levels, it needs to assume certain UE transmit power</w:t>
      </w:r>
      <w:r w:rsidR="00C11DFA">
        <w:rPr>
          <w:sz w:val="18"/>
        </w:rPr>
        <w:t>, to ensure good PRACH success ratio</w:t>
      </w:r>
      <w:r>
        <w:rPr>
          <w:sz w:val="18"/>
        </w:rPr>
        <w:t xml:space="preserve">. In case of the new low power UE power class, </w:t>
      </w:r>
      <w:r w:rsidR="00902C48">
        <w:rPr>
          <w:sz w:val="18"/>
        </w:rPr>
        <w:t>it</w:t>
      </w:r>
      <w:r>
        <w:rPr>
          <w:sz w:val="18"/>
        </w:rPr>
        <w:t xml:space="preserve"> </w:t>
      </w:r>
      <w:r w:rsidR="00902C48">
        <w:rPr>
          <w:sz w:val="18"/>
        </w:rPr>
        <w:t>be</w:t>
      </w:r>
      <w:r>
        <w:rPr>
          <w:sz w:val="18"/>
        </w:rPr>
        <w:t xml:space="preserve">comes challenging, if not impossible, to determine the PRACH resource parameters (e.g. repetitions) for enhanced coverage classes. This is already a somewhat a challenge with ideal RSRP accuracy and Rel-13 NB-IOT power classes (23dB and 20dBm), but further complicated by the non-ideal RSRP accuracy and the new lower power class. </w:t>
      </w:r>
      <w:r w:rsidR="00C11DFA">
        <w:rPr>
          <w:sz w:val="18"/>
        </w:rPr>
        <w:t xml:space="preserve">Setting the RSRP thresholds more apart (e.g. &gt;9dB) </w:t>
      </w:r>
      <w:r w:rsidR="00902C48">
        <w:rPr>
          <w:sz w:val="18"/>
        </w:rPr>
        <w:t xml:space="preserve">would not remove the problem as </w:t>
      </w:r>
      <w:r w:rsidR="00C11DFA">
        <w:rPr>
          <w:sz w:val="18"/>
        </w:rPr>
        <w:t>at the proximity of the thresholds</w:t>
      </w:r>
      <w:r w:rsidR="00902C48">
        <w:rPr>
          <w:sz w:val="18"/>
        </w:rPr>
        <w:t xml:space="preserve"> UE could still select non-desired PRACH resource.</w:t>
      </w:r>
      <w:r w:rsidR="00C11DFA">
        <w:rPr>
          <w:sz w:val="18"/>
        </w:rPr>
        <w:t xml:space="preserve"> Forcing UE to fal</w:t>
      </w:r>
      <w:r w:rsidR="00902C48">
        <w:rPr>
          <w:sz w:val="18"/>
        </w:rPr>
        <w:t>lback to procedure where UE would after a number of unsuccessful PRACH attempts,</w:t>
      </w:r>
      <w:r w:rsidR="00C11DFA">
        <w:rPr>
          <w:sz w:val="18"/>
        </w:rPr>
        <w:t xml:space="preserve"> </w:t>
      </w:r>
      <w:r w:rsidR="00902C48">
        <w:rPr>
          <w:sz w:val="18"/>
        </w:rPr>
        <w:t>change/</w:t>
      </w:r>
      <w:r w:rsidR="00C11DFA">
        <w:rPr>
          <w:sz w:val="18"/>
        </w:rPr>
        <w:t xml:space="preserve">increase </w:t>
      </w:r>
      <w:r w:rsidR="00902C48">
        <w:rPr>
          <w:sz w:val="18"/>
        </w:rPr>
        <w:t xml:space="preserve">the selected </w:t>
      </w:r>
      <w:r w:rsidR="00C11DFA">
        <w:rPr>
          <w:sz w:val="18"/>
        </w:rPr>
        <w:t>coverage class</w:t>
      </w:r>
      <w:r w:rsidR="00902C48">
        <w:rPr>
          <w:sz w:val="18"/>
        </w:rPr>
        <w:t>(/PRACH resource)</w:t>
      </w:r>
      <w:r w:rsidR="00C11DFA">
        <w:rPr>
          <w:sz w:val="18"/>
        </w:rPr>
        <w:t xml:space="preserve">, </w:t>
      </w:r>
      <w:r w:rsidR="00885656">
        <w:rPr>
          <w:sz w:val="18"/>
        </w:rPr>
        <w:t xml:space="preserve">which </w:t>
      </w:r>
      <w:r w:rsidR="00C11DFA">
        <w:rPr>
          <w:sz w:val="18"/>
        </w:rPr>
        <w:t>would increase the delay and the risk of exceeding the target 10s latency</w:t>
      </w:r>
      <w:r w:rsidR="00902C48">
        <w:rPr>
          <w:sz w:val="18"/>
        </w:rPr>
        <w:t xml:space="preserve"> for example for NB-IoT</w:t>
      </w:r>
      <w:r w:rsidR="00C11DFA">
        <w:rPr>
          <w:sz w:val="18"/>
        </w:rPr>
        <w:t xml:space="preserve">. </w:t>
      </w:r>
      <w:r>
        <w:rPr>
          <w:sz w:val="18"/>
        </w:rPr>
        <w:t>Therefor</w:t>
      </w:r>
      <w:r w:rsidR="00C11DFA">
        <w:rPr>
          <w:sz w:val="18"/>
        </w:rPr>
        <w:t>e</w:t>
      </w:r>
      <w:r>
        <w:rPr>
          <w:sz w:val="18"/>
        </w:rPr>
        <w:t xml:space="preserve"> it would seem preferable that the UE transmit power class would be in some manner accounted in PRACH resource selection. Namely, one could envision that UE would adjust the provided thresholds or the used RSRP measurement based on the UE power class. Detailed solution would appear to be more under RAN2 jurisdiction, and hence it is proposed that RAN4 would send an LS to RAN2 asking RAN2 to define that the coverage level selection is adjusted according to the UE power class.</w:t>
      </w:r>
    </w:p>
    <w:p w14:paraId="4D59A161" w14:textId="77777777" w:rsidR="00055AAE" w:rsidRDefault="00055AAE" w:rsidP="006A28E7">
      <w:pPr>
        <w:spacing w:after="0"/>
        <w:rPr>
          <w:sz w:val="18"/>
        </w:rPr>
      </w:pPr>
    </w:p>
    <w:p w14:paraId="0290DC2F" w14:textId="70F77FBC" w:rsidR="00055AAE" w:rsidRDefault="00055AAE" w:rsidP="006A28E7">
      <w:pPr>
        <w:spacing w:after="0"/>
        <w:rPr>
          <w:sz w:val="18"/>
        </w:rPr>
      </w:pPr>
      <w:r w:rsidRPr="00055AAE">
        <w:rPr>
          <w:b/>
          <w:sz w:val="18"/>
        </w:rPr>
        <w:t>Proposal 1</w:t>
      </w:r>
      <w:r>
        <w:rPr>
          <w:sz w:val="18"/>
        </w:rPr>
        <w:t xml:space="preserve">: It is proposed that RAN4 sends an LS to RAN2 asking RAN2 to define that the coverage level selection </w:t>
      </w:r>
      <w:r w:rsidR="001A7FC9">
        <w:rPr>
          <w:sz w:val="18"/>
        </w:rPr>
        <w:t xml:space="preserve">random access procedure </w:t>
      </w:r>
      <w:r>
        <w:rPr>
          <w:sz w:val="18"/>
        </w:rPr>
        <w:t>is adjusted according to the UE power class.</w:t>
      </w:r>
    </w:p>
    <w:p w14:paraId="4FBFC9C0" w14:textId="221D93AA" w:rsidR="00CD4C7B" w:rsidRPr="006E13D1" w:rsidRDefault="00C608C8" w:rsidP="00CD4C7B">
      <w:pPr>
        <w:pStyle w:val="Heading1"/>
      </w:pPr>
      <w:r>
        <w:t>3</w:t>
      </w:r>
      <w:r>
        <w:tab/>
        <w:t>Conclusion</w:t>
      </w:r>
      <w:r w:rsidR="00F909AE">
        <w:t>s</w:t>
      </w:r>
    </w:p>
    <w:p w14:paraId="0119B2CF" w14:textId="4947473D" w:rsidR="005252D5" w:rsidRDefault="00F826F8" w:rsidP="007D56BE">
      <w:pPr>
        <w:spacing w:after="0"/>
        <w:rPr>
          <w:sz w:val="18"/>
        </w:rPr>
      </w:pPr>
      <w:r>
        <w:rPr>
          <w:sz w:val="18"/>
        </w:rPr>
        <w:t xml:space="preserve">In this contribution </w:t>
      </w:r>
      <w:r w:rsidR="008D599E">
        <w:rPr>
          <w:sz w:val="18"/>
        </w:rPr>
        <w:t>we have discussed the implications of new NB-IoT UE power class to random access procedure and propose to send an LS to RAN2</w:t>
      </w:r>
      <w:r w:rsidR="00C6574E">
        <w:rPr>
          <w:sz w:val="18"/>
        </w:rPr>
        <w:t xml:space="preserve"> [1]</w:t>
      </w:r>
    </w:p>
    <w:p w14:paraId="08B956E5" w14:textId="77777777" w:rsidR="00C6574E" w:rsidRDefault="00C6574E" w:rsidP="007D56BE">
      <w:pPr>
        <w:spacing w:after="0"/>
        <w:rPr>
          <w:sz w:val="18"/>
        </w:rPr>
      </w:pPr>
    </w:p>
    <w:p w14:paraId="4E84C3E7" w14:textId="30C73D4F" w:rsidR="00C6574E" w:rsidRDefault="00C6574E" w:rsidP="00C6574E">
      <w:pPr>
        <w:pStyle w:val="Heading1"/>
        <w:rPr>
          <w:lang w:val="en-US"/>
        </w:rPr>
      </w:pPr>
      <w:r>
        <w:rPr>
          <w:lang w:val="en-US"/>
        </w:rPr>
        <w:t>4 References</w:t>
      </w:r>
    </w:p>
    <w:p w14:paraId="565C5F77" w14:textId="437691C2" w:rsidR="00C6574E" w:rsidRPr="00C6574E" w:rsidRDefault="00C6574E" w:rsidP="00C6574E">
      <w:pPr>
        <w:rPr>
          <w:lang w:val="en-US"/>
        </w:rPr>
      </w:pPr>
      <w:r>
        <w:rPr>
          <w:lang w:val="en-US"/>
        </w:rPr>
        <w:t>[1]</w:t>
      </w:r>
      <w:r w:rsidRPr="00C6574E">
        <w:t xml:space="preserve"> </w:t>
      </w:r>
      <w:r w:rsidRPr="00C6574E">
        <w:rPr>
          <w:lang w:val="en-US"/>
        </w:rPr>
        <w:t>R4-1609830</w:t>
      </w:r>
      <w:r>
        <w:rPr>
          <w:lang w:val="en-US"/>
        </w:rPr>
        <w:t xml:space="preserve">, </w:t>
      </w:r>
      <w:r w:rsidRPr="00C6574E">
        <w:rPr>
          <w:lang w:val="en-US"/>
        </w:rPr>
        <w:t>Draft Reply LS on RF requirements for category NB1 UEs</w:t>
      </w:r>
      <w:r>
        <w:rPr>
          <w:lang w:val="en-US"/>
        </w:rPr>
        <w:t>, Nokia, RAN4#81</w:t>
      </w:r>
      <w:bookmarkStart w:id="1" w:name="_GoBack"/>
      <w:bookmarkEnd w:id="1"/>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79B02" w14:textId="77777777" w:rsidR="00444BAD" w:rsidRDefault="00444BAD">
      <w:r>
        <w:separator/>
      </w:r>
    </w:p>
  </w:endnote>
  <w:endnote w:type="continuationSeparator" w:id="0">
    <w:p w14:paraId="48405D12" w14:textId="77777777" w:rsidR="00444BAD" w:rsidRDefault="00444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668F1" w14:textId="77777777" w:rsidR="00444BAD" w:rsidRDefault="00444BAD">
      <w:r>
        <w:separator/>
      </w:r>
    </w:p>
  </w:footnote>
  <w:footnote w:type="continuationSeparator" w:id="0">
    <w:p w14:paraId="53D4C53B" w14:textId="77777777" w:rsidR="00444BAD" w:rsidRDefault="00444B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2"/>
  </w:num>
  <w:num w:numId="8">
    <w:abstractNumId w:val="16"/>
  </w:num>
  <w:num w:numId="9">
    <w:abstractNumId w:val="4"/>
  </w:num>
  <w:num w:numId="10">
    <w:abstractNumId w:val="11"/>
  </w:num>
  <w:num w:numId="11">
    <w:abstractNumId w:val="3"/>
  </w:num>
  <w:num w:numId="12">
    <w:abstractNumId w:val="19"/>
  </w:num>
  <w:num w:numId="13">
    <w:abstractNumId w:val="16"/>
  </w:num>
  <w:num w:numId="14">
    <w:abstractNumId w:val="20"/>
  </w:num>
  <w:num w:numId="15">
    <w:abstractNumId w:val="13"/>
  </w:num>
  <w:num w:numId="16">
    <w:abstractNumId w:val="15"/>
  </w:num>
  <w:num w:numId="17">
    <w:abstractNumId w:val="14"/>
  </w:num>
  <w:num w:numId="18">
    <w:abstractNumId w:val="5"/>
  </w:num>
  <w:num w:numId="19">
    <w:abstractNumId w:val="10"/>
  </w:num>
  <w:num w:numId="20">
    <w:abstractNumId w:val="17"/>
  </w:num>
  <w:num w:numId="21">
    <w:abstractNumId w:val="8"/>
  </w:num>
  <w:num w:numId="22">
    <w:abstractNumId w:val="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145D"/>
    <w:rsid w:val="00017313"/>
    <w:rsid w:val="000300D0"/>
    <w:rsid w:val="000305C8"/>
    <w:rsid w:val="00030689"/>
    <w:rsid w:val="00033397"/>
    <w:rsid w:val="000365B5"/>
    <w:rsid w:val="00040095"/>
    <w:rsid w:val="00055AAE"/>
    <w:rsid w:val="000667FA"/>
    <w:rsid w:val="00071FFA"/>
    <w:rsid w:val="000721A4"/>
    <w:rsid w:val="00073190"/>
    <w:rsid w:val="0007527A"/>
    <w:rsid w:val="00080512"/>
    <w:rsid w:val="00081167"/>
    <w:rsid w:val="000830B8"/>
    <w:rsid w:val="00090468"/>
    <w:rsid w:val="00092463"/>
    <w:rsid w:val="00097704"/>
    <w:rsid w:val="000A1A7C"/>
    <w:rsid w:val="000A4929"/>
    <w:rsid w:val="000B120E"/>
    <w:rsid w:val="000B6232"/>
    <w:rsid w:val="000B6309"/>
    <w:rsid w:val="000B7679"/>
    <w:rsid w:val="000B7BCF"/>
    <w:rsid w:val="000C02E7"/>
    <w:rsid w:val="000C250C"/>
    <w:rsid w:val="000C3813"/>
    <w:rsid w:val="000C522B"/>
    <w:rsid w:val="000D4E52"/>
    <w:rsid w:val="000D58AB"/>
    <w:rsid w:val="000D64D4"/>
    <w:rsid w:val="000D771B"/>
    <w:rsid w:val="000F583D"/>
    <w:rsid w:val="000F7070"/>
    <w:rsid w:val="00103E62"/>
    <w:rsid w:val="00105C1B"/>
    <w:rsid w:val="00115FD6"/>
    <w:rsid w:val="00116225"/>
    <w:rsid w:val="00147B64"/>
    <w:rsid w:val="001509A1"/>
    <w:rsid w:val="00156982"/>
    <w:rsid w:val="001654C3"/>
    <w:rsid w:val="0016633B"/>
    <w:rsid w:val="00171463"/>
    <w:rsid w:val="00172D1A"/>
    <w:rsid w:val="001741A0"/>
    <w:rsid w:val="00176E94"/>
    <w:rsid w:val="0018168F"/>
    <w:rsid w:val="00183421"/>
    <w:rsid w:val="001842C2"/>
    <w:rsid w:val="00184951"/>
    <w:rsid w:val="0018583D"/>
    <w:rsid w:val="00185B92"/>
    <w:rsid w:val="001863F5"/>
    <w:rsid w:val="00194CD0"/>
    <w:rsid w:val="00194E93"/>
    <w:rsid w:val="001A2A06"/>
    <w:rsid w:val="001A7FC9"/>
    <w:rsid w:val="001B49C9"/>
    <w:rsid w:val="001B7DA9"/>
    <w:rsid w:val="001C5CCF"/>
    <w:rsid w:val="001D2D88"/>
    <w:rsid w:val="001D3BFF"/>
    <w:rsid w:val="001D662B"/>
    <w:rsid w:val="001D68E2"/>
    <w:rsid w:val="001E5E16"/>
    <w:rsid w:val="001E7664"/>
    <w:rsid w:val="001F168B"/>
    <w:rsid w:val="001F36CE"/>
    <w:rsid w:val="001F7831"/>
    <w:rsid w:val="00201C2F"/>
    <w:rsid w:val="00204045"/>
    <w:rsid w:val="00211D93"/>
    <w:rsid w:val="00217539"/>
    <w:rsid w:val="002220DD"/>
    <w:rsid w:val="0022606D"/>
    <w:rsid w:val="00231A80"/>
    <w:rsid w:val="00234E78"/>
    <w:rsid w:val="00241B8E"/>
    <w:rsid w:val="002519DA"/>
    <w:rsid w:val="00256F2C"/>
    <w:rsid w:val="00262163"/>
    <w:rsid w:val="002710CA"/>
    <w:rsid w:val="0027345D"/>
    <w:rsid w:val="002747EC"/>
    <w:rsid w:val="00283F97"/>
    <w:rsid w:val="00284494"/>
    <w:rsid w:val="002845F1"/>
    <w:rsid w:val="002855BF"/>
    <w:rsid w:val="0028563D"/>
    <w:rsid w:val="00290BB8"/>
    <w:rsid w:val="002949B1"/>
    <w:rsid w:val="002C52AF"/>
    <w:rsid w:val="002C7FDB"/>
    <w:rsid w:val="002D3588"/>
    <w:rsid w:val="002D37EA"/>
    <w:rsid w:val="002F0D22"/>
    <w:rsid w:val="0030003D"/>
    <w:rsid w:val="00304A8D"/>
    <w:rsid w:val="00307A56"/>
    <w:rsid w:val="00316195"/>
    <w:rsid w:val="003161B4"/>
    <w:rsid w:val="003172DC"/>
    <w:rsid w:val="00322FA8"/>
    <w:rsid w:val="00325B90"/>
    <w:rsid w:val="00326069"/>
    <w:rsid w:val="00352D97"/>
    <w:rsid w:val="0035462D"/>
    <w:rsid w:val="0035791B"/>
    <w:rsid w:val="00367759"/>
    <w:rsid w:val="00370277"/>
    <w:rsid w:val="00384421"/>
    <w:rsid w:val="00394576"/>
    <w:rsid w:val="003A4E98"/>
    <w:rsid w:val="003A5A3E"/>
    <w:rsid w:val="003B0D89"/>
    <w:rsid w:val="003B33EC"/>
    <w:rsid w:val="003C0494"/>
    <w:rsid w:val="003C21BD"/>
    <w:rsid w:val="003C4E37"/>
    <w:rsid w:val="003D6E96"/>
    <w:rsid w:val="003E16BE"/>
    <w:rsid w:val="003E648B"/>
    <w:rsid w:val="00401855"/>
    <w:rsid w:val="004066C0"/>
    <w:rsid w:val="0043021C"/>
    <w:rsid w:val="00432EA4"/>
    <w:rsid w:val="004337BD"/>
    <w:rsid w:val="00442797"/>
    <w:rsid w:val="00444BAD"/>
    <w:rsid w:val="00445AB5"/>
    <w:rsid w:val="0045347A"/>
    <w:rsid w:val="004551C1"/>
    <w:rsid w:val="00466118"/>
    <w:rsid w:val="00476542"/>
    <w:rsid w:val="00477455"/>
    <w:rsid w:val="00481014"/>
    <w:rsid w:val="004813D0"/>
    <w:rsid w:val="004819E2"/>
    <w:rsid w:val="00482066"/>
    <w:rsid w:val="0048229C"/>
    <w:rsid w:val="004A0324"/>
    <w:rsid w:val="004A20E8"/>
    <w:rsid w:val="004A26DA"/>
    <w:rsid w:val="004A4285"/>
    <w:rsid w:val="004A51E7"/>
    <w:rsid w:val="004B1A4A"/>
    <w:rsid w:val="004B4FB4"/>
    <w:rsid w:val="004D2FAA"/>
    <w:rsid w:val="004D3578"/>
    <w:rsid w:val="004D380D"/>
    <w:rsid w:val="004E213A"/>
    <w:rsid w:val="004F29C9"/>
    <w:rsid w:val="00503171"/>
    <w:rsid w:val="00506060"/>
    <w:rsid w:val="00507AF5"/>
    <w:rsid w:val="0051369E"/>
    <w:rsid w:val="0051469E"/>
    <w:rsid w:val="005151D2"/>
    <w:rsid w:val="005252D5"/>
    <w:rsid w:val="00534DA0"/>
    <w:rsid w:val="005376E1"/>
    <w:rsid w:val="00540EF4"/>
    <w:rsid w:val="00543E6C"/>
    <w:rsid w:val="00545EAB"/>
    <w:rsid w:val="00546DC4"/>
    <w:rsid w:val="00546DCA"/>
    <w:rsid w:val="00547A4C"/>
    <w:rsid w:val="00565087"/>
    <w:rsid w:val="0056573F"/>
    <w:rsid w:val="0059000D"/>
    <w:rsid w:val="00592A31"/>
    <w:rsid w:val="005935C6"/>
    <w:rsid w:val="005A16DC"/>
    <w:rsid w:val="005A1848"/>
    <w:rsid w:val="005B0554"/>
    <w:rsid w:val="005B2EA4"/>
    <w:rsid w:val="005B3245"/>
    <w:rsid w:val="005C0FDB"/>
    <w:rsid w:val="005C1BF3"/>
    <w:rsid w:val="005C2293"/>
    <w:rsid w:val="005D343C"/>
    <w:rsid w:val="005E5F83"/>
    <w:rsid w:val="005F5C79"/>
    <w:rsid w:val="00600984"/>
    <w:rsid w:val="006028B1"/>
    <w:rsid w:val="00611566"/>
    <w:rsid w:val="00616F25"/>
    <w:rsid w:val="00625433"/>
    <w:rsid w:val="00633831"/>
    <w:rsid w:val="0064349F"/>
    <w:rsid w:val="00646D99"/>
    <w:rsid w:val="006475B9"/>
    <w:rsid w:val="006516F9"/>
    <w:rsid w:val="00654974"/>
    <w:rsid w:val="006550E8"/>
    <w:rsid w:val="00656910"/>
    <w:rsid w:val="0066204B"/>
    <w:rsid w:val="00664B16"/>
    <w:rsid w:val="00665F61"/>
    <w:rsid w:val="006776D1"/>
    <w:rsid w:val="006806B5"/>
    <w:rsid w:val="0068143A"/>
    <w:rsid w:val="00685F26"/>
    <w:rsid w:val="006A0B35"/>
    <w:rsid w:val="006A28E7"/>
    <w:rsid w:val="006B19D5"/>
    <w:rsid w:val="006B6C1A"/>
    <w:rsid w:val="006C115F"/>
    <w:rsid w:val="006C2F98"/>
    <w:rsid w:val="006C48CB"/>
    <w:rsid w:val="006C66D8"/>
    <w:rsid w:val="006C7481"/>
    <w:rsid w:val="006D1E24"/>
    <w:rsid w:val="006D6055"/>
    <w:rsid w:val="006F3924"/>
    <w:rsid w:val="006F6A2C"/>
    <w:rsid w:val="00702306"/>
    <w:rsid w:val="007054E8"/>
    <w:rsid w:val="007201A8"/>
    <w:rsid w:val="007202FD"/>
    <w:rsid w:val="00726ECF"/>
    <w:rsid w:val="00734A5B"/>
    <w:rsid w:val="00744E76"/>
    <w:rsid w:val="00745DF4"/>
    <w:rsid w:val="00751E84"/>
    <w:rsid w:val="007546F4"/>
    <w:rsid w:val="00755597"/>
    <w:rsid w:val="00755CCE"/>
    <w:rsid w:val="00757D40"/>
    <w:rsid w:val="00763A99"/>
    <w:rsid w:val="00772D0D"/>
    <w:rsid w:val="00773A5C"/>
    <w:rsid w:val="00781F0F"/>
    <w:rsid w:val="00783CF8"/>
    <w:rsid w:val="00785A41"/>
    <w:rsid w:val="0078727C"/>
    <w:rsid w:val="00794703"/>
    <w:rsid w:val="007A0D95"/>
    <w:rsid w:val="007A2E8D"/>
    <w:rsid w:val="007A6DD5"/>
    <w:rsid w:val="007A7A31"/>
    <w:rsid w:val="007B18D8"/>
    <w:rsid w:val="007C095F"/>
    <w:rsid w:val="007C20EA"/>
    <w:rsid w:val="007C367C"/>
    <w:rsid w:val="007D4B8E"/>
    <w:rsid w:val="007D56BE"/>
    <w:rsid w:val="007E0E7C"/>
    <w:rsid w:val="007E3F64"/>
    <w:rsid w:val="007E5ACF"/>
    <w:rsid w:val="007F3BC4"/>
    <w:rsid w:val="008028A4"/>
    <w:rsid w:val="00803572"/>
    <w:rsid w:val="008068B6"/>
    <w:rsid w:val="00814B79"/>
    <w:rsid w:val="00816D4D"/>
    <w:rsid w:val="00823F2B"/>
    <w:rsid w:val="008268CE"/>
    <w:rsid w:val="008314F0"/>
    <w:rsid w:val="00834AD1"/>
    <w:rsid w:val="008353F8"/>
    <w:rsid w:val="00843BD9"/>
    <w:rsid w:val="008531D2"/>
    <w:rsid w:val="008610FC"/>
    <w:rsid w:val="0086539A"/>
    <w:rsid w:val="00865FF5"/>
    <w:rsid w:val="008663F0"/>
    <w:rsid w:val="00866DC9"/>
    <w:rsid w:val="0086716D"/>
    <w:rsid w:val="0087443D"/>
    <w:rsid w:val="008768CA"/>
    <w:rsid w:val="00877F26"/>
    <w:rsid w:val="00880559"/>
    <w:rsid w:val="00881B80"/>
    <w:rsid w:val="00883564"/>
    <w:rsid w:val="008840FF"/>
    <w:rsid w:val="00884944"/>
    <w:rsid w:val="00885656"/>
    <w:rsid w:val="00886976"/>
    <w:rsid w:val="00886E81"/>
    <w:rsid w:val="008A1F7A"/>
    <w:rsid w:val="008A7413"/>
    <w:rsid w:val="008B0648"/>
    <w:rsid w:val="008B2259"/>
    <w:rsid w:val="008B7A6D"/>
    <w:rsid w:val="008C3221"/>
    <w:rsid w:val="008D599E"/>
    <w:rsid w:val="008D7B95"/>
    <w:rsid w:val="008E4342"/>
    <w:rsid w:val="008F32DB"/>
    <w:rsid w:val="0090271F"/>
    <w:rsid w:val="00902C48"/>
    <w:rsid w:val="0091687F"/>
    <w:rsid w:val="00916B4F"/>
    <w:rsid w:val="009175D3"/>
    <w:rsid w:val="00931061"/>
    <w:rsid w:val="00933DF8"/>
    <w:rsid w:val="00933E02"/>
    <w:rsid w:val="009368F7"/>
    <w:rsid w:val="00937E12"/>
    <w:rsid w:val="00942EC2"/>
    <w:rsid w:val="00961B32"/>
    <w:rsid w:val="009664FF"/>
    <w:rsid w:val="00974BB0"/>
    <w:rsid w:val="00977040"/>
    <w:rsid w:val="009802BA"/>
    <w:rsid w:val="00980D60"/>
    <w:rsid w:val="00983994"/>
    <w:rsid w:val="009957D3"/>
    <w:rsid w:val="00997F3F"/>
    <w:rsid w:val="009B04B1"/>
    <w:rsid w:val="009B07CD"/>
    <w:rsid w:val="009C0FC4"/>
    <w:rsid w:val="009C229E"/>
    <w:rsid w:val="009C3AFC"/>
    <w:rsid w:val="009C6446"/>
    <w:rsid w:val="009C7434"/>
    <w:rsid w:val="009D3E41"/>
    <w:rsid w:val="009D547F"/>
    <w:rsid w:val="009E6120"/>
    <w:rsid w:val="009E7A4D"/>
    <w:rsid w:val="009F1CA2"/>
    <w:rsid w:val="009F62EC"/>
    <w:rsid w:val="009F6E12"/>
    <w:rsid w:val="00A06A73"/>
    <w:rsid w:val="00A10F02"/>
    <w:rsid w:val="00A122CF"/>
    <w:rsid w:val="00A14B2B"/>
    <w:rsid w:val="00A325B1"/>
    <w:rsid w:val="00A36BCE"/>
    <w:rsid w:val="00A41AF6"/>
    <w:rsid w:val="00A45FE2"/>
    <w:rsid w:val="00A47851"/>
    <w:rsid w:val="00A53724"/>
    <w:rsid w:val="00A558DF"/>
    <w:rsid w:val="00A5684F"/>
    <w:rsid w:val="00A575A8"/>
    <w:rsid w:val="00A70614"/>
    <w:rsid w:val="00A70BEF"/>
    <w:rsid w:val="00A7177C"/>
    <w:rsid w:val="00A73D42"/>
    <w:rsid w:val="00A82346"/>
    <w:rsid w:val="00A9671C"/>
    <w:rsid w:val="00AA31D3"/>
    <w:rsid w:val="00AA5E39"/>
    <w:rsid w:val="00AB21D9"/>
    <w:rsid w:val="00AC4BFF"/>
    <w:rsid w:val="00AD0ACD"/>
    <w:rsid w:val="00AE040B"/>
    <w:rsid w:val="00AF3271"/>
    <w:rsid w:val="00B00D9F"/>
    <w:rsid w:val="00B00FC1"/>
    <w:rsid w:val="00B05FE9"/>
    <w:rsid w:val="00B075FF"/>
    <w:rsid w:val="00B106C3"/>
    <w:rsid w:val="00B12686"/>
    <w:rsid w:val="00B151BE"/>
    <w:rsid w:val="00B15449"/>
    <w:rsid w:val="00B1576F"/>
    <w:rsid w:val="00B21FDB"/>
    <w:rsid w:val="00B22A1E"/>
    <w:rsid w:val="00B35A7C"/>
    <w:rsid w:val="00B3671D"/>
    <w:rsid w:val="00B36A57"/>
    <w:rsid w:val="00B37D83"/>
    <w:rsid w:val="00B403B3"/>
    <w:rsid w:val="00B419A4"/>
    <w:rsid w:val="00B41E66"/>
    <w:rsid w:val="00B421F2"/>
    <w:rsid w:val="00B47FD1"/>
    <w:rsid w:val="00B52126"/>
    <w:rsid w:val="00B55E03"/>
    <w:rsid w:val="00B62C44"/>
    <w:rsid w:val="00B643EA"/>
    <w:rsid w:val="00B65110"/>
    <w:rsid w:val="00B729FF"/>
    <w:rsid w:val="00B75553"/>
    <w:rsid w:val="00B7710D"/>
    <w:rsid w:val="00B84530"/>
    <w:rsid w:val="00B858DB"/>
    <w:rsid w:val="00B85923"/>
    <w:rsid w:val="00B93022"/>
    <w:rsid w:val="00B958F1"/>
    <w:rsid w:val="00B9597D"/>
    <w:rsid w:val="00B96C86"/>
    <w:rsid w:val="00BA0577"/>
    <w:rsid w:val="00BA247D"/>
    <w:rsid w:val="00BA6AF0"/>
    <w:rsid w:val="00BB17FC"/>
    <w:rsid w:val="00BB2E05"/>
    <w:rsid w:val="00BC4D65"/>
    <w:rsid w:val="00BC7898"/>
    <w:rsid w:val="00BD0A57"/>
    <w:rsid w:val="00BE5542"/>
    <w:rsid w:val="00BE749D"/>
    <w:rsid w:val="00BF021E"/>
    <w:rsid w:val="00BF4D83"/>
    <w:rsid w:val="00BF7487"/>
    <w:rsid w:val="00C013D6"/>
    <w:rsid w:val="00C10CB9"/>
    <w:rsid w:val="00C11DFA"/>
    <w:rsid w:val="00C12B51"/>
    <w:rsid w:val="00C16CAB"/>
    <w:rsid w:val="00C17F2A"/>
    <w:rsid w:val="00C2422B"/>
    <w:rsid w:val="00C33045"/>
    <w:rsid w:val="00C33079"/>
    <w:rsid w:val="00C50588"/>
    <w:rsid w:val="00C522DE"/>
    <w:rsid w:val="00C523F4"/>
    <w:rsid w:val="00C57DCA"/>
    <w:rsid w:val="00C608C8"/>
    <w:rsid w:val="00C60F8F"/>
    <w:rsid w:val="00C6574E"/>
    <w:rsid w:val="00C659DA"/>
    <w:rsid w:val="00C67C94"/>
    <w:rsid w:val="00C70261"/>
    <w:rsid w:val="00C720DE"/>
    <w:rsid w:val="00C737CC"/>
    <w:rsid w:val="00C83A13"/>
    <w:rsid w:val="00C905FB"/>
    <w:rsid w:val="00C91888"/>
    <w:rsid w:val="00C92312"/>
    <w:rsid w:val="00CA3D0C"/>
    <w:rsid w:val="00CA7F1B"/>
    <w:rsid w:val="00CB4FB2"/>
    <w:rsid w:val="00CB69BA"/>
    <w:rsid w:val="00CB7E17"/>
    <w:rsid w:val="00CC1E29"/>
    <w:rsid w:val="00CC559E"/>
    <w:rsid w:val="00CD4C7B"/>
    <w:rsid w:val="00CD7510"/>
    <w:rsid w:val="00CE0A31"/>
    <w:rsid w:val="00CE2626"/>
    <w:rsid w:val="00CE4AA6"/>
    <w:rsid w:val="00CE58A8"/>
    <w:rsid w:val="00CF14BD"/>
    <w:rsid w:val="00CF18E5"/>
    <w:rsid w:val="00D0150E"/>
    <w:rsid w:val="00D15120"/>
    <w:rsid w:val="00D203BA"/>
    <w:rsid w:val="00D20564"/>
    <w:rsid w:val="00D30C3E"/>
    <w:rsid w:val="00D338A9"/>
    <w:rsid w:val="00D50815"/>
    <w:rsid w:val="00D551E2"/>
    <w:rsid w:val="00D70829"/>
    <w:rsid w:val="00D70CC2"/>
    <w:rsid w:val="00D738D6"/>
    <w:rsid w:val="00D80795"/>
    <w:rsid w:val="00D83270"/>
    <w:rsid w:val="00D87E00"/>
    <w:rsid w:val="00D9134D"/>
    <w:rsid w:val="00D93803"/>
    <w:rsid w:val="00D94F9F"/>
    <w:rsid w:val="00D95CF9"/>
    <w:rsid w:val="00D96D11"/>
    <w:rsid w:val="00D97702"/>
    <w:rsid w:val="00DA3EDB"/>
    <w:rsid w:val="00DA7A03"/>
    <w:rsid w:val="00DB1818"/>
    <w:rsid w:val="00DB5C8B"/>
    <w:rsid w:val="00DC1D94"/>
    <w:rsid w:val="00DC309B"/>
    <w:rsid w:val="00DC4DA2"/>
    <w:rsid w:val="00DD650B"/>
    <w:rsid w:val="00DF416E"/>
    <w:rsid w:val="00DF59E1"/>
    <w:rsid w:val="00DF739E"/>
    <w:rsid w:val="00E001D3"/>
    <w:rsid w:val="00E03893"/>
    <w:rsid w:val="00E1575F"/>
    <w:rsid w:val="00E16739"/>
    <w:rsid w:val="00E223B2"/>
    <w:rsid w:val="00E245FD"/>
    <w:rsid w:val="00E275A4"/>
    <w:rsid w:val="00E33458"/>
    <w:rsid w:val="00E4045F"/>
    <w:rsid w:val="00E53962"/>
    <w:rsid w:val="00E5474E"/>
    <w:rsid w:val="00E6140C"/>
    <w:rsid w:val="00E622D3"/>
    <w:rsid w:val="00E62835"/>
    <w:rsid w:val="00E63184"/>
    <w:rsid w:val="00E67834"/>
    <w:rsid w:val="00E743E5"/>
    <w:rsid w:val="00E7504C"/>
    <w:rsid w:val="00E77645"/>
    <w:rsid w:val="00E779F0"/>
    <w:rsid w:val="00E77E70"/>
    <w:rsid w:val="00E80B82"/>
    <w:rsid w:val="00E8314E"/>
    <w:rsid w:val="00E85882"/>
    <w:rsid w:val="00E915F0"/>
    <w:rsid w:val="00E92666"/>
    <w:rsid w:val="00E92AC9"/>
    <w:rsid w:val="00E93DCB"/>
    <w:rsid w:val="00E9454B"/>
    <w:rsid w:val="00EA05AE"/>
    <w:rsid w:val="00EA07EA"/>
    <w:rsid w:val="00EA399D"/>
    <w:rsid w:val="00EA50F9"/>
    <w:rsid w:val="00EB2948"/>
    <w:rsid w:val="00EC4A25"/>
    <w:rsid w:val="00EE0F99"/>
    <w:rsid w:val="00EE4C68"/>
    <w:rsid w:val="00EE4D8F"/>
    <w:rsid w:val="00EE61A4"/>
    <w:rsid w:val="00EF6B50"/>
    <w:rsid w:val="00F025A2"/>
    <w:rsid w:val="00F07388"/>
    <w:rsid w:val="00F078C8"/>
    <w:rsid w:val="00F110DD"/>
    <w:rsid w:val="00F139BA"/>
    <w:rsid w:val="00F168B8"/>
    <w:rsid w:val="00F2026E"/>
    <w:rsid w:val="00F2210A"/>
    <w:rsid w:val="00F360F1"/>
    <w:rsid w:val="00F37743"/>
    <w:rsid w:val="00F419F4"/>
    <w:rsid w:val="00F54A3D"/>
    <w:rsid w:val="00F57A8E"/>
    <w:rsid w:val="00F61B3C"/>
    <w:rsid w:val="00F653B8"/>
    <w:rsid w:val="00F6613D"/>
    <w:rsid w:val="00F704A2"/>
    <w:rsid w:val="00F743A2"/>
    <w:rsid w:val="00F746ED"/>
    <w:rsid w:val="00F76F8F"/>
    <w:rsid w:val="00F81833"/>
    <w:rsid w:val="00F826F8"/>
    <w:rsid w:val="00F82E70"/>
    <w:rsid w:val="00F83E7E"/>
    <w:rsid w:val="00F86180"/>
    <w:rsid w:val="00F909AE"/>
    <w:rsid w:val="00F9595C"/>
    <w:rsid w:val="00F95998"/>
    <w:rsid w:val="00F9789D"/>
    <w:rsid w:val="00FA1266"/>
    <w:rsid w:val="00FA5190"/>
    <w:rsid w:val="00FA7EDB"/>
    <w:rsid w:val="00FB66B2"/>
    <w:rsid w:val="00FB7208"/>
    <w:rsid w:val="00FC1192"/>
    <w:rsid w:val="00FC562B"/>
    <w:rsid w:val="00FC6C6F"/>
    <w:rsid w:val="00FD00C4"/>
    <w:rsid w:val="00FD03D1"/>
    <w:rsid w:val="00FD1732"/>
    <w:rsid w:val="00FD4976"/>
    <w:rsid w:val="00FD5DB4"/>
    <w:rsid w:val="00FD6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E0879-BD24-48D2-96AB-18EBE4322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1</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3238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Vasenkari, Petri J. (Nokia - FI/Espoo)</cp:lastModifiedBy>
  <cp:revision>3</cp:revision>
  <dcterms:created xsi:type="dcterms:W3CDTF">2016-11-04T07:56:00Z</dcterms:created>
  <dcterms:modified xsi:type="dcterms:W3CDTF">2016-11-04T08:21:00Z</dcterms:modified>
</cp:coreProperties>
</file>