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006772E3" w:rsidR="00A45FE2" w:rsidRPr="0016316A" w:rsidRDefault="00A45FE2" w:rsidP="00A45FE2">
      <w:pPr>
        <w:pStyle w:val="Header"/>
        <w:tabs>
          <w:tab w:val="right" w:pos="9639"/>
        </w:tabs>
        <w:rPr>
          <w:rFonts w:cs="Arial"/>
          <w:bCs/>
          <w:i/>
          <w:noProof w:val="0"/>
          <w:sz w:val="32"/>
          <w:lang w:eastAsia="zh-CN"/>
        </w:rPr>
      </w:pPr>
      <w:bookmarkStart w:id="0" w:name="_GoBack"/>
      <w:bookmarkEnd w:id="0"/>
      <w:r w:rsidRPr="007B7496">
        <w:rPr>
          <w:bCs/>
          <w:noProof w:val="0"/>
          <w:sz w:val="24"/>
        </w:rPr>
        <w:t>3GPP T</w:t>
      </w:r>
      <w:bookmarkStart w:id="1" w:name="_Ref452454252"/>
      <w:bookmarkEnd w:id="1"/>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F437DA">
        <w:rPr>
          <w:noProof w:val="0"/>
          <w:sz w:val="24"/>
        </w:rPr>
        <w:t>1</w:t>
      </w:r>
      <w:r w:rsidRPr="0016316A">
        <w:rPr>
          <w:rFonts w:cs="Arial"/>
          <w:bCs/>
          <w:noProof w:val="0"/>
          <w:sz w:val="24"/>
        </w:rPr>
        <w:tab/>
      </w:r>
      <w:r w:rsidR="00E622D3">
        <w:rPr>
          <w:rFonts w:cs="Arial"/>
          <w:bCs/>
          <w:noProof w:val="0"/>
          <w:sz w:val="24"/>
        </w:rPr>
        <w:t>R4</w:t>
      </w:r>
      <w:r w:rsidR="00B3671D">
        <w:rPr>
          <w:rFonts w:cs="Arial"/>
          <w:bCs/>
          <w:noProof w:val="0"/>
          <w:sz w:val="24"/>
        </w:rPr>
        <w:t>-16</w:t>
      </w:r>
      <w:r w:rsidR="00F06888">
        <w:rPr>
          <w:rFonts w:cs="Arial"/>
          <w:bCs/>
          <w:noProof w:val="0"/>
          <w:sz w:val="24"/>
        </w:rPr>
        <w:t>09223</w:t>
      </w:r>
    </w:p>
    <w:p w14:paraId="7FE3607D" w14:textId="42CF0C54" w:rsidR="00A45FE2" w:rsidRDefault="00F437DA" w:rsidP="00A45FE2">
      <w:pPr>
        <w:pStyle w:val="Header"/>
        <w:tabs>
          <w:tab w:val="right" w:pos="9639"/>
        </w:tabs>
        <w:rPr>
          <w:noProof w:val="0"/>
          <w:sz w:val="24"/>
        </w:rPr>
      </w:pPr>
      <w:r>
        <w:rPr>
          <w:noProof w:val="0"/>
          <w:sz w:val="24"/>
        </w:rPr>
        <w:t>Reno, Nevada, USA</w:t>
      </w:r>
      <w:r w:rsidR="00B3671D" w:rsidRPr="00B3671D">
        <w:rPr>
          <w:noProof w:val="0"/>
          <w:sz w:val="24"/>
        </w:rPr>
        <w:t xml:space="preserve">, </w:t>
      </w:r>
      <w:r>
        <w:rPr>
          <w:noProof w:val="0"/>
          <w:sz w:val="24"/>
        </w:rPr>
        <w:t>November 14 – 18</w:t>
      </w:r>
      <w:r w:rsidR="00CB69BA">
        <w:rPr>
          <w:noProof w:val="0"/>
          <w:sz w:val="24"/>
        </w:rPr>
        <w:t>,</w:t>
      </w:r>
      <w:r w:rsidR="00B3671D">
        <w:rPr>
          <w:noProof w:val="0"/>
          <w:sz w:val="24"/>
        </w:rPr>
        <w:t xml:space="preserve"> </w:t>
      </w:r>
      <w:r w:rsidR="00B3671D" w:rsidRPr="00B3671D">
        <w:rPr>
          <w:noProof w:val="0"/>
          <w:sz w:val="24"/>
        </w:rPr>
        <w:t>2016 </w:t>
      </w:r>
    </w:p>
    <w:p w14:paraId="702D7FBB" w14:textId="77777777" w:rsidR="00F437DA" w:rsidRDefault="00F437DA" w:rsidP="00A45FE2">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5AEAD1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5726" w:rsidRPr="00035726">
        <w:rPr>
          <w:rFonts w:cs="Arial"/>
          <w:b/>
          <w:bCs/>
          <w:sz w:val="24"/>
        </w:rPr>
        <w:t>11.5.3.2</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53E963F2"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DD179E">
        <w:rPr>
          <w:rFonts w:ascii="Arial" w:eastAsiaTheme="minorHAnsi" w:hAnsi="Arial" w:cs="Arial"/>
          <w:b/>
          <w:bCs/>
          <w:sz w:val="24"/>
        </w:rPr>
        <w:t xml:space="preserve">NR </w:t>
      </w:r>
      <w:r w:rsidR="00A06005" w:rsidRPr="00A06005">
        <w:rPr>
          <w:rFonts w:ascii="Arial" w:eastAsiaTheme="minorHAnsi" w:hAnsi="Arial" w:cs="Arial"/>
          <w:b/>
          <w:bCs/>
          <w:sz w:val="24"/>
        </w:rPr>
        <w:t>UL in-band selectivity requirements at BS Rx</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50E9424D" w14:textId="4A1F7E24" w:rsidR="00171463" w:rsidRDefault="008C1254" w:rsidP="00171463">
      <w:pPr>
        <w:spacing w:after="0"/>
        <w:rPr>
          <w:bCs/>
          <w:sz w:val="18"/>
          <w:szCs w:val="18"/>
        </w:rPr>
      </w:pPr>
      <w:r>
        <w:rPr>
          <w:bCs/>
          <w:sz w:val="18"/>
          <w:szCs w:val="18"/>
        </w:rPr>
        <w:t xml:space="preserve">RAN4#80bis agreed a way forward for </w:t>
      </w:r>
      <w:r w:rsidRPr="008C1254">
        <w:rPr>
          <w:bCs/>
          <w:sz w:val="18"/>
          <w:szCs w:val="18"/>
        </w:rPr>
        <w:t>the in-band requirements for FDM of mixed numerologies</w:t>
      </w:r>
      <w:r>
        <w:rPr>
          <w:bCs/>
          <w:sz w:val="18"/>
          <w:szCs w:val="18"/>
        </w:rPr>
        <w:t xml:space="preserve"> in [2]. The following was agreed for UL:</w:t>
      </w:r>
    </w:p>
    <w:p w14:paraId="7C93363C" w14:textId="77777777" w:rsidR="008C1254" w:rsidRDefault="008C1254" w:rsidP="00171463">
      <w:pPr>
        <w:spacing w:after="0"/>
        <w:rPr>
          <w:bCs/>
          <w:sz w:val="18"/>
          <w:szCs w:val="18"/>
        </w:rPr>
      </w:pPr>
    </w:p>
    <w:p w14:paraId="7BD1DC4A" w14:textId="77777777" w:rsidR="00804312" w:rsidRPr="008C1254" w:rsidRDefault="002B763A" w:rsidP="008C1254">
      <w:pPr>
        <w:numPr>
          <w:ilvl w:val="0"/>
          <w:numId w:val="28"/>
        </w:numPr>
        <w:spacing w:after="0"/>
        <w:rPr>
          <w:bCs/>
          <w:i/>
          <w:sz w:val="18"/>
          <w:szCs w:val="18"/>
          <w:lang w:val="en-US"/>
        </w:rPr>
      </w:pPr>
      <w:r w:rsidRPr="008C1254">
        <w:rPr>
          <w:bCs/>
          <w:i/>
          <w:sz w:val="18"/>
          <w:szCs w:val="18"/>
          <w:lang w:val="en-US"/>
        </w:rPr>
        <w:t>For NR, it is agreed to define in-band emission at transmitter side, and in-band selectivity requirements at receiver side for both DL and UL</w:t>
      </w:r>
    </w:p>
    <w:p w14:paraId="3CFD07A8" w14:textId="77777777" w:rsidR="00804312" w:rsidRPr="008C1254" w:rsidRDefault="002B763A" w:rsidP="008C1254">
      <w:pPr>
        <w:numPr>
          <w:ilvl w:val="1"/>
          <w:numId w:val="28"/>
        </w:numPr>
        <w:spacing w:after="0"/>
        <w:rPr>
          <w:bCs/>
          <w:i/>
          <w:sz w:val="18"/>
          <w:szCs w:val="18"/>
          <w:lang w:val="en-US"/>
        </w:rPr>
      </w:pPr>
      <w:r w:rsidRPr="008C1254">
        <w:rPr>
          <w:bCs/>
          <w:i/>
          <w:sz w:val="18"/>
          <w:szCs w:val="18"/>
          <w:lang w:val="en-US"/>
        </w:rPr>
        <w:t>For UL</w:t>
      </w:r>
    </w:p>
    <w:p w14:paraId="521B8CC6" w14:textId="77777777" w:rsidR="00804312" w:rsidRPr="008C1254" w:rsidRDefault="002B763A" w:rsidP="008C1254">
      <w:pPr>
        <w:numPr>
          <w:ilvl w:val="2"/>
          <w:numId w:val="28"/>
        </w:numPr>
        <w:spacing w:after="0"/>
        <w:rPr>
          <w:bCs/>
          <w:i/>
          <w:sz w:val="18"/>
          <w:szCs w:val="18"/>
          <w:lang w:val="en-US"/>
        </w:rPr>
      </w:pPr>
      <w:r w:rsidRPr="008C1254">
        <w:rPr>
          <w:bCs/>
          <w:i/>
          <w:sz w:val="18"/>
          <w:szCs w:val="18"/>
          <w:lang w:val="en-US"/>
        </w:rPr>
        <w:t>In-band emission at Tx</w:t>
      </w:r>
    </w:p>
    <w:p w14:paraId="05F4727B" w14:textId="77777777" w:rsidR="00804312" w:rsidRPr="008C1254" w:rsidRDefault="002B763A" w:rsidP="008C1254">
      <w:pPr>
        <w:numPr>
          <w:ilvl w:val="3"/>
          <w:numId w:val="28"/>
        </w:numPr>
        <w:spacing w:after="0"/>
        <w:rPr>
          <w:bCs/>
          <w:i/>
          <w:sz w:val="18"/>
          <w:szCs w:val="18"/>
          <w:lang w:val="en-US"/>
        </w:rPr>
      </w:pPr>
      <w:r w:rsidRPr="008C1254">
        <w:rPr>
          <w:bCs/>
          <w:i/>
          <w:sz w:val="18"/>
          <w:szCs w:val="18"/>
          <w:lang w:val="en-US"/>
        </w:rPr>
        <w:t xml:space="preserve">Use LTE UE in-band emission definition as a starting point, but the requirement limits should be further studied considering the uplink mixed numerologies deployment </w:t>
      </w:r>
    </w:p>
    <w:p w14:paraId="0DD89767" w14:textId="77777777" w:rsidR="00804312" w:rsidRPr="008C1254" w:rsidRDefault="002B763A" w:rsidP="008C1254">
      <w:pPr>
        <w:numPr>
          <w:ilvl w:val="4"/>
          <w:numId w:val="28"/>
        </w:numPr>
        <w:spacing w:after="0"/>
        <w:rPr>
          <w:bCs/>
          <w:i/>
          <w:sz w:val="18"/>
          <w:szCs w:val="18"/>
          <w:lang w:val="en-US"/>
        </w:rPr>
      </w:pPr>
      <w:r w:rsidRPr="008C1254">
        <w:rPr>
          <w:bCs/>
          <w:i/>
          <w:sz w:val="18"/>
          <w:szCs w:val="18"/>
          <w:lang w:val="en-US"/>
        </w:rPr>
        <w:t>Develop suitable UE Tx EVM requirements to ensure that good transmitted signal quality is maintained when meeting the new NR in-band emission requirements</w:t>
      </w:r>
    </w:p>
    <w:p w14:paraId="4934FF2B" w14:textId="77777777" w:rsidR="00804312" w:rsidRPr="008C1254" w:rsidRDefault="002B763A" w:rsidP="008C1254">
      <w:pPr>
        <w:numPr>
          <w:ilvl w:val="2"/>
          <w:numId w:val="28"/>
        </w:numPr>
        <w:spacing w:after="0"/>
        <w:rPr>
          <w:bCs/>
          <w:i/>
          <w:sz w:val="18"/>
          <w:szCs w:val="18"/>
          <w:lang w:val="en-US"/>
        </w:rPr>
      </w:pPr>
      <w:r w:rsidRPr="008C1254">
        <w:rPr>
          <w:bCs/>
          <w:i/>
          <w:sz w:val="18"/>
          <w:szCs w:val="18"/>
          <w:lang w:val="en-US"/>
        </w:rPr>
        <w:t>In-band selectivity at Rx</w:t>
      </w:r>
    </w:p>
    <w:p w14:paraId="112DE9AB" w14:textId="77777777" w:rsidR="00804312" w:rsidRPr="008C1254" w:rsidRDefault="002B763A" w:rsidP="008C1254">
      <w:pPr>
        <w:numPr>
          <w:ilvl w:val="3"/>
          <w:numId w:val="28"/>
        </w:numPr>
        <w:spacing w:after="0"/>
        <w:rPr>
          <w:bCs/>
          <w:i/>
          <w:sz w:val="18"/>
          <w:szCs w:val="18"/>
          <w:lang w:val="en-US"/>
        </w:rPr>
      </w:pPr>
      <w:r w:rsidRPr="008C1254">
        <w:rPr>
          <w:bCs/>
          <w:i/>
          <w:sz w:val="18"/>
          <w:szCs w:val="18"/>
          <w:lang w:val="en-US"/>
        </w:rPr>
        <w:t>Use LTE BS in-channel selectivity definition as reference, knowing more work is needed to study the format of both wanted and interference signals in terms of numerology configuration ,RB allocation and power levels</w:t>
      </w:r>
    </w:p>
    <w:p w14:paraId="231532A7" w14:textId="77777777" w:rsidR="005711AE" w:rsidRPr="005711AE" w:rsidRDefault="005711AE" w:rsidP="00171463">
      <w:pPr>
        <w:spacing w:after="0"/>
        <w:rPr>
          <w:bCs/>
          <w:sz w:val="18"/>
          <w:szCs w:val="18"/>
          <w:lang w:val="en-US"/>
        </w:rPr>
      </w:pPr>
    </w:p>
    <w:p w14:paraId="33B3CFEF" w14:textId="77777777" w:rsidR="005711AE" w:rsidRDefault="005711AE" w:rsidP="00171463">
      <w:pPr>
        <w:spacing w:after="0"/>
        <w:rPr>
          <w:bCs/>
          <w:sz w:val="18"/>
          <w:szCs w:val="18"/>
        </w:rPr>
      </w:pPr>
    </w:p>
    <w:p w14:paraId="7F190887" w14:textId="33BA2E89" w:rsidR="005711AE" w:rsidRPr="00E245FD" w:rsidRDefault="00647DBD" w:rsidP="00171463">
      <w:pPr>
        <w:spacing w:after="0"/>
        <w:rPr>
          <w:bCs/>
          <w:sz w:val="18"/>
          <w:szCs w:val="18"/>
        </w:rPr>
      </w:pPr>
      <w:r>
        <w:rPr>
          <w:bCs/>
          <w:sz w:val="18"/>
          <w:szCs w:val="18"/>
        </w:rPr>
        <w:t xml:space="preserve">In this contribution, we discuss 5G NR </w:t>
      </w:r>
      <w:r w:rsidR="009A2B55">
        <w:rPr>
          <w:bCs/>
          <w:sz w:val="18"/>
          <w:szCs w:val="18"/>
        </w:rPr>
        <w:t xml:space="preserve">in-band selectivity requirements at BS Rx following the </w:t>
      </w:r>
      <w:r w:rsidR="00935C48">
        <w:rPr>
          <w:bCs/>
          <w:sz w:val="18"/>
          <w:szCs w:val="18"/>
        </w:rPr>
        <w:t xml:space="preserve">above-mentioned </w:t>
      </w:r>
      <w:r w:rsidR="009A2B55">
        <w:rPr>
          <w:bCs/>
          <w:sz w:val="18"/>
          <w:szCs w:val="18"/>
        </w:rPr>
        <w:t xml:space="preserve">RAN4 agreements. </w:t>
      </w:r>
      <w:r w:rsidR="00474B16">
        <w:rPr>
          <w:bCs/>
          <w:sz w:val="18"/>
          <w:szCs w:val="18"/>
        </w:rPr>
        <w:t>In [3</w:t>
      </w:r>
      <w:r w:rsidR="000E3D56">
        <w:rPr>
          <w:bCs/>
          <w:sz w:val="18"/>
          <w:szCs w:val="18"/>
        </w:rPr>
        <w:t>] we have discussed scenarios and assumptions for defining in-band requirements for mixed numerology case within one NR carrier.</w:t>
      </w: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57DCE500" w14:textId="52E4E694" w:rsidR="00F0096D" w:rsidRDefault="00F0096D" w:rsidP="00F0096D">
      <w:r>
        <w:t xml:space="preserve">RAN4 agreed to use </w:t>
      </w:r>
      <w:r w:rsidR="002B763A" w:rsidRPr="00F0096D">
        <w:t xml:space="preserve">LTE BS in-channel selectivity </w:t>
      </w:r>
      <w:r w:rsidRPr="00F0096D">
        <w:t xml:space="preserve">requirements </w:t>
      </w:r>
      <w:r w:rsidR="002B763A" w:rsidRPr="00F0096D">
        <w:t xml:space="preserve">as </w:t>
      </w:r>
      <w:r w:rsidRPr="00F0096D">
        <w:t xml:space="preserve">a </w:t>
      </w:r>
      <w:r w:rsidR="002B763A" w:rsidRPr="00F0096D">
        <w:t>reference</w:t>
      </w:r>
      <w:r w:rsidRPr="00F0096D">
        <w:t xml:space="preserve"> for the NR BS Rx in-band selectivity requirements. </w:t>
      </w:r>
      <w:r>
        <w:t xml:space="preserve">TS36.104 defines the </w:t>
      </w:r>
      <w:r w:rsidRPr="00F0096D">
        <w:t>LTE BS in-channel selectivity requirements</w:t>
      </w:r>
      <w:r>
        <w:t xml:space="preserve"> as follows</w:t>
      </w:r>
    </w:p>
    <w:p w14:paraId="28906935" w14:textId="2B9171D6" w:rsidR="00F0096D" w:rsidRDefault="00F0096D" w:rsidP="00F0096D">
      <w:pPr>
        <w:keepLines/>
        <w:rPr>
          <w:i/>
        </w:rPr>
      </w:pPr>
      <w:r w:rsidRPr="00F0096D">
        <w:rPr>
          <w:i/>
        </w:rPr>
        <w:t>“</w:t>
      </w:r>
      <w:r w:rsidRPr="00F0096D">
        <w:rPr>
          <w:rFonts w:cs="v5.0.0"/>
          <w:i/>
        </w:rPr>
        <w:t>In-channel selectivity (ICS) is a measure of the receiver ability to receive a wanted signal at its assigned resource block locations in the presence of an interfering signal received at a larger power spectral density.</w:t>
      </w:r>
      <w:r w:rsidRPr="00F0096D">
        <w:rPr>
          <w:i/>
        </w:rPr>
        <w:t xml:space="preserve"> In this condition a throughput requirement shall be met for a specified reference measurement channel</w:t>
      </w:r>
      <w:r w:rsidRPr="00F0096D">
        <w:rPr>
          <w:rFonts w:cs="v5.0.0"/>
          <w:i/>
        </w:rPr>
        <w:t xml:space="preserve">. </w:t>
      </w:r>
      <w:r w:rsidRPr="00F0096D">
        <w:rPr>
          <w:rFonts w:eastAsia="MS PGothic"/>
          <w:i/>
        </w:rPr>
        <w:t>The interfering signal shall be</w:t>
      </w:r>
      <w:r w:rsidRPr="00F0096D">
        <w:rPr>
          <w:rFonts w:eastAsia="MS PGothic" w:cs="v4.2.0"/>
          <w:i/>
        </w:rPr>
        <w:t xml:space="preserve"> an </w:t>
      </w:r>
      <w:r w:rsidRPr="00F0096D">
        <w:rPr>
          <w:rFonts w:eastAsia="MS PGothic"/>
          <w:i/>
        </w:rPr>
        <w:t>E-UTRA signal as specified in Annex C and shall be time aligned with the wanted signal</w:t>
      </w:r>
      <w:r w:rsidRPr="00F0096D">
        <w:rPr>
          <w:rFonts w:eastAsia="MS PGothic" w:cs="v4.2.0"/>
          <w:i/>
        </w:rPr>
        <w:t>.</w:t>
      </w:r>
      <w:r w:rsidRPr="00F0096D">
        <w:rPr>
          <w:i/>
        </w:rPr>
        <w:t>”</w:t>
      </w:r>
    </w:p>
    <w:p w14:paraId="4778B456" w14:textId="1008C304" w:rsidR="001601D4" w:rsidRDefault="001601D4" w:rsidP="009514FF">
      <w:pPr>
        <w:rPr>
          <w:rFonts w:cs="v5.0.0"/>
        </w:rPr>
      </w:pPr>
      <w:r>
        <w:t>In the LTE requirement</w:t>
      </w:r>
      <w:r w:rsidR="009514FF">
        <w:t xml:space="preserve">s the interfering signal is </w:t>
      </w:r>
      <w:r w:rsidR="002D6BC2">
        <w:t xml:space="preserve">time aligned </w:t>
      </w:r>
      <w:r w:rsidR="009514FF" w:rsidRPr="00850762">
        <w:rPr>
          <w:rFonts w:cs="v4.2.0"/>
        </w:rPr>
        <w:t>PUSCH containing data and reference symbols</w:t>
      </w:r>
      <w:r>
        <w:t xml:space="preserve">, and </w:t>
      </w:r>
      <w:r w:rsidR="009514FF" w:rsidRPr="00850762">
        <w:rPr>
          <w:rFonts w:cs="v4.2.0"/>
        </w:rPr>
        <w:t>un</w:t>
      </w:r>
      <w:r w:rsidR="002D6BC2">
        <w:rPr>
          <w:rFonts w:cs="v4.2.0"/>
        </w:rPr>
        <w:t xml:space="preserve">correlated to the wanted signal. </w:t>
      </w:r>
      <w:r>
        <w:rPr>
          <w:rFonts w:cs="Arial"/>
          <w:lang w:val="sv-SE"/>
        </w:rPr>
        <w:t xml:space="preserve">For instance in case of </w:t>
      </w:r>
      <w:r w:rsidRPr="00850762">
        <w:rPr>
          <w:rFonts w:cs="Arial"/>
          <w:lang w:val="sv-SE"/>
        </w:rPr>
        <w:t xml:space="preserve">10 MHz E-UTRA </w:t>
      </w:r>
      <w:r>
        <w:rPr>
          <w:rFonts w:cs="Arial"/>
          <w:lang w:val="sv-SE"/>
        </w:rPr>
        <w:t>requirement</w:t>
      </w:r>
      <w:r w:rsidR="009678AB">
        <w:rPr>
          <w:rFonts w:cs="Arial"/>
          <w:lang w:val="sv-SE"/>
        </w:rPr>
        <w:t xml:space="preserve"> both</w:t>
      </w:r>
      <w:r>
        <w:rPr>
          <w:rFonts w:cs="Arial"/>
          <w:lang w:val="sv-SE"/>
        </w:rPr>
        <w:t xml:space="preserve"> the interfering </w:t>
      </w:r>
      <w:r w:rsidR="009678AB">
        <w:rPr>
          <w:rFonts w:cs="Arial"/>
          <w:lang w:val="sv-SE"/>
        </w:rPr>
        <w:t xml:space="preserve">and wanted </w:t>
      </w:r>
      <w:r>
        <w:rPr>
          <w:rFonts w:cs="Arial"/>
          <w:lang w:val="sv-SE"/>
        </w:rPr>
        <w:t>signal</w:t>
      </w:r>
      <w:r w:rsidR="0009276D">
        <w:rPr>
          <w:rFonts w:cs="Arial"/>
          <w:lang w:val="sv-SE"/>
        </w:rPr>
        <w:t xml:space="preserve">s are </w:t>
      </w:r>
      <w:r w:rsidRPr="00850762">
        <w:rPr>
          <w:rFonts w:cs="Arial"/>
          <w:lang w:val="sv-SE"/>
        </w:rPr>
        <w:t>25 RBs</w:t>
      </w:r>
      <w:r w:rsidR="0009276D">
        <w:rPr>
          <w:rFonts w:cs="Arial"/>
          <w:lang w:val="sv-SE"/>
        </w:rPr>
        <w:t xml:space="preserve"> adjacent to each </w:t>
      </w:r>
      <w:r w:rsidR="002C4BDF">
        <w:rPr>
          <w:rFonts w:cs="Arial"/>
          <w:lang w:val="sv-SE"/>
        </w:rPr>
        <w:t>other</w:t>
      </w:r>
      <w:r w:rsidR="0009276D">
        <w:rPr>
          <w:rFonts w:cs="Arial"/>
          <w:lang w:val="sv-SE"/>
        </w:rPr>
        <w:t xml:space="preserve">. </w:t>
      </w:r>
      <w:r w:rsidR="0009276D">
        <w:rPr>
          <w:rFonts w:cs="v5.0.0"/>
        </w:rPr>
        <w:t>T</w:t>
      </w:r>
      <w:r w:rsidR="0009276D" w:rsidRPr="00850762">
        <w:rPr>
          <w:rFonts w:cs="v5.0.0"/>
        </w:rPr>
        <w:t xml:space="preserve">he </w:t>
      </w:r>
      <w:r w:rsidR="0009276D">
        <w:rPr>
          <w:rFonts w:cs="v5.0.0"/>
        </w:rPr>
        <w:t xml:space="preserve">measured </w:t>
      </w:r>
      <w:r w:rsidR="0009276D" w:rsidRPr="00850762">
        <w:t>throughput</w:t>
      </w:r>
      <w:r w:rsidR="0009276D">
        <w:t xml:space="preserve"> has to be at least </w:t>
      </w:r>
      <w:r w:rsidR="0009276D" w:rsidRPr="00850762">
        <w:t xml:space="preserve">95% of the maximum throughput of </w:t>
      </w:r>
      <w:r w:rsidR="0009276D" w:rsidRPr="00850762">
        <w:rPr>
          <w:rFonts w:cs="v5.0.0"/>
        </w:rPr>
        <w:t xml:space="preserve">the </w:t>
      </w:r>
      <w:r w:rsidR="0009276D">
        <w:rPr>
          <w:rFonts w:cs="v5.0.0"/>
        </w:rPr>
        <w:t xml:space="preserve">used </w:t>
      </w:r>
      <w:r w:rsidR="0009276D" w:rsidRPr="00850762">
        <w:rPr>
          <w:rFonts w:cs="v5.0.0"/>
        </w:rPr>
        <w:t>reference measurement channel</w:t>
      </w:r>
      <w:r w:rsidR="0009276D">
        <w:rPr>
          <w:rFonts w:cs="v5.0.0"/>
        </w:rPr>
        <w:t>.</w:t>
      </w:r>
    </w:p>
    <w:p w14:paraId="11F46EDB" w14:textId="0B060CC3" w:rsidR="00C138C4" w:rsidRDefault="0009276D" w:rsidP="009514FF">
      <w:pPr>
        <w:rPr>
          <w:rFonts w:cs="v5.0.0"/>
        </w:rPr>
      </w:pPr>
      <w:r>
        <w:rPr>
          <w:rFonts w:cs="v5.0.0"/>
        </w:rPr>
        <w:t>As already agreed in RAN4#80bis, the same principles as in LTE can be used for NR BS Rx in-band selectivity requirements. However, in case of NR the requirements should be defined both for interfering signal with the same and different numerologies</w:t>
      </w:r>
      <w:r w:rsidR="00DB44F7">
        <w:rPr>
          <w:rFonts w:cs="v5.0.0"/>
        </w:rPr>
        <w:t xml:space="preserve"> in order to </w:t>
      </w:r>
      <w:r w:rsidR="00FD5CE7">
        <w:rPr>
          <w:rFonts w:cs="v5.0.0"/>
        </w:rPr>
        <w:t xml:space="preserve">cover both the main case and </w:t>
      </w:r>
      <w:r w:rsidR="00DB44F7">
        <w:rPr>
          <w:rFonts w:cs="v5.0.0"/>
        </w:rPr>
        <w:t>ensure forward compatibility of NR</w:t>
      </w:r>
      <w:r w:rsidR="00FD5CE7">
        <w:rPr>
          <w:rFonts w:cs="v5.0.0"/>
        </w:rPr>
        <w:t>.</w:t>
      </w:r>
      <w:r w:rsidR="00DB44F7">
        <w:rPr>
          <w:rFonts w:cs="v5.0.0"/>
        </w:rPr>
        <w:t xml:space="preserve"> </w:t>
      </w:r>
      <w:r w:rsidR="00FD5CE7">
        <w:rPr>
          <w:rFonts w:cs="v5.0.0"/>
        </w:rPr>
        <w:t xml:space="preserve">It is expected that </w:t>
      </w:r>
      <w:r w:rsidR="00DB44F7">
        <w:rPr>
          <w:rFonts w:cs="v5.0.0"/>
        </w:rPr>
        <w:t xml:space="preserve">initially NR deployments </w:t>
      </w:r>
      <w:r w:rsidR="00FD5CE7">
        <w:rPr>
          <w:rFonts w:cs="v5.0.0"/>
        </w:rPr>
        <w:t xml:space="preserve">will </w:t>
      </w:r>
      <w:r w:rsidR="00DB44F7">
        <w:rPr>
          <w:rFonts w:cs="v5.0.0"/>
        </w:rPr>
        <w:t>ma</w:t>
      </w:r>
      <w:r w:rsidR="00FD5CE7">
        <w:rPr>
          <w:rFonts w:cs="v5.0.0"/>
        </w:rPr>
        <w:t>inly</w:t>
      </w:r>
      <w:r w:rsidR="00DB44F7">
        <w:rPr>
          <w:rFonts w:cs="v5.0.0"/>
        </w:rPr>
        <w:t xml:space="preserve"> use the same numerologies for all sub-bands.</w:t>
      </w:r>
      <w:r>
        <w:rPr>
          <w:rFonts w:cs="v5.0.0"/>
        </w:rPr>
        <w:t xml:space="preserve"> </w:t>
      </w:r>
      <w:r w:rsidR="00816507">
        <w:rPr>
          <w:rFonts w:cs="v5.0.0"/>
        </w:rPr>
        <w:t>In LTE the wanted and interfering signals are right next to each</w:t>
      </w:r>
      <w:r w:rsidR="002C4BDF">
        <w:rPr>
          <w:rFonts w:cs="v5.0.0"/>
        </w:rPr>
        <w:t xml:space="preserve"> other</w:t>
      </w:r>
      <w:r w:rsidR="00816507">
        <w:rPr>
          <w:rFonts w:cs="v5.0.0"/>
        </w:rPr>
        <w:t xml:space="preserve">. This same assumption could be used for NR when the wanted and interfering signal have the same numerologies. In case of different numerologies suitable guard band between the wanted signal and interfering signal should be used. </w:t>
      </w:r>
    </w:p>
    <w:p w14:paraId="3B34E5B5" w14:textId="3AA589AF" w:rsidR="00014239" w:rsidRDefault="00681244" w:rsidP="009514FF">
      <w:pPr>
        <w:rPr>
          <w:rFonts w:cs="v5.0.0"/>
        </w:rPr>
      </w:pPr>
      <w:r>
        <w:rPr>
          <w:rFonts w:cs="v5.0.0"/>
        </w:rPr>
        <w:t>We</w:t>
      </w:r>
      <w:r w:rsidR="00D00A0F">
        <w:rPr>
          <w:rFonts w:cs="v5.0.0"/>
        </w:rPr>
        <w:t xml:space="preserve"> also</w:t>
      </w:r>
      <w:r>
        <w:rPr>
          <w:rFonts w:cs="v5.0.0"/>
        </w:rPr>
        <w:t xml:space="preserve"> see that time aligned wanted and interfering</w:t>
      </w:r>
      <w:r w:rsidR="00D00A0F">
        <w:rPr>
          <w:rFonts w:cs="v5.0.0"/>
        </w:rPr>
        <w:t xml:space="preserve"> signals are the main case in first NR deployments like in LTE but the requirements may need to be developed also for asynchronous case </w:t>
      </w:r>
      <w:r w:rsidR="00E50A28">
        <w:rPr>
          <w:rFonts w:cs="v5.0.0"/>
        </w:rPr>
        <w:t>(</w:t>
      </w:r>
      <w:r w:rsidR="00D00A0F">
        <w:rPr>
          <w:rFonts w:cs="v5.0.0"/>
        </w:rPr>
        <w:t xml:space="preserve">i.e. non-time aligned wanted and interfering </w:t>
      </w:r>
      <w:r w:rsidR="00D00A0F">
        <w:rPr>
          <w:rFonts w:cs="v5.0.0"/>
        </w:rPr>
        <w:lastRenderedPageBreak/>
        <w:t>signals</w:t>
      </w:r>
      <w:r w:rsidR="00E50A28">
        <w:rPr>
          <w:rFonts w:cs="v5.0.0"/>
        </w:rPr>
        <w:t>) in a later phase</w:t>
      </w:r>
      <w:r w:rsidR="00DB44F7">
        <w:rPr>
          <w:rFonts w:cs="v5.0.0"/>
        </w:rPr>
        <w:t xml:space="preserve">. </w:t>
      </w:r>
      <w:r w:rsidR="00E50A28">
        <w:rPr>
          <w:rFonts w:cs="v5.0.0"/>
        </w:rPr>
        <w:t>L</w:t>
      </w:r>
      <w:r w:rsidR="00154A6B">
        <w:rPr>
          <w:rFonts w:cs="v5.0.0"/>
        </w:rPr>
        <w:t xml:space="preserve">ike in case of different numerologies also for asynchronous case suitable guard band should be used. </w:t>
      </w:r>
      <w:r w:rsidR="00E50A28">
        <w:rPr>
          <w:rFonts w:cs="v5.0.0"/>
        </w:rPr>
        <w:t>We see that it would be beneficial to requirements for</w:t>
      </w:r>
      <w:r w:rsidR="00154A6B">
        <w:rPr>
          <w:rFonts w:cs="v5.0.0"/>
        </w:rPr>
        <w:t xml:space="preserve"> time-aligned case</w:t>
      </w:r>
      <w:r w:rsidR="00E50A28">
        <w:rPr>
          <w:rFonts w:cs="v5.0.0"/>
        </w:rPr>
        <w:t xml:space="preserve"> first</w:t>
      </w:r>
      <w:r w:rsidR="00154A6B">
        <w:rPr>
          <w:rFonts w:cs="v5.0.0"/>
        </w:rPr>
        <w:t xml:space="preserve"> with minimal or no guard band depending on whether the same or different numerologies are used.</w:t>
      </w:r>
    </w:p>
    <w:p w14:paraId="49ADF11E" w14:textId="77CB1782" w:rsidR="00C138C4" w:rsidRDefault="00E50A28" w:rsidP="009514FF">
      <w:pPr>
        <w:rPr>
          <w:rFonts w:cs="v5.0.0"/>
        </w:rPr>
      </w:pPr>
      <w:r>
        <w:rPr>
          <w:rFonts w:cs="v5.0.0"/>
        </w:rPr>
        <w:t xml:space="preserve">As discussed already, </w:t>
      </w:r>
      <w:r w:rsidR="00014239">
        <w:rPr>
          <w:rFonts w:cs="v5.0.0"/>
        </w:rPr>
        <w:t xml:space="preserve">RAN1 has agreed that CP-OFDM is the main NR waveform, also DFT-S-OFDM as additional complimentary waveform for coverage limitation situations was agreed. </w:t>
      </w:r>
      <w:r>
        <w:rPr>
          <w:rFonts w:cs="v5.0.0"/>
        </w:rPr>
        <w:t xml:space="preserve">Like for UE TX in-band emission requirements we see BS Rx in-band selectivity requirements should first be developed assuming that both the wanted and interfering signal use CP-OFDM. If seen necessary, in a later phase requirements for DFT-S-OFDM could also be developed. </w:t>
      </w:r>
    </w:p>
    <w:p w14:paraId="3B6BEB4F" w14:textId="7A0052B0" w:rsidR="00386EFA" w:rsidRPr="009707EB" w:rsidRDefault="00C118CE" w:rsidP="009514FF">
      <w:pPr>
        <w:rPr>
          <w:rFonts w:cs="v5.0.0"/>
        </w:rPr>
      </w:pPr>
      <w:r>
        <w:rPr>
          <w:rFonts w:cs="v5.0.0"/>
        </w:rPr>
        <w:t xml:space="preserve">As discussed, </w:t>
      </w:r>
      <w:r w:rsidR="001A2659">
        <w:rPr>
          <w:rFonts w:cs="v5.0.0"/>
        </w:rPr>
        <w:t>NR BS Rx in-band selectivity requirements need to consider more different assumptions and scenarios than the corresponding LTE requirements.  Thus, we see it important to prioritize</w:t>
      </w:r>
      <w:r w:rsidR="006E4EB0">
        <w:rPr>
          <w:rFonts w:cs="v5.0.0"/>
        </w:rPr>
        <w:t xml:space="preserve"> </w:t>
      </w:r>
      <w:r w:rsidR="007B0B9A">
        <w:rPr>
          <w:rFonts w:cs="v5.0.0"/>
        </w:rPr>
        <w:t>the number of different requirement assumptions and scenarios</w:t>
      </w:r>
      <w:r w:rsidR="001A2659">
        <w:rPr>
          <w:rFonts w:cs="v5.0.0"/>
        </w:rPr>
        <w:t xml:space="preserve"> in the first phase and after that </w:t>
      </w:r>
      <w:r w:rsidR="007B4529">
        <w:rPr>
          <w:rFonts w:cs="v5.0.0"/>
        </w:rPr>
        <w:t xml:space="preserve">continue with other cases. </w:t>
      </w:r>
    </w:p>
    <w:p w14:paraId="4E69B0A2" w14:textId="402831C7" w:rsidR="006F0A74" w:rsidRDefault="009707EB" w:rsidP="006F0A74">
      <w:pPr>
        <w:rPr>
          <w:rFonts w:cs="v5.0.0"/>
          <w:b/>
          <w:lang w:val="en-US"/>
        </w:rPr>
      </w:pPr>
      <w:r w:rsidRPr="00DB44F7">
        <w:rPr>
          <w:rFonts w:cs="v5.0.0"/>
          <w:b/>
        </w:rPr>
        <w:t>Proposal</w:t>
      </w:r>
      <w:r w:rsidR="00422517">
        <w:rPr>
          <w:rFonts w:cs="v5.0.0"/>
          <w:b/>
        </w:rPr>
        <w:t xml:space="preserve"> 1</w:t>
      </w:r>
      <w:r w:rsidRPr="00DB44F7">
        <w:rPr>
          <w:rFonts w:cs="v5.0.0"/>
          <w:b/>
        </w:rPr>
        <w:t xml:space="preserve">: </w:t>
      </w:r>
      <w:r w:rsidR="00DB44F7" w:rsidRPr="00DB44F7">
        <w:rPr>
          <w:rFonts w:cs="v5.0.0"/>
          <w:b/>
        </w:rPr>
        <w:t xml:space="preserve"> </w:t>
      </w:r>
      <w:r w:rsidR="001A2659">
        <w:rPr>
          <w:rFonts w:cs="v5.0.0"/>
          <w:b/>
        </w:rPr>
        <w:t>RAN4 will u</w:t>
      </w:r>
      <w:r w:rsidR="00DB44F7" w:rsidRPr="00DB44F7">
        <w:rPr>
          <w:rFonts w:cs="v5.0.0"/>
          <w:b/>
        </w:rPr>
        <w:t xml:space="preserve">se the following assumptions </w:t>
      </w:r>
      <w:r w:rsidR="00AF45F4">
        <w:rPr>
          <w:rFonts w:cs="v5.0.0"/>
          <w:b/>
        </w:rPr>
        <w:t xml:space="preserve">and priorities </w:t>
      </w:r>
      <w:r w:rsidR="00DB44F7" w:rsidRPr="00DB44F7">
        <w:rPr>
          <w:rFonts w:cs="v5.0.0"/>
          <w:b/>
        </w:rPr>
        <w:t xml:space="preserve">for developing </w:t>
      </w:r>
      <w:r w:rsidR="00DB44F7" w:rsidRPr="00DB44F7">
        <w:rPr>
          <w:b/>
        </w:rPr>
        <w:t>UL in-band selectivity requirements at BS Rx</w:t>
      </w:r>
      <w:r w:rsidR="00DB44F7">
        <w:rPr>
          <w:b/>
        </w:rPr>
        <w:t>:</w:t>
      </w:r>
    </w:p>
    <w:p w14:paraId="7F317B6B" w14:textId="4763BA71" w:rsidR="004555F9" w:rsidRPr="006F0A74" w:rsidRDefault="004555F9" w:rsidP="00581453">
      <w:pPr>
        <w:pStyle w:val="ListParagraph"/>
        <w:numPr>
          <w:ilvl w:val="0"/>
          <w:numId w:val="32"/>
        </w:numPr>
        <w:rPr>
          <w:rFonts w:cs="v5.0.0"/>
          <w:b/>
          <w:sz w:val="20"/>
          <w:szCs w:val="20"/>
          <w:lang w:val="en-US"/>
        </w:rPr>
      </w:pPr>
      <w:r>
        <w:rPr>
          <w:rFonts w:cs="v5.0.0"/>
          <w:b/>
          <w:sz w:val="20"/>
          <w:szCs w:val="20"/>
          <w:lang w:val="en-US"/>
        </w:rPr>
        <w:t>First requirements using the baseline CP-OFDM signal both for wanted and inferring signals</w:t>
      </w:r>
      <w:r w:rsidR="001A2659">
        <w:rPr>
          <w:rFonts w:cs="v5.0.0"/>
          <w:b/>
          <w:sz w:val="20"/>
          <w:szCs w:val="20"/>
          <w:lang w:val="en-US"/>
        </w:rPr>
        <w:t xml:space="preserve"> </w:t>
      </w:r>
      <w:r>
        <w:rPr>
          <w:rFonts w:cs="v5.0.0"/>
          <w:b/>
          <w:sz w:val="20"/>
          <w:szCs w:val="20"/>
          <w:lang w:val="en-US"/>
        </w:rPr>
        <w:t xml:space="preserve"> </w:t>
      </w:r>
    </w:p>
    <w:p w14:paraId="39062697" w14:textId="7ABD17D1" w:rsidR="006F0A74" w:rsidRDefault="001A2659" w:rsidP="006F0A74">
      <w:pPr>
        <w:pStyle w:val="ListParagraph"/>
        <w:numPr>
          <w:ilvl w:val="0"/>
          <w:numId w:val="32"/>
        </w:numPr>
        <w:rPr>
          <w:rFonts w:cs="v5.0.0"/>
          <w:b/>
          <w:sz w:val="20"/>
          <w:szCs w:val="20"/>
          <w:lang w:val="en-US"/>
        </w:rPr>
      </w:pPr>
      <w:r>
        <w:rPr>
          <w:rFonts w:cs="v5.0.0"/>
          <w:b/>
          <w:sz w:val="20"/>
          <w:szCs w:val="20"/>
          <w:lang w:val="en-US"/>
        </w:rPr>
        <w:t>Requirements b</w:t>
      </w:r>
      <w:r w:rsidR="006F0A74" w:rsidRPr="009707EB">
        <w:rPr>
          <w:rFonts w:cs="v5.0.0"/>
          <w:b/>
          <w:sz w:val="20"/>
          <w:szCs w:val="20"/>
          <w:lang w:val="en-US"/>
        </w:rPr>
        <w:t xml:space="preserve">oth </w:t>
      </w:r>
      <w:r>
        <w:rPr>
          <w:rFonts w:cs="v5.0.0"/>
          <w:b/>
          <w:sz w:val="20"/>
          <w:szCs w:val="20"/>
          <w:lang w:val="en-US"/>
        </w:rPr>
        <w:t xml:space="preserve">with </w:t>
      </w:r>
      <w:r w:rsidR="006F0A74" w:rsidRPr="009707EB">
        <w:rPr>
          <w:rFonts w:cs="v5.0.0"/>
          <w:b/>
          <w:sz w:val="20"/>
          <w:szCs w:val="20"/>
          <w:lang w:val="en-US"/>
        </w:rPr>
        <w:t>the same and diffe</w:t>
      </w:r>
      <w:r w:rsidR="006F0A74">
        <w:rPr>
          <w:rFonts w:cs="v5.0.0"/>
          <w:b/>
          <w:sz w:val="20"/>
          <w:szCs w:val="20"/>
          <w:lang w:val="en-US"/>
        </w:rPr>
        <w:t xml:space="preserve">rent numerologies </w:t>
      </w:r>
      <w:r w:rsidR="006F0A74" w:rsidRPr="009707EB">
        <w:rPr>
          <w:rFonts w:cs="v5.0.0"/>
          <w:b/>
          <w:sz w:val="20"/>
          <w:szCs w:val="20"/>
          <w:lang w:val="en-US"/>
        </w:rPr>
        <w:t>for wanted and interfering signals</w:t>
      </w:r>
      <w:r w:rsidR="006F0A74">
        <w:rPr>
          <w:rFonts w:cs="v5.0.0"/>
          <w:b/>
          <w:sz w:val="20"/>
          <w:szCs w:val="20"/>
          <w:lang w:val="en-US"/>
        </w:rPr>
        <w:t>.</w:t>
      </w:r>
    </w:p>
    <w:p w14:paraId="7D8D56CC" w14:textId="2F849FD7" w:rsidR="006F0A74" w:rsidRPr="006F0A74" w:rsidRDefault="006F0A74" w:rsidP="00581453">
      <w:pPr>
        <w:pStyle w:val="ListParagraph"/>
        <w:numPr>
          <w:ilvl w:val="0"/>
          <w:numId w:val="32"/>
        </w:numPr>
        <w:rPr>
          <w:rFonts w:cs="v5.0.0"/>
          <w:b/>
          <w:sz w:val="20"/>
          <w:szCs w:val="20"/>
          <w:lang w:val="en-US"/>
        </w:rPr>
      </w:pPr>
      <w:r w:rsidRPr="006F0A74">
        <w:rPr>
          <w:rFonts w:cs="v5.0.0"/>
          <w:b/>
          <w:sz w:val="20"/>
          <w:szCs w:val="20"/>
          <w:lang w:val="en-US"/>
        </w:rPr>
        <w:t>First requirements using time-aligned wanted and interfering signals. Later requirements for asynchronous cases with non-time-aligned signals</w:t>
      </w:r>
    </w:p>
    <w:p w14:paraId="6564A232" w14:textId="77777777" w:rsidR="006F0A74" w:rsidRDefault="006F0A74" w:rsidP="006F0A74">
      <w:pPr>
        <w:pStyle w:val="ListParagraph"/>
        <w:numPr>
          <w:ilvl w:val="0"/>
          <w:numId w:val="32"/>
        </w:numPr>
        <w:rPr>
          <w:rFonts w:cs="v5.0.0"/>
          <w:b/>
          <w:sz w:val="20"/>
          <w:szCs w:val="20"/>
          <w:lang w:val="en-US"/>
        </w:rPr>
      </w:pPr>
      <w:r>
        <w:rPr>
          <w:rFonts w:cs="v5.0.0"/>
          <w:b/>
          <w:sz w:val="20"/>
          <w:szCs w:val="20"/>
          <w:lang w:val="en-US"/>
        </w:rPr>
        <w:t>No guard band when time aligned and same numerology signals are used for wanted and interfering signals</w:t>
      </w:r>
    </w:p>
    <w:p w14:paraId="60AF4722" w14:textId="646E46F5" w:rsidR="006F0A74" w:rsidRDefault="006F0A74" w:rsidP="006F0A74">
      <w:pPr>
        <w:pStyle w:val="ListParagraph"/>
        <w:numPr>
          <w:ilvl w:val="0"/>
          <w:numId w:val="32"/>
        </w:numPr>
        <w:rPr>
          <w:rFonts w:cs="v5.0.0"/>
          <w:b/>
          <w:sz w:val="20"/>
          <w:szCs w:val="20"/>
          <w:lang w:val="en-US"/>
        </w:rPr>
      </w:pPr>
      <w:r>
        <w:rPr>
          <w:rFonts w:cs="v5.0.0"/>
          <w:b/>
          <w:sz w:val="20"/>
          <w:szCs w:val="20"/>
          <w:lang w:val="en-US"/>
        </w:rPr>
        <w:t>Suitable guard band between the wanted and interfering signals in case of mixed numerologies</w:t>
      </w:r>
      <w:r w:rsidR="001A2659">
        <w:rPr>
          <w:rFonts w:cs="v5.0.0"/>
          <w:b/>
          <w:sz w:val="20"/>
          <w:szCs w:val="20"/>
          <w:lang w:val="en-US"/>
        </w:rPr>
        <w:t xml:space="preserve"> and/or non-time aligned signals</w:t>
      </w:r>
    </w:p>
    <w:p w14:paraId="02AD38B5" w14:textId="77777777" w:rsidR="00A3305F" w:rsidRDefault="00A3305F" w:rsidP="00357FD7"/>
    <w:p w14:paraId="4FBFC9C0" w14:textId="221D93AA" w:rsidR="00CD4C7B" w:rsidRPr="006E13D1" w:rsidRDefault="00C608C8" w:rsidP="00CD4C7B">
      <w:pPr>
        <w:pStyle w:val="Heading1"/>
      </w:pPr>
      <w:r>
        <w:t>3</w:t>
      </w:r>
      <w:r>
        <w:tab/>
        <w:t>Conclusion</w:t>
      </w:r>
      <w:r w:rsidR="00F909AE">
        <w:t>s</w:t>
      </w:r>
    </w:p>
    <w:p w14:paraId="4271FBDA" w14:textId="25254FCE" w:rsidR="00832A46" w:rsidRPr="00422517" w:rsidRDefault="00832A46" w:rsidP="00581453">
      <w:pPr>
        <w:rPr>
          <w:rFonts w:cs="v5.0.0"/>
        </w:rPr>
      </w:pPr>
      <w:r>
        <w:rPr>
          <w:rFonts w:cs="v5.0.0"/>
        </w:rPr>
        <w:t xml:space="preserve">In this contribution, we have discussed UL </w:t>
      </w:r>
      <w:r w:rsidRPr="00422517">
        <w:rPr>
          <w:rFonts w:cs="v5.0.0"/>
        </w:rPr>
        <w:t>in-band selectivity requirements at BS Rx. Based on the discussions we propose the following</w:t>
      </w:r>
      <w:r w:rsidR="00422517" w:rsidRPr="00422517">
        <w:rPr>
          <w:rFonts w:cs="v5.0.0"/>
        </w:rPr>
        <w:t xml:space="preserve"> for </w:t>
      </w:r>
      <w:r w:rsidRPr="00422517">
        <w:rPr>
          <w:rFonts w:cs="v5.0.0"/>
        </w:rPr>
        <w:t>UL in-band selectivity requirements at BS Rx</w:t>
      </w:r>
      <w:r w:rsidR="00107EAD" w:rsidRPr="00422517">
        <w:rPr>
          <w:rFonts w:cs="v5.0.0"/>
        </w:rPr>
        <w:t>:</w:t>
      </w:r>
    </w:p>
    <w:p w14:paraId="7C1CD846" w14:textId="67CAB68F" w:rsidR="00107EAD" w:rsidRDefault="00107EAD" w:rsidP="00107EAD">
      <w:pPr>
        <w:rPr>
          <w:rFonts w:cs="v5.0.0"/>
          <w:b/>
          <w:lang w:val="en-US"/>
        </w:rPr>
      </w:pPr>
      <w:r w:rsidRPr="00DB44F7">
        <w:rPr>
          <w:rFonts w:cs="v5.0.0"/>
          <w:b/>
        </w:rPr>
        <w:t>Proposal</w:t>
      </w:r>
      <w:r w:rsidR="00422517">
        <w:rPr>
          <w:rFonts w:cs="v5.0.0"/>
          <w:b/>
        </w:rPr>
        <w:t xml:space="preserve"> 1</w:t>
      </w:r>
      <w:r w:rsidRPr="00DB44F7">
        <w:rPr>
          <w:rFonts w:cs="v5.0.0"/>
          <w:b/>
        </w:rPr>
        <w:t xml:space="preserve">:  </w:t>
      </w:r>
      <w:r>
        <w:rPr>
          <w:rFonts w:cs="v5.0.0"/>
          <w:b/>
        </w:rPr>
        <w:t>RAN4 will u</w:t>
      </w:r>
      <w:r w:rsidRPr="00DB44F7">
        <w:rPr>
          <w:rFonts w:cs="v5.0.0"/>
          <w:b/>
        </w:rPr>
        <w:t xml:space="preserve">se the following assumptions </w:t>
      </w:r>
      <w:r>
        <w:rPr>
          <w:rFonts w:cs="v5.0.0"/>
          <w:b/>
        </w:rPr>
        <w:t xml:space="preserve">and priorities </w:t>
      </w:r>
      <w:r w:rsidRPr="00DB44F7">
        <w:rPr>
          <w:rFonts w:cs="v5.0.0"/>
          <w:b/>
        </w:rPr>
        <w:t xml:space="preserve">for developing </w:t>
      </w:r>
      <w:r w:rsidRPr="00DB44F7">
        <w:rPr>
          <w:b/>
        </w:rPr>
        <w:t>UL in-band selectivity requirements at BS Rx</w:t>
      </w:r>
      <w:r>
        <w:rPr>
          <w:b/>
        </w:rPr>
        <w:t>:</w:t>
      </w:r>
    </w:p>
    <w:p w14:paraId="79A1EB5D" w14:textId="77777777" w:rsidR="00107EAD" w:rsidRPr="006F0A74" w:rsidRDefault="00107EAD" w:rsidP="00107EAD">
      <w:pPr>
        <w:pStyle w:val="ListParagraph"/>
        <w:numPr>
          <w:ilvl w:val="0"/>
          <w:numId w:val="34"/>
        </w:numPr>
        <w:rPr>
          <w:rFonts w:cs="v5.0.0"/>
          <w:b/>
          <w:sz w:val="20"/>
          <w:szCs w:val="20"/>
          <w:lang w:val="en-US"/>
        </w:rPr>
      </w:pPr>
      <w:r>
        <w:rPr>
          <w:rFonts w:cs="v5.0.0"/>
          <w:b/>
          <w:sz w:val="20"/>
          <w:szCs w:val="20"/>
          <w:lang w:val="en-US"/>
        </w:rPr>
        <w:t xml:space="preserve">First requirements using the baseline CP-OFDM signal both for wanted and inferring signals  </w:t>
      </w:r>
    </w:p>
    <w:p w14:paraId="53CF4B64" w14:textId="77777777" w:rsidR="00107EAD" w:rsidRDefault="00107EAD" w:rsidP="00107EAD">
      <w:pPr>
        <w:pStyle w:val="ListParagraph"/>
        <w:numPr>
          <w:ilvl w:val="0"/>
          <w:numId w:val="34"/>
        </w:numPr>
        <w:rPr>
          <w:rFonts w:cs="v5.0.0"/>
          <w:b/>
          <w:sz w:val="20"/>
          <w:szCs w:val="20"/>
          <w:lang w:val="en-US"/>
        </w:rPr>
      </w:pPr>
      <w:r>
        <w:rPr>
          <w:rFonts w:cs="v5.0.0"/>
          <w:b/>
          <w:sz w:val="20"/>
          <w:szCs w:val="20"/>
          <w:lang w:val="en-US"/>
        </w:rPr>
        <w:t>Requirements b</w:t>
      </w:r>
      <w:r w:rsidRPr="009707EB">
        <w:rPr>
          <w:rFonts w:cs="v5.0.0"/>
          <w:b/>
          <w:sz w:val="20"/>
          <w:szCs w:val="20"/>
          <w:lang w:val="en-US"/>
        </w:rPr>
        <w:t xml:space="preserve">oth </w:t>
      </w:r>
      <w:r>
        <w:rPr>
          <w:rFonts w:cs="v5.0.0"/>
          <w:b/>
          <w:sz w:val="20"/>
          <w:szCs w:val="20"/>
          <w:lang w:val="en-US"/>
        </w:rPr>
        <w:t xml:space="preserve">with </w:t>
      </w:r>
      <w:r w:rsidRPr="009707EB">
        <w:rPr>
          <w:rFonts w:cs="v5.0.0"/>
          <w:b/>
          <w:sz w:val="20"/>
          <w:szCs w:val="20"/>
          <w:lang w:val="en-US"/>
        </w:rPr>
        <w:t>the same and diffe</w:t>
      </w:r>
      <w:r>
        <w:rPr>
          <w:rFonts w:cs="v5.0.0"/>
          <w:b/>
          <w:sz w:val="20"/>
          <w:szCs w:val="20"/>
          <w:lang w:val="en-US"/>
        </w:rPr>
        <w:t xml:space="preserve">rent numerologies </w:t>
      </w:r>
      <w:r w:rsidRPr="009707EB">
        <w:rPr>
          <w:rFonts w:cs="v5.0.0"/>
          <w:b/>
          <w:sz w:val="20"/>
          <w:szCs w:val="20"/>
          <w:lang w:val="en-US"/>
        </w:rPr>
        <w:t>for wanted and interfering signals</w:t>
      </w:r>
      <w:r>
        <w:rPr>
          <w:rFonts w:cs="v5.0.0"/>
          <w:b/>
          <w:sz w:val="20"/>
          <w:szCs w:val="20"/>
          <w:lang w:val="en-US"/>
        </w:rPr>
        <w:t>.</w:t>
      </w:r>
    </w:p>
    <w:p w14:paraId="528C17DD" w14:textId="77777777" w:rsidR="00107EAD" w:rsidRPr="006F0A74" w:rsidRDefault="00107EAD" w:rsidP="00107EAD">
      <w:pPr>
        <w:pStyle w:val="ListParagraph"/>
        <w:numPr>
          <w:ilvl w:val="0"/>
          <w:numId w:val="34"/>
        </w:numPr>
        <w:rPr>
          <w:rFonts w:cs="v5.0.0"/>
          <w:b/>
          <w:sz w:val="20"/>
          <w:szCs w:val="20"/>
          <w:lang w:val="en-US"/>
        </w:rPr>
      </w:pPr>
      <w:r w:rsidRPr="006F0A74">
        <w:rPr>
          <w:rFonts w:cs="v5.0.0"/>
          <w:b/>
          <w:sz w:val="20"/>
          <w:szCs w:val="20"/>
          <w:lang w:val="en-US"/>
        </w:rPr>
        <w:t>First requirements using time-aligned wanted and interfering signals. Later requirements for asynchronous cases with non-time-aligned signals</w:t>
      </w:r>
    </w:p>
    <w:p w14:paraId="637C5FA3" w14:textId="77777777" w:rsidR="00107EAD" w:rsidRDefault="00107EAD" w:rsidP="00107EAD">
      <w:pPr>
        <w:pStyle w:val="ListParagraph"/>
        <w:numPr>
          <w:ilvl w:val="0"/>
          <w:numId w:val="34"/>
        </w:numPr>
        <w:rPr>
          <w:rFonts w:cs="v5.0.0"/>
          <w:b/>
          <w:sz w:val="20"/>
          <w:szCs w:val="20"/>
          <w:lang w:val="en-US"/>
        </w:rPr>
      </w:pPr>
      <w:r>
        <w:rPr>
          <w:rFonts w:cs="v5.0.0"/>
          <w:b/>
          <w:sz w:val="20"/>
          <w:szCs w:val="20"/>
          <w:lang w:val="en-US"/>
        </w:rPr>
        <w:t>No guard band when time aligned and same numerology signals are used for wanted and interfering signals</w:t>
      </w:r>
    </w:p>
    <w:p w14:paraId="356DCEB3" w14:textId="78590F17" w:rsidR="00107EAD" w:rsidRDefault="00107EAD" w:rsidP="00107EAD">
      <w:pPr>
        <w:pStyle w:val="ListParagraph"/>
        <w:numPr>
          <w:ilvl w:val="0"/>
          <w:numId w:val="34"/>
        </w:numPr>
        <w:rPr>
          <w:rFonts w:cs="v5.0.0"/>
          <w:b/>
          <w:sz w:val="20"/>
          <w:szCs w:val="20"/>
          <w:lang w:val="en-US"/>
        </w:rPr>
      </w:pPr>
      <w:r>
        <w:rPr>
          <w:rFonts w:cs="v5.0.0"/>
          <w:b/>
          <w:sz w:val="20"/>
          <w:szCs w:val="20"/>
          <w:lang w:val="en-US"/>
        </w:rPr>
        <w:t>Suitable guard band between the wanted and interfering signals in case of mixed numerologies and/or non-time aligned signals</w:t>
      </w:r>
    </w:p>
    <w:p w14:paraId="1E6952AA" w14:textId="77777777" w:rsidR="00832A46" w:rsidRPr="00581453" w:rsidRDefault="00832A46" w:rsidP="00581453">
      <w:pPr>
        <w:rPr>
          <w:rFonts w:cs="v5.0.0"/>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18B05FC6" w14:textId="0721BE0E" w:rsidR="008C1254" w:rsidRPr="008C1254" w:rsidRDefault="008C1254" w:rsidP="008C1254">
      <w:pPr>
        <w:numPr>
          <w:ilvl w:val="0"/>
          <w:numId w:val="4"/>
        </w:numPr>
        <w:overflowPunct w:val="0"/>
        <w:autoSpaceDE w:val="0"/>
        <w:autoSpaceDN w:val="0"/>
        <w:adjustRightInd w:val="0"/>
        <w:textAlignment w:val="baseline"/>
        <w:rPr>
          <w:sz w:val="18"/>
          <w:lang w:val="en-US"/>
        </w:rPr>
      </w:pPr>
      <w:r w:rsidRPr="008C1254">
        <w:rPr>
          <w:sz w:val="18"/>
          <w:lang w:val="en-US"/>
        </w:rPr>
        <w:t>R4-168775</w:t>
      </w:r>
      <w:r>
        <w:rPr>
          <w:sz w:val="18"/>
          <w:lang w:val="en-US"/>
        </w:rPr>
        <w:t>, “</w:t>
      </w:r>
      <w:r w:rsidRPr="008C1254">
        <w:rPr>
          <w:sz w:val="18"/>
          <w:lang w:val="en-US"/>
        </w:rPr>
        <w:t>WF on the in-band requirements for FDM of mixed numerologies</w:t>
      </w:r>
      <w:r>
        <w:rPr>
          <w:sz w:val="18"/>
          <w:lang w:val="en-US"/>
        </w:rPr>
        <w:t xml:space="preserve">”, </w:t>
      </w:r>
      <w:r w:rsidRPr="008C1254">
        <w:rPr>
          <w:sz w:val="18"/>
        </w:rPr>
        <w:t>Huawei, HiSilicon, Nokia</w:t>
      </w:r>
    </w:p>
    <w:p w14:paraId="10C27AD5" w14:textId="385692D9" w:rsidR="0027345D" w:rsidRDefault="00E03024" w:rsidP="00E03024">
      <w:pPr>
        <w:numPr>
          <w:ilvl w:val="0"/>
          <w:numId w:val="4"/>
        </w:numPr>
        <w:overflowPunct w:val="0"/>
        <w:autoSpaceDE w:val="0"/>
        <w:autoSpaceDN w:val="0"/>
        <w:adjustRightInd w:val="0"/>
        <w:textAlignment w:val="baseline"/>
        <w:rPr>
          <w:sz w:val="18"/>
          <w:lang w:eastAsia="zh-CN"/>
        </w:rPr>
      </w:pPr>
      <w:r>
        <w:rPr>
          <w:sz w:val="18"/>
          <w:lang w:eastAsia="zh-CN"/>
        </w:rPr>
        <w:t>R4-1609219, “</w:t>
      </w:r>
      <w:r w:rsidRPr="00E03024">
        <w:rPr>
          <w:sz w:val="18"/>
          <w:lang w:eastAsia="zh-CN"/>
        </w:rPr>
        <w:t>Scenarios and assumptions for NR in-band emission, EVM and in-band selectivity requireme</w:t>
      </w:r>
      <w:r>
        <w:rPr>
          <w:sz w:val="18"/>
          <w:lang w:eastAsia="zh-CN"/>
        </w:rPr>
        <w:t>nts with different numerologies, “</w:t>
      </w:r>
      <w:r w:rsidRPr="00E03024">
        <w:rPr>
          <w:sz w:val="18"/>
          <w:lang w:eastAsia="zh-CN"/>
        </w:rPr>
        <w:t>Nokia, Alcatel-Lucent Shanghai Bell</w:t>
      </w: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5272D" w14:textId="77777777" w:rsidR="00E31E6A" w:rsidRDefault="00E31E6A">
      <w:r>
        <w:separator/>
      </w:r>
    </w:p>
  </w:endnote>
  <w:endnote w:type="continuationSeparator" w:id="0">
    <w:p w14:paraId="4F1547F2" w14:textId="77777777" w:rsidR="00E31E6A" w:rsidRDefault="00E3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D8AB7" w14:textId="77777777" w:rsidR="00E31E6A" w:rsidRDefault="00E31E6A">
      <w:r>
        <w:separator/>
      </w:r>
    </w:p>
  </w:footnote>
  <w:footnote w:type="continuationSeparator" w:id="0">
    <w:p w14:paraId="45647090" w14:textId="77777777" w:rsidR="00E31E6A" w:rsidRDefault="00E31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6"/>
  </w:num>
  <w:num w:numId="8">
    <w:abstractNumId w:val="25"/>
  </w:num>
  <w:num w:numId="9">
    <w:abstractNumId w:val="8"/>
  </w:num>
  <w:num w:numId="10">
    <w:abstractNumId w:val="18"/>
  </w:num>
  <w:num w:numId="11">
    <w:abstractNumId w:val="7"/>
  </w:num>
  <w:num w:numId="12">
    <w:abstractNumId w:val="31"/>
  </w:num>
  <w:num w:numId="13">
    <w:abstractNumId w:val="25"/>
  </w:num>
  <w:num w:numId="14">
    <w:abstractNumId w:val="32"/>
  </w:num>
  <w:num w:numId="15">
    <w:abstractNumId w:val="21"/>
  </w:num>
  <w:num w:numId="16">
    <w:abstractNumId w:val="23"/>
  </w:num>
  <w:num w:numId="17">
    <w:abstractNumId w:val="22"/>
  </w:num>
  <w:num w:numId="18">
    <w:abstractNumId w:val="9"/>
  </w:num>
  <w:num w:numId="19">
    <w:abstractNumId w:val="17"/>
  </w:num>
  <w:num w:numId="20">
    <w:abstractNumId w:val="26"/>
  </w:num>
  <w:num w:numId="21">
    <w:abstractNumId w:val="13"/>
  </w:num>
  <w:num w:numId="22">
    <w:abstractNumId w:val="12"/>
  </w:num>
  <w:num w:numId="23">
    <w:abstractNumId w:val="29"/>
  </w:num>
  <w:num w:numId="24">
    <w:abstractNumId w:val="27"/>
  </w:num>
  <w:num w:numId="25">
    <w:abstractNumId w:val="15"/>
  </w:num>
  <w:num w:numId="26">
    <w:abstractNumId w:val="24"/>
  </w:num>
  <w:num w:numId="27">
    <w:abstractNumId w:val="30"/>
  </w:num>
  <w:num w:numId="28">
    <w:abstractNumId w:val="28"/>
  </w:num>
  <w:num w:numId="29">
    <w:abstractNumId w:val="3"/>
  </w:num>
  <w:num w:numId="30">
    <w:abstractNumId w:val="1"/>
  </w:num>
  <w:num w:numId="31">
    <w:abstractNumId w:val="16"/>
  </w:num>
  <w:num w:numId="32">
    <w:abstractNumId w:val="11"/>
  </w:num>
  <w:num w:numId="33">
    <w:abstractNumId w:val="5"/>
  </w:num>
  <w:num w:numId="34">
    <w:abstractNumId w:val="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300D0"/>
    <w:rsid w:val="000305C8"/>
    <w:rsid w:val="00030689"/>
    <w:rsid w:val="00031B91"/>
    <w:rsid w:val="00033397"/>
    <w:rsid w:val="00035726"/>
    <w:rsid w:val="000365B5"/>
    <w:rsid w:val="00040095"/>
    <w:rsid w:val="00053614"/>
    <w:rsid w:val="000667FA"/>
    <w:rsid w:val="00071628"/>
    <w:rsid w:val="00071FFA"/>
    <w:rsid w:val="000721A4"/>
    <w:rsid w:val="00073190"/>
    <w:rsid w:val="0007527A"/>
    <w:rsid w:val="00080512"/>
    <w:rsid w:val="00080605"/>
    <w:rsid w:val="00081167"/>
    <w:rsid w:val="000830B8"/>
    <w:rsid w:val="00090468"/>
    <w:rsid w:val="00091B51"/>
    <w:rsid w:val="00092463"/>
    <w:rsid w:val="0009276D"/>
    <w:rsid w:val="00097704"/>
    <w:rsid w:val="000A1A7C"/>
    <w:rsid w:val="000A4929"/>
    <w:rsid w:val="000B120E"/>
    <w:rsid w:val="000B2938"/>
    <w:rsid w:val="000B6232"/>
    <w:rsid w:val="000B6309"/>
    <w:rsid w:val="000B7BCF"/>
    <w:rsid w:val="000C02E7"/>
    <w:rsid w:val="000C250C"/>
    <w:rsid w:val="000C27B8"/>
    <w:rsid w:val="000C3813"/>
    <w:rsid w:val="000C4704"/>
    <w:rsid w:val="000C522B"/>
    <w:rsid w:val="000C5373"/>
    <w:rsid w:val="000D4E52"/>
    <w:rsid w:val="000D58AB"/>
    <w:rsid w:val="000D64D4"/>
    <w:rsid w:val="000D771B"/>
    <w:rsid w:val="000E07E9"/>
    <w:rsid w:val="000E3D56"/>
    <w:rsid w:val="000F583D"/>
    <w:rsid w:val="000F6330"/>
    <w:rsid w:val="000F6BF1"/>
    <w:rsid w:val="000F7070"/>
    <w:rsid w:val="00103E62"/>
    <w:rsid w:val="00105C1B"/>
    <w:rsid w:val="00107EAD"/>
    <w:rsid w:val="00135404"/>
    <w:rsid w:val="00137E68"/>
    <w:rsid w:val="00147B64"/>
    <w:rsid w:val="001509A1"/>
    <w:rsid w:val="00154A6B"/>
    <w:rsid w:val="00156982"/>
    <w:rsid w:val="001601D4"/>
    <w:rsid w:val="00171463"/>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A34B8"/>
    <w:rsid w:val="001B05B8"/>
    <w:rsid w:val="001B414D"/>
    <w:rsid w:val="001B49C9"/>
    <w:rsid w:val="001B7DA9"/>
    <w:rsid w:val="001C5CCF"/>
    <w:rsid w:val="001C75B0"/>
    <w:rsid w:val="001D2D88"/>
    <w:rsid w:val="001D3BFF"/>
    <w:rsid w:val="001D662B"/>
    <w:rsid w:val="001D68E2"/>
    <w:rsid w:val="001E5E16"/>
    <w:rsid w:val="001E7664"/>
    <w:rsid w:val="001F168B"/>
    <w:rsid w:val="001F36CE"/>
    <w:rsid w:val="001F7831"/>
    <w:rsid w:val="00201C2F"/>
    <w:rsid w:val="00204045"/>
    <w:rsid w:val="00205C48"/>
    <w:rsid w:val="00211D93"/>
    <w:rsid w:val="00217539"/>
    <w:rsid w:val="002220DD"/>
    <w:rsid w:val="0022606D"/>
    <w:rsid w:val="00231A80"/>
    <w:rsid w:val="00234E78"/>
    <w:rsid w:val="00241B8E"/>
    <w:rsid w:val="00243398"/>
    <w:rsid w:val="00245034"/>
    <w:rsid w:val="002500C4"/>
    <w:rsid w:val="002519DA"/>
    <w:rsid w:val="00256F2C"/>
    <w:rsid w:val="002710CA"/>
    <w:rsid w:val="0027345D"/>
    <w:rsid w:val="002747EC"/>
    <w:rsid w:val="00283F97"/>
    <w:rsid w:val="00284494"/>
    <w:rsid w:val="002845F1"/>
    <w:rsid w:val="002855BF"/>
    <w:rsid w:val="0028563D"/>
    <w:rsid w:val="00290BB8"/>
    <w:rsid w:val="002949B1"/>
    <w:rsid w:val="002A24AA"/>
    <w:rsid w:val="002B763A"/>
    <w:rsid w:val="002C4BDF"/>
    <w:rsid w:val="002C52AF"/>
    <w:rsid w:val="002C7FDB"/>
    <w:rsid w:val="002D32C0"/>
    <w:rsid w:val="002D3588"/>
    <w:rsid w:val="002D6BC2"/>
    <w:rsid w:val="002F0101"/>
    <w:rsid w:val="002F0779"/>
    <w:rsid w:val="002F0D22"/>
    <w:rsid w:val="0030003D"/>
    <w:rsid w:val="00304A8D"/>
    <w:rsid w:val="00316195"/>
    <w:rsid w:val="003161B4"/>
    <w:rsid w:val="003172DC"/>
    <w:rsid w:val="003226A8"/>
    <w:rsid w:val="00322FA8"/>
    <w:rsid w:val="00325B90"/>
    <w:rsid w:val="00326069"/>
    <w:rsid w:val="00352D97"/>
    <w:rsid w:val="0035462D"/>
    <w:rsid w:val="0035791B"/>
    <w:rsid w:val="00357FD7"/>
    <w:rsid w:val="00360093"/>
    <w:rsid w:val="00367759"/>
    <w:rsid w:val="00370277"/>
    <w:rsid w:val="00376ABD"/>
    <w:rsid w:val="0037750E"/>
    <w:rsid w:val="00384421"/>
    <w:rsid w:val="00386EFA"/>
    <w:rsid w:val="00394576"/>
    <w:rsid w:val="003A4E98"/>
    <w:rsid w:val="003A5A3E"/>
    <w:rsid w:val="003B0D89"/>
    <w:rsid w:val="003C0494"/>
    <w:rsid w:val="003C21BD"/>
    <w:rsid w:val="003C4E37"/>
    <w:rsid w:val="003D403D"/>
    <w:rsid w:val="003D6E96"/>
    <w:rsid w:val="003E0ED9"/>
    <w:rsid w:val="003E16BE"/>
    <w:rsid w:val="003E648B"/>
    <w:rsid w:val="003E6A5A"/>
    <w:rsid w:val="003F1F9F"/>
    <w:rsid w:val="00401855"/>
    <w:rsid w:val="004066C0"/>
    <w:rsid w:val="00414171"/>
    <w:rsid w:val="00414F32"/>
    <w:rsid w:val="00422517"/>
    <w:rsid w:val="004255D7"/>
    <w:rsid w:val="00425E15"/>
    <w:rsid w:val="0042761B"/>
    <w:rsid w:val="0043021C"/>
    <w:rsid w:val="00432EA4"/>
    <w:rsid w:val="004337BD"/>
    <w:rsid w:val="00433F7F"/>
    <w:rsid w:val="00442797"/>
    <w:rsid w:val="00445AB5"/>
    <w:rsid w:val="0045347A"/>
    <w:rsid w:val="004551C1"/>
    <w:rsid w:val="004555F9"/>
    <w:rsid w:val="00466118"/>
    <w:rsid w:val="00467F50"/>
    <w:rsid w:val="00474B16"/>
    <w:rsid w:val="00476542"/>
    <w:rsid w:val="00477455"/>
    <w:rsid w:val="00481014"/>
    <w:rsid w:val="004813D0"/>
    <w:rsid w:val="004819E2"/>
    <w:rsid w:val="00482066"/>
    <w:rsid w:val="0048229C"/>
    <w:rsid w:val="00491DA8"/>
    <w:rsid w:val="004A0324"/>
    <w:rsid w:val="004A20E8"/>
    <w:rsid w:val="004A26DA"/>
    <w:rsid w:val="004A4285"/>
    <w:rsid w:val="004A51E7"/>
    <w:rsid w:val="004B4FB4"/>
    <w:rsid w:val="004B6E66"/>
    <w:rsid w:val="004D2FAA"/>
    <w:rsid w:val="004D3578"/>
    <w:rsid w:val="004D380D"/>
    <w:rsid w:val="004D390A"/>
    <w:rsid w:val="004E213A"/>
    <w:rsid w:val="004F3D24"/>
    <w:rsid w:val="00503171"/>
    <w:rsid w:val="00506060"/>
    <w:rsid w:val="00507AF5"/>
    <w:rsid w:val="0051369E"/>
    <w:rsid w:val="0051469E"/>
    <w:rsid w:val="005151D2"/>
    <w:rsid w:val="005252D5"/>
    <w:rsid w:val="00534DA0"/>
    <w:rsid w:val="005375E6"/>
    <w:rsid w:val="005376E1"/>
    <w:rsid w:val="00540EF4"/>
    <w:rsid w:val="00543E6C"/>
    <w:rsid w:val="00545EAB"/>
    <w:rsid w:val="00546DC4"/>
    <w:rsid w:val="00546DCA"/>
    <w:rsid w:val="00547A4C"/>
    <w:rsid w:val="00565087"/>
    <w:rsid w:val="0056573F"/>
    <w:rsid w:val="005711AE"/>
    <w:rsid w:val="00581453"/>
    <w:rsid w:val="005850AD"/>
    <w:rsid w:val="0059000D"/>
    <w:rsid w:val="00592A31"/>
    <w:rsid w:val="005935C6"/>
    <w:rsid w:val="00595500"/>
    <w:rsid w:val="005A16DC"/>
    <w:rsid w:val="005A1848"/>
    <w:rsid w:val="005A504B"/>
    <w:rsid w:val="005B0554"/>
    <w:rsid w:val="005B2EA4"/>
    <w:rsid w:val="005B3245"/>
    <w:rsid w:val="005C0FDB"/>
    <w:rsid w:val="005C1BF3"/>
    <w:rsid w:val="005C2293"/>
    <w:rsid w:val="005D343C"/>
    <w:rsid w:val="005D4960"/>
    <w:rsid w:val="005E36B0"/>
    <w:rsid w:val="005E5F83"/>
    <w:rsid w:val="005F5C79"/>
    <w:rsid w:val="00600984"/>
    <w:rsid w:val="006028B1"/>
    <w:rsid w:val="00602F04"/>
    <w:rsid w:val="00611566"/>
    <w:rsid w:val="00616F25"/>
    <w:rsid w:val="00625433"/>
    <w:rsid w:val="00633780"/>
    <w:rsid w:val="00633831"/>
    <w:rsid w:val="00637734"/>
    <w:rsid w:val="0064349F"/>
    <w:rsid w:val="00646D99"/>
    <w:rsid w:val="006475B9"/>
    <w:rsid w:val="00647DBD"/>
    <w:rsid w:val="006516F9"/>
    <w:rsid w:val="00654974"/>
    <w:rsid w:val="006550E8"/>
    <w:rsid w:val="00656910"/>
    <w:rsid w:val="0066204B"/>
    <w:rsid w:val="00662621"/>
    <w:rsid w:val="00664B16"/>
    <w:rsid w:val="00665F61"/>
    <w:rsid w:val="006776D1"/>
    <w:rsid w:val="006806B5"/>
    <w:rsid w:val="00681244"/>
    <w:rsid w:val="0068143A"/>
    <w:rsid w:val="00685F26"/>
    <w:rsid w:val="00690C58"/>
    <w:rsid w:val="00694446"/>
    <w:rsid w:val="006A0B35"/>
    <w:rsid w:val="006A28E7"/>
    <w:rsid w:val="006B19D5"/>
    <w:rsid w:val="006B19D6"/>
    <w:rsid w:val="006B65DB"/>
    <w:rsid w:val="006B6C1A"/>
    <w:rsid w:val="006C060B"/>
    <w:rsid w:val="006C115F"/>
    <w:rsid w:val="006C2F98"/>
    <w:rsid w:val="006C48CB"/>
    <w:rsid w:val="006C66D8"/>
    <w:rsid w:val="006C7481"/>
    <w:rsid w:val="006D1E24"/>
    <w:rsid w:val="006D6055"/>
    <w:rsid w:val="006E4EB0"/>
    <w:rsid w:val="006F0A74"/>
    <w:rsid w:val="006F3924"/>
    <w:rsid w:val="006F6A2C"/>
    <w:rsid w:val="007017D2"/>
    <w:rsid w:val="00702306"/>
    <w:rsid w:val="007054E8"/>
    <w:rsid w:val="007064D2"/>
    <w:rsid w:val="007201A8"/>
    <w:rsid w:val="007202FD"/>
    <w:rsid w:val="00726ECF"/>
    <w:rsid w:val="00734A5B"/>
    <w:rsid w:val="00743256"/>
    <w:rsid w:val="00744E76"/>
    <w:rsid w:val="00745BD6"/>
    <w:rsid w:val="00745DF4"/>
    <w:rsid w:val="00751E84"/>
    <w:rsid w:val="007546F4"/>
    <w:rsid w:val="00754703"/>
    <w:rsid w:val="00755597"/>
    <w:rsid w:val="00755CCE"/>
    <w:rsid w:val="00757D40"/>
    <w:rsid w:val="00763A99"/>
    <w:rsid w:val="0076739A"/>
    <w:rsid w:val="00772D0D"/>
    <w:rsid w:val="00773A5C"/>
    <w:rsid w:val="00781F0F"/>
    <w:rsid w:val="00783CF8"/>
    <w:rsid w:val="00785A41"/>
    <w:rsid w:val="0078727C"/>
    <w:rsid w:val="00794703"/>
    <w:rsid w:val="007A0D95"/>
    <w:rsid w:val="007A2E8D"/>
    <w:rsid w:val="007A6DD5"/>
    <w:rsid w:val="007A7A31"/>
    <w:rsid w:val="007B0B9A"/>
    <w:rsid w:val="007B18D8"/>
    <w:rsid w:val="007B4529"/>
    <w:rsid w:val="007B5E5E"/>
    <w:rsid w:val="007C095F"/>
    <w:rsid w:val="007C20EA"/>
    <w:rsid w:val="007C367C"/>
    <w:rsid w:val="007D4B8E"/>
    <w:rsid w:val="007E0E7C"/>
    <w:rsid w:val="007E2C59"/>
    <w:rsid w:val="007E3F64"/>
    <w:rsid w:val="007E5ACF"/>
    <w:rsid w:val="007F3BC4"/>
    <w:rsid w:val="007F6E98"/>
    <w:rsid w:val="00801B28"/>
    <w:rsid w:val="00801BFD"/>
    <w:rsid w:val="008028A4"/>
    <w:rsid w:val="00803572"/>
    <w:rsid w:val="00804312"/>
    <w:rsid w:val="008068B6"/>
    <w:rsid w:val="00806CC4"/>
    <w:rsid w:val="00814B79"/>
    <w:rsid w:val="00816507"/>
    <w:rsid w:val="00816D4D"/>
    <w:rsid w:val="00823F2B"/>
    <w:rsid w:val="008246A0"/>
    <w:rsid w:val="008268CE"/>
    <w:rsid w:val="008314F0"/>
    <w:rsid w:val="00832A46"/>
    <w:rsid w:val="00833BD5"/>
    <w:rsid w:val="00834AD1"/>
    <w:rsid w:val="008353F8"/>
    <w:rsid w:val="00843BD9"/>
    <w:rsid w:val="00847C9D"/>
    <w:rsid w:val="008531D2"/>
    <w:rsid w:val="00855460"/>
    <w:rsid w:val="008610FC"/>
    <w:rsid w:val="0086539A"/>
    <w:rsid w:val="00865FF5"/>
    <w:rsid w:val="008660AD"/>
    <w:rsid w:val="008663F0"/>
    <w:rsid w:val="0086716D"/>
    <w:rsid w:val="008717A7"/>
    <w:rsid w:val="0087443D"/>
    <w:rsid w:val="00876863"/>
    <w:rsid w:val="008768CA"/>
    <w:rsid w:val="00877F26"/>
    <w:rsid w:val="00880559"/>
    <w:rsid w:val="00881B80"/>
    <w:rsid w:val="00883564"/>
    <w:rsid w:val="008840FF"/>
    <w:rsid w:val="00884944"/>
    <w:rsid w:val="00886976"/>
    <w:rsid w:val="00886E81"/>
    <w:rsid w:val="008930EB"/>
    <w:rsid w:val="008A1F7A"/>
    <w:rsid w:val="008A2986"/>
    <w:rsid w:val="008A7413"/>
    <w:rsid w:val="008B0648"/>
    <w:rsid w:val="008B2259"/>
    <w:rsid w:val="008B5129"/>
    <w:rsid w:val="008B7A6D"/>
    <w:rsid w:val="008C1254"/>
    <w:rsid w:val="008C3221"/>
    <w:rsid w:val="008D7B95"/>
    <w:rsid w:val="008E4342"/>
    <w:rsid w:val="008E4652"/>
    <w:rsid w:val="008F32DB"/>
    <w:rsid w:val="0090235E"/>
    <w:rsid w:val="0090271F"/>
    <w:rsid w:val="0091687F"/>
    <w:rsid w:val="00916B4F"/>
    <w:rsid w:val="009175D3"/>
    <w:rsid w:val="009208AA"/>
    <w:rsid w:val="00921AE5"/>
    <w:rsid w:val="00931061"/>
    <w:rsid w:val="00933DF8"/>
    <w:rsid w:val="00933E02"/>
    <w:rsid w:val="00935C48"/>
    <w:rsid w:val="009368F7"/>
    <w:rsid w:val="00937E12"/>
    <w:rsid w:val="00937E77"/>
    <w:rsid w:val="00942EC2"/>
    <w:rsid w:val="009514FF"/>
    <w:rsid w:val="00961B32"/>
    <w:rsid w:val="009664FF"/>
    <w:rsid w:val="009678AB"/>
    <w:rsid w:val="009707EB"/>
    <w:rsid w:val="00974BB0"/>
    <w:rsid w:val="00977040"/>
    <w:rsid w:val="009802BA"/>
    <w:rsid w:val="00980D60"/>
    <w:rsid w:val="00983994"/>
    <w:rsid w:val="00987003"/>
    <w:rsid w:val="00987368"/>
    <w:rsid w:val="009905B5"/>
    <w:rsid w:val="009957D3"/>
    <w:rsid w:val="00997F3F"/>
    <w:rsid w:val="009A2B55"/>
    <w:rsid w:val="009B04B1"/>
    <w:rsid w:val="009B07CD"/>
    <w:rsid w:val="009C0FC4"/>
    <w:rsid w:val="009C229E"/>
    <w:rsid w:val="009C3AFC"/>
    <w:rsid w:val="009C4BE5"/>
    <w:rsid w:val="009C6446"/>
    <w:rsid w:val="009C7434"/>
    <w:rsid w:val="009D3E41"/>
    <w:rsid w:val="009D547F"/>
    <w:rsid w:val="009E6120"/>
    <w:rsid w:val="009E7A4D"/>
    <w:rsid w:val="009F1CA2"/>
    <w:rsid w:val="009F62EC"/>
    <w:rsid w:val="009F6E12"/>
    <w:rsid w:val="00A05E97"/>
    <w:rsid w:val="00A06005"/>
    <w:rsid w:val="00A06A73"/>
    <w:rsid w:val="00A10F02"/>
    <w:rsid w:val="00A1189A"/>
    <w:rsid w:val="00A122CF"/>
    <w:rsid w:val="00A14B2B"/>
    <w:rsid w:val="00A325B1"/>
    <w:rsid w:val="00A3305F"/>
    <w:rsid w:val="00A36BCE"/>
    <w:rsid w:val="00A41AF6"/>
    <w:rsid w:val="00A45FE2"/>
    <w:rsid w:val="00A47851"/>
    <w:rsid w:val="00A53724"/>
    <w:rsid w:val="00A558DF"/>
    <w:rsid w:val="00A5684F"/>
    <w:rsid w:val="00A575A8"/>
    <w:rsid w:val="00A70614"/>
    <w:rsid w:val="00A70BEF"/>
    <w:rsid w:val="00A7177C"/>
    <w:rsid w:val="00A73D42"/>
    <w:rsid w:val="00A82346"/>
    <w:rsid w:val="00A82E8A"/>
    <w:rsid w:val="00A9671C"/>
    <w:rsid w:val="00AA31D3"/>
    <w:rsid w:val="00AA5E39"/>
    <w:rsid w:val="00AB21D9"/>
    <w:rsid w:val="00AB4D6C"/>
    <w:rsid w:val="00AB638B"/>
    <w:rsid w:val="00AC22FF"/>
    <w:rsid w:val="00AC4BFF"/>
    <w:rsid w:val="00AC7E9C"/>
    <w:rsid w:val="00AD0ACD"/>
    <w:rsid w:val="00AD7DB0"/>
    <w:rsid w:val="00AE040B"/>
    <w:rsid w:val="00AE1560"/>
    <w:rsid w:val="00AE27A7"/>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9BB"/>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97043"/>
    <w:rsid w:val="00BA0577"/>
    <w:rsid w:val="00BA247D"/>
    <w:rsid w:val="00BB17FC"/>
    <w:rsid w:val="00BB2E05"/>
    <w:rsid w:val="00BB4A3B"/>
    <w:rsid w:val="00BB5AD8"/>
    <w:rsid w:val="00BC4D65"/>
    <w:rsid w:val="00BC58B7"/>
    <w:rsid w:val="00BC7898"/>
    <w:rsid w:val="00BD0A57"/>
    <w:rsid w:val="00BE5542"/>
    <w:rsid w:val="00BE749D"/>
    <w:rsid w:val="00BF021E"/>
    <w:rsid w:val="00BF4D83"/>
    <w:rsid w:val="00BF7487"/>
    <w:rsid w:val="00C013D6"/>
    <w:rsid w:val="00C10CB9"/>
    <w:rsid w:val="00C118CE"/>
    <w:rsid w:val="00C12B51"/>
    <w:rsid w:val="00C138C4"/>
    <w:rsid w:val="00C16CAB"/>
    <w:rsid w:val="00C21472"/>
    <w:rsid w:val="00C218D1"/>
    <w:rsid w:val="00C2422B"/>
    <w:rsid w:val="00C33045"/>
    <w:rsid w:val="00C33079"/>
    <w:rsid w:val="00C50588"/>
    <w:rsid w:val="00C522DE"/>
    <w:rsid w:val="00C523F4"/>
    <w:rsid w:val="00C545DC"/>
    <w:rsid w:val="00C57DCA"/>
    <w:rsid w:val="00C608C8"/>
    <w:rsid w:val="00C60F8F"/>
    <w:rsid w:val="00C659DA"/>
    <w:rsid w:val="00C67C94"/>
    <w:rsid w:val="00C70261"/>
    <w:rsid w:val="00C71234"/>
    <w:rsid w:val="00C737CC"/>
    <w:rsid w:val="00C83A13"/>
    <w:rsid w:val="00C905FB"/>
    <w:rsid w:val="00C91888"/>
    <w:rsid w:val="00C92312"/>
    <w:rsid w:val="00CA3D0C"/>
    <w:rsid w:val="00CA7F1B"/>
    <w:rsid w:val="00CB4FB2"/>
    <w:rsid w:val="00CB69BA"/>
    <w:rsid w:val="00CB7E17"/>
    <w:rsid w:val="00CC126A"/>
    <w:rsid w:val="00CC1E29"/>
    <w:rsid w:val="00CC4CBC"/>
    <w:rsid w:val="00CC559E"/>
    <w:rsid w:val="00CC7621"/>
    <w:rsid w:val="00CD4C7B"/>
    <w:rsid w:val="00CD7510"/>
    <w:rsid w:val="00CE0A31"/>
    <w:rsid w:val="00CE1DFE"/>
    <w:rsid w:val="00CE2626"/>
    <w:rsid w:val="00CE4AA6"/>
    <w:rsid w:val="00CE58A8"/>
    <w:rsid w:val="00CF14BD"/>
    <w:rsid w:val="00CF18E5"/>
    <w:rsid w:val="00D00A0F"/>
    <w:rsid w:val="00D0150E"/>
    <w:rsid w:val="00D0346A"/>
    <w:rsid w:val="00D203BA"/>
    <w:rsid w:val="00D20564"/>
    <w:rsid w:val="00D30C3E"/>
    <w:rsid w:val="00D338A9"/>
    <w:rsid w:val="00D37B5B"/>
    <w:rsid w:val="00D50815"/>
    <w:rsid w:val="00D5329B"/>
    <w:rsid w:val="00D70829"/>
    <w:rsid w:val="00D70CC2"/>
    <w:rsid w:val="00D738D6"/>
    <w:rsid w:val="00D80795"/>
    <w:rsid w:val="00D83270"/>
    <w:rsid w:val="00D87E00"/>
    <w:rsid w:val="00D9134D"/>
    <w:rsid w:val="00D93803"/>
    <w:rsid w:val="00D94F9F"/>
    <w:rsid w:val="00D95CF9"/>
    <w:rsid w:val="00D96D11"/>
    <w:rsid w:val="00D97702"/>
    <w:rsid w:val="00DA3EDB"/>
    <w:rsid w:val="00DA7A03"/>
    <w:rsid w:val="00DB1818"/>
    <w:rsid w:val="00DB44F7"/>
    <w:rsid w:val="00DB5C8B"/>
    <w:rsid w:val="00DC1D94"/>
    <w:rsid w:val="00DC309B"/>
    <w:rsid w:val="00DC46CC"/>
    <w:rsid w:val="00DC4DA2"/>
    <w:rsid w:val="00DD179E"/>
    <w:rsid w:val="00DD650B"/>
    <w:rsid w:val="00DE71DA"/>
    <w:rsid w:val="00DF416E"/>
    <w:rsid w:val="00DF59E1"/>
    <w:rsid w:val="00DF739E"/>
    <w:rsid w:val="00E001D3"/>
    <w:rsid w:val="00E03024"/>
    <w:rsid w:val="00E03893"/>
    <w:rsid w:val="00E1575F"/>
    <w:rsid w:val="00E16739"/>
    <w:rsid w:val="00E223B2"/>
    <w:rsid w:val="00E245FD"/>
    <w:rsid w:val="00E275A4"/>
    <w:rsid w:val="00E31E6A"/>
    <w:rsid w:val="00E33458"/>
    <w:rsid w:val="00E338A6"/>
    <w:rsid w:val="00E36231"/>
    <w:rsid w:val="00E4045F"/>
    <w:rsid w:val="00E41B5B"/>
    <w:rsid w:val="00E50A28"/>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504C"/>
    <w:rsid w:val="00E76123"/>
    <w:rsid w:val="00E77645"/>
    <w:rsid w:val="00E779F0"/>
    <w:rsid w:val="00E77E70"/>
    <w:rsid w:val="00E80B82"/>
    <w:rsid w:val="00E811ED"/>
    <w:rsid w:val="00E85882"/>
    <w:rsid w:val="00E85C83"/>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32C4"/>
    <w:rsid w:val="00EF4F87"/>
    <w:rsid w:val="00EF6B50"/>
    <w:rsid w:val="00F0096D"/>
    <w:rsid w:val="00F01491"/>
    <w:rsid w:val="00F025A2"/>
    <w:rsid w:val="00F050AD"/>
    <w:rsid w:val="00F06888"/>
    <w:rsid w:val="00F07388"/>
    <w:rsid w:val="00F078C8"/>
    <w:rsid w:val="00F10322"/>
    <w:rsid w:val="00F106FC"/>
    <w:rsid w:val="00F110DD"/>
    <w:rsid w:val="00F139BA"/>
    <w:rsid w:val="00F168B8"/>
    <w:rsid w:val="00F2026E"/>
    <w:rsid w:val="00F2210A"/>
    <w:rsid w:val="00F360F1"/>
    <w:rsid w:val="00F37743"/>
    <w:rsid w:val="00F40C4F"/>
    <w:rsid w:val="00F419F4"/>
    <w:rsid w:val="00F437DA"/>
    <w:rsid w:val="00F54A3D"/>
    <w:rsid w:val="00F57A8E"/>
    <w:rsid w:val="00F61B3C"/>
    <w:rsid w:val="00F653B8"/>
    <w:rsid w:val="00F6613D"/>
    <w:rsid w:val="00F743A2"/>
    <w:rsid w:val="00F746ED"/>
    <w:rsid w:val="00F76F8F"/>
    <w:rsid w:val="00F776EB"/>
    <w:rsid w:val="00F81833"/>
    <w:rsid w:val="00F826F8"/>
    <w:rsid w:val="00F82E70"/>
    <w:rsid w:val="00F83E7E"/>
    <w:rsid w:val="00F86180"/>
    <w:rsid w:val="00F909AE"/>
    <w:rsid w:val="00F9595C"/>
    <w:rsid w:val="00F95998"/>
    <w:rsid w:val="00F9789D"/>
    <w:rsid w:val="00FA1266"/>
    <w:rsid w:val="00FA5190"/>
    <w:rsid w:val="00FA7EDB"/>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930E6-B331-4A4E-9726-2C5E1D4B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6377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2016-11-04T19:34:00Z</dcterms:created>
  <dcterms:modified xsi:type="dcterms:W3CDTF">2016-11-04T19:34:00Z</dcterms:modified>
</cp:coreProperties>
</file>