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FA2" w:rsidRPr="00F465E6" w:rsidRDefault="00991FA2" w:rsidP="00991FA2">
      <w:pPr>
        <w:pStyle w:val="Header"/>
        <w:tabs>
          <w:tab w:val="right" w:pos="9356"/>
          <w:tab w:val="right" w:pos="10206"/>
        </w:tabs>
        <w:rPr>
          <w:rFonts w:eastAsia="MS Mincho" w:cs="Arial"/>
          <w:iCs/>
          <w:sz w:val="24"/>
        </w:rPr>
      </w:pPr>
      <w:r w:rsidRPr="000031B8">
        <w:rPr>
          <w:rFonts w:cs="Arial"/>
          <w:sz w:val="24"/>
        </w:rPr>
        <w:t>TSG-RAN Working Group 4 (Radio) meeting #</w:t>
      </w:r>
      <w:r w:rsidR="00B30550">
        <w:rPr>
          <w:rFonts w:eastAsia="MS Mincho" w:cs="Arial"/>
          <w:sz w:val="24"/>
        </w:rPr>
        <w:t>80</w:t>
      </w:r>
      <w:r w:rsidR="00C17BD6">
        <w:rPr>
          <w:rFonts w:eastAsia="MS Mincho" w:cs="Arial"/>
          <w:sz w:val="24"/>
        </w:rPr>
        <w:t>bis</w:t>
      </w:r>
      <w:r w:rsidRPr="000031B8">
        <w:rPr>
          <w:rFonts w:cs="Arial"/>
          <w:i/>
          <w:sz w:val="24"/>
        </w:rPr>
        <w:tab/>
      </w:r>
      <w:r w:rsidRPr="00A83AC3">
        <w:rPr>
          <w:rFonts w:cs="Arial"/>
          <w:iCs/>
          <w:sz w:val="24"/>
        </w:rPr>
        <w:t>R4-</w:t>
      </w:r>
      <w:r w:rsidR="00DE26EA" w:rsidRPr="00A83AC3">
        <w:rPr>
          <w:rFonts w:cs="Arial"/>
          <w:iCs/>
          <w:sz w:val="24"/>
        </w:rPr>
        <w:t>16</w:t>
      </w:r>
      <w:r w:rsidR="00A83AC3">
        <w:rPr>
          <w:rFonts w:cs="Arial"/>
          <w:iCs/>
          <w:sz w:val="24"/>
        </w:rPr>
        <w:t>8559</w:t>
      </w:r>
    </w:p>
    <w:p w:rsidR="00991FA2" w:rsidRPr="00815518" w:rsidRDefault="00431F7A" w:rsidP="00991FA2">
      <w:pPr>
        <w:spacing w:after="120"/>
        <w:ind w:left="1985" w:hanging="1985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Ljubljana, Slovenia</w:t>
      </w:r>
      <w:r w:rsidR="00991FA2" w:rsidRPr="00815518">
        <w:rPr>
          <w:rFonts w:ascii="Arial" w:eastAsia="MS Mincho" w:hAnsi="Arial" w:cs="Arial"/>
          <w:b/>
          <w:sz w:val="24"/>
        </w:rPr>
        <w:t xml:space="preserve">, </w:t>
      </w:r>
      <w:r w:rsidR="00C17BD6">
        <w:rPr>
          <w:rFonts w:ascii="Arial" w:eastAsia="MS Mincho" w:hAnsi="Arial" w:cs="Arial"/>
          <w:b/>
          <w:sz w:val="24"/>
        </w:rPr>
        <w:t>10th</w:t>
      </w:r>
      <w:r w:rsidR="008F2088">
        <w:rPr>
          <w:rFonts w:ascii="Arial" w:eastAsia="MS Mincho" w:hAnsi="Arial" w:cs="Arial" w:hint="eastAsia"/>
          <w:b/>
          <w:sz w:val="24"/>
        </w:rPr>
        <w:t xml:space="preserve"> </w:t>
      </w:r>
      <w:r w:rsidR="008F2088">
        <w:rPr>
          <w:rFonts w:ascii="Arial" w:eastAsia="MS Mincho" w:hAnsi="Arial" w:cs="Arial"/>
          <w:b/>
          <w:sz w:val="24"/>
        </w:rPr>
        <w:t>–</w:t>
      </w:r>
      <w:r w:rsidR="00C17BD6">
        <w:rPr>
          <w:rFonts w:ascii="Arial" w:eastAsia="MS Mincho" w:hAnsi="Arial" w:cs="Arial" w:hint="eastAsia"/>
          <w:b/>
          <w:sz w:val="24"/>
        </w:rPr>
        <w:t xml:space="preserve"> </w:t>
      </w:r>
      <w:r w:rsidR="00C17BD6">
        <w:rPr>
          <w:rFonts w:ascii="Arial" w:eastAsia="MS Mincho" w:hAnsi="Arial" w:cs="Arial"/>
          <w:b/>
          <w:sz w:val="24"/>
        </w:rPr>
        <w:t>14</w:t>
      </w:r>
      <w:r w:rsidR="008F2088">
        <w:rPr>
          <w:rFonts w:ascii="Arial" w:eastAsia="MS Mincho" w:hAnsi="Arial" w:cs="Arial"/>
          <w:b/>
          <w:sz w:val="24"/>
        </w:rPr>
        <w:t>th</w:t>
      </w:r>
      <w:r w:rsidR="00991FA2" w:rsidRPr="00815518">
        <w:rPr>
          <w:rFonts w:ascii="Arial" w:hAnsi="Arial" w:cs="Arial"/>
          <w:b/>
          <w:sz w:val="24"/>
        </w:rPr>
        <w:t xml:space="preserve"> </w:t>
      </w:r>
      <w:r w:rsidR="00C17BD6">
        <w:rPr>
          <w:rFonts w:ascii="Arial" w:eastAsia="MS Mincho" w:hAnsi="Arial" w:cs="Arial"/>
          <w:b/>
          <w:sz w:val="24"/>
        </w:rPr>
        <w:t>October</w:t>
      </w:r>
      <w:r w:rsidR="00991FA2" w:rsidRPr="00815518">
        <w:rPr>
          <w:rFonts w:ascii="Arial" w:hAnsi="Arial" w:cs="Arial"/>
          <w:b/>
          <w:sz w:val="24"/>
        </w:rPr>
        <w:t xml:space="preserve"> 201</w:t>
      </w:r>
      <w:r w:rsidR="00991FA2">
        <w:rPr>
          <w:rFonts w:ascii="Arial" w:eastAsia="MS Mincho" w:hAnsi="Arial" w:cs="Arial"/>
          <w:b/>
          <w:sz w:val="24"/>
        </w:rPr>
        <w:t>6</w:t>
      </w:r>
    </w:p>
    <w:p w:rsidR="00815518" w:rsidRPr="000031B8" w:rsidRDefault="00815518" w:rsidP="00815518">
      <w:pPr>
        <w:spacing w:after="120"/>
        <w:ind w:left="1985" w:hanging="1985"/>
        <w:rPr>
          <w:rFonts w:ascii="Arial" w:hAnsi="Arial" w:cs="Arial"/>
          <w:sz w:val="24"/>
        </w:rPr>
      </w:pPr>
    </w:p>
    <w:p w:rsidR="00815518" w:rsidRPr="00676ED4" w:rsidRDefault="00815518" w:rsidP="00815518">
      <w:pPr>
        <w:spacing w:after="120"/>
        <w:ind w:left="1985" w:hanging="1985"/>
        <w:rPr>
          <w:rFonts w:ascii="Arial" w:eastAsia="MS Mincho" w:hAnsi="Arial" w:cs="Arial"/>
          <w:bCs/>
        </w:rPr>
      </w:pPr>
      <w:r w:rsidRPr="000031B8">
        <w:rPr>
          <w:rFonts w:ascii="Arial" w:hAnsi="Arial" w:cs="Arial"/>
          <w:b/>
        </w:rPr>
        <w:t>Source:</w:t>
      </w:r>
      <w:r w:rsidRPr="000031B8">
        <w:rPr>
          <w:rFonts w:ascii="Arial" w:hAnsi="Arial" w:cs="Arial"/>
          <w:b/>
        </w:rPr>
        <w:tab/>
      </w:r>
      <w:r w:rsidR="0065244D">
        <w:rPr>
          <w:rFonts w:ascii="Arial" w:eastAsia="MS Mincho" w:hAnsi="Arial" w:cs="Arial"/>
          <w:bCs/>
        </w:rPr>
        <w:t>Nokia</w:t>
      </w:r>
      <w:r w:rsidR="003B344A">
        <w:rPr>
          <w:rFonts w:ascii="Arial" w:eastAsia="MS Mincho" w:hAnsi="Arial" w:cs="Arial"/>
          <w:bCs/>
        </w:rPr>
        <w:t>, Alcatel-Lucent Shanghai Bell</w:t>
      </w:r>
    </w:p>
    <w:p w:rsidR="00B30C15" w:rsidRDefault="00815518" w:rsidP="00815518">
      <w:pPr>
        <w:spacing w:after="120"/>
        <w:ind w:left="1985" w:hanging="1985"/>
        <w:rPr>
          <w:rFonts w:ascii="Arial" w:hAnsi="Arial" w:cs="Arial"/>
        </w:rPr>
      </w:pPr>
      <w:r w:rsidRPr="000031B8">
        <w:rPr>
          <w:rFonts w:ascii="Arial" w:hAnsi="Arial" w:cs="Arial"/>
          <w:b/>
        </w:rPr>
        <w:t>Title:</w:t>
      </w:r>
      <w:r w:rsidRPr="000031B8">
        <w:rPr>
          <w:rFonts w:ascii="Arial" w:hAnsi="Arial" w:cs="Arial"/>
          <w:b/>
        </w:rPr>
        <w:tab/>
      </w:r>
      <w:r w:rsidR="000D35D9">
        <w:rPr>
          <w:rFonts w:ascii="Arial" w:hAnsi="Arial" w:cs="Arial"/>
        </w:rPr>
        <w:t>OTA EVM</w:t>
      </w:r>
      <w:r w:rsidR="00234D68">
        <w:rPr>
          <w:rFonts w:ascii="Arial" w:hAnsi="Arial" w:cs="Arial"/>
        </w:rPr>
        <w:t xml:space="preserve"> </w:t>
      </w:r>
      <w:r w:rsidR="002617E0">
        <w:rPr>
          <w:rFonts w:ascii="Arial" w:hAnsi="Arial" w:cs="Arial"/>
        </w:rPr>
        <w:t>of AAS base station t</w:t>
      </w:r>
      <w:r w:rsidR="006F5717">
        <w:rPr>
          <w:rFonts w:ascii="Arial" w:hAnsi="Arial" w:cs="Arial"/>
        </w:rPr>
        <w:t>ransmitters</w:t>
      </w:r>
    </w:p>
    <w:p w:rsidR="00815518" w:rsidRPr="00A200B4" w:rsidRDefault="00815518" w:rsidP="00815518">
      <w:pPr>
        <w:spacing w:after="120"/>
        <w:ind w:left="1985" w:hanging="1985"/>
        <w:rPr>
          <w:rFonts w:ascii="Arial" w:eastAsia="MS Mincho" w:hAnsi="Arial" w:cs="Arial"/>
        </w:rPr>
      </w:pPr>
      <w:r w:rsidRPr="000031B8">
        <w:rPr>
          <w:rFonts w:ascii="Arial" w:hAnsi="Arial" w:cs="Arial"/>
          <w:b/>
        </w:rPr>
        <w:t>Agenda item:</w:t>
      </w:r>
      <w:r w:rsidRPr="000031B8">
        <w:rPr>
          <w:rFonts w:ascii="Arial" w:hAnsi="Arial" w:cs="Arial"/>
          <w:b/>
        </w:rPr>
        <w:tab/>
      </w:r>
      <w:r w:rsidR="004E6766">
        <w:rPr>
          <w:rFonts w:ascii="Arial" w:hAnsi="Arial" w:cs="Arial"/>
        </w:rPr>
        <w:t>8</w:t>
      </w:r>
      <w:r w:rsidR="00CF1A98">
        <w:rPr>
          <w:rFonts w:ascii="Arial" w:hAnsi="Arial" w:cs="Arial"/>
        </w:rPr>
        <w:t>.12</w:t>
      </w:r>
      <w:r w:rsidR="0016713B">
        <w:rPr>
          <w:rFonts w:ascii="Arial" w:hAnsi="Arial" w:cs="Arial"/>
        </w:rPr>
        <w:t>.2.1</w:t>
      </w:r>
      <w:r w:rsidR="00CF1A98">
        <w:rPr>
          <w:rFonts w:ascii="Arial" w:hAnsi="Arial" w:cs="Arial"/>
        </w:rPr>
        <w:t xml:space="preserve"> [</w:t>
      </w:r>
      <w:proofErr w:type="spellStart"/>
      <w:r w:rsidR="00CF1A98">
        <w:rPr>
          <w:rFonts w:ascii="Arial" w:hAnsi="Arial" w:cs="Arial"/>
        </w:rPr>
        <w:t>AASenh</w:t>
      </w:r>
      <w:r w:rsidR="0016713B" w:rsidRPr="0016713B">
        <w:rPr>
          <w:rFonts w:ascii="Arial" w:hAnsi="Arial" w:cs="Arial"/>
        </w:rPr>
        <w:t>_BS_LTE_UTRA</w:t>
      </w:r>
      <w:proofErr w:type="spellEnd"/>
      <w:r w:rsidR="0016713B" w:rsidRPr="0016713B">
        <w:rPr>
          <w:rFonts w:ascii="Arial" w:hAnsi="Arial" w:cs="Arial"/>
        </w:rPr>
        <w:t>]</w:t>
      </w:r>
    </w:p>
    <w:p w:rsidR="00815518" w:rsidRPr="000031B8" w:rsidRDefault="00815518" w:rsidP="00815518">
      <w:pPr>
        <w:spacing w:after="120"/>
        <w:ind w:left="1985" w:hanging="1985"/>
        <w:rPr>
          <w:rFonts w:ascii="Arial" w:eastAsia="MS Mincho" w:hAnsi="Arial" w:cs="Arial"/>
          <w:bCs/>
          <w:lang w:eastAsia="ja-JP"/>
        </w:rPr>
      </w:pPr>
      <w:r w:rsidRPr="000031B8">
        <w:rPr>
          <w:rFonts w:ascii="Arial" w:hAnsi="Arial" w:cs="Arial"/>
          <w:b/>
        </w:rPr>
        <w:t>Document for:</w:t>
      </w:r>
      <w:r w:rsidRPr="000031B8">
        <w:rPr>
          <w:rFonts w:ascii="Arial" w:hAnsi="Arial" w:cs="Arial"/>
          <w:b/>
        </w:rPr>
        <w:tab/>
      </w:r>
      <w:r w:rsidR="000B2CDF">
        <w:rPr>
          <w:rFonts w:ascii="Arial" w:eastAsia="MS Mincho" w:hAnsi="Arial" w:cs="Arial"/>
          <w:bCs/>
          <w:lang w:eastAsia="ja-JP"/>
        </w:rPr>
        <w:t>Approval</w:t>
      </w:r>
    </w:p>
    <w:p w:rsidR="00815518" w:rsidRPr="000031B8" w:rsidRDefault="00815518" w:rsidP="00815518">
      <w:pPr>
        <w:pBdr>
          <w:bottom w:val="single" w:sz="4" w:space="1" w:color="auto"/>
        </w:pBdr>
        <w:rPr>
          <w:rFonts w:ascii="Arial" w:hAnsi="Arial" w:cs="Arial"/>
        </w:rPr>
      </w:pPr>
    </w:p>
    <w:p w:rsidR="00815518" w:rsidRDefault="00815518" w:rsidP="00815518">
      <w:pPr>
        <w:pStyle w:val="BodyText"/>
        <w:rPr>
          <w:rFonts w:eastAsia="MS Mincho"/>
          <w:lang w:eastAsia="ja-JP"/>
        </w:rPr>
      </w:pPr>
    </w:p>
    <w:p w:rsidR="00815518" w:rsidRDefault="00815518" w:rsidP="00F547CB">
      <w:pPr>
        <w:pStyle w:val="Heading2"/>
        <w:numPr>
          <w:ilvl w:val="0"/>
          <w:numId w:val="6"/>
        </w:numPr>
        <w:rPr>
          <w:rStyle w:val="Emphasis"/>
          <w:rFonts w:cs="Arial"/>
          <w:i w:val="0"/>
          <w:szCs w:val="32"/>
        </w:rPr>
      </w:pPr>
      <w:r w:rsidRPr="005F45A9">
        <w:rPr>
          <w:rStyle w:val="Emphasis"/>
          <w:rFonts w:cs="Arial"/>
          <w:i w:val="0"/>
          <w:szCs w:val="32"/>
        </w:rPr>
        <w:t>Introduction</w:t>
      </w:r>
    </w:p>
    <w:p w:rsidR="00160E7C" w:rsidRDefault="00F4481C" w:rsidP="00CD5DAB">
      <w:pPr>
        <w:rPr>
          <w:sz w:val="22"/>
          <w:szCs w:val="22"/>
        </w:rPr>
      </w:pPr>
      <w:r>
        <w:rPr>
          <w:sz w:val="22"/>
          <w:szCs w:val="22"/>
        </w:rPr>
        <w:t xml:space="preserve">Presently, the conducted EVM requirements of AAS base station transmitters </w:t>
      </w:r>
      <w:proofErr w:type="gramStart"/>
      <w:r>
        <w:rPr>
          <w:sz w:val="22"/>
          <w:szCs w:val="22"/>
        </w:rPr>
        <w:t>are reused</w:t>
      </w:r>
      <w:proofErr w:type="gramEnd"/>
      <w:r>
        <w:rPr>
          <w:sz w:val="22"/>
          <w:szCs w:val="22"/>
        </w:rPr>
        <w:t xml:space="preserve"> from the current requirements for EVM as specified in TS 36.104 and TS 25.104</w:t>
      </w:r>
      <w:r w:rsidR="005D22A7">
        <w:rPr>
          <w:sz w:val="22"/>
          <w:szCs w:val="22"/>
        </w:rPr>
        <w:t xml:space="preserve"> for UTRA and E-UTRA, respectively</w:t>
      </w:r>
      <w:r w:rsidR="00201C4A">
        <w:rPr>
          <w:sz w:val="22"/>
          <w:szCs w:val="22"/>
        </w:rPr>
        <w:t>.</w:t>
      </w:r>
      <w:r w:rsidR="00C5203A">
        <w:rPr>
          <w:sz w:val="22"/>
          <w:szCs w:val="22"/>
        </w:rPr>
        <w:t xml:space="preserve"> </w:t>
      </w:r>
      <w:r w:rsidR="0089136B">
        <w:rPr>
          <w:sz w:val="22"/>
          <w:szCs w:val="22"/>
        </w:rPr>
        <w:t xml:space="preserve">Reference [3] </w:t>
      </w:r>
      <w:r w:rsidR="007C3BEA">
        <w:rPr>
          <w:sz w:val="22"/>
          <w:szCs w:val="22"/>
        </w:rPr>
        <w:t xml:space="preserve">summarizes the decisions that </w:t>
      </w:r>
      <w:proofErr w:type="gramStart"/>
      <w:r w:rsidR="007C3BEA">
        <w:rPr>
          <w:sz w:val="22"/>
          <w:szCs w:val="22"/>
        </w:rPr>
        <w:t>have been reached</w:t>
      </w:r>
      <w:proofErr w:type="gramEnd"/>
      <w:r w:rsidR="007C3BEA">
        <w:rPr>
          <w:sz w:val="22"/>
          <w:szCs w:val="22"/>
        </w:rPr>
        <w:t xml:space="preserve"> for OTA AAS base station transmitters. </w:t>
      </w:r>
      <w:r w:rsidR="001A249E">
        <w:rPr>
          <w:sz w:val="22"/>
          <w:szCs w:val="22"/>
        </w:rPr>
        <w:t>Non-ideal analogue devices</w:t>
      </w:r>
      <w:r w:rsidR="00143E8E">
        <w:rPr>
          <w:sz w:val="22"/>
          <w:szCs w:val="22"/>
        </w:rPr>
        <w:t xml:space="preserve"> used in transmitters introduce</w:t>
      </w:r>
      <w:r w:rsidR="001A249E">
        <w:rPr>
          <w:sz w:val="22"/>
          <w:szCs w:val="22"/>
        </w:rPr>
        <w:t xml:space="preserve"> phase and amplitude errors that subsequently lead to EVM. One major source of phase errors is </w:t>
      </w:r>
      <w:r w:rsidR="00B756C7">
        <w:rPr>
          <w:sz w:val="22"/>
          <w:szCs w:val="22"/>
        </w:rPr>
        <w:t xml:space="preserve">phase noise of local oscillators. </w:t>
      </w:r>
      <w:r w:rsidR="007C3BEA">
        <w:rPr>
          <w:sz w:val="22"/>
          <w:szCs w:val="22"/>
        </w:rPr>
        <w:t>At the 3GPP TSG-RAN WG4 meeting#80 in G</w:t>
      </w:r>
      <w:r w:rsidR="00201C4A">
        <w:rPr>
          <w:sz w:val="22"/>
          <w:szCs w:val="22"/>
        </w:rPr>
        <w:t xml:space="preserve">othenburg, </w:t>
      </w:r>
      <w:proofErr w:type="gramStart"/>
      <w:r w:rsidR="00201C4A">
        <w:rPr>
          <w:sz w:val="22"/>
          <w:szCs w:val="22"/>
        </w:rPr>
        <w:t>Sweden ,</w:t>
      </w:r>
      <w:proofErr w:type="gramEnd"/>
      <w:r w:rsidR="00201C4A">
        <w:rPr>
          <w:sz w:val="22"/>
          <w:szCs w:val="22"/>
        </w:rPr>
        <w:t xml:space="preserve"> reference [1</w:t>
      </w:r>
      <w:r w:rsidR="007C3BEA">
        <w:rPr>
          <w:sz w:val="22"/>
          <w:szCs w:val="22"/>
        </w:rPr>
        <w:t>] provided</w:t>
      </w:r>
      <w:r w:rsidR="00E20FB3">
        <w:rPr>
          <w:sz w:val="22"/>
          <w:szCs w:val="22"/>
        </w:rPr>
        <w:t xml:space="preserve"> an insight into </w:t>
      </w:r>
      <w:r w:rsidR="005D1B3F">
        <w:rPr>
          <w:sz w:val="22"/>
          <w:szCs w:val="22"/>
        </w:rPr>
        <w:t>the effect</w:t>
      </w:r>
      <w:r w:rsidR="004711DC">
        <w:rPr>
          <w:sz w:val="22"/>
          <w:szCs w:val="22"/>
        </w:rPr>
        <w:t xml:space="preserve"> of </w:t>
      </w:r>
      <w:r w:rsidR="00502DB6">
        <w:rPr>
          <w:sz w:val="22"/>
          <w:szCs w:val="22"/>
        </w:rPr>
        <w:t xml:space="preserve">correlated </w:t>
      </w:r>
      <w:r w:rsidR="004711DC">
        <w:rPr>
          <w:sz w:val="22"/>
          <w:szCs w:val="22"/>
        </w:rPr>
        <w:t>pha</w:t>
      </w:r>
      <w:r w:rsidR="0020431F">
        <w:rPr>
          <w:sz w:val="22"/>
          <w:szCs w:val="22"/>
        </w:rPr>
        <w:t>se-</w:t>
      </w:r>
      <w:r w:rsidR="00502DB6">
        <w:rPr>
          <w:sz w:val="22"/>
          <w:szCs w:val="22"/>
        </w:rPr>
        <w:t>noise sources</w:t>
      </w:r>
      <w:r w:rsidR="0020431F">
        <w:rPr>
          <w:sz w:val="22"/>
          <w:szCs w:val="22"/>
        </w:rPr>
        <w:t xml:space="preserve"> </w:t>
      </w:r>
      <w:r w:rsidR="00B756C7">
        <w:rPr>
          <w:sz w:val="22"/>
          <w:szCs w:val="22"/>
        </w:rPr>
        <w:t>on OTA EVM</w:t>
      </w:r>
      <w:r w:rsidR="007C3BEA">
        <w:rPr>
          <w:sz w:val="22"/>
          <w:szCs w:val="22"/>
        </w:rPr>
        <w:t xml:space="preserve"> through mathematical analyses. This document </w:t>
      </w:r>
      <w:r w:rsidR="00551E83">
        <w:rPr>
          <w:sz w:val="22"/>
          <w:szCs w:val="22"/>
        </w:rPr>
        <w:t>further continues the discussion and present simulation results. Finally, we present our observations based on simulation results and mathematical analyses.</w:t>
      </w:r>
      <w:r w:rsidR="00502DB6">
        <w:rPr>
          <w:sz w:val="22"/>
          <w:szCs w:val="22"/>
        </w:rPr>
        <w:t xml:space="preserve"> </w:t>
      </w:r>
      <w:r w:rsidR="004711DC">
        <w:rPr>
          <w:sz w:val="22"/>
          <w:szCs w:val="22"/>
        </w:rPr>
        <w:t xml:space="preserve"> </w:t>
      </w:r>
      <w:r w:rsidR="00012AC5">
        <w:rPr>
          <w:sz w:val="22"/>
          <w:szCs w:val="22"/>
        </w:rPr>
        <w:t xml:space="preserve"> </w:t>
      </w:r>
    </w:p>
    <w:p w:rsidR="00845508" w:rsidRPr="003D122C" w:rsidRDefault="000E24C6" w:rsidP="003D122C">
      <w:pPr>
        <w:pStyle w:val="Heading2"/>
        <w:numPr>
          <w:ilvl w:val="0"/>
          <w:numId w:val="6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Discussion</w:t>
      </w:r>
      <w:r w:rsidR="004F493B">
        <w:t xml:space="preserve"> </w:t>
      </w:r>
    </w:p>
    <w:p w:rsidR="00341473" w:rsidRPr="001C6637" w:rsidRDefault="00132E9A" w:rsidP="0094636D">
      <w:pPr>
        <w:rPr>
          <w:sz w:val="22"/>
          <w:szCs w:val="22"/>
        </w:rPr>
      </w:pPr>
      <w:r w:rsidRPr="001C6637">
        <w:rPr>
          <w:sz w:val="22"/>
          <w:szCs w:val="22"/>
        </w:rPr>
        <w:t>In</w:t>
      </w:r>
      <w:r w:rsidR="005F3408" w:rsidRPr="001C6637">
        <w:rPr>
          <w:sz w:val="22"/>
          <w:szCs w:val="22"/>
        </w:rPr>
        <w:t xml:space="preserve"> </w:t>
      </w:r>
      <w:r w:rsidR="007A65BE" w:rsidRPr="001C6637">
        <w:rPr>
          <w:sz w:val="22"/>
          <w:szCs w:val="22"/>
        </w:rPr>
        <w:t>c</w:t>
      </w:r>
      <w:r w:rsidR="004F114C" w:rsidRPr="001C6637">
        <w:rPr>
          <w:sz w:val="22"/>
          <w:szCs w:val="22"/>
        </w:rPr>
        <w:t>onducted</w:t>
      </w:r>
      <w:r w:rsidRPr="001C6637">
        <w:rPr>
          <w:sz w:val="22"/>
          <w:szCs w:val="22"/>
        </w:rPr>
        <w:t xml:space="preserve"> </w:t>
      </w:r>
      <w:r w:rsidR="006A183B" w:rsidRPr="001C6637">
        <w:rPr>
          <w:sz w:val="22"/>
          <w:szCs w:val="22"/>
        </w:rPr>
        <w:t xml:space="preserve">testing </w:t>
      </w:r>
      <w:r w:rsidR="007A65BE" w:rsidRPr="001C6637">
        <w:rPr>
          <w:sz w:val="22"/>
          <w:szCs w:val="22"/>
        </w:rPr>
        <w:t>of AAS transmitters</w:t>
      </w:r>
      <w:r w:rsidRPr="001C6637">
        <w:rPr>
          <w:sz w:val="22"/>
          <w:szCs w:val="22"/>
        </w:rPr>
        <w:t xml:space="preserve">, </w:t>
      </w:r>
      <w:r w:rsidR="0075104C" w:rsidRPr="001C6637">
        <w:rPr>
          <w:sz w:val="22"/>
          <w:szCs w:val="22"/>
        </w:rPr>
        <w:t xml:space="preserve">the EVM </w:t>
      </w:r>
      <w:r w:rsidR="00B37BAB" w:rsidRPr="001C6637">
        <w:rPr>
          <w:sz w:val="22"/>
          <w:szCs w:val="22"/>
        </w:rPr>
        <w:t xml:space="preserve">requirement </w:t>
      </w:r>
      <w:proofErr w:type="gramStart"/>
      <w:r w:rsidR="00B37BAB" w:rsidRPr="001C6637">
        <w:rPr>
          <w:sz w:val="22"/>
          <w:szCs w:val="22"/>
        </w:rPr>
        <w:t>is specified</w:t>
      </w:r>
      <w:proofErr w:type="gramEnd"/>
      <w:r w:rsidR="00B37BAB" w:rsidRPr="001C6637">
        <w:rPr>
          <w:sz w:val="22"/>
          <w:szCs w:val="22"/>
        </w:rPr>
        <w:t xml:space="preserve"> per</w:t>
      </w:r>
      <w:r w:rsidR="00827C41" w:rsidRPr="001C6637">
        <w:rPr>
          <w:sz w:val="22"/>
          <w:szCs w:val="22"/>
        </w:rPr>
        <w:t xml:space="preserve"> </w:t>
      </w:r>
      <w:r w:rsidR="00343E97" w:rsidRPr="001C6637">
        <w:rPr>
          <w:sz w:val="22"/>
          <w:szCs w:val="22"/>
        </w:rPr>
        <w:t>TAB connector</w:t>
      </w:r>
      <w:r w:rsidR="0072006E" w:rsidRPr="001C6637">
        <w:rPr>
          <w:sz w:val="22"/>
          <w:szCs w:val="22"/>
        </w:rPr>
        <w:t xml:space="preserve">. </w:t>
      </w:r>
      <w:r w:rsidR="001F6CAA" w:rsidRPr="001C6637">
        <w:rPr>
          <w:sz w:val="22"/>
          <w:szCs w:val="22"/>
        </w:rPr>
        <w:t xml:space="preserve">As shown in Figure 1, </w:t>
      </w:r>
      <w:r w:rsidR="00827C41" w:rsidRPr="001C6637">
        <w:rPr>
          <w:sz w:val="22"/>
          <w:szCs w:val="22"/>
        </w:rPr>
        <w:t>the</w:t>
      </w:r>
      <w:r w:rsidR="00B37BAB" w:rsidRPr="001C6637">
        <w:rPr>
          <w:sz w:val="22"/>
          <w:szCs w:val="22"/>
        </w:rPr>
        <w:t xml:space="preserve"> signal from one</w:t>
      </w:r>
      <w:r w:rsidR="00343E97" w:rsidRPr="001C6637">
        <w:rPr>
          <w:sz w:val="22"/>
          <w:szCs w:val="22"/>
        </w:rPr>
        <w:t xml:space="preserve"> TAB connector </w:t>
      </w:r>
      <w:proofErr w:type="gramStart"/>
      <w:r w:rsidR="00343E97" w:rsidRPr="001C6637">
        <w:rPr>
          <w:sz w:val="22"/>
          <w:szCs w:val="22"/>
        </w:rPr>
        <w:t xml:space="preserve">is </w:t>
      </w:r>
      <w:r w:rsidR="00B70853" w:rsidRPr="001C6637">
        <w:rPr>
          <w:sz w:val="22"/>
          <w:szCs w:val="22"/>
        </w:rPr>
        <w:t>f</w:t>
      </w:r>
      <w:r w:rsidR="00343E97" w:rsidRPr="001C6637">
        <w:rPr>
          <w:sz w:val="22"/>
          <w:szCs w:val="22"/>
        </w:rPr>
        <w:t>ed</w:t>
      </w:r>
      <w:proofErr w:type="gramEnd"/>
      <w:r w:rsidR="00343E97" w:rsidRPr="001C6637">
        <w:rPr>
          <w:sz w:val="22"/>
          <w:szCs w:val="22"/>
        </w:rPr>
        <w:t xml:space="preserve"> to a signal processing chain</w:t>
      </w:r>
      <w:r w:rsidR="004F114C" w:rsidRPr="001C6637">
        <w:rPr>
          <w:sz w:val="22"/>
          <w:szCs w:val="22"/>
        </w:rPr>
        <w:t xml:space="preserve">. The </w:t>
      </w:r>
      <w:r w:rsidR="00DE1355" w:rsidRPr="001C6637">
        <w:rPr>
          <w:sz w:val="22"/>
          <w:szCs w:val="22"/>
        </w:rPr>
        <w:t>output signal of</w:t>
      </w:r>
      <w:r w:rsidR="004F114C" w:rsidRPr="001C6637">
        <w:rPr>
          <w:sz w:val="22"/>
          <w:szCs w:val="22"/>
        </w:rPr>
        <w:t xml:space="preserve"> </w:t>
      </w:r>
      <w:r w:rsidR="0065334D" w:rsidRPr="001C6637">
        <w:rPr>
          <w:sz w:val="22"/>
          <w:szCs w:val="22"/>
        </w:rPr>
        <w:t xml:space="preserve">the </w:t>
      </w:r>
      <w:r w:rsidR="004F114C" w:rsidRPr="001C6637">
        <w:rPr>
          <w:sz w:val="22"/>
          <w:szCs w:val="22"/>
        </w:rPr>
        <w:t>per-subcarrier amplitude/phase correction</w:t>
      </w:r>
      <w:r w:rsidR="00DE1355" w:rsidRPr="001C6637">
        <w:rPr>
          <w:sz w:val="22"/>
          <w:szCs w:val="22"/>
        </w:rPr>
        <w:t xml:space="preserve"> block </w:t>
      </w:r>
      <w:proofErr w:type="gramStart"/>
      <w:r w:rsidR="00DE1355" w:rsidRPr="001C6637">
        <w:rPr>
          <w:sz w:val="22"/>
          <w:szCs w:val="22"/>
        </w:rPr>
        <w:t>is used</w:t>
      </w:r>
      <w:proofErr w:type="gramEnd"/>
      <w:r w:rsidR="00DE1355" w:rsidRPr="001C6637">
        <w:rPr>
          <w:sz w:val="22"/>
          <w:szCs w:val="22"/>
        </w:rPr>
        <w:t xml:space="preserve"> to</w:t>
      </w:r>
      <w:r w:rsidR="00B37BAB" w:rsidRPr="001C6637">
        <w:rPr>
          <w:sz w:val="22"/>
          <w:szCs w:val="22"/>
        </w:rPr>
        <w:t xml:space="preserve"> calculate</w:t>
      </w:r>
      <w:r w:rsidR="0086544A" w:rsidRPr="001C6637">
        <w:rPr>
          <w:sz w:val="22"/>
          <w:szCs w:val="22"/>
        </w:rPr>
        <w:t xml:space="preserve"> the EVM</w:t>
      </w:r>
      <w:r w:rsidR="006150D9" w:rsidRPr="001C6637">
        <w:rPr>
          <w:sz w:val="22"/>
          <w:szCs w:val="22"/>
        </w:rPr>
        <w:t xml:space="preserve">. </w:t>
      </w:r>
      <w:r w:rsidR="00606003" w:rsidRPr="001C6637">
        <w:rPr>
          <w:sz w:val="22"/>
          <w:szCs w:val="22"/>
        </w:rPr>
        <w:t>Table 1 presents t</w:t>
      </w:r>
      <w:r w:rsidR="002A256D" w:rsidRPr="001C6637">
        <w:rPr>
          <w:sz w:val="22"/>
          <w:szCs w:val="22"/>
        </w:rPr>
        <w:t>he minimum conducted</w:t>
      </w:r>
      <w:r w:rsidR="0065334D" w:rsidRPr="001C6637">
        <w:rPr>
          <w:sz w:val="22"/>
          <w:szCs w:val="22"/>
        </w:rPr>
        <w:t xml:space="preserve"> </w:t>
      </w:r>
      <w:r w:rsidR="005E5DB5" w:rsidRPr="001C6637">
        <w:rPr>
          <w:sz w:val="22"/>
          <w:szCs w:val="22"/>
        </w:rPr>
        <w:t xml:space="preserve">EVM </w:t>
      </w:r>
      <w:r w:rsidR="008B7C8F" w:rsidRPr="001C6637">
        <w:rPr>
          <w:sz w:val="22"/>
          <w:szCs w:val="22"/>
        </w:rPr>
        <w:t>requirements</w:t>
      </w:r>
      <w:r w:rsidR="00757C18" w:rsidRPr="001C6637">
        <w:rPr>
          <w:sz w:val="22"/>
          <w:szCs w:val="22"/>
        </w:rPr>
        <w:t xml:space="preserve"> </w:t>
      </w:r>
      <w:r w:rsidR="0086544A" w:rsidRPr="001C6637">
        <w:rPr>
          <w:sz w:val="22"/>
          <w:szCs w:val="22"/>
        </w:rPr>
        <w:t>as specified in</w:t>
      </w:r>
      <w:r w:rsidR="00606003" w:rsidRPr="001C6637">
        <w:rPr>
          <w:sz w:val="22"/>
          <w:szCs w:val="22"/>
        </w:rPr>
        <w:t xml:space="preserve"> TS 36.104</w:t>
      </w:r>
      <w:r w:rsidR="0065334D" w:rsidRPr="001C6637">
        <w:rPr>
          <w:sz w:val="22"/>
          <w:szCs w:val="22"/>
        </w:rPr>
        <w:t>.</w:t>
      </w:r>
      <w:r w:rsidR="004B4473" w:rsidRPr="001C6637">
        <w:rPr>
          <w:sz w:val="22"/>
          <w:szCs w:val="22"/>
        </w:rPr>
        <w:t xml:space="preserve"> </w:t>
      </w:r>
      <w:r w:rsidR="00341473" w:rsidRPr="001C6637">
        <w:rPr>
          <w:sz w:val="22"/>
          <w:szCs w:val="22"/>
        </w:rPr>
        <w:t>U</w:t>
      </w:r>
      <w:r w:rsidR="0006550D" w:rsidRPr="001C6637">
        <w:rPr>
          <w:sz w:val="22"/>
          <w:szCs w:val="22"/>
        </w:rPr>
        <w:t xml:space="preserve">nlike </w:t>
      </w:r>
      <w:r w:rsidR="00EC6E1C" w:rsidRPr="001C6637">
        <w:rPr>
          <w:sz w:val="22"/>
          <w:szCs w:val="22"/>
        </w:rPr>
        <w:t xml:space="preserve">the </w:t>
      </w:r>
      <w:r w:rsidR="0006550D" w:rsidRPr="001C6637">
        <w:rPr>
          <w:sz w:val="22"/>
          <w:szCs w:val="22"/>
        </w:rPr>
        <w:t>conducted EVM</w:t>
      </w:r>
      <w:r w:rsidR="00CA06A4" w:rsidRPr="001C6637">
        <w:rPr>
          <w:sz w:val="22"/>
          <w:szCs w:val="22"/>
        </w:rPr>
        <w:t xml:space="preserve">, </w:t>
      </w:r>
      <w:r w:rsidR="00617B6C" w:rsidRPr="001C6637">
        <w:rPr>
          <w:sz w:val="22"/>
          <w:szCs w:val="22"/>
        </w:rPr>
        <w:t xml:space="preserve">the OTA EVM exhibit spatial </w:t>
      </w:r>
      <w:r w:rsidR="00F93088" w:rsidRPr="001C6637">
        <w:rPr>
          <w:sz w:val="22"/>
          <w:szCs w:val="22"/>
        </w:rPr>
        <w:t>variat</w:t>
      </w:r>
      <w:r w:rsidR="009C3C24" w:rsidRPr="001C6637">
        <w:rPr>
          <w:sz w:val="22"/>
          <w:szCs w:val="22"/>
        </w:rPr>
        <w:t xml:space="preserve">ions because </w:t>
      </w:r>
      <w:r w:rsidR="00F93088" w:rsidRPr="001C6637">
        <w:rPr>
          <w:sz w:val="22"/>
          <w:szCs w:val="22"/>
        </w:rPr>
        <w:t xml:space="preserve">beams </w:t>
      </w:r>
      <w:r w:rsidR="009C3C24" w:rsidRPr="001C6637">
        <w:rPr>
          <w:sz w:val="22"/>
          <w:szCs w:val="22"/>
        </w:rPr>
        <w:t>are s</w:t>
      </w:r>
      <w:r w:rsidR="00FE51AA" w:rsidRPr="001C6637">
        <w:rPr>
          <w:sz w:val="22"/>
          <w:szCs w:val="22"/>
        </w:rPr>
        <w:t>teered toward</w:t>
      </w:r>
      <w:r w:rsidR="00D073BF" w:rsidRPr="001C6637">
        <w:rPr>
          <w:sz w:val="22"/>
          <w:szCs w:val="22"/>
        </w:rPr>
        <w:t>s</w:t>
      </w:r>
      <w:r w:rsidR="00F93088" w:rsidRPr="001C6637">
        <w:rPr>
          <w:sz w:val="22"/>
          <w:szCs w:val="22"/>
        </w:rPr>
        <w:t xml:space="preserve"> </w:t>
      </w:r>
      <w:r w:rsidR="00D073BF" w:rsidRPr="001C6637">
        <w:rPr>
          <w:sz w:val="22"/>
          <w:szCs w:val="22"/>
        </w:rPr>
        <w:t>desired user devices</w:t>
      </w:r>
      <w:r w:rsidR="005B7510">
        <w:rPr>
          <w:sz w:val="22"/>
          <w:szCs w:val="22"/>
        </w:rPr>
        <w:t>.</w:t>
      </w:r>
      <w:r w:rsidR="003B5A2B" w:rsidRPr="001C6637">
        <w:rPr>
          <w:sz w:val="22"/>
          <w:szCs w:val="22"/>
        </w:rPr>
        <w:t xml:space="preserve"> </w:t>
      </w:r>
      <w:r w:rsidR="005B7510">
        <w:rPr>
          <w:sz w:val="22"/>
          <w:szCs w:val="22"/>
        </w:rPr>
        <w:t xml:space="preserve">Reference [3] states that </w:t>
      </w:r>
      <w:r w:rsidR="00E301AC" w:rsidRPr="001C6637">
        <w:rPr>
          <w:sz w:val="22"/>
          <w:szCs w:val="22"/>
        </w:rPr>
        <w:t>O</w:t>
      </w:r>
      <w:r w:rsidR="00A706BE" w:rsidRPr="001C6637">
        <w:rPr>
          <w:sz w:val="22"/>
          <w:szCs w:val="22"/>
        </w:rPr>
        <w:t>TA EVM requirements</w:t>
      </w:r>
      <w:r w:rsidR="005B7510">
        <w:rPr>
          <w:sz w:val="22"/>
          <w:szCs w:val="22"/>
        </w:rPr>
        <w:t xml:space="preserve"> for user-specific beams</w:t>
      </w:r>
      <w:r w:rsidR="00A706BE" w:rsidRPr="001C6637">
        <w:rPr>
          <w:sz w:val="22"/>
          <w:szCs w:val="22"/>
        </w:rPr>
        <w:t xml:space="preserve"> </w:t>
      </w:r>
      <w:proofErr w:type="gramStart"/>
      <w:r w:rsidR="00A706BE" w:rsidRPr="001C6637">
        <w:rPr>
          <w:sz w:val="22"/>
          <w:szCs w:val="22"/>
        </w:rPr>
        <w:t>s</w:t>
      </w:r>
      <w:r w:rsidR="00E301AC" w:rsidRPr="001C6637">
        <w:rPr>
          <w:sz w:val="22"/>
          <w:szCs w:val="22"/>
        </w:rPr>
        <w:t>hould be specified</w:t>
      </w:r>
      <w:proofErr w:type="gramEnd"/>
      <w:r w:rsidR="00E301AC" w:rsidRPr="001C6637">
        <w:rPr>
          <w:sz w:val="22"/>
          <w:szCs w:val="22"/>
        </w:rPr>
        <w:t xml:space="preserve"> spatially</w:t>
      </w:r>
      <w:r w:rsidR="005B7510">
        <w:rPr>
          <w:sz w:val="22"/>
          <w:szCs w:val="22"/>
        </w:rPr>
        <w:t xml:space="preserve"> according to declared beams within the EIRP accuracy.</w:t>
      </w:r>
      <w:r w:rsidR="00E51F9C" w:rsidRPr="001C6637">
        <w:rPr>
          <w:sz w:val="22"/>
          <w:szCs w:val="22"/>
        </w:rPr>
        <w:t xml:space="preserve"> </w:t>
      </w:r>
      <w:r w:rsidR="005A18A5" w:rsidRPr="001C6637">
        <w:rPr>
          <w:sz w:val="22"/>
          <w:szCs w:val="22"/>
        </w:rPr>
        <w:t xml:space="preserve">A question arises as to whether the </w:t>
      </w:r>
      <w:r w:rsidR="002C4A39" w:rsidRPr="001C6637">
        <w:rPr>
          <w:sz w:val="22"/>
          <w:szCs w:val="22"/>
        </w:rPr>
        <w:t xml:space="preserve">declared </w:t>
      </w:r>
      <w:r w:rsidR="005A18A5" w:rsidRPr="001C6637">
        <w:rPr>
          <w:sz w:val="22"/>
          <w:szCs w:val="22"/>
        </w:rPr>
        <w:t xml:space="preserve">EIRP beams correspond to </w:t>
      </w:r>
      <w:r w:rsidR="00A2573A" w:rsidRPr="001C6637">
        <w:rPr>
          <w:sz w:val="22"/>
          <w:szCs w:val="22"/>
        </w:rPr>
        <w:t xml:space="preserve">good EVM in all test scenarios. </w:t>
      </w:r>
      <w:r w:rsidR="00197174" w:rsidRPr="001C6637">
        <w:rPr>
          <w:sz w:val="22"/>
          <w:szCs w:val="22"/>
        </w:rPr>
        <w:t xml:space="preserve">There could </w:t>
      </w:r>
      <w:proofErr w:type="gramStart"/>
      <w:r w:rsidR="00197174" w:rsidRPr="001C6637">
        <w:rPr>
          <w:sz w:val="22"/>
          <w:szCs w:val="22"/>
        </w:rPr>
        <w:t>exist</w:t>
      </w:r>
      <w:proofErr w:type="gramEnd"/>
      <w:r w:rsidR="00A2573A" w:rsidRPr="001C6637">
        <w:rPr>
          <w:sz w:val="22"/>
          <w:szCs w:val="22"/>
        </w:rPr>
        <w:t xml:space="preserve"> test scenarios in which beams</w:t>
      </w:r>
      <w:r w:rsidR="00197174" w:rsidRPr="001C6637">
        <w:rPr>
          <w:sz w:val="22"/>
          <w:szCs w:val="22"/>
        </w:rPr>
        <w:t xml:space="preserve"> with the best EIRP but degraded</w:t>
      </w:r>
      <w:r w:rsidR="00A2573A" w:rsidRPr="001C6637">
        <w:rPr>
          <w:sz w:val="22"/>
          <w:szCs w:val="22"/>
        </w:rPr>
        <w:t xml:space="preserve"> EVM. Thus, the declared EIRP beams </w:t>
      </w:r>
      <w:proofErr w:type="gramStart"/>
      <w:r w:rsidR="00A2573A" w:rsidRPr="001C6637">
        <w:rPr>
          <w:sz w:val="22"/>
          <w:szCs w:val="22"/>
        </w:rPr>
        <w:t>should be supplemented</w:t>
      </w:r>
      <w:proofErr w:type="gramEnd"/>
      <w:r w:rsidR="00A2573A" w:rsidRPr="001C6637">
        <w:rPr>
          <w:sz w:val="22"/>
          <w:szCs w:val="22"/>
        </w:rPr>
        <w:t xml:space="preserve"> with other </w:t>
      </w:r>
      <w:r w:rsidR="00C162AE" w:rsidRPr="001C6637">
        <w:rPr>
          <w:sz w:val="22"/>
          <w:szCs w:val="22"/>
        </w:rPr>
        <w:t>performance metrics, e.g.</w:t>
      </w:r>
      <w:r w:rsidR="005C671E" w:rsidRPr="001C6637">
        <w:rPr>
          <w:sz w:val="22"/>
          <w:szCs w:val="22"/>
        </w:rPr>
        <w:t>, antenna-</w:t>
      </w:r>
      <w:r w:rsidR="00C162AE" w:rsidRPr="001C6637">
        <w:rPr>
          <w:sz w:val="22"/>
          <w:szCs w:val="22"/>
        </w:rPr>
        <w:t xml:space="preserve">array radiation patterns. </w:t>
      </w:r>
      <w:r w:rsidR="00F563F4" w:rsidRPr="001C6637">
        <w:rPr>
          <w:sz w:val="22"/>
          <w:szCs w:val="22"/>
        </w:rPr>
        <w:t xml:space="preserve"> </w:t>
      </w:r>
      <w:r w:rsidR="00E301AC" w:rsidRPr="001C6637">
        <w:rPr>
          <w:sz w:val="22"/>
          <w:szCs w:val="22"/>
        </w:rPr>
        <w:t xml:space="preserve"> </w:t>
      </w:r>
      <w:r w:rsidR="00A706BE" w:rsidRPr="001C6637">
        <w:rPr>
          <w:sz w:val="22"/>
          <w:szCs w:val="22"/>
        </w:rPr>
        <w:t xml:space="preserve">  </w:t>
      </w:r>
    </w:p>
    <w:p w:rsidR="00712ADB" w:rsidRPr="001C6637" w:rsidRDefault="00051BCE" w:rsidP="0094636D">
      <w:pPr>
        <w:rPr>
          <w:sz w:val="22"/>
          <w:szCs w:val="22"/>
        </w:rPr>
      </w:pPr>
      <w:r w:rsidRPr="001C6637">
        <w:rPr>
          <w:sz w:val="22"/>
          <w:szCs w:val="22"/>
        </w:rPr>
        <w:t>Wh</w:t>
      </w:r>
      <w:r w:rsidR="00D073BF" w:rsidRPr="001C6637">
        <w:rPr>
          <w:sz w:val="22"/>
          <w:szCs w:val="22"/>
        </w:rPr>
        <w:t>ile i</w:t>
      </w:r>
      <w:r w:rsidR="00282216" w:rsidRPr="001C6637">
        <w:rPr>
          <w:sz w:val="22"/>
          <w:szCs w:val="22"/>
        </w:rPr>
        <w:t>t is generally sufficient to consider</w:t>
      </w:r>
      <w:r w:rsidR="00D073BF" w:rsidRPr="001C6637">
        <w:rPr>
          <w:sz w:val="22"/>
          <w:szCs w:val="22"/>
        </w:rPr>
        <w:t xml:space="preserve"> </w:t>
      </w:r>
      <w:r w:rsidR="00017BBB" w:rsidRPr="001C6637">
        <w:rPr>
          <w:sz w:val="22"/>
          <w:szCs w:val="22"/>
        </w:rPr>
        <w:t xml:space="preserve">the </w:t>
      </w:r>
      <w:proofErr w:type="spellStart"/>
      <w:r w:rsidR="00017BBB" w:rsidRPr="001C6637">
        <w:rPr>
          <w:sz w:val="22"/>
          <w:szCs w:val="22"/>
        </w:rPr>
        <w:t>beam</w:t>
      </w:r>
      <w:r w:rsidR="00282216" w:rsidRPr="001C6637">
        <w:rPr>
          <w:sz w:val="22"/>
          <w:szCs w:val="22"/>
        </w:rPr>
        <w:t>steered</w:t>
      </w:r>
      <w:proofErr w:type="spellEnd"/>
      <w:r w:rsidR="00282216" w:rsidRPr="001C6637">
        <w:rPr>
          <w:sz w:val="22"/>
          <w:szCs w:val="22"/>
        </w:rPr>
        <w:t xml:space="preserve"> </w:t>
      </w:r>
      <w:r w:rsidR="00D073BF" w:rsidRPr="001C6637">
        <w:rPr>
          <w:sz w:val="22"/>
          <w:szCs w:val="22"/>
        </w:rPr>
        <w:t>signal</w:t>
      </w:r>
      <w:r w:rsidR="00C72F04" w:rsidRPr="001C6637">
        <w:rPr>
          <w:sz w:val="22"/>
          <w:szCs w:val="22"/>
        </w:rPr>
        <w:t xml:space="preserve"> in</w:t>
      </w:r>
      <w:r w:rsidR="00D05F12" w:rsidRPr="001C6637">
        <w:rPr>
          <w:sz w:val="22"/>
          <w:szCs w:val="22"/>
        </w:rPr>
        <w:t xml:space="preserve"> </w:t>
      </w:r>
      <w:r w:rsidR="00D073BF" w:rsidRPr="001C6637">
        <w:rPr>
          <w:sz w:val="22"/>
          <w:szCs w:val="22"/>
        </w:rPr>
        <w:t>the main lobe</w:t>
      </w:r>
      <w:r w:rsidR="00282216" w:rsidRPr="001C6637">
        <w:rPr>
          <w:sz w:val="22"/>
          <w:szCs w:val="22"/>
        </w:rPr>
        <w:t xml:space="preserve"> for </w:t>
      </w:r>
      <w:r w:rsidR="00017BBB" w:rsidRPr="001C6637">
        <w:rPr>
          <w:sz w:val="22"/>
          <w:szCs w:val="22"/>
        </w:rPr>
        <w:t>the EVM measurement</w:t>
      </w:r>
      <w:r w:rsidR="00D073BF" w:rsidRPr="001C6637">
        <w:rPr>
          <w:sz w:val="22"/>
          <w:szCs w:val="22"/>
        </w:rPr>
        <w:t>, it is not known how</w:t>
      </w:r>
      <w:r w:rsidR="00282216" w:rsidRPr="001C6637">
        <w:rPr>
          <w:sz w:val="22"/>
          <w:szCs w:val="22"/>
        </w:rPr>
        <w:t xml:space="preserve"> the signal impairments </w:t>
      </w:r>
      <w:r w:rsidR="00017BBB" w:rsidRPr="001C6637">
        <w:rPr>
          <w:sz w:val="22"/>
          <w:szCs w:val="22"/>
        </w:rPr>
        <w:t>(e.g., due to phase noise</w:t>
      </w:r>
      <w:r w:rsidR="00E36A89" w:rsidRPr="001C6637">
        <w:rPr>
          <w:sz w:val="22"/>
          <w:szCs w:val="22"/>
        </w:rPr>
        <w:t xml:space="preserve"> of local oscillators</w:t>
      </w:r>
      <w:r w:rsidR="00017BBB" w:rsidRPr="001C6637">
        <w:rPr>
          <w:sz w:val="22"/>
          <w:szCs w:val="22"/>
        </w:rPr>
        <w:t xml:space="preserve">) </w:t>
      </w:r>
      <w:r w:rsidR="00282216" w:rsidRPr="001C6637">
        <w:rPr>
          <w:sz w:val="22"/>
          <w:szCs w:val="22"/>
        </w:rPr>
        <w:t xml:space="preserve">affect the </w:t>
      </w:r>
      <w:r w:rsidR="00FF6BA0" w:rsidRPr="001C6637">
        <w:rPr>
          <w:sz w:val="22"/>
          <w:szCs w:val="22"/>
        </w:rPr>
        <w:t>OTA EVM tested at</w:t>
      </w:r>
      <w:r w:rsidR="00CD156C" w:rsidRPr="001C6637">
        <w:rPr>
          <w:sz w:val="22"/>
          <w:szCs w:val="22"/>
        </w:rPr>
        <w:t xml:space="preserve"> such a</w:t>
      </w:r>
      <w:r w:rsidR="000715F1" w:rsidRPr="001C6637">
        <w:rPr>
          <w:sz w:val="22"/>
          <w:szCs w:val="22"/>
        </w:rPr>
        <w:t xml:space="preserve"> </w:t>
      </w:r>
      <w:proofErr w:type="spellStart"/>
      <w:r w:rsidR="000715F1" w:rsidRPr="001C6637">
        <w:rPr>
          <w:sz w:val="22"/>
          <w:szCs w:val="22"/>
        </w:rPr>
        <w:t>center</w:t>
      </w:r>
      <w:proofErr w:type="spellEnd"/>
      <w:r w:rsidR="00CD156C" w:rsidRPr="001C6637">
        <w:rPr>
          <w:sz w:val="22"/>
          <w:szCs w:val="22"/>
        </w:rPr>
        <w:t xml:space="preserve"> position</w:t>
      </w:r>
      <w:r w:rsidR="00282216" w:rsidRPr="001C6637">
        <w:rPr>
          <w:sz w:val="22"/>
          <w:szCs w:val="22"/>
        </w:rPr>
        <w:t xml:space="preserve">. </w:t>
      </w:r>
      <w:r w:rsidR="00036D31" w:rsidRPr="001C6637">
        <w:rPr>
          <w:sz w:val="22"/>
          <w:szCs w:val="22"/>
        </w:rPr>
        <w:t xml:space="preserve">Let us consider </w:t>
      </w:r>
      <w:r w:rsidR="002A41A5" w:rsidRPr="001C6637">
        <w:rPr>
          <w:sz w:val="22"/>
          <w:szCs w:val="22"/>
        </w:rPr>
        <w:t xml:space="preserve">an AAS base station with </w:t>
      </w:r>
      <m:oMath>
        <m:r>
          <w:rPr>
            <w:rFonts w:ascii="Cambria Math" w:hAnsi="Cambria Math"/>
            <w:sz w:val="22"/>
            <w:szCs w:val="22"/>
          </w:rPr>
          <m:t>n</m:t>
        </m:r>
      </m:oMath>
      <w:r w:rsidR="00036D31" w:rsidRPr="001C6637">
        <w:rPr>
          <w:sz w:val="22"/>
          <w:szCs w:val="22"/>
        </w:rPr>
        <w:t xml:space="preserve"> transceiver units. </w:t>
      </w:r>
      <w:r w:rsidR="006F66A7" w:rsidRPr="001C6637">
        <w:rPr>
          <w:sz w:val="22"/>
          <w:szCs w:val="22"/>
        </w:rPr>
        <w:t xml:space="preserve">The received signal at a given time instance is a superposition of the signals radiated </w:t>
      </w:r>
      <w:r w:rsidR="008E1260" w:rsidRPr="001C6637">
        <w:rPr>
          <w:sz w:val="22"/>
          <w:szCs w:val="22"/>
        </w:rPr>
        <w:t xml:space="preserve">by </w:t>
      </w:r>
      <w:r w:rsidR="006F66A7" w:rsidRPr="001C6637">
        <w:rPr>
          <w:sz w:val="22"/>
          <w:szCs w:val="22"/>
        </w:rPr>
        <w:t xml:space="preserve">all antenna-array elements </w:t>
      </w:r>
      <w:r w:rsidR="008E1260" w:rsidRPr="001C6637">
        <w:rPr>
          <w:sz w:val="22"/>
          <w:szCs w:val="22"/>
        </w:rPr>
        <w:t xml:space="preserve">is </w:t>
      </w:r>
      <w:r w:rsidR="006F66A7" w:rsidRPr="001C6637">
        <w:rPr>
          <w:sz w:val="22"/>
          <w:szCs w:val="22"/>
        </w:rPr>
        <w:t>[4]</w:t>
      </w:r>
      <w:r w:rsidR="00D073BF" w:rsidRPr="001C6637">
        <w:rPr>
          <w:sz w:val="22"/>
          <w:szCs w:val="22"/>
        </w:rPr>
        <w:t xml:space="preserve"> </w:t>
      </w:r>
    </w:p>
    <w:p w:rsidR="00D01C10" w:rsidRPr="001C6637" w:rsidRDefault="00422F9F" w:rsidP="0094636D">
      <w:pPr>
        <w:rPr>
          <w:sz w:val="22"/>
          <w:szCs w:val="22"/>
        </w:rPr>
      </w:pPr>
      <m:oMath>
        <m:r>
          <w:rPr>
            <w:rFonts w:ascii="Cambria Math" w:hAnsi="Cambria Math"/>
            <w:sz w:val="22"/>
            <w:szCs w:val="22"/>
          </w:rPr>
          <m:t xml:space="preserve">s= 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2"/>
                <w:szCs w:val="22"/>
              </w:rPr>
            </m:ctrlPr>
          </m:naryPr>
          <m:sub>
            <m:r>
              <w:rPr>
                <w:rFonts w:ascii="Cambria Math" w:hAnsi="Cambria Math"/>
                <w:sz w:val="22"/>
                <w:szCs w:val="22"/>
              </w:rPr>
              <m:t>k=1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k</m:t>
                </m:r>
              </m:sub>
            </m:sSub>
            <m:sSup>
              <m:sSup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2"/>
                    <w:szCs w:val="22"/>
                  </w:rPr>
                  <m:t>j(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k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k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)</m:t>
                </m:r>
              </m:sup>
            </m:sSup>
          </m:e>
        </m:nary>
      </m:oMath>
      <w:r w:rsidR="00712ADB" w:rsidRPr="001C6637">
        <w:rPr>
          <w:sz w:val="22"/>
          <w:szCs w:val="22"/>
        </w:rPr>
        <w:tab/>
      </w:r>
      <w:r w:rsidR="00712ADB" w:rsidRPr="001C6637">
        <w:rPr>
          <w:sz w:val="22"/>
          <w:szCs w:val="22"/>
        </w:rPr>
        <w:tab/>
      </w:r>
      <w:r w:rsidR="00712ADB" w:rsidRPr="001C6637">
        <w:rPr>
          <w:sz w:val="22"/>
          <w:szCs w:val="22"/>
        </w:rPr>
        <w:tab/>
      </w:r>
      <w:r w:rsidR="00712ADB" w:rsidRPr="001C6637">
        <w:rPr>
          <w:sz w:val="22"/>
          <w:szCs w:val="22"/>
        </w:rPr>
        <w:tab/>
      </w:r>
      <w:r w:rsidR="00712ADB" w:rsidRPr="001C6637">
        <w:rPr>
          <w:sz w:val="22"/>
          <w:szCs w:val="22"/>
        </w:rPr>
        <w:tab/>
      </w:r>
      <w:r w:rsidR="00712ADB" w:rsidRPr="001C6637">
        <w:rPr>
          <w:sz w:val="22"/>
          <w:szCs w:val="22"/>
        </w:rPr>
        <w:tab/>
      </w:r>
      <w:r w:rsidR="00712ADB" w:rsidRPr="001C6637">
        <w:rPr>
          <w:sz w:val="22"/>
          <w:szCs w:val="22"/>
        </w:rPr>
        <w:tab/>
      </w:r>
      <w:r w:rsidR="00712ADB" w:rsidRPr="001C6637">
        <w:rPr>
          <w:sz w:val="22"/>
          <w:szCs w:val="22"/>
        </w:rPr>
        <w:tab/>
      </w:r>
      <w:r w:rsidR="00712ADB" w:rsidRPr="001C6637">
        <w:rPr>
          <w:sz w:val="22"/>
          <w:szCs w:val="22"/>
        </w:rPr>
        <w:tab/>
      </w:r>
      <w:r w:rsidR="00712ADB" w:rsidRPr="001C6637">
        <w:rPr>
          <w:sz w:val="22"/>
          <w:szCs w:val="22"/>
        </w:rPr>
        <w:tab/>
      </w:r>
      <w:r w:rsidR="00712ADB" w:rsidRPr="001C6637">
        <w:rPr>
          <w:sz w:val="22"/>
          <w:szCs w:val="22"/>
        </w:rPr>
        <w:tab/>
      </w:r>
      <w:r w:rsidR="00712ADB" w:rsidRPr="001C6637">
        <w:rPr>
          <w:sz w:val="22"/>
          <w:szCs w:val="22"/>
        </w:rPr>
        <w:tab/>
      </w:r>
      <w:r w:rsidR="00712ADB" w:rsidRPr="001C6637">
        <w:rPr>
          <w:sz w:val="22"/>
          <w:szCs w:val="22"/>
        </w:rPr>
        <w:tab/>
      </w:r>
      <w:r w:rsidR="00712ADB" w:rsidRPr="001C6637">
        <w:rPr>
          <w:sz w:val="22"/>
          <w:szCs w:val="22"/>
        </w:rPr>
        <w:tab/>
      </w:r>
      <w:r w:rsidR="00712ADB" w:rsidRPr="001C6637">
        <w:rPr>
          <w:sz w:val="22"/>
          <w:szCs w:val="22"/>
        </w:rPr>
        <w:tab/>
      </w:r>
      <w:r w:rsidR="00712ADB" w:rsidRPr="001C6637">
        <w:rPr>
          <w:sz w:val="22"/>
          <w:szCs w:val="22"/>
        </w:rPr>
        <w:tab/>
      </w:r>
      <w:r w:rsidR="00712ADB" w:rsidRPr="001C6637">
        <w:rPr>
          <w:sz w:val="22"/>
          <w:szCs w:val="22"/>
        </w:rPr>
        <w:tab/>
      </w:r>
      <w:r w:rsidR="00712ADB" w:rsidRPr="001C6637">
        <w:rPr>
          <w:sz w:val="22"/>
          <w:szCs w:val="22"/>
        </w:rPr>
        <w:tab/>
      </w:r>
      <w:r w:rsidR="00712ADB" w:rsidRPr="001C6637">
        <w:rPr>
          <w:sz w:val="22"/>
          <w:szCs w:val="22"/>
        </w:rPr>
        <w:tab/>
      </w:r>
      <w:r w:rsidR="00712ADB" w:rsidRPr="001C6637">
        <w:rPr>
          <w:sz w:val="22"/>
          <w:szCs w:val="22"/>
        </w:rPr>
        <w:tab/>
      </w:r>
      <w:r w:rsidR="00712ADB" w:rsidRPr="001C6637">
        <w:rPr>
          <w:sz w:val="22"/>
          <w:szCs w:val="22"/>
        </w:rPr>
        <w:tab/>
      </w:r>
      <w:r w:rsidR="00712ADB" w:rsidRPr="001C6637">
        <w:rPr>
          <w:sz w:val="22"/>
          <w:szCs w:val="22"/>
        </w:rPr>
        <w:tab/>
      </w:r>
      <w:r w:rsidR="00242452" w:rsidRPr="001C6637">
        <w:rPr>
          <w:sz w:val="22"/>
          <w:szCs w:val="22"/>
        </w:rPr>
        <w:tab/>
      </w:r>
      <w:r w:rsidR="00242452" w:rsidRPr="001C6637">
        <w:rPr>
          <w:sz w:val="22"/>
          <w:szCs w:val="22"/>
        </w:rPr>
        <w:tab/>
      </w:r>
      <w:r w:rsidR="00712ADB" w:rsidRPr="001C6637">
        <w:rPr>
          <w:sz w:val="22"/>
          <w:szCs w:val="22"/>
        </w:rPr>
        <w:t>(1)</w:t>
      </w:r>
    </w:p>
    <w:p w:rsidR="00422F9F" w:rsidRPr="001C6637" w:rsidRDefault="00422F9F" w:rsidP="00422F9F">
      <w:pPr>
        <w:spacing w:after="120"/>
        <w:rPr>
          <w:sz w:val="22"/>
          <w:szCs w:val="22"/>
        </w:rPr>
      </w:pPr>
      <w:proofErr w:type="gramStart"/>
      <w:r w:rsidRPr="001C6637">
        <w:rPr>
          <w:sz w:val="22"/>
          <w:szCs w:val="22"/>
        </w:rPr>
        <w:t>where</w:t>
      </w:r>
      <w:proofErr w:type="gramEnd"/>
      <w:r w:rsidRPr="001C6637">
        <w:rPr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θ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k</m:t>
            </m:r>
          </m:sub>
        </m:sSub>
      </m:oMath>
      <w:r w:rsidRPr="001C6637">
        <w:rPr>
          <w:sz w:val="22"/>
          <w:szCs w:val="22"/>
        </w:rPr>
        <w:t xml:space="preserve"> = the phase shifts due to a carrier frequency </w:t>
      </w:r>
    </w:p>
    <w:p w:rsidR="00422F9F" w:rsidRPr="001C6637" w:rsidRDefault="00422F9F" w:rsidP="00422F9F">
      <w:pPr>
        <w:spacing w:after="120"/>
        <w:rPr>
          <w:sz w:val="22"/>
          <w:szCs w:val="22"/>
        </w:rPr>
      </w:pPr>
      <w:r w:rsidRPr="001C6637">
        <w:rPr>
          <w:sz w:val="22"/>
          <w:szCs w:val="22"/>
        </w:rPr>
        <w:tab/>
      </w:r>
      <w:r w:rsidRPr="001C6637">
        <w:rPr>
          <w:sz w:val="22"/>
          <w:szCs w:val="22"/>
        </w:rPr>
        <w:tab/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a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k</m:t>
            </m:r>
          </m:sub>
        </m:sSub>
      </m:oMath>
      <w:r w:rsidRPr="001C6637">
        <w:rPr>
          <w:sz w:val="22"/>
          <w:szCs w:val="22"/>
        </w:rPr>
        <w:t>= the amplitude</w:t>
      </w:r>
    </w:p>
    <w:p w:rsidR="00D01C10" w:rsidRPr="001C6637" w:rsidRDefault="00422F9F" w:rsidP="00422F9F">
      <w:pPr>
        <w:spacing w:after="120"/>
        <w:rPr>
          <w:sz w:val="22"/>
          <w:szCs w:val="22"/>
        </w:rPr>
      </w:pPr>
      <w:r w:rsidRPr="001C6637">
        <w:rPr>
          <w:sz w:val="22"/>
          <w:szCs w:val="22"/>
        </w:rPr>
        <w:tab/>
      </w:r>
      <w:r w:rsidRPr="001C6637">
        <w:rPr>
          <w:sz w:val="22"/>
          <w:szCs w:val="22"/>
        </w:rPr>
        <w:tab/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φ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k</m:t>
            </m:r>
          </m:sub>
        </m:sSub>
      </m:oMath>
      <w:r w:rsidRPr="001C6637">
        <w:rPr>
          <w:sz w:val="22"/>
          <w:szCs w:val="22"/>
        </w:rPr>
        <w:t xml:space="preserve"> = the phase noise </w:t>
      </w:r>
    </w:p>
    <w:p w:rsidR="00D01C10" w:rsidRPr="001C6637" w:rsidRDefault="00F91E0D" w:rsidP="0094636D">
      <w:pPr>
        <w:rPr>
          <w:sz w:val="22"/>
          <w:szCs w:val="22"/>
        </w:rPr>
      </w:pPr>
      <w:r w:rsidRPr="001C6637">
        <w:rPr>
          <w:sz w:val="22"/>
          <w:szCs w:val="22"/>
        </w:rPr>
        <w:t xml:space="preserve">The error vector </w:t>
      </w:r>
      <m:oMath>
        <m:r>
          <w:rPr>
            <w:rFonts w:ascii="Cambria Math" w:hAnsi="Cambria Math"/>
            <w:sz w:val="22"/>
            <w:szCs w:val="22"/>
          </w:rPr>
          <m:t xml:space="preserve">∆s </m:t>
        </m:r>
      </m:oMath>
      <w:proofErr w:type="gramStart"/>
      <w:r w:rsidRPr="001C6637">
        <w:rPr>
          <w:sz w:val="22"/>
          <w:szCs w:val="22"/>
        </w:rPr>
        <w:t>is obtained</w:t>
      </w:r>
      <w:proofErr w:type="gramEnd"/>
      <w:r w:rsidRPr="001C6637">
        <w:rPr>
          <w:sz w:val="22"/>
          <w:szCs w:val="22"/>
        </w:rPr>
        <w:t xml:space="preserve"> by subtracting the ideal signal from equation (1) </w:t>
      </w:r>
    </w:p>
    <w:p w:rsidR="00F91E0D" w:rsidRPr="001C6637" w:rsidRDefault="005E27F9" w:rsidP="0094636D">
      <w:pPr>
        <w:rPr>
          <w:sz w:val="22"/>
          <w:szCs w:val="22"/>
        </w:rPr>
      </w:pPr>
      <w:r w:rsidRPr="001C6637">
        <w:rPr>
          <w:sz w:val="22"/>
          <w:szCs w:val="22"/>
        </w:rPr>
        <w:tab/>
      </w:r>
      <m:oMath>
        <m:r>
          <w:rPr>
            <w:rFonts w:ascii="Cambria Math" w:hAnsi="Cambria Math"/>
            <w:sz w:val="22"/>
            <w:szCs w:val="22"/>
          </w:rPr>
          <m:t xml:space="preserve">∆s= </m:t>
        </m:r>
        <m:nary>
          <m:naryPr>
            <m:chr m:val="∑"/>
            <m:limLoc m:val="subSup"/>
            <m:ctrlPr>
              <w:rPr>
                <w:rFonts w:ascii="Cambria Math" w:hAnsi="Cambria Math"/>
                <w:i/>
                <w:sz w:val="22"/>
                <w:szCs w:val="22"/>
              </w:rPr>
            </m:ctrlPr>
          </m:naryPr>
          <m:sub>
            <m:r>
              <w:rPr>
                <w:rFonts w:ascii="Cambria Math" w:hAnsi="Cambria Math"/>
                <w:sz w:val="22"/>
                <w:szCs w:val="22"/>
              </w:rPr>
              <m:t>k=1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k</m:t>
                </m:r>
              </m:sub>
            </m:sSub>
            <m:r>
              <w:rPr>
                <w:rFonts w:ascii="Cambria Math" w:hAnsi="Cambria Math"/>
                <w:sz w:val="22"/>
                <w:szCs w:val="22"/>
              </w:rPr>
              <m:t xml:space="preserve"> </m:t>
            </m:r>
            <m:sSup>
              <m:sSup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2"/>
                    <w:szCs w:val="22"/>
                  </w:rPr>
                  <m:t>j(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k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k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)</m:t>
                </m:r>
              </m:sup>
            </m:sSup>
          </m:e>
        </m:nary>
        <m:r>
          <w:rPr>
            <w:rFonts w:ascii="Cambria Math" w:hAnsi="Cambria Math"/>
            <w:sz w:val="22"/>
            <w:szCs w:val="22"/>
          </w:rPr>
          <m:t xml:space="preserve">- </m:t>
        </m:r>
        <m:nary>
          <m:naryPr>
            <m:chr m:val="∑"/>
            <m:limLoc m:val="subSup"/>
            <m:ctrlPr>
              <w:rPr>
                <w:rFonts w:ascii="Cambria Math" w:hAnsi="Cambria Math"/>
                <w:i/>
                <w:sz w:val="22"/>
                <w:szCs w:val="22"/>
              </w:rPr>
            </m:ctrlPr>
          </m:naryPr>
          <m:sub>
            <m:r>
              <w:rPr>
                <w:rFonts w:ascii="Cambria Math" w:hAnsi="Cambria Math"/>
                <w:sz w:val="22"/>
                <w:szCs w:val="22"/>
              </w:rPr>
              <m:t>k=1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k</m:t>
                </m:r>
              </m:sub>
            </m:sSub>
            <m:r>
              <w:rPr>
                <w:rFonts w:ascii="Cambria Math" w:hAnsi="Cambria Math"/>
                <w:sz w:val="22"/>
                <w:szCs w:val="22"/>
              </w:rPr>
              <m:t xml:space="preserve"> </m:t>
            </m:r>
            <m:sSup>
              <m:sSup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2"/>
                    <w:szCs w:val="22"/>
                  </w:rPr>
                  <m:t>j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k</m:t>
                    </m:r>
                  </m:sub>
                </m:sSub>
              </m:sup>
            </m:sSup>
          </m:e>
        </m:nary>
      </m:oMath>
      <w:r w:rsidRPr="001C6637">
        <w:rPr>
          <w:sz w:val="22"/>
          <w:szCs w:val="22"/>
        </w:rPr>
        <w:tab/>
      </w:r>
      <w:r w:rsidRPr="001C6637">
        <w:rPr>
          <w:sz w:val="22"/>
          <w:szCs w:val="22"/>
        </w:rPr>
        <w:tab/>
      </w:r>
      <w:r w:rsidRPr="001C6637">
        <w:rPr>
          <w:sz w:val="22"/>
          <w:szCs w:val="22"/>
        </w:rPr>
        <w:tab/>
      </w:r>
      <w:r w:rsidRPr="001C6637">
        <w:rPr>
          <w:sz w:val="22"/>
          <w:szCs w:val="22"/>
        </w:rPr>
        <w:tab/>
      </w:r>
      <w:r w:rsidRPr="001C6637">
        <w:rPr>
          <w:sz w:val="22"/>
          <w:szCs w:val="22"/>
        </w:rPr>
        <w:tab/>
      </w:r>
      <w:r w:rsidRPr="001C6637">
        <w:rPr>
          <w:sz w:val="22"/>
          <w:szCs w:val="22"/>
        </w:rPr>
        <w:tab/>
      </w:r>
      <w:r w:rsidRPr="001C6637">
        <w:rPr>
          <w:sz w:val="22"/>
          <w:szCs w:val="22"/>
        </w:rPr>
        <w:tab/>
      </w:r>
      <w:r w:rsidRPr="001C6637">
        <w:rPr>
          <w:sz w:val="22"/>
          <w:szCs w:val="22"/>
        </w:rPr>
        <w:tab/>
      </w:r>
      <w:r w:rsidRPr="001C6637">
        <w:rPr>
          <w:sz w:val="22"/>
          <w:szCs w:val="22"/>
        </w:rPr>
        <w:tab/>
      </w:r>
      <w:r w:rsidRPr="001C6637">
        <w:rPr>
          <w:sz w:val="22"/>
          <w:szCs w:val="22"/>
        </w:rPr>
        <w:tab/>
      </w:r>
      <w:r w:rsidRPr="001C6637">
        <w:rPr>
          <w:sz w:val="22"/>
          <w:szCs w:val="22"/>
        </w:rPr>
        <w:tab/>
      </w:r>
      <w:r w:rsidRPr="001C6637">
        <w:rPr>
          <w:sz w:val="22"/>
          <w:szCs w:val="22"/>
        </w:rPr>
        <w:tab/>
      </w:r>
      <w:r w:rsidRPr="001C6637">
        <w:rPr>
          <w:sz w:val="22"/>
          <w:szCs w:val="22"/>
        </w:rPr>
        <w:tab/>
      </w:r>
      <w:r w:rsidRPr="001C6637">
        <w:rPr>
          <w:sz w:val="22"/>
          <w:szCs w:val="22"/>
        </w:rPr>
        <w:tab/>
      </w:r>
      <w:r w:rsidRPr="001C6637">
        <w:rPr>
          <w:sz w:val="22"/>
          <w:szCs w:val="22"/>
        </w:rPr>
        <w:tab/>
      </w:r>
      <w:r w:rsidRPr="001C6637">
        <w:rPr>
          <w:sz w:val="22"/>
          <w:szCs w:val="22"/>
        </w:rPr>
        <w:tab/>
      </w:r>
    </w:p>
    <w:p w:rsidR="005E27F9" w:rsidRPr="001C6637" w:rsidRDefault="005E27F9" w:rsidP="0094636D">
      <w:pPr>
        <w:rPr>
          <w:sz w:val="22"/>
          <w:szCs w:val="22"/>
        </w:rPr>
      </w:pPr>
      <w:r w:rsidRPr="001C6637">
        <w:rPr>
          <w:sz w:val="22"/>
          <w:szCs w:val="22"/>
        </w:rPr>
        <w:tab/>
      </w:r>
      <w:r w:rsidRPr="001C6637">
        <w:rPr>
          <w:sz w:val="22"/>
          <w:szCs w:val="22"/>
        </w:rPr>
        <w:tab/>
      </w:r>
      <m:oMath>
        <m:r>
          <w:rPr>
            <w:rFonts w:ascii="Cambria Math" w:hAnsi="Cambria Math"/>
            <w:sz w:val="22"/>
            <w:szCs w:val="22"/>
          </w:rPr>
          <m:t xml:space="preserve">= </m:t>
        </m:r>
        <m:nary>
          <m:naryPr>
            <m:chr m:val="∑"/>
            <m:limLoc m:val="subSup"/>
            <m:ctrlPr>
              <w:rPr>
                <w:rFonts w:ascii="Cambria Math" w:hAnsi="Cambria Math"/>
                <w:i/>
                <w:sz w:val="22"/>
                <w:szCs w:val="22"/>
              </w:rPr>
            </m:ctrlPr>
          </m:naryPr>
          <m:sub>
            <m:r>
              <w:rPr>
                <w:rFonts w:ascii="Cambria Math" w:hAnsi="Cambria Math"/>
                <w:sz w:val="22"/>
                <w:szCs w:val="22"/>
              </w:rPr>
              <m:t>k=1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k</m:t>
                </m:r>
              </m:sub>
            </m:sSub>
          </m:e>
        </m:nary>
        <m:r>
          <w:rPr>
            <w:rFonts w:ascii="Cambria Math" w:hAnsi="Cambria Math"/>
            <w:sz w:val="22"/>
            <w:szCs w:val="22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e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j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θ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k</m:t>
                </m:r>
              </m:sub>
            </m:sSub>
          </m:sup>
        </m:sSup>
        <m:r>
          <w:rPr>
            <w:rFonts w:ascii="Cambria Math" w:hAnsi="Cambria Math"/>
            <w:sz w:val="22"/>
            <w:szCs w:val="22"/>
          </w:rPr>
          <m:t>(</m:t>
        </m:r>
        <m:sSup>
          <m:s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e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j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φ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k</m:t>
                </m:r>
              </m:sub>
            </m:sSub>
          </m:sup>
        </m:sSup>
        <m:r>
          <w:rPr>
            <w:rFonts w:ascii="Cambria Math" w:hAnsi="Cambria Math"/>
            <w:sz w:val="22"/>
            <w:szCs w:val="22"/>
          </w:rPr>
          <m:t>- 1)</m:t>
        </m:r>
      </m:oMath>
      <w:r w:rsidRPr="001C6637">
        <w:rPr>
          <w:sz w:val="22"/>
          <w:szCs w:val="22"/>
        </w:rPr>
        <w:tab/>
      </w:r>
      <w:r w:rsidRPr="001C6637">
        <w:rPr>
          <w:sz w:val="22"/>
          <w:szCs w:val="22"/>
        </w:rPr>
        <w:tab/>
      </w:r>
      <w:r w:rsidRPr="001C6637">
        <w:rPr>
          <w:sz w:val="22"/>
          <w:szCs w:val="22"/>
        </w:rPr>
        <w:tab/>
      </w:r>
      <w:r w:rsidRPr="001C6637">
        <w:rPr>
          <w:sz w:val="22"/>
          <w:szCs w:val="22"/>
        </w:rPr>
        <w:tab/>
      </w:r>
      <w:r w:rsidRPr="001C6637">
        <w:rPr>
          <w:sz w:val="22"/>
          <w:szCs w:val="22"/>
        </w:rPr>
        <w:tab/>
      </w:r>
      <w:r w:rsidRPr="001C6637">
        <w:rPr>
          <w:sz w:val="22"/>
          <w:szCs w:val="22"/>
        </w:rPr>
        <w:tab/>
      </w:r>
      <w:r w:rsidRPr="001C6637">
        <w:rPr>
          <w:sz w:val="22"/>
          <w:szCs w:val="22"/>
        </w:rPr>
        <w:tab/>
      </w:r>
      <w:r w:rsidRPr="001C6637">
        <w:rPr>
          <w:sz w:val="22"/>
          <w:szCs w:val="22"/>
        </w:rPr>
        <w:tab/>
      </w:r>
      <w:r w:rsidRPr="001C6637">
        <w:rPr>
          <w:sz w:val="22"/>
          <w:szCs w:val="22"/>
        </w:rPr>
        <w:tab/>
      </w:r>
      <w:r w:rsidRPr="001C6637">
        <w:rPr>
          <w:sz w:val="22"/>
          <w:szCs w:val="22"/>
        </w:rPr>
        <w:tab/>
      </w:r>
      <w:r w:rsidRPr="001C6637">
        <w:rPr>
          <w:sz w:val="22"/>
          <w:szCs w:val="22"/>
        </w:rPr>
        <w:tab/>
      </w:r>
      <w:r w:rsidRPr="001C6637">
        <w:rPr>
          <w:sz w:val="22"/>
          <w:szCs w:val="22"/>
        </w:rPr>
        <w:tab/>
      </w:r>
      <w:r w:rsidRPr="001C6637">
        <w:rPr>
          <w:sz w:val="22"/>
          <w:szCs w:val="22"/>
        </w:rPr>
        <w:tab/>
      </w:r>
      <w:r w:rsidRPr="001C6637">
        <w:rPr>
          <w:sz w:val="22"/>
          <w:szCs w:val="22"/>
        </w:rPr>
        <w:tab/>
      </w:r>
      <w:r w:rsidRPr="001C6637">
        <w:rPr>
          <w:sz w:val="22"/>
          <w:szCs w:val="22"/>
        </w:rPr>
        <w:tab/>
      </w:r>
      <w:r w:rsidRPr="001C6637">
        <w:rPr>
          <w:sz w:val="22"/>
          <w:szCs w:val="22"/>
        </w:rPr>
        <w:tab/>
      </w:r>
      <w:r w:rsidRPr="001C6637">
        <w:rPr>
          <w:sz w:val="22"/>
          <w:szCs w:val="22"/>
        </w:rPr>
        <w:tab/>
      </w:r>
      <w:r w:rsidRPr="001C6637">
        <w:rPr>
          <w:sz w:val="22"/>
          <w:szCs w:val="22"/>
        </w:rPr>
        <w:tab/>
      </w:r>
      <w:r w:rsidR="00242452" w:rsidRPr="001C6637">
        <w:rPr>
          <w:sz w:val="22"/>
          <w:szCs w:val="22"/>
        </w:rPr>
        <w:tab/>
      </w:r>
      <w:r w:rsidR="00242452" w:rsidRPr="001C6637">
        <w:rPr>
          <w:sz w:val="22"/>
          <w:szCs w:val="22"/>
        </w:rPr>
        <w:tab/>
      </w:r>
      <w:r w:rsidRPr="001C6637">
        <w:rPr>
          <w:sz w:val="22"/>
          <w:szCs w:val="22"/>
        </w:rPr>
        <w:t>(2)</w:t>
      </w:r>
    </w:p>
    <w:p w:rsidR="005E27F9" w:rsidRPr="001C6637" w:rsidRDefault="005E27F9" w:rsidP="0094636D">
      <w:pPr>
        <w:rPr>
          <w:sz w:val="22"/>
          <w:szCs w:val="22"/>
        </w:rPr>
      </w:pPr>
      <w:r w:rsidRPr="001C6637">
        <w:rPr>
          <w:sz w:val="22"/>
          <w:szCs w:val="22"/>
        </w:rPr>
        <w:t xml:space="preserve">We </w:t>
      </w:r>
      <w:r w:rsidR="00A52643" w:rsidRPr="001C6637">
        <w:rPr>
          <w:sz w:val="22"/>
          <w:szCs w:val="22"/>
        </w:rPr>
        <w:t xml:space="preserve">can calculate its root mean square value as </w:t>
      </w:r>
    </w:p>
    <w:p w:rsidR="00A52643" w:rsidRPr="001C6637" w:rsidRDefault="00D22B83" w:rsidP="0094636D">
      <w:pPr>
        <w:rPr>
          <w:sz w:val="22"/>
          <w:szCs w:val="22"/>
        </w:rPr>
      </w:pP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EVM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RMS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2</m:t>
            </m:r>
          </m:sup>
        </m:sSubSup>
        <m:r>
          <w:rPr>
            <w:rFonts w:ascii="Cambria Math" w:hAnsi="Cambria Math"/>
            <w:sz w:val="22"/>
            <w:szCs w:val="22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</w:rPr>
              <m:t>E[</m:t>
            </m:r>
            <m:sSup>
              <m:sSup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|∆s|</m:t>
                </m:r>
              </m:e>
              <m:sup>
                <m:r>
                  <w:rPr>
                    <w:rFonts w:ascii="Cambria Math" w:hAnsi="Cambria Math"/>
                    <w:sz w:val="22"/>
                    <w:szCs w:val="22"/>
                  </w:rPr>
                  <m:t>2</m:t>
                </m:r>
              </m:sup>
            </m:sSup>
            <m:r>
              <w:rPr>
                <w:rFonts w:ascii="Cambria Math" w:hAnsi="Cambria Math"/>
                <w:sz w:val="22"/>
                <w:szCs w:val="22"/>
              </w:rPr>
              <m:t>]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|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ideal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|</m:t>
                </m:r>
              </m:e>
              <m:sup>
                <m:r>
                  <w:rPr>
                    <w:rFonts w:ascii="Cambria Math" w:hAnsi="Cambria Math"/>
                    <w:sz w:val="22"/>
                    <w:szCs w:val="22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2"/>
            <w:szCs w:val="22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</w:rPr>
              <m:t>var</m:t>
            </m:r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∆s</m:t>
                </m:r>
              </m:e>
            </m:d>
            <m:r>
              <w:rPr>
                <w:rFonts w:ascii="Cambria Math" w:hAnsi="Cambria Math"/>
                <w:sz w:val="22"/>
                <w:szCs w:val="22"/>
              </w:rPr>
              <m:t xml:space="preserve">+ </m:t>
            </m:r>
            <m:sSup>
              <m:sSup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|E[∆s]|</m:t>
                </m:r>
              </m:e>
              <m:sup>
                <m:r>
                  <w:rPr>
                    <w:rFonts w:ascii="Cambria Math" w:hAnsi="Cambria Math"/>
                    <w:sz w:val="22"/>
                    <w:szCs w:val="22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|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ideal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|</m:t>
                </m:r>
              </m:e>
              <m:sup>
                <m:r>
                  <w:rPr>
                    <w:rFonts w:ascii="Cambria Math" w:hAnsi="Cambria Math"/>
                    <w:sz w:val="22"/>
                    <w:szCs w:val="22"/>
                  </w:rPr>
                  <m:t>2</m:t>
                </m:r>
              </m:sup>
            </m:sSup>
          </m:den>
        </m:f>
      </m:oMath>
      <w:r w:rsidR="007F4479" w:rsidRPr="001C6637">
        <w:rPr>
          <w:sz w:val="22"/>
          <w:szCs w:val="22"/>
        </w:rPr>
        <w:t xml:space="preserve"> </w:t>
      </w:r>
      <w:r w:rsidR="005F3749" w:rsidRPr="001C6637">
        <w:rPr>
          <w:sz w:val="22"/>
          <w:szCs w:val="22"/>
        </w:rPr>
        <w:tab/>
      </w:r>
      <w:r w:rsidR="005F3749" w:rsidRPr="001C6637">
        <w:rPr>
          <w:sz w:val="22"/>
          <w:szCs w:val="22"/>
        </w:rPr>
        <w:tab/>
      </w:r>
      <w:r w:rsidR="005F3749" w:rsidRPr="001C6637">
        <w:rPr>
          <w:sz w:val="22"/>
          <w:szCs w:val="22"/>
        </w:rPr>
        <w:tab/>
      </w:r>
      <w:r w:rsidR="005F3749" w:rsidRPr="001C6637">
        <w:rPr>
          <w:sz w:val="22"/>
          <w:szCs w:val="22"/>
        </w:rPr>
        <w:tab/>
      </w:r>
      <w:r w:rsidR="005F3749" w:rsidRPr="001C6637">
        <w:rPr>
          <w:sz w:val="22"/>
          <w:szCs w:val="22"/>
        </w:rPr>
        <w:tab/>
      </w:r>
      <w:r w:rsidR="005F3749" w:rsidRPr="001C6637">
        <w:rPr>
          <w:sz w:val="22"/>
          <w:szCs w:val="22"/>
        </w:rPr>
        <w:tab/>
      </w:r>
      <w:r w:rsidR="005F3749" w:rsidRPr="001C6637">
        <w:rPr>
          <w:sz w:val="22"/>
          <w:szCs w:val="22"/>
        </w:rPr>
        <w:tab/>
      </w:r>
      <w:r w:rsidR="005F3749" w:rsidRPr="001C6637">
        <w:rPr>
          <w:sz w:val="22"/>
          <w:szCs w:val="22"/>
        </w:rPr>
        <w:tab/>
      </w:r>
      <w:r w:rsidR="005F3749" w:rsidRPr="001C6637">
        <w:rPr>
          <w:sz w:val="22"/>
          <w:szCs w:val="22"/>
        </w:rPr>
        <w:tab/>
      </w:r>
      <w:r w:rsidR="005F3749" w:rsidRPr="001C6637">
        <w:rPr>
          <w:sz w:val="22"/>
          <w:szCs w:val="22"/>
        </w:rPr>
        <w:tab/>
      </w:r>
      <w:r w:rsidR="005F3749" w:rsidRPr="001C6637">
        <w:rPr>
          <w:sz w:val="22"/>
          <w:szCs w:val="22"/>
        </w:rPr>
        <w:tab/>
      </w:r>
      <w:r w:rsidR="005F3749" w:rsidRPr="001C6637">
        <w:rPr>
          <w:sz w:val="22"/>
          <w:szCs w:val="22"/>
        </w:rPr>
        <w:tab/>
      </w:r>
      <w:r w:rsidR="005F3749" w:rsidRPr="001C6637">
        <w:rPr>
          <w:sz w:val="22"/>
          <w:szCs w:val="22"/>
        </w:rPr>
        <w:tab/>
      </w:r>
      <w:r w:rsidR="005F3749" w:rsidRPr="001C6637">
        <w:rPr>
          <w:sz w:val="22"/>
          <w:szCs w:val="22"/>
        </w:rPr>
        <w:tab/>
      </w:r>
      <w:r w:rsidR="005F3749" w:rsidRPr="001C6637">
        <w:rPr>
          <w:sz w:val="22"/>
          <w:szCs w:val="22"/>
        </w:rPr>
        <w:tab/>
      </w:r>
      <w:r w:rsidR="005F3749" w:rsidRPr="001C6637">
        <w:rPr>
          <w:sz w:val="22"/>
          <w:szCs w:val="22"/>
        </w:rPr>
        <w:tab/>
      </w:r>
      <w:r w:rsidR="005F3749" w:rsidRPr="001C6637">
        <w:rPr>
          <w:sz w:val="22"/>
          <w:szCs w:val="22"/>
        </w:rPr>
        <w:tab/>
      </w:r>
      <w:r w:rsidR="005F3749" w:rsidRPr="001C6637">
        <w:rPr>
          <w:sz w:val="22"/>
          <w:szCs w:val="22"/>
        </w:rPr>
        <w:tab/>
      </w:r>
      <w:r w:rsidR="00242452" w:rsidRPr="001C6637">
        <w:rPr>
          <w:sz w:val="22"/>
          <w:szCs w:val="22"/>
        </w:rPr>
        <w:tab/>
      </w:r>
      <w:r w:rsidR="00242452" w:rsidRPr="001C6637">
        <w:rPr>
          <w:sz w:val="22"/>
          <w:szCs w:val="22"/>
        </w:rPr>
        <w:tab/>
      </w:r>
      <w:r w:rsidR="005F3749" w:rsidRPr="001C6637">
        <w:rPr>
          <w:sz w:val="22"/>
          <w:szCs w:val="22"/>
        </w:rPr>
        <w:t>(3)</w:t>
      </w:r>
    </w:p>
    <w:p w:rsidR="005F3749" w:rsidRPr="001C6637" w:rsidRDefault="005F3749" w:rsidP="0094636D">
      <w:pPr>
        <w:rPr>
          <w:sz w:val="22"/>
          <w:szCs w:val="22"/>
        </w:rPr>
      </w:pPr>
      <w:proofErr w:type="gramStart"/>
      <w:r w:rsidRPr="001C6637">
        <w:rPr>
          <w:sz w:val="22"/>
          <w:szCs w:val="22"/>
        </w:rPr>
        <w:t>where</w:t>
      </w:r>
      <w:proofErr w:type="gramEnd"/>
      <w:r w:rsidRPr="001C6637">
        <w:rPr>
          <w:sz w:val="22"/>
          <w:szCs w:val="22"/>
        </w:rPr>
        <w:t xml:space="preserve"> </w:t>
      </w:r>
      <w:r w:rsidR="00CC08AC" w:rsidRPr="001C6637">
        <w:rPr>
          <w:sz w:val="22"/>
          <w:szCs w:val="22"/>
        </w:rPr>
        <w:t xml:space="preserve"> </w:t>
      </w:r>
      <m:oMath>
        <m:r>
          <w:rPr>
            <w:rFonts w:ascii="Cambria Math" w:hAnsi="Cambria Math"/>
            <w:sz w:val="22"/>
            <w:szCs w:val="22"/>
          </w:rPr>
          <m:t>var</m:t>
        </m:r>
      </m:oMath>
      <w:r w:rsidR="00CC08AC" w:rsidRPr="001C6637">
        <w:rPr>
          <w:sz w:val="22"/>
          <w:szCs w:val="22"/>
        </w:rPr>
        <w:t xml:space="preserve">  =  variance </w:t>
      </w:r>
    </w:p>
    <w:p w:rsidR="00CC08AC" w:rsidRPr="001C6637" w:rsidRDefault="00CC08AC" w:rsidP="0094636D">
      <w:pPr>
        <w:rPr>
          <w:sz w:val="22"/>
          <w:szCs w:val="22"/>
        </w:rPr>
      </w:pPr>
      <w:r w:rsidRPr="001C6637">
        <w:rPr>
          <w:sz w:val="22"/>
          <w:szCs w:val="22"/>
        </w:rPr>
        <w:tab/>
      </w:r>
      <w:r w:rsidRPr="001C6637">
        <w:rPr>
          <w:sz w:val="22"/>
          <w:szCs w:val="22"/>
        </w:rPr>
        <w:tab/>
      </w:r>
      <m:oMath>
        <m:r>
          <w:rPr>
            <w:rFonts w:ascii="Cambria Math" w:hAnsi="Cambria Math"/>
            <w:sz w:val="22"/>
            <w:szCs w:val="22"/>
          </w:rPr>
          <m:t>E[.]</m:t>
        </m:r>
      </m:oMath>
      <w:r w:rsidR="0097333D" w:rsidRPr="001C6637">
        <w:rPr>
          <w:sz w:val="22"/>
          <w:szCs w:val="22"/>
        </w:rPr>
        <w:t xml:space="preserve"> = </w:t>
      </w:r>
      <w:r w:rsidRPr="001C6637">
        <w:rPr>
          <w:sz w:val="22"/>
          <w:szCs w:val="22"/>
        </w:rPr>
        <w:t>the mean value</w:t>
      </w:r>
    </w:p>
    <w:p w:rsidR="00D01C10" w:rsidRDefault="00D22B83" w:rsidP="0094636D">
      <w:r>
        <w:rPr>
          <w:noProof/>
          <w:lang w:val="en-US"/>
        </w:rPr>
        <w:pict>
          <v:rect id="_x0000_s1067" style="position:absolute;margin-left:21.55pt;margin-top:15.5pt;width:369.25pt;height:137.4pt;z-index:251697152" filled="f">
            <v:stroke dashstyle="1 1"/>
          </v:rect>
        </w:pict>
      </w:r>
    </w:p>
    <w:p w:rsidR="00FE0582" w:rsidRDefault="00D22B83" w:rsidP="0094636D">
      <w:r>
        <w:rPr>
          <w:noProof/>
          <w:lang w:val="en-US"/>
        </w:rPr>
        <w:pict>
          <v:rect id="_x0000_s1048" style="position:absolute;margin-left:243.35pt;margin-top:12.75pt;width:139.95pt;height:99.8pt;z-index:251677696" filled="f">
            <v:stroke dashstyle="longDash"/>
          </v:rect>
        </w:pict>
      </w:r>
      <w:r>
        <w:rPr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margin-left:141.4pt;margin-top:-1.65pt;width:141pt;height:9.85pt;z-index:251698176" filled="f" stroked="f">
            <v:textbox inset=",0,0,0">
              <w:txbxContent>
                <w:p w:rsidR="002F34D5" w:rsidRPr="007E22FB" w:rsidRDefault="002F34D5" w:rsidP="002F34D5">
                  <w:pPr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 xml:space="preserve"> AAS B</w:t>
                  </w:r>
                  <w:r w:rsidR="00FB1815">
                    <w:rPr>
                      <w:sz w:val="18"/>
                      <w:szCs w:val="18"/>
                      <w:lang w:val="en-US"/>
                    </w:rPr>
                    <w:t xml:space="preserve">ase </w:t>
                  </w:r>
                  <w:r>
                    <w:rPr>
                      <w:sz w:val="18"/>
                      <w:szCs w:val="18"/>
                      <w:lang w:val="en-US"/>
                    </w:rPr>
                    <w:t>S</w:t>
                  </w:r>
                  <w:r w:rsidR="00FB1815">
                    <w:rPr>
                      <w:sz w:val="18"/>
                      <w:szCs w:val="18"/>
                      <w:lang w:val="en-US"/>
                    </w:rPr>
                    <w:t>tation</w:t>
                  </w:r>
                  <w:r>
                    <w:rPr>
                      <w:sz w:val="18"/>
                      <w:szCs w:val="18"/>
                      <w:lang w:val="en-US"/>
                    </w:rPr>
                    <w:t xml:space="preserve"> under TX test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rect id="_x0000_s1047" style="position:absolute;margin-left:29.05pt;margin-top:12.75pt;width:97.6pt;height:110.85pt;z-index:251676672" filled="f">
            <v:stroke dashstyle="longDash"/>
          </v:rect>
        </w:pict>
      </w:r>
      <w:r>
        <w:rPr>
          <w:noProof/>
          <w:lang w:val="en-US"/>
        </w:rPr>
        <w:pict>
          <v:shape id="_x0000_s1054" type="#_x0000_t202" style="position:absolute;margin-left:169.1pt;margin-top:15.75pt;width:23.35pt;height:9.85pt;z-index:251683840" filled="f" stroked="f">
            <v:textbox inset=",0,0,0">
              <w:txbxContent>
                <w:p w:rsidR="000E134E" w:rsidRPr="007E22FB" w:rsidRDefault="00DA5B37" w:rsidP="000E134E">
                  <w:pPr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 xml:space="preserve"> 1</w:t>
                  </w:r>
                </w:p>
              </w:txbxContent>
            </v:textbox>
          </v:shape>
        </w:pict>
      </w:r>
    </w:p>
    <w:p w:rsidR="00534F5A" w:rsidRDefault="00D22B83" w:rsidP="0094636D">
      <w:r>
        <w:rPr>
          <w:noProof/>
          <w:lang w:val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4" type="#_x0000_t32" style="position:absolute;margin-left:377.35pt;margin-top:1.4pt;width:61.7pt;height:27.45pt;z-index:251704320" o:connectortype="straight">
            <v:stroke endarrow="block"/>
          </v:shape>
        </w:pict>
      </w:r>
      <w:r>
        <w:rPr>
          <w:noProof/>
          <w:lang w:val="en-US"/>
        </w:rPr>
        <w:pict>
          <v:rect id="_x0000_s1045" style="position:absolute;margin-left:316.85pt;margin-top:1.4pt;width:60.5pt;height:83.1pt;z-index:251674624"/>
        </w:pict>
      </w:r>
      <w:r>
        <w:rPr>
          <w:noProof/>
          <w:lang w:val="en-US"/>
        </w:rPr>
        <w:pict>
          <v:shape id="_x0000_s1040" type="#_x0000_t202" style="position:absolute;margin-left:35.25pt;margin-top:1.1pt;width:84.35pt;height:17.7pt;z-index:251669504">
            <v:textbox>
              <w:txbxContent>
                <w:p w:rsidR="00534F5A" w:rsidRPr="00534F5A" w:rsidRDefault="00E33E01">
                  <w:pPr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TRX</w:t>
                  </w:r>
                  <w:r w:rsidR="005F46C3">
                    <w:rPr>
                      <w:sz w:val="18"/>
                      <w:szCs w:val="18"/>
                      <w:lang w:val="en-US"/>
                    </w:rPr>
                    <w:t>U</w:t>
                  </w:r>
                  <w:r w:rsidR="00534F5A" w:rsidRPr="00534F5A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="00534F5A">
                    <w:rPr>
                      <w:sz w:val="18"/>
                      <w:szCs w:val="18"/>
                      <w:lang w:val="en-US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shape id="_x0000_s1055" type="#_x0000_t202" style="position:absolute;margin-left:169.85pt;margin-top:13.1pt;width:23.35pt;height:9.85pt;z-index:251684864" filled="f" stroked="f">
            <v:textbox inset=",0,0,0">
              <w:txbxContent>
                <w:p w:rsidR="00C4107D" w:rsidRPr="007E22FB" w:rsidRDefault="00C4107D" w:rsidP="00C4107D">
                  <w:pPr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 xml:space="preserve"> 2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oval id="_x0000_s1057" style="position:absolute;margin-left:184.8pt;margin-top:3.75pt;width:5.6pt;height:5.3pt;z-index:251686912" fillcolor="black [3213]"/>
        </w:pict>
      </w:r>
      <w:r>
        <w:rPr>
          <w:noProof/>
          <w:lang w:val="en-US"/>
        </w:rPr>
        <w:pict>
          <v:shape id="_x0000_s1050" type="#_x0000_t32" style="position:absolute;margin-left:126.65pt;margin-top:6.25pt;width:116.7pt;height:0;z-index:251679744" o:connectortype="straight">
            <v:stroke startarrow="block" endarrow="block"/>
          </v:shape>
        </w:pict>
      </w:r>
      <w:r>
        <w:rPr>
          <w:noProof/>
          <w:lang w:val="en-US"/>
        </w:rPr>
        <w:pict>
          <v:rect id="_x0000_s1044" style="position:absolute;margin-left:249.05pt;margin-top:1.1pt;width:60.5pt;height:83.1pt;z-index:251673600"/>
        </w:pict>
      </w:r>
    </w:p>
    <w:p w:rsidR="00534F5A" w:rsidRDefault="00D22B83" w:rsidP="0094636D">
      <w:r>
        <w:rPr>
          <w:noProof/>
          <w:lang w:val="en-US"/>
        </w:rPr>
        <w:pict>
          <v:shape id="_x0000_s1073" type="#_x0000_t202" style="position:absolute;margin-left:439.05pt;margin-top:8.2pt;width:66.6pt;height:29.55pt;z-index:251703296" fillcolor="#92cddc [1944]">
            <v:textbox>
              <w:txbxContent>
                <w:p w:rsidR="0059308C" w:rsidRPr="00534F5A" w:rsidRDefault="0059308C" w:rsidP="0059308C">
                  <w:pPr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OTA EVM measurement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shape id="_x0000_s1041" type="#_x0000_t202" style="position:absolute;margin-left:35.25pt;margin-top:4.75pt;width:84.35pt;height:17.7pt;z-index:251670528">
            <v:textbox>
              <w:txbxContent>
                <w:p w:rsidR="00AF6A74" w:rsidRPr="00534F5A" w:rsidRDefault="00E33E01" w:rsidP="00AF6A74">
                  <w:pPr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TRX</w:t>
                  </w:r>
                  <w:r w:rsidR="005F46C3">
                    <w:rPr>
                      <w:sz w:val="18"/>
                      <w:szCs w:val="18"/>
                      <w:lang w:val="en-US"/>
                    </w:rPr>
                    <w:t>U</w:t>
                  </w:r>
                  <w:r w:rsidR="00AF6A74" w:rsidRPr="00534F5A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="00AF6A74">
                    <w:rPr>
                      <w:sz w:val="18"/>
                      <w:szCs w:val="18"/>
                      <w:lang w:val="en-US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shape id="_x0000_s1053" type="#_x0000_t202" style="position:absolute;margin-left:181.2pt;margin-top:16.9pt;width:17.7pt;height:24.15pt;z-index:251682816" filled="f" stroked="f">
            <v:textbox inset="1mm,0,0,0">
              <w:txbxContent>
                <w:p w:rsidR="000E134E" w:rsidRPr="00FE0582" w:rsidRDefault="000E134E" w:rsidP="000E134E">
                  <w:pPr>
                    <w:spacing w:after="0" w:line="120" w:lineRule="exact"/>
                    <w:rPr>
                      <w:sz w:val="48"/>
                      <w:szCs w:val="36"/>
                      <w:lang w:val="en-US"/>
                    </w:rPr>
                  </w:pPr>
                  <w:r w:rsidRPr="00FE0582">
                    <w:rPr>
                      <w:sz w:val="48"/>
                      <w:szCs w:val="36"/>
                      <w:lang w:val="en-US"/>
                    </w:rPr>
                    <w:t>.</w:t>
                  </w:r>
                </w:p>
                <w:p w:rsidR="000E134E" w:rsidRPr="00FE0582" w:rsidRDefault="000E134E" w:rsidP="000E134E">
                  <w:pPr>
                    <w:spacing w:after="0" w:line="120" w:lineRule="exact"/>
                    <w:rPr>
                      <w:sz w:val="48"/>
                      <w:szCs w:val="48"/>
                      <w:lang w:val="en-US"/>
                    </w:rPr>
                  </w:pPr>
                  <w:r w:rsidRPr="00FE0582">
                    <w:rPr>
                      <w:sz w:val="48"/>
                      <w:szCs w:val="48"/>
                      <w:lang w:val="en-US"/>
                    </w:rPr>
                    <w:t>.</w:t>
                  </w:r>
                </w:p>
                <w:p w:rsidR="000E134E" w:rsidRPr="00FE0582" w:rsidRDefault="000E134E" w:rsidP="000E134E">
                  <w:pPr>
                    <w:spacing w:after="0" w:line="120" w:lineRule="exact"/>
                    <w:rPr>
                      <w:sz w:val="48"/>
                      <w:szCs w:val="48"/>
                      <w:lang w:val="en-US"/>
                    </w:rPr>
                  </w:pPr>
                  <w:r w:rsidRPr="00FE0582">
                    <w:rPr>
                      <w:sz w:val="48"/>
                      <w:szCs w:val="48"/>
                      <w:lang w:val="en-US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oval id="_x0000_s1059" style="position:absolute;margin-left:184.95pt;margin-top:1.4pt;width:5.6pt;height:5.3pt;z-index:251688960" fillcolor="black [3213]"/>
        </w:pict>
      </w:r>
      <w:r>
        <w:rPr>
          <w:noProof/>
          <w:lang w:val="en-US"/>
        </w:rPr>
        <w:pict>
          <v:shape id="_x0000_s1051" type="#_x0000_t32" style="position:absolute;margin-left:126.5pt;margin-top:4.05pt;width:116.7pt;height:0;z-index:251680768" o:connectortype="straight">
            <v:stroke startarrow="block" endarrow="block"/>
          </v:shape>
        </w:pict>
      </w:r>
      <w:r>
        <w:rPr>
          <w:noProof/>
          <w:lang w:val="en-US"/>
        </w:rPr>
        <w:pict>
          <v:shape id="_x0000_s1049" type="#_x0000_t202" style="position:absolute;margin-left:325.4pt;margin-top:4.15pt;width:60.5pt;height:33.05pt;z-index:251678720" filled="f" stroked="f">
            <v:textbox inset=",0,0,0">
              <w:txbxContent>
                <w:p w:rsidR="00835F69" w:rsidRPr="007E22FB" w:rsidRDefault="00835F69" w:rsidP="00835F69">
                  <w:pPr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Antenna Array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shape id="_x0000_s1046" type="#_x0000_t202" style="position:absolute;margin-left:249.05pt;margin-top:4.75pt;width:60.5pt;height:33.05pt;z-index:251675648" filled="f" stroked="f">
            <v:textbox inset=",0,0,0">
              <w:txbxContent>
                <w:p w:rsidR="007E22FB" w:rsidRPr="007E22FB" w:rsidRDefault="007E22FB">
                  <w:pPr>
                    <w:rPr>
                      <w:sz w:val="18"/>
                      <w:szCs w:val="18"/>
                      <w:lang w:val="en-US"/>
                    </w:rPr>
                  </w:pPr>
                  <w:r w:rsidRPr="007E22FB">
                    <w:rPr>
                      <w:sz w:val="18"/>
                      <w:szCs w:val="18"/>
                      <w:lang w:val="en-US"/>
                    </w:rPr>
                    <w:t xml:space="preserve">Radio Distribution Network </w:t>
                  </w:r>
                </w:p>
              </w:txbxContent>
            </v:textbox>
          </v:shape>
        </w:pict>
      </w:r>
    </w:p>
    <w:p w:rsidR="00534F5A" w:rsidRDefault="00D22B83" w:rsidP="0094636D">
      <w:r>
        <w:rPr>
          <w:noProof/>
          <w:lang w:val="en-US"/>
        </w:rPr>
        <w:pict>
          <v:shape id="_x0000_s1075" type="#_x0000_t32" style="position:absolute;margin-left:377.35pt;margin-top:17.3pt;width:61.7pt;height:25.75pt;flip:y;z-index:251705344" o:connectortype="straight">
            <v:stroke endarrow="block"/>
          </v:shape>
        </w:pict>
      </w:r>
      <w:r>
        <w:rPr>
          <w:noProof/>
          <w:lang w:val="en-US"/>
        </w:rPr>
        <w:pict>
          <v:shape id="_x0000_s1042" type="#_x0000_t202" style="position:absolute;margin-left:71.1pt;margin-top:2.85pt;width:17.7pt;height:24.15pt;z-index:251671552" filled="f" stroked="f">
            <v:textbox inset="1mm,0,0,0">
              <w:txbxContent>
                <w:p w:rsidR="005F2462" w:rsidRPr="00FE0582" w:rsidRDefault="005F2462" w:rsidP="00FE0582">
                  <w:pPr>
                    <w:spacing w:after="0" w:line="120" w:lineRule="exact"/>
                    <w:rPr>
                      <w:sz w:val="48"/>
                      <w:szCs w:val="36"/>
                      <w:lang w:val="en-US"/>
                    </w:rPr>
                  </w:pPr>
                  <w:r w:rsidRPr="00FE0582">
                    <w:rPr>
                      <w:sz w:val="48"/>
                      <w:szCs w:val="36"/>
                      <w:lang w:val="en-US"/>
                    </w:rPr>
                    <w:t>.</w:t>
                  </w:r>
                </w:p>
                <w:p w:rsidR="005F2462" w:rsidRPr="00FE0582" w:rsidRDefault="005F2462" w:rsidP="00FE0582">
                  <w:pPr>
                    <w:spacing w:after="0" w:line="120" w:lineRule="exact"/>
                    <w:rPr>
                      <w:sz w:val="48"/>
                      <w:szCs w:val="48"/>
                      <w:lang w:val="en-US"/>
                    </w:rPr>
                  </w:pPr>
                  <w:r w:rsidRPr="00FE0582">
                    <w:rPr>
                      <w:sz w:val="48"/>
                      <w:szCs w:val="48"/>
                      <w:lang w:val="en-US"/>
                    </w:rPr>
                    <w:t>.</w:t>
                  </w:r>
                </w:p>
                <w:p w:rsidR="005F2462" w:rsidRPr="00FE0582" w:rsidRDefault="005F2462" w:rsidP="00FE0582">
                  <w:pPr>
                    <w:spacing w:after="0" w:line="120" w:lineRule="exact"/>
                    <w:rPr>
                      <w:sz w:val="48"/>
                      <w:szCs w:val="48"/>
                      <w:lang w:val="en-US"/>
                    </w:rPr>
                  </w:pPr>
                  <w:r w:rsidRPr="00FE0582">
                    <w:rPr>
                      <w:sz w:val="48"/>
                      <w:szCs w:val="48"/>
                      <w:lang w:val="en-US"/>
                    </w:rPr>
                    <w:t>.</w:t>
                  </w:r>
                </w:p>
              </w:txbxContent>
            </v:textbox>
          </v:shape>
        </w:pict>
      </w:r>
    </w:p>
    <w:p w:rsidR="00534F5A" w:rsidRDefault="00D22B83" w:rsidP="0094636D">
      <w:r>
        <w:rPr>
          <w:noProof/>
          <w:lang w:val="en-US"/>
        </w:rPr>
        <w:pict>
          <v:shape id="_x0000_s1063" type="#_x0000_t32" style="position:absolute;margin-left:187.6pt;margin-top:20.2pt;width:0;height:41.8pt;z-index:251693056" o:connectortype="straight">
            <v:stroke endarrow="block"/>
          </v:shape>
        </w:pict>
      </w:r>
      <w:r>
        <w:rPr>
          <w:noProof/>
          <w:lang w:val="en-US"/>
        </w:rPr>
        <w:pict>
          <v:shape id="_x0000_s1043" type="#_x0000_t202" style="position:absolute;margin-left:35.25pt;margin-top:5pt;width:84.35pt;height:17.7pt;z-index:251672576">
            <v:textbox>
              <w:txbxContent>
                <w:p w:rsidR="008201C6" w:rsidRPr="00534F5A" w:rsidRDefault="00E33E01" w:rsidP="008201C6">
                  <w:pPr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TRXU</w:t>
                  </w:r>
                  <w:r w:rsidR="000E134E">
                    <w:rPr>
                      <w:sz w:val="18"/>
                      <w:szCs w:val="18"/>
                      <w:lang w:val="en-US"/>
                    </w:rPr>
                    <w:t xml:space="preserve"> N</w:t>
                  </w:r>
                  <w:r w:rsidR="003F6386" w:rsidRPr="003F6386">
                    <w:rPr>
                      <w:sz w:val="18"/>
                      <w:szCs w:val="18"/>
                      <w:vertAlign w:val="subscript"/>
                      <w:lang w:val="en-US"/>
                    </w:rPr>
                    <w:t>TRXU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shape id="_x0000_s1056" type="#_x0000_t202" style="position:absolute;margin-left:153.65pt;margin-top:8.3pt;width:48.85pt;height:9.85pt;z-index:251685888" filled="f" stroked="f">
            <v:textbox inset=",0,0,0">
              <w:txbxContent>
                <w:p w:rsidR="00C4107D" w:rsidRPr="007E22FB" w:rsidRDefault="003F6386" w:rsidP="00C4107D">
                  <w:pPr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 xml:space="preserve"> N</w:t>
                  </w:r>
                  <w:r w:rsidRPr="003F6386">
                    <w:rPr>
                      <w:sz w:val="18"/>
                      <w:szCs w:val="18"/>
                      <w:vertAlign w:val="subscript"/>
                      <w:lang w:val="en-US"/>
                    </w:rPr>
                    <w:t>TABC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oval id="_x0000_s1058" style="position:absolute;margin-left:185.1pt;margin-top:17.25pt;width:5.6pt;height:5.3pt;z-index:251687936" fillcolor="black [3213]"/>
        </w:pict>
      </w:r>
      <w:r>
        <w:rPr>
          <w:noProof/>
          <w:lang w:val="en-US"/>
        </w:rPr>
        <w:pict>
          <v:shape id="_x0000_s1052" type="#_x0000_t32" style="position:absolute;margin-left:126.05pt;margin-top:20.2pt;width:116.7pt;height:0;z-index:251681792" o:connectortype="straight">
            <v:stroke startarrow="block" endarrow="block"/>
          </v:shape>
        </w:pict>
      </w:r>
    </w:p>
    <w:p w:rsidR="00FE0582" w:rsidRDefault="00D22B83" w:rsidP="0094636D">
      <w:r>
        <w:rPr>
          <w:noProof/>
          <w:lang w:val="en-US"/>
        </w:rPr>
        <w:pict>
          <v:shape id="_x0000_s1066" type="#_x0000_t202" style="position:absolute;margin-left:46.6pt;margin-top:7.6pt;width:63.7pt;height:9.85pt;z-index:251696128" filled="f" stroked="f">
            <v:textbox inset=",0,0,0">
              <w:txbxContent>
                <w:p w:rsidR="005F46C3" w:rsidRPr="007E22FB" w:rsidRDefault="005F46C3" w:rsidP="005F46C3">
                  <w:pPr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 xml:space="preserve"> T</w:t>
                  </w:r>
                  <w:r w:rsidR="00E33E01">
                    <w:rPr>
                      <w:sz w:val="18"/>
                      <w:szCs w:val="18"/>
                      <w:lang w:val="en-US"/>
                    </w:rPr>
                    <w:t>R</w:t>
                  </w:r>
                  <w:r>
                    <w:rPr>
                      <w:sz w:val="18"/>
                      <w:szCs w:val="18"/>
                      <w:lang w:val="en-US"/>
                    </w:rPr>
                    <w:t xml:space="preserve">XU Array </w:t>
                  </w:r>
                </w:p>
              </w:txbxContent>
            </v:textbox>
          </v:shape>
        </w:pict>
      </w:r>
    </w:p>
    <w:p w:rsidR="00FE0582" w:rsidRDefault="00FE0582" w:rsidP="0094636D"/>
    <w:p w:rsidR="00CF0C6E" w:rsidRDefault="00D22B83" w:rsidP="0094636D">
      <w:r>
        <w:rPr>
          <w:noProof/>
          <w:lang w:val="en-US"/>
        </w:rPr>
        <w:pict>
          <v:shape id="_x0000_s1064" type="#_x0000_t32" style="position:absolute;margin-left:187.6pt;margin-top:18.2pt;width:0;height:14pt;z-index:251694080" o:connectortype="straight">
            <v:stroke endarrow="block"/>
          </v:shape>
        </w:pict>
      </w:r>
      <w:r>
        <w:rPr>
          <w:noProof/>
          <w:lang w:val="en-US"/>
        </w:rPr>
        <w:pict>
          <v:shape id="_x0000_s1060" type="#_x0000_t202" style="position:absolute;margin-left:153.25pt;margin-top:.5pt;width:67.4pt;height:17.7pt;z-index:251689984">
            <v:textbox>
              <w:txbxContent>
                <w:p w:rsidR="00067887" w:rsidRPr="00534F5A" w:rsidRDefault="00D14077" w:rsidP="00067887">
                  <w:pPr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CP Removal</w:t>
                  </w:r>
                </w:p>
              </w:txbxContent>
            </v:textbox>
          </v:shape>
        </w:pict>
      </w:r>
    </w:p>
    <w:p w:rsidR="00CF0C6E" w:rsidRDefault="00D22B83" w:rsidP="0094636D">
      <w:r>
        <w:rPr>
          <w:noProof/>
          <w:lang w:val="en-US"/>
        </w:rPr>
        <w:pict>
          <v:shape id="_x0000_s1061" type="#_x0000_t202" style="position:absolute;margin-left:153.55pt;margin-top:10.9pt;width:67.4pt;height:17.7pt;z-index:251691008">
            <v:textbox>
              <w:txbxContent>
                <w:p w:rsidR="00D14077" w:rsidRPr="00534F5A" w:rsidRDefault="00D14077" w:rsidP="00D14077">
                  <w:pPr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FFT</w:t>
                  </w:r>
                </w:p>
              </w:txbxContent>
            </v:textbox>
          </v:shape>
        </w:pict>
      </w:r>
    </w:p>
    <w:p w:rsidR="00CF0C6E" w:rsidRDefault="00D22B83" w:rsidP="0094636D">
      <w:r>
        <w:rPr>
          <w:noProof/>
          <w:lang w:val="en-US"/>
        </w:rPr>
        <w:pict>
          <v:shape id="_x0000_s1065" type="#_x0000_t32" style="position:absolute;margin-left:187.6pt;margin-top:8.1pt;width:0;height:16.2pt;z-index:251695104" o:connectortype="straight">
            <v:stroke endarrow="block"/>
          </v:shape>
        </w:pict>
      </w:r>
    </w:p>
    <w:p w:rsidR="00CF0C6E" w:rsidRDefault="00D22B83" w:rsidP="0094636D">
      <w:r>
        <w:rPr>
          <w:noProof/>
          <w:lang w:val="en-US"/>
        </w:rPr>
        <w:pict>
          <v:shape id="_x0000_s1062" type="#_x0000_t202" style="position:absolute;margin-left:148.6pt;margin-top:3.65pt;width:77.6pt;height:38.9pt;z-index:251692032">
            <v:textbox>
              <w:txbxContent>
                <w:p w:rsidR="00D14077" w:rsidRPr="00534F5A" w:rsidRDefault="00D14077" w:rsidP="00D14077">
                  <w:pPr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Per-subcarrier Amplitude/Phase correction</w:t>
                  </w:r>
                </w:p>
              </w:txbxContent>
            </v:textbox>
          </v:shape>
        </w:pict>
      </w:r>
    </w:p>
    <w:p w:rsidR="00534F5A" w:rsidRDefault="00D22B83" w:rsidP="0094636D">
      <w:r>
        <w:rPr>
          <w:noProof/>
          <w:lang w:val="en-US"/>
        </w:rPr>
        <w:pict>
          <v:shape id="_x0000_s1071" type="#_x0000_t202" style="position:absolute;margin-left:258.25pt;margin-top:14.5pt;width:82.2pt;height:29.55pt;z-index:251701248" fillcolor="#fabf8f [1945]">
            <v:textbox>
              <w:txbxContent>
                <w:p w:rsidR="004E7032" w:rsidRPr="00534F5A" w:rsidRDefault="00E10FC3" w:rsidP="004E7032">
                  <w:pPr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 xml:space="preserve">Conducted </w:t>
                  </w:r>
                  <w:r w:rsidR="004E7032">
                    <w:rPr>
                      <w:sz w:val="18"/>
                      <w:szCs w:val="18"/>
                      <w:lang w:val="en-US"/>
                    </w:rPr>
                    <w:t>EVM measurement</w:t>
                  </w:r>
                </w:p>
              </w:txbxContent>
            </v:textbox>
          </v:shape>
        </w:pict>
      </w:r>
    </w:p>
    <w:p w:rsidR="00534F5A" w:rsidRDefault="00D22B83" w:rsidP="0094636D">
      <w:r>
        <w:rPr>
          <w:noProof/>
          <w:lang w:val="en-US"/>
        </w:rPr>
        <w:pict>
          <v:shape id="_x0000_s1072" type="#_x0000_t32" style="position:absolute;margin-left:187.6pt;margin-top:9.2pt;width:70.65pt;height:0;z-index:251702272" o:connectortype="straight"/>
        </w:pict>
      </w:r>
      <w:r>
        <w:rPr>
          <w:noProof/>
          <w:lang w:val="en-US"/>
        </w:rPr>
        <w:pict>
          <v:shape id="_x0000_s1070" type="#_x0000_t32" style="position:absolute;margin-left:187.45pt;margin-top:1.35pt;width:0;height:20.1pt;z-index:251700224" o:connectortype="straight">
            <v:stroke endarrow="block"/>
          </v:shape>
        </w:pict>
      </w:r>
    </w:p>
    <w:p w:rsidR="00327C96" w:rsidRDefault="00D22B83" w:rsidP="0094636D">
      <w:r>
        <w:rPr>
          <w:noProof/>
          <w:lang w:val="en-US"/>
        </w:rPr>
        <w:pict>
          <v:shape id="_x0000_s1069" type="#_x0000_t202" style="position:absolute;margin-left:148.45pt;margin-top:.5pt;width:77.6pt;height:28.4pt;z-index:251699200">
            <v:textbox>
              <w:txbxContent>
                <w:p w:rsidR="004E7032" w:rsidRPr="00534F5A" w:rsidRDefault="004E7032" w:rsidP="004E7032">
                  <w:pPr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Symbol detection</w:t>
                  </w:r>
                </w:p>
              </w:txbxContent>
            </v:textbox>
          </v:shape>
        </w:pict>
      </w:r>
    </w:p>
    <w:p w:rsidR="00327C96" w:rsidRDefault="00327C96" w:rsidP="0094636D"/>
    <w:p w:rsidR="00D01C10" w:rsidRDefault="00327C96" w:rsidP="00B328E7">
      <w:pPr>
        <w:jc w:val="center"/>
      </w:pPr>
      <w:r>
        <w:t xml:space="preserve">Figure 1: Conducted </w:t>
      </w:r>
      <w:r w:rsidR="002D30D8">
        <w:t xml:space="preserve">and OTA </w:t>
      </w:r>
      <w:r>
        <w:t xml:space="preserve">AAS BS </w:t>
      </w:r>
      <w:r w:rsidR="000A725C">
        <w:t>EVM measurement</w:t>
      </w:r>
    </w:p>
    <w:p w:rsidR="00E50D59" w:rsidRDefault="00E50D59" w:rsidP="00E50D59">
      <w:pPr>
        <w:spacing w:after="0"/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14"/>
        <w:gridCol w:w="2583"/>
      </w:tblGrid>
      <w:tr w:rsidR="00597296" w:rsidRPr="00850762" w:rsidTr="00906CEB">
        <w:trPr>
          <w:jc w:val="center"/>
        </w:trPr>
        <w:tc>
          <w:tcPr>
            <w:tcW w:w="3214" w:type="dxa"/>
          </w:tcPr>
          <w:p w:rsidR="00597296" w:rsidRPr="00292449" w:rsidRDefault="00597296" w:rsidP="00906CEB">
            <w:pPr>
              <w:pStyle w:val="TAH"/>
              <w:rPr>
                <w:rFonts w:cs="Arial"/>
              </w:rPr>
            </w:pPr>
            <w:r w:rsidRPr="00292449">
              <w:rPr>
                <w:rFonts w:cs="Arial"/>
              </w:rPr>
              <w:t>Modulation scheme for PDSCH</w:t>
            </w:r>
          </w:p>
        </w:tc>
        <w:tc>
          <w:tcPr>
            <w:tcW w:w="2583" w:type="dxa"/>
          </w:tcPr>
          <w:p w:rsidR="00597296" w:rsidRPr="00292449" w:rsidRDefault="00597296" w:rsidP="00906CEB">
            <w:pPr>
              <w:pStyle w:val="TAH"/>
              <w:rPr>
                <w:rFonts w:cs="Arial"/>
              </w:rPr>
            </w:pPr>
            <w:r w:rsidRPr="00292449">
              <w:rPr>
                <w:rFonts w:cs="Arial"/>
              </w:rPr>
              <w:t>Required EVM [%]</w:t>
            </w:r>
          </w:p>
        </w:tc>
      </w:tr>
      <w:tr w:rsidR="00597296" w:rsidRPr="00850762" w:rsidTr="00906CEB">
        <w:trPr>
          <w:jc w:val="center"/>
        </w:trPr>
        <w:tc>
          <w:tcPr>
            <w:tcW w:w="3214" w:type="dxa"/>
          </w:tcPr>
          <w:p w:rsidR="00597296" w:rsidRPr="00292449" w:rsidRDefault="00597296" w:rsidP="00906CEB">
            <w:pPr>
              <w:pStyle w:val="TAC"/>
              <w:rPr>
                <w:rFonts w:cs="Arial"/>
              </w:rPr>
            </w:pPr>
            <w:r w:rsidRPr="00292449">
              <w:rPr>
                <w:rFonts w:cs="Arial"/>
              </w:rPr>
              <w:t>QPSK</w:t>
            </w:r>
          </w:p>
        </w:tc>
        <w:tc>
          <w:tcPr>
            <w:tcW w:w="2583" w:type="dxa"/>
          </w:tcPr>
          <w:p w:rsidR="00597296" w:rsidRPr="00292449" w:rsidRDefault="00597296" w:rsidP="00906CEB">
            <w:pPr>
              <w:pStyle w:val="TAC"/>
              <w:rPr>
                <w:rFonts w:cs="Arial"/>
              </w:rPr>
            </w:pPr>
            <w:r w:rsidRPr="00292449">
              <w:rPr>
                <w:rFonts w:cs="Arial"/>
              </w:rPr>
              <w:t>17.5 %</w:t>
            </w:r>
          </w:p>
        </w:tc>
      </w:tr>
      <w:tr w:rsidR="00597296" w:rsidRPr="00850762" w:rsidTr="00906CEB">
        <w:trPr>
          <w:jc w:val="center"/>
        </w:trPr>
        <w:tc>
          <w:tcPr>
            <w:tcW w:w="3214" w:type="dxa"/>
          </w:tcPr>
          <w:p w:rsidR="00597296" w:rsidRPr="00292449" w:rsidRDefault="00597296" w:rsidP="00906CEB">
            <w:pPr>
              <w:pStyle w:val="TAC"/>
              <w:rPr>
                <w:rFonts w:cs="Arial"/>
              </w:rPr>
            </w:pPr>
            <w:r w:rsidRPr="00292449">
              <w:rPr>
                <w:rFonts w:cs="Arial"/>
              </w:rPr>
              <w:t>16QAM</w:t>
            </w:r>
          </w:p>
        </w:tc>
        <w:tc>
          <w:tcPr>
            <w:tcW w:w="2583" w:type="dxa"/>
          </w:tcPr>
          <w:p w:rsidR="00597296" w:rsidRPr="00292449" w:rsidRDefault="00597296" w:rsidP="00906CEB">
            <w:pPr>
              <w:pStyle w:val="TAC"/>
              <w:rPr>
                <w:rFonts w:cs="Arial"/>
              </w:rPr>
            </w:pPr>
            <w:r w:rsidRPr="00292449">
              <w:rPr>
                <w:rFonts w:cs="Arial"/>
              </w:rPr>
              <w:t>12.5 %</w:t>
            </w:r>
          </w:p>
        </w:tc>
      </w:tr>
      <w:tr w:rsidR="00597296" w:rsidRPr="00850762" w:rsidTr="00906CEB">
        <w:trPr>
          <w:jc w:val="center"/>
        </w:trPr>
        <w:tc>
          <w:tcPr>
            <w:tcW w:w="3214" w:type="dxa"/>
          </w:tcPr>
          <w:p w:rsidR="00597296" w:rsidRPr="00292449" w:rsidRDefault="00597296" w:rsidP="00906CEB">
            <w:pPr>
              <w:pStyle w:val="TAC"/>
              <w:rPr>
                <w:rFonts w:cs="Arial"/>
              </w:rPr>
            </w:pPr>
            <w:r w:rsidRPr="00292449">
              <w:rPr>
                <w:rFonts w:cs="Arial"/>
              </w:rPr>
              <w:t>64QAM</w:t>
            </w:r>
          </w:p>
        </w:tc>
        <w:tc>
          <w:tcPr>
            <w:tcW w:w="2583" w:type="dxa"/>
          </w:tcPr>
          <w:p w:rsidR="00597296" w:rsidRPr="00292449" w:rsidRDefault="00597296" w:rsidP="00906CEB">
            <w:pPr>
              <w:pStyle w:val="TAC"/>
              <w:rPr>
                <w:rFonts w:cs="Arial"/>
              </w:rPr>
            </w:pPr>
            <w:r w:rsidRPr="00292449">
              <w:rPr>
                <w:rFonts w:cs="Arial"/>
              </w:rPr>
              <w:t>8 %</w:t>
            </w:r>
          </w:p>
        </w:tc>
      </w:tr>
      <w:tr w:rsidR="00597296" w:rsidRPr="00850762" w:rsidTr="00906CEB">
        <w:trPr>
          <w:jc w:val="center"/>
        </w:trPr>
        <w:tc>
          <w:tcPr>
            <w:tcW w:w="3214" w:type="dxa"/>
          </w:tcPr>
          <w:p w:rsidR="00597296" w:rsidRPr="00292449" w:rsidRDefault="00597296" w:rsidP="00906CEB">
            <w:pPr>
              <w:pStyle w:val="TAC"/>
              <w:rPr>
                <w:rFonts w:cs="Arial"/>
              </w:rPr>
            </w:pPr>
            <w:r w:rsidRPr="00292449">
              <w:rPr>
                <w:rFonts w:cs="Arial"/>
              </w:rPr>
              <w:t>256QAM</w:t>
            </w:r>
          </w:p>
        </w:tc>
        <w:tc>
          <w:tcPr>
            <w:tcW w:w="2583" w:type="dxa"/>
          </w:tcPr>
          <w:p w:rsidR="00597296" w:rsidRPr="00292449" w:rsidRDefault="00597296" w:rsidP="00906CEB">
            <w:pPr>
              <w:pStyle w:val="TAC"/>
              <w:rPr>
                <w:rFonts w:cs="Arial"/>
              </w:rPr>
            </w:pPr>
            <w:r w:rsidRPr="00292449">
              <w:rPr>
                <w:rFonts w:cs="Arial"/>
              </w:rPr>
              <w:t>3.5 %</w:t>
            </w:r>
          </w:p>
        </w:tc>
      </w:tr>
    </w:tbl>
    <w:p w:rsidR="009B730B" w:rsidRDefault="00BD5FB5" w:rsidP="001C1389">
      <w:pPr>
        <w:spacing w:before="120"/>
      </w:pPr>
      <w:r>
        <w:tab/>
      </w:r>
      <w:r>
        <w:tab/>
      </w:r>
      <w:r w:rsidR="00597296">
        <w:t xml:space="preserve">Table 1: </w:t>
      </w:r>
      <w:r w:rsidR="00FD260E">
        <w:t xml:space="preserve">Minimum </w:t>
      </w:r>
      <w:r w:rsidR="00597296">
        <w:t xml:space="preserve">Conducted EVM requirements </w:t>
      </w:r>
      <w:r w:rsidR="006C7B8F">
        <w:t xml:space="preserve">for E-UTRA carriers </w:t>
      </w:r>
      <w:r w:rsidR="0074118E">
        <w:t>(</w:t>
      </w:r>
      <w:r w:rsidR="000715F1">
        <w:t>Table 6.5.2.-1,</w:t>
      </w:r>
      <w:r>
        <w:t xml:space="preserve"> </w:t>
      </w:r>
      <w:r w:rsidR="0074118E">
        <w:t>TS 36.104)</w:t>
      </w:r>
    </w:p>
    <w:p w:rsidR="00AC7846" w:rsidRDefault="000715F1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t>In order to analyze the impact of pha</w:t>
      </w:r>
      <w:r w:rsidR="00564424">
        <w:t>se noise on EVM, we consider three</w:t>
      </w:r>
      <w:r>
        <w:t xml:space="preserve"> cases</w:t>
      </w:r>
      <w:r w:rsidR="00625437">
        <w:t xml:space="preserve">, namely </w:t>
      </w:r>
      <w:r w:rsidR="00564424">
        <w:t xml:space="preserve">fully </w:t>
      </w:r>
      <w:r w:rsidR="00625437">
        <w:t>correlated</w:t>
      </w:r>
      <w:r w:rsidR="00564424">
        <w:t>, partially correlated</w:t>
      </w:r>
      <w:r w:rsidR="00625437">
        <w:t xml:space="preserve"> and uncorrelated phase noise</w:t>
      </w:r>
      <w:r>
        <w:t>.</w:t>
      </w:r>
    </w:p>
    <w:p w:rsidR="000715F1" w:rsidRDefault="000715F1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0715F1" w:rsidRPr="00625437" w:rsidRDefault="000715F1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  <w:rPr>
          <w:u w:val="single"/>
        </w:rPr>
      </w:pPr>
      <w:r w:rsidRPr="00625437">
        <w:rPr>
          <w:u w:val="single"/>
        </w:rPr>
        <w:t xml:space="preserve">Case 1: </w:t>
      </w:r>
      <w:r w:rsidR="00AB072A">
        <w:rPr>
          <w:u w:val="single"/>
        </w:rPr>
        <w:t>Fully c</w:t>
      </w:r>
      <w:r w:rsidRPr="00625437">
        <w:rPr>
          <w:u w:val="single"/>
        </w:rPr>
        <w:t>orrelated phase noise</w:t>
      </w:r>
    </w:p>
    <w:p w:rsidR="009225A4" w:rsidRDefault="009225A4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9225A4" w:rsidRDefault="00D05F12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t>In case</w:t>
      </w:r>
      <w:r w:rsidR="00A60A80">
        <w:t xml:space="preserve"> the phase noise is fully correlated in the different </w:t>
      </w:r>
      <w:r w:rsidR="002B78DB">
        <w:t>transmitters</w:t>
      </w:r>
      <w:r w:rsidR="00A60A80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φ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>= φ</m:t>
        </m:r>
      </m:oMath>
      <w:r w:rsidR="009C4788">
        <w:t xml:space="preserve"> for </w:t>
      </w:r>
      <w:proofErr w:type="gramStart"/>
      <w:r w:rsidR="009C4788">
        <w:t xml:space="preserve">all </w:t>
      </w:r>
      <m:oMath>
        <w:proofErr w:type="gramEnd"/>
        <m:r>
          <w:rPr>
            <w:rFonts w:ascii="Cambria Math" w:hAnsi="Cambria Math"/>
          </w:rPr>
          <m:t>k</m:t>
        </m:r>
      </m:oMath>
      <w:r>
        <w:t>. Now,</w:t>
      </w:r>
      <w:r w:rsidR="007C6187">
        <w:t xml:space="preserve"> considering only the signal in the </w:t>
      </w:r>
      <w:proofErr w:type="spellStart"/>
      <w:r w:rsidR="007C6187">
        <w:t>center</w:t>
      </w:r>
      <w:proofErr w:type="spellEnd"/>
      <w:r w:rsidR="007C6187">
        <w:t xml:space="preserve"> of the main lobe, that is </w:t>
      </w:r>
      <w:r w:rsidR="0041034C">
        <w:t xml:space="preserve">when the phases of all antenna-array elements align in a point of constructive interference, i.e., </w:t>
      </w:r>
      <w:r w:rsidR="007C6187">
        <w:t xml:space="preserve">when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>=0</m:t>
        </m:r>
      </m:oMath>
      <w:r w:rsidR="009C4788">
        <w:t xml:space="preserve"> </w:t>
      </w:r>
      <w:r w:rsidR="007C6187">
        <w:t xml:space="preserve">for </w:t>
      </w:r>
      <w:proofErr w:type="gramStart"/>
      <w:r w:rsidR="007C6187">
        <w:t xml:space="preserve">all </w:t>
      </w:r>
      <m:oMath>
        <w:proofErr w:type="gramEnd"/>
        <m:r>
          <w:rPr>
            <w:rFonts w:ascii="Cambria Math" w:hAnsi="Cambria Math"/>
          </w:rPr>
          <m:t>k</m:t>
        </m:r>
      </m:oMath>
      <w:r>
        <w:t xml:space="preserve">, </w:t>
      </w:r>
      <w:r w:rsidR="00636B2B">
        <w:t xml:space="preserve">equation </w:t>
      </w:r>
      <w:r>
        <w:t xml:space="preserve">(2) </w:t>
      </w:r>
      <w:r w:rsidR="00636B2B">
        <w:t xml:space="preserve">simplifies to </w:t>
      </w:r>
    </w:p>
    <w:p w:rsidR="00D05F12" w:rsidRDefault="00D05F12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D05F12" w:rsidRDefault="00D22B83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∆s</m:t>
            </m:r>
          </m:e>
          <m:sub>
            <m:r>
              <w:rPr>
                <w:rFonts w:ascii="Cambria Math" w:hAnsi="Cambria Math"/>
              </w:rPr>
              <m:t>cor</m:t>
            </m:r>
          </m:sub>
        </m:sSub>
        <m:r>
          <w:rPr>
            <w:rFonts w:ascii="Cambria Math" w:hAnsi="Cambria Math"/>
          </w:rPr>
          <m:t xml:space="preserve">=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(e</m:t>
            </m:r>
          </m:e>
          <m:sup>
            <m:r>
              <w:rPr>
                <w:rFonts w:ascii="Cambria Math" w:hAnsi="Cambria Math"/>
              </w:rPr>
              <m:t>jφ</m:t>
            </m:r>
          </m:sup>
        </m:sSup>
        <m:r>
          <w:rPr>
            <w:rFonts w:ascii="Cambria Math" w:hAnsi="Cambria Math"/>
          </w:rPr>
          <m:t xml:space="preserve">- 1) </m:t>
        </m:r>
        <m:nary>
          <m:naryPr>
            <m:chr m:val="∑"/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k=1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k</m:t>
                </m:r>
              </m:sub>
            </m:sSub>
          </m:e>
        </m:nary>
      </m:oMath>
      <w:r w:rsidR="00636B2B">
        <w:t xml:space="preserve"> </w:t>
      </w:r>
      <w:r w:rsidR="00123C76">
        <w:tab/>
      </w:r>
      <w:r w:rsidR="00123C76">
        <w:tab/>
      </w:r>
      <w:r w:rsidR="00123C76">
        <w:tab/>
      </w:r>
      <w:r w:rsidR="00123C76">
        <w:tab/>
      </w:r>
      <w:r w:rsidR="00123C76">
        <w:tab/>
      </w:r>
      <w:r w:rsidR="00123C76">
        <w:tab/>
      </w:r>
      <w:r w:rsidR="00123C76">
        <w:tab/>
      </w:r>
      <w:r w:rsidR="00123C76">
        <w:tab/>
      </w:r>
      <w:r w:rsidR="00123C76">
        <w:tab/>
      </w:r>
      <w:r w:rsidR="00123C76">
        <w:tab/>
      </w:r>
      <w:r w:rsidR="00123C76">
        <w:tab/>
      </w:r>
      <w:r w:rsidR="00123C76">
        <w:tab/>
      </w:r>
      <w:r w:rsidR="00123C76">
        <w:tab/>
      </w:r>
      <w:r w:rsidR="00123C76">
        <w:tab/>
      </w:r>
      <w:r w:rsidR="00123C76">
        <w:tab/>
      </w:r>
      <w:r w:rsidR="00123C76">
        <w:tab/>
      </w:r>
      <w:r w:rsidR="00123C76">
        <w:tab/>
      </w:r>
      <w:r w:rsidR="00123C76">
        <w:tab/>
      </w:r>
      <w:r w:rsidR="00123C76">
        <w:tab/>
      </w:r>
      <w:r w:rsidR="00123C76">
        <w:tab/>
      </w:r>
      <w:r w:rsidR="00123C76">
        <w:tab/>
        <w:t>(4)</w:t>
      </w:r>
    </w:p>
    <w:p w:rsidR="00CF7150" w:rsidRDefault="00CF7150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CF7150" w:rsidRDefault="00CF7150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t xml:space="preserve">Let </w:t>
      </w:r>
      <m:oMath>
        <m:r>
          <w:rPr>
            <w:rFonts w:ascii="Cambria Math" w:hAnsi="Cambria Math"/>
          </w:rPr>
          <m:t xml:space="preserve">x=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jφ</m:t>
            </m:r>
          </m:sup>
        </m:sSup>
        <m:r>
          <w:rPr>
            <w:rFonts w:ascii="Cambria Math" w:hAnsi="Cambria Math"/>
          </w:rPr>
          <m:t>- 1</m:t>
        </m:r>
      </m:oMath>
      <w:r w:rsidR="00822512">
        <w:t xml:space="preserve"> and using equation (3), </w:t>
      </w:r>
      <w:r w:rsidR="00AD55AA">
        <w:t xml:space="preserve">the RMS </w:t>
      </w:r>
      <w:r w:rsidR="007C2169">
        <w:t xml:space="preserve">EVM </w:t>
      </w:r>
      <w:r w:rsidR="00AD55AA">
        <w:t xml:space="preserve">value </w:t>
      </w:r>
      <w:proofErr w:type="gramStart"/>
      <w:r w:rsidR="00AD55AA">
        <w:t>is given</w:t>
      </w:r>
      <w:proofErr w:type="gramEnd"/>
      <w:r w:rsidR="00AD55AA">
        <w:t xml:space="preserve"> </w:t>
      </w:r>
      <w:r>
        <w:t>by</w:t>
      </w:r>
      <w:r w:rsidR="002E337C">
        <w:t xml:space="preserve"> (see [2</w:t>
      </w:r>
      <w:r w:rsidR="0018040A">
        <w:t>] for</w:t>
      </w:r>
      <w:r w:rsidR="00AD55AA">
        <w:t xml:space="preserve"> a complete derivation)</w:t>
      </w:r>
    </w:p>
    <w:p w:rsidR="00CF7150" w:rsidRDefault="00CF7150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CF7150" w:rsidRDefault="00D22B83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EVM</m:t>
            </m:r>
          </m:e>
          <m:sub>
            <m:r>
              <w:rPr>
                <w:rFonts w:ascii="Cambria Math" w:hAnsi="Cambria Math"/>
              </w:rPr>
              <m:t>cor,RMS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r>
          <w:rPr>
            <w:rFonts w:ascii="Cambria Math" w:hAnsi="Cambria Math"/>
          </w:rPr>
          <m:t xml:space="preserve">=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x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r>
          <w:rPr>
            <w:rFonts w:ascii="Cambria Math" w:hAnsi="Cambria Math"/>
          </w:rPr>
          <m:t xml:space="preserve">+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|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x</m:t>
                </m:r>
              </m:sub>
            </m:sSub>
            <m:r>
              <w:rPr>
                <w:rFonts w:ascii="Cambria Math" w:hAnsi="Cambria Math"/>
              </w:rPr>
              <m:t>|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4B4450">
        <w:t xml:space="preserve"> </w:t>
      </w:r>
      <w:r w:rsidR="00123C76">
        <w:tab/>
      </w:r>
      <w:r w:rsidR="00123C76">
        <w:tab/>
      </w:r>
      <w:r w:rsidR="00123C76">
        <w:tab/>
      </w:r>
      <w:r w:rsidR="00123C76">
        <w:tab/>
      </w:r>
      <w:r w:rsidR="00123C76">
        <w:tab/>
      </w:r>
      <w:r w:rsidR="00123C76">
        <w:tab/>
      </w:r>
      <w:r w:rsidR="00123C76">
        <w:tab/>
      </w:r>
      <w:r w:rsidR="00123C76">
        <w:tab/>
      </w:r>
      <w:r w:rsidR="00123C76">
        <w:tab/>
      </w:r>
      <w:r w:rsidR="00123C76">
        <w:tab/>
      </w:r>
      <w:r w:rsidR="00123C76">
        <w:tab/>
      </w:r>
      <w:r w:rsidR="00123C76">
        <w:tab/>
      </w:r>
      <w:r w:rsidR="00123C76">
        <w:tab/>
      </w:r>
      <w:r w:rsidR="00123C76">
        <w:tab/>
      </w:r>
      <w:r w:rsidR="00123C76">
        <w:tab/>
      </w:r>
      <w:r w:rsidR="00123C76">
        <w:tab/>
      </w:r>
      <w:r w:rsidR="00123C76">
        <w:tab/>
      </w:r>
      <w:r w:rsidR="00123C76">
        <w:tab/>
      </w:r>
      <w:r w:rsidR="00123C76">
        <w:tab/>
      </w:r>
      <w:r w:rsidR="00123C76">
        <w:tab/>
      </w:r>
      <w:r w:rsidR="00123C76">
        <w:tab/>
      </w:r>
      <w:r w:rsidR="00123C76">
        <w:tab/>
        <w:t>(5</w:t>
      </w:r>
      <w:r w:rsidR="00900DE0">
        <w:t>)</w:t>
      </w:r>
    </w:p>
    <w:p w:rsidR="004B4450" w:rsidRDefault="004B4450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4B4450" w:rsidRDefault="004B4450" w:rsidP="00AD55AA">
      <w:pPr>
        <w:pStyle w:val="ListParagraph"/>
        <w:widowControl/>
        <w:autoSpaceDE/>
        <w:autoSpaceDN/>
        <w:adjustRightInd/>
        <w:ind w:leftChars="0" w:left="0"/>
        <w:jc w:val="left"/>
      </w:pPr>
      <w:proofErr w:type="gramStart"/>
      <w:r>
        <w:t>where</w:t>
      </w:r>
      <w:proofErr w:type="gramEnd"/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</m:oMath>
      <w:r>
        <w:t xml:space="preserve"> = standard deviation of </w:t>
      </w:r>
      <m:oMath>
        <m:r>
          <w:rPr>
            <w:rFonts w:ascii="Cambria Math" w:hAnsi="Cambria Math"/>
          </w:rPr>
          <m:t>x</m:t>
        </m:r>
      </m:oMath>
    </w:p>
    <w:p w:rsidR="004B4450" w:rsidRDefault="00AD55AA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tab/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</m:oMath>
      <w:r>
        <w:t xml:space="preserve"> = mean of </w:t>
      </w:r>
      <m:oMath>
        <m:r>
          <w:rPr>
            <w:rFonts w:ascii="Cambria Math" w:hAnsi="Cambria Math"/>
          </w:rPr>
          <m:t>x</m:t>
        </m:r>
      </m:oMath>
    </w:p>
    <w:p w:rsidR="00636B2B" w:rsidRDefault="00636B2B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6611BB" w:rsidRDefault="006611BB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9225A4" w:rsidRPr="00625437" w:rsidRDefault="009225A4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  <w:rPr>
          <w:u w:val="single"/>
        </w:rPr>
      </w:pPr>
      <w:r w:rsidRPr="00625437">
        <w:rPr>
          <w:u w:val="single"/>
        </w:rPr>
        <w:t xml:space="preserve">Case 2: </w:t>
      </w:r>
      <w:r w:rsidR="00AB072A">
        <w:rPr>
          <w:u w:val="single"/>
        </w:rPr>
        <w:t>Fully u</w:t>
      </w:r>
      <w:r w:rsidRPr="00625437">
        <w:rPr>
          <w:u w:val="single"/>
        </w:rPr>
        <w:t>ncorrelated phase noise</w:t>
      </w:r>
    </w:p>
    <w:p w:rsidR="009225A4" w:rsidRDefault="009225A4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636B2B" w:rsidRDefault="00BF79BC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t>In case of uncorrelated phase noise, equation (4) becomes</w:t>
      </w:r>
    </w:p>
    <w:p w:rsidR="00BF79BC" w:rsidRDefault="00BF79BC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BF79BC" w:rsidRDefault="00D22B83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∆s</m:t>
            </m:r>
          </m:e>
          <m:sub>
            <m:r>
              <w:rPr>
                <w:rFonts w:ascii="Cambria Math" w:hAnsi="Cambria Math"/>
              </w:rPr>
              <m:t>uncor</m:t>
            </m:r>
          </m:sub>
        </m:sSub>
        <m:r>
          <w:rPr>
            <w:rFonts w:ascii="Cambria Math" w:hAnsi="Cambria Math"/>
          </w:rPr>
          <m:t xml:space="preserve">= </m:t>
        </m:r>
        <m:nary>
          <m:naryPr>
            <m:chr m:val="∑"/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k=1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k</m:t>
                </m:r>
              </m:sub>
            </m:sSub>
            <m:r>
              <w:rPr>
                <w:rFonts w:ascii="Cambria Math" w:hAnsi="Cambria Math"/>
              </w:rPr>
              <m:t xml:space="preserve"> (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k</m:t>
                    </m:r>
                  </m:sub>
                </m:sSub>
              </m:sup>
            </m:sSup>
            <m:r>
              <w:rPr>
                <w:rFonts w:ascii="Cambria Math" w:hAnsi="Cambria Math"/>
              </w:rPr>
              <m:t>-1)</m:t>
            </m:r>
          </m:e>
        </m:nary>
      </m:oMath>
      <w:r w:rsidR="00BF79BC">
        <w:t xml:space="preserve"> </w:t>
      </w:r>
      <w:r w:rsidR="007C2169">
        <w:tab/>
      </w:r>
      <w:r w:rsidR="007C2169">
        <w:tab/>
      </w:r>
      <w:r w:rsidR="007C2169">
        <w:tab/>
      </w:r>
      <w:r w:rsidR="007C2169">
        <w:tab/>
      </w:r>
      <w:r w:rsidR="007C2169">
        <w:tab/>
      </w:r>
      <w:r w:rsidR="007C2169">
        <w:tab/>
      </w:r>
      <w:r w:rsidR="007C2169">
        <w:tab/>
      </w:r>
      <w:r w:rsidR="007C2169">
        <w:tab/>
      </w:r>
      <w:r w:rsidR="007C2169">
        <w:tab/>
      </w:r>
      <w:r w:rsidR="007C2169">
        <w:tab/>
      </w:r>
      <w:r w:rsidR="007C2169">
        <w:tab/>
      </w:r>
      <w:r w:rsidR="007C2169">
        <w:tab/>
      </w:r>
      <w:r w:rsidR="007C2169">
        <w:tab/>
      </w:r>
      <w:r w:rsidR="007C2169">
        <w:tab/>
      </w:r>
      <w:r w:rsidR="007C2169">
        <w:tab/>
      </w:r>
      <w:r w:rsidR="007C2169">
        <w:tab/>
      </w:r>
      <w:r w:rsidR="007C2169">
        <w:tab/>
      </w:r>
      <w:r w:rsidR="007C2169">
        <w:tab/>
      </w:r>
      <w:r w:rsidR="007C2169">
        <w:tab/>
      </w:r>
      <w:r w:rsidR="00020FDF">
        <w:tab/>
      </w:r>
      <w:r w:rsidR="007C2169">
        <w:t>(6)</w:t>
      </w:r>
    </w:p>
    <w:p w:rsidR="00744A65" w:rsidRDefault="00744A65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7C2169" w:rsidRDefault="00B36797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t xml:space="preserve">Let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 xml:space="preserve">=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j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φ</m:t>
                </m:r>
              </m:e>
              <m:sub>
                <m:r>
                  <w:rPr>
                    <w:rFonts w:ascii="Cambria Math" w:hAnsi="Cambria Math"/>
                  </w:rPr>
                  <m:t>k</m:t>
                </m:r>
              </m:sub>
            </m:sSub>
          </m:sup>
        </m:sSup>
        <m:r>
          <w:rPr>
            <w:rFonts w:ascii="Cambria Math" w:hAnsi="Cambria Math"/>
          </w:rPr>
          <m:t>- 1</m:t>
        </m:r>
      </m:oMath>
      <w:r w:rsidR="007C2169">
        <w:t xml:space="preserve"> and using equation (3), the RMS EVM is </w:t>
      </w:r>
    </w:p>
    <w:p w:rsidR="007C2169" w:rsidRDefault="007C2169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B36797" w:rsidRDefault="00D22B83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EVM</m:t>
            </m:r>
          </m:e>
          <m:sub>
            <m:r>
              <w:rPr>
                <w:rFonts w:ascii="Cambria Math" w:hAnsi="Cambria Math"/>
              </w:rPr>
              <m:t>uncor,RMS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r>
          <w:rPr>
            <w:rFonts w:ascii="Cambria Math" w:hAnsi="Cambria Math"/>
          </w:rPr>
          <m:t xml:space="preserve">=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x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f>
          <m:fPr>
            <m:ctrlPr>
              <w:rPr>
                <w:rFonts w:ascii="Cambria Math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σ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/>
              </w:rPr>
              <m:t>n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bar>
                  <m:barPr>
                    <m:pos m:val="top"/>
                    <m:ctrlPr>
                      <w:rPr>
                        <w:rFonts w:ascii="Cambria Math" w:hAnsi="Cambria Math"/>
                        <w:i/>
                      </w:rPr>
                    </m:ctrlPr>
                  </m:bar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</m:ba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w:rPr>
            <w:rFonts w:ascii="Cambria Math" w:hAnsi="Cambria Math"/>
          </w:rPr>
          <m:t xml:space="preserve">+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σ</m:t>
                </m:r>
              </m:e>
              <m:sub>
                <m:r>
                  <w:rPr>
                    <w:rFonts w:ascii="Cambria Math" w:hAnsi="Cambria Math"/>
                  </w:rPr>
                  <m:t>x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/>
              </w:rPr>
              <m:t>n</m:t>
            </m:r>
          </m:den>
        </m:f>
        <m:r>
          <w:rPr>
            <w:rFonts w:ascii="Cambria Math" w:hAnsi="Cambria Math"/>
          </w:rPr>
          <m:t xml:space="preserve">+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|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x</m:t>
                </m:r>
              </m:sub>
            </m:sSub>
            <m:r>
              <w:rPr>
                <w:rFonts w:ascii="Cambria Math" w:hAnsi="Cambria Math"/>
              </w:rPr>
              <m:t>|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9613AD">
        <w:t xml:space="preserve"> </w:t>
      </w:r>
      <w:r w:rsidR="00AB2ACD">
        <w:tab/>
      </w:r>
      <w:r w:rsidR="00AB2ACD">
        <w:tab/>
      </w:r>
      <w:r w:rsidR="00AB2ACD">
        <w:tab/>
      </w:r>
      <w:r w:rsidR="00AB2ACD">
        <w:tab/>
      </w:r>
      <w:r w:rsidR="00AB2ACD">
        <w:tab/>
      </w:r>
      <w:r w:rsidR="00AB2ACD">
        <w:tab/>
      </w:r>
      <w:r w:rsidR="00AB2ACD">
        <w:tab/>
      </w:r>
      <w:r w:rsidR="00AB2ACD">
        <w:tab/>
      </w:r>
      <w:r w:rsidR="00AB2ACD">
        <w:tab/>
      </w:r>
      <w:r w:rsidR="00AB2ACD">
        <w:tab/>
      </w:r>
      <w:r w:rsidR="00AB2ACD">
        <w:tab/>
      </w:r>
      <w:r w:rsidR="00AB2ACD">
        <w:tab/>
      </w:r>
      <w:r w:rsidR="00AB2ACD">
        <w:tab/>
      </w:r>
      <w:r w:rsidR="00AB2ACD">
        <w:tab/>
      </w:r>
      <w:r w:rsidR="00AB2ACD">
        <w:tab/>
      </w:r>
      <w:r w:rsidR="00AB2ACD">
        <w:tab/>
      </w:r>
      <w:r w:rsidR="00AB2ACD">
        <w:tab/>
      </w:r>
      <w:r w:rsidR="00020FDF">
        <w:tab/>
      </w:r>
      <w:r w:rsidR="00AB2ACD">
        <w:t>(7)</w:t>
      </w:r>
    </w:p>
    <w:p w:rsidR="002F0EEA" w:rsidRDefault="002F0EEA" w:rsidP="002F0EEA">
      <w:pPr>
        <w:pStyle w:val="ListParagraph"/>
        <w:widowControl/>
        <w:autoSpaceDE/>
        <w:autoSpaceDN/>
        <w:adjustRightInd/>
        <w:spacing w:before="120"/>
        <w:ind w:leftChars="0" w:left="0"/>
        <w:jc w:val="left"/>
      </w:pPr>
      <w:proofErr w:type="gramStart"/>
      <w:r>
        <w:t>where</w:t>
      </w:r>
      <w:proofErr w:type="gramEnd"/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</m:oMath>
      <w:r w:rsidR="001C7FCE">
        <w:t xml:space="preserve"> = standard deviation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</m:oMath>
      <w:r w:rsidR="001C7FCE">
        <w:t xml:space="preserve"> </w:t>
      </w:r>
    </w:p>
    <w:p w:rsidR="005B5A67" w:rsidRDefault="001C7FCE" w:rsidP="002F0EEA">
      <w:pPr>
        <w:pStyle w:val="ListParagraph"/>
        <w:widowControl/>
        <w:autoSpaceDE/>
        <w:autoSpaceDN/>
        <w:adjustRightInd/>
        <w:spacing w:before="120"/>
        <w:ind w:leftChars="0" w:left="0"/>
        <w:jc w:val="left"/>
      </w:pPr>
      <w:r>
        <w:tab/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</m:oMath>
      <w:r w:rsidR="005B5A67">
        <w:t xml:space="preserve"> = mean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</m:oMath>
    </w:p>
    <w:p w:rsidR="005B5A67" w:rsidRDefault="005B5A67" w:rsidP="002F0EEA">
      <w:pPr>
        <w:pStyle w:val="ListParagraph"/>
        <w:widowControl/>
        <w:autoSpaceDE/>
        <w:autoSpaceDN/>
        <w:adjustRightInd/>
        <w:spacing w:before="120"/>
        <w:ind w:leftChars="0" w:left="0"/>
        <w:jc w:val="left"/>
      </w:pPr>
      <w:r>
        <w:t xml:space="preserve">         </w:t>
      </w:r>
      <w:r>
        <w:tab/>
        <w:t xml:space="preserve">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a</m:t>
            </m:r>
          </m:e>
        </m:bar>
      </m:oMath>
      <w:r>
        <w:t xml:space="preserve">  = the average of the amplitude coefficients</w:t>
      </w:r>
      <w:r w:rsidR="0027532F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</m:oMath>
    </w:p>
    <w:p w:rsidR="005B5A67" w:rsidRDefault="005B5A67" w:rsidP="002F0EEA">
      <w:pPr>
        <w:pStyle w:val="ListParagraph"/>
        <w:widowControl/>
        <w:autoSpaceDE/>
        <w:autoSpaceDN/>
        <w:adjustRightInd/>
        <w:spacing w:before="120"/>
        <w:ind w:leftChars="0" w:left="0"/>
        <w:jc w:val="left"/>
      </w:pPr>
      <w:r>
        <w:tab/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</m:oMath>
      <w:r>
        <w:t xml:space="preserve"> = standard deviation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</m:oMath>
    </w:p>
    <w:p w:rsidR="00EB2B9D" w:rsidRDefault="00D0367E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t xml:space="preserve">In the special case where all the amplitudes are the same, i.e., when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>=a</m:t>
        </m:r>
      </m:oMath>
      <w:r>
        <w:t xml:space="preserve"> for all </w:t>
      </w:r>
      <m:oMath>
        <m:r>
          <w:rPr>
            <w:rFonts w:ascii="Cambria Math" w:hAnsi="Cambria Math"/>
          </w:rPr>
          <m:t>k</m:t>
        </m:r>
      </m:oMath>
      <w:r>
        <w:t xml:space="preserve"> and </w:t>
      </w:r>
      <w:proofErr w:type="gramStart"/>
      <w:r>
        <w:t xml:space="preserve">thus </w:t>
      </w:r>
      <m:oMath>
        <w:proofErr w:type="gramEnd"/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  <m:r>
          <w:rPr>
            <w:rFonts w:ascii="Cambria Math" w:hAnsi="Cambria Math"/>
          </w:rPr>
          <m:t>=0</m:t>
        </m:r>
      </m:oMath>
      <w:r>
        <w:t xml:space="preserve">, equation (7) reduces to </w:t>
      </w:r>
    </w:p>
    <w:p w:rsidR="00D0367E" w:rsidRDefault="00D0367E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D0367E" w:rsidRDefault="00D22B83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EVM</m:t>
            </m:r>
          </m:e>
          <m:sub>
            <m:r>
              <w:rPr>
                <w:rFonts w:ascii="Cambria Math" w:hAnsi="Cambria Math"/>
              </w:rPr>
              <m:t>uncor,RMS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σ</m:t>
                </m:r>
              </m:e>
              <m:sub>
                <m:r>
                  <w:rPr>
                    <w:rFonts w:ascii="Cambria Math" w:hAnsi="Cambria Math"/>
                  </w:rPr>
                  <m:t>x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/>
              </w:rPr>
              <m:t>n</m:t>
            </m:r>
          </m:den>
        </m:f>
        <m:r>
          <w:rPr>
            <w:rFonts w:ascii="Cambria Math" w:hAnsi="Cambria Math"/>
          </w:rPr>
          <m:t xml:space="preserve">+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|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x</m:t>
                </m:r>
              </m:sub>
            </m:sSub>
            <m:r>
              <w:rPr>
                <w:rFonts w:ascii="Cambria Math" w:hAnsi="Cambria Math"/>
              </w:rPr>
              <m:t>|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B138FA">
        <w:t xml:space="preserve"> </w:t>
      </w:r>
      <w:r w:rsidR="00B138FA">
        <w:tab/>
      </w:r>
      <w:r w:rsidR="00B138FA">
        <w:tab/>
      </w:r>
      <w:r w:rsidR="00B138FA">
        <w:tab/>
      </w:r>
      <w:r w:rsidR="00B138FA">
        <w:tab/>
      </w:r>
      <w:r w:rsidR="00B138FA">
        <w:tab/>
      </w:r>
      <w:r w:rsidR="00B138FA">
        <w:tab/>
      </w:r>
      <w:r w:rsidR="00B138FA">
        <w:tab/>
      </w:r>
      <w:r w:rsidR="00B138FA">
        <w:tab/>
      </w:r>
      <w:r w:rsidR="00B138FA">
        <w:tab/>
      </w:r>
      <w:r w:rsidR="00B138FA">
        <w:tab/>
      </w:r>
      <w:r w:rsidR="00B138FA">
        <w:tab/>
      </w:r>
      <w:r w:rsidR="00B138FA">
        <w:tab/>
      </w:r>
      <w:r w:rsidR="00B138FA">
        <w:tab/>
      </w:r>
      <w:r w:rsidR="00B138FA">
        <w:tab/>
      </w:r>
      <w:r w:rsidR="00B138FA">
        <w:tab/>
      </w:r>
      <w:r w:rsidR="00B138FA">
        <w:tab/>
      </w:r>
      <w:r w:rsidR="00B138FA">
        <w:tab/>
      </w:r>
      <w:r w:rsidR="00B138FA">
        <w:tab/>
      </w:r>
      <w:r w:rsidR="00B138FA">
        <w:tab/>
      </w:r>
      <w:r w:rsidR="00B138FA">
        <w:tab/>
      </w:r>
      <w:r w:rsidR="00020FDF">
        <w:tab/>
      </w:r>
      <w:r w:rsidR="00B138FA">
        <w:t>(8)</w:t>
      </w:r>
    </w:p>
    <w:p w:rsidR="008B7804" w:rsidRDefault="008B7804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AB072A" w:rsidRPr="005916AD" w:rsidRDefault="00AB072A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  <w:rPr>
          <w:u w:val="single"/>
        </w:rPr>
      </w:pPr>
      <w:r w:rsidRPr="005916AD">
        <w:rPr>
          <w:u w:val="single"/>
        </w:rPr>
        <w:t>Case 3: Partially correlated phase noise</w:t>
      </w:r>
    </w:p>
    <w:p w:rsidR="00AB072A" w:rsidRDefault="00AB072A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2E337C" w:rsidRDefault="005916AD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t>This case occurs when one local oscillator may serve more than</w:t>
      </w:r>
      <w:r w:rsidR="00CA17EA">
        <w:t xml:space="preserve"> one transceiver</w:t>
      </w:r>
      <w:r>
        <w:t xml:space="preserve"> but not all. </w:t>
      </w:r>
      <w:r w:rsidR="00BC7A7E">
        <w:t xml:space="preserve">The effect is that </w:t>
      </w:r>
      <w:r w:rsidR="0084050A">
        <w:t>there wil</w:t>
      </w:r>
      <w:r w:rsidR="00CA17EA">
        <w:t xml:space="preserve">l be groups of </w:t>
      </w:r>
      <w:proofErr w:type="gramStart"/>
      <w:r w:rsidR="00CA17EA">
        <w:t>transceiver</w:t>
      </w:r>
      <w:r w:rsidR="00201C4A">
        <w:t>s</w:t>
      </w:r>
      <w:r w:rsidR="0084050A">
        <w:t xml:space="preserve"> which</w:t>
      </w:r>
      <w:proofErr w:type="gramEnd"/>
      <w:r w:rsidR="0084050A">
        <w:t xml:space="preserve"> have correlated phase noise. </w:t>
      </w:r>
      <w:r w:rsidR="00EB7D73">
        <w:t>In addition, there will be multiple ways to connect the group of local oscil</w:t>
      </w:r>
      <w:r w:rsidR="00CA17EA">
        <w:t>lators to the transceivers</w:t>
      </w:r>
      <w:r w:rsidR="00EB7D73">
        <w:t xml:space="preserve">. </w:t>
      </w:r>
      <w:r w:rsidR="002E337C">
        <w:t>Following the same derivation princip</w:t>
      </w:r>
      <w:r w:rsidR="00A54A22">
        <w:t>les as in Case 2, the RMS EVM can expressed as</w:t>
      </w:r>
      <w:r w:rsidR="002E337C">
        <w:t xml:space="preserve"> </w:t>
      </w:r>
      <w:r w:rsidR="00201C4A">
        <w:t>(see [2] for more details)</w:t>
      </w:r>
    </w:p>
    <w:p w:rsidR="002E337C" w:rsidRDefault="002E337C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AB072A" w:rsidRDefault="005916AD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EVM</m:t>
            </m:r>
          </m:e>
          <m:sub>
            <m:r>
              <w:rPr>
                <w:rFonts w:ascii="Cambria Math" w:hAnsi="Cambria Math"/>
              </w:rPr>
              <m:t>ptcor,RMS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σ</m:t>
                </m:r>
              </m:e>
              <m:sub>
                <m:r>
                  <w:rPr>
                    <w:rFonts w:ascii="Cambria Math" w:hAnsi="Cambria Math"/>
                  </w:rPr>
                  <m:t>x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/>
              </w:rPr>
              <m:t>m</m:t>
            </m:r>
          </m:den>
        </m:f>
        <m:r>
          <w:rPr>
            <w:rFonts w:ascii="Cambria Math" w:hAnsi="Cambria Math"/>
          </w:rPr>
          <m:t xml:space="preserve">+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|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x</m:t>
                </m:r>
              </m:sub>
            </m:sSub>
            <m:r>
              <w:rPr>
                <w:rFonts w:ascii="Cambria Math" w:hAnsi="Cambria Math"/>
              </w:rPr>
              <m:t>|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A54A22">
        <w:t xml:space="preserve"> </w:t>
      </w:r>
      <w:r w:rsidR="00A54A22">
        <w:tab/>
      </w:r>
      <w:r w:rsidR="00CF6BAA">
        <w:tab/>
      </w:r>
      <w:r w:rsidR="00CF6BAA">
        <w:tab/>
      </w:r>
      <w:r w:rsidR="00CF6BAA">
        <w:tab/>
      </w:r>
      <w:r w:rsidR="00CF6BAA">
        <w:tab/>
      </w:r>
      <w:r w:rsidR="00CF6BAA">
        <w:tab/>
      </w:r>
      <w:r w:rsidR="00CF6BAA">
        <w:tab/>
      </w:r>
      <w:r w:rsidR="00CF6BAA">
        <w:tab/>
      </w:r>
      <w:r w:rsidR="00CF6BAA">
        <w:tab/>
      </w:r>
      <w:r w:rsidR="00CF6BAA">
        <w:tab/>
      </w:r>
      <w:r w:rsidR="00CF6BAA">
        <w:tab/>
      </w:r>
      <w:r w:rsidR="00CF6BAA">
        <w:tab/>
      </w:r>
      <w:r w:rsidR="00CF6BAA">
        <w:tab/>
      </w:r>
      <w:r w:rsidR="00CF6BAA">
        <w:tab/>
      </w:r>
      <w:r w:rsidR="00CF6BAA">
        <w:tab/>
      </w:r>
      <w:r w:rsidR="00CF6BAA">
        <w:tab/>
      </w:r>
      <w:r w:rsidR="00CF6BAA">
        <w:tab/>
      </w:r>
      <w:r w:rsidR="00CF6BAA">
        <w:tab/>
      </w:r>
      <w:r w:rsidR="00CF6BAA">
        <w:tab/>
      </w:r>
      <w:r w:rsidR="00CF6BAA">
        <w:tab/>
      </w:r>
      <w:r w:rsidR="00020FDF">
        <w:tab/>
      </w:r>
      <w:r w:rsidR="00CF6BAA">
        <w:t>(9)</w:t>
      </w:r>
    </w:p>
    <w:p w:rsidR="004F2047" w:rsidRDefault="004F2047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4F2047" w:rsidRDefault="004F2047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proofErr w:type="gramStart"/>
      <w:r>
        <w:t>where</w:t>
      </w:r>
      <w:proofErr w:type="gramEnd"/>
      <w:r>
        <w:t xml:space="preserve"> </w:t>
      </w:r>
      <w:r w:rsidR="00CA17EA">
        <w:t xml:space="preserve"> </w:t>
      </w:r>
      <m:oMath>
        <m:r>
          <w:rPr>
            <w:rFonts w:ascii="Cambria Math" w:hAnsi="Cambria Math"/>
          </w:rPr>
          <m:t>m</m:t>
        </m:r>
      </m:oMath>
      <w:r w:rsidR="00CA17EA">
        <w:t xml:space="preserve"> = the number of phase noise source </w:t>
      </w:r>
      <m:oMath>
        <m:r>
          <w:rPr>
            <w:rFonts w:ascii="Cambria Math" w:hAnsi="Cambria Math"/>
          </w:rPr>
          <m:t>&lt;n</m:t>
        </m:r>
      </m:oMath>
      <w:r w:rsidR="00CA17EA">
        <w:t xml:space="preserve">. </w:t>
      </w:r>
    </w:p>
    <w:p w:rsidR="00CF6BAA" w:rsidRDefault="00CF6BAA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CF6BAA" w:rsidRDefault="00CF6BAA" w:rsidP="00CF6BAA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t>As the phase noise is relatively small, i.e.</w:t>
      </w:r>
      <w:proofErr w:type="gramStart"/>
      <w:r>
        <w:t xml:space="preserve">, </w:t>
      </w:r>
      <m:oMath>
        <w:proofErr w:type="gramEnd"/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  <m:r>
          <w:rPr>
            <w:rFonts w:ascii="Cambria Math" w:hAnsi="Cambria Math"/>
          </w:rPr>
          <m:t xml:space="preserve"> ≈ 0</m:t>
        </m:r>
      </m:oMath>
      <w:r>
        <w:t xml:space="preserve">, and </w:t>
      </w:r>
      <m:oMath>
        <m:r>
          <w:rPr>
            <w:rFonts w:ascii="Cambria Math" w:hAnsi="Cambria Math"/>
          </w:rPr>
          <m:t>n ≫1</m:t>
        </m:r>
      </m:oMath>
      <w:r>
        <w:t xml:space="preserve">, we can </w:t>
      </w:r>
      <w:r w:rsidR="000E7765">
        <w:t>relate</w:t>
      </w:r>
      <w:r>
        <w:t xml:space="preserve"> equations (5), (8) and (9) as follows </w:t>
      </w:r>
    </w:p>
    <w:p w:rsidR="00CF6BAA" w:rsidRDefault="00CF6BAA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CF6BAA" w:rsidRDefault="00D22B83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EVM</m:t>
            </m:r>
          </m:e>
          <m:sub>
            <m:r>
              <w:rPr>
                <w:rFonts w:ascii="Cambria Math" w:hAnsi="Cambria Math"/>
              </w:rPr>
              <m:t>uncor,RMS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r>
          <w:rPr>
            <w:rFonts w:ascii="Cambria Math" w:hAnsi="Cambria Math"/>
          </w:rPr>
          <m:t xml:space="preserve"> ≤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EVM</m:t>
                </m:r>
              </m:e>
              <m:sub>
                <m:r>
                  <w:rPr>
                    <w:rFonts w:ascii="Cambria Math" w:hAnsi="Cambria Math"/>
                  </w:rPr>
                  <m:t>ptcor,RMS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  <m:r>
              <w:rPr>
                <w:rFonts w:ascii="Cambria Math" w:hAnsi="Cambria Math"/>
              </w:rPr>
              <m:t xml:space="preserve"> ≤ EVM</m:t>
            </m:r>
          </m:e>
          <m:sub>
            <m:r>
              <w:rPr>
                <w:rFonts w:ascii="Cambria Math" w:hAnsi="Cambria Math"/>
              </w:rPr>
              <m:t>cor,RMS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 w:rsidR="00CF6BAA">
        <w:t xml:space="preserve"> </w:t>
      </w:r>
      <w:r w:rsidR="00CF6BAA">
        <w:tab/>
      </w:r>
      <w:r w:rsidR="00CF6BAA">
        <w:tab/>
      </w:r>
      <w:r w:rsidR="00CF6BAA">
        <w:tab/>
      </w:r>
      <w:r w:rsidR="00CF6BAA">
        <w:tab/>
      </w:r>
      <w:r w:rsidR="00CF6BAA">
        <w:tab/>
      </w:r>
      <w:r w:rsidR="00CF6BAA">
        <w:tab/>
      </w:r>
      <w:r w:rsidR="00CF6BAA">
        <w:tab/>
      </w:r>
      <w:r w:rsidR="00CF6BAA">
        <w:tab/>
      </w:r>
      <w:r w:rsidR="00CF6BAA">
        <w:tab/>
      </w:r>
      <w:r w:rsidR="00CF6BAA">
        <w:tab/>
      </w:r>
      <w:r w:rsidR="00CF6BAA">
        <w:tab/>
      </w:r>
      <w:r w:rsidR="00CF6BAA">
        <w:tab/>
      </w:r>
      <w:r w:rsidR="00CF6BAA">
        <w:tab/>
      </w:r>
      <w:r w:rsidR="00CF6BAA">
        <w:tab/>
      </w:r>
      <w:r w:rsidR="00020FDF">
        <w:tab/>
      </w:r>
      <w:r w:rsidR="00CF6BAA">
        <w:t>(10)</w:t>
      </w:r>
    </w:p>
    <w:p w:rsidR="000E7765" w:rsidRDefault="000E7765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0E7765" w:rsidRDefault="003E2746" w:rsidP="000E7765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t>From equation (10</w:t>
      </w:r>
      <w:r w:rsidR="000E7765">
        <w:t xml:space="preserve">), we can observe that a high correlation of phase noise sources will result in bad EVM. Therefore, the OTA requirement of AAS base station transmitters should capture the worst-case scenario; however, the present of phase noise in an AAS base station is implementation dependent. </w:t>
      </w:r>
      <w:r>
        <w:t xml:space="preserve"> </w:t>
      </w:r>
    </w:p>
    <w:p w:rsidR="000E7765" w:rsidRDefault="000E7765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1C6637" w:rsidRDefault="001C6637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rPr>
          <w:noProof/>
          <w:lang w:val="en-US"/>
        </w:rPr>
        <w:lastRenderedPageBreak/>
        <w:drawing>
          <wp:inline distT="0" distB="0" distL="0" distR="0">
            <wp:extent cx="5288445" cy="386516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0378" cy="38665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6637" w:rsidRDefault="00604CD6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tab/>
        <w:t xml:space="preserve">Figure 2: EVM of a beam directed at </w:t>
      </w:r>
      <m:oMath>
        <m:r>
          <w:rPr>
            <w:rFonts w:ascii="Cambria Math" w:hAnsi="Cambria Math"/>
          </w:rPr>
          <m:t>40°</m:t>
        </m:r>
      </m:oMath>
      <w:r w:rsidR="00442039">
        <w:t xml:space="preserve"> for fully, partially correlated and uncorrelated phase noise</w:t>
      </w:r>
    </w:p>
    <w:p w:rsidR="006E4BE5" w:rsidRDefault="006E4BE5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6E4BE5" w:rsidRDefault="006E4BE5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t xml:space="preserve">Figure 2 shows simulation results of RMS EVM as a function of a directed beam at </w:t>
      </w:r>
      <m:oMath>
        <m:r>
          <w:rPr>
            <w:rFonts w:ascii="Cambria Math" w:hAnsi="Cambria Math"/>
          </w:rPr>
          <m:t>40°</m:t>
        </m:r>
      </m:oMath>
      <w:r>
        <w:t xml:space="preserve"> for a number of phase noise configurations as shown in Table 2. </w:t>
      </w:r>
      <w:r w:rsidR="00E81ED4">
        <w:t xml:space="preserve">As shown in Figure 2, the RMS EVM of fully correlated phase noise is the worst and then followed by the partial correlated ones. </w:t>
      </w:r>
      <w:r w:rsidR="00356060">
        <w:t>As mentioned, the present phase noise in an AAS base station is implementation dependent, we can make the following observation:</w:t>
      </w:r>
    </w:p>
    <w:p w:rsidR="00356060" w:rsidRDefault="00356060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7C4940" w:rsidRDefault="007C4940" w:rsidP="007C4940">
      <w:pPr>
        <w:pStyle w:val="ListParagraph"/>
        <w:widowControl/>
        <w:autoSpaceDE/>
        <w:autoSpaceDN/>
        <w:adjustRightInd/>
        <w:spacing w:after="0"/>
        <w:ind w:leftChars="0" w:left="568"/>
        <w:jc w:val="left"/>
      </w:pPr>
      <w:r w:rsidRPr="007C4940">
        <w:rPr>
          <w:i/>
        </w:rPr>
        <w:t>Observation</w:t>
      </w:r>
      <w:r>
        <w:rPr>
          <w:i/>
        </w:rPr>
        <w:t xml:space="preserve"> </w:t>
      </w:r>
      <w:r>
        <w:t>1: for user-specific beams, the OTA EVM requirement should not only include the EVM in the main lobe only</w:t>
      </w:r>
      <w:proofErr w:type="gramStart"/>
      <w:r>
        <w:t>;</w:t>
      </w:r>
      <w:proofErr w:type="gramEnd"/>
    </w:p>
    <w:p w:rsidR="007C4940" w:rsidRDefault="007C4940" w:rsidP="007C4940">
      <w:pPr>
        <w:pStyle w:val="ListParagraph"/>
        <w:widowControl/>
        <w:autoSpaceDE/>
        <w:autoSpaceDN/>
        <w:adjustRightInd/>
        <w:spacing w:after="0"/>
        <w:ind w:leftChars="0" w:left="568"/>
        <w:jc w:val="left"/>
      </w:pPr>
    </w:p>
    <w:p w:rsidR="00356060" w:rsidRDefault="007C4940" w:rsidP="007C4940">
      <w:pPr>
        <w:pStyle w:val="ListParagraph"/>
        <w:widowControl/>
        <w:autoSpaceDE/>
        <w:autoSpaceDN/>
        <w:adjustRightInd/>
        <w:spacing w:after="0"/>
        <w:ind w:leftChars="0" w:left="568"/>
        <w:jc w:val="left"/>
      </w:pPr>
      <w:r w:rsidRPr="007C4940">
        <w:rPr>
          <w:i/>
        </w:rPr>
        <w:t>Observation</w:t>
      </w:r>
      <w:r>
        <w:t xml:space="preserve"> 2:  non-user-specific beams (cell-wide beams) </w:t>
      </w:r>
      <w:proofErr w:type="gramStart"/>
      <w:r>
        <w:t>should be taken</w:t>
      </w:r>
      <w:proofErr w:type="gramEnd"/>
      <w:r>
        <w:t xml:space="preserve"> into account as well. Intuitively, the EVM for cell-wide beams is worse than the EVM of user-specific beams.</w:t>
      </w:r>
    </w:p>
    <w:p w:rsidR="006E4BE5" w:rsidRDefault="006E4BE5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tbl>
      <w:tblPr>
        <w:tblStyle w:val="TableGrid"/>
        <w:tblW w:w="0" w:type="auto"/>
        <w:jc w:val="center"/>
        <w:tblLook w:val="04A0"/>
      </w:tblPr>
      <w:tblGrid>
        <w:gridCol w:w="1242"/>
        <w:gridCol w:w="2043"/>
        <w:gridCol w:w="934"/>
        <w:gridCol w:w="992"/>
      </w:tblGrid>
      <w:tr w:rsidR="006E4BE5" w:rsidTr="00FA3631">
        <w:trPr>
          <w:jc w:val="center"/>
        </w:trPr>
        <w:tc>
          <w:tcPr>
            <w:tcW w:w="3285" w:type="dxa"/>
            <w:gridSpan w:val="2"/>
          </w:tcPr>
          <w:p w:rsidR="006E4BE5" w:rsidRDefault="006E4BE5" w:rsidP="00EA46A3">
            <w:pPr>
              <w:pStyle w:val="ListParagraph"/>
              <w:widowControl/>
              <w:autoSpaceDE/>
              <w:autoSpaceDN/>
              <w:adjustRightInd/>
              <w:spacing w:after="0"/>
              <w:ind w:leftChars="0" w:left="0"/>
              <w:jc w:val="center"/>
            </w:pPr>
            <w:r>
              <w:t>Configuration</w:t>
            </w:r>
          </w:p>
        </w:tc>
        <w:tc>
          <w:tcPr>
            <w:tcW w:w="934" w:type="dxa"/>
          </w:tcPr>
          <w:p w:rsidR="006E4BE5" w:rsidRDefault="006E4BE5" w:rsidP="006E4BE5">
            <w:pPr>
              <w:pStyle w:val="ListParagraph"/>
              <w:widowControl/>
              <w:autoSpaceDE/>
              <w:autoSpaceDN/>
              <w:adjustRightInd/>
              <w:spacing w:after="0"/>
              <w:ind w:leftChars="0" w:left="0"/>
              <w:jc w:val="left"/>
            </w:pPr>
            <m:oMathPara>
              <m:oMath>
                <m:r>
                  <w:rPr>
                    <w:rFonts w:ascii="Cambria Math" w:hAnsi="Cambria Math"/>
                  </w:rPr>
                  <m:t>m</m:t>
                </m:r>
              </m:oMath>
            </m:oMathPara>
          </w:p>
        </w:tc>
        <w:tc>
          <w:tcPr>
            <w:tcW w:w="992" w:type="dxa"/>
          </w:tcPr>
          <w:p w:rsidR="006E4BE5" w:rsidRDefault="006E4BE5" w:rsidP="006E4BE5">
            <w:pPr>
              <w:pStyle w:val="ListParagraph"/>
              <w:widowControl/>
              <w:autoSpaceDE/>
              <w:autoSpaceDN/>
              <w:adjustRightInd/>
              <w:spacing w:after="0"/>
              <w:ind w:leftChars="0" w:left="0"/>
              <w:jc w:val="left"/>
            </w:pPr>
            <m:oMathPara>
              <m:oMath>
                <m:r>
                  <w:rPr>
                    <w:rFonts w:ascii="Cambria Math" w:hAnsi="Cambria Math"/>
                  </w:rPr>
                  <m:t>n</m:t>
                </m:r>
              </m:oMath>
            </m:oMathPara>
          </w:p>
        </w:tc>
      </w:tr>
      <w:tr w:rsidR="007F38B8" w:rsidTr="00FA3631">
        <w:trPr>
          <w:trHeight w:val="80"/>
          <w:jc w:val="center"/>
        </w:trPr>
        <w:tc>
          <w:tcPr>
            <w:tcW w:w="1242" w:type="dxa"/>
          </w:tcPr>
          <w:p w:rsidR="007F38B8" w:rsidRDefault="007F38B8" w:rsidP="00160E7C">
            <w:pPr>
              <w:pStyle w:val="ListParagraph"/>
              <w:widowControl/>
              <w:autoSpaceDE/>
              <w:autoSpaceDN/>
              <w:adjustRightInd/>
              <w:spacing w:after="0"/>
              <w:ind w:leftChars="0" w:left="0"/>
              <w:jc w:val="left"/>
            </w:pPr>
            <w:r>
              <w:t>1111</w:t>
            </w:r>
          </w:p>
        </w:tc>
        <w:tc>
          <w:tcPr>
            <w:tcW w:w="2043" w:type="dxa"/>
          </w:tcPr>
          <w:p w:rsidR="007F38B8" w:rsidRDefault="007F38B8" w:rsidP="00160E7C">
            <w:pPr>
              <w:pStyle w:val="ListParagraph"/>
              <w:widowControl/>
              <w:autoSpaceDE/>
              <w:autoSpaceDN/>
              <w:adjustRightInd/>
              <w:spacing w:after="0"/>
              <w:ind w:leftChars="0" w:left="0"/>
              <w:jc w:val="left"/>
            </w:pPr>
            <w:r>
              <w:t>Fully correlated</w:t>
            </w:r>
          </w:p>
        </w:tc>
        <w:tc>
          <w:tcPr>
            <w:tcW w:w="934" w:type="dxa"/>
          </w:tcPr>
          <w:p w:rsidR="007F38B8" w:rsidRDefault="007F38B8" w:rsidP="00160E7C">
            <w:pPr>
              <w:pStyle w:val="ListParagraph"/>
              <w:widowControl/>
              <w:autoSpaceDE/>
              <w:autoSpaceDN/>
              <w:adjustRightInd/>
              <w:spacing w:after="0"/>
              <w:ind w:leftChars="0" w:left="0"/>
              <w:jc w:val="left"/>
            </w:pPr>
            <w:r>
              <w:t>1</w:t>
            </w:r>
          </w:p>
        </w:tc>
        <w:tc>
          <w:tcPr>
            <w:tcW w:w="992" w:type="dxa"/>
            <w:vMerge w:val="restart"/>
          </w:tcPr>
          <w:p w:rsidR="007F38B8" w:rsidRDefault="007F38B8" w:rsidP="00160E7C">
            <w:pPr>
              <w:pStyle w:val="ListParagraph"/>
              <w:widowControl/>
              <w:autoSpaceDE/>
              <w:autoSpaceDN/>
              <w:adjustRightInd/>
              <w:spacing w:after="0"/>
              <w:ind w:leftChars="0" w:left="0"/>
              <w:jc w:val="left"/>
            </w:pPr>
          </w:p>
          <w:p w:rsidR="007F38B8" w:rsidRDefault="007F38B8" w:rsidP="00160E7C">
            <w:pPr>
              <w:pStyle w:val="ListParagraph"/>
              <w:widowControl/>
              <w:autoSpaceDE/>
              <w:autoSpaceDN/>
              <w:adjustRightInd/>
              <w:spacing w:after="0"/>
              <w:ind w:leftChars="0" w:left="0"/>
              <w:jc w:val="left"/>
            </w:pPr>
          </w:p>
          <w:p w:rsidR="007F38B8" w:rsidRDefault="007F38B8" w:rsidP="00160E7C">
            <w:pPr>
              <w:pStyle w:val="ListParagraph"/>
              <w:widowControl/>
              <w:autoSpaceDE/>
              <w:autoSpaceDN/>
              <w:adjustRightInd/>
              <w:spacing w:after="0"/>
              <w:ind w:leftChars="0" w:left="0"/>
              <w:jc w:val="left"/>
            </w:pPr>
            <w:r>
              <w:t>4</w:t>
            </w:r>
          </w:p>
        </w:tc>
      </w:tr>
      <w:tr w:rsidR="007F38B8" w:rsidTr="00FA3631">
        <w:trPr>
          <w:trHeight w:val="80"/>
          <w:jc w:val="center"/>
        </w:trPr>
        <w:tc>
          <w:tcPr>
            <w:tcW w:w="1242" w:type="dxa"/>
          </w:tcPr>
          <w:p w:rsidR="007F38B8" w:rsidRDefault="007F38B8" w:rsidP="00160E7C">
            <w:pPr>
              <w:pStyle w:val="ListParagraph"/>
              <w:widowControl/>
              <w:autoSpaceDE/>
              <w:autoSpaceDN/>
              <w:adjustRightInd/>
              <w:spacing w:after="0"/>
              <w:ind w:leftChars="0" w:left="0"/>
              <w:jc w:val="left"/>
            </w:pPr>
            <w:r>
              <w:t>1234</w:t>
            </w:r>
          </w:p>
        </w:tc>
        <w:tc>
          <w:tcPr>
            <w:tcW w:w="2043" w:type="dxa"/>
          </w:tcPr>
          <w:p w:rsidR="007F38B8" w:rsidRDefault="007F38B8" w:rsidP="00160E7C">
            <w:pPr>
              <w:pStyle w:val="ListParagraph"/>
              <w:widowControl/>
              <w:autoSpaceDE/>
              <w:autoSpaceDN/>
              <w:adjustRightInd/>
              <w:spacing w:after="0"/>
              <w:ind w:leftChars="0" w:left="0"/>
              <w:jc w:val="left"/>
            </w:pPr>
            <w:r>
              <w:t>Uncorrelated</w:t>
            </w:r>
          </w:p>
        </w:tc>
        <w:tc>
          <w:tcPr>
            <w:tcW w:w="934" w:type="dxa"/>
          </w:tcPr>
          <w:p w:rsidR="007F38B8" w:rsidRDefault="007F38B8" w:rsidP="00160E7C">
            <w:pPr>
              <w:pStyle w:val="ListParagraph"/>
              <w:widowControl/>
              <w:autoSpaceDE/>
              <w:autoSpaceDN/>
              <w:adjustRightInd/>
              <w:spacing w:after="0"/>
              <w:ind w:leftChars="0" w:left="0"/>
              <w:jc w:val="left"/>
            </w:pPr>
            <w:r>
              <w:t>4</w:t>
            </w:r>
          </w:p>
        </w:tc>
        <w:tc>
          <w:tcPr>
            <w:tcW w:w="992" w:type="dxa"/>
            <w:vMerge/>
          </w:tcPr>
          <w:p w:rsidR="007F38B8" w:rsidRDefault="007F38B8" w:rsidP="00160E7C">
            <w:pPr>
              <w:pStyle w:val="ListParagraph"/>
              <w:widowControl/>
              <w:autoSpaceDE/>
              <w:autoSpaceDN/>
              <w:adjustRightInd/>
              <w:spacing w:after="0"/>
              <w:ind w:leftChars="0" w:left="0"/>
              <w:jc w:val="left"/>
            </w:pPr>
          </w:p>
        </w:tc>
      </w:tr>
      <w:tr w:rsidR="007F38B8" w:rsidTr="00FA3631">
        <w:trPr>
          <w:trHeight w:val="80"/>
          <w:jc w:val="center"/>
        </w:trPr>
        <w:tc>
          <w:tcPr>
            <w:tcW w:w="1242" w:type="dxa"/>
          </w:tcPr>
          <w:p w:rsidR="007F38B8" w:rsidRDefault="007F38B8" w:rsidP="00160E7C">
            <w:pPr>
              <w:pStyle w:val="ListParagraph"/>
              <w:widowControl/>
              <w:autoSpaceDE/>
              <w:autoSpaceDN/>
              <w:adjustRightInd/>
              <w:spacing w:after="0"/>
              <w:ind w:leftChars="0" w:left="0"/>
              <w:jc w:val="left"/>
            </w:pPr>
            <w:r>
              <w:t>1221</w:t>
            </w:r>
          </w:p>
        </w:tc>
        <w:tc>
          <w:tcPr>
            <w:tcW w:w="2043" w:type="dxa"/>
          </w:tcPr>
          <w:p w:rsidR="007F38B8" w:rsidRDefault="007F38B8" w:rsidP="00160E7C">
            <w:pPr>
              <w:pStyle w:val="ListParagraph"/>
              <w:widowControl/>
              <w:autoSpaceDE/>
              <w:autoSpaceDN/>
              <w:adjustRightInd/>
              <w:spacing w:after="0"/>
              <w:ind w:leftChars="0" w:left="0"/>
              <w:jc w:val="left"/>
            </w:pPr>
            <w:r>
              <w:t>Partially correlated</w:t>
            </w:r>
          </w:p>
        </w:tc>
        <w:tc>
          <w:tcPr>
            <w:tcW w:w="934" w:type="dxa"/>
          </w:tcPr>
          <w:p w:rsidR="007F38B8" w:rsidRDefault="007F38B8" w:rsidP="00160E7C">
            <w:pPr>
              <w:pStyle w:val="ListParagraph"/>
              <w:widowControl/>
              <w:autoSpaceDE/>
              <w:autoSpaceDN/>
              <w:adjustRightInd/>
              <w:spacing w:after="0"/>
              <w:ind w:leftChars="0" w:left="0"/>
              <w:jc w:val="left"/>
            </w:pPr>
            <w:r>
              <w:t>2</w:t>
            </w:r>
          </w:p>
        </w:tc>
        <w:tc>
          <w:tcPr>
            <w:tcW w:w="992" w:type="dxa"/>
            <w:vMerge/>
          </w:tcPr>
          <w:p w:rsidR="007F38B8" w:rsidRDefault="007F38B8" w:rsidP="00160E7C">
            <w:pPr>
              <w:pStyle w:val="ListParagraph"/>
              <w:widowControl/>
              <w:autoSpaceDE/>
              <w:autoSpaceDN/>
              <w:adjustRightInd/>
              <w:spacing w:after="0"/>
              <w:ind w:leftChars="0" w:left="0"/>
              <w:jc w:val="left"/>
            </w:pPr>
          </w:p>
        </w:tc>
      </w:tr>
      <w:tr w:rsidR="007F38B8" w:rsidTr="00FA3631">
        <w:trPr>
          <w:trHeight w:val="80"/>
          <w:jc w:val="center"/>
        </w:trPr>
        <w:tc>
          <w:tcPr>
            <w:tcW w:w="1242" w:type="dxa"/>
          </w:tcPr>
          <w:p w:rsidR="007F38B8" w:rsidRDefault="007F38B8" w:rsidP="00160E7C">
            <w:pPr>
              <w:pStyle w:val="ListParagraph"/>
              <w:widowControl/>
              <w:autoSpaceDE/>
              <w:autoSpaceDN/>
              <w:adjustRightInd/>
              <w:spacing w:after="0"/>
              <w:ind w:leftChars="0" w:left="0"/>
              <w:jc w:val="left"/>
            </w:pPr>
            <w:r>
              <w:t>1122</w:t>
            </w:r>
          </w:p>
        </w:tc>
        <w:tc>
          <w:tcPr>
            <w:tcW w:w="2043" w:type="dxa"/>
          </w:tcPr>
          <w:p w:rsidR="007F38B8" w:rsidRDefault="007F38B8" w:rsidP="00160E7C">
            <w:pPr>
              <w:pStyle w:val="ListParagraph"/>
              <w:widowControl/>
              <w:autoSpaceDE/>
              <w:autoSpaceDN/>
              <w:adjustRightInd/>
              <w:spacing w:after="0"/>
              <w:ind w:leftChars="0" w:left="0"/>
              <w:jc w:val="left"/>
            </w:pPr>
            <w:r>
              <w:t>Partially correlated</w:t>
            </w:r>
          </w:p>
        </w:tc>
        <w:tc>
          <w:tcPr>
            <w:tcW w:w="934" w:type="dxa"/>
          </w:tcPr>
          <w:p w:rsidR="007F38B8" w:rsidRDefault="007F38B8" w:rsidP="00160E7C">
            <w:pPr>
              <w:pStyle w:val="ListParagraph"/>
              <w:widowControl/>
              <w:autoSpaceDE/>
              <w:autoSpaceDN/>
              <w:adjustRightInd/>
              <w:spacing w:after="0"/>
              <w:ind w:leftChars="0" w:left="0"/>
              <w:jc w:val="left"/>
            </w:pPr>
            <w:r>
              <w:t>2</w:t>
            </w:r>
          </w:p>
        </w:tc>
        <w:tc>
          <w:tcPr>
            <w:tcW w:w="992" w:type="dxa"/>
            <w:vMerge/>
          </w:tcPr>
          <w:p w:rsidR="007F38B8" w:rsidRDefault="007F38B8" w:rsidP="00160E7C">
            <w:pPr>
              <w:pStyle w:val="ListParagraph"/>
              <w:widowControl/>
              <w:autoSpaceDE/>
              <w:autoSpaceDN/>
              <w:adjustRightInd/>
              <w:spacing w:after="0"/>
              <w:ind w:leftChars="0" w:left="0"/>
              <w:jc w:val="left"/>
            </w:pPr>
          </w:p>
        </w:tc>
      </w:tr>
      <w:tr w:rsidR="007F38B8" w:rsidTr="00FA3631">
        <w:trPr>
          <w:trHeight w:val="79"/>
          <w:jc w:val="center"/>
        </w:trPr>
        <w:tc>
          <w:tcPr>
            <w:tcW w:w="1242" w:type="dxa"/>
          </w:tcPr>
          <w:p w:rsidR="007F38B8" w:rsidRDefault="007F38B8" w:rsidP="00160E7C">
            <w:pPr>
              <w:pStyle w:val="ListParagraph"/>
              <w:widowControl/>
              <w:autoSpaceDE/>
              <w:autoSpaceDN/>
              <w:adjustRightInd/>
              <w:spacing w:after="0"/>
              <w:ind w:leftChars="0" w:left="0"/>
              <w:jc w:val="left"/>
            </w:pPr>
            <w:r>
              <w:t>1212</w:t>
            </w:r>
          </w:p>
        </w:tc>
        <w:tc>
          <w:tcPr>
            <w:tcW w:w="2043" w:type="dxa"/>
          </w:tcPr>
          <w:p w:rsidR="007F38B8" w:rsidRDefault="007F38B8" w:rsidP="00160E7C">
            <w:pPr>
              <w:pStyle w:val="ListParagraph"/>
              <w:widowControl/>
              <w:autoSpaceDE/>
              <w:autoSpaceDN/>
              <w:adjustRightInd/>
              <w:spacing w:after="0"/>
              <w:ind w:leftChars="0" w:left="0"/>
              <w:jc w:val="left"/>
            </w:pPr>
            <w:r>
              <w:t>Partially correlated</w:t>
            </w:r>
          </w:p>
        </w:tc>
        <w:tc>
          <w:tcPr>
            <w:tcW w:w="934" w:type="dxa"/>
          </w:tcPr>
          <w:p w:rsidR="007F38B8" w:rsidRDefault="007F38B8" w:rsidP="00160E7C">
            <w:pPr>
              <w:pStyle w:val="ListParagraph"/>
              <w:widowControl/>
              <w:autoSpaceDE/>
              <w:autoSpaceDN/>
              <w:adjustRightInd/>
              <w:spacing w:after="0"/>
              <w:ind w:leftChars="0" w:left="0"/>
              <w:jc w:val="left"/>
            </w:pPr>
            <w:r>
              <w:t>2</w:t>
            </w:r>
          </w:p>
        </w:tc>
        <w:tc>
          <w:tcPr>
            <w:tcW w:w="992" w:type="dxa"/>
            <w:vMerge/>
          </w:tcPr>
          <w:p w:rsidR="007F38B8" w:rsidRDefault="007F38B8" w:rsidP="00160E7C">
            <w:pPr>
              <w:pStyle w:val="ListParagraph"/>
              <w:widowControl/>
              <w:autoSpaceDE/>
              <w:autoSpaceDN/>
              <w:adjustRightInd/>
              <w:spacing w:after="0"/>
              <w:ind w:leftChars="0" w:left="0"/>
              <w:jc w:val="left"/>
            </w:pPr>
          </w:p>
        </w:tc>
      </w:tr>
    </w:tbl>
    <w:p w:rsidR="006E4BE5" w:rsidRDefault="00434827" w:rsidP="00FA3631">
      <w:pPr>
        <w:pStyle w:val="ListParagraph"/>
        <w:widowControl/>
        <w:autoSpaceDE/>
        <w:autoSpaceDN/>
        <w:adjustRightInd/>
        <w:spacing w:after="0"/>
        <w:ind w:leftChars="0" w:left="2272" w:firstLine="284"/>
        <w:jc w:val="left"/>
      </w:pPr>
      <w:r>
        <w:t>Table 2: C</w:t>
      </w:r>
      <w:r w:rsidR="007F38B8">
        <w:t>onfigurations of phase noise sources</w:t>
      </w:r>
    </w:p>
    <w:p w:rsidR="006E4BE5" w:rsidRDefault="006E4BE5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0E78BB" w:rsidRDefault="00A15A62" w:rsidP="00A15A62">
      <w:pPr>
        <w:pStyle w:val="Heading2"/>
        <w:numPr>
          <w:ilvl w:val="0"/>
          <w:numId w:val="6"/>
        </w:numPr>
        <w:rPr>
          <w:rStyle w:val="Emphasis"/>
          <w:i w:val="0"/>
          <w:iCs w:val="0"/>
        </w:rPr>
      </w:pPr>
      <w:r>
        <w:rPr>
          <w:rStyle w:val="Emphasis"/>
          <w:i w:val="0"/>
          <w:iCs w:val="0"/>
        </w:rPr>
        <w:t>Conclusions</w:t>
      </w:r>
    </w:p>
    <w:p w:rsidR="000E78BB" w:rsidRDefault="009A7AFA" w:rsidP="00F176A0">
      <w:pPr>
        <w:pStyle w:val="ListParagraph"/>
        <w:spacing w:after="0"/>
        <w:ind w:leftChars="0" w:left="0"/>
        <w:jc w:val="left"/>
      </w:pPr>
      <w:r>
        <w:t>This document has examined</w:t>
      </w:r>
      <w:r w:rsidR="00E908CB">
        <w:t xml:space="preserve"> </w:t>
      </w:r>
      <w:r>
        <w:t xml:space="preserve">the impact of phase noise on OTA EVM of the user-specific </w:t>
      </w:r>
      <w:proofErr w:type="spellStart"/>
      <w:r>
        <w:t>beamformed</w:t>
      </w:r>
      <w:proofErr w:type="spellEnd"/>
      <w:r>
        <w:t xml:space="preserve"> signal. The OTA EVM is worse if phas</w:t>
      </w:r>
      <w:r w:rsidR="007F58AC">
        <w:t xml:space="preserve">e-noise sources </w:t>
      </w:r>
      <w:proofErr w:type="gramStart"/>
      <w:r w:rsidR="007F58AC">
        <w:t>are correlated</w:t>
      </w:r>
      <w:proofErr w:type="gramEnd"/>
      <w:r w:rsidR="007F58AC">
        <w:t>; however, the degree of phase-noise correlation depends on AAS ba</w:t>
      </w:r>
      <w:r w:rsidR="00110BD2">
        <w:t>se station implementation. Thus, we make the following observations:</w:t>
      </w:r>
    </w:p>
    <w:p w:rsidR="00110BD2" w:rsidRDefault="00110BD2" w:rsidP="00F176A0">
      <w:pPr>
        <w:pStyle w:val="ListParagraph"/>
        <w:spacing w:after="0"/>
        <w:ind w:leftChars="0" w:left="0"/>
        <w:jc w:val="left"/>
      </w:pPr>
    </w:p>
    <w:p w:rsidR="00110BD2" w:rsidRDefault="00110BD2" w:rsidP="00110BD2">
      <w:pPr>
        <w:pStyle w:val="ListParagraph"/>
        <w:widowControl/>
        <w:autoSpaceDE/>
        <w:autoSpaceDN/>
        <w:adjustRightInd/>
        <w:spacing w:after="0"/>
        <w:ind w:leftChars="0" w:left="568"/>
        <w:jc w:val="left"/>
      </w:pPr>
      <w:r w:rsidRPr="007C4940">
        <w:rPr>
          <w:i/>
        </w:rPr>
        <w:t>Observation</w:t>
      </w:r>
      <w:r>
        <w:rPr>
          <w:i/>
        </w:rPr>
        <w:t xml:space="preserve"> </w:t>
      </w:r>
      <w:r>
        <w:t xml:space="preserve">1: for user-specific beams, the OTA EVM requirement should not include </w:t>
      </w:r>
      <w:r w:rsidR="002007A4">
        <w:t xml:space="preserve">only </w:t>
      </w:r>
      <w:r>
        <w:t>the EVM in the main lobe only</w:t>
      </w:r>
      <w:r w:rsidR="002007A4">
        <w:t xml:space="preserve"> as the fully correlated phase noise is an exceptional case</w:t>
      </w:r>
      <w:proofErr w:type="gramStart"/>
      <w:r>
        <w:t>;</w:t>
      </w:r>
      <w:proofErr w:type="gramEnd"/>
    </w:p>
    <w:p w:rsidR="00110BD2" w:rsidRDefault="00110BD2" w:rsidP="00110BD2">
      <w:pPr>
        <w:pStyle w:val="ListParagraph"/>
        <w:widowControl/>
        <w:autoSpaceDE/>
        <w:autoSpaceDN/>
        <w:adjustRightInd/>
        <w:spacing w:after="0"/>
        <w:ind w:leftChars="0" w:left="568"/>
        <w:jc w:val="left"/>
      </w:pPr>
    </w:p>
    <w:p w:rsidR="00110BD2" w:rsidRDefault="00110BD2" w:rsidP="00110BD2">
      <w:pPr>
        <w:pStyle w:val="ListParagraph"/>
        <w:widowControl/>
        <w:autoSpaceDE/>
        <w:autoSpaceDN/>
        <w:adjustRightInd/>
        <w:spacing w:after="0"/>
        <w:ind w:leftChars="0" w:left="568"/>
        <w:jc w:val="left"/>
      </w:pPr>
      <w:r w:rsidRPr="007C4940">
        <w:rPr>
          <w:i/>
        </w:rPr>
        <w:lastRenderedPageBreak/>
        <w:t>Observation</w:t>
      </w:r>
      <w:r>
        <w:t xml:space="preserve"> 2:  non-user-specific be</w:t>
      </w:r>
      <w:r w:rsidR="002007A4">
        <w:t>ams (cell-wide beams) should serve as a base line for the OTA EVM requirement of the user-specific beams</w:t>
      </w:r>
      <w:r>
        <w:t>. Intuitively, the EVM for cell-wide beams is worse than the EVM of user-specific beams.</w:t>
      </w:r>
    </w:p>
    <w:p w:rsidR="00110BD2" w:rsidRDefault="00110BD2" w:rsidP="00F176A0">
      <w:pPr>
        <w:pStyle w:val="ListParagraph"/>
        <w:spacing w:after="0"/>
        <w:ind w:leftChars="0" w:left="0"/>
        <w:jc w:val="left"/>
      </w:pPr>
    </w:p>
    <w:p w:rsidR="000E78BB" w:rsidRDefault="000E78BB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3A18BD" w:rsidRPr="000214C3" w:rsidRDefault="00604E1A" w:rsidP="000214C3">
      <w:pPr>
        <w:pStyle w:val="Heading2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Reference</w:t>
      </w:r>
      <w:r w:rsidR="00876D91">
        <w:rPr>
          <w:rFonts w:eastAsia="MS Mincho"/>
          <w:lang w:eastAsia="ja-JP"/>
        </w:rPr>
        <w:t>s</w:t>
      </w:r>
    </w:p>
    <w:p w:rsidR="00C91BAC" w:rsidRDefault="000214C3" w:rsidP="00EE6C7D">
      <w:pPr>
        <w:spacing w:after="0"/>
        <w:rPr>
          <w:lang w:eastAsia="ja-JP"/>
        </w:rPr>
      </w:pPr>
      <w:r>
        <w:rPr>
          <w:lang w:eastAsia="ja-JP"/>
        </w:rPr>
        <w:t>[1</w:t>
      </w:r>
      <w:r w:rsidR="003A18BD">
        <w:rPr>
          <w:lang w:eastAsia="ja-JP"/>
        </w:rPr>
        <w:t xml:space="preserve">]   </w:t>
      </w:r>
      <w:r w:rsidR="004F1FB7">
        <w:rPr>
          <w:lang w:eastAsia="ja-JP"/>
        </w:rPr>
        <w:t>Nokia, OTA EVM of AAS base station transmitters, R4-166194, RAN4#80</w:t>
      </w:r>
    </w:p>
    <w:p w:rsidR="002906B4" w:rsidRDefault="002906B4" w:rsidP="00EE6C7D">
      <w:pPr>
        <w:spacing w:after="0"/>
        <w:rPr>
          <w:lang w:eastAsia="ja-JP"/>
        </w:rPr>
      </w:pPr>
    </w:p>
    <w:p w:rsidR="000B0327" w:rsidRDefault="004F1FB7" w:rsidP="00EF174A">
      <w:pPr>
        <w:rPr>
          <w:lang w:eastAsia="ja-JP"/>
        </w:rPr>
      </w:pPr>
      <w:r>
        <w:rPr>
          <w:lang w:eastAsia="ja-JP"/>
        </w:rPr>
        <w:t>[2</w:t>
      </w:r>
      <w:r w:rsidR="00451137">
        <w:rPr>
          <w:lang w:eastAsia="ja-JP"/>
        </w:rPr>
        <w:t xml:space="preserve">]  T. </w:t>
      </w:r>
      <w:proofErr w:type="spellStart"/>
      <w:r w:rsidR="00451137">
        <w:rPr>
          <w:lang w:eastAsia="ja-JP"/>
        </w:rPr>
        <w:t>H</w:t>
      </w:r>
      <w:r w:rsidR="00451137" w:rsidRPr="00451137">
        <w:rPr>
          <w:lang w:eastAsia="ja-JP"/>
        </w:rPr>
        <w:t>ö</w:t>
      </w:r>
      <w:r w:rsidR="00451137">
        <w:rPr>
          <w:lang w:eastAsia="ja-JP"/>
        </w:rPr>
        <w:t>hne</w:t>
      </w:r>
      <w:proofErr w:type="spellEnd"/>
      <w:r w:rsidR="00451137">
        <w:rPr>
          <w:lang w:eastAsia="ja-JP"/>
        </w:rPr>
        <w:t xml:space="preserve">, and V. </w:t>
      </w:r>
      <w:proofErr w:type="spellStart"/>
      <w:r w:rsidR="00451137">
        <w:rPr>
          <w:lang w:eastAsia="ja-JP"/>
        </w:rPr>
        <w:t>Ranki</w:t>
      </w:r>
      <w:proofErr w:type="spellEnd"/>
      <w:r w:rsidR="00451137">
        <w:rPr>
          <w:lang w:eastAsia="ja-JP"/>
        </w:rPr>
        <w:t xml:space="preserve">, Phase Noise in </w:t>
      </w:r>
      <w:proofErr w:type="spellStart"/>
      <w:r w:rsidR="00451137">
        <w:rPr>
          <w:lang w:eastAsia="ja-JP"/>
        </w:rPr>
        <w:t>Beamforming</w:t>
      </w:r>
      <w:proofErr w:type="spellEnd"/>
      <w:r w:rsidR="00451137">
        <w:rPr>
          <w:lang w:eastAsia="ja-JP"/>
        </w:rPr>
        <w:t>, IEEE Transactions on Wireless Communications, vol. 9, no. 12, December 2010</w:t>
      </w:r>
    </w:p>
    <w:p w:rsidR="002906B4" w:rsidRPr="00EF174A" w:rsidRDefault="002906B4" w:rsidP="00EF174A">
      <w:pPr>
        <w:rPr>
          <w:lang w:eastAsia="ja-JP"/>
        </w:rPr>
      </w:pPr>
      <w:r>
        <w:rPr>
          <w:lang w:eastAsia="ja-JP"/>
        </w:rPr>
        <w:t xml:space="preserve">[3]   R4-165783, </w:t>
      </w:r>
      <w:proofErr w:type="gramStart"/>
      <w:r>
        <w:rPr>
          <w:lang w:eastAsia="ja-JP"/>
        </w:rPr>
        <w:t>Measuring</w:t>
      </w:r>
      <w:proofErr w:type="gramEnd"/>
      <w:r>
        <w:rPr>
          <w:lang w:eastAsia="ja-JP"/>
        </w:rPr>
        <w:t xml:space="preserve"> unwanted emission total radiated power, Ericsson</w:t>
      </w:r>
    </w:p>
    <w:sectPr w:rsidR="002906B4" w:rsidRPr="00EF174A" w:rsidSect="002D69C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2A1A" w:rsidRDefault="00B32A1A">
      <w:r>
        <w:separator/>
      </w:r>
    </w:p>
  </w:endnote>
  <w:endnote w:type="continuationSeparator" w:id="0">
    <w:p w:rsidR="00B32A1A" w:rsidRDefault="00B32A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2A1A" w:rsidRDefault="00B32A1A">
      <w:r>
        <w:separator/>
      </w:r>
    </w:p>
  </w:footnote>
  <w:footnote w:type="continuationSeparator" w:id="0">
    <w:p w:rsidR="00B32A1A" w:rsidRDefault="00B32A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C111B"/>
    <w:multiLevelType w:val="hybridMultilevel"/>
    <w:tmpl w:val="C6F4153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278420A"/>
    <w:multiLevelType w:val="hybridMultilevel"/>
    <w:tmpl w:val="64220C76"/>
    <w:lvl w:ilvl="0" w:tplc="337ED17E">
      <w:start w:val="1"/>
      <w:numFmt w:val="decimal"/>
      <w:lvlText w:val="[%1] 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2A2157F"/>
    <w:multiLevelType w:val="hybridMultilevel"/>
    <w:tmpl w:val="BDC6D8C6"/>
    <w:lvl w:ilvl="0" w:tplc="08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">
    <w:nsid w:val="15EC2241"/>
    <w:multiLevelType w:val="hybridMultilevel"/>
    <w:tmpl w:val="0A76C5FC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6433353"/>
    <w:multiLevelType w:val="hybridMultilevel"/>
    <w:tmpl w:val="042ED7C0"/>
    <w:lvl w:ilvl="0" w:tplc="0F72CA0E">
      <w:start w:val="2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080364"/>
    <w:multiLevelType w:val="hybridMultilevel"/>
    <w:tmpl w:val="8116A0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D606A1"/>
    <w:multiLevelType w:val="hybridMultilevel"/>
    <w:tmpl w:val="31A843C2"/>
    <w:lvl w:ilvl="0" w:tplc="2318D580">
      <w:start w:val="2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7340FE"/>
    <w:multiLevelType w:val="hybridMultilevel"/>
    <w:tmpl w:val="35B82842"/>
    <w:lvl w:ilvl="0" w:tplc="126E7A30">
      <w:start w:val="52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C23264"/>
    <w:multiLevelType w:val="hybridMultilevel"/>
    <w:tmpl w:val="FBCA3154"/>
    <w:lvl w:ilvl="0" w:tplc="126E7A30">
      <w:start w:val="52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8D17B6"/>
    <w:multiLevelType w:val="hybridMultilevel"/>
    <w:tmpl w:val="8C88BC52"/>
    <w:lvl w:ilvl="0" w:tplc="04090001">
      <w:start w:val="1"/>
      <w:numFmt w:val="bullet"/>
      <w:lvlText w:val=""/>
      <w:lvlJc w:val="left"/>
      <w:pPr>
        <w:tabs>
          <w:tab w:val="num" w:pos="760"/>
        </w:tabs>
        <w:ind w:left="760" w:hanging="360"/>
      </w:pPr>
      <w:rPr>
        <w:rFonts w:ascii="Symbol" w:hAnsi="Symbol" w:hint="default"/>
      </w:rPr>
    </w:lvl>
    <w:lvl w:ilvl="1" w:tplc="FC365FA6">
      <w:start w:val="1"/>
      <w:numFmt w:val="bullet"/>
      <w:lvlText w:val="•"/>
      <w:lvlJc w:val="left"/>
      <w:pPr>
        <w:tabs>
          <w:tab w:val="num" w:pos="1480"/>
        </w:tabs>
        <w:ind w:left="1480" w:hanging="360"/>
      </w:pPr>
      <w:rPr>
        <w:rFonts w:ascii="Gulim" w:hAnsi="Gulim" w:hint="default"/>
      </w:rPr>
    </w:lvl>
    <w:lvl w:ilvl="2" w:tplc="BBEA7740">
      <w:start w:val="1"/>
      <w:numFmt w:val="bullet"/>
      <w:lvlText w:val="•"/>
      <w:lvlJc w:val="left"/>
      <w:pPr>
        <w:tabs>
          <w:tab w:val="num" w:pos="2200"/>
        </w:tabs>
        <w:ind w:left="2200" w:hanging="360"/>
      </w:pPr>
      <w:rPr>
        <w:rFonts w:ascii="Gulim" w:hAnsi="Gulim" w:hint="default"/>
      </w:rPr>
    </w:lvl>
    <w:lvl w:ilvl="3" w:tplc="3C38B104" w:tentative="1">
      <w:start w:val="1"/>
      <w:numFmt w:val="bullet"/>
      <w:lvlText w:val="•"/>
      <w:lvlJc w:val="left"/>
      <w:pPr>
        <w:tabs>
          <w:tab w:val="num" w:pos="2920"/>
        </w:tabs>
        <w:ind w:left="2920" w:hanging="360"/>
      </w:pPr>
      <w:rPr>
        <w:rFonts w:ascii="Gulim" w:hAnsi="Gulim" w:hint="default"/>
      </w:rPr>
    </w:lvl>
    <w:lvl w:ilvl="4" w:tplc="6D4A2314" w:tentative="1">
      <w:start w:val="1"/>
      <w:numFmt w:val="bullet"/>
      <w:lvlText w:val="•"/>
      <w:lvlJc w:val="left"/>
      <w:pPr>
        <w:tabs>
          <w:tab w:val="num" w:pos="3640"/>
        </w:tabs>
        <w:ind w:left="3640" w:hanging="360"/>
      </w:pPr>
      <w:rPr>
        <w:rFonts w:ascii="Gulim" w:hAnsi="Gulim" w:hint="default"/>
      </w:rPr>
    </w:lvl>
    <w:lvl w:ilvl="5" w:tplc="16C86650" w:tentative="1">
      <w:start w:val="1"/>
      <w:numFmt w:val="bullet"/>
      <w:lvlText w:val="•"/>
      <w:lvlJc w:val="left"/>
      <w:pPr>
        <w:tabs>
          <w:tab w:val="num" w:pos="4360"/>
        </w:tabs>
        <w:ind w:left="4360" w:hanging="360"/>
      </w:pPr>
      <w:rPr>
        <w:rFonts w:ascii="Gulim" w:hAnsi="Gulim" w:hint="default"/>
      </w:rPr>
    </w:lvl>
    <w:lvl w:ilvl="6" w:tplc="ABC2AF1C" w:tentative="1">
      <w:start w:val="1"/>
      <w:numFmt w:val="bullet"/>
      <w:lvlText w:val="•"/>
      <w:lvlJc w:val="left"/>
      <w:pPr>
        <w:tabs>
          <w:tab w:val="num" w:pos="5080"/>
        </w:tabs>
        <w:ind w:left="5080" w:hanging="360"/>
      </w:pPr>
      <w:rPr>
        <w:rFonts w:ascii="Gulim" w:hAnsi="Gulim" w:hint="default"/>
      </w:rPr>
    </w:lvl>
    <w:lvl w:ilvl="7" w:tplc="369EC996" w:tentative="1">
      <w:start w:val="1"/>
      <w:numFmt w:val="bullet"/>
      <w:lvlText w:val="•"/>
      <w:lvlJc w:val="left"/>
      <w:pPr>
        <w:tabs>
          <w:tab w:val="num" w:pos="5800"/>
        </w:tabs>
        <w:ind w:left="5800" w:hanging="360"/>
      </w:pPr>
      <w:rPr>
        <w:rFonts w:ascii="Gulim" w:hAnsi="Gulim" w:hint="default"/>
      </w:rPr>
    </w:lvl>
    <w:lvl w:ilvl="8" w:tplc="1BB07308" w:tentative="1">
      <w:start w:val="1"/>
      <w:numFmt w:val="bullet"/>
      <w:lvlText w:val="•"/>
      <w:lvlJc w:val="left"/>
      <w:pPr>
        <w:tabs>
          <w:tab w:val="num" w:pos="6520"/>
        </w:tabs>
        <w:ind w:left="6520" w:hanging="360"/>
      </w:pPr>
      <w:rPr>
        <w:rFonts w:ascii="Gulim" w:hAnsi="Gulim" w:hint="default"/>
      </w:rPr>
    </w:lvl>
  </w:abstractNum>
  <w:abstractNum w:abstractNumId="10">
    <w:nsid w:val="29B84249"/>
    <w:multiLevelType w:val="multilevel"/>
    <w:tmpl w:val="3A20534A"/>
    <w:lvl w:ilvl="0">
      <w:start w:val="7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default"/>
      </w:rPr>
    </w:lvl>
  </w:abstractNum>
  <w:abstractNum w:abstractNumId="11">
    <w:nsid w:val="2C7C4DFE"/>
    <w:multiLevelType w:val="hybridMultilevel"/>
    <w:tmpl w:val="A9B045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3D528D"/>
    <w:multiLevelType w:val="hybridMultilevel"/>
    <w:tmpl w:val="9EA00E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7C7F6E"/>
    <w:multiLevelType w:val="hybridMultilevel"/>
    <w:tmpl w:val="34423986"/>
    <w:lvl w:ilvl="0" w:tplc="E2F4372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4C4467"/>
    <w:multiLevelType w:val="hybridMultilevel"/>
    <w:tmpl w:val="AD68FC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1C323A"/>
    <w:multiLevelType w:val="hybridMultilevel"/>
    <w:tmpl w:val="2F620C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866DC6"/>
    <w:multiLevelType w:val="hybridMultilevel"/>
    <w:tmpl w:val="9EA00E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700AB6"/>
    <w:multiLevelType w:val="hybridMultilevel"/>
    <w:tmpl w:val="19EA68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A8155D"/>
    <w:multiLevelType w:val="hybridMultilevel"/>
    <w:tmpl w:val="A87E9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9B6F77"/>
    <w:multiLevelType w:val="hybridMultilevel"/>
    <w:tmpl w:val="B89A6C70"/>
    <w:lvl w:ilvl="0" w:tplc="8D66027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32D36E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1">
    <w:nsid w:val="58EA623F"/>
    <w:multiLevelType w:val="hybridMultilevel"/>
    <w:tmpl w:val="BF523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E82538"/>
    <w:multiLevelType w:val="hybridMultilevel"/>
    <w:tmpl w:val="9EA00E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206FBB"/>
    <w:multiLevelType w:val="hybridMultilevel"/>
    <w:tmpl w:val="648230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3F09AA"/>
    <w:multiLevelType w:val="hybridMultilevel"/>
    <w:tmpl w:val="F8E8809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B854FD"/>
    <w:multiLevelType w:val="hybridMultilevel"/>
    <w:tmpl w:val="2F52C4A6"/>
    <w:lvl w:ilvl="0" w:tplc="F630542A">
      <w:start w:val="2"/>
      <w:numFmt w:val="bullet"/>
      <w:lvlText w:val=""/>
      <w:lvlJc w:val="left"/>
      <w:pPr>
        <w:ind w:left="928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>
    <w:nsid w:val="695C437D"/>
    <w:multiLevelType w:val="hybridMultilevel"/>
    <w:tmpl w:val="B7F0F7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FC16BB"/>
    <w:multiLevelType w:val="hybridMultilevel"/>
    <w:tmpl w:val="1C3460EE"/>
    <w:lvl w:ilvl="0" w:tplc="E498165C">
      <w:numFmt w:val="bullet"/>
      <w:lvlText w:val="-"/>
      <w:lvlJc w:val="left"/>
      <w:pPr>
        <w:ind w:left="720" w:hanging="360"/>
      </w:pPr>
      <w:rPr>
        <w:rFonts w:ascii="Trebuchet MS" w:eastAsia="Times New Roman" w:hAnsi="Trebuchet M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C66707"/>
    <w:multiLevelType w:val="hybridMultilevel"/>
    <w:tmpl w:val="8CB232A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>
    <w:nsid w:val="6EB439AB"/>
    <w:multiLevelType w:val="hybridMultilevel"/>
    <w:tmpl w:val="371A3D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7110CF"/>
    <w:multiLevelType w:val="hybridMultilevel"/>
    <w:tmpl w:val="2968E4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424A7F"/>
    <w:multiLevelType w:val="hybridMultilevel"/>
    <w:tmpl w:val="4C688798"/>
    <w:lvl w:ilvl="0" w:tplc="2318D580">
      <w:start w:val="2"/>
      <w:numFmt w:val="bullet"/>
      <w:lvlText w:val=""/>
      <w:lvlJc w:val="left"/>
      <w:pPr>
        <w:ind w:left="644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7EEA1E34"/>
    <w:multiLevelType w:val="hybridMultilevel"/>
    <w:tmpl w:val="C38EB7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24"/>
  </w:num>
  <w:num w:numId="4">
    <w:abstractNumId w:val="23"/>
  </w:num>
  <w:num w:numId="5">
    <w:abstractNumId w:val="13"/>
  </w:num>
  <w:num w:numId="6">
    <w:abstractNumId w:val="20"/>
  </w:num>
  <w:num w:numId="7">
    <w:abstractNumId w:val="28"/>
  </w:num>
  <w:num w:numId="8">
    <w:abstractNumId w:val="14"/>
  </w:num>
  <w:num w:numId="9">
    <w:abstractNumId w:val="22"/>
  </w:num>
  <w:num w:numId="10">
    <w:abstractNumId w:val="30"/>
  </w:num>
  <w:num w:numId="11">
    <w:abstractNumId w:val="16"/>
  </w:num>
  <w:num w:numId="12">
    <w:abstractNumId w:val="12"/>
  </w:num>
  <w:num w:numId="13">
    <w:abstractNumId w:val="8"/>
  </w:num>
  <w:num w:numId="14">
    <w:abstractNumId w:val="7"/>
  </w:num>
  <w:num w:numId="15">
    <w:abstractNumId w:val="25"/>
  </w:num>
  <w:num w:numId="16">
    <w:abstractNumId w:val="4"/>
  </w:num>
  <w:num w:numId="17">
    <w:abstractNumId w:val="27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2"/>
  </w:num>
  <w:num w:numId="20">
    <w:abstractNumId w:val="26"/>
  </w:num>
  <w:num w:numId="21">
    <w:abstractNumId w:val="5"/>
  </w:num>
  <w:num w:numId="22">
    <w:abstractNumId w:val="3"/>
  </w:num>
  <w:num w:numId="23">
    <w:abstractNumId w:val="29"/>
  </w:num>
  <w:num w:numId="24">
    <w:abstractNumId w:val="6"/>
  </w:num>
  <w:num w:numId="25">
    <w:abstractNumId w:val="31"/>
  </w:num>
  <w:num w:numId="26">
    <w:abstractNumId w:val="11"/>
  </w:num>
  <w:num w:numId="27">
    <w:abstractNumId w:val="0"/>
  </w:num>
  <w:num w:numId="28">
    <w:abstractNumId w:val="26"/>
  </w:num>
  <w:num w:numId="29">
    <w:abstractNumId w:val="17"/>
  </w:num>
  <w:num w:numId="30">
    <w:abstractNumId w:val="21"/>
  </w:num>
  <w:num w:numId="31">
    <w:abstractNumId w:val="15"/>
  </w:num>
  <w:num w:numId="32">
    <w:abstractNumId w:val="10"/>
  </w:num>
  <w:num w:numId="33">
    <w:abstractNumId w:val="2"/>
  </w:num>
  <w:num w:numId="34">
    <w:abstractNumId w:val="19"/>
  </w:num>
  <w:num w:numId="35">
    <w:abstractNumId w:val="18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removePersonalInformation/>
  <w:removeDateAndTime/>
  <w:printFractionalCharacterWidth/>
  <w:embedSystemFonts/>
  <w:activeWritingStyle w:appName="MSWord" w:lang="en-GB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589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00431"/>
    <w:rsid w:val="00001199"/>
    <w:rsid w:val="00001B38"/>
    <w:rsid w:val="00001BD5"/>
    <w:rsid w:val="00002FC8"/>
    <w:rsid w:val="0000324D"/>
    <w:rsid w:val="00003BED"/>
    <w:rsid w:val="000101F0"/>
    <w:rsid w:val="00010EC3"/>
    <w:rsid w:val="00010F17"/>
    <w:rsid w:val="00011109"/>
    <w:rsid w:val="0001246E"/>
    <w:rsid w:val="00012772"/>
    <w:rsid w:val="00012AC5"/>
    <w:rsid w:val="0001342A"/>
    <w:rsid w:val="000157D5"/>
    <w:rsid w:val="0001725E"/>
    <w:rsid w:val="000174BA"/>
    <w:rsid w:val="00017BBB"/>
    <w:rsid w:val="00017FEC"/>
    <w:rsid w:val="00020FDF"/>
    <w:rsid w:val="000214C3"/>
    <w:rsid w:val="00021891"/>
    <w:rsid w:val="000228F0"/>
    <w:rsid w:val="00023DCF"/>
    <w:rsid w:val="00023FE3"/>
    <w:rsid w:val="00024C4E"/>
    <w:rsid w:val="0002582C"/>
    <w:rsid w:val="000258D8"/>
    <w:rsid w:val="0002642F"/>
    <w:rsid w:val="00030627"/>
    <w:rsid w:val="000306F3"/>
    <w:rsid w:val="00031219"/>
    <w:rsid w:val="00031C1D"/>
    <w:rsid w:val="00031E0E"/>
    <w:rsid w:val="0003213C"/>
    <w:rsid w:val="000323E3"/>
    <w:rsid w:val="000360C5"/>
    <w:rsid w:val="00036D31"/>
    <w:rsid w:val="00037144"/>
    <w:rsid w:val="0004028E"/>
    <w:rsid w:val="00041893"/>
    <w:rsid w:val="0004368B"/>
    <w:rsid w:val="0004406C"/>
    <w:rsid w:val="0004444C"/>
    <w:rsid w:val="0004587C"/>
    <w:rsid w:val="00045AA0"/>
    <w:rsid w:val="00046278"/>
    <w:rsid w:val="00047677"/>
    <w:rsid w:val="00050D4F"/>
    <w:rsid w:val="0005188D"/>
    <w:rsid w:val="00051BCE"/>
    <w:rsid w:val="0005275F"/>
    <w:rsid w:val="00053BB7"/>
    <w:rsid w:val="000543BB"/>
    <w:rsid w:val="00054C9A"/>
    <w:rsid w:val="00057BBE"/>
    <w:rsid w:val="00060262"/>
    <w:rsid w:val="0006105D"/>
    <w:rsid w:val="000615C2"/>
    <w:rsid w:val="0006170E"/>
    <w:rsid w:val="000617F7"/>
    <w:rsid w:val="00062C44"/>
    <w:rsid w:val="000630D6"/>
    <w:rsid w:val="00063A75"/>
    <w:rsid w:val="00063E12"/>
    <w:rsid w:val="00065227"/>
    <w:rsid w:val="0006550D"/>
    <w:rsid w:val="00066C7C"/>
    <w:rsid w:val="00066E9B"/>
    <w:rsid w:val="00067887"/>
    <w:rsid w:val="000715F1"/>
    <w:rsid w:val="000757AC"/>
    <w:rsid w:val="0007721D"/>
    <w:rsid w:val="00077B9F"/>
    <w:rsid w:val="00082382"/>
    <w:rsid w:val="000829F5"/>
    <w:rsid w:val="00084AB5"/>
    <w:rsid w:val="00090186"/>
    <w:rsid w:val="00090BC3"/>
    <w:rsid w:val="000925AC"/>
    <w:rsid w:val="00093E7E"/>
    <w:rsid w:val="000942A4"/>
    <w:rsid w:val="0009663B"/>
    <w:rsid w:val="00096EF6"/>
    <w:rsid w:val="00097E2B"/>
    <w:rsid w:val="000A1B40"/>
    <w:rsid w:val="000A23AD"/>
    <w:rsid w:val="000A31D7"/>
    <w:rsid w:val="000A4097"/>
    <w:rsid w:val="000A44E4"/>
    <w:rsid w:val="000A468C"/>
    <w:rsid w:val="000A52FF"/>
    <w:rsid w:val="000A61B2"/>
    <w:rsid w:val="000A6747"/>
    <w:rsid w:val="000A6F1A"/>
    <w:rsid w:val="000A725C"/>
    <w:rsid w:val="000B0327"/>
    <w:rsid w:val="000B2CDF"/>
    <w:rsid w:val="000B3717"/>
    <w:rsid w:val="000B7163"/>
    <w:rsid w:val="000C0664"/>
    <w:rsid w:val="000C1784"/>
    <w:rsid w:val="000C1A0E"/>
    <w:rsid w:val="000C3479"/>
    <w:rsid w:val="000C48B9"/>
    <w:rsid w:val="000C555E"/>
    <w:rsid w:val="000C5CA1"/>
    <w:rsid w:val="000C64D7"/>
    <w:rsid w:val="000C7EBA"/>
    <w:rsid w:val="000D272F"/>
    <w:rsid w:val="000D35D9"/>
    <w:rsid w:val="000D5785"/>
    <w:rsid w:val="000D5E11"/>
    <w:rsid w:val="000D645A"/>
    <w:rsid w:val="000D67E4"/>
    <w:rsid w:val="000D6CFC"/>
    <w:rsid w:val="000D7526"/>
    <w:rsid w:val="000E005C"/>
    <w:rsid w:val="000E134E"/>
    <w:rsid w:val="000E161C"/>
    <w:rsid w:val="000E24C6"/>
    <w:rsid w:val="000E655D"/>
    <w:rsid w:val="000E6B46"/>
    <w:rsid w:val="000E7765"/>
    <w:rsid w:val="000E7826"/>
    <w:rsid w:val="000E78BB"/>
    <w:rsid w:val="000F5E92"/>
    <w:rsid w:val="000F7264"/>
    <w:rsid w:val="000F75B1"/>
    <w:rsid w:val="000F78FB"/>
    <w:rsid w:val="00100451"/>
    <w:rsid w:val="00104279"/>
    <w:rsid w:val="0010645B"/>
    <w:rsid w:val="001068BD"/>
    <w:rsid w:val="00106D42"/>
    <w:rsid w:val="00107D78"/>
    <w:rsid w:val="00110BD2"/>
    <w:rsid w:val="00110D36"/>
    <w:rsid w:val="0011272F"/>
    <w:rsid w:val="00112AE8"/>
    <w:rsid w:val="00112B20"/>
    <w:rsid w:val="00114CD0"/>
    <w:rsid w:val="00117061"/>
    <w:rsid w:val="0012192E"/>
    <w:rsid w:val="00121BE2"/>
    <w:rsid w:val="001226FF"/>
    <w:rsid w:val="00123C76"/>
    <w:rsid w:val="0012463F"/>
    <w:rsid w:val="0012466E"/>
    <w:rsid w:val="00125129"/>
    <w:rsid w:val="0012678C"/>
    <w:rsid w:val="00126F82"/>
    <w:rsid w:val="00130E95"/>
    <w:rsid w:val="0013227B"/>
    <w:rsid w:val="001324F5"/>
    <w:rsid w:val="001326A6"/>
    <w:rsid w:val="00132E9A"/>
    <w:rsid w:val="00133026"/>
    <w:rsid w:val="00135412"/>
    <w:rsid w:val="0013542A"/>
    <w:rsid w:val="00137797"/>
    <w:rsid w:val="00137A3D"/>
    <w:rsid w:val="00140283"/>
    <w:rsid w:val="001413CD"/>
    <w:rsid w:val="0014156F"/>
    <w:rsid w:val="0014261A"/>
    <w:rsid w:val="00142B71"/>
    <w:rsid w:val="00143E8E"/>
    <w:rsid w:val="0014681C"/>
    <w:rsid w:val="00147A0A"/>
    <w:rsid w:val="00151647"/>
    <w:rsid w:val="0015314B"/>
    <w:rsid w:val="00160E7C"/>
    <w:rsid w:val="001642F2"/>
    <w:rsid w:val="001643AC"/>
    <w:rsid w:val="00164852"/>
    <w:rsid w:val="00166065"/>
    <w:rsid w:val="00166201"/>
    <w:rsid w:val="00166CB3"/>
    <w:rsid w:val="0016713B"/>
    <w:rsid w:val="00167FDF"/>
    <w:rsid w:val="00173225"/>
    <w:rsid w:val="00174E79"/>
    <w:rsid w:val="00174F02"/>
    <w:rsid w:val="00176640"/>
    <w:rsid w:val="0018040A"/>
    <w:rsid w:val="001809C3"/>
    <w:rsid w:val="00180DD3"/>
    <w:rsid w:val="0018199C"/>
    <w:rsid w:val="00182AD8"/>
    <w:rsid w:val="00185015"/>
    <w:rsid w:val="00185586"/>
    <w:rsid w:val="00187C0E"/>
    <w:rsid w:val="00193391"/>
    <w:rsid w:val="0019340F"/>
    <w:rsid w:val="00194127"/>
    <w:rsid w:val="00195CAA"/>
    <w:rsid w:val="0019710F"/>
    <w:rsid w:val="00197174"/>
    <w:rsid w:val="001A08AA"/>
    <w:rsid w:val="001A09DC"/>
    <w:rsid w:val="001A249E"/>
    <w:rsid w:val="001A27B4"/>
    <w:rsid w:val="001A4EA8"/>
    <w:rsid w:val="001A533A"/>
    <w:rsid w:val="001A5E45"/>
    <w:rsid w:val="001A5EDF"/>
    <w:rsid w:val="001A75EB"/>
    <w:rsid w:val="001B0A5E"/>
    <w:rsid w:val="001B1285"/>
    <w:rsid w:val="001B21C1"/>
    <w:rsid w:val="001B2427"/>
    <w:rsid w:val="001B36C7"/>
    <w:rsid w:val="001B3DE4"/>
    <w:rsid w:val="001B3E47"/>
    <w:rsid w:val="001B7295"/>
    <w:rsid w:val="001C1389"/>
    <w:rsid w:val="001C178E"/>
    <w:rsid w:val="001C250C"/>
    <w:rsid w:val="001C3B6D"/>
    <w:rsid w:val="001C3DF2"/>
    <w:rsid w:val="001C40F9"/>
    <w:rsid w:val="001C4173"/>
    <w:rsid w:val="001C5345"/>
    <w:rsid w:val="001C6637"/>
    <w:rsid w:val="001C7FC7"/>
    <w:rsid w:val="001C7FCE"/>
    <w:rsid w:val="001D1F17"/>
    <w:rsid w:val="001D72B1"/>
    <w:rsid w:val="001D7E20"/>
    <w:rsid w:val="001E1C63"/>
    <w:rsid w:val="001E1D82"/>
    <w:rsid w:val="001E3B9F"/>
    <w:rsid w:val="001E4813"/>
    <w:rsid w:val="001E501F"/>
    <w:rsid w:val="001E569D"/>
    <w:rsid w:val="001F26D1"/>
    <w:rsid w:val="001F4B2E"/>
    <w:rsid w:val="001F5163"/>
    <w:rsid w:val="001F6CAA"/>
    <w:rsid w:val="00200096"/>
    <w:rsid w:val="002007A4"/>
    <w:rsid w:val="00201C4A"/>
    <w:rsid w:val="00202E4B"/>
    <w:rsid w:val="00204024"/>
    <w:rsid w:val="0020431F"/>
    <w:rsid w:val="00212F58"/>
    <w:rsid w:val="00214139"/>
    <w:rsid w:val="00214183"/>
    <w:rsid w:val="00214D04"/>
    <w:rsid w:val="00214FBD"/>
    <w:rsid w:val="002157AB"/>
    <w:rsid w:val="00216A95"/>
    <w:rsid w:val="00217E1D"/>
    <w:rsid w:val="00220A99"/>
    <w:rsid w:val="00221EB5"/>
    <w:rsid w:val="002253C3"/>
    <w:rsid w:val="002276AD"/>
    <w:rsid w:val="002309E2"/>
    <w:rsid w:val="00230ACE"/>
    <w:rsid w:val="00232768"/>
    <w:rsid w:val="00233549"/>
    <w:rsid w:val="00233BA5"/>
    <w:rsid w:val="00233F1A"/>
    <w:rsid w:val="002343D4"/>
    <w:rsid w:val="00234661"/>
    <w:rsid w:val="00234D68"/>
    <w:rsid w:val="00235409"/>
    <w:rsid w:val="002354EB"/>
    <w:rsid w:val="00236191"/>
    <w:rsid w:val="00240C0B"/>
    <w:rsid w:val="00240E1E"/>
    <w:rsid w:val="00241DB1"/>
    <w:rsid w:val="002423CE"/>
    <w:rsid w:val="00242452"/>
    <w:rsid w:val="00243024"/>
    <w:rsid w:val="002453B2"/>
    <w:rsid w:val="002463B8"/>
    <w:rsid w:val="00250CD1"/>
    <w:rsid w:val="0025236E"/>
    <w:rsid w:val="00252B8C"/>
    <w:rsid w:val="00256021"/>
    <w:rsid w:val="00256E95"/>
    <w:rsid w:val="002571ED"/>
    <w:rsid w:val="00260290"/>
    <w:rsid w:val="00260295"/>
    <w:rsid w:val="00260A69"/>
    <w:rsid w:val="002617E0"/>
    <w:rsid w:val="002642F5"/>
    <w:rsid w:val="00265CCD"/>
    <w:rsid w:val="00266018"/>
    <w:rsid w:val="00266783"/>
    <w:rsid w:val="00273EA3"/>
    <w:rsid w:val="002747FC"/>
    <w:rsid w:val="0027532F"/>
    <w:rsid w:val="002755E4"/>
    <w:rsid w:val="0027606C"/>
    <w:rsid w:val="00276D55"/>
    <w:rsid w:val="002802CC"/>
    <w:rsid w:val="00282213"/>
    <w:rsid w:val="00282216"/>
    <w:rsid w:val="00282277"/>
    <w:rsid w:val="00284E04"/>
    <w:rsid w:val="002850BC"/>
    <w:rsid w:val="0028670E"/>
    <w:rsid w:val="0028679B"/>
    <w:rsid w:val="00287866"/>
    <w:rsid w:val="002902DD"/>
    <w:rsid w:val="002906B4"/>
    <w:rsid w:val="00291D0E"/>
    <w:rsid w:val="00291E17"/>
    <w:rsid w:val="00293B32"/>
    <w:rsid w:val="002957FD"/>
    <w:rsid w:val="00296399"/>
    <w:rsid w:val="002977DF"/>
    <w:rsid w:val="002A00D8"/>
    <w:rsid w:val="002A01C9"/>
    <w:rsid w:val="002A0556"/>
    <w:rsid w:val="002A177A"/>
    <w:rsid w:val="002A256D"/>
    <w:rsid w:val="002A2942"/>
    <w:rsid w:val="002A2C82"/>
    <w:rsid w:val="002A3A30"/>
    <w:rsid w:val="002A4072"/>
    <w:rsid w:val="002A41A5"/>
    <w:rsid w:val="002A4A4E"/>
    <w:rsid w:val="002A682F"/>
    <w:rsid w:val="002B1785"/>
    <w:rsid w:val="002B19AD"/>
    <w:rsid w:val="002B1C20"/>
    <w:rsid w:val="002B4A58"/>
    <w:rsid w:val="002B6302"/>
    <w:rsid w:val="002B78DB"/>
    <w:rsid w:val="002C2252"/>
    <w:rsid w:val="002C3321"/>
    <w:rsid w:val="002C4A39"/>
    <w:rsid w:val="002C6608"/>
    <w:rsid w:val="002D0D96"/>
    <w:rsid w:val="002D30D8"/>
    <w:rsid w:val="002D4102"/>
    <w:rsid w:val="002D54A5"/>
    <w:rsid w:val="002D6627"/>
    <w:rsid w:val="002D69CC"/>
    <w:rsid w:val="002E0AA5"/>
    <w:rsid w:val="002E1370"/>
    <w:rsid w:val="002E3246"/>
    <w:rsid w:val="002E337C"/>
    <w:rsid w:val="002E37A8"/>
    <w:rsid w:val="002E4036"/>
    <w:rsid w:val="002E4706"/>
    <w:rsid w:val="002E7B4F"/>
    <w:rsid w:val="002E7CF2"/>
    <w:rsid w:val="002F0EEA"/>
    <w:rsid w:val="002F1CDD"/>
    <w:rsid w:val="002F34D5"/>
    <w:rsid w:val="002F4093"/>
    <w:rsid w:val="00300556"/>
    <w:rsid w:val="003007DF"/>
    <w:rsid w:val="00301FCF"/>
    <w:rsid w:val="00302D9F"/>
    <w:rsid w:val="00303D0E"/>
    <w:rsid w:val="0030496B"/>
    <w:rsid w:val="00305015"/>
    <w:rsid w:val="003050AF"/>
    <w:rsid w:val="003057E0"/>
    <w:rsid w:val="00305FC1"/>
    <w:rsid w:val="003066C8"/>
    <w:rsid w:val="00306E9F"/>
    <w:rsid w:val="00307525"/>
    <w:rsid w:val="00312776"/>
    <w:rsid w:val="00312C2D"/>
    <w:rsid w:val="00313E25"/>
    <w:rsid w:val="00320266"/>
    <w:rsid w:val="00320FE1"/>
    <w:rsid w:val="00321CF5"/>
    <w:rsid w:val="00322C89"/>
    <w:rsid w:val="00325160"/>
    <w:rsid w:val="00327C96"/>
    <w:rsid w:val="00327E81"/>
    <w:rsid w:val="0033121D"/>
    <w:rsid w:val="0033477D"/>
    <w:rsid w:val="00335437"/>
    <w:rsid w:val="00336873"/>
    <w:rsid w:val="00336E73"/>
    <w:rsid w:val="00337EA7"/>
    <w:rsid w:val="00340A3A"/>
    <w:rsid w:val="0034134C"/>
    <w:rsid w:val="00341473"/>
    <w:rsid w:val="003417E5"/>
    <w:rsid w:val="00342333"/>
    <w:rsid w:val="00342474"/>
    <w:rsid w:val="003435E3"/>
    <w:rsid w:val="00343E97"/>
    <w:rsid w:val="0034491B"/>
    <w:rsid w:val="0034491F"/>
    <w:rsid w:val="00346537"/>
    <w:rsid w:val="00347091"/>
    <w:rsid w:val="003474A9"/>
    <w:rsid w:val="00347DD8"/>
    <w:rsid w:val="00350280"/>
    <w:rsid w:val="00356060"/>
    <w:rsid w:val="003565F0"/>
    <w:rsid w:val="00356F6E"/>
    <w:rsid w:val="00357541"/>
    <w:rsid w:val="0036069A"/>
    <w:rsid w:val="00361BE6"/>
    <w:rsid w:val="003622B3"/>
    <w:rsid w:val="003632D4"/>
    <w:rsid w:val="0036348D"/>
    <w:rsid w:val="00363651"/>
    <w:rsid w:val="00364C02"/>
    <w:rsid w:val="00365FA9"/>
    <w:rsid w:val="00366641"/>
    <w:rsid w:val="00367CC5"/>
    <w:rsid w:val="00372D72"/>
    <w:rsid w:val="00373526"/>
    <w:rsid w:val="00373E1B"/>
    <w:rsid w:val="00374C16"/>
    <w:rsid w:val="0037549D"/>
    <w:rsid w:val="0037579B"/>
    <w:rsid w:val="003765DC"/>
    <w:rsid w:val="003826A3"/>
    <w:rsid w:val="003852C7"/>
    <w:rsid w:val="003862D2"/>
    <w:rsid w:val="003878E4"/>
    <w:rsid w:val="00390CBE"/>
    <w:rsid w:val="0039189F"/>
    <w:rsid w:val="003923D7"/>
    <w:rsid w:val="00392AC7"/>
    <w:rsid w:val="0039310E"/>
    <w:rsid w:val="003933FD"/>
    <w:rsid w:val="00393579"/>
    <w:rsid w:val="003942EC"/>
    <w:rsid w:val="003958ED"/>
    <w:rsid w:val="0039668A"/>
    <w:rsid w:val="00396B74"/>
    <w:rsid w:val="00396B8E"/>
    <w:rsid w:val="00397B37"/>
    <w:rsid w:val="003A0855"/>
    <w:rsid w:val="003A0B61"/>
    <w:rsid w:val="003A0F9A"/>
    <w:rsid w:val="003A18BD"/>
    <w:rsid w:val="003A4B5B"/>
    <w:rsid w:val="003A7811"/>
    <w:rsid w:val="003B0308"/>
    <w:rsid w:val="003B1B53"/>
    <w:rsid w:val="003B344A"/>
    <w:rsid w:val="003B366B"/>
    <w:rsid w:val="003B375C"/>
    <w:rsid w:val="003B37E8"/>
    <w:rsid w:val="003B48BA"/>
    <w:rsid w:val="003B5146"/>
    <w:rsid w:val="003B585E"/>
    <w:rsid w:val="003B5A2B"/>
    <w:rsid w:val="003B5C34"/>
    <w:rsid w:val="003C049A"/>
    <w:rsid w:val="003C1C2C"/>
    <w:rsid w:val="003C2C07"/>
    <w:rsid w:val="003D0108"/>
    <w:rsid w:val="003D048B"/>
    <w:rsid w:val="003D122C"/>
    <w:rsid w:val="003D1AFC"/>
    <w:rsid w:val="003D34FB"/>
    <w:rsid w:val="003D4F31"/>
    <w:rsid w:val="003D55D8"/>
    <w:rsid w:val="003D6A22"/>
    <w:rsid w:val="003D7BDA"/>
    <w:rsid w:val="003E0864"/>
    <w:rsid w:val="003E2746"/>
    <w:rsid w:val="003E4E96"/>
    <w:rsid w:val="003F234B"/>
    <w:rsid w:val="003F2B94"/>
    <w:rsid w:val="003F4E4E"/>
    <w:rsid w:val="003F5300"/>
    <w:rsid w:val="003F5404"/>
    <w:rsid w:val="003F612A"/>
    <w:rsid w:val="003F6386"/>
    <w:rsid w:val="003F702D"/>
    <w:rsid w:val="004024D7"/>
    <w:rsid w:val="004061AC"/>
    <w:rsid w:val="00406787"/>
    <w:rsid w:val="0041034C"/>
    <w:rsid w:val="00410983"/>
    <w:rsid w:val="00411489"/>
    <w:rsid w:val="00417302"/>
    <w:rsid w:val="00422F9F"/>
    <w:rsid w:val="0042319B"/>
    <w:rsid w:val="00423BA7"/>
    <w:rsid w:val="00424FA4"/>
    <w:rsid w:val="00425C18"/>
    <w:rsid w:val="00426837"/>
    <w:rsid w:val="00426D98"/>
    <w:rsid w:val="00427786"/>
    <w:rsid w:val="004277E7"/>
    <w:rsid w:val="00430673"/>
    <w:rsid w:val="00430D18"/>
    <w:rsid w:val="004316CE"/>
    <w:rsid w:val="00431F7A"/>
    <w:rsid w:val="004329EF"/>
    <w:rsid w:val="00434385"/>
    <w:rsid w:val="00434827"/>
    <w:rsid w:val="004350AF"/>
    <w:rsid w:val="00435493"/>
    <w:rsid w:val="004359FF"/>
    <w:rsid w:val="00436283"/>
    <w:rsid w:val="0043720A"/>
    <w:rsid w:val="004401A3"/>
    <w:rsid w:val="00442039"/>
    <w:rsid w:val="00442BC4"/>
    <w:rsid w:val="0044565E"/>
    <w:rsid w:val="004464AD"/>
    <w:rsid w:val="004472D2"/>
    <w:rsid w:val="004479E0"/>
    <w:rsid w:val="00451137"/>
    <w:rsid w:val="00452DA6"/>
    <w:rsid w:val="00455F27"/>
    <w:rsid w:val="00455FEB"/>
    <w:rsid w:val="00456960"/>
    <w:rsid w:val="00462167"/>
    <w:rsid w:val="00463533"/>
    <w:rsid w:val="004644C5"/>
    <w:rsid w:val="00464568"/>
    <w:rsid w:val="00466389"/>
    <w:rsid w:val="004711DC"/>
    <w:rsid w:val="00473741"/>
    <w:rsid w:val="00474DAC"/>
    <w:rsid w:val="004757F9"/>
    <w:rsid w:val="00482428"/>
    <w:rsid w:val="0048567B"/>
    <w:rsid w:val="00486E4F"/>
    <w:rsid w:val="004910F3"/>
    <w:rsid w:val="00491B2C"/>
    <w:rsid w:val="00493AC5"/>
    <w:rsid w:val="00495346"/>
    <w:rsid w:val="00495D16"/>
    <w:rsid w:val="00496A01"/>
    <w:rsid w:val="004974D9"/>
    <w:rsid w:val="00497F44"/>
    <w:rsid w:val="004A1280"/>
    <w:rsid w:val="004A1BE6"/>
    <w:rsid w:val="004A343B"/>
    <w:rsid w:val="004A365C"/>
    <w:rsid w:val="004A384C"/>
    <w:rsid w:val="004A3FC9"/>
    <w:rsid w:val="004A5180"/>
    <w:rsid w:val="004A778B"/>
    <w:rsid w:val="004B2279"/>
    <w:rsid w:val="004B2D60"/>
    <w:rsid w:val="004B4450"/>
    <w:rsid w:val="004B4473"/>
    <w:rsid w:val="004B4B05"/>
    <w:rsid w:val="004B4D51"/>
    <w:rsid w:val="004B5B1A"/>
    <w:rsid w:val="004B69BC"/>
    <w:rsid w:val="004B7B1F"/>
    <w:rsid w:val="004B7CA1"/>
    <w:rsid w:val="004C14F1"/>
    <w:rsid w:val="004C2054"/>
    <w:rsid w:val="004C6439"/>
    <w:rsid w:val="004D0DFF"/>
    <w:rsid w:val="004D19B0"/>
    <w:rsid w:val="004D24E3"/>
    <w:rsid w:val="004D2C12"/>
    <w:rsid w:val="004D313D"/>
    <w:rsid w:val="004D40E7"/>
    <w:rsid w:val="004D413A"/>
    <w:rsid w:val="004D6B74"/>
    <w:rsid w:val="004D784A"/>
    <w:rsid w:val="004D7C01"/>
    <w:rsid w:val="004D7C5C"/>
    <w:rsid w:val="004E1C34"/>
    <w:rsid w:val="004E4EA4"/>
    <w:rsid w:val="004E6766"/>
    <w:rsid w:val="004E7032"/>
    <w:rsid w:val="004E77D3"/>
    <w:rsid w:val="004E78D6"/>
    <w:rsid w:val="004F0EBE"/>
    <w:rsid w:val="004F0F67"/>
    <w:rsid w:val="004F114C"/>
    <w:rsid w:val="004F1FB7"/>
    <w:rsid w:val="004F2047"/>
    <w:rsid w:val="004F271D"/>
    <w:rsid w:val="004F493B"/>
    <w:rsid w:val="0050035A"/>
    <w:rsid w:val="00500ECA"/>
    <w:rsid w:val="005012F5"/>
    <w:rsid w:val="00501CC6"/>
    <w:rsid w:val="00502DB6"/>
    <w:rsid w:val="005037F7"/>
    <w:rsid w:val="005049C6"/>
    <w:rsid w:val="005051A1"/>
    <w:rsid w:val="00505BFA"/>
    <w:rsid w:val="00505C8C"/>
    <w:rsid w:val="00506AB1"/>
    <w:rsid w:val="00506AF5"/>
    <w:rsid w:val="005104BF"/>
    <w:rsid w:val="00511717"/>
    <w:rsid w:val="00511C71"/>
    <w:rsid w:val="0051317C"/>
    <w:rsid w:val="00514383"/>
    <w:rsid w:val="00515C61"/>
    <w:rsid w:val="00516B23"/>
    <w:rsid w:val="00521FC9"/>
    <w:rsid w:val="0052390D"/>
    <w:rsid w:val="00527E12"/>
    <w:rsid w:val="0053037A"/>
    <w:rsid w:val="0053073D"/>
    <w:rsid w:val="005307C9"/>
    <w:rsid w:val="00531E34"/>
    <w:rsid w:val="0053243F"/>
    <w:rsid w:val="00533762"/>
    <w:rsid w:val="00534F5A"/>
    <w:rsid w:val="00535182"/>
    <w:rsid w:val="00536D9E"/>
    <w:rsid w:val="0053721F"/>
    <w:rsid w:val="0053752E"/>
    <w:rsid w:val="0053788F"/>
    <w:rsid w:val="00537C1F"/>
    <w:rsid w:val="00537E0A"/>
    <w:rsid w:val="0054249B"/>
    <w:rsid w:val="00542821"/>
    <w:rsid w:val="00543328"/>
    <w:rsid w:val="0054428E"/>
    <w:rsid w:val="00545043"/>
    <w:rsid w:val="0054571B"/>
    <w:rsid w:val="00545837"/>
    <w:rsid w:val="00545E13"/>
    <w:rsid w:val="00545F52"/>
    <w:rsid w:val="0054613F"/>
    <w:rsid w:val="00546C91"/>
    <w:rsid w:val="00550D88"/>
    <w:rsid w:val="00551E6E"/>
    <w:rsid w:val="00551E83"/>
    <w:rsid w:val="005537DE"/>
    <w:rsid w:val="00554413"/>
    <w:rsid w:val="00554A69"/>
    <w:rsid w:val="00554D18"/>
    <w:rsid w:val="00555C2F"/>
    <w:rsid w:val="00556739"/>
    <w:rsid w:val="00556D86"/>
    <w:rsid w:val="00557AAE"/>
    <w:rsid w:val="00557BBC"/>
    <w:rsid w:val="00560085"/>
    <w:rsid w:val="005624BC"/>
    <w:rsid w:val="00563B77"/>
    <w:rsid w:val="00563E17"/>
    <w:rsid w:val="00564424"/>
    <w:rsid w:val="00570D86"/>
    <w:rsid w:val="0057109B"/>
    <w:rsid w:val="0057275B"/>
    <w:rsid w:val="0057412E"/>
    <w:rsid w:val="0057496A"/>
    <w:rsid w:val="00574ECE"/>
    <w:rsid w:val="00576FDE"/>
    <w:rsid w:val="0057703B"/>
    <w:rsid w:val="00582050"/>
    <w:rsid w:val="00582259"/>
    <w:rsid w:val="0058307E"/>
    <w:rsid w:val="00584A21"/>
    <w:rsid w:val="005855F3"/>
    <w:rsid w:val="00585B71"/>
    <w:rsid w:val="00585CA3"/>
    <w:rsid w:val="005916AD"/>
    <w:rsid w:val="0059308C"/>
    <w:rsid w:val="00593A78"/>
    <w:rsid w:val="00597296"/>
    <w:rsid w:val="005A055F"/>
    <w:rsid w:val="005A0617"/>
    <w:rsid w:val="005A18A5"/>
    <w:rsid w:val="005A2ACA"/>
    <w:rsid w:val="005A42D2"/>
    <w:rsid w:val="005A5ED7"/>
    <w:rsid w:val="005A6153"/>
    <w:rsid w:val="005A7291"/>
    <w:rsid w:val="005B24C2"/>
    <w:rsid w:val="005B324A"/>
    <w:rsid w:val="005B34C6"/>
    <w:rsid w:val="005B40F3"/>
    <w:rsid w:val="005B5A67"/>
    <w:rsid w:val="005B5F4B"/>
    <w:rsid w:val="005B6368"/>
    <w:rsid w:val="005B6750"/>
    <w:rsid w:val="005B719C"/>
    <w:rsid w:val="005B728E"/>
    <w:rsid w:val="005B7510"/>
    <w:rsid w:val="005B7F38"/>
    <w:rsid w:val="005C0E8E"/>
    <w:rsid w:val="005C3DB6"/>
    <w:rsid w:val="005C63B7"/>
    <w:rsid w:val="005C66C2"/>
    <w:rsid w:val="005C671E"/>
    <w:rsid w:val="005C721E"/>
    <w:rsid w:val="005D0E98"/>
    <w:rsid w:val="005D1A2E"/>
    <w:rsid w:val="005D1B3F"/>
    <w:rsid w:val="005D22A7"/>
    <w:rsid w:val="005D4B8E"/>
    <w:rsid w:val="005D5913"/>
    <w:rsid w:val="005D7664"/>
    <w:rsid w:val="005D7EC4"/>
    <w:rsid w:val="005E0900"/>
    <w:rsid w:val="005E10FE"/>
    <w:rsid w:val="005E1C5D"/>
    <w:rsid w:val="005E27F9"/>
    <w:rsid w:val="005E2A2E"/>
    <w:rsid w:val="005E3AAA"/>
    <w:rsid w:val="005E457D"/>
    <w:rsid w:val="005E5DB5"/>
    <w:rsid w:val="005E5DBE"/>
    <w:rsid w:val="005E75E0"/>
    <w:rsid w:val="005F04D7"/>
    <w:rsid w:val="005F16B7"/>
    <w:rsid w:val="005F2462"/>
    <w:rsid w:val="005F2F4D"/>
    <w:rsid w:val="005F3408"/>
    <w:rsid w:val="005F3749"/>
    <w:rsid w:val="005F4439"/>
    <w:rsid w:val="005F45A9"/>
    <w:rsid w:val="005F46C3"/>
    <w:rsid w:val="005F573D"/>
    <w:rsid w:val="005F6FCF"/>
    <w:rsid w:val="005F796D"/>
    <w:rsid w:val="0060134E"/>
    <w:rsid w:val="00602394"/>
    <w:rsid w:val="00603AFE"/>
    <w:rsid w:val="00604CD6"/>
    <w:rsid w:val="00604E1A"/>
    <w:rsid w:val="00605BCB"/>
    <w:rsid w:val="00606003"/>
    <w:rsid w:val="00606470"/>
    <w:rsid w:val="0060650A"/>
    <w:rsid w:val="00607641"/>
    <w:rsid w:val="00610313"/>
    <w:rsid w:val="00614298"/>
    <w:rsid w:val="006150D9"/>
    <w:rsid w:val="00615BBE"/>
    <w:rsid w:val="0061696D"/>
    <w:rsid w:val="00617064"/>
    <w:rsid w:val="00617641"/>
    <w:rsid w:val="00617A6B"/>
    <w:rsid w:val="00617B6C"/>
    <w:rsid w:val="00621F91"/>
    <w:rsid w:val="00623A63"/>
    <w:rsid w:val="00623F87"/>
    <w:rsid w:val="00624552"/>
    <w:rsid w:val="00625437"/>
    <w:rsid w:val="00630F29"/>
    <w:rsid w:val="0063198A"/>
    <w:rsid w:val="00631A94"/>
    <w:rsid w:val="00631D5F"/>
    <w:rsid w:val="006321FE"/>
    <w:rsid w:val="006328DD"/>
    <w:rsid w:val="006348AB"/>
    <w:rsid w:val="006367F2"/>
    <w:rsid w:val="00636B2B"/>
    <w:rsid w:val="006404CA"/>
    <w:rsid w:val="00640701"/>
    <w:rsid w:val="00641322"/>
    <w:rsid w:val="0064223D"/>
    <w:rsid w:val="00645892"/>
    <w:rsid w:val="006461B0"/>
    <w:rsid w:val="00646481"/>
    <w:rsid w:val="00646E9B"/>
    <w:rsid w:val="0065244D"/>
    <w:rsid w:val="006526F4"/>
    <w:rsid w:val="0065334D"/>
    <w:rsid w:val="00653896"/>
    <w:rsid w:val="00657C42"/>
    <w:rsid w:val="00660EDC"/>
    <w:rsid w:val="006611BB"/>
    <w:rsid w:val="006633CE"/>
    <w:rsid w:val="00664173"/>
    <w:rsid w:val="00665035"/>
    <w:rsid w:val="006655CE"/>
    <w:rsid w:val="00665E94"/>
    <w:rsid w:val="00666B8E"/>
    <w:rsid w:val="00671585"/>
    <w:rsid w:val="00674BDE"/>
    <w:rsid w:val="00675DBA"/>
    <w:rsid w:val="00677CFC"/>
    <w:rsid w:val="0068092A"/>
    <w:rsid w:val="00683EED"/>
    <w:rsid w:val="00691726"/>
    <w:rsid w:val="00691DD1"/>
    <w:rsid w:val="00692AFC"/>
    <w:rsid w:val="0069316B"/>
    <w:rsid w:val="00693287"/>
    <w:rsid w:val="00695570"/>
    <w:rsid w:val="00696613"/>
    <w:rsid w:val="00696B5C"/>
    <w:rsid w:val="00696E3B"/>
    <w:rsid w:val="006973D5"/>
    <w:rsid w:val="00697A4B"/>
    <w:rsid w:val="006A183B"/>
    <w:rsid w:val="006A4B5B"/>
    <w:rsid w:val="006B06C1"/>
    <w:rsid w:val="006B1D5C"/>
    <w:rsid w:val="006B27F1"/>
    <w:rsid w:val="006B4529"/>
    <w:rsid w:val="006B4572"/>
    <w:rsid w:val="006B601F"/>
    <w:rsid w:val="006B66F2"/>
    <w:rsid w:val="006B7D85"/>
    <w:rsid w:val="006B7EEA"/>
    <w:rsid w:val="006C0CA5"/>
    <w:rsid w:val="006C1037"/>
    <w:rsid w:val="006C1506"/>
    <w:rsid w:val="006C1944"/>
    <w:rsid w:val="006C2853"/>
    <w:rsid w:val="006C3B68"/>
    <w:rsid w:val="006C4C34"/>
    <w:rsid w:val="006C5109"/>
    <w:rsid w:val="006C6518"/>
    <w:rsid w:val="006C72F6"/>
    <w:rsid w:val="006C7AD0"/>
    <w:rsid w:val="006C7B8F"/>
    <w:rsid w:val="006D1BE1"/>
    <w:rsid w:val="006D35AF"/>
    <w:rsid w:val="006D4EF8"/>
    <w:rsid w:val="006D6527"/>
    <w:rsid w:val="006E1873"/>
    <w:rsid w:val="006E3582"/>
    <w:rsid w:val="006E383F"/>
    <w:rsid w:val="006E3877"/>
    <w:rsid w:val="006E45A3"/>
    <w:rsid w:val="006E4BE5"/>
    <w:rsid w:val="006E6FAB"/>
    <w:rsid w:val="006E7EA5"/>
    <w:rsid w:val="006F0825"/>
    <w:rsid w:val="006F09ED"/>
    <w:rsid w:val="006F160B"/>
    <w:rsid w:val="006F24B7"/>
    <w:rsid w:val="006F2FC5"/>
    <w:rsid w:val="006F4DDF"/>
    <w:rsid w:val="006F5717"/>
    <w:rsid w:val="006F5ACA"/>
    <w:rsid w:val="006F66A7"/>
    <w:rsid w:val="006F7DEC"/>
    <w:rsid w:val="00701D5C"/>
    <w:rsid w:val="00703B5B"/>
    <w:rsid w:val="00706274"/>
    <w:rsid w:val="0070646B"/>
    <w:rsid w:val="00706D0A"/>
    <w:rsid w:val="00707D35"/>
    <w:rsid w:val="00707F96"/>
    <w:rsid w:val="007108A8"/>
    <w:rsid w:val="0071171E"/>
    <w:rsid w:val="00712ADB"/>
    <w:rsid w:val="007131E2"/>
    <w:rsid w:val="00713E5C"/>
    <w:rsid w:val="00714B7C"/>
    <w:rsid w:val="0072006E"/>
    <w:rsid w:val="00720299"/>
    <w:rsid w:val="007205D0"/>
    <w:rsid w:val="0072231E"/>
    <w:rsid w:val="007227CB"/>
    <w:rsid w:val="00725B26"/>
    <w:rsid w:val="007277BF"/>
    <w:rsid w:val="00727D0D"/>
    <w:rsid w:val="00730C86"/>
    <w:rsid w:val="007313B6"/>
    <w:rsid w:val="0073365B"/>
    <w:rsid w:val="00734543"/>
    <w:rsid w:val="00735F61"/>
    <w:rsid w:val="00736E87"/>
    <w:rsid w:val="00737345"/>
    <w:rsid w:val="0074118E"/>
    <w:rsid w:val="00742FD6"/>
    <w:rsid w:val="00743B13"/>
    <w:rsid w:val="00743C10"/>
    <w:rsid w:val="0074466E"/>
    <w:rsid w:val="00744A65"/>
    <w:rsid w:val="00747CF5"/>
    <w:rsid w:val="00750F90"/>
    <w:rsid w:val="0075104C"/>
    <w:rsid w:val="0075278E"/>
    <w:rsid w:val="00752947"/>
    <w:rsid w:val="00754A40"/>
    <w:rsid w:val="0075632B"/>
    <w:rsid w:val="00757C18"/>
    <w:rsid w:val="00757F13"/>
    <w:rsid w:val="00763911"/>
    <w:rsid w:val="00764001"/>
    <w:rsid w:val="007664DD"/>
    <w:rsid w:val="007671AC"/>
    <w:rsid w:val="00770F9B"/>
    <w:rsid w:val="00773A8C"/>
    <w:rsid w:val="0077433A"/>
    <w:rsid w:val="0077513B"/>
    <w:rsid w:val="007752CE"/>
    <w:rsid w:val="0077614C"/>
    <w:rsid w:val="007766FA"/>
    <w:rsid w:val="00776A12"/>
    <w:rsid w:val="00777B63"/>
    <w:rsid w:val="007820F4"/>
    <w:rsid w:val="00783F0A"/>
    <w:rsid w:val="007853EA"/>
    <w:rsid w:val="00785D9F"/>
    <w:rsid w:val="007861AB"/>
    <w:rsid w:val="00790686"/>
    <w:rsid w:val="00793EF8"/>
    <w:rsid w:val="00796524"/>
    <w:rsid w:val="00796966"/>
    <w:rsid w:val="007979B8"/>
    <w:rsid w:val="007A12E7"/>
    <w:rsid w:val="007A36E3"/>
    <w:rsid w:val="007A4929"/>
    <w:rsid w:val="007A63F1"/>
    <w:rsid w:val="007A65BE"/>
    <w:rsid w:val="007B0860"/>
    <w:rsid w:val="007B1B77"/>
    <w:rsid w:val="007B251D"/>
    <w:rsid w:val="007B3C40"/>
    <w:rsid w:val="007B3CD8"/>
    <w:rsid w:val="007B42C2"/>
    <w:rsid w:val="007B47DE"/>
    <w:rsid w:val="007B480C"/>
    <w:rsid w:val="007B4FC4"/>
    <w:rsid w:val="007B5A94"/>
    <w:rsid w:val="007B5D0D"/>
    <w:rsid w:val="007C2169"/>
    <w:rsid w:val="007C3BEA"/>
    <w:rsid w:val="007C3FEC"/>
    <w:rsid w:val="007C4940"/>
    <w:rsid w:val="007C4F27"/>
    <w:rsid w:val="007C5873"/>
    <w:rsid w:val="007C6187"/>
    <w:rsid w:val="007C7BB5"/>
    <w:rsid w:val="007C7CE3"/>
    <w:rsid w:val="007C7EB4"/>
    <w:rsid w:val="007D22B9"/>
    <w:rsid w:val="007D689A"/>
    <w:rsid w:val="007D68B3"/>
    <w:rsid w:val="007D77D3"/>
    <w:rsid w:val="007E22FB"/>
    <w:rsid w:val="007E4552"/>
    <w:rsid w:val="007E6119"/>
    <w:rsid w:val="007F06B7"/>
    <w:rsid w:val="007F11FD"/>
    <w:rsid w:val="007F17DE"/>
    <w:rsid w:val="007F27ED"/>
    <w:rsid w:val="007F38B8"/>
    <w:rsid w:val="007F4479"/>
    <w:rsid w:val="007F48F0"/>
    <w:rsid w:val="007F585D"/>
    <w:rsid w:val="007F58AC"/>
    <w:rsid w:val="007F77DF"/>
    <w:rsid w:val="007F78E5"/>
    <w:rsid w:val="00800C47"/>
    <w:rsid w:val="00802B58"/>
    <w:rsid w:val="0080485B"/>
    <w:rsid w:val="0080520A"/>
    <w:rsid w:val="008070B4"/>
    <w:rsid w:val="0081047D"/>
    <w:rsid w:val="00811A7C"/>
    <w:rsid w:val="008137A8"/>
    <w:rsid w:val="00815518"/>
    <w:rsid w:val="008161C2"/>
    <w:rsid w:val="00817A7A"/>
    <w:rsid w:val="008201C6"/>
    <w:rsid w:val="00821166"/>
    <w:rsid w:val="0082141D"/>
    <w:rsid w:val="00821861"/>
    <w:rsid w:val="00822512"/>
    <w:rsid w:val="00825C05"/>
    <w:rsid w:val="00827C41"/>
    <w:rsid w:val="008300B5"/>
    <w:rsid w:val="0083093B"/>
    <w:rsid w:val="00833292"/>
    <w:rsid w:val="00834319"/>
    <w:rsid w:val="00834DE5"/>
    <w:rsid w:val="0083596D"/>
    <w:rsid w:val="00835E55"/>
    <w:rsid w:val="00835F69"/>
    <w:rsid w:val="00837C32"/>
    <w:rsid w:val="0084050A"/>
    <w:rsid w:val="00840E77"/>
    <w:rsid w:val="00841A28"/>
    <w:rsid w:val="00842178"/>
    <w:rsid w:val="0084317C"/>
    <w:rsid w:val="00845443"/>
    <w:rsid w:val="00845508"/>
    <w:rsid w:val="00845CD6"/>
    <w:rsid w:val="0084796D"/>
    <w:rsid w:val="00847AEC"/>
    <w:rsid w:val="008508E2"/>
    <w:rsid w:val="00850BAC"/>
    <w:rsid w:val="008539C8"/>
    <w:rsid w:val="00853B66"/>
    <w:rsid w:val="00855A31"/>
    <w:rsid w:val="00856027"/>
    <w:rsid w:val="00856ABF"/>
    <w:rsid w:val="00857344"/>
    <w:rsid w:val="008573B0"/>
    <w:rsid w:val="008602D2"/>
    <w:rsid w:val="0086030C"/>
    <w:rsid w:val="00861846"/>
    <w:rsid w:val="008618FF"/>
    <w:rsid w:val="0086544A"/>
    <w:rsid w:val="00866C97"/>
    <w:rsid w:val="008702A8"/>
    <w:rsid w:val="008704D3"/>
    <w:rsid w:val="00870727"/>
    <w:rsid w:val="008718BF"/>
    <w:rsid w:val="00871E7D"/>
    <w:rsid w:val="00872012"/>
    <w:rsid w:val="008732D4"/>
    <w:rsid w:val="008746CF"/>
    <w:rsid w:val="00874A31"/>
    <w:rsid w:val="00876011"/>
    <w:rsid w:val="00876D91"/>
    <w:rsid w:val="00877FDF"/>
    <w:rsid w:val="008815E4"/>
    <w:rsid w:val="00881ADF"/>
    <w:rsid w:val="008844EE"/>
    <w:rsid w:val="00887980"/>
    <w:rsid w:val="00887989"/>
    <w:rsid w:val="00890031"/>
    <w:rsid w:val="0089136B"/>
    <w:rsid w:val="00891AB8"/>
    <w:rsid w:val="0089308D"/>
    <w:rsid w:val="00894428"/>
    <w:rsid w:val="00895F9F"/>
    <w:rsid w:val="008969E3"/>
    <w:rsid w:val="008A1F42"/>
    <w:rsid w:val="008A62A0"/>
    <w:rsid w:val="008B1F1D"/>
    <w:rsid w:val="008B21FF"/>
    <w:rsid w:val="008B2A2A"/>
    <w:rsid w:val="008B2F76"/>
    <w:rsid w:val="008B7804"/>
    <w:rsid w:val="008B7C8F"/>
    <w:rsid w:val="008C1E89"/>
    <w:rsid w:val="008C2373"/>
    <w:rsid w:val="008C266F"/>
    <w:rsid w:val="008C352E"/>
    <w:rsid w:val="008C4C30"/>
    <w:rsid w:val="008C5601"/>
    <w:rsid w:val="008C5D3B"/>
    <w:rsid w:val="008C60E9"/>
    <w:rsid w:val="008C6FCF"/>
    <w:rsid w:val="008C76E5"/>
    <w:rsid w:val="008D19C9"/>
    <w:rsid w:val="008D1E4F"/>
    <w:rsid w:val="008D2101"/>
    <w:rsid w:val="008D5072"/>
    <w:rsid w:val="008D64A3"/>
    <w:rsid w:val="008E0D7A"/>
    <w:rsid w:val="008E1260"/>
    <w:rsid w:val="008E2A2F"/>
    <w:rsid w:val="008E63C2"/>
    <w:rsid w:val="008E68BF"/>
    <w:rsid w:val="008E706B"/>
    <w:rsid w:val="008E7BC8"/>
    <w:rsid w:val="008F2088"/>
    <w:rsid w:val="008F232C"/>
    <w:rsid w:val="008F282D"/>
    <w:rsid w:val="008F39D5"/>
    <w:rsid w:val="008F4CC7"/>
    <w:rsid w:val="008F53A6"/>
    <w:rsid w:val="008F5C6D"/>
    <w:rsid w:val="008F62FE"/>
    <w:rsid w:val="008F6B68"/>
    <w:rsid w:val="008F7A66"/>
    <w:rsid w:val="008F7A97"/>
    <w:rsid w:val="00900680"/>
    <w:rsid w:val="00900DE0"/>
    <w:rsid w:val="00901040"/>
    <w:rsid w:val="00901CE6"/>
    <w:rsid w:val="00902C8C"/>
    <w:rsid w:val="00903F54"/>
    <w:rsid w:val="00906708"/>
    <w:rsid w:val="00906BA2"/>
    <w:rsid w:val="00907257"/>
    <w:rsid w:val="009115D9"/>
    <w:rsid w:val="009128D7"/>
    <w:rsid w:val="00913661"/>
    <w:rsid w:val="009143E1"/>
    <w:rsid w:val="00915696"/>
    <w:rsid w:val="0091657C"/>
    <w:rsid w:val="00916BB2"/>
    <w:rsid w:val="00916DDB"/>
    <w:rsid w:val="009202CF"/>
    <w:rsid w:val="009214AE"/>
    <w:rsid w:val="009225A4"/>
    <w:rsid w:val="00923D9F"/>
    <w:rsid w:val="009263BD"/>
    <w:rsid w:val="0092717C"/>
    <w:rsid w:val="009274EA"/>
    <w:rsid w:val="0093205C"/>
    <w:rsid w:val="00932E1F"/>
    <w:rsid w:val="00933B84"/>
    <w:rsid w:val="00933C8E"/>
    <w:rsid w:val="00934FE4"/>
    <w:rsid w:val="00935476"/>
    <w:rsid w:val="0093565E"/>
    <w:rsid w:val="00937EE0"/>
    <w:rsid w:val="00940150"/>
    <w:rsid w:val="00940942"/>
    <w:rsid w:val="00940DEC"/>
    <w:rsid w:val="00941B42"/>
    <w:rsid w:val="00941ED0"/>
    <w:rsid w:val="00941F6B"/>
    <w:rsid w:val="00942BA2"/>
    <w:rsid w:val="009435EB"/>
    <w:rsid w:val="009438FD"/>
    <w:rsid w:val="0094636D"/>
    <w:rsid w:val="00946483"/>
    <w:rsid w:val="00947369"/>
    <w:rsid w:val="00952618"/>
    <w:rsid w:val="00952829"/>
    <w:rsid w:val="00952E8B"/>
    <w:rsid w:val="00953899"/>
    <w:rsid w:val="00955804"/>
    <w:rsid w:val="00956602"/>
    <w:rsid w:val="009577B3"/>
    <w:rsid w:val="00957D06"/>
    <w:rsid w:val="00960CF8"/>
    <w:rsid w:val="009613AD"/>
    <w:rsid w:val="0096475A"/>
    <w:rsid w:val="009703B8"/>
    <w:rsid w:val="009716FE"/>
    <w:rsid w:val="0097225C"/>
    <w:rsid w:val="0097322F"/>
    <w:rsid w:val="0097333D"/>
    <w:rsid w:val="00974B41"/>
    <w:rsid w:val="00974FE5"/>
    <w:rsid w:val="00975BEF"/>
    <w:rsid w:val="00976A29"/>
    <w:rsid w:val="00977772"/>
    <w:rsid w:val="00980161"/>
    <w:rsid w:val="0098229E"/>
    <w:rsid w:val="0098339C"/>
    <w:rsid w:val="009838D6"/>
    <w:rsid w:val="00983910"/>
    <w:rsid w:val="00985831"/>
    <w:rsid w:val="009869DB"/>
    <w:rsid w:val="009878F6"/>
    <w:rsid w:val="00990F7C"/>
    <w:rsid w:val="00991FA2"/>
    <w:rsid w:val="009975A1"/>
    <w:rsid w:val="009A375C"/>
    <w:rsid w:val="009A3769"/>
    <w:rsid w:val="009A3E1B"/>
    <w:rsid w:val="009A4387"/>
    <w:rsid w:val="009A7603"/>
    <w:rsid w:val="009A7AFA"/>
    <w:rsid w:val="009A7E88"/>
    <w:rsid w:val="009B0BBE"/>
    <w:rsid w:val="009B1A57"/>
    <w:rsid w:val="009B49F0"/>
    <w:rsid w:val="009B730B"/>
    <w:rsid w:val="009B75CA"/>
    <w:rsid w:val="009C04D0"/>
    <w:rsid w:val="009C0F90"/>
    <w:rsid w:val="009C2BB4"/>
    <w:rsid w:val="009C3C24"/>
    <w:rsid w:val="009C3C86"/>
    <w:rsid w:val="009C4788"/>
    <w:rsid w:val="009C6764"/>
    <w:rsid w:val="009C731C"/>
    <w:rsid w:val="009D15EF"/>
    <w:rsid w:val="009D1E6B"/>
    <w:rsid w:val="009D1F9A"/>
    <w:rsid w:val="009D31A6"/>
    <w:rsid w:val="009D3745"/>
    <w:rsid w:val="009D6220"/>
    <w:rsid w:val="009D6A68"/>
    <w:rsid w:val="009D6D1D"/>
    <w:rsid w:val="009D778F"/>
    <w:rsid w:val="009D784A"/>
    <w:rsid w:val="009D794D"/>
    <w:rsid w:val="009E1A56"/>
    <w:rsid w:val="009E2E78"/>
    <w:rsid w:val="009E5FC3"/>
    <w:rsid w:val="009E7A81"/>
    <w:rsid w:val="009E7BEE"/>
    <w:rsid w:val="009E7CD2"/>
    <w:rsid w:val="009E7D2B"/>
    <w:rsid w:val="009F13D2"/>
    <w:rsid w:val="009F254F"/>
    <w:rsid w:val="009F7ABF"/>
    <w:rsid w:val="00A009F4"/>
    <w:rsid w:val="00A01505"/>
    <w:rsid w:val="00A01BD7"/>
    <w:rsid w:val="00A02107"/>
    <w:rsid w:val="00A02835"/>
    <w:rsid w:val="00A03184"/>
    <w:rsid w:val="00A038DA"/>
    <w:rsid w:val="00A04060"/>
    <w:rsid w:val="00A0684B"/>
    <w:rsid w:val="00A06E4A"/>
    <w:rsid w:val="00A07436"/>
    <w:rsid w:val="00A10120"/>
    <w:rsid w:val="00A10A87"/>
    <w:rsid w:val="00A1122C"/>
    <w:rsid w:val="00A1131B"/>
    <w:rsid w:val="00A119AB"/>
    <w:rsid w:val="00A132A3"/>
    <w:rsid w:val="00A13CE1"/>
    <w:rsid w:val="00A145DD"/>
    <w:rsid w:val="00A14B29"/>
    <w:rsid w:val="00A15A62"/>
    <w:rsid w:val="00A15D9B"/>
    <w:rsid w:val="00A2012A"/>
    <w:rsid w:val="00A22702"/>
    <w:rsid w:val="00A23562"/>
    <w:rsid w:val="00A24D9A"/>
    <w:rsid w:val="00A2532B"/>
    <w:rsid w:val="00A2573A"/>
    <w:rsid w:val="00A2716F"/>
    <w:rsid w:val="00A276AC"/>
    <w:rsid w:val="00A27E3E"/>
    <w:rsid w:val="00A30D4D"/>
    <w:rsid w:val="00A31036"/>
    <w:rsid w:val="00A35222"/>
    <w:rsid w:val="00A36F72"/>
    <w:rsid w:val="00A37903"/>
    <w:rsid w:val="00A40271"/>
    <w:rsid w:val="00A40AB3"/>
    <w:rsid w:val="00A40D2B"/>
    <w:rsid w:val="00A4175D"/>
    <w:rsid w:val="00A436F4"/>
    <w:rsid w:val="00A4575A"/>
    <w:rsid w:val="00A46271"/>
    <w:rsid w:val="00A47093"/>
    <w:rsid w:val="00A504DD"/>
    <w:rsid w:val="00A5222B"/>
    <w:rsid w:val="00A52643"/>
    <w:rsid w:val="00A54248"/>
    <w:rsid w:val="00A54A22"/>
    <w:rsid w:val="00A54E4D"/>
    <w:rsid w:val="00A5553A"/>
    <w:rsid w:val="00A55FD6"/>
    <w:rsid w:val="00A60A80"/>
    <w:rsid w:val="00A61D3B"/>
    <w:rsid w:val="00A63915"/>
    <w:rsid w:val="00A643C0"/>
    <w:rsid w:val="00A646A0"/>
    <w:rsid w:val="00A664CE"/>
    <w:rsid w:val="00A706BE"/>
    <w:rsid w:val="00A71059"/>
    <w:rsid w:val="00A71547"/>
    <w:rsid w:val="00A72529"/>
    <w:rsid w:val="00A73517"/>
    <w:rsid w:val="00A73936"/>
    <w:rsid w:val="00A75306"/>
    <w:rsid w:val="00A76434"/>
    <w:rsid w:val="00A773BC"/>
    <w:rsid w:val="00A77982"/>
    <w:rsid w:val="00A7799D"/>
    <w:rsid w:val="00A83774"/>
    <w:rsid w:val="00A83AC3"/>
    <w:rsid w:val="00A8414F"/>
    <w:rsid w:val="00A84560"/>
    <w:rsid w:val="00A8506F"/>
    <w:rsid w:val="00A8558D"/>
    <w:rsid w:val="00A8686E"/>
    <w:rsid w:val="00A86E8E"/>
    <w:rsid w:val="00A90A69"/>
    <w:rsid w:val="00A94E68"/>
    <w:rsid w:val="00A955B3"/>
    <w:rsid w:val="00A97106"/>
    <w:rsid w:val="00AA0B29"/>
    <w:rsid w:val="00AA0BAD"/>
    <w:rsid w:val="00AA0D40"/>
    <w:rsid w:val="00AA17D3"/>
    <w:rsid w:val="00AA1BA8"/>
    <w:rsid w:val="00AA4940"/>
    <w:rsid w:val="00AA4F0C"/>
    <w:rsid w:val="00AA567A"/>
    <w:rsid w:val="00AA6D5E"/>
    <w:rsid w:val="00AA76AD"/>
    <w:rsid w:val="00AB072A"/>
    <w:rsid w:val="00AB1D92"/>
    <w:rsid w:val="00AB25CD"/>
    <w:rsid w:val="00AB2ACD"/>
    <w:rsid w:val="00AB3680"/>
    <w:rsid w:val="00AB3BC5"/>
    <w:rsid w:val="00AB55D7"/>
    <w:rsid w:val="00AB5C1C"/>
    <w:rsid w:val="00AB7B58"/>
    <w:rsid w:val="00AC31EE"/>
    <w:rsid w:val="00AC36D0"/>
    <w:rsid w:val="00AC7846"/>
    <w:rsid w:val="00AC786B"/>
    <w:rsid w:val="00AC7AD0"/>
    <w:rsid w:val="00AD37E1"/>
    <w:rsid w:val="00AD50D7"/>
    <w:rsid w:val="00AD55AA"/>
    <w:rsid w:val="00AD6C20"/>
    <w:rsid w:val="00AD73EF"/>
    <w:rsid w:val="00AD76DF"/>
    <w:rsid w:val="00AD7F6F"/>
    <w:rsid w:val="00AE21CB"/>
    <w:rsid w:val="00AE32D4"/>
    <w:rsid w:val="00AF0B37"/>
    <w:rsid w:val="00AF3604"/>
    <w:rsid w:val="00AF61E9"/>
    <w:rsid w:val="00AF6A74"/>
    <w:rsid w:val="00B0045E"/>
    <w:rsid w:val="00B01795"/>
    <w:rsid w:val="00B027E0"/>
    <w:rsid w:val="00B03BAB"/>
    <w:rsid w:val="00B04FD5"/>
    <w:rsid w:val="00B075AD"/>
    <w:rsid w:val="00B07737"/>
    <w:rsid w:val="00B11F1B"/>
    <w:rsid w:val="00B12A88"/>
    <w:rsid w:val="00B12F36"/>
    <w:rsid w:val="00B138FA"/>
    <w:rsid w:val="00B155B1"/>
    <w:rsid w:val="00B15A93"/>
    <w:rsid w:val="00B15E9E"/>
    <w:rsid w:val="00B15F4F"/>
    <w:rsid w:val="00B17BC3"/>
    <w:rsid w:val="00B20D2F"/>
    <w:rsid w:val="00B24BF4"/>
    <w:rsid w:val="00B25BD6"/>
    <w:rsid w:val="00B30056"/>
    <w:rsid w:val="00B30550"/>
    <w:rsid w:val="00B307D8"/>
    <w:rsid w:val="00B30C15"/>
    <w:rsid w:val="00B322CD"/>
    <w:rsid w:val="00B32721"/>
    <w:rsid w:val="00B328E7"/>
    <w:rsid w:val="00B32A1A"/>
    <w:rsid w:val="00B36797"/>
    <w:rsid w:val="00B37BAB"/>
    <w:rsid w:val="00B37DA6"/>
    <w:rsid w:val="00B42125"/>
    <w:rsid w:val="00B43185"/>
    <w:rsid w:val="00B44394"/>
    <w:rsid w:val="00B453D3"/>
    <w:rsid w:val="00B4570C"/>
    <w:rsid w:val="00B458AC"/>
    <w:rsid w:val="00B4796B"/>
    <w:rsid w:val="00B509A3"/>
    <w:rsid w:val="00B50A7B"/>
    <w:rsid w:val="00B51526"/>
    <w:rsid w:val="00B53DE8"/>
    <w:rsid w:val="00B540E0"/>
    <w:rsid w:val="00B54BAA"/>
    <w:rsid w:val="00B61316"/>
    <w:rsid w:val="00B616C1"/>
    <w:rsid w:val="00B6295C"/>
    <w:rsid w:val="00B64E35"/>
    <w:rsid w:val="00B6656F"/>
    <w:rsid w:val="00B7021C"/>
    <w:rsid w:val="00B70853"/>
    <w:rsid w:val="00B7111F"/>
    <w:rsid w:val="00B718C7"/>
    <w:rsid w:val="00B729B2"/>
    <w:rsid w:val="00B731D1"/>
    <w:rsid w:val="00B733B2"/>
    <w:rsid w:val="00B738F4"/>
    <w:rsid w:val="00B752B8"/>
    <w:rsid w:val="00B75374"/>
    <w:rsid w:val="00B756C7"/>
    <w:rsid w:val="00B80764"/>
    <w:rsid w:val="00B8117E"/>
    <w:rsid w:val="00B81483"/>
    <w:rsid w:val="00B84230"/>
    <w:rsid w:val="00B8446C"/>
    <w:rsid w:val="00B84ADE"/>
    <w:rsid w:val="00B85EFF"/>
    <w:rsid w:val="00B86095"/>
    <w:rsid w:val="00B86B27"/>
    <w:rsid w:val="00B87494"/>
    <w:rsid w:val="00B902DD"/>
    <w:rsid w:val="00B94540"/>
    <w:rsid w:val="00B95A2C"/>
    <w:rsid w:val="00B97E0C"/>
    <w:rsid w:val="00BA2078"/>
    <w:rsid w:val="00BA245D"/>
    <w:rsid w:val="00BA2657"/>
    <w:rsid w:val="00BA26A1"/>
    <w:rsid w:val="00BA27B4"/>
    <w:rsid w:val="00BA38A2"/>
    <w:rsid w:val="00BA3A42"/>
    <w:rsid w:val="00BA3C2A"/>
    <w:rsid w:val="00BA3EF4"/>
    <w:rsid w:val="00BA5917"/>
    <w:rsid w:val="00BB011B"/>
    <w:rsid w:val="00BB0944"/>
    <w:rsid w:val="00BB23AC"/>
    <w:rsid w:val="00BB3E73"/>
    <w:rsid w:val="00BB59BF"/>
    <w:rsid w:val="00BB6DC4"/>
    <w:rsid w:val="00BC0448"/>
    <w:rsid w:val="00BC05F0"/>
    <w:rsid w:val="00BC081F"/>
    <w:rsid w:val="00BC0D3A"/>
    <w:rsid w:val="00BC29C5"/>
    <w:rsid w:val="00BC42A3"/>
    <w:rsid w:val="00BC5FA2"/>
    <w:rsid w:val="00BC5FBC"/>
    <w:rsid w:val="00BC7A7E"/>
    <w:rsid w:val="00BC7F74"/>
    <w:rsid w:val="00BD0D94"/>
    <w:rsid w:val="00BD452E"/>
    <w:rsid w:val="00BD4D10"/>
    <w:rsid w:val="00BD55EC"/>
    <w:rsid w:val="00BD5FB5"/>
    <w:rsid w:val="00BD75B6"/>
    <w:rsid w:val="00BE1408"/>
    <w:rsid w:val="00BE18AF"/>
    <w:rsid w:val="00BE201F"/>
    <w:rsid w:val="00BE30FD"/>
    <w:rsid w:val="00BE428A"/>
    <w:rsid w:val="00BE55B0"/>
    <w:rsid w:val="00BE6F86"/>
    <w:rsid w:val="00BF0EEC"/>
    <w:rsid w:val="00BF16DB"/>
    <w:rsid w:val="00BF2F22"/>
    <w:rsid w:val="00BF3F0F"/>
    <w:rsid w:val="00BF4C23"/>
    <w:rsid w:val="00BF4DB8"/>
    <w:rsid w:val="00BF6B7D"/>
    <w:rsid w:val="00BF79BC"/>
    <w:rsid w:val="00C02EC0"/>
    <w:rsid w:val="00C0425A"/>
    <w:rsid w:val="00C042CC"/>
    <w:rsid w:val="00C045EA"/>
    <w:rsid w:val="00C04A63"/>
    <w:rsid w:val="00C05AA4"/>
    <w:rsid w:val="00C06891"/>
    <w:rsid w:val="00C06977"/>
    <w:rsid w:val="00C118CA"/>
    <w:rsid w:val="00C11AC6"/>
    <w:rsid w:val="00C1348E"/>
    <w:rsid w:val="00C14360"/>
    <w:rsid w:val="00C1479F"/>
    <w:rsid w:val="00C14AE6"/>
    <w:rsid w:val="00C156D3"/>
    <w:rsid w:val="00C15F9C"/>
    <w:rsid w:val="00C162AE"/>
    <w:rsid w:val="00C16745"/>
    <w:rsid w:val="00C17BD6"/>
    <w:rsid w:val="00C17D73"/>
    <w:rsid w:val="00C220FB"/>
    <w:rsid w:val="00C242BB"/>
    <w:rsid w:val="00C247AC"/>
    <w:rsid w:val="00C2527B"/>
    <w:rsid w:val="00C26A90"/>
    <w:rsid w:val="00C26D92"/>
    <w:rsid w:val="00C301F9"/>
    <w:rsid w:val="00C319E6"/>
    <w:rsid w:val="00C32C69"/>
    <w:rsid w:val="00C3336C"/>
    <w:rsid w:val="00C33928"/>
    <w:rsid w:val="00C4035B"/>
    <w:rsid w:val="00C4107D"/>
    <w:rsid w:val="00C41296"/>
    <w:rsid w:val="00C41438"/>
    <w:rsid w:val="00C41C28"/>
    <w:rsid w:val="00C446D4"/>
    <w:rsid w:val="00C44960"/>
    <w:rsid w:val="00C45B77"/>
    <w:rsid w:val="00C45F4B"/>
    <w:rsid w:val="00C47297"/>
    <w:rsid w:val="00C5127B"/>
    <w:rsid w:val="00C51E51"/>
    <w:rsid w:val="00C5203A"/>
    <w:rsid w:val="00C52144"/>
    <w:rsid w:val="00C52188"/>
    <w:rsid w:val="00C522DF"/>
    <w:rsid w:val="00C5598C"/>
    <w:rsid w:val="00C56140"/>
    <w:rsid w:val="00C576D7"/>
    <w:rsid w:val="00C61D07"/>
    <w:rsid w:val="00C6222E"/>
    <w:rsid w:val="00C62858"/>
    <w:rsid w:val="00C66B9B"/>
    <w:rsid w:val="00C7145A"/>
    <w:rsid w:val="00C71647"/>
    <w:rsid w:val="00C7172C"/>
    <w:rsid w:val="00C72F04"/>
    <w:rsid w:val="00C73576"/>
    <w:rsid w:val="00C744B5"/>
    <w:rsid w:val="00C75829"/>
    <w:rsid w:val="00C76015"/>
    <w:rsid w:val="00C7612F"/>
    <w:rsid w:val="00C77ED5"/>
    <w:rsid w:val="00C81760"/>
    <w:rsid w:val="00C85A94"/>
    <w:rsid w:val="00C86023"/>
    <w:rsid w:val="00C866A4"/>
    <w:rsid w:val="00C8776B"/>
    <w:rsid w:val="00C87F81"/>
    <w:rsid w:val="00C91BAC"/>
    <w:rsid w:val="00C91FF1"/>
    <w:rsid w:val="00C96006"/>
    <w:rsid w:val="00C971C3"/>
    <w:rsid w:val="00CA06A4"/>
    <w:rsid w:val="00CA0AC7"/>
    <w:rsid w:val="00CA17EA"/>
    <w:rsid w:val="00CA2427"/>
    <w:rsid w:val="00CA2F87"/>
    <w:rsid w:val="00CA308A"/>
    <w:rsid w:val="00CA363F"/>
    <w:rsid w:val="00CA44F6"/>
    <w:rsid w:val="00CA5719"/>
    <w:rsid w:val="00CA71AC"/>
    <w:rsid w:val="00CB1E04"/>
    <w:rsid w:val="00CB6A2C"/>
    <w:rsid w:val="00CB6F6B"/>
    <w:rsid w:val="00CB7163"/>
    <w:rsid w:val="00CC08AC"/>
    <w:rsid w:val="00CC0F39"/>
    <w:rsid w:val="00CC4B19"/>
    <w:rsid w:val="00CC4BA8"/>
    <w:rsid w:val="00CC5337"/>
    <w:rsid w:val="00CC5406"/>
    <w:rsid w:val="00CC6DA2"/>
    <w:rsid w:val="00CD01CE"/>
    <w:rsid w:val="00CD156C"/>
    <w:rsid w:val="00CD2DC0"/>
    <w:rsid w:val="00CD5DAB"/>
    <w:rsid w:val="00CE0214"/>
    <w:rsid w:val="00CE0B5E"/>
    <w:rsid w:val="00CE1532"/>
    <w:rsid w:val="00CE1B7C"/>
    <w:rsid w:val="00CE2972"/>
    <w:rsid w:val="00CE3389"/>
    <w:rsid w:val="00CE3B02"/>
    <w:rsid w:val="00CE5301"/>
    <w:rsid w:val="00CE62E1"/>
    <w:rsid w:val="00CE7350"/>
    <w:rsid w:val="00CE7B39"/>
    <w:rsid w:val="00CE7C22"/>
    <w:rsid w:val="00CF0ACF"/>
    <w:rsid w:val="00CF0C6E"/>
    <w:rsid w:val="00CF12AA"/>
    <w:rsid w:val="00CF1699"/>
    <w:rsid w:val="00CF1934"/>
    <w:rsid w:val="00CF1A98"/>
    <w:rsid w:val="00CF2EF2"/>
    <w:rsid w:val="00CF6BAA"/>
    <w:rsid w:val="00CF7150"/>
    <w:rsid w:val="00CF717E"/>
    <w:rsid w:val="00CF7384"/>
    <w:rsid w:val="00CF756C"/>
    <w:rsid w:val="00D01C10"/>
    <w:rsid w:val="00D032CB"/>
    <w:rsid w:val="00D0367E"/>
    <w:rsid w:val="00D03D5A"/>
    <w:rsid w:val="00D049A2"/>
    <w:rsid w:val="00D04CB8"/>
    <w:rsid w:val="00D05F12"/>
    <w:rsid w:val="00D060AE"/>
    <w:rsid w:val="00D0613E"/>
    <w:rsid w:val="00D073BF"/>
    <w:rsid w:val="00D14077"/>
    <w:rsid w:val="00D14C37"/>
    <w:rsid w:val="00D15DF0"/>
    <w:rsid w:val="00D15EB0"/>
    <w:rsid w:val="00D20BA4"/>
    <w:rsid w:val="00D22B83"/>
    <w:rsid w:val="00D23C3E"/>
    <w:rsid w:val="00D26C2B"/>
    <w:rsid w:val="00D31E7B"/>
    <w:rsid w:val="00D322FF"/>
    <w:rsid w:val="00D331E8"/>
    <w:rsid w:val="00D3383A"/>
    <w:rsid w:val="00D3413F"/>
    <w:rsid w:val="00D3422A"/>
    <w:rsid w:val="00D34D92"/>
    <w:rsid w:val="00D34DAC"/>
    <w:rsid w:val="00D36C31"/>
    <w:rsid w:val="00D422F7"/>
    <w:rsid w:val="00D43C8E"/>
    <w:rsid w:val="00D4727F"/>
    <w:rsid w:val="00D51AD3"/>
    <w:rsid w:val="00D53564"/>
    <w:rsid w:val="00D53CD1"/>
    <w:rsid w:val="00D542E3"/>
    <w:rsid w:val="00D5627E"/>
    <w:rsid w:val="00D56910"/>
    <w:rsid w:val="00D56C30"/>
    <w:rsid w:val="00D56FBA"/>
    <w:rsid w:val="00D61199"/>
    <w:rsid w:val="00D62948"/>
    <w:rsid w:val="00D64A13"/>
    <w:rsid w:val="00D658EC"/>
    <w:rsid w:val="00D66717"/>
    <w:rsid w:val="00D67DCB"/>
    <w:rsid w:val="00D70A3E"/>
    <w:rsid w:val="00D70EA7"/>
    <w:rsid w:val="00D716EF"/>
    <w:rsid w:val="00D72C47"/>
    <w:rsid w:val="00D7519D"/>
    <w:rsid w:val="00D765BC"/>
    <w:rsid w:val="00D77D5F"/>
    <w:rsid w:val="00D800FA"/>
    <w:rsid w:val="00D834DD"/>
    <w:rsid w:val="00D85C7D"/>
    <w:rsid w:val="00D90CA0"/>
    <w:rsid w:val="00D90EEF"/>
    <w:rsid w:val="00D91E12"/>
    <w:rsid w:val="00D91EB5"/>
    <w:rsid w:val="00D9224C"/>
    <w:rsid w:val="00D954D3"/>
    <w:rsid w:val="00D960F7"/>
    <w:rsid w:val="00D97EFB"/>
    <w:rsid w:val="00DA2C44"/>
    <w:rsid w:val="00DA31BF"/>
    <w:rsid w:val="00DA354E"/>
    <w:rsid w:val="00DA5B37"/>
    <w:rsid w:val="00DA5DBE"/>
    <w:rsid w:val="00DA5FCB"/>
    <w:rsid w:val="00DA619A"/>
    <w:rsid w:val="00DA72DD"/>
    <w:rsid w:val="00DB0C08"/>
    <w:rsid w:val="00DB443C"/>
    <w:rsid w:val="00DB609B"/>
    <w:rsid w:val="00DB6635"/>
    <w:rsid w:val="00DB6D35"/>
    <w:rsid w:val="00DC0A72"/>
    <w:rsid w:val="00DC2461"/>
    <w:rsid w:val="00DC41E9"/>
    <w:rsid w:val="00DC5826"/>
    <w:rsid w:val="00DC710B"/>
    <w:rsid w:val="00DC753F"/>
    <w:rsid w:val="00DD0591"/>
    <w:rsid w:val="00DD0C2C"/>
    <w:rsid w:val="00DD197E"/>
    <w:rsid w:val="00DD1BD9"/>
    <w:rsid w:val="00DD2EC8"/>
    <w:rsid w:val="00DD3421"/>
    <w:rsid w:val="00DD39D3"/>
    <w:rsid w:val="00DD48DA"/>
    <w:rsid w:val="00DD53E7"/>
    <w:rsid w:val="00DD5F5C"/>
    <w:rsid w:val="00DD76E4"/>
    <w:rsid w:val="00DE0367"/>
    <w:rsid w:val="00DE1355"/>
    <w:rsid w:val="00DE1B6A"/>
    <w:rsid w:val="00DE20B4"/>
    <w:rsid w:val="00DE26EA"/>
    <w:rsid w:val="00DE38FA"/>
    <w:rsid w:val="00DE3DF7"/>
    <w:rsid w:val="00DE41A8"/>
    <w:rsid w:val="00DE4974"/>
    <w:rsid w:val="00DE57F7"/>
    <w:rsid w:val="00DE59DD"/>
    <w:rsid w:val="00DE74FB"/>
    <w:rsid w:val="00DE7662"/>
    <w:rsid w:val="00DF06F5"/>
    <w:rsid w:val="00DF0DA1"/>
    <w:rsid w:val="00DF1E56"/>
    <w:rsid w:val="00DF2130"/>
    <w:rsid w:val="00DF2625"/>
    <w:rsid w:val="00DF3F7E"/>
    <w:rsid w:val="00DF4914"/>
    <w:rsid w:val="00DF51C6"/>
    <w:rsid w:val="00DF5388"/>
    <w:rsid w:val="00DF7767"/>
    <w:rsid w:val="00E0056C"/>
    <w:rsid w:val="00E00CFF"/>
    <w:rsid w:val="00E019F3"/>
    <w:rsid w:val="00E02854"/>
    <w:rsid w:val="00E02A97"/>
    <w:rsid w:val="00E02CF8"/>
    <w:rsid w:val="00E02E1D"/>
    <w:rsid w:val="00E0318B"/>
    <w:rsid w:val="00E054F8"/>
    <w:rsid w:val="00E10344"/>
    <w:rsid w:val="00E10A14"/>
    <w:rsid w:val="00E10D9A"/>
    <w:rsid w:val="00E10FC3"/>
    <w:rsid w:val="00E12065"/>
    <w:rsid w:val="00E1279B"/>
    <w:rsid w:val="00E14D9B"/>
    <w:rsid w:val="00E15704"/>
    <w:rsid w:val="00E157FA"/>
    <w:rsid w:val="00E15FC5"/>
    <w:rsid w:val="00E16A10"/>
    <w:rsid w:val="00E16BE0"/>
    <w:rsid w:val="00E20FB3"/>
    <w:rsid w:val="00E212E8"/>
    <w:rsid w:val="00E21D16"/>
    <w:rsid w:val="00E23516"/>
    <w:rsid w:val="00E23B10"/>
    <w:rsid w:val="00E2577B"/>
    <w:rsid w:val="00E26105"/>
    <w:rsid w:val="00E27010"/>
    <w:rsid w:val="00E278E5"/>
    <w:rsid w:val="00E301AC"/>
    <w:rsid w:val="00E302BF"/>
    <w:rsid w:val="00E31BBA"/>
    <w:rsid w:val="00E32A43"/>
    <w:rsid w:val="00E33565"/>
    <w:rsid w:val="00E338D1"/>
    <w:rsid w:val="00E33E01"/>
    <w:rsid w:val="00E33F42"/>
    <w:rsid w:val="00E34059"/>
    <w:rsid w:val="00E35E77"/>
    <w:rsid w:val="00E36075"/>
    <w:rsid w:val="00E36A89"/>
    <w:rsid w:val="00E36DD8"/>
    <w:rsid w:val="00E41BE5"/>
    <w:rsid w:val="00E442B7"/>
    <w:rsid w:val="00E45FA7"/>
    <w:rsid w:val="00E50BD4"/>
    <w:rsid w:val="00E50CCE"/>
    <w:rsid w:val="00E50D59"/>
    <w:rsid w:val="00E51F9C"/>
    <w:rsid w:val="00E534CF"/>
    <w:rsid w:val="00E53E96"/>
    <w:rsid w:val="00E53FD3"/>
    <w:rsid w:val="00E540C1"/>
    <w:rsid w:val="00E541DA"/>
    <w:rsid w:val="00E54214"/>
    <w:rsid w:val="00E55D85"/>
    <w:rsid w:val="00E562A0"/>
    <w:rsid w:val="00E57B74"/>
    <w:rsid w:val="00E60462"/>
    <w:rsid w:val="00E60569"/>
    <w:rsid w:val="00E608F3"/>
    <w:rsid w:val="00E64032"/>
    <w:rsid w:val="00E6495B"/>
    <w:rsid w:val="00E66018"/>
    <w:rsid w:val="00E6658F"/>
    <w:rsid w:val="00E70739"/>
    <w:rsid w:val="00E71D19"/>
    <w:rsid w:val="00E72A5C"/>
    <w:rsid w:val="00E774C5"/>
    <w:rsid w:val="00E77764"/>
    <w:rsid w:val="00E81ED4"/>
    <w:rsid w:val="00E81EEA"/>
    <w:rsid w:val="00E83C8E"/>
    <w:rsid w:val="00E840DF"/>
    <w:rsid w:val="00E84DFD"/>
    <w:rsid w:val="00E85A6A"/>
    <w:rsid w:val="00E86114"/>
    <w:rsid w:val="00E8629F"/>
    <w:rsid w:val="00E86532"/>
    <w:rsid w:val="00E87E2D"/>
    <w:rsid w:val="00E908CB"/>
    <w:rsid w:val="00E9166C"/>
    <w:rsid w:val="00E92426"/>
    <w:rsid w:val="00E934CB"/>
    <w:rsid w:val="00E954CF"/>
    <w:rsid w:val="00E96070"/>
    <w:rsid w:val="00E962FF"/>
    <w:rsid w:val="00EA0240"/>
    <w:rsid w:val="00EA10A4"/>
    <w:rsid w:val="00EA2A3F"/>
    <w:rsid w:val="00EA3C24"/>
    <w:rsid w:val="00EA46A3"/>
    <w:rsid w:val="00EA49E5"/>
    <w:rsid w:val="00EA54B1"/>
    <w:rsid w:val="00EA6D62"/>
    <w:rsid w:val="00EA7B8B"/>
    <w:rsid w:val="00EB0DCF"/>
    <w:rsid w:val="00EB1976"/>
    <w:rsid w:val="00EB1A56"/>
    <w:rsid w:val="00EB28FA"/>
    <w:rsid w:val="00EB2B9D"/>
    <w:rsid w:val="00EB312F"/>
    <w:rsid w:val="00EB3855"/>
    <w:rsid w:val="00EB4D6E"/>
    <w:rsid w:val="00EB744E"/>
    <w:rsid w:val="00EB747D"/>
    <w:rsid w:val="00EB7D73"/>
    <w:rsid w:val="00EC6E1C"/>
    <w:rsid w:val="00EC76F7"/>
    <w:rsid w:val="00EC7826"/>
    <w:rsid w:val="00EC7AC7"/>
    <w:rsid w:val="00ED1408"/>
    <w:rsid w:val="00ED16A3"/>
    <w:rsid w:val="00ED35A3"/>
    <w:rsid w:val="00EE15AE"/>
    <w:rsid w:val="00EE1E00"/>
    <w:rsid w:val="00EE34DD"/>
    <w:rsid w:val="00EE4136"/>
    <w:rsid w:val="00EE5DC2"/>
    <w:rsid w:val="00EE6C7D"/>
    <w:rsid w:val="00EE7EF4"/>
    <w:rsid w:val="00EF08AE"/>
    <w:rsid w:val="00EF174A"/>
    <w:rsid w:val="00EF2222"/>
    <w:rsid w:val="00EF2239"/>
    <w:rsid w:val="00EF26B7"/>
    <w:rsid w:val="00F03EC8"/>
    <w:rsid w:val="00F13323"/>
    <w:rsid w:val="00F1416F"/>
    <w:rsid w:val="00F16495"/>
    <w:rsid w:val="00F168CD"/>
    <w:rsid w:val="00F176A0"/>
    <w:rsid w:val="00F204E4"/>
    <w:rsid w:val="00F20EBE"/>
    <w:rsid w:val="00F21C1C"/>
    <w:rsid w:val="00F22FCC"/>
    <w:rsid w:val="00F258A2"/>
    <w:rsid w:val="00F25D60"/>
    <w:rsid w:val="00F272DC"/>
    <w:rsid w:val="00F27FA0"/>
    <w:rsid w:val="00F30D8C"/>
    <w:rsid w:val="00F31095"/>
    <w:rsid w:val="00F31269"/>
    <w:rsid w:val="00F315DD"/>
    <w:rsid w:val="00F333A1"/>
    <w:rsid w:val="00F33402"/>
    <w:rsid w:val="00F33634"/>
    <w:rsid w:val="00F34798"/>
    <w:rsid w:val="00F37F64"/>
    <w:rsid w:val="00F4091B"/>
    <w:rsid w:val="00F40A0C"/>
    <w:rsid w:val="00F42B36"/>
    <w:rsid w:val="00F43864"/>
    <w:rsid w:val="00F4481C"/>
    <w:rsid w:val="00F44D30"/>
    <w:rsid w:val="00F45378"/>
    <w:rsid w:val="00F45702"/>
    <w:rsid w:val="00F46D63"/>
    <w:rsid w:val="00F47B80"/>
    <w:rsid w:val="00F50DFD"/>
    <w:rsid w:val="00F52B61"/>
    <w:rsid w:val="00F53620"/>
    <w:rsid w:val="00F547CB"/>
    <w:rsid w:val="00F54C00"/>
    <w:rsid w:val="00F54F74"/>
    <w:rsid w:val="00F554F7"/>
    <w:rsid w:val="00F5581A"/>
    <w:rsid w:val="00F55CB7"/>
    <w:rsid w:val="00F563F4"/>
    <w:rsid w:val="00F571C6"/>
    <w:rsid w:val="00F57964"/>
    <w:rsid w:val="00F605A4"/>
    <w:rsid w:val="00F60AC3"/>
    <w:rsid w:val="00F61F22"/>
    <w:rsid w:val="00F63239"/>
    <w:rsid w:val="00F6372E"/>
    <w:rsid w:val="00F63951"/>
    <w:rsid w:val="00F63ECD"/>
    <w:rsid w:val="00F6651D"/>
    <w:rsid w:val="00F66944"/>
    <w:rsid w:val="00F66BF0"/>
    <w:rsid w:val="00F70AF4"/>
    <w:rsid w:val="00F71BA5"/>
    <w:rsid w:val="00F72A17"/>
    <w:rsid w:val="00F73040"/>
    <w:rsid w:val="00F73E9D"/>
    <w:rsid w:val="00F74358"/>
    <w:rsid w:val="00F76CBB"/>
    <w:rsid w:val="00F77AB3"/>
    <w:rsid w:val="00F77BCC"/>
    <w:rsid w:val="00F80A61"/>
    <w:rsid w:val="00F8121F"/>
    <w:rsid w:val="00F81709"/>
    <w:rsid w:val="00F82F82"/>
    <w:rsid w:val="00F83F1D"/>
    <w:rsid w:val="00F8491B"/>
    <w:rsid w:val="00F85CA1"/>
    <w:rsid w:val="00F90DA8"/>
    <w:rsid w:val="00F91E0D"/>
    <w:rsid w:val="00F92498"/>
    <w:rsid w:val="00F93088"/>
    <w:rsid w:val="00F9512D"/>
    <w:rsid w:val="00FA076E"/>
    <w:rsid w:val="00FA106A"/>
    <w:rsid w:val="00FA1793"/>
    <w:rsid w:val="00FA2B0D"/>
    <w:rsid w:val="00FA3631"/>
    <w:rsid w:val="00FA392F"/>
    <w:rsid w:val="00FA44F2"/>
    <w:rsid w:val="00FA4640"/>
    <w:rsid w:val="00FA4F45"/>
    <w:rsid w:val="00FA6962"/>
    <w:rsid w:val="00FA6CB0"/>
    <w:rsid w:val="00FA6DCB"/>
    <w:rsid w:val="00FB1815"/>
    <w:rsid w:val="00FB38DC"/>
    <w:rsid w:val="00FB3E95"/>
    <w:rsid w:val="00FB44B9"/>
    <w:rsid w:val="00FB7573"/>
    <w:rsid w:val="00FB7E82"/>
    <w:rsid w:val="00FC0B05"/>
    <w:rsid w:val="00FC3D75"/>
    <w:rsid w:val="00FC46BB"/>
    <w:rsid w:val="00FC61A5"/>
    <w:rsid w:val="00FC6233"/>
    <w:rsid w:val="00FC666F"/>
    <w:rsid w:val="00FC7BB2"/>
    <w:rsid w:val="00FD260E"/>
    <w:rsid w:val="00FD393E"/>
    <w:rsid w:val="00FE0582"/>
    <w:rsid w:val="00FE160D"/>
    <w:rsid w:val="00FE18AD"/>
    <w:rsid w:val="00FE27AA"/>
    <w:rsid w:val="00FE352B"/>
    <w:rsid w:val="00FE3AE2"/>
    <w:rsid w:val="00FE4267"/>
    <w:rsid w:val="00FE50AE"/>
    <w:rsid w:val="00FE51AA"/>
    <w:rsid w:val="00FE6EE9"/>
    <w:rsid w:val="00FE7785"/>
    <w:rsid w:val="00FF0D5A"/>
    <w:rsid w:val="00FF1FE7"/>
    <w:rsid w:val="00FF538C"/>
    <w:rsid w:val="00FF5F09"/>
    <w:rsid w:val="00FF6BA0"/>
    <w:rsid w:val="00FF6E4A"/>
    <w:rsid w:val="00FF6F72"/>
    <w:rsid w:val="00FF759A"/>
    <w:rsid w:val="00FF77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5890"/>
    <o:shapelayout v:ext="edit">
      <o:idmap v:ext="edit" data="1"/>
      <o:rules v:ext="edit">
        <o:r id="V:Rule11" type="connector" idref="#_x0000_s1065"/>
        <o:r id="V:Rule12" type="connector" idref="#_x0000_s1070"/>
        <o:r id="V:Rule13" type="connector" idref="#_x0000_s1050"/>
        <o:r id="V:Rule14" type="connector" idref="#_x0000_s1072"/>
        <o:r id="V:Rule15" type="connector" idref="#_x0000_s1051"/>
        <o:r id="V:Rule16" type="connector" idref="#_x0000_s1052"/>
        <o:r id="V:Rule17" type="connector" idref="#_x0000_s1074"/>
        <o:r id="V:Rule18" type="connector" idref="#_x0000_s1064"/>
        <o:r id="V:Rule19" type="connector" idref="#_x0000_s1063"/>
        <o:r id="V:Rule20" type="connector" idref="#_x0000_s107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9" w:uiPriority="39"/>
    <w:lsdException w:name="footer" w:uiPriority="99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D69CC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2D69C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D69C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D69C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D69C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D69C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D69CC"/>
    <w:pPr>
      <w:outlineLvl w:val="5"/>
    </w:pPr>
  </w:style>
  <w:style w:type="paragraph" w:styleId="Heading7">
    <w:name w:val="heading 7"/>
    <w:basedOn w:val="H6"/>
    <w:next w:val="Normal"/>
    <w:qFormat/>
    <w:rsid w:val="002D69CC"/>
    <w:pPr>
      <w:outlineLvl w:val="6"/>
    </w:pPr>
  </w:style>
  <w:style w:type="paragraph" w:styleId="Heading8">
    <w:name w:val="heading 8"/>
    <w:basedOn w:val="Heading1"/>
    <w:next w:val="Normal"/>
    <w:qFormat/>
    <w:rsid w:val="002D69C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D69C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D69CC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D69CC"/>
    <w:pPr>
      <w:ind w:left="1418" w:hanging="1418"/>
    </w:pPr>
  </w:style>
  <w:style w:type="paragraph" w:styleId="TOC8">
    <w:name w:val="toc 8"/>
    <w:basedOn w:val="TOC1"/>
    <w:semiHidden/>
    <w:rsid w:val="002D69C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69C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D69C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69CC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2D69CC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D69C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2D69CC"/>
    <w:pPr>
      <w:ind w:left="1701" w:hanging="1701"/>
    </w:pPr>
  </w:style>
  <w:style w:type="paragraph" w:styleId="TOC4">
    <w:name w:val="toc 4"/>
    <w:basedOn w:val="TOC3"/>
    <w:uiPriority w:val="39"/>
    <w:rsid w:val="002D69CC"/>
    <w:pPr>
      <w:ind w:left="1418" w:hanging="1418"/>
    </w:pPr>
  </w:style>
  <w:style w:type="paragraph" w:styleId="TOC3">
    <w:name w:val="toc 3"/>
    <w:basedOn w:val="TOC2"/>
    <w:uiPriority w:val="39"/>
    <w:rsid w:val="002D69CC"/>
    <w:pPr>
      <w:ind w:left="1134" w:hanging="1134"/>
    </w:pPr>
  </w:style>
  <w:style w:type="paragraph" w:styleId="TOC2">
    <w:name w:val="toc 2"/>
    <w:basedOn w:val="TOC1"/>
    <w:uiPriority w:val="39"/>
    <w:rsid w:val="002D69CC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D69CC"/>
    <w:pPr>
      <w:keepLines/>
      <w:spacing w:after="0"/>
    </w:pPr>
  </w:style>
  <w:style w:type="paragraph" w:styleId="Index2">
    <w:name w:val="index 2"/>
    <w:basedOn w:val="Index1"/>
    <w:semiHidden/>
    <w:rsid w:val="002D69CC"/>
    <w:pPr>
      <w:ind w:left="284"/>
    </w:pPr>
  </w:style>
  <w:style w:type="paragraph" w:customStyle="1" w:styleId="TT">
    <w:name w:val="TT"/>
    <w:basedOn w:val="Heading1"/>
    <w:next w:val="Normal"/>
    <w:rsid w:val="002D69CC"/>
    <w:pPr>
      <w:outlineLvl w:val="9"/>
    </w:pPr>
  </w:style>
  <w:style w:type="paragraph" w:styleId="Footer">
    <w:name w:val="footer"/>
    <w:basedOn w:val="Header"/>
    <w:link w:val="FooterChar"/>
    <w:uiPriority w:val="99"/>
    <w:rsid w:val="002D69CC"/>
    <w:pPr>
      <w:jc w:val="center"/>
    </w:pPr>
    <w:rPr>
      <w:i/>
    </w:rPr>
  </w:style>
  <w:style w:type="character" w:styleId="FootnoteReference">
    <w:name w:val="footnote reference"/>
    <w:semiHidden/>
    <w:rsid w:val="002D69CC"/>
    <w:rPr>
      <w:b/>
      <w:position w:val="6"/>
      <w:sz w:val="16"/>
    </w:rPr>
  </w:style>
  <w:style w:type="paragraph" w:styleId="FootnoteText">
    <w:name w:val="footnote text"/>
    <w:basedOn w:val="Normal"/>
    <w:semiHidden/>
    <w:rsid w:val="002D69CC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D69C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D69CC"/>
    <w:pPr>
      <w:keepLines/>
      <w:ind w:left="1135" w:hanging="851"/>
    </w:pPr>
  </w:style>
  <w:style w:type="paragraph" w:customStyle="1" w:styleId="PL">
    <w:name w:val="PL"/>
    <w:rsid w:val="002D69C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D69CC"/>
    <w:pPr>
      <w:jc w:val="right"/>
    </w:pPr>
  </w:style>
  <w:style w:type="paragraph" w:customStyle="1" w:styleId="TAL">
    <w:name w:val="TAL"/>
    <w:basedOn w:val="Normal"/>
    <w:link w:val="TALCar"/>
    <w:rsid w:val="002D69CC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D69CC"/>
    <w:pPr>
      <w:ind w:left="851"/>
    </w:pPr>
  </w:style>
  <w:style w:type="paragraph" w:styleId="ListNumber">
    <w:name w:val="List Number"/>
    <w:basedOn w:val="List"/>
    <w:rsid w:val="002D69CC"/>
  </w:style>
  <w:style w:type="paragraph" w:styleId="List">
    <w:name w:val="List"/>
    <w:basedOn w:val="Normal"/>
    <w:rsid w:val="002D69CC"/>
    <w:pPr>
      <w:ind w:left="568" w:hanging="284"/>
    </w:pPr>
  </w:style>
  <w:style w:type="paragraph" w:customStyle="1" w:styleId="TAH">
    <w:name w:val="TAH"/>
    <w:basedOn w:val="TAC"/>
    <w:link w:val="TAHCar"/>
    <w:rsid w:val="002D69CC"/>
    <w:rPr>
      <w:b/>
    </w:rPr>
  </w:style>
  <w:style w:type="paragraph" w:customStyle="1" w:styleId="TAC">
    <w:name w:val="TAC"/>
    <w:basedOn w:val="TAL"/>
    <w:link w:val="TACChar"/>
    <w:rsid w:val="002D69CC"/>
    <w:pPr>
      <w:jc w:val="center"/>
    </w:pPr>
  </w:style>
  <w:style w:type="paragraph" w:customStyle="1" w:styleId="LD">
    <w:name w:val="LD"/>
    <w:rsid w:val="002D69CC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D69CC"/>
    <w:pPr>
      <w:keepLines/>
      <w:ind w:left="1702" w:hanging="1418"/>
    </w:pPr>
  </w:style>
  <w:style w:type="paragraph" w:customStyle="1" w:styleId="FP">
    <w:name w:val="FP"/>
    <w:basedOn w:val="Normal"/>
    <w:rsid w:val="002D69CC"/>
    <w:pPr>
      <w:spacing w:after="0"/>
    </w:pPr>
  </w:style>
  <w:style w:type="paragraph" w:customStyle="1" w:styleId="NW">
    <w:name w:val="NW"/>
    <w:basedOn w:val="NO"/>
    <w:rsid w:val="002D69CC"/>
    <w:pPr>
      <w:spacing w:after="0"/>
    </w:pPr>
  </w:style>
  <w:style w:type="paragraph" w:customStyle="1" w:styleId="EW">
    <w:name w:val="EW"/>
    <w:basedOn w:val="EX"/>
    <w:rsid w:val="002D69CC"/>
    <w:pPr>
      <w:spacing w:after="0"/>
    </w:pPr>
  </w:style>
  <w:style w:type="paragraph" w:customStyle="1" w:styleId="B1">
    <w:name w:val="B1"/>
    <w:basedOn w:val="List"/>
    <w:link w:val="B1Char"/>
    <w:rsid w:val="002D69CC"/>
  </w:style>
  <w:style w:type="paragraph" w:styleId="TOC6">
    <w:name w:val="toc 6"/>
    <w:basedOn w:val="TOC5"/>
    <w:next w:val="Normal"/>
    <w:semiHidden/>
    <w:rsid w:val="002D69CC"/>
    <w:pPr>
      <w:ind w:left="1985" w:hanging="1985"/>
    </w:pPr>
  </w:style>
  <w:style w:type="paragraph" w:styleId="TOC7">
    <w:name w:val="toc 7"/>
    <w:basedOn w:val="TOC6"/>
    <w:next w:val="Normal"/>
    <w:semiHidden/>
    <w:rsid w:val="002D69CC"/>
    <w:pPr>
      <w:ind w:left="2268" w:hanging="2268"/>
    </w:pPr>
  </w:style>
  <w:style w:type="paragraph" w:styleId="ListBullet2">
    <w:name w:val="List Bullet 2"/>
    <w:basedOn w:val="ListBullet"/>
    <w:rsid w:val="002D69CC"/>
    <w:pPr>
      <w:ind w:left="851"/>
    </w:pPr>
  </w:style>
  <w:style w:type="paragraph" w:styleId="ListBullet">
    <w:name w:val="List Bullet"/>
    <w:basedOn w:val="List"/>
    <w:rsid w:val="002D69CC"/>
  </w:style>
  <w:style w:type="paragraph" w:customStyle="1" w:styleId="EditorsNote">
    <w:name w:val="Editor's Note"/>
    <w:aliases w:val="EN"/>
    <w:basedOn w:val="NO"/>
    <w:rsid w:val="002D69CC"/>
    <w:rPr>
      <w:color w:val="FF0000"/>
    </w:rPr>
  </w:style>
  <w:style w:type="paragraph" w:customStyle="1" w:styleId="TH">
    <w:name w:val="TH"/>
    <w:basedOn w:val="Normal"/>
    <w:link w:val="THChar"/>
    <w:rsid w:val="002D69C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D69C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D69C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D69C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D69C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2D69CC"/>
    <w:pPr>
      <w:ind w:left="851" w:hanging="851"/>
    </w:pPr>
  </w:style>
  <w:style w:type="paragraph" w:customStyle="1" w:styleId="ZH">
    <w:name w:val="ZH"/>
    <w:rsid w:val="002D69CC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D69CC"/>
    <w:pPr>
      <w:keepNext w:val="0"/>
      <w:spacing w:before="0" w:after="240"/>
    </w:pPr>
  </w:style>
  <w:style w:type="paragraph" w:customStyle="1" w:styleId="ZG">
    <w:name w:val="ZG"/>
    <w:rsid w:val="002D69C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D69CC"/>
    <w:pPr>
      <w:ind w:left="1135"/>
    </w:pPr>
  </w:style>
  <w:style w:type="paragraph" w:styleId="List2">
    <w:name w:val="List 2"/>
    <w:basedOn w:val="List"/>
    <w:rsid w:val="002D69CC"/>
    <w:pPr>
      <w:ind w:left="851"/>
    </w:pPr>
  </w:style>
  <w:style w:type="paragraph" w:styleId="List3">
    <w:name w:val="List 3"/>
    <w:basedOn w:val="List2"/>
    <w:rsid w:val="002D69CC"/>
    <w:pPr>
      <w:ind w:left="1135"/>
    </w:pPr>
  </w:style>
  <w:style w:type="paragraph" w:styleId="List4">
    <w:name w:val="List 4"/>
    <w:basedOn w:val="List3"/>
    <w:rsid w:val="002D69CC"/>
    <w:pPr>
      <w:ind w:left="1418"/>
    </w:pPr>
  </w:style>
  <w:style w:type="paragraph" w:styleId="List5">
    <w:name w:val="List 5"/>
    <w:basedOn w:val="List4"/>
    <w:rsid w:val="002D69CC"/>
    <w:pPr>
      <w:ind w:left="1702"/>
    </w:pPr>
  </w:style>
  <w:style w:type="paragraph" w:styleId="ListBullet4">
    <w:name w:val="List Bullet 4"/>
    <w:basedOn w:val="ListBullet3"/>
    <w:rsid w:val="002D69CC"/>
    <w:pPr>
      <w:ind w:left="1418"/>
    </w:pPr>
  </w:style>
  <w:style w:type="paragraph" w:styleId="ListBullet5">
    <w:name w:val="List Bullet 5"/>
    <w:basedOn w:val="ListBullet4"/>
    <w:rsid w:val="002D69CC"/>
    <w:pPr>
      <w:ind w:left="1702"/>
    </w:pPr>
  </w:style>
  <w:style w:type="paragraph" w:customStyle="1" w:styleId="B2">
    <w:name w:val="B2"/>
    <w:basedOn w:val="List2"/>
    <w:rsid w:val="002D69CC"/>
  </w:style>
  <w:style w:type="paragraph" w:customStyle="1" w:styleId="B3">
    <w:name w:val="B3"/>
    <w:basedOn w:val="List3"/>
    <w:rsid w:val="002D69CC"/>
  </w:style>
  <w:style w:type="paragraph" w:customStyle="1" w:styleId="B4">
    <w:name w:val="B4"/>
    <w:basedOn w:val="List4"/>
    <w:rsid w:val="002D69CC"/>
  </w:style>
  <w:style w:type="paragraph" w:customStyle="1" w:styleId="B5">
    <w:name w:val="B5"/>
    <w:basedOn w:val="List5"/>
    <w:rsid w:val="002D69CC"/>
  </w:style>
  <w:style w:type="paragraph" w:customStyle="1" w:styleId="ZTD">
    <w:name w:val="ZTD"/>
    <w:basedOn w:val="ZB"/>
    <w:rsid w:val="002D69C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69CC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D69C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D69CC"/>
    <w:pPr>
      <w:ind w:left="851"/>
    </w:pPr>
  </w:style>
  <w:style w:type="paragraph" w:customStyle="1" w:styleId="INDENT2">
    <w:name w:val="INDENT2"/>
    <w:basedOn w:val="Normal"/>
    <w:rsid w:val="002D69CC"/>
    <w:pPr>
      <w:ind w:left="1135" w:hanging="284"/>
    </w:pPr>
  </w:style>
  <w:style w:type="paragraph" w:customStyle="1" w:styleId="INDENT3">
    <w:name w:val="INDENT3"/>
    <w:basedOn w:val="Normal"/>
    <w:rsid w:val="002D69CC"/>
    <w:pPr>
      <w:ind w:left="1701" w:hanging="567"/>
    </w:pPr>
  </w:style>
  <w:style w:type="paragraph" w:customStyle="1" w:styleId="FigureTitle">
    <w:name w:val="Figure_Title"/>
    <w:basedOn w:val="Normal"/>
    <w:next w:val="Normal"/>
    <w:rsid w:val="002D69C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D69CC"/>
    <w:pPr>
      <w:keepNext/>
      <w:keepLines/>
    </w:pPr>
    <w:rPr>
      <w:b/>
    </w:rPr>
  </w:style>
  <w:style w:type="paragraph" w:customStyle="1" w:styleId="enumlev2">
    <w:name w:val="enumlev2"/>
    <w:basedOn w:val="Normal"/>
    <w:rsid w:val="002D69C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D69C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uiPriority w:val="99"/>
    <w:qFormat/>
    <w:rsid w:val="002D69CC"/>
    <w:pPr>
      <w:spacing w:before="120" w:after="120"/>
    </w:pPr>
    <w:rPr>
      <w:b/>
    </w:rPr>
  </w:style>
  <w:style w:type="character" w:styleId="Hyperlink">
    <w:name w:val="Hyperlink"/>
    <w:rsid w:val="002D69CC"/>
    <w:rPr>
      <w:color w:val="0000FF"/>
      <w:u w:val="single"/>
    </w:rPr>
  </w:style>
  <w:style w:type="character" w:styleId="FollowedHyperlink">
    <w:name w:val="FollowedHyperlink"/>
    <w:rsid w:val="002D69CC"/>
    <w:rPr>
      <w:color w:val="800080"/>
      <w:u w:val="single"/>
    </w:rPr>
  </w:style>
  <w:style w:type="paragraph" w:styleId="DocumentMap">
    <w:name w:val="Document Map"/>
    <w:basedOn w:val="Normal"/>
    <w:semiHidden/>
    <w:rsid w:val="002D69CC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D69CC"/>
    <w:rPr>
      <w:rFonts w:ascii="Courier New" w:hAnsi="Courier New"/>
      <w:lang w:val="nb-NO"/>
    </w:rPr>
  </w:style>
  <w:style w:type="paragraph" w:customStyle="1" w:styleId="TAJ">
    <w:name w:val="TAJ"/>
    <w:basedOn w:val="TH"/>
    <w:rsid w:val="002D69CC"/>
  </w:style>
  <w:style w:type="paragraph" w:styleId="BodyText">
    <w:name w:val="Body Text"/>
    <w:basedOn w:val="Normal"/>
    <w:rsid w:val="002D69CC"/>
  </w:style>
  <w:style w:type="character" w:styleId="CommentReference">
    <w:name w:val="annotation reference"/>
    <w:semiHidden/>
    <w:rsid w:val="002D69CC"/>
    <w:rPr>
      <w:sz w:val="16"/>
    </w:rPr>
  </w:style>
  <w:style w:type="paragraph" w:customStyle="1" w:styleId="Guidance">
    <w:name w:val="Guidance"/>
    <w:basedOn w:val="Normal"/>
    <w:link w:val="GuidanceChar"/>
    <w:rsid w:val="002D69CC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D69CC"/>
  </w:style>
  <w:style w:type="paragraph" w:styleId="BalloonText">
    <w:name w:val="Balloon Text"/>
    <w:basedOn w:val="Normal"/>
    <w:link w:val="BalloonTextChar"/>
    <w:rsid w:val="000543BB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0543BB"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uiPriority w:val="99"/>
    <w:rsid w:val="009F7ABF"/>
    <w:rPr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9E7A81"/>
    <w:pPr>
      <w:widowControl w:val="0"/>
      <w:autoSpaceDE w:val="0"/>
      <w:autoSpaceDN w:val="0"/>
      <w:adjustRightInd w:val="0"/>
      <w:spacing w:after="120"/>
      <w:ind w:leftChars="400" w:left="800"/>
      <w:jc w:val="both"/>
    </w:pPr>
    <w:rPr>
      <w:rFonts w:eastAsia="SimSun"/>
      <w:sz w:val="22"/>
      <w:szCs w:val="22"/>
    </w:rPr>
  </w:style>
  <w:style w:type="character" w:customStyle="1" w:styleId="TAHCar">
    <w:name w:val="TAH Car"/>
    <w:link w:val="TAH"/>
    <w:rsid w:val="0090670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F42B3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F42B36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F42B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F42B36"/>
    <w:rPr>
      <w:rFonts w:ascii="Arial" w:hAnsi="Arial"/>
      <w:sz w:val="18"/>
      <w:lang w:val="en-GB" w:eastAsia="en-US"/>
    </w:rPr>
  </w:style>
  <w:style w:type="paragraph" w:customStyle="1" w:styleId="LGTdoc1">
    <w:name w:val="LGTdoc_제목1"/>
    <w:basedOn w:val="Normal"/>
    <w:rsid w:val="002276AD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815518"/>
    <w:rPr>
      <w:rFonts w:ascii="Arial" w:hAnsi="Arial"/>
      <w:b/>
      <w:noProof/>
      <w:sz w:val="18"/>
      <w:lang w:val="en-GB" w:eastAsia="en-US" w:bidi="ar-SA"/>
    </w:rPr>
  </w:style>
  <w:style w:type="character" w:customStyle="1" w:styleId="TALChar">
    <w:name w:val="TAL Char"/>
    <w:rsid w:val="00815518"/>
    <w:rPr>
      <w:rFonts w:ascii="Arial" w:eastAsia="Times New Roman" w:hAnsi="Arial"/>
      <w:sz w:val="18"/>
      <w:lang w:val="en-GB" w:eastAsia="ja-JP"/>
    </w:rPr>
  </w:style>
  <w:style w:type="character" w:customStyle="1" w:styleId="GuidanceChar">
    <w:name w:val="Guidance Char"/>
    <w:link w:val="Guidance"/>
    <w:rsid w:val="00815518"/>
    <w:rPr>
      <w:i/>
      <w:color w:val="0000FF"/>
      <w:lang w:val="en-GB" w:eastAsia="en-US"/>
    </w:rPr>
  </w:style>
  <w:style w:type="character" w:styleId="Emphasis">
    <w:name w:val="Emphasis"/>
    <w:qFormat/>
    <w:rsid w:val="00815518"/>
    <w:rPr>
      <w:i/>
      <w:iCs/>
    </w:rPr>
  </w:style>
  <w:style w:type="character" w:customStyle="1" w:styleId="B1Char">
    <w:name w:val="B1 Char"/>
    <w:link w:val="B1"/>
    <w:locked/>
    <w:rsid w:val="00556739"/>
    <w:rPr>
      <w:lang w:val="en-GB" w:eastAsia="en-US"/>
    </w:rPr>
  </w:style>
  <w:style w:type="table" w:styleId="TableGrid">
    <w:name w:val="Table Grid"/>
    <w:basedOn w:val="TableNormal"/>
    <w:uiPriority w:val="59"/>
    <w:rsid w:val="00D0613E"/>
    <w:rPr>
      <w:rFonts w:ascii="Calibri" w:eastAsia="MS Mincho" w:hAnsi="Calibri"/>
      <w:kern w:val="2"/>
      <w:sz w:val="21"/>
      <w:szCs w:val="22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link w:val="Heading2"/>
    <w:rsid w:val="00241DB1"/>
    <w:rPr>
      <w:rFonts w:ascii="Arial" w:hAnsi="Arial"/>
      <w:sz w:val="32"/>
      <w:lang w:val="en-GB" w:eastAsia="en-US"/>
    </w:rPr>
  </w:style>
  <w:style w:type="character" w:customStyle="1" w:styleId="FooterChar">
    <w:name w:val="Footer Char"/>
    <w:link w:val="Footer"/>
    <w:uiPriority w:val="99"/>
    <w:rsid w:val="00857344"/>
    <w:rPr>
      <w:rFonts w:ascii="Arial" w:hAnsi="Arial"/>
      <w:b/>
      <w:i/>
      <w:noProof/>
      <w:sz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D0D96"/>
    <w:rPr>
      <w:b/>
      <w:bCs/>
    </w:rPr>
  </w:style>
  <w:style w:type="character" w:customStyle="1" w:styleId="CommentTextChar">
    <w:name w:val="Comment Text Char"/>
    <w:link w:val="CommentText"/>
    <w:semiHidden/>
    <w:rsid w:val="002D0D96"/>
    <w:rPr>
      <w:lang w:val="en-GB"/>
    </w:rPr>
  </w:style>
  <w:style w:type="character" w:customStyle="1" w:styleId="CommentSubjectChar">
    <w:name w:val="Comment Subject Char"/>
    <w:link w:val="CommentSubject"/>
    <w:rsid w:val="002D0D96"/>
    <w:rPr>
      <w:b/>
      <w:bCs/>
      <w:lang w:val="en-GB"/>
    </w:rPr>
  </w:style>
  <w:style w:type="paragraph" w:styleId="Revision">
    <w:name w:val="Revision"/>
    <w:hidden/>
    <w:uiPriority w:val="99"/>
    <w:semiHidden/>
    <w:rsid w:val="002D0D96"/>
    <w:rPr>
      <w:lang w:val="en-GB"/>
    </w:rPr>
  </w:style>
  <w:style w:type="character" w:styleId="PlaceholderText">
    <w:name w:val="Placeholder Text"/>
    <w:basedOn w:val="DefaultParagraphFont"/>
    <w:uiPriority w:val="99"/>
    <w:semiHidden/>
    <w:rsid w:val="002A0556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AD6A26-7F64-4AF3-950F-C25BF0B15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1239</Words>
  <Characters>7065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8288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2016-06-03T15:43:00Z</dcterms:created>
  <dcterms:modified xsi:type="dcterms:W3CDTF">2016-09-30T18:31:00Z</dcterms:modified>
</cp:coreProperties>
</file>