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112422" w14:textId="27873437" w:rsidR="00E756AF" w:rsidRPr="00E756AF" w:rsidRDefault="00E756AF" w:rsidP="00E756AF">
      <w:pPr>
        <w:rPr>
          <w:rFonts w:ascii="Arial" w:eastAsia="Times New Roman" w:hAnsi="Arial" w:cs="Arial"/>
          <w:b/>
          <w:color w:val="000000"/>
          <w:sz w:val="22"/>
          <w:szCs w:val="22"/>
        </w:rPr>
      </w:pP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t>3GPP TSG-RAN WG4 Meeting #78  R4-160155</w:t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>
        <w:rPr>
          <w:rFonts w:ascii="Arial" w:eastAsia="Times New Roman" w:hAnsi="Arial" w:cs="Arial"/>
          <w:b/>
          <w:color w:val="000000"/>
          <w:sz w:val="22"/>
          <w:szCs w:val="22"/>
        </w:rPr>
        <w:tab/>
      </w: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t>R4-160241</w:t>
      </w:r>
      <w:r w:rsidRPr="00E756AF">
        <w:rPr>
          <w:rFonts w:ascii="Arial" w:eastAsia="Times New Roman" w:hAnsi="Arial" w:cs="Arial"/>
          <w:b/>
          <w:color w:val="000000"/>
          <w:sz w:val="22"/>
          <w:szCs w:val="22"/>
        </w:rPr>
        <w:br/>
        <w:t>St George's Bay, Malta, 15-19 February, 2016</w:t>
      </w:r>
    </w:p>
    <w:p w14:paraId="14DC697B" w14:textId="77777777" w:rsidR="00455737" w:rsidRPr="00E756AF" w:rsidRDefault="00455737" w:rsidP="00455737">
      <w:pPr>
        <w:widowControl w:val="0"/>
        <w:tabs>
          <w:tab w:val="left" w:pos="1985"/>
        </w:tabs>
        <w:jc w:val="both"/>
        <w:rPr>
          <w:rFonts w:ascii="Arial" w:hAnsi="Arial" w:cs="Arial"/>
          <w:b/>
          <w:noProof/>
          <w:lang w:val="de-DE"/>
        </w:rPr>
      </w:pPr>
    </w:p>
    <w:p w14:paraId="66C74D9A" w14:textId="77777777" w:rsidR="00455737" w:rsidRPr="00E756AF" w:rsidRDefault="00455737" w:rsidP="00455737">
      <w:pPr>
        <w:tabs>
          <w:tab w:val="left" w:pos="1985"/>
        </w:tabs>
        <w:jc w:val="both"/>
        <w:rPr>
          <w:rFonts w:ascii="Arial" w:hAnsi="Arial" w:cs="Arial"/>
          <w:bCs/>
        </w:rPr>
      </w:pPr>
    </w:p>
    <w:p w14:paraId="2723A0DB" w14:textId="5CCA790A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Agenda item:</w:t>
      </w:r>
      <w:r w:rsidRPr="00BC0258">
        <w:rPr>
          <w:rFonts w:ascii="Arial" w:hAnsi="Arial" w:cs="Arial"/>
          <w:b/>
        </w:rPr>
        <w:tab/>
      </w:r>
      <w:r w:rsidR="00B50AB4" w:rsidRPr="00B50AB4">
        <w:rPr>
          <w:rFonts w:ascii="Arial" w:hAnsi="Arial" w:cs="Arial"/>
          <w:b/>
        </w:rPr>
        <w:t>6.3.3 - Harmonization [LTE_MIMO_OTA-Core]</w:t>
      </w:r>
    </w:p>
    <w:p w14:paraId="1CDEBFB6" w14:textId="642ACF3B" w:rsidR="00801762" w:rsidRPr="00BC0258" w:rsidRDefault="00801762" w:rsidP="00801762">
      <w:pPr>
        <w:tabs>
          <w:tab w:val="left" w:pos="1985"/>
        </w:tabs>
        <w:spacing w:line="360" w:lineRule="auto"/>
        <w:ind w:left="1985" w:hanging="1985"/>
        <w:rPr>
          <w:rFonts w:ascii="Arial" w:hAnsi="Arial" w:cs="Arial"/>
        </w:rPr>
      </w:pPr>
      <w:r w:rsidRPr="00BC0258">
        <w:rPr>
          <w:rFonts w:ascii="Arial" w:hAnsi="Arial" w:cs="Arial"/>
          <w:b/>
        </w:rPr>
        <w:t>Source:</w:t>
      </w:r>
      <w:r w:rsidRPr="00BC025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Rohde&amp;Schwarz</w:t>
      </w:r>
    </w:p>
    <w:p w14:paraId="286D6DE7" w14:textId="0A6185B3" w:rsidR="00801762" w:rsidRPr="00BC0258" w:rsidRDefault="00801762" w:rsidP="00801762">
      <w:pPr>
        <w:tabs>
          <w:tab w:val="left" w:pos="1985"/>
        </w:tabs>
        <w:spacing w:line="360" w:lineRule="auto"/>
        <w:ind w:left="1975" w:hangingChars="823" w:hanging="1975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Title:</w:t>
      </w:r>
      <w:r w:rsidRPr="00BC0258">
        <w:rPr>
          <w:rFonts w:ascii="Arial" w:hAnsi="Arial" w:cs="Arial"/>
          <w:b/>
        </w:rPr>
        <w:tab/>
      </w:r>
      <w:r w:rsidR="00B50AB4" w:rsidRPr="00B50AB4">
        <w:rPr>
          <w:rFonts w:ascii="Arial" w:hAnsi="Arial" w:cs="Arial"/>
          <w:b/>
        </w:rPr>
        <w:t>Analysis of UE measurements used to augment the initial harmonization campaign</w:t>
      </w:r>
    </w:p>
    <w:p w14:paraId="091E0705" w14:textId="01864656" w:rsidR="00801762" w:rsidRPr="00BC0258" w:rsidRDefault="00801762" w:rsidP="00801762">
      <w:pPr>
        <w:widowControl w:val="0"/>
        <w:tabs>
          <w:tab w:val="left" w:pos="1985"/>
        </w:tabs>
        <w:spacing w:line="360" w:lineRule="auto"/>
        <w:rPr>
          <w:rFonts w:ascii="Arial" w:hAnsi="Arial" w:cs="Arial"/>
          <w:b/>
        </w:rPr>
      </w:pPr>
      <w:r w:rsidRPr="00BC0258">
        <w:rPr>
          <w:rFonts w:ascii="Arial" w:hAnsi="Arial" w:cs="Arial"/>
          <w:b/>
        </w:rPr>
        <w:t>Document for:</w:t>
      </w:r>
      <w:r w:rsidRPr="00BC0258">
        <w:rPr>
          <w:rFonts w:ascii="Arial" w:hAnsi="Arial" w:cs="Arial"/>
          <w:b/>
        </w:rPr>
        <w:tab/>
      </w:r>
      <w:bookmarkStart w:id="0" w:name="DocumentFor"/>
      <w:bookmarkEnd w:id="0"/>
      <w:r>
        <w:rPr>
          <w:rFonts w:ascii="Arial" w:hAnsi="Arial" w:cs="Arial"/>
          <w:b/>
        </w:rPr>
        <w:t>Discussion</w:t>
      </w:r>
    </w:p>
    <w:p w14:paraId="5A62DE2B" w14:textId="77777777" w:rsidR="001151B6" w:rsidRDefault="001151B6" w:rsidP="006B0E4B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</w:rPr>
      </w:pPr>
    </w:p>
    <w:p w14:paraId="4A069626" w14:textId="310513AB" w:rsidR="00F7401B" w:rsidRDefault="00CC040C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As outlined in 37.977, t</w:t>
      </w:r>
      <w:r w:rsidR="00B50AB4">
        <w:rPr>
          <w:rFonts w:ascii="Arial" w:hAnsi="Arial" w:cs="Arial"/>
        </w:rPr>
        <w:t xml:space="preserve">hree different harmonization options </w:t>
      </w:r>
      <w:r w:rsidR="007B5961">
        <w:rPr>
          <w:rFonts w:ascii="Arial" w:hAnsi="Arial" w:cs="Arial"/>
        </w:rPr>
        <w:t>were</w:t>
      </w:r>
      <w:r w:rsidR="00B50AB4">
        <w:rPr>
          <w:rFonts w:ascii="Arial" w:hAnsi="Arial" w:cs="Arial"/>
        </w:rPr>
        <w:t xml:space="preserve"> selected for </w:t>
      </w:r>
      <w:r>
        <w:rPr>
          <w:rFonts w:ascii="Arial" w:hAnsi="Arial" w:cs="Arial"/>
        </w:rPr>
        <w:t xml:space="preserve">closer harmonization </w:t>
      </w:r>
      <w:r w:rsidR="007B5961">
        <w:rPr>
          <w:rFonts w:ascii="Arial" w:hAnsi="Arial" w:cs="Arial"/>
        </w:rPr>
        <w:t>analyses</w:t>
      </w:r>
      <w:r w:rsidR="00B50AB4">
        <w:rPr>
          <w:rFonts w:ascii="Arial" w:hAnsi="Arial" w:cs="Arial"/>
        </w:rPr>
        <w:t>, i.e., Option</w:t>
      </w:r>
      <w:r w:rsidR="007B5961">
        <w:rPr>
          <w:rFonts w:ascii="Arial" w:hAnsi="Arial" w:cs="Arial"/>
        </w:rPr>
        <w:t>s</w:t>
      </w:r>
      <w:r w:rsidR="00B50AB4">
        <w:rPr>
          <w:rFonts w:ascii="Arial" w:hAnsi="Arial" w:cs="Arial"/>
        </w:rPr>
        <w:t xml:space="preserve"> C, D, and G</w:t>
      </w:r>
      <w:r>
        <w:rPr>
          <w:rFonts w:ascii="Arial" w:hAnsi="Arial" w:cs="Arial"/>
        </w:rPr>
        <w:t>. These options</w:t>
      </w:r>
      <w:r w:rsidR="003A1743">
        <w:rPr>
          <w:rFonts w:ascii="Arial" w:hAnsi="Arial" w:cs="Arial"/>
        </w:rPr>
        <w:t xml:space="preserve"> var</w:t>
      </w:r>
      <w:r w:rsidR="000802F7">
        <w:rPr>
          <w:rFonts w:ascii="Arial" w:hAnsi="Arial" w:cs="Arial"/>
        </w:rPr>
        <w:t>y</w:t>
      </w:r>
      <w:r w:rsidR="003A1743">
        <w:rPr>
          <w:rFonts w:ascii="Arial" w:hAnsi="Arial" w:cs="Arial"/>
        </w:rPr>
        <w:t xml:space="preserve"> in the averaging methods and the channel models considered</w:t>
      </w:r>
      <w:r w:rsidR="00B77761">
        <w:rPr>
          <w:rFonts w:ascii="Arial" w:hAnsi="Arial" w:cs="Arial"/>
        </w:rPr>
        <w:t xml:space="preserve">. </w:t>
      </w:r>
      <w:r w:rsidR="00F7401B">
        <w:rPr>
          <w:rFonts w:ascii="Arial" w:hAnsi="Arial" w:cs="Arial"/>
        </w:rPr>
        <w:t>For the AC methodologies (RTS, MPAC), a set of three principal UE orientations (Portrait with 45</w:t>
      </w:r>
      <w:bookmarkStart w:id="1" w:name="OLE_LINK3"/>
      <w:bookmarkStart w:id="2" w:name="OLE_LINK4"/>
      <w:r w:rsidR="00F7401B" w:rsidRPr="00B77761">
        <w:rPr>
          <w:rFonts w:ascii="Arial" w:hAnsi="Arial" w:cs="Arial"/>
          <w:vertAlign w:val="superscript"/>
        </w:rPr>
        <w:t>o</w:t>
      </w:r>
      <w:bookmarkEnd w:id="1"/>
      <w:bookmarkEnd w:id="2"/>
      <w:r w:rsidR="00F7401B">
        <w:rPr>
          <w:rFonts w:ascii="Arial" w:hAnsi="Arial" w:cs="Arial"/>
        </w:rPr>
        <w:t xml:space="preserve"> tilt-P45, Portrait with 90</w:t>
      </w:r>
      <w:r w:rsidR="00F7401B" w:rsidRPr="00B77761">
        <w:rPr>
          <w:rFonts w:ascii="Arial" w:hAnsi="Arial" w:cs="Arial"/>
          <w:vertAlign w:val="superscript"/>
        </w:rPr>
        <w:t>o</w:t>
      </w:r>
      <w:r w:rsidR="00F7401B">
        <w:rPr>
          <w:rFonts w:ascii="Arial" w:hAnsi="Arial" w:cs="Arial"/>
        </w:rPr>
        <w:t xml:space="preserve"> tilt-P90, and Landscape with 45</w:t>
      </w:r>
      <w:r w:rsidR="00F7401B" w:rsidRPr="00B77761">
        <w:rPr>
          <w:rFonts w:ascii="Arial" w:hAnsi="Arial" w:cs="Arial"/>
          <w:vertAlign w:val="superscript"/>
        </w:rPr>
        <w:t xml:space="preserve"> o</w:t>
      </w:r>
      <w:r w:rsidR="00F7401B">
        <w:rPr>
          <w:rFonts w:ascii="Arial" w:hAnsi="Arial" w:cs="Arial"/>
        </w:rPr>
        <w:t xml:space="preserve"> tilt</w:t>
      </w:r>
      <w:r w:rsidR="00642A73">
        <w:rPr>
          <w:rFonts w:ascii="Arial" w:hAnsi="Arial" w:cs="Arial"/>
        </w:rPr>
        <w:t>-L45</w:t>
      </w:r>
      <w:r w:rsidR="00F7401B">
        <w:rPr>
          <w:rFonts w:ascii="Arial" w:hAnsi="Arial" w:cs="Arial"/>
        </w:rPr>
        <w:t xml:space="preserve">) were </w:t>
      </w:r>
      <w:r w:rsidR="00642A73">
        <w:rPr>
          <w:rFonts w:ascii="Arial" w:hAnsi="Arial" w:cs="Arial"/>
        </w:rPr>
        <w:t>chosen</w:t>
      </w:r>
      <w:r w:rsidR="00F7401B">
        <w:rPr>
          <w:rFonts w:ascii="Arial" w:hAnsi="Arial" w:cs="Arial"/>
        </w:rPr>
        <w:t xml:space="preserve"> </w:t>
      </w:r>
      <w:r w:rsidR="005F2B61">
        <w:rPr>
          <w:rFonts w:ascii="Arial" w:hAnsi="Arial" w:cs="Arial"/>
        </w:rPr>
        <w:t xml:space="preserve">to study harmonization with the </w:t>
      </w:r>
      <w:r w:rsidR="005A4AD2">
        <w:rPr>
          <w:rFonts w:ascii="Arial" w:hAnsi="Arial" w:cs="Arial"/>
        </w:rPr>
        <w:t xml:space="preserve">3D isotropic </w:t>
      </w:r>
      <w:r w:rsidR="005F0D1B">
        <w:rPr>
          <w:rFonts w:ascii="Arial" w:hAnsi="Arial" w:cs="Arial"/>
        </w:rPr>
        <w:t>RC methodologies (RC, RC+CE)</w:t>
      </w:r>
      <w:r w:rsidR="00F7401B">
        <w:rPr>
          <w:rFonts w:ascii="Arial" w:hAnsi="Arial" w:cs="Arial"/>
        </w:rPr>
        <w:t xml:space="preserve">. </w:t>
      </w:r>
      <w:r w:rsidR="00A15A8B">
        <w:rPr>
          <w:rFonts w:ascii="Arial" w:hAnsi="Arial" w:cs="Arial"/>
        </w:rPr>
        <w:t xml:space="preserve">One key </w:t>
      </w:r>
      <w:r w:rsidR="002F281F">
        <w:rPr>
          <w:rFonts w:ascii="Arial" w:hAnsi="Arial" w:cs="Arial"/>
        </w:rPr>
        <w:t xml:space="preserve">goal of the </w:t>
      </w:r>
      <w:r w:rsidR="00642A73">
        <w:rPr>
          <w:rFonts w:ascii="Arial" w:hAnsi="Arial" w:cs="Arial"/>
        </w:rPr>
        <w:t>work item</w:t>
      </w:r>
      <w:r w:rsidR="002F281F">
        <w:rPr>
          <w:rFonts w:ascii="Arial" w:hAnsi="Arial" w:cs="Arial"/>
        </w:rPr>
        <w:t xml:space="preserve"> was to determine a harmonized MU between combinations of methodologies, h</w:t>
      </w:r>
      <w:r w:rsidR="00642A73">
        <w:rPr>
          <w:rFonts w:ascii="Arial" w:hAnsi="Arial" w:cs="Arial"/>
        </w:rPr>
        <w:t>, to determine the outcome of harmonization</w:t>
      </w:r>
      <w:r w:rsidR="002F281F">
        <w:rPr>
          <w:rFonts w:ascii="Arial" w:hAnsi="Arial" w:cs="Arial"/>
        </w:rPr>
        <w:t xml:space="preserve">. </w:t>
      </w:r>
    </w:p>
    <w:p w14:paraId="78891A2E" w14:textId="2F8F2C0D" w:rsidR="002F281F" w:rsidRDefault="000F5179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The work on the measurement uncertainty (MU) resulted in typical MU</w:t>
      </w:r>
      <w:r w:rsidR="00F4434A">
        <w:rPr>
          <w:rFonts w:ascii="Arial" w:hAnsi="Arial" w:cs="Arial"/>
        </w:rPr>
        <w:t xml:space="preserve"> budgets</w:t>
      </w:r>
      <w:r>
        <w:rPr>
          <w:rFonts w:ascii="Arial" w:hAnsi="Arial" w:cs="Arial"/>
        </w:rPr>
        <w:t>, m, for the respective methodologies conside</w:t>
      </w:r>
      <w:r w:rsidR="005F0D1B">
        <w:rPr>
          <w:rFonts w:ascii="Arial" w:hAnsi="Arial" w:cs="Arial"/>
        </w:rPr>
        <w:t>red (RC, RC+CE, RTS, and MPAC) as listed in Table 1.</w:t>
      </w:r>
    </w:p>
    <w:tbl>
      <w:tblPr>
        <w:tblW w:w="2600" w:type="dxa"/>
        <w:jc w:val="center"/>
        <w:tblLook w:val="04A0" w:firstRow="1" w:lastRow="0" w:firstColumn="1" w:lastColumn="0" w:noHBand="0" w:noVBand="1"/>
      </w:tblPr>
      <w:tblGrid>
        <w:gridCol w:w="1300"/>
        <w:gridCol w:w="1300"/>
      </w:tblGrid>
      <w:tr w:rsidR="005F0D1B" w14:paraId="1EC9A4DD" w14:textId="77777777" w:rsidTr="008367BF">
        <w:trPr>
          <w:trHeight w:val="6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580B125B" w14:textId="77777777" w:rsidR="005F0D1B" w:rsidRDefault="005F0D1B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Method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3BCC118A" w14:textId="77777777" w:rsidR="005F0D1B" w:rsidRDefault="005F0D1B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MU [m]</w:t>
            </w:r>
          </w:p>
        </w:tc>
      </w:tr>
      <w:tr w:rsidR="005F0D1B" w14:paraId="15A3F0DF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C681EF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2738AE3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1.86</w:t>
            </w:r>
          </w:p>
        </w:tc>
      </w:tr>
      <w:tr w:rsidR="005F0D1B" w14:paraId="237FA35B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D5C5CA6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RC+CE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B5B2AA3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2.59</w:t>
            </w:r>
          </w:p>
        </w:tc>
      </w:tr>
      <w:tr w:rsidR="005F0D1B" w14:paraId="2B76A3FA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2AAA283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RTS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7296E3C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2.08</w:t>
            </w:r>
          </w:p>
        </w:tc>
      </w:tr>
      <w:tr w:rsidR="005F0D1B" w14:paraId="77C1670B" w14:textId="77777777" w:rsidTr="008367BF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017D7FCC" w14:textId="77777777" w:rsidR="005F0D1B" w:rsidRDefault="005F0D1B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MPAC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469C5DA5" w14:textId="77777777" w:rsidR="005F0D1B" w:rsidRDefault="005F0D1B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2.65</w:t>
            </w:r>
          </w:p>
        </w:tc>
      </w:tr>
    </w:tbl>
    <w:p w14:paraId="5A8D9CCC" w14:textId="7D857273" w:rsidR="005F0D1B" w:rsidRPr="008367BF" w:rsidRDefault="008367BF" w:rsidP="008367BF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bookmarkStart w:id="3" w:name="OLE_LINK13"/>
      <w:bookmarkStart w:id="4" w:name="OLE_LINK14"/>
      <w:r w:rsidRPr="008367BF">
        <w:rPr>
          <w:rFonts w:ascii="Arial" w:hAnsi="Arial" w:cs="Arial"/>
          <w:b/>
        </w:rPr>
        <w:t>Table 1: Typical MU</w:t>
      </w:r>
      <w:r w:rsidR="00F4434A">
        <w:rPr>
          <w:rFonts w:ascii="Arial" w:hAnsi="Arial" w:cs="Arial"/>
          <w:b/>
        </w:rPr>
        <w:t xml:space="preserve"> budgets</w:t>
      </w:r>
      <w:r w:rsidRPr="008367BF">
        <w:rPr>
          <w:rFonts w:ascii="Arial" w:hAnsi="Arial" w:cs="Arial"/>
          <w:b/>
        </w:rPr>
        <w:t xml:space="preserve"> for each methodology</w:t>
      </w:r>
    </w:p>
    <w:bookmarkEnd w:id="3"/>
    <w:bookmarkEnd w:id="4"/>
    <w:p w14:paraId="2760DB73" w14:textId="09B17814" w:rsidR="002F281F" w:rsidRDefault="00F4434A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B77761">
        <w:rPr>
          <w:rFonts w:ascii="Arial" w:hAnsi="Arial" w:cs="Arial"/>
        </w:rPr>
        <w:t>esidual errors</w:t>
      </w:r>
      <w:r w:rsidR="000F5179">
        <w:rPr>
          <w:rFonts w:ascii="Arial" w:hAnsi="Arial" w:cs="Arial"/>
        </w:rPr>
        <w:t xml:space="preserve">, r, were determined </w:t>
      </w:r>
      <w:bookmarkStart w:id="5" w:name="OLE_LINK1"/>
      <w:bookmarkStart w:id="6" w:name="OLE_LINK2"/>
      <w:r>
        <w:rPr>
          <w:rFonts w:ascii="Arial" w:hAnsi="Arial" w:cs="Arial"/>
        </w:rPr>
        <w:t>f</w:t>
      </w:r>
      <w:r>
        <w:rPr>
          <w:rFonts w:ascii="Arial" w:hAnsi="Arial" w:cs="Arial"/>
        </w:rPr>
        <w:t>rom the harmonization test campaign</w:t>
      </w:r>
      <w:bookmarkEnd w:id="5"/>
      <w:bookmarkEnd w:id="6"/>
      <w:r>
        <w:rPr>
          <w:rFonts w:ascii="Arial" w:hAnsi="Arial" w:cs="Arial"/>
        </w:rPr>
        <w:t xml:space="preserve"> performed at CATR </w:t>
      </w:r>
      <w:r w:rsidR="000F5179">
        <w:rPr>
          <w:rFonts w:ascii="Arial" w:hAnsi="Arial" w:cs="Arial"/>
        </w:rPr>
        <w:t xml:space="preserve">after applying a fixed offset </w:t>
      </w:r>
      <w:r w:rsidR="003A1743">
        <w:rPr>
          <w:rFonts w:ascii="Arial" w:hAnsi="Arial" w:cs="Arial"/>
        </w:rPr>
        <w:t xml:space="preserve">per band </w:t>
      </w:r>
      <w:r w:rsidR="000F5179">
        <w:rPr>
          <w:rFonts w:ascii="Arial" w:hAnsi="Arial" w:cs="Arial"/>
        </w:rPr>
        <w:t>to each methodology</w:t>
      </w:r>
      <w:r w:rsidR="003A1743">
        <w:rPr>
          <w:rFonts w:ascii="Arial" w:hAnsi="Arial" w:cs="Arial"/>
        </w:rPr>
        <w:t xml:space="preserve">. </w:t>
      </w:r>
    </w:p>
    <w:p w14:paraId="605C8E1E" w14:textId="675B8476" w:rsidR="00E21824" w:rsidRDefault="003A1743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During the MIMO OTA ad-hoc</w:t>
      </w:r>
      <w:r w:rsidR="007F65AB">
        <w:rPr>
          <w:rFonts w:ascii="Arial" w:hAnsi="Arial" w:cs="Arial"/>
        </w:rPr>
        <w:t xml:space="preserve"> </w:t>
      </w:r>
      <w:r w:rsidR="00832E23">
        <w:rPr>
          <w:rFonts w:ascii="Arial" w:hAnsi="Arial" w:cs="Arial"/>
        </w:rPr>
        <w:t xml:space="preserve">meeting </w:t>
      </w:r>
      <w:r w:rsidR="004C2D6F">
        <w:rPr>
          <w:rFonts w:ascii="Arial" w:hAnsi="Arial" w:cs="Arial"/>
        </w:rPr>
        <w:t>(RAN4#77</w:t>
      </w:r>
      <w:r w:rsidR="007F65AB">
        <w:rPr>
          <w:rFonts w:ascii="Arial" w:hAnsi="Arial" w:cs="Arial"/>
        </w:rPr>
        <w:t>AH</w:t>
      </w:r>
      <w:r w:rsidR="004C2D6F">
        <w:rPr>
          <w:rFonts w:ascii="Arial" w:hAnsi="Arial" w:cs="Arial"/>
        </w:rPr>
        <w:t>-OTA</w:t>
      </w:r>
      <w:r w:rsidR="007F65AB">
        <w:rPr>
          <w:rFonts w:ascii="Arial" w:hAnsi="Arial" w:cs="Arial"/>
        </w:rPr>
        <w:t>)</w:t>
      </w:r>
      <w:r>
        <w:rPr>
          <w:rFonts w:ascii="Arial" w:hAnsi="Arial" w:cs="Arial"/>
        </w:rPr>
        <w:t>, it was proposed to add another term to the harmonized MU</w:t>
      </w:r>
      <w:r w:rsidR="002F281F">
        <w:rPr>
          <w:rFonts w:ascii="Arial" w:hAnsi="Arial" w:cs="Arial"/>
        </w:rPr>
        <w:t xml:space="preserve"> </w:t>
      </w:r>
      <w:r w:rsidR="008367BF">
        <w:rPr>
          <w:rFonts w:ascii="Arial" w:hAnsi="Arial" w:cs="Arial"/>
        </w:rPr>
        <w:t>term, i.e, the ADTF accuracy, x, listed in Table 2</w:t>
      </w:r>
      <w:r w:rsidR="00E21824">
        <w:rPr>
          <w:rFonts w:ascii="Arial" w:hAnsi="Arial" w:cs="Arial"/>
        </w:rPr>
        <w:t>.</w:t>
      </w:r>
    </w:p>
    <w:p w14:paraId="4585FD4E" w14:textId="77777777" w:rsidR="00E21824" w:rsidRDefault="00E2182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218CE5" w14:textId="77777777" w:rsidR="00E21824" w:rsidRDefault="00E21824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</w:p>
    <w:tbl>
      <w:tblPr>
        <w:tblW w:w="4585" w:type="dxa"/>
        <w:jc w:val="center"/>
        <w:tblLook w:val="04A0" w:firstRow="1" w:lastRow="0" w:firstColumn="1" w:lastColumn="0" w:noHBand="0" w:noVBand="1"/>
      </w:tblPr>
      <w:tblGrid>
        <w:gridCol w:w="1300"/>
        <w:gridCol w:w="1575"/>
        <w:gridCol w:w="1710"/>
      </w:tblGrid>
      <w:tr w:rsidR="00E21824" w14:paraId="5BFD1EBC" w14:textId="77777777" w:rsidTr="007F65AB">
        <w:trPr>
          <w:trHeight w:val="600"/>
          <w:jc w:val="center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5BE1E7B8" w14:textId="77777777" w:rsidR="00E21824" w:rsidRDefault="00E21824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Method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bottom"/>
            <w:hideMark/>
          </w:tcPr>
          <w:p w14:paraId="40B3049F" w14:textId="10B7D6C5" w:rsidR="00E21824" w:rsidRDefault="00E21824" w:rsidP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ADTF accuracy (REG AVG) [x]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bottom"/>
            <w:hideMark/>
          </w:tcPr>
          <w:p w14:paraId="2EC523DA" w14:textId="51F90447" w:rsidR="00E21824" w:rsidRDefault="00E21824" w:rsidP="007F65AB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 xml:space="preserve">ADTF accuracy (INV AVG) [x] </w:t>
            </w:r>
          </w:p>
        </w:tc>
      </w:tr>
      <w:tr w:rsidR="00E21824" w14:paraId="01D0F4EC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18910983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6E2F07E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B30FFC4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</w:tr>
      <w:tr w:rsidR="00E21824" w14:paraId="6AD9808F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850B8BB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RC+CE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3333A23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F4A277B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1.6</w:t>
            </w:r>
          </w:p>
        </w:tc>
      </w:tr>
      <w:tr w:rsidR="00E21824" w14:paraId="3A17C9C8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3525D6DA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RTS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BFDB081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E68EB4E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</w:tr>
      <w:tr w:rsidR="00E21824" w14:paraId="1EF53DBD" w14:textId="77777777" w:rsidTr="007F65AB">
        <w:trPr>
          <w:trHeight w:val="300"/>
          <w:jc w:val="center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3DA4CB35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MPAC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0CFFAC86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bottom"/>
            <w:hideMark/>
          </w:tcPr>
          <w:p w14:paraId="478A47E7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</w:tr>
    </w:tbl>
    <w:p w14:paraId="5FC0D4E3" w14:textId="228532B4" w:rsidR="00866EFE" w:rsidRPr="00E21824" w:rsidRDefault="002F281F" w:rsidP="00E21824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bookmarkStart w:id="7" w:name="OLE_LINK17"/>
      <w:bookmarkStart w:id="8" w:name="OLE_LINK18"/>
      <w:r>
        <w:rPr>
          <w:rFonts w:ascii="Arial" w:hAnsi="Arial" w:cs="Arial"/>
        </w:rPr>
        <w:t xml:space="preserve"> </w:t>
      </w:r>
      <w:r w:rsidR="00E21824" w:rsidRPr="008367BF">
        <w:rPr>
          <w:rFonts w:ascii="Arial" w:hAnsi="Arial" w:cs="Arial"/>
          <w:b/>
        </w:rPr>
        <w:t xml:space="preserve">Table </w:t>
      </w:r>
      <w:r w:rsidR="00E21824">
        <w:rPr>
          <w:rFonts w:ascii="Arial" w:hAnsi="Arial" w:cs="Arial"/>
          <w:b/>
        </w:rPr>
        <w:t>2</w:t>
      </w:r>
      <w:r w:rsidR="00E21824" w:rsidRPr="008367BF">
        <w:rPr>
          <w:rFonts w:ascii="Arial" w:hAnsi="Arial" w:cs="Arial"/>
          <w:b/>
        </w:rPr>
        <w:t xml:space="preserve">: </w:t>
      </w:r>
      <w:r w:rsidR="007F65AB">
        <w:rPr>
          <w:rFonts w:ascii="Arial" w:hAnsi="Arial" w:cs="Arial"/>
          <w:b/>
        </w:rPr>
        <w:t>ADTF accuracy</w:t>
      </w:r>
      <w:r w:rsidR="00E21824" w:rsidRPr="008367BF">
        <w:rPr>
          <w:rFonts w:ascii="Arial" w:hAnsi="Arial" w:cs="Arial"/>
          <w:b/>
        </w:rPr>
        <w:t xml:space="preserve"> terms for each methodology</w:t>
      </w:r>
    </w:p>
    <w:bookmarkEnd w:id="7"/>
    <w:bookmarkEnd w:id="8"/>
    <w:p w14:paraId="26A8615C" w14:textId="71B847A9" w:rsidR="00B50AB4" w:rsidRDefault="00866EFE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7A2E19">
        <w:rPr>
          <w:rFonts w:ascii="Arial" w:hAnsi="Arial" w:cs="Arial"/>
        </w:rPr>
        <w:t>dditional</w:t>
      </w:r>
      <w:r>
        <w:rPr>
          <w:rFonts w:ascii="Arial" w:hAnsi="Arial" w:cs="Arial"/>
        </w:rPr>
        <w:t xml:space="preserve"> UEs </w:t>
      </w:r>
      <w:r w:rsidR="004C2D6F">
        <w:rPr>
          <w:rFonts w:ascii="Arial" w:hAnsi="Arial" w:cs="Arial"/>
        </w:rPr>
        <w:t>to augment</w:t>
      </w:r>
      <w:bookmarkStart w:id="9" w:name="_GoBack"/>
      <w:bookmarkEnd w:id="9"/>
      <w:r w:rsidR="007A2E19">
        <w:rPr>
          <w:rFonts w:ascii="Arial" w:hAnsi="Arial" w:cs="Arial"/>
        </w:rPr>
        <w:t xml:space="preserve"> the initial harmonization campaign were</w:t>
      </w:r>
      <w:r>
        <w:rPr>
          <w:rFonts w:ascii="Arial" w:hAnsi="Arial" w:cs="Arial"/>
        </w:rPr>
        <w:t xml:space="preserve"> tested at CATR in order to determine whether the residual errors of such outlier devices</w:t>
      </w:r>
      <w:r w:rsidR="003A17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still hold for the assumptions made during the harmonization campaign</w:t>
      </w:r>
      <w:r w:rsidR="000424E4">
        <w:rPr>
          <w:rFonts w:ascii="Arial" w:hAnsi="Arial" w:cs="Arial"/>
        </w:rPr>
        <w:t>.</w:t>
      </w:r>
      <w:r w:rsidR="00154FC1">
        <w:rPr>
          <w:rFonts w:ascii="Arial" w:hAnsi="Arial" w:cs="Arial"/>
        </w:rPr>
        <w:t xml:space="preserve"> </w:t>
      </w:r>
    </w:p>
    <w:p w14:paraId="59DE54E4" w14:textId="71D121AE" w:rsidR="00E21824" w:rsidRDefault="007A2E19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bookmarkStart w:id="10" w:name="OLE_LINK7"/>
      <w:bookmarkStart w:id="11" w:name="OLE_LINK8"/>
      <w:r>
        <w:rPr>
          <w:rFonts w:ascii="Arial" w:hAnsi="Arial" w:cs="Arial"/>
        </w:rPr>
        <w:t>T</w:t>
      </w:r>
      <w:r w:rsidR="00154FC1">
        <w:rPr>
          <w:rFonts w:ascii="Arial" w:hAnsi="Arial" w:cs="Arial"/>
        </w:rPr>
        <w:t xml:space="preserve">he harmonized MUs, h, </w:t>
      </w:r>
      <w:r w:rsidR="00076739">
        <w:rPr>
          <w:rFonts w:ascii="Arial" w:hAnsi="Arial" w:cs="Arial"/>
        </w:rPr>
        <w:t xml:space="preserve">the residual errors from the harmonization campaign, r, and the bias term, b, from the </w:t>
      </w:r>
      <w:r w:rsidR="0074359E">
        <w:rPr>
          <w:rFonts w:ascii="Arial" w:hAnsi="Arial" w:cs="Arial"/>
        </w:rPr>
        <w:t xml:space="preserve">additional UE testing </w:t>
      </w:r>
      <w:r w:rsidR="00154FC1">
        <w:rPr>
          <w:rFonts w:ascii="Arial" w:hAnsi="Arial" w:cs="Arial"/>
        </w:rPr>
        <w:t xml:space="preserve">for the three </w:t>
      </w:r>
      <w:r w:rsidR="00E22DC0">
        <w:rPr>
          <w:rFonts w:ascii="Arial" w:hAnsi="Arial" w:cs="Arial"/>
        </w:rPr>
        <w:t xml:space="preserve">harmonization </w:t>
      </w:r>
      <w:r w:rsidR="00154FC1">
        <w:rPr>
          <w:rFonts w:ascii="Arial" w:hAnsi="Arial" w:cs="Arial"/>
        </w:rPr>
        <w:t>options</w:t>
      </w:r>
      <w:r w:rsidR="0074359E">
        <w:rPr>
          <w:rFonts w:ascii="Arial" w:hAnsi="Arial" w:cs="Arial"/>
        </w:rPr>
        <w:t xml:space="preserve"> (C, D, and G)</w:t>
      </w:r>
      <w:r>
        <w:rPr>
          <w:rFonts w:ascii="Arial" w:hAnsi="Arial" w:cs="Arial"/>
        </w:rPr>
        <w:t xml:space="preserve">, is shown in </w:t>
      </w:r>
      <w:r w:rsidR="00E21824">
        <w:rPr>
          <w:rFonts w:ascii="Arial" w:hAnsi="Arial" w:cs="Arial"/>
        </w:rPr>
        <w:t>Table 3</w:t>
      </w:r>
      <w:r w:rsidR="0074359E">
        <w:rPr>
          <w:rFonts w:ascii="Arial" w:hAnsi="Arial" w:cs="Arial"/>
        </w:rPr>
        <w:t>.</w:t>
      </w:r>
    </w:p>
    <w:tbl>
      <w:tblPr>
        <w:tblW w:w="9980" w:type="dxa"/>
        <w:tblLayout w:type="fixed"/>
        <w:tblLook w:val="04A0" w:firstRow="1" w:lastRow="0" w:firstColumn="1" w:lastColumn="0" w:noHBand="0" w:noVBand="1"/>
      </w:tblPr>
      <w:tblGrid>
        <w:gridCol w:w="890"/>
        <w:gridCol w:w="810"/>
        <w:gridCol w:w="990"/>
        <w:gridCol w:w="810"/>
        <w:gridCol w:w="990"/>
        <w:gridCol w:w="990"/>
        <w:gridCol w:w="810"/>
        <w:gridCol w:w="900"/>
        <w:gridCol w:w="990"/>
        <w:gridCol w:w="720"/>
        <w:gridCol w:w="1080"/>
      </w:tblGrid>
      <w:tr w:rsidR="00076739" w14:paraId="3414D5B2" w14:textId="77777777" w:rsidTr="00076739">
        <w:trPr>
          <w:trHeight w:val="300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0070C0"/>
            <w:noWrap/>
            <w:vAlign w:val="center"/>
            <w:hideMark/>
          </w:tcPr>
          <w:p w14:paraId="4199FD64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Option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0070C0"/>
            <w:noWrap/>
            <w:vAlign w:val="center"/>
            <w:hideMark/>
          </w:tcPr>
          <w:p w14:paraId="4B9AB0EE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Band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8827EDE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RC&amp;MPAC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37FF"/>
            <w:noWrap/>
            <w:vAlign w:val="bottom"/>
            <w:hideMark/>
          </w:tcPr>
          <w:p w14:paraId="1149CD6A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RC+CE&amp;MPAC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A00"/>
            <w:noWrap/>
            <w:vAlign w:val="bottom"/>
            <w:hideMark/>
          </w:tcPr>
          <w:p w14:paraId="575A08EA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RTS&amp;MPAC</w:t>
            </w:r>
          </w:p>
        </w:tc>
      </w:tr>
      <w:tr w:rsidR="00076739" w14:paraId="16D58A8D" w14:textId="77777777" w:rsidTr="00076739">
        <w:trPr>
          <w:trHeight w:val="939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E56DB98" w14:textId="77777777" w:rsidR="00E21824" w:rsidRDefault="00E21824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533061A" w14:textId="77777777" w:rsidR="00E21824" w:rsidRDefault="00E21824">
            <w:pPr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117DC98C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Residual Error at 70% [r]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center"/>
            <w:hideMark/>
          </w:tcPr>
          <w:p w14:paraId="21A9B8E2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Bias term [b]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07267259" w14:textId="08ABD25E" w:rsidR="00E21824" w:rsidRDefault="00E21824" w:rsidP="001E651E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Harm</w:t>
            </w:r>
            <w:r w:rsidR="001E651E">
              <w:rPr>
                <w:rFonts w:ascii="Calibri" w:eastAsia="Times New Roman" w:hAnsi="Calibri"/>
                <w:color w:val="FFFFFF"/>
                <w:sz w:val="22"/>
                <w:szCs w:val="22"/>
              </w:rPr>
              <w:t>.</w:t>
            </w: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 xml:space="preserve"> MU [h]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37FF"/>
            <w:vAlign w:val="center"/>
            <w:hideMark/>
          </w:tcPr>
          <w:p w14:paraId="68FD754E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Residual Error at 70% [r]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37FF"/>
            <w:vAlign w:val="center"/>
            <w:hideMark/>
          </w:tcPr>
          <w:p w14:paraId="5E8A1B48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Bias term [b]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37FF"/>
            <w:vAlign w:val="center"/>
            <w:hideMark/>
          </w:tcPr>
          <w:p w14:paraId="73459336" w14:textId="19BD0675" w:rsidR="00E21824" w:rsidRDefault="00E21824" w:rsidP="001E651E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Harm</w:t>
            </w:r>
            <w:r w:rsidR="001E651E">
              <w:rPr>
                <w:rFonts w:ascii="Calibri" w:eastAsia="Times New Roman" w:hAnsi="Calibri"/>
                <w:color w:val="FFFFFF"/>
                <w:sz w:val="22"/>
                <w:szCs w:val="22"/>
              </w:rPr>
              <w:t>.</w:t>
            </w: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MU [h]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A00"/>
            <w:vAlign w:val="center"/>
            <w:hideMark/>
          </w:tcPr>
          <w:p w14:paraId="4F2D7AB3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Residual Error at 70% [r]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A00"/>
            <w:vAlign w:val="center"/>
            <w:hideMark/>
          </w:tcPr>
          <w:p w14:paraId="1EC8F714" w14:textId="77777777" w:rsidR="00E21824" w:rsidRDefault="00E21824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Bias term [b]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A00"/>
            <w:vAlign w:val="center"/>
            <w:hideMark/>
          </w:tcPr>
          <w:p w14:paraId="1EBB69C6" w14:textId="5F142778" w:rsidR="00E21824" w:rsidRDefault="00E21824" w:rsidP="00076739">
            <w:pPr>
              <w:jc w:val="center"/>
              <w:rPr>
                <w:rFonts w:ascii="Calibri" w:eastAsia="Times New Roman" w:hAnsi="Calibri"/>
                <w:color w:val="FFFFFF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>Harm</w:t>
            </w:r>
            <w:r w:rsidR="00076739">
              <w:rPr>
                <w:rFonts w:ascii="Calibri" w:eastAsia="Times New Roman" w:hAnsi="Calibri"/>
                <w:color w:val="FFFFFF"/>
                <w:sz w:val="22"/>
                <w:szCs w:val="22"/>
              </w:rPr>
              <w:t>.</w:t>
            </w:r>
            <w:r>
              <w:rPr>
                <w:rFonts w:ascii="Calibri" w:eastAsia="Times New Roman" w:hAnsi="Calibri"/>
                <w:color w:val="FFFFFF"/>
                <w:sz w:val="22"/>
                <w:szCs w:val="22"/>
              </w:rPr>
              <w:t xml:space="preserve"> MU [h]</w:t>
            </w:r>
          </w:p>
        </w:tc>
      </w:tr>
      <w:tr w:rsidR="00076739" w14:paraId="38395EB0" w14:textId="77777777" w:rsidTr="00076739">
        <w:trPr>
          <w:trHeight w:val="300"/>
        </w:trPr>
        <w:tc>
          <w:tcPr>
            <w:tcW w:w="8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C4BD97"/>
            <w:noWrap/>
            <w:vAlign w:val="center"/>
            <w:hideMark/>
          </w:tcPr>
          <w:p w14:paraId="193110DA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603591" w14:textId="0A5914C3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3C243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3BDC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5579D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F0310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85A3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46567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7.1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FA2F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A7C7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55ACE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4.4</w:t>
            </w:r>
          </w:p>
        </w:tc>
      </w:tr>
      <w:tr w:rsidR="00076739" w14:paraId="4CF9D653" w14:textId="77777777" w:rsidTr="00076739">
        <w:trPr>
          <w:trHeight w:val="300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F25537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BD933" w14:textId="167E3F14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5889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65E5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86F222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10.3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EA6E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3CE6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E3393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12.6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5715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A1CF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672AA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4.0</w:t>
            </w:r>
          </w:p>
        </w:tc>
      </w:tr>
      <w:tr w:rsidR="00076739" w14:paraId="70020E1C" w14:textId="77777777" w:rsidTr="00076739">
        <w:trPr>
          <w:trHeight w:val="320"/>
        </w:trPr>
        <w:tc>
          <w:tcPr>
            <w:tcW w:w="8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9FFD94" w14:textId="77777777" w:rsidR="00E21824" w:rsidRDefault="00E21824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FDEEC" w14:textId="0446ABA0" w:rsidR="00E21824" w:rsidRDefault="00E21824" w:rsidP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DA81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4760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D16C7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8F29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DA95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0552EE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B5545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059D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B582A" w14:textId="77777777" w:rsidR="00E21824" w:rsidRDefault="00E21824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076739" w14:paraId="4FBADE5B" w14:textId="77777777" w:rsidTr="00076739">
        <w:trPr>
          <w:trHeight w:val="300"/>
        </w:trPr>
        <w:tc>
          <w:tcPr>
            <w:tcW w:w="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E6B8B7"/>
            <w:noWrap/>
            <w:vAlign w:val="center"/>
            <w:hideMark/>
          </w:tcPr>
          <w:p w14:paraId="19E4339F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D2085" w14:textId="0A61609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6C47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B118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19C45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4BF89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B4A7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3321E4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FCA5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3776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206477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4.8</w:t>
            </w:r>
          </w:p>
        </w:tc>
      </w:tr>
      <w:tr w:rsidR="00076739" w14:paraId="5F9A6E3F" w14:textId="77777777" w:rsidTr="00076739">
        <w:trPr>
          <w:trHeight w:val="300"/>
        </w:trPr>
        <w:tc>
          <w:tcPr>
            <w:tcW w:w="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F11A94" w14:textId="77777777" w:rsidR="00693D19" w:rsidRDefault="00693D1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59196" w14:textId="5D76CCAC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799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D395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EF484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10.4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2952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FF90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8.0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B109CE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12.8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2383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94636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75591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4.1</w:t>
            </w:r>
          </w:p>
        </w:tc>
      </w:tr>
      <w:tr w:rsidR="00076739" w14:paraId="67639768" w14:textId="77777777" w:rsidTr="00076739">
        <w:trPr>
          <w:trHeight w:val="320"/>
        </w:trPr>
        <w:tc>
          <w:tcPr>
            <w:tcW w:w="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84472B" w14:textId="77777777" w:rsidR="00693D19" w:rsidRDefault="00693D1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AB261E" w14:textId="02B7604E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4383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C0AC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05648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F328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F07B1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6FA0C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5.7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39C04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1074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52B86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  <w:tr w:rsidR="00076739" w14:paraId="6250F903" w14:textId="77777777" w:rsidTr="00076739">
        <w:trPr>
          <w:trHeight w:val="300"/>
        </w:trPr>
        <w:tc>
          <w:tcPr>
            <w:tcW w:w="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8DB4E2"/>
            <w:vAlign w:val="center"/>
            <w:hideMark/>
          </w:tcPr>
          <w:p w14:paraId="72B467EA" w14:textId="547E3F8E" w:rsidR="00693D19" w:rsidRDefault="00693D19" w:rsidP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G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374DF" w14:textId="2F62D8E0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420A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4.1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47DB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A8EAC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8.4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4EE7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B567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DF272F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E5BB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FE7D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02ED28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4.6</w:t>
            </w:r>
          </w:p>
        </w:tc>
      </w:tr>
      <w:tr w:rsidR="00076739" w14:paraId="7E7208D3" w14:textId="77777777" w:rsidTr="00076739">
        <w:trPr>
          <w:trHeight w:val="300"/>
        </w:trPr>
        <w:tc>
          <w:tcPr>
            <w:tcW w:w="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76DCDFE" w14:textId="77777777" w:rsidR="00693D19" w:rsidRDefault="00693D1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46450" w14:textId="35210411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1F24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65E4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DD669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14.6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75A47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315B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8.0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5488D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12.9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108F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EE6D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7B971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4.3</w:t>
            </w:r>
          </w:p>
        </w:tc>
      </w:tr>
      <w:tr w:rsidR="00076739" w14:paraId="50D4A4A8" w14:textId="77777777" w:rsidTr="00076739">
        <w:trPr>
          <w:trHeight w:val="320"/>
        </w:trPr>
        <w:tc>
          <w:tcPr>
            <w:tcW w:w="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C9929E" w14:textId="77777777" w:rsidR="00693D19" w:rsidRDefault="00693D19">
            <w:pPr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A9CEE" w14:textId="4AC3A778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0EBC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0596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0.0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E80350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7.0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FA43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4D341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992248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6.5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EA71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2B310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7C47A1" w14:textId="77777777" w:rsidR="00693D19" w:rsidRDefault="00693D19">
            <w:pPr>
              <w:jc w:val="center"/>
              <w:rPr>
                <w:rFonts w:ascii="Calibri" w:eastAsia="Times New Roman" w:hAnsi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313B816B" w14:textId="0ED9D3CA" w:rsidR="000424E4" w:rsidRPr="00E21824" w:rsidRDefault="000424E4" w:rsidP="000424E4">
      <w:pPr>
        <w:widowControl w:val="0"/>
        <w:tabs>
          <w:tab w:val="left" w:pos="1985"/>
        </w:tabs>
        <w:spacing w:line="360" w:lineRule="auto"/>
        <w:jc w:val="center"/>
        <w:rPr>
          <w:rFonts w:ascii="Arial" w:hAnsi="Arial" w:cs="Arial"/>
          <w:b/>
        </w:rPr>
      </w:pPr>
      <w:r w:rsidRPr="008367BF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2</w:t>
      </w:r>
      <w:r w:rsidRPr="008367B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Results for the harmonized MU, bias term from the additional UE testing, and residual errors from the </w:t>
      </w:r>
      <w:r w:rsidR="006517B1">
        <w:rPr>
          <w:rFonts w:ascii="Arial" w:hAnsi="Arial" w:cs="Arial"/>
          <w:b/>
        </w:rPr>
        <w:t>harmonization</w:t>
      </w:r>
      <w:r>
        <w:rPr>
          <w:rFonts w:ascii="Arial" w:hAnsi="Arial" w:cs="Arial"/>
          <w:b/>
        </w:rPr>
        <w:t xml:space="preserve"> campaign</w:t>
      </w:r>
      <w:r w:rsidR="006517B1">
        <w:rPr>
          <w:rFonts w:ascii="Arial" w:hAnsi="Arial" w:cs="Arial"/>
          <w:b/>
        </w:rPr>
        <w:t xml:space="preserve">. </w:t>
      </w:r>
    </w:p>
    <w:p w14:paraId="5A0444A4" w14:textId="77777777" w:rsidR="00E21824" w:rsidRDefault="00E21824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</w:p>
    <w:p w14:paraId="67D87FEB" w14:textId="0E4A2FCF" w:rsidR="00154FC1" w:rsidRDefault="0074359E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results for the harmonized MU, h, are displayed in </w:t>
      </w:r>
      <w:r w:rsidR="007A2E19">
        <w:rPr>
          <w:rFonts w:ascii="Arial" w:hAnsi="Arial" w:cs="Arial"/>
        </w:rPr>
        <w:t>Figure 1 while the additional bias terms</w:t>
      </w:r>
      <w:r w:rsidR="00570FF9">
        <w:rPr>
          <w:rFonts w:ascii="Arial" w:hAnsi="Arial" w:cs="Arial"/>
        </w:rPr>
        <w:t>, b, calculated from the additional UE tests, are shown in Figure 2.</w:t>
      </w:r>
    </w:p>
    <w:p w14:paraId="34096D61" w14:textId="5198789E" w:rsidR="006517B1" w:rsidRDefault="006517B1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calculations are provided in the Excel spreadsheet submitted with this document. </w:t>
      </w:r>
    </w:p>
    <w:bookmarkEnd w:id="10"/>
    <w:bookmarkEnd w:id="11"/>
    <w:p w14:paraId="6FA4E912" w14:textId="17DCC386" w:rsidR="00B50AB4" w:rsidRDefault="00C06E48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41B16BBC" wp14:editId="7B3F8981">
            <wp:extent cx="2011680" cy="4588510"/>
            <wp:effectExtent l="0" t="0" r="20320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460372" w:rsidRPr="00460372">
        <w:rPr>
          <w:noProof/>
        </w:rPr>
        <w:t xml:space="preserve"> </w:t>
      </w:r>
      <w:r w:rsidR="00460372">
        <w:rPr>
          <w:noProof/>
        </w:rPr>
        <w:drawing>
          <wp:inline distT="0" distB="0" distL="0" distR="0" wp14:anchorId="236AB7D8" wp14:editId="636334F9">
            <wp:extent cx="2011680" cy="4588510"/>
            <wp:effectExtent l="0" t="0" r="20320" b="889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460372" w:rsidRPr="00460372">
        <w:rPr>
          <w:noProof/>
        </w:rPr>
        <w:t xml:space="preserve"> </w:t>
      </w:r>
      <w:r w:rsidR="00460372">
        <w:rPr>
          <w:noProof/>
        </w:rPr>
        <w:drawing>
          <wp:inline distT="0" distB="0" distL="0" distR="0" wp14:anchorId="67BCA529" wp14:editId="12F078A1">
            <wp:extent cx="2011680" cy="4588510"/>
            <wp:effectExtent l="0" t="0" r="20320" b="889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651BD32" w14:textId="06D9A795" w:rsidR="008A25CF" w:rsidRPr="008A25CF" w:rsidRDefault="008A25CF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</w:rPr>
      </w:pPr>
      <w:bookmarkStart w:id="12" w:name="OLE_LINK11"/>
      <w:bookmarkStart w:id="13" w:name="OLE_LINK12"/>
      <w:r w:rsidRPr="008A25CF">
        <w:rPr>
          <w:rFonts w:ascii="Arial" w:hAnsi="Arial" w:cs="Arial"/>
          <w:b/>
          <w:bCs/>
        </w:rPr>
        <w:t xml:space="preserve">Figure 1: </w:t>
      </w:r>
      <w:r>
        <w:rPr>
          <w:rFonts w:ascii="Arial" w:hAnsi="Arial" w:cs="Arial"/>
          <w:b/>
          <w:bCs/>
        </w:rPr>
        <w:t>Harmonized MU</w:t>
      </w:r>
      <w:r w:rsidR="00642A73">
        <w:rPr>
          <w:rFonts w:ascii="Arial" w:hAnsi="Arial" w:cs="Arial"/>
          <w:b/>
          <w:bCs/>
        </w:rPr>
        <w:t>, h,</w:t>
      </w:r>
      <w:r>
        <w:rPr>
          <w:rFonts w:ascii="Arial" w:hAnsi="Arial" w:cs="Arial"/>
          <w:b/>
          <w:bCs/>
        </w:rPr>
        <w:t xml:space="preserve"> for the three different harmonization options: (a) Opt C, (b) Opt D, (c) Opt G. </w:t>
      </w:r>
    </w:p>
    <w:bookmarkEnd w:id="12"/>
    <w:bookmarkEnd w:id="13"/>
    <w:p w14:paraId="78D3FE27" w14:textId="77777777" w:rsidR="008A25CF" w:rsidRDefault="008A25CF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  <w:u w:val="single"/>
        </w:rPr>
      </w:pPr>
    </w:p>
    <w:p w14:paraId="77CA19F2" w14:textId="7C400684" w:rsidR="008A25CF" w:rsidRDefault="00570FF9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noProof/>
        </w:rPr>
        <w:lastRenderedPageBreak/>
        <w:drawing>
          <wp:inline distT="0" distB="0" distL="0" distR="0" wp14:anchorId="40300D90" wp14:editId="4C5F409C">
            <wp:extent cx="2011680" cy="4588510"/>
            <wp:effectExtent l="0" t="0" r="20320" b="889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570FF9">
        <w:rPr>
          <w:noProof/>
        </w:rPr>
        <w:t xml:space="preserve"> </w:t>
      </w:r>
      <w:r>
        <w:rPr>
          <w:noProof/>
        </w:rPr>
        <w:drawing>
          <wp:inline distT="0" distB="0" distL="0" distR="0" wp14:anchorId="0901D5D2" wp14:editId="11C910AB">
            <wp:extent cx="2011680" cy="4588510"/>
            <wp:effectExtent l="0" t="0" r="20320" b="889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570FF9">
        <w:rPr>
          <w:noProof/>
        </w:rPr>
        <w:t xml:space="preserve"> </w:t>
      </w:r>
      <w:r>
        <w:rPr>
          <w:noProof/>
        </w:rPr>
        <w:drawing>
          <wp:inline distT="0" distB="0" distL="0" distR="0" wp14:anchorId="35DD5EBF" wp14:editId="464CA8A3">
            <wp:extent cx="2011680" cy="4588510"/>
            <wp:effectExtent l="0" t="0" r="20320" b="889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C07AA8D" w14:textId="1045DF08" w:rsidR="00642A73" w:rsidRPr="008A25CF" w:rsidRDefault="00642A73" w:rsidP="00642A73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</w:rPr>
      </w:pPr>
      <w:r w:rsidRPr="008A25CF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2</w:t>
      </w:r>
      <w:r w:rsidRPr="008A25CF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Bias term, b, for the three different harmonization options: (a) Opt C, (b) Opt D, (c) Opt G. </w:t>
      </w:r>
    </w:p>
    <w:p w14:paraId="1F525BD1" w14:textId="77777777" w:rsidR="008A25CF" w:rsidRDefault="008A25CF" w:rsidP="006D7554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  <w:u w:val="single"/>
        </w:rPr>
      </w:pPr>
    </w:p>
    <w:p w14:paraId="2E0DB378" w14:textId="3A2FC641" w:rsidR="00D36C92" w:rsidRPr="006517B1" w:rsidRDefault="00D36C92" w:rsidP="006517B1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bCs/>
          <w:u w:val="single"/>
        </w:rPr>
      </w:pPr>
    </w:p>
    <w:sectPr w:rsidR="00D36C92" w:rsidRPr="006517B1">
      <w:footerReference w:type="default" r:id="rId14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80CD7" w14:textId="77777777" w:rsidR="0066064B" w:rsidRDefault="0066064B" w:rsidP="0007439D">
      <w:r>
        <w:separator/>
      </w:r>
    </w:p>
  </w:endnote>
  <w:endnote w:type="continuationSeparator" w:id="0">
    <w:p w14:paraId="712047EE" w14:textId="77777777" w:rsidR="0066064B" w:rsidRDefault="0066064B" w:rsidP="00074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宋体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AD2BA" w14:textId="77777777" w:rsidR="00AF5BE9" w:rsidRDefault="00AF5B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C2D6F">
      <w:rPr>
        <w:noProof/>
      </w:rPr>
      <w:t>2</w:t>
    </w:r>
    <w:r>
      <w:rPr>
        <w:noProof/>
      </w:rPr>
      <w:fldChar w:fldCharType="end"/>
    </w:r>
  </w:p>
  <w:p w14:paraId="50D31DC9" w14:textId="77777777" w:rsidR="004A70B6" w:rsidRDefault="004A70B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736A6" w14:textId="77777777" w:rsidR="0066064B" w:rsidRDefault="0066064B" w:rsidP="0007439D">
      <w:r>
        <w:separator/>
      </w:r>
    </w:p>
  </w:footnote>
  <w:footnote w:type="continuationSeparator" w:id="0">
    <w:p w14:paraId="648387CF" w14:textId="77777777" w:rsidR="0066064B" w:rsidRDefault="0066064B" w:rsidP="000743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6F09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D87E78"/>
    <w:multiLevelType w:val="hybridMultilevel"/>
    <w:tmpl w:val="38AEB6AC"/>
    <w:lvl w:ilvl="0" w:tplc="58308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9A4">
      <w:start w:val="15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4E0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B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847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412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6B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02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489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A1763C"/>
    <w:multiLevelType w:val="hybridMultilevel"/>
    <w:tmpl w:val="45541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3B1662"/>
    <w:multiLevelType w:val="hybridMultilevel"/>
    <w:tmpl w:val="4CD27E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051816"/>
    <w:multiLevelType w:val="hybridMultilevel"/>
    <w:tmpl w:val="7902E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77220"/>
    <w:multiLevelType w:val="hybridMultilevel"/>
    <w:tmpl w:val="109C76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6F20A5"/>
    <w:multiLevelType w:val="hybridMultilevel"/>
    <w:tmpl w:val="2828DD02"/>
    <w:lvl w:ilvl="0" w:tplc="51549AF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27C5D"/>
    <w:multiLevelType w:val="hybridMultilevel"/>
    <w:tmpl w:val="6CA2073A"/>
    <w:lvl w:ilvl="0" w:tplc="513CCE0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F2C9D"/>
    <w:multiLevelType w:val="hybridMultilevel"/>
    <w:tmpl w:val="5CCA4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B00E4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CF52A8F"/>
    <w:multiLevelType w:val="hybridMultilevel"/>
    <w:tmpl w:val="BC708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A876A8"/>
    <w:multiLevelType w:val="hybridMultilevel"/>
    <w:tmpl w:val="F8EC3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DB2243"/>
    <w:multiLevelType w:val="hybridMultilevel"/>
    <w:tmpl w:val="5BDA1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6C0256"/>
    <w:multiLevelType w:val="hybridMultilevel"/>
    <w:tmpl w:val="D35866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3A7616"/>
    <w:multiLevelType w:val="hybridMultilevel"/>
    <w:tmpl w:val="4E7696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DA70E8"/>
    <w:multiLevelType w:val="multilevel"/>
    <w:tmpl w:val="25B04F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450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426" w:firstLine="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9303FFD"/>
    <w:multiLevelType w:val="hybridMultilevel"/>
    <w:tmpl w:val="05A4A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4A086A"/>
    <w:multiLevelType w:val="hybridMultilevel"/>
    <w:tmpl w:val="15164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211697"/>
    <w:multiLevelType w:val="hybridMultilevel"/>
    <w:tmpl w:val="075E23E0"/>
    <w:lvl w:ilvl="0" w:tplc="D47C4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0E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CC8F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3E2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26B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463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87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A7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704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2D71102"/>
    <w:multiLevelType w:val="hybridMultilevel"/>
    <w:tmpl w:val="780C012C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3C6616"/>
    <w:multiLevelType w:val="hybridMultilevel"/>
    <w:tmpl w:val="3CD41FAA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7B5F8F"/>
    <w:multiLevelType w:val="hybridMultilevel"/>
    <w:tmpl w:val="87286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26E89"/>
    <w:multiLevelType w:val="hybridMultilevel"/>
    <w:tmpl w:val="4672FA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3137309"/>
    <w:multiLevelType w:val="hybridMultilevel"/>
    <w:tmpl w:val="1C345044"/>
    <w:lvl w:ilvl="0" w:tplc="5E2C5ABA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3E6A86"/>
    <w:multiLevelType w:val="hybridMultilevel"/>
    <w:tmpl w:val="04B4AB50"/>
    <w:lvl w:ilvl="0" w:tplc="326EF0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DD40AB"/>
    <w:multiLevelType w:val="hybridMultilevel"/>
    <w:tmpl w:val="426EF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8C32CA4"/>
    <w:multiLevelType w:val="hybridMultilevel"/>
    <w:tmpl w:val="0D781C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D2A1F"/>
    <w:multiLevelType w:val="hybridMultilevel"/>
    <w:tmpl w:val="3F5ABA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B26333"/>
    <w:multiLevelType w:val="hybridMultilevel"/>
    <w:tmpl w:val="1F12720C"/>
    <w:lvl w:ilvl="0" w:tplc="9EB2A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B0F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C3F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5A2F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F0C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CB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FAD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E2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27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72202B9"/>
    <w:multiLevelType w:val="hybridMultilevel"/>
    <w:tmpl w:val="64C436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2D0454"/>
    <w:multiLevelType w:val="hybridMultilevel"/>
    <w:tmpl w:val="871CD4DC"/>
    <w:lvl w:ilvl="0" w:tplc="7B04D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DCE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E844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6C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E5F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E3C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5A9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00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21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C805CB3"/>
    <w:multiLevelType w:val="hybridMultilevel"/>
    <w:tmpl w:val="349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EE24A0"/>
    <w:multiLevelType w:val="hybridMultilevel"/>
    <w:tmpl w:val="2ADC9090"/>
    <w:lvl w:ilvl="0" w:tplc="45DEDF24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6E3E72"/>
    <w:multiLevelType w:val="hybridMultilevel"/>
    <w:tmpl w:val="A1F2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F32753"/>
    <w:multiLevelType w:val="hybridMultilevel"/>
    <w:tmpl w:val="5A1EB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85FCC"/>
    <w:multiLevelType w:val="hybridMultilevel"/>
    <w:tmpl w:val="CF84A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3C034E"/>
    <w:multiLevelType w:val="hybridMultilevel"/>
    <w:tmpl w:val="108E7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DA2FB2"/>
    <w:multiLevelType w:val="hybridMultilevel"/>
    <w:tmpl w:val="CB8AE432"/>
    <w:lvl w:ilvl="0" w:tplc="0D223EE8">
      <w:start w:val="1"/>
      <w:numFmt w:val="decimal"/>
      <w:pStyle w:val="ListParagraph"/>
      <w:lvlText w:val="[%1]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9">
    <w:nsid w:val="6D3A0C98"/>
    <w:multiLevelType w:val="hybridMultilevel"/>
    <w:tmpl w:val="A34C0E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DB0275"/>
    <w:multiLevelType w:val="hybridMultilevel"/>
    <w:tmpl w:val="8940CE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1C7D64"/>
    <w:multiLevelType w:val="hybridMultilevel"/>
    <w:tmpl w:val="9836F1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9914D3"/>
    <w:multiLevelType w:val="hybridMultilevel"/>
    <w:tmpl w:val="341A153C"/>
    <w:lvl w:ilvl="0" w:tplc="45681DE0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246B50"/>
    <w:multiLevelType w:val="hybridMultilevel"/>
    <w:tmpl w:val="65249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51540A"/>
    <w:multiLevelType w:val="hybridMultilevel"/>
    <w:tmpl w:val="2B443D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06655C"/>
    <w:multiLevelType w:val="hybridMultilevel"/>
    <w:tmpl w:val="B5A02C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BE2B32"/>
    <w:multiLevelType w:val="hybridMultilevel"/>
    <w:tmpl w:val="BB10E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1"/>
  </w:num>
  <w:num w:numId="3">
    <w:abstractNumId w:val="20"/>
  </w:num>
  <w:num w:numId="4">
    <w:abstractNumId w:val="21"/>
  </w:num>
  <w:num w:numId="5">
    <w:abstractNumId w:val="9"/>
  </w:num>
  <w:num w:numId="6">
    <w:abstractNumId w:val="39"/>
  </w:num>
  <w:num w:numId="7">
    <w:abstractNumId w:val="5"/>
  </w:num>
  <w:num w:numId="8">
    <w:abstractNumId w:val="28"/>
  </w:num>
  <w:num w:numId="9">
    <w:abstractNumId w:val="32"/>
  </w:num>
  <w:num w:numId="10">
    <w:abstractNumId w:val="2"/>
  </w:num>
  <w:num w:numId="11">
    <w:abstractNumId w:val="30"/>
  </w:num>
  <w:num w:numId="12">
    <w:abstractNumId w:val="13"/>
  </w:num>
  <w:num w:numId="13">
    <w:abstractNumId w:val="44"/>
  </w:num>
  <w:num w:numId="14">
    <w:abstractNumId w:val="36"/>
  </w:num>
  <w:num w:numId="15">
    <w:abstractNumId w:val="3"/>
  </w:num>
  <w:num w:numId="16">
    <w:abstractNumId w:val="11"/>
  </w:num>
  <w:num w:numId="17">
    <w:abstractNumId w:val="6"/>
  </w:num>
  <w:num w:numId="18">
    <w:abstractNumId w:val="40"/>
  </w:num>
  <w:num w:numId="19">
    <w:abstractNumId w:val="24"/>
  </w:num>
  <w:num w:numId="20">
    <w:abstractNumId w:val="43"/>
  </w:num>
  <w:num w:numId="21">
    <w:abstractNumId w:val="42"/>
  </w:num>
  <w:num w:numId="22">
    <w:abstractNumId w:val="38"/>
  </w:num>
  <w:num w:numId="23">
    <w:abstractNumId w:val="17"/>
  </w:num>
  <w:num w:numId="24">
    <w:abstractNumId w:val="22"/>
  </w:num>
  <w:num w:numId="25">
    <w:abstractNumId w:val="46"/>
  </w:num>
  <w:num w:numId="26">
    <w:abstractNumId w:val="33"/>
  </w:num>
  <w:num w:numId="27">
    <w:abstractNumId w:val="18"/>
  </w:num>
  <w:num w:numId="28">
    <w:abstractNumId w:val="23"/>
  </w:num>
  <w:num w:numId="29">
    <w:abstractNumId w:val="4"/>
  </w:num>
  <w:num w:numId="30">
    <w:abstractNumId w:val="25"/>
  </w:num>
  <w:num w:numId="31">
    <w:abstractNumId w:val="8"/>
  </w:num>
  <w:num w:numId="32">
    <w:abstractNumId w:val="45"/>
  </w:num>
  <w:num w:numId="33">
    <w:abstractNumId w:val="12"/>
  </w:num>
  <w:num w:numId="34">
    <w:abstractNumId w:val="35"/>
  </w:num>
  <w:num w:numId="35">
    <w:abstractNumId w:val="26"/>
  </w:num>
  <w:num w:numId="36">
    <w:abstractNumId w:val="34"/>
  </w:num>
  <w:num w:numId="37">
    <w:abstractNumId w:val="37"/>
  </w:num>
  <w:num w:numId="38">
    <w:abstractNumId w:val="16"/>
  </w:num>
  <w:num w:numId="39">
    <w:abstractNumId w:val="27"/>
  </w:num>
  <w:num w:numId="40">
    <w:abstractNumId w:val="7"/>
  </w:num>
  <w:num w:numId="41">
    <w:abstractNumId w:val="29"/>
  </w:num>
  <w:num w:numId="42">
    <w:abstractNumId w:val="1"/>
  </w:num>
  <w:num w:numId="43">
    <w:abstractNumId w:val="19"/>
  </w:num>
  <w:num w:numId="44">
    <w:abstractNumId w:val="31"/>
  </w:num>
  <w:num w:numId="45">
    <w:abstractNumId w:val="0"/>
  </w:num>
  <w:num w:numId="46">
    <w:abstractNumId w:val="1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155"/>
  <w:removePersonalInformation/>
  <w:removeDateAndTime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381"/>
    <w:rsid w:val="00001183"/>
    <w:rsid w:val="000156C1"/>
    <w:rsid w:val="00016049"/>
    <w:rsid w:val="000163A1"/>
    <w:rsid w:val="00016EB0"/>
    <w:rsid w:val="000178AF"/>
    <w:rsid w:val="00020664"/>
    <w:rsid w:val="00021D9D"/>
    <w:rsid w:val="0002624D"/>
    <w:rsid w:val="00030B2D"/>
    <w:rsid w:val="0003102F"/>
    <w:rsid w:val="000424E4"/>
    <w:rsid w:val="000445EE"/>
    <w:rsid w:val="000458EB"/>
    <w:rsid w:val="00050FBB"/>
    <w:rsid w:val="000527A4"/>
    <w:rsid w:val="0005319D"/>
    <w:rsid w:val="00054058"/>
    <w:rsid w:val="00054FE0"/>
    <w:rsid w:val="00061BB8"/>
    <w:rsid w:val="00061F45"/>
    <w:rsid w:val="00062B4A"/>
    <w:rsid w:val="00066E9E"/>
    <w:rsid w:val="00067262"/>
    <w:rsid w:val="000679CA"/>
    <w:rsid w:val="000712EC"/>
    <w:rsid w:val="00072AD7"/>
    <w:rsid w:val="0007439D"/>
    <w:rsid w:val="00076739"/>
    <w:rsid w:val="00077F6C"/>
    <w:rsid w:val="000802F7"/>
    <w:rsid w:val="00081C88"/>
    <w:rsid w:val="000852DF"/>
    <w:rsid w:val="000859F7"/>
    <w:rsid w:val="000875FE"/>
    <w:rsid w:val="00087D84"/>
    <w:rsid w:val="00093355"/>
    <w:rsid w:val="000937B8"/>
    <w:rsid w:val="000941D4"/>
    <w:rsid w:val="000A0F68"/>
    <w:rsid w:val="000A1994"/>
    <w:rsid w:val="000A53BF"/>
    <w:rsid w:val="000B1D1F"/>
    <w:rsid w:val="000C00C1"/>
    <w:rsid w:val="000C0518"/>
    <w:rsid w:val="000C14D4"/>
    <w:rsid w:val="000C23D6"/>
    <w:rsid w:val="000C3AF1"/>
    <w:rsid w:val="000C4241"/>
    <w:rsid w:val="000C565C"/>
    <w:rsid w:val="000C6FBA"/>
    <w:rsid w:val="000D23C4"/>
    <w:rsid w:val="000D47B1"/>
    <w:rsid w:val="000D56F0"/>
    <w:rsid w:val="000E09AD"/>
    <w:rsid w:val="000E11CC"/>
    <w:rsid w:val="000F1130"/>
    <w:rsid w:val="000F3552"/>
    <w:rsid w:val="000F5179"/>
    <w:rsid w:val="000F52C2"/>
    <w:rsid w:val="00100CF9"/>
    <w:rsid w:val="00103B86"/>
    <w:rsid w:val="00104B06"/>
    <w:rsid w:val="00105E7D"/>
    <w:rsid w:val="00106DC5"/>
    <w:rsid w:val="00112B3A"/>
    <w:rsid w:val="00114520"/>
    <w:rsid w:val="001151B6"/>
    <w:rsid w:val="001163E4"/>
    <w:rsid w:val="001227C0"/>
    <w:rsid w:val="0012292E"/>
    <w:rsid w:val="00125C66"/>
    <w:rsid w:val="00126005"/>
    <w:rsid w:val="00127C83"/>
    <w:rsid w:val="001309F7"/>
    <w:rsid w:val="00130F84"/>
    <w:rsid w:val="00131BC1"/>
    <w:rsid w:val="00132FFF"/>
    <w:rsid w:val="001341C0"/>
    <w:rsid w:val="0013435E"/>
    <w:rsid w:val="00140600"/>
    <w:rsid w:val="0014299E"/>
    <w:rsid w:val="001432DA"/>
    <w:rsid w:val="0014494D"/>
    <w:rsid w:val="00144C8C"/>
    <w:rsid w:val="00145969"/>
    <w:rsid w:val="00151C49"/>
    <w:rsid w:val="00154B3B"/>
    <w:rsid w:val="00154FC1"/>
    <w:rsid w:val="0015668D"/>
    <w:rsid w:val="00160507"/>
    <w:rsid w:val="00162987"/>
    <w:rsid w:val="001639A3"/>
    <w:rsid w:val="00163F95"/>
    <w:rsid w:val="00165598"/>
    <w:rsid w:val="0017103C"/>
    <w:rsid w:val="0017181B"/>
    <w:rsid w:val="00171D60"/>
    <w:rsid w:val="00175564"/>
    <w:rsid w:val="00175EE3"/>
    <w:rsid w:val="00182986"/>
    <w:rsid w:val="00183CAE"/>
    <w:rsid w:val="00184820"/>
    <w:rsid w:val="001879AF"/>
    <w:rsid w:val="001920BC"/>
    <w:rsid w:val="001939E5"/>
    <w:rsid w:val="0019506A"/>
    <w:rsid w:val="00196981"/>
    <w:rsid w:val="00197D95"/>
    <w:rsid w:val="001A122F"/>
    <w:rsid w:val="001A1A89"/>
    <w:rsid w:val="001A2596"/>
    <w:rsid w:val="001A2C17"/>
    <w:rsid w:val="001A3BC1"/>
    <w:rsid w:val="001B0C89"/>
    <w:rsid w:val="001B1CDF"/>
    <w:rsid w:val="001B68B2"/>
    <w:rsid w:val="001B7318"/>
    <w:rsid w:val="001B79C1"/>
    <w:rsid w:val="001C0B41"/>
    <w:rsid w:val="001C3F5A"/>
    <w:rsid w:val="001C60FF"/>
    <w:rsid w:val="001C682E"/>
    <w:rsid w:val="001C73AF"/>
    <w:rsid w:val="001D06FC"/>
    <w:rsid w:val="001D0D66"/>
    <w:rsid w:val="001D105C"/>
    <w:rsid w:val="001D13FF"/>
    <w:rsid w:val="001D25BC"/>
    <w:rsid w:val="001D3A53"/>
    <w:rsid w:val="001D6053"/>
    <w:rsid w:val="001E043F"/>
    <w:rsid w:val="001E0664"/>
    <w:rsid w:val="001E13FD"/>
    <w:rsid w:val="001E2196"/>
    <w:rsid w:val="001E651E"/>
    <w:rsid w:val="001E690F"/>
    <w:rsid w:val="001E7854"/>
    <w:rsid w:val="001F1D17"/>
    <w:rsid w:val="002040AE"/>
    <w:rsid w:val="0021003B"/>
    <w:rsid w:val="0021110D"/>
    <w:rsid w:val="00211F24"/>
    <w:rsid w:val="00216793"/>
    <w:rsid w:val="00220C28"/>
    <w:rsid w:val="002228C1"/>
    <w:rsid w:val="00224622"/>
    <w:rsid w:val="00224A5E"/>
    <w:rsid w:val="00236027"/>
    <w:rsid w:val="00236C65"/>
    <w:rsid w:val="00240150"/>
    <w:rsid w:val="0024061A"/>
    <w:rsid w:val="00240E4F"/>
    <w:rsid w:val="00241B62"/>
    <w:rsid w:val="0024223B"/>
    <w:rsid w:val="00245C29"/>
    <w:rsid w:val="00251D18"/>
    <w:rsid w:val="002531BC"/>
    <w:rsid w:val="00254447"/>
    <w:rsid w:val="00265C2E"/>
    <w:rsid w:val="00270973"/>
    <w:rsid w:val="00271AC8"/>
    <w:rsid w:val="00273C49"/>
    <w:rsid w:val="00274013"/>
    <w:rsid w:val="0027571A"/>
    <w:rsid w:val="0027635E"/>
    <w:rsid w:val="00280EA9"/>
    <w:rsid w:val="00281083"/>
    <w:rsid w:val="0028242D"/>
    <w:rsid w:val="002863C2"/>
    <w:rsid w:val="002933F3"/>
    <w:rsid w:val="00295853"/>
    <w:rsid w:val="00297283"/>
    <w:rsid w:val="002A1DFE"/>
    <w:rsid w:val="002A6447"/>
    <w:rsid w:val="002A6457"/>
    <w:rsid w:val="002A7B84"/>
    <w:rsid w:val="002B14AB"/>
    <w:rsid w:val="002B2D87"/>
    <w:rsid w:val="002B6985"/>
    <w:rsid w:val="002C09C6"/>
    <w:rsid w:val="002C1964"/>
    <w:rsid w:val="002C6258"/>
    <w:rsid w:val="002D0CC7"/>
    <w:rsid w:val="002D6B57"/>
    <w:rsid w:val="002D6DD9"/>
    <w:rsid w:val="002E4E35"/>
    <w:rsid w:val="002E589C"/>
    <w:rsid w:val="002E67E7"/>
    <w:rsid w:val="002E7170"/>
    <w:rsid w:val="002F1340"/>
    <w:rsid w:val="002F281F"/>
    <w:rsid w:val="002F2998"/>
    <w:rsid w:val="002F3C1C"/>
    <w:rsid w:val="002F3F3F"/>
    <w:rsid w:val="002F440A"/>
    <w:rsid w:val="002F5070"/>
    <w:rsid w:val="00302080"/>
    <w:rsid w:val="0030289F"/>
    <w:rsid w:val="00305823"/>
    <w:rsid w:val="003077A2"/>
    <w:rsid w:val="00311AB7"/>
    <w:rsid w:val="0031280D"/>
    <w:rsid w:val="00316445"/>
    <w:rsid w:val="00316B92"/>
    <w:rsid w:val="0032252C"/>
    <w:rsid w:val="0032471B"/>
    <w:rsid w:val="003266AB"/>
    <w:rsid w:val="00326EA5"/>
    <w:rsid w:val="003271AC"/>
    <w:rsid w:val="00327D36"/>
    <w:rsid w:val="003321A0"/>
    <w:rsid w:val="00336F27"/>
    <w:rsid w:val="00337A7C"/>
    <w:rsid w:val="003403AF"/>
    <w:rsid w:val="00343196"/>
    <w:rsid w:val="0034475D"/>
    <w:rsid w:val="00346001"/>
    <w:rsid w:val="00347841"/>
    <w:rsid w:val="00351447"/>
    <w:rsid w:val="00351558"/>
    <w:rsid w:val="003527CB"/>
    <w:rsid w:val="00354CFC"/>
    <w:rsid w:val="00361D50"/>
    <w:rsid w:val="00362E3E"/>
    <w:rsid w:val="00363621"/>
    <w:rsid w:val="00364F41"/>
    <w:rsid w:val="00365436"/>
    <w:rsid w:val="003660C8"/>
    <w:rsid w:val="0036662F"/>
    <w:rsid w:val="003707C0"/>
    <w:rsid w:val="00370A05"/>
    <w:rsid w:val="003710B6"/>
    <w:rsid w:val="00371D7F"/>
    <w:rsid w:val="003721B5"/>
    <w:rsid w:val="00372622"/>
    <w:rsid w:val="00376DB6"/>
    <w:rsid w:val="003776BA"/>
    <w:rsid w:val="003779C2"/>
    <w:rsid w:val="00380088"/>
    <w:rsid w:val="00383C07"/>
    <w:rsid w:val="0038556A"/>
    <w:rsid w:val="00386C8C"/>
    <w:rsid w:val="00387637"/>
    <w:rsid w:val="00390342"/>
    <w:rsid w:val="00391D63"/>
    <w:rsid w:val="003942A6"/>
    <w:rsid w:val="00396071"/>
    <w:rsid w:val="003A1743"/>
    <w:rsid w:val="003A28EB"/>
    <w:rsid w:val="003A34EC"/>
    <w:rsid w:val="003A4557"/>
    <w:rsid w:val="003A5919"/>
    <w:rsid w:val="003A7EEC"/>
    <w:rsid w:val="003B10DD"/>
    <w:rsid w:val="003B246D"/>
    <w:rsid w:val="003C38ED"/>
    <w:rsid w:val="003C3BC0"/>
    <w:rsid w:val="003D022C"/>
    <w:rsid w:val="003D4EC7"/>
    <w:rsid w:val="003D6D83"/>
    <w:rsid w:val="003D7F88"/>
    <w:rsid w:val="003E3FD9"/>
    <w:rsid w:val="003E5FCF"/>
    <w:rsid w:val="003E7860"/>
    <w:rsid w:val="003E7D77"/>
    <w:rsid w:val="003F169F"/>
    <w:rsid w:val="003F2327"/>
    <w:rsid w:val="003F2F72"/>
    <w:rsid w:val="003F3198"/>
    <w:rsid w:val="003F4941"/>
    <w:rsid w:val="003F747A"/>
    <w:rsid w:val="003F7E68"/>
    <w:rsid w:val="00406C22"/>
    <w:rsid w:val="00412F41"/>
    <w:rsid w:val="0043126D"/>
    <w:rsid w:val="004317E2"/>
    <w:rsid w:val="00431A85"/>
    <w:rsid w:val="0043629B"/>
    <w:rsid w:val="00436A8D"/>
    <w:rsid w:val="00440C4B"/>
    <w:rsid w:val="00441924"/>
    <w:rsid w:val="00447A66"/>
    <w:rsid w:val="004510DC"/>
    <w:rsid w:val="00451150"/>
    <w:rsid w:val="00451393"/>
    <w:rsid w:val="00451F88"/>
    <w:rsid w:val="004524B2"/>
    <w:rsid w:val="00452E57"/>
    <w:rsid w:val="00453AB8"/>
    <w:rsid w:val="00453F0F"/>
    <w:rsid w:val="00455737"/>
    <w:rsid w:val="004568EF"/>
    <w:rsid w:val="00460372"/>
    <w:rsid w:val="00461DD5"/>
    <w:rsid w:val="004622D0"/>
    <w:rsid w:val="004635C7"/>
    <w:rsid w:val="004643FD"/>
    <w:rsid w:val="00466E73"/>
    <w:rsid w:val="004707F3"/>
    <w:rsid w:val="00480866"/>
    <w:rsid w:val="00481612"/>
    <w:rsid w:val="00482742"/>
    <w:rsid w:val="00483FDD"/>
    <w:rsid w:val="00487E74"/>
    <w:rsid w:val="00494052"/>
    <w:rsid w:val="0049549D"/>
    <w:rsid w:val="00495DAE"/>
    <w:rsid w:val="004A2776"/>
    <w:rsid w:val="004A4A55"/>
    <w:rsid w:val="004A5378"/>
    <w:rsid w:val="004A70B6"/>
    <w:rsid w:val="004A7BDF"/>
    <w:rsid w:val="004B2EA5"/>
    <w:rsid w:val="004C105C"/>
    <w:rsid w:val="004C1C55"/>
    <w:rsid w:val="004C2301"/>
    <w:rsid w:val="004C2D6F"/>
    <w:rsid w:val="004C35C5"/>
    <w:rsid w:val="004C6C4A"/>
    <w:rsid w:val="004D03B2"/>
    <w:rsid w:val="004D25D5"/>
    <w:rsid w:val="004D48D7"/>
    <w:rsid w:val="004D5072"/>
    <w:rsid w:val="004D6936"/>
    <w:rsid w:val="004D6C60"/>
    <w:rsid w:val="004D7906"/>
    <w:rsid w:val="004D7C8C"/>
    <w:rsid w:val="004E1153"/>
    <w:rsid w:val="004E3535"/>
    <w:rsid w:val="004E3710"/>
    <w:rsid w:val="004E52EC"/>
    <w:rsid w:val="004E725D"/>
    <w:rsid w:val="004E7692"/>
    <w:rsid w:val="004F3B37"/>
    <w:rsid w:val="004F3C00"/>
    <w:rsid w:val="004F5ECC"/>
    <w:rsid w:val="004F64A2"/>
    <w:rsid w:val="004F6696"/>
    <w:rsid w:val="00503828"/>
    <w:rsid w:val="0051341F"/>
    <w:rsid w:val="00514A4A"/>
    <w:rsid w:val="00515D19"/>
    <w:rsid w:val="00517E80"/>
    <w:rsid w:val="00517F53"/>
    <w:rsid w:val="00522992"/>
    <w:rsid w:val="005238C2"/>
    <w:rsid w:val="005272AF"/>
    <w:rsid w:val="00531AEA"/>
    <w:rsid w:val="00532281"/>
    <w:rsid w:val="005348A0"/>
    <w:rsid w:val="005357D7"/>
    <w:rsid w:val="00535CF2"/>
    <w:rsid w:val="00537B67"/>
    <w:rsid w:val="00537F6D"/>
    <w:rsid w:val="0054095C"/>
    <w:rsid w:val="0054400A"/>
    <w:rsid w:val="00544A60"/>
    <w:rsid w:val="0054615A"/>
    <w:rsid w:val="00555E7E"/>
    <w:rsid w:val="00564F7F"/>
    <w:rsid w:val="00565366"/>
    <w:rsid w:val="005658CB"/>
    <w:rsid w:val="0056663F"/>
    <w:rsid w:val="00570FF9"/>
    <w:rsid w:val="00571EAB"/>
    <w:rsid w:val="0057289F"/>
    <w:rsid w:val="00572FF6"/>
    <w:rsid w:val="00573669"/>
    <w:rsid w:val="00577D71"/>
    <w:rsid w:val="00582E79"/>
    <w:rsid w:val="00583007"/>
    <w:rsid w:val="0058353F"/>
    <w:rsid w:val="005836E2"/>
    <w:rsid w:val="00587C85"/>
    <w:rsid w:val="00593FD7"/>
    <w:rsid w:val="00594E56"/>
    <w:rsid w:val="00597671"/>
    <w:rsid w:val="005976CD"/>
    <w:rsid w:val="005A4694"/>
    <w:rsid w:val="005A4AD2"/>
    <w:rsid w:val="005A5DA8"/>
    <w:rsid w:val="005B0366"/>
    <w:rsid w:val="005B15FC"/>
    <w:rsid w:val="005B3ED4"/>
    <w:rsid w:val="005B4796"/>
    <w:rsid w:val="005B4AA6"/>
    <w:rsid w:val="005B5B6D"/>
    <w:rsid w:val="005C6E88"/>
    <w:rsid w:val="005D09A4"/>
    <w:rsid w:val="005D1ECC"/>
    <w:rsid w:val="005D426D"/>
    <w:rsid w:val="005D68FF"/>
    <w:rsid w:val="005D77DA"/>
    <w:rsid w:val="005E02B6"/>
    <w:rsid w:val="005E0D28"/>
    <w:rsid w:val="005E4D15"/>
    <w:rsid w:val="005E7D8C"/>
    <w:rsid w:val="005F0D1B"/>
    <w:rsid w:val="005F2B38"/>
    <w:rsid w:val="005F2B61"/>
    <w:rsid w:val="005F37EB"/>
    <w:rsid w:val="005F433D"/>
    <w:rsid w:val="005F45DD"/>
    <w:rsid w:val="005F70B8"/>
    <w:rsid w:val="006011B5"/>
    <w:rsid w:val="006025C9"/>
    <w:rsid w:val="00606A87"/>
    <w:rsid w:val="0060795B"/>
    <w:rsid w:val="00612B33"/>
    <w:rsid w:val="00622B3A"/>
    <w:rsid w:val="00622B67"/>
    <w:rsid w:val="00625798"/>
    <w:rsid w:val="006303F5"/>
    <w:rsid w:val="006314C4"/>
    <w:rsid w:val="00631865"/>
    <w:rsid w:val="00632C2F"/>
    <w:rsid w:val="00633B25"/>
    <w:rsid w:val="00637D2B"/>
    <w:rsid w:val="006405D2"/>
    <w:rsid w:val="006406F7"/>
    <w:rsid w:val="00642A73"/>
    <w:rsid w:val="00646B8C"/>
    <w:rsid w:val="0065130F"/>
    <w:rsid w:val="006517B1"/>
    <w:rsid w:val="00651ACD"/>
    <w:rsid w:val="00655CF5"/>
    <w:rsid w:val="0066064B"/>
    <w:rsid w:val="00661429"/>
    <w:rsid w:val="0066337F"/>
    <w:rsid w:val="00671639"/>
    <w:rsid w:val="00672A05"/>
    <w:rsid w:val="0067348D"/>
    <w:rsid w:val="00673EC0"/>
    <w:rsid w:val="00676193"/>
    <w:rsid w:val="00676E3B"/>
    <w:rsid w:val="00676EA2"/>
    <w:rsid w:val="00677FDC"/>
    <w:rsid w:val="006800CD"/>
    <w:rsid w:val="00680795"/>
    <w:rsid w:val="00681685"/>
    <w:rsid w:val="00682614"/>
    <w:rsid w:val="006826CB"/>
    <w:rsid w:val="006827EA"/>
    <w:rsid w:val="0069149A"/>
    <w:rsid w:val="0069181B"/>
    <w:rsid w:val="0069334C"/>
    <w:rsid w:val="00693D19"/>
    <w:rsid w:val="006946EB"/>
    <w:rsid w:val="00694D8A"/>
    <w:rsid w:val="006964DE"/>
    <w:rsid w:val="00697749"/>
    <w:rsid w:val="006A0528"/>
    <w:rsid w:val="006A0B1F"/>
    <w:rsid w:val="006A1480"/>
    <w:rsid w:val="006A1685"/>
    <w:rsid w:val="006A4A63"/>
    <w:rsid w:val="006B0E4B"/>
    <w:rsid w:val="006B12FF"/>
    <w:rsid w:val="006B13C9"/>
    <w:rsid w:val="006B41E1"/>
    <w:rsid w:val="006B422D"/>
    <w:rsid w:val="006B4E49"/>
    <w:rsid w:val="006B67EC"/>
    <w:rsid w:val="006C2442"/>
    <w:rsid w:val="006C264F"/>
    <w:rsid w:val="006C2FD7"/>
    <w:rsid w:val="006C4E5E"/>
    <w:rsid w:val="006C5C5C"/>
    <w:rsid w:val="006C7741"/>
    <w:rsid w:val="006D7294"/>
    <w:rsid w:val="006D7554"/>
    <w:rsid w:val="006E0700"/>
    <w:rsid w:val="006E1C7B"/>
    <w:rsid w:val="006E23D4"/>
    <w:rsid w:val="006E37EB"/>
    <w:rsid w:val="006E7CD0"/>
    <w:rsid w:val="006F7381"/>
    <w:rsid w:val="00702228"/>
    <w:rsid w:val="0070227C"/>
    <w:rsid w:val="00702989"/>
    <w:rsid w:val="00706579"/>
    <w:rsid w:val="00707560"/>
    <w:rsid w:val="007178C6"/>
    <w:rsid w:val="007221CC"/>
    <w:rsid w:val="00723DF0"/>
    <w:rsid w:val="00723FA0"/>
    <w:rsid w:val="00731522"/>
    <w:rsid w:val="0073164C"/>
    <w:rsid w:val="00731E5E"/>
    <w:rsid w:val="00732443"/>
    <w:rsid w:val="00732E3E"/>
    <w:rsid w:val="007336A7"/>
    <w:rsid w:val="00733B1E"/>
    <w:rsid w:val="007341BD"/>
    <w:rsid w:val="00737546"/>
    <w:rsid w:val="00740868"/>
    <w:rsid w:val="00740CBC"/>
    <w:rsid w:val="0074359E"/>
    <w:rsid w:val="007446E3"/>
    <w:rsid w:val="007453EF"/>
    <w:rsid w:val="0074744A"/>
    <w:rsid w:val="00747FAB"/>
    <w:rsid w:val="00750FC8"/>
    <w:rsid w:val="007510DD"/>
    <w:rsid w:val="00754F61"/>
    <w:rsid w:val="00757F1A"/>
    <w:rsid w:val="00763E3A"/>
    <w:rsid w:val="00764485"/>
    <w:rsid w:val="00766B53"/>
    <w:rsid w:val="00767522"/>
    <w:rsid w:val="007714F9"/>
    <w:rsid w:val="00772094"/>
    <w:rsid w:val="0077250C"/>
    <w:rsid w:val="00774C47"/>
    <w:rsid w:val="00777196"/>
    <w:rsid w:val="007822F6"/>
    <w:rsid w:val="00782AD6"/>
    <w:rsid w:val="0078686C"/>
    <w:rsid w:val="0079016A"/>
    <w:rsid w:val="00790D14"/>
    <w:rsid w:val="007910EF"/>
    <w:rsid w:val="0079610F"/>
    <w:rsid w:val="007A1A2D"/>
    <w:rsid w:val="007A2E19"/>
    <w:rsid w:val="007A68E2"/>
    <w:rsid w:val="007A7FDB"/>
    <w:rsid w:val="007B0675"/>
    <w:rsid w:val="007B0D7F"/>
    <w:rsid w:val="007B0D9C"/>
    <w:rsid w:val="007B18C1"/>
    <w:rsid w:val="007B5961"/>
    <w:rsid w:val="007B5C7C"/>
    <w:rsid w:val="007B784E"/>
    <w:rsid w:val="007C36E8"/>
    <w:rsid w:val="007C4A2A"/>
    <w:rsid w:val="007C5F48"/>
    <w:rsid w:val="007C6206"/>
    <w:rsid w:val="007D0D47"/>
    <w:rsid w:val="007D0E6D"/>
    <w:rsid w:val="007D13DC"/>
    <w:rsid w:val="007D4A54"/>
    <w:rsid w:val="007D58C0"/>
    <w:rsid w:val="007D5E5E"/>
    <w:rsid w:val="007E2153"/>
    <w:rsid w:val="007E3EF7"/>
    <w:rsid w:val="007E6684"/>
    <w:rsid w:val="007E78E7"/>
    <w:rsid w:val="007F11EF"/>
    <w:rsid w:val="007F28BB"/>
    <w:rsid w:val="007F2C02"/>
    <w:rsid w:val="007F378F"/>
    <w:rsid w:val="007F56F0"/>
    <w:rsid w:val="007F65AB"/>
    <w:rsid w:val="00801762"/>
    <w:rsid w:val="00802884"/>
    <w:rsid w:val="00804049"/>
    <w:rsid w:val="008050CA"/>
    <w:rsid w:val="00810018"/>
    <w:rsid w:val="00812BB8"/>
    <w:rsid w:val="00814660"/>
    <w:rsid w:val="008158A0"/>
    <w:rsid w:val="00817A43"/>
    <w:rsid w:val="00821105"/>
    <w:rsid w:val="00821561"/>
    <w:rsid w:val="00821883"/>
    <w:rsid w:val="00821BB8"/>
    <w:rsid w:val="008222E6"/>
    <w:rsid w:val="0082250A"/>
    <w:rsid w:val="00823363"/>
    <w:rsid w:val="00824633"/>
    <w:rsid w:val="0082518B"/>
    <w:rsid w:val="00825F50"/>
    <w:rsid w:val="00827CED"/>
    <w:rsid w:val="008313F8"/>
    <w:rsid w:val="00832E23"/>
    <w:rsid w:val="008351B9"/>
    <w:rsid w:val="008367BF"/>
    <w:rsid w:val="00837A4F"/>
    <w:rsid w:val="008402A4"/>
    <w:rsid w:val="008404CB"/>
    <w:rsid w:val="00841D48"/>
    <w:rsid w:val="008462DF"/>
    <w:rsid w:val="008472E9"/>
    <w:rsid w:val="00851701"/>
    <w:rsid w:val="00852407"/>
    <w:rsid w:val="0085617C"/>
    <w:rsid w:val="00862A7C"/>
    <w:rsid w:val="00864CEB"/>
    <w:rsid w:val="00864DAB"/>
    <w:rsid w:val="00866EFE"/>
    <w:rsid w:val="008709BB"/>
    <w:rsid w:val="00870D62"/>
    <w:rsid w:val="00871544"/>
    <w:rsid w:val="00872E3C"/>
    <w:rsid w:val="00875565"/>
    <w:rsid w:val="008758B3"/>
    <w:rsid w:val="00876C29"/>
    <w:rsid w:val="00877D59"/>
    <w:rsid w:val="008857D8"/>
    <w:rsid w:val="008915C4"/>
    <w:rsid w:val="008919F7"/>
    <w:rsid w:val="0089557A"/>
    <w:rsid w:val="008A149F"/>
    <w:rsid w:val="008A25CF"/>
    <w:rsid w:val="008A3CC5"/>
    <w:rsid w:val="008A4EBD"/>
    <w:rsid w:val="008A66BD"/>
    <w:rsid w:val="008A6857"/>
    <w:rsid w:val="008A74CB"/>
    <w:rsid w:val="008A75FA"/>
    <w:rsid w:val="008A786D"/>
    <w:rsid w:val="008B099F"/>
    <w:rsid w:val="008B17D7"/>
    <w:rsid w:val="008B4287"/>
    <w:rsid w:val="008B5C2B"/>
    <w:rsid w:val="008B6A15"/>
    <w:rsid w:val="008B7FFA"/>
    <w:rsid w:val="008C1FB9"/>
    <w:rsid w:val="008D0F95"/>
    <w:rsid w:val="008D716B"/>
    <w:rsid w:val="008E0155"/>
    <w:rsid w:val="008E0688"/>
    <w:rsid w:val="008E0FDF"/>
    <w:rsid w:val="008E3004"/>
    <w:rsid w:val="008E537C"/>
    <w:rsid w:val="008E75BD"/>
    <w:rsid w:val="008F11DC"/>
    <w:rsid w:val="008F2B7D"/>
    <w:rsid w:val="008F3B1C"/>
    <w:rsid w:val="008F46E4"/>
    <w:rsid w:val="008F4B1A"/>
    <w:rsid w:val="008F4EDF"/>
    <w:rsid w:val="008F7AFD"/>
    <w:rsid w:val="008F7DE3"/>
    <w:rsid w:val="00901711"/>
    <w:rsid w:val="00904CB6"/>
    <w:rsid w:val="009064F7"/>
    <w:rsid w:val="009116EA"/>
    <w:rsid w:val="009153FD"/>
    <w:rsid w:val="009200B3"/>
    <w:rsid w:val="00922AA7"/>
    <w:rsid w:val="00934EF3"/>
    <w:rsid w:val="00935ACC"/>
    <w:rsid w:val="00940A39"/>
    <w:rsid w:val="00942224"/>
    <w:rsid w:val="00943825"/>
    <w:rsid w:val="009449F3"/>
    <w:rsid w:val="00945452"/>
    <w:rsid w:val="009517B7"/>
    <w:rsid w:val="009545E3"/>
    <w:rsid w:val="00957287"/>
    <w:rsid w:val="00957EFD"/>
    <w:rsid w:val="00960D4D"/>
    <w:rsid w:val="00961812"/>
    <w:rsid w:val="00961D7D"/>
    <w:rsid w:val="009736BE"/>
    <w:rsid w:val="00980067"/>
    <w:rsid w:val="00980FCA"/>
    <w:rsid w:val="00982612"/>
    <w:rsid w:val="00982CB4"/>
    <w:rsid w:val="00984F1D"/>
    <w:rsid w:val="009866DD"/>
    <w:rsid w:val="00986722"/>
    <w:rsid w:val="00987219"/>
    <w:rsid w:val="00987391"/>
    <w:rsid w:val="009914B9"/>
    <w:rsid w:val="009935E4"/>
    <w:rsid w:val="009946CB"/>
    <w:rsid w:val="009955BA"/>
    <w:rsid w:val="009A32E9"/>
    <w:rsid w:val="009A486D"/>
    <w:rsid w:val="009A5468"/>
    <w:rsid w:val="009A5E10"/>
    <w:rsid w:val="009B5952"/>
    <w:rsid w:val="009C1715"/>
    <w:rsid w:val="009C2844"/>
    <w:rsid w:val="009C5DBB"/>
    <w:rsid w:val="009D1A41"/>
    <w:rsid w:val="009D1FC9"/>
    <w:rsid w:val="009D31A8"/>
    <w:rsid w:val="009D4E43"/>
    <w:rsid w:val="009D58C5"/>
    <w:rsid w:val="009E2553"/>
    <w:rsid w:val="009E44D6"/>
    <w:rsid w:val="009E67BD"/>
    <w:rsid w:val="009F253B"/>
    <w:rsid w:val="009F5166"/>
    <w:rsid w:val="009F61F3"/>
    <w:rsid w:val="009F6D88"/>
    <w:rsid w:val="009F7A13"/>
    <w:rsid w:val="00A05250"/>
    <w:rsid w:val="00A05A13"/>
    <w:rsid w:val="00A06215"/>
    <w:rsid w:val="00A1018E"/>
    <w:rsid w:val="00A10E6F"/>
    <w:rsid w:val="00A11596"/>
    <w:rsid w:val="00A15A8B"/>
    <w:rsid w:val="00A15F86"/>
    <w:rsid w:val="00A174DE"/>
    <w:rsid w:val="00A21775"/>
    <w:rsid w:val="00A22331"/>
    <w:rsid w:val="00A227D0"/>
    <w:rsid w:val="00A243C0"/>
    <w:rsid w:val="00A2518D"/>
    <w:rsid w:val="00A345FE"/>
    <w:rsid w:val="00A35ACC"/>
    <w:rsid w:val="00A35CC2"/>
    <w:rsid w:val="00A36A25"/>
    <w:rsid w:val="00A413A7"/>
    <w:rsid w:val="00A4340C"/>
    <w:rsid w:val="00A44369"/>
    <w:rsid w:val="00A4544E"/>
    <w:rsid w:val="00A464DF"/>
    <w:rsid w:val="00A464E1"/>
    <w:rsid w:val="00A4776B"/>
    <w:rsid w:val="00A477FD"/>
    <w:rsid w:val="00A5096E"/>
    <w:rsid w:val="00A52B95"/>
    <w:rsid w:val="00A579C5"/>
    <w:rsid w:val="00A615D2"/>
    <w:rsid w:val="00A61C24"/>
    <w:rsid w:val="00A63C81"/>
    <w:rsid w:val="00A664B1"/>
    <w:rsid w:val="00A67236"/>
    <w:rsid w:val="00A7302D"/>
    <w:rsid w:val="00A758B8"/>
    <w:rsid w:val="00A75ED2"/>
    <w:rsid w:val="00A771B8"/>
    <w:rsid w:val="00A81813"/>
    <w:rsid w:val="00A82323"/>
    <w:rsid w:val="00A8351E"/>
    <w:rsid w:val="00A85381"/>
    <w:rsid w:val="00A93D1A"/>
    <w:rsid w:val="00A9482E"/>
    <w:rsid w:val="00A95DD2"/>
    <w:rsid w:val="00A97AA6"/>
    <w:rsid w:val="00AA0C49"/>
    <w:rsid w:val="00AA31B5"/>
    <w:rsid w:val="00AA3B6D"/>
    <w:rsid w:val="00AA3F2A"/>
    <w:rsid w:val="00AA5BCB"/>
    <w:rsid w:val="00AA68BA"/>
    <w:rsid w:val="00AA7E5F"/>
    <w:rsid w:val="00AB4DF3"/>
    <w:rsid w:val="00AB5DDF"/>
    <w:rsid w:val="00AB7758"/>
    <w:rsid w:val="00AC13A1"/>
    <w:rsid w:val="00AC205A"/>
    <w:rsid w:val="00AC5CA4"/>
    <w:rsid w:val="00AC7EA4"/>
    <w:rsid w:val="00AD08F8"/>
    <w:rsid w:val="00AD7CA8"/>
    <w:rsid w:val="00AE3403"/>
    <w:rsid w:val="00AE3E40"/>
    <w:rsid w:val="00AE3FFB"/>
    <w:rsid w:val="00AE4AF1"/>
    <w:rsid w:val="00AE59A1"/>
    <w:rsid w:val="00AE7053"/>
    <w:rsid w:val="00AE76A5"/>
    <w:rsid w:val="00AF0099"/>
    <w:rsid w:val="00AF01F0"/>
    <w:rsid w:val="00AF0767"/>
    <w:rsid w:val="00AF2A5E"/>
    <w:rsid w:val="00AF439C"/>
    <w:rsid w:val="00AF4B32"/>
    <w:rsid w:val="00AF5BE9"/>
    <w:rsid w:val="00AF7A4E"/>
    <w:rsid w:val="00B02D15"/>
    <w:rsid w:val="00B04984"/>
    <w:rsid w:val="00B06437"/>
    <w:rsid w:val="00B076BA"/>
    <w:rsid w:val="00B17B91"/>
    <w:rsid w:val="00B17EC4"/>
    <w:rsid w:val="00B225E3"/>
    <w:rsid w:val="00B23597"/>
    <w:rsid w:val="00B2458E"/>
    <w:rsid w:val="00B316BE"/>
    <w:rsid w:val="00B31D6B"/>
    <w:rsid w:val="00B34BCB"/>
    <w:rsid w:val="00B35E7A"/>
    <w:rsid w:val="00B37984"/>
    <w:rsid w:val="00B4011E"/>
    <w:rsid w:val="00B40EA5"/>
    <w:rsid w:val="00B4415A"/>
    <w:rsid w:val="00B45707"/>
    <w:rsid w:val="00B457B2"/>
    <w:rsid w:val="00B46C3B"/>
    <w:rsid w:val="00B50AB4"/>
    <w:rsid w:val="00B531FC"/>
    <w:rsid w:val="00B53535"/>
    <w:rsid w:val="00B54B35"/>
    <w:rsid w:val="00B65EE7"/>
    <w:rsid w:val="00B7006A"/>
    <w:rsid w:val="00B73163"/>
    <w:rsid w:val="00B77761"/>
    <w:rsid w:val="00B800C9"/>
    <w:rsid w:val="00B80C19"/>
    <w:rsid w:val="00B874EB"/>
    <w:rsid w:val="00B919C4"/>
    <w:rsid w:val="00B9228A"/>
    <w:rsid w:val="00B94D6B"/>
    <w:rsid w:val="00B96189"/>
    <w:rsid w:val="00B97A37"/>
    <w:rsid w:val="00BB0813"/>
    <w:rsid w:val="00BB1E33"/>
    <w:rsid w:val="00BB2E09"/>
    <w:rsid w:val="00BB4982"/>
    <w:rsid w:val="00BB4AAE"/>
    <w:rsid w:val="00BB7C80"/>
    <w:rsid w:val="00BC15F1"/>
    <w:rsid w:val="00BC4ABD"/>
    <w:rsid w:val="00BC54DD"/>
    <w:rsid w:val="00BC59ED"/>
    <w:rsid w:val="00BC65DC"/>
    <w:rsid w:val="00BC6FEC"/>
    <w:rsid w:val="00BC79B0"/>
    <w:rsid w:val="00BD1A23"/>
    <w:rsid w:val="00BD31CA"/>
    <w:rsid w:val="00BD32A9"/>
    <w:rsid w:val="00BE416E"/>
    <w:rsid w:val="00BF19A7"/>
    <w:rsid w:val="00BF1F69"/>
    <w:rsid w:val="00BF3FAB"/>
    <w:rsid w:val="00BF50FA"/>
    <w:rsid w:val="00C0234A"/>
    <w:rsid w:val="00C06862"/>
    <w:rsid w:val="00C06E48"/>
    <w:rsid w:val="00C1003E"/>
    <w:rsid w:val="00C108A3"/>
    <w:rsid w:val="00C10AA4"/>
    <w:rsid w:val="00C1546B"/>
    <w:rsid w:val="00C163A8"/>
    <w:rsid w:val="00C168D6"/>
    <w:rsid w:val="00C20852"/>
    <w:rsid w:val="00C25EF4"/>
    <w:rsid w:val="00C27B8F"/>
    <w:rsid w:val="00C31389"/>
    <w:rsid w:val="00C31678"/>
    <w:rsid w:val="00C33105"/>
    <w:rsid w:val="00C3630A"/>
    <w:rsid w:val="00C36522"/>
    <w:rsid w:val="00C37981"/>
    <w:rsid w:val="00C4148F"/>
    <w:rsid w:val="00C45B15"/>
    <w:rsid w:val="00C51011"/>
    <w:rsid w:val="00C55C5C"/>
    <w:rsid w:val="00C61838"/>
    <w:rsid w:val="00C619CA"/>
    <w:rsid w:val="00C61AAE"/>
    <w:rsid w:val="00C669E7"/>
    <w:rsid w:val="00C7226A"/>
    <w:rsid w:val="00C7355D"/>
    <w:rsid w:val="00C75DA1"/>
    <w:rsid w:val="00C80373"/>
    <w:rsid w:val="00C80950"/>
    <w:rsid w:val="00C80FBA"/>
    <w:rsid w:val="00C82C54"/>
    <w:rsid w:val="00C83BEA"/>
    <w:rsid w:val="00C84099"/>
    <w:rsid w:val="00C8594F"/>
    <w:rsid w:val="00C86268"/>
    <w:rsid w:val="00CA116F"/>
    <w:rsid w:val="00CA1BBD"/>
    <w:rsid w:val="00CB26BD"/>
    <w:rsid w:val="00CB65D2"/>
    <w:rsid w:val="00CB7354"/>
    <w:rsid w:val="00CB7B7E"/>
    <w:rsid w:val="00CC040C"/>
    <w:rsid w:val="00CC1003"/>
    <w:rsid w:val="00CC1862"/>
    <w:rsid w:val="00CC7727"/>
    <w:rsid w:val="00CD0EE6"/>
    <w:rsid w:val="00CD35D7"/>
    <w:rsid w:val="00CD4A2D"/>
    <w:rsid w:val="00CD53E0"/>
    <w:rsid w:val="00CD694A"/>
    <w:rsid w:val="00CD7927"/>
    <w:rsid w:val="00CE1C8C"/>
    <w:rsid w:val="00CE2C03"/>
    <w:rsid w:val="00CE5EF6"/>
    <w:rsid w:val="00CF3283"/>
    <w:rsid w:val="00CF5323"/>
    <w:rsid w:val="00CF7328"/>
    <w:rsid w:val="00CF7E88"/>
    <w:rsid w:val="00D00E5E"/>
    <w:rsid w:val="00D077A3"/>
    <w:rsid w:val="00D117CF"/>
    <w:rsid w:val="00D17B8B"/>
    <w:rsid w:val="00D2476C"/>
    <w:rsid w:val="00D275DA"/>
    <w:rsid w:val="00D32E94"/>
    <w:rsid w:val="00D35416"/>
    <w:rsid w:val="00D36C92"/>
    <w:rsid w:val="00D37000"/>
    <w:rsid w:val="00D404F9"/>
    <w:rsid w:val="00D477D7"/>
    <w:rsid w:val="00D50EA6"/>
    <w:rsid w:val="00D52F51"/>
    <w:rsid w:val="00D54054"/>
    <w:rsid w:val="00D62C1C"/>
    <w:rsid w:val="00D64889"/>
    <w:rsid w:val="00D67819"/>
    <w:rsid w:val="00D71C9F"/>
    <w:rsid w:val="00D71EDD"/>
    <w:rsid w:val="00D725AF"/>
    <w:rsid w:val="00D72F82"/>
    <w:rsid w:val="00D74554"/>
    <w:rsid w:val="00D74B3E"/>
    <w:rsid w:val="00D82F99"/>
    <w:rsid w:val="00D83845"/>
    <w:rsid w:val="00D870CC"/>
    <w:rsid w:val="00D87CC1"/>
    <w:rsid w:val="00D90EA6"/>
    <w:rsid w:val="00D91506"/>
    <w:rsid w:val="00D919F1"/>
    <w:rsid w:val="00D9304F"/>
    <w:rsid w:val="00D95FF3"/>
    <w:rsid w:val="00D96E2D"/>
    <w:rsid w:val="00DA0128"/>
    <w:rsid w:val="00DA270F"/>
    <w:rsid w:val="00DA5181"/>
    <w:rsid w:val="00DB5F80"/>
    <w:rsid w:val="00DC198D"/>
    <w:rsid w:val="00DC22CA"/>
    <w:rsid w:val="00DC26D2"/>
    <w:rsid w:val="00DC3216"/>
    <w:rsid w:val="00DC48B3"/>
    <w:rsid w:val="00DC7091"/>
    <w:rsid w:val="00DC7664"/>
    <w:rsid w:val="00DD146A"/>
    <w:rsid w:val="00DD31E4"/>
    <w:rsid w:val="00DD4705"/>
    <w:rsid w:val="00DD6002"/>
    <w:rsid w:val="00DD61FB"/>
    <w:rsid w:val="00DE0660"/>
    <w:rsid w:val="00DE0C2B"/>
    <w:rsid w:val="00DE31C9"/>
    <w:rsid w:val="00DE6A78"/>
    <w:rsid w:val="00DE7979"/>
    <w:rsid w:val="00DF0E14"/>
    <w:rsid w:val="00DF260F"/>
    <w:rsid w:val="00E02363"/>
    <w:rsid w:val="00E07B96"/>
    <w:rsid w:val="00E111CD"/>
    <w:rsid w:val="00E11DE4"/>
    <w:rsid w:val="00E1376F"/>
    <w:rsid w:val="00E1486D"/>
    <w:rsid w:val="00E14D72"/>
    <w:rsid w:val="00E14E7E"/>
    <w:rsid w:val="00E15640"/>
    <w:rsid w:val="00E21824"/>
    <w:rsid w:val="00E22DC0"/>
    <w:rsid w:val="00E24A84"/>
    <w:rsid w:val="00E30BD6"/>
    <w:rsid w:val="00E331A5"/>
    <w:rsid w:val="00E34574"/>
    <w:rsid w:val="00E36815"/>
    <w:rsid w:val="00E370F6"/>
    <w:rsid w:val="00E4051B"/>
    <w:rsid w:val="00E430E9"/>
    <w:rsid w:val="00E47DEC"/>
    <w:rsid w:val="00E50C3D"/>
    <w:rsid w:val="00E57AB1"/>
    <w:rsid w:val="00E57C11"/>
    <w:rsid w:val="00E613F0"/>
    <w:rsid w:val="00E63A1E"/>
    <w:rsid w:val="00E642CD"/>
    <w:rsid w:val="00E658F6"/>
    <w:rsid w:val="00E66275"/>
    <w:rsid w:val="00E676B3"/>
    <w:rsid w:val="00E67A12"/>
    <w:rsid w:val="00E70CFA"/>
    <w:rsid w:val="00E756AF"/>
    <w:rsid w:val="00E80E85"/>
    <w:rsid w:val="00E82960"/>
    <w:rsid w:val="00E85016"/>
    <w:rsid w:val="00E86785"/>
    <w:rsid w:val="00E8728D"/>
    <w:rsid w:val="00E918E2"/>
    <w:rsid w:val="00E92533"/>
    <w:rsid w:val="00E93DCE"/>
    <w:rsid w:val="00E94126"/>
    <w:rsid w:val="00E942CC"/>
    <w:rsid w:val="00EA03D8"/>
    <w:rsid w:val="00EA1502"/>
    <w:rsid w:val="00EA1B36"/>
    <w:rsid w:val="00EA648F"/>
    <w:rsid w:val="00EB0294"/>
    <w:rsid w:val="00EB1089"/>
    <w:rsid w:val="00EB2266"/>
    <w:rsid w:val="00EB27E2"/>
    <w:rsid w:val="00EB3FA3"/>
    <w:rsid w:val="00EB5346"/>
    <w:rsid w:val="00EB76DB"/>
    <w:rsid w:val="00EC3520"/>
    <w:rsid w:val="00EC39ED"/>
    <w:rsid w:val="00EC518A"/>
    <w:rsid w:val="00ED4C32"/>
    <w:rsid w:val="00ED7CC9"/>
    <w:rsid w:val="00EE259B"/>
    <w:rsid w:val="00EF2DFB"/>
    <w:rsid w:val="00EF306B"/>
    <w:rsid w:val="00EF5CFF"/>
    <w:rsid w:val="00F0218C"/>
    <w:rsid w:val="00F04A93"/>
    <w:rsid w:val="00F06523"/>
    <w:rsid w:val="00F10B45"/>
    <w:rsid w:val="00F13E8A"/>
    <w:rsid w:val="00F14E2D"/>
    <w:rsid w:val="00F16FA7"/>
    <w:rsid w:val="00F210B8"/>
    <w:rsid w:val="00F238C3"/>
    <w:rsid w:val="00F24550"/>
    <w:rsid w:val="00F26076"/>
    <w:rsid w:val="00F261C7"/>
    <w:rsid w:val="00F30522"/>
    <w:rsid w:val="00F32D2A"/>
    <w:rsid w:val="00F3664C"/>
    <w:rsid w:val="00F40B4D"/>
    <w:rsid w:val="00F4434A"/>
    <w:rsid w:val="00F5023D"/>
    <w:rsid w:val="00F5549D"/>
    <w:rsid w:val="00F55509"/>
    <w:rsid w:val="00F55B47"/>
    <w:rsid w:val="00F56159"/>
    <w:rsid w:val="00F61ABB"/>
    <w:rsid w:val="00F6337A"/>
    <w:rsid w:val="00F64391"/>
    <w:rsid w:val="00F6468B"/>
    <w:rsid w:val="00F71389"/>
    <w:rsid w:val="00F71B4B"/>
    <w:rsid w:val="00F71DAB"/>
    <w:rsid w:val="00F7401B"/>
    <w:rsid w:val="00F811ED"/>
    <w:rsid w:val="00F82C15"/>
    <w:rsid w:val="00F8647B"/>
    <w:rsid w:val="00F87E8C"/>
    <w:rsid w:val="00F91245"/>
    <w:rsid w:val="00F93011"/>
    <w:rsid w:val="00F963E9"/>
    <w:rsid w:val="00FA1A18"/>
    <w:rsid w:val="00FA5AAF"/>
    <w:rsid w:val="00FA655D"/>
    <w:rsid w:val="00FB120F"/>
    <w:rsid w:val="00FB38E1"/>
    <w:rsid w:val="00FB6136"/>
    <w:rsid w:val="00FC6AD2"/>
    <w:rsid w:val="00FD1C89"/>
    <w:rsid w:val="00FD3D81"/>
    <w:rsid w:val="00FD6E3B"/>
    <w:rsid w:val="00FD739D"/>
    <w:rsid w:val="00FD7F61"/>
    <w:rsid w:val="00FE0CEC"/>
    <w:rsid w:val="00FE26CC"/>
    <w:rsid w:val="00FE609A"/>
    <w:rsid w:val="00FE7124"/>
    <w:rsid w:val="00FF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178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4E4"/>
    <w:rPr>
      <w:rFonts w:ascii="Times New Roman" w:hAnsi="Times New Roman"/>
      <w:sz w:val="24"/>
      <w:szCs w:val="24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B02D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,h2,Head2A,2"/>
    <w:basedOn w:val="Heading1"/>
    <w:next w:val="Normal"/>
    <w:link w:val="Heading2Char"/>
    <w:qFormat/>
    <w:rsid w:val="006F7381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Heading3">
    <w:name w:val="heading 3"/>
    <w:aliases w:val="Underrubrik2,H3,Memo Heading 3,h3,no break"/>
    <w:basedOn w:val="Heading2"/>
    <w:next w:val="Normal"/>
    <w:link w:val="Heading3Char"/>
    <w:qFormat/>
    <w:rsid w:val="006F738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11B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en-GB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11B5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link w:val="Heading1"/>
    <w:rsid w:val="00B02D15"/>
    <w:rPr>
      <w:rFonts w:ascii="Arial" w:eastAsia="Batang" w:hAnsi="Arial"/>
      <w:sz w:val="36"/>
      <w:lang w:val="en-GB" w:bidi="ar-SA"/>
    </w:rPr>
  </w:style>
  <w:style w:type="character" w:customStyle="1" w:styleId="Heading2Char">
    <w:name w:val="Heading 2 Char"/>
    <w:aliases w:val="H2 Char,h2 Char,Head2A Char,2 Char"/>
    <w:link w:val="Heading2"/>
    <w:rsid w:val="006F7381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"/>
    <w:link w:val="Heading3"/>
    <w:rsid w:val="006F7381"/>
    <w:rPr>
      <w:rFonts w:ascii="Arial" w:eastAsia="MS Mincho" w:hAnsi="Arial" w:cs="Times New Roman"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738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7381"/>
    <w:rPr>
      <w:rFonts w:ascii="Tahoma" w:eastAsia="MS Mincho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313F8"/>
    <w:pPr>
      <w:numPr>
        <w:numId w:val="2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MS Mincho"/>
      <w:sz w:val="22"/>
      <w:szCs w:val="2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07439D"/>
    <w:pPr>
      <w:tabs>
        <w:tab w:val="center" w:pos="4513"/>
        <w:tab w:val="right" w:pos="9026"/>
      </w:tabs>
    </w:pPr>
    <w:rPr>
      <w:rFonts w:eastAsia="MS Mincho"/>
      <w:sz w:val="20"/>
      <w:lang w:val="en-GB"/>
    </w:rPr>
  </w:style>
  <w:style w:type="character" w:customStyle="1" w:styleId="FooterChar">
    <w:name w:val="Footer Char"/>
    <w:link w:val="Footer"/>
    <w:uiPriority w:val="99"/>
    <w:rsid w:val="0007439D"/>
    <w:rPr>
      <w:rFonts w:ascii="Times New Roman" w:eastAsia="MS Mincho" w:hAnsi="Times New Roman" w:cs="Times New Roman"/>
      <w:szCs w:val="24"/>
      <w:lang w:val="en-GB" w:eastAsia="en-US"/>
    </w:rPr>
  </w:style>
  <w:style w:type="paragraph" w:customStyle="1" w:styleId="Tables">
    <w:name w:val="Tables"/>
    <w:basedOn w:val="Normal"/>
    <w:link w:val="TablesChar"/>
    <w:qFormat/>
    <w:rsid w:val="00764485"/>
    <w:pPr>
      <w:spacing w:before="20"/>
    </w:pPr>
    <w:rPr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764485"/>
    <w:rPr>
      <w:rFonts w:ascii="Times New Roman" w:eastAsia="SimSun" w:hAnsi="Times New Roman" w:cs="Times New Roman"/>
      <w:sz w:val="20"/>
      <w:szCs w:val="20"/>
      <w:lang w:val="x-none"/>
    </w:rPr>
  </w:style>
  <w:style w:type="character" w:styleId="CommentReference">
    <w:name w:val="annotation reference"/>
    <w:uiPriority w:val="99"/>
    <w:semiHidden/>
    <w:unhideWhenUsed/>
    <w:rsid w:val="00D62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C1C"/>
    <w:rPr>
      <w:rFonts w:eastAsia="MS Mincho"/>
      <w:sz w:val="20"/>
      <w:szCs w:val="20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D62C1C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C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C1C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Title">
    <w:name w:val="Title"/>
    <w:basedOn w:val="Normal"/>
    <w:link w:val="TitleChar"/>
    <w:qFormat/>
    <w:rsid w:val="004E3535"/>
    <w:pPr>
      <w:jc w:val="center"/>
    </w:pPr>
    <w:rPr>
      <w:rFonts w:ascii="Arial" w:eastAsia="Times New Roman" w:hAnsi="Arial"/>
      <w:b/>
      <w:sz w:val="36"/>
      <w:szCs w:val="20"/>
      <w:lang w:val="en-GB" w:eastAsia="x-none"/>
    </w:rPr>
  </w:style>
  <w:style w:type="character" w:customStyle="1" w:styleId="TitleChar">
    <w:name w:val="Title Char"/>
    <w:link w:val="Title"/>
    <w:rsid w:val="004E3535"/>
    <w:rPr>
      <w:rFonts w:ascii="Arial" w:eastAsia="Times New Roman" w:hAnsi="Arial"/>
      <w:b/>
      <w:sz w:val="36"/>
      <w:lang w:val="en-GB"/>
    </w:rPr>
  </w:style>
  <w:style w:type="paragraph" w:customStyle="1" w:styleId="TAH">
    <w:name w:val="TAH"/>
    <w:basedOn w:val="TAC"/>
    <w:rsid w:val="001C0B41"/>
    <w:rPr>
      <w:b/>
    </w:rPr>
  </w:style>
  <w:style w:type="paragraph" w:customStyle="1" w:styleId="TAC">
    <w:name w:val="TAC"/>
    <w:basedOn w:val="Normal"/>
    <w:link w:val="TACChar"/>
    <w:rsid w:val="001C0B41"/>
    <w:pPr>
      <w:keepNext/>
      <w:keepLines/>
      <w:jc w:val="center"/>
    </w:pPr>
    <w:rPr>
      <w:rFonts w:ascii="Arial" w:hAnsi="Arial"/>
      <w:sz w:val="18"/>
      <w:szCs w:val="20"/>
      <w:lang w:val="en-GB" w:eastAsia="x-none"/>
    </w:rPr>
  </w:style>
  <w:style w:type="character" w:customStyle="1" w:styleId="TACChar">
    <w:name w:val="TAC Char"/>
    <w:link w:val="TAC"/>
    <w:rsid w:val="001C0B41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1C0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Normal"/>
    <w:next w:val="Normal"/>
    <w:link w:val="CaptionChar1"/>
    <w:unhideWhenUsed/>
    <w:qFormat/>
    <w:rsid w:val="008472E9"/>
    <w:rPr>
      <w:rFonts w:eastAsia="MS Mincho"/>
      <w:b/>
      <w:bCs/>
      <w:sz w:val="20"/>
      <w:szCs w:val="20"/>
      <w:lang w:val="en-GB" w:eastAsia="x-none"/>
    </w:rPr>
  </w:style>
  <w:style w:type="paragraph" w:customStyle="1" w:styleId="B1">
    <w:name w:val="B1+"/>
    <w:basedOn w:val="Normal"/>
    <w:rsid w:val="00364F41"/>
    <w:pPr>
      <w:numPr>
        <w:numId w:val="2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Heading4Char">
    <w:name w:val="Heading 4 Char"/>
    <w:link w:val="Heading4"/>
    <w:uiPriority w:val="9"/>
    <w:semiHidden/>
    <w:rsid w:val="006011B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semiHidden/>
    <w:rsid w:val="006011B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"/>
    <w:link w:val="Caption"/>
    <w:rsid w:val="00957287"/>
    <w:rPr>
      <w:rFonts w:ascii="Times New Roman" w:eastAsia="MS Mincho" w:hAnsi="Times New Roman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EC518A"/>
    <w:pPr>
      <w:spacing w:before="100" w:beforeAutospacing="1" w:after="100" w:afterAutospacing="1"/>
    </w:pPr>
    <w:rPr>
      <w:rFonts w:eastAsia="Times New Roman"/>
      <w:lang w:val="es-ES" w:eastAsia="es-ES"/>
    </w:rPr>
  </w:style>
  <w:style w:type="paragraph" w:customStyle="1" w:styleId="CRCoverPage">
    <w:name w:val="CR Cover Page"/>
    <w:link w:val="CRCoverPageChar"/>
    <w:rsid w:val="006314C4"/>
    <w:pPr>
      <w:spacing w:after="120"/>
    </w:pPr>
    <w:rPr>
      <w:rFonts w:ascii="Arial" w:eastAsia="宋体" w:hAnsi="Arial"/>
      <w:lang w:val="en-GB"/>
    </w:rPr>
  </w:style>
  <w:style w:type="character" w:customStyle="1" w:styleId="CRCoverPageChar">
    <w:name w:val="CR Cover Page Char"/>
    <w:link w:val="CRCoverPage"/>
    <w:rsid w:val="006314C4"/>
    <w:rPr>
      <w:rFonts w:ascii="Arial" w:eastAsia="宋体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59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2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6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70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6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9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6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27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0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98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71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chart" Target="charts/chart4.xml"/><Relationship Id="rId12" Type="http://schemas.openxmlformats.org/officeDocument/2006/relationships/chart" Target="charts/chart5.xml"/><Relationship Id="rId13" Type="http://schemas.openxmlformats.org/officeDocument/2006/relationships/chart" Target="charts/chart6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chart" Target="charts/chart1.xml"/><Relationship Id="rId9" Type="http://schemas.openxmlformats.org/officeDocument/2006/relationships/chart" Target="charts/chart2.xml"/><Relationship Id="rId10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microsoft.com/office/2011/relationships/chartStyle" Target="style1.xml"/><Relationship Id="rId2" Type="http://schemas.microsoft.com/office/2011/relationships/chartColorStyle" Target="colors1.xml"/><Relationship Id="rId3" Type="http://schemas.openxmlformats.org/officeDocument/2006/relationships/oleObject" Target="file://localhost/Users/thorstenhertel/Documents/RSA/OTA/Industry(Requirements&amp;TestPlans)/3GPP/RAN4/TSGR4_78(Malta)/RnS_Contributions/R4-160241-Additional_UE_testing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microsoft.com/office/2011/relationships/chartStyle" Target="style2.xml"/><Relationship Id="rId2" Type="http://schemas.microsoft.com/office/2011/relationships/chartColorStyle" Target="colors2.xml"/><Relationship Id="rId3" Type="http://schemas.openxmlformats.org/officeDocument/2006/relationships/oleObject" Target="file://localhost/Users/thorstenhertel/Documents/RSA/OTA/Industry(Requirements&amp;TestPlans)/3GPP/RAN4/TSGR4_78(Malta)/RnS_Contributions/R4-160241-Additional_UE_testing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microsoft.com/office/2011/relationships/chartStyle" Target="style3.xml"/><Relationship Id="rId2" Type="http://schemas.microsoft.com/office/2011/relationships/chartColorStyle" Target="colors3.xml"/><Relationship Id="rId3" Type="http://schemas.openxmlformats.org/officeDocument/2006/relationships/oleObject" Target="file://localhost/Users/thorstenhertel/Documents/RSA/OTA/Industry(Requirements&amp;TestPlans)/3GPP/RAN4/TSGR4_78(Malta)/RnS_Contributions/R4-160241-Additional_UE_testing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microsoft.com/office/2011/relationships/chartStyle" Target="style4.xml"/><Relationship Id="rId2" Type="http://schemas.microsoft.com/office/2011/relationships/chartColorStyle" Target="colors4.xml"/><Relationship Id="rId3" Type="http://schemas.openxmlformats.org/officeDocument/2006/relationships/oleObject" Target="file://localhost/Users/thorstenhertel/Documents/RSA/OTA/Industry(Requirements&amp;TestPlans)/3GPP/RAN4/TSGR4_78(Malta)/RnS_Contributions/R4-160241-Additional_UE_testing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microsoft.com/office/2011/relationships/chartStyle" Target="style5.xml"/><Relationship Id="rId2" Type="http://schemas.microsoft.com/office/2011/relationships/chartColorStyle" Target="colors5.xml"/><Relationship Id="rId3" Type="http://schemas.openxmlformats.org/officeDocument/2006/relationships/oleObject" Target="file://localhost/Users/thorstenhertel/Documents/RSA/OTA/Industry(Requirements&amp;TestPlans)/3GPP/RAN4/TSGR4_78(Malta)/RnS_Contributions/R4-160241-Additional_UE_testing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microsoft.com/office/2011/relationships/chartStyle" Target="style6.xml"/><Relationship Id="rId2" Type="http://schemas.microsoft.com/office/2011/relationships/chartColorStyle" Target="colors6.xml"/><Relationship Id="rId3" Type="http://schemas.openxmlformats.org/officeDocument/2006/relationships/oleObject" Target="file://localhost/Users/thorstenhertel/Documents/RSA/OTA/Industry(Requirements&amp;TestPlans)/3GPP/RAN4/TSGR4_78(Malta)/RnS_Contributions/R4-160241-Additional_UE_testing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Harmonized MU at 70% TP for Harmonization Option C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(3ORI)'!$G$9:$G$11</c:f>
              <c:numCache>
                <c:formatCode>0.0</c:formatCode>
                <c:ptCount val="3"/>
                <c:pt idx="0">
                  <c:v>5.76084074197143</c:v>
                </c:pt>
                <c:pt idx="1">
                  <c:v>10.30109829264252</c:v>
                </c:pt>
                <c:pt idx="2">
                  <c:v>3.761535387625295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(3ORI)'!$L$9:$L$11</c:f>
              <c:numCache>
                <c:formatCode>0.0</c:formatCode>
                <c:ptCount val="3"/>
                <c:pt idx="0">
                  <c:v>7.127939726037046</c:v>
                </c:pt>
                <c:pt idx="1">
                  <c:v>12.55237993207414</c:v>
                </c:pt>
                <c:pt idx="2">
                  <c:v>5.766201449862944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(3ORI)'!$Q$9:$Q$11</c:f>
              <c:numCache>
                <c:formatCode>0.0</c:formatCode>
                <c:ptCount val="3"/>
                <c:pt idx="0">
                  <c:v>4.37784074197142</c:v>
                </c:pt>
                <c:pt idx="1">
                  <c:v>3.984840741971433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098797728"/>
        <c:axId val="-2098794624"/>
      </c:barChart>
      <c:catAx>
        <c:axId val="-20987977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098794624"/>
        <c:crosses val="autoZero"/>
        <c:auto val="1"/>
        <c:lblAlgn val="ctr"/>
        <c:lblOffset val="100"/>
        <c:noMultiLvlLbl val="0"/>
      </c:catAx>
      <c:valAx>
        <c:axId val="-2098794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Harmonized MU </a:t>
                </a:r>
                <a:r>
                  <a:rPr lang="en-US" baseline="0"/>
                  <a:t>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0987977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Harmonized MU at 70% TP for Harmonization Option 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(3ORI)'!$G$12:$G$14</c:f>
              <c:numCache>
                <c:formatCode>0.0</c:formatCode>
                <c:ptCount val="3"/>
                <c:pt idx="0">
                  <c:v>5.767982420630749</c:v>
                </c:pt>
                <c:pt idx="1">
                  <c:v>10.36789607347007</c:v>
                </c:pt>
                <c:pt idx="2">
                  <c:v>3.765897803964017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(3ORI)'!$L$12:$L$14</c:f>
              <c:numCache>
                <c:formatCode>0.0</c:formatCode>
                <c:ptCount val="3"/>
                <c:pt idx="0">
                  <c:v>7.151005936174061</c:v>
                </c:pt>
                <c:pt idx="1">
                  <c:v>12.76271609126536</c:v>
                </c:pt>
                <c:pt idx="2">
                  <c:v>5.67124005665615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(3ORI)'!$Q$12:$Q$14</c:f>
              <c:numCache>
                <c:formatCode>0.0</c:formatCode>
                <c:ptCount val="3"/>
                <c:pt idx="0">
                  <c:v>4.765982420630755</c:v>
                </c:pt>
                <c:pt idx="1">
                  <c:v>4.096982420630761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131794240"/>
        <c:axId val="-2131840528"/>
      </c:barChart>
      <c:catAx>
        <c:axId val="-213179424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1840528"/>
        <c:crosses val="autoZero"/>
        <c:auto val="1"/>
        <c:lblAlgn val="ctr"/>
        <c:lblOffset val="100"/>
        <c:noMultiLvlLbl val="0"/>
      </c:catAx>
      <c:valAx>
        <c:axId val="-2131840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Harmonized</a:t>
                </a:r>
                <a:r>
                  <a:rPr lang="en-US" baseline="0"/>
                  <a:t> MU 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1794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Harmonized MU</a:t>
            </a:r>
            <a:r>
              <a:rPr lang="en-US" baseline="0"/>
              <a:t> </a:t>
            </a:r>
            <a:r>
              <a:rPr lang="en-US"/>
              <a:t>at 70% TP for Harmonization Option 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(3ORI)'!$G$15:$G$17</c:f>
              <c:numCache>
                <c:formatCode>0.0</c:formatCode>
                <c:ptCount val="3"/>
                <c:pt idx="0">
                  <c:v>8.410982420630768</c:v>
                </c:pt>
                <c:pt idx="1">
                  <c:v>14.56677660759976</c:v>
                </c:pt>
                <c:pt idx="2">
                  <c:v>6.984678614812318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(3ORI)'!$L$15:$L$17</c:f>
              <c:numCache>
                <c:formatCode>0.0</c:formatCode>
                <c:ptCount val="3"/>
                <c:pt idx="0">
                  <c:v>7.230005936174056</c:v>
                </c:pt>
                <c:pt idx="1">
                  <c:v>12.86271609126537</c:v>
                </c:pt>
                <c:pt idx="2">
                  <c:v>6.471240056656148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(3ORI)'!$Q$15:$Q$16</c:f>
              <c:numCache>
                <c:formatCode>0.0</c:formatCode>
                <c:ptCount val="2"/>
                <c:pt idx="0">
                  <c:v>4.615982420630735</c:v>
                </c:pt>
                <c:pt idx="1">
                  <c:v>4.296982420630764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130592880"/>
        <c:axId val="-2130639072"/>
      </c:barChart>
      <c:catAx>
        <c:axId val="-21305928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639072"/>
        <c:crosses val="autoZero"/>
        <c:auto val="1"/>
        <c:lblAlgn val="ctr"/>
        <c:lblOffset val="100"/>
        <c:noMultiLvlLbl val="0"/>
      </c:catAx>
      <c:valAx>
        <c:axId val="-2130639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Harmonized MU </a:t>
                </a:r>
                <a:r>
                  <a:rPr lang="en-US" baseline="0"/>
                  <a:t>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5928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Bias Term at 70% TP for Harmonization Option C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(3ORI)'!$F$9:$F$11</c:f>
              <c:numCache>
                <c:formatCode>0.0</c:formatCode>
                <c:ptCount val="3"/>
                <c:pt idx="0">
                  <c:v>1.323801114933246</c:v>
                </c:pt>
                <c:pt idx="1">
                  <c:v>6.194125691724196</c:v>
                </c:pt>
                <c:pt idx="2">
                  <c:v>0.0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(3ORI)'!$K$9:$K$11</c:f>
              <c:numCache>
                <c:formatCode>0.0</c:formatCode>
                <c:ptCount val="3"/>
                <c:pt idx="0">
                  <c:v>2.66780111493324</c:v>
                </c:pt>
                <c:pt idx="1">
                  <c:v>7.815308347090195</c:v>
                </c:pt>
                <c:pt idx="2">
                  <c:v>1.184330119095904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(3ORI)'!$P$9:$P$11</c:f>
              <c:numCache>
                <c:formatCode>0.0</c:formatCode>
                <c:ptCount val="3"/>
                <c:pt idx="0">
                  <c:v>0.765145524686403</c:v>
                </c:pt>
                <c:pt idx="1">
                  <c:v>0.075147331356618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130524800"/>
        <c:axId val="-2130443136"/>
      </c:barChart>
      <c:catAx>
        <c:axId val="-21305248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443136"/>
        <c:crosses val="autoZero"/>
        <c:auto val="1"/>
        <c:lblAlgn val="ctr"/>
        <c:lblOffset val="100"/>
        <c:noMultiLvlLbl val="0"/>
      </c:catAx>
      <c:valAx>
        <c:axId val="-21304431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Bias Term</a:t>
                </a:r>
                <a:r>
                  <a:rPr lang="en-US" baseline="0"/>
                  <a:t> 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52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Bias Term at 70% TP for Harmonization Option 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(3ORI)'!$F$12:$F$14</c:f>
              <c:numCache>
                <c:formatCode>0.0</c:formatCode>
                <c:ptCount val="3"/>
                <c:pt idx="0">
                  <c:v>1.042812764950781</c:v>
                </c:pt>
                <c:pt idx="1">
                  <c:v>6.24607803069145</c:v>
                </c:pt>
                <c:pt idx="2">
                  <c:v>0.0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(3ORI)'!$K$12:$K$14</c:f>
              <c:numCache>
                <c:formatCode>0.0</c:formatCode>
                <c:ptCount val="3"/>
                <c:pt idx="0">
                  <c:v>2.312181696746336</c:v>
                </c:pt>
                <c:pt idx="1">
                  <c:v>8.018874532943442</c:v>
                </c:pt>
                <c:pt idx="2">
                  <c:v>1.122318737148831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(3ORI)'!$P$12:$P$13</c:f>
              <c:numCache>
                <c:formatCode>0.0</c:formatCode>
                <c:ptCount val="2"/>
                <c:pt idx="0">
                  <c:v>1.085839821354796</c:v>
                </c:pt>
                <c:pt idx="1">
                  <c:v>0.212031164694935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130364416"/>
        <c:axId val="-2130411056"/>
      </c:barChart>
      <c:catAx>
        <c:axId val="-21303644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411056"/>
        <c:crosses val="autoZero"/>
        <c:auto val="1"/>
        <c:lblAlgn val="ctr"/>
        <c:lblOffset val="100"/>
        <c:noMultiLvlLbl val="0"/>
      </c:catAx>
      <c:valAx>
        <c:axId val="-21304110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Bias Term </a:t>
                </a:r>
                <a:r>
                  <a:rPr lang="en-US" baseline="0"/>
                  <a:t>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364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Bias Term at 70% TP for Harmonization Option 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1"/>
          <c:order val="0"/>
          <c:tx>
            <c:v>RC-MPAC</c:v>
          </c:tx>
          <c:spPr>
            <a:solidFill>
              <a:srgbClr val="FF26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(3ORI)'!$F$15:$F$17</c:f>
              <c:numCache>
                <c:formatCode>0.0</c:formatCode>
                <c:ptCount val="3"/>
                <c:pt idx="0">
                  <c:v>0.785812764950805</c:v>
                </c:pt>
                <c:pt idx="1">
                  <c:v>7.831074385704698</c:v>
                </c:pt>
                <c:pt idx="2">
                  <c:v>0.0</c:v>
                </c:pt>
              </c:numCache>
            </c:numRef>
          </c:val>
        </c:ser>
        <c:ser>
          <c:idx val="0"/>
          <c:order val="1"/>
          <c:tx>
            <c:v>RC+CE-MPAC</c:v>
          </c:tx>
          <c:spPr>
            <a:solidFill>
              <a:srgbClr val="9437FF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(3ORI)'!$K$15:$K$17</c:f>
              <c:numCache>
                <c:formatCode>0.0</c:formatCode>
                <c:ptCount val="3"/>
                <c:pt idx="0">
                  <c:v>2.147812764950771</c:v>
                </c:pt>
                <c:pt idx="1">
                  <c:v>8.018874532943442</c:v>
                </c:pt>
                <c:pt idx="2">
                  <c:v>1.207464721570389</c:v>
                </c:pt>
              </c:numCache>
            </c:numRef>
          </c:val>
        </c:ser>
        <c:ser>
          <c:idx val="2"/>
          <c:order val="2"/>
          <c:tx>
            <c:v>RTS-MPAC</c:v>
          </c:tx>
          <c:spPr>
            <a:solidFill>
              <a:srgbClr val="00FA0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'Harmonization Summary (3ORI)'!$B$9:$B$11</c:f>
              <c:strCache>
                <c:ptCount val="3"/>
                <c:pt idx="0">
                  <c:v>Band 13</c:v>
                </c:pt>
                <c:pt idx="1">
                  <c:v>Band 7</c:v>
                </c:pt>
                <c:pt idx="2">
                  <c:v>Band 41</c:v>
                </c:pt>
              </c:strCache>
            </c:strRef>
          </c:cat>
          <c:val>
            <c:numRef>
              <c:f>'Harmonization Summary (3ORI)'!$P$15:$P$16</c:f>
              <c:numCache>
                <c:formatCode>0.0</c:formatCode>
                <c:ptCount val="2"/>
                <c:pt idx="0">
                  <c:v>0.172263909673845</c:v>
                </c:pt>
                <c:pt idx="1">
                  <c:v>0.0910036381785488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-2130272528"/>
        <c:axId val="-2130269424"/>
      </c:barChart>
      <c:catAx>
        <c:axId val="-21302725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269424"/>
        <c:crosses val="autoZero"/>
        <c:auto val="1"/>
        <c:lblAlgn val="ctr"/>
        <c:lblOffset val="100"/>
        <c:noMultiLvlLbl val="0"/>
      </c:catAx>
      <c:valAx>
        <c:axId val="-2130269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Bias Term </a:t>
                </a:r>
                <a:r>
                  <a:rPr lang="en-US" baseline="0"/>
                  <a:t>[dB]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2130272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936CE-D6CF-E24B-A122-07BA3FAD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490</Words>
  <Characters>2793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3277</CharactersWithSpaces>
  <SharedDoc>false</SharedDoc>
  <HyperlinkBase/>
  <HLinks>
    <vt:vector size="6" baseType="variant">
      <vt:variant>
        <vt:i4>5636191</vt:i4>
      </vt:variant>
      <vt:variant>
        <vt:i4>3953</vt:i4>
      </vt:variant>
      <vt:variant>
        <vt:i4>1028</vt:i4>
      </vt:variant>
      <vt:variant>
        <vt:i4>1</vt:i4>
      </vt:variant>
      <vt:variant>
        <vt:lpwstr>Comparison_RnS_to_CTIA_website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2015-10-05T18:39:00Z</dcterms:created>
  <dcterms:modified xsi:type="dcterms:W3CDTF">2016-02-08T21:44:00Z</dcterms:modified>
  <cp:category/>
</cp:coreProperties>
</file>