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FB5" w:rsidRPr="00EE415A" w:rsidRDefault="00054FB5" w:rsidP="00054FB5">
      <w:pPr>
        <w:pStyle w:val="Header"/>
        <w:tabs>
          <w:tab w:val="right" w:pos="9072"/>
        </w:tabs>
        <w:spacing w:before="120" w:after="60"/>
        <w:rPr>
          <w:rFonts w:ascii="Times New Roman" w:hAnsi="Times New Roman"/>
          <w:sz w:val="24"/>
        </w:rPr>
      </w:pPr>
      <w:r w:rsidRPr="00EE415A">
        <w:rPr>
          <w:rFonts w:ascii="Times New Roman" w:hAnsi="Times New Roman"/>
          <w:sz w:val="24"/>
        </w:rPr>
        <w:t>3GPP T</w:t>
      </w:r>
      <w:bookmarkStart w:id="0" w:name="_Ref96417757"/>
      <w:bookmarkEnd w:id="0"/>
      <w:r w:rsidR="0048069B">
        <w:rPr>
          <w:rFonts w:ascii="Times New Roman" w:hAnsi="Times New Roman"/>
          <w:sz w:val="24"/>
        </w:rPr>
        <w:t>SG-RAN WG4 Meeting #7</w:t>
      </w:r>
      <w:r w:rsidR="007C62C0">
        <w:rPr>
          <w:rFonts w:ascii="Times New Roman" w:hAnsi="Times New Roman"/>
          <w:sz w:val="24"/>
        </w:rPr>
        <w:t>8</w:t>
      </w:r>
      <w:r w:rsidRPr="00EE415A">
        <w:rPr>
          <w:rFonts w:ascii="Times New Roman" w:hAnsi="Times New Roman"/>
          <w:sz w:val="24"/>
        </w:rPr>
        <w:tab/>
        <w:t>R4-1</w:t>
      </w:r>
      <w:r w:rsidR="00D25A32">
        <w:rPr>
          <w:rFonts w:ascii="Times New Roman" w:hAnsi="Times New Roman"/>
          <w:sz w:val="24"/>
        </w:rPr>
        <w:t>6111</w:t>
      </w:r>
      <w:r w:rsidR="007C62C0">
        <w:rPr>
          <w:rFonts w:ascii="Times New Roman" w:hAnsi="Times New Roman"/>
          <w:sz w:val="24"/>
        </w:rPr>
        <w:t>6</w:t>
      </w:r>
    </w:p>
    <w:p w:rsidR="00054FB5" w:rsidRPr="00EE415A" w:rsidRDefault="007C62C0" w:rsidP="00054FB5">
      <w:pPr>
        <w:pStyle w:val="Header"/>
        <w:spacing w:before="120" w:after="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St. Julians</w:t>
      </w:r>
      <w:r w:rsidR="0048069B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Malta</w:t>
      </w:r>
      <w:r w:rsidR="00054FB5" w:rsidRPr="00EE415A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15</w:t>
      </w:r>
      <w:r w:rsidR="001259BE">
        <w:rPr>
          <w:rFonts w:ascii="Times New Roman" w:hAnsi="Times New Roman"/>
          <w:sz w:val="24"/>
        </w:rPr>
        <w:t xml:space="preserve"> -1</w:t>
      </w:r>
      <w:r>
        <w:rPr>
          <w:rFonts w:ascii="Times New Roman" w:hAnsi="Times New Roman"/>
          <w:sz w:val="24"/>
        </w:rPr>
        <w:t>9</w:t>
      </w:r>
      <w:r w:rsidR="00054FB5" w:rsidRPr="00EE415A">
        <w:rPr>
          <w:rFonts w:ascii="Times New Roman" w:hAnsi="Times New Roman"/>
          <w:sz w:val="24"/>
        </w:rPr>
        <w:t xml:space="preserve"> </w:t>
      </w:r>
      <w:r w:rsidR="004C5AF8">
        <w:rPr>
          <w:rFonts w:ascii="Times New Roman" w:hAnsi="Times New Roman"/>
          <w:sz w:val="24"/>
        </w:rPr>
        <w:t>February</w:t>
      </w:r>
      <w:r w:rsidR="00054FB5" w:rsidRPr="00EE415A">
        <w:rPr>
          <w:rFonts w:ascii="Times New Roman" w:hAnsi="Times New Roman"/>
          <w:sz w:val="24"/>
        </w:rPr>
        <w:t>, 201</w:t>
      </w:r>
      <w:r>
        <w:rPr>
          <w:rFonts w:ascii="Times New Roman" w:hAnsi="Times New Roman"/>
          <w:sz w:val="24"/>
        </w:rPr>
        <w:t>6</w:t>
      </w:r>
    </w:p>
    <w:p w:rsidR="0033186E" w:rsidRPr="004C5AF8" w:rsidRDefault="0033186E" w:rsidP="008B600F">
      <w:pPr>
        <w:tabs>
          <w:tab w:val="left" w:pos="1985"/>
        </w:tabs>
        <w:spacing w:before="120" w:after="60"/>
        <w:jc w:val="both"/>
        <w:rPr>
          <w:sz w:val="22"/>
          <w:szCs w:val="22"/>
        </w:rPr>
      </w:pPr>
      <w:r w:rsidRPr="004C5AF8">
        <w:rPr>
          <w:b/>
          <w:sz w:val="22"/>
          <w:szCs w:val="22"/>
        </w:rPr>
        <w:t>Agenda Item:</w:t>
      </w:r>
      <w:r w:rsidRPr="004C5AF8">
        <w:rPr>
          <w:sz w:val="22"/>
          <w:szCs w:val="22"/>
        </w:rPr>
        <w:tab/>
      </w:r>
      <w:r w:rsidR="007C62C0">
        <w:rPr>
          <w:sz w:val="22"/>
          <w:szCs w:val="22"/>
        </w:rPr>
        <w:t>6.2.3</w:t>
      </w:r>
      <w:r w:rsidR="001259BE" w:rsidRPr="004C5AF8">
        <w:rPr>
          <w:sz w:val="22"/>
          <w:szCs w:val="22"/>
        </w:rPr>
        <w:t>.2</w:t>
      </w:r>
    </w:p>
    <w:p w:rsidR="0033186E" w:rsidRPr="004C5AF8" w:rsidRDefault="0033186E" w:rsidP="008B600F">
      <w:pPr>
        <w:tabs>
          <w:tab w:val="left" w:pos="1985"/>
        </w:tabs>
        <w:spacing w:before="120" w:after="60"/>
        <w:ind w:left="1980" w:hanging="1980"/>
        <w:jc w:val="both"/>
        <w:rPr>
          <w:b/>
          <w:sz w:val="22"/>
          <w:szCs w:val="22"/>
        </w:rPr>
      </w:pPr>
      <w:r w:rsidRPr="004C5AF8">
        <w:rPr>
          <w:b/>
          <w:sz w:val="22"/>
          <w:szCs w:val="22"/>
        </w:rPr>
        <w:t xml:space="preserve">Source: </w:t>
      </w:r>
      <w:r w:rsidRPr="004C5AF8">
        <w:rPr>
          <w:b/>
          <w:sz w:val="22"/>
          <w:szCs w:val="22"/>
        </w:rPr>
        <w:tab/>
      </w:r>
      <w:r w:rsidR="00CD5EF4" w:rsidRPr="004C5AF8">
        <w:rPr>
          <w:bCs/>
          <w:sz w:val="22"/>
          <w:szCs w:val="22"/>
        </w:rPr>
        <w:t>ZTE</w:t>
      </w:r>
    </w:p>
    <w:p w:rsidR="0033186E" w:rsidRPr="004C5AF8" w:rsidRDefault="0033186E" w:rsidP="008B600F">
      <w:pPr>
        <w:tabs>
          <w:tab w:val="left" w:pos="1985"/>
        </w:tabs>
        <w:spacing w:before="120" w:after="60"/>
        <w:ind w:left="1988" w:hanging="1980"/>
        <w:jc w:val="both"/>
        <w:rPr>
          <w:sz w:val="22"/>
          <w:szCs w:val="22"/>
        </w:rPr>
      </w:pPr>
      <w:r w:rsidRPr="004C5AF8">
        <w:rPr>
          <w:b/>
          <w:sz w:val="22"/>
          <w:szCs w:val="22"/>
        </w:rPr>
        <w:t>Title:</w:t>
      </w:r>
      <w:r w:rsidRPr="004C5AF8">
        <w:rPr>
          <w:sz w:val="22"/>
          <w:szCs w:val="22"/>
        </w:rPr>
        <w:t xml:space="preserve"> </w:t>
      </w:r>
      <w:r w:rsidRPr="004C5AF8">
        <w:rPr>
          <w:sz w:val="22"/>
          <w:szCs w:val="22"/>
        </w:rPr>
        <w:tab/>
      </w:r>
      <w:bookmarkStart w:id="1" w:name="OLE_LINK1"/>
      <w:r w:rsidR="007C62C0" w:rsidRPr="007C62C0">
        <w:rPr>
          <w:sz w:val="22"/>
          <w:szCs w:val="22"/>
        </w:rPr>
        <w:t>On the AAS BS conducted conformance aspects</w:t>
      </w:r>
      <w:r w:rsidR="00754D60" w:rsidRPr="004C5AF8">
        <w:rPr>
          <w:sz w:val="22"/>
          <w:szCs w:val="22"/>
        </w:rPr>
        <w:t xml:space="preserve"> </w:t>
      </w:r>
      <w:r w:rsidR="007473DE" w:rsidRPr="004C5AF8">
        <w:rPr>
          <w:sz w:val="22"/>
          <w:szCs w:val="22"/>
        </w:rPr>
        <w:t xml:space="preserve"> </w:t>
      </w:r>
      <w:bookmarkEnd w:id="1"/>
    </w:p>
    <w:p w:rsidR="0033186E" w:rsidRPr="004C5AF8" w:rsidRDefault="0033186E" w:rsidP="008B600F">
      <w:pPr>
        <w:tabs>
          <w:tab w:val="left" w:pos="1985"/>
        </w:tabs>
        <w:spacing w:before="120" w:after="60"/>
        <w:jc w:val="both"/>
        <w:rPr>
          <w:sz w:val="22"/>
          <w:szCs w:val="22"/>
        </w:rPr>
      </w:pPr>
      <w:r w:rsidRPr="004C5AF8">
        <w:rPr>
          <w:b/>
          <w:sz w:val="22"/>
          <w:szCs w:val="22"/>
        </w:rPr>
        <w:t>Document for:</w:t>
      </w:r>
      <w:r w:rsidRPr="004C5AF8">
        <w:rPr>
          <w:sz w:val="22"/>
          <w:szCs w:val="22"/>
        </w:rPr>
        <w:tab/>
      </w:r>
      <w:r w:rsidR="007C62C0">
        <w:rPr>
          <w:sz w:val="22"/>
          <w:szCs w:val="22"/>
        </w:rPr>
        <w:t>Approval</w:t>
      </w:r>
      <w:r w:rsidR="00447C8B" w:rsidRPr="004C5AF8">
        <w:rPr>
          <w:sz w:val="22"/>
          <w:szCs w:val="22"/>
        </w:rPr>
        <w:t xml:space="preserve"> </w:t>
      </w:r>
    </w:p>
    <w:p w:rsidR="004A5C0E" w:rsidRPr="00A757F2" w:rsidRDefault="00F66D81" w:rsidP="004C5AF8">
      <w:pPr>
        <w:pStyle w:val="Heading1"/>
        <w:spacing w:before="120" w:after="60"/>
        <w:ind w:left="426" w:hanging="426"/>
        <w:rPr>
          <w:sz w:val="32"/>
          <w:szCs w:val="32"/>
        </w:rPr>
      </w:pPr>
      <w:r w:rsidRPr="00A757F2">
        <w:rPr>
          <w:sz w:val="32"/>
          <w:szCs w:val="32"/>
        </w:rPr>
        <w:t xml:space="preserve"> </w:t>
      </w:r>
      <w:r w:rsidR="004A5C0E" w:rsidRPr="00A757F2">
        <w:rPr>
          <w:sz w:val="32"/>
          <w:szCs w:val="32"/>
        </w:rPr>
        <w:t>Introduction</w:t>
      </w:r>
    </w:p>
    <w:p w:rsidR="001A6F4A" w:rsidRDefault="001A6F4A" w:rsidP="007D285B">
      <w:bookmarkStart w:id="2" w:name="OLE_LINK13"/>
      <w:bookmarkStart w:id="3" w:name="OLE_LINK14"/>
      <w:r>
        <w:t>With the AAS core requirement work reaching its completion, the focus will shift to the AAS conformance work.</w:t>
      </w:r>
    </w:p>
    <w:p w:rsidR="00B05508" w:rsidRDefault="000E7184" w:rsidP="00991B07">
      <w:r>
        <w:t>I</w:t>
      </w:r>
      <w:r w:rsidR="00152988">
        <w:t>n</w:t>
      </w:r>
      <w:r w:rsidR="00D542E2">
        <w:t xml:space="preserve"> RAN4#7</w:t>
      </w:r>
      <w:r w:rsidR="00B05508">
        <w:t>7</w:t>
      </w:r>
      <w:r w:rsidR="00D542E2">
        <w:t>,</w:t>
      </w:r>
      <w:r w:rsidR="00B05508">
        <w:t xml:space="preserve"> the basic principles of conducted conformance testing have beed adopted for AAS BS OTA requierments [1]. </w:t>
      </w:r>
    </w:p>
    <w:p w:rsidR="00F119CC" w:rsidRDefault="00B05508" w:rsidP="00991B07">
      <w:r>
        <w:t>In this contribution, we provided our viewpoint on the AAS BS conducted conformance test aspect, focusing on the test procedure</w:t>
      </w:r>
      <w:r w:rsidR="00F119CC">
        <w:t xml:space="preserve">.  </w:t>
      </w:r>
    </w:p>
    <w:p w:rsidR="0048069B" w:rsidRDefault="0048069B" w:rsidP="006220A5">
      <w:pPr>
        <w:pStyle w:val="Heading1"/>
        <w:spacing w:before="120" w:after="60"/>
        <w:ind w:left="567" w:hanging="598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:rsidR="0048069B" w:rsidRDefault="00706A3E" w:rsidP="0048069B">
      <w:r>
        <w:t xml:space="preserve">In </w:t>
      </w:r>
      <w:r w:rsidR="00C1552A">
        <w:t xml:space="preserve">non-AAS </w:t>
      </w:r>
      <w:r w:rsidR="0048069B">
        <w:t xml:space="preserve">BS </w:t>
      </w:r>
      <w:r>
        <w:t xml:space="preserve">conformance </w:t>
      </w:r>
      <w:r w:rsidR="0048069B">
        <w:t>testing,</w:t>
      </w:r>
      <w:r>
        <w:t xml:space="preserve"> the relationship between minimum requirement, test requirement, test tolerance, test method/measurement setup and maximum uncertainty can be depicted </w:t>
      </w:r>
      <w:r w:rsidR="00C1552A">
        <w:t>below</w:t>
      </w:r>
      <w:r w:rsidR="0048069B">
        <w:t>:</w:t>
      </w:r>
    </w:p>
    <w:p w:rsidR="00991B07" w:rsidRDefault="004C5AF8" w:rsidP="00991B07">
      <w:pPr>
        <w:jc w:val="center"/>
      </w:pPr>
      <w:r>
        <w:rPr>
          <w:noProof/>
          <w:lang w:val="en-US"/>
        </w:rPr>
        <w:drawing>
          <wp:inline distT="0" distB="0" distL="0" distR="0">
            <wp:extent cx="4942936" cy="24714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78" cy="247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E99" w:rsidRPr="002001C8" w:rsidRDefault="002001C8" w:rsidP="002001C8">
      <w:pPr>
        <w:pStyle w:val="Caption"/>
        <w:jc w:val="center"/>
      </w:pPr>
      <w:r w:rsidRPr="002001C8">
        <w:t xml:space="preserve">Figure 1: </w:t>
      </w:r>
      <w:r w:rsidRPr="002001C8">
        <w:rPr>
          <w:rFonts w:ascii="Arial" w:hAnsi="Arial" w:cs="Arial"/>
        </w:rPr>
        <w:t>Relation between minimum requirement and test requirement</w:t>
      </w:r>
    </w:p>
    <w:p w:rsidR="004B0F24" w:rsidRDefault="004B0F24" w:rsidP="004B0F24">
      <w:r>
        <w:t xml:space="preserve">In Figure 1, once the test requirement has been formulated, a test case is generated to outline the practical measurement steps in order to obtain the test results. The choice of measurement set-up (Method 1, 2, 3 …) will depend on the test requirement, as indicated by the red-arrow in Figure 1. The final test results should also include the measurement uncertainty resulted from the test system/equipment, which is normally declared by the equipment manufacturers. The test results incorporating test uncertainty will be used to determine the pass/fail criteria, under the shared-risk principle, with the relationship defined as </w:t>
      </w:r>
    </w:p>
    <w:p w:rsidR="004B0F24" w:rsidRDefault="004B0F24" w:rsidP="004B0F24">
      <w:pPr>
        <w:jc w:val="center"/>
      </w:pPr>
      <w:r w:rsidRPr="00F50EF7">
        <w:rPr>
          <w:rFonts w:cs="v5.0.0"/>
          <w:snapToGrid w:val="0"/>
          <w:shd w:val="pct15" w:color="auto" w:fill="FFFFFF"/>
        </w:rPr>
        <w:t>Test Requirement = minimum requirement (core) + test tolerance (TT)</w:t>
      </w:r>
    </w:p>
    <w:p w:rsidR="0069034B" w:rsidRDefault="002001C8" w:rsidP="00E11E99">
      <w:r>
        <w:t>AAS BS should strive to adopt the conformance test pr</w:t>
      </w:r>
      <w:r w:rsidR="0069034B">
        <w:t xml:space="preserve">inciples used by the </w:t>
      </w:r>
      <w:r w:rsidR="004B0F24">
        <w:t>non-AAS</w:t>
      </w:r>
      <w:r w:rsidR="0069034B">
        <w:t xml:space="preserve"> BS</w:t>
      </w:r>
      <w:r w:rsidR="00C1552A">
        <w:t>. This is due to the fact that:</w:t>
      </w:r>
      <w:r>
        <w:t xml:space="preserve"> </w:t>
      </w:r>
    </w:p>
    <w:p w:rsidR="0069034B" w:rsidRDefault="0069034B" w:rsidP="0069034B">
      <w:pPr>
        <w:numPr>
          <w:ilvl w:val="0"/>
          <w:numId w:val="15"/>
        </w:numPr>
      </w:pPr>
      <w:r>
        <w:t>A</w:t>
      </w:r>
      <w:r w:rsidR="002001C8">
        <w:t xml:space="preserve"> lot of AAS conducted RF requirements </w:t>
      </w:r>
      <w:r w:rsidR="004B0F24">
        <w:t>are directly adopted from non-AAS</w:t>
      </w:r>
      <w:r w:rsidR="002001C8">
        <w:t xml:space="preserve"> BS core </w:t>
      </w:r>
      <w:r w:rsidR="00706A3E">
        <w:t>requirements</w:t>
      </w:r>
      <w:r w:rsidR="002001C8">
        <w:t xml:space="preserve"> </w:t>
      </w:r>
    </w:p>
    <w:p w:rsidR="0069034B" w:rsidRDefault="0069034B" w:rsidP="0069034B">
      <w:pPr>
        <w:numPr>
          <w:ilvl w:val="0"/>
          <w:numId w:val="15"/>
        </w:numPr>
      </w:pPr>
      <w:r>
        <w:t>A</w:t>
      </w:r>
      <w:r w:rsidR="002001C8">
        <w:t>void</w:t>
      </w:r>
      <w:r w:rsidR="004B0F24">
        <w:t xml:space="preserve"> too much divergence from non-AAS</w:t>
      </w:r>
      <w:r w:rsidR="002001C8">
        <w:t xml:space="preserve"> BS specifications, </w:t>
      </w:r>
    </w:p>
    <w:p w:rsidR="0069034B" w:rsidRDefault="0069034B" w:rsidP="0069034B">
      <w:pPr>
        <w:numPr>
          <w:ilvl w:val="0"/>
          <w:numId w:val="15"/>
        </w:numPr>
      </w:pPr>
      <w:r>
        <w:t>R</w:t>
      </w:r>
      <w:r w:rsidR="00706A3E">
        <w:t>educed standardisation efforts and</w:t>
      </w:r>
      <w:r>
        <w:t>,</w:t>
      </w:r>
    </w:p>
    <w:p w:rsidR="00706A3E" w:rsidRDefault="0069034B" w:rsidP="0069034B">
      <w:pPr>
        <w:numPr>
          <w:ilvl w:val="0"/>
          <w:numId w:val="15"/>
        </w:numPr>
      </w:pPr>
      <w:r>
        <w:t>Easy</w:t>
      </w:r>
      <w:r w:rsidR="00C1552A">
        <w:t xml:space="preserve"> </w:t>
      </w:r>
      <w:r>
        <w:t>specification</w:t>
      </w:r>
      <w:r w:rsidR="00C1552A">
        <w:t xml:space="preserve"> maintenance</w:t>
      </w:r>
      <w:r>
        <w:t xml:space="preserve"> </w:t>
      </w:r>
      <w:r w:rsidR="00706A3E">
        <w:t>later on</w:t>
      </w:r>
      <w:r w:rsidR="002001C8">
        <w:t xml:space="preserve">. </w:t>
      </w:r>
    </w:p>
    <w:p w:rsidR="00CD7209" w:rsidRDefault="004B0F24" w:rsidP="00CD7209">
      <w:r>
        <w:lastRenderedPageBreak/>
        <w:t xml:space="preserve">In addition, </w:t>
      </w:r>
      <w:r w:rsidR="00E11E99">
        <w:t xml:space="preserve">the </w:t>
      </w:r>
      <w:r>
        <w:t xml:space="preserve">non-AAS </w:t>
      </w:r>
      <w:r w:rsidR="00E11E99">
        <w:t>BS test specification (TS xx.141</w:t>
      </w:r>
      <w:r w:rsidR="00641DAA">
        <w:t xml:space="preserve"> </w:t>
      </w:r>
      <w:r w:rsidR="00E11E99">
        <w:t>(FDD)/142 (TDD)) st</w:t>
      </w:r>
      <w:r>
        <w:t xml:space="preserve">ructure is quite similar to its </w:t>
      </w:r>
      <w:r w:rsidR="00E11E99">
        <w:t>core specification (TS xx.104/105</w:t>
      </w:r>
      <w:r w:rsidR="00641DAA">
        <w:t xml:space="preserve"> </w:t>
      </w:r>
      <w:r w:rsidR="00E11E99">
        <w:t>(TDD)), to ensure consistency between core</w:t>
      </w:r>
      <w:r w:rsidR="00071F96">
        <w:t xml:space="preserve"> and conformance specification. </w:t>
      </w:r>
      <w:r w:rsidR="007C3AA6">
        <w:t xml:space="preserve">Therefore, we </w:t>
      </w:r>
      <w:r w:rsidR="00CD7209">
        <w:t xml:space="preserve">propose that </w:t>
      </w:r>
    </w:p>
    <w:p w:rsidR="00CD7209" w:rsidRPr="001A5DCB" w:rsidRDefault="00CD7209" w:rsidP="007C3AA6">
      <w:pPr>
        <w:ind w:left="284"/>
        <w:rPr>
          <w:b/>
        </w:rPr>
      </w:pPr>
      <w:r>
        <w:rPr>
          <w:b/>
        </w:rPr>
        <w:t>Proposal 1</w:t>
      </w:r>
      <w:r w:rsidRPr="001A5DCB">
        <w:rPr>
          <w:b/>
        </w:rPr>
        <w:t xml:space="preserve">: </w:t>
      </w:r>
      <w:r w:rsidR="00C1552A">
        <w:rPr>
          <w:b/>
        </w:rPr>
        <w:t>Non-</w:t>
      </w:r>
      <w:r w:rsidRPr="001A5DCB">
        <w:rPr>
          <w:b/>
        </w:rPr>
        <w:t xml:space="preserve">AAS </w:t>
      </w:r>
      <w:r w:rsidR="00C1552A">
        <w:rPr>
          <w:b/>
        </w:rPr>
        <w:t xml:space="preserve">BS </w:t>
      </w:r>
      <w:r w:rsidRPr="001A5DCB">
        <w:rPr>
          <w:b/>
        </w:rPr>
        <w:t xml:space="preserve">conformance test </w:t>
      </w:r>
      <w:r w:rsidR="004B0F24">
        <w:rPr>
          <w:b/>
        </w:rPr>
        <w:t xml:space="preserve">requirement </w:t>
      </w:r>
      <w:r w:rsidR="00C1552A">
        <w:rPr>
          <w:b/>
        </w:rPr>
        <w:t xml:space="preserve">principles should be re-used to derive the AAS conformance </w:t>
      </w:r>
      <w:r w:rsidR="004B0F24">
        <w:rPr>
          <w:b/>
        </w:rPr>
        <w:t xml:space="preserve">test </w:t>
      </w:r>
      <w:r w:rsidR="00C1552A">
        <w:rPr>
          <w:b/>
        </w:rPr>
        <w:t>requirement</w:t>
      </w:r>
      <w:r w:rsidR="004B0F24">
        <w:rPr>
          <w:b/>
        </w:rPr>
        <w:t>s</w:t>
      </w:r>
    </w:p>
    <w:p w:rsidR="00321162" w:rsidRDefault="00321162" w:rsidP="00E11E99">
      <w:r>
        <w:t xml:space="preserve">In addition, legacy BS </w:t>
      </w:r>
      <w:r w:rsidR="00F14E2B">
        <w:t xml:space="preserve">testing </w:t>
      </w:r>
      <w:r>
        <w:t xml:space="preserve">follows a standard format when </w:t>
      </w:r>
      <w:r w:rsidR="00F14E2B">
        <w:t>generating the</w:t>
      </w:r>
      <w:r>
        <w:t xml:space="preserve"> test case. This </w:t>
      </w:r>
      <w:r w:rsidR="00F14E2B">
        <w:t xml:space="preserve">standard </w:t>
      </w:r>
      <w:r>
        <w:t>format is extract</w:t>
      </w:r>
      <w:r w:rsidR="00F14E2B">
        <w:t>ed</w:t>
      </w:r>
      <w:r>
        <w:t xml:space="preserve"> here for convenience: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</w:t>
      </w:r>
      <w:r w:rsidRPr="00E83B0D">
        <w:rPr>
          <w:b/>
        </w:rPr>
        <w:tab/>
        <w:t>Title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t>All tests are applicable to all equipment within the scope of the present document, unless otherwise stated.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X.1</w:t>
      </w:r>
      <w:r w:rsidRPr="00E83B0D">
        <w:rPr>
          <w:b/>
        </w:rPr>
        <w:tab/>
        <w:t>Definition and applicability</w:t>
      </w:r>
    </w:p>
    <w:p w:rsidR="00321162" w:rsidRPr="00E83B0D" w:rsidRDefault="00321162" w:rsidP="00321162">
      <w:pPr>
        <w:spacing w:after="0"/>
        <w:ind w:left="284"/>
      </w:pPr>
      <w:r w:rsidRPr="00E83B0D">
        <w:t>This subclause gives the general definition of the parameter under consideration and specifies whether the test is applicable to all equipment or only to a certain subset. Required manufacturer declarations may be included here.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X.2</w:t>
      </w:r>
      <w:r w:rsidRPr="00E83B0D">
        <w:rPr>
          <w:b/>
        </w:rPr>
        <w:tab/>
        <w:t>Minimum Requirement</w:t>
      </w:r>
    </w:p>
    <w:p w:rsidR="00321162" w:rsidRPr="00E83B0D" w:rsidRDefault="00321162" w:rsidP="00321162">
      <w:pPr>
        <w:spacing w:after="0"/>
        <w:ind w:left="284"/>
        <w:rPr>
          <w:lang w:eastAsia="ja-JP"/>
        </w:rPr>
      </w:pPr>
      <w:r w:rsidRPr="00E83B0D">
        <w:t>This subclause contains the reference to the subclause to the 3GPP reference (or core) specification that defines the Minimum Requirement.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X.3</w:t>
      </w:r>
      <w:r w:rsidRPr="00E83B0D">
        <w:rPr>
          <w:b/>
        </w:rPr>
        <w:tab/>
        <w:t>Test Purpose</w:t>
      </w:r>
    </w:p>
    <w:p w:rsidR="00321162" w:rsidRPr="00E83B0D" w:rsidRDefault="00321162" w:rsidP="00321162">
      <w:pPr>
        <w:spacing w:after="0"/>
        <w:ind w:left="284"/>
      </w:pPr>
      <w:r w:rsidRPr="00E83B0D">
        <w:t>This subclause defines the purpose of the test.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</w:t>
      </w:r>
      <w:r w:rsidRPr="00E83B0D">
        <w:rPr>
          <w:b/>
          <w:lang w:eastAsia="ja-JP"/>
        </w:rPr>
        <w:t>4</w:t>
      </w:r>
      <w:r w:rsidRPr="00E83B0D">
        <w:rPr>
          <w:b/>
        </w:rPr>
        <w:tab/>
        <w:t>Method of test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</w:t>
      </w:r>
      <w:r w:rsidRPr="00E83B0D">
        <w:rPr>
          <w:b/>
          <w:lang w:eastAsia="ja-JP"/>
        </w:rPr>
        <w:t>4</w:t>
      </w:r>
      <w:r w:rsidRPr="00E83B0D">
        <w:rPr>
          <w:b/>
        </w:rPr>
        <w:t>.1</w:t>
      </w:r>
      <w:r w:rsidRPr="00E83B0D">
        <w:rPr>
          <w:b/>
        </w:rPr>
        <w:tab/>
        <w:t>Initial conditions</w:t>
      </w:r>
    </w:p>
    <w:p w:rsidR="00321162" w:rsidRPr="00E83B0D" w:rsidRDefault="00321162" w:rsidP="00321162">
      <w:pPr>
        <w:spacing w:after="0"/>
        <w:ind w:left="284"/>
      </w:pPr>
      <w:r w:rsidRPr="00E83B0D">
        <w:t>This subclause defines the initial conditions for each test, including the test environment, the RF channels to be tested and the basic measurement set-up.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</w:t>
      </w:r>
      <w:r w:rsidRPr="00E83B0D">
        <w:rPr>
          <w:b/>
          <w:lang w:eastAsia="ja-JP"/>
        </w:rPr>
        <w:t>4</w:t>
      </w:r>
      <w:r w:rsidRPr="00E83B0D">
        <w:rPr>
          <w:b/>
        </w:rPr>
        <w:t>.2</w:t>
      </w:r>
      <w:r w:rsidRPr="00E83B0D">
        <w:rPr>
          <w:b/>
        </w:rPr>
        <w:tab/>
        <w:t>Procedure</w:t>
      </w:r>
    </w:p>
    <w:p w:rsidR="00321162" w:rsidRPr="00E83B0D" w:rsidRDefault="00321162" w:rsidP="00321162">
      <w:pPr>
        <w:spacing w:after="0"/>
        <w:ind w:left="284"/>
      </w:pPr>
      <w:r w:rsidRPr="00E83B0D">
        <w:t>This subclause describes the steps necessary to perform the test and provides further details of the test definition like point of access (e.g. test port), domain (e.g. frequency-span), range, weighting (e.g. bandwidth), and algorithms (e.g. averaging).</w:t>
      </w:r>
    </w:p>
    <w:p w:rsidR="00321162" w:rsidRPr="00E83B0D" w:rsidRDefault="00321162" w:rsidP="00321162">
      <w:pPr>
        <w:spacing w:after="0"/>
        <w:ind w:left="284"/>
        <w:rPr>
          <w:b/>
        </w:rPr>
      </w:pPr>
      <w:r w:rsidRPr="00E83B0D">
        <w:rPr>
          <w:b/>
        </w:rPr>
        <w:t>X.</w:t>
      </w:r>
      <w:r w:rsidRPr="00E83B0D">
        <w:rPr>
          <w:b/>
          <w:lang w:eastAsia="ja-JP"/>
        </w:rPr>
        <w:t>5</w:t>
      </w:r>
      <w:r w:rsidRPr="00E83B0D">
        <w:rPr>
          <w:b/>
        </w:rPr>
        <w:tab/>
        <w:t>Test Requirement</w:t>
      </w:r>
    </w:p>
    <w:p w:rsidR="00321162" w:rsidRPr="00D14374" w:rsidRDefault="00321162" w:rsidP="00321162">
      <w:pPr>
        <w:spacing w:after="0"/>
        <w:ind w:left="284"/>
      </w:pPr>
      <w:r w:rsidRPr="00E83B0D">
        <w:t xml:space="preserve">This subclause defines the pass/fail criteria for the equipment under test. </w:t>
      </w:r>
      <w:r w:rsidRPr="00D14374">
        <w:t>How to interpret the test results should be clarified also in a separate subclause.</w:t>
      </w:r>
    </w:p>
    <w:p w:rsidR="004B0F24" w:rsidRDefault="004B0F24" w:rsidP="00211B73">
      <w:pPr>
        <w:spacing w:before="120"/>
      </w:pPr>
    </w:p>
    <w:p w:rsidR="004B0F24" w:rsidRDefault="004B0F24" w:rsidP="00211B73">
      <w:pPr>
        <w:spacing w:before="120"/>
      </w:pPr>
      <w:r>
        <w:t>To assess whether the test case format can be reused for AAS BS, we</w:t>
      </w:r>
      <w:r w:rsidR="009B4D8C">
        <w:t xml:space="preserve"> can demonstrate this </w:t>
      </w:r>
      <w:r>
        <w:t xml:space="preserve">by an example: </w:t>
      </w:r>
    </w:p>
    <w:p w:rsidR="004B0F24" w:rsidRDefault="004B0F24" w:rsidP="004B0F24">
      <w:pPr>
        <w:pStyle w:val="Heading1"/>
        <w:widowControl w:val="0"/>
        <w:numPr>
          <w:ilvl w:val="1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bookmarkStart w:id="4" w:name="_Toc337821308"/>
      <w:r w:rsidRPr="00E66089">
        <w:rPr>
          <w:rFonts w:cs="Arial"/>
          <w:sz w:val="21"/>
          <w:szCs w:val="21"/>
        </w:rPr>
        <w:t xml:space="preserve">Base station </w:t>
      </w:r>
      <w:r w:rsidRPr="00E66089">
        <w:rPr>
          <w:rFonts w:cs="Arial" w:hint="eastAsia"/>
          <w:sz w:val="21"/>
          <w:szCs w:val="21"/>
        </w:rPr>
        <w:t xml:space="preserve">rated </w:t>
      </w:r>
      <w:r w:rsidRPr="00E66089">
        <w:rPr>
          <w:rFonts w:cs="Arial"/>
          <w:sz w:val="21"/>
          <w:szCs w:val="21"/>
        </w:rPr>
        <w:t>output power</w:t>
      </w:r>
      <w:bookmarkEnd w:id="4"/>
    </w:p>
    <w:p w:rsidR="007C3AA6" w:rsidRDefault="007C3AA6" w:rsidP="007C3AA6">
      <w:pPr>
        <w:pStyle w:val="Heading1"/>
        <w:widowControl w:val="0"/>
        <w:numPr>
          <w:ilvl w:val="2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r w:rsidRPr="007C3AA6">
        <w:rPr>
          <w:rFonts w:cs="Arial"/>
          <w:sz w:val="21"/>
          <w:szCs w:val="21"/>
        </w:rPr>
        <w:t xml:space="preserve">Definition and applicability </w:t>
      </w:r>
    </w:p>
    <w:p w:rsidR="007C3AA6" w:rsidRPr="007C3AA6" w:rsidRDefault="007C3AA6" w:rsidP="007C3AA6">
      <w:r w:rsidRPr="007C3AA6">
        <w:t xml:space="preserve">The configured carrier power is the target maximum power for a specific carrier for the operating mode set in the BS within the limits given by the manufacturer’s declaration. </w:t>
      </w:r>
      <w:r>
        <w:t>(</w:t>
      </w:r>
      <w:r w:rsidRPr="007C3AA6">
        <w:rPr>
          <w:highlight w:val="yellow"/>
        </w:rPr>
        <w:t>Adopted from AAS BS core requirements</w:t>
      </w:r>
      <w:r>
        <w:t>)</w:t>
      </w:r>
    </w:p>
    <w:p w:rsidR="007C3AA6" w:rsidRPr="0050601A" w:rsidRDefault="007C3AA6" w:rsidP="007C3AA6">
      <w:pPr>
        <w:pStyle w:val="Heading1"/>
        <w:widowControl w:val="0"/>
        <w:numPr>
          <w:ilvl w:val="2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r w:rsidRPr="007C3AA6">
        <w:rPr>
          <w:rFonts w:cs="Arial"/>
          <w:sz w:val="21"/>
          <w:szCs w:val="21"/>
        </w:rPr>
        <w:t xml:space="preserve">Minimum Requirement </w:t>
      </w:r>
    </w:p>
    <w:p w:rsidR="007C3AA6" w:rsidRPr="00EA7B8E" w:rsidRDefault="007C3AA6" w:rsidP="007C3AA6">
      <w:pPr>
        <w:rPr>
          <w:lang w:eastAsia="zh-CN"/>
        </w:rPr>
      </w:pPr>
      <w:r w:rsidRPr="00EA7B8E">
        <w:t xml:space="preserve">The rated carrier output power of the </w:t>
      </w:r>
      <w:r w:rsidRPr="007C3AA6">
        <w:rPr>
          <w:i/>
        </w:rPr>
        <w:t xml:space="preserve">AAS BS </w:t>
      </w:r>
      <w:r>
        <w:t>shall be as specified in Table 1</w:t>
      </w:r>
      <w:r w:rsidRPr="00EA7B8E">
        <w:t>.</w:t>
      </w:r>
      <w:r>
        <w:t>1.</w:t>
      </w:r>
      <w:r w:rsidRPr="00EA7B8E">
        <w:t>2-1.</w:t>
      </w:r>
    </w:p>
    <w:p w:rsidR="007C3AA6" w:rsidRPr="00EA7B8E" w:rsidRDefault="007C3AA6" w:rsidP="007C3AA6">
      <w:pPr>
        <w:pStyle w:val="TH"/>
        <w:ind w:left="709" w:firstLine="143"/>
        <w:jc w:val="left"/>
        <w:outlineLvl w:val="0"/>
        <w:rPr>
          <w:lang w:eastAsia="ko-KR"/>
        </w:rPr>
      </w:pPr>
      <w:r w:rsidRPr="00EA7B8E">
        <w:rPr>
          <w:lang w:eastAsia="ko-KR"/>
        </w:rPr>
        <w:t xml:space="preserve">Table </w:t>
      </w:r>
      <w:r>
        <w:rPr>
          <w:lang w:eastAsia="ko-KR"/>
        </w:rPr>
        <w:t>1</w:t>
      </w:r>
      <w:r w:rsidRPr="00EA7B8E">
        <w:rPr>
          <w:lang w:eastAsia="ko-KR"/>
        </w:rPr>
        <w:t>.</w:t>
      </w:r>
      <w:r>
        <w:rPr>
          <w:lang w:eastAsia="ko-KR"/>
        </w:rPr>
        <w:t>1</w:t>
      </w:r>
      <w:r w:rsidRPr="00EA7B8E">
        <w:rPr>
          <w:lang w:eastAsia="zh-CN"/>
        </w:rPr>
        <w:t>.2-1</w:t>
      </w:r>
      <w:r w:rsidRPr="00EA7B8E">
        <w:rPr>
          <w:lang w:eastAsia="ko-KR"/>
        </w:rPr>
        <w:t>: AAS Base Station rated output power limits for BS classes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9"/>
        <w:gridCol w:w="3345"/>
        <w:gridCol w:w="2624"/>
      </w:tblGrid>
      <w:tr w:rsidR="007C3AA6" w:rsidRPr="00EA7B8E" w:rsidTr="001729D6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TAH"/>
              <w:jc w:val="left"/>
              <w:rPr>
                <w:lang w:eastAsia="ko-KR"/>
              </w:rPr>
            </w:pPr>
            <w:r w:rsidRPr="00EA7B8E">
              <w:rPr>
                <w:lang w:eastAsia="ko-KR"/>
              </w:rPr>
              <w:t>AAS BS class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TAH"/>
              <w:jc w:val="left"/>
              <w:rPr>
                <w:lang w:eastAsia="ko-KR"/>
              </w:rPr>
            </w:pPr>
            <w:r w:rsidRPr="00EA7B8E">
              <w:t xml:space="preserve"> P</w:t>
            </w:r>
            <w:r w:rsidRPr="00EA7B8E">
              <w:rPr>
                <w:vertAlign w:val="subscript"/>
              </w:rPr>
              <w:t>Rated</w:t>
            </w:r>
            <w:r w:rsidRPr="00EA7B8E">
              <w:rPr>
                <w:vertAlign w:val="subscript"/>
                <w:lang w:eastAsia="zh-CN"/>
              </w:rPr>
              <w:t>,c,sys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A6" w:rsidRPr="00EA7B8E" w:rsidRDefault="007C3AA6" w:rsidP="001729D6">
            <w:pPr>
              <w:pStyle w:val="TAH"/>
              <w:jc w:val="left"/>
              <w:rPr>
                <w:lang w:eastAsia="ko-KR"/>
              </w:rPr>
            </w:pPr>
            <w:r w:rsidRPr="00EA7B8E">
              <w:rPr>
                <w:lang w:eastAsia="ko-KR"/>
              </w:rPr>
              <w:t>P</w:t>
            </w:r>
            <w:r w:rsidRPr="00EA7B8E">
              <w:rPr>
                <w:vertAlign w:val="subscript"/>
                <w:lang w:eastAsia="ko-KR"/>
              </w:rPr>
              <w:t>Rated,c,TABC</w:t>
            </w:r>
          </w:p>
        </w:tc>
      </w:tr>
      <w:tr w:rsidR="007C3AA6" w:rsidRPr="00EA7B8E" w:rsidTr="001729D6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>Wide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A6" w:rsidRPr="00EA7B8E" w:rsidRDefault="007C3AA6" w:rsidP="001729D6">
            <w:pPr>
              <w:pStyle w:val="TAC"/>
              <w:rPr>
                <w:lang w:eastAsia="ja-JP"/>
              </w:rPr>
            </w:pPr>
            <w:r w:rsidRPr="00EA7B8E">
              <w:rPr>
                <w:lang w:eastAsia="ja-JP"/>
              </w:rPr>
              <w:t>(NOTE</w:t>
            </w:r>
            <w:r>
              <w:rPr>
                <w:lang w:eastAsia="ja-JP"/>
              </w:rPr>
              <w:t xml:space="preserve"> </w:t>
            </w:r>
            <w:r w:rsidRPr="00EA7B8E">
              <w:rPr>
                <w:lang w:eastAsia="ja-JP"/>
              </w:rPr>
              <w:t>1)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A6" w:rsidRPr="00EA7B8E" w:rsidRDefault="007C3AA6" w:rsidP="001729D6">
            <w:pPr>
              <w:pStyle w:val="TAC"/>
              <w:rPr>
                <w:lang w:eastAsia="ja-JP"/>
              </w:rPr>
            </w:pPr>
            <w:r w:rsidRPr="00EA7B8E">
              <w:rPr>
                <w:lang w:eastAsia="ja-JP"/>
              </w:rPr>
              <w:t>(NOTE</w:t>
            </w:r>
            <w:r>
              <w:rPr>
                <w:lang w:eastAsia="ja-JP"/>
              </w:rPr>
              <w:t xml:space="preserve"> </w:t>
            </w:r>
            <w:r w:rsidRPr="00EA7B8E">
              <w:rPr>
                <w:lang w:eastAsia="ja-JP"/>
              </w:rPr>
              <w:t>1)</w:t>
            </w:r>
          </w:p>
        </w:tc>
      </w:tr>
      <w:tr w:rsidR="007C3AA6" w:rsidRPr="00EA7B8E" w:rsidTr="001729D6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>Medium Range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TAC"/>
              <w:rPr>
                <w:lang w:eastAsia="ja-JP"/>
              </w:rPr>
            </w:pPr>
            <w:r w:rsidRPr="00EA7B8E">
              <w:rPr>
                <w:rFonts w:cs="Arial"/>
                <w:lang w:eastAsia="ja-JP"/>
              </w:rPr>
              <w:t>≤</w:t>
            </w:r>
            <w:r w:rsidRPr="00EA7B8E">
              <w:rPr>
                <w:lang w:eastAsia="ja-JP"/>
              </w:rPr>
              <w:t xml:space="preserve"> 38 dBm +10log(</w:t>
            </w:r>
            <w:r w:rsidRPr="00EA7B8E">
              <w:rPr>
                <w:rFonts w:ascii="Times New Roman" w:eastAsia="MS Mincho" w:hAnsi="Times New Roman"/>
                <w:iCs/>
                <w:lang w:eastAsia="ja-JP"/>
              </w:rPr>
              <w:t>N</w:t>
            </w:r>
            <w:r w:rsidRPr="00EA7B8E">
              <w:rPr>
                <w:rFonts w:ascii="Times New Roman" w:eastAsia="MS Mincho" w:hAnsi="Times New Roman"/>
                <w:iCs/>
                <w:vertAlign w:val="subscript"/>
                <w:lang w:eastAsia="ja-JP"/>
              </w:rPr>
              <w:t>TXU,counted</w:t>
            </w:r>
            <w:r w:rsidRPr="00EA7B8E">
              <w:rPr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A6" w:rsidRPr="00EA7B8E" w:rsidRDefault="007C3AA6" w:rsidP="001729D6">
            <w:pPr>
              <w:pStyle w:val="TAC"/>
              <w:rPr>
                <w:lang w:eastAsia="ja-JP"/>
              </w:rPr>
            </w:pPr>
            <w:r w:rsidRPr="00EA7B8E">
              <w:rPr>
                <w:rFonts w:cs="Arial"/>
                <w:lang w:eastAsia="ja-JP"/>
              </w:rPr>
              <w:t>≤38dBm</w:t>
            </w:r>
          </w:p>
        </w:tc>
      </w:tr>
      <w:tr w:rsidR="007C3AA6" w:rsidRPr="00EA7B8E" w:rsidTr="001729D6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>Local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TAC"/>
              <w:rPr>
                <w:lang w:eastAsia="ja-JP"/>
              </w:rPr>
            </w:pPr>
            <w:r w:rsidRPr="00EA7B8E">
              <w:rPr>
                <w:rFonts w:cs="Arial"/>
                <w:lang w:eastAsia="ja-JP"/>
              </w:rPr>
              <w:t>≤</w:t>
            </w:r>
            <w:r w:rsidRPr="00EA7B8E">
              <w:rPr>
                <w:lang w:eastAsia="ja-JP"/>
              </w:rPr>
              <w:t xml:space="preserve"> 24 dBm +10log(</w:t>
            </w:r>
            <w:r w:rsidRPr="00EA7B8E">
              <w:rPr>
                <w:rFonts w:ascii="Times New Roman" w:eastAsia="MS Mincho" w:hAnsi="Times New Roman"/>
                <w:iCs/>
                <w:lang w:eastAsia="ja-JP"/>
              </w:rPr>
              <w:t>N</w:t>
            </w:r>
            <w:r w:rsidRPr="00EA7B8E">
              <w:rPr>
                <w:rFonts w:ascii="Times New Roman" w:eastAsia="MS Mincho" w:hAnsi="Times New Roman"/>
                <w:iCs/>
                <w:vertAlign w:val="subscript"/>
                <w:lang w:eastAsia="ja-JP"/>
              </w:rPr>
              <w:t>TXU,counted</w:t>
            </w:r>
            <w:r w:rsidRPr="00EA7B8E">
              <w:rPr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A6" w:rsidRPr="00EA7B8E" w:rsidRDefault="007C3AA6" w:rsidP="001729D6">
            <w:pPr>
              <w:pStyle w:val="TAC"/>
              <w:rPr>
                <w:lang w:eastAsia="ja-JP"/>
              </w:rPr>
            </w:pPr>
            <w:r w:rsidRPr="00EA7B8E">
              <w:rPr>
                <w:rFonts w:cs="Arial"/>
                <w:lang w:eastAsia="ja-JP"/>
              </w:rPr>
              <w:t>≤24dBm</w:t>
            </w:r>
          </w:p>
        </w:tc>
      </w:tr>
      <w:tr w:rsidR="007C3AA6" w:rsidRPr="00EA7B8E" w:rsidTr="001729D6">
        <w:trPr>
          <w:jc w:val="center"/>
        </w:trPr>
        <w:tc>
          <w:tcPr>
            <w:tcW w:w="8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A6" w:rsidRPr="00EA7B8E" w:rsidRDefault="007C3AA6" w:rsidP="001729D6">
            <w:pPr>
              <w:pStyle w:val="BodyText"/>
              <w:adjustRightInd w:val="0"/>
              <w:ind w:left="770" w:hangingChars="428" w:hanging="77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>1: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ab/>
            </w: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There is no upper limit for the </w:t>
            </w:r>
            <w:r w:rsidRPr="00EA7B8E">
              <w:rPr>
                <w:lang w:val="en-GB"/>
              </w:rPr>
              <w:t>P</w:t>
            </w:r>
            <w:r w:rsidRPr="00EA7B8E">
              <w:rPr>
                <w:vertAlign w:val="subscript"/>
                <w:lang w:val="en-GB"/>
              </w:rPr>
              <w:t>Rated</w:t>
            </w:r>
            <w:r w:rsidRPr="00EA7B8E">
              <w:rPr>
                <w:vertAlign w:val="subscript"/>
                <w:lang w:val="en-GB" w:eastAsia="zh-CN"/>
              </w:rPr>
              <w:t>,c,sys</w:t>
            </w:r>
            <w:r w:rsidRPr="00EA7B8E" w:rsidDel="00DF64B5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or </w:t>
            </w:r>
            <w:r w:rsidRPr="00EA7B8E">
              <w:rPr>
                <w:lang w:val="en-GB" w:eastAsia="ko-KR"/>
              </w:rPr>
              <w:t>P</w:t>
            </w:r>
            <w:r w:rsidRPr="00EA7B8E">
              <w:rPr>
                <w:vertAlign w:val="subscript"/>
                <w:lang w:val="en-GB" w:eastAsia="ko-KR"/>
              </w:rPr>
              <w:t>Rated,c,TABC</w:t>
            </w:r>
            <w:r w:rsidRPr="00EA7B8E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of the Wide Area Base Station.</w:t>
            </w:r>
          </w:p>
        </w:tc>
      </w:tr>
    </w:tbl>
    <w:p w:rsidR="007C3AA6" w:rsidRPr="007C3AA6" w:rsidRDefault="007C3AA6" w:rsidP="007C3AA6">
      <w:r>
        <w:t xml:space="preserve"> </w:t>
      </w:r>
      <w:r w:rsidRPr="007C3AA6">
        <w:rPr>
          <w:highlight w:val="yellow"/>
        </w:rPr>
        <w:t>(copy from the AAS BS core requirements</w:t>
      </w:r>
      <w:r>
        <w:t>)</w:t>
      </w:r>
    </w:p>
    <w:p w:rsidR="004B0F24" w:rsidRPr="0050601A" w:rsidRDefault="004B0F24" w:rsidP="004B0F24">
      <w:pPr>
        <w:pStyle w:val="Heading1"/>
        <w:widowControl w:val="0"/>
        <w:numPr>
          <w:ilvl w:val="2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bookmarkStart w:id="5" w:name="_Toc337821309"/>
      <w:r w:rsidRPr="0050601A">
        <w:rPr>
          <w:rFonts w:cs="Arial"/>
          <w:sz w:val="21"/>
          <w:szCs w:val="21"/>
        </w:rPr>
        <w:t>Test purpose</w:t>
      </w:r>
      <w:bookmarkEnd w:id="5"/>
    </w:p>
    <w:p w:rsidR="004B0F24" w:rsidRDefault="004B0F24" w:rsidP="004B0F24">
      <w:pPr>
        <w:rPr>
          <w:b/>
        </w:rPr>
      </w:pPr>
      <w:r w:rsidRPr="00F30BE1">
        <w:rPr>
          <w:rFonts w:hint="eastAsia"/>
        </w:rPr>
        <w:t>To</w:t>
      </w:r>
      <w:r w:rsidRPr="00F30BE1">
        <w:t xml:space="preserve"> verify the accuracy of the rated output power across the frequency range </w:t>
      </w:r>
      <w:r>
        <w:rPr>
          <w:rFonts w:hint="eastAsia"/>
        </w:rPr>
        <w:t xml:space="preserve">and </w:t>
      </w:r>
      <w:r w:rsidRPr="00F30BE1">
        <w:t>under the normal condition for transmitter</w:t>
      </w:r>
      <w:r w:rsidRPr="00F30BE1">
        <w:rPr>
          <w:rFonts w:hint="eastAsia"/>
        </w:rPr>
        <w:t>.</w:t>
      </w:r>
    </w:p>
    <w:p w:rsidR="004B0F24" w:rsidRPr="0050601A" w:rsidRDefault="004B0F24" w:rsidP="004B0F24">
      <w:pPr>
        <w:pStyle w:val="Heading1"/>
        <w:widowControl w:val="0"/>
        <w:numPr>
          <w:ilvl w:val="2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bookmarkStart w:id="6" w:name="_Toc337821310"/>
      <w:r w:rsidRPr="0050601A">
        <w:rPr>
          <w:rFonts w:cs="Arial"/>
          <w:sz w:val="21"/>
          <w:szCs w:val="21"/>
        </w:rPr>
        <w:t>Initial conditions</w:t>
      </w:r>
      <w:bookmarkEnd w:id="6"/>
    </w:p>
    <w:p w:rsidR="009B4D8C" w:rsidRPr="00E54B7B" w:rsidRDefault="004B0F24" w:rsidP="009B4D8C">
      <w:pPr>
        <w:pStyle w:val="B1"/>
        <w:ind w:left="852"/>
        <w:rPr>
          <w:rFonts w:cs="v4.2.0"/>
        </w:rPr>
      </w:pPr>
      <w:r w:rsidRPr="0050601A">
        <w:rPr>
          <w:rFonts w:hint="eastAsia"/>
          <w:bCs/>
        </w:rPr>
        <w:t xml:space="preserve"> </w:t>
      </w:r>
      <w:r w:rsidR="009B4D8C" w:rsidRPr="00E54B7B">
        <w:rPr>
          <w:rFonts w:cs="v4.2.0"/>
        </w:rPr>
        <w:t>1)</w:t>
      </w:r>
      <w:r w:rsidR="009B4D8C" w:rsidRPr="00E54B7B">
        <w:rPr>
          <w:rFonts w:cs="v4.2.0"/>
        </w:rPr>
        <w:tab/>
        <w:t xml:space="preserve">Connect the power measuring equipment to the base station </w:t>
      </w:r>
      <w:r w:rsidR="009B4D8C" w:rsidRPr="00E54B7B">
        <w:rPr>
          <w:rFonts w:cs="v5.0.0"/>
        </w:rPr>
        <w:t>antenna connect</w:t>
      </w:r>
      <w:r w:rsidR="009B4D8C" w:rsidRPr="00E54B7B">
        <w:rPr>
          <w:rFonts w:cs="v5.0.0"/>
          <w:lang w:eastAsia="zh-CN"/>
        </w:rPr>
        <w:t>or</w:t>
      </w:r>
      <w:r w:rsidR="009B4D8C" w:rsidRPr="00E54B7B">
        <w:t xml:space="preserve"> </w:t>
      </w:r>
      <w:r w:rsidR="009B4D8C" w:rsidRPr="00E54B7B">
        <w:rPr>
          <w:rFonts w:cs="v4.2.0"/>
        </w:rPr>
        <w:t xml:space="preserve">as shown in </w:t>
      </w:r>
      <w:r w:rsidR="007C3AA6">
        <w:rPr>
          <w:rFonts w:cs="v4.2.0"/>
        </w:rPr>
        <w:t>Fi</w:t>
      </w:r>
      <w:r w:rsidR="009B4D8C">
        <w:rPr>
          <w:rFonts w:cs="v4.2.0"/>
        </w:rPr>
        <w:t>gure below.</w:t>
      </w:r>
    </w:p>
    <w:p w:rsidR="004B0F24" w:rsidRPr="0050601A" w:rsidRDefault="004B0F24" w:rsidP="009B4D8C">
      <w:pPr>
        <w:widowControl w:val="0"/>
        <w:spacing w:after="0"/>
        <w:ind w:left="1080"/>
        <w:jc w:val="both"/>
        <w:rPr>
          <w:bCs/>
        </w:rPr>
      </w:pPr>
    </w:p>
    <w:p w:rsidR="004B0F24" w:rsidRDefault="004B0F24" w:rsidP="004B0F24">
      <w:pPr>
        <w:jc w:val="center"/>
      </w:pPr>
      <w:r>
        <w:object w:dxaOrig="7019" w:dyaOrig="1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25pt;height:94.35pt" o:ole="">
            <v:imagedata r:id="rId9" o:title=""/>
          </v:shape>
          <o:OLEObject Type="Embed" ProgID="Visio.Drawing.11" ShapeID="_x0000_i1025" DrawAspect="Content" ObjectID="_1516607181" r:id="rId10"/>
        </w:object>
      </w:r>
    </w:p>
    <w:p w:rsidR="004B0F24" w:rsidRDefault="004B0F24" w:rsidP="004B0F24">
      <w:pPr>
        <w:jc w:val="center"/>
      </w:pPr>
      <w:bookmarkStart w:id="7" w:name="_GoBack"/>
      <w:bookmarkEnd w:id="7"/>
    </w:p>
    <w:p w:rsidR="004B0F24" w:rsidRPr="00E54B7B" w:rsidRDefault="004B0F24" w:rsidP="004B0F24">
      <w:pPr>
        <w:ind w:left="568"/>
        <w:rPr>
          <w:rFonts w:cs="v4.2.0"/>
        </w:rPr>
      </w:pPr>
      <w:r>
        <w:rPr>
          <w:rFonts w:cs="v4.2.0"/>
        </w:rPr>
        <w:t>Test environment:  (</w:t>
      </w:r>
      <w:r w:rsidRPr="007C3AA6">
        <w:rPr>
          <w:rFonts w:cs="v4.2.0"/>
          <w:highlight w:val="yellow"/>
        </w:rPr>
        <w:t>Specified somewhere in the specification</w:t>
      </w:r>
      <w:r>
        <w:rPr>
          <w:rFonts w:cs="v4.2.0"/>
        </w:rPr>
        <w:t>)</w:t>
      </w:r>
      <w:r w:rsidRPr="00E54B7B">
        <w:rPr>
          <w:rFonts w:cs="v4.2.0"/>
        </w:rPr>
        <w:t xml:space="preserve"> </w:t>
      </w:r>
    </w:p>
    <w:p w:rsidR="004B0F24" w:rsidRPr="00524AED" w:rsidRDefault="004B0F24" w:rsidP="004B0F24">
      <w:pPr>
        <w:ind w:left="568"/>
        <w:rPr>
          <w:rFonts w:cs="v4.2.0"/>
          <w:lang w:eastAsia="ja-JP"/>
        </w:rPr>
      </w:pPr>
      <w:r w:rsidRPr="00524AED">
        <w:rPr>
          <w:rFonts w:cs="v4.2.0"/>
        </w:rPr>
        <w:t>RF channels to be tested</w:t>
      </w:r>
      <w:r>
        <w:rPr>
          <w:rFonts w:cs="v4.2.0"/>
        </w:rPr>
        <w:t xml:space="preserve"> for single carrier</w:t>
      </w:r>
      <w:r w:rsidRPr="00524AED">
        <w:rPr>
          <w:rFonts w:cs="v4.2.0"/>
        </w:rPr>
        <w:t xml:space="preserve">: </w:t>
      </w:r>
      <w:r w:rsidRPr="00524AED">
        <w:rPr>
          <w:rFonts w:cs="v4.2.0"/>
        </w:rPr>
        <w:tab/>
        <w:t xml:space="preserve">B, M and T; </w:t>
      </w:r>
      <w:r w:rsidR="009B4D8C">
        <w:rPr>
          <w:rFonts w:cs="v4.2.0"/>
        </w:rPr>
        <w:t>(</w:t>
      </w:r>
      <w:r w:rsidR="009B4D8C" w:rsidRPr="007C3AA6">
        <w:rPr>
          <w:rFonts w:cs="v4.2.0"/>
          <w:highlight w:val="yellow"/>
        </w:rPr>
        <w:t>this should be re-usable for AAS BS</w:t>
      </w:r>
      <w:r w:rsidR="009B4D8C">
        <w:rPr>
          <w:rFonts w:cs="v4.2.0"/>
        </w:rPr>
        <w:t>)</w:t>
      </w:r>
      <w:r w:rsidRPr="00524AED">
        <w:rPr>
          <w:rFonts w:cs="v4.2.0"/>
          <w:lang w:eastAsia="ja-JP"/>
        </w:rPr>
        <w:t xml:space="preserve"> </w:t>
      </w:r>
    </w:p>
    <w:p w:rsidR="004B0F24" w:rsidRPr="00E54B7B" w:rsidRDefault="009B4D8C" w:rsidP="009B4D8C">
      <w:pPr>
        <w:ind w:left="568"/>
        <w:rPr>
          <w:rFonts w:cs="v4.2.0"/>
        </w:rPr>
      </w:pPr>
      <w:r w:rsidRPr="007C3AA6">
        <w:rPr>
          <w:highlight w:val="yellow"/>
          <w:lang w:val="en-US" w:eastAsia="zh-CN"/>
        </w:rPr>
        <w:t xml:space="preserve">For AAS BS </w:t>
      </w:r>
      <w:r w:rsidR="004B0F24" w:rsidRPr="007C3AA6">
        <w:rPr>
          <w:highlight w:val="yellow"/>
        </w:rPr>
        <w:t xml:space="preserve">RF Bandwidth positions </w:t>
      </w:r>
      <w:r w:rsidR="004B0F24" w:rsidRPr="007C3AA6">
        <w:rPr>
          <w:rFonts w:cs="v4.2.0"/>
          <w:highlight w:val="yellow"/>
        </w:rPr>
        <w:t>to be tested for</w:t>
      </w:r>
      <w:r w:rsidRPr="007C3AA6">
        <w:rPr>
          <w:rFonts w:cs="v4.2.0"/>
          <w:highlight w:val="yellow"/>
        </w:rPr>
        <w:t xml:space="preserve"> various modes of operation, this can be specified here, e.g. for mult</w:t>
      </w:r>
      <w:r w:rsidR="004B0F24" w:rsidRPr="007C3AA6">
        <w:rPr>
          <w:rFonts w:cs="v4.2.0"/>
          <w:highlight w:val="yellow"/>
        </w:rPr>
        <w:t xml:space="preserve">icarrier and/or CA: </w:t>
      </w:r>
      <w:r w:rsidR="004B0F24" w:rsidRPr="007C3AA6">
        <w:rPr>
          <w:rFonts w:cs="v4.2.0"/>
          <w:highlight w:val="yellow"/>
        </w:rPr>
        <w:tab/>
      </w:r>
      <w:r w:rsidR="004B0F24" w:rsidRPr="007C3AA6">
        <w:rPr>
          <w:highlight w:val="yellow"/>
        </w:rPr>
        <w:t>B</w:t>
      </w:r>
      <w:r w:rsidR="004B0F24" w:rsidRPr="007C3AA6">
        <w:rPr>
          <w:highlight w:val="yellow"/>
          <w:vertAlign w:val="subscript"/>
        </w:rPr>
        <w:t>RFBW</w:t>
      </w:r>
      <w:r w:rsidR="004B0F24" w:rsidRPr="007C3AA6">
        <w:rPr>
          <w:highlight w:val="yellow"/>
        </w:rPr>
        <w:t>, M</w:t>
      </w:r>
      <w:r w:rsidR="004B0F24" w:rsidRPr="007C3AA6">
        <w:rPr>
          <w:highlight w:val="yellow"/>
          <w:vertAlign w:val="subscript"/>
        </w:rPr>
        <w:t>RFBW</w:t>
      </w:r>
      <w:r w:rsidR="004B0F24" w:rsidRPr="007C3AA6">
        <w:rPr>
          <w:highlight w:val="yellow"/>
        </w:rPr>
        <w:t xml:space="preserve"> and T</w:t>
      </w:r>
      <w:r w:rsidR="004B0F24" w:rsidRPr="007C3AA6">
        <w:rPr>
          <w:highlight w:val="yellow"/>
          <w:vertAlign w:val="subscript"/>
        </w:rPr>
        <w:t>RFBW</w:t>
      </w:r>
      <w:r>
        <w:t xml:space="preserve"> </w:t>
      </w:r>
    </w:p>
    <w:p w:rsidR="004B0F24" w:rsidRDefault="004B0F24" w:rsidP="004B0F24"/>
    <w:p w:rsidR="004B0F24" w:rsidRPr="0050601A" w:rsidRDefault="004B0F24" w:rsidP="004B0F24">
      <w:pPr>
        <w:pStyle w:val="Heading1"/>
        <w:widowControl w:val="0"/>
        <w:numPr>
          <w:ilvl w:val="2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bookmarkStart w:id="8" w:name="_Toc337821312"/>
      <w:r w:rsidRPr="0050601A">
        <w:rPr>
          <w:rFonts w:cs="Arial" w:hint="eastAsia"/>
          <w:sz w:val="21"/>
          <w:szCs w:val="21"/>
        </w:rPr>
        <w:t xml:space="preserve">Test </w:t>
      </w:r>
      <w:r w:rsidRPr="0050601A">
        <w:rPr>
          <w:rFonts w:cs="Arial"/>
          <w:sz w:val="21"/>
          <w:szCs w:val="21"/>
        </w:rPr>
        <w:t>Procedure</w:t>
      </w:r>
      <w:bookmarkEnd w:id="8"/>
    </w:p>
    <w:p w:rsidR="009B4D8C" w:rsidRDefault="009B4D8C" w:rsidP="009B4D8C">
      <w:pPr>
        <w:pStyle w:val="B1"/>
        <w:ind w:left="0" w:firstLine="284"/>
        <w:rPr>
          <w:rFonts w:cs="v4.2.0"/>
          <w:lang w:eastAsia="zh-CN"/>
        </w:rPr>
      </w:pPr>
      <w:r w:rsidRPr="00E54B7B">
        <w:rPr>
          <w:rFonts w:cs="v4.2.0"/>
        </w:rPr>
        <w:t>1)</w:t>
      </w:r>
      <w:r w:rsidRPr="00E54B7B">
        <w:rPr>
          <w:rFonts w:cs="v4.2.0"/>
        </w:rPr>
        <w:tab/>
      </w:r>
      <w:r>
        <w:rPr>
          <w:rFonts w:cs="v4.2.0" w:hint="eastAsia"/>
          <w:lang w:eastAsia="zh-CN"/>
        </w:rPr>
        <w:t xml:space="preserve">For a </w:t>
      </w:r>
      <w:r>
        <w:rPr>
          <w:rFonts w:cs="v4.2.0"/>
          <w:lang w:eastAsia="zh-CN"/>
        </w:rPr>
        <w:t xml:space="preserve">AAS </w:t>
      </w:r>
      <w:r>
        <w:rPr>
          <w:rFonts w:cs="v4.2.0" w:hint="eastAsia"/>
          <w:lang w:eastAsia="zh-CN"/>
        </w:rPr>
        <w:t>BS declared to be capable of single</w:t>
      </w:r>
      <w:r>
        <w:rPr>
          <w:rFonts w:cs="v4.2.0"/>
          <w:lang w:eastAsia="zh-CN"/>
        </w:rPr>
        <w:t>-RAT</w:t>
      </w:r>
      <w:r>
        <w:rPr>
          <w:rFonts w:cs="v4.2.0" w:hint="eastAsia"/>
          <w:lang w:eastAsia="zh-CN"/>
        </w:rPr>
        <w:t xml:space="preserve"> operation, s</w:t>
      </w:r>
      <w:r w:rsidRPr="00E54B7B">
        <w:rPr>
          <w:rFonts w:cs="v4.2.0"/>
        </w:rPr>
        <w:t>et the base station to transmit a signal according to</w:t>
      </w:r>
      <w:r w:rsidRPr="00E54B7B">
        <w:rPr>
          <w:rFonts w:cs="v4.2.0"/>
          <w:lang w:eastAsia="ja-JP"/>
        </w:rPr>
        <w:t xml:space="preserve"> E-TM1.1.</w:t>
      </w:r>
      <w:r w:rsidRPr="00E1785D">
        <w:rPr>
          <w:rFonts w:cs="v4.2.0" w:hint="eastAsia"/>
          <w:lang w:eastAsia="zh-CN"/>
        </w:rPr>
        <w:t xml:space="preserve"> </w:t>
      </w:r>
      <w:r>
        <w:rPr>
          <w:rFonts w:cs="v4.2.0"/>
          <w:lang w:eastAsia="zh-CN"/>
        </w:rPr>
        <w:t xml:space="preserve"> (</w:t>
      </w:r>
      <w:r w:rsidRPr="007C3AA6">
        <w:rPr>
          <w:rFonts w:cs="v4.2.0"/>
          <w:highlight w:val="yellow"/>
          <w:lang w:eastAsia="zh-CN"/>
        </w:rPr>
        <w:t>Note that the generation of test models for AAS BS for transmitter test should be exactly the same as the non-AAS BS because the physical layer parameters are unchanged</w:t>
      </w:r>
      <w:r>
        <w:rPr>
          <w:rFonts w:cs="v4.2.0"/>
          <w:lang w:eastAsia="zh-CN"/>
        </w:rPr>
        <w:t>).</w:t>
      </w:r>
    </w:p>
    <w:p w:rsidR="004B0F24" w:rsidRPr="0050601A" w:rsidRDefault="004B0F24" w:rsidP="004B0F24">
      <w:pPr>
        <w:pStyle w:val="Heading1"/>
        <w:widowControl w:val="0"/>
        <w:numPr>
          <w:ilvl w:val="2"/>
          <w:numId w:val="19"/>
        </w:numPr>
        <w:pBdr>
          <w:top w:val="none" w:sz="0" w:space="0" w:color="auto"/>
        </w:pBdr>
        <w:spacing w:before="0" w:after="0"/>
        <w:jc w:val="both"/>
        <w:rPr>
          <w:rFonts w:cs="Arial"/>
          <w:sz w:val="21"/>
          <w:szCs w:val="21"/>
        </w:rPr>
      </w:pPr>
      <w:bookmarkStart w:id="9" w:name="_Toc337821313"/>
      <w:r w:rsidRPr="0050601A">
        <w:rPr>
          <w:rFonts w:cs="Arial"/>
          <w:sz w:val="21"/>
          <w:szCs w:val="21"/>
        </w:rPr>
        <w:t>Test Requirements</w:t>
      </w:r>
      <w:bookmarkEnd w:id="9"/>
    </w:p>
    <w:p w:rsidR="004B0F24" w:rsidRPr="007C3AA6" w:rsidRDefault="004B0F24" w:rsidP="007C3AA6">
      <w:pPr>
        <w:widowControl w:val="0"/>
        <w:numPr>
          <w:ilvl w:val="0"/>
          <w:numId w:val="22"/>
        </w:numPr>
        <w:spacing w:after="0"/>
        <w:jc w:val="both"/>
        <w:rPr>
          <w:bCs/>
        </w:rPr>
      </w:pPr>
      <w:r w:rsidRPr="00173D08">
        <w:rPr>
          <w:bCs/>
        </w:rPr>
        <w:t>In normal conditions, the measurement result shall remain</w:t>
      </w:r>
      <w:r w:rsidRPr="00173D08">
        <w:rPr>
          <w:rFonts w:hint="eastAsia"/>
          <w:bCs/>
        </w:rPr>
        <w:t xml:space="preserve"> </w:t>
      </w:r>
      <w:r w:rsidRPr="00173D08">
        <w:rPr>
          <w:bCs/>
        </w:rPr>
        <w:t>within +</w:t>
      </w:r>
      <w:r w:rsidR="009B4D8C">
        <w:rPr>
          <w:bCs/>
        </w:rPr>
        <w:t>X</w:t>
      </w:r>
      <w:r w:rsidRPr="00173D08">
        <w:rPr>
          <w:bCs/>
        </w:rPr>
        <w:t> dB and –</w:t>
      </w:r>
      <w:r w:rsidR="009B4D8C">
        <w:rPr>
          <w:bCs/>
        </w:rPr>
        <w:t>X</w:t>
      </w:r>
      <w:r w:rsidRPr="00173D08">
        <w:rPr>
          <w:bCs/>
        </w:rPr>
        <w:t>dB</w:t>
      </w:r>
      <w:r w:rsidR="009B4D8C">
        <w:rPr>
          <w:bCs/>
        </w:rPr>
        <w:t xml:space="preserve"> from the AAS BS rated carrier output power </w:t>
      </w:r>
    </w:p>
    <w:p w:rsidR="007C3AA6" w:rsidRDefault="00321162" w:rsidP="00211B73">
      <w:pPr>
        <w:spacing w:before="120"/>
      </w:pPr>
      <w:r>
        <w:t xml:space="preserve">By analysing the </w:t>
      </w:r>
      <w:r w:rsidR="007C3AA6">
        <w:t xml:space="preserve">example given above, we can observed that the same </w:t>
      </w:r>
      <w:r>
        <w:t xml:space="preserve">test case format </w:t>
      </w:r>
      <w:r w:rsidR="007C3AA6">
        <w:t>can be reused. Therefore, we propose that</w:t>
      </w:r>
    </w:p>
    <w:p w:rsidR="007C3AA6" w:rsidRPr="001A5DCB" w:rsidRDefault="007C3AA6" w:rsidP="007C3AA6">
      <w:pPr>
        <w:rPr>
          <w:b/>
        </w:rPr>
      </w:pPr>
      <w:r>
        <w:rPr>
          <w:b/>
        </w:rPr>
        <w:t>Proposal 2</w:t>
      </w:r>
      <w:r w:rsidRPr="001A5DCB">
        <w:rPr>
          <w:b/>
        </w:rPr>
        <w:t xml:space="preserve">: </w:t>
      </w:r>
      <w:r>
        <w:rPr>
          <w:b/>
        </w:rPr>
        <w:t>Non-</w:t>
      </w:r>
      <w:r w:rsidRPr="001A5DCB">
        <w:rPr>
          <w:b/>
        </w:rPr>
        <w:t xml:space="preserve">AAS </w:t>
      </w:r>
      <w:r>
        <w:rPr>
          <w:b/>
        </w:rPr>
        <w:t xml:space="preserve">BS </w:t>
      </w:r>
      <w:r w:rsidRPr="001A5DCB">
        <w:rPr>
          <w:b/>
        </w:rPr>
        <w:t>conformance test</w:t>
      </w:r>
      <w:r>
        <w:rPr>
          <w:b/>
        </w:rPr>
        <w:t xml:space="preserve"> case format should be re-used to derive the AAS conformance test procedure</w:t>
      </w:r>
    </w:p>
    <w:bookmarkEnd w:id="2"/>
    <w:bookmarkEnd w:id="3"/>
    <w:p w:rsidR="004A5C0E" w:rsidRPr="00FB045C" w:rsidRDefault="00C20454" w:rsidP="00664741">
      <w:pPr>
        <w:pStyle w:val="Heading1"/>
        <w:spacing w:before="120" w:after="60"/>
        <w:ind w:left="567" w:hanging="567"/>
        <w:rPr>
          <w:sz w:val="32"/>
          <w:szCs w:val="32"/>
        </w:rPr>
      </w:pPr>
      <w:r w:rsidRPr="00FB045C">
        <w:rPr>
          <w:sz w:val="32"/>
          <w:szCs w:val="32"/>
          <w:lang w:val="en-US"/>
        </w:rPr>
        <w:t>Conclusions</w:t>
      </w:r>
    </w:p>
    <w:p w:rsidR="00D7102F" w:rsidRDefault="009D5485" w:rsidP="003C63F7">
      <w:pPr>
        <w:spacing w:before="120" w:after="60"/>
      </w:pPr>
      <w:r w:rsidRPr="00447C8B">
        <w:t xml:space="preserve">In this </w:t>
      </w:r>
      <w:r w:rsidR="007001E4">
        <w:t xml:space="preserve">contribution, </w:t>
      </w:r>
      <w:r w:rsidR="00D7102F">
        <w:t>two proposals have been given to progress the work on AAS conformance test:</w:t>
      </w:r>
    </w:p>
    <w:p w:rsidR="007C3AA6" w:rsidRPr="001A5DCB" w:rsidRDefault="007C3AA6" w:rsidP="007C3AA6">
      <w:pPr>
        <w:rPr>
          <w:b/>
        </w:rPr>
      </w:pPr>
      <w:r>
        <w:rPr>
          <w:b/>
        </w:rPr>
        <w:t>Proposal 1</w:t>
      </w:r>
      <w:r w:rsidRPr="001A5DCB">
        <w:rPr>
          <w:b/>
        </w:rPr>
        <w:t xml:space="preserve">: </w:t>
      </w:r>
      <w:r>
        <w:rPr>
          <w:b/>
        </w:rPr>
        <w:t>Non-</w:t>
      </w:r>
      <w:r w:rsidRPr="001A5DCB">
        <w:rPr>
          <w:b/>
        </w:rPr>
        <w:t xml:space="preserve">AAS </w:t>
      </w:r>
      <w:r>
        <w:rPr>
          <w:b/>
        </w:rPr>
        <w:t xml:space="preserve">BS </w:t>
      </w:r>
      <w:r w:rsidRPr="001A5DCB">
        <w:rPr>
          <w:b/>
        </w:rPr>
        <w:t xml:space="preserve">conformance test </w:t>
      </w:r>
      <w:r>
        <w:rPr>
          <w:b/>
        </w:rPr>
        <w:t>requirement principles should be re-used to derive the AAS conformance test requirements</w:t>
      </w:r>
    </w:p>
    <w:p w:rsidR="007C3AA6" w:rsidRDefault="007C3AA6" w:rsidP="007C3AA6">
      <w:pPr>
        <w:rPr>
          <w:b/>
        </w:rPr>
      </w:pPr>
      <w:r>
        <w:rPr>
          <w:b/>
        </w:rPr>
        <w:t>Proposal 2</w:t>
      </w:r>
      <w:r w:rsidRPr="001A5DCB">
        <w:rPr>
          <w:b/>
        </w:rPr>
        <w:t xml:space="preserve">: </w:t>
      </w:r>
      <w:r>
        <w:rPr>
          <w:b/>
        </w:rPr>
        <w:t>Non-</w:t>
      </w:r>
      <w:r w:rsidRPr="001A5DCB">
        <w:rPr>
          <w:b/>
        </w:rPr>
        <w:t xml:space="preserve">AAS </w:t>
      </w:r>
      <w:r>
        <w:rPr>
          <w:b/>
        </w:rPr>
        <w:t xml:space="preserve">BS </w:t>
      </w:r>
      <w:r w:rsidRPr="001A5DCB">
        <w:rPr>
          <w:b/>
        </w:rPr>
        <w:t>conformance test</w:t>
      </w:r>
      <w:r>
        <w:rPr>
          <w:b/>
        </w:rPr>
        <w:t xml:space="preserve"> case format should be re-used to derive the AAS conformance test procedure</w:t>
      </w:r>
    </w:p>
    <w:p w:rsidR="007C3AA6" w:rsidRPr="001A5DCB" w:rsidRDefault="007C3AA6" w:rsidP="007C3AA6">
      <w:pPr>
        <w:rPr>
          <w:b/>
        </w:rPr>
      </w:pPr>
    </w:p>
    <w:p w:rsidR="00F66BD4" w:rsidRPr="00FB045C" w:rsidRDefault="004A5C0E" w:rsidP="00664741">
      <w:pPr>
        <w:pStyle w:val="Heading1"/>
        <w:spacing w:before="120" w:after="60"/>
        <w:ind w:left="567" w:hanging="567"/>
        <w:rPr>
          <w:sz w:val="32"/>
          <w:szCs w:val="32"/>
        </w:rPr>
      </w:pPr>
      <w:r w:rsidRPr="00FB045C">
        <w:rPr>
          <w:sz w:val="32"/>
          <w:szCs w:val="32"/>
        </w:rPr>
        <w:t>References</w:t>
      </w:r>
    </w:p>
    <w:p w:rsidR="00C1552A" w:rsidRDefault="00C1552A" w:rsidP="00C1552A">
      <w:pPr>
        <w:numPr>
          <w:ilvl w:val="0"/>
          <w:numId w:val="4"/>
        </w:numPr>
        <w:spacing w:before="120" w:after="60"/>
      </w:pPr>
      <w:r>
        <w:t>R4-157665</w:t>
      </w:r>
      <w:r>
        <w:tab/>
        <w:t>Relation between RF core and conformance test requirements, Ericsson</w:t>
      </w:r>
    </w:p>
    <w:p w:rsidR="005A0753" w:rsidRDefault="005A0753" w:rsidP="005A0753">
      <w:pPr>
        <w:numPr>
          <w:ilvl w:val="0"/>
          <w:numId w:val="4"/>
        </w:numPr>
        <w:spacing w:before="120" w:after="60"/>
      </w:pPr>
      <w:r w:rsidRPr="009678F0">
        <w:t>TR 37.840 V12.0.0</w:t>
      </w:r>
      <w:r>
        <w:t xml:space="preserve"> - Study of Radio Frequency (RF) and Electromagnetic Compatibility (EMC) requirements for Active Antenna Array System (AAS) base station (Release 12).</w:t>
      </w:r>
    </w:p>
    <w:p w:rsidR="0048069B" w:rsidRDefault="0048069B" w:rsidP="0048069B">
      <w:pPr>
        <w:numPr>
          <w:ilvl w:val="0"/>
          <w:numId w:val="4"/>
        </w:numPr>
        <w:spacing w:before="120" w:after="60"/>
      </w:pPr>
      <w:r>
        <w:t>R4-142149, “On minimum requirement, test tolerances, test requirement and measurement uncertainty”, Ericsson.</w:t>
      </w:r>
    </w:p>
    <w:sectPr w:rsidR="0048069B" w:rsidSect="00742140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97" w:rsidRDefault="00567597">
      <w:r>
        <w:separator/>
      </w:r>
    </w:p>
  </w:endnote>
  <w:endnote w:type="continuationSeparator" w:id="0">
    <w:p w:rsidR="00567597" w:rsidRDefault="00567597">
      <w:r>
        <w:continuationSeparator/>
      </w:r>
    </w:p>
  </w:endnote>
  <w:endnote w:type="continuationNotice" w:id="1">
    <w:p w:rsidR="00567597" w:rsidRDefault="0056759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731" w:rsidRDefault="005027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97" w:rsidRDefault="00567597">
      <w:r>
        <w:separator/>
      </w:r>
    </w:p>
  </w:footnote>
  <w:footnote w:type="continuationSeparator" w:id="0">
    <w:p w:rsidR="00567597" w:rsidRDefault="00567597">
      <w:r>
        <w:continuationSeparator/>
      </w:r>
    </w:p>
  </w:footnote>
  <w:footnote w:type="continuationNotice" w:id="1">
    <w:p w:rsidR="00567597" w:rsidRDefault="00567597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731" w:rsidRDefault="005027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16D"/>
    <w:multiLevelType w:val="hybridMultilevel"/>
    <w:tmpl w:val="5F1E61CA"/>
    <w:lvl w:ilvl="0" w:tplc="21BC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4F115C"/>
    <w:multiLevelType w:val="hybridMultilevel"/>
    <w:tmpl w:val="DF72C4C6"/>
    <w:lvl w:ilvl="0" w:tplc="5F14DF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3E5275"/>
    <w:multiLevelType w:val="hybridMultilevel"/>
    <w:tmpl w:val="415485F4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>
    <w:nsid w:val="13F70D44"/>
    <w:multiLevelType w:val="hybridMultilevel"/>
    <w:tmpl w:val="E58480DE"/>
    <w:lvl w:ilvl="0" w:tplc="6D282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BE22B0"/>
    <w:multiLevelType w:val="hybridMultilevel"/>
    <w:tmpl w:val="F74CA8F0"/>
    <w:lvl w:ilvl="0" w:tplc="086214F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>
    <w:nsid w:val="2937692A"/>
    <w:multiLevelType w:val="hybridMultilevel"/>
    <w:tmpl w:val="F1B085EE"/>
    <w:lvl w:ilvl="0" w:tplc="B90EC4EA">
      <w:start w:val="258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258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91C2081"/>
    <w:multiLevelType w:val="hybridMultilevel"/>
    <w:tmpl w:val="817AAF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E95C80"/>
    <w:multiLevelType w:val="hybridMultilevel"/>
    <w:tmpl w:val="ACDABC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C5390"/>
    <w:multiLevelType w:val="hybridMultilevel"/>
    <w:tmpl w:val="260843FC"/>
    <w:lvl w:ilvl="0" w:tplc="086214F2"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43D5DFB"/>
    <w:multiLevelType w:val="hybridMultilevel"/>
    <w:tmpl w:val="5E463D64"/>
    <w:lvl w:ilvl="0" w:tplc="C22E1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8E350A"/>
    <w:multiLevelType w:val="hybridMultilevel"/>
    <w:tmpl w:val="E56AB5CE"/>
    <w:lvl w:ilvl="0" w:tplc="69206B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9C1C17"/>
    <w:multiLevelType w:val="hybridMultilevel"/>
    <w:tmpl w:val="A622F47E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2966D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3A03475"/>
    <w:multiLevelType w:val="hybridMultilevel"/>
    <w:tmpl w:val="817AAFE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CF40F7D"/>
    <w:multiLevelType w:val="hybridMultilevel"/>
    <w:tmpl w:val="B684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E504D"/>
    <w:multiLevelType w:val="hybridMultilevel"/>
    <w:tmpl w:val="9502DFFA"/>
    <w:lvl w:ilvl="0" w:tplc="995867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30942B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DD0C15"/>
    <w:multiLevelType w:val="hybridMultilevel"/>
    <w:tmpl w:val="66AAE696"/>
    <w:lvl w:ilvl="0" w:tplc="0FB62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1C42BB8">
      <w:start w:val="1"/>
      <w:numFmt w:val="lowerLetter"/>
      <w:lvlText w:val="%2)"/>
      <w:lvlJc w:val="left"/>
      <w:pPr>
        <w:ind w:left="284" w:hanging="284"/>
      </w:pPr>
      <w:rPr>
        <w:rFonts w:hint="eastAsia"/>
      </w:rPr>
    </w:lvl>
    <w:lvl w:ilvl="2" w:tplc="2D4ABF38">
      <w:start w:val="1"/>
      <w:numFmt w:val="lowerRoman"/>
      <w:lvlText w:val="%3."/>
      <w:lvlJc w:val="right"/>
      <w:pPr>
        <w:ind w:left="397" w:hanging="28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2407A1"/>
    <w:multiLevelType w:val="singleLevel"/>
    <w:tmpl w:val="3CBC6FEA"/>
    <w:lvl w:ilvl="0">
      <w:start w:val="1"/>
      <w:numFmt w:val="decimal"/>
      <w:pStyle w:val="CharCharCharCharCharCharCharCharCharCharCharCharCharChar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8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4"/>
  </w:num>
  <w:num w:numId="8">
    <w:abstractNumId w:val="16"/>
  </w:num>
  <w:num w:numId="9">
    <w:abstractNumId w:val="8"/>
  </w:num>
  <w:num w:numId="10">
    <w:abstractNumId w:val="6"/>
  </w:num>
  <w:num w:numId="11">
    <w:abstractNumId w:val="14"/>
  </w:num>
  <w:num w:numId="12">
    <w:abstractNumId w:val="5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20"/>
  </w:num>
  <w:num w:numId="17">
    <w:abstractNumId w:val="19"/>
  </w:num>
  <w:num w:numId="18">
    <w:abstractNumId w:val="1"/>
  </w:num>
  <w:num w:numId="19">
    <w:abstractNumId w:val="12"/>
  </w:num>
  <w:num w:numId="20">
    <w:abstractNumId w:val="9"/>
  </w:num>
  <w:num w:numId="21">
    <w:abstractNumId w:val="10"/>
  </w:num>
  <w:num w:numId="22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/>
  <w:rsids>
    <w:rsidRoot w:val="00022E4A"/>
    <w:rsid w:val="0000030D"/>
    <w:rsid w:val="0000045A"/>
    <w:rsid w:val="0000223E"/>
    <w:rsid w:val="000040C9"/>
    <w:rsid w:val="00004F8E"/>
    <w:rsid w:val="00005961"/>
    <w:rsid w:val="00007719"/>
    <w:rsid w:val="00010601"/>
    <w:rsid w:val="000159A0"/>
    <w:rsid w:val="00017D37"/>
    <w:rsid w:val="00020EE3"/>
    <w:rsid w:val="00022E4A"/>
    <w:rsid w:val="00023187"/>
    <w:rsid w:val="00025A40"/>
    <w:rsid w:val="00025EB1"/>
    <w:rsid w:val="00026106"/>
    <w:rsid w:val="0002625B"/>
    <w:rsid w:val="000309F5"/>
    <w:rsid w:val="00030F8E"/>
    <w:rsid w:val="00032549"/>
    <w:rsid w:val="00033EEB"/>
    <w:rsid w:val="00034007"/>
    <w:rsid w:val="0003471C"/>
    <w:rsid w:val="00034E6E"/>
    <w:rsid w:val="00034F1E"/>
    <w:rsid w:val="0003578A"/>
    <w:rsid w:val="00036AB2"/>
    <w:rsid w:val="0003749F"/>
    <w:rsid w:val="000376C9"/>
    <w:rsid w:val="000404CA"/>
    <w:rsid w:val="00047B7C"/>
    <w:rsid w:val="00050C83"/>
    <w:rsid w:val="00052B1B"/>
    <w:rsid w:val="00054511"/>
    <w:rsid w:val="00054550"/>
    <w:rsid w:val="00054D3E"/>
    <w:rsid w:val="00054EB5"/>
    <w:rsid w:val="00054FB5"/>
    <w:rsid w:val="00055C90"/>
    <w:rsid w:val="00055F17"/>
    <w:rsid w:val="00056365"/>
    <w:rsid w:val="00056AD9"/>
    <w:rsid w:val="000572EC"/>
    <w:rsid w:val="000576DC"/>
    <w:rsid w:val="0005772C"/>
    <w:rsid w:val="00060687"/>
    <w:rsid w:val="000616C2"/>
    <w:rsid w:val="000618C0"/>
    <w:rsid w:val="00062121"/>
    <w:rsid w:val="00063870"/>
    <w:rsid w:val="0006418F"/>
    <w:rsid w:val="000646EC"/>
    <w:rsid w:val="00066D93"/>
    <w:rsid w:val="00066F31"/>
    <w:rsid w:val="0006762D"/>
    <w:rsid w:val="00070911"/>
    <w:rsid w:val="00071066"/>
    <w:rsid w:val="00071F96"/>
    <w:rsid w:val="00072629"/>
    <w:rsid w:val="00072A3A"/>
    <w:rsid w:val="00072B13"/>
    <w:rsid w:val="00072FD3"/>
    <w:rsid w:val="00073226"/>
    <w:rsid w:val="000738E4"/>
    <w:rsid w:val="00073A7B"/>
    <w:rsid w:val="00074421"/>
    <w:rsid w:val="000745B0"/>
    <w:rsid w:val="0007654B"/>
    <w:rsid w:val="0007674A"/>
    <w:rsid w:val="00080E87"/>
    <w:rsid w:val="0008518E"/>
    <w:rsid w:val="00086C15"/>
    <w:rsid w:val="00090D6A"/>
    <w:rsid w:val="000922E9"/>
    <w:rsid w:val="00092416"/>
    <w:rsid w:val="0009256C"/>
    <w:rsid w:val="00092B9A"/>
    <w:rsid w:val="00095619"/>
    <w:rsid w:val="00095BB6"/>
    <w:rsid w:val="00096225"/>
    <w:rsid w:val="00096889"/>
    <w:rsid w:val="000A0F55"/>
    <w:rsid w:val="000A44CD"/>
    <w:rsid w:val="000A5885"/>
    <w:rsid w:val="000A7522"/>
    <w:rsid w:val="000A7B48"/>
    <w:rsid w:val="000A7EBB"/>
    <w:rsid w:val="000B0CD3"/>
    <w:rsid w:val="000B2308"/>
    <w:rsid w:val="000B3DDA"/>
    <w:rsid w:val="000B4071"/>
    <w:rsid w:val="000B4E07"/>
    <w:rsid w:val="000B53EE"/>
    <w:rsid w:val="000C0FCE"/>
    <w:rsid w:val="000C3CA9"/>
    <w:rsid w:val="000C3FC8"/>
    <w:rsid w:val="000C5DBA"/>
    <w:rsid w:val="000C6598"/>
    <w:rsid w:val="000C722B"/>
    <w:rsid w:val="000D05C3"/>
    <w:rsid w:val="000D0BE5"/>
    <w:rsid w:val="000D1247"/>
    <w:rsid w:val="000D2C93"/>
    <w:rsid w:val="000D532B"/>
    <w:rsid w:val="000D5757"/>
    <w:rsid w:val="000D6490"/>
    <w:rsid w:val="000D6658"/>
    <w:rsid w:val="000D6736"/>
    <w:rsid w:val="000D74C2"/>
    <w:rsid w:val="000D7864"/>
    <w:rsid w:val="000D7BD2"/>
    <w:rsid w:val="000E254D"/>
    <w:rsid w:val="000E278B"/>
    <w:rsid w:val="000E2CCB"/>
    <w:rsid w:val="000E5339"/>
    <w:rsid w:val="000E682B"/>
    <w:rsid w:val="000E7184"/>
    <w:rsid w:val="000F039E"/>
    <w:rsid w:val="000F2FB7"/>
    <w:rsid w:val="000F5B23"/>
    <w:rsid w:val="000F6877"/>
    <w:rsid w:val="000F7B38"/>
    <w:rsid w:val="001002EB"/>
    <w:rsid w:val="00100937"/>
    <w:rsid w:val="00101D9E"/>
    <w:rsid w:val="00102507"/>
    <w:rsid w:val="001026EB"/>
    <w:rsid w:val="00103EBA"/>
    <w:rsid w:val="00104D00"/>
    <w:rsid w:val="00105CD6"/>
    <w:rsid w:val="00106D66"/>
    <w:rsid w:val="00110192"/>
    <w:rsid w:val="0011169D"/>
    <w:rsid w:val="001128FC"/>
    <w:rsid w:val="001130F3"/>
    <w:rsid w:val="00114723"/>
    <w:rsid w:val="001153ED"/>
    <w:rsid w:val="00115FD8"/>
    <w:rsid w:val="00117538"/>
    <w:rsid w:val="001259BE"/>
    <w:rsid w:val="00125A5C"/>
    <w:rsid w:val="00126376"/>
    <w:rsid w:val="00126AAC"/>
    <w:rsid w:val="001276CA"/>
    <w:rsid w:val="00131312"/>
    <w:rsid w:val="00131978"/>
    <w:rsid w:val="00135264"/>
    <w:rsid w:val="001352B7"/>
    <w:rsid w:val="00136719"/>
    <w:rsid w:val="001376D7"/>
    <w:rsid w:val="00137E1E"/>
    <w:rsid w:val="0014071E"/>
    <w:rsid w:val="00140C81"/>
    <w:rsid w:val="0014168E"/>
    <w:rsid w:val="00141B39"/>
    <w:rsid w:val="00142670"/>
    <w:rsid w:val="00142D41"/>
    <w:rsid w:val="001432BD"/>
    <w:rsid w:val="00143659"/>
    <w:rsid w:val="00143BF0"/>
    <w:rsid w:val="00144576"/>
    <w:rsid w:val="001454A2"/>
    <w:rsid w:val="00146238"/>
    <w:rsid w:val="001463F3"/>
    <w:rsid w:val="00147AD3"/>
    <w:rsid w:val="00147EBA"/>
    <w:rsid w:val="0015035F"/>
    <w:rsid w:val="001516D1"/>
    <w:rsid w:val="001526A5"/>
    <w:rsid w:val="00152988"/>
    <w:rsid w:val="00153597"/>
    <w:rsid w:val="00153A93"/>
    <w:rsid w:val="00154D92"/>
    <w:rsid w:val="001600D5"/>
    <w:rsid w:val="00160C40"/>
    <w:rsid w:val="00161590"/>
    <w:rsid w:val="001634F9"/>
    <w:rsid w:val="0016528A"/>
    <w:rsid w:val="001665A4"/>
    <w:rsid w:val="00166A54"/>
    <w:rsid w:val="00167BBA"/>
    <w:rsid w:val="00172A95"/>
    <w:rsid w:val="001743D7"/>
    <w:rsid w:val="0017473A"/>
    <w:rsid w:val="00174D74"/>
    <w:rsid w:val="0017575D"/>
    <w:rsid w:val="001760D7"/>
    <w:rsid w:val="00176EE1"/>
    <w:rsid w:val="001776B3"/>
    <w:rsid w:val="00177E47"/>
    <w:rsid w:val="001808D9"/>
    <w:rsid w:val="001810FA"/>
    <w:rsid w:val="00181669"/>
    <w:rsid w:val="001817B0"/>
    <w:rsid w:val="00183985"/>
    <w:rsid w:val="00183A8D"/>
    <w:rsid w:val="0018654D"/>
    <w:rsid w:val="001869BD"/>
    <w:rsid w:val="00186ADA"/>
    <w:rsid w:val="001921DF"/>
    <w:rsid w:val="001A4FD9"/>
    <w:rsid w:val="001A5354"/>
    <w:rsid w:val="001A57C6"/>
    <w:rsid w:val="001A5DCB"/>
    <w:rsid w:val="001A6BB7"/>
    <w:rsid w:val="001A6F4A"/>
    <w:rsid w:val="001A7B7F"/>
    <w:rsid w:val="001B27AA"/>
    <w:rsid w:val="001B3F05"/>
    <w:rsid w:val="001B6253"/>
    <w:rsid w:val="001B696F"/>
    <w:rsid w:val="001C2595"/>
    <w:rsid w:val="001C39E5"/>
    <w:rsid w:val="001C4417"/>
    <w:rsid w:val="001C59FB"/>
    <w:rsid w:val="001C5CF9"/>
    <w:rsid w:val="001C6301"/>
    <w:rsid w:val="001D042F"/>
    <w:rsid w:val="001D4BC3"/>
    <w:rsid w:val="001D6AB8"/>
    <w:rsid w:val="001D7F40"/>
    <w:rsid w:val="001E1908"/>
    <w:rsid w:val="001E2151"/>
    <w:rsid w:val="001E2EFD"/>
    <w:rsid w:val="001E41F3"/>
    <w:rsid w:val="001E6772"/>
    <w:rsid w:val="001E7814"/>
    <w:rsid w:val="001E7C22"/>
    <w:rsid w:val="001F2E13"/>
    <w:rsid w:val="001F69D0"/>
    <w:rsid w:val="001F797C"/>
    <w:rsid w:val="001F7C6D"/>
    <w:rsid w:val="002001C8"/>
    <w:rsid w:val="00200B29"/>
    <w:rsid w:val="00202745"/>
    <w:rsid w:val="00202BDD"/>
    <w:rsid w:val="00202F44"/>
    <w:rsid w:val="0020396D"/>
    <w:rsid w:val="0020576F"/>
    <w:rsid w:val="00206F90"/>
    <w:rsid w:val="0021002B"/>
    <w:rsid w:val="00210E3C"/>
    <w:rsid w:val="0021170A"/>
    <w:rsid w:val="00211B73"/>
    <w:rsid w:val="00213232"/>
    <w:rsid w:val="002143FB"/>
    <w:rsid w:val="0021648D"/>
    <w:rsid w:val="00216F13"/>
    <w:rsid w:val="00217CE3"/>
    <w:rsid w:val="0022044A"/>
    <w:rsid w:val="002240A8"/>
    <w:rsid w:val="0022547F"/>
    <w:rsid w:val="00226602"/>
    <w:rsid w:val="00226DDB"/>
    <w:rsid w:val="00227F9C"/>
    <w:rsid w:val="0023187E"/>
    <w:rsid w:val="00234CF8"/>
    <w:rsid w:val="002355D0"/>
    <w:rsid w:val="002356BB"/>
    <w:rsid w:val="00235F3E"/>
    <w:rsid w:val="00236FB3"/>
    <w:rsid w:val="002404AA"/>
    <w:rsid w:val="00241E8D"/>
    <w:rsid w:val="00242057"/>
    <w:rsid w:val="0024470E"/>
    <w:rsid w:val="0025081B"/>
    <w:rsid w:val="0025287E"/>
    <w:rsid w:val="00253DB0"/>
    <w:rsid w:val="00253F8B"/>
    <w:rsid w:val="00255E20"/>
    <w:rsid w:val="0025645C"/>
    <w:rsid w:val="00260CEB"/>
    <w:rsid w:val="00261A56"/>
    <w:rsid w:val="00261D75"/>
    <w:rsid w:val="002627B5"/>
    <w:rsid w:val="002627FF"/>
    <w:rsid w:val="00262B6F"/>
    <w:rsid w:val="00262D2C"/>
    <w:rsid w:val="00262D5B"/>
    <w:rsid w:val="00262E4F"/>
    <w:rsid w:val="002634D1"/>
    <w:rsid w:val="00264093"/>
    <w:rsid w:val="002662B7"/>
    <w:rsid w:val="00270155"/>
    <w:rsid w:val="0027034F"/>
    <w:rsid w:val="00271927"/>
    <w:rsid w:val="002719E0"/>
    <w:rsid w:val="00275D12"/>
    <w:rsid w:val="002762F3"/>
    <w:rsid w:val="00277301"/>
    <w:rsid w:val="002801CF"/>
    <w:rsid w:val="002805F0"/>
    <w:rsid w:val="002815BE"/>
    <w:rsid w:val="00281CBF"/>
    <w:rsid w:val="002826A1"/>
    <w:rsid w:val="00282CF9"/>
    <w:rsid w:val="00283507"/>
    <w:rsid w:val="0028371D"/>
    <w:rsid w:val="0028498C"/>
    <w:rsid w:val="002851A9"/>
    <w:rsid w:val="00286EFD"/>
    <w:rsid w:val="00287C98"/>
    <w:rsid w:val="00291A2A"/>
    <w:rsid w:val="00293112"/>
    <w:rsid w:val="0029336B"/>
    <w:rsid w:val="00294065"/>
    <w:rsid w:val="00295464"/>
    <w:rsid w:val="002979F1"/>
    <w:rsid w:val="002A2ED4"/>
    <w:rsid w:val="002A3261"/>
    <w:rsid w:val="002A356D"/>
    <w:rsid w:val="002A38E2"/>
    <w:rsid w:val="002A47B3"/>
    <w:rsid w:val="002A50E6"/>
    <w:rsid w:val="002A5129"/>
    <w:rsid w:val="002A52B3"/>
    <w:rsid w:val="002A5713"/>
    <w:rsid w:val="002B04FF"/>
    <w:rsid w:val="002B2482"/>
    <w:rsid w:val="002B3466"/>
    <w:rsid w:val="002B4425"/>
    <w:rsid w:val="002B5C82"/>
    <w:rsid w:val="002C1DA6"/>
    <w:rsid w:val="002C1DD9"/>
    <w:rsid w:val="002C22F9"/>
    <w:rsid w:val="002C2DDB"/>
    <w:rsid w:val="002C3949"/>
    <w:rsid w:val="002C4BD4"/>
    <w:rsid w:val="002C5461"/>
    <w:rsid w:val="002C5A0A"/>
    <w:rsid w:val="002C6161"/>
    <w:rsid w:val="002C78CA"/>
    <w:rsid w:val="002D0E97"/>
    <w:rsid w:val="002D1757"/>
    <w:rsid w:val="002D2B7D"/>
    <w:rsid w:val="002D4823"/>
    <w:rsid w:val="002D5CCC"/>
    <w:rsid w:val="002E020C"/>
    <w:rsid w:val="002E16ED"/>
    <w:rsid w:val="002E1910"/>
    <w:rsid w:val="002E2BE2"/>
    <w:rsid w:val="002E3079"/>
    <w:rsid w:val="002E51C3"/>
    <w:rsid w:val="002E6105"/>
    <w:rsid w:val="002E658A"/>
    <w:rsid w:val="002E6768"/>
    <w:rsid w:val="002E73D7"/>
    <w:rsid w:val="003012A7"/>
    <w:rsid w:val="0030148E"/>
    <w:rsid w:val="00301664"/>
    <w:rsid w:val="00301A26"/>
    <w:rsid w:val="00301A74"/>
    <w:rsid w:val="003030A2"/>
    <w:rsid w:val="00303777"/>
    <w:rsid w:val="003038EB"/>
    <w:rsid w:val="003042D9"/>
    <w:rsid w:val="003060F4"/>
    <w:rsid w:val="00306114"/>
    <w:rsid w:val="0030796D"/>
    <w:rsid w:val="00307DD2"/>
    <w:rsid w:val="00310B1B"/>
    <w:rsid w:val="003118C4"/>
    <w:rsid w:val="0031257E"/>
    <w:rsid w:val="00313025"/>
    <w:rsid w:val="0031550E"/>
    <w:rsid w:val="00315B37"/>
    <w:rsid w:val="00320616"/>
    <w:rsid w:val="0032080E"/>
    <w:rsid w:val="00321162"/>
    <w:rsid w:val="0032130F"/>
    <w:rsid w:val="00326592"/>
    <w:rsid w:val="0032702B"/>
    <w:rsid w:val="003273F1"/>
    <w:rsid w:val="0033186E"/>
    <w:rsid w:val="0033200F"/>
    <w:rsid w:val="00333302"/>
    <w:rsid w:val="0033341F"/>
    <w:rsid w:val="003335B2"/>
    <w:rsid w:val="00333EE7"/>
    <w:rsid w:val="00334E45"/>
    <w:rsid w:val="00335A1C"/>
    <w:rsid w:val="003404D0"/>
    <w:rsid w:val="00340D13"/>
    <w:rsid w:val="003418ED"/>
    <w:rsid w:val="0034299D"/>
    <w:rsid w:val="00350ED7"/>
    <w:rsid w:val="003515AC"/>
    <w:rsid w:val="00351E3A"/>
    <w:rsid w:val="00353121"/>
    <w:rsid w:val="0035333D"/>
    <w:rsid w:val="003535CA"/>
    <w:rsid w:val="00353C0E"/>
    <w:rsid w:val="00355D2E"/>
    <w:rsid w:val="003573F2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AD0"/>
    <w:rsid w:val="00372DEE"/>
    <w:rsid w:val="00372E55"/>
    <w:rsid w:val="00374216"/>
    <w:rsid w:val="00377840"/>
    <w:rsid w:val="00382B4F"/>
    <w:rsid w:val="0038443A"/>
    <w:rsid w:val="00384F5E"/>
    <w:rsid w:val="003901D3"/>
    <w:rsid w:val="003906D3"/>
    <w:rsid w:val="003918E7"/>
    <w:rsid w:val="003945BD"/>
    <w:rsid w:val="00395C05"/>
    <w:rsid w:val="00396196"/>
    <w:rsid w:val="00397B13"/>
    <w:rsid w:val="003A005F"/>
    <w:rsid w:val="003A0ECB"/>
    <w:rsid w:val="003A1A4D"/>
    <w:rsid w:val="003A1AFD"/>
    <w:rsid w:val="003A33DC"/>
    <w:rsid w:val="003A45A8"/>
    <w:rsid w:val="003A53D7"/>
    <w:rsid w:val="003A64DF"/>
    <w:rsid w:val="003B34D7"/>
    <w:rsid w:val="003B770F"/>
    <w:rsid w:val="003B788C"/>
    <w:rsid w:val="003C0894"/>
    <w:rsid w:val="003C329E"/>
    <w:rsid w:val="003C510F"/>
    <w:rsid w:val="003C63F7"/>
    <w:rsid w:val="003C683F"/>
    <w:rsid w:val="003C6C39"/>
    <w:rsid w:val="003C707D"/>
    <w:rsid w:val="003C70A7"/>
    <w:rsid w:val="003C755B"/>
    <w:rsid w:val="003D1E8B"/>
    <w:rsid w:val="003D4114"/>
    <w:rsid w:val="003D43E9"/>
    <w:rsid w:val="003D49D2"/>
    <w:rsid w:val="003D4BC9"/>
    <w:rsid w:val="003D5070"/>
    <w:rsid w:val="003D5801"/>
    <w:rsid w:val="003D6481"/>
    <w:rsid w:val="003E1197"/>
    <w:rsid w:val="003E1A42"/>
    <w:rsid w:val="003E1C57"/>
    <w:rsid w:val="003E203B"/>
    <w:rsid w:val="003E340E"/>
    <w:rsid w:val="003E38F0"/>
    <w:rsid w:val="003E5115"/>
    <w:rsid w:val="003E5B8F"/>
    <w:rsid w:val="003F0A59"/>
    <w:rsid w:val="003F20F8"/>
    <w:rsid w:val="003F33A9"/>
    <w:rsid w:val="003F61EC"/>
    <w:rsid w:val="004012EA"/>
    <w:rsid w:val="004027F4"/>
    <w:rsid w:val="00405648"/>
    <w:rsid w:val="00405BE7"/>
    <w:rsid w:val="00405F64"/>
    <w:rsid w:val="0040622D"/>
    <w:rsid w:val="0040687B"/>
    <w:rsid w:val="00406AE4"/>
    <w:rsid w:val="00407552"/>
    <w:rsid w:val="004107E5"/>
    <w:rsid w:val="00410CB0"/>
    <w:rsid w:val="004170FF"/>
    <w:rsid w:val="004220A8"/>
    <w:rsid w:val="00422E9F"/>
    <w:rsid w:val="00423C37"/>
    <w:rsid w:val="004245E6"/>
    <w:rsid w:val="00424FB5"/>
    <w:rsid w:val="00425AC3"/>
    <w:rsid w:val="004261EF"/>
    <w:rsid w:val="00426561"/>
    <w:rsid w:val="00426C90"/>
    <w:rsid w:val="00427E83"/>
    <w:rsid w:val="00432792"/>
    <w:rsid w:val="00432AFF"/>
    <w:rsid w:val="00435895"/>
    <w:rsid w:val="004364C5"/>
    <w:rsid w:val="004406C3"/>
    <w:rsid w:val="0044297B"/>
    <w:rsid w:val="00442EEF"/>
    <w:rsid w:val="00443B52"/>
    <w:rsid w:val="00445E10"/>
    <w:rsid w:val="004461B8"/>
    <w:rsid w:val="00447C8B"/>
    <w:rsid w:val="0045141B"/>
    <w:rsid w:val="00453664"/>
    <w:rsid w:val="004548A4"/>
    <w:rsid w:val="00454C69"/>
    <w:rsid w:val="00455652"/>
    <w:rsid w:val="004562C0"/>
    <w:rsid w:val="0046085C"/>
    <w:rsid w:val="004617CD"/>
    <w:rsid w:val="004646AB"/>
    <w:rsid w:val="00465AEC"/>
    <w:rsid w:val="00465EC6"/>
    <w:rsid w:val="00467FEA"/>
    <w:rsid w:val="004717D1"/>
    <w:rsid w:val="00471903"/>
    <w:rsid w:val="00472979"/>
    <w:rsid w:val="0047306D"/>
    <w:rsid w:val="0047328E"/>
    <w:rsid w:val="004732AE"/>
    <w:rsid w:val="00473534"/>
    <w:rsid w:val="00473CB1"/>
    <w:rsid w:val="00473ED2"/>
    <w:rsid w:val="00474142"/>
    <w:rsid w:val="004748D9"/>
    <w:rsid w:val="00475E01"/>
    <w:rsid w:val="0047792D"/>
    <w:rsid w:val="0048069B"/>
    <w:rsid w:val="004811E4"/>
    <w:rsid w:val="00481965"/>
    <w:rsid w:val="00482095"/>
    <w:rsid w:val="0048404B"/>
    <w:rsid w:val="00484CD5"/>
    <w:rsid w:val="004855D3"/>
    <w:rsid w:val="00486C68"/>
    <w:rsid w:val="00486F1C"/>
    <w:rsid w:val="00487591"/>
    <w:rsid w:val="00487948"/>
    <w:rsid w:val="00487BA4"/>
    <w:rsid w:val="004931D7"/>
    <w:rsid w:val="004948CD"/>
    <w:rsid w:val="0049698E"/>
    <w:rsid w:val="00497D0B"/>
    <w:rsid w:val="004A00DC"/>
    <w:rsid w:val="004A08B0"/>
    <w:rsid w:val="004A3756"/>
    <w:rsid w:val="004A5761"/>
    <w:rsid w:val="004A57DF"/>
    <w:rsid w:val="004A5C0E"/>
    <w:rsid w:val="004A6C7A"/>
    <w:rsid w:val="004B076A"/>
    <w:rsid w:val="004B0F24"/>
    <w:rsid w:val="004B1F70"/>
    <w:rsid w:val="004B2B4D"/>
    <w:rsid w:val="004B3A23"/>
    <w:rsid w:val="004B493C"/>
    <w:rsid w:val="004B55E0"/>
    <w:rsid w:val="004B666B"/>
    <w:rsid w:val="004B673B"/>
    <w:rsid w:val="004B6E0A"/>
    <w:rsid w:val="004C25DC"/>
    <w:rsid w:val="004C31E0"/>
    <w:rsid w:val="004C3426"/>
    <w:rsid w:val="004C3769"/>
    <w:rsid w:val="004C4C42"/>
    <w:rsid w:val="004C5AF8"/>
    <w:rsid w:val="004C7F35"/>
    <w:rsid w:val="004D105E"/>
    <w:rsid w:val="004D1384"/>
    <w:rsid w:val="004D3639"/>
    <w:rsid w:val="004D49CC"/>
    <w:rsid w:val="004D5BF8"/>
    <w:rsid w:val="004D5E47"/>
    <w:rsid w:val="004D67C8"/>
    <w:rsid w:val="004D743D"/>
    <w:rsid w:val="004D747A"/>
    <w:rsid w:val="004E19F7"/>
    <w:rsid w:val="004E3B16"/>
    <w:rsid w:val="004E424B"/>
    <w:rsid w:val="004E6D2A"/>
    <w:rsid w:val="004F1D0F"/>
    <w:rsid w:val="004F1DA0"/>
    <w:rsid w:val="004F1DB6"/>
    <w:rsid w:val="004F2F76"/>
    <w:rsid w:val="004F3F15"/>
    <w:rsid w:val="004F4C9F"/>
    <w:rsid w:val="004F4E7C"/>
    <w:rsid w:val="004F6124"/>
    <w:rsid w:val="004F669C"/>
    <w:rsid w:val="00501CAF"/>
    <w:rsid w:val="00502731"/>
    <w:rsid w:val="00502D67"/>
    <w:rsid w:val="00503594"/>
    <w:rsid w:val="00504255"/>
    <w:rsid w:val="005042FA"/>
    <w:rsid w:val="00505055"/>
    <w:rsid w:val="00505283"/>
    <w:rsid w:val="00506693"/>
    <w:rsid w:val="00506A7A"/>
    <w:rsid w:val="0050710C"/>
    <w:rsid w:val="00507772"/>
    <w:rsid w:val="00510422"/>
    <w:rsid w:val="0051054C"/>
    <w:rsid w:val="00510C01"/>
    <w:rsid w:val="005114CF"/>
    <w:rsid w:val="005138D0"/>
    <w:rsid w:val="0051424E"/>
    <w:rsid w:val="00514C6A"/>
    <w:rsid w:val="005155C4"/>
    <w:rsid w:val="00515605"/>
    <w:rsid w:val="0052113E"/>
    <w:rsid w:val="005252E9"/>
    <w:rsid w:val="00527EFF"/>
    <w:rsid w:val="00530834"/>
    <w:rsid w:val="00531C10"/>
    <w:rsid w:val="005337B1"/>
    <w:rsid w:val="005368F9"/>
    <w:rsid w:val="0054090C"/>
    <w:rsid w:val="00540DF1"/>
    <w:rsid w:val="00541F07"/>
    <w:rsid w:val="00542A1B"/>
    <w:rsid w:val="00542CB1"/>
    <w:rsid w:val="005430DB"/>
    <w:rsid w:val="005446D8"/>
    <w:rsid w:val="00546795"/>
    <w:rsid w:val="00546C38"/>
    <w:rsid w:val="0055155F"/>
    <w:rsid w:val="0055320C"/>
    <w:rsid w:val="00562029"/>
    <w:rsid w:val="0056368A"/>
    <w:rsid w:val="00563DCC"/>
    <w:rsid w:val="005646D7"/>
    <w:rsid w:val="00565071"/>
    <w:rsid w:val="00565EF2"/>
    <w:rsid w:val="00567597"/>
    <w:rsid w:val="00571EFD"/>
    <w:rsid w:val="00572C79"/>
    <w:rsid w:val="005739DC"/>
    <w:rsid w:val="00575C6D"/>
    <w:rsid w:val="00576D74"/>
    <w:rsid w:val="00577AC8"/>
    <w:rsid w:val="00580112"/>
    <w:rsid w:val="00581A0F"/>
    <w:rsid w:val="005831E5"/>
    <w:rsid w:val="00584770"/>
    <w:rsid w:val="005853AE"/>
    <w:rsid w:val="00586ED8"/>
    <w:rsid w:val="00587A51"/>
    <w:rsid w:val="005901B5"/>
    <w:rsid w:val="00591670"/>
    <w:rsid w:val="00591FCC"/>
    <w:rsid w:val="00594796"/>
    <w:rsid w:val="0059493F"/>
    <w:rsid w:val="0059663C"/>
    <w:rsid w:val="005A0753"/>
    <w:rsid w:val="005A2039"/>
    <w:rsid w:val="005A3227"/>
    <w:rsid w:val="005A3394"/>
    <w:rsid w:val="005A34D5"/>
    <w:rsid w:val="005A389C"/>
    <w:rsid w:val="005A3DED"/>
    <w:rsid w:val="005A44FA"/>
    <w:rsid w:val="005B298C"/>
    <w:rsid w:val="005B2B64"/>
    <w:rsid w:val="005B3076"/>
    <w:rsid w:val="005B35F3"/>
    <w:rsid w:val="005B49E4"/>
    <w:rsid w:val="005B500D"/>
    <w:rsid w:val="005B57C4"/>
    <w:rsid w:val="005B6086"/>
    <w:rsid w:val="005C2C1A"/>
    <w:rsid w:val="005C3AB3"/>
    <w:rsid w:val="005C67BF"/>
    <w:rsid w:val="005D07D3"/>
    <w:rsid w:val="005D0BAB"/>
    <w:rsid w:val="005D27E3"/>
    <w:rsid w:val="005D3F2D"/>
    <w:rsid w:val="005E28BD"/>
    <w:rsid w:val="005E2C44"/>
    <w:rsid w:val="005E3958"/>
    <w:rsid w:val="005E5271"/>
    <w:rsid w:val="005F1F52"/>
    <w:rsid w:val="005F22FB"/>
    <w:rsid w:val="005F2915"/>
    <w:rsid w:val="0060120D"/>
    <w:rsid w:val="00602500"/>
    <w:rsid w:val="0060388C"/>
    <w:rsid w:val="00603FFB"/>
    <w:rsid w:val="00604928"/>
    <w:rsid w:val="00610807"/>
    <w:rsid w:val="00610DFE"/>
    <w:rsid w:val="00610E46"/>
    <w:rsid w:val="006125BA"/>
    <w:rsid w:val="00612730"/>
    <w:rsid w:val="0061413E"/>
    <w:rsid w:val="0061440F"/>
    <w:rsid w:val="00615699"/>
    <w:rsid w:val="00615DE6"/>
    <w:rsid w:val="006169A0"/>
    <w:rsid w:val="00616BDB"/>
    <w:rsid w:val="00617752"/>
    <w:rsid w:val="006220A5"/>
    <w:rsid w:val="00622AF7"/>
    <w:rsid w:val="00624A35"/>
    <w:rsid w:val="006274BD"/>
    <w:rsid w:val="0062753C"/>
    <w:rsid w:val="0063227B"/>
    <w:rsid w:val="0063329B"/>
    <w:rsid w:val="00634B0E"/>
    <w:rsid w:val="00635289"/>
    <w:rsid w:val="00635926"/>
    <w:rsid w:val="0063631E"/>
    <w:rsid w:val="00637971"/>
    <w:rsid w:val="00641DAA"/>
    <w:rsid w:val="00642A6F"/>
    <w:rsid w:val="0064425A"/>
    <w:rsid w:val="00644446"/>
    <w:rsid w:val="00644F4C"/>
    <w:rsid w:val="00650A33"/>
    <w:rsid w:val="00650BA1"/>
    <w:rsid w:val="00650E6D"/>
    <w:rsid w:val="0065211E"/>
    <w:rsid w:val="00653743"/>
    <w:rsid w:val="00654D03"/>
    <w:rsid w:val="00656241"/>
    <w:rsid w:val="00656FB0"/>
    <w:rsid w:val="00660872"/>
    <w:rsid w:val="00661310"/>
    <w:rsid w:val="00662B1F"/>
    <w:rsid w:val="006637F9"/>
    <w:rsid w:val="00663A11"/>
    <w:rsid w:val="0066427F"/>
    <w:rsid w:val="00664741"/>
    <w:rsid w:val="00664E8B"/>
    <w:rsid w:val="00664FC6"/>
    <w:rsid w:val="0066573E"/>
    <w:rsid w:val="00667B2D"/>
    <w:rsid w:val="00670F7F"/>
    <w:rsid w:val="0067293B"/>
    <w:rsid w:val="00672F55"/>
    <w:rsid w:val="00673080"/>
    <w:rsid w:val="006737BA"/>
    <w:rsid w:val="0067499A"/>
    <w:rsid w:val="00677F54"/>
    <w:rsid w:val="006812C4"/>
    <w:rsid w:val="0068286F"/>
    <w:rsid w:val="00683D29"/>
    <w:rsid w:val="00684088"/>
    <w:rsid w:val="00684247"/>
    <w:rsid w:val="00684D41"/>
    <w:rsid w:val="00685ECE"/>
    <w:rsid w:val="00687BA7"/>
    <w:rsid w:val="0069034B"/>
    <w:rsid w:val="006933FC"/>
    <w:rsid w:val="00697F18"/>
    <w:rsid w:val="006A10C9"/>
    <w:rsid w:val="006A1488"/>
    <w:rsid w:val="006A28DA"/>
    <w:rsid w:val="006A4F90"/>
    <w:rsid w:val="006A5D7B"/>
    <w:rsid w:val="006A622E"/>
    <w:rsid w:val="006A66CB"/>
    <w:rsid w:val="006A7259"/>
    <w:rsid w:val="006B0649"/>
    <w:rsid w:val="006B06C4"/>
    <w:rsid w:val="006B2B79"/>
    <w:rsid w:val="006B355D"/>
    <w:rsid w:val="006B58C8"/>
    <w:rsid w:val="006B6ED4"/>
    <w:rsid w:val="006B7A80"/>
    <w:rsid w:val="006C05A5"/>
    <w:rsid w:val="006C06D9"/>
    <w:rsid w:val="006C10DA"/>
    <w:rsid w:val="006C1A4B"/>
    <w:rsid w:val="006C64C5"/>
    <w:rsid w:val="006D055C"/>
    <w:rsid w:val="006D12E6"/>
    <w:rsid w:val="006D384A"/>
    <w:rsid w:val="006D6EF4"/>
    <w:rsid w:val="006D765E"/>
    <w:rsid w:val="006D78CD"/>
    <w:rsid w:val="006E0F08"/>
    <w:rsid w:val="006E21FB"/>
    <w:rsid w:val="006E2341"/>
    <w:rsid w:val="006E2E90"/>
    <w:rsid w:val="006E34C2"/>
    <w:rsid w:val="006E49E4"/>
    <w:rsid w:val="006F443F"/>
    <w:rsid w:val="006F47CD"/>
    <w:rsid w:val="00700191"/>
    <w:rsid w:val="007001E4"/>
    <w:rsid w:val="00701D34"/>
    <w:rsid w:val="00702CED"/>
    <w:rsid w:val="00706A3E"/>
    <w:rsid w:val="00707323"/>
    <w:rsid w:val="00710540"/>
    <w:rsid w:val="00710FC7"/>
    <w:rsid w:val="00711841"/>
    <w:rsid w:val="00713655"/>
    <w:rsid w:val="00716A89"/>
    <w:rsid w:val="00717B82"/>
    <w:rsid w:val="007236A3"/>
    <w:rsid w:val="007253B0"/>
    <w:rsid w:val="00726052"/>
    <w:rsid w:val="00726A6E"/>
    <w:rsid w:val="00727B0C"/>
    <w:rsid w:val="00730B7F"/>
    <w:rsid w:val="00730FBC"/>
    <w:rsid w:val="007331BD"/>
    <w:rsid w:val="00736DDE"/>
    <w:rsid w:val="00742140"/>
    <w:rsid w:val="007447A3"/>
    <w:rsid w:val="007448BF"/>
    <w:rsid w:val="0074586A"/>
    <w:rsid w:val="007465C3"/>
    <w:rsid w:val="00746FDC"/>
    <w:rsid w:val="0074707F"/>
    <w:rsid w:val="0074732E"/>
    <w:rsid w:val="007473DE"/>
    <w:rsid w:val="00747F8B"/>
    <w:rsid w:val="00752187"/>
    <w:rsid w:val="00752398"/>
    <w:rsid w:val="007527A4"/>
    <w:rsid w:val="00752B54"/>
    <w:rsid w:val="007534BA"/>
    <w:rsid w:val="00754721"/>
    <w:rsid w:val="00754D60"/>
    <w:rsid w:val="00755D07"/>
    <w:rsid w:val="00757946"/>
    <w:rsid w:val="00761984"/>
    <w:rsid w:val="007641C7"/>
    <w:rsid w:val="00764ECD"/>
    <w:rsid w:val="00766A9A"/>
    <w:rsid w:val="00767236"/>
    <w:rsid w:val="0076767C"/>
    <w:rsid w:val="00770A9D"/>
    <w:rsid w:val="00771535"/>
    <w:rsid w:val="00771722"/>
    <w:rsid w:val="007727F9"/>
    <w:rsid w:val="007740A4"/>
    <w:rsid w:val="00774875"/>
    <w:rsid w:val="00774C8B"/>
    <w:rsid w:val="00775714"/>
    <w:rsid w:val="00775C04"/>
    <w:rsid w:val="0077671B"/>
    <w:rsid w:val="00776BED"/>
    <w:rsid w:val="007815AD"/>
    <w:rsid w:val="007849DE"/>
    <w:rsid w:val="00784E80"/>
    <w:rsid w:val="00787035"/>
    <w:rsid w:val="007916EF"/>
    <w:rsid w:val="00791CE5"/>
    <w:rsid w:val="00792AF6"/>
    <w:rsid w:val="0079485A"/>
    <w:rsid w:val="00794D47"/>
    <w:rsid w:val="007A13B0"/>
    <w:rsid w:val="007A25FC"/>
    <w:rsid w:val="007A38F0"/>
    <w:rsid w:val="007A3E39"/>
    <w:rsid w:val="007A47CB"/>
    <w:rsid w:val="007B0002"/>
    <w:rsid w:val="007B01DE"/>
    <w:rsid w:val="007B020C"/>
    <w:rsid w:val="007B3488"/>
    <w:rsid w:val="007B37F1"/>
    <w:rsid w:val="007B512A"/>
    <w:rsid w:val="007B537A"/>
    <w:rsid w:val="007B55D3"/>
    <w:rsid w:val="007B6F8F"/>
    <w:rsid w:val="007C0FF9"/>
    <w:rsid w:val="007C122A"/>
    <w:rsid w:val="007C17EF"/>
    <w:rsid w:val="007C24E9"/>
    <w:rsid w:val="007C3AA6"/>
    <w:rsid w:val="007C4056"/>
    <w:rsid w:val="007C5B91"/>
    <w:rsid w:val="007C62C0"/>
    <w:rsid w:val="007D05EB"/>
    <w:rsid w:val="007D105A"/>
    <w:rsid w:val="007D17DA"/>
    <w:rsid w:val="007D1968"/>
    <w:rsid w:val="007D285B"/>
    <w:rsid w:val="007D2CF8"/>
    <w:rsid w:val="007D3CE5"/>
    <w:rsid w:val="007D3D08"/>
    <w:rsid w:val="007E03AA"/>
    <w:rsid w:val="007E15A4"/>
    <w:rsid w:val="007E2E9D"/>
    <w:rsid w:val="007E460A"/>
    <w:rsid w:val="007E6794"/>
    <w:rsid w:val="007E69E6"/>
    <w:rsid w:val="007F0CB6"/>
    <w:rsid w:val="007F20D2"/>
    <w:rsid w:val="007F38D8"/>
    <w:rsid w:val="007F3BFA"/>
    <w:rsid w:val="007F4A87"/>
    <w:rsid w:val="007F5658"/>
    <w:rsid w:val="007F5776"/>
    <w:rsid w:val="007F5FF4"/>
    <w:rsid w:val="0080074F"/>
    <w:rsid w:val="00800F2A"/>
    <w:rsid w:val="0080130B"/>
    <w:rsid w:val="008042B5"/>
    <w:rsid w:val="0080462F"/>
    <w:rsid w:val="00804810"/>
    <w:rsid w:val="00804E8A"/>
    <w:rsid w:val="0080575D"/>
    <w:rsid w:val="00805C5F"/>
    <w:rsid w:val="00814093"/>
    <w:rsid w:val="00814A1D"/>
    <w:rsid w:val="00814AD4"/>
    <w:rsid w:val="00815C44"/>
    <w:rsid w:val="00816BC0"/>
    <w:rsid w:val="00817195"/>
    <w:rsid w:val="00817B5F"/>
    <w:rsid w:val="00820226"/>
    <w:rsid w:val="008211E0"/>
    <w:rsid w:val="008213D5"/>
    <w:rsid w:val="00823EA4"/>
    <w:rsid w:val="008249C4"/>
    <w:rsid w:val="00825310"/>
    <w:rsid w:val="00825B11"/>
    <w:rsid w:val="00826D77"/>
    <w:rsid w:val="008275A3"/>
    <w:rsid w:val="00827873"/>
    <w:rsid w:val="00830D22"/>
    <w:rsid w:val="00831C84"/>
    <w:rsid w:val="00833B56"/>
    <w:rsid w:val="00833E2E"/>
    <w:rsid w:val="00834319"/>
    <w:rsid w:val="00835A77"/>
    <w:rsid w:val="00835C6A"/>
    <w:rsid w:val="00835FD6"/>
    <w:rsid w:val="00837254"/>
    <w:rsid w:val="00837950"/>
    <w:rsid w:val="00837B83"/>
    <w:rsid w:val="00841B5C"/>
    <w:rsid w:val="00843ACF"/>
    <w:rsid w:val="00844DC3"/>
    <w:rsid w:val="00844F58"/>
    <w:rsid w:val="00846C0C"/>
    <w:rsid w:val="00846F38"/>
    <w:rsid w:val="00850665"/>
    <w:rsid w:val="00851564"/>
    <w:rsid w:val="0085200E"/>
    <w:rsid w:val="00853FD2"/>
    <w:rsid w:val="008548EB"/>
    <w:rsid w:val="00857932"/>
    <w:rsid w:val="008602EE"/>
    <w:rsid w:val="00861DAC"/>
    <w:rsid w:val="00863597"/>
    <w:rsid w:val="0086383B"/>
    <w:rsid w:val="00865F2C"/>
    <w:rsid w:val="0086670D"/>
    <w:rsid w:val="00866E4F"/>
    <w:rsid w:val="00867F70"/>
    <w:rsid w:val="00872613"/>
    <w:rsid w:val="00873ACE"/>
    <w:rsid w:val="00873DE9"/>
    <w:rsid w:val="00874D34"/>
    <w:rsid w:val="008771D9"/>
    <w:rsid w:val="00880485"/>
    <w:rsid w:val="008804AF"/>
    <w:rsid w:val="008814D3"/>
    <w:rsid w:val="00882657"/>
    <w:rsid w:val="00884065"/>
    <w:rsid w:val="00884BD1"/>
    <w:rsid w:val="00885672"/>
    <w:rsid w:val="0088685B"/>
    <w:rsid w:val="008923F4"/>
    <w:rsid w:val="008958FF"/>
    <w:rsid w:val="008966E3"/>
    <w:rsid w:val="008A0BB4"/>
    <w:rsid w:val="008A241E"/>
    <w:rsid w:val="008A554A"/>
    <w:rsid w:val="008B0804"/>
    <w:rsid w:val="008B1431"/>
    <w:rsid w:val="008B18CE"/>
    <w:rsid w:val="008B25E1"/>
    <w:rsid w:val="008B33C3"/>
    <w:rsid w:val="008B4922"/>
    <w:rsid w:val="008B550C"/>
    <w:rsid w:val="008B600F"/>
    <w:rsid w:val="008C1626"/>
    <w:rsid w:val="008C2904"/>
    <w:rsid w:val="008C65EF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7FFB"/>
    <w:rsid w:val="008E192A"/>
    <w:rsid w:val="008E2EF9"/>
    <w:rsid w:val="008E3CC1"/>
    <w:rsid w:val="008E4152"/>
    <w:rsid w:val="008E4379"/>
    <w:rsid w:val="008E4772"/>
    <w:rsid w:val="008E4F36"/>
    <w:rsid w:val="008E5B20"/>
    <w:rsid w:val="008E5F4D"/>
    <w:rsid w:val="008F2A07"/>
    <w:rsid w:val="008F3FA0"/>
    <w:rsid w:val="008F686C"/>
    <w:rsid w:val="00902194"/>
    <w:rsid w:val="0090230C"/>
    <w:rsid w:val="00902F87"/>
    <w:rsid w:val="00903A76"/>
    <w:rsid w:val="00903E8F"/>
    <w:rsid w:val="009042F9"/>
    <w:rsid w:val="009043BA"/>
    <w:rsid w:val="009044FD"/>
    <w:rsid w:val="009059F6"/>
    <w:rsid w:val="00905C6A"/>
    <w:rsid w:val="00906DAF"/>
    <w:rsid w:val="00907BBF"/>
    <w:rsid w:val="00910A71"/>
    <w:rsid w:val="00910AA6"/>
    <w:rsid w:val="009118BC"/>
    <w:rsid w:val="00912CF3"/>
    <w:rsid w:val="0091364E"/>
    <w:rsid w:val="009165FE"/>
    <w:rsid w:val="00920520"/>
    <w:rsid w:val="00920642"/>
    <w:rsid w:val="009206AF"/>
    <w:rsid w:val="00920ECD"/>
    <w:rsid w:val="0092157B"/>
    <w:rsid w:val="00923AEA"/>
    <w:rsid w:val="00925969"/>
    <w:rsid w:val="00926ED5"/>
    <w:rsid w:val="0092778C"/>
    <w:rsid w:val="00932831"/>
    <w:rsid w:val="00934E54"/>
    <w:rsid w:val="009354F9"/>
    <w:rsid w:val="00936024"/>
    <w:rsid w:val="00940462"/>
    <w:rsid w:val="00941202"/>
    <w:rsid w:val="00942ADB"/>
    <w:rsid w:val="00943DD6"/>
    <w:rsid w:val="00944153"/>
    <w:rsid w:val="00944319"/>
    <w:rsid w:val="00945352"/>
    <w:rsid w:val="00945FB6"/>
    <w:rsid w:val="0094642C"/>
    <w:rsid w:val="00946CE4"/>
    <w:rsid w:val="00946FAD"/>
    <w:rsid w:val="00950415"/>
    <w:rsid w:val="00950F15"/>
    <w:rsid w:val="00954299"/>
    <w:rsid w:val="009548FA"/>
    <w:rsid w:val="00960FCD"/>
    <w:rsid w:val="00961C9C"/>
    <w:rsid w:val="00964478"/>
    <w:rsid w:val="00964B95"/>
    <w:rsid w:val="0096551F"/>
    <w:rsid w:val="009656C2"/>
    <w:rsid w:val="00965F76"/>
    <w:rsid w:val="009678F0"/>
    <w:rsid w:val="00967AD0"/>
    <w:rsid w:val="00967D54"/>
    <w:rsid w:val="009711F5"/>
    <w:rsid w:val="00972289"/>
    <w:rsid w:val="00974236"/>
    <w:rsid w:val="00975666"/>
    <w:rsid w:val="009768DD"/>
    <w:rsid w:val="00980D9D"/>
    <w:rsid w:val="009828BE"/>
    <w:rsid w:val="00983334"/>
    <w:rsid w:val="0098647B"/>
    <w:rsid w:val="00986BD8"/>
    <w:rsid w:val="00991B07"/>
    <w:rsid w:val="00991BC3"/>
    <w:rsid w:val="00994A2F"/>
    <w:rsid w:val="0099588B"/>
    <w:rsid w:val="00995B3E"/>
    <w:rsid w:val="00995F6E"/>
    <w:rsid w:val="009A0234"/>
    <w:rsid w:val="009A1055"/>
    <w:rsid w:val="009A342C"/>
    <w:rsid w:val="009A3B7D"/>
    <w:rsid w:val="009A40F9"/>
    <w:rsid w:val="009A413C"/>
    <w:rsid w:val="009A611D"/>
    <w:rsid w:val="009A7592"/>
    <w:rsid w:val="009B14DE"/>
    <w:rsid w:val="009B29D5"/>
    <w:rsid w:val="009B3D2D"/>
    <w:rsid w:val="009B4D8C"/>
    <w:rsid w:val="009B72F9"/>
    <w:rsid w:val="009C091F"/>
    <w:rsid w:val="009C266F"/>
    <w:rsid w:val="009C347A"/>
    <w:rsid w:val="009C34BD"/>
    <w:rsid w:val="009C4093"/>
    <w:rsid w:val="009C4A98"/>
    <w:rsid w:val="009C6612"/>
    <w:rsid w:val="009C76DA"/>
    <w:rsid w:val="009D1EAC"/>
    <w:rsid w:val="009D4031"/>
    <w:rsid w:val="009D4634"/>
    <w:rsid w:val="009D5485"/>
    <w:rsid w:val="009D7770"/>
    <w:rsid w:val="009E4743"/>
    <w:rsid w:val="009E47C5"/>
    <w:rsid w:val="009E5714"/>
    <w:rsid w:val="009E5AC8"/>
    <w:rsid w:val="009E5B35"/>
    <w:rsid w:val="009E5CFD"/>
    <w:rsid w:val="009F2955"/>
    <w:rsid w:val="009F3F36"/>
    <w:rsid w:val="009F4744"/>
    <w:rsid w:val="009F4E3B"/>
    <w:rsid w:val="009F521E"/>
    <w:rsid w:val="009F60F5"/>
    <w:rsid w:val="00A003C6"/>
    <w:rsid w:val="00A00825"/>
    <w:rsid w:val="00A00C25"/>
    <w:rsid w:val="00A04525"/>
    <w:rsid w:val="00A0513C"/>
    <w:rsid w:val="00A053F6"/>
    <w:rsid w:val="00A1106B"/>
    <w:rsid w:val="00A12004"/>
    <w:rsid w:val="00A133F5"/>
    <w:rsid w:val="00A134A0"/>
    <w:rsid w:val="00A13AFB"/>
    <w:rsid w:val="00A14045"/>
    <w:rsid w:val="00A142BD"/>
    <w:rsid w:val="00A179C4"/>
    <w:rsid w:val="00A20E59"/>
    <w:rsid w:val="00A227BE"/>
    <w:rsid w:val="00A228FC"/>
    <w:rsid w:val="00A22D69"/>
    <w:rsid w:val="00A233B9"/>
    <w:rsid w:val="00A23967"/>
    <w:rsid w:val="00A25A55"/>
    <w:rsid w:val="00A26D9F"/>
    <w:rsid w:val="00A31293"/>
    <w:rsid w:val="00A3178C"/>
    <w:rsid w:val="00A32E7F"/>
    <w:rsid w:val="00A3542A"/>
    <w:rsid w:val="00A356E3"/>
    <w:rsid w:val="00A36793"/>
    <w:rsid w:val="00A36E28"/>
    <w:rsid w:val="00A4029D"/>
    <w:rsid w:val="00A40B1E"/>
    <w:rsid w:val="00A40B77"/>
    <w:rsid w:val="00A43821"/>
    <w:rsid w:val="00A43AD8"/>
    <w:rsid w:val="00A44523"/>
    <w:rsid w:val="00A4474D"/>
    <w:rsid w:val="00A462CB"/>
    <w:rsid w:val="00A466C2"/>
    <w:rsid w:val="00A47E70"/>
    <w:rsid w:val="00A5047F"/>
    <w:rsid w:val="00A51F1F"/>
    <w:rsid w:val="00A533BD"/>
    <w:rsid w:val="00A5469D"/>
    <w:rsid w:val="00A54D8A"/>
    <w:rsid w:val="00A55D76"/>
    <w:rsid w:val="00A57B57"/>
    <w:rsid w:val="00A600F6"/>
    <w:rsid w:val="00A60EB2"/>
    <w:rsid w:val="00A6166C"/>
    <w:rsid w:val="00A65681"/>
    <w:rsid w:val="00A66E5C"/>
    <w:rsid w:val="00A67914"/>
    <w:rsid w:val="00A70954"/>
    <w:rsid w:val="00A71708"/>
    <w:rsid w:val="00A7252D"/>
    <w:rsid w:val="00A757F2"/>
    <w:rsid w:val="00A75FEC"/>
    <w:rsid w:val="00A76AC9"/>
    <w:rsid w:val="00A77473"/>
    <w:rsid w:val="00A77C7C"/>
    <w:rsid w:val="00A8028C"/>
    <w:rsid w:val="00A80A5D"/>
    <w:rsid w:val="00A81D88"/>
    <w:rsid w:val="00A82088"/>
    <w:rsid w:val="00A82F9D"/>
    <w:rsid w:val="00A84840"/>
    <w:rsid w:val="00A85CBC"/>
    <w:rsid w:val="00A85DAB"/>
    <w:rsid w:val="00A86F40"/>
    <w:rsid w:val="00A86F6F"/>
    <w:rsid w:val="00A916B8"/>
    <w:rsid w:val="00A92101"/>
    <w:rsid w:val="00A93D61"/>
    <w:rsid w:val="00A95D03"/>
    <w:rsid w:val="00A9792B"/>
    <w:rsid w:val="00A97E57"/>
    <w:rsid w:val="00AA2258"/>
    <w:rsid w:val="00AA378D"/>
    <w:rsid w:val="00AA522F"/>
    <w:rsid w:val="00AA53AD"/>
    <w:rsid w:val="00AA6B18"/>
    <w:rsid w:val="00AA7DD1"/>
    <w:rsid w:val="00AB11E5"/>
    <w:rsid w:val="00AB15A9"/>
    <w:rsid w:val="00AB2E13"/>
    <w:rsid w:val="00AB3913"/>
    <w:rsid w:val="00AB3A90"/>
    <w:rsid w:val="00AB48A0"/>
    <w:rsid w:val="00AB4DE6"/>
    <w:rsid w:val="00AB6B75"/>
    <w:rsid w:val="00AC0134"/>
    <w:rsid w:val="00AC029E"/>
    <w:rsid w:val="00AC1313"/>
    <w:rsid w:val="00AC48E0"/>
    <w:rsid w:val="00AC4C4A"/>
    <w:rsid w:val="00AC530D"/>
    <w:rsid w:val="00AC5FC6"/>
    <w:rsid w:val="00AC6352"/>
    <w:rsid w:val="00AC71B2"/>
    <w:rsid w:val="00AD4C82"/>
    <w:rsid w:val="00AD547E"/>
    <w:rsid w:val="00AD58D9"/>
    <w:rsid w:val="00AE0A08"/>
    <w:rsid w:val="00AE1462"/>
    <w:rsid w:val="00AE3272"/>
    <w:rsid w:val="00AE3469"/>
    <w:rsid w:val="00AE37CD"/>
    <w:rsid w:val="00AE6580"/>
    <w:rsid w:val="00AE7CB7"/>
    <w:rsid w:val="00AF1458"/>
    <w:rsid w:val="00AF1A08"/>
    <w:rsid w:val="00AF3EE9"/>
    <w:rsid w:val="00AF5261"/>
    <w:rsid w:val="00AF64CD"/>
    <w:rsid w:val="00AF6655"/>
    <w:rsid w:val="00AF7CE2"/>
    <w:rsid w:val="00B020D9"/>
    <w:rsid w:val="00B02624"/>
    <w:rsid w:val="00B02CF8"/>
    <w:rsid w:val="00B03513"/>
    <w:rsid w:val="00B03757"/>
    <w:rsid w:val="00B0389C"/>
    <w:rsid w:val="00B05508"/>
    <w:rsid w:val="00B05ACE"/>
    <w:rsid w:val="00B07091"/>
    <w:rsid w:val="00B110CA"/>
    <w:rsid w:val="00B114A2"/>
    <w:rsid w:val="00B124E9"/>
    <w:rsid w:val="00B12BD4"/>
    <w:rsid w:val="00B1576D"/>
    <w:rsid w:val="00B17DED"/>
    <w:rsid w:val="00B200E0"/>
    <w:rsid w:val="00B20911"/>
    <w:rsid w:val="00B2478E"/>
    <w:rsid w:val="00B250A4"/>
    <w:rsid w:val="00B258BB"/>
    <w:rsid w:val="00B25B10"/>
    <w:rsid w:val="00B25F8E"/>
    <w:rsid w:val="00B31EE6"/>
    <w:rsid w:val="00B3217F"/>
    <w:rsid w:val="00B34A43"/>
    <w:rsid w:val="00B34BB3"/>
    <w:rsid w:val="00B352C0"/>
    <w:rsid w:val="00B352E6"/>
    <w:rsid w:val="00B35E73"/>
    <w:rsid w:val="00B364FB"/>
    <w:rsid w:val="00B378EF"/>
    <w:rsid w:val="00B40E59"/>
    <w:rsid w:val="00B46CCB"/>
    <w:rsid w:val="00B53C3F"/>
    <w:rsid w:val="00B56202"/>
    <w:rsid w:val="00B5665F"/>
    <w:rsid w:val="00B56A95"/>
    <w:rsid w:val="00B56F59"/>
    <w:rsid w:val="00B647B2"/>
    <w:rsid w:val="00B66CD3"/>
    <w:rsid w:val="00B701AE"/>
    <w:rsid w:val="00B7036A"/>
    <w:rsid w:val="00B70AC2"/>
    <w:rsid w:val="00B71CA5"/>
    <w:rsid w:val="00B72018"/>
    <w:rsid w:val="00B731A9"/>
    <w:rsid w:val="00B76ADE"/>
    <w:rsid w:val="00B7731F"/>
    <w:rsid w:val="00B77EC4"/>
    <w:rsid w:val="00B8120C"/>
    <w:rsid w:val="00B81C9D"/>
    <w:rsid w:val="00B82B14"/>
    <w:rsid w:val="00B84D12"/>
    <w:rsid w:val="00B85524"/>
    <w:rsid w:val="00B86F92"/>
    <w:rsid w:val="00B87AFC"/>
    <w:rsid w:val="00B87F52"/>
    <w:rsid w:val="00B902A3"/>
    <w:rsid w:val="00B940B4"/>
    <w:rsid w:val="00BA19AD"/>
    <w:rsid w:val="00BA1DB5"/>
    <w:rsid w:val="00BA2248"/>
    <w:rsid w:val="00BA344F"/>
    <w:rsid w:val="00BA5C36"/>
    <w:rsid w:val="00BA7047"/>
    <w:rsid w:val="00BA79EF"/>
    <w:rsid w:val="00BA7CFF"/>
    <w:rsid w:val="00BB03AE"/>
    <w:rsid w:val="00BB0812"/>
    <w:rsid w:val="00BB1032"/>
    <w:rsid w:val="00BB2C28"/>
    <w:rsid w:val="00BB4471"/>
    <w:rsid w:val="00BB4F3B"/>
    <w:rsid w:val="00BB5735"/>
    <w:rsid w:val="00BB5DFC"/>
    <w:rsid w:val="00BB6D72"/>
    <w:rsid w:val="00BB750C"/>
    <w:rsid w:val="00BC0B60"/>
    <w:rsid w:val="00BC1C78"/>
    <w:rsid w:val="00BC2177"/>
    <w:rsid w:val="00BC3182"/>
    <w:rsid w:val="00BC4513"/>
    <w:rsid w:val="00BC523C"/>
    <w:rsid w:val="00BD0DEA"/>
    <w:rsid w:val="00BD1EF3"/>
    <w:rsid w:val="00BD1F07"/>
    <w:rsid w:val="00BD279D"/>
    <w:rsid w:val="00BD38F4"/>
    <w:rsid w:val="00BD5D4E"/>
    <w:rsid w:val="00BE0F5B"/>
    <w:rsid w:val="00BE2181"/>
    <w:rsid w:val="00BE2BD2"/>
    <w:rsid w:val="00BE318E"/>
    <w:rsid w:val="00BE4795"/>
    <w:rsid w:val="00BE55C7"/>
    <w:rsid w:val="00BE6747"/>
    <w:rsid w:val="00BE7566"/>
    <w:rsid w:val="00BE7E48"/>
    <w:rsid w:val="00BE7F32"/>
    <w:rsid w:val="00BF1567"/>
    <w:rsid w:val="00BF234B"/>
    <w:rsid w:val="00BF3EC6"/>
    <w:rsid w:val="00BF40C0"/>
    <w:rsid w:val="00BF4EAA"/>
    <w:rsid w:val="00BF5564"/>
    <w:rsid w:val="00BF6510"/>
    <w:rsid w:val="00BF70B5"/>
    <w:rsid w:val="00C02297"/>
    <w:rsid w:val="00C03950"/>
    <w:rsid w:val="00C05449"/>
    <w:rsid w:val="00C05BE7"/>
    <w:rsid w:val="00C062BF"/>
    <w:rsid w:val="00C07066"/>
    <w:rsid w:val="00C07354"/>
    <w:rsid w:val="00C14112"/>
    <w:rsid w:val="00C14C9B"/>
    <w:rsid w:val="00C1552A"/>
    <w:rsid w:val="00C15B08"/>
    <w:rsid w:val="00C15DAF"/>
    <w:rsid w:val="00C160F7"/>
    <w:rsid w:val="00C162D8"/>
    <w:rsid w:val="00C20454"/>
    <w:rsid w:val="00C21C0D"/>
    <w:rsid w:val="00C27050"/>
    <w:rsid w:val="00C30F67"/>
    <w:rsid w:val="00C31AB9"/>
    <w:rsid w:val="00C32D49"/>
    <w:rsid w:val="00C37474"/>
    <w:rsid w:val="00C412E9"/>
    <w:rsid w:val="00C42D06"/>
    <w:rsid w:val="00C460B7"/>
    <w:rsid w:val="00C474FA"/>
    <w:rsid w:val="00C5321E"/>
    <w:rsid w:val="00C558C5"/>
    <w:rsid w:val="00C62884"/>
    <w:rsid w:val="00C62EEC"/>
    <w:rsid w:val="00C64EA5"/>
    <w:rsid w:val="00C64FA0"/>
    <w:rsid w:val="00C65B5B"/>
    <w:rsid w:val="00C70151"/>
    <w:rsid w:val="00C70934"/>
    <w:rsid w:val="00C71F4F"/>
    <w:rsid w:val="00C7235C"/>
    <w:rsid w:val="00C74678"/>
    <w:rsid w:val="00C81053"/>
    <w:rsid w:val="00C84672"/>
    <w:rsid w:val="00C84B90"/>
    <w:rsid w:val="00C8500F"/>
    <w:rsid w:val="00C857E2"/>
    <w:rsid w:val="00C8741D"/>
    <w:rsid w:val="00C87F19"/>
    <w:rsid w:val="00C93B8A"/>
    <w:rsid w:val="00C94158"/>
    <w:rsid w:val="00C9425B"/>
    <w:rsid w:val="00C94CAD"/>
    <w:rsid w:val="00C95985"/>
    <w:rsid w:val="00C96E06"/>
    <w:rsid w:val="00C972B3"/>
    <w:rsid w:val="00C97877"/>
    <w:rsid w:val="00CA1229"/>
    <w:rsid w:val="00CA30AB"/>
    <w:rsid w:val="00CA398E"/>
    <w:rsid w:val="00CA3FC4"/>
    <w:rsid w:val="00CA42E3"/>
    <w:rsid w:val="00CA561B"/>
    <w:rsid w:val="00CA638D"/>
    <w:rsid w:val="00CA69D3"/>
    <w:rsid w:val="00CA7765"/>
    <w:rsid w:val="00CB0299"/>
    <w:rsid w:val="00CB0BBE"/>
    <w:rsid w:val="00CB427D"/>
    <w:rsid w:val="00CB64D8"/>
    <w:rsid w:val="00CB7F2F"/>
    <w:rsid w:val="00CC1482"/>
    <w:rsid w:val="00CC2759"/>
    <w:rsid w:val="00CC2893"/>
    <w:rsid w:val="00CC3660"/>
    <w:rsid w:val="00CC5026"/>
    <w:rsid w:val="00CC50A9"/>
    <w:rsid w:val="00CD01BC"/>
    <w:rsid w:val="00CD19F7"/>
    <w:rsid w:val="00CD3464"/>
    <w:rsid w:val="00CD5EF4"/>
    <w:rsid w:val="00CD6056"/>
    <w:rsid w:val="00CD6215"/>
    <w:rsid w:val="00CD67BD"/>
    <w:rsid w:val="00CD7209"/>
    <w:rsid w:val="00CE0017"/>
    <w:rsid w:val="00CE0418"/>
    <w:rsid w:val="00CE04ED"/>
    <w:rsid w:val="00CE0655"/>
    <w:rsid w:val="00CE4022"/>
    <w:rsid w:val="00CE6A72"/>
    <w:rsid w:val="00CF0576"/>
    <w:rsid w:val="00CF0D53"/>
    <w:rsid w:val="00CF107B"/>
    <w:rsid w:val="00CF30C1"/>
    <w:rsid w:val="00CF3556"/>
    <w:rsid w:val="00CF53BE"/>
    <w:rsid w:val="00CF55E0"/>
    <w:rsid w:val="00CF7B05"/>
    <w:rsid w:val="00D00A06"/>
    <w:rsid w:val="00D00D4B"/>
    <w:rsid w:val="00D048C4"/>
    <w:rsid w:val="00D05C88"/>
    <w:rsid w:val="00D067DF"/>
    <w:rsid w:val="00D0682D"/>
    <w:rsid w:val="00D06F9A"/>
    <w:rsid w:val="00D1226B"/>
    <w:rsid w:val="00D13D6E"/>
    <w:rsid w:val="00D14243"/>
    <w:rsid w:val="00D14374"/>
    <w:rsid w:val="00D15768"/>
    <w:rsid w:val="00D16D4A"/>
    <w:rsid w:val="00D16D5E"/>
    <w:rsid w:val="00D20ADB"/>
    <w:rsid w:val="00D20E48"/>
    <w:rsid w:val="00D22B48"/>
    <w:rsid w:val="00D234D3"/>
    <w:rsid w:val="00D23DAF"/>
    <w:rsid w:val="00D248C5"/>
    <w:rsid w:val="00D25360"/>
    <w:rsid w:val="00D25A32"/>
    <w:rsid w:val="00D305AA"/>
    <w:rsid w:val="00D30C41"/>
    <w:rsid w:val="00D31CD5"/>
    <w:rsid w:val="00D32585"/>
    <w:rsid w:val="00D326FC"/>
    <w:rsid w:val="00D33286"/>
    <w:rsid w:val="00D41110"/>
    <w:rsid w:val="00D42213"/>
    <w:rsid w:val="00D42445"/>
    <w:rsid w:val="00D424F2"/>
    <w:rsid w:val="00D44CE6"/>
    <w:rsid w:val="00D4556F"/>
    <w:rsid w:val="00D46559"/>
    <w:rsid w:val="00D47FDB"/>
    <w:rsid w:val="00D509FA"/>
    <w:rsid w:val="00D5208A"/>
    <w:rsid w:val="00D54003"/>
    <w:rsid w:val="00D542E2"/>
    <w:rsid w:val="00D545A7"/>
    <w:rsid w:val="00D54E5E"/>
    <w:rsid w:val="00D55FBD"/>
    <w:rsid w:val="00D5603E"/>
    <w:rsid w:val="00D56DA7"/>
    <w:rsid w:val="00D56E79"/>
    <w:rsid w:val="00D60C12"/>
    <w:rsid w:val="00D6161F"/>
    <w:rsid w:val="00D61C10"/>
    <w:rsid w:val="00D63811"/>
    <w:rsid w:val="00D6418F"/>
    <w:rsid w:val="00D642CE"/>
    <w:rsid w:val="00D657C1"/>
    <w:rsid w:val="00D66680"/>
    <w:rsid w:val="00D67ECE"/>
    <w:rsid w:val="00D70511"/>
    <w:rsid w:val="00D7102F"/>
    <w:rsid w:val="00D7355C"/>
    <w:rsid w:val="00D738D5"/>
    <w:rsid w:val="00D741EC"/>
    <w:rsid w:val="00D76303"/>
    <w:rsid w:val="00D76340"/>
    <w:rsid w:val="00D807B4"/>
    <w:rsid w:val="00D813AD"/>
    <w:rsid w:val="00D832A5"/>
    <w:rsid w:val="00D84302"/>
    <w:rsid w:val="00D84312"/>
    <w:rsid w:val="00D867CF"/>
    <w:rsid w:val="00D92331"/>
    <w:rsid w:val="00D92B4B"/>
    <w:rsid w:val="00D96804"/>
    <w:rsid w:val="00D9742F"/>
    <w:rsid w:val="00DA1190"/>
    <w:rsid w:val="00DA235A"/>
    <w:rsid w:val="00DA3F72"/>
    <w:rsid w:val="00DA6102"/>
    <w:rsid w:val="00DA7DCB"/>
    <w:rsid w:val="00DB0437"/>
    <w:rsid w:val="00DB2BB8"/>
    <w:rsid w:val="00DB2CDB"/>
    <w:rsid w:val="00DB344F"/>
    <w:rsid w:val="00DB39E5"/>
    <w:rsid w:val="00DB4140"/>
    <w:rsid w:val="00DB43B0"/>
    <w:rsid w:val="00DB68E9"/>
    <w:rsid w:val="00DB761D"/>
    <w:rsid w:val="00DC070B"/>
    <w:rsid w:val="00DC25CD"/>
    <w:rsid w:val="00DC3016"/>
    <w:rsid w:val="00DC6FF1"/>
    <w:rsid w:val="00DD28A7"/>
    <w:rsid w:val="00DE24DF"/>
    <w:rsid w:val="00DE24E5"/>
    <w:rsid w:val="00DE3B50"/>
    <w:rsid w:val="00DE40E6"/>
    <w:rsid w:val="00DE55E9"/>
    <w:rsid w:val="00DE6148"/>
    <w:rsid w:val="00DE6FEA"/>
    <w:rsid w:val="00DE7A9D"/>
    <w:rsid w:val="00DF0E8E"/>
    <w:rsid w:val="00DF14E8"/>
    <w:rsid w:val="00DF1660"/>
    <w:rsid w:val="00DF6838"/>
    <w:rsid w:val="00DF76A6"/>
    <w:rsid w:val="00E03083"/>
    <w:rsid w:val="00E03F24"/>
    <w:rsid w:val="00E05BC2"/>
    <w:rsid w:val="00E05C1B"/>
    <w:rsid w:val="00E077CF"/>
    <w:rsid w:val="00E107D9"/>
    <w:rsid w:val="00E1160E"/>
    <w:rsid w:val="00E11E99"/>
    <w:rsid w:val="00E121B7"/>
    <w:rsid w:val="00E12607"/>
    <w:rsid w:val="00E12D2E"/>
    <w:rsid w:val="00E14739"/>
    <w:rsid w:val="00E174A5"/>
    <w:rsid w:val="00E24AE3"/>
    <w:rsid w:val="00E25B95"/>
    <w:rsid w:val="00E25FEB"/>
    <w:rsid w:val="00E260F5"/>
    <w:rsid w:val="00E27238"/>
    <w:rsid w:val="00E30586"/>
    <w:rsid w:val="00E3194C"/>
    <w:rsid w:val="00E334F1"/>
    <w:rsid w:val="00E33AB8"/>
    <w:rsid w:val="00E33FE8"/>
    <w:rsid w:val="00E35DA1"/>
    <w:rsid w:val="00E364A9"/>
    <w:rsid w:val="00E36F9A"/>
    <w:rsid w:val="00E377B7"/>
    <w:rsid w:val="00E409D7"/>
    <w:rsid w:val="00E42115"/>
    <w:rsid w:val="00E42E5C"/>
    <w:rsid w:val="00E43131"/>
    <w:rsid w:val="00E43FF5"/>
    <w:rsid w:val="00E440C2"/>
    <w:rsid w:val="00E442B1"/>
    <w:rsid w:val="00E4568A"/>
    <w:rsid w:val="00E4574E"/>
    <w:rsid w:val="00E479A9"/>
    <w:rsid w:val="00E50A05"/>
    <w:rsid w:val="00E51BB7"/>
    <w:rsid w:val="00E52424"/>
    <w:rsid w:val="00E566F2"/>
    <w:rsid w:val="00E57CE5"/>
    <w:rsid w:val="00E60A3C"/>
    <w:rsid w:val="00E6253C"/>
    <w:rsid w:val="00E645B2"/>
    <w:rsid w:val="00E64A0C"/>
    <w:rsid w:val="00E64BB0"/>
    <w:rsid w:val="00E6599F"/>
    <w:rsid w:val="00E65EDC"/>
    <w:rsid w:val="00E65FEF"/>
    <w:rsid w:val="00E66208"/>
    <w:rsid w:val="00E66C94"/>
    <w:rsid w:val="00E71C20"/>
    <w:rsid w:val="00E72841"/>
    <w:rsid w:val="00E731FB"/>
    <w:rsid w:val="00E7564A"/>
    <w:rsid w:val="00E818CB"/>
    <w:rsid w:val="00E82089"/>
    <w:rsid w:val="00E831FA"/>
    <w:rsid w:val="00E834DC"/>
    <w:rsid w:val="00E83B0D"/>
    <w:rsid w:val="00E851B2"/>
    <w:rsid w:val="00E910B5"/>
    <w:rsid w:val="00E962E6"/>
    <w:rsid w:val="00E97245"/>
    <w:rsid w:val="00EA0234"/>
    <w:rsid w:val="00EA0A27"/>
    <w:rsid w:val="00EA3E37"/>
    <w:rsid w:val="00EA43CC"/>
    <w:rsid w:val="00EA5C97"/>
    <w:rsid w:val="00EA7EAB"/>
    <w:rsid w:val="00EB39AD"/>
    <w:rsid w:val="00EB4A14"/>
    <w:rsid w:val="00EB512A"/>
    <w:rsid w:val="00EB678F"/>
    <w:rsid w:val="00EC192C"/>
    <w:rsid w:val="00EC2FE0"/>
    <w:rsid w:val="00ED106E"/>
    <w:rsid w:val="00ED20E9"/>
    <w:rsid w:val="00ED4A84"/>
    <w:rsid w:val="00EE2172"/>
    <w:rsid w:val="00EE2727"/>
    <w:rsid w:val="00EE313C"/>
    <w:rsid w:val="00EE5883"/>
    <w:rsid w:val="00EF033F"/>
    <w:rsid w:val="00EF12D0"/>
    <w:rsid w:val="00EF1DBE"/>
    <w:rsid w:val="00EF4F80"/>
    <w:rsid w:val="00EF5C51"/>
    <w:rsid w:val="00EF6163"/>
    <w:rsid w:val="00EF6BDA"/>
    <w:rsid w:val="00EF6EA1"/>
    <w:rsid w:val="00EF7D7F"/>
    <w:rsid w:val="00F01393"/>
    <w:rsid w:val="00F01DDF"/>
    <w:rsid w:val="00F03F31"/>
    <w:rsid w:val="00F05511"/>
    <w:rsid w:val="00F05939"/>
    <w:rsid w:val="00F05FE4"/>
    <w:rsid w:val="00F104AC"/>
    <w:rsid w:val="00F1165B"/>
    <w:rsid w:val="00F117D7"/>
    <w:rsid w:val="00F119CC"/>
    <w:rsid w:val="00F1244C"/>
    <w:rsid w:val="00F127D2"/>
    <w:rsid w:val="00F13AFA"/>
    <w:rsid w:val="00F14E2B"/>
    <w:rsid w:val="00F15D40"/>
    <w:rsid w:val="00F1638A"/>
    <w:rsid w:val="00F16B3C"/>
    <w:rsid w:val="00F217A1"/>
    <w:rsid w:val="00F21EE9"/>
    <w:rsid w:val="00F22ED9"/>
    <w:rsid w:val="00F23F78"/>
    <w:rsid w:val="00F25B49"/>
    <w:rsid w:val="00F25D98"/>
    <w:rsid w:val="00F270FC"/>
    <w:rsid w:val="00F300FB"/>
    <w:rsid w:val="00F305BF"/>
    <w:rsid w:val="00F30B44"/>
    <w:rsid w:val="00F32481"/>
    <w:rsid w:val="00F32E4B"/>
    <w:rsid w:val="00F343F6"/>
    <w:rsid w:val="00F34D7C"/>
    <w:rsid w:val="00F366E1"/>
    <w:rsid w:val="00F36C5D"/>
    <w:rsid w:val="00F37A5A"/>
    <w:rsid w:val="00F40468"/>
    <w:rsid w:val="00F40ECC"/>
    <w:rsid w:val="00F435D4"/>
    <w:rsid w:val="00F44805"/>
    <w:rsid w:val="00F45882"/>
    <w:rsid w:val="00F47785"/>
    <w:rsid w:val="00F47C34"/>
    <w:rsid w:val="00F504D0"/>
    <w:rsid w:val="00F50F02"/>
    <w:rsid w:val="00F51E24"/>
    <w:rsid w:val="00F52176"/>
    <w:rsid w:val="00F56C19"/>
    <w:rsid w:val="00F600F5"/>
    <w:rsid w:val="00F610AA"/>
    <w:rsid w:val="00F6323A"/>
    <w:rsid w:val="00F63B2B"/>
    <w:rsid w:val="00F643E7"/>
    <w:rsid w:val="00F648EC"/>
    <w:rsid w:val="00F64ADA"/>
    <w:rsid w:val="00F66BD4"/>
    <w:rsid w:val="00F66D81"/>
    <w:rsid w:val="00F67B5F"/>
    <w:rsid w:val="00F70D03"/>
    <w:rsid w:val="00F717E0"/>
    <w:rsid w:val="00F7286F"/>
    <w:rsid w:val="00F77711"/>
    <w:rsid w:val="00F77771"/>
    <w:rsid w:val="00F77C24"/>
    <w:rsid w:val="00F80322"/>
    <w:rsid w:val="00F807AF"/>
    <w:rsid w:val="00F82406"/>
    <w:rsid w:val="00F84046"/>
    <w:rsid w:val="00F84B5C"/>
    <w:rsid w:val="00F854F0"/>
    <w:rsid w:val="00F865E8"/>
    <w:rsid w:val="00F871D5"/>
    <w:rsid w:val="00F87CE0"/>
    <w:rsid w:val="00F9187C"/>
    <w:rsid w:val="00F91F43"/>
    <w:rsid w:val="00F921C9"/>
    <w:rsid w:val="00F92D75"/>
    <w:rsid w:val="00F93444"/>
    <w:rsid w:val="00F97DA1"/>
    <w:rsid w:val="00FA03BC"/>
    <w:rsid w:val="00FA098A"/>
    <w:rsid w:val="00FA1695"/>
    <w:rsid w:val="00FA1B5D"/>
    <w:rsid w:val="00FA22D0"/>
    <w:rsid w:val="00FA3312"/>
    <w:rsid w:val="00FA3E53"/>
    <w:rsid w:val="00FA5FE4"/>
    <w:rsid w:val="00FA6748"/>
    <w:rsid w:val="00FA7DCE"/>
    <w:rsid w:val="00FB03F5"/>
    <w:rsid w:val="00FB045C"/>
    <w:rsid w:val="00FB13B8"/>
    <w:rsid w:val="00FB1EE9"/>
    <w:rsid w:val="00FB3471"/>
    <w:rsid w:val="00FB61D8"/>
    <w:rsid w:val="00FB6386"/>
    <w:rsid w:val="00FB6DEF"/>
    <w:rsid w:val="00FC0537"/>
    <w:rsid w:val="00FC0C0B"/>
    <w:rsid w:val="00FC1073"/>
    <w:rsid w:val="00FC23D7"/>
    <w:rsid w:val="00FC3D31"/>
    <w:rsid w:val="00FC4F4B"/>
    <w:rsid w:val="00FC50C5"/>
    <w:rsid w:val="00FC6878"/>
    <w:rsid w:val="00FD2CE7"/>
    <w:rsid w:val="00FD32A7"/>
    <w:rsid w:val="00FD34FC"/>
    <w:rsid w:val="00FD376C"/>
    <w:rsid w:val="00FD560C"/>
    <w:rsid w:val="00FD6A47"/>
    <w:rsid w:val="00FD6CC7"/>
    <w:rsid w:val="00FD6F00"/>
    <w:rsid w:val="00FD7F3F"/>
    <w:rsid w:val="00FE0F0B"/>
    <w:rsid w:val="00FE1581"/>
    <w:rsid w:val="00FE16C9"/>
    <w:rsid w:val="00FE43E8"/>
    <w:rsid w:val="00FE54F8"/>
    <w:rsid w:val="00FE578A"/>
    <w:rsid w:val="00FE5CCC"/>
    <w:rsid w:val="00FF1639"/>
    <w:rsid w:val="00FF1CD5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6F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"/>
    <w:next w:val="Normal"/>
    <w:qFormat/>
    <w:rsid w:val="0074214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421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74214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74214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214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214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4214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421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421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42140"/>
    <w:pPr>
      <w:spacing w:before="180"/>
      <w:ind w:left="2693" w:hanging="2693"/>
    </w:pPr>
    <w:rPr>
      <w:b/>
    </w:rPr>
  </w:style>
  <w:style w:type="paragraph" w:styleId="TOC1">
    <w:name w:val="toc 1"/>
    <w:semiHidden/>
    <w:rsid w:val="007421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421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42140"/>
    <w:pPr>
      <w:ind w:left="1701" w:hanging="1701"/>
    </w:pPr>
  </w:style>
  <w:style w:type="paragraph" w:styleId="TOC4">
    <w:name w:val="toc 4"/>
    <w:basedOn w:val="TOC3"/>
    <w:semiHidden/>
    <w:rsid w:val="00742140"/>
    <w:pPr>
      <w:ind w:left="1418" w:hanging="1418"/>
    </w:pPr>
  </w:style>
  <w:style w:type="paragraph" w:styleId="TOC3">
    <w:name w:val="toc 3"/>
    <w:basedOn w:val="TOC2"/>
    <w:semiHidden/>
    <w:rsid w:val="00742140"/>
    <w:pPr>
      <w:ind w:left="1134" w:hanging="1134"/>
    </w:pPr>
  </w:style>
  <w:style w:type="paragraph" w:styleId="TOC2">
    <w:name w:val="toc 2"/>
    <w:basedOn w:val="TOC1"/>
    <w:semiHidden/>
    <w:rsid w:val="007421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2140"/>
    <w:pPr>
      <w:ind w:left="284"/>
    </w:pPr>
  </w:style>
  <w:style w:type="paragraph" w:styleId="Index1">
    <w:name w:val="index 1"/>
    <w:basedOn w:val="Normal"/>
    <w:semiHidden/>
    <w:rsid w:val="00742140"/>
    <w:pPr>
      <w:keepLines/>
      <w:spacing w:after="0"/>
    </w:pPr>
  </w:style>
  <w:style w:type="paragraph" w:customStyle="1" w:styleId="ZH">
    <w:name w:val="ZH"/>
    <w:rsid w:val="00742140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42140"/>
    <w:pPr>
      <w:outlineLvl w:val="9"/>
    </w:pPr>
  </w:style>
  <w:style w:type="paragraph" w:styleId="ListNumber2">
    <w:name w:val="List Number 2"/>
    <w:basedOn w:val="ListNumber"/>
    <w:rsid w:val="00742140"/>
    <w:pPr>
      <w:ind w:left="851"/>
    </w:pPr>
  </w:style>
  <w:style w:type="paragraph" w:styleId="Header">
    <w:name w:val="header"/>
    <w:aliases w:val="header odd,header odd1,header odd2,header odd3,header odd4,header odd5,header odd6,header"/>
    <w:rsid w:val="00742140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42140"/>
    <w:rPr>
      <w:b/>
      <w:position w:val="6"/>
      <w:sz w:val="16"/>
    </w:rPr>
  </w:style>
  <w:style w:type="paragraph" w:styleId="FootnoteText">
    <w:name w:val="footnote text"/>
    <w:basedOn w:val="Normal"/>
    <w:semiHidden/>
    <w:rsid w:val="007421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42140"/>
    <w:rPr>
      <w:b/>
    </w:rPr>
  </w:style>
  <w:style w:type="paragraph" w:customStyle="1" w:styleId="TAC">
    <w:name w:val="TAC"/>
    <w:basedOn w:val="TAL"/>
    <w:link w:val="TACChar"/>
    <w:rsid w:val="00742140"/>
    <w:pPr>
      <w:jc w:val="center"/>
    </w:pPr>
  </w:style>
  <w:style w:type="paragraph" w:customStyle="1" w:styleId="TF">
    <w:name w:val="TF"/>
    <w:basedOn w:val="TH"/>
    <w:link w:val="TFChar"/>
    <w:rsid w:val="0074214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42140"/>
    <w:pPr>
      <w:keepLines/>
      <w:ind w:left="1135" w:hanging="851"/>
    </w:pPr>
  </w:style>
  <w:style w:type="paragraph" w:styleId="TOC9">
    <w:name w:val="toc 9"/>
    <w:basedOn w:val="TOC8"/>
    <w:semiHidden/>
    <w:rsid w:val="00742140"/>
    <w:pPr>
      <w:ind w:left="1418" w:hanging="1418"/>
    </w:pPr>
  </w:style>
  <w:style w:type="paragraph" w:customStyle="1" w:styleId="EX">
    <w:name w:val="EX"/>
    <w:basedOn w:val="Normal"/>
    <w:rsid w:val="00742140"/>
    <w:pPr>
      <w:keepLines/>
      <w:ind w:left="1702" w:hanging="1418"/>
    </w:pPr>
  </w:style>
  <w:style w:type="paragraph" w:customStyle="1" w:styleId="FP">
    <w:name w:val="FP"/>
    <w:basedOn w:val="Normal"/>
    <w:rsid w:val="00742140"/>
    <w:pPr>
      <w:spacing w:after="0"/>
    </w:pPr>
  </w:style>
  <w:style w:type="paragraph" w:customStyle="1" w:styleId="LD">
    <w:name w:val="LD"/>
    <w:rsid w:val="00742140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742140"/>
    <w:pPr>
      <w:spacing w:after="0"/>
    </w:pPr>
  </w:style>
  <w:style w:type="paragraph" w:customStyle="1" w:styleId="EW">
    <w:name w:val="EW"/>
    <w:basedOn w:val="EX"/>
    <w:rsid w:val="00742140"/>
    <w:pPr>
      <w:spacing w:after="0"/>
    </w:pPr>
  </w:style>
  <w:style w:type="paragraph" w:styleId="TOC6">
    <w:name w:val="toc 6"/>
    <w:basedOn w:val="TOC5"/>
    <w:next w:val="Normal"/>
    <w:semiHidden/>
    <w:rsid w:val="00742140"/>
    <w:pPr>
      <w:ind w:left="1985" w:hanging="1985"/>
    </w:pPr>
  </w:style>
  <w:style w:type="paragraph" w:styleId="TOC7">
    <w:name w:val="toc 7"/>
    <w:basedOn w:val="TOC6"/>
    <w:next w:val="Normal"/>
    <w:semiHidden/>
    <w:rsid w:val="00742140"/>
    <w:pPr>
      <w:ind w:left="2268" w:hanging="2268"/>
    </w:pPr>
  </w:style>
  <w:style w:type="paragraph" w:styleId="ListBullet2">
    <w:name w:val="List Bullet 2"/>
    <w:basedOn w:val="ListBullet"/>
    <w:rsid w:val="00742140"/>
    <w:pPr>
      <w:ind w:left="851"/>
    </w:pPr>
  </w:style>
  <w:style w:type="paragraph" w:styleId="ListBullet3">
    <w:name w:val="List Bullet 3"/>
    <w:basedOn w:val="ListBullet2"/>
    <w:rsid w:val="00742140"/>
    <w:pPr>
      <w:ind w:left="1135"/>
    </w:pPr>
  </w:style>
  <w:style w:type="paragraph" w:styleId="ListNumber">
    <w:name w:val="List Number"/>
    <w:basedOn w:val="List"/>
    <w:rsid w:val="00742140"/>
  </w:style>
  <w:style w:type="paragraph" w:customStyle="1" w:styleId="EQ">
    <w:name w:val="EQ"/>
    <w:basedOn w:val="Normal"/>
    <w:next w:val="Normal"/>
    <w:rsid w:val="007421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21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21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21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42140"/>
    <w:pPr>
      <w:jc w:val="right"/>
    </w:pPr>
  </w:style>
  <w:style w:type="paragraph" w:customStyle="1" w:styleId="H6">
    <w:name w:val="H6"/>
    <w:basedOn w:val="Heading5"/>
    <w:next w:val="Normal"/>
    <w:rsid w:val="007421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2140"/>
    <w:pPr>
      <w:ind w:left="851" w:hanging="851"/>
    </w:pPr>
  </w:style>
  <w:style w:type="paragraph" w:customStyle="1" w:styleId="TAL">
    <w:name w:val="TAL"/>
    <w:basedOn w:val="Normal"/>
    <w:rsid w:val="007421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21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421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42140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421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42140"/>
    <w:pPr>
      <w:framePr w:wrap="notBeside" w:y="16161"/>
    </w:pPr>
  </w:style>
  <w:style w:type="character" w:customStyle="1" w:styleId="ZGSM">
    <w:name w:val="ZGSM"/>
    <w:rsid w:val="00742140"/>
  </w:style>
  <w:style w:type="paragraph" w:styleId="List2">
    <w:name w:val="List 2"/>
    <w:basedOn w:val="List"/>
    <w:rsid w:val="00742140"/>
    <w:pPr>
      <w:ind w:left="851"/>
    </w:pPr>
  </w:style>
  <w:style w:type="paragraph" w:customStyle="1" w:styleId="ZG">
    <w:name w:val="ZG"/>
    <w:rsid w:val="007421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42140"/>
    <w:pPr>
      <w:ind w:left="1135"/>
    </w:pPr>
  </w:style>
  <w:style w:type="paragraph" w:styleId="List4">
    <w:name w:val="List 4"/>
    <w:basedOn w:val="List3"/>
    <w:rsid w:val="00742140"/>
    <w:pPr>
      <w:ind w:left="1418"/>
    </w:pPr>
  </w:style>
  <w:style w:type="paragraph" w:styleId="List5">
    <w:name w:val="List 5"/>
    <w:basedOn w:val="List4"/>
    <w:rsid w:val="00742140"/>
    <w:pPr>
      <w:ind w:left="1702"/>
    </w:pPr>
  </w:style>
  <w:style w:type="paragraph" w:customStyle="1" w:styleId="EditorsNote">
    <w:name w:val="Editor's Note"/>
    <w:basedOn w:val="NO"/>
    <w:rsid w:val="00742140"/>
    <w:rPr>
      <w:color w:val="FF0000"/>
    </w:rPr>
  </w:style>
  <w:style w:type="paragraph" w:styleId="List">
    <w:name w:val="List"/>
    <w:basedOn w:val="Normal"/>
    <w:rsid w:val="00742140"/>
    <w:pPr>
      <w:ind w:left="568" w:hanging="284"/>
    </w:pPr>
  </w:style>
  <w:style w:type="paragraph" w:styleId="ListBullet">
    <w:name w:val="List Bullet"/>
    <w:basedOn w:val="List"/>
    <w:rsid w:val="00742140"/>
  </w:style>
  <w:style w:type="paragraph" w:styleId="ListBullet4">
    <w:name w:val="List Bullet 4"/>
    <w:basedOn w:val="ListBullet3"/>
    <w:rsid w:val="00742140"/>
    <w:pPr>
      <w:ind w:left="1418"/>
    </w:pPr>
  </w:style>
  <w:style w:type="paragraph" w:styleId="ListBullet5">
    <w:name w:val="List Bullet 5"/>
    <w:basedOn w:val="ListBullet4"/>
    <w:rsid w:val="00742140"/>
    <w:pPr>
      <w:ind w:left="1702"/>
    </w:pPr>
  </w:style>
  <w:style w:type="paragraph" w:customStyle="1" w:styleId="B1">
    <w:name w:val="B1"/>
    <w:basedOn w:val="List"/>
    <w:link w:val="B1Char"/>
    <w:rsid w:val="00742140"/>
  </w:style>
  <w:style w:type="paragraph" w:customStyle="1" w:styleId="B2">
    <w:name w:val="B2"/>
    <w:basedOn w:val="List2"/>
    <w:link w:val="B2Char"/>
    <w:rsid w:val="00742140"/>
  </w:style>
  <w:style w:type="paragraph" w:customStyle="1" w:styleId="B3">
    <w:name w:val="B3"/>
    <w:basedOn w:val="List3"/>
    <w:rsid w:val="00742140"/>
  </w:style>
  <w:style w:type="paragraph" w:customStyle="1" w:styleId="B4">
    <w:name w:val="B4"/>
    <w:basedOn w:val="List4"/>
    <w:rsid w:val="00742140"/>
  </w:style>
  <w:style w:type="paragraph" w:customStyle="1" w:styleId="B5">
    <w:name w:val="B5"/>
    <w:basedOn w:val="List5"/>
    <w:rsid w:val="00742140"/>
  </w:style>
  <w:style w:type="paragraph" w:styleId="Footer">
    <w:name w:val="footer"/>
    <w:basedOn w:val="Header"/>
    <w:rsid w:val="00742140"/>
    <w:pPr>
      <w:jc w:val="center"/>
    </w:pPr>
    <w:rPr>
      <w:i/>
    </w:rPr>
  </w:style>
  <w:style w:type="paragraph" w:customStyle="1" w:styleId="ZTD">
    <w:name w:val="ZTD"/>
    <w:basedOn w:val="ZB"/>
    <w:rsid w:val="007421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214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2140"/>
    <w:rPr>
      <w:rFonts w:ascii="Arial" w:hAnsi="Arial"/>
      <w:noProof/>
      <w:sz w:val="24"/>
      <w:lang w:eastAsia="en-US"/>
    </w:rPr>
  </w:style>
  <w:style w:type="character" w:styleId="Hyperlink">
    <w:name w:val="Hyperlink"/>
    <w:rsid w:val="00742140"/>
    <w:rPr>
      <w:color w:val="0000FF"/>
      <w:u w:val="single"/>
    </w:rPr>
  </w:style>
  <w:style w:type="character" w:styleId="CommentReference">
    <w:name w:val="annotation reference"/>
    <w:semiHidden/>
    <w:rsid w:val="00742140"/>
    <w:rPr>
      <w:sz w:val="16"/>
    </w:rPr>
  </w:style>
  <w:style w:type="paragraph" w:styleId="CommentText">
    <w:name w:val="annotation text"/>
    <w:basedOn w:val="Normal"/>
    <w:semiHidden/>
    <w:rsid w:val="00742140"/>
  </w:style>
  <w:style w:type="character" w:styleId="FollowedHyperlink">
    <w:name w:val="FollowedHyperlink"/>
    <w:rsid w:val="00742140"/>
    <w:rPr>
      <w:color w:val="800080"/>
      <w:u w:val="single"/>
    </w:rPr>
  </w:style>
  <w:style w:type="paragraph" w:styleId="BalloonText">
    <w:name w:val="Balloon Text"/>
    <w:basedOn w:val="Normal"/>
    <w:semiHidden/>
    <w:rsid w:val="0074214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214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BF5564"/>
    <w:pPr>
      <w:spacing w:before="120" w:after="120"/>
    </w:pPr>
    <w:rPr>
      <w:rFonts w:eastAsia="SimSun"/>
      <w:b/>
    </w:rPr>
  </w:style>
  <w:style w:type="character" w:customStyle="1" w:styleId="TACChar">
    <w:name w:val="TAC Char"/>
    <w:link w:val="TAC"/>
    <w:rsid w:val="00BF5564"/>
    <w:rPr>
      <w:rFonts w:ascii="Arial" w:hAnsi="Arial"/>
      <w:sz w:val="18"/>
      <w:lang w:eastAsia="en-US"/>
    </w:rPr>
  </w:style>
  <w:style w:type="paragraph" w:customStyle="1" w:styleId="PaperTableCell">
    <w:name w:val="PaperTableCell"/>
    <w:basedOn w:val="Normal"/>
    <w:rsid w:val="00BF5564"/>
    <w:pPr>
      <w:widowControl w:val="0"/>
      <w:spacing w:after="0"/>
      <w:jc w:val="both"/>
    </w:pPr>
    <w:rPr>
      <w:rFonts w:eastAsia="SimSun"/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F5564"/>
    <w:rPr>
      <w:rFonts w:ascii="Times New Roman" w:eastAsia="SimSun" w:hAnsi="Times New Roman"/>
      <w:b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3182"/>
    <w:pPr>
      <w:ind w:left="720"/>
      <w:contextualSpacing/>
    </w:pPr>
  </w:style>
  <w:style w:type="character" w:customStyle="1" w:styleId="B10">
    <w:name w:val="B1 (文字)"/>
    <w:rsid w:val="005155C4"/>
    <w:rPr>
      <w:rFonts w:eastAsia="Times New Roman"/>
      <w:lang w:val="en-GB" w:eastAsia="ja-JP"/>
    </w:rPr>
  </w:style>
  <w:style w:type="character" w:customStyle="1" w:styleId="B2Char">
    <w:name w:val="B2 Char"/>
    <w:link w:val="B2"/>
    <w:rsid w:val="005155C4"/>
    <w:rPr>
      <w:rFonts w:ascii="Times New Roman" w:hAnsi="Times New Roman"/>
      <w:lang w:eastAsia="en-US"/>
    </w:rPr>
  </w:style>
  <w:style w:type="paragraph" w:customStyle="1" w:styleId="Normal-SpaceAfter">
    <w:name w:val="Normal - Space After"/>
    <w:basedOn w:val="Normal"/>
    <w:qFormat/>
    <w:rsid w:val="00F44805"/>
    <w:pPr>
      <w:spacing w:before="160" w:after="1200" w:line="276" w:lineRule="auto"/>
    </w:pPr>
    <w:rPr>
      <w:rFonts w:ascii="Calibri" w:eastAsia="Calibri" w:hAnsi="Calibri"/>
      <w:noProof/>
    </w:rPr>
  </w:style>
  <w:style w:type="character" w:customStyle="1" w:styleId="ListParagraphChar">
    <w:name w:val="List Paragraph Char"/>
    <w:link w:val="ListParagraph"/>
    <w:uiPriority w:val="34"/>
    <w:rsid w:val="00384F5E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384F5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C5B91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114723"/>
    <w:rPr>
      <w:rFonts w:eastAsia="SimSun"/>
      <w:i/>
      <w:color w:val="0000FF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E43131"/>
    <w:pPr>
      <w:keepNext/>
      <w:numPr>
        <w:numId w:val="16"/>
      </w:numPr>
      <w:tabs>
        <w:tab w:val="clear" w:pos="360"/>
        <w:tab w:val="num" w:pos="0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a">
    <w:name w:val="缺省文本"/>
    <w:basedOn w:val="Normal"/>
    <w:rsid w:val="00E43131"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lang w:val="en-US" w:eastAsia="zh-CN"/>
    </w:rPr>
  </w:style>
  <w:style w:type="character" w:styleId="PlaceholderText">
    <w:name w:val="Placeholder Text"/>
    <w:uiPriority w:val="99"/>
    <w:semiHidden/>
    <w:rsid w:val="00D54003"/>
    <w:rPr>
      <w:color w:val="808080"/>
    </w:rPr>
  </w:style>
  <w:style w:type="character" w:customStyle="1" w:styleId="NOChar">
    <w:name w:val="NO Char"/>
    <w:link w:val="NO"/>
    <w:rsid w:val="004B0F24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7C3AA6"/>
    <w:rPr>
      <w:rFonts w:ascii="Arial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6F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BF5564"/>
    <w:pPr>
      <w:spacing w:before="120" w:after="120"/>
    </w:pPr>
    <w:rPr>
      <w:rFonts w:eastAsia="宋体"/>
      <w:b/>
    </w:rPr>
  </w:style>
  <w:style w:type="character" w:customStyle="1" w:styleId="TACChar">
    <w:name w:val="TAC Char"/>
    <w:link w:val="TAC"/>
    <w:rsid w:val="00BF5564"/>
    <w:rPr>
      <w:rFonts w:ascii="Arial" w:hAnsi="Arial"/>
      <w:sz w:val="18"/>
      <w:lang w:eastAsia="en-US"/>
    </w:rPr>
  </w:style>
  <w:style w:type="paragraph" w:customStyle="1" w:styleId="PaperTableCell">
    <w:name w:val="PaperTableCell"/>
    <w:basedOn w:val="Normal"/>
    <w:rsid w:val="00BF5564"/>
    <w:pPr>
      <w:widowControl w:val="0"/>
      <w:spacing w:after="0"/>
      <w:jc w:val="both"/>
    </w:pPr>
    <w:rPr>
      <w:rFonts w:eastAsia="宋体"/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F5564"/>
    <w:rPr>
      <w:rFonts w:ascii="Times New Roman" w:eastAsia="宋体" w:hAnsi="Times New Roman"/>
      <w:b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3182"/>
    <w:pPr>
      <w:ind w:left="720"/>
      <w:contextualSpacing/>
    </w:pPr>
  </w:style>
  <w:style w:type="character" w:customStyle="1" w:styleId="B10">
    <w:name w:val="B1 (文字)"/>
    <w:rsid w:val="005155C4"/>
    <w:rPr>
      <w:rFonts w:eastAsia="Times New Roman"/>
      <w:lang w:val="en-GB" w:eastAsia="ja-JP"/>
    </w:rPr>
  </w:style>
  <w:style w:type="character" w:customStyle="1" w:styleId="B2Char">
    <w:name w:val="B2 Char"/>
    <w:link w:val="B2"/>
    <w:rsid w:val="005155C4"/>
    <w:rPr>
      <w:rFonts w:ascii="Times New Roman" w:hAnsi="Times New Roman"/>
      <w:lang w:eastAsia="en-US"/>
    </w:rPr>
  </w:style>
  <w:style w:type="paragraph" w:customStyle="1" w:styleId="Normal-SpaceAfter">
    <w:name w:val="Normal - Space After"/>
    <w:basedOn w:val="Normal"/>
    <w:qFormat/>
    <w:rsid w:val="00F44805"/>
    <w:pPr>
      <w:spacing w:before="160" w:after="1200" w:line="276" w:lineRule="auto"/>
    </w:pPr>
    <w:rPr>
      <w:rFonts w:ascii="Calibri" w:eastAsia="Calibri" w:hAnsi="Calibri"/>
      <w:noProof/>
    </w:rPr>
  </w:style>
  <w:style w:type="character" w:customStyle="1" w:styleId="ListParagraphChar">
    <w:name w:val="List Paragraph Char"/>
    <w:link w:val="ListParagraph"/>
    <w:uiPriority w:val="34"/>
    <w:rsid w:val="00384F5E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384F5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C5B91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114723"/>
    <w:rPr>
      <w:rFonts w:eastAsia="宋体"/>
      <w:i/>
      <w:color w:val="0000FF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E43131"/>
    <w:pPr>
      <w:keepNext/>
      <w:numPr>
        <w:numId w:val="16"/>
      </w:numPr>
      <w:tabs>
        <w:tab w:val="clear" w:pos="360"/>
        <w:tab w:val="num" w:pos="0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a">
    <w:name w:val="缺省文本"/>
    <w:basedOn w:val="Normal"/>
    <w:rsid w:val="00E43131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  <w:style w:type="character" w:styleId="PlaceholderText">
    <w:name w:val="Placeholder Text"/>
    <w:uiPriority w:val="99"/>
    <w:semiHidden/>
    <w:rsid w:val="00D54003"/>
    <w:rPr>
      <w:color w:val="808080"/>
    </w:rPr>
  </w:style>
  <w:style w:type="character" w:customStyle="1" w:styleId="NOChar">
    <w:name w:val="NO Char"/>
    <w:link w:val="NO"/>
    <w:rsid w:val="004B0F24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7C3AA6"/>
    <w:rPr>
      <w:rFonts w:ascii="Arial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66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1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51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2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3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1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55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82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2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1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9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57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D542F-9511-47E9-839F-276D88B1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Ling Soon Leh</dc:creator>
  <cp:keywords>AAS testing</cp:keywords>
  <cp:lastModifiedBy>Issam</cp:lastModifiedBy>
  <cp:revision>7</cp:revision>
  <cp:lastPrinted>2007-06-18T09:31:00Z</cp:lastPrinted>
  <dcterms:created xsi:type="dcterms:W3CDTF">2015-02-01T23:50:00Z</dcterms:created>
  <dcterms:modified xsi:type="dcterms:W3CDTF">2016-02-10T10:00:00Z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