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47438" w14:textId="59A64879" w:rsidR="0015787E" w:rsidRPr="006B7469" w:rsidRDefault="00485DE6" w:rsidP="00485DE6">
      <w:pPr>
        <w:pStyle w:val="CRCoverPage"/>
        <w:tabs>
          <w:tab w:val="right" w:pos="9639"/>
          <w:tab w:val="right" w:pos="13323"/>
        </w:tabs>
        <w:rPr>
          <w:b/>
          <w:noProof/>
          <w:sz w:val="28"/>
          <w:szCs w:val="28"/>
        </w:rPr>
      </w:pPr>
      <w:r w:rsidRPr="00485DE6">
        <w:rPr>
          <w:b/>
          <w:noProof/>
          <w:sz w:val="28"/>
          <w:szCs w:val="28"/>
        </w:rPr>
        <w:t xml:space="preserve">3GPP TSG-RAN WG4 Meeting #80-bis                      </w:t>
      </w:r>
      <w:r>
        <w:rPr>
          <w:b/>
          <w:noProof/>
          <w:sz w:val="28"/>
          <w:szCs w:val="28"/>
        </w:rPr>
        <w:t xml:space="preserve">                      </w:t>
      </w:r>
      <w:r w:rsidR="00851919" w:rsidRPr="00851919">
        <w:rPr>
          <w:b/>
          <w:noProof/>
          <w:sz w:val="28"/>
          <w:szCs w:val="28"/>
        </w:rPr>
        <w:t>R4-167745</w:t>
      </w:r>
      <w:r>
        <w:rPr>
          <w:b/>
          <w:noProof/>
          <w:sz w:val="28"/>
          <w:szCs w:val="28"/>
        </w:rPr>
        <w:t xml:space="preserve"> </w:t>
      </w:r>
      <w:r w:rsidRPr="00485DE6">
        <w:rPr>
          <w:b/>
          <w:noProof/>
          <w:sz w:val="28"/>
          <w:szCs w:val="28"/>
        </w:rPr>
        <w:t xml:space="preserve">Ljubljana, Slovenia, 10-14 October 2016   </w:t>
      </w:r>
    </w:p>
    <w:p w14:paraId="75EB7D74" w14:textId="77777777" w:rsidR="0015787E" w:rsidRDefault="0015787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638C7BF" w14:textId="77777777" w:rsidR="00463675" w:rsidRDefault="00463675">
      <w:pPr>
        <w:rPr>
          <w:rFonts w:ascii="Arial" w:hAnsi="Arial" w:cs="Arial"/>
        </w:rPr>
      </w:pPr>
    </w:p>
    <w:p w14:paraId="2B53C6ED" w14:textId="77777777" w:rsidR="009401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Title:</w:t>
      </w:r>
      <w:r w:rsidRPr="009E7567">
        <w:rPr>
          <w:rFonts w:ascii="Arial" w:hAnsi="Arial" w:cs="Arial"/>
          <w:b/>
        </w:rPr>
        <w:tab/>
      </w:r>
      <w:r w:rsidR="00236F43" w:rsidRPr="00236F43">
        <w:rPr>
          <w:rFonts w:ascii="Arial" w:hAnsi="Arial" w:cs="Arial"/>
          <w:bCs/>
        </w:rPr>
        <w:t xml:space="preserve">Draft </w:t>
      </w:r>
      <w:r w:rsidR="00670126">
        <w:rPr>
          <w:rFonts w:ascii="Arial" w:hAnsi="Arial" w:cs="Arial"/>
          <w:bCs/>
        </w:rPr>
        <w:t xml:space="preserve">Reply </w:t>
      </w:r>
      <w:r w:rsidR="00236F43" w:rsidRPr="00236F43">
        <w:rPr>
          <w:rFonts w:ascii="Arial" w:hAnsi="Arial" w:cs="Arial"/>
          <w:bCs/>
        </w:rPr>
        <w:t xml:space="preserve">LS on </w:t>
      </w:r>
      <w:r w:rsidR="005B2EAC" w:rsidRPr="005B2EAC">
        <w:rPr>
          <w:rFonts w:ascii="Arial" w:hAnsi="Arial" w:cs="Arial"/>
          <w:bCs/>
        </w:rPr>
        <w:t>Network Assistance for Network Synchronization in LTE</w:t>
      </w:r>
    </w:p>
    <w:p w14:paraId="48033216" w14:textId="77777777" w:rsidR="0094017D" w:rsidRDefault="0094017D">
      <w:pPr>
        <w:spacing w:after="60"/>
        <w:ind w:left="1985" w:hanging="1985"/>
        <w:rPr>
          <w:rFonts w:ascii="Arial" w:hAnsi="Arial" w:cs="Arial"/>
          <w:b/>
        </w:rPr>
      </w:pPr>
    </w:p>
    <w:p w14:paraId="3DA5547A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Release:</w:t>
      </w:r>
      <w:r w:rsidRPr="009E7567">
        <w:rPr>
          <w:rFonts w:ascii="Arial" w:hAnsi="Arial" w:cs="Arial"/>
          <w:bCs/>
        </w:rPr>
        <w:tab/>
      </w:r>
      <w:r w:rsidR="0030341D" w:rsidRPr="009E7567">
        <w:rPr>
          <w:rFonts w:ascii="Arial" w:hAnsi="Arial" w:cs="Arial"/>
          <w:bCs/>
        </w:rPr>
        <w:t>Rel-14</w:t>
      </w:r>
    </w:p>
    <w:p w14:paraId="0AA6A809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892156" w14:textId="77777777" w:rsidR="00463675" w:rsidRPr="009E756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E7567">
        <w:rPr>
          <w:rFonts w:ascii="Arial" w:hAnsi="Arial" w:cs="Arial"/>
          <w:b/>
        </w:rPr>
        <w:t>Source:</w:t>
      </w:r>
      <w:r w:rsidRPr="009E7567">
        <w:rPr>
          <w:rFonts w:ascii="Arial" w:hAnsi="Arial" w:cs="Arial"/>
          <w:bCs/>
        </w:rPr>
        <w:tab/>
      </w:r>
      <w:r w:rsidR="0015787E">
        <w:rPr>
          <w:rFonts w:ascii="Arial" w:hAnsi="Arial" w:cs="Arial"/>
          <w:bCs/>
        </w:rPr>
        <w:t>RAN</w:t>
      </w:r>
      <w:r w:rsidR="00670126">
        <w:rPr>
          <w:rFonts w:ascii="Arial" w:hAnsi="Arial" w:cs="Arial"/>
          <w:bCs/>
        </w:rPr>
        <w:t>4</w:t>
      </w:r>
    </w:p>
    <w:p w14:paraId="45D09F5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E7567">
        <w:rPr>
          <w:rFonts w:ascii="Arial" w:hAnsi="Arial" w:cs="Arial"/>
          <w:b/>
        </w:rPr>
        <w:t>To:</w:t>
      </w:r>
      <w:r w:rsidRPr="009E7567">
        <w:rPr>
          <w:rFonts w:ascii="Arial" w:hAnsi="Arial" w:cs="Arial"/>
          <w:bCs/>
        </w:rPr>
        <w:tab/>
      </w:r>
      <w:r w:rsidR="00670126">
        <w:rPr>
          <w:rFonts w:ascii="Arial" w:hAnsi="Arial" w:cs="Arial" w:hint="eastAsia"/>
          <w:bCs/>
          <w:lang w:eastAsia="zh-CN"/>
        </w:rPr>
        <w:t>RAN</w:t>
      </w:r>
    </w:p>
    <w:p w14:paraId="6F7D5778" w14:textId="77777777" w:rsidR="002E1A1E" w:rsidRPr="009E7567" w:rsidRDefault="002E1A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/>
          <w:lang w:eastAsia="zh-CN"/>
        </w:rPr>
        <w:t>Copy: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ab/>
        <w:t>RAN3</w:t>
      </w:r>
      <w:r w:rsidR="00670126">
        <w:rPr>
          <w:rFonts w:ascii="Arial" w:hAnsi="Arial" w:cs="Arial"/>
          <w:bCs/>
          <w:lang w:eastAsia="zh-CN"/>
        </w:rPr>
        <w:t xml:space="preserve">, </w:t>
      </w:r>
      <w:r w:rsidR="00670126">
        <w:rPr>
          <w:rFonts w:ascii="Arial" w:hAnsi="Arial" w:cs="Arial" w:hint="eastAsia"/>
          <w:bCs/>
          <w:lang w:eastAsia="zh-CN"/>
        </w:rPr>
        <w:t>RAN1</w:t>
      </w:r>
    </w:p>
    <w:p w14:paraId="36917D6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846DA0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16E561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0126">
        <w:rPr>
          <w:rFonts w:cs="Arial"/>
          <w:bCs/>
          <w:lang w:eastAsia="zh-CN"/>
        </w:rPr>
        <w:t>Magnus Larsson</w:t>
      </w:r>
    </w:p>
    <w:p w14:paraId="20EA58D9" w14:textId="77777777" w:rsidR="00463675" w:rsidRPr="004A4E5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4A4E5B">
        <w:rPr>
          <w:rFonts w:cs="Arial"/>
          <w:lang w:val="fr-FR"/>
        </w:rPr>
        <w:t>E-mail Address:</w:t>
      </w:r>
      <w:r w:rsidR="003D7177" w:rsidRPr="004A4E5B">
        <w:rPr>
          <w:rFonts w:cs="Arial"/>
          <w:b w:val="0"/>
          <w:bCs/>
          <w:lang w:val="fr-FR"/>
        </w:rPr>
        <w:tab/>
      </w:r>
      <w:hyperlink r:id="rId8" w:history="1">
        <w:r w:rsidR="00670126" w:rsidRPr="00D878E2">
          <w:rPr>
            <w:rStyle w:val="Hyperlink"/>
            <w:rFonts w:cs="Arial"/>
            <w:b w:val="0"/>
            <w:bCs/>
            <w:lang w:val="fr-FR"/>
          </w:rPr>
          <w:t>magnus.k.larsson@ericsson.com</w:t>
        </w:r>
      </w:hyperlink>
    </w:p>
    <w:p w14:paraId="595F4D27" w14:textId="77777777" w:rsidR="00463675" w:rsidRPr="004A4E5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81FC69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0126">
        <w:rPr>
          <w:rFonts w:ascii="Arial" w:hAnsi="Arial" w:cs="Arial"/>
          <w:bCs/>
          <w:lang w:eastAsia="zh-CN"/>
        </w:rPr>
        <w:t>xxx</w:t>
      </w:r>
    </w:p>
    <w:p w14:paraId="36120DCF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DA88335" w14:textId="77777777" w:rsidR="00463675" w:rsidRDefault="00463675">
      <w:pPr>
        <w:rPr>
          <w:rFonts w:ascii="Arial" w:hAnsi="Arial" w:cs="Arial"/>
        </w:rPr>
      </w:pPr>
    </w:p>
    <w:p w14:paraId="74BE6D4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2511F" w14:textId="77777777" w:rsidR="006C6F44" w:rsidRDefault="006C6F44" w:rsidP="00DB3571">
      <w:pPr>
        <w:pStyle w:val="BodyText"/>
        <w:spacing w:after="120"/>
        <w:rPr>
          <w:color w:val="auto"/>
          <w:lang w:eastAsia="zh-CN"/>
        </w:rPr>
      </w:pPr>
      <w:r>
        <w:rPr>
          <w:color w:val="auto"/>
          <w:lang w:eastAsia="zh-CN"/>
        </w:rPr>
        <w:t xml:space="preserve">RAN4 thanks RAN for the </w:t>
      </w:r>
      <w:r w:rsidRPr="006C6F44">
        <w:rPr>
          <w:color w:val="auto"/>
          <w:lang w:eastAsia="zh-CN"/>
        </w:rPr>
        <w:t>LS on Network Assistance for Network Synchronization in LTE.</w:t>
      </w:r>
    </w:p>
    <w:p w14:paraId="649EEB80" w14:textId="77777777" w:rsidR="00DB3571" w:rsidRDefault="002E1A1E" w:rsidP="00DB3571">
      <w:pPr>
        <w:pStyle w:val="BodyText"/>
        <w:spacing w:after="120"/>
        <w:rPr>
          <w:color w:val="auto"/>
          <w:lang w:eastAsia="zh-CN"/>
        </w:rPr>
      </w:pPr>
      <w:r>
        <w:rPr>
          <w:color w:val="auto"/>
          <w:lang w:eastAsia="zh-CN"/>
        </w:rPr>
        <w:t>D</w:t>
      </w:r>
      <w:r>
        <w:rPr>
          <w:rFonts w:hint="eastAsia"/>
          <w:color w:val="auto"/>
          <w:lang w:eastAsia="zh-CN"/>
        </w:rPr>
        <w:t xml:space="preserve">uring RAN#72, it is decided </w:t>
      </w:r>
      <w:r w:rsidR="00421F97">
        <w:rPr>
          <w:rFonts w:hint="eastAsia"/>
          <w:color w:val="auto"/>
          <w:lang w:eastAsia="zh-CN"/>
        </w:rPr>
        <w:t xml:space="preserve">by RAN </w:t>
      </w:r>
      <w:r>
        <w:rPr>
          <w:rFonts w:hint="eastAsia"/>
          <w:color w:val="auto"/>
          <w:lang w:eastAsia="zh-CN"/>
        </w:rPr>
        <w:t xml:space="preserve">to extend the study on </w:t>
      </w:r>
      <w:r w:rsidRPr="002E1A1E">
        <w:rPr>
          <w:color w:val="auto"/>
        </w:rPr>
        <w:t>Network Assistance for Network Synchronization in LTE</w:t>
      </w:r>
      <w:r>
        <w:rPr>
          <w:rFonts w:hint="eastAsia"/>
          <w:color w:val="auto"/>
          <w:lang w:eastAsia="zh-CN"/>
        </w:rPr>
        <w:t xml:space="preserve"> with </w:t>
      </w:r>
      <w:r w:rsidR="00093FE1">
        <w:rPr>
          <w:rFonts w:hint="eastAsia"/>
          <w:color w:val="auto"/>
          <w:lang w:eastAsia="zh-CN"/>
        </w:rPr>
        <w:t>two more Q</w:t>
      </w:r>
      <w:r>
        <w:rPr>
          <w:rFonts w:hint="eastAsia"/>
          <w:color w:val="auto"/>
          <w:lang w:eastAsia="zh-CN"/>
        </w:rPr>
        <w:t>uarter</w:t>
      </w:r>
      <w:r w:rsidR="00093FE1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. During the study so far in RAN3, four </w:t>
      </w:r>
      <w:r>
        <w:rPr>
          <w:color w:val="auto"/>
          <w:lang w:eastAsia="zh-CN"/>
        </w:rPr>
        <w:t>solutions</w:t>
      </w:r>
      <w:r>
        <w:rPr>
          <w:rFonts w:hint="eastAsia"/>
          <w:color w:val="auto"/>
          <w:lang w:eastAsia="zh-CN"/>
        </w:rPr>
        <w:t xml:space="preserve"> were identified as </w:t>
      </w:r>
      <w:r>
        <w:rPr>
          <w:color w:val="auto"/>
          <w:lang w:eastAsia="zh-CN"/>
        </w:rPr>
        <w:t>described</w:t>
      </w:r>
      <w:r>
        <w:rPr>
          <w:rFonts w:hint="eastAsia"/>
          <w:color w:val="auto"/>
          <w:lang w:eastAsia="zh-CN"/>
        </w:rPr>
        <w:t xml:space="preserve"> in TR36.898. </w:t>
      </w:r>
      <w:r w:rsidR="00DB3571">
        <w:rPr>
          <w:rFonts w:hint="eastAsia"/>
          <w:color w:val="auto"/>
          <w:lang w:eastAsia="zh-CN"/>
        </w:rPr>
        <w:t xml:space="preserve">Among them solution 1 and solution 2 needs the clarification from both RAN4 and RAN1 in order for RAN3 to proceed. </w:t>
      </w:r>
      <w:r w:rsidRPr="002E1A1E">
        <w:rPr>
          <w:color w:val="auto"/>
        </w:rPr>
        <w:t xml:space="preserve"> </w:t>
      </w:r>
    </w:p>
    <w:p w14:paraId="3FBD7427" w14:textId="77777777" w:rsidR="0078315B" w:rsidRDefault="00DB3571" w:rsidP="009B2F4C">
      <w:pPr>
        <w:pStyle w:val="BodyText"/>
        <w:spacing w:after="120"/>
        <w:rPr>
          <w:b/>
        </w:rPr>
      </w:pPr>
      <w:r w:rsidRPr="00DB3571">
        <w:rPr>
          <w:rFonts w:hint="eastAsia"/>
          <w:color w:val="000000"/>
          <w:lang w:eastAsia="zh-CN"/>
        </w:rPr>
        <w:t xml:space="preserve"> </w:t>
      </w:r>
    </w:p>
    <w:p w14:paraId="621DD029" w14:textId="77777777" w:rsidR="00463675" w:rsidRDefault="00463675" w:rsidP="00E8262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 </w:t>
      </w:r>
      <w:r w:rsidR="00E8262F">
        <w:rPr>
          <w:rFonts w:ascii="Arial" w:hAnsi="Arial" w:cs="Arial"/>
          <w:b/>
        </w:rPr>
        <w:t>Reply</w:t>
      </w:r>
    </w:p>
    <w:p w14:paraId="2CC7A67D" w14:textId="77777777" w:rsidR="009B2F4C" w:rsidRPr="00DB3571" w:rsidRDefault="009B2F4C" w:rsidP="009B2F4C">
      <w:pPr>
        <w:pStyle w:val="BodyText"/>
        <w:spacing w:after="120"/>
        <w:rPr>
          <w:color w:val="000000"/>
          <w:lang w:eastAsia="zh-CN"/>
        </w:rPr>
      </w:pPr>
      <w:r w:rsidRPr="00DB3571">
        <w:rPr>
          <w:color w:val="000000"/>
          <w:lang w:eastAsia="zh-CN"/>
        </w:rPr>
        <w:t xml:space="preserve">Solution 1 is a network based solution reusing the existing </w:t>
      </w:r>
      <w:r w:rsidR="00516159" w:rsidRPr="00DB3571">
        <w:rPr>
          <w:color w:val="000000"/>
          <w:lang w:eastAsia="zh-CN"/>
        </w:rPr>
        <w:t>signalling</w:t>
      </w:r>
      <w:r w:rsidRPr="00DB3571">
        <w:rPr>
          <w:color w:val="000000"/>
          <w:lang w:eastAsia="zh-CN"/>
        </w:rPr>
        <w:t xml:space="preserve"> during handover.</w:t>
      </w:r>
      <w:r w:rsidRPr="00DB3571">
        <w:rPr>
          <w:rFonts w:hint="eastAsia"/>
          <w:color w:val="000000"/>
          <w:lang w:eastAsia="zh-CN"/>
        </w:rPr>
        <w:t xml:space="preserve">  RAN4 and RAN1 are asked to clarify the following</w:t>
      </w:r>
      <w:r w:rsidRPr="00DB3571">
        <w:rPr>
          <w:color w:val="000000"/>
          <w:lang w:eastAsia="zh-CN"/>
        </w:rPr>
        <w:t>s by liaison</w:t>
      </w:r>
      <w:r w:rsidRPr="00DB3571">
        <w:rPr>
          <w:rFonts w:hint="eastAsia"/>
          <w:color w:val="000000"/>
          <w:lang w:eastAsia="zh-CN"/>
        </w:rPr>
        <w:t xml:space="preserve"> to RAN3 for solution 1</w:t>
      </w:r>
      <w:r w:rsidR="00356514">
        <w:rPr>
          <w:rFonts w:hint="eastAsia"/>
          <w:color w:val="000000"/>
          <w:lang w:eastAsia="zh-CN"/>
        </w:rPr>
        <w:t xml:space="preserve">(as </w:t>
      </w:r>
      <w:r w:rsidR="00356514">
        <w:rPr>
          <w:color w:val="000000"/>
          <w:lang w:eastAsia="zh-CN"/>
        </w:rPr>
        <w:t>described</w:t>
      </w:r>
      <w:r w:rsidR="00356514">
        <w:rPr>
          <w:rFonts w:hint="eastAsia"/>
          <w:color w:val="000000"/>
          <w:lang w:eastAsia="zh-CN"/>
        </w:rPr>
        <w:t xml:space="preserve"> in TR36.898)</w:t>
      </w:r>
      <w:r w:rsidRPr="00DB3571">
        <w:rPr>
          <w:rFonts w:hint="eastAsia"/>
          <w:color w:val="000000"/>
          <w:lang w:eastAsia="zh-CN"/>
        </w:rPr>
        <w:t xml:space="preserve">. </w:t>
      </w:r>
    </w:p>
    <w:p w14:paraId="3F3853E0" w14:textId="75527EE0" w:rsidR="003728F0" w:rsidRDefault="002073C5" w:rsidP="003728F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lang w:eastAsia="zh-CN"/>
        </w:rPr>
        <w:t xml:space="preserve">Question: </w:t>
      </w:r>
      <w:r w:rsidR="009B2F4C" w:rsidRPr="005A1291">
        <w:rPr>
          <w:rFonts w:ascii="Arial" w:hAnsi="Arial" w:cs="Arial"/>
          <w:lang w:eastAsia="zh-CN"/>
        </w:rPr>
        <w:t>T</w:t>
      </w:r>
      <w:r w:rsidR="009B2F4C" w:rsidRPr="005A1291">
        <w:rPr>
          <w:rFonts w:ascii="Arial" w:hAnsi="Arial" w:cs="Arial"/>
        </w:rPr>
        <w:t>he timing estimation error range by receiving RACH preamble and performance requirements; (RAN4)</w:t>
      </w:r>
      <w:r w:rsidR="003728F0">
        <w:rPr>
          <w:rFonts w:ascii="Arial" w:hAnsi="Arial" w:cs="Arial"/>
        </w:rPr>
        <w:br/>
      </w:r>
      <w:r w:rsidR="003728F0">
        <w:rPr>
          <w:rFonts w:ascii="Arial" w:hAnsi="Arial" w:cs="Arial"/>
        </w:rPr>
        <w:br/>
      </w:r>
      <w:r w:rsidR="00E8262F">
        <w:rPr>
          <w:rFonts w:ascii="Arial" w:hAnsi="Arial" w:cs="Arial"/>
          <w:b/>
          <w:szCs w:val="22"/>
          <w:lang w:val="en-US" w:eastAsia="ja-JP"/>
        </w:rPr>
        <w:t>Answer:</w:t>
      </w:r>
      <w:r w:rsidR="006C6A12">
        <w:rPr>
          <w:rFonts w:ascii="Arial" w:hAnsi="Arial" w:cs="Arial"/>
          <w:b/>
          <w:szCs w:val="22"/>
          <w:lang w:val="en-US" w:eastAsia="ja-JP"/>
        </w:rPr>
        <w:t xml:space="preserve"> </w:t>
      </w:r>
      <w:r w:rsidR="008B012E" w:rsidRPr="001D38DB">
        <w:rPr>
          <w:rFonts w:ascii="Arial" w:hAnsi="Arial" w:cs="Arial"/>
          <w:szCs w:val="22"/>
          <w:lang w:val="en-US" w:eastAsia="ja-JP"/>
        </w:rPr>
        <w:t>The timing estimation error range by receiving RACH preamble</w:t>
      </w:r>
      <w:r w:rsidR="008B012E">
        <w:rPr>
          <w:rFonts w:ascii="Arial" w:hAnsi="Arial" w:cs="Arial"/>
          <w:szCs w:val="22"/>
          <w:lang w:val="en-US" w:eastAsia="ja-JP"/>
        </w:rPr>
        <w:t xml:space="preserve"> can be estimated to ±36 Ts</w:t>
      </w:r>
      <w:r w:rsidR="00BF67D9">
        <w:rPr>
          <w:rFonts w:ascii="Arial" w:hAnsi="Arial" w:cs="Arial"/>
          <w:szCs w:val="22"/>
          <w:lang w:val="en-US" w:eastAsia="ja-JP"/>
        </w:rPr>
        <w:t>.</w:t>
      </w:r>
    </w:p>
    <w:p w14:paraId="022F125C" w14:textId="77777777" w:rsidR="003728F0" w:rsidRDefault="003728F0" w:rsidP="003728F0">
      <w:pPr>
        <w:spacing w:after="180"/>
        <w:rPr>
          <w:rFonts w:ascii="Arial" w:hAnsi="Arial" w:cs="Arial"/>
        </w:rPr>
      </w:pPr>
    </w:p>
    <w:p w14:paraId="13DD75FF" w14:textId="77777777" w:rsidR="003728F0" w:rsidRDefault="002B4886" w:rsidP="003728F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lang w:eastAsia="zh-CN"/>
        </w:rPr>
        <w:t xml:space="preserve">Question: </w:t>
      </w:r>
      <w:r w:rsidR="009B2F4C" w:rsidRPr="005A1291">
        <w:rPr>
          <w:rFonts w:ascii="Arial" w:hAnsi="Arial" w:cs="Arial"/>
          <w:lang w:eastAsia="zh-CN"/>
        </w:rPr>
        <w:t>A</w:t>
      </w:r>
      <w:r w:rsidR="009B2F4C" w:rsidRPr="005A1291">
        <w:rPr>
          <w:rFonts w:ascii="Arial" w:hAnsi="Arial" w:cs="Arial"/>
        </w:rPr>
        <w:t>ccuracy of the phase offset measurement Tdiff with/without statistical approach; (RAN4)</w:t>
      </w:r>
    </w:p>
    <w:p w14:paraId="27D19D7A" w14:textId="731FDB96" w:rsidR="003728F0" w:rsidRDefault="00E8262F" w:rsidP="003728F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szCs w:val="22"/>
          <w:lang w:val="en-US" w:eastAsia="ja-JP"/>
        </w:rPr>
        <w:t>Answer:</w:t>
      </w:r>
      <w:r w:rsidR="00063A41">
        <w:rPr>
          <w:rFonts w:ascii="Arial" w:hAnsi="Arial" w:cs="Arial"/>
          <w:b/>
          <w:szCs w:val="22"/>
          <w:lang w:val="en-US" w:eastAsia="ja-JP"/>
        </w:rPr>
        <w:t xml:space="preserve"> </w:t>
      </w:r>
      <w:r w:rsidR="00DB1AB7">
        <w:rPr>
          <w:rFonts w:ascii="Arial" w:hAnsi="Arial" w:cs="Arial"/>
          <w:szCs w:val="22"/>
          <w:lang w:val="en-US" w:eastAsia="ja-JP"/>
        </w:rPr>
        <w:t>The accuracy of method 1 is ±36 Ts = ±1.2 µs &lt; ±1.5</w:t>
      </w:r>
      <w:r w:rsidR="00DB1AB7" w:rsidRPr="00DB1AB7">
        <w:rPr>
          <w:rFonts w:ascii="Arial" w:hAnsi="Arial" w:cs="Arial"/>
          <w:szCs w:val="22"/>
          <w:lang w:val="en-US" w:eastAsia="ja-JP"/>
        </w:rPr>
        <w:t xml:space="preserve"> µs</w:t>
      </w:r>
      <w:r w:rsidR="00451891">
        <w:rPr>
          <w:rFonts w:ascii="Arial" w:hAnsi="Arial" w:cs="Arial"/>
          <w:szCs w:val="22"/>
          <w:lang w:val="en-US" w:eastAsia="ja-JP"/>
        </w:rPr>
        <w:t xml:space="preserve">, </w:t>
      </w:r>
      <w:r w:rsidR="00DB1AB7">
        <w:rPr>
          <w:rFonts w:ascii="Arial" w:hAnsi="Arial" w:cs="Arial"/>
          <w:szCs w:val="22"/>
          <w:lang w:val="en-US" w:eastAsia="ja-JP"/>
        </w:rPr>
        <w:t>without statistical approach. Combining several measu</w:t>
      </w:r>
      <w:r w:rsidR="00964BF1">
        <w:rPr>
          <w:rFonts w:ascii="Arial" w:hAnsi="Arial" w:cs="Arial"/>
          <w:szCs w:val="22"/>
          <w:lang w:val="en-US" w:eastAsia="ja-JP"/>
        </w:rPr>
        <w:t>rements statistically will improve</w:t>
      </w:r>
      <w:r w:rsidR="00BF67D9">
        <w:rPr>
          <w:rFonts w:ascii="Arial" w:hAnsi="Arial" w:cs="Arial"/>
          <w:szCs w:val="22"/>
          <w:lang w:val="en-US" w:eastAsia="ja-JP"/>
        </w:rPr>
        <w:t xml:space="preserve"> the uncertainty. Method 1 require traffic to provide synchronization.</w:t>
      </w:r>
      <w:bookmarkStart w:id="0" w:name="_GoBack"/>
      <w:bookmarkEnd w:id="0"/>
    </w:p>
    <w:p w14:paraId="3B675B84" w14:textId="77777777" w:rsidR="003728F0" w:rsidRDefault="003728F0" w:rsidP="003728F0">
      <w:pPr>
        <w:spacing w:after="180"/>
        <w:rPr>
          <w:rFonts w:ascii="Arial" w:hAnsi="Arial" w:cs="Arial"/>
        </w:rPr>
      </w:pPr>
    </w:p>
    <w:p w14:paraId="5ED60825" w14:textId="77777777" w:rsidR="003728F0" w:rsidRDefault="002B4886" w:rsidP="003728F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lang w:eastAsia="zh-CN"/>
        </w:rPr>
        <w:t xml:space="preserve">Question: </w:t>
      </w:r>
      <w:r w:rsidR="005A1291">
        <w:rPr>
          <w:rFonts w:ascii="Arial" w:hAnsi="Arial" w:cs="Arial" w:hint="eastAsia"/>
          <w:lang w:eastAsia="zh-CN"/>
        </w:rPr>
        <w:t>W</w:t>
      </w:r>
      <w:r w:rsidR="005A1291" w:rsidRPr="005A1291">
        <w:rPr>
          <w:rFonts w:ascii="Arial" w:hAnsi="Arial" w:cs="Arial"/>
        </w:rPr>
        <w:t>hether it is feasible to allow for loss of synchronisation in cases where mobility events are not available or initial synchronisation cannot be gained.</w:t>
      </w:r>
      <w:r w:rsidR="009B2F4C" w:rsidRPr="005A1291">
        <w:rPr>
          <w:rFonts w:ascii="Arial" w:hAnsi="Arial" w:cs="Arial"/>
        </w:rPr>
        <w:t xml:space="preserve"> (RAN4)</w:t>
      </w:r>
    </w:p>
    <w:p w14:paraId="41F36EAF" w14:textId="18F67989" w:rsidR="003728F0" w:rsidRPr="00611E60" w:rsidRDefault="00E8262F" w:rsidP="003728F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szCs w:val="22"/>
          <w:lang w:val="en-US" w:eastAsia="ja-JP"/>
        </w:rPr>
        <w:t>Answer:</w:t>
      </w:r>
      <w:r w:rsidR="00EA410E">
        <w:rPr>
          <w:rFonts w:ascii="Arial" w:hAnsi="Arial" w:cs="Arial"/>
          <w:b/>
          <w:szCs w:val="22"/>
          <w:lang w:val="en-US" w:eastAsia="ja-JP"/>
        </w:rPr>
        <w:t xml:space="preserve"> </w:t>
      </w:r>
      <w:r w:rsidR="00611E60">
        <w:rPr>
          <w:rFonts w:ascii="Arial" w:hAnsi="Arial" w:cs="Arial"/>
          <w:szCs w:val="22"/>
          <w:lang w:val="en-US" w:eastAsia="ja-JP"/>
        </w:rPr>
        <w:t>It is not feasible to allow for loss of synchronization since many features require synchronization, like TDD, MIMO, MBSFN etc.</w:t>
      </w:r>
    </w:p>
    <w:p w14:paraId="55501202" w14:textId="77777777" w:rsidR="003728F0" w:rsidRDefault="003728F0" w:rsidP="003728F0">
      <w:pPr>
        <w:spacing w:after="180"/>
        <w:rPr>
          <w:rFonts w:ascii="Arial" w:hAnsi="Arial" w:cs="Arial"/>
        </w:rPr>
      </w:pPr>
    </w:p>
    <w:p w14:paraId="113E97C8" w14:textId="340AFDB2" w:rsidR="00611E60" w:rsidRDefault="002B4886" w:rsidP="00611E6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lang w:eastAsia="zh-CN"/>
        </w:rPr>
        <w:t xml:space="preserve">Question: </w:t>
      </w:r>
      <w:r w:rsidR="009B2F4C" w:rsidRPr="009B2F4C">
        <w:rPr>
          <w:rFonts w:ascii="Arial" w:hAnsi="Arial" w:cs="Arial"/>
          <w:color w:val="000000"/>
          <w:lang w:eastAsia="zh-CN"/>
        </w:rPr>
        <w:t>Solution 2 is based on eNBs detecting/measuring reference signals transmitted over the air by DL receivers and compensating propagation delay by calculating timestamps.</w:t>
      </w:r>
      <w:r w:rsidR="0041100A">
        <w:rPr>
          <w:rFonts w:ascii="Arial" w:hAnsi="Arial" w:cs="Arial"/>
          <w:color w:val="000000"/>
          <w:lang w:eastAsia="zh-CN"/>
        </w:rPr>
        <w:t xml:space="preserve"> </w:t>
      </w:r>
      <w:r w:rsidR="009B2F4C" w:rsidRPr="009B2F4C">
        <w:rPr>
          <w:rFonts w:ascii="Arial" w:hAnsi="Arial" w:cs="Arial"/>
          <w:color w:val="000000"/>
          <w:lang w:eastAsia="zh-CN"/>
        </w:rPr>
        <w:t>RAN4 is asked to evaluate the accuracy of the propagation delay estimation for solution 2 and feedback to RAN3.</w:t>
      </w:r>
    </w:p>
    <w:p w14:paraId="58F53BE7" w14:textId="0B75458C" w:rsidR="00B52EB8" w:rsidRPr="00611E60" w:rsidRDefault="00E8262F" w:rsidP="00611E60">
      <w:pPr>
        <w:spacing w:after="180"/>
        <w:rPr>
          <w:rFonts w:ascii="Arial" w:hAnsi="Arial" w:cs="Arial"/>
        </w:rPr>
      </w:pPr>
      <w:r>
        <w:rPr>
          <w:rFonts w:ascii="Arial" w:hAnsi="Arial" w:cs="Arial"/>
          <w:b/>
          <w:szCs w:val="22"/>
          <w:lang w:val="en-US" w:eastAsia="ja-JP"/>
        </w:rPr>
        <w:t>Answer:</w:t>
      </w:r>
      <w:r w:rsidR="0019173C">
        <w:rPr>
          <w:rFonts w:ascii="Arial" w:hAnsi="Arial" w:cs="Arial"/>
          <w:b/>
          <w:szCs w:val="22"/>
          <w:lang w:val="en-US" w:eastAsia="ja-JP"/>
        </w:rPr>
        <w:t xml:space="preserve"> </w:t>
      </w:r>
      <w:r w:rsidR="0041100A" w:rsidRPr="0041100A">
        <w:rPr>
          <w:rFonts w:ascii="Arial" w:hAnsi="Arial" w:cs="Arial"/>
          <w:szCs w:val="22"/>
          <w:lang w:val="en-US" w:eastAsia="ja-JP"/>
        </w:rPr>
        <w:t xml:space="preserve">The timing estimation error range by </w:t>
      </w:r>
      <w:r w:rsidR="0041100A" w:rsidRPr="009B2F4C">
        <w:rPr>
          <w:rFonts w:ascii="Arial" w:hAnsi="Arial" w:cs="Arial"/>
          <w:color w:val="000000"/>
          <w:lang w:eastAsia="zh-CN"/>
        </w:rPr>
        <w:t>eNBs detecting/measuring reference signals transmitted over the air by DL receivers and compensating propagation delay by calculating timestamps</w:t>
      </w:r>
      <w:r w:rsidR="0041100A" w:rsidRPr="0041100A">
        <w:rPr>
          <w:rFonts w:ascii="Arial" w:hAnsi="Arial" w:cs="Arial"/>
          <w:szCs w:val="22"/>
          <w:lang w:val="en-US" w:eastAsia="ja-JP"/>
        </w:rPr>
        <w:t xml:space="preserve"> </w:t>
      </w:r>
      <w:r w:rsidR="0041100A">
        <w:rPr>
          <w:rFonts w:ascii="Arial" w:hAnsi="Arial" w:cs="Arial"/>
          <w:szCs w:val="22"/>
          <w:lang w:val="en-US" w:eastAsia="ja-JP"/>
        </w:rPr>
        <w:t>can be estimated to ±10</w:t>
      </w:r>
      <w:r w:rsidR="00451891">
        <w:rPr>
          <w:rFonts w:ascii="Arial" w:hAnsi="Arial" w:cs="Arial"/>
          <w:szCs w:val="22"/>
          <w:lang w:val="en-US" w:eastAsia="ja-JP"/>
        </w:rPr>
        <w:t xml:space="preserve"> Ts for a or better for a 3-20</w:t>
      </w:r>
      <w:r w:rsidR="0041100A" w:rsidRPr="0041100A">
        <w:rPr>
          <w:rFonts w:ascii="Arial" w:hAnsi="Arial" w:cs="Arial"/>
          <w:szCs w:val="22"/>
          <w:lang w:val="en-US" w:eastAsia="ja-JP"/>
        </w:rPr>
        <w:t xml:space="preserve"> MHz channel bandwidth.</w:t>
      </w:r>
      <w:r w:rsidR="00451891">
        <w:rPr>
          <w:rFonts w:ascii="Arial" w:hAnsi="Arial" w:cs="Arial"/>
          <w:szCs w:val="22"/>
          <w:lang w:val="en-US" w:eastAsia="ja-JP"/>
        </w:rPr>
        <w:t xml:space="preserve"> For 1.4 MHz the accuracy is ±16 Ts.</w:t>
      </w:r>
    </w:p>
    <w:p w14:paraId="5307F9CA" w14:textId="77777777" w:rsidR="00E8262F" w:rsidRPr="00B20956" w:rsidRDefault="00E8262F" w:rsidP="009B2F4C">
      <w:pPr>
        <w:rPr>
          <w:rFonts w:ascii="Arial" w:hAnsi="Arial" w:cs="Arial"/>
          <w:b/>
          <w:szCs w:val="22"/>
          <w:lang w:val="en-US" w:eastAsia="ja-JP"/>
        </w:rPr>
      </w:pPr>
    </w:p>
    <w:p w14:paraId="7406914C" w14:textId="77777777" w:rsidR="009B2F4C" w:rsidRPr="0095004A" w:rsidRDefault="009B2F4C" w:rsidP="00401A7C">
      <w:pPr>
        <w:rPr>
          <w:lang w:eastAsia="zh-CN"/>
        </w:rPr>
      </w:pPr>
    </w:p>
    <w:p w14:paraId="3B01056C" w14:textId="77777777" w:rsidR="006C6F44" w:rsidRPr="00E8262F" w:rsidRDefault="00463675" w:rsidP="00E8262F">
      <w:pPr>
        <w:spacing w:after="120"/>
        <w:rPr>
          <w:rFonts w:ascii="Arial" w:hAnsi="Arial" w:cs="Arial"/>
          <w:b/>
        </w:rPr>
      </w:pPr>
      <w:r w:rsidRPr="008328A4">
        <w:rPr>
          <w:rFonts w:ascii="Arial" w:hAnsi="Arial" w:cs="Arial"/>
          <w:b/>
        </w:rPr>
        <w:t xml:space="preserve">3. Date of Next </w:t>
      </w:r>
      <w:r w:rsidR="006C0F53">
        <w:rPr>
          <w:rFonts w:ascii="Arial" w:hAnsi="Arial" w:cs="Arial"/>
          <w:b/>
        </w:rPr>
        <w:t>TSG-RAN WG4 Meetings</w:t>
      </w:r>
      <w:r w:rsidR="00E8262F">
        <w:rPr>
          <w:rFonts w:ascii="Arial" w:hAnsi="Arial" w:cs="Arial"/>
          <w:b/>
        </w:rPr>
        <w:t>:</w:t>
      </w:r>
    </w:p>
    <w:p w14:paraId="3139E0F8" w14:textId="46378569" w:rsidR="006C6F44" w:rsidRPr="006C6F44" w:rsidRDefault="00E8262F" w:rsidP="006C6F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RAN4#80-BIS </w:t>
      </w:r>
      <w:r w:rsidR="006C6F44" w:rsidRPr="006C6F44">
        <w:rPr>
          <w:rFonts w:ascii="Arial" w:hAnsi="Arial" w:cs="Arial"/>
          <w:bCs/>
        </w:rPr>
        <w:t xml:space="preserve">  </w:t>
      </w:r>
      <w:r w:rsidR="006C6F44">
        <w:rPr>
          <w:rFonts w:ascii="Arial" w:hAnsi="Arial" w:cs="Arial"/>
          <w:bCs/>
        </w:rPr>
        <w:tab/>
      </w:r>
      <w:r w:rsidR="006C6F44" w:rsidRPr="006C6F44">
        <w:rPr>
          <w:rFonts w:ascii="Arial" w:hAnsi="Arial" w:cs="Arial"/>
          <w:bCs/>
        </w:rPr>
        <w:t xml:space="preserve">10 - 14 Oct 2016     </w:t>
      </w:r>
      <w:r>
        <w:rPr>
          <w:rFonts w:ascii="Arial" w:hAnsi="Arial" w:cs="Arial"/>
          <w:bCs/>
        </w:rPr>
        <w:tab/>
        <w:t xml:space="preserve">Ljubljana, </w:t>
      </w:r>
      <w:r w:rsidR="00451891" w:rsidRPr="006C6F44">
        <w:rPr>
          <w:rFonts w:ascii="Arial" w:hAnsi="Arial" w:cs="Arial"/>
          <w:bCs/>
        </w:rPr>
        <w:t>Sl</w:t>
      </w:r>
      <w:r w:rsidR="00451891">
        <w:rPr>
          <w:rFonts w:ascii="Arial" w:hAnsi="Arial" w:cs="Arial"/>
          <w:bCs/>
        </w:rPr>
        <w:t>ovenia</w:t>
      </w:r>
      <w:r w:rsidR="006C6F44" w:rsidRPr="006C6F44">
        <w:rPr>
          <w:rFonts w:ascii="Arial" w:hAnsi="Arial" w:cs="Arial"/>
          <w:bCs/>
        </w:rPr>
        <w:t xml:space="preserve">   </w:t>
      </w:r>
    </w:p>
    <w:p w14:paraId="147850AE" w14:textId="77777777" w:rsidR="006C6F44" w:rsidRDefault="00E8262F" w:rsidP="006C6F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RAN4#81  </w:t>
      </w:r>
      <w:r w:rsidR="006C6F44" w:rsidRPr="006C6F44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6C6F44" w:rsidRPr="006C6F44">
        <w:rPr>
          <w:rFonts w:ascii="Arial" w:hAnsi="Arial" w:cs="Arial"/>
          <w:bCs/>
        </w:rPr>
        <w:t xml:space="preserve">14 - 18 Nov 2016     </w:t>
      </w:r>
      <w:r>
        <w:rPr>
          <w:rFonts w:ascii="Arial" w:hAnsi="Arial" w:cs="Arial"/>
          <w:bCs/>
        </w:rPr>
        <w:tab/>
        <w:t xml:space="preserve">Reno, Nevada, </w:t>
      </w:r>
      <w:r w:rsidR="006C6F44" w:rsidRPr="006C6F44">
        <w:rPr>
          <w:rFonts w:ascii="Arial" w:hAnsi="Arial" w:cs="Arial"/>
          <w:bCs/>
        </w:rPr>
        <w:t xml:space="preserve">US  </w:t>
      </w:r>
    </w:p>
    <w:sectPr w:rsidR="006C6F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9DED2" w14:textId="77777777" w:rsidR="00A83F76" w:rsidRDefault="00A83F76">
      <w:r>
        <w:separator/>
      </w:r>
    </w:p>
  </w:endnote>
  <w:endnote w:type="continuationSeparator" w:id="0">
    <w:p w14:paraId="1EA452C1" w14:textId="77777777" w:rsidR="00A83F76" w:rsidRDefault="00A8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23FFB" w14:textId="77777777" w:rsidR="00B20AB8" w:rsidRDefault="00B20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B9156" w14:textId="77777777" w:rsidR="00B20AB8" w:rsidRDefault="00B20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53AE1" w14:textId="77777777" w:rsidR="00B20AB8" w:rsidRDefault="00B20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CD38F" w14:textId="77777777" w:rsidR="00A83F76" w:rsidRDefault="00A83F76">
      <w:r>
        <w:separator/>
      </w:r>
    </w:p>
  </w:footnote>
  <w:footnote w:type="continuationSeparator" w:id="0">
    <w:p w14:paraId="28FC85C2" w14:textId="77777777" w:rsidR="00A83F76" w:rsidRDefault="00A83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5FE6B" w14:textId="77777777" w:rsidR="00B20AB8" w:rsidRDefault="00B20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BAD30" w14:textId="77777777" w:rsidR="00B20AB8" w:rsidRDefault="00B20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E7633" w14:textId="77777777" w:rsidR="00B20AB8" w:rsidRDefault="00B20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0C69"/>
    <w:multiLevelType w:val="hybridMultilevel"/>
    <w:tmpl w:val="BA70F232"/>
    <w:lvl w:ilvl="0" w:tplc="3118E6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5CF8B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16CD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44A5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32CCA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566110">
      <w:start w:val="47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881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1E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9861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221D5F"/>
    <w:multiLevelType w:val="hybridMultilevel"/>
    <w:tmpl w:val="D4A8D5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1802DA"/>
    <w:multiLevelType w:val="hybridMultilevel"/>
    <w:tmpl w:val="5ADE920E"/>
    <w:lvl w:ilvl="0" w:tplc="C42C83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7560B9"/>
    <w:multiLevelType w:val="hybridMultilevel"/>
    <w:tmpl w:val="F3E655EC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41420"/>
    <w:multiLevelType w:val="hybridMultilevel"/>
    <w:tmpl w:val="7212ACF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9420B9"/>
    <w:multiLevelType w:val="hybridMultilevel"/>
    <w:tmpl w:val="0936B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A3F4D"/>
    <w:multiLevelType w:val="hybridMultilevel"/>
    <w:tmpl w:val="3DBEFF7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9"/>
  </w:num>
  <w:num w:numId="8">
    <w:abstractNumId w:val="12"/>
  </w:num>
  <w:num w:numId="9">
    <w:abstractNumId w:val="3"/>
  </w:num>
  <w:num w:numId="10">
    <w:abstractNumId w:val="4"/>
  </w:num>
  <w:num w:numId="11">
    <w:abstractNumId w:val="0"/>
  </w:num>
  <w:num w:numId="12">
    <w:abstractNumId w:val="6"/>
  </w:num>
  <w:num w:numId="13">
    <w:abstractNumId w:val="13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23489"/>
    <w:rsid w:val="00036F9B"/>
    <w:rsid w:val="0005126E"/>
    <w:rsid w:val="00063A41"/>
    <w:rsid w:val="0007123D"/>
    <w:rsid w:val="000735AB"/>
    <w:rsid w:val="000737D9"/>
    <w:rsid w:val="00084776"/>
    <w:rsid w:val="000901F8"/>
    <w:rsid w:val="00093FE1"/>
    <w:rsid w:val="00146F51"/>
    <w:rsid w:val="00155F23"/>
    <w:rsid w:val="0015787E"/>
    <w:rsid w:val="001675C5"/>
    <w:rsid w:val="001760CC"/>
    <w:rsid w:val="001854A2"/>
    <w:rsid w:val="0019173C"/>
    <w:rsid w:val="0019237D"/>
    <w:rsid w:val="001A1879"/>
    <w:rsid w:val="001B2CDD"/>
    <w:rsid w:val="001B3353"/>
    <w:rsid w:val="001B3570"/>
    <w:rsid w:val="001C498D"/>
    <w:rsid w:val="001D38DB"/>
    <w:rsid w:val="001E6CC2"/>
    <w:rsid w:val="001E7888"/>
    <w:rsid w:val="002073C5"/>
    <w:rsid w:val="00215385"/>
    <w:rsid w:val="0022041B"/>
    <w:rsid w:val="00224A0C"/>
    <w:rsid w:val="002337F5"/>
    <w:rsid w:val="00236F43"/>
    <w:rsid w:val="0023707B"/>
    <w:rsid w:val="00243C3D"/>
    <w:rsid w:val="00263130"/>
    <w:rsid w:val="00276987"/>
    <w:rsid w:val="00280266"/>
    <w:rsid w:val="002B4886"/>
    <w:rsid w:val="002C2F40"/>
    <w:rsid w:val="002D3EF3"/>
    <w:rsid w:val="002E1A1E"/>
    <w:rsid w:val="002E2035"/>
    <w:rsid w:val="0030341D"/>
    <w:rsid w:val="003466A7"/>
    <w:rsid w:val="00353D28"/>
    <w:rsid w:val="00356514"/>
    <w:rsid w:val="003728F0"/>
    <w:rsid w:val="003C45D3"/>
    <w:rsid w:val="003D07FC"/>
    <w:rsid w:val="003D7177"/>
    <w:rsid w:val="003E5DB8"/>
    <w:rsid w:val="00401A7C"/>
    <w:rsid w:val="00405AB1"/>
    <w:rsid w:val="004075B1"/>
    <w:rsid w:val="0041100A"/>
    <w:rsid w:val="0041134B"/>
    <w:rsid w:val="00421F97"/>
    <w:rsid w:val="00447D20"/>
    <w:rsid w:val="00451891"/>
    <w:rsid w:val="00451C0A"/>
    <w:rsid w:val="00452090"/>
    <w:rsid w:val="00463675"/>
    <w:rsid w:val="00485DE6"/>
    <w:rsid w:val="004A4E5B"/>
    <w:rsid w:val="004D17B2"/>
    <w:rsid w:val="004E7147"/>
    <w:rsid w:val="005040A1"/>
    <w:rsid w:val="00514481"/>
    <w:rsid w:val="00516159"/>
    <w:rsid w:val="00541AF1"/>
    <w:rsid w:val="00564AC2"/>
    <w:rsid w:val="005A1291"/>
    <w:rsid w:val="005B2EAC"/>
    <w:rsid w:val="005B4492"/>
    <w:rsid w:val="005E2E12"/>
    <w:rsid w:val="00600024"/>
    <w:rsid w:val="00604D3A"/>
    <w:rsid w:val="00611E60"/>
    <w:rsid w:val="00626C03"/>
    <w:rsid w:val="00634451"/>
    <w:rsid w:val="00643330"/>
    <w:rsid w:val="00643D03"/>
    <w:rsid w:val="00650C4D"/>
    <w:rsid w:val="00670126"/>
    <w:rsid w:val="00670B04"/>
    <w:rsid w:val="0068504B"/>
    <w:rsid w:val="00695FC3"/>
    <w:rsid w:val="00696829"/>
    <w:rsid w:val="006A3C77"/>
    <w:rsid w:val="006B0B84"/>
    <w:rsid w:val="006B34DC"/>
    <w:rsid w:val="006C0F53"/>
    <w:rsid w:val="006C6A12"/>
    <w:rsid w:val="006C6F44"/>
    <w:rsid w:val="006E0707"/>
    <w:rsid w:val="006E24E0"/>
    <w:rsid w:val="006F56E6"/>
    <w:rsid w:val="00772D3D"/>
    <w:rsid w:val="0078315B"/>
    <w:rsid w:val="007B00F6"/>
    <w:rsid w:val="007B0EEC"/>
    <w:rsid w:val="007B383C"/>
    <w:rsid w:val="007D0905"/>
    <w:rsid w:val="007D68BB"/>
    <w:rsid w:val="008053DD"/>
    <w:rsid w:val="00821C4D"/>
    <w:rsid w:val="008253B6"/>
    <w:rsid w:val="00827539"/>
    <w:rsid w:val="008328A4"/>
    <w:rsid w:val="00843BEE"/>
    <w:rsid w:val="00851919"/>
    <w:rsid w:val="00863821"/>
    <w:rsid w:val="00864CB0"/>
    <w:rsid w:val="00876C50"/>
    <w:rsid w:val="00887161"/>
    <w:rsid w:val="008A1CCE"/>
    <w:rsid w:val="008B012E"/>
    <w:rsid w:val="008B5C9A"/>
    <w:rsid w:val="008C1BA2"/>
    <w:rsid w:val="00903683"/>
    <w:rsid w:val="009047D3"/>
    <w:rsid w:val="00923E7C"/>
    <w:rsid w:val="009249A6"/>
    <w:rsid w:val="00933E04"/>
    <w:rsid w:val="0094017D"/>
    <w:rsid w:val="00944B5B"/>
    <w:rsid w:val="0095004A"/>
    <w:rsid w:val="0096239D"/>
    <w:rsid w:val="00964BF1"/>
    <w:rsid w:val="009766C8"/>
    <w:rsid w:val="00985ED3"/>
    <w:rsid w:val="00985F73"/>
    <w:rsid w:val="009A5843"/>
    <w:rsid w:val="009A71DA"/>
    <w:rsid w:val="009B2F4C"/>
    <w:rsid w:val="009E74E1"/>
    <w:rsid w:val="009E7567"/>
    <w:rsid w:val="009F014F"/>
    <w:rsid w:val="00A27ABC"/>
    <w:rsid w:val="00A33796"/>
    <w:rsid w:val="00A37C1E"/>
    <w:rsid w:val="00A40BE6"/>
    <w:rsid w:val="00A42BE9"/>
    <w:rsid w:val="00A67FB4"/>
    <w:rsid w:val="00A8121B"/>
    <w:rsid w:val="00A83F76"/>
    <w:rsid w:val="00AC42A9"/>
    <w:rsid w:val="00AD22DE"/>
    <w:rsid w:val="00AE5EB1"/>
    <w:rsid w:val="00B03BAD"/>
    <w:rsid w:val="00B0525E"/>
    <w:rsid w:val="00B20956"/>
    <w:rsid w:val="00B20AB8"/>
    <w:rsid w:val="00B23A3D"/>
    <w:rsid w:val="00B26113"/>
    <w:rsid w:val="00B52EB8"/>
    <w:rsid w:val="00B54C3E"/>
    <w:rsid w:val="00B72833"/>
    <w:rsid w:val="00B74E29"/>
    <w:rsid w:val="00B852B1"/>
    <w:rsid w:val="00B916FD"/>
    <w:rsid w:val="00BE28E0"/>
    <w:rsid w:val="00BE3219"/>
    <w:rsid w:val="00BE6781"/>
    <w:rsid w:val="00BF01DB"/>
    <w:rsid w:val="00BF67D9"/>
    <w:rsid w:val="00C051A4"/>
    <w:rsid w:val="00C06DDB"/>
    <w:rsid w:val="00C13154"/>
    <w:rsid w:val="00C21D0A"/>
    <w:rsid w:val="00C22C4B"/>
    <w:rsid w:val="00C654DA"/>
    <w:rsid w:val="00C776E6"/>
    <w:rsid w:val="00C850AB"/>
    <w:rsid w:val="00C87D80"/>
    <w:rsid w:val="00CD4AD3"/>
    <w:rsid w:val="00CE4ABA"/>
    <w:rsid w:val="00D012FF"/>
    <w:rsid w:val="00D178D8"/>
    <w:rsid w:val="00D8703B"/>
    <w:rsid w:val="00D91324"/>
    <w:rsid w:val="00DB1AB7"/>
    <w:rsid w:val="00DB3571"/>
    <w:rsid w:val="00DB402C"/>
    <w:rsid w:val="00DF0396"/>
    <w:rsid w:val="00DF243F"/>
    <w:rsid w:val="00DF383F"/>
    <w:rsid w:val="00DF62D4"/>
    <w:rsid w:val="00E17EF6"/>
    <w:rsid w:val="00E207AB"/>
    <w:rsid w:val="00E224AE"/>
    <w:rsid w:val="00E24654"/>
    <w:rsid w:val="00E36125"/>
    <w:rsid w:val="00E4481C"/>
    <w:rsid w:val="00E465D3"/>
    <w:rsid w:val="00E55483"/>
    <w:rsid w:val="00E61C07"/>
    <w:rsid w:val="00E66B39"/>
    <w:rsid w:val="00E675B0"/>
    <w:rsid w:val="00E8262F"/>
    <w:rsid w:val="00EA26B0"/>
    <w:rsid w:val="00EA410E"/>
    <w:rsid w:val="00EA6DAF"/>
    <w:rsid w:val="00EA74F5"/>
    <w:rsid w:val="00EB7107"/>
    <w:rsid w:val="00EE3E9B"/>
    <w:rsid w:val="00EE593A"/>
    <w:rsid w:val="00EF0A12"/>
    <w:rsid w:val="00EF2376"/>
    <w:rsid w:val="00F00991"/>
    <w:rsid w:val="00F12FA9"/>
    <w:rsid w:val="00F16E2B"/>
    <w:rsid w:val="00F179EA"/>
    <w:rsid w:val="00F20285"/>
    <w:rsid w:val="00F360CA"/>
    <w:rsid w:val="00F46FF2"/>
    <w:rsid w:val="00F5699D"/>
    <w:rsid w:val="00F6507A"/>
    <w:rsid w:val="00F7497E"/>
    <w:rsid w:val="00F93126"/>
    <w:rsid w:val="00F94E6E"/>
    <w:rsid w:val="00FA02E8"/>
    <w:rsid w:val="00FA13F2"/>
    <w:rsid w:val="00FA31B5"/>
    <w:rsid w:val="00FB248B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5C9249"/>
  <w15:docId w15:val="{9B303387-AF23-4F7E-80E2-1E8DC156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E465D3"/>
    <w:rPr>
      <w:lang w:val="en-GB"/>
    </w:rPr>
  </w:style>
  <w:style w:type="character" w:customStyle="1" w:styleId="HeaderChar">
    <w:name w:val="Header Char"/>
    <w:aliases w:val="header odd Char"/>
    <w:link w:val="Header"/>
    <w:rsid w:val="003D7177"/>
    <w:rPr>
      <w:lang w:val="en-GB"/>
    </w:rPr>
  </w:style>
  <w:style w:type="paragraph" w:styleId="ListParagraph">
    <w:name w:val="List Paragraph"/>
    <w:basedOn w:val="Normal"/>
    <w:uiPriority w:val="34"/>
    <w:qFormat/>
    <w:rsid w:val="001B3570"/>
    <w:pPr>
      <w:spacing w:after="180"/>
      <w:ind w:left="720"/>
      <w:contextualSpacing/>
    </w:pPr>
  </w:style>
  <w:style w:type="character" w:customStyle="1" w:styleId="CRCoverPageChar">
    <w:name w:val="CR Cover Page Char"/>
    <w:link w:val="CRCoverPage"/>
    <w:locked/>
    <w:rsid w:val="0015787E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rsid w:val="0015787E"/>
    <w:pPr>
      <w:spacing w:after="120"/>
    </w:pPr>
    <w:rPr>
      <w:rFonts w:ascii="Arial" w:hAnsi="Arial" w:cs="Arial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0AB8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0AB8"/>
    <w:rPr>
      <w:rFonts w:ascii="SimSun" w:eastAsia="SimSun"/>
      <w:sz w:val="18"/>
      <w:szCs w:val="18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DB3571"/>
    <w:pPr>
      <w:overflowPunct w:val="0"/>
      <w:autoSpaceDE w:val="0"/>
      <w:autoSpaceDN w:val="0"/>
      <w:adjustRightInd w:val="0"/>
      <w:spacing w:after="18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DB3571"/>
    <w:rPr>
      <w:rFonts w:eastAsia="SimSu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C2F40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3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053D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3D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5B613-145E-4BC6-9A2A-65EF34E6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2669</CharactersWithSpaces>
  <SharedDoc>false</SharedDoc>
  <HLinks>
    <vt:vector size="6" baseType="variant">
      <vt:variant>
        <vt:i4>2228239</vt:i4>
      </vt:variant>
      <vt:variant>
        <vt:i4>0</vt:i4>
      </vt:variant>
      <vt:variant>
        <vt:i4>0</vt:i4>
      </vt:variant>
      <vt:variant>
        <vt:i4>5</vt:i4>
      </vt:variant>
      <vt:variant>
        <vt:lpwstr>mailto:magnus.k.larsson@ericsson.com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Larsson K</cp:lastModifiedBy>
  <cp:revision>38</cp:revision>
  <cp:lastPrinted>2002-04-23T07:10:00Z</cp:lastPrinted>
  <dcterms:created xsi:type="dcterms:W3CDTF">2016-08-03T11:10:00Z</dcterms:created>
  <dcterms:modified xsi:type="dcterms:W3CDTF">2016-09-30T15:52:00Z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(3)rVpLJfAd1P5NR0RlrSZC9XCN/rjbIC9o36jZYVurG1wPH/v6cJSM/+0XZ+JMl7SkH6kammHB_x000d_
ukjsY2mtZ01ElWOE1NXmTcOnvPcP8l4SeH4dv+teJXiTUozUSGLQZ9mTiMJlzW6OX6oIx79S_x000d_
04LzrC46PJ3X+vmLpb37s80PgG3s9uAEpU/KTKfYrgyHot+eZNCnHnTBOedPOmgORUgCrz4t_x000d_
v3ufGO8yFExhmE9xO+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YFgf5OPYgsIuFO4eNa6Bz6D38Bm3QqVNizkj/72hSX/wsZ4qRTNRJw_x000d_
PtOsrwO0Hfnfu08YdlNCcXBovORlgmFQlYOo/qTzxqQAV5CJPWOC1U9MlBbNGYwklLJfK7PQ_x000d_
XFE+cqMLTBTc4Aipg0BQnDXb6M1hP9SR5TV7guLRuwKeOVM5ouicdZ5uOsP1V3V6WJY83ex2_x000d_
aTCyM1Qmz/r1T3wi2473G0/vIkuq9UoZMgIh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rnGXTCDjMuCmDsx22qZkfZw=</vt:lpwstr>
  </property>
  <property fmtid="{D5CDD505-2E9C-101B-9397-08002B2CF9AE}" pid="7" name="_2015_ms_pID_7253432_00">
    <vt:lpwstr>_2015_ms_pID_7253432</vt:lpwstr>
  </property>
</Properties>
</file>