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5309A4">
        <w:rPr>
          <w:rFonts w:ascii="Arial" w:hAnsi="Arial" w:cs="Arial"/>
          <w:sz w:val="28"/>
        </w:rPr>
        <w:t>80</w:t>
      </w:r>
      <w:r w:rsidR="00902F40" w:rsidRPr="00902F40">
        <w:rPr>
          <w:rFonts w:ascii="Arial" w:hAnsi="Arial" w:cs="Arial"/>
          <w:sz w:val="28"/>
        </w:rPr>
        <w:t>bis</w:t>
      </w:r>
      <w:r w:rsidRPr="00E00A26">
        <w:rPr>
          <w:rFonts w:ascii="Arial" w:hAnsi="Arial" w:cs="Arial"/>
          <w:sz w:val="28"/>
        </w:rPr>
        <w:tab/>
        <w:t>R4-1</w:t>
      </w:r>
      <w:r w:rsidR="005309A4">
        <w:rPr>
          <w:rFonts w:ascii="Arial" w:hAnsi="Arial" w:cs="Arial"/>
          <w:sz w:val="28"/>
        </w:rPr>
        <w:t>6</w:t>
      </w:r>
      <w:r w:rsidR="00DD2CC8">
        <w:rPr>
          <w:rFonts w:ascii="Arial" w:hAnsi="Arial" w:cs="Arial"/>
          <w:sz w:val="28"/>
        </w:rPr>
        <w:t>8084</w:t>
      </w:r>
    </w:p>
    <w:p w:rsidR="00452885" w:rsidRPr="00E00A26" w:rsidRDefault="00902F40" w:rsidP="00452885">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600C52">
        <w:rPr>
          <w:rFonts w:ascii="Arial" w:hAnsi="Arial"/>
          <w:b/>
        </w:rPr>
        <w:t>10</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600C52">
        <w:rPr>
          <w:rFonts w:ascii="Arial" w:hAnsi="Arial" w:cs="Arial"/>
          <w:b/>
        </w:rPr>
        <w:t xml:space="preserve">Proposal on multi-operators layout </w:t>
      </w:r>
      <w:r w:rsidR="00C557E7">
        <w:rPr>
          <w:rFonts w:ascii="Arial" w:hAnsi="Arial" w:cs="Arial"/>
          <w:b/>
        </w:rPr>
        <w:t xml:space="preserve">assumptions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proofErr w:type="gramStart"/>
      <w:r w:rsidR="00D07E78">
        <w:rPr>
          <w:color w:val="000000"/>
        </w:rPr>
        <w:t>a LS</w:t>
      </w:r>
      <w:proofErr w:type="gramEnd"/>
      <w:r w:rsidR="00D07E78">
        <w:rPr>
          <w:color w:val="000000"/>
        </w:rPr>
        <w:t xml:space="preserve"> has been sent from ITU-R WP5D to 3GPP describing detailed </w:t>
      </w:r>
      <w:proofErr w:type="spellStart"/>
      <w:r w:rsidR="00D07E78">
        <w:rPr>
          <w:color w:val="000000"/>
        </w:rPr>
        <w:t>m</w:t>
      </w:r>
      <w:r w:rsidR="00D07E78" w:rsidRPr="00D07E78">
        <w:rPr>
          <w:color w:val="000000"/>
        </w:rPr>
        <w:t>odelling</w:t>
      </w:r>
      <w:proofErr w:type="spellEnd"/>
      <w:r w:rsidR="00D07E78" w:rsidRPr="00D07E78">
        <w:rPr>
          <w:color w:val="000000"/>
        </w:rPr>
        <w:t xml:space="preserve">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C557E7">
        <w:rPr>
          <w:color w:val="000000"/>
        </w:rPr>
        <w:t>as</w:t>
      </w:r>
      <w:r w:rsidR="00600C52">
        <w:rPr>
          <w:color w:val="000000"/>
        </w:rPr>
        <w:t xml:space="preserve"> approved </w:t>
      </w:r>
      <w:r w:rsidR="00C557E7">
        <w:rPr>
          <w:color w:val="000000"/>
        </w:rPr>
        <w:t xml:space="preserve">in RAN4#80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on multi-operators layout 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The following multi-operators layouts for the three scenarios were approved in the way forward [5]:</w:t>
      </w:r>
    </w:p>
    <w:p w:rsidR="00A7412A" w:rsidRPr="00C1714A" w:rsidRDefault="00A7412A" w:rsidP="00A7412A">
      <w:pPr>
        <w:pStyle w:val="TH"/>
      </w:pPr>
      <w:r w:rsidRPr="00C1714A">
        <w:t xml:space="preserve">Table 1: </w:t>
      </w:r>
      <w:r>
        <w:t>Approved multi-</w:t>
      </w:r>
      <w:r w:rsidRPr="00A7412A">
        <w:rPr>
          <w:lang w:val="en-US"/>
        </w:rPr>
        <w:t>operators layouts</w:t>
      </w:r>
    </w:p>
    <w:tbl>
      <w:tblPr>
        <w:tblW w:w="0" w:type="auto"/>
        <w:tblCellMar>
          <w:left w:w="0" w:type="dxa"/>
          <w:right w:w="0" w:type="dxa"/>
        </w:tblCellMar>
        <w:tblLook w:val="01E0"/>
      </w:tblPr>
      <w:tblGrid>
        <w:gridCol w:w="2860"/>
        <w:gridCol w:w="3257"/>
        <w:gridCol w:w="3171"/>
      </w:tblGrid>
      <w:tr w:rsidR="00EA5707" w:rsidRPr="00BD1CC5" w:rsidTr="00EA570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A5707" w:rsidRPr="00BD1CC5" w:rsidRDefault="00EA5707" w:rsidP="004332A2">
            <w:pPr>
              <w:jc w:val="center"/>
              <w:rPr>
                <w:rFonts w:ascii="Arial" w:eastAsia="MS PGothic" w:hAnsi="Arial" w:cs="Arial"/>
                <w:lang w:eastAsia="ja-JP"/>
              </w:rPr>
            </w:pPr>
            <w:r w:rsidRPr="00EA5707">
              <w:rPr>
                <w:rFonts w:ascii="Arial" w:eastAsia="SimSun" w:hAnsi="Arial" w:hint="eastAsia"/>
                <w:b/>
                <w:bCs/>
                <w:kern w:val="24"/>
                <w:lang w:eastAsia="ja-JP"/>
              </w:rPr>
              <w:t>Urban macro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A5707" w:rsidRPr="00BD1CC5" w:rsidRDefault="00EA5707" w:rsidP="004332A2">
            <w:pPr>
              <w:jc w:val="center"/>
              <w:rPr>
                <w:rFonts w:ascii="Arial" w:eastAsia="MS PGothic" w:hAnsi="Arial" w:cs="Arial"/>
                <w:lang w:eastAsia="ja-JP"/>
              </w:rPr>
            </w:pPr>
            <w:r w:rsidRPr="00EA5707">
              <w:rPr>
                <w:rFonts w:ascii="Arial" w:eastAsia="SimSun" w:hAnsi="Arial" w:hint="eastAsia"/>
                <w:b/>
                <w:bCs/>
                <w:kern w:val="24"/>
                <w:lang w:eastAsia="ja-JP"/>
              </w:rPr>
              <w:t>Dense urban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A5707" w:rsidRPr="00BD1CC5" w:rsidRDefault="00EA5707" w:rsidP="004332A2">
            <w:pPr>
              <w:jc w:val="center"/>
              <w:rPr>
                <w:rFonts w:ascii="Arial" w:eastAsia="MS PGothic" w:hAnsi="Arial" w:cs="Arial"/>
                <w:lang w:eastAsia="ja-JP"/>
              </w:rPr>
            </w:pPr>
            <w:r w:rsidRPr="00EA5707">
              <w:rPr>
                <w:rFonts w:ascii="Arial" w:eastAsia="SimSun" w:hAnsi="Arial" w:hint="eastAsia"/>
                <w:b/>
                <w:bCs/>
                <w:kern w:val="24"/>
                <w:lang w:eastAsia="ja-JP"/>
              </w:rPr>
              <w:t>Indoor</w:t>
            </w:r>
          </w:p>
        </w:tc>
      </w:tr>
      <w:tr w:rsidR="00EA5707" w:rsidRPr="00BD1CC5" w:rsidTr="00EA570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A5707" w:rsidRPr="00BD1CC5" w:rsidRDefault="00EA5707" w:rsidP="00561A45">
            <w:pPr>
              <w:rPr>
                <w:rFonts w:ascii="Arial" w:eastAsia="MS PGothic" w:hAnsi="Arial" w:cs="Arial"/>
                <w:lang w:eastAsia="ja-JP"/>
              </w:rPr>
            </w:pPr>
            <w:r>
              <w:rPr>
                <w:rFonts w:ascii="Arial" w:eastAsia="MS Mincho" w:hAnsi="Arial"/>
                <w:kern w:val="24"/>
                <w:lang w:eastAsia="ja-JP"/>
              </w:rPr>
              <w:t>B</w:t>
            </w:r>
            <w:r w:rsidRPr="00BD1CC5">
              <w:rPr>
                <w:rFonts w:ascii="Arial" w:eastAsia="MS Mincho" w:hAnsi="Arial"/>
                <w:kern w:val="24"/>
                <w:lang w:eastAsia="ja-JP"/>
              </w:rPr>
              <w:t>oth coordinated operation and uncoordinated operation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A5707" w:rsidRPr="00BD1CC5" w:rsidRDefault="00EA5707" w:rsidP="00EA5707">
            <w:pPr>
              <w:rPr>
                <w:rFonts w:ascii="Arial" w:eastAsia="MS PGothic" w:hAnsi="Arial" w:cs="Arial"/>
                <w:lang w:eastAsia="ja-JP"/>
              </w:rPr>
            </w:pPr>
            <w:r w:rsidRPr="00BD1CC5">
              <w:rPr>
                <w:rFonts w:ascii="Arial" w:eastAsia="MS Mincho" w:hAnsi="Arial" w:cs="Arial"/>
                <w:kern w:val="24"/>
                <w:lang w:eastAsia="ja-JP"/>
              </w:rPr>
              <w:t>Randomly</w:t>
            </w:r>
            <w:r>
              <w:rPr>
                <w:rFonts w:ascii="Arial" w:eastAsia="MS Mincho" w:hAnsi="Arial" w:cs="Arial"/>
                <w:kern w:val="24"/>
                <w:lang w:eastAsia="ja-JP"/>
              </w:rPr>
              <w:t xml:space="preserve"> (10m m</w:t>
            </w:r>
            <w:r w:rsidRPr="00BD1CC5">
              <w:rPr>
                <w:rFonts w:ascii="Arial" w:eastAsia="SimSun" w:hAnsi="Arial"/>
                <w:kern w:val="24"/>
                <w:lang w:eastAsia="ja-JP"/>
              </w:rPr>
              <w:t>inimum distance between micro BSs in different operator</w:t>
            </w:r>
            <w:r>
              <w:rPr>
                <w:rFonts w:ascii="Arial" w:eastAsia="SimSun" w:hAnsi="Arial"/>
                <w:kern w:val="24"/>
                <w:lang w:eastAsia="ja-JP"/>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A5707" w:rsidRPr="00BD1CC5" w:rsidRDefault="00EA5707" w:rsidP="00EA5707">
            <w:pPr>
              <w:rPr>
                <w:rFonts w:ascii="Arial" w:eastAsia="MS PGothic" w:hAnsi="Arial" w:cs="Arial"/>
                <w:lang w:eastAsia="ja-JP"/>
              </w:rPr>
            </w:pPr>
            <w:r w:rsidRPr="00BD1CC5">
              <w:rPr>
                <w:rFonts w:ascii="Arial" w:eastAsia="MS Mincho" w:hAnsi="Arial" w:cs="Arial"/>
                <w:kern w:val="24"/>
                <w:lang w:eastAsia="ja-JP"/>
              </w:rPr>
              <w:t>Randomly shift</w:t>
            </w:r>
            <w:r>
              <w:rPr>
                <w:rFonts w:ascii="Arial" w:eastAsia="MS Mincho" w:hAnsi="Arial" w:cs="Arial"/>
                <w:kern w:val="24"/>
                <w:lang w:eastAsia="ja-JP"/>
              </w:rPr>
              <w:t xml:space="preserve"> (3m m</w:t>
            </w:r>
            <w:r w:rsidRPr="00BD1CC5">
              <w:rPr>
                <w:rFonts w:ascii="Arial" w:eastAsia="SimSun" w:hAnsi="Arial"/>
                <w:kern w:val="24"/>
                <w:lang w:eastAsia="ja-JP"/>
              </w:rPr>
              <w:t>inimum distance between BSs in different operator</w:t>
            </w:r>
            <w:r>
              <w:rPr>
                <w:rFonts w:ascii="Arial" w:eastAsia="SimSun" w:hAnsi="Arial"/>
                <w:kern w:val="24"/>
                <w:lang w:eastAsia="ja-JP"/>
              </w:rPr>
              <w:t>)</w:t>
            </w:r>
          </w:p>
        </w:tc>
      </w:tr>
    </w:tbl>
    <w:p w:rsidR="00766D64" w:rsidRPr="00EA5707" w:rsidRDefault="00766D64" w:rsidP="002B6AC5">
      <w:pPr>
        <w:overflowPunct w:val="0"/>
        <w:autoSpaceDE w:val="0"/>
        <w:autoSpaceDN w:val="0"/>
        <w:adjustRightInd w:val="0"/>
        <w:spacing w:after="180"/>
        <w:textAlignment w:val="baseline"/>
        <w:rPr>
          <w:szCs w:val="20"/>
          <w:lang w:eastAsia="en-GB"/>
        </w:rPr>
      </w:pPr>
    </w:p>
    <w:p w:rsidR="00561A45" w:rsidRDefault="00561A45" w:rsidP="00561A45">
      <w:pPr>
        <w:overflowPunct w:val="0"/>
        <w:autoSpaceDE w:val="0"/>
        <w:autoSpaceDN w:val="0"/>
        <w:adjustRightInd w:val="0"/>
        <w:spacing w:after="180"/>
        <w:textAlignment w:val="baseline"/>
        <w:rPr>
          <w:szCs w:val="20"/>
          <w:lang w:val="en-GB" w:eastAsia="en-GB"/>
        </w:rPr>
      </w:pPr>
      <w:bookmarkStart w:id="3" w:name="_Toc336211415"/>
      <w:r>
        <w:rPr>
          <w:szCs w:val="20"/>
          <w:lang w:val="en-GB" w:eastAsia="en-GB"/>
        </w:rPr>
        <w:t>Note that multi-operators layouts are not specified in any RAN1 simulation study as the focus there is the performance of the own system but not the impacts by the coexisted system (which is the focus of RAN4 coexistence study. To investigate the effects of the multi-operators layout, simulation runs have been performed for the urban macro scenario with the approved assumptions [5</w:t>
      </w:r>
      <w:r w:rsidR="00733E51">
        <w:rPr>
          <w:szCs w:val="20"/>
          <w:lang w:val="en-GB" w:eastAsia="en-GB"/>
        </w:rPr>
        <w:t>-</w:t>
      </w:r>
      <w:r>
        <w:rPr>
          <w:szCs w:val="20"/>
          <w:lang w:val="en-GB" w:eastAsia="en-GB"/>
        </w:rPr>
        <w:t xml:space="preserve">7]. </w:t>
      </w:r>
      <w:r w:rsidR="00A7412A">
        <w:rPr>
          <w:szCs w:val="20"/>
          <w:lang w:val="en-GB" w:eastAsia="en-GB"/>
        </w:rPr>
        <w:t xml:space="preserve">The simulation results on the antenna gain between the victim UE and (serving and interfering) BS for both </w:t>
      </w:r>
      <w:r w:rsidR="00A7412A" w:rsidRPr="00A7412A">
        <w:rPr>
          <w:szCs w:val="20"/>
          <w:lang w:val="en-GB" w:eastAsia="en-GB"/>
        </w:rPr>
        <w:t>coordinated operation and uncoordinated operation</w:t>
      </w:r>
      <w:r w:rsidR="00A7412A">
        <w:rPr>
          <w:szCs w:val="20"/>
          <w:lang w:val="en-GB" w:eastAsia="en-GB"/>
        </w:rPr>
        <w:t xml:space="preserve"> are shown in Figure 1 below.</w:t>
      </w:r>
    </w:p>
    <w:p w:rsidR="004D7645" w:rsidRDefault="003E4916" w:rsidP="00E45C57">
      <w:pPr>
        <w:overflowPunct w:val="0"/>
        <w:autoSpaceDE w:val="0"/>
        <w:autoSpaceDN w:val="0"/>
        <w:adjustRightInd w:val="0"/>
        <w:spacing w:after="180"/>
        <w:jc w:val="center"/>
        <w:textAlignment w:val="baseline"/>
        <w:rPr>
          <w:szCs w:val="20"/>
          <w:lang w:val="en-GB" w:eastAsia="en-GB"/>
        </w:rPr>
      </w:pPr>
      <w:r>
        <w:rPr>
          <w:noProof/>
          <w:szCs w:val="20"/>
          <w:lang w:val="en-GB" w:eastAsia="zh-CN"/>
        </w:rPr>
        <w:lastRenderedPageBreak/>
        <w:drawing>
          <wp:inline distT="0" distB="0" distL="0" distR="0">
            <wp:extent cx="4819650" cy="3612582"/>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819650" cy="3612582"/>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4D7645" w:rsidRDefault="008D245F" w:rsidP="004D7645">
      <w:pPr>
        <w:keepLines/>
        <w:spacing w:after="240"/>
        <w:jc w:val="center"/>
        <w:rPr>
          <w:rFonts w:ascii="Arial" w:hAnsi="Arial"/>
          <w:b/>
          <w:szCs w:val="20"/>
          <w:lang w:val="en-GB"/>
        </w:rPr>
      </w:pPr>
      <w:r>
        <w:rPr>
          <w:rFonts w:ascii="Arial" w:hAnsi="Arial"/>
          <w:b/>
          <w:noProof/>
          <w:szCs w:val="20"/>
          <w:lang w:val="en-GB" w:eastAsia="zh-CN"/>
        </w:rPr>
        <w:drawing>
          <wp:inline distT="0" distB="0" distL="0" distR="0">
            <wp:extent cx="4752975" cy="3562606"/>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752975" cy="3562606"/>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E45C57">
        <w:rPr>
          <w:rFonts w:ascii="Arial" w:hAnsi="Arial"/>
          <w:b/>
          <w:szCs w:val="20"/>
          <w:lang w:val="en-GB"/>
        </w:rPr>
        <w:t>A</w:t>
      </w:r>
      <w:r w:rsidR="00E45C57" w:rsidRPr="00E45C57">
        <w:rPr>
          <w:rFonts w:ascii="Arial" w:hAnsi="Arial"/>
          <w:b/>
          <w:szCs w:val="20"/>
          <w:lang w:val="en-GB"/>
        </w:rPr>
        <w:t xml:space="preserve">ntenna gain between </w:t>
      </w:r>
      <w:proofErr w:type="gramStart"/>
      <w:r w:rsidR="00E45C57" w:rsidRPr="00E45C57">
        <w:rPr>
          <w:rFonts w:ascii="Arial" w:hAnsi="Arial"/>
          <w:b/>
          <w:szCs w:val="20"/>
          <w:lang w:val="en-GB"/>
        </w:rPr>
        <w:t>victim</w:t>
      </w:r>
      <w:proofErr w:type="gramEnd"/>
      <w:r w:rsidR="00E45C57" w:rsidRPr="00E45C57">
        <w:rPr>
          <w:rFonts w:ascii="Arial" w:hAnsi="Arial"/>
          <w:b/>
          <w:szCs w:val="20"/>
          <w:lang w:val="en-GB"/>
        </w:rPr>
        <w:t xml:space="preserve"> UE and (serving and interfering) BS</w:t>
      </w:r>
    </w:p>
    <w:p w:rsidR="004D7645" w:rsidRDefault="004D7645" w:rsidP="00561A45">
      <w:pPr>
        <w:overflowPunct w:val="0"/>
        <w:autoSpaceDE w:val="0"/>
        <w:autoSpaceDN w:val="0"/>
        <w:adjustRightInd w:val="0"/>
        <w:spacing w:after="180"/>
        <w:textAlignment w:val="baseline"/>
        <w:rPr>
          <w:szCs w:val="20"/>
          <w:lang w:val="en-GB" w:eastAsia="en-GB"/>
        </w:rPr>
      </w:pPr>
    </w:p>
    <w:p w:rsidR="00E45C57" w:rsidRDefault="00E45C57" w:rsidP="00E45C57">
      <w:pPr>
        <w:overflowPunct w:val="0"/>
        <w:autoSpaceDE w:val="0"/>
        <w:autoSpaceDN w:val="0"/>
        <w:adjustRightInd w:val="0"/>
        <w:spacing w:after="180"/>
        <w:textAlignment w:val="baseline"/>
        <w:rPr>
          <w:szCs w:val="20"/>
          <w:lang w:val="en-GB" w:eastAsia="en-GB"/>
        </w:rPr>
      </w:pPr>
      <w:r>
        <w:rPr>
          <w:szCs w:val="20"/>
          <w:lang w:val="en-GB" w:eastAsia="en-GB"/>
        </w:rPr>
        <w:lastRenderedPageBreak/>
        <w:t>It can be seen in Figure 1 that the antenna gain profiles in the coordinated and uncoordinated operation</w:t>
      </w:r>
      <w:r w:rsidR="00CD5D1F">
        <w:rPr>
          <w:szCs w:val="20"/>
          <w:lang w:val="en-GB" w:eastAsia="en-GB"/>
        </w:rPr>
        <w:t>s</w:t>
      </w:r>
      <w:r>
        <w:rPr>
          <w:szCs w:val="20"/>
          <w:lang w:val="en-GB" w:eastAsia="en-GB"/>
        </w:rPr>
        <w:t xml:space="preserve"> are almost identical. In addition, the simulation results on the coupling loss between the </w:t>
      </w:r>
      <w:proofErr w:type="gramStart"/>
      <w:r>
        <w:rPr>
          <w:szCs w:val="20"/>
          <w:lang w:val="en-GB" w:eastAsia="en-GB"/>
        </w:rPr>
        <w:t>victim</w:t>
      </w:r>
      <w:proofErr w:type="gramEnd"/>
      <w:r>
        <w:rPr>
          <w:szCs w:val="20"/>
          <w:lang w:val="en-GB" w:eastAsia="en-GB"/>
        </w:rPr>
        <w:t xml:space="preserve"> UE and (serving and interfering) BS for both </w:t>
      </w:r>
      <w:r w:rsidRPr="00A7412A">
        <w:rPr>
          <w:szCs w:val="20"/>
          <w:lang w:val="en-GB" w:eastAsia="en-GB"/>
        </w:rPr>
        <w:t>coordinated and uncoordinated operation</w:t>
      </w:r>
      <w:r w:rsidR="00CD5D1F">
        <w:rPr>
          <w:szCs w:val="20"/>
          <w:lang w:val="en-GB" w:eastAsia="en-GB"/>
        </w:rPr>
        <w:t>s</w:t>
      </w:r>
      <w:r>
        <w:rPr>
          <w:szCs w:val="20"/>
          <w:lang w:val="en-GB" w:eastAsia="en-GB"/>
        </w:rPr>
        <w:t xml:space="preserve"> are shown in Figure 2 below.</w:t>
      </w:r>
    </w:p>
    <w:p w:rsidR="00E45C57" w:rsidRDefault="003E4916" w:rsidP="00E45C57">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extent cx="4562475" cy="3419816"/>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562475" cy="3419816"/>
                    </a:xfrm>
                    <a:prstGeom prst="rect">
                      <a:avLst/>
                    </a:prstGeom>
                    <a:noFill/>
                    <a:ln w="9525">
                      <a:noFill/>
                      <a:miter lim="800000"/>
                      <a:headEnd/>
                      <a:tailEnd/>
                    </a:ln>
                  </pic:spPr>
                </pic:pic>
              </a:graphicData>
            </a:graphic>
          </wp:inline>
        </w:drawing>
      </w:r>
    </w:p>
    <w:p w:rsidR="00E45C57" w:rsidRPr="00580957" w:rsidRDefault="00E45C57" w:rsidP="00E45C57">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E45C57" w:rsidRDefault="008D245F" w:rsidP="00E45C57">
      <w:pPr>
        <w:keepLines/>
        <w:spacing w:after="240"/>
        <w:jc w:val="center"/>
        <w:rPr>
          <w:rFonts w:ascii="Arial" w:hAnsi="Arial"/>
          <w:b/>
          <w:szCs w:val="20"/>
          <w:lang w:val="en-GB"/>
        </w:rPr>
      </w:pPr>
      <w:r>
        <w:rPr>
          <w:rFonts w:ascii="Arial" w:hAnsi="Arial"/>
          <w:b/>
          <w:noProof/>
          <w:szCs w:val="20"/>
          <w:lang w:val="en-GB" w:eastAsia="zh-CN"/>
        </w:rPr>
        <w:drawing>
          <wp:inline distT="0" distB="0" distL="0" distR="0">
            <wp:extent cx="4562475" cy="3419816"/>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562475" cy="3419816"/>
                    </a:xfrm>
                    <a:prstGeom prst="rect">
                      <a:avLst/>
                    </a:prstGeom>
                    <a:noFill/>
                    <a:ln w="9525">
                      <a:noFill/>
                      <a:miter lim="800000"/>
                      <a:headEnd/>
                      <a:tailEnd/>
                    </a:ln>
                  </pic:spPr>
                </pic:pic>
              </a:graphicData>
            </a:graphic>
          </wp:inline>
        </w:drawing>
      </w:r>
    </w:p>
    <w:p w:rsidR="00E45C57" w:rsidRPr="00580957" w:rsidRDefault="00E45C57" w:rsidP="00E45C57">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E45C57" w:rsidRPr="00580957" w:rsidRDefault="00E45C57" w:rsidP="00E45C57">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 xml:space="preserve">: </w:t>
      </w:r>
      <w:r>
        <w:rPr>
          <w:rFonts w:ascii="Arial" w:hAnsi="Arial"/>
          <w:b/>
          <w:szCs w:val="20"/>
          <w:lang w:val="en-GB"/>
        </w:rPr>
        <w:t>C</w:t>
      </w:r>
      <w:r w:rsidRPr="00E45C57">
        <w:rPr>
          <w:rFonts w:ascii="Arial" w:hAnsi="Arial"/>
          <w:b/>
          <w:szCs w:val="20"/>
          <w:lang w:val="en-GB"/>
        </w:rPr>
        <w:t>oupling loss between victim UE and (serving and interfering) BS</w:t>
      </w:r>
    </w:p>
    <w:p w:rsidR="005553AF" w:rsidRDefault="00E45C57" w:rsidP="00E45C57">
      <w:pPr>
        <w:overflowPunct w:val="0"/>
        <w:autoSpaceDE w:val="0"/>
        <w:autoSpaceDN w:val="0"/>
        <w:adjustRightInd w:val="0"/>
        <w:spacing w:after="180"/>
        <w:textAlignment w:val="baseline"/>
        <w:rPr>
          <w:szCs w:val="20"/>
          <w:lang w:val="en-GB" w:eastAsia="en-GB"/>
        </w:rPr>
      </w:pPr>
      <w:r>
        <w:rPr>
          <w:szCs w:val="20"/>
          <w:lang w:val="en-GB" w:eastAsia="en-GB"/>
        </w:rPr>
        <w:t>It can be seen in Figure 2 that, as expected from the antenna gain profiles, the coupling loss profiles in the coordinated and uncoordinated operation</w:t>
      </w:r>
      <w:r w:rsidR="00CD5D1F">
        <w:rPr>
          <w:szCs w:val="20"/>
          <w:lang w:val="en-GB" w:eastAsia="en-GB"/>
        </w:rPr>
        <w:t>s</w:t>
      </w:r>
      <w:r>
        <w:rPr>
          <w:szCs w:val="20"/>
          <w:lang w:val="en-GB" w:eastAsia="en-GB"/>
        </w:rPr>
        <w:t xml:space="preserve"> are almost identical.</w:t>
      </w:r>
    </w:p>
    <w:p w:rsidR="00E45C57" w:rsidRDefault="008A0793" w:rsidP="00E45C57">
      <w:pPr>
        <w:overflowPunct w:val="0"/>
        <w:autoSpaceDE w:val="0"/>
        <w:autoSpaceDN w:val="0"/>
        <w:adjustRightInd w:val="0"/>
        <w:spacing w:after="180"/>
        <w:textAlignment w:val="baseline"/>
        <w:rPr>
          <w:szCs w:val="20"/>
          <w:lang w:val="en-GB" w:eastAsia="en-GB"/>
        </w:rPr>
      </w:pPr>
      <w:r>
        <w:rPr>
          <w:szCs w:val="20"/>
          <w:lang w:val="en-GB" w:eastAsia="en-GB"/>
        </w:rPr>
        <w:lastRenderedPageBreak/>
        <w:t>The results in the figures above do not show that the near-far effect normally seen in the uncoordinated operation, where an UE at the cell edge of its serving BS is right under an interfering BS</w:t>
      </w:r>
      <w:r w:rsidR="00F50DDC">
        <w:rPr>
          <w:szCs w:val="20"/>
          <w:lang w:val="en-GB" w:eastAsia="en-GB"/>
        </w:rPr>
        <w:t>,</w:t>
      </w:r>
      <w:r>
        <w:rPr>
          <w:szCs w:val="20"/>
          <w:lang w:val="en-GB" w:eastAsia="en-GB"/>
        </w:rPr>
        <w:t xml:space="preserve"> and thus </w:t>
      </w:r>
      <w:r w:rsidR="00F50DDC">
        <w:rPr>
          <w:szCs w:val="20"/>
          <w:lang w:val="en-GB" w:eastAsia="en-GB"/>
        </w:rPr>
        <w:t>has the highest coupling loss with the serving BS and the lowest coupling loss with the interfering BS</w:t>
      </w:r>
      <w:r>
        <w:rPr>
          <w:szCs w:val="20"/>
          <w:lang w:val="en-GB" w:eastAsia="en-GB"/>
        </w:rPr>
        <w:t xml:space="preserve">. This can be explained as a result of the UE specific </w:t>
      </w:r>
      <w:proofErr w:type="spellStart"/>
      <w:r>
        <w:rPr>
          <w:szCs w:val="20"/>
          <w:lang w:val="en-GB" w:eastAsia="en-GB"/>
        </w:rPr>
        <w:t>beamforming</w:t>
      </w:r>
      <w:proofErr w:type="spellEnd"/>
      <w:r>
        <w:rPr>
          <w:szCs w:val="20"/>
          <w:lang w:val="en-GB" w:eastAsia="en-GB"/>
        </w:rPr>
        <w:t xml:space="preserve">, where the interfering BS and victim UE beams are sheered towards another (interfering) UE and (serving) BS, </w:t>
      </w:r>
      <w:r w:rsidR="00F50DDC">
        <w:rPr>
          <w:szCs w:val="20"/>
          <w:lang w:val="en-GB" w:eastAsia="en-GB"/>
        </w:rPr>
        <w:t>and</w:t>
      </w:r>
      <w:r>
        <w:rPr>
          <w:szCs w:val="20"/>
          <w:lang w:val="en-GB" w:eastAsia="en-GB"/>
        </w:rPr>
        <w:t xml:space="preserve"> </w:t>
      </w:r>
      <w:r w:rsidR="00280D82">
        <w:rPr>
          <w:szCs w:val="20"/>
          <w:lang w:val="en-GB" w:eastAsia="en-GB"/>
        </w:rPr>
        <w:t xml:space="preserve">thus </w:t>
      </w:r>
      <w:r>
        <w:rPr>
          <w:szCs w:val="20"/>
          <w:lang w:val="en-GB" w:eastAsia="en-GB"/>
        </w:rPr>
        <w:t xml:space="preserve">the antenna gain </w:t>
      </w:r>
      <w:r w:rsidR="00F50DDC">
        <w:rPr>
          <w:szCs w:val="20"/>
          <w:lang w:val="en-GB" w:eastAsia="en-GB"/>
        </w:rPr>
        <w:t xml:space="preserve">and coupling loss </w:t>
      </w:r>
      <w:r>
        <w:rPr>
          <w:szCs w:val="20"/>
          <w:lang w:val="en-GB" w:eastAsia="en-GB"/>
        </w:rPr>
        <w:t xml:space="preserve">between the </w:t>
      </w:r>
      <w:proofErr w:type="gramStart"/>
      <w:r>
        <w:rPr>
          <w:szCs w:val="20"/>
          <w:lang w:val="en-GB" w:eastAsia="en-GB"/>
        </w:rPr>
        <w:t>victim</w:t>
      </w:r>
      <w:proofErr w:type="gramEnd"/>
      <w:r>
        <w:rPr>
          <w:szCs w:val="20"/>
          <w:lang w:val="en-GB" w:eastAsia="en-GB"/>
        </w:rPr>
        <w:t xml:space="preserve"> UE and interfering BS</w:t>
      </w:r>
      <w:r w:rsidR="00F50DDC">
        <w:rPr>
          <w:szCs w:val="20"/>
          <w:lang w:val="en-GB" w:eastAsia="en-GB"/>
        </w:rPr>
        <w:t xml:space="preserve"> will be greatly reduced.</w:t>
      </w:r>
    </w:p>
    <w:p w:rsidR="002C1880" w:rsidRDefault="00F50DDC" w:rsidP="002C1880">
      <w:pPr>
        <w:overflowPunct w:val="0"/>
        <w:autoSpaceDE w:val="0"/>
        <w:autoSpaceDN w:val="0"/>
        <w:adjustRightInd w:val="0"/>
        <w:spacing w:after="180"/>
        <w:textAlignment w:val="baseline"/>
        <w:rPr>
          <w:szCs w:val="20"/>
          <w:lang w:val="en-GB" w:eastAsia="en-GB"/>
        </w:rPr>
      </w:pPr>
      <w:r>
        <w:rPr>
          <w:szCs w:val="20"/>
          <w:lang w:val="en-GB" w:eastAsia="en-GB"/>
        </w:rPr>
        <w:t xml:space="preserve">Since the results have shown that there is effectively no difference in the results using coordinated or uncoordinated operation, there is no need to run two separate sets of results for urban macro scenario. Also there is no need to have random shift between </w:t>
      </w:r>
      <w:r w:rsidRPr="00F50DDC">
        <w:rPr>
          <w:szCs w:val="20"/>
          <w:lang w:val="en-GB" w:eastAsia="en-GB"/>
        </w:rPr>
        <w:t>BSs in different operator</w:t>
      </w:r>
      <w:r>
        <w:rPr>
          <w:szCs w:val="20"/>
          <w:lang w:val="en-GB" w:eastAsia="en-GB"/>
        </w:rPr>
        <w:t xml:space="preserve">s for dense urban and indoor scenarios, as the effect should be minimal and </w:t>
      </w:r>
      <w:r w:rsidR="002C1880">
        <w:rPr>
          <w:szCs w:val="20"/>
          <w:lang w:val="en-GB" w:eastAsia="en-GB"/>
        </w:rPr>
        <w:t>having random shift will</w:t>
      </w:r>
      <w:r>
        <w:rPr>
          <w:szCs w:val="20"/>
          <w:lang w:val="en-GB" w:eastAsia="en-GB"/>
        </w:rPr>
        <w:t xml:space="preserve"> add another source of uncertainty in the calibration process.</w:t>
      </w:r>
      <w:r w:rsidR="002C1880">
        <w:rPr>
          <w:szCs w:val="20"/>
          <w:lang w:val="en-GB" w:eastAsia="en-GB"/>
        </w:rPr>
        <w:t xml:space="preserve"> Hence it is proposed to refine the multi-operators layouts for the three scenarios as follow:</w:t>
      </w:r>
    </w:p>
    <w:p w:rsidR="002C1880" w:rsidRPr="00C1714A" w:rsidRDefault="002C1880" w:rsidP="002C1880">
      <w:pPr>
        <w:pStyle w:val="TH"/>
      </w:pPr>
      <w:r w:rsidRPr="00C1714A">
        <w:t xml:space="preserve">Table </w:t>
      </w:r>
      <w:r w:rsidR="00E545F9">
        <w:t>2</w:t>
      </w:r>
      <w:r w:rsidRPr="00C1714A">
        <w:t xml:space="preserve">: </w:t>
      </w:r>
      <w:r w:rsidR="00E545F9">
        <w:t>Refine</w:t>
      </w:r>
      <w:r>
        <w:t>d multi-</w:t>
      </w:r>
      <w:r w:rsidRPr="00A7412A">
        <w:rPr>
          <w:lang w:val="en-US"/>
        </w:rPr>
        <w:t>operators layouts</w:t>
      </w:r>
    </w:p>
    <w:tbl>
      <w:tblPr>
        <w:tblW w:w="0" w:type="auto"/>
        <w:tblCellMar>
          <w:left w:w="0" w:type="dxa"/>
          <w:right w:w="0" w:type="dxa"/>
        </w:tblCellMar>
        <w:tblLook w:val="01E0"/>
      </w:tblPr>
      <w:tblGrid>
        <w:gridCol w:w="3094"/>
        <w:gridCol w:w="3097"/>
        <w:gridCol w:w="3097"/>
      </w:tblGrid>
      <w:tr w:rsidR="002C1880" w:rsidRPr="00BD1CC5" w:rsidTr="004332A2">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C1880" w:rsidRPr="00BD1CC5" w:rsidRDefault="002C1880" w:rsidP="004332A2">
            <w:pPr>
              <w:jc w:val="center"/>
              <w:rPr>
                <w:rFonts w:ascii="Arial" w:eastAsia="MS PGothic" w:hAnsi="Arial" w:cs="Arial"/>
                <w:lang w:eastAsia="ja-JP"/>
              </w:rPr>
            </w:pPr>
            <w:r w:rsidRPr="00EA5707">
              <w:rPr>
                <w:rFonts w:ascii="Arial" w:eastAsia="SimSun" w:hAnsi="Arial" w:hint="eastAsia"/>
                <w:b/>
                <w:bCs/>
                <w:kern w:val="24"/>
                <w:lang w:eastAsia="ja-JP"/>
              </w:rPr>
              <w:t>Urban macro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C1880" w:rsidRPr="00BD1CC5" w:rsidRDefault="002C1880" w:rsidP="004332A2">
            <w:pPr>
              <w:jc w:val="center"/>
              <w:rPr>
                <w:rFonts w:ascii="Arial" w:eastAsia="MS PGothic" w:hAnsi="Arial" w:cs="Arial"/>
                <w:lang w:eastAsia="ja-JP"/>
              </w:rPr>
            </w:pPr>
            <w:r w:rsidRPr="00EA5707">
              <w:rPr>
                <w:rFonts w:ascii="Arial" w:eastAsia="SimSun" w:hAnsi="Arial" w:hint="eastAsia"/>
                <w:b/>
                <w:bCs/>
                <w:kern w:val="24"/>
                <w:lang w:eastAsia="ja-JP"/>
              </w:rPr>
              <w:t>Dense urban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C1880" w:rsidRPr="00BD1CC5" w:rsidRDefault="002C1880" w:rsidP="004332A2">
            <w:pPr>
              <w:jc w:val="center"/>
              <w:rPr>
                <w:rFonts w:ascii="Arial" w:eastAsia="MS PGothic" w:hAnsi="Arial" w:cs="Arial"/>
                <w:lang w:eastAsia="ja-JP"/>
              </w:rPr>
            </w:pPr>
            <w:r w:rsidRPr="00EA5707">
              <w:rPr>
                <w:rFonts w:ascii="Arial" w:eastAsia="SimSun" w:hAnsi="Arial" w:hint="eastAsia"/>
                <w:b/>
                <w:bCs/>
                <w:kern w:val="24"/>
                <w:lang w:eastAsia="ja-JP"/>
              </w:rPr>
              <w:t>Indoor</w:t>
            </w:r>
          </w:p>
        </w:tc>
      </w:tr>
      <w:tr w:rsidR="002C1880" w:rsidRPr="00BD1CC5" w:rsidTr="004332A2">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C1880" w:rsidRPr="00BD1CC5" w:rsidRDefault="00E545F9" w:rsidP="004332A2">
            <w:pPr>
              <w:rPr>
                <w:rFonts w:ascii="Arial" w:eastAsia="MS PGothic" w:hAnsi="Arial" w:cs="Arial"/>
                <w:lang w:eastAsia="ja-JP"/>
              </w:rPr>
            </w:pPr>
            <w:r>
              <w:rPr>
                <w:rFonts w:ascii="Arial" w:eastAsia="MS Mincho" w:hAnsi="Arial"/>
                <w:kern w:val="24"/>
                <w:lang w:eastAsia="ja-JP"/>
              </w:rPr>
              <w:t>U</w:t>
            </w:r>
            <w:r w:rsidR="002C1880" w:rsidRPr="00BD1CC5">
              <w:rPr>
                <w:rFonts w:ascii="Arial" w:eastAsia="MS Mincho" w:hAnsi="Arial"/>
                <w:kern w:val="24"/>
                <w:lang w:eastAsia="ja-JP"/>
              </w:rPr>
              <w:t>ncoordinated operation</w:t>
            </w:r>
            <w:r>
              <w:rPr>
                <w:rFonts w:ascii="Arial" w:eastAsia="MS Mincho" w:hAnsi="Arial"/>
                <w:kern w:val="24"/>
                <w:lang w:eastAsia="ja-JP"/>
              </w:rPr>
              <w:t xml:space="preserve"> (100% grid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C1880" w:rsidRPr="00E545F9" w:rsidRDefault="00E545F9" w:rsidP="004332A2">
            <w:pPr>
              <w:rPr>
                <w:rFonts w:ascii="Arial" w:eastAsia="MS PGothic" w:hAnsi="Arial" w:cs="Arial"/>
                <w:lang w:eastAsia="ja-JP"/>
              </w:rPr>
            </w:pPr>
            <w:r>
              <w:rPr>
                <w:rFonts w:ascii="Arial" w:eastAsia="MS Mincho" w:hAnsi="Arial"/>
                <w:kern w:val="24"/>
                <w:lang w:eastAsia="ja-JP"/>
              </w:rPr>
              <w:t>U</w:t>
            </w:r>
            <w:r w:rsidRPr="00BD1CC5">
              <w:rPr>
                <w:rFonts w:ascii="Arial" w:eastAsia="MS Mincho" w:hAnsi="Arial"/>
                <w:kern w:val="24"/>
                <w:lang w:eastAsia="ja-JP"/>
              </w:rPr>
              <w:t>ncoordinated operation</w:t>
            </w:r>
            <w:r>
              <w:rPr>
                <w:rFonts w:ascii="Arial" w:eastAsia="MS Mincho" w:hAnsi="Arial"/>
                <w:kern w:val="24"/>
                <w:lang w:eastAsia="ja-JP"/>
              </w:rPr>
              <w:t>(100% grid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C1880" w:rsidRPr="00BD1CC5" w:rsidRDefault="00E545F9" w:rsidP="004332A2">
            <w:pPr>
              <w:rPr>
                <w:rFonts w:ascii="Arial" w:eastAsia="MS PGothic" w:hAnsi="Arial" w:cs="Arial"/>
                <w:lang w:eastAsia="ja-JP"/>
              </w:rPr>
            </w:pPr>
            <w:r>
              <w:rPr>
                <w:rFonts w:ascii="Arial" w:eastAsia="MS Mincho" w:hAnsi="Arial"/>
                <w:kern w:val="24"/>
                <w:lang w:eastAsia="ja-JP"/>
              </w:rPr>
              <w:t>U</w:t>
            </w:r>
            <w:r w:rsidRPr="00BD1CC5">
              <w:rPr>
                <w:rFonts w:ascii="Arial" w:eastAsia="MS Mincho" w:hAnsi="Arial"/>
                <w:kern w:val="24"/>
                <w:lang w:eastAsia="ja-JP"/>
              </w:rPr>
              <w:t>ncoordinated operation</w:t>
            </w:r>
            <w:r>
              <w:rPr>
                <w:rFonts w:ascii="Arial" w:eastAsia="MS Mincho" w:hAnsi="Arial"/>
                <w:kern w:val="24"/>
                <w:lang w:eastAsia="ja-JP"/>
              </w:rPr>
              <w:t>(100% grid shift)</w:t>
            </w:r>
          </w:p>
        </w:tc>
      </w:tr>
      <w:bookmarkEnd w:id="3"/>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E545F9" w:rsidRDefault="00637EC4" w:rsidP="00E545F9">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shown that there is effectively no difference in the results using coordinated or uncoordinated </w:t>
      </w:r>
      <w:r w:rsidR="00733E51">
        <w:rPr>
          <w:szCs w:val="20"/>
          <w:lang w:val="en-GB" w:eastAsia="en-GB"/>
        </w:rPr>
        <w:t>operation;</w:t>
      </w:r>
      <w:r w:rsidR="00E545F9">
        <w:rPr>
          <w:szCs w:val="20"/>
          <w:lang w:val="en-GB" w:eastAsia="en-GB"/>
        </w:rPr>
        <w:t xml:space="preserve"> hence it is proposed to refine the multi-operators layouts for the three scenarios as follow:</w:t>
      </w:r>
    </w:p>
    <w:p w:rsidR="00E545F9" w:rsidRPr="00C1714A" w:rsidRDefault="00E545F9" w:rsidP="00E545F9">
      <w:pPr>
        <w:pStyle w:val="TH"/>
      </w:pPr>
      <w:r w:rsidRPr="00C1714A">
        <w:t xml:space="preserve">Table </w:t>
      </w:r>
      <w:r>
        <w:t>2</w:t>
      </w:r>
      <w:r w:rsidRPr="00C1714A">
        <w:t xml:space="preserve">: </w:t>
      </w:r>
      <w:r>
        <w:t>Refined multi-</w:t>
      </w:r>
      <w:r w:rsidRPr="00A7412A">
        <w:rPr>
          <w:lang w:val="en-US"/>
        </w:rPr>
        <w:t>operators layouts</w:t>
      </w:r>
    </w:p>
    <w:tbl>
      <w:tblPr>
        <w:tblW w:w="0" w:type="auto"/>
        <w:tblCellMar>
          <w:left w:w="0" w:type="dxa"/>
          <w:right w:w="0" w:type="dxa"/>
        </w:tblCellMar>
        <w:tblLook w:val="01E0"/>
      </w:tblPr>
      <w:tblGrid>
        <w:gridCol w:w="3094"/>
        <w:gridCol w:w="3097"/>
        <w:gridCol w:w="3097"/>
      </w:tblGrid>
      <w:tr w:rsidR="00E545F9" w:rsidRPr="00BD1CC5" w:rsidTr="004332A2">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F9" w:rsidRPr="00BD1CC5" w:rsidRDefault="00E545F9" w:rsidP="004332A2">
            <w:pPr>
              <w:jc w:val="center"/>
              <w:rPr>
                <w:rFonts w:ascii="Arial" w:eastAsia="MS PGothic" w:hAnsi="Arial" w:cs="Arial"/>
                <w:lang w:eastAsia="ja-JP"/>
              </w:rPr>
            </w:pPr>
            <w:r w:rsidRPr="00EA5707">
              <w:rPr>
                <w:rFonts w:ascii="Arial" w:eastAsia="SimSun" w:hAnsi="Arial" w:hint="eastAsia"/>
                <w:b/>
                <w:bCs/>
                <w:kern w:val="24"/>
                <w:lang w:eastAsia="ja-JP"/>
              </w:rPr>
              <w:t>Urban macro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F9" w:rsidRPr="00BD1CC5" w:rsidRDefault="00E545F9" w:rsidP="004332A2">
            <w:pPr>
              <w:jc w:val="center"/>
              <w:rPr>
                <w:rFonts w:ascii="Arial" w:eastAsia="MS PGothic" w:hAnsi="Arial" w:cs="Arial"/>
                <w:lang w:eastAsia="ja-JP"/>
              </w:rPr>
            </w:pPr>
            <w:r w:rsidRPr="00EA5707">
              <w:rPr>
                <w:rFonts w:ascii="Arial" w:eastAsia="SimSun" w:hAnsi="Arial" w:hint="eastAsia"/>
                <w:b/>
                <w:bCs/>
                <w:kern w:val="24"/>
                <w:lang w:eastAsia="ja-JP"/>
              </w:rPr>
              <w:t>Dense urban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F9" w:rsidRPr="00BD1CC5" w:rsidRDefault="00E545F9" w:rsidP="004332A2">
            <w:pPr>
              <w:jc w:val="center"/>
              <w:rPr>
                <w:rFonts w:ascii="Arial" w:eastAsia="MS PGothic" w:hAnsi="Arial" w:cs="Arial"/>
                <w:lang w:eastAsia="ja-JP"/>
              </w:rPr>
            </w:pPr>
            <w:r w:rsidRPr="00EA5707">
              <w:rPr>
                <w:rFonts w:ascii="Arial" w:eastAsia="SimSun" w:hAnsi="Arial" w:hint="eastAsia"/>
                <w:b/>
                <w:bCs/>
                <w:kern w:val="24"/>
                <w:lang w:eastAsia="ja-JP"/>
              </w:rPr>
              <w:t>Indoor</w:t>
            </w:r>
          </w:p>
        </w:tc>
      </w:tr>
      <w:tr w:rsidR="00E545F9" w:rsidRPr="00BD1CC5" w:rsidTr="004332A2">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45F9" w:rsidRPr="00BD1CC5" w:rsidRDefault="00E545F9" w:rsidP="004332A2">
            <w:pPr>
              <w:rPr>
                <w:rFonts w:ascii="Arial" w:eastAsia="MS PGothic" w:hAnsi="Arial" w:cs="Arial"/>
                <w:lang w:eastAsia="ja-JP"/>
              </w:rPr>
            </w:pPr>
            <w:r>
              <w:rPr>
                <w:rFonts w:ascii="Arial" w:eastAsia="MS Mincho" w:hAnsi="Arial"/>
                <w:kern w:val="24"/>
                <w:lang w:eastAsia="ja-JP"/>
              </w:rPr>
              <w:t>U</w:t>
            </w:r>
            <w:r w:rsidRPr="00BD1CC5">
              <w:rPr>
                <w:rFonts w:ascii="Arial" w:eastAsia="MS Mincho" w:hAnsi="Arial"/>
                <w:kern w:val="24"/>
                <w:lang w:eastAsia="ja-JP"/>
              </w:rPr>
              <w:t>ncoordinated operation</w:t>
            </w:r>
            <w:r>
              <w:rPr>
                <w:rFonts w:ascii="Arial" w:eastAsia="MS Mincho" w:hAnsi="Arial"/>
                <w:kern w:val="24"/>
                <w:lang w:eastAsia="ja-JP"/>
              </w:rPr>
              <w:t xml:space="preserve"> (100% grid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45F9" w:rsidRPr="00E545F9" w:rsidRDefault="00E545F9" w:rsidP="004332A2">
            <w:pPr>
              <w:rPr>
                <w:rFonts w:ascii="Arial" w:eastAsia="MS PGothic" w:hAnsi="Arial" w:cs="Arial"/>
                <w:lang w:eastAsia="ja-JP"/>
              </w:rPr>
            </w:pPr>
            <w:r>
              <w:rPr>
                <w:rFonts w:ascii="Arial" w:eastAsia="MS Mincho" w:hAnsi="Arial"/>
                <w:kern w:val="24"/>
                <w:lang w:eastAsia="ja-JP"/>
              </w:rPr>
              <w:t>U</w:t>
            </w:r>
            <w:r w:rsidRPr="00BD1CC5">
              <w:rPr>
                <w:rFonts w:ascii="Arial" w:eastAsia="MS Mincho" w:hAnsi="Arial"/>
                <w:kern w:val="24"/>
                <w:lang w:eastAsia="ja-JP"/>
              </w:rPr>
              <w:t>ncoordinated operation</w:t>
            </w:r>
            <w:r>
              <w:rPr>
                <w:rFonts w:ascii="Arial" w:eastAsia="MS Mincho" w:hAnsi="Arial"/>
                <w:kern w:val="24"/>
                <w:lang w:eastAsia="ja-JP"/>
              </w:rPr>
              <w:t>(100% grid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45F9" w:rsidRPr="00BD1CC5" w:rsidRDefault="00E545F9" w:rsidP="004332A2">
            <w:pPr>
              <w:rPr>
                <w:rFonts w:ascii="Arial" w:eastAsia="MS PGothic" w:hAnsi="Arial" w:cs="Arial"/>
                <w:lang w:eastAsia="ja-JP"/>
              </w:rPr>
            </w:pPr>
            <w:r>
              <w:rPr>
                <w:rFonts w:ascii="Arial" w:eastAsia="MS Mincho" w:hAnsi="Arial"/>
                <w:kern w:val="24"/>
                <w:lang w:eastAsia="ja-JP"/>
              </w:rPr>
              <w:t>U</w:t>
            </w:r>
            <w:r w:rsidRPr="00BD1CC5">
              <w:rPr>
                <w:rFonts w:ascii="Arial" w:eastAsia="MS Mincho" w:hAnsi="Arial"/>
                <w:kern w:val="24"/>
                <w:lang w:eastAsia="ja-JP"/>
              </w:rPr>
              <w:t>ncoordinated operation</w:t>
            </w:r>
            <w:r>
              <w:rPr>
                <w:rFonts w:ascii="Arial" w:eastAsia="MS Mincho" w:hAnsi="Arial"/>
                <w:kern w:val="24"/>
                <w:lang w:eastAsia="ja-JP"/>
              </w:rPr>
              <w:t>(100% grid shift)</w:t>
            </w:r>
          </w:p>
        </w:tc>
      </w:tr>
    </w:tbl>
    <w:p w:rsidR="00E545F9" w:rsidRPr="00766D64" w:rsidRDefault="00E545F9" w:rsidP="00E545F9">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proofErr w:type="spellStart"/>
      <w:r w:rsidRPr="00DD7521">
        <w:rPr>
          <w:lang w:eastAsia="zh-CN"/>
        </w:rPr>
        <w:t>Modelling</w:t>
      </w:r>
      <w:proofErr w:type="spellEnd"/>
      <w:r w:rsidRPr="00DD7521">
        <w:rPr>
          <w:lang w:eastAsia="zh-CN"/>
        </w:rPr>
        <w:t xml:space="preserve">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C557E7">
        <w:t>7079</w:t>
      </w:r>
      <w:r w:rsidRPr="00E00A26">
        <w:t>, “</w:t>
      </w:r>
      <w:r w:rsidR="00C557E7" w:rsidRPr="00C557E7">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561A45">
        <w:t>707</w:t>
      </w:r>
      <w:r>
        <w:t>8</w:t>
      </w:r>
      <w:r w:rsidRPr="00E00A26">
        <w:t>, “</w:t>
      </w:r>
      <w:r w:rsidR="00561A45" w:rsidRPr="006D3FCD">
        <w:rPr>
          <w:bCs/>
        </w:rPr>
        <w:t xml:space="preserve">Way forward on BS </w:t>
      </w:r>
      <w:proofErr w:type="spellStart"/>
      <w:r w:rsidR="00561A45" w:rsidRPr="006D3FCD">
        <w:rPr>
          <w:bCs/>
        </w:rPr>
        <w:t>Beamforming</w:t>
      </w:r>
      <w:proofErr w:type="spellEnd"/>
      <w:r w:rsidR="00561A45" w:rsidRPr="006D3FCD">
        <w:rPr>
          <w:bCs/>
        </w:rPr>
        <w:t xml:space="preserve"> Model for the ITU WP5D coexistence simulations</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7123</w:t>
      </w:r>
      <w:r w:rsidRPr="00E00A26">
        <w:t>, “</w:t>
      </w:r>
      <w:r w:rsidR="00A7412A" w:rsidRPr="006D3FCD">
        <w:rPr>
          <w:bCs/>
        </w:rPr>
        <w:t xml:space="preserve">Way forward on UE </w:t>
      </w:r>
      <w:proofErr w:type="spellStart"/>
      <w:r w:rsidR="00A7412A" w:rsidRPr="006D3FCD">
        <w:rPr>
          <w:bCs/>
        </w:rPr>
        <w:t>Beamforming</w:t>
      </w:r>
      <w:proofErr w:type="spellEnd"/>
      <w:r w:rsidR="00A7412A" w:rsidRPr="006D3FCD">
        <w:rPr>
          <w:bCs/>
        </w:rPr>
        <w:t xml:space="preserve"> Model for the ITU WP5D coexistence simulations</w:t>
      </w:r>
      <w:r w:rsidRPr="00E00A26">
        <w:t xml:space="preserve">”, </w:t>
      </w:r>
      <w:r w:rsidR="00A7412A" w:rsidRPr="00A7412A">
        <w:rPr>
          <w:noProof/>
        </w:rPr>
        <w:t>Qualcomm</w:t>
      </w:r>
      <w:r w:rsidRPr="00E00A26">
        <w:t>.</w:t>
      </w:r>
    </w:p>
    <w:p w:rsidR="00600C52" w:rsidRPr="00D62275" w:rsidRDefault="00600C52">
      <w:pPr>
        <w:ind w:left="567" w:hanging="567"/>
      </w:pPr>
    </w:p>
    <w:sectPr w:rsidR="00600C52" w:rsidRPr="00D62275"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CA9" w:rsidRPr="004E3B67" w:rsidRDefault="00617CA9" w:rsidP="00DA44AD">
      <w:pPr>
        <w:rPr>
          <w:rFonts w:eastAsia="宋体" w:cs="Arial"/>
          <w:color w:val="0000FF"/>
          <w:kern w:val="2"/>
          <w:lang w:eastAsia="zh-CN"/>
        </w:rPr>
      </w:pPr>
      <w:r>
        <w:separator/>
      </w:r>
    </w:p>
  </w:endnote>
  <w:endnote w:type="continuationSeparator" w:id="0">
    <w:p w:rsidR="00617CA9" w:rsidRPr="004E3B67" w:rsidRDefault="00617CA9"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C52" w:rsidRDefault="0061524E">
    <w:pPr>
      <w:pStyle w:val="Footer"/>
      <w:jc w:val="center"/>
    </w:pPr>
    <w:fldSimple w:instr=" PAGE   \* MERGEFORMAT ">
      <w:r w:rsidR="00DD2CC8" w:rsidRPr="00DD2CC8">
        <w:rPr>
          <w:noProof/>
          <w:lang w:val="zh-CN"/>
        </w:rPr>
        <w:t>1</w:t>
      </w:r>
    </w:fldSimple>
  </w:p>
  <w:p w:rsidR="00600C52" w:rsidRDefault="00600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CA9" w:rsidRPr="004E3B67" w:rsidRDefault="00617CA9" w:rsidP="00DA44AD">
      <w:pPr>
        <w:rPr>
          <w:rFonts w:eastAsia="宋体" w:cs="Arial"/>
          <w:color w:val="0000FF"/>
          <w:kern w:val="2"/>
          <w:lang w:eastAsia="zh-CN"/>
        </w:rPr>
      </w:pPr>
      <w:r>
        <w:separator/>
      </w:r>
    </w:p>
  </w:footnote>
  <w:footnote w:type="continuationSeparator" w:id="0">
    <w:p w:rsidR="00617CA9" w:rsidRPr="004E3B67" w:rsidRDefault="00617CA9"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C52" w:rsidRDefault="00600C52" w:rsidP="00956F2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3517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915CB"/>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F0E70"/>
    <w:rsid w:val="00202846"/>
    <w:rsid w:val="00202BA2"/>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661B"/>
    <w:rsid w:val="003F6626"/>
    <w:rsid w:val="00404126"/>
    <w:rsid w:val="00407291"/>
    <w:rsid w:val="00411520"/>
    <w:rsid w:val="00413706"/>
    <w:rsid w:val="00414499"/>
    <w:rsid w:val="00415E96"/>
    <w:rsid w:val="004256E9"/>
    <w:rsid w:val="00427C17"/>
    <w:rsid w:val="00430AC9"/>
    <w:rsid w:val="00441903"/>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E54"/>
    <w:rsid w:val="00481B02"/>
    <w:rsid w:val="00482222"/>
    <w:rsid w:val="00484111"/>
    <w:rsid w:val="0048798D"/>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302AE"/>
    <w:rsid w:val="0083299B"/>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245F"/>
    <w:rsid w:val="008D2B77"/>
    <w:rsid w:val="008D498F"/>
    <w:rsid w:val="008D53C0"/>
    <w:rsid w:val="008D693D"/>
    <w:rsid w:val="008D7F9F"/>
    <w:rsid w:val="008E118C"/>
    <w:rsid w:val="008E419A"/>
    <w:rsid w:val="008E6990"/>
    <w:rsid w:val="008E71AC"/>
    <w:rsid w:val="008F26BF"/>
    <w:rsid w:val="008F4C4C"/>
    <w:rsid w:val="00902F40"/>
    <w:rsid w:val="00903904"/>
    <w:rsid w:val="009103A6"/>
    <w:rsid w:val="00922837"/>
    <w:rsid w:val="00924C0B"/>
    <w:rsid w:val="00932D73"/>
    <w:rsid w:val="00937FC2"/>
    <w:rsid w:val="00945508"/>
    <w:rsid w:val="009474B0"/>
    <w:rsid w:val="009478A1"/>
    <w:rsid w:val="00952624"/>
    <w:rsid w:val="00956F21"/>
    <w:rsid w:val="00960B83"/>
    <w:rsid w:val="00962B9B"/>
    <w:rsid w:val="00967165"/>
    <w:rsid w:val="009708D3"/>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A12C7"/>
    <w:rsid w:val="00AA21C4"/>
    <w:rsid w:val="00AA4970"/>
    <w:rsid w:val="00AA5A4E"/>
    <w:rsid w:val="00AB4E13"/>
    <w:rsid w:val="00AC1E9B"/>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E0829"/>
    <w:rsid w:val="00BE5940"/>
    <w:rsid w:val="00BF0AD1"/>
    <w:rsid w:val="00BF7079"/>
    <w:rsid w:val="00C00E7F"/>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45C57"/>
    <w:rsid w:val="00E53D09"/>
    <w:rsid w:val="00E545F9"/>
    <w:rsid w:val="00E60383"/>
    <w:rsid w:val="00E64C1E"/>
    <w:rsid w:val="00E70A6C"/>
    <w:rsid w:val="00E71140"/>
    <w:rsid w:val="00E74ECC"/>
    <w:rsid w:val="00E76FAE"/>
    <w:rsid w:val="00EA06F5"/>
    <w:rsid w:val="00EA08FC"/>
    <w:rsid w:val="00EA5707"/>
    <w:rsid w:val="00EB5BA4"/>
    <w:rsid w:val="00EB6CB7"/>
    <w:rsid w:val="00EC147C"/>
    <w:rsid w:val="00EC2995"/>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35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A4B86-DA0A-4E24-AD16-D23844C0F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2016-09-26T12:59:00Z</dcterms:created>
  <dcterms:modified xsi:type="dcterms:W3CDTF">2016-09-30T17:31:00Z</dcterms:modified>
</cp:coreProperties>
</file>