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32D" w:rsidRPr="0072016E" w:rsidRDefault="0024232D" w:rsidP="0024232D">
      <w:pPr>
        <w:pStyle w:val="a3"/>
        <w:tabs>
          <w:tab w:val="right" w:pos="9072"/>
          <w:tab w:val="left" w:pos="9781"/>
        </w:tabs>
        <w:ind w:right="-28"/>
        <w:rPr>
          <w:rFonts w:eastAsiaTheme="minorEastAsia" w:cs="Arial"/>
          <w:sz w:val="24"/>
          <w:szCs w:val="24"/>
          <w:lang w:eastAsia="zh-CN"/>
        </w:rPr>
      </w:pPr>
      <w:bookmarkStart w:id="0" w:name="_Toc130629555"/>
      <w:r w:rsidRPr="00156E04">
        <w:rPr>
          <w:rFonts w:cs="Arial"/>
          <w:sz w:val="24"/>
          <w:szCs w:val="24"/>
        </w:rPr>
        <w:t>3GPP TSG-RAN WG4 Meeting #7</w:t>
      </w:r>
      <w:r w:rsidR="008529D7">
        <w:rPr>
          <w:rFonts w:eastAsiaTheme="minorEastAsia" w:cs="Arial" w:hint="eastAsia"/>
          <w:sz w:val="24"/>
          <w:szCs w:val="24"/>
          <w:lang w:eastAsia="zh-CN"/>
        </w:rPr>
        <w:t>7</w:t>
      </w:r>
      <w:r w:rsidRPr="00156E04">
        <w:rPr>
          <w:rFonts w:cs="Arial"/>
          <w:sz w:val="24"/>
          <w:szCs w:val="24"/>
        </w:rPr>
        <w:tab/>
        <w:t xml:space="preserve"> R4-</w:t>
      </w:r>
      <w:r w:rsidRPr="00156E04">
        <w:rPr>
          <w:rFonts w:cs="Arial"/>
          <w:sz w:val="24"/>
          <w:szCs w:val="24"/>
          <w:lang w:eastAsia="zh-CN"/>
        </w:rPr>
        <w:t>15</w:t>
      </w:r>
      <w:r w:rsidR="008529D7">
        <w:rPr>
          <w:rFonts w:eastAsiaTheme="minorEastAsia" w:cs="Arial" w:hint="eastAsia"/>
          <w:sz w:val="24"/>
          <w:szCs w:val="24"/>
          <w:lang w:eastAsia="zh-CN"/>
        </w:rPr>
        <w:t>734</w:t>
      </w:r>
      <w:r w:rsidR="000D34D4">
        <w:rPr>
          <w:rFonts w:eastAsiaTheme="minorEastAsia" w:cs="Arial" w:hint="eastAsia"/>
          <w:sz w:val="24"/>
          <w:szCs w:val="24"/>
          <w:lang w:eastAsia="zh-CN"/>
        </w:rPr>
        <w:t>1</w:t>
      </w:r>
    </w:p>
    <w:p w:rsidR="008529D7" w:rsidRDefault="008529D7" w:rsidP="008529D7">
      <w:pPr>
        <w:pStyle w:val="a3"/>
        <w:tabs>
          <w:tab w:val="right" w:pos="9781"/>
          <w:tab w:val="right" w:pos="13323"/>
        </w:tabs>
        <w:outlineLvl w:val="0"/>
        <w:rPr>
          <w:rFonts w:cs="Arial"/>
          <w:sz w:val="24"/>
          <w:szCs w:val="24"/>
          <w:lang w:eastAsia="zh-CN"/>
        </w:rPr>
      </w:pPr>
      <w:r>
        <w:rPr>
          <w:rFonts w:cs="Arial" w:hint="eastAsia"/>
          <w:sz w:val="24"/>
          <w:szCs w:val="24"/>
          <w:lang w:eastAsia="zh-CN"/>
        </w:rPr>
        <w:t>Anaheim</w:t>
      </w:r>
      <w:r w:rsidRPr="0079510E">
        <w:rPr>
          <w:rFonts w:cs="Arial"/>
          <w:sz w:val="24"/>
          <w:szCs w:val="24"/>
        </w:rPr>
        <w:t xml:space="preserve">, </w:t>
      </w:r>
      <w:r>
        <w:rPr>
          <w:rFonts w:cs="Arial" w:hint="eastAsia"/>
          <w:sz w:val="24"/>
          <w:szCs w:val="24"/>
          <w:lang w:eastAsia="zh-CN"/>
        </w:rPr>
        <w:t>CA</w:t>
      </w:r>
      <w:r w:rsidRPr="0079510E">
        <w:rPr>
          <w:rFonts w:cs="Arial"/>
          <w:sz w:val="24"/>
          <w:szCs w:val="24"/>
        </w:rPr>
        <w:t>,</w:t>
      </w:r>
      <w:r>
        <w:rPr>
          <w:rFonts w:cs="Arial" w:hint="eastAsia"/>
          <w:sz w:val="24"/>
          <w:szCs w:val="24"/>
          <w:lang w:eastAsia="zh-CN"/>
        </w:rPr>
        <w:t>US,</w:t>
      </w:r>
      <w:r w:rsidRPr="0079510E">
        <w:rPr>
          <w:rFonts w:cs="Arial"/>
          <w:sz w:val="24"/>
          <w:szCs w:val="24"/>
        </w:rPr>
        <w:t xml:space="preserve"> </w:t>
      </w:r>
      <w:r w:rsidRPr="0079510E">
        <w:rPr>
          <w:rFonts w:cs="Arial" w:hint="eastAsia"/>
          <w:sz w:val="24"/>
          <w:szCs w:val="24"/>
        </w:rPr>
        <w:t>1</w:t>
      </w:r>
      <w:r>
        <w:rPr>
          <w:rFonts w:cs="Arial" w:hint="eastAsia"/>
          <w:sz w:val="24"/>
          <w:szCs w:val="24"/>
          <w:lang w:eastAsia="zh-CN"/>
        </w:rPr>
        <w:t>6</w:t>
      </w:r>
      <w:r w:rsidRPr="0079510E">
        <w:rPr>
          <w:rFonts w:cs="Arial"/>
          <w:sz w:val="24"/>
          <w:szCs w:val="24"/>
        </w:rPr>
        <w:t xml:space="preserve">- </w:t>
      </w:r>
      <w:r>
        <w:rPr>
          <w:rFonts w:cs="Arial" w:hint="eastAsia"/>
          <w:sz w:val="24"/>
          <w:szCs w:val="24"/>
          <w:lang w:eastAsia="zh-CN"/>
        </w:rPr>
        <w:t>20</w:t>
      </w:r>
      <w:r w:rsidRPr="0079510E">
        <w:rPr>
          <w:rFonts w:cs="Arial"/>
          <w:sz w:val="24"/>
          <w:szCs w:val="24"/>
        </w:rPr>
        <w:t xml:space="preserve"> </w:t>
      </w:r>
      <w:r>
        <w:rPr>
          <w:rFonts w:cs="Arial" w:hint="eastAsia"/>
          <w:sz w:val="24"/>
          <w:szCs w:val="24"/>
          <w:lang w:eastAsia="zh-CN"/>
        </w:rPr>
        <w:t>Nov</w:t>
      </w:r>
      <w:r w:rsidRPr="0079510E">
        <w:rPr>
          <w:rFonts w:cs="Arial"/>
          <w:sz w:val="24"/>
          <w:szCs w:val="24"/>
        </w:rPr>
        <w:t>, 201</w:t>
      </w:r>
      <w:r w:rsidRPr="0079510E">
        <w:rPr>
          <w:rFonts w:cs="Arial" w:hint="eastAsia"/>
          <w:sz w:val="24"/>
          <w:szCs w:val="24"/>
        </w:rPr>
        <w:t>5</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9F0FC0">
        <w:rPr>
          <w:rFonts w:ascii="Arial" w:eastAsiaTheme="minorEastAsia" w:hAnsi="Arial" w:cs="Arial" w:hint="eastAsia"/>
          <w:b/>
          <w:color w:val="000000"/>
          <w:sz w:val="24"/>
          <w:szCs w:val="24"/>
          <w:lang w:val="en-US" w:eastAsia="zh-CN"/>
        </w:rPr>
        <w:t>5.1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39749E" w:rsidRDefault="00B73458" w:rsidP="0024232D">
      <w:pPr>
        <w:tabs>
          <w:tab w:val="left" w:pos="1985"/>
          <w:tab w:val="left" w:pos="9781"/>
        </w:tabs>
        <w:spacing w:after="0"/>
        <w:ind w:left="1988" w:right="-28" w:hanging="1980"/>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8529D7" w:rsidRPr="008529D7">
        <w:rPr>
          <w:rFonts w:ascii="Arial" w:hAnsi="Arial" w:cs="Arial"/>
          <w:b/>
          <w:bCs/>
          <w:sz w:val="24"/>
          <w:szCs w:val="24"/>
          <w:lang w:eastAsia="zh-CN"/>
        </w:rPr>
        <w:t>Simulation results for TM10 mode</w:t>
      </w:r>
      <w:r w:rsidR="0024232D" w:rsidRPr="0072016E">
        <w:rPr>
          <w:rFonts w:ascii="Arial" w:hAnsi="Arial" w:cs="Arial"/>
          <w:b/>
          <w:bCs/>
          <w:sz w:val="24"/>
          <w:szCs w:val="24"/>
          <w:lang w:eastAsia="zh-CN"/>
        </w:rPr>
        <w:t xml:space="preserve"> </w:t>
      </w:r>
    </w:p>
    <w:p w:rsidR="00B73458" w:rsidRPr="00377EF6" w:rsidRDefault="00B73458" w:rsidP="00B73458">
      <w:pPr>
        <w:tabs>
          <w:tab w:val="left" w:pos="1985"/>
          <w:tab w:val="left" w:pos="9781"/>
        </w:tabs>
        <w:spacing w:after="0"/>
        <w:ind w:right="-28"/>
        <w:jc w:val="both"/>
        <w:rPr>
          <w:rFonts w:ascii="Arial" w:eastAsiaTheme="minorEastAsia"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r>
      <w:r w:rsidR="0072016E">
        <w:rPr>
          <w:rFonts w:ascii="Arial" w:eastAsiaTheme="minorEastAsia" w:hAnsi="Arial" w:cs="Arial" w:hint="eastAsia"/>
          <w:b/>
          <w:sz w:val="24"/>
          <w:szCs w:val="24"/>
          <w:lang w:eastAsia="zh-CN"/>
        </w:rPr>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C098C" w:rsidRPr="00B2644A" w:rsidRDefault="005C6990" w:rsidP="0039749E">
      <w:pPr>
        <w:rPr>
          <w:rFonts w:ascii="Arial" w:eastAsiaTheme="minorEastAsia" w:hAnsi="Arial" w:cs="Arial"/>
          <w:lang w:eastAsia="zh-CN"/>
        </w:rPr>
      </w:pPr>
      <w:r w:rsidRPr="00B2644A">
        <w:rPr>
          <w:rFonts w:ascii="Arial" w:hAnsi="Arial" w:cs="Arial"/>
        </w:rPr>
        <w:t>A new work item “</w:t>
      </w:r>
      <w:r w:rsidR="000408CA" w:rsidRPr="00B2644A">
        <w:rPr>
          <w:rFonts w:ascii="Arial" w:hAnsi="Arial" w:cs="Arial"/>
        </w:rPr>
        <w:t>CRS Interference Mitigation for LTE Homogenous Deployments</w:t>
      </w:r>
      <w:r w:rsidRPr="00B2644A">
        <w:rPr>
          <w:rFonts w:ascii="Arial" w:hAnsi="Arial" w:cs="Arial"/>
        </w:rPr>
        <w:t xml:space="preserve">” was </w:t>
      </w:r>
      <w:r w:rsidR="000408CA" w:rsidRPr="00B2644A">
        <w:rPr>
          <w:rFonts w:ascii="Arial" w:eastAsiaTheme="minorEastAsia" w:hAnsi="Arial" w:cs="Arial"/>
          <w:lang w:eastAsia="zh-CN"/>
        </w:rPr>
        <w:t>approved</w:t>
      </w:r>
      <w:r w:rsidR="000408CA" w:rsidRPr="00B2644A">
        <w:rPr>
          <w:rFonts w:ascii="Arial" w:eastAsiaTheme="minorEastAsia" w:hAnsi="Arial" w:cs="Arial" w:hint="eastAsia"/>
          <w:lang w:eastAsia="zh-CN"/>
        </w:rPr>
        <w:t xml:space="preserve"> </w:t>
      </w:r>
      <w:r w:rsidR="000408CA" w:rsidRPr="00B2644A">
        <w:rPr>
          <w:rFonts w:ascii="Arial" w:eastAsiaTheme="minorEastAsia" w:hAnsi="Arial" w:cs="Arial"/>
          <w:lang w:eastAsia="zh-CN"/>
        </w:rPr>
        <w:t>in RAN</w:t>
      </w:r>
      <w:r w:rsidR="000408CA" w:rsidRPr="00B2644A">
        <w:rPr>
          <w:rFonts w:ascii="Arial" w:eastAsiaTheme="minorEastAsia" w:hAnsi="Arial" w:cs="Arial" w:hint="eastAsia"/>
          <w:lang w:eastAsia="zh-CN"/>
        </w:rPr>
        <w:t>#66.</w:t>
      </w:r>
      <w:r w:rsidRPr="00B2644A">
        <w:rPr>
          <w:rFonts w:ascii="Arial" w:hAnsi="Arial" w:cs="Arial"/>
        </w:rPr>
        <w:t xml:space="preserve"> </w:t>
      </w:r>
      <w:r w:rsidR="0039749E" w:rsidRPr="00B2644A">
        <w:rPr>
          <w:rFonts w:ascii="Arial" w:eastAsiaTheme="minorEastAsia" w:hAnsi="Arial" w:cs="Arial" w:hint="eastAsia"/>
          <w:lang w:eastAsia="zh-CN"/>
        </w:rPr>
        <w:t xml:space="preserve">As </w:t>
      </w:r>
      <w:r w:rsidR="0039749E" w:rsidRPr="00B2644A">
        <w:rPr>
          <w:rFonts w:ascii="Arial" w:eastAsiaTheme="minorEastAsia" w:hAnsi="Arial" w:cs="Arial"/>
          <w:lang w:eastAsia="zh-CN"/>
        </w:rPr>
        <w:t>described</w:t>
      </w:r>
      <w:r w:rsidR="0039749E" w:rsidRPr="00B2644A">
        <w:rPr>
          <w:rFonts w:ascii="Arial" w:eastAsiaTheme="minorEastAsia" w:hAnsi="Arial" w:cs="Arial" w:hint="eastAsia"/>
          <w:lang w:eastAsia="zh-CN"/>
        </w:rPr>
        <w:t xml:space="preserve"> in WI scope, DM-RS based transmission modes </w:t>
      </w:r>
      <w:r w:rsidR="0039749E" w:rsidRPr="00B2644A">
        <w:rPr>
          <w:rFonts w:ascii="Arial" w:eastAsiaTheme="minorEastAsia" w:hAnsi="Arial" w:cs="Arial"/>
          <w:lang w:eastAsia="zh-CN"/>
        </w:rPr>
        <w:t xml:space="preserve">(including TM9 and TM10) </w:t>
      </w:r>
      <w:r w:rsidR="0039749E" w:rsidRPr="00B2644A">
        <w:rPr>
          <w:rFonts w:ascii="Arial" w:eastAsiaTheme="minorEastAsia" w:hAnsi="Arial" w:cs="Arial" w:hint="eastAsia"/>
          <w:lang w:eastAsia="zh-CN"/>
        </w:rPr>
        <w:t>should be covered on this WI.</w:t>
      </w:r>
    </w:p>
    <w:p w:rsidR="001E1CCA" w:rsidRPr="000D34D4" w:rsidRDefault="0072016E" w:rsidP="000D34D4">
      <w:pPr>
        <w:rPr>
          <w:rFonts w:ascii="Arial" w:eastAsiaTheme="minorEastAsia" w:hAnsi="Arial" w:cs="Arial"/>
          <w:lang w:eastAsia="zh-CN"/>
        </w:rPr>
      </w:pPr>
      <w:r>
        <w:rPr>
          <w:rFonts w:ascii="Arial" w:eastAsiaTheme="minorEastAsia" w:hAnsi="Arial" w:cs="Arial" w:hint="eastAsia"/>
          <w:lang w:eastAsia="zh-CN"/>
        </w:rPr>
        <w:t xml:space="preserve">In last RAN4 meeting, </w:t>
      </w:r>
      <w:r w:rsidR="000D34D4">
        <w:rPr>
          <w:rFonts w:ascii="Arial" w:eastAsiaTheme="minorEastAsia" w:hAnsi="Arial" w:cs="Arial" w:hint="eastAsia"/>
          <w:lang w:eastAsia="zh-CN"/>
        </w:rPr>
        <w:t>a WF was agreed for TM10 mode in [1] .</w:t>
      </w:r>
      <w:r w:rsidR="004C098C" w:rsidRPr="00B2644A">
        <w:rPr>
          <w:rFonts w:ascii="Arial" w:hAnsi="Arial" w:cs="Arial" w:hint="eastAsia"/>
        </w:rPr>
        <w:t xml:space="preserve">In this contribution, </w:t>
      </w:r>
      <w:r w:rsidR="00353F4E" w:rsidRPr="00B2644A">
        <w:rPr>
          <w:rFonts w:ascii="Arial" w:hAnsi="Arial" w:cs="Arial" w:hint="eastAsia"/>
        </w:rPr>
        <w:t xml:space="preserve">we provide </w:t>
      </w:r>
      <w:r>
        <w:rPr>
          <w:rFonts w:ascii="Arial" w:eastAsiaTheme="minorEastAsia" w:hAnsi="Arial" w:cs="Arial" w:hint="eastAsia"/>
          <w:lang w:eastAsia="zh-CN"/>
        </w:rPr>
        <w:t>simulation results for CRS-IM demodulation test cases.</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50575" w:rsidRPr="009F79C8" w:rsidRDefault="001813B0" w:rsidP="00850575">
      <w:pPr>
        <w:rPr>
          <w:rFonts w:ascii="Arial" w:eastAsiaTheme="minorEastAsia" w:hAnsi="Arial" w:cs="Arial"/>
          <w:b/>
          <w:lang w:eastAsia="zh-CN"/>
        </w:rPr>
      </w:pPr>
      <w:r>
        <w:rPr>
          <w:rFonts w:ascii="Arial" w:eastAsiaTheme="minorEastAsia" w:hAnsi="Arial" w:cs="Arial" w:hint="eastAsia"/>
          <w:b/>
          <w:lang w:eastAsia="zh-CN"/>
        </w:rPr>
        <w:t>Single CSI Process test</w:t>
      </w:r>
    </w:p>
    <w:p w:rsidR="00C12439" w:rsidRDefault="00B95AEB" w:rsidP="00850575">
      <w:pPr>
        <w:rPr>
          <w:rFonts w:ascii="Arial" w:eastAsiaTheme="minorEastAsia" w:hAnsi="Arial" w:cs="Arial"/>
          <w:lang w:val="en-US" w:eastAsia="zh-CN"/>
        </w:rPr>
      </w:pPr>
      <w:r>
        <w:rPr>
          <w:rFonts w:ascii="Arial" w:eastAsiaTheme="minorEastAsia" w:hAnsi="Arial" w:cs="Arial" w:hint="eastAsia"/>
          <w:lang w:val="en-US" w:eastAsia="zh-CN"/>
        </w:rPr>
        <w:t xml:space="preserve">In last RAN4 meeting, such </w:t>
      </w:r>
      <w:r>
        <w:rPr>
          <w:rFonts w:ascii="Arial" w:eastAsiaTheme="minorEastAsia" w:hAnsi="Arial" w:cs="Arial"/>
          <w:lang w:val="en-US" w:eastAsia="zh-CN"/>
        </w:rPr>
        <w:t>agreement</w:t>
      </w:r>
      <w:r>
        <w:rPr>
          <w:rFonts w:ascii="Arial" w:eastAsiaTheme="minorEastAsia" w:hAnsi="Arial" w:cs="Arial" w:hint="eastAsia"/>
          <w:lang w:val="en-US" w:eastAsia="zh-CN"/>
        </w:rPr>
        <w:t xml:space="preserve"> was made for single CSI process test case.</w:t>
      </w:r>
    </w:p>
    <w:p w:rsidR="00B95AEB" w:rsidRPr="00B95AEB" w:rsidRDefault="00B95AEB" w:rsidP="00B95AEB">
      <w:pPr>
        <w:pStyle w:val="af7"/>
        <w:numPr>
          <w:ilvl w:val="0"/>
          <w:numId w:val="28"/>
        </w:numPr>
        <w:ind w:firstLineChars="0"/>
        <w:rPr>
          <w:rFonts w:ascii="Arial" w:eastAsiaTheme="minorEastAsia" w:hAnsi="Arial" w:cs="Arial"/>
        </w:rPr>
      </w:pPr>
      <w:r w:rsidRPr="00B95AEB">
        <w:rPr>
          <w:rFonts w:ascii="Arial" w:eastAsiaTheme="minorEastAsia" w:hAnsi="Arial" w:cs="Arial" w:hint="eastAsia"/>
        </w:rPr>
        <w:t>Interference Profiles:</w:t>
      </w:r>
    </w:p>
    <w:p w:rsidR="005A24F4" w:rsidRPr="00B95AEB" w:rsidRDefault="00756911" w:rsidP="00B95AEB">
      <w:pPr>
        <w:numPr>
          <w:ilvl w:val="0"/>
          <w:numId w:val="23"/>
        </w:numPr>
        <w:tabs>
          <w:tab w:val="clear" w:pos="720"/>
          <w:tab w:val="num" w:pos="920"/>
        </w:tabs>
        <w:ind w:leftChars="280" w:left="920"/>
        <w:rPr>
          <w:rFonts w:ascii="Arial" w:eastAsiaTheme="minorEastAsia" w:hAnsi="Arial" w:cs="Arial"/>
          <w:lang w:val="en-US" w:eastAsia="zh-CN"/>
        </w:rPr>
      </w:pPr>
      <w:r w:rsidRPr="00B95AEB">
        <w:rPr>
          <w:rFonts w:ascii="Arial" w:eastAsiaTheme="minorEastAsia" w:hAnsi="Arial" w:cs="Arial"/>
          <w:lang w:val="en-US" w:eastAsia="zh-CN"/>
        </w:rPr>
        <w:t>For the aggressor cell within the CoMP set, the interference level is [10.45] dB</w:t>
      </w:r>
    </w:p>
    <w:p w:rsidR="005A24F4" w:rsidRPr="00B95AEB" w:rsidRDefault="00756911" w:rsidP="00B95AEB">
      <w:pPr>
        <w:numPr>
          <w:ilvl w:val="0"/>
          <w:numId w:val="23"/>
        </w:numPr>
        <w:tabs>
          <w:tab w:val="clear" w:pos="720"/>
          <w:tab w:val="num" w:pos="920"/>
        </w:tabs>
        <w:ind w:leftChars="280" w:left="920"/>
        <w:rPr>
          <w:rFonts w:ascii="Arial" w:eastAsiaTheme="minorEastAsia" w:hAnsi="Arial" w:cs="Arial"/>
          <w:lang w:val="en-US" w:eastAsia="zh-CN"/>
        </w:rPr>
      </w:pPr>
      <w:r w:rsidRPr="00B95AEB">
        <w:rPr>
          <w:rFonts w:ascii="Arial" w:eastAsiaTheme="minorEastAsia" w:hAnsi="Arial" w:cs="Arial"/>
          <w:lang w:val="en-US" w:eastAsia="zh-CN"/>
        </w:rPr>
        <w:t>For the aggressor cell outside the CoMP set :</w:t>
      </w:r>
    </w:p>
    <w:p w:rsidR="00B95AEB" w:rsidRPr="00B95AEB" w:rsidRDefault="00B95AEB" w:rsidP="00B95AEB">
      <w:pPr>
        <w:pStyle w:val="af7"/>
        <w:numPr>
          <w:ilvl w:val="0"/>
          <w:numId w:val="25"/>
        </w:numPr>
        <w:ind w:firstLineChars="0"/>
        <w:rPr>
          <w:rFonts w:ascii="Arial" w:eastAsiaTheme="minorEastAsia" w:hAnsi="Arial" w:cs="Arial"/>
        </w:rPr>
      </w:pPr>
      <w:r w:rsidRPr="00B95AEB">
        <w:rPr>
          <w:rFonts w:ascii="Arial" w:eastAsiaTheme="minorEastAsia" w:hAnsi="Arial" w:cs="Arial"/>
        </w:rPr>
        <w:t>Option 1:  interference level is [8.45] dB</w:t>
      </w:r>
    </w:p>
    <w:p w:rsidR="00B95AEB" w:rsidRPr="00B95AEB" w:rsidRDefault="00B95AEB" w:rsidP="00B95AEB">
      <w:pPr>
        <w:pStyle w:val="af7"/>
        <w:numPr>
          <w:ilvl w:val="0"/>
          <w:numId w:val="25"/>
        </w:numPr>
        <w:ind w:firstLineChars="0"/>
        <w:rPr>
          <w:rFonts w:ascii="Arial" w:eastAsiaTheme="minorEastAsia" w:hAnsi="Arial" w:cs="Arial"/>
        </w:rPr>
      </w:pPr>
      <w:r w:rsidRPr="00B95AEB">
        <w:rPr>
          <w:rFonts w:ascii="Arial" w:eastAsiaTheme="minorEastAsia" w:hAnsi="Arial" w:cs="Arial"/>
        </w:rPr>
        <w:t>Option 2 : interference level is [6.45] dB</w:t>
      </w:r>
    </w:p>
    <w:p w:rsidR="005A24F4" w:rsidRPr="00B95AEB" w:rsidRDefault="00756911" w:rsidP="00B95AEB">
      <w:pPr>
        <w:pStyle w:val="af7"/>
        <w:numPr>
          <w:ilvl w:val="0"/>
          <w:numId w:val="29"/>
        </w:numPr>
        <w:ind w:firstLineChars="0"/>
        <w:rPr>
          <w:rFonts w:ascii="Arial" w:hAnsi="Arial" w:cs="Arial"/>
          <w:i/>
        </w:rPr>
      </w:pPr>
      <w:r w:rsidRPr="00B95AEB">
        <w:rPr>
          <w:rFonts w:ascii="Arial" w:hAnsi="Arial" w:cs="Arial"/>
          <w:i/>
        </w:rPr>
        <w:t>MCS can be selected from the following options</w:t>
      </w:r>
      <w:r w:rsidRPr="00B95AEB">
        <w:rPr>
          <w:rFonts w:ascii="Arial" w:cs="Arial"/>
          <w:i/>
        </w:rPr>
        <w:t>：</w:t>
      </w:r>
      <w:r w:rsidRPr="00B95AEB">
        <w:rPr>
          <w:rFonts w:ascii="Arial" w:hAnsi="Arial" w:cs="Arial"/>
          <w:i/>
        </w:rPr>
        <w:t xml:space="preserve"> </w:t>
      </w:r>
    </w:p>
    <w:p w:rsidR="005A24F4" w:rsidRPr="00B95AEB" w:rsidRDefault="00756911" w:rsidP="00B95AEB">
      <w:pPr>
        <w:pStyle w:val="af7"/>
        <w:numPr>
          <w:ilvl w:val="0"/>
          <w:numId w:val="27"/>
        </w:numPr>
        <w:ind w:firstLineChars="0"/>
        <w:rPr>
          <w:rFonts w:ascii="Arial" w:hAnsi="Arial" w:cs="Arial"/>
          <w:i/>
          <w:sz w:val="20"/>
          <w:szCs w:val="20"/>
        </w:rPr>
      </w:pPr>
      <w:r w:rsidRPr="00B95AEB">
        <w:rPr>
          <w:rFonts w:ascii="Arial" w:hAnsi="Arial" w:cs="Arial"/>
          <w:i/>
          <w:sz w:val="20"/>
          <w:szCs w:val="20"/>
        </w:rPr>
        <w:t xml:space="preserve">Option 1: MCS 14 </w:t>
      </w:r>
    </w:p>
    <w:p w:rsidR="005A24F4" w:rsidRPr="00B95AEB" w:rsidRDefault="00756911" w:rsidP="00B95AEB">
      <w:pPr>
        <w:pStyle w:val="af7"/>
        <w:numPr>
          <w:ilvl w:val="0"/>
          <w:numId w:val="27"/>
        </w:numPr>
        <w:ind w:firstLineChars="0"/>
        <w:rPr>
          <w:rFonts w:ascii="Arial" w:hAnsi="Arial" w:cs="Arial"/>
          <w:i/>
          <w:sz w:val="20"/>
          <w:szCs w:val="20"/>
        </w:rPr>
      </w:pPr>
      <w:r w:rsidRPr="00B95AEB">
        <w:rPr>
          <w:rFonts w:ascii="Arial" w:hAnsi="Arial" w:cs="Arial"/>
          <w:i/>
          <w:sz w:val="20"/>
          <w:szCs w:val="20"/>
        </w:rPr>
        <w:t>Option 2: MCS 16</w:t>
      </w:r>
    </w:p>
    <w:p w:rsidR="005A24F4" w:rsidRPr="00B95AEB" w:rsidRDefault="00756911" w:rsidP="00B95AEB">
      <w:pPr>
        <w:pStyle w:val="af7"/>
        <w:numPr>
          <w:ilvl w:val="0"/>
          <w:numId w:val="27"/>
        </w:numPr>
        <w:ind w:firstLineChars="0"/>
        <w:rPr>
          <w:rFonts w:ascii="Arial" w:hAnsi="Arial" w:cs="Arial"/>
          <w:i/>
          <w:sz w:val="20"/>
          <w:szCs w:val="20"/>
        </w:rPr>
      </w:pPr>
      <w:r w:rsidRPr="00B95AEB">
        <w:rPr>
          <w:rFonts w:ascii="Arial" w:hAnsi="Arial" w:cs="Arial"/>
          <w:i/>
          <w:sz w:val="20"/>
          <w:szCs w:val="20"/>
        </w:rPr>
        <w:t>Option 3: MCS 12</w:t>
      </w:r>
    </w:p>
    <w:p w:rsidR="005A24F4" w:rsidRPr="00B95AEB" w:rsidRDefault="00756911" w:rsidP="00B95AEB">
      <w:pPr>
        <w:pStyle w:val="af7"/>
        <w:numPr>
          <w:ilvl w:val="0"/>
          <w:numId w:val="27"/>
        </w:numPr>
        <w:ind w:firstLineChars="0"/>
        <w:rPr>
          <w:i/>
          <w:sz w:val="20"/>
          <w:szCs w:val="20"/>
        </w:rPr>
      </w:pPr>
      <w:r w:rsidRPr="00B95AEB">
        <w:rPr>
          <w:rFonts w:ascii="Arial" w:hAnsi="Arial" w:cs="Arial"/>
          <w:i/>
          <w:sz w:val="20"/>
          <w:szCs w:val="20"/>
        </w:rPr>
        <w:t>Option 4: MCS 18</w:t>
      </w:r>
    </w:p>
    <w:p w:rsidR="00B95AEB" w:rsidRPr="00B95AEB" w:rsidRDefault="00F44317" w:rsidP="00850575">
      <w:pPr>
        <w:rPr>
          <w:rFonts w:ascii="Arial" w:eastAsiaTheme="minorEastAsia" w:hAnsi="Arial" w:cs="Arial"/>
          <w:lang w:val="en-US" w:eastAsia="zh-CN"/>
        </w:rPr>
      </w:pPr>
      <w:r>
        <w:rPr>
          <w:rFonts w:ascii="Arial" w:eastAsiaTheme="minorEastAsia" w:hAnsi="Arial" w:cs="Arial" w:hint="eastAsia"/>
          <w:lang w:val="en-US" w:eastAsia="zh-CN"/>
        </w:rPr>
        <w:t>Figure 1~</w:t>
      </w:r>
      <w:r w:rsidR="009C1850">
        <w:rPr>
          <w:rFonts w:ascii="Arial" w:eastAsiaTheme="minorEastAsia" w:hAnsi="Arial" w:cs="Arial" w:hint="eastAsia"/>
          <w:lang w:val="en-US" w:eastAsia="zh-CN"/>
        </w:rPr>
        <w:t>2</w:t>
      </w:r>
      <w:r>
        <w:rPr>
          <w:rFonts w:ascii="Arial" w:eastAsiaTheme="minorEastAsia" w:hAnsi="Arial" w:cs="Arial" w:hint="eastAsia"/>
          <w:lang w:val="en-US" w:eastAsia="zh-CN"/>
        </w:rPr>
        <w:t xml:space="preserve"> below give simulation results for MCS level 14 and 16 with INR </w:t>
      </w:r>
      <w:r>
        <w:rPr>
          <w:rFonts w:ascii="Arial" w:eastAsiaTheme="minorEastAsia" w:hAnsi="Arial" w:cs="Arial"/>
          <w:lang w:val="en-US" w:eastAsia="zh-CN"/>
        </w:rPr>
        <w:t>= [</w:t>
      </w:r>
      <w:r>
        <w:rPr>
          <w:rFonts w:ascii="Arial" w:eastAsiaTheme="minorEastAsia" w:hAnsi="Arial" w:cs="Arial" w:hint="eastAsia"/>
          <w:lang w:val="en-US" w:eastAsia="zh-CN"/>
        </w:rPr>
        <w:t>10.45</w:t>
      </w:r>
      <w:r>
        <w:rPr>
          <w:rFonts w:ascii="Arial" w:eastAsiaTheme="minorEastAsia" w:hAnsi="Arial" w:cs="Arial"/>
          <w:lang w:val="en-US" w:eastAsia="zh-CN"/>
        </w:rPr>
        <w:t>, 8.45</w:t>
      </w:r>
      <w:r>
        <w:rPr>
          <w:rFonts w:ascii="Arial" w:eastAsiaTheme="minorEastAsia" w:hAnsi="Arial" w:cs="Arial" w:hint="eastAsia"/>
          <w:lang w:val="en-US" w:eastAsia="zh-CN"/>
        </w:rPr>
        <w:t xml:space="preserve">] dB case. And figure </w:t>
      </w:r>
      <w:r w:rsidR="009C1850">
        <w:rPr>
          <w:rFonts w:ascii="Arial" w:eastAsiaTheme="minorEastAsia" w:hAnsi="Arial" w:cs="Arial" w:hint="eastAsia"/>
          <w:lang w:val="en-US" w:eastAsia="zh-CN"/>
        </w:rPr>
        <w:t>3~4</w:t>
      </w:r>
      <w:r>
        <w:rPr>
          <w:rFonts w:ascii="Arial" w:eastAsiaTheme="minorEastAsia" w:hAnsi="Arial" w:cs="Arial" w:hint="eastAsia"/>
          <w:lang w:val="en-US" w:eastAsia="zh-CN"/>
        </w:rPr>
        <w:t xml:space="preserve"> show the </w:t>
      </w:r>
      <w:r>
        <w:rPr>
          <w:rFonts w:ascii="Arial" w:eastAsiaTheme="minorEastAsia" w:hAnsi="Arial" w:cs="Arial"/>
          <w:lang w:val="en-US" w:eastAsia="zh-CN"/>
        </w:rPr>
        <w:t>results</w:t>
      </w:r>
      <w:r>
        <w:rPr>
          <w:rFonts w:ascii="Arial" w:eastAsiaTheme="minorEastAsia" w:hAnsi="Arial" w:cs="Arial" w:hint="eastAsia"/>
          <w:lang w:val="en-US" w:eastAsia="zh-CN"/>
        </w:rPr>
        <w:t xml:space="preserve"> for INR </w:t>
      </w:r>
      <w:r>
        <w:rPr>
          <w:rFonts w:ascii="Arial" w:eastAsiaTheme="minorEastAsia" w:hAnsi="Arial" w:cs="Arial"/>
          <w:lang w:val="en-US" w:eastAsia="zh-CN"/>
        </w:rPr>
        <w:t>= [</w:t>
      </w:r>
      <w:r>
        <w:rPr>
          <w:rFonts w:ascii="Arial" w:eastAsiaTheme="minorEastAsia" w:hAnsi="Arial" w:cs="Arial" w:hint="eastAsia"/>
          <w:lang w:val="en-US" w:eastAsia="zh-CN"/>
        </w:rPr>
        <w:t>10.45</w:t>
      </w:r>
      <w:r>
        <w:rPr>
          <w:rFonts w:ascii="Arial" w:eastAsiaTheme="minorEastAsia" w:hAnsi="Arial" w:cs="Arial"/>
          <w:lang w:val="en-US" w:eastAsia="zh-CN"/>
        </w:rPr>
        <w:t xml:space="preserve">, </w:t>
      </w:r>
      <w:r>
        <w:rPr>
          <w:rFonts w:ascii="Arial" w:eastAsiaTheme="minorEastAsia" w:hAnsi="Arial" w:cs="Arial" w:hint="eastAsia"/>
          <w:lang w:val="en-US" w:eastAsia="zh-CN"/>
        </w:rPr>
        <w:t>6</w:t>
      </w:r>
      <w:r>
        <w:rPr>
          <w:rFonts w:ascii="Arial" w:eastAsiaTheme="minorEastAsia" w:hAnsi="Arial" w:cs="Arial"/>
          <w:lang w:val="en-US" w:eastAsia="zh-CN"/>
        </w:rPr>
        <w:t>.45</w:t>
      </w:r>
      <w:r>
        <w:rPr>
          <w:rFonts w:ascii="Arial" w:eastAsiaTheme="minorEastAsia" w:hAnsi="Arial" w:cs="Arial" w:hint="eastAsia"/>
          <w:lang w:val="en-US" w:eastAsia="zh-CN"/>
        </w:rPr>
        <w:t>] dB case.</w:t>
      </w:r>
    </w:p>
    <w:p w:rsidR="00DE5D2A" w:rsidRDefault="00DE5D2A" w:rsidP="00DE5D2A">
      <w:pPr>
        <w:jc w:val="center"/>
        <w:rPr>
          <w:rFonts w:ascii="Arial" w:eastAsiaTheme="minorEastAsia" w:hAnsi="Arial" w:cs="Arial"/>
          <w:b/>
          <w:lang w:val="en-US" w:eastAsia="zh-CN"/>
        </w:rPr>
      </w:pPr>
      <w:r w:rsidRPr="00DE5D2A">
        <w:rPr>
          <w:rFonts w:ascii="Arial" w:eastAsiaTheme="minorEastAsia" w:hAnsi="Arial" w:cs="Arial"/>
          <w:b/>
          <w:lang w:val="en-US" w:eastAsia="zh-CN"/>
        </w:rPr>
        <w:drawing>
          <wp:inline distT="0" distB="0" distL="0" distR="0">
            <wp:extent cx="5484300" cy="2865600"/>
            <wp:effectExtent l="19050" t="0" r="2115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B6BCD" w:rsidRDefault="00BB6BCD" w:rsidP="006C4344">
      <w:pPr>
        <w:jc w:val="center"/>
        <w:rPr>
          <w:rFonts w:ascii="Arial" w:eastAsiaTheme="minorEastAsia" w:hAnsi="Arial" w:cs="Arial"/>
          <w:b/>
          <w:lang w:val="en-US" w:eastAsia="zh-CN"/>
        </w:rPr>
      </w:pPr>
      <w:r>
        <w:rPr>
          <w:rFonts w:ascii="Arial" w:eastAsiaTheme="minorEastAsia" w:hAnsi="Arial" w:cs="Arial" w:hint="eastAsia"/>
          <w:b/>
          <w:lang w:val="en-US" w:eastAsia="zh-CN"/>
        </w:rPr>
        <w:t>Figure1: Throughput vs. SNR for TM</w:t>
      </w:r>
      <w:r w:rsidR="00DE5D2A">
        <w:rPr>
          <w:rFonts w:ascii="Arial" w:eastAsiaTheme="minorEastAsia" w:hAnsi="Arial" w:cs="Arial" w:hint="eastAsia"/>
          <w:b/>
          <w:lang w:val="en-US" w:eastAsia="zh-CN"/>
        </w:rPr>
        <w:t>10</w:t>
      </w:r>
      <w:r>
        <w:rPr>
          <w:rFonts w:ascii="Arial" w:eastAsiaTheme="minorEastAsia" w:hAnsi="Arial" w:cs="Arial" w:hint="eastAsia"/>
          <w:b/>
          <w:lang w:val="en-US" w:eastAsia="zh-CN"/>
        </w:rPr>
        <w:t xml:space="preserve"> MCS14</w:t>
      </w:r>
      <w:r w:rsidR="00DE5D2A">
        <w:rPr>
          <w:rFonts w:ascii="Arial" w:eastAsiaTheme="minorEastAsia" w:hAnsi="Arial" w:cs="Arial" w:hint="eastAsia"/>
          <w:b/>
          <w:lang w:val="en-US" w:eastAsia="zh-CN"/>
        </w:rPr>
        <w:t xml:space="preserve"> INR [10.45 8.45]</w:t>
      </w:r>
      <w:r w:rsidR="00182CD7">
        <w:rPr>
          <w:rFonts w:ascii="Arial" w:eastAsiaTheme="minorEastAsia" w:hAnsi="Arial" w:cs="Arial" w:hint="eastAsia"/>
          <w:b/>
          <w:lang w:val="en-US" w:eastAsia="zh-CN"/>
        </w:rPr>
        <w:t xml:space="preserve"> </w:t>
      </w:r>
      <w:r w:rsidR="00DE5D2A">
        <w:rPr>
          <w:rFonts w:ascii="Arial" w:eastAsiaTheme="minorEastAsia" w:hAnsi="Arial" w:cs="Arial" w:hint="eastAsia"/>
          <w:b/>
          <w:lang w:val="en-US" w:eastAsia="zh-CN"/>
        </w:rPr>
        <w:t>dB</w:t>
      </w:r>
    </w:p>
    <w:p w:rsidR="006C4344" w:rsidRDefault="00182CD7" w:rsidP="00BB6BCD">
      <w:pPr>
        <w:jc w:val="center"/>
        <w:rPr>
          <w:rFonts w:ascii="Arial" w:eastAsiaTheme="minorEastAsia" w:hAnsi="Arial" w:cs="Arial"/>
          <w:b/>
          <w:lang w:val="en-US" w:eastAsia="zh-CN"/>
        </w:rPr>
      </w:pPr>
      <w:r w:rsidRPr="00182CD7">
        <w:rPr>
          <w:rFonts w:ascii="Arial" w:eastAsiaTheme="minorEastAsia" w:hAnsi="Arial" w:cs="Arial"/>
          <w:b/>
          <w:lang w:val="en-US" w:eastAsia="zh-CN"/>
        </w:rPr>
        <w:lastRenderedPageBreak/>
        <w:drawing>
          <wp:inline distT="0" distB="0" distL="0" distR="0">
            <wp:extent cx="5484300" cy="2772000"/>
            <wp:effectExtent l="19050" t="0" r="21150" b="930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B6BCD" w:rsidRPr="00182CD7" w:rsidRDefault="00182CD7" w:rsidP="00182CD7">
      <w:pPr>
        <w:jc w:val="center"/>
        <w:rPr>
          <w:rFonts w:ascii="Arial" w:eastAsiaTheme="minorEastAsia" w:hAnsi="Arial" w:cs="Arial"/>
          <w:b/>
          <w:lang w:val="en-US" w:eastAsia="zh-CN"/>
        </w:rPr>
      </w:pPr>
      <w:r>
        <w:rPr>
          <w:rFonts w:ascii="Arial" w:eastAsiaTheme="minorEastAsia" w:hAnsi="Arial" w:cs="Arial" w:hint="eastAsia"/>
          <w:b/>
          <w:lang w:val="en-US" w:eastAsia="zh-CN"/>
        </w:rPr>
        <w:t>Figure2: Throughput vs. SNR for TM10 MCS16 INR [10.45 8.45] dB</w:t>
      </w:r>
    </w:p>
    <w:p w:rsidR="006C4344" w:rsidRDefault="00182CD7" w:rsidP="00BB6BCD">
      <w:pPr>
        <w:jc w:val="center"/>
        <w:rPr>
          <w:rFonts w:ascii="Arial" w:eastAsiaTheme="minorEastAsia" w:hAnsi="Arial" w:cs="Arial"/>
          <w:b/>
          <w:lang w:val="en-US" w:eastAsia="zh-CN"/>
        </w:rPr>
      </w:pPr>
      <w:r w:rsidRPr="00182CD7">
        <w:rPr>
          <w:rFonts w:ascii="Arial" w:eastAsiaTheme="minorEastAsia" w:hAnsi="Arial" w:cs="Arial"/>
          <w:b/>
          <w:lang w:val="en-US" w:eastAsia="zh-CN"/>
        </w:rPr>
        <w:drawing>
          <wp:inline distT="0" distB="0" distL="0" distR="0">
            <wp:extent cx="5491366" cy="2743200"/>
            <wp:effectExtent l="19050" t="0" r="14084"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82CD7" w:rsidRDefault="00182CD7" w:rsidP="00182CD7">
      <w:pPr>
        <w:jc w:val="center"/>
        <w:rPr>
          <w:rFonts w:ascii="Arial" w:eastAsiaTheme="minorEastAsia" w:hAnsi="Arial" w:cs="Arial"/>
          <w:b/>
          <w:lang w:val="en-US" w:eastAsia="zh-CN"/>
        </w:rPr>
      </w:pPr>
      <w:r>
        <w:rPr>
          <w:rFonts w:ascii="Arial" w:eastAsiaTheme="minorEastAsia" w:hAnsi="Arial" w:cs="Arial" w:hint="eastAsia"/>
          <w:b/>
          <w:lang w:val="en-US" w:eastAsia="zh-CN"/>
        </w:rPr>
        <w:t>Figure3: Throughput vs. SNR for TM10 MCS14 INR [10.45 6.45] dB</w:t>
      </w:r>
    </w:p>
    <w:p w:rsidR="00182CD7" w:rsidRDefault="00182CD7" w:rsidP="00BB6BCD">
      <w:pPr>
        <w:jc w:val="center"/>
        <w:rPr>
          <w:rFonts w:ascii="Arial" w:eastAsiaTheme="minorEastAsia" w:hAnsi="Arial" w:cs="Arial"/>
          <w:b/>
          <w:lang w:val="en-US" w:eastAsia="zh-CN"/>
        </w:rPr>
      </w:pPr>
      <w:r w:rsidRPr="00182CD7">
        <w:rPr>
          <w:rFonts w:ascii="Arial" w:eastAsiaTheme="minorEastAsia" w:hAnsi="Arial" w:cs="Arial"/>
          <w:b/>
          <w:lang w:val="en-US" w:eastAsia="zh-CN"/>
        </w:rPr>
        <w:drawing>
          <wp:inline distT="0" distB="0" distL="0" distR="0">
            <wp:extent cx="5480490" cy="2469600"/>
            <wp:effectExtent l="19050" t="0" r="24960" b="690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82CD7" w:rsidRPr="00182CD7" w:rsidRDefault="00182CD7" w:rsidP="00182CD7">
      <w:pPr>
        <w:jc w:val="center"/>
        <w:rPr>
          <w:rFonts w:ascii="Arial" w:eastAsiaTheme="minorEastAsia" w:hAnsi="Arial" w:cs="Arial" w:hint="eastAsia"/>
          <w:b/>
          <w:lang w:val="en-US" w:eastAsia="zh-CN"/>
        </w:rPr>
      </w:pPr>
      <w:r>
        <w:rPr>
          <w:rFonts w:ascii="Arial" w:eastAsiaTheme="minorEastAsia" w:hAnsi="Arial" w:cs="Arial" w:hint="eastAsia"/>
          <w:b/>
          <w:lang w:val="en-US" w:eastAsia="zh-CN"/>
        </w:rPr>
        <w:t>Figure4: Throughput vs. SNR for TM10 MCS16 INR [10.45 6.45] dB</w:t>
      </w:r>
    </w:p>
    <w:p w:rsidR="00BB6BCD" w:rsidRPr="00BB6BCD" w:rsidRDefault="00BB6BCD" w:rsidP="00850575">
      <w:pPr>
        <w:rPr>
          <w:rFonts w:ascii="Arial" w:eastAsiaTheme="minorEastAsia" w:hAnsi="Arial" w:cs="Arial"/>
          <w:lang w:val="en-US" w:eastAsia="zh-CN"/>
        </w:rPr>
      </w:pPr>
      <w:r w:rsidRPr="00BB6BCD">
        <w:rPr>
          <w:rFonts w:ascii="Arial" w:eastAsiaTheme="minorEastAsia" w:hAnsi="Arial" w:cs="Arial" w:hint="eastAsia"/>
          <w:lang w:val="en-US" w:eastAsia="zh-CN"/>
        </w:rPr>
        <w:lastRenderedPageBreak/>
        <w:t xml:space="preserve">The reference SNR points for 70% relative throughput were summarized in table </w:t>
      </w:r>
      <w:r w:rsidR="00A37778">
        <w:rPr>
          <w:rFonts w:ascii="Arial" w:eastAsiaTheme="minorEastAsia" w:hAnsi="Arial" w:cs="Arial" w:hint="eastAsia"/>
          <w:lang w:val="en-US" w:eastAsia="zh-CN"/>
        </w:rPr>
        <w:t>1</w:t>
      </w:r>
      <w:r w:rsidRPr="00BB6BCD">
        <w:rPr>
          <w:rFonts w:ascii="Arial" w:eastAsiaTheme="minorEastAsia" w:hAnsi="Arial" w:cs="Arial" w:hint="eastAsia"/>
          <w:lang w:val="en-US" w:eastAsia="zh-CN"/>
        </w:rPr>
        <w:t xml:space="preserve"> below:</w:t>
      </w:r>
    </w:p>
    <w:p w:rsidR="00BB6BCD" w:rsidRPr="00BB6BCD" w:rsidRDefault="00BB6BCD" w:rsidP="00BB6BCD">
      <w:pPr>
        <w:jc w:val="center"/>
        <w:rPr>
          <w:rFonts w:ascii="Arial" w:hAnsi="Arial" w:cs="Arial"/>
          <w:b/>
        </w:rPr>
      </w:pPr>
      <w:bookmarkStart w:id="1" w:name="_Ref419708098"/>
      <w:r w:rsidRPr="00BB6BCD">
        <w:rPr>
          <w:rFonts w:ascii="Arial" w:hAnsi="Arial" w:cs="Arial"/>
          <w:b/>
        </w:rPr>
        <w:t xml:space="preserve">Table </w:t>
      </w:r>
      <w:r w:rsidR="00A37778">
        <w:rPr>
          <w:rFonts w:ascii="Arial" w:eastAsiaTheme="minorEastAsia" w:hAnsi="Arial" w:cs="Arial" w:hint="eastAsia"/>
          <w:b/>
          <w:lang w:eastAsia="zh-CN"/>
        </w:rPr>
        <w:t>1</w:t>
      </w:r>
      <w:bookmarkEnd w:id="1"/>
      <w:r w:rsidRPr="00BB6BCD">
        <w:rPr>
          <w:rFonts w:ascii="Arial" w:hAnsi="Arial" w:cs="Arial"/>
          <w:b/>
        </w:rPr>
        <w:t>: The target SNR@70% throughput and CRS-IC gain</w:t>
      </w:r>
    </w:p>
    <w:tbl>
      <w:tblPr>
        <w:tblW w:w="6987" w:type="dxa"/>
        <w:jc w:val="center"/>
        <w:tblInd w:w="-574" w:type="dxa"/>
        <w:tblLook w:val="04A0"/>
      </w:tblPr>
      <w:tblGrid>
        <w:gridCol w:w="1747"/>
        <w:gridCol w:w="1080"/>
        <w:gridCol w:w="1600"/>
        <w:gridCol w:w="1240"/>
        <w:gridCol w:w="1320"/>
      </w:tblGrid>
      <w:tr w:rsidR="00144CF8" w:rsidRPr="00BB6BCD" w:rsidTr="00F44317">
        <w:trPr>
          <w:trHeight w:val="270"/>
          <w:jc w:val="center"/>
        </w:trPr>
        <w:tc>
          <w:tcPr>
            <w:tcW w:w="1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4CF8" w:rsidRPr="00BB6BCD" w:rsidRDefault="00F44317" w:rsidP="00AC3D09">
            <w:pPr>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INR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2Cell</w:t>
            </w:r>
            <w:r w:rsidRPr="00BB6BCD">
              <w:rPr>
                <w:rFonts w:ascii="Arial" w:eastAsia="宋体" w:hAnsi="Arial" w:cs="Arial"/>
                <w:color w:val="000000"/>
                <w:sz w:val="18"/>
                <w:szCs w:val="18"/>
                <w:lang w:val="en-US"/>
              </w:rPr>
              <w:t>-IC</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144CF8">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1 cell-IC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w/o </w:t>
            </w:r>
            <w:r w:rsidRPr="00BB6BCD">
              <w:rPr>
                <w:rFonts w:ascii="Arial" w:eastAsia="宋体" w:hAnsi="Arial" w:cs="Arial"/>
                <w:color w:val="000000"/>
                <w:sz w:val="18"/>
                <w:szCs w:val="18"/>
                <w:lang w:val="en-US"/>
              </w:rPr>
              <w:t>CRS-IC</w:t>
            </w:r>
          </w:p>
        </w:tc>
      </w:tr>
      <w:tr w:rsidR="00CA182C" w:rsidRPr="00CA182C" w:rsidTr="00F44317">
        <w:trPr>
          <w:trHeight w:val="270"/>
          <w:jc w:val="center"/>
        </w:trPr>
        <w:tc>
          <w:tcPr>
            <w:tcW w:w="17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182C" w:rsidRPr="00BB6BCD" w:rsidRDefault="00CA182C" w:rsidP="00144CF8">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[10.45 8.45] dB</w:t>
            </w:r>
          </w:p>
        </w:tc>
        <w:tc>
          <w:tcPr>
            <w:tcW w:w="1080" w:type="dxa"/>
            <w:tcBorders>
              <w:top w:val="nil"/>
              <w:left w:val="nil"/>
              <w:bottom w:val="single" w:sz="4" w:space="0" w:color="auto"/>
              <w:right w:val="single" w:sz="4" w:space="0" w:color="auto"/>
            </w:tcBorders>
            <w:shd w:val="clear" w:color="auto" w:fill="auto"/>
            <w:noWrap/>
            <w:vAlign w:val="center"/>
            <w:hideMark/>
          </w:tcPr>
          <w:p w:rsidR="00CA182C" w:rsidRPr="00BB6BCD" w:rsidRDefault="00CA182C"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w:t>
            </w:r>
          </w:p>
        </w:tc>
        <w:tc>
          <w:tcPr>
            <w:tcW w:w="160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8.6</w:t>
            </w:r>
          </w:p>
        </w:tc>
        <w:tc>
          <w:tcPr>
            <w:tcW w:w="124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10.6</w:t>
            </w:r>
          </w:p>
        </w:tc>
        <w:tc>
          <w:tcPr>
            <w:tcW w:w="132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12.7</w:t>
            </w:r>
          </w:p>
        </w:tc>
      </w:tr>
      <w:tr w:rsidR="00CA182C" w:rsidRPr="00CA182C" w:rsidTr="00F44317">
        <w:trPr>
          <w:trHeight w:val="270"/>
          <w:jc w:val="center"/>
        </w:trPr>
        <w:tc>
          <w:tcPr>
            <w:tcW w:w="1747" w:type="dxa"/>
            <w:vMerge/>
            <w:tcBorders>
              <w:top w:val="nil"/>
              <w:left w:val="single" w:sz="4" w:space="0" w:color="auto"/>
              <w:bottom w:val="single" w:sz="4" w:space="0" w:color="auto"/>
              <w:right w:val="single" w:sz="4" w:space="0" w:color="auto"/>
            </w:tcBorders>
            <w:vAlign w:val="center"/>
            <w:hideMark/>
          </w:tcPr>
          <w:p w:rsidR="00CA182C" w:rsidRPr="00BB6BCD" w:rsidRDefault="00CA182C" w:rsidP="00AC3D09">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CA182C" w:rsidRPr="00BB6BCD" w:rsidRDefault="00CA182C"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w:t>
            </w:r>
          </w:p>
        </w:tc>
        <w:tc>
          <w:tcPr>
            <w:tcW w:w="160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10.5</w:t>
            </w:r>
          </w:p>
        </w:tc>
        <w:tc>
          <w:tcPr>
            <w:tcW w:w="124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12.8</w:t>
            </w:r>
          </w:p>
        </w:tc>
        <w:tc>
          <w:tcPr>
            <w:tcW w:w="132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14.9</w:t>
            </w:r>
          </w:p>
        </w:tc>
      </w:tr>
      <w:tr w:rsidR="00CA182C" w:rsidRPr="00CA182C" w:rsidTr="00F44317">
        <w:trPr>
          <w:trHeight w:val="270"/>
          <w:jc w:val="center"/>
        </w:trPr>
        <w:tc>
          <w:tcPr>
            <w:tcW w:w="17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182C" w:rsidRPr="00BB6BCD" w:rsidRDefault="00CA182C" w:rsidP="001F0E24">
            <w:pPr>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[10.45 6.45] dB</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CA182C" w:rsidRPr="00BB6BCD" w:rsidRDefault="00CA182C" w:rsidP="001F0E2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w:t>
            </w:r>
          </w:p>
        </w:tc>
        <w:tc>
          <w:tcPr>
            <w:tcW w:w="160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8.5</w:t>
            </w:r>
          </w:p>
        </w:tc>
        <w:tc>
          <w:tcPr>
            <w:tcW w:w="124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9.8</w:t>
            </w:r>
          </w:p>
        </w:tc>
        <w:tc>
          <w:tcPr>
            <w:tcW w:w="132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12.2</w:t>
            </w:r>
          </w:p>
        </w:tc>
      </w:tr>
      <w:tr w:rsidR="00CA182C" w:rsidRPr="00CA182C" w:rsidTr="00F44317">
        <w:trPr>
          <w:trHeight w:val="270"/>
          <w:jc w:val="center"/>
        </w:trPr>
        <w:tc>
          <w:tcPr>
            <w:tcW w:w="1747" w:type="dxa"/>
            <w:vMerge/>
            <w:tcBorders>
              <w:top w:val="nil"/>
              <w:left w:val="single" w:sz="4" w:space="0" w:color="auto"/>
              <w:bottom w:val="single" w:sz="4" w:space="0" w:color="000000"/>
              <w:right w:val="single" w:sz="4" w:space="0" w:color="auto"/>
            </w:tcBorders>
            <w:vAlign w:val="center"/>
            <w:hideMark/>
          </w:tcPr>
          <w:p w:rsidR="00CA182C" w:rsidRPr="00BB6BCD" w:rsidRDefault="00CA182C" w:rsidP="001F0E24">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CA182C" w:rsidRPr="00BB6BCD" w:rsidRDefault="00CA182C" w:rsidP="001F0E2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w:t>
            </w:r>
          </w:p>
        </w:tc>
        <w:tc>
          <w:tcPr>
            <w:tcW w:w="160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10.4</w:t>
            </w:r>
          </w:p>
        </w:tc>
        <w:tc>
          <w:tcPr>
            <w:tcW w:w="124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11.9</w:t>
            </w:r>
          </w:p>
        </w:tc>
        <w:tc>
          <w:tcPr>
            <w:tcW w:w="1320" w:type="dxa"/>
            <w:tcBorders>
              <w:top w:val="nil"/>
              <w:left w:val="nil"/>
              <w:bottom w:val="single" w:sz="4" w:space="0" w:color="auto"/>
              <w:right w:val="single" w:sz="4" w:space="0" w:color="auto"/>
            </w:tcBorders>
            <w:shd w:val="clear" w:color="auto" w:fill="auto"/>
            <w:noWrap/>
            <w:vAlign w:val="bottom"/>
            <w:hideMark/>
          </w:tcPr>
          <w:p w:rsidR="00CA182C" w:rsidRPr="00CA182C" w:rsidRDefault="00CA182C" w:rsidP="00CA182C">
            <w:pPr>
              <w:spacing w:after="0"/>
              <w:jc w:val="center"/>
              <w:rPr>
                <w:rFonts w:ascii="Arial" w:eastAsia="宋体" w:hAnsi="Arial" w:cs="Arial"/>
                <w:color w:val="000000"/>
                <w:sz w:val="18"/>
                <w:szCs w:val="18"/>
                <w:lang w:val="en-US" w:eastAsia="zh-CN"/>
              </w:rPr>
            </w:pPr>
            <w:r w:rsidRPr="00CA182C">
              <w:rPr>
                <w:rFonts w:ascii="Arial" w:eastAsia="宋体" w:hAnsi="Arial" w:cs="Arial"/>
                <w:color w:val="000000"/>
                <w:sz w:val="18"/>
                <w:szCs w:val="18"/>
                <w:lang w:val="en-US" w:eastAsia="zh-CN"/>
              </w:rPr>
              <w:t>14.5</w:t>
            </w:r>
          </w:p>
        </w:tc>
      </w:tr>
    </w:tbl>
    <w:p w:rsidR="00F44317" w:rsidRDefault="00F44317" w:rsidP="00850575">
      <w:pPr>
        <w:rPr>
          <w:rFonts w:ascii="Arial" w:eastAsiaTheme="minorEastAsia" w:hAnsi="Arial" w:cs="Arial"/>
          <w:lang w:val="en-US" w:eastAsia="zh-CN"/>
        </w:rPr>
      </w:pPr>
    </w:p>
    <w:p w:rsidR="00144CF8" w:rsidRDefault="006C1CB4" w:rsidP="00850575">
      <w:pPr>
        <w:rPr>
          <w:rFonts w:ascii="Arial" w:eastAsiaTheme="minorEastAsia" w:hAnsi="Arial" w:cs="Arial"/>
          <w:lang w:val="en-US" w:eastAsia="zh-CN"/>
        </w:rPr>
      </w:pPr>
      <w:r>
        <w:rPr>
          <w:rFonts w:ascii="Arial" w:eastAsiaTheme="minorEastAsia" w:hAnsi="Arial" w:cs="Arial" w:hint="eastAsia"/>
          <w:lang w:val="en-US" w:eastAsia="zh-CN"/>
        </w:rPr>
        <w:t>Based on above simulation results, for MCS</w:t>
      </w:r>
      <w:r w:rsidR="004A479F">
        <w:rPr>
          <w:rFonts w:ascii="Arial" w:eastAsiaTheme="minorEastAsia" w:hAnsi="Arial" w:cs="Arial" w:hint="eastAsia"/>
          <w:lang w:val="en-US" w:eastAsia="zh-CN"/>
        </w:rPr>
        <w:t xml:space="preserve"> down selection, we prefer MSC14</w:t>
      </w:r>
      <w:r>
        <w:rPr>
          <w:rFonts w:ascii="Arial" w:eastAsiaTheme="minorEastAsia" w:hAnsi="Arial" w:cs="Arial" w:hint="eastAsia"/>
          <w:lang w:val="en-US" w:eastAsia="zh-CN"/>
        </w:rPr>
        <w:t xml:space="preserve"> </w:t>
      </w:r>
      <w:r>
        <w:rPr>
          <w:rFonts w:ascii="Arial" w:eastAsiaTheme="minorEastAsia" w:hAnsi="Arial" w:cs="Arial"/>
          <w:lang w:val="en-US" w:eastAsia="zh-CN"/>
        </w:rPr>
        <w:t>considering</w:t>
      </w:r>
      <w:r>
        <w:rPr>
          <w:rFonts w:ascii="Arial" w:eastAsiaTheme="minorEastAsia" w:hAnsi="Arial" w:cs="Arial" w:hint="eastAsia"/>
          <w:lang w:val="en-US" w:eastAsia="zh-CN"/>
        </w:rPr>
        <w:t xml:space="preserve"> the operating point (with 2.5dB around IM margin) is more close to system evaluation output. </w:t>
      </w:r>
      <w:r w:rsidR="004A479F">
        <w:rPr>
          <w:rFonts w:ascii="Arial" w:eastAsiaTheme="minorEastAsia" w:hAnsi="Arial" w:cs="Arial" w:hint="eastAsia"/>
          <w:lang w:val="en-US" w:eastAsia="zh-CN"/>
        </w:rPr>
        <w:t xml:space="preserve">Furthermore, with INR =[10.45 8.45]dB case, performance gap between 2 cell-IC and 1 cell-IC is larger than INR = [10.45 6.45]dB case. Based on such </w:t>
      </w:r>
      <w:r w:rsidR="004A479F">
        <w:rPr>
          <w:rFonts w:ascii="Arial" w:eastAsiaTheme="minorEastAsia" w:hAnsi="Arial" w:cs="Arial"/>
          <w:lang w:val="en-US" w:eastAsia="zh-CN"/>
        </w:rPr>
        <w:t>observations</w:t>
      </w:r>
      <w:r w:rsidR="004A479F">
        <w:rPr>
          <w:rFonts w:ascii="Arial" w:eastAsiaTheme="minorEastAsia" w:hAnsi="Arial" w:cs="Arial" w:hint="eastAsia"/>
          <w:lang w:val="en-US" w:eastAsia="zh-CN"/>
        </w:rPr>
        <w:t>, we propose:</w:t>
      </w:r>
    </w:p>
    <w:p w:rsidR="00C12439" w:rsidRDefault="00C12439" w:rsidP="00850575">
      <w:pPr>
        <w:rPr>
          <w:rFonts w:ascii="Arial" w:eastAsiaTheme="minorEastAsia" w:hAnsi="Arial" w:cs="Arial"/>
          <w:b/>
          <w:lang w:val="en-US" w:eastAsia="zh-CN"/>
        </w:rPr>
      </w:pPr>
      <w:r>
        <w:rPr>
          <w:rFonts w:ascii="Arial" w:eastAsiaTheme="minorEastAsia" w:hAnsi="Arial" w:cs="Arial" w:hint="eastAsia"/>
          <w:b/>
          <w:lang w:val="en-US" w:eastAsia="zh-CN"/>
        </w:rPr>
        <w:t>Proposal</w:t>
      </w:r>
      <w:r w:rsidR="00384DE5">
        <w:rPr>
          <w:rFonts w:ascii="Arial" w:eastAsiaTheme="minorEastAsia" w:hAnsi="Arial" w:cs="Arial" w:hint="eastAsia"/>
          <w:b/>
          <w:lang w:val="en-US" w:eastAsia="zh-CN"/>
        </w:rPr>
        <w:t>1</w:t>
      </w:r>
      <w:r w:rsidR="006C1CB4">
        <w:rPr>
          <w:rFonts w:ascii="Arial" w:eastAsiaTheme="minorEastAsia" w:hAnsi="Arial" w:cs="Arial" w:hint="eastAsia"/>
          <w:b/>
          <w:lang w:val="en-US" w:eastAsia="zh-CN"/>
        </w:rPr>
        <w:t xml:space="preserve">: </w:t>
      </w:r>
      <w:r w:rsidR="004A479F">
        <w:rPr>
          <w:rFonts w:ascii="Arial" w:eastAsiaTheme="minorEastAsia" w:hAnsi="Arial" w:cs="Arial" w:hint="eastAsia"/>
          <w:b/>
          <w:lang w:val="en-US" w:eastAsia="zh-CN"/>
        </w:rPr>
        <w:t xml:space="preserve">For TM10 (Single CSI process test): Choosing MCS14 and INR </w:t>
      </w:r>
      <w:r w:rsidR="00B04634">
        <w:rPr>
          <w:rFonts w:ascii="Arial" w:eastAsiaTheme="minorEastAsia" w:hAnsi="Arial" w:cs="Arial"/>
          <w:b/>
          <w:lang w:val="en-US" w:eastAsia="zh-CN"/>
        </w:rPr>
        <w:t>= [</w:t>
      </w:r>
      <w:r w:rsidR="004A479F">
        <w:rPr>
          <w:rFonts w:ascii="Arial" w:eastAsiaTheme="minorEastAsia" w:hAnsi="Arial" w:cs="Arial" w:hint="eastAsia"/>
          <w:b/>
          <w:lang w:val="en-US" w:eastAsia="zh-CN"/>
        </w:rPr>
        <w:t>10.45 8.45] dB.</w:t>
      </w:r>
    </w:p>
    <w:p w:rsidR="002A496E" w:rsidRDefault="001813B0" w:rsidP="00850575">
      <w:pPr>
        <w:rPr>
          <w:rFonts w:ascii="Arial" w:eastAsiaTheme="minorEastAsia" w:hAnsi="Arial" w:cs="Arial"/>
          <w:b/>
          <w:lang w:val="en-US" w:eastAsia="zh-CN"/>
        </w:rPr>
      </w:pPr>
      <w:r>
        <w:rPr>
          <w:rFonts w:ascii="Arial" w:eastAsiaTheme="minorEastAsia" w:hAnsi="Arial" w:cs="Arial" w:hint="eastAsia"/>
          <w:b/>
          <w:lang w:val="en-US" w:eastAsia="zh-CN"/>
        </w:rPr>
        <w:t>Multiple CSI process test</w:t>
      </w:r>
    </w:p>
    <w:p w:rsidR="005A24F4" w:rsidRPr="009C1850" w:rsidRDefault="00756911" w:rsidP="009C1850">
      <w:pPr>
        <w:rPr>
          <w:rFonts w:ascii="Arial" w:eastAsiaTheme="minorEastAsia" w:hAnsi="Arial" w:cs="Arial"/>
          <w:lang w:eastAsia="zh-CN"/>
        </w:rPr>
      </w:pPr>
      <w:r w:rsidRPr="009C1850">
        <w:rPr>
          <w:rFonts w:ascii="Arial" w:hAnsi="Arial" w:cs="Arial"/>
        </w:rPr>
        <w:t>For multiple CSI-process capability UE</w:t>
      </w:r>
      <w:r w:rsidR="009C1850" w:rsidRPr="009C1850">
        <w:rPr>
          <w:rFonts w:ascii="Arial" w:eastAsiaTheme="minorEastAsia" w:hAnsi="Arial" w:cs="Arial"/>
          <w:lang w:eastAsia="zh-CN"/>
        </w:rPr>
        <w:t xml:space="preserve">, two options were proposed last meeting, </w:t>
      </w:r>
    </w:p>
    <w:p w:rsidR="005A24F4" w:rsidRPr="009C1850" w:rsidRDefault="00756911" w:rsidP="009C1850">
      <w:pPr>
        <w:pStyle w:val="af7"/>
        <w:numPr>
          <w:ilvl w:val="0"/>
          <w:numId w:val="31"/>
        </w:numPr>
        <w:ind w:firstLineChars="0"/>
        <w:rPr>
          <w:rFonts w:ascii="Arial" w:hAnsi="Arial" w:cs="Arial"/>
          <w:i/>
          <w:sz w:val="20"/>
          <w:szCs w:val="20"/>
        </w:rPr>
      </w:pPr>
      <w:r w:rsidRPr="009C1850">
        <w:rPr>
          <w:rFonts w:ascii="Arial" w:hAnsi="Arial" w:cs="Arial"/>
          <w:i/>
          <w:sz w:val="20"/>
          <w:szCs w:val="20"/>
        </w:rPr>
        <w:t xml:space="preserve">Option 1 (baseline) </w:t>
      </w:r>
    </w:p>
    <w:p w:rsidR="005A24F4" w:rsidRPr="009C1850" w:rsidRDefault="00756911" w:rsidP="009C1850">
      <w:pPr>
        <w:pStyle w:val="af7"/>
        <w:numPr>
          <w:ilvl w:val="1"/>
          <w:numId w:val="31"/>
        </w:numPr>
        <w:ind w:firstLineChars="0"/>
        <w:rPr>
          <w:rFonts w:ascii="Arial" w:hAnsi="Arial" w:cs="Arial"/>
          <w:i/>
          <w:sz w:val="20"/>
          <w:szCs w:val="20"/>
        </w:rPr>
      </w:pPr>
      <w:r w:rsidRPr="009C1850">
        <w:rPr>
          <w:rFonts w:ascii="Arial" w:hAnsi="Arial" w:cs="Arial"/>
          <w:i/>
          <w:sz w:val="20"/>
          <w:szCs w:val="20"/>
        </w:rPr>
        <w:t xml:space="preserve">Employ PDSCH scheduling with DPS in TM10 CRS-IM test for multiple CSI process capable UE. Specify same power for two TPs within CoMP set. </w:t>
      </w:r>
      <w:r w:rsidRPr="009C1850">
        <w:rPr>
          <w:rFonts w:ascii="Arial" w:hAnsi="Arial" w:cs="Arial"/>
          <w:i/>
          <w:sz w:val="20"/>
          <w:szCs w:val="20"/>
        </w:rPr>
        <w:tab/>
      </w:r>
    </w:p>
    <w:p w:rsidR="005A24F4" w:rsidRPr="009C1850" w:rsidRDefault="00756911" w:rsidP="009C1850">
      <w:pPr>
        <w:pStyle w:val="af7"/>
        <w:numPr>
          <w:ilvl w:val="1"/>
          <w:numId w:val="31"/>
        </w:numPr>
        <w:ind w:firstLineChars="0"/>
        <w:rPr>
          <w:rFonts w:ascii="Arial" w:hAnsi="Arial" w:cs="Arial"/>
          <w:i/>
          <w:sz w:val="20"/>
          <w:szCs w:val="20"/>
        </w:rPr>
      </w:pPr>
      <w:r w:rsidRPr="009C1850">
        <w:rPr>
          <w:rFonts w:ascii="Arial" w:hAnsi="Arial" w:cs="Arial"/>
          <w:i/>
          <w:sz w:val="20"/>
          <w:szCs w:val="20"/>
        </w:rPr>
        <w:t>For the aggressor cell  outside the CoMP set, the interference level is [8.45] dB</w:t>
      </w:r>
    </w:p>
    <w:p w:rsidR="009C1850" w:rsidRPr="009C1850" w:rsidRDefault="009C1850" w:rsidP="009C1850">
      <w:pPr>
        <w:pStyle w:val="af7"/>
        <w:numPr>
          <w:ilvl w:val="0"/>
          <w:numId w:val="31"/>
        </w:numPr>
        <w:ind w:firstLineChars="0"/>
        <w:rPr>
          <w:rFonts w:ascii="Arial" w:hAnsi="Arial" w:cs="Arial"/>
        </w:rPr>
      </w:pPr>
      <w:r w:rsidRPr="009C1850">
        <w:rPr>
          <w:rFonts w:ascii="Arial" w:hAnsi="Arial" w:cs="Arial"/>
          <w:i/>
          <w:sz w:val="20"/>
          <w:szCs w:val="20"/>
        </w:rPr>
        <w:t>Option 2: PDSCH is static scheduled from non-serving TP within CoMP set same as TM 10 test with one-CSI-process</w:t>
      </w:r>
    </w:p>
    <w:p w:rsidR="009C1850" w:rsidRDefault="009C1850" w:rsidP="009C1850">
      <w:pPr>
        <w:rPr>
          <w:rFonts w:ascii="Arial" w:eastAsiaTheme="minorEastAsia" w:hAnsi="Arial" w:cs="Arial" w:hint="eastAsia"/>
          <w:lang w:val="en-US" w:eastAsia="zh-CN"/>
        </w:rPr>
      </w:pPr>
      <w:r>
        <w:rPr>
          <w:rFonts w:ascii="Arial" w:eastAsiaTheme="minorEastAsia" w:hAnsi="Arial" w:cs="Arial" w:hint="eastAsia"/>
          <w:lang w:val="en-US" w:eastAsia="zh-CN"/>
        </w:rPr>
        <w:t xml:space="preserve">Figure 5~6 below give simulation results for MCS level 12 and 16 with INR </w:t>
      </w:r>
      <w:r>
        <w:rPr>
          <w:rFonts w:ascii="Arial" w:eastAsiaTheme="minorEastAsia" w:hAnsi="Arial" w:cs="Arial"/>
          <w:lang w:val="en-US" w:eastAsia="zh-CN"/>
        </w:rPr>
        <w:t>= [</w:t>
      </w:r>
      <w:r>
        <w:rPr>
          <w:rFonts w:ascii="Arial" w:eastAsiaTheme="minorEastAsia" w:hAnsi="Arial" w:cs="Arial" w:hint="eastAsia"/>
          <w:lang w:val="en-US" w:eastAsia="zh-CN"/>
        </w:rPr>
        <w:t>10.45</w:t>
      </w:r>
      <w:r>
        <w:rPr>
          <w:rFonts w:ascii="Arial" w:eastAsiaTheme="minorEastAsia" w:hAnsi="Arial" w:cs="Arial"/>
          <w:lang w:val="en-US" w:eastAsia="zh-CN"/>
        </w:rPr>
        <w:t>, 8.45</w:t>
      </w:r>
      <w:r>
        <w:rPr>
          <w:rFonts w:ascii="Arial" w:eastAsiaTheme="minorEastAsia" w:hAnsi="Arial" w:cs="Arial" w:hint="eastAsia"/>
          <w:lang w:val="en-US" w:eastAsia="zh-CN"/>
        </w:rPr>
        <w:t>] dB case for option1 (DPS test).</w:t>
      </w:r>
    </w:p>
    <w:p w:rsidR="00B04634" w:rsidRPr="009C1850" w:rsidRDefault="00B04634" w:rsidP="00877C00">
      <w:pPr>
        <w:jc w:val="center"/>
      </w:pPr>
      <w:r w:rsidRPr="00B04634">
        <w:drawing>
          <wp:inline distT="0" distB="0" distL="0" distR="0">
            <wp:extent cx="5486400" cy="2971800"/>
            <wp:effectExtent l="19050" t="0" r="1905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B6BCD" w:rsidRDefault="00153F06" w:rsidP="002671AE">
      <w:pPr>
        <w:jc w:val="center"/>
        <w:rPr>
          <w:rFonts w:ascii="Arial" w:eastAsiaTheme="minorEastAsia" w:hAnsi="Arial" w:cs="Arial"/>
          <w:lang w:eastAsia="zh-CN"/>
        </w:rPr>
      </w:pPr>
      <w:r w:rsidRPr="00153F06">
        <w:rPr>
          <w:rFonts w:ascii="Arial" w:eastAsiaTheme="minorEastAsia" w:hAnsi="Arial" w:cs="Arial"/>
          <w:lang w:eastAsia="zh-CN"/>
        </w:rPr>
        <w:lastRenderedPageBreak/>
        <w:drawing>
          <wp:inline distT="0" distB="0" distL="0" distR="0">
            <wp:extent cx="5486400" cy="2924175"/>
            <wp:effectExtent l="19050" t="0" r="1905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671AE" w:rsidRDefault="002671AE" w:rsidP="002671AE">
      <w:pPr>
        <w:jc w:val="center"/>
        <w:rPr>
          <w:rFonts w:ascii="Arial" w:eastAsiaTheme="minorEastAsia" w:hAnsi="Arial" w:cs="Arial"/>
          <w:b/>
          <w:lang w:val="en-US" w:eastAsia="zh-CN"/>
        </w:rPr>
      </w:pPr>
      <w:r>
        <w:rPr>
          <w:rFonts w:ascii="Arial" w:eastAsiaTheme="minorEastAsia" w:hAnsi="Arial" w:cs="Arial" w:hint="eastAsia"/>
          <w:b/>
          <w:lang w:val="en-US" w:eastAsia="zh-CN"/>
        </w:rPr>
        <w:t>Figure</w:t>
      </w:r>
      <w:r w:rsidR="00153F06">
        <w:rPr>
          <w:rFonts w:ascii="Arial" w:eastAsiaTheme="minorEastAsia" w:hAnsi="Arial" w:cs="Arial" w:hint="eastAsia"/>
          <w:b/>
          <w:lang w:val="en-US" w:eastAsia="zh-CN"/>
        </w:rPr>
        <w:t>6</w:t>
      </w:r>
      <w:r>
        <w:rPr>
          <w:rFonts w:ascii="Arial" w:eastAsiaTheme="minorEastAsia" w:hAnsi="Arial" w:cs="Arial" w:hint="eastAsia"/>
          <w:b/>
          <w:lang w:val="en-US" w:eastAsia="zh-CN"/>
        </w:rPr>
        <w:t>: Throughput vs. SNR for TM</w:t>
      </w:r>
      <w:r w:rsidR="00153F06">
        <w:rPr>
          <w:rFonts w:ascii="Arial" w:eastAsiaTheme="minorEastAsia" w:hAnsi="Arial" w:cs="Arial" w:hint="eastAsia"/>
          <w:b/>
          <w:lang w:val="en-US" w:eastAsia="zh-CN"/>
        </w:rPr>
        <w:t>10 with MCS 16 (DPS Test)</w:t>
      </w:r>
    </w:p>
    <w:p w:rsidR="00AC3D09" w:rsidRPr="00BB6BCD" w:rsidRDefault="00AC3D09" w:rsidP="00AC3D09">
      <w:pPr>
        <w:jc w:val="center"/>
        <w:rPr>
          <w:rFonts w:ascii="Arial" w:hAnsi="Arial" w:cs="Arial"/>
          <w:b/>
        </w:rPr>
      </w:pPr>
      <w:r w:rsidRPr="00BB6BCD">
        <w:rPr>
          <w:rFonts w:ascii="Arial" w:hAnsi="Arial" w:cs="Arial"/>
          <w:b/>
        </w:rPr>
        <w:t>Table</w:t>
      </w:r>
      <w:r>
        <w:rPr>
          <w:rFonts w:ascii="Arial" w:eastAsiaTheme="minorEastAsia" w:hAnsi="Arial" w:cs="Arial" w:hint="eastAsia"/>
          <w:b/>
          <w:lang w:eastAsia="zh-CN"/>
        </w:rPr>
        <w:t xml:space="preserve"> </w:t>
      </w:r>
      <w:r w:rsidR="00EE1D55">
        <w:rPr>
          <w:rFonts w:ascii="Arial" w:eastAsiaTheme="minorEastAsia" w:hAnsi="Arial" w:cs="Arial" w:hint="eastAsia"/>
          <w:b/>
          <w:lang w:eastAsia="zh-CN"/>
        </w:rPr>
        <w:t>2</w:t>
      </w:r>
      <w:r w:rsidRPr="00BB6BCD">
        <w:rPr>
          <w:rFonts w:ascii="Arial" w:hAnsi="Arial" w:cs="Arial"/>
          <w:b/>
        </w:rPr>
        <w:t>: The target SNR@70% throughput and CRS-IC gain</w:t>
      </w:r>
    </w:p>
    <w:tbl>
      <w:tblPr>
        <w:tblW w:w="6320" w:type="dxa"/>
        <w:jc w:val="center"/>
        <w:tblInd w:w="93" w:type="dxa"/>
        <w:tblLook w:val="04A0"/>
      </w:tblPr>
      <w:tblGrid>
        <w:gridCol w:w="1080"/>
        <w:gridCol w:w="1080"/>
        <w:gridCol w:w="1600"/>
        <w:gridCol w:w="1297"/>
        <w:gridCol w:w="1263"/>
      </w:tblGrid>
      <w:tr w:rsidR="00EE1D55" w:rsidRPr="00BB6BCD" w:rsidTr="00EE1D55">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D55" w:rsidRPr="00BB6BCD" w:rsidRDefault="00EE1D55" w:rsidP="00AC3D09">
            <w:pPr>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TM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2 cell CRS-IC</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1 cell CRS-IC</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w/o </w:t>
            </w:r>
            <w:r w:rsidRPr="00BB6BCD">
              <w:rPr>
                <w:rFonts w:ascii="Arial" w:eastAsia="宋体" w:hAnsi="Arial" w:cs="Arial"/>
                <w:color w:val="000000"/>
                <w:sz w:val="18"/>
                <w:szCs w:val="18"/>
                <w:lang w:val="en-US"/>
              </w:rPr>
              <w:t>CRS-IC</w:t>
            </w:r>
          </w:p>
        </w:tc>
      </w:tr>
      <w:tr w:rsidR="009C1850" w:rsidRPr="00BB6BCD" w:rsidTr="00893477">
        <w:trPr>
          <w:trHeight w:val="270"/>
          <w:jc w:val="center"/>
        </w:trPr>
        <w:tc>
          <w:tcPr>
            <w:tcW w:w="1080" w:type="dxa"/>
            <w:vMerge w:val="restart"/>
            <w:tcBorders>
              <w:top w:val="nil"/>
              <w:left w:val="single" w:sz="4" w:space="0" w:color="auto"/>
              <w:right w:val="single" w:sz="4" w:space="0" w:color="auto"/>
            </w:tcBorders>
            <w:shd w:val="clear" w:color="auto" w:fill="auto"/>
            <w:noWrap/>
            <w:vAlign w:val="center"/>
            <w:hideMark/>
          </w:tcPr>
          <w:p w:rsidR="009C1850" w:rsidRPr="00BB6BCD" w:rsidRDefault="009C1850" w:rsidP="001F0E24">
            <w:pPr>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DPS test</w:t>
            </w:r>
          </w:p>
        </w:tc>
        <w:tc>
          <w:tcPr>
            <w:tcW w:w="1080" w:type="dxa"/>
            <w:tcBorders>
              <w:top w:val="nil"/>
              <w:left w:val="nil"/>
              <w:bottom w:val="single" w:sz="4" w:space="0" w:color="auto"/>
              <w:right w:val="single" w:sz="4" w:space="0" w:color="auto"/>
            </w:tcBorders>
            <w:shd w:val="clear" w:color="auto" w:fill="auto"/>
            <w:noWrap/>
            <w:vAlign w:val="center"/>
            <w:hideMark/>
          </w:tcPr>
          <w:p w:rsidR="009C1850" w:rsidRPr="00BB6BCD" w:rsidRDefault="009C1850" w:rsidP="009C185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rPr>
              <w:t>1</w:t>
            </w:r>
            <w:r>
              <w:rPr>
                <w:rFonts w:ascii="Arial" w:eastAsia="宋体" w:hAnsi="Arial" w:cs="Arial" w:hint="eastAsia"/>
                <w:color w:val="000000"/>
                <w:sz w:val="18"/>
                <w:szCs w:val="18"/>
                <w:lang w:val="en-US" w:eastAsia="zh-CN"/>
              </w:rPr>
              <w:t>2</w:t>
            </w:r>
          </w:p>
        </w:tc>
        <w:tc>
          <w:tcPr>
            <w:tcW w:w="1600" w:type="dxa"/>
            <w:tcBorders>
              <w:top w:val="nil"/>
              <w:left w:val="nil"/>
              <w:bottom w:val="single" w:sz="4" w:space="0" w:color="auto"/>
              <w:right w:val="single" w:sz="4" w:space="0" w:color="auto"/>
            </w:tcBorders>
            <w:shd w:val="clear" w:color="auto" w:fill="auto"/>
            <w:noWrap/>
            <w:vAlign w:val="bottom"/>
            <w:hideMark/>
          </w:tcPr>
          <w:p w:rsidR="009C1850" w:rsidRPr="00EE1D55" w:rsidRDefault="00D17281" w:rsidP="00EE1D55">
            <w:pPr>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6.0</w:t>
            </w:r>
          </w:p>
        </w:tc>
        <w:tc>
          <w:tcPr>
            <w:tcW w:w="1297" w:type="dxa"/>
            <w:tcBorders>
              <w:top w:val="nil"/>
              <w:left w:val="nil"/>
              <w:bottom w:val="single" w:sz="4" w:space="0" w:color="auto"/>
              <w:right w:val="single" w:sz="4" w:space="0" w:color="auto"/>
            </w:tcBorders>
            <w:shd w:val="clear" w:color="auto" w:fill="auto"/>
            <w:noWrap/>
            <w:vAlign w:val="bottom"/>
            <w:hideMark/>
          </w:tcPr>
          <w:p w:rsidR="009C1850" w:rsidRPr="00EE1D55" w:rsidRDefault="00D17281" w:rsidP="00EE1D55">
            <w:pPr>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8.2</w:t>
            </w:r>
          </w:p>
        </w:tc>
        <w:tc>
          <w:tcPr>
            <w:tcW w:w="1263" w:type="dxa"/>
            <w:tcBorders>
              <w:top w:val="nil"/>
              <w:left w:val="nil"/>
              <w:bottom w:val="single" w:sz="4" w:space="0" w:color="auto"/>
              <w:right w:val="single" w:sz="4" w:space="0" w:color="auto"/>
            </w:tcBorders>
            <w:shd w:val="clear" w:color="auto" w:fill="auto"/>
            <w:noWrap/>
            <w:vAlign w:val="bottom"/>
            <w:hideMark/>
          </w:tcPr>
          <w:p w:rsidR="009C1850" w:rsidRPr="00EE1D55" w:rsidRDefault="00D17281" w:rsidP="00EE1D55">
            <w:pPr>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10.8</w:t>
            </w:r>
          </w:p>
        </w:tc>
      </w:tr>
      <w:tr w:rsidR="009C1850" w:rsidRPr="00EE1D55" w:rsidTr="00893477">
        <w:trPr>
          <w:trHeight w:val="270"/>
          <w:jc w:val="center"/>
        </w:trPr>
        <w:tc>
          <w:tcPr>
            <w:tcW w:w="1080" w:type="dxa"/>
            <w:vMerge/>
            <w:tcBorders>
              <w:left w:val="single" w:sz="4" w:space="0" w:color="auto"/>
              <w:bottom w:val="single" w:sz="4" w:space="0" w:color="000000"/>
              <w:right w:val="single" w:sz="4" w:space="0" w:color="auto"/>
            </w:tcBorders>
            <w:shd w:val="clear" w:color="auto" w:fill="auto"/>
            <w:noWrap/>
            <w:vAlign w:val="center"/>
            <w:hideMark/>
          </w:tcPr>
          <w:p w:rsidR="009C1850" w:rsidRPr="00BB6BCD" w:rsidRDefault="009C1850" w:rsidP="001F0E24">
            <w:pPr>
              <w:spacing w:after="0"/>
              <w:jc w:val="center"/>
              <w:rPr>
                <w:rFonts w:ascii="Arial" w:eastAsia="宋体" w:hAnsi="Arial" w:cs="Arial"/>
                <w:color w:val="000000"/>
                <w:sz w:val="18"/>
                <w:szCs w:val="18"/>
                <w:lang w:val="en-US"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rsidR="009C1850" w:rsidRPr="00BB6BCD" w:rsidRDefault="009C1850" w:rsidP="009C1850">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rPr>
              <w:t>1</w:t>
            </w:r>
            <w:r>
              <w:rPr>
                <w:rFonts w:ascii="Arial" w:eastAsia="宋体" w:hAnsi="Arial" w:cs="Arial" w:hint="eastAsia"/>
                <w:color w:val="000000"/>
                <w:sz w:val="18"/>
                <w:szCs w:val="18"/>
                <w:lang w:val="en-US" w:eastAsia="zh-CN"/>
              </w:rPr>
              <w:t>6</w:t>
            </w:r>
          </w:p>
        </w:tc>
        <w:tc>
          <w:tcPr>
            <w:tcW w:w="1600" w:type="dxa"/>
            <w:tcBorders>
              <w:top w:val="nil"/>
              <w:left w:val="nil"/>
              <w:bottom w:val="single" w:sz="4" w:space="0" w:color="auto"/>
              <w:right w:val="single" w:sz="4" w:space="0" w:color="auto"/>
            </w:tcBorders>
            <w:shd w:val="clear" w:color="auto" w:fill="auto"/>
            <w:noWrap/>
            <w:vAlign w:val="bottom"/>
            <w:hideMark/>
          </w:tcPr>
          <w:p w:rsidR="009C1850" w:rsidRPr="00EE1D55" w:rsidRDefault="00B04634" w:rsidP="001F0E24">
            <w:pPr>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10.6</w:t>
            </w:r>
          </w:p>
        </w:tc>
        <w:tc>
          <w:tcPr>
            <w:tcW w:w="1297" w:type="dxa"/>
            <w:tcBorders>
              <w:top w:val="nil"/>
              <w:left w:val="nil"/>
              <w:bottom w:val="single" w:sz="4" w:space="0" w:color="auto"/>
              <w:right w:val="single" w:sz="4" w:space="0" w:color="auto"/>
            </w:tcBorders>
            <w:shd w:val="clear" w:color="auto" w:fill="auto"/>
            <w:noWrap/>
            <w:vAlign w:val="bottom"/>
            <w:hideMark/>
          </w:tcPr>
          <w:p w:rsidR="009C1850" w:rsidRPr="00EE1D55" w:rsidRDefault="00B04634" w:rsidP="001F0E24">
            <w:pPr>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12.9</w:t>
            </w:r>
          </w:p>
        </w:tc>
        <w:tc>
          <w:tcPr>
            <w:tcW w:w="1263" w:type="dxa"/>
            <w:tcBorders>
              <w:top w:val="nil"/>
              <w:left w:val="nil"/>
              <w:bottom w:val="single" w:sz="4" w:space="0" w:color="auto"/>
              <w:right w:val="single" w:sz="4" w:space="0" w:color="auto"/>
            </w:tcBorders>
            <w:shd w:val="clear" w:color="auto" w:fill="auto"/>
            <w:noWrap/>
            <w:vAlign w:val="bottom"/>
            <w:hideMark/>
          </w:tcPr>
          <w:p w:rsidR="009C1850" w:rsidRPr="00EE1D55" w:rsidRDefault="00B04634" w:rsidP="001F0E24">
            <w:pPr>
              <w:jc w:val="center"/>
              <w:rPr>
                <w:rFonts w:ascii="Arial" w:eastAsia="宋体" w:hAnsi="Arial" w:cs="Arial" w:hint="eastAsia"/>
                <w:color w:val="000000"/>
                <w:sz w:val="18"/>
                <w:szCs w:val="18"/>
                <w:lang w:val="en-US" w:eastAsia="zh-CN"/>
              </w:rPr>
            </w:pPr>
            <w:r>
              <w:rPr>
                <w:rFonts w:ascii="Arial" w:eastAsia="宋体" w:hAnsi="Arial" w:cs="Arial" w:hint="eastAsia"/>
                <w:color w:val="000000"/>
                <w:sz w:val="18"/>
                <w:szCs w:val="18"/>
                <w:lang w:val="en-US" w:eastAsia="zh-CN"/>
              </w:rPr>
              <w:t>NA</w:t>
            </w:r>
          </w:p>
        </w:tc>
      </w:tr>
    </w:tbl>
    <w:p w:rsidR="00AC3D09" w:rsidRDefault="00B04634" w:rsidP="00AC3D09">
      <w:pPr>
        <w:rPr>
          <w:rFonts w:ascii="Arial" w:eastAsiaTheme="minorEastAsia" w:hAnsi="Arial" w:cs="Arial"/>
          <w:lang w:val="en-US" w:eastAsia="zh-CN"/>
        </w:rPr>
      </w:pPr>
      <w:r>
        <w:rPr>
          <w:rFonts w:ascii="Arial" w:eastAsiaTheme="minorEastAsia" w:hAnsi="Arial" w:cs="Arial" w:hint="eastAsia"/>
          <w:lang w:val="en-US" w:eastAsia="zh-CN"/>
        </w:rPr>
        <w:t xml:space="preserve">Based on above simulation results, we prefer MCS 12 for DPS test if </w:t>
      </w:r>
      <w:r>
        <w:rPr>
          <w:rFonts w:ascii="Arial" w:eastAsiaTheme="minorEastAsia" w:hAnsi="Arial" w:cs="Arial"/>
          <w:lang w:val="en-US" w:eastAsia="zh-CN"/>
        </w:rPr>
        <w:t>introduced.</w:t>
      </w:r>
    </w:p>
    <w:p w:rsidR="00B04634" w:rsidRPr="00B04634" w:rsidRDefault="00B04634" w:rsidP="00AC3D09">
      <w:pPr>
        <w:rPr>
          <w:rFonts w:ascii="Arial" w:eastAsiaTheme="minorEastAsia" w:hAnsi="Arial" w:cs="Arial"/>
          <w:b/>
          <w:lang w:val="en-US" w:eastAsia="zh-CN"/>
        </w:rPr>
      </w:pPr>
      <w:r>
        <w:rPr>
          <w:rFonts w:ascii="Arial" w:eastAsiaTheme="minorEastAsia" w:hAnsi="Arial" w:cs="Arial" w:hint="eastAsia"/>
          <w:b/>
          <w:lang w:val="en-US" w:eastAsia="zh-CN"/>
        </w:rPr>
        <w:t>Proposal2: For TM10 DPS test: Choosing MCS12.</w:t>
      </w: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t>Conclusion</w:t>
      </w:r>
    </w:p>
    <w:p w:rsidR="00B2644A" w:rsidRDefault="00B2644A" w:rsidP="00B2644A">
      <w:pPr>
        <w:pStyle w:val="aa"/>
        <w:rPr>
          <w:rFonts w:ascii="Arial" w:eastAsiaTheme="minorEastAsia" w:hAnsi="Arial" w:cs="Arial"/>
          <w:lang w:eastAsia="zh-CN"/>
        </w:rPr>
      </w:pPr>
      <w:r w:rsidRPr="00B2644A">
        <w:rPr>
          <w:rFonts w:ascii="Arial" w:eastAsia="MS Mincho" w:hAnsi="Arial" w:cs="Arial" w:hint="eastAsia"/>
          <w:lang w:eastAsia="en-US"/>
        </w:rPr>
        <w:t xml:space="preserve">In this contribution, </w:t>
      </w:r>
      <w:r w:rsidR="000213DD" w:rsidRPr="00B2644A">
        <w:rPr>
          <w:rFonts w:ascii="Arial" w:hAnsi="Arial" w:cs="Arial" w:hint="eastAsia"/>
        </w:rPr>
        <w:t xml:space="preserve">we provide </w:t>
      </w:r>
      <w:r w:rsidR="00EE1D55">
        <w:rPr>
          <w:rFonts w:ascii="Arial" w:eastAsiaTheme="minorEastAsia" w:hAnsi="Arial" w:cs="Arial" w:hint="eastAsia"/>
          <w:lang w:eastAsia="zh-CN"/>
        </w:rPr>
        <w:t>simulation results for TM10 mode</w:t>
      </w:r>
      <w:r w:rsidR="000213DD">
        <w:rPr>
          <w:rFonts w:ascii="Arial" w:eastAsiaTheme="minorEastAsia" w:hAnsi="Arial" w:cs="Arial" w:hint="eastAsia"/>
          <w:lang w:eastAsia="zh-CN"/>
        </w:rPr>
        <w:t xml:space="preserve">, below </w:t>
      </w:r>
      <w:r w:rsidR="00EE1D55">
        <w:rPr>
          <w:rFonts w:ascii="Arial" w:eastAsiaTheme="minorEastAsia" w:hAnsi="Arial" w:cs="Arial" w:hint="eastAsia"/>
          <w:lang w:eastAsia="zh-CN"/>
        </w:rPr>
        <w:t>proposal</w:t>
      </w:r>
      <w:r w:rsidR="000213DD">
        <w:rPr>
          <w:rFonts w:ascii="Arial" w:eastAsiaTheme="minorEastAsia" w:hAnsi="Arial" w:cs="Arial" w:hint="eastAsia"/>
          <w:lang w:eastAsia="zh-CN"/>
        </w:rPr>
        <w:t xml:space="preserve"> </w:t>
      </w:r>
      <w:r w:rsidR="00EE1D55">
        <w:rPr>
          <w:rFonts w:ascii="Arial" w:eastAsiaTheme="minorEastAsia" w:hAnsi="Arial" w:cs="Arial" w:hint="eastAsia"/>
          <w:lang w:eastAsia="zh-CN"/>
        </w:rPr>
        <w:t>was</w:t>
      </w:r>
      <w:r w:rsidR="000213DD">
        <w:rPr>
          <w:rFonts w:ascii="Arial" w:eastAsiaTheme="minorEastAsia" w:hAnsi="Arial" w:cs="Arial" w:hint="eastAsia"/>
          <w:lang w:eastAsia="zh-CN"/>
        </w:rPr>
        <w:t xml:space="preserve"> given:</w:t>
      </w:r>
    </w:p>
    <w:bookmarkEnd w:id="0"/>
    <w:p w:rsidR="00877C00" w:rsidRDefault="00877C00" w:rsidP="00877C00">
      <w:pPr>
        <w:rPr>
          <w:rFonts w:ascii="Arial" w:eastAsiaTheme="minorEastAsia" w:hAnsi="Arial" w:cs="Arial" w:hint="eastAsia"/>
          <w:b/>
          <w:lang w:val="en-US" w:eastAsia="zh-CN"/>
        </w:rPr>
      </w:pPr>
      <w:r>
        <w:rPr>
          <w:rFonts w:ascii="Arial" w:eastAsiaTheme="minorEastAsia" w:hAnsi="Arial" w:cs="Arial" w:hint="eastAsia"/>
          <w:b/>
          <w:lang w:val="en-US" w:eastAsia="zh-CN"/>
        </w:rPr>
        <w:t xml:space="preserve">Proposal1: For TM10 (Single CSI process test): Choosing MCS14 and INR </w:t>
      </w:r>
      <w:r>
        <w:rPr>
          <w:rFonts w:ascii="Arial" w:eastAsiaTheme="minorEastAsia" w:hAnsi="Arial" w:cs="Arial"/>
          <w:b/>
          <w:lang w:val="en-US" w:eastAsia="zh-CN"/>
        </w:rPr>
        <w:t>= [</w:t>
      </w:r>
      <w:r>
        <w:rPr>
          <w:rFonts w:ascii="Arial" w:eastAsiaTheme="minorEastAsia" w:hAnsi="Arial" w:cs="Arial" w:hint="eastAsia"/>
          <w:b/>
          <w:lang w:val="en-US" w:eastAsia="zh-CN"/>
        </w:rPr>
        <w:t>10.45 8.45] dB.</w:t>
      </w:r>
    </w:p>
    <w:p w:rsidR="00877C00" w:rsidRPr="00877C00" w:rsidRDefault="00877C00" w:rsidP="00877C00">
      <w:pPr>
        <w:rPr>
          <w:rFonts w:ascii="Arial" w:eastAsiaTheme="minorEastAsia" w:hAnsi="Arial" w:cs="Arial"/>
          <w:b/>
          <w:lang w:val="en-US" w:eastAsia="zh-CN"/>
        </w:rPr>
      </w:pPr>
      <w:r>
        <w:rPr>
          <w:rFonts w:ascii="Arial" w:eastAsiaTheme="minorEastAsia" w:hAnsi="Arial" w:cs="Arial" w:hint="eastAsia"/>
          <w:b/>
          <w:lang w:val="en-US" w:eastAsia="zh-CN"/>
        </w:rPr>
        <w:t>Proposal2: For TM10 DPS test: Choosing MCS12.</w:t>
      </w:r>
    </w:p>
    <w:p w:rsidR="000E5F15" w:rsidRPr="00156E04" w:rsidRDefault="000E5F15" w:rsidP="000E5F15">
      <w:pPr>
        <w:pStyle w:val="1"/>
        <w:rPr>
          <w:rFonts w:cs="Arial"/>
          <w:lang w:eastAsia="zh-CN"/>
        </w:rPr>
      </w:pPr>
      <w:r w:rsidRPr="00156E04">
        <w:rPr>
          <w:rFonts w:cs="Arial"/>
          <w:lang w:eastAsia="zh-CN"/>
        </w:rPr>
        <w:t>Reference</w:t>
      </w:r>
    </w:p>
    <w:p w:rsidR="000D34D4" w:rsidRPr="000E5F15" w:rsidRDefault="000E5F15" w:rsidP="000E5F15">
      <w:pPr>
        <w:overflowPunct w:val="0"/>
        <w:autoSpaceDE w:val="0"/>
        <w:autoSpaceDN w:val="0"/>
        <w:adjustRightInd w:val="0"/>
        <w:textAlignment w:val="baseline"/>
        <w:rPr>
          <w:rFonts w:ascii="Arial" w:eastAsiaTheme="minorEastAsia" w:hAnsi="Arial" w:cs="Arial"/>
          <w:bCs/>
          <w:lang w:eastAsia="zh-CN"/>
        </w:rPr>
      </w:pPr>
      <w:r w:rsidRPr="00E2061D">
        <w:rPr>
          <w:rFonts w:ascii="Arial" w:hAnsi="Arial" w:cs="Arial"/>
          <w:bCs/>
          <w:lang w:eastAsia="zh-CN"/>
        </w:rPr>
        <w:t>[1] R</w:t>
      </w:r>
      <w:r>
        <w:rPr>
          <w:rFonts w:ascii="Arial" w:eastAsiaTheme="minorEastAsia" w:hAnsi="Arial" w:cs="Arial" w:hint="eastAsia"/>
          <w:bCs/>
          <w:lang w:eastAsia="zh-CN"/>
        </w:rPr>
        <w:t>4-156622</w:t>
      </w:r>
      <w:r w:rsidRPr="00E2061D">
        <w:rPr>
          <w:rFonts w:ascii="Arial" w:hAnsi="Arial" w:cs="Arial"/>
          <w:bCs/>
          <w:lang w:eastAsia="zh-CN"/>
        </w:rPr>
        <w:t>, “</w:t>
      </w:r>
      <w:r>
        <w:rPr>
          <w:rFonts w:ascii="Arial" w:eastAsiaTheme="minorEastAsia" w:hAnsi="Arial" w:cs="Arial" w:hint="eastAsia"/>
          <w:lang w:eastAsia="zh-CN"/>
        </w:rPr>
        <w:t>Way forward for TM10 test</w:t>
      </w:r>
      <w:r w:rsidRPr="00E2061D">
        <w:rPr>
          <w:rFonts w:ascii="Arial" w:hAnsi="Arial" w:cs="Arial"/>
          <w:bCs/>
          <w:lang w:eastAsia="zh-CN"/>
        </w:rPr>
        <w:t xml:space="preserve">”, </w:t>
      </w:r>
      <w:r>
        <w:rPr>
          <w:rFonts w:ascii="Arial" w:eastAsiaTheme="minorEastAsia" w:hAnsi="Arial" w:cs="Arial" w:hint="eastAsia"/>
          <w:bCs/>
          <w:lang w:eastAsia="zh-CN"/>
        </w:rPr>
        <w:t>Ericsson</w:t>
      </w:r>
    </w:p>
    <w:sectPr w:rsidR="000D34D4" w:rsidRPr="000E5F15" w:rsidSect="00F5445B">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392" w:rsidRDefault="004D7392">
      <w:r>
        <w:separator/>
      </w:r>
    </w:p>
  </w:endnote>
  <w:endnote w:type="continuationSeparator" w:id="1">
    <w:p w:rsidR="004D7392" w:rsidRDefault="004D739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09" w:rsidRPr="001F38DC" w:rsidRDefault="005A24F4">
    <w:pPr>
      <w:pStyle w:val="a4"/>
      <w:rPr>
        <w:b w:val="0"/>
        <w:bCs/>
        <w:i w:val="0"/>
        <w:iCs/>
      </w:rPr>
    </w:pPr>
    <w:r w:rsidRPr="001F38DC">
      <w:rPr>
        <w:rStyle w:val="a5"/>
        <w:b w:val="0"/>
        <w:bCs/>
        <w:i w:val="0"/>
        <w:iCs/>
        <w:color w:val="auto"/>
      </w:rPr>
      <w:fldChar w:fldCharType="begin"/>
    </w:r>
    <w:r w:rsidR="00AC3D09" w:rsidRPr="001F38DC">
      <w:rPr>
        <w:rStyle w:val="a5"/>
        <w:b w:val="0"/>
        <w:bCs/>
        <w:i w:val="0"/>
        <w:iCs/>
        <w:color w:val="auto"/>
      </w:rPr>
      <w:instrText xml:space="preserve"> PAGE </w:instrText>
    </w:r>
    <w:r w:rsidRPr="001F38DC">
      <w:rPr>
        <w:rStyle w:val="a5"/>
        <w:b w:val="0"/>
        <w:bCs/>
        <w:i w:val="0"/>
        <w:iCs/>
        <w:color w:val="auto"/>
      </w:rPr>
      <w:fldChar w:fldCharType="separate"/>
    </w:r>
    <w:r w:rsidR="00877C00">
      <w:rPr>
        <w:rStyle w:val="a5"/>
        <w:b w:val="0"/>
        <w:bCs/>
        <w:i w:val="0"/>
        <w:iCs/>
        <w:color w:val="auto"/>
      </w:rPr>
      <w:t>4</w:t>
    </w:r>
    <w:r w:rsidRPr="001F38DC">
      <w:rPr>
        <w:rStyle w:val="a5"/>
        <w:b w:val="0"/>
        <w:bCs/>
        <w:i w:val="0"/>
        <w:iCs/>
        <w:color w:val="auto"/>
      </w:rPr>
      <w:fldChar w:fldCharType="end"/>
    </w:r>
    <w:r w:rsidR="00AC3D09" w:rsidRPr="001F38DC">
      <w:rPr>
        <w:rStyle w:val="a5"/>
        <w:b w:val="0"/>
        <w:bCs/>
        <w:i w:val="0"/>
        <w:iCs/>
        <w:color w:val="auto"/>
      </w:rPr>
      <w:t>/</w:t>
    </w:r>
    <w:r w:rsidRPr="001F38DC">
      <w:rPr>
        <w:rStyle w:val="a5"/>
        <w:b w:val="0"/>
        <w:bCs/>
        <w:i w:val="0"/>
        <w:iCs/>
        <w:color w:val="auto"/>
      </w:rPr>
      <w:fldChar w:fldCharType="begin"/>
    </w:r>
    <w:r w:rsidR="00AC3D09" w:rsidRPr="001F38DC">
      <w:rPr>
        <w:rStyle w:val="a5"/>
        <w:b w:val="0"/>
        <w:bCs/>
        <w:i w:val="0"/>
        <w:iCs/>
        <w:color w:val="auto"/>
      </w:rPr>
      <w:instrText xml:space="preserve"> NUMPAGES </w:instrText>
    </w:r>
    <w:r w:rsidRPr="001F38DC">
      <w:rPr>
        <w:rStyle w:val="a5"/>
        <w:b w:val="0"/>
        <w:bCs/>
        <w:i w:val="0"/>
        <w:iCs/>
        <w:color w:val="auto"/>
      </w:rPr>
      <w:fldChar w:fldCharType="separate"/>
    </w:r>
    <w:r w:rsidR="00877C00">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392" w:rsidRDefault="004D7392">
      <w:r>
        <w:separator/>
      </w:r>
    </w:p>
  </w:footnote>
  <w:footnote w:type="continuationSeparator" w:id="1">
    <w:p w:rsidR="004D7392" w:rsidRDefault="004D73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23EEC"/>
    <w:multiLevelType w:val="hybridMultilevel"/>
    <w:tmpl w:val="13F85E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C26B81"/>
    <w:multiLevelType w:val="hybridMultilevel"/>
    <w:tmpl w:val="1C786AC8"/>
    <w:lvl w:ilvl="0" w:tplc="F8742014">
      <w:start w:val="1"/>
      <w:numFmt w:val="bullet"/>
      <w:lvlText w:val="•"/>
      <w:lvlJc w:val="left"/>
      <w:pPr>
        <w:tabs>
          <w:tab w:val="num" w:pos="720"/>
        </w:tabs>
        <w:ind w:left="720" w:hanging="360"/>
      </w:pPr>
      <w:rPr>
        <w:rFonts w:ascii="宋体" w:hAnsi="宋体" w:hint="default"/>
      </w:rPr>
    </w:lvl>
    <w:lvl w:ilvl="1" w:tplc="0FE66780">
      <w:start w:val="3784"/>
      <w:numFmt w:val="bullet"/>
      <w:lvlText w:val="–"/>
      <w:lvlJc w:val="left"/>
      <w:pPr>
        <w:tabs>
          <w:tab w:val="num" w:pos="1440"/>
        </w:tabs>
        <w:ind w:left="1440" w:hanging="360"/>
      </w:pPr>
      <w:rPr>
        <w:rFonts w:ascii="宋体" w:hAnsi="宋体" w:hint="default"/>
      </w:rPr>
    </w:lvl>
    <w:lvl w:ilvl="2" w:tplc="FE908B9A" w:tentative="1">
      <w:start w:val="1"/>
      <w:numFmt w:val="bullet"/>
      <w:lvlText w:val="•"/>
      <w:lvlJc w:val="left"/>
      <w:pPr>
        <w:tabs>
          <w:tab w:val="num" w:pos="2160"/>
        </w:tabs>
        <w:ind w:left="2160" w:hanging="360"/>
      </w:pPr>
      <w:rPr>
        <w:rFonts w:ascii="宋体" w:hAnsi="宋体" w:hint="default"/>
      </w:rPr>
    </w:lvl>
    <w:lvl w:ilvl="3" w:tplc="3334C9AC" w:tentative="1">
      <w:start w:val="1"/>
      <w:numFmt w:val="bullet"/>
      <w:lvlText w:val="•"/>
      <w:lvlJc w:val="left"/>
      <w:pPr>
        <w:tabs>
          <w:tab w:val="num" w:pos="2880"/>
        </w:tabs>
        <w:ind w:left="2880" w:hanging="360"/>
      </w:pPr>
      <w:rPr>
        <w:rFonts w:ascii="宋体" w:hAnsi="宋体" w:hint="default"/>
      </w:rPr>
    </w:lvl>
    <w:lvl w:ilvl="4" w:tplc="66286B82" w:tentative="1">
      <w:start w:val="1"/>
      <w:numFmt w:val="bullet"/>
      <w:lvlText w:val="•"/>
      <w:lvlJc w:val="left"/>
      <w:pPr>
        <w:tabs>
          <w:tab w:val="num" w:pos="3600"/>
        </w:tabs>
        <w:ind w:left="3600" w:hanging="360"/>
      </w:pPr>
      <w:rPr>
        <w:rFonts w:ascii="宋体" w:hAnsi="宋体" w:hint="default"/>
      </w:rPr>
    </w:lvl>
    <w:lvl w:ilvl="5" w:tplc="C674EEC8" w:tentative="1">
      <w:start w:val="1"/>
      <w:numFmt w:val="bullet"/>
      <w:lvlText w:val="•"/>
      <w:lvlJc w:val="left"/>
      <w:pPr>
        <w:tabs>
          <w:tab w:val="num" w:pos="4320"/>
        </w:tabs>
        <w:ind w:left="4320" w:hanging="360"/>
      </w:pPr>
      <w:rPr>
        <w:rFonts w:ascii="宋体" w:hAnsi="宋体" w:hint="default"/>
      </w:rPr>
    </w:lvl>
    <w:lvl w:ilvl="6" w:tplc="F6802A9A" w:tentative="1">
      <w:start w:val="1"/>
      <w:numFmt w:val="bullet"/>
      <w:lvlText w:val="•"/>
      <w:lvlJc w:val="left"/>
      <w:pPr>
        <w:tabs>
          <w:tab w:val="num" w:pos="5040"/>
        </w:tabs>
        <w:ind w:left="5040" w:hanging="360"/>
      </w:pPr>
      <w:rPr>
        <w:rFonts w:ascii="宋体" w:hAnsi="宋体" w:hint="default"/>
      </w:rPr>
    </w:lvl>
    <w:lvl w:ilvl="7" w:tplc="AD6217F6" w:tentative="1">
      <w:start w:val="1"/>
      <w:numFmt w:val="bullet"/>
      <w:lvlText w:val="•"/>
      <w:lvlJc w:val="left"/>
      <w:pPr>
        <w:tabs>
          <w:tab w:val="num" w:pos="5760"/>
        </w:tabs>
        <w:ind w:left="5760" w:hanging="360"/>
      </w:pPr>
      <w:rPr>
        <w:rFonts w:ascii="宋体" w:hAnsi="宋体" w:hint="default"/>
      </w:rPr>
    </w:lvl>
    <w:lvl w:ilvl="8" w:tplc="BDB4353C" w:tentative="1">
      <w:start w:val="1"/>
      <w:numFmt w:val="bullet"/>
      <w:lvlText w:val="•"/>
      <w:lvlJc w:val="left"/>
      <w:pPr>
        <w:tabs>
          <w:tab w:val="num" w:pos="6480"/>
        </w:tabs>
        <w:ind w:left="6480" w:hanging="360"/>
      </w:pPr>
      <w:rPr>
        <w:rFonts w:ascii="宋体" w:hAnsi="宋体" w:hint="default"/>
      </w:rPr>
    </w:lvl>
  </w:abstractNum>
  <w:abstractNum w:abstractNumId="2">
    <w:nsid w:val="200C2170"/>
    <w:multiLevelType w:val="hybridMultilevel"/>
    <w:tmpl w:val="FE5CA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FF3E11"/>
    <w:multiLevelType w:val="hybridMultilevel"/>
    <w:tmpl w:val="773E1288"/>
    <w:lvl w:ilvl="0" w:tplc="6540C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A151C8"/>
    <w:multiLevelType w:val="hybridMultilevel"/>
    <w:tmpl w:val="6A62CF9C"/>
    <w:lvl w:ilvl="0" w:tplc="7930B29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DD456D"/>
    <w:multiLevelType w:val="hybridMultilevel"/>
    <w:tmpl w:val="32CE6E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FB1073"/>
    <w:multiLevelType w:val="hybridMultilevel"/>
    <w:tmpl w:val="A1C0F3D4"/>
    <w:lvl w:ilvl="0" w:tplc="A0B0137E">
      <w:start w:val="1"/>
      <w:numFmt w:val="bullet"/>
      <w:lvlText w:val="–"/>
      <w:lvlJc w:val="left"/>
      <w:pPr>
        <w:tabs>
          <w:tab w:val="num" w:pos="720"/>
        </w:tabs>
        <w:ind w:left="720" w:hanging="360"/>
      </w:pPr>
      <w:rPr>
        <w:rFonts w:ascii="宋体" w:hAnsi="宋体" w:hint="default"/>
      </w:rPr>
    </w:lvl>
    <w:lvl w:ilvl="1" w:tplc="0598E99A">
      <w:start w:val="1"/>
      <w:numFmt w:val="bullet"/>
      <w:lvlText w:val="–"/>
      <w:lvlJc w:val="left"/>
      <w:pPr>
        <w:tabs>
          <w:tab w:val="num" w:pos="1440"/>
        </w:tabs>
        <w:ind w:left="1440" w:hanging="360"/>
      </w:pPr>
      <w:rPr>
        <w:rFonts w:ascii="宋体" w:hAnsi="宋体" w:hint="default"/>
      </w:rPr>
    </w:lvl>
    <w:lvl w:ilvl="2" w:tplc="6382E706" w:tentative="1">
      <w:start w:val="1"/>
      <w:numFmt w:val="bullet"/>
      <w:lvlText w:val="–"/>
      <w:lvlJc w:val="left"/>
      <w:pPr>
        <w:tabs>
          <w:tab w:val="num" w:pos="2160"/>
        </w:tabs>
        <w:ind w:left="2160" w:hanging="360"/>
      </w:pPr>
      <w:rPr>
        <w:rFonts w:ascii="宋体" w:hAnsi="宋体" w:hint="default"/>
      </w:rPr>
    </w:lvl>
    <w:lvl w:ilvl="3" w:tplc="7AC43FB8" w:tentative="1">
      <w:start w:val="1"/>
      <w:numFmt w:val="bullet"/>
      <w:lvlText w:val="–"/>
      <w:lvlJc w:val="left"/>
      <w:pPr>
        <w:tabs>
          <w:tab w:val="num" w:pos="2880"/>
        </w:tabs>
        <w:ind w:left="2880" w:hanging="360"/>
      </w:pPr>
      <w:rPr>
        <w:rFonts w:ascii="宋体" w:hAnsi="宋体" w:hint="default"/>
      </w:rPr>
    </w:lvl>
    <w:lvl w:ilvl="4" w:tplc="EC169104" w:tentative="1">
      <w:start w:val="1"/>
      <w:numFmt w:val="bullet"/>
      <w:lvlText w:val="–"/>
      <w:lvlJc w:val="left"/>
      <w:pPr>
        <w:tabs>
          <w:tab w:val="num" w:pos="3600"/>
        </w:tabs>
        <w:ind w:left="3600" w:hanging="360"/>
      </w:pPr>
      <w:rPr>
        <w:rFonts w:ascii="宋体" w:hAnsi="宋体" w:hint="default"/>
      </w:rPr>
    </w:lvl>
    <w:lvl w:ilvl="5" w:tplc="C58042EC" w:tentative="1">
      <w:start w:val="1"/>
      <w:numFmt w:val="bullet"/>
      <w:lvlText w:val="–"/>
      <w:lvlJc w:val="left"/>
      <w:pPr>
        <w:tabs>
          <w:tab w:val="num" w:pos="4320"/>
        </w:tabs>
        <w:ind w:left="4320" w:hanging="360"/>
      </w:pPr>
      <w:rPr>
        <w:rFonts w:ascii="宋体" w:hAnsi="宋体" w:hint="default"/>
      </w:rPr>
    </w:lvl>
    <w:lvl w:ilvl="6" w:tplc="B4968318" w:tentative="1">
      <w:start w:val="1"/>
      <w:numFmt w:val="bullet"/>
      <w:lvlText w:val="–"/>
      <w:lvlJc w:val="left"/>
      <w:pPr>
        <w:tabs>
          <w:tab w:val="num" w:pos="5040"/>
        </w:tabs>
        <w:ind w:left="5040" w:hanging="360"/>
      </w:pPr>
      <w:rPr>
        <w:rFonts w:ascii="宋体" w:hAnsi="宋体" w:hint="default"/>
      </w:rPr>
    </w:lvl>
    <w:lvl w:ilvl="7" w:tplc="C120A19C" w:tentative="1">
      <w:start w:val="1"/>
      <w:numFmt w:val="bullet"/>
      <w:lvlText w:val="–"/>
      <w:lvlJc w:val="left"/>
      <w:pPr>
        <w:tabs>
          <w:tab w:val="num" w:pos="5760"/>
        </w:tabs>
        <w:ind w:left="5760" w:hanging="360"/>
      </w:pPr>
      <w:rPr>
        <w:rFonts w:ascii="宋体" w:hAnsi="宋体" w:hint="default"/>
      </w:rPr>
    </w:lvl>
    <w:lvl w:ilvl="8" w:tplc="4A565466" w:tentative="1">
      <w:start w:val="1"/>
      <w:numFmt w:val="bullet"/>
      <w:lvlText w:val="–"/>
      <w:lvlJc w:val="left"/>
      <w:pPr>
        <w:tabs>
          <w:tab w:val="num" w:pos="6480"/>
        </w:tabs>
        <w:ind w:left="6480" w:hanging="360"/>
      </w:pPr>
      <w:rPr>
        <w:rFonts w:ascii="宋体" w:hAnsi="宋体" w:hint="default"/>
      </w:rPr>
    </w:lvl>
  </w:abstractNum>
  <w:abstractNum w:abstractNumId="7">
    <w:nsid w:val="3604644C"/>
    <w:multiLevelType w:val="hybridMultilevel"/>
    <w:tmpl w:val="146A75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8D158FD"/>
    <w:multiLevelType w:val="hybridMultilevel"/>
    <w:tmpl w:val="77DA8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DE2D09"/>
    <w:multiLevelType w:val="hybridMultilevel"/>
    <w:tmpl w:val="D2744F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567BEC"/>
    <w:multiLevelType w:val="hybridMultilevel"/>
    <w:tmpl w:val="DCE4D7A8"/>
    <w:lvl w:ilvl="0" w:tplc="F7FAF7A0">
      <w:start w:val="1"/>
      <w:numFmt w:val="bullet"/>
      <w:lvlText w:val="•"/>
      <w:lvlJc w:val="left"/>
      <w:pPr>
        <w:tabs>
          <w:tab w:val="num" w:pos="720"/>
        </w:tabs>
        <w:ind w:left="720" w:hanging="360"/>
      </w:pPr>
      <w:rPr>
        <w:rFonts w:ascii="SimSun" w:hAnsi="SimSun" w:hint="default"/>
      </w:rPr>
    </w:lvl>
    <w:lvl w:ilvl="1" w:tplc="720CC290" w:tentative="1">
      <w:start w:val="1"/>
      <w:numFmt w:val="bullet"/>
      <w:lvlText w:val="•"/>
      <w:lvlJc w:val="left"/>
      <w:pPr>
        <w:tabs>
          <w:tab w:val="num" w:pos="1440"/>
        </w:tabs>
        <w:ind w:left="1440" w:hanging="360"/>
      </w:pPr>
      <w:rPr>
        <w:rFonts w:ascii="SimSun" w:hAnsi="SimSun" w:hint="default"/>
      </w:rPr>
    </w:lvl>
    <w:lvl w:ilvl="2" w:tplc="9E8E2804" w:tentative="1">
      <w:start w:val="1"/>
      <w:numFmt w:val="bullet"/>
      <w:lvlText w:val="•"/>
      <w:lvlJc w:val="left"/>
      <w:pPr>
        <w:tabs>
          <w:tab w:val="num" w:pos="2160"/>
        </w:tabs>
        <w:ind w:left="2160" w:hanging="360"/>
      </w:pPr>
      <w:rPr>
        <w:rFonts w:ascii="SimSun" w:hAnsi="SimSun" w:hint="default"/>
      </w:rPr>
    </w:lvl>
    <w:lvl w:ilvl="3" w:tplc="8AB4AA42" w:tentative="1">
      <w:start w:val="1"/>
      <w:numFmt w:val="bullet"/>
      <w:lvlText w:val="•"/>
      <w:lvlJc w:val="left"/>
      <w:pPr>
        <w:tabs>
          <w:tab w:val="num" w:pos="2880"/>
        </w:tabs>
        <w:ind w:left="2880" w:hanging="360"/>
      </w:pPr>
      <w:rPr>
        <w:rFonts w:ascii="SimSun" w:hAnsi="SimSun" w:hint="default"/>
      </w:rPr>
    </w:lvl>
    <w:lvl w:ilvl="4" w:tplc="477484E2" w:tentative="1">
      <w:start w:val="1"/>
      <w:numFmt w:val="bullet"/>
      <w:lvlText w:val="•"/>
      <w:lvlJc w:val="left"/>
      <w:pPr>
        <w:tabs>
          <w:tab w:val="num" w:pos="3600"/>
        </w:tabs>
        <w:ind w:left="3600" w:hanging="360"/>
      </w:pPr>
      <w:rPr>
        <w:rFonts w:ascii="SimSun" w:hAnsi="SimSun" w:hint="default"/>
      </w:rPr>
    </w:lvl>
    <w:lvl w:ilvl="5" w:tplc="73B6813E" w:tentative="1">
      <w:start w:val="1"/>
      <w:numFmt w:val="bullet"/>
      <w:lvlText w:val="•"/>
      <w:lvlJc w:val="left"/>
      <w:pPr>
        <w:tabs>
          <w:tab w:val="num" w:pos="4320"/>
        </w:tabs>
        <w:ind w:left="4320" w:hanging="360"/>
      </w:pPr>
      <w:rPr>
        <w:rFonts w:ascii="SimSun" w:hAnsi="SimSun" w:hint="default"/>
      </w:rPr>
    </w:lvl>
    <w:lvl w:ilvl="6" w:tplc="B7747FD0" w:tentative="1">
      <w:start w:val="1"/>
      <w:numFmt w:val="bullet"/>
      <w:lvlText w:val="•"/>
      <w:lvlJc w:val="left"/>
      <w:pPr>
        <w:tabs>
          <w:tab w:val="num" w:pos="5040"/>
        </w:tabs>
        <w:ind w:left="5040" w:hanging="360"/>
      </w:pPr>
      <w:rPr>
        <w:rFonts w:ascii="SimSun" w:hAnsi="SimSun" w:hint="default"/>
      </w:rPr>
    </w:lvl>
    <w:lvl w:ilvl="7" w:tplc="C2222DF4" w:tentative="1">
      <w:start w:val="1"/>
      <w:numFmt w:val="bullet"/>
      <w:lvlText w:val="•"/>
      <w:lvlJc w:val="left"/>
      <w:pPr>
        <w:tabs>
          <w:tab w:val="num" w:pos="5760"/>
        </w:tabs>
        <w:ind w:left="5760" w:hanging="360"/>
      </w:pPr>
      <w:rPr>
        <w:rFonts w:ascii="SimSun" w:hAnsi="SimSun" w:hint="default"/>
      </w:rPr>
    </w:lvl>
    <w:lvl w:ilvl="8" w:tplc="72161C60" w:tentative="1">
      <w:start w:val="1"/>
      <w:numFmt w:val="bullet"/>
      <w:lvlText w:val="•"/>
      <w:lvlJc w:val="left"/>
      <w:pPr>
        <w:tabs>
          <w:tab w:val="num" w:pos="6480"/>
        </w:tabs>
        <w:ind w:left="6480" w:hanging="360"/>
      </w:pPr>
      <w:rPr>
        <w:rFonts w:ascii="SimSun" w:hAnsi="SimSun" w:hint="default"/>
      </w:rPr>
    </w:lvl>
  </w:abstractNum>
  <w:abstractNum w:abstractNumId="13">
    <w:nsid w:val="4C30154D"/>
    <w:multiLevelType w:val="hybridMultilevel"/>
    <w:tmpl w:val="AA4CC08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7E53E80"/>
    <w:multiLevelType w:val="hybridMultilevel"/>
    <w:tmpl w:val="EAB4BFF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B9E1598"/>
    <w:multiLevelType w:val="hybridMultilevel"/>
    <w:tmpl w:val="20386E46"/>
    <w:lvl w:ilvl="0" w:tplc="07884882">
      <w:start w:val="1"/>
      <w:numFmt w:val="bullet"/>
      <w:lvlText w:val="•"/>
      <w:lvlJc w:val="left"/>
      <w:pPr>
        <w:tabs>
          <w:tab w:val="num" w:pos="720"/>
        </w:tabs>
        <w:ind w:left="720" w:hanging="360"/>
      </w:pPr>
      <w:rPr>
        <w:rFonts w:ascii="SimSun" w:hAnsi="SimSun" w:hint="default"/>
      </w:rPr>
    </w:lvl>
    <w:lvl w:ilvl="1" w:tplc="FC68D146" w:tentative="1">
      <w:start w:val="1"/>
      <w:numFmt w:val="bullet"/>
      <w:lvlText w:val="•"/>
      <w:lvlJc w:val="left"/>
      <w:pPr>
        <w:tabs>
          <w:tab w:val="num" w:pos="1440"/>
        </w:tabs>
        <w:ind w:left="1440" w:hanging="360"/>
      </w:pPr>
      <w:rPr>
        <w:rFonts w:ascii="SimSun" w:hAnsi="SimSun" w:hint="default"/>
      </w:rPr>
    </w:lvl>
    <w:lvl w:ilvl="2" w:tplc="29B44EF6" w:tentative="1">
      <w:start w:val="1"/>
      <w:numFmt w:val="bullet"/>
      <w:lvlText w:val="•"/>
      <w:lvlJc w:val="left"/>
      <w:pPr>
        <w:tabs>
          <w:tab w:val="num" w:pos="2160"/>
        </w:tabs>
        <w:ind w:left="2160" w:hanging="360"/>
      </w:pPr>
      <w:rPr>
        <w:rFonts w:ascii="SimSun" w:hAnsi="SimSun" w:hint="default"/>
      </w:rPr>
    </w:lvl>
    <w:lvl w:ilvl="3" w:tplc="917E23E4" w:tentative="1">
      <w:start w:val="1"/>
      <w:numFmt w:val="bullet"/>
      <w:lvlText w:val="•"/>
      <w:lvlJc w:val="left"/>
      <w:pPr>
        <w:tabs>
          <w:tab w:val="num" w:pos="2880"/>
        </w:tabs>
        <w:ind w:left="2880" w:hanging="360"/>
      </w:pPr>
      <w:rPr>
        <w:rFonts w:ascii="SimSun" w:hAnsi="SimSun" w:hint="default"/>
      </w:rPr>
    </w:lvl>
    <w:lvl w:ilvl="4" w:tplc="27622A6A" w:tentative="1">
      <w:start w:val="1"/>
      <w:numFmt w:val="bullet"/>
      <w:lvlText w:val="•"/>
      <w:lvlJc w:val="left"/>
      <w:pPr>
        <w:tabs>
          <w:tab w:val="num" w:pos="3600"/>
        </w:tabs>
        <w:ind w:left="3600" w:hanging="360"/>
      </w:pPr>
      <w:rPr>
        <w:rFonts w:ascii="SimSun" w:hAnsi="SimSun" w:hint="default"/>
      </w:rPr>
    </w:lvl>
    <w:lvl w:ilvl="5" w:tplc="9558F3B0" w:tentative="1">
      <w:start w:val="1"/>
      <w:numFmt w:val="bullet"/>
      <w:lvlText w:val="•"/>
      <w:lvlJc w:val="left"/>
      <w:pPr>
        <w:tabs>
          <w:tab w:val="num" w:pos="4320"/>
        </w:tabs>
        <w:ind w:left="4320" w:hanging="360"/>
      </w:pPr>
      <w:rPr>
        <w:rFonts w:ascii="SimSun" w:hAnsi="SimSun" w:hint="default"/>
      </w:rPr>
    </w:lvl>
    <w:lvl w:ilvl="6" w:tplc="5A98CE0A" w:tentative="1">
      <w:start w:val="1"/>
      <w:numFmt w:val="bullet"/>
      <w:lvlText w:val="•"/>
      <w:lvlJc w:val="left"/>
      <w:pPr>
        <w:tabs>
          <w:tab w:val="num" w:pos="5040"/>
        </w:tabs>
        <w:ind w:left="5040" w:hanging="360"/>
      </w:pPr>
      <w:rPr>
        <w:rFonts w:ascii="SimSun" w:hAnsi="SimSun" w:hint="default"/>
      </w:rPr>
    </w:lvl>
    <w:lvl w:ilvl="7" w:tplc="0E4021BC" w:tentative="1">
      <w:start w:val="1"/>
      <w:numFmt w:val="bullet"/>
      <w:lvlText w:val="•"/>
      <w:lvlJc w:val="left"/>
      <w:pPr>
        <w:tabs>
          <w:tab w:val="num" w:pos="5760"/>
        </w:tabs>
        <w:ind w:left="5760" w:hanging="360"/>
      </w:pPr>
      <w:rPr>
        <w:rFonts w:ascii="SimSun" w:hAnsi="SimSun" w:hint="default"/>
      </w:rPr>
    </w:lvl>
    <w:lvl w:ilvl="8" w:tplc="B44C546E" w:tentative="1">
      <w:start w:val="1"/>
      <w:numFmt w:val="bullet"/>
      <w:lvlText w:val="•"/>
      <w:lvlJc w:val="left"/>
      <w:pPr>
        <w:tabs>
          <w:tab w:val="num" w:pos="6480"/>
        </w:tabs>
        <w:ind w:left="6480" w:hanging="360"/>
      </w:pPr>
      <w:rPr>
        <w:rFonts w:ascii="SimSun" w:hAnsi="SimSun" w:hint="default"/>
      </w:rPr>
    </w:lvl>
  </w:abstractNum>
  <w:abstractNum w:abstractNumId="16">
    <w:nsid w:val="5FAB7E9C"/>
    <w:multiLevelType w:val="hybridMultilevel"/>
    <w:tmpl w:val="F6164126"/>
    <w:lvl w:ilvl="0" w:tplc="D5641AA8">
      <w:start w:val="1"/>
      <w:numFmt w:val="bullet"/>
      <w:lvlText w:val="•"/>
      <w:lvlJc w:val="left"/>
      <w:pPr>
        <w:tabs>
          <w:tab w:val="num" w:pos="720"/>
        </w:tabs>
        <w:ind w:left="720" w:hanging="360"/>
      </w:pPr>
      <w:rPr>
        <w:rFonts w:ascii="宋体" w:hAnsi="宋体" w:hint="default"/>
      </w:rPr>
    </w:lvl>
    <w:lvl w:ilvl="1" w:tplc="17A6BD3E" w:tentative="1">
      <w:start w:val="1"/>
      <w:numFmt w:val="bullet"/>
      <w:lvlText w:val="•"/>
      <w:lvlJc w:val="left"/>
      <w:pPr>
        <w:tabs>
          <w:tab w:val="num" w:pos="1440"/>
        </w:tabs>
        <w:ind w:left="1440" w:hanging="360"/>
      </w:pPr>
      <w:rPr>
        <w:rFonts w:ascii="宋体" w:hAnsi="宋体" w:hint="default"/>
      </w:rPr>
    </w:lvl>
    <w:lvl w:ilvl="2" w:tplc="78D89D46">
      <w:start w:val="1"/>
      <w:numFmt w:val="bullet"/>
      <w:lvlText w:val="•"/>
      <w:lvlJc w:val="left"/>
      <w:pPr>
        <w:tabs>
          <w:tab w:val="num" w:pos="2160"/>
        </w:tabs>
        <w:ind w:left="2160" w:hanging="360"/>
      </w:pPr>
      <w:rPr>
        <w:rFonts w:ascii="宋体" w:hAnsi="宋体" w:hint="default"/>
      </w:rPr>
    </w:lvl>
    <w:lvl w:ilvl="3" w:tplc="2E74720A" w:tentative="1">
      <w:start w:val="1"/>
      <w:numFmt w:val="bullet"/>
      <w:lvlText w:val="•"/>
      <w:lvlJc w:val="left"/>
      <w:pPr>
        <w:tabs>
          <w:tab w:val="num" w:pos="2880"/>
        </w:tabs>
        <w:ind w:left="2880" w:hanging="360"/>
      </w:pPr>
      <w:rPr>
        <w:rFonts w:ascii="宋体" w:hAnsi="宋体" w:hint="default"/>
      </w:rPr>
    </w:lvl>
    <w:lvl w:ilvl="4" w:tplc="73A60AA4" w:tentative="1">
      <w:start w:val="1"/>
      <w:numFmt w:val="bullet"/>
      <w:lvlText w:val="•"/>
      <w:lvlJc w:val="left"/>
      <w:pPr>
        <w:tabs>
          <w:tab w:val="num" w:pos="3600"/>
        </w:tabs>
        <w:ind w:left="3600" w:hanging="360"/>
      </w:pPr>
      <w:rPr>
        <w:rFonts w:ascii="宋体" w:hAnsi="宋体" w:hint="default"/>
      </w:rPr>
    </w:lvl>
    <w:lvl w:ilvl="5" w:tplc="7974D370" w:tentative="1">
      <w:start w:val="1"/>
      <w:numFmt w:val="bullet"/>
      <w:lvlText w:val="•"/>
      <w:lvlJc w:val="left"/>
      <w:pPr>
        <w:tabs>
          <w:tab w:val="num" w:pos="4320"/>
        </w:tabs>
        <w:ind w:left="4320" w:hanging="360"/>
      </w:pPr>
      <w:rPr>
        <w:rFonts w:ascii="宋体" w:hAnsi="宋体" w:hint="default"/>
      </w:rPr>
    </w:lvl>
    <w:lvl w:ilvl="6" w:tplc="0DAA6F3E" w:tentative="1">
      <w:start w:val="1"/>
      <w:numFmt w:val="bullet"/>
      <w:lvlText w:val="•"/>
      <w:lvlJc w:val="left"/>
      <w:pPr>
        <w:tabs>
          <w:tab w:val="num" w:pos="5040"/>
        </w:tabs>
        <w:ind w:left="5040" w:hanging="360"/>
      </w:pPr>
      <w:rPr>
        <w:rFonts w:ascii="宋体" w:hAnsi="宋体" w:hint="default"/>
      </w:rPr>
    </w:lvl>
    <w:lvl w:ilvl="7" w:tplc="046059EC" w:tentative="1">
      <w:start w:val="1"/>
      <w:numFmt w:val="bullet"/>
      <w:lvlText w:val="•"/>
      <w:lvlJc w:val="left"/>
      <w:pPr>
        <w:tabs>
          <w:tab w:val="num" w:pos="5760"/>
        </w:tabs>
        <w:ind w:left="5760" w:hanging="360"/>
      </w:pPr>
      <w:rPr>
        <w:rFonts w:ascii="宋体" w:hAnsi="宋体" w:hint="default"/>
      </w:rPr>
    </w:lvl>
    <w:lvl w:ilvl="8" w:tplc="092427C6" w:tentative="1">
      <w:start w:val="1"/>
      <w:numFmt w:val="bullet"/>
      <w:lvlText w:val="•"/>
      <w:lvlJc w:val="left"/>
      <w:pPr>
        <w:tabs>
          <w:tab w:val="num" w:pos="6480"/>
        </w:tabs>
        <w:ind w:left="6480" w:hanging="360"/>
      </w:pPr>
      <w:rPr>
        <w:rFonts w:ascii="宋体" w:hAnsi="宋体" w:hint="default"/>
      </w:rPr>
    </w:lvl>
  </w:abstractNum>
  <w:abstractNum w:abstractNumId="17">
    <w:nsid w:val="62117B0E"/>
    <w:multiLevelType w:val="hybridMultilevel"/>
    <w:tmpl w:val="19623C92"/>
    <w:lvl w:ilvl="0" w:tplc="FF5C1E26">
      <w:start w:val="1"/>
      <w:numFmt w:val="bullet"/>
      <w:lvlText w:val="–"/>
      <w:lvlJc w:val="left"/>
      <w:pPr>
        <w:tabs>
          <w:tab w:val="num" w:pos="360"/>
        </w:tabs>
        <w:ind w:left="360" w:hanging="360"/>
      </w:pPr>
      <w:rPr>
        <w:rFonts w:ascii="宋体" w:hAnsi="宋体" w:hint="default"/>
      </w:rPr>
    </w:lvl>
    <w:lvl w:ilvl="1" w:tplc="00AC2868">
      <w:start w:val="1"/>
      <w:numFmt w:val="bullet"/>
      <w:lvlText w:val="–"/>
      <w:lvlJc w:val="left"/>
      <w:pPr>
        <w:tabs>
          <w:tab w:val="num" w:pos="1080"/>
        </w:tabs>
        <w:ind w:left="1080" w:hanging="360"/>
      </w:pPr>
      <w:rPr>
        <w:rFonts w:ascii="宋体" w:hAnsi="宋体" w:hint="default"/>
      </w:rPr>
    </w:lvl>
    <w:lvl w:ilvl="2" w:tplc="95D0EDD4" w:tentative="1">
      <w:start w:val="1"/>
      <w:numFmt w:val="bullet"/>
      <w:lvlText w:val="–"/>
      <w:lvlJc w:val="left"/>
      <w:pPr>
        <w:tabs>
          <w:tab w:val="num" w:pos="1800"/>
        </w:tabs>
        <w:ind w:left="1800" w:hanging="360"/>
      </w:pPr>
      <w:rPr>
        <w:rFonts w:ascii="宋体" w:hAnsi="宋体" w:hint="default"/>
      </w:rPr>
    </w:lvl>
    <w:lvl w:ilvl="3" w:tplc="6742B88E" w:tentative="1">
      <w:start w:val="1"/>
      <w:numFmt w:val="bullet"/>
      <w:lvlText w:val="–"/>
      <w:lvlJc w:val="left"/>
      <w:pPr>
        <w:tabs>
          <w:tab w:val="num" w:pos="2520"/>
        </w:tabs>
        <w:ind w:left="2520" w:hanging="360"/>
      </w:pPr>
      <w:rPr>
        <w:rFonts w:ascii="宋体" w:hAnsi="宋体" w:hint="default"/>
      </w:rPr>
    </w:lvl>
    <w:lvl w:ilvl="4" w:tplc="CBB0BE88" w:tentative="1">
      <w:start w:val="1"/>
      <w:numFmt w:val="bullet"/>
      <w:lvlText w:val="–"/>
      <w:lvlJc w:val="left"/>
      <w:pPr>
        <w:tabs>
          <w:tab w:val="num" w:pos="3240"/>
        </w:tabs>
        <w:ind w:left="3240" w:hanging="360"/>
      </w:pPr>
      <w:rPr>
        <w:rFonts w:ascii="宋体" w:hAnsi="宋体" w:hint="default"/>
      </w:rPr>
    </w:lvl>
    <w:lvl w:ilvl="5" w:tplc="0B52BA8E" w:tentative="1">
      <w:start w:val="1"/>
      <w:numFmt w:val="bullet"/>
      <w:lvlText w:val="–"/>
      <w:lvlJc w:val="left"/>
      <w:pPr>
        <w:tabs>
          <w:tab w:val="num" w:pos="3960"/>
        </w:tabs>
        <w:ind w:left="3960" w:hanging="360"/>
      </w:pPr>
      <w:rPr>
        <w:rFonts w:ascii="宋体" w:hAnsi="宋体" w:hint="default"/>
      </w:rPr>
    </w:lvl>
    <w:lvl w:ilvl="6" w:tplc="60A88580" w:tentative="1">
      <w:start w:val="1"/>
      <w:numFmt w:val="bullet"/>
      <w:lvlText w:val="–"/>
      <w:lvlJc w:val="left"/>
      <w:pPr>
        <w:tabs>
          <w:tab w:val="num" w:pos="4680"/>
        </w:tabs>
        <w:ind w:left="4680" w:hanging="360"/>
      </w:pPr>
      <w:rPr>
        <w:rFonts w:ascii="宋体" w:hAnsi="宋体" w:hint="default"/>
      </w:rPr>
    </w:lvl>
    <w:lvl w:ilvl="7" w:tplc="0492C526" w:tentative="1">
      <w:start w:val="1"/>
      <w:numFmt w:val="bullet"/>
      <w:lvlText w:val="–"/>
      <w:lvlJc w:val="left"/>
      <w:pPr>
        <w:tabs>
          <w:tab w:val="num" w:pos="5400"/>
        </w:tabs>
        <w:ind w:left="5400" w:hanging="360"/>
      </w:pPr>
      <w:rPr>
        <w:rFonts w:ascii="宋体" w:hAnsi="宋体" w:hint="default"/>
      </w:rPr>
    </w:lvl>
    <w:lvl w:ilvl="8" w:tplc="B7FAA8B4" w:tentative="1">
      <w:start w:val="1"/>
      <w:numFmt w:val="bullet"/>
      <w:lvlText w:val="–"/>
      <w:lvlJc w:val="left"/>
      <w:pPr>
        <w:tabs>
          <w:tab w:val="num" w:pos="6120"/>
        </w:tabs>
        <w:ind w:left="6120" w:hanging="360"/>
      </w:pPr>
      <w:rPr>
        <w:rFonts w:ascii="宋体" w:hAnsi="宋体" w:hint="default"/>
      </w:rPr>
    </w:lvl>
  </w:abstractNum>
  <w:abstractNum w:abstractNumId="18">
    <w:nsid w:val="629A7A29"/>
    <w:multiLevelType w:val="hybridMultilevel"/>
    <w:tmpl w:val="A70043CA"/>
    <w:lvl w:ilvl="0" w:tplc="EE7A77A0">
      <w:start w:val="1"/>
      <w:numFmt w:val="bullet"/>
      <w:lvlText w:val="–"/>
      <w:lvlJc w:val="left"/>
      <w:pPr>
        <w:tabs>
          <w:tab w:val="num" w:pos="360"/>
        </w:tabs>
        <w:ind w:left="360" w:hanging="360"/>
      </w:pPr>
      <w:rPr>
        <w:rFonts w:ascii="宋体" w:hAnsi="宋体" w:hint="default"/>
      </w:rPr>
    </w:lvl>
    <w:lvl w:ilvl="1" w:tplc="950A4E30">
      <w:start w:val="1"/>
      <w:numFmt w:val="bullet"/>
      <w:lvlText w:val="–"/>
      <w:lvlJc w:val="left"/>
      <w:pPr>
        <w:tabs>
          <w:tab w:val="num" w:pos="1080"/>
        </w:tabs>
        <w:ind w:left="1080" w:hanging="360"/>
      </w:pPr>
      <w:rPr>
        <w:rFonts w:ascii="宋体" w:hAnsi="宋体" w:hint="default"/>
      </w:rPr>
    </w:lvl>
    <w:lvl w:ilvl="2" w:tplc="15AA7A0E">
      <w:start w:val="1647"/>
      <w:numFmt w:val="bullet"/>
      <w:lvlText w:val="•"/>
      <w:lvlJc w:val="left"/>
      <w:pPr>
        <w:tabs>
          <w:tab w:val="num" w:pos="1800"/>
        </w:tabs>
        <w:ind w:left="1800" w:hanging="360"/>
      </w:pPr>
      <w:rPr>
        <w:rFonts w:ascii="宋体" w:hAnsi="宋体" w:hint="default"/>
      </w:rPr>
    </w:lvl>
    <w:lvl w:ilvl="3" w:tplc="EABE43A4">
      <w:start w:val="1"/>
      <w:numFmt w:val="bullet"/>
      <w:lvlText w:val="–"/>
      <w:lvlJc w:val="left"/>
      <w:pPr>
        <w:tabs>
          <w:tab w:val="num" w:pos="2520"/>
        </w:tabs>
        <w:ind w:left="2520" w:hanging="360"/>
      </w:pPr>
      <w:rPr>
        <w:rFonts w:ascii="宋体" w:hAnsi="宋体" w:hint="default"/>
      </w:rPr>
    </w:lvl>
    <w:lvl w:ilvl="4" w:tplc="394ECAD2" w:tentative="1">
      <w:start w:val="1"/>
      <w:numFmt w:val="bullet"/>
      <w:lvlText w:val="–"/>
      <w:lvlJc w:val="left"/>
      <w:pPr>
        <w:tabs>
          <w:tab w:val="num" w:pos="3240"/>
        </w:tabs>
        <w:ind w:left="3240" w:hanging="360"/>
      </w:pPr>
      <w:rPr>
        <w:rFonts w:ascii="宋体" w:hAnsi="宋体" w:hint="default"/>
      </w:rPr>
    </w:lvl>
    <w:lvl w:ilvl="5" w:tplc="6D304C62" w:tentative="1">
      <w:start w:val="1"/>
      <w:numFmt w:val="bullet"/>
      <w:lvlText w:val="–"/>
      <w:lvlJc w:val="left"/>
      <w:pPr>
        <w:tabs>
          <w:tab w:val="num" w:pos="3960"/>
        </w:tabs>
        <w:ind w:left="3960" w:hanging="360"/>
      </w:pPr>
      <w:rPr>
        <w:rFonts w:ascii="宋体" w:hAnsi="宋体" w:hint="default"/>
      </w:rPr>
    </w:lvl>
    <w:lvl w:ilvl="6" w:tplc="E438F93A" w:tentative="1">
      <w:start w:val="1"/>
      <w:numFmt w:val="bullet"/>
      <w:lvlText w:val="–"/>
      <w:lvlJc w:val="left"/>
      <w:pPr>
        <w:tabs>
          <w:tab w:val="num" w:pos="4680"/>
        </w:tabs>
        <w:ind w:left="4680" w:hanging="360"/>
      </w:pPr>
      <w:rPr>
        <w:rFonts w:ascii="宋体" w:hAnsi="宋体" w:hint="default"/>
      </w:rPr>
    </w:lvl>
    <w:lvl w:ilvl="7" w:tplc="B77467F2" w:tentative="1">
      <w:start w:val="1"/>
      <w:numFmt w:val="bullet"/>
      <w:lvlText w:val="–"/>
      <w:lvlJc w:val="left"/>
      <w:pPr>
        <w:tabs>
          <w:tab w:val="num" w:pos="5400"/>
        </w:tabs>
        <w:ind w:left="5400" w:hanging="360"/>
      </w:pPr>
      <w:rPr>
        <w:rFonts w:ascii="宋体" w:hAnsi="宋体" w:hint="default"/>
      </w:rPr>
    </w:lvl>
    <w:lvl w:ilvl="8" w:tplc="3F6A3BE6" w:tentative="1">
      <w:start w:val="1"/>
      <w:numFmt w:val="bullet"/>
      <w:lvlText w:val="–"/>
      <w:lvlJc w:val="left"/>
      <w:pPr>
        <w:tabs>
          <w:tab w:val="num" w:pos="6120"/>
        </w:tabs>
        <w:ind w:left="6120" w:hanging="360"/>
      </w:pPr>
      <w:rPr>
        <w:rFonts w:ascii="宋体" w:hAnsi="宋体" w:hint="default"/>
      </w:rPr>
    </w:lvl>
  </w:abstractNum>
  <w:abstractNum w:abstractNumId="19">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nsid w:val="679473B6"/>
    <w:multiLevelType w:val="hybridMultilevel"/>
    <w:tmpl w:val="9BEADDA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C9435F2"/>
    <w:multiLevelType w:val="hybridMultilevel"/>
    <w:tmpl w:val="67A6E1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6E690C5D"/>
    <w:multiLevelType w:val="hybridMultilevel"/>
    <w:tmpl w:val="06C4D722"/>
    <w:lvl w:ilvl="0" w:tplc="6540CFAE">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4">
    <w:nsid w:val="6FE02BBE"/>
    <w:multiLevelType w:val="hybridMultilevel"/>
    <w:tmpl w:val="B5F29352"/>
    <w:lvl w:ilvl="0" w:tplc="5E94CCA2">
      <w:start w:val="1"/>
      <w:numFmt w:val="bullet"/>
      <w:lvlText w:val="•"/>
      <w:lvlJc w:val="left"/>
      <w:pPr>
        <w:tabs>
          <w:tab w:val="num" w:pos="720"/>
        </w:tabs>
        <w:ind w:left="720" w:hanging="360"/>
      </w:pPr>
      <w:rPr>
        <w:rFonts w:ascii="宋体" w:hAnsi="宋体" w:hint="default"/>
      </w:rPr>
    </w:lvl>
    <w:lvl w:ilvl="1" w:tplc="DB20FB9A">
      <w:start w:val="2174"/>
      <w:numFmt w:val="bullet"/>
      <w:lvlText w:val="–"/>
      <w:lvlJc w:val="left"/>
      <w:pPr>
        <w:tabs>
          <w:tab w:val="num" w:pos="1440"/>
        </w:tabs>
        <w:ind w:left="1440" w:hanging="360"/>
      </w:pPr>
      <w:rPr>
        <w:rFonts w:ascii="宋体" w:hAnsi="宋体" w:hint="default"/>
      </w:rPr>
    </w:lvl>
    <w:lvl w:ilvl="2" w:tplc="0178A5F0">
      <w:start w:val="2174"/>
      <w:numFmt w:val="bullet"/>
      <w:lvlText w:val="•"/>
      <w:lvlJc w:val="left"/>
      <w:pPr>
        <w:tabs>
          <w:tab w:val="num" w:pos="2160"/>
        </w:tabs>
        <w:ind w:left="2160" w:hanging="360"/>
      </w:pPr>
      <w:rPr>
        <w:rFonts w:ascii="宋体" w:hAnsi="宋体" w:hint="default"/>
      </w:rPr>
    </w:lvl>
    <w:lvl w:ilvl="3" w:tplc="7EF4BAF0" w:tentative="1">
      <w:start w:val="1"/>
      <w:numFmt w:val="bullet"/>
      <w:lvlText w:val="•"/>
      <w:lvlJc w:val="left"/>
      <w:pPr>
        <w:tabs>
          <w:tab w:val="num" w:pos="2880"/>
        </w:tabs>
        <w:ind w:left="2880" w:hanging="360"/>
      </w:pPr>
      <w:rPr>
        <w:rFonts w:ascii="宋体" w:hAnsi="宋体" w:hint="default"/>
      </w:rPr>
    </w:lvl>
    <w:lvl w:ilvl="4" w:tplc="329E4D6A" w:tentative="1">
      <w:start w:val="1"/>
      <w:numFmt w:val="bullet"/>
      <w:lvlText w:val="•"/>
      <w:lvlJc w:val="left"/>
      <w:pPr>
        <w:tabs>
          <w:tab w:val="num" w:pos="3600"/>
        </w:tabs>
        <w:ind w:left="3600" w:hanging="360"/>
      </w:pPr>
      <w:rPr>
        <w:rFonts w:ascii="宋体" w:hAnsi="宋体" w:hint="default"/>
      </w:rPr>
    </w:lvl>
    <w:lvl w:ilvl="5" w:tplc="4D9CF13A" w:tentative="1">
      <w:start w:val="1"/>
      <w:numFmt w:val="bullet"/>
      <w:lvlText w:val="•"/>
      <w:lvlJc w:val="left"/>
      <w:pPr>
        <w:tabs>
          <w:tab w:val="num" w:pos="4320"/>
        </w:tabs>
        <w:ind w:left="4320" w:hanging="360"/>
      </w:pPr>
      <w:rPr>
        <w:rFonts w:ascii="宋体" w:hAnsi="宋体" w:hint="default"/>
      </w:rPr>
    </w:lvl>
    <w:lvl w:ilvl="6" w:tplc="D618FD8A" w:tentative="1">
      <w:start w:val="1"/>
      <w:numFmt w:val="bullet"/>
      <w:lvlText w:val="•"/>
      <w:lvlJc w:val="left"/>
      <w:pPr>
        <w:tabs>
          <w:tab w:val="num" w:pos="5040"/>
        </w:tabs>
        <w:ind w:left="5040" w:hanging="360"/>
      </w:pPr>
      <w:rPr>
        <w:rFonts w:ascii="宋体" w:hAnsi="宋体" w:hint="default"/>
      </w:rPr>
    </w:lvl>
    <w:lvl w:ilvl="7" w:tplc="4FD04F5E" w:tentative="1">
      <w:start w:val="1"/>
      <w:numFmt w:val="bullet"/>
      <w:lvlText w:val="•"/>
      <w:lvlJc w:val="left"/>
      <w:pPr>
        <w:tabs>
          <w:tab w:val="num" w:pos="5760"/>
        </w:tabs>
        <w:ind w:left="5760" w:hanging="360"/>
      </w:pPr>
      <w:rPr>
        <w:rFonts w:ascii="宋体" w:hAnsi="宋体" w:hint="default"/>
      </w:rPr>
    </w:lvl>
    <w:lvl w:ilvl="8" w:tplc="5FAA8492" w:tentative="1">
      <w:start w:val="1"/>
      <w:numFmt w:val="bullet"/>
      <w:lvlText w:val="•"/>
      <w:lvlJc w:val="left"/>
      <w:pPr>
        <w:tabs>
          <w:tab w:val="num" w:pos="6480"/>
        </w:tabs>
        <w:ind w:left="6480" w:hanging="360"/>
      </w:pPr>
      <w:rPr>
        <w:rFonts w:ascii="宋体" w:hAnsi="宋体" w:hint="default"/>
      </w:rPr>
    </w:lvl>
  </w:abstractNum>
  <w:abstractNum w:abstractNumId="25">
    <w:nsid w:val="70EE3499"/>
    <w:multiLevelType w:val="hybridMultilevel"/>
    <w:tmpl w:val="22B85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1896321"/>
    <w:multiLevelType w:val="hybridMultilevel"/>
    <w:tmpl w:val="7714B6C2"/>
    <w:lvl w:ilvl="0" w:tplc="04090009">
      <w:start w:val="1"/>
      <w:numFmt w:val="bullet"/>
      <w:lvlText w:val=""/>
      <w:lvlJc w:val="left"/>
      <w:pPr>
        <w:ind w:left="1420" w:hanging="420"/>
      </w:pPr>
      <w:rPr>
        <w:rFonts w:ascii="Wingdings" w:hAnsi="Wingdings"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7">
    <w:nsid w:val="73AB36C1"/>
    <w:multiLevelType w:val="hybridMultilevel"/>
    <w:tmpl w:val="8DA8DD5C"/>
    <w:lvl w:ilvl="0" w:tplc="969C465C">
      <w:start w:val="1"/>
      <w:numFmt w:val="bullet"/>
      <w:lvlText w:val="•"/>
      <w:lvlJc w:val="left"/>
      <w:pPr>
        <w:tabs>
          <w:tab w:val="num" w:pos="720"/>
        </w:tabs>
        <w:ind w:left="720" w:hanging="360"/>
      </w:pPr>
      <w:rPr>
        <w:rFonts w:ascii="宋体" w:hAnsi="宋体" w:hint="default"/>
      </w:rPr>
    </w:lvl>
    <w:lvl w:ilvl="1" w:tplc="8E1650B6" w:tentative="1">
      <w:start w:val="1"/>
      <w:numFmt w:val="bullet"/>
      <w:lvlText w:val="•"/>
      <w:lvlJc w:val="left"/>
      <w:pPr>
        <w:tabs>
          <w:tab w:val="num" w:pos="1440"/>
        </w:tabs>
        <w:ind w:left="1440" w:hanging="360"/>
      </w:pPr>
      <w:rPr>
        <w:rFonts w:ascii="宋体" w:hAnsi="宋体" w:hint="default"/>
      </w:rPr>
    </w:lvl>
    <w:lvl w:ilvl="2" w:tplc="C6F42814" w:tentative="1">
      <w:start w:val="1"/>
      <w:numFmt w:val="bullet"/>
      <w:lvlText w:val="•"/>
      <w:lvlJc w:val="left"/>
      <w:pPr>
        <w:tabs>
          <w:tab w:val="num" w:pos="2160"/>
        </w:tabs>
        <w:ind w:left="2160" w:hanging="360"/>
      </w:pPr>
      <w:rPr>
        <w:rFonts w:ascii="宋体" w:hAnsi="宋体" w:hint="default"/>
      </w:rPr>
    </w:lvl>
    <w:lvl w:ilvl="3" w:tplc="12905A5C" w:tentative="1">
      <w:start w:val="1"/>
      <w:numFmt w:val="bullet"/>
      <w:lvlText w:val="•"/>
      <w:lvlJc w:val="left"/>
      <w:pPr>
        <w:tabs>
          <w:tab w:val="num" w:pos="2880"/>
        </w:tabs>
        <w:ind w:left="2880" w:hanging="360"/>
      </w:pPr>
      <w:rPr>
        <w:rFonts w:ascii="宋体" w:hAnsi="宋体" w:hint="default"/>
      </w:rPr>
    </w:lvl>
    <w:lvl w:ilvl="4" w:tplc="CE4CE17A" w:tentative="1">
      <w:start w:val="1"/>
      <w:numFmt w:val="bullet"/>
      <w:lvlText w:val="•"/>
      <w:lvlJc w:val="left"/>
      <w:pPr>
        <w:tabs>
          <w:tab w:val="num" w:pos="3600"/>
        </w:tabs>
        <w:ind w:left="3600" w:hanging="360"/>
      </w:pPr>
      <w:rPr>
        <w:rFonts w:ascii="宋体" w:hAnsi="宋体" w:hint="default"/>
      </w:rPr>
    </w:lvl>
    <w:lvl w:ilvl="5" w:tplc="C868D394" w:tentative="1">
      <w:start w:val="1"/>
      <w:numFmt w:val="bullet"/>
      <w:lvlText w:val="•"/>
      <w:lvlJc w:val="left"/>
      <w:pPr>
        <w:tabs>
          <w:tab w:val="num" w:pos="4320"/>
        </w:tabs>
        <w:ind w:left="4320" w:hanging="360"/>
      </w:pPr>
      <w:rPr>
        <w:rFonts w:ascii="宋体" w:hAnsi="宋体" w:hint="default"/>
      </w:rPr>
    </w:lvl>
    <w:lvl w:ilvl="6" w:tplc="7FC059AE" w:tentative="1">
      <w:start w:val="1"/>
      <w:numFmt w:val="bullet"/>
      <w:lvlText w:val="•"/>
      <w:lvlJc w:val="left"/>
      <w:pPr>
        <w:tabs>
          <w:tab w:val="num" w:pos="5040"/>
        </w:tabs>
        <w:ind w:left="5040" w:hanging="360"/>
      </w:pPr>
      <w:rPr>
        <w:rFonts w:ascii="宋体" w:hAnsi="宋体" w:hint="default"/>
      </w:rPr>
    </w:lvl>
    <w:lvl w:ilvl="7" w:tplc="DB90DEE8" w:tentative="1">
      <w:start w:val="1"/>
      <w:numFmt w:val="bullet"/>
      <w:lvlText w:val="•"/>
      <w:lvlJc w:val="left"/>
      <w:pPr>
        <w:tabs>
          <w:tab w:val="num" w:pos="5760"/>
        </w:tabs>
        <w:ind w:left="5760" w:hanging="360"/>
      </w:pPr>
      <w:rPr>
        <w:rFonts w:ascii="宋体" w:hAnsi="宋体" w:hint="default"/>
      </w:rPr>
    </w:lvl>
    <w:lvl w:ilvl="8" w:tplc="216212FA" w:tentative="1">
      <w:start w:val="1"/>
      <w:numFmt w:val="bullet"/>
      <w:lvlText w:val="•"/>
      <w:lvlJc w:val="left"/>
      <w:pPr>
        <w:tabs>
          <w:tab w:val="num" w:pos="6480"/>
        </w:tabs>
        <w:ind w:left="6480" w:hanging="360"/>
      </w:pPr>
      <w:rPr>
        <w:rFonts w:ascii="宋体" w:hAnsi="宋体" w:hint="default"/>
      </w:rPr>
    </w:lvl>
  </w:abstractNum>
  <w:abstractNum w:abstractNumId="28">
    <w:nsid w:val="74BD3F13"/>
    <w:multiLevelType w:val="hybridMultilevel"/>
    <w:tmpl w:val="EF6C9A9A"/>
    <w:lvl w:ilvl="0" w:tplc="9886FCAC">
      <w:start w:val="1"/>
      <w:numFmt w:val="bullet"/>
      <w:lvlText w:val="•"/>
      <w:lvlJc w:val="left"/>
      <w:pPr>
        <w:tabs>
          <w:tab w:val="num" w:pos="720"/>
        </w:tabs>
        <w:ind w:left="720" w:hanging="360"/>
      </w:pPr>
      <w:rPr>
        <w:rFonts w:ascii="宋体" w:hAnsi="宋体" w:hint="default"/>
      </w:rPr>
    </w:lvl>
    <w:lvl w:ilvl="1" w:tplc="0FEE8A5A">
      <w:start w:val="683"/>
      <w:numFmt w:val="bullet"/>
      <w:lvlText w:val="–"/>
      <w:lvlJc w:val="left"/>
      <w:pPr>
        <w:tabs>
          <w:tab w:val="num" w:pos="1440"/>
        </w:tabs>
        <w:ind w:left="1440" w:hanging="360"/>
      </w:pPr>
      <w:rPr>
        <w:rFonts w:ascii="宋体" w:hAnsi="宋体" w:hint="default"/>
      </w:rPr>
    </w:lvl>
    <w:lvl w:ilvl="2" w:tplc="46EE6C7E">
      <w:start w:val="683"/>
      <w:numFmt w:val="bullet"/>
      <w:lvlText w:val="•"/>
      <w:lvlJc w:val="left"/>
      <w:pPr>
        <w:tabs>
          <w:tab w:val="num" w:pos="2160"/>
        </w:tabs>
        <w:ind w:left="2160" w:hanging="360"/>
      </w:pPr>
      <w:rPr>
        <w:rFonts w:ascii="宋体" w:hAnsi="宋体" w:hint="default"/>
      </w:rPr>
    </w:lvl>
    <w:lvl w:ilvl="3" w:tplc="B3AED064" w:tentative="1">
      <w:start w:val="1"/>
      <w:numFmt w:val="bullet"/>
      <w:lvlText w:val="•"/>
      <w:lvlJc w:val="left"/>
      <w:pPr>
        <w:tabs>
          <w:tab w:val="num" w:pos="2880"/>
        </w:tabs>
        <w:ind w:left="2880" w:hanging="360"/>
      </w:pPr>
      <w:rPr>
        <w:rFonts w:ascii="宋体" w:hAnsi="宋体" w:hint="default"/>
      </w:rPr>
    </w:lvl>
    <w:lvl w:ilvl="4" w:tplc="0D50FC5A" w:tentative="1">
      <w:start w:val="1"/>
      <w:numFmt w:val="bullet"/>
      <w:lvlText w:val="•"/>
      <w:lvlJc w:val="left"/>
      <w:pPr>
        <w:tabs>
          <w:tab w:val="num" w:pos="3600"/>
        </w:tabs>
        <w:ind w:left="3600" w:hanging="360"/>
      </w:pPr>
      <w:rPr>
        <w:rFonts w:ascii="宋体" w:hAnsi="宋体" w:hint="default"/>
      </w:rPr>
    </w:lvl>
    <w:lvl w:ilvl="5" w:tplc="AEB00BFC" w:tentative="1">
      <w:start w:val="1"/>
      <w:numFmt w:val="bullet"/>
      <w:lvlText w:val="•"/>
      <w:lvlJc w:val="left"/>
      <w:pPr>
        <w:tabs>
          <w:tab w:val="num" w:pos="4320"/>
        </w:tabs>
        <w:ind w:left="4320" w:hanging="360"/>
      </w:pPr>
      <w:rPr>
        <w:rFonts w:ascii="宋体" w:hAnsi="宋体" w:hint="default"/>
      </w:rPr>
    </w:lvl>
    <w:lvl w:ilvl="6" w:tplc="FFEE043E" w:tentative="1">
      <w:start w:val="1"/>
      <w:numFmt w:val="bullet"/>
      <w:lvlText w:val="•"/>
      <w:lvlJc w:val="left"/>
      <w:pPr>
        <w:tabs>
          <w:tab w:val="num" w:pos="5040"/>
        </w:tabs>
        <w:ind w:left="5040" w:hanging="360"/>
      </w:pPr>
      <w:rPr>
        <w:rFonts w:ascii="宋体" w:hAnsi="宋体" w:hint="default"/>
      </w:rPr>
    </w:lvl>
    <w:lvl w:ilvl="7" w:tplc="05283560" w:tentative="1">
      <w:start w:val="1"/>
      <w:numFmt w:val="bullet"/>
      <w:lvlText w:val="•"/>
      <w:lvlJc w:val="left"/>
      <w:pPr>
        <w:tabs>
          <w:tab w:val="num" w:pos="5760"/>
        </w:tabs>
        <w:ind w:left="5760" w:hanging="360"/>
      </w:pPr>
      <w:rPr>
        <w:rFonts w:ascii="宋体" w:hAnsi="宋体" w:hint="default"/>
      </w:rPr>
    </w:lvl>
    <w:lvl w:ilvl="8" w:tplc="2D0A40BC" w:tentative="1">
      <w:start w:val="1"/>
      <w:numFmt w:val="bullet"/>
      <w:lvlText w:val="•"/>
      <w:lvlJc w:val="left"/>
      <w:pPr>
        <w:tabs>
          <w:tab w:val="num" w:pos="6480"/>
        </w:tabs>
        <w:ind w:left="6480" w:hanging="360"/>
      </w:pPr>
      <w:rPr>
        <w:rFonts w:ascii="宋体" w:hAnsi="宋体" w:hint="default"/>
      </w:rPr>
    </w:lvl>
  </w:abstractNum>
  <w:abstractNum w:abstractNumId="29">
    <w:nsid w:val="79951347"/>
    <w:multiLevelType w:val="hybridMultilevel"/>
    <w:tmpl w:val="A230A876"/>
    <w:lvl w:ilvl="0" w:tplc="65FA97B8">
      <w:start w:val="1"/>
      <w:numFmt w:val="bullet"/>
      <w:lvlText w:val="•"/>
      <w:lvlJc w:val="left"/>
      <w:pPr>
        <w:tabs>
          <w:tab w:val="num" w:pos="720"/>
        </w:tabs>
        <w:ind w:left="720" w:hanging="360"/>
      </w:pPr>
      <w:rPr>
        <w:rFonts w:ascii="宋体" w:hAnsi="宋体" w:hint="default"/>
      </w:rPr>
    </w:lvl>
    <w:lvl w:ilvl="1" w:tplc="D3981798" w:tentative="1">
      <w:start w:val="1"/>
      <w:numFmt w:val="bullet"/>
      <w:lvlText w:val="•"/>
      <w:lvlJc w:val="left"/>
      <w:pPr>
        <w:tabs>
          <w:tab w:val="num" w:pos="1440"/>
        </w:tabs>
        <w:ind w:left="1440" w:hanging="360"/>
      </w:pPr>
      <w:rPr>
        <w:rFonts w:ascii="宋体" w:hAnsi="宋体" w:hint="default"/>
      </w:rPr>
    </w:lvl>
    <w:lvl w:ilvl="2" w:tplc="65B08A42" w:tentative="1">
      <w:start w:val="1"/>
      <w:numFmt w:val="bullet"/>
      <w:lvlText w:val="•"/>
      <w:lvlJc w:val="left"/>
      <w:pPr>
        <w:tabs>
          <w:tab w:val="num" w:pos="2160"/>
        </w:tabs>
        <w:ind w:left="2160" w:hanging="360"/>
      </w:pPr>
      <w:rPr>
        <w:rFonts w:ascii="宋体" w:hAnsi="宋体" w:hint="default"/>
      </w:rPr>
    </w:lvl>
    <w:lvl w:ilvl="3" w:tplc="6FAE04E6" w:tentative="1">
      <w:start w:val="1"/>
      <w:numFmt w:val="bullet"/>
      <w:lvlText w:val="•"/>
      <w:lvlJc w:val="left"/>
      <w:pPr>
        <w:tabs>
          <w:tab w:val="num" w:pos="2880"/>
        </w:tabs>
        <w:ind w:left="2880" w:hanging="360"/>
      </w:pPr>
      <w:rPr>
        <w:rFonts w:ascii="宋体" w:hAnsi="宋体" w:hint="default"/>
      </w:rPr>
    </w:lvl>
    <w:lvl w:ilvl="4" w:tplc="4CB2C188" w:tentative="1">
      <w:start w:val="1"/>
      <w:numFmt w:val="bullet"/>
      <w:lvlText w:val="•"/>
      <w:lvlJc w:val="left"/>
      <w:pPr>
        <w:tabs>
          <w:tab w:val="num" w:pos="3600"/>
        </w:tabs>
        <w:ind w:left="3600" w:hanging="360"/>
      </w:pPr>
      <w:rPr>
        <w:rFonts w:ascii="宋体" w:hAnsi="宋体" w:hint="default"/>
      </w:rPr>
    </w:lvl>
    <w:lvl w:ilvl="5" w:tplc="F5EACE62" w:tentative="1">
      <w:start w:val="1"/>
      <w:numFmt w:val="bullet"/>
      <w:lvlText w:val="•"/>
      <w:lvlJc w:val="left"/>
      <w:pPr>
        <w:tabs>
          <w:tab w:val="num" w:pos="4320"/>
        </w:tabs>
        <w:ind w:left="4320" w:hanging="360"/>
      </w:pPr>
      <w:rPr>
        <w:rFonts w:ascii="宋体" w:hAnsi="宋体" w:hint="default"/>
      </w:rPr>
    </w:lvl>
    <w:lvl w:ilvl="6" w:tplc="1692460C" w:tentative="1">
      <w:start w:val="1"/>
      <w:numFmt w:val="bullet"/>
      <w:lvlText w:val="•"/>
      <w:lvlJc w:val="left"/>
      <w:pPr>
        <w:tabs>
          <w:tab w:val="num" w:pos="5040"/>
        </w:tabs>
        <w:ind w:left="5040" w:hanging="360"/>
      </w:pPr>
      <w:rPr>
        <w:rFonts w:ascii="宋体" w:hAnsi="宋体" w:hint="default"/>
      </w:rPr>
    </w:lvl>
    <w:lvl w:ilvl="7" w:tplc="A702A334" w:tentative="1">
      <w:start w:val="1"/>
      <w:numFmt w:val="bullet"/>
      <w:lvlText w:val="•"/>
      <w:lvlJc w:val="left"/>
      <w:pPr>
        <w:tabs>
          <w:tab w:val="num" w:pos="5760"/>
        </w:tabs>
        <w:ind w:left="5760" w:hanging="360"/>
      </w:pPr>
      <w:rPr>
        <w:rFonts w:ascii="宋体" w:hAnsi="宋体" w:hint="default"/>
      </w:rPr>
    </w:lvl>
    <w:lvl w:ilvl="8" w:tplc="8A50A45C" w:tentative="1">
      <w:start w:val="1"/>
      <w:numFmt w:val="bullet"/>
      <w:lvlText w:val="•"/>
      <w:lvlJc w:val="left"/>
      <w:pPr>
        <w:tabs>
          <w:tab w:val="num" w:pos="6480"/>
        </w:tabs>
        <w:ind w:left="6480" w:hanging="360"/>
      </w:pPr>
      <w:rPr>
        <w:rFonts w:ascii="宋体" w:hAnsi="宋体" w:hint="default"/>
      </w:rPr>
    </w:lvl>
  </w:abstractNum>
  <w:abstractNum w:abstractNumId="30">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1"/>
  </w:num>
  <w:num w:numId="3">
    <w:abstractNumId w:val="9"/>
  </w:num>
  <w:num w:numId="4">
    <w:abstractNumId w:val="10"/>
  </w:num>
  <w:num w:numId="5">
    <w:abstractNumId w:val="29"/>
  </w:num>
  <w:num w:numId="6">
    <w:abstractNumId w:val="3"/>
  </w:num>
  <w:num w:numId="7">
    <w:abstractNumId w:val="24"/>
  </w:num>
  <w:num w:numId="8">
    <w:abstractNumId w:val="8"/>
  </w:num>
  <w:num w:numId="9">
    <w:abstractNumId w:val="11"/>
  </w:num>
  <w:num w:numId="10">
    <w:abstractNumId w:val="13"/>
  </w:num>
  <w:num w:numId="11">
    <w:abstractNumId w:val="6"/>
  </w:num>
  <w:num w:numId="12">
    <w:abstractNumId w:val="7"/>
  </w:num>
  <w:num w:numId="13">
    <w:abstractNumId w:val="0"/>
  </w:num>
  <w:num w:numId="14">
    <w:abstractNumId w:val="5"/>
  </w:num>
  <w:num w:numId="15">
    <w:abstractNumId w:val="18"/>
  </w:num>
  <w:num w:numId="16">
    <w:abstractNumId w:val="19"/>
  </w:num>
  <w:num w:numId="17">
    <w:abstractNumId w:val="17"/>
  </w:num>
  <w:num w:numId="18">
    <w:abstractNumId w:val="4"/>
  </w:num>
  <w:num w:numId="19">
    <w:abstractNumId w:val="25"/>
  </w:num>
  <w:num w:numId="20">
    <w:abstractNumId w:val="2"/>
  </w:num>
  <w:num w:numId="21">
    <w:abstractNumId w:val="15"/>
  </w:num>
  <w:num w:numId="22">
    <w:abstractNumId w:val="12"/>
  </w:num>
  <w:num w:numId="23">
    <w:abstractNumId w:val="27"/>
  </w:num>
  <w:num w:numId="24">
    <w:abstractNumId w:val="16"/>
  </w:num>
  <w:num w:numId="25">
    <w:abstractNumId w:val="26"/>
  </w:num>
  <w:num w:numId="26">
    <w:abstractNumId w:val="1"/>
  </w:num>
  <w:num w:numId="27">
    <w:abstractNumId w:val="23"/>
  </w:num>
  <w:num w:numId="28">
    <w:abstractNumId w:val="20"/>
  </w:num>
  <w:num w:numId="29">
    <w:abstractNumId w:val="22"/>
  </w:num>
  <w:num w:numId="30">
    <w:abstractNumId w:val="28"/>
  </w:num>
  <w:num w:numId="31">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203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1960"/>
    <w:rsid w:val="00002382"/>
    <w:rsid w:val="00002604"/>
    <w:rsid w:val="000058C3"/>
    <w:rsid w:val="000077D2"/>
    <w:rsid w:val="0001050C"/>
    <w:rsid w:val="00010BF4"/>
    <w:rsid w:val="000116E2"/>
    <w:rsid w:val="00012108"/>
    <w:rsid w:val="00013624"/>
    <w:rsid w:val="0001387F"/>
    <w:rsid w:val="000139B4"/>
    <w:rsid w:val="00013F21"/>
    <w:rsid w:val="00014191"/>
    <w:rsid w:val="000155B6"/>
    <w:rsid w:val="00015E65"/>
    <w:rsid w:val="00016E54"/>
    <w:rsid w:val="00017002"/>
    <w:rsid w:val="0002092C"/>
    <w:rsid w:val="00021070"/>
    <w:rsid w:val="000213DD"/>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2F63"/>
    <w:rsid w:val="00053222"/>
    <w:rsid w:val="00053E9F"/>
    <w:rsid w:val="000545D8"/>
    <w:rsid w:val="0005489B"/>
    <w:rsid w:val="00054A14"/>
    <w:rsid w:val="00054A27"/>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92B"/>
    <w:rsid w:val="000D2FCD"/>
    <w:rsid w:val="000D34D4"/>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5F15"/>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1C"/>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4CF8"/>
    <w:rsid w:val="001451A9"/>
    <w:rsid w:val="00145904"/>
    <w:rsid w:val="00147400"/>
    <w:rsid w:val="001479F8"/>
    <w:rsid w:val="00147C65"/>
    <w:rsid w:val="00151F7B"/>
    <w:rsid w:val="001522AC"/>
    <w:rsid w:val="001523AB"/>
    <w:rsid w:val="0015280E"/>
    <w:rsid w:val="0015292E"/>
    <w:rsid w:val="00153301"/>
    <w:rsid w:val="00153F06"/>
    <w:rsid w:val="0015447D"/>
    <w:rsid w:val="00155499"/>
    <w:rsid w:val="0015799C"/>
    <w:rsid w:val="00160C94"/>
    <w:rsid w:val="00160E01"/>
    <w:rsid w:val="00161E08"/>
    <w:rsid w:val="00163ADA"/>
    <w:rsid w:val="0016442E"/>
    <w:rsid w:val="001701B3"/>
    <w:rsid w:val="0017224C"/>
    <w:rsid w:val="00174EE1"/>
    <w:rsid w:val="001759D7"/>
    <w:rsid w:val="0017684C"/>
    <w:rsid w:val="00176A05"/>
    <w:rsid w:val="00176BBF"/>
    <w:rsid w:val="001777E2"/>
    <w:rsid w:val="00177834"/>
    <w:rsid w:val="00180F9E"/>
    <w:rsid w:val="001813B0"/>
    <w:rsid w:val="00182CD7"/>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7CE"/>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1CCA"/>
    <w:rsid w:val="001E337B"/>
    <w:rsid w:val="001E4311"/>
    <w:rsid w:val="001E5968"/>
    <w:rsid w:val="001E5D36"/>
    <w:rsid w:val="001F0200"/>
    <w:rsid w:val="001F0938"/>
    <w:rsid w:val="001F0D3F"/>
    <w:rsid w:val="001F127B"/>
    <w:rsid w:val="001F142C"/>
    <w:rsid w:val="001F47BD"/>
    <w:rsid w:val="0020031A"/>
    <w:rsid w:val="00201A55"/>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12C7"/>
    <w:rsid w:val="0024232D"/>
    <w:rsid w:val="00242403"/>
    <w:rsid w:val="00243BDE"/>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671AE"/>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496E"/>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AFE"/>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5F1"/>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3ED"/>
    <w:rsid w:val="00350751"/>
    <w:rsid w:val="00350DC5"/>
    <w:rsid w:val="00350EBC"/>
    <w:rsid w:val="00351EB4"/>
    <w:rsid w:val="00353009"/>
    <w:rsid w:val="00353B62"/>
    <w:rsid w:val="00353C39"/>
    <w:rsid w:val="00353C62"/>
    <w:rsid w:val="00353F4E"/>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77EF6"/>
    <w:rsid w:val="003808A3"/>
    <w:rsid w:val="00380B92"/>
    <w:rsid w:val="00380BB2"/>
    <w:rsid w:val="00382728"/>
    <w:rsid w:val="00384DE5"/>
    <w:rsid w:val="0038539F"/>
    <w:rsid w:val="0038554C"/>
    <w:rsid w:val="003861DA"/>
    <w:rsid w:val="00390B0A"/>
    <w:rsid w:val="00390D73"/>
    <w:rsid w:val="00391094"/>
    <w:rsid w:val="003930AB"/>
    <w:rsid w:val="00395A53"/>
    <w:rsid w:val="003966DF"/>
    <w:rsid w:val="0039749E"/>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A64"/>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D7938"/>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19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208"/>
    <w:rsid w:val="00444637"/>
    <w:rsid w:val="00444AA1"/>
    <w:rsid w:val="00444E82"/>
    <w:rsid w:val="00446344"/>
    <w:rsid w:val="004469F3"/>
    <w:rsid w:val="0044769D"/>
    <w:rsid w:val="00447971"/>
    <w:rsid w:val="00447C77"/>
    <w:rsid w:val="00447D54"/>
    <w:rsid w:val="00450037"/>
    <w:rsid w:val="00450EE0"/>
    <w:rsid w:val="00452C2C"/>
    <w:rsid w:val="00456F88"/>
    <w:rsid w:val="00461335"/>
    <w:rsid w:val="00461718"/>
    <w:rsid w:val="004618FF"/>
    <w:rsid w:val="004619AE"/>
    <w:rsid w:val="0046204B"/>
    <w:rsid w:val="004624D3"/>
    <w:rsid w:val="00462A41"/>
    <w:rsid w:val="0046498E"/>
    <w:rsid w:val="00465837"/>
    <w:rsid w:val="00467472"/>
    <w:rsid w:val="00471A24"/>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8B4"/>
    <w:rsid w:val="00492B4A"/>
    <w:rsid w:val="00493E49"/>
    <w:rsid w:val="004957FD"/>
    <w:rsid w:val="00495D14"/>
    <w:rsid w:val="004A067B"/>
    <w:rsid w:val="004A1C35"/>
    <w:rsid w:val="004A3BB8"/>
    <w:rsid w:val="004A3F4E"/>
    <w:rsid w:val="004A479F"/>
    <w:rsid w:val="004A4F50"/>
    <w:rsid w:val="004A50B9"/>
    <w:rsid w:val="004A5408"/>
    <w:rsid w:val="004A6DDC"/>
    <w:rsid w:val="004A7EA6"/>
    <w:rsid w:val="004B2074"/>
    <w:rsid w:val="004B2934"/>
    <w:rsid w:val="004B5D84"/>
    <w:rsid w:val="004B6D1E"/>
    <w:rsid w:val="004B707F"/>
    <w:rsid w:val="004C098C"/>
    <w:rsid w:val="004C1982"/>
    <w:rsid w:val="004C20B1"/>
    <w:rsid w:val="004C32B7"/>
    <w:rsid w:val="004C34C8"/>
    <w:rsid w:val="004C443B"/>
    <w:rsid w:val="004C58CF"/>
    <w:rsid w:val="004C6186"/>
    <w:rsid w:val="004C6CE0"/>
    <w:rsid w:val="004C700C"/>
    <w:rsid w:val="004D0929"/>
    <w:rsid w:val="004D17E3"/>
    <w:rsid w:val="004D39F9"/>
    <w:rsid w:val="004D5CE1"/>
    <w:rsid w:val="004D67CB"/>
    <w:rsid w:val="004D6EE8"/>
    <w:rsid w:val="004D71C5"/>
    <w:rsid w:val="004D7392"/>
    <w:rsid w:val="004D7F6F"/>
    <w:rsid w:val="004E17A3"/>
    <w:rsid w:val="004E19BD"/>
    <w:rsid w:val="004F000D"/>
    <w:rsid w:val="004F0BEA"/>
    <w:rsid w:val="004F1091"/>
    <w:rsid w:val="004F1233"/>
    <w:rsid w:val="004F1600"/>
    <w:rsid w:val="004F231A"/>
    <w:rsid w:val="004F24F6"/>
    <w:rsid w:val="004F29EA"/>
    <w:rsid w:val="004F3CD2"/>
    <w:rsid w:val="004F3F0E"/>
    <w:rsid w:val="004F424E"/>
    <w:rsid w:val="004F79FB"/>
    <w:rsid w:val="005003ED"/>
    <w:rsid w:val="005011F6"/>
    <w:rsid w:val="005013EE"/>
    <w:rsid w:val="00502797"/>
    <w:rsid w:val="0050282A"/>
    <w:rsid w:val="0050457B"/>
    <w:rsid w:val="005045E9"/>
    <w:rsid w:val="00505C19"/>
    <w:rsid w:val="00506465"/>
    <w:rsid w:val="00507CFB"/>
    <w:rsid w:val="00511537"/>
    <w:rsid w:val="00511ED4"/>
    <w:rsid w:val="00511FF3"/>
    <w:rsid w:val="00513AA0"/>
    <w:rsid w:val="00513D1F"/>
    <w:rsid w:val="00513DF3"/>
    <w:rsid w:val="00513F96"/>
    <w:rsid w:val="00515ECA"/>
    <w:rsid w:val="005176CB"/>
    <w:rsid w:val="005202DC"/>
    <w:rsid w:val="0052091D"/>
    <w:rsid w:val="0052295B"/>
    <w:rsid w:val="0052425C"/>
    <w:rsid w:val="0052509F"/>
    <w:rsid w:val="0052519A"/>
    <w:rsid w:val="00526540"/>
    <w:rsid w:val="005268EA"/>
    <w:rsid w:val="005273F7"/>
    <w:rsid w:val="00534AF9"/>
    <w:rsid w:val="005359AA"/>
    <w:rsid w:val="005367E8"/>
    <w:rsid w:val="0053775A"/>
    <w:rsid w:val="0054293C"/>
    <w:rsid w:val="005436C3"/>
    <w:rsid w:val="00544618"/>
    <w:rsid w:val="005446F1"/>
    <w:rsid w:val="005449AD"/>
    <w:rsid w:val="00544CAC"/>
    <w:rsid w:val="005463AE"/>
    <w:rsid w:val="0055079C"/>
    <w:rsid w:val="00550F10"/>
    <w:rsid w:val="00551060"/>
    <w:rsid w:val="0055240B"/>
    <w:rsid w:val="00552B0E"/>
    <w:rsid w:val="005548E9"/>
    <w:rsid w:val="005548F7"/>
    <w:rsid w:val="00555C47"/>
    <w:rsid w:val="005568DF"/>
    <w:rsid w:val="00557A40"/>
    <w:rsid w:val="00560327"/>
    <w:rsid w:val="00560337"/>
    <w:rsid w:val="005649EB"/>
    <w:rsid w:val="00564D60"/>
    <w:rsid w:val="00564DC8"/>
    <w:rsid w:val="00564E98"/>
    <w:rsid w:val="00565063"/>
    <w:rsid w:val="005665E0"/>
    <w:rsid w:val="00566B38"/>
    <w:rsid w:val="005704A2"/>
    <w:rsid w:val="00571D34"/>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47A"/>
    <w:rsid w:val="00594FDD"/>
    <w:rsid w:val="00596443"/>
    <w:rsid w:val="005965C6"/>
    <w:rsid w:val="00596B14"/>
    <w:rsid w:val="005A0BA2"/>
    <w:rsid w:val="005A24F4"/>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4201"/>
    <w:rsid w:val="005C6990"/>
    <w:rsid w:val="005C6B2B"/>
    <w:rsid w:val="005C7875"/>
    <w:rsid w:val="005D32A9"/>
    <w:rsid w:val="005D370C"/>
    <w:rsid w:val="005D381D"/>
    <w:rsid w:val="005D42D0"/>
    <w:rsid w:val="005D45FC"/>
    <w:rsid w:val="005D62BF"/>
    <w:rsid w:val="005D68B8"/>
    <w:rsid w:val="005D72D2"/>
    <w:rsid w:val="005D7570"/>
    <w:rsid w:val="005E0F57"/>
    <w:rsid w:val="005E5871"/>
    <w:rsid w:val="005E5A34"/>
    <w:rsid w:val="005F0140"/>
    <w:rsid w:val="005F0360"/>
    <w:rsid w:val="005F2182"/>
    <w:rsid w:val="005F4DEF"/>
    <w:rsid w:val="005F5180"/>
    <w:rsid w:val="005F58A1"/>
    <w:rsid w:val="005F72EF"/>
    <w:rsid w:val="005F7A12"/>
    <w:rsid w:val="00600446"/>
    <w:rsid w:val="00601447"/>
    <w:rsid w:val="006018D7"/>
    <w:rsid w:val="00601CE8"/>
    <w:rsid w:val="006023F5"/>
    <w:rsid w:val="00602986"/>
    <w:rsid w:val="006039BB"/>
    <w:rsid w:val="00603DCF"/>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5C6"/>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6BBB"/>
    <w:rsid w:val="006679D7"/>
    <w:rsid w:val="006700E8"/>
    <w:rsid w:val="006709D4"/>
    <w:rsid w:val="00670ED0"/>
    <w:rsid w:val="00671782"/>
    <w:rsid w:val="006717B2"/>
    <w:rsid w:val="00673086"/>
    <w:rsid w:val="006737D9"/>
    <w:rsid w:val="00673F45"/>
    <w:rsid w:val="00674D10"/>
    <w:rsid w:val="00677F59"/>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1CB4"/>
    <w:rsid w:val="006C2099"/>
    <w:rsid w:val="006C2B69"/>
    <w:rsid w:val="006C31E8"/>
    <w:rsid w:val="006C35EC"/>
    <w:rsid w:val="006C4344"/>
    <w:rsid w:val="006C4B1A"/>
    <w:rsid w:val="006C5D41"/>
    <w:rsid w:val="006C5F58"/>
    <w:rsid w:val="006C7218"/>
    <w:rsid w:val="006C79A3"/>
    <w:rsid w:val="006C7BB4"/>
    <w:rsid w:val="006C7BF4"/>
    <w:rsid w:val="006D0742"/>
    <w:rsid w:val="006D1656"/>
    <w:rsid w:val="006D19D1"/>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16E"/>
    <w:rsid w:val="007204D8"/>
    <w:rsid w:val="00720A0B"/>
    <w:rsid w:val="00723420"/>
    <w:rsid w:val="00723C43"/>
    <w:rsid w:val="00725E8F"/>
    <w:rsid w:val="00726016"/>
    <w:rsid w:val="007265BF"/>
    <w:rsid w:val="007267AA"/>
    <w:rsid w:val="007270B8"/>
    <w:rsid w:val="00730D02"/>
    <w:rsid w:val="00730EAE"/>
    <w:rsid w:val="007317AF"/>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2A5"/>
    <w:rsid w:val="00754861"/>
    <w:rsid w:val="0075691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77C1D"/>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15BD"/>
    <w:rsid w:val="007B2B85"/>
    <w:rsid w:val="007B3BDC"/>
    <w:rsid w:val="007B5089"/>
    <w:rsid w:val="007B537B"/>
    <w:rsid w:val="007C0C8A"/>
    <w:rsid w:val="007C1A55"/>
    <w:rsid w:val="007C1B9C"/>
    <w:rsid w:val="007C1BE7"/>
    <w:rsid w:val="007C204D"/>
    <w:rsid w:val="007C21F7"/>
    <w:rsid w:val="007C382D"/>
    <w:rsid w:val="007C661D"/>
    <w:rsid w:val="007C6830"/>
    <w:rsid w:val="007C6DB7"/>
    <w:rsid w:val="007C7ACB"/>
    <w:rsid w:val="007D1C04"/>
    <w:rsid w:val="007D5684"/>
    <w:rsid w:val="007D5CE6"/>
    <w:rsid w:val="007D655A"/>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575"/>
    <w:rsid w:val="00850CCE"/>
    <w:rsid w:val="00851F52"/>
    <w:rsid w:val="008529D7"/>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77C00"/>
    <w:rsid w:val="00880967"/>
    <w:rsid w:val="00881D68"/>
    <w:rsid w:val="008847ED"/>
    <w:rsid w:val="008850CA"/>
    <w:rsid w:val="0088789B"/>
    <w:rsid w:val="00887D76"/>
    <w:rsid w:val="0089423F"/>
    <w:rsid w:val="00894360"/>
    <w:rsid w:val="0089468E"/>
    <w:rsid w:val="008946F3"/>
    <w:rsid w:val="0089613D"/>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630E"/>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669"/>
    <w:rsid w:val="008E7D48"/>
    <w:rsid w:val="008F0BAC"/>
    <w:rsid w:val="008F10AB"/>
    <w:rsid w:val="008F1372"/>
    <w:rsid w:val="008F2A8B"/>
    <w:rsid w:val="008F2B48"/>
    <w:rsid w:val="008F52C2"/>
    <w:rsid w:val="008F5B2E"/>
    <w:rsid w:val="008F5E53"/>
    <w:rsid w:val="008F760E"/>
    <w:rsid w:val="00904108"/>
    <w:rsid w:val="00906660"/>
    <w:rsid w:val="0090709C"/>
    <w:rsid w:val="009075D6"/>
    <w:rsid w:val="009105B3"/>
    <w:rsid w:val="00911332"/>
    <w:rsid w:val="00911DEC"/>
    <w:rsid w:val="0091482E"/>
    <w:rsid w:val="00915678"/>
    <w:rsid w:val="00915C74"/>
    <w:rsid w:val="00915FDB"/>
    <w:rsid w:val="009162E7"/>
    <w:rsid w:val="00917EE0"/>
    <w:rsid w:val="00920B30"/>
    <w:rsid w:val="00920F77"/>
    <w:rsid w:val="00921429"/>
    <w:rsid w:val="00921A25"/>
    <w:rsid w:val="00921E1C"/>
    <w:rsid w:val="00922029"/>
    <w:rsid w:val="00922E01"/>
    <w:rsid w:val="00923134"/>
    <w:rsid w:val="00923E74"/>
    <w:rsid w:val="009245FE"/>
    <w:rsid w:val="00924E21"/>
    <w:rsid w:val="00925D63"/>
    <w:rsid w:val="0092600B"/>
    <w:rsid w:val="00926079"/>
    <w:rsid w:val="009263A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4CF9"/>
    <w:rsid w:val="009550FA"/>
    <w:rsid w:val="00955A14"/>
    <w:rsid w:val="00955BEA"/>
    <w:rsid w:val="00955C66"/>
    <w:rsid w:val="00956761"/>
    <w:rsid w:val="00956B48"/>
    <w:rsid w:val="00957978"/>
    <w:rsid w:val="00960753"/>
    <w:rsid w:val="00960C01"/>
    <w:rsid w:val="00961702"/>
    <w:rsid w:val="0096295F"/>
    <w:rsid w:val="009644E7"/>
    <w:rsid w:val="009652D5"/>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3"/>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1850"/>
    <w:rsid w:val="009C4210"/>
    <w:rsid w:val="009C49FE"/>
    <w:rsid w:val="009C4D82"/>
    <w:rsid w:val="009C53C2"/>
    <w:rsid w:val="009C5556"/>
    <w:rsid w:val="009C5AE6"/>
    <w:rsid w:val="009C79FE"/>
    <w:rsid w:val="009D08B2"/>
    <w:rsid w:val="009D0C5C"/>
    <w:rsid w:val="009D129F"/>
    <w:rsid w:val="009D13CB"/>
    <w:rsid w:val="009D15D4"/>
    <w:rsid w:val="009D249F"/>
    <w:rsid w:val="009D2A2B"/>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9C8"/>
    <w:rsid w:val="009F7E08"/>
    <w:rsid w:val="00A008ED"/>
    <w:rsid w:val="00A00EE1"/>
    <w:rsid w:val="00A01C2F"/>
    <w:rsid w:val="00A01EDF"/>
    <w:rsid w:val="00A02236"/>
    <w:rsid w:val="00A02782"/>
    <w:rsid w:val="00A0336F"/>
    <w:rsid w:val="00A03A96"/>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0CC9"/>
    <w:rsid w:val="00A2217B"/>
    <w:rsid w:val="00A22E6E"/>
    <w:rsid w:val="00A230CF"/>
    <w:rsid w:val="00A2656D"/>
    <w:rsid w:val="00A27BFF"/>
    <w:rsid w:val="00A30561"/>
    <w:rsid w:val="00A30B94"/>
    <w:rsid w:val="00A31A68"/>
    <w:rsid w:val="00A32B89"/>
    <w:rsid w:val="00A32EFC"/>
    <w:rsid w:val="00A35B90"/>
    <w:rsid w:val="00A37778"/>
    <w:rsid w:val="00A37F6E"/>
    <w:rsid w:val="00A41BF3"/>
    <w:rsid w:val="00A42BA0"/>
    <w:rsid w:val="00A45548"/>
    <w:rsid w:val="00A45877"/>
    <w:rsid w:val="00A47C29"/>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2B19"/>
    <w:rsid w:val="00A93067"/>
    <w:rsid w:val="00A94993"/>
    <w:rsid w:val="00A97AFF"/>
    <w:rsid w:val="00A97EA9"/>
    <w:rsid w:val="00AA0DB2"/>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3D09"/>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4634"/>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644A"/>
    <w:rsid w:val="00B275EE"/>
    <w:rsid w:val="00B27DD1"/>
    <w:rsid w:val="00B31290"/>
    <w:rsid w:val="00B31B04"/>
    <w:rsid w:val="00B31C0D"/>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5E0"/>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26E"/>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143E"/>
    <w:rsid w:val="00B92404"/>
    <w:rsid w:val="00B92976"/>
    <w:rsid w:val="00B9400A"/>
    <w:rsid w:val="00B943E1"/>
    <w:rsid w:val="00B95490"/>
    <w:rsid w:val="00B95658"/>
    <w:rsid w:val="00B95AEB"/>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BCD"/>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E1"/>
    <w:rsid w:val="00C02CF0"/>
    <w:rsid w:val="00C040E6"/>
    <w:rsid w:val="00C04C18"/>
    <w:rsid w:val="00C04D7B"/>
    <w:rsid w:val="00C0653F"/>
    <w:rsid w:val="00C1089E"/>
    <w:rsid w:val="00C10C59"/>
    <w:rsid w:val="00C11D7D"/>
    <w:rsid w:val="00C12439"/>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97D5D"/>
    <w:rsid w:val="00CA182C"/>
    <w:rsid w:val="00CA2908"/>
    <w:rsid w:val="00CA3CF9"/>
    <w:rsid w:val="00CA5067"/>
    <w:rsid w:val="00CA6144"/>
    <w:rsid w:val="00CB0AD4"/>
    <w:rsid w:val="00CB1860"/>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404"/>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1EED"/>
    <w:rsid w:val="00D02A28"/>
    <w:rsid w:val="00D0392C"/>
    <w:rsid w:val="00D067F8"/>
    <w:rsid w:val="00D07439"/>
    <w:rsid w:val="00D07D6B"/>
    <w:rsid w:val="00D10A6F"/>
    <w:rsid w:val="00D114F4"/>
    <w:rsid w:val="00D123BC"/>
    <w:rsid w:val="00D12FC9"/>
    <w:rsid w:val="00D13E01"/>
    <w:rsid w:val="00D14305"/>
    <w:rsid w:val="00D14C6D"/>
    <w:rsid w:val="00D165B6"/>
    <w:rsid w:val="00D17281"/>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5EC"/>
    <w:rsid w:val="00D73670"/>
    <w:rsid w:val="00D74E78"/>
    <w:rsid w:val="00D75045"/>
    <w:rsid w:val="00D75658"/>
    <w:rsid w:val="00D7568F"/>
    <w:rsid w:val="00D75775"/>
    <w:rsid w:val="00D76C61"/>
    <w:rsid w:val="00D77A92"/>
    <w:rsid w:val="00D8010D"/>
    <w:rsid w:val="00D8171A"/>
    <w:rsid w:val="00D81B99"/>
    <w:rsid w:val="00D81EC8"/>
    <w:rsid w:val="00D8243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AC2"/>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D7717"/>
    <w:rsid w:val="00DE3221"/>
    <w:rsid w:val="00DE389A"/>
    <w:rsid w:val="00DE3A6F"/>
    <w:rsid w:val="00DE3D20"/>
    <w:rsid w:val="00DE3E1F"/>
    <w:rsid w:val="00DE4CD2"/>
    <w:rsid w:val="00DE4D4C"/>
    <w:rsid w:val="00DE515C"/>
    <w:rsid w:val="00DE5D2A"/>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37686"/>
    <w:rsid w:val="00E40BE2"/>
    <w:rsid w:val="00E412F8"/>
    <w:rsid w:val="00E41F70"/>
    <w:rsid w:val="00E44751"/>
    <w:rsid w:val="00E452F3"/>
    <w:rsid w:val="00E47EFE"/>
    <w:rsid w:val="00E50AF6"/>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1D55"/>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6B34"/>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3B9"/>
    <w:rsid w:val="00F3356D"/>
    <w:rsid w:val="00F33AB3"/>
    <w:rsid w:val="00F3523B"/>
    <w:rsid w:val="00F369CF"/>
    <w:rsid w:val="00F36B29"/>
    <w:rsid w:val="00F40AE1"/>
    <w:rsid w:val="00F40DB9"/>
    <w:rsid w:val="00F42DB5"/>
    <w:rsid w:val="00F42E19"/>
    <w:rsid w:val="00F43626"/>
    <w:rsid w:val="00F44317"/>
    <w:rsid w:val="00F44E59"/>
    <w:rsid w:val="00F45501"/>
    <w:rsid w:val="00F45C8D"/>
    <w:rsid w:val="00F46596"/>
    <w:rsid w:val="00F503F0"/>
    <w:rsid w:val="00F52A1B"/>
    <w:rsid w:val="00F53703"/>
    <w:rsid w:val="00F542A3"/>
    <w:rsid w:val="00F5445B"/>
    <w:rsid w:val="00F55686"/>
    <w:rsid w:val="00F564C2"/>
    <w:rsid w:val="00F569F3"/>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38"/>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4434"/>
    <w:rsid w:val="00FB62B8"/>
    <w:rsid w:val="00FB6580"/>
    <w:rsid w:val="00FB6DFB"/>
    <w:rsid w:val="00FB7052"/>
    <w:rsid w:val="00FB76AF"/>
    <w:rsid w:val="00FC031B"/>
    <w:rsid w:val="00FC0356"/>
    <w:rsid w:val="00FC2ED7"/>
    <w:rsid w:val="00FC2F53"/>
    <w:rsid w:val="00FC321C"/>
    <w:rsid w:val="00FC5085"/>
    <w:rsid w:val="00FC5967"/>
    <w:rsid w:val="00FC7CA9"/>
    <w:rsid w:val="00FD0183"/>
    <w:rsid w:val="00FD0772"/>
    <w:rsid w:val="00FD1AED"/>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 w:val="00FF5F03"/>
    <w:rsid w:val="00FF7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 w:type="character" w:customStyle="1" w:styleId="highlight">
    <w:name w:val="highlight"/>
    <w:basedOn w:val="a0"/>
    <w:rsid w:val="004B6D1E"/>
  </w:style>
</w:styles>
</file>

<file path=word/webSettings.xml><?xml version="1.0" encoding="utf-8"?>
<w:webSettings xmlns:r="http://schemas.openxmlformats.org/officeDocument/2006/relationships" xmlns:w="http://schemas.openxmlformats.org/wordprocessingml/2006/main">
  <w:divs>
    <w:div w:id="669504">
      <w:bodyDiv w:val="1"/>
      <w:marLeft w:val="0"/>
      <w:marRight w:val="0"/>
      <w:marTop w:val="0"/>
      <w:marBottom w:val="0"/>
      <w:divBdr>
        <w:top w:val="none" w:sz="0" w:space="0" w:color="auto"/>
        <w:left w:val="none" w:sz="0" w:space="0" w:color="auto"/>
        <w:bottom w:val="none" w:sz="0" w:space="0" w:color="auto"/>
        <w:right w:val="none" w:sz="0" w:space="0" w:color="auto"/>
      </w:divBdr>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7147745">
      <w:bodyDiv w:val="1"/>
      <w:marLeft w:val="0"/>
      <w:marRight w:val="0"/>
      <w:marTop w:val="0"/>
      <w:marBottom w:val="0"/>
      <w:divBdr>
        <w:top w:val="none" w:sz="0" w:space="0" w:color="auto"/>
        <w:left w:val="none" w:sz="0" w:space="0" w:color="auto"/>
        <w:bottom w:val="none" w:sz="0" w:space="0" w:color="auto"/>
        <w:right w:val="none" w:sz="0" w:space="0" w:color="auto"/>
      </w:divBdr>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34226063">
      <w:bodyDiv w:val="1"/>
      <w:marLeft w:val="0"/>
      <w:marRight w:val="0"/>
      <w:marTop w:val="0"/>
      <w:marBottom w:val="0"/>
      <w:divBdr>
        <w:top w:val="none" w:sz="0" w:space="0" w:color="auto"/>
        <w:left w:val="none" w:sz="0" w:space="0" w:color="auto"/>
        <w:bottom w:val="none" w:sz="0" w:space="0" w:color="auto"/>
        <w:right w:val="none" w:sz="0" w:space="0" w:color="auto"/>
      </w:divBdr>
    </w:div>
    <w:div w:id="136459011">
      <w:bodyDiv w:val="1"/>
      <w:marLeft w:val="0"/>
      <w:marRight w:val="0"/>
      <w:marTop w:val="0"/>
      <w:marBottom w:val="0"/>
      <w:divBdr>
        <w:top w:val="none" w:sz="0" w:space="0" w:color="auto"/>
        <w:left w:val="none" w:sz="0" w:space="0" w:color="auto"/>
        <w:bottom w:val="none" w:sz="0" w:space="0" w:color="auto"/>
        <w:right w:val="none" w:sz="0" w:space="0" w:color="auto"/>
      </w:divBdr>
      <w:divsChild>
        <w:div w:id="20205166">
          <w:marLeft w:val="547"/>
          <w:marRight w:val="0"/>
          <w:marTop w:val="154"/>
          <w:marBottom w:val="0"/>
          <w:divBdr>
            <w:top w:val="none" w:sz="0" w:space="0" w:color="auto"/>
            <w:left w:val="none" w:sz="0" w:space="0" w:color="auto"/>
            <w:bottom w:val="none" w:sz="0" w:space="0" w:color="auto"/>
            <w:right w:val="none" w:sz="0" w:space="0" w:color="auto"/>
          </w:divBdr>
        </w:div>
        <w:div w:id="1906259321">
          <w:marLeft w:val="547"/>
          <w:marRight w:val="0"/>
          <w:marTop w:val="154"/>
          <w:marBottom w:val="0"/>
          <w:divBdr>
            <w:top w:val="none" w:sz="0" w:space="0" w:color="auto"/>
            <w:left w:val="none" w:sz="0" w:space="0" w:color="auto"/>
            <w:bottom w:val="none" w:sz="0" w:space="0" w:color="auto"/>
            <w:right w:val="none" w:sz="0" w:space="0" w:color="auto"/>
          </w:divBdr>
        </w:div>
      </w:divsChild>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8975">
      <w:bodyDiv w:val="1"/>
      <w:marLeft w:val="0"/>
      <w:marRight w:val="0"/>
      <w:marTop w:val="0"/>
      <w:marBottom w:val="0"/>
      <w:divBdr>
        <w:top w:val="none" w:sz="0" w:space="0" w:color="auto"/>
        <w:left w:val="none" w:sz="0" w:space="0" w:color="auto"/>
        <w:bottom w:val="none" w:sz="0" w:space="0" w:color="auto"/>
        <w:right w:val="none" w:sz="0" w:space="0" w:color="auto"/>
      </w:divBdr>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03195985">
      <w:bodyDiv w:val="1"/>
      <w:marLeft w:val="0"/>
      <w:marRight w:val="0"/>
      <w:marTop w:val="0"/>
      <w:marBottom w:val="0"/>
      <w:divBdr>
        <w:top w:val="none" w:sz="0" w:space="0" w:color="auto"/>
        <w:left w:val="none" w:sz="0" w:space="0" w:color="auto"/>
        <w:bottom w:val="none" w:sz="0" w:space="0" w:color="auto"/>
        <w:right w:val="none" w:sz="0" w:space="0" w:color="auto"/>
      </w:divBdr>
      <w:divsChild>
        <w:div w:id="755059462">
          <w:marLeft w:val="1166"/>
          <w:marRight w:val="0"/>
          <w:marTop w:val="96"/>
          <w:marBottom w:val="0"/>
          <w:divBdr>
            <w:top w:val="none" w:sz="0" w:space="0" w:color="auto"/>
            <w:left w:val="none" w:sz="0" w:space="0" w:color="auto"/>
            <w:bottom w:val="none" w:sz="0" w:space="0" w:color="auto"/>
            <w:right w:val="none" w:sz="0" w:space="0" w:color="auto"/>
          </w:divBdr>
        </w:div>
        <w:div w:id="1115950072">
          <w:marLeft w:val="1166"/>
          <w:marRight w:val="0"/>
          <w:marTop w:val="115"/>
          <w:marBottom w:val="0"/>
          <w:divBdr>
            <w:top w:val="none" w:sz="0" w:space="0" w:color="auto"/>
            <w:left w:val="none" w:sz="0" w:space="0" w:color="auto"/>
            <w:bottom w:val="none" w:sz="0" w:space="0" w:color="auto"/>
            <w:right w:val="none" w:sz="0" w:space="0" w:color="auto"/>
          </w:divBdr>
        </w:div>
        <w:div w:id="768503486">
          <w:marLeft w:val="1800"/>
          <w:marRight w:val="0"/>
          <w:marTop w:val="77"/>
          <w:marBottom w:val="0"/>
          <w:divBdr>
            <w:top w:val="none" w:sz="0" w:space="0" w:color="auto"/>
            <w:left w:val="none" w:sz="0" w:space="0" w:color="auto"/>
            <w:bottom w:val="none" w:sz="0" w:space="0" w:color="auto"/>
            <w:right w:val="none" w:sz="0" w:space="0" w:color="auto"/>
          </w:divBdr>
        </w:div>
        <w:div w:id="620650273">
          <w:marLeft w:val="1800"/>
          <w:marRight w:val="0"/>
          <w:marTop w:val="77"/>
          <w:marBottom w:val="0"/>
          <w:divBdr>
            <w:top w:val="none" w:sz="0" w:space="0" w:color="auto"/>
            <w:left w:val="none" w:sz="0" w:space="0" w:color="auto"/>
            <w:bottom w:val="none" w:sz="0" w:space="0" w:color="auto"/>
            <w:right w:val="none" w:sz="0" w:space="0" w:color="auto"/>
          </w:divBdr>
        </w:div>
        <w:div w:id="573974812">
          <w:marLeft w:val="1800"/>
          <w:marRight w:val="0"/>
          <w:marTop w:val="77"/>
          <w:marBottom w:val="0"/>
          <w:divBdr>
            <w:top w:val="none" w:sz="0" w:space="0" w:color="auto"/>
            <w:left w:val="none" w:sz="0" w:space="0" w:color="auto"/>
            <w:bottom w:val="none" w:sz="0" w:space="0" w:color="auto"/>
            <w:right w:val="none" w:sz="0" w:space="0" w:color="auto"/>
          </w:divBdr>
        </w:div>
      </w:divsChild>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82364720">
      <w:bodyDiv w:val="1"/>
      <w:marLeft w:val="0"/>
      <w:marRight w:val="0"/>
      <w:marTop w:val="0"/>
      <w:marBottom w:val="0"/>
      <w:divBdr>
        <w:top w:val="none" w:sz="0" w:space="0" w:color="auto"/>
        <w:left w:val="none" w:sz="0" w:space="0" w:color="auto"/>
        <w:bottom w:val="none" w:sz="0" w:space="0" w:color="auto"/>
        <w:right w:val="none" w:sz="0" w:space="0" w:color="auto"/>
      </w:divBdr>
      <w:divsChild>
        <w:div w:id="452675455">
          <w:marLeft w:val="1166"/>
          <w:marRight w:val="0"/>
          <w:marTop w:val="115"/>
          <w:marBottom w:val="0"/>
          <w:divBdr>
            <w:top w:val="none" w:sz="0" w:space="0" w:color="auto"/>
            <w:left w:val="none" w:sz="0" w:space="0" w:color="auto"/>
            <w:bottom w:val="none" w:sz="0" w:space="0" w:color="auto"/>
            <w:right w:val="none" w:sz="0" w:space="0" w:color="auto"/>
          </w:divBdr>
        </w:div>
        <w:div w:id="1678071545">
          <w:marLeft w:val="1800"/>
          <w:marRight w:val="0"/>
          <w:marTop w:val="96"/>
          <w:marBottom w:val="0"/>
          <w:divBdr>
            <w:top w:val="none" w:sz="0" w:space="0" w:color="auto"/>
            <w:left w:val="none" w:sz="0" w:space="0" w:color="auto"/>
            <w:bottom w:val="none" w:sz="0" w:space="0" w:color="auto"/>
            <w:right w:val="none" w:sz="0" w:space="0" w:color="auto"/>
          </w:divBdr>
        </w:div>
        <w:div w:id="1861435219">
          <w:marLeft w:val="1166"/>
          <w:marRight w:val="0"/>
          <w:marTop w:val="115"/>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29157446">
      <w:bodyDiv w:val="1"/>
      <w:marLeft w:val="0"/>
      <w:marRight w:val="0"/>
      <w:marTop w:val="0"/>
      <w:marBottom w:val="0"/>
      <w:divBdr>
        <w:top w:val="none" w:sz="0" w:space="0" w:color="auto"/>
        <w:left w:val="none" w:sz="0" w:space="0" w:color="auto"/>
        <w:bottom w:val="none" w:sz="0" w:space="0" w:color="auto"/>
        <w:right w:val="none" w:sz="0" w:space="0" w:color="auto"/>
      </w:divBdr>
      <w:divsChild>
        <w:div w:id="73943810">
          <w:marLeft w:val="1800"/>
          <w:marRight w:val="0"/>
          <w:marTop w:val="96"/>
          <w:marBottom w:val="0"/>
          <w:divBdr>
            <w:top w:val="none" w:sz="0" w:space="0" w:color="auto"/>
            <w:left w:val="none" w:sz="0" w:space="0" w:color="auto"/>
            <w:bottom w:val="none" w:sz="0" w:space="0" w:color="auto"/>
            <w:right w:val="none" w:sz="0" w:space="0" w:color="auto"/>
          </w:divBdr>
        </w:div>
        <w:div w:id="506289890">
          <w:marLeft w:val="547"/>
          <w:marRight w:val="0"/>
          <w:marTop w:val="134"/>
          <w:marBottom w:val="0"/>
          <w:divBdr>
            <w:top w:val="none" w:sz="0" w:space="0" w:color="auto"/>
            <w:left w:val="none" w:sz="0" w:space="0" w:color="auto"/>
            <w:bottom w:val="none" w:sz="0" w:space="0" w:color="auto"/>
            <w:right w:val="none" w:sz="0" w:space="0" w:color="auto"/>
          </w:divBdr>
        </w:div>
        <w:div w:id="700786360">
          <w:marLeft w:val="1166"/>
          <w:marRight w:val="0"/>
          <w:marTop w:val="115"/>
          <w:marBottom w:val="0"/>
          <w:divBdr>
            <w:top w:val="none" w:sz="0" w:space="0" w:color="auto"/>
            <w:left w:val="none" w:sz="0" w:space="0" w:color="auto"/>
            <w:bottom w:val="none" w:sz="0" w:space="0" w:color="auto"/>
            <w:right w:val="none" w:sz="0" w:space="0" w:color="auto"/>
          </w:divBdr>
        </w:div>
        <w:div w:id="1913419437">
          <w:marLeft w:val="1166"/>
          <w:marRight w:val="0"/>
          <w:marTop w:val="115"/>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75447969">
      <w:bodyDiv w:val="1"/>
      <w:marLeft w:val="0"/>
      <w:marRight w:val="0"/>
      <w:marTop w:val="0"/>
      <w:marBottom w:val="0"/>
      <w:divBdr>
        <w:top w:val="none" w:sz="0" w:space="0" w:color="auto"/>
        <w:left w:val="none" w:sz="0" w:space="0" w:color="auto"/>
        <w:bottom w:val="none" w:sz="0" w:space="0" w:color="auto"/>
        <w:right w:val="none" w:sz="0" w:space="0" w:color="auto"/>
      </w:divBdr>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14822928">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993030798">
      <w:bodyDiv w:val="1"/>
      <w:marLeft w:val="0"/>
      <w:marRight w:val="0"/>
      <w:marTop w:val="0"/>
      <w:marBottom w:val="0"/>
      <w:divBdr>
        <w:top w:val="none" w:sz="0" w:space="0" w:color="auto"/>
        <w:left w:val="none" w:sz="0" w:space="0" w:color="auto"/>
        <w:bottom w:val="none" w:sz="0" w:space="0" w:color="auto"/>
        <w:right w:val="none" w:sz="0" w:space="0" w:color="auto"/>
      </w:divBdr>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39085460">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3986541">
      <w:bodyDiv w:val="1"/>
      <w:marLeft w:val="0"/>
      <w:marRight w:val="0"/>
      <w:marTop w:val="0"/>
      <w:marBottom w:val="0"/>
      <w:divBdr>
        <w:top w:val="none" w:sz="0" w:space="0" w:color="auto"/>
        <w:left w:val="none" w:sz="0" w:space="0" w:color="auto"/>
        <w:bottom w:val="none" w:sz="0" w:space="0" w:color="auto"/>
        <w:right w:val="none" w:sz="0" w:space="0" w:color="auto"/>
      </w:divBdr>
      <w:divsChild>
        <w:div w:id="1411808439">
          <w:marLeft w:val="1166"/>
          <w:marRight w:val="0"/>
          <w:marTop w:val="86"/>
          <w:marBottom w:val="0"/>
          <w:divBdr>
            <w:top w:val="none" w:sz="0" w:space="0" w:color="auto"/>
            <w:left w:val="none" w:sz="0" w:space="0" w:color="auto"/>
            <w:bottom w:val="none" w:sz="0" w:space="0" w:color="auto"/>
            <w:right w:val="none" w:sz="0" w:space="0" w:color="auto"/>
          </w:divBdr>
        </w:div>
        <w:div w:id="645084315">
          <w:marLeft w:val="1166"/>
          <w:marRight w:val="0"/>
          <w:marTop w:val="8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246114883">
          <w:marLeft w:val="720"/>
          <w:marRight w:val="0"/>
          <w:marTop w:val="0"/>
          <w:marBottom w:val="0"/>
          <w:divBdr>
            <w:top w:val="none" w:sz="0" w:space="0" w:color="auto"/>
            <w:left w:val="none" w:sz="0" w:space="0" w:color="auto"/>
            <w:bottom w:val="none" w:sz="0" w:space="0" w:color="auto"/>
            <w:right w:val="none" w:sz="0" w:space="0" w:color="auto"/>
          </w:divBdr>
        </w:div>
        <w:div w:id="365102734">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01164090">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57597317">
      <w:bodyDiv w:val="1"/>
      <w:marLeft w:val="0"/>
      <w:marRight w:val="0"/>
      <w:marTop w:val="0"/>
      <w:marBottom w:val="0"/>
      <w:divBdr>
        <w:top w:val="none" w:sz="0" w:space="0" w:color="auto"/>
        <w:left w:val="none" w:sz="0" w:space="0" w:color="auto"/>
        <w:bottom w:val="none" w:sz="0" w:space="0" w:color="auto"/>
        <w:right w:val="none" w:sz="0" w:space="0" w:color="auto"/>
      </w:divBdr>
      <w:divsChild>
        <w:div w:id="1781339932">
          <w:marLeft w:val="547"/>
          <w:marRight w:val="0"/>
          <w:marTop w:val="96"/>
          <w:marBottom w:val="0"/>
          <w:divBdr>
            <w:top w:val="none" w:sz="0" w:space="0" w:color="auto"/>
            <w:left w:val="none" w:sz="0" w:space="0" w:color="auto"/>
            <w:bottom w:val="none" w:sz="0" w:space="0" w:color="auto"/>
            <w:right w:val="none" w:sz="0" w:space="0" w:color="auto"/>
          </w:divBdr>
        </w:div>
        <w:div w:id="175972772">
          <w:marLeft w:val="1166"/>
          <w:marRight w:val="0"/>
          <w:marTop w:val="96"/>
          <w:marBottom w:val="0"/>
          <w:divBdr>
            <w:top w:val="none" w:sz="0" w:space="0" w:color="auto"/>
            <w:left w:val="none" w:sz="0" w:space="0" w:color="auto"/>
            <w:bottom w:val="none" w:sz="0" w:space="0" w:color="auto"/>
            <w:right w:val="none" w:sz="0" w:space="0" w:color="auto"/>
          </w:divBdr>
        </w:div>
        <w:div w:id="835849250">
          <w:marLeft w:val="1800"/>
          <w:marRight w:val="0"/>
          <w:marTop w:val="96"/>
          <w:marBottom w:val="0"/>
          <w:divBdr>
            <w:top w:val="none" w:sz="0" w:space="0" w:color="auto"/>
            <w:left w:val="none" w:sz="0" w:space="0" w:color="auto"/>
            <w:bottom w:val="none" w:sz="0" w:space="0" w:color="auto"/>
            <w:right w:val="none" w:sz="0" w:space="0" w:color="auto"/>
          </w:divBdr>
        </w:div>
        <w:div w:id="139350534">
          <w:marLeft w:val="1800"/>
          <w:marRight w:val="0"/>
          <w:marTop w:val="96"/>
          <w:marBottom w:val="0"/>
          <w:divBdr>
            <w:top w:val="none" w:sz="0" w:space="0" w:color="auto"/>
            <w:left w:val="none" w:sz="0" w:space="0" w:color="auto"/>
            <w:bottom w:val="none" w:sz="0" w:space="0" w:color="auto"/>
            <w:right w:val="none" w:sz="0" w:space="0" w:color="auto"/>
          </w:divBdr>
        </w:div>
      </w:divsChild>
    </w:div>
    <w:div w:id="129545069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75134854">
          <w:marLeft w:val="72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 w:id="1126433868">
          <w:marLeft w:val="72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495606814">
      <w:bodyDiv w:val="1"/>
      <w:marLeft w:val="0"/>
      <w:marRight w:val="0"/>
      <w:marTop w:val="0"/>
      <w:marBottom w:val="0"/>
      <w:divBdr>
        <w:top w:val="none" w:sz="0" w:space="0" w:color="auto"/>
        <w:left w:val="none" w:sz="0" w:space="0" w:color="auto"/>
        <w:bottom w:val="none" w:sz="0" w:space="0" w:color="auto"/>
        <w:right w:val="none" w:sz="0" w:space="0" w:color="auto"/>
      </w:divBdr>
    </w:div>
    <w:div w:id="1498300107">
      <w:bodyDiv w:val="1"/>
      <w:marLeft w:val="0"/>
      <w:marRight w:val="0"/>
      <w:marTop w:val="0"/>
      <w:marBottom w:val="0"/>
      <w:divBdr>
        <w:top w:val="none" w:sz="0" w:space="0" w:color="auto"/>
        <w:left w:val="none" w:sz="0" w:space="0" w:color="auto"/>
        <w:bottom w:val="none" w:sz="0" w:space="0" w:color="auto"/>
        <w:right w:val="none" w:sz="0" w:space="0" w:color="auto"/>
      </w:divBdr>
      <w:divsChild>
        <w:div w:id="730346765">
          <w:marLeft w:val="547"/>
          <w:marRight w:val="0"/>
          <w:marTop w:val="115"/>
          <w:marBottom w:val="0"/>
          <w:divBdr>
            <w:top w:val="none" w:sz="0" w:space="0" w:color="auto"/>
            <w:left w:val="none" w:sz="0" w:space="0" w:color="auto"/>
            <w:bottom w:val="none" w:sz="0" w:space="0" w:color="auto"/>
            <w:right w:val="none" w:sz="0" w:space="0" w:color="auto"/>
          </w:divBdr>
        </w:div>
        <w:div w:id="738289980">
          <w:marLeft w:val="547"/>
          <w:marRight w:val="0"/>
          <w:marTop w:val="115"/>
          <w:marBottom w:val="0"/>
          <w:divBdr>
            <w:top w:val="none" w:sz="0" w:space="0" w:color="auto"/>
            <w:left w:val="none" w:sz="0" w:space="0" w:color="auto"/>
            <w:bottom w:val="none" w:sz="0" w:space="0" w:color="auto"/>
            <w:right w:val="none" w:sz="0" w:space="0" w:color="auto"/>
          </w:divBdr>
        </w:div>
        <w:div w:id="1180196178">
          <w:marLeft w:val="547"/>
          <w:marRight w:val="0"/>
          <w:marTop w:val="115"/>
          <w:marBottom w:val="0"/>
          <w:divBdr>
            <w:top w:val="none" w:sz="0" w:space="0" w:color="auto"/>
            <w:left w:val="none" w:sz="0" w:space="0" w:color="auto"/>
            <w:bottom w:val="none" w:sz="0" w:space="0" w:color="auto"/>
            <w:right w:val="none" w:sz="0" w:space="0" w:color="auto"/>
          </w:divBdr>
        </w:div>
        <w:div w:id="1732116584">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22469049">
      <w:bodyDiv w:val="1"/>
      <w:marLeft w:val="0"/>
      <w:marRight w:val="0"/>
      <w:marTop w:val="0"/>
      <w:marBottom w:val="0"/>
      <w:divBdr>
        <w:top w:val="none" w:sz="0" w:space="0" w:color="auto"/>
        <w:left w:val="none" w:sz="0" w:space="0" w:color="auto"/>
        <w:bottom w:val="none" w:sz="0" w:space="0" w:color="auto"/>
        <w:right w:val="none" w:sz="0" w:space="0" w:color="auto"/>
      </w:divBdr>
      <w:divsChild>
        <w:div w:id="1290819848">
          <w:marLeft w:val="547"/>
          <w:marRight w:val="0"/>
          <w:marTop w:val="154"/>
          <w:marBottom w:val="0"/>
          <w:divBdr>
            <w:top w:val="none" w:sz="0" w:space="0" w:color="auto"/>
            <w:left w:val="none" w:sz="0" w:space="0" w:color="auto"/>
            <w:bottom w:val="none" w:sz="0" w:space="0" w:color="auto"/>
            <w:right w:val="none" w:sz="0" w:space="0" w:color="auto"/>
          </w:divBdr>
        </w:div>
        <w:div w:id="780614064">
          <w:marLeft w:val="1166"/>
          <w:marRight w:val="0"/>
          <w:marTop w:val="134"/>
          <w:marBottom w:val="0"/>
          <w:divBdr>
            <w:top w:val="none" w:sz="0" w:space="0" w:color="auto"/>
            <w:left w:val="none" w:sz="0" w:space="0" w:color="auto"/>
            <w:bottom w:val="none" w:sz="0" w:space="0" w:color="auto"/>
            <w:right w:val="none" w:sz="0" w:space="0" w:color="auto"/>
          </w:divBdr>
        </w:div>
        <w:div w:id="588539020">
          <w:marLeft w:val="1166"/>
          <w:marRight w:val="0"/>
          <w:marTop w:val="134"/>
          <w:marBottom w:val="0"/>
          <w:divBdr>
            <w:top w:val="none" w:sz="0" w:space="0" w:color="auto"/>
            <w:left w:val="none" w:sz="0" w:space="0" w:color="auto"/>
            <w:bottom w:val="none" w:sz="0" w:space="0" w:color="auto"/>
            <w:right w:val="none" w:sz="0" w:space="0" w:color="auto"/>
          </w:divBdr>
        </w:div>
        <w:div w:id="2042052047">
          <w:marLeft w:val="1166"/>
          <w:marRight w:val="0"/>
          <w:marTop w:val="134"/>
          <w:marBottom w:val="0"/>
          <w:divBdr>
            <w:top w:val="none" w:sz="0" w:space="0" w:color="auto"/>
            <w:left w:val="none" w:sz="0" w:space="0" w:color="auto"/>
            <w:bottom w:val="none" w:sz="0" w:space="0" w:color="auto"/>
            <w:right w:val="none" w:sz="0" w:space="0" w:color="auto"/>
          </w:divBdr>
        </w:div>
        <w:div w:id="1421222686">
          <w:marLeft w:val="1166"/>
          <w:marRight w:val="0"/>
          <w:marTop w:val="134"/>
          <w:marBottom w:val="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2663">
      <w:bodyDiv w:val="1"/>
      <w:marLeft w:val="0"/>
      <w:marRight w:val="0"/>
      <w:marTop w:val="0"/>
      <w:marBottom w:val="0"/>
      <w:divBdr>
        <w:top w:val="none" w:sz="0" w:space="0" w:color="auto"/>
        <w:left w:val="none" w:sz="0" w:space="0" w:color="auto"/>
        <w:bottom w:val="none" w:sz="0" w:space="0" w:color="auto"/>
        <w:right w:val="none" w:sz="0" w:space="0" w:color="auto"/>
      </w:divBdr>
      <w:divsChild>
        <w:div w:id="646740272">
          <w:marLeft w:val="547"/>
          <w:marRight w:val="0"/>
          <w:marTop w:val="154"/>
          <w:marBottom w:val="0"/>
          <w:divBdr>
            <w:top w:val="none" w:sz="0" w:space="0" w:color="auto"/>
            <w:left w:val="none" w:sz="0" w:space="0" w:color="auto"/>
            <w:bottom w:val="none" w:sz="0" w:space="0" w:color="auto"/>
            <w:right w:val="none" w:sz="0" w:space="0" w:color="auto"/>
          </w:divBdr>
        </w:div>
        <w:div w:id="1227838334">
          <w:marLeft w:val="547"/>
          <w:marRight w:val="0"/>
          <w:marTop w:val="154"/>
          <w:marBottom w:val="0"/>
          <w:divBdr>
            <w:top w:val="none" w:sz="0" w:space="0" w:color="auto"/>
            <w:left w:val="none" w:sz="0" w:space="0" w:color="auto"/>
            <w:bottom w:val="none" w:sz="0" w:space="0" w:color="auto"/>
            <w:right w:val="none" w:sz="0" w:space="0" w:color="auto"/>
          </w:divBdr>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49051832">
      <w:bodyDiv w:val="1"/>
      <w:marLeft w:val="0"/>
      <w:marRight w:val="0"/>
      <w:marTop w:val="0"/>
      <w:marBottom w:val="0"/>
      <w:divBdr>
        <w:top w:val="none" w:sz="0" w:space="0" w:color="auto"/>
        <w:left w:val="none" w:sz="0" w:space="0" w:color="auto"/>
        <w:bottom w:val="none" w:sz="0" w:space="0" w:color="auto"/>
        <w:right w:val="none" w:sz="0" w:space="0" w:color="auto"/>
      </w:divBdr>
      <w:divsChild>
        <w:div w:id="514421624">
          <w:marLeft w:val="1166"/>
          <w:marRight w:val="0"/>
          <w:marTop w:val="115"/>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29341158">
      <w:bodyDiv w:val="1"/>
      <w:marLeft w:val="0"/>
      <w:marRight w:val="0"/>
      <w:marTop w:val="0"/>
      <w:marBottom w:val="0"/>
      <w:divBdr>
        <w:top w:val="none" w:sz="0" w:space="0" w:color="auto"/>
        <w:left w:val="none" w:sz="0" w:space="0" w:color="auto"/>
        <w:bottom w:val="none" w:sz="0" w:space="0" w:color="auto"/>
        <w:right w:val="none" w:sz="0" w:space="0" w:color="auto"/>
      </w:divBdr>
      <w:divsChild>
        <w:div w:id="713313219">
          <w:marLeft w:val="547"/>
          <w:marRight w:val="0"/>
          <w:marTop w:val="154"/>
          <w:marBottom w:val="0"/>
          <w:divBdr>
            <w:top w:val="none" w:sz="0" w:space="0" w:color="auto"/>
            <w:left w:val="none" w:sz="0" w:space="0" w:color="auto"/>
            <w:bottom w:val="none" w:sz="0" w:space="0" w:color="auto"/>
            <w:right w:val="none" w:sz="0" w:space="0" w:color="auto"/>
          </w:divBdr>
        </w:div>
        <w:div w:id="643899086">
          <w:marLeft w:val="547"/>
          <w:marRight w:val="0"/>
          <w:marTop w:val="154"/>
          <w:marBottom w:val="0"/>
          <w:divBdr>
            <w:top w:val="none" w:sz="0" w:space="0" w:color="auto"/>
            <w:left w:val="none" w:sz="0" w:space="0" w:color="auto"/>
            <w:bottom w:val="none" w:sz="0" w:space="0" w:color="auto"/>
            <w:right w:val="none" w:sz="0" w:space="0" w:color="auto"/>
          </w:divBdr>
        </w:div>
        <w:div w:id="496455822">
          <w:marLeft w:val="1800"/>
          <w:marRight w:val="0"/>
          <w:marTop w:val="115"/>
          <w:marBottom w:val="0"/>
          <w:divBdr>
            <w:top w:val="none" w:sz="0" w:space="0" w:color="auto"/>
            <w:left w:val="none" w:sz="0" w:space="0" w:color="auto"/>
            <w:bottom w:val="none" w:sz="0" w:space="0" w:color="auto"/>
            <w:right w:val="none" w:sz="0" w:space="0" w:color="auto"/>
          </w:divBdr>
        </w:div>
      </w:divsChild>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279339561">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1199583026">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403719223">
          <w:marLeft w:val="1166"/>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1172795417">
          <w:marLeft w:val="547"/>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30990209">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12206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rtl="0">
              <a:defRPr/>
            </a:pPr>
            <a:r>
              <a:rPr lang="en-US"/>
              <a:t>MCS14</a:t>
            </a:r>
            <a:r>
              <a:rPr lang="en-US" baseline="0"/>
              <a:t> INR=[10.45,8.45]dB</a:t>
            </a:r>
            <a:endParaRPr lang="en-US"/>
          </a:p>
        </c:rich>
      </c:tx>
    </c:title>
    <c:plotArea>
      <c:layout>
        <c:manualLayout>
          <c:layoutTarget val="inner"/>
          <c:xMode val="edge"/>
          <c:yMode val="edge"/>
          <c:x val="0.12432487605715953"/>
          <c:y val="0.1037130270610447"/>
          <c:w val="0.8300849372995045"/>
          <c:h val="0.75335252696937127"/>
        </c:manualLayout>
      </c:layout>
      <c:scatterChart>
        <c:scatterStyle val="smoothMarker"/>
        <c:ser>
          <c:idx val="0"/>
          <c:order val="0"/>
          <c:tx>
            <c:strRef>
              <c:f>'TM10 MCS14'!$H$36:$H$37</c:f>
              <c:strCache>
                <c:ptCount val="1"/>
                <c:pt idx="0">
                  <c:v>Samsung 2-cell IC</c:v>
                </c:pt>
              </c:strCache>
            </c:strRef>
          </c:tx>
          <c:xVal>
            <c:numRef>
              <c:f>'TM10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MCS14'!$H$38:$H$67</c:f>
              <c:numCache>
                <c:formatCode>General</c:formatCode>
                <c:ptCount val="30"/>
                <c:pt idx="6" formatCode="0_ ">
                  <c:v>2587.5597229775808</c:v>
                </c:pt>
                <c:pt idx="7" formatCode="0_ ">
                  <c:v>3533.1066430390697</c:v>
                </c:pt>
                <c:pt idx="8" formatCode="0_ ">
                  <c:v>4305.8168197631112</c:v>
                </c:pt>
                <c:pt idx="9" formatCode="0_ ">
                  <c:v>4905.6804468096407</c:v>
                </c:pt>
                <c:pt idx="10" formatCode="0_ ">
                  <c:v>5386.0832393973506</c:v>
                </c:pt>
                <c:pt idx="11" formatCode="0_ ">
                  <c:v>5881.7348907589503</c:v>
                </c:pt>
                <c:pt idx="12" formatCode="0_ ">
                  <c:v>6565.4819505719306</c:v>
                </c:pt>
                <c:pt idx="13" formatCode="0_ ">
                  <c:v>7483.0709951579511</c:v>
                </c:pt>
                <c:pt idx="14" formatCode="0_ ">
                  <c:v>8454.0359486226007</c:v>
                </c:pt>
                <c:pt idx="15" formatCode="0_ ">
                  <c:v>9297.9205414115022</c:v>
                </c:pt>
                <c:pt idx="16" formatCode="0_ ">
                  <c:v>10009.625476699903</c:v>
                </c:pt>
                <c:pt idx="17" formatCode="0_ ">
                  <c:v>10490.038075627701</c:v>
                </c:pt>
                <c:pt idx="18" formatCode="0_ ">
                  <c:v>10955.1527840813</c:v>
                </c:pt>
                <c:pt idx="19" formatCode="0_ ">
                  <c:v>11232.181890423601</c:v>
                </c:pt>
                <c:pt idx="20" formatCode="0_ ">
                  <c:v>11331.323988304002</c:v>
                </c:pt>
                <c:pt idx="21" formatCode="0_ ">
                  <c:v>11405.067665461298</c:v>
                </c:pt>
                <c:pt idx="22" formatCode="0_ ">
                  <c:v>11412.716610698399</c:v>
                </c:pt>
                <c:pt idx="23" formatCode="0_ ">
                  <c:v>11435.565383009098</c:v>
                </c:pt>
              </c:numCache>
            </c:numRef>
          </c:yVal>
          <c:smooth val="1"/>
        </c:ser>
        <c:ser>
          <c:idx val="1"/>
          <c:order val="1"/>
          <c:tx>
            <c:strRef>
              <c:f>'TM10 MCS14'!$I$36:$I$37</c:f>
              <c:strCache>
                <c:ptCount val="1"/>
                <c:pt idx="0">
                  <c:v>Samsung 1-cell IC</c:v>
                </c:pt>
              </c:strCache>
            </c:strRef>
          </c:tx>
          <c:xVal>
            <c:numRef>
              <c:f>'TM10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MCS14'!$I$38:$I$67</c:f>
              <c:numCache>
                <c:formatCode>General</c:formatCode>
                <c:ptCount val="30"/>
                <c:pt idx="6" formatCode="0_ ">
                  <c:v>1287.5597229775799</c:v>
                </c:pt>
                <c:pt idx="7" formatCode="0_ ">
                  <c:v>2233.1066430390697</c:v>
                </c:pt>
                <c:pt idx="8" formatCode="0_ ">
                  <c:v>3005.8168197631098</c:v>
                </c:pt>
                <c:pt idx="9" formatCode="0_ ">
                  <c:v>4005.6804468096398</c:v>
                </c:pt>
                <c:pt idx="10" formatCode="0_ ">
                  <c:v>4386.0832393973506</c:v>
                </c:pt>
                <c:pt idx="11" formatCode="0_ ">
                  <c:v>4881.7348907589503</c:v>
                </c:pt>
                <c:pt idx="12" formatCode="0_ ">
                  <c:v>5265.4819505719306</c:v>
                </c:pt>
                <c:pt idx="13" formatCode="0_ ">
                  <c:v>5830.0709951579511</c:v>
                </c:pt>
                <c:pt idx="14" formatCode="0_ ">
                  <c:v>6395.1752429667404</c:v>
                </c:pt>
                <c:pt idx="15" formatCode="0_ ">
                  <c:v>7282.2665700049911</c:v>
                </c:pt>
                <c:pt idx="16" formatCode="0_ ">
                  <c:v>8512.5013479858808</c:v>
                </c:pt>
                <c:pt idx="17" formatCode="0_ ">
                  <c:v>9526.6828420399324</c:v>
                </c:pt>
                <c:pt idx="18" formatCode="0_ ">
                  <c:v>10352.749314962502</c:v>
                </c:pt>
                <c:pt idx="19" formatCode="0_ ">
                  <c:v>10912.004887872301</c:v>
                </c:pt>
                <c:pt idx="20" formatCode="0_ ">
                  <c:v>11206.783469700602</c:v>
                </c:pt>
                <c:pt idx="21" formatCode="0_ ">
                  <c:v>11341.522581953403</c:v>
                </c:pt>
                <c:pt idx="22" formatCode="0_ ">
                  <c:v>11402.518017049</c:v>
                </c:pt>
                <c:pt idx="23" formatCode="0_ ">
                  <c:v>11427.916437772003</c:v>
                </c:pt>
              </c:numCache>
            </c:numRef>
          </c:yVal>
          <c:smooth val="1"/>
        </c:ser>
        <c:ser>
          <c:idx val="2"/>
          <c:order val="2"/>
          <c:tx>
            <c:strRef>
              <c:f>'TM10 MCS14'!$J$36:$J$37</c:f>
              <c:strCache>
                <c:ptCount val="1"/>
                <c:pt idx="0">
                  <c:v>Samsung No IC</c:v>
                </c:pt>
              </c:strCache>
            </c:strRef>
          </c:tx>
          <c:xVal>
            <c:numRef>
              <c:f>'TM10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MCS14'!$J$38:$J$67</c:f>
              <c:numCache>
                <c:formatCode>General</c:formatCode>
                <c:ptCount val="30"/>
                <c:pt idx="6" formatCode="0_ ">
                  <c:v>78.795903549792214</c:v>
                </c:pt>
                <c:pt idx="7" formatCode="0_ ">
                  <c:v>226.22049728811299</c:v>
                </c:pt>
                <c:pt idx="8" formatCode="0_ ">
                  <c:v>673.57788518370796</c:v>
                </c:pt>
                <c:pt idx="9" formatCode="0_ ">
                  <c:v>1453.9075881246604</c:v>
                </c:pt>
                <c:pt idx="10" formatCode="0_ ">
                  <c:v>2516.3853069127204</c:v>
                </c:pt>
                <c:pt idx="11" formatCode="0_ ">
                  <c:v>3467.0217174588702</c:v>
                </c:pt>
                <c:pt idx="12" formatCode="0_ ">
                  <c:v>4216.8537028520495</c:v>
                </c:pt>
                <c:pt idx="13" formatCode="0_ ">
                  <c:v>4854.8443800033301</c:v>
                </c:pt>
                <c:pt idx="14" formatCode="0_ ">
                  <c:v>5380.9937489126887</c:v>
                </c:pt>
                <c:pt idx="15" formatCode="0_ ">
                  <c:v>5856.3168573557905</c:v>
                </c:pt>
                <c:pt idx="16" formatCode="0_ ">
                  <c:v>6410.4241017406202</c:v>
                </c:pt>
                <c:pt idx="17" formatCode="0_ ">
                  <c:v>7320.3936201097313</c:v>
                </c:pt>
                <c:pt idx="18" formatCode="0_ ">
                  <c:v>8319.3262553898894</c:v>
                </c:pt>
                <c:pt idx="19" formatCode="0_ ">
                  <c:v>9374.1746416209808</c:v>
                </c:pt>
                <c:pt idx="20" formatCode="0_ ">
                  <c:v>10281.555286217501</c:v>
                </c:pt>
                <c:pt idx="21" formatCode="0_ ">
                  <c:v>10861.109983025701</c:v>
                </c:pt>
                <c:pt idx="22" formatCode="0_ ">
                  <c:v>11158.5362766668</c:v>
                </c:pt>
                <c:pt idx="23" formatCode="0_ ">
                  <c:v>11349.171527190501</c:v>
                </c:pt>
              </c:numCache>
            </c:numRef>
          </c:yVal>
          <c:smooth val="1"/>
        </c:ser>
        <c:axId val="338286080"/>
        <c:axId val="338288000"/>
      </c:scatterChart>
      <c:valAx>
        <c:axId val="338286080"/>
        <c:scaling>
          <c:orientation val="minMax"/>
          <c:max val="22"/>
          <c:min val="1"/>
        </c:scaling>
        <c:axPos val="b"/>
        <c:minorGridlines/>
        <c:title>
          <c:tx>
            <c:rich>
              <a:bodyPr/>
              <a:lstStyle/>
              <a:p>
                <a:pPr algn="ctr" rtl="0">
                  <a:defRPr/>
                </a:pPr>
                <a:r>
                  <a:rPr lang="en-US"/>
                  <a:t>Es/Noc</a:t>
                </a:r>
              </a:p>
            </c:rich>
          </c:tx>
        </c:title>
        <c:numFmt formatCode="General" sourceLinked="1"/>
        <c:tickLblPos val="nextTo"/>
        <c:crossAx val="338288000"/>
        <c:crossesAt val="-5"/>
        <c:crossBetween val="midCat"/>
        <c:majorUnit val="1"/>
        <c:minorUnit val="0.5"/>
      </c:valAx>
      <c:valAx>
        <c:axId val="338288000"/>
        <c:scaling>
          <c:orientation val="minMax"/>
        </c:scaling>
        <c:axPos val="l"/>
        <c:majorGridlines/>
        <c:title>
          <c:tx>
            <c:rich>
              <a:bodyPr rot="-5400000" vert="horz"/>
              <a:lstStyle/>
              <a:p>
                <a:pPr algn="ctr" rtl="0">
                  <a:defRPr/>
                </a:pPr>
                <a:r>
                  <a:rPr lang="en-US"/>
                  <a:t>Throughput (kbps)</a:t>
                </a:r>
              </a:p>
            </c:rich>
          </c:tx>
        </c:title>
        <c:numFmt formatCode="General" sourceLinked="1"/>
        <c:tickLblPos val="nextTo"/>
        <c:crossAx val="338286080"/>
        <c:crossesAt val="-5"/>
        <c:crossBetween val="midCat"/>
      </c:valAx>
    </c:plotArea>
    <c:legend>
      <c:legendPos val="r"/>
      <c:layout>
        <c:manualLayout>
          <c:xMode val="edge"/>
          <c:yMode val="edge"/>
          <c:x val="0.15592592592592594"/>
          <c:y val="0.13020354834500311"/>
          <c:w val="0.26305555555555554"/>
          <c:h val="0.17202420182058739"/>
        </c:manualLayout>
      </c:layout>
    </c:legend>
    <c:plotVisOnly val="1"/>
    <c:dispBlanksAs val="gap"/>
  </c:chart>
  <c:txPr>
    <a:bodyPr/>
    <a:lstStyle/>
    <a:p>
      <a:pPr>
        <a:defRPr sz="800">
          <a:latin typeface="+mn-lt"/>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rtl="0">
              <a:defRPr/>
            </a:pPr>
            <a:r>
              <a:rPr lang="en-US"/>
              <a:t>MCS16</a:t>
            </a:r>
          </a:p>
        </c:rich>
      </c:tx>
    </c:title>
    <c:plotArea>
      <c:layout>
        <c:manualLayout>
          <c:layoutTarget val="inner"/>
          <c:xMode val="edge"/>
          <c:yMode val="edge"/>
          <c:x val="0.12663969087197435"/>
          <c:y val="9.2475633528265114E-2"/>
          <c:w val="0.85008493729950441"/>
          <c:h val="0.763008088901168"/>
        </c:manualLayout>
      </c:layout>
      <c:scatterChart>
        <c:scatterStyle val="smoothMarker"/>
        <c:ser>
          <c:idx val="0"/>
          <c:order val="0"/>
          <c:tx>
            <c:strRef>
              <c:f>'TM10 MCS16'!$H$36:$H$37</c:f>
              <c:strCache>
                <c:ptCount val="1"/>
                <c:pt idx="0">
                  <c:v>Samsung 2-cell IC</c:v>
                </c:pt>
              </c:strCache>
            </c:strRef>
          </c:tx>
          <c:xVal>
            <c:numRef>
              <c:f>'TM10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MCS16'!$H$38:$H$67</c:f>
              <c:numCache>
                <c:formatCode>General</c:formatCode>
                <c:ptCount val="30"/>
                <c:pt idx="6" formatCode="0.00">
                  <c:v>2195.5393921111604</c:v>
                </c:pt>
                <c:pt idx="7" formatCode="0.00">
                  <c:v>3352.0428671139994</c:v>
                </c:pt>
                <c:pt idx="8" formatCode="0.00">
                  <c:v>4427.2256837037712</c:v>
                </c:pt>
                <c:pt idx="9" formatCode="0.00">
                  <c:v>5207.2548598225194</c:v>
                </c:pt>
                <c:pt idx="10" formatCode="0.00">
                  <c:v>5881.8818869075103</c:v>
                </c:pt>
                <c:pt idx="11" formatCode="0.00">
                  <c:v>6369.7762411255007</c:v>
                </c:pt>
                <c:pt idx="12" formatCode="0.00">
                  <c:v>6713.1125936782009</c:v>
                </c:pt>
                <c:pt idx="13" formatCode="0.00">
                  <c:v>7080.5403022717601</c:v>
                </c:pt>
                <c:pt idx="14" formatCode="0.00">
                  <c:v>7719.0302952954808</c:v>
                </c:pt>
                <c:pt idx="15" formatCode="0.00">
                  <c:v>8736.983809513009</c:v>
                </c:pt>
                <c:pt idx="16" formatCode="0.00">
                  <c:v>9884.4604250656575</c:v>
                </c:pt>
                <c:pt idx="17" formatCode="0.00">
                  <c:v>10842.195414601198</c:v>
                </c:pt>
                <c:pt idx="18" formatCode="0.00">
                  <c:v>11634.289999580698</c:v>
                </c:pt>
                <c:pt idx="19" formatCode="0.00">
                  <c:v>12248.609713202302</c:v>
                </c:pt>
                <c:pt idx="20" formatCode="0.00">
                  <c:v>12766.642926021699</c:v>
                </c:pt>
                <c:pt idx="21" formatCode="0.00">
                  <c:v>13191.3492640884</c:v>
                </c:pt>
                <c:pt idx="22" formatCode="0.00">
                  <c:v>13384.020919894198</c:v>
                </c:pt>
                <c:pt idx="23" formatCode="0.00">
                  <c:v>13468.3702622977</c:v>
                </c:pt>
              </c:numCache>
            </c:numRef>
          </c:yVal>
          <c:smooth val="1"/>
        </c:ser>
        <c:ser>
          <c:idx val="1"/>
          <c:order val="1"/>
          <c:tx>
            <c:strRef>
              <c:f>'TM10 MCS16'!$I$36:$I$37</c:f>
              <c:strCache>
                <c:ptCount val="1"/>
                <c:pt idx="0">
                  <c:v>Samsung 1-cell IC</c:v>
                </c:pt>
              </c:strCache>
            </c:strRef>
          </c:tx>
          <c:xVal>
            <c:numRef>
              <c:f>'TM10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MCS16'!$I$38:$I$67</c:f>
              <c:numCache>
                <c:formatCode>General</c:formatCode>
                <c:ptCount val="30"/>
                <c:pt idx="6" formatCode="0.00">
                  <c:v>1095.5393921111599</c:v>
                </c:pt>
                <c:pt idx="7" formatCode="0.00">
                  <c:v>2134.0428671139994</c:v>
                </c:pt>
                <c:pt idx="8" formatCode="0.00">
                  <c:v>3326.2256837037694</c:v>
                </c:pt>
                <c:pt idx="9" formatCode="0.00">
                  <c:v>4209.2548598225194</c:v>
                </c:pt>
                <c:pt idx="10" formatCode="0.00">
                  <c:v>4636.8818869075103</c:v>
                </c:pt>
                <c:pt idx="11" formatCode="0.00">
                  <c:v>5369.7762411255007</c:v>
                </c:pt>
                <c:pt idx="12" formatCode="0.00">
                  <c:v>5713.1125936782009</c:v>
                </c:pt>
                <c:pt idx="13" formatCode="0.00">
                  <c:v>6080.5403022717601</c:v>
                </c:pt>
                <c:pt idx="14" formatCode="0.00">
                  <c:v>6682.9934659170594</c:v>
                </c:pt>
                <c:pt idx="15" formatCode="0.00">
                  <c:v>6911.8909445656418</c:v>
                </c:pt>
                <c:pt idx="16" formatCode="0.00">
                  <c:v>7438.9411514151307</c:v>
                </c:pt>
                <c:pt idx="17" formatCode="0.00">
                  <c:v>8279.2085830561791</c:v>
                </c:pt>
                <c:pt idx="18" formatCode="0.00">
                  <c:v>9544.1231602428506</c:v>
                </c:pt>
                <c:pt idx="19" formatCode="0.00">
                  <c:v>10866.2670398017</c:v>
                </c:pt>
                <c:pt idx="20" formatCode="0.00">
                  <c:v>11944.458809541598</c:v>
                </c:pt>
                <c:pt idx="21" formatCode="0.00">
                  <c:v>12718.499675620698</c:v>
                </c:pt>
                <c:pt idx="22" formatCode="0.00">
                  <c:v>13185.3313577882</c:v>
                </c:pt>
                <c:pt idx="23" formatCode="0.00">
                  <c:v>13390.038826194303</c:v>
                </c:pt>
              </c:numCache>
            </c:numRef>
          </c:yVal>
          <c:smooth val="1"/>
        </c:ser>
        <c:ser>
          <c:idx val="2"/>
          <c:order val="2"/>
          <c:tx>
            <c:strRef>
              <c:f>'TM10 MCS16'!$J$36:$J$37</c:f>
              <c:strCache>
                <c:ptCount val="1"/>
                <c:pt idx="0">
                  <c:v>Samsung No IC</c:v>
                </c:pt>
              </c:strCache>
            </c:strRef>
          </c:tx>
          <c:xVal>
            <c:numRef>
              <c:f>'TM10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MCS16'!$J$38:$J$67</c:f>
              <c:numCache>
                <c:formatCode>General</c:formatCode>
                <c:ptCount val="30"/>
                <c:pt idx="6" formatCode="0.00">
                  <c:v>18.070292806268196</c:v>
                </c:pt>
                <c:pt idx="7" formatCode="0.00">
                  <c:v>129.50337049478196</c:v>
                </c:pt>
                <c:pt idx="8" formatCode="0.00">
                  <c:v>373.45252068780502</c:v>
                </c:pt>
                <c:pt idx="9" formatCode="0.00">
                  <c:v>1120.3565755214001</c:v>
                </c:pt>
                <c:pt idx="10" formatCode="0.00">
                  <c:v>2201.5671638314607</c:v>
                </c:pt>
                <c:pt idx="11" formatCode="0.00">
                  <c:v>3312.8870144825005</c:v>
                </c:pt>
                <c:pt idx="12" formatCode="0.00">
                  <c:v>4415.1701402631807</c:v>
                </c:pt>
                <c:pt idx="13" formatCode="0.00">
                  <c:v>5219.3005378429498</c:v>
                </c:pt>
                <c:pt idx="14" formatCode="0.00">
                  <c:v>5884.890840057581</c:v>
                </c:pt>
                <c:pt idx="15" formatCode="0.00">
                  <c:v>6360.7395162551402</c:v>
                </c:pt>
                <c:pt idx="16" formatCode="0.00">
                  <c:v>6701.0669156577815</c:v>
                </c:pt>
                <c:pt idx="17" formatCode="0.00">
                  <c:v>6996.2106907086199</c:v>
                </c:pt>
                <c:pt idx="18" formatCode="0.00">
                  <c:v>7414.8399299541106</c:v>
                </c:pt>
                <c:pt idx="19" formatCode="0.00">
                  <c:v>8264.1440864655196</c:v>
                </c:pt>
                <c:pt idx="20" formatCode="0.00">
                  <c:v>9366.43707766636</c:v>
                </c:pt>
                <c:pt idx="21" formatCode="0.00">
                  <c:v>10531.9279504387</c:v>
                </c:pt>
                <c:pt idx="22" formatCode="0.00">
                  <c:v>11721.598968033502</c:v>
                </c:pt>
                <c:pt idx="23" formatCode="0.00">
                  <c:v>12625.0741466662</c:v>
                </c:pt>
              </c:numCache>
            </c:numRef>
          </c:yVal>
          <c:smooth val="1"/>
        </c:ser>
        <c:axId val="338732160"/>
        <c:axId val="338734080"/>
      </c:scatterChart>
      <c:valAx>
        <c:axId val="338732160"/>
        <c:scaling>
          <c:orientation val="minMax"/>
          <c:max val="22"/>
          <c:min val="1"/>
        </c:scaling>
        <c:axPos val="b"/>
        <c:minorGridlines/>
        <c:title>
          <c:tx>
            <c:rich>
              <a:bodyPr/>
              <a:lstStyle/>
              <a:p>
                <a:pPr algn="ctr" rtl="0">
                  <a:defRPr/>
                </a:pPr>
                <a:r>
                  <a:rPr lang="en-US"/>
                  <a:t>Es/Noc</a:t>
                </a:r>
              </a:p>
            </c:rich>
          </c:tx>
        </c:title>
        <c:numFmt formatCode="General" sourceLinked="1"/>
        <c:tickLblPos val="nextTo"/>
        <c:crossAx val="338734080"/>
        <c:crossesAt val="-5"/>
        <c:crossBetween val="midCat"/>
        <c:majorUnit val="1"/>
        <c:minorUnit val="0.5"/>
      </c:valAx>
      <c:valAx>
        <c:axId val="338734080"/>
        <c:scaling>
          <c:orientation val="minMax"/>
        </c:scaling>
        <c:axPos val="l"/>
        <c:majorGridlines/>
        <c:title>
          <c:tx>
            <c:rich>
              <a:bodyPr rot="-5400000" vert="horz"/>
              <a:lstStyle/>
              <a:p>
                <a:pPr algn="ctr" rtl="0">
                  <a:defRPr/>
                </a:pPr>
                <a:r>
                  <a:rPr lang="en-US"/>
                  <a:t>Throughput (kbps)</a:t>
                </a:r>
              </a:p>
            </c:rich>
          </c:tx>
        </c:title>
        <c:numFmt formatCode="General" sourceLinked="1"/>
        <c:tickLblPos val="nextTo"/>
        <c:crossAx val="338732160"/>
        <c:crossesAt val="-5"/>
        <c:crossBetween val="midCat"/>
      </c:valAx>
    </c:plotArea>
    <c:legend>
      <c:legendPos val="r"/>
      <c:layout>
        <c:manualLayout>
          <c:xMode val="edge"/>
          <c:yMode val="edge"/>
          <c:x val="0.19064814814814821"/>
          <c:y val="0.14077573636628754"/>
          <c:w val="0.20055555555555551"/>
          <c:h val="0.18324354192568038"/>
        </c:manualLayout>
      </c:layout>
    </c:legend>
    <c:plotVisOnly val="1"/>
    <c:dispBlanksAs val="gap"/>
  </c:chart>
  <c:txPr>
    <a:bodyPr/>
    <a:lstStyle/>
    <a:p>
      <a:pPr>
        <a:defRPr sz="800">
          <a:latin typeface="+mn-lt"/>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rtl="0">
              <a:defRPr/>
            </a:pPr>
            <a:r>
              <a:rPr lang="en-US"/>
              <a:t>2-Cell + 1-Cell + 0-cell IC</a:t>
            </a:r>
          </a:p>
        </c:rich>
      </c:tx>
    </c:title>
    <c:plotArea>
      <c:layout>
        <c:manualLayout>
          <c:layoutTarget val="inner"/>
          <c:xMode val="edge"/>
          <c:yMode val="edge"/>
          <c:x val="0.12895450568678912"/>
          <c:y val="9.8251192368839488E-2"/>
          <c:w val="0.82777012248468962"/>
          <c:h val="0.75839258665798737"/>
        </c:manualLayout>
      </c:layout>
      <c:scatterChart>
        <c:scatterStyle val="smoothMarker"/>
        <c:ser>
          <c:idx val="0"/>
          <c:order val="0"/>
          <c:tx>
            <c:strRef>
              <c:f>'TM3 MCS14'!$H$36:$H$37</c:f>
              <c:strCache>
                <c:ptCount val="1"/>
                <c:pt idx="0">
                  <c:v>Samsung 2-cell IC</c:v>
                </c:pt>
              </c:strCache>
            </c:strRef>
          </c:tx>
          <c:xVal>
            <c:numRef>
              <c:f>'TM3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'TM3 MCS14'!$H$38:$H$67</c:f>
              <c:numCache>
                <c:formatCode>General</c:formatCode>
                <c:ptCount val="30"/>
                <c:pt idx="6" formatCode="0.00">
                  <c:v>2775.0927929250702</c:v>
                </c:pt>
                <c:pt idx="7" formatCode="0.00">
                  <c:v>3700.1269920294098</c:v>
                </c:pt>
                <c:pt idx="8" formatCode="0.00">
                  <c:v>4437.1032257815014</c:v>
                </c:pt>
                <c:pt idx="9" formatCode="0.00">
                  <c:v>5021.6016180676315</c:v>
                </c:pt>
                <c:pt idx="10" formatCode="0.00">
                  <c:v>5496.8301066026106</c:v>
                </c:pt>
                <c:pt idx="11" formatCode="0.00">
                  <c:v>5928.8506574227904</c:v>
                </c:pt>
                <c:pt idx="12" formatCode="0.00">
                  <c:v>6609.9124666712514</c:v>
                </c:pt>
                <c:pt idx="13" formatCode="0.00">
                  <c:v>7532.4073292954199</c:v>
                </c:pt>
                <c:pt idx="14" formatCode="0.00">
                  <c:v>8538.7591220930881</c:v>
                </c:pt>
                <c:pt idx="15" formatCode="0.00">
                  <c:v>9471.4113306379477</c:v>
                </c:pt>
                <c:pt idx="16" formatCode="0.00">
                  <c:v>10175.385994535698</c:v>
                </c:pt>
                <c:pt idx="17" formatCode="0.00">
                  <c:v>10744.628759164902</c:v>
                </c:pt>
                <c:pt idx="18" formatCode="0.00">
                  <c:v>11128.372503697896</c:v>
                </c:pt>
                <c:pt idx="19" formatCode="0.00">
                  <c:v>11301.125819453398</c:v>
                </c:pt>
                <c:pt idx="20" formatCode="0.00">
                  <c:v>11390.051618199303</c:v>
                </c:pt>
                <c:pt idx="21" formatCode="0.00">
                  <c:v>11410.444745144301</c:v>
                </c:pt>
                <c:pt idx="22" formatCode="0.00">
                  <c:v>11430.739828209802</c:v>
                </c:pt>
                <c:pt idx="23" formatCode="0.00">
                  <c:v>11435.838109946098</c:v>
                </c:pt>
              </c:numCache>
            </c:numRef>
          </c:yVal>
          <c:smooth val="1"/>
        </c:ser>
        <c:ser>
          <c:idx val="1"/>
          <c:order val="1"/>
          <c:tx>
            <c:strRef>
              <c:f>'TM3 MCS14'!$I$36:$I$37</c:f>
              <c:strCache>
                <c:ptCount val="1"/>
                <c:pt idx="0">
                  <c:v>Samsung 1-cell IC</c:v>
                </c:pt>
              </c:strCache>
            </c:strRef>
          </c:tx>
          <c:xVal>
            <c:numRef>
              <c:f>'TM3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'TM3 MCS14'!$I$38:$I$67</c:f>
              <c:numCache>
                <c:formatCode>General</c:formatCode>
                <c:ptCount val="30"/>
                <c:pt idx="6" formatCode="0.00">
                  <c:v>1357</c:v>
                </c:pt>
                <c:pt idx="7" formatCode="0.00">
                  <c:v>2367</c:v>
                </c:pt>
                <c:pt idx="8" formatCode="0.00">
                  <c:v>3241</c:v>
                </c:pt>
                <c:pt idx="9" formatCode="0.00">
                  <c:v>4258.67</c:v>
                </c:pt>
                <c:pt idx="10" formatCode="0.00">
                  <c:v>4568.2</c:v>
                </c:pt>
                <c:pt idx="11" formatCode="0.00">
                  <c:v>5032.6000000000004</c:v>
                </c:pt>
                <c:pt idx="12" formatCode="0.00">
                  <c:v>5771.2843386085397</c:v>
                </c:pt>
                <c:pt idx="13" formatCode="0.00">
                  <c:v>6274.4651372013504</c:v>
                </c:pt>
                <c:pt idx="14" formatCode="0.00">
                  <c:v>7105.4654514355807</c:v>
                </c:pt>
                <c:pt idx="15" formatCode="0.00">
                  <c:v>8292.2572001449898</c:v>
                </c:pt>
                <c:pt idx="16" formatCode="0.00">
                  <c:v>9415.5067105222897</c:v>
                </c:pt>
                <c:pt idx="17" formatCode="0.00">
                  <c:v>10282.057735478998</c:v>
                </c:pt>
                <c:pt idx="18" formatCode="0.00">
                  <c:v>10871.693627053202</c:v>
                </c:pt>
                <c:pt idx="19" formatCode="0.00">
                  <c:v>11191.904937642001</c:v>
                </c:pt>
                <c:pt idx="20" formatCode="0.00">
                  <c:v>11336.715747727701</c:v>
                </c:pt>
                <c:pt idx="21" formatCode="0.00">
                  <c:v>11402.79732254</c:v>
                </c:pt>
                <c:pt idx="22" formatCode="0.00">
                  <c:v>11420.543264737302</c:v>
                </c:pt>
                <c:pt idx="23" formatCode="0.00">
                  <c:v>11433.288969077998</c:v>
                </c:pt>
              </c:numCache>
            </c:numRef>
          </c:yVal>
          <c:smooth val="1"/>
        </c:ser>
        <c:ser>
          <c:idx val="2"/>
          <c:order val="2"/>
          <c:tx>
            <c:strRef>
              <c:f>'TM3 MCS14'!$J$36:$J$37</c:f>
              <c:strCache>
                <c:ptCount val="1"/>
                <c:pt idx="0">
                  <c:v>Samsung No IC</c:v>
                </c:pt>
              </c:strCache>
            </c:strRef>
          </c:tx>
          <c:xVal>
            <c:numRef>
              <c:f>'TM3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'TM3 MCS14'!$J$38:$J$67</c:f>
              <c:numCache>
                <c:formatCode>General</c:formatCode>
                <c:ptCount val="30"/>
                <c:pt idx="6" formatCode="0.00">
                  <c:v>149.93654410818198</c:v>
                </c:pt>
                <c:pt idx="7" formatCode="0.00">
                  <c:v>381.1946036648701</c:v>
                </c:pt>
                <c:pt idx="8" formatCode="0.00">
                  <c:v>1062.2662173012902</c:v>
                </c:pt>
                <c:pt idx="9" formatCode="0.00">
                  <c:v>2027.9592132522901</c:v>
                </c:pt>
                <c:pt idx="10" formatCode="0.00">
                  <c:v>3016.5160419128197</c:v>
                </c:pt>
                <c:pt idx="11" formatCode="0.00">
                  <c:v>3860.2326473238395</c:v>
                </c:pt>
                <c:pt idx="12" formatCode="0.00">
                  <c:v>4554.0009433611303</c:v>
                </c:pt>
                <c:pt idx="13" formatCode="0.00">
                  <c:v>5141.0484765153906</c:v>
                </c:pt>
                <c:pt idx="14" formatCode="0.00">
                  <c:v>5616.2671606624208</c:v>
                </c:pt>
                <c:pt idx="15" formatCode="0.00">
                  <c:v>6091.4858448094401</c:v>
                </c:pt>
                <c:pt idx="16" formatCode="0.00">
                  <c:v>6838.6292288701816</c:v>
                </c:pt>
                <c:pt idx="17" formatCode="0.00">
                  <c:v>7758.5847550141689</c:v>
                </c:pt>
                <c:pt idx="18" formatCode="0.00">
                  <c:v>8828.4689817559774</c:v>
                </c:pt>
                <c:pt idx="19" formatCode="0.00">
                  <c:v>9761.1211903008407</c:v>
                </c:pt>
                <c:pt idx="20" formatCode="0.00">
                  <c:v>10612.465609540299</c:v>
                </c:pt>
                <c:pt idx="21" formatCode="0.00">
                  <c:v>11062.290928885603</c:v>
                </c:pt>
                <c:pt idx="22" formatCode="0.00">
                  <c:v>11285.929018124201</c:v>
                </c:pt>
                <c:pt idx="23" formatCode="0.00">
                  <c:v>11387.600521210699</c:v>
                </c:pt>
              </c:numCache>
            </c:numRef>
          </c:yVal>
          <c:smooth val="1"/>
        </c:ser>
        <c:axId val="338780928"/>
        <c:axId val="338782848"/>
      </c:scatterChart>
      <c:valAx>
        <c:axId val="338780928"/>
        <c:scaling>
          <c:orientation val="minMax"/>
          <c:max val="22"/>
          <c:min val="1"/>
        </c:scaling>
        <c:axPos val="b"/>
        <c:minorGridlines/>
        <c:title>
          <c:tx>
            <c:rich>
              <a:bodyPr/>
              <a:lstStyle/>
              <a:p>
                <a:pPr algn="ctr" rtl="0">
                  <a:defRPr/>
                </a:pPr>
                <a:r>
                  <a:rPr lang="en-US"/>
                  <a:t>Es/Noc</a:t>
                </a:r>
              </a:p>
            </c:rich>
          </c:tx>
        </c:title>
        <c:numFmt formatCode="General" sourceLinked="1"/>
        <c:tickLblPos val="nextTo"/>
        <c:crossAx val="338782848"/>
        <c:crossesAt val="-5"/>
        <c:crossBetween val="midCat"/>
        <c:majorUnit val="1"/>
        <c:minorUnit val="0.5"/>
      </c:valAx>
      <c:valAx>
        <c:axId val="338782848"/>
        <c:scaling>
          <c:orientation val="minMax"/>
        </c:scaling>
        <c:axPos val="l"/>
        <c:majorGridlines/>
        <c:title>
          <c:tx>
            <c:rich>
              <a:bodyPr rot="-5400000" vert="horz"/>
              <a:lstStyle/>
              <a:p>
                <a:pPr algn="ctr" rtl="0">
                  <a:defRPr/>
                </a:pPr>
                <a:r>
                  <a:rPr lang="en-US"/>
                  <a:t>Throughput (kbps)</a:t>
                </a:r>
              </a:p>
            </c:rich>
          </c:tx>
        </c:title>
        <c:numFmt formatCode="General" sourceLinked="1"/>
        <c:tickLblPos val="nextTo"/>
        <c:crossAx val="338780928"/>
        <c:crossesAt val="-5"/>
        <c:crossBetween val="midCat"/>
      </c:valAx>
    </c:plotArea>
    <c:legend>
      <c:legendPos val="r"/>
      <c:layout>
        <c:manualLayout>
          <c:xMode val="edge"/>
          <c:yMode val="edge"/>
          <c:x val="0.19064814814814821"/>
          <c:y val="0.12980515253558328"/>
          <c:w val="0.20055555555555551"/>
          <c:h val="0.18681227545284981"/>
        </c:manualLayout>
      </c:layout>
    </c:legend>
    <c:plotVisOnly val="1"/>
    <c:dispBlanksAs val="gap"/>
  </c:chart>
  <c:txPr>
    <a:bodyPr/>
    <a:lstStyle/>
    <a:p>
      <a:pPr>
        <a:defRPr sz="800">
          <a:latin typeface="+mn-lt"/>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rtl="0">
              <a:defRPr/>
            </a:pPr>
            <a:r>
              <a:rPr lang="en-US"/>
              <a:t>2-Cell + 1-Cell + 0-cell IC</a:t>
            </a:r>
          </a:p>
        </c:rich>
      </c:tx>
    </c:title>
    <c:plotArea>
      <c:layout>
        <c:manualLayout>
          <c:layoutTarget val="inner"/>
          <c:xMode val="edge"/>
          <c:yMode val="edge"/>
          <c:x val="0.12614792942548847"/>
          <c:y val="9.792096468222615E-2"/>
          <c:w val="0.83713327500729062"/>
          <c:h val="0.76273539802058155"/>
        </c:manualLayout>
      </c:layout>
      <c:scatterChart>
        <c:scatterStyle val="smoothMarker"/>
        <c:ser>
          <c:idx val="0"/>
          <c:order val="0"/>
          <c:tx>
            <c:strRef>
              <c:f>'TM3 MCS16'!$H$36:$H$37</c:f>
              <c:strCache>
                <c:ptCount val="1"/>
                <c:pt idx="0">
                  <c:v>Samsung 2-cell IC</c:v>
                </c:pt>
              </c:strCache>
            </c:strRef>
          </c:tx>
          <c:xVal>
            <c:numRef>
              <c:f>'TM3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'TM3 MCS16'!$H$38:$H$67</c:f>
              <c:numCache>
                <c:formatCode>General</c:formatCode>
                <c:ptCount val="30"/>
                <c:pt idx="6" formatCode="0.00">
                  <c:v>2384.0040743341701</c:v>
                </c:pt>
                <c:pt idx="7" formatCode="0.00">
                  <c:v>3554.9978575045106</c:v>
                </c:pt>
                <c:pt idx="8" formatCode="0.00">
                  <c:v>4560.836864872771</c:v>
                </c:pt>
                <c:pt idx="9" formatCode="0.00">
                  <c:v>5356.514649674391</c:v>
                </c:pt>
                <c:pt idx="10" formatCode="0.00">
                  <c:v>6005.0559738995908</c:v>
                </c:pt>
                <c:pt idx="11" formatCode="0.00">
                  <c:v>6419.4083768156197</c:v>
                </c:pt>
                <c:pt idx="12" formatCode="0.00">
                  <c:v>6737.6696554113614</c:v>
                </c:pt>
                <c:pt idx="13" formatCode="0.00">
                  <c:v>7091.9675644584513</c:v>
                </c:pt>
                <c:pt idx="14" formatCode="0.00">
                  <c:v>7725.50018287886</c:v>
                </c:pt>
                <c:pt idx="15" formatCode="0.00">
                  <c:v>8752.3671148936664</c:v>
                </c:pt>
                <c:pt idx="16" formatCode="0.00">
                  <c:v>9962.3973026113181</c:v>
                </c:pt>
                <c:pt idx="17" formatCode="0.00">
                  <c:v>11022.251914357001</c:v>
                </c:pt>
                <c:pt idx="18" formatCode="0.00">
                  <c:v>11832.977746263001</c:v>
                </c:pt>
                <c:pt idx="19" formatCode="0.00">
                  <c:v>12505.517263256002</c:v>
                </c:pt>
                <c:pt idx="20" formatCode="0.00">
                  <c:v>13027.9697222011</c:v>
                </c:pt>
                <c:pt idx="21" formatCode="0.00">
                  <c:v>13304.243998778102</c:v>
                </c:pt>
                <c:pt idx="22" formatCode="0.00">
                  <c:v>13415.284816953799</c:v>
                </c:pt>
                <c:pt idx="23" formatCode="0.00">
                  <c:v>13469.379103930398</c:v>
                </c:pt>
              </c:numCache>
            </c:numRef>
          </c:yVal>
          <c:smooth val="1"/>
        </c:ser>
        <c:ser>
          <c:idx val="1"/>
          <c:order val="1"/>
          <c:tx>
            <c:strRef>
              <c:f>'TM3 MCS16'!$I$36:$I$37</c:f>
              <c:strCache>
                <c:ptCount val="1"/>
                <c:pt idx="0">
                  <c:v>Samsung 1-cell IC</c:v>
                </c:pt>
              </c:strCache>
            </c:strRef>
          </c:tx>
          <c:xVal>
            <c:numRef>
              <c:f>'TM3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'TM3 MCS16'!$I$38:$I$67</c:f>
              <c:numCache>
                <c:formatCode>General</c:formatCode>
                <c:ptCount val="30"/>
                <c:pt idx="6" formatCode="0.00">
                  <c:v>1562.9</c:v>
                </c:pt>
                <c:pt idx="7" formatCode="0.00">
                  <c:v>2534.21</c:v>
                </c:pt>
                <c:pt idx="8" formatCode="0.00">
                  <c:v>3642.3</c:v>
                </c:pt>
                <c:pt idx="9" formatCode="0.00">
                  <c:v>4565.8</c:v>
                </c:pt>
                <c:pt idx="10" formatCode="0.00">
                  <c:v>5421.3</c:v>
                </c:pt>
                <c:pt idx="11" formatCode="0.00">
                  <c:v>5812.5</c:v>
                </c:pt>
                <c:pt idx="12" formatCode="0.00">
                  <c:v>6371.362814655482</c:v>
                </c:pt>
                <c:pt idx="13" formatCode="0.00">
                  <c:v>6665.6160651585014</c:v>
                </c:pt>
                <c:pt idx="14" formatCode="0.00">
                  <c:v>6884.7962806628811</c:v>
                </c:pt>
                <c:pt idx="15" formatCode="0.00">
                  <c:v>7344.1846363181803</c:v>
                </c:pt>
                <c:pt idx="16" formatCode="0.00">
                  <c:v>8184.88853853416</c:v>
                </c:pt>
                <c:pt idx="17" formatCode="0.00">
                  <c:v>9460.9629329878171</c:v>
                </c:pt>
                <c:pt idx="18" formatCode="0.00">
                  <c:v>10827.119068244901</c:v>
                </c:pt>
                <c:pt idx="19" formatCode="0.00">
                  <c:v>11905.070677815502</c:v>
                </c:pt>
                <c:pt idx="20" formatCode="0.00">
                  <c:v>12676.651916600198</c:v>
                </c:pt>
                <c:pt idx="21" formatCode="0.00">
                  <c:v>13163.1070863937</c:v>
                </c:pt>
                <c:pt idx="22" formatCode="0.00">
                  <c:v>13355.2893350342</c:v>
                </c:pt>
                <c:pt idx="23" formatCode="0.00">
                  <c:v>13460.3306050179</c:v>
                </c:pt>
              </c:numCache>
            </c:numRef>
          </c:yVal>
          <c:smooth val="1"/>
        </c:ser>
        <c:ser>
          <c:idx val="2"/>
          <c:order val="2"/>
          <c:tx>
            <c:strRef>
              <c:f>'TM3 MCS16'!$J$36:$J$37</c:f>
              <c:strCache>
                <c:ptCount val="1"/>
                <c:pt idx="0">
                  <c:v>Samsung No IC</c:v>
                </c:pt>
              </c:strCache>
            </c:strRef>
          </c:tx>
          <c:xVal>
            <c:numRef>
              <c:f>'TM3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'TM3 MCS16'!$J$38:$J$67</c:f>
              <c:numCache>
                <c:formatCode>General</c:formatCode>
                <c:ptCount val="30"/>
                <c:pt idx="6" formatCode="0.00">
                  <c:v>54.045503765096292</c:v>
                </c:pt>
                <c:pt idx="7" formatCode="0.00">
                  <c:v>219.18414963433901</c:v>
                </c:pt>
                <c:pt idx="8" formatCode="0.00">
                  <c:v>735.61935680269903</c:v>
                </c:pt>
                <c:pt idx="9" formatCode="0.00">
                  <c:v>1663.3993245311997</c:v>
                </c:pt>
                <c:pt idx="10" formatCode="0.00">
                  <c:v>2795.3567031542302</c:v>
                </c:pt>
                <c:pt idx="11" formatCode="0.00">
                  <c:v>3885.2680678090596</c:v>
                </c:pt>
                <c:pt idx="12" formatCode="0.00">
                  <c:v>4807.04455321564</c:v>
                </c:pt>
                <c:pt idx="13" formatCode="0.00">
                  <c:v>5593.7131804044302</c:v>
                </c:pt>
                <c:pt idx="14" formatCode="0.00">
                  <c:v>6125.1551263126012</c:v>
                </c:pt>
                <c:pt idx="15" formatCode="0.00">
                  <c:v>6521.4892140029606</c:v>
                </c:pt>
                <c:pt idx="16" formatCode="0.00">
                  <c:v>6851.7692596324205</c:v>
                </c:pt>
                <c:pt idx="17" formatCode="0.00">
                  <c:v>7158.0314418442595</c:v>
                </c:pt>
                <c:pt idx="18" formatCode="0.00">
                  <c:v>7803.5729919734913</c:v>
                </c:pt>
                <c:pt idx="19" formatCode="0.00">
                  <c:v>8761.3762725065008</c:v>
                </c:pt>
                <c:pt idx="20" formatCode="0.00">
                  <c:v>9923.3510627391006</c:v>
                </c:pt>
                <c:pt idx="21" formatCode="0.00">
                  <c:v>11136.341683253098</c:v>
                </c:pt>
                <c:pt idx="22" formatCode="0.00">
                  <c:v>12190.295100055902</c:v>
                </c:pt>
                <c:pt idx="23" formatCode="0.00">
                  <c:v>12853.786118136404</c:v>
                </c:pt>
              </c:numCache>
            </c:numRef>
          </c:yVal>
          <c:smooth val="1"/>
        </c:ser>
        <c:axId val="338817408"/>
        <c:axId val="338819328"/>
      </c:scatterChart>
      <c:valAx>
        <c:axId val="338817408"/>
        <c:scaling>
          <c:orientation val="minMax"/>
          <c:max val="22"/>
          <c:min val="1"/>
        </c:scaling>
        <c:axPos val="b"/>
        <c:minorGridlines/>
        <c:title>
          <c:tx>
            <c:rich>
              <a:bodyPr/>
              <a:lstStyle/>
              <a:p>
                <a:pPr algn="ctr" rtl="0">
                  <a:defRPr/>
                </a:pPr>
                <a:r>
                  <a:rPr lang="en-US"/>
                  <a:t>Es/Noc</a:t>
                </a:r>
              </a:p>
            </c:rich>
          </c:tx>
        </c:title>
        <c:numFmt formatCode="General" sourceLinked="1"/>
        <c:tickLblPos val="nextTo"/>
        <c:crossAx val="338819328"/>
        <c:crossesAt val="-5"/>
        <c:crossBetween val="midCat"/>
        <c:majorUnit val="1"/>
        <c:minorUnit val="0.5"/>
      </c:valAx>
      <c:valAx>
        <c:axId val="338819328"/>
        <c:scaling>
          <c:orientation val="minMax"/>
        </c:scaling>
        <c:axPos val="l"/>
        <c:majorGridlines/>
        <c:title>
          <c:tx>
            <c:rich>
              <a:bodyPr rot="-5400000" vert="horz"/>
              <a:lstStyle/>
              <a:p>
                <a:pPr algn="ctr" rtl="0">
                  <a:defRPr/>
                </a:pPr>
                <a:r>
                  <a:rPr lang="en-US"/>
                  <a:t>Throughput (kbps)</a:t>
                </a:r>
              </a:p>
            </c:rich>
          </c:tx>
        </c:title>
        <c:numFmt formatCode="General" sourceLinked="1"/>
        <c:tickLblPos val="nextTo"/>
        <c:crossAx val="338817408"/>
        <c:crossesAt val="-5"/>
        <c:crossBetween val="midCat"/>
      </c:valAx>
    </c:plotArea>
    <c:legend>
      <c:legendPos val="r"/>
      <c:layout>
        <c:manualLayout>
          <c:xMode val="edge"/>
          <c:yMode val="edge"/>
          <c:x val="0.18103000145815115"/>
          <c:y val="0.18513529717414767"/>
          <c:w val="0.23332185039370076"/>
          <c:h val="0.21182639655400362"/>
        </c:manualLayout>
      </c:layout>
    </c:legend>
    <c:plotVisOnly val="1"/>
    <c:dispBlanksAs val="gap"/>
  </c:chart>
  <c:txPr>
    <a:bodyPr/>
    <a:lstStyle/>
    <a:p>
      <a:pPr>
        <a:defRPr sz="800">
          <a:latin typeface="+mn-lt"/>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rtl="0">
              <a:defRPr/>
            </a:pPr>
            <a:r>
              <a:rPr lang="en-US"/>
              <a:t>MCS 12</a:t>
            </a:r>
          </a:p>
        </c:rich>
      </c:tx>
    </c:title>
    <c:plotArea>
      <c:layout>
        <c:manualLayout>
          <c:layoutTarget val="inner"/>
          <c:xMode val="edge"/>
          <c:yMode val="edge"/>
          <c:x val="0.11738043161271504"/>
          <c:y val="0.10390822477153414"/>
          <c:w val="0.84860345581802288"/>
          <c:h val="0.75194079254578905"/>
        </c:manualLayout>
      </c:layout>
      <c:scatterChart>
        <c:scatterStyle val="smoothMarker"/>
        <c:ser>
          <c:idx val="0"/>
          <c:order val="0"/>
          <c:tx>
            <c:strRef>
              <c:f>'TM10 MCS9 (M)'!$H$36:$H$37</c:f>
              <c:strCache>
                <c:ptCount val="1"/>
                <c:pt idx="0">
                  <c:v>Samsung 2-cell IC</c:v>
                </c:pt>
              </c:strCache>
            </c:strRef>
          </c:tx>
          <c:xVal>
            <c:numRef>
              <c:f>'TM10 MCS9 (M)'!$A$38:$A$67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MCS9 (M)'!$H$38:$H$67</c:f>
              <c:numCache>
                <c:formatCode>General</c:formatCode>
                <c:ptCount val="30"/>
                <c:pt idx="6" formatCode="0.00">
                  <c:v>3019.2905784234599</c:v>
                </c:pt>
                <c:pt idx="7" formatCode="0.00">
                  <c:v>3602.9172450901301</c:v>
                </c:pt>
                <c:pt idx="8" formatCode="0.00">
                  <c:v>4114.5719253878606</c:v>
                </c:pt>
                <c:pt idx="9" formatCode="0.00">
                  <c:v>4692.3595776163602</c:v>
                </c:pt>
                <c:pt idx="10" formatCode="0.00">
                  <c:v>5410.2148820733601</c:v>
                </c:pt>
                <c:pt idx="11" formatCode="0.00">
                  <c:v>6205.9008142767498</c:v>
                </c:pt>
                <c:pt idx="12" formatCode="0.00">
                  <c:v>6919.8699847547314</c:v>
                </c:pt>
                <c:pt idx="13" formatCode="0.00">
                  <c:v>7495.7145699937209</c:v>
                </c:pt>
                <c:pt idx="14" formatCode="0.00">
                  <c:v>7962.61001524527</c:v>
                </c:pt>
                <c:pt idx="15" formatCode="0.00">
                  <c:v>8324.4620814276786</c:v>
                </c:pt>
                <c:pt idx="16" formatCode="0.00">
                  <c:v>8571.5259931844666</c:v>
                </c:pt>
                <c:pt idx="17" formatCode="0.00">
                  <c:v>8672.6930517442397</c:v>
                </c:pt>
                <c:pt idx="18" formatCode="0.00">
                  <c:v>8721.3286072997889</c:v>
                </c:pt>
                <c:pt idx="19" formatCode="0.00">
                  <c:v>8736.892770155142</c:v>
                </c:pt>
                <c:pt idx="20" formatCode="0.00">
                  <c:v>8752.456933010486</c:v>
                </c:pt>
                <c:pt idx="21" formatCode="0.00">
                  <c:v>8754.4</c:v>
                </c:pt>
                <c:pt idx="22" formatCode="0.00">
                  <c:v>8754.4</c:v>
                </c:pt>
                <c:pt idx="23" formatCode="0.00">
                  <c:v>8754.4</c:v>
                </c:pt>
              </c:numCache>
            </c:numRef>
          </c:yVal>
          <c:smooth val="1"/>
        </c:ser>
        <c:ser>
          <c:idx val="1"/>
          <c:order val="1"/>
          <c:tx>
            <c:strRef>
              <c:f>'TM10 MCS9 (M)'!$I$36:$I$37</c:f>
              <c:strCache>
                <c:ptCount val="1"/>
                <c:pt idx="0">
                  <c:v>Samsung 1-cell IC</c:v>
                </c:pt>
              </c:strCache>
            </c:strRef>
          </c:tx>
          <c:xVal>
            <c:numRef>
              <c:f>'TM10 MCS9 (M)'!$A$38:$A$67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MCS9 (M)'!$I$38:$I$67</c:f>
              <c:numCache>
                <c:formatCode>General</c:formatCode>
                <c:ptCount val="30"/>
                <c:pt idx="6" formatCode="0.00">
                  <c:v>1058.3140068155296</c:v>
                </c:pt>
                <c:pt idx="7" formatCode="0.00">
                  <c:v>1881.2225038113199</c:v>
                </c:pt>
                <c:pt idx="8" formatCode="0.00">
                  <c:v>2655.5052587211899</c:v>
                </c:pt>
                <c:pt idx="9" formatCode="0.00">
                  <c:v>3311.1039117567898</c:v>
                </c:pt>
                <c:pt idx="10" formatCode="0.00">
                  <c:v>3853.8771042955809</c:v>
                </c:pt>
                <c:pt idx="11" formatCode="0.00">
                  <c:v>4396.6502968343711</c:v>
                </c:pt>
                <c:pt idx="12" formatCode="0.00">
                  <c:v>5046.4295623710905</c:v>
                </c:pt>
                <c:pt idx="13" formatCode="0.00">
                  <c:v>5935.4808447672904</c:v>
                </c:pt>
                <c:pt idx="14" formatCode="0.00">
                  <c:v>6880.9595776163596</c:v>
                </c:pt>
                <c:pt idx="15" formatCode="0.00">
                  <c:v>7694.1429261949615</c:v>
                </c:pt>
                <c:pt idx="16" formatCode="0.00">
                  <c:v>8182.4415487400192</c:v>
                </c:pt>
                <c:pt idx="17" formatCode="0.00">
                  <c:v>8493.7149923773704</c:v>
                </c:pt>
                <c:pt idx="18" formatCode="0.00">
                  <c:v>8666.8540373060696</c:v>
                </c:pt>
                <c:pt idx="19" formatCode="0.00">
                  <c:v>8723.271674289299</c:v>
                </c:pt>
                <c:pt idx="20" formatCode="0.00">
                  <c:v>8736.892770155142</c:v>
                </c:pt>
                <c:pt idx="21" formatCode="0.00">
                  <c:v>8750.5138660209905</c:v>
                </c:pt>
                <c:pt idx="22" formatCode="0.00">
                  <c:v>8754.4</c:v>
                </c:pt>
                <c:pt idx="23" formatCode="0.00">
                  <c:v>8754.4</c:v>
                </c:pt>
              </c:numCache>
            </c:numRef>
          </c:yVal>
          <c:smooth val="1"/>
        </c:ser>
        <c:ser>
          <c:idx val="2"/>
          <c:order val="2"/>
          <c:tx>
            <c:strRef>
              <c:f>'TM10 MCS9 (M)'!$J$36:$J$37</c:f>
              <c:strCache>
                <c:ptCount val="1"/>
                <c:pt idx="0">
                  <c:v>Samsung No IC</c:v>
                </c:pt>
              </c:strCache>
            </c:strRef>
          </c:tx>
          <c:xVal>
            <c:numRef>
              <c:f>'TM10 MCS9 (M)'!$A$38:$A$67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MCS9 (M)'!$J$38:$J$67</c:f>
              <c:numCache>
                <c:formatCode>General</c:formatCode>
                <c:ptCount val="30"/>
                <c:pt idx="6" formatCode="0.00">
                  <c:v>855.98577777777814</c:v>
                </c:pt>
                <c:pt idx="7" formatCode="0.00">
                  <c:v>1649.72275490987</c:v>
                </c:pt>
                <c:pt idx="8" formatCode="0.00">
                  <c:v>2357.8529109496903</c:v>
                </c:pt>
                <c:pt idx="9" formatCode="0.00">
                  <c:v>2984.2761187337501</c:v>
                </c:pt>
                <c:pt idx="10" formatCode="0.00">
                  <c:v>3513.4282154066896</c:v>
                </c:pt>
                <c:pt idx="11" formatCode="0.00">
                  <c:v>3966.7123782620401</c:v>
                </c:pt>
                <c:pt idx="12" formatCode="0.00">
                  <c:v>4392.7641628553511</c:v>
                </c:pt>
                <c:pt idx="13" formatCode="0.00">
                  <c:v>4803.2517845933107</c:v>
                </c:pt>
                <c:pt idx="14" formatCode="0.00">
                  <c:v>5336.2900152452694</c:v>
                </c:pt>
                <c:pt idx="15" formatCode="0.00">
                  <c:v>5822.6455708008307</c:v>
                </c:pt>
                <c:pt idx="16" formatCode="0.00">
                  <c:v>6285.6548820733606</c:v>
                </c:pt>
                <c:pt idx="17" formatCode="0.00">
                  <c:v>6651.4028957044193</c:v>
                </c:pt>
                <c:pt idx="18" formatCode="0.00">
                  <c:v>6954.8844444444503</c:v>
                </c:pt>
                <c:pt idx="19" formatCode="0.00">
                  <c:v>7116.355273966461</c:v>
                </c:pt>
                <c:pt idx="20" formatCode="0.00">
                  <c:v>7270.0440220608007</c:v>
                </c:pt>
                <c:pt idx="21" formatCode="0.00">
                  <c:v>7357.5899847547307</c:v>
                </c:pt>
                <c:pt idx="22" formatCode="0.00">
                  <c:v>7380.9362290377612</c:v>
                </c:pt>
                <c:pt idx="23" formatCode="0.00">
                  <c:v>7377.0402815891011</c:v>
                </c:pt>
              </c:numCache>
            </c:numRef>
          </c:yVal>
          <c:smooth val="1"/>
        </c:ser>
        <c:axId val="353263616"/>
        <c:axId val="353265536"/>
      </c:scatterChart>
      <c:valAx>
        <c:axId val="353263616"/>
        <c:scaling>
          <c:orientation val="minMax"/>
          <c:max val="22"/>
          <c:min val="1"/>
        </c:scaling>
        <c:axPos val="b"/>
        <c:minorGridlines/>
        <c:title>
          <c:tx>
            <c:rich>
              <a:bodyPr/>
              <a:lstStyle/>
              <a:p>
                <a:pPr algn="ctr" rtl="0">
                  <a:defRPr/>
                </a:pPr>
                <a:r>
                  <a:rPr lang="en-US"/>
                  <a:t>Es/Noc</a:t>
                </a:r>
              </a:p>
            </c:rich>
          </c:tx>
        </c:title>
        <c:numFmt formatCode="General" sourceLinked="1"/>
        <c:tickLblPos val="nextTo"/>
        <c:crossAx val="353265536"/>
        <c:crossesAt val="-5"/>
        <c:crossBetween val="midCat"/>
        <c:majorUnit val="1"/>
        <c:minorUnit val="0.5"/>
      </c:valAx>
      <c:valAx>
        <c:axId val="353265536"/>
        <c:scaling>
          <c:orientation val="minMax"/>
        </c:scaling>
        <c:axPos val="l"/>
        <c:majorGridlines/>
        <c:title>
          <c:tx>
            <c:rich>
              <a:bodyPr rot="-5400000" vert="horz"/>
              <a:lstStyle/>
              <a:p>
                <a:pPr algn="ctr" rtl="0">
                  <a:defRPr/>
                </a:pPr>
                <a:r>
                  <a:rPr lang="en-US"/>
                  <a:t>Throughput (kbps)</a:t>
                </a:r>
              </a:p>
            </c:rich>
          </c:tx>
        </c:title>
        <c:numFmt formatCode="General" sourceLinked="1"/>
        <c:tickLblPos val="nextTo"/>
        <c:crossAx val="353263616"/>
        <c:crossesAt val="-5"/>
        <c:crossBetween val="midCat"/>
      </c:valAx>
    </c:plotArea>
    <c:legend>
      <c:legendPos val="r"/>
      <c:layout>
        <c:manualLayout>
          <c:xMode val="edge"/>
          <c:yMode val="edge"/>
          <c:x val="0.20916666666666672"/>
          <c:y val="0.13390634162174414"/>
          <c:w val="0.20055555555555551"/>
          <c:h val="0.18278035583875951"/>
        </c:manualLayout>
      </c:layout>
    </c:legend>
    <c:plotVisOnly val="1"/>
    <c:dispBlanksAs val="gap"/>
  </c:chart>
  <c:txPr>
    <a:bodyPr/>
    <a:lstStyle/>
    <a:p>
      <a:pPr>
        <a:defRPr sz="800">
          <a:latin typeface="+mn-lt"/>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rtl="0">
              <a:defRPr/>
            </a:pPr>
            <a:r>
              <a:rPr lang="en-US"/>
              <a:t>MCS16</a:t>
            </a:r>
          </a:p>
        </c:rich>
      </c:tx>
    </c:title>
    <c:plotArea>
      <c:layout>
        <c:manualLayout>
          <c:layoutTarget val="inner"/>
          <c:xMode val="edge"/>
          <c:yMode val="edge"/>
          <c:x val="0.131269320501604"/>
          <c:y val="8.8353101302741585E-2"/>
          <c:w val="0.83239975211431916"/>
          <c:h val="0.77916225861617594"/>
        </c:manualLayout>
      </c:layout>
      <c:scatterChart>
        <c:scatterStyle val="smoothMarker"/>
        <c:ser>
          <c:idx val="0"/>
          <c:order val="0"/>
          <c:tx>
            <c:strRef>
              <c:f>'TM10 MCS16 (M)'!$H$36:$H$37</c:f>
              <c:strCache>
                <c:ptCount val="1"/>
                <c:pt idx="0">
                  <c:v>Samsung 2-cell IC</c:v>
                </c:pt>
              </c:strCache>
            </c:strRef>
          </c:tx>
          <c:xVal>
            <c:numRef>
              <c:f>'TM10 MCS16 (M)'!$A$38:$A$67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MCS16 (M)'!$H$38:$H$67</c:f>
              <c:numCache>
                <c:formatCode>General</c:formatCode>
                <c:ptCount val="30"/>
                <c:pt idx="6" formatCode="0.00">
                  <c:v>2341.7252709325103</c:v>
                </c:pt>
                <c:pt idx="7" formatCode="0.00">
                  <c:v>3496.00747700904</c:v>
                </c:pt>
                <c:pt idx="8" formatCode="0.00">
                  <c:v>4502.6108243532617</c:v>
                </c:pt>
                <c:pt idx="9" formatCode="0.00">
                  <c:v>5283.1892054112313</c:v>
                </c:pt>
                <c:pt idx="10" formatCode="0.00">
                  <c:v>5943.2077747946796</c:v>
                </c:pt>
                <c:pt idx="11" formatCode="0.00">
                  <c:v>6395.2774518499591</c:v>
                </c:pt>
                <c:pt idx="12" formatCode="0.00">
                  <c:v>6726.7971894721004</c:v>
                </c:pt>
                <c:pt idx="13" formatCode="0.00">
                  <c:v>7103.5219203514916</c:v>
                </c:pt>
                <c:pt idx="14" formatCode="0.00">
                  <c:v>7763.5404897349399</c:v>
                </c:pt>
                <c:pt idx="15" formatCode="0.00">
                  <c:v>8761.1107362208204</c:v>
                </c:pt>
                <c:pt idx="16" formatCode="0.00">
                  <c:v>9885.2727338614695</c:v>
                </c:pt>
                <c:pt idx="17" formatCode="0.00">
                  <c:v>10822.5433300273</c:v>
                </c:pt>
                <c:pt idx="18" formatCode="0.00">
                  <c:v>11594.058993502798</c:v>
                </c:pt>
                <c:pt idx="19" formatCode="0.00">
                  <c:v>12196.858051875402</c:v>
                </c:pt>
                <c:pt idx="20" formatCode="0.00">
                  <c:v>12712.189051663197</c:v>
                </c:pt>
                <c:pt idx="21" formatCode="0.00">
                  <c:v>13155.255244584298</c:v>
                </c:pt>
                <c:pt idx="22" formatCode="0.00">
                  <c:v>13351.120513469101</c:v>
                </c:pt>
                <c:pt idx="23" formatCode="0.00">
                  <c:v>13468.6989082483</c:v>
                </c:pt>
              </c:numCache>
            </c:numRef>
          </c:yVal>
          <c:smooth val="1"/>
        </c:ser>
        <c:ser>
          <c:idx val="1"/>
          <c:order val="1"/>
          <c:tx>
            <c:strRef>
              <c:f>'TM10 MCS16 (M)'!$I$36:$I$37</c:f>
              <c:strCache>
                <c:ptCount val="1"/>
                <c:pt idx="0">
                  <c:v>Samsung 1-cell IC</c:v>
                </c:pt>
              </c:strCache>
            </c:strRef>
          </c:tx>
          <c:xVal>
            <c:numRef>
              <c:f>'TM10 MCS16 (M)'!$A$38:$A$67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MCS16 (M)'!$I$38:$I$67</c:f>
              <c:numCache>
                <c:formatCode>General</c:formatCode>
                <c:ptCount val="30"/>
                <c:pt idx="6" formatCode="0.00">
                  <c:v>265.213815649438</c:v>
                </c:pt>
                <c:pt idx="7" formatCode="0.00">
                  <c:v>976.470304994559</c:v>
                </c:pt>
                <c:pt idx="8" formatCode="0.00">
                  <c:v>2109.6584929245996</c:v>
                </c:pt>
                <c:pt idx="9" formatCode="0.00">
                  <c:v>3321.2095712189298</c:v>
                </c:pt>
                <c:pt idx="10" formatCode="0.00">
                  <c:v>4348.9098983820586</c:v>
                </c:pt>
                <c:pt idx="11" formatCode="0.00">
                  <c:v>5210.8552928548015</c:v>
                </c:pt>
                <c:pt idx="12" formatCode="0.00">
                  <c:v>5910.0567882566102</c:v>
                </c:pt>
                <c:pt idx="13" formatCode="0.00">
                  <c:v>6431.4493442488592</c:v>
                </c:pt>
                <c:pt idx="14" formatCode="0.00">
                  <c:v>6690.6351693145707</c:v>
                </c:pt>
                <c:pt idx="15" formatCode="0.00">
                  <c:v>6916.6700078421991</c:v>
                </c:pt>
                <c:pt idx="16" formatCode="0.00">
                  <c:v>7438.0526915930823</c:v>
                </c:pt>
                <c:pt idx="17" formatCode="0.00">
                  <c:v>8272.8790390080158</c:v>
                </c:pt>
                <c:pt idx="18" formatCode="0.00">
                  <c:v>9511.549164360149</c:v>
                </c:pt>
                <c:pt idx="19" formatCode="0.00">
                  <c:v>10786.410926593901</c:v>
                </c:pt>
                <c:pt idx="20" formatCode="0.00">
                  <c:v>11868.3098589072</c:v>
                </c:pt>
                <c:pt idx="21" formatCode="0.00">
                  <c:v>12636.863849970097</c:v>
                </c:pt>
                <c:pt idx="22" formatCode="0.00">
                  <c:v>13143.211110106502</c:v>
                </c:pt>
                <c:pt idx="23" formatCode="0.00">
                  <c:v>13369.1867151858</c:v>
                </c:pt>
              </c:numCache>
            </c:numRef>
          </c:yVal>
          <c:smooth val="1"/>
        </c:ser>
        <c:ser>
          <c:idx val="2"/>
          <c:order val="2"/>
          <c:tx>
            <c:strRef>
              <c:f>'TM10 MCS16 (M)'!$J$36:$J$37</c:f>
              <c:strCache>
                <c:ptCount val="1"/>
                <c:pt idx="0">
                  <c:v>Samsung No IC</c:v>
                </c:pt>
              </c:strCache>
            </c:strRef>
          </c:tx>
          <c:xVal>
            <c:numRef>
              <c:f>'TM10 MCS16 (M)'!$A$38:$A$67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'TM10 MCS16 (M)'!$J$38:$J$67</c:f>
              <c:numCache>
                <c:formatCode>General</c:formatCode>
                <c:ptCount val="30"/>
                <c:pt idx="6" formatCode="0.00">
                  <c:v>226.03483852763603</c:v>
                </c:pt>
                <c:pt idx="7" formatCode="0.00">
                  <c:v>720.29748799657216</c:v>
                </c:pt>
                <c:pt idx="8" formatCode="0.00">
                  <c:v>1735.9447956646602</c:v>
                </c:pt>
                <c:pt idx="9" formatCode="0.00">
                  <c:v>2860.0969210639396</c:v>
                </c:pt>
                <c:pt idx="10" formatCode="0.00">
                  <c:v>3824.5063087703602</c:v>
                </c:pt>
                <c:pt idx="11" formatCode="0.00">
                  <c:v>4632.2037368861193</c:v>
                </c:pt>
                <c:pt idx="12" formatCode="0.00">
                  <c:v>5322.3622591882013</c:v>
                </c:pt>
                <c:pt idx="13" formatCode="0.00">
                  <c:v>5828.6897748418305</c:v>
                </c:pt>
                <c:pt idx="14" formatCode="0.00">
                  <c:v>6226.5016132987503</c:v>
                </c:pt>
                <c:pt idx="15" formatCode="0.00">
                  <c:v>6455.5573576872093</c:v>
                </c:pt>
                <c:pt idx="16" formatCode="0.00">
                  <c:v>6642.4092701964901</c:v>
                </c:pt>
                <c:pt idx="17" formatCode="0.00">
                  <c:v>6765.9801154904499</c:v>
                </c:pt>
                <c:pt idx="18" formatCode="0.00">
                  <c:v>6859.4011356244</c:v>
                </c:pt>
                <c:pt idx="19" formatCode="0.00">
                  <c:v>6931.7350481808298</c:v>
                </c:pt>
                <c:pt idx="20" formatCode="0.00">
                  <c:v>6995.0259876375303</c:v>
                </c:pt>
                <c:pt idx="21" formatCode="0.00">
                  <c:v>7040.2309808947894</c:v>
                </c:pt>
                <c:pt idx="22" formatCode="0.00">
                  <c:v>7034.2089136558807</c:v>
                </c:pt>
                <c:pt idx="23" formatCode="0.00">
                  <c:v>7001.0480548764299</c:v>
                </c:pt>
              </c:numCache>
            </c:numRef>
          </c:yVal>
          <c:smooth val="1"/>
        </c:ser>
        <c:axId val="353303936"/>
        <c:axId val="338183680"/>
      </c:scatterChart>
      <c:valAx>
        <c:axId val="353303936"/>
        <c:scaling>
          <c:orientation val="minMax"/>
          <c:max val="22"/>
          <c:min val="1"/>
        </c:scaling>
        <c:axPos val="b"/>
        <c:minorGridlines/>
        <c:title>
          <c:tx>
            <c:rich>
              <a:bodyPr/>
              <a:lstStyle/>
              <a:p>
                <a:pPr algn="ctr" rtl="0">
                  <a:defRPr/>
                </a:pPr>
                <a:r>
                  <a:rPr lang="en-US"/>
                  <a:t>Es/Noc</a:t>
                </a:r>
              </a:p>
            </c:rich>
          </c:tx>
        </c:title>
        <c:numFmt formatCode="General" sourceLinked="1"/>
        <c:tickLblPos val="nextTo"/>
        <c:crossAx val="338183680"/>
        <c:crossesAt val="-5"/>
        <c:crossBetween val="midCat"/>
        <c:majorUnit val="1"/>
        <c:minorUnit val="0.5"/>
      </c:valAx>
      <c:valAx>
        <c:axId val="338183680"/>
        <c:scaling>
          <c:orientation val="minMax"/>
        </c:scaling>
        <c:axPos val="l"/>
        <c:majorGridlines/>
        <c:title>
          <c:tx>
            <c:rich>
              <a:bodyPr rot="-5400000" vert="horz"/>
              <a:lstStyle/>
              <a:p>
                <a:pPr algn="ctr" rtl="0">
                  <a:defRPr/>
                </a:pPr>
                <a:r>
                  <a:rPr lang="en-US"/>
                  <a:t>Throughput (kbps)</a:t>
                </a:r>
              </a:p>
            </c:rich>
          </c:tx>
        </c:title>
        <c:numFmt formatCode="General" sourceLinked="1"/>
        <c:tickLblPos val="nextTo"/>
        <c:crossAx val="353303936"/>
        <c:crossesAt val="-5"/>
        <c:crossBetween val="midCat"/>
      </c:valAx>
    </c:plotArea>
    <c:legend>
      <c:legendPos val="r"/>
      <c:layout>
        <c:manualLayout>
          <c:xMode val="edge"/>
          <c:yMode val="edge"/>
          <c:x val="0.22074074074074079"/>
          <c:y val="0.14557268422333852"/>
          <c:w val="0.20055555555555551"/>
          <c:h val="0.18278035583875951"/>
        </c:manualLayout>
      </c:layout>
    </c:legend>
    <c:plotVisOnly val="1"/>
    <c:dispBlanksAs val="gap"/>
  </c:chart>
  <c:txPr>
    <a:bodyPr/>
    <a:lstStyle/>
    <a:p>
      <a:pPr>
        <a:defRPr sz="800">
          <a:latin typeface="+mn-lt"/>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88A6-AAF4-4CE7-B417-0A72316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4601</TotalTime>
  <Pages>4</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40</cp:revision>
  <cp:lastPrinted>2013-08-12T08:03:00Z</cp:lastPrinted>
  <dcterms:created xsi:type="dcterms:W3CDTF">2014-08-11T02:57:00Z</dcterms:created>
  <dcterms:modified xsi:type="dcterms:W3CDTF">2015-11-09T06:47:00Z</dcterms:modified>
</cp:coreProperties>
</file>