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453E70">
        <w:t>0</w:t>
      </w:r>
      <w:r>
        <w:t>.</w:t>
      </w:r>
      <w:r w:rsidR="00664ED2">
        <w:t>2</w:t>
      </w:r>
      <w:r>
        <w:t>.</w:t>
      </w:r>
      <w:r w:rsidR="007A10C1">
        <w:t>0</w:t>
      </w:r>
      <w:r w:rsidR="007A10C1" w:rsidDel="0075737C">
        <w:t xml:space="preserve"> </w:t>
      </w:r>
      <w:r w:rsidR="00952AD6">
        <w:rPr>
          <w:sz w:val="32"/>
        </w:rPr>
        <w:t>(201</w:t>
      </w:r>
      <w:r w:rsidR="00133EFD">
        <w:rPr>
          <w:sz w:val="32"/>
          <w:lang w:eastAsia="ja-JP"/>
        </w:rPr>
        <w:t>5</w:t>
      </w:r>
      <w:r>
        <w:rPr>
          <w:sz w:val="32"/>
        </w:rPr>
        <w:t>-</w:t>
      </w:r>
      <w:r w:rsidR="00664ED2">
        <w:rPr>
          <w:sz w:val="32"/>
        </w:rPr>
        <w:t>0</w:t>
      </w:r>
      <w:r w:rsidR="00664ED2">
        <w:rPr>
          <w:sz w:val="32"/>
          <w:lang w:eastAsia="ja-JP"/>
        </w:rPr>
        <w:t>8</w:t>
      </w:r>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7A10C1">
      <w:pPr>
        <w:pStyle w:val="ZU"/>
        <w:framePr w:h="4929" w:hRule="exact" w:wrap="notBeside"/>
        <w:tabs>
          <w:tab w:val="right" w:pos="10206"/>
        </w:tabs>
        <w:jc w:val="left"/>
      </w:pPr>
      <w:r>
        <w:rPr>
          <w:lang w:eastAsia="zh-CN"/>
        </w:rPr>
        <w:drawing>
          <wp:inline distT="0" distB="0" distL="0" distR="0">
            <wp:extent cx="1200150" cy="1066800"/>
            <wp:effectExtent l="19050" t="0" r="0" b="0"/>
            <wp:docPr id="3"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r w:rsidR="0070425F">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sidR="0070425F">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Default="00E8629F" w:rsidP="000C1C18">
      <w:bookmarkStart w:id="1"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xml:space="preserve">© </w:t>
      </w:r>
      <w:r w:rsidR="007A10C1">
        <w:rPr>
          <w:noProof/>
          <w:sz w:val="18"/>
        </w:rPr>
        <w:t>2015</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CB7E9F" w:rsidRPr="001C5CC6" w:rsidRDefault="009620C5">
      <w:pPr>
        <w:pStyle w:val="TOC1"/>
        <w:rPr>
          <w:rFonts w:ascii="Century" w:hAnsi="Century"/>
          <w:kern w:val="2"/>
          <w:sz w:val="21"/>
          <w:szCs w:val="22"/>
          <w:lang w:val="en-US" w:eastAsia="ja-JP"/>
        </w:rPr>
      </w:pPr>
      <w:r w:rsidRPr="009620C5">
        <w:fldChar w:fldCharType="begin"/>
      </w:r>
      <w:r w:rsidR="002B7FE4">
        <w:instrText xml:space="preserve"> TOC \o "1-3" \h \z \u </w:instrText>
      </w:r>
      <w:r w:rsidRPr="009620C5">
        <w:fldChar w:fldCharType="separate"/>
      </w:r>
      <w:hyperlink w:anchor="_Toc378661002" w:history="1">
        <w:r w:rsidR="00CB7E9F" w:rsidRPr="007F212D">
          <w:rPr>
            <w:rStyle w:val="Hyperlink"/>
          </w:rPr>
          <w:t>Foreword</w:t>
        </w:r>
        <w:r w:rsidR="00CB7E9F">
          <w:rPr>
            <w:webHidden/>
          </w:rPr>
          <w:tab/>
        </w:r>
        <w:r>
          <w:rPr>
            <w:webHidden/>
          </w:rPr>
          <w:fldChar w:fldCharType="begin"/>
        </w:r>
        <w:r w:rsidR="00CB7E9F">
          <w:rPr>
            <w:webHidden/>
          </w:rPr>
          <w:instrText xml:space="preserve"> PAGEREF _Toc378661002 \h </w:instrText>
        </w:r>
        <w:r>
          <w:rPr>
            <w:webHidden/>
          </w:rPr>
        </w:r>
        <w:r>
          <w:rPr>
            <w:webHidden/>
          </w:rPr>
          <w:fldChar w:fldCharType="separate"/>
        </w:r>
        <w:r w:rsidR="00CB7E9F">
          <w:rPr>
            <w:webHidden/>
          </w:rPr>
          <w:t>4</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3" w:history="1">
        <w:r w:rsidR="00CB7E9F" w:rsidRPr="007F212D">
          <w:rPr>
            <w:rStyle w:val="Hyperlink"/>
          </w:rPr>
          <w:t>1</w:t>
        </w:r>
        <w:r w:rsidR="00CB7E9F" w:rsidRPr="001C5CC6">
          <w:rPr>
            <w:rFonts w:ascii="Century" w:hAnsi="Century"/>
            <w:kern w:val="2"/>
            <w:sz w:val="21"/>
            <w:szCs w:val="22"/>
            <w:lang w:val="en-US" w:eastAsia="ja-JP"/>
          </w:rPr>
          <w:tab/>
        </w:r>
        <w:r w:rsidR="00CB7E9F" w:rsidRPr="007F212D">
          <w:rPr>
            <w:rStyle w:val="Hyperlink"/>
          </w:rPr>
          <w:t>Scope</w:t>
        </w:r>
        <w:r w:rsidR="00CB7E9F">
          <w:rPr>
            <w:webHidden/>
          </w:rPr>
          <w:tab/>
        </w:r>
        <w:r>
          <w:rPr>
            <w:webHidden/>
          </w:rPr>
          <w:fldChar w:fldCharType="begin"/>
        </w:r>
        <w:r w:rsidR="00CB7E9F">
          <w:rPr>
            <w:webHidden/>
          </w:rPr>
          <w:instrText xml:space="preserve"> PAGEREF _Toc378661003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4" w:history="1">
        <w:r w:rsidR="00CB7E9F" w:rsidRPr="007F212D">
          <w:rPr>
            <w:rStyle w:val="Hyperlink"/>
          </w:rPr>
          <w:t>2</w:t>
        </w:r>
        <w:r w:rsidR="00CB7E9F" w:rsidRPr="001C5CC6">
          <w:rPr>
            <w:rFonts w:ascii="Century" w:hAnsi="Century"/>
            <w:kern w:val="2"/>
            <w:sz w:val="21"/>
            <w:szCs w:val="22"/>
            <w:lang w:val="en-US" w:eastAsia="ja-JP"/>
          </w:rPr>
          <w:tab/>
        </w:r>
        <w:r w:rsidR="00CB7E9F" w:rsidRPr="007F212D">
          <w:rPr>
            <w:rStyle w:val="Hyperlink"/>
          </w:rPr>
          <w:t>References</w:t>
        </w:r>
        <w:r w:rsidR="00CB7E9F">
          <w:rPr>
            <w:webHidden/>
          </w:rPr>
          <w:tab/>
        </w:r>
        <w:r>
          <w:rPr>
            <w:webHidden/>
          </w:rPr>
          <w:fldChar w:fldCharType="begin"/>
        </w:r>
        <w:r w:rsidR="00CB7E9F">
          <w:rPr>
            <w:webHidden/>
          </w:rPr>
          <w:instrText xml:space="preserve"> PAGEREF _Toc378661004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5" w:history="1">
        <w:r w:rsidR="00CB7E9F" w:rsidRPr="007F212D">
          <w:rPr>
            <w:rStyle w:val="Hyperlink"/>
          </w:rPr>
          <w:t>3</w:t>
        </w:r>
        <w:r w:rsidR="00CB7E9F" w:rsidRPr="001C5CC6">
          <w:rPr>
            <w:rFonts w:ascii="Century" w:hAnsi="Century"/>
            <w:kern w:val="2"/>
            <w:sz w:val="21"/>
            <w:szCs w:val="22"/>
            <w:lang w:val="en-US" w:eastAsia="ja-JP"/>
          </w:rPr>
          <w:tab/>
        </w:r>
        <w:r w:rsidR="00CB7E9F" w:rsidRPr="007F212D">
          <w:rPr>
            <w:rStyle w:val="Hyperlink"/>
          </w:rPr>
          <w:t>Definitions, symbols and abbreviations</w:t>
        </w:r>
        <w:r w:rsidR="00CB7E9F">
          <w:rPr>
            <w:webHidden/>
          </w:rPr>
          <w:tab/>
        </w:r>
        <w:r>
          <w:rPr>
            <w:webHidden/>
          </w:rPr>
          <w:fldChar w:fldCharType="begin"/>
        </w:r>
        <w:r w:rsidR="00CB7E9F">
          <w:rPr>
            <w:webHidden/>
          </w:rPr>
          <w:instrText xml:space="preserve"> PAGEREF _Toc378661005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06" w:history="1">
        <w:r w:rsidR="00CB7E9F" w:rsidRPr="007F212D">
          <w:rPr>
            <w:rStyle w:val="Hyperlink"/>
          </w:rPr>
          <w:t>3.1</w:t>
        </w:r>
        <w:r w:rsidR="00CB7E9F" w:rsidRPr="001C5CC6">
          <w:rPr>
            <w:rFonts w:ascii="Century" w:hAnsi="Century"/>
            <w:kern w:val="2"/>
            <w:sz w:val="21"/>
            <w:szCs w:val="22"/>
            <w:lang w:val="en-US" w:eastAsia="ja-JP"/>
          </w:rPr>
          <w:tab/>
        </w:r>
        <w:r w:rsidR="00CB7E9F" w:rsidRPr="007F212D">
          <w:rPr>
            <w:rStyle w:val="Hyperlink"/>
          </w:rPr>
          <w:t>Definitions</w:t>
        </w:r>
        <w:r w:rsidR="00CB7E9F">
          <w:rPr>
            <w:webHidden/>
          </w:rPr>
          <w:tab/>
        </w:r>
        <w:r>
          <w:rPr>
            <w:webHidden/>
          </w:rPr>
          <w:fldChar w:fldCharType="begin"/>
        </w:r>
        <w:r w:rsidR="00CB7E9F">
          <w:rPr>
            <w:webHidden/>
          </w:rPr>
          <w:instrText xml:space="preserve"> PAGEREF _Toc378661006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07" w:history="1">
        <w:r w:rsidR="00CB7E9F" w:rsidRPr="007F212D">
          <w:rPr>
            <w:rStyle w:val="Hyperlink"/>
          </w:rPr>
          <w:t>3.2</w:t>
        </w:r>
        <w:r w:rsidR="00CB7E9F" w:rsidRPr="001C5CC6">
          <w:rPr>
            <w:rFonts w:ascii="Century" w:hAnsi="Century"/>
            <w:kern w:val="2"/>
            <w:sz w:val="21"/>
            <w:szCs w:val="22"/>
            <w:lang w:val="en-US" w:eastAsia="ja-JP"/>
          </w:rPr>
          <w:tab/>
        </w:r>
        <w:r w:rsidR="00CB7E9F" w:rsidRPr="007F212D">
          <w:rPr>
            <w:rStyle w:val="Hyperlink"/>
          </w:rPr>
          <w:t>Symbols</w:t>
        </w:r>
        <w:r w:rsidR="00CB7E9F">
          <w:rPr>
            <w:webHidden/>
          </w:rPr>
          <w:tab/>
        </w:r>
        <w:r>
          <w:rPr>
            <w:webHidden/>
          </w:rPr>
          <w:fldChar w:fldCharType="begin"/>
        </w:r>
        <w:r w:rsidR="00CB7E9F">
          <w:rPr>
            <w:webHidden/>
          </w:rPr>
          <w:instrText xml:space="preserve"> PAGEREF _Toc378661007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08" w:history="1">
        <w:r w:rsidR="00CB7E9F" w:rsidRPr="007F212D">
          <w:rPr>
            <w:rStyle w:val="Hyperlink"/>
          </w:rPr>
          <w:t>3.3</w:t>
        </w:r>
        <w:r w:rsidR="00CB7E9F" w:rsidRPr="001C5CC6">
          <w:rPr>
            <w:rFonts w:ascii="Century" w:hAnsi="Century"/>
            <w:kern w:val="2"/>
            <w:sz w:val="21"/>
            <w:szCs w:val="22"/>
            <w:lang w:val="en-US" w:eastAsia="ja-JP"/>
          </w:rPr>
          <w:tab/>
        </w:r>
        <w:r w:rsidR="00CB7E9F" w:rsidRPr="007F212D">
          <w:rPr>
            <w:rStyle w:val="Hyperlink"/>
          </w:rPr>
          <w:t>Abbreviations</w:t>
        </w:r>
        <w:r w:rsidR="00CB7E9F">
          <w:rPr>
            <w:webHidden/>
          </w:rPr>
          <w:tab/>
        </w:r>
        <w:r>
          <w:rPr>
            <w:webHidden/>
          </w:rPr>
          <w:fldChar w:fldCharType="begin"/>
        </w:r>
        <w:r w:rsidR="00CB7E9F">
          <w:rPr>
            <w:webHidden/>
          </w:rPr>
          <w:instrText xml:space="preserve"> PAGEREF _Toc378661008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9" w:history="1">
        <w:r w:rsidR="00CB7E9F" w:rsidRPr="007F212D">
          <w:rPr>
            <w:rStyle w:val="Hyperlink"/>
          </w:rPr>
          <w:t>4</w:t>
        </w:r>
        <w:r w:rsidR="00CB7E9F" w:rsidRPr="001C5CC6">
          <w:rPr>
            <w:rFonts w:ascii="Century" w:hAnsi="Century"/>
            <w:kern w:val="2"/>
            <w:sz w:val="21"/>
            <w:szCs w:val="22"/>
            <w:lang w:val="en-US" w:eastAsia="ja-JP"/>
          </w:rPr>
          <w:tab/>
        </w:r>
        <w:r w:rsidR="00CB7E9F" w:rsidRPr="007F212D">
          <w:rPr>
            <w:rStyle w:val="Hyperlink"/>
          </w:rPr>
          <w:t>Background</w:t>
        </w:r>
        <w:r w:rsidR="00CB7E9F">
          <w:rPr>
            <w:webHidden/>
          </w:rPr>
          <w:tab/>
        </w:r>
        <w:r>
          <w:rPr>
            <w:webHidden/>
          </w:rPr>
          <w:fldChar w:fldCharType="begin"/>
        </w:r>
        <w:r w:rsidR="00CB7E9F">
          <w:rPr>
            <w:webHidden/>
          </w:rPr>
          <w:instrText xml:space="preserve"> PAGEREF _Toc378661009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0" w:history="1">
        <w:r w:rsidR="00CB7E9F" w:rsidRPr="007F212D">
          <w:rPr>
            <w:rStyle w:val="Hyperlink"/>
          </w:rPr>
          <w:t>4.</w:t>
        </w:r>
        <w:r w:rsidR="00CB7E9F" w:rsidRPr="007F212D">
          <w:rPr>
            <w:rStyle w:val="Hyperlink"/>
            <w:lang w:eastAsia="ja-JP"/>
          </w:rPr>
          <w:t>1</w:t>
        </w:r>
        <w:r w:rsidR="00CB7E9F" w:rsidRPr="007F212D">
          <w:rPr>
            <w:rStyle w:val="Hyperlink"/>
          </w:rPr>
          <w:t xml:space="preserve"> </w:t>
        </w:r>
        <w:r w:rsidR="00CB7E9F" w:rsidRPr="001C5CC6">
          <w:rPr>
            <w:rFonts w:ascii="Century" w:hAnsi="Century"/>
            <w:kern w:val="2"/>
            <w:sz w:val="21"/>
            <w:szCs w:val="22"/>
            <w:lang w:val="en-US" w:eastAsia="ja-JP"/>
          </w:rPr>
          <w:tab/>
        </w:r>
        <w:r w:rsidR="00CB7E9F" w:rsidRPr="007F212D">
          <w:rPr>
            <w:rStyle w:val="Hyperlink"/>
          </w:rPr>
          <w:t>Task description</w:t>
        </w:r>
        <w:r w:rsidR="00CB7E9F">
          <w:rPr>
            <w:webHidden/>
          </w:rPr>
          <w:tab/>
        </w:r>
        <w:r>
          <w:rPr>
            <w:webHidden/>
          </w:rPr>
          <w:fldChar w:fldCharType="begin"/>
        </w:r>
        <w:r w:rsidR="00CB7E9F">
          <w:rPr>
            <w:webHidden/>
          </w:rPr>
          <w:instrText xml:space="preserve"> PAGEREF _Toc378661010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1" w:history="1">
        <w:r w:rsidR="00CB7E9F" w:rsidRPr="007F212D">
          <w:rPr>
            <w:rStyle w:val="Hyperlink"/>
          </w:rPr>
          <w:t xml:space="preserve">4.2 </w:t>
        </w:r>
        <w:r w:rsidR="00CB7E9F" w:rsidRPr="001C5CC6">
          <w:rPr>
            <w:rFonts w:ascii="Century" w:hAnsi="Century"/>
            <w:kern w:val="2"/>
            <w:sz w:val="21"/>
            <w:szCs w:val="22"/>
            <w:lang w:val="en-US" w:eastAsia="ja-JP"/>
          </w:rPr>
          <w:tab/>
        </w:r>
        <w:r w:rsidR="00CB7E9F" w:rsidRPr="007F212D">
          <w:rPr>
            <w:rStyle w:val="Hyperlink"/>
          </w:rPr>
          <w:t>Operating scenarios</w:t>
        </w:r>
        <w:r w:rsidR="00CB7E9F">
          <w:rPr>
            <w:webHidden/>
          </w:rPr>
          <w:tab/>
        </w:r>
        <w:r>
          <w:rPr>
            <w:webHidden/>
          </w:rPr>
          <w:fldChar w:fldCharType="begin"/>
        </w:r>
        <w:r w:rsidR="00CB7E9F">
          <w:rPr>
            <w:webHidden/>
          </w:rPr>
          <w:instrText xml:space="preserve"> PAGEREF _Toc378661011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12" w:history="1">
        <w:r w:rsidR="00CB7E9F" w:rsidRPr="007F212D">
          <w:rPr>
            <w:rStyle w:val="Hyperlink"/>
          </w:rPr>
          <w:t>5</w:t>
        </w:r>
        <w:r w:rsidR="00CB7E9F" w:rsidRPr="001C5CC6">
          <w:rPr>
            <w:rFonts w:ascii="Century" w:hAnsi="Century"/>
            <w:kern w:val="2"/>
            <w:sz w:val="21"/>
            <w:szCs w:val="22"/>
            <w:lang w:val="en-US" w:eastAsia="ja-JP"/>
          </w:rPr>
          <w:tab/>
        </w:r>
        <w:r w:rsidR="00CB7E9F" w:rsidRPr="007F212D">
          <w:rPr>
            <w:rStyle w:val="Hyperlink"/>
          </w:rPr>
          <w:t>Study of E-UTRA requirements</w:t>
        </w:r>
        <w:r w:rsidR="00CB7E9F">
          <w:rPr>
            <w:webHidden/>
          </w:rPr>
          <w:tab/>
        </w:r>
        <w:r>
          <w:rPr>
            <w:webHidden/>
          </w:rPr>
          <w:fldChar w:fldCharType="begin"/>
        </w:r>
        <w:r w:rsidR="00CB7E9F">
          <w:rPr>
            <w:webHidden/>
          </w:rPr>
          <w:instrText xml:space="preserve"> PAGEREF _Toc378661012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3" w:history="1">
        <w:r w:rsidR="00CB7E9F" w:rsidRPr="007F212D">
          <w:rPr>
            <w:rStyle w:val="Hyperlink"/>
            <w:lang w:val="en-US"/>
          </w:rPr>
          <w:t>5.1</w:t>
        </w:r>
        <w:r w:rsidR="00CB7E9F" w:rsidRPr="001C5CC6">
          <w:rPr>
            <w:rFonts w:ascii="Century" w:hAnsi="Century"/>
            <w:kern w:val="2"/>
            <w:sz w:val="21"/>
            <w:szCs w:val="22"/>
            <w:lang w:val="en-US" w:eastAsia="ja-JP"/>
          </w:rPr>
          <w:tab/>
        </w:r>
        <w:r w:rsidR="00CB7E9F" w:rsidRPr="007F212D">
          <w:rPr>
            <w:rStyle w:val="Hyperlink"/>
            <w:lang w:val="en-US"/>
          </w:rPr>
          <w:t>Operating bands and channel bandwidths</w:t>
        </w:r>
        <w:r w:rsidR="00CB7E9F">
          <w:rPr>
            <w:webHidden/>
          </w:rPr>
          <w:tab/>
        </w:r>
        <w:r>
          <w:rPr>
            <w:webHidden/>
          </w:rPr>
          <w:fldChar w:fldCharType="begin"/>
        </w:r>
        <w:r w:rsidR="00CB7E9F">
          <w:rPr>
            <w:webHidden/>
          </w:rPr>
          <w:instrText xml:space="preserve"> PAGEREF _Toc378661013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4" w:history="1">
        <w:r w:rsidR="00CB7E9F" w:rsidRPr="007F212D">
          <w:rPr>
            <w:rStyle w:val="Hyperlink"/>
            <w:lang w:val="en-US"/>
          </w:rPr>
          <w:t>5.1.1</w:t>
        </w:r>
        <w:r w:rsidR="00CB7E9F" w:rsidRPr="001C5CC6">
          <w:rPr>
            <w:rFonts w:ascii="Century" w:hAnsi="Century"/>
            <w:kern w:val="2"/>
            <w:sz w:val="21"/>
            <w:szCs w:val="22"/>
            <w:lang w:val="en-US" w:eastAsia="ja-JP"/>
          </w:rPr>
          <w:tab/>
        </w:r>
        <w:r w:rsidR="00CB7E9F" w:rsidRPr="007F212D">
          <w:rPr>
            <w:rStyle w:val="Hyperlink"/>
            <w:lang w:val="en-US"/>
          </w:rPr>
          <w:t>Operating bands for CA</w:t>
        </w:r>
        <w:r w:rsidR="00CB7E9F">
          <w:rPr>
            <w:webHidden/>
          </w:rPr>
          <w:tab/>
        </w:r>
        <w:r>
          <w:rPr>
            <w:webHidden/>
          </w:rPr>
          <w:fldChar w:fldCharType="begin"/>
        </w:r>
        <w:r w:rsidR="00CB7E9F">
          <w:rPr>
            <w:webHidden/>
          </w:rPr>
          <w:instrText xml:space="preserve"> PAGEREF _Toc378661014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5" w:history="1">
        <w:r w:rsidR="00CB7E9F" w:rsidRPr="007F212D">
          <w:rPr>
            <w:rStyle w:val="Hyperlink"/>
            <w:lang w:val="en-US"/>
          </w:rPr>
          <w:t>5.1.2</w:t>
        </w:r>
        <w:r w:rsidR="00CB7E9F" w:rsidRPr="001C5CC6">
          <w:rPr>
            <w:rFonts w:ascii="Century" w:hAnsi="Century"/>
            <w:kern w:val="2"/>
            <w:sz w:val="21"/>
            <w:szCs w:val="22"/>
            <w:lang w:val="en-US" w:eastAsia="ja-JP"/>
          </w:rPr>
          <w:tab/>
        </w:r>
        <w:r w:rsidR="00CB7E9F" w:rsidRPr="007F212D">
          <w:rPr>
            <w:rStyle w:val="Hyperlink"/>
            <w:lang w:val="en-US"/>
          </w:rPr>
          <w:t>Channel bandwidths for CA</w:t>
        </w:r>
        <w:r w:rsidR="00CB7E9F">
          <w:rPr>
            <w:webHidden/>
          </w:rPr>
          <w:tab/>
        </w:r>
        <w:r>
          <w:rPr>
            <w:webHidden/>
          </w:rPr>
          <w:fldChar w:fldCharType="begin"/>
        </w:r>
        <w:r w:rsidR="00CB7E9F">
          <w:rPr>
            <w:webHidden/>
          </w:rPr>
          <w:instrText xml:space="preserve"> PAGEREF _Toc378661015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6" w:history="1">
        <w:r w:rsidR="00CB7E9F" w:rsidRPr="007F212D">
          <w:rPr>
            <w:rStyle w:val="Hyperlink"/>
            <w:lang w:val="en-US"/>
          </w:rPr>
          <w:t>5.3</w:t>
        </w:r>
        <w:r w:rsidR="00CB7E9F" w:rsidRPr="001C5CC6">
          <w:rPr>
            <w:rFonts w:ascii="Century" w:hAnsi="Century"/>
            <w:kern w:val="2"/>
            <w:sz w:val="21"/>
            <w:szCs w:val="22"/>
            <w:lang w:val="en-US" w:eastAsia="ja-JP"/>
          </w:rPr>
          <w:tab/>
        </w:r>
        <w:r w:rsidR="00CB7E9F" w:rsidRPr="007F212D">
          <w:rPr>
            <w:rStyle w:val="Hyperlink"/>
            <w:lang w:val="en-US"/>
          </w:rPr>
          <w:t xml:space="preserve">Specific UE </w:t>
        </w:r>
        <w:r w:rsidR="00CB7E9F" w:rsidRPr="007F212D">
          <w:rPr>
            <w:rStyle w:val="Hyperlink"/>
          </w:rPr>
          <w:t>RF requirements</w:t>
        </w:r>
        <w:r w:rsidR="00CB7E9F">
          <w:rPr>
            <w:webHidden/>
          </w:rPr>
          <w:tab/>
        </w:r>
        <w:r>
          <w:rPr>
            <w:webHidden/>
          </w:rPr>
          <w:fldChar w:fldCharType="begin"/>
        </w:r>
        <w:r w:rsidR="00CB7E9F">
          <w:rPr>
            <w:webHidden/>
          </w:rPr>
          <w:instrText xml:space="preserve"> PAGEREF _Toc378661016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7" w:history="1">
        <w:r w:rsidR="00CB7E9F" w:rsidRPr="007F212D">
          <w:rPr>
            <w:rStyle w:val="Hyperlink"/>
          </w:rPr>
          <w:t>5.3.5</w:t>
        </w:r>
        <w:r w:rsidR="00CB7E9F" w:rsidRPr="001C5CC6">
          <w:rPr>
            <w:rFonts w:ascii="Century" w:hAnsi="Century"/>
            <w:kern w:val="2"/>
            <w:sz w:val="21"/>
            <w:szCs w:val="22"/>
            <w:lang w:val="en-US" w:eastAsia="ja-JP"/>
          </w:rPr>
          <w:tab/>
        </w:r>
        <w:r w:rsidR="00CB7E9F" w:rsidRPr="007F212D">
          <w:rPr>
            <w:rStyle w:val="Hyperlink"/>
          </w:rPr>
          <w:t>Reference sensitivity power level</w:t>
        </w:r>
        <w:r w:rsidR="00CB7E9F">
          <w:rPr>
            <w:webHidden/>
          </w:rPr>
          <w:tab/>
        </w:r>
        <w:r>
          <w:rPr>
            <w:webHidden/>
          </w:rPr>
          <w:fldChar w:fldCharType="begin"/>
        </w:r>
        <w:r w:rsidR="00CB7E9F">
          <w:rPr>
            <w:webHidden/>
          </w:rPr>
          <w:instrText xml:space="preserve"> PAGEREF _Toc378661017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8" w:history="1">
        <w:r w:rsidR="00CB7E9F" w:rsidRPr="007F212D">
          <w:rPr>
            <w:rStyle w:val="Hyperlink"/>
          </w:rPr>
          <w:t>5.3.6</w:t>
        </w:r>
        <w:r w:rsidR="00CB7E9F" w:rsidRPr="001C5CC6">
          <w:rPr>
            <w:rFonts w:ascii="Century" w:hAnsi="Century"/>
            <w:kern w:val="2"/>
            <w:sz w:val="21"/>
            <w:szCs w:val="22"/>
            <w:lang w:val="en-US" w:eastAsia="ja-JP"/>
          </w:rPr>
          <w:tab/>
        </w:r>
        <w:r w:rsidR="00CB7E9F" w:rsidRPr="007F212D">
          <w:rPr>
            <w:rStyle w:val="Hyperlink"/>
          </w:rPr>
          <w:t>In-band blocking</w:t>
        </w:r>
        <w:r w:rsidR="00CB7E9F">
          <w:rPr>
            <w:webHidden/>
          </w:rPr>
          <w:tab/>
        </w:r>
        <w:r>
          <w:rPr>
            <w:webHidden/>
          </w:rPr>
          <w:fldChar w:fldCharType="begin"/>
        </w:r>
        <w:r w:rsidR="00CB7E9F">
          <w:rPr>
            <w:webHidden/>
          </w:rPr>
          <w:instrText xml:space="preserve"> PAGEREF _Toc378661018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9" w:history="1">
        <w:r w:rsidR="00CB7E9F" w:rsidRPr="007F212D">
          <w:rPr>
            <w:rStyle w:val="Hyperlink"/>
          </w:rPr>
          <w:t>5.3.7</w:t>
        </w:r>
        <w:r w:rsidR="00CB7E9F" w:rsidRPr="001C5CC6">
          <w:rPr>
            <w:rFonts w:ascii="Century" w:hAnsi="Century"/>
            <w:kern w:val="2"/>
            <w:sz w:val="21"/>
            <w:szCs w:val="22"/>
            <w:lang w:val="en-US" w:eastAsia="ja-JP"/>
          </w:rPr>
          <w:tab/>
        </w:r>
        <w:r w:rsidR="00CB7E9F" w:rsidRPr="007F212D">
          <w:rPr>
            <w:rStyle w:val="Hyperlink"/>
          </w:rPr>
          <w:t>Out-of-band blocking</w:t>
        </w:r>
        <w:r w:rsidR="00CB7E9F">
          <w:rPr>
            <w:webHidden/>
          </w:rPr>
          <w:tab/>
        </w:r>
        <w:r>
          <w:rPr>
            <w:webHidden/>
          </w:rPr>
          <w:fldChar w:fldCharType="begin"/>
        </w:r>
        <w:r w:rsidR="00CB7E9F">
          <w:rPr>
            <w:webHidden/>
          </w:rPr>
          <w:instrText xml:space="preserve"> PAGEREF _Toc378661019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20" w:history="1">
        <w:r w:rsidR="00CB7E9F" w:rsidRPr="007F212D">
          <w:rPr>
            <w:rStyle w:val="Hyperlink"/>
          </w:rPr>
          <w:t>5.3.8</w:t>
        </w:r>
        <w:r w:rsidR="00CB7E9F" w:rsidRPr="001C5CC6">
          <w:rPr>
            <w:rFonts w:ascii="Century" w:hAnsi="Century"/>
            <w:kern w:val="2"/>
            <w:sz w:val="21"/>
            <w:szCs w:val="22"/>
            <w:lang w:val="en-US" w:eastAsia="ja-JP"/>
          </w:rPr>
          <w:tab/>
        </w:r>
        <w:r w:rsidR="00CB7E9F" w:rsidRPr="007F212D">
          <w:rPr>
            <w:rStyle w:val="Hyperlink"/>
          </w:rPr>
          <w:t>UE receiver requirements for new CC combinations</w:t>
        </w:r>
        <w:r w:rsidR="00CB7E9F">
          <w:rPr>
            <w:webHidden/>
          </w:rPr>
          <w:tab/>
        </w:r>
        <w:r>
          <w:rPr>
            <w:webHidden/>
          </w:rPr>
          <w:fldChar w:fldCharType="begin"/>
        </w:r>
        <w:r w:rsidR="00CB7E9F">
          <w:rPr>
            <w:webHidden/>
          </w:rPr>
          <w:instrText xml:space="preserve"> PAGEREF _Toc378661020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1" w:history="1">
        <w:r w:rsidR="00CB7E9F" w:rsidRPr="007F212D">
          <w:rPr>
            <w:rStyle w:val="Hyperlink"/>
          </w:rPr>
          <w:t>5.4</w:t>
        </w:r>
        <w:r w:rsidR="00CB7E9F" w:rsidRPr="001C5CC6">
          <w:rPr>
            <w:rFonts w:ascii="Century" w:hAnsi="Century"/>
            <w:kern w:val="2"/>
            <w:sz w:val="21"/>
            <w:szCs w:val="22"/>
            <w:lang w:val="en-US" w:eastAsia="ja-JP"/>
          </w:rPr>
          <w:tab/>
        </w:r>
        <w:r w:rsidR="00CB7E9F" w:rsidRPr="007F212D">
          <w:rPr>
            <w:rStyle w:val="Hyperlink"/>
          </w:rPr>
          <w:t>Specific BS RF requirements</w:t>
        </w:r>
        <w:r w:rsidR="00CB7E9F">
          <w:rPr>
            <w:webHidden/>
          </w:rPr>
          <w:tab/>
        </w:r>
        <w:r>
          <w:rPr>
            <w:webHidden/>
          </w:rPr>
          <w:fldChar w:fldCharType="begin"/>
        </w:r>
        <w:r w:rsidR="00CB7E9F">
          <w:rPr>
            <w:webHidden/>
          </w:rPr>
          <w:instrText xml:space="preserve"> PAGEREF _Toc378661021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2" w:history="1">
        <w:r w:rsidR="00CB7E9F" w:rsidRPr="007F212D">
          <w:rPr>
            <w:rStyle w:val="Hyperlink"/>
          </w:rPr>
          <w:t>5.5</w:t>
        </w:r>
        <w:r w:rsidR="00CB7E9F" w:rsidRPr="001C5CC6">
          <w:rPr>
            <w:rFonts w:ascii="Century" w:hAnsi="Century"/>
            <w:kern w:val="2"/>
            <w:sz w:val="21"/>
            <w:szCs w:val="22"/>
            <w:lang w:val="en-US" w:eastAsia="ja-JP"/>
          </w:rPr>
          <w:tab/>
        </w:r>
        <w:r w:rsidR="00CB7E9F" w:rsidRPr="007F212D">
          <w:rPr>
            <w:rStyle w:val="Hyperlink"/>
          </w:rPr>
          <w:t>Specific UE RRM requirements</w:t>
        </w:r>
        <w:r w:rsidR="00CB7E9F">
          <w:rPr>
            <w:webHidden/>
          </w:rPr>
          <w:tab/>
        </w:r>
        <w:r>
          <w:rPr>
            <w:webHidden/>
          </w:rPr>
          <w:fldChar w:fldCharType="begin"/>
        </w:r>
        <w:r w:rsidR="00CB7E9F">
          <w:rPr>
            <w:webHidden/>
          </w:rPr>
          <w:instrText xml:space="preserve"> PAGEREF _Toc378661022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23" w:history="1">
        <w:r w:rsidR="00CB7E9F" w:rsidRPr="007F212D">
          <w:rPr>
            <w:rStyle w:val="Hyperlink"/>
          </w:rPr>
          <w:t>6</w:t>
        </w:r>
        <w:r w:rsidR="00CB7E9F" w:rsidRPr="001C5CC6">
          <w:rPr>
            <w:rFonts w:ascii="Century" w:hAnsi="Century"/>
            <w:kern w:val="2"/>
            <w:sz w:val="21"/>
            <w:szCs w:val="22"/>
            <w:lang w:val="en-US" w:eastAsia="ja-JP"/>
          </w:rPr>
          <w:tab/>
        </w:r>
        <w:r w:rsidR="00CB7E9F" w:rsidRPr="007F212D">
          <w:rPr>
            <w:rStyle w:val="Hyperlink"/>
          </w:rPr>
          <w:t>Summary of required changes to E-UTRA specifications</w:t>
        </w:r>
        <w:r w:rsidR="00CB7E9F">
          <w:rPr>
            <w:webHidden/>
          </w:rPr>
          <w:tab/>
        </w:r>
        <w:r>
          <w:rPr>
            <w:webHidden/>
          </w:rPr>
          <w:fldChar w:fldCharType="begin"/>
        </w:r>
        <w:r w:rsidR="00CB7E9F">
          <w:rPr>
            <w:webHidden/>
          </w:rPr>
          <w:instrText xml:space="preserve"> PAGEREF _Toc378661023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4" w:history="1">
        <w:r w:rsidR="00CB7E9F" w:rsidRPr="007F212D">
          <w:rPr>
            <w:rStyle w:val="Hyperlink"/>
          </w:rPr>
          <w:t>6.1</w:t>
        </w:r>
        <w:r w:rsidR="00CB7E9F" w:rsidRPr="001C5CC6">
          <w:rPr>
            <w:rFonts w:ascii="Century" w:hAnsi="Century"/>
            <w:kern w:val="2"/>
            <w:sz w:val="21"/>
            <w:szCs w:val="22"/>
            <w:lang w:val="en-US" w:eastAsia="ja-JP"/>
          </w:rPr>
          <w:tab/>
        </w:r>
        <w:r w:rsidR="00CB7E9F" w:rsidRPr="007F212D">
          <w:rPr>
            <w:rStyle w:val="Hyperlink"/>
          </w:rPr>
          <w:t>Required changes to TS36.101</w:t>
        </w:r>
        <w:r w:rsidR="00CB7E9F">
          <w:rPr>
            <w:webHidden/>
          </w:rPr>
          <w:tab/>
        </w:r>
        <w:r>
          <w:rPr>
            <w:webHidden/>
          </w:rPr>
          <w:fldChar w:fldCharType="begin"/>
        </w:r>
        <w:r w:rsidR="00CB7E9F">
          <w:rPr>
            <w:webHidden/>
          </w:rPr>
          <w:instrText xml:space="preserve"> PAGEREF _Toc378661024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5" w:history="1">
        <w:r w:rsidR="00CB7E9F" w:rsidRPr="007F212D">
          <w:rPr>
            <w:rStyle w:val="Hyperlink"/>
          </w:rPr>
          <w:t>6.2</w:t>
        </w:r>
        <w:r w:rsidR="00CB7E9F" w:rsidRPr="001C5CC6">
          <w:rPr>
            <w:rFonts w:ascii="Century" w:hAnsi="Century"/>
            <w:kern w:val="2"/>
            <w:sz w:val="21"/>
            <w:szCs w:val="22"/>
            <w:lang w:val="en-US" w:eastAsia="ja-JP"/>
          </w:rPr>
          <w:tab/>
        </w:r>
        <w:r w:rsidR="00CB7E9F" w:rsidRPr="007F212D">
          <w:rPr>
            <w:rStyle w:val="Hyperlink"/>
          </w:rPr>
          <w:t>Required changes to TS36.104</w:t>
        </w:r>
        <w:r w:rsidR="00CB7E9F">
          <w:rPr>
            <w:webHidden/>
          </w:rPr>
          <w:tab/>
        </w:r>
        <w:r>
          <w:rPr>
            <w:webHidden/>
          </w:rPr>
          <w:fldChar w:fldCharType="begin"/>
        </w:r>
        <w:r w:rsidR="00CB7E9F">
          <w:rPr>
            <w:webHidden/>
          </w:rPr>
          <w:instrText xml:space="preserve"> PAGEREF _Toc378661025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6" w:history="1">
        <w:r w:rsidR="00CB7E9F" w:rsidRPr="007F212D">
          <w:rPr>
            <w:rStyle w:val="Hyperlink"/>
          </w:rPr>
          <w:t>6.3</w:t>
        </w:r>
        <w:r w:rsidR="00CB7E9F" w:rsidRPr="001C5CC6">
          <w:rPr>
            <w:rFonts w:ascii="Century" w:hAnsi="Century"/>
            <w:kern w:val="2"/>
            <w:sz w:val="21"/>
            <w:szCs w:val="22"/>
            <w:lang w:val="en-US" w:eastAsia="ja-JP"/>
          </w:rPr>
          <w:tab/>
        </w:r>
        <w:r w:rsidR="00CB7E9F" w:rsidRPr="007F212D">
          <w:rPr>
            <w:rStyle w:val="Hyperlink"/>
          </w:rPr>
          <w:t>Required changes to TS36.133</w:t>
        </w:r>
        <w:r w:rsidR="00CB7E9F">
          <w:rPr>
            <w:webHidden/>
          </w:rPr>
          <w:tab/>
        </w:r>
        <w:r>
          <w:rPr>
            <w:webHidden/>
          </w:rPr>
          <w:fldChar w:fldCharType="begin"/>
        </w:r>
        <w:r w:rsidR="00CB7E9F">
          <w:rPr>
            <w:webHidden/>
          </w:rPr>
          <w:instrText xml:space="preserve"> PAGEREF _Toc378661026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7" w:history="1">
        <w:r w:rsidR="00CB7E9F" w:rsidRPr="007F212D">
          <w:rPr>
            <w:rStyle w:val="Hyperlink"/>
          </w:rPr>
          <w:t>6.4</w:t>
        </w:r>
        <w:r w:rsidR="00CB7E9F" w:rsidRPr="001C5CC6">
          <w:rPr>
            <w:rFonts w:ascii="Century" w:hAnsi="Century"/>
            <w:kern w:val="2"/>
            <w:sz w:val="21"/>
            <w:szCs w:val="22"/>
            <w:lang w:val="en-US" w:eastAsia="ja-JP"/>
          </w:rPr>
          <w:tab/>
        </w:r>
        <w:r w:rsidR="00CB7E9F" w:rsidRPr="007F212D">
          <w:rPr>
            <w:rStyle w:val="Hyperlink"/>
          </w:rPr>
          <w:t>Required changes to TS36.141</w:t>
        </w:r>
        <w:r w:rsidR="00CB7E9F">
          <w:rPr>
            <w:webHidden/>
          </w:rPr>
          <w:tab/>
        </w:r>
        <w:r>
          <w:rPr>
            <w:webHidden/>
          </w:rPr>
          <w:fldChar w:fldCharType="begin"/>
        </w:r>
        <w:r w:rsidR="00CB7E9F">
          <w:rPr>
            <w:webHidden/>
          </w:rPr>
          <w:instrText xml:space="preserve"> PAGEREF _Toc378661027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8" w:history="1">
        <w:r w:rsidR="00CB7E9F" w:rsidRPr="007F212D">
          <w:rPr>
            <w:rStyle w:val="Hyperlink"/>
          </w:rPr>
          <w:t>6.5</w:t>
        </w:r>
        <w:r w:rsidR="00CB7E9F" w:rsidRPr="001C5CC6">
          <w:rPr>
            <w:rFonts w:ascii="Century" w:hAnsi="Century"/>
            <w:kern w:val="2"/>
            <w:sz w:val="21"/>
            <w:szCs w:val="22"/>
            <w:lang w:val="en-US" w:eastAsia="ja-JP"/>
          </w:rPr>
          <w:tab/>
        </w:r>
        <w:r w:rsidR="00CB7E9F" w:rsidRPr="007F212D">
          <w:rPr>
            <w:rStyle w:val="Hyperlink"/>
          </w:rPr>
          <w:t>Required changes to TS36.307</w:t>
        </w:r>
        <w:r w:rsidR="00CB7E9F">
          <w:rPr>
            <w:webHidden/>
          </w:rPr>
          <w:tab/>
        </w:r>
        <w:r>
          <w:rPr>
            <w:webHidden/>
          </w:rPr>
          <w:fldChar w:fldCharType="begin"/>
        </w:r>
        <w:r w:rsidR="00CB7E9F">
          <w:rPr>
            <w:webHidden/>
          </w:rPr>
          <w:instrText xml:space="preserve"> PAGEREF _Toc378661028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29" w:history="1">
        <w:r w:rsidR="00CB7E9F" w:rsidRPr="007F212D">
          <w:rPr>
            <w:rStyle w:val="Hyperlink"/>
            <w:lang w:eastAsia="ja-JP"/>
          </w:rPr>
          <w:t>7</w:t>
        </w:r>
        <w:r w:rsidR="00CB7E9F" w:rsidRPr="001C5CC6">
          <w:rPr>
            <w:rFonts w:ascii="Century" w:hAnsi="Century"/>
            <w:kern w:val="2"/>
            <w:sz w:val="21"/>
            <w:szCs w:val="22"/>
            <w:lang w:val="en-US" w:eastAsia="ja-JP"/>
          </w:rPr>
          <w:tab/>
        </w:r>
        <w:r w:rsidR="00CB7E9F" w:rsidRPr="007F212D">
          <w:rPr>
            <w:rStyle w:val="Hyperlink"/>
          </w:rPr>
          <w:t>Project plan</w:t>
        </w:r>
        <w:r w:rsidR="00CB7E9F">
          <w:rPr>
            <w:webHidden/>
          </w:rPr>
          <w:tab/>
        </w:r>
        <w:r>
          <w:rPr>
            <w:webHidden/>
          </w:rPr>
          <w:fldChar w:fldCharType="begin"/>
        </w:r>
        <w:r w:rsidR="00CB7E9F">
          <w:rPr>
            <w:webHidden/>
          </w:rPr>
          <w:instrText xml:space="preserve"> PAGEREF _Toc378661029 \h </w:instrText>
        </w:r>
        <w:r>
          <w:rPr>
            <w:webHidden/>
          </w:rPr>
        </w:r>
        <w:r>
          <w:rPr>
            <w:webHidden/>
          </w:rPr>
          <w:fldChar w:fldCharType="separate"/>
        </w:r>
        <w:r w:rsidR="00CB7E9F">
          <w:rPr>
            <w:webHidden/>
          </w:rPr>
          <w:t>8</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30" w:history="1">
        <w:r w:rsidR="00CB7E9F" w:rsidRPr="007F212D">
          <w:rPr>
            <w:rStyle w:val="Hyperlink"/>
            <w:lang w:eastAsia="ja-JP"/>
          </w:rPr>
          <w:t>7.1</w:t>
        </w:r>
        <w:r w:rsidR="00CB7E9F" w:rsidRPr="001C5CC6">
          <w:rPr>
            <w:rFonts w:ascii="Century" w:hAnsi="Century"/>
            <w:kern w:val="2"/>
            <w:sz w:val="21"/>
            <w:szCs w:val="22"/>
            <w:lang w:val="en-US" w:eastAsia="ja-JP"/>
          </w:rPr>
          <w:tab/>
        </w:r>
        <w:r w:rsidR="00CB7E9F" w:rsidRPr="007F212D">
          <w:rPr>
            <w:rStyle w:val="Hyperlink"/>
          </w:rPr>
          <w:t>Schedule and Work Task Status</w:t>
        </w:r>
        <w:r w:rsidR="00CB7E9F">
          <w:rPr>
            <w:webHidden/>
          </w:rPr>
          <w:tab/>
        </w:r>
        <w:r>
          <w:rPr>
            <w:webHidden/>
          </w:rPr>
          <w:fldChar w:fldCharType="begin"/>
        </w:r>
        <w:r w:rsidR="00CB7E9F">
          <w:rPr>
            <w:webHidden/>
          </w:rPr>
          <w:instrText xml:space="preserve"> PAGEREF _Toc378661030 \h </w:instrText>
        </w:r>
        <w:r>
          <w:rPr>
            <w:webHidden/>
          </w:rPr>
        </w:r>
        <w:r>
          <w:rPr>
            <w:webHidden/>
          </w:rPr>
          <w:fldChar w:fldCharType="separate"/>
        </w:r>
        <w:r w:rsidR="00CB7E9F">
          <w:rPr>
            <w:webHidden/>
          </w:rPr>
          <w:t>8</w:t>
        </w:r>
        <w:r>
          <w:rPr>
            <w:webHidden/>
          </w:rPr>
          <w:fldChar w:fldCharType="end"/>
        </w:r>
      </w:hyperlink>
    </w:p>
    <w:p w:rsidR="002B7FE4" w:rsidRDefault="009620C5">
      <w:r>
        <w:rPr>
          <w:b/>
          <w:bCs/>
          <w:noProof/>
        </w:rPr>
        <w:fldChar w:fldCharType="end"/>
      </w:r>
    </w:p>
    <w:p w:rsidR="00E8629F" w:rsidRDefault="00E8629F"/>
    <w:p w:rsidR="00E8629F" w:rsidRDefault="00E8629F">
      <w:pPr>
        <w:pStyle w:val="Heading1"/>
      </w:pPr>
      <w:r>
        <w:br w:type="page"/>
      </w:r>
      <w:bookmarkStart w:id="3" w:name="_Toc319869032"/>
      <w:bookmarkStart w:id="4" w:name="_Toc378661002"/>
      <w:r>
        <w:lastRenderedPageBreak/>
        <w:t>Foreword</w:t>
      </w:r>
      <w:bookmarkEnd w:id="3"/>
      <w:bookmarkEnd w:id="4"/>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5" w:name="_Toc319869033"/>
      <w:bookmarkStart w:id="6" w:name="_Toc378661003"/>
      <w:r>
        <w:lastRenderedPageBreak/>
        <w:t>1</w:t>
      </w:r>
      <w:r>
        <w:tab/>
        <w:t>Scope</w:t>
      </w:r>
      <w:bookmarkEnd w:id="5"/>
      <w:bookmarkEnd w:id="6"/>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7" w:name="_Toc319869034"/>
      <w:bookmarkStart w:id="8" w:name="_Toc378661004"/>
      <w:r>
        <w:t>2</w:t>
      </w:r>
      <w:r>
        <w:tab/>
        <w:t>References</w:t>
      </w:r>
      <w:bookmarkEnd w:id="7"/>
      <w:bookmarkEnd w:id="8"/>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9" w:name="_Toc319869035"/>
      <w:bookmarkStart w:id="10" w:name="_Toc378661005"/>
    </w:p>
    <w:p w:rsidR="00E8629F" w:rsidRDefault="00E8629F">
      <w:pPr>
        <w:pStyle w:val="Heading1"/>
      </w:pPr>
      <w:r>
        <w:t>3</w:t>
      </w:r>
      <w:r>
        <w:tab/>
        <w:t>Definitions, symbols and abbreviations</w:t>
      </w:r>
      <w:bookmarkEnd w:id="9"/>
      <w:bookmarkEnd w:id="10"/>
    </w:p>
    <w:p w:rsidR="00E8629F" w:rsidRDefault="00E8629F" w:rsidP="00960060">
      <w:pPr>
        <w:pStyle w:val="Heading2"/>
      </w:pPr>
      <w:bookmarkStart w:id="11" w:name="_Toc319869036"/>
      <w:bookmarkStart w:id="12" w:name="_Toc378661006"/>
      <w:r>
        <w:t>3.1</w:t>
      </w:r>
      <w:r>
        <w:tab/>
        <w:t>Definitions</w:t>
      </w:r>
      <w:bookmarkEnd w:id="11"/>
      <w:bookmarkEnd w:id="12"/>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13" w:name="_Toc319869037"/>
      <w:bookmarkStart w:id="14" w:name="_Toc378661007"/>
      <w:r>
        <w:t>3.2</w:t>
      </w:r>
      <w:r>
        <w:tab/>
        <w:t>Symbols</w:t>
      </w:r>
      <w:bookmarkEnd w:id="13"/>
      <w:bookmarkEnd w:id="14"/>
    </w:p>
    <w:p w:rsidR="00E8629F" w:rsidRDefault="00E8629F">
      <w:pPr>
        <w:keepNext/>
      </w:pPr>
      <w:r>
        <w:t>For the purposes of the present document, the following symbols apply:</w:t>
      </w:r>
    </w:p>
    <w:p w:rsidR="00E8629F" w:rsidRDefault="00E8629F">
      <w:pPr>
        <w:pStyle w:val="Heading2"/>
      </w:pPr>
      <w:bookmarkStart w:id="15" w:name="_Toc319869038"/>
      <w:bookmarkStart w:id="16" w:name="_Toc378661008"/>
      <w:r>
        <w:t>3.3</w:t>
      </w:r>
      <w:r>
        <w:tab/>
        <w:t>Abbreviations</w:t>
      </w:r>
      <w:bookmarkEnd w:id="15"/>
      <w:bookmarkEnd w:id="16"/>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17" w:name="_Toc319869039"/>
      <w:bookmarkStart w:id="18" w:name="_Toc378661009"/>
      <w:r>
        <w:t>4</w:t>
      </w:r>
      <w:r>
        <w:tab/>
      </w:r>
      <w:r w:rsidR="000F363C">
        <w:t>Background</w:t>
      </w:r>
      <w:bookmarkEnd w:id="17"/>
      <w:bookmarkEnd w:id="18"/>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19" w:name="_Toc378661010"/>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19"/>
    </w:p>
    <w:p w:rsidR="00424D20" w:rsidRPr="00EE3D32" w:rsidRDefault="00424D20" w:rsidP="00424D20">
      <w:pPr>
        <w:pStyle w:val="Heading3"/>
      </w:pPr>
      <w:bookmarkStart w:id="20" w:name="_Toc319869041"/>
      <w:bookmarkStart w:id="21" w:name="_Toc366051316"/>
      <w:bookmarkStart w:id="22" w:name="_Toc378661011"/>
      <w:r w:rsidRPr="00EE3D32">
        <w:t>4.1</w:t>
      </w:r>
      <w:r>
        <w:t>.1</w:t>
      </w:r>
      <w:r w:rsidRPr="00EE3D32">
        <w:tab/>
        <w:t>Objective of the Core Part</w:t>
      </w:r>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r w:rsidRPr="00EE3D32">
        <w:t>4.</w:t>
      </w:r>
      <w:r>
        <w:t>1.</w:t>
      </w:r>
      <w:r w:rsidRPr="00EE3D32">
        <w:t>2</w:t>
      </w:r>
      <w:r w:rsidRPr="00EE3D32">
        <w:tab/>
        <w:t>Objective of the Performance Part</w:t>
      </w:r>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r w:rsidRPr="008E2B96">
        <w:rPr>
          <w:color w:val="000000"/>
        </w:rPr>
        <w:t xml:space="preserve">4.2 </w:t>
      </w:r>
      <w:r w:rsidRPr="008E2B96">
        <w:rPr>
          <w:color w:val="000000"/>
        </w:rPr>
        <w:tab/>
        <w:t>Operating scenarios</w:t>
      </w:r>
      <w:bookmarkEnd w:id="20"/>
      <w:bookmarkEnd w:id="21"/>
      <w:bookmarkEnd w:id="22"/>
    </w:p>
    <w:p w:rsidR="00CB7E9F" w:rsidRPr="00FC412A" w:rsidRDefault="00CB7E9F" w:rsidP="000D1757">
      <w:pPr>
        <w:rPr>
          <w:lang w:eastAsia="ja-JP"/>
        </w:rPr>
      </w:pPr>
    </w:p>
    <w:p w:rsidR="000F363C" w:rsidRDefault="000F363C" w:rsidP="000F363C">
      <w:pPr>
        <w:pStyle w:val="Heading1"/>
      </w:pPr>
      <w:bookmarkStart w:id="23" w:name="_Toc319869042"/>
      <w:bookmarkStart w:id="24" w:name="_Toc378661012"/>
      <w:r>
        <w:lastRenderedPageBreak/>
        <w:t>5</w:t>
      </w:r>
      <w:r>
        <w:tab/>
        <w:t>Study of E-UTRA requirements</w:t>
      </w:r>
      <w:bookmarkEnd w:id="23"/>
      <w:bookmarkEnd w:id="24"/>
    </w:p>
    <w:p w:rsidR="00A0572F" w:rsidRDefault="00A0572F" w:rsidP="008A0B60">
      <w:pPr>
        <w:pStyle w:val="Heading2"/>
        <w:rPr>
          <w:lang w:val="en-US"/>
        </w:rPr>
      </w:pPr>
      <w:bookmarkStart w:id="25" w:name="_Toc319869043"/>
      <w:bookmarkStart w:id="26" w:name="_Toc378661013"/>
      <w:r>
        <w:rPr>
          <w:lang w:val="en-US"/>
        </w:rPr>
        <w:t>5.1</w:t>
      </w:r>
      <w:r>
        <w:rPr>
          <w:lang w:val="en-US"/>
        </w:rPr>
        <w:tab/>
        <w:t>Operating bands and channel bandwidths</w:t>
      </w:r>
      <w:bookmarkEnd w:id="25"/>
      <w:bookmarkEnd w:id="26"/>
    </w:p>
    <w:p w:rsidR="00A0572F" w:rsidRDefault="00A0572F" w:rsidP="00A0572F">
      <w:pPr>
        <w:pStyle w:val="Heading3"/>
        <w:rPr>
          <w:lang w:val="en-US"/>
        </w:rPr>
      </w:pPr>
      <w:bookmarkStart w:id="27" w:name="_Toc319869044"/>
      <w:bookmarkStart w:id="28" w:name="_Toc378661014"/>
      <w:r>
        <w:rPr>
          <w:lang w:val="en-US"/>
        </w:rPr>
        <w:t>5.1.1</w:t>
      </w:r>
      <w:r>
        <w:rPr>
          <w:lang w:val="en-US"/>
        </w:rPr>
        <w:tab/>
        <w:t>Operating bands for CA</w:t>
      </w:r>
      <w:bookmarkEnd w:id="27"/>
      <w:bookmarkEnd w:id="28"/>
    </w:p>
    <w:p w:rsidR="00664ED2" w:rsidRDefault="00664ED2" w:rsidP="00664ED2">
      <w:pPr>
        <w:pStyle w:val="BodyText"/>
      </w:pPr>
      <w:bookmarkStart w:id="29" w:name="_Toc319869045"/>
      <w:bookmarkStart w:id="30" w:name="_Toc378661015"/>
      <w:r>
        <w:t>Table</w:t>
      </w:r>
      <w:r w:rsidRPr="000C7FAD">
        <w:t xml:space="preserve"> 5.</w:t>
      </w:r>
      <w:r>
        <w:t>1.</w:t>
      </w:r>
      <w:r>
        <w:rPr>
          <w:lang w:eastAsia="ja-JP"/>
        </w:rPr>
        <w:t>1</w:t>
      </w:r>
      <w:r w:rsidRPr="000C7FAD">
        <w:t>-1 below show</w:t>
      </w:r>
      <w:r>
        <w:t>s</w:t>
      </w:r>
      <w:r w:rsidRPr="000C7FAD">
        <w:t xml:space="preserve"> the CA </w:t>
      </w:r>
      <w:r>
        <w:t>operating band</w:t>
      </w:r>
      <w:r w:rsidRPr="000C7FAD">
        <w:t xml:space="preserve"> </w:t>
      </w:r>
      <w:r>
        <w:t xml:space="preserve">needed </w:t>
      </w:r>
      <w:r w:rsidRPr="000C7FAD">
        <w:t xml:space="preserve">for </w:t>
      </w:r>
      <w:r>
        <w:t>this work item.</w:t>
      </w:r>
    </w:p>
    <w:p w:rsidR="00664ED2" w:rsidRPr="00BE6D03" w:rsidRDefault="00664ED2" w:rsidP="00664ED2">
      <w:pPr>
        <w:pStyle w:val="TH"/>
      </w:pPr>
      <w:r w:rsidRPr="00BE6D03">
        <w:t>Table 5.</w:t>
      </w:r>
      <w:r>
        <w:t>1.1</w:t>
      </w:r>
      <w:r w:rsidRPr="00BE6D03">
        <w:t>-1: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64ED2" w:rsidRPr="00BE6D03" w:rsidTr="00E013B9">
        <w:trPr>
          <w:trHeight w:val="225"/>
        </w:trPr>
        <w:tc>
          <w:tcPr>
            <w:tcW w:w="1067" w:type="dxa"/>
            <w:vMerge w:val="restart"/>
          </w:tcPr>
          <w:p w:rsidR="00664ED2" w:rsidRPr="006D5C34" w:rsidRDefault="00664ED2" w:rsidP="00E013B9">
            <w:pPr>
              <w:pStyle w:val="TAH"/>
              <w:rPr>
                <w:rFonts w:cs="Arial"/>
              </w:rPr>
            </w:pP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Band</w:t>
            </w:r>
          </w:p>
        </w:tc>
        <w:tc>
          <w:tcPr>
            <w:tcW w:w="1067" w:type="dxa"/>
            <w:vMerge w:val="restart"/>
          </w:tcPr>
          <w:p w:rsidR="00664ED2" w:rsidRPr="006D5C34" w:rsidRDefault="00664ED2" w:rsidP="00E013B9">
            <w:pPr>
              <w:pStyle w:val="TAH"/>
              <w:rPr>
                <w:rFonts w:cs="Arial"/>
              </w:rPr>
            </w:pPr>
            <w:r w:rsidRPr="006D5C34">
              <w:rPr>
                <w:rFonts w:cs="Arial"/>
              </w:rPr>
              <w:t>E-UTRA Band</w:t>
            </w: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Uplink (UL) operating band</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Downlink (DL) operating band</w:t>
            </w:r>
          </w:p>
        </w:tc>
        <w:tc>
          <w:tcPr>
            <w:tcW w:w="850" w:type="dxa"/>
            <w:vMerge w:val="restart"/>
            <w:shd w:val="clear" w:color="auto" w:fill="auto"/>
          </w:tcPr>
          <w:p w:rsidR="00664ED2" w:rsidRPr="006D5C34" w:rsidRDefault="00664ED2" w:rsidP="00E013B9">
            <w:pPr>
              <w:pStyle w:val="TAH"/>
              <w:rPr>
                <w:rFonts w:cs="Arial"/>
              </w:rPr>
            </w:pPr>
            <w:r w:rsidRPr="006D5C34">
              <w:rPr>
                <w:rFonts w:cs="Arial"/>
              </w:rPr>
              <w:t>Duplex Mode</w:t>
            </w:r>
          </w:p>
        </w:tc>
      </w:tr>
      <w:tr w:rsidR="00664ED2" w:rsidRPr="00BE6D03" w:rsidTr="00E013B9">
        <w:trPr>
          <w:trHeight w:val="225"/>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BS receive / UE transmit</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 xml:space="preserve">BS transmit / UE receive </w:t>
            </w:r>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40"/>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UL_low</w:t>
            </w:r>
            <w:proofErr w:type="spellEnd"/>
            <w:r w:rsidRPr="006D5C34">
              <w:rPr>
                <w:rFonts w:cs="Arial"/>
              </w:rPr>
              <w:t xml:space="preserve">  –  </w:t>
            </w:r>
            <w:proofErr w:type="spellStart"/>
            <w:r w:rsidRPr="006D5C34">
              <w:rPr>
                <w:rFonts w:cs="Arial"/>
              </w:rPr>
              <w:t>F</w:t>
            </w:r>
            <w:r w:rsidRPr="006D5C34">
              <w:rPr>
                <w:rFonts w:cs="Arial"/>
                <w:vertAlign w:val="subscript"/>
              </w:rPr>
              <w:t>UL_high</w:t>
            </w:r>
            <w:proofErr w:type="spellEnd"/>
          </w:p>
        </w:tc>
        <w:tc>
          <w:tcPr>
            <w:tcW w:w="2928"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DL_low</w:t>
            </w:r>
            <w:proofErr w:type="spellEnd"/>
            <w:r w:rsidRPr="006D5C34">
              <w:rPr>
                <w:rFonts w:cs="Arial"/>
              </w:rPr>
              <w:t xml:space="preserve">  –  </w:t>
            </w:r>
            <w:proofErr w:type="spellStart"/>
            <w:r w:rsidRPr="006D5C34">
              <w:rPr>
                <w:rFonts w:cs="Arial"/>
              </w:rPr>
              <w:t>F</w:t>
            </w:r>
            <w:r w:rsidRPr="006D5C34">
              <w:rPr>
                <w:rFonts w:cs="Arial"/>
                <w:vertAlign w:val="subscript"/>
              </w:rPr>
              <w:t>DL_high</w:t>
            </w:r>
            <w:proofErr w:type="spellEnd"/>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25"/>
        </w:trPr>
        <w:tc>
          <w:tcPr>
            <w:tcW w:w="1067" w:type="dxa"/>
            <w:vAlign w:val="bottom"/>
          </w:tcPr>
          <w:p w:rsidR="00664ED2" w:rsidRPr="006D5C34" w:rsidRDefault="00664ED2" w:rsidP="00E013B9">
            <w:pPr>
              <w:pStyle w:val="TAC"/>
              <w:rPr>
                <w:rFonts w:cs="Arial"/>
              </w:rPr>
            </w:pPr>
            <w:r w:rsidRPr="006D5C34">
              <w:rPr>
                <w:rFonts w:cs="Arial"/>
              </w:rPr>
              <w:t>CA_</w:t>
            </w:r>
            <w:r w:rsidRPr="006D5C34">
              <w:rPr>
                <w:rFonts w:cs="Arial" w:hint="eastAsia"/>
              </w:rPr>
              <w:t>41</w:t>
            </w:r>
            <w:r w:rsidRPr="006D5C34">
              <w:rPr>
                <w:rFonts w:cs="Arial"/>
              </w:rPr>
              <w:t>-</w:t>
            </w:r>
            <w:r w:rsidRPr="006D5C34">
              <w:rPr>
                <w:rFonts w:cs="Arial" w:hint="eastAsia"/>
              </w:rPr>
              <w:t>41</w:t>
            </w:r>
          </w:p>
        </w:tc>
        <w:tc>
          <w:tcPr>
            <w:tcW w:w="1067" w:type="dxa"/>
            <w:vAlign w:val="bottom"/>
          </w:tcPr>
          <w:p w:rsidR="00664ED2" w:rsidRPr="006D5C34" w:rsidRDefault="00664ED2" w:rsidP="00E013B9">
            <w:pPr>
              <w:pStyle w:val="TAC"/>
              <w:rPr>
                <w:rFonts w:cs="Arial"/>
              </w:rPr>
            </w:pPr>
            <w:r w:rsidRPr="006D5C34">
              <w:rPr>
                <w:rFonts w:cs="Arial"/>
              </w:rPr>
              <w:t>41</w:t>
            </w:r>
          </w:p>
        </w:tc>
        <w:tc>
          <w:tcPr>
            <w:tcW w:w="1212"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200" w:type="dxa"/>
            <w:shd w:val="clear" w:color="auto" w:fill="auto"/>
          </w:tcPr>
          <w:p w:rsidR="00664ED2" w:rsidRPr="006D5C34" w:rsidRDefault="00664ED2" w:rsidP="00E013B9">
            <w:pPr>
              <w:pStyle w:val="TAL"/>
              <w:rPr>
                <w:rFonts w:cs="Arial"/>
              </w:rPr>
            </w:pPr>
            <w:r w:rsidRPr="006D5C34">
              <w:rPr>
                <w:rFonts w:cs="Arial"/>
              </w:rPr>
              <w:t>2690 MHz</w:t>
            </w:r>
          </w:p>
        </w:tc>
        <w:tc>
          <w:tcPr>
            <w:tcW w:w="1210"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401" w:type="dxa"/>
            <w:shd w:val="clear" w:color="auto" w:fill="auto"/>
          </w:tcPr>
          <w:p w:rsidR="00664ED2" w:rsidRPr="006D5C34" w:rsidRDefault="00664ED2" w:rsidP="00E013B9">
            <w:pPr>
              <w:pStyle w:val="TAL"/>
              <w:rPr>
                <w:rFonts w:cs="Arial"/>
              </w:rPr>
            </w:pPr>
            <w:r w:rsidRPr="006D5C34">
              <w:rPr>
                <w:rFonts w:cs="Arial"/>
              </w:rPr>
              <w:t>2690 MHz</w:t>
            </w:r>
          </w:p>
        </w:tc>
        <w:tc>
          <w:tcPr>
            <w:tcW w:w="850" w:type="dxa"/>
            <w:shd w:val="clear" w:color="auto" w:fill="auto"/>
          </w:tcPr>
          <w:p w:rsidR="00664ED2" w:rsidRPr="006D5C34" w:rsidRDefault="00664ED2" w:rsidP="00E013B9">
            <w:pPr>
              <w:pStyle w:val="TAC"/>
              <w:rPr>
                <w:rFonts w:cs="Arial"/>
              </w:rPr>
            </w:pPr>
            <w:r w:rsidRPr="006D5C34">
              <w:rPr>
                <w:rFonts w:cs="Arial"/>
              </w:rPr>
              <w:t>TDD</w:t>
            </w:r>
          </w:p>
        </w:tc>
      </w:tr>
    </w:tbl>
    <w:p w:rsidR="00664ED2" w:rsidRPr="00BE6D03" w:rsidRDefault="00664ED2" w:rsidP="00664ED2"/>
    <w:p w:rsidR="00A0572F" w:rsidRPr="00827281" w:rsidRDefault="00A0572F" w:rsidP="00A0572F">
      <w:pPr>
        <w:pStyle w:val="Heading3"/>
        <w:rPr>
          <w:color w:val="000000"/>
          <w:lang w:val="en-US"/>
        </w:rPr>
      </w:pPr>
      <w:r w:rsidRPr="00827281">
        <w:rPr>
          <w:color w:val="000000"/>
          <w:lang w:val="en-US"/>
        </w:rPr>
        <w:t>5.1.2</w:t>
      </w:r>
      <w:r w:rsidRPr="00827281">
        <w:rPr>
          <w:color w:val="000000"/>
          <w:lang w:val="en-US"/>
        </w:rPr>
        <w:tab/>
        <w:t>Channel bandwidths for CA</w:t>
      </w:r>
      <w:bookmarkEnd w:id="29"/>
      <w:bookmarkEnd w:id="30"/>
    </w:p>
    <w:p w:rsidR="00664ED2" w:rsidRDefault="00664ED2" w:rsidP="00664ED2">
      <w:pPr>
        <w:pStyle w:val="BodyText"/>
      </w:pPr>
      <w:bookmarkStart w:id="31" w:name="_Toc319869050"/>
      <w:bookmarkStart w:id="32" w:name="_Toc378661016"/>
      <w:r w:rsidRPr="000C7FAD">
        <w:t>Table 5.</w:t>
      </w:r>
      <w:r>
        <w:t>1.</w:t>
      </w:r>
      <w:r w:rsidRPr="000C7FAD">
        <w:rPr>
          <w:rFonts w:hint="eastAsia"/>
          <w:lang w:eastAsia="ja-JP"/>
        </w:rPr>
        <w:t>2</w:t>
      </w:r>
      <w:r w:rsidRPr="000C7FAD">
        <w:t>-1 below show</w:t>
      </w:r>
      <w:r>
        <w:t>s</w:t>
      </w:r>
      <w:r w:rsidRPr="000C7FAD">
        <w:t xml:space="preserve"> the CA </w:t>
      </w:r>
      <w:r w:rsidRPr="00BE6D03">
        <w:t xml:space="preserve">configurations and bandwidth combination </w:t>
      </w:r>
      <w:r w:rsidRPr="000C7FAD">
        <w:t xml:space="preserve">sets </w:t>
      </w:r>
      <w:r>
        <w:t xml:space="preserve">needed </w:t>
      </w:r>
      <w:r w:rsidRPr="000C7FAD">
        <w:t xml:space="preserve">for </w:t>
      </w:r>
      <w:r>
        <w:t>this work item.</w:t>
      </w:r>
    </w:p>
    <w:p w:rsidR="00664ED2" w:rsidRPr="00DD2533" w:rsidRDefault="00664ED2" w:rsidP="00664ED2">
      <w:pPr>
        <w:pStyle w:val="TH"/>
      </w:pPr>
      <w:r w:rsidRPr="00BE6D03">
        <w:t>Table 5.</w:t>
      </w:r>
      <w:r>
        <w:t>1.2</w:t>
      </w:r>
      <w:r w:rsidRPr="00BE6D03">
        <w:t xml:space="preserve">-1: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p>
    <w:tbl>
      <w:tblPr>
        <w:tblW w:w="9741" w:type="dxa"/>
        <w:jc w:val="center"/>
        <w:tblInd w:w="113" w:type="dxa"/>
        <w:tblLook w:val="04A0"/>
      </w:tblPr>
      <w:tblGrid>
        <w:gridCol w:w="1698"/>
        <w:gridCol w:w="1323"/>
        <w:gridCol w:w="1338"/>
        <w:gridCol w:w="1317"/>
        <w:gridCol w:w="1396"/>
        <w:gridCol w:w="1382"/>
        <w:gridCol w:w="1287"/>
      </w:tblGrid>
      <w:tr w:rsidR="00664ED2" w:rsidRPr="00CF5275" w:rsidTr="00E013B9">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664ED2" w:rsidRPr="00CF5275" w:rsidRDefault="00664ED2" w:rsidP="00E013B9">
            <w:pPr>
              <w:pStyle w:val="TAH"/>
              <w:rPr>
                <w:lang w:val="en-US"/>
              </w:rPr>
            </w:pPr>
            <w:r w:rsidRPr="00CF5275">
              <w:rPr>
                <w:lang w:val="en-US"/>
              </w:rPr>
              <w:t>E-UTRA CA configuration / Bandwidth combination set</w:t>
            </w:r>
          </w:p>
        </w:tc>
      </w:tr>
      <w:tr w:rsidR="00664ED2" w:rsidRPr="00CF5275" w:rsidTr="00E013B9">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Bandwidth combination set</w:t>
            </w:r>
          </w:p>
        </w:tc>
      </w:tr>
      <w:tr w:rsidR="00664ED2" w:rsidRPr="00CF5275" w:rsidTr="00E013B9">
        <w:trPr>
          <w:trHeight w:val="694"/>
          <w:jc w:val="center"/>
        </w:trPr>
        <w:tc>
          <w:tcPr>
            <w:tcW w:w="1698" w:type="dxa"/>
            <w:vMerge/>
            <w:tcBorders>
              <w:top w:val="nil"/>
              <w:left w:val="single" w:sz="4" w:space="0" w:color="auto"/>
              <w:bottom w:val="single" w:sz="4" w:space="0" w:color="auto"/>
              <w:right w:val="nil"/>
            </w:tcBorders>
            <w:vAlign w:val="center"/>
          </w:tcPr>
          <w:p w:rsidR="00664ED2" w:rsidRPr="00CF5275" w:rsidRDefault="00664ED2" w:rsidP="00E013B9">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664ED2" w:rsidRPr="00CF5275" w:rsidRDefault="00664ED2" w:rsidP="00E013B9">
            <w:pPr>
              <w:rPr>
                <w:rFonts w:ascii="Arial" w:hAnsi="Arial" w:cs="Arial"/>
                <w:b/>
                <w:bCs/>
                <w:sz w:val="18"/>
                <w:szCs w:val="18"/>
              </w:rPr>
            </w:pPr>
          </w:p>
        </w:tc>
        <w:tc>
          <w:tcPr>
            <w:tcW w:w="1287" w:type="dxa"/>
            <w:vMerge/>
            <w:tcBorders>
              <w:top w:val="nil"/>
              <w:left w:val="single" w:sz="4" w:space="0" w:color="auto"/>
              <w:bottom w:val="single" w:sz="4" w:space="0" w:color="auto"/>
              <w:right w:val="single" w:sz="4" w:space="0" w:color="auto"/>
            </w:tcBorders>
            <w:vAlign w:val="center"/>
          </w:tcPr>
          <w:p w:rsidR="00664ED2" w:rsidRPr="00CF5275" w:rsidRDefault="00664ED2" w:rsidP="00E013B9">
            <w:pPr>
              <w:rPr>
                <w:rFonts w:ascii="Arial" w:hAnsi="Arial" w:cs="Arial"/>
                <w:b/>
                <w:bCs/>
                <w:sz w:val="18"/>
                <w:szCs w:val="18"/>
              </w:rPr>
            </w:pP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664ED2" w:rsidRDefault="00664ED2" w:rsidP="00E013B9">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sidRPr="00CF5275">
              <w:rPr>
                <w:rFonts w:ascii="Calibri" w:hAnsi="Calibri"/>
                <w:sz w:val="22"/>
                <w:szCs w:val="22"/>
                <w:lang w:val="en-US"/>
              </w:rPr>
              <w:t>0</w:t>
            </w:r>
          </w:p>
        </w:tc>
      </w:tr>
      <w:tr w:rsidR="00664ED2" w:rsidRPr="00554D54"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0</w:t>
            </w: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0</w:t>
            </w:r>
          </w:p>
        </w:tc>
      </w:tr>
    </w:tbl>
    <w:p w:rsidR="00664ED2" w:rsidRDefault="00664ED2" w:rsidP="00664ED2">
      <w:pPr>
        <w:ind w:right="-101"/>
        <w:rPr>
          <w:lang w:eastAsia="zh-CN"/>
        </w:rPr>
      </w:pPr>
    </w:p>
    <w:p w:rsidR="00074DD3" w:rsidRDefault="001E6D7B" w:rsidP="00960060">
      <w:pPr>
        <w:pStyle w:val="Heading2"/>
      </w:pPr>
      <w:r>
        <w:rPr>
          <w:lang w:val="en-US"/>
        </w:rPr>
        <w:t>5.</w:t>
      </w:r>
      <w:r w:rsidR="00E7753B">
        <w:rPr>
          <w:lang w:val="en-US"/>
        </w:rPr>
        <w:t>2</w:t>
      </w:r>
      <w:r>
        <w:rPr>
          <w:lang w:val="en-US"/>
        </w:rPr>
        <w:tab/>
      </w:r>
      <w:r w:rsidRPr="00777275">
        <w:rPr>
          <w:lang w:val="en-US"/>
        </w:rPr>
        <w:t xml:space="preserve">Specific UE </w:t>
      </w:r>
      <w:r>
        <w:t>RF requirements</w:t>
      </w:r>
      <w:bookmarkEnd w:id="31"/>
      <w:bookmarkEnd w:id="32"/>
    </w:p>
    <w:p w:rsidR="00BC1109" w:rsidRPr="00A0469C" w:rsidRDefault="00BC1109" w:rsidP="0082091C">
      <w:pPr>
        <w:pStyle w:val="Heading3"/>
      </w:pPr>
      <w:bookmarkStart w:id="33" w:name="_Toc319869059"/>
      <w:bookmarkStart w:id="34" w:name="_Toc378661017"/>
      <w:r w:rsidRPr="00A0469C">
        <w:t>5.</w:t>
      </w:r>
      <w:r w:rsidR="00E7753B">
        <w:t>2</w:t>
      </w:r>
      <w:r w:rsidRPr="00A0469C">
        <w:t>.</w:t>
      </w:r>
      <w:r w:rsidR="00E7753B">
        <w:t>1</w:t>
      </w:r>
      <w:r w:rsidRPr="00A0469C">
        <w:tab/>
        <w:t>Reference sensitivity power level</w:t>
      </w:r>
      <w:bookmarkEnd w:id="33"/>
      <w:bookmarkEnd w:id="34"/>
      <w:r w:rsidRPr="00A0469C">
        <w:t xml:space="preserve"> </w:t>
      </w:r>
    </w:p>
    <w:p w:rsidR="00EA7F5A" w:rsidRDefault="00EA7F5A" w:rsidP="00EA7F5A">
      <w:pPr>
        <w:rPr>
          <w:lang w:eastAsia="zh-CN"/>
        </w:rPr>
      </w:pPr>
      <w:bookmarkStart w:id="35" w:name="_Toc319869060"/>
      <w:bookmarkStart w:id="36" w:name="_Toc378661018"/>
      <w:r w:rsidRPr="000E5C0C">
        <w:rPr>
          <w:lang w:eastAsia="zh-CN"/>
        </w:rPr>
        <w:t>B</w:t>
      </w:r>
      <w:r w:rsidRPr="000E5C0C">
        <w:rPr>
          <w:rFonts w:hint="eastAsia"/>
          <w:lang w:eastAsia="zh-CN"/>
        </w:rPr>
        <w:t>and 4</w:t>
      </w:r>
      <w:r>
        <w:rPr>
          <w:lang w:eastAsia="zh-CN"/>
        </w:rPr>
        <w:t>1</w:t>
      </w:r>
      <w:r w:rsidRPr="000E5C0C">
        <w:rPr>
          <w:rFonts w:hint="eastAsia"/>
          <w:lang w:eastAsia="zh-CN"/>
        </w:rPr>
        <w:t xml:space="preserve"> is </w:t>
      </w:r>
      <w:r>
        <w:rPr>
          <w:rFonts w:hint="eastAsia"/>
          <w:lang w:eastAsia="zh-CN"/>
        </w:rPr>
        <w:t xml:space="preserve">a </w:t>
      </w:r>
      <w:r w:rsidRPr="000E5C0C">
        <w:rPr>
          <w:rFonts w:hint="eastAsia"/>
          <w:lang w:eastAsia="zh-CN"/>
        </w:rPr>
        <w:t xml:space="preserve">TDD band and there is no </w:t>
      </w:r>
      <w:r w:rsidRPr="000E5C0C">
        <w:rPr>
          <w:lang w:eastAsia="zh-CN"/>
        </w:rPr>
        <w:t>simultaneous</w:t>
      </w:r>
      <w:r w:rsidRPr="000E5C0C">
        <w:rPr>
          <w:rFonts w:hint="eastAsia"/>
          <w:lang w:eastAsia="zh-CN"/>
        </w:rPr>
        <w:t xml:space="preserve"> downlink and uplink </w:t>
      </w:r>
      <w:r>
        <w:rPr>
          <w:lang w:eastAsia="zh-CN"/>
        </w:rPr>
        <w:t>operation in the UE</w:t>
      </w:r>
      <w:r w:rsidRPr="000E5C0C">
        <w:rPr>
          <w:rFonts w:hint="eastAsia"/>
          <w:lang w:eastAsia="zh-CN"/>
        </w:rPr>
        <w:t xml:space="preserve">. </w:t>
      </w:r>
      <w:r>
        <w:rPr>
          <w:rFonts w:hint="eastAsia"/>
          <w:lang w:eastAsia="zh-CN"/>
        </w:rPr>
        <w:t>In</w:t>
      </w:r>
      <w:r w:rsidRPr="000E5C0C">
        <w:rPr>
          <w:rFonts w:hint="eastAsia"/>
          <w:lang w:eastAsia="zh-CN"/>
        </w:rPr>
        <w:t xml:space="preserve"> </w:t>
      </w:r>
      <w:r>
        <w:rPr>
          <w:rFonts w:hint="eastAsia"/>
          <w:lang w:eastAsia="zh-CN"/>
        </w:rPr>
        <w:t>general</w:t>
      </w:r>
      <w:r>
        <w:rPr>
          <w:lang w:eastAsia="zh-CN"/>
        </w:rPr>
        <w:t>,</w:t>
      </w:r>
      <w:r>
        <w:rPr>
          <w:rFonts w:hint="eastAsia"/>
          <w:lang w:eastAsia="zh-CN"/>
        </w:rPr>
        <w:t xml:space="preserve"> TDD</w:t>
      </w:r>
      <w:r w:rsidRPr="000E5C0C">
        <w:rPr>
          <w:rFonts w:hint="eastAsia"/>
          <w:lang w:eastAsia="zh-CN"/>
        </w:rPr>
        <w:t xml:space="preserve"> </w:t>
      </w:r>
      <w:r>
        <w:rPr>
          <w:lang w:eastAsia="zh-CN"/>
        </w:rPr>
        <w:t xml:space="preserve">UE </w:t>
      </w:r>
      <w:r w:rsidRPr="000E5C0C">
        <w:rPr>
          <w:rFonts w:hint="eastAsia"/>
          <w:lang w:eastAsia="zh-CN"/>
        </w:rPr>
        <w:t xml:space="preserve">uplink </w:t>
      </w:r>
      <w:r>
        <w:rPr>
          <w:rFonts w:hint="eastAsia"/>
          <w:lang w:eastAsia="zh-CN"/>
        </w:rPr>
        <w:t>transmission has</w:t>
      </w:r>
      <w:r w:rsidRPr="000E5C0C">
        <w:rPr>
          <w:rFonts w:hint="eastAsia"/>
          <w:lang w:eastAsia="zh-CN"/>
        </w:rPr>
        <w:t xml:space="preserve"> no impact </w:t>
      </w:r>
      <w:r>
        <w:rPr>
          <w:lang w:eastAsia="zh-CN"/>
        </w:rPr>
        <w:t>on</w:t>
      </w:r>
      <w:r w:rsidRPr="000E5C0C">
        <w:rPr>
          <w:rFonts w:hint="eastAsia"/>
          <w:lang w:eastAsia="zh-CN"/>
        </w:rPr>
        <w:t xml:space="preserve"> </w:t>
      </w:r>
      <w:r>
        <w:rPr>
          <w:lang w:eastAsia="zh-CN"/>
        </w:rPr>
        <w:t>its</w:t>
      </w:r>
      <w:r w:rsidRPr="000E5C0C">
        <w:rPr>
          <w:lang w:eastAsia="zh-CN"/>
        </w:rPr>
        <w:t xml:space="preserve"> reference sensitivity</w:t>
      </w:r>
      <w:r w:rsidRPr="000E5C0C">
        <w:rPr>
          <w:rFonts w:hint="eastAsia"/>
          <w:lang w:eastAsia="zh-CN"/>
        </w:rPr>
        <w:t xml:space="preserve">, i.e. the </w:t>
      </w:r>
      <w:r w:rsidRPr="000E5C0C">
        <w:rPr>
          <w:lang w:eastAsia="zh-CN"/>
        </w:rPr>
        <w:t>ΔR</w:t>
      </w:r>
      <w:r w:rsidRPr="000E5C0C">
        <w:rPr>
          <w:vertAlign w:val="subscript"/>
          <w:lang w:eastAsia="zh-CN"/>
        </w:rPr>
        <w:t>IBNC</w:t>
      </w:r>
      <w:r w:rsidRPr="000E5C0C">
        <w:rPr>
          <w:rFonts w:hint="eastAsia"/>
          <w:lang w:eastAsia="zh-CN"/>
        </w:rPr>
        <w:t xml:space="preserve"> = 0 for </w:t>
      </w:r>
      <w:r>
        <w:rPr>
          <w:lang w:eastAsia="zh-CN"/>
        </w:rPr>
        <w:t>CA_41C-41C</w:t>
      </w:r>
      <w:r>
        <w:t>, CA_41A-41D, and CA_41D-41A</w:t>
      </w:r>
      <w:r w:rsidRPr="000E5C0C">
        <w:rPr>
          <w:rFonts w:hint="eastAsia"/>
          <w:lang w:eastAsia="zh-CN"/>
        </w:rPr>
        <w:t>.</w:t>
      </w:r>
      <w:r>
        <w:rPr>
          <w:lang w:eastAsia="zh-CN"/>
        </w:rPr>
        <w:t xml:space="preserve"> These CA configurations should be added to Table </w:t>
      </w:r>
      <w:r w:rsidRPr="000724DB">
        <w:rPr>
          <w:lang w:eastAsia="zh-CN"/>
        </w:rPr>
        <w:t>7.3.1A-3</w:t>
      </w:r>
      <w:r>
        <w:rPr>
          <w:lang w:eastAsia="zh-CN"/>
        </w:rPr>
        <w:t xml:space="preserve"> of TS 36.101.</w:t>
      </w:r>
    </w:p>
    <w:p w:rsidR="00BC1109" w:rsidRPr="00A0469C" w:rsidRDefault="00BC1109" w:rsidP="0082091C">
      <w:pPr>
        <w:pStyle w:val="Heading3"/>
      </w:pPr>
      <w:r w:rsidRPr="00A0469C">
        <w:t>5.</w:t>
      </w:r>
      <w:r w:rsidR="00E7753B">
        <w:t>2</w:t>
      </w:r>
      <w:r w:rsidRPr="00A0469C">
        <w:t>.</w:t>
      </w:r>
      <w:r w:rsidR="00E7753B">
        <w:t>2</w:t>
      </w:r>
      <w:r w:rsidRPr="00A0469C">
        <w:tab/>
        <w:t>In-band blocking</w:t>
      </w:r>
      <w:bookmarkEnd w:id="35"/>
      <w:bookmarkEnd w:id="36"/>
    </w:p>
    <w:p w:rsidR="00EA7F5A" w:rsidRPr="000C7FAD" w:rsidRDefault="00EA7F5A" w:rsidP="00EA7F5A">
      <w:bookmarkStart w:id="37" w:name="_Toc319869061"/>
      <w:bookmarkStart w:id="38" w:name="_Toc378661019"/>
      <w:r w:rsidRPr="000C7FAD">
        <w:t xml:space="preserve">The current </w:t>
      </w:r>
      <w:r>
        <w:rPr>
          <w:kern w:val="2"/>
        </w:rPr>
        <w:t>in-band blocking</w:t>
      </w:r>
      <w:r w:rsidRPr="000C7FAD">
        <w:t xml:space="preserve"> requirements specified in </w:t>
      </w:r>
      <w:r>
        <w:t xml:space="preserve">Clause 7.6.1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in-band blocking</w:t>
      </w:r>
      <w:r w:rsidRPr="000C7FAD">
        <w:rPr>
          <w:kern w:val="2"/>
        </w:rPr>
        <w:t xml:space="preserve"> requirements is needed</w:t>
      </w:r>
      <w:r w:rsidRPr="000C7FAD">
        <w:t>.</w:t>
      </w:r>
    </w:p>
    <w:p w:rsidR="00BC1109" w:rsidRPr="00A0469C" w:rsidRDefault="00BC1109" w:rsidP="0082091C">
      <w:pPr>
        <w:pStyle w:val="Heading3"/>
      </w:pPr>
      <w:r w:rsidRPr="00A0469C">
        <w:t>5.</w:t>
      </w:r>
      <w:r w:rsidR="00E7753B">
        <w:t>2</w:t>
      </w:r>
      <w:r w:rsidRPr="00A0469C">
        <w:t>.</w:t>
      </w:r>
      <w:r w:rsidR="00E7753B">
        <w:t>3</w:t>
      </w:r>
      <w:r w:rsidRPr="00A0469C">
        <w:tab/>
        <w:t>Out-of-band blocking</w:t>
      </w:r>
      <w:bookmarkEnd w:id="37"/>
      <w:bookmarkEnd w:id="38"/>
      <w:r w:rsidRPr="00A0469C">
        <w:t xml:space="preserve"> </w:t>
      </w:r>
    </w:p>
    <w:p w:rsidR="00EA7F5A" w:rsidRPr="001C7870" w:rsidRDefault="00EA7F5A" w:rsidP="00EA7F5A">
      <w:pPr>
        <w:rPr>
          <w:lang w:eastAsia="zh-CN"/>
        </w:rPr>
      </w:pPr>
      <w:bookmarkStart w:id="39" w:name="_Toc319869062"/>
      <w:bookmarkStart w:id="40" w:name="_Toc378661020"/>
      <w:r w:rsidRPr="000C7FAD">
        <w:t xml:space="preserve">The current </w:t>
      </w:r>
      <w:r>
        <w:rPr>
          <w:kern w:val="2"/>
        </w:rPr>
        <w:t>out-of-band blocking</w:t>
      </w:r>
      <w:r w:rsidRPr="000C7FAD">
        <w:rPr>
          <w:kern w:val="2"/>
        </w:rPr>
        <w:t xml:space="preserve"> </w:t>
      </w:r>
      <w:r w:rsidRPr="000C7FAD">
        <w:t xml:space="preserve">requirements specified in </w:t>
      </w:r>
      <w:r>
        <w:t xml:space="preserve">Clause 7.6.2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w:t>
      </w:r>
      <w:r w:rsidRPr="000C7FAD">
        <w:lastRenderedPageBreak/>
        <w:t xml:space="preserve">applied for </w:t>
      </w:r>
      <w:r>
        <w:rPr>
          <w:lang w:eastAsia="zh-CN"/>
        </w:rPr>
        <w:t>CA_41C-41C</w:t>
      </w:r>
      <w:r>
        <w:t>, CA_41A-41D, and CA_41D-41A</w:t>
      </w:r>
      <w:r w:rsidRPr="000C7FAD">
        <w:rPr>
          <w:kern w:val="2"/>
        </w:rPr>
        <w:t xml:space="preserve">. Hence no change in the </w:t>
      </w:r>
      <w:r>
        <w:rPr>
          <w:kern w:val="2"/>
        </w:rPr>
        <w:t>out-of-band blocking</w:t>
      </w:r>
      <w:r w:rsidRPr="000C7FAD">
        <w:rPr>
          <w:kern w:val="2"/>
        </w:rPr>
        <w:t xml:space="preserve"> requirements is needed</w:t>
      </w:r>
      <w:r w:rsidRPr="000C7FAD">
        <w:t>.</w:t>
      </w:r>
    </w:p>
    <w:p w:rsidR="00FB7EE8" w:rsidRPr="008E2B96" w:rsidRDefault="00FB7EE8" w:rsidP="0082091C">
      <w:pPr>
        <w:pStyle w:val="Heading3"/>
      </w:pPr>
      <w:r w:rsidRPr="008E2B96">
        <w:t>5.</w:t>
      </w:r>
      <w:r w:rsidR="00E7753B">
        <w:t>2</w:t>
      </w:r>
      <w:r w:rsidRPr="008E2B96">
        <w:t>.</w:t>
      </w:r>
      <w:r w:rsidR="00E7753B">
        <w:t>4</w:t>
      </w:r>
      <w:r w:rsidRPr="008E2B96">
        <w:tab/>
        <w:t>UE receiver requirements for new CC combination</w:t>
      </w:r>
      <w:bookmarkEnd w:id="39"/>
      <w:r w:rsidR="00707DDD">
        <w:t>s</w:t>
      </w:r>
      <w:bookmarkEnd w:id="40"/>
    </w:p>
    <w:p w:rsidR="001E6D7B" w:rsidRDefault="001E6D7B" w:rsidP="0082091C">
      <w:pPr>
        <w:pStyle w:val="Heading2"/>
      </w:pPr>
      <w:bookmarkStart w:id="41" w:name="_Toc319869066"/>
      <w:bookmarkStart w:id="42" w:name="_Toc378661021"/>
      <w:r>
        <w:t>5.</w:t>
      </w:r>
      <w:r w:rsidR="00E7753B">
        <w:t>3</w:t>
      </w:r>
      <w:r>
        <w:tab/>
        <w:t>Spe</w:t>
      </w:r>
      <w:r w:rsidR="00074DD3">
        <w:t>c</w:t>
      </w:r>
      <w:r>
        <w:t>ific BS RF requirements</w:t>
      </w:r>
      <w:bookmarkEnd w:id="41"/>
      <w:bookmarkEnd w:id="42"/>
    </w:p>
    <w:p w:rsidR="00EA7F5A" w:rsidRDefault="00EA7F5A" w:rsidP="00EA7F5A">
      <w:pPr>
        <w:pStyle w:val="BodyText"/>
        <w:snapToGrid w:val="0"/>
      </w:pPr>
      <w:bookmarkStart w:id="43" w:name="_Toc319869067"/>
      <w:bookmarkStart w:id="44" w:name="_Toc378661022"/>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-CC non-contiguous intra-band DL CA in Band 41. Hence no change in the BS requirements is needed</w:t>
      </w:r>
      <w:r w:rsidRPr="000570E6">
        <w:t>.</w:t>
      </w:r>
    </w:p>
    <w:p w:rsidR="00EA7F5A" w:rsidRDefault="00EA7F5A" w:rsidP="00EA7F5A">
      <w:pPr>
        <w:pStyle w:val="BodyText"/>
        <w:snapToGrid w:val="0"/>
        <w:rPr>
          <w:rFonts w:eastAsia="宋体"/>
          <w:szCs w:val="21"/>
          <w:lang w:eastAsia="zh-CN"/>
        </w:rPr>
      </w:pP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non-contiguous CA for Band 41</w:t>
      </w:r>
      <w:r>
        <w:t xml:space="preserve"> was recorded in TR 36.833.6-41, hence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 is required</w:t>
      </w:r>
      <w:r>
        <w:rPr>
          <w:rFonts w:eastAsia="宋体"/>
          <w:szCs w:val="21"/>
          <w:lang w:eastAsia="zh-CN"/>
        </w:rPr>
        <w:t>.</w:t>
      </w:r>
    </w:p>
    <w:p w:rsidR="00EF70EC" w:rsidRDefault="00EF70EC" w:rsidP="0082091C">
      <w:pPr>
        <w:pStyle w:val="Heading2"/>
      </w:pPr>
      <w:r>
        <w:t>5.</w:t>
      </w:r>
      <w:r w:rsidR="00E7753B">
        <w:t>4</w:t>
      </w:r>
      <w:r>
        <w:tab/>
        <w:t>Specific UE RRM requirements</w:t>
      </w:r>
      <w:bookmarkEnd w:id="43"/>
      <w:bookmarkEnd w:id="44"/>
    </w:p>
    <w:p w:rsidR="00EA7F5A" w:rsidRPr="000570E6" w:rsidRDefault="00EA7F5A" w:rsidP="00EA7F5A">
      <w:pPr>
        <w:pStyle w:val="BodyText"/>
      </w:pPr>
      <w:r w:rsidRPr="000570E6">
        <w:t>The RRM requirements for carrier aggregations, as specified in the specification TS 36.133, are agnostic to specific CA combinations. Therefore, no change to RRM requirements in the TS 36.133 specif</w:t>
      </w:r>
      <w:r>
        <w:t>ic for Band 41 4-CC DL is required.</w:t>
      </w:r>
    </w:p>
    <w:p w:rsidR="00EF70EC" w:rsidRPr="00EF70EC" w:rsidRDefault="00EF70EC" w:rsidP="00EF70EC"/>
    <w:p w:rsidR="00074DD3" w:rsidRDefault="000F363C" w:rsidP="008A0B60">
      <w:pPr>
        <w:pStyle w:val="Heading1"/>
      </w:pPr>
      <w:bookmarkStart w:id="45" w:name="_Toc319869068"/>
      <w:bookmarkStart w:id="46" w:name="_Toc378661023"/>
      <w:r>
        <w:t>6</w:t>
      </w:r>
      <w:r>
        <w:tab/>
        <w:t>Summary of required changes to E-UTRA specifications</w:t>
      </w:r>
      <w:bookmarkEnd w:id="45"/>
      <w:bookmarkEnd w:id="46"/>
    </w:p>
    <w:p w:rsidR="000F363C" w:rsidRDefault="000F363C" w:rsidP="000F363C">
      <w:pPr>
        <w:pStyle w:val="Heading2"/>
      </w:pPr>
      <w:bookmarkStart w:id="47" w:name="_Toc319869069"/>
      <w:bookmarkStart w:id="48" w:name="_Toc378661024"/>
      <w:r>
        <w:t>6.1</w:t>
      </w:r>
      <w:r>
        <w:tab/>
        <w:t>Required changes to TS36.101</w:t>
      </w:r>
      <w:bookmarkEnd w:id="47"/>
      <w:bookmarkEnd w:id="48"/>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DE1C74"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5.6A.1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B32072">
              <w:rPr>
                <w:rFonts w:eastAsia="宋体"/>
                <w:lang w:eastAsia="zh-CN"/>
              </w:rPr>
              <w:t>Channel bandwidths per operating band for CA</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 xml:space="preserve">Introducing channel bandwidth </w:t>
            </w:r>
            <w:r w:rsidRPr="007C7E86">
              <w:rPr>
                <w:lang w:eastAsia="ja-JP"/>
              </w:rPr>
              <w:t>combination</w:t>
            </w:r>
            <w:r w:rsidRPr="007C7E86">
              <w:rPr>
                <w:rFonts w:hint="eastAsia"/>
                <w:lang w:eastAsia="ja-JP"/>
              </w:rPr>
              <w:t xml:space="preserve"> of </w:t>
            </w:r>
            <w:r w:rsidRPr="0077752B">
              <w:rPr>
                <w:lang w:eastAsia="ja-JP"/>
              </w:rPr>
              <w:t>NC</w:t>
            </w:r>
            <w:r>
              <w:rPr>
                <w:lang w:eastAsia="ja-JP"/>
              </w:rPr>
              <w:t xml:space="preserve"> </w:t>
            </w:r>
            <w:r w:rsidRPr="0077752B">
              <w:rPr>
                <w:lang w:eastAsia="ja-JP"/>
              </w:rPr>
              <w:t>B41</w:t>
            </w:r>
            <w:r>
              <w:rPr>
                <w:lang w:eastAsia="ja-JP"/>
              </w:rPr>
              <w:t xml:space="preserve"> </w:t>
            </w:r>
            <w:r w:rsidRPr="0077752B">
              <w:rPr>
                <w:lang w:eastAsia="ja-JP"/>
              </w:rPr>
              <w:t>4DL</w:t>
            </w:r>
            <w:r>
              <w:rPr>
                <w:lang w:eastAsia="ja-JP"/>
              </w:rPr>
              <w:t xml:space="preserve"> </w:t>
            </w:r>
            <w:r w:rsidRPr="007C7E86">
              <w:rPr>
                <w:rFonts w:hint="eastAsia"/>
                <w:lang w:eastAsia="ja-JP"/>
              </w:rPr>
              <w:t xml:space="preserve">to </w:t>
            </w:r>
            <w:r w:rsidRPr="00214C13">
              <w:rPr>
                <w:lang w:eastAsia="ja-JP"/>
              </w:rPr>
              <w:t>Table 5.6A.1-3</w:t>
            </w:r>
          </w:p>
        </w:tc>
      </w:tr>
      <w:tr w:rsidR="00DE1C74" w:rsidRPr="005D6FC2" w:rsidTr="00DE1C74">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7C7E86">
              <w:rPr>
                <w:rFonts w:hint="eastAsia"/>
                <w:lang w:eastAsia="ja-JP"/>
              </w:rPr>
              <w:t>7.3.1A</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5D6FC2" w:rsidRDefault="00DE1C74" w:rsidP="00DE1C74">
            <w:pPr>
              <w:pStyle w:val="TAL"/>
              <w:rPr>
                <w:rFonts w:eastAsia="宋体"/>
                <w:lang w:eastAsia="zh-CN"/>
              </w:rPr>
            </w:pPr>
            <w:r w:rsidRPr="00843408">
              <w:rPr>
                <w:rFonts w:eastAsia="宋体"/>
                <w:lang w:eastAsia="zh-CN"/>
              </w:rPr>
              <w:t>Intra-band non-contiguous CA uplink configuration for reference sensitivity</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DE1C74">
              <w:rPr>
                <w:lang w:eastAsia="ja-JP"/>
              </w:rPr>
              <w:t>Introducing uplink configuration for reference sensitivity of NC B41 4DL to Table 7.3.1A-3</w:t>
            </w:r>
          </w:p>
        </w:tc>
      </w:tr>
    </w:tbl>
    <w:p w:rsidR="00147E25" w:rsidRPr="00147E25" w:rsidRDefault="00147E25" w:rsidP="00147E25"/>
    <w:p w:rsidR="000F363C" w:rsidRDefault="000F363C" w:rsidP="000F363C">
      <w:pPr>
        <w:pStyle w:val="Heading2"/>
      </w:pPr>
      <w:bookmarkStart w:id="49" w:name="_Toc319869070"/>
      <w:bookmarkStart w:id="50" w:name="_Toc378661025"/>
      <w:r>
        <w:t>6.2</w:t>
      </w:r>
      <w:r>
        <w:tab/>
        <w:t>Required changes to TS36.104</w:t>
      </w:r>
      <w:bookmarkEnd w:id="49"/>
      <w:bookmarkEnd w:id="50"/>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51" w:name="_Toc319869071"/>
      <w:bookmarkStart w:id="52" w:name="_Toc378661026"/>
      <w:r>
        <w:t>6.</w:t>
      </w:r>
      <w:r w:rsidR="000D72DA">
        <w:t>3</w:t>
      </w:r>
      <w:r>
        <w:tab/>
        <w:t>Required changes to TS36.133</w:t>
      </w:r>
      <w:bookmarkEnd w:id="51"/>
      <w:bookmarkEnd w:id="52"/>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DE1C74"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8.3</w:t>
            </w:r>
            <w:r w:rsidRPr="007C7E86">
              <w:rPr>
                <w:rFonts w:hint="eastAsia"/>
                <w:lang w:eastAsia="ja-JP"/>
              </w:rPr>
              <w:t>.1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Measurements for E-UTRA carrier aggregation</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7C7E86">
              <w:rPr>
                <w:rFonts w:hint="eastAsia"/>
                <w:lang w:eastAsia="ja-JP"/>
              </w:rPr>
              <w:t xml:space="preserve">Expanding carrier aggregation configuration up to </w:t>
            </w:r>
            <w:r>
              <w:rPr>
                <w:lang w:eastAsia="ja-JP"/>
              </w:rPr>
              <w:t>four</w:t>
            </w:r>
            <w:r w:rsidRPr="007C7E86">
              <w:rPr>
                <w:rFonts w:hint="eastAsia"/>
                <w:lang w:eastAsia="ja-JP"/>
              </w:rPr>
              <w:t xml:space="preserve"> downlink CCs</w:t>
            </w:r>
          </w:p>
        </w:tc>
      </w:tr>
    </w:tbl>
    <w:p w:rsidR="0073172A" w:rsidRPr="0073172A" w:rsidRDefault="0073172A" w:rsidP="0073172A"/>
    <w:p w:rsidR="000F363C" w:rsidRDefault="000F363C" w:rsidP="000F363C">
      <w:pPr>
        <w:pStyle w:val="Heading2"/>
      </w:pPr>
      <w:bookmarkStart w:id="53" w:name="_Toc319869072"/>
      <w:bookmarkStart w:id="54" w:name="_Toc378661027"/>
      <w:r>
        <w:t>6.</w:t>
      </w:r>
      <w:r w:rsidR="000D72DA">
        <w:t>4</w:t>
      </w:r>
      <w:r>
        <w:tab/>
        <w:t>Required changes to TS36.141</w:t>
      </w:r>
      <w:bookmarkEnd w:id="53"/>
      <w:bookmarkEnd w:id="54"/>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55" w:name="_Toc319869073"/>
      <w:bookmarkStart w:id="56" w:name="_Toc378661028"/>
      <w:r>
        <w:t>6.</w:t>
      </w:r>
      <w:r w:rsidR="000D72DA">
        <w:t>5</w:t>
      </w:r>
      <w:r>
        <w:tab/>
        <w:t>Required changes to TS36.307</w:t>
      </w:r>
      <w:bookmarkEnd w:id="55"/>
      <w:bookmarkEnd w:id="56"/>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DE1C74"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New section</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Band 41</w:t>
            </w:r>
            <w:r w:rsidRPr="00A467D2">
              <w:rPr>
                <w:rFonts w:eastAsia="宋体" w:cs="Arial"/>
                <w:szCs w:val="18"/>
                <w:lang w:eastAsia="zh-CN"/>
              </w:rPr>
              <w:t xml:space="preserve"> independent of release</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cs="Arial"/>
                <w:szCs w:val="18"/>
              </w:rPr>
              <w:t>Changes to 36.307 Rel-11 and Rel-12 to provide the appropriate references to the Rel</w:t>
            </w:r>
            <w:r w:rsidRPr="007C7E86">
              <w:rPr>
                <w:rFonts w:cs="Arial" w:hint="eastAsia"/>
                <w:szCs w:val="18"/>
                <w:lang w:eastAsia="ja-JP"/>
              </w:rPr>
              <w:t>-</w:t>
            </w:r>
            <w:r>
              <w:rPr>
                <w:rFonts w:cs="Arial"/>
                <w:szCs w:val="18"/>
              </w:rPr>
              <w:t>13 spec</w:t>
            </w:r>
            <w:r w:rsidRPr="007C7E86">
              <w:rPr>
                <w:rFonts w:cs="Arial" w:hint="eastAsia"/>
                <w:szCs w:val="18"/>
                <w:lang w:eastAsia="ja-JP"/>
              </w:rPr>
              <w:t>s</w:t>
            </w:r>
            <w:r>
              <w:rPr>
                <w:rFonts w:cs="Arial"/>
                <w:szCs w:val="18"/>
              </w:rPr>
              <w:t xml:space="preserve"> to allow UE support of </w:t>
            </w:r>
            <w:r w:rsidRPr="0077752B">
              <w:rPr>
                <w:rFonts w:eastAsia="宋体"/>
                <w:lang w:eastAsia="zh-CN"/>
              </w:rPr>
              <w:t>NC</w:t>
            </w:r>
            <w:r>
              <w:rPr>
                <w:rFonts w:eastAsia="宋体"/>
                <w:lang w:eastAsia="zh-CN"/>
              </w:rPr>
              <w:t xml:space="preserve"> </w:t>
            </w:r>
            <w:r w:rsidRPr="0077752B">
              <w:rPr>
                <w:rFonts w:eastAsia="宋体"/>
                <w:lang w:eastAsia="zh-CN"/>
              </w:rPr>
              <w:t>B41</w:t>
            </w:r>
            <w:r>
              <w:rPr>
                <w:rFonts w:eastAsia="宋体"/>
                <w:lang w:eastAsia="zh-CN"/>
              </w:rPr>
              <w:t xml:space="preserve"> </w:t>
            </w:r>
            <w:r w:rsidRPr="0077752B">
              <w:rPr>
                <w:rFonts w:eastAsia="宋体"/>
                <w:lang w:eastAsia="zh-CN"/>
              </w:rPr>
              <w:t>4DL</w:t>
            </w:r>
            <w:r>
              <w:rPr>
                <w:rFonts w:eastAsia="宋体"/>
                <w:lang w:eastAsia="zh-CN"/>
              </w:rPr>
              <w:t xml:space="preserve"> </w:t>
            </w:r>
            <w:r>
              <w:rPr>
                <w:rFonts w:cs="Arial"/>
                <w:szCs w:val="18"/>
              </w:rPr>
              <w:t>in Rel-11 and Rel-12</w:t>
            </w:r>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57" w:name="_Toc378661029"/>
      <w:r>
        <w:rPr>
          <w:rFonts w:hint="eastAsia"/>
          <w:lang w:eastAsia="ja-JP"/>
        </w:rPr>
        <w:t>7</w:t>
      </w:r>
      <w:r>
        <w:tab/>
      </w:r>
      <w:r w:rsidRPr="00AF0AEA">
        <w:t>Project plan</w:t>
      </w:r>
      <w:bookmarkEnd w:id="57"/>
    </w:p>
    <w:p w:rsidR="00AF0AEA" w:rsidRDefault="00AF0AEA" w:rsidP="00AF0AEA">
      <w:pPr>
        <w:pStyle w:val="Heading2"/>
      </w:pPr>
      <w:bookmarkStart w:id="58" w:name="_Toc378661030"/>
      <w:r>
        <w:rPr>
          <w:rFonts w:hint="eastAsia"/>
          <w:lang w:eastAsia="ja-JP"/>
        </w:rPr>
        <w:t>7.1</w:t>
      </w:r>
      <w:r>
        <w:tab/>
      </w:r>
      <w:r w:rsidRPr="00AF0AEA">
        <w:t>Schedule and Work Task Status</w:t>
      </w:r>
      <w:bookmarkEnd w:id="58"/>
    </w:p>
    <w:p w:rsidR="00DE1C74" w:rsidRPr="0069650D" w:rsidRDefault="00DE1C74" w:rsidP="00DE1C74">
      <w:pPr>
        <w:pStyle w:val="BodyText"/>
        <w:rPr>
          <w:rFonts w:eastAsia="宋体"/>
          <w:szCs w:val="21"/>
          <w:lang w:eastAsia="zh-CN"/>
        </w:rPr>
      </w:pPr>
      <w:bookmarkStart w:id="59" w:name="_Toc319869078"/>
      <w:bookmarkStart w:id="60" w:name="historyclause"/>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eastAsia="zh-CN"/>
        </w:rPr>
        <w:t>is approved</w:t>
      </w:r>
      <w:r w:rsidRPr="0069650D">
        <w:rPr>
          <w:rFonts w:eastAsia="宋体" w:hint="eastAsia"/>
          <w:szCs w:val="21"/>
          <w:lang w:eastAsia="zh-CN"/>
        </w:rPr>
        <w:t xml:space="preserve"> as follows:</w:t>
      </w:r>
    </w:p>
    <w:p w:rsidR="00DE1C74" w:rsidRPr="0069650D" w:rsidRDefault="00DE1C74" w:rsidP="00DE1C74">
      <w:pPr>
        <w:widowControl w:val="0"/>
        <w:spacing w:before="120" w:after="0"/>
        <w:ind w:left="360"/>
        <w:jc w:val="both"/>
        <w:rPr>
          <w:szCs w:val="21"/>
          <w:lang w:eastAsia="zh-CN"/>
        </w:rPr>
      </w:pPr>
      <w:r>
        <w:rPr>
          <w:szCs w:val="21"/>
          <w:lang w:eastAsia="zh-CN"/>
        </w:rPr>
        <w:t>-</w:t>
      </w:r>
      <w:r>
        <w:rPr>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 xml:space="preserve"> (</w:t>
      </w:r>
      <w:r w:rsidRPr="0069650D">
        <w:rPr>
          <w:szCs w:val="21"/>
          <w:lang w:eastAsia="ja-JP"/>
        </w:rPr>
        <w:t>February</w:t>
      </w:r>
      <w:r w:rsidRPr="0069650D">
        <w:rPr>
          <w:szCs w:val="21"/>
          <w:lang w:eastAsia="zh-CN"/>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skeleton TR</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project work plan</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Identify specification changes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bis (</w:t>
      </w:r>
      <w:r>
        <w:rPr>
          <w:szCs w:val="21"/>
          <w:lang w:eastAsia="ja-JP"/>
        </w:rPr>
        <w:t>April</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5</w:t>
      </w:r>
      <w:r w:rsidRPr="0069650D">
        <w:rPr>
          <w:szCs w:val="21"/>
          <w:lang w:eastAsia="zh-CN"/>
        </w:rPr>
        <w:t xml:space="preserve"> (May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D733BA">
        <w:rPr>
          <w:szCs w:val="21"/>
          <w:lang w:eastAsia="ja-JP"/>
        </w:rPr>
        <w:t>RAN4#75-AH-UE-RF (</w:t>
      </w:r>
      <w:proofErr w:type="spellStart"/>
      <w:r w:rsidRPr="00D733BA">
        <w:rPr>
          <w:szCs w:val="21"/>
          <w:lang w:eastAsia="ja-JP"/>
        </w:rPr>
        <w:t>tbc</w:t>
      </w:r>
      <w:proofErr w:type="spellEnd"/>
      <w:r w:rsidRPr="00D733BA">
        <w:rPr>
          <w:szCs w:val="21"/>
          <w:lang w:eastAsia="ja-JP"/>
        </w:rPr>
        <w:t>)</w:t>
      </w:r>
      <w:r w:rsidRPr="0069650D">
        <w:rPr>
          <w:szCs w:val="21"/>
          <w:lang w:eastAsia="ja-JP"/>
        </w:rPr>
        <w:t xml:space="preserve"> (Jun 201</w:t>
      </w:r>
      <w:r>
        <w:rPr>
          <w:szCs w:val="21"/>
          <w:lang w:eastAsia="ja-JP"/>
        </w:rPr>
        <w:t>5</w:t>
      </w:r>
      <w:r w:rsidRPr="0069650D">
        <w:rPr>
          <w:szCs w:val="21"/>
          <w:lang w:eastAsia="ja-JP"/>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 xml:space="preserve"> (August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bis (</w:t>
      </w:r>
      <w:r>
        <w:rPr>
          <w:szCs w:val="21"/>
          <w:lang w:eastAsia="ja-JP"/>
        </w:rPr>
        <w:t>October</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lastRenderedPageBreak/>
        <w:t>-</w:t>
      </w:r>
      <w:r>
        <w:rPr>
          <w:rFonts w:eastAsia="宋体"/>
          <w:szCs w:val="21"/>
          <w:lang w:eastAsia="zh-CN"/>
        </w:rPr>
        <w:tab/>
      </w:r>
      <w:r w:rsidRPr="0069650D">
        <w:rPr>
          <w:szCs w:val="21"/>
          <w:lang w:eastAsia="zh-CN"/>
        </w:rPr>
        <w:t>Resolve any remaining open issues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w:t>
      </w:r>
      <w:r>
        <w:rPr>
          <w:szCs w:val="21"/>
          <w:lang w:eastAsia="zh-CN"/>
        </w:rPr>
        <w:t>70</w:t>
      </w:r>
      <w:r w:rsidRPr="0069650D">
        <w:rPr>
          <w:szCs w:val="21"/>
          <w:lang w:eastAsia="zh-CN"/>
        </w:rPr>
        <w:t xml:space="preserve"> (</w:t>
      </w:r>
      <w:r>
        <w:rPr>
          <w:szCs w:val="21"/>
          <w:lang w:eastAsia="ja-JP"/>
        </w:rPr>
        <w:t>Dec</w:t>
      </w:r>
      <w:r w:rsidRPr="0069650D">
        <w:rPr>
          <w:rFonts w:hint="eastAsia"/>
          <w:szCs w:val="21"/>
          <w:lang w:eastAsia="ja-JP"/>
        </w:rPr>
        <w:t>ember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Close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WI</w:t>
      </w:r>
    </w:p>
    <w:p w:rsidR="00E8629F" w:rsidRDefault="00E27260" w:rsidP="008A4455">
      <w:pPr>
        <w:pStyle w:val="Heading8"/>
      </w:pPr>
      <w:r>
        <w:t>Annex A (Informative)</w:t>
      </w:r>
      <w:proofErr w:type="gramStart"/>
      <w:r w:rsidR="00E8629F">
        <w:t>:</w:t>
      </w:r>
      <w:proofErr w:type="gramEnd"/>
      <w:r w:rsidR="00E8629F">
        <w:br/>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DE1C74">
            <w:pPr>
              <w:pStyle w:val="TAL"/>
              <w:rPr>
                <w:sz w:val="16"/>
              </w:rPr>
            </w:pPr>
            <w:r w:rsidRPr="006F1224">
              <w:rPr>
                <w:sz w:val="16"/>
              </w:rPr>
              <w:t>R4-</w:t>
            </w:r>
            <w:r w:rsidR="00DE1C74" w:rsidRPr="006F1224">
              <w:rPr>
                <w:sz w:val="16"/>
              </w:rPr>
              <w:t>1</w:t>
            </w:r>
            <w:r w:rsidR="00DE1C74">
              <w:rPr>
                <w:sz w:val="16"/>
                <w:lang w:eastAsia="ja-JP"/>
              </w:rPr>
              <w:t>50459</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DE1C74">
            <w:pPr>
              <w:pStyle w:val="TAL"/>
              <w:rPr>
                <w:sz w:val="16"/>
              </w:rPr>
            </w:pPr>
            <w:r>
              <w:rPr>
                <w:sz w:val="16"/>
              </w:rPr>
              <w:t>2015-04</w:t>
            </w:r>
          </w:p>
        </w:tc>
        <w:tc>
          <w:tcPr>
            <w:tcW w:w="800" w:type="dxa"/>
            <w:shd w:val="clear" w:color="auto" w:fill="FFFFFF"/>
          </w:tcPr>
          <w:p w:rsidR="00E27260" w:rsidRPr="006F1224" w:rsidRDefault="00DE1C74">
            <w:pPr>
              <w:pStyle w:val="TAL"/>
              <w:rPr>
                <w:sz w:val="16"/>
              </w:rPr>
            </w:pPr>
            <w:r>
              <w:rPr>
                <w:sz w:val="16"/>
              </w:rPr>
              <w:t>RAN4#74bis</w:t>
            </w:r>
          </w:p>
        </w:tc>
        <w:tc>
          <w:tcPr>
            <w:tcW w:w="901" w:type="dxa"/>
            <w:shd w:val="clear" w:color="auto" w:fill="FFFFFF"/>
          </w:tcPr>
          <w:p w:rsidR="00E27260" w:rsidRPr="006F1224" w:rsidRDefault="00DE1C74" w:rsidP="00EA7F5A">
            <w:pPr>
              <w:pStyle w:val="TAL"/>
              <w:rPr>
                <w:sz w:val="16"/>
              </w:rPr>
            </w:pPr>
            <w:r>
              <w:rPr>
                <w:sz w:val="16"/>
              </w:rPr>
              <w:t>R4-</w:t>
            </w:r>
            <w:r w:rsidR="00EA7F5A">
              <w:rPr>
                <w:sz w:val="16"/>
              </w:rPr>
              <w:t>15</w:t>
            </w:r>
            <w:r w:rsidR="00EA7F5A">
              <w:rPr>
                <w:sz w:val="16"/>
              </w:rPr>
              <w:t>1292</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5E0541" w:rsidRDefault="00DE1C74" w:rsidP="00814929">
            <w:pPr>
              <w:pStyle w:val="TAL"/>
              <w:rPr>
                <w:sz w:val="16"/>
                <w:szCs w:val="16"/>
              </w:rPr>
            </w:pPr>
            <w:r w:rsidRPr="005E0541">
              <w:rPr>
                <w:sz w:val="16"/>
                <w:szCs w:val="16"/>
              </w:rPr>
              <w:t>Updated TR including the approved text proposals in RAN4#74: R4-150460, R4-151187</w:t>
            </w:r>
          </w:p>
        </w:tc>
        <w:tc>
          <w:tcPr>
            <w:tcW w:w="567" w:type="dxa"/>
            <w:shd w:val="clear" w:color="auto" w:fill="FFFFFF"/>
          </w:tcPr>
          <w:p w:rsidR="00E27260" w:rsidRPr="006F1224" w:rsidRDefault="00DE1C74">
            <w:pPr>
              <w:pStyle w:val="TAL"/>
              <w:rPr>
                <w:sz w:val="16"/>
              </w:rPr>
            </w:pPr>
            <w:r>
              <w:rPr>
                <w:sz w:val="16"/>
              </w:rPr>
              <w:t>0.0.1</w:t>
            </w:r>
          </w:p>
        </w:tc>
        <w:tc>
          <w:tcPr>
            <w:tcW w:w="567" w:type="dxa"/>
            <w:shd w:val="clear" w:color="auto" w:fill="FFFFFF"/>
          </w:tcPr>
          <w:p w:rsidR="00E27260" w:rsidRPr="006F1224" w:rsidRDefault="00DE1C74">
            <w:pPr>
              <w:pStyle w:val="TAL"/>
              <w:rPr>
                <w:sz w:val="16"/>
              </w:rPr>
            </w:pPr>
            <w:r>
              <w:rPr>
                <w:sz w:val="16"/>
              </w:rPr>
              <w:t>0.1.0</w:t>
            </w:r>
          </w:p>
        </w:tc>
      </w:tr>
      <w:tr w:rsidR="00EA7F5A" w:rsidRPr="006F1224" w:rsidTr="00E27260">
        <w:tc>
          <w:tcPr>
            <w:tcW w:w="800" w:type="dxa"/>
            <w:shd w:val="clear" w:color="auto" w:fill="FFFFFF"/>
          </w:tcPr>
          <w:p w:rsidR="00EA7F5A" w:rsidRPr="006F1224" w:rsidRDefault="00EA7F5A">
            <w:pPr>
              <w:pStyle w:val="TAL"/>
              <w:rPr>
                <w:sz w:val="16"/>
              </w:rPr>
            </w:pPr>
            <w:r>
              <w:rPr>
                <w:sz w:val="16"/>
              </w:rPr>
              <w:t>2015-08</w:t>
            </w:r>
          </w:p>
        </w:tc>
        <w:tc>
          <w:tcPr>
            <w:tcW w:w="800" w:type="dxa"/>
            <w:shd w:val="clear" w:color="auto" w:fill="FFFFFF"/>
          </w:tcPr>
          <w:p w:rsidR="00EA7F5A" w:rsidRPr="006F1224" w:rsidRDefault="00EA7F5A" w:rsidP="006C084C">
            <w:pPr>
              <w:pStyle w:val="TAL"/>
              <w:rPr>
                <w:sz w:val="16"/>
              </w:rPr>
            </w:pPr>
            <w:r>
              <w:rPr>
                <w:sz w:val="16"/>
              </w:rPr>
              <w:t>RAN4#76</w:t>
            </w:r>
          </w:p>
        </w:tc>
        <w:tc>
          <w:tcPr>
            <w:tcW w:w="901" w:type="dxa"/>
            <w:shd w:val="clear" w:color="auto" w:fill="FFFFFF"/>
          </w:tcPr>
          <w:p w:rsidR="00EA7F5A" w:rsidRPr="006F1224" w:rsidRDefault="00EA7F5A" w:rsidP="00CF23DE">
            <w:pPr>
              <w:pStyle w:val="TAL"/>
              <w:rPr>
                <w:sz w:val="16"/>
              </w:rPr>
            </w:pPr>
            <w:r>
              <w:rPr>
                <w:sz w:val="16"/>
              </w:rPr>
              <w:t>R4-155373</w:t>
            </w: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EA7F5A">
            <w:pPr>
              <w:pStyle w:val="TAL"/>
              <w:rPr>
                <w:sz w:val="16"/>
              </w:rPr>
            </w:pPr>
            <w:r w:rsidRPr="005E0541">
              <w:rPr>
                <w:sz w:val="16"/>
                <w:szCs w:val="16"/>
              </w:rPr>
              <w:t>Updated TR including the approved text proposals in RAN4#7</w:t>
            </w:r>
            <w:r>
              <w:rPr>
                <w:sz w:val="16"/>
                <w:szCs w:val="16"/>
              </w:rPr>
              <w:t>6</w:t>
            </w:r>
            <w:r w:rsidRPr="005E0541">
              <w:rPr>
                <w:sz w:val="16"/>
                <w:szCs w:val="16"/>
              </w:rPr>
              <w:t>: R4-15</w:t>
            </w:r>
            <w:r>
              <w:rPr>
                <w:sz w:val="16"/>
                <w:szCs w:val="16"/>
              </w:rPr>
              <w:t>399</w:t>
            </w:r>
            <w:r w:rsidRPr="005E0541">
              <w:rPr>
                <w:sz w:val="16"/>
                <w:szCs w:val="16"/>
              </w:rPr>
              <w:t>0, R4-15</w:t>
            </w:r>
            <w:r>
              <w:rPr>
                <w:sz w:val="16"/>
                <w:szCs w:val="16"/>
              </w:rPr>
              <w:t>3991, R4-153992, R4-153993</w:t>
            </w:r>
          </w:p>
        </w:tc>
        <w:tc>
          <w:tcPr>
            <w:tcW w:w="567" w:type="dxa"/>
            <w:shd w:val="clear" w:color="auto" w:fill="FFFFFF"/>
          </w:tcPr>
          <w:p w:rsidR="00EA7F5A" w:rsidRPr="006F1224" w:rsidRDefault="00EA7F5A" w:rsidP="00EA7F5A">
            <w:pPr>
              <w:pStyle w:val="TAL"/>
              <w:rPr>
                <w:sz w:val="16"/>
              </w:rPr>
            </w:pPr>
            <w:r>
              <w:rPr>
                <w:sz w:val="16"/>
              </w:rPr>
              <w:t>0.</w:t>
            </w:r>
            <w:r>
              <w:rPr>
                <w:sz w:val="16"/>
              </w:rPr>
              <w:t>1</w:t>
            </w:r>
            <w:r>
              <w:rPr>
                <w:sz w:val="16"/>
              </w:rPr>
              <w:t>.</w:t>
            </w:r>
            <w:r>
              <w:rPr>
                <w:sz w:val="16"/>
              </w:rPr>
              <w:t>0</w:t>
            </w:r>
          </w:p>
        </w:tc>
        <w:tc>
          <w:tcPr>
            <w:tcW w:w="567" w:type="dxa"/>
            <w:shd w:val="clear" w:color="auto" w:fill="FFFFFF"/>
          </w:tcPr>
          <w:p w:rsidR="00EA7F5A" w:rsidRPr="006F1224" w:rsidRDefault="00EA7F5A" w:rsidP="00EA7F5A">
            <w:pPr>
              <w:pStyle w:val="TAL"/>
              <w:rPr>
                <w:sz w:val="16"/>
              </w:rPr>
            </w:pPr>
            <w:r>
              <w:rPr>
                <w:sz w:val="16"/>
              </w:rPr>
              <w:t>0.</w:t>
            </w:r>
            <w:r>
              <w:rPr>
                <w:sz w:val="16"/>
              </w:rPr>
              <w:t>2</w:t>
            </w:r>
            <w:r>
              <w:rPr>
                <w:sz w:val="16"/>
              </w:rPr>
              <w:t>.0</w:t>
            </w:r>
          </w:p>
        </w:tc>
      </w:tr>
      <w:tr w:rsidR="00EA7F5A" w:rsidRPr="006F1224" w:rsidTr="00E27260">
        <w:tc>
          <w:tcPr>
            <w:tcW w:w="800" w:type="dxa"/>
            <w:shd w:val="clear" w:color="auto" w:fill="FFFFFF"/>
          </w:tcPr>
          <w:p w:rsidR="00EA7F5A" w:rsidRPr="006F1224" w:rsidRDefault="00EA7F5A">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CF23DE">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F1774D">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657BBE">
            <w:pPr>
              <w:pStyle w:val="TAL"/>
              <w:rPr>
                <w:sz w:val="16"/>
              </w:rPr>
            </w:pPr>
          </w:p>
        </w:tc>
        <w:tc>
          <w:tcPr>
            <w:tcW w:w="800" w:type="dxa"/>
            <w:shd w:val="clear" w:color="auto" w:fill="FFFFFF"/>
          </w:tcPr>
          <w:p w:rsidR="00EA7F5A" w:rsidRPr="006F1224" w:rsidRDefault="00EA7F5A" w:rsidP="00657BBE">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bookmarkEnd w:id="60"/>
    </w:tbl>
    <w:p w:rsidR="00E8629F" w:rsidRDefault="00E8629F"/>
    <w:p w:rsidR="00E8629F" w:rsidRDefault="00E8629F"/>
    <w:sectPr w:rsidR="00E8629F" w:rsidSect="005B49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8D1" w:rsidRDefault="008768D1">
      <w:r>
        <w:separator/>
      </w:r>
    </w:p>
  </w:endnote>
  <w:endnote w:type="continuationSeparator" w:id="0">
    <w:p w:rsidR="008768D1" w:rsidRDefault="008768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8D1" w:rsidRDefault="008768D1">
      <w:r>
        <w:separator/>
      </w:r>
    </w:p>
  </w:footnote>
  <w:footnote w:type="continuationSeparator" w:id="0">
    <w:p w:rsidR="008768D1" w:rsidRDefault="008768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620C5">
    <w:pPr>
      <w:pStyle w:val="Header"/>
      <w:framePr w:wrap="auto" w:vAnchor="text" w:hAnchor="margin" w:xAlign="right" w:y="1"/>
      <w:widowControl/>
    </w:pPr>
    <w:fldSimple w:instr=" STYLEREF ZA ">
      <w:r w:rsidR="00E43C2F">
        <w:t>3GPP TR 36.833-8-41 V0.2.0 (2015-08)</w:t>
      </w:r>
    </w:fldSimple>
  </w:p>
  <w:p w:rsidR="00941721" w:rsidRDefault="009620C5">
    <w:pPr>
      <w:pStyle w:val="Header"/>
      <w:framePr w:wrap="auto" w:vAnchor="text" w:hAnchor="margin" w:xAlign="center" w:y="1"/>
      <w:widowControl/>
    </w:pPr>
    <w:fldSimple w:instr=" PAGE ">
      <w:r w:rsidR="00E43C2F">
        <w:t>10</w:t>
      </w:r>
    </w:fldSimple>
  </w:p>
  <w:p w:rsidR="00941721" w:rsidRDefault="009620C5">
    <w:pPr>
      <w:pStyle w:val="Header"/>
      <w:framePr w:wrap="auto" w:vAnchor="text" w:hAnchor="margin" w:y="1"/>
      <w:widowControl/>
    </w:pPr>
    <w:fldSimple w:instr=" STYLEREF ZGSM ">
      <w:r w:rsidR="00E43C2F">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55E3C"/>
    <w:multiLevelType w:val="hybridMultilevel"/>
    <w:tmpl w:val="BE1E3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5">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
  </w:num>
  <w:num w:numId="9">
    <w:abstractNumId w:val="6"/>
  </w:num>
  <w:num w:numId="10">
    <w:abstractNumId w:val="9"/>
  </w:num>
  <w:num w:numId="11">
    <w:abstractNumId w:val="16"/>
  </w:num>
  <w:num w:numId="12">
    <w:abstractNumId w:val="9"/>
  </w:num>
  <w:num w:numId="13">
    <w:abstractNumId w:val="6"/>
  </w:num>
  <w:num w:numId="14">
    <w:abstractNumId w:val="15"/>
  </w:num>
  <w:num w:numId="15">
    <w:abstractNumId w:val="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3"/>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7E25"/>
    <w:rsid w:val="001555E4"/>
    <w:rsid w:val="001B4BB7"/>
    <w:rsid w:val="001C5BE3"/>
    <w:rsid w:val="001C5CC6"/>
    <w:rsid w:val="001C6F9E"/>
    <w:rsid w:val="001E6D7B"/>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401969"/>
    <w:rsid w:val="00402F8F"/>
    <w:rsid w:val="00411664"/>
    <w:rsid w:val="00411EAA"/>
    <w:rsid w:val="00424D20"/>
    <w:rsid w:val="00445E38"/>
    <w:rsid w:val="00453D83"/>
    <w:rsid w:val="00453E70"/>
    <w:rsid w:val="00466567"/>
    <w:rsid w:val="004E1085"/>
    <w:rsid w:val="004E29E5"/>
    <w:rsid w:val="004E4CAF"/>
    <w:rsid w:val="004E7165"/>
    <w:rsid w:val="004F064E"/>
    <w:rsid w:val="00505BFA"/>
    <w:rsid w:val="00513649"/>
    <w:rsid w:val="005372EF"/>
    <w:rsid w:val="0059638F"/>
    <w:rsid w:val="005B4958"/>
    <w:rsid w:val="005C61B0"/>
    <w:rsid w:val="005E0541"/>
    <w:rsid w:val="005E17E3"/>
    <w:rsid w:val="00605743"/>
    <w:rsid w:val="0061186C"/>
    <w:rsid w:val="00623B03"/>
    <w:rsid w:val="006477BB"/>
    <w:rsid w:val="0065771B"/>
    <w:rsid w:val="00657BBE"/>
    <w:rsid w:val="00664ED2"/>
    <w:rsid w:val="00681E75"/>
    <w:rsid w:val="006C084C"/>
    <w:rsid w:val="006C63E9"/>
    <w:rsid w:val="006E1571"/>
    <w:rsid w:val="006E4D1B"/>
    <w:rsid w:val="006F1224"/>
    <w:rsid w:val="006F60D8"/>
    <w:rsid w:val="0070425F"/>
    <w:rsid w:val="0070646B"/>
    <w:rsid w:val="00707DDD"/>
    <w:rsid w:val="0073172A"/>
    <w:rsid w:val="0075737C"/>
    <w:rsid w:val="00796F34"/>
    <w:rsid w:val="007A10C1"/>
    <w:rsid w:val="007B1718"/>
    <w:rsid w:val="007B3002"/>
    <w:rsid w:val="007D37B4"/>
    <w:rsid w:val="007E53F9"/>
    <w:rsid w:val="007E6382"/>
    <w:rsid w:val="007F167F"/>
    <w:rsid w:val="00814929"/>
    <w:rsid w:val="0082091C"/>
    <w:rsid w:val="008251C4"/>
    <w:rsid w:val="00827281"/>
    <w:rsid w:val="008343C7"/>
    <w:rsid w:val="0086007B"/>
    <w:rsid w:val="008730BA"/>
    <w:rsid w:val="008768D1"/>
    <w:rsid w:val="008A0B60"/>
    <w:rsid w:val="008A4455"/>
    <w:rsid w:val="008A716B"/>
    <w:rsid w:val="008D0238"/>
    <w:rsid w:val="008E2B96"/>
    <w:rsid w:val="008F1B49"/>
    <w:rsid w:val="00914B4A"/>
    <w:rsid w:val="00941721"/>
    <w:rsid w:val="00952AD6"/>
    <w:rsid w:val="00960060"/>
    <w:rsid w:val="009620C5"/>
    <w:rsid w:val="00983910"/>
    <w:rsid w:val="00994E5D"/>
    <w:rsid w:val="009C6F50"/>
    <w:rsid w:val="009D4652"/>
    <w:rsid w:val="009E55EB"/>
    <w:rsid w:val="009F10EF"/>
    <w:rsid w:val="009F1636"/>
    <w:rsid w:val="00A0469C"/>
    <w:rsid w:val="00A0572F"/>
    <w:rsid w:val="00A40DF4"/>
    <w:rsid w:val="00A5682A"/>
    <w:rsid w:val="00A603BB"/>
    <w:rsid w:val="00A607C0"/>
    <w:rsid w:val="00A7205F"/>
    <w:rsid w:val="00A839DE"/>
    <w:rsid w:val="00A841A3"/>
    <w:rsid w:val="00AA3807"/>
    <w:rsid w:val="00AE6FA1"/>
    <w:rsid w:val="00AF0AEA"/>
    <w:rsid w:val="00AF608C"/>
    <w:rsid w:val="00B002A2"/>
    <w:rsid w:val="00B524D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E9F"/>
    <w:rsid w:val="00CE0E28"/>
    <w:rsid w:val="00CE655E"/>
    <w:rsid w:val="00CF23DE"/>
    <w:rsid w:val="00CF38D8"/>
    <w:rsid w:val="00D0581B"/>
    <w:rsid w:val="00D4332C"/>
    <w:rsid w:val="00D5560A"/>
    <w:rsid w:val="00D66269"/>
    <w:rsid w:val="00D73CCB"/>
    <w:rsid w:val="00D87EBE"/>
    <w:rsid w:val="00DB3F50"/>
    <w:rsid w:val="00DD0C2C"/>
    <w:rsid w:val="00DE1C74"/>
    <w:rsid w:val="00DE66A2"/>
    <w:rsid w:val="00DF52F1"/>
    <w:rsid w:val="00E01E18"/>
    <w:rsid w:val="00E27260"/>
    <w:rsid w:val="00E424E9"/>
    <w:rsid w:val="00E43C2F"/>
    <w:rsid w:val="00E44471"/>
    <w:rsid w:val="00E57B74"/>
    <w:rsid w:val="00E7753B"/>
    <w:rsid w:val="00E82FA6"/>
    <w:rsid w:val="00E8629F"/>
    <w:rsid w:val="00E87CA0"/>
    <w:rsid w:val="00EA3C24"/>
    <w:rsid w:val="00EA7F5A"/>
    <w:rsid w:val="00EF70EC"/>
    <w:rsid w:val="00F07205"/>
    <w:rsid w:val="00F1226C"/>
    <w:rsid w:val="00F1774D"/>
    <w:rsid w:val="00F22CCC"/>
    <w:rsid w:val="00F23B78"/>
    <w:rsid w:val="00F3538E"/>
    <w:rsid w:val="00F42884"/>
    <w:rsid w:val="00F901BF"/>
    <w:rsid w:val="00FB7EE8"/>
    <w:rsid w:val="00FC412A"/>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CF1E7-3C29-4774-B338-AAC99CE4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2433</Words>
  <Characters>13870</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16271</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2015-08-26T11:16:00Z</dcterms:created>
  <dcterms:modified xsi:type="dcterms:W3CDTF">2015-08-26T11:16:00Z</dcterms:modified>
</cp:coreProperties>
</file>