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8D1" w:rsidRPr="00B61AF6" w:rsidRDefault="00F918D1" w:rsidP="00F918D1">
      <w:pPr>
        <w:pStyle w:val="CRCoverPage"/>
        <w:tabs>
          <w:tab w:val="right" w:pos="9639"/>
        </w:tabs>
        <w:spacing w:after="0"/>
        <w:rPr>
          <w:b/>
          <w:i/>
          <w:noProof/>
          <w:sz w:val="24"/>
          <w:szCs w:val="24"/>
        </w:rPr>
      </w:pPr>
      <w:r w:rsidRPr="00B61AF6">
        <w:rPr>
          <w:b/>
          <w:noProof/>
          <w:sz w:val="24"/>
          <w:szCs w:val="24"/>
        </w:rPr>
        <w:t>3GPP TSG-RAN4 Meeting #75</w:t>
      </w:r>
      <w:r w:rsidRPr="00B61AF6">
        <w:rPr>
          <w:b/>
          <w:i/>
          <w:noProof/>
          <w:sz w:val="24"/>
          <w:szCs w:val="24"/>
        </w:rPr>
        <w:t xml:space="preserve"> </w:t>
      </w:r>
      <w:r w:rsidRPr="00B61AF6">
        <w:rPr>
          <w:b/>
          <w:i/>
          <w:noProof/>
          <w:sz w:val="24"/>
          <w:szCs w:val="24"/>
        </w:rPr>
        <w:tab/>
      </w:r>
      <w:r w:rsidR="00F74EE0" w:rsidRPr="00D23300">
        <w:rPr>
          <w:rFonts w:cs="Arial"/>
          <w:b/>
          <w:bCs/>
          <w:sz w:val="24"/>
          <w:szCs w:val="24"/>
        </w:rPr>
        <w:t>R4-153049</w:t>
      </w:r>
    </w:p>
    <w:p w:rsidR="00F918D1" w:rsidRPr="00B61AF6" w:rsidRDefault="00F918D1" w:rsidP="00F918D1">
      <w:pPr>
        <w:pStyle w:val="CRCoverPage"/>
        <w:outlineLvl w:val="0"/>
        <w:rPr>
          <w:b/>
          <w:noProof/>
          <w:sz w:val="24"/>
          <w:szCs w:val="24"/>
        </w:rPr>
      </w:pPr>
      <w:r w:rsidRPr="00B61AF6">
        <w:rPr>
          <w:rFonts w:cs="Arial"/>
          <w:b/>
          <w:bCs/>
          <w:sz w:val="24"/>
          <w:szCs w:val="24"/>
        </w:rPr>
        <w:t>Fukuoka</w:t>
      </w:r>
      <w:r w:rsidRPr="00B61AF6">
        <w:rPr>
          <w:b/>
          <w:bCs/>
          <w:noProof/>
          <w:sz w:val="24"/>
          <w:szCs w:val="24"/>
        </w:rPr>
        <w:t>, Japan</w:t>
      </w:r>
      <w:r w:rsidRPr="00B61AF6">
        <w:rPr>
          <w:b/>
          <w:noProof/>
          <w:sz w:val="24"/>
          <w:szCs w:val="24"/>
        </w:rPr>
        <w:t>, 25</w:t>
      </w:r>
      <w:r w:rsidR="00ED21DF" w:rsidRPr="00ED21DF">
        <w:rPr>
          <w:b/>
          <w:noProof/>
          <w:sz w:val="24"/>
          <w:szCs w:val="24"/>
          <w:vertAlign w:val="superscript"/>
        </w:rPr>
        <w:t>th</w:t>
      </w:r>
      <w:r w:rsidRPr="00B61AF6">
        <w:rPr>
          <w:b/>
          <w:noProof/>
          <w:sz w:val="24"/>
          <w:szCs w:val="24"/>
        </w:rPr>
        <w:t xml:space="preserve"> – 29</w:t>
      </w:r>
      <w:r w:rsidR="00ED21DF" w:rsidRPr="00ED21DF">
        <w:rPr>
          <w:b/>
          <w:noProof/>
          <w:sz w:val="24"/>
          <w:szCs w:val="24"/>
          <w:vertAlign w:val="superscript"/>
        </w:rPr>
        <w:t>th</w:t>
      </w:r>
      <w:r w:rsidRPr="00B61AF6">
        <w:rPr>
          <w:b/>
          <w:noProof/>
          <w:sz w:val="24"/>
          <w:szCs w:val="24"/>
        </w:rPr>
        <w:t xml:space="preserve"> May 2015</w:t>
      </w:r>
    </w:p>
    <w:p w:rsidR="00B61AF6" w:rsidRPr="00F56E56" w:rsidRDefault="00B61AF6"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74EE0">
        <w:rPr>
          <w:rFonts w:ascii="Arial" w:hAnsi="Arial"/>
          <w:sz w:val="24"/>
          <w:lang w:val="en-US"/>
        </w:rPr>
        <w:t>8.2</w:t>
      </w:r>
    </w:p>
    <w:p w:rsidR="00DB3907" w:rsidRPr="00A53357" w:rsidRDefault="00DB3907" w:rsidP="00260197">
      <w:pPr>
        <w:tabs>
          <w:tab w:val="left" w:pos="1985"/>
        </w:tabs>
        <w:ind w:left="1980" w:hanging="1980"/>
        <w:rPr>
          <w:rFonts w:ascii="Arial" w:hAnsi="Arial"/>
          <w:i/>
          <w:color w:val="FF0000"/>
          <w:sz w:val="24"/>
          <w:lang w:val="en-US"/>
        </w:rPr>
      </w:pPr>
      <w:r>
        <w:rPr>
          <w:rFonts w:ascii="Arial" w:hAnsi="Arial"/>
          <w:b/>
          <w:sz w:val="24"/>
          <w:lang w:val="en-US"/>
        </w:rPr>
        <w:t xml:space="preserve">Source: </w:t>
      </w:r>
      <w:r>
        <w:rPr>
          <w:rFonts w:ascii="Arial" w:hAnsi="Arial"/>
          <w:b/>
          <w:sz w:val="24"/>
          <w:lang w:val="en-US"/>
        </w:rPr>
        <w:tab/>
      </w:r>
      <w:r w:rsidR="00260197">
        <w:rPr>
          <w:rFonts w:ascii="Arial" w:hAnsi="Arial"/>
          <w:b/>
          <w:sz w:val="24"/>
          <w:lang w:val="en-US"/>
        </w:rPr>
        <w:tab/>
      </w:r>
      <w:r w:rsidR="00900B99" w:rsidRPr="00AC1179">
        <w:rPr>
          <w:rFonts w:ascii="Arial" w:hAnsi="Arial"/>
          <w:sz w:val="24"/>
          <w:lang w:val="en-US"/>
        </w:rPr>
        <w:t xml:space="preserve">Verizon </w:t>
      </w:r>
    </w:p>
    <w:p w:rsidR="00717421" w:rsidRDefault="00DB3907" w:rsidP="00260197">
      <w:pPr>
        <w:pStyle w:val="NoSpacing"/>
        <w:ind w:left="1980" w:hanging="1980"/>
        <w:rPr>
          <w:rFonts w:ascii="Arial" w:hAnsi="Arial" w:cs="Arial"/>
          <w:sz w:val="24"/>
          <w:szCs w:val="24"/>
        </w:rPr>
      </w:pPr>
      <w:r w:rsidRPr="00260197">
        <w:rPr>
          <w:rFonts w:ascii="Arial" w:hAnsi="Arial" w:cs="Arial"/>
          <w:b/>
          <w:sz w:val="24"/>
          <w:szCs w:val="24"/>
        </w:rPr>
        <w:t>Title:</w:t>
      </w:r>
      <w:r w:rsidR="00260197" w:rsidRPr="00260197">
        <w:rPr>
          <w:rFonts w:ascii="Arial" w:hAnsi="Arial" w:cs="Arial"/>
          <w:sz w:val="24"/>
          <w:szCs w:val="24"/>
        </w:rPr>
        <w:t xml:space="preserve"> </w:t>
      </w:r>
      <w:r w:rsidR="00260197" w:rsidRPr="00260197">
        <w:rPr>
          <w:rFonts w:ascii="Arial" w:hAnsi="Arial" w:cs="Arial"/>
          <w:sz w:val="24"/>
          <w:szCs w:val="24"/>
        </w:rPr>
        <w:tab/>
      </w:r>
      <w:r w:rsidR="00260197" w:rsidRPr="00260197">
        <w:rPr>
          <w:rFonts w:ascii="Arial" w:hAnsi="Arial" w:cs="Arial"/>
          <w:sz w:val="24"/>
          <w:szCs w:val="24"/>
        </w:rPr>
        <w:tab/>
      </w:r>
      <w:r w:rsidR="00711195">
        <w:rPr>
          <w:rFonts w:ascii="Arial" w:hAnsi="Arial" w:cs="Arial"/>
          <w:sz w:val="24"/>
          <w:szCs w:val="24"/>
        </w:rPr>
        <w:t xml:space="preserve">Interim </w:t>
      </w:r>
      <w:r w:rsidR="00E676C8" w:rsidRPr="00260197">
        <w:rPr>
          <w:rFonts w:ascii="Arial" w:hAnsi="Arial" w:cs="Arial"/>
          <w:sz w:val="24"/>
          <w:szCs w:val="24"/>
        </w:rPr>
        <w:t>Proposal</w:t>
      </w:r>
      <w:r w:rsidR="00706872" w:rsidRPr="00260197">
        <w:rPr>
          <w:rFonts w:ascii="Arial" w:hAnsi="Arial" w:cs="Arial"/>
          <w:sz w:val="24"/>
          <w:szCs w:val="24"/>
        </w:rPr>
        <w:t xml:space="preserve"> for </w:t>
      </w:r>
      <w:r w:rsidR="00AC1179" w:rsidRPr="00260197">
        <w:rPr>
          <w:rFonts w:ascii="Arial" w:hAnsi="Arial" w:cs="Arial"/>
          <w:sz w:val="24"/>
          <w:szCs w:val="24"/>
        </w:rPr>
        <w:t>70/70</w:t>
      </w:r>
      <w:r w:rsidR="00FC38A3">
        <w:rPr>
          <w:rFonts w:ascii="Arial" w:hAnsi="Arial" w:cs="Arial"/>
          <w:sz w:val="24"/>
          <w:szCs w:val="24"/>
        </w:rPr>
        <w:t>MHz</w:t>
      </w:r>
      <w:r w:rsidR="00AC1179" w:rsidRPr="00260197">
        <w:rPr>
          <w:rFonts w:ascii="Arial" w:hAnsi="Arial" w:cs="Arial"/>
          <w:sz w:val="24"/>
          <w:szCs w:val="24"/>
        </w:rPr>
        <w:t xml:space="preserve"> option </w:t>
      </w:r>
      <w:r w:rsidR="00FC38A3">
        <w:rPr>
          <w:rFonts w:ascii="Arial" w:hAnsi="Arial" w:cs="Arial"/>
          <w:sz w:val="24"/>
          <w:szCs w:val="24"/>
        </w:rPr>
        <w:t xml:space="preserve">on </w:t>
      </w:r>
      <w:r w:rsidR="00706872" w:rsidRPr="00260197">
        <w:rPr>
          <w:rFonts w:ascii="Arial" w:hAnsi="Arial" w:cs="Arial"/>
          <w:sz w:val="24"/>
          <w:szCs w:val="24"/>
        </w:rPr>
        <w:t>AWS-extension band plan</w:t>
      </w:r>
    </w:p>
    <w:p w:rsidR="00260197" w:rsidRPr="00260197" w:rsidRDefault="00260197" w:rsidP="00260197">
      <w:pPr>
        <w:pStyle w:val="NoSpacing"/>
        <w:ind w:left="1980" w:hanging="1980"/>
        <w:rPr>
          <w:rFonts w:ascii="Arial" w:hAnsi="Arial" w:cs="Arial"/>
          <w:sz w:val="24"/>
          <w:szCs w:val="24"/>
        </w:rPr>
      </w:pP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900B99">
        <w:rPr>
          <w:rFonts w:ascii="Arial" w:hAnsi="Arial"/>
          <w:sz w:val="24"/>
          <w:lang w:val="en-US"/>
        </w:rPr>
        <w:t>Approval</w:t>
      </w:r>
    </w:p>
    <w:p w:rsidR="000E0602" w:rsidRPr="005A6782" w:rsidRDefault="000E0602" w:rsidP="000E0602">
      <w:pPr>
        <w:pStyle w:val="Heading1"/>
        <w:tabs>
          <w:tab w:val="clear" w:pos="432"/>
          <w:tab w:val="num" w:pos="522"/>
        </w:tabs>
        <w:ind w:left="522" w:hanging="522"/>
        <w:rPr>
          <w:color w:val="000000" w:themeColor="text1"/>
          <w:lang w:val="en-US"/>
        </w:rPr>
      </w:pPr>
      <w:r w:rsidRPr="005A6782">
        <w:rPr>
          <w:color w:val="000000" w:themeColor="text1"/>
          <w:lang w:val="en-US"/>
        </w:rPr>
        <w:t>Introduction</w:t>
      </w:r>
    </w:p>
    <w:p w:rsidR="00260197" w:rsidRPr="005A6782" w:rsidRDefault="00706872" w:rsidP="009A63EE">
      <w:pPr>
        <w:ind w:right="32"/>
        <w:rPr>
          <w:color w:val="000000" w:themeColor="text1"/>
          <w:lang w:val="en-US"/>
        </w:rPr>
      </w:pPr>
      <w:r w:rsidRPr="005A6782">
        <w:rPr>
          <w:color w:val="000000" w:themeColor="text1"/>
          <w:lang w:val="en-US"/>
        </w:rPr>
        <w:t>A study item [</w:t>
      </w:r>
      <w:r w:rsidR="00277C96" w:rsidRPr="005A6782">
        <w:rPr>
          <w:color w:val="000000" w:themeColor="text1"/>
          <w:lang w:val="en-US"/>
        </w:rPr>
        <w:t>1</w:t>
      </w:r>
      <w:r w:rsidRPr="005A6782">
        <w:rPr>
          <w:color w:val="000000" w:themeColor="text1"/>
          <w:lang w:val="en-US"/>
        </w:rPr>
        <w:t xml:space="preserve">] to analyze band plan alternatives for the AWS extension band was initiated in </w:t>
      </w:r>
      <w:r w:rsidR="00277C96" w:rsidRPr="005A6782">
        <w:rPr>
          <w:color w:val="000000" w:themeColor="text1"/>
          <w:lang w:val="en-US"/>
        </w:rPr>
        <w:t>June 2014 and concluded in December 2014. Th</w:t>
      </w:r>
      <w:r w:rsidR="00FA3AF6" w:rsidRPr="005A6782">
        <w:rPr>
          <w:color w:val="000000" w:themeColor="text1"/>
          <w:lang w:val="en-US"/>
        </w:rPr>
        <w:t xml:space="preserve">is </w:t>
      </w:r>
      <w:r w:rsidR="00277C96" w:rsidRPr="005A6782">
        <w:rPr>
          <w:color w:val="000000" w:themeColor="text1"/>
          <w:lang w:val="en-US"/>
        </w:rPr>
        <w:t>study item recommend</w:t>
      </w:r>
      <w:r w:rsidR="00FA3AF6" w:rsidRPr="005A6782">
        <w:rPr>
          <w:color w:val="000000" w:themeColor="text1"/>
          <w:lang w:val="en-US"/>
        </w:rPr>
        <w:t xml:space="preserve">ed </w:t>
      </w:r>
      <w:r w:rsidR="00277C96" w:rsidRPr="005A6782">
        <w:rPr>
          <w:color w:val="000000" w:themeColor="text1"/>
          <w:lang w:val="en-US"/>
        </w:rPr>
        <w:t xml:space="preserve">a band plan based on the available </w:t>
      </w:r>
      <w:r w:rsidR="009B2BBA" w:rsidRPr="005A6782">
        <w:rPr>
          <w:color w:val="000000" w:themeColor="text1"/>
          <w:lang w:val="en-US"/>
        </w:rPr>
        <w:t xml:space="preserve">inputs and </w:t>
      </w:r>
      <w:r w:rsidR="00277C96" w:rsidRPr="005A6782">
        <w:rPr>
          <w:color w:val="000000" w:themeColor="text1"/>
          <w:lang w:val="en-US"/>
        </w:rPr>
        <w:t>studies at the time [</w:t>
      </w:r>
      <w:r w:rsidR="00772542" w:rsidRPr="005A6782">
        <w:rPr>
          <w:color w:val="000000" w:themeColor="text1"/>
          <w:lang w:val="en-US"/>
        </w:rPr>
        <w:t>2]</w:t>
      </w:r>
      <w:r w:rsidR="00277C96" w:rsidRPr="005A6782">
        <w:rPr>
          <w:color w:val="000000" w:themeColor="text1"/>
          <w:lang w:val="en-US"/>
        </w:rPr>
        <w:t xml:space="preserve">. </w:t>
      </w:r>
      <w:r w:rsidR="00B84582">
        <w:rPr>
          <w:color w:val="000000" w:themeColor="text1"/>
          <w:lang w:val="en-US"/>
        </w:rPr>
        <w:t xml:space="preserve"> A</w:t>
      </w:r>
      <w:r w:rsidR="00F74EE0">
        <w:rPr>
          <w:color w:val="000000" w:themeColor="text1"/>
          <w:lang w:val="en-US"/>
        </w:rPr>
        <w:t xml:space="preserve"> </w:t>
      </w:r>
      <w:r w:rsidR="001F2786">
        <w:rPr>
          <w:color w:val="000000" w:themeColor="text1"/>
          <w:lang w:val="en-US"/>
        </w:rPr>
        <w:t>W</w:t>
      </w:r>
      <w:r w:rsidR="00260197" w:rsidRPr="005A6782">
        <w:rPr>
          <w:color w:val="000000" w:themeColor="text1"/>
          <w:lang w:val="en-US"/>
        </w:rPr>
        <w:t xml:space="preserve">ork Item [3] </w:t>
      </w:r>
      <w:r w:rsidR="00EA5332" w:rsidRPr="005A6782">
        <w:rPr>
          <w:color w:val="000000" w:themeColor="text1"/>
          <w:lang w:val="en-US"/>
        </w:rPr>
        <w:t xml:space="preserve">was approved in March 2015 </w:t>
      </w:r>
      <w:r w:rsidR="00260197" w:rsidRPr="005A6782">
        <w:rPr>
          <w:color w:val="000000" w:themeColor="text1"/>
          <w:lang w:val="en-US"/>
        </w:rPr>
        <w:t xml:space="preserve">to </w:t>
      </w:r>
      <w:r w:rsidR="00EA5332" w:rsidRPr="005A6782">
        <w:rPr>
          <w:color w:val="000000" w:themeColor="text1"/>
          <w:lang w:val="en-US"/>
        </w:rPr>
        <w:t>specif</w:t>
      </w:r>
      <w:r w:rsidR="00FA3AF6" w:rsidRPr="005A6782">
        <w:rPr>
          <w:color w:val="000000" w:themeColor="text1"/>
          <w:lang w:val="en-US"/>
        </w:rPr>
        <w:t xml:space="preserve">y a </w:t>
      </w:r>
      <w:r w:rsidR="00260197" w:rsidRPr="005A6782">
        <w:rPr>
          <w:color w:val="000000" w:themeColor="text1"/>
          <w:lang w:val="en-US"/>
        </w:rPr>
        <w:t>new operating band</w:t>
      </w:r>
      <w:r w:rsidR="00EA5332" w:rsidRPr="005A6782">
        <w:rPr>
          <w:color w:val="000000" w:themeColor="text1"/>
          <w:lang w:val="en-US"/>
        </w:rPr>
        <w:t>.</w:t>
      </w:r>
    </w:p>
    <w:p w:rsidR="00993BE3" w:rsidRPr="005A6782" w:rsidRDefault="00B84582" w:rsidP="005B1B2C">
      <w:pPr>
        <w:pStyle w:val="NoSpacing"/>
        <w:rPr>
          <w:color w:val="000000" w:themeColor="text1"/>
        </w:rPr>
      </w:pPr>
      <w:r>
        <w:rPr>
          <w:color w:val="000000" w:themeColor="text1"/>
          <w:lang w:val="en-US"/>
        </w:rPr>
        <w:t xml:space="preserve">This </w:t>
      </w:r>
      <w:r w:rsidR="00EA5332" w:rsidRPr="005A6782">
        <w:rPr>
          <w:color w:val="000000" w:themeColor="text1"/>
          <w:lang w:val="en-US"/>
        </w:rPr>
        <w:t>contribution</w:t>
      </w:r>
      <w:r w:rsidR="002A79BE">
        <w:rPr>
          <w:color w:val="000000" w:themeColor="text1"/>
          <w:lang w:val="en-US"/>
        </w:rPr>
        <w:t xml:space="preserve"> </w:t>
      </w:r>
      <w:r w:rsidR="00325866" w:rsidRPr="005A6782">
        <w:rPr>
          <w:color w:val="000000" w:themeColor="text1"/>
          <w:lang w:val="en-US"/>
        </w:rPr>
        <w:t>propose</w:t>
      </w:r>
      <w:r>
        <w:rPr>
          <w:color w:val="000000" w:themeColor="text1"/>
          <w:lang w:val="en-US"/>
        </w:rPr>
        <w:t>s</w:t>
      </w:r>
      <w:r w:rsidR="00325866" w:rsidRPr="005A6782">
        <w:rPr>
          <w:color w:val="000000" w:themeColor="text1"/>
          <w:lang w:val="en-US"/>
        </w:rPr>
        <w:t xml:space="preserve"> </w:t>
      </w:r>
      <w:r w:rsidR="00EA5332" w:rsidRPr="005A6782">
        <w:rPr>
          <w:color w:val="000000" w:themeColor="text1"/>
          <w:lang w:val="en-US"/>
        </w:rPr>
        <w:t xml:space="preserve">to add </w:t>
      </w:r>
      <w:r w:rsidR="00993BE3" w:rsidRPr="005A6782">
        <w:rPr>
          <w:color w:val="000000" w:themeColor="text1"/>
          <w:lang w:val="en-US"/>
        </w:rPr>
        <w:t xml:space="preserve">a </w:t>
      </w:r>
      <w:r w:rsidR="00EA5332" w:rsidRPr="005A6782">
        <w:rPr>
          <w:color w:val="000000" w:themeColor="text1"/>
        </w:rPr>
        <w:t>70/70</w:t>
      </w:r>
      <w:r w:rsidR="00036778" w:rsidRPr="005A6782">
        <w:rPr>
          <w:color w:val="000000" w:themeColor="text1"/>
        </w:rPr>
        <w:t>MHz</w:t>
      </w:r>
      <w:r w:rsidR="00EA5332" w:rsidRPr="005A6782">
        <w:rPr>
          <w:color w:val="000000" w:themeColor="text1"/>
        </w:rPr>
        <w:t xml:space="preserve"> option </w:t>
      </w:r>
      <w:r w:rsidR="00993BE3" w:rsidRPr="005A6782">
        <w:rPr>
          <w:color w:val="000000" w:themeColor="text1"/>
        </w:rPr>
        <w:t xml:space="preserve">to </w:t>
      </w:r>
      <w:r w:rsidR="005B1B2C" w:rsidRPr="005A6782">
        <w:rPr>
          <w:color w:val="000000" w:themeColor="text1"/>
        </w:rPr>
        <w:t>the</w:t>
      </w:r>
      <w:r w:rsidR="00EA5332" w:rsidRPr="005A6782">
        <w:rPr>
          <w:color w:val="000000" w:themeColor="text1"/>
        </w:rPr>
        <w:t xml:space="preserve"> approved AWS-extension band </w:t>
      </w:r>
      <w:r w:rsidR="009B2BBA" w:rsidRPr="005A6782">
        <w:rPr>
          <w:color w:val="000000" w:themeColor="text1"/>
        </w:rPr>
        <w:t>Work Plan</w:t>
      </w:r>
      <w:r w:rsidR="00024872" w:rsidRPr="005A6782">
        <w:rPr>
          <w:color w:val="000000" w:themeColor="text1"/>
        </w:rPr>
        <w:t xml:space="preserve">. </w:t>
      </w:r>
      <w:r w:rsidR="001F2786">
        <w:rPr>
          <w:color w:val="000000" w:themeColor="text1"/>
          <w:lang w:val="en-US"/>
        </w:rPr>
        <w:t xml:space="preserve"> A</w:t>
      </w:r>
      <w:r w:rsidR="005B1B2C" w:rsidRPr="005A6782">
        <w:rPr>
          <w:color w:val="000000" w:themeColor="text1"/>
          <w:lang w:val="en-US"/>
        </w:rPr>
        <w:t xml:space="preserve">dditional technical data </w:t>
      </w:r>
      <w:r w:rsidR="009B2BBA" w:rsidRPr="005A6782">
        <w:rPr>
          <w:color w:val="000000" w:themeColor="text1"/>
          <w:lang w:val="en-US"/>
        </w:rPr>
        <w:t xml:space="preserve">has </w:t>
      </w:r>
      <w:r w:rsidR="001F2786">
        <w:rPr>
          <w:color w:val="000000" w:themeColor="text1"/>
          <w:lang w:val="en-US"/>
        </w:rPr>
        <w:t xml:space="preserve">recently </w:t>
      </w:r>
      <w:r w:rsidR="009B2BBA" w:rsidRPr="005A6782">
        <w:rPr>
          <w:color w:val="000000" w:themeColor="text1"/>
          <w:lang w:val="en-US"/>
        </w:rPr>
        <w:t>become available that should be considered</w:t>
      </w:r>
      <w:r w:rsidR="005B1B2C" w:rsidRPr="005A6782">
        <w:rPr>
          <w:color w:val="000000" w:themeColor="text1"/>
          <w:lang w:val="en-US"/>
        </w:rPr>
        <w:t xml:space="preserve">. </w:t>
      </w:r>
      <w:r w:rsidR="00036778" w:rsidRPr="005A6782">
        <w:rPr>
          <w:color w:val="000000" w:themeColor="text1"/>
          <w:lang w:val="en-US"/>
        </w:rPr>
        <w:t>It is recommended that the</w:t>
      </w:r>
      <w:r w:rsidR="005B1B2C" w:rsidRPr="005A6782">
        <w:rPr>
          <w:color w:val="000000" w:themeColor="text1"/>
          <w:lang w:val="en-US"/>
        </w:rPr>
        <w:t xml:space="preserve"> </w:t>
      </w:r>
      <w:r w:rsidR="00F83780" w:rsidRPr="005A6782">
        <w:rPr>
          <w:color w:val="000000" w:themeColor="text1"/>
        </w:rPr>
        <w:t xml:space="preserve">AWS-extension band </w:t>
      </w:r>
      <w:r w:rsidR="009B2BBA" w:rsidRPr="005A6782">
        <w:rPr>
          <w:color w:val="000000" w:themeColor="text1"/>
        </w:rPr>
        <w:t>Work</w:t>
      </w:r>
      <w:r w:rsidR="00B737DA" w:rsidRPr="005A6782">
        <w:rPr>
          <w:color w:val="000000" w:themeColor="text1"/>
        </w:rPr>
        <w:t xml:space="preserve"> </w:t>
      </w:r>
      <w:r w:rsidR="001F2786">
        <w:rPr>
          <w:color w:val="000000" w:themeColor="text1"/>
        </w:rPr>
        <w:t>P</w:t>
      </w:r>
      <w:r w:rsidR="00F83780" w:rsidRPr="005A6782">
        <w:rPr>
          <w:color w:val="000000" w:themeColor="text1"/>
        </w:rPr>
        <w:t xml:space="preserve">lan </w:t>
      </w:r>
      <w:r w:rsidR="000C0481" w:rsidRPr="005A6782">
        <w:rPr>
          <w:color w:val="000000" w:themeColor="text1"/>
        </w:rPr>
        <w:t xml:space="preserve">should </w:t>
      </w:r>
      <w:r w:rsidR="00F83780" w:rsidRPr="005A6782">
        <w:rPr>
          <w:color w:val="000000" w:themeColor="text1"/>
        </w:rPr>
        <w:t>be updated</w:t>
      </w:r>
      <w:r w:rsidR="00F83780" w:rsidRPr="005A6782">
        <w:rPr>
          <w:color w:val="000000" w:themeColor="text1"/>
          <w:lang w:val="en-US"/>
        </w:rPr>
        <w:t xml:space="preserve"> with </w:t>
      </w:r>
      <w:r w:rsidR="004719E2">
        <w:rPr>
          <w:color w:val="000000" w:themeColor="text1"/>
          <w:lang w:val="en-US"/>
        </w:rPr>
        <w:t xml:space="preserve">the </w:t>
      </w:r>
      <w:r w:rsidR="00F83780" w:rsidRPr="005A6782">
        <w:rPr>
          <w:color w:val="000000" w:themeColor="text1"/>
          <w:lang w:val="en-US"/>
        </w:rPr>
        <w:t xml:space="preserve">new </w:t>
      </w:r>
      <w:r w:rsidR="007F52EA" w:rsidRPr="005A6782">
        <w:rPr>
          <w:color w:val="000000" w:themeColor="text1"/>
          <w:lang w:val="en-US"/>
        </w:rPr>
        <w:t>data</w:t>
      </w:r>
      <w:r w:rsidR="00993BE3" w:rsidRPr="005A6782">
        <w:rPr>
          <w:color w:val="000000" w:themeColor="text1"/>
        </w:rPr>
        <w:t>.</w:t>
      </w:r>
      <w:r w:rsidR="00B737DA" w:rsidRPr="005A6782">
        <w:rPr>
          <w:color w:val="000000" w:themeColor="text1"/>
        </w:rPr>
        <w:t xml:space="preserve"> Further, there are</w:t>
      </w:r>
      <w:r w:rsidR="006D1C5C" w:rsidRPr="005A6782">
        <w:rPr>
          <w:color w:val="000000" w:themeColor="text1"/>
        </w:rPr>
        <w:t xml:space="preserve"> </w:t>
      </w:r>
      <w:r w:rsidR="00A53357" w:rsidRPr="005A6782">
        <w:rPr>
          <w:color w:val="000000" w:themeColor="text1"/>
        </w:rPr>
        <w:t>ongoing ITU</w:t>
      </w:r>
      <w:r w:rsidR="006D1C5C" w:rsidRPr="005A6782">
        <w:rPr>
          <w:color w:val="000000" w:themeColor="text1"/>
        </w:rPr>
        <w:t xml:space="preserve"> WP5D activities</w:t>
      </w:r>
      <w:r w:rsidR="00B737DA" w:rsidRPr="005A6782">
        <w:rPr>
          <w:color w:val="000000" w:themeColor="text1"/>
        </w:rPr>
        <w:t xml:space="preserve"> to</w:t>
      </w:r>
      <w:r w:rsidR="006D1C5C" w:rsidRPr="005A6782">
        <w:rPr>
          <w:color w:val="000000" w:themeColor="text1"/>
        </w:rPr>
        <w:t xml:space="preserve"> </w:t>
      </w:r>
      <w:r w:rsidR="00B737DA" w:rsidRPr="005A6782">
        <w:rPr>
          <w:color w:val="000000" w:themeColor="text1"/>
        </w:rPr>
        <w:t>revise Recommendation 1036-4 for IMT200</w:t>
      </w:r>
      <w:r w:rsidR="006D1C5C" w:rsidRPr="005A6782">
        <w:rPr>
          <w:color w:val="000000" w:themeColor="text1"/>
        </w:rPr>
        <w:t>0</w:t>
      </w:r>
      <w:r w:rsidR="00B737DA" w:rsidRPr="005A6782">
        <w:rPr>
          <w:color w:val="000000" w:themeColor="text1"/>
        </w:rPr>
        <w:t xml:space="preserve"> </w:t>
      </w:r>
      <w:r w:rsidR="00A53357" w:rsidRPr="005A6782">
        <w:rPr>
          <w:color w:val="000000" w:themeColor="text1"/>
        </w:rPr>
        <w:t>Terrestrial</w:t>
      </w:r>
      <w:r w:rsidR="00B737DA" w:rsidRPr="005A6782">
        <w:rPr>
          <w:color w:val="000000" w:themeColor="text1"/>
        </w:rPr>
        <w:t xml:space="preserve"> frequency bands and comments under consideration that may affect the OOBE</w:t>
      </w:r>
      <w:r w:rsidR="006D1C5C" w:rsidRPr="005A6782">
        <w:rPr>
          <w:color w:val="000000" w:themeColor="text1"/>
        </w:rPr>
        <w:t xml:space="preserve"> in the upper AWS4 spectrum</w:t>
      </w:r>
      <w:r w:rsidR="001F2786">
        <w:rPr>
          <w:color w:val="000000" w:themeColor="text1"/>
        </w:rPr>
        <w:t xml:space="preserve"> and thus may affect the AWS-exten</w:t>
      </w:r>
      <w:r w:rsidR="00711195">
        <w:rPr>
          <w:color w:val="000000" w:themeColor="text1"/>
        </w:rPr>
        <w:t>s</w:t>
      </w:r>
      <w:r w:rsidR="001F2786">
        <w:rPr>
          <w:color w:val="000000" w:themeColor="text1"/>
        </w:rPr>
        <w:t>ion band Work Plan</w:t>
      </w:r>
      <w:r w:rsidR="006D1C5C" w:rsidRPr="005A6782">
        <w:rPr>
          <w:color w:val="000000" w:themeColor="text1"/>
        </w:rPr>
        <w:t>. T</w:t>
      </w:r>
      <w:r w:rsidR="00B737DA" w:rsidRPr="005A6782">
        <w:rPr>
          <w:color w:val="000000" w:themeColor="text1"/>
        </w:rPr>
        <w:t xml:space="preserve">he addition of </w:t>
      </w:r>
      <w:r w:rsidR="00A53357" w:rsidRPr="005A6782">
        <w:rPr>
          <w:color w:val="000000" w:themeColor="text1"/>
        </w:rPr>
        <w:t>a</w:t>
      </w:r>
      <w:r w:rsidR="00711195">
        <w:rPr>
          <w:color w:val="000000" w:themeColor="text1"/>
        </w:rPr>
        <w:t>n interim</w:t>
      </w:r>
      <w:r w:rsidR="00B737DA" w:rsidRPr="005A6782">
        <w:rPr>
          <w:color w:val="000000" w:themeColor="text1"/>
        </w:rPr>
        <w:t xml:space="preserve"> 70x70 MHZ which was alternative 1 from the Study Plan should be added as </w:t>
      </w:r>
      <w:r w:rsidR="00A53357" w:rsidRPr="005A6782">
        <w:rPr>
          <w:color w:val="000000" w:themeColor="text1"/>
        </w:rPr>
        <w:t>a</w:t>
      </w:r>
      <w:r w:rsidR="00B737DA" w:rsidRPr="005A6782">
        <w:rPr>
          <w:color w:val="000000" w:themeColor="text1"/>
        </w:rPr>
        <w:t xml:space="preserve"> part of the approved </w:t>
      </w:r>
      <w:r w:rsidR="004719E2">
        <w:rPr>
          <w:color w:val="000000" w:themeColor="text1"/>
        </w:rPr>
        <w:t>W</w:t>
      </w:r>
      <w:r w:rsidR="00B737DA" w:rsidRPr="005A6782">
        <w:rPr>
          <w:color w:val="000000" w:themeColor="text1"/>
        </w:rPr>
        <w:t xml:space="preserve">ork </w:t>
      </w:r>
      <w:r w:rsidR="004719E2">
        <w:rPr>
          <w:color w:val="000000" w:themeColor="text1"/>
        </w:rPr>
        <w:t>P</w:t>
      </w:r>
      <w:r w:rsidR="00B737DA" w:rsidRPr="005A6782">
        <w:rPr>
          <w:color w:val="000000" w:themeColor="text1"/>
        </w:rPr>
        <w:t>lan</w:t>
      </w:r>
      <w:r w:rsidR="004719E2">
        <w:rPr>
          <w:color w:val="000000" w:themeColor="text1"/>
        </w:rPr>
        <w:t>,</w:t>
      </w:r>
      <w:r w:rsidR="00B737DA" w:rsidRPr="005A6782">
        <w:rPr>
          <w:color w:val="000000" w:themeColor="text1"/>
        </w:rPr>
        <w:t xml:space="preserve"> without changing the current Work Plan completion schedule.</w:t>
      </w:r>
    </w:p>
    <w:p w:rsidR="00486541" w:rsidRPr="005A6782" w:rsidRDefault="00486541" w:rsidP="00EA5332">
      <w:pPr>
        <w:pStyle w:val="NoSpacing"/>
        <w:rPr>
          <w:rFonts w:cs="Calibri"/>
          <w:color w:val="000000" w:themeColor="text1"/>
        </w:rPr>
      </w:pPr>
    </w:p>
    <w:p w:rsidR="007C6E00" w:rsidRPr="005A6782" w:rsidRDefault="007C6E00" w:rsidP="007C6E00">
      <w:pPr>
        <w:pStyle w:val="Heading1"/>
        <w:tabs>
          <w:tab w:val="clear" w:pos="432"/>
          <w:tab w:val="num" w:pos="522"/>
        </w:tabs>
        <w:ind w:left="522" w:hanging="522"/>
        <w:rPr>
          <w:color w:val="000000" w:themeColor="text1"/>
          <w:lang w:val="en-US"/>
        </w:rPr>
      </w:pPr>
      <w:r w:rsidRPr="005A6782">
        <w:rPr>
          <w:color w:val="000000" w:themeColor="text1"/>
          <w:lang w:val="en-US"/>
        </w:rPr>
        <w:t>Discussion</w:t>
      </w:r>
    </w:p>
    <w:p w:rsidR="00772542" w:rsidRPr="005A6782" w:rsidRDefault="00772542" w:rsidP="009A63EE">
      <w:pPr>
        <w:ind w:right="32"/>
        <w:rPr>
          <w:color w:val="000000" w:themeColor="text1"/>
          <w:lang w:val="en-US"/>
        </w:rPr>
      </w:pPr>
      <w:r w:rsidRPr="005A6782">
        <w:rPr>
          <w:color w:val="000000" w:themeColor="text1"/>
          <w:lang w:val="en-US"/>
        </w:rPr>
        <w:t>During the Rel-12 study item on the AWS-extension band, the following possible band plan alternatives were</w:t>
      </w:r>
      <w:r w:rsidR="00986E07" w:rsidRPr="005A6782">
        <w:rPr>
          <w:color w:val="000000" w:themeColor="text1"/>
          <w:lang w:val="en-US"/>
        </w:rPr>
        <w:t xml:space="preserve"> d</w:t>
      </w:r>
      <w:r w:rsidRPr="005A6782">
        <w:rPr>
          <w:color w:val="000000" w:themeColor="text1"/>
          <w:lang w:val="en-US"/>
        </w:rPr>
        <w:t>iscussed and evaluated</w:t>
      </w:r>
    </w:p>
    <w:p w:rsidR="001766F9" w:rsidRPr="005A6782" w:rsidRDefault="001766F9" w:rsidP="001766F9">
      <w:pPr>
        <w:ind w:left="720"/>
        <w:rPr>
          <w:rFonts w:eastAsia="MS Mincho"/>
          <w:color w:val="000000" w:themeColor="text1"/>
          <w:lang w:eastAsia="ja-JP"/>
        </w:rPr>
      </w:pPr>
      <w:r w:rsidRPr="005A6782">
        <w:rPr>
          <w:rFonts w:eastAsia="MS Mincho"/>
          <w:color w:val="000000" w:themeColor="text1"/>
          <w:lang w:eastAsia="ja-JP"/>
        </w:rPr>
        <w:t>Alternative 1:</w:t>
      </w:r>
      <w:r w:rsidRPr="005A6782">
        <w:rPr>
          <w:color w:val="000000" w:themeColor="text1"/>
          <w:lang w:val="ro-RO"/>
        </w:rPr>
        <w:t xml:space="preserve"> 70+70 (1710 - 1780 MHz / 2110 - 2180 MHz)</w:t>
      </w:r>
    </w:p>
    <w:p w:rsidR="001766F9" w:rsidRPr="005A6782" w:rsidRDefault="001766F9" w:rsidP="001766F9">
      <w:pPr>
        <w:ind w:left="720"/>
        <w:rPr>
          <w:rFonts w:eastAsia="MS Mincho"/>
          <w:color w:val="000000" w:themeColor="text1"/>
          <w:lang w:eastAsia="ja-JP"/>
        </w:rPr>
      </w:pPr>
      <w:r w:rsidRPr="005A6782">
        <w:rPr>
          <w:rFonts w:eastAsia="MS Mincho"/>
          <w:color w:val="000000" w:themeColor="text1"/>
          <w:lang w:eastAsia="ja-JP"/>
        </w:rPr>
        <w:t xml:space="preserve">Alternative 2: </w:t>
      </w:r>
      <w:r w:rsidRPr="005A6782">
        <w:rPr>
          <w:color w:val="000000" w:themeColor="text1"/>
          <w:lang w:val="ro-RO"/>
        </w:rPr>
        <w:t>70+90 (1710 - 1780 MHz / 2110 - 2200 MHz, variable duplex spacing)</w:t>
      </w:r>
    </w:p>
    <w:p w:rsidR="001766F9" w:rsidRPr="005A6782" w:rsidRDefault="001766F9" w:rsidP="001766F9">
      <w:pPr>
        <w:ind w:left="720"/>
        <w:rPr>
          <w:color w:val="000000" w:themeColor="text1"/>
          <w:lang w:val="ro-RO"/>
        </w:rPr>
      </w:pPr>
      <w:r w:rsidRPr="005A6782">
        <w:rPr>
          <w:rFonts w:eastAsia="MS Mincho"/>
          <w:color w:val="000000" w:themeColor="text1"/>
          <w:lang w:eastAsia="ja-JP"/>
        </w:rPr>
        <w:t xml:space="preserve">Alternative 3: </w:t>
      </w:r>
      <w:r w:rsidRPr="005A6782">
        <w:rPr>
          <w:color w:val="000000" w:themeColor="text1"/>
          <w:lang w:val="ro-RO"/>
        </w:rPr>
        <w:t>85+90 (1695 - 1780 MHz / 2110 - 2200 MHz, variable duplex spacing)</w:t>
      </w:r>
    </w:p>
    <w:p w:rsidR="001766F9" w:rsidRPr="005A6782" w:rsidRDefault="001766F9" w:rsidP="001766F9">
      <w:pPr>
        <w:ind w:left="720"/>
        <w:rPr>
          <w:rFonts w:eastAsia="MS Mincho"/>
          <w:color w:val="000000" w:themeColor="text1"/>
          <w:lang w:eastAsia="ja-JP"/>
        </w:rPr>
      </w:pPr>
      <w:r w:rsidRPr="005A6782">
        <w:rPr>
          <w:rFonts w:eastAsia="MS Mincho"/>
          <w:color w:val="000000" w:themeColor="text1"/>
          <w:lang w:eastAsia="ja-JP"/>
        </w:rPr>
        <w:t xml:space="preserve">Alternative 4: </w:t>
      </w:r>
      <w:r w:rsidRPr="005A6782">
        <w:rPr>
          <w:color w:val="000000" w:themeColor="text1"/>
          <w:lang w:val="ro-RO"/>
        </w:rPr>
        <w:t>70+90 (1710 - 1780 MHz / 2110 - 2200 MHz, fixed duplex spacing)</w:t>
      </w:r>
    </w:p>
    <w:p w:rsidR="00772542" w:rsidRPr="005A6782" w:rsidRDefault="001766F9" w:rsidP="00277C96">
      <w:pPr>
        <w:rPr>
          <w:color w:val="000000" w:themeColor="text1"/>
          <w:lang w:val="en-US"/>
        </w:rPr>
      </w:pPr>
      <w:r w:rsidRPr="005A6782">
        <w:rPr>
          <w:color w:val="000000" w:themeColor="text1"/>
          <w:lang w:val="en-US"/>
        </w:rPr>
        <w:t>The conclusion reached was as follows</w:t>
      </w:r>
    </w:p>
    <w:p w:rsidR="001766F9" w:rsidRPr="005A6782" w:rsidRDefault="001766F9" w:rsidP="009A63EE">
      <w:pPr>
        <w:ind w:left="720" w:right="752"/>
        <w:rPr>
          <w:color w:val="000000" w:themeColor="text1"/>
        </w:rPr>
      </w:pPr>
      <w:r w:rsidRPr="005A6782">
        <w:rPr>
          <w:rFonts w:eastAsia="??"/>
          <w:color w:val="000000" w:themeColor="text1"/>
        </w:rPr>
        <w:t>"It is concluded that Option 4 is selected.  If during the WI for option 4 it is concluded that interoperability across any part of the band cannot be achieved, then RAN4 agrees to address those interoperability issues."</w:t>
      </w:r>
    </w:p>
    <w:p w:rsidR="00334183" w:rsidRPr="005A6782" w:rsidRDefault="008B1C45" w:rsidP="00D63758">
      <w:pPr>
        <w:ind w:right="32"/>
        <w:rPr>
          <w:color w:val="000000" w:themeColor="text1"/>
          <w:szCs w:val="28"/>
        </w:rPr>
      </w:pPr>
      <w:r w:rsidRPr="005A6782">
        <w:rPr>
          <w:color w:val="000000" w:themeColor="text1"/>
        </w:rPr>
        <w:t xml:space="preserve">Therefore, </w:t>
      </w:r>
      <w:r w:rsidR="00766C0C" w:rsidRPr="005A6782">
        <w:rPr>
          <w:color w:val="000000" w:themeColor="text1"/>
          <w:lang w:val="en-US"/>
        </w:rPr>
        <w:t>it is</w:t>
      </w:r>
      <w:r w:rsidR="006D1C5C" w:rsidRPr="005A6782">
        <w:rPr>
          <w:color w:val="000000" w:themeColor="text1"/>
          <w:lang w:val="en-US"/>
        </w:rPr>
        <w:t xml:space="preserve"> </w:t>
      </w:r>
      <w:r w:rsidR="00A53357" w:rsidRPr="005A6782">
        <w:rPr>
          <w:color w:val="000000" w:themeColor="text1"/>
          <w:lang w:val="en-US"/>
        </w:rPr>
        <w:t>important to</w:t>
      </w:r>
      <w:r w:rsidR="00766C0C" w:rsidRPr="005A6782">
        <w:rPr>
          <w:color w:val="000000" w:themeColor="text1"/>
          <w:lang w:val="en-US"/>
        </w:rPr>
        <w:t xml:space="preserve"> study the expected performance of RF front-end components including duplexing filters for </w:t>
      </w:r>
      <w:r w:rsidR="00A53357" w:rsidRPr="005A6782">
        <w:rPr>
          <w:color w:val="000000" w:themeColor="text1"/>
          <w:lang w:val="en-US"/>
        </w:rPr>
        <w:t>the options</w:t>
      </w:r>
      <w:r w:rsidR="00766C0C" w:rsidRPr="005A6782">
        <w:rPr>
          <w:color w:val="000000" w:themeColor="text1"/>
          <w:lang w:val="en-US"/>
        </w:rPr>
        <w:t xml:space="preserve"> to understand the impact of various band plans using Band 4 (AWS-1) as a baseline. However, the first study item was conducted during the "quiet period" of the US auction and not all feedback </w:t>
      </w:r>
      <w:r w:rsidR="00A53357" w:rsidRPr="005A6782">
        <w:rPr>
          <w:color w:val="000000" w:themeColor="text1"/>
          <w:lang w:val="en-US"/>
        </w:rPr>
        <w:t>was collected</w:t>
      </w:r>
      <w:r w:rsidR="00FB5311" w:rsidRPr="005A6782">
        <w:rPr>
          <w:color w:val="000000" w:themeColor="text1"/>
          <w:lang w:val="en-US"/>
        </w:rPr>
        <w:t xml:space="preserve">. </w:t>
      </w:r>
      <w:r w:rsidR="00B259EE" w:rsidRPr="005A6782">
        <w:rPr>
          <w:color w:val="000000" w:themeColor="text1"/>
          <w:lang w:val="en-US"/>
        </w:rPr>
        <w:t xml:space="preserve">Although </w:t>
      </w:r>
      <w:r w:rsidR="00965A69" w:rsidRPr="005A6782">
        <w:rPr>
          <w:color w:val="000000" w:themeColor="text1"/>
          <w:lang w:val="en-US"/>
        </w:rPr>
        <w:t xml:space="preserve">the </w:t>
      </w:r>
      <w:r w:rsidR="00A53357" w:rsidRPr="005A6782">
        <w:rPr>
          <w:color w:val="000000" w:themeColor="text1"/>
        </w:rPr>
        <w:t>completed study</w:t>
      </w:r>
      <w:r w:rsidR="00B259EE" w:rsidRPr="005A6782">
        <w:rPr>
          <w:color w:val="000000" w:themeColor="text1"/>
        </w:rPr>
        <w:t xml:space="preserve"> </w:t>
      </w:r>
      <w:r w:rsidR="00965A69" w:rsidRPr="005A6782">
        <w:rPr>
          <w:color w:val="000000" w:themeColor="text1"/>
        </w:rPr>
        <w:t>indicated</w:t>
      </w:r>
      <w:r w:rsidR="00B259EE" w:rsidRPr="005A6782">
        <w:rPr>
          <w:color w:val="000000" w:themeColor="text1"/>
        </w:rPr>
        <w:t xml:space="preserve"> an additional 1dB insertion loss for Rx for the 70+90 band plan, </w:t>
      </w:r>
      <w:r w:rsidR="009D7D10" w:rsidRPr="005A6782">
        <w:rPr>
          <w:color w:val="000000" w:themeColor="text1"/>
        </w:rPr>
        <w:t xml:space="preserve">more </w:t>
      </w:r>
      <w:r w:rsidR="00B259EE" w:rsidRPr="005A6782">
        <w:rPr>
          <w:color w:val="000000" w:themeColor="text1"/>
        </w:rPr>
        <w:t xml:space="preserve">RF </w:t>
      </w:r>
      <w:r w:rsidR="00B259EE" w:rsidRPr="005A6782">
        <w:rPr>
          <w:color w:val="000000" w:themeColor="text1"/>
          <w:lang w:val="en-US"/>
        </w:rPr>
        <w:t xml:space="preserve">performance impacts in front-end components were missing. </w:t>
      </w:r>
      <w:r w:rsidR="004719E2">
        <w:rPr>
          <w:color w:val="000000" w:themeColor="text1"/>
          <w:lang w:val="en-US"/>
        </w:rPr>
        <w:t>M</w:t>
      </w:r>
      <w:r w:rsidR="000F3929" w:rsidRPr="005A6782">
        <w:rPr>
          <w:color w:val="000000" w:themeColor="text1"/>
          <w:lang w:val="en-US"/>
        </w:rPr>
        <w:t xml:space="preserve">ore technical </w:t>
      </w:r>
      <w:r w:rsidR="00A53357" w:rsidRPr="005A6782">
        <w:rPr>
          <w:color w:val="000000" w:themeColor="text1"/>
          <w:lang w:val="en-US"/>
        </w:rPr>
        <w:t xml:space="preserve">investigation </w:t>
      </w:r>
      <w:r w:rsidR="004719E2">
        <w:rPr>
          <w:color w:val="000000" w:themeColor="text1"/>
          <w:lang w:val="en-US"/>
        </w:rPr>
        <w:t xml:space="preserve">has recently </w:t>
      </w:r>
      <w:r w:rsidR="00A53357" w:rsidRPr="005A6782">
        <w:rPr>
          <w:color w:val="000000" w:themeColor="text1"/>
          <w:lang w:val="en-US"/>
        </w:rPr>
        <w:t>occurred</w:t>
      </w:r>
      <w:r w:rsidR="004719E2">
        <w:rPr>
          <w:color w:val="000000" w:themeColor="text1"/>
          <w:lang w:val="en-US"/>
        </w:rPr>
        <w:t xml:space="preserve"> and </w:t>
      </w:r>
      <w:r w:rsidR="00B259EE" w:rsidRPr="005A6782">
        <w:rPr>
          <w:color w:val="000000" w:themeColor="text1"/>
          <w:lang w:val="en-US"/>
        </w:rPr>
        <w:t>filter data not previously known has become available.</w:t>
      </w:r>
      <w:r w:rsidR="00D63758" w:rsidRPr="005A6782">
        <w:rPr>
          <w:color w:val="000000" w:themeColor="text1"/>
          <w:lang w:val="en-US"/>
        </w:rPr>
        <w:t xml:space="preserve"> </w:t>
      </w:r>
      <w:r w:rsidR="00E16B2F" w:rsidRPr="005A6782">
        <w:rPr>
          <w:color w:val="000000" w:themeColor="text1"/>
          <w:lang w:val="en-US"/>
        </w:rPr>
        <w:t>And, m</w:t>
      </w:r>
      <w:r w:rsidR="00D63758" w:rsidRPr="005A6782">
        <w:rPr>
          <w:color w:val="000000" w:themeColor="text1"/>
          <w:lang w:val="en-US"/>
        </w:rPr>
        <w:t xml:space="preserve">ajor </w:t>
      </w:r>
      <w:r w:rsidRPr="005A6782">
        <w:rPr>
          <w:color w:val="000000" w:themeColor="text1"/>
        </w:rPr>
        <w:t xml:space="preserve">RF </w:t>
      </w:r>
      <w:r w:rsidR="00555944" w:rsidRPr="005A6782">
        <w:rPr>
          <w:rStyle w:val="tgc"/>
          <w:color w:val="000000" w:themeColor="text1"/>
        </w:rPr>
        <w:t>semiconductor</w:t>
      </w:r>
      <w:r w:rsidR="00874D41" w:rsidRPr="005A6782">
        <w:rPr>
          <w:rStyle w:val="tgc"/>
          <w:color w:val="000000" w:themeColor="text1"/>
        </w:rPr>
        <w:t xml:space="preserve"> vendors</w:t>
      </w:r>
      <w:r w:rsidR="00EF6EEC" w:rsidRPr="005A6782">
        <w:rPr>
          <w:rStyle w:val="tgc"/>
          <w:color w:val="000000" w:themeColor="text1"/>
        </w:rPr>
        <w:t xml:space="preserve">, </w:t>
      </w:r>
      <w:r w:rsidRPr="005A6782">
        <w:rPr>
          <w:color w:val="000000" w:themeColor="text1"/>
        </w:rPr>
        <w:t xml:space="preserve">device and infrastructure companies </w:t>
      </w:r>
      <w:r w:rsidR="00C13B0E" w:rsidRPr="005A6782">
        <w:rPr>
          <w:color w:val="000000" w:themeColor="text1"/>
        </w:rPr>
        <w:t xml:space="preserve">have </w:t>
      </w:r>
      <w:r w:rsidR="00965A69" w:rsidRPr="005A6782">
        <w:rPr>
          <w:color w:val="000000" w:themeColor="text1"/>
        </w:rPr>
        <w:t xml:space="preserve">increased study </w:t>
      </w:r>
      <w:r w:rsidR="00A53357" w:rsidRPr="005A6782">
        <w:rPr>
          <w:color w:val="000000" w:themeColor="text1"/>
        </w:rPr>
        <w:t>of RF</w:t>
      </w:r>
      <w:r w:rsidR="00874D41" w:rsidRPr="005A6782">
        <w:rPr>
          <w:color w:val="000000" w:themeColor="text1"/>
        </w:rPr>
        <w:t xml:space="preserve"> </w:t>
      </w:r>
      <w:r w:rsidR="00EF6EEC" w:rsidRPr="005A6782">
        <w:rPr>
          <w:color w:val="000000" w:themeColor="text1"/>
        </w:rPr>
        <w:t>s</w:t>
      </w:r>
      <w:r w:rsidR="00874D41" w:rsidRPr="005A6782">
        <w:rPr>
          <w:color w:val="000000" w:themeColor="text1"/>
        </w:rPr>
        <w:t xml:space="preserve">olutions </w:t>
      </w:r>
      <w:r w:rsidR="00D63758" w:rsidRPr="005A6782">
        <w:rPr>
          <w:color w:val="000000" w:themeColor="text1"/>
        </w:rPr>
        <w:t>for</w:t>
      </w:r>
      <w:r w:rsidR="00555944" w:rsidRPr="005A6782">
        <w:rPr>
          <w:color w:val="000000" w:themeColor="text1"/>
        </w:rPr>
        <w:t xml:space="preserve"> th</w:t>
      </w:r>
      <w:r w:rsidR="008E409D" w:rsidRPr="005A6782">
        <w:rPr>
          <w:color w:val="000000" w:themeColor="text1"/>
        </w:rPr>
        <w:t>e</w:t>
      </w:r>
      <w:r w:rsidR="00874D41" w:rsidRPr="005A6782">
        <w:rPr>
          <w:color w:val="000000" w:themeColor="text1"/>
        </w:rPr>
        <w:t xml:space="preserve"> </w:t>
      </w:r>
      <w:r w:rsidR="00555944" w:rsidRPr="005A6782">
        <w:rPr>
          <w:color w:val="000000" w:themeColor="text1"/>
        </w:rPr>
        <w:t>new spectrum band</w:t>
      </w:r>
      <w:r w:rsidR="00D63758" w:rsidRPr="005A6782">
        <w:rPr>
          <w:color w:val="000000" w:themeColor="text1"/>
        </w:rPr>
        <w:t xml:space="preserve">, </w:t>
      </w:r>
      <w:r w:rsidR="00965A69" w:rsidRPr="005A6782">
        <w:rPr>
          <w:color w:val="000000" w:themeColor="text1"/>
          <w:szCs w:val="28"/>
        </w:rPr>
        <w:t xml:space="preserve">and identified </w:t>
      </w:r>
      <w:r w:rsidR="008E409D" w:rsidRPr="005A6782">
        <w:rPr>
          <w:color w:val="000000" w:themeColor="text1"/>
          <w:szCs w:val="28"/>
        </w:rPr>
        <w:t xml:space="preserve">issues </w:t>
      </w:r>
      <w:r w:rsidR="00965A69" w:rsidRPr="005A6782">
        <w:rPr>
          <w:color w:val="000000" w:themeColor="text1"/>
          <w:szCs w:val="28"/>
        </w:rPr>
        <w:t>i</w:t>
      </w:r>
      <w:r w:rsidR="00D63758" w:rsidRPr="005A6782">
        <w:rPr>
          <w:color w:val="000000" w:themeColor="text1"/>
          <w:szCs w:val="28"/>
        </w:rPr>
        <w:t xml:space="preserve">n </w:t>
      </w:r>
      <w:r w:rsidR="008E409D" w:rsidRPr="005A6782">
        <w:rPr>
          <w:color w:val="000000" w:themeColor="text1"/>
          <w:szCs w:val="28"/>
        </w:rPr>
        <w:t>both f</w:t>
      </w:r>
      <w:r w:rsidR="008E409D" w:rsidRPr="005A6782">
        <w:rPr>
          <w:color w:val="000000" w:themeColor="text1"/>
          <w:szCs w:val="32"/>
        </w:rPr>
        <w:t>ilter performance</w:t>
      </w:r>
      <w:r w:rsidR="008E409D" w:rsidRPr="005A6782">
        <w:rPr>
          <w:color w:val="000000" w:themeColor="text1"/>
          <w:szCs w:val="28"/>
        </w:rPr>
        <w:t xml:space="preserve"> and </w:t>
      </w:r>
      <w:r w:rsidR="00845E58" w:rsidRPr="005A6782">
        <w:rPr>
          <w:color w:val="000000" w:themeColor="text1"/>
          <w:szCs w:val="28"/>
        </w:rPr>
        <w:t>potential OOBE issue from upper portion of AWS-</w:t>
      </w:r>
      <w:r w:rsidR="00366C0D" w:rsidRPr="005A6782">
        <w:rPr>
          <w:color w:val="000000" w:themeColor="text1"/>
          <w:szCs w:val="28"/>
        </w:rPr>
        <w:t>Extension</w:t>
      </w:r>
      <w:r w:rsidR="00334183" w:rsidRPr="005A6782">
        <w:rPr>
          <w:color w:val="000000" w:themeColor="text1"/>
          <w:szCs w:val="32"/>
        </w:rPr>
        <w:t>.</w:t>
      </w:r>
    </w:p>
    <w:p w:rsidR="00334183" w:rsidRPr="005A6782" w:rsidRDefault="00334183" w:rsidP="00334183">
      <w:pPr>
        <w:pStyle w:val="NoSpacing"/>
        <w:rPr>
          <w:color w:val="000000" w:themeColor="text1"/>
          <w:szCs w:val="28"/>
        </w:rPr>
      </w:pPr>
    </w:p>
    <w:p w:rsidR="00334183" w:rsidRPr="005A6782" w:rsidRDefault="000839E2" w:rsidP="00334183">
      <w:pPr>
        <w:pStyle w:val="NoSpacing"/>
        <w:numPr>
          <w:ilvl w:val="0"/>
          <w:numId w:val="16"/>
        </w:numPr>
        <w:rPr>
          <w:color w:val="000000" w:themeColor="text1"/>
          <w:szCs w:val="32"/>
        </w:rPr>
      </w:pPr>
      <w:r w:rsidRPr="005A6782">
        <w:rPr>
          <w:color w:val="000000" w:themeColor="text1"/>
          <w:szCs w:val="32"/>
        </w:rPr>
        <w:t>Filter performance:</w:t>
      </w:r>
    </w:p>
    <w:p w:rsidR="00FE27CB" w:rsidRPr="005A6782" w:rsidRDefault="00334183" w:rsidP="00FE27CB">
      <w:pPr>
        <w:pStyle w:val="NoSpacing"/>
        <w:ind w:left="720"/>
        <w:rPr>
          <w:color w:val="000000" w:themeColor="text1"/>
        </w:rPr>
      </w:pPr>
      <w:r w:rsidRPr="005A6782">
        <w:rPr>
          <w:color w:val="000000" w:themeColor="text1"/>
        </w:rPr>
        <w:t>Result</w:t>
      </w:r>
      <w:r w:rsidR="00D453BD" w:rsidRPr="005A6782">
        <w:rPr>
          <w:color w:val="000000" w:themeColor="text1"/>
        </w:rPr>
        <w:t xml:space="preserve">s show </w:t>
      </w:r>
      <w:r w:rsidRPr="005A6782">
        <w:rPr>
          <w:color w:val="000000" w:themeColor="text1"/>
        </w:rPr>
        <w:t xml:space="preserve"> d</w:t>
      </w:r>
      <w:r w:rsidR="00F90CC6" w:rsidRPr="005A6782">
        <w:rPr>
          <w:color w:val="000000" w:themeColor="text1"/>
        </w:rPr>
        <w:t>egradation</w:t>
      </w:r>
      <w:r w:rsidR="0049723D" w:rsidRPr="005A6782">
        <w:rPr>
          <w:color w:val="000000" w:themeColor="text1"/>
        </w:rPr>
        <w:t>s</w:t>
      </w:r>
      <w:r w:rsidR="00F90CC6" w:rsidRPr="005A6782">
        <w:rPr>
          <w:color w:val="000000" w:themeColor="text1"/>
        </w:rPr>
        <w:t xml:space="preserve"> of filter performance in </w:t>
      </w:r>
      <w:r w:rsidR="009D7B95" w:rsidRPr="005A6782">
        <w:rPr>
          <w:color w:val="000000" w:themeColor="text1"/>
        </w:rPr>
        <w:t xml:space="preserve">the </w:t>
      </w:r>
      <w:r w:rsidRPr="005A6782">
        <w:rPr>
          <w:color w:val="000000" w:themeColor="text1"/>
        </w:rPr>
        <w:t>RF f</w:t>
      </w:r>
      <w:r w:rsidR="00F90CC6" w:rsidRPr="005A6782">
        <w:rPr>
          <w:color w:val="000000" w:themeColor="text1"/>
        </w:rPr>
        <w:t>ront-</w:t>
      </w:r>
      <w:r w:rsidRPr="005A6782">
        <w:rPr>
          <w:color w:val="000000" w:themeColor="text1"/>
        </w:rPr>
        <w:t>e</w:t>
      </w:r>
      <w:r w:rsidR="00F90CC6" w:rsidRPr="005A6782">
        <w:rPr>
          <w:color w:val="000000" w:themeColor="text1"/>
        </w:rPr>
        <w:t>nd</w:t>
      </w:r>
      <w:r w:rsidRPr="005A6782">
        <w:rPr>
          <w:color w:val="000000" w:themeColor="text1"/>
        </w:rPr>
        <w:t xml:space="preserve"> </w:t>
      </w:r>
      <w:r w:rsidR="00A34EDC" w:rsidRPr="005A6782">
        <w:rPr>
          <w:color w:val="000000" w:themeColor="text1"/>
        </w:rPr>
        <w:t>when extending AWS DL band from 70MHz to 90MHz</w:t>
      </w:r>
      <w:r w:rsidR="00F90CC6" w:rsidRPr="005A6782">
        <w:rPr>
          <w:color w:val="000000" w:themeColor="text1"/>
        </w:rPr>
        <w:t xml:space="preserve">, including the impact of CA performance (since DL CA </w:t>
      </w:r>
      <w:r w:rsidR="00965A69" w:rsidRPr="005A6782">
        <w:rPr>
          <w:color w:val="000000" w:themeColor="text1"/>
        </w:rPr>
        <w:t xml:space="preserve">will likely </w:t>
      </w:r>
      <w:r w:rsidR="00F90CC6" w:rsidRPr="005A6782">
        <w:rPr>
          <w:color w:val="000000" w:themeColor="text1"/>
        </w:rPr>
        <w:t>be deployed first)</w:t>
      </w:r>
      <w:r w:rsidR="00552AE4" w:rsidRPr="005A6782">
        <w:rPr>
          <w:color w:val="000000" w:themeColor="text1"/>
        </w:rPr>
        <w:t>, w</w:t>
      </w:r>
      <w:r w:rsidR="00552AE4" w:rsidRPr="005A6782">
        <w:rPr>
          <w:color w:val="000000" w:themeColor="text1"/>
          <w:szCs w:val="23"/>
        </w:rPr>
        <w:t xml:space="preserve">orse Rx return loss in entire Rx band, worse out-of-band rejection, Tx </w:t>
      </w:r>
      <w:r w:rsidR="00552AE4" w:rsidRPr="005A6782">
        <w:rPr>
          <w:color w:val="000000" w:themeColor="text1"/>
        </w:rPr>
        <w:t>insertion loss</w:t>
      </w:r>
      <w:r w:rsidR="00552AE4" w:rsidRPr="005A6782">
        <w:rPr>
          <w:color w:val="000000" w:themeColor="text1"/>
          <w:szCs w:val="23"/>
        </w:rPr>
        <w:t>, and more challeng</w:t>
      </w:r>
      <w:r w:rsidR="00D453BD" w:rsidRPr="005A6782">
        <w:rPr>
          <w:color w:val="000000" w:themeColor="text1"/>
          <w:szCs w:val="23"/>
        </w:rPr>
        <w:t>es</w:t>
      </w:r>
      <w:r w:rsidR="00552AE4" w:rsidRPr="005A6782">
        <w:rPr>
          <w:color w:val="000000" w:themeColor="text1"/>
          <w:szCs w:val="23"/>
        </w:rPr>
        <w:t xml:space="preserve"> </w:t>
      </w:r>
      <w:r w:rsidR="00552AE4" w:rsidRPr="005A6782">
        <w:rPr>
          <w:color w:val="000000" w:themeColor="text1"/>
          <w:szCs w:val="23"/>
        </w:rPr>
        <w:lastRenderedPageBreak/>
        <w:t xml:space="preserve">to meet desired isolation. </w:t>
      </w:r>
      <w:r w:rsidR="009D7B95" w:rsidRPr="005A6782">
        <w:rPr>
          <w:color w:val="000000" w:themeColor="text1"/>
          <w:szCs w:val="23"/>
        </w:rPr>
        <w:t xml:space="preserve">The </w:t>
      </w:r>
      <w:r w:rsidR="009D7B95" w:rsidRPr="005A6782">
        <w:rPr>
          <w:color w:val="000000" w:themeColor="text1"/>
        </w:rPr>
        <w:t xml:space="preserve">degradation effects are greater than degraded in-band insertion loss and fall into the Tx channel and adjacent band. </w:t>
      </w:r>
      <w:r w:rsidR="00B51BE2" w:rsidRPr="005A6782">
        <w:rPr>
          <w:color w:val="000000" w:themeColor="text1"/>
        </w:rPr>
        <w:t>The d</w:t>
      </w:r>
      <w:r w:rsidR="00FC5F4F" w:rsidRPr="005A6782">
        <w:rPr>
          <w:color w:val="000000" w:themeColor="text1"/>
          <w:szCs w:val="23"/>
        </w:rPr>
        <w:t>egradation</w:t>
      </w:r>
      <w:r w:rsidR="00143AB2" w:rsidRPr="005A6782">
        <w:rPr>
          <w:color w:val="000000" w:themeColor="text1"/>
          <w:szCs w:val="28"/>
        </w:rPr>
        <w:t xml:space="preserve"> from a 70</w:t>
      </w:r>
      <w:r w:rsidR="00805F88" w:rsidRPr="005A6782">
        <w:rPr>
          <w:color w:val="000000" w:themeColor="text1"/>
          <w:szCs w:val="28"/>
        </w:rPr>
        <w:t>/</w:t>
      </w:r>
      <w:r w:rsidR="00143AB2" w:rsidRPr="005A6782">
        <w:rPr>
          <w:color w:val="000000" w:themeColor="text1"/>
          <w:szCs w:val="28"/>
        </w:rPr>
        <w:t>90MHz filter design is</w:t>
      </w:r>
      <w:r w:rsidR="00BF723F" w:rsidRPr="005A6782">
        <w:rPr>
          <w:color w:val="000000" w:themeColor="text1"/>
          <w:szCs w:val="28"/>
        </w:rPr>
        <w:t xml:space="preserve"> </w:t>
      </w:r>
      <w:r w:rsidR="00FC5F4F" w:rsidRPr="005A6782">
        <w:rPr>
          <w:color w:val="000000" w:themeColor="text1"/>
          <w:szCs w:val="28"/>
        </w:rPr>
        <w:t>also</w:t>
      </w:r>
      <w:r w:rsidR="004719E2">
        <w:rPr>
          <w:color w:val="000000" w:themeColor="text1"/>
          <w:szCs w:val="28"/>
        </w:rPr>
        <w:t xml:space="preserve"> expected</w:t>
      </w:r>
      <w:r w:rsidR="00FC5F4F" w:rsidRPr="005A6782">
        <w:rPr>
          <w:color w:val="000000" w:themeColor="text1"/>
          <w:szCs w:val="28"/>
        </w:rPr>
        <w:t xml:space="preserve"> </w:t>
      </w:r>
      <w:r w:rsidR="00896FEA" w:rsidRPr="005A6782">
        <w:rPr>
          <w:color w:val="000000" w:themeColor="text1"/>
          <w:szCs w:val="28"/>
        </w:rPr>
        <w:t xml:space="preserve">to result </w:t>
      </w:r>
      <w:r w:rsidR="004719E2">
        <w:rPr>
          <w:color w:val="000000" w:themeColor="text1"/>
          <w:szCs w:val="28"/>
        </w:rPr>
        <w:t xml:space="preserve">in </w:t>
      </w:r>
      <w:r w:rsidR="00143AB2" w:rsidRPr="005A6782">
        <w:rPr>
          <w:color w:val="000000" w:themeColor="text1"/>
        </w:rPr>
        <w:t xml:space="preserve">negative performance </w:t>
      </w:r>
      <w:r w:rsidR="00896FEA" w:rsidRPr="005A6782">
        <w:rPr>
          <w:color w:val="000000" w:themeColor="text1"/>
        </w:rPr>
        <w:t xml:space="preserve">to </w:t>
      </w:r>
      <w:r w:rsidR="00552AE4" w:rsidRPr="005A6782">
        <w:rPr>
          <w:color w:val="000000" w:themeColor="text1"/>
        </w:rPr>
        <w:t>C</w:t>
      </w:r>
      <w:r w:rsidR="00805F88" w:rsidRPr="005A6782">
        <w:rPr>
          <w:color w:val="000000" w:themeColor="text1"/>
        </w:rPr>
        <w:t>A with Band 2</w:t>
      </w:r>
      <w:r w:rsidR="00D453BD" w:rsidRPr="005A6782">
        <w:rPr>
          <w:color w:val="000000" w:themeColor="text1"/>
        </w:rPr>
        <w:t xml:space="preserve"> (PCS band)</w:t>
      </w:r>
      <w:r w:rsidR="00805F88" w:rsidRPr="005A6782">
        <w:rPr>
          <w:color w:val="000000" w:themeColor="text1"/>
        </w:rPr>
        <w:t xml:space="preserve">, </w:t>
      </w:r>
      <w:r w:rsidR="00143AB2" w:rsidRPr="005A6782">
        <w:rPr>
          <w:color w:val="000000" w:themeColor="text1"/>
          <w:szCs w:val="23"/>
        </w:rPr>
        <w:t xml:space="preserve">an additional ~2 dB </w:t>
      </w:r>
      <w:r w:rsidR="00143AB2" w:rsidRPr="005A6782">
        <w:rPr>
          <w:color w:val="000000" w:themeColor="text1"/>
        </w:rPr>
        <w:t>insertion loss</w:t>
      </w:r>
      <w:r w:rsidR="00143AB2" w:rsidRPr="005A6782">
        <w:rPr>
          <w:color w:val="000000" w:themeColor="text1"/>
          <w:szCs w:val="23"/>
        </w:rPr>
        <w:t xml:space="preserve"> compared to B</w:t>
      </w:r>
      <w:r w:rsidRPr="005A6782">
        <w:rPr>
          <w:color w:val="000000" w:themeColor="text1"/>
          <w:szCs w:val="23"/>
        </w:rPr>
        <w:t xml:space="preserve">and </w:t>
      </w:r>
      <w:r w:rsidR="00143AB2" w:rsidRPr="005A6782">
        <w:rPr>
          <w:color w:val="000000" w:themeColor="text1"/>
          <w:szCs w:val="23"/>
        </w:rPr>
        <w:t>4 quadplexer</w:t>
      </w:r>
      <w:r w:rsidR="00805F88" w:rsidRPr="005A6782">
        <w:rPr>
          <w:color w:val="000000" w:themeColor="text1"/>
          <w:szCs w:val="23"/>
        </w:rPr>
        <w:t>. Most of the loss</w:t>
      </w:r>
      <w:r w:rsidR="004E4718" w:rsidRPr="005A6782">
        <w:rPr>
          <w:color w:val="000000" w:themeColor="text1"/>
          <w:szCs w:val="23"/>
        </w:rPr>
        <w:t>es</w:t>
      </w:r>
      <w:r w:rsidR="00805F88" w:rsidRPr="005A6782">
        <w:rPr>
          <w:color w:val="000000" w:themeColor="text1"/>
          <w:szCs w:val="23"/>
        </w:rPr>
        <w:t xml:space="preserve"> may </w:t>
      </w:r>
      <w:r w:rsidR="00552AE4" w:rsidRPr="005A6782">
        <w:rPr>
          <w:color w:val="000000" w:themeColor="text1"/>
        </w:rPr>
        <w:t>be limited to the upper part of the 90 MHz DL, but this</w:t>
      </w:r>
      <w:r w:rsidR="004719E2">
        <w:rPr>
          <w:color w:val="000000" w:themeColor="text1"/>
        </w:rPr>
        <w:t xml:space="preserve"> cannot</w:t>
      </w:r>
      <w:r w:rsidR="00552AE4" w:rsidRPr="005A6782">
        <w:rPr>
          <w:color w:val="000000" w:themeColor="text1"/>
        </w:rPr>
        <w:t xml:space="preserve"> be confirmed until the </w:t>
      </w:r>
      <w:r w:rsidR="004719E2">
        <w:rPr>
          <w:color w:val="000000" w:themeColor="text1"/>
        </w:rPr>
        <w:t xml:space="preserve">filter </w:t>
      </w:r>
      <w:r w:rsidR="00552AE4" w:rsidRPr="005A6782">
        <w:rPr>
          <w:color w:val="000000" w:themeColor="text1"/>
        </w:rPr>
        <w:t xml:space="preserve">is built. </w:t>
      </w:r>
    </w:p>
    <w:p w:rsidR="00805F88" w:rsidRPr="005A6782" w:rsidRDefault="00805F88" w:rsidP="00143AB2">
      <w:pPr>
        <w:pStyle w:val="NoSpacing"/>
        <w:ind w:left="720"/>
        <w:rPr>
          <w:color w:val="000000" w:themeColor="text1"/>
        </w:rPr>
      </w:pPr>
    </w:p>
    <w:p w:rsidR="000839E2" w:rsidRPr="005A6782" w:rsidRDefault="007741AC" w:rsidP="000839E2">
      <w:pPr>
        <w:pStyle w:val="NoSpacing"/>
        <w:numPr>
          <w:ilvl w:val="0"/>
          <w:numId w:val="16"/>
        </w:numPr>
        <w:rPr>
          <w:color w:val="000000" w:themeColor="text1"/>
          <w:szCs w:val="32"/>
        </w:rPr>
      </w:pPr>
      <w:r w:rsidRPr="005A6782">
        <w:rPr>
          <w:color w:val="000000" w:themeColor="text1"/>
          <w:szCs w:val="28"/>
        </w:rPr>
        <w:t>OOBE issue from upper portion of AWS-Extension</w:t>
      </w:r>
      <w:r w:rsidR="000839E2" w:rsidRPr="005A6782">
        <w:rPr>
          <w:color w:val="000000" w:themeColor="text1"/>
          <w:szCs w:val="32"/>
        </w:rPr>
        <w:t>:</w:t>
      </w:r>
    </w:p>
    <w:p w:rsidR="00EF3A9D" w:rsidRPr="005A6782" w:rsidRDefault="00505177" w:rsidP="00505177">
      <w:pPr>
        <w:pStyle w:val="NoSpacing"/>
        <w:ind w:left="720"/>
        <w:rPr>
          <w:bCs/>
          <w:color w:val="000000" w:themeColor="text1"/>
          <w:szCs w:val="24"/>
        </w:rPr>
      </w:pPr>
      <w:r w:rsidRPr="005A6782">
        <w:rPr>
          <w:color w:val="000000" w:themeColor="text1"/>
          <w:szCs w:val="28"/>
        </w:rPr>
        <w:t>Currently, o</w:t>
      </w:r>
      <w:r w:rsidR="00203843" w:rsidRPr="005A6782">
        <w:rPr>
          <w:color w:val="000000" w:themeColor="text1"/>
          <w:szCs w:val="28"/>
        </w:rPr>
        <w:t xml:space="preserve">ne </w:t>
      </w:r>
      <w:r w:rsidRPr="005A6782">
        <w:rPr>
          <w:color w:val="000000" w:themeColor="text1"/>
          <w:szCs w:val="28"/>
        </w:rPr>
        <w:t xml:space="preserve">of </w:t>
      </w:r>
      <w:r w:rsidR="004719E2">
        <w:rPr>
          <w:color w:val="000000" w:themeColor="text1"/>
          <w:szCs w:val="28"/>
        </w:rPr>
        <w:t xml:space="preserve">the </w:t>
      </w:r>
      <w:r w:rsidR="00203843" w:rsidRPr="005A6782">
        <w:rPr>
          <w:color w:val="000000" w:themeColor="text1"/>
          <w:szCs w:val="28"/>
        </w:rPr>
        <w:t>discussion</w:t>
      </w:r>
      <w:r w:rsidRPr="005A6782">
        <w:rPr>
          <w:color w:val="000000" w:themeColor="text1"/>
          <w:szCs w:val="28"/>
        </w:rPr>
        <w:t>s</w:t>
      </w:r>
      <w:r w:rsidR="00203843" w:rsidRPr="005A6782">
        <w:rPr>
          <w:color w:val="000000" w:themeColor="text1"/>
          <w:szCs w:val="28"/>
        </w:rPr>
        <w:t xml:space="preserve"> in </w:t>
      </w:r>
      <w:r w:rsidR="00203843" w:rsidRPr="005A6782">
        <w:rPr>
          <w:color w:val="000000" w:themeColor="text1"/>
          <w:szCs w:val="24"/>
        </w:rPr>
        <w:t xml:space="preserve">ITU-R WP 5D </w:t>
      </w:r>
      <w:r w:rsidR="007741AC" w:rsidRPr="005A6782">
        <w:rPr>
          <w:color w:val="000000" w:themeColor="text1"/>
          <w:szCs w:val="24"/>
        </w:rPr>
        <w:t xml:space="preserve">[5] </w:t>
      </w:r>
      <w:r w:rsidR="00203843" w:rsidRPr="005A6782">
        <w:rPr>
          <w:color w:val="000000" w:themeColor="text1"/>
          <w:szCs w:val="24"/>
        </w:rPr>
        <w:t xml:space="preserve">is </w:t>
      </w:r>
      <w:r w:rsidR="00F0277E" w:rsidRPr="005A6782">
        <w:rPr>
          <w:color w:val="000000" w:themeColor="text1"/>
          <w:szCs w:val="24"/>
        </w:rPr>
        <w:t xml:space="preserve">about </w:t>
      </w:r>
      <w:r w:rsidR="0013015B" w:rsidRPr="005A6782">
        <w:rPr>
          <w:bCs/>
          <w:color w:val="000000" w:themeColor="text1"/>
          <w:szCs w:val="24"/>
        </w:rPr>
        <w:t>protection to</w:t>
      </w:r>
      <w:r w:rsidR="0013015B" w:rsidRPr="005A6782">
        <w:rPr>
          <w:color w:val="000000" w:themeColor="text1"/>
          <w:szCs w:val="28"/>
        </w:rPr>
        <w:t xml:space="preserve"> US Satellite Services from </w:t>
      </w:r>
      <w:r w:rsidR="0013015B" w:rsidRPr="005A6782">
        <w:rPr>
          <w:bCs/>
          <w:color w:val="000000" w:themeColor="text1"/>
          <w:szCs w:val="24"/>
        </w:rPr>
        <w:t xml:space="preserve">the </w:t>
      </w:r>
      <w:r w:rsidRPr="005A6782">
        <w:rPr>
          <w:color w:val="000000" w:themeColor="text1"/>
          <w:szCs w:val="28"/>
        </w:rPr>
        <w:t>t</w:t>
      </w:r>
      <w:r w:rsidRPr="005A6782">
        <w:rPr>
          <w:bCs/>
          <w:color w:val="000000" w:themeColor="text1"/>
          <w:szCs w:val="24"/>
        </w:rPr>
        <w:t xml:space="preserve">errestrial service </w:t>
      </w:r>
      <w:r w:rsidR="0013015B" w:rsidRPr="005A6782">
        <w:rPr>
          <w:bCs/>
          <w:color w:val="000000" w:themeColor="text1"/>
          <w:szCs w:val="24"/>
        </w:rPr>
        <w:t>band to be channelized</w:t>
      </w:r>
      <w:r w:rsidRPr="005A6782">
        <w:rPr>
          <w:bCs/>
          <w:color w:val="000000" w:themeColor="text1"/>
          <w:szCs w:val="24"/>
        </w:rPr>
        <w:t>,</w:t>
      </w:r>
      <w:r w:rsidR="0013015B" w:rsidRPr="005A6782">
        <w:rPr>
          <w:bCs/>
          <w:color w:val="000000" w:themeColor="text1"/>
          <w:szCs w:val="24"/>
        </w:rPr>
        <w:t xml:space="preserve"> 2170-2200 MHz</w:t>
      </w:r>
      <w:r w:rsidR="00EF3A9D" w:rsidRPr="005A6782">
        <w:rPr>
          <w:bCs/>
          <w:color w:val="000000" w:themeColor="text1"/>
          <w:szCs w:val="24"/>
        </w:rPr>
        <w:t xml:space="preserve">, because </w:t>
      </w:r>
      <w:r w:rsidRPr="005A6782">
        <w:rPr>
          <w:bCs/>
          <w:color w:val="000000" w:themeColor="text1"/>
          <w:szCs w:val="24"/>
        </w:rPr>
        <w:t>o</w:t>
      </w:r>
      <w:r w:rsidRPr="005A6782">
        <w:rPr>
          <w:color w:val="000000" w:themeColor="text1"/>
          <w:szCs w:val="24"/>
          <w:lang w:val="en-US"/>
        </w:rPr>
        <w:t>ut of band emission (OOBE) aspects of new bands introduced are not addressed</w:t>
      </w:r>
      <w:r w:rsidR="004E6A06" w:rsidRPr="005A6782">
        <w:rPr>
          <w:color w:val="000000" w:themeColor="text1"/>
          <w:szCs w:val="24"/>
          <w:lang w:val="en-US"/>
        </w:rPr>
        <w:t xml:space="preserve"> appropriately</w:t>
      </w:r>
      <w:r w:rsidR="00EF3A9D" w:rsidRPr="005A6782">
        <w:rPr>
          <w:bCs/>
          <w:color w:val="000000" w:themeColor="text1"/>
          <w:szCs w:val="24"/>
        </w:rPr>
        <w:t xml:space="preserve">. </w:t>
      </w:r>
      <w:r w:rsidR="006F51B7" w:rsidRPr="005A6782">
        <w:rPr>
          <w:bCs/>
          <w:color w:val="000000" w:themeColor="text1"/>
          <w:szCs w:val="24"/>
        </w:rPr>
        <w:t xml:space="preserve">Government services of </w:t>
      </w:r>
      <w:r w:rsidR="00EF3A9D" w:rsidRPr="005A6782">
        <w:rPr>
          <w:bCs/>
          <w:color w:val="000000" w:themeColor="text1"/>
          <w:szCs w:val="24"/>
        </w:rPr>
        <w:t>United States</w:t>
      </w:r>
      <w:r w:rsidR="006F51B7" w:rsidRPr="005A6782">
        <w:rPr>
          <w:bCs/>
          <w:color w:val="000000" w:themeColor="text1"/>
          <w:szCs w:val="24"/>
        </w:rPr>
        <w:t xml:space="preserve"> </w:t>
      </w:r>
      <w:r w:rsidR="00D453BD" w:rsidRPr="005A6782">
        <w:rPr>
          <w:bCs/>
          <w:color w:val="000000" w:themeColor="text1"/>
          <w:szCs w:val="24"/>
        </w:rPr>
        <w:t xml:space="preserve">propose it </w:t>
      </w:r>
      <w:r w:rsidR="00A53357" w:rsidRPr="005A6782">
        <w:rPr>
          <w:bCs/>
          <w:color w:val="000000" w:themeColor="text1"/>
          <w:szCs w:val="24"/>
        </w:rPr>
        <w:t>is necessary</w:t>
      </w:r>
      <w:r w:rsidR="00EF3A9D" w:rsidRPr="005A6782">
        <w:rPr>
          <w:bCs/>
          <w:color w:val="000000" w:themeColor="text1"/>
          <w:szCs w:val="24"/>
        </w:rPr>
        <w:t xml:space="preserve"> and appropriate to include the following disclaimer within Rec. M.1036 </w:t>
      </w:r>
      <w:r w:rsidR="00A53357" w:rsidRPr="005A6782">
        <w:rPr>
          <w:bCs/>
          <w:color w:val="000000" w:themeColor="text1"/>
          <w:szCs w:val="24"/>
        </w:rPr>
        <w:t>itself:</w:t>
      </w:r>
    </w:p>
    <w:p w:rsidR="005F3F84" w:rsidRPr="005A6782" w:rsidRDefault="00EF3A9D" w:rsidP="00C37669">
      <w:pPr>
        <w:ind w:left="984" w:right="144"/>
        <w:rPr>
          <w:color w:val="000000" w:themeColor="text1"/>
          <w:lang w:val="en-US"/>
        </w:rPr>
      </w:pPr>
      <w:r w:rsidRPr="005A6782">
        <w:rPr>
          <w:i/>
          <w:color w:val="000000" w:themeColor="text1"/>
        </w:rPr>
        <w:t>“Use of the IMT band plans contained herein should not be construed as satisfying the IMT out-of-band emission criteria necessary to protect incumbent services operating in adjacent bands from interference.”</w:t>
      </w:r>
    </w:p>
    <w:p w:rsidR="006424CE" w:rsidRPr="005A6782" w:rsidRDefault="00D453BD" w:rsidP="00A12B6D">
      <w:pPr>
        <w:pStyle w:val="NoSpacing"/>
        <w:rPr>
          <w:color w:val="000000" w:themeColor="text1"/>
        </w:rPr>
      </w:pPr>
      <w:r w:rsidRPr="005A6782">
        <w:rPr>
          <w:color w:val="000000" w:themeColor="text1"/>
          <w:szCs w:val="32"/>
        </w:rPr>
        <w:t>During the</w:t>
      </w:r>
      <w:r w:rsidR="00DB7DF1" w:rsidRPr="005A6782">
        <w:rPr>
          <w:color w:val="000000" w:themeColor="text1"/>
          <w:szCs w:val="32"/>
        </w:rPr>
        <w:t xml:space="preserve"> </w:t>
      </w:r>
      <w:r w:rsidR="00A12B6D" w:rsidRPr="005A6782">
        <w:rPr>
          <w:color w:val="000000" w:themeColor="text1"/>
          <w:szCs w:val="32"/>
        </w:rPr>
        <w:t>band plan evaluation, RAN-4 emphasized that “</w:t>
      </w:r>
      <w:r w:rsidR="00A12B6D" w:rsidRPr="005A6782">
        <w:rPr>
          <w:color w:val="000000" w:themeColor="text1"/>
        </w:rPr>
        <w:t>The selected band plan must address various deployment needs of all the stakeholders of AWS bands”</w:t>
      </w:r>
      <w:r w:rsidR="00CA33D8" w:rsidRPr="005A6782">
        <w:rPr>
          <w:color w:val="000000" w:themeColor="text1"/>
        </w:rPr>
        <w:t xml:space="preserve"> [2]</w:t>
      </w:r>
      <w:r w:rsidR="00A12B6D" w:rsidRPr="005A6782">
        <w:rPr>
          <w:color w:val="000000" w:themeColor="text1"/>
        </w:rPr>
        <w:t xml:space="preserve">. Furthermore, </w:t>
      </w:r>
      <w:r w:rsidR="00CA33D8" w:rsidRPr="005A6782">
        <w:rPr>
          <w:color w:val="000000" w:themeColor="text1"/>
        </w:rPr>
        <w:t xml:space="preserve">the </w:t>
      </w:r>
      <w:r w:rsidR="00447A86">
        <w:rPr>
          <w:color w:val="000000" w:themeColor="text1"/>
        </w:rPr>
        <w:t xml:space="preserve">study item </w:t>
      </w:r>
      <w:r w:rsidR="00CA33D8" w:rsidRPr="005A6782">
        <w:rPr>
          <w:color w:val="000000" w:themeColor="text1"/>
        </w:rPr>
        <w:t xml:space="preserve">showed that </w:t>
      </w:r>
      <w:r w:rsidR="00A12B6D" w:rsidRPr="005A6782">
        <w:rPr>
          <w:color w:val="000000" w:themeColor="text1"/>
        </w:rPr>
        <w:t xml:space="preserve">“The more immediate need for inter-band CA was identified as the aggregation between Band 2 and AWS-1 and AWS-3 paired. Future needs include inter-band carrier aggregation with 700 MHz, PCS, and AWS-4 bands.” [2]. However, </w:t>
      </w:r>
      <w:r w:rsidR="00601FB2" w:rsidRPr="005A6782">
        <w:rPr>
          <w:color w:val="000000" w:themeColor="text1"/>
        </w:rPr>
        <w:t xml:space="preserve">the </w:t>
      </w:r>
      <w:r w:rsidR="006424CE" w:rsidRPr="005A6782">
        <w:rPr>
          <w:color w:val="000000" w:themeColor="text1"/>
          <w:szCs w:val="32"/>
        </w:rPr>
        <w:t>p</w:t>
      </w:r>
      <w:r w:rsidR="00D453C9" w:rsidRPr="005A6782">
        <w:rPr>
          <w:color w:val="000000" w:themeColor="text1"/>
          <w:szCs w:val="32"/>
        </w:rPr>
        <w:t xml:space="preserve">ractical issues </w:t>
      </w:r>
      <w:r w:rsidR="00DB7DF1" w:rsidRPr="005A6782">
        <w:rPr>
          <w:color w:val="000000" w:themeColor="text1"/>
          <w:szCs w:val="32"/>
        </w:rPr>
        <w:t xml:space="preserve">above </w:t>
      </w:r>
      <w:r w:rsidR="00CA33D8" w:rsidRPr="005A6782">
        <w:rPr>
          <w:color w:val="000000" w:themeColor="text1"/>
          <w:szCs w:val="32"/>
        </w:rPr>
        <w:t>were not</w:t>
      </w:r>
      <w:r w:rsidR="00DB7DF1" w:rsidRPr="005A6782">
        <w:rPr>
          <w:bCs/>
          <w:color w:val="000000" w:themeColor="text1"/>
          <w:szCs w:val="24"/>
        </w:rPr>
        <w:t xml:space="preserve"> addressed in </w:t>
      </w:r>
      <w:r w:rsidR="00447A86">
        <w:rPr>
          <w:bCs/>
          <w:color w:val="000000" w:themeColor="text1"/>
          <w:szCs w:val="24"/>
        </w:rPr>
        <w:t xml:space="preserve">the </w:t>
      </w:r>
      <w:r w:rsidR="00DB7DF1" w:rsidRPr="005A6782">
        <w:rPr>
          <w:bCs/>
          <w:color w:val="000000" w:themeColor="text1"/>
          <w:szCs w:val="24"/>
        </w:rPr>
        <w:t xml:space="preserve">final study item because </w:t>
      </w:r>
      <w:r w:rsidR="00DB7DF1" w:rsidRPr="005A6782">
        <w:rPr>
          <w:color w:val="000000" w:themeColor="text1"/>
          <w:lang w:val="en-US"/>
        </w:rPr>
        <w:t xml:space="preserve">very little feedback was </w:t>
      </w:r>
      <w:r w:rsidR="00447A86">
        <w:rPr>
          <w:color w:val="000000" w:themeColor="text1"/>
          <w:lang w:val="en-US"/>
        </w:rPr>
        <w:t xml:space="preserve">available at the time.  </w:t>
      </w:r>
      <w:r w:rsidR="00D453C9" w:rsidRPr="005A6782">
        <w:rPr>
          <w:color w:val="000000" w:themeColor="text1"/>
        </w:rPr>
        <w:t xml:space="preserve"> </w:t>
      </w:r>
    </w:p>
    <w:p w:rsidR="006424CE" w:rsidRPr="005A6782" w:rsidRDefault="006424CE" w:rsidP="006424CE">
      <w:pPr>
        <w:pStyle w:val="NoSpacing"/>
        <w:rPr>
          <w:color w:val="000000" w:themeColor="text1"/>
        </w:rPr>
      </w:pPr>
    </w:p>
    <w:p w:rsidR="00AF7C88" w:rsidRPr="005A6782" w:rsidRDefault="008B14D0" w:rsidP="00AF7C88">
      <w:pPr>
        <w:ind w:right="32"/>
        <w:rPr>
          <w:color w:val="000000" w:themeColor="text1"/>
          <w:lang w:val="en-US"/>
        </w:rPr>
      </w:pPr>
      <w:r w:rsidRPr="005A6782">
        <w:rPr>
          <w:color w:val="000000" w:themeColor="text1"/>
          <w:lang w:val="en-US"/>
        </w:rPr>
        <w:t>The</w:t>
      </w:r>
      <w:r w:rsidR="00AF7C88" w:rsidRPr="005A6782">
        <w:rPr>
          <w:color w:val="000000" w:themeColor="text1"/>
          <w:lang w:val="en-US"/>
        </w:rPr>
        <w:t xml:space="preserve"> proposal is to add a 70/70MHz (</w:t>
      </w:r>
      <w:r w:rsidR="00AF7C88" w:rsidRPr="005A6782">
        <w:rPr>
          <w:color w:val="000000" w:themeColor="text1"/>
        </w:rPr>
        <w:t>1710-1780 MHz and 2110-2180 MHz</w:t>
      </w:r>
      <w:r w:rsidR="00AF7C88" w:rsidRPr="005A6782">
        <w:rPr>
          <w:color w:val="000000" w:themeColor="text1"/>
          <w:lang w:val="en-US"/>
        </w:rPr>
        <w:t xml:space="preserve">) option in to the existing Work Item </w:t>
      </w:r>
      <w:r w:rsidR="00A53357">
        <w:rPr>
          <w:rFonts w:cs="Calibri"/>
          <w:color w:val="000000" w:themeColor="text1"/>
        </w:rPr>
        <w:t xml:space="preserve">as an interim solution </w:t>
      </w:r>
      <w:r w:rsidR="00AF7C88" w:rsidRPr="005A6782">
        <w:rPr>
          <w:rFonts w:cs="Calibri"/>
          <w:color w:val="000000" w:themeColor="text1"/>
        </w:rPr>
        <w:t>toward t</w:t>
      </w:r>
      <w:r w:rsidR="003E0A5A" w:rsidRPr="005A6782">
        <w:rPr>
          <w:rFonts w:cs="Calibri"/>
          <w:color w:val="000000" w:themeColor="text1"/>
        </w:rPr>
        <w:t>he</w:t>
      </w:r>
      <w:r w:rsidR="00AF7C88" w:rsidRPr="005A6782">
        <w:rPr>
          <w:rFonts w:cs="Calibri"/>
          <w:color w:val="000000" w:themeColor="text1"/>
        </w:rPr>
        <w:t xml:space="preserve"> 70/90</w:t>
      </w:r>
      <w:r w:rsidR="0012675D" w:rsidRPr="005A6782">
        <w:rPr>
          <w:rFonts w:cs="Calibri"/>
          <w:color w:val="000000" w:themeColor="text1"/>
        </w:rPr>
        <w:t>MHz</w:t>
      </w:r>
      <w:r w:rsidR="00AF7C88" w:rsidRPr="005A6782">
        <w:rPr>
          <w:rFonts w:cs="Calibri"/>
          <w:color w:val="000000" w:themeColor="text1"/>
        </w:rPr>
        <w:t xml:space="preserve"> </w:t>
      </w:r>
      <w:r w:rsidR="00AF7C88" w:rsidRPr="005A6782">
        <w:rPr>
          <w:color w:val="000000" w:themeColor="text1"/>
          <w:lang w:val="en-US"/>
        </w:rPr>
        <w:t>(</w:t>
      </w:r>
      <w:r w:rsidR="00AF7C88" w:rsidRPr="005A6782">
        <w:rPr>
          <w:color w:val="000000" w:themeColor="text1"/>
        </w:rPr>
        <w:t>1710-1780 MHz and 2110-2200 MHz</w:t>
      </w:r>
      <w:r w:rsidR="00AF7C88" w:rsidRPr="005A6782">
        <w:rPr>
          <w:color w:val="000000" w:themeColor="text1"/>
          <w:lang w:val="en-US"/>
        </w:rPr>
        <w:t>)</w:t>
      </w:r>
      <w:r w:rsidR="003E0A5A" w:rsidRPr="005A6782">
        <w:rPr>
          <w:color w:val="000000" w:themeColor="text1"/>
          <w:lang w:val="en-US"/>
        </w:rPr>
        <w:t xml:space="preserve"> work plan</w:t>
      </w:r>
      <w:r w:rsidR="00AF7C88" w:rsidRPr="005A6782">
        <w:rPr>
          <w:color w:val="000000" w:themeColor="text1"/>
          <w:lang w:val="en-US"/>
        </w:rPr>
        <w:t xml:space="preserve">. </w:t>
      </w:r>
      <w:r w:rsidR="00A53357" w:rsidRPr="005A6782">
        <w:rPr>
          <w:color w:val="000000" w:themeColor="text1"/>
          <w:lang w:val="en-US"/>
        </w:rPr>
        <w:t xml:space="preserve">The </w:t>
      </w:r>
      <w:r w:rsidR="00447A86">
        <w:rPr>
          <w:color w:val="000000" w:themeColor="text1"/>
          <w:lang w:val="en-US"/>
        </w:rPr>
        <w:t xml:space="preserve">objective is to utilize </w:t>
      </w:r>
      <w:r w:rsidR="00AF7C88" w:rsidRPr="005A6782">
        <w:rPr>
          <w:color w:val="000000" w:themeColor="text1"/>
          <w:lang w:val="en-US"/>
        </w:rPr>
        <w:t xml:space="preserve"> the band in a timely manner to enable the usage of spectrum for LTE and for LTE carrier aggregation. </w:t>
      </w:r>
      <w:r w:rsidR="00447A86">
        <w:rPr>
          <w:color w:val="000000" w:themeColor="text1"/>
          <w:lang w:val="en-US"/>
        </w:rPr>
        <w:t xml:space="preserve">This interim solution would be studied at the same time that work on the 70/90 MHz Work Plan continues, without delaying the latter, which would remain targeted for completion by </w:t>
      </w:r>
      <w:r w:rsidR="00AF7C88" w:rsidRPr="005A6782">
        <w:rPr>
          <w:color w:val="000000" w:themeColor="text1"/>
          <w:lang w:val="en-US"/>
        </w:rPr>
        <w:t>December 2015.</w:t>
      </w:r>
    </w:p>
    <w:p w:rsidR="00FB7BE9" w:rsidRPr="005A6782" w:rsidRDefault="00FB7BE9" w:rsidP="009A63EE">
      <w:pPr>
        <w:ind w:right="32"/>
        <w:rPr>
          <w:color w:val="000000" w:themeColor="text1"/>
          <w:lang w:val="en-US"/>
        </w:rPr>
      </w:pPr>
    </w:p>
    <w:p w:rsidR="00027F27" w:rsidRPr="005A6782" w:rsidRDefault="0069757C" w:rsidP="009A63EE">
      <w:pPr>
        <w:pStyle w:val="Heading1"/>
        <w:ind w:right="32"/>
        <w:rPr>
          <w:color w:val="000000" w:themeColor="text1"/>
        </w:rPr>
      </w:pPr>
      <w:r w:rsidRPr="005A6782">
        <w:rPr>
          <w:color w:val="000000" w:themeColor="text1"/>
        </w:rPr>
        <w:t>Conclusion</w:t>
      </w:r>
    </w:p>
    <w:p w:rsidR="00B736EA" w:rsidRPr="005A6782" w:rsidRDefault="00B736EA" w:rsidP="00B736EA">
      <w:pPr>
        <w:ind w:right="32"/>
        <w:rPr>
          <w:color w:val="000000" w:themeColor="text1"/>
          <w:lang w:val="en-US"/>
        </w:rPr>
      </w:pPr>
      <w:r w:rsidRPr="005A6782">
        <w:rPr>
          <w:color w:val="000000" w:themeColor="text1"/>
          <w:lang w:val="en-US"/>
        </w:rPr>
        <w:t>A 70/70MHz (</w:t>
      </w:r>
      <w:r w:rsidRPr="005A6782">
        <w:rPr>
          <w:color w:val="000000" w:themeColor="text1"/>
        </w:rPr>
        <w:t>1710-1780 MHz and 2110-2180 MHz</w:t>
      </w:r>
      <w:r w:rsidRPr="005A6782">
        <w:rPr>
          <w:color w:val="000000" w:themeColor="text1"/>
          <w:lang w:val="en-US"/>
        </w:rPr>
        <w:t xml:space="preserve">) option is proposed in to the existing Work Item </w:t>
      </w:r>
      <w:r w:rsidRPr="005A6782">
        <w:rPr>
          <w:rFonts w:cs="Calibri"/>
          <w:color w:val="000000" w:themeColor="text1"/>
        </w:rPr>
        <w:t xml:space="preserve">as an interim solution toward </w:t>
      </w:r>
      <w:r w:rsidR="00711195">
        <w:rPr>
          <w:rFonts w:cs="Calibri"/>
          <w:color w:val="000000" w:themeColor="text1"/>
        </w:rPr>
        <w:t xml:space="preserve">the </w:t>
      </w:r>
      <w:r w:rsidRPr="005A6782">
        <w:rPr>
          <w:rFonts w:cs="Calibri"/>
          <w:color w:val="000000" w:themeColor="text1"/>
        </w:rPr>
        <w:t xml:space="preserve">70/90 </w:t>
      </w:r>
      <w:r w:rsidRPr="005A6782">
        <w:rPr>
          <w:color w:val="000000" w:themeColor="text1"/>
          <w:lang w:val="en-US"/>
        </w:rPr>
        <w:t>(</w:t>
      </w:r>
      <w:r w:rsidRPr="005A6782">
        <w:rPr>
          <w:color w:val="000000" w:themeColor="text1"/>
        </w:rPr>
        <w:t>1710-1780 MHz and 2110-2200 MHz</w:t>
      </w:r>
      <w:r w:rsidRPr="005A6782">
        <w:rPr>
          <w:color w:val="000000" w:themeColor="text1"/>
          <w:lang w:val="en-US"/>
        </w:rPr>
        <w:t xml:space="preserve">) option </w:t>
      </w:r>
      <w:r w:rsidR="00030D86" w:rsidRPr="005A6782">
        <w:rPr>
          <w:color w:val="000000" w:themeColor="text1"/>
          <w:lang w:val="en-US"/>
        </w:rPr>
        <w:t xml:space="preserve">in order </w:t>
      </w:r>
      <w:r w:rsidRPr="005A6782">
        <w:rPr>
          <w:color w:val="000000" w:themeColor="text1"/>
          <w:lang w:val="en-US"/>
        </w:rPr>
        <w:t>to</w:t>
      </w:r>
      <w:r w:rsidR="00030D86" w:rsidRPr="005A6782">
        <w:rPr>
          <w:color w:val="000000" w:themeColor="text1"/>
          <w:lang w:val="en-US"/>
        </w:rPr>
        <w:t xml:space="preserve"> </w:t>
      </w:r>
      <w:proofErr w:type="gramStart"/>
      <w:r w:rsidR="00030D86" w:rsidRPr="005A6782">
        <w:rPr>
          <w:color w:val="000000" w:themeColor="text1"/>
          <w:lang w:val="en-US"/>
        </w:rPr>
        <w:t xml:space="preserve">ensure </w:t>
      </w:r>
      <w:r w:rsidR="00447A86">
        <w:rPr>
          <w:color w:val="000000" w:themeColor="text1"/>
          <w:lang w:val="en-US"/>
        </w:rPr>
        <w:t xml:space="preserve"> prompt</w:t>
      </w:r>
      <w:proofErr w:type="gramEnd"/>
      <w:r w:rsidR="00711195">
        <w:rPr>
          <w:color w:val="000000" w:themeColor="text1"/>
          <w:lang w:val="en-US"/>
        </w:rPr>
        <w:t xml:space="preserve"> </w:t>
      </w:r>
      <w:bookmarkStart w:id="0" w:name="_GoBack"/>
      <w:bookmarkEnd w:id="0"/>
      <w:r w:rsidR="005A767F" w:rsidRPr="005A6782">
        <w:rPr>
          <w:color w:val="000000" w:themeColor="text1"/>
          <w:lang w:val="en-US"/>
        </w:rPr>
        <w:t>implemen</w:t>
      </w:r>
      <w:r w:rsidR="005A6782">
        <w:rPr>
          <w:color w:val="000000" w:themeColor="text1"/>
          <w:lang w:val="en-US"/>
        </w:rPr>
        <w:t>ta</w:t>
      </w:r>
      <w:r w:rsidR="005A767F" w:rsidRPr="005A6782">
        <w:rPr>
          <w:color w:val="000000" w:themeColor="text1"/>
          <w:lang w:val="en-US"/>
        </w:rPr>
        <w:t>t</w:t>
      </w:r>
      <w:r w:rsidR="003E0A5A" w:rsidRPr="005A6782">
        <w:rPr>
          <w:color w:val="000000" w:themeColor="text1"/>
          <w:lang w:val="en-US"/>
        </w:rPr>
        <w:t>ions</w:t>
      </w:r>
      <w:r w:rsidR="005A767F" w:rsidRPr="005A6782">
        <w:rPr>
          <w:color w:val="000000" w:themeColor="text1"/>
          <w:lang w:val="en-US"/>
        </w:rPr>
        <w:t xml:space="preserve"> of </w:t>
      </w:r>
      <w:r w:rsidR="003E0A5A" w:rsidRPr="005A6782">
        <w:rPr>
          <w:color w:val="000000" w:themeColor="text1"/>
          <w:lang w:val="en-US"/>
        </w:rPr>
        <w:t xml:space="preserve">the </w:t>
      </w:r>
      <w:r w:rsidR="005A767F" w:rsidRPr="005A6782">
        <w:rPr>
          <w:color w:val="000000" w:themeColor="text1"/>
          <w:lang w:val="en-US"/>
        </w:rPr>
        <w:t>AWS-Extension band</w:t>
      </w:r>
      <w:r w:rsidRPr="005A6782">
        <w:rPr>
          <w:color w:val="000000" w:themeColor="text1"/>
          <w:lang w:val="en-US"/>
        </w:rPr>
        <w:t>.</w:t>
      </w:r>
    </w:p>
    <w:p w:rsidR="00B37464" w:rsidRPr="005A6782" w:rsidRDefault="00B37464" w:rsidP="009A63EE">
      <w:pPr>
        <w:ind w:right="32"/>
        <w:rPr>
          <w:color w:val="000000" w:themeColor="text1"/>
        </w:rPr>
      </w:pPr>
    </w:p>
    <w:p w:rsidR="0069757C" w:rsidRPr="005A6782" w:rsidRDefault="0069757C" w:rsidP="009A63EE">
      <w:pPr>
        <w:pStyle w:val="Heading1"/>
        <w:numPr>
          <w:ilvl w:val="0"/>
          <w:numId w:val="0"/>
        </w:numPr>
        <w:tabs>
          <w:tab w:val="num" w:pos="432"/>
        </w:tabs>
        <w:ind w:left="432" w:right="32" w:hanging="432"/>
        <w:rPr>
          <w:color w:val="000000" w:themeColor="text1"/>
          <w:lang w:val="en-US"/>
        </w:rPr>
      </w:pPr>
      <w:r w:rsidRPr="005A6782">
        <w:rPr>
          <w:color w:val="000000" w:themeColor="text1"/>
          <w:lang w:val="en-US"/>
        </w:rPr>
        <w:t>Reference</w:t>
      </w:r>
    </w:p>
    <w:p w:rsidR="0021306B" w:rsidRPr="005A6782" w:rsidRDefault="00277C96" w:rsidP="009A63EE">
      <w:pPr>
        <w:numPr>
          <w:ilvl w:val="0"/>
          <w:numId w:val="2"/>
        </w:numPr>
        <w:tabs>
          <w:tab w:val="left" w:pos="1080"/>
        </w:tabs>
        <w:ind w:right="32"/>
        <w:rPr>
          <w:color w:val="000000" w:themeColor="text1"/>
          <w:lang w:val="en-US"/>
        </w:rPr>
      </w:pPr>
      <w:r w:rsidRPr="005A6782">
        <w:rPr>
          <w:color w:val="000000" w:themeColor="text1"/>
          <w:lang w:val="en-US"/>
        </w:rPr>
        <w:t>RP-141037, "New Study Item Proposal: AWS-Extension Band for LTE," Verizon, US Cellular, AT&amp;T, Qualcomm, Alcatel-Lucent, LGE, Motorola Mobility, Samsung, SouthernLINC Wireless, Intel, T-Mobile USA, NSN, Nokia, DISH Network, Broadcom</w:t>
      </w:r>
    </w:p>
    <w:p w:rsidR="006C60B8" w:rsidRPr="005A6782" w:rsidRDefault="00772542" w:rsidP="006C60B8">
      <w:pPr>
        <w:numPr>
          <w:ilvl w:val="0"/>
          <w:numId w:val="2"/>
        </w:numPr>
        <w:tabs>
          <w:tab w:val="left" w:pos="1080"/>
        </w:tabs>
        <w:ind w:right="32"/>
        <w:rPr>
          <w:color w:val="000000" w:themeColor="text1"/>
        </w:rPr>
      </w:pPr>
      <w:r w:rsidRPr="005A6782">
        <w:rPr>
          <w:color w:val="000000" w:themeColor="text1"/>
          <w:lang w:val="en-US"/>
        </w:rPr>
        <w:t>TR 36.849, v1.0.0 (2014-12), "Study on AWS-Extension Band for LTE (Release 12)"</w:t>
      </w:r>
      <w:r w:rsidR="006C60B8" w:rsidRPr="005A6782">
        <w:rPr>
          <w:color w:val="000000" w:themeColor="text1"/>
          <w:lang w:val="en-US"/>
        </w:rPr>
        <w:t xml:space="preserve"> </w:t>
      </w:r>
    </w:p>
    <w:p w:rsidR="00516D41" w:rsidRPr="005A6782" w:rsidRDefault="006C60B8" w:rsidP="006C60B8">
      <w:pPr>
        <w:numPr>
          <w:ilvl w:val="0"/>
          <w:numId w:val="2"/>
        </w:numPr>
        <w:tabs>
          <w:tab w:val="left" w:pos="1080"/>
        </w:tabs>
        <w:ind w:right="32"/>
        <w:rPr>
          <w:color w:val="000000" w:themeColor="text1"/>
        </w:rPr>
      </w:pPr>
      <w:r w:rsidRPr="005A6782">
        <w:rPr>
          <w:color w:val="000000" w:themeColor="text1"/>
        </w:rPr>
        <w:t>RP-150428. “AWS-Extension Band for LTE”, Ericsson, Nokia Networks, Verizon Wireless, AT&amp;T, DISH Network, Rogers, Telus, Samsung, Huawei, HiSilicon, Alcatel-Lucent, LG Electronics, Nokia Corporation, Intel, T-Mobile, US Cellular</w:t>
      </w:r>
    </w:p>
    <w:p w:rsidR="007741AC" w:rsidRPr="005A6782" w:rsidRDefault="007741AC" w:rsidP="009A63EE">
      <w:pPr>
        <w:pStyle w:val="myReference"/>
        <w:numPr>
          <w:ilvl w:val="0"/>
          <w:numId w:val="2"/>
        </w:numPr>
        <w:ind w:right="32"/>
        <w:rPr>
          <w:rFonts w:eastAsia="Malgun Gothic"/>
          <w:color w:val="000000" w:themeColor="text1"/>
        </w:rPr>
      </w:pPr>
      <w:bookmarkStart w:id="1" w:name="_Ref355944417"/>
      <w:r w:rsidRPr="005A6782">
        <w:rPr>
          <w:rFonts w:eastAsia="Malgun Gothic"/>
          <w:color w:val="000000" w:themeColor="text1"/>
        </w:rPr>
        <w:t>FCC Report and Order, “Amendment of the Commission’s rules with regard to commercial operations in the 1695-1710 MHz, 1755-1780 MHz and 2155-2180 MHz bands”, March 31, 2014</w:t>
      </w:r>
    </w:p>
    <w:bookmarkEnd w:id="1"/>
    <w:p w:rsidR="007741AC" w:rsidRPr="005A6782" w:rsidRDefault="007741AC" w:rsidP="007741AC">
      <w:pPr>
        <w:pStyle w:val="myReference"/>
        <w:numPr>
          <w:ilvl w:val="0"/>
          <w:numId w:val="2"/>
        </w:numPr>
        <w:ind w:right="32"/>
        <w:rPr>
          <w:rFonts w:eastAsia="Malgun Gothic"/>
          <w:color w:val="000000" w:themeColor="text1"/>
        </w:rPr>
      </w:pPr>
      <w:r w:rsidRPr="005A6782">
        <w:rPr>
          <w:color w:val="000000" w:themeColor="text1"/>
          <w:szCs w:val="24"/>
        </w:rPr>
        <w:t>USWP5D-22-03- NASA-1Rev 1, Out of band emission aspects of new bands introduced into Rec. ITU-R M.1036-4 (Mod),  “Frequency arrangements for implementation of the terrestrial component of International Mobile Telecommunications (IMT) in the bands identified for IMT in the Radio Regulations (RR)”</w:t>
      </w:r>
    </w:p>
    <w:p w:rsidR="001310C2" w:rsidRPr="005A6782" w:rsidRDefault="001310C2" w:rsidP="009A63EE">
      <w:pPr>
        <w:ind w:right="-688"/>
        <w:rPr>
          <w:color w:val="000000" w:themeColor="text1"/>
          <w:lang w:val="en-US"/>
        </w:rPr>
      </w:pPr>
    </w:p>
    <w:sectPr w:rsidR="001310C2" w:rsidRPr="005A6782" w:rsidSect="009A63EE">
      <w:footerReference w:type="even" r:id="rId8"/>
      <w:footerReference w:type="default" r:id="rId9"/>
      <w:footnotePr>
        <w:numRestart w:val="eachSect"/>
      </w:footnotePr>
      <w:pgSz w:w="11907" w:h="16840" w:code="9"/>
      <w:pgMar w:top="1411" w:right="1377"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CF1" w:rsidRDefault="00F26CF1">
      <w:r>
        <w:separator/>
      </w:r>
    </w:p>
  </w:endnote>
  <w:endnote w:type="continuationSeparator" w:id="0">
    <w:p w:rsidR="00F26CF1" w:rsidRDefault="00F26C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827" w:rsidRDefault="00672DFE">
    <w:pPr>
      <w:pStyle w:val="Footer"/>
      <w:framePr w:wrap="around" w:vAnchor="text" w:hAnchor="margin" w:xAlign="center" w:y="1"/>
      <w:rPr>
        <w:rStyle w:val="PageNumber"/>
      </w:rPr>
    </w:pPr>
    <w:r>
      <w:rPr>
        <w:rStyle w:val="PageNumber"/>
      </w:rPr>
      <w:fldChar w:fldCharType="begin"/>
    </w:r>
    <w:r w:rsidR="00A45827">
      <w:rPr>
        <w:rStyle w:val="PageNumber"/>
      </w:rPr>
      <w:instrText xml:space="preserve">PAGE  </w:instrText>
    </w:r>
    <w:r>
      <w:rPr>
        <w:rStyle w:val="PageNumber"/>
      </w:rPr>
      <w:fldChar w:fldCharType="separate"/>
    </w:r>
    <w:r w:rsidR="00A45827">
      <w:rPr>
        <w:rStyle w:val="PageNumber"/>
      </w:rPr>
      <w:t>1</w:t>
    </w:r>
    <w:r>
      <w:rPr>
        <w:rStyle w:val="PageNumber"/>
      </w:rPr>
      <w:fldChar w:fldCharType="end"/>
    </w:r>
  </w:p>
  <w:p w:rsidR="00A45827" w:rsidRDefault="00A458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827" w:rsidRDefault="00672DFE">
    <w:pPr>
      <w:pStyle w:val="Footer"/>
      <w:framePr w:wrap="around" w:vAnchor="text" w:hAnchor="margin" w:xAlign="center" w:y="1"/>
      <w:rPr>
        <w:rStyle w:val="PageNumber"/>
      </w:rPr>
    </w:pPr>
    <w:r>
      <w:rPr>
        <w:rStyle w:val="PageNumber"/>
      </w:rPr>
      <w:fldChar w:fldCharType="begin"/>
    </w:r>
    <w:r w:rsidR="00A45827">
      <w:rPr>
        <w:rStyle w:val="PageNumber"/>
      </w:rPr>
      <w:instrText xml:space="preserve">PAGE  </w:instrText>
    </w:r>
    <w:r>
      <w:rPr>
        <w:rStyle w:val="PageNumber"/>
      </w:rPr>
      <w:fldChar w:fldCharType="separate"/>
    </w:r>
    <w:r w:rsidR="00ED21DF">
      <w:rPr>
        <w:rStyle w:val="PageNumber"/>
      </w:rPr>
      <w:t>1</w:t>
    </w:r>
    <w:r>
      <w:rPr>
        <w:rStyle w:val="PageNumber"/>
      </w:rPr>
      <w:fldChar w:fldCharType="end"/>
    </w:r>
  </w:p>
  <w:p w:rsidR="00A45827" w:rsidRDefault="00A4582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CF1" w:rsidRDefault="00F26CF1">
      <w:r>
        <w:separator/>
      </w:r>
    </w:p>
  </w:footnote>
  <w:footnote w:type="continuationSeparator" w:id="0">
    <w:p w:rsidR="00F26CF1" w:rsidRDefault="00F26C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81FB2"/>
    <w:multiLevelType w:val="hybridMultilevel"/>
    <w:tmpl w:val="6942A76C"/>
    <w:lvl w:ilvl="0" w:tplc="4B5C65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9A91B23"/>
    <w:multiLevelType w:val="hybridMultilevel"/>
    <w:tmpl w:val="F9B0564C"/>
    <w:lvl w:ilvl="0" w:tplc="4B5C65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64269E"/>
    <w:multiLevelType w:val="hybridMultilevel"/>
    <w:tmpl w:val="6832C4DC"/>
    <w:lvl w:ilvl="0" w:tplc="C5C6CCD0">
      <w:start w:val="1"/>
      <w:numFmt w:val="bullet"/>
      <w:lvlText w:val="•"/>
      <w:lvlJc w:val="left"/>
      <w:pPr>
        <w:tabs>
          <w:tab w:val="num" w:pos="720"/>
        </w:tabs>
        <w:ind w:left="720" w:hanging="360"/>
      </w:pPr>
      <w:rPr>
        <w:rFonts w:ascii="Arial" w:hAnsi="Arial" w:hint="default"/>
      </w:rPr>
    </w:lvl>
    <w:lvl w:ilvl="1" w:tplc="EDA8EBC6" w:tentative="1">
      <w:start w:val="1"/>
      <w:numFmt w:val="bullet"/>
      <w:lvlText w:val="•"/>
      <w:lvlJc w:val="left"/>
      <w:pPr>
        <w:tabs>
          <w:tab w:val="num" w:pos="1440"/>
        </w:tabs>
        <w:ind w:left="1440" w:hanging="360"/>
      </w:pPr>
      <w:rPr>
        <w:rFonts w:ascii="Arial" w:hAnsi="Arial" w:hint="default"/>
      </w:rPr>
    </w:lvl>
    <w:lvl w:ilvl="2" w:tplc="94262088">
      <w:start w:val="1"/>
      <w:numFmt w:val="bullet"/>
      <w:lvlText w:val="•"/>
      <w:lvlJc w:val="left"/>
      <w:pPr>
        <w:tabs>
          <w:tab w:val="num" w:pos="2160"/>
        </w:tabs>
        <w:ind w:left="2160" w:hanging="360"/>
      </w:pPr>
      <w:rPr>
        <w:rFonts w:ascii="Arial" w:hAnsi="Arial" w:hint="default"/>
      </w:rPr>
    </w:lvl>
    <w:lvl w:ilvl="3" w:tplc="7AAA371A" w:tentative="1">
      <w:start w:val="1"/>
      <w:numFmt w:val="bullet"/>
      <w:lvlText w:val="•"/>
      <w:lvlJc w:val="left"/>
      <w:pPr>
        <w:tabs>
          <w:tab w:val="num" w:pos="2880"/>
        </w:tabs>
        <w:ind w:left="2880" w:hanging="360"/>
      </w:pPr>
      <w:rPr>
        <w:rFonts w:ascii="Arial" w:hAnsi="Arial" w:hint="default"/>
      </w:rPr>
    </w:lvl>
    <w:lvl w:ilvl="4" w:tplc="47365AB2" w:tentative="1">
      <w:start w:val="1"/>
      <w:numFmt w:val="bullet"/>
      <w:lvlText w:val="•"/>
      <w:lvlJc w:val="left"/>
      <w:pPr>
        <w:tabs>
          <w:tab w:val="num" w:pos="3600"/>
        </w:tabs>
        <w:ind w:left="3600" w:hanging="360"/>
      </w:pPr>
      <w:rPr>
        <w:rFonts w:ascii="Arial" w:hAnsi="Arial" w:hint="default"/>
      </w:rPr>
    </w:lvl>
    <w:lvl w:ilvl="5" w:tplc="BD54E28A" w:tentative="1">
      <w:start w:val="1"/>
      <w:numFmt w:val="bullet"/>
      <w:lvlText w:val="•"/>
      <w:lvlJc w:val="left"/>
      <w:pPr>
        <w:tabs>
          <w:tab w:val="num" w:pos="4320"/>
        </w:tabs>
        <w:ind w:left="4320" w:hanging="360"/>
      </w:pPr>
      <w:rPr>
        <w:rFonts w:ascii="Arial" w:hAnsi="Arial" w:hint="default"/>
      </w:rPr>
    </w:lvl>
    <w:lvl w:ilvl="6" w:tplc="57FAA924" w:tentative="1">
      <w:start w:val="1"/>
      <w:numFmt w:val="bullet"/>
      <w:lvlText w:val="•"/>
      <w:lvlJc w:val="left"/>
      <w:pPr>
        <w:tabs>
          <w:tab w:val="num" w:pos="5040"/>
        </w:tabs>
        <w:ind w:left="5040" w:hanging="360"/>
      </w:pPr>
      <w:rPr>
        <w:rFonts w:ascii="Arial" w:hAnsi="Arial" w:hint="default"/>
      </w:rPr>
    </w:lvl>
    <w:lvl w:ilvl="7" w:tplc="50368620" w:tentative="1">
      <w:start w:val="1"/>
      <w:numFmt w:val="bullet"/>
      <w:lvlText w:val="•"/>
      <w:lvlJc w:val="left"/>
      <w:pPr>
        <w:tabs>
          <w:tab w:val="num" w:pos="5760"/>
        </w:tabs>
        <w:ind w:left="5760" w:hanging="360"/>
      </w:pPr>
      <w:rPr>
        <w:rFonts w:ascii="Arial" w:hAnsi="Arial" w:hint="default"/>
      </w:rPr>
    </w:lvl>
    <w:lvl w:ilvl="8" w:tplc="0E4E1A2A" w:tentative="1">
      <w:start w:val="1"/>
      <w:numFmt w:val="bullet"/>
      <w:lvlText w:val="•"/>
      <w:lvlJc w:val="left"/>
      <w:pPr>
        <w:tabs>
          <w:tab w:val="num" w:pos="6480"/>
        </w:tabs>
        <w:ind w:left="6480" w:hanging="360"/>
      </w:pPr>
      <w:rPr>
        <w:rFonts w:ascii="Arial" w:hAnsi="Arial" w:hint="default"/>
      </w:rPr>
    </w:lvl>
  </w:abstractNum>
  <w:abstractNum w:abstractNumId="4">
    <w:nsid w:val="2CD40E8B"/>
    <w:multiLevelType w:val="hybridMultilevel"/>
    <w:tmpl w:val="BC28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7CD139A"/>
    <w:multiLevelType w:val="hybridMultilevel"/>
    <w:tmpl w:val="EF5E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4"/>
  </w:num>
  <w:num w:numId="4">
    <w:abstractNumId w:val="15"/>
  </w:num>
  <w:num w:numId="5">
    <w:abstractNumId w:val="10"/>
  </w:num>
  <w:num w:numId="6">
    <w:abstractNumId w:val="5"/>
  </w:num>
  <w:num w:numId="7">
    <w:abstractNumId w:val="1"/>
  </w:num>
  <w:num w:numId="8">
    <w:abstractNumId w:val="13"/>
  </w:num>
  <w:num w:numId="9">
    <w:abstractNumId w:val="6"/>
  </w:num>
  <w:num w:numId="10">
    <w:abstractNumId w:val="9"/>
  </w:num>
  <w:num w:numId="11">
    <w:abstractNumId w:val="16"/>
  </w:num>
  <w:num w:numId="12">
    <w:abstractNumId w:val="8"/>
  </w:num>
  <w:num w:numId="13">
    <w:abstractNumId w:val="2"/>
  </w:num>
  <w:num w:numId="14">
    <w:abstractNumId w:val="0"/>
  </w:num>
  <w:num w:numId="15">
    <w:abstractNumId w:val="11"/>
  </w:num>
  <w:num w:numId="16">
    <w:abstractNumId w:val="4"/>
  </w:num>
  <w:num w:numId="17">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rsids>
    <w:rsidRoot w:val="00482B06"/>
    <w:rsid w:val="0000301D"/>
    <w:rsid w:val="00003883"/>
    <w:rsid w:val="00006110"/>
    <w:rsid w:val="00006186"/>
    <w:rsid w:val="00006198"/>
    <w:rsid w:val="0000620A"/>
    <w:rsid w:val="0000667F"/>
    <w:rsid w:val="00006710"/>
    <w:rsid w:val="00006C4A"/>
    <w:rsid w:val="00007E42"/>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46F5"/>
    <w:rsid w:val="00024872"/>
    <w:rsid w:val="000248EA"/>
    <w:rsid w:val="00026854"/>
    <w:rsid w:val="00026BDF"/>
    <w:rsid w:val="00026DB4"/>
    <w:rsid w:val="00027229"/>
    <w:rsid w:val="00027F27"/>
    <w:rsid w:val="00030390"/>
    <w:rsid w:val="00030480"/>
    <w:rsid w:val="00030D86"/>
    <w:rsid w:val="0003108E"/>
    <w:rsid w:val="000311C6"/>
    <w:rsid w:val="000317A7"/>
    <w:rsid w:val="0003352E"/>
    <w:rsid w:val="0003375A"/>
    <w:rsid w:val="00033B9A"/>
    <w:rsid w:val="00034928"/>
    <w:rsid w:val="00034D4C"/>
    <w:rsid w:val="00034F8D"/>
    <w:rsid w:val="0003558C"/>
    <w:rsid w:val="000356BB"/>
    <w:rsid w:val="00035828"/>
    <w:rsid w:val="0003668C"/>
    <w:rsid w:val="00036778"/>
    <w:rsid w:val="00036F82"/>
    <w:rsid w:val="000378CF"/>
    <w:rsid w:val="0003794F"/>
    <w:rsid w:val="00037F8C"/>
    <w:rsid w:val="000420FB"/>
    <w:rsid w:val="00043184"/>
    <w:rsid w:val="000431D1"/>
    <w:rsid w:val="00043D07"/>
    <w:rsid w:val="000440FF"/>
    <w:rsid w:val="000446FD"/>
    <w:rsid w:val="0004511D"/>
    <w:rsid w:val="00045318"/>
    <w:rsid w:val="00045774"/>
    <w:rsid w:val="00046C8C"/>
    <w:rsid w:val="0004795F"/>
    <w:rsid w:val="00047A40"/>
    <w:rsid w:val="00051030"/>
    <w:rsid w:val="00053E42"/>
    <w:rsid w:val="00054229"/>
    <w:rsid w:val="000549BA"/>
    <w:rsid w:val="000550EF"/>
    <w:rsid w:val="00055B21"/>
    <w:rsid w:val="00057527"/>
    <w:rsid w:val="000601B0"/>
    <w:rsid w:val="00062E5A"/>
    <w:rsid w:val="00062F52"/>
    <w:rsid w:val="0006427B"/>
    <w:rsid w:val="000642D1"/>
    <w:rsid w:val="0006440F"/>
    <w:rsid w:val="00066EEB"/>
    <w:rsid w:val="00070561"/>
    <w:rsid w:val="00070ECC"/>
    <w:rsid w:val="00071D15"/>
    <w:rsid w:val="000724BF"/>
    <w:rsid w:val="000737DA"/>
    <w:rsid w:val="00074F2C"/>
    <w:rsid w:val="0007546C"/>
    <w:rsid w:val="0007555F"/>
    <w:rsid w:val="00076DB9"/>
    <w:rsid w:val="00077FE0"/>
    <w:rsid w:val="00082CE8"/>
    <w:rsid w:val="00083917"/>
    <w:rsid w:val="000839E2"/>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34D"/>
    <w:rsid w:val="000B0B23"/>
    <w:rsid w:val="000B24B0"/>
    <w:rsid w:val="000B2A42"/>
    <w:rsid w:val="000B2EFB"/>
    <w:rsid w:val="000B327D"/>
    <w:rsid w:val="000B37AA"/>
    <w:rsid w:val="000B434A"/>
    <w:rsid w:val="000B5030"/>
    <w:rsid w:val="000B5C71"/>
    <w:rsid w:val="000B5EE7"/>
    <w:rsid w:val="000B5FC6"/>
    <w:rsid w:val="000B6D46"/>
    <w:rsid w:val="000B6D65"/>
    <w:rsid w:val="000C0481"/>
    <w:rsid w:val="000C084C"/>
    <w:rsid w:val="000C086D"/>
    <w:rsid w:val="000C0B1F"/>
    <w:rsid w:val="000C1E0B"/>
    <w:rsid w:val="000C1EBE"/>
    <w:rsid w:val="000C1F3E"/>
    <w:rsid w:val="000C4A55"/>
    <w:rsid w:val="000C4A8B"/>
    <w:rsid w:val="000C5396"/>
    <w:rsid w:val="000C5EE5"/>
    <w:rsid w:val="000C6490"/>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30C"/>
    <w:rsid w:val="000E2C23"/>
    <w:rsid w:val="000E3B40"/>
    <w:rsid w:val="000E3D46"/>
    <w:rsid w:val="000E3DD1"/>
    <w:rsid w:val="000E58CF"/>
    <w:rsid w:val="000E5C51"/>
    <w:rsid w:val="000E6208"/>
    <w:rsid w:val="000E7250"/>
    <w:rsid w:val="000F0E0B"/>
    <w:rsid w:val="000F1DA5"/>
    <w:rsid w:val="000F3929"/>
    <w:rsid w:val="000F5A74"/>
    <w:rsid w:val="000F5EAE"/>
    <w:rsid w:val="000F6B90"/>
    <w:rsid w:val="000F771B"/>
    <w:rsid w:val="000F78E2"/>
    <w:rsid w:val="000F79D0"/>
    <w:rsid w:val="001005AA"/>
    <w:rsid w:val="0010071D"/>
    <w:rsid w:val="00102320"/>
    <w:rsid w:val="00102563"/>
    <w:rsid w:val="00104258"/>
    <w:rsid w:val="00104417"/>
    <w:rsid w:val="00104B7E"/>
    <w:rsid w:val="001057EE"/>
    <w:rsid w:val="00106117"/>
    <w:rsid w:val="00106E80"/>
    <w:rsid w:val="001072D7"/>
    <w:rsid w:val="00112756"/>
    <w:rsid w:val="00112A1A"/>
    <w:rsid w:val="001135F5"/>
    <w:rsid w:val="00113626"/>
    <w:rsid w:val="00113700"/>
    <w:rsid w:val="0011401A"/>
    <w:rsid w:val="00115243"/>
    <w:rsid w:val="00116046"/>
    <w:rsid w:val="00116F74"/>
    <w:rsid w:val="001176B7"/>
    <w:rsid w:val="001239DE"/>
    <w:rsid w:val="00123B8B"/>
    <w:rsid w:val="00124252"/>
    <w:rsid w:val="00124802"/>
    <w:rsid w:val="00124944"/>
    <w:rsid w:val="00125C52"/>
    <w:rsid w:val="001266F1"/>
    <w:rsid w:val="0012675D"/>
    <w:rsid w:val="00126DA5"/>
    <w:rsid w:val="001271F9"/>
    <w:rsid w:val="001274D2"/>
    <w:rsid w:val="00127E48"/>
    <w:rsid w:val="0013015B"/>
    <w:rsid w:val="00130ECD"/>
    <w:rsid w:val="001310C2"/>
    <w:rsid w:val="00131FD4"/>
    <w:rsid w:val="00133FDC"/>
    <w:rsid w:val="0013513B"/>
    <w:rsid w:val="0013546D"/>
    <w:rsid w:val="00135E13"/>
    <w:rsid w:val="00136BDF"/>
    <w:rsid w:val="0013754C"/>
    <w:rsid w:val="00142046"/>
    <w:rsid w:val="00142612"/>
    <w:rsid w:val="001430CD"/>
    <w:rsid w:val="001434F0"/>
    <w:rsid w:val="00143948"/>
    <w:rsid w:val="00143AB2"/>
    <w:rsid w:val="00144026"/>
    <w:rsid w:val="00144095"/>
    <w:rsid w:val="001445CF"/>
    <w:rsid w:val="001469DA"/>
    <w:rsid w:val="0014774C"/>
    <w:rsid w:val="00150F51"/>
    <w:rsid w:val="001516D8"/>
    <w:rsid w:val="00151825"/>
    <w:rsid w:val="00151ABA"/>
    <w:rsid w:val="0015239C"/>
    <w:rsid w:val="00154025"/>
    <w:rsid w:val="001553C6"/>
    <w:rsid w:val="0015760F"/>
    <w:rsid w:val="001577F0"/>
    <w:rsid w:val="0016046E"/>
    <w:rsid w:val="0016136A"/>
    <w:rsid w:val="001619CC"/>
    <w:rsid w:val="00161FE8"/>
    <w:rsid w:val="001624B9"/>
    <w:rsid w:val="00162645"/>
    <w:rsid w:val="00163472"/>
    <w:rsid w:val="00163997"/>
    <w:rsid w:val="00163B51"/>
    <w:rsid w:val="001679C5"/>
    <w:rsid w:val="00170570"/>
    <w:rsid w:val="00170C0A"/>
    <w:rsid w:val="00171D36"/>
    <w:rsid w:val="00173524"/>
    <w:rsid w:val="00174969"/>
    <w:rsid w:val="00174BD8"/>
    <w:rsid w:val="00175C29"/>
    <w:rsid w:val="00175EB8"/>
    <w:rsid w:val="00176652"/>
    <w:rsid w:val="001766F9"/>
    <w:rsid w:val="00176945"/>
    <w:rsid w:val="001771D5"/>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999"/>
    <w:rsid w:val="00192293"/>
    <w:rsid w:val="001925A9"/>
    <w:rsid w:val="00193142"/>
    <w:rsid w:val="00193747"/>
    <w:rsid w:val="00194403"/>
    <w:rsid w:val="00194582"/>
    <w:rsid w:val="00195150"/>
    <w:rsid w:val="001A1B9D"/>
    <w:rsid w:val="001A1D6F"/>
    <w:rsid w:val="001A24F6"/>
    <w:rsid w:val="001A4813"/>
    <w:rsid w:val="001A4C57"/>
    <w:rsid w:val="001A50B1"/>
    <w:rsid w:val="001A658B"/>
    <w:rsid w:val="001A6604"/>
    <w:rsid w:val="001A79A4"/>
    <w:rsid w:val="001B0041"/>
    <w:rsid w:val="001B0959"/>
    <w:rsid w:val="001B0F6F"/>
    <w:rsid w:val="001B12B5"/>
    <w:rsid w:val="001B180F"/>
    <w:rsid w:val="001B2837"/>
    <w:rsid w:val="001B2F8C"/>
    <w:rsid w:val="001B3291"/>
    <w:rsid w:val="001B4DD5"/>
    <w:rsid w:val="001B58A4"/>
    <w:rsid w:val="001B5E69"/>
    <w:rsid w:val="001B6982"/>
    <w:rsid w:val="001B6B77"/>
    <w:rsid w:val="001C22CF"/>
    <w:rsid w:val="001C3588"/>
    <w:rsid w:val="001C3FC8"/>
    <w:rsid w:val="001C41EF"/>
    <w:rsid w:val="001C4540"/>
    <w:rsid w:val="001C4AAD"/>
    <w:rsid w:val="001C5DB8"/>
    <w:rsid w:val="001C6149"/>
    <w:rsid w:val="001D002A"/>
    <w:rsid w:val="001D04B9"/>
    <w:rsid w:val="001D134E"/>
    <w:rsid w:val="001D1447"/>
    <w:rsid w:val="001D1841"/>
    <w:rsid w:val="001D2240"/>
    <w:rsid w:val="001D2401"/>
    <w:rsid w:val="001D309C"/>
    <w:rsid w:val="001D3CC1"/>
    <w:rsid w:val="001D4299"/>
    <w:rsid w:val="001D43C3"/>
    <w:rsid w:val="001D448D"/>
    <w:rsid w:val="001D45C9"/>
    <w:rsid w:val="001D472D"/>
    <w:rsid w:val="001D4ABF"/>
    <w:rsid w:val="001D52E4"/>
    <w:rsid w:val="001D539C"/>
    <w:rsid w:val="001D57D1"/>
    <w:rsid w:val="001D69FD"/>
    <w:rsid w:val="001D6E97"/>
    <w:rsid w:val="001D776F"/>
    <w:rsid w:val="001D791E"/>
    <w:rsid w:val="001D7BA7"/>
    <w:rsid w:val="001E1023"/>
    <w:rsid w:val="001E135E"/>
    <w:rsid w:val="001E1C0D"/>
    <w:rsid w:val="001E2ABF"/>
    <w:rsid w:val="001E2C3E"/>
    <w:rsid w:val="001E31EE"/>
    <w:rsid w:val="001E4C42"/>
    <w:rsid w:val="001E57E7"/>
    <w:rsid w:val="001E584A"/>
    <w:rsid w:val="001E5D8B"/>
    <w:rsid w:val="001E6CA2"/>
    <w:rsid w:val="001F02FC"/>
    <w:rsid w:val="001F099B"/>
    <w:rsid w:val="001F13F6"/>
    <w:rsid w:val="001F16E6"/>
    <w:rsid w:val="001F1AFB"/>
    <w:rsid w:val="001F1E8A"/>
    <w:rsid w:val="001F2786"/>
    <w:rsid w:val="001F2C22"/>
    <w:rsid w:val="001F3907"/>
    <w:rsid w:val="001F4191"/>
    <w:rsid w:val="001F5A57"/>
    <w:rsid w:val="001F71DC"/>
    <w:rsid w:val="001F7246"/>
    <w:rsid w:val="001F786D"/>
    <w:rsid w:val="001F7D63"/>
    <w:rsid w:val="00200D15"/>
    <w:rsid w:val="0020157D"/>
    <w:rsid w:val="002019FF"/>
    <w:rsid w:val="00201CA6"/>
    <w:rsid w:val="0020242B"/>
    <w:rsid w:val="00203843"/>
    <w:rsid w:val="00205462"/>
    <w:rsid w:val="00205A5F"/>
    <w:rsid w:val="00205AAE"/>
    <w:rsid w:val="002060E3"/>
    <w:rsid w:val="00206B59"/>
    <w:rsid w:val="00206D86"/>
    <w:rsid w:val="002076F3"/>
    <w:rsid w:val="00207A4A"/>
    <w:rsid w:val="0021025E"/>
    <w:rsid w:val="00210570"/>
    <w:rsid w:val="0021083C"/>
    <w:rsid w:val="0021093C"/>
    <w:rsid w:val="002119C5"/>
    <w:rsid w:val="002121D7"/>
    <w:rsid w:val="002127E6"/>
    <w:rsid w:val="0021306B"/>
    <w:rsid w:val="002133CA"/>
    <w:rsid w:val="00213D5D"/>
    <w:rsid w:val="002142D2"/>
    <w:rsid w:val="00216158"/>
    <w:rsid w:val="0021749B"/>
    <w:rsid w:val="002175F8"/>
    <w:rsid w:val="00220952"/>
    <w:rsid w:val="00220BAD"/>
    <w:rsid w:val="00221BA7"/>
    <w:rsid w:val="002247C0"/>
    <w:rsid w:val="00230C94"/>
    <w:rsid w:val="00230EB7"/>
    <w:rsid w:val="00230EC6"/>
    <w:rsid w:val="00231913"/>
    <w:rsid w:val="00234C5F"/>
    <w:rsid w:val="00236663"/>
    <w:rsid w:val="00236C6E"/>
    <w:rsid w:val="00237E42"/>
    <w:rsid w:val="002409B5"/>
    <w:rsid w:val="002420FA"/>
    <w:rsid w:val="0024341E"/>
    <w:rsid w:val="00245579"/>
    <w:rsid w:val="002461C3"/>
    <w:rsid w:val="00251B67"/>
    <w:rsid w:val="00252C9A"/>
    <w:rsid w:val="002541E7"/>
    <w:rsid w:val="00254888"/>
    <w:rsid w:val="00255927"/>
    <w:rsid w:val="002559A4"/>
    <w:rsid w:val="00255C09"/>
    <w:rsid w:val="002560F6"/>
    <w:rsid w:val="00256328"/>
    <w:rsid w:val="0025665A"/>
    <w:rsid w:val="00257344"/>
    <w:rsid w:val="00257F31"/>
    <w:rsid w:val="00260006"/>
    <w:rsid w:val="00260197"/>
    <w:rsid w:val="002604B0"/>
    <w:rsid w:val="00261335"/>
    <w:rsid w:val="0026182D"/>
    <w:rsid w:val="002623A5"/>
    <w:rsid w:val="002633F8"/>
    <w:rsid w:val="002635B5"/>
    <w:rsid w:val="00263B56"/>
    <w:rsid w:val="002647D1"/>
    <w:rsid w:val="00265201"/>
    <w:rsid w:val="002658E7"/>
    <w:rsid w:val="00266622"/>
    <w:rsid w:val="00267702"/>
    <w:rsid w:val="00267D26"/>
    <w:rsid w:val="00270F79"/>
    <w:rsid w:val="0027136E"/>
    <w:rsid w:val="0027242C"/>
    <w:rsid w:val="00272474"/>
    <w:rsid w:val="00272CAE"/>
    <w:rsid w:val="002739D3"/>
    <w:rsid w:val="00274205"/>
    <w:rsid w:val="0027453E"/>
    <w:rsid w:val="00274925"/>
    <w:rsid w:val="0027504A"/>
    <w:rsid w:val="002756A2"/>
    <w:rsid w:val="002778DC"/>
    <w:rsid w:val="00277B68"/>
    <w:rsid w:val="00277C96"/>
    <w:rsid w:val="00280813"/>
    <w:rsid w:val="002834C9"/>
    <w:rsid w:val="00283AAC"/>
    <w:rsid w:val="0028415F"/>
    <w:rsid w:val="0028417E"/>
    <w:rsid w:val="00284391"/>
    <w:rsid w:val="00285070"/>
    <w:rsid w:val="002854F2"/>
    <w:rsid w:val="002865FA"/>
    <w:rsid w:val="002869C0"/>
    <w:rsid w:val="00290FB2"/>
    <w:rsid w:val="002921C4"/>
    <w:rsid w:val="002932EC"/>
    <w:rsid w:val="002934F8"/>
    <w:rsid w:val="00296186"/>
    <w:rsid w:val="00296B7E"/>
    <w:rsid w:val="00296FCC"/>
    <w:rsid w:val="002976AF"/>
    <w:rsid w:val="00297836"/>
    <w:rsid w:val="002A0942"/>
    <w:rsid w:val="002A129F"/>
    <w:rsid w:val="002A1AD8"/>
    <w:rsid w:val="002A23C7"/>
    <w:rsid w:val="002A2E43"/>
    <w:rsid w:val="002A3BFD"/>
    <w:rsid w:val="002A5A2D"/>
    <w:rsid w:val="002A5C84"/>
    <w:rsid w:val="002A679B"/>
    <w:rsid w:val="002A6ED0"/>
    <w:rsid w:val="002A79BE"/>
    <w:rsid w:val="002B02CB"/>
    <w:rsid w:val="002B05C7"/>
    <w:rsid w:val="002B11FF"/>
    <w:rsid w:val="002B1C8F"/>
    <w:rsid w:val="002B2185"/>
    <w:rsid w:val="002B2C2C"/>
    <w:rsid w:val="002B2C81"/>
    <w:rsid w:val="002B40E0"/>
    <w:rsid w:val="002B43AE"/>
    <w:rsid w:val="002B4D6F"/>
    <w:rsid w:val="002B53D8"/>
    <w:rsid w:val="002B6395"/>
    <w:rsid w:val="002B75CC"/>
    <w:rsid w:val="002C034B"/>
    <w:rsid w:val="002C159D"/>
    <w:rsid w:val="002C27CE"/>
    <w:rsid w:val="002C3188"/>
    <w:rsid w:val="002C4E58"/>
    <w:rsid w:val="002C4F68"/>
    <w:rsid w:val="002C7C8C"/>
    <w:rsid w:val="002D087B"/>
    <w:rsid w:val="002D0BCE"/>
    <w:rsid w:val="002D0C99"/>
    <w:rsid w:val="002D2365"/>
    <w:rsid w:val="002D254B"/>
    <w:rsid w:val="002D282D"/>
    <w:rsid w:val="002D33FF"/>
    <w:rsid w:val="002D4919"/>
    <w:rsid w:val="002D4A80"/>
    <w:rsid w:val="002D5DDD"/>
    <w:rsid w:val="002E0492"/>
    <w:rsid w:val="002E173F"/>
    <w:rsid w:val="002E1E6C"/>
    <w:rsid w:val="002E272E"/>
    <w:rsid w:val="002E2BE9"/>
    <w:rsid w:val="002E3BD7"/>
    <w:rsid w:val="002E407E"/>
    <w:rsid w:val="002E4241"/>
    <w:rsid w:val="002E4880"/>
    <w:rsid w:val="002E4D02"/>
    <w:rsid w:val="002E55A2"/>
    <w:rsid w:val="002E7660"/>
    <w:rsid w:val="002E7B67"/>
    <w:rsid w:val="002F037C"/>
    <w:rsid w:val="002F1791"/>
    <w:rsid w:val="002F3A50"/>
    <w:rsid w:val="002F3E14"/>
    <w:rsid w:val="002F4302"/>
    <w:rsid w:val="002F48A3"/>
    <w:rsid w:val="002F48FD"/>
    <w:rsid w:val="002F4A63"/>
    <w:rsid w:val="002F4C00"/>
    <w:rsid w:val="002F4EDB"/>
    <w:rsid w:val="002F4F08"/>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2EBD"/>
    <w:rsid w:val="00323F04"/>
    <w:rsid w:val="00324937"/>
    <w:rsid w:val="00325866"/>
    <w:rsid w:val="00325C68"/>
    <w:rsid w:val="00325D20"/>
    <w:rsid w:val="00326129"/>
    <w:rsid w:val="003267B9"/>
    <w:rsid w:val="00327745"/>
    <w:rsid w:val="00327B03"/>
    <w:rsid w:val="00327EF9"/>
    <w:rsid w:val="00327FCD"/>
    <w:rsid w:val="00330243"/>
    <w:rsid w:val="003324CA"/>
    <w:rsid w:val="00332DD8"/>
    <w:rsid w:val="00332E3C"/>
    <w:rsid w:val="00333865"/>
    <w:rsid w:val="00334183"/>
    <w:rsid w:val="003348EF"/>
    <w:rsid w:val="003359A3"/>
    <w:rsid w:val="00335A6F"/>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6C0D"/>
    <w:rsid w:val="00367EDE"/>
    <w:rsid w:val="00370CDE"/>
    <w:rsid w:val="003710AC"/>
    <w:rsid w:val="00371E22"/>
    <w:rsid w:val="003720AD"/>
    <w:rsid w:val="00372B4A"/>
    <w:rsid w:val="00373574"/>
    <w:rsid w:val="00374B6F"/>
    <w:rsid w:val="00377C74"/>
    <w:rsid w:val="00380411"/>
    <w:rsid w:val="00380CA3"/>
    <w:rsid w:val="00380D90"/>
    <w:rsid w:val="00381587"/>
    <w:rsid w:val="003818FB"/>
    <w:rsid w:val="00382216"/>
    <w:rsid w:val="0038237B"/>
    <w:rsid w:val="0038297C"/>
    <w:rsid w:val="00383432"/>
    <w:rsid w:val="00383571"/>
    <w:rsid w:val="00385043"/>
    <w:rsid w:val="0038543F"/>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A8"/>
    <w:rsid w:val="003A6236"/>
    <w:rsid w:val="003A6A23"/>
    <w:rsid w:val="003A6B12"/>
    <w:rsid w:val="003A73DF"/>
    <w:rsid w:val="003A79BE"/>
    <w:rsid w:val="003A7A72"/>
    <w:rsid w:val="003A7B83"/>
    <w:rsid w:val="003B0495"/>
    <w:rsid w:val="003B0C9D"/>
    <w:rsid w:val="003B1819"/>
    <w:rsid w:val="003B25E1"/>
    <w:rsid w:val="003B3BF9"/>
    <w:rsid w:val="003B3D77"/>
    <w:rsid w:val="003B53D8"/>
    <w:rsid w:val="003B5714"/>
    <w:rsid w:val="003B5F4D"/>
    <w:rsid w:val="003B70D4"/>
    <w:rsid w:val="003C06DA"/>
    <w:rsid w:val="003C1867"/>
    <w:rsid w:val="003C2936"/>
    <w:rsid w:val="003C2F7F"/>
    <w:rsid w:val="003C37C2"/>
    <w:rsid w:val="003C4768"/>
    <w:rsid w:val="003C51B6"/>
    <w:rsid w:val="003C6439"/>
    <w:rsid w:val="003C675A"/>
    <w:rsid w:val="003C7753"/>
    <w:rsid w:val="003C7927"/>
    <w:rsid w:val="003D0345"/>
    <w:rsid w:val="003D0E75"/>
    <w:rsid w:val="003D1991"/>
    <w:rsid w:val="003D1B40"/>
    <w:rsid w:val="003D1EFA"/>
    <w:rsid w:val="003D246C"/>
    <w:rsid w:val="003D2A12"/>
    <w:rsid w:val="003D3513"/>
    <w:rsid w:val="003D6C47"/>
    <w:rsid w:val="003D6F0B"/>
    <w:rsid w:val="003D75EC"/>
    <w:rsid w:val="003D7986"/>
    <w:rsid w:val="003D7D06"/>
    <w:rsid w:val="003D7FCF"/>
    <w:rsid w:val="003E0A5A"/>
    <w:rsid w:val="003E0B2D"/>
    <w:rsid w:val="003E0C07"/>
    <w:rsid w:val="003E1B49"/>
    <w:rsid w:val="003E32CC"/>
    <w:rsid w:val="003E38B4"/>
    <w:rsid w:val="003E3A86"/>
    <w:rsid w:val="003E5136"/>
    <w:rsid w:val="003E629F"/>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56"/>
    <w:rsid w:val="003F3C05"/>
    <w:rsid w:val="003F491F"/>
    <w:rsid w:val="003F4CC6"/>
    <w:rsid w:val="003F5079"/>
    <w:rsid w:val="003F5320"/>
    <w:rsid w:val="003F54D2"/>
    <w:rsid w:val="003F5ADC"/>
    <w:rsid w:val="00400A7A"/>
    <w:rsid w:val="00400EC1"/>
    <w:rsid w:val="00402A31"/>
    <w:rsid w:val="00403E86"/>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8C4"/>
    <w:rsid w:val="004239E3"/>
    <w:rsid w:val="00423FE3"/>
    <w:rsid w:val="004274DA"/>
    <w:rsid w:val="00427FFA"/>
    <w:rsid w:val="00431DD6"/>
    <w:rsid w:val="0043285A"/>
    <w:rsid w:val="00432A7E"/>
    <w:rsid w:val="00432C62"/>
    <w:rsid w:val="00432D57"/>
    <w:rsid w:val="004335A3"/>
    <w:rsid w:val="00433B2D"/>
    <w:rsid w:val="00433DAF"/>
    <w:rsid w:val="00433E77"/>
    <w:rsid w:val="004342A0"/>
    <w:rsid w:val="00435452"/>
    <w:rsid w:val="00436263"/>
    <w:rsid w:val="004372F6"/>
    <w:rsid w:val="00437606"/>
    <w:rsid w:val="004401A4"/>
    <w:rsid w:val="004404BA"/>
    <w:rsid w:val="0044086E"/>
    <w:rsid w:val="00440C6D"/>
    <w:rsid w:val="0044125C"/>
    <w:rsid w:val="00441C17"/>
    <w:rsid w:val="004422CD"/>
    <w:rsid w:val="00442A68"/>
    <w:rsid w:val="00442DC5"/>
    <w:rsid w:val="00443016"/>
    <w:rsid w:val="0044397D"/>
    <w:rsid w:val="00443FD4"/>
    <w:rsid w:val="004445A4"/>
    <w:rsid w:val="00445605"/>
    <w:rsid w:val="00445800"/>
    <w:rsid w:val="0044602B"/>
    <w:rsid w:val="0044606C"/>
    <w:rsid w:val="00446644"/>
    <w:rsid w:val="00446EAF"/>
    <w:rsid w:val="00447A86"/>
    <w:rsid w:val="00450852"/>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9E2"/>
    <w:rsid w:val="00471B2D"/>
    <w:rsid w:val="00472250"/>
    <w:rsid w:val="004729B1"/>
    <w:rsid w:val="00473355"/>
    <w:rsid w:val="00474729"/>
    <w:rsid w:val="00475ACA"/>
    <w:rsid w:val="00477349"/>
    <w:rsid w:val="00477AFF"/>
    <w:rsid w:val="00480E5A"/>
    <w:rsid w:val="00482B06"/>
    <w:rsid w:val="004832B3"/>
    <w:rsid w:val="0048385F"/>
    <w:rsid w:val="00483CF6"/>
    <w:rsid w:val="0048493E"/>
    <w:rsid w:val="004852CF"/>
    <w:rsid w:val="0048547C"/>
    <w:rsid w:val="004854C9"/>
    <w:rsid w:val="00486541"/>
    <w:rsid w:val="00486D84"/>
    <w:rsid w:val="00486E77"/>
    <w:rsid w:val="00487896"/>
    <w:rsid w:val="004904AE"/>
    <w:rsid w:val="004907E1"/>
    <w:rsid w:val="0049139C"/>
    <w:rsid w:val="004913D6"/>
    <w:rsid w:val="00491A6E"/>
    <w:rsid w:val="00491FA8"/>
    <w:rsid w:val="004928E2"/>
    <w:rsid w:val="00492A05"/>
    <w:rsid w:val="00493B02"/>
    <w:rsid w:val="0049519B"/>
    <w:rsid w:val="00495637"/>
    <w:rsid w:val="0049580B"/>
    <w:rsid w:val="00495E5F"/>
    <w:rsid w:val="00495E6C"/>
    <w:rsid w:val="00496D08"/>
    <w:rsid w:val="00496D59"/>
    <w:rsid w:val="0049723D"/>
    <w:rsid w:val="004976A7"/>
    <w:rsid w:val="00497A03"/>
    <w:rsid w:val="00497DF8"/>
    <w:rsid w:val="004A038E"/>
    <w:rsid w:val="004A187C"/>
    <w:rsid w:val="004A204A"/>
    <w:rsid w:val="004A324A"/>
    <w:rsid w:val="004A38DE"/>
    <w:rsid w:val="004A454B"/>
    <w:rsid w:val="004A6F6E"/>
    <w:rsid w:val="004A7B1E"/>
    <w:rsid w:val="004B0B75"/>
    <w:rsid w:val="004B0F26"/>
    <w:rsid w:val="004B174D"/>
    <w:rsid w:val="004B1F23"/>
    <w:rsid w:val="004B23C3"/>
    <w:rsid w:val="004B36F6"/>
    <w:rsid w:val="004B3753"/>
    <w:rsid w:val="004B3A61"/>
    <w:rsid w:val="004B4130"/>
    <w:rsid w:val="004B4139"/>
    <w:rsid w:val="004B4356"/>
    <w:rsid w:val="004B50D1"/>
    <w:rsid w:val="004B55C6"/>
    <w:rsid w:val="004B63FE"/>
    <w:rsid w:val="004B6441"/>
    <w:rsid w:val="004B64D8"/>
    <w:rsid w:val="004B7689"/>
    <w:rsid w:val="004C01F2"/>
    <w:rsid w:val="004C0D02"/>
    <w:rsid w:val="004C149D"/>
    <w:rsid w:val="004C1A8E"/>
    <w:rsid w:val="004C226E"/>
    <w:rsid w:val="004C321F"/>
    <w:rsid w:val="004C5E42"/>
    <w:rsid w:val="004C6A32"/>
    <w:rsid w:val="004C72C7"/>
    <w:rsid w:val="004C7862"/>
    <w:rsid w:val="004C7A22"/>
    <w:rsid w:val="004C7ED4"/>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718"/>
    <w:rsid w:val="004E49C5"/>
    <w:rsid w:val="004E4CC0"/>
    <w:rsid w:val="004E4D8C"/>
    <w:rsid w:val="004E5AFE"/>
    <w:rsid w:val="004E5B05"/>
    <w:rsid w:val="004E5CB3"/>
    <w:rsid w:val="004E6967"/>
    <w:rsid w:val="004E6A06"/>
    <w:rsid w:val="004E7064"/>
    <w:rsid w:val="004E78C8"/>
    <w:rsid w:val="004F2825"/>
    <w:rsid w:val="004F37F0"/>
    <w:rsid w:val="004F4207"/>
    <w:rsid w:val="004F4B02"/>
    <w:rsid w:val="004F4FB8"/>
    <w:rsid w:val="004F5D10"/>
    <w:rsid w:val="004F6043"/>
    <w:rsid w:val="004F692F"/>
    <w:rsid w:val="004F7081"/>
    <w:rsid w:val="004F7290"/>
    <w:rsid w:val="004F7E8A"/>
    <w:rsid w:val="004F7ED0"/>
    <w:rsid w:val="005003DF"/>
    <w:rsid w:val="005007E2"/>
    <w:rsid w:val="00501D13"/>
    <w:rsid w:val="00502A3E"/>
    <w:rsid w:val="00505177"/>
    <w:rsid w:val="00505386"/>
    <w:rsid w:val="005068E4"/>
    <w:rsid w:val="00506CAE"/>
    <w:rsid w:val="0050747B"/>
    <w:rsid w:val="00507514"/>
    <w:rsid w:val="00507B00"/>
    <w:rsid w:val="00507B9C"/>
    <w:rsid w:val="00511476"/>
    <w:rsid w:val="00511763"/>
    <w:rsid w:val="00512F02"/>
    <w:rsid w:val="005167E8"/>
    <w:rsid w:val="00516D41"/>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65C"/>
    <w:rsid w:val="00543E5A"/>
    <w:rsid w:val="00544F7A"/>
    <w:rsid w:val="00545421"/>
    <w:rsid w:val="00546337"/>
    <w:rsid w:val="00547B0A"/>
    <w:rsid w:val="00550882"/>
    <w:rsid w:val="00550CA9"/>
    <w:rsid w:val="00551359"/>
    <w:rsid w:val="00551763"/>
    <w:rsid w:val="00551FCA"/>
    <w:rsid w:val="00552AE4"/>
    <w:rsid w:val="00553913"/>
    <w:rsid w:val="00554B68"/>
    <w:rsid w:val="00554C46"/>
    <w:rsid w:val="00554F48"/>
    <w:rsid w:val="00554F7D"/>
    <w:rsid w:val="00555944"/>
    <w:rsid w:val="005567C9"/>
    <w:rsid w:val="005576F7"/>
    <w:rsid w:val="00560716"/>
    <w:rsid w:val="005607A9"/>
    <w:rsid w:val="0056188B"/>
    <w:rsid w:val="00562C3D"/>
    <w:rsid w:val="00563F76"/>
    <w:rsid w:val="005648D7"/>
    <w:rsid w:val="00565866"/>
    <w:rsid w:val="0056774B"/>
    <w:rsid w:val="00570586"/>
    <w:rsid w:val="005719CC"/>
    <w:rsid w:val="00572669"/>
    <w:rsid w:val="00574420"/>
    <w:rsid w:val="00575ED0"/>
    <w:rsid w:val="00576595"/>
    <w:rsid w:val="00576D83"/>
    <w:rsid w:val="0058025A"/>
    <w:rsid w:val="00580BD6"/>
    <w:rsid w:val="005816AC"/>
    <w:rsid w:val="0058268D"/>
    <w:rsid w:val="0058368D"/>
    <w:rsid w:val="00583984"/>
    <w:rsid w:val="00583FF2"/>
    <w:rsid w:val="00585287"/>
    <w:rsid w:val="00586B81"/>
    <w:rsid w:val="00586D95"/>
    <w:rsid w:val="005873E4"/>
    <w:rsid w:val="005875A6"/>
    <w:rsid w:val="00587F45"/>
    <w:rsid w:val="00590180"/>
    <w:rsid w:val="00592A20"/>
    <w:rsid w:val="0059391C"/>
    <w:rsid w:val="005942D5"/>
    <w:rsid w:val="0059466A"/>
    <w:rsid w:val="00594752"/>
    <w:rsid w:val="0059533D"/>
    <w:rsid w:val="0059592B"/>
    <w:rsid w:val="00596AB4"/>
    <w:rsid w:val="00597E5D"/>
    <w:rsid w:val="005A085B"/>
    <w:rsid w:val="005A2608"/>
    <w:rsid w:val="005A29EA"/>
    <w:rsid w:val="005A2E56"/>
    <w:rsid w:val="005A329D"/>
    <w:rsid w:val="005A4A69"/>
    <w:rsid w:val="005A5467"/>
    <w:rsid w:val="005A5966"/>
    <w:rsid w:val="005A5CD5"/>
    <w:rsid w:val="005A6782"/>
    <w:rsid w:val="005A767F"/>
    <w:rsid w:val="005A7A96"/>
    <w:rsid w:val="005B0567"/>
    <w:rsid w:val="005B1B2C"/>
    <w:rsid w:val="005B3367"/>
    <w:rsid w:val="005B398A"/>
    <w:rsid w:val="005B3CC6"/>
    <w:rsid w:val="005B4429"/>
    <w:rsid w:val="005B448B"/>
    <w:rsid w:val="005B5F79"/>
    <w:rsid w:val="005B6A10"/>
    <w:rsid w:val="005B792A"/>
    <w:rsid w:val="005C1017"/>
    <w:rsid w:val="005C1723"/>
    <w:rsid w:val="005C20BF"/>
    <w:rsid w:val="005C222C"/>
    <w:rsid w:val="005C2BB3"/>
    <w:rsid w:val="005C2BEC"/>
    <w:rsid w:val="005C30D3"/>
    <w:rsid w:val="005C3FD8"/>
    <w:rsid w:val="005C3FF1"/>
    <w:rsid w:val="005C5F4D"/>
    <w:rsid w:val="005C6EA5"/>
    <w:rsid w:val="005D12F9"/>
    <w:rsid w:val="005D1853"/>
    <w:rsid w:val="005D1A0F"/>
    <w:rsid w:val="005D2787"/>
    <w:rsid w:val="005D3511"/>
    <w:rsid w:val="005D717C"/>
    <w:rsid w:val="005D7204"/>
    <w:rsid w:val="005D7C23"/>
    <w:rsid w:val="005E05A6"/>
    <w:rsid w:val="005E19B4"/>
    <w:rsid w:val="005E1EE7"/>
    <w:rsid w:val="005E2B72"/>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7F4"/>
    <w:rsid w:val="005F3CB3"/>
    <w:rsid w:val="005F3F84"/>
    <w:rsid w:val="005F4549"/>
    <w:rsid w:val="005F4FE7"/>
    <w:rsid w:val="005F5101"/>
    <w:rsid w:val="005F76A4"/>
    <w:rsid w:val="005F7971"/>
    <w:rsid w:val="005F7FBF"/>
    <w:rsid w:val="00600EAD"/>
    <w:rsid w:val="00601FB2"/>
    <w:rsid w:val="00603617"/>
    <w:rsid w:val="0060381F"/>
    <w:rsid w:val="006046B6"/>
    <w:rsid w:val="006049FD"/>
    <w:rsid w:val="006059EE"/>
    <w:rsid w:val="00607500"/>
    <w:rsid w:val="00607638"/>
    <w:rsid w:val="006102C5"/>
    <w:rsid w:val="0061093F"/>
    <w:rsid w:val="00610E2B"/>
    <w:rsid w:val="00611E72"/>
    <w:rsid w:val="00612119"/>
    <w:rsid w:val="006123A2"/>
    <w:rsid w:val="006126BB"/>
    <w:rsid w:val="00613713"/>
    <w:rsid w:val="006145B9"/>
    <w:rsid w:val="006155D2"/>
    <w:rsid w:val="006173AF"/>
    <w:rsid w:val="006178BC"/>
    <w:rsid w:val="006205C1"/>
    <w:rsid w:val="00620D81"/>
    <w:rsid w:val="0062180E"/>
    <w:rsid w:val="0062312C"/>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F2F"/>
    <w:rsid w:val="00633CAB"/>
    <w:rsid w:val="006344A4"/>
    <w:rsid w:val="00634B97"/>
    <w:rsid w:val="006353BB"/>
    <w:rsid w:val="00635564"/>
    <w:rsid w:val="00635FF3"/>
    <w:rsid w:val="00636784"/>
    <w:rsid w:val="00637C32"/>
    <w:rsid w:val="006404BF"/>
    <w:rsid w:val="006411FD"/>
    <w:rsid w:val="006415CF"/>
    <w:rsid w:val="006424CE"/>
    <w:rsid w:val="00643CD3"/>
    <w:rsid w:val="006445E9"/>
    <w:rsid w:val="00644C82"/>
    <w:rsid w:val="00647F97"/>
    <w:rsid w:val="00650B89"/>
    <w:rsid w:val="006523AD"/>
    <w:rsid w:val="006523C6"/>
    <w:rsid w:val="0065251A"/>
    <w:rsid w:val="00652BD8"/>
    <w:rsid w:val="006548FF"/>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2DFE"/>
    <w:rsid w:val="006731A0"/>
    <w:rsid w:val="00673CFF"/>
    <w:rsid w:val="00674355"/>
    <w:rsid w:val="006744D9"/>
    <w:rsid w:val="006758D1"/>
    <w:rsid w:val="00675FE2"/>
    <w:rsid w:val="0067642D"/>
    <w:rsid w:val="006771D9"/>
    <w:rsid w:val="00683F7E"/>
    <w:rsid w:val="006843AF"/>
    <w:rsid w:val="00686AB1"/>
    <w:rsid w:val="00686C73"/>
    <w:rsid w:val="006876A2"/>
    <w:rsid w:val="0069074E"/>
    <w:rsid w:val="00690A5A"/>
    <w:rsid w:val="006913F1"/>
    <w:rsid w:val="0069257A"/>
    <w:rsid w:val="006937D5"/>
    <w:rsid w:val="0069399C"/>
    <w:rsid w:val="00693B21"/>
    <w:rsid w:val="006944D8"/>
    <w:rsid w:val="006947F0"/>
    <w:rsid w:val="00694B07"/>
    <w:rsid w:val="00694BAD"/>
    <w:rsid w:val="00695D19"/>
    <w:rsid w:val="00696847"/>
    <w:rsid w:val="00696D1C"/>
    <w:rsid w:val="00696D35"/>
    <w:rsid w:val="00697217"/>
    <w:rsid w:val="0069757C"/>
    <w:rsid w:val="006A09BF"/>
    <w:rsid w:val="006A0A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1D76"/>
    <w:rsid w:val="006B3E16"/>
    <w:rsid w:val="006B4331"/>
    <w:rsid w:val="006B49F6"/>
    <w:rsid w:val="006B5DD2"/>
    <w:rsid w:val="006B6DAA"/>
    <w:rsid w:val="006B7132"/>
    <w:rsid w:val="006B7D70"/>
    <w:rsid w:val="006C0A93"/>
    <w:rsid w:val="006C18B7"/>
    <w:rsid w:val="006C19D1"/>
    <w:rsid w:val="006C2C1C"/>
    <w:rsid w:val="006C38E6"/>
    <w:rsid w:val="006C3E1E"/>
    <w:rsid w:val="006C3F36"/>
    <w:rsid w:val="006C43D4"/>
    <w:rsid w:val="006C44DF"/>
    <w:rsid w:val="006C5527"/>
    <w:rsid w:val="006C5A1D"/>
    <w:rsid w:val="006C5A6E"/>
    <w:rsid w:val="006C60B8"/>
    <w:rsid w:val="006C7168"/>
    <w:rsid w:val="006C757A"/>
    <w:rsid w:val="006C7C5A"/>
    <w:rsid w:val="006D00DF"/>
    <w:rsid w:val="006D0CF1"/>
    <w:rsid w:val="006D1C5C"/>
    <w:rsid w:val="006D2020"/>
    <w:rsid w:val="006D3D0F"/>
    <w:rsid w:val="006D4A70"/>
    <w:rsid w:val="006D54CC"/>
    <w:rsid w:val="006D7134"/>
    <w:rsid w:val="006D7813"/>
    <w:rsid w:val="006E1B28"/>
    <w:rsid w:val="006E249F"/>
    <w:rsid w:val="006E27C5"/>
    <w:rsid w:val="006E2A9D"/>
    <w:rsid w:val="006E3112"/>
    <w:rsid w:val="006E4356"/>
    <w:rsid w:val="006E46D0"/>
    <w:rsid w:val="006E6FE5"/>
    <w:rsid w:val="006E778F"/>
    <w:rsid w:val="006E7859"/>
    <w:rsid w:val="006F0ACE"/>
    <w:rsid w:val="006F1573"/>
    <w:rsid w:val="006F1F48"/>
    <w:rsid w:val="006F3228"/>
    <w:rsid w:val="006F4AA6"/>
    <w:rsid w:val="006F4DBC"/>
    <w:rsid w:val="006F4F21"/>
    <w:rsid w:val="006F51B7"/>
    <w:rsid w:val="006F5D05"/>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5161"/>
    <w:rsid w:val="0070558F"/>
    <w:rsid w:val="00705EB8"/>
    <w:rsid w:val="00706076"/>
    <w:rsid w:val="00706872"/>
    <w:rsid w:val="00706CBF"/>
    <w:rsid w:val="00706CEE"/>
    <w:rsid w:val="00707981"/>
    <w:rsid w:val="00707A97"/>
    <w:rsid w:val="007108D8"/>
    <w:rsid w:val="00711195"/>
    <w:rsid w:val="007113BE"/>
    <w:rsid w:val="0071157E"/>
    <w:rsid w:val="00711F11"/>
    <w:rsid w:val="00712B7E"/>
    <w:rsid w:val="00712CBA"/>
    <w:rsid w:val="00715F13"/>
    <w:rsid w:val="00716001"/>
    <w:rsid w:val="00717421"/>
    <w:rsid w:val="00721399"/>
    <w:rsid w:val="0072166E"/>
    <w:rsid w:val="00721679"/>
    <w:rsid w:val="00721D85"/>
    <w:rsid w:val="007225D7"/>
    <w:rsid w:val="007230F9"/>
    <w:rsid w:val="00723562"/>
    <w:rsid w:val="007236F8"/>
    <w:rsid w:val="0072477F"/>
    <w:rsid w:val="007255B7"/>
    <w:rsid w:val="0072664F"/>
    <w:rsid w:val="00727071"/>
    <w:rsid w:val="00727242"/>
    <w:rsid w:val="00731D02"/>
    <w:rsid w:val="00732110"/>
    <w:rsid w:val="0073334B"/>
    <w:rsid w:val="0073413D"/>
    <w:rsid w:val="0073419D"/>
    <w:rsid w:val="00736E9E"/>
    <w:rsid w:val="00737096"/>
    <w:rsid w:val="0073715A"/>
    <w:rsid w:val="00740FDC"/>
    <w:rsid w:val="00741831"/>
    <w:rsid w:val="0074249E"/>
    <w:rsid w:val="00742990"/>
    <w:rsid w:val="0074320E"/>
    <w:rsid w:val="007444C0"/>
    <w:rsid w:val="00744B8C"/>
    <w:rsid w:val="007452CF"/>
    <w:rsid w:val="0074697D"/>
    <w:rsid w:val="00746F72"/>
    <w:rsid w:val="007500E4"/>
    <w:rsid w:val="00751CF0"/>
    <w:rsid w:val="00753945"/>
    <w:rsid w:val="00753A6B"/>
    <w:rsid w:val="00753B19"/>
    <w:rsid w:val="00754D7D"/>
    <w:rsid w:val="007550B4"/>
    <w:rsid w:val="00757096"/>
    <w:rsid w:val="00757F25"/>
    <w:rsid w:val="007601B6"/>
    <w:rsid w:val="007620EB"/>
    <w:rsid w:val="0076227C"/>
    <w:rsid w:val="00762588"/>
    <w:rsid w:val="0076433C"/>
    <w:rsid w:val="007663F2"/>
    <w:rsid w:val="00766C0C"/>
    <w:rsid w:val="00770C66"/>
    <w:rsid w:val="007719DB"/>
    <w:rsid w:val="00772542"/>
    <w:rsid w:val="00772F91"/>
    <w:rsid w:val="0077333A"/>
    <w:rsid w:val="00773968"/>
    <w:rsid w:val="007739A8"/>
    <w:rsid w:val="00773AFC"/>
    <w:rsid w:val="00773F65"/>
    <w:rsid w:val="007741AC"/>
    <w:rsid w:val="0077434B"/>
    <w:rsid w:val="007747B8"/>
    <w:rsid w:val="007754EA"/>
    <w:rsid w:val="007771C3"/>
    <w:rsid w:val="00777E61"/>
    <w:rsid w:val="007810F2"/>
    <w:rsid w:val="00782785"/>
    <w:rsid w:val="007846F4"/>
    <w:rsid w:val="007850F8"/>
    <w:rsid w:val="00786A8F"/>
    <w:rsid w:val="00790FEC"/>
    <w:rsid w:val="00791761"/>
    <w:rsid w:val="00791CC0"/>
    <w:rsid w:val="007933AC"/>
    <w:rsid w:val="007942B9"/>
    <w:rsid w:val="0079485D"/>
    <w:rsid w:val="007951C7"/>
    <w:rsid w:val="00795625"/>
    <w:rsid w:val="007959CE"/>
    <w:rsid w:val="00795D3C"/>
    <w:rsid w:val="00796FBD"/>
    <w:rsid w:val="0079758B"/>
    <w:rsid w:val="007A065B"/>
    <w:rsid w:val="007A0BD1"/>
    <w:rsid w:val="007A2462"/>
    <w:rsid w:val="007A307D"/>
    <w:rsid w:val="007A323B"/>
    <w:rsid w:val="007A393B"/>
    <w:rsid w:val="007A4535"/>
    <w:rsid w:val="007A5B0B"/>
    <w:rsid w:val="007A5E77"/>
    <w:rsid w:val="007A66A5"/>
    <w:rsid w:val="007A6809"/>
    <w:rsid w:val="007A72FB"/>
    <w:rsid w:val="007B0C6C"/>
    <w:rsid w:val="007B0D5D"/>
    <w:rsid w:val="007B0DE3"/>
    <w:rsid w:val="007B27D2"/>
    <w:rsid w:val="007B2EAC"/>
    <w:rsid w:val="007B4575"/>
    <w:rsid w:val="007B4EF8"/>
    <w:rsid w:val="007B516A"/>
    <w:rsid w:val="007B5195"/>
    <w:rsid w:val="007B58FA"/>
    <w:rsid w:val="007B63B7"/>
    <w:rsid w:val="007B7834"/>
    <w:rsid w:val="007C01B6"/>
    <w:rsid w:val="007C1173"/>
    <w:rsid w:val="007C118E"/>
    <w:rsid w:val="007C18C2"/>
    <w:rsid w:val="007C2EFF"/>
    <w:rsid w:val="007C3016"/>
    <w:rsid w:val="007C493F"/>
    <w:rsid w:val="007C4E56"/>
    <w:rsid w:val="007C54FC"/>
    <w:rsid w:val="007C599A"/>
    <w:rsid w:val="007C5A4E"/>
    <w:rsid w:val="007C6E00"/>
    <w:rsid w:val="007C72A8"/>
    <w:rsid w:val="007D16F6"/>
    <w:rsid w:val="007D2289"/>
    <w:rsid w:val="007D2899"/>
    <w:rsid w:val="007D46F9"/>
    <w:rsid w:val="007D47CD"/>
    <w:rsid w:val="007D6CE6"/>
    <w:rsid w:val="007E1193"/>
    <w:rsid w:val="007E1275"/>
    <w:rsid w:val="007E211F"/>
    <w:rsid w:val="007E2178"/>
    <w:rsid w:val="007E32D9"/>
    <w:rsid w:val="007E3565"/>
    <w:rsid w:val="007E57E8"/>
    <w:rsid w:val="007E5B8D"/>
    <w:rsid w:val="007E74E4"/>
    <w:rsid w:val="007E7FC4"/>
    <w:rsid w:val="007F0B26"/>
    <w:rsid w:val="007F1496"/>
    <w:rsid w:val="007F25C0"/>
    <w:rsid w:val="007F275A"/>
    <w:rsid w:val="007F51CC"/>
    <w:rsid w:val="007F52EA"/>
    <w:rsid w:val="007F5E3B"/>
    <w:rsid w:val="007F5F94"/>
    <w:rsid w:val="007F7987"/>
    <w:rsid w:val="008000EE"/>
    <w:rsid w:val="00800130"/>
    <w:rsid w:val="0080055A"/>
    <w:rsid w:val="0080089F"/>
    <w:rsid w:val="008017C0"/>
    <w:rsid w:val="00801901"/>
    <w:rsid w:val="00801D20"/>
    <w:rsid w:val="00801D46"/>
    <w:rsid w:val="00803BB2"/>
    <w:rsid w:val="00805F88"/>
    <w:rsid w:val="0080631C"/>
    <w:rsid w:val="00806522"/>
    <w:rsid w:val="00806D18"/>
    <w:rsid w:val="008070E2"/>
    <w:rsid w:val="0080737A"/>
    <w:rsid w:val="008077EA"/>
    <w:rsid w:val="00807B5C"/>
    <w:rsid w:val="00810106"/>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1480"/>
    <w:rsid w:val="0082276A"/>
    <w:rsid w:val="00822850"/>
    <w:rsid w:val="008238B8"/>
    <w:rsid w:val="00823E52"/>
    <w:rsid w:val="0082472F"/>
    <w:rsid w:val="00824D2A"/>
    <w:rsid w:val="00826145"/>
    <w:rsid w:val="00827F68"/>
    <w:rsid w:val="00827F69"/>
    <w:rsid w:val="008310D9"/>
    <w:rsid w:val="0083170B"/>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5E58"/>
    <w:rsid w:val="00846038"/>
    <w:rsid w:val="00846244"/>
    <w:rsid w:val="0084627F"/>
    <w:rsid w:val="00846A26"/>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DD3"/>
    <w:rsid w:val="008632C0"/>
    <w:rsid w:val="00865A8B"/>
    <w:rsid w:val="0086772C"/>
    <w:rsid w:val="00870EAF"/>
    <w:rsid w:val="00871CE9"/>
    <w:rsid w:val="00872994"/>
    <w:rsid w:val="00874D41"/>
    <w:rsid w:val="00874DFD"/>
    <w:rsid w:val="00875013"/>
    <w:rsid w:val="0087541C"/>
    <w:rsid w:val="008760A4"/>
    <w:rsid w:val="008772BE"/>
    <w:rsid w:val="00880F6C"/>
    <w:rsid w:val="00881166"/>
    <w:rsid w:val="00881D0A"/>
    <w:rsid w:val="00882E2E"/>
    <w:rsid w:val="00883201"/>
    <w:rsid w:val="00883CF5"/>
    <w:rsid w:val="00883D1D"/>
    <w:rsid w:val="00883EEA"/>
    <w:rsid w:val="00884495"/>
    <w:rsid w:val="00884952"/>
    <w:rsid w:val="00884C9A"/>
    <w:rsid w:val="00885C1D"/>
    <w:rsid w:val="00885CB4"/>
    <w:rsid w:val="008863FC"/>
    <w:rsid w:val="00886758"/>
    <w:rsid w:val="00887156"/>
    <w:rsid w:val="0088723B"/>
    <w:rsid w:val="008915DE"/>
    <w:rsid w:val="00891718"/>
    <w:rsid w:val="00891E17"/>
    <w:rsid w:val="00892047"/>
    <w:rsid w:val="00892DDB"/>
    <w:rsid w:val="0089367F"/>
    <w:rsid w:val="0089466D"/>
    <w:rsid w:val="008951A8"/>
    <w:rsid w:val="008968D7"/>
    <w:rsid w:val="00896DB2"/>
    <w:rsid w:val="00896EB8"/>
    <w:rsid w:val="00896FEA"/>
    <w:rsid w:val="008A0E21"/>
    <w:rsid w:val="008A1EB8"/>
    <w:rsid w:val="008A2168"/>
    <w:rsid w:val="008A2610"/>
    <w:rsid w:val="008A2701"/>
    <w:rsid w:val="008A4C71"/>
    <w:rsid w:val="008A54B9"/>
    <w:rsid w:val="008A7D0D"/>
    <w:rsid w:val="008A7E55"/>
    <w:rsid w:val="008B00E3"/>
    <w:rsid w:val="008B0F95"/>
    <w:rsid w:val="008B13DF"/>
    <w:rsid w:val="008B14D0"/>
    <w:rsid w:val="008B1C45"/>
    <w:rsid w:val="008B1C49"/>
    <w:rsid w:val="008B1ED0"/>
    <w:rsid w:val="008B356B"/>
    <w:rsid w:val="008B3ED7"/>
    <w:rsid w:val="008B49AE"/>
    <w:rsid w:val="008B4E9B"/>
    <w:rsid w:val="008B5ED3"/>
    <w:rsid w:val="008B64A6"/>
    <w:rsid w:val="008B6932"/>
    <w:rsid w:val="008B77F7"/>
    <w:rsid w:val="008B7B1D"/>
    <w:rsid w:val="008C0215"/>
    <w:rsid w:val="008C10DA"/>
    <w:rsid w:val="008C23A2"/>
    <w:rsid w:val="008C333F"/>
    <w:rsid w:val="008C7629"/>
    <w:rsid w:val="008C766E"/>
    <w:rsid w:val="008C7F01"/>
    <w:rsid w:val="008D05D9"/>
    <w:rsid w:val="008D0DFF"/>
    <w:rsid w:val="008D207A"/>
    <w:rsid w:val="008D23C6"/>
    <w:rsid w:val="008D2A4B"/>
    <w:rsid w:val="008D3497"/>
    <w:rsid w:val="008D3567"/>
    <w:rsid w:val="008D3952"/>
    <w:rsid w:val="008D3AAB"/>
    <w:rsid w:val="008D3F73"/>
    <w:rsid w:val="008D59F7"/>
    <w:rsid w:val="008D5A2D"/>
    <w:rsid w:val="008D7109"/>
    <w:rsid w:val="008E0739"/>
    <w:rsid w:val="008E1130"/>
    <w:rsid w:val="008E2080"/>
    <w:rsid w:val="008E2C29"/>
    <w:rsid w:val="008E3533"/>
    <w:rsid w:val="008E409D"/>
    <w:rsid w:val="008E44C5"/>
    <w:rsid w:val="008E65C8"/>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0B99"/>
    <w:rsid w:val="00902D70"/>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576A"/>
    <w:rsid w:val="009159CA"/>
    <w:rsid w:val="00917B84"/>
    <w:rsid w:val="009200ED"/>
    <w:rsid w:val="009201E7"/>
    <w:rsid w:val="00920205"/>
    <w:rsid w:val="009224E7"/>
    <w:rsid w:val="0092276F"/>
    <w:rsid w:val="00922DE5"/>
    <w:rsid w:val="00923C16"/>
    <w:rsid w:val="0092405A"/>
    <w:rsid w:val="00926EC6"/>
    <w:rsid w:val="0093022F"/>
    <w:rsid w:val="00930579"/>
    <w:rsid w:val="009307BC"/>
    <w:rsid w:val="0093144C"/>
    <w:rsid w:val="009314C8"/>
    <w:rsid w:val="0093196F"/>
    <w:rsid w:val="009339EC"/>
    <w:rsid w:val="009340B4"/>
    <w:rsid w:val="00935285"/>
    <w:rsid w:val="009355B9"/>
    <w:rsid w:val="00936241"/>
    <w:rsid w:val="00936786"/>
    <w:rsid w:val="00936A90"/>
    <w:rsid w:val="0093763B"/>
    <w:rsid w:val="00940474"/>
    <w:rsid w:val="009407FC"/>
    <w:rsid w:val="00940CCA"/>
    <w:rsid w:val="00940E8F"/>
    <w:rsid w:val="00941429"/>
    <w:rsid w:val="009416AD"/>
    <w:rsid w:val="009417D0"/>
    <w:rsid w:val="009428CB"/>
    <w:rsid w:val="00942E03"/>
    <w:rsid w:val="0094443D"/>
    <w:rsid w:val="00944A26"/>
    <w:rsid w:val="0094506E"/>
    <w:rsid w:val="00946572"/>
    <w:rsid w:val="009470D1"/>
    <w:rsid w:val="00947CE3"/>
    <w:rsid w:val="00950813"/>
    <w:rsid w:val="0095192B"/>
    <w:rsid w:val="009526C6"/>
    <w:rsid w:val="00953610"/>
    <w:rsid w:val="009536E5"/>
    <w:rsid w:val="00953893"/>
    <w:rsid w:val="0095391B"/>
    <w:rsid w:val="00953EA9"/>
    <w:rsid w:val="00954F65"/>
    <w:rsid w:val="0095630B"/>
    <w:rsid w:val="00956A61"/>
    <w:rsid w:val="00956EAC"/>
    <w:rsid w:val="00956EBB"/>
    <w:rsid w:val="00960B59"/>
    <w:rsid w:val="00960BC2"/>
    <w:rsid w:val="00960C08"/>
    <w:rsid w:val="009614BD"/>
    <w:rsid w:val="00961FE2"/>
    <w:rsid w:val="009627E7"/>
    <w:rsid w:val="0096288D"/>
    <w:rsid w:val="00964255"/>
    <w:rsid w:val="00964583"/>
    <w:rsid w:val="00965077"/>
    <w:rsid w:val="009657FE"/>
    <w:rsid w:val="00965A69"/>
    <w:rsid w:val="00965DC9"/>
    <w:rsid w:val="00970040"/>
    <w:rsid w:val="00970BDC"/>
    <w:rsid w:val="00970CE1"/>
    <w:rsid w:val="00971090"/>
    <w:rsid w:val="00971980"/>
    <w:rsid w:val="00971DBA"/>
    <w:rsid w:val="00971F5E"/>
    <w:rsid w:val="00972EA2"/>
    <w:rsid w:val="00973219"/>
    <w:rsid w:val="00974B5A"/>
    <w:rsid w:val="00975224"/>
    <w:rsid w:val="00975898"/>
    <w:rsid w:val="00975FB6"/>
    <w:rsid w:val="009769C3"/>
    <w:rsid w:val="00976DAF"/>
    <w:rsid w:val="00977569"/>
    <w:rsid w:val="00980A4D"/>
    <w:rsid w:val="00980BA9"/>
    <w:rsid w:val="00980BE4"/>
    <w:rsid w:val="00980BF8"/>
    <w:rsid w:val="009818F6"/>
    <w:rsid w:val="0098211B"/>
    <w:rsid w:val="0098323E"/>
    <w:rsid w:val="009833C7"/>
    <w:rsid w:val="009833FD"/>
    <w:rsid w:val="00983671"/>
    <w:rsid w:val="009838E5"/>
    <w:rsid w:val="00983EAA"/>
    <w:rsid w:val="009860C0"/>
    <w:rsid w:val="009863C3"/>
    <w:rsid w:val="0098654C"/>
    <w:rsid w:val="009865A6"/>
    <w:rsid w:val="0098680C"/>
    <w:rsid w:val="00986E07"/>
    <w:rsid w:val="00986FE0"/>
    <w:rsid w:val="0098716E"/>
    <w:rsid w:val="00987DA6"/>
    <w:rsid w:val="00991607"/>
    <w:rsid w:val="00992913"/>
    <w:rsid w:val="00993BE3"/>
    <w:rsid w:val="00993E0F"/>
    <w:rsid w:val="0099408B"/>
    <w:rsid w:val="0099731F"/>
    <w:rsid w:val="0099797E"/>
    <w:rsid w:val="009A0413"/>
    <w:rsid w:val="009A0750"/>
    <w:rsid w:val="009A195D"/>
    <w:rsid w:val="009A3970"/>
    <w:rsid w:val="009A3C45"/>
    <w:rsid w:val="009A4651"/>
    <w:rsid w:val="009A49A2"/>
    <w:rsid w:val="009A4D02"/>
    <w:rsid w:val="009A63EE"/>
    <w:rsid w:val="009A7566"/>
    <w:rsid w:val="009B0165"/>
    <w:rsid w:val="009B15FC"/>
    <w:rsid w:val="009B17EC"/>
    <w:rsid w:val="009B2851"/>
    <w:rsid w:val="009B2BBA"/>
    <w:rsid w:val="009B2DD8"/>
    <w:rsid w:val="009B45EB"/>
    <w:rsid w:val="009B4B74"/>
    <w:rsid w:val="009B7262"/>
    <w:rsid w:val="009B73DC"/>
    <w:rsid w:val="009C04FC"/>
    <w:rsid w:val="009C22CD"/>
    <w:rsid w:val="009C2D78"/>
    <w:rsid w:val="009C3935"/>
    <w:rsid w:val="009C46D2"/>
    <w:rsid w:val="009C4F21"/>
    <w:rsid w:val="009C54B7"/>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D7B95"/>
    <w:rsid w:val="009D7D10"/>
    <w:rsid w:val="009E083B"/>
    <w:rsid w:val="009E09BD"/>
    <w:rsid w:val="009E17CB"/>
    <w:rsid w:val="009E2636"/>
    <w:rsid w:val="009E27F4"/>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728D"/>
    <w:rsid w:val="00A10771"/>
    <w:rsid w:val="00A10D63"/>
    <w:rsid w:val="00A12B6D"/>
    <w:rsid w:val="00A13382"/>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4EDC"/>
    <w:rsid w:val="00A364F4"/>
    <w:rsid w:val="00A36FC4"/>
    <w:rsid w:val="00A40A6D"/>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3357"/>
    <w:rsid w:val="00A54576"/>
    <w:rsid w:val="00A55C0E"/>
    <w:rsid w:val="00A55E60"/>
    <w:rsid w:val="00A5606A"/>
    <w:rsid w:val="00A56DCF"/>
    <w:rsid w:val="00A57C83"/>
    <w:rsid w:val="00A61BF2"/>
    <w:rsid w:val="00A61E45"/>
    <w:rsid w:val="00A6267D"/>
    <w:rsid w:val="00A63111"/>
    <w:rsid w:val="00A632B9"/>
    <w:rsid w:val="00A63319"/>
    <w:rsid w:val="00A63A66"/>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1D58"/>
    <w:rsid w:val="00A93EAF"/>
    <w:rsid w:val="00A94611"/>
    <w:rsid w:val="00A952EA"/>
    <w:rsid w:val="00A95884"/>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5E8"/>
    <w:rsid w:val="00AB19DD"/>
    <w:rsid w:val="00AB1AAE"/>
    <w:rsid w:val="00AB21F9"/>
    <w:rsid w:val="00AB3909"/>
    <w:rsid w:val="00AB393C"/>
    <w:rsid w:val="00AB4143"/>
    <w:rsid w:val="00AB488E"/>
    <w:rsid w:val="00AB4A58"/>
    <w:rsid w:val="00AB617A"/>
    <w:rsid w:val="00AB6943"/>
    <w:rsid w:val="00AC1179"/>
    <w:rsid w:val="00AC1807"/>
    <w:rsid w:val="00AC1D9E"/>
    <w:rsid w:val="00AC243C"/>
    <w:rsid w:val="00AC2C0C"/>
    <w:rsid w:val="00AC540F"/>
    <w:rsid w:val="00AC5532"/>
    <w:rsid w:val="00AC58B4"/>
    <w:rsid w:val="00AC5BDB"/>
    <w:rsid w:val="00AC6C3A"/>
    <w:rsid w:val="00AC7012"/>
    <w:rsid w:val="00AC7471"/>
    <w:rsid w:val="00AC7E61"/>
    <w:rsid w:val="00AD032F"/>
    <w:rsid w:val="00AD2408"/>
    <w:rsid w:val="00AD2DF4"/>
    <w:rsid w:val="00AD3125"/>
    <w:rsid w:val="00AD4BB3"/>
    <w:rsid w:val="00AD4F75"/>
    <w:rsid w:val="00AD555B"/>
    <w:rsid w:val="00AD693F"/>
    <w:rsid w:val="00AE0CAE"/>
    <w:rsid w:val="00AE0D65"/>
    <w:rsid w:val="00AE0EDD"/>
    <w:rsid w:val="00AE14D5"/>
    <w:rsid w:val="00AE16A0"/>
    <w:rsid w:val="00AE18D3"/>
    <w:rsid w:val="00AE193F"/>
    <w:rsid w:val="00AE1BFE"/>
    <w:rsid w:val="00AE2DBB"/>
    <w:rsid w:val="00AE3A90"/>
    <w:rsid w:val="00AE3EE8"/>
    <w:rsid w:val="00AE5086"/>
    <w:rsid w:val="00AE5463"/>
    <w:rsid w:val="00AE5CBE"/>
    <w:rsid w:val="00AE60C6"/>
    <w:rsid w:val="00AE6F9E"/>
    <w:rsid w:val="00AE7DB5"/>
    <w:rsid w:val="00AF025E"/>
    <w:rsid w:val="00AF1F04"/>
    <w:rsid w:val="00AF2A89"/>
    <w:rsid w:val="00AF37CB"/>
    <w:rsid w:val="00AF4EB8"/>
    <w:rsid w:val="00AF56DB"/>
    <w:rsid w:val="00AF5718"/>
    <w:rsid w:val="00AF5D37"/>
    <w:rsid w:val="00AF66EB"/>
    <w:rsid w:val="00AF6CB1"/>
    <w:rsid w:val="00AF7A7E"/>
    <w:rsid w:val="00AF7C88"/>
    <w:rsid w:val="00B01117"/>
    <w:rsid w:val="00B01816"/>
    <w:rsid w:val="00B01C49"/>
    <w:rsid w:val="00B044CF"/>
    <w:rsid w:val="00B048D4"/>
    <w:rsid w:val="00B04EC5"/>
    <w:rsid w:val="00B05290"/>
    <w:rsid w:val="00B05B45"/>
    <w:rsid w:val="00B0637D"/>
    <w:rsid w:val="00B06B40"/>
    <w:rsid w:val="00B07386"/>
    <w:rsid w:val="00B0757A"/>
    <w:rsid w:val="00B075C2"/>
    <w:rsid w:val="00B07D3B"/>
    <w:rsid w:val="00B10832"/>
    <w:rsid w:val="00B128D7"/>
    <w:rsid w:val="00B12D6A"/>
    <w:rsid w:val="00B14745"/>
    <w:rsid w:val="00B1747B"/>
    <w:rsid w:val="00B2023A"/>
    <w:rsid w:val="00B2068B"/>
    <w:rsid w:val="00B20AC8"/>
    <w:rsid w:val="00B20C4A"/>
    <w:rsid w:val="00B2152F"/>
    <w:rsid w:val="00B21ECA"/>
    <w:rsid w:val="00B2267D"/>
    <w:rsid w:val="00B22E28"/>
    <w:rsid w:val="00B23059"/>
    <w:rsid w:val="00B23BFE"/>
    <w:rsid w:val="00B2595B"/>
    <w:rsid w:val="00B259EE"/>
    <w:rsid w:val="00B25B31"/>
    <w:rsid w:val="00B25D53"/>
    <w:rsid w:val="00B25F49"/>
    <w:rsid w:val="00B27319"/>
    <w:rsid w:val="00B274E7"/>
    <w:rsid w:val="00B276BA"/>
    <w:rsid w:val="00B27991"/>
    <w:rsid w:val="00B27D77"/>
    <w:rsid w:val="00B3136E"/>
    <w:rsid w:val="00B32368"/>
    <w:rsid w:val="00B32EBB"/>
    <w:rsid w:val="00B33396"/>
    <w:rsid w:val="00B338BB"/>
    <w:rsid w:val="00B33D01"/>
    <w:rsid w:val="00B33E0A"/>
    <w:rsid w:val="00B340A1"/>
    <w:rsid w:val="00B352AE"/>
    <w:rsid w:val="00B35B97"/>
    <w:rsid w:val="00B35BE7"/>
    <w:rsid w:val="00B35C4C"/>
    <w:rsid w:val="00B360DF"/>
    <w:rsid w:val="00B36AB7"/>
    <w:rsid w:val="00B37464"/>
    <w:rsid w:val="00B37E7C"/>
    <w:rsid w:val="00B409AF"/>
    <w:rsid w:val="00B413BD"/>
    <w:rsid w:val="00B432A5"/>
    <w:rsid w:val="00B43400"/>
    <w:rsid w:val="00B46047"/>
    <w:rsid w:val="00B4741F"/>
    <w:rsid w:val="00B509FF"/>
    <w:rsid w:val="00B5194E"/>
    <w:rsid w:val="00B51BE2"/>
    <w:rsid w:val="00B5226E"/>
    <w:rsid w:val="00B52F24"/>
    <w:rsid w:val="00B53267"/>
    <w:rsid w:val="00B53DBF"/>
    <w:rsid w:val="00B5471A"/>
    <w:rsid w:val="00B54954"/>
    <w:rsid w:val="00B56138"/>
    <w:rsid w:val="00B57C8E"/>
    <w:rsid w:val="00B6022D"/>
    <w:rsid w:val="00B61AF6"/>
    <w:rsid w:val="00B61C7E"/>
    <w:rsid w:val="00B61F6F"/>
    <w:rsid w:val="00B63934"/>
    <w:rsid w:val="00B64F9D"/>
    <w:rsid w:val="00B65AC5"/>
    <w:rsid w:val="00B66188"/>
    <w:rsid w:val="00B66EC0"/>
    <w:rsid w:val="00B70A1A"/>
    <w:rsid w:val="00B72124"/>
    <w:rsid w:val="00B72140"/>
    <w:rsid w:val="00B736EA"/>
    <w:rsid w:val="00B737DA"/>
    <w:rsid w:val="00B7441F"/>
    <w:rsid w:val="00B745E0"/>
    <w:rsid w:val="00B755FD"/>
    <w:rsid w:val="00B7658D"/>
    <w:rsid w:val="00B76F26"/>
    <w:rsid w:val="00B778AA"/>
    <w:rsid w:val="00B806A3"/>
    <w:rsid w:val="00B81794"/>
    <w:rsid w:val="00B81C83"/>
    <w:rsid w:val="00B82F31"/>
    <w:rsid w:val="00B84464"/>
    <w:rsid w:val="00B84582"/>
    <w:rsid w:val="00B852B5"/>
    <w:rsid w:val="00B86269"/>
    <w:rsid w:val="00B872BE"/>
    <w:rsid w:val="00B90B7A"/>
    <w:rsid w:val="00B92633"/>
    <w:rsid w:val="00B929C2"/>
    <w:rsid w:val="00B92B00"/>
    <w:rsid w:val="00B92BD1"/>
    <w:rsid w:val="00B934CD"/>
    <w:rsid w:val="00B935A4"/>
    <w:rsid w:val="00B93D6F"/>
    <w:rsid w:val="00B93E60"/>
    <w:rsid w:val="00B94097"/>
    <w:rsid w:val="00B94DD0"/>
    <w:rsid w:val="00B95415"/>
    <w:rsid w:val="00B9579A"/>
    <w:rsid w:val="00B96992"/>
    <w:rsid w:val="00BA02AE"/>
    <w:rsid w:val="00BA0B91"/>
    <w:rsid w:val="00BA18D2"/>
    <w:rsid w:val="00BA1EE3"/>
    <w:rsid w:val="00BA216E"/>
    <w:rsid w:val="00BA2DFD"/>
    <w:rsid w:val="00BA3436"/>
    <w:rsid w:val="00BA34C9"/>
    <w:rsid w:val="00BA3F15"/>
    <w:rsid w:val="00BA46EF"/>
    <w:rsid w:val="00BA5B79"/>
    <w:rsid w:val="00BA5D55"/>
    <w:rsid w:val="00BA6295"/>
    <w:rsid w:val="00BA687D"/>
    <w:rsid w:val="00BB03B5"/>
    <w:rsid w:val="00BB073C"/>
    <w:rsid w:val="00BB09C2"/>
    <w:rsid w:val="00BB0E3E"/>
    <w:rsid w:val="00BB1770"/>
    <w:rsid w:val="00BB1E35"/>
    <w:rsid w:val="00BB2722"/>
    <w:rsid w:val="00BB27D6"/>
    <w:rsid w:val="00BB3CF1"/>
    <w:rsid w:val="00BB4315"/>
    <w:rsid w:val="00BB46FD"/>
    <w:rsid w:val="00BB4870"/>
    <w:rsid w:val="00BB4A68"/>
    <w:rsid w:val="00BB4D50"/>
    <w:rsid w:val="00BB5E43"/>
    <w:rsid w:val="00BB6244"/>
    <w:rsid w:val="00BB697E"/>
    <w:rsid w:val="00BB6BE8"/>
    <w:rsid w:val="00BB6E3B"/>
    <w:rsid w:val="00BB7986"/>
    <w:rsid w:val="00BB7F63"/>
    <w:rsid w:val="00BC0C83"/>
    <w:rsid w:val="00BC0EB0"/>
    <w:rsid w:val="00BC1209"/>
    <w:rsid w:val="00BC2E2D"/>
    <w:rsid w:val="00BC3414"/>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1E8"/>
    <w:rsid w:val="00BE22CC"/>
    <w:rsid w:val="00BE22E0"/>
    <w:rsid w:val="00BE3383"/>
    <w:rsid w:val="00BE3F08"/>
    <w:rsid w:val="00BE4B1B"/>
    <w:rsid w:val="00BE4DB0"/>
    <w:rsid w:val="00BF0A47"/>
    <w:rsid w:val="00BF117A"/>
    <w:rsid w:val="00BF1C45"/>
    <w:rsid w:val="00BF3A02"/>
    <w:rsid w:val="00BF40A8"/>
    <w:rsid w:val="00BF49E1"/>
    <w:rsid w:val="00BF69EA"/>
    <w:rsid w:val="00BF6D33"/>
    <w:rsid w:val="00BF723F"/>
    <w:rsid w:val="00C00F79"/>
    <w:rsid w:val="00C01B14"/>
    <w:rsid w:val="00C021AE"/>
    <w:rsid w:val="00C036B6"/>
    <w:rsid w:val="00C04709"/>
    <w:rsid w:val="00C04A67"/>
    <w:rsid w:val="00C07FC4"/>
    <w:rsid w:val="00C11D7B"/>
    <w:rsid w:val="00C12625"/>
    <w:rsid w:val="00C13B0E"/>
    <w:rsid w:val="00C141EB"/>
    <w:rsid w:val="00C14BAC"/>
    <w:rsid w:val="00C15058"/>
    <w:rsid w:val="00C15D84"/>
    <w:rsid w:val="00C175A7"/>
    <w:rsid w:val="00C175EC"/>
    <w:rsid w:val="00C2004B"/>
    <w:rsid w:val="00C205E5"/>
    <w:rsid w:val="00C20D53"/>
    <w:rsid w:val="00C21180"/>
    <w:rsid w:val="00C2185A"/>
    <w:rsid w:val="00C221C5"/>
    <w:rsid w:val="00C226F3"/>
    <w:rsid w:val="00C23E40"/>
    <w:rsid w:val="00C24DDB"/>
    <w:rsid w:val="00C260C6"/>
    <w:rsid w:val="00C27668"/>
    <w:rsid w:val="00C278D5"/>
    <w:rsid w:val="00C27F21"/>
    <w:rsid w:val="00C31031"/>
    <w:rsid w:val="00C3226D"/>
    <w:rsid w:val="00C32323"/>
    <w:rsid w:val="00C332D0"/>
    <w:rsid w:val="00C3463A"/>
    <w:rsid w:val="00C346C4"/>
    <w:rsid w:val="00C37669"/>
    <w:rsid w:val="00C37693"/>
    <w:rsid w:val="00C3796D"/>
    <w:rsid w:val="00C42FFC"/>
    <w:rsid w:val="00C4302C"/>
    <w:rsid w:val="00C432F5"/>
    <w:rsid w:val="00C43598"/>
    <w:rsid w:val="00C47419"/>
    <w:rsid w:val="00C47E2B"/>
    <w:rsid w:val="00C517EC"/>
    <w:rsid w:val="00C52110"/>
    <w:rsid w:val="00C52CCA"/>
    <w:rsid w:val="00C541D2"/>
    <w:rsid w:val="00C546CB"/>
    <w:rsid w:val="00C56370"/>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A00"/>
    <w:rsid w:val="00C805AE"/>
    <w:rsid w:val="00C81037"/>
    <w:rsid w:val="00C815AC"/>
    <w:rsid w:val="00C82D0D"/>
    <w:rsid w:val="00C83527"/>
    <w:rsid w:val="00C83D2F"/>
    <w:rsid w:val="00C843D8"/>
    <w:rsid w:val="00C85ED1"/>
    <w:rsid w:val="00C86F09"/>
    <w:rsid w:val="00C87527"/>
    <w:rsid w:val="00C8782D"/>
    <w:rsid w:val="00C905B8"/>
    <w:rsid w:val="00C908F3"/>
    <w:rsid w:val="00C90A9A"/>
    <w:rsid w:val="00C90BBD"/>
    <w:rsid w:val="00C90F7E"/>
    <w:rsid w:val="00C917DF"/>
    <w:rsid w:val="00C9278A"/>
    <w:rsid w:val="00C93E4C"/>
    <w:rsid w:val="00C94E77"/>
    <w:rsid w:val="00C95B50"/>
    <w:rsid w:val="00C96481"/>
    <w:rsid w:val="00CA09C2"/>
    <w:rsid w:val="00CA3369"/>
    <w:rsid w:val="00CA33D8"/>
    <w:rsid w:val="00CA3F59"/>
    <w:rsid w:val="00CA406D"/>
    <w:rsid w:val="00CA505E"/>
    <w:rsid w:val="00CA519A"/>
    <w:rsid w:val="00CA5289"/>
    <w:rsid w:val="00CA5709"/>
    <w:rsid w:val="00CA5CC1"/>
    <w:rsid w:val="00CA63CD"/>
    <w:rsid w:val="00CA6A11"/>
    <w:rsid w:val="00CA6E50"/>
    <w:rsid w:val="00CA6F1C"/>
    <w:rsid w:val="00CA6FF2"/>
    <w:rsid w:val="00CA7031"/>
    <w:rsid w:val="00CA7AC9"/>
    <w:rsid w:val="00CB0F18"/>
    <w:rsid w:val="00CB1732"/>
    <w:rsid w:val="00CB1BBB"/>
    <w:rsid w:val="00CB1E40"/>
    <w:rsid w:val="00CB243E"/>
    <w:rsid w:val="00CB2AC8"/>
    <w:rsid w:val="00CB32F7"/>
    <w:rsid w:val="00CB3579"/>
    <w:rsid w:val="00CB44D3"/>
    <w:rsid w:val="00CB6A42"/>
    <w:rsid w:val="00CC026C"/>
    <w:rsid w:val="00CC08F5"/>
    <w:rsid w:val="00CC0991"/>
    <w:rsid w:val="00CC1167"/>
    <w:rsid w:val="00CC117D"/>
    <w:rsid w:val="00CC21EF"/>
    <w:rsid w:val="00CC2831"/>
    <w:rsid w:val="00CC28CA"/>
    <w:rsid w:val="00CC2E18"/>
    <w:rsid w:val="00CC3517"/>
    <w:rsid w:val="00CC4113"/>
    <w:rsid w:val="00CC417E"/>
    <w:rsid w:val="00CC430F"/>
    <w:rsid w:val="00CC4CC5"/>
    <w:rsid w:val="00CC6037"/>
    <w:rsid w:val="00CC63D5"/>
    <w:rsid w:val="00CC6A47"/>
    <w:rsid w:val="00CC72C8"/>
    <w:rsid w:val="00CD01E7"/>
    <w:rsid w:val="00CD0B68"/>
    <w:rsid w:val="00CD0C1B"/>
    <w:rsid w:val="00CD0EF0"/>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489D"/>
    <w:rsid w:val="00CE59DF"/>
    <w:rsid w:val="00CE7474"/>
    <w:rsid w:val="00CE76F4"/>
    <w:rsid w:val="00CF0054"/>
    <w:rsid w:val="00CF010A"/>
    <w:rsid w:val="00CF0D80"/>
    <w:rsid w:val="00CF18B0"/>
    <w:rsid w:val="00CF1EA4"/>
    <w:rsid w:val="00CF2845"/>
    <w:rsid w:val="00CF285C"/>
    <w:rsid w:val="00CF285D"/>
    <w:rsid w:val="00CF31CC"/>
    <w:rsid w:val="00CF3D43"/>
    <w:rsid w:val="00CF4C54"/>
    <w:rsid w:val="00CF53F3"/>
    <w:rsid w:val="00CF5FDE"/>
    <w:rsid w:val="00CF65B9"/>
    <w:rsid w:val="00CF69C5"/>
    <w:rsid w:val="00CF7D73"/>
    <w:rsid w:val="00D004D9"/>
    <w:rsid w:val="00D03248"/>
    <w:rsid w:val="00D03913"/>
    <w:rsid w:val="00D04424"/>
    <w:rsid w:val="00D0586D"/>
    <w:rsid w:val="00D05E2F"/>
    <w:rsid w:val="00D05F7C"/>
    <w:rsid w:val="00D07FB0"/>
    <w:rsid w:val="00D100AB"/>
    <w:rsid w:val="00D10B67"/>
    <w:rsid w:val="00D10DC5"/>
    <w:rsid w:val="00D1153D"/>
    <w:rsid w:val="00D11BFE"/>
    <w:rsid w:val="00D124F4"/>
    <w:rsid w:val="00D1270F"/>
    <w:rsid w:val="00D132B1"/>
    <w:rsid w:val="00D13FC2"/>
    <w:rsid w:val="00D1499B"/>
    <w:rsid w:val="00D14C4B"/>
    <w:rsid w:val="00D15C91"/>
    <w:rsid w:val="00D16526"/>
    <w:rsid w:val="00D17CAE"/>
    <w:rsid w:val="00D200D5"/>
    <w:rsid w:val="00D205FA"/>
    <w:rsid w:val="00D20AC1"/>
    <w:rsid w:val="00D21232"/>
    <w:rsid w:val="00D213CD"/>
    <w:rsid w:val="00D21CA2"/>
    <w:rsid w:val="00D21D17"/>
    <w:rsid w:val="00D22E7A"/>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587"/>
    <w:rsid w:val="00D453BD"/>
    <w:rsid w:val="00D453C9"/>
    <w:rsid w:val="00D453E9"/>
    <w:rsid w:val="00D46202"/>
    <w:rsid w:val="00D462BD"/>
    <w:rsid w:val="00D462CC"/>
    <w:rsid w:val="00D4632E"/>
    <w:rsid w:val="00D4723F"/>
    <w:rsid w:val="00D47564"/>
    <w:rsid w:val="00D4783A"/>
    <w:rsid w:val="00D47D25"/>
    <w:rsid w:val="00D50269"/>
    <w:rsid w:val="00D513BC"/>
    <w:rsid w:val="00D51D44"/>
    <w:rsid w:val="00D5271B"/>
    <w:rsid w:val="00D5324B"/>
    <w:rsid w:val="00D546D3"/>
    <w:rsid w:val="00D5501D"/>
    <w:rsid w:val="00D550E6"/>
    <w:rsid w:val="00D5648A"/>
    <w:rsid w:val="00D56625"/>
    <w:rsid w:val="00D5689B"/>
    <w:rsid w:val="00D56B30"/>
    <w:rsid w:val="00D60342"/>
    <w:rsid w:val="00D63479"/>
    <w:rsid w:val="00D63758"/>
    <w:rsid w:val="00D65150"/>
    <w:rsid w:val="00D6534E"/>
    <w:rsid w:val="00D65603"/>
    <w:rsid w:val="00D658AE"/>
    <w:rsid w:val="00D658D6"/>
    <w:rsid w:val="00D66558"/>
    <w:rsid w:val="00D6664A"/>
    <w:rsid w:val="00D66D54"/>
    <w:rsid w:val="00D67480"/>
    <w:rsid w:val="00D717A6"/>
    <w:rsid w:val="00D726C0"/>
    <w:rsid w:val="00D7361F"/>
    <w:rsid w:val="00D744C7"/>
    <w:rsid w:val="00D74AC4"/>
    <w:rsid w:val="00D750FB"/>
    <w:rsid w:val="00D75151"/>
    <w:rsid w:val="00D77839"/>
    <w:rsid w:val="00D80E7F"/>
    <w:rsid w:val="00D80E9D"/>
    <w:rsid w:val="00D81484"/>
    <w:rsid w:val="00D8201F"/>
    <w:rsid w:val="00D82627"/>
    <w:rsid w:val="00D82889"/>
    <w:rsid w:val="00D8324C"/>
    <w:rsid w:val="00D83FDD"/>
    <w:rsid w:val="00D84977"/>
    <w:rsid w:val="00D8584A"/>
    <w:rsid w:val="00D85CD8"/>
    <w:rsid w:val="00D8720A"/>
    <w:rsid w:val="00D873C3"/>
    <w:rsid w:val="00D87956"/>
    <w:rsid w:val="00D90931"/>
    <w:rsid w:val="00D91130"/>
    <w:rsid w:val="00D9152D"/>
    <w:rsid w:val="00D91DB5"/>
    <w:rsid w:val="00D93592"/>
    <w:rsid w:val="00D93A6E"/>
    <w:rsid w:val="00D9422C"/>
    <w:rsid w:val="00D9497B"/>
    <w:rsid w:val="00D95116"/>
    <w:rsid w:val="00D96290"/>
    <w:rsid w:val="00DA0EA4"/>
    <w:rsid w:val="00DA0EF4"/>
    <w:rsid w:val="00DA193B"/>
    <w:rsid w:val="00DA3137"/>
    <w:rsid w:val="00DA3629"/>
    <w:rsid w:val="00DA37BB"/>
    <w:rsid w:val="00DA3C5D"/>
    <w:rsid w:val="00DA3DE5"/>
    <w:rsid w:val="00DA3E45"/>
    <w:rsid w:val="00DA4A98"/>
    <w:rsid w:val="00DA4C13"/>
    <w:rsid w:val="00DA532E"/>
    <w:rsid w:val="00DA565E"/>
    <w:rsid w:val="00DA6CDA"/>
    <w:rsid w:val="00DA779D"/>
    <w:rsid w:val="00DB2462"/>
    <w:rsid w:val="00DB313B"/>
    <w:rsid w:val="00DB3172"/>
    <w:rsid w:val="00DB38D8"/>
    <w:rsid w:val="00DB3907"/>
    <w:rsid w:val="00DB3C88"/>
    <w:rsid w:val="00DB4398"/>
    <w:rsid w:val="00DB50B1"/>
    <w:rsid w:val="00DB5A16"/>
    <w:rsid w:val="00DB5D67"/>
    <w:rsid w:val="00DB5F02"/>
    <w:rsid w:val="00DB6647"/>
    <w:rsid w:val="00DB66CE"/>
    <w:rsid w:val="00DB741D"/>
    <w:rsid w:val="00DB7DF1"/>
    <w:rsid w:val="00DC0381"/>
    <w:rsid w:val="00DC038A"/>
    <w:rsid w:val="00DC09BB"/>
    <w:rsid w:val="00DC0C19"/>
    <w:rsid w:val="00DC1BBD"/>
    <w:rsid w:val="00DC2307"/>
    <w:rsid w:val="00DC2AB7"/>
    <w:rsid w:val="00DC346E"/>
    <w:rsid w:val="00DC4D9D"/>
    <w:rsid w:val="00DC5754"/>
    <w:rsid w:val="00DC6670"/>
    <w:rsid w:val="00DC743A"/>
    <w:rsid w:val="00DC7A31"/>
    <w:rsid w:val="00DD0195"/>
    <w:rsid w:val="00DD335A"/>
    <w:rsid w:val="00DD48D9"/>
    <w:rsid w:val="00DD779D"/>
    <w:rsid w:val="00DD7F58"/>
    <w:rsid w:val="00DE06AD"/>
    <w:rsid w:val="00DE0857"/>
    <w:rsid w:val="00DE13D5"/>
    <w:rsid w:val="00DE25C9"/>
    <w:rsid w:val="00DE2A5B"/>
    <w:rsid w:val="00DE4CEC"/>
    <w:rsid w:val="00DE56F1"/>
    <w:rsid w:val="00DE593B"/>
    <w:rsid w:val="00DE5A83"/>
    <w:rsid w:val="00DE699A"/>
    <w:rsid w:val="00DE6D06"/>
    <w:rsid w:val="00DE71DC"/>
    <w:rsid w:val="00DE7D7E"/>
    <w:rsid w:val="00DF0975"/>
    <w:rsid w:val="00DF0EF9"/>
    <w:rsid w:val="00DF0F9E"/>
    <w:rsid w:val="00DF118A"/>
    <w:rsid w:val="00DF1281"/>
    <w:rsid w:val="00DF199B"/>
    <w:rsid w:val="00DF1E2D"/>
    <w:rsid w:val="00DF201C"/>
    <w:rsid w:val="00DF255E"/>
    <w:rsid w:val="00DF2D4C"/>
    <w:rsid w:val="00DF4C20"/>
    <w:rsid w:val="00DF4C7C"/>
    <w:rsid w:val="00DF5633"/>
    <w:rsid w:val="00DF586B"/>
    <w:rsid w:val="00DF6058"/>
    <w:rsid w:val="00DF6787"/>
    <w:rsid w:val="00DF6979"/>
    <w:rsid w:val="00DF79C3"/>
    <w:rsid w:val="00DF7C4C"/>
    <w:rsid w:val="00DF7EB3"/>
    <w:rsid w:val="00E01B92"/>
    <w:rsid w:val="00E02049"/>
    <w:rsid w:val="00E02DFC"/>
    <w:rsid w:val="00E035A8"/>
    <w:rsid w:val="00E03CCB"/>
    <w:rsid w:val="00E03E6C"/>
    <w:rsid w:val="00E045FA"/>
    <w:rsid w:val="00E04AA5"/>
    <w:rsid w:val="00E04DEF"/>
    <w:rsid w:val="00E0573F"/>
    <w:rsid w:val="00E05F25"/>
    <w:rsid w:val="00E068F1"/>
    <w:rsid w:val="00E070DE"/>
    <w:rsid w:val="00E07405"/>
    <w:rsid w:val="00E075F2"/>
    <w:rsid w:val="00E07E56"/>
    <w:rsid w:val="00E10636"/>
    <w:rsid w:val="00E10A17"/>
    <w:rsid w:val="00E11966"/>
    <w:rsid w:val="00E12206"/>
    <w:rsid w:val="00E12E73"/>
    <w:rsid w:val="00E13333"/>
    <w:rsid w:val="00E1336F"/>
    <w:rsid w:val="00E13CE9"/>
    <w:rsid w:val="00E14ACF"/>
    <w:rsid w:val="00E1538E"/>
    <w:rsid w:val="00E1543D"/>
    <w:rsid w:val="00E15E63"/>
    <w:rsid w:val="00E1689F"/>
    <w:rsid w:val="00E16B2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5A26"/>
    <w:rsid w:val="00E36B2F"/>
    <w:rsid w:val="00E377D8"/>
    <w:rsid w:val="00E404C5"/>
    <w:rsid w:val="00E408DB"/>
    <w:rsid w:val="00E40900"/>
    <w:rsid w:val="00E423DD"/>
    <w:rsid w:val="00E4357B"/>
    <w:rsid w:val="00E43707"/>
    <w:rsid w:val="00E44342"/>
    <w:rsid w:val="00E4441F"/>
    <w:rsid w:val="00E44EE4"/>
    <w:rsid w:val="00E4542B"/>
    <w:rsid w:val="00E50C8F"/>
    <w:rsid w:val="00E50CF3"/>
    <w:rsid w:val="00E517C8"/>
    <w:rsid w:val="00E53C5E"/>
    <w:rsid w:val="00E5448C"/>
    <w:rsid w:val="00E5470D"/>
    <w:rsid w:val="00E602B8"/>
    <w:rsid w:val="00E60952"/>
    <w:rsid w:val="00E614EE"/>
    <w:rsid w:val="00E61B43"/>
    <w:rsid w:val="00E62EEA"/>
    <w:rsid w:val="00E636C7"/>
    <w:rsid w:val="00E63933"/>
    <w:rsid w:val="00E647E9"/>
    <w:rsid w:val="00E64B30"/>
    <w:rsid w:val="00E651A1"/>
    <w:rsid w:val="00E6567F"/>
    <w:rsid w:val="00E66730"/>
    <w:rsid w:val="00E66F5D"/>
    <w:rsid w:val="00E676C8"/>
    <w:rsid w:val="00E70BA8"/>
    <w:rsid w:val="00E723CF"/>
    <w:rsid w:val="00E72C3C"/>
    <w:rsid w:val="00E742B9"/>
    <w:rsid w:val="00E74A7C"/>
    <w:rsid w:val="00E7535E"/>
    <w:rsid w:val="00E75EBB"/>
    <w:rsid w:val="00E7685E"/>
    <w:rsid w:val="00E80152"/>
    <w:rsid w:val="00E8023E"/>
    <w:rsid w:val="00E80295"/>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6A09"/>
    <w:rsid w:val="00E974EB"/>
    <w:rsid w:val="00E978BC"/>
    <w:rsid w:val="00EA06F1"/>
    <w:rsid w:val="00EA1781"/>
    <w:rsid w:val="00EA22B3"/>
    <w:rsid w:val="00EA4A7A"/>
    <w:rsid w:val="00EA5332"/>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47"/>
    <w:rsid w:val="00EC1777"/>
    <w:rsid w:val="00EC2383"/>
    <w:rsid w:val="00EC3E19"/>
    <w:rsid w:val="00EC4B14"/>
    <w:rsid w:val="00EC5024"/>
    <w:rsid w:val="00EC5BCB"/>
    <w:rsid w:val="00EC7302"/>
    <w:rsid w:val="00EC73C4"/>
    <w:rsid w:val="00EC797C"/>
    <w:rsid w:val="00ED0CC3"/>
    <w:rsid w:val="00ED21DF"/>
    <w:rsid w:val="00ED33CC"/>
    <w:rsid w:val="00ED444D"/>
    <w:rsid w:val="00ED5874"/>
    <w:rsid w:val="00ED5C02"/>
    <w:rsid w:val="00ED661D"/>
    <w:rsid w:val="00ED67BD"/>
    <w:rsid w:val="00EE076E"/>
    <w:rsid w:val="00EE07FF"/>
    <w:rsid w:val="00EE0950"/>
    <w:rsid w:val="00EE1502"/>
    <w:rsid w:val="00EE230A"/>
    <w:rsid w:val="00EE249C"/>
    <w:rsid w:val="00EE38E7"/>
    <w:rsid w:val="00EE5452"/>
    <w:rsid w:val="00EE6981"/>
    <w:rsid w:val="00EE7A2E"/>
    <w:rsid w:val="00EE7F8A"/>
    <w:rsid w:val="00EF1125"/>
    <w:rsid w:val="00EF155D"/>
    <w:rsid w:val="00EF1D9C"/>
    <w:rsid w:val="00EF366C"/>
    <w:rsid w:val="00EF3A9D"/>
    <w:rsid w:val="00EF5F75"/>
    <w:rsid w:val="00EF6EEC"/>
    <w:rsid w:val="00EF74F9"/>
    <w:rsid w:val="00EF7C60"/>
    <w:rsid w:val="00F00F67"/>
    <w:rsid w:val="00F01AFB"/>
    <w:rsid w:val="00F023E8"/>
    <w:rsid w:val="00F02502"/>
    <w:rsid w:val="00F0277E"/>
    <w:rsid w:val="00F03822"/>
    <w:rsid w:val="00F03B3A"/>
    <w:rsid w:val="00F044B5"/>
    <w:rsid w:val="00F04846"/>
    <w:rsid w:val="00F04D2A"/>
    <w:rsid w:val="00F05F8A"/>
    <w:rsid w:val="00F0641A"/>
    <w:rsid w:val="00F066C6"/>
    <w:rsid w:val="00F06C41"/>
    <w:rsid w:val="00F07437"/>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424"/>
    <w:rsid w:val="00F247E6"/>
    <w:rsid w:val="00F25D7C"/>
    <w:rsid w:val="00F25E63"/>
    <w:rsid w:val="00F26242"/>
    <w:rsid w:val="00F265D0"/>
    <w:rsid w:val="00F26CF1"/>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1539"/>
    <w:rsid w:val="00F42BC0"/>
    <w:rsid w:val="00F437E7"/>
    <w:rsid w:val="00F45965"/>
    <w:rsid w:val="00F50F32"/>
    <w:rsid w:val="00F5110D"/>
    <w:rsid w:val="00F51233"/>
    <w:rsid w:val="00F5187D"/>
    <w:rsid w:val="00F53A5A"/>
    <w:rsid w:val="00F550AE"/>
    <w:rsid w:val="00F553CD"/>
    <w:rsid w:val="00F55F6C"/>
    <w:rsid w:val="00F56228"/>
    <w:rsid w:val="00F577C7"/>
    <w:rsid w:val="00F57822"/>
    <w:rsid w:val="00F60331"/>
    <w:rsid w:val="00F609D9"/>
    <w:rsid w:val="00F62B53"/>
    <w:rsid w:val="00F62CBF"/>
    <w:rsid w:val="00F65E8D"/>
    <w:rsid w:val="00F66838"/>
    <w:rsid w:val="00F670D6"/>
    <w:rsid w:val="00F671F0"/>
    <w:rsid w:val="00F67F1F"/>
    <w:rsid w:val="00F7012E"/>
    <w:rsid w:val="00F70D7E"/>
    <w:rsid w:val="00F711A2"/>
    <w:rsid w:val="00F734A5"/>
    <w:rsid w:val="00F739C8"/>
    <w:rsid w:val="00F74537"/>
    <w:rsid w:val="00F74642"/>
    <w:rsid w:val="00F74EE0"/>
    <w:rsid w:val="00F75FF6"/>
    <w:rsid w:val="00F76803"/>
    <w:rsid w:val="00F7689F"/>
    <w:rsid w:val="00F8374B"/>
    <w:rsid w:val="00F83780"/>
    <w:rsid w:val="00F83DDB"/>
    <w:rsid w:val="00F84499"/>
    <w:rsid w:val="00F84965"/>
    <w:rsid w:val="00F85299"/>
    <w:rsid w:val="00F856B8"/>
    <w:rsid w:val="00F85976"/>
    <w:rsid w:val="00F859E5"/>
    <w:rsid w:val="00F85BD6"/>
    <w:rsid w:val="00F868BA"/>
    <w:rsid w:val="00F869B6"/>
    <w:rsid w:val="00F86CE6"/>
    <w:rsid w:val="00F86F42"/>
    <w:rsid w:val="00F876A0"/>
    <w:rsid w:val="00F87783"/>
    <w:rsid w:val="00F90515"/>
    <w:rsid w:val="00F90CC6"/>
    <w:rsid w:val="00F918D1"/>
    <w:rsid w:val="00F919B9"/>
    <w:rsid w:val="00F92025"/>
    <w:rsid w:val="00F925F8"/>
    <w:rsid w:val="00F928DB"/>
    <w:rsid w:val="00F937D3"/>
    <w:rsid w:val="00F94113"/>
    <w:rsid w:val="00F9451B"/>
    <w:rsid w:val="00F94CDD"/>
    <w:rsid w:val="00F95391"/>
    <w:rsid w:val="00F979B7"/>
    <w:rsid w:val="00F97E39"/>
    <w:rsid w:val="00FA017B"/>
    <w:rsid w:val="00FA07B0"/>
    <w:rsid w:val="00FA0AAE"/>
    <w:rsid w:val="00FA1345"/>
    <w:rsid w:val="00FA3AF6"/>
    <w:rsid w:val="00FA4115"/>
    <w:rsid w:val="00FA4485"/>
    <w:rsid w:val="00FA496F"/>
    <w:rsid w:val="00FA49F2"/>
    <w:rsid w:val="00FA4EF1"/>
    <w:rsid w:val="00FA525D"/>
    <w:rsid w:val="00FA60B6"/>
    <w:rsid w:val="00FA62E0"/>
    <w:rsid w:val="00FA636E"/>
    <w:rsid w:val="00FA7281"/>
    <w:rsid w:val="00FB029F"/>
    <w:rsid w:val="00FB1A91"/>
    <w:rsid w:val="00FB241F"/>
    <w:rsid w:val="00FB3A04"/>
    <w:rsid w:val="00FB3A69"/>
    <w:rsid w:val="00FB4096"/>
    <w:rsid w:val="00FB5311"/>
    <w:rsid w:val="00FB6560"/>
    <w:rsid w:val="00FB6CE4"/>
    <w:rsid w:val="00FB75B5"/>
    <w:rsid w:val="00FB7BE9"/>
    <w:rsid w:val="00FB7E90"/>
    <w:rsid w:val="00FC069F"/>
    <w:rsid w:val="00FC13BC"/>
    <w:rsid w:val="00FC1614"/>
    <w:rsid w:val="00FC1696"/>
    <w:rsid w:val="00FC38A3"/>
    <w:rsid w:val="00FC502D"/>
    <w:rsid w:val="00FC5AA5"/>
    <w:rsid w:val="00FC5F4F"/>
    <w:rsid w:val="00FC6354"/>
    <w:rsid w:val="00FC6995"/>
    <w:rsid w:val="00FD09D0"/>
    <w:rsid w:val="00FD0AAD"/>
    <w:rsid w:val="00FD20AA"/>
    <w:rsid w:val="00FD33DB"/>
    <w:rsid w:val="00FD5200"/>
    <w:rsid w:val="00FD52B3"/>
    <w:rsid w:val="00FD5C90"/>
    <w:rsid w:val="00FD6525"/>
    <w:rsid w:val="00FD77B8"/>
    <w:rsid w:val="00FE130E"/>
    <w:rsid w:val="00FE26B0"/>
    <w:rsid w:val="00FE27CB"/>
    <w:rsid w:val="00FE2DB8"/>
    <w:rsid w:val="00FE2E74"/>
    <w:rsid w:val="00FE2E7B"/>
    <w:rsid w:val="00FE2FB8"/>
    <w:rsid w:val="00FE40E7"/>
    <w:rsid w:val="00FE4E88"/>
    <w:rsid w:val="00FE510C"/>
    <w:rsid w:val="00FE5D31"/>
    <w:rsid w:val="00FE617A"/>
    <w:rsid w:val="00FE69C5"/>
    <w:rsid w:val="00FE79E2"/>
    <w:rsid w:val="00FF0DAF"/>
    <w:rsid w:val="00FF0DE5"/>
    <w:rsid w:val="00FF357A"/>
    <w:rsid w:val="00FF37B3"/>
    <w:rsid w:val="00FF4BEE"/>
    <w:rsid w:val="00FF76CE"/>
    <w:rsid w:val="00FF7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bidi="ar-SA"/>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lang w:bidi="ar-SA"/>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en-US"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myReference">
    <w:name w:val="myReference"/>
    <w:basedOn w:val="Normal"/>
    <w:next w:val="Normal"/>
    <w:autoRedefine/>
    <w:rsid w:val="003B70D4"/>
    <w:pPr>
      <w:keepNext/>
      <w:numPr>
        <w:numId w:val="12"/>
      </w:numPr>
      <w:tabs>
        <w:tab w:val="clear" w:pos="-1440"/>
        <w:tab w:val="left" w:pos="540"/>
      </w:tabs>
      <w:spacing w:after="40"/>
      <w:ind w:left="547" w:hanging="547"/>
    </w:pPr>
    <w:rPr>
      <w:lang w:val="en-US"/>
    </w:rPr>
  </w:style>
  <w:style w:type="paragraph" w:styleId="NoSpacing">
    <w:name w:val="No Spacing"/>
    <w:uiPriority w:val="1"/>
    <w:qFormat/>
    <w:rsid w:val="00AC1179"/>
    <w:rPr>
      <w:rFonts w:ascii="Times New Roman" w:hAnsi="Times New Roman"/>
      <w:lang w:val="en-GB"/>
    </w:rPr>
  </w:style>
  <w:style w:type="character" w:customStyle="1" w:styleId="tgc">
    <w:name w:val="_tgc"/>
    <w:basedOn w:val="DefaultParagraphFont"/>
    <w:rsid w:val="00555944"/>
  </w:style>
  <w:style w:type="paragraph" w:customStyle="1" w:styleId="Default">
    <w:name w:val="Default"/>
    <w:rsid w:val="00696847"/>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D33FF"/>
    <w:rPr>
      <w:b/>
      <w:bCs/>
      <w:i w:val="0"/>
      <w:iCs w:val="0"/>
    </w:rPr>
  </w:style>
  <w:style w:type="character" w:customStyle="1" w:styleId="st1">
    <w:name w:val="st1"/>
    <w:basedOn w:val="DefaultParagraphFont"/>
    <w:rsid w:val="002D33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bidi="ar-SA"/>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lang w:bidi="ar-SA"/>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en-US"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myReference">
    <w:name w:val="myReference"/>
    <w:basedOn w:val="Normal"/>
    <w:next w:val="Normal"/>
    <w:autoRedefine/>
    <w:rsid w:val="003B70D4"/>
    <w:pPr>
      <w:keepNext/>
      <w:numPr>
        <w:numId w:val="12"/>
      </w:numPr>
      <w:tabs>
        <w:tab w:val="clear" w:pos="-1440"/>
        <w:tab w:val="left" w:pos="540"/>
      </w:tabs>
      <w:spacing w:after="40"/>
      <w:ind w:left="547" w:hanging="547"/>
    </w:pPr>
    <w:rPr>
      <w:lang w:val="en-US"/>
    </w:rPr>
  </w:style>
  <w:style w:type="paragraph" w:styleId="NoSpacing">
    <w:name w:val="No Spacing"/>
    <w:uiPriority w:val="1"/>
    <w:qFormat/>
    <w:rsid w:val="00AC1179"/>
    <w:rPr>
      <w:rFonts w:ascii="Times New Roman" w:hAnsi="Times New Roman"/>
      <w:lang w:val="en-GB"/>
    </w:rPr>
  </w:style>
  <w:style w:type="character" w:customStyle="1" w:styleId="tgc">
    <w:name w:val="_tgc"/>
    <w:basedOn w:val="DefaultParagraphFont"/>
    <w:rsid w:val="00555944"/>
  </w:style>
  <w:style w:type="paragraph" w:customStyle="1" w:styleId="Default">
    <w:name w:val="Default"/>
    <w:rsid w:val="00696847"/>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D33FF"/>
    <w:rPr>
      <w:b/>
      <w:bCs/>
      <w:i w:val="0"/>
      <w:iCs w:val="0"/>
    </w:rPr>
  </w:style>
  <w:style w:type="character" w:customStyle="1" w:styleId="st1">
    <w:name w:val="st1"/>
    <w:basedOn w:val="DefaultParagraphFont"/>
    <w:rsid w:val="002D33FF"/>
  </w:style>
</w:styles>
</file>

<file path=word/webSettings.xml><?xml version="1.0" encoding="utf-8"?>
<w:webSettings xmlns:r="http://schemas.openxmlformats.org/officeDocument/2006/relationships" xmlns:w="http://schemas.openxmlformats.org/wordprocessingml/2006/main">
  <w:divs>
    <w:div w:id="173540732">
      <w:bodyDiv w:val="1"/>
      <w:marLeft w:val="0"/>
      <w:marRight w:val="0"/>
      <w:marTop w:val="0"/>
      <w:marBottom w:val="0"/>
      <w:divBdr>
        <w:top w:val="none" w:sz="0" w:space="0" w:color="auto"/>
        <w:left w:val="none" w:sz="0" w:space="0" w:color="auto"/>
        <w:bottom w:val="none" w:sz="0" w:space="0" w:color="auto"/>
        <w:right w:val="none" w:sz="0" w:space="0" w:color="auto"/>
      </w:divBdr>
    </w:div>
    <w:div w:id="349528920">
      <w:bodyDiv w:val="1"/>
      <w:marLeft w:val="0"/>
      <w:marRight w:val="0"/>
      <w:marTop w:val="0"/>
      <w:marBottom w:val="0"/>
      <w:divBdr>
        <w:top w:val="none" w:sz="0" w:space="0" w:color="auto"/>
        <w:left w:val="none" w:sz="0" w:space="0" w:color="auto"/>
        <w:bottom w:val="none" w:sz="0" w:space="0" w:color="auto"/>
        <w:right w:val="none" w:sz="0" w:space="0" w:color="auto"/>
      </w:divBdr>
      <w:divsChild>
        <w:div w:id="164134439">
          <w:marLeft w:val="1814"/>
          <w:marRight w:val="0"/>
          <w:marTop w:val="120"/>
          <w:marBottom w:val="0"/>
          <w:divBdr>
            <w:top w:val="none" w:sz="0" w:space="0" w:color="auto"/>
            <w:left w:val="none" w:sz="0" w:space="0" w:color="auto"/>
            <w:bottom w:val="none" w:sz="0" w:space="0" w:color="auto"/>
            <w:right w:val="none" w:sz="0" w:space="0" w:color="auto"/>
          </w:divBdr>
        </w:div>
        <w:div w:id="194268523">
          <w:marLeft w:val="1814"/>
          <w:marRight w:val="0"/>
          <w:marTop w:val="120"/>
          <w:marBottom w:val="0"/>
          <w:divBdr>
            <w:top w:val="none" w:sz="0" w:space="0" w:color="auto"/>
            <w:left w:val="none" w:sz="0" w:space="0" w:color="auto"/>
            <w:bottom w:val="none" w:sz="0" w:space="0" w:color="auto"/>
            <w:right w:val="none" w:sz="0" w:space="0" w:color="auto"/>
          </w:divBdr>
        </w:div>
        <w:div w:id="1282027747">
          <w:marLeft w:val="1814"/>
          <w:marRight w:val="0"/>
          <w:marTop w:val="12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4469959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27070-F436-416A-B39C-F51C0592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2</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Verizon</cp:lastModifiedBy>
  <cp:revision>3</cp:revision>
  <cp:lastPrinted>2015-05-11T18:07:00Z</cp:lastPrinted>
  <dcterms:created xsi:type="dcterms:W3CDTF">2015-05-18T21:45:00Z</dcterms:created>
  <dcterms:modified xsi:type="dcterms:W3CDTF">2015-05-18T21:48:00Z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00000000091F4EE97EE5D4119AE50008C79188440700BD1C4EE97EE5D4119AE50008C791884400000000934300004B4295328C852244AF33437A0F7F371C000095C918D90000</vt:lpwstr>
  </property>
  <property fmtid="{D5CDD505-2E9C-101B-9397-08002B2CF9AE}" pid="8" name="_EmailStoreID0">
    <vt:lpwstr>0000000038A1BB1005E5101AA1BB08002B2A56C200006D737073742E646C6C00000000004E495441F9BFB80100AA0037D96E000000433A5C55736572735C7A68616F7A68655C417070446174615C4C6F63616C5C4D6963726F736F66745C4F75746C6F6F6B5C3120654D61696C732052656365697665642066726F6D20496E7</vt:lpwstr>
  </property>
  <property fmtid="{D5CDD505-2E9C-101B-9397-08002B2CF9AE}" pid="9" name="_EmailStoreID1">
    <vt:lpwstr>465726E616C20616E642053656E742E70737400</vt:lpwstr>
  </property>
  <property fmtid="{D5CDD505-2E9C-101B-9397-08002B2CF9AE}" pid="10" name="_EmailStoreID">
    <vt:lpwstr>0000000038A1BB1005E5101AA1BB08002B2A56C20000454D534D44422E444C4C00000000000000001B55FA20AA6611CD9BC800AA002FC45A0C0000004F484455423032455843563233002F6F3D42414D2F6F753D48514245442F636E3D526563697069656E74732F636E3D466C796E6E476500</vt:lpwstr>
  </property>
  <property fmtid="{D5CDD505-2E9C-101B-9397-08002B2CF9AE}" pid="11" name="_ReviewingToolsShownOnce">
    <vt:lpwstr/>
  </property>
</Properties>
</file>