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5010A" w14:textId="7E40F9D9"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3B5C73">
        <w:rPr>
          <w:b/>
          <w:noProof/>
          <w:sz w:val="24"/>
          <w:lang w:eastAsia="ko-KR"/>
        </w:rPr>
        <w:t>4</w:t>
      </w:r>
      <w:r>
        <w:rPr>
          <w:b/>
          <w:i/>
          <w:noProof/>
          <w:sz w:val="28"/>
        </w:rPr>
        <w:tab/>
      </w:r>
      <w:r w:rsidRPr="007F57A1">
        <w:rPr>
          <w:rFonts w:hint="eastAsia"/>
          <w:b/>
          <w:noProof/>
          <w:sz w:val="24"/>
          <w:szCs w:val="24"/>
          <w:lang w:eastAsia="ko-KR"/>
        </w:rPr>
        <w:t>R4-</w:t>
      </w:r>
      <w:r w:rsidR="006355D0">
        <w:rPr>
          <w:rFonts w:cs="Arial"/>
          <w:b/>
          <w:sz w:val="22"/>
          <w:lang w:val="en-US"/>
        </w:rPr>
        <w:t>150918</w:t>
      </w:r>
    </w:p>
    <w:p w14:paraId="5895C84E" w14:textId="7522E56F" w:rsidR="00DF7315" w:rsidRPr="0011455D" w:rsidRDefault="00CC3BE0" w:rsidP="00DF7315">
      <w:pPr>
        <w:pStyle w:val="CRCoverPage"/>
        <w:outlineLvl w:val="0"/>
        <w:rPr>
          <w:rFonts w:eastAsia="Malgun Gothic"/>
          <w:b/>
          <w:noProof/>
          <w:sz w:val="24"/>
          <w:lang w:eastAsia="ko-KR"/>
        </w:rPr>
      </w:pPr>
      <w:r>
        <w:rPr>
          <w:rFonts w:eastAsia="Batang"/>
          <w:b/>
          <w:noProof/>
          <w:sz w:val="24"/>
          <w:lang w:eastAsia="ko-KR"/>
        </w:rPr>
        <w:t>Athens</w:t>
      </w:r>
      <w:r w:rsidR="00DF7315">
        <w:rPr>
          <w:rFonts w:hint="eastAsia"/>
          <w:b/>
          <w:noProof/>
          <w:sz w:val="24"/>
          <w:lang w:eastAsia="ko-KR"/>
        </w:rPr>
        <w:t>,</w:t>
      </w:r>
      <w:r>
        <w:rPr>
          <w:b/>
          <w:noProof/>
          <w:sz w:val="24"/>
          <w:lang w:eastAsia="ko-KR"/>
        </w:rPr>
        <w:t xml:space="preserve"> Greece</w:t>
      </w:r>
      <w:r w:rsidR="00DF7315">
        <w:rPr>
          <w:b/>
          <w:noProof/>
          <w:sz w:val="24"/>
        </w:rPr>
        <w:t xml:space="preserve"> </w:t>
      </w:r>
      <w:r>
        <w:rPr>
          <w:b/>
          <w:noProof/>
          <w:sz w:val="24"/>
        </w:rPr>
        <w:t>9</w:t>
      </w:r>
      <w:r w:rsidR="00464011" w:rsidRPr="00464011">
        <w:rPr>
          <w:b/>
          <w:noProof/>
          <w:sz w:val="24"/>
          <w:vertAlign w:val="superscript"/>
          <w:lang w:eastAsia="ko-KR"/>
        </w:rPr>
        <w:t>th</w:t>
      </w:r>
      <w:r w:rsidR="002F354E">
        <w:rPr>
          <w:rFonts w:eastAsiaTheme="minorEastAsia" w:hint="eastAsia"/>
          <w:b/>
          <w:noProof/>
          <w:sz w:val="24"/>
          <w:lang w:eastAsia="ko-KR"/>
        </w:rPr>
        <w:t xml:space="preserve"> </w:t>
      </w:r>
      <w:r w:rsidR="00A43513">
        <w:rPr>
          <w:b/>
          <w:noProof/>
          <w:sz w:val="24"/>
          <w:lang w:eastAsia="ko-KR"/>
        </w:rPr>
        <w:t>–</w:t>
      </w:r>
      <w:r w:rsidR="00DF7315" w:rsidRPr="000802C3">
        <w:rPr>
          <w:rFonts w:hint="eastAsia"/>
          <w:b/>
          <w:noProof/>
          <w:sz w:val="24"/>
          <w:lang w:eastAsia="ko-KR"/>
        </w:rPr>
        <w:t xml:space="preserve"> </w:t>
      </w:r>
      <w:r w:rsidR="00464011">
        <w:rPr>
          <w:b/>
          <w:noProof/>
          <w:sz w:val="24"/>
          <w:lang w:eastAsia="ko-KR"/>
        </w:rPr>
        <w:t>1</w:t>
      </w:r>
      <w:r>
        <w:rPr>
          <w:b/>
          <w:noProof/>
          <w:sz w:val="24"/>
          <w:lang w:eastAsia="ko-KR"/>
        </w:rPr>
        <w:t>3</w:t>
      </w:r>
      <w:r w:rsidR="00464011" w:rsidRPr="00464011">
        <w:rPr>
          <w:b/>
          <w:noProof/>
          <w:sz w:val="24"/>
          <w:vertAlign w:val="superscript"/>
          <w:lang w:eastAsia="ko-KR"/>
        </w:rPr>
        <w:t>th</w:t>
      </w:r>
      <w:r w:rsidR="00DF7315" w:rsidRPr="00223DCA">
        <w:rPr>
          <w:rFonts w:hint="eastAsia"/>
          <w:b/>
          <w:noProof/>
          <w:sz w:val="24"/>
          <w:lang w:eastAsia="ko-KR"/>
        </w:rPr>
        <w:t xml:space="preserve"> </w:t>
      </w:r>
      <w:r>
        <w:rPr>
          <w:rFonts w:eastAsiaTheme="minorEastAsia"/>
          <w:b/>
          <w:noProof/>
          <w:sz w:val="24"/>
          <w:lang w:eastAsia="ko-KR"/>
        </w:rPr>
        <w:t>February</w:t>
      </w:r>
      <w:r w:rsidR="002F354E" w:rsidRPr="0011455D">
        <w:rPr>
          <w:rFonts w:hint="eastAsia"/>
          <w:b/>
          <w:noProof/>
          <w:sz w:val="24"/>
          <w:lang w:eastAsia="ko-KR"/>
        </w:rPr>
        <w:t xml:space="preserve"> </w:t>
      </w:r>
      <w:r w:rsidR="00DF7315" w:rsidRPr="0011455D">
        <w:rPr>
          <w:rFonts w:hint="eastAsia"/>
          <w:b/>
          <w:noProof/>
          <w:sz w:val="24"/>
          <w:lang w:eastAsia="ko-KR"/>
        </w:rPr>
        <w:t>201</w:t>
      </w:r>
      <w:r>
        <w:rPr>
          <w:b/>
          <w:noProof/>
          <w:sz w:val="24"/>
          <w:lang w:eastAsia="ko-KR"/>
        </w:rPr>
        <w:t>5</w:t>
      </w:r>
    </w:p>
    <w:p w14:paraId="053232EE" w14:textId="77777777" w:rsidR="00DF7315" w:rsidRPr="00A10868" w:rsidRDefault="00DF7315" w:rsidP="00DF7315">
      <w:pPr>
        <w:spacing w:after="0"/>
        <w:rPr>
          <w:rFonts w:ascii="Arial" w:hAnsi="Arial"/>
          <w:noProof/>
          <w:sz w:val="24"/>
          <w:szCs w:val="24"/>
          <w:lang w:eastAsia="ko-KR"/>
        </w:rPr>
      </w:pPr>
    </w:p>
    <w:p w14:paraId="71D878B9" w14:textId="15AE7CB1"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6355D0">
        <w:rPr>
          <w:rFonts w:ascii="Arial" w:hAnsi="Arial" w:cs="Arial"/>
          <w:sz w:val="24"/>
          <w:szCs w:val="24"/>
        </w:rPr>
        <w:t>6.3.2</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52DEF2AB"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197BAE" w:rsidRPr="00197BAE">
        <w:rPr>
          <w:rFonts w:ascii="Arial" w:hAnsi="Arial" w:cs="Arial"/>
          <w:sz w:val="24"/>
          <w:szCs w:val="24"/>
        </w:rPr>
        <w:t>Performance test case for increased carrier monitoring</w:t>
      </w:r>
    </w:p>
    <w:p w14:paraId="66EAA9FF" w14:textId="4F657BCB"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Pr>
          <w:rFonts w:ascii="Arial" w:hAnsi="Arial" w:cs="Arial" w:hint="eastAsia"/>
          <w:sz w:val="24"/>
          <w:szCs w:val="24"/>
          <w:lang w:eastAsia="ko-KR"/>
        </w:rPr>
        <w:t>Discussion</w:t>
      </w:r>
    </w:p>
    <w:p w14:paraId="35C5498F" w14:textId="24B5FB04" w:rsidR="009A0633" w:rsidRDefault="00DF7315" w:rsidP="009303B8">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6F16EC6F" w14:textId="7B3FF4FE" w:rsidR="009303B8" w:rsidRDefault="003761FA" w:rsidP="00F9076D">
      <w:pPr>
        <w:tabs>
          <w:tab w:val="num" w:pos="720"/>
        </w:tabs>
        <w:rPr>
          <w:rFonts w:cs="v4.2.0"/>
        </w:rPr>
      </w:pPr>
      <w:r w:rsidRPr="003761FA">
        <w:rPr>
          <w:rFonts w:cs="v4.2.0"/>
        </w:rPr>
        <w:t>This contribution provides a</w:t>
      </w:r>
      <w:r w:rsidR="00642440">
        <w:rPr>
          <w:rFonts w:cs="v4.2.0"/>
        </w:rPr>
        <w:t xml:space="preserve"> discuss</w:t>
      </w:r>
      <w:r w:rsidR="002A0FE9">
        <w:rPr>
          <w:rFonts w:cs="v4.2.0"/>
        </w:rPr>
        <w:t>ion</w:t>
      </w:r>
      <w:r w:rsidR="00642440">
        <w:rPr>
          <w:rFonts w:cs="v4.2.0"/>
        </w:rPr>
        <w:t xml:space="preserve"> on aspects to be considered when defining performance test cases to test the newly introduced IncMon requirements. </w:t>
      </w:r>
      <w:r w:rsidR="00346E94">
        <w:rPr>
          <w:rFonts w:cs="v4.2.0"/>
        </w:rPr>
        <w:t xml:space="preserve">[1], [2], [3] have provided an initial analysis/assessment of the aspects to be considered when defining the test case, specifically with respect to the test equipment complexity and proposed approaches to define test cases by limiting the number of carriers configured </w:t>
      </w:r>
      <w:r w:rsidR="00541698">
        <w:rPr>
          <w:rFonts w:cs="v4.2.0"/>
        </w:rPr>
        <w:t>during</w:t>
      </w:r>
      <w:r w:rsidR="00346E94">
        <w:rPr>
          <w:rFonts w:cs="v4.2.0"/>
        </w:rPr>
        <w:t xml:space="preserve"> any given time </w:t>
      </w:r>
      <w:r w:rsidR="00541698">
        <w:rPr>
          <w:rFonts w:cs="v4.2.0"/>
        </w:rPr>
        <w:t>chunk</w:t>
      </w:r>
      <w:r w:rsidR="00346E94">
        <w:rPr>
          <w:rFonts w:cs="v4.2.0"/>
        </w:rPr>
        <w:t xml:space="preserve"> to the maximum number of carriers simulataneously configured (which is 3 carriers) by test cases in the spec</w:t>
      </w:r>
      <w:r w:rsidR="00BB74C8">
        <w:rPr>
          <w:rFonts w:cs="v4.2.0"/>
        </w:rPr>
        <w:t>ification</w:t>
      </w:r>
      <w:r w:rsidR="00346E94">
        <w:rPr>
          <w:rFonts w:cs="v4.2.0"/>
        </w:rPr>
        <w:t xml:space="preserve"> today and then time multiplexing the IncMon carriers configured by the test equipment by configuring different carriers in each time duration.</w:t>
      </w:r>
    </w:p>
    <w:p w14:paraId="5AFE1BA3" w14:textId="67C87CA4" w:rsidR="00A92D73" w:rsidRPr="00D0189A" w:rsidRDefault="00A92D73" w:rsidP="00F9076D">
      <w:pPr>
        <w:tabs>
          <w:tab w:val="num" w:pos="720"/>
        </w:tabs>
        <w:rPr>
          <w:rFonts w:cs="v4.2.0"/>
          <w:b/>
        </w:rPr>
      </w:pPr>
      <w:r w:rsidRPr="00D0189A">
        <w:rPr>
          <w:rFonts w:cs="v4.2.0"/>
          <w:b/>
        </w:rPr>
        <w:t>Proposal 1: RAN4 should agree on the IncMon performance test methodology of div</w:t>
      </w:r>
      <w:r w:rsidR="00572BFE">
        <w:rPr>
          <w:rFonts w:cs="v4.2.0"/>
          <w:b/>
        </w:rPr>
        <w:t>id</w:t>
      </w:r>
      <w:r w:rsidRPr="00D0189A">
        <w:rPr>
          <w:rFonts w:cs="v4.2.0"/>
          <w:b/>
        </w:rPr>
        <w:t>ing each test into multiple time chunks and configuring 3 inter-frequency/inter-RAT carriers in each time chunk</w:t>
      </w:r>
      <w:r w:rsidR="00C3693B" w:rsidRPr="00D0189A">
        <w:rPr>
          <w:rFonts w:cs="v4.2.0"/>
          <w:b/>
        </w:rPr>
        <w:t>.</w:t>
      </w:r>
    </w:p>
    <w:p w14:paraId="0189A12C" w14:textId="7A43033D" w:rsidR="00502AFD" w:rsidRDefault="00502AFD" w:rsidP="00502AFD">
      <w:pPr>
        <w:pStyle w:val="Heading1"/>
        <w:rPr>
          <w:lang w:val="en-US" w:eastAsia="ko-KR"/>
        </w:rPr>
      </w:pPr>
      <w:r>
        <w:rPr>
          <w:lang w:val="en-US" w:eastAsia="ko-KR"/>
        </w:rPr>
        <w:t>2</w:t>
      </w:r>
      <w:r>
        <w:rPr>
          <w:rFonts w:hint="eastAsia"/>
          <w:lang w:val="en-US" w:eastAsia="ko-KR"/>
        </w:rPr>
        <w:tab/>
      </w:r>
      <w:r w:rsidR="00AB310D">
        <w:rPr>
          <w:lang w:val="en-US" w:eastAsia="ko-KR"/>
        </w:rPr>
        <w:t xml:space="preserve">Performance Test </w:t>
      </w:r>
      <w:r w:rsidR="00642440">
        <w:rPr>
          <w:lang w:val="en-US" w:eastAsia="ko-KR"/>
        </w:rPr>
        <w:t>Considerations</w:t>
      </w:r>
      <w:r w:rsidR="003761FA">
        <w:rPr>
          <w:lang w:val="en-US" w:eastAsia="ko-KR"/>
        </w:rPr>
        <w:t xml:space="preserve"> </w:t>
      </w:r>
    </w:p>
    <w:p w14:paraId="4ADF864D" w14:textId="2DBB0A29" w:rsidR="000621B5" w:rsidRDefault="00BF55C0" w:rsidP="00BF55C0">
      <w:pPr>
        <w:rPr>
          <w:lang w:val="en-US" w:eastAsia="ko-KR"/>
        </w:rPr>
      </w:pPr>
      <w:r>
        <w:rPr>
          <w:lang w:val="en-US" w:eastAsia="ko-KR"/>
        </w:rPr>
        <w:t>The performance test case needs to be defined such that at a minimum there are some carriers in the normal performance group while some in the reduced performance group. It is optional to test different number of carriers in normal and reduced performance group since it unnecessarily increases the tot</w:t>
      </w:r>
      <w:r w:rsidR="004E1DE6">
        <w:rPr>
          <w:lang w:val="en-US" w:eastAsia="ko-KR"/>
        </w:rPr>
        <w:t>al number of tests without giving</w:t>
      </w:r>
      <w:r>
        <w:rPr>
          <w:lang w:val="en-US" w:eastAsia="ko-KR"/>
        </w:rPr>
        <w:t xml:space="preserve"> much additional test coverage benefits. Given the test equipment limitation to test 3 carriers </w:t>
      </w:r>
      <w:r w:rsidR="009A3DC5">
        <w:rPr>
          <w:lang w:val="en-US" w:eastAsia="ko-KR"/>
        </w:rPr>
        <w:t>in</w:t>
      </w:r>
      <w:r>
        <w:rPr>
          <w:lang w:val="en-US" w:eastAsia="ko-KR"/>
        </w:rPr>
        <w:t xml:space="preserve"> a time </w:t>
      </w:r>
      <w:r w:rsidR="007D6A81">
        <w:rPr>
          <w:lang w:val="en-US" w:eastAsia="ko-KR"/>
        </w:rPr>
        <w:t>chunk</w:t>
      </w:r>
      <w:r>
        <w:rPr>
          <w:lang w:val="en-US" w:eastAsia="ko-KR"/>
        </w:rPr>
        <w:t xml:space="preserve">, we could test the case of </w:t>
      </w:r>
      <w:r w:rsidR="00603B45">
        <w:rPr>
          <w:lang w:val="en-US" w:eastAsia="ko-KR"/>
        </w:rPr>
        <w:t xml:space="preserve">two </w:t>
      </w:r>
      <w:r>
        <w:rPr>
          <w:lang w:val="en-US" w:eastAsia="ko-KR"/>
        </w:rPr>
        <w:t xml:space="preserve">normal performance carriers and one reduced performance carrier </w:t>
      </w:r>
      <w:r w:rsidR="000621B5">
        <w:rPr>
          <w:lang w:val="en-US" w:eastAsia="ko-KR"/>
        </w:rPr>
        <w:t>and all three belong to the same RAT (E-UTRA or UTRA)</w:t>
      </w:r>
      <w:r>
        <w:rPr>
          <w:lang w:val="en-US" w:eastAsia="ko-KR"/>
        </w:rPr>
        <w:t>.</w:t>
      </w:r>
      <w:r w:rsidR="00B22E4C">
        <w:rPr>
          <w:lang w:val="en-US" w:eastAsia="ko-KR"/>
        </w:rPr>
        <w:t xml:space="preserve"> </w:t>
      </w:r>
      <w:r w:rsidR="0038073F">
        <w:rPr>
          <w:lang w:val="en-US" w:eastAsia="ko-KR"/>
        </w:rPr>
        <w:t>C</w:t>
      </w:r>
      <w:r w:rsidR="00CA1277">
        <w:rPr>
          <w:lang w:val="en-US" w:eastAsia="ko-KR"/>
        </w:rPr>
        <w:t xml:space="preserve">onfigure all carriers belonging to the same RAT in a single test case and </w:t>
      </w:r>
      <w:r w:rsidR="0038073F">
        <w:rPr>
          <w:lang w:val="en-US" w:eastAsia="ko-KR"/>
        </w:rPr>
        <w:t xml:space="preserve">thus </w:t>
      </w:r>
      <w:r w:rsidR="00CA1277">
        <w:rPr>
          <w:lang w:val="en-US" w:eastAsia="ko-KR"/>
        </w:rPr>
        <w:t>define different inter-frequency test case</w:t>
      </w:r>
      <w:r w:rsidR="00D84F12">
        <w:rPr>
          <w:lang w:val="en-US" w:eastAsia="ko-KR"/>
        </w:rPr>
        <w:t>s</w:t>
      </w:r>
      <w:r w:rsidR="00CA1277">
        <w:rPr>
          <w:lang w:val="en-US" w:eastAsia="ko-KR"/>
        </w:rPr>
        <w:t xml:space="preserve"> and inter-RAT test case</w:t>
      </w:r>
      <w:r w:rsidR="00D84F12">
        <w:rPr>
          <w:lang w:val="en-US" w:eastAsia="ko-KR"/>
        </w:rPr>
        <w:t>s</w:t>
      </w:r>
      <w:r w:rsidR="00CA1277">
        <w:rPr>
          <w:lang w:val="en-US" w:eastAsia="ko-KR"/>
        </w:rPr>
        <w:t>.</w:t>
      </w:r>
    </w:p>
    <w:p w14:paraId="12157287" w14:textId="4D92AA9B" w:rsidR="00317449" w:rsidRDefault="00EB131F" w:rsidP="00317449">
      <w:pPr>
        <w:rPr>
          <w:lang w:val="en-US" w:eastAsia="ko-KR"/>
        </w:rPr>
      </w:pPr>
      <w:r>
        <w:rPr>
          <w:lang w:val="en-US" w:eastAsia="ko-KR"/>
        </w:rPr>
        <w:t>An</w:t>
      </w:r>
      <w:r w:rsidR="00B22E4C">
        <w:rPr>
          <w:lang w:val="en-US" w:eastAsia="ko-KR"/>
        </w:rPr>
        <w:t xml:space="preserve">other aspect to consider is the length of each time </w:t>
      </w:r>
      <w:r w:rsidR="002C7FF9">
        <w:rPr>
          <w:lang w:val="en-US" w:eastAsia="ko-KR"/>
        </w:rPr>
        <w:t>chunk</w:t>
      </w:r>
      <w:r w:rsidR="00B22E4C">
        <w:rPr>
          <w:lang w:val="en-US" w:eastAsia="ko-KR"/>
        </w:rPr>
        <w:t xml:space="preserve"> T1 through T8 in [2].</w:t>
      </w:r>
      <w:r w:rsidR="00D1775B">
        <w:rPr>
          <w:lang w:val="en-US" w:eastAsia="ko-KR"/>
        </w:rPr>
        <w:t xml:space="preserve"> This is discussed separately for the idle mode and connected mode scenarios.</w:t>
      </w:r>
      <w:r w:rsidR="00317449">
        <w:rPr>
          <w:lang w:val="en-US" w:eastAsia="ko-KR"/>
        </w:rPr>
        <w:t xml:space="preserve"> For idle mode and connected mode, inter-frequency measurement requirements and inter-RAT requirements are defined separately and shall be tested in different test cases.</w:t>
      </w:r>
    </w:p>
    <w:p w14:paraId="0A7FEBE0" w14:textId="6764B890" w:rsidR="0060516E" w:rsidRDefault="00683C0E" w:rsidP="0060516E">
      <w:pPr>
        <w:pStyle w:val="Heading2"/>
        <w:rPr>
          <w:lang w:val="en-US" w:eastAsia="ko-KR"/>
        </w:rPr>
      </w:pPr>
      <w:r>
        <w:rPr>
          <w:lang w:val="en-US" w:eastAsia="ko-KR"/>
        </w:rPr>
        <w:t>2</w:t>
      </w:r>
      <w:r w:rsidR="0060516E">
        <w:rPr>
          <w:lang w:val="en-US" w:eastAsia="ko-KR"/>
        </w:rPr>
        <w:t>.1        </w:t>
      </w:r>
      <w:r w:rsidR="00022966">
        <w:rPr>
          <w:lang w:val="en-US" w:eastAsia="ko-KR"/>
        </w:rPr>
        <w:t>Idle mode requirements</w:t>
      </w:r>
    </w:p>
    <w:p w14:paraId="65E1A6AD" w14:textId="5470AB16" w:rsidR="005E4611" w:rsidRPr="005E4611" w:rsidRDefault="005E4611" w:rsidP="005E4611">
      <w:pPr>
        <w:pStyle w:val="Heading3"/>
        <w:rPr>
          <w:b w:val="0"/>
          <w:lang w:val="en-US" w:eastAsia="ko-KR"/>
        </w:rPr>
      </w:pPr>
      <w:r w:rsidRPr="005E4611">
        <w:rPr>
          <w:b w:val="0"/>
          <w:lang w:val="en-US" w:eastAsia="ko-KR"/>
        </w:rPr>
        <w:t>2.1.1</w:t>
      </w:r>
      <w:r w:rsidRPr="005E4611">
        <w:rPr>
          <w:b w:val="0"/>
          <w:lang w:val="en-US" w:eastAsia="ko-KR"/>
        </w:rPr>
        <w:tab/>
      </w:r>
      <w:r w:rsidR="001F578C">
        <w:rPr>
          <w:b w:val="0"/>
          <w:lang w:val="en-US" w:eastAsia="ko-KR"/>
        </w:rPr>
        <w:t>Inter-Frequency Measurement Requirements</w:t>
      </w:r>
    </w:p>
    <w:p w14:paraId="3BA9CC06" w14:textId="24865090" w:rsidR="005406A9" w:rsidRDefault="00AE2EFE" w:rsidP="00110B91">
      <w:pPr>
        <w:rPr>
          <w:lang w:val="en-US" w:eastAsia="ko-KR"/>
        </w:rPr>
      </w:pPr>
      <w:r>
        <w:rPr>
          <w:lang w:val="en-US" w:eastAsia="ko-KR"/>
        </w:rPr>
        <w:t xml:space="preserve">Reqt </w:t>
      </w:r>
      <w:r w:rsidR="003E2495">
        <w:rPr>
          <w:lang w:val="en-US" w:eastAsia="ko-KR"/>
        </w:rPr>
        <w:t>Idle_</w:t>
      </w:r>
      <w:r w:rsidR="00D379EF">
        <w:rPr>
          <w:lang w:val="en-US" w:eastAsia="ko-KR"/>
        </w:rPr>
        <w:t>IF</w:t>
      </w:r>
      <w:r>
        <w:rPr>
          <w:lang w:val="en-US" w:eastAsia="ko-KR"/>
        </w:rPr>
        <w:t xml:space="preserve">1: </w:t>
      </w:r>
      <w:r w:rsidR="006777E2">
        <w:rPr>
          <w:lang w:val="en-US" w:eastAsia="ko-KR"/>
        </w:rPr>
        <w:t xml:space="preserve">For inter-frequency measurement requirements, there is one requirement </w:t>
      </w:r>
      <w:r w:rsidR="005406A9">
        <w:rPr>
          <w:lang w:val="en-US" w:eastAsia="ko-KR"/>
        </w:rPr>
        <w:t>to test</w:t>
      </w:r>
      <w:r w:rsidR="006777E2">
        <w:rPr>
          <w:lang w:val="en-US" w:eastAsia="ko-KR"/>
        </w:rPr>
        <w:t xml:space="preserve"> </w:t>
      </w:r>
      <w:r w:rsidR="00A53321">
        <w:rPr>
          <w:lang w:val="en-US" w:eastAsia="ko-KR"/>
        </w:rPr>
        <w:t xml:space="preserve">measurement periodicity for </w:t>
      </w:r>
      <w:r w:rsidR="006777E2" w:rsidRPr="006777E2">
        <w:rPr>
          <w:lang w:val="en-US" w:eastAsia="ko-KR"/>
        </w:rPr>
        <w:t>inter-frequency cells that are identified and measured</w:t>
      </w:r>
      <w:r w:rsidR="006777E2">
        <w:rPr>
          <w:lang w:val="en-US" w:eastAsia="ko-KR"/>
        </w:rPr>
        <w:t xml:space="preserve"> </w:t>
      </w:r>
      <w:r w:rsidR="00F52F72">
        <w:rPr>
          <w:lang w:val="en-US" w:eastAsia="ko-KR"/>
        </w:rPr>
        <w:t xml:space="preserve">(i.e. </w:t>
      </w:r>
      <w:r w:rsidR="00F52F72">
        <w:rPr>
          <w:rFonts w:cs="v4.2.0"/>
        </w:rPr>
        <w:t>at least every N</w:t>
      </w:r>
      <w:r w:rsidR="00F52F72">
        <w:rPr>
          <w:rFonts w:cs="v4.2.0"/>
          <w:vertAlign w:val="subscript"/>
        </w:rPr>
        <w:t>norm, inter</w:t>
      </w:r>
      <w:r w:rsidR="00F52F72">
        <w:rPr>
          <w:rFonts w:cs="v4.2.0"/>
        </w:rPr>
        <w:t xml:space="preserve"> * T</w:t>
      </w:r>
      <w:r w:rsidR="00F52F72">
        <w:rPr>
          <w:rFonts w:cs="v4.2.0"/>
          <w:vertAlign w:val="subscript"/>
        </w:rPr>
        <w:t>measureFDD</w:t>
      </w:r>
      <w:r w:rsidR="00F52F72">
        <w:rPr>
          <w:rFonts w:cs="v4.2.0"/>
        </w:rPr>
        <w:t xml:space="preserve"> for the normal performance group carriers and N</w:t>
      </w:r>
      <w:r w:rsidR="00F52F72">
        <w:rPr>
          <w:rFonts w:cs="v4.2.0"/>
          <w:vertAlign w:val="subscript"/>
        </w:rPr>
        <w:t>reduced, inter</w:t>
      </w:r>
      <w:r w:rsidR="00F52F72">
        <w:rPr>
          <w:rFonts w:cs="v4.2.0"/>
        </w:rPr>
        <w:t xml:space="preserve"> * 6 * T</w:t>
      </w:r>
      <w:r w:rsidR="00F52F72">
        <w:rPr>
          <w:rFonts w:cs="v4.2.0"/>
          <w:vertAlign w:val="subscript"/>
        </w:rPr>
        <w:t>measureFDD</w:t>
      </w:r>
      <w:r w:rsidR="00F52F72">
        <w:rPr>
          <w:rFonts w:cs="v4.2.0"/>
        </w:rPr>
        <w:t xml:space="preserve"> for the reduced performance group carriers</w:t>
      </w:r>
      <w:r w:rsidR="00F52F72">
        <w:rPr>
          <w:lang w:val="en-US" w:eastAsia="ko-KR"/>
        </w:rPr>
        <w:t>)</w:t>
      </w:r>
      <w:r w:rsidR="005406A9">
        <w:rPr>
          <w:lang w:val="en-US" w:eastAsia="ko-KR"/>
        </w:rPr>
        <w:t xml:space="preserve"> </w:t>
      </w:r>
    </w:p>
    <w:p w14:paraId="7C7D381A" w14:textId="4FCD5949" w:rsidR="00110B91" w:rsidRDefault="00AE2EFE" w:rsidP="00110B91">
      <w:pPr>
        <w:rPr>
          <w:lang w:val="en-US" w:eastAsia="ko-KR"/>
        </w:rPr>
      </w:pPr>
      <w:r>
        <w:rPr>
          <w:lang w:val="en-US" w:eastAsia="ko-KR"/>
        </w:rPr>
        <w:t xml:space="preserve">Reqt </w:t>
      </w:r>
      <w:r w:rsidR="003E2495">
        <w:rPr>
          <w:lang w:val="en-US" w:eastAsia="ko-KR"/>
        </w:rPr>
        <w:t>Idle_</w:t>
      </w:r>
      <w:r w:rsidR="00D379EF">
        <w:rPr>
          <w:lang w:val="en-US" w:eastAsia="ko-KR"/>
        </w:rPr>
        <w:t>IF</w:t>
      </w:r>
      <w:r>
        <w:rPr>
          <w:lang w:val="en-US" w:eastAsia="ko-KR"/>
        </w:rPr>
        <w:t xml:space="preserve">2: </w:t>
      </w:r>
      <w:r w:rsidR="005406A9">
        <w:rPr>
          <w:lang w:val="en-US" w:eastAsia="ko-KR"/>
        </w:rPr>
        <w:t xml:space="preserve">There is </w:t>
      </w:r>
      <w:r w:rsidR="006777E2">
        <w:rPr>
          <w:lang w:val="en-US" w:eastAsia="ko-KR"/>
        </w:rPr>
        <w:t>another</w:t>
      </w:r>
      <w:r w:rsidR="00F52F72">
        <w:rPr>
          <w:lang w:val="en-US" w:eastAsia="ko-KR"/>
        </w:rPr>
        <w:t xml:space="preserve"> requirement </w:t>
      </w:r>
      <w:r w:rsidR="002C04C0">
        <w:rPr>
          <w:lang w:val="en-US" w:eastAsia="ko-KR"/>
        </w:rPr>
        <w:t xml:space="preserve">on the minimum time </w:t>
      </w:r>
      <w:r w:rsidR="00F52F72">
        <w:rPr>
          <w:lang w:val="en-US" w:eastAsia="ko-KR"/>
        </w:rPr>
        <w:t xml:space="preserve">for </w:t>
      </w:r>
      <w:r w:rsidR="00F52F72" w:rsidRPr="005406A9">
        <w:rPr>
          <w:lang w:val="en-US" w:eastAsia="ko-KR"/>
        </w:rPr>
        <w:t>evaluating that an already identified inter-frequency cell has met the reselection criteria</w:t>
      </w:r>
      <w:r w:rsidR="005406A9">
        <w:rPr>
          <w:lang w:val="en-US" w:eastAsia="ko-KR"/>
        </w:rPr>
        <w:t xml:space="preserve"> (</w:t>
      </w:r>
      <w:r w:rsidR="00577390">
        <w:rPr>
          <w:lang w:val="en-US" w:eastAsia="ko-KR"/>
        </w:rPr>
        <w:t xml:space="preserve">i.e. </w:t>
      </w:r>
      <w:r w:rsidR="00577390">
        <w:rPr>
          <w:rFonts w:cs="v4.2.0"/>
        </w:rPr>
        <w:t>within N</w:t>
      </w:r>
      <w:r w:rsidR="00577390">
        <w:rPr>
          <w:rFonts w:cs="v4.2.0"/>
          <w:vertAlign w:val="subscript"/>
        </w:rPr>
        <w:t>norm, inter</w:t>
      </w:r>
      <w:r w:rsidR="00577390">
        <w:rPr>
          <w:rFonts w:cs="v4.2.0"/>
        </w:rPr>
        <w:t xml:space="preserve"> * T</w:t>
      </w:r>
      <w:r w:rsidR="00577390">
        <w:rPr>
          <w:rFonts w:cs="v4.2.0"/>
          <w:vertAlign w:val="subscript"/>
        </w:rPr>
        <w:t>evaluateFDD</w:t>
      </w:r>
      <w:r w:rsidR="00577390">
        <w:rPr>
          <w:rFonts w:cs="v4.2.0"/>
        </w:rPr>
        <w:t xml:space="preserve"> for the normal performance group carriers and N</w:t>
      </w:r>
      <w:r w:rsidR="00577390">
        <w:rPr>
          <w:rFonts w:cs="v4.2.0"/>
          <w:vertAlign w:val="subscript"/>
        </w:rPr>
        <w:t>reduced, inter</w:t>
      </w:r>
      <w:r w:rsidR="00577390">
        <w:rPr>
          <w:rFonts w:cs="v4.2.0"/>
        </w:rPr>
        <w:t xml:space="preserve"> * 6 * T</w:t>
      </w:r>
      <w:r w:rsidR="00577390">
        <w:rPr>
          <w:rFonts w:cs="v4.2.0"/>
          <w:vertAlign w:val="subscript"/>
        </w:rPr>
        <w:t>evaluateFDD</w:t>
      </w:r>
      <w:r w:rsidR="00577390">
        <w:rPr>
          <w:rFonts w:cs="v4.2.0"/>
        </w:rPr>
        <w:t xml:space="preserve">  for the reduced performance group carriers</w:t>
      </w:r>
      <w:r w:rsidR="005406A9">
        <w:rPr>
          <w:lang w:val="en-US" w:eastAsia="ko-KR"/>
        </w:rPr>
        <w:t>).</w:t>
      </w:r>
    </w:p>
    <w:p w14:paraId="6ADE340E" w14:textId="673A0699" w:rsidR="00110B91" w:rsidRDefault="00AE2EFE" w:rsidP="00110B91">
      <w:pPr>
        <w:rPr>
          <w:lang w:val="en-US" w:eastAsia="ko-KR"/>
        </w:rPr>
      </w:pPr>
      <w:r>
        <w:rPr>
          <w:lang w:val="en-US" w:eastAsia="ko-KR"/>
        </w:rPr>
        <w:t xml:space="preserve">Reqt </w:t>
      </w:r>
      <w:r w:rsidR="003E2495">
        <w:rPr>
          <w:lang w:val="en-US" w:eastAsia="ko-KR"/>
        </w:rPr>
        <w:t>Idle_</w:t>
      </w:r>
      <w:r w:rsidR="00D379EF">
        <w:rPr>
          <w:lang w:val="en-US" w:eastAsia="ko-KR"/>
        </w:rPr>
        <w:t>IF</w:t>
      </w:r>
      <w:r>
        <w:rPr>
          <w:lang w:val="en-US" w:eastAsia="ko-KR"/>
        </w:rPr>
        <w:t xml:space="preserve">3: </w:t>
      </w:r>
      <w:r w:rsidR="005E4611">
        <w:rPr>
          <w:lang w:val="en-US" w:eastAsia="ko-KR"/>
        </w:rPr>
        <w:t>Moreover, there is a requirement for non-identified inter-frequency cells</w:t>
      </w:r>
      <w:r w:rsidR="00DB4706">
        <w:rPr>
          <w:lang w:val="en-US" w:eastAsia="ko-KR"/>
        </w:rPr>
        <w:t xml:space="preserve"> on the minimum time for the UE to </w:t>
      </w:r>
      <w:r w:rsidR="00E52B1B">
        <w:rPr>
          <w:lang w:val="en-US" w:eastAsia="ko-KR"/>
        </w:rPr>
        <w:t>evaluate whether</w:t>
      </w:r>
      <w:r w:rsidR="00DB4706">
        <w:rPr>
          <w:lang w:val="en-US" w:eastAsia="ko-KR"/>
        </w:rPr>
        <w:t xml:space="preserve"> </w:t>
      </w:r>
      <w:r w:rsidR="00CC711A">
        <w:rPr>
          <w:lang w:val="en-US" w:eastAsia="ko-KR"/>
        </w:rPr>
        <w:t>each</w:t>
      </w:r>
      <w:r w:rsidR="00DB4706">
        <w:rPr>
          <w:lang w:val="en-US" w:eastAsia="ko-KR"/>
        </w:rPr>
        <w:t xml:space="preserve"> non-identified inter-frequency cells </w:t>
      </w:r>
      <w:r w:rsidR="000555B8">
        <w:rPr>
          <w:lang w:val="en-US" w:eastAsia="ko-KR"/>
        </w:rPr>
        <w:t>has</w:t>
      </w:r>
      <w:r w:rsidR="00DB4706">
        <w:rPr>
          <w:lang w:val="en-US" w:eastAsia="ko-KR"/>
        </w:rPr>
        <w:t xml:space="preserve"> met the reselection criteria</w:t>
      </w:r>
      <w:r w:rsidR="00C13D1B">
        <w:rPr>
          <w:lang w:val="en-US" w:eastAsia="ko-KR"/>
        </w:rPr>
        <w:t xml:space="preserve"> (</w:t>
      </w:r>
      <w:r w:rsidR="00BF6545">
        <w:rPr>
          <w:lang w:val="en-US" w:eastAsia="ko-KR"/>
        </w:rPr>
        <w:t xml:space="preserve">i.e. </w:t>
      </w:r>
      <w:r w:rsidR="00BF6545">
        <w:rPr>
          <w:rFonts w:cs="v4.2.0"/>
        </w:rPr>
        <w:t>UE shall be capable of evaluating that inter-frequency cell belonging to the normal performance group has met the reselection criteria within 30 s and inter-frequency cell belonging to the reduced performance group has met the reselection criteria within 180 s</w:t>
      </w:r>
      <w:r w:rsidR="00C13D1B">
        <w:rPr>
          <w:lang w:val="en-US" w:eastAsia="ko-KR"/>
        </w:rPr>
        <w:t>)</w:t>
      </w:r>
      <w:r w:rsidR="00DB4706">
        <w:rPr>
          <w:lang w:val="en-US" w:eastAsia="ko-KR"/>
        </w:rPr>
        <w:t>.</w:t>
      </w:r>
    </w:p>
    <w:p w14:paraId="342B4648" w14:textId="5112B8C6" w:rsidR="004F60AE" w:rsidRDefault="00D31507" w:rsidP="00110B91">
      <w:pPr>
        <w:rPr>
          <w:lang w:val="en-US" w:eastAsia="ko-KR"/>
        </w:rPr>
      </w:pPr>
      <w:r>
        <w:rPr>
          <w:lang w:val="en-US" w:eastAsia="ko-KR"/>
        </w:rPr>
        <w:t>As summarized above, e</w:t>
      </w:r>
      <w:r w:rsidR="004F60AE">
        <w:rPr>
          <w:lang w:val="en-US" w:eastAsia="ko-KR"/>
        </w:rPr>
        <w:t>ach of the above three inter-frequency measurement requirements has different (and scaled) requirements defined for cells in t</w:t>
      </w:r>
      <w:r w:rsidR="00265296">
        <w:rPr>
          <w:lang w:val="en-US" w:eastAsia="ko-KR"/>
        </w:rPr>
        <w:t>he normal performance group and cells in the reduced performance group.</w:t>
      </w:r>
      <w:r w:rsidR="00633E26">
        <w:rPr>
          <w:lang w:val="en-US" w:eastAsia="ko-KR"/>
        </w:rPr>
        <w:t xml:space="preserve"> </w:t>
      </w:r>
      <w:r w:rsidR="00633E26">
        <w:rPr>
          <w:lang w:val="en-US" w:eastAsia="ko-KR"/>
        </w:rPr>
        <w:lastRenderedPageBreak/>
        <w:t xml:space="preserve">Depending on which requirement is being tested, the time chunks T1 through T8 in [2] shall be a greater than time duration </w:t>
      </w:r>
      <w:r w:rsidR="0071463A">
        <w:rPr>
          <w:lang w:val="en-US" w:eastAsia="ko-KR"/>
        </w:rPr>
        <w:t xml:space="preserve">of the </w:t>
      </w:r>
      <w:r w:rsidR="003A072D">
        <w:rPr>
          <w:lang w:val="en-US" w:eastAsia="ko-KR"/>
        </w:rPr>
        <w:t>requirement</w:t>
      </w:r>
      <w:r w:rsidR="00633E26">
        <w:rPr>
          <w:lang w:val="en-US" w:eastAsia="ko-KR"/>
        </w:rPr>
        <w:t>.</w:t>
      </w:r>
    </w:p>
    <w:p w14:paraId="735D6054" w14:textId="0778FB93" w:rsidR="005F434C" w:rsidRPr="005F434C" w:rsidRDefault="00DF7601" w:rsidP="005F434C">
      <w:pPr>
        <w:pStyle w:val="Heading3"/>
        <w:rPr>
          <w:b w:val="0"/>
          <w:lang w:val="en-US" w:eastAsia="ko-KR"/>
        </w:rPr>
      </w:pPr>
      <w:r>
        <w:rPr>
          <w:b w:val="0"/>
          <w:lang w:val="en-US" w:eastAsia="ko-KR"/>
        </w:rPr>
        <w:t>2.1.1.1</w:t>
      </w:r>
      <w:r w:rsidR="005F434C">
        <w:rPr>
          <w:b w:val="0"/>
          <w:lang w:val="en-US" w:eastAsia="ko-KR"/>
        </w:rPr>
        <w:tab/>
      </w:r>
      <w:r w:rsidR="005F434C" w:rsidRPr="005F434C">
        <w:rPr>
          <w:b w:val="0"/>
          <w:lang w:val="en-US" w:eastAsia="ko-KR"/>
        </w:rPr>
        <w:t>Performance Test Case</w:t>
      </w:r>
    </w:p>
    <w:p w14:paraId="6DF6D448" w14:textId="4E004B75" w:rsidR="003F33C7" w:rsidRPr="003F33C7" w:rsidRDefault="001C4DC5" w:rsidP="003F33C7">
      <w:pPr>
        <w:pStyle w:val="Heading3"/>
        <w:rPr>
          <w:b w:val="0"/>
          <w:lang w:val="en-US" w:eastAsia="ko-KR"/>
        </w:rPr>
      </w:pPr>
      <w:r>
        <w:rPr>
          <w:b w:val="0"/>
          <w:lang w:val="en-US" w:eastAsia="ko-KR"/>
        </w:rPr>
        <w:t>2.1.1.1.1</w:t>
      </w:r>
      <w:r>
        <w:rPr>
          <w:b w:val="0"/>
          <w:lang w:val="en-US" w:eastAsia="ko-KR"/>
        </w:rPr>
        <w:tab/>
      </w:r>
      <w:r w:rsidR="003F33C7" w:rsidRPr="003F33C7">
        <w:rPr>
          <w:b w:val="0"/>
          <w:lang w:val="en-US" w:eastAsia="ko-KR"/>
        </w:rPr>
        <w:t>UTRA</w:t>
      </w:r>
    </w:p>
    <w:p w14:paraId="38E46798" w14:textId="3A5ED565" w:rsidR="006E3508" w:rsidRDefault="006E3508" w:rsidP="00110B91">
      <w:r>
        <w:rPr>
          <w:lang w:val="en-US" w:eastAsia="ko-KR"/>
        </w:rPr>
        <w:t xml:space="preserve">For idle mode </w:t>
      </w:r>
      <w:r w:rsidR="001D28AA">
        <w:rPr>
          <w:lang w:val="en-US" w:eastAsia="ko-KR"/>
        </w:rPr>
        <w:t xml:space="preserve">UTRA </w:t>
      </w:r>
      <w:r w:rsidR="0045265B">
        <w:rPr>
          <w:lang w:val="en-US" w:eastAsia="ko-KR"/>
        </w:rPr>
        <w:t xml:space="preserve">inter-frequency </w:t>
      </w:r>
      <w:r>
        <w:rPr>
          <w:lang w:val="en-US" w:eastAsia="ko-KR"/>
        </w:rPr>
        <w:t>performance test, the cell reselection test case in section A.4.2.2</w:t>
      </w:r>
      <w:r w:rsidR="00835908">
        <w:rPr>
          <w:lang w:val="en-US" w:eastAsia="ko-KR"/>
        </w:rPr>
        <w:t xml:space="preserve"> of 25.133</w:t>
      </w:r>
      <w:r>
        <w:rPr>
          <w:lang w:val="en-US" w:eastAsia="ko-KR"/>
        </w:rPr>
        <w:t xml:space="preserve"> corresponding to the </w:t>
      </w:r>
      <w:r w:rsidR="001218A2">
        <w:rPr>
          <w:lang w:val="en-US" w:eastAsia="ko-KR"/>
        </w:rPr>
        <w:t>“</w:t>
      </w:r>
      <w:r>
        <w:rPr>
          <w:lang w:val="en-US" w:eastAsia="ko-KR"/>
        </w:rPr>
        <w:t>Scenrio2: Multi-Carrier Case</w:t>
      </w:r>
      <w:r w:rsidR="001218A2">
        <w:rPr>
          <w:lang w:val="en-US" w:eastAsia="ko-KR"/>
        </w:rPr>
        <w:t>”</w:t>
      </w:r>
      <w:r>
        <w:rPr>
          <w:lang w:val="en-US" w:eastAsia="ko-KR"/>
        </w:rPr>
        <w:t xml:space="preserve"> can be used as a baseline to define a new test case for IncMon in Idle Mode</w:t>
      </w:r>
      <w:r w:rsidR="00F317E4">
        <w:rPr>
          <w:lang w:val="en-US" w:eastAsia="ko-KR"/>
        </w:rPr>
        <w:t xml:space="preserve"> where all cells are on one of two </w:t>
      </w:r>
      <w:r w:rsidR="0093604D">
        <w:rPr>
          <w:lang w:val="en-US" w:eastAsia="ko-KR"/>
        </w:rPr>
        <w:t xml:space="preserve">inter-frequency </w:t>
      </w:r>
      <w:r w:rsidR="00F317E4">
        <w:rPr>
          <w:lang w:val="en-US" w:eastAsia="ko-KR"/>
        </w:rPr>
        <w:t>carriers</w:t>
      </w:r>
      <w:r>
        <w:rPr>
          <w:lang w:val="en-US" w:eastAsia="ko-KR"/>
        </w:rPr>
        <w:t>.</w:t>
      </w:r>
      <w:r w:rsidR="005B51C8">
        <w:rPr>
          <w:lang w:val="en-US" w:eastAsia="ko-KR"/>
        </w:rPr>
        <w:t xml:space="preserve"> </w:t>
      </w:r>
      <w:r w:rsidR="005B51C8" w:rsidRPr="00892DD4">
        <w:rPr>
          <w:rFonts w:cs="v4.2.0"/>
        </w:rPr>
        <w:t xml:space="preserve">This test is to verify the requirement </w:t>
      </w:r>
      <w:r w:rsidR="00065B22">
        <w:rPr>
          <w:lang w:val="en-US" w:eastAsia="ko-KR"/>
        </w:rPr>
        <w:t xml:space="preserve">Reqt Idle_IF2 </w:t>
      </w:r>
      <w:r w:rsidR="00492BE7">
        <w:rPr>
          <w:lang w:val="en-US" w:eastAsia="ko-KR"/>
        </w:rPr>
        <w:t xml:space="preserve">above </w:t>
      </w:r>
      <w:r w:rsidR="005B51C8" w:rsidRPr="00892DD4">
        <w:rPr>
          <w:rFonts w:cs="v4.2.0"/>
        </w:rPr>
        <w:t>for the cell re-selection delay in the multi carrier case in section 4.2.2</w:t>
      </w:r>
      <w:r w:rsidR="00265BF6">
        <w:rPr>
          <w:rFonts w:cs="v4.2.0"/>
        </w:rPr>
        <w:t xml:space="preserve"> in 25.133. In the existing spec, </w:t>
      </w:r>
      <w:r w:rsidR="002212FA">
        <w:t>the t</w:t>
      </w:r>
      <w:r w:rsidR="002212FA" w:rsidRPr="00892DD4">
        <w:t>otal number of interfrequen</w:t>
      </w:r>
      <w:r w:rsidR="002212FA">
        <w:t>cy carriers in the interfrequenc</w:t>
      </w:r>
      <w:r w:rsidR="002212FA" w:rsidRPr="00892DD4">
        <w:t>y neighbour cell info list</w:t>
      </w:r>
      <w:r w:rsidR="00295669">
        <w:t xml:space="preserve"> is 1.</w:t>
      </w:r>
      <w:r w:rsidR="00265BF6">
        <w:t xml:space="preserve"> This has to be extended to 3 </w:t>
      </w:r>
      <w:r w:rsidR="006457B9">
        <w:t xml:space="preserve">carriers </w:t>
      </w:r>
      <w:r w:rsidR="00265BF6">
        <w:t>taking into account proposal 1 above.</w:t>
      </w:r>
      <w:r w:rsidR="00A44C8E">
        <w:t xml:space="preserve"> The cells in the neighbour list shall be assigned to normal and reduced performance group</w:t>
      </w:r>
      <w:r w:rsidR="007836F2">
        <w:t xml:space="preserve"> as suggested in the com</w:t>
      </w:r>
      <w:r w:rsidR="0014520D">
        <w:t>ments column in the table below</w:t>
      </w:r>
      <w:r w:rsidR="00A44C8E">
        <w: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850"/>
        <w:gridCol w:w="1743"/>
        <w:gridCol w:w="4050"/>
      </w:tblGrid>
      <w:tr w:rsidR="001922EE" w:rsidRPr="001922EE" w14:paraId="5CB72244" w14:textId="77777777" w:rsidTr="001922EE">
        <w:trPr>
          <w:cantSplit/>
          <w:jc w:val="center"/>
        </w:trPr>
        <w:tc>
          <w:tcPr>
            <w:tcW w:w="2802" w:type="dxa"/>
            <w:gridSpan w:val="2"/>
          </w:tcPr>
          <w:p w14:paraId="6D985F3B" w14:textId="77777777" w:rsidR="001922EE" w:rsidRPr="001922EE" w:rsidRDefault="001922EE" w:rsidP="000B3309">
            <w:pPr>
              <w:pStyle w:val="TAH"/>
              <w:rPr>
                <w:rFonts w:ascii="Times New Roman" w:eastAsia="Malgun Gothic" w:hAnsi="Times New Roman" w:cs="Times New Roman"/>
                <w:color w:val="auto"/>
                <w:kern w:val="0"/>
                <w:sz w:val="20"/>
                <w:lang w:eastAsia="en-US"/>
              </w:rPr>
            </w:pPr>
            <w:r w:rsidRPr="001922EE">
              <w:rPr>
                <w:rFonts w:ascii="Times New Roman" w:eastAsia="Malgun Gothic" w:hAnsi="Times New Roman" w:cs="Times New Roman"/>
                <w:color w:val="auto"/>
                <w:kern w:val="0"/>
                <w:sz w:val="20"/>
                <w:lang w:eastAsia="en-US"/>
              </w:rPr>
              <w:t>Parameter</w:t>
            </w:r>
          </w:p>
        </w:tc>
        <w:tc>
          <w:tcPr>
            <w:tcW w:w="850" w:type="dxa"/>
          </w:tcPr>
          <w:p w14:paraId="098A5A7D" w14:textId="77777777" w:rsidR="001922EE" w:rsidRPr="001922EE" w:rsidRDefault="001922EE" w:rsidP="000B3309">
            <w:pPr>
              <w:pStyle w:val="TAH"/>
              <w:rPr>
                <w:rFonts w:ascii="Times New Roman" w:eastAsia="Malgun Gothic" w:hAnsi="Times New Roman" w:cs="Times New Roman"/>
                <w:color w:val="auto"/>
                <w:kern w:val="0"/>
                <w:sz w:val="20"/>
                <w:lang w:eastAsia="en-US"/>
              </w:rPr>
            </w:pPr>
            <w:r w:rsidRPr="001922EE">
              <w:rPr>
                <w:rFonts w:ascii="Times New Roman" w:eastAsia="Malgun Gothic" w:hAnsi="Times New Roman" w:cs="Times New Roman"/>
                <w:color w:val="auto"/>
                <w:kern w:val="0"/>
                <w:sz w:val="20"/>
                <w:lang w:eastAsia="en-US"/>
              </w:rPr>
              <w:t>Unit</w:t>
            </w:r>
          </w:p>
        </w:tc>
        <w:tc>
          <w:tcPr>
            <w:tcW w:w="1743" w:type="dxa"/>
          </w:tcPr>
          <w:p w14:paraId="1BBE3139" w14:textId="77777777" w:rsidR="001922EE" w:rsidRPr="001922EE" w:rsidRDefault="001922EE" w:rsidP="000B3309">
            <w:pPr>
              <w:pStyle w:val="TAH"/>
              <w:rPr>
                <w:rFonts w:ascii="Times New Roman" w:eastAsia="Malgun Gothic" w:hAnsi="Times New Roman" w:cs="Times New Roman"/>
                <w:color w:val="auto"/>
                <w:kern w:val="0"/>
                <w:sz w:val="20"/>
                <w:lang w:eastAsia="en-US"/>
              </w:rPr>
            </w:pPr>
            <w:r w:rsidRPr="001922EE">
              <w:rPr>
                <w:rFonts w:ascii="Times New Roman" w:eastAsia="Malgun Gothic" w:hAnsi="Times New Roman" w:cs="Times New Roman"/>
                <w:color w:val="auto"/>
                <w:kern w:val="0"/>
                <w:sz w:val="20"/>
                <w:lang w:eastAsia="en-US"/>
              </w:rPr>
              <w:t>Value</w:t>
            </w:r>
          </w:p>
        </w:tc>
        <w:tc>
          <w:tcPr>
            <w:tcW w:w="4050" w:type="dxa"/>
          </w:tcPr>
          <w:p w14:paraId="6A7319F1" w14:textId="77777777" w:rsidR="001922EE" w:rsidRPr="001922EE" w:rsidRDefault="001922EE" w:rsidP="000B3309">
            <w:pPr>
              <w:pStyle w:val="TAH"/>
              <w:rPr>
                <w:rFonts w:ascii="Times New Roman" w:eastAsia="Malgun Gothic" w:hAnsi="Times New Roman" w:cs="Times New Roman"/>
                <w:color w:val="auto"/>
                <w:kern w:val="0"/>
                <w:sz w:val="20"/>
                <w:lang w:eastAsia="en-US"/>
              </w:rPr>
            </w:pPr>
            <w:r w:rsidRPr="001922EE">
              <w:rPr>
                <w:rFonts w:ascii="Times New Roman" w:eastAsia="Malgun Gothic" w:hAnsi="Times New Roman" w:cs="Times New Roman"/>
                <w:color w:val="auto"/>
                <w:kern w:val="0"/>
                <w:sz w:val="20"/>
                <w:lang w:eastAsia="en-US"/>
              </w:rPr>
              <w:t>Comment</w:t>
            </w:r>
          </w:p>
        </w:tc>
      </w:tr>
      <w:tr w:rsidR="001922EE" w:rsidRPr="001922EE" w14:paraId="7AAFFB50" w14:textId="77777777" w:rsidTr="001922EE">
        <w:trPr>
          <w:cantSplit/>
          <w:jc w:val="center"/>
        </w:trPr>
        <w:tc>
          <w:tcPr>
            <w:tcW w:w="1008" w:type="dxa"/>
            <w:vMerge w:val="restart"/>
          </w:tcPr>
          <w:p w14:paraId="78AA843C" w14:textId="77777777" w:rsidR="001922EE" w:rsidRPr="001922EE" w:rsidRDefault="001922EE" w:rsidP="000B3309">
            <w:pPr>
              <w:pStyle w:val="TAL"/>
              <w:rPr>
                <w:rFonts w:ascii="Times New Roman" w:eastAsia="Malgun Gothic" w:hAnsi="Times New Roman" w:cs="Times New Roman"/>
                <w:color w:val="auto"/>
                <w:kern w:val="0"/>
                <w:sz w:val="20"/>
                <w:lang w:eastAsia="en-US"/>
              </w:rPr>
            </w:pPr>
            <w:r w:rsidRPr="001922EE">
              <w:rPr>
                <w:rFonts w:ascii="Times New Roman" w:eastAsia="Malgun Gothic" w:hAnsi="Times New Roman" w:cs="Times New Roman"/>
                <w:color w:val="auto"/>
                <w:kern w:val="0"/>
                <w:sz w:val="20"/>
                <w:lang w:eastAsia="en-US"/>
              </w:rPr>
              <w:t>Initial condition</w:t>
            </w:r>
          </w:p>
        </w:tc>
        <w:tc>
          <w:tcPr>
            <w:tcW w:w="1794" w:type="dxa"/>
          </w:tcPr>
          <w:p w14:paraId="409FE377" w14:textId="77777777" w:rsidR="001922EE" w:rsidRPr="001922EE" w:rsidRDefault="001922EE" w:rsidP="000B3309">
            <w:pPr>
              <w:pStyle w:val="TAL"/>
              <w:rPr>
                <w:rFonts w:ascii="Times New Roman" w:eastAsia="Malgun Gothic" w:hAnsi="Times New Roman" w:cs="Times New Roman"/>
                <w:color w:val="auto"/>
                <w:kern w:val="0"/>
                <w:sz w:val="20"/>
                <w:lang w:eastAsia="en-US"/>
              </w:rPr>
            </w:pPr>
            <w:r w:rsidRPr="001922EE">
              <w:rPr>
                <w:rFonts w:ascii="Times New Roman" w:eastAsia="Malgun Gothic" w:hAnsi="Times New Roman" w:cs="Times New Roman"/>
                <w:color w:val="auto"/>
                <w:kern w:val="0"/>
                <w:sz w:val="20"/>
                <w:lang w:eastAsia="en-US"/>
              </w:rPr>
              <w:t xml:space="preserve">Active cell </w:t>
            </w:r>
          </w:p>
        </w:tc>
        <w:tc>
          <w:tcPr>
            <w:tcW w:w="850" w:type="dxa"/>
          </w:tcPr>
          <w:p w14:paraId="50E614D6" w14:textId="77777777" w:rsidR="001922EE" w:rsidRPr="001922EE" w:rsidRDefault="001922EE" w:rsidP="000B3309">
            <w:pPr>
              <w:pStyle w:val="TAL"/>
              <w:rPr>
                <w:rFonts w:ascii="Times New Roman" w:eastAsia="Malgun Gothic" w:hAnsi="Times New Roman" w:cs="Times New Roman"/>
                <w:color w:val="auto"/>
                <w:kern w:val="0"/>
                <w:sz w:val="20"/>
                <w:lang w:eastAsia="en-US"/>
              </w:rPr>
            </w:pPr>
          </w:p>
        </w:tc>
        <w:tc>
          <w:tcPr>
            <w:tcW w:w="1743" w:type="dxa"/>
          </w:tcPr>
          <w:p w14:paraId="25BA2FF5" w14:textId="77777777" w:rsidR="001922EE" w:rsidRPr="001922EE" w:rsidRDefault="001922EE" w:rsidP="000B3309">
            <w:pPr>
              <w:pStyle w:val="TAL"/>
              <w:rPr>
                <w:rFonts w:ascii="Times New Roman" w:eastAsia="Malgun Gothic" w:hAnsi="Times New Roman" w:cs="Times New Roman"/>
                <w:color w:val="auto"/>
                <w:kern w:val="0"/>
                <w:sz w:val="20"/>
                <w:lang w:eastAsia="en-US"/>
              </w:rPr>
            </w:pPr>
            <w:r w:rsidRPr="001922EE">
              <w:rPr>
                <w:rFonts w:ascii="Times New Roman" w:eastAsia="Malgun Gothic" w:hAnsi="Times New Roman" w:cs="Times New Roman"/>
                <w:color w:val="auto"/>
                <w:kern w:val="0"/>
                <w:sz w:val="20"/>
                <w:lang w:eastAsia="en-US"/>
              </w:rPr>
              <w:t>Cell2</w:t>
            </w:r>
          </w:p>
        </w:tc>
        <w:tc>
          <w:tcPr>
            <w:tcW w:w="4050" w:type="dxa"/>
          </w:tcPr>
          <w:p w14:paraId="72CE9827" w14:textId="77777777" w:rsidR="001922EE" w:rsidRPr="001922EE" w:rsidRDefault="001922EE" w:rsidP="000B3309">
            <w:pPr>
              <w:pStyle w:val="TAL"/>
              <w:rPr>
                <w:rFonts w:ascii="Times New Roman" w:eastAsia="Malgun Gothic" w:hAnsi="Times New Roman" w:cs="Times New Roman"/>
                <w:color w:val="auto"/>
                <w:kern w:val="0"/>
                <w:sz w:val="20"/>
                <w:lang w:eastAsia="en-US"/>
              </w:rPr>
            </w:pPr>
          </w:p>
        </w:tc>
      </w:tr>
      <w:tr w:rsidR="001922EE" w:rsidRPr="001922EE" w14:paraId="6756233F" w14:textId="77777777" w:rsidTr="001922EE">
        <w:trPr>
          <w:cantSplit/>
          <w:trHeight w:val="463"/>
          <w:jc w:val="center"/>
        </w:trPr>
        <w:tc>
          <w:tcPr>
            <w:tcW w:w="1008" w:type="dxa"/>
            <w:vMerge/>
          </w:tcPr>
          <w:p w14:paraId="4C4922AC" w14:textId="77777777" w:rsidR="001922EE" w:rsidRPr="001922EE" w:rsidRDefault="001922EE" w:rsidP="001922EE">
            <w:pPr>
              <w:pStyle w:val="TAL"/>
              <w:rPr>
                <w:rFonts w:ascii="Times New Roman" w:eastAsia="Malgun Gothic" w:hAnsi="Times New Roman" w:cs="Times New Roman"/>
                <w:color w:val="auto"/>
                <w:kern w:val="0"/>
                <w:sz w:val="20"/>
                <w:lang w:eastAsia="en-US"/>
              </w:rPr>
            </w:pPr>
          </w:p>
        </w:tc>
        <w:tc>
          <w:tcPr>
            <w:tcW w:w="1794" w:type="dxa"/>
          </w:tcPr>
          <w:p w14:paraId="2CC40F01" w14:textId="77777777" w:rsidR="001922EE" w:rsidRPr="001922EE" w:rsidRDefault="001922EE" w:rsidP="001922EE">
            <w:pPr>
              <w:pStyle w:val="TAL"/>
              <w:rPr>
                <w:rFonts w:ascii="Times New Roman" w:eastAsia="Malgun Gothic" w:hAnsi="Times New Roman" w:cs="Times New Roman"/>
                <w:color w:val="auto"/>
                <w:kern w:val="0"/>
                <w:sz w:val="20"/>
                <w:lang w:eastAsia="en-US"/>
              </w:rPr>
            </w:pPr>
            <w:r w:rsidRPr="001922EE">
              <w:rPr>
                <w:rFonts w:ascii="Times New Roman" w:eastAsia="Malgun Gothic" w:hAnsi="Times New Roman" w:cs="Times New Roman"/>
                <w:color w:val="auto"/>
                <w:kern w:val="0"/>
                <w:sz w:val="20"/>
                <w:lang w:eastAsia="en-US"/>
              </w:rPr>
              <w:t>Neighbour cells</w:t>
            </w:r>
          </w:p>
        </w:tc>
        <w:tc>
          <w:tcPr>
            <w:tcW w:w="850" w:type="dxa"/>
          </w:tcPr>
          <w:p w14:paraId="78807021" w14:textId="77777777" w:rsidR="001922EE" w:rsidRPr="001922EE" w:rsidRDefault="001922EE" w:rsidP="001922EE">
            <w:pPr>
              <w:pStyle w:val="TAL"/>
              <w:rPr>
                <w:rFonts w:ascii="Times New Roman" w:eastAsia="Malgun Gothic" w:hAnsi="Times New Roman" w:cs="Times New Roman"/>
                <w:color w:val="auto"/>
                <w:kern w:val="0"/>
                <w:sz w:val="20"/>
                <w:lang w:eastAsia="en-US"/>
              </w:rPr>
            </w:pPr>
          </w:p>
        </w:tc>
        <w:tc>
          <w:tcPr>
            <w:tcW w:w="1743" w:type="dxa"/>
          </w:tcPr>
          <w:p w14:paraId="725A88DD" w14:textId="77777777" w:rsidR="001922EE" w:rsidRPr="001922EE" w:rsidRDefault="001922EE" w:rsidP="001922EE">
            <w:pPr>
              <w:pStyle w:val="TAL"/>
              <w:rPr>
                <w:rFonts w:ascii="Times New Roman" w:eastAsia="Malgun Gothic" w:hAnsi="Times New Roman" w:cs="Times New Roman"/>
                <w:color w:val="auto"/>
                <w:kern w:val="0"/>
                <w:sz w:val="20"/>
                <w:lang w:eastAsia="en-US"/>
              </w:rPr>
            </w:pPr>
            <w:r w:rsidRPr="001922EE">
              <w:rPr>
                <w:rFonts w:ascii="Times New Roman" w:eastAsia="Malgun Gothic" w:hAnsi="Times New Roman" w:cs="Times New Roman"/>
                <w:color w:val="auto"/>
                <w:kern w:val="0"/>
                <w:sz w:val="20"/>
                <w:lang w:eastAsia="en-US"/>
              </w:rPr>
              <w:t xml:space="preserve">Cell1, Cell3,Cell4, Cell5, Cell6 </w:t>
            </w:r>
          </w:p>
        </w:tc>
        <w:tc>
          <w:tcPr>
            <w:tcW w:w="4050" w:type="dxa"/>
            <w:tcBorders>
              <w:bottom w:val="single" w:sz="4" w:space="0" w:color="auto"/>
            </w:tcBorders>
          </w:tcPr>
          <w:p w14:paraId="3ADEFDDF" w14:textId="77777777" w:rsidR="001922EE" w:rsidRDefault="001922EE" w:rsidP="001922EE">
            <w:pPr>
              <w:pStyle w:val="TAL"/>
              <w:rPr>
                <w:rFonts w:ascii="Times New Roman" w:eastAsia="Malgun Gothic" w:hAnsi="Times New Roman" w:cs="Times New Roman"/>
                <w:color w:val="auto"/>
                <w:kern w:val="0"/>
                <w:sz w:val="20"/>
                <w:lang w:eastAsia="en-US"/>
              </w:rPr>
            </w:pPr>
            <w:r>
              <w:rPr>
                <w:rFonts w:ascii="Times New Roman" w:eastAsia="Malgun Gothic" w:hAnsi="Times New Roman" w:cs="Times New Roman"/>
                <w:color w:val="auto"/>
                <w:kern w:val="0"/>
                <w:sz w:val="20"/>
                <w:lang w:eastAsia="en-US"/>
              </w:rPr>
              <w:t>Cell 1 and Cell 3 are on one normal performance carrier</w:t>
            </w:r>
          </w:p>
          <w:p w14:paraId="17BE392B" w14:textId="77777777" w:rsidR="001922EE" w:rsidRDefault="001922EE" w:rsidP="001922EE">
            <w:pPr>
              <w:pStyle w:val="TAL"/>
              <w:rPr>
                <w:rFonts w:ascii="Times New Roman" w:eastAsia="Malgun Gothic" w:hAnsi="Times New Roman" w:cs="Times New Roman"/>
                <w:color w:val="auto"/>
                <w:kern w:val="0"/>
                <w:sz w:val="20"/>
                <w:lang w:eastAsia="en-US"/>
              </w:rPr>
            </w:pPr>
            <w:r>
              <w:rPr>
                <w:rFonts w:ascii="Times New Roman" w:eastAsia="Malgun Gothic" w:hAnsi="Times New Roman" w:cs="Times New Roman"/>
                <w:color w:val="auto"/>
                <w:kern w:val="0"/>
                <w:sz w:val="20"/>
                <w:lang w:eastAsia="en-US"/>
              </w:rPr>
              <w:t>Cell 4 and Cell 5 are on another normal performance carrier</w:t>
            </w:r>
          </w:p>
          <w:p w14:paraId="16416F43" w14:textId="77A3E256" w:rsidR="001922EE" w:rsidRPr="001922EE" w:rsidRDefault="001922EE" w:rsidP="001922EE">
            <w:pPr>
              <w:pStyle w:val="TAL"/>
              <w:rPr>
                <w:rFonts w:ascii="Times New Roman" w:eastAsia="Malgun Gothic" w:hAnsi="Times New Roman" w:cs="Times New Roman"/>
                <w:color w:val="auto"/>
                <w:kern w:val="0"/>
                <w:sz w:val="20"/>
                <w:lang w:eastAsia="en-US"/>
              </w:rPr>
            </w:pPr>
            <w:r>
              <w:rPr>
                <w:rFonts w:ascii="Times New Roman" w:eastAsia="Malgun Gothic" w:hAnsi="Times New Roman" w:cs="Times New Roman"/>
                <w:color w:val="auto"/>
                <w:kern w:val="0"/>
                <w:sz w:val="20"/>
                <w:lang w:eastAsia="en-US"/>
              </w:rPr>
              <w:t>Cell 6 is on a reduced performance carrier</w:t>
            </w:r>
          </w:p>
        </w:tc>
      </w:tr>
      <w:tr w:rsidR="001922EE" w:rsidRPr="001922EE" w14:paraId="42BC3299" w14:textId="77777777" w:rsidTr="001922EE">
        <w:trPr>
          <w:cantSplit/>
          <w:jc w:val="center"/>
        </w:trPr>
        <w:tc>
          <w:tcPr>
            <w:tcW w:w="1008" w:type="dxa"/>
          </w:tcPr>
          <w:p w14:paraId="6E9313C8" w14:textId="77777777" w:rsidR="001922EE" w:rsidRPr="001922EE" w:rsidRDefault="001922EE" w:rsidP="001922EE">
            <w:pPr>
              <w:pStyle w:val="TAL"/>
              <w:rPr>
                <w:rFonts w:ascii="Times New Roman" w:eastAsia="Malgun Gothic" w:hAnsi="Times New Roman" w:cs="Times New Roman"/>
                <w:color w:val="auto"/>
                <w:kern w:val="0"/>
                <w:sz w:val="20"/>
                <w:lang w:eastAsia="en-US"/>
              </w:rPr>
            </w:pPr>
            <w:r w:rsidRPr="001922EE">
              <w:rPr>
                <w:rFonts w:ascii="Times New Roman" w:eastAsia="Malgun Gothic" w:hAnsi="Times New Roman" w:cs="Times New Roman"/>
                <w:color w:val="auto"/>
                <w:kern w:val="0"/>
                <w:sz w:val="20"/>
                <w:lang w:eastAsia="en-US"/>
              </w:rPr>
              <w:t>Final condition</w:t>
            </w:r>
          </w:p>
        </w:tc>
        <w:tc>
          <w:tcPr>
            <w:tcW w:w="1794" w:type="dxa"/>
          </w:tcPr>
          <w:p w14:paraId="1B6ACF14" w14:textId="77777777" w:rsidR="001922EE" w:rsidRPr="001922EE" w:rsidRDefault="001922EE" w:rsidP="001922EE">
            <w:pPr>
              <w:pStyle w:val="TAL"/>
              <w:rPr>
                <w:rFonts w:ascii="Times New Roman" w:eastAsia="Malgun Gothic" w:hAnsi="Times New Roman" w:cs="Times New Roman"/>
                <w:color w:val="auto"/>
                <w:kern w:val="0"/>
                <w:sz w:val="20"/>
                <w:lang w:eastAsia="en-US"/>
              </w:rPr>
            </w:pPr>
            <w:r w:rsidRPr="001922EE">
              <w:rPr>
                <w:rFonts w:ascii="Times New Roman" w:eastAsia="Malgun Gothic" w:hAnsi="Times New Roman" w:cs="Times New Roman"/>
                <w:color w:val="auto"/>
                <w:kern w:val="0"/>
                <w:sz w:val="20"/>
                <w:lang w:eastAsia="en-US"/>
              </w:rPr>
              <w:t xml:space="preserve">Active cell </w:t>
            </w:r>
          </w:p>
        </w:tc>
        <w:tc>
          <w:tcPr>
            <w:tcW w:w="850" w:type="dxa"/>
          </w:tcPr>
          <w:p w14:paraId="6B96E9A3" w14:textId="77777777" w:rsidR="001922EE" w:rsidRPr="001922EE" w:rsidRDefault="001922EE" w:rsidP="001922EE">
            <w:pPr>
              <w:pStyle w:val="TAL"/>
              <w:rPr>
                <w:rFonts w:ascii="Times New Roman" w:eastAsia="Malgun Gothic" w:hAnsi="Times New Roman" w:cs="Times New Roman"/>
                <w:color w:val="auto"/>
                <w:kern w:val="0"/>
                <w:sz w:val="20"/>
                <w:lang w:eastAsia="en-US"/>
              </w:rPr>
            </w:pPr>
          </w:p>
        </w:tc>
        <w:tc>
          <w:tcPr>
            <w:tcW w:w="1743" w:type="dxa"/>
          </w:tcPr>
          <w:p w14:paraId="178DF4F9" w14:textId="6989E280" w:rsidR="001922EE" w:rsidRPr="001922EE" w:rsidRDefault="001922EE" w:rsidP="001922EE">
            <w:pPr>
              <w:pStyle w:val="TAL"/>
              <w:rPr>
                <w:rFonts w:ascii="Times New Roman" w:eastAsia="Malgun Gothic" w:hAnsi="Times New Roman" w:cs="Times New Roman"/>
                <w:color w:val="auto"/>
                <w:kern w:val="0"/>
                <w:sz w:val="20"/>
                <w:lang w:eastAsia="en-US"/>
              </w:rPr>
            </w:pPr>
            <w:r>
              <w:rPr>
                <w:rFonts w:ascii="Times New Roman" w:eastAsia="Malgun Gothic" w:hAnsi="Times New Roman" w:cs="Times New Roman"/>
                <w:color w:val="auto"/>
                <w:kern w:val="0"/>
                <w:sz w:val="20"/>
                <w:lang w:eastAsia="en-US"/>
              </w:rPr>
              <w:t>Cell6</w:t>
            </w:r>
          </w:p>
        </w:tc>
        <w:tc>
          <w:tcPr>
            <w:tcW w:w="4050" w:type="dxa"/>
          </w:tcPr>
          <w:p w14:paraId="3BFBB785" w14:textId="652EF487" w:rsidR="001922EE" w:rsidRPr="001922EE" w:rsidRDefault="001922EE" w:rsidP="001922EE">
            <w:pPr>
              <w:pStyle w:val="TAL"/>
              <w:rPr>
                <w:rFonts w:ascii="Times New Roman" w:eastAsia="Malgun Gothic" w:hAnsi="Times New Roman" w:cs="Times New Roman"/>
                <w:color w:val="auto"/>
                <w:kern w:val="0"/>
                <w:sz w:val="20"/>
                <w:lang w:eastAsia="en-US"/>
              </w:rPr>
            </w:pPr>
            <w:r>
              <w:rPr>
                <w:rFonts w:ascii="Times New Roman" w:eastAsia="Malgun Gothic" w:hAnsi="Times New Roman" w:cs="Times New Roman"/>
                <w:color w:val="auto"/>
                <w:kern w:val="0"/>
                <w:sz w:val="20"/>
                <w:lang w:eastAsia="en-US"/>
              </w:rPr>
              <w:t>Reselect to Cell 6 to test reselection to a reduced performance carrier</w:t>
            </w:r>
          </w:p>
        </w:tc>
      </w:tr>
      <w:tr w:rsidR="001922EE" w:rsidRPr="001922EE" w14:paraId="58F181CB" w14:textId="77777777" w:rsidTr="001922EE">
        <w:trPr>
          <w:cantSplit/>
          <w:jc w:val="center"/>
        </w:trPr>
        <w:tc>
          <w:tcPr>
            <w:tcW w:w="2802" w:type="dxa"/>
            <w:gridSpan w:val="2"/>
          </w:tcPr>
          <w:p w14:paraId="34C74D8F" w14:textId="77777777" w:rsidR="001922EE" w:rsidRPr="001922EE" w:rsidRDefault="001922EE" w:rsidP="000B3309">
            <w:pPr>
              <w:pStyle w:val="TAL"/>
              <w:rPr>
                <w:rFonts w:ascii="Times New Roman" w:eastAsia="Malgun Gothic" w:hAnsi="Times New Roman" w:cs="Times New Roman"/>
                <w:color w:val="auto"/>
                <w:kern w:val="0"/>
                <w:sz w:val="20"/>
                <w:lang w:eastAsia="en-US"/>
              </w:rPr>
            </w:pPr>
            <w:r w:rsidRPr="001922EE">
              <w:rPr>
                <w:rFonts w:ascii="Times New Roman" w:eastAsia="Malgun Gothic" w:hAnsi="Times New Roman" w:cs="Times New Roman"/>
                <w:color w:val="auto"/>
                <w:kern w:val="0"/>
                <w:sz w:val="20"/>
                <w:lang w:eastAsia="en-US"/>
              </w:rPr>
              <w:t>T1</w:t>
            </w:r>
          </w:p>
        </w:tc>
        <w:tc>
          <w:tcPr>
            <w:tcW w:w="850" w:type="dxa"/>
          </w:tcPr>
          <w:p w14:paraId="5CF74788" w14:textId="77777777" w:rsidR="001922EE" w:rsidRPr="001922EE" w:rsidRDefault="001922EE" w:rsidP="000B3309">
            <w:pPr>
              <w:pStyle w:val="TAL"/>
              <w:rPr>
                <w:rFonts w:ascii="Times New Roman" w:eastAsia="Malgun Gothic" w:hAnsi="Times New Roman" w:cs="Times New Roman"/>
                <w:color w:val="auto"/>
                <w:kern w:val="0"/>
                <w:sz w:val="20"/>
                <w:lang w:eastAsia="en-US"/>
              </w:rPr>
            </w:pPr>
            <w:r w:rsidRPr="001922EE">
              <w:rPr>
                <w:rFonts w:ascii="Times New Roman" w:eastAsia="Malgun Gothic" w:hAnsi="Times New Roman" w:cs="Times New Roman"/>
                <w:color w:val="auto"/>
                <w:kern w:val="0"/>
                <w:sz w:val="20"/>
                <w:lang w:eastAsia="en-US"/>
              </w:rPr>
              <w:t>s</w:t>
            </w:r>
          </w:p>
        </w:tc>
        <w:tc>
          <w:tcPr>
            <w:tcW w:w="1743" w:type="dxa"/>
          </w:tcPr>
          <w:p w14:paraId="15800B6B" w14:textId="73A1828B" w:rsidR="001922EE" w:rsidRPr="001922EE" w:rsidRDefault="001922EE" w:rsidP="000B3309">
            <w:pPr>
              <w:pStyle w:val="TAL"/>
              <w:rPr>
                <w:rFonts w:ascii="Times New Roman" w:eastAsia="Malgun Gothic" w:hAnsi="Times New Roman" w:cs="Times New Roman"/>
                <w:color w:val="auto"/>
                <w:kern w:val="0"/>
                <w:sz w:val="20"/>
                <w:lang w:eastAsia="en-US"/>
              </w:rPr>
            </w:pPr>
            <w:r w:rsidRPr="001922EE">
              <w:rPr>
                <w:rFonts w:ascii="Times New Roman" w:eastAsia="Malgun Gothic" w:hAnsi="Times New Roman" w:cs="Times New Roman"/>
                <w:color w:val="auto"/>
                <w:kern w:val="0"/>
                <w:sz w:val="20"/>
                <w:lang w:eastAsia="en-US"/>
              </w:rPr>
              <w:t>30</w:t>
            </w:r>
            <w:r w:rsidR="00610C92">
              <w:rPr>
                <w:rFonts w:ascii="Times New Roman" w:eastAsia="Malgun Gothic" w:hAnsi="Times New Roman" w:cs="Times New Roman"/>
                <w:color w:val="auto"/>
                <w:kern w:val="0"/>
                <w:sz w:val="20"/>
                <w:lang w:eastAsia="en-US"/>
              </w:rPr>
              <w:t>*6 = 180</w:t>
            </w:r>
          </w:p>
        </w:tc>
        <w:tc>
          <w:tcPr>
            <w:tcW w:w="4050" w:type="dxa"/>
          </w:tcPr>
          <w:p w14:paraId="6C42C7A2" w14:textId="2ACCC756" w:rsidR="001922EE" w:rsidRPr="001922EE" w:rsidRDefault="00D26B93" w:rsidP="00D26B93">
            <w:pPr>
              <w:pStyle w:val="TAL"/>
              <w:rPr>
                <w:rFonts w:ascii="Times New Roman" w:eastAsia="Malgun Gothic" w:hAnsi="Times New Roman" w:cs="Times New Roman"/>
                <w:color w:val="auto"/>
                <w:kern w:val="0"/>
                <w:sz w:val="20"/>
                <w:lang w:eastAsia="en-US"/>
              </w:rPr>
            </w:pPr>
            <w:r w:rsidRPr="00D26B93">
              <w:rPr>
                <w:rFonts w:ascii="Times New Roman" w:eastAsia="Malgun Gothic" w:hAnsi="Times New Roman" w:cs="Times New Roman"/>
                <w:color w:val="auto"/>
                <w:kern w:val="0"/>
                <w:sz w:val="20"/>
                <w:lang w:eastAsia="en-US"/>
              </w:rPr>
              <w:t xml:space="preserve">Scale T1 by a factor of 6 so that reduced performance carriers can be measured </w:t>
            </w:r>
          </w:p>
        </w:tc>
      </w:tr>
      <w:tr w:rsidR="00D26B93" w:rsidRPr="001922EE" w14:paraId="1E596C02" w14:textId="77777777" w:rsidTr="001922EE">
        <w:trPr>
          <w:cantSplit/>
          <w:jc w:val="center"/>
        </w:trPr>
        <w:tc>
          <w:tcPr>
            <w:tcW w:w="2802" w:type="dxa"/>
            <w:gridSpan w:val="2"/>
          </w:tcPr>
          <w:p w14:paraId="440D30F9" w14:textId="77777777" w:rsidR="00D26B93" w:rsidRPr="001922EE" w:rsidRDefault="00D26B93" w:rsidP="00D26B93">
            <w:pPr>
              <w:pStyle w:val="TAL"/>
              <w:rPr>
                <w:rFonts w:ascii="Times New Roman" w:eastAsia="Malgun Gothic" w:hAnsi="Times New Roman" w:cs="Times New Roman"/>
                <w:color w:val="auto"/>
                <w:kern w:val="0"/>
                <w:sz w:val="20"/>
                <w:lang w:eastAsia="en-US"/>
              </w:rPr>
            </w:pPr>
            <w:r w:rsidRPr="001922EE">
              <w:rPr>
                <w:rFonts w:ascii="Times New Roman" w:eastAsia="Malgun Gothic" w:hAnsi="Times New Roman" w:cs="Times New Roman"/>
                <w:color w:val="auto"/>
                <w:kern w:val="0"/>
                <w:sz w:val="20"/>
                <w:lang w:eastAsia="en-US"/>
              </w:rPr>
              <w:t>T2</w:t>
            </w:r>
          </w:p>
        </w:tc>
        <w:tc>
          <w:tcPr>
            <w:tcW w:w="850" w:type="dxa"/>
          </w:tcPr>
          <w:p w14:paraId="491C8D55" w14:textId="77777777" w:rsidR="00D26B93" w:rsidRPr="001922EE" w:rsidRDefault="00D26B93" w:rsidP="00D26B93">
            <w:pPr>
              <w:pStyle w:val="TAL"/>
              <w:rPr>
                <w:rFonts w:ascii="Times New Roman" w:eastAsia="Malgun Gothic" w:hAnsi="Times New Roman" w:cs="Times New Roman"/>
                <w:color w:val="auto"/>
                <w:kern w:val="0"/>
                <w:sz w:val="20"/>
                <w:lang w:eastAsia="en-US"/>
              </w:rPr>
            </w:pPr>
            <w:r w:rsidRPr="001922EE">
              <w:rPr>
                <w:rFonts w:ascii="Times New Roman" w:eastAsia="Malgun Gothic" w:hAnsi="Times New Roman" w:cs="Times New Roman"/>
                <w:color w:val="auto"/>
                <w:kern w:val="0"/>
                <w:sz w:val="20"/>
                <w:lang w:eastAsia="en-US"/>
              </w:rPr>
              <w:t>s</w:t>
            </w:r>
          </w:p>
        </w:tc>
        <w:tc>
          <w:tcPr>
            <w:tcW w:w="1743" w:type="dxa"/>
          </w:tcPr>
          <w:p w14:paraId="6766DDA7" w14:textId="14326B06" w:rsidR="00D26B93" w:rsidRPr="001922EE" w:rsidRDefault="00D26B93" w:rsidP="00D26B93">
            <w:pPr>
              <w:pStyle w:val="TAL"/>
              <w:rPr>
                <w:rFonts w:ascii="Times New Roman" w:eastAsia="Malgun Gothic" w:hAnsi="Times New Roman" w:cs="Times New Roman"/>
                <w:color w:val="auto"/>
                <w:kern w:val="0"/>
                <w:sz w:val="20"/>
                <w:lang w:eastAsia="en-US"/>
              </w:rPr>
            </w:pPr>
            <w:r w:rsidRPr="001922EE">
              <w:rPr>
                <w:rFonts w:ascii="Times New Roman" w:eastAsia="Malgun Gothic" w:hAnsi="Times New Roman" w:cs="Times New Roman"/>
                <w:color w:val="auto"/>
                <w:kern w:val="0"/>
                <w:sz w:val="20"/>
                <w:lang w:eastAsia="en-US"/>
              </w:rPr>
              <w:t>15</w:t>
            </w:r>
            <w:r>
              <w:rPr>
                <w:rFonts w:ascii="Times New Roman" w:eastAsia="Malgun Gothic" w:hAnsi="Times New Roman" w:cs="Times New Roman"/>
                <w:color w:val="auto"/>
                <w:kern w:val="0"/>
                <w:sz w:val="20"/>
                <w:lang w:eastAsia="en-US"/>
              </w:rPr>
              <w:t>*6 = 90</w:t>
            </w:r>
          </w:p>
        </w:tc>
        <w:tc>
          <w:tcPr>
            <w:tcW w:w="4050" w:type="dxa"/>
          </w:tcPr>
          <w:p w14:paraId="70523F75" w14:textId="7415ED1C" w:rsidR="00D26B93" w:rsidRPr="001922EE" w:rsidRDefault="00D26B93" w:rsidP="00D26B93">
            <w:pPr>
              <w:pStyle w:val="TAL"/>
              <w:rPr>
                <w:rFonts w:ascii="Times New Roman" w:eastAsia="Malgun Gothic" w:hAnsi="Times New Roman" w:cs="Times New Roman"/>
                <w:color w:val="auto"/>
                <w:kern w:val="0"/>
                <w:sz w:val="20"/>
                <w:lang w:eastAsia="en-US"/>
              </w:rPr>
            </w:pPr>
            <w:r w:rsidRPr="00D26B93">
              <w:rPr>
                <w:rFonts w:ascii="Times New Roman" w:eastAsia="Malgun Gothic" w:hAnsi="Times New Roman" w:cs="Times New Roman"/>
                <w:color w:val="auto"/>
                <w:kern w:val="0"/>
                <w:sz w:val="20"/>
                <w:lang w:eastAsia="en-US"/>
              </w:rPr>
              <w:t xml:space="preserve">Scale </w:t>
            </w:r>
            <w:r>
              <w:rPr>
                <w:rFonts w:ascii="Times New Roman" w:eastAsia="Malgun Gothic" w:hAnsi="Times New Roman" w:cs="Times New Roman"/>
                <w:color w:val="auto"/>
                <w:kern w:val="0"/>
                <w:sz w:val="20"/>
                <w:lang w:eastAsia="en-US"/>
              </w:rPr>
              <w:t>T2</w:t>
            </w:r>
            <w:r w:rsidRPr="00D26B93">
              <w:rPr>
                <w:rFonts w:ascii="Times New Roman" w:eastAsia="Malgun Gothic" w:hAnsi="Times New Roman" w:cs="Times New Roman"/>
                <w:color w:val="auto"/>
                <w:kern w:val="0"/>
                <w:sz w:val="20"/>
                <w:lang w:eastAsia="en-US"/>
              </w:rPr>
              <w:t xml:space="preserve"> by a factor of 6 so that reduced performance carriers can be </w:t>
            </w:r>
            <w:r>
              <w:rPr>
                <w:rFonts w:ascii="Times New Roman" w:eastAsia="Malgun Gothic" w:hAnsi="Times New Roman" w:cs="Times New Roman"/>
                <w:color w:val="auto"/>
                <w:kern w:val="0"/>
                <w:sz w:val="20"/>
                <w:lang w:eastAsia="en-US"/>
              </w:rPr>
              <w:t>evaluated</w:t>
            </w:r>
            <w:r w:rsidRPr="00D26B93">
              <w:rPr>
                <w:rFonts w:ascii="Times New Roman" w:eastAsia="Malgun Gothic" w:hAnsi="Times New Roman" w:cs="Times New Roman"/>
                <w:color w:val="auto"/>
                <w:kern w:val="0"/>
                <w:sz w:val="20"/>
                <w:lang w:eastAsia="en-US"/>
              </w:rPr>
              <w:t xml:space="preserve"> </w:t>
            </w:r>
          </w:p>
        </w:tc>
      </w:tr>
    </w:tbl>
    <w:p w14:paraId="7DD19D9C" w14:textId="77777777" w:rsidR="001922EE" w:rsidRDefault="001922EE" w:rsidP="00110B91">
      <w:pPr>
        <w:rPr>
          <w:lang w:val="en-US" w:eastAsia="ko-KR"/>
        </w:rPr>
      </w:pPr>
    </w:p>
    <w:p w14:paraId="772C3DB2" w14:textId="03A1579B" w:rsidR="00107560" w:rsidRDefault="00F60CB3" w:rsidP="00110B91">
      <w:pPr>
        <w:rPr>
          <w:b/>
          <w:lang w:val="en-US" w:eastAsia="ko-KR"/>
        </w:rPr>
      </w:pPr>
      <w:r>
        <w:rPr>
          <w:b/>
          <w:lang w:val="en-US" w:eastAsia="ko-KR"/>
        </w:rPr>
        <w:t>Proposal 2</w:t>
      </w:r>
      <w:r w:rsidR="005D2A7E">
        <w:rPr>
          <w:b/>
          <w:lang w:val="en-US" w:eastAsia="ko-KR"/>
        </w:rPr>
        <w:t>a</w:t>
      </w:r>
      <w:r w:rsidR="00107560" w:rsidRPr="00107560">
        <w:rPr>
          <w:b/>
          <w:lang w:val="en-US" w:eastAsia="ko-KR"/>
        </w:rPr>
        <w:t xml:space="preserve">: Cell reselection test shall be defined to </w:t>
      </w:r>
      <w:r w:rsidR="00DF3ABA">
        <w:rPr>
          <w:b/>
          <w:lang w:val="en-US" w:eastAsia="ko-KR"/>
        </w:rPr>
        <w:t xml:space="preserve">always </w:t>
      </w:r>
      <w:r w:rsidR="00107560" w:rsidRPr="00107560">
        <w:rPr>
          <w:b/>
          <w:lang w:val="en-US" w:eastAsia="ko-KR"/>
        </w:rPr>
        <w:t>reselect t</w:t>
      </w:r>
      <w:r w:rsidR="00107560">
        <w:rPr>
          <w:b/>
          <w:lang w:val="en-US" w:eastAsia="ko-KR"/>
        </w:rPr>
        <w:t xml:space="preserve">o a reduced performance carrier </w:t>
      </w:r>
      <w:r w:rsidR="002E7728">
        <w:rPr>
          <w:b/>
          <w:lang w:val="en-US" w:eastAsia="ko-KR"/>
        </w:rPr>
        <w:t xml:space="preserve">in all time chunks </w:t>
      </w:r>
      <w:r w:rsidR="00107560">
        <w:rPr>
          <w:b/>
          <w:lang w:val="en-US" w:eastAsia="ko-KR"/>
        </w:rPr>
        <w:t>since legacy tests already test the case of reselection to a normal performance carrier.</w:t>
      </w:r>
    </w:p>
    <w:p w14:paraId="5983FC20" w14:textId="3D6DA9CC" w:rsidR="005D2A7E" w:rsidRDefault="005D2A7E" w:rsidP="005D2A7E">
      <w:pPr>
        <w:rPr>
          <w:b/>
          <w:lang w:val="en-US" w:eastAsia="ko-KR"/>
        </w:rPr>
      </w:pPr>
      <w:r>
        <w:rPr>
          <w:b/>
          <w:lang w:val="en-US" w:eastAsia="ko-KR"/>
        </w:rPr>
        <w:t>Proposal 2b</w:t>
      </w:r>
      <w:r w:rsidRPr="00107560">
        <w:rPr>
          <w:b/>
          <w:lang w:val="en-US" w:eastAsia="ko-KR"/>
        </w:rPr>
        <w:t>: Cell reselection test shall be defined to reselect t</w:t>
      </w:r>
      <w:r>
        <w:rPr>
          <w:b/>
          <w:lang w:val="en-US" w:eastAsia="ko-KR"/>
        </w:rPr>
        <w:t xml:space="preserve">o either a normal performance carrier or a reduced performance carrier in different time chunks </w:t>
      </w:r>
      <w:r w:rsidR="00800486">
        <w:rPr>
          <w:b/>
          <w:lang w:val="en-US" w:eastAsia="ko-KR"/>
        </w:rPr>
        <w:t>p</w:t>
      </w:r>
      <w:r>
        <w:rPr>
          <w:b/>
          <w:lang w:val="en-US" w:eastAsia="ko-KR"/>
        </w:rPr>
        <w:t>roposed in [2]</w:t>
      </w:r>
    </w:p>
    <w:p w14:paraId="1B790180" w14:textId="3920B427" w:rsidR="005D2A7E" w:rsidRPr="00986815" w:rsidRDefault="00BA2F19" w:rsidP="00110B91">
      <w:pPr>
        <w:rPr>
          <w:lang w:val="en-US" w:eastAsia="ko-KR"/>
        </w:rPr>
      </w:pPr>
      <w:r>
        <w:rPr>
          <w:lang w:val="en-US" w:eastAsia="ko-KR"/>
        </w:rPr>
        <w:t>Proposal 2b</w:t>
      </w:r>
      <w:r w:rsidR="00C47845" w:rsidRPr="00986815">
        <w:rPr>
          <w:lang w:val="en-US" w:eastAsia="ko-KR"/>
        </w:rPr>
        <w:t xml:space="preserve"> </w:t>
      </w:r>
      <w:r w:rsidR="00C35520">
        <w:rPr>
          <w:lang w:val="en-US" w:eastAsia="ko-KR"/>
        </w:rPr>
        <w:t>is</w:t>
      </w:r>
      <w:r w:rsidR="00C47845" w:rsidRPr="00986815">
        <w:rPr>
          <w:lang w:val="en-US" w:eastAsia="ko-KR"/>
        </w:rPr>
        <w:t xml:space="preserve"> preferable since </w:t>
      </w:r>
      <w:r>
        <w:rPr>
          <w:lang w:val="en-US" w:eastAsia="ko-KR"/>
        </w:rPr>
        <w:t>it can</w:t>
      </w:r>
      <w:r w:rsidR="00513FF9">
        <w:rPr>
          <w:lang w:val="en-US" w:eastAsia="ko-KR"/>
        </w:rPr>
        <w:t xml:space="preserve"> help</w:t>
      </w:r>
      <w:r>
        <w:rPr>
          <w:lang w:val="en-US" w:eastAsia="ko-KR"/>
        </w:rPr>
        <w:t xml:space="preserve"> limit the total </w:t>
      </w:r>
      <w:r w:rsidR="00141F4E">
        <w:rPr>
          <w:lang w:val="en-US" w:eastAsia="ko-KR"/>
        </w:rPr>
        <w:t xml:space="preserve">time </w:t>
      </w:r>
      <w:r>
        <w:rPr>
          <w:lang w:val="en-US" w:eastAsia="ko-KR"/>
        </w:rPr>
        <w:t xml:space="preserve">duration of each test case. </w:t>
      </w:r>
    </w:p>
    <w:p w14:paraId="6A35495F" w14:textId="0A171327" w:rsidR="00290D07" w:rsidRDefault="00290D07" w:rsidP="00110B91">
      <w:pPr>
        <w:rPr>
          <w:b/>
          <w:lang w:val="en-US" w:eastAsia="ko-KR"/>
        </w:rPr>
      </w:pPr>
      <w:r>
        <w:rPr>
          <w:b/>
          <w:lang w:val="en-US" w:eastAsia="ko-KR"/>
        </w:rPr>
        <w:t xml:space="preserve">Proposal </w:t>
      </w:r>
      <w:r w:rsidR="00F60CB3">
        <w:rPr>
          <w:b/>
          <w:lang w:val="en-US" w:eastAsia="ko-KR"/>
        </w:rPr>
        <w:t>3</w:t>
      </w:r>
      <w:r>
        <w:rPr>
          <w:b/>
          <w:lang w:val="en-US" w:eastAsia="ko-KR"/>
        </w:rPr>
        <w:t>: Scale the time durations T1 and T2 in the existing test parameters by a factor of 6 so that reduced performance carriers can be measured and evaluated.</w:t>
      </w:r>
    </w:p>
    <w:p w14:paraId="7E5AB58F" w14:textId="7C5BA1CA" w:rsidR="003F33C7" w:rsidRPr="003F33C7" w:rsidRDefault="001C4DC5" w:rsidP="003F33C7">
      <w:pPr>
        <w:pStyle w:val="Heading3"/>
        <w:rPr>
          <w:b w:val="0"/>
          <w:lang w:val="en-US" w:eastAsia="ko-KR"/>
        </w:rPr>
      </w:pPr>
      <w:r>
        <w:rPr>
          <w:b w:val="0"/>
          <w:lang w:val="en-US" w:eastAsia="ko-KR"/>
        </w:rPr>
        <w:t>2.1.1.1.2</w:t>
      </w:r>
      <w:r>
        <w:rPr>
          <w:b w:val="0"/>
          <w:lang w:val="en-US" w:eastAsia="ko-KR"/>
        </w:rPr>
        <w:tab/>
      </w:r>
      <w:r w:rsidR="003F33C7">
        <w:rPr>
          <w:b w:val="0"/>
          <w:lang w:val="en-US" w:eastAsia="ko-KR"/>
        </w:rPr>
        <w:t>E-</w:t>
      </w:r>
      <w:r w:rsidR="003F33C7" w:rsidRPr="003F33C7">
        <w:rPr>
          <w:b w:val="0"/>
          <w:lang w:val="en-US" w:eastAsia="ko-KR"/>
        </w:rPr>
        <w:t>UTRA</w:t>
      </w:r>
    </w:p>
    <w:p w14:paraId="0F106C6D" w14:textId="39EED8A2" w:rsidR="00953B94" w:rsidRDefault="008125A1" w:rsidP="00953B94">
      <w:r>
        <w:rPr>
          <w:lang w:val="en-US" w:eastAsia="ko-KR"/>
        </w:rPr>
        <w:t>Similarly, f</w:t>
      </w:r>
      <w:r w:rsidR="001D28AA">
        <w:rPr>
          <w:lang w:val="en-US" w:eastAsia="ko-KR"/>
        </w:rPr>
        <w:t xml:space="preserve">or idle mode E-UTRA </w:t>
      </w:r>
      <w:r w:rsidR="00041F5C">
        <w:rPr>
          <w:lang w:val="en-US" w:eastAsia="ko-KR"/>
        </w:rPr>
        <w:t xml:space="preserve">inter-frequency </w:t>
      </w:r>
      <w:r w:rsidR="001D28AA">
        <w:rPr>
          <w:lang w:val="en-US" w:eastAsia="ko-KR"/>
        </w:rPr>
        <w:t>performance test, the cell reselection test cases in section A.4.2.3 through A.4.2.8</w:t>
      </w:r>
      <w:r w:rsidR="009921FD">
        <w:rPr>
          <w:lang w:val="en-US" w:eastAsia="ko-KR"/>
        </w:rPr>
        <w:t xml:space="preserve"> of 36.133</w:t>
      </w:r>
      <w:r w:rsidR="00F41B0A">
        <w:rPr>
          <w:lang w:val="en-US" w:eastAsia="ko-KR"/>
        </w:rPr>
        <w:t xml:space="preserve"> cover test cases for E-UTRAN FDD-FDD, FDD-TDD, TDD-FDD and TDD-TDD scenarios</w:t>
      </w:r>
      <w:r w:rsidR="0093604D">
        <w:rPr>
          <w:lang w:val="en-US" w:eastAsia="ko-KR"/>
        </w:rPr>
        <w:t xml:space="preserve"> where all cells are on one of two inter-frequency carriers</w:t>
      </w:r>
      <w:r w:rsidR="00F41B0A">
        <w:rPr>
          <w:lang w:val="en-US" w:eastAsia="ko-KR"/>
        </w:rPr>
        <w:t xml:space="preserve">. </w:t>
      </w:r>
      <w:r w:rsidR="00953B94">
        <w:rPr>
          <w:lang w:val="en-US" w:eastAsia="ko-KR"/>
        </w:rPr>
        <w:t xml:space="preserve">The </w:t>
      </w:r>
      <w:r w:rsidR="00953B94" w:rsidRPr="00544E8E">
        <w:t xml:space="preserve">cell re-selection delay to higher priority </w:t>
      </w:r>
      <w:r w:rsidR="00953B94">
        <w:t>cell and lower priority cell are tested</w:t>
      </w:r>
      <w:r w:rsidR="00953B94" w:rsidRPr="00544E8E">
        <w:t>.</w:t>
      </w:r>
      <w:r w:rsidR="009833A0">
        <w:t xml:space="preserve"> As an example, EUTRA FDD-FDD case is taken as an example. </w:t>
      </w:r>
      <w:r w:rsidR="009833A0">
        <w:t>Cell 2 is on a normal performance carrier</w:t>
      </w:r>
      <w:r w:rsidR="009833A0">
        <w:t xml:space="preserve"> and is of higher priority than Cell 1. </w:t>
      </w:r>
      <w:r w:rsidR="009833A0">
        <w:t>Cell 1 is on a reduced performance carrier</w:t>
      </w:r>
      <w:r w:rsidR="009833A0">
        <w:t xml:space="preserve">. </w:t>
      </w:r>
      <w:r w:rsidR="009833A0">
        <w:t xml:space="preserve">Reselection to Cell 1 happens during T1 </w:t>
      </w:r>
      <w:r w:rsidR="005D270B">
        <w:t xml:space="preserve">in the test </w:t>
      </w:r>
      <w:r w:rsidR="009833A0">
        <w:t>and thus needs to be scaled by 6 since Cell 1</w:t>
      </w:r>
      <w:r w:rsidR="003E3EBB">
        <w:t xml:space="preserve"> </w:t>
      </w:r>
      <w:r w:rsidR="009833A0">
        <w:t>is on a reduced performance carrier</w:t>
      </w:r>
      <w:r w:rsidR="00A36E71">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935"/>
        <w:gridCol w:w="709"/>
        <w:gridCol w:w="1843"/>
        <w:gridCol w:w="4111"/>
      </w:tblGrid>
      <w:tr w:rsidR="00AC2AFA" w:rsidRPr="00AC2AFA" w14:paraId="0ECB76F9" w14:textId="77777777" w:rsidTr="000B3309">
        <w:tblPrEx>
          <w:tblCellMar>
            <w:top w:w="0" w:type="dxa"/>
            <w:bottom w:w="0" w:type="dxa"/>
          </w:tblCellMar>
        </w:tblPrEx>
        <w:trPr>
          <w:cantSplit/>
        </w:trPr>
        <w:tc>
          <w:tcPr>
            <w:tcW w:w="2943" w:type="dxa"/>
            <w:gridSpan w:val="2"/>
          </w:tcPr>
          <w:p w14:paraId="7DF4894B" w14:textId="77777777" w:rsidR="00AC2AFA" w:rsidRPr="00AC2AFA" w:rsidRDefault="00AC2AFA" w:rsidP="000B3309">
            <w:pPr>
              <w:pStyle w:val="TAH"/>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lastRenderedPageBreak/>
              <w:t>Parameter</w:t>
            </w:r>
          </w:p>
        </w:tc>
        <w:tc>
          <w:tcPr>
            <w:tcW w:w="709" w:type="dxa"/>
          </w:tcPr>
          <w:p w14:paraId="2943F4AA" w14:textId="77777777" w:rsidR="00AC2AFA" w:rsidRPr="00AC2AFA" w:rsidRDefault="00AC2AFA" w:rsidP="000B3309">
            <w:pPr>
              <w:pStyle w:val="TAH"/>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Unit</w:t>
            </w:r>
          </w:p>
        </w:tc>
        <w:tc>
          <w:tcPr>
            <w:tcW w:w="1843" w:type="dxa"/>
          </w:tcPr>
          <w:p w14:paraId="2F0DF640" w14:textId="77777777" w:rsidR="00AC2AFA" w:rsidRPr="00AC2AFA" w:rsidRDefault="00AC2AFA" w:rsidP="000B3309">
            <w:pPr>
              <w:pStyle w:val="TAH"/>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Value</w:t>
            </w:r>
          </w:p>
        </w:tc>
        <w:tc>
          <w:tcPr>
            <w:tcW w:w="4111" w:type="dxa"/>
          </w:tcPr>
          <w:p w14:paraId="45ACBC95" w14:textId="77777777" w:rsidR="00AC2AFA" w:rsidRPr="00AC2AFA" w:rsidRDefault="00AC2AFA" w:rsidP="000B3309">
            <w:pPr>
              <w:pStyle w:val="TAH"/>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Comment</w:t>
            </w:r>
          </w:p>
        </w:tc>
      </w:tr>
      <w:tr w:rsidR="00AC2AFA" w:rsidRPr="00544E8E" w14:paraId="33656B4A" w14:textId="77777777" w:rsidTr="000B3309">
        <w:tblPrEx>
          <w:tblCellMar>
            <w:top w:w="0" w:type="dxa"/>
            <w:bottom w:w="0" w:type="dxa"/>
          </w:tblCellMar>
        </w:tblPrEx>
        <w:trPr>
          <w:cantSplit/>
        </w:trPr>
        <w:tc>
          <w:tcPr>
            <w:tcW w:w="1008" w:type="dxa"/>
          </w:tcPr>
          <w:p w14:paraId="2E9FF5F1" w14:textId="77777777" w:rsidR="00AC2AFA" w:rsidRPr="00AC2AFA" w:rsidDel="005B41BF" w:rsidRDefault="00AC2AFA" w:rsidP="000B3309">
            <w:pPr>
              <w:pStyle w:val="TAL"/>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Initial condition</w:t>
            </w:r>
          </w:p>
        </w:tc>
        <w:tc>
          <w:tcPr>
            <w:tcW w:w="1935" w:type="dxa"/>
          </w:tcPr>
          <w:p w14:paraId="49AADCF7" w14:textId="77777777" w:rsidR="00AC2AFA" w:rsidRPr="00AC2AFA" w:rsidRDefault="00AC2AFA" w:rsidP="000B3309">
            <w:pPr>
              <w:pStyle w:val="TAL"/>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 xml:space="preserve">Active cell </w:t>
            </w:r>
          </w:p>
        </w:tc>
        <w:tc>
          <w:tcPr>
            <w:tcW w:w="709" w:type="dxa"/>
          </w:tcPr>
          <w:p w14:paraId="3AEBD555" w14:textId="77777777" w:rsidR="00AC2AFA" w:rsidRPr="00AC2AFA" w:rsidRDefault="00AC2AFA" w:rsidP="000B3309">
            <w:pPr>
              <w:pStyle w:val="TAC"/>
              <w:rPr>
                <w:rFonts w:ascii="Times New Roman" w:eastAsia="Malgun Gothic" w:hAnsi="Times New Roman" w:cs="Times New Roman"/>
                <w:color w:val="auto"/>
                <w:kern w:val="0"/>
                <w:sz w:val="20"/>
                <w:lang w:eastAsia="en-US"/>
              </w:rPr>
            </w:pPr>
          </w:p>
        </w:tc>
        <w:tc>
          <w:tcPr>
            <w:tcW w:w="1843" w:type="dxa"/>
          </w:tcPr>
          <w:p w14:paraId="04640369" w14:textId="77777777" w:rsidR="00AC2AFA" w:rsidRPr="00AC2AFA" w:rsidRDefault="00AC2AFA" w:rsidP="000B3309">
            <w:pPr>
              <w:pStyle w:val="TAC"/>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Cell2</w:t>
            </w:r>
          </w:p>
        </w:tc>
        <w:tc>
          <w:tcPr>
            <w:tcW w:w="4111" w:type="dxa"/>
          </w:tcPr>
          <w:p w14:paraId="0BE38B58" w14:textId="741AFC8B" w:rsidR="00AC2AFA" w:rsidRPr="00AC2AFA" w:rsidRDefault="00AC2AFA" w:rsidP="000B3309">
            <w:pPr>
              <w:pStyle w:val="TAL"/>
              <w:rPr>
                <w:rFonts w:ascii="Times New Roman" w:eastAsia="Malgun Gothic" w:hAnsi="Times New Roman" w:cs="Times New Roman"/>
                <w:color w:val="auto"/>
                <w:kern w:val="0"/>
                <w:sz w:val="20"/>
                <w:lang w:eastAsia="en-US"/>
              </w:rPr>
            </w:pPr>
            <w:r>
              <w:rPr>
                <w:rFonts w:ascii="Times New Roman" w:eastAsia="Malgun Gothic" w:hAnsi="Times New Roman" w:cs="Times New Roman"/>
                <w:color w:val="auto"/>
                <w:kern w:val="0"/>
                <w:sz w:val="20"/>
                <w:lang w:eastAsia="en-US"/>
              </w:rPr>
              <w:t>Cell 2 is on a normal performance carrier</w:t>
            </w:r>
          </w:p>
        </w:tc>
      </w:tr>
      <w:tr w:rsidR="00AC2AFA" w:rsidRPr="00544E8E" w14:paraId="4980D79B" w14:textId="77777777" w:rsidTr="000B3309">
        <w:tblPrEx>
          <w:tblCellMar>
            <w:top w:w="0" w:type="dxa"/>
            <w:bottom w:w="0" w:type="dxa"/>
          </w:tblCellMar>
        </w:tblPrEx>
        <w:trPr>
          <w:cantSplit/>
        </w:trPr>
        <w:tc>
          <w:tcPr>
            <w:tcW w:w="1008" w:type="dxa"/>
            <w:vMerge w:val="restart"/>
          </w:tcPr>
          <w:p w14:paraId="54D1B1D3" w14:textId="77777777" w:rsidR="00AC2AFA" w:rsidRPr="00AC2AFA" w:rsidRDefault="00AC2AFA" w:rsidP="000B3309">
            <w:pPr>
              <w:pStyle w:val="TAL"/>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T1 end condition</w:t>
            </w:r>
          </w:p>
        </w:tc>
        <w:tc>
          <w:tcPr>
            <w:tcW w:w="1935" w:type="dxa"/>
          </w:tcPr>
          <w:p w14:paraId="0B9FD17C" w14:textId="77777777" w:rsidR="00AC2AFA" w:rsidRPr="00AC2AFA" w:rsidRDefault="00AC2AFA" w:rsidP="000B3309">
            <w:pPr>
              <w:pStyle w:val="TAL"/>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Active cell</w:t>
            </w:r>
          </w:p>
        </w:tc>
        <w:tc>
          <w:tcPr>
            <w:tcW w:w="709" w:type="dxa"/>
          </w:tcPr>
          <w:p w14:paraId="0D342FC2" w14:textId="77777777" w:rsidR="00AC2AFA" w:rsidRPr="00AC2AFA" w:rsidRDefault="00AC2AFA" w:rsidP="000B3309">
            <w:pPr>
              <w:pStyle w:val="TAC"/>
              <w:rPr>
                <w:rFonts w:ascii="Times New Roman" w:eastAsia="Malgun Gothic" w:hAnsi="Times New Roman" w:cs="Times New Roman"/>
                <w:color w:val="auto"/>
                <w:kern w:val="0"/>
                <w:sz w:val="20"/>
                <w:lang w:eastAsia="en-US"/>
              </w:rPr>
            </w:pPr>
          </w:p>
        </w:tc>
        <w:tc>
          <w:tcPr>
            <w:tcW w:w="1843" w:type="dxa"/>
          </w:tcPr>
          <w:p w14:paraId="2618D150" w14:textId="77777777" w:rsidR="00AC2AFA" w:rsidRPr="00AC2AFA" w:rsidRDefault="00AC2AFA" w:rsidP="000B3309">
            <w:pPr>
              <w:pStyle w:val="TAC"/>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 xml:space="preserve">Cell1 </w:t>
            </w:r>
          </w:p>
        </w:tc>
        <w:tc>
          <w:tcPr>
            <w:tcW w:w="4111" w:type="dxa"/>
          </w:tcPr>
          <w:p w14:paraId="2122A782" w14:textId="110F33DA" w:rsidR="00AC2AFA" w:rsidRPr="00AC2AFA" w:rsidRDefault="00AC2AFA" w:rsidP="000B3309">
            <w:pPr>
              <w:pStyle w:val="TAL"/>
              <w:rPr>
                <w:rFonts w:ascii="Times New Roman" w:eastAsia="Malgun Gothic" w:hAnsi="Times New Roman" w:cs="Times New Roman"/>
                <w:color w:val="auto"/>
                <w:kern w:val="0"/>
                <w:sz w:val="20"/>
                <w:lang w:eastAsia="en-US"/>
              </w:rPr>
            </w:pPr>
            <w:r>
              <w:rPr>
                <w:rFonts w:ascii="Times New Roman" w:eastAsia="Malgun Gothic" w:hAnsi="Times New Roman" w:cs="Times New Roman"/>
                <w:color w:val="auto"/>
                <w:kern w:val="0"/>
                <w:sz w:val="20"/>
                <w:lang w:eastAsia="en-US"/>
              </w:rPr>
              <w:t>Cell 1 is on a reduced performance carrier</w:t>
            </w:r>
          </w:p>
        </w:tc>
      </w:tr>
      <w:tr w:rsidR="00AC2AFA" w:rsidRPr="00544E8E" w14:paraId="21D5D6B4" w14:textId="77777777" w:rsidTr="000B3309">
        <w:tblPrEx>
          <w:tblCellMar>
            <w:top w:w="0" w:type="dxa"/>
            <w:bottom w:w="0" w:type="dxa"/>
          </w:tblCellMar>
        </w:tblPrEx>
        <w:trPr>
          <w:cantSplit/>
          <w:trHeight w:val="463"/>
        </w:trPr>
        <w:tc>
          <w:tcPr>
            <w:tcW w:w="1008" w:type="dxa"/>
            <w:vMerge/>
          </w:tcPr>
          <w:p w14:paraId="6EDC23AE" w14:textId="77777777" w:rsidR="00AC2AFA" w:rsidRPr="00AC2AFA" w:rsidRDefault="00AC2AFA" w:rsidP="000B3309">
            <w:pPr>
              <w:pStyle w:val="TAL"/>
              <w:rPr>
                <w:rFonts w:ascii="Times New Roman" w:eastAsia="Malgun Gothic" w:hAnsi="Times New Roman" w:cs="Times New Roman"/>
                <w:color w:val="auto"/>
                <w:kern w:val="0"/>
                <w:sz w:val="20"/>
                <w:lang w:eastAsia="en-US"/>
              </w:rPr>
            </w:pPr>
          </w:p>
        </w:tc>
        <w:tc>
          <w:tcPr>
            <w:tcW w:w="1935" w:type="dxa"/>
          </w:tcPr>
          <w:p w14:paraId="0E51CA44" w14:textId="77777777" w:rsidR="00AC2AFA" w:rsidRPr="00AC2AFA" w:rsidRDefault="00AC2AFA" w:rsidP="000B3309">
            <w:pPr>
              <w:pStyle w:val="TAL"/>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Neighbour cell</w:t>
            </w:r>
          </w:p>
        </w:tc>
        <w:tc>
          <w:tcPr>
            <w:tcW w:w="709" w:type="dxa"/>
          </w:tcPr>
          <w:p w14:paraId="72C95683" w14:textId="77777777" w:rsidR="00AC2AFA" w:rsidRPr="00AC2AFA" w:rsidRDefault="00AC2AFA" w:rsidP="000B3309">
            <w:pPr>
              <w:pStyle w:val="TAC"/>
              <w:rPr>
                <w:rFonts w:ascii="Times New Roman" w:eastAsia="Malgun Gothic" w:hAnsi="Times New Roman" w:cs="Times New Roman"/>
                <w:color w:val="auto"/>
                <w:kern w:val="0"/>
                <w:sz w:val="20"/>
                <w:lang w:eastAsia="en-US"/>
              </w:rPr>
            </w:pPr>
          </w:p>
        </w:tc>
        <w:tc>
          <w:tcPr>
            <w:tcW w:w="1843" w:type="dxa"/>
          </w:tcPr>
          <w:p w14:paraId="3108C831" w14:textId="77777777" w:rsidR="00AC2AFA" w:rsidRPr="00AC2AFA" w:rsidRDefault="00AC2AFA" w:rsidP="000B3309">
            <w:pPr>
              <w:pStyle w:val="TAC"/>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 xml:space="preserve">Cell2 </w:t>
            </w:r>
          </w:p>
        </w:tc>
        <w:tc>
          <w:tcPr>
            <w:tcW w:w="4111" w:type="dxa"/>
            <w:tcBorders>
              <w:bottom w:val="single" w:sz="4" w:space="0" w:color="auto"/>
            </w:tcBorders>
          </w:tcPr>
          <w:p w14:paraId="38F4C928" w14:textId="77777777" w:rsidR="00AC2AFA" w:rsidRPr="00AC2AFA" w:rsidRDefault="00AC2AFA" w:rsidP="000B3309">
            <w:pPr>
              <w:pStyle w:val="TAL"/>
              <w:rPr>
                <w:rFonts w:ascii="Times New Roman" w:eastAsia="Malgun Gothic" w:hAnsi="Times New Roman" w:cs="Times New Roman"/>
                <w:color w:val="auto"/>
                <w:kern w:val="0"/>
                <w:sz w:val="20"/>
                <w:lang w:eastAsia="en-US"/>
              </w:rPr>
            </w:pPr>
          </w:p>
        </w:tc>
      </w:tr>
      <w:tr w:rsidR="00AC2AFA" w:rsidRPr="00544E8E" w14:paraId="17FD72AB" w14:textId="77777777" w:rsidTr="000B3309">
        <w:tblPrEx>
          <w:tblCellMar>
            <w:top w:w="0" w:type="dxa"/>
            <w:bottom w:w="0" w:type="dxa"/>
          </w:tblCellMar>
        </w:tblPrEx>
        <w:trPr>
          <w:cantSplit/>
          <w:trHeight w:val="205"/>
        </w:trPr>
        <w:tc>
          <w:tcPr>
            <w:tcW w:w="1008" w:type="dxa"/>
            <w:shd w:val="clear" w:color="auto" w:fill="auto"/>
          </w:tcPr>
          <w:p w14:paraId="239A82B2" w14:textId="77777777" w:rsidR="00AC2AFA" w:rsidRPr="00AC2AFA" w:rsidRDefault="00AC2AFA" w:rsidP="000B3309">
            <w:pPr>
              <w:pStyle w:val="TAL"/>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Final condition</w:t>
            </w:r>
          </w:p>
        </w:tc>
        <w:tc>
          <w:tcPr>
            <w:tcW w:w="1935" w:type="dxa"/>
          </w:tcPr>
          <w:p w14:paraId="7994AF31" w14:textId="77777777" w:rsidR="00AC2AFA" w:rsidRPr="00AC2AFA" w:rsidRDefault="00AC2AFA" w:rsidP="000B3309">
            <w:pPr>
              <w:pStyle w:val="TAL"/>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 xml:space="preserve">Active cell </w:t>
            </w:r>
          </w:p>
        </w:tc>
        <w:tc>
          <w:tcPr>
            <w:tcW w:w="709" w:type="dxa"/>
          </w:tcPr>
          <w:p w14:paraId="5811E469" w14:textId="77777777" w:rsidR="00AC2AFA" w:rsidRPr="00AC2AFA" w:rsidRDefault="00AC2AFA" w:rsidP="000B3309">
            <w:pPr>
              <w:pStyle w:val="TAC"/>
              <w:rPr>
                <w:rFonts w:ascii="Times New Roman" w:eastAsia="Malgun Gothic" w:hAnsi="Times New Roman" w:cs="Times New Roman"/>
                <w:color w:val="auto"/>
                <w:kern w:val="0"/>
                <w:sz w:val="20"/>
                <w:lang w:eastAsia="en-US"/>
              </w:rPr>
            </w:pPr>
          </w:p>
        </w:tc>
        <w:tc>
          <w:tcPr>
            <w:tcW w:w="1843" w:type="dxa"/>
          </w:tcPr>
          <w:p w14:paraId="4174627E" w14:textId="77777777" w:rsidR="00AC2AFA" w:rsidRPr="00AC2AFA" w:rsidRDefault="00AC2AFA" w:rsidP="000B3309">
            <w:pPr>
              <w:pStyle w:val="TAC"/>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Cell2</w:t>
            </w:r>
          </w:p>
        </w:tc>
        <w:tc>
          <w:tcPr>
            <w:tcW w:w="4111" w:type="dxa"/>
          </w:tcPr>
          <w:p w14:paraId="28F34727" w14:textId="249A2A0D" w:rsidR="00AC2AFA" w:rsidRPr="00AC2AFA" w:rsidRDefault="00AC2AFA" w:rsidP="000B3309">
            <w:pPr>
              <w:pStyle w:val="TAL"/>
              <w:rPr>
                <w:rFonts w:ascii="Times New Roman" w:eastAsia="Malgun Gothic" w:hAnsi="Times New Roman" w:cs="Times New Roman"/>
                <w:color w:val="auto"/>
                <w:kern w:val="0"/>
                <w:sz w:val="20"/>
                <w:lang w:eastAsia="en-US"/>
              </w:rPr>
            </w:pPr>
          </w:p>
        </w:tc>
      </w:tr>
      <w:tr w:rsidR="00AC2AFA" w:rsidRPr="00544E8E" w14:paraId="7FE2AC4D" w14:textId="77777777" w:rsidTr="000B3309">
        <w:tblPrEx>
          <w:tblCellMar>
            <w:top w:w="0" w:type="dxa"/>
            <w:bottom w:w="0" w:type="dxa"/>
          </w:tblCellMar>
        </w:tblPrEx>
        <w:trPr>
          <w:cantSplit/>
        </w:trPr>
        <w:tc>
          <w:tcPr>
            <w:tcW w:w="2943" w:type="dxa"/>
            <w:gridSpan w:val="2"/>
          </w:tcPr>
          <w:p w14:paraId="5A291B0A" w14:textId="77777777" w:rsidR="00AC2AFA" w:rsidRPr="00AC2AFA" w:rsidRDefault="00AC2AFA" w:rsidP="000B3309">
            <w:pPr>
              <w:pStyle w:val="TAL"/>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T1</w:t>
            </w:r>
          </w:p>
        </w:tc>
        <w:tc>
          <w:tcPr>
            <w:tcW w:w="709" w:type="dxa"/>
          </w:tcPr>
          <w:p w14:paraId="75FF4577" w14:textId="77777777" w:rsidR="00AC2AFA" w:rsidRPr="00AC2AFA" w:rsidRDefault="00AC2AFA" w:rsidP="000B3309">
            <w:pPr>
              <w:pStyle w:val="TAC"/>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s</w:t>
            </w:r>
          </w:p>
        </w:tc>
        <w:tc>
          <w:tcPr>
            <w:tcW w:w="1843" w:type="dxa"/>
          </w:tcPr>
          <w:p w14:paraId="5D18E994" w14:textId="2CE318A3" w:rsidR="00AC2AFA" w:rsidRPr="00AC2AFA" w:rsidRDefault="00AC2AFA" w:rsidP="000B3309">
            <w:pPr>
              <w:pStyle w:val="TAC"/>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15</w:t>
            </w:r>
            <w:r w:rsidR="00DE4B5B">
              <w:rPr>
                <w:rFonts w:ascii="Times New Roman" w:eastAsia="Malgun Gothic" w:hAnsi="Times New Roman" w:cs="Times New Roman"/>
                <w:color w:val="auto"/>
                <w:kern w:val="0"/>
                <w:sz w:val="20"/>
                <w:lang w:eastAsia="en-US"/>
              </w:rPr>
              <w:t>*6 = 90</w:t>
            </w:r>
          </w:p>
        </w:tc>
        <w:tc>
          <w:tcPr>
            <w:tcW w:w="4111" w:type="dxa"/>
          </w:tcPr>
          <w:p w14:paraId="1FC5BCA4" w14:textId="1953E079" w:rsidR="00AC2AFA" w:rsidRPr="00AC2AFA" w:rsidRDefault="00DE4B5B" w:rsidP="000B3309">
            <w:pPr>
              <w:pStyle w:val="TAL"/>
              <w:rPr>
                <w:rFonts w:ascii="Times New Roman" w:eastAsia="Malgun Gothic" w:hAnsi="Times New Roman" w:cs="Times New Roman"/>
                <w:color w:val="auto"/>
                <w:kern w:val="0"/>
                <w:sz w:val="20"/>
                <w:lang w:eastAsia="en-US"/>
              </w:rPr>
            </w:pPr>
            <w:r>
              <w:rPr>
                <w:rFonts w:ascii="Times New Roman" w:eastAsia="Malgun Gothic" w:hAnsi="Times New Roman" w:cs="Times New Roman"/>
                <w:color w:val="auto"/>
                <w:kern w:val="0"/>
                <w:sz w:val="20"/>
                <w:lang w:eastAsia="en-US"/>
              </w:rPr>
              <w:t>Reselection to Cell 1 happens during T1 and thus needs to be scaled by 6 since Cell 1</w:t>
            </w:r>
            <w:r w:rsidR="003E3EBB">
              <w:rPr>
                <w:rFonts w:ascii="Times New Roman" w:eastAsia="Malgun Gothic" w:hAnsi="Times New Roman" w:cs="Times New Roman"/>
                <w:color w:val="auto"/>
                <w:kern w:val="0"/>
                <w:sz w:val="20"/>
                <w:lang w:eastAsia="en-US"/>
              </w:rPr>
              <w:t xml:space="preserve"> </w:t>
            </w:r>
            <w:r>
              <w:rPr>
                <w:rFonts w:ascii="Times New Roman" w:eastAsia="Malgun Gothic" w:hAnsi="Times New Roman" w:cs="Times New Roman"/>
                <w:color w:val="auto"/>
                <w:kern w:val="0"/>
                <w:sz w:val="20"/>
                <w:lang w:eastAsia="en-US"/>
              </w:rPr>
              <w:t>is on a reduced performance carrier</w:t>
            </w:r>
          </w:p>
        </w:tc>
      </w:tr>
      <w:tr w:rsidR="00AC2AFA" w:rsidRPr="00544E8E" w14:paraId="798AC4A3" w14:textId="77777777" w:rsidTr="000B3309">
        <w:tblPrEx>
          <w:tblCellMar>
            <w:top w:w="0" w:type="dxa"/>
            <w:bottom w:w="0" w:type="dxa"/>
          </w:tblCellMar>
        </w:tblPrEx>
        <w:trPr>
          <w:cantSplit/>
        </w:trPr>
        <w:tc>
          <w:tcPr>
            <w:tcW w:w="2943" w:type="dxa"/>
            <w:gridSpan w:val="2"/>
          </w:tcPr>
          <w:p w14:paraId="35F9062D" w14:textId="77777777" w:rsidR="00AC2AFA" w:rsidRPr="00AC2AFA" w:rsidRDefault="00AC2AFA" w:rsidP="000B3309">
            <w:pPr>
              <w:pStyle w:val="TAL"/>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T2</w:t>
            </w:r>
          </w:p>
        </w:tc>
        <w:tc>
          <w:tcPr>
            <w:tcW w:w="709" w:type="dxa"/>
          </w:tcPr>
          <w:p w14:paraId="2D6EBE19" w14:textId="77777777" w:rsidR="00AC2AFA" w:rsidRPr="00AC2AFA" w:rsidRDefault="00AC2AFA" w:rsidP="000B3309">
            <w:pPr>
              <w:pStyle w:val="TAC"/>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s</w:t>
            </w:r>
          </w:p>
        </w:tc>
        <w:tc>
          <w:tcPr>
            <w:tcW w:w="1843" w:type="dxa"/>
          </w:tcPr>
          <w:p w14:paraId="0C7F7F14" w14:textId="77777777" w:rsidR="00AC2AFA" w:rsidRPr="00AC2AFA" w:rsidRDefault="00AC2AFA" w:rsidP="000B3309">
            <w:pPr>
              <w:pStyle w:val="TAC"/>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&gt;7</w:t>
            </w:r>
          </w:p>
        </w:tc>
        <w:tc>
          <w:tcPr>
            <w:tcW w:w="4111" w:type="dxa"/>
            <w:shd w:val="clear" w:color="auto" w:fill="auto"/>
          </w:tcPr>
          <w:p w14:paraId="123AEC5F" w14:textId="494C044C" w:rsidR="00AC2AFA" w:rsidRPr="00AC2AFA" w:rsidRDefault="00AC2AFA" w:rsidP="000B3309">
            <w:pPr>
              <w:pStyle w:val="TAL"/>
              <w:rPr>
                <w:rFonts w:ascii="Times New Roman" w:eastAsia="Malgun Gothic" w:hAnsi="Times New Roman" w:cs="Times New Roman"/>
                <w:color w:val="auto"/>
                <w:kern w:val="0"/>
                <w:sz w:val="20"/>
                <w:lang w:eastAsia="en-US"/>
              </w:rPr>
            </w:pPr>
          </w:p>
        </w:tc>
      </w:tr>
      <w:tr w:rsidR="00AC2AFA" w:rsidRPr="00544E8E" w14:paraId="6AB946A6" w14:textId="77777777" w:rsidTr="000B3309">
        <w:tblPrEx>
          <w:tblCellMar>
            <w:top w:w="0" w:type="dxa"/>
            <w:bottom w:w="0" w:type="dxa"/>
          </w:tblCellMar>
        </w:tblPrEx>
        <w:trPr>
          <w:cantSplit/>
        </w:trPr>
        <w:tc>
          <w:tcPr>
            <w:tcW w:w="2943" w:type="dxa"/>
            <w:gridSpan w:val="2"/>
          </w:tcPr>
          <w:p w14:paraId="5BA69008" w14:textId="77777777" w:rsidR="00AC2AFA" w:rsidRPr="00AC2AFA" w:rsidRDefault="00AC2AFA" w:rsidP="000B3309">
            <w:pPr>
              <w:pStyle w:val="TAL"/>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T3</w:t>
            </w:r>
          </w:p>
        </w:tc>
        <w:tc>
          <w:tcPr>
            <w:tcW w:w="709" w:type="dxa"/>
          </w:tcPr>
          <w:p w14:paraId="1FF075A0" w14:textId="77777777" w:rsidR="00AC2AFA" w:rsidRPr="00AC2AFA" w:rsidRDefault="00AC2AFA" w:rsidP="000B3309">
            <w:pPr>
              <w:pStyle w:val="TAC"/>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s</w:t>
            </w:r>
          </w:p>
        </w:tc>
        <w:tc>
          <w:tcPr>
            <w:tcW w:w="1843" w:type="dxa"/>
          </w:tcPr>
          <w:p w14:paraId="66DD321F" w14:textId="77777777" w:rsidR="00AC2AFA" w:rsidRPr="00AC2AFA" w:rsidRDefault="00AC2AFA" w:rsidP="000B3309">
            <w:pPr>
              <w:pStyle w:val="TAC"/>
              <w:rPr>
                <w:rFonts w:ascii="Times New Roman" w:eastAsia="Malgun Gothic" w:hAnsi="Times New Roman" w:cs="Times New Roman"/>
                <w:color w:val="auto"/>
                <w:kern w:val="0"/>
                <w:sz w:val="20"/>
                <w:lang w:eastAsia="en-US"/>
              </w:rPr>
            </w:pPr>
            <w:r w:rsidRPr="00AC2AFA">
              <w:rPr>
                <w:rFonts w:ascii="Times New Roman" w:eastAsia="Malgun Gothic" w:hAnsi="Times New Roman" w:cs="Times New Roman"/>
                <w:color w:val="auto"/>
                <w:kern w:val="0"/>
                <w:sz w:val="20"/>
                <w:lang w:eastAsia="en-US"/>
              </w:rPr>
              <w:t>75</w:t>
            </w:r>
          </w:p>
        </w:tc>
        <w:tc>
          <w:tcPr>
            <w:tcW w:w="4111" w:type="dxa"/>
          </w:tcPr>
          <w:p w14:paraId="4ED8B58A" w14:textId="044DADB5" w:rsidR="00AC2AFA" w:rsidRPr="00AC2AFA" w:rsidRDefault="00AC2AFA" w:rsidP="000B3309">
            <w:pPr>
              <w:pStyle w:val="TAL"/>
              <w:rPr>
                <w:rFonts w:ascii="Times New Roman" w:eastAsia="Malgun Gothic" w:hAnsi="Times New Roman" w:cs="Times New Roman"/>
                <w:color w:val="auto"/>
                <w:kern w:val="0"/>
                <w:sz w:val="20"/>
                <w:lang w:eastAsia="en-US"/>
              </w:rPr>
            </w:pPr>
          </w:p>
        </w:tc>
      </w:tr>
    </w:tbl>
    <w:p w14:paraId="01BE55F7" w14:textId="77777777" w:rsidR="00AC2AFA" w:rsidRPr="00544E8E" w:rsidRDefault="00AC2AFA" w:rsidP="00953B94"/>
    <w:p w14:paraId="03313C48" w14:textId="0868A0ED" w:rsidR="00E9549E" w:rsidRDefault="004B6B58" w:rsidP="00110B91">
      <w:pPr>
        <w:rPr>
          <w:b/>
          <w:lang w:val="en-US" w:eastAsia="ko-KR"/>
        </w:rPr>
      </w:pPr>
      <w:r w:rsidRPr="00276389">
        <w:rPr>
          <w:b/>
          <w:lang w:val="en-US" w:eastAsia="ko-KR"/>
        </w:rPr>
        <w:t>Proposal 4: Define one</w:t>
      </w:r>
      <w:r w:rsidR="00EF226D">
        <w:rPr>
          <w:b/>
          <w:lang w:val="en-US" w:eastAsia="ko-KR"/>
        </w:rPr>
        <w:t xml:space="preserve"> </w:t>
      </w:r>
      <w:r w:rsidR="00EF226D">
        <w:rPr>
          <w:b/>
          <w:lang w:val="en-US" w:eastAsia="ko-KR"/>
        </w:rPr>
        <w:t>E-UTRA</w:t>
      </w:r>
      <w:r w:rsidRPr="00276389">
        <w:rPr>
          <w:b/>
          <w:lang w:val="en-US" w:eastAsia="ko-KR"/>
        </w:rPr>
        <w:t xml:space="preserve"> </w:t>
      </w:r>
      <w:r w:rsidR="00D13744">
        <w:rPr>
          <w:b/>
          <w:lang w:val="en-US" w:eastAsia="ko-KR"/>
        </w:rPr>
        <w:t xml:space="preserve">IncMon </w:t>
      </w:r>
      <w:r w:rsidRPr="00276389">
        <w:rPr>
          <w:b/>
          <w:lang w:val="en-US" w:eastAsia="ko-KR"/>
        </w:rPr>
        <w:t xml:space="preserve">test case each for </w:t>
      </w:r>
      <w:r w:rsidRPr="00276389">
        <w:rPr>
          <w:b/>
          <w:lang w:val="en-US" w:eastAsia="ko-KR"/>
        </w:rPr>
        <w:t>E-UTRAN FDD-FDD, FDD-TDD, TDD-FDD and TDD-TDD</w:t>
      </w:r>
      <w:r w:rsidR="00297E13">
        <w:rPr>
          <w:b/>
          <w:lang w:val="en-US" w:eastAsia="ko-KR"/>
        </w:rPr>
        <w:t xml:space="preserve"> cell reselection</w:t>
      </w:r>
      <w:r w:rsidRPr="00276389">
        <w:rPr>
          <w:b/>
          <w:lang w:val="en-US" w:eastAsia="ko-KR"/>
        </w:rPr>
        <w:t xml:space="preserve"> scenarios</w:t>
      </w:r>
    </w:p>
    <w:p w14:paraId="608B2E88" w14:textId="77777777" w:rsidR="00BC7C57" w:rsidRPr="00276389" w:rsidRDefault="00BC7C57" w:rsidP="00110B91">
      <w:pPr>
        <w:rPr>
          <w:b/>
          <w:lang w:val="en-US" w:eastAsia="ko-KR"/>
        </w:rPr>
      </w:pPr>
      <w:bookmarkStart w:id="1" w:name="_GoBack"/>
      <w:bookmarkEnd w:id="1"/>
    </w:p>
    <w:p w14:paraId="06802389" w14:textId="2E00FCA1" w:rsidR="005E4611" w:rsidRPr="005E4611" w:rsidRDefault="00403CB5" w:rsidP="005E4611">
      <w:pPr>
        <w:pStyle w:val="Heading3"/>
        <w:rPr>
          <w:b w:val="0"/>
          <w:lang w:val="en-US" w:eastAsia="ko-KR"/>
        </w:rPr>
      </w:pPr>
      <w:r>
        <w:rPr>
          <w:b w:val="0"/>
          <w:lang w:val="en-US" w:eastAsia="ko-KR"/>
        </w:rPr>
        <w:t>2.1.2</w:t>
      </w:r>
      <w:r w:rsidR="005E4611" w:rsidRPr="005E4611">
        <w:rPr>
          <w:b w:val="0"/>
          <w:lang w:val="en-US" w:eastAsia="ko-KR"/>
        </w:rPr>
        <w:tab/>
        <w:t>Inter-</w:t>
      </w:r>
      <w:r w:rsidR="00B95512">
        <w:rPr>
          <w:b w:val="0"/>
          <w:lang w:val="en-US" w:eastAsia="ko-KR"/>
        </w:rPr>
        <w:t>RAT</w:t>
      </w:r>
      <w:r w:rsidR="00D034EE">
        <w:rPr>
          <w:b w:val="0"/>
          <w:lang w:val="en-US" w:eastAsia="ko-KR"/>
        </w:rPr>
        <w:t xml:space="preserve"> Measurement Requirements</w:t>
      </w:r>
    </w:p>
    <w:p w14:paraId="4AED23B8" w14:textId="381C13FE" w:rsidR="005E4611" w:rsidRDefault="00D379EF" w:rsidP="00110B91">
      <w:pPr>
        <w:rPr>
          <w:rFonts w:cs="v4.2.0"/>
        </w:rPr>
      </w:pPr>
      <w:r>
        <w:rPr>
          <w:lang w:val="en-US" w:eastAsia="ko-KR"/>
        </w:rPr>
        <w:t xml:space="preserve">Reqt </w:t>
      </w:r>
      <w:r w:rsidR="003E2495">
        <w:rPr>
          <w:lang w:val="en-US" w:eastAsia="ko-KR"/>
        </w:rPr>
        <w:t>Idle_</w:t>
      </w:r>
      <w:r>
        <w:rPr>
          <w:lang w:val="en-US" w:eastAsia="ko-KR"/>
        </w:rPr>
        <w:t xml:space="preserve">IR1: </w:t>
      </w:r>
      <w:r w:rsidR="00CB3109">
        <w:rPr>
          <w:rFonts w:cs="v4.2.0"/>
        </w:rPr>
        <w:t xml:space="preserve">For inter-RAT </w:t>
      </w:r>
      <w:r w:rsidR="00CB3109">
        <w:rPr>
          <w:lang w:val="en-US" w:eastAsia="ko-KR"/>
        </w:rPr>
        <w:t xml:space="preserve">measurement requirements, there is one requirement </w:t>
      </w:r>
      <w:r w:rsidR="00CB3109">
        <w:rPr>
          <w:rFonts w:cs="v4.2.0"/>
        </w:rPr>
        <w:t>to evaluate whether a new detectable lower priority inter-RAT E-UTRA cell meets the reselection criteria</w:t>
      </w:r>
      <w:r w:rsidR="00DF6654">
        <w:rPr>
          <w:rFonts w:cs="v4.2.0"/>
        </w:rPr>
        <w:t xml:space="preserve"> (i.e. within K</w:t>
      </w:r>
      <w:r w:rsidR="00DF6654">
        <w:rPr>
          <w:rFonts w:cs="v4.2.0"/>
          <w:vertAlign w:val="subscript"/>
        </w:rPr>
        <w:t>norm, EUTRA</w:t>
      </w:r>
      <w:r w:rsidR="00DF6654">
        <w:rPr>
          <w:rFonts w:cs="v4.2.0"/>
        </w:rPr>
        <w:t xml:space="preserve"> * T</w:t>
      </w:r>
      <w:r w:rsidR="00DF6654">
        <w:rPr>
          <w:rFonts w:cs="v4.2.0"/>
          <w:vertAlign w:val="subscript"/>
        </w:rPr>
        <w:t xml:space="preserve">detectE-UTRA </w:t>
      </w:r>
      <w:r w:rsidR="00DF6654">
        <w:rPr>
          <w:rFonts w:cs="v4.2.0"/>
        </w:rPr>
        <w:t>for the normal performance group and K</w:t>
      </w:r>
      <w:r w:rsidR="00DF6654">
        <w:rPr>
          <w:rFonts w:cs="v4.2.0"/>
          <w:vertAlign w:val="subscript"/>
        </w:rPr>
        <w:t>reduced, EUTRA</w:t>
      </w:r>
      <w:r w:rsidR="00DF6654">
        <w:rPr>
          <w:rFonts w:cs="v4.2.0"/>
        </w:rPr>
        <w:t xml:space="preserve"> * 6 * T</w:t>
      </w:r>
      <w:r w:rsidR="00DF6654">
        <w:rPr>
          <w:rFonts w:cs="v4.2.0"/>
          <w:vertAlign w:val="subscript"/>
        </w:rPr>
        <w:t xml:space="preserve">detectE-UTRA </w:t>
      </w:r>
      <w:r w:rsidR="00DF6654">
        <w:rPr>
          <w:rFonts w:cs="v4.2.0"/>
        </w:rPr>
        <w:t>for the reduced performance group)</w:t>
      </w:r>
      <w:r w:rsidR="00BF6174">
        <w:rPr>
          <w:rFonts w:cs="v4.2.0"/>
        </w:rPr>
        <w:t xml:space="preserve">. </w:t>
      </w:r>
    </w:p>
    <w:p w14:paraId="779DD96E" w14:textId="4577460C" w:rsidR="00BF6174" w:rsidRDefault="00D379EF" w:rsidP="00110B91">
      <w:pPr>
        <w:rPr>
          <w:lang w:val="en-US" w:eastAsia="ko-KR"/>
        </w:rPr>
      </w:pPr>
      <w:r>
        <w:rPr>
          <w:lang w:val="en-US" w:eastAsia="ko-KR"/>
        </w:rPr>
        <w:t xml:space="preserve">Reqt </w:t>
      </w:r>
      <w:r w:rsidR="003E2495">
        <w:rPr>
          <w:lang w:val="en-US" w:eastAsia="ko-KR"/>
        </w:rPr>
        <w:t>Idle_</w:t>
      </w:r>
      <w:r>
        <w:rPr>
          <w:lang w:val="en-US" w:eastAsia="ko-KR"/>
        </w:rPr>
        <w:t xml:space="preserve">IR2: </w:t>
      </w:r>
      <w:r w:rsidR="00BF6174">
        <w:rPr>
          <w:lang w:val="en-US" w:eastAsia="ko-KR"/>
        </w:rPr>
        <w:t xml:space="preserve">There is another requirement on the </w:t>
      </w:r>
      <w:r w:rsidR="009545E3">
        <w:rPr>
          <w:lang w:val="en-US" w:eastAsia="ko-KR"/>
        </w:rPr>
        <w:t xml:space="preserve">RSRP and RSRQ measurement </w:t>
      </w:r>
      <w:r w:rsidR="000E2636">
        <w:rPr>
          <w:lang w:val="en-US" w:eastAsia="ko-KR"/>
        </w:rPr>
        <w:t>periodicity</w:t>
      </w:r>
      <w:r w:rsidR="00BF6174">
        <w:rPr>
          <w:lang w:val="en-US" w:eastAsia="ko-KR"/>
        </w:rPr>
        <w:t xml:space="preserve"> for </w:t>
      </w:r>
      <w:r w:rsidR="00BF6174" w:rsidRPr="005406A9">
        <w:rPr>
          <w:lang w:val="en-US" w:eastAsia="ko-KR"/>
        </w:rPr>
        <w:t>evaluating that an already identified inter-</w:t>
      </w:r>
      <w:r w:rsidR="000E2636">
        <w:rPr>
          <w:lang w:val="en-US" w:eastAsia="ko-KR"/>
        </w:rPr>
        <w:t>RAT</w:t>
      </w:r>
      <w:r w:rsidR="00BF6174" w:rsidRPr="005406A9">
        <w:rPr>
          <w:lang w:val="en-US" w:eastAsia="ko-KR"/>
        </w:rPr>
        <w:t xml:space="preserve"> cell has met the reselection criteria</w:t>
      </w:r>
      <w:r w:rsidR="00BF6174">
        <w:rPr>
          <w:lang w:val="en-US" w:eastAsia="ko-KR"/>
        </w:rPr>
        <w:t xml:space="preserve"> (i.e.</w:t>
      </w:r>
      <w:r w:rsidR="000E2636">
        <w:rPr>
          <w:lang w:val="en-US" w:eastAsia="ko-KR"/>
        </w:rPr>
        <w:t xml:space="preserve"> </w:t>
      </w:r>
      <w:r w:rsidR="000E2636">
        <w:t xml:space="preserve">The UE shall measure RSRP and RSRQ at least every </w:t>
      </w:r>
      <w:r w:rsidR="000E2636">
        <w:rPr>
          <w:rFonts w:cs="v4.2.0"/>
        </w:rPr>
        <w:t>K</w:t>
      </w:r>
      <w:r w:rsidR="000E2636">
        <w:rPr>
          <w:rFonts w:cs="v4.2.0"/>
          <w:vertAlign w:val="subscript"/>
        </w:rPr>
        <w:t>norm, EUTRA</w:t>
      </w:r>
      <w:r w:rsidR="000E2636">
        <w:t xml:space="preserve"> * T</w:t>
      </w:r>
      <w:r w:rsidR="000E2636">
        <w:rPr>
          <w:vertAlign w:val="subscript"/>
        </w:rPr>
        <w:t xml:space="preserve">measureE-UTRA </w:t>
      </w:r>
      <w:r w:rsidR="000E2636">
        <w:t>for normal performance group and</w:t>
      </w:r>
      <w:r w:rsidR="000E2636">
        <w:rPr>
          <w:vertAlign w:val="subscript"/>
        </w:rPr>
        <w:t xml:space="preserve"> </w:t>
      </w:r>
      <w:r w:rsidR="000E2636">
        <w:rPr>
          <w:rFonts w:cs="v4.2.0"/>
        </w:rPr>
        <w:t>K</w:t>
      </w:r>
      <w:r w:rsidR="000E2636">
        <w:rPr>
          <w:rFonts w:cs="v4.2.0"/>
          <w:vertAlign w:val="subscript"/>
        </w:rPr>
        <w:t>reduced, EUTRA</w:t>
      </w:r>
      <w:r w:rsidR="000E2636">
        <w:t xml:space="preserve"> *</w:t>
      </w:r>
      <w:r w:rsidR="00D953A9">
        <w:t xml:space="preserve"> 6 *</w:t>
      </w:r>
      <w:r w:rsidR="000E2636">
        <w:t xml:space="preserve"> T</w:t>
      </w:r>
      <w:r w:rsidR="000E2636">
        <w:rPr>
          <w:vertAlign w:val="subscript"/>
        </w:rPr>
        <w:t xml:space="preserve">measureE-UTRA </w:t>
      </w:r>
      <w:r w:rsidR="000E2636">
        <w:t>for reduced performance group for identified E-UTRA cells)</w:t>
      </w:r>
      <w:r w:rsidR="00D91BD7">
        <w:t>.</w:t>
      </w:r>
    </w:p>
    <w:p w14:paraId="4B81FD21" w14:textId="70152D1F" w:rsidR="006277DF" w:rsidRDefault="00D379EF" w:rsidP="006277DF">
      <w:r>
        <w:rPr>
          <w:lang w:val="en-US" w:eastAsia="ko-KR"/>
        </w:rPr>
        <w:t xml:space="preserve">Reqt </w:t>
      </w:r>
      <w:r w:rsidR="003E2495">
        <w:rPr>
          <w:lang w:val="en-US" w:eastAsia="ko-KR"/>
        </w:rPr>
        <w:t>Idle_</w:t>
      </w:r>
      <w:r>
        <w:rPr>
          <w:lang w:val="en-US" w:eastAsia="ko-KR"/>
        </w:rPr>
        <w:t xml:space="preserve">IR3: </w:t>
      </w:r>
      <w:r w:rsidR="00586C54">
        <w:rPr>
          <w:lang w:val="en-US" w:eastAsia="ko-KR"/>
        </w:rPr>
        <w:t xml:space="preserve">Finally, </w:t>
      </w:r>
      <w:r w:rsidR="008265BA">
        <w:rPr>
          <w:lang w:val="en-US" w:eastAsia="ko-KR"/>
        </w:rPr>
        <w:t>for the detected inter-RAT cells</w:t>
      </w:r>
      <w:r w:rsidR="00DD78FD">
        <w:rPr>
          <w:lang w:val="en-US" w:eastAsia="ko-KR"/>
        </w:rPr>
        <w:t>, there is a requirement on the minimum time for the UE to evaluate whether each inter-</w:t>
      </w:r>
      <w:r w:rsidR="00060732">
        <w:rPr>
          <w:lang w:val="en-US" w:eastAsia="ko-KR"/>
        </w:rPr>
        <w:t>RAT</w:t>
      </w:r>
      <w:r w:rsidR="00DD78FD">
        <w:rPr>
          <w:lang w:val="en-US" w:eastAsia="ko-KR"/>
        </w:rPr>
        <w:t xml:space="preserve"> cells has met the reselection criteria (i.e. </w:t>
      </w:r>
      <w:r w:rsidR="00DD78FD">
        <w:rPr>
          <w:rFonts w:cs="v4.2.0"/>
        </w:rPr>
        <w:t>the UE shall be capable of evaluating that the E-UTRA cell has met reselection criterion defined TS 36.304 within K</w:t>
      </w:r>
      <w:r w:rsidR="00DD78FD">
        <w:rPr>
          <w:rFonts w:cs="v4.2.0"/>
          <w:vertAlign w:val="subscript"/>
        </w:rPr>
        <w:t>norm, EUTRA</w:t>
      </w:r>
      <w:r w:rsidR="00DD78FD">
        <w:rPr>
          <w:rFonts w:cs="v4.2.0"/>
        </w:rPr>
        <w:t xml:space="preserve"> * T</w:t>
      </w:r>
      <w:r w:rsidR="00DD78FD">
        <w:rPr>
          <w:rFonts w:cs="v4.2.0"/>
          <w:vertAlign w:val="subscript"/>
        </w:rPr>
        <w:t>evaluateEUTRA</w:t>
      </w:r>
      <w:r w:rsidR="00DD78FD">
        <w:rPr>
          <w:rFonts w:cs="v4.2.0"/>
        </w:rPr>
        <w:t xml:space="preserve"> </w:t>
      </w:r>
      <w:r w:rsidR="00DD78FD">
        <w:t>for normal performance group and</w:t>
      </w:r>
      <w:r w:rsidR="00DD78FD">
        <w:rPr>
          <w:vertAlign w:val="subscript"/>
        </w:rPr>
        <w:t xml:space="preserve"> </w:t>
      </w:r>
      <w:r w:rsidR="00DD78FD">
        <w:rPr>
          <w:rFonts w:cs="v4.2.0"/>
        </w:rPr>
        <w:t>K</w:t>
      </w:r>
      <w:r w:rsidR="00DD78FD">
        <w:rPr>
          <w:rFonts w:cs="v4.2.0"/>
          <w:vertAlign w:val="subscript"/>
        </w:rPr>
        <w:t>reduced, EUTRA</w:t>
      </w:r>
      <w:r w:rsidR="00DD78FD">
        <w:t xml:space="preserve"> * </w:t>
      </w:r>
      <w:r w:rsidR="00D953A9">
        <w:t xml:space="preserve">6 * </w:t>
      </w:r>
      <w:r w:rsidR="00DD78FD">
        <w:t>T</w:t>
      </w:r>
      <w:r w:rsidR="00DD78FD">
        <w:rPr>
          <w:vertAlign w:val="subscript"/>
        </w:rPr>
        <w:t xml:space="preserve">evaluateE-UTRA </w:t>
      </w:r>
      <w:r w:rsidR="00DD78FD">
        <w:t>for reduced performance group</w:t>
      </w:r>
      <w:r w:rsidR="006277DF">
        <w:t>.</w:t>
      </w:r>
    </w:p>
    <w:p w14:paraId="7C248939" w14:textId="7FDBB631" w:rsidR="00786398" w:rsidRDefault="006277DF" w:rsidP="00110B91">
      <w:pPr>
        <w:rPr>
          <w:lang w:val="en-US" w:eastAsia="ko-KR"/>
        </w:rPr>
      </w:pPr>
      <w:r>
        <w:rPr>
          <w:lang w:val="en-US" w:eastAsia="ko-KR"/>
        </w:rPr>
        <w:t>As summarized above, each of the above three inter-</w:t>
      </w:r>
      <w:r w:rsidR="008350A6">
        <w:rPr>
          <w:lang w:val="en-US" w:eastAsia="ko-KR"/>
        </w:rPr>
        <w:t>RAT</w:t>
      </w:r>
      <w:r>
        <w:rPr>
          <w:lang w:val="en-US" w:eastAsia="ko-KR"/>
        </w:rPr>
        <w:t xml:space="preserve"> measurement requirements has different (and scaled</w:t>
      </w:r>
      <w:r w:rsidR="00414DD7">
        <w:rPr>
          <w:lang w:val="en-US" w:eastAsia="ko-KR"/>
        </w:rPr>
        <w:t xml:space="preserve"> by 6</w:t>
      </w:r>
      <w:r>
        <w:rPr>
          <w:lang w:val="en-US" w:eastAsia="ko-KR"/>
        </w:rPr>
        <w:t>) requirements defined for cells in the reduced performance group.</w:t>
      </w:r>
    </w:p>
    <w:p w14:paraId="0B7D097D" w14:textId="3A9AAA93" w:rsidR="001B7D3F" w:rsidRPr="005F434C" w:rsidRDefault="001B7D3F" w:rsidP="001B7D3F">
      <w:pPr>
        <w:pStyle w:val="Heading3"/>
        <w:rPr>
          <w:b w:val="0"/>
          <w:lang w:val="en-US" w:eastAsia="ko-KR"/>
        </w:rPr>
      </w:pPr>
      <w:r>
        <w:rPr>
          <w:b w:val="0"/>
          <w:lang w:val="en-US" w:eastAsia="ko-KR"/>
        </w:rPr>
        <w:t>2.1.2.1</w:t>
      </w:r>
      <w:r>
        <w:rPr>
          <w:b w:val="0"/>
          <w:lang w:val="en-US" w:eastAsia="ko-KR"/>
        </w:rPr>
        <w:tab/>
      </w:r>
      <w:r w:rsidRPr="005F434C">
        <w:rPr>
          <w:b w:val="0"/>
          <w:lang w:val="en-US" w:eastAsia="ko-KR"/>
        </w:rPr>
        <w:t>Performance Test Case</w:t>
      </w:r>
      <w:r w:rsidR="000738F8">
        <w:rPr>
          <w:b w:val="0"/>
          <w:lang w:val="en-US" w:eastAsia="ko-KR"/>
        </w:rPr>
        <w:t>s</w:t>
      </w:r>
    </w:p>
    <w:p w14:paraId="03840935" w14:textId="4E90DF6C" w:rsidR="00961EBA" w:rsidRPr="00961EBA" w:rsidRDefault="00961EBA" w:rsidP="00961EBA">
      <w:pPr>
        <w:pStyle w:val="Heading3"/>
        <w:rPr>
          <w:b w:val="0"/>
          <w:lang w:val="en-US" w:eastAsia="ko-KR"/>
        </w:rPr>
      </w:pPr>
      <w:r>
        <w:rPr>
          <w:b w:val="0"/>
          <w:lang w:val="en-US" w:eastAsia="ko-KR"/>
        </w:rPr>
        <w:t>2.1.2.1.1</w:t>
      </w:r>
      <w:r>
        <w:rPr>
          <w:b w:val="0"/>
          <w:lang w:val="en-US" w:eastAsia="ko-KR"/>
        </w:rPr>
        <w:tab/>
      </w:r>
      <w:r w:rsidRPr="00961EBA">
        <w:rPr>
          <w:b w:val="0"/>
          <w:lang w:val="en-US" w:eastAsia="ko-KR"/>
        </w:rPr>
        <w:t>UTRA to E-UTRA</w:t>
      </w:r>
    </w:p>
    <w:p w14:paraId="00111BE7" w14:textId="46CC011A" w:rsidR="001B7D3F" w:rsidRDefault="001B7D3F" w:rsidP="00110B91">
      <w:pPr>
        <w:rPr>
          <w:lang w:val="en-US" w:eastAsia="ko-KR"/>
        </w:rPr>
      </w:pPr>
      <w:r>
        <w:rPr>
          <w:lang w:val="en-US" w:eastAsia="ko-KR"/>
        </w:rPr>
        <w:t xml:space="preserve">For idle mode UTRA </w:t>
      </w:r>
      <w:r w:rsidR="0045265B">
        <w:rPr>
          <w:lang w:val="en-US" w:eastAsia="ko-KR"/>
        </w:rPr>
        <w:t xml:space="preserve">to E-UTRA </w:t>
      </w:r>
      <w:r>
        <w:rPr>
          <w:lang w:val="en-US" w:eastAsia="ko-KR"/>
        </w:rPr>
        <w:t>performance test, the cell reselection test case</w:t>
      </w:r>
      <w:r w:rsidR="00727E52">
        <w:rPr>
          <w:lang w:val="en-US" w:eastAsia="ko-KR"/>
        </w:rPr>
        <w:t>s</w:t>
      </w:r>
      <w:r>
        <w:rPr>
          <w:lang w:val="en-US" w:eastAsia="ko-KR"/>
        </w:rPr>
        <w:t xml:space="preserve"> in sectio</w:t>
      </w:r>
      <w:r w:rsidR="004C1701">
        <w:rPr>
          <w:lang w:val="en-US" w:eastAsia="ko-KR"/>
        </w:rPr>
        <w:t>n</w:t>
      </w:r>
      <w:r w:rsidR="00727E52">
        <w:rPr>
          <w:lang w:val="en-US" w:eastAsia="ko-KR"/>
        </w:rPr>
        <w:t xml:space="preserve">s A.4.5.1 and </w:t>
      </w:r>
      <w:r w:rsidR="004C1701">
        <w:rPr>
          <w:lang w:val="en-US" w:eastAsia="ko-KR"/>
        </w:rPr>
        <w:t>A.4.5</w:t>
      </w:r>
      <w:r>
        <w:rPr>
          <w:lang w:val="en-US" w:eastAsia="ko-KR"/>
        </w:rPr>
        <w:t>.2 of 25.133 corresponding to</w:t>
      </w:r>
      <w:r w:rsidR="002D50D9">
        <w:rPr>
          <w:lang w:val="en-US" w:eastAsia="ko-KR"/>
        </w:rPr>
        <w:t xml:space="preserve"> EUTRAN with higher priority and EUTRAN with lower priority respectively are defined.</w:t>
      </w:r>
      <w:r w:rsidR="00CE1E84">
        <w:rPr>
          <w:lang w:val="en-US" w:eastAsia="ko-KR"/>
        </w:rPr>
        <w:t xml:space="preserve"> </w:t>
      </w:r>
    </w:p>
    <w:p w14:paraId="3D810737" w14:textId="0ABC3786" w:rsidR="00630B07" w:rsidRPr="000E1B43" w:rsidRDefault="00D331C9" w:rsidP="00110B91">
      <w:pPr>
        <w:rPr>
          <w:b/>
          <w:lang w:val="en-US" w:eastAsia="ko-KR"/>
        </w:rPr>
      </w:pPr>
      <w:r>
        <w:rPr>
          <w:b/>
          <w:lang w:val="en-US" w:eastAsia="ko-KR"/>
        </w:rPr>
        <w:t>Proposal 5</w:t>
      </w:r>
      <w:r w:rsidR="0066312B" w:rsidRPr="000E1B43">
        <w:rPr>
          <w:b/>
          <w:lang w:val="en-US" w:eastAsia="ko-KR"/>
        </w:rPr>
        <w:t xml:space="preserve">: </w:t>
      </w:r>
      <w:r w:rsidR="00C567C4">
        <w:rPr>
          <w:b/>
          <w:lang w:val="en-US" w:eastAsia="ko-KR"/>
        </w:rPr>
        <w:t>For idle mode, d</w:t>
      </w:r>
      <w:r w:rsidR="0066312B" w:rsidRPr="000E1B43">
        <w:rPr>
          <w:b/>
          <w:lang w:val="en-US" w:eastAsia="ko-KR"/>
        </w:rPr>
        <w:t>efine an IncMon inter-RAT test case only for the case of E</w:t>
      </w:r>
      <w:r w:rsidR="006450EF">
        <w:rPr>
          <w:b/>
          <w:lang w:val="en-US" w:eastAsia="ko-KR"/>
        </w:rPr>
        <w:t>-</w:t>
      </w:r>
      <w:r w:rsidR="0066312B" w:rsidRPr="000E1B43">
        <w:rPr>
          <w:b/>
          <w:lang w:val="en-US" w:eastAsia="ko-KR"/>
        </w:rPr>
        <w:t>UTRAN with lower priority along the lines of the existing test in section A.4.5.2 in 25.133.</w:t>
      </w:r>
    </w:p>
    <w:p w14:paraId="60E3F212" w14:textId="5421F1DE" w:rsidR="006468A0" w:rsidRPr="00443CF2" w:rsidRDefault="00CE1E84" w:rsidP="006468A0">
      <w:pPr>
        <w:rPr>
          <w:lang w:val="en-US" w:eastAsia="ko-KR"/>
        </w:rPr>
      </w:pPr>
      <w:r w:rsidRPr="006468A0">
        <w:rPr>
          <w:lang w:val="en-US" w:eastAsia="ko-KR"/>
        </w:rPr>
        <w:t xml:space="preserve">The test in section A.4.5.2 is to verify the requirement </w:t>
      </w:r>
      <w:r>
        <w:rPr>
          <w:lang w:val="en-US" w:eastAsia="ko-KR"/>
        </w:rPr>
        <w:t>Reqt Idle_</w:t>
      </w:r>
      <w:r w:rsidR="00231C47">
        <w:rPr>
          <w:lang w:val="en-US" w:eastAsia="ko-KR"/>
        </w:rPr>
        <w:t>IR</w:t>
      </w:r>
      <w:r w:rsidR="002756A4">
        <w:rPr>
          <w:lang w:val="en-US" w:eastAsia="ko-KR"/>
        </w:rPr>
        <w:t>3</w:t>
      </w:r>
      <w:r>
        <w:rPr>
          <w:lang w:val="en-US" w:eastAsia="ko-KR"/>
        </w:rPr>
        <w:t xml:space="preserve"> above </w:t>
      </w:r>
      <w:r w:rsidRPr="006468A0">
        <w:rPr>
          <w:lang w:val="en-US" w:eastAsia="ko-KR"/>
        </w:rPr>
        <w:t>for th</w:t>
      </w:r>
      <w:r w:rsidR="000A4866" w:rsidRPr="006468A0">
        <w:rPr>
          <w:lang w:val="en-US" w:eastAsia="ko-KR"/>
        </w:rPr>
        <w:t>e cell re-selection delay</w:t>
      </w:r>
      <w:r w:rsidRPr="006468A0">
        <w:rPr>
          <w:lang w:val="en-US" w:eastAsia="ko-KR"/>
        </w:rPr>
        <w:t xml:space="preserve">. </w:t>
      </w:r>
      <w:r w:rsidR="000A4866" w:rsidRPr="006468A0">
        <w:rPr>
          <w:lang w:val="en-US" w:eastAsia="ko-KR"/>
        </w:rPr>
        <w:t>The parameters in the existing test case have to be modified such that</w:t>
      </w:r>
      <w:r w:rsidR="00CA2E0A" w:rsidRPr="006468A0">
        <w:rPr>
          <w:lang w:val="en-US" w:eastAsia="ko-KR"/>
        </w:rPr>
        <w:t xml:space="preserve"> during the initial condition, the neighbour EUTRAN cell is on a</w:t>
      </w:r>
      <w:r w:rsidR="00D82750" w:rsidRPr="006468A0">
        <w:rPr>
          <w:lang w:val="en-US" w:eastAsia="ko-KR"/>
        </w:rPr>
        <w:t xml:space="preserve"> carrier in the </w:t>
      </w:r>
      <w:r w:rsidR="00CA2E0A" w:rsidRPr="006468A0">
        <w:rPr>
          <w:lang w:val="en-US" w:eastAsia="ko-KR"/>
        </w:rPr>
        <w:t>reduced performance group.</w:t>
      </w:r>
      <w:r w:rsidR="006468A0" w:rsidRPr="006468A0">
        <w:rPr>
          <w:lang w:val="en-US" w:eastAsia="ko-KR"/>
        </w:rPr>
        <w:t xml:space="preserve"> Also, scale T1 by a factor of 6 so that reduced performance carriers can be measured and Scale T2 by a factor of 6 so that reduced performance carriers can be evaluated</w:t>
      </w:r>
      <w:r w:rsidR="006468A0">
        <w:rPr>
          <w:lang w:val="en-US" w:eastAsia="ko-KR"/>
        </w:rPr>
        <w:t>.</w:t>
      </w:r>
      <w:r w:rsidR="00A91A44">
        <w:rPr>
          <w:lang w:val="en-US" w:eastAsia="ko-KR"/>
        </w:rPr>
        <w:t xml:space="preserve"> </w:t>
      </w:r>
      <w:r w:rsidR="00A91A44">
        <w:t>The cells in the neighbour list shall be assigned to reduced performance group as suggested in the comments column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1440"/>
        <w:gridCol w:w="630"/>
        <w:gridCol w:w="1170"/>
        <w:gridCol w:w="3060"/>
      </w:tblGrid>
      <w:tr w:rsidR="0066312B" w:rsidRPr="00443CF2" w14:paraId="5BFC414B" w14:textId="77777777" w:rsidTr="008A4D68">
        <w:trPr>
          <w:cantSplit/>
          <w:jc w:val="center"/>
        </w:trPr>
        <w:tc>
          <w:tcPr>
            <w:tcW w:w="2965" w:type="dxa"/>
            <w:gridSpan w:val="2"/>
          </w:tcPr>
          <w:p w14:paraId="2A1372E6" w14:textId="77777777" w:rsidR="0066312B" w:rsidRPr="00443CF2" w:rsidRDefault="0066312B" w:rsidP="000B3309">
            <w:pPr>
              <w:pStyle w:val="TAH"/>
              <w:rPr>
                <w:rFonts w:ascii="Times New Roman" w:eastAsia="Malgun Gothic" w:hAnsi="Times New Roman" w:cs="Times New Roman"/>
                <w:color w:val="auto"/>
                <w:kern w:val="0"/>
                <w:sz w:val="20"/>
                <w:lang w:val="en-US" w:eastAsia="ko-KR"/>
              </w:rPr>
            </w:pPr>
            <w:r w:rsidRPr="00443CF2">
              <w:rPr>
                <w:rFonts w:ascii="Times New Roman" w:eastAsia="Malgun Gothic" w:hAnsi="Times New Roman" w:cs="Times New Roman"/>
                <w:color w:val="auto"/>
                <w:kern w:val="0"/>
                <w:sz w:val="20"/>
                <w:lang w:val="en-US" w:eastAsia="ko-KR"/>
              </w:rPr>
              <w:lastRenderedPageBreak/>
              <w:t>Parameter</w:t>
            </w:r>
          </w:p>
        </w:tc>
        <w:tc>
          <w:tcPr>
            <w:tcW w:w="630" w:type="dxa"/>
          </w:tcPr>
          <w:p w14:paraId="472BB733" w14:textId="77777777" w:rsidR="0066312B" w:rsidRPr="00443CF2" w:rsidRDefault="0066312B" w:rsidP="000B3309">
            <w:pPr>
              <w:pStyle w:val="TAH"/>
              <w:rPr>
                <w:rFonts w:ascii="Times New Roman" w:eastAsia="Malgun Gothic" w:hAnsi="Times New Roman" w:cs="Times New Roman"/>
                <w:color w:val="auto"/>
                <w:kern w:val="0"/>
                <w:sz w:val="20"/>
                <w:lang w:val="en-US" w:eastAsia="ko-KR"/>
              </w:rPr>
            </w:pPr>
            <w:r w:rsidRPr="00443CF2">
              <w:rPr>
                <w:rFonts w:ascii="Times New Roman" w:eastAsia="Malgun Gothic" w:hAnsi="Times New Roman" w:cs="Times New Roman"/>
                <w:color w:val="auto"/>
                <w:kern w:val="0"/>
                <w:sz w:val="20"/>
                <w:lang w:val="en-US" w:eastAsia="ko-KR"/>
              </w:rPr>
              <w:t>Unit</w:t>
            </w:r>
          </w:p>
        </w:tc>
        <w:tc>
          <w:tcPr>
            <w:tcW w:w="1170" w:type="dxa"/>
          </w:tcPr>
          <w:p w14:paraId="731FEA9A" w14:textId="77777777" w:rsidR="0066312B" w:rsidRPr="00443CF2" w:rsidRDefault="0066312B" w:rsidP="000B3309">
            <w:pPr>
              <w:pStyle w:val="TAH"/>
              <w:rPr>
                <w:rFonts w:ascii="Times New Roman" w:eastAsia="Malgun Gothic" w:hAnsi="Times New Roman" w:cs="Times New Roman"/>
                <w:color w:val="auto"/>
                <w:kern w:val="0"/>
                <w:sz w:val="20"/>
                <w:lang w:val="en-US" w:eastAsia="ko-KR"/>
              </w:rPr>
            </w:pPr>
            <w:r w:rsidRPr="00443CF2">
              <w:rPr>
                <w:rFonts w:ascii="Times New Roman" w:eastAsia="Malgun Gothic" w:hAnsi="Times New Roman" w:cs="Times New Roman"/>
                <w:color w:val="auto"/>
                <w:kern w:val="0"/>
                <w:sz w:val="20"/>
                <w:lang w:val="en-US" w:eastAsia="ko-KR"/>
              </w:rPr>
              <w:t>Value</w:t>
            </w:r>
          </w:p>
        </w:tc>
        <w:tc>
          <w:tcPr>
            <w:tcW w:w="3060" w:type="dxa"/>
          </w:tcPr>
          <w:p w14:paraId="2A78164D" w14:textId="77777777" w:rsidR="0066312B" w:rsidRPr="00443CF2" w:rsidRDefault="0066312B" w:rsidP="000B3309">
            <w:pPr>
              <w:pStyle w:val="TAH"/>
              <w:rPr>
                <w:rFonts w:ascii="Times New Roman" w:eastAsia="Malgun Gothic" w:hAnsi="Times New Roman" w:cs="Times New Roman"/>
                <w:color w:val="auto"/>
                <w:kern w:val="0"/>
                <w:sz w:val="20"/>
                <w:lang w:val="en-US" w:eastAsia="ko-KR"/>
              </w:rPr>
            </w:pPr>
            <w:r w:rsidRPr="00443CF2">
              <w:rPr>
                <w:rFonts w:ascii="Times New Roman" w:eastAsia="Malgun Gothic" w:hAnsi="Times New Roman" w:cs="Times New Roman"/>
                <w:color w:val="auto"/>
                <w:kern w:val="0"/>
                <w:sz w:val="20"/>
                <w:lang w:val="en-US" w:eastAsia="ko-KR"/>
              </w:rPr>
              <w:t>Comment</w:t>
            </w:r>
          </w:p>
        </w:tc>
      </w:tr>
      <w:tr w:rsidR="0066312B" w:rsidRPr="00BE205A" w14:paraId="10668C9F" w14:textId="77777777" w:rsidTr="008A4D68">
        <w:trPr>
          <w:cantSplit/>
          <w:jc w:val="center"/>
        </w:trPr>
        <w:tc>
          <w:tcPr>
            <w:tcW w:w="1525" w:type="dxa"/>
            <w:vMerge w:val="restart"/>
          </w:tcPr>
          <w:p w14:paraId="7761B25C" w14:textId="77777777" w:rsidR="0066312B" w:rsidRPr="00BE205A" w:rsidRDefault="0066312B" w:rsidP="000B3309">
            <w:pPr>
              <w:pStyle w:val="TAL"/>
              <w:rPr>
                <w:rFonts w:ascii="Times New Roman" w:eastAsia="Malgun Gothic" w:hAnsi="Times New Roman" w:cs="Times New Roman"/>
                <w:color w:val="auto"/>
                <w:kern w:val="0"/>
                <w:sz w:val="20"/>
                <w:lang w:val="en-US" w:eastAsia="ko-KR"/>
              </w:rPr>
            </w:pPr>
            <w:r w:rsidRPr="00BE205A">
              <w:rPr>
                <w:rFonts w:ascii="Times New Roman" w:eastAsia="Malgun Gothic" w:hAnsi="Times New Roman" w:cs="Times New Roman"/>
                <w:color w:val="auto"/>
                <w:kern w:val="0"/>
                <w:sz w:val="20"/>
                <w:lang w:val="en-US" w:eastAsia="ko-KR"/>
              </w:rPr>
              <w:t>Initial condition</w:t>
            </w:r>
          </w:p>
        </w:tc>
        <w:tc>
          <w:tcPr>
            <w:tcW w:w="1440" w:type="dxa"/>
          </w:tcPr>
          <w:p w14:paraId="7A0464A3" w14:textId="77777777" w:rsidR="0066312B" w:rsidRPr="00443CF2" w:rsidRDefault="0066312B" w:rsidP="000B3309">
            <w:pPr>
              <w:pStyle w:val="TAL"/>
              <w:rPr>
                <w:rFonts w:ascii="Times New Roman" w:eastAsia="Malgun Gothic" w:hAnsi="Times New Roman" w:cs="Times New Roman"/>
                <w:color w:val="auto"/>
                <w:kern w:val="0"/>
                <w:sz w:val="20"/>
                <w:lang w:val="en-US" w:eastAsia="ko-KR"/>
              </w:rPr>
            </w:pPr>
            <w:r w:rsidRPr="00443CF2">
              <w:rPr>
                <w:rFonts w:ascii="Times New Roman" w:eastAsia="Malgun Gothic" w:hAnsi="Times New Roman" w:cs="Times New Roman"/>
                <w:color w:val="auto"/>
                <w:kern w:val="0"/>
                <w:sz w:val="20"/>
                <w:lang w:val="en-US" w:eastAsia="ko-KR"/>
              </w:rPr>
              <w:t xml:space="preserve">Active cell </w:t>
            </w:r>
          </w:p>
        </w:tc>
        <w:tc>
          <w:tcPr>
            <w:tcW w:w="630" w:type="dxa"/>
          </w:tcPr>
          <w:p w14:paraId="1595ACBD" w14:textId="77777777" w:rsidR="0066312B" w:rsidRPr="00443CF2" w:rsidRDefault="0066312B" w:rsidP="000B3309">
            <w:pPr>
              <w:pStyle w:val="TAL"/>
              <w:rPr>
                <w:rFonts w:ascii="Times New Roman" w:eastAsia="Malgun Gothic" w:hAnsi="Times New Roman" w:cs="Times New Roman"/>
                <w:color w:val="auto"/>
                <w:kern w:val="0"/>
                <w:sz w:val="20"/>
                <w:lang w:val="en-US" w:eastAsia="ko-KR"/>
              </w:rPr>
            </w:pPr>
          </w:p>
        </w:tc>
        <w:tc>
          <w:tcPr>
            <w:tcW w:w="1170" w:type="dxa"/>
          </w:tcPr>
          <w:p w14:paraId="2A109B50" w14:textId="77777777" w:rsidR="0066312B" w:rsidRPr="00443CF2" w:rsidRDefault="0066312B" w:rsidP="000B3309">
            <w:pPr>
              <w:pStyle w:val="TAL"/>
              <w:rPr>
                <w:rFonts w:ascii="Times New Roman" w:eastAsia="Malgun Gothic" w:hAnsi="Times New Roman" w:cs="Times New Roman"/>
                <w:color w:val="auto"/>
                <w:kern w:val="0"/>
                <w:sz w:val="20"/>
                <w:lang w:val="en-US" w:eastAsia="ko-KR"/>
              </w:rPr>
            </w:pPr>
            <w:r w:rsidRPr="00443CF2">
              <w:rPr>
                <w:rFonts w:ascii="Times New Roman" w:eastAsia="Malgun Gothic" w:hAnsi="Times New Roman" w:cs="Times New Roman"/>
                <w:color w:val="auto"/>
                <w:kern w:val="0"/>
                <w:sz w:val="20"/>
                <w:lang w:val="en-US" w:eastAsia="ko-KR"/>
              </w:rPr>
              <w:t>Cell 1</w:t>
            </w:r>
          </w:p>
        </w:tc>
        <w:tc>
          <w:tcPr>
            <w:tcW w:w="3060" w:type="dxa"/>
          </w:tcPr>
          <w:p w14:paraId="5A231EEF" w14:textId="77777777" w:rsidR="0066312B" w:rsidRPr="00443CF2" w:rsidRDefault="0066312B" w:rsidP="000B3309">
            <w:pPr>
              <w:pStyle w:val="TAL"/>
              <w:rPr>
                <w:rFonts w:ascii="Times New Roman" w:eastAsia="Malgun Gothic" w:hAnsi="Times New Roman" w:cs="Times New Roman"/>
                <w:color w:val="auto"/>
                <w:kern w:val="0"/>
                <w:sz w:val="20"/>
                <w:lang w:val="en-US" w:eastAsia="ko-KR"/>
              </w:rPr>
            </w:pPr>
            <w:r w:rsidRPr="00443CF2">
              <w:rPr>
                <w:rFonts w:ascii="Times New Roman" w:eastAsia="Malgun Gothic" w:hAnsi="Times New Roman" w:cs="Times New Roman"/>
                <w:color w:val="auto"/>
                <w:kern w:val="0"/>
                <w:sz w:val="20"/>
                <w:lang w:val="en-US" w:eastAsia="ko-KR"/>
              </w:rPr>
              <w:t>UTRAN cell</w:t>
            </w:r>
          </w:p>
        </w:tc>
      </w:tr>
      <w:tr w:rsidR="0066312B" w:rsidRPr="00BE205A" w14:paraId="21DF944A" w14:textId="77777777" w:rsidTr="008A4D68">
        <w:trPr>
          <w:cantSplit/>
          <w:jc w:val="center"/>
        </w:trPr>
        <w:tc>
          <w:tcPr>
            <w:tcW w:w="1525" w:type="dxa"/>
            <w:vMerge/>
          </w:tcPr>
          <w:p w14:paraId="492D626A" w14:textId="77777777" w:rsidR="0066312B" w:rsidRPr="00BE205A" w:rsidRDefault="0066312B" w:rsidP="000B3309">
            <w:pPr>
              <w:pStyle w:val="TAL"/>
              <w:rPr>
                <w:rFonts w:ascii="Times New Roman" w:eastAsia="Malgun Gothic" w:hAnsi="Times New Roman" w:cs="Times New Roman"/>
                <w:color w:val="auto"/>
                <w:kern w:val="0"/>
                <w:sz w:val="20"/>
                <w:lang w:val="en-US" w:eastAsia="ko-KR"/>
              </w:rPr>
            </w:pPr>
          </w:p>
        </w:tc>
        <w:tc>
          <w:tcPr>
            <w:tcW w:w="1440" w:type="dxa"/>
          </w:tcPr>
          <w:p w14:paraId="6D254E41" w14:textId="77777777" w:rsidR="0066312B" w:rsidRPr="00443CF2" w:rsidRDefault="0066312B" w:rsidP="000B3309">
            <w:pPr>
              <w:pStyle w:val="TAL"/>
              <w:rPr>
                <w:rFonts w:ascii="Times New Roman" w:eastAsia="Malgun Gothic" w:hAnsi="Times New Roman" w:cs="Times New Roman"/>
                <w:color w:val="auto"/>
                <w:kern w:val="0"/>
                <w:sz w:val="20"/>
                <w:lang w:val="en-US" w:eastAsia="ko-KR"/>
              </w:rPr>
            </w:pPr>
            <w:r w:rsidRPr="00443CF2">
              <w:rPr>
                <w:rFonts w:ascii="Times New Roman" w:eastAsia="Malgun Gothic" w:hAnsi="Times New Roman" w:cs="Times New Roman"/>
                <w:color w:val="auto"/>
                <w:kern w:val="0"/>
                <w:sz w:val="20"/>
                <w:lang w:val="en-US" w:eastAsia="ko-KR"/>
              </w:rPr>
              <w:t>Neighbour cell</w:t>
            </w:r>
          </w:p>
        </w:tc>
        <w:tc>
          <w:tcPr>
            <w:tcW w:w="630" w:type="dxa"/>
          </w:tcPr>
          <w:p w14:paraId="4B37F3F9" w14:textId="77777777" w:rsidR="0066312B" w:rsidRPr="00443CF2" w:rsidRDefault="0066312B" w:rsidP="000B3309">
            <w:pPr>
              <w:pStyle w:val="TAL"/>
              <w:rPr>
                <w:rFonts w:ascii="Times New Roman" w:eastAsia="Malgun Gothic" w:hAnsi="Times New Roman" w:cs="Times New Roman"/>
                <w:color w:val="auto"/>
                <w:kern w:val="0"/>
                <w:sz w:val="20"/>
                <w:lang w:val="en-US" w:eastAsia="ko-KR"/>
              </w:rPr>
            </w:pPr>
          </w:p>
        </w:tc>
        <w:tc>
          <w:tcPr>
            <w:tcW w:w="1170" w:type="dxa"/>
          </w:tcPr>
          <w:p w14:paraId="3C9761B6" w14:textId="77777777" w:rsidR="0066312B" w:rsidRPr="00443CF2" w:rsidRDefault="0066312B" w:rsidP="000B3309">
            <w:pPr>
              <w:pStyle w:val="TAL"/>
              <w:rPr>
                <w:rFonts w:ascii="Times New Roman" w:eastAsia="Malgun Gothic" w:hAnsi="Times New Roman" w:cs="Times New Roman"/>
                <w:color w:val="auto"/>
                <w:kern w:val="0"/>
                <w:sz w:val="20"/>
                <w:lang w:val="en-US" w:eastAsia="ko-KR"/>
              </w:rPr>
            </w:pPr>
            <w:r w:rsidRPr="00443CF2">
              <w:rPr>
                <w:rFonts w:ascii="Times New Roman" w:eastAsia="Malgun Gothic" w:hAnsi="Times New Roman" w:cs="Times New Roman"/>
                <w:color w:val="auto"/>
                <w:kern w:val="0"/>
                <w:sz w:val="20"/>
                <w:lang w:val="en-US" w:eastAsia="ko-KR"/>
              </w:rPr>
              <w:t>Cell 2</w:t>
            </w:r>
          </w:p>
        </w:tc>
        <w:tc>
          <w:tcPr>
            <w:tcW w:w="3060" w:type="dxa"/>
            <w:tcBorders>
              <w:bottom w:val="single" w:sz="4" w:space="0" w:color="auto"/>
            </w:tcBorders>
          </w:tcPr>
          <w:p w14:paraId="168C5D2F" w14:textId="124461CC" w:rsidR="0066312B" w:rsidRPr="00443CF2" w:rsidRDefault="0066312B" w:rsidP="00996211">
            <w:pPr>
              <w:pStyle w:val="TAL"/>
              <w:rPr>
                <w:rFonts w:ascii="Times New Roman" w:eastAsia="Malgun Gothic" w:hAnsi="Times New Roman" w:cs="Times New Roman"/>
                <w:color w:val="auto"/>
                <w:kern w:val="0"/>
                <w:sz w:val="20"/>
                <w:lang w:val="en-US" w:eastAsia="ko-KR"/>
              </w:rPr>
            </w:pPr>
            <w:r w:rsidRPr="00443CF2">
              <w:rPr>
                <w:rFonts w:ascii="Times New Roman" w:eastAsia="Malgun Gothic" w:hAnsi="Times New Roman" w:cs="Times New Roman"/>
                <w:color w:val="auto"/>
                <w:kern w:val="0"/>
                <w:sz w:val="20"/>
                <w:lang w:val="en-US" w:eastAsia="ko-KR"/>
              </w:rPr>
              <w:t>E-UTRAN cell</w:t>
            </w:r>
            <w:r w:rsidR="00996211">
              <w:rPr>
                <w:rFonts w:ascii="Times New Roman" w:eastAsia="Malgun Gothic" w:hAnsi="Times New Roman" w:cs="Times New Roman"/>
                <w:color w:val="auto"/>
                <w:kern w:val="0"/>
                <w:sz w:val="20"/>
                <w:lang w:val="en-US" w:eastAsia="ko-KR"/>
              </w:rPr>
              <w:t xml:space="preserve"> </w:t>
            </w:r>
            <w:r w:rsidR="00E513DC">
              <w:rPr>
                <w:rFonts w:ascii="Times New Roman" w:eastAsia="Malgun Gothic" w:hAnsi="Times New Roman" w:cs="Times New Roman"/>
                <w:color w:val="auto"/>
                <w:kern w:val="0"/>
                <w:sz w:val="20"/>
                <w:lang w:val="en-US" w:eastAsia="ko-KR"/>
              </w:rPr>
              <w:t xml:space="preserve">is </w:t>
            </w:r>
            <w:r w:rsidR="00996211">
              <w:rPr>
                <w:rFonts w:ascii="Times New Roman" w:eastAsia="Malgun Gothic" w:hAnsi="Times New Roman" w:cs="Times New Roman"/>
                <w:color w:val="auto"/>
                <w:kern w:val="0"/>
                <w:sz w:val="20"/>
                <w:lang w:val="en-US" w:eastAsia="ko-KR"/>
              </w:rPr>
              <w:t>on a carrier in the reduced performance group</w:t>
            </w:r>
          </w:p>
        </w:tc>
      </w:tr>
      <w:tr w:rsidR="0066312B" w:rsidRPr="00BE205A" w14:paraId="1CD26F46" w14:textId="77777777" w:rsidTr="008A4D68">
        <w:trPr>
          <w:cantSplit/>
          <w:jc w:val="center"/>
        </w:trPr>
        <w:tc>
          <w:tcPr>
            <w:tcW w:w="1525" w:type="dxa"/>
          </w:tcPr>
          <w:p w14:paraId="1948A7E9" w14:textId="77777777" w:rsidR="0066312B" w:rsidRPr="00BE205A" w:rsidRDefault="0066312B" w:rsidP="000B3309">
            <w:pPr>
              <w:pStyle w:val="TAL"/>
              <w:rPr>
                <w:rFonts w:ascii="Times New Roman" w:eastAsia="Malgun Gothic" w:hAnsi="Times New Roman" w:cs="Times New Roman"/>
                <w:color w:val="auto"/>
                <w:kern w:val="0"/>
                <w:sz w:val="20"/>
                <w:lang w:val="en-US" w:eastAsia="ko-KR"/>
              </w:rPr>
            </w:pPr>
            <w:r w:rsidRPr="00BE205A">
              <w:rPr>
                <w:rFonts w:ascii="Times New Roman" w:eastAsia="Malgun Gothic" w:hAnsi="Times New Roman" w:cs="Times New Roman"/>
                <w:color w:val="auto"/>
                <w:kern w:val="0"/>
                <w:sz w:val="20"/>
                <w:lang w:val="en-US" w:eastAsia="ko-KR"/>
              </w:rPr>
              <w:t>Final condition</w:t>
            </w:r>
          </w:p>
        </w:tc>
        <w:tc>
          <w:tcPr>
            <w:tcW w:w="1440" w:type="dxa"/>
          </w:tcPr>
          <w:p w14:paraId="135E64FF" w14:textId="77777777" w:rsidR="0066312B" w:rsidRPr="00443CF2" w:rsidRDefault="0066312B" w:rsidP="000B3309">
            <w:pPr>
              <w:pStyle w:val="TAL"/>
              <w:rPr>
                <w:rFonts w:ascii="Times New Roman" w:eastAsia="Malgun Gothic" w:hAnsi="Times New Roman" w:cs="Times New Roman"/>
                <w:color w:val="auto"/>
                <w:kern w:val="0"/>
                <w:sz w:val="20"/>
                <w:lang w:val="en-US" w:eastAsia="ko-KR"/>
              </w:rPr>
            </w:pPr>
            <w:r w:rsidRPr="00443CF2">
              <w:rPr>
                <w:rFonts w:ascii="Times New Roman" w:eastAsia="Malgun Gothic" w:hAnsi="Times New Roman" w:cs="Times New Roman"/>
                <w:color w:val="auto"/>
                <w:kern w:val="0"/>
                <w:sz w:val="20"/>
                <w:lang w:val="en-US" w:eastAsia="ko-KR"/>
              </w:rPr>
              <w:t xml:space="preserve">Active cell </w:t>
            </w:r>
          </w:p>
        </w:tc>
        <w:tc>
          <w:tcPr>
            <w:tcW w:w="630" w:type="dxa"/>
          </w:tcPr>
          <w:p w14:paraId="27554BD3" w14:textId="77777777" w:rsidR="0066312B" w:rsidRPr="00443CF2" w:rsidRDefault="0066312B" w:rsidP="000B3309">
            <w:pPr>
              <w:pStyle w:val="TAL"/>
              <w:rPr>
                <w:rFonts w:ascii="Times New Roman" w:eastAsia="Malgun Gothic" w:hAnsi="Times New Roman" w:cs="Times New Roman"/>
                <w:color w:val="auto"/>
                <w:kern w:val="0"/>
                <w:sz w:val="20"/>
                <w:lang w:val="en-US" w:eastAsia="ko-KR"/>
              </w:rPr>
            </w:pPr>
          </w:p>
        </w:tc>
        <w:tc>
          <w:tcPr>
            <w:tcW w:w="1170" w:type="dxa"/>
          </w:tcPr>
          <w:p w14:paraId="0E4AB88B" w14:textId="77777777" w:rsidR="0066312B" w:rsidRPr="00443CF2" w:rsidRDefault="0066312B" w:rsidP="000B3309">
            <w:pPr>
              <w:pStyle w:val="TAL"/>
              <w:rPr>
                <w:rFonts w:ascii="Times New Roman" w:eastAsia="Malgun Gothic" w:hAnsi="Times New Roman" w:cs="Times New Roman"/>
                <w:color w:val="auto"/>
                <w:kern w:val="0"/>
                <w:sz w:val="20"/>
                <w:lang w:val="en-US" w:eastAsia="ko-KR"/>
              </w:rPr>
            </w:pPr>
            <w:r w:rsidRPr="00443CF2">
              <w:rPr>
                <w:rFonts w:ascii="Times New Roman" w:eastAsia="Malgun Gothic" w:hAnsi="Times New Roman" w:cs="Times New Roman"/>
                <w:color w:val="auto"/>
                <w:kern w:val="0"/>
                <w:sz w:val="20"/>
                <w:lang w:val="en-US" w:eastAsia="ko-KR"/>
              </w:rPr>
              <w:t>Cell 2</w:t>
            </w:r>
          </w:p>
        </w:tc>
        <w:tc>
          <w:tcPr>
            <w:tcW w:w="3060" w:type="dxa"/>
          </w:tcPr>
          <w:p w14:paraId="63966CA2" w14:textId="77777777" w:rsidR="0066312B" w:rsidRPr="00443CF2" w:rsidRDefault="0066312B" w:rsidP="000B3309">
            <w:pPr>
              <w:pStyle w:val="TAL"/>
              <w:rPr>
                <w:rFonts w:ascii="Times New Roman" w:eastAsia="Malgun Gothic" w:hAnsi="Times New Roman" w:cs="Times New Roman"/>
                <w:color w:val="auto"/>
                <w:kern w:val="0"/>
                <w:sz w:val="20"/>
                <w:lang w:val="en-US" w:eastAsia="ko-KR"/>
              </w:rPr>
            </w:pPr>
            <w:r w:rsidRPr="00443CF2">
              <w:rPr>
                <w:rFonts w:ascii="Times New Roman" w:eastAsia="Malgun Gothic" w:hAnsi="Times New Roman" w:cs="Times New Roman"/>
                <w:color w:val="auto"/>
                <w:kern w:val="0"/>
                <w:sz w:val="20"/>
                <w:lang w:val="en-US" w:eastAsia="ko-KR"/>
              </w:rPr>
              <w:t>UE shall perform reselection to cell 2 during T3</w:t>
            </w:r>
          </w:p>
        </w:tc>
      </w:tr>
      <w:tr w:rsidR="00196046" w:rsidRPr="00892DD4" w14:paraId="45AFD076" w14:textId="77777777" w:rsidTr="008A4D68">
        <w:trPr>
          <w:cantSplit/>
          <w:jc w:val="center"/>
        </w:trPr>
        <w:tc>
          <w:tcPr>
            <w:tcW w:w="2965" w:type="dxa"/>
            <w:gridSpan w:val="2"/>
          </w:tcPr>
          <w:p w14:paraId="61BF5010" w14:textId="77777777" w:rsidR="00196046" w:rsidRPr="00443CF2" w:rsidRDefault="00196046" w:rsidP="00196046">
            <w:pPr>
              <w:pStyle w:val="TAL"/>
              <w:rPr>
                <w:rFonts w:ascii="Times New Roman" w:eastAsia="Malgun Gothic" w:hAnsi="Times New Roman" w:cs="Times New Roman"/>
                <w:color w:val="auto"/>
                <w:kern w:val="0"/>
                <w:sz w:val="20"/>
                <w:lang w:val="en-US" w:eastAsia="ko-KR"/>
              </w:rPr>
            </w:pPr>
            <w:r w:rsidRPr="00443CF2">
              <w:rPr>
                <w:rFonts w:ascii="Times New Roman" w:eastAsia="Malgun Gothic" w:hAnsi="Times New Roman" w:cs="Times New Roman"/>
                <w:color w:val="auto"/>
                <w:kern w:val="0"/>
                <w:sz w:val="20"/>
                <w:lang w:val="en-US" w:eastAsia="ko-KR"/>
              </w:rPr>
              <w:t>T1</w:t>
            </w:r>
          </w:p>
        </w:tc>
        <w:tc>
          <w:tcPr>
            <w:tcW w:w="630" w:type="dxa"/>
          </w:tcPr>
          <w:p w14:paraId="036F550D" w14:textId="77777777" w:rsidR="00196046" w:rsidRPr="00443CF2" w:rsidRDefault="00196046" w:rsidP="00196046">
            <w:pPr>
              <w:pStyle w:val="TAL"/>
              <w:rPr>
                <w:rFonts w:ascii="Times New Roman" w:eastAsia="Malgun Gothic" w:hAnsi="Times New Roman" w:cs="Times New Roman"/>
                <w:color w:val="auto"/>
                <w:kern w:val="0"/>
                <w:sz w:val="20"/>
                <w:lang w:val="en-US" w:eastAsia="ko-KR"/>
              </w:rPr>
            </w:pPr>
            <w:r w:rsidRPr="00443CF2">
              <w:rPr>
                <w:rFonts w:ascii="Times New Roman" w:eastAsia="Malgun Gothic" w:hAnsi="Times New Roman" w:cs="Times New Roman"/>
                <w:color w:val="auto"/>
                <w:kern w:val="0"/>
                <w:sz w:val="20"/>
                <w:lang w:val="en-US" w:eastAsia="ko-KR"/>
              </w:rPr>
              <w:t>s</w:t>
            </w:r>
          </w:p>
        </w:tc>
        <w:tc>
          <w:tcPr>
            <w:tcW w:w="1170" w:type="dxa"/>
          </w:tcPr>
          <w:p w14:paraId="611E8207" w14:textId="184D740C" w:rsidR="00196046" w:rsidRPr="00443CF2" w:rsidRDefault="00196046" w:rsidP="00196046">
            <w:pPr>
              <w:pStyle w:val="TAL"/>
              <w:rPr>
                <w:rFonts w:ascii="Times New Roman" w:eastAsia="Malgun Gothic" w:hAnsi="Times New Roman" w:cs="Times New Roman"/>
                <w:color w:val="auto"/>
                <w:kern w:val="0"/>
                <w:sz w:val="20"/>
                <w:lang w:val="en-US" w:eastAsia="ko-KR"/>
              </w:rPr>
            </w:pPr>
            <w:r w:rsidRPr="00443CF2">
              <w:rPr>
                <w:rFonts w:ascii="Times New Roman" w:eastAsia="Malgun Gothic" w:hAnsi="Times New Roman" w:cs="Times New Roman"/>
                <w:color w:val="auto"/>
                <w:kern w:val="0"/>
                <w:sz w:val="20"/>
                <w:lang w:val="en-US" w:eastAsia="ko-KR"/>
              </w:rPr>
              <w:t>85</w:t>
            </w:r>
            <w:r>
              <w:rPr>
                <w:rFonts w:ascii="Times New Roman" w:eastAsia="Malgun Gothic" w:hAnsi="Times New Roman" w:cs="Times New Roman"/>
                <w:color w:val="auto"/>
                <w:kern w:val="0"/>
                <w:sz w:val="20"/>
                <w:lang w:val="en-US" w:eastAsia="ko-KR"/>
              </w:rPr>
              <w:t>*6 = 510</w:t>
            </w:r>
          </w:p>
        </w:tc>
        <w:tc>
          <w:tcPr>
            <w:tcW w:w="3060" w:type="dxa"/>
          </w:tcPr>
          <w:p w14:paraId="6A6F2A1F" w14:textId="1A955011" w:rsidR="00196046" w:rsidRPr="00443CF2" w:rsidRDefault="00196046" w:rsidP="00196046">
            <w:pPr>
              <w:pStyle w:val="TAL"/>
              <w:rPr>
                <w:rFonts w:ascii="Times New Roman" w:eastAsia="Malgun Gothic" w:hAnsi="Times New Roman" w:cs="Times New Roman"/>
                <w:color w:val="auto"/>
                <w:kern w:val="0"/>
                <w:sz w:val="20"/>
                <w:lang w:val="en-US" w:eastAsia="ko-KR"/>
              </w:rPr>
            </w:pPr>
            <w:r w:rsidRPr="00D26B93">
              <w:rPr>
                <w:rFonts w:ascii="Times New Roman" w:eastAsia="Malgun Gothic" w:hAnsi="Times New Roman" w:cs="Times New Roman"/>
                <w:color w:val="auto"/>
                <w:kern w:val="0"/>
                <w:sz w:val="20"/>
                <w:lang w:eastAsia="en-US"/>
              </w:rPr>
              <w:t xml:space="preserve">Scale T1 by a factor of 6 so that reduced performance carriers can be measured </w:t>
            </w:r>
          </w:p>
        </w:tc>
      </w:tr>
      <w:tr w:rsidR="00196046" w:rsidRPr="00892DD4" w14:paraId="467065E5" w14:textId="77777777" w:rsidTr="008A4D68">
        <w:trPr>
          <w:cantSplit/>
          <w:jc w:val="center"/>
        </w:trPr>
        <w:tc>
          <w:tcPr>
            <w:tcW w:w="2965" w:type="dxa"/>
            <w:gridSpan w:val="2"/>
          </w:tcPr>
          <w:p w14:paraId="04DD199C" w14:textId="77777777" w:rsidR="00196046" w:rsidRPr="00443CF2" w:rsidRDefault="00196046" w:rsidP="00196046">
            <w:pPr>
              <w:pStyle w:val="TAL"/>
              <w:rPr>
                <w:rFonts w:ascii="Times New Roman" w:eastAsia="Malgun Gothic" w:hAnsi="Times New Roman" w:cs="Times New Roman"/>
                <w:color w:val="auto"/>
                <w:kern w:val="0"/>
                <w:sz w:val="20"/>
                <w:lang w:val="en-US" w:eastAsia="ko-KR"/>
              </w:rPr>
            </w:pPr>
            <w:r w:rsidRPr="00443CF2">
              <w:rPr>
                <w:rFonts w:ascii="Times New Roman" w:eastAsia="Malgun Gothic" w:hAnsi="Times New Roman" w:cs="Times New Roman"/>
                <w:color w:val="auto"/>
                <w:kern w:val="0"/>
                <w:sz w:val="20"/>
                <w:lang w:val="en-US" w:eastAsia="ko-KR"/>
              </w:rPr>
              <w:t>T2</w:t>
            </w:r>
          </w:p>
        </w:tc>
        <w:tc>
          <w:tcPr>
            <w:tcW w:w="630" w:type="dxa"/>
          </w:tcPr>
          <w:p w14:paraId="312C27E0" w14:textId="77777777" w:rsidR="00196046" w:rsidRPr="00443CF2" w:rsidRDefault="00196046" w:rsidP="00196046">
            <w:pPr>
              <w:pStyle w:val="TAL"/>
              <w:rPr>
                <w:rFonts w:ascii="Times New Roman" w:eastAsia="Malgun Gothic" w:hAnsi="Times New Roman" w:cs="Times New Roman"/>
                <w:color w:val="auto"/>
                <w:kern w:val="0"/>
                <w:sz w:val="20"/>
                <w:lang w:val="en-US" w:eastAsia="ko-KR"/>
              </w:rPr>
            </w:pPr>
            <w:r w:rsidRPr="00443CF2">
              <w:rPr>
                <w:rFonts w:ascii="Times New Roman" w:eastAsia="Malgun Gothic" w:hAnsi="Times New Roman" w:cs="Times New Roman"/>
                <w:color w:val="auto"/>
                <w:kern w:val="0"/>
                <w:sz w:val="20"/>
                <w:lang w:val="en-US" w:eastAsia="ko-KR"/>
              </w:rPr>
              <w:t>s</w:t>
            </w:r>
          </w:p>
        </w:tc>
        <w:tc>
          <w:tcPr>
            <w:tcW w:w="1170" w:type="dxa"/>
          </w:tcPr>
          <w:p w14:paraId="06028AAE" w14:textId="679C44F2" w:rsidR="00196046" w:rsidRPr="00443CF2" w:rsidRDefault="00196046" w:rsidP="00196046">
            <w:pPr>
              <w:pStyle w:val="TAL"/>
              <w:rPr>
                <w:rFonts w:ascii="Times New Roman" w:eastAsia="Malgun Gothic" w:hAnsi="Times New Roman" w:cs="Times New Roman"/>
                <w:color w:val="auto"/>
                <w:kern w:val="0"/>
                <w:sz w:val="20"/>
                <w:lang w:val="en-US" w:eastAsia="ko-KR"/>
              </w:rPr>
            </w:pPr>
            <w:r w:rsidRPr="00443CF2">
              <w:rPr>
                <w:rFonts w:ascii="Times New Roman" w:eastAsia="Malgun Gothic" w:hAnsi="Times New Roman" w:cs="Times New Roman"/>
                <w:color w:val="auto"/>
                <w:kern w:val="0"/>
                <w:sz w:val="20"/>
                <w:lang w:val="en-US" w:eastAsia="ko-KR"/>
              </w:rPr>
              <w:t>25</w:t>
            </w:r>
            <w:r>
              <w:rPr>
                <w:rFonts w:ascii="Times New Roman" w:eastAsia="Malgun Gothic" w:hAnsi="Times New Roman" w:cs="Times New Roman"/>
                <w:color w:val="auto"/>
                <w:kern w:val="0"/>
                <w:sz w:val="20"/>
                <w:lang w:val="en-US" w:eastAsia="ko-KR"/>
              </w:rPr>
              <w:t>*6 = 150</w:t>
            </w:r>
          </w:p>
        </w:tc>
        <w:tc>
          <w:tcPr>
            <w:tcW w:w="3060" w:type="dxa"/>
          </w:tcPr>
          <w:p w14:paraId="2A8EE192" w14:textId="7D7560ED" w:rsidR="00196046" w:rsidRPr="00443CF2" w:rsidRDefault="00196046" w:rsidP="00196046">
            <w:pPr>
              <w:pStyle w:val="TAL"/>
              <w:rPr>
                <w:rFonts w:ascii="Times New Roman" w:eastAsia="Malgun Gothic" w:hAnsi="Times New Roman" w:cs="Times New Roman"/>
                <w:color w:val="auto"/>
                <w:kern w:val="0"/>
                <w:sz w:val="20"/>
                <w:lang w:val="en-US" w:eastAsia="ko-KR"/>
              </w:rPr>
            </w:pPr>
            <w:r w:rsidRPr="00D26B93">
              <w:rPr>
                <w:rFonts w:ascii="Times New Roman" w:eastAsia="Malgun Gothic" w:hAnsi="Times New Roman" w:cs="Times New Roman"/>
                <w:color w:val="auto"/>
                <w:kern w:val="0"/>
                <w:sz w:val="20"/>
                <w:lang w:eastAsia="en-US"/>
              </w:rPr>
              <w:t xml:space="preserve">Scale </w:t>
            </w:r>
            <w:r>
              <w:rPr>
                <w:rFonts w:ascii="Times New Roman" w:eastAsia="Malgun Gothic" w:hAnsi="Times New Roman" w:cs="Times New Roman"/>
                <w:color w:val="auto"/>
                <w:kern w:val="0"/>
                <w:sz w:val="20"/>
                <w:lang w:eastAsia="en-US"/>
              </w:rPr>
              <w:t>T2</w:t>
            </w:r>
            <w:r w:rsidRPr="00D26B93">
              <w:rPr>
                <w:rFonts w:ascii="Times New Roman" w:eastAsia="Malgun Gothic" w:hAnsi="Times New Roman" w:cs="Times New Roman"/>
                <w:color w:val="auto"/>
                <w:kern w:val="0"/>
                <w:sz w:val="20"/>
                <w:lang w:eastAsia="en-US"/>
              </w:rPr>
              <w:t xml:space="preserve"> by a factor of 6 so that reduced performance carriers can be </w:t>
            </w:r>
            <w:r>
              <w:rPr>
                <w:rFonts w:ascii="Times New Roman" w:eastAsia="Malgun Gothic" w:hAnsi="Times New Roman" w:cs="Times New Roman"/>
                <w:color w:val="auto"/>
                <w:kern w:val="0"/>
                <w:sz w:val="20"/>
                <w:lang w:eastAsia="en-US"/>
              </w:rPr>
              <w:t>evaluated</w:t>
            </w:r>
            <w:r w:rsidRPr="00D26B93">
              <w:rPr>
                <w:rFonts w:ascii="Times New Roman" w:eastAsia="Malgun Gothic" w:hAnsi="Times New Roman" w:cs="Times New Roman"/>
                <w:color w:val="auto"/>
                <w:kern w:val="0"/>
                <w:sz w:val="20"/>
                <w:lang w:eastAsia="en-US"/>
              </w:rPr>
              <w:t xml:space="preserve"> </w:t>
            </w:r>
          </w:p>
        </w:tc>
      </w:tr>
    </w:tbl>
    <w:p w14:paraId="3E504FD5" w14:textId="77777777" w:rsidR="0066312B" w:rsidRDefault="0066312B" w:rsidP="00110B91">
      <w:pPr>
        <w:rPr>
          <w:lang w:val="en-US" w:eastAsia="ko-KR"/>
        </w:rPr>
      </w:pPr>
    </w:p>
    <w:p w14:paraId="36DD5E48" w14:textId="56B77D7E" w:rsidR="006261E4" w:rsidRDefault="003C77A0" w:rsidP="00110B91">
      <w:pPr>
        <w:rPr>
          <w:b/>
          <w:lang w:val="en-US" w:eastAsia="ko-KR"/>
        </w:rPr>
      </w:pPr>
      <w:r>
        <w:rPr>
          <w:b/>
          <w:lang w:val="en-US" w:eastAsia="ko-KR"/>
        </w:rPr>
        <w:t>Proposal 6</w:t>
      </w:r>
      <w:r w:rsidR="006261E4" w:rsidRPr="008901E6">
        <w:rPr>
          <w:b/>
          <w:lang w:val="en-US" w:eastAsia="ko-KR"/>
        </w:rPr>
        <w:t xml:space="preserve">: E-UTRAN neighbor cell to which the </w:t>
      </w:r>
      <w:r w:rsidR="00FE513C" w:rsidRPr="008901E6">
        <w:rPr>
          <w:b/>
          <w:lang w:val="en-US" w:eastAsia="ko-KR"/>
        </w:rPr>
        <w:t xml:space="preserve">should </w:t>
      </w:r>
      <w:r w:rsidR="006261E4" w:rsidRPr="008901E6">
        <w:rPr>
          <w:b/>
          <w:lang w:val="en-US" w:eastAsia="ko-KR"/>
        </w:rPr>
        <w:t>UE reselect to shall be on a carrier in the reduced performance group</w:t>
      </w:r>
      <w:r w:rsidR="008901E6" w:rsidRPr="008901E6">
        <w:rPr>
          <w:b/>
          <w:lang w:val="en-US" w:eastAsia="ko-KR"/>
        </w:rPr>
        <w:t>.</w:t>
      </w:r>
    </w:p>
    <w:p w14:paraId="677B5C89" w14:textId="1CED576A" w:rsidR="000C6917" w:rsidRPr="008901E6" w:rsidRDefault="000C6917" w:rsidP="00110B91">
      <w:pPr>
        <w:rPr>
          <w:b/>
          <w:lang w:val="en-US" w:eastAsia="ko-KR"/>
        </w:rPr>
      </w:pPr>
      <w:r>
        <w:rPr>
          <w:lang w:val="en-US" w:eastAsia="ko-KR"/>
        </w:rPr>
        <w:t>The time chunks T1 through T8 in [2] shall be a greater than time duration of the cell resel</w:t>
      </w:r>
      <w:r w:rsidR="006412E2">
        <w:rPr>
          <w:lang w:val="en-US" w:eastAsia="ko-KR"/>
        </w:rPr>
        <w:t>e</w:t>
      </w:r>
      <w:r>
        <w:rPr>
          <w:lang w:val="en-US" w:eastAsia="ko-KR"/>
        </w:rPr>
        <w:t>ction requirement for reduced performance carriers.</w:t>
      </w:r>
    </w:p>
    <w:p w14:paraId="3AFD7F99" w14:textId="133C6DF0" w:rsidR="00961EBA" w:rsidRPr="00961EBA" w:rsidRDefault="00961EBA" w:rsidP="00961EBA">
      <w:pPr>
        <w:pStyle w:val="Heading3"/>
        <w:rPr>
          <w:b w:val="0"/>
          <w:lang w:val="en-US" w:eastAsia="ko-KR"/>
        </w:rPr>
      </w:pPr>
      <w:r>
        <w:rPr>
          <w:b w:val="0"/>
          <w:lang w:val="en-US" w:eastAsia="ko-KR"/>
        </w:rPr>
        <w:t>2.1.2.1.</w:t>
      </w:r>
      <w:r>
        <w:rPr>
          <w:b w:val="0"/>
          <w:lang w:val="en-US" w:eastAsia="ko-KR"/>
        </w:rPr>
        <w:t>2</w:t>
      </w:r>
      <w:r>
        <w:rPr>
          <w:b w:val="0"/>
          <w:lang w:val="en-US" w:eastAsia="ko-KR"/>
        </w:rPr>
        <w:tab/>
      </w:r>
      <w:r>
        <w:rPr>
          <w:b w:val="0"/>
          <w:lang w:val="en-US" w:eastAsia="ko-KR"/>
        </w:rPr>
        <w:t xml:space="preserve">E-UTRA to </w:t>
      </w:r>
      <w:r w:rsidRPr="00961EBA">
        <w:rPr>
          <w:b w:val="0"/>
          <w:lang w:val="en-US" w:eastAsia="ko-KR"/>
        </w:rPr>
        <w:t>UTRA</w:t>
      </w:r>
    </w:p>
    <w:p w14:paraId="19FEA991" w14:textId="1382246E" w:rsidR="00630B07" w:rsidRDefault="0066312B" w:rsidP="00110B91">
      <w:pPr>
        <w:rPr>
          <w:lang w:val="en-US" w:eastAsia="ko-KR"/>
        </w:rPr>
      </w:pPr>
      <w:r>
        <w:rPr>
          <w:lang w:val="en-US" w:eastAsia="ko-KR"/>
        </w:rPr>
        <w:t>Similarly f</w:t>
      </w:r>
      <w:r w:rsidR="00630B07">
        <w:rPr>
          <w:lang w:val="en-US" w:eastAsia="ko-KR"/>
        </w:rPr>
        <w:t>or idl</w:t>
      </w:r>
      <w:r w:rsidR="00ED615A">
        <w:rPr>
          <w:lang w:val="en-US" w:eastAsia="ko-KR"/>
        </w:rPr>
        <w:t>e mode E-UTRA performance test,</w:t>
      </w:r>
      <w:r w:rsidR="00630B07">
        <w:rPr>
          <w:lang w:val="en-US" w:eastAsia="ko-KR"/>
        </w:rPr>
        <w:t xml:space="preserve"> the cell reselection test cases in section A.4.3.1 </w:t>
      </w:r>
      <w:r w:rsidR="00DD7D62">
        <w:rPr>
          <w:lang w:val="en-US" w:eastAsia="ko-KR"/>
        </w:rPr>
        <w:t xml:space="preserve">of 36.133 </w:t>
      </w:r>
      <w:r w:rsidR="00630B07">
        <w:rPr>
          <w:lang w:val="en-US" w:eastAsia="ko-KR"/>
        </w:rPr>
        <w:t xml:space="preserve">cover test cases for E-UTRAN FDD-UTRAN FDD, while section A.4.3.3 </w:t>
      </w:r>
      <w:r w:rsidR="00DD7D62">
        <w:rPr>
          <w:lang w:val="en-US" w:eastAsia="ko-KR"/>
        </w:rPr>
        <w:t xml:space="preserve">of 36.133 </w:t>
      </w:r>
      <w:r w:rsidR="00630B07">
        <w:rPr>
          <w:lang w:val="en-US" w:eastAsia="ko-KR"/>
        </w:rPr>
        <w:t>cover test cases for E-UTRAN TDD-UTRAN FDD scenarios where all cells are on one of two carriers, one for each RAT.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935"/>
        <w:gridCol w:w="709"/>
        <w:gridCol w:w="1843"/>
        <w:gridCol w:w="4111"/>
      </w:tblGrid>
      <w:tr w:rsidR="00F01F86" w:rsidRPr="00F01F86" w14:paraId="2CA0302D" w14:textId="77777777" w:rsidTr="000B3309">
        <w:tblPrEx>
          <w:tblCellMar>
            <w:top w:w="0" w:type="dxa"/>
            <w:bottom w:w="0" w:type="dxa"/>
          </w:tblCellMar>
        </w:tblPrEx>
        <w:trPr>
          <w:cantSplit/>
        </w:trPr>
        <w:tc>
          <w:tcPr>
            <w:tcW w:w="2943" w:type="dxa"/>
            <w:gridSpan w:val="2"/>
          </w:tcPr>
          <w:p w14:paraId="707A3C23" w14:textId="77777777" w:rsidR="00F01F86" w:rsidRPr="00F01F86" w:rsidRDefault="00F01F86" w:rsidP="000B3309">
            <w:pPr>
              <w:pStyle w:val="TAH"/>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Parameter</w:t>
            </w:r>
          </w:p>
        </w:tc>
        <w:tc>
          <w:tcPr>
            <w:tcW w:w="709" w:type="dxa"/>
          </w:tcPr>
          <w:p w14:paraId="1C62096C" w14:textId="77777777" w:rsidR="00F01F86" w:rsidRPr="00F01F86" w:rsidRDefault="00F01F86" w:rsidP="000B3309">
            <w:pPr>
              <w:pStyle w:val="TAH"/>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Unit</w:t>
            </w:r>
          </w:p>
        </w:tc>
        <w:tc>
          <w:tcPr>
            <w:tcW w:w="1843" w:type="dxa"/>
          </w:tcPr>
          <w:p w14:paraId="78102DB4" w14:textId="77777777" w:rsidR="00F01F86" w:rsidRPr="00F01F86" w:rsidRDefault="00F01F86" w:rsidP="000B3309">
            <w:pPr>
              <w:pStyle w:val="TAH"/>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Value</w:t>
            </w:r>
          </w:p>
        </w:tc>
        <w:tc>
          <w:tcPr>
            <w:tcW w:w="4111" w:type="dxa"/>
          </w:tcPr>
          <w:p w14:paraId="1FB63872" w14:textId="77777777" w:rsidR="00F01F86" w:rsidRPr="00F01F86" w:rsidRDefault="00F01F86" w:rsidP="000B3309">
            <w:pPr>
              <w:pStyle w:val="TAH"/>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Comment</w:t>
            </w:r>
          </w:p>
        </w:tc>
      </w:tr>
      <w:tr w:rsidR="00F01F86" w:rsidRPr="00F01F86" w14:paraId="7D2C9E04" w14:textId="77777777" w:rsidTr="000B3309">
        <w:tblPrEx>
          <w:tblCellMar>
            <w:top w:w="0" w:type="dxa"/>
            <w:bottom w:w="0" w:type="dxa"/>
          </w:tblCellMar>
        </w:tblPrEx>
        <w:trPr>
          <w:cantSplit/>
        </w:trPr>
        <w:tc>
          <w:tcPr>
            <w:tcW w:w="1008" w:type="dxa"/>
          </w:tcPr>
          <w:p w14:paraId="1865021F" w14:textId="77777777" w:rsidR="00F01F86" w:rsidRPr="00F01F86" w:rsidDel="005B41BF" w:rsidRDefault="00F01F86" w:rsidP="000B3309">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Initial condition</w:t>
            </w:r>
          </w:p>
        </w:tc>
        <w:tc>
          <w:tcPr>
            <w:tcW w:w="1935" w:type="dxa"/>
          </w:tcPr>
          <w:p w14:paraId="760F1595"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 xml:space="preserve">Active cell </w:t>
            </w:r>
          </w:p>
        </w:tc>
        <w:tc>
          <w:tcPr>
            <w:tcW w:w="709" w:type="dxa"/>
          </w:tcPr>
          <w:p w14:paraId="3BBBE96B"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p>
        </w:tc>
        <w:tc>
          <w:tcPr>
            <w:tcW w:w="1843" w:type="dxa"/>
          </w:tcPr>
          <w:p w14:paraId="32F6841D"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Cell 1</w:t>
            </w:r>
          </w:p>
        </w:tc>
        <w:tc>
          <w:tcPr>
            <w:tcW w:w="4111" w:type="dxa"/>
          </w:tcPr>
          <w:p w14:paraId="363728FF" w14:textId="4C2D4B62" w:rsidR="00F01F86" w:rsidRPr="00F01F86" w:rsidRDefault="00F01F86" w:rsidP="000B3309">
            <w:pPr>
              <w:pStyle w:val="TAL"/>
              <w:rPr>
                <w:rFonts w:ascii="Times New Roman" w:eastAsia="Malgun Gothic" w:hAnsi="Times New Roman" w:cs="Times New Roman"/>
                <w:color w:val="auto"/>
                <w:kern w:val="0"/>
                <w:sz w:val="20"/>
                <w:lang w:val="en-US" w:eastAsia="ko-KR"/>
              </w:rPr>
            </w:pPr>
          </w:p>
        </w:tc>
      </w:tr>
      <w:tr w:rsidR="00F01F86" w:rsidRPr="00F01F86" w14:paraId="24757776" w14:textId="77777777" w:rsidTr="000B3309">
        <w:tblPrEx>
          <w:tblCellMar>
            <w:top w:w="0" w:type="dxa"/>
            <w:bottom w:w="0" w:type="dxa"/>
          </w:tblCellMar>
        </w:tblPrEx>
        <w:trPr>
          <w:cantSplit/>
        </w:trPr>
        <w:tc>
          <w:tcPr>
            <w:tcW w:w="1008" w:type="dxa"/>
            <w:vMerge w:val="restart"/>
          </w:tcPr>
          <w:p w14:paraId="33B7086C"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T2 end condition</w:t>
            </w:r>
          </w:p>
        </w:tc>
        <w:tc>
          <w:tcPr>
            <w:tcW w:w="1935" w:type="dxa"/>
          </w:tcPr>
          <w:p w14:paraId="0FCAF293"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Active cell</w:t>
            </w:r>
          </w:p>
        </w:tc>
        <w:tc>
          <w:tcPr>
            <w:tcW w:w="709" w:type="dxa"/>
          </w:tcPr>
          <w:p w14:paraId="77C8B4FC"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p>
        </w:tc>
        <w:tc>
          <w:tcPr>
            <w:tcW w:w="1843" w:type="dxa"/>
          </w:tcPr>
          <w:p w14:paraId="69D4219A"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 xml:space="preserve">Cell 2 </w:t>
            </w:r>
          </w:p>
        </w:tc>
        <w:tc>
          <w:tcPr>
            <w:tcW w:w="4111" w:type="dxa"/>
          </w:tcPr>
          <w:p w14:paraId="0A1A0D1B" w14:textId="600CCF83" w:rsidR="00F01F86" w:rsidRPr="00F01F86" w:rsidRDefault="007D2421" w:rsidP="000B3309">
            <w:pPr>
              <w:pStyle w:val="TAL"/>
              <w:rPr>
                <w:rFonts w:ascii="Times New Roman" w:eastAsia="Malgun Gothic" w:hAnsi="Times New Roman" w:cs="Times New Roman"/>
                <w:color w:val="auto"/>
                <w:kern w:val="0"/>
                <w:sz w:val="20"/>
                <w:lang w:val="en-US" w:eastAsia="ko-KR"/>
              </w:rPr>
            </w:pPr>
            <w:r>
              <w:rPr>
                <w:rFonts w:ascii="Times New Roman" w:eastAsia="Malgun Gothic" w:hAnsi="Times New Roman" w:cs="Times New Roman"/>
                <w:color w:val="auto"/>
                <w:kern w:val="0"/>
                <w:sz w:val="20"/>
                <w:lang w:val="en-US" w:eastAsia="ko-KR"/>
              </w:rPr>
              <w:t>Cell 2 is on a reduced performance carrier</w:t>
            </w:r>
          </w:p>
        </w:tc>
      </w:tr>
      <w:tr w:rsidR="00F01F86" w:rsidRPr="00F01F86" w14:paraId="0D0FD5AE" w14:textId="77777777" w:rsidTr="000B3309">
        <w:tblPrEx>
          <w:tblCellMar>
            <w:top w:w="0" w:type="dxa"/>
            <w:bottom w:w="0" w:type="dxa"/>
          </w:tblCellMar>
        </w:tblPrEx>
        <w:trPr>
          <w:cantSplit/>
          <w:trHeight w:val="463"/>
        </w:trPr>
        <w:tc>
          <w:tcPr>
            <w:tcW w:w="1008" w:type="dxa"/>
            <w:vMerge/>
          </w:tcPr>
          <w:p w14:paraId="4974BB9D"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p>
        </w:tc>
        <w:tc>
          <w:tcPr>
            <w:tcW w:w="1935" w:type="dxa"/>
          </w:tcPr>
          <w:p w14:paraId="1E4E5665"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Neighbour cell</w:t>
            </w:r>
          </w:p>
        </w:tc>
        <w:tc>
          <w:tcPr>
            <w:tcW w:w="709" w:type="dxa"/>
          </w:tcPr>
          <w:p w14:paraId="3E552ACC"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p>
        </w:tc>
        <w:tc>
          <w:tcPr>
            <w:tcW w:w="1843" w:type="dxa"/>
          </w:tcPr>
          <w:p w14:paraId="6457A03C"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 xml:space="preserve">Cell 1 </w:t>
            </w:r>
          </w:p>
        </w:tc>
        <w:tc>
          <w:tcPr>
            <w:tcW w:w="4111" w:type="dxa"/>
            <w:tcBorders>
              <w:bottom w:val="single" w:sz="4" w:space="0" w:color="auto"/>
            </w:tcBorders>
          </w:tcPr>
          <w:p w14:paraId="10AB0C9E"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p>
        </w:tc>
      </w:tr>
      <w:tr w:rsidR="00F01F86" w:rsidRPr="00F01F86" w14:paraId="0006ED40" w14:textId="77777777" w:rsidTr="000B3309">
        <w:tblPrEx>
          <w:tblCellMar>
            <w:top w:w="0" w:type="dxa"/>
            <w:bottom w:w="0" w:type="dxa"/>
          </w:tblCellMar>
        </w:tblPrEx>
        <w:trPr>
          <w:cantSplit/>
          <w:trHeight w:val="210"/>
        </w:trPr>
        <w:tc>
          <w:tcPr>
            <w:tcW w:w="1008" w:type="dxa"/>
            <w:vMerge w:val="restart"/>
            <w:shd w:val="clear" w:color="auto" w:fill="auto"/>
          </w:tcPr>
          <w:p w14:paraId="3385243E"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T3 end condition</w:t>
            </w:r>
          </w:p>
        </w:tc>
        <w:tc>
          <w:tcPr>
            <w:tcW w:w="1935" w:type="dxa"/>
          </w:tcPr>
          <w:p w14:paraId="15CC2290"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 xml:space="preserve">Active cell </w:t>
            </w:r>
          </w:p>
        </w:tc>
        <w:tc>
          <w:tcPr>
            <w:tcW w:w="709" w:type="dxa"/>
            <w:shd w:val="clear" w:color="auto" w:fill="auto"/>
          </w:tcPr>
          <w:p w14:paraId="53569F17"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p>
        </w:tc>
        <w:tc>
          <w:tcPr>
            <w:tcW w:w="1843" w:type="dxa"/>
            <w:shd w:val="clear" w:color="auto" w:fill="auto"/>
          </w:tcPr>
          <w:p w14:paraId="3D2218B6"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Cell 1</w:t>
            </w:r>
          </w:p>
        </w:tc>
        <w:tc>
          <w:tcPr>
            <w:tcW w:w="4111" w:type="dxa"/>
            <w:shd w:val="clear" w:color="auto" w:fill="auto"/>
          </w:tcPr>
          <w:p w14:paraId="601AD269" w14:textId="408E5B46" w:rsidR="00F01F86" w:rsidRPr="00F01F86" w:rsidRDefault="00F01F86" w:rsidP="000B3309">
            <w:pPr>
              <w:pStyle w:val="TAL"/>
              <w:rPr>
                <w:rFonts w:ascii="Times New Roman" w:eastAsia="Malgun Gothic" w:hAnsi="Times New Roman" w:cs="Times New Roman"/>
                <w:color w:val="auto"/>
                <w:kern w:val="0"/>
                <w:sz w:val="20"/>
                <w:lang w:val="en-US" w:eastAsia="ko-KR"/>
              </w:rPr>
            </w:pPr>
          </w:p>
        </w:tc>
      </w:tr>
      <w:tr w:rsidR="00F01F86" w:rsidRPr="00F01F86" w14:paraId="62018818" w14:textId="77777777" w:rsidTr="000B3309">
        <w:tblPrEx>
          <w:tblCellMar>
            <w:top w:w="0" w:type="dxa"/>
            <w:bottom w:w="0" w:type="dxa"/>
          </w:tblCellMar>
        </w:tblPrEx>
        <w:trPr>
          <w:cantSplit/>
          <w:trHeight w:val="210"/>
        </w:trPr>
        <w:tc>
          <w:tcPr>
            <w:tcW w:w="1008" w:type="dxa"/>
            <w:vMerge/>
            <w:shd w:val="clear" w:color="auto" w:fill="auto"/>
          </w:tcPr>
          <w:p w14:paraId="24C86154"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p>
        </w:tc>
        <w:tc>
          <w:tcPr>
            <w:tcW w:w="1935" w:type="dxa"/>
          </w:tcPr>
          <w:p w14:paraId="364AAC62"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Neighbour cell</w:t>
            </w:r>
          </w:p>
        </w:tc>
        <w:tc>
          <w:tcPr>
            <w:tcW w:w="709" w:type="dxa"/>
            <w:shd w:val="clear" w:color="auto" w:fill="auto"/>
          </w:tcPr>
          <w:p w14:paraId="69C3FD0C"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p>
        </w:tc>
        <w:tc>
          <w:tcPr>
            <w:tcW w:w="1843" w:type="dxa"/>
            <w:shd w:val="clear" w:color="auto" w:fill="auto"/>
          </w:tcPr>
          <w:p w14:paraId="1ECFA036"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Cell 2</w:t>
            </w:r>
          </w:p>
        </w:tc>
        <w:tc>
          <w:tcPr>
            <w:tcW w:w="4111" w:type="dxa"/>
            <w:shd w:val="clear" w:color="auto" w:fill="auto"/>
          </w:tcPr>
          <w:p w14:paraId="1E41EBD8"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p>
        </w:tc>
      </w:tr>
      <w:tr w:rsidR="00F01F86" w:rsidRPr="00F01F86" w14:paraId="65CBE38D" w14:textId="77777777" w:rsidTr="000B3309">
        <w:tblPrEx>
          <w:tblCellMar>
            <w:top w:w="0" w:type="dxa"/>
            <w:bottom w:w="0" w:type="dxa"/>
          </w:tblCellMar>
        </w:tblPrEx>
        <w:trPr>
          <w:cantSplit/>
        </w:trPr>
        <w:tc>
          <w:tcPr>
            <w:tcW w:w="2943" w:type="dxa"/>
            <w:gridSpan w:val="2"/>
          </w:tcPr>
          <w:p w14:paraId="2D781742"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T1</w:t>
            </w:r>
          </w:p>
        </w:tc>
        <w:tc>
          <w:tcPr>
            <w:tcW w:w="709" w:type="dxa"/>
          </w:tcPr>
          <w:p w14:paraId="7321088E"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s</w:t>
            </w:r>
          </w:p>
        </w:tc>
        <w:tc>
          <w:tcPr>
            <w:tcW w:w="1843" w:type="dxa"/>
          </w:tcPr>
          <w:p w14:paraId="555217A9" w14:textId="77777777" w:rsidR="00F01F86" w:rsidRPr="00F01F86" w:rsidRDefault="00F01F86" w:rsidP="000B3309">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&gt;20</w:t>
            </w:r>
          </w:p>
        </w:tc>
        <w:tc>
          <w:tcPr>
            <w:tcW w:w="4111" w:type="dxa"/>
          </w:tcPr>
          <w:p w14:paraId="496293C6" w14:textId="30505F3A" w:rsidR="00F01F86" w:rsidRPr="00F01F86" w:rsidRDefault="00F01F86" w:rsidP="000B3309">
            <w:pPr>
              <w:pStyle w:val="TAL"/>
              <w:rPr>
                <w:rFonts w:ascii="Times New Roman" w:eastAsia="Malgun Gothic" w:hAnsi="Times New Roman" w:cs="Times New Roman"/>
                <w:color w:val="auto"/>
                <w:kern w:val="0"/>
                <w:sz w:val="20"/>
                <w:lang w:val="en-US" w:eastAsia="ko-KR"/>
              </w:rPr>
            </w:pPr>
          </w:p>
        </w:tc>
      </w:tr>
      <w:tr w:rsidR="007D2421" w:rsidRPr="00F01F86" w14:paraId="06CAADE5" w14:textId="77777777" w:rsidTr="000B3309">
        <w:tblPrEx>
          <w:tblCellMar>
            <w:top w:w="0" w:type="dxa"/>
            <w:bottom w:w="0" w:type="dxa"/>
          </w:tblCellMar>
        </w:tblPrEx>
        <w:trPr>
          <w:cantSplit/>
        </w:trPr>
        <w:tc>
          <w:tcPr>
            <w:tcW w:w="2943" w:type="dxa"/>
            <w:gridSpan w:val="2"/>
          </w:tcPr>
          <w:p w14:paraId="59E58325" w14:textId="77777777" w:rsidR="007D2421" w:rsidRPr="00F01F86" w:rsidRDefault="007D2421" w:rsidP="007D2421">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T2</w:t>
            </w:r>
          </w:p>
        </w:tc>
        <w:tc>
          <w:tcPr>
            <w:tcW w:w="709" w:type="dxa"/>
          </w:tcPr>
          <w:p w14:paraId="54E503FF" w14:textId="77777777" w:rsidR="007D2421" w:rsidRPr="00F01F86" w:rsidRDefault="007D2421" w:rsidP="007D2421">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s</w:t>
            </w:r>
          </w:p>
        </w:tc>
        <w:tc>
          <w:tcPr>
            <w:tcW w:w="1843" w:type="dxa"/>
          </w:tcPr>
          <w:p w14:paraId="70D73A81" w14:textId="681D8326" w:rsidR="007D2421" w:rsidRPr="00F01F86" w:rsidRDefault="007D2421" w:rsidP="007D2421">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85</w:t>
            </w:r>
            <w:r>
              <w:rPr>
                <w:rFonts w:ascii="Times New Roman" w:eastAsia="Malgun Gothic" w:hAnsi="Times New Roman" w:cs="Times New Roman"/>
                <w:color w:val="auto"/>
                <w:kern w:val="0"/>
                <w:sz w:val="20"/>
                <w:lang w:val="en-US" w:eastAsia="ko-KR"/>
              </w:rPr>
              <w:t>*6 = 510</w:t>
            </w:r>
          </w:p>
        </w:tc>
        <w:tc>
          <w:tcPr>
            <w:tcW w:w="4111" w:type="dxa"/>
          </w:tcPr>
          <w:p w14:paraId="0BEC6426" w14:textId="0414E118" w:rsidR="007D2421" w:rsidRPr="00F01F86" w:rsidRDefault="007D2421" w:rsidP="007D2421">
            <w:pPr>
              <w:pStyle w:val="TAL"/>
              <w:rPr>
                <w:rFonts w:ascii="Times New Roman" w:eastAsia="Malgun Gothic" w:hAnsi="Times New Roman" w:cs="Times New Roman"/>
                <w:color w:val="auto"/>
                <w:kern w:val="0"/>
                <w:sz w:val="20"/>
                <w:lang w:val="en-US" w:eastAsia="ko-KR"/>
              </w:rPr>
            </w:pPr>
            <w:r>
              <w:rPr>
                <w:rFonts w:ascii="Times New Roman" w:eastAsia="Malgun Gothic" w:hAnsi="Times New Roman" w:cs="Times New Roman"/>
                <w:color w:val="auto"/>
                <w:kern w:val="0"/>
                <w:sz w:val="20"/>
                <w:lang w:eastAsia="en-US"/>
              </w:rPr>
              <w:t>Reselection to Cell 2 happens during T2 and thus needs to be scaled by 6 since Cell 2 is on a reduced performance carrier</w:t>
            </w:r>
          </w:p>
        </w:tc>
      </w:tr>
      <w:tr w:rsidR="007D2421" w:rsidRPr="00F01F86" w14:paraId="4152AE7F" w14:textId="77777777" w:rsidTr="000B3309">
        <w:tblPrEx>
          <w:tblCellMar>
            <w:top w:w="0" w:type="dxa"/>
            <w:bottom w:w="0" w:type="dxa"/>
          </w:tblCellMar>
        </w:tblPrEx>
        <w:trPr>
          <w:cantSplit/>
        </w:trPr>
        <w:tc>
          <w:tcPr>
            <w:tcW w:w="2943" w:type="dxa"/>
            <w:gridSpan w:val="2"/>
          </w:tcPr>
          <w:p w14:paraId="287DE47D" w14:textId="77777777" w:rsidR="007D2421" w:rsidRPr="00F01F86" w:rsidRDefault="007D2421" w:rsidP="007D2421">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T3</w:t>
            </w:r>
          </w:p>
        </w:tc>
        <w:tc>
          <w:tcPr>
            <w:tcW w:w="709" w:type="dxa"/>
          </w:tcPr>
          <w:p w14:paraId="00B34F07" w14:textId="77777777" w:rsidR="007D2421" w:rsidRPr="00F01F86" w:rsidRDefault="007D2421" w:rsidP="007D2421">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s</w:t>
            </w:r>
          </w:p>
        </w:tc>
        <w:tc>
          <w:tcPr>
            <w:tcW w:w="1843" w:type="dxa"/>
          </w:tcPr>
          <w:p w14:paraId="79EB7B2F" w14:textId="77777777" w:rsidR="007D2421" w:rsidRPr="00F01F86" w:rsidRDefault="007D2421" w:rsidP="007D2421">
            <w:pPr>
              <w:pStyle w:val="TAL"/>
              <w:rPr>
                <w:rFonts w:ascii="Times New Roman" w:eastAsia="Malgun Gothic" w:hAnsi="Times New Roman" w:cs="Times New Roman"/>
                <w:color w:val="auto"/>
                <w:kern w:val="0"/>
                <w:sz w:val="20"/>
                <w:lang w:val="en-US" w:eastAsia="ko-KR"/>
              </w:rPr>
            </w:pPr>
            <w:r w:rsidRPr="00F01F86">
              <w:rPr>
                <w:rFonts w:ascii="Times New Roman" w:eastAsia="Malgun Gothic" w:hAnsi="Times New Roman" w:cs="Times New Roman"/>
                <w:color w:val="auto"/>
                <w:kern w:val="0"/>
                <w:sz w:val="20"/>
                <w:lang w:val="en-US" w:eastAsia="ko-KR"/>
              </w:rPr>
              <w:t>25</w:t>
            </w:r>
          </w:p>
        </w:tc>
        <w:tc>
          <w:tcPr>
            <w:tcW w:w="4111" w:type="dxa"/>
          </w:tcPr>
          <w:p w14:paraId="59E1AA64" w14:textId="4ACDB48A" w:rsidR="007D2421" w:rsidRPr="00F01F86" w:rsidRDefault="007D2421" w:rsidP="007D2421">
            <w:pPr>
              <w:pStyle w:val="TAL"/>
              <w:rPr>
                <w:rFonts w:ascii="Times New Roman" w:eastAsia="Malgun Gothic" w:hAnsi="Times New Roman" w:cs="Times New Roman"/>
                <w:color w:val="auto"/>
                <w:kern w:val="0"/>
                <w:sz w:val="20"/>
                <w:lang w:val="en-US" w:eastAsia="ko-KR"/>
              </w:rPr>
            </w:pPr>
          </w:p>
        </w:tc>
      </w:tr>
    </w:tbl>
    <w:p w14:paraId="60F6D1C6" w14:textId="77777777" w:rsidR="002C3E40" w:rsidRDefault="002C3E40" w:rsidP="00110B91">
      <w:pPr>
        <w:rPr>
          <w:lang w:val="en-US" w:eastAsia="ko-KR"/>
        </w:rPr>
      </w:pPr>
    </w:p>
    <w:p w14:paraId="54EA410F" w14:textId="6096CB5E" w:rsidR="00EB322E" w:rsidRPr="00276389" w:rsidRDefault="00EB322E" w:rsidP="00EB322E">
      <w:pPr>
        <w:rPr>
          <w:b/>
          <w:lang w:val="en-US" w:eastAsia="ko-KR"/>
        </w:rPr>
      </w:pPr>
      <w:r w:rsidRPr="00276389">
        <w:rPr>
          <w:b/>
          <w:lang w:val="en-US" w:eastAsia="ko-KR"/>
        </w:rPr>
        <w:t xml:space="preserve">Proposal </w:t>
      </w:r>
      <w:r w:rsidR="00B45F38">
        <w:rPr>
          <w:b/>
          <w:lang w:val="en-US" w:eastAsia="ko-KR"/>
        </w:rPr>
        <w:t>7</w:t>
      </w:r>
      <w:r w:rsidRPr="00276389">
        <w:rPr>
          <w:b/>
          <w:lang w:val="en-US" w:eastAsia="ko-KR"/>
        </w:rPr>
        <w:t>: Define one</w:t>
      </w:r>
      <w:r w:rsidR="007D6F5A">
        <w:rPr>
          <w:b/>
          <w:lang w:val="en-US" w:eastAsia="ko-KR"/>
        </w:rPr>
        <w:t xml:space="preserve"> </w:t>
      </w:r>
      <w:r w:rsidR="00EF226D">
        <w:rPr>
          <w:b/>
          <w:lang w:val="en-US" w:eastAsia="ko-KR"/>
        </w:rPr>
        <w:t xml:space="preserve">E-UTRA </w:t>
      </w:r>
      <w:r w:rsidR="007D6F5A">
        <w:rPr>
          <w:b/>
          <w:lang w:val="en-US" w:eastAsia="ko-KR"/>
        </w:rPr>
        <w:t xml:space="preserve">IncMon </w:t>
      </w:r>
      <w:r w:rsidRPr="00276389">
        <w:rPr>
          <w:b/>
          <w:lang w:val="en-US" w:eastAsia="ko-KR"/>
        </w:rPr>
        <w:t>test case each for E-UTRAN FDD</w:t>
      </w:r>
      <w:r w:rsidR="008171EC">
        <w:rPr>
          <w:b/>
          <w:lang w:val="en-US" w:eastAsia="ko-KR"/>
        </w:rPr>
        <w:t xml:space="preserve"> </w:t>
      </w:r>
      <w:r w:rsidRPr="00276389">
        <w:rPr>
          <w:b/>
          <w:lang w:val="en-US" w:eastAsia="ko-KR"/>
        </w:rPr>
        <w:t>-</w:t>
      </w:r>
      <w:r w:rsidR="008171EC">
        <w:rPr>
          <w:b/>
          <w:lang w:val="en-US" w:eastAsia="ko-KR"/>
        </w:rPr>
        <w:t xml:space="preserve"> </w:t>
      </w:r>
      <w:r>
        <w:rPr>
          <w:b/>
          <w:lang w:val="en-US" w:eastAsia="ko-KR"/>
        </w:rPr>
        <w:t xml:space="preserve">UTRAN FDD </w:t>
      </w:r>
      <w:r w:rsidRPr="00276389">
        <w:rPr>
          <w:b/>
          <w:lang w:val="en-US" w:eastAsia="ko-KR"/>
        </w:rPr>
        <w:t xml:space="preserve">and </w:t>
      </w:r>
      <w:r>
        <w:rPr>
          <w:b/>
          <w:lang w:val="en-US" w:eastAsia="ko-KR"/>
        </w:rPr>
        <w:t>E-UTRAN T</w:t>
      </w:r>
      <w:r w:rsidRPr="00276389">
        <w:rPr>
          <w:b/>
          <w:lang w:val="en-US" w:eastAsia="ko-KR"/>
        </w:rPr>
        <w:t>DD</w:t>
      </w:r>
      <w:r>
        <w:rPr>
          <w:b/>
          <w:lang w:val="en-US" w:eastAsia="ko-KR"/>
        </w:rPr>
        <w:t xml:space="preserve"> – UTRAN </w:t>
      </w:r>
      <w:r w:rsidRPr="00276389">
        <w:rPr>
          <w:b/>
          <w:lang w:val="en-US" w:eastAsia="ko-KR"/>
        </w:rPr>
        <w:t>TDD</w:t>
      </w:r>
      <w:r w:rsidR="00363381">
        <w:rPr>
          <w:b/>
          <w:lang w:val="en-US" w:eastAsia="ko-KR"/>
        </w:rPr>
        <w:t>cell reselection</w:t>
      </w:r>
      <w:r w:rsidRPr="00276389">
        <w:rPr>
          <w:b/>
          <w:lang w:val="en-US" w:eastAsia="ko-KR"/>
        </w:rPr>
        <w:t xml:space="preserve"> scenarios</w:t>
      </w:r>
    </w:p>
    <w:p w14:paraId="11390E67" w14:textId="77777777" w:rsidR="00EB322E" w:rsidRDefault="00EB322E" w:rsidP="00110B91">
      <w:pPr>
        <w:rPr>
          <w:lang w:val="en-US" w:eastAsia="ko-KR"/>
        </w:rPr>
      </w:pPr>
    </w:p>
    <w:p w14:paraId="6CA14FA6" w14:textId="69B743E2" w:rsidR="00110B91" w:rsidRDefault="00B65FC2" w:rsidP="00110B91">
      <w:pPr>
        <w:pStyle w:val="Heading2"/>
        <w:rPr>
          <w:lang w:val="en-US" w:eastAsia="ko-KR"/>
        </w:rPr>
      </w:pPr>
      <w:r>
        <w:rPr>
          <w:lang w:val="en-US" w:eastAsia="ko-KR"/>
        </w:rPr>
        <w:t>2.2</w:t>
      </w:r>
      <w:r w:rsidR="00110B91">
        <w:rPr>
          <w:lang w:val="en-US" w:eastAsia="ko-KR"/>
        </w:rPr>
        <w:t>        </w:t>
      </w:r>
      <w:r w:rsidR="008F010E">
        <w:rPr>
          <w:lang w:val="en-US" w:eastAsia="ko-KR"/>
        </w:rPr>
        <w:t>Cell-FACH/Cell-DCH</w:t>
      </w:r>
      <w:r w:rsidR="002C7D47">
        <w:rPr>
          <w:lang w:val="en-US" w:eastAsia="ko-KR"/>
        </w:rPr>
        <w:t>/RRC Connected</w:t>
      </w:r>
      <w:r w:rsidR="00110B91">
        <w:rPr>
          <w:lang w:val="en-US" w:eastAsia="ko-KR"/>
        </w:rPr>
        <w:t xml:space="preserve"> requirements</w:t>
      </w:r>
    </w:p>
    <w:p w14:paraId="75C9D676" w14:textId="168B9F81" w:rsidR="00D13B9B" w:rsidRPr="00D13B9B" w:rsidRDefault="00D13B9B" w:rsidP="00D13B9B">
      <w:pPr>
        <w:pStyle w:val="Heading3"/>
        <w:rPr>
          <w:b w:val="0"/>
          <w:lang w:val="en-US" w:eastAsia="ko-KR"/>
        </w:rPr>
      </w:pPr>
      <w:r>
        <w:rPr>
          <w:b w:val="0"/>
          <w:lang w:val="en-US" w:eastAsia="ko-KR"/>
        </w:rPr>
        <w:t>2.2.1</w:t>
      </w:r>
      <w:r w:rsidRPr="005E4611">
        <w:rPr>
          <w:b w:val="0"/>
          <w:lang w:val="en-US" w:eastAsia="ko-KR"/>
        </w:rPr>
        <w:tab/>
      </w:r>
      <w:r>
        <w:rPr>
          <w:b w:val="0"/>
          <w:lang w:val="en-US" w:eastAsia="ko-KR"/>
        </w:rPr>
        <w:t>Measurement Requirements</w:t>
      </w:r>
    </w:p>
    <w:p w14:paraId="697FEB9A" w14:textId="1C9C5F97" w:rsidR="00110B91" w:rsidRDefault="00A305BE" w:rsidP="00110B91">
      <w:pPr>
        <w:rPr>
          <w:lang w:val="en-US" w:eastAsia="ko-KR"/>
        </w:rPr>
      </w:pPr>
      <w:r>
        <w:rPr>
          <w:lang w:val="en-US" w:eastAsia="ko-KR"/>
        </w:rPr>
        <w:t>The inter-frequency and inter-RAT measurement requirements for IncMon in connected mode are specifically define</w:t>
      </w:r>
      <w:r w:rsidR="00AC6085">
        <w:rPr>
          <w:lang w:val="en-US" w:eastAsia="ko-KR"/>
        </w:rPr>
        <w:t>d taking into account the fact</w:t>
      </w:r>
      <w:r>
        <w:rPr>
          <w:lang w:val="en-US" w:eastAsia="ko-KR"/>
        </w:rPr>
        <w:t xml:space="preserve"> that normal performance group carriers and reduced performance group carriers have to share the existing measurements gaps. Also, the cell identification requirmenets and CPICH measurement requirements are both defined for normal performance group carriers and reduced performance group carriers separately.</w:t>
      </w:r>
      <w:r w:rsidR="00F725FC">
        <w:rPr>
          <w:lang w:val="en-US" w:eastAsia="ko-KR"/>
        </w:rPr>
        <w:t xml:space="preserve"> Moreover, the requirements for the normal performance group carriers is scaled by a certain scale factor and reduced performance group carriers is also scaled by a different scale factor. </w:t>
      </w:r>
    </w:p>
    <w:p w14:paraId="44668BBC" w14:textId="61044608" w:rsidR="00F725FC" w:rsidRPr="00110B91" w:rsidRDefault="00F725FC" w:rsidP="00110B91">
      <w:pPr>
        <w:rPr>
          <w:lang w:val="en-US" w:eastAsia="ko-KR"/>
        </w:rPr>
      </w:pPr>
      <w:r>
        <w:rPr>
          <w:lang w:val="en-US" w:eastAsia="ko-KR"/>
        </w:rPr>
        <w:t xml:space="preserve">Another aspect for IncMon is that there are three possibilities for the network to configure IncMon carriers. One possibility is that all carriers are in the normal performance group. The second possibility is that some are in the normal performance group while the rest are in the reduced performance group with </w:t>
      </w:r>
      <w:r>
        <w:t>SCALING_FACTOR_UTRA_CONFIG1</w:t>
      </w:r>
      <w:r>
        <w:rPr>
          <w:lang w:val="en-US" w:eastAsia="ko-KR"/>
        </w:rPr>
        <w:t xml:space="preserve"> used for scaling while the third possibility is that </w:t>
      </w:r>
      <w:r>
        <w:t>SCALING_FACTOR_UTRA_CONFIG2 is used for scaling.</w:t>
      </w:r>
    </w:p>
    <w:p w14:paraId="650490A2" w14:textId="04551974" w:rsidR="004C5454" w:rsidRDefault="00B45F38" w:rsidP="00C25A1E">
      <w:pPr>
        <w:rPr>
          <w:b/>
        </w:rPr>
      </w:pPr>
      <w:r>
        <w:rPr>
          <w:b/>
        </w:rPr>
        <w:lastRenderedPageBreak/>
        <w:t>Proposal 8</w:t>
      </w:r>
      <w:r w:rsidR="00002005">
        <w:rPr>
          <w:b/>
        </w:rPr>
        <w:t xml:space="preserve">: </w:t>
      </w:r>
      <w:r w:rsidR="00C8489B">
        <w:rPr>
          <w:b/>
        </w:rPr>
        <w:t>Each</w:t>
      </w:r>
      <w:r w:rsidR="00002005">
        <w:rPr>
          <w:b/>
        </w:rPr>
        <w:t xml:space="preserve"> inter-frequency and inter-RAT </w:t>
      </w:r>
      <w:r w:rsidR="00800577">
        <w:rPr>
          <w:b/>
        </w:rPr>
        <w:t xml:space="preserve">IncMon </w:t>
      </w:r>
      <w:r w:rsidR="006E09F4">
        <w:rPr>
          <w:b/>
        </w:rPr>
        <w:t xml:space="preserve">performance </w:t>
      </w:r>
      <w:r w:rsidR="00002005">
        <w:rPr>
          <w:b/>
        </w:rPr>
        <w:t>test</w:t>
      </w:r>
      <w:r w:rsidR="00C8489B">
        <w:rPr>
          <w:b/>
        </w:rPr>
        <w:t xml:space="preserve"> case</w:t>
      </w:r>
      <w:r w:rsidR="00002005">
        <w:rPr>
          <w:b/>
        </w:rPr>
        <w:t xml:space="preserve"> in connected mode</w:t>
      </w:r>
      <w:r w:rsidR="00057CAB">
        <w:rPr>
          <w:b/>
        </w:rPr>
        <w:t xml:space="preserve"> shall be defined</w:t>
      </w:r>
      <w:r w:rsidR="00002005">
        <w:rPr>
          <w:b/>
        </w:rPr>
        <w:t xml:space="preserve"> for a single </w:t>
      </w:r>
      <w:r w:rsidR="00C62B48">
        <w:rPr>
          <w:b/>
        </w:rPr>
        <w:t>IncMon configuration</w:t>
      </w:r>
      <w:r w:rsidR="00002005" w:rsidRPr="00002005">
        <w:rPr>
          <w:b/>
        </w:rPr>
        <w:t xml:space="preserve"> </w:t>
      </w:r>
      <w:r w:rsidR="00DD7EE2">
        <w:rPr>
          <w:b/>
        </w:rPr>
        <w:t xml:space="preserve">i.e. either </w:t>
      </w:r>
      <w:r w:rsidR="004A098A">
        <w:rPr>
          <w:b/>
        </w:rPr>
        <w:t xml:space="preserve">using </w:t>
      </w:r>
      <w:r w:rsidR="00002005" w:rsidRPr="00002005">
        <w:rPr>
          <w:b/>
        </w:rPr>
        <w:t>SCALING_FACTOR_UTRA_CONFIG1</w:t>
      </w:r>
      <w:r w:rsidR="00DD7EE2">
        <w:rPr>
          <w:b/>
        </w:rPr>
        <w:t xml:space="preserve"> or </w:t>
      </w:r>
      <w:r w:rsidR="004A098A">
        <w:rPr>
          <w:b/>
        </w:rPr>
        <w:t xml:space="preserve">using </w:t>
      </w:r>
      <w:r w:rsidR="000302CF">
        <w:rPr>
          <w:b/>
        </w:rPr>
        <w:t>SCALING_FACTOR_UTRA_CONFIG2</w:t>
      </w:r>
      <w:r w:rsidR="00C62B48">
        <w:rPr>
          <w:b/>
        </w:rPr>
        <w:t xml:space="preserve">, or </w:t>
      </w:r>
      <w:r w:rsidR="004A098A">
        <w:rPr>
          <w:b/>
        </w:rPr>
        <w:t xml:space="preserve">configuring </w:t>
      </w:r>
      <w:r w:rsidR="00C62B48">
        <w:rPr>
          <w:b/>
        </w:rPr>
        <w:t>all carriers in normal group</w:t>
      </w:r>
      <w:r w:rsidR="000302CF">
        <w:rPr>
          <w:b/>
        </w:rPr>
        <w:t>.</w:t>
      </w:r>
    </w:p>
    <w:p w14:paraId="3109783A" w14:textId="73684640" w:rsidR="009D11EF" w:rsidRPr="009D11EF" w:rsidRDefault="009D11EF" w:rsidP="009D11EF">
      <w:pPr>
        <w:pStyle w:val="Heading3"/>
        <w:rPr>
          <w:b w:val="0"/>
          <w:lang w:val="en-US" w:eastAsia="ko-KR"/>
        </w:rPr>
      </w:pPr>
      <w:r>
        <w:rPr>
          <w:b w:val="0"/>
          <w:lang w:val="en-US" w:eastAsia="ko-KR"/>
        </w:rPr>
        <w:t>2.2.2</w:t>
      </w:r>
      <w:r>
        <w:rPr>
          <w:b w:val="0"/>
          <w:lang w:val="en-US" w:eastAsia="ko-KR"/>
        </w:rPr>
        <w:tab/>
      </w:r>
      <w:r w:rsidRPr="005F434C">
        <w:rPr>
          <w:b w:val="0"/>
          <w:lang w:val="en-US" w:eastAsia="ko-KR"/>
        </w:rPr>
        <w:t>Performance Test Case</w:t>
      </w:r>
      <w:r>
        <w:rPr>
          <w:b w:val="0"/>
          <w:lang w:val="en-US" w:eastAsia="ko-KR"/>
        </w:rPr>
        <w:t>s</w:t>
      </w:r>
    </w:p>
    <w:p w14:paraId="0DFDD089" w14:textId="7B749DFB" w:rsidR="006E09F4" w:rsidRPr="001B27B4" w:rsidRDefault="008956B2" w:rsidP="00C25A1E">
      <w:pPr>
        <w:rPr>
          <w:lang w:val="en-US" w:eastAsia="ko-KR"/>
        </w:rPr>
      </w:pPr>
      <w:r w:rsidRPr="001B27B4">
        <w:rPr>
          <w:lang w:val="en-US" w:eastAsia="ko-KR"/>
        </w:rPr>
        <w:t>For UTRA</w:t>
      </w:r>
      <w:r w:rsidR="00761A70">
        <w:rPr>
          <w:lang w:val="en-US" w:eastAsia="ko-KR"/>
        </w:rPr>
        <w:t xml:space="preserve"> Cell_DCH mode</w:t>
      </w:r>
      <w:r w:rsidRPr="001B27B4">
        <w:rPr>
          <w:lang w:val="en-US" w:eastAsia="ko-KR"/>
        </w:rPr>
        <w:t xml:space="preserve">, the inter-frequency and </w:t>
      </w:r>
      <w:r w:rsidR="00CE0C4B" w:rsidRPr="001B27B4">
        <w:rPr>
          <w:lang w:val="en-US" w:eastAsia="ko-KR"/>
        </w:rPr>
        <w:t>inter</w:t>
      </w:r>
      <w:r w:rsidR="008F53D5" w:rsidRPr="001B27B4">
        <w:rPr>
          <w:lang w:val="en-US" w:eastAsia="ko-KR"/>
        </w:rPr>
        <w:t>-</w:t>
      </w:r>
      <w:r w:rsidRPr="001B27B4">
        <w:rPr>
          <w:lang w:val="en-US" w:eastAsia="ko-KR"/>
        </w:rPr>
        <w:t xml:space="preserve">RAT </w:t>
      </w:r>
      <w:r w:rsidR="003636B8">
        <w:rPr>
          <w:lang w:val="en-US" w:eastAsia="ko-KR"/>
        </w:rPr>
        <w:t xml:space="preserve">handover </w:t>
      </w:r>
      <w:r w:rsidRPr="001B27B4">
        <w:rPr>
          <w:lang w:val="en-US" w:eastAsia="ko-KR"/>
        </w:rPr>
        <w:t>performance test cases</w:t>
      </w:r>
      <w:r w:rsidR="000B5870" w:rsidRPr="001B27B4">
        <w:rPr>
          <w:lang w:val="en-US" w:eastAsia="ko-KR"/>
        </w:rPr>
        <w:t xml:space="preserve"> defined in [4] are </w:t>
      </w:r>
      <w:r w:rsidR="00B2451B" w:rsidRPr="001B27B4">
        <w:rPr>
          <w:lang w:val="en-US" w:eastAsia="ko-KR"/>
        </w:rPr>
        <w:t>h</w:t>
      </w:r>
      <w:r w:rsidR="00B45C06" w:rsidRPr="001B27B4">
        <w:rPr>
          <w:lang w:val="en-US" w:eastAsia="ko-KR"/>
        </w:rPr>
        <w:t xml:space="preserve">andover to inter-frequency cell in section A.5.2.2, </w:t>
      </w:r>
      <w:r w:rsidR="00B2451B" w:rsidRPr="001B27B4">
        <w:rPr>
          <w:lang w:val="en-US" w:eastAsia="ko-KR"/>
        </w:rPr>
        <w:t>inter-system h</w:t>
      </w:r>
      <w:r w:rsidR="00511DE2" w:rsidRPr="001B27B4">
        <w:rPr>
          <w:lang w:val="en-US" w:eastAsia="ko-KR"/>
        </w:rPr>
        <w:t xml:space="preserve">andover from UTRAN FDD to E-UTRAN FDD in section A.5.4a, </w:t>
      </w:r>
      <w:r w:rsidR="005336CD" w:rsidRPr="001B27B4">
        <w:rPr>
          <w:lang w:val="en-US" w:eastAsia="ko-KR"/>
        </w:rPr>
        <w:t xml:space="preserve">inter-system handover from UTRAN FDD to E-UTRAN TDD in section A.5.4b, </w:t>
      </w:r>
      <w:r w:rsidR="00644E2C" w:rsidRPr="001B27B4">
        <w:rPr>
          <w:lang w:val="en-US" w:eastAsia="ko-KR"/>
        </w:rPr>
        <w:t xml:space="preserve">Inter-system Handover from UTRAN FDD to E-UTRAN FDD; Unknown Target Cell in section A.5.4c, </w:t>
      </w:r>
      <w:r w:rsidR="009C4A14" w:rsidRPr="001B27B4">
        <w:rPr>
          <w:lang w:val="en-US" w:eastAsia="ko-KR"/>
        </w:rPr>
        <w:t>Inter-system Handover from UTRAN FDD to E-UTRAN TDD; Unknown Target Cell in section A.5.4d</w:t>
      </w:r>
      <w:r w:rsidR="00800577" w:rsidRPr="001B27B4">
        <w:rPr>
          <w:lang w:val="en-US" w:eastAsia="ko-KR"/>
        </w:rPr>
        <w:t>.</w:t>
      </w:r>
    </w:p>
    <w:p w14:paraId="758BC041" w14:textId="4ECEB18D" w:rsidR="00800577" w:rsidRDefault="00800577" w:rsidP="00C25A1E">
      <w:pPr>
        <w:rPr>
          <w:b/>
          <w:lang w:val="en-US" w:eastAsia="ko-KR"/>
        </w:rPr>
      </w:pPr>
      <w:r w:rsidRPr="001B27B4">
        <w:rPr>
          <w:b/>
          <w:lang w:val="en-US" w:eastAsia="ko-KR"/>
        </w:rPr>
        <w:t xml:space="preserve">Proposal </w:t>
      </w:r>
      <w:r w:rsidR="00B45F38">
        <w:rPr>
          <w:b/>
          <w:lang w:val="en-US" w:eastAsia="ko-KR"/>
        </w:rPr>
        <w:t>9</w:t>
      </w:r>
      <w:r w:rsidRPr="001B27B4">
        <w:rPr>
          <w:b/>
          <w:lang w:val="en-US" w:eastAsia="ko-KR"/>
        </w:rPr>
        <w:t xml:space="preserve">: Define one </w:t>
      </w:r>
      <w:r w:rsidR="001B27B4" w:rsidRPr="001B27B4">
        <w:rPr>
          <w:b/>
          <w:lang w:val="en-US" w:eastAsia="ko-KR"/>
        </w:rPr>
        <w:t>IncMon performance test case on handover to inter-frequency cell</w:t>
      </w:r>
      <w:r w:rsidR="00E733B4">
        <w:rPr>
          <w:b/>
          <w:lang w:val="en-US" w:eastAsia="ko-KR"/>
        </w:rPr>
        <w:t xml:space="preserve"> in CELL_DCH </w:t>
      </w:r>
      <w:r w:rsidR="001B27B4" w:rsidRPr="001B27B4">
        <w:rPr>
          <w:b/>
          <w:lang w:val="en-US" w:eastAsia="ko-KR"/>
        </w:rPr>
        <w:t xml:space="preserve">along the lines of </w:t>
      </w:r>
      <w:r w:rsidR="007D4140">
        <w:rPr>
          <w:b/>
          <w:lang w:val="en-US" w:eastAsia="ko-KR"/>
        </w:rPr>
        <w:t xml:space="preserve">the existing test in </w:t>
      </w:r>
      <w:r w:rsidR="001B27B4" w:rsidRPr="001B27B4">
        <w:rPr>
          <w:b/>
          <w:lang w:val="en-US" w:eastAsia="ko-KR"/>
        </w:rPr>
        <w:t>section A.5.2.2</w:t>
      </w:r>
      <w:r w:rsidR="007D4140">
        <w:rPr>
          <w:b/>
          <w:lang w:val="en-US" w:eastAsia="ko-KR"/>
        </w:rPr>
        <w:t xml:space="preserve"> </w:t>
      </w:r>
    </w:p>
    <w:p w14:paraId="72944C5A" w14:textId="0A2F1906" w:rsidR="007D4140" w:rsidRDefault="007D4140" w:rsidP="00C25A1E">
      <w:pPr>
        <w:rPr>
          <w:b/>
          <w:lang w:val="en-US" w:eastAsia="ko-KR"/>
        </w:rPr>
      </w:pPr>
      <w:r>
        <w:rPr>
          <w:b/>
          <w:lang w:val="en-US" w:eastAsia="ko-KR"/>
        </w:rPr>
        <w:t xml:space="preserve">Proposal </w:t>
      </w:r>
      <w:r w:rsidR="00B45F38">
        <w:rPr>
          <w:b/>
          <w:lang w:val="en-US" w:eastAsia="ko-KR"/>
        </w:rPr>
        <w:t>10</w:t>
      </w:r>
      <w:r>
        <w:rPr>
          <w:b/>
          <w:lang w:val="en-US" w:eastAsia="ko-KR"/>
        </w:rPr>
        <w:t xml:space="preserve">: </w:t>
      </w:r>
      <w:r w:rsidRPr="001B27B4">
        <w:rPr>
          <w:b/>
          <w:lang w:val="en-US" w:eastAsia="ko-KR"/>
        </w:rPr>
        <w:t>Define one IncMon performance test case on</w:t>
      </w:r>
      <w:r>
        <w:rPr>
          <w:b/>
          <w:lang w:val="en-US" w:eastAsia="ko-KR"/>
        </w:rPr>
        <w:t xml:space="preserve"> </w:t>
      </w:r>
      <w:r w:rsidRPr="007D4140">
        <w:rPr>
          <w:b/>
          <w:lang w:val="en-US" w:eastAsia="ko-KR"/>
        </w:rPr>
        <w:t>inter-system handover from UTRAN FDD to E-UTRAN FDD</w:t>
      </w:r>
      <w:r>
        <w:rPr>
          <w:b/>
          <w:lang w:val="en-US" w:eastAsia="ko-KR"/>
        </w:rPr>
        <w:t xml:space="preserve"> </w:t>
      </w:r>
      <w:r w:rsidRPr="001B27B4">
        <w:rPr>
          <w:b/>
          <w:lang w:val="en-US" w:eastAsia="ko-KR"/>
        </w:rPr>
        <w:t xml:space="preserve">along the lines of </w:t>
      </w:r>
      <w:r>
        <w:rPr>
          <w:b/>
          <w:lang w:val="en-US" w:eastAsia="ko-KR"/>
        </w:rPr>
        <w:t>the existing test</w:t>
      </w:r>
      <w:r w:rsidRPr="007D4140">
        <w:rPr>
          <w:b/>
          <w:lang w:val="en-US" w:eastAsia="ko-KR"/>
        </w:rPr>
        <w:t xml:space="preserve"> in section A.5.4a</w:t>
      </w:r>
    </w:p>
    <w:p w14:paraId="3EF08D20" w14:textId="5D08CE0D" w:rsidR="00C56DA9" w:rsidRDefault="00C56DA9" w:rsidP="00C56DA9">
      <w:pPr>
        <w:rPr>
          <w:b/>
          <w:lang w:val="en-US" w:eastAsia="ko-KR"/>
        </w:rPr>
      </w:pPr>
      <w:r>
        <w:rPr>
          <w:b/>
          <w:lang w:val="en-US" w:eastAsia="ko-KR"/>
        </w:rPr>
        <w:t xml:space="preserve">Proposal </w:t>
      </w:r>
      <w:r w:rsidR="00B45F38">
        <w:rPr>
          <w:b/>
          <w:lang w:val="en-US" w:eastAsia="ko-KR"/>
        </w:rPr>
        <w:t>11</w:t>
      </w:r>
      <w:r>
        <w:rPr>
          <w:b/>
          <w:lang w:val="en-US" w:eastAsia="ko-KR"/>
        </w:rPr>
        <w:t xml:space="preserve">: </w:t>
      </w:r>
      <w:r w:rsidRPr="001B27B4">
        <w:rPr>
          <w:b/>
          <w:lang w:val="en-US" w:eastAsia="ko-KR"/>
        </w:rPr>
        <w:t>Define one IncMon performance test case on</w:t>
      </w:r>
      <w:r>
        <w:rPr>
          <w:b/>
          <w:lang w:val="en-US" w:eastAsia="ko-KR"/>
        </w:rPr>
        <w:t xml:space="preserve"> </w:t>
      </w:r>
      <w:r w:rsidRPr="007D4140">
        <w:rPr>
          <w:b/>
          <w:lang w:val="en-US" w:eastAsia="ko-KR"/>
        </w:rPr>
        <w:t>inter-system hand</w:t>
      </w:r>
      <w:r w:rsidR="00A47FDA">
        <w:rPr>
          <w:b/>
          <w:lang w:val="en-US" w:eastAsia="ko-KR"/>
        </w:rPr>
        <w:t>over from UTRAN FDD to E-UTRAN T</w:t>
      </w:r>
      <w:r w:rsidRPr="007D4140">
        <w:rPr>
          <w:b/>
          <w:lang w:val="en-US" w:eastAsia="ko-KR"/>
        </w:rPr>
        <w:t>DD</w:t>
      </w:r>
      <w:r>
        <w:rPr>
          <w:b/>
          <w:lang w:val="en-US" w:eastAsia="ko-KR"/>
        </w:rPr>
        <w:t xml:space="preserve"> </w:t>
      </w:r>
      <w:r w:rsidRPr="001B27B4">
        <w:rPr>
          <w:b/>
          <w:lang w:val="en-US" w:eastAsia="ko-KR"/>
        </w:rPr>
        <w:t xml:space="preserve">along the lines of </w:t>
      </w:r>
      <w:r>
        <w:rPr>
          <w:b/>
          <w:lang w:val="en-US" w:eastAsia="ko-KR"/>
        </w:rPr>
        <w:t>the existing test</w:t>
      </w:r>
      <w:r w:rsidRPr="007D4140">
        <w:rPr>
          <w:b/>
          <w:lang w:val="en-US" w:eastAsia="ko-KR"/>
        </w:rPr>
        <w:t xml:space="preserve"> in section </w:t>
      </w:r>
      <w:r w:rsidR="00073F61">
        <w:rPr>
          <w:b/>
          <w:lang w:val="en-US" w:eastAsia="ko-KR"/>
        </w:rPr>
        <w:t>A.5.4b</w:t>
      </w:r>
    </w:p>
    <w:p w14:paraId="33685334" w14:textId="6C1CFDC4" w:rsidR="00C56DA9" w:rsidRDefault="00287D12" w:rsidP="00C25A1E">
      <w:pPr>
        <w:rPr>
          <w:lang w:val="en-US" w:eastAsia="ko-KR"/>
        </w:rPr>
      </w:pPr>
      <w:r w:rsidRPr="001B27B4">
        <w:rPr>
          <w:lang w:val="en-US" w:eastAsia="ko-KR"/>
        </w:rPr>
        <w:t>For UTRA</w:t>
      </w:r>
      <w:r>
        <w:rPr>
          <w:lang w:val="en-US" w:eastAsia="ko-KR"/>
        </w:rPr>
        <w:t xml:space="preserve"> Cell_FACH mode</w:t>
      </w:r>
      <w:r w:rsidRPr="001B27B4">
        <w:rPr>
          <w:lang w:val="en-US" w:eastAsia="ko-KR"/>
        </w:rPr>
        <w:t xml:space="preserve">, the inter-frequency </w:t>
      </w:r>
      <w:r w:rsidR="00365189">
        <w:rPr>
          <w:lang w:val="en-US" w:eastAsia="ko-KR"/>
        </w:rPr>
        <w:t xml:space="preserve">reselection </w:t>
      </w:r>
      <w:r w:rsidRPr="001B27B4">
        <w:rPr>
          <w:lang w:val="en-US" w:eastAsia="ko-KR"/>
        </w:rPr>
        <w:t xml:space="preserve">performance test cases </w:t>
      </w:r>
      <w:r w:rsidR="00F67D08">
        <w:rPr>
          <w:lang w:val="en-US" w:eastAsia="ko-KR"/>
        </w:rPr>
        <w:t xml:space="preserve">are </w:t>
      </w:r>
      <w:r w:rsidRPr="001B27B4">
        <w:rPr>
          <w:lang w:val="en-US" w:eastAsia="ko-KR"/>
        </w:rPr>
        <w:t xml:space="preserve">defined in </w:t>
      </w:r>
      <w:r w:rsidR="006A2C88">
        <w:rPr>
          <w:lang w:val="en-US" w:eastAsia="ko-KR"/>
        </w:rPr>
        <w:t xml:space="preserve">section A.5.5 in [4] covering the cases of </w:t>
      </w:r>
      <w:r w:rsidR="00041975">
        <w:rPr>
          <w:lang w:val="en-US" w:eastAsia="ko-KR"/>
        </w:rPr>
        <w:t>one frequency o</w:t>
      </w:r>
      <w:r w:rsidR="006A2C88">
        <w:rPr>
          <w:lang w:val="en-US" w:eastAsia="ko-KR"/>
        </w:rPr>
        <w:t xml:space="preserve">r two frequencies in the neighbor list, FACH measurement occasion is configured, </w:t>
      </w:r>
      <w:r w:rsidR="00116AE1">
        <w:rPr>
          <w:lang w:val="en-US" w:eastAsia="ko-KR"/>
        </w:rPr>
        <w:t>DRX is configured, 2</w:t>
      </w:r>
      <w:r w:rsidR="00116AE1" w:rsidRPr="00116AE1">
        <w:rPr>
          <w:vertAlign w:val="superscript"/>
          <w:lang w:val="en-US" w:eastAsia="ko-KR"/>
        </w:rPr>
        <w:t>nd</w:t>
      </w:r>
      <w:r w:rsidR="00116AE1">
        <w:rPr>
          <w:lang w:val="en-US" w:eastAsia="ko-KR"/>
        </w:rPr>
        <w:t xml:space="preserve"> DRX is configured, </w:t>
      </w:r>
      <w:r w:rsidR="00C23FE9">
        <w:rPr>
          <w:lang w:val="en-US" w:eastAsia="ko-KR"/>
        </w:rPr>
        <w:t>and whether absolute priorites are configured or not.</w:t>
      </w:r>
    </w:p>
    <w:p w14:paraId="40CBC6D0" w14:textId="60097D23" w:rsidR="00236D2E" w:rsidRDefault="00236D2E" w:rsidP="00C25A1E">
      <w:pPr>
        <w:rPr>
          <w:b/>
          <w:lang w:val="en-US" w:eastAsia="ko-KR"/>
        </w:rPr>
      </w:pPr>
      <w:r w:rsidRPr="00236D2E">
        <w:rPr>
          <w:b/>
          <w:lang w:val="en-US" w:eastAsia="ko-KR"/>
        </w:rPr>
        <w:t>Proposal 1</w:t>
      </w:r>
      <w:r w:rsidR="00B45F38">
        <w:rPr>
          <w:b/>
          <w:lang w:val="en-US" w:eastAsia="ko-KR"/>
        </w:rPr>
        <w:t>2</w:t>
      </w:r>
      <w:r w:rsidRPr="00236D2E">
        <w:rPr>
          <w:b/>
          <w:lang w:val="en-US" w:eastAsia="ko-KR"/>
        </w:rPr>
        <w:t>:</w:t>
      </w:r>
      <w:r>
        <w:rPr>
          <w:lang w:val="en-US" w:eastAsia="ko-KR"/>
        </w:rPr>
        <w:t xml:space="preserve"> </w:t>
      </w:r>
      <w:r w:rsidRPr="001B27B4">
        <w:rPr>
          <w:b/>
          <w:lang w:val="en-US" w:eastAsia="ko-KR"/>
        </w:rPr>
        <w:t>Define one IncMon performance test case on</w:t>
      </w:r>
      <w:r>
        <w:rPr>
          <w:b/>
          <w:lang w:val="en-US" w:eastAsia="ko-KR"/>
        </w:rPr>
        <w:t xml:space="preserve"> </w:t>
      </w:r>
      <w:r w:rsidRPr="007D4140">
        <w:rPr>
          <w:b/>
          <w:lang w:val="en-US" w:eastAsia="ko-KR"/>
        </w:rPr>
        <w:t>inter-</w:t>
      </w:r>
      <w:r>
        <w:rPr>
          <w:b/>
          <w:lang w:val="en-US" w:eastAsia="ko-KR"/>
        </w:rPr>
        <w:t>frequency</w:t>
      </w:r>
      <w:r w:rsidRPr="007D4140">
        <w:rPr>
          <w:b/>
          <w:lang w:val="en-US" w:eastAsia="ko-KR"/>
        </w:rPr>
        <w:t xml:space="preserve"> </w:t>
      </w:r>
      <w:r>
        <w:rPr>
          <w:b/>
          <w:lang w:val="en-US" w:eastAsia="ko-KR"/>
        </w:rPr>
        <w:t>reselection</w:t>
      </w:r>
      <w:r w:rsidR="000030E7">
        <w:rPr>
          <w:b/>
          <w:lang w:val="en-US" w:eastAsia="ko-KR"/>
        </w:rPr>
        <w:t xml:space="preserve"> in CELL_FACH mode</w:t>
      </w:r>
      <w:r w:rsidRPr="007D4140">
        <w:rPr>
          <w:b/>
          <w:lang w:val="en-US" w:eastAsia="ko-KR"/>
        </w:rPr>
        <w:t xml:space="preserve"> </w:t>
      </w:r>
      <w:r>
        <w:rPr>
          <w:b/>
          <w:lang w:val="en-US" w:eastAsia="ko-KR"/>
        </w:rPr>
        <w:t xml:space="preserve">with </w:t>
      </w:r>
      <w:r w:rsidRPr="00236D2E">
        <w:rPr>
          <w:b/>
          <w:lang w:val="en-US" w:eastAsia="ko-KR"/>
        </w:rPr>
        <w:t>t</w:t>
      </w:r>
      <w:r w:rsidRPr="00236D2E">
        <w:rPr>
          <w:rFonts w:cs="v4.2.0"/>
          <w:b/>
          <w:snapToGrid w:val="0"/>
        </w:rPr>
        <w:t>wo frequencies present in the neighbour list</w:t>
      </w:r>
      <w:r w:rsidRPr="00236D2E">
        <w:rPr>
          <w:rFonts w:cs="v4.2.0"/>
          <w:b/>
        </w:rPr>
        <w:t xml:space="preserve"> and FACH measurement occasions configured</w:t>
      </w:r>
      <w:r w:rsidRPr="001B27B4">
        <w:rPr>
          <w:b/>
          <w:lang w:val="en-US" w:eastAsia="ko-KR"/>
        </w:rPr>
        <w:t xml:space="preserve"> along the lines of </w:t>
      </w:r>
      <w:r>
        <w:rPr>
          <w:b/>
          <w:lang w:val="en-US" w:eastAsia="ko-KR"/>
        </w:rPr>
        <w:t>the existing test</w:t>
      </w:r>
      <w:r w:rsidRPr="007D4140">
        <w:rPr>
          <w:b/>
          <w:lang w:val="en-US" w:eastAsia="ko-KR"/>
        </w:rPr>
        <w:t xml:space="preserve"> in section </w:t>
      </w:r>
      <w:r w:rsidR="00F078C3">
        <w:rPr>
          <w:b/>
          <w:lang w:val="en-US" w:eastAsia="ko-KR"/>
        </w:rPr>
        <w:t>A.5.5.2</w:t>
      </w:r>
    </w:p>
    <w:p w14:paraId="546B528C" w14:textId="7AFD1F32" w:rsidR="00F52675" w:rsidRDefault="00F52675" w:rsidP="00C25A1E">
      <w:pPr>
        <w:rPr>
          <w:lang w:val="en-US" w:eastAsia="ko-KR"/>
        </w:rPr>
      </w:pPr>
      <w:r w:rsidRPr="001B27B4">
        <w:rPr>
          <w:lang w:val="en-US" w:eastAsia="ko-KR"/>
        </w:rPr>
        <w:t>For UTRA</w:t>
      </w:r>
      <w:r>
        <w:rPr>
          <w:lang w:val="en-US" w:eastAsia="ko-KR"/>
        </w:rPr>
        <w:t xml:space="preserve"> Cell_FACH mode</w:t>
      </w:r>
      <w:r w:rsidRPr="001B27B4">
        <w:rPr>
          <w:lang w:val="en-US" w:eastAsia="ko-KR"/>
        </w:rPr>
        <w:t>, the inter-</w:t>
      </w:r>
      <w:r>
        <w:rPr>
          <w:lang w:val="en-US" w:eastAsia="ko-KR"/>
        </w:rPr>
        <w:t>RAT</w:t>
      </w:r>
      <w:r w:rsidRPr="001B27B4">
        <w:rPr>
          <w:lang w:val="en-US" w:eastAsia="ko-KR"/>
        </w:rPr>
        <w:t xml:space="preserve"> </w:t>
      </w:r>
      <w:r w:rsidR="00755CF2">
        <w:t>UTRAN to E-UTRA cell r</w:t>
      </w:r>
      <w:r w:rsidRPr="00892DD4">
        <w:t>eselection</w:t>
      </w:r>
      <w:r w:rsidRPr="001B27B4">
        <w:rPr>
          <w:lang w:val="en-US" w:eastAsia="ko-KR"/>
        </w:rPr>
        <w:t xml:space="preserve"> performance test cases </w:t>
      </w:r>
      <w:r>
        <w:rPr>
          <w:lang w:val="en-US" w:eastAsia="ko-KR"/>
        </w:rPr>
        <w:t xml:space="preserve">are </w:t>
      </w:r>
      <w:r w:rsidRPr="001B27B4">
        <w:rPr>
          <w:lang w:val="en-US" w:eastAsia="ko-KR"/>
        </w:rPr>
        <w:t xml:space="preserve">defined in </w:t>
      </w:r>
      <w:r>
        <w:rPr>
          <w:lang w:val="en-US" w:eastAsia="ko-KR"/>
        </w:rPr>
        <w:t>section A.5.</w:t>
      </w:r>
      <w:r w:rsidR="00CC78B9">
        <w:rPr>
          <w:lang w:val="en-US" w:eastAsia="ko-KR"/>
        </w:rPr>
        <w:t>5</w:t>
      </w:r>
      <w:r w:rsidR="00FE24AD">
        <w:rPr>
          <w:lang w:val="en-US" w:eastAsia="ko-KR"/>
        </w:rPr>
        <w:t>.</w:t>
      </w:r>
      <w:r>
        <w:rPr>
          <w:lang w:val="en-US" w:eastAsia="ko-KR"/>
        </w:rPr>
        <w:t>5 in [4] covering the cases of</w:t>
      </w:r>
      <w:r w:rsidR="00FC4BF7">
        <w:rPr>
          <w:lang w:val="en-US" w:eastAsia="ko-KR"/>
        </w:rPr>
        <w:t xml:space="preserve"> reselction to E</w:t>
      </w:r>
      <w:r w:rsidR="005875F0">
        <w:rPr>
          <w:lang w:val="en-US" w:eastAsia="ko-KR"/>
        </w:rPr>
        <w:t>-</w:t>
      </w:r>
      <w:r w:rsidR="00FC4BF7">
        <w:rPr>
          <w:lang w:val="en-US" w:eastAsia="ko-KR"/>
        </w:rPr>
        <w:t>UTRA FDD or E</w:t>
      </w:r>
      <w:r w:rsidR="005875F0">
        <w:rPr>
          <w:lang w:val="en-US" w:eastAsia="ko-KR"/>
        </w:rPr>
        <w:t>-</w:t>
      </w:r>
      <w:r w:rsidR="00FC4BF7">
        <w:rPr>
          <w:lang w:val="en-US" w:eastAsia="ko-KR"/>
        </w:rPr>
        <w:t>UTRA TDD,</w:t>
      </w:r>
      <w:r>
        <w:rPr>
          <w:lang w:val="en-US" w:eastAsia="ko-KR"/>
        </w:rPr>
        <w:t xml:space="preserve"> </w:t>
      </w:r>
      <w:r w:rsidR="00FB4898">
        <w:rPr>
          <w:lang w:val="en-US" w:eastAsia="ko-KR"/>
        </w:rPr>
        <w:t>FACH measurement occasion is configured, DRX is configured, 2</w:t>
      </w:r>
      <w:r w:rsidR="00FB4898" w:rsidRPr="00116AE1">
        <w:rPr>
          <w:vertAlign w:val="superscript"/>
          <w:lang w:val="en-US" w:eastAsia="ko-KR"/>
        </w:rPr>
        <w:t>nd</w:t>
      </w:r>
      <w:r w:rsidR="00FB4898">
        <w:rPr>
          <w:lang w:val="en-US" w:eastAsia="ko-KR"/>
        </w:rPr>
        <w:t xml:space="preserve"> DRX is configured, and whether EUTRA </w:t>
      </w:r>
      <w:r w:rsidR="00DD2BF3">
        <w:rPr>
          <w:lang w:val="en-US" w:eastAsia="ko-KR"/>
        </w:rPr>
        <w:t>has</w:t>
      </w:r>
      <w:r w:rsidR="00FB4898">
        <w:rPr>
          <w:lang w:val="en-US" w:eastAsia="ko-KR"/>
        </w:rPr>
        <w:t xml:space="preserve"> higher or lower priority.</w:t>
      </w:r>
    </w:p>
    <w:p w14:paraId="5AF60B7B" w14:textId="4F98CCDF" w:rsidR="00EE0E6C" w:rsidRDefault="00EE0E6C" w:rsidP="00EE0E6C">
      <w:pPr>
        <w:rPr>
          <w:b/>
          <w:lang w:val="en-US" w:eastAsia="ko-KR"/>
        </w:rPr>
      </w:pPr>
      <w:r w:rsidRPr="00236D2E">
        <w:rPr>
          <w:b/>
          <w:lang w:val="en-US" w:eastAsia="ko-KR"/>
        </w:rPr>
        <w:t>Propos</w:t>
      </w:r>
      <w:r>
        <w:rPr>
          <w:b/>
          <w:lang w:val="en-US" w:eastAsia="ko-KR"/>
        </w:rPr>
        <w:t>al 1</w:t>
      </w:r>
      <w:r w:rsidR="00B45F38">
        <w:rPr>
          <w:b/>
          <w:lang w:val="en-US" w:eastAsia="ko-KR"/>
        </w:rPr>
        <w:t>3</w:t>
      </w:r>
      <w:r w:rsidRPr="00236D2E">
        <w:rPr>
          <w:b/>
          <w:lang w:val="en-US" w:eastAsia="ko-KR"/>
        </w:rPr>
        <w:t>:</w:t>
      </w:r>
      <w:r>
        <w:rPr>
          <w:lang w:val="en-US" w:eastAsia="ko-KR"/>
        </w:rPr>
        <w:t xml:space="preserve"> </w:t>
      </w:r>
      <w:r w:rsidRPr="001B27B4">
        <w:rPr>
          <w:b/>
          <w:lang w:val="en-US" w:eastAsia="ko-KR"/>
        </w:rPr>
        <w:t>Define one IncMon performance test case on</w:t>
      </w:r>
      <w:r>
        <w:rPr>
          <w:b/>
          <w:lang w:val="en-US" w:eastAsia="ko-KR"/>
        </w:rPr>
        <w:t xml:space="preserve"> </w:t>
      </w:r>
      <w:r w:rsidRPr="007D4140">
        <w:rPr>
          <w:b/>
          <w:lang w:val="en-US" w:eastAsia="ko-KR"/>
        </w:rPr>
        <w:t>inter-</w:t>
      </w:r>
      <w:r w:rsidR="00AB1373">
        <w:rPr>
          <w:b/>
          <w:lang w:val="en-US" w:eastAsia="ko-KR"/>
        </w:rPr>
        <w:t>RAT</w:t>
      </w:r>
      <w:r w:rsidRPr="007D4140">
        <w:rPr>
          <w:b/>
          <w:lang w:val="en-US" w:eastAsia="ko-KR"/>
        </w:rPr>
        <w:t xml:space="preserve"> </w:t>
      </w:r>
      <w:r w:rsidR="00AB1373" w:rsidRPr="00AB1373">
        <w:rPr>
          <w:b/>
        </w:rPr>
        <w:t>UTRAN to E-UTRA cell</w:t>
      </w:r>
      <w:r w:rsidR="00AB1373">
        <w:t xml:space="preserve"> </w:t>
      </w:r>
      <w:r>
        <w:rPr>
          <w:b/>
          <w:lang w:val="en-US" w:eastAsia="ko-KR"/>
        </w:rPr>
        <w:t>reselection in CELL_FACH mode</w:t>
      </w:r>
      <w:r w:rsidRPr="007D4140">
        <w:rPr>
          <w:b/>
          <w:lang w:val="en-US" w:eastAsia="ko-KR"/>
        </w:rPr>
        <w:t xml:space="preserve"> </w:t>
      </w:r>
      <w:r>
        <w:rPr>
          <w:b/>
          <w:lang w:val="en-US" w:eastAsia="ko-KR"/>
        </w:rPr>
        <w:t>wi</w:t>
      </w:r>
      <w:r w:rsidRPr="00390CC6">
        <w:rPr>
          <w:b/>
          <w:lang w:val="en-US" w:eastAsia="ko-KR"/>
        </w:rPr>
        <w:t xml:space="preserve">th </w:t>
      </w:r>
      <w:r w:rsidR="00390CC6" w:rsidRPr="00390CC6">
        <w:rPr>
          <w:b/>
          <w:lang w:val="en-US" w:eastAsia="ko-KR"/>
        </w:rPr>
        <w:t>r</w:t>
      </w:r>
      <w:r w:rsidR="00390CC6" w:rsidRPr="00390CC6">
        <w:rPr>
          <w:b/>
        </w:rPr>
        <w:t>eselection to E-UTRA FDD when HS-DSCH DRX is configured (E-UTRA has lower priority)</w:t>
      </w:r>
      <w:r w:rsidR="00AD40E7">
        <w:rPr>
          <w:b/>
        </w:rPr>
        <w:t xml:space="preserve"> </w:t>
      </w:r>
      <w:r w:rsidRPr="00390CC6">
        <w:rPr>
          <w:b/>
          <w:lang w:val="en-US" w:eastAsia="ko-KR"/>
        </w:rPr>
        <w:t xml:space="preserve">along the lines </w:t>
      </w:r>
      <w:r w:rsidRPr="001B27B4">
        <w:rPr>
          <w:b/>
          <w:lang w:val="en-US" w:eastAsia="ko-KR"/>
        </w:rPr>
        <w:t xml:space="preserve">of </w:t>
      </w:r>
      <w:r>
        <w:rPr>
          <w:b/>
          <w:lang w:val="en-US" w:eastAsia="ko-KR"/>
        </w:rPr>
        <w:t>the existing test</w:t>
      </w:r>
      <w:r w:rsidRPr="007D4140">
        <w:rPr>
          <w:b/>
          <w:lang w:val="en-US" w:eastAsia="ko-KR"/>
        </w:rPr>
        <w:t xml:space="preserve"> in section </w:t>
      </w:r>
      <w:r>
        <w:rPr>
          <w:b/>
          <w:lang w:val="en-US" w:eastAsia="ko-KR"/>
        </w:rPr>
        <w:t>A.5.5.</w:t>
      </w:r>
      <w:r w:rsidR="00AD40E7">
        <w:rPr>
          <w:b/>
          <w:lang w:val="en-US" w:eastAsia="ko-KR"/>
        </w:rPr>
        <w:t>5.</w:t>
      </w:r>
      <w:r>
        <w:rPr>
          <w:b/>
          <w:lang w:val="en-US" w:eastAsia="ko-KR"/>
        </w:rPr>
        <w:t>2</w:t>
      </w:r>
    </w:p>
    <w:p w14:paraId="3EA450E6" w14:textId="5E2EF442" w:rsidR="001148B3" w:rsidRDefault="001148B3" w:rsidP="001148B3">
      <w:pPr>
        <w:rPr>
          <w:b/>
          <w:lang w:val="en-US" w:eastAsia="ko-KR"/>
        </w:rPr>
      </w:pPr>
      <w:r w:rsidRPr="00236D2E">
        <w:rPr>
          <w:b/>
          <w:lang w:val="en-US" w:eastAsia="ko-KR"/>
        </w:rPr>
        <w:t>Propos</w:t>
      </w:r>
      <w:r>
        <w:rPr>
          <w:b/>
          <w:lang w:val="en-US" w:eastAsia="ko-KR"/>
        </w:rPr>
        <w:t>al 1</w:t>
      </w:r>
      <w:r w:rsidR="00B45F38">
        <w:rPr>
          <w:b/>
          <w:lang w:val="en-US" w:eastAsia="ko-KR"/>
        </w:rPr>
        <w:t>4</w:t>
      </w:r>
      <w:r w:rsidRPr="00236D2E">
        <w:rPr>
          <w:b/>
          <w:lang w:val="en-US" w:eastAsia="ko-KR"/>
        </w:rPr>
        <w:t>:</w:t>
      </w:r>
      <w:r>
        <w:rPr>
          <w:lang w:val="en-US" w:eastAsia="ko-KR"/>
        </w:rPr>
        <w:t xml:space="preserve"> </w:t>
      </w:r>
      <w:r w:rsidRPr="001B27B4">
        <w:rPr>
          <w:b/>
          <w:lang w:val="en-US" w:eastAsia="ko-KR"/>
        </w:rPr>
        <w:t>Define one IncMon performance test case on</w:t>
      </w:r>
      <w:r>
        <w:rPr>
          <w:b/>
          <w:lang w:val="en-US" w:eastAsia="ko-KR"/>
        </w:rPr>
        <w:t xml:space="preserve"> </w:t>
      </w:r>
      <w:r w:rsidRPr="007D4140">
        <w:rPr>
          <w:b/>
          <w:lang w:val="en-US" w:eastAsia="ko-KR"/>
        </w:rPr>
        <w:t>inter-</w:t>
      </w:r>
      <w:r>
        <w:rPr>
          <w:b/>
          <w:lang w:val="en-US" w:eastAsia="ko-KR"/>
        </w:rPr>
        <w:t>RAT</w:t>
      </w:r>
      <w:r w:rsidRPr="007D4140">
        <w:rPr>
          <w:b/>
          <w:lang w:val="en-US" w:eastAsia="ko-KR"/>
        </w:rPr>
        <w:t xml:space="preserve"> </w:t>
      </w:r>
      <w:r w:rsidRPr="00AB1373">
        <w:rPr>
          <w:b/>
        </w:rPr>
        <w:t>UTRAN to E-UTRA cell</w:t>
      </w:r>
      <w:r>
        <w:t xml:space="preserve"> </w:t>
      </w:r>
      <w:r>
        <w:rPr>
          <w:b/>
          <w:lang w:val="en-US" w:eastAsia="ko-KR"/>
        </w:rPr>
        <w:t>reselection in CELL_FACH mode</w:t>
      </w:r>
      <w:r w:rsidRPr="007D4140">
        <w:rPr>
          <w:b/>
          <w:lang w:val="en-US" w:eastAsia="ko-KR"/>
        </w:rPr>
        <w:t xml:space="preserve"> </w:t>
      </w:r>
      <w:r>
        <w:rPr>
          <w:b/>
          <w:lang w:val="en-US" w:eastAsia="ko-KR"/>
        </w:rPr>
        <w:t>wi</w:t>
      </w:r>
      <w:r w:rsidRPr="00390CC6">
        <w:rPr>
          <w:b/>
          <w:lang w:val="en-US" w:eastAsia="ko-KR"/>
        </w:rPr>
        <w:t>th r</w:t>
      </w:r>
      <w:r w:rsidR="00E47F85">
        <w:rPr>
          <w:b/>
        </w:rPr>
        <w:t>eselection to E-UTRA T</w:t>
      </w:r>
      <w:r w:rsidRPr="00390CC6">
        <w:rPr>
          <w:b/>
        </w:rPr>
        <w:t xml:space="preserve">DD when HS-DSCH </w:t>
      </w:r>
      <w:r w:rsidR="005454DD">
        <w:rPr>
          <w:b/>
        </w:rPr>
        <w:t>2</w:t>
      </w:r>
      <w:r w:rsidR="005454DD" w:rsidRPr="005454DD">
        <w:rPr>
          <w:b/>
          <w:vertAlign w:val="superscript"/>
        </w:rPr>
        <w:t>nd</w:t>
      </w:r>
      <w:r w:rsidR="005454DD">
        <w:rPr>
          <w:b/>
        </w:rPr>
        <w:t xml:space="preserve"> </w:t>
      </w:r>
      <w:r w:rsidRPr="00390CC6">
        <w:rPr>
          <w:b/>
        </w:rPr>
        <w:t xml:space="preserve">DRX is configured (E-UTRA has </w:t>
      </w:r>
      <w:r w:rsidR="002A0567">
        <w:rPr>
          <w:b/>
        </w:rPr>
        <w:t>higher</w:t>
      </w:r>
      <w:r w:rsidRPr="00390CC6">
        <w:rPr>
          <w:b/>
        </w:rPr>
        <w:t xml:space="preserve"> priority)</w:t>
      </w:r>
      <w:r>
        <w:rPr>
          <w:b/>
        </w:rPr>
        <w:t xml:space="preserve"> </w:t>
      </w:r>
      <w:r w:rsidRPr="00390CC6">
        <w:rPr>
          <w:b/>
          <w:lang w:val="en-US" w:eastAsia="ko-KR"/>
        </w:rPr>
        <w:t xml:space="preserve">along the lines </w:t>
      </w:r>
      <w:r w:rsidRPr="001B27B4">
        <w:rPr>
          <w:b/>
          <w:lang w:val="en-US" w:eastAsia="ko-KR"/>
        </w:rPr>
        <w:t xml:space="preserve">of </w:t>
      </w:r>
      <w:r>
        <w:rPr>
          <w:b/>
          <w:lang w:val="en-US" w:eastAsia="ko-KR"/>
        </w:rPr>
        <w:t>the existing test</w:t>
      </w:r>
      <w:r w:rsidRPr="007D4140">
        <w:rPr>
          <w:b/>
          <w:lang w:val="en-US" w:eastAsia="ko-KR"/>
        </w:rPr>
        <w:t xml:space="preserve"> in section </w:t>
      </w:r>
      <w:r>
        <w:rPr>
          <w:b/>
          <w:lang w:val="en-US" w:eastAsia="ko-KR"/>
        </w:rPr>
        <w:t>A.5.5.5.2</w:t>
      </w:r>
    </w:p>
    <w:p w14:paraId="5062DF6E" w14:textId="7CF9CF86" w:rsidR="001148B3" w:rsidRDefault="00B45F38" w:rsidP="00EE0E6C">
      <w:pPr>
        <w:rPr>
          <w:b/>
          <w:lang w:val="en-US" w:eastAsia="ko-KR"/>
        </w:rPr>
      </w:pPr>
      <w:r>
        <w:rPr>
          <w:b/>
          <w:lang w:val="en-US" w:eastAsia="ko-KR"/>
        </w:rPr>
        <w:t>Proposal 15</w:t>
      </w:r>
      <w:r w:rsidR="006112CD">
        <w:rPr>
          <w:b/>
          <w:lang w:val="en-US" w:eastAsia="ko-KR"/>
        </w:rPr>
        <w:t xml:space="preserve">: There is no need to define IncMon performance test cases for </w:t>
      </w:r>
      <w:r w:rsidR="001065F6">
        <w:rPr>
          <w:b/>
          <w:lang w:val="en-US" w:eastAsia="ko-KR"/>
        </w:rPr>
        <w:t>c</w:t>
      </w:r>
      <w:r w:rsidR="006112CD">
        <w:rPr>
          <w:b/>
          <w:lang w:val="en-US" w:eastAsia="ko-KR"/>
        </w:rPr>
        <w:t>ell reslection in CELL_PCH and URA_PCH</w:t>
      </w:r>
      <w:r w:rsidR="001065F6">
        <w:rPr>
          <w:b/>
          <w:lang w:val="en-US" w:eastAsia="ko-KR"/>
        </w:rPr>
        <w:t xml:space="preserve"> since </w:t>
      </w:r>
      <w:r w:rsidR="00787FE4">
        <w:rPr>
          <w:b/>
          <w:lang w:val="en-US" w:eastAsia="ko-KR"/>
        </w:rPr>
        <w:t>the requirements are similar to the idle mode requirements.</w:t>
      </w:r>
    </w:p>
    <w:p w14:paraId="6AE04997" w14:textId="2F24ADFC" w:rsidR="00EE0E6C" w:rsidRDefault="004C20A7" w:rsidP="00C25A1E">
      <w:pPr>
        <w:rPr>
          <w:lang w:val="en-US" w:eastAsia="ko-KR"/>
        </w:rPr>
      </w:pPr>
      <w:r>
        <w:rPr>
          <w:lang w:val="en-US" w:eastAsia="ko-KR"/>
        </w:rPr>
        <w:t xml:space="preserve">Similarly, for E-UTRA RRC_Connected mode, section A.5.1.3 to A.5.1.8 in [5] specify E-UTRA inter-frequency requirements </w:t>
      </w:r>
      <w:r w:rsidRPr="004C20A7">
        <w:rPr>
          <w:lang w:val="en-US" w:eastAsia="ko-KR"/>
        </w:rPr>
        <w:t xml:space="preserve">for </w:t>
      </w:r>
      <w:r w:rsidRPr="004C20A7">
        <w:rPr>
          <w:lang w:val="en-US" w:eastAsia="ko-KR"/>
        </w:rPr>
        <w:t xml:space="preserve">E-UTRAN FDD-FDD, FDD-TDD, TDD-FDD and TDD-TDD </w:t>
      </w:r>
      <w:r w:rsidRPr="004C20A7">
        <w:rPr>
          <w:lang w:val="en-US" w:eastAsia="ko-KR"/>
        </w:rPr>
        <w:t>handover</w:t>
      </w:r>
      <w:r w:rsidRPr="004C20A7">
        <w:rPr>
          <w:lang w:val="en-US" w:eastAsia="ko-KR"/>
        </w:rPr>
        <w:t xml:space="preserve"> scenarios</w:t>
      </w:r>
      <w:r w:rsidRPr="004C20A7">
        <w:rPr>
          <w:lang w:val="en-US" w:eastAsia="ko-KR"/>
        </w:rPr>
        <w:t>.</w:t>
      </w:r>
      <w:r w:rsidR="00441423">
        <w:rPr>
          <w:lang w:val="en-US" w:eastAsia="ko-KR"/>
        </w:rPr>
        <w:t xml:space="preserve"> </w:t>
      </w:r>
      <w:r w:rsidR="00441423">
        <w:rPr>
          <w:lang w:val="en-US" w:eastAsia="ko-KR"/>
        </w:rPr>
        <w:t xml:space="preserve">Cell </w:t>
      </w:r>
      <w:r w:rsidR="00441423">
        <w:rPr>
          <w:lang w:val="en-US" w:eastAsia="ko-KR"/>
        </w:rPr>
        <w:t>which is the handover target</w:t>
      </w:r>
      <w:r w:rsidR="00441423">
        <w:rPr>
          <w:lang w:val="en-US" w:eastAsia="ko-KR"/>
        </w:rPr>
        <w:t xml:space="preserve"> </w:t>
      </w:r>
      <w:r w:rsidR="00441423">
        <w:rPr>
          <w:lang w:val="en-US" w:eastAsia="ko-KR"/>
        </w:rPr>
        <w:t>shall be</w:t>
      </w:r>
      <w:r w:rsidR="00441423">
        <w:rPr>
          <w:lang w:val="en-US" w:eastAsia="ko-KR"/>
        </w:rPr>
        <w:t xml:space="preserve"> on a reduced performance carrier</w:t>
      </w:r>
      <w:r w:rsidR="00441423">
        <w:rPr>
          <w:lang w:val="en-US" w:eastAsia="ko-KR"/>
        </w:rPr>
        <w:t>.</w:t>
      </w:r>
      <w:r w:rsidR="004C2C9C">
        <w:rPr>
          <w:lang w:val="en-US" w:eastAsia="ko-KR"/>
        </w:rPr>
        <w:t xml:space="preserve"> Time span during which ha</w:t>
      </w:r>
      <w:r w:rsidR="004C2C9C">
        <w:t>ndover to target cell</w:t>
      </w:r>
      <w:r w:rsidR="00AE0B06">
        <w:t xml:space="preserve"> occurs</w:t>
      </w:r>
      <w:r w:rsidR="004C2C9C">
        <w:t xml:space="preserve"> needs to be scaled by 6 </w:t>
      </w:r>
      <w:r w:rsidR="004B5B4F">
        <w:t xml:space="preserve">(w.r.t. existing specification) </w:t>
      </w:r>
      <w:r w:rsidR="004C2C9C">
        <w:t xml:space="preserve">since </w:t>
      </w:r>
      <w:r w:rsidR="004C2C9C">
        <w:t>target cell</w:t>
      </w:r>
      <w:r w:rsidR="004C2C9C">
        <w:t xml:space="preserve"> is on a reduced performance carrier</w:t>
      </w:r>
      <w:r w:rsidR="004C2C9C">
        <w:t>.</w:t>
      </w:r>
    </w:p>
    <w:p w14:paraId="7CB21DB8" w14:textId="712E8865" w:rsidR="006E6A4B" w:rsidRDefault="006E6A4B" w:rsidP="006E6A4B">
      <w:pPr>
        <w:rPr>
          <w:b/>
          <w:lang w:val="en-US" w:eastAsia="ko-KR"/>
        </w:rPr>
      </w:pPr>
      <w:r w:rsidRPr="00276389">
        <w:rPr>
          <w:b/>
          <w:lang w:val="en-US" w:eastAsia="ko-KR"/>
        </w:rPr>
        <w:t xml:space="preserve">Proposal </w:t>
      </w:r>
      <w:r>
        <w:rPr>
          <w:b/>
          <w:lang w:val="en-US" w:eastAsia="ko-KR"/>
        </w:rPr>
        <w:t>1</w:t>
      </w:r>
      <w:r w:rsidR="00B45F38">
        <w:rPr>
          <w:b/>
          <w:lang w:val="en-US" w:eastAsia="ko-KR"/>
        </w:rPr>
        <w:t>6</w:t>
      </w:r>
      <w:r w:rsidRPr="00276389">
        <w:rPr>
          <w:b/>
          <w:lang w:val="en-US" w:eastAsia="ko-KR"/>
        </w:rPr>
        <w:t xml:space="preserve">: Define one </w:t>
      </w:r>
      <w:r w:rsidR="00BC35BA">
        <w:rPr>
          <w:b/>
          <w:lang w:val="en-US" w:eastAsia="ko-KR"/>
        </w:rPr>
        <w:t xml:space="preserve">E-UTRA </w:t>
      </w:r>
      <w:r>
        <w:rPr>
          <w:b/>
          <w:lang w:val="en-US" w:eastAsia="ko-KR"/>
        </w:rPr>
        <w:t xml:space="preserve">IncMon </w:t>
      </w:r>
      <w:r w:rsidRPr="00276389">
        <w:rPr>
          <w:b/>
          <w:lang w:val="en-US" w:eastAsia="ko-KR"/>
        </w:rPr>
        <w:t>test case each for E-UTRAN FDD-FDD, FDD-TDD, TDD-FDD and TDD-TDD</w:t>
      </w:r>
      <w:r>
        <w:rPr>
          <w:b/>
          <w:lang w:val="en-US" w:eastAsia="ko-KR"/>
        </w:rPr>
        <w:t xml:space="preserve"> </w:t>
      </w:r>
      <w:r>
        <w:rPr>
          <w:b/>
          <w:lang w:val="en-US" w:eastAsia="ko-KR"/>
        </w:rPr>
        <w:t xml:space="preserve">handover </w:t>
      </w:r>
      <w:r w:rsidRPr="00276389">
        <w:rPr>
          <w:b/>
          <w:lang w:val="en-US" w:eastAsia="ko-KR"/>
        </w:rPr>
        <w:t>scenarios</w:t>
      </w:r>
      <w:r>
        <w:rPr>
          <w:b/>
          <w:lang w:val="en-US" w:eastAsia="ko-KR"/>
        </w:rPr>
        <w:t>.</w:t>
      </w:r>
    </w:p>
    <w:p w14:paraId="1BBB0A96" w14:textId="009BF928" w:rsidR="008A4EEA" w:rsidRDefault="008A4EEA" w:rsidP="006E6A4B">
      <w:pPr>
        <w:rPr>
          <w:lang w:val="en-US" w:eastAsia="ko-KR"/>
        </w:rPr>
      </w:pPr>
      <w:r>
        <w:rPr>
          <w:lang w:val="en-US" w:eastAsia="ko-KR"/>
        </w:rPr>
        <w:t>Section A.5.2 defines test cases for E-UTRA TDD/FDD to UTRA FDD inter-RAT handover test cases.</w:t>
      </w:r>
    </w:p>
    <w:p w14:paraId="17EE1A18" w14:textId="21337252" w:rsidR="003B0FD4" w:rsidRPr="00276389" w:rsidRDefault="003B0FD4" w:rsidP="003B0FD4">
      <w:pPr>
        <w:rPr>
          <w:b/>
          <w:lang w:val="en-US" w:eastAsia="ko-KR"/>
        </w:rPr>
      </w:pPr>
      <w:r w:rsidRPr="00276389">
        <w:rPr>
          <w:b/>
          <w:lang w:val="en-US" w:eastAsia="ko-KR"/>
        </w:rPr>
        <w:t xml:space="preserve">Proposal </w:t>
      </w:r>
      <w:r w:rsidR="00B45F38">
        <w:rPr>
          <w:b/>
          <w:lang w:val="en-US" w:eastAsia="ko-KR"/>
        </w:rPr>
        <w:t>17</w:t>
      </w:r>
      <w:r w:rsidRPr="00276389">
        <w:rPr>
          <w:b/>
          <w:lang w:val="en-US" w:eastAsia="ko-KR"/>
        </w:rPr>
        <w:t>: Define one</w:t>
      </w:r>
      <w:r>
        <w:rPr>
          <w:b/>
          <w:lang w:val="en-US" w:eastAsia="ko-KR"/>
        </w:rPr>
        <w:t xml:space="preserve"> </w:t>
      </w:r>
      <w:r w:rsidR="00BC35BA">
        <w:rPr>
          <w:b/>
          <w:lang w:val="en-US" w:eastAsia="ko-KR"/>
        </w:rPr>
        <w:t xml:space="preserve">E-UTRA </w:t>
      </w:r>
      <w:r>
        <w:rPr>
          <w:b/>
          <w:lang w:val="en-US" w:eastAsia="ko-KR"/>
        </w:rPr>
        <w:t xml:space="preserve">IncMon </w:t>
      </w:r>
      <w:r w:rsidRPr="00276389">
        <w:rPr>
          <w:b/>
          <w:lang w:val="en-US" w:eastAsia="ko-KR"/>
        </w:rPr>
        <w:t>test case each for E-UTRAN FDD</w:t>
      </w:r>
      <w:r>
        <w:rPr>
          <w:b/>
          <w:lang w:val="en-US" w:eastAsia="ko-KR"/>
        </w:rPr>
        <w:t xml:space="preserve"> </w:t>
      </w:r>
      <w:r w:rsidRPr="00276389">
        <w:rPr>
          <w:b/>
          <w:lang w:val="en-US" w:eastAsia="ko-KR"/>
        </w:rPr>
        <w:t>-</w:t>
      </w:r>
      <w:r>
        <w:rPr>
          <w:b/>
          <w:lang w:val="en-US" w:eastAsia="ko-KR"/>
        </w:rPr>
        <w:t xml:space="preserve"> UTRAN FDD </w:t>
      </w:r>
      <w:r w:rsidRPr="00276389">
        <w:rPr>
          <w:b/>
          <w:lang w:val="en-US" w:eastAsia="ko-KR"/>
        </w:rPr>
        <w:t xml:space="preserve">and </w:t>
      </w:r>
      <w:r>
        <w:rPr>
          <w:b/>
          <w:lang w:val="en-US" w:eastAsia="ko-KR"/>
        </w:rPr>
        <w:t>E-UTRAN T</w:t>
      </w:r>
      <w:r w:rsidRPr="00276389">
        <w:rPr>
          <w:b/>
          <w:lang w:val="en-US" w:eastAsia="ko-KR"/>
        </w:rPr>
        <w:t>DD</w:t>
      </w:r>
      <w:r>
        <w:rPr>
          <w:b/>
          <w:lang w:val="en-US" w:eastAsia="ko-KR"/>
        </w:rPr>
        <w:t xml:space="preserve"> – UTRAN </w:t>
      </w:r>
      <w:r w:rsidRPr="00276389">
        <w:rPr>
          <w:b/>
          <w:lang w:val="en-US" w:eastAsia="ko-KR"/>
        </w:rPr>
        <w:t>TDD</w:t>
      </w:r>
      <w:r>
        <w:rPr>
          <w:b/>
          <w:lang w:val="en-US" w:eastAsia="ko-KR"/>
        </w:rPr>
        <w:t xml:space="preserve"> handover</w:t>
      </w:r>
      <w:r w:rsidRPr="00276389">
        <w:rPr>
          <w:b/>
          <w:lang w:val="en-US" w:eastAsia="ko-KR"/>
        </w:rPr>
        <w:t xml:space="preserve"> scenarios</w:t>
      </w:r>
      <w:r w:rsidR="00CF1B7D">
        <w:rPr>
          <w:b/>
          <w:lang w:val="en-US" w:eastAsia="ko-KR"/>
        </w:rPr>
        <w:t>.</w:t>
      </w:r>
    </w:p>
    <w:p w14:paraId="6C5A7102" w14:textId="4CDD2016" w:rsidR="00DF6AFD" w:rsidRPr="00DF6AFD" w:rsidRDefault="00BB0BF8" w:rsidP="00DF6AFD">
      <w:pPr>
        <w:pStyle w:val="Heading1"/>
        <w:rPr>
          <w:lang w:val="en-US" w:eastAsia="ko-KR"/>
        </w:rPr>
      </w:pPr>
      <w:r>
        <w:rPr>
          <w:lang w:val="en-US" w:eastAsia="ko-KR"/>
        </w:rPr>
        <w:t>3</w:t>
      </w:r>
      <w:r w:rsidR="00DF6AFD">
        <w:rPr>
          <w:lang w:val="en-US" w:eastAsia="ko-KR"/>
        </w:rPr>
        <w:tab/>
      </w:r>
      <w:r w:rsidR="00DF6AFD" w:rsidRPr="00DF6AFD">
        <w:rPr>
          <w:lang w:val="en-US" w:eastAsia="ko-KR"/>
        </w:rPr>
        <w:t>Conclusion</w:t>
      </w:r>
    </w:p>
    <w:p w14:paraId="7017CDC2" w14:textId="287E41EC" w:rsidR="00FF3191" w:rsidRPr="009B3CEA" w:rsidRDefault="00AA044B" w:rsidP="00AB310D">
      <w:pPr>
        <w:rPr>
          <w:rFonts w:cs="v4.2.0"/>
          <w:b/>
        </w:rPr>
      </w:pPr>
      <w:r>
        <w:rPr>
          <w:color w:val="000000"/>
        </w:rPr>
        <w:t>This paper</w:t>
      </w:r>
      <w:r w:rsidR="007B7C44">
        <w:rPr>
          <w:color w:val="000000"/>
        </w:rPr>
        <w:t xml:space="preserve"> has provided </w:t>
      </w:r>
      <w:r w:rsidR="00315F1C">
        <w:rPr>
          <w:color w:val="000000"/>
        </w:rPr>
        <w:t>a discussion of aspects to consider when defining test cases to test IncMon performance</w:t>
      </w:r>
      <w:r w:rsidR="001908F0">
        <w:rPr>
          <w:color w:val="000000"/>
        </w:rPr>
        <w:t xml:space="preserve"> and made the following proposals for defining new IncMon performance test cases.</w:t>
      </w:r>
    </w:p>
    <w:p w14:paraId="6B456E1A" w14:textId="77777777" w:rsidR="00F067EC" w:rsidRPr="00D0189A" w:rsidRDefault="00F067EC" w:rsidP="00F067EC">
      <w:pPr>
        <w:tabs>
          <w:tab w:val="num" w:pos="720"/>
        </w:tabs>
        <w:rPr>
          <w:rFonts w:cs="v4.2.0"/>
          <w:b/>
        </w:rPr>
      </w:pPr>
      <w:r w:rsidRPr="00D0189A">
        <w:rPr>
          <w:rFonts w:cs="v4.2.0"/>
          <w:b/>
        </w:rPr>
        <w:lastRenderedPageBreak/>
        <w:t>Proposal 1: RAN4 should agree on the IncMon performance test methodology of div</w:t>
      </w:r>
      <w:r>
        <w:rPr>
          <w:rFonts w:cs="v4.2.0"/>
          <w:b/>
        </w:rPr>
        <w:t>id</w:t>
      </w:r>
      <w:r w:rsidRPr="00D0189A">
        <w:rPr>
          <w:rFonts w:cs="v4.2.0"/>
          <w:b/>
        </w:rPr>
        <w:t>ing each test into multiple time chunks and configuring 3 inter-frequency/inter-RAT carriers in each time chunk.</w:t>
      </w:r>
    </w:p>
    <w:p w14:paraId="0B3E4953" w14:textId="77777777" w:rsidR="00F067EC" w:rsidRDefault="00F067EC" w:rsidP="00F067EC">
      <w:pPr>
        <w:rPr>
          <w:b/>
          <w:lang w:val="en-US" w:eastAsia="ko-KR"/>
        </w:rPr>
      </w:pPr>
      <w:r>
        <w:rPr>
          <w:b/>
          <w:lang w:val="en-US" w:eastAsia="ko-KR"/>
        </w:rPr>
        <w:t>Proposal 2a</w:t>
      </w:r>
      <w:r w:rsidRPr="00107560">
        <w:rPr>
          <w:b/>
          <w:lang w:val="en-US" w:eastAsia="ko-KR"/>
        </w:rPr>
        <w:t xml:space="preserve">: Cell reselection test shall be defined to </w:t>
      </w:r>
      <w:r>
        <w:rPr>
          <w:b/>
          <w:lang w:val="en-US" w:eastAsia="ko-KR"/>
        </w:rPr>
        <w:t xml:space="preserve">always </w:t>
      </w:r>
      <w:r w:rsidRPr="00107560">
        <w:rPr>
          <w:b/>
          <w:lang w:val="en-US" w:eastAsia="ko-KR"/>
        </w:rPr>
        <w:t>reselect t</w:t>
      </w:r>
      <w:r>
        <w:rPr>
          <w:b/>
          <w:lang w:val="en-US" w:eastAsia="ko-KR"/>
        </w:rPr>
        <w:t>o a reduced performance carrier in all time chunks since legacy tests already test the case of reselection to a normal performance carrier.</w:t>
      </w:r>
    </w:p>
    <w:p w14:paraId="6F8FBEA8" w14:textId="77777777" w:rsidR="00F067EC" w:rsidRDefault="00F067EC" w:rsidP="00F067EC">
      <w:pPr>
        <w:rPr>
          <w:b/>
          <w:lang w:val="en-US" w:eastAsia="ko-KR"/>
        </w:rPr>
      </w:pPr>
      <w:r>
        <w:rPr>
          <w:b/>
          <w:lang w:val="en-US" w:eastAsia="ko-KR"/>
        </w:rPr>
        <w:t>Proposal 2b</w:t>
      </w:r>
      <w:r w:rsidRPr="00107560">
        <w:rPr>
          <w:b/>
          <w:lang w:val="en-US" w:eastAsia="ko-KR"/>
        </w:rPr>
        <w:t>: Cell reselection test shall be defined to reselect t</w:t>
      </w:r>
      <w:r>
        <w:rPr>
          <w:b/>
          <w:lang w:val="en-US" w:eastAsia="ko-KR"/>
        </w:rPr>
        <w:t>o either a normal performance carrier or a reduced performance carrier in different time chunks proposed in [2]</w:t>
      </w:r>
    </w:p>
    <w:p w14:paraId="171B6C24" w14:textId="77777777" w:rsidR="00F067EC" w:rsidRDefault="00F067EC" w:rsidP="00F067EC">
      <w:pPr>
        <w:rPr>
          <w:b/>
          <w:lang w:val="en-US" w:eastAsia="ko-KR"/>
        </w:rPr>
      </w:pPr>
      <w:r>
        <w:rPr>
          <w:b/>
          <w:lang w:val="en-US" w:eastAsia="ko-KR"/>
        </w:rPr>
        <w:t>Proposal 3: Scale the time durations T1 and T2 in the existing test parameters by a factor of 6 so that reduced performance carriers can be measured and evaluated.</w:t>
      </w:r>
    </w:p>
    <w:p w14:paraId="7040EEC6" w14:textId="30F26A15" w:rsidR="00D331C9" w:rsidRPr="00276389" w:rsidRDefault="00D331C9" w:rsidP="00D331C9">
      <w:pPr>
        <w:rPr>
          <w:b/>
          <w:lang w:val="en-US" w:eastAsia="ko-KR"/>
        </w:rPr>
      </w:pPr>
      <w:r w:rsidRPr="00276389">
        <w:rPr>
          <w:b/>
          <w:lang w:val="en-US" w:eastAsia="ko-KR"/>
        </w:rPr>
        <w:t xml:space="preserve">Proposal 4: Define one </w:t>
      </w:r>
      <w:r w:rsidR="00EF226D">
        <w:rPr>
          <w:b/>
          <w:lang w:val="en-US" w:eastAsia="ko-KR"/>
        </w:rPr>
        <w:t xml:space="preserve">E-UTRA </w:t>
      </w:r>
      <w:r>
        <w:rPr>
          <w:b/>
          <w:lang w:val="en-US" w:eastAsia="ko-KR"/>
        </w:rPr>
        <w:t xml:space="preserve">IncMon </w:t>
      </w:r>
      <w:r w:rsidRPr="00276389">
        <w:rPr>
          <w:b/>
          <w:lang w:val="en-US" w:eastAsia="ko-KR"/>
        </w:rPr>
        <w:t>test case each for E-UTRAN FDD-FDD, FDD-TDD, TDD-FDD and TDD-TDD</w:t>
      </w:r>
      <w:r>
        <w:rPr>
          <w:b/>
          <w:lang w:val="en-US" w:eastAsia="ko-KR"/>
        </w:rPr>
        <w:t xml:space="preserve"> cell reselection</w:t>
      </w:r>
      <w:r w:rsidRPr="00276389">
        <w:rPr>
          <w:b/>
          <w:lang w:val="en-US" w:eastAsia="ko-KR"/>
        </w:rPr>
        <w:t xml:space="preserve"> scenarios</w:t>
      </w:r>
    </w:p>
    <w:p w14:paraId="3DB45B24" w14:textId="77777777" w:rsidR="008058F2" w:rsidRPr="000E1B43" w:rsidRDefault="008058F2" w:rsidP="008058F2">
      <w:pPr>
        <w:rPr>
          <w:b/>
          <w:lang w:val="en-US" w:eastAsia="ko-KR"/>
        </w:rPr>
      </w:pPr>
      <w:r>
        <w:rPr>
          <w:b/>
          <w:lang w:val="en-US" w:eastAsia="ko-KR"/>
        </w:rPr>
        <w:t>Proposal 5</w:t>
      </w:r>
      <w:r w:rsidRPr="000E1B43">
        <w:rPr>
          <w:b/>
          <w:lang w:val="en-US" w:eastAsia="ko-KR"/>
        </w:rPr>
        <w:t xml:space="preserve">: </w:t>
      </w:r>
      <w:r>
        <w:rPr>
          <w:b/>
          <w:lang w:val="en-US" w:eastAsia="ko-KR"/>
        </w:rPr>
        <w:t>For idle mode, d</w:t>
      </w:r>
      <w:r w:rsidRPr="000E1B43">
        <w:rPr>
          <w:b/>
          <w:lang w:val="en-US" w:eastAsia="ko-KR"/>
        </w:rPr>
        <w:t>efine an IncMon inter-RAT test case only for the case of E</w:t>
      </w:r>
      <w:r>
        <w:rPr>
          <w:b/>
          <w:lang w:val="en-US" w:eastAsia="ko-KR"/>
        </w:rPr>
        <w:t>-</w:t>
      </w:r>
      <w:r w:rsidRPr="000E1B43">
        <w:rPr>
          <w:b/>
          <w:lang w:val="en-US" w:eastAsia="ko-KR"/>
        </w:rPr>
        <w:t>UTRAN with lower priority along the lines of the existing test in section A.4.5.2 in 25.133.</w:t>
      </w:r>
    </w:p>
    <w:p w14:paraId="23F76BBF" w14:textId="77777777" w:rsidR="008058F2" w:rsidRDefault="008058F2" w:rsidP="008058F2">
      <w:pPr>
        <w:rPr>
          <w:b/>
          <w:lang w:val="en-US" w:eastAsia="ko-KR"/>
        </w:rPr>
      </w:pPr>
      <w:r>
        <w:rPr>
          <w:b/>
          <w:lang w:val="en-US" w:eastAsia="ko-KR"/>
        </w:rPr>
        <w:t>Proposal 6</w:t>
      </w:r>
      <w:r w:rsidRPr="008901E6">
        <w:rPr>
          <w:b/>
          <w:lang w:val="en-US" w:eastAsia="ko-KR"/>
        </w:rPr>
        <w:t>: E-UTRAN neighbor cell to which the should UE reselect to shall be on a carrier in the reduced performance group.</w:t>
      </w:r>
    </w:p>
    <w:p w14:paraId="3340FE04" w14:textId="1404AD58" w:rsidR="00D27F8E" w:rsidRPr="00276389" w:rsidRDefault="00D27F8E" w:rsidP="00D27F8E">
      <w:pPr>
        <w:rPr>
          <w:b/>
          <w:lang w:val="en-US" w:eastAsia="ko-KR"/>
        </w:rPr>
      </w:pPr>
      <w:r w:rsidRPr="00276389">
        <w:rPr>
          <w:b/>
          <w:lang w:val="en-US" w:eastAsia="ko-KR"/>
        </w:rPr>
        <w:t xml:space="preserve">Proposal </w:t>
      </w:r>
      <w:r>
        <w:rPr>
          <w:b/>
          <w:lang w:val="en-US" w:eastAsia="ko-KR"/>
        </w:rPr>
        <w:t>7</w:t>
      </w:r>
      <w:r w:rsidRPr="00276389">
        <w:rPr>
          <w:b/>
          <w:lang w:val="en-US" w:eastAsia="ko-KR"/>
        </w:rPr>
        <w:t>: Define one</w:t>
      </w:r>
      <w:r>
        <w:rPr>
          <w:b/>
          <w:lang w:val="en-US" w:eastAsia="ko-KR"/>
        </w:rPr>
        <w:t xml:space="preserve"> </w:t>
      </w:r>
      <w:r w:rsidR="00EF226D">
        <w:rPr>
          <w:b/>
          <w:lang w:val="en-US" w:eastAsia="ko-KR"/>
        </w:rPr>
        <w:t xml:space="preserve">E-UTRA </w:t>
      </w:r>
      <w:r>
        <w:rPr>
          <w:b/>
          <w:lang w:val="en-US" w:eastAsia="ko-KR"/>
        </w:rPr>
        <w:t xml:space="preserve">IncMon </w:t>
      </w:r>
      <w:r w:rsidRPr="00276389">
        <w:rPr>
          <w:b/>
          <w:lang w:val="en-US" w:eastAsia="ko-KR"/>
        </w:rPr>
        <w:t>test case each for E-UTRAN FDD</w:t>
      </w:r>
      <w:r>
        <w:rPr>
          <w:b/>
          <w:lang w:val="en-US" w:eastAsia="ko-KR"/>
        </w:rPr>
        <w:t xml:space="preserve"> </w:t>
      </w:r>
      <w:r w:rsidRPr="00276389">
        <w:rPr>
          <w:b/>
          <w:lang w:val="en-US" w:eastAsia="ko-KR"/>
        </w:rPr>
        <w:t>-</w:t>
      </w:r>
      <w:r>
        <w:rPr>
          <w:b/>
          <w:lang w:val="en-US" w:eastAsia="ko-KR"/>
        </w:rPr>
        <w:t xml:space="preserve"> UTRAN FDD </w:t>
      </w:r>
      <w:r w:rsidRPr="00276389">
        <w:rPr>
          <w:b/>
          <w:lang w:val="en-US" w:eastAsia="ko-KR"/>
        </w:rPr>
        <w:t xml:space="preserve">and </w:t>
      </w:r>
      <w:r>
        <w:rPr>
          <w:b/>
          <w:lang w:val="en-US" w:eastAsia="ko-KR"/>
        </w:rPr>
        <w:t>E-UTRAN T</w:t>
      </w:r>
      <w:r w:rsidRPr="00276389">
        <w:rPr>
          <w:b/>
          <w:lang w:val="en-US" w:eastAsia="ko-KR"/>
        </w:rPr>
        <w:t>DD</w:t>
      </w:r>
      <w:r>
        <w:rPr>
          <w:b/>
          <w:lang w:val="en-US" w:eastAsia="ko-KR"/>
        </w:rPr>
        <w:t xml:space="preserve"> – UTRAN </w:t>
      </w:r>
      <w:r w:rsidRPr="00276389">
        <w:rPr>
          <w:b/>
          <w:lang w:val="en-US" w:eastAsia="ko-KR"/>
        </w:rPr>
        <w:t>TDD</w:t>
      </w:r>
      <w:r>
        <w:rPr>
          <w:b/>
          <w:lang w:val="en-US" w:eastAsia="ko-KR"/>
        </w:rPr>
        <w:t>cell reselection</w:t>
      </w:r>
      <w:r w:rsidRPr="00276389">
        <w:rPr>
          <w:b/>
          <w:lang w:val="en-US" w:eastAsia="ko-KR"/>
        </w:rPr>
        <w:t xml:space="preserve"> scenarios</w:t>
      </w:r>
    </w:p>
    <w:p w14:paraId="277DDC3C" w14:textId="77777777" w:rsidR="00D27F8E" w:rsidRDefault="00D27F8E" w:rsidP="00D27F8E">
      <w:pPr>
        <w:rPr>
          <w:b/>
        </w:rPr>
      </w:pPr>
      <w:r>
        <w:rPr>
          <w:b/>
        </w:rPr>
        <w:t>Proposal 8: Each inter-frequency and inter-RAT IncMon performance test case in connected mode shall be defined for a single IncMon configuration</w:t>
      </w:r>
      <w:r w:rsidRPr="00002005">
        <w:rPr>
          <w:b/>
        </w:rPr>
        <w:t xml:space="preserve"> </w:t>
      </w:r>
      <w:r>
        <w:rPr>
          <w:b/>
        </w:rPr>
        <w:t xml:space="preserve">i.e. either using </w:t>
      </w:r>
      <w:r w:rsidRPr="00002005">
        <w:rPr>
          <w:b/>
        </w:rPr>
        <w:t>SCALING_FACTOR_UTRA_CONFIG1</w:t>
      </w:r>
      <w:r>
        <w:rPr>
          <w:b/>
        </w:rPr>
        <w:t xml:space="preserve"> or using SCALING_FACTOR_UTRA_CONFIG2, or configuring all carriers in normal group.</w:t>
      </w:r>
    </w:p>
    <w:p w14:paraId="4C147107" w14:textId="77777777" w:rsidR="00D27F8E" w:rsidRDefault="00D27F8E" w:rsidP="00D27F8E">
      <w:pPr>
        <w:rPr>
          <w:b/>
          <w:lang w:val="en-US" w:eastAsia="ko-KR"/>
        </w:rPr>
      </w:pPr>
      <w:r w:rsidRPr="001B27B4">
        <w:rPr>
          <w:b/>
          <w:lang w:val="en-US" w:eastAsia="ko-KR"/>
        </w:rPr>
        <w:t xml:space="preserve">Proposal </w:t>
      </w:r>
      <w:r>
        <w:rPr>
          <w:b/>
          <w:lang w:val="en-US" w:eastAsia="ko-KR"/>
        </w:rPr>
        <w:t>9</w:t>
      </w:r>
      <w:r w:rsidRPr="001B27B4">
        <w:rPr>
          <w:b/>
          <w:lang w:val="en-US" w:eastAsia="ko-KR"/>
        </w:rPr>
        <w:t>: Define one IncMon performance test case on handover to inter-frequency cell</w:t>
      </w:r>
      <w:r>
        <w:rPr>
          <w:b/>
          <w:lang w:val="en-US" w:eastAsia="ko-KR"/>
        </w:rPr>
        <w:t xml:space="preserve"> in CELL_DCH </w:t>
      </w:r>
      <w:r w:rsidRPr="001B27B4">
        <w:rPr>
          <w:b/>
          <w:lang w:val="en-US" w:eastAsia="ko-KR"/>
        </w:rPr>
        <w:t xml:space="preserve">along the lines of </w:t>
      </w:r>
      <w:r>
        <w:rPr>
          <w:b/>
          <w:lang w:val="en-US" w:eastAsia="ko-KR"/>
        </w:rPr>
        <w:t xml:space="preserve">the existing test in </w:t>
      </w:r>
      <w:r w:rsidRPr="001B27B4">
        <w:rPr>
          <w:b/>
          <w:lang w:val="en-US" w:eastAsia="ko-KR"/>
        </w:rPr>
        <w:t>section A.5.2.2</w:t>
      </w:r>
      <w:r>
        <w:rPr>
          <w:b/>
          <w:lang w:val="en-US" w:eastAsia="ko-KR"/>
        </w:rPr>
        <w:t xml:space="preserve"> </w:t>
      </w:r>
    </w:p>
    <w:p w14:paraId="4740F388" w14:textId="77777777" w:rsidR="00D27F8E" w:rsidRDefault="00D27F8E" w:rsidP="00D27F8E">
      <w:pPr>
        <w:rPr>
          <w:b/>
          <w:lang w:val="en-US" w:eastAsia="ko-KR"/>
        </w:rPr>
      </w:pPr>
      <w:r>
        <w:rPr>
          <w:b/>
          <w:lang w:val="en-US" w:eastAsia="ko-KR"/>
        </w:rPr>
        <w:t xml:space="preserve">Proposal 10: </w:t>
      </w:r>
      <w:r w:rsidRPr="001B27B4">
        <w:rPr>
          <w:b/>
          <w:lang w:val="en-US" w:eastAsia="ko-KR"/>
        </w:rPr>
        <w:t>Define one IncMon performance test case on</w:t>
      </w:r>
      <w:r>
        <w:rPr>
          <w:b/>
          <w:lang w:val="en-US" w:eastAsia="ko-KR"/>
        </w:rPr>
        <w:t xml:space="preserve"> </w:t>
      </w:r>
      <w:r w:rsidRPr="007D4140">
        <w:rPr>
          <w:b/>
          <w:lang w:val="en-US" w:eastAsia="ko-KR"/>
        </w:rPr>
        <w:t>inter-system handover from UTRAN FDD to E-UTRAN FDD</w:t>
      </w:r>
      <w:r>
        <w:rPr>
          <w:b/>
          <w:lang w:val="en-US" w:eastAsia="ko-KR"/>
        </w:rPr>
        <w:t xml:space="preserve"> </w:t>
      </w:r>
      <w:r w:rsidRPr="001B27B4">
        <w:rPr>
          <w:b/>
          <w:lang w:val="en-US" w:eastAsia="ko-KR"/>
        </w:rPr>
        <w:t xml:space="preserve">along the lines of </w:t>
      </w:r>
      <w:r>
        <w:rPr>
          <w:b/>
          <w:lang w:val="en-US" w:eastAsia="ko-KR"/>
        </w:rPr>
        <w:t>the existing test</w:t>
      </w:r>
      <w:r w:rsidRPr="007D4140">
        <w:rPr>
          <w:b/>
          <w:lang w:val="en-US" w:eastAsia="ko-KR"/>
        </w:rPr>
        <w:t xml:space="preserve"> in section A.5.4a</w:t>
      </w:r>
    </w:p>
    <w:p w14:paraId="21CB8804" w14:textId="77777777" w:rsidR="00D27F8E" w:rsidRDefault="00D27F8E" w:rsidP="00D27F8E">
      <w:pPr>
        <w:rPr>
          <w:b/>
          <w:lang w:val="en-US" w:eastAsia="ko-KR"/>
        </w:rPr>
      </w:pPr>
      <w:r>
        <w:rPr>
          <w:b/>
          <w:lang w:val="en-US" w:eastAsia="ko-KR"/>
        </w:rPr>
        <w:t xml:space="preserve">Proposal 11: </w:t>
      </w:r>
      <w:r w:rsidRPr="001B27B4">
        <w:rPr>
          <w:b/>
          <w:lang w:val="en-US" w:eastAsia="ko-KR"/>
        </w:rPr>
        <w:t>Define one IncMon performance test case on</w:t>
      </w:r>
      <w:r>
        <w:rPr>
          <w:b/>
          <w:lang w:val="en-US" w:eastAsia="ko-KR"/>
        </w:rPr>
        <w:t xml:space="preserve"> </w:t>
      </w:r>
      <w:r w:rsidRPr="007D4140">
        <w:rPr>
          <w:b/>
          <w:lang w:val="en-US" w:eastAsia="ko-KR"/>
        </w:rPr>
        <w:t>inter-system hand</w:t>
      </w:r>
      <w:r>
        <w:rPr>
          <w:b/>
          <w:lang w:val="en-US" w:eastAsia="ko-KR"/>
        </w:rPr>
        <w:t>over from UTRAN FDD to E-UTRAN T</w:t>
      </w:r>
      <w:r w:rsidRPr="007D4140">
        <w:rPr>
          <w:b/>
          <w:lang w:val="en-US" w:eastAsia="ko-KR"/>
        </w:rPr>
        <w:t>DD</w:t>
      </w:r>
      <w:r>
        <w:rPr>
          <w:b/>
          <w:lang w:val="en-US" w:eastAsia="ko-KR"/>
        </w:rPr>
        <w:t xml:space="preserve"> </w:t>
      </w:r>
      <w:r w:rsidRPr="001B27B4">
        <w:rPr>
          <w:b/>
          <w:lang w:val="en-US" w:eastAsia="ko-KR"/>
        </w:rPr>
        <w:t xml:space="preserve">along the lines of </w:t>
      </w:r>
      <w:r>
        <w:rPr>
          <w:b/>
          <w:lang w:val="en-US" w:eastAsia="ko-KR"/>
        </w:rPr>
        <w:t>the existing test</w:t>
      </w:r>
      <w:r w:rsidRPr="007D4140">
        <w:rPr>
          <w:b/>
          <w:lang w:val="en-US" w:eastAsia="ko-KR"/>
        </w:rPr>
        <w:t xml:space="preserve"> in section </w:t>
      </w:r>
      <w:r>
        <w:rPr>
          <w:b/>
          <w:lang w:val="en-US" w:eastAsia="ko-KR"/>
        </w:rPr>
        <w:t>A.5.4b</w:t>
      </w:r>
    </w:p>
    <w:p w14:paraId="30F52CEC" w14:textId="77777777" w:rsidR="00D27F8E" w:rsidRDefault="00D27F8E" w:rsidP="00D27F8E">
      <w:pPr>
        <w:rPr>
          <w:b/>
          <w:lang w:val="en-US" w:eastAsia="ko-KR"/>
        </w:rPr>
      </w:pPr>
      <w:r w:rsidRPr="00236D2E">
        <w:rPr>
          <w:b/>
          <w:lang w:val="en-US" w:eastAsia="ko-KR"/>
        </w:rPr>
        <w:t>Proposal 1</w:t>
      </w:r>
      <w:r>
        <w:rPr>
          <w:b/>
          <w:lang w:val="en-US" w:eastAsia="ko-KR"/>
        </w:rPr>
        <w:t>2</w:t>
      </w:r>
      <w:r w:rsidRPr="00236D2E">
        <w:rPr>
          <w:b/>
          <w:lang w:val="en-US" w:eastAsia="ko-KR"/>
        </w:rPr>
        <w:t>:</w:t>
      </w:r>
      <w:r>
        <w:rPr>
          <w:lang w:val="en-US" w:eastAsia="ko-KR"/>
        </w:rPr>
        <w:t xml:space="preserve"> </w:t>
      </w:r>
      <w:r w:rsidRPr="001B27B4">
        <w:rPr>
          <w:b/>
          <w:lang w:val="en-US" w:eastAsia="ko-KR"/>
        </w:rPr>
        <w:t>Define one IncMon performance test case on</w:t>
      </w:r>
      <w:r>
        <w:rPr>
          <w:b/>
          <w:lang w:val="en-US" w:eastAsia="ko-KR"/>
        </w:rPr>
        <w:t xml:space="preserve"> </w:t>
      </w:r>
      <w:r w:rsidRPr="007D4140">
        <w:rPr>
          <w:b/>
          <w:lang w:val="en-US" w:eastAsia="ko-KR"/>
        </w:rPr>
        <w:t>inter-</w:t>
      </w:r>
      <w:r>
        <w:rPr>
          <w:b/>
          <w:lang w:val="en-US" w:eastAsia="ko-KR"/>
        </w:rPr>
        <w:t>frequency</w:t>
      </w:r>
      <w:r w:rsidRPr="007D4140">
        <w:rPr>
          <w:b/>
          <w:lang w:val="en-US" w:eastAsia="ko-KR"/>
        </w:rPr>
        <w:t xml:space="preserve"> </w:t>
      </w:r>
      <w:r>
        <w:rPr>
          <w:b/>
          <w:lang w:val="en-US" w:eastAsia="ko-KR"/>
        </w:rPr>
        <w:t>reselection in CELL_FACH mode</w:t>
      </w:r>
      <w:r w:rsidRPr="007D4140">
        <w:rPr>
          <w:b/>
          <w:lang w:val="en-US" w:eastAsia="ko-KR"/>
        </w:rPr>
        <w:t xml:space="preserve"> </w:t>
      </w:r>
      <w:r>
        <w:rPr>
          <w:b/>
          <w:lang w:val="en-US" w:eastAsia="ko-KR"/>
        </w:rPr>
        <w:t xml:space="preserve">with </w:t>
      </w:r>
      <w:r w:rsidRPr="00236D2E">
        <w:rPr>
          <w:b/>
          <w:lang w:val="en-US" w:eastAsia="ko-KR"/>
        </w:rPr>
        <w:t>t</w:t>
      </w:r>
      <w:r w:rsidRPr="00236D2E">
        <w:rPr>
          <w:rFonts w:cs="v4.2.0"/>
          <w:b/>
          <w:snapToGrid w:val="0"/>
        </w:rPr>
        <w:t>wo frequencies present in the neighbour list</w:t>
      </w:r>
      <w:r w:rsidRPr="00236D2E">
        <w:rPr>
          <w:rFonts w:cs="v4.2.0"/>
          <w:b/>
        </w:rPr>
        <w:t xml:space="preserve"> and FACH measurement occasions configured</w:t>
      </w:r>
      <w:r w:rsidRPr="001B27B4">
        <w:rPr>
          <w:b/>
          <w:lang w:val="en-US" w:eastAsia="ko-KR"/>
        </w:rPr>
        <w:t xml:space="preserve"> along the lines of </w:t>
      </w:r>
      <w:r>
        <w:rPr>
          <w:b/>
          <w:lang w:val="en-US" w:eastAsia="ko-KR"/>
        </w:rPr>
        <w:t>the existing test</w:t>
      </w:r>
      <w:r w:rsidRPr="007D4140">
        <w:rPr>
          <w:b/>
          <w:lang w:val="en-US" w:eastAsia="ko-KR"/>
        </w:rPr>
        <w:t xml:space="preserve"> in section </w:t>
      </w:r>
      <w:r>
        <w:rPr>
          <w:b/>
          <w:lang w:val="en-US" w:eastAsia="ko-KR"/>
        </w:rPr>
        <w:t>A.5.5.2</w:t>
      </w:r>
    </w:p>
    <w:p w14:paraId="367EBC4B" w14:textId="77777777" w:rsidR="00D27F8E" w:rsidRDefault="00D27F8E" w:rsidP="00D27F8E">
      <w:pPr>
        <w:rPr>
          <w:b/>
          <w:lang w:val="en-US" w:eastAsia="ko-KR"/>
        </w:rPr>
      </w:pPr>
      <w:r w:rsidRPr="00236D2E">
        <w:rPr>
          <w:b/>
          <w:lang w:val="en-US" w:eastAsia="ko-KR"/>
        </w:rPr>
        <w:t>Propos</w:t>
      </w:r>
      <w:r>
        <w:rPr>
          <w:b/>
          <w:lang w:val="en-US" w:eastAsia="ko-KR"/>
        </w:rPr>
        <w:t>al 13</w:t>
      </w:r>
      <w:r w:rsidRPr="00236D2E">
        <w:rPr>
          <w:b/>
          <w:lang w:val="en-US" w:eastAsia="ko-KR"/>
        </w:rPr>
        <w:t>:</w:t>
      </w:r>
      <w:r>
        <w:rPr>
          <w:lang w:val="en-US" w:eastAsia="ko-KR"/>
        </w:rPr>
        <w:t xml:space="preserve"> </w:t>
      </w:r>
      <w:r w:rsidRPr="001B27B4">
        <w:rPr>
          <w:b/>
          <w:lang w:val="en-US" w:eastAsia="ko-KR"/>
        </w:rPr>
        <w:t>Define one IncMon performance test case on</w:t>
      </w:r>
      <w:r>
        <w:rPr>
          <w:b/>
          <w:lang w:val="en-US" w:eastAsia="ko-KR"/>
        </w:rPr>
        <w:t xml:space="preserve"> </w:t>
      </w:r>
      <w:r w:rsidRPr="007D4140">
        <w:rPr>
          <w:b/>
          <w:lang w:val="en-US" w:eastAsia="ko-KR"/>
        </w:rPr>
        <w:t>inter-</w:t>
      </w:r>
      <w:r>
        <w:rPr>
          <w:b/>
          <w:lang w:val="en-US" w:eastAsia="ko-KR"/>
        </w:rPr>
        <w:t>RAT</w:t>
      </w:r>
      <w:r w:rsidRPr="007D4140">
        <w:rPr>
          <w:b/>
          <w:lang w:val="en-US" w:eastAsia="ko-KR"/>
        </w:rPr>
        <w:t xml:space="preserve"> </w:t>
      </w:r>
      <w:r w:rsidRPr="00AB1373">
        <w:rPr>
          <w:b/>
        </w:rPr>
        <w:t>UTRAN to E-UTRA cell</w:t>
      </w:r>
      <w:r>
        <w:t xml:space="preserve"> </w:t>
      </w:r>
      <w:r>
        <w:rPr>
          <w:b/>
          <w:lang w:val="en-US" w:eastAsia="ko-KR"/>
        </w:rPr>
        <w:t>reselection in CELL_FACH mode</w:t>
      </w:r>
      <w:r w:rsidRPr="007D4140">
        <w:rPr>
          <w:b/>
          <w:lang w:val="en-US" w:eastAsia="ko-KR"/>
        </w:rPr>
        <w:t xml:space="preserve"> </w:t>
      </w:r>
      <w:r>
        <w:rPr>
          <w:b/>
          <w:lang w:val="en-US" w:eastAsia="ko-KR"/>
        </w:rPr>
        <w:t>wi</w:t>
      </w:r>
      <w:r w:rsidRPr="00390CC6">
        <w:rPr>
          <w:b/>
          <w:lang w:val="en-US" w:eastAsia="ko-KR"/>
        </w:rPr>
        <w:t>th r</w:t>
      </w:r>
      <w:r w:rsidRPr="00390CC6">
        <w:rPr>
          <w:b/>
        </w:rPr>
        <w:t>eselection to E-UTRA FDD when HS-DSCH DRX is configured (E-UTRA has lower priority)</w:t>
      </w:r>
      <w:r>
        <w:rPr>
          <w:b/>
        </w:rPr>
        <w:t xml:space="preserve"> </w:t>
      </w:r>
      <w:r w:rsidRPr="00390CC6">
        <w:rPr>
          <w:b/>
          <w:lang w:val="en-US" w:eastAsia="ko-KR"/>
        </w:rPr>
        <w:t xml:space="preserve">along the lines </w:t>
      </w:r>
      <w:r w:rsidRPr="001B27B4">
        <w:rPr>
          <w:b/>
          <w:lang w:val="en-US" w:eastAsia="ko-KR"/>
        </w:rPr>
        <w:t xml:space="preserve">of </w:t>
      </w:r>
      <w:r>
        <w:rPr>
          <w:b/>
          <w:lang w:val="en-US" w:eastAsia="ko-KR"/>
        </w:rPr>
        <w:t>the existing test</w:t>
      </w:r>
      <w:r w:rsidRPr="007D4140">
        <w:rPr>
          <w:b/>
          <w:lang w:val="en-US" w:eastAsia="ko-KR"/>
        </w:rPr>
        <w:t xml:space="preserve"> in section </w:t>
      </w:r>
      <w:r>
        <w:rPr>
          <w:b/>
          <w:lang w:val="en-US" w:eastAsia="ko-KR"/>
        </w:rPr>
        <w:t>A.5.5.5.2</w:t>
      </w:r>
    </w:p>
    <w:p w14:paraId="370A50A7" w14:textId="77777777" w:rsidR="00D27F8E" w:rsidRDefault="00D27F8E" w:rsidP="00D27F8E">
      <w:pPr>
        <w:rPr>
          <w:b/>
          <w:lang w:val="en-US" w:eastAsia="ko-KR"/>
        </w:rPr>
      </w:pPr>
      <w:r w:rsidRPr="00236D2E">
        <w:rPr>
          <w:b/>
          <w:lang w:val="en-US" w:eastAsia="ko-KR"/>
        </w:rPr>
        <w:t>Propos</w:t>
      </w:r>
      <w:r>
        <w:rPr>
          <w:b/>
          <w:lang w:val="en-US" w:eastAsia="ko-KR"/>
        </w:rPr>
        <w:t>al 14</w:t>
      </w:r>
      <w:r w:rsidRPr="00236D2E">
        <w:rPr>
          <w:b/>
          <w:lang w:val="en-US" w:eastAsia="ko-KR"/>
        </w:rPr>
        <w:t>:</w:t>
      </w:r>
      <w:r>
        <w:rPr>
          <w:lang w:val="en-US" w:eastAsia="ko-KR"/>
        </w:rPr>
        <w:t xml:space="preserve"> </w:t>
      </w:r>
      <w:r w:rsidRPr="001B27B4">
        <w:rPr>
          <w:b/>
          <w:lang w:val="en-US" w:eastAsia="ko-KR"/>
        </w:rPr>
        <w:t>Define one IncMon performance test case on</w:t>
      </w:r>
      <w:r>
        <w:rPr>
          <w:b/>
          <w:lang w:val="en-US" w:eastAsia="ko-KR"/>
        </w:rPr>
        <w:t xml:space="preserve"> </w:t>
      </w:r>
      <w:r w:rsidRPr="007D4140">
        <w:rPr>
          <w:b/>
          <w:lang w:val="en-US" w:eastAsia="ko-KR"/>
        </w:rPr>
        <w:t>inter-</w:t>
      </w:r>
      <w:r>
        <w:rPr>
          <w:b/>
          <w:lang w:val="en-US" w:eastAsia="ko-KR"/>
        </w:rPr>
        <w:t>RAT</w:t>
      </w:r>
      <w:r w:rsidRPr="007D4140">
        <w:rPr>
          <w:b/>
          <w:lang w:val="en-US" w:eastAsia="ko-KR"/>
        </w:rPr>
        <w:t xml:space="preserve"> </w:t>
      </w:r>
      <w:r w:rsidRPr="00AB1373">
        <w:rPr>
          <w:b/>
        </w:rPr>
        <w:t>UTRAN to E-UTRA cell</w:t>
      </w:r>
      <w:r>
        <w:t xml:space="preserve"> </w:t>
      </w:r>
      <w:r>
        <w:rPr>
          <w:b/>
          <w:lang w:val="en-US" w:eastAsia="ko-KR"/>
        </w:rPr>
        <w:t>reselection in CELL_FACH mode</w:t>
      </w:r>
      <w:r w:rsidRPr="007D4140">
        <w:rPr>
          <w:b/>
          <w:lang w:val="en-US" w:eastAsia="ko-KR"/>
        </w:rPr>
        <w:t xml:space="preserve"> </w:t>
      </w:r>
      <w:r>
        <w:rPr>
          <w:b/>
          <w:lang w:val="en-US" w:eastAsia="ko-KR"/>
        </w:rPr>
        <w:t>wi</w:t>
      </w:r>
      <w:r w:rsidRPr="00390CC6">
        <w:rPr>
          <w:b/>
          <w:lang w:val="en-US" w:eastAsia="ko-KR"/>
        </w:rPr>
        <w:t>th r</w:t>
      </w:r>
      <w:r>
        <w:rPr>
          <w:b/>
        </w:rPr>
        <w:t>eselection to E-UTRA T</w:t>
      </w:r>
      <w:r w:rsidRPr="00390CC6">
        <w:rPr>
          <w:b/>
        </w:rPr>
        <w:t xml:space="preserve">DD when HS-DSCH </w:t>
      </w:r>
      <w:r>
        <w:rPr>
          <w:b/>
        </w:rPr>
        <w:t>2</w:t>
      </w:r>
      <w:r w:rsidRPr="005454DD">
        <w:rPr>
          <w:b/>
          <w:vertAlign w:val="superscript"/>
        </w:rPr>
        <w:t>nd</w:t>
      </w:r>
      <w:r>
        <w:rPr>
          <w:b/>
        </w:rPr>
        <w:t xml:space="preserve"> </w:t>
      </w:r>
      <w:r w:rsidRPr="00390CC6">
        <w:rPr>
          <w:b/>
        </w:rPr>
        <w:t xml:space="preserve">DRX is configured (E-UTRA has </w:t>
      </w:r>
      <w:r>
        <w:rPr>
          <w:b/>
        </w:rPr>
        <w:t>higher</w:t>
      </w:r>
      <w:r w:rsidRPr="00390CC6">
        <w:rPr>
          <w:b/>
        </w:rPr>
        <w:t xml:space="preserve"> priority)</w:t>
      </w:r>
      <w:r>
        <w:rPr>
          <w:b/>
        </w:rPr>
        <w:t xml:space="preserve"> </w:t>
      </w:r>
      <w:r w:rsidRPr="00390CC6">
        <w:rPr>
          <w:b/>
          <w:lang w:val="en-US" w:eastAsia="ko-KR"/>
        </w:rPr>
        <w:t xml:space="preserve">along the lines </w:t>
      </w:r>
      <w:r w:rsidRPr="001B27B4">
        <w:rPr>
          <w:b/>
          <w:lang w:val="en-US" w:eastAsia="ko-KR"/>
        </w:rPr>
        <w:t xml:space="preserve">of </w:t>
      </w:r>
      <w:r>
        <w:rPr>
          <w:b/>
          <w:lang w:val="en-US" w:eastAsia="ko-KR"/>
        </w:rPr>
        <w:t>the existing test</w:t>
      </w:r>
      <w:r w:rsidRPr="007D4140">
        <w:rPr>
          <w:b/>
          <w:lang w:val="en-US" w:eastAsia="ko-KR"/>
        </w:rPr>
        <w:t xml:space="preserve"> in section </w:t>
      </w:r>
      <w:r>
        <w:rPr>
          <w:b/>
          <w:lang w:val="en-US" w:eastAsia="ko-KR"/>
        </w:rPr>
        <w:t>A.5.5.5.2</w:t>
      </w:r>
    </w:p>
    <w:p w14:paraId="21C4F47B" w14:textId="77777777" w:rsidR="00D27F8E" w:rsidRDefault="00D27F8E" w:rsidP="00D27F8E">
      <w:pPr>
        <w:rPr>
          <w:b/>
          <w:lang w:val="en-US" w:eastAsia="ko-KR"/>
        </w:rPr>
      </w:pPr>
      <w:r>
        <w:rPr>
          <w:b/>
          <w:lang w:val="en-US" w:eastAsia="ko-KR"/>
        </w:rPr>
        <w:t>Proposal 15: There is no need to define IncMon performance test cases for cell reslection in CELL_PCH and URA_PCH since the requirements are similar to the idle mode requirements.</w:t>
      </w:r>
    </w:p>
    <w:p w14:paraId="0E974927" w14:textId="58182E93" w:rsidR="00D27F8E" w:rsidRDefault="00D27F8E" w:rsidP="00D27F8E">
      <w:pPr>
        <w:rPr>
          <w:b/>
          <w:lang w:val="en-US" w:eastAsia="ko-KR"/>
        </w:rPr>
      </w:pPr>
      <w:r w:rsidRPr="00276389">
        <w:rPr>
          <w:b/>
          <w:lang w:val="en-US" w:eastAsia="ko-KR"/>
        </w:rPr>
        <w:t xml:space="preserve">Proposal </w:t>
      </w:r>
      <w:r>
        <w:rPr>
          <w:b/>
          <w:lang w:val="en-US" w:eastAsia="ko-KR"/>
        </w:rPr>
        <w:t>16</w:t>
      </w:r>
      <w:r w:rsidRPr="00276389">
        <w:rPr>
          <w:b/>
          <w:lang w:val="en-US" w:eastAsia="ko-KR"/>
        </w:rPr>
        <w:t xml:space="preserve">: Define one </w:t>
      </w:r>
      <w:r w:rsidR="00DF303A">
        <w:rPr>
          <w:b/>
          <w:lang w:val="en-US" w:eastAsia="ko-KR"/>
        </w:rPr>
        <w:t xml:space="preserve">E-UTRA </w:t>
      </w:r>
      <w:r>
        <w:rPr>
          <w:b/>
          <w:lang w:val="en-US" w:eastAsia="ko-KR"/>
        </w:rPr>
        <w:t xml:space="preserve">IncMon </w:t>
      </w:r>
      <w:r w:rsidRPr="00276389">
        <w:rPr>
          <w:b/>
          <w:lang w:val="en-US" w:eastAsia="ko-KR"/>
        </w:rPr>
        <w:t>test case each for E-UTRAN FDD-FDD, FDD-TDD, TDD-FDD and TDD-TDD</w:t>
      </w:r>
      <w:r>
        <w:rPr>
          <w:b/>
          <w:lang w:val="en-US" w:eastAsia="ko-KR"/>
        </w:rPr>
        <w:t xml:space="preserve"> handover </w:t>
      </w:r>
      <w:r w:rsidRPr="00276389">
        <w:rPr>
          <w:b/>
          <w:lang w:val="en-US" w:eastAsia="ko-KR"/>
        </w:rPr>
        <w:t>scenarios</w:t>
      </w:r>
      <w:r>
        <w:rPr>
          <w:b/>
          <w:lang w:val="en-US" w:eastAsia="ko-KR"/>
        </w:rPr>
        <w:t>.</w:t>
      </w:r>
    </w:p>
    <w:p w14:paraId="4F6D8D63" w14:textId="7F27A881" w:rsidR="00D27F8E" w:rsidRPr="00276389" w:rsidRDefault="00D27F8E" w:rsidP="00D27F8E">
      <w:pPr>
        <w:rPr>
          <w:b/>
          <w:lang w:val="en-US" w:eastAsia="ko-KR"/>
        </w:rPr>
      </w:pPr>
      <w:r w:rsidRPr="00276389">
        <w:rPr>
          <w:b/>
          <w:lang w:val="en-US" w:eastAsia="ko-KR"/>
        </w:rPr>
        <w:t xml:space="preserve">Proposal </w:t>
      </w:r>
      <w:r>
        <w:rPr>
          <w:b/>
          <w:lang w:val="en-US" w:eastAsia="ko-KR"/>
        </w:rPr>
        <w:t>17</w:t>
      </w:r>
      <w:r w:rsidRPr="00276389">
        <w:rPr>
          <w:b/>
          <w:lang w:val="en-US" w:eastAsia="ko-KR"/>
        </w:rPr>
        <w:t>: Define one</w:t>
      </w:r>
      <w:r>
        <w:rPr>
          <w:b/>
          <w:lang w:val="en-US" w:eastAsia="ko-KR"/>
        </w:rPr>
        <w:t xml:space="preserve"> </w:t>
      </w:r>
      <w:r w:rsidR="00DF303A">
        <w:rPr>
          <w:b/>
          <w:lang w:val="en-US" w:eastAsia="ko-KR"/>
        </w:rPr>
        <w:t xml:space="preserve">E-UTRA </w:t>
      </w:r>
      <w:r>
        <w:rPr>
          <w:b/>
          <w:lang w:val="en-US" w:eastAsia="ko-KR"/>
        </w:rPr>
        <w:t xml:space="preserve">IncMon </w:t>
      </w:r>
      <w:r w:rsidRPr="00276389">
        <w:rPr>
          <w:b/>
          <w:lang w:val="en-US" w:eastAsia="ko-KR"/>
        </w:rPr>
        <w:t>test case each for E-UTRAN FDD</w:t>
      </w:r>
      <w:r>
        <w:rPr>
          <w:b/>
          <w:lang w:val="en-US" w:eastAsia="ko-KR"/>
        </w:rPr>
        <w:t xml:space="preserve"> </w:t>
      </w:r>
      <w:r w:rsidRPr="00276389">
        <w:rPr>
          <w:b/>
          <w:lang w:val="en-US" w:eastAsia="ko-KR"/>
        </w:rPr>
        <w:t>-</w:t>
      </w:r>
      <w:r>
        <w:rPr>
          <w:b/>
          <w:lang w:val="en-US" w:eastAsia="ko-KR"/>
        </w:rPr>
        <w:t xml:space="preserve"> UTRAN FDD </w:t>
      </w:r>
      <w:r w:rsidRPr="00276389">
        <w:rPr>
          <w:b/>
          <w:lang w:val="en-US" w:eastAsia="ko-KR"/>
        </w:rPr>
        <w:t xml:space="preserve">and </w:t>
      </w:r>
      <w:r>
        <w:rPr>
          <w:b/>
          <w:lang w:val="en-US" w:eastAsia="ko-KR"/>
        </w:rPr>
        <w:t>E-UTRAN T</w:t>
      </w:r>
      <w:r w:rsidRPr="00276389">
        <w:rPr>
          <w:b/>
          <w:lang w:val="en-US" w:eastAsia="ko-KR"/>
        </w:rPr>
        <w:t>DD</w:t>
      </w:r>
      <w:r>
        <w:rPr>
          <w:b/>
          <w:lang w:val="en-US" w:eastAsia="ko-KR"/>
        </w:rPr>
        <w:t xml:space="preserve"> – UTRAN </w:t>
      </w:r>
      <w:r w:rsidRPr="00276389">
        <w:rPr>
          <w:b/>
          <w:lang w:val="en-US" w:eastAsia="ko-KR"/>
        </w:rPr>
        <w:t>TDD</w:t>
      </w:r>
      <w:r>
        <w:rPr>
          <w:b/>
          <w:lang w:val="en-US" w:eastAsia="ko-KR"/>
        </w:rPr>
        <w:t xml:space="preserve"> handover</w:t>
      </w:r>
      <w:r w:rsidRPr="00276389">
        <w:rPr>
          <w:b/>
          <w:lang w:val="en-US" w:eastAsia="ko-KR"/>
        </w:rPr>
        <w:t xml:space="preserve"> scenarios</w:t>
      </w:r>
      <w:r>
        <w:rPr>
          <w:b/>
          <w:lang w:val="en-US" w:eastAsia="ko-KR"/>
        </w:rPr>
        <w:t>.</w:t>
      </w:r>
    </w:p>
    <w:p w14:paraId="6F693C73" w14:textId="77777777" w:rsidR="00D27F8E" w:rsidRDefault="00D27F8E" w:rsidP="008058F2">
      <w:pPr>
        <w:rPr>
          <w:b/>
          <w:lang w:val="en-US" w:eastAsia="ko-KR"/>
        </w:rPr>
      </w:pPr>
    </w:p>
    <w:p w14:paraId="0DCB87A9" w14:textId="4DE92385" w:rsidR="00DF7315" w:rsidRPr="00A2002B" w:rsidRDefault="00BB0BF8" w:rsidP="00A2002B">
      <w:pPr>
        <w:pStyle w:val="Heading1"/>
        <w:rPr>
          <w:lang w:val="en-US" w:eastAsia="ko-KR"/>
        </w:rPr>
      </w:pPr>
      <w:r>
        <w:rPr>
          <w:lang w:val="en-US" w:eastAsia="ko-KR"/>
        </w:rPr>
        <w:t>4</w:t>
      </w:r>
      <w:r w:rsidR="00DF7315">
        <w:rPr>
          <w:rFonts w:hint="eastAsia"/>
          <w:lang w:val="en-US" w:eastAsia="ko-KR"/>
        </w:rPr>
        <w:tab/>
      </w:r>
      <w:r w:rsidR="00DF7315" w:rsidRPr="00A2002B">
        <w:rPr>
          <w:rFonts w:hint="eastAsia"/>
          <w:lang w:val="en-US" w:eastAsia="ko-KR"/>
        </w:rPr>
        <w:t>Reference</w:t>
      </w:r>
    </w:p>
    <w:p w14:paraId="54200F66" w14:textId="298B70FC" w:rsidR="0001781B" w:rsidRDefault="00E760DB" w:rsidP="00C73E7C">
      <w:pPr>
        <w:numPr>
          <w:ilvl w:val="0"/>
          <w:numId w:val="3"/>
        </w:numPr>
        <w:tabs>
          <w:tab w:val="left" w:pos="1080"/>
        </w:tabs>
        <w:overflowPunct/>
        <w:autoSpaceDE/>
        <w:autoSpaceDN/>
        <w:adjustRightInd/>
        <w:textAlignment w:val="auto"/>
        <w:rPr>
          <w:lang w:val="en-US" w:eastAsia="ko-KR"/>
        </w:rPr>
      </w:pPr>
      <w:bookmarkStart w:id="2" w:name="_Ref393898989"/>
      <w:bookmarkStart w:id="3" w:name="_Ref382568932"/>
      <w:bookmarkStart w:id="4" w:name="_Ref382497349"/>
      <w:r>
        <w:t>R4</w:t>
      </w:r>
      <w:r w:rsidR="00CF12AD">
        <w:t>-</w:t>
      </w:r>
      <w:r w:rsidR="00CF12AD" w:rsidRPr="00CF12AD">
        <w:rPr>
          <w:lang w:val="en-US" w:eastAsia="ko-KR"/>
        </w:rPr>
        <w:t>14</w:t>
      </w:r>
      <w:r>
        <w:rPr>
          <w:lang w:val="en-US" w:eastAsia="ko-KR"/>
        </w:rPr>
        <w:t>6208</w:t>
      </w:r>
      <w:r w:rsidR="0001781B" w:rsidRPr="00CF12AD">
        <w:rPr>
          <w:lang w:val="en-US" w:eastAsia="ko-KR"/>
        </w:rPr>
        <w:t xml:space="preserve"> "</w:t>
      </w:r>
      <w:r>
        <w:rPr>
          <w:lang w:val="en-US" w:eastAsia="ko-KR"/>
        </w:rPr>
        <w:t xml:space="preserve"> </w:t>
      </w:r>
      <w:r w:rsidRPr="00E760DB">
        <w:rPr>
          <w:lang w:val="en-US" w:eastAsia="ko-KR"/>
        </w:rPr>
        <w:t>Test considerations for UE increased carrier monitoring</w:t>
      </w:r>
      <w:r w:rsidRPr="00CF12AD">
        <w:rPr>
          <w:lang w:val="en-US" w:eastAsia="ko-KR"/>
        </w:rPr>
        <w:t xml:space="preserve"> </w:t>
      </w:r>
      <w:r w:rsidR="0001781B" w:rsidRPr="00CF12AD">
        <w:rPr>
          <w:lang w:val="en-US" w:eastAsia="ko-KR"/>
        </w:rPr>
        <w:t>"</w:t>
      </w:r>
      <w:bookmarkEnd w:id="2"/>
      <w:r w:rsidR="00CF12AD">
        <w:rPr>
          <w:lang w:val="en-US" w:eastAsia="ko-KR"/>
        </w:rPr>
        <w:t xml:space="preserve">, </w:t>
      </w:r>
      <w:r>
        <w:rPr>
          <w:lang w:val="en-US" w:eastAsia="ko-KR"/>
        </w:rPr>
        <w:t>Ericsson</w:t>
      </w:r>
    </w:p>
    <w:p w14:paraId="6CFB8DF3" w14:textId="1D934989" w:rsidR="00C73E7C" w:rsidRDefault="00FB2DD7" w:rsidP="00CF12AD">
      <w:pPr>
        <w:numPr>
          <w:ilvl w:val="0"/>
          <w:numId w:val="3"/>
        </w:numPr>
        <w:tabs>
          <w:tab w:val="left" w:pos="1080"/>
        </w:tabs>
        <w:overflowPunct/>
        <w:autoSpaceDE/>
        <w:autoSpaceDN/>
        <w:adjustRightInd/>
        <w:textAlignment w:val="auto"/>
      </w:pPr>
      <w:bookmarkStart w:id="5" w:name="_Ref393900413"/>
      <w:r>
        <w:t>R</w:t>
      </w:r>
      <w:r w:rsidR="00687F7D">
        <w:t>4</w:t>
      </w:r>
      <w:r>
        <w:t>-14</w:t>
      </w:r>
      <w:r w:rsidR="0015616E">
        <w:t>6905</w:t>
      </w:r>
      <w:r w:rsidR="00E67162" w:rsidRPr="00CF12AD">
        <w:t>,</w:t>
      </w:r>
      <w:r w:rsidR="00817E4D" w:rsidRPr="00CF12AD">
        <w:t xml:space="preserve"> </w:t>
      </w:r>
      <w:bookmarkEnd w:id="3"/>
      <w:r w:rsidR="00C73E7C" w:rsidRPr="00CF12AD">
        <w:t>“</w:t>
      </w:r>
      <w:r w:rsidR="00E760DB" w:rsidRPr="00E760DB">
        <w:t>Test equipment complexity for UE increased carrier monitoring</w:t>
      </w:r>
      <w:r w:rsidR="00C73E7C" w:rsidRPr="00CF12AD">
        <w:t>”</w:t>
      </w:r>
      <w:bookmarkEnd w:id="5"/>
      <w:r w:rsidR="00CF12AD" w:rsidRPr="00CF12AD">
        <w:t xml:space="preserve">, </w:t>
      </w:r>
      <w:r w:rsidR="00E760DB">
        <w:t>Anritsu</w:t>
      </w:r>
    </w:p>
    <w:p w14:paraId="1AB64CD3" w14:textId="50ECE8A3" w:rsidR="00687F7D" w:rsidRDefault="00687F7D" w:rsidP="00CF12AD">
      <w:pPr>
        <w:numPr>
          <w:ilvl w:val="0"/>
          <w:numId w:val="3"/>
        </w:numPr>
        <w:tabs>
          <w:tab w:val="left" w:pos="1080"/>
        </w:tabs>
        <w:overflowPunct/>
        <w:autoSpaceDE/>
        <w:autoSpaceDN/>
        <w:adjustRightInd/>
        <w:textAlignment w:val="auto"/>
      </w:pPr>
      <w:r>
        <w:lastRenderedPageBreak/>
        <w:t>R4-147458, “</w:t>
      </w:r>
      <w:r w:rsidRPr="00687F7D">
        <w:t>Further considerations on testing for increased UE carrier monitoring</w:t>
      </w:r>
      <w:r>
        <w:t>”, Ericsson</w:t>
      </w:r>
    </w:p>
    <w:p w14:paraId="3F78B806" w14:textId="7EB35933" w:rsidR="00B84C68" w:rsidRPr="000B5870" w:rsidRDefault="00642440" w:rsidP="00B84C68">
      <w:pPr>
        <w:numPr>
          <w:ilvl w:val="0"/>
          <w:numId w:val="3"/>
        </w:numPr>
        <w:tabs>
          <w:tab w:val="left" w:pos="1080"/>
        </w:tabs>
        <w:overflowPunct/>
        <w:autoSpaceDE/>
        <w:autoSpaceDN/>
        <w:adjustRightInd/>
        <w:textAlignment w:val="auto"/>
      </w:pPr>
      <w:r>
        <w:rPr>
          <w:lang w:val="en-US" w:eastAsia="ko-KR"/>
        </w:rPr>
        <w:t>TS25.133, “</w:t>
      </w:r>
      <w:r w:rsidR="00D04306">
        <w:rPr>
          <w:lang w:val="en-US" w:eastAsia="ko-KR"/>
        </w:rPr>
        <w:t xml:space="preserve">UTRA </w:t>
      </w:r>
      <w:r w:rsidRPr="00B84C68">
        <w:t>Requirements for support of radio resource management (FDD)</w:t>
      </w:r>
      <w:r w:rsidRPr="00B84C68">
        <w:rPr>
          <w:lang w:val="en-US" w:eastAsia="ko-KR"/>
        </w:rPr>
        <w:t>”</w:t>
      </w:r>
    </w:p>
    <w:p w14:paraId="3E8F0F29" w14:textId="332D790E" w:rsidR="000B5870" w:rsidRPr="005D39BE" w:rsidRDefault="000B5870" w:rsidP="00B84C68">
      <w:pPr>
        <w:numPr>
          <w:ilvl w:val="0"/>
          <w:numId w:val="3"/>
        </w:numPr>
        <w:tabs>
          <w:tab w:val="left" w:pos="1080"/>
        </w:tabs>
        <w:overflowPunct/>
        <w:autoSpaceDE/>
        <w:autoSpaceDN/>
        <w:adjustRightInd/>
        <w:textAlignment w:val="auto"/>
      </w:pPr>
      <w:r>
        <w:rPr>
          <w:lang w:val="en-US" w:eastAsia="ko-KR"/>
        </w:rPr>
        <w:t>TS36.133, “</w:t>
      </w:r>
      <w:r w:rsidR="00A54EC9">
        <w:rPr>
          <w:lang w:val="en-US" w:eastAsia="ko-KR"/>
        </w:rPr>
        <w:t xml:space="preserve">E-UTRA </w:t>
      </w:r>
      <w:r w:rsidRPr="00B84C68">
        <w:t>Requirements for support of</w:t>
      </w:r>
      <w:r w:rsidR="00D34B26">
        <w:t xml:space="preserve"> radio resource management</w:t>
      </w:r>
      <w:r w:rsidRPr="00B84C68">
        <w:rPr>
          <w:lang w:val="en-US" w:eastAsia="ko-KR"/>
        </w:rPr>
        <w:t>”</w:t>
      </w:r>
    </w:p>
    <w:bookmarkEnd w:id="4"/>
    <w:p w14:paraId="4ABA7644" w14:textId="77777777" w:rsidR="00C02B97" w:rsidRPr="00C02B97" w:rsidRDefault="00C02B97" w:rsidP="00C02B97">
      <w:pPr>
        <w:rPr>
          <w:lang w:val="en-US" w:eastAsia="ko-KR"/>
        </w:rPr>
      </w:pPr>
    </w:p>
    <w:sectPr w:rsidR="00C02B97" w:rsidRPr="00C02B97" w:rsidSect="002020E7">
      <w:footerReference w:type="even" r:id="rId11"/>
      <w:footerReference w:type="default" r:id="rId12"/>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32606" w14:textId="77777777" w:rsidR="00833193" w:rsidRDefault="00833193">
      <w:r>
        <w:separator/>
      </w:r>
    </w:p>
    <w:p w14:paraId="6F867DAF" w14:textId="77777777" w:rsidR="00833193" w:rsidRDefault="00833193"/>
  </w:endnote>
  <w:endnote w:type="continuationSeparator" w:id="0">
    <w:p w14:paraId="641893A2" w14:textId="77777777" w:rsidR="00833193" w:rsidRDefault="00833193">
      <w:r>
        <w:continuationSeparator/>
      </w:r>
    </w:p>
    <w:p w14:paraId="1DE49D7F" w14:textId="77777777" w:rsidR="00833193" w:rsidRDefault="00833193"/>
  </w:endnote>
  <w:endnote w:type="continuationNotice" w:id="1">
    <w:p w14:paraId="128A2208" w14:textId="77777777" w:rsidR="00833193" w:rsidRDefault="008331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B050C1" w:rsidRDefault="00B050C1">
    <w:pPr>
      <w:pStyle w:val="Footer"/>
    </w:pPr>
  </w:p>
  <w:p w14:paraId="5A698E88" w14:textId="77777777" w:rsidR="00B050C1" w:rsidRDefault="00B050C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C7C57">
      <w:rPr>
        <w:rStyle w:val="PageNumber"/>
      </w:rPr>
      <w:t>3</w:t>
    </w:r>
    <w:r>
      <w:rPr>
        <w:rStyle w:val="PageNumber"/>
      </w:rPr>
      <w:fldChar w:fldCharType="end"/>
    </w:r>
  </w:p>
  <w:p w14:paraId="6CDB79AD" w14:textId="77777777" w:rsidR="00B050C1" w:rsidRDefault="00B050C1">
    <w:pPr>
      <w:pStyle w:val="Footer"/>
    </w:pPr>
  </w:p>
  <w:p w14:paraId="3AD7DA1C" w14:textId="77777777" w:rsidR="00B050C1" w:rsidRDefault="00B050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66C3C" w14:textId="77777777" w:rsidR="00833193" w:rsidRDefault="00833193">
      <w:r>
        <w:separator/>
      </w:r>
    </w:p>
    <w:p w14:paraId="6362F60A" w14:textId="77777777" w:rsidR="00833193" w:rsidRDefault="00833193"/>
  </w:footnote>
  <w:footnote w:type="continuationSeparator" w:id="0">
    <w:p w14:paraId="3315EC0B" w14:textId="77777777" w:rsidR="00833193" w:rsidRDefault="00833193">
      <w:r>
        <w:continuationSeparator/>
      </w:r>
    </w:p>
    <w:p w14:paraId="6B0D35B0" w14:textId="77777777" w:rsidR="00833193" w:rsidRDefault="00833193"/>
  </w:footnote>
  <w:footnote w:type="continuationNotice" w:id="1">
    <w:p w14:paraId="28819ADD" w14:textId="77777777" w:rsidR="00833193" w:rsidRDefault="0083319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1">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8">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9">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1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6"/>
  </w:num>
  <w:num w:numId="2">
    <w:abstractNumId w:val="17"/>
  </w:num>
  <w:num w:numId="3">
    <w:abstractNumId w:val="11"/>
  </w:num>
  <w:num w:numId="4">
    <w:abstractNumId w:val="10"/>
  </w:num>
  <w:num w:numId="5">
    <w:abstractNumId w:val="14"/>
  </w:num>
  <w:num w:numId="6">
    <w:abstractNumId w:val="13"/>
  </w:num>
  <w:num w:numId="7">
    <w:abstractNumId w:val="1"/>
  </w:num>
  <w:num w:numId="8">
    <w:abstractNumId w:val="3"/>
  </w:num>
  <w:num w:numId="9">
    <w:abstractNumId w:val="12"/>
  </w:num>
  <w:num w:numId="10">
    <w:abstractNumId w:val="1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2"/>
  </w:num>
  <w:num w:numId="15">
    <w:abstractNumId w:val="9"/>
  </w:num>
  <w:num w:numId="16">
    <w:abstractNumId w:val="8"/>
  </w:num>
  <w:num w:numId="17">
    <w:abstractNumId w:val="0"/>
  </w:num>
  <w:num w:numId="18">
    <w:abstractNumId w:val="7"/>
  </w:num>
  <w:num w:numId="1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C80"/>
    <w:rsid w:val="00002005"/>
    <w:rsid w:val="000022C1"/>
    <w:rsid w:val="0000277C"/>
    <w:rsid w:val="000028B8"/>
    <w:rsid w:val="000030E7"/>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521"/>
    <w:rsid w:val="00014ABC"/>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966"/>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2CF"/>
    <w:rsid w:val="000307E4"/>
    <w:rsid w:val="000308A7"/>
    <w:rsid w:val="00030A4E"/>
    <w:rsid w:val="00030EEF"/>
    <w:rsid w:val="00031434"/>
    <w:rsid w:val="00031E2D"/>
    <w:rsid w:val="000321FC"/>
    <w:rsid w:val="00032776"/>
    <w:rsid w:val="00032C81"/>
    <w:rsid w:val="00033566"/>
    <w:rsid w:val="0003357C"/>
    <w:rsid w:val="00035668"/>
    <w:rsid w:val="00035799"/>
    <w:rsid w:val="00035915"/>
    <w:rsid w:val="00035B0C"/>
    <w:rsid w:val="00036CAB"/>
    <w:rsid w:val="00036EE5"/>
    <w:rsid w:val="00036FA1"/>
    <w:rsid w:val="000371F8"/>
    <w:rsid w:val="00037380"/>
    <w:rsid w:val="00037402"/>
    <w:rsid w:val="000374B0"/>
    <w:rsid w:val="00037606"/>
    <w:rsid w:val="00037830"/>
    <w:rsid w:val="00037EC2"/>
    <w:rsid w:val="0004026E"/>
    <w:rsid w:val="00040389"/>
    <w:rsid w:val="000404E5"/>
    <w:rsid w:val="00040A35"/>
    <w:rsid w:val="00040CFB"/>
    <w:rsid w:val="00040D63"/>
    <w:rsid w:val="000411DF"/>
    <w:rsid w:val="00041975"/>
    <w:rsid w:val="00041F45"/>
    <w:rsid w:val="00041F5C"/>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8C"/>
    <w:rsid w:val="000477EF"/>
    <w:rsid w:val="0004797F"/>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23F"/>
    <w:rsid w:val="0005545F"/>
    <w:rsid w:val="000555B8"/>
    <w:rsid w:val="00055AF8"/>
    <w:rsid w:val="000560C9"/>
    <w:rsid w:val="000563B3"/>
    <w:rsid w:val="00056633"/>
    <w:rsid w:val="000573A7"/>
    <w:rsid w:val="00057697"/>
    <w:rsid w:val="00057771"/>
    <w:rsid w:val="000578E1"/>
    <w:rsid w:val="00057CAB"/>
    <w:rsid w:val="00057D95"/>
    <w:rsid w:val="00057F01"/>
    <w:rsid w:val="00060038"/>
    <w:rsid w:val="00060107"/>
    <w:rsid w:val="00060732"/>
    <w:rsid w:val="00060BB1"/>
    <w:rsid w:val="00060C5C"/>
    <w:rsid w:val="00060F09"/>
    <w:rsid w:val="00061149"/>
    <w:rsid w:val="00061E17"/>
    <w:rsid w:val="000621B5"/>
    <w:rsid w:val="000623D0"/>
    <w:rsid w:val="00063497"/>
    <w:rsid w:val="000641C8"/>
    <w:rsid w:val="0006490E"/>
    <w:rsid w:val="00064D34"/>
    <w:rsid w:val="000653DB"/>
    <w:rsid w:val="000656AB"/>
    <w:rsid w:val="000657AA"/>
    <w:rsid w:val="00065B22"/>
    <w:rsid w:val="00065C21"/>
    <w:rsid w:val="00065F4B"/>
    <w:rsid w:val="0006606B"/>
    <w:rsid w:val="00066DD6"/>
    <w:rsid w:val="00067B39"/>
    <w:rsid w:val="00067B4C"/>
    <w:rsid w:val="00070A8A"/>
    <w:rsid w:val="0007147F"/>
    <w:rsid w:val="00072594"/>
    <w:rsid w:val="00073331"/>
    <w:rsid w:val="00073569"/>
    <w:rsid w:val="000738F8"/>
    <w:rsid w:val="00073E53"/>
    <w:rsid w:val="00073F61"/>
    <w:rsid w:val="000741C4"/>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672"/>
    <w:rsid w:val="000824E3"/>
    <w:rsid w:val="00082D70"/>
    <w:rsid w:val="00083126"/>
    <w:rsid w:val="000832FC"/>
    <w:rsid w:val="00083300"/>
    <w:rsid w:val="00083AED"/>
    <w:rsid w:val="00083B0B"/>
    <w:rsid w:val="00083C1E"/>
    <w:rsid w:val="00083E89"/>
    <w:rsid w:val="000843F4"/>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90B"/>
    <w:rsid w:val="00095BCC"/>
    <w:rsid w:val="00096030"/>
    <w:rsid w:val="000969CA"/>
    <w:rsid w:val="000969F9"/>
    <w:rsid w:val="00096AF2"/>
    <w:rsid w:val="00097344"/>
    <w:rsid w:val="0009768D"/>
    <w:rsid w:val="000A06D9"/>
    <w:rsid w:val="000A0CAA"/>
    <w:rsid w:val="000A0DBD"/>
    <w:rsid w:val="000A1118"/>
    <w:rsid w:val="000A1B2F"/>
    <w:rsid w:val="000A2347"/>
    <w:rsid w:val="000A2780"/>
    <w:rsid w:val="000A2BF9"/>
    <w:rsid w:val="000A2D48"/>
    <w:rsid w:val="000A2F5A"/>
    <w:rsid w:val="000A3099"/>
    <w:rsid w:val="000A3235"/>
    <w:rsid w:val="000A416D"/>
    <w:rsid w:val="000A4866"/>
    <w:rsid w:val="000A487E"/>
    <w:rsid w:val="000A4BEB"/>
    <w:rsid w:val="000A4E39"/>
    <w:rsid w:val="000A4FC9"/>
    <w:rsid w:val="000A50B7"/>
    <w:rsid w:val="000A512D"/>
    <w:rsid w:val="000A521E"/>
    <w:rsid w:val="000A5657"/>
    <w:rsid w:val="000A5665"/>
    <w:rsid w:val="000A567E"/>
    <w:rsid w:val="000A620A"/>
    <w:rsid w:val="000A62BD"/>
    <w:rsid w:val="000A6F52"/>
    <w:rsid w:val="000A7478"/>
    <w:rsid w:val="000A7495"/>
    <w:rsid w:val="000B044B"/>
    <w:rsid w:val="000B0AB7"/>
    <w:rsid w:val="000B0F08"/>
    <w:rsid w:val="000B0F47"/>
    <w:rsid w:val="000B115A"/>
    <w:rsid w:val="000B128B"/>
    <w:rsid w:val="000B16E4"/>
    <w:rsid w:val="000B2284"/>
    <w:rsid w:val="000B3BED"/>
    <w:rsid w:val="000B3DDE"/>
    <w:rsid w:val="000B3E7C"/>
    <w:rsid w:val="000B438C"/>
    <w:rsid w:val="000B45B6"/>
    <w:rsid w:val="000B4B68"/>
    <w:rsid w:val="000B5426"/>
    <w:rsid w:val="000B5438"/>
    <w:rsid w:val="000B5870"/>
    <w:rsid w:val="000B5B70"/>
    <w:rsid w:val="000B5BFE"/>
    <w:rsid w:val="000B6E2D"/>
    <w:rsid w:val="000B6F39"/>
    <w:rsid w:val="000B78CF"/>
    <w:rsid w:val="000B7B67"/>
    <w:rsid w:val="000B7C2C"/>
    <w:rsid w:val="000C04BF"/>
    <w:rsid w:val="000C0C5F"/>
    <w:rsid w:val="000C1001"/>
    <w:rsid w:val="000C1578"/>
    <w:rsid w:val="000C1BD6"/>
    <w:rsid w:val="000C24E8"/>
    <w:rsid w:val="000C280E"/>
    <w:rsid w:val="000C2BE3"/>
    <w:rsid w:val="000C31B4"/>
    <w:rsid w:val="000C31C4"/>
    <w:rsid w:val="000C3A19"/>
    <w:rsid w:val="000C4781"/>
    <w:rsid w:val="000C4801"/>
    <w:rsid w:val="000C4910"/>
    <w:rsid w:val="000C60F2"/>
    <w:rsid w:val="000C6662"/>
    <w:rsid w:val="000C6917"/>
    <w:rsid w:val="000C7DF8"/>
    <w:rsid w:val="000C7F45"/>
    <w:rsid w:val="000D02D3"/>
    <w:rsid w:val="000D0827"/>
    <w:rsid w:val="000D0B31"/>
    <w:rsid w:val="000D16C0"/>
    <w:rsid w:val="000D1D42"/>
    <w:rsid w:val="000D2CDB"/>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90"/>
    <w:rsid w:val="000E1B43"/>
    <w:rsid w:val="000E1D0E"/>
    <w:rsid w:val="000E1E11"/>
    <w:rsid w:val="000E1F59"/>
    <w:rsid w:val="000E20A7"/>
    <w:rsid w:val="000E2136"/>
    <w:rsid w:val="000E26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ADB"/>
    <w:rsid w:val="000E6C7B"/>
    <w:rsid w:val="000E6D71"/>
    <w:rsid w:val="000E6D94"/>
    <w:rsid w:val="000E72F3"/>
    <w:rsid w:val="000E7397"/>
    <w:rsid w:val="000E7476"/>
    <w:rsid w:val="000E7B26"/>
    <w:rsid w:val="000F0288"/>
    <w:rsid w:val="000F0497"/>
    <w:rsid w:val="000F0890"/>
    <w:rsid w:val="000F154B"/>
    <w:rsid w:val="000F20E6"/>
    <w:rsid w:val="000F247A"/>
    <w:rsid w:val="000F2A60"/>
    <w:rsid w:val="000F366E"/>
    <w:rsid w:val="000F38EA"/>
    <w:rsid w:val="000F399E"/>
    <w:rsid w:val="000F4124"/>
    <w:rsid w:val="000F47B0"/>
    <w:rsid w:val="000F482A"/>
    <w:rsid w:val="000F4B98"/>
    <w:rsid w:val="000F5E99"/>
    <w:rsid w:val="000F6030"/>
    <w:rsid w:val="000F62A3"/>
    <w:rsid w:val="000F643C"/>
    <w:rsid w:val="000F66B8"/>
    <w:rsid w:val="000F7A33"/>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65F6"/>
    <w:rsid w:val="001070DF"/>
    <w:rsid w:val="00107560"/>
    <w:rsid w:val="001100FB"/>
    <w:rsid w:val="001106AD"/>
    <w:rsid w:val="001108B2"/>
    <w:rsid w:val="001109E3"/>
    <w:rsid w:val="001109EE"/>
    <w:rsid w:val="00110B91"/>
    <w:rsid w:val="0011140F"/>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372"/>
    <w:rsid w:val="001148B3"/>
    <w:rsid w:val="001148DF"/>
    <w:rsid w:val="001156A3"/>
    <w:rsid w:val="00116AE1"/>
    <w:rsid w:val="0011709C"/>
    <w:rsid w:val="001171F2"/>
    <w:rsid w:val="00117C2C"/>
    <w:rsid w:val="001200B0"/>
    <w:rsid w:val="001200B8"/>
    <w:rsid w:val="0012106F"/>
    <w:rsid w:val="001218A2"/>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028"/>
    <w:rsid w:val="001272CB"/>
    <w:rsid w:val="00127729"/>
    <w:rsid w:val="00127F6E"/>
    <w:rsid w:val="00131255"/>
    <w:rsid w:val="0013194C"/>
    <w:rsid w:val="0013285C"/>
    <w:rsid w:val="00132B85"/>
    <w:rsid w:val="001337A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1F4E"/>
    <w:rsid w:val="0014223C"/>
    <w:rsid w:val="00142444"/>
    <w:rsid w:val="00142B66"/>
    <w:rsid w:val="00142BC3"/>
    <w:rsid w:val="001430A5"/>
    <w:rsid w:val="00143D52"/>
    <w:rsid w:val="00144287"/>
    <w:rsid w:val="00144617"/>
    <w:rsid w:val="00144CC5"/>
    <w:rsid w:val="0014520D"/>
    <w:rsid w:val="00145AEE"/>
    <w:rsid w:val="00145C19"/>
    <w:rsid w:val="00146C27"/>
    <w:rsid w:val="00146D41"/>
    <w:rsid w:val="00147627"/>
    <w:rsid w:val="00147AEA"/>
    <w:rsid w:val="001508A9"/>
    <w:rsid w:val="00151BA3"/>
    <w:rsid w:val="00151E6D"/>
    <w:rsid w:val="00152D65"/>
    <w:rsid w:val="00153D3A"/>
    <w:rsid w:val="0015472A"/>
    <w:rsid w:val="001553A6"/>
    <w:rsid w:val="001557F3"/>
    <w:rsid w:val="00155E14"/>
    <w:rsid w:val="0015616E"/>
    <w:rsid w:val="00157458"/>
    <w:rsid w:val="00157BBB"/>
    <w:rsid w:val="001604E0"/>
    <w:rsid w:val="00160A3F"/>
    <w:rsid w:val="00160EA6"/>
    <w:rsid w:val="00161AB3"/>
    <w:rsid w:val="00161BEF"/>
    <w:rsid w:val="00161CF0"/>
    <w:rsid w:val="00162593"/>
    <w:rsid w:val="001627CE"/>
    <w:rsid w:val="00163401"/>
    <w:rsid w:val="00163BDC"/>
    <w:rsid w:val="0016400C"/>
    <w:rsid w:val="0016456B"/>
    <w:rsid w:val="0016478D"/>
    <w:rsid w:val="00164B89"/>
    <w:rsid w:val="00164C83"/>
    <w:rsid w:val="00164EBB"/>
    <w:rsid w:val="00165302"/>
    <w:rsid w:val="00165580"/>
    <w:rsid w:val="00165830"/>
    <w:rsid w:val="00165CEF"/>
    <w:rsid w:val="0016644B"/>
    <w:rsid w:val="001666D2"/>
    <w:rsid w:val="001670D3"/>
    <w:rsid w:val="001675F6"/>
    <w:rsid w:val="001706DA"/>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76FAC"/>
    <w:rsid w:val="00180AC4"/>
    <w:rsid w:val="00180DAB"/>
    <w:rsid w:val="00181209"/>
    <w:rsid w:val="001812C9"/>
    <w:rsid w:val="0018133B"/>
    <w:rsid w:val="001816EF"/>
    <w:rsid w:val="001822BB"/>
    <w:rsid w:val="001825CA"/>
    <w:rsid w:val="001826EE"/>
    <w:rsid w:val="00182B67"/>
    <w:rsid w:val="00183176"/>
    <w:rsid w:val="00183374"/>
    <w:rsid w:val="00183683"/>
    <w:rsid w:val="00183CDE"/>
    <w:rsid w:val="001851B3"/>
    <w:rsid w:val="00185A60"/>
    <w:rsid w:val="00186466"/>
    <w:rsid w:val="0018691A"/>
    <w:rsid w:val="00186C72"/>
    <w:rsid w:val="00186C9A"/>
    <w:rsid w:val="00186DB5"/>
    <w:rsid w:val="00187BA0"/>
    <w:rsid w:val="00187F70"/>
    <w:rsid w:val="00190276"/>
    <w:rsid w:val="00190718"/>
    <w:rsid w:val="001908F0"/>
    <w:rsid w:val="0019160B"/>
    <w:rsid w:val="001918EB"/>
    <w:rsid w:val="001922EE"/>
    <w:rsid w:val="00192846"/>
    <w:rsid w:val="00192973"/>
    <w:rsid w:val="00193250"/>
    <w:rsid w:val="001932AE"/>
    <w:rsid w:val="0019335B"/>
    <w:rsid w:val="0019348A"/>
    <w:rsid w:val="001941F0"/>
    <w:rsid w:val="00194328"/>
    <w:rsid w:val="0019483E"/>
    <w:rsid w:val="001957AB"/>
    <w:rsid w:val="00195A69"/>
    <w:rsid w:val="00196046"/>
    <w:rsid w:val="001960BD"/>
    <w:rsid w:val="001961B6"/>
    <w:rsid w:val="00196821"/>
    <w:rsid w:val="0019766A"/>
    <w:rsid w:val="001977ED"/>
    <w:rsid w:val="00197B70"/>
    <w:rsid w:val="00197BAE"/>
    <w:rsid w:val="00197F0C"/>
    <w:rsid w:val="001A00C9"/>
    <w:rsid w:val="001A0486"/>
    <w:rsid w:val="001A058D"/>
    <w:rsid w:val="001A05C2"/>
    <w:rsid w:val="001A15A0"/>
    <w:rsid w:val="001A1869"/>
    <w:rsid w:val="001A193D"/>
    <w:rsid w:val="001A199B"/>
    <w:rsid w:val="001A1AA4"/>
    <w:rsid w:val="001A1ACF"/>
    <w:rsid w:val="001A1DD1"/>
    <w:rsid w:val="001A223E"/>
    <w:rsid w:val="001A2D70"/>
    <w:rsid w:val="001A2FC8"/>
    <w:rsid w:val="001A349B"/>
    <w:rsid w:val="001A3558"/>
    <w:rsid w:val="001A3B42"/>
    <w:rsid w:val="001A40AF"/>
    <w:rsid w:val="001A4288"/>
    <w:rsid w:val="001A45B6"/>
    <w:rsid w:val="001A4ACB"/>
    <w:rsid w:val="001A4B58"/>
    <w:rsid w:val="001A54D5"/>
    <w:rsid w:val="001A55F0"/>
    <w:rsid w:val="001A69A5"/>
    <w:rsid w:val="001A6B4C"/>
    <w:rsid w:val="001A7612"/>
    <w:rsid w:val="001A7A97"/>
    <w:rsid w:val="001B056D"/>
    <w:rsid w:val="001B0971"/>
    <w:rsid w:val="001B0F0C"/>
    <w:rsid w:val="001B1573"/>
    <w:rsid w:val="001B1CA6"/>
    <w:rsid w:val="001B205F"/>
    <w:rsid w:val="001B24F6"/>
    <w:rsid w:val="001B27B4"/>
    <w:rsid w:val="001B2D6C"/>
    <w:rsid w:val="001B38F9"/>
    <w:rsid w:val="001B3BF4"/>
    <w:rsid w:val="001B4501"/>
    <w:rsid w:val="001B4985"/>
    <w:rsid w:val="001B4A57"/>
    <w:rsid w:val="001B4E88"/>
    <w:rsid w:val="001B5084"/>
    <w:rsid w:val="001B55B9"/>
    <w:rsid w:val="001B5B79"/>
    <w:rsid w:val="001B5C8F"/>
    <w:rsid w:val="001B5F91"/>
    <w:rsid w:val="001B690F"/>
    <w:rsid w:val="001B6ADC"/>
    <w:rsid w:val="001B6E3B"/>
    <w:rsid w:val="001B75AA"/>
    <w:rsid w:val="001B774E"/>
    <w:rsid w:val="001B77B7"/>
    <w:rsid w:val="001B7D3F"/>
    <w:rsid w:val="001C0488"/>
    <w:rsid w:val="001C08D9"/>
    <w:rsid w:val="001C0CFE"/>
    <w:rsid w:val="001C1A01"/>
    <w:rsid w:val="001C1FFD"/>
    <w:rsid w:val="001C22B3"/>
    <w:rsid w:val="001C2B6B"/>
    <w:rsid w:val="001C3B02"/>
    <w:rsid w:val="001C43D9"/>
    <w:rsid w:val="001C4672"/>
    <w:rsid w:val="001C4A47"/>
    <w:rsid w:val="001C4DC5"/>
    <w:rsid w:val="001C602C"/>
    <w:rsid w:val="001C6277"/>
    <w:rsid w:val="001C6467"/>
    <w:rsid w:val="001C734C"/>
    <w:rsid w:val="001D05CF"/>
    <w:rsid w:val="001D1838"/>
    <w:rsid w:val="001D28AA"/>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770"/>
    <w:rsid w:val="001D6951"/>
    <w:rsid w:val="001D6C64"/>
    <w:rsid w:val="001D7828"/>
    <w:rsid w:val="001D7A74"/>
    <w:rsid w:val="001E07B2"/>
    <w:rsid w:val="001E0E27"/>
    <w:rsid w:val="001E0FD3"/>
    <w:rsid w:val="001E1619"/>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229C"/>
    <w:rsid w:val="001F297F"/>
    <w:rsid w:val="001F29E3"/>
    <w:rsid w:val="001F2BF8"/>
    <w:rsid w:val="001F3B6A"/>
    <w:rsid w:val="001F4038"/>
    <w:rsid w:val="001F443A"/>
    <w:rsid w:val="001F4573"/>
    <w:rsid w:val="001F4709"/>
    <w:rsid w:val="001F5760"/>
    <w:rsid w:val="001F578C"/>
    <w:rsid w:val="001F5CAE"/>
    <w:rsid w:val="001F6062"/>
    <w:rsid w:val="001F6139"/>
    <w:rsid w:val="001F626D"/>
    <w:rsid w:val="001F7153"/>
    <w:rsid w:val="002000CE"/>
    <w:rsid w:val="0020023A"/>
    <w:rsid w:val="002004EC"/>
    <w:rsid w:val="002006EA"/>
    <w:rsid w:val="0020093C"/>
    <w:rsid w:val="0020093D"/>
    <w:rsid w:val="00200D07"/>
    <w:rsid w:val="00200D4B"/>
    <w:rsid w:val="00200D8F"/>
    <w:rsid w:val="0020108E"/>
    <w:rsid w:val="00201093"/>
    <w:rsid w:val="0020125F"/>
    <w:rsid w:val="002012FC"/>
    <w:rsid w:val="0020139F"/>
    <w:rsid w:val="0020184B"/>
    <w:rsid w:val="00201987"/>
    <w:rsid w:val="00201D89"/>
    <w:rsid w:val="002020A8"/>
    <w:rsid w:val="002020E7"/>
    <w:rsid w:val="00202924"/>
    <w:rsid w:val="00203C7E"/>
    <w:rsid w:val="00204976"/>
    <w:rsid w:val="00204B58"/>
    <w:rsid w:val="00204D4F"/>
    <w:rsid w:val="00205049"/>
    <w:rsid w:val="002053B9"/>
    <w:rsid w:val="00205530"/>
    <w:rsid w:val="00205C24"/>
    <w:rsid w:val="002064D3"/>
    <w:rsid w:val="00206793"/>
    <w:rsid w:val="00206BC5"/>
    <w:rsid w:val="00206D82"/>
    <w:rsid w:val="00207480"/>
    <w:rsid w:val="002076E0"/>
    <w:rsid w:val="002078EF"/>
    <w:rsid w:val="00207CB6"/>
    <w:rsid w:val="00210D2D"/>
    <w:rsid w:val="00210D4F"/>
    <w:rsid w:val="00210DC3"/>
    <w:rsid w:val="0021162A"/>
    <w:rsid w:val="00211E39"/>
    <w:rsid w:val="00212E28"/>
    <w:rsid w:val="002133D9"/>
    <w:rsid w:val="00213777"/>
    <w:rsid w:val="0021398F"/>
    <w:rsid w:val="00214376"/>
    <w:rsid w:val="00214E16"/>
    <w:rsid w:val="00215165"/>
    <w:rsid w:val="002151EA"/>
    <w:rsid w:val="002155F2"/>
    <w:rsid w:val="00215665"/>
    <w:rsid w:val="00215D39"/>
    <w:rsid w:val="00216535"/>
    <w:rsid w:val="00216542"/>
    <w:rsid w:val="002167B9"/>
    <w:rsid w:val="00216BD1"/>
    <w:rsid w:val="00216DEF"/>
    <w:rsid w:val="00216FC6"/>
    <w:rsid w:val="00217466"/>
    <w:rsid w:val="002176F5"/>
    <w:rsid w:val="00217F02"/>
    <w:rsid w:val="00220CEC"/>
    <w:rsid w:val="0022124A"/>
    <w:rsid w:val="002212FA"/>
    <w:rsid w:val="002216FD"/>
    <w:rsid w:val="0022228B"/>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E4F"/>
    <w:rsid w:val="002275D2"/>
    <w:rsid w:val="00227888"/>
    <w:rsid w:val="0023089A"/>
    <w:rsid w:val="00230DFE"/>
    <w:rsid w:val="00230F16"/>
    <w:rsid w:val="00231C47"/>
    <w:rsid w:val="002320B5"/>
    <w:rsid w:val="002328BA"/>
    <w:rsid w:val="00232AE1"/>
    <w:rsid w:val="00233022"/>
    <w:rsid w:val="00233341"/>
    <w:rsid w:val="00233440"/>
    <w:rsid w:val="0023346B"/>
    <w:rsid w:val="00233657"/>
    <w:rsid w:val="00233888"/>
    <w:rsid w:val="00234CD0"/>
    <w:rsid w:val="002355D7"/>
    <w:rsid w:val="00235D73"/>
    <w:rsid w:val="002365B6"/>
    <w:rsid w:val="00236D2E"/>
    <w:rsid w:val="00237310"/>
    <w:rsid w:val="00237601"/>
    <w:rsid w:val="00237642"/>
    <w:rsid w:val="00240397"/>
    <w:rsid w:val="0024075A"/>
    <w:rsid w:val="00240883"/>
    <w:rsid w:val="00240917"/>
    <w:rsid w:val="00241764"/>
    <w:rsid w:val="00242B3E"/>
    <w:rsid w:val="00242C50"/>
    <w:rsid w:val="00243955"/>
    <w:rsid w:val="00243CF5"/>
    <w:rsid w:val="00243E04"/>
    <w:rsid w:val="002442FE"/>
    <w:rsid w:val="002445EB"/>
    <w:rsid w:val="00244715"/>
    <w:rsid w:val="00245131"/>
    <w:rsid w:val="002453D8"/>
    <w:rsid w:val="0024562C"/>
    <w:rsid w:val="0024562F"/>
    <w:rsid w:val="00245A86"/>
    <w:rsid w:val="00245D92"/>
    <w:rsid w:val="00245DCA"/>
    <w:rsid w:val="00245F8E"/>
    <w:rsid w:val="00246209"/>
    <w:rsid w:val="00246530"/>
    <w:rsid w:val="0024695A"/>
    <w:rsid w:val="00246EEE"/>
    <w:rsid w:val="002472D0"/>
    <w:rsid w:val="00247465"/>
    <w:rsid w:val="002478CE"/>
    <w:rsid w:val="00250111"/>
    <w:rsid w:val="002507C6"/>
    <w:rsid w:val="00250A79"/>
    <w:rsid w:val="00251C96"/>
    <w:rsid w:val="00251F17"/>
    <w:rsid w:val="00252188"/>
    <w:rsid w:val="00252189"/>
    <w:rsid w:val="002523F3"/>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0A1D"/>
    <w:rsid w:val="0026178E"/>
    <w:rsid w:val="00261C8A"/>
    <w:rsid w:val="0026220F"/>
    <w:rsid w:val="00262D94"/>
    <w:rsid w:val="00262FA7"/>
    <w:rsid w:val="002637CB"/>
    <w:rsid w:val="00263C48"/>
    <w:rsid w:val="00264339"/>
    <w:rsid w:val="0026463F"/>
    <w:rsid w:val="00264A19"/>
    <w:rsid w:val="00264B2D"/>
    <w:rsid w:val="00264CDC"/>
    <w:rsid w:val="00265296"/>
    <w:rsid w:val="0026549F"/>
    <w:rsid w:val="0026575A"/>
    <w:rsid w:val="0026589D"/>
    <w:rsid w:val="00265BF6"/>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6A4"/>
    <w:rsid w:val="00275725"/>
    <w:rsid w:val="00275866"/>
    <w:rsid w:val="00276389"/>
    <w:rsid w:val="00276A56"/>
    <w:rsid w:val="00277035"/>
    <w:rsid w:val="00277AB4"/>
    <w:rsid w:val="00277E42"/>
    <w:rsid w:val="00277F16"/>
    <w:rsid w:val="002800D2"/>
    <w:rsid w:val="00280379"/>
    <w:rsid w:val="00280589"/>
    <w:rsid w:val="00280E8E"/>
    <w:rsid w:val="00281208"/>
    <w:rsid w:val="00281DDC"/>
    <w:rsid w:val="002820D3"/>
    <w:rsid w:val="002820FD"/>
    <w:rsid w:val="00282427"/>
    <w:rsid w:val="00282B49"/>
    <w:rsid w:val="00282BA3"/>
    <w:rsid w:val="0028341A"/>
    <w:rsid w:val="00283526"/>
    <w:rsid w:val="00283836"/>
    <w:rsid w:val="00283BFF"/>
    <w:rsid w:val="00284C7E"/>
    <w:rsid w:val="002856E0"/>
    <w:rsid w:val="00285ABB"/>
    <w:rsid w:val="002867BD"/>
    <w:rsid w:val="00286A23"/>
    <w:rsid w:val="0028741C"/>
    <w:rsid w:val="00287588"/>
    <w:rsid w:val="00287939"/>
    <w:rsid w:val="00287AB2"/>
    <w:rsid w:val="00287D12"/>
    <w:rsid w:val="00287F89"/>
    <w:rsid w:val="00290716"/>
    <w:rsid w:val="00290D07"/>
    <w:rsid w:val="002910ED"/>
    <w:rsid w:val="002917D1"/>
    <w:rsid w:val="00291876"/>
    <w:rsid w:val="00291CA6"/>
    <w:rsid w:val="002923DD"/>
    <w:rsid w:val="00293500"/>
    <w:rsid w:val="00293686"/>
    <w:rsid w:val="00293804"/>
    <w:rsid w:val="00293A52"/>
    <w:rsid w:val="00293B69"/>
    <w:rsid w:val="00293E33"/>
    <w:rsid w:val="0029527E"/>
    <w:rsid w:val="00295343"/>
    <w:rsid w:val="00295669"/>
    <w:rsid w:val="00295BC2"/>
    <w:rsid w:val="00295D8E"/>
    <w:rsid w:val="00295DA9"/>
    <w:rsid w:val="00295DCD"/>
    <w:rsid w:val="0029603C"/>
    <w:rsid w:val="002963E0"/>
    <w:rsid w:val="0029668D"/>
    <w:rsid w:val="002974C0"/>
    <w:rsid w:val="0029767F"/>
    <w:rsid w:val="00297E13"/>
    <w:rsid w:val="002A02E4"/>
    <w:rsid w:val="002A0567"/>
    <w:rsid w:val="002A07BD"/>
    <w:rsid w:val="002A0C4C"/>
    <w:rsid w:val="002A0FE9"/>
    <w:rsid w:val="002A1122"/>
    <w:rsid w:val="002A19F7"/>
    <w:rsid w:val="002A1A69"/>
    <w:rsid w:val="002A1C3C"/>
    <w:rsid w:val="002A1E3D"/>
    <w:rsid w:val="002A2175"/>
    <w:rsid w:val="002A2691"/>
    <w:rsid w:val="002A280E"/>
    <w:rsid w:val="002A293A"/>
    <w:rsid w:val="002A2AD0"/>
    <w:rsid w:val="002A3177"/>
    <w:rsid w:val="002A3521"/>
    <w:rsid w:val="002A3D25"/>
    <w:rsid w:val="002A3DF1"/>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4CAA"/>
    <w:rsid w:val="002B5024"/>
    <w:rsid w:val="002B572C"/>
    <w:rsid w:val="002B5EE8"/>
    <w:rsid w:val="002B65CC"/>
    <w:rsid w:val="002B6E45"/>
    <w:rsid w:val="002B731F"/>
    <w:rsid w:val="002B780C"/>
    <w:rsid w:val="002B796A"/>
    <w:rsid w:val="002B79CD"/>
    <w:rsid w:val="002C04C0"/>
    <w:rsid w:val="002C095E"/>
    <w:rsid w:val="002C0C94"/>
    <w:rsid w:val="002C0E3C"/>
    <w:rsid w:val="002C233B"/>
    <w:rsid w:val="002C247B"/>
    <w:rsid w:val="002C279E"/>
    <w:rsid w:val="002C2A08"/>
    <w:rsid w:val="002C2C58"/>
    <w:rsid w:val="002C2D11"/>
    <w:rsid w:val="002C34B9"/>
    <w:rsid w:val="002C3DA3"/>
    <w:rsid w:val="002C3E40"/>
    <w:rsid w:val="002C404C"/>
    <w:rsid w:val="002C4FDD"/>
    <w:rsid w:val="002C51CF"/>
    <w:rsid w:val="002C589F"/>
    <w:rsid w:val="002C5BA4"/>
    <w:rsid w:val="002C5C43"/>
    <w:rsid w:val="002C5F9C"/>
    <w:rsid w:val="002C64E4"/>
    <w:rsid w:val="002C6811"/>
    <w:rsid w:val="002C6861"/>
    <w:rsid w:val="002C6B9E"/>
    <w:rsid w:val="002C6BE8"/>
    <w:rsid w:val="002C706A"/>
    <w:rsid w:val="002C772C"/>
    <w:rsid w:val="002C7D47"/>
    <w:rsid w:val="002C7F58"/>
    <w:rsid w:val="002C7FF9"/>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0D9"/>
    <w:rsid w:val="002D52EB"/>
    <w:rsid w:val="002D5548"/>
    <w:rsid w:val="002D5690"/>
    <w:rsid w:val="002D581A"/>
    <w:rsid w:val="002D5BC6"/>
    <w:rsid w:val="002D5C93"/>
    <w:rsid w:val="002D5E69"/>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20B"/>
    <w:rsid w:val="002E2727"/>
    <w:rsid w:val="002E2866"/>
    <w:rsid w:val="002E3038"/>
    <w:rsid w:val="002E39F0"/>
    <w:rsid w:val="002E3B5B"/>
    <w:rsid w:val="002E3D7C"/>
    <w:rsid w:val="002E411F"/>
    <w:rsid w:val="002E4233"/>
    <w:rsid w:val="002E448C"/>
    <w:rsid w:val="002E51A8"/>
    <w:rsid w:val="002E5247"/>
    <w:rsid w:val="002E6251"/>
    <w:rsid w:val="002E6482"/>
    <w:rsid w:val="002E6A5E"/>
    <w:rsid w:val="002E6D4F"/>
    <w:rsid w:val="002E739B"/>
    <w:rsid w:val="002E7728"/>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83F"/>
    <w:rsid w:val="00300976"/>
    <w:rsid w:val="00300DB8"/>
    <w:rsid w:val="00302CEF"/>
    <w:rsid w:val="00302E65"/>
    <w:rsid w:val="00303522"/>
    <w:rsid w:val="003048D8"/>
    <w:rsid w:val="00304C19"/>
    <w:rsid w:val="00304DD8"/>
    <w:rsid w:val="00306453"/>
    <w:rsid w:val="0030683B"/>
    <w:rsid w:val="003072F0"/>
    <w:rsid w:val="00307A93"/>
    <w:rsid w:val="00310C0C"/>
    <w:rsid w:val="00310E87"/>
    <w:rsid w:val="003110B3"/>
    <w:rsid w:val="003115A1"/>
    <w:rsid w:val="003117CA"/>
    <w:rsid w:val="00311CBE"/>
    <w:rsid w:val="00311E08"/>
    <w:rsid w:val="00312793"/>
    <w:rsid w:val="00313226"/>
    <w:rsid w:val="00313439"/>
    <w:rsid w:val="00313539"/>
    <w:rsid w:val="00313F10"/>
    <w:rsid w:val="0031443E"/>
    <w:rsid w:val="00314501"/>
    <w:rsid w:val="00315C14"/>
    <w:rsid w:val="00315D18"/>
    <w:rsid w:val="00315D45"/>
    <w:rsid w:val="00315F1C"/>
    <w:rsid w:val="003169CD"/>
    <w:rsid w:val="00317449"/>
    <w:rsid w:val="003177BE"/>
    <w:rsid w:val="00321C73"/>
    <w:rsid w:val="00322869"/>
    <w:rsid w:val="00322C5C"/>
    <w:rsid w:val="00322F69"/>
    <w:rsid w:val="003237D7"/>
    <w:rsid w:val="00323A76"/>
    <w:rsid w:val="00323B35"/>
    <w:rsid w:val="00323ECF"/>
    <w:rsid w:val="00324672"/>
    <w:rsid w:val="00324A86"/>
    <w:rsid w:val="00324B03"/>
    <w:rsid w:val="00324B3D"/>
    <w:rsid w:val="00325158"/>
    <w:rsid w:val="00325573"/>
    <w:rsid w:val="00325A7B"/>
    <w:rsid w:val="00326268"/>
    <w:rsid w:val="00326311"/>
    <w:rsid w:val="0032711C"/>
    <w:rsid w:val="0032799F"/>
    <w:rsid w:val="00327B29"/>
    <w:rsid w:val="00327B8F"/>
    <w:rsid w:val="003302B7"/>
    <w:rsid w:val="003313C4"/>
    <w:rsid w:val="00331801"/>
    <w:rsid w:val="00331EA8"/>
    <w:rsid w:val="003324D0"/>
    <w:rsid w:val="00332A72"/>
    <w:rsid w:val="00332DE0"/>
    <w:rsid w:val="0033331D"/>
    <w:rsid w:val="00333F5B"/>
    <w:rsid w:val="0033401F"/>
    <w:rsid w:val="0033522F"/>
    <w:rsid w:val="00335304"/>
    <w:rsid w:val="0033567D"/>
    <w:rsid w:val="00335AEF"/>
    <w:rsid w:val="00336088"/>
    <w:rsid w:val="00336EE9"/>
    <w:rsid w:val="00336EFF"/>
    <w:rsid w:val="00337003"/>
    <w:rsid w:val="003376D4"/>
    <w:rsid w:val="0034017B"/>
    <w:rsid w:val="00340541"/>
    <w:rsid w:val="00340E39"/>
    <w:rsid w:val="00340F7E"/>
    <w:rsid w:val="00341422"/>
    <w:rsid w:val="0034154D"/>
    <w:rsid w:val="0034173D"/>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69D"/>
    <w:rsid w:val="00346CB5"/>
    <w:rsid w:val="00346D56"/>
    <w:rsid w:val="00346E15"/>
    <w:rsid w:val="00346E94"/>
    <w:rsid w:val="00347B5B"/>
    <w:rsid w:val="00350EED"/>
    <w:rsid w:val="0035113E"/>
    <w:rsid w:val="003511A3"/>
    <w:rsid w:val="003520F8"/>
    <w:rsid w:val="00352442"/>
    <w:rsid w:val="00352786"/>
    <w:rsid w:val="00353291"/>
    <w:rsid w:val="003534EA"/>
    <w:rsid w:val="00353A0F"/>
    <w:rsid w:val="00354CD7"/>
    <w:rsid w:val="003550FA"/>
    <w:rsid w:val="00355ACF"/>
    <w:rsid w:val="00355F4D"/>
    <w:rsid w:val="0035683A"/>
    <w:rsid w:val="003568EB"/>
    <w:rsid w:val="00357BED"/>
    <w:rsid w:val="00357F36"/>
    <w:rsid w:val="00357F50"/>
    <w:rsid w:val="003605DE"/>
    <w:rsid w:val="0036089A"/>
    <w:rsid w:val="00360A21"/>
    <w:rsid w:val="0036178B"/>
    <w:rsid w:val="00361868"/>
    <w:rsid w:val="00361DB0"/>
    <w:rsid w:val="00361DC6"/>
    <w:rsid w:val="003622D6"/>
    <w:rsid w:val="003622FB"/>
    <w:rsid w:val="003630F4"/>
    <w:rsid w:val="00363381"/>
    <w:rsid w:val="003636B8"/>
    <w:rsid w:val="00363861"/>
    <w:rsid w:val="00363EAF"/>
    <w:rsid w:val="00363F8D"/>
    <w:rsid w:val="003641F9"/>
    <w:rsid w:val="0036436D"/>
    <w:rsid w:val="00364820"/>
    <w:rsid w:val="0036500B"/>
    <w:rsid w:val="00365189"/>
    <w:rsid w:val="00365237"/>
    <w:rsid w:val="00365FA5"/>
    <w:rsid w:val="0036632B"/>
    <w:rsid w:val="0036654E"/>
    <w:rsid w:val="003670B1"/>
    <w:rsid w:val="00370225"/>
    <w:rsid w:val="00370710"/>
    <w:rsid w:val="00371025"/>
    <w:rsid w:val="00371537"/>
    <w:rsid w:val="00371881"/>
    <w:rsid w:val="00372595"/>
    <w:rsid w:val="003735C7"/>
    <w:rsid w:val="003737E8"/>
    <w:rsid w:val="00373B9D"/>
    <w:rsid w:val="0037506E"/>
    <w:rsid w:val="003750D8"/>
    <w:rsid w:val="0037543E"/>
    <w:rsid w:val="003761FA"/>
    <w:rsid w:val="00376B43"/>
    <w:rsid w:val="00376BC4"/>
    <w:rsid w:val="003770C7"/>
    <w:rsid w:val="00377A5A"/>
    <w:rsid w:val="00377C5D"/>
    <w:rsid w:val="00377DE6"/>
    <w:rsid w:val="00377FBE"/>
    <w:rsid w:val="0038073F"/>
    <w:rsid w:val="0038074D"/>
    <w:rsid w:val="00380863"/>
    <w:rsid w:val="00380E19"/>
    <w:rsid w:val="00380F98"/>
    <w:rsid w:val="0038123F"/>
    <w:rsid w:val="00381909"/>
    <w:rsid w:val="00381BDC"/>
    <w:rsid w:val="00381C4E"/>
    <w:rsid w:val="00381F29"/>
    <w:rsid w:val="003828E9"/>
    <w:rsid w:val="00382A2B"/>
    <w:rsid w:val="00382BF2"/>
    <w:rsid w:val="00382F6F"/>
    <w:rsid w:val="003834DF"/>
    <w:rsid w:val="00383F73"/>
    <w:rsid w:val="0038404B"/>
    <w:rsid w:val="0038437A"/>
    <w:rsid w:val="0038456C"/>
    <w:rsid w:val="00384616"/>
    <w:rsid w:val="00385165"/>
    <w:rsid w:val="00385274"/>
    <w:rsid w:val="003865B3"/>
    <w:rsid w:val="00386D8A"/>
    <w:rsid w:val="0038727E"/>
    <w:rsid w:val="00387638"/>
    <w:rsid w:val="0039090E"/>
    <w:rsid w:val="00390B18"/>
    <w:rsid w:val="00390CC6"/>
    <w:rsid w:val="00391213"/>
    <w:rsid w:val="00391420"/>
    <w:rsid w:val="003916E7"/>
    <w:rsid w:val="0039191A"/>
    <w:rsid w:val="00391C11"/>
    <w:rsid w:val="00392029"/>
    <w:rsid w:val="00392BDB"/>
    <w:rsid w:val="00392CED"/>
    <w:rsid w:val="00393218"/>
    <w:rsid w:val="00393589"/>
    <w:rsid w:val="00393928"/>
    <w:rsid w:val="003950AD"/>
    <w:rsid w:val="00395353"/>
    <w:rsid w:val="003954CF"/>
    <w:rsid w:val="0039552D"/>
    <w:rsid w:val="003966CD"/>
    <w:rsid w:val="003967B3"/>
    <w:rsid w:val="00396C1F"/>
    <w:rsid w:val="003971B1"/>
    <w:rsid w:val="00397922"/>
    <w:rsid w:val="00397AF8"/>
    <w:rsid w:val="003A072D"/>
    <w:rsid w:val="003A0A75"/>
    <w:rsid w:val="003A0E09"/>
    <w:rsid w:val="003A0FBC"/>
    <w:rsid w:val="003A140C"/>
    <w:rsid w:val="003A160B"/>
    <w:rsid w:val="003A1A36"/>
    <w:rsid w:val="003A215A"/>
    <w:rsid w:val="003A23A4"/>
    <w:rsid w:val="003A2528"/>
    <w:rsid w:val="003A29D6"/>
    <w:rsid w:val="003A2C63"/>
    <w:rsid w:val="003A3361"/>
    <w:rsid w:val="003A41EC"/>
    <w:rsid w:val="003A49A3"/>
    <w:rsid w:val="003A4B45"/>
    <w:rsid w:val="003A5471"/>
    <w:rsid w:val="003A5665"/>
    <w:rsid w:val="003A5765"/>
    <w:rsid w:val="003A5CCA"/>
    <w:rsid w:val="003A5E0A"/>
    <w:rsid w:val="003A60A6"/>
    <w:rsid w:val="003A664E"/>
    <w:rsid w:val="003A698A"/>
    <w:rsid w:val="003A7171"/>
    <w:rsid w:val="003A7C79"/>
    <w:rsid w:val="003B01C6"/>
    <w:rsid w:val="003B027A"/>
    <w:rsid w:val="003B056E"/>
    <w:rsid w:val="003B0FD4"/>
    <w:rsid w:val="003B10CB"/>
    <w:rsid w:val="003B1A74"/>
    <w:rsid w:val="003B1BC4"/>
    <w:rsid w:val="003B1C1E"/>
    <w:rsid w:val="003B2396"/>
    <w:rsid w:val="003B2572"/>
    <w:rsid w:val="003B2E1C"/>
    <w:rsid w:val="003B4B12"/>
    <w:rsid w:val="003B548D"/>
    <w:rsid w:val="003B5625"/>
    <w:rsid w:val="003B597B"/>
    <w:rsid w:val="003B5C73"/>
    <w:rsid w:val="003B64D4"/>
    <w:rsid w:val="003B6FA9"/>
    <w:rsid w:val="003B778F"/>
    <w:rsid w:val="003B7D6B"/>
    <w:rsid w:val="003B7F81"/>
    <w:rsid w:val="003C0D13"/>
    <w:rsid w:val="003C1460"/>
    <w:rsid w:val="003C1EA5"/>
    <w:rsid w:val="003C220C"/>
    <w:rsid w:val="003C40CE"/>
    <w:rsid w:val="003C45F7"/>
    <w:rsid w:val="003C48CE"/>
    <w:rsid w:val="003C4C51"/>
    <w:rsid w:val="003C4D56"/>
    <w:rsid w:val="003C543A"/>
    <w:rsid w:val="003C57C1"/>
    <w:rsid w:val="003C59D3"/>
    <w:rsid w:val="003C5B81"/>
    <w:rsid w:val="003C5DBF"/>
    <w:rsid w:val="003C5F62"/>
    <w:rsid w:val="003C64C1"/>
    <w:rsid w:val="003C715B"/>
    <w:rsid w:val="003C77A0"/>
    <w:rsid w:val="003C7DBE"/>
    <w:rsid w:val="003D00A2"/>
    <w:rsid w:val="003D00AF"/>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D96"/>
    <w:rsid w:val="003D50AD"/>
    <w:rsid w:val="003D5571"/>
    <w:rsid w:val="003D64E9"/>
    <w:rsid w:val="003D6866"/>
    <w:rsid w:val="003D7133"/>
    <w:rsid w:val="003D73A5"/>
    <w:rsid w:val="003D7E6F"/>
    <w:rsid w:val="003D7EE3"/>
    <w:rsid w:val="003E00F9"/>
    <w:rsid w:val="003E07BC"/>
    <w:rsid w:val="003E0A6F"/>
    <w:rsid w:val="003E0C41"/>
    <w:rsid w:val="003E1144"/>
    <w:rsid w:val="003E1659"/>
    <w:rsid w:val="003E1CF8"/>
    <w:rsid w:val="003E2495"/>
    <w:rsid w:val="003E253B"/>
    <w:rsid w:val="003E2666"/>
    <w:rsid w:val="003E32AE"/>
    <w:rsid w:val="003E3D71"/>
    <w:rsid w:val="003E3EBB"/>
    <w:rsid w:val="003E44AD"/>
    <w:rsid w:val="003E529F"/>
    <w:rsid w:val="003E550F"/>
    <w:rsid w:val="003E5789"/>
    <w:rsid w:val="003E5D95"/>
    <w:rsid w:val="003E6C2F"/>
    <w:rsid w:val="003E718D"/>
    <w:rsid w:val="003E746F"/>
    <w:rsid w:val="003E7E43"/>
    <w:rsid w:val="003E7FC6"/>
    <w:rsid w:val="003F0A53"/>
    <w:rsid w:val="003F0E95"/>
    <w:rsid w:val="003F0EA4"/>
    <w:rsid w:val="003F1319"/>
    <w:rsid w:val="003F182C"/>
    <w:rsid w:val="003F1BE6"/>
    <w:rsid w:val="003F200B"/>
    <w:rsid w:val="003F20BB"/>
    <w:rsid w:val="003F33C7"/>
    <w:rsid w:val="003F3889"/>
    <w:rsid w:val="003F3D41"/>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E22"/>
    <w:rsid w:val="004014CD"/>
    <w:rsid w:val="00401B45"/>
    <w:rsid w:val="00402683"/>
    <w:rsid w:val="0040279C"/>
    <w:rsid w:val="00402AFA"/>
    <w:rsid w:val="00402DB7"/>
    <w:rsid w:val="004030C0"/>
    <w:rsid w:val="00403761"/>
    <w:rsid w:val="0040378E"/>
    <w:rsid w:val="00403CB5"/>
    <w:rsid w:val="00405842"/>
    <w:rsid w:val="00405FD5"/>
    <w:rsid w:val="00406459"/>
    <w:rsid w:val="004066B6"/>
    <w:rsid w:val="004069BB"/>
    <w:rsid w:val="004069D3"/>
    <w:rsid w:val="00407288"/>
    <w:rsid w:val="004101AE"/>
    <w:rsid w:val="0041056C"/>
    <w:rsid w:val="00411024"/>
    <w:rsid w:val="00411451"/>
    <w:rsid w:val="00411B43"/>
    <w:rsid w:val="00412265"/>
    <w:rsid w:val="00412C8D"/>
    <w:rsid w:val="00412EAB"/>
    <w:rsid w:val="004136D2"/>
    <w:rsid w:val="00414DD7"/>
    <w:rsid w:val="00415290"/>
    <w:rsid w:val="004156B6"/>
    <w:rsid w:val="00415A33"/>
    <w:rsid w:val="00415B50"/>
    <w:rsid w:val="00415EAF"/>
    <w:rsid w:val="0041648E"/>
    <w:rsid w:val="004164E0"/>
    <w:rsid w:val="00416822"/>
    <w:rsid w:val="00416856"/>
    <w:rsid w:val="00417FC3"/>
    <w:rsid w:val="0042047E"/>
    <w:rsid w:val="00420866"/>
    <w:rsid w:val="00420D6B"/>
    <w:rsid w:val="00421104"/>
    <w:rsid w:val="0042124A"/>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0E5"/>
    <w:rsid w:val="004373EF"/>
    <w:rsid w:val="00437CA0"/>
    <w:rsid w:val="004403EC"/>
    <w:rsid w:val="00440420"/>
    <w:rsid w:val="00441423"/>
    <w:rsid w:val="00441430"/>
    <w:rsid w:val="004420DA"/>
    <w:rsid w:val="0044228F"/>
    <w:rsid w:val="00442654"/>
    <w:rsid w:val="00442D12"/>
    <w:rsid w:val="004432C1"/>
    <w:rsid w:val="0044375E"/>
    <w:rsid w:val="00443A9A"/>
    <w:rsid w:val="00443CF2"/>
    <w:rsid w:val="00444CA9"/>
    <w:rsid w:val="00444CC6"/>
    <w:rsid w:val="00445371"/>
    <w:rsid w:val="00445A37"/>
    <w:rsid w:val="00445CF1"/>
    <w:rsid w:val="00445CFA"/>
    <w:rsid w:val="0044612C"/>
    <w:rsid w:val="00446BFC"/>
    <w:rsid w:val="00446F2D"/>
    <w:rsid w:val="00446FC4"/>
    <w:rsid w:val="004479B9"/>
    <w:rsid w:val="004501E0"/>
    <w:rsid w:val="00451A5F"/>
    <w:rsid w:val="00451D71"/>
    <w:rsid w:val="00451F18"/>
    <w:rsid w:val="00451F61"/>
    <w:rsid w:val="00451FE4"/>
    <w:rsid w:val="0045265B"/>
    <w:rsid w:val="00452E82"/>
    <w:rsid w:val="00453868"/>
    <w:rsid w:val="0045480E"/>
    <w:rsid w:val="0045497A"/>
    <w:rsid w:val="00454EDC"/>
    <w:rsid w:val="004555E4"/>
    <w:rsid w:val="004556F8"/>
    <w:rsid w:val="00455957"/>
    <w:rsid w:val="00455B54"/>
    <w:rsid w:val="0045785B"/>
    <w:rsid w:val="00457A64"/>
    <w:rsid w:val="00460F09"/>
    <w:rsid w:val="00460F61"/>
    <w:rsid w:val="004618C7"/>
    <w:rsid w:val="00461996"/>
    <w:rsid w:val="00462B10"/>
    <w:rsid w:val="00463872"/>
    <w:rsid w:val="00463EDE"/>
    <w:rsid w:val="00464011"/>
    <w:rsid w:val="00464710"/>
    <w:rsid w:val="00464C71"/>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465"/>
    <w:rsid w:val="004750D1"/>
    <w:rsid w:val="004758A1"/>
    <w:rsid w:val="004761E3"/>
    <w:rsid w:val="00476F55"/>
    <w:rsid w:val="00477904"/>
    <w:rsid w:val="004779BF"/>
    <w:rsid w:val="00477C3E"/>
    <w:rsid w:val="00477E57"/>
    <w:rsid w:val="00480A54"/>
    <w:rsid w:val="00480C7A"/>
    <w:rsid w:val="004812FF"/>
    <w:rsid w:val="00481C81"/>
    <w:rsid w:val="00481E0D"/>
    <w:rsid w:val="00482490"/>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513"/>
    <w:rsid w:val="00487F22"/>
    <w:rsid w:val="00490183"/>
    <w:rsid w:val="004904E1"/>
    <w:rsid w:val="00490AFE"/>
    <w:rsid w:val="00490F00"/>
    <w:rsid w:val="00491200"/>
    <w:rsid w:val="0049234B"/>
    <w:rsid w:val="0049241C"/>
    <w:rsid w:val="00492BE7"/>
    <w:rsid w:val="00492CE1"/>
    <w:rsid w:val="00492D05"/>
    <w:rsid w:val="00493984"/>
    <w:rsid w:val="00493CA3"/>
    <w:rsid w:val="00493D3F"/>
    <w:rsid w:val="00493D44"/>
    <w:rsid w:val="004942A6"/>
    <w:rsid w:val="004942B3"/>
    <w:rsid w:val="0049448D"/>
    <w:rsid w:val="00494789"/>
    <w:rsid w:val="00494A33"/>
    <w:rsid w:val="004957CB"/>
    <w:rsid w:val="004967A5"/>
    <w:rsid w:val="00496A32"/>
    <w:rsid w:val="00497305"/>
    <w:rsid w:val="00497385"/>
    <w:rsid w:val="004A098A"/>
    <w:rsid w:val="004A0EAE"/>
    <w:rsid w:val="004A147B"/>
    <w:rsid w:val="004A1641"/>
    <w:rsid w:val="004A178B"/>
    <w:rsid w:val="004A196B"/>
    <w:rsid w:val="004A1DB1"/>
    <w:rsid w:val="004A1EE3"/>
    <w:rsid w:val="004A2871"/>
    <w:rsid w:val="004A2A7C"/>
    <w:rsid w:val="004A2CEF"/>
    <w:rsid w:val="004A2F8E"/>
    <w:rsid w:val="004A3DD0"/>
    <w:rsid w:val="004A4620"/>
    <w:rsid w:val="004A47F9"/>
    <w:rsid w:val="004A4D2C"/>
    <w:rsid w:val="004A54F8"/>
    <w:rsid w:val="004A5652"/>
    <w:rsid w:val="004A5C06"/>
    <w:rsid w:val="004A60F7"/>
    <w:rsid w:val="004A61DF"/>
    <w:rsid w:val="004A66BF"/>
    <w:rsid w:val="004A6C87"/>
    <w:rsid w:val="004A772B"/>
    <w:rsid w:val="004A77B6"/>
    <w:rsid w:val="004A7E1D"/>
    <w:rsid w:val="004B037C"/>
    <w:rsid w:val="004B0515"/>
    <w:rsid w:val="004B0A45"/>
    <w:rsid w:val="004B0BDF"/>
    <w:rsid w:val="004B13C0"/>
    <w:rsid w:val="004B1AC7"/>
    <w:rsid w:val="004B1F91"/>
    <w:rsid w:val="004B24D6"/>
    <w:rsid w:val="004B2973"/>
    <w:rsid w:val="004B2FC2"/>
    <w:rsid w:val="004B30EE"/>
    <w:rsid w:val="004B3548"/>
    <w:rsid w:val="004B3743"/>
    <w:rsid w:val="004B3C9E"/>
    <w:rsid w:val="004B3DAC"/>
    <w:rsid w:val="004B3F10"/>
    <w:rsid w:val="004B4471"/>
    <w:rsid w:val="004B4D01"/>
    <w:rsid w:val="004B590C"/>
    <w:rsid w:val="004B5B4F"/>
    <w:rsid w:val="004B6131"/>
    <w:rsid w:val="004B619A"/>
    <w:rsid w:val="004B62F2"/>
    <w:rsid w:val="004B65AF"/>
    <w:rsid w:val="004B668A"/>
    <w:rsid w:val="004B6926"/>
    <w:rsid w:val="004B69CB"/>
    <w:rsid w:val="004B6B58"/>
    <w:rsid w:val="004B6D0A"/>
    <w:rsid w:val="004B6D82"/>
    <w:rsid w:val="004B71C1"/>
    <w:rsid w:val="004C012B"/>
    <w:rsid w:val="004C05A0"/>
    <w:rsid w:val="004C0805"/>
    <w:rsid w:val="004C0A6E"/>
    <w:rsid w:val="004C0C13"/>
    <w:rsid w:val="004C0CB0"/>
    <w:rsid w:val="004C1701"/>
    <w:rsid w:val="004C1947"/>
    <w:rsid w:val="004C20A7"/>
    <w:rsid w:val="004C2846"/>
    <w:rsid w:val="004C2C9C"/>
    <w:rsid w:val="004C2E8A"/>
    <w:rsid w:val="004C3079"/>
    <w:rsid w:val="004C33A3"/>
    <w:rsid w:val="004C373C"/>
    <w:rsid w:val="004C452B"/>
    <w:rsid w:val="004C4812"/>
    <w:rsid w:val="004C5281"/>
    <w:rsid w:val="004C5454"/>
    <w:rsid w:val="004C6091"/>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D38"/>
    <w:rsid w:val="004D4020"/>
    <w:rsid w:val="004D4468"/>
    <w:rsid w:val="004D4738"/>
    <w:rsid w:val="004D48DA"/>
    <w:rsid w:val="004D4DE6"/>
    <w:rsid w:val="004D4E79"/>
    <w:rsid w:val="004D61FD"/>
    <w:rsid w:val="004D6DD0"/>
    <w:rsid w:val="004D6E25"/>
    <w:rsid w:val="004D74F3"/>
    <w:rsid w:val="004D7639"/>
    <w:rsid w:val="004D76A9"/>
    <w:rsid w:val="004D7754"/>
    <w:rsid w:val="004D7AF6"/>
    <w:rsid w:val="004D7C0E"/>
    <w:rsid w:val="004D7FC8"/>
    <w:rsid w:val="004E0654"/>
    <w:rsid w:val="004E0A33"/>
    <w:rsid w:val="004E0B85"/>
    <w:rsid w:val="004E0C21"/>
    <w:rsid w:val="004E0F70"/>
    <w:rsid w:val="004E1DE6"/>
    <w:rsid w:val="004E22B6"/>
    <w:rsid w:val="004E2C6B"/>
    <w:rsid w:val="004E397E"/>
    <w:rsid w:val="004E3EA6"/>
    <w:rsid w:val="004E3F0A"/>
    <w:rsid w:val="004E42C0"/>
    <w:rsid w:val="004E44A9"/>
    <w:rsid w:val="004E49ED"/>
    <w:rsid w:val="004E4E3B"/>
    <w:rsid w:val="004E5275"/>
    <w:rsid w:val="004E52BE"/>
    <w:rsid w:val="004E5448"/>
    <w:rsid w:val="004E58A4"/>
    <w:rsid w:val="004E6137"/>
    <w:rsid w:val="004E62C9"/>
    <w:rsid w:val="004E6696"/>
    <w:rsid w:val="004E674E"/>
    <w:rsid w:val="004E6D18"/>
    <w:rsid w:val="004E74F0"/>
    <w:rsid w:val="004E756A"/>
    <w:rsid w:val="004E7B19"/>
    <w:rsid w:val="004E7B2A"/>
    <w:rsid w:val="004E7C8B"/>
    <w:rsid w:val="004E7F4F"/>
    <w:rsid w:val="004F0127"/>
    <w:rsid w:val="004F01F5"/>
    <w:rsid w:val="004F0513"/>
    <w:rsid w:val="004F0772"/>
    <w:rsid w:val="004F0782"/>
    <w:rsid w:val="004F088B"/>
    <w:rsid w:val="004F11DA"/>
    <w:rsid w:val="004F1826"/>
    <w:rsid w:val="004F2252"/>
    <w:rsid w:val="004F2A0E"/>
    <w:rsid w:val="004F3BC3"/>
    <w:rsid w:val="004F3F1A"/>
    <w:rsid w:val="004F49ED"/>
    <w:rsid w:val="004F4B19"/>
    <w:rsid w:val="004F5127"/>
    <w:rsid w:val="004F5EB5"/>
    <w:rsid w:val="004F60AE"/>
    <w:rsid w:val="004F6BC5"/>
    <w:rsid w:val="004F6C8A"/>
    <w:rsid w:val="004F7692"/>
    <w:rsid w:val="004F7A10"/>
    <w:rsid w:val="004F7B41"/>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FEE"/>
    <w:rsid w:val="00506102"/>
    <w:rsid w:val="005062FD"/>
    <w:rsid w:val="005067C0"/>
    <w:rsid w:val="00506F30"/>
    <w:rsid w:val="00507998"/>
    <w:rsid w:val="00507C2A"/>
    <w:rsid w:val="00507EA3"/>
    <w:rsid w:val="00507EAE"/>
    <w:rsid w:val="00510762"/>
    <w:rsid w:val="00510BA5"/>
    <w:rsid w:val="00510CA7"/>
    <w:rsid w:val="00510E1A"/>
    <w:rsid w:val="0051159C"/>
    <w:rsid w:val="00511DE2"/>
    <w:rsid w:val="00511EAF"/>
    <w:rsid w:val="0051227D"/>
    <w:rsid w:val="0051276D"/>
    <w:rsid w:val="0051286A"/>
    <w:rsid w:val="0051305B"/>
    <w:rsid w:val="00513333"/>
    <w:rsid w:val="005133F8"/>
    <w:rsid w:val="00513E5A"/>
    <w:rsid w:val="00513FCA"/>
    <w:rsid w:val="00513FF9"/>
    <w:rsid w:val="00514E73"/>
    <w:rsid w:val="0051549C"/>
    <w:rsid w:val="005166F6"/>
    <w:rsid w:val="0051677F"/>
    <w:rsid w:val="00516BB3"/>
    <w:rsid w:val="0051723C"/>
    <w:rsid w:val="005173C5"/>
    <w:rsid w:val="00517814"/>
    <w:rsid w:val="00520325"/>
    <w:rsid w:val="00520FDA"/>
    <w:rsid w:val="0052170E"/>
    <w:rsid w:val="00521872"/>
    <w:rsid w:val="00523278"/>
    <w:rsid w:val="00523FDB"/>
    <w:rsid w:val="00524548"/>
    <w:rsid w:val="0052462C"/>
    <w:rsid w:val="00525D8E"/>
    <w:rsid w:val="00526A40"/>
    <w:rsid w:val="005272C5"/>
    <w:rsid w:val="0052799D"/>
    <w:rsid w:val="005303EF"/>
    <w:rsid w:val="00530B64"/>
    <w:rsid w:val="00530C59"/>
    <w:rsid w:val="00530E2F"/>
    <w:rsid w:val="00530E38"/>
    <w:rsid w:val="00530EBE"/>
    <w:rsid w:val="00531305"/>
    <w:rsid w:val="00532007"/>
    <w:rsid w:val="005323B3"/>
    <w:rsid w:val="00532460"/>
    <w:rsid w:val="00532AE0"/>
    <w:rsid w:val="005336CD"/>
    <w:rsid w:val="00533855"/>
    <w:rsid w:val="00533869"/>
    <w:rsid w:val="00534450"/>
    <w:rsid w:val="00534CFA"/>
    <w:rsid w:val="00534F96"/>
    <w:rsid w:val="00535BC1"/>
    <w:rsid w:val="00535F5E"/>
    <w:rsid w:val="00536A99"/>
    <w:rsid w:val="00536DEB"/>
    <w:rsid w:val="00537364"/>
    <w:rsid w:val="00537801"/>
    <w:rsid w:val="005401DB"/>
    <w:rsid w:val="005406A9"/>
    <w:rsid w:val="00540AAE"/>
    <w:rsid w:val="00540D0F"/>
    <w:rsid w:val="00541290"/>
    <w:rsid w:val="005414BE"/>
    <w:rsid w:val="00541698"/>
    <w:rsid w:val="00541C88"/>
    <w:rsid w:val="0054227B"/>
    <w:rsid w:val="00542904"/>
    <w:rsid w:val="005435EA"/>
    <w:rsid w:val="00544394"/>
    <w:rsid w:val="00544FA5"/>
    <w:rsid w:val="005454DD"/>
    <w:rsid w:val="00545D88"/>
    <w:rsid w:val="00546392"/>
    <w:rsid w:val="00546A26"/>
    <w:rsid w:val="00547129"/>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28AC"/>
    <w:rsid w:val="00553142"/>
    <w:rsid w:val="00553620"/>
    <w:rsid w:val="00553C04"/>
    <w:rsid w:val="00554E7F"/>
    <w:rsid w:val="0055509F"/>
    <w:rsid w:val="00555317"/>
    <w:rsid w:val="005554F3"/>
    <w:rsid w:val="00555602"/>
    <w:rsid w:val="00555835"/>
    <w:rsid w:val="0055608C"/>
    <w:rsid w:val="0055647E"/>
    <w:rsid w:val="00556549"/>
    <w:rsid w:val="00557006"/>
    <w:rsid w:val="00557B5F"/>
    <w:rsid w:val="005604B7"/>
    <w:rsid w:val="00560B9B"/>
    <w:rsid w:val="00560E87"/>
    <w:rsid w:val="005610D3"/>
    <w:rsid w:val="0056288A"/>
    <w:rsid w:val="00562CFB"/>
    <w:rsid w:val="0056305F"/>
    <w:rsid w:val="00563081"/>
    <w:rsid w:val="00563317"/>
    <w:rsid w:val="00563323"/>
    <w:rsid w:val="0056358C"/>
    <w:rsid w:val="005635C3"/>
    <w:rsid w:val="00563FB0"/>
    <w:rsid w:val="00564369"/>
    <w:rsid w:val="00564455"/>
    <w:rsid w:val="00564702"/>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BFD"/>
    <w:rsid w:val="00571F5C"/>
    <w:rsid w:val="005720F1"/>
    <w:rsid w:val="00572BFE"/>
    <w:rsid w:val="00572F46"/>
    <w:rsid w:val="00573772"/>
    <w:rsid w:val="00573A00"/>
    <w:rsid w:val="00573F07"/>
    <w:rsid w:val="00574166"/>
    <w:rsid w:val="005742A5"/>
    <w:rsid w:val="00574F00"/>
    <w:rsid w:val="00574FCD"/>
    <w:rsid w:val="005759E9"/>
    <w:rsid w:val="00575A4E"/>
    <w:rsid w:val="00576878"/>
    <w:rsid w:val="00576E77"/>
    <w:rsid w:val="00576EE2"/>
    <w:rsid w:val="0057719E"/>
    <w:rsid w:val="005771D5"/>
    <w:rsid w:val="00577390"/>
    <w:rsid w:val="00577CF6"/>
    <w:rsid w:val="00577EEB"/>
    <w:rsid w:val="005810EB"/>
    <w:rsid w:val="005813D7"/>
    <w:rsid w:val="00581563"/>
    <w:rsid w:val="00582CAE"/>
    <w:rsid w:val="00582FEA"/>
    <w:rsid w:val="005832FF"/>
    <w:rsid w:val="00583A40"/>
    <w:rsid w:val="005841ED"/>
    <w:rsid w:val="00584262"/>
    <w:rsid w:val="0058459E"/>
    <w:rsid w:val="00584CD2"/>
    <w:rsid w:val="00585316"/>
    <w:rsid w:val="005856BD"/>
    <w:rsid w:val="00585A50"/>
    <w:rsid w:val="00585A72"/>
    <w:rsid w:val="00585F6C"/>
    <w:rsid w:val="00586007"/>
    <w:rsid w:val="0058617C"/>
    <w:rsid w:val="0058623D"/>
    <w:rsid w:val="00586257"/>
    <w:rsid w:val="00586597"/>
    <w:rsid w:val="0058694D"/>
    <w:rsid w:val="00586C54"/>
    <w:rsid w:val="005871DC"/>
    <w:rsid w:val="005873E7"/>
    <w:rsid w:val="00587416"/>
    <w:rsid w:val="005874E6"/>
    <w:rsid w:val="005875F0"/>
    <w:rsid w:val="00590DB5"/>
    <w:rsid w:val="00591041"/>
    <w:rsid w:val="0059187C"/>
    <w:rsid w:val="00591B1D"/>
    <w:rsid w:val="00591D00"/>
    <w:rsid w:val="005929AA"/>
    <w:rsid w:val="0059312D"/>
    <w:rsid w:val="0059466B"/>
    <w:rsid w:val="00595CA8"/>
    <w:rsid w:val="00595FA6"/>
    <w:rsid w:val="00596D0F"/>
    <w:rsid w:val="00597055"/>
    <w:rsid w:val="005A127C"/>
    <w:rsid w:val="005A1745"/>
    <w:rsid w:val="005A1E20"/>
    <w:rsid w:val="005A2205"/>
    <w:rsid w:val="005A2936"/>
    <w:rsid w:val="005A3191"/>
    <w:rsid w:val="005A3447"/>
    <w:rsid w:val="005A408A"/>
    <w:rsid w:val="005A4875"/>
    <w:rsid w:val="005A5D24"/>
    <w:rsid w:val="005A5E92"/>
    <w:rsid w:val="005A6953"/>
    <w:rsid w:val="005A77F1"/>
    <w:rsid w:val="005B09D2"/>
    <w:rsid w:val="005B1D33"/>
    <w:rsid w:val="005B1D66"/>
    <w:rsid w:val="005B250A"/>
    <w:rsid w:val="005B34B1"/>
    <w:rsid w:val="005B3747"/>
    <w:rsid w:val="005B3F03"/>
    <w:rsid w:val="005B418F"/>
    <w:rsid w:val="005B51C8"/>
    <w:rsid w:val="005B5781"/>
    <w:rsid w:val="005B593A"/>
    <w:rsid w:val="005B5D20"/>
    <w:rsid w:val="005B5D28"/>
    <w:rsid w:val="005B5D77"/>
    <w:rsid w:val="005B64F2"/>
    <w:rsid w:val="005B6C11"/>
    <w:rsid w:val="005B6C19"/>
    <w:rsid w:val="005B6CBB"/>
    <w:rsid w:val="005B6D8A"/>
    <w:rsid w:val="005B7269"/>
    <w:rsid w:val="005B7A11"/>
    <w:rsid w:val="005B7A39"/>
    <w:rsid w:val="005C03E7"/>
    <w:rsid w:val="005C0865"/>
    <w:rsid w:val="005C0D99"/>
    <w:rsid w:val="005C13A0"/>
    <w:rsid w:val="005C1562"/>
    <w:rsid w:val="005C1773"/>
    <w:rsid w:val="005C1932"/>
    <w:rsid w:val="005C1C6E"/>
    <w:rsid w:val="005C2E3E"/>
    <w:rsid w:val="005C2F7F"/>
    <w:rsid w:val="005C31CA"/>
    <w:rsid w:val="005C4AF1"/>
    <w:rsid w:val="005C4FAE"/>
    <w:rsid w:val="005C5EA9"/>
    <w:rsid w:val="005C5F94"/>
    <w:rsid w:val="005C61A1"/>
    <w:rsid w:val="005C6405"/>
    <w:rsid w:val="005C7323"/>
    <w:rsid w:val="005C76A9"/>
    <w:rsid w:val="005D0A51"/>
    <w:rsid w:val="005D1147"/>
    <w:rsid w:val="005D12F0"/>
    <w:rsid w:val="005D153B"/>
    <w:rsid w:val="005D1801"/>
    <w:rsid w:val="005D1843"/>
    <w:rsid w:val="005D1849"/>
    <w:rsid w:val="005D1989"/>
    <w:rsid w:val="005D1AEB"/>
    <w:rsid w:val="005D1B2E"/>
    <w:rsid w:val="005D1F89"/>
    <w:rsid w:val="005D2045"/>
    <w:rsid w:val="005D2209"/>
    <w:rsid w:val="005D270B"/>
    <w:rsid w:val="005D29C6"/>
    <w:rsid w:val="005D2A6F"/>
    <w:rsid w:val="005D2A7E"/>
    <w:rsid w:val="005D2C66"/>
    <w:rsid w:val="005D2D56"/>
    <w:rsid w:val="005D2DA9"/>
    <w:rsid w:val="005D2E5E"/>
    <w:rsid w:val="005D381D"/>
    <w:rsid w:val="005D39BE"/>
    <w:rsid w:val="005D3B8F"/>
    <w:rsid w:val="005D3BF4"/>
    <w:rsid w:val="005D3EA1"/>
    <w:rsid w:val="005D40B8"/>
    <w:rsid w:val="005D42CE"/>
    <w:rsid w:val="005D43C0"/>
    <w:rsid w:val="005D49F5"/>
    <w:rsid w:val="005D550F"/>
    <w:rsid w:val="005D5FC6"/>
    <w:rsid w:val="005D69FA"/>
    <w:rsid w:val="005D74A3"/>
    <w:rsid w:val="005D777D"/>
    <w:rsid w:val="005D7F08"/>
    <w:rsid w:val="005E0216"/>
    <w:rsid w:val="005E05F5"/>
    <w:rsid w:val="005E0724"/>
    <w:rsid w:val="005E0908"/>
    <w:rsid w:val="005E1B9F"/>
    <w:rsid w:val="005E1C6A"/>
    <w:rsid w:val="005E1E0B"/>
    <w:rsid w:val="005E2F15"/>
    <w:rsid w:val="005E3215"/>
    <w:rsid w:val="005E34E8"/>
    <w:rsid w:val="005E38FF"/>
    <w:rsid w:val="005E3A06"/>
    <w:rsid w:val="005E4162"/>
    <w:rsid w:val="005E4611"/>
    <w:rsid w:val="005E4959"/>
    <w:rsid w:val="005E49A5"/>
    <w:rsid w:val="005E537C"/>
    <w:rsid w:val="005E5D15"/>
    <w:rsid w:val="005E71C1"/>
    <w:rsid w:val="005E7444"/>
    <w:rsid w:val="005E76C8"/>
    <w:rsid w:val="005E77E5"/>
    <w:rsid w:val="005F0721"/>
    <w:rsid w:val="005F07BA"/>
    <w:rsid w:val="005F1202"/>
    <w:rsid w:val="005F1778"/>
    <w:rsid w:val="005F1B4B"/>
    <w:rsid w:val="005F329C"/>
    <w:rsid w:val="005F3541"/>
    <w:rsid w:val="005F35F3"/>
    <w:rsid w:val="005F374B"/>
    <w:rsid w:val="005F3A27"/>
    <w:rsid w:val="005F3D72"/>
    <w:rsid w:val="005F4137"/>
    <w:rsid w:val="005F434C"/>
    <w:rsid w:val="005F5293"/>
    <w:rsid w:val="005F5666"/>
    <w:rsid w:val="005F5B45"/>
    <w:rsid w:val="005F60A5"/>
    <w:rsid w:val="005F67BE"/>
    <w:rsid w:val="005F6951"/>
    <w:rsid w:val="005F6F36"/>
    <w:rsid w:val="005F6FA0"/>
    <w:rsid w:val="005F7DB3"/>
    <w:rsid w:val="00600891"/>
    <w:rsid w:val="0060105B"/>
    <w:rsid w:val="00601591"/>
    <w:rsid w:val="00601B93"/>
    <w:rsid w:val="00602342"/>
    <w:rsid w:val="0060254D"/>
    <w:rsid w:val="00602617"/>
    <w:rsid w:val="00602E52"/>
    <w:rsid w:val="0060329F"/>
    <w:rsid w:val="0060363B"/>
    <w:rsid w:val="00603B45"/>
    <w:rsid w:val="00603CD2"/>
    <w:rsid w:val="00604C53"/>
    <w:rsid w:val="00604E28"/>
    <w:rsid w:val="0060516E"/>
    <w:rsid w:val="006058DA"/>
    <w:rsid w:val="00605958"/>
    <w:rsid w:val="00605A15"/>
    <w:rsid w:val="00605F1A"/>
    <w:rsid w:val="006061F3"/>
    <w:rsid w:val="006067A3"/>
    <w:rsid w:val="006067BD"/>
    <w:rsid w:val="00606CC0"/>
    <w:rsid w:val="006074CE"/>
    <w:rsid w:val="00607D22"/>
    <w:rsid w:val="006106C6"/>
    <w:rsid w:val="00610C92"/>
    <w:rsid w:val="006112CD"/>
    <w:rsid w:val="006114C3"/>
    <w:rsid w:val="00611E2D"/>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1101"/>
    <w:rsid w:val="0062140C"/>
    <w:rsid w:val="0062164C"/>
    <w:rsid w:val="00621DBB"/>
    <w:rsid w:val="00622863"/>
    <w:rsid w:val="00622915"/>
    <w:rsid w:val="006232D8"/>
    <w:rsid w:val="006234A5"/>
    <w:rsid w:val="0062377C"/>
    <w:rsid w:val="006240CF"/>
    <w:rsid w:val="006245A3"/>
    <w:rsid w:val="006248C8"/>
    <w:rsid w:val="00624AC4"/>
    <w:rsid w:val="00624E61"/>
    <w:rsid w:val="00624F2C"/>
    <w:rsid w:val="0062555D"/>
    <w:rsid w:val="00625C33"/>
    <w:rsid w:val="006260FE"/>
    <w:rsid w:val="006261E4"/>
    <w:rsid w:val="00626402"/>
    <w:rsid w:val="00627042"/>
    <w:rsid w:val="006270DE"/>
    <w:rsid w:val="006277DF"/>
    <w:rsid w:val="0063020D"/>
    <w:rsid w:val="0063036E"/>
    <w:rsid w:val="00630B07"/>
    <w:rsid w:val="00631082"/>
    <w:rsid w:val="0063141B"/>
    <w:rsid w:val="006314C6"/>
    <w:rsid w:val="0063151E"/>
    <w:rsid w:val="006315D6"/>
    <w:rsid w:val="00631663"/>
    <w:rsid w:val="00631E20"/>
    <w:rsid w:val="006321AA"/>
    <w:rsid w:val="00632317"/>
    <w:rsid w:val="00633B39"/>
    <w:rsid w:val="00633C71"/>
    <w:rsid w:val="00633E26"/>
    <w:rsid w:val="00633F18"/>
    <w:rsid w:val="006343C8"/>
    <w:rsid w:val="006344CD"/>
    <w:rsid w:val="006346AF"/>
    <w:rsid w:val="006346D9"/>
    <w:rsid w:val="0063529A"/>
    <w:rsid w:val="00635533"/>
    <w:rsid w:val="006355D0"/>
    <w:rsid w:val="00635914"/>
    <w:rsid w:val="00635B9D"/>
    <w:rsid w:val="00637271"/>
    <w:rsid w:val="00637CEB"/>
    <w:rsid w:val="00637EAE"/>
    <w:rsid w:val="00640446"/>
    <w:rsid w:val="00640D79"/>
    <w:rsid w:val="00640D98"/>
    <w:rsid w:val="00640F0D"/>
    <w:rsid w:val="006411D7"/>
    <w:rsid w:val="006412E2"/>
    <w:rsid w:val="006416C6"/>
    <w:rsid w:val="00641D66"/>
    <w:rsid w:val="00642440"/>
    <w:rsid w:val="006428BC"/>
    <w:rsid w:val="00642EE9"/>
    <w:rsid w:val="0064449E"/>
    <w:rsid w:val="00644E2C"/>
    <w:rsid w:val="00645080"/>
    <w:rsid w:val="006450EF"/>
    <w:rsid w:val="006457B9"/>
    <w:rsid w:val="00645F83"/>
    <w:rsid w:val="006468A0"/>
    <w:rsid w:val="00647F17"/>
    <w:rsid w:val="00651C2E"/>
    <w:rsid w:val="00651D5B"/>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2B"/>
    <w:rsid w:val="00663147"/>
    <w:rsid w:val="0066320B"/>
    <w:rsid w:val="006635A5"/>
    <w:rsid w:val="00663C55"/>
    <w:rsid w:val="00663D37"/>
    <w:rsid w:val="00663D6D"/>
    <w:rsid w:val="00663F66"/>
    <w:rsid w:val="00664036"/>
    <w:rsid w:val="006640F0"/>
    <w:rsid w:val="00664477"/>
    <w:rsid w:val="00664579"/>
    <w:rsid w:val="0066476B"/>
    <w:rsid w:val="00664B09"/>
    <w:rsid w:val="00664F7C"/>
    <w:rsid w:val="00665B13"/>
    <w:rsid w:val="00665BC3"/>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984"/>
    <w:rsid w:val="00674B6D"/>
    <w:rsid w:val="00674F59"/>
    <w:rsid w:val="00675496"/>
    <w:rsid w:val="00675499"/>
    <w:rsid w:val="00675D47"/>
    <w:rsid w:val="00675E07"/>
    <w:rsid w:val="006766DF"/>
    <w:rsid w:val="006769D6"/>
    <w:rsid w:val="006771C8"/>
    <w:rsid w:val="00677799"/>
    <w:rsid w:val="006777E2"/>
    <w:rsid w:val="006805DB"/>
    <w:rsid w:val="00680B13"/>
    <w:rsid w:val="00680DE8"/>
    <w:rsid w:val="00680E86"/>
    <w:rsid w:val="00682313"/>
    <w:rsid w:val="00682399"/>
    <w:rsid w:val="006823C5"/>
    <w:rsid w:val="006824C5"/>
    <w:rsid w:val="00682578"/>
    <w:rsid w:val="0068257B"/>
    <w:rsid w:val="006826AA"/>
    <w:rsid w:val="00683177"/>
    <w:rsid w:val="0068353A"/>
    <w:rsid w:val="006836BE"/>
    <w:rsid w:val="00683C0E"/>
    <w:rsid w:val="00683F42"/>
    <w:rsid w:val="0068442E"/>
    <w:rsid w:val="00685711"/>
    <w:rsid w:val="0068657A"/>
    <w:rsid w:val="0068691B"/>
    <w:rsid w:val="00686A31"/>
    <w:rsid w:val="00687F7D"/>
    <w:rsid w:val="006903F9"/>
    <w:rsid w:val="00690F97"/>
    <w:rsid w:val="00691123"/>
    <w:rsid w:val="00691A42"/>
    <w:rsid w:val="00691E87"/>
    <w:rsid w:val="00691FD5"/>
    <w:rsid w:val="00691FE1"/>
    <w:rsid w:val="006923F3"/>
    <w:rsid w:val="0069289A"/>
    <w:rsid w:val="00692F75"/>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B5F"/>
    <w:rsid w:val="00697D1A"/>
    <w:rsid w:val="006A0DBD"/>
    <w:rsid w:val="006A1236"/>
    <w:rsid w:val="006A1371"/>
    <w:rsid w:val="006A13AE"/>
    <w:rsid w:val="006A170C"/>
    <w:rsid w:val="006A1B7F"/>
    <w:rsid w:val="006A2023"/>
    <w:rsid w:val="006A21F3"/>
    <w:rsid w:val="006A2C88"/>
    <w:rsid w:val="006A2F3C"/>
    <w:rsid w:val="006A3374"/>
    <w:rsid w:val="006A3B14"/>
    <w:rsid w:val="006A4155"/>
    <w:rsid w:val="006A4458"/>
    <w:rsid w:val="006A5A87"/>
    <w:rsid w:val="006A5AB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700"/>
    <w:rsid w:val="006B4C6D"/>
    <w:rsid w:val="006B4CFA"/>
    <w:rsid w:val="006B4DFB"/>
    <w:rsid w:val="006B544B"/>
    <w:rsid w:val="006B5A49"/>
    <w:rsid w:val="006B5FFF"/>
    <w:rsid w:val="006B6072"/>
    <w:rsid w:val="006B7108"/>
    <w:rsid w:val="006B74C5"/>
    <w:rsid w:val="006B7A60"/>
    <w:rsid w:val="006B7ACA"/>
    <w:rsid w:val="006C1205"/>
    <w:rsid w:val="006C1442"/>
    <w:rsid w:val="006C1443"/>
    <w:rsid w:val="006C24B2"/>
    <w:rsid w:val="006C25C4"/>
    <w:rsid w:val="006C31A6"/>
    <w:rsid w:val="006C3485"/>
    <w:rsid w:val="006C34A9"/>
    <w:rsid w:val="006C3A58"/>
    <w:rsid w:val="006C4424"/>
    <w:rsid w:val="006C45DA"/>
    <w:rsid w:val="006C47DC"/>
    <w:rsid w:val="006C4AA8"/>
    <w:rsid w:val="006C572F"/>
    <w:rsid w:val="006C5773"/>
    <w:rsid w:val="006C5952"/>
    <w:rsid w:val="006C60F0"/>
    <w:rsid w:val="006C6C5B"/>
    <w:rsid w:val="006C6ED6"/>
    <w:rsid w:val="006C6F8F"/>
    <w:rsid w:val="006C713B"/>
    <w:rsid w:val="006C7175"/>
    <w:rsid w:val="006C7484"/>
    <w:rsid w:val="006D0422"/>
    <w:rsid w:val="006D07C0"/>
    <w:rsid w:val="006D09B7"/>
    <w:rsid w:val="006D0CDF"/>
    <w:rsid w:val="006D0FE4"/>
    <w:rsid w:val="006D1046"/>
    <w:rsid w:val="006D1501"/>
    <w:rsid w:val="006D15CF"/>
    <w:rsid w:val="006D1E8E"/>
    <w:rsid w:val="006D1FF7"/>
    <w:rsid w:val="006D21BA"/>
    <w:rsid w:val="006D2846"/>
    <w:rsid w:val="006D2CC6"/>
    <w:rsid w:val="006D2D9D"/>
    <w:rsid w:val="006D2EBC"/>
    <w:rsid w:val="006D2FCD"/>
    <w:rsid w:val="006D3589"/>
    <w:rsid w:val="006D389E"/>
    <w:rsid w:val="006D3A28"/>
    <w:rsid w:val="006D3DC2"/>
    <w:rsid w:val="006D3FEC"/>
    <w:rsid w:val="006D4624"/>
    <w:rsid w:val="006D50C2"/>
    <w:rsid w:val="006D5179"/>
    <w:rsid w:val="006D524C"/>
    <w:rsid w:val="006D5347"/>
    <w:rsid w:val="006D5DE0"/>
    <w:rsid w:val="006D64E9"/>
    <w:rsid w:val="006D6D6C"/>
    <w:rsid w:val="006D703C"/>
    <w:rsid w:val="006D7225"/>
    <w:rsid w:val="006D78FA"/>
    <w:rsid w:val="006D7DFB"/>
    <w:rsid w:val="006E024E"/>
    <w:rsid w:val="006E09F4"/>
    <w:rsid w:val="006E0D9B"/>
    <w:rsid w:val="006E0E3A"/>
    <w:rsid w:val="006E1BA6"/>
    <w:rsid w:val="006E25E2"/>
    <w:rsid w:val="006E2710"/>
    <w:rsid w:val="006E273A"/>
    <w:rsid w:val="006E27BF"/>
    <w:rsid w:val="006E2A1B"/>
    <w:rsid w:val="006E2C34"/>
    <w:rsid w:val="006E3508"/>
    <w:rsid w:val="006E37C2"/>
    <w:rsid w:val="006E3AB0"/>
    <w:rsid w:val="006E4039"/>
    <w:rsid w:val="006E418C"/>
    <w:rsid w:val="006E420C"/>
    <w:rsid w:val="006E42CA"/>
    <w:rsid w:val="006E446F"/>
    <w:rsid w:val="006E46E2"/>
    <w:rsid w:val="006E577D"/>
    <w:rsid w:val="006E6265"/>
    <w:rsid w:val="006E6A4B"/>
    <w:rsid w:val="006F00EF"/>
    <w:rsid w:val="006F0284"/>
    <w:rsid w:val="006F0525"/>
    <w:rsid w:val="006F142F"/>
    <w:rsid w:val="006F146E"/>
    <w:rsid w:val="006F1A79"/>
    <w:rsid w:val="006F257D"/>
    <w:rsid w:val="006F3768"/>
    <w:rsid w:val="006F3E96"/>
    <w:rsid w:val="006F4781"/>
    <w:rsid w:val="006F4ABB"/>
    <w:rsid w:val="006F4FF5"/>
    <w:rsid w:val="006F5229"/>
    <w:rsid w:val="006F531B"/>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4A8"/>
    <w:rsid w:val="00713BC4"/>
    <w:rsid w:val="0071463A"/>
    <w:rsid w:val="0071478B"/>
    <w:rsid w:val="00714901"/>
    <w:rsid w:val="00714EB4"/>
    <w:rsid w:val="00714F61"/>
    <w:rsid w:val="00714FEA"/>
    <w:rsid w:val="00715303"/>
    <w:rsid w:val="00715E3F"/>
    <w:rsid w:val="007163DD"/>
    <w:rsid w:val="0071693A"/>
    <w:rsid w:val="0071750E"/>
    <w:rsid w:val="0072108E"/>
    <w:rsid w:val="007215F7"/>
    <w:rsid w:val="00721856"/>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C0D"/>
    <w:rsid w:val="00726D9C"/>
    <w:rsid w:val="00726F3D"/>
    <w:rsid w:val="00727356"/>
    <w:rsid w:val="00727E52"/>
    <w:rsid w:val="00727EC2"/>
    <w:rsid w:val="00730745"/>
    <w:rsid w:val="0073188F"/>
    <w:rsid w:val="00731E09"/>
    <w:rsid w:val="00731E3F"/>
    <w:rsid w:val="0073288D"/>
    <w:rsid w:val="00732954"/>
    <w:rsid w:val="00733290"/>
    <w:rsid w:val="00733ACA"/>
    <w:rsid w:val="0073464F"/>
    <w:rsid w:val="007348AC"/>
    <w:rsid w:val="0073500A"/>
    <w:rsid w:val="0073503F"/>
    <w:rsid w:val="0073626E"/>
    <w:rsid w:val="0073666A"/>
    <w:rsid w:val="00736B1B"/>
    <w:rsid w:val="00737361"/>
    <w:rsid w:val="00737397"/>
    <w:rsid w:val="007379F6"/>
    <w:rsid w:val="00737B94"/>
    <w:rsid w:val="00740189"/>
    <w:rsid w:val="007401CF"/>
    <w:rsid w:val="0074098C"/>
    <w:rsid w:val="00740B55"/>
    <w:rsid w:val="00741405"/>
    <w:rsid w:val="007414EF"/>
    <w:rsid w:val="00741B22"/>
    <w:rsid w:val="00741B3B"/>
    <w:rsid w:val="00741BAC"/>
    <w:rsid w:val="00741E8A"/>
    <w:rsid w:val="007421F9"/>
    <w:rsid w:val="00742752"/>
    <w:rsid w:val="00742D6F"/>
    <w:rsid w:val="00743028"/>
    <w:rsid w:val="00743437"/>
    <w:rsid w:val="0074398D"/>
    <w:rsid w:val="007439C1"/>
    <w:rsid w:val="00744474"/>
    <w:rsid w:val="007449A0"/>
    <w:rsid w:val="00745B2B"/>
    <w:rsid w:val="00745E0A"/>
    <w:rsid w:val="00746580"/>
    <w:rsid w:val="007469EF"/>
    <w:rsid w:val="0074750F"/>
    <w:rsid w:val="00747542"/>
    <w:rsid w:val="00747AC6"/>
    <w:rsid w:val="00747F11"/>
    <w:rsid w:val="00750009"/>
    <w:rsid w:val="007506D8"/>
    <w:rsid w:val="007509AE"/>
    <w:rsid w:val="0075137A"/>
    <w:rsid w:val="00751B0E"/>
    <w:rsid w:val="00751F07"/>
    <w:rsid w:val="00752C2F"/>
    <w:rsid w:val="007531FE"/>
    <w:rsid w:val="007532F6"/>
    <w:rsid w:val="00753662"/>
    <w:rsid w:val="007537F1"/>
    <w:rsid w:val="00753BB1"/>
    <w:rsid w:val="00753D72"/>
    <w:rsid w:val="007541FE"/>
    <w:rsid w:val="00754798"/>
    <w:rsid w:val="00754A52"/>
    <w:rsid w:val="00754BE8"/>
    <w:rsid w:val="00754C2C"/>
    <w:rsid w:val="00755077"/>
    <w:rsid w:val="0075515D"/>
    <w:rsid w:val="00755CF2"/>
    <w:rsid w:val="0075731F"/>
    <w:rsid w:val="007576F4"/>
    <w:rsid w:val="00757F6D"/>
    <w:rsid w:val="00760657"/>
    <w:rsid w:val="00760D85"/>
    <w:rsid w:val="0076116B"/>
    <w:rsid w:val="00761A33"/>
    <w:rsid w:val="00761A70"/>
    <w:rsid w:val="00761BFA"/>
    <w:rsid w:val="0076222F"/>
    <w:rsid w:val="00762445"/>
    <w:rsid w:val="00762570"/>
    <w:rsid w:val="00762A01"/>
    <w:rsid w:val="00762F4B"/>
    <w:rsid w:val="007632D0"/>
    <w:rsid w:val="00763355"/>
    <w:rsid w:val="00763628"/>
    <w:rsid w:val="00764CAA"/>
    <w:rsid w:val="00764EE0"/>
    <w:rsid w:val="00765419"/>
    <w:rsid w:val="00765845"/>
    <w:rsid w:val="00765B15"/>
    <w:rsid w:val="00766058"/>
    <w:rsid w:val="007665D0"/>
    <w:rsid w:val="0076661B"/>
    <w:rsid w:val="00766FB2"/>
    <w:rsid w:val="007670E5"/>
    <w:rsid w:val="00767304"/>
    <w:rsid w:val="00767670"/>
    <w:rsid w:val="007679C1"/>
    <w:rsid w:val="0077028A"/>
    <w:rsid w:val="00770C4D"/>
    <w:rsid w:val="007719E6"/>
    <w:rsid w:val="00771BA3"/>
    <w:rsid w:val="00771F3D"/>
    <w:rsid w:val="007730C5"/>
    <w:rsid w:val="00773177"/>
    <w:rsid w:val="00773642"/>
    <w:rsid w:val="00773D69"/>
    <w:rsid w:val="00774482"/>
    <w:rsid w:val="007745DE"/>
    <w:rsid w:val="00774F4C"/>
    <w:rsid w:val="0077557A"/>
    <w:rsid w:val="007760FC"/>
    <w:rsid w:val="00776411"/>
    <w:rsid w:val="007764DE"/>
    <w:rsid w:val="0077699E"/>
    <w:rsid w:val="00776B83"/>
    <w:rsid w:val="00776C04"/>
    <w:rsid w:val="00776C3F"/>
    <w:rsid w:val="00777113"/>
    <w:rsid w:val="007775B6"/>
    <w:rsid w:val="0078029B"/>
    <w:rsid w:val="007804B4"/>
    <w:rsid w:val="00781172"/>
    <w:rsid w:val="00781A99"/>
    <w:rsid w:val="00781D7C"/>
    <w:rsid w:val="00781F6C"/>
    <w:rsid w:val="00782025"/>
    <w:rsid w:val="007820FD"/>
    <w:rsid w:val="0078230C"/>
    <w:rsid w:val="00782682"/>
    <w:rsid w:val="00782994"/>
    <w:rsid w:val="007829D8"/>
    <w:rsid w:val="00782F79"/>
    <w:rsid w:val="00783208"/>
    <w:rsid w:val="0078325A"/>
    <w:rsid w:val="00783520"/>
    <w:rsid w:val="007836F2"/>
    <w:rsid w:val="00783F9B"/>
    <w:rsid w:val="007844C0"/>
    <w:rsid w:val="007848E8"/>
    <w:rsid w:val="00784A69"/>
    <w:rsid w:val="00785B56"/>
    <w:rsid w:val="00785FA3"/>
    <w:rsid w:val="0078619C"/>
    <w:rsid w:val="00786398"/>
    <w:rsid w:val="00786419"/>
    <w:rsid w:val="0078647F"/>
    <w:rsid w:val="0078663D"/>
    <w:rsid w:val="00786D78"/>
    <w:rsid w:val="00787C63"/>
    <w:rsid w:val="00787FE4"/>
    <w:rsid w:val="00790133"/>
    <w:rsid w:val="0079018A"/>
    <w:rsid w:val="00790382"/>
    <w:rsid w:val="00791D84"/>
    <w:rsid w:val="007924A3"/>
    <w:rsid w:val="0079268F"/>
    <w:rsid w:val="007929E5"/>
    <w:rsid w:val="00792BE6"/>
    <w:rsid w:val="007933EE"/>
    <w:rsid w:val="0079392E"/>
    <w:rsid w:val="00793D9D"/>
    <w:rsid w:val="00795C40"/>
    <w:rsid w:val="00795D62"/>
    <w:rsid w:val="0079651B"/>
    <w:rsid w:val="00796AAC"/>
    <w:rsid w:val="00796D5C"/>
    <w:rsid w:val="007970D2"/>
    <w:rsid w:val="00797F56"/>
    <w:rsid w:val="007A121F"/>
    <w:rsid w:val="007A148C"/>
    <w:rsid w:val="007A1524"/>
    <w:rsid w:val="007A20AA"/>
    <w:rsid w:val="007A211B"/>
    <w:rsid w:val="007A22A2"/>
    <w:rsid w:val="007A2764"/>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6F4F"/>
    <w:rsid w:val="007A75E3"/>
    <w:rsid w:val="007B040E"/>
    <w:rsid w:val="007B0540"/>
    <w:rsid w:val="007B0F81"/>
    <w:rsid w:val="007B1D1E"/>
    <w:rsid w:val="007B260D"/>
    <w:rsid w:val="007B2A1C"/>
    <w:rsid w:val="007B368D"/>
    <w:rsid w:val="007B3CB4"/>
    <w:rsid w:val="007B3DA7"/>
    <w:rsid w:val="007B3F56"/>
    <w:rsid w:val="007B5371"/>
    <w:rsid w:val="007B5714"/>
    <w:rsid w:val="007B6C13"/>
    <w:rsid w:val="007B6F73"/>
    <w:rsid w:val="007B6FC6"/>
    <w:rsid w:val="007B754B"/>
    <w:rsid w:val="007B7A22"/>
    <w:rsid w:val="007B7A79"/>
    <w:rsid w:val="007B7C44"/>
    <w:rsid w:val="007C0419"/>
    <w:rsid w:val="007C0484"/>
    <w:rsid w:val="007C0F74"/>
    <w:rsid w:val="007C1541"/>
    <w:rsid w:val="007C1E83"/>
    <w:rsid w:val="007C1FA2"/>
    <w:rsid w:val="007C2864"/>
    <w:rsid w:val="007C2FDA"/>
    <w:rsid w:val="007C3114"/>
    <w:rsid w:val="007C31E0"/>
    <w:rsid w:val="007C55B9"/>
    <w:rsid w:val="007C5807"/>
    <w:rsid w:val="007C5993"/>
    <w:rsid w:val="007C6217"/>
    <w:rsid w:val="007C6857"/>
    <w:rsid w:val="007C6DB8"/>
    <w:rsid w:val="007C7687"/>
    <w:rsid w:val="007C7760"/>
    <w:rsid w:val="007C79FD"/>
    <w:rsid w:val="007C7B3F"/>
    <w:rsid w:val="007C7D05"/>
    <w:rsid w:val="007D0490"/>
    <w:rsid w:val="007D0874"/>
    <w:rsid w:val="007D0A0F"/>
    <w:rsid w:val="007D0A58"/>
    <w:rsid w:val="007D0E46"/>
    <w:rsid w:val="007D15F9"/>
    <w:rsid w:val="007D1A08"/>
    <w:rsid w:val="007D1BF3"/>
    <w:rsid w:val="007D2421"/>
    <w:rsid w:val="007D2D07"/>
    <w:rsid w:val="007D2D43"/>
    <w:rsid w:val="007D2FC4"/>
    <w:rsid w:val="007D3089"/>
    <w:rsid w:val="007D3508"/>
    <w:rsid w:val="007D4140"/>
    <w:rsid w:val="007D41EE"/>
    <w:rsid w:val="007D48A3"/>
    <w:rsid w:val="007D4F38"/>
    <w:rsid w:val="007D53A5"/>
    <w:rsid w:val="007D5835"/>
    <w:rsid w:val="007D5BBC"/>
    <w:rsid w:val="007D5C24"/>
    <w:rsid w:val="007D5D9B"/>
    <w:rsid w:val="007D6A34"/>
    <w:rsid w:val="007D6A81"/>
    <w:rsid w:val="007D6B45"/>
    <w:rsid w:val="007D6D9C"/>
    <w:rsid w:val="007D6DB6"/>
    <w:rsid w:val="007D6F5A"/>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35E1"/>
    <w:rsid w:val="007F48E6"/>
    <w:rsid w:val="007F5687"/>
    <w:rsid w:val="007F56F1"/>
    <w:rsid w:val="007F57A1"/>
    <w:rsid w:val="007F6170"/>
    <w:rsid w:val="007F6BC7"/>
    <w:rsid w:val="007F7139"/>
    <w:rsid w:val="007F7340"/>
    <w:rsid w:val="007F79FA"/>
    <w:rsid w:val="007F7AFF"/>
    <w:rsid w:val="007F7BD7"/>
    <w:rsid w:val="0080005E"/>
    <w:rsid w:val="008002E8"/>
    <w:rsid w:val="00800486"/>
    <w:rsid w:val="00800577"/>
    <w:rsid w:val="00800607"/>
    <w:rsid w:val="00800E81"/>
    <w:rsid w:val="008018EB"/>
    <w:rsid w:val="00801A17"/>
    <w:rsid w:val="00802263"/>
    <w:rsid w:val="00803077"/>
    <w:rsid w:val="00803AAF"/>
    <w:rsid w:val="008051C8"/>
    <w:rsid w:val="00805656"/>
    <w:rsid w:val="008058F2"/>
    <w:rsid w:val="00805DCF"/>
    <w:rsid w:val="008070AB"/>
    <w:rsid w:val="008070CF"/>
    <w:rsid w:val="0081001A"/>
    <w:rsid w:val="00810F80"/>
    <w:rsid w:val="00811076"/>
    <w:rsid w:val="00811380"/>
    <w:rsid w:val="00811671"/>
    <w:rsid w:val="00811C71"/>
    <w:rsid w:val="008125A1"/>
    <w:rsid w:val="00812930"/>
    <w:rsid w:val="00812DA0"/>
    <w:rsid w:val="00813171"/>
    <w:rsid w:val="008136C2"/>
    <w:rsid w:val="0081412D"/>
    <w:rsid w:val="008143D6"/>
    <w:rsid w:val="0081472A"/>
    <w:rsid w:val="00814884"/>
    <w:rsid w:val="008153A2"/>
    <w:rsid w:val="00815794"/>
    <w:rsid w:val="0081658D"/>
    <w:rsid w:val="00816677"/>
    <w:rsid w:val="0081693E"/>
    <w:rsid w:val="00816EF9"/>
    <w:rsid w:val="008171EC"/>
    <w:rsid w:val="00817DDD"/>
    <w:rsid w:val="00817E4D"/>
    <w:rsid w:val="00820213"/>
    <w:rsid w:val="0082047B"/>
    <w:rsid w:val="008207F3"/>
    <w:rsid w:val="00820B0B"/>
    <w:rsid w:val="00820E79"/>
    <w:rsid w:val="00821249"/>
    <w:rsid w:val="00821699"/>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5BA"/>
    <w:rsid w:val="00826933"/>
    <w:rsid w:val="00826B35"/>
    <w:rsid w:val="008273AD"/>
    <w:rsid w:val="008276EA"/>
    <w:rsid w:val="00827822"/>
    <w:rsid w:val="00830057"/>
    <w:rsid w:val="008302EB"/>
    <w:rsid w:val="00830429"/>
    <w:rsid w:val="00830961"/>
    <w:rsid w:val="00831732"/>
    <w:rsid w:val="00831998"/>
    <w:rsid w:val="008324C4"/>
    <w:rsid w:val="00832AB5"/>
    <w:rsid w:val="00832E35"/>
    <w:rsid w:val="00833193"/>
    <w:rsid w:val="008337BE"/>
    <w:rsid w:val="00833B7E"/>
    <w:rsid w:val="008340CD"/>
    <w:rsid w:val="00834191"/>
    <w:rsid w:val="008342A7"/>
    <w:rsid w:val="00834ABB"/>
    <w:rsid w:val="00834AD5"/>
    <w:rsid w:val="008350A6"/>
    <w:rsid w:val="008350BC"/>
    <w:rsid w:val="008350D1"/>
    <w:rsid w:val="008350FE"/>
    <w:rsid w:val="008355BC"/>
    <w:rsid w:val="00835908"/>
    <w:rsid w:val="008359CE"/>
    <w:rsid w:val="00835D21"/>
    <w:rsid w:val="008361F6"/>
    <w:rsid w:val="008366AB"/>
    <w:rsid w:val="00836781"/>
    <w:rsid w:val="00836C1D"/>
    <w:rsid w:val="00836E57"/>
    <w:rsid w:val="00837577"/>
    <w:rsid w:val="00837905"/>
    <w:rsid w:val="008400F7"/>
    <w:rsid w:val="008402AB"/>
    <w:rsid w:val="00840F36"/>
    <w:rsid w:val="00841E9C"/>
    <w:rsid w:val="00842A4B"/>
    <w:rsid w:val="00843382"/>
    <w:rsid w:val="0084350B"/>
    <w:rsid w:val="00843709"/>
    <w:rsid w:val="00843F5E"/>
    <w:rsid w:val="00844A6A"/>
    <w:rsid w:val="00845088"/>
    <w:rsid w:val="008451FB"/>
    <w:rsid w:val="008456C2"/>
    <w:rsid w:val="0084660E"/>
    <w:rsid w:val="0084739D"/>
    <w:rsid w:val="008473CF"/>
    <w:rsid w:val="00847925"/>
    <w:rsid w:val="008479BC"/>
    <w:rsid w:val="008479D3"/>
    <w:rsid w:val="00847B68"/>
    <w:rsid w:val="00847DED"/>
    <w:rsid w:val="00850E0F"/>
    <w:rsid w:val="00850E44"/>
    <w:rsid w:val="008510A0"/>
    <w:rsid w:val="00851542"/>
    <w:rsid w:val="008515C0"/>
    <w:rsid w:val="008525BB"/>
    <w:rsid w:val="008527D4"/>
    <w:rsid w:val="00852864"/>
    <w:rsid w:val="00852A27"/>
    <w:rsid w:val="00852F97"/>
    <w:rsid w:val="00853348"/>
    <w:rsid w:val="00853704"/>
    <w:rsid w:val="00855103"/>
    <w:rsid w:val="0085575B"/>
    <w:rsid w:val="008557FD"/>
    <w:rsid w:val="00855F1B"/>
    <w:rsid w:val="0085665B"/>
    <w:rsid w:val="0085731E"/>
    <w:rsid w:val="00857528"/>
    <w:rsid w:val="00857D2C"/>
    <w:rsid w:val="00860A1F"/>
    <w:rsid w:val="00860BCC"/>
    <w:rsid w:val="00860C29"/>
    <w:rsid w:val="008612E3"/>
    <w:rsid w:val="00861FD3"/>
    <w:rsid w:val="00862874"/>
    <w:rsid w:val="00862F82"/>
    <w:rsid w:val="00863B72"/>
    <w:rsid w:val="00863D9F"/>
    <w:rsid w:val="00864B09"/>
    <w:rsid w:val="00864DDE"/>
    <w:rsid w:val="00865403"/>
    <w:rsid w:val="008655E6"/>
    <w:rsid w:val="00865B36"/>
    <w:rsid w:val="0086609A"/>
    <w:rsid w:val="008665D8"/>
    <w:rsid w:val="00866E80"/>
    <w:rsid w:val="008670C1"/>
    <w:rsid w:val="0086711B"/>
    <w:rsid w:val="00867E0F"/>
    <w:rsid w:val="00867E7B"/>
    <w:rsid w:val="008703F3"/>
    <w:rsid w:val="008715EB"/>
    <w:rsid w:val="00871779"/>
    <w:rsid w:val="008719D7"/>
    <w:rsid w:val="008724B7"/>
    <w:rsid w:val="00872A7A"/>
    <w:rsid w:val="00872CD4"/>
    <w:rsid w:val="00873646"/>
    <w:rsid w:val="00873DA9"/>
    <w:rsid w:val="00874C6F"/>
    <w:rsid w:val="00874CEC"/>
    <w:rsid w:val="00874DBF"/>
    <w:rsid w:val="00874EB0"/>
    <w:rsid w:val="008750F7"/>
    <w:rsid w:val="00875305"/>
    <w:rsid w:val="008761B1"/>
    <w:rsid w:val="00876642"/>
    <w:rsid w:val="00880110"/>
    <w:rsid w:val="00880535"/>
    <w:rsid w:val="008810FB"/>
    <w:rsid w:val="00881BA4"/>
    <w:rsid w:val="00881C19"/>
    <w:rsid w:val="00881F7C"/>
    <w:rsid w:val="00881F7D"/>
    <w:rsid w:val="0088222E"/>
    <w:rsid w:val="008826D8"/>
    <w:rsid w:val="00883144"/>
    <w:rsid w:val="00883625"/>
    <w:rsid w:val="00883F62"/>
    <w:rsid w:val="00884420"/>
    <w:rsid w:val="0088476C"/>
    <w:rsid w:val="008848B2"/>
    <w:rsid w:val="00884AF4"/>
    <w:rsid w:val="00884F8A"/>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F14"/>
    <w:rsid w:val="008901E6"/>
    <w:rsid w:val="008904A1"/>
    <w:rsid w:val="00890577"/>
    <w:rsid w:val="008905FD"/>
    <w:rsid w:val="0089100E"/>
    <w:rsid w:val="00891520"/>
    <w:rsid w:val="00891E08"/>
    <w:rsid w:val="008922EC"/>
    <w:rsid w:val="0089243D"/>
    <w:rsid w:val="008926A7"/>
    <w:rsid w:val="00893340"/>
    <w:rsid w:val="00893D7B"/>
    <w:rsid w:val="0089443E"/>
    <w:rsid w:val="0089450B"/>
    <w:rsid w:val="00895585"/>
    <w:rsid w:val="008956B2"/>
    <w:rsid w:val="008956C2"/>
    <w:rsid w:val="008959F1"/>
    <w:rsid w:val="008959FC"/>
    <w:rsid w:val="00895D3E"/>
    <w:rsid w:val="00895DA3"/>
    <w:rsid w:val="00895F73"/>
    <w:rsid w:val="00896158"/>
    <w:rsid w:val="008962AA"/>
    <w:rsid w:val="0089642E"/>
    <w:rsid w:val="008965AC"/>
    <w:rsid w:val="0089663A"/>
    <w:rsid w:val="00896C89"/>
    <w:rsid w:val="0089733C"/>
    <w:rsid w:val="00897A30"/>
    <w:rsid w:val="00897B06"/>
    <w:rsid w:val="00897FE2"/>
    <w:rsid w:val="008A0E11"/>
    <w:rsid w:val="008A12EC"/>
    <w:rsid w:val="008A154B"/>
    <w:rsid w:val="008A16D2"/>
    <w:rsid w:val="008A1A25"/>
    <w:rsid w:val="008A1A5D"/>
    <w:rsid w:val="008A229E"/>
    <w:rsid w:val="008A31B3"/>
    <w:rsid w:val="008A394B"/>
    <w:rsid w:val="008A3E58"/>
    <w:rsid w:val="008A42B0"/>
    <w:rsid w:val="008A4639"/>
    <w:rsid w:val="008A4CA2"/>
    <w:rsid w:val="008A4D68"/>
    <w:rsid w:val="008A4EEA"/>
    <w:rsid w:val="008A528A"/>
    <w:rsid w:val="008A530A"/>
    <w:rsid w:val="008A558A"/>
    <w:rsid w:val="008A665E"/>
    <w:rsid w:val="008A680F"/>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7E2"/>
    <w:rsid w:val="008B4AEE"/>
    <w:rsid w:val="008B4D50"/>
    <w:rsid w:val="008B504B"/>
    <w:rsid w:val="008B5DCF"/>
    <w:rsid w:val="008B5E50"/>
    <w:rsid w:val="008B6E29"/>
    <w:rsid w:val="008B7093"/>
    <w:rsid w:val="008C097F"/>
    <w:rsid w:val="008C0D0C"/>
    <w:rsid w:val="008C10ED"/>
    <w:rsid w:val="008C14FD"/>
    <w:rsid w:val="008C163A"/>
    <w:rsid w:val="008C1CAD"/>
    <w:rsid w:val="008C2553"/>
    <w:rsid w:val="008C2B08"/>
    <w:rsid w:val="008C2C4B"/>
    <w:rsid w:val="008C2E10"/>
    <w:rsid w:val="008C2E83"/>
    <w:rsid w:val="008C2F05"/>
    <w:rsid w:val="008C329A"/>
    <w:rsid w:val="008C345A"/>
    <w:rsid w:val="008C395A"/>
    <w:rsid w:val="008C4D47"/>
    <w:rsid w:val="008C50F0"/>
    <w:rsid w:val="008C520C"/>
    <w:rsid w:val="008C592E"/>
    <w:rsid w:val="008C5EEA"/>
    <w:rsid w:val="008C6768"/>
    <w:rsid w:val="008C6826"/>
    <w:rsid w:val="008C7086"/>
    <w:rsid w:val="008C757F"/>
    <w:rsid w:val="008C79B3"/>
    <w:rsid w:val="008D072E"/>
    <w:rsid w:val="008D08B9"/>
    <w:rsid w:val="008D0BC2"/>
    <w:rsid w:val="008D14A2"/>
    <w:rsid w:val="008D1C54"/>
    <w:rsid w:val="008D30A6"/>
    <w:rsid w:val="008D3317"/>
    <w:rsid w:val="008D3556"/>
    <w:rsid w:val="008D3DE9"/>
    <w:rsid w:val="008D4113"/>
    <w:rsid w:val="008D473C"/>
    <w:rsid w:val="008D4AC3"/>
    <w:rsid w:val="008D545D"/>
    <w:rsid w:val="008D6103"/>
    <w:rsid w:val="008D6ACC"/>
    <w:rsid w:val="008D7180"/>
    <w:rsid w:val="008D7298"/>
    <w:rsid w:val="008D776F"/>
    <w:rsid w:val="008D78E4"/>
    <w:rsid w:val="008D7B78"/>
    <w:rsid w:val="008E09B2"/>
    <w:rsid w:val="008E09CB"/>
    <w:rsid w:val="008E0A48"/>
    <w:rsid w:val="008E0EE3"/>
    <w:rsid w:val="008E1CF7"/>
    <w:rsid w:val="008E20B3"/>
    <w:rsid w:val="008E29B8"/>
    <w:rsid w:val="008E3541"/>
    <w:rsid w:val="008E365C"/>
    <w:rsid w:val="008E3AB4"/>
    <w:rsid w:val="008E4275"/>
    <w:rsid w:val="008E4654"/>
    <w:rsid w:val="008E4C1F"/>
    <w:rsid w:val="008E5B80"/>
    <w:rsid w:val="008E5D71"/>
    <w:rsid w:val="008E5F1E"/>
    <w:rsid w:val="008E72A6"/>
    <w:rsid w:val="008E7579"/>
    <w:rsid w:val="008E765B"/>
    <w:rsid w:val="008E7831"/>
    <w:rsid w:val="008E7E58"/>
    <w:rsid w:val="008F010E"/>
    <w:rsid w:val="008F05B1"/>
    <w:rsid w:val="008F061D"/>
    <w:rsid w:val="008F06BD"/>
    <w:rsid w:val="008F0887"/>
    <w:rsid w:val="008F0937"/>
    <w:rsid w:val="008F0E37"/>
    <w:rsid w:val="008F14EF"/>
    <w:rsid w:val="008F1B73"/>
    <w:rsid w:val="008F2216"/>
    <w:rsid w:val="008F2669"/>
    <w:rsid w:val="008F30C8"/>
    <w:rsid w:val="008F3248"/>
    <w:rsid w:val="008F393F"/>
    <w:rsid w:val="008F3DF3"/>
    <w:rsid w:val="008F42DA"/>
    <w:rsid w:val="008F46F4"/>
    <w:rsid w:val="008F53D5"/>
    <w:rsid w:val="008F5AE8"/>
    <w:rsid w:val="008F5C6C"/>
    <w:rsid w:val="008F5D31"/>
    <w:rsid w:val="008F5EC9"/>
    <w:rsid w:val="008F663A"/>
    <w:rsid w:val="008F6AEE"/>
    <w:rsid w:val="008F7CB3"/>
    <w:rsid w:val="008F7CD0"/>
    <w:rsid w:val="008F7E7D"/>
    <w:rsid w:val="008F7FE6"/>
    <w:rsid w:val="0090005D"/>
    <w:rsid w:val="009001F0"/>
    <w:rsid w:val="00900D61"/>
    <w:rsid w:val="00901EE8"/>
    <w:rsid w:val="00902081"/>
    <w:rsid w:val="009029F8"/>
    <w:rsid w:val="00902C82"/>
    <w:rsid w:val="00903681"/>
    <w:rsid w:val="009038F5"/>
    <w:rsid w:val="009042D8"/>
    <w:rsid w:val="00904437"/>
    <w:rsid w:val="00904808"/>
    <w:rsid w:val="00904945"/>
    <w:rsid w:val="0090610A"/>
    <w:rsid w:val="009062E8"/>
    <w:rsid w:val="0090679E"/>
    <w:rsid w:val="009074BF"/>
    <w:rsid w:val="00907B71"/>
    <w:rsid w:val="00907CAB"/>
    <w:rsid w:val="00907FF1"/>
    <w:rsid w:val="00910198"/>
    <w:rsid w:val="00910A8C"/>
    <w:rsid w:val="00911626"/>
    <w:rsid w:val="009122F4"/>
    <w:rsid w:val="0091286F"/>
    <w:rsid w:val="009135DD"/>
    <w:rsid w:val="009139A0"/>
    <w:rsid w:val="00913C02"/>
    <w:rsid w:val="00915124"/>
    <w:rsid w:val="0091538B"/>
    <w:rsid w:val="009153F9"/>
    <w:rsid w:val="00915556"/>
    <w:rsid w:val="009162E3"/>
    <w:rsid w:val="00916A12"/>
    <w:rsid w:val="00920712"/>
    <w:rsid w:val="00920750"/>
    <w:rsid w:val="00921572"/>
    <w:rsid w:val="0092163B"/>
    <w:rsid w:val="009227BB"/>
    <w:rsid w:val="00923632"/>
    <w:rsid w:val="009236BD"/>
    <w:rsid w:val="00923B77"/>
    <w:rsid w:val="00923C9D"/>
    <w:rsid w:val="00924044"/>
    <w:rsid w:val="009243C1"/>
    <w:rsid w:val="0092456F"/>
    <w:rsid w:val="00924E3F"/>
    <w:rsid w:val="00924F2E"/>
    <w:rsid w:val="00926A63"/>
    <w:rsid w:val="00927184"/>
    <w:rsid w:val="009278D1"/>
    <w:rsid w:val="00927EA8"/>
    <w:rsid w:val="009303B8"/>
    <w:rsid w:val="009303B9"/>
    <w:rsid w:val="009306B0"/>
    <w:rsid w:val="009309C8"/>
    <w:rsid w:val="009310DA"/>
    <w:rsid w:val="00931CA8"/>
    <w:rsid w:val="00931D34"/>
    <w:rsid w:val="00931E57"/>
    <w:rsid w:val="00931F68"/>
    <w:rsid w:val="00932749"/>
    <w:rsid w:val="00932E6C"/>
    <w:rsid w:val="00933373"/>
    <w:rsid w:val="009333C7"/>
    <w:rsid w:val="009339DC"/>
    <w:rsid w:val="00933E07"/>
    <w:rsid w:val="00934074"/>
    <w:rsid w:val="00934B69"/>
    <w:rsid w:val="00934BA4"/>
    <w:rsid w:val="00934DBA"/>
    <w:rsid w:val="00934E52"/>
    <w:rsid w:val="00934F42"/>
    <w:rsid w:val="00935C1B"/>
    <w:rsid w:val="00935EF5"/>
    <w:rsid w:val="0093604D"/>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CB8"/>
    <w:rsid w:val="00942187"/>
    <w:rsid w:val="0094265C"/>
    <w:rsid w:val="00942786"/>
    <w:rsid w:val="00942CED"/>
    <w:rsid w:val="00943E28"/>
    <w:rsid w:val="0094487A"/>
    <w:rsid w:val="009449B8"/>
    <w:rsid w:val="00944A50"/>
    <w:rsid w:val="00945277"/>
    <w:rsid w:val="00945C84"/>
    <w:rsid w:val="009465E5"/>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3B94"/>
    <w:rsid w:val="0095454D"/>
    <w:rsid w:val="009545E3"/>
    <w:rsid w:val="00954DE0"/>
    <w:rsid w:val="00955221"/>
    <w:rsid w:val="00955483"/>
    <w:rsid w:val="009556D6"/>
    <w:rsid w:val="0095614E"/>
    <w:rsid w:val="00956A1C"/>
    <w:rsid w:val="009572E1"/>
    <w:rsid w:val="0095761C"/>
    <w:rsid w:val="00957CE2"/>
    <w:rsid w:val="00957ECD"/>
    <w:rsid w:val="0096001A"/>
    <w:rsid w:val="0096009C"/>
    <w:rsid w:val="00960742"/>
    <w:rsid w:val="009608A6"/>
    <w:rsid w:val="00960F6A"/>
    <w:rsid w:val="0096148E"/>
    <w:rsid w:val="0096180F"/>
    <w:rsid w:val="00961EBA"/>
    <w:rsid w:val="009622E6"/>
    <w:rsid w:val="00962A41"/>
    <w:rsid w:val="00963090"/>
    <w:rsid w:val="009631D9"/>
    <w:rsid w:val="009635BC"/>
    <w:rsid w:val="0096374C"/>
    <w:rsid w:val="00963CAA"/>
    <w:rsid w:val="009640C7"/>
    <w:rsid w:val="009648E2"/>
    <w:rsid w:val="00964A2D"/>
    <w:rsid w:val="00964BF4"/>
    <w:rsid w:val="00964D17"/>
    <w:rsid w:val="00964D94"/>
    <w:rsid w:val="009657D9"/>
    <w:rsid w:val="009669B7"/>
    <w:rsid w:val="00966B4B"/>
    <w:rsid w:val="00966B79"/>
    <w:rsid w:val="00967102"/>
    <w:rsid w:val="00967B7D"/>
    <w:rsid w:val="00967DC2"/>
    <w:rsid w:val="0097066F"/>
    <w:rsid w:val="009707A5"/>
    <w:rsid w:val="00970929"/>
    <w:rsid w:val="00970E55"/>
    <w:rsid w:val="009713FA"/>
    <w:rsid w:val="00971564"/>
    <w:rsid w:val="00971B38"/>
    <w:rsid w:val="00971DF7"/>
    <w:rsid w:val="00972723"/>
    <w:rsid w:val="00972798"/>
    <w:rsid w:val="00972B0F"/>
    <w:rsid w:val="00973634"/>
    <w:rsid w:val="00973674"/>
    <w:rsid w:val="00973747"/>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14EB"/>
    <w:rsid w:val="009817C6"/>
    <w:rsid w:val="00982602"/>
    <w:rsid w:val="0098301A"/>
    <w:rsid w:val="009833A0"/>
    <w:rsid w:val="00983538"/>
    <w:rsid w:val="00983C90"/>
    <w:rsid w:val="00984669"/>
    <w:rsid w:val="00984BD6"/>
    <w:rsid w:val="00984C57"/>
    <w:rsid w:val="00985573"/>
    <w:rsid w:val="009859F0"/>
    <w:rsid w:val="00985D54"/>
    <w:rsid w:val="00985ED9"/>
    <w:rsid w:val="0098652B"/>
    <w:rsid w:val="009865C5"/>
    <w:rsid w:val="00986815"/>
    <w:rsid w:val="00986AF9"/>
    <w:rsid w:val="00986C00"/>
    <w:rsid w:val="00986D2B"/>
    <w:rsid w:val="0098707F"/>
    <w:rsid w:val="009872B9"/>
    <w:rsid w:val="0099023C"/>
    <w:rsid w:val="009903F2"/>
    <w:rsid w:val="0099041E"/>
    <w:rsid w:val="009906F9"/>
    <w:rsid w:val="00990AA0"/>
    <w:rsid w:val="00990EAD"/>
    <w:rsid w:val="00990F82"/>
    <w:rsid w:val="009919E2"/>
    <w:rsid w:val="00991D0E"/>
    <w:rsid w:val="009920DB"/>
    <w:rsid w:val="0099213C"/>
    <w:rsid w:val="009921FD"/>
    <w:rsid w:val="0099266E"/>
    <w:rsid w:val="009934C5"/>
    <w:rsid w:val="00994294"/>
    <w:rsid w:val="00995936"/>
    <w:rsid w:val="0099600A"/>
    <w:rsid w:val="00996211"/>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F1B"/>
    <w:rsid w:val="009A3993"/>
    <w:rsid w:val="009A3AE0"/>
    <w:rsid w:val="009A3DC5"/>
    <w:rsid w:val="009A3F8F"/>
    <w:rsid w:val="009A403D"/>
    <w:rsid w:val="009A4732"/>
    <w:rsid w:val="009A59FB"/>
    <w:rsid w:val="009A6187"/>
    <w:rsid w:val="009A6359"/>
    <w:rsid w:val="009A72A1"/>
    <w:rsid w:val="009A754F"/>
    <w:rsid w:val="009A774C"/>
    <w:rsid w:val="009A7C6B"/>
    <w:rsid w:val="009B0083"/>
    <w:rsid w:val="009B0785"/>
    <w:rsid w:val="009B0B19"/>
    <w:rsid w:val="009B0B8F"/>
    <w:rsid w:val="009B137F"/>
    <w:rsid w:val="009B15D8"/>
    <w:rsid w:val="009B1722"/>
    <w:rsid w:val="009B1A37"/>
    <w:rsid w:val="009B1EF8"/>
    <w:rsid w:val="009B21DD"/>
    <w:rsid w:val="009B2461"/>
    <w:rsid w:val="009B247B"/>
    <w:rsid w:val="009B2592"/>
    <w:rsid w:val="009B27EB"/>
    <w:rsid w:val="009B2B88"/>
    <w:rsid w:val="009B2EF7"/>
    <w:rsid w:val="009B3157"/>
    <w:rsid w:val="009B375A"/>
    <w:rsid w:val="009B3879"/>
    <w:rsid w:val="009B3B93"/>
    <w:rsid w:val="009B3CEA"/>
    <w:rsid w:val="009B4279"/>
    <w:rsid w:val="009B50F3"/>
    <w:rsid w:val="009B5713"/>
    <w:rsid w:val="009B5938"/>
    <w:rsid w:val="009B5C9B"/>
    <w:rsid w:val="009B63CC"/>
    <w:rsid w:val="009B6491"/>
    <w:rsid w:val="009B6BDF"/>
    <w:rsid w:val="009B7FE5"/>
    <w:rsid w:val="009C014C"/>
    <w:rsid w:val="009C0ED2"/>
    <w:rsid w:val="009C13E4"/>
    <w:rsid w:val="009C13E6"/>
    <w:rsid w:val="009C150D"/>
    <w:rsid w:val="009C1862"/>
    <w:rsid w:val="009C1A1B"/>
    <w:rsid w:val="009C1D80"/>
    <w:rsid w:val="009C20EE"/>
    <w:rsid w:val="009C2F80"/>
    <w:rsid w:val="009C373D"/>
    <w:rsid w:val="009C3C55"/>
    <w:rsid w:val="009C3DA5"/>
    <w:rsid w:val="009C3ECB"/>
    <w:rsid w:val="009C3EF2"/>
    <w:rsid w:val="009C4A14"/>
    <w:rsid w:val="009C5307"/>
    <w:rsid w:val="009C5477"/>
    <w:rsid w:val="009C54AA"/>
    <w:rsid w:val="009C5A53"/>
    <w:rsid w:val="009C5CDE"/>
    <w:rsid w:val="009C7699"/>
    <w:rsid w:val="009C792D"/>
    <w:rsid w:val="009C7DCC"/>
    <w:rsid w:val="009C7F51"/>
    <w:rsid w:val="009D0161"/>
    <w:rsid w:val="009D0545"/>
    <w:rsid w:val="009D0A04"/>
    <w:rsid w:val="009D11EF"/>
    <w:rsid w:val="009D132F"/>
    <w:rsid w:val="009D1331"/>
    <w:rsid w:val="009D1796"/>
    <w:rsid w:val="009D1B04"/>
    <w:rsid w:val="009D2187"/>
    <w:rsid w:val="009D2384"/>
    <w:rsid w:val="009D25E2"/>
    <w:rsid w:val="009D26FF"/>
    <w:rsid w:val="009D2B53"/>
    <w:rsid w:val="009D33F1"/>
    <w:rsid w:val="009D36FB"/>
    <w:rsid w:val="009D3871"/>
    <w:rsid w:val="009D3FC3"/>
    <w:rsid w:val="009D4081"/>
    <w:rsid w:val="009D47C4"/>
    <w:rsid w:val="009D5187"/>
    <w:rsid w:val="009D5C63"/>
    <w:rsid w:val="009D5D25"/>
    <w:rsid w:val="009D61DB"/>
    <w:rsid w:val="009D6F6B"/>
    <w:rsid w:val="009D700C"/>
    <w:rsid w:val="009D7744"/>
    <w:rsid w:val="009D788A"/>
    <w:rsid w:val="009D7E65"/>
    <w:rsid w:val="009E0110"/>
    <w:rsid w:val="009E125C"/>
    <w:rsid w:val="009E1507"/>
    <w:rsid w:val="009E1EDC"/>
    <w:rsid w:val="009E2275"/>
    <w:rsid w:val="009E2373"/>
    <w:rsid w:val="009E2EDE"/>
    <w:rsid w:val="009E35EA"/>
    <w:rsid w:val="009E3C83"/>
    <w:rsid w:val="009E4012"/>
    <w:rsid w:val="009E422F"/>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77"/>
    <w:rsid w:val="009F1189"/>
    <w:rsid w:val="009F1E48"/>
    <w:rsid w:val="009F2071"/>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2D28"/>
    <w:rsid w:val="00A033B9"/>
    <w:rsid w:val="00A04FC0"/>
    <w:rsid w:val="00A05B25"/>
    <w:rsid w:val="00A05D02"/>
    <w:rsid w:val="00A060F1"/>
    <w:rsid w:val="00A06182"/>
    <w:rsid w:val="00A06809"/>
    <w:rsid w:val="00A06A84"/>
    <w:rsid w:val="00A06A8F"/>
    <w:rsid w:val="00A06AA9"/>
    <w:rsid w:val="00A06AD2"/>
    <w:rsid w:val="00A06FC7"/>
    <w:rsid w:val="00A073EF"/>
    <w:rsid w:val="00A07D2F"/>
    <w:rsid w:val="00A10305"/>
    <w:rsid w:val="00A104A6"/>
    <w:rsid w:val="00A10868"/>
    <w:rsid w:val="00A10D3D"/>
    <w:rsid w:val="00A112D7"/>
    <w:rsid w:val="00A12215"/>
    <w:rsid w:val="00A128D8"/>
    <w:rsid w:val="00A1316D"/>
    <w:rsid w:val="00A13C08"/>
    <w:rsid w:val="00A1466A"/>
    <w:rsid w:val="00A147AE"/>
    <w:rsid w:val="00A14E07"/>
    <w:rsid w:val="00A154EC"/>
    <w:rsid w:val="00A15727"/>
    <w:rsid w:val="00A1672A"/>
    <w:rsid w:val="00A16D9A"/>
    <w:rsid w:val="00A16E27"/>
    <w:rsid w:val="00A1740D"/>
    <w:rsid w:val="00A174A3"/>
    <w:rsid w:val="00A2002B"/>
    <w:rsid w:val="00A20167"/>
    <w:rsid w:val="00A20272"/>
    <w:rsid w:val="00A20D8D"/>
    <w:rsid w:val="00A21B2C"/>
    <w:rsid w:val="00A227C2"/>
    <w:rsid w:val="00A227E7"/>
    <w:rsid w:val="00A22983"/>
    <w:rsid w:val="00A229A2"/>
    <w:rsid w:val="00A24356"/>
    <w:rsid w:val="00A24424"/>
    <w:rsid w:val="00A24969"/>
    <w:rsid w:val="00A256FF"/>
    <w:rsid w:val="00A25C8F"/>
    <w:rsid w:val="00A25D01"/>
    <w:rsid w:val="00A25D14"/>
    <w:rsid w:val="00A25D40"/>
    <w:rsid w:val="00A2632B"/>
    <w:rsid w:val="00A2647E"/>
    <w:rsid w:val="00A26C4F"/>
    <w:rsid w:val="00A26FB0"/>
    <w:rsid w:val="00A271E4"/>
    <w:rsid w:val="00A27422"/>
    <w:rsid w:val="00A276A5"/>
    <w:rsid w:val="00A27967"/>
    <w:rsid w:val="00A3018A"/>
    <w:rsid w:val="00A30249"/>
    <w:rsid w:val="00A305BE"/>
    <w:rsid w:val="00A31275"/>
    <w:rsid w:val="00A315E7"/>
    <w:rsid w:val="00A3165D"/>
    <w:rsid w:val="00A31DE5"/>
    <w:rsid w:val="00A31EDA"/>
    <w:rsid w:val="00A324DD"/>
    <w:rsid w:val="00A3280F"/>
    <w:rsid w:val="00A32819"/>
    <w:rsid w:val="00A32B24"/>
    <w:rsid w:val="00A32C88"/>
    <w:rsid w:val="00A331EB"/>
    <w:rsid w:val="00A3377C"/>
    <w:rsid w:val="00A337C6"/>
    <w:rsid w:val="00A33B88"/>
    <w:rsid w:val="00A34778"/>
    <w:rsid w:val="00A34979"/>
    <w:rsid w:val="00A34B79"/>
    <w:rsid w:val="00A34DCC"/>
    <w:rsid w:val="00A34F88"/>
    <w:rsid w:val="00A3551B"/>
    <w:rsid w:val="00A35B94"/>
    <w:rsid w:val="00A367F0"/>
    <w:rsid w:val="00A36CAB"/>
    <w:rsid w:val="00A36E71"/>
    <w:rsid w:val="00A36F12"/>
    <w:rsid w:val="00A37998"/>
    <w:rsid w:val="00A40224"/>
    <w:rsid w:val="00A403FD"/>
    <w:rsid w:val="00A40BB7"/>
    <w:rsid w:val="00A40BE0"/>
    <w:rsid w:val="00A40CAF"/>
    <w:rsid w:val="00A41648"/>
    <w:rsid w:val="00A41CE7"/>
    <w:rsid w:val="00A42110"/>
    <w:rsid w:val="00A427ED"/>
    <w:rsid w:val="00A42A01"/>
    <w:rsid w:val="00A43513"/>
    <w:rsid w:val="00A435F3"/>
    <w:rsid w:val="00A43955"/>
    <w:rsid w:val="00A44573"/>
    <w:rsid w:val="00A44C8E"/>
    <w:rsid w:val="00A44C9B"/>
    <w:rsid w:val="00A45439"/>
    <w:rsid w:val="00A45A3D"/>
    <w:rsid w:val="00A461CA"/>
    <w:rsid w:val="00A46637"/>
    <w:rsid w:val="00A4680F"/>
    <w:rsid w:val="00A4727E"/>
    <w:rsid w:val="00A47692"/>
    <w:rsid w:val="00A47FDA"/>
    <w:rsid w:val="00A50441"/>
    <w:rsid w:val="00A505AB"/>
    <w:rsid w:val="00A5078F"/>
    <w:rsid w:val="00A50DBC"/>
    <w:rsid w:val="00A51023"/>
    <w:rsid w:val="00A510D0"/>
    <w:rsid w:val="00A511F2"/>
    <w:rsid w:val="00A51256"/>
    <w:rsid w:val="00A51735"/>
    <w:rsid w:val="00A51C6D"/>
    <w:rsid w:val="00A51E2F"/>
    <w:rsid w:val="00A51EBF"/>
    <w:rsid w:val="00A52135"/>
    <w:rsid w:val="00A5217F"/>
    <w:rsid w:val="00A5223F"/>
    <w:rsid w:val="00A5257E"/>
    <w:rsid w:val="00A52736"/>
    <w:rsid w:val="00A53321"/>
    <w:rsid w:val="00A53B0D"/>
    <w:rsid w:val="00A542BE"/>
    <w:rsid w:val="00A54EC9"/>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1A3B"/>
    <w:rsid w:val="00A72E0F"/>
    <w:rsid w:val="00A72F4A"/>
    <w:rsid w:val="00A73371"/>
    <w:rsid w:val="00A73A80"/>
    <w:rsid w:val="00A73B51"/>
    <w:rsid w:val="00A73C9F"/>
    <w:rsid w:val="00A743C6"/>
    <w:rsid w:val="00A745CA"/>
    <w:rsid w:val="00A74642"/>
    <w:rsid w:val="00A7466B"/>
    <w:rsid w:val="00A74AF8"/>
    <w:rsid w:val="00A754AE"/>
    <w:rsid w:val="00A755D1"/>
    <w:rsid w:val="00A75763"/>
    <w:rsid w:val="00A75F2D"/>
    <w:rsid w:val="00A76B57"/>
    <w:rsid w:val="00A76E1B"/>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401D"/>
    <w:rsid w:val="00A84A2F"/>
    <w:rsid w:val="00A84BB5"/>
    <w:rsid w:val="00A84D2B"/>
    <w:rsid w:val="00A84EEA"/>
    <w:rsid w:val="00A84EF4"/>
    <w:rsid w:val="00A84FCD"/>
    <w:rsid w:val="00A85848"/>
    <w:rsid w:val="00A86A63"/>
    <w:rsid w:val="00A874B8"/>
    <w:rsid w:val="00A8776F"/>
    <w:rsid w:val="00A87B3D"/>
    <w:rsid w:val="00A87CA7"/>
    <w:rsid w:val="00A87CDE"/>
    <w:rsid w:val="00A87CE7"/>
    <w:rsid w:val="00A900E9"/>
    <w:rsid w:val="00A90B3D"/>
    <w:rsid w:val="00A90B96"/>
    <w:rsid w:val="00A91249"/>
    <w:rsid w:val="00A91877"/>
    <w:rsid w:val="00A91A44"/>
    <w:rsid w:val="00A92B87"/>
    <w:rsid w:val="00A92D73"/>
    <w:rsid w:val="00A92F0E"/>
    <w:rsid w:val="00A930B7"/>
    <w:rsid w:val="00A93338"/>
    <w:rsid w:val="00A93411"/>
    <w:rsid w:val="00A9374A"/>
    <w:rsid w:val="00A93977"/>
    <w:rsid w:val="00A93C2F"/>
    <w:rsid w:val="00A941F0"/>
    <w:rsid w:val="00A946E0"/>
    <w:rsid w:val="00A94B4C"/>
    <w:rsid w:val="00A94C63"/>
    <w:rsid w:val="00A94F23"/>
    <w:rsid w:val="00A95196"/>
    <w:rsid w:val="00A95323"/>
    <w:rsid w:val="00A956C0"/>
    <w:rsid w:val="00A959AA"/>
    <w:rsid w:val="00A95B87"/>
    <w:rsid w:val="00A975BA"/>
    <w:rsid w:val="00A97896"/>
    <w:rsid w:val="00AA0334"/>
    <w:rsid w:val="00AA044B"/>
    <w:rsid w:val="00AA0825"/>
    <w:rsid w:val="00AA0DF1"/>
    <w:rsid w:val="00AA0E44"/>
    <w:rsid w:val="00AA0FDD"/>
    <w:rsid w:val="00AA122A"/>
    <w:rsid w:val="00AA1790"/>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195"/>
    <w:rsid w:val="00AB1373"/>
    <w:rsid w:val="00AB1AA6"/>
    <w:rsid w:val="00AB1E9C"/>
    <w:rsid w:val="00AB2402"/>
    <w:rsid w:val="00AB2683"/>
    <w:rsid w:val="00AB2A96"/>
    <w:rsid w:val="00AB2AD7"/>
    <w:rsid w:val="00AB2ED6"/>
    <w:rsid w:val="00AB310D"/>
    <w:rsid w:val="00AB3F6B"/>
    <w:rsid w:val="00AB57F6"/>
    <w:rsid w:val="00AB584D"/>
    <w:rsid w:val="00AB5DE5"/>
    <w:rsid w:val="00AB687C"/>
    <w:rsid w:val="00AB6D0E"/>
    <w:rsid w:val="00AB7087"/>
    <w:rsid w:val="00AB7097"/>
    <w:rsid w:val="00AB712D"/>
    <w:rsid w:val="00AB71A1"/>
    <w:rsid w:val="00AB7C3D"/>
    <w:rsid w:val="00AC00F9"/>
    <w:rsid w:val="00AC037E"/>
    <w:rsid w:val="00AC17D4"/>
    <w:rsid w:val="00AC1E17"/>
    <w:rsid w:val="00AC1F74"/>
    <w:rsid w:val="00AC1FA2"/>
    <w:rsid w:val="00AC2561"/>
    <w:rsid w:val="00AC2725"/>
    <w:rsid w:val="00AC27F8"/>
    <w:rsid w:val="00AC2845"/>
    <w:rsid w:val="00AC2AFA"/>
    <w:rsid w:val="00AC3785"/>
    <w:rsid w:val="00AC47F8"/>
    <w:rsid w:val="00AC4BA3"/>
    <w:rsid w:val="00AC5450"/>
    <w:rsid w:val="00AC54E3"/>
    <w:rsid w:val="00AC5973"/>
    <w:rsid w:val="00AC5A22"/>
    <w:rsid w:val="00AC6085"/>
    <w:rsid w:val="00AC650A"/>
    <w:rsid w:val="00AC7183"/>
    <w:rsid w:val="00AC759A"/>
    <w:rsid w:val="00AC7941"/>
    <w:rsid w:val="00AD0085"/>
    <w:rsid w:val="00AD0B06"/>
    <w:rsid w:val="00AD10DC"/>
    <w:rsid w:val="00AD244E"/>
    <w:rsid w:val="00AD257D"/>
    <w:rsid w:val="00AD3465"/>
    <w:rsid w:val="00AD36DF"/>
    <w:rsid w:val="00AD3B1E"/>
    <w:rsid w:val="00AD3FEF"/>
    <w:rsid w:val="00AD40E7"/>
    <w:rsid w:val="00AD4287"/>
    <w:rsid w:val="00AD4576"/>
    <w:rsid w:val="00AD4609"/>
    <w:rsid w:val="00AD4ABA"/>
    <w:rsid w:val="00AD4C3E"/>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B06"/>
    <w:rsid w:val="00AE0E18"/>
    <w:rsid w:val="00AE127A"/>
    <w:rsid w:val="00AE1B04"/>
    <w:rsid w:val="00AE207E"/>
    <w:rsid w:val="00AE26D3"/>
    <w:rsid w:val="00AE27AD"/>
    <w:rsid w:val="00AE2EFE"/>
    <w:rsid w:val="00AE3420"/>
    <w:rsid w:val="00AE3D1C"/>
    <w:rsid w:val="00AE4305"/>
    <w:rsid w:val="00AE450B"/>
    <w:rsid w:val="00AE4640"/>
    <w:rsid w:val="00AE4C8D"/>
    <w:rsid w:val="00AE503D"/>
    <w:rsid w:val="00AE5A70"/>
    <w:rsid w:val="00AE5F9C"/>
    <w:rsid w:val="00AE65B2"/>
    <w:rsid w:val="00AE68D1"/>
    <w:rsid w:val="00AE7947"/>
    <w:rsid w:val="00AF0102"/>
    <w:rsid w:val="00AF0416"/>
    <w:rsid w:val="00AF0FEF"/>
    <w:rsid w:val="00AF1CE6"/>
    <w:rsid w:val="00AF24BA"/>
    <w:rsid w:val="00AF2F8A"/>
    <w:rsid w:val="00AF2FEA"/>
    <w:rsid w:val="00AF34E0"/>
    <w:rsid w:val="00AF4D65"/>
    <w:rsid w:val="00AF4EA7"/>
    <w:rsid w:val="00AF5326"/>
    <w:rsid w:val="00AF599B"/>
    <w:rsid w:val="00AF63BE"/>
    <w:rsid w:val="00AF6883"/>
    <w:rsid w:val="00AF6D3A"/>
    <w:rsid w:val="00AF6DFB"/>
    <w:rsid w:val="00AF6F21"/>
    <w:rsid w:val="00B00009"/>
    <w:rsid w:val="00B003F5"/>
    <w:rsid w:val="00B008EB"/>
    <w:rsid w:val="00B00D33"/>
    <w:rsid w:val="00B00FF2"/>
    <w:rsid w:val="00B0235B"/>
    <w:rsid w:val="00B026DB"/>
    <w:rsid w:val="00B02832"/>
    <w:rsid w:val="00B02913"/>
    <w:rsid w:val="00B02925"/>
    <w:rsid w:val="00B02A17"/>
    <w:rsid w:val="00B03B7C"/>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4DB"/>
    <w:rsid w:val="00B136CF"/>
    <w:rsid w:val="00B13992"/>
    <w:rsid w:val="00B1401F"/>
    <w:rsid w:val="00B1405D"/>
    <w:rsid w:val="00B142B8"/>
    <w:rsid w:val="00B143F6"/>
    <w:rsid w:val="00B14FB3"/>
    <w:rsid w:val="00B150DB"/>
    <w:rsid w:val="00B15126"/>
    <w:rsid w:val="00B15213"/>
    <w:rsid w:val="00B153E5"/>
    <w:rsid w:val="00B156B9"/>
    <w:rsid w:val="00B15CAB"/>
    <w:rsid w:val="00B15DB9"/>
    <w:rsid w:val="00B16658"/>
    <w:rsid w:val="00B1686B"/>
    <w:rsid w:val="00B16982"/>
    <w:rsid w:val="00B16BCA"/>
    <w:rsid w:val="00B16CAB"/>
    <w:rsid w:val="00B16ECF"/>
    <w:rsid w:val="00B16FC3"/>
    <w:rsid w:val="00B17164"/>
    <w:rsid w:val="00B17A94"/>
    <w:rsid w:val="00B17F57"/>
    <w:rsid w:val="00B20262"/>
    <w:rsid w:val="00B203E2"/>
    <w:rsid w:val="00B20831"/>
    <w:rsid w:val="00B2111C"/>
    <w:rsid w:val="00B21280"/>
    <w:rsid w:val="00B21A33"/>
    <w:rsid w:val="00B21ACE"/>
    <w:rsid w:val="00B22620"/>
    <w:rsid w:val="00B22802"/>
    <w:rsid w:val="00B22A06"/>
    <w:rsid w:val="00B22E4C"/>
    <w:rsid w:val="00B23DFF"/>
    <w:rsid w:val="00B23E7D"/>
    <w:rsid w:val="00B2451B"/>
    <w:rsid w:val="00B24702"/>
    <w:rsid w:val="00B24978"/>
    <w:rsid w:val="00B24A1A"/>
    <w:rsid w:val="00B24D37"/>
    <w:rsid w:val="00B24D78"/>
    <w:rsid w:val="00B2587E"/>
    <w:rsid w:val="00B25F9B"/>
    <w:rsid w:val="00B2654E"/>
    <w:rsid w:val="00B26D7B"/>
    <w:rsid w:val="00B3005C"/>
    <w:rsid w:val="00B30A55"/>
    <w:rsid w:val="00B319D2"/>
    <w:rsid w:val="00B32309"/>
    <w:rsid w:val="00B32604"/>
    <w:rsid w:val="00B331C0"/>
    <w:rsid w:val="00B33DD5"/>
    <w:rsid w:val="00B33FDF"/>
    <w:rsid w:val="00B3478F"/>
    <w:rsid w:val="00B34954"/>
    <w:rsid w:val="00B35FBE"/>
    <w:rsid w:val="00B36250"/>
    <w:rsid w:val="00B36896"/>
    <w:rsid w:val="00B372CA"/>
    <w:rsid w:val="00B3730A"/>
    <w:rsid w:val="00B377EC"/>
    <w:rsid w:val="00B37D3D"/>
    <w:rsid w:val="00B40356"/>
    <w:rsid w:val="00B406EF"/>
    <w:rsid w:val="00B40B40"/>
    <w:rsid w:val="00B4107A"/>
    <w:rsid w:val="00B41DCC"/>
    <w:rsid w:val="00B4292E"/>
    <w:rsid w:val="00B42F09"/>
    <w:rsid w:val="00B43C8A"/>
    <w:rsid w:val="00B45419"/>
    <w:rsid w:val="00B45C06"/>
    <w:rsid w:val="00B45F38"/>
    <w:rsid w:val="00B460D2"/>
    <w:rsid w:val="00B46920"/>
    <w:rsid w:val="00B46D14"/>
    <w:rsid w:val="00B46EB0"/>
    <w:rsid w:val="00B47DC0"/>
    <w:rsid w:val="00B50972"/>
    <w:rsid w:val="00B51141"/>
    <w:rsid w:val="00B51150"/>
    <w:rsid w:val="00B51536"/>
    <w:rsid w:val="00B51632"/>
    <w:rsid w:val="00B51D03"/>
    <w:rsid w:val="00B51DA8"/>
    <w:rsid w:val="00B521D0"/>
    <w:rsid w:val="00B523FE"/>
    <w:rsid w:val="00B530D2"/>
    <w:rsid w:val="00B543C8"/>
    <w:rsid w:val="00B54CBD"/>
    <w:rsid w:val="00B54F30"/>
    <w:rsid w:val="00B5505C"/>
    <w:rsid w:val="00B560F0"/>
    <w:rsid w:val="00B562F3"/>
    <w:rsid w:val="00B570C1"/>
    <w:rsid w:val="00B57A5B"/>
    <w:rsid w:val="00B57C3C"/>
    <w:rsid w:val="00B601DC"/>
    <w:rsid w:val="00B60417"/>
    <w:rsid w:val="00B60775"/>
    <w:rsid w:val="00B61483"/>
    <w:rsid w:val="00B62043"/>
    <w:rsid w:val="00B6281E"/>
    <w:rsid w:val="00B62F3F"/>
    <w:rsid w:val="00B639D7"/>
    <w:rsid w:val="00B63A45"/>
    <w:rsid w:val="00B63B43"/>
    <w:rsid w:val="00B63E0A"/>
    <w:rsid w:val="00B63FB0"/>
    <w:rsid w:val="00B6439D"/>
    <w:rsid w:val="00B6451C"/>
    <w:rsid w:val="00B647BC"/>
    <w:rsid w:val="00B6500B"/>
    <w:rsid w:val="00B6572E"/>
    <w:rsid w:val="00B65FC2"/>
    <w:rsid w:val="00B6631A"/>
    <w:rsid w:val="00B66A83"/>
    <w:rsid w:val="00B66BAF"/>
    <w:rsid w:val="00B66BCB"/>
    <w:rsid w:val="00B67278"/>
    <w:rsid w:val="00B6750D"/>
    <w:rsid w:val="00B67686"/>
    <w:rsid w:val="00B6769F"/>
    <w:rsid w:val="00B70180"/>
    <w:rsid w:val="00B70355"/>
    <w:rsid w:val="00B70591"/>
    <w:rsid w:val="00B714C6"/>
    <w:rsid w:val="00B715D1"/>
    <w:rsid w:val="00B71E56"/>
    <w:rsid w:val="00B720F4"/>
    <w:rsid w:val="00B72892"/>
    <w:rsid w:val="00B72F9F"/>
    <w:rsid w:val="00B7312B"/>
    <w:rsid w:val="00B73268"/>
    <w:rsid w:val="00B735C3"/>
    <w:rsid w:val="00B7368F"/>
    <w:rsid w:val="00B73958"/>
    <w:rsid w:val="00B73A3D"/>
    <w:rsid w:val="00B73BDF"/>
    <w:rsid w:val="00B74076"/>
    <w:rsid w:val="00B745DC"/>
    <w:rsid w:val="00B746AC"/>
    <w:rsid w:val="00B74A50"/>
    <w:rsid w:val="00B750F7"/>
    <w:rsid w:val="00B75506"/>
    <w:rsid w:val="00B7591F"/>
    <w:rsid w:val="00B75D80"/>
    <w:rsid w:val="00B75DAA"/>
    <w:rsid w:val="00B75DAE"/>
    <w:rsid w:val="00B75F02"/>
    <w:rsid w:val="00B7610A"/>
    <w:rsid w:val="00B76149"/>
    <w:rsid w:val="00B7662E"/>
    <w:rsid w:val="00B76A8A"/>
    <w:rsid w:val="00B77A35"/>
    <w:rsid w:val="00B8031A"/>
    <w:rsid w:val="00B80320"/>
    <w:rsid w:val="00B816D4"/>
    <w:rsid w:val="00B823A9"/>
    <w:rsid w:val="00B82672"/>
    <w:rsid w:val="00B82AF8"/>
    <w:rsid w:val="00B8339F"/>
    <w:rsid w:val="00B83A57"/>
    <w:rsid w:val="00B83E18"/>
    <w:rsid w:val="00B8415F"/>
    <w:rsid w:val="00B841D4"/>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3105"/>
    <w:rsid w:val="00B93109"/>
    <w:rsid w:val="00B93141"/>
    <w:rsid w:val="00B936CC"/>
    <w:rsid w:val="00B93B94"/>
    <w:rsid w:val="00B94420"/>
    <w:rsid w:val="00B9466F"/>
    <w:rsid w:val="00B94B71"/>
    <w:rsid w:val="00B95501"/>
    <w:rsid w:val="00B95512"/>
    <w:rsid w:val="00B95DB4"/>
    <w:rsid w:val="00B95DF0"/>
    <w:rsid w:val="00B96D8B"/>
    <w:rsid w:val="00B96DB5"/>
    <w:rsid w:val="00B9713B"/>
    <w:rsid w:val="00B9750C"/>
    <w:rsid w:val="00B97AEE"/>
    <w:rsid w:val="00B97FE1"/>
    <w:rsid w:val="00BA00F1"/>
    <w:rsid w:val="00BA0878"/>
    <w:rsid w:val="00BA1773"/>
    <w:rsid w:val="00BA18C3"/>
    <w:rsid w:val="00BA235D"/>
    <w:rsid w:val="00BA2774"/>
    <w:rsid w:val="00BA2F19"/>
    <w:rsid w:val="00BA3245"/>
    <w:rsid w:val="00BA3531"/>
    <w:rsid w:val="00BA3AB2"/>
    <w:rsid w:val="00BA43C5"/>
    <w:rsid w:val="00BA4513"/>
    <w:rsid w:val="00BA4A8A"/>
    <w:rsid w:val="00BA511B"/>
    <w:rsid w:val="00BA5235"/>
    <w:rsid w:val="00BA68AC"/>
    <w:rsid w:val="00BA6D5D"/>
    <w:rsid w:val="00BA6FCF"/>
    <w:rsid w:val="00BA7A3E"/>
    <w:rsid w:val="00BA7C93"/>
    <w:rsid w:val="00BB0BF8"/>
    <w:rsid w:val="00BB10EF"/>
    <w:rsid w:val="00BB1723"/>
    <w:rsid w:val="00BB1BC1"/>
    <w:rsid w:val="00BB2F3A"/>
    <w:rsid w:val="00BB324E"/>
    <w:rsid w:val="00BB37D4"/>
    <w:rsid w:val="00BB394B"/>
    <w:rsid w:val="00BB3994"/>
    <w:rsid w:val="00BB3E3E"/>
    <w:rsid w:val="00BB407F"/>
    <w:rsid w:val="00BB419F"/>
    <w:rsid w:val="00BB509A"/>
    <w:rsid w:val="00BB64A7"/>
    <w:rsid w:val="00BB6B7B"/>
    <w:rsid w:val="00BB726D"/>
    <w:rsid w:val="00BB74C8"/>
    <w:rsid w:val="00BB7776"/>
    <w:rsid w:val="00BC04A2"/>
    <w:rsid w:val="00BC054E"/>
    <w:rsid w:val="00BC0ED2"/>
    <w:rsid w:val="00BC1A40"/>
    <w:rsid w:val="00BC1E27"/>
    <w:rsid w:val="00BC1EF4"/>
    <w:rsid w:val="00BC2D19"/>
    <w:rsid w:val="00BC3461"/>
    <w:rsid w:val="00BC35BA"/>
    <w:rsid w:val="00BC3905"/>
    <w:rsid w:val="00BC426B"/>
    <w:rsid w:val="00BC44B8"/>
    <w:rsid w:val="00BC4D42"/>
    <w:rsid w:val="00BC540D"/>
    <w:rsid w:val="00BC5742"/>
    <w:rsid w:val="00BC5930"/>
    <w:rsid w:val="00BC6123"/>
    <w:rsid w:val="00BC6261"/>
    <w:rsid w:val="00BC6A6F"/>
    <w:rsid w:val="00BC6C55"/>
    <w:rsid w:val="00BC6E32"/>
    <w:rsid w:val="00BC7524"/>
    <w:rsid w:val="00BC7671"/>
    <w:rsid w:val="00BC7745"/>
    <w:rsid w:val="00BC774E"/>
    <w:rsid w:val="00BC7C57"/>
    <w:rsid w:val="00BD0734"/>
    <w:rsid w:val="00BD0E48"/>
    <w:rsid w:val="00BD0FAF"/>
    <w:rsid w:val="00BD1051"/>
    <w:rsid w:val="00BD10BA"/>
    <w:rsid w:val="00BD1CC6"/>
    <w:rsid w:val="00BD225D"/>
    <w:rsid w:val="00BD2598"/>
    <w:rsid w:val="00BD2E0D"/>
    <w:rsid w:val="00BD37B4"/>
    <w:rsid w:val="00BD3972"/>
    <w:rsid w:val="00BD422A"/>
    <w:rsid w:val="00BD4466"/>
    <w:rsid w:val="00BD5575"/>
    <w:rsid w:val="00BD5C8C"/>
    <w:rsid w:val="00BD5DF2"/>
    <w:rsid w:val="00BD5F99"/>
    <w:rsid w:val="00BD62EC"/>
    <w:rsid w:val="00BD686A"/>
    <w:rsid w:val="00BD6FDA"/>
    <w:rsid w:val="00BD72AB"/>
    <w:rsid w:val="00BD794F"/>
    <w:rsid w:val="00BD7FDA"/>
    <w:rsid w:val="00BE07C3"/>
    <w:rsid w:val="00BE0A8A"/>
    <w:rsid w:val="00BE1466"/>
    <w:rsid w:val="00BE1636"/>
    <w:rsid w:val="00BE1BBB"/>
    <w:rsid w:val="00BE1E2B"/>
    <w:rsid w:val="00BE205A"/>
    <w:rsid w:val="00BE20BF"/>
    <w:rsid w:val="00BE286C"/>
    <w:rsid w:val="00BE2979"/>
    <w:rsid w:val="00BE2B02"/>
    <w:rsid w:val="00BE3318"/>
    <w:rsid w:val="00BE345D"/>
    <w:rsid w:val="00BE3928"/>
    <w:rsid w:val="00BE3CD8"/>
    <w:rsid w:val="00BE4013"/>
    <w:rsid w:val="00BE4915"/>
    <w:rsid w:val="00BE49D5"/>
    <w:rsid w:val="00BE4C06"/>
    <w:rsid w:val="00BE4DC4"/>
    <w:rsid w:val="00BE53AA"/>
    <w:rsid w:val="00BE6475"/>
    <w:rsid w:val="00BE6811"/>
    <w:rsid w:val="00BE6940"/>
    <w:rsid w:val="00BE722A"/>
    <w:rsid w:val="00BE72F2"/>
    <w:rsid w:val="00BE7551"/>
    <w:rsid w:val="00BE7923"/>
    <w:rsid w:val="00BE7A79"/>
    <w:rsid w:val="00BF0DC1"/>
    <w:rsid w:val="00BF1D33"/>
    <w:rsid w:val="00BF2418"/>
    <w:rsid w:val="00BF2B33"/>
    <w:rsid w:val="00BF2D9E"/>
    <w:rsid w:val="00BF2DD5"/>
    <w:rsid w:val="00BF31B0"/>
    <w:rsid w:val="00BF3DBA"/>
    <w:rsid w:val="00BF420E"/>
    <w:rsid w:val="00BF4828"/>
    <w:rsid w:val="00BF49EE"/>
    <w:rsid w:val="00BF5520"/>
    <w:rsid w:val="00BF55C0"/>
    <w:rsid w:val="00BF5956"/>
    <w:rsid w:val="00BF5D88"/>
    <w:rsid w:val="00BF6174"/>
    <w:rsid w:val="00BF622A"/>
    <w:rsid w:val="00BF6545"/>
    <w:rsid w:val="00BF66C6"/>
    <w:rsid w:val="00BF701A"/>
    <w:rsid w:val="00BF730D"/>
    <w:rsid w:val="00C00029"/>
    <w:rsid w:val="00C004C8"/>
    <w:rsid w:val="00C00FFF"/>
    <w:rsid w:val="00C01603"/>
    <w:rsid w:val="00C01E91"/>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35C"/>
    <w:rsid w:val="00C066CC"/>
    <w:rsid w:val="00C0671B"/>
    <w:rsid w:val="00C072A8"/>
    <w:rsid w:val="00C10034"/>
    <w:rsid w:val="00C11188"/>
    <w:rsid w:val="00C11C9F"/>
    <w:rsid w:val="00C11DBF"/>
    <w:rsid w:val="00C1323A"/>
    <w:rsid w:val="00C13D1B"/>
    <w:rsid w:val="00C13F09"/>
    <w:rsid w:val="00C13F48"/>
    <w:rsid w:val="00C14427"/>
    <w:rsid w:val="00C1461B"/>
    <w:rsid w:val="00C14A19"/>
    <w:rsid w:val="00C14B2D"/>
    <w:rsid w:val="00C15139"/>
    <w:rsid w:val="00C169CC"/>
    <w:rsid w:val="00C17AA7"/>
    <w:rsid w:val="00C17D87"/>
    <w:rsid w:val="00C202B8"/>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3FE9"/>
    <w:rsid w:val="00C251A4"/>
    <w:rsid w:val="00C2570E"/>
    <w:rsid w:val="00C25A1E"/>
    <w:rsid w:val="00C25ED6"/>
    <w:rsid w:val="00C26144"/>
    <w:rsid w:val="00C261E1"/>
    <w:rsid w:val="00C263CC"/>
    <w:rsid w:val="00C264B1"/>
    <w:rsid w:val="00C273FA"/>
    <w:rsid w:val="00C27BEC"/>
    <w:rsid w:val="00C27C39"/>
    <w:rsid w:val="00C30CD0"/>
    <w:rsid w:val="00C3142E"/>
    <w:rsid w:val="00C3281F"/>
    <w:rsid w:val="00C32D2F"/>
    <w:rsid w:val="00C331C5"/>
    <w:rsid w:val="00C3338F"/>
    <w:rsid w:val="00C33E82"/>
    <w:rsid w:val="00C33F13"/>
    <w:rsid w:val="00C34137"/>
    <w:rsid w:val="00C348ED"/>
    <w:rsid w:val="00C35191"/>
    <w:rsid w:val="00C35520"/>
    <w:rsid w:val="00C36166"/>
    <w:rsid w:val="00C3693B"/>
    <w:rsid w:val="00C36A82"/>
    <w:rsid w:val="00C3764A"/>
    <w:rsid w:val="00C37657"/>
    <w:rsid w:val="00C37B14"/>
    <w:rsid w:val="00C37C64"/>
    <w:rsid w:val="00C401F9"/>
    <w:rsid w:val="00C4030D"/>
    <w:rsid w:val="00C40E51"/>
    <w:rsid w:val="00C40FFF"/>
    <w:rsid w:val="00C41245"/>
    <w:rsid w:val="00C41B6C"/>
    <w:rsid w:val="00C43BB7"/>
    <w:rsid w:val="00C43CBD"/>
    <w:rsid w:val="00C43F27"/>
    <w:rsid w:val="00C4450A"/>
    <w:rsid w:val="00C44CDD"/>
    <w:rsid w:val="00C453AD"/>
    <w:rsid w:val="00C45561"/>
    <w:rsid w:val="00C45BB8"/>
    <w:rsid w:val="00C46D81"/>
    <w:rsid w:val="00C47086"/>
    <w:rsid w:val="00C47103"/>
    <w:rsid w:val="00C4712E"/>
    <w:rsid w:val="00C47845"/>
    <w:rsid w:val="00C47FFB"/>
    <w:rsid w:val="00C501D7"/>
    <w:rsid w:val="00C5038D"/>
    <w:rsid w:val="00C505FA"/>
    <w:rsid w:val="00C507A2"/>
    <w:rsid w:val="00C50884"/>
    <w:rsid w:val="00C50CEF"/>
    <w:rsid w:val="00C50E23"/>
    <w:rsid w:val="00C512BB"/>
    <w:rsid w:val="00C51DD0"/>
    <w:rsid w:val="00C52609"/>
    <w:rsid w:val="00C52924"/>
    <w:rsid w:val="00C52A93"/>
    <w:rsid w:val="00C52B72"/>
    <w:rsid w:val="00C52D90"/>
    <w:rsid w:val="00C539B5"/>
    <w:rsid w:val="00C54377"/>
    <w:rsid w:val="00C54602"/>
    <w:rsid w:val="00C549EE"/>
    <w:rsid w:val="00C54D28"/>
    <w:rsid w:val="00C54E2C"/>
    <w:rsid w:val="00C551A3"/>
    <w:rsid w:val="00C55933"/>
    <w:rsid w:val="00C55F60"/>
    <w:rsid w:val="00C56320"/>
    <w:rsid w:val="00C5662D"/>
    <w:rsid w:val="00C567C4"/>
    <w:rsid w:val="00C56A7A"/>
    <w:rsid w:val="00C56D0C"/>
    <w:rsid w:val="00C56DA9"/>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48"/>
    <w:rsid w:val="00C62BC6"/>
    <w:rsid w:val="00C62D14"/>
    <w:rsid w:val="00C6311A"/>
    <w:rsid w:val="00C6383B"/>
    <w:rsid w:val="00C63AE5"/>
    <w:rsid w:val="00C6421D"/>
    <w:rsid w:val="00C6424E"/>
    <w:rsid w:val="00C64EA6"/>
    <w:rsid w:val="00C650B8"/>
    <w:rsid w:val="00C6537A"/>
    <w:rsid w:val="00C657FD"/>
    <w:rsid w:val="00C66239"/>
    <w:rsid w:val="00C66355"/>
    <w:rsid w:val="00C6669D"/>
    <w:rsid w:val="00C66780"/>
    <w:rsid w:val="00C675CE"/>
    <w:rsid w:val="00C70419"/>
    <w:rsid w:val="00C7143F"/>
    <w:rsid w:val="00C71CA4"/>
    <w:rsid w:val="00C71ED1"/>
    <w:rsid w:val="00C72232"/>
    <w:rsid w:val="00C7264D"/>
    <w:rsid w:val="00C72AFC"/>
    <w:rsid w:val="00C72BF2"/>
    <w:rsid w:val="00C73726"/>
    <w:rsid w:val="00C738A6"/>
    <w:rsid w:val="00C73967"/>
    <w:rsid w:val="00C73E7C"/>
    <w:rsid w:val="00C73F87"/>
    <w:rsid w:val="00C7438F"/>
    <w:rsid w:val="00C74471"/>
    <w:rsid w:val="00C75AB6"/>
    <w:rsid w:val="00C76C49"/>
    <w:rsid w:val="00C77140"/>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489B"/>
    <w:rsid w:val="00C852B4"/>
    <w:rsid w:val="00C854A9"/>
    <w:rsid w:val="00C85698"/>
    <w:rsid w:val="00C858EE"/>
    <w:rsid w:val="00C85F48"/>
    <w:rsid w:val="00C86975"/>
    <w:rsid w:val="00C869AE"/>
    <w:rsid w:val="00C86B70"/>
    <w:rsid w:val="00C86DF8"/>
    <w:rsid w:val="00C86F1A"/>
    <w:rsid w:val="00C907ED"/>
    <w:rsid w:val="00C908CA"/>
    <w:rsid w:val="00C912F0"/>
    <w:rsid w:val="00C91450"/>
    <w:rsid w:val="00C91758"/>
    <w:rsid w:val="00C91B96"/>
    <w:rsid w:val="00C91DB1"/>
    <w:rsid w:val="00C92430"/>
    <w:rsid w:val="00C92761"/>
    <w:rsid w:val="00C94C6B"/>
    <w:rsid w:val="00C950F5"/>
    <w:rsid w:val="00C95296"/>
    <w:rsid w:val="00C957A0"/>
    <w:rsid w:val="00C95AC9"/>
    <w:rsid w:val="00C9602D"/>
    <w:rsid w:val="00C96699"/>
    <w:rsid w:val="00C97055"/>
    <w:rsid w:val="00C97377"/>
    <w:rsid w:val="00CA00B0"/>
    <w:rsid w:val="00CA08EC"/>
    <w:rsid w:val="00CA1125"/>
    <w:rsid w:val="00CA1277"/>
    <w:rsid w:val="00CA14BA"/>
    <w:rsid w:val="00CA200A"/>
    <w:rsid w:val="00CA264B"/>
    <w:rsid w:val="00CA2958"/>
    <w:rsid w:val="00CA2E0A"/>
    <w:rsid w:val="00CA3712"/>
    <w:rsid w:val="00CA37E0"/>
    <w:rsid w:val="00CA42A7"/>
    <w:rsid w:val="00CA5244"/>
    <w:rsid w:val="00CA5C87"/>
    <w:rsid w:val="00CA5F5C"/>
    <w:rsid w:val="00CA6119"/>
    <w:rsid w:val="00CA651D"/>
    <w:rsid w:val="00CA6D3F"/>
    <w:rsid w:val="00CA6ED6"/>
    <w:rsid w:val="00CA768D"/>
    <w:rsid w:val="00CA77AF"/>
    <w:rsid w:val="00CA7F01"/>
    <w:rsid w:val="00CB0009"/>
    <w:rsid w:val="00CB0AEE"/>
    <w:rsid w:val="00CB0F39"/>
    <w:rsid w:val="00CB1174"/>
    <w:rsid w:val="00CB1576"/>
    <w:rsid w:val="00CB2731"/>
    <w:rsid w:val="00CB2A76"/>
    <w:rsid w:val="00CB2C6C"/>
    <w:rsid w:val="00CB2D06"/>
    <w:rsid w:val="00CB2DD0"/>
    <w:rsid w:val="00CB3109"/>
    <w:rsid w:val="00CB31DF"/>
    <w:rsid w:val="00CB32FB"/>
    <w:rsid w:val="00CB3321"/>
    <w:rsid w:val="00CB3749"/>
    <w:rsid w:val="00CB3B0B"/>
    <w:rsid w:val="00CB4BB1"/>
    <w:rsid w:val="00CB51B9"/>
    <w:rsid w:val="00CB5236"/>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85D"/>
    <w:rsid w:val="00CC2931"/>
    <w:rsid w:val="00CC2B73"/>
    <w:rsid w:val="00CC2F4D"/>
    <w:rsid w:val="00CC3BE0"/>
    <w:rsid w:val="00CC41C5"/>
    <w:rsid w:val="00CC48CB"/>
    <w:rsid w:val="00CC48FF"/>
    <w:rsid w:val="00CC4CFD"/>
    <w:rsid w:val="00CC52B2"/>
    <w:rsid w:val="00CC6101"/>
    <w:rsid w:val="00CC65EA"/>
    <w:rsid w:val="00CC6E43"/>
    <w:rsid w:val="00CC711A"/>
    <w:rsid w:val="00CC7334"/>
    <w:rsid w:val="00CC78B9"/>
    <w:rsid w:val="00CD112D"/>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E00D0"/>
    <w:rsid w:val="00CE03F2"/>
    <w:rsid w:val="00CE0C4B"/>
    <w:rsid w:val="00CE1560"/>
    <w:rsid w:val="00CE1724"/>
    <w:rsid w:val="00CE1925"/>
    <w:rsid w:val="00CE1E84"/>
    <w:rsid w:val="00CE22D0"/>
    <w:rsid w:val="00CE2C4B"/>
    <w:rsid w:val="00CE2D4D"/>
    <w:rsid w:val="00CE2F96"/>
    <w:rsid w:val="00CE323A"/>
    <w:rsid w:val="00CE36E6"/>
    <w:rsid w:val="00CE378F"/>
    <w:rsid w:val="00CE3A53"/>
    <w:rsid w:val="00CE4360"/>
    <w:rsid w:val="00CE43C0"/>
    <w:rsid w:val="00CE47C9"/>
    <w:rsid w:val="00CE49BF"/>
    <w:rsid w:val="00CE4A15"/>
    <w:rsid w:val="00CE5150"/>
    <w:rsid w:val="00CE527F"/>
    <w:rsid w:val="00CE5B7F"/>
    <w:rsid w:val="00CE5F88"/>
    <w:rsid w:val="00CE66C2"/>
    <w:rsid w:val="00CE7912"/>
    <w:rsid w:val="00CE79F9"/>
    <w:rsid w:val="00CE7BB5"/>
    <w:rsid w:val="00CF01B4"/>
    <w:rsid w:val="00CF051C"/>
    <w:rsid w:val="00CF0979"/>
    <w:rsid w:val="00CF12AD"/>
    <w:rsid w:val="00CF1591"/>
    <w:rsid w:val="00CF15C4"/>
    <w:rsid w:val="00CF1B7D"/>
    <w:rsid w:val="00CF22F0"/>
    <w:rsid w:val="00CF24F0"/>
    <w:rsid w:val="00CF29E4"/>
    <w:rsid w:val="00CF2DA0"/>
    <w:rsid w:val="00CF3188"/>
    <w:rsid w:val="00CF3CDE"/>
    <w:rsid w:val="00CF3F5B"/>
    <w:rsid w:val="00CF505B"/>
    <w:rsid w:val="00CF51A5"/>
    <w:rsid w:val="00CF5DB4"/>
    <w:rsid w:val="00CF63F8"/>
    <w:rsid w:val="00CF658D"/>
    <w:rsid w:val="00CF6B49"/>
    <w:rsid w:val="00CF7410"/>
    <w:rsid w:val="00CF7EC1"/>
    <w:rsid w:val="00D000BE"/>
    <w:rsid w:val="00D005DF"/>
    <w:rsid w:val="00D006B5"/>
    <w:rsid w:val="00D00BC6"/>
    <w:rsid w:val="00D01170"/>
    <w:rsid w:val="00D0189A"/>
    <w:rsid w:val="00D0230F"/>
    <w:rsid w:val="00D02312"/>
    <w:rsid w:val="00D0240D"/>
    <w:rsid w:val="00D0254E"/>
    <w:rsid w:val="00D02D09"/>
    <w:rsid w:val="00D034EE"/>
    <w:rsid w:val="00D03718"/>
    <w:rsid w:val="00D03C25"/>
    <w:rsid w:val="00D0409A"/>
    <w:rsid w:val="00D04306"/>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E49"/>
    <w:rsid w:val="00D121A2"/>
    <w:rsid w:val="00D12E20"/>
    <w:rsid w:val="00D12EF1"/>
    <w:rsid w:val="00D134EB"/>
    <w:rsid w:val="00D13744"/>
    <w:rsid w:val="00D13B9B"/>
    <w:rsid w:val="00D13BA9"/>
    <w:rsid w:val="00D14448"/>
    <w:rsid w:val="00D144EA"/>
    <w:rsid w:val="00D1493D"/>
    <w:rsid w:val="00D14DF4"/>
    <w:rsid w:val="00D159DF"/>
    <w:rsid w:val="00D15E80"/>
    <w:rsid w:val="00D15ECE"/>
    <w:rsid w:val="00D16B92"/>
    <w:rsid w:val="00D16EE0"/>
    <w:rsid w:val="00D174B3"/>
    <w:rsid w:val="00D175DA"/>
    <w:rsid w:val="00D17694"/>
    <w:rsid w:val="00D1775B"/>
    <w:rsid w:val="00D17AA0"/>
    <w:rsid w:val="00D20548"/>
    <w:rsid w:val="00D20880"/>
    <w:rsid w:val="00D2091B"/>
    <w:rsid w:val="00D214B9"/>
    <w:rsid w:val="00D214ED"/>
    <w:rsid w:val="00D2194E"/>
    <w:rsid w:val="00D224CC"/>
    <w:rsid w:val="00D22C8A"/>
    <w:rsid w:val="00D22FF3"/>
    <w:rsid w:val="00D23B34"/>
    <w:rsid w:val="00D23B5E"/>
    <w:rsid w:val="00D23C07"/>
    <w:rsid w:val="00D24982"/>
    <w:rsid w:val="00D24AA6"/>
    <w:rsid w:val="00D24D01"/>
    <w:rsid w:val="00D25857"/>
    <w:rsid w:val="00D2640D"/>
    <w:rsid w:val="00D26811"/>
    <w:rsid w:val="00D268FA"/>
    <w:rsid w:val="00D26AC7"/>
    <w:rsid w:val="00D26B93"/>
    <w:rsid w:val="00D26F0F"/>
    <w:rsid w:val="00D2725E"/>
    <w:rsid w:val="00D27528"/>
    <w:rsid w:val="00D27BE0"/>
    <w:rsid w:val="00D27C08"/>
    <w:rsid w:val="00D27F8E"/>
    <w:rsid w:val="00D30771"/>
    <w:rsid w:val="00D30AC8"/>
    <w:rsid w:val="00D30B46"/>
    <w:rsid w:val="00D30DBC"/>
    <w:rsid w:val="00D30FD5"/>
    <w:rsid w:val="00D313DE"/>
    <w:rsid w:val="00D313FB"/>
    <w:rsid w:val="00D31507"/>
    <w:rsid w:val="00D31A5E"/>
    <w:rsid w:val="00D31BB9"/>
    <w:rsid w:val="00D31CBF"/>
    <w:rsid w:val="00D32D28"/>
    <w:rsid w:val="00D331C9"/>
    <w:rsid w:val="00D3357D"/>
    <w:rsid w:val="00D347FE"/>
    <w:rsid w:val="00D34B26"/>
    <w:rsid w:val="00D34D5D"/>
    <w:rsid w:val="00D34E11"/>
    <w:rsid w:val="00D356EE"/>
    <w:rsid w:val="00D35E1F"/>
    <w:rsid w:val="00D363FC"/>
    <w:rsid w:val="00D36BAA"/>
    <w:rsid w:val="00D36D10"/>
    <w:rsid w:val="00D36E06"/>
    <w:rsid w:val="00D36EE3"/>
    <w:rsid w:val="00D376D9"/>
    <w:rsid w:val="00D376EC"/>
    <w:rsid w:val="00D379EF"/>
    <w:rsid w:val="00D37BA3"/>
    <w:rsid w:val="00D37BF8"/>
    <w:rsid w:val="00D40779"/>
    <w:rsid w:val="00D408A3"/>
    <w:rsid w:val="00D40B14"/>
    <w:rsid w:val="00D40E2B"/>
    <w:rsid w:val="00D4134B"/>
    <w:rsid w:val="00D418C8"/>
    <w:rsid w:val="00D41D1C"/>
    <w:rsid w:val="00D42217"/>
    <w:rsid w:val="00D423C3"/>
    <w:rsid w:val="00D428EB"/>
    <w:rsid w:val="00D435FF"/>
    <w:rsid w:val="00D44401"/>
    <w:rsid w:val="00D44AC7"/>
    <w:rsid w:val="00D44C6A"/>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71E"/>
    <w:rsid w:val="00D55F18"/>
    <w:rsid w:val="00D56582"/>
    <w:rsid w:val="00D61B17"/>
    <w:rsid w:val="00D62142"/>
    <w:rsid w:val="00D621D9"/>
    <w:rsid w:val="00D62289"/>
    <w:rsid w:val="00D62633"/>
    <w:rsid w:val="00D6318C"/>
    <w:rsid w:val="00D639BC"/>
    <w:rsid w:val="00D639CE"/>
    <w:rsid w:val="00D64012"/>
    <w:rsid w:val="00D6416B"/>
    <w:rsid w:val="00D6424E"/>
    <w:rsid w:val="00D647FE"/>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44D"/>
    <w:rsid w:val="00D73892"/>
    <w:rsid w:val="00D74256"/>
    <w:rsid w:val="00D74EB9"/>
    <w:rsid w:val="00D75E7B"/>
    <w:rsid w:val="00D76079"/>
    <w:rsid w:val="00D765D0"/>
    <w:rsid w:val="00D768F1"/>
    <w:rsid w:val="00D770E9"/>
    <w:rsid w:val="00D8023B"/>
    <w:rsid w:val="00D8167A"/>
    <w:rsid w:val="00D81928"/>
    <w:rsid w:val="00D81C6B"/>
    <w:rsid w:val="00D82750"/>
    <w:rsid w:val="00D828F8"/>
    <w:rsid w:val="00D82B88"/>
    <w:rsid w:val="00D8320A"/>
    <w:rsid w:val="00D8364F"/>
    <w:rsid w:val="00D83F63"/>
    <w:rsid w:val="00D84271"/>
    <w:rsid w:val="00D84767"/>
    <w:rsid w:val="00D84977"/>
    <w:rsid w:val="00D84F12"/>
    <w:rsid w:val="00D8518B"/>
    <w:rsid w:val="00D851A4"/>
    <w:rsid w:val="00D85842"/>
    <w:rsid w:val="00D85918"/>
    <w:rsid w:val="00D8597B"/>
    <w:rsid w:val="00D85D2D"/>
    <w:rsid w:val="00D864E3"/>
    <w:rsid w:val="00D86674"/>
    <w:rsid w:val="00D86701"/>
    <w:rsid w:val="00D86E91"/>
    <w:rsid w:val="00D8737C"/>
    <w:rsid w:val="00D87556"/>
    <w:rsid w:val="00D8760D"/>
    <w:rsid w:val="00D87DA6"/>
    <w:rsid w:val="00D87FE8"/>
    <w:rsid w:val="00D903B7"/>
    <w:rsid w:val="00D9048D"/>
    <w:rsid w:val="00D91792"/>
    <w:rsid w:val="00D9192F"/>
    <w:rsid w:val="00D91B3A"/>
    <w:rsid w:val="00D91BD7"/>
    <w:rsid w:val="00D91C82"/>
    <w:rsid w:val="00D923B4"/>
    <w:rsid w:val="00D92CB3"/>
    <w:rsid w:val="00D93877"/>
    <w:rsid w:val="00D93F96"/>
    <w:rsid w:val="00D94395"/>
    <w:rsid w:val="00D9538D"/>
    <w:rsid w:val="00D953A9"/>
    <w:rsid w:val="00D9544A"/>
    <w:rsid w:val="00D95655"/>
    <w:rsid w:val="00D95695"/>
    <w:rsid w:val="00D95FC4"/>
    <w:rsid w:val="00D96880"/>
    <w:rsid w:val="00D968EF"/>
    <w:rsid w:val="00D96ADC"/>
    <w:rsid w:val="00D970F4"/>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D09"/>
    <w:rsid w:val="00DA4306"/>
    <w:rsid w:val="00DA48F7"/>
    <w:rsid w:val="00DA5023"/>
    <w:rsid w:val="00DA56A3"/>
    <w:rsid w:val="00DA717D"/>
    <w:rsid w:val="00DA74C6"/>
    <w:rsid w:val="00DA7A38"/>
    <w:rsid w:val="00DA7B4E"/>
    <w:rsid w:val="00DA7D1D"/>
    <w:rsid w:val="00DA7DA4"/>
    <w:rsid w:val="00DB0FD2"/>
    <w:rsid w:val="00DB1339"/>
    <w:rsid w:val="00DB1883"/>
    <w:rsid w:val="00DB1989"/>
    <w:rsid w:val="00DB1B71"/>
    <w:rsid w:val="00DB236A"/>
    <w:rsid w:val="00DB2529"/>
    <w:rsid w:val="00DB256E"/>
    <w:rsid w:val="00DB29EB"/>
    <w:rsid w:val="00DB2E87"/>
    <w:rsid w:val="00DB3704"/>
    <w:rsid w:val="00DB39FA"/>
    <w:rsid w:val="00DB3C91"/>
    <w:rsid w:val="00DB3E1D"/>
    <w:rsid w:val="00DB4639"/>
    <w:rsid w:val="00DB4706"/>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D81"/>
    <w:rsid w:val="00DC0953"/>
    <w:rsid w:val="00DC12FD"/>
    <w:rsid w:val="00DC17BE"/>
    <w:rsid w:val="00DC18BA"/>
    <w:rsid w:val="00DC19DF"/>
    <w:rsid w:val="00DC1A61"/>
    <w:rsid w:val="00DC2882"/>
    <w:rsid w:val="00DC2B56"/>
    <w:rsid w:val="00DC2D8D"/>
    <w:rsid w:val="00DC3934"/>
    <w:rsid w:val="00DC41F1"/>
    <w:rsid w:val="00DC4C82"/>
    <w:rsid w:val="00DC4F3E"/>
    <w:rsid w:val="00DC4F8D"/>
    <w:rsid w:val="00DC4FBC"/>
    <w:rsid w:val="00DC567D"/>
    <w:rsid w:val="00DC5A37"/>
    <w:rsid w:val="00DC61E9"/>
    <w:rsid w:val="00DC6820"/>
    <w:rsid w:val="00DC76AB"/>
    <w:rsid w:val="00DC79B8"/>
    <w:rsid w:val="00DC7D65"/>
    <w:rsid w:val="00DC7F30"/>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BF3"/>
    <w:rsid w:val="00DD2D2C"/>
    <w:rsid w:val="00DD2E37"/>
    <w:rsid w:val="00DD2F13"/>
    <w:rsid w:val="00DD3519"/>
    <w:rsid w:val="00DD3999"/>
    <w:rsid w:val="00DD3BE2"/>
    <w:rsid w:val="00DD3DEB"/>
    <w:rsid w:val="00DD4839"/>
    <w:rsid w:val="00DD4D63"/>
    <w:rsid w:val="00DD536F"/>
    <w:rsid w:val="00DD5F01"/>
    <w:rsid w:val="00DD6647"/>
    <w:rsid w:val="00DD6F74"/>
    <w:rsid w:val="00DD6FB6"/>
    <w:rsid w:val="00DD7099"/>
    <w:rsid w:val="00DD760F"/>
    <w:rsid w:val="00DD78FD"/>
    <w:rsid w:val="00DD7B57"/>
    <w:rsid w:val="00DD7D38"/>
    <w:rsid w:val="00DD7D62"/>
    <w:rsid w:val="00DD7EE2"/>
    <w:rsid w:val="00DE01D3"/>
    <w:rsid w:val="00DE0827"/>
    <w:rsid w:val="00DE1245"/>
    <w:rsid w:val="00DE16FB"/>
    <w:rsid w:val="00DE1807"/>
    <w:rsid w:val="00DE188A"/>
    <w:rsid w:val="00DE1956"/>
    <w:rsid w:val="00DE1D92"/>
    <w:rsid w:val="00DE3003"/>
    <w:rsid w:val="00DE31D3"/>
    <w:rsid w:val="00DE3A7B"/>
    <w:rsid w:val="00DE3BEA"/>
    <w:rsid w:val="00DE4665"/>
    <w:rsid w:val="00DE4755"/>
    <w:rsid w:val="00DE4B5B"/>
    <w:rsid w:val="00DE4F51"/>
    <w:rsid w:val="00DE5C75"/>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03A"/>
    <w:rsid w:val="00DF323F"/>
    <w:rsid w:val="00DF34D8"/>
    <w:rsid w:val="00DF36F4"/>
    <w:rsid w:val="00DF3ABA"/>
    <w:rsid w:val="00DF44F0"/>
    <w:rsid w:val="00DF5419"/>
    <w:rsid w:val="00DF6654"/>
    <w:rsid w:val="00DF6739"/>
    <w:rsid w:val="00DF69BD"/>
    <w:rsid w:val="00DF6AFD"/>
    <w:rsid w:val="00DF6E4E"/>
    <w:rsid w:val="00DF7315"/>
    <w:rsid w:val="00DF7351"/>
    <w:rsid w:val="00DF73A4"/>
    <w:rsid w:val="00DF7601"/>
    <w:rsid w:val="00DF7B00"/>
    <w:rsid w:val="00E00371"/>
    <w:rsid w:val="00E0135E"/>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9E0"/>
    <w:rsid w:val="00E10CEE"/>
    <w:rsid w:val="00E119F3"/>
    <w:rsid w:val="00E11D68"/>
    <w:rsid w:val="00E11E58"/>
    <w:rsid w:val="00E12394"/>
    <w:rsid w:val="00E12904"/>
    <w:rsid w:val="00E12C69"/>
    <w:rsid w:val="00E135D3"/>
    <w:rsid w:val="00E13D18"/>
    <w:rsid w:val="00E14349"/>
    <w:rsid w:val="00E14BB3"/>
    <w:rsid w:val="00E14E76"/>
    <w:rsid w:val="00E157D6"/>
    <w:rsid w:val="00E15B2C"/>
    <w:rsid w:val="00E15D20"/>
    <w:rsid w:val="00E16275"/>
    <w:rsid w:val="00E16922"/>
    <w:rsid w:val="00E16DF9"/>
    <w:rsid w:val="00E170F7"/>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303A5"/>
    <w:rsid w:val="00E30725"/>
    <w:rsid w:val="00E30AB7"/>
    <w:rsid w:val="00E31108"/>
    <w:rsid w:val="00E319BD"/>
    <w:rsid w:val="00E31C23"/>
    <w:rsid w:val="00E31ED8"/>
    <w:rsid w:val="00E32704"/>
    <w:rsid w:val="00E331A6"/>
    <w:rsid w:val="00E33247"/>
    <w:rsid w:val="00E33705"/>
    <w:rsid w:val="00E33E05"/>
    <w:rsid w:val="00E33E0D"/>
    <w:rsid w:val="00E347C0"/>
    <w:rsid w:val="00E34CB6"/>
    <w:rsid w:val="00E350C4"/>
    <w:rsid w:val="00E3583F"/>
    <w:rsid w:val="00E365DF"/>
    <w:rsid w:val="00E36D8D"/>
    <w:rsid w:val="00E36EA5"/>
    <w:rsid w:val="00E378AF"/>
    <w:rsid w:val="00E40294"/>
    <w:rsid w:val="00E4091B"/>
    <w:rsid w:val="00E41605"/>
    <w:rsid w:val="00E416A6"/>
    <w:rsid w:val="00E419C0"/>
    <w:rsid w:val="00E42D1D"/>
    <w:rsid w:val="00E445FC"/>
    <w:rsid w:val="00E44DC6"/>
    <w:rsid w:val="00E45903"/>
    <w:rsid w:val="00E46240"/>
    <w:rsid w:val="00E463CE"/>
    <w:rsid w:val="00E4640E"/>
    <w:rsid w:val="00E4661E"/>
    <w:rsid w:val="00E46B54"/>
    <w:rsid w:val="00E476BB"/>
    <w:rsid w:val="00E478B3"/>
    <w:rsid w:val="00E47F85"/>
    <w:rsid w:val="00E50449"/>
    <w:rsid w:val="00E50A9F"/>
    <w:rsid w:val="00E513DC"/>
    <w:rsid w:val="00E51547"/>
    <w:rsid w:val="00E51637"/>
    <w:rsid w:val="00E5166C"/>
    <w:rsid w:val="00E51B84"/>
    <w:rsid w:val="00E51CA9"/>
    <w:rsid w:val="00E523BF"/>
    <w:rsid w:val="00E528C3"/>
    <w:rsid w:val="00E529AF"/>
    <w:rsid w:val="00E52A03"/>
    <w:rsid w:val="00E52B1B"/>
    <w:rsid w:val="00E534AE"/>
    <w:rsid w:val="00E53FFC"/>
    <w:rsid w:val="00E54BC2"/>
    <w:rsid w:val="00E54D48"/>
    <w:rsid w:val="00E54DEF"/>
    <w:rsid w:val="00E5551E"/>
    <w:rsid w:val="00E5572C"/>
    <w:rsid w:val="00E55E74"/>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31C2"/>
    <w:rsid w:val="00E6371A"/>
    <w:rsid w:val="00E64A85"/>
    <w:rsid w:val="00E64D2D"/>
    <w:rsid w:val="00E64EBF"/>
    <w:rsid w:val="00E659F5"/>
    <w:rsid w:val="00E65D57"/>
    <w:rsid w:val="00E662C6"/>
    <w:rsid w:val="00E6634D"/>
    <w:rsid w:val="00E66437"/>
    <w:rsid w:val="00E67162"/>
    <w:rsid w:val="00E676EE"/>
    <w:rsid w:val="00E67C9D"/>
    <w:rsid w:val="00E70018"/>
    <w:rsid w:val="00E70DE6"/>
    <w:rsid w:val="00E71143"/>
    <w:rsid w:val="00E71251"/>
    <w:rsid w:val="00E716F6"/>
    <w:rsid w:val="00E71A4A"/>
    <w:rsid w:val="00E71C15"/>
    <w:rsid w:val="00E71E62"/>
    <w:rsid w:val="00E724B1"/>
    <w:rsid w:val="00E72AE4"/>
    <w:rsid w:val="00E72DEF"/>
    <w:rsid w:val="00E72EB1"/>
    <w:rsid w:val="00E733B4"/>
    <w:rsid w:val="00E736A0"/>
    <w:rsid w:val="00E73F0B"/>
    <w:rsid w:val="00E7442B"/>
    <w:rsid w:val="00E7549C"/>
    <w:rsid w:val="00E758A9"/>
    <w:rsid w:val="00E75AAB"/>
    <w:rsid w:val="00E760DB"/>
    <w:rsid w:val="00E761EA"/>
    <w:rsid w:val="00E776B4"/>
    <w:rsid w:val="00E77BAE"/>
    <w:rsid w:val="00E80BC0"/>
    <w:rsid w:val="00E80D7F"/>
    <w:rsid w:val="00E80E62"/>
    <w:rsid w:val="00E8119C"/>
    <w:rsid w:val="00E81503"/>
    <w:rsid w:val="00E8170F"/>
    <w:rsid w:val="00E82601"/>
    <w:rsid w:val="00E82E16"/>
    <w:rsid w:val="00E838F8"/>
    <w:rsid w:val="00E839AC"/>
    <w:rsid w:val="00E8421C"/>
    <w:rsid w:val="00E84963"/>
    <w:rsid w:val="00E84EA3"/>
    <w:rsid w:val="00E85A3F"/>
    <w:rsid w:val="00E85E6C"/>
    <w:rsid w:val="00E86548"/>
    <w:rsid w:val="00E865FA"/>
    <w:rsid w:val="00E8712C"/>
    <w:rsid w:val="00E87AD4"/>
    <w:rsid w:val="00E87CE1"/>
    <w:rsid w:val="00E90FC0"/>
    <w:rsid w:val="00E915FC"/>
    <w:rsid w:val="00E9182D"/>
    <w:rsid w:val="00E928FA"/>
    <w:rsid w:val="00E92929"/>
    <w:rsid w:val="00E92C52"/>
    <w:rsid w:val="00E92DD9"/>
    <w:rsid w:val="00E92EB3"/>
    <w:rsid w:val="00E92EBE"/>
    <w:rsid w:val="00E93241"/>
    <w:rsid w:val="00E9336E"/>
    <w:rsid w:val="00E93D8B"/>
    <w:rsid w:val="00E94025"/>
    <w:rsid w:val="00E947EB"/>
    <w:rsid w:val="00E9549E"/>
    <w:rsid w:val="00E95B4B"/>
    <w:rsid w:val="00E95CCA"/>
    <w:rsid w:val="00E962B5"/>
    <w:rsid w:val="00E97452"/>
    <w:rsid w:val="00E97657"/>
    <w:rsid w:val="00EA011D"/>
    <w:rsid w:val="00EA01DA"/>
    <w:rsid w:val="00EA0218"/>
    <w:rsid w:val="00EA069B"/>
    <w:rsid w:val="00EA0A9D"/>
    <w:rsid w:val="00EA1083"/>
    <w:rsid w:val="00EA1650"/>
    <w:rsid w:val="00EA1695"/>
    <w:rsid w:val="00EA173E"/>
    <w:rsid w:val="00EA1A9A"/>
    <w:rsid w:val="00EA1DF3"/>
    <w:rsid w:val="00EA2642"/>
    <w:rsid w:val="00EA277B"/>
    <w:rsid w:val="00EA2A29"/>
    <w:rsid w:val="00EA31EE"/>
    <w:rsid w:val="00EA333A"/>
    <w:rsid w:val="00EA43C7"/>
    <w:rsid w:val="00EA43D3"/>
    <w:rsid w:val="00EA4973"/>
    <w:rsid w:val="00EA4DC3"/>
    <w:rsid w:val="00EA4E16"/>
    <w:rsid w:val="00EA5B43"/>
    <w:rsid w:val="00EA5C88"/>
    <w:rsid w:val="00EA683F"/>
    <w:rsid w:val="00EA6A32"/>
    <w:rsid w:val="00EA6D9D"/>
    <w:rsid w:val="00EA6E13"/>
    <w:rsid w:val="00EA6FD1"/>
    <w:rsid w:val="00EA776B"/>
    <w:rsid w:val="00EB03FD"/>
    <w:rsid w:val="00EB1013"/>
    <w:rsid w:val="00EB131F"/>
    <w:rsid w:val="00EB13CA"/>
    <w:rsid w:val="00EB2A41"/>
    <w:rsid w:val="00EB322E"/>
    <w:rsid w:val="00EB33C3"/>
    <w:rsid w:val="00EB3B30"/>
    <w:rsid w:val="00EB404A"/>
    <w:rsid w:val="00EB44A4"/>
    <w:rsid w:val="00EB4A89"/>
    <w:rsid w:val="00EB57C5"/>
    <w:rsid w:val="00EB63A5"/>
    <w:rsid w:val="00EB63BE"/>
    <w:rsid w:val="00EB67C2"/>
    <w:rsid w:val="00EB686D"/>
    <w:rsid w:val="00EB6D43"/>
    <w:rsid w:val="00EB7A80"/>
    <w:rsid w:val="00EB7E6E"/>
    <w:rsid w:val="00EB7E70"/>
    <w:rsid w:val="00EC09E3"/>
    <w:rsid w:val="00EC0AAA"/>
    <w:rsid w:val="00EC0AB2"/>
    <w:rsid w:val="00EC0D51"/>
    <w:rsid w:val="00EC1FAE"/>
    <w:rsid w:val="00EC258F"/>
    <w:rsid w:val="00EC2CE0"/>
    <w:rsid w:val="00EC2CEA"/>
    <w:rsid w:val="00EC35BF"/>
    <w:rsid w:val="00EC3A81"/>
    <w:rsid w:val="00EC442F"/>
    <w:rsid w:val="00EC4460"/>
    <w:rsid w:val="00EC470C"/>
    <w:rsid w:val="00EC4789"/>
    <w:rsid w:val="00EC4A46"/>
    <w:rsid w:val="00EC54DF"/>
    <w:rsid w:val="00EC5716"/>
    <w:rsid w:val="00EC58EF"/>
    <w:rsid w:val="00EC6788"/>
    <w:rsid w:val="00EC6B84"/>
    <w:rsid w:val="00EC6E99"/>
    <w:rsid w:val="00ED0CB9"/>
    <w:rsid w:val="00ED0CD5"/>
    <w:rsid w:val="00ED0E70"/>
    <w:rsid w:val="00ED0F15"/>
    <w:rsid w:val="00ED13F8"/>
    <w:rsid w:val="00ED1568"/>
    <w:rsid w:val="00ED2272"/>
    <w:rsid w:val="00ED3018"/>
    <w:rsid w:val="00ED3F48"/>
    <w:rsid w:val="00ED4568"/>
    <w:rsid w:val="00ED4E05"/>
    <w:rsid w:val="00ED5382"/>
    <w:rsid w:val="00ED55CC"/>
    <w:rsid w:val="00ED5D22"/>
    <w:rsid w:val="00ED6052"/>
    <w:rsid w:val="00ED615A"/>
    <w:rsid w:val="00ED6D4C"/>
    <w:rsid w:val="00ED7186"/>
    <w:rsid w:val="00ED7489"/>
    <w:rsid w:val="00ED7495"/>
    <w:rsid w:val="00ED762A"/>
    <w:rsid w:val="00ED7698"/>
    <w:rsid w:val="00ED7B5A"/>
    <w:rsid w:val="00ED7C38"/>
    <w:rsid w:val="00EE0687"/>
    <w:rsid w:val="00EE06B0"/>
    <w:rsid w:val="00EE0E6C"/>
    <w:rsid w:val="00EE16FA"/>
    <w:rsid w:val="00EE1E02"/>
    <w:rsid w:val="00EE2381"/>
    <w:rsid w:val="00EE24DE"/>
    <w:rsid w:val="00EE2963"/>
    <w:rsid w:val="00EE31B0"/>
    <w:rsid w:val="00EE31BA"/>
    <w:rsid w:val="00EE328E"/>
    <w:rsid w:val="00EE3D5D"/>
    <w:rsid w:val="00EE3F7A"/>
    <w:rsid w:val="00EE4392"/>
    <w:rsid w:val="00EE43C3"/>
    <w:rsid w:val="00EE4965"/>
    <w:rsid w:val="00EE4D00"/>
    <w:rsid w:val="00EE55AF"/>
    <w:rsid w:val="00EE5678"/>
    <w:rsid w:val="00EE597C"/>
    <w:rsid w:val="00EE5A84"/>
    <w:rsid w:val="00EE5B3E"/>
    <w:rsid w:val="00EE5E86"/>
    <w:rsid w:val="00EE5EF0"/>
    <w:rsid w:val="00EE60F6"/>
    <w:rsid w:val="00EE69E0"/>
    <w:rsid w:val="00EE6CF0"/>
    <w:rsid w:val="00EE707D"/>
    <w:rsid w:val="00EE74B8"/>
    <w:rsid w:val="00EE74FA"/>
    <w:rsid w:val="00EE7CFB"/>
    <w:rsid w:val="00EF03A8"/>
    <w:rsid w:val="00EF10E4"/>
    <w:rsid w:val="00EF134C"/>
    <w:rsid w:val="00EF1A42"/>
    <w:rsid w:val="00EF1CF7"/>
    <w:rsid w:val="00EF1DA7"/>
    <w:rsid w:val="00EF223F"/>
    <w:rsid w:val="00EF226D"/>
    <w:rsid w:val="00EF2825"/>
    <w:rsid w:val="00EF2B49"/>
    <w:rsid w:val="00EF2F6C"/>
    <w:rsid w:val="00EF3088"/>
    <w:rsid w:val="00EF372E"/>
    <w:rsid w:val="00EF3E5B"/>
    <w:rsid w:val="00EF403F"/>
    <w:rsid w:val="00EF4342"/>
    <w:rsid w:val="00EF43AB"/>
    <w:rsid w:val="00EF4A77"/>
    <w:rsid w:val="00EF57AE"/>
    <w:rsid w:val="00EF5BAD"/>
    <w:rsid w:val="00EF5D9B"/>
    <w:rsid w:val="00EF5E1C"/>
    <w:rsid w:val="00EF62CF"/>
    <w:rsid w:val="00EF78A0"/>
    <w:rsid w:val="00EF78D4"/>
    <w:rsid w:val="00EF7957"/>
    <w:rsid w:val="00F00FB3"/>
    <w:rsid w:val="00F0105E"/>
    <w:rsid w:val="00F01512"/>
    <w:rsid w:val="00F0174F"/>
    <w:rsid w:val="00F017AD"/>
    <w:rsid w:val="00F01F86"/>
    <w:rsid w:val="00F0264C"/>
    <w:rsid w:val="00F026BA"/>
    <w:rsid w:val="00F02931"/>
    <w:rsid w:val="00F02A44"/>
    <w:rsid w:val="00F0327F"/>
    <w:rsid w:val="00F034F0"/>
    <w:rsid w:val="00F03BD1"/>
    <w:rsid w:val="00F03ECD"/>
    <w:rsid w:val="00F0453D"/>
    <w:rsid w:val="00F0508C"/>
    <w:rsid w:val="00F055EB"/>
    <w:rsid w:val="00F05663"/>
    <w:rsid w:val="00F05710"/>
    <w:rsid w:val="00F05A62"/>
    <w:rsid w:val="00F05D09"/>
    <w:rsid w:val="00F05D58"/>
    <w:rsid w:val="00F05E9C"/>
    <w:rsid w:val="00F05FE9"/>
    <w:rsid w:val="00F065A2"/>
    <w:rsid w:val="00F067EC"/>
    <w:rsid w:val="00F06836"/>
    <w:rsid w:val="00F06D7B"/>
    <w:rsid w:val="00F078C3"/>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7BC"/>
    <w:rsid w:val="00F13ECA"/>
    <w:rsid w:val="00F1439F"/>
    <w:rsid w:val="00F1497C"/>
    <w:rsid w:val="00F159BC"/>
    <w:rsid w:val="00F15BEF"/>
    <w:rsid w:val="00F15FA6"/>
    <w:rsid w:val="00F1657D"/>
    <w:rsid w:val="00F16FCD"/>
    <w:rsid w:val="00F178BC"/>
    <w:rsid w:val="00F17C17"/>
    <w:rsid w:val="00F20503"/>
    <w:rsid w:val="00F21075"/>
    <w:rsid w:val="00F21794"/>
    <w:rsid w:val="00F21824"/>
    <w:rsid w:val="00F21CB8"/>
    <w:rsid w:val="00F21D9A"/>
    <w:rsid w:val="00F22D11"/>
    <w:rsid w:val="00F22EF6"/>
    <w:rsid w:val="00F2346A"/>
    <w:rsid w:val="00F2457E"/>
    <w:rsid w:val="00F247CE"/>
    <w:rsid w:val="00F247EA"/>
    <w:rsid w:val="00F24C54"/>
    <w:rsid w:val="00F24F90"/>
    <w:rsid w:val="00F251F5"/>
    <w:rsid w:val="00F25226"/>
    <w:rsid w:val="00F258FA"/>
    <w:rsid w:val="00F2655F"/>
    <w:rsid w:val="00F268A6"/>
    <w:rsid w:val="00F27AA3"/>
    <w:rsid w:val="00F27C96"/>
    <w:rsid w:val="00F3030A"/>
    <w:rsid w:val="00F30494"/>
    <w:rsid w:val="00F30F02"/>
    <w:rsid w:val="00F31375"/>
    <w:rsid w:val="00F317E4"/>
    <w:rsid w:val="00F31B73"/>
    <w:rsid w:val="00F329BF"/>
    <w:rsid w:val="00F32E34"/>
    <w:rsid w:val="00F3331A"/>
    <w:rsid w:val="00F33571"/>
    <w:rsid w:val="00F335AF"/>
    <w:rsid w:val="00F336C7"/>
    <w:rsid w:val="00F33F3A"/>
    <w:rsid w:val="00F34D5E"/>
    <w:rsid w:val="00F35051"/>
    <w:rsid w:val="00F352A6"/>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1B0A"/>
    <w:rsid w:val="00F421A1"/>
    <w:rsid w:val="00F42217"/>
    <w:rsid w:val="00F426DE"/>
    <w:rsid w:val="00F42C5E"/>
    <w:rsid w:val="00F43629"/>
    <w:rsid w:val="00F44135"/>
    <w:rsid w:val="00F441AB"/>
    <w:rsid w:val="00F4430B"/>
    <w:rsid w:val="00F45EAC"/>
    <w:rsid w:val="00F45F3D"/>
    <w:rsid w:val="00F464F6"/>
    <w:rsid w:val="00F4748D"/>
    <w:rsid w:val="00F474D6"/>
    <w:rsid w:val="00F4762E"/>
    <w:rsid w:val="00F50305"/>
    <w:rsid w:val="00F5039F"/>
    <w:rsid w:val="00F5077F"/>
    <w:rsid w:val="00F50895"/>
    <w:rsid w:val="00F50919"/>
    <w:rsid w:val="00F5119E"/>
    <w:rsid w:val="00F51EEA"/>
    <w:rsid w:val="00F52675"/>
    <w:rsid w:val="00F52A8D"/>
    <w:rsid w:val="00F52F72"/>
    <w:rsid w:val="00F538AD"/>
    <w:rsid w:val="00F54029"/>
    <w:rsid w:val="00F54791"/>
    <w:rsid w:val="00F54BA5"/>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7E8"/>
    <w:rsid w:val="00F608D5"/>
    <w:rsid w:val="00F60CB3"/>
    <w:rsid w:val="00F6106A"/>
    <w:rsid w:val="00F610B2"/>
    <w:rsid w:val="00F6119D"/>
    <w:rsid w:val="00F61D84"/>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D08"/>
    <w:rsid w:val="00F67E06"/>
    <w:rsid w:val="00F67EEB"/>
    <w:rsid w:val="00F70929"/>
    <w:rsid w:val="00F71453"/>
    <w:rsid w:val="00F715B5"/>
    <w:rsid w:val="00F7198D"/>
    <w:rsid w:val="00F725FC"/>
    <w:rsid w:val="00F7338C"/>
    <w:rsid w:val="00F7394A"/>
    <w:rsid w:val="00F73E73"/>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2303"/>
    <w:rsid w:val="00F82965"/>
    <w:rsid w:val="00F829F5"/>
    <w:rsid w:val="00F82D7B"/>
    <w:rsid w:val="00F8343A"/>
    <w:rsid w:val="00F83D11"/>
    <w:rsid w:val="00F83F1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9D7"/>
    <w:rsid w:val="00F94A72"/>
    <w:rsid w:val="00F950D1"/>
    <w:rsid w:val="00F953C4"/>
    <w:rsid w:val="00F953C6"/>
    <w:rsid w:val="00F95475"/>
    <w:rsid w:val="00F95FBA"/>
    <w:rsid w:val="00F96299"/>
    <w:rsid w:val="00F96618"/>
    <w:rsid w:val="00F978AF"/>
    <w:rsid w:val="00F97D5B"/>
    <w:rsid w:val="00FA00F5"/>
    <w:rsid w:val="00FA0FCF"/>
    <w:rsid w:val="00FA12EC"/>
    <w:rsid w:val="00FA147B"/>
    <w:rsid w:val="00FA14EF"/>
    <w:rsid w:val="00FA1671"/>
    <w:rsid w:val="00FA20C3"/>
    <w:rsid w:val="00FA27F2"/>
    <w:rsid w:val="00FA330D"/>
    <w:rsid w:val="00FA36FC"/>
    <w:rsid w:val="00FA3B77"/>
    <w:rsid w:val="00FA3B7A"/>
    <w:rsid w:val="00FA3BD7"/>
    <w:rsid w:val="00FA3ED1"/>
    <w:rsid w:val="00FA44C2"/>
    <w:rsid w:val="00FA4618"/>
    <w:rsid w:val="00FA7A64"/>
    <w:rsid w:val="00FB10EA"/>
    <w:rsid w:val="00FB1FF1"/>
    <w:rsid w:val="00FB26A3"/>
    <w:rsid w:val="00FB27FC"/>
    <w:rsid w:val="00FB2DD7"/>
    <w:rsid w:val="00FB2F50"/>
    <w:rsid w:val="00FB2F6E"/>
    <w:rsid w:val="00FB3FE4"/>
    <w:rsid w:val="00FB4898"/>
    <w:rsid w:val="00FB5667"/>
    <w:rsid w:val="00FB5980"/>
    <w:rsid w:val="00FB5B38"/>
    <w:rsid w:val="00FB60AF"/>
    <w:rsid w:val="00FB61F0"/>
    <w:rsid w:val="00FB6447"/>
    <w:rsid w:val="00FB6F17"/>
    <w:rsid w:val="00FB722D"/>
    <w:rsid w:val="00FB785F"/>
    <w:rsid w:val="00FB7C95"/>
    <w:rsid w:val="00FC11C5"/>
    <w:rsid w:val="00FC15A6"/>
    <w:rsid w:val="00FC20F1"/>
    <w:rsid w:val="00FC21D9"/>
    <w:rsid w:val="00FC36B4"/>
    <w:rsid w:val="00FC39C8"/>
    <w:rsid w:val="00FC45B1"/>
    <w:rsid w:val="00FC4BF7"/>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95F"/>
    <w:rsid w:val="00FD2BCC"/>
    <w:rsid w:val="00FD307F"/>
    <w:rsid w:val="00FD3ACA"/>
    <w:rsid w:val="00FD4105"/>
    <w:rsid w:val="00FD4B08"/>
    <w:rsid w:val="00FD574F"/>
    <w:rsid w:val="00FD5C72"/>
    <w:rsid w:val="00FD654B"/>
    <w:rsid w:val="00FD70AD"/>
    <w:rsid w:val="00FD733B"/>
    <w:rsid w:val="00FD7541"/>
    <w:rsid w:val="00FD7D62"/>
    <w:rsid w:val="00FE0396"/>
    <w:rsid w:val="00FE0634"/>
    <w:rsid w:val="00FE1165"/>
    <w:rsid w:val="00FE1F87"/>
    <w:rsid w:val="00FE21C7"/>
    <w:rsid w:val="00FE24AD"/>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13C"/>
    <w:rsid w:val="00FE52FE"/>
    <w:rsid w:val="00FE55F8"/>
    <w:rsid w:val="00FE58D5"/>
    <w:rsid w:val="00FE59A0"/>
    <w:rsid w:val="00FE5A43"/>
    <w:rsid w:val="00FE5AAA"/>
    <w:rsid w:val="00FE5C76"/>
    <w:rsid w:val="00FE5F9B"/>
    <w:rsid w:val="00FE6241"/>
    <w:rsid w:val="00FE6841"/>
    <w:rsid w:val="00FE6F30"/>
    <w:rsid w:val="00FE75D2"/>
    <w:rsid w:val="00FE77C0"/>
    <w:rsid w:val="00FE79EA"/>
    <w:rsid w:val="00FF0529"/>
    <w:rsid w:val="00FF14F0"/>
    <w:rsid w:val="00FF19A5"/>
    <w:rsid w:val="00FF1D3F"/>
    <w:rsid w:val="00FF3191"/>
    <w:rsid w:val="00FF41F1"/>
    <w:rsid w:val="00FF52E9"/>
    <w:rsid w:val="00FF59B3"/>
    <w:rsid w:val="00FF5B39"/>
    <w:rsid w:val="00FF5C1F"/>
    <w:rsid w:val="00FF5C8B"/>
    <w:rsid w:val="00FF5F9D"/>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1CEFA3801E254BA615D0BD6ADC0469" ma:contentTypeVersion="0" ma:contentTypeDescription="Create a new document." ma:contentTypeScope="" ma:versionID="85570dd988e7547698352d69f3efd7d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2A15B-76D3-4F90-945B-EF418E52E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4.xml><?xml version="1.0" encoding="utf-8"?>
<ds:datastoreItem xmlns:ds="http://schemas.openxmlformats.org/officeDocument/2006/customXml" ds:itemID="{AC5A1EDA-B3D9-4D03-BADA-AF1E6F15E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402</TotalTime>
  <Pages>7</Pages>
  <Words>2979</Words>
  <Characters>16982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19922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Chincholi, Amith</cp:lastModifiedBy>
  <cp:revision>404</cp:revision>
  <dcterms:created xsi:type="dcterms:W3CDTF">2015-01-28T21:41:00Z</dcterms:created>
  <dcterms:modified xsi:type="dcterms:W3CDTF">2015-02-02T19:20:00Z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0x010100431CEFA3801E254BA615D0BD6ADC0469</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