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5656">
        <w:rPr>
          <w:b/>
          <w:noProof/>
          <w:sz w:val="24"/>
        </w:rPr>
        <w:t>RAN4</w:t>
      </w:r>
      <w:r>
        <w:rPr>
          <w:b/>
          <w:noProof/>
          <w:sz w:val="24"/>
        </w:rPr>
        <w:t xml:space="preserve"> Meeting #</w:t>
      </w:r>
      <w:r w:rsidR="00995656">
        <w:rPr>
          <w:b/>
          <w:noProof/>
          <w:sz w:val="24"/>
        </w:rPr>
        <w:t>72</w:t>
      </w:r>
      <w:r>
        <w:rPr>
          <w:b/>
          <w:i/>
          <w:noProof/>
          <w:sz w:val="24"/>
        </w:rPr>
        <w:t xml:space="preserve"> </w:t>
      </w:r>
      <w:r>
        <w:rPr>
          <w:b/>
          <w:i/>
          <w:noProof/>
          <w:sz w:val="28"/>
        </w:rPr>
        <w:tab/>
      </w:r>
      <w:r w:rsidR="00995656">
        <w:rPr>
          <w:b/>
          <w:i/>
          <w:noProof/>
          <w:sz w:val="28"/>
        </w:rPr>
        <w:t>R4-144</w:t>
      </w:r>
      <w:r w:rsidR="00DE6229">
        <w:rPr>
          <w:b/>
          <w:i/>
          <w:noProof/>
          <w:sz w:val="28"/>
        </w:rPr>
        <w:t>113</w:t>
      </w:r>
    </w:p>
    <w:p w:rsidR="001E41F3" w:rsidRDefault="00E2153F" w:rsidP="005E2C44">
      <w:pPr>
        <w:pStyle w:val="CRCoverPage"/>
        <w:outlineLvl w:val="0"/>
        <w:rPr>
          <w:b/>
          <w:noProof/>
          <w:sz w:val="24"/>
        </w:rPr>
      </w:pPr>
      <w:r>
        <w:rPr>
          <w:b/>
          <w:noProof/>
          <w:sz w:val="24"/>
        </w:rPr>
        <w:t>Dresden</w:t>
      </w:r>
      <w:r w:rsidR="001E41F3">
        <w:rPr>
          <w:b/>
          <w:noProof/>
          <w:sz w:val="24"/>
        </w:rPr>
        <w:t xml:space="preserve">, </w:t>
      </w:r>
      <w:r>
        <w:rPr>
          <w:b/>
          <w:noProof/>
          <w:sz w:val="24"/>
        </w:rPr>
        <w:t>Germany</w:t>
      </w:r>
      <w:r w:rsidR="001E41F3">
        <w:rPr>
          <w:b/>
          <w:noProof/>
          <w:sz w:val="24"/>
        </w:rPr>
        <w:t xml:space="preserve">, </w:t>
      </w:r>
      <w:r w:rsidRPr="00E2153F">
        <w:rPr>
          <w:b/>
          <w:noProof/>
          <w:sz w:val="24"/>
          <w:lang w:val="en-US"/>
        </w:rPr>
        <w:t>18 – 22 Aug,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5656" w:rsidP="0051580D">
            <w:pPr>
              <w:pStyle w:val="CRCoverPage"/>
              <w:spacing w:after="0"/>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E6229">
            <w:pPr>
              <w:pStyle w:val="CRCoverPage"/>
              <w:spacing w:after="0"/>
              <w:rPr>
                <w:noProof/>
              </w:rPr>
            </w:pPr>
            <w:r>
              <w:rPr>
                <w:b/>
                <w:noProof/>
                <w:sz w:val="28"/>
              </w:rPr>
              <w:t>599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47AF" w:rsidP="0090570C">
            <w:pPr>
              <w:pStyle w:val="CRCoverPage"/>
              <w:spacing w:after="0"/>
              <w:jc w:val="center"/>
              <w:rPr>
                <w:noProof/>
              </w:rPr>
            </w:pPr>
            <w:r>
              <w:rPr>
                <w:b/>
                <w:noProof/>
                <w:sz w:val="32"/>
              </w:rPr>
              <w:t>1</w:t>
            </w:r>
            <w:r w:rsidR="0090570C">
              <w:rPr>
                <w:b/>
                <w:noProof/>
                <w:sz w:val="32"/>
              </w:rPr>
              <w:t>1</w:t>
            </w:r>
            <w:r w:rsidR="001E41F3">
              <w:rPr>
                <w:b/>
                <w:noProof/>
                <w:sz w:val="32"/>
              </w:rPr>
              <w:t>.</w:t>
            </w:r>
            <w:r w:rsidR="0090570C">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547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53123">
            <w:pPr>
              <w:pStyle w:val="CRCoverPage"/>
              <w:spacing w:after="0"/>
              <w:ind w:left="100"/>
              <w:rPr>
                <w:noProof/>
              </w:rPr>
            </w:pPr>
            <w:r>
              <w:rPr>
                <w:noProof/>
              </w:rPr>
              <w:t>Clarifications on multi-band BS test configurations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53123">
            <w:pPr>
              <w:pStyle w:val="CRCoverPage"/>
              <w:spacing w:after="0"/>
              <w:ind w:left="100"/>
              <w:rPr>
                <w:noProof/>
              </w:rPr>
            </w:pPr>
            <w:r w:rsidRPr="00D22CBA">
              <w:rPr>
                <w:rFonts w:cs="Arial"/>
                <w:color w:val="000000"/>
              </w:rPr>
              <w:t>MB_MSR_RF-</w:t>
            </w:r>
            <w:proofErr w:type="spellStart"/>
            <w:r>
              <w:rPr>
                <w:rFonts w:cs="Arial"/>
                <w:color w:val="000000"/>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3123" w:rsidP="00F53123">
            <w:pPr>
              <w:pStyle w:val="CRCoverPage"/>
              <w:spacing w:after="0"/>
              <w:ind w:left="100"/>
              <w:rPr>
                <w:noProof/>
              </w:rPr>
            </w:pPr>
            <w:r>
              <w:rPr>
                <w:noProof/>
              </w:rPr>
              <w:t>2014</w:t>
            </w:r>
            <w:r w:rsidR="004242F1">
              <w:rPr>
                <w:noProof/>
              </w:rPr>
              <w:t>-</w:t>
            </w:r>
            <w:r>
              <w:rPr>
                <w:noProof/>
              </w:rPr>
              <w:t>08</w:t>
            </w:r>
            <w:r w:rsidR="004242F1">
              <w:rPr>
                <w:noProof/>
              </w:rPr>
              <w:t>-</w:t>
            </w:r>
            <w:r>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5312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53123">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53123">
            <w:pPr>
              <w:pStyle w:val="CRCoverPage"/>
              <w:spacing w:after="0"/>
              <w:ind w:left="100"/>
              <w:rPr>
                <w:noProof/>
              </w:rPr>
            </w:pPr>
            <w:r>
              <w:rPr>
                <w:noProof/>
              </w:rPr>
              <w:t>In the current ETC4</w:t>
            </w:r>
            <w:r w:rsidR="00CC1C84">
              <w:rPr>
                <w:noProof/>
              </w:rPr>
              <w:t>/</w:t>
            </w:r>
            <w:r>
              <w:rPr>
                <w:noProof/>
              </w:rPr>
              <w:t>ETC5 generation, the following statements seem to be contradicting with each other:</w:t>
            </w:r>
          </w:p>
          <w:p w:rsidR="00F53123" w:rsidRDefault="00F53123" w:rsidP="00F53123">
            <w:pPr>
              <w:pStyle w:val="CRCoverPage"/>
              <w:numPr>
                <w:ilvl w:val="0"/>
                <w:numId w:val="1"/>
              </w:numPr>
              <w:spacing w:after="0"/>
              <w:rPr>
                <w:noProof/>
              </w:rPr>
            </w:pPr>
            <w:r>
              <w:rPr>
                <w:noProof/>
              </w:rPr>
              <w:t>‘</w:t>
            </w:r>
            <w:r w:rsidRPr="00B93084">
              <w:rPr>
                <w:rFonts w:eastAsia="宋体"/>
                <w:lang w:val="en-US" w:eastAsia="zh-CN"/>
              </w:rPr>
              <w:t>Carriers shall first be placed at the outermost edges of the declared maximum radio bandwidth. Additional carriers shall next be placed at the edges of the RF bandwidths</w:t>
            </w:r>
            <w:r w:rsidRPr="00B93084">
              <w:rPr>
                <w:lang w:val="en-US" w:eastAsia="zh-CN"/>
              </w:rPr>
              <w:t>, if possible.</w:t>
            </w:r>
            <w:r>
              <w:rPr>
                <w:noProof/>
              </w:rPr>
              <w:t>’ Seems to s</w:t>
            </w:r>
            <w:r w:rsidR="00C10E75">
              <w:rPr>
                <w:noProof/>
              </w:rPr>
              <w:t>pecify</w:t>
            </w:r>
            <w:r>
              <w:rPr>
                <w:noProof/>
              </w:rPr>
              <w:t xml:space="preserve"> that the carriers shall be </w:t>
            </w:r>
            <w:r w:rsidR="00C10E75">
              <w:rPr>
                <w:noProof/>
              </w:rPr>
              <w:t>plac</w:t>
            </w:r>
            <w:r>
              <w:rPr>
                <w:noProof/>
              </w:rPr>
              <w:t>ed considering all bands being tested.</w:t>
            </w:r>
          </w:p>
          <w:p w:rsidR="00F53123" w:rsidRDefault="00F53123" w:rsidP="00F53123">
            <w:pPr>
              <w:pStyle w:val="CRCoverPage"/>
              <w:numPr>
                <w:ilvl w:val="0"/>
                <w:numId w:val="1"/>
              </w:numPr>
              <w:spacing w:after="0"/>
              <w:rPr>
                <w:noProof/>
              </w:rPr>
            </w:pPr>
            <w:r>
              <w:rPr>
                <w:noProof/>
              </w:rPr>
              <w:t>‘</w:t>
            </w:r>
            <w:r w:rsidRPr="00B93084">
              <w:rPr>
                <w:lang w:eastAsia="zh-CN"/>
              </w:rPr>
              <w:t>E</w:t>
            </w:r>
            <w:r w:rsidRPr="00B93084">
              <w:t>ach concerned band shall be considered as a</w:t>
            </w:r>
            <w:r w:rsidRPr="00B93084">
              <w:rPr>
                <w:lang w:eastAsia="zh-CN"/>
              </w:rPr>
              <w:t>n independent band</w:t>
            </w:r>
            <w:r w:rsidRPr="00B93084">
              <w:t xml:space="preserve"> and the corresponding ETC1</w:t>
            </w:r>
            <w:r w:rsidR="00CC1C84">
              <w:t>/</w:t>
            </w:r>
            <w:r w:rsidR="001113C2">
              <w:t>ETC3</w:t>
            </w:r>
            <w:r w:rsidRPr="00B93084">
              <w:rPr>
                <w:lang w:eastAsia="zh-CN"/>
              </w:rPr>
              <w:t xml:space="preserve"> shall be generated in each band</w:t>
            </w:r>
            <w:r w:rsidRPr="00B93084">
              <w:t>.</w:t>
            </w:r>
            <w:r>
              <w:rPr>
                <w:noProof/>
              </w:rPr>
              <w:t>’ Seems to s</w:t>
            </w:r>
            <w:r w:rsidR="00C10E75">
              <w:rPr>
                <w:noProof/>
              </w:rPr>
              <w:t>pecify</w:t>
            </w:r>
            <w:r>
              <w:rPr>
                <w:noProof/>
              </w:rPr>
              <w:t xml:space="preserve"> that the carriers shall be </w:t>
            </w:r>
            <w:r w:rsidR="00C10E75">
              <w:rPr>
                <w:noProof/>
              </w:rPr>
              <w:t>plac</w:t>
            </w:r>
            <w:r>
              <w:rPr>
                <w:noProof/>
              </w:rPr>
              <w:t>ed in each band independently.</w:t>
            </w:r>
          </w:p>
          <w:p w:rsidR="00C10E75" w:rsidRDefault="00C10E75" w:rsidP="00C10E75">
            <w:pPr>
              <w:pStyle w:val="CRCoverPage"/>
              <w:spacing w:after="0"/>
              <w:ind w:left="100"/>
              <w:rPr>
                <w:noProof/>
              </w:rPr>
            </w:pPr>
            <w:r>
              <w:rPr>
                <w:noProof/>
              </w:rPr>
              <w:t xml:space="preserve">Indeed the first bullet above is only required for the condition in the following statement in ETC4 (otherwise </w:t>
            </w:r>
            <w:r w:rsidR="002213A8">
              <w:rPr>
                <w:noProof/>
              </w:rPr>
              <w:t xml:space="preserve">there is no need to prioritize the </w:t>
            </w:r>
            <w:r w:rsidR="0085064D" w:rsidRPr="00B93084">
              <w:rPr>
                <w:rFonts w:eastAsia="宋体"/>
                <w:lang w:val="en-US" w:eastAsia="zh-CN"/>
              </w:rPr>
              <w:t>maximum radio bandwidth</w:t>
            </w:r>
            <w:r w:rsidR="0085064D">
              <w:rPr>
                <w:rFonts w:eastAsia="宋体"/>
                <w:lang w:val="en-US" w:eastAsia="zh-CN"/>
              </w:rPr>
              <w:t xml:space="preserve"> </w:t>
            </w:r>
            <w:r w:rsidR="002213A8" w:rsidRPr="00B93084">
              <w:rPr>
                <w:rFonts w:eastAsia="宋体"/>
                <w:lang w:val="en-US" w:eastAsia="zh-CN"/>
              </w:rPr>
              <w:t xml:space="preserve">edges </w:t>
            </w:r>
            <w:r w:rsidR="0085064D">
              <w:rPr>
                <w:rFonts w:eastAsia="宋体"/>
                <w:lang w:val="en-US" w:eastAsia="zh-CN"/>
              </w:rPr>
              <w:t>over the RF bandwidth edges</w:t>
            </w:r>
            <w:r w:rsidR="002213A8">
              <w:rPr>
                <w:noProof/>
              </w:rPr>
              <w:t>)</w:t>
            </w:r>
            <w:r>
              <w:rPr>
                <w:noProof/>
              </w:rPr>
              <w:t>:</w:t>
            </w:r>
          </w:p>
          <w:p w:rsidR="00C10E75" w:rsidRDefault="00C10E75" w:rsidP="00C10E75">
            <w:pPr>
              <w:pStyle w:val="CRCoverPage"/>
              <w:numPr>
                <w:ilvl w:val="0"/>
                <w:numId w:val="1"/>
              </w:numPr>
              <w:spacing w:after="0"/>
              <w:rPr>
                <w:noProof/>
              </w:rPr>
            </w:pPr>
            <w:r>
              <w:rPr>
                <w:noProof/>
              </w:rPr>
              <w:t>‘</w:t>
            </w:r>
            <w:r w:rsidRPr="00B93084">
              <w:t xml:space="preserve">If the sum of the </w:t>
            </w:r>
            <w:r w:rsidRPr="00B93084">
              <w:rPr>
                <w:lang w:eastAsia="zh-CN"/>
              </w:rPr>
              <w:t>maximum number of supported carrier</w:t>
            </w:r>
            <w:r w:rsidRPr="00B93084">
              <w:t xml:space="preserve"> of each supported operating bands in multi-band operation is larger than the declared </w:t>
            </w:r>
            <w:r w:rsidRPr="00B93084">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B93084">
              <w:t xml:space="preserve">shall be reduced so that the </w:t>
            </w:r>
            <w:r w:rsidRPr="00B93084">
              <w:rPr>
                <w:lang w:eastAsia="zh-CN"/>
              </w:rPr>
              <w:t>total number of supported carriers is not be exceeded and vice versa.</w:t>
            </w:r>
            <w:r>
              <w:rPr>
                <w:noProof/>
              </w:rPr>
              <w:t>’</w:t>
            </w:r>
          </w:p>
          <w:p w:rsidR="00773406" w:rsidRDefault="0085064D" w:rsidP="00773406">
            <w:pPr>
              <w:pStyle w:val="CRCoverPage"/>
              <w:spacing w:after="0"/>
              <w:ind w:left="100"/>
              <w:rPr>
                <w:noProof/>
              </w:rPr>
            </w:pPr>
            <w:r>
              <w:rPr>
                <w:noProof/>
              </w:rPr>
              <w:t>Of which</w:t>
            </w:r>
            <w:r w:rsidR="00773406">
              <w:rPr>
                <w:noProof/>
              </w:rPr>
              <w:t xml:space="preserve"> the following statement in ETC4 is </w:t>
            </w:r>
            <w:r>
              <w:rPr>
                <w:noProof/>
              </w:rPr>
              <w:t xml:space="preserve">an example (when 4 carriers are needed to fill the </w:t>
            </w:r>
            <w:r w:rsidRPr="00B93084">
              <w:rPr>
                <w:rFonts w:eastAsia="宋体"/>
                <w:lang w:val="en-US" w:eastAsia="zh-CN"/>
              </w:rPr>
              <w:t>maximum radio bandwidth</w:t>
            </w:r>
            <w:r>
              <w:rPr>
                <w:rFonts w:eastAsia="宋体"/>
                <w:lang w:val="en-US" w:eastAsia="zh-CN"/>
              </w:rPr>
              <w:t xml:space="preserve"> </w:t>
            </w:r>
            <w:r w:rsidRPr="00B93084">
              <w:rPr>
                <w:rFonts w:eastAsia="宋体"/>
                <w:lang w:val="en-US" w:eastAsia="zh-CN"/>
              </w:rPr>
              <w:t xml:space="preserve">edges </w:t>
            </w:r>
            <w:r>
              <w:rPr>
                <w:rFonts w:eastAsia="宋体"/>
                <w:lang w:val="en-US" w:eastAsia="zh-CN"/>
              </w:rPr>
              <w:t>and the RF bandwidth edges, but the BS supports only 3 carriers)</w:t>
            </w:r>
            <w:r w:rsidR="00773406">
              <w:rPr>
                <w:noProof/>
              </w:rPr>
              <w:t>:</w:t>
            </w:r>
          </w:p>
          <w:p w:rsidR="00F33A90" w:rsidRDefault="00773406" w:rsidP="0085064D">
            <w:pPr>
              <w:pStyle w:val="CRCoverPage"/>
              <w:numPr>
                <w:ilvl w:val="0"/>
                <w:numId w:val="1"/>
              </w:numPr>
              <w:spacing w:after="0"/>
              <w:rPr>
                <w:noProof/>
              </w:rPr>
            </w:pPr>
            <w:r>
              <w:rPr>
                <w:noProof/>
              </w:rPr>
              <w:t>‘</w:t>
            </w:r>
            <w:r w:rsidRPr="00B93084">
              <w:rPr>
                <w:lang w:eastAsia="zh-CN"/>
              </w:rPr>
              <w:t xml:space="preserve">If a multi-band BS supports only 3 carriers, two </w:t>
            </w:r>
            <w:r w:rsidRPr="00B93084">
              <w:rPr>
                <w:lang w:val="en-US"/>
              </w:rPr>
              <w:t>carriers</w:t>
            </w:r>
            <w:r w:rsidRPr="00B93084">
              <w:rPr>
                <w:lang w:eastAsia="zh-CN"/>
              </w:rPr>
              <w:t xml:space="preserve"> shall be placed in one band according to ETC1</w:t>
            </w:r>
            <w:r w:rsidRPr="00B93084">
              <w:t xml:space="preserve"> </w:t>
            </w:r>
            <w:r w:rsidRPr="00B93084">
              <w:rPr>
                <w:lang w:eastAsia="zh-CN"/>
              </w:rPr>
              <w:t>while the remaining carrier shall be placed at the edge of the maximum radio bandwidth in the other band.</w:t>
            </w:r>
            <w:r>
              <w:rPr>
                <w:noProof/>
              </w:rPr>
              <w:t>’</w:t>
            </w:r>
          </w:p>
          <w:p w:rsidR="00ED0D58" w:rsidRDefault="00ED0D58" w:rsidP="00A13B77">
            <w:pPr>
              <w:pStyle w:val="CRCoverPage"/>
              <w:spacing w:after="0"/>
              <w:ind w:left="100"/>
              <w:rPr>
                <w:noProof/>
              </w:rPr>
            </w:pPr>
            <w:r>
              <w:rPr>
                <w:noProof/>
              </w:rPr>
              <w:t xml:space="preserve">Note that this condition can also occur in ETC5, but </w:t>
            </w:r>
            <w:r w:rsidR="0059398D">
              <w:rPr>
                <w:noProof/>
              </w:rPr>
              <w:t>the handling is not specified in ETC5.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59398D" w:rsidRDefault="0059398D">
            <w:pPr>
              <w:pStyle w:val="CRCoverPage"/>
              <w:spacing w:after="0"/>
              <w:ind w:left="100"/>
              <w:rPr>
                <w:noProof/>
              </w:rPr>
            </w:pPr>
            <w:r>
              <w:rPr>
                <w:noProof/>
              </w:rPr>
              <w:t>Add the third bullet above to ETC5</w:t>
            </w:r>
            <w:r w:rsidR="00A13B77">
              <w:rPr>
                <w:noProof/>
              </w:rPr>
              <w:t xml:space="preserve"> generation</w:t>
            </w:r>
            <w:r>
              <w:rPr>
                <w:noProof/>
              </w:rPr>
              <w:t>.</w:t>
            </w:r>
          </w:p>
          <w:p w:rsidR="001E41F3" w:rsidRDefault="00773406">
            <w:pPr>
              <w:pStyle w:val="CRCoverPage"/>
              <w:spacing w:after="0"/>
              <w:ind w:left="100"/>
              <w:rPr>
                <w:noProof/>
              </w:rPr>
            </w:pPr>
            <w:r>
              <w:rPr>
                <w:noProof/>
              </w:rPr>
              <w:t xml:space="preserve">Combine the first and </w:t>
            </w:r>
            <w:r w:rsidR="0085064D">
              <w:rPr>
                <w:noProof/>
              </w:rPr>
              <w:t>fourth bullets</w:t>
            </w:r>
            <w:r>
              <w:rPr>
                <w:noProof/>
              </w:rPr>
              <w:t xml:space="preserve"> above </w:t>
            </w:r>
            <w:r w:rsidR="00CC1C84">
              <w:rPr>
                <w:noProof/>
              </w:rPr>
              <w:t xml:space="preserve">(note that carrier placement </w:t>
            </w:r>
            <w:r w:rsidR="0085064D">
              <w:rPr>
                <w:noProof/>
              </w:rPr>
              <w:t xml:space="preserve">for the cases </w:t>
            </w:r>
            <w:r w:rsidR="00CC1C84">
              <w:rPr>
                <w:noProof/>
              </w:rPr>
              <w:t xml:space="preserve">with 2 or more carriers in a band is </w:t>
            </w:r>
            <w:r w:rsidR="0085064D">
              <w:rPr>
                <w:noProof/>
              </w:rPr>
              <w:t>alread</w:t>
            </w:r>
            <w:r w:rsidR="00CC1C84">
              <w:rPr>
                <w:noProof/>
              </w:rPr>
              <w:t xml:space="preserve">y specified in ETC1/ETC3, </w:t>
            </w:r>
            <w:r w:rsidR="00CC1C84">
              <w:rPr>
                <w:noProof/>
              </w:rPr>
              <w:lastRenderedPageBreak/>
              <w:t xml:space="preserve">hence only the case with 1 carrier in a supported operating band </w:t>
            </w:r>
            <w:r w:rsidR="0085064D">
              <w:rPr>
                <w:noProof/>
              </w:rPr>
              <w:t>is</w:t>
            </w:r>
            <w:r w:rsidR="00CC1C84">
              <w:rPr>
                <w:noProof/>
              </w:rPr>
              <w:t xml:space="preserve"> specified here)</w:t>
            </w:r>
            <w:r>
              <w:rPr>
                <w:noProof/>
              </w:rPr>
              <w:t>:</w:t>
            </w:r>
          </w:p>
          <w:p w:rsidR="00773406" w:rsidRDefault="00773406" w:rsidP="001F490F">
            <w:pPr>
              <w:pStyle w:val="CRCoverPage"/>
              <w:numPr>
                <w:ilvl w:val="0"/>
                <w:numId w:val="1"/>
              </w:numPr>
              <w:spacing w:after="0"/>
              <w:rPr>
                <w:noProof/>
              </w:rPr>
            </w:pPr>
            <w:r>
              <w:rPr>
                <w:noProof/>
              </w:rPr>
              <w:t>‘</w:t>
            </w:r>
            <w:r w:rsidRPr="00B93084">
              <w:rPr>
                <w:lang w:eastAsia="zh-CN"/>
              </w:rPr>
              <w:t xml:space="preserve">If only </w:t>
            </w:r>
            <w:r>
              <w:rPr>
                <w:lang w:eastAsia="zh-CN"/>
              </w:rPr>
              <w:t>1</w:t>
            </w:r>
            <w:r w:rsidRPr="00B93084">
              <w:rPr>
                <w:lang w:eastAsia="zh-CN"/>
              </w:rPr>
              <w:t xml:space="preserve"> carrier</w:t>
            </w:r>
            <w:r>
              <w:rPr>
                <w:lang w:eastAsia="zh-CN"/>
              </w:rPr>
              <w:t xml:space="preserve"> </w:t>
            </w:r>
            <w:r w:rsidR="00F33A90">
              <w:rPr>
                <w:lang w:eastAsia="zh-CN"/>
              </w:rPr>
              <w:t xml:space="preserve">can be </w:t>
            </w:r>
            <w:r w:rsidR="00CC1C84">
              <w:rPr>
                <w:lang w:eastAsia="zh-CN"/>
              </w:rPr>
              <w:t>plac</w:t>
            </w:r>
            <w:r w:rsidR="00F33A90">
              <w:rPr>
                <w:lang w:eastAsia="zh-CN"/>
              </w:rPr>
              <w:t xml:space="preserve">ed </w:t>
            </w:r>
            <w:r>
              <w:rPr>
                <w:lang w:eastAsia="zh-CN"/>
              </w:rPr>
              <w:t xml:space="preserve">in a </w:t>
            </w:r>
            <w:r w:rsidRPr="00B93084">
              <w:t>supported operating band</w:t>
            </w:r>
            <w:r w:rsidR="00FE20D0">
              <w:t>,</w:t>
            </w:r>
            <w:r w:rsidR="00F33A90">
              <w:t xml:space="preserve"> </w:t>
            </w:r>
            <w:r w:rsidR="0085064D">
              <w:t>due to</w:t>
            </w:r>
            <w:r w:rsidR="00F33A90">
              <w:t xml:space="preserve"> </w:t>
            </w:r>
            <w:r w:rsidR="00F33A90" w:rsidRPr="00B93084">
              <w:t xml:space="preserve">the sum of the </w:t>
            </w:r>
            <w:r w:rsidR="00F33A90" w:rsidRPr="00B93084">
              <w:rPr>
                <w:lang w:eastAsia="zh-CN"/>
              </w:rPr>
              <w:t>maximum number of supported carrier</w:t>
            </w:r>
            <w:r w:rsidR="00F33A90" w:rsidRPr="00B93084">
              <w:t xml:space="preserve"> of each supported operating bands in multi-band operation is larger than the declared </w:t>
            </w:r>
            <w:r w:rsidR="00F33A90" w:rsidRPr="00B93084">
              <w:rPr>
                <w:lang w:eastAsia="zh-CN"/>
              </w:rPr>
              <w:t>total number of supported carriers for the declared band combinations of the BS</w:t>
            </w:r>
            <w:r>
              <w:t xml:space="preserve">, </w:t>
            </w:r>
            <w:r w:rsidR="00FE20D0">
              <w:t xml:space="preserve">then </w:t>
            </w:r>
            <w:r w:rsidR="001113C2">
              <w:t>the car</w:t>
            </w:r>
            <w:proofErr w:type="spellStart"/>
            <w:r w:rsidR="001113C2" w:rsidRPr="00B93084">
              <w:rPr>
                <w:rFonts w:eastAsia="宋体"/>
                <w:lang w:val="en-US" w:eastAsia="zh-CN"/>
              </w:rPr>
              <w:t>rier</w:t>
            </w:r>
            <w:proofErr w:type="spellEnd"/>
            <w:r w:rsidR="001113C2" w:rsidRPr="00B93084">
              <w:rPr>
                <w:rFonts w:eastAsia="宋体"/>
                <w:lang w:val="en-US" w:eastAsia="zh-CN"/>
              </w:rPr>
              <w:t xml:space="preserve"> shall be placed at the outermost edges of the declared maximum radio bandwidth</w:t>
            </w:r>
            <w:r w:rsidR="00FE20D0">
              <w:rPr>
                <w:rFonts w:eastAsia="宋体"/>
                <w:lang w:val="en-US" w:eastAsia="zh-CN"/>
              </w:rPr>
              <w:t>.</w:t>
            </w:r>
            <w:r>
              <w:rPr>
                <w:noProof/>
              </w:rPr>
              <w:t>’</w:t>
            </w:r>
          </w:p>
          <w:p w:rsidR="001F490F" w:rsidRDefault="001F490F" w:rsidP="00FE20D0">
            <w:pPr>
              <w:pStyle w:val="CRCoverPage"/>
              <w:spacing w:after="0"/>
              <w:ind w:left="100"/>
              <w:rPr>
                <w:noProof/>
              </w:rPr>
            </w:pPr>
            <w:r>
              <w:rPr>
                <w:noProof/>
              </w:rPr>
              <w:t xml:space="preserve">And put the combined statement after the </w:t>
            </w:r>
            <w:r w:rsidR="00FE20D0">
              <w:rPr>
                <w:noProof/>
              </w:rPr>
              <w:t>third bullet</w:t>
            </w:r>
            <w:r w:rsidR="00A13B77">
              <w:rPr>
                <w:noProof/>
              </w:rPr>
              <w:t xml:space="preserve"> above in ETC4/ETC5 generation</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F490F" w:rsidP="00A13B77">
            <w:pPr>
              <w:pStyle w:val="CRCoverPage"/>
              <w:spacing w:after="0"/>
              <w:ind w:left="100"/>
              <w:rPr>
                <w:noProof/>
              </w:rPr>
            </w:pPr>
            <w:r>
              <w:rPr>
                <w:noProof/>
              </w:rPr>
              <w:t>ETC4</w:t>
            </w:r>
            <w:r w:rsidR="00A13B77">
              <w:rPr>
                <w:noProof/>
              </w:rPr>
              <w:t>/</w:t>
            </w:r>
            <w:r>
              <w:rPr>
                <w:noProof/>
              </w:rPr>
              <w:t xml:space="preserve">ETC5 </w:t>
            </w:r>
            <w:r w:rsidR="00FE20D0">
              <w:rPr>
                <w:noProof/>
              </w:rPr>
              <w:t>generation remain</w:t>
            </w:r>
            <w:r w:rsidR="00A13B77">
              <w:rPr>
                <w:noProof/>
              </w:rPr>
              <w:t>s</w:t>
            </w:r>
            <w:r w:rsidR="00FE20D0">
              <w:rPr>
                <w:noProof/>
              </w:rPr>
              <w:t xml:space="preserve"> unclear, which may lead to </w:t>
            </w:r>
            <w:r>
              <w:rPr>
                <w:noProof/>
              </w:rPr>
              <w:t>different interpretations and implementations of the test configurations.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D0D58" w:rsidP="00ED0D58">
            <w:pPr>
              <w:pStyle w:val="CRCoverPage"/>
              <w:spacing w:after="0"/>
              <w:ind w:left="100"/>
              <w:rPr>
                <w:noProof/>
              </w:rPr>
            </w:pPr>
            <w:r>
              <w:rPr>
                <w:noProof/>
              </w:rPr>
              <w:t>4.10.4.1, 4.10.5.1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398D" w:rsidRPr="00E321D4" w:rsidRDefault="0059398D" w:rsidP="0059398D">
      <w:pPr>
        <w:rPr>
          <w:b/>
        </w:rPr>
      </w:pPr>
      <w:bookmarkStart w:id="1" w:name="_Toc319860275"/>
      <w:bookmarkStart w:id="2" w:name="_Toc383652280"/>
      <w:r w:rsidRPr="00E321D4">
        <w:rPr>
          <w:b/>
        </w:rPr>
        <w:lastRenderedPageBreak/>
        <w:t>&lt;Start of change&gt;</w:t>
      </w:r>
    </w:p>
    <w:p w:rsidR="0059398D" w:rsidRPr="0059398D" w:rsidRDefault="0059398D" w:rsidP="0059398D">
      <w:pPr>
        <w:keepNext/>
        <w:keepLines/>
        <w:overflowPunct w:val="0"/>
        <w:autoSpaceDE w:val="0"/>
        <w:autoSpaceDN w:val="0"/>
        <w:adjustRightInd w:val="0"/>
        <w:spacing w:before="120"/>
        <w:ind w:left="1418" w:hanging="1418"/>
        <w:textAlignment w:val="baseline"/>
        <w:outlineLvl w:val="3"/>
        <w:rPr>
          <w:rFonts w:ascii="Arial" w:hAnsi="Arial"/>
          <w:sz w:val="22"/>
          <w:lang w:eastAsia="en-GB"/>
        </w:rPr>
      </w:pPr>
      <w:bookmarkStart w:id="3" w:name="_Toc383653879"/>
      <w:bookmarkEnd w:id="1"/>
      <w:bookmarkEnd w:id="2"/>
      <w:r w:rsidRPr="0059398D">
        <w:rPr>
          <w:rFonts w:ascii="Arial" w:hAnsi="Arial"/>
          <w:sz w:val="24"/>
          <w:lang w:eastAsia="zh-CN"/>
        </w:rPr>
        <w:t>4.10.4</w:t>
      </w:r>
      <w:r w:rsidRPr="0059398D">
        <w:rPr>
          <w:rFonts w:ascii="Arial" w:hAnsi="Arial"/>
          <w:sz w:val="24"/>
          <w:lang w:eastAsia="en-GB"/>
        </w:rPr>
        <w:t>.1</w:t>
      </w:r>
      <w:r w:rsidRPr="0059398D">
        <w:rPr>
          <w:rFonts w:ascii="Arial" w:hAnsi="Arial"/>
          <w:sz w:val="24"/>
          <w:lang w:eastAsia="en-GB"/>
        </w:rPr>
        <w:tab/>
        <w:t>ETC4 g</w:t>
      </w:r>
      <w:r w:rsidRPr="0059398D">
        <w:rPr>
          <w:rFonts w:ascii="Arial" w:hAnsi="Arial"/>
          <w:sz w:val="24"/>
          <w:szCs w:val="24"/>
          <w:lang w:eastAsia="en-GB"/>
        </w:rPr>
        <w:t>eneration</w:t>
      </w:r>
      <w:bookmarkEnd w:id="3"/>
      <w:r w:rsidRPr="0059398D">
        <w:rPr>
          <w:rFonts w:ascii="Arial" w:hAnsi="Arial"/>
          <w:sz w:val="24"/>
          <w:szCs w:val="24"/>
          <w:lang w:eastAsia="en-GB"/>
        </w:rPr>
        <w:t xml:space="preserve"> </w:t>
      </w:r>
    </w:p>
    <w:p w:rsidR="0059398D" w:rsidRPr="0059398D" w:rsidRDefault="0059398D" w:rsidP="0059398D">
      <w:pPr>
        <w:overflowPunct w:val="0"/>
        <w:autoSpaceDE w:val="0"/>
        <w:autoSpaceDN w:val="0"/>
        <w:adjustRightInd w:val="0"/>
        <w:textAlignment w:val="baseline"/>
        <w:rPr>
          <w:lang w:eastAsia="zh-CN"/>
        </w:rPr>
      </w:pPr>
      <w:r w:rsidRPr="0059398D">
        <w:rPr>
          <w:lang w:eastAsia="en-GB"/>
        </w:rPr>
        <w:t xml:space="preserve">ETC4 is based on re-using the existing test configuration applicable per band involved in multi-band operation. It is constructed using the following method: </w:t>
      </w:r>
    </w:p>
    <w:p w:rsidR="0059398D" w:rsidRPr="0059398D" w:rsidRDefault="0059398D" w:rsidP="0059398D">
      <w:pPr>
        <w:overflowPunct w:val="0"/>
        <w:autoSpaceDE w:val="0"/>
        <w:autoSpaceDN w:val="0"/>
        <w:adjustRightInd w:val="0"/>
        <w:ind w:left="568" w:hanging="284"/>
        <w:textAlignment w:val="baseline"/>
        <w:rPr>
          <w:lang w:eastAsia="en-GB"/>
        </w:rPr>
      </w:pPr>
      <w:r w:rsidRPr="0059398D">
        <w:rPr>
          <w:lang w:eastAsia="en-GB"/>
        </w:rPr>
        <w:t>-</w:t>
      </w:r>
      <w:r w:rsidRPr="0059398D">
        <w:rPr>
          <w:lang w:eastAsia="en-GB"/>
        </w:rPr>
        <w:tab/>
        <w:t xml:space="preserve">The RF bandwidth of each supported operating band in multi-band operation shall be the declared maximum RF bandwidth of each supported operating band in multi-band operation. </w:t>
      </w:r>
    </w:p>
    <w:p w:rsidR="0059398D" w:rsidRPr="0059398D" w:rsidRDefault="0059398D" w:rsidP="0059398D">
      <w:pPr>
        <w:overflowPunct w:val="0"/>
        <w:autoSpaceDE w:val="0"/>
        <w:autoSpaceDN w:val="0"/>
        <w:adjustRightInd w:val="0"/>
        <w:ind w:left="568" w:hanging="284"/>
        <w:textAlignment w:val="baseline"/>
        <w:rPr>
          <w:rFonts w:eastAsia="宋体"/>
          <w:lang w:eastAsia="zh-CN"/>
        </w:rPr>
      </w:pPr>
      <w:r w:rsidRPr="0059398D">
        <w:rPr>
          <w:lang w:eastAsia="en-GB"/>
        </w:rPr>
        <w:t>-</w:t>
      </w:r>
      <w:r w:rsidRPr="0059398D">
        <w:rPr>
          <w:lang w:eastAsia="ko-KR"/>
        </w:rPr>
        <w:tab/>
      </w:r>
      <w:r w:rsidRPr="0059398D">
        <w:rPr>
          <w:lang w:eastAsia="zh-CN"/>
        </w:rPr>
        <w:t>The number of carriers</w:t>
      </w:r>
      <w:r w:rsidRPr="0059398D">
        <w:rPr>
          <w:lang w:eastAsia="en-GB"/>
        </w:rPr>
        <w:t xml:space="preserve"> of each supported operating band shall be the declared </w:t>
      </w:r>
      <w:r w:rsidRPr="0059398D">
        <w:rPr>
          <w:lang w:eastAsia="zh-CN"/>
        </w:rPr>
        <w:t>maximum number of supported carriers</w:t>
      </w:r>
      <w:r w:rsidRPr="0059398D">
        <w:rPr>
          <w:lang w:eastAsia="en-GB"/>
        </w:rPr>
        <w:t xml:space="preserve"> of each supported operating band in multi-band operation.</w:t>
      </w:r>
      <w:del w:id="4" w:author="ngm" w:date="2014-06-26T11:30:00Z">
        <w:r w:rsidRPr="0059398D" w:rsidDel="0059398D">
          <w:rPr>
            <w:lang w:eastAsia="en-GB"/>
          </w:rPr>
          <w:delText xml:space="preserve"> </w:delText>
        </w:r>
        <w:r w:rsidRPr="0059398D" w:rsidDel="0059398D">
          <w:rPr>
            <w:rFonts w:eastAsia="宋体"/>
            <w:lang w:val="en-US" w:eastAsia="zh-CN"/>
          </w:rPr>
          <w:delText>Carriers shall first be placed at the outermost edges of the declared maximum radio bandwidth. Additional carriers shall next be placed at the edges of the RF bandwidths</w:delText>
        </w:r>
        <w:r w:rsidRPr="0059398D" w:rsidDel="0059398D">
          <w:rPr>
            <w:lang w:val="en-US" w:eastAsia="zh-CN"/>
          </w:rPr>
          <w:delText>, if possible.</w:delText>
        </w:r>
      </w:del>
    </w:p>
    <w:p w:rsidR="0059398D" w:rsidRPr="0059398D" w:rsidRDefault="0059398D" w:rsidP="0059398D">
      <w:pPr>
        <w:overflowPunct w:val="0"/>
        <w:autoSpaceDE w:val="0"/>
        <w:autoSpaceDN w:val="0"/>
        <w:adjustRightInd w:val="0"/>
        <w:ind w:left="568" w:hanging="284"/>
        <w:textAlignment w:val="baseline"/>
        <w:rPr>
          <w:rFonts w:eastAsia="宋体"/>
          <w:lang w:eastAsia="zh-CN"/>
        </w:rPr>
      </w:pPr>
      <w:r w:rsidRPr="0059398D">
        <w:rPr>
          <w:lang w:eastAsia="en-GB"/>
        </w:rPr>
        <w:t>-</w:t>
      </w:r>
      <w:r w:rsidRPr="0059398D">
        <w:rPr>
          <w:lang w:eastAsia="ko-KR"/>
        </w:rPr>
        <w:tab/>
      </w:r>
      <w:r w:rsidRPr="0059398D">
        <w:rPr>
          <w:lang w:val="en-US" w:eastAsia="en-GB"/>
        </w:rPr>
        <w:t xml:space="preserve">The </w:t>
      </w:r>
      <w:r w:rsidRPr="0059398D">
        <w:rPr>
          <w:lang w:val="en-US" w:eastAsia="zh-CN"/>
        </w:rPr>
        <w:t>allocated</w:t>
      </w:r>
      <w:r w:rsidRPr="0059398D">
        <w:rPr>
          <w:lang w:val="en-US" w:eastAsia="en-GB"/>
        </w:rPr>
        <w:t xml:space="preserve"> RF bandwidth of the outermost bands shall be located at the outermost edges of the</w:t>
      </w:r>
      <w:r w:rsidRPr="0059398D">
        <w:rPr>
          <w:lang w:val="en-US" w:eastAsia="zh-CN"/>
        </w:rPr>
        <w:t xml:space="preserve"> declared maximum</w:t>
      </w:r>
      <w:r w:rsidRPr="0059398D">
        <w:rPr>
          <w:lang w:val="en-US" w:eastAsia="en-GB"/>
        </w:rPr>
        <w:t xml:space="preserve"> radio bandwidth.</w:t>
      </w:r>
    </w:p>
    <w:p w:rsidR="0059398D" w:rsidRPr="0059398D" w:rsidRDefault="0059398D" w:rsidP="0059398D">
      <w:pPr>
        <w:overflowPunct w:val="0"/>
        <w:autoSpaceDE w:val="0"/>
        <w:autoSpaceDN w:val="0"/>
        <w:adjustRightInd w:val="0"/>
        <w:ind w:left="568" w:hanging="284"/>
        <w:textAlignment w:val="baseline"/>
        <w:rPr>
          <w:lang w:eastAsia="zh-CN"/>
        </w:rPr>
      </w:pPr>
      <w:r w:rsidRPr="0059398D">
        <w:rPr>
          <w:lang w:eastAsia="en-GB"/>
        </w:rPr>
        <w:t>-</w:t>
      </w:r>
      <w:r w:rsidRPr="0059398D">
        <w:rPr>
          <w:lang w:eastAsia="en-GB"/>
        </w:rPr>
        <w:tab/>
      </w:r>
      <w:r w:rsidRPr="0059398D">
        <w:rPr>
          <w:lang w:eastAsia="zh-CN"/>
        </w:rPr>
        <w:t>E</w:t>
      </w:r>
      <w:r w:rsidRPr="0059398D">
        <w:rPr>
          <w:lang w:eastAsia="en-GB"/>
        </w:rPr>
        <w:t>ach concerned band shall be considered as a</w:t>
      </w:r>
      <w:r w:rsidRPr="0059398D">
        <w:rPr>
          <w:lang w:eastAsia="zh-CN"/>
        </w:rPr>
        <w:t>n independent band</w:t>
      </w:r>
      <w:r w:rsidRPr="0059398D">
        <w:rPr>
          <w:lang w:eastAsia="en-GB"/>
        </w:rPr>
        <w:t xml:space="preserve"> and the corresponding ETC1</w:t>
      </w:r>
      <w:r w:rsidRPr="0059398D">
        <w:rPr>
          <w:lang w:eastAsia="zh-CN"/>
        </w:rPr>
        <w:t xml:space="preserve"> shall be generated in each band</w:t>
      </w:r>
      <w:r w:rsidRPr="0059398D">
        <w:rPr>
          <w:lang w:eastAsia="en-GB"/>
        </w:rPr>
        <w:t>.</w:t>
      </w:r>
      <w:r w:rsidRPr="0059398D">
        <w:rPr>
          <w:lang w:eastAsia="zh-CN"/>
        </w:rPr>
        <w:t xml:space="preserve"> </w:t>
      </w:r>
      <w:r w:rsidRPr="0059398D">
        <w:rPr>
          <w:lang w:eastAsia="en-GB"/>
        </w:rPr>
        <w:t>The mirror image of the single-band test configuration shall be used in the highest band being tested for the BS to ensure a narrowband carrier being placed at both edges of the BS maximum radio bandwidth.</w:t>
      </w:r>
    </w:p>
    <w:p w:rsidR="0059398D" w:rsidRPr="0059398D" w:rsidDel="0059398D" w:rsidRDefault="0059398D" w:rsidP="0059398D">
      <w:pPr>
        <w:overflowPunct w:val="0"/>
        <w:autoSpaceDE w:val="0"/>
        <w:autoSpaceDN w:val="0"/>
        <w:adjustRightInd w:val="0"/>
        <w:ind w:left="568" w:hanging="284"/>
        <w:textAlignment w:val="baseline"/>
        <w:rPr>
          <w:del w:id="5" w:author="ngm" w:date="2014-06-26T11:30:00Z"/>
          <w:lang w:eastAsia="zh-CN"/>
        </w:rPr>
      </w:pPr>
      <w:del w:id="6" w:author="ngm" w:date="2014-06-26T11:30:00Z">
        <w:r w:rsidRPr="0059398D" w:rsidDel="0059398D">
          <w:rPr>
            <w:lang w:eastAsia="en-GB"/>
          </w:rPr>
          <w:delText>-</w:delText>
        </w:r>
        <w:r w:rsidRPr="0059398D" w:rsidDel="0059398D">
          <w:rPr>
            <w:lang w:eastAsia="en-GB"/>
          </w:rPr>
          <w:tab/>
        </w:r>
        <w:r w:rsidRPr="0059398D" w:rsidDel="0059398D">
          <w:rPr>
            <w:lang w:eastAsia="zh-CN"/>
          </w:rPr>
          <w:delText xml:space="preserve">If a multi-band BS supports only 3 carriers, two </w:delText>
        </w:r>
        <w:r w:rsidRPr="0059398D" w:rsidDel="0059398D">
          <w:rPr>
            <w:lang w:val="en-US" w:eastAsia="en-GB"/>
          </w:rPr>
          <w:delText>carriers</w:delText>
        </w:r>
        <w:r w:rsidRPr="0059398D" w:rsidDel="0059398D">
          <w:rPr>
            <w:lang w:eastAsia="zh-CN"/>
          </w:rPr>
          <w:delText xml:space="preserve"> shall be placed in one band according to ETC1</w:delText>
        </w:r>
        <w:r w:rsidRPr="0059398D" w:rsidDel="0059398D">
          <w:rPr>
            <w:lang w:eastAsia="en-GB"/>
          </w:rPr>
          <w:delText xml:space="preserve"> </w:delText>
        </w:r>
        <w:r w:rsidRPr="0059398D" w:rsidDel="0059398D">
          <w:rPr>
            <w:lang w:eastAsia="zh-CN"/>
          </w:rPr>
          <w:delText xml:space="preserve">while the remaining carrier shall be placed at the edge of the maximum radio bandwidth in the other band. </w:delText>
        </w:r>
      </w:del>
    </w:p>
    <w:p w:rsidR="0059398D" w:rsidRPr="0059398D" w:rsidRDefault="0059398D" w:rsidP="0059398D">
      <w:pPr>
        <w:overflowPunct w:val="0"/>
        <w:autoSpaceDE w:val="0"/>
        <w:autoSpaceDN w:val="0"/>
        <w:adjustRightInd w:val="0"/>
        <w:ind w:left="568" w:hanging="284"/>
        <w:textAlignment w:val="baseline"/>
        <w:rPr>
          <w:lang w:eastAsia="zh-CN"/>
        </w:rPr>
      </w:pPr>
      <w:r w:rsidRPr="0059398D">
        <w:rPr>
          <w:lang w:eastAsia="en-GB"/>
        </w:rPr>
        <w:t>-</w:t>
      </w:r>
      <w:r w:rsidRPr="0059398D">
        <w:rPr>
          <w:lang w:eastAsia="en-GB"/>
        </w:rPr>
        <w:tab/>
        <w:t xml:space="preserve">If the sum of the maximum RF bandwidth of each supported operating bands is larger than the declared </w:t>
      </w:r>
      <w:r w:rsidRPr="0059398D">
        <w:rPr>
          <w:lang w:eastAsia="zh-CN"/>
        </w:rPr>
        <w:t xml:space="preserve">total RF bandwidth of transmitter and receiver for the declared band combinations of the BS, repeat the steps above for test configurations where the RF bandwidth of one of the operating band </w:t>
      </w:r>
      <w:r w:rsidRPr="0059398D">
        <w:rPr>
          <w:lang w:eastAsia="en-GB"/>
        </w:rPr>
        <w:t xml:space="preserve">shall be reduced so that the </w:t>
      </w:r>
      <w:r w:rsidRPr="0059398D">
        <w:rPr>
          <w:lang w:eastAsia="zh-CN"/>
        </w:rPr>
        <w:t>total RF bandwidth of transmitter and receiver is not exceeded and vice versa.</w:t>
      </w:r>
      <w:r w:rsidRPr="0059398D">
        <w:rPr>
          <w:lang w:val="en-US" w:eastAsia="en-GB"/>
        </w:rPr>
        <w:t xml:space="preserve"> </w:t>
      </w:r>
    </w:p>
    <w:p w:rsidR="0059398D" w:rsidRPr="0059398D" w:rsidRDefault="0059398D" w:rsidP="0059398D">
      <w:pPr>
        <w:overflowPunct w:val="0"/>
        <w:autoSpaceDE w:val="0"/>
        <w:autoSpaceDN w:val="0"/>
        <w:adjustRightInd w:val="0"/>
        <w:ind w:left="568" w:hanging="284"/>
        <w:textAlignment w:val="baseline"/>
        <w:rPr>
          <w:lang w:val="en-US" w:eastAsia="zh-CN"/>
        </w:rPr>
      </w:pPr>
      <w:r w:rsidRPr="0059398D">
        <w:rPr>
          <w:lang w:eastAsia="en-GB"/>
        </w:rPr>
        <w:t>-</w:t>
      </w:r>
      <w:r w:rsidRPr="0059398D">
        <w:rPr>
          <w:lang w:eastAsia="en-GB"/>
        </w:rPr>
        <w:tab/>
        <w:t xml:space="preserve">If the sum of the </w:t>
      </w:r>
      <w:r w:rsidRPr="0059398D">
        <w:rPr>
          <w:lang w:eastAsia="zh-CN"/>
        </w:rPr>
        <w:t>maximum number of supported carrier</w:t>
      </w:r>
      <w:r w:rsidRPr="0059398D">
        <w:rPr>
          <w:lang w:eastAsia="en-GB"/>
        </w:rPr>
        <w:t xml:space="preserve"> of each supported operating bands in multi-band operation is larger than the declared </w:t>
      </w:r>
      <w:r w:rsidRPr="0059398D">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59398D">
        <w:rPr>
          <w:lang w:eastAsia="en-GB"/>
        </w:rPr>
        <w:t xml:space="preserve">shall be reduced so that the </w:t>
      </w:r>
      <w:r w:rsidRPr="0059398D">
        <w:rPr>
          <w:lang w:eastAsia="zh-CN"/>
        </w:rPr>
        <w:t>total number of supported carriers is not be exceeded and vice versa.</w:t>
      </w:r>
    </w:p>
    <w:p w:rsidR="0059398D" w:rsidRDefault="0059398D" w:rsidP="0059398D">
      <w:pPr>
        <w:ind w:left="567" w:hanging="283"/>
        <w:rPr>
          <w:ins w:id="7" w:author="ngm" w:date="2014-06-26T11:29:00Z"/>
          <w:rFonts w:eastAsia="宋体"/>
          <w:lang w:val="en-US" w:eastAsia="zh-CN"/>
        </w:rPr>
      </w:pPr>
      <w:ins w:id="8" w:author="ngm" w:date="2014-06-26T11:30:00Z">
        <w:r>
          <w:rPr>
            <w:lang w:eastAsia="zh-CN"/>
          </w:rPr>
          <w:t>-</w:t>
        </w:r>
        <w:r>
          <w:rPr>
            <w:lang w:eastAsia="zh-CN"/>
          </w:rPr>
          <w:tab/>
        </w:r>
      </w:ins>
      <w:ins w:id="9" w:author="ngm" w:date="2014-06-26T11:29:00Z">
        <w:r w:rsidRPr="00B93084">
          <w:rPr>
            <w:lang w:eastAsia="zh-CN"/>
          </w:rPr>
          <w:t xml:space="preserve">If only </w:t>
        </w:r>
        <w:r>
          <w:rPr>
            <w:lang w:eastAsia="zh-CN"/>
          </w:rPr>
          <w:t>1</w:t>
        </w:r>
        <w:r w:rsidRPr="00B93084">
          <w:rPr>
            <w:lang w:eastAsia="zh-CN"/>
          </w:rPr>
          <w:t xml:space="preserve"> carrier</w:t>
        </w:r>
        <w:r>
          <w:rPr>
            <w:lang w:eastAsia="zh-CN"/>
          </w:rPr>
          <w:t xml:space="preserve"> can be placed in a </w:t>
        </w:r>
        <w:r w:rsidRPr="00B93084">
          <w:t>supported operating band</w:t>
        </w:r>
        <w:r>
          <w:t xml:space="preserve">, due to </w:t>
        </w:r>
        <w:r w:rsidRPr="00B93084">
          <w:t xml:space="preserve">the sum of the </w:t>
        </w:r>
        <w:r w:rsidRPr="00B93084">
          <w:rPr>
            <w:lang w:eastAsia="zh-CN"/>
          </w:rPr>
          <w:t>maximum number of supported carrier</w:t>
        </w:r>
        <w:r w:rsidRPr="00B93084">
          <w:t xml:space="preserve"> of each supported operating bands in multi-band operation is larger than the declared </w:t>
        </w:r>
        <w:r w:rsidRPr="00B93084">
          <w:rPr>
            <w:lang w:eastAsia="zh-CN"/>
          </w:rPr>
          <w:t>total number of supported carriers for the declared band combinations of the BS</w:t>
        </w:r>
        <w:r>
          <w:t>, then the car</w:t>
        </w:r>
        <w:proofErr w:type="spellStart"/>
        <w:r w:rsidRPr="00B93084">
          <w:rPr>
            <w:rFonts w:eastAsia="宋体"/>
            <w:lang w:val="en-US" w:eastAsia="zh-CN"/>
          </w:rPr>
          <w:t>rier</w:t>
        </w:r>
        <w:proofErr w:type="spellEnd"/>
        <w:r w:rsidRPr="00B93084">
          <w:rPr>
            <w:rFonts w:eastAsia="宋体"/>
            <w:lang w:val="en-US" w:eastAsia="zh-CN"/>
          </w:rPr>
          <w:t xml:space="preserve"> shall be placed at the outermost edges of the declared maximum radio bandwidth</w:t>
        </w:r>
        <w:r>
          <w:rPr>
            <w:rFonts w:eastAsia="宋体"/>
            <w:lang w:val="en-US" w:eastAsia="zh-CN"/>
          </w:rPr>
          <w:t>.</w:t>
        </w:r>
      </w:ins>
    </w:p>
    <w:p w:rsidR="0059398D" w:rsidRPr="00CA2349" w:rsidRDefault="0059398D" w:rsidP="0059398D">
      <w:r w:rsidRPr="000C67C1">
        <w:rPr>
          <w:b/>
          <w:noProof/>
        </w:rPr>
        <w:t>&lt;</w:t>
      </w:r>
      <w:r>
        <w:rPr>
          <w:b/>
          <w:noProof/>
        </w:rPr>
        <w:t>Next</w:t>
      </w:r>
      <w:r w:rsidRPr="000C67C1">
        <w:rPr>
          <w:b/>
          <w:noProof/>
        </w:rPr>
        <w:t xml:space="preserve"> change</w:t>
      </w:r>
      <w:r>
        <w:rPr>
          <w:b/>
          <w:noProof/>
        </w:rPr>
        <w:t>d section</w:t>
      </w:r>
      <w:r w:rsidRPr="000C67C1">
        <w:rPr>
          <w:b/>
          <w:noProof/>
        </w:rPr>
        <w:t>&gt;</w:t>
      </w:r>
    </w:p>
    <w:p w:rsidR="0059398D" w:rsidRPr="0059398D" w:rsidRDefault="0059398D" w:rsidP="0059398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383653882"/>
      <w:r w:rsidRPr="0059398D">
        <w:rPr>
          <w:rFonts w:ascii="Arial" w:hAnsi="Arial"/>
          <w:sz w:val="24"/>
          <w:lang w:eastAsia="zh-CN"/>
        </w:rPr>
        <w:t>4.10.5</w:t>
      </w:r>
      <w:r w:rsidRPr="0059398D">
        <w:rPr>
          <w:rFonts w:ascii="Arial" w:hAnsi="Arial"/>
          <w:sz w:val="24"/>
          <w:lang w:eastAsia="en-GB"/>
        </w:rPr>
        <w:t>.1</w:t>
      </w:r>
      <w:r w:rsidRPr="0059398D">
        <w:rPr>
          <w:rFonts w:ascii="Arial" w:hAnsi="Arial"/>
          <w:sz w:val="24"/>
          <w:lang w:eastAsia="en-GB"/>
        </w:rPr>
        <w:tab/>
        <w:t>ETC5 g</w:t>
      </w:r>
      <w:r w:rsidRPr="0059398D">
        <w:rPr>
          <w:rFonts w:ascii="Arial" w:hAnsi="Arial"/>
          <w:sz w:val="24"/>
          <w:szCs w:val="24"/>
          <w:lang w:eastAsia="en-GB"/>
        </w:rPr>
        <w:t>eneration</w:t>
      </w:r>
      <w:bookmarkEnd w:id="10"/>
      <w:r w:rsidRPr="0059398D">
        <w:rPr>
          <w:rFonts w:ascii="Arial" w:hAnsi="Arial"/>
          <w:sz w:val="24"/>
          <w:szCs w:val="24"/>
          <w:lang w:eastAsia="en-GB"/>
        </w:rPr>
        <w:t xml:space="preserve"> </w:t>
      </w:r>
    </w:p>
    <w:p w:rsidR="0059398D" w:rsidRPr="0059398D" w:rsidRDefault="0059398D" w:rsidP="0059398D">
      <w:pPr>
        <w:overflowPunct w:val="0"/>
        <w:autoSpaceDE w:val="0"/>
        <w:autoSpaceDN w:val="0"/>
        <w:adjustRightInd w:val="0"/>
        <w:textAlignment w:val="baseline"/>
        <w:rPr>
          <w:lang w:eastAsia="zh-CN"/>
        </w:rPr>
      </w:pPr>
      <w:r w:rsidRPr="0059398D">
        <w:rPr>
          <w:lang w:eastAsia="en-GB"/>
        </w:rPr>
        <w:t xml:space="preserve">ETC5 is based on re-using the existing test configuration applicable per band involved in multi-band operation. It is constructed using the following method: </w:t>
      </w:r>
    </w:p>
    <w:p w:rsidR="0059398D" w:rsidRPr="0059398D" w:rsidRDefault="0059398D" w:rsidP="0059398D">
      <w:pPr>
        <w:overflowPunct w:val="0"/>
        <w:autoSpaceDE w:val="0"/>
        <w:autoSpaceDN w:val="0"/>
        <w:adjustRightInd w:val="0"/>
        <w:ind w:left="568" w:hanging="284"/>
        <w:textAlignment w:val="baseline"/>
        <w:rPr>
          <w:rFonts w:eastAsia="宋体"/>
          <w:lang w:eastAsia="zh-CN"/>
        </w:rPr>
      </w:pPr>
      <w:r w:rsidRPr="0059398D">
        <w:rPr>
          <w:lang w:eastAsia="en-GB"/>
        </w:rPr>
        <w:t>-</w:t>
      </w:r>
      <w:r w:rsidRPr="0059398D">
        <w:rPr>
          <w:lang w:eastAsia="en-GB"/>
        </w:rPr>
        <w:tab/>
        <w:t xml:space="preserve">The RF bandwidth of each supported operating band in multi-band operation shall be the declared maximum RF bandwidth of each supported operating band in multi-band operation. </w:t>
      </w:r>
    </w:p>
    <w:p w:rsidR="0059398D" w:rsidRPr="0059398D" w:rsidRDefault="0059398D" w:rsidP="0059398D">
      <w:pPr>
        <w:overflowPunct w:val="0"/>
        <w:autoSpaceDE w:val="0"/>
        <w:autoSpaceDN w:val="0"/>
        <w:adjustRightInd w:val="0"/>
        <w:ind w:left="568" w:hanging="284"/>
        <w:textAlignment w:val="baseline"/>
        <w:rPr>
          <w:rFonts w:eastAsia="宋体"/>
          <w:lang w:eastAsia="zh-CN"/>
        </w:rPr>
      </w:pPr>
      <w:r w:rsidRPr="0059398D">
        <w:rPr>
          <w:lang w:eastAsia="en-GB"/>
        </w:rPr>
        <w:t>-</w:t>
      </w:r>
      <w:r w:rsidRPr="0059398D">
        <w:rPr>
          <w:lang w:eastAsia="en-GB"/>
        </w:rPr>
        <w:tab/>
      </w:r>
      <w:r w:rsidRPr="0059398D">
        <w:rPr>
          <w:lang w:val="en-US" w:eastAsia="en-GB"/>
        </w:rPr>
        <w:t xml:space="preserve">The </w:t>
      </w:r>
      <w:r w:rsidRPr="0059398D">
        <w:rPr>
          <w:lang w:val="en-US" w:eastAsia="zh-CN"/>
        </w:rPr>
        <w:t>allocated</w:t>
      </w:r>
      <w:r w:rsidRPr="0059398D">
        <w:rPr>
          <w:lang w:val="en-US" w:eastAsia="en-GB"/>
        </w:rPr>
        <w:t xml:space="preserve"> RF bandwidth of the outermost bands shall be located at the outermost edges of the</w:t>
      </w:r>
      <w:r w:rsidRPr="0059398D">
        <w:rPr>
          <w:lang w:val="en-US" w:eastAsia="zh-CN"/>
        </w:rPr>
        <w:t xml:space="preserve"> declared maximum</w:t>
      </w:r>
      <w:r w:rsidRPr="0059398D">
        <w:rPr>
          <w:lang w:val="en-US" w:eastAsia="en-GB"/>
        </w:rPr>
        <w:t xml:space="preserve"> radio bandwidth.</w:t>
      </w:r>
      <w:r w:rsidRPr="0059398D">
        <w:rPr>
          <w:lang w:eastAsia="zh-CN"/>
        </w:rPr>
        <w:t xml:space="preserve"> </w:t>
      </w:r>
    </w:p>
    <w:p w:rsidR="0059398D" w:rsidRPr="0059398D" w:rsidRDefault="0059398D" w:rsidP="0059398D">
      <w:pPr>
        <w:overflowPunct w:val="0"/>
        <w:autoSpaceDE w:val="0"/>
        <w:autoSpaceDN w:val="0"/>
        <w:adjustRightInd w:val="0"/>
        <w:ind w:left="568" w:hanging="284"/>
        <w:textAlignment w:val="baseline"/>
        <w:rPr>
          <w:lang w:val="en-US" w:eastAsia="zh-CN"/>
        </w:rPr>
      </w:pPr>
      <w:r w:rsidRPr="0059398D">
        <w:rPr>
          <w:lang w:eastAsia="en-GB"/>
        </w:rPr>
        <w:t>-</w:t>
      </w:r>
      <w:r w:rsidRPr="0059398D">
        <w:rPr>
          <w:lang w:eastAsia="en-GB"/>
        </w:rPr>
        <w:tab/>
        <w:t>The maximum number of carriers is limited to</w:t>
      </w:r>
      <w:r w:rsidRPr="0059398D">
        <w:rPr>
          <w:lang w:eastAsia="zh-CN"/>
        </w:rPr>
        <w:t xml:space="preserve"> </w:t>
      </w:r>
      <w:r w:rsidRPr="0059398D">
        <w:rPr>
          <w:lang w:eastAsia="en-GB"/>
        </w:rPr>
        <w:t>two per band.</w:t>
      </w:r>
      <w:del w:id="11" w:author="ngm" w:date="2014-06-26T11:31:00Z">
        <w:r w:rsidRPr="0059398D" w:rsidDel="0059398D">
          <w:rPr>
            <w:lang w:eastAsia="zh-CN"/>
          </w:rPr>
          <w:delText xml:space="preserve">  </w:delText>
        </w:r>
        <w:r w:rsidRPr="0059398D" w:rsidDel="0059398D">
          <w:rPr>
            <w:lang w:val="en-US" w:eastAsia="zh-CN"/>
          </w:rPr>
          <w:delText>Carriers shall first be placed at the outermost edges of the declared maximum radio bandwidth. Additional carriers shall next be placed at the edges of the RF bandwidths, if possible.</w:delText>
        </w:r>
      </w:del>
    </w:p>
    <w:p w:rsidR="0059398D" w:rsidRPr="0059398D" w:rsidRDefault="0059398D" w:rsidP="0059398D">
      <w:pPr>
        <w:overflowPunct w:val="0"/>
        <w:autoSpaceDE w:val="0"/>
        <w:autoSpaceDN w:val="0"/>
        <w:adjustRightInd w:val="0"/>
        <w:ind w:left="568" w:hanging="284"/>
        <w:textAlignment w:val="baseline"/>
        <w:rPr>
          <w:lang w:eastAsia="zh-CN"/>
        </w:rPr>
      </w:pPr>
      <w:r w:rsidRPr="0059398D">
        <w:rPr>
          <w:lang w:eastAsia="en-GB"/>
        </w:rPr>
        <w:t>-</w:t>
      </w:r>
      <w:r w:rsidRPr="0059398D">
        <w:rPr>
          <w:lang w:eastAsia="en-GB"/>
        </w:rPr>
        <w:tab/>
      </w:r>
      <w:r w:rsidRPr="0059398D">
        <w:rPr>
          <w:lang w:eastAsia="zh-CN"/>
        </w:rPr>
        <w:t>Narrowest supported E-UTRA channel bandwidth shall be used in the test configuration</w:t>
      </w:r>
      <w:r w:rsidRPr="0059398D">
        <w:rPr>
          <w:lang w:eastAsia="en-GB"/>
        </w:rPr>
        <w:t>.</w:t>
      </w:r>
    </w:p>
    <w:p w:rsidR="0059398D" w:rsidRPr="0059398D" w:rsidRDefault="0059398D" w:rsidP="0059398D">
      <w:pPr>
        <w:overflowPunct w:val="0"/>
        <w:autoSpaceDE w:val="0"/>
        <w:autoSpaceDN w:val="0"/>
        <w:adjustRightInd w:val="0"/>
        <w:ind w:left="568" w:hanging="284"/>
        <w:textAlignment w:val="baseline"/>
        <w:rPr>
          <w:lang w:eastAsia="zh-CN"/>
        </w:rPr>
      </w:pPr>
      <w:r w:rsidRPr="0059398D">
        <w:rPr>
          <w:lang w:eastAsia="en-GB"/>
        </w:rPr>
        <w:t>-</w:t>
      </w:r>
      <w:r w:rsidRPr="0059398D">
        <w:rPr>
          <w:lang w:eastAsia="en-GB"/>
        </w:rPr>
        <w:tab/>
        <w:t>Each concerned band shall be considered as a</w:t>
      </w:r>
      <w:r w:rsidRPr="0059398D">
        <w:rPr>
          <w:lang w:eastAsia="zh-CN"/>
        </w:rPr>
        <w:t>n independent band</w:t>
      </w:r>
      <w:r w:rsidRPr="0059398D">
        <w:rPr>
          <w:lang w:eastAsia="en-GB"/>
        </w:rPr>
        <w:t xml:space="preserve"> and the corresponding ETC3</w:t>
      </w:r>
      <w:r w:rsidRPr="0059398D">
        <w:rPr>
          <w:lang w:eastAsia="zh-CN"/>
        </w:rPr>
        <w:t xml:space="preserve"> shall be generated in each band. </w:t>
      </w:r>
      <w:r w:rsidRPr="0059398D">
        <w:rPr>
          <w:lang w:eastAsia="en-GB"/>
        </w:rPr>
        <w:t>The mirror image of the single-band test configuration shall be used in the highest band being tested for the BS to ensure a narrowband carrier being placed at both edges of the BS maximum radio bandwidth.</w:t>
      </w:r>
    </w:p>
    <w:p w:rsidR="0059398D" w:rsidRPr="0059398D" w:rsidRDefault="0059398D" w:rsidP="0059398D">
      <w:pPr>
        <w:overflowPunct w:val="0"/>
        <w:autoSpaceDE w:val="0"/>
        <w:autoSpaceDN w:val="0"/>
        <w:adjustRightInd w:val="0"/>
        <w:ind w:left="568" w:hanging="284"/>
        <w:textAlignment w:val="baseline"/>
        <w:rPr>
          <w:rFonts w:eastAsia="宋体"/>
          <w:lang w:eastAsia="zh-CN"/>
        </w:rPr>
      </w:pPr>
      <w:r w:rsidRPr="0059398D">
        <w:rPr>
          <w:lang w:eastAsia="en-GB"/>
        </w:rPr>
        <w:lastRenderedPageBreak/>
        <w:t>-</w:t>
      </w:r>
      <w:r w:rsidRPr="0059398D">
        <w:rPr>
          <w:lang w:eastAsia="en-GB"/>
        </w:rPr>
        <w:tab/>
        <w:t xml:space="preserve">If the sum of the maximum RF bandwidth of each supported operating bands is larger than the declared </w:t>
      </w:r>
      <w:r w:rsidRPr="0059398D">
        <w:rPr>
          <w:lang w:eastAsia="zh-CN"/>
        </w:rPr>
        <w:t xml:space="preserve">total RF bandwidth of transmitter and receiver for the declared band combinations of the BS, repeat the steps above for test configurations where the RF bandwidth of one of the operating band </w:t>
      </w:r>
      <w:r w:rsidRPr="0059398D">
        <w:rPr>
          <w:lang w:eastAsia="en-GB"/>
        </w:rPr>
        <w:t xml:space="preserve">shall be reduced so that the </w:t>
      </w:r>
      <w:r w:rsidRPr="0059398D">
        <w:rPr>
          <w:lang w:eastAsia="zh-CN"/>
        </w:rPr>
        <w:t>total RF bandwidth of transmitter and receiver is not exceeded and vice versa.</w:t>
      </w:r>
    </w:p>
    <w:p w:rsidR="0059398D" w:rsidRPr="0059398D" w:rsidRDefault="0059398D" w:rsidP="0059398D">
      <w:pPr>
        <w:overflowPunct w:val="0"/>
        <w:autoSpaceDE w:val="0"/>
        <w:autoSpaceDN w:val="0"/>
        <w:adjustRightInd w:val="0"/>
        <w:ind w:left="568" w:hanging="284"/>
        <w:textAlignment w:val="baseline"/>
        <w:rPr>
          <w:ins w:id="12" w:author="ngm" w:date="2014-06-26T11:30:00Z"/>
          <w:lang w:val="en-US" w:eastAsia="zh-CN"/>
        </w:rPr>
      </w:pPr>
      <w:ins w:id="13" w:author="ngm" w:date="2014-06-26T11:30:00Z">
        <w:r w:rsidRPr="0059398D">
          <w:rPr>
            <w:lang w:eastAsia="en-GB"/>
          </w:rPr>
          <w:t>-</w:t>
        </w:r>
        <w:r w:rsidRPr="0059398D">
          <w:rPr>
            <w:lang w:eastAsia="en-GB"/>
          </w:rPr>
          <w:tab/>
          <w:t xml:space="preserve">If the sum of the </w:t>
        </w:r>
        <w:r w:rsidRPr="0059398D">
          <w:rPr>
            <w:lang w:eastAsia="zh-CN"/>
          </w:rPr>
          <w:t>maximum number of supported carrier</w:t>
        </w:r>
        <w:r w:rsidRPr="0059398D">
          <w:rPr>
            <w:lang w:eastAsia="en-GB"/>
          </w:rPr>
          <w:t xml:space="preserve"> of each supported operating bands in multi-band operation is larger than the declared </w:t>
        </w:r>
        <w:r w:rsidRPr="0059398D">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59398D">
          <w:rPr>
            <w:lang w:eastAsia="en-GB"/>
          </w:rPr>
          <w:t xml:space="preserve">shall be reduced so that the </w:t>
        </w:r>
        <w:r w:rsidRPr="0059398D">
          <w:rPr>
            <w:lang w:eastAsia="zh-CN"/>
          </w:rPr>
          <w:t>total number of supported carriers is not be exceeded and vice versa.</w:t>
        </w:r>
      </w:ins>
    </w:p>
    <w:p w:rsidR="0059398D" w:rsidRDefault="0059398D" w:rsidP="0059398D">
      <w:pPr>
        <w:ind w:left="567" w:hanging="283"/>
        <w:rPr>
          <w:ins w:id="14" w:author="ngm" w:date="2014-06-26T11:30:00Z"/>
          <w:rFonts w:eastAsia="宋体"/>
          <w:lang w:val="en-US" w:eastAsia="zh-CN"/>
        </w:rPr>
      </w:pPr>
      <w:ins w:id="15" w:author="ngm" w:date="2014-06-26T11:30:00Z">
        <w:r>
          <w:rPr>
            <w:lang w:eastAsia="zh-CN"/>
          </w:rPr>
          <w:t>-</w:t>
        </w:r>
        <w:r>
          <w:rPr>
            <w:lang w:eastAsia="zh-CN"/>
          </w:rPr>
          <w:tab/>
        </w:r>
        <w:r w:rsidRPr="00B93084">
          <w:rPr>
            <w:lang w:eastAsia="zh-CN"/>
          </w:rPr>
          <w:t xml:space="preserve">If only </w:t>
        </w:r>
        <w:r>
          <w:rPr>
            <w:lang w:eastAsia="zh-CN"/>
          </w:rPr>
          <w:t>1</w:t>
        </w:r>
        <w:r w:rsidRPr="00B93084">
          <w:rPr>
            <w:lang w:eastAsia="zh-CN"/>
          </w:rPr>
          <w:t xml:space="preserve"> carrier</w:t>
        </w:r>
        <w:r>
          <w:rPr>
            <w:lang w:eastAsia="zh-CN"/>
          </w:rPr>
          <w:t xml:space="preserve"> can be placed in a </w:t>
        </w:r>
        <w:r w:rsidRPr="00B93084">
          <w:t>supported operating band</w:t>
        </w:r>
        <w:r>
          <w:t xml:space="preserve">, due to </w:t>
        </w:r>
        <w:r w:rsidRPr="00B93084">
          <w:t xml:space="preserve">the sum of the </w:t>
        </w:r>
        <w:r w:rsidRPr="00B93084">
          <w:rPr>
            <w:lang w:eastAsia="zh-CN"/>
          </w:rPr>
          <w:t>maximum number of supported carrier</w:t>
        </w:r>
        <w:r w:rsidRPr="00B93084">
          <w:t xml:space="preserve"> of each supported operating bands in multi-band operation is larger than the declared </w:t>
        </w:r>
        <w:r w:rsidRPr="00B93084">
          <w:rPr>
            <w:lang w:eastAsia="zh-CN"/>
          </w:rPr>
          <w:t>total number of supported carriers for the declared band combinations of the BS</w:t>
        </w:r>
        <w:r>
          <w:t>, then the car</w:t>
        </w:r>
        <w:proofErr w:type="spellStart"/>
        <w:r w:rsidRPr="00B93084">
          <w:rPr>
            <w:rFonts w:eastAsia="宋体"/>
            <w:lang w:val="en-US" w:eastAsia="zh-CN"/>
          </w:rPr>
          <w:t>rier</w:t>
        </w:r>
        <w:proofErr w:type="spellEnd"/>
        <w:r w:rsidRPr="00B93084">
          <w:rPr>
            <w:rFonts w:eastAsia="宋体"/>
            <w:lang w:val="en-US" w:eastAsia="zh-CN"/>
          </w:rPr>
          <w:t xml:space="preserve"> shall be placed at the outermost edges of the declared maximum radio bandwidth</w:t>
        </w:r>
        <w:r>
          <w:rPr>
            <w:rFonts w:eastAsia="宋体"/>
            <w:lang w:val="en-US" w:eastAsia="zh-CN"/>
          </w:rPr>
          <w:t>.</w:t>
        </w:r>
      </w:ins>
    </w:p>
    <w:p w:rsidR="0059398D" w:rsidRPr="00CA2349" w:rsidRDefault="0059398D" w:rsidP="0059398D">
      <w:r w:rsidRPr="000C67C1">
        <w:rPr>
          <w:b/>
          <w:noProof/>
        </w:rPr>
        <w:t>&lt;End of change&gt;</w:t>
      </w:r>
    </w:p>
    <w:p w:rsidR="001E41F3" w:rsidRDefault="001E41F3">
      <w:pPr>
        <w:rPr>
          <w:noProof/>
        </w:rPr>
      </w:pPr>
    </w:p>
    <w:sectPr w:rsidR="001E41F3" w:rsidSect="00FC1C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5C0" w:rsidRDefault="00C565C0">
      <w:r>
        <w:separator/>
      </w:r>
    </w:p>
  </w:endnote>
  <w:endnote w:type="continuationSeparator" w:id="0">
    <w:p w:rsidR="00C565C0" w:rsidRDefault="00C565C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5C0" w:rsidRDefault="00C565C0">
      <w:r>
        <w:separator/>
      </w:r>
    </w:p>
  </w:footnote>
  <w:footnote w:type="continuationSeparator" w:id="0">
    <w:p w:rsidR="00C565C0" w:rsidRDefault="00C565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22E4A"/>
    <w:rsid w:val="000A4E0D"/>
    <w:rsid w:val="000A6394"/>
    <w:rsid w:val="000C038A"/>
    <w:rsid w:val="000C6598"/>
    <w:rsid w:val="001113C2"/>
    <w:rsid w:val="00145D43"/>
    <w:rsid w:val="00192C46"/>
    <w:rsid w:val="001A7B60"/>
    <w:rsid w:val="001B7A65"/>
    <w:rsid w:val="001D1C65"/>
    <w:rsid w:val="001E41F3"/>
    <w:rsid w:val="001F490F"/>
    <w:rsid w:val="002213A8"/>
    <w:rsid w:val="0026004D"/>
    <w:rsid w:val="00275D12"/>
    <w:rsid w:val="002860C4"/>
    <w:rsid w:val="002B5741"/>
    <w:rsid w:val="002D3FE6"/>
    <w:rsid w:val="00305409"/>
    <w:rsid w:val="003D466D"/>
    <w:rsid w:val="003E1A36"/>
    <w:rsid w:val="004242F1"/>
    <w:rsid w:val="004B75B7"/>
    <w:rsid w:val="0051580D"/>
    <w:rsid w:val="00592D74"/>
    <w:rsid w:val="0059398D"/>
    <w:rsid w:val="005E2C44"/>
    <w:rsid w:val="00621188"/>
    <w:rsid w:val="006257ED"/>
    <w:rsid w:val="00695808"/>
    <w:rsid w:val="006B46FB"/>
    <w:rsid w:val="006E21FB"/>
    <w:rsid w:val="00773406"/>
    <w:rsid w:val="00792342"/>
    <w:rsid w:val="007B512A"/>
    <w:rsid w:val="007C2097"/>
    <w:rsid w:val="007D6A07"/>
    <w:rsid w:val="0085064D"/>
    <w:rsid w:val="008626E7"/>
    <w:rsid w:val="00870EE7"/>
    <w:rsid w:val="008F686C"/>
    <w:rsid w:val="0090570C"/>
    <w:rsid w:val="009777D9"/>
    <w:rsid w:val="00991B88"/>
    <w:rsid w:val="00995656"/>
    <w:rsid w:val="009A579D"/>
    <w:rsid w:val="009E3297"/>
    <w:rsid w:val="009F734F"/>
    <w:rsid w:val="00A13B77"/>
    <w:rsid w:val="00A246B6"/>
    <w:rsid w:val="00A47E70"/>
    <w:rsid w:val="00A547AF"/>
    <w:rsid w:val="00A7671C"/>
    <w:rsid w:val="00A81EAB"/>
    <w:rsid w:val="00AD1CD8"/>
    <w:rsid w:val="00B258BB"/>
    <w:rsid w:val="00B67B97"/>
    <w:rsid w:val="00B968C8"/>
    <w:rsid w:val="00BA3EC5"/>
    <w:rsid w:val="00BB5DFC"/>
    <w:rsid w:val="00BD279D"/>
    <w:rsid w:val="00C10E75"/>
    <w:rsid w:val="00C565C0"/>
    <w:rsid w:val="00C95985"/>
    <w:rsid w:val="00CC1C84"/>
    <w:rsid w:val="00CC5026"/>
    <w:rsid w:val="00D03F9A"/>
    <w:rsid w:val="00DE34CF"/>
    <w:rsid w:val="00DE6229"/>
    <w:rsid w:val="00E2153F"/>
    <w:rsid w:val="00E65C59"/>
    <w:rsid w:val="00ED0D58"/>
    <w:rsid w:val="00EE7D7C"/>
    <w:rsid w:val="00F25D98"/>
    <w:rsid w:val="00F300FB"/>
    <w:rsid w:val="00F33A90"/>
    <w:rsid w:val="00F53123"/>
    <w:rsid w:val="00FB6386"/>
    <w:rsid w:val="00FC1CB5"/>
    <w:rsid w:val="00FE20D0"/>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CB5"/>
    <w:pPr>
      <w:spacing w:after="180"/>
    </w:pPr>
    <w:rPr>
      <w:rFonts w:ascii="Times New Roman" w:hAnsi="Times New Roman"/>
      <w:lang w:eastAsia="en-US"/>
    </w:rPr>
  </w:style>
  <w:style w:type="paragraph" w:styleId="Heading1">
    <w:name w:val="heading 1"/>
    <w:next w:val="Normal"/>
    <w:qFormat/>
    <w:rsid w:val="00FC1CB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C1CB5"/>
    <w:pPr>
      <w:pBdr>
        <w:top w:val="none" w:sz="0" w:space="0" w:color="auto"/>
      </w:pBdr>
      <w:spacing w:before="180"/>
      <w:outlineLvl w:val="1"/>
    </w:pPr>
    <w:rPr>
      <w:sz w:val="32"/>
    </w:rPr>
  </w:style>
  <w:style w:type="paragraph" w:styleId="Heading3">
    <w:name w:val="heading 3"/>
    <w:basedOn w:val="Heading2"/>
    <w:next w:val="Normal"/>
    <w:qFormat/>
    <w:rsid w:val="00FC1CB5"/>
    <w:pPr>
      <w:spacing w:before="120"/>
      <w:outlineLvl w:val="2"/>
    </w:pPr>
    <w:rPr>
      <w:sz w:val="28"/>
    </w:rPr>
  </w:style>
  <w:style w:type="paragraph" w:styleId="Heading4">
    <w:name w:val="heading 4"/>
    <w:basedOn w:val="Heading3"/>
    <w:next w:val="Normal"/>
    <w:qFormat/>
    <w:rsid w:val="00FC1CB5"/>
    <w:pPr>
      <w:ind w:left="1418" w:hanging="1418"/>
      <w:outlineLvl w:val="3"/>
    </w:pPr>
    <w:rPr>
      <w:sz w:val="24"/>
    </w:rPr>
  </w:style>
  <w:style w:type="paragraph" w:styleId="Heading5">
    <w:name w:val="heading 5"/>
    <w:basedOn w:val="Heading4"/>
    <w:next w:val="Normal"/>
    <w:qFormat/>
    <w:rsid w:val="00FC1CB5"/>
    <w:pPr>
      <w:ind w:left="1701" w:hanging="1701"/>
      <w:outlineLvl w:val="4"/>
    </w:pPr>
    <w:rPr>
      <w:sz w:val="22"/>
    </w:rPr>
  </w:style>
  <w:style w:type="paragraph" w:styleId="Heading6">
    <w:name w:val="heading 6"/>
    <w:basedOn w:val="H6"/>
    <w:next w:val="Normal"/>
    <w:qFormat/>
    <w:rsid w:val="00FC1CB5"/>
    <w:pPr>
      <w:outlineLvl w:val="5"/>
    </w:pPr>
  </w:style>
  <w:style w:type="paragraph" w:styleId="Heading7">
    <w:name w:val="heading 7"/>
    <w:basedOn w:val="H6"/>
    <w:next w:val="Normal"/>
    <w:qFormat/>
    <w:rsid w:val="00FC1CB5"/>
    <w:pPr>
      <w:outlineLvl w:val="6"/>
    </w:pPr>
  </w:style>
  <w:style w:type="paragraph" w:styleId="Heading8">
    <w:name w:val="heading 8"/>
    <w:basedOn w:val="Heading1"/>
    <w:next w:val="Normal"/>
    <w:qFormat/>
    <w:rsid w:val="00FC1CB5"/>
    <w:pPr>
      <w:ind w:left="0" w:firstLine="0"/>
      <w:outlineLvl w:val="7"/>
    </w:pPr>
  </w:style>
  <w:style w:type="paragraph" w:styleId="Heading9">
    <w:name w:val="heading 9"/>
    <w:basedOn w:val="Heading8"/>
    <w:next w:val="Normal"/>
    <w:qFormat/>
    <w:rsid w:val="00FC1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1CB5"/>
    <w:pPr>
      <w:spacing w:before="180"/>
      <w:ind w:left="2693" w:hanging="2693"/>
    </w:pPr>
    <w:rPr>
      <w:b/>
    </w:rPr>
  </w:style>
  <w:style w:type="paragraph" w:styleId="TOC1">
    <w:name w:val="toc 1"/>
    <w:semiHidden/>
    <w:rsid w:val="00FC1CB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C1CB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C1CB5"/>
    <w:pPr>
      <w:ind w:left="1701" w:hanging="1701"/>
    </w:pPr>
  </w:style>
  <w:style w:type="paragraph" w:styleId="TOC4">
    <w:name w:val="toc 4"/>
    <w:basedOn w:val="TOC3"/>
    <w:semiHidden/>
    <w:rsid w:val="00FC1CB5"/>
    <w:pPr>
      <w:ind w:left="1418" w:hanging="1418"/>
    </w:pPr>
  </w:style>
  <w:style w:type="paragraph" w:styleId="TOC3">
    <w:name w:val="toc 3"/>
    <w:basedOn w:val="TOC2"/>
    <w:semiHidden/>
    <w:rsid w:val="00FC1CB5"/>
    <w:pPr>
      <w:ind w:left="1134" w:hanging="1134"/>
    </w:pPr>
  </w:style>
  <w:style w:type="paragraph" w:styleId="TOC2">
    <w:name w:val="toc 2"/>
    <w:basedOn w:val="TOC1"/>
    <w:semiHidden/>
    <w:rsid w:val="00FC1CB5"/>
    <w:pPr>
      <w:keepNext w:val="0"/>
      <w:spacing w:before="0"/>
      <w:ind w:left="851" w:hanging="851"/>
    </w:pPr>
    <w:rPr>
      <w:sz w:val="20"/>
    </w:rPr>
  </w:style>
  <w:style w:type="paragraph" w:styleId="Index2">
    <w:name w:val="index 2"/>
    <w:basedOn w:val="Index1"/>
    <w:semiHidden/>
    <w:rsid w:val="00FC1CB5"/>
    <w:pPr>
      <w:ind w:left="284"/>
    </w:pPr>
  </w:style>
  <w:style w:type="paragraph" w:styleId="Index1">
    <w:name w:val="index 1"/>
    <w:basedOn w:val="Normal"/>
    <w:semiHidden/>
    <w:rsid w:val="00FC1CB5"/>
    <w:pPr>
      <w:keepLines/>
      <w:spacing w:after="0"/>
    </w:pPr>
  </w:style>
  <w:style w:type="paragraph" w:customStyle="1" w:styleId="ZH">
    <w:name w:val="ZH"/>
    <w:rsid w:val="00FC1CB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C1CB5"/>
    <w:pPr>
      <w:outlineLvl w:val="9"/>
    </w:pPr>
  </w:style>
  <w:style w:type="paragraph" w:styleId="ListNumber2">
    <w:name w:val="List Number 2"/>
    <w:basedOn w:val="ListNumber"/>
    <w:rsid w:val="00FC1CB5"/>
    <w:pPr>
      <w:ind w:left="851"/>
    </w:pPr>
  </w:style>
  <w:style w:type="paragraph" w:styleId="Header">
    <w:name w:val="header"/>
    <w:rsid w:val="00FC1CB5"/>
    <w:pPr>
      <w:widowControl w:val="0"/>
    </w:pPr>
    <w:rPr>
      <w:rFonts w:ascii="Arial" w:hAnsi="Arial"/>
      <w:b/>
      <w:noProof/>
      <w:sz w:val="18"/>
      <w:lang w:eastAsia="en-US"/>
    </w:rPr>
  </w:style>
  <w:style w:type="character" w:styleId="FootnoteReference">
    <w:name w:val="footnote reference"/>
    <w:basedOn w:val="DefaultParagraphFont"/>
    <w:semiHidden/>
    <w:rsid w:val="00FC1CB5"/>
    <w:rPr>
      <w:b/>
      <w:position w:val="6"/>
      <w:sz w:val="16"/>
    </w:rPr>
  </w:style>
  <w:style w:type="paragraph" w:styleId="FootnoteText">
    <w:name w:val="footnote text"/>
    <w:basedOn w:val="Normal"/>
    <w:semiHidden/>
    <w:rsid w:val="00FC1CB5"/>
    <w:pPr>
      <w:keepLines/>
      <w:spacing w:after="0"/>
      <w:ind w:left="454" w:hanging="454"/>
    </w:pPr>
    <w:rPr>
      <w:sz w:val="16"/>
    </w:rPr>
  </w:style>
  <w:style w:type="paragraph" w:customStyle="1" w:styleId="TAH">
    <w:name w:val="TAH"/>
    <w:basedOn w:val="TAC"/>
    <w:rsid w:val="00FC1CB5"/>
    <w:rPr>
      <w:b/>
    </w:rPr>
  </w:style>
  <w:style w:type="paragraph" w:customStyle="1" w:styleId="TAC">
    <w:name w:val="TAC"/>
    <w:basedOn w:val="TAL"/>
    <w:rsid w:val="00FC1CB5"/>
    <w:pPr>
      <w:jc w:val="center"/>
    </w:pPr>
  </w:style>
  <w:style w:type="paragraph" w:customStyle="1" w:styleId="TF">
    <w:name w:val="TF"/>
    <w:basedOn w:val="TH"/>
    <w:rsid w:val="00FC1CB5"/>
    <w:pPr>
      <w:keepNext w:val="0"/>
      <w:spacing w:before="0" w:after="240"/>
    </w:pPr>
  </w:style>
  <w:style w:type="paragraph" w:customStyle="1" w:styleId="NO">
    <w:name w:val="NO"/>
    <w:basedOn w:val="Normal"/>
    <w:rsid w:val="00FC1CB5"/>
    <w:pPr>
      <w:keepLines/>
      <w:ind w:left="1135" w:hanging="851"/>
    </w:pPr>
  </w:style>
  <w:style w:type="paragraph" w:styleId="TOC9">
    <w:name w:val="toc 9"/>
    <w:basedOn w:val="TOC8"/>
    <w:semiHidden/>
    <w:rsid w:val="00FC1CB5"/>
    <w:pPr>
      <w:ind w:left="1418" w:hanging="1418"/>
    </w:pPr>
  </w:style>
  <w:style w:type="paragraph" w:customStyle="1" w:styleId="EX">
    <w:name w:val="EX"/>
    <w:basedOn w:val="Normal"/>
    <w:rsid w:val="00FC1CB5"/>
    <w:pPr>
      <w:keepLines/>
      <w:ind w:left="1702" w:hanging="1418"/>
    </w:pPr>
  </w:style>
  <w:style w:type="paragraph" w:customStyle="1" w:styleId="FP">
    <w:name w:val="FP"/>
    <w:basedOn w:val="Normal"/>
    <w:rsid w:val="00FC1CB5"/>
    <w:pPr>
      <w:spacing w:after="0"/>
    </w:pPr>
  </w:style>
  <w:style w:type="paragraph" w:customStyle="1" w:styleId="LD">
    <w:name w:val="LD"/>
    <w:rsid w:val="00FC1CB5"/>
    <w:pPr>
      <w:keepNext/>
      <w:keepLines/>
      <w:spacing w:line="180" w:lineRule="exact"/>
    </w:pPr>
    <w:rPr>
      <w:rFonts w:ascii="MS LineDraw" w:hAnsi="MS LineDraw"/>
      <w:noProof/>
      <w:lang w:eastAsia="en-US"/>
    </w:rPr>
  </w:style>
  <w:style w:type="paragraph" w:customStyle="1" w:styleId="NW">
    <w:name w:val="NW"/>
    <w:basedOn w:val="NO"/>
    <w:rsid w:val="00FC1CB5"/>
    <w:pPr>
      <w:spacing w:after="0"/>
    </w:pPr>
  </w:style>
  <w:style w:type="paragraph" w:customStyle="1" w:styleId="EW">
    <w:name w:val="EW"/>
    <w:basedOn w:val="EX"/>
    <w:rsid w:val="00FC1CB5"/>
    <w:pPr>
      <w:spacing w:after="0"/>
    </w:pPr>
  </w:style>
  <w:style w:type="paragraph" w:styleId="TOC6">
    <w:name w:val="toc 6"/>
    <w:basedOn w:val="TOC5"/>
    <w:next w:val="Normal"/>
    <w:semiHidden/>
    <w:rsid w:val="00FC1CB5"/>
    <w:pPr>
      <w:ind w:left="1985" w:hanging="1985"/>
    </w:pPr>
  </w:style>
  <w:style w:type="paragraph" w:styleId="TOC7">
    <w:name w:val="toc 7"/>
    <w:basedOn w:val="TOC6"/>
    <w:next w:val="Normal"/>
    <w:semiHidden/>
    <w:rsid w:val="00FC1CB5"/>
    <w:pPr>
      <w:ind w:left="2268" w:hanging="2268"/>
    </w:pPr>
  </w:style>
  <w:style w:type="paragraph" w:styleId="ListBullet2">
    <w:name w:val="List Bullet 2"/>
    <w:basedOn w:val="ListBullet"/>
    <w:rsid w:val="00FC1CB5"/>
    <w:pPr>
      <w:ind w:left="851"/>
    </w:pPr>
  </w:style>
  <w:style w:type="paragraph" w:styleId="ListBullet3">
    <w:name w:val="List Bullet 3"/>
    <w:basedOn w:val="ListBullet2"/>
    <w:rsid w:val="00FC1CB5"/>
    <w:pPr>
      <w:ind w:left="1135"/>
    </w:pPr>
  </w:style>
  <w:style w:type="paragraph" w:styleId="ListNumber">
    <w:name w:val="List Number"/>
    <w:basedOn w:val="List"/>
    <w:rsid w:val="00FC1CB5"/>
  </w:style>
  <w:style w:type="paragraph" w:customStyle="1" w:styleId="EQ">
    <w:name w:val="EQ"/>
    <w:basedOn w:val="Normal"/>
    <w:next w:val="Normal"/>
    <w:rsid w:val="00FC1CB5"/>
    <w:pPr>
      <w:keepLines/>
      <w:tabs>
        <w:tab w:val="center" w:pos="4536"/>
        <w:tab w:val="right" w:pos="9072"/>
      </w:tabs>
    </w:pPr>
    <w:rPr>
      <w:noProof/>
    </w:rPr>
  </w:style>
  <w:style w:type="paragraph" w:customStyle="1" w:styleId="TH">
    <w:name w:val="TH"/>
    <w:basedOn w:val="Normal"/>
    <w:rsid w:val="00FC1CB5"/>
    <w:pPr>
      <w:keepNext/>
      <w:keepLines/>
      <w:spacing w:before="60"/>
      <w:jc w:val="center"/>
    </w:pPr>
    <w:rPr>
      <w:rFonts w:ascii="Arial" w:hAnsi="Arial"/>
      <w:b/>
    </w:rPr>
  </w:style>
  <w:style w:type="paragraph" w:customStyle="1" w:styleId="NF">
    <w:name w:val="NF"/>
    <w:basedOn w:val="NO"/>
    <w:rsid w:val="00FC1CB5"/>
    <w:pPr>
      <w:keepNext/>
      <w:spacing w:after="0"/>
    </w:pPr>
    <w:rPr>
      <w:rFonts w:ascii="Arial" w:hAnsi="Arial"/>
      <w:sz w:val="18"/>
    </w:rPr>
  </w:style>
  <w:style w:type="paragraph" w:customStyle="1" w:styleId="PL">
    <w:name w:val="PL"/>
    <w:rsid w:val="00FC1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C1CB5"/>
    <w:pPr>
      <w:jc w:val="right"/>
    </w:pPr>
  </w:style>
  <w:style w:type="paragraph" w:customStyle="1" w:styleId="H6">
    <w:name w:val="H6"/>
    <w:basedOn w:val="Heading5"/>
    <w:next w:val="Normal"/>
    <w:rsid w:val="00FC1CB5"/>
    <w:pPr>
      <w:ind w:left="1985" w:hanging="1985"/>
      <w:outlineLvl w:val="9"/>
    </w:pPr>
    <w:rPr>
      <w:sz w:val="20"/>
    </w:rPr>
  </w:style>
  <w:style w:type="paragraph" w:customStyle="1" w:styleId="TAN">
    <w:name w:val="TAN"/>
    <w:basedOn w:val="TAL"/>
    <w:rsid w:val="00FC1CB5"/>
    <w:pPr>
      <w:ind w:left="851" w:hanging="851"/>
    </w:pPr>
  </w:style>
  <w:style w:type="paragraph" w:customStyle="1" w:styleId="TAL">
    <w:name w:val="TAL"/>
    <w:basedOn w:val="Normal"/>
    <w:rsid w:val="00FC1CB5"/>
    <w:pPr>
      <w:keepNext/>
      <w:keepLines/>
      <w:spacing w:after="0"/>
    </w:pPr>
    <w:rPr>
      <w:rFonts w:ascii="Arial" w:hAnsi="Arial"/>
      <w:sz w:val="18"/>
    </w:rPr>
  </w:style>
  <w:style w:type="paragraph" w:customStyle="1" w:styleId="ZA">
    <w:name w:val="ZA"/>
    <w:rsid w:val="00FC1CB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C1CB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C1CB5"/>
    <w:pPr>
      <w:framePr w:wrap="notBeside" w:vAnchor="page" w:hAnchor="margin" w:y="15764"/>
      <w:widowControl w:val="0"/>
    </w:pPr>
    <w:rPr>
      <w:rFonts w:ascii="Arial" w:hAnsi="Arial"/>
      <w:noProof/>
      <w:sz w:val="32"/>
      <w:lang w:eastAsia="en-US"/>
    </w:rPr>
  </w:style>
  <w:style w:type="paragraph" w:customStyle="1" w:styleId="ZU">
    <w:name w:val="ZU"/>
    <w:rsid w:val="00FC1CB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C1CB5"/>
    <w:pPr>
      <w:framePr w:wrap="notBeside" w:y="16161"/>
    </w:pPr>
  </w:style>
  <w:style w:type="character" w:customStyle="1" w:styleId="ZGSM">
    <w:name w:val="ZGSM"/>
    <w:rsid w:val="00FC1CB5"/>
  </w:style>
  <w:style w:type="paragraph" w:styleId="List2">
    <w:name w:val="List 2"/>
    <w:basedOn w:val="List"/>
    <w:rsid w:val="00FC1CB5"/>
    <w:pPr>
      <w:ind w:left="851"/>
    </w:pPr>
  </w:style>
  <w:style w:type="paragraph" w:customStyle="1" w:styleId="ZG">
    <w:name w:val="ZG"/>
    <w:rsid w:val="00FC1CB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C1CB5"/>
    <w:pPr>
      <w:ind w:left="1135"/>
    </w:pPr>
  </w:style>
  <w:style w:type="paragraph" w:styleId="List4">
    <w:name w:val="List 4"/>
    <w:basedOn w:val="List3"/>
    <w:rsid w:val="00FC1CB5"/>
    <w:pPr>
      <w:ind w:left="1418"/>
    </w:pPr>
  </w:style>
  <w:style w:type="paragraph" w:styleId="List5">
    <w:name w:val="List 5"/>
    <w:basedOn w:val="List4"/>
    <w:rsid w:val="00FC1CB5"/>
    <w:pPr>
      <w:ind w:left="1702"/>
    </w:pPr>
  </w:style>
  <w:style w:type="paragraph" w:customStyle="1" w:styleId="EditorsNote">
    <w:name w:val="Editor's Note"/>
    <w:basedOn w:val="NO"/>
    <w:rsid w:val="00FC1CB5"/>
    <w:rPr>
      <w:color w:val="FF0000"/>
    </w:rPr>
  </w:style>
  <w:style w:type="paragraph" w:styleId="List">
    <w:name w:val="List"/>
    <w:basedOn w:val="Normal"/>
    <w:rsid w:val="00FC1CB5"/>
    <w:pPr>
      <w:ind w:left="568" w:hanging="284"/>
    </w:pPr>
  </w:style>
  <w:style w:type="paragraph" w:styleId="ListBullet">
    <w:name w:val="List Bullet"/>
    <w:basedOn w:val="List"/>
    <w:rsid w:val="00FC1CB5"/>
  </w:style>
  <w:style w:type="paragraph" w:styleId="ListBullet4">
    <w:name w:val="List Bullet 4"/>
    <w:basedOn w:val="ListBullet3"/>
    <w:rsid w:val="00FC1CB5"/>
    <w:pPr>
      <w:ind w:left="1418"/>
    </w:pPr>
  </w:style>
  <w:style w:type="paragraph" w:styleId="ListBullet5">
    <w:name w:val="List Bullet 5"/>
    <w:basedOn w:val="ListBullet4"/>
    <w:rsid w:val="00FC1CB5"/>
    <w:pPr>
      <w:ind w:left="1702"/>
    </w:pPr>
  </w:style>
  <w:style w:type="paragraph" w:customStyle="1" w:styleId="B1">
    <w:name w:val="B1"/>
    <w:basedOn w:val="List"/>
    <w:rsid w:val="00FC1CB5"/>
  </w:style>
  <w:style w:type="paragraph" w:customStyle="1" w:styleId="B2">
    <w:name w:val="B2"/>
    <w:basedOn w:val="List2"/>
    <w:rsid w:val="00FC1CB5"/>
  </w:style>
  <w:style w:type="paragraph" w:customStyle="1" w:styleId="B3">
    <w:name w:val="B3"/>
    <w:basedOn w:val="List3"/>
    <w:rsid w:val="00FC1CB5"/>
  </w:style>
  <w:style w:type="paragraph" w:customStyle="1" w:styleId="B4">
    <w:name w:val="B4"/>
    <w:basedOn w:val="List4"/>
    <w:rsid w:val="00FC1CB5"/>
  </w:style>
  <w:style w:type="paragraph" w:customStyle="1" w:styleId="B5">
    <w:name w:val="B5"/>
    <w:basedOn w:val="List5"/>
    <w:rsid w:val="00FC1CB5"/>
  </w:style>
  <w:style w:type="paragraph" w:styleId="Footer">
    <w:name w:val="footer"/>
    <w:basedOn w:val="Header"/>
    <w:rsid w:val="00FC1CB5"/>
    <w:pPr>
      <w:jc w:val="center"/>
    </w:pPr>
    <w:rPr>
      <w:i/>
    </w:rPr>
  </w:style>
  <w:style w:type="paragraph" w:customStyle="1" w:styleId="ZTD">
    <w:name w:val="ZTD"/>
    <w:basedOn w:val="ZB"/>
    <w:rsid w:val="00FC1CB5"/>
    <w:pPr>
      <w:framePr w:hRule="auto" w:wrap="notBeside" w:y="852"/>
    </w:pPr>
    <w:rPr>
      <w:i w:val="0"/>
      <w:sz w:val="40"/>
    </w:rPr>
  </w:style>
  <w:style w:type="paragraph" w:customStyle="1" w:styleId="CRCoverPage">
    <w:name w:val="CR Cover Page"/>
    <w:rsid w:val="00FC1CB5"/>
    <w:pPr>
      <w:spacing w:after="120"/>
    </w:pPr>
    <w:rPr>
      <w:rFonts w:ascii="Arial" w:hAnsi="Arial"/>
      <w:lang w:eastAsia="en-US"/>
    </w:rPr>
  </w:style>
  <w:style w:type="paragraph" w:customStyle="1" w:styleId="tdoc-header">
    <w:name w:val="tdoc-header"/>
    <w:rsid w:val="00FC1CB5"/>
    <w:rPr>
      <w:rFonts w:ascii="Arial" w:hAnsi="Arial"/>
      <w:noProof/>
      <w:sz w:val="24"/>
      <w:lang w:eastAsia="en-US"/>
    </w:rPr>
  </w:style>
  <w:style w:type="character" w:styleId="Hyperlink">
    <w:name w:val="Hyperlink"/>
    <w:basedOn w:val="DefaultParagraphFont"/>
    <w:rsid w:val="00FC1CB5"/>
    <w:rPr>
      <w:color w:val="0000FF"/>
      <w:u w:val="single"/>
    </w:rPr>
  </w:style>
  <w:style w:type="character" w:styleId="CommentReference">
    <w:name w:val="annotation reference"/>
    <w:basedOn w:val="DefaultParagraphFont"/>
    <w:semiHidden/>
    <w:rsid w:val="00FC1CB5"/>
    <w:rPr>
      <w:sz w:val="16"/>
    </w:rPr>
  </w:style>
  <w:style w:type="paragraph" w:styleId="CommentText">
    <w:name w:val="annotation text"/>
    <w:basedOn w:val="Normal"/>
    <w:semiHidden/>
    <w:rsid w:val="00FC1CB5"/>
  </w:style>
  <w:style w:type="character" w:styleId="FollowedHyperlink">
    <w:name w:val="FollowedHyperlink"/>
    <w:basedOn w:val="DefaultParagraphFont"/>
    <w:rsid w:val="00FC1CB5"/>
    <w:rPr>
      <w:color w:val="800080"/>
      <w:u w:val="single"/>
    </w:rPr>
  </w:style>
  <w:style w:type="paragraph" w:styleId="BalloonText">
    <w:name w:val="Balloon Text"/>
    <w:basedOn w:val="Normal"/>
    <w:semiHidden/>
    <w:rsid w:val="00FC1CB5"/>
    <w:rPr>
      <w:rFonts w:ascii="Tahoma" w:hAnsi="Tahoma" w:cs="Tahoma"/>
      <w:sz w:val="16"/>
      <w:szCs w:val="16"/>
    </w:rPr>
  </w:style>
  <w:style w:type="paragraph" w:styleId="CommentSubject">
    <w:name w:val="annotation subject"/>
    <w:basedOn w:val="CommentText"/>
    <w:next w:val="CommentText"/>
    <w:semiHidden/>
    <w:rsid w:val="00FC1CB5"/>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120</TotalTime>
  <Pages>4</Pages>
  <Words>1389</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10</cp:revision>
  <cp:lastPrinted>1601-01-01T00:00:00Z</cp:lastPrinted>
  <dcterms:created xsi:type="dcterms:W3CDTF">2014-06-25T15:33:00Z</dcterms:created>
  <dcterms:modified xsi:type="dcterms:W3CDTF">2014-08-07T17:40:00Z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