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3C3" w:rsidRPr="003D2895" w:rsidRDefault="00C063C3" w:rsidP="00C063C3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hAnsi="Arial" w:cs="Arial"/>
          <w:b/>
          <w:sz w:val="24"/>
          <w:szCs w:val="24"/>
          <w:lang w:eastAsia="ko-KR"/>
        </w:rPr>
      </w:pPr>
      <w:r w:rsidRPr="003D2895"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  <w:lang w:eastAsia="ja-JP"/>
        </w:rPr>
        <w:t>70</w:t>
      </w:r>
      <w:r>
        <w:rPr>
          <w:rFonts w:ascii="Arial" w:hAnsi="Arial" w:cs="Arial" w:hint="eastAsia"/>
          <w:b/>
          <w:sz w:val="24"/>
          <w:szCs w:val="24"/>
          <w:lang w:eastAsia="ko-KR"/>
        </w:rPr>
        <w:t xml:space="preserve">                                                                       </w:t>
      </w:r>
      <w:r>
        <w:rPr>
          <w:rFonts w:ascii="Arial" w:hAnsi="Arial" w:cs="Arial"/>
          <w:b/>
          <w:sz w:val="24"/>
          <w:szCs w:val="24"/>
        </w:rPr>
        <w:t>R4-14</w:t>
      </w:r>
      <w:r w:rsidR="007F168C">
        <w:rPr>
          <w:rFonts w:ascii="Arial" w:hAnsi="Arial" w:cs="Arial" w:hint="eastAsia"/>
          <w:b/>
          <w:sz w:val="24"/>
          <w:szCs w:val="24"/>
          <w:lang w:eastAsia="ko-KR"/>
        </w:rPr>
        <w:t>0348</w:t>
      </w:r>
    </w:p>
    <w:p w:rsidR="00D511F6" w:rsidRPr="00C80384" w:rsidRDefault="00C063C3" w:rsidP="00C063C3">
      <w:pPr>
        <w:tabs>
          <w:tab w:val="right" w:pos="9781"/>
          <w:tab w:val="right" w:pos="13323"/>
        </w:tabs>
        <w:outlineLvl w:val="0"/>
        <w:rPr>
          <w:rFonts w:ascii="Arial" w:eastAsia="MS Mincho" w:hAnsi="Arial"/>
          <w:b/>
          <w:sz w:val="24"/>
          <w:szCs w:val="24"/>
          <w:lang w:val="en-US" w:eastAsia="ja-JP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Prague, </w:t>
      </w:r>
      <w:r>
        <w:rPr>
          <w:rFonts w:ascii="Arial" w:eastAsia="SimSun" w:hAnsi="Arial"/>
          <w:b/>
          <w:sz w:val="24"/>
          <w:szCs w:val="24"/>
          <w:lang w:val="pt-BR" w:eastAsia="zh-CN"/>
        </w:rPr>
        <w:t>Czech Republic</w:t>
      </w:r>
      <w:r w:rsidRPr="00063DA0">
        <w:rPr>
          <w:rFonts w:ascii="Arial" w:eastAsia="SimSun" w:hAnsi="Arial"/>
          <w:b/>
          <w:sz w:val="24"/>
          <w:szCs w:val="24"/>
          <w:lang w:val="pt-BR" w:eastAsia="zh-CN"/>
        </w:rPr>
        <w:t>,</w:t>
      </w:r>
      <w:r w:rsidRPr="00063DA0">
        <w:rPr>
          <w:rFonts w:ascii="Arial" w:hAnsi="Arial"/>
          <w:b/>
          <w:sz w:val="24"/>
          <w:szCs w:val="24"/>
          <w:lang w:val="pt-BR"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 xml:space="preserve">10 </w:t>
      </w:r>
      <w:r w:rsidRPr="009C1F2A">
        <w:rPr>
          <w:rFonts w:ascii="Arial" w:eastAsia="SimSun" w:hAnsi="Arial" w:hint="eastAsia"/>
          <w:b/>
          <w:sz w:val="24"/>
          <w:szCs w:val="24"/>
          <w:lang w:eastAsia="zh-CN"/>
        </w:rPr>
        <w:t>-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14</w:t>
      </w:r>
      <w:r w:rsidRPr="009C1F2A"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Feb</w:t>
      </w:r>
      <w:r>
        <w:rPr>
          <w:rFonts w:ascii="Arial" w:hAnsi="Arial"/>
          <w:b/>
          <w:sz w:val="24"/>
          <w:szCs w:val="24"/>
          <w:lang w:eastAsia="ja-JP"/>
        </w:rPr>
        <w:t>, 2014</w:t>
      </w:r>
    </w:p>
    <w:p w:rsidR="00D511F6" w:rsidRPr="00576FCA" w:rsidRDefault="00D511F6" w:rsidP="00D511F6">
      <w:pPr>
        <w:tabs>
          <w:tab w:val="left" w:pos="282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D511F6" w:rsidRPr="00576FCA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D511F6" w:rsidRPr="00D00460" w:rsidRDefault="00D511F6" w:rsidP="00D511F6">
      <w:pPr>
        <w:spacing w:after="120"/>
        <w:ind w:left="1985" w:hanging="1985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4E3E9E">
        <w:rPr>
          <w:rFonts w:ascii="Arial" w:hAnsi="Arial" w:cs="Arial" w:hint="eastAsia"/>
          <w:lang w:val="en-US" w:eastAsia="ko-KR"/>
        </w:rPr>
        <w:t>Discussion on</w:t>
      </w:r>
      <w:r w:rsidR="00C063C3">
        <w:rPr>
          <w:rFonts w:ascii="Arial" w:hAnsi="Arial" w:cs="Arial" w:hint="eastAsia"/>
          <w:lang w:val="en-US" w:eastAsia="ko-KR"/>
        </w:rPr>
        <w:t xml:space="preserve"> DL </w:t>
      </w:r>
      <w:proofErr w:type="spellStart"/>
      <w:r w:rsidR="00C063C3">
        <w:rPr>
          <w:rFonts w:ascii="Arial" w:hAnsi="Arial" w:cs="Arial" w:hint="eastAsia"/>
          <w:lang w:val="en-US" w:eastAsia="ko-KR"/>
        </w:rPr>
        <w:t>CoMP</w:t>
      </w:r>
      <w:proofErr w:type="spellEnd"/>
      <w:r w:rsidR="00C063C3">
        <w:rPr>
          <w:rFonts w:ascii="Arial" w:hAnsi="Arial" w:cs="Arial" w:hint="eastAsia"/>
          <w:lang w:val="en-US" w:eastAsia="ko-KR"/>
        </w:rPr>
        <w:t xml:space="preserve"> with CRS-IC</w:t>
      </w:r>
    </w:p>
    <w:p w:rsidR="00D511F6" w:rsidRPr="00050264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C063C3">
        <w:rPr>
          <w:rFonts w:ascii="Arial" w:hAnsi="Arial" w:cs="Arial" w:hint="eastAsia"/>
          <w:bCs/>
          <w:lang w:val="en-US" w:eastAsia="ko-KR"/>
        </w:rPr>
        <w:t>6.4</w:t>
      </w:r>
    </w:p>
    <w:p w:rsidR="00FD2D4A" w:rsidRPr="00576FCA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:rsidR="002B6B5E" w:rsidRPr="00576FCA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DB56A2" w:rsidRPr="00576FCA" w:rsidRDefault="00DB56A2">
      <w:pPr>
        <w:rPr>
          <w:rFonts w:ascii="Arial" w:hAnsi="Arial" w:cs="Arial"/>
          <w:lang w:val="en-US"/>
        </w:rPr>
      </w:pPr>
    </w:p>
    <w:p w:rsidR="000838A6" w:rsidRPr="00576FCA" w:rsidRDefault="000838A6" w:rsidP="000838A6">
      <w:pPr>
        <w:pStyle w:val="1"/>
        <w:rPr>
          <w:lang w:val="en-US"/>
        </w:rPr>
      </w:pPr>
      <w:r w:rsidRPr="00576FCA">
        <w:rPr>
          <w:lang w:val="en-US"/>
        </w:rPr>
        <w:t>Introduction</w:t>
      </w:r>
    </w:p>
    <w:p w:rsidR="00850C74" w:rsidRDefault="00850C74" w:rsidP="007A0D68">
      <w:pPr>
        <w:widowControl w:val="0"/>
        <w:wordWrap w:val="0"/>
        <w:autoSpaceDE w:val="0"/>
        <w:autoSpaceDN w:val="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 w:rsidR="00ED0016">
        <w:rPr>
          <w:rFonts w:hint="eastAsia"/>
          <w:lang w:val="en-US" w:eastAsia="ko-KR"/>
        </w:rPr>
        <w:t>previous</w:t>
      </w:r>
      <w:r>
        <w:rPr>
          <w:rFonts w:hint="eastAsia"/>
          <w:lang w:val="en-US" w:eastAsia="ko-KR"/>
        </w:rPr>
        <w:t xml:space="preserve"> RAN4 meeting, </w:t>
      </w:r>
      <w:r w:rsidR="00AF32C3">
        <w:rPr>
          <w:rFonts w:hint="eastAsia"/>
          <w:lang w:val="en-US" w:eastAsia="ko-KR"/>
        </w:rPr>
        <w:t xml:space="preserve">DL </w:t>
      </w:r>
      <w:proofErr w:type="spellStart"/>
      <w:r w:rsidR="00AF32C3">
        <w:rPr>
          <w:rFonts w:hint="eastAsia"/>
          <w:lang w:val="en-US" w:eastAsia="ko-KR"/>
        </w:rPr>
        <w:t>CoMP</w:t>
      </w:r>
      <w:proofErr w:type="spellEnd"/>
      <w:r w:rsidR="00AF32C3">
        <w:rPr>
          <w:rFonts w:hint="eastAsia"/>
          <w:lang w:val="en-US" w:eastAsia="ko-KR"/>
        </w:rPr>
        <w:t xml:space="preserve"> test 2-C which is Scenario 3 with non-colliding CRS was discussed and there was no </w:t>
      </w:r>
      <w:r w:rsidR="00AF32C3">
        <w:rPr>
          <w:lang w:val="en-US" w:eastAsia="ko-KR"/>
        </w:rPr>
        <w:t>consensus</w:t>
      </w:r>
      <w:r w:rsidR="00AF32C3">
        <w:rPr>
          <w:rFonts w:hint="eastAsia"/>
          <w:lang w:val="en-US" w:eastAsia="ko-KR"/>
        </w:rPr>
        <w:t xml:space="preserve"> for following options</w:t>
      </w:r>
      <w:r w:rsidR="00D14450">
        <w:rPr>
          <w:rFonts w:hint="eastAsia"/>
          <w:lang w:val="en-US" w:eastAsia="ko-KR"/>
        </w:rPr>
        <w:t xml:space="preserve"> [1]</w:t>
      </w:r>
      <w:r w:rsidR="00AF32C3">
        <w:rPr>
          <w:rFonts w:hint="eastAsia"/>
          <w:lang w:val="en-US" w:eastAsia="ko-KR"/>
        </w:rPr>
        <w:t xml:space="preserve">. </w:t>
      </w:r>
    </w:p>
    <w:p w:rsidR="00E357AF" w:rsidRPr="00AF32C3" w:rsidRDefault="00E357AF" w:rsidP="007A0D68">
      <w:pPr>
        <w:widowControl w:val="0"/>
        <w:wordWrap w:val="0"/>
        <w:autoSpaceDE w:val="0"/>
        <w:autoSpaceDN w:val="0"/>
        <w:jc w:val="both"/>
        <w:rPr>
          <w:lang w:val="en-US" w:eastAsia="ko-KR"/>
        </w:rPr>
      </w:pPr>
    </w:p>
    <w:p w:rsidR="00C25559" w:rsidRPr="00850C74" w:rsidRDefault="00E357AF" w:rsidP="00850C74">
      <w:pPr>
        <w:widowControl w:val="0"/>
        <w:numPr>
          <w:ilvl w:val="1"/>
          <w:numId w:val="30"/>
        </w:numPr>
        <w:tabs>
          <w:tab w:val="clear" w:pos="1440"/>
          <w:tab w:val="num" w:pos="426"/>
        </w:tabs>
        <w:wordWrap w:val="0"/>
        <w:autoSpaceDE w:val="0"/>
        <w:autoSpaceDN w:val="0"/>
        <w:ind w:left="142" w:firstLine="284"/>
        <w:jc w:val="both"/>
      </w:pPr>
      <w:r>
        <w:rPr>
          <w:rFonts w:hint="eastAsia"/>
          <w:lang w:eastAsia="ko-KR"/>
        </w:rPr>
        <w:t>Option</w:t>
      </w:r>
      <w:r w:rsidR="00850C74">
        <w:rPr>
          <w:rFonts w:hint="eastAsia"/>
          <w:lang w:eastAsia="ko-KR"/>
        </w:rPr>
        <w:t xml:space="preserve"> </w:t>
      </w:r>
      <w:r w:rsidR="00C25559" w:rsidRPr="00850C74">
        <w:t xml:space="preserve">1: </w:t>
      </w:r>
      <w:r w:rsidR="00ED0016" w:rsidRPr="00ED0016">
        <w:t>Define Test 2-C in Rel-11; Study and define comprehensive CRS-IC performance in Rel-12</w:t>
      </w:r>
    </w:p>
    <w:p w:rsidR="00C25559" w:rsidRPr="00850C74" w:rsidRDefault="00ED0016" w:rsidP="00850C74">
      <w:pPr>
        <w:widowControl w:val="0"/>
        <w:numPr>
          <w:ilvl w:val="1"/>
          <w:numId w:val="30"/>
        </w:numPr>
        <w:tabs>
          <w:tab w:val="clear" w:pos="1440"/>
          <w:tab w:val="num" w:pos="426"/>
        </w:tabs>
        <w:wordWrap w:val="0"/>
        <w:autoSpaceDE w:val="0"/>
        <w:autoSpaceDN w:val="0"/>
        <w:ind w:left="142" w:firstLine="284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Option 2: </w:t>
      </w:r>
      <w:r w:rsidRPr="00ED0016">
        <w:rPr>
          <w:lang w:val="en-US" w:eastAsia="ko-KR"/>
        </w:rPr>
        <w:t>No test case in Rel-11; Study and define comprehensive CRS-IC performance in Rel-12</w:t>
      </w:r>
    </w:p>
    <w:p w:rsidR="008731DD" w:rsidRDefault="008731DD" w:rsidP="00A72B0F">
      <w:pPr>
        <w:jc w:val="both"/>
        <w:rPr>
          <w:lang w:val="en-US" w:eastAsia="ko-KR"/>
        </w:rPr>
      </w:pPr>
    </w:p>
    <w:p w:rsidR="00ED0016" w:rsidRDefault="00ED0016" w:rsidP="00A72B0F">
      <w:p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we provide system level simulation performance for DL </w:t>
      </w:r>
      <w:proofErr w:type="spellStart"/>
      <w:r>
        <w:rPr>
          <w:rFonts w:hint="eastAsia"/>
          <w:lang w:val="en-US" w:eastAsia="ko-KR"/>
        </w:rPr>
        <w:t>CoMP</w:t>
      </w:r>
      <w:proofErr w:type="spellEnd"/>
      <w:r>
        <w:rPr>
          <w:rFonts w:hint="eastAsia"/>
          <w:lang w:val="en-US" w:eastAsia="ko-KR"/>
        </w:rPr>
        <w:t xml:space="preserve"> with CRS-IC. </w:t>
      </w:r>
    </w:p>
    <w:p w:rsidR="00ED0016" w:rsidRDefault="00ED0016" w:rsidP="00A72B0F">
      <w:pPr>
        <w:jc w:val="both"/>
        <w:rPr>
          <w:lang w:val="en-US" w:eastAsia="ko-KR"/>
        </w:rPr>
      </w:pPr>
    </w:p>
    <w:p w:rsidR="007C5DD1" w:rsidRDefault="0060269E" w:rsidP="007C5DD1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 xml:space="preserve">Discussion on </w:t>
      </w:r>
      <w:r w:rsidR="00ED0016">
        <w:rPr>
          <w:rFonts w:hint="eastAsia"/>
          <w:lang w:val="en-US" w:eastAsia="ko-KR"/>
        </w:rPr>
        <w:t xml:space="preserve">DL </w:t>
      </w:r>
      <w:proofErr w:type="spellStart"/>
      <w:r w:rsidR="00ED0016">
        <w:rPr>
          <w:rFonts w:hint="eastAsia"/>
          <w:lang w:val="en-US" w:eastAsia="ko-KR"/>
        </w:rPr>
        <w:t>CoMP</w:t>
      </w:r>
      <w:proofErr w:type="spellEnd"/>
      <w:r w:rsidR="00AF32C3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test </w:t>
      </w:r>
      <w:r w:rsidR="00ED0016">
        <w:rPr>
          <w:rFonts w:hint="eastAsia"/>
          <w:lang w:val="en-US" w:eastAsia="ko-KR"/>
        </w:rPr>
        <w:t>with CRS-IC</w:t>
      </w:r>
      <w:r w:rsidR="00AF32C3">
        <w:rPr>
          <w:rFonts w:hint="eastAsia"/>
          <w:lang w:val="en-US" w:eastAsia="ko-KR"/>
        </w:rPr>
        <w:t xml:space="preserve"> </w:t>
      </w:r>
    </w:p>
    <w:p w:rsidR="00543C87" w:rsidRDefault="003866B8" w:rsidP="00A17ECB">
      <w:pPr>
        <w:pStyle w:val="a0"/>
        <w:jc w:val="both"/>
        <w:rPr>
          <w:rFonts w:hint="eastAsia"/>
          <w:lang w:val="en-US" w:eastAsia="ko-KR"/>
        </w:rPr>
      </w:pPr>
      <w:r>
        <w:rPr>
          <w:rFonts w:hint="eastAsia"/>
          <w:lang w:val="en-US" w:eastAsia="ko-KR"/>
        </w:rPr>
        <w:t xml:space="preserve">Rel-11 </w:t>
      </w:r>
      <w:r w:rsidR="003F55BD">
        <w:rPr>
          <w:rFonts w:hint="eastAsia"/>
          <w:lang w:val="en-US" w:eastAsia="ko-KR"/>
        </w:rPr>
        <w:t xml:space="preserve">DL </w:t>
      </w:r>
      <w:proofErr w:type="spellStart"/>
      <w:r w:rsidR="003F55BD">
        <w:rPr>
          <w:rFonts w:hint="eastAsia"/>
          <w:lang w:val="en-US" w:eastAsia="ko-KR"/>
        </w:rPr>
        <w:t>CoMP</w:t>
      </w:r>
      <w:proofErr w:type="spellEnd"/>
      <w:r w:rsidR="003F55BD">
        <w:rPr>
          <w:rFonts w:hint="eastAsia"/>
          <w:lang w:val="en-US" w:eastAsia="ko-KR"/>
        </w:rPr>
        <w:t xml:space="preserve"> test cases </w:t>
      </w:r>
      <w:r w:rsidR="00507CF1">
        <w:rPr>
          <w:rFonts w:hint="eastAsia"/>
          <w:lang w:val="en-US" w:eastAsia="ko-KR"/>
        </w:rPr>
        <w:t>are</w:t>
      </w:r>
      <w:r>
        <w:rPr>
          <w:rFonts w:hint="eastAsia"/>
          <w:lang w:val="en-US" w:eastAsia="ko-KR"/>
        </w:rPr>
        <w:t xml:space="preserve"> </w:t>
      </w:r>
      <w:r w:rsidR="003F55BD">
        <w:rPr>
          <w:rFonts w:hint="eastAsia"/>
          <w:lang w:val="en-US" w:eastAsia="ko-KR"/>
        </w:rPr>
        <w:t>define</w:t>
      </w:r>
      <w:r>
        <w:rPr>
          <w:rFonts w:hint="eastAsia"/>
          <w:lang w:val="en-US" w:eastAsia="ko-KR"/>
        </w:rPr>
        <w:t>d</w:t>
      </w:r>
      <w:r w:rsidR="003F55BD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to verify the </w:t>
      </w:r>
      <w:r w:rsidRPr="003866B8">
        <w:rPr>
          <w:lang w:val="en-US" w:eastAsia="ko-KR"/>
        </w:rPr>
        <w:t>PDSCH demodulation performance for TM10 UE under the assumption of non-quasi-</w:t>
      </w:r>
      <w:proofErr w:type="spellStart"/>
      <w:r w:rsidRPr="003866B8">
        <w:rPr>
          <w:lang w:val="en-US" w:eastAsia="ko-KR"/>
        </w:rPr>
        <w:t>colocated</w:t>
      </w:r>
      <w:proofErr w:type="spellEnd"/>
      <w:r w:rsidRPr="003866B8">
        <w:rPr>
          <w:lang w:val="en-US" w:eastAsia="ko-KR"/>
        </w:rPr>
        <w:t xml:space="preserve"> antennas</w:t>
      </w:r>
      <w:r w:rsidR="003F55BD">
        <w:rPr>
          <w:rFonts w:hint="eastAsia"/>
          <w:lang w:val="en-US" w:eastAsia="ko-KR"/>
        </w:rPr>
        <w:t xml:space="preserve">. </w:t>
      </w:r>
      <w:r w:rsidR="00543C87">
        <w:rPr>
          <w:rFonts w:hint="eastAsia"/>
          <w:lang w:val="en-US" w:eastAsia="ko-KR"/>
        </w:rPr>
        <w:t>However, CRS-IC is additional feature to improve PDSCH performance, and</w:t>
      </w:r>
      <w:r w:rsidR="00507CF1">
        <w:rPr>
          <w:rFonts w:hint="eastAsia"/>
          <w:lang w:val="en-US" w:eastAsia="ko-KR"/>
        </w:rPr>
        <w:t xml:space="preserve"> it is not a mandatory feature for DL </w:t>
      </w:r>
      <w:proofErr w:type="spellStart"/>
      <w:r w:rsidR="00507CF1">
        <w:rPr>
          <w:rFonts w:hint="eastAsia"/>
          <w:lang w:val="en-US" w:eastAsia="ko-KR"/>
        </w:rPr>
        <w:t>CoMP.</w:t>
      </w:r>
      <w:proofErr w:type="spellEnd"/>
      <w:r w:rsidR="00507CF1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CRS-IC </w:t>
      </w:r>
      <w:r w:rsidR="00543C87">
        <w:rPr>
          <w:rFonts w:hint="eastAsia"/>
          <w:lang w:val="en-US" w:eastAsia="ko-KR"/>
        </w:rPr>
        <w:t>feature</w:t>
      </w:r>
      <w:r>
        <w:rPr>
          <w:rFonts w:hint="eastAsia"/>
          <w:lang w:val="en-US" w:eastAsia="ko-KR"/>
        </w:rPr>
        <w:t xml:space="preserve"> was already verified in R-11 </w:t>
      </w:r>
      <w:proofErr w:type="spellStart"/>
      <w:r>
        <w:rPr>
          <w:rFonts w:hint="eastAsia"/>
          <w:lang w:val="en-US" w:eastAsia="ko-KR"/>
        </w:rPr>
        <w:t>FeICIC</w:t>
      </w:r>
      <w:proofErr w:type="spellEnd"/>
      <w:r>
        <w:rPr>
          <w:rFonts w:hint="eastAsia"/>
          <w:lang w:val="en-US" w:eastAsia="ko-KR"/>
        </w:rPr>
        <w:t xml:space="preserve"> WI. </w:t>
      </w:r>
      <w:r w:rsidR="00E953FC">
        <w:rPr>
          <w:rFonts w:hint="eastAsia"/>
          <w:lang w:val="en-US" w:eastAsia="ko-KR"/>
        </w:rPr>
        <w:t xml:space="preserve">Therefore, CRS-IC feature to verify </w:t>
      </w:r>
      <w:r w:rsidR="00DB56A8">
        <w:rPr>
          <w:rFonts w:hint="eastAsia"/>
          <w:lang w:val="en-US" w:eastAsia="ko-KR"/>
        </w:rPr>
        <w:t xml:space="preserve">PDSCH demodulation performance </w:t>
      </w:r>
      <w:r w:rsidR="00507CF1">
        <w:rPr>
          <w:rFonts w:hint="eastAsia"/>
          <w:lang w:val="en-US" w:eastAsia="ko-KR"/>
        </w:rPr>
        <w:t xml:space="preserve">for Rel-1l DL </w:t>
      </w:r>
      <w:proofErr w:type="spellStart"/>
      <w:r w:rsidR="00507CF1">
        <w:rPr>
          <w:rFonts w:hint="eastAsia"/>
          <w:lang w:val="en-US" w:eastAsia="ko-KR"/>
        </w:rPr>
        <w:t>CoMP</w:t>
      </w:r>
      <w:proofErr w:type="spellEnd"/>
      <w:r w:rsidR="00507CF1">
        <w:rPr>
          <w:rFonts w:hint="eastAsia"/>
          <w:lang w:val="en-US" w:eastAsia="ko-KR"/>
        </w:rPr>
        <w:t xml:space="preserve"> </w:t>
      </w:r>
      <w:r w:rsidR="00E953FC">
        <w:rPr>
          <w:rFonts w:hint="eastAsia"/>
          <w:lang w:val="en-US" w:eastAsia="ko-KR"/>
        </w:rPr>
        <w:t xml:space="preserve">is </w:t>
      </w:r>
      <w:r w:rsidR="00E953FC" w:rsidRPr="00E953FC">
        <w:rPr>
          <w:lang w:val="en-US" w:eastAsia="ko-KR"/>
        </w:rPr>
        <w:t>unnecessary</w:t>
      </w:r>
      <w:r w:rsidR="00543C87">
        <w:rPr>
          <w:rFonts w:hint="eastAsia"/>
          <w:lang w:val="en-US" w:eastAsia="ko-KR"/>
        </w:rPr>
        <w:t xml:space="preserve">, </w:t>
      </w:r>
      <w:r w:rsidR="00A34BB4">
        <w:rPr>
          <w:rFonts w:hint="eastAsia"/>
          <w:lang w:val="en-US" w:eastAsia="ko-KR"/>
        </w:rPr>
        <w:t xml:space="preserve">and it is better to leave UE implementation issue since </w:t>
      </w:r>
      <w:r w:rsidRPr="003866B8">
        <w:rPr>
          <w:lang w:val="en-US" w:eastAsia="ko-KR"/>
        </w:rPr>
        <w:t xml:space="preserve">CRS-IC is </w:t>
      </w:r>
      <w:r w:rsidR="00A17ECB">
        <w:rPr>
          <w:rFonts w:hint="eastAsia"/>
          <w:lang w:val="en-US" w:eastAsia="ko-KR"/>
        </w:rPr>
        <w:t xml:space="preserve">not </w:t>
      </w:r>
      <w:r w:rsidR="00507CF1">
        <w:rPr>
          <w:rFonts w:hint="eastAsia"/>
          <w:lang w:val="en-US" w:eastAsia="ko-KR"/>
        </w:rPr>
        <w:t xml:space="preserve">a </w:t>
      </w:r>
      <w:r w:rsidRPr="003866B8">
        <w:rPr>
          <w:lang w:val="en-US" w:eastAsia="ko-KR"/>
        </w:rPr>
        <w:t xml:space="preserve">mandatory </w:t>
      </w:r>
      <w:r w:rsidR="00507CF1">
        <w:rPr>
          <w:rFonts w:hint="eastAsia"/>
          <w:lang w:val="en-US" w:eastAsia="ko-KR"/>
        </w:rPr>
        <w:t xml:space="preserve">feature </w:t>
      </w:r>
      <w:r w:rsidRPr="003866B8">
        <w:rPr>
          <w:lang w:val="en-US" w:eastAsia="ko-KR"/>
        </w:rPr>
        <w:t xml:space="preserve">for </w:t>
      </w:r>
      <w:proofErr w:type="spellStart"/>
      <w:r w:rsidR="00A17ECB">
        <w:rPr>
          <w:rFonts w:hint="eastAsia"/>
          <w:lang w:val="en-US" w:eastAsia="ko-KR"/>
        </w:rPr>
        <w:t>CoMP.</w:t>
      </w:r>
      <w:proofErr w:type="spellEnd"/>
      <w:r w:rsidR="00543C87">
        <w:rPr>
          <w:rFonts w:hint="eastAsia"/>
          <w:lang w:val="en-US" w:eastAsia="ko-KR"/>
        </w:rPr>
        <w:t xml:space="preserve"> In following </w:t>
      </w:r>
      <w:r w:rsidR="00507CF1">
        <w:rPr>
          <w:rFonts w:hint="eastAsia"/>
          <w:lang w:val="en-US" w:eastAsia="ko-KR"/>
        </w:rPr>
        <w:t>sub</w:t>
      </w:r>
      <w:r w:rsidR="00543C87">
        <w:rPr>
          <w:rFonts w:hint="eastAsia"/>
          <w:lang w:val="en-US" w:eastAsia="ko-KR"/>
        </w:rPr>
        <w:t xml:space="preserve">section, performance of DL </w:t>
      </w:r>
      <w:proofErr w:type="spellStart"/>
      <w:r w:rsidR="00543C87">
        <w:rPr>
          <w:rFonts w:hint="eastAsia"/>
          <w:lang w:val="en-US" w:eastAsia="ko-KR"/>
        </w:rPr>
        <w:t>CoMP</w:t>
      </w:r>
      <w:proofErr w:type="spellEnd"/>
      <w:r w:rsidR="00543C87">
        <w:rPr>
          <w:rFonts w:hint="eastAsia"/>
          <w:lang w:val="en-US" w:eastAsia="ko-KR"/>
        </w:rPr>
        <w:t xml:space="preserve"> with and without CRS-IC is evaluated in system level perspective.</w:t>
      </w:r>
    </w:p>
    <w:p w:rsidR="00705F0B" w:rsidRDefault="00705F0B" w:rsidP="00A17ECB">
      <w:pPr>
        <w:pStyle w:val="a0"/>
        <w:jc w:val="both"/>
        <w:rPr>
          <w:lang w:val="en-US" w:eastAsia="ko-KR"/>
        </w:rPr>
      </w:pPr>
    </w:p>
    <w:p w:rsidR="003866B8" w:rsidRDefault="00A17ECB" w:rsidP="0060269E">
      <w:pPr>
        <w:pStyle w:val="2"/>
        <w:rPr>
          <w:lang w:val="en-US" w:eastAsia="ko-KR"/>
        </w:rPr>
      </w:pPr>
      <w:r>
        <w:rPr>
          <w:rFonts w:hint="eastAsia"/>
          <w:lang w:val="en-US" w:eastAsia="ko-KR"/>
        </w:rPr>
        <w:t xml:space="preserve"> </w:t>
      </w:r>
      <w:r w:rsidR="0060269E">
        <w:rPr>
          <w:rFonts w:hint="eastAsia"/>
          <w:lang w:val="en-US" w:eastAsia="ko-KR"/>
        </w:rPr>
        <w:t>Performance analysis</w:t>
      </w:r>
    </w:p>
    <w:p w:rsidR="00CE70ED" w:rsidRDefault="002E4028" w:rsidP="00A17ECB">
      <w:pPr>
        <w:pStyle w:val="a0"/>
        <w:jc w:val="both"/>
        <w:rPr>
          <w:lang w:val="en-US" w:eastAsia="ko-KR"/>
        </w:rPr>
      </w:pPr>
      <w:fldSimple w:instr=" REF _Ref378679474 \h  \* MERGEFORMAT ">
        <w:r w:rsidR="004570DC" w:rsidRPr="00577347">
          <w:t xml:space="preserve">Figure </w:t>
        </w:r>
        <w:r w:rsidR="004570DC" w:rsidRPr="004570DC">
          <w:rPr>
            <w:noProof/>
          </w:rPr>
          <w:t>1</w:t>
        </w:r>
      </w:fldSimple>
      <w:r w:rsidR="003B6619">
        <w:rPr>
          <w:rFonts w:hint="eastAsia"/>
          <w:lang w:val="en-US" w:eastAsia="ko-KR"/>
        </w:rPr>
        <w:t xml:space="preserve"> and </w:t>
      </w:r>
      <w:fldSimple w:instr=" REF _Ref378679476 \h  \* MERGEFORMAT ">
        <w:r w:rsidR="004570DC" w:rsidRPr="00577347">
          <w:t xml:space="preserve">Figure </w:t>
        </w:r>
        <w:r w:rsidR="004570DC" w:rsidRPr="004570DC">
          <w:rPr>
            <w:noProof/>
          </w:rPr>
          <w:t>2</w:t>
        </w:r>
      </w:fldSimple>
      <w:r w:rsidR="003B6619">
        <w:rPr>
          <w:rFonts w:hint="eastAsia"/>
          <w:lang w:val="en-US" w:eastAsia="ko-KR"/>
        </w:rPr>
        <w:t xml:space="preserve"> show CDF of 10%-tile of UE throughput based on system level simulator. 10%-tile of UE throughput can represent the </w:t>
      </w:r>
      <w:r w:rsidR="003B6619">
        <w:rPr>
          <w:lang w:val="en-US" w:eastAsia="ko-KR"/>
        </w:rPr>
        <w:t>performance</w:t>
      </w:r>
      <w:r w:rsidR="003B6619">
        <w:rPr>
          <w:rFonts w:hint="eastAsia"/>
          <w:lang w:val="en-US" w:eastAsia="ko-KR"/>
        </w:rPr>
        <w:t xml:space="preserve"> range which can obtain benefit through </w:t>
      </w:r>
      <w:proofErr w:type="spellStart"/>
      <w:r w:rsidR="003B6619">
        <w:rPr>
          <w:rFonts w:hint="eastAsia"/>
          <w:lang w:val="en-US" w:eastAsia="ko-KR"/>
        </w:rPr>
        <w:t>CoMP</w:t>
      </w:r>
      <w:proofErr w:type="spellEnd"/>
      <w:r w:rsidR="003B6619">
        <w:rPr>
          <w:rFonts w:hint="eastAsia"/>
          <w:lang w:val="en-US" w:eastAsia="ko-KR"/>
        </w:rPr>
        <w:t xml:space="preserve"> operation. </w:t>
      </w:r>
      <w:r w:rsidR="0060269E">
        <w:rPr>
          <w:rFonts w:hint="eastAsia"/>
          <w:lang w:val="en-US" w:eastAsia="ko-KR"/>
        </w:rPr>
        <w:t>Simulation assumption is listed in</w:t>
      </w:r>
      <w:r w:rsidR="0060269E" w:rsidRPr="0060269E">
        <w:rPr>
          <w:rFonts w:hint="eastAsia"/>
          <w:lang w:val="en-US" w:eastAsia="ko-KR"/>
        </w:rPr>
        <w:t xml:space="preserve"> </w:t>
      </w:r>
      <w:fldSimple w:instr=" REF _Ref378680771 \h  \* MERGEFORMAT ">
        <w:r w:rsidR="004570DC" w:rsidRPr="0060269E">
          <w:t xml:space="preserve">Table </w:t>
        </w:r>
        <w:r w:rsidR="004570DC" w:rsidRPr="004570DC">
          <w:rPr>
            <w:noProof/>
          </w:rPr>
          <w:t>2</w:t>
        </w:r>
      </w:fldSimple>
      <w:r w:rsidR="0060269E" w:rsidRPr="0060269E">
        <w:rPr>
          <w:rFonts w:hint="eastAsia"/>
          <w:lang w:val="en-US" w:eastAsia="ko-KR"/>
        </w:rPr>
        <w:t>.</w:t>
      </w:r>
      <w:r w:rsidR="0060269E">
        <w:rPr>
          <w:rFonts w:hint="eastAsia"/>
          <w:lang w:val="en-US" w:eastAsia="ko-KR"/>
        </w:rPr>
        <w:t xml:space="preserve"> </w:t>
      </w:r>
      <w:fldSimple w:instr=" REF _Ref378674654 \h  \* MERGEFORMAT ">
        <w:r w:rsidR="004570DC" w:rsidRPr="004E3E9E">
          <w:t xml:space="preserve">Table </w:t>
        </w:r>
        <w:r w:rsidR="004570DC" w:rsidRPr="004570DC">
          <w:rPr>
            <w:noProof/>
          </w:rPr>
          <w:t>1</w:t>
        </w:r>
      </w:fldSimple>
      <w:r w:rsidR="004E3E9E">
        <w:rPr>
          <w:rFonts w:hint="eastAsia"/>
          <w:lang w:val="en-US" w:eastAsia="ko-KR"/>
        </w:rPr>
        <w:t xml:space="preserve"> shows </w:t>
      </w:r>
      <w:r w:rsidR="003B6619">
        <w:rPr>
          <w:rFonts w:hint="eastAsia"/>
          <w:lang w:val="en-US" w:eastAsia="ko-KR"/>
        </w:rPr>
        <w:t xml:space="preserve">10%-tile </w:t>
      </w:r>
      <w:r w:rsidR="00D861BC">
        <w:rPr>
          <w:rFonts w:hint="eastAsia"/>
          <w:lang w:val="en-US" w:eastAsia="ko-KR"/>
        </w:rPr>
        <w:t xml:space="preserve">UE </w:t>
      </w:r>
      <w:r w:rsidR="00807E7D">
        <w:rPr>
          <w:rFonts w:hint="eastAsia"/>
          <w:lang w:val="en-US" w:eastAsia="ko-KR"/>
        </w:rPr>
        <w:t xml:space="preserve">average throughput </w:t>
      </w:r>
      <w:r w:rsidR="004E3E9E">
        <w:rPr>
          <w:rFonts w:hint="eastAsia"/>
          <w:lang w:val="en-US" w:eastAsia="ko-KR"/>
        </w:rPr>
        <w:t xml:space="preserve">performance gain of </w:t>
      </w:r>
      <w:r w:rsidR="00F877AB">
        <w:rPr>
          <w:rFonts w:hint="eastAsia"/>
          <w:lang w:val="en-US" w:eastAsia="ko-KR"/>
        </w:rPr>
        <w:t xml:space="preserve">DL </w:t>
      </w:r>
      <w:proofErr w:type="spellStart"/>
      <w:r w:rsidR="00F877AB">
        <w:rPr>
          <w:rFonts w:hint="eastAsia"/>
          <w:lang w:val="en-US" w:eastAsia="ko-KR"/>
        </w:rPr>
        <w:t>CoMP</w:t>
      </w:r>
      <w:proofErr w:type="spellEnd"/>
      <w:r w:rsidR="00F877AB">
        <w:rPr>
          <w:rFonts w:hint="eastAsia"/>
          <w:lang w:val="en-US" w:eastAsia="ko-KR"/>
        </w:rPr>
        <w:t xml:space="preserve"> without CRS-IC and w</w:t>
      </w:r>
      <w:r w:rsidR="00543C87">
        <w:rPr>
          <w:rFonts w:hint="eastAsia"/>
          <w:lang w:val="en-US" w:eastAsia="ko-KR"/>
        </w:rPr>
        <w:t>/</w:t>
      </w:r>
      <w:r w:rsidR="00F877AB">
        <w:rPr>
          <w:rFonts w:hint="eastAsia"/>
          <w:lang w:val="en-US" w:eastAsia="ko-KR"/>
        </w:rPr>
        <w:t xml:space="preserve"> serving cell CRS-IC in comparison with that of non-</w:t>
      </w:r>
      <w:proofErr w:type="spellStart"/>
      <w:r w:rsidR="00F877AB">
        <w:rPr>
          <w:rFonts w:hint="eastAsia"/>
          <w:lang w:val="en-US" w:eastAsia="ko-KR"/>
        </w:rPr>
        <w:t>CoMP</w:t>
      </w:r>
      <w:proofErr w:type="spellEnd"/>
      <w:r w:rsidR="00F877AB">
        <w:rPr>
          <w:rFonts w:hint="eastAsia"/>
          <w:lang w:val="en-US" w:eastAsia="ko-KR"/>
        </w:rPr>
        <w:t xml:space="preserve"> according to power difference between transmission points. </w:t>
      </w:r>
      <w:r w:rsidR="003B6619">
        <w:rPr>
          <w:rFonts w:hint="eastAsia"/>
          <w:lang w:val="en-US" w:eastAsia="ko-KR"/>
        </w:rPr>
        <w:t xml:space="preserve">10%-tile </w:t>
      </w:r>
      <w:r w:rsidR="00D861BC">
        <w:rPr>
          <w:rFonts w:hint="eastAsia"/>
          <w:lang w:val="en-US" w:eastAsia="ko-KR"/>
        </w:rPr>
        <w:t xml:space="preserve">UE </w:t>
      </w:r>
      <w:r w:rsidR="003B6619">
        <w:rPr>
          <w:rFonts w:hint="eastAsia"/>
          <w:lang w:val="en-US" w:eastAsia="ko-KR"/>
        </w:rPr>
        <w:t>average</w:t>
      </w:r>
      <w:r w:rsidR="00F877AB">
        <w:rPr>
          <w:rFonts w:hint="eastAsia"/>
          <w:lang w:val="en-US" w:eastAsia="ko-KR"/>
        </w:rPr>
        <w:t xml:space="preserve"> throughput of DL </w:t>
      </w:r>
      <w:proofErr w:type="spellStart"/>
      <w:r w:rsidR="00F877AB">
        <w:rPr>
          <w:rFonts w:hint="eastAsia"/>
          <w:lang w:val="en-US" w:eastAsia="ko-KR"/>
        </w:rPr>
        <w:t>CoMP</w:t>
      </w:r>
      <w:proofErr w:type="spellEnd"/>
      <w:r w:rsidR="00F877AB">
        <w:rPr>
          <w:rFonts w:hint="eastAsia"/>
          <w:lang w:val="en-US" w:eastAsia="ko-KR"/>
        </w:rPr>
        <w:t xml:space="preserve"> without CRS-IC is improved by </w:t>
      </w:r>
      <w:r w:rsidR="003B6619">
        <w:rPr>
          <w:rFonts w:hint="eastAsia"/>
          <w:lang w:val="en-US" w:eastAsia="ko-KR"/>
        </w:rPr>
        <w:t>17.</w:t>
      </w:r>
      <w:r w:rsidR="00543C87">
        <w:rPr>
          <w:rFonts w:hint="eastAsia"/>
          <w:lang w:val="en-US" w:eastAsia="ko-KR"/>
        </w:rPr>
        <w:t>0</w:t>
      </w:r>
      <w:r w:rsidR="003B6619">
        <w:rPr>
          <w:rFonts w:hint="eastAsia"/>
          <w:lang w:val="en-US" w:eastAsia="ko-KR"/>
        </w:rPr>
        <w:t>1~</w:t>
      </w:r>
      <w:r w:rsidR="00543C87">
        <w:rPr>
          <w:rFonts w:hint="eastAsia"/>
          <w:lang w:val="en-US" w:eastAsia="ko-KR"/>
        </w:rPr>
        <w:t>25.1</w:t>
      </w:r>
      <w:r w:rsidR="00F877AB">
        <w:rPr>
          <w:rFonts w:hint="eastAsia"/>
          <w:lang w:val="en-US" w:eastAsia="ko-KR"/>
        </w:rPr>
        <w:t xml:space="preserve">% in comparison </w:t>
      </w:r>
      <w:r w:rsidR="00D861BC">
        <w:rPr>
          <w:rFonts w:hint="eastAsia"/>
          <w:lang w:val="en-US" w:eastAsia="ko-KR"/>
        </w:rPr>
        <w:t xml:space="preserve">with </w:t>
      </w:r>
      <w:r w:rsidR="00F877AB">
        <w:rPr>
          <w:rFonts w:hint="eastAsia"/>
          <w:lang w:val="en-US" w:eastAsia="ko-KR"/>
        </w:rPr>
        <w:t>that of non-</w:t>
      </w:r>
      <w:proofErr w:type="spellStart"/>
      <w:r w:rsidR="00F877AB">
        <w:rPr>
          <w:rFonts w:hint="eastAsia"/>
          <w:lang w:val="en-US" w:eastAsia="ko-KR"/>
        </w:rPr>
        <w:t>CoMP</w:t>
      </w:r>
      <w:proofErr w:type="spellEnd"/>
      <w:r w:rsidR="00543C87">
        <w:rPr>
          <w:rFonts w:hint="eastAsia"/>
          <w:lang w:val="en-US" w:eastAsia="ko-KR"/>
        </w:rPr>
        <w:t xml:space="preserve"> under 4dB and 6dB </w:t>
      </w:r>
      <w:r w:rsidR="00D861BC">
        <w:rPr>
          <w:rFonts w:hint="eastAsia"/>
          <w:lang w:val="en-US" w:eastAsia="ko-KR"/>
        </w:rPr>
        <w:t>power difference</w:t>
      </w:r>
      <w:r w:rsidR="00F877AB">
        <w:rPr>
          <w:rFonts w:hint="eastAsia"/>
          <w:lang w:val="en-US" w:eastAsia="ko-KR"/>
        </w:rPr>
        <w:t xml:space="preserve">, </w:t>
      </w:r>
      <w:r w:rsidR="00543C87">
        <w:rPr>
          <w:rFonts w:hint="eastAsia"/>
          <w:lang w:val="en-US" w:eastAsia="ko-KR"/>
        </w:rPr>
        <w:t>respectively. And t</w:t>
      </w:r>
      <w:r w:rsidR="00F877AB">
        <w:rPr>
          <w:rFonts w:hint="eastAsia"/>
          <w:lang w:val="en-US" w:eastAsia="ko-KR"/>
        </w:rPr>
        <w:t xml:space="preserve">he difference of performance gain between </w:t>
      </w:r>
      <w:proofErr w:type="spellStart"/>
      <w:r w:rsidR="00543C87">
        <w:rPr>
          <w:rFonts w:hint="eastAsia"/>
          <w:lang w:val="en-US" w:eastAsia="ko-KR"/>
        </w:rPr>
        <w:t>CoMP</w:t>
      </w:r>
      <w:proofErr w:type="spellEnd"/>
      <w:r w:rsidR="00543C87">
        <w:rPr>
          <w:rFonts w:hint="eastAsia"/>
          <w:lang w:val="en-US" w:eastAsia="ko-KR"/>
        </w:rPr>
        <w:t xml:space="preserve"> w/o</w:t>
      </w:r>
      <w:r w:rsidR="00F877AB">
        <w:rPr>
          <w:rFonts w:hint="eastAsia"/>
          <w:lang w:val="en-US" w:eastAsia="ko-KR"/>
        </w:rPr>
        <w:t xml:space="preserve"> CRS-IC and </w:t>
      </w:r>
      <w:r w:rsidR="00543C87">
        <w:rPr>
          <w:rFonts w:hint="eastAsia"/>
          <w:lang w:val="en-US" w:eastAsia="ko-KR"/>
        </w:rPr>
        <w:t xml:space="preserve">w/ </w:t>
      </w:r>
      <w:r w:rsidR="00F877AB">
        <w:rPr>
          <w:rFonts w:hint="eastAsia"/>
          <w:lang w:val="en-US" w:eastAsia="ko-KR"/>
        </w:rPr>
        <w:t xml:space="preserve">serving cell CRS-IC is </w:t>
      </w:r>
      <w:r w:rsidR="00543C87">
        <w:rPr>
          <w:rFonts w:hint="eastAsia"/>
          <w:lang w:val="en-US" w:eastAsia="ko-KR"/>
        </w:rPr>
        <w:t>within</w:t>
      </w:r>
      <w:r w:rsidR="00543C87">
        <w:rPr>
          <w:lang w:val="en-US" w:eastAsia="ko-KR"/>
        </w:rPr>
        <w:t xml:space="preserve"> 2</w:t>
      </w:r>
      <w:r w:rsidR="00F877AB">
        <w:rPr>
          <w:rFonts w:hint="eastAsia"/>
          <w:lang w:val="en-US" w:eastAsia="ko-KR"/>
        </w:rPr>
        <w:t xml:space="preserve">%. It implies that serving cell CRS-IC for DL </w:t>
      </w:r>
      <w:proofErr w:type="spellStart"/>
      <w:r w:rsidR="00F877AB">
        <w:rPr>
          <w:rFonts w:hint="eastAsia"/>
          <w:lang w:val="en-US" w:eastAsia="ko-KR"/>
        </w:rPr>
        <w:t>CoMP</w:t>
      </w:r>
      <w:proofErr w:type="spellEnd"/>
      <w:r w:rsidR="00F877AB">
        <w:rPr>
          <w:rFonts w:hint="eastAsia"/>
          <w:lang w:val="en-US" w:eastAsia="ko-KR"/>
        </w:rPr>
        <w:t xml:space="preserve"> </w:t>
      </w:r>
      <w:r w:rsidR="00543C87">
        <w:rPr>
          <w:rFonts w:hint="eastAsia"/>
          <w:lang w:val="en-US" w:eastAsia="ko-KR"/>
        </w:rPr>
        <w:t>brings</w:t>
      </w:r>
      <w:r w:rsidR="00F877AB">
        <w:rPr>
          <w:rFonts w:hint="eastAsia"/>
          <w:lang w:val="en-US" w:eastAsia="ko-KR"/>
        </w:rPr>
        <w:t xml:space="preserve"> </w:t>
      </w:r>
      <w:r w:rsidR="00543C87">
        <w:rPr>
          <w:rFonts w:hint="eastAsia"/>
          <w:lang w:val="en-US" w:eastAsia="ko-KR"/>
        </w:rPr>
        <w:t xml:space="preserve">minor </w:t>
      </w:r>
      <w:r w:rsidR="00F877AB">
        <w:rPr>
          <w:rFonts w:hint="eastAsia"/>
          <w:lang w:val="en-US" w:eastAsia="ko-KR"/>
        </w:rPr>
        <w:t xml:space="preserve">performance </w:t>
      </w:r>
      <w:r w:rsidR="00543C87">
        <w:rPr>
          <w:rFonts w:hint="eastAsia"/>
          <w:lang w:val="en-US" w:eastAsia="ko-KR"/>
        </w:rPr>
        <w:t xml:space="preserve">improvement </w:t>
      </w:r>
      <w:r w:rsidR="00672BA1">
        <w:rPr>
          <w:rFonts w:hint="eastAsia"/>
          <w:lang w:val="en-US" w:eastAsia="ko-KR"/>
        </w:rPr>
        <w:t>in system perspective.</w:t>
      </w:r>
    </w:p>
    <w:p w:rsidR="00543C87" w:rsidRPr="004E3E9E" w:rsidRDefault="008635F8" w:rsidP="00A17ECB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- </w:t>
      </w:r>
      <w:r w:rsidRPr="008635F8">
        <w:rPr>
          <w:i/>
          <w:lang w:val="en-US" w:eastAsia="ko-KR"/>
        </w:rPr>
        <w:t>Observation:</w:t>
      </w:r>
      <w:r>
        <w:rPr>
          <w:rFonts w:hint="eastAsia"/>
          <w:lang w:val="en-US" w:eastAsia="ko-KR"/>
        </w:rPr>
        <w:t xml:space="preserve"> Serving cell CRS-IC for DL </w:t>
      </w:r>
      <w:proofErr w:type="spellStart"/>
      <w:r>
        <w:rPr>
          <w:rFonts w:hint="eastAsia"/>
          <w:lang w:val="en-US" w:eastAsia="ko-KR"/>
        </w:rPr>
        <w:t>CoMP</w:t>
      </w:r>
      <w:proofErr w:type="spellEnd"/>
      <w:r>
        <w:rPr>
          <w:rFonts w:hint="eastAsia"/>
          <w:lang w:val="en-US" w:eastAsia="ko-KR"/>
        </w:rPr>
        <w:t xml:space="preserve"> brings minor performance improvement in system perspective.</w:t>
      </w:r>
    </w:p>
    <w:p w:rsidR="00577347" w:rsidRDefault="003B6619" w:rsidP="00577347">
      <w:pPr>
        <w:pStyle w:val="a0"/>
        <w:keepNext/>
        <w:jc w:val="center"/>
      </w:pPr>
      <w:r>
        <w:rPr>
          <w:noProof/>
          <w:lang w:val="en-US" w:eastAsia="ko-KR"/>
        </w:rPr>
        <w:lastRenderedPageBreak/>
        <w:drawing>
          <wp:inline distT="0" distB="0" distL="0" distR="0">
            <wp:extent cx="3605406" cy="2889504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4551" t="2051" r="6574" b="20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7365" cy="28910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3E9E" w:rsidRDefault="00577347" w:rsidP="00577347">
      <w:pPr>
        <w:pStyle w:val="aa"/>
        <w:jc w:val="center"/>
        <w:rPr>
          <w:rFonts w:hint="eastAsia"/>
          <w:b w:val="0"/>
          <w:lang w:eastAsia="ko-KR"/>
        </w:rPr>
      </w:pPr>
      <w:bookmarkStart w:id="0" w:name="_Ref378679474"/>
      <w:r w:rsidRPr="00577347">
        <w:rPr>
          <w:b w:val="0"/>
        </w:rPr>
        <w:t xml:space="preserve">Figure </w:t>
      </w:r>
      <w:r w:rsidR="002E4028" w:rsidRPr="00577347">
        <w:rPr>
          <w:b w:val="0"/>
        </w:rPr>
        <w:fldChar w:fldCharType="begin"/>
      </w:r>
      <w:r w:rsidRPr="00577347">
        <w:rPr>
          <w:b w:val="0"/>
        </w:rPr>
        <w:instrText xml:space="preserve"> SEQ Figure \* ARABIC </w:instrText>
      </w:r>
      <w:r w:rsidR="002E4028" w:rsidRPr="00577347">
        <w:rPr>
          <w:b w:val="0"/>
        </w:rPr>
        <w:fldChar w:fldCharType="separate"/>
      </w:r>
      <w:r w:rsidR="004570DC">
        <w:rPr>
          <w:b w:val="0"/>
          <w:noProof/>
        </w:rPr>
        <w:t>1</w:t>
      </w:r>
      <w:r w:rsidR="002E4028" w:rsidRPr="00577347">
        <w:rPr>
          <w:b w:val="0"/>
        </w:rPr>
        <w:fldChar w:fldCharType="end"/>
      </w:r>
      <w:bookmarkEnd w:id="0"/>
      <w:r w:rsidRPr="00577347">
        <w:rPr>
          <w:rFonts w:hint="eastAsia"/>
          <w:b w:val="0"/>
          <w:lang w:eastAsia="ko-KR"/>
        </w:rPr>
        <w:t xml:space="preserve"> CDF of 10%-tile of UE throughput with 4dB power difference</w:t>
      </w:r>
    </w:p>
    <w:p w:rsidR="00E90BF2" w:rsidRPr="00E90BF2" w:rsidRDefault="00E90BF2" w:rsidP="00E90BF2">
      <w:pPr>
        <w:rPr>
          <w:lang w:eastAsia="ko-KR"/>
        </w:rPr>
      </w:pPr>
    </w:p>
    <w:p w:rsidR="00577347" w:rsidRDefault="003B6619" w:rsidP="00577347">
      <w:pPr>
        <w:pStyle w:val="a0"/>
        <w:keepNext/>
        <w:jc w:val="center"/>
      </w:pPr>
      <w:r>
        <w:rPr>
          <w:noProof/>
          <w:lang w:val="en-US" w:eastAsia="ko-KR"/>
        </w:rPr>
        <w:drawing>
          <wp:inline distT="0" distB="0" distL="0" distR="0">
            <wp:extent cx="3803904" cy="3081920"/>
            <wp:effectExtent l="0" t="0" r="6096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4551" t="2017" r="6574" b="26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6380" cy="30839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7347" w:rsidRDefault="00577347" w:rsidP="00577347">
      <w:pPr>
        <w:pStyle w:val="aa"/>
        <w:jc w:val="center"/>
        <w:rPr>
          <w:b w:val="0"/>
          <w:lang w:eastAsia="ko-KR"/>
        </w:rPr>
      </w:pPr>
      <w:bookmarkStart w:id="1" w:name="_Ref378679476"/>
      <w:r w:rsidRPr="00577347">
        <w:rPr>
          <w:b w:val="0"/>
        </w:rPr>
        <w:t xml:space="preserve">Figure </w:t>
      </w:r>
      <w:r w:rsidR="002E4028" w:rsidRPr="00577347">
        <w:rPr>
          <w:b w:val="0"/>
        </w:rPr>
        <w:fldChar w:fldCharType="begin"/>
      </w:r>
      <w:r w:rsidRPr="00577347">
        <w:rPr>
          <w:b w:val="0"/>
        </w:rPr>
        <w:instrText xml:space="preserve"> SEQ Figure \* ARABIC </w:instrText>
      </w:r>
      <w:r w:rsidR="002E4028" w:rsidRPr="00577347">
        <w:rPr>
          <w:b w:val="0"/>
        </w:rPr>
        <w:fldChar w:fldCharType="separate"/>
      </w:r>
      <w:r w:rsidR="004570DC">
        <w:rPr>
          <w:b w:val="0"/>
          <w:noProof/>
        </w:rPr>
        <w:t>2</w:t>
      </w:r>
      <w:r w:rsidR="002E4028" w:rsidRPr="00577347">
        <w:rPr>
          <w:b w:val="0"/>
        </w:rPr>
        <w:fldChar w:fldCharType="end"/>
      </w:r>
      <w:bookmarkEnd w:id="1"/>
      <w:r w:rsidRPr="00577347">
        <w:rPr>
          <w:rFonts w:hint="eastAsia"/>
          <w:b w:val="0"/>
          <w:lang w:eastAsia="ko-KR"/>
        </w:rPr>
        <w:t xml:space="preserve"> </w:t>
      </w:r>
      <w:r w:rsidRPr="00577347">
        <w:rPr>
          <w:b w:val="0"/>
          <w:lang w:eastAsia="ko-KR"/>
        </w:rPr>
        <w:t xml:space="preserve">CDF of 10%-tile of UE throughput with </w:t>
      </w:r>
      <w:r w:rsidRPr="00577347">
        <w:rPr>
          <w:rFonts w:hint="eastAsia"/>
          <w:b w:val="0"/>
          <w:lang w:eastAsia="ko-KR"/>
        </w:rPr>
        <w:t>6</w:t>
      </w:r>
      <w:r w:rsidRPr="00577347">
        <w:rPr>
          <w:b w:val="0"/>
          <w:lang w:eastAsia="ko-KR"/>
        </w:rPr>
        <w:t>dB power difference</w:t>
      </w:r>
    </w:p>
    <w:p w:rsidR="00577347" w:rsidRPr="00577347" w:rsidRDefault="00577347" w:rsidP="00577347">
      <w:pPr>
        <w:rPr>
          <w:lang w:eastAsia="ko-KR"/>
        </w:rPr>
      </w:pPr>
    </w:p>
    <w:p w:rsidR="004E3E9E" w:rsidRPr="004E3E9E" w:rsidRDefault="004E3E9E" w:rsidP="004E3E9E">
      <w:pPr>
        <w:pStyle w:val="aa"/>
        <w:keepNext/>
        <w:jc w:val="center"/>
        <w:rPr>
          <w:b w:val="0"/>
        </w:rPr>
      </w:pPr>
      <w:bookmarkStart w:id="2" w:name="_Ref378674654"/>
      <w:r w:rsidRPr="004E3E9E">
        <w:rPr>
          <w:b w:val="0"/>
        </w:rPr>
        <w:t xml:space="preserve">Table </w:t>
      </w:r>
      <w:r w:rsidR="002E4028" w:rsidRPr="004E3E9E">
        <w:rPr>
          <w:b w:val="0"/>
        </w:rPr>
        <w:fldChar w:fldCharType="begin"/>
      </w:r>
      <w:r w:rsidRPr="004E3E9E">
        <w:rPr>
          <w:b w:val="0"/>
        </w:rPr>
        <w:instrText xml:space="preserve"> SEQ Table \* ARABIC </w:instrText>
      </w:r>
      <w:r w:rsidR="002E4028" w:rsidRPr="004E3E9E">
        <w:rPr>
          <w:b w:val="0"/>
        </w:rPr>
        <w:fldChar w:fldCharType="separate"/>
      </w:r>
      <w:r w:rsidR="004570DC">
        <w:rPr>
          <w:b w:val="0"/>
          <w:noProof/>
        </w:rPr>
        <w:t>1</w:t>
      </w:r>
      <w:r w:rsidR="002E4028" w:rsidRPr="004E3E9E">
        <w:rPr>
          <w:b w:val="0"/>
        </w:rPr>
        <w:fldChar w:fldCharType="end"/>
      </w:r>
      <w:bookmarkEnd w:id="2"/>
      <w:r w:rsidRPr="004E3E9E">
        <w:rPr>
          <w:rFonts w:hint="eastAsia"/>
          <w:b w:val="0"/>
          <w:lang w:eastAsia="ko-KR"/>
        </w:rPr>
        <w:t xml:space="preserve"> </w:t>
      </w:r>
      <w:r w:rsidR="00D861BC">
        <w:rPr>
          <w:rFonts w:hint="eastAsia"/>
          <w:b w:val="0"/>
          <w:lang w:eastAsia="ko-KR"/>
        </w:rPr>
        <w:t>10%-tile UE a</w:t>
      </w:r>
      <w:r w:rsidR="00807E7D">
        <w:rPr>
          <w:rFonts w:hint="eastAsia"/>
          <w:b w:val="0"/>
          <w:lang w:eastAsia="ko-KR"/>
        </w:rPr>
        <w:t>verage throughput p</w:t>
      </w:r>
      <w:r w:rsidRPr="004E3E9E">
        <w:rPr>
          <w:rFonts w:hint="eastAsia"/>
          <w:b w:val="0"/>
          <w:lang w:eastAsia="ko-KR"/>
        </w:rPr>
        <w:t>erformance gain (%) based on Non-</w:t>
      </w:r>
      <w:proofErr w:type="spellStart"/>
      <w:r w:rsidRPr="004E3E9E">
        <w:rPr>
          <w:rFonts w:hint="eastAsia"/>
          <w:b w:val="0"/>
          <w:lang w:eastAsia="ko-KR"/>
        </w:rPr>
        <w:t>CoMP</w:t>
      </w:r>
      <w:proofErr w:type="spellEnd"/>
      <w:r w:rsidRPr="004E3E9E">
        <w:rPr>
          <w:rFonts w:hint="eastAsia"/>
          <w:b w:val="0"/>
          <w:lang w:eastAsia="ko-KR"/>
        </w:rPr>
        <w:t xml:space="preserve"> performance</w:t>
      </w:r>
    </w:p>
    <w:tbl>
      <w:tblPr>
        <w:tblStyle w:val="a9"/>
        <w:tblW w:w="5035" w:type="dxa"/>
        <w:jc w:val="center"/>
        <w:tblInd w:w="-575" w:type="dxa"/>
        <w:tblLook w:val="04A0"/>
      </w:tblPr>
      <w:tblGrid>
        <w:gridCol w:w="2126"/>
        <w:gridCol w:w="1413"/>
        <w:gridCol w:w="1496"/>
      </w:tblGrid>
      <w:tr w:rsidR="00807E7D" w:rsidRPr="004E3E9E" w:rsidTr="00807E7D">
        <w:trPr>
          <w:trHeight w:val="330"/>
          <w:jc w:val="center"/>
        </w:trPr>
        <w:tc>
          <w:tcPr>
            <w:tcW w:w="2126" w:type="dxa"/>
            <w:vAlign w:val="center"/>
            <w:hideMark/>
          </w:tcPr>
          <w:p w:rsidR="00807E7D" w:rsidRPr="004E3E9E" w:rsidRDefault="00807E7D" w:rsidP="00807E7D">
            <w:pPr>
              <w:jc w:val="center"/>
              <w:rPr>
                <w:color w:val="000000"/>
                <w:lang w:val="en-US" w:eastAsia="ko-KR"/>
              </w:rPr>
            </w:pPr>
            <w:r w:rsidRPr="004E3E9E">
              <w:rPr>
                <w:color w:val="000000"/>
                <w:lang w:val="en-US" w:eastAsia="ko-KR"/>
              </w:rPr>
              <w:t>Power Diff</w:t>
            </w:r>
          </w:p>
        </w:tc>
        <w:tc>
          <w:tcPr>
            <w:tcW w:w="1413" w:type="dxa"/>
            <w:noWrap/>
            <w:vAlign w:val="center"/>
            <w:hideMark/>
          </w:tcPr>
          <w:p w:rsidR="00807E7D" w:rsidRPr="004E3E9E" w:rsidRDefault="00807E7D" w:rsidP="00807E7D">
            <w:pPr>
              <w:jc w:val="center"/>
              <w:rPr>
                <w:color w:val="000000"/>
                <w:lang w:val="en-US" w:eastAsia="ko-KR"/>
              </w:rPr>
            </w:pPr>
            <w:r w:rsidRPr="004E3E9E">
              <w:rPr>
                <w:color w:val="000000"/>
                <w:lang w:val="en-US" w:eastAsia="ko-KR"/>
              </w:rPr>
              <w:t>4dB</w:t>
            </w:r>
          </w:p>
        </w:tc>
        <w:tc>
          <w:tcPr>
            <w:tcW w:w="1496" w:type="dxa"/>
            <w:noWrap/>
            <w:vAlign w:val="center"/>
            <w:hideMark/>
          </w:tcPr>
          <w:p w:rsidR="00807E7D" w:rsidRPr="004E3E9E" w:rsidRDefault="00807E7D" w:rsidP="00807E7D">
            <w:pPr>
              <w:jc w:val="center"/>
              <w:rPr>
                <w:color w:val="000000"/>
                <w:lang w:val="en-US" w:eastAsia="ko-KR"/>
              </w:rPr>
            </w:pPr>
            <w:r w:rsidRPr="004E3E9E">
              <w:rPr>
                <w:color w:val="000000"/>
                <w:lang w:val="en-US" w:eastAsia="ko-KR"/>
              </w:rPr>
              <w:t>6dB</w:t>
            </w:r>
          </w:p>
        </w:tc>
      </w:tr>
      <w:tr w:rsidR="00807E7D" w:rsidRPr="004E3E9E" w:rsidTr="00807E7D">
        <w:trPr>
          <w:trHeight w:val="330"/>
          <w:jc w:val="center"/>
        </w:trPr>
        <w:tc>
          <w:tcPr>
            <w:tcW w:w="2126" w:type="dxa"/>
            <w:noWrap/>
            <w:vAlign w:val="center"/>
            <w:hideMark/>
          </w:tcPr>
          <w:p w:rsidR="00807E7D" w:rsidRPr="004E3E9E" w:rsidRDefault="00807E7D" w:rsidP="00807E7D">
            <w:pPr>
              <w:jc w:val="center"/>
              <w:rPr>
                <w:color w:val="000000"/>
                <w:lang w:val="en-US" w:eastAsia="ko-KR"/>
              </w:rPr>
            </w:pPr>
            <w:r w:rsidRPr="004E3E9E">
              <w:rPr>
                <w:color w:val="000000"/>
                <w:lang w:val="en-US" w:eastAsia="ko-KR"/>
              </w:rPr>
              <w:t>No CRS-IC</w:t>
            </w:r>
          </w:p>
        </w:tc>
        <w:tc>
          <w:tcPr>
            <w:tcW w:w="1413" w:type="dxa"/>
            <w:noWrap/>
            <w:vAlign w:val="center"/>
            <w:hideMark/>
          </w:tcPr>
          <w:p w:rsidR="00807E7D" w:rsidRPr="004E3E9E" w:rsidRDefault="00807E7D" w:rsidP="00807E7D">
            <w:pPr>
              <w:jc w:val="center"/>
              <w:rPr>
                <w:color w:val="000000"/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ko-KR"/>
              </w:rPr>
              <w:t>17.01</w:t>
            </w:r>
          </w:p>
        </w:tc>
        <w:tc>
          <w:tcPr>
            <w:tcW w:w="1496" w:type="dxa"/>
            <w:noWrap/>
            <w:vAlign w:val="center"/>
            <w:hideMark/>
          </w:tcPr>
          <w:p w:rsidR="00807E7D" w:rsidRPr="004E3E9E" w:rsidRDefault="00807E7D" w:rsidP="00807E7D">
            <w:pPr>
              <w:jc w:val="center"/>
              <w:rPr>
                <w:color w:val="000000"/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ko-KR"/>
              </w:rPr>
              <w:t>25.10</w:t>
            </w:r>
          </w:p>
        </w:tc>
      </w:tr>
      <w:tr w:rsidR="00807E7D" w:rsidRPr="004E3E9E" w:rsidTr="00807E7D">
        <w:trPr>
          <w:trHeight w:val="330"/>
          <w:jc w:val="center"/>
        </w:trPr>
        <w:tc>
          <w:tcPr>
            <w:tcW w:w="2126" w:type="dxa"/>
            <w:noWrap/>
            <w:vAlign w:val="center"/>
            <w:hideMark/>
          </w:tcPr>
          <w:p w:rsidR="00807E7D" w:rsidRPr="004E3E9E" w:rsidRDefault="00807E7D" w:rsidP="00807E7D">
            <w:pPr>
              <w:jc w:val="center"/>
              <w:rPr>
                <w:color w:val="000000"/>
                <w:lang w:val="en-US" w:eastAsia="ko-KR"/>
              </w:rPr>
            </w:pPr>
            <w:r w:rsidRPr="004E3E9E">
              <w:rPr>
                <w:color w:val="000000"/>
                <w:lang w:val="en-US" w:eastAsia="ko-KR"/>
              </w:rPr>
              <w:t>Serving CRS-IC</w:t>
            </w:r>
          </w:p>
        </w:tc>
        <w:tc>
          <w:tcPr>
            <w:tcW w:w="1413" w:type="dxa"/>
            <w:noWrap/>
            <w:vAlign w:val="center"/>
            <w:hideMark/>
          </w:tcPr>
          <w:p w:rsidR="00807E7D" w:rsidRPr="004E3E9E" w:rsidRDefault="00807E7D" w:rsidP="00807E7D">
            <w:pPr>
              <w:jc w:val="center"/>
              <w:rPr>
                <w:color w:val="000000"/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ko-KR"/>
              </w:rPr>
              <w:t>18.96</w:t>
            </w:r>
          </w:p>
        </w:tc>
        <w:tc>
          <w:tcPr>
            <w:tcW w:w="1496" w:type="dxa"/>
            <w:noWrap/>
            <w:vAlign w:val="center"/>
            <w:hideMark/>
          </w:tcPr>
          <w:p w:rsidR="00807E7D" w:rsidRPr="004E3E9E" w:rsidRDefault="00807E7D" w:rsidP="00807E7D">
            <w:pPr>
              <w:jc w:val="center"/>
              <w:rPr>
                <w:color w:val="000000"/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ko-KR"/>
              </w:rPr>
              <w:t>27.15</w:t>
            </w:r>
          </w:p>
        </w:tc>
      </w:tr>
    </w:tbl>
    <w:p w:rsidR="004E3E9E" w:rsidRDefault="004E3E9E" w:rsidP="00A17ECB">
      <w:pPr>
        <w:pStyle w:val="a0"/>
        <w:jc w:val="both"/>
        <w:rPr>
          <w:lang w:val="en-US" w:eastAsia="ko-KR"/>
        </w:rPr>
      </w:pPr>
    </w:p>
    <w:p w:rsidR="003F55BD" w:rsidRPr="00AF32C3" w:rsidRDefault="003F55BD" w:rsidP="00AF32C3">
      <w:pPr>
        <w:pStyle w:val="a0"/>
        <w:rPr>
          <w:lang w:val="en-US" w:eastAsia="ko-KR"/>
        </w:rPr>
      </w:pPr>
    </w:p>
    <w:p w:rsidR="0060269E" w:rsidRPr="0060269E" w:rsidRDefault="0060269E" w:rsidP="0060269E">
      <w:pPr>
        <w:pStyle w:val="aa"/>
        <w:keepNext/>
        <w:jc w:val="center"/>
        <w:rPr>
          <w:b w:val="0"/>
        </w:rPr>
      </w:pPr>
      <w:bookmarkStart w:id="3" w:name="_Ref378680771"/>
      <w:bookmarkStart w:id="4" w:name="_Ref378680760"/>
      <w:r w:rsidRPr="0060269E">
        <w:rPr>
          <w:b w:val="0"/>
        </w:rPr>
        <w:t xml:space="preserve">Table </w:t>
      </w:r>
      <w:r w:rsidR="002E4028" w:rsidRPr="0060269E">
        <w:rPr>
          <w:b w:val="0"/>
        </w:rPr>
        <w:fldChar w:fldCharType="begin"/>
      </w:r>
      <w:r w:rsidRPr="0060269E">
        <w:rPr>
          <w:b w:val="0"/>
        </w:rPr>
        <w:instrText xml:space="preserve"> SEQ Table \* ARABIC </w:instrText>
      </w:r>
      <w:r w:rsidR="002E4028" w:rsidRPr="0060269E">
        <w:rPr>
          <w:b w:val="0"/>
        </w:rPr>
        <w:fldChar w:fldCharType="separate"/>
      </w:r>
      <w:r w:rsidR="004570DC">
        <w:rPr>
          <w:b w:val="0"/>
          <w:noProof/>
        </w:rPr>
        <w:t>2</w:t>
      </w:r>
      <w:r w:rsidR="002E4028" w:rsidRPr="0060269E">
        <w:rPr>
          <w:b w:val="0"/>
        </w:rPr>
        <w:fldChar w:fldCharType="end"/>
      </w:r>
      <w:bookmarkEnd w:id="3"/>
      <w:r w:rsidRPr="0060269E">
        <w:rPr>
          <w:rFonts w:hint="eastAsia"/>
          <w:b w:val="0"/>
          <w:lang w:eastAsia="ko-KR"/>
        </w:rPr>
        <w:t xml:space="preserve"> Simulation assumption</w:t>
      </w:r>
      <w:bookmarkEnd w:id="4"/>
    </w:p>
    <w:tbl>
      <w:tblPr>
        <w:tblW w:w="9412" w:type="dxa"/>
        <w:jc w:val="center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58"/>
        <w:gridCol w:w="6754"/>
      </w:tblGrid>
      <w:tr w:rsidR="00DB56A8" w:rsidRPr="00D85B33" w:rsidTr="00E22DE8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A8" w:rsidRPr="00D85B33" w:rsidRDefault="00DB56A8" w:rsidP="00E22DE8">
            <w:pPr>
              <w:rPr>
                <w:b/>
                <w:sz w:val="22"/>
                <w:szCs w:val="22"/>
              </w:rPr>
            </w:pPr>
            <w:r w:rsidRPr="00D85B33">
              <w:rPr>
                <w:b/>
                <w:sz w:val="22"/>
                <w:szCs w:val="22"/>
              </w:rPr>
              <w:t>Parameter</w:t>
            </w:r>
          </w:p>
        </w:tc>
        <w:tc>
          <w:tcPr>
            <w:tcW w:w="6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6A8" w:rsidRPr="00D85B33" w:rsidRDefault="00DB56A8" w:rsidP="00E22DE8">
            <w:pPr>
              <w:jc w:val="center"/>
              <w:rPr>
                <w:b/>
                <w:sz w:val="22"/>
                <w:szCs w:val="22"/>
              </w:rPr>
            </w:pPr>
            <w:r w:rsidRPr="00D85B33">
              <w:rPr>
                <w:b/>
                <w:sz w:val="22"/>
                <w:szCs w:val="22"/>
              </w:rPr>
              <w:t>Value</w:t>
            </w:r>
          </w:p>
        </w:tc>
      </w:tr>
      <w:tr w:rsidR="00DB56A8" w:rsidRPr="005F055F" w:rsidTr="00E22DE8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A8" w:rsidRPr="00D85B33" w:rsidRDefault="00DB56A8" w:rsidP="00E22DE8">
            <w:pPr>
              <w:rPr>
                <w:sz w:val="22"/>
                <w:szCs w:val="22"/>
              </w:rPr>
            </w:pPr>
            <w:r w:rsidRPr="00D85B33">
              <w:rPr>
                <w:sz w:val="22"/>
                <w:szCs w:val="22"/>
              </w:rPr>
              <w:t>Cellular layout</w:t>
            </w:r>
          </w:p>
        </w:tc>
        <w:tc>
          <w:tcPr>
            <w:tcW w:w="6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A8" w:rsidRPr="00CC6DF9" w:rsidRDefault="00DB56A8" w:rsidP="00E22DE8">
            <w:pPr>
              <w:adjustRightInd w:val="0"/>
              <w:rPr>
                <w:sz w:val="22"/>
                <w:szCs w:val="22"/>
                <w:lang w:eastAsia="ko-KR"/>
              </w:rPr>
            </w:pPr>
            <w:r w:rsidRPr="00D85B33">
              <w:rPr>
                <w:sz w:val="22"/>
                <w:szCs w:val="22"/>
              </w:rPr>
              <w:t>3</w:t>
            </w:r>
            <w:r w:rsidRPr="00974693">
              <w:rPr>
                <w:sz w:val="22"/>
                <w:szCs w:val="22"/>
              </w:rPr>
              <w:t>-sectorized Hexagonal grid with 19 cells wrap-ar</w:t>
            </w:r>
            <w:r w:rsidRPr="002D3F89">
              <w:rPr>
                <w:sz w:val="22"/>
                <w:szCs w:val="22"/>
              </w:rPr>
              <w:t>ound</w:t>
            </w:r>
          </w:p>
        </w:tc>
      </w:tr>
      <w:tr w:rsidR="00DB56A8" w:rsidRPr="005F055F" w:rsidTr="00E22DE8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A8" w:rsidRPr="002D3F89" w:rsidRDefault="00DB56A8" w:rsidP="00E22DE8">
            <w:pPr>
              <w:rPr>
                <w:sz w:val="22"/>
                <w:szCs w:val="22"/>
              </w:rPr>
            </w:pPr>
            <w:r w:rsidRPr="002D3F89">
              <w:rPr>
                <w:sz w:val="22"/>
                <w:szCs w:val="22"/>
              </w:rPr>
              <w:t>System frequency</w:t>
            </w:r>
          </w:p>
        </w:tc>
        <w:tc>
          <w:tcPr>
            <w:tcW w:w="6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A8" w:rsidRPr="002D3F89" w:rsidRDefault="00DB56A8" w:rsidP="00E22DE8">
            <w:pPr>
              <w:rPr>
                <w:sz w:val="22"/>
                <w:szCs w:val="22"/>
              </w:rPr>
            </w:pPr>
            <w:r w:rsidRPr="002D3F89">
              <w:rPr>
                <w:sz w:val="22"/>
                <w:szCs w:val="22"/>
              </w:rPr>
              <w:t>2 GHz carrier, 10 MHz bandwidth</w:t>
            </w:r>
          </w:p>
        </w:tc>
      </w:tr>
      <w:tr w:rsidR="00DB56A8" w:rsidRPr="005F055F" w:rsidTr="00E22DE8">
        <w:trPr>
          <w:trHeight w:val="278"/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A8" w:rsidRPr="00D7530B" w:rsidRDefault="00DB56A8" w:rsidP="00E22DE8">
            <w:pPr>
              <w:rPr>
                <w:color w:val="000000"/>
                <w:sz w:val="22"/>
                <w:szCs w:val="22"/>
                <w:lang w:eastAsia="ko-KR"/>
              </w:rPr>
            </w:pPr>
            <w:r>
              <w:rPr>
                <w:rFonts w:hint="eastAsia"/>
                <w:color w:val="000000"/>
                <w:kern w:val="2"/>
                <w:sz w:val="22"/>
                <w:szCs w:val="22"/>
              </w:rPr>
              <w:t>Indoor/outdoor UE ratio</w:t>
            </w:r>
          </w:p>
        </w:tc>
        <w:tc>
          <w:tcPr>
            <w:tcW w:w="6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A8" w:rsidRPr="00AF0353" w:rsidRDefault="00DB56A8" w:rsidP="00E22DE8">
            <w:pPr>
              <w:rPr>
                <w:color w:val="000000"/>
                <w:kern w:val="2"/>
                <w:sz w:val="22"/>
                <w:szCs w:val="22"/>
                <w:lang w:eastAsia="ko-KR"/>
              </w:rPr>
            </w:pPr>
            <w:r>
              <w:rPr>
                <w:rFonts w:hint="eastAsia"/>
                <w:color w:val="000000"/>
                <w:kern w:val="2"/>
                <w:sz w:val="22"/>
                <w:szCs w:val="22"/>
                <w:lang w:eastAsia="ko-KR"/>
              </w:rPr>
              <w:t>5</w:t>
            </w:r>
            <w:r>
              <w:rPr>
                <w:rFonts w:hint="eastAsia"/>
                <w:color w:val="000000"/>
                <w:kern w:val="2"/>
                <w:sz w:val="22"/>
                <w:szCs w:val="22"/>
              </w:rPr>
              <w:t xml:space="preserve">0% </w:t>
            </w:r>
            <w:r>
              <w:rPr>
                <w:rFonts w:hint="eastAsia"/>
                <w:color w:val="000000"/>
                <w:kern w:val="2"/>
                <w:sz w:val="22"/>
                <w:szCs w:val="22"/>
                <w:lang w:eastAsia="ko-KR"/>
              </w:rPr>
              <w:t>in</w:t>
            </w:r>
            <w:r>
              <w:rPr>
                <w:rFonts w:hint="eastAsia"/>
                <w:color w:val="000000"/>
                <w:kern w:val="2"/>
                <w:sz w:val="22"/>
                <w:szCs w:val="22"/>
              </w:rPr>
              <w:t>door UE</w:t>
            </w:r>
            <w:r>
              <w:rPr>
                <w:rFonts w:hint="eastAsia"/>
                <w:color w:val="000000"/>
                <w:kern w:val="2"/>
                <w:sz w:val="22"/>
                <w:szCs w:val="22"/>
                <w:lang w:eastAsia="ko-KR"/>
              </w:rPr>
              <w:t>, 5</w:t>
            </w:r>
            <w:r>
              <w:rPr>
                <w:rFonts w:hint="eastAsia"/>
                <w:color w:val="000000"/>
                <w:kern w:val="2"/>
                <w:sz w:val="22"/>
                <w:szCs w:val="22"/>
              </w:rPr>
              <w:t>0% outdoor UE</w:t>
            </w:r>
            <w:r>
              <w:rPr>
                <w:rFonts w:hint="eastAsia"/>
                <w:color w:val="000000"/>
                <w:kern w:val="2"/>
                <w:sz w:val="22"/>
                <w:szCs w:val="22"/>
                <w:lang w:eastAsia="ko-KR"/>
              </w:rPr>
              <w:t xml:space="preserve"> (homogeneous network)</w:t>
            </w:r>
          </w:p>
          <w:p w:rsidR="00DB56A8" w:rsidRPr="000750D0" w:rsidRDefault="00DB56A8" w:rsidP="00E22DE8">
            <w:pPr>
              <w:rPr>
                <w:color w:val="000000"/>
                <w:sz w:val="22"/>
                <w:szCs w:val="22"/>
                <w:lang w:eastAsia="ko-KR"/>
              </w:rPr>
            </w:pPr>
            <w:r>
              <w:rPr>
                <w:rFonts w:hint="eastAsia"/>
                <w:color w:val="000000"/>
                <w:kern w:val="2"/>
                <w:sz w:val="22"/>
                <w:szCs w:val="22"/>
                <w:lang w:eastAsia="ko-KR"/>
              </w:rPr>
              <w:t>8</w:t>
            </w:r>
            <w:r>
              <w:rPr>
                <w:rFonts w:hint="eastAsia"/>
                <w:color w:val="000000"/>
                <w:kern w:val="2"/>
                <w:sz w:val="22"/>
                <w:szCs w:val="22"/>
              </w:rPr>
              <w:t xml:space="preserve">0% </w:t>
            </w:r>
            <w:r>
              <w:rPr>
                <w:rFonts w:hint="eastAsia"/>
                <w:color w:val="000000"/>
                <w:kern w:val="2"/>
                <w:sz w:val="22"/>
                <w:szCs w:val="22"/>
                <w:lang w:eastAsia="ko-KR"/>
              </w:rPr>
              <w:t>in</w:t>
            </w:r>
            <w:r>
              <w:rPr>
                <w:rFonts w:hint="eastAsia"/>
                <w:color w:val="000000"/>
                <w:kern w:val="2"/>
                <w:sz w:val="22"/>
                <w:szCs w:val="22"/>
              </w:rPr>
              <w:t>door UE</w:t>
            </w:r>
            <w:r>
              <w:rPr>
                <w:rFonts w:hint="eastAsia"/>
                <w:color w:val="000000"/>
                <w:kern w:val="2"/>
                <w:sz w:val="22"/>
                <w:szCs w:val="22"/>
                <w:lang w:eastAsia="ko-KR"/>
              </w:rPr>
              <w:t>, 2</w:t>
            </w:r>
            <w:r>
              <w:rPr>
                <w:rFonts w:hint="eastAsia"/>
                <w:color w:val="000000"/>
                <w:kern w:val="2"/>
                <w:sz w:val="22"/>
                <w:szCs w:val="22"/>
              </w:rPr>
              <w:t>0% outdoor UE</w:t>
            </w:r>
            <w:r>
              <w:rPr>
                <w:rFonts w:hint="eastAsia"/>
                <w:color w:val="000000"/>
                <w:kern w:val="2"/>
                <w:sz w:val="22"/>
                <w:szCs w:val="22"/>
                <w:lang w:eastAsia="ko-KR"/>
              </w:rPr>
              <w:t xml:space="preserve"> (heterogeneous network)</w:t>
            </w:r>
          </w:p>
        </w:tc>
      </w:tr>
      <w:tr w:rsidR="00DB56A8" w:rsidRPr="005F055F" w:rsidTr="00E22DE8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A8" w:rsidRPr="002D3F89" w:rsidRDefault="00DB56A8" w:rsidP="00E22DE8">
            <w:pPr>
              <w:rPr>
                <w:color w:val="000000"/>
                <w:sz w:val="22"/>
                <w:szCs w:val="22"/>
              </w:rPr>
            </w:pPr>
            <w:r w:rsidRPr="002D3F89">
              <w:rPr>
                <w:color w:val="000000"/>
                <w:sz w:val="22"/>
                <w:szCs w:val="22"/>
              </w:rPr>
              <w:t xml:space="preserve">Number of </w:t>
            </w:r>
            <w:r>
              <w:rPr>
                <w:rFonts w:hint="eastAsia"/>
                <w:color w:val="000000"/>
                <w:sz w:val="22"/>
                <w:szCs w:val="22"/>
                <w:lang w:eastAsia="ko-KR"/>
              </w:rPr>
              <w:t xml:space="preserve">small </w:t>
            </w:r>
            <w:r w:rsidRPr="002D3F89">
              <w:rPr>
                <w:color w:val="000000"/>
                <w:sz w:val="22"/>
                <w:szCs w:val="22"/>
              </w:rPr>
              <w:t xml:space="preserve">per </w:t>
            </w:r>
            <w:r w:rsidRPr="002D3F89">
              <w:rPr>
                <w:sz w:val="22"/>
                <w:szCs w:val="22"/>
              </w:rPr>
              <w:t>sector</w:t>
            </w:r>
          </w:p>
        </w:tc>
        <w:tc>
          <w:tcPr>
            <w:tcW w:w="6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A8" w:rsidRDefault="00DB56A8" w:rsidP="00E22DE8">
            <w:pPr>
              <w:rPr>
                <w:color w:val="000000"/>
                <w:sz w:val="22"/>
                <w:szCs w:val="22"/>
                <w:lang w:eastAsia="ko-KR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ko-KR"/>
              </w:rPr>
              <w:t>4</w:t>
            </w:r>
          </w:p>
        </w:tc>
      </w:tr>
      <w:tr w:rsidR="00DB56A8" w:rsidRPr="005F055F" w:rsidTr="00E22DE8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A8" w:rsidRPr="002D3F89" w:rsidRDefault="00DB56A8" w:rsidP="00E22DE8">
            <w:pPr>
              <w:rPr>
                <w:color w:val="000000"/>
                <w:sz w:val="22"/>
                <w:szCs w:val="22"/>
              </w:rPr>
            </w:pPr>
            <w:r w:rsidRPr="002D3F89">
              <w:rPr>
                <w:color w:val="000000"/>
                <w:sz w:val="22"/>
                <w:szCs w:val="22"/>
              </w:rPr>
              <w:lastRenderedPageBreak/>
              <w:t>Number of UE</w:t>
            </w:r>
            <w:r w:rsidRPr="002D3F89">
              <w:rPr>
                <w:rFonts w:hint="eastAsia"/>
                <w:color w:val="000000"/>
                <w:sz w:val="22"/>
                <w:szCs w:val="22"/>
              </w:rPr>
              <w:t>s</w:t>
            </w:r>
            <w:r w:rsidRPr="002D3F89">
              <w:rPr>
                <w:color w:val="000000"/>
                <w:sz w:val="22"/>
                <w:szCs w:val="22"/>
              </w:rPr>
              <w:t xml:space="preserve"> per </w:t>
            </w:r>
            <w:r w:rsidRPr="002D3F89">
              <w:rPr>
                <w:sz w:val="22"/>
                <w:szCs w:val="22"/>
              </w:rPr>
              <w:t>sector</w:t>
            </w:r>
          </w:p>
        </w:tc>
        <w:tc>
          <w:tcPr>
            <w:tcW w:w="6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A8" w:rsidRPr="00A90BFA" w:rsidRDefault="00DB56A8" w:rsidP="00E22DE8">
            <w:pPr>
              <w:rPr>
                <w:color w:val="000000"/>
                <w:sz w:val="22"/>
                <w:szCs w:val="22"/>
                <w:lang w:eastAsia="ko-KR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ko-KR"/>
              </w:rPr>
              <w:t>10</w:t>
            </w:r>
          </w:p>
        </w:tc>
      </w:tr>
      <w:tr w:rsidR="00DB56A8" w:rsidRPr="005F055F" w:rsidTr="00E22DE8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A8" w:rsidRPr="002D3F89" w:rsidRDefault="00DB56A8" w:rsidP="00E22DE8">
            <w:pPr>
              <w:rPr>
                <w:sz w:val="22"/>
                <w:szCs w:val="22"/>
              </w:rPr>
            </w:pPr>
            <w:r w:rsidRPr="002D3F89">
              <w:rPr>
                <w:sz w:val="22"/>
                <w:szCs w:val="22"/>
              </w:rPr>
              <w:t>Traffic model</w:t>
            </w:r>
          </w:p>
        </w:tc>
        <w:tc>
          <w:tcPr>
            <w:tcW w:w="6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A8" w:rsidRPr="002D3F89" w:rsidRDefault="00DB56A8" w:rsidP="00E22DE8">
            <w:pPr>
              <w:rPr>
                <w:sz w:val="22"/>
                <w:szCs w:val="22"/>
              </w:rPr>
            </w:pPr>
            <w:r w:rsidRPr="002D3F89">
              <w:rPr>
                <w:sz w:val="22"/>
                <w:szCs w:val="22"/>
              </w:rPr>
              <w:t>Full buffer</w:t>
            </w:r>
          </w:p>
        </w:tc>
      </w:tr>
      <w:tr w:rsidR="00DB56A8" w:rsidRPr="001004FD" w:rsidTr="00E22DE8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A8" w:rsidRPr="002D3F89" w:rsidRDefault="00DB56A8" w:rsidP="00E22DE8">
            <w:pPr>
              <w:rPr>
                <w:color w:val="000000"/>
                <w:sz w:val="22"/>
                <w:szCs w:val="22"/>
              </w:rPr>
            </w:pPr>
            <w:r w:rsidRPr="002D3F89">
              <w:rPr>
                <w:color w:val="000000"/>
                <w:sz w:val="22"/>
                <w:szCs w:val="22"/>
              </w:rPr>
              <w:t>Scheduling algorithm</w:t>
            </w:r>
          </w:p>
        </w:tc>
        <w:tc>
          <w:tcPr>
            <w:tcW w:w="6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A8" w:rsidRPr="002D3F89" w:rsidRDefault="00DB56A8" w:rsidP="00E22DE8">
            <w:pPr>
              <w:rPr>
                <w:sz w:val="22"/>
                <w:szCs w:val="22"/>
              </w:rPr>
            </w:pPr>
            <w:r w:rsidRPr="002D3F89">
              <w:rPr>
                <w:sz w:val="22"/>
                <w:szCs w:val="22"/>
              </w:rPr>
              <w:t>Proportional Fair</w:t>
            </w:r>
          </w:p>
        </w:tc>
      </w:tr>
      <w:tr w:rsidR="00DB56A8" w:rsidRPr="005F055F" w:rsidTr="00E22DE8">
        <w:trPr>
          <w:trHeight w:val="107"/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A8" w:rsidRPr="002D3F89" w:rsidRDefault="00DB56A8" w:rsidP="00E22DE8">
            <w:pPr>
              <w:rPr>
                <w:sz w:val="22"/>
                <w:szCs w:val="22"/>
              </w:rPr>
            </w:pPr>
            <w:r w:rsidRPr="002D3F89">
              <w:rPr>
                <w:sz w:val="22"/>
                <w:szCs w:val="22"/>
              </w:rPr>
              <w:t>Transmission mode</w:t>
            </w:r>
          </w:p>
        </w:tc>
        <w:tc>
          <w:tcPr>
            <w:tcW w:w="6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A8" w:rsidRPr="00380E10" w:rsidRDefault="00DB56A8" w:rsidP="00E22DE8">
            <w:pPr>
              <w:rPr>
                <w:sz w:val="22"/>
                <w:szCs w:val="22"/>
                <w:lang w:eastAsia="ko-KR"/>
              </w:rPr>
            </w:pPr>
            <w:r w:rsidRPr="002D3F89">
              <w:rPr>
                <w:sz w:val="22"/>
                <w:szCs w:val="22"/>
              </w:rPr>
              <w:t xml:space="preserve">Transmission mode </w:t>
            </w:r>
            <w:r>
              <w:rPr>
                <w:rFonts w:hint="eastAsia"/>
                <w:sz w:val="22"/>
                <w:szCs w:val="22"/>
                <w:lang w:eastAsia="ko-KR"/>
              </w:rPr>
              <w:t>10</w:t>
            </w:r>
            <w:r w:rsidRPr="002D3F89">
              <w:rPr>
                <w:rFonts w:hint="eastAsia"/>
                <w:sz w:val="22"/>
                <w:szCs w:val="22"/>
              </w:rPr>
              <w:t xml:space="preserve"> with SU -MIMO</w:t>
            </w:r>
          </w:p>
        </w:tc>
      </w:tr>
      <w:tr w:rsidR="00DB56A8" w:rsidRPr="0054789F" w:rsidTr="00E22DE8">
        <w:trPr>
          <w:trHeight w:val="107"/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A8" w:rsidRPr="002D3F89" w:rsidRDefault="00DB56A8" w:rsidP="00E22DE8">
            <w:pPr>
              <w:rPr>
                <w:sz w:val="22"/>
                <w:szCs w:val="22"/>
              </w:rPr>
            </w:pPr>
            <w:r w:rsidRPr="002D3F89">
              <w:rPr>
                <w:sz w:val="22"/>
                <w:szCs w:val="22"/>
              </w:rPr>
              <w:t>Antenna configuration</w:t>
            </w:r>
          </w:p>
        </w:tc>
        <w:tc>
          <w:tcPr>
            <w:tcW w:w="6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A8" w:rsidRPr="00A00E8F" w:rsidRDefault="00DB56A8" w:rsidP="00D14450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ko-KR"/>
              </w:rPr>
              <w:t>2</w:t>
            </w:r>
            <w:r w:rsidRPr="002D3F89">
              <w:rPr>
                <w:rFonts w:hint="eastAsia"/>
                <w:sz w:val="22"/>
                <w:szCs w:val="22"/>
              </w:rPr>
              <w:t xml:space="preserve">x2 </w:t>
            </w:r>
            <w:r w:rsidRPr="002D3F89">
              <w:rPr>
                <w:sz w:val="22"/>
                <w:szCs w:val="22"/>
              </w:rPr>
              <w:t>antenna</w:t>
            </w:r>
            <w:r w:rsidRPr="002D3F89">
              <w:rPr>
                <w:rFonts w:hint="eastAsia"/>
                <w:sz w:val="22"/>
                <w:szCs w:val="22"/>
              </w:rPr>
              <w:t xml:space="preserve"> </w:t>
            </w:r>
          </w:p>
        </w:tc>
      </w:tr>
      <w:tr w:rsidR="00DB56A8" w:rsidRPr="005F055F" w:rsidTr="00E22DE8">
        <w:trPr>
          <w:trHeight w:val="107"/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A8" w:rsidRPr="002D3F89" w:rsidRDefault="00DB56A8" w:rsidP="00E22DE8">
            <w:pPr>
              <w:rPr>
                <w:sz w:val="22"/>
                <w:szCs w:val="22"/>
              </w:rPr>
            </w:pPr>
            <w:r w:rsidRPr="002D3F89">
              <w:rPr>
                <w:sz w:val="22"/>
                <w:szCs w:val="22"/>
              </w:rPr>
              <w:t>Hybrid ARQ</w:t>
            </w:r>
          </w:p>
        </w:tc>
        <w:tc>
          <w:tcPr>
            <w:tcW w:w="6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A8" w:rsidRPr="002D3F89" w:rsidRDefault="00DB56A8" w:rsidP="00E22DE8">
            <w:pPr>
              <w:rPr>
                <w:sz w:val="22"/>
                <w:szCs w:val="22"/>
              </w:rPr>
            </w:pPr>
            <w:r w:rsidRPr="002D3F89">
              <w:rPr>
                <w:sz w:val="22"/>
                <w:szCs w:val="22"/>
              </w:rPr>
              <w:t>Incremental Redundancy (IR), Maximum four transmissions,</w:t>
            </w:r>
          </w:p>
          <w:p w:rsidR="00DB56A8" w:rsidRPr="002D3F89" w:rsidRDefault="00DB56A8" w:rsidP="00E22DE8">
            <w:pPr>
              <w:rPr>
                <w:sz w:val="22"/>
                <w:szCs w:val="22"/>
              </w:rPr>
            </w:pPr>
            <w:r w:rsidRPr="002D3F89">
              <w:rPr>
                <w:sz w:val="22"/>
                <w:szCs w:val="22"/>
              </w:rPr>
              <w:t>Initial transmission target FER: 10%</w:t>
            </w:r>
          </w:p>
        </w:tc>
      </w:tr>
      <w:tr w:rsidR="00DB56A8" w:rsidRPr="005F055F" w:rsidTr="00E22DE8">
        <w:trPr>
          <w:trHeight w:val="107"/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A8" w:rsidRPr="002D3F89" w:rsidRDefault="00DB56A8" w:rsidP="00E22DE8">
            <w:pPr>
              <w:rPr>
                <w:sz w:val="22"/>
                <w:szCs w:val="22"/>
              </w:rPr>
            </w:pPr>
            <w:r w:rsidRPr="002D3F89">
              <w:rPr>
                <w:sz w:val="22"/>
                <w:szCs w:val="22"/>
              </w:rPr>
              <w:t>Hybrid ARQ round trip delay for UE</w:t>
            </w:r>
          </w:p>
        </w:tc>
        <w:tc>
          <w:tcPr>
            <w:tcW w:w="6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A8" w:rsidRPr="00D7530B" w:rsidRDefault="00DB56A8" w:rsidP="00E22DE8">
            <w:pPr>
              <w:rPr>
                <w:sz w:val="22"/>
                <w:szCs w:val="22"/>
                <w:lang w:eastAsia="ko-KR"/>
              </w:rPr>
            </w:pPr>
            <w:r w:rsidRPr="002D3F89">
              <w:rPr>
                <w:sz w:val="22"/>
                <w:szCs w:val="22"/>
              </w:rPr>
              <w:t xml:space="preserve">8 </w:t>
            </w:r>
            <w:proofErr w:type="spellStart"/>
            <w:r w:rsidRPr="002D3F89">
              <w:rPr>
                <w:sz w:val="22"/>
                <w:szCs w:val="22"/>
              </w:rPr>
              <w:t>subframes</w:t>
            </w:r>
            <w:proofErr w:type="spellEnd"/>
            <w:r w:rsidRPr="002D3F89">
              <w:rPr>
                <w:sz w:val="22"/>
                <w:szCs w:val="22"/>
              </w:rPr>
              <w:t xml:space="preserve"> (8 ms)</w:t>
            </w:r>
          </w:p>
        </w:tc>
      </w:tr>
      <w:tr w:rsidR="00DB56A8" w:rsidRPr="005F055F" w:rsidTr="00E22DE8">
        <w:trPr>
          <w:trHeight w:val="107"/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A8" w:rsidRPr="002D3F89" w:rsidRDefault="00DB56A8" w:rsidP="00E22DE8">
            <w:pPr>
              <w:rPr>
                <w:sz w:val="22"/>
                <w:szCs w:val="22"/>
              </w:rPr>
            </w:pPr>
            <w:r w:rsidRPr="002D3F89">
              <w:rPr>
                <w:sz w:val="22"/>
                <w:szCs w:val="22"/>
              </w:rPr>
              <w:t>Channel Estimation</w:t>
            </w:r>
          </w:p>
        </w:tc>
        <w:tc>
          <w:tcPr>
            <w:tcW w:w="6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A8" w:rsidRPr="002D3F89" w:rsidRDefault="00DB56A8" w:rsidP="00E22DE8">
            <w:pPr>
              <w:rPr>
                <w:sz w:val="22"/>
                <w:szCs w:val="22"/>
              </w:rPr>
            </w:pPr>
            <w:r w:rsidRPr="002D3F89">
              <w:rPr>
                <w:sz w:val="22"/>
                <w:szCs w:val="22"/>
              </w:rPr>
              <w:t>Non Ideal</w:t>
            </w:r>
          </w:p>
        </w:tc>
      </w:tr>
    </w:tbl>
    <w:p w:rsidR="00ED0016" w:rsidRPr="00ED0016" w:rsidRDefault="00ED0016" w:rsidP="00ED0016">
      <w:pPr>
        <w:pStyle w:val="a0"/>
        <w:rPr>
          <w:lang w:val="en-US" w:eastAsia="ko-KR"/>
        </w:rPr>
      </w:pPr>
    </w:p>
    <w:p w:rsidR="00ED0016" w:rsidRPr="00ED0016" w:rsidRDefault="00ED0016" w:rsidP="00ED0016">
      <w:pPr>
        <w:pStyle w:val="a0"/>
        <w:rPr>
          <w:lang w:val="en-US" w:eastAsia="ko-KR"/>
        </w:rPr>
      </w:pPr>
    </w:p>
    <w:p w:rsidR="00C905F9" w:rsidRPr="00C905F9" w:rsidRDefault="008A460C" w:rsidP="00C905F9">
      <w:pPr>
        <w:pStyle w:val="1"/>
        <w:rPr>
          <w:lang w:val="en-US" w:eastAsia="ko-KR"/>
        </w:rPr>
      </w:pPr>
      <w:r w:rsidRPr="00C905F9">
        <w:rPr>
          <w:rFonts w:hint="eastAsia"/>
          <w:lang w:val="en-US" w:eastAsia="ko-KR"/>
        </w:rPr>
        <w:t>Conclusion</w:t>
      </w:r>
    </w:p>
    <w:p w:rsidR="008A460C" w:rsidRDefault="008A460C" w:rsidP="008A460C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we provide simulation results </w:t>
      </w:r>
      <w:r w:rsidR="00ED67EA">
        <w:rPr>
          <w:rFonts w:hint="eastAsia"/>
          <w:lang w:val="en-US" w:eastAsia="ko-KR"/>
        </w:rPr>
        <w:t xml:space="preserve">for </w:t>
      </w:r>
      <w:r w:rsidR="008635F8">
        <w:rPr>
          <w:rFonts w:hint="eastAsia"/>
          <w:lang w:val="en-US" w:eastAsia="ko-KR"/>
        </w:rPr>
        <w:t xml:space="preserve">DL </w:t>
      </w:r>
      <w:proofErr w:type="spellStart"/>
      <w:r w:rsidR="008635F8">
        <w:rPr>
          <w:rFonts w:hint="eastAsia"/>
          <w:lang w:val="en-US" w:eastAsia="ko-KR"/>
        </w:rPr>
        <w:t>CoMP</w:t>
      </w:r>
      <w:proofErr w:type="spellEnd"/>
      <w:r w:rsidR="008635F8">
        <w:rPr>
          <w:rFonts w:hint="eastAsia"/>
          <w:lang w:val="en-US" w:eastAsia="ko-KR"/>
        </w:rPr>
        <w:t xml:space="preserve"> with and without CRS-IC. </w:t>
      </w:r>
      <w:r w:rsidR="00382A62">
        <w:rPr>
          <w:lang w:val="en-US" w:eastAsia="ko-KR"/>
        </w:rPr>
        <w:t>F</w:t>
      </w:r>
      <w:r w:rsidR="00382A62">
        <w:rPr>
          <w:rFonts w:hint="eastAsia"/>
          <w:lang w:val="en-US" w:eastAsia="ko-KR"/>
        </w:rPr>
        <w:t>rom simulation results,</w:t>
      </w:r>
      <w:r w:rsidR="008635F8">
        <w:rPr>
          <w:rFonts w:hint="eastAsia"/>
          <w:lang w:val="en-US" w:eastAsia="ko-KR"/>
        </w:rPr>
        <w:t xml:space="preserve"> our observation is as follows:</w:t>
      </w:r>
    </w:p>
    <w:p w:rsidR="008635F8" w:rsidRDefault="008635F8" w:rsidP="008635F8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- </w:t>
      </w:r>
      <w:r w:rsidRPr="008635F8">
        <w:rPr>
          <w:i/>
          <w:lang w:val="en-US" w:eastAsia="ko-KR"/>
        </w:rPr>
        <w:t>Observation:</w:t>
      </w:r>
      <w:r>
        <w:rPr>
          <w:rFonts w:hint="eastAsia"/>
          <w:lang w:val="en-US" w:eastAsia="ko-KR"/>
        </w:rPr>
        <w:t xml:space="preserve"> Serving cell CRS-IC for DL </w:t>
      </w:r>
      <w:proofErr w:type="spellStart"/>
      <w:r>
        <w:rPr>
          <w:rFonts w:hint="eastAsia"/>
          <w:lang w:val="en-US" w:eastAsia="ko-KR"/>
        </w:rPr>
        <w:t>CoMP</w:t>
      </w:r>
      <w:proofErr w:type="spellEnd"/>
      <w:r>
        <w:rPr>
          <w:rFonts w:hint="eastAsia"/>
          <w:lang w:val="en-US" w:eastAsia="ko-KR"/>
        </w:rPr>
        <w:t xml:space="preserve"> brings minor performance improvement in system perspective.</w:t>
      </w:r>
    </w:p>
    <w:p w:rsidR="008635F8" w:rsidRDefault="008635F8" w:rsidP="008635F8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We propose</w:t>
      </w:r>
    </w:p>
    <w:p w:rsidR="008635F8" w:rsidRPr="004E3E9E" w:rsidRDefault="008635F8" w:rsidP="008635F8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- </w:t>
      </w:r>
      <w:r w:rsidRPr="008635F8">
        <w:rPr>
          <w:rFonts w:hint="eastAsia"/>
          <w:i/>
          <w:lang w:val="en-US" w:eastAsia="ko-KR"/>
        </w:rPr>
        <w:t>Proposal</w:t>
      </w:r>
      <w:r>
        <w:rPr>
          <w:rFonts w:hint="eastAsia"/>
          <w:lang w:val="en-US" w:eastAsia="ko-KR"/>
        </w:rPr>
        <w:t xml:space="preserve">: For Rel-11 DL </w:t>
      </w:r>
      <w:proofErr w:type="spellStart"/>
      <w:r>
        <w:rPr>
          <w:rFonts w:hint="eastAsia"/>
          <w:lang w:val="en-US" w:eastAsia="ko-KR"/>
        </w:rPr>
        <w:t>CoMP</w:t>
      </w:r>
      <w:proofErr w:type="spellEnd"/>
      <w:r>
        <w:rPr>
          <w:rFonts w:hint="eastAsia"/>
          <w:lang w:val="en-US" w:eastAsia="ko-KR"/>
        </w:rPr>
        <w:t xml:space="preserve"> test, serving cell CRS-IC is </w:t>
      </w:r>
      <w:r w:rsidRPr="00E953FC">
        <w:rPr>
          <w:lang w:val="en-US" w:eastAsia="ko-KR"/>
        </w:rPr>
        <w:t>unnecessary</w:t>
      </w:r>
      <w:r>
        <w:rPr>
          <w:rFonts w:hint="eastAsia"/>
          <w:lang w:val="en-US" w:eastAsia="ko-KR"/>
        </w:rPr>
        <w:t xml:space="preserve"> feature.</w:t>
      </w:r>
    </w:p>
    <w:p w:rsidR="00382A62" w:rsidRPr="008635F8" w:rsidRDefault="00382A62" w:rsidP="00382A62">
      <w:pPr>
        <w:pStyle w:val="a0"/>
        <w:ind w:leftChars="213" w:left="426"/>
        <w:jc w:val="both"/>
        <w:rPr>
          <w:lang w:val="en-US" w:eastAsia="ko-KR"/>
        </w:rPr>
      </w:pPr>
    </w:p>
    <w:p w:rsidR="00382A62" w:rsidRDefault="00382A62" w:rsidP="008A460C">
      <w:pPr>
        <w:pStyle w:val="a0"/>
        <w:jc w:val="both"/>
        <w:rPr>
          <w:lang w:val="en-US" w:eastAsia="ko-KR"/>
        </w:rPr>
      </w:pPr>
    </w:p>
    <w:p w:rsidR="008A460C" w:rsidRPr="00576FCA" w:rsidRDefault="008A460C" w:rsidP="008A460C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4372A9" w:rsidRDefault="00D14450" w:rsidP="00A74FD6">
      <w:pPr>
        <w:pStyle w:val="EX"/>
        <w:numPr>
          <w:ilvl w:val="0"/>
          <w:numId w:val="2"/>
        </w:numPr>
        <w:tabs>
          <w:tab w:val="clear" w:pos="720"/>
        </w:tabs>
        <w:ind w:left="426" w:firstLine="0"/>
        <w:jc w:val="both"/>
        <w:rPr>
          <w:lang w:eastAsia="ko-KR"/>
        </w:rPr>
      </w:pPr>
      <w:r w:rsidRPr="00D14450">
        <w:rPr>
          <w:rFonts w:eastAsia="SimSun"/>
          <w:lang w:eastAsia="zh-CN"/>
        </w:rPr>
        <w:t>RP-131465</w:t>
      </w:r>
      <w:r>
        <w:rPr>
          <w:rFonts w:eastAsiaTheme="minorEastAsia" w:hint="eastAsia"/>
          <w:lang w:eastAsia="ko-KR"/>
        </w:rPr>
        <w:t xml:space="preserve">, </w:t>
      </w:r>
      <w:r>
        <w:rPr>
          <w:rFonts w:eastAsiaTheme="minorEastAsia"/>
          <w:lang w:eastAsia="ko-KR"/>
        </w:rPr>
        <w:t>“</w:t>
      </w:r>
      <w:r w:rsidRPr="00D14450">
        <w:rPr>
          <w:rFonts w:eastAsiaTheme="minorEastAsia"/>
          <w:lang w:eastAsia="ko-KR"/>
        </w:rPr>
        <w:t xml:space="preserve">Status report for WI </w:t>
      </w:r>
      <w:proofErr w:type="spellStart"/>
      <w:r w:rsidRPr="00D14450">
        <w:rPr>
          <w:rFonts w:eastAsiaTheme="minorEastAsia"/>
          <w:lang w:eastAsia="ko-KR"/>
        </w:rPr>
        <w:t>Perf</w:t>
      </w:r>
      <w:proofErr w:type="spellEnd"/>
      <w:r w:rsidRPr="00D14450">
        <w:rPr>
          <w:rFonts w:eastAsiaTheme="minorEastAsia"/>
          <w:lang w:eastAsia="ko-KR"/>
        </w:rPr>
        <w:t>. part: Coordinated Multi-Point Operation for LTE – Downlink,</w:t>
      </w:r>
      <w:r>
        <w:rPr>
          <w:rFonts w:eastAsiaTheme="minorEastAsia"/>
          <w:lang w:eastAsia="ko-KR"/>
        </w:rPr>
        <w:t>”</w:t>
      </w:r>
      <w:r w:rsidRPr="00D14450">
        <w:rPr>
          <w:rFonts w:eastAsiaTheme="minorEastAsia"/>
          <w:lang w:eastAsia="ko-KR"/>
        </w:rPr>
        <w:t xml:space="preserve"> Samsung</w:t>
      </w:r>
    </w:p>
    <w:p w:rsidR="004372A9" w:rsidRPr="006355E6" w:rsidRDefault="004372A9" w:rsidP="00A74FD6">
      <w:pPr>
        <w:pStyle w:val="a0"/>
        <w:jc w:val="both"/>
        <w:rPr>
          <w:lang w:eastAsia="ko-KR"/>
        </w:rPr>
      </w:pPr>
    </w:p>
    <w:p w:rsidR="001B0FAA" w:rsidRPr="00DE1C08" w:rsidRDefault="001B0FAA" w:rsidP="001B0FAA">
      <w:pPr>
        <w:pStyle w:val="a0"/>
        <w:jc w:val="both"/>
        <w:rPr>
          <w:lang w:val="en-US" w:eastAsia="ko-KR"/>
        </w:rPr>
      </w:pPr>
    </w:p>
    <w:sectPr w:rsidR="001B0FAA" w:rsidRPr="00DE1C08" w:rsidSect="003C03A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4C80" w:rsidRDefault="00C04C80">
      <w:r>
        <w:separator/>
      </w:r>
    </w:p>
  </w:endnote>
  <w:endnote w:type="continuationSeparator" w:id="0">
    <w:p w:rsidR="00C04C80" w:rsidRDefault="00C04C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4C80" w:rsidRDefault="00C04C80">
      <w:r>
        <w:separator/>
      </w:r>
    </w:p>
  </w:footnote>
  <w:footnote w:type="continuationSeparator" w:id="0">
    <w:p w:rsidR="00C04C80" w:rsidRDefault="00C04C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65CE"/>
    <w:multiLevelType w:val="hybridMultilevel"/>
    <w:tmpl w:val="4FAAA4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3038C9"/>
    <w:multiLevelType w:val="hybridMultilevel"/>
    <w:tmpl w:val="383CDDEA"/>
    <w:lvl w:ilvl="0" w:tplc="58261F54">
      <w:start w:val="1"/>
      <w:numFmt w:val="lowerLetter"/>
      <w:lvlText w:val="(%1)"/>
      <w:lvlJc w:val="left"/>
      <w:pPr>
        <w:ind w:left="236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805" w:hanging="400"/>
      </w:pPr>
    </w:lvl>
    <w:lvl w:ilvl="2" w:tplc="0409001B" w:tentative="1">
      <w:start w:val="1"/>
      <w:numFmt w:val="lowerRoman"/>
      <w:lvlText w:val="%3."/>
      <w:lvlJc w:val="right"/>
      <w:pPr>
        <w:ind w:left="3205" w:hanging="400"/>
      </w:pPr>
    </w:lvl>
    <w:lvl w:ilvl="3" w:tplc="0409000F" w:tentative="1">
      <w:start w:val="1"/>
      <w:numFmt w:val="decimal"/>
      <w:lvlText w:val="%4."/>
      <w:lvlJc w:val="left"/>
      <w:pPr>
        <w:ind w:left="3605" w:hanging="400"/>
      </w:pPr>
    </w:lvl>
    <w:lvl w:ilvl="4" w:tplc="04090019" w:tentative="1">
      <w:start w:val="1"/>
      <w:numFmt w:val="upperLetter"/>
      <w:lvlText w:val="%5."/>
      <w:lvlJc w:val="left"/>
      <w:pPr>
        <w:ind w:left="4005" w:hanging="400"/>
      </w:pPr>
    </w:lvl>
    <w:lvl w:ilvl="5" w:tplc="0409001B" w:tentative="1">
      <w:start w:val="1"/>
      <w:numFmt w:val="lowerRoman"/>
      <w:lvlText w:val="%6."/>
      <w:lvlJc w:val="right"/>
      <w:pPr>
        <w:ind w:left="4405" w:hanging="400"/>
      </w:pPr>
    </w:lvl>
    <w:lvl w:ilvl="6" w:tplc="0409000F" w:tentative="1">
      <w:start w:val="1"/>
      <w:numFmt w:val="decimal"/>
      <w:lvlText w:val="%7."/>
      <w:lvlJc w:val="left"/>
      <w:pPr>
        <w:ind w:left="4805" w:hanging="400"/>
      </w:pPr>
    </w:lvl>
    <w:lvl w:ilvl="7" w:tplc="04090019" w:tentative="1">
      <w:start w:val="1"/>
      <w:numFmt w:val="upperLetter"/>
      <w:lvlText w:val="%8."/>
      <w:lvlJc w:val="left"/>
      <w:pPr>
        <w:ind w:left="5205" w:hanging="400"/>
      </w:pPr>
    </w:lvl>
    <w:lvl w:ilvl="8" w:tplc="0409001B" w:tentative="1">
      <w:start w:val="1"/>
      <w:numFmt w:val="lowerRoman"/>
      <w:lvlText w:val="%9."/>
      <w:lvlJc w:val="right"/>
      <w:pPr>
        <w:ind w:left="5605" w:hanging="400"/>
      </w:pPr>
    </w:lvl>
  </w:abstractNum>
  <w:abstractNum w:abstractNumId="2">
    <w:nsid w:val="12FD1612"/>
    <w:multiLevelType w:val="hybridMultilevel"/>
    <w:tmpl w:val="9B963F82"/>
    <w:lvl w:ilvl="0" w:tplc="040C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4472641"/>
    <w:multiLevelType w:val="hybridMultilevel"/>
    <w:tmpl w:val="078000CC"/>
    <w:lvl w:ilvl="0" w:tplc="040C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56E545E"/>
    <w:multiLevelType w:val="hybridMultilevel"/>
    <w:tmpl w:val="A78080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EF161E"/>
    <w:multiLevelType w:val="hybridMultilevel"/>
    <w:tmpl w:val="F042DA6E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6">
    <w:nsid w:val="1A67109F"/>
    <w:multiLevelType w:val="hybridMultilevel"/>
    <w:tmpl w:val="A7F01B80"/>
    <w:lvl w:ilvl="0" w:tplc="7598B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E6568A">
      <w:start w:val="40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60A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FA57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1020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4A51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3479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507C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7C0E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64973F3"/>
    <w:multiLevelType w:val="hybridMultilevel"/>
    <w:tmpl w:val="D226B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6778F3"/>
    <w:multiLevelType w:val="hybridMultilevel"/>
    <w:tmpl w:val="BDB2E28E"/>
    <w:lvl w:ilvl="0" w:tplc="E7903A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EF0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6E77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60AF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2239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A65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F8C9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F23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A6DA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BD24CA1"/>
    <w:multiLevelType w:val="hybridMultilevel"/>
    <w:tmpl w:val="52A8753A"/>
    <w:lvl w:ilvl="0" w:tplc="47C4AC1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31427995"/>
    <w:multiLevelType w:val="hybridMultilevel"/>
    <w:tmpl w:val="CB6A4588"/>
    <w:lvl w:ilvl="0" w:tplc="0698511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4C348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A4F22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56E4C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037C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128EC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D8A8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1A80E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26F25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33B2690A"/>
    <w:multiLevelType w:val="hybridMultilevel"/>
    <w:tmpl w:val="CD0E3BDA"/>
    <w:lvl w:ilvl="0" w:tplc="9A34635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CC672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10293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F0B8D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0CEBA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CEB3F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DC11C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1A32D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9859A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6AC6CC4"/>
    <w:multiLevelType w:val="hybridMultilevel"/>
    <w:tmpl w:val="448AC95A"/>
    <w:lvl w:ilvl="0" w:tplc="692899F2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4E500D42"/>
    <w:multiLevelType w:val="hybridMultilevel"/>
    <w:tmpl w:val="C4B60470"/>
    <w:lvl w:ilvl="0" w:tplc="82C05E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9072FE">
      <w:start w:val="38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3447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56BC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D2E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E47B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C29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CC35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70F4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34B328A"/>
    <w:multiLevelType w:val="hybridMultilevel"/>
    <w:tmpl w:val="4AA4D214"/>
    <w:lvl w:ilvl="0" w:tplc="9F46E33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46C0255"/>
    <w:multiLevelType w:val="hybridMultilevel"/>
    <w:tmpl w:val="97308CC2"/>
    <w:lvl w:ilvl="0" w:tplc="295AE27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57650AE2"/>
    <w:multiLevelType w:val="hybridMultilevel"/>
    <w:tmpl w:val="32F8C0CE"/>
    <w:lvl w:ilvl="0" w:tplc="6D721648">
      <w:start w:val="59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66047B6C"/>
    <w:multiLevelType w:val="hybridMultilevel"/>
    <w:tmpl w:val="555AD9D4"/>
    <w:lvl w:ilvl="0" w:tplc="2A820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E8E41330">
      <w:start w:val="35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56F697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굴림" w:hAnsi="굴림" w:hint="default"/>
      </w:rPr>
    </w:lvl>
    <w:lvl w:ilvl="3" w:tplc="F3E07A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7FB823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D8805E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975644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A3B27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EAECDD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19">
    <w:nsid w:val="71232AA0"/>
    <w:multiLevelType w:val="hybridMultilevel"/>
    <w:tmpl w:val="72C0C234"/>
    <w:lvl w:ilvl="0" w:tplc="FBA23A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1814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28A56E0">
      <w:start w:val="10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3E06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41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5CFD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0E6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CA60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EA91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6AB42B1"/>
    <w:multiLevelType w:val="hybridMultilevel"/>
    <w:tmpl w:val="12A45B70"/>
    <w:lvl w:ilvl="0" w:tplc="6CC68620">
      <w:numFmt w:val="bullet"/>
      <w:lvlText w:val="-"/>
      <w:lvlJc w:val="left"/>
      <w:pPr>
        <w:ind w:left="792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3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3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3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2" w:hanging="400"/>
      </w:pPr>
      <w:rPr>
        <w:rFonts w:ascii="Wingdings" w:hAnsi="Wingdings" w:hint="default"/>
      </w:rPr>
    </w:lvl>
  </w:abstractNum>
  <w:abstractNum w:abstractNumId="21">
    <w:nsid w:val="7E111985"/>
    <w:multiLevelType w:val="hybridMultilevel"/>
    <w:tmpl w:val="EFEE1CE4"/>
    <w:lvl w:ilvl="0" w:tplc="9698AD9C">
      <w:start w:val="1"/>
      <w:numFmt w:val="bullet"/>
      <w:lvlText w:val="-"/>
      <w:lvlJc w:val="left"/>
      <w:pPr>
        <w:ind w:left="1069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0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9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19"/>
  </w:num>
  <w:num w:numId="4">
    <w:abstractNumId w:val="21"/>
  </w:num>
  <w:num w:numId="5">
    <w:abstractNumId w:val="7"/>
  </w:num>
  <w:num w:numId="6">
    <w:abstractNumId w:val="0"/>
  </w:num>
  <w:num w:numId="7">
    <w:abstractNumId w:val="17"/>
  </w:num>
  <w:num w:numId="8">
    <w:abstractNumId w:val="18"/>
  </w:num>
  <w:num w:numId="9">
    <w:abstractNumId w:val="11"/>
  </w:num>
  <w:num w:numId="10">
    <w:abstractNumId w:val="11"/>
  </w:num>
  <w:num w:numId="11">
    <w:abstractNumId w:val="11"/>
  </w:num>
  <w:num w:numId="12">
    <w:abstractNumId w:val="11"/>
  </w:num>
  <w:num w:numId="13">
    <w:abstractNumId w:val="11"/>
  </w:num>
  <w:num w:numId="14">
    <w:abstractNumId w:val="20"/>
  </w:num>
  <w:num w:numId="15">
    <w:abstractNumId w:val="16"/>
  </w:num>
  <w:num w:numId="16">
    <w:abstractNumId w:val="11"/>
  </w:num>
  <w:num w:numId="17">
    <w:abstractNumId w:val="11"/>
  </w:num>
  <w:num w:numId="18">
    <w:abstractNumId w:val="9"/>
  </w:num>
  <w:num w:numId="19">
    <w:abstractNumId w:val="8"/>
  </w:num>
  <w:num w:numId="20">
    <w:abstractNumId w:val="14"/>
  </w:num>
  <w:num w:numId="21">
    <w:abstractNumId w:val="1"/>
  </w:num>
  <w:num w:numId="22">
    <w:abstractNumId w:val="10"/>
  </w:num>
  <w:num w:numId="23">
    <w:abstractNumId w:val="6"/>
  </w:num>
  <w:num w:numId="24">
    <w:abstractNumId w:val="11"/>
  </w:num>
  <w:num w:numId="25">
    <w:abstractNumId w:val="4"/>
  </w:num>
  <w:num w:numId="26">
    <w:abstractNumId w:val="5"/>
  </w:num>
  <w:num w:numId="27">
    <w:abstractNumId w:val="3"/>
  </w:num>
  <w:num w:numId="28">
    <w:abstractNumId w:val="2"/>
  </w:num>
  <w:num w:numId="29">
    <w:abstractNumId w:val="13"/>
  </w:num>
  <w:num w:numId="30">
    <w:abstractNumId w:val="12"/>
  </w:num>
  <w:num w:numId="31">
    <w:abstractNumId w:val="11"/>
  </w:num>
  <w:num w:numId="32">
    <w:abstractNumId w:val="1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86410"/>
    <w:rsid w:val="00011776"/>
    <w:rsid w:val="00012A70"/>
    <w:rsid w:val="00015C67"/>
    <w:rsid w:val="00016438"/>
    <w:rsid w:val="00016F60"/>
    <w:rsid w:val="000175CF"/>
    <w:rsid w:val="000224B0"/>
    <w:rsid w:val="000237F0"/>
    <w:rsid w:val="0002422D"/>
    <w:rsid w:val="000245B1"/>
    <w:rsid w:val="000262E1"/>
    <w:rsid w:val="000267C4"/>
    <w:rsid w:val="000272E1"/>
    <w:rsid w:val="000316D2"/>
    <w:rsid w:val="0003395E"/>
    <w:rsid w:val="00035742"/>
    <w:rsid w:val="00035FFD"/>
    <w:rsid w:val="00037BA8"/>
    <w:rsid w:val="00040120"/>
    <w:rsid w:val="000444ED"/>
    <w:rsid w:val="00050264"/>
    <w:rsid w:val="00051F83"/>
    <w:rsid w:val="00053E45"/>
    <w:rsid w:val="00056D90"/>
    <w:rsid w:val="0006072E"/>
    <w:rsid w:val="0006081C"/>
    <w:rsid w:val="00067B1B"/>
    <w:rsid w:val="000700E0"/>
    <w:rsid w:val="000838A6"/>
    <w:rsid w:val="000845F6"/>
    <w:rsid w:val="00084B9B"/>
    <w:rsid w:val="00087536"/>
    <w:rsid w:val="0009531F"/>
    <w:rsid w:val="00096C13"/>
    <w:rsid w:val="000A1B05"/>
    <w:rsid w:val="000A5706"/>
    <w:rsid w:val="000A7540"/>
    <w:rsid w:val="000B024B"/>
    <w:rsid w:val="000B2656"/>
    <w:rsid w:val="000B5668"/>
    <w:rsid w:val="000B5801"/>
    <w:rsid w:val="000B6DEA"/>
    <w:rsid w:val="000C1F50"/>
    <w:rsid w:val="000C3A65"/>
    <w:rsid w:val="000C6BDE"/>
    <w:rsid w:val="000D2BC1"/>
    <w:rsid w:val="000D5993"/>
    <w:rsid w:val="000E5D87"/>
    <w:rsid w:val="000E79DE"/>
    <w:rsid w:val="000F3EF8"/>
    <w:rsid w:val="000F68D0"/>
    <w:rsid w:val="000F72FE"/>
    <w:rsid w:val="000F7F74"/>
    <w:rsid w:val="00102125"/>
    <w:rsid w:val="0010279D"/>
    <w:rsid w:val="00103CFB"/>
    <w:rsid w:val="00107622"/>
    <w:rsid w:val="00110BBB"/>
    <w:rsid w:val="0011311D"/>
    <w:rsid w:val="00113182"/>
    <w:rsid w:val="0011403C"/>
    <w:rsid w:val="001151BF"/>
    <w:rsid w:val="001174BC"/>
    <w:rsid w:val="00124228"/>
    <w:rsid w:val="001260A0"/>
    <w:rsid w:val="0013002E"/>
    <w:rsid w:val="00132C3C"/>
    <w:rsid w:val="00133B5A"/>
    <w:rsid w:val="001357BA"/>
    <w:rsid w:val="00135836"/>
    <w:rsid w:val="00140FC4"/>
    <w:rsid w:val="001512F2"/>
    <w:rsid w:val="001578CC"/>
    <w:rsid w:val="001638B9"/>
    <w:rsid w:val="00174101"/>
    <w:rsid w:val="00174EDF"/>
    <w:rsid w:val="001752CB"/>
    <w:rsid w:val="00175FC5"/>
    <w:rsid w:val="00180798"/>
    <w:rsid w:val="001909A3"/>
    <w:rsid w:val="001940AC"/>
    <w:rsid w:val="001A2670"/>
    <w:rsid w:val="001A3740"/>
    <w:rsid w:val="001A3AC1"/>
    <w:rsid w:val="001A5586"/>
    <w:rsid w:val="001B0FAA"/>
    <w:rsid w:val="001B1423"/>
    <w:rsid w:val="001B4518"/>
    <w:rsid w:val="001B6151"/>
    <w:rsid w:val="001B6E39"/>
    <w:rsid w:val="001B6E46"/>
    <w:rsid w:val="001B7AAA"/>
    <w:rsid w:val="001C03E1"/>
    <w:rsid w:val="001C4394"/>
    <w:rsid w:val="001D1BA7"/>
    <w:rsid w:val="001D254D"/>
    <w:rsid w:val="001D29F5"/>
    <w:rsid w:val="001D4697"/>
    <w:rsid w:val="001D6B94"/>
    <w:rsid w:val="001D7554"/>
    <w:rsid w:val="001E10D6"/>
    <w:rsid w:val="001E17CA"/>
    <w:rsid w:val="001E189E"/>
    <w:rsid w:val="001E2577"/>
    <w:rsid w:val="001E4D6E"/>
    <w:rsid w:val="001E6C39"/>
    <w:rsid w:val="001E7A9E"/>
    <w:rsid w:val="001F38E1"/>
    <w:rsid w:val="00202E01"/>
    <w:rsid w:val="0020320A"/>
    <w:rsid w:val="002042CB"/>
    <w:rsid w:val="002108D5"/>
    <w:rsid w:val="0021189D"/>
    <w:rsid w:val="002141DC"/>
    <w:rsid w:val="0022040E"/>
    <w:rsid w:val="00223C33"/>
    <w:rsid w:val="00225541"/>
    <w:rsid w:val="00230761"/>
    <w:rsid w:val="002308FA"/>
    <w:rsid w:val="00237340"/>
    <w:rsid w:val="002374EE"/>
    <w:rsid w:val="00242BBA"/>
    <w:rsid w:val="00245C1D"/>
    <w:rsid w:val="00246998"/>
    <w:rsid w:val="00250222"/>
    <w:rsid w:val="00251539"/>
    <w:rsid w:val="002539F7"/>
    <w:rsid w:val="00254C3E"/>
    <w:rsid w:val="00257065"/>
    <w:rsid w:val="0025759D"/>
    <w:rsid w:val="00257F3B"/>
    <w:rsid w:val="00262677"/>
    <w:rsid w:val="00262C6D"/>
    <w:rsid w:val="00270C16"/>
    <w:rsid w:val="002713D0"/>
    <w:rsid w:val="00272990"/>
    <w:rsid w:val="0027299F"/>
    <w:rsid w:val="00274053"/>
    <w:rsid w:val="00276195"/>
    <w:rsid w:val="0028050C"/>
    <w:rsid w:val="00281DE1"/>
    <w:rsid w:val="002837EF"/>
    <w:rsid w:val="0028688D"/>
    <w:rsid w:val="002875A3"/>
    <w:rsid w:val="00292749"/>
    <w:rsid w:val="00297C50"/>
    <w:rsid w:val="002A1939"/>
    <w:rsid w:val="002A2489"/>
    <w:rsid w:val="002A33D9"/>
    <w:rsid w:val="002A40AA"/>
    <w:rsid w:val="002A4267"/>
    <w:rsid w:val="002A514A"/>
    <w:rsid w:val="002A739C"/>
    <w:rsid w:val="002A7978"/>
    <w:rsid w:val="002B14AB"/>
    <w:rsid w:val="002B5DE6"/>
    <w:rsid w:val="002B6B5E"/>
    <w:rsid w:val="002B7240"/>
    <w:rsid w:val="002C0DDE"/>
    <w:rsid w:val="002C233C"/>
    <w:rsid w:val="002C74DD"/>
    <w:rsid w:val="002C781B"/>
    <w:rsid w:val="002D01E2"/>
    <w:rsid w:val="002D37A7"/>
    <w:rsid w:val="002D7F8B"/>
    <w:rsid w:val="002E3E1A"/>
    <w:rsid w:val="002E4028"/>
    <w:rsid w:val="002F076E"/>
    <w:rsid w:val="002F172E"/>
    <w:rsid w:val="002F1885"/>
    <w:rsid w:val="002F19EB"/>
    <w:rsid w:val="002F26AD"/>
    <w:rsid w:val="003019D7"/>
    <w:rsid w:val="00307ECE"/>
    <w:rsid w:val="00310471"/>
    <w:rsid w:val="00313EFB"/>
    <w:rsid w:val="00314EDE"/>
    <w:rsid w:val="00315D74"/>
    <w:rsid w:val="003174F1"/>
    <w:rsid w:val="00320346"/>
    <w:rsid w:val="00324860"/>
    <w:rsid w:val="00326A41"/>
    <w:rsid w:val="00330B3C"/>
    <w:rsid w:val="00330E67"/>
    <w:rsid w:val="003332F4"/>
    <w:rsid w:val="00334C75"/>
    <w:rsid w:val="0034019F"/>
    <w:rsid w:val="00340885"/>
    <w:rsid w:val="0034215F"/>
    <w:rsid w:val="003422AB"/>
    <w:rsid w:val="00343B37"/>
    <w:rsid w:val="00344159"/>
    <w:rsid w:val="00345BFE"/>
    <w:rsid w:val="003529A4"/>
    <w:rsid w:val="00366695"/>
    <w:rsid w:val="00366970"/>
    <w:rsid w:val="00367C13"/>
    <w:rsid w:val="003739C5"/>
    <w:rsid w:val="0037670A"/>
    <w:rsid w:val="00376857"/>
    <w:rsid w:val="003768FE"/>
    <w:rsid w:val="003771C7"/>
    <w:rsid w:val="00377E84"/>
    <w:rsid w:val="00381DC5"/>
    <w:rsid w:val="00382A62"/>
    <w:rsid w:val="00383D9E"/>
    <w:rsid w:val="003866B8"/>
    <w:rsid w:val="00387112"/>
    <w:rsid w:val="00387660"/>
    <w:rsid w:val="00393CFA"/>
    <w:rsid w:val="0039434D"/>
    <w:rsid w:val="00394DE0"/>
    <w:rsid w:val="00396C31"/>
    <w:rsid w:val="003A05B9"/>
    <w:rsid w:val="003A0914"/>
    <w:rsid w:val="003A115A"/>
    <w:rsid w:val="003A21E8"/>
    <w:rsid w:val="003A231E"/>
    <w:rsid w:val="003A4125"/>
    <w:rsid w:val="003A756A"/>
    <w:rsid w:val="003B3752"/>
    <w:rsid w:val="003B63F9"/>
    <w:rsid w:val="003B6619"/>
    <w:rsid w:val="003B6669"/>
    <w:rsid w:val="003B76F2"/>
    <w:rsid w:val="003C03A8"/>
    <w:rsid w:val="003C0B51"/>
    <w:rsid w:val="003C16C4"/>
    <w:rsid w:val="003C3567"/>
    <w:rsid w:val="003C478C"/>
    <w:rsid w:val="003C7466"/>
    <w:rsid w:val="003D3317"/>
    <w:rsid w:val="003D44EA"/>
    <w:rsid w:val="003D459B"/>
    <w:rsid w:val="003D55C4"/>
    <w:rsid w:val="003E07A9"/>
    <w:rsid w:val="003E3EBA"/>
    <w:rsid w:val="003E4182"/>
    <w:rsid w:val="003E6437"/>
    <w:rsid w:val="003E6A48"/>
    <w:rsid w:val="003E6B08"/>
    <w:rsid w:val="003E6D1F"/>
    <w:rsid w:val="003E713B"/>
    <w:rsid w:val="003F0378"/>
    <w:rsid w:val="003F27FF"/>
    <w:rsid w:val="003F29DA"/>
    <w:rsid w:val="003F52ED"/>
    <w:rsid w:val="003F55BD"/>
    <w:rsid w:val="004058DC"/>
    <w:rsid w:val="00407419"/>
    <w:rsid w:val="004074A2"/>
    <w:rsid w:val="00411806"/>
    <w:rsid w:val="004136F8"/>
    <w:rsid w:val="00414FA6"/>
    <w:rsid w:val="00415824"/>
    <w:rsid w:val="00422EC7"/>
    <w:rsid w:val="004242C7"/>
    <w:rsid w:val="00425637"/>
    <w:rsid w:val="00427FCE"/>
    <w:rsid w:val="0043186D"/>
    <w:rsid w:val="00431D7D"/>
    <w:rsid w:val="00433C03"/>
    <w:rsid w:val="00434FEE"/>
    <w:rsid w:val="0043500E"/>
    <w:rsid w:val="00435019"/>
    <w:rsid w:val="004359B6"/>
    <w:rsid w:val="00436154"/>
    <w:rsid w:val="00436DBC"/>
    <w:rsid w:val="004372A9"/>
    <w:rsid w:val="00440B4F"/>
    <w:rsid w:val="00441844"/>
    <w:rsid w:val="00442E02"/>
    <w:rsid w:val="0044632F"/>
    <w:rsid w:val="0045441F"/>
    <w:rsid w:val="0045522A"/>
    <w:rsid w:val="00455EC9"/>
    <w:rsid w:val="004570DC"/>
    <w:rsid w:val="00462FC8"/>
    <w:rsid w:val="00463DCA"/>
    <w:rsid w:val="00467030"/>
    <w:rsid w:val="00474FDF"/>
    <w:rsid w:val="00480B55"/>
    <w:rsid w:val="00480C8D"/>
    <w:rsid w:val="00481BAB"/>
    <w:rsid w:val="0048403B"/>
    <w:rsid w:val="0048689F"/>
    <w:rsid w:val="00492096"/>
    <w:rsid w:val="004926AD"/>
    <w:rsid w:val="0049427F"/>
    <w:rsid w:val="00496500"/>
    <w:rsid w:val="0049726D"/>
    <w:rsid w:val="0049729D"/>
    <w:rsid w:val="004A0574"/>
    <w:rsid w:val="004A18E6"/>
    <w:rsid w:val="004A1EC4"/>
    <w:rsid w:val="004A1F0E"/>
    <w:rsid w:val="004A31C5"/>
    <w:rsid w:val="004A4F57"/>
    <w:rsid w:val="004C02D5"/>
    <w:rsid w:val="004C6595"/>
    <w:rsid w:val="004C6970"/>
    <w:rsid w:val="004C7E4E"/>
    <w:rsid w:val="004D2914"/>
    <w:rsid w:val="004D30FE"/>
    <w:rsid w:val="004D3CDC"/>
    <w:rsid w:val="004E09E5"/>
    <w:rsid w:val="004E2953"/>
    <w:rsid w:val="004E3A94"/>
    <w:rsid w:val="004E3E9E"/>
    <w:rsid w:val="004E5C0A"/>
    <w:rsid w:val="004F0707"/>
    <w:rsid w:val="004F0D66"/>
    <w:rsid w:val="004F220F"/>
    <w:rsid w:val="004F2F8C"/>
    <w:rsid w:val="004F77E1"/>
    <w:rsid w:val="0050041E"/>
    <w:rsid w:val="0050391B"/>
    <w:rsid w:val="00503C51"/>
    <w:rsid w:val="00506D63"/>
    <w:rsid w:val="00507CF1"/>
    <w:rsid w:val="005146F9"/>
    <w:rsid w:val="005210F1"/>
    <w:rsid w:val="00521E7C"/>
    <w:rsid w:val="0052219E"/>
    <w:rsid w:val="005229C4"/>
    <w:rsid w:val="00523096"/>
    <w:rsid w:val="0053162C"/>
    <w:rsid w:val="00531742"/>
    <w:rsid w:val="00531CF9"/>
    <w:rsid w:val="00534D14"/>
    <w:rsid w:val="005361F6"/>
    <w:rsid w:val="00541D37"/>
    <w:rsid w:val="00542843"/>
    <w:rsid w:val="00543067"/>
    <w:rsid w:val="00543C87"/>
    <w:rsid w:val="00545B40"/>
    <w:rsid w:val="005474F0"/>
    <w:rsid w:val="00551262"/>
    <w:rsid w:val="00552900"/>
    <w:rsid w:val="00556343"/>
    <w:rsid w:val="00562776"/>
    <w:rsid w:val="00563193"/>
    <w:rsid w:val="0056738D"/>
    <w:rsid w:val="00571993"/>
    <w:rsid w:val="00572582"/>
    <w:rsid w:val="00576FCA"/>
    <w:rsid w:val="00577347"/>
    <w:rsid w:val="0058007B"/>
    <w:rsid w:val="00580C39"/>
    <w:rsid w:val="00583594"/>
    <w:rsid w:val="00585AA8"/>
    <w:rsid w:val="00586410"/>
    <w:rsid w:val="00587933"/>
    <w:rsid w:val="0059135C"/>
    <w:rsid w:val="005933C1"/>
    <w:rsid w:val="00593911"/>
    <w:rsid w:val="00593C6B"/>
    <w:rsid w:val="00595447"/>
    <w:rsid w:val="005A31EA"/>
    <w:rsid w:val="005A3E57"/>
    <w:rsid w:val="005A4401"/>
    <w:rsid w:val="005A6088"/>
    <w:rsid w:val="005A638F"/>
    <w:rsid w:val="005A7A0B"/>
    <w:rsid w:val="005B1698"/>
    <w:rsid w:val="005B208E"/>
    <w:rsid w:val="005B2AC4"/>
    <w:rsid w:val="005B30BA"/>
    <w:rsid w:val="005B3100"/>
    <w:rsid w:val="005B4BB8"/>
    <w:rsid w:val="005B7B12"/>
    <w:rsid w:val="005C01CC"/>
    <w:rsid w:val="005C0528"/>
    <w:rsid w:val="005C1996"/>
    <w:rsid w:val="005C786A"/>
    <w:rsid w:val="005C7C05"/>
    <w:rsid w:val="005D15F3"/>
    <w:rsid w:val="005D2C8A"/>
    <w:rsid w:val="005E12DE"/>
    <w:rsid w:val="005E13ED"/>
    <w:rsid w:val="005E1B2A"/>
    <w:rsid w:val="005E217D"/>
    <w:rsid w:val="005E24CC"/>
    <w:rsid w:val="005E3645"/>
    <w:rsid w:val="005E3ED6"/>
    <w:rsid w:val="005F10CE"/>
    <w:rsid w:val="005F1E29"/>
    <w:rsid w:val="005F2F9F"/>
    <w:rsid w:val="005F4230"/>
    <w:rsid w:val="00600659"/>
    <w:rsid w:val="00601D0B"/>
    <w:rsid w:val="0060269E"/>
    <w:rsid w:val="00614C96"/>
    <w:rsid w:val="00614CAC"/>
    <w:rsid w:val="006152E7"/>
    <w:rsid w:val="006156A1"/>
    <w:rsid w:val="00615A88"/>
    <w:rsid w:val="00617997"/>
    <w:rsid w:val="00620FFF"/>
    <w:rsid w:val="00621EE0"/>
    <w:rsid w:val="006223F3"/>
    <w:rsid w:val="006232B9"/>
    <w:rsid w:val="00627220"/>
    <w:rsid w:val="00633212"/>
    <w:rsid w:val="006355E6"/>
    <w:rsid w:val="00636789"/>
    <w:rsid w:val="00637C57"/>
    <w:rsid w:val="00640AB3"/>
    <w:rsid w:val="00640BE4"/>
    <w:rsid w:val="0064159E"/>
    <w:rsid w:val="00641F2B"/>
    <w:rsid w:val="00642F0E"/>
    <w:rsid w:val="00647533"/>
    <w:rsid w:val="00654C26"/>
    <w:rsid w:val="00654FFE"/>
    <w:rsid w:val="006560FB"/>
    <w:rsid w:val="00656319"/>
    <w:rsid w:val="00657AB6"/>
    <w:rsid w:val="0066017E"/>
    <w:rsid w:val="006616EC"/>
    <w:rsid w:val="0066562B"/>
    <w:rsid w:val="0067141B"/>
    <w:rsid w:val="00672BA1"/>
    <w:rsid w:val="00674F79"/>
    <w:rsid w:val="00676DCE"/>
    <w:rsid w:val="00681AD0"/>
    <w:rsid w:val="00683293"/>
    <w:rsid w:val="00683AB3"/>
    <w:rsid w:val="00683B3E"/>
    <w:rsid w:val="0068404A"/>
    <w:rsid w:val="00684AAC"/>
    <w:rsid w:val="006964CF"/>
    <w:rsid w:val="006A0EA9"/>
    <w:rsid w:val="006A14D4"/>
    <w:rsid w:val="006A5516"/>
    <w:rsid w:val="006A5BC9"/>
    <w:rsid w:val="006A6D3A"/>
    <w:rsid w:val="006B0700"/>
    <w:rsid w:val="006B5761"/>
    <w:rsid w:val="006C4716"/>
    <w:rsid w:val="006C543A"/>
    <w:rsid w:val="006D11B0"/>
    <w:rsid w:val="006D1494"/>
    <w:rsid w:val="006D1A68"/>
    <w:rsid w:val="006D2271"/>
    <w:rsid w:val="006D51EC"/>
    <w:rsid w:val="006D7136"/>
    <w:rsid w:val="006E01DF"/>
    <w:rsid w:val="006E2199"/>
    <w:rsid w:val="006E35C4"/>
    <w:rsid w:val="006E67E1"/>
    <w:rsid w:val="006E6E4E"/>
    <w:rsid w:val="006F3C5F"/>
    <w:rsid w:val="006F4D80"/>
    <w:rsid w:val="006F61D3"/>
    <w:rsid w:val="006F7343"/>
    <w:rsid w:val="0070160C"/>
    <w:rsid w:val="00705F0B"/>
    <w:rsid w:val="00710F4F"/>
    <w:rsid w:val="007121D5"/>
    <w:rsid w:val="00714EC1"/>
    <w:rsid w:val="0071672E"/>
    <w:rsid w:val="00720A29"/>
    <w:rsid w:val="00721E37"/>
    <w:rsid w:val="00722CFC"/>
    <w:rsid w:val="00724627"/>
    <w:rsid w:val="00724D01"/>
    <w:rsid w:val="007317F3"/>
    <w:rsid w:val="00737B53"/>
    <w:rsid w:val="00737B89"/>
    <w:rsid w:val="007467A5"/>
    <w:rsid w:val="0074776E"/>
    <w:rsid w:val="00751903"/>
    <w:rsid w:val="00751E2C"/>
    <w:rsid w:val="00753610"/>
    <w:rsid w:val="007554CE"/>
    <w:rsid w:val="00756256"/>
    <w:rsid w:val="00761F28"/>
    <w:rsid w:val="0076687C"/>
    <w:rsid w:val="007676C2"/>
    <w:rsid w:val="007743A7"/>
    <w:rsid w:val="007769DD"/>
    <w:rsid w:val="00782387"/>
    <w:rsid w:val="00787F71"/>
    <w:rsid w:val="0079359C"/>
    <w:rsid w:val="00794850"/>
    <w:rsid w:val="007960CE"/>
    <w:rsid w:val="00796B59"/>
    <w:rsid w:val="007A0BEB"/>
    <w:rsid w:val="007A0D68"/>
    <w:rsid w:val="007A2CC7"/>
    <w:rsid w:val="007A3AC3"/>
    <w:rsid w:val="007A4784"/>
    <w:rsid w:val="007A6419"/>
    <w:rsid w:val="007B2AD2"/>
    <w:rsid w:val="007B49F1"/>
    <w:rsid w:val="007B4E49"/>
    <w:rsid w:val="007B6056"/>
    <w:rsid w:val="007B6593"/>
    <w:rsid w:val="007B746D"/>
    <w:rsid w:val="007B787E"/>
    <w:rsid w:val="007C0598"/>
    <w:rsid w:val="007C1688"/>
    <w:rsid w:val="007C5DD1"/>
    <w:rsid w:val="007D2DE6"/>
    <w:rsid w:val="007E430A"/>
    <w:rsid w:val="007F168C"/>
    <w:rsid w:val="007F22F0"/>
    <w:rsid w:val="0080016E"/>
    <w:rsid w:val="008005CA"/>
    <w:rsid w:val="008014F4"/>
    <w:rsid w:val="00801847"/>
    <w:rsid w:val="00805217"/>
    <w:rsid w:val="00807D3D"/>
    <w:rsid w:val="00807E7D"/>
    <w:rsid w:val="00810BD9"/>
    <w:rsid w:val="00810CD3"/>
    <w:rsid w:val="008115D9"/>
    <w:rsid w:val="00813593"/>
    <w:rsid w:val="008143CD"/>
    <w:rsid w:val="00816E93"/>
    <w:rsid w:val="00821925"/>
    <w:rsid w:val="008239C4"/>
    <w:rsid w:val="0082472A"/>
    <w:rsid w:val="008259C3"/>
    <w:rsid w:val="00827EBE"/>
    <w:rsid w:val="008309CC"/>
    <w:rsid w:val="00831ABB"/>
    <w:rsid w:val="00833972"/>
    <w:rsid w:val="00836A46"/>
    <w:rsid w:val="00836B80"/>
    <w:rsid w:val="00841A7D"/>
    <w:rsid w:val="00847756"/>
    <w:rsid w:val="00847955"/>
    <w:rsid w:val="00850C74"/>
    <w:rsid w:val="008557A5"/>
    <w:rsid w:val="008568D0"/>
    <w:rsid w:val="008635F8"/>
    <w:rsid w:val="00864D74"/>
    <w:rsid w:val="00866C1D"/>
    <w:rsid w:val="008731DD"/>
    <w:rsid w:val="008743E1"/>
    <w:rsid w:val="00875A11"/>
    <w:rsid w:val="00877DB1"/>
    <w:rsid w:val="00887FA9"/>
    <w:rsid w:val="00893082"/>
    <w:rsid w:val="008943A8"/>
    <w:rsid w:val="00894593"/>
    <w:rsid w:val="00896C6F"/>
    <w:rsid w:val="008A335C"/>
    <w:rsid w:val="008A460C"/>
    <w:rsid w:val="008A50CC"/>
    <w:rsid w:val="008B1BB9"/>
    <w:rsid w:val="008B5472"/>
    <w:rsid w:val="008C0991"/>
    <w:rsid w:val="008C7085"/>
    <w:rsid w:val="008C7306"/>
    <w:rsid w:val="008C78B4"/>
    <w:rsid w:val="008D0C9B"/>
    <w:rsid w:val="008D200A"/>
    <w:rsid w:val="008D35A2"/>
    <w:rsid w:val="008D6F0F"/>
    <w:rsid w:val="008E0528"/>
    <w:rsid w:val="008E18FF"/>
    <w:rsid w:val="008E4257"/>
    <w:rsid w:val="008E4BA9"/>
    <w:rsid w:val="008E5750"/>
    <w:rsid w:val="008F5E1F"/>
    <w:rsid w:val="00900026"/>
    <w:rsid w:val="00900C64"/>
    <w:rsid w:val="00902F81"/>
    <w:rsid w:val="00903546"/>
    <w:rsid w:val="00903C9D"/>
    <w:rsid w:val="009062D0"/>
    <w:rsid w:val="0090634B"/>
    <w:rsid w:val="009068A1"/>
    <w:rsid w:val="00906A91"/>
    <w:rsid w:val="00906F71"/>
    <w:rsid w:val="00913CD3"/>
    <w:rsid w:val="009177A5"/>
    <w:rsid w:val="00920291"/>
    <w:rsid w:val="00925BE7"/>
    <w:rsid w:val="0093059D"/>
    <w:rsid w:val="00930E50"/>
    <w:rsid w:val="009324D0"/>
    <w:rsid w:val="00933E5F"/>
    <w:rsid w:val="009536A8"/>
    <w:rsid w:val="00954A47"/>
    <w:rsid w:val="00954CBA"/>
    <w:rsid w:val="00954DB8"/>
    <w:rsid w:val="00957486"/>
    <w:rsid w:val="00957EBC"/>
    <w:rsid w:val="009627AD"/>
    <w:rsid w:val="0096382B"/>
    <w:rsid w:val="0096560D"/>
    <w:rsid w:val="00970462"/>
    <w:rsid w:val="00971586"/>
    <w:rsid w:val="0097493C"/>
    <w:rsid w:val="00976EA1"/>
    <w:rsid w:val="00977171"/>
    <w:rsid w:val="00977382"/>
    <w:rsid w:val="00977533"/>
    <w:rsid w:val="009819A0"/>
    <w:rsid w:val="00983238"/>
    <w:rsid w:val="00990790"/>
    <w:rsid w:val="0099579F"/>
    <w:rsid w:val="009972FA"/>
    <w:rsid w:val="009A3E29"/>
    <w:rsid w:val="009A4489"/>
    <w:rsid w:val="009B01F6"/>
    <w:rsid w:val="009B27AA"/>
    <w:rsid w:val="009B7B12"/>
    <w:rsid w:val="009C0857"/>
    <w:rsid w:val="009C1154"/>
    <w:rsid w:val="009C1D1E"/>
    <w:rsid w:val="009C5223"/>
    <w:rsid w:val="009C7F8C"/>
    <w:rsid w:val="009D0D10"/>
    <w:rsid w:val="009D0E40"/>
    <w:rsid w:val="009E2369"/>
    <w:rsid w:val="009F014E"/>
    <w:rsid w:val="009F1F1D"/>
    <w:rsid w:val="009F6C81"/>
    <w:rsid w:val="009F7379"/>
    <w:rsid w:val="00A02A2D"/>
    <w:rsid w:val="00A05B8B"/>
    <w:rsid w:val="00A17ECB"/>
    <w:rsid w:val="00A21723"/>
    <w:rsid w:val="00A23E6A"/>
    <w:rsid w:val="00A250A5"/>
    <w:rsid w:val="00A25366"/>
    <w:rsid w:val="00A27CED"/>
    <w:rsid w:val="00A31499"/>
    <w:rsid w:val="00A3191B"/>
    <w:rsid w:val="00A3298D"/>
    <w:rsid w:val="00A334BF"/>
    <w:rsid w:val="00A34875"/>
    <w:rsid w:val="00A34BB4"/>
    <w:rsid w:val="00A35CDE"/>
    <w:rsid w:val="00A3705A"/>
    <w:rsid w:val="00A4450E"/>
    <w:rsid w:val="00A455FE"/>
    <w:rsid w:val="00A46338"/>
    <w:rsid w:val="00A47C37"/>
    <w:rsid w:val="00A50D6C"/>
    <w:rsid w:val="00A53448"/>
    <w:rsid w:val="00A55E49"/>
    <w:rsid w:val="00A55F44"/>
    <w:rsid w:val="00A578C1"/>
    <w:rsid w:val="00A60CE6"/>
    <w:rsid w:val="00A61D99"/>
    <w:rsid w:val="00A705E7"/>
    <w:rsid w:val="00A72B0F"/>
    <w:rsid w:val="00A748E8"/>
    <w:rsid w:val="00A74FD6"/>
    <w:rsid w:val="00A76810"/>
    <w:rsid w:val="00A80A7B"/>
    <w:rsid w:val="00A80EFB"/>
    <w:rsid w:val="00A81B0F"/>
    <w:rsid w:val="00A856E4"/>
    <w:rsid w:val="00A97147"/>
    <w:rsid w:val="00A97C3B"/>
    <w:rsid w:val="00AA35CC"/>
    <w:rsid w:val="00AA6A79"/>
    <w:rsid w:val="00AA7E70"/>
    <w:rsid w:val="00AB0056"/>
    <w:rsid w:val="00AB2564"/>
    <w:rsid w:val="00AB2948"/>
    <w:rsid w:val="00AB2BE1"/>
    <w:rsid w:val="00AB60C0"/>
    <w:rsid w:val="00AB61B2"/>
    <w:rsid w:val="00AB74E4"/>
    <w:rsid w:val="00AC26E0"/>
    <w:rsid w:val="00AD01A8"/>
    <w:rsid w:val="00AD1AC8"/>
    <w:rsid w:val="00AD2ADA"/>
    <w:rsid w:val="00AD3D12"/>
    <w:rsid w:val="00AD42EE"/>
    <w:rsid w:val="00AE1E6B"/>
    <w:rsid w:val="00AE298E"/>
    <w:rsid w:val="00AE3662"/>
    <w:rsid w:val="00AE7047"/>
    <w:rsid w:val="00AF10BC"/>
    <w:rsid w:val="00AF32C3"/>
    <w:rsid w:val="00AF3AB6"/>
    <w:rsid w:val="00AF544C"/>
    <w:rsid w:val="00B0059F"/>
    <w:rsid w:val="00B0692C"/>
    <w:rsid w:val="00B06E3C"/>
    <w:rsid w:val="00B07D7C"/>
    <w:rsid w:val="00B102A8"/>
    <w:rsid w:val="00B1065C"/>
    <w:rsid w:val="00B11347"/>
    <w:rsid w:val="00B200C5"/>
    <w:rsid w:val="00B21F55"/>
    <w:rsid w:val="00B226DD"/>
    <w:rsid w:val="00B228D3"/>
    <w:rsid w:val="00B23DF0"/>
    <w:rsid w:val="00B241D5"/>
    <w:rsid w:val="00B340C5"/>
    <w:rsid w:val="00B34E3A"/>
    <w:rsid w:val="00B37FCF"/>
    <w:rsid w:val="00B4315B"/>
    <w:rsid w:val="00B443B0"/>
    <w:rsid w:val="00B445A4"/>
    <w:rsid w:val="00B454A5"/>
    <w:rsid w:val="00B472E2"/>
    <w:rsid w:val="00B562C5"/>
    <w:rsid w:val="00B71065"/>
    <w:rsid w:val="00B73BF7"/>
    <w:rsid w:val="00B77155"/>
    <w:rsid w:val="00B80476"/>
    <w:rsid w:val="00B828E7"/>
    <w:rsid w:val="00B87E55"/>
    <w:rsid w:val="00B935D0"/>
    <w:rsid w:val="00BA30ED"/>
    <w:rsid w:val="00BA3BD9"/>
    <w:rsid w:val="00BB1AC5"/>
    <w:rsid w:val="00BB25A0"/>
    <w:rsid w:val="00BB29A4"/>
    <w:rsid w:val="00BB4A75"/>
    <w:rsid w:val="00BC1251"/>
    <w:rsid w:val="00BC3959"/>
    <w:rsid w:val="00BC4833"/>
    <w:rsid w:val="00BC52F2"/>
    <w:rsid w:val="00BC5753"/>
    <w:rsid w:val="00BC5F6B"/>
    <w:rsid w:val="00BC697D"/>
    <w:rsid w:val="00BD1060"/>
    <w:rsid w:val="00BD63AF"/>
    <w:rsid w:val="00BF4694"/>
    <w:rsid w:val="00BF647C"/>
    <w:rsid w:val="00C017DC"/>
    <w:rsid w:val="00C03FBB"/>
    <w:rsid w:val="00C04A59"/>
    <w:rsid w:val="00C04C80"/>
    <w:rsid w:val="00C05F53"/>
    <w:rsid w:val="00C063C3"/>
    <w:rsid w:val="00C06B22"/>
    <w:rsid w:val="00C10F78"/>
    <w:rsid w:val="00C15194"/>
    <w:rsid w:val="00C15A48"/>
    <w:rsid w:val="00C1639A"/>
    <w:rsid w:val="00C1649F"/>
    <w:rsid w:val="00C17F96"/>
    <w:rsid w:val="00C25487"/>
    <w:rsid w:val="00C25559"/>
    <w:rsid w:val="00C25590"/>
    <w:rsid w:val="00C25606"/>
    <w:rsid w:val="00C2721F"/>
    <w:rsid w:val="00C337FF"/>
    <w:rsid w:val="00C36705"/>
    <w:rsid w:val="00C36ADF"/>
    <w:rsid w:val="00C37A1B"/>
    <w:rsid w:val="00C42C3D"/>
    <w:rsid w:val="00C431BE"/>
    <w:rsid w:val="00C46751"/>
    <w:rsid w:val="00C46E3E"/>
    <w:rsid w:val="00C46E81"/>
    <w:rsid w:val="00C5182B"/>
    <w:rsid w:val="00C546A8"/>
    <w:rsid w:val="00C5660D"/>
    <w:rsid w:val="00C56F4F"/>
    <w:rsid w:val="00C617CE"/>
    <w:rsid w:val="00C62D61"/>
    <w:rsid w:val="00C65420"/>
    <w:rsid w:val="00C70768"/>
    <w:rsid w:val="00C71538"/>
    <w:rsid w:val="00C7634D"/>
    <w:rsid w:val="00C80384"/>
    <w:rsid w:val="00C81023"/>
    <w:rsid w:val="00C822A5"/>
    <w:rsid w:val="00C82B76"/>
    <w:rsid w:val="00C82BF5"/>
    <w:rsid w:val="00C8440B"/>
    <w:rsid w:val="00C84410"/>
    <w:rsid w:val="00C905F9"/>
    <w:rsid w:val="00C93148"/>
    <w:rsid w:val="00CA243A"/>
    <w:rsid w:val="00CB5032"/>
    <w:rsid w:val="00CB5C91"/>
    <w:rsid w:val="00CB751D"/>
    <w:rsid w:val="00CB7A5C"/>
    <w:rsid w:val="00CC0096"/>
    <w:rsid w:val="00CC00BD"/>
    <w:rsid w:val="00CC6C54"/>
    <w:rsid w:val="00CD3CB9"/>
    <w:rsid w:val="00CD445F"/>
    <w:rsid w:val="00CD5AB3"/>
    <w:rsid w:val="00CD5E9F"/>
    <w:rsid w:val="00CE0E84"/>
    <w:rsid w:val="00CE1FF8"/>
    <w:rsid w:val="00CE39D5"/>
    <w:rsid w:val="00CE562F"/>
    <w:rsid w:val="00CE5BBA"/>
    <w:rsid w:val="00CE70ED"/>
    <w:rsid w:val="00CF05CC"/>
    <w:rsid w:val="00CF0D82"/>
    <w:rsid w:val="00CF2265"/>
    <w:rsid w:val="00CF4A80"/>
    <w:rsid w:val="00CF4F27"/>
    <w:rsid w:val="00CF4F4B"/>
    <w:rsid w:val="00CF60D7"/>
    <w:rsid w:val="00CF7C01"/>
    <w:rsid w:val="00D00460"/>
    <w:rsid w:val="00D05922"/>
    <w:rsid w:val="00D05FF9"/>
    <w:rsid w:val="00D0798D"/>
    <w:rsid w:val="00D117E5"/>
    <w:rsid w:val="00D11B0F"/>
    <w:rsid w:val="00D1244E"/>
    <w:rsid w:val="00D129F2"/>
    <w:rsid w:val="00D14450"/>
    <w:rsid w:val="00D158A4"/>
    <w:rsid w:val="00D16EC3"/>
    <w:rsid w:val="00D213B6"/>
    <w:rsid w:val="00D22547"/>
    <w:rsid w:val="00D2274A"/>
    <w:rsid w:val="00D244C1"/>
    <w:rsid w:val="00D26328"/>
    <w:rsid w:val="00D26529"/>
    <w:rsid w:val="00D26737"/>
    <w:rsid w:val="00D26B71"/>
    <w:rsid w:val="00D26F61"/>
    <w:rsid w:val="00D27816"/>
    <w:rsid w:val="00D3598E"/>
    <w:rsid w:val="00D41C04"/>
    <w:rsid w:val="00D44466"/>
    <w:rsid w:val="00D44DCE"/>
    <w:rsid w:val="00D466E4"/>
    <w:rsid w:val="00D46FA7"/>
    <w:rsid w:val="00D511F6"/>
    <w:rsid w:val="00D610BD"/>
    <w:rsid w:val="00D6268F"/>
    <w:rsid w:val="00D6408E"/>
    <w:rsid w:val="00D64409"/>
    <w:rsid w:val="00D71E29"/>
    <w:rsid w:val="00D8048C"/>
    <w:rsid w:val="00D8205E"/>
    <w:rsid w:val="00D840C7"/>
    <w:rsid w:val="00D84EC7"/>
    <w:rsid w:val="00D861BC"/>
    <w:rsid w:val="00D87CC2"/>
    <w:rsid w:val="00D92470"/>
    <w:rsid w:val="00D92F26"/>
    <w:rsid w:val="00DA0895"/>
    <w:rsid w:val="00DA253C"/>
    <w:rsid w:val="00DA614D"/>
    <w:rsid w:val="00DA772D"/>
    <w:rsid w:val="00DB2C93"/>
    <w:rsid w:val="00DB4772"/>
    <w:rsid w:val="00DB47B5"/>
    <w:rsid w:val="00DB56A2"/>
    <w:rsid w:val="00DB56A8"/>
    <w:rsid w:val="00DB6330"/>
    <w:rsid w:val="00DB7809"/>
    <w:rsid w:val="00DB7A50"/>
    <w:rsid w:val="00DC23D4"/>
    <w:rsid w:val="00DC72CE"/>
    <w:rsid w:val="00DC7D39"/>
    <w:rsid w:val="00DC7E0E"/>
    <w:rsid w:val="00DC7EE2"/>
    <w:rsid w:val="00DD3916"/>
    <w:rsid w:val="00DD51C0"/>
    <w:rsid w:val="00DD5A11"/>
    <w:rsid w:val="00DD5DDE"/>
    <w:rsid w:val="00DD5FF4"/>
    <w:rsid w:val="00DE1C08"/>
    <w:rsid w:val="00DE4CC0"/>
    <w:rsid w:val="00DE5371"/>
    <w:rsid w:val="00DF0F25"/>
    <w:rsid w:val="00DF1B9B"/>
    <w:rsid w:val="00DF1F60"/>
    <w:rsid w:val="00DF403E"/>
    <w:rsid w:val="00DF485D"/>
    <w:rsid w:val="00DF52F9"/>
    <w:rsid w:val="00DF5829"/>
    <w:rsid w:val="00DF5B6D"/>
    <w:rsid w:val="00DF6C95"/>
    <w:rsid w:val="00DF72CF"/>
    <w:rsid w:val="00E05F8A"/>
    <w:rsid w:val="00E105E5"/>
    <w:rsid w:val="00E10EE1"/>
    <w:rsid w:val="00E12C98"/>
    <w:rsid w:val="00E12CF3"/>
    <w:rsid w:val="00E1636A"/>
    <w:rsid w:val="00E17AFB"/>
    <w:rsid w:val="00E20895"/>
    <w:rsid w:val="00E20E0B"/>
    <w:rsid w:val="00E23D9F"/>
    <w:rsid w:val="00E25574"/>
    <w:rsid w:val="00E2601B"/>
    <w:rsid w:val="00E3050C"/>
    <w:rsid w:val="00E310F9"/>
    <w:rsid w:val="00E31DC4"/>
    <w:rsid w:val="00E32AAB"/>
    <w:rsid w:val="00E357AF"/>
    <w:rsid w:val="00E37BC1"/>
    <w:rsid w:val="00E429F0"/>
    <w:rsid w:val="00E45374"/>
    <w:rsid w:val="00E52110"/>
    <w:rsid w:val="00E54B3E"/>
    <w:rsid w:val="00E606AC"/>
    <w:rsid w:val="00E62A20"/>
    <w:rsid w:val="00E636CA"/>
    <w:rsid w:val="00E63ADB"/>
    <w:rsid w:val="00E65329"/>
    <w:rsid w:val="00E71A1A"/>
    <w:rsid w:val="00E81034"/>
    <w:rsid w:val="00E81CB8"/>
    <w:rsid w:val="00E85053"/>
    <w:rsid w:val="00E908C5"/>
    <w:rsid w:val="00E909D7"/>
    <w:rsid w:val="00E90BF2"/>
    <w:rsid w:val="00E9449A"/>
    <w:rsid w:val="00E953FC"/>
    <w:rsid w:val="00E95D51"/>
    <w:rsid w:val="00E96D3A"/>
    <w:rsid w:val="00EA04E5"/>
    <w:rsid w:val="00EA108C"/>
    <w:rsid w:val="00EA2429"/>
    <w:rsid w:val="00EA4EE8"/>
    <w:rsid w:val="00EA56E4"/>
    <w:rsid w:val="00EA5E23"/>
    <w:rsid w:val="00EB1DBB"/>
    <w:rsid w:val="00EB2AC9"/>
    <w:rsid w:val="00EB4906"/>
    <w:rsid w:val="00EC4901"/>
    <w:rsid w:val="00EC4943"/>
    <w:rsid w:val="00EC5A4C"/>
    <w:rsid w:val="00ED0016"/>
    <w:rsid w:val="00ED38E0"/>
    <w:rsid w:val="00ED57E7"/>
    <w:rsid w:val="00ED67EA"/>
    <w:rsid w:val="00ED7F74"/>
    <w:rsid w:val="00EE1082"/>
    <w:rsid w:val="00EE10DC"/>
    <w:rsid w:val="00EE5AE1"/>
    <w:rsid w:val="00EE5EF2"/>
    <w:rsid w:val="00EF0BC3"/>
    <w:rsid w:val="00F0336F"/>
    <w:rsid w:val="00F03AFC"/>
    <w:rsid w:val="00F06E85"/>
    <w:rsid w:val="00F07D4C"/>
    <w:rsid w:val="00F10B2B"/>
    <w:rsid w:val="00F114ED"/>
    <w:rsid w:val="00F11554"/>
    <w:rsid w:val="00F116B5"/>
    <w:rsid w:val="00F11F98"/>
    <w:rsid w:val="00F1359F"/>
    <w:rsid w:val="00F167CF"/>
    <w:rsid w:val="00F17D95"/>
    <w:rsid w:val="00F2173E"/>
    <w:rsid w:val="00F23BB6"/>
    <w:rsid w:val="00F300D0"/>
    <w:rsid w:val="00F36329"/>
    <w:rsid w:val="00F371BD"/>
    <w:rsid w:val="00F437E6"/>
    <w:rsid w:val="00F4560E"/>
    <w:rsid w:val="00F46520"/>
    <w:rsid w:val="00F466E2"/>
    <w:rsid w:val="00F51BF2"/>
    <w:rsid w:val="00F5403A"/>
    <w:rsid w:val="00F56778"/>
    <w:rsid w:val="00F56ED5"/>
    <w:rsid w:val="00F61008"/>
    <w:rsid w:val="00F6291E"/>
    <w:rsid w:val="00F63AE8"/>
    <w:rsid w:val="00F64856"/>
    <w:rsid w:val="00F64B36"/>
    <w:rsid w:val="00F65D2C"/>
    <w:rsid w:val="00F660AB"/>
    <w:rsid w:val="00F666F4"/>
    <w:rsid w:val="00F66D84"/>
    <w:rsid w:val="00F674AE"/>
    <w:rsid w:val="00F67B9A"/>
    <w:rsid w:val="00F71713"/>
    <w:rsid w:val="00F73991"/>
    <w:rsid w:val="00F757DB"/>
    <w:rsid w:val="00F76B3E"/>
    <w:rsid w:val="00F825EF"/>
    <w:rsid w:val="00F8357F"/>
    <w:rsid w:val="00F85DC7"/>
    <w:rsid w:val="00F877AB"/>
    <w:rsid w:val="00F910FB"/>
    <w:rsid w:val="00F937D4"/>
    <w:rsid w:val="00FA0707"/>
    <w:rsid w:val="00FA0E83"/>
    <w:rsid w:val="00FA220B"/>
    <w:rsid w:val="00FA373E"/>
    <w:rsid w:val="00FA6853"/>
    <w:rsid w:val="00FB1A31"/>
    <w:rsid w:val="00FB43BF"/>
    <w:rsid w:val="00FC0EA5"/>
    <w:rsid w:val="00FC32EE"/>
    <w:rsid w:val="00FC65AC"/>
    <w:rsid w:val="00FD0D23"/>
    <w:rsid w:val="00FD164E"/>
    <w:rsid w:val="00FD2D4A"/>
    <w:rsid w:val="00FD364B"/>
    <w:rsid w:val="00FE1FC4"/>
    <w:rsid w:val="00FE6B9D"/>
    <w:rsid w:val="00FF3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03A8"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3C03A8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3C03A8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rsid w:val="003C03A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  <w:rsid w:val="003C03A8"/>
  </w:style>
  <w:style w:type="paragraph" w:customStyle="1" w:styleId="B1">
    <w:name w:val="B1"/>
    <w:basedOn w:val="a"/>
    <w:link w:val="B1Char"/>
    <w:rsid w:val="003C03A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3C03A8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3C03A8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rsid w:val="003C03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rsid w:val="009C1D1E"/>
    <w:pPr>
      <w:spacing w:after="120"/>
    </w:pPr>
  </w:style>
  <w:style w:type="table" w:styleId="a9">
    <w:name w:val="Table Grid"/>
    <w:basedOn w:val="a2"/>
    <w:uiPriority w:val="59"/>
    <w:rsid w:val="00B005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basedOn w:val="a1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basedOn w:val="a1"/>
    <w:rsid w:val="00A578C1"/>
    <w:rPr>
      <w:color w:val="0000FF"/>
      <w:u w:val="single"/>
    </w:rPr>
  </w:style>
  <w:style w:type="character" w:styleId="af">
    <w:name w:val="annotation reference"/>
    <w:basedOn w:val="a1"/>
    <w:semiHidden/>
    <w:rsid w:val="00A578C1"/>
    <w:rPr>
      <w:sz w:val="16"/>
    </w:rPr>
  </w:style>
  <w:style w:type="paragraph" w:customStyle="1" w:styleId="TAC">
    <w:name w:val="TAC"/>
    <w:basedOn w:val="a"/>
    <w:link w:val="TACChar"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basedOn w:val="a1"/>
    <w:link w:val="TAC"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"/>
    <w:rsid w:val="00DF485D"/>
    <w:rPr>
      <w:rFonts w:ascii="굴림" w:eastAsia="굴림"/>
      <w:sz w:val="18"/>
      <w:szCs w:val="18"/>
    </w:rPr>
  </w:style>
  <w:style w:type="character" w:customStyle="1" w:styleId="Char">
    <w:name w:val="문서 구조 Char"/>
    <w:basedOn w:val="a1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basedOn w:val="a1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basedOn w:val="a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customStyle="1" w:styleId="TAN">
    <w:name w:val="TAN"/>
    <w:basedOn w:val="a"/>
    <w:link w:val="TANChar"/>
    <w:rsid w:val="007A0D68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AHCar">
    <w:name w:val="TAH Car"/>
    <w:link w:val="TAH"/>
    <w:rsid w:val="007A0D68"/>
    <w:rPr>
      <w:rFonts w:ascii="Arial" w:eastAsia="SimSun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A0D68"/>
    <w:rPr>
      <w:rFonts w:ascii="Arial" w:eastAsia="맑은 고딕" w:hAnsi="Arial"/>
      <w:sz w:val="18"/>
      <w:lang w:val="en-GB" w:eastAsia="en-US"/>
    </w:rPr>
  </w:style>
  <w:style w:type="paragraph" w:styleId="af2">
    <w:name w:val="Balloon Text"/>
    <w:basedOn w:val="a"/>
    <w:link w:val="Char0"/>
    <w:rsid w:val="0057734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1"/>
    <w:link w:val="af2"/>
    <w:rsid w:val="00577347"/>
    <w:rPr>
      <w:rFonts w:asciiTheme="majorHAnsi" w:eastAsiaTheme="majorEastAsia" w:hAnsiTheme="majorHAnsi" w:cstheme="majorBidi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491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846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08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9758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832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5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6693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25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507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35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2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5955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0858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141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33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3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124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3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806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697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539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39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8394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44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8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1139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9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55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2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B2187-2FDE-4DB1-A5B8-858A59191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614</Words>
  <Characters>3506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4112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JY</cp:lastModifiedBy>
  <cp:revision>5</cp:revision>
  <cp:lastPrinted>2014-02-03T02:32:00Z</cp:lastPrinted>
  <dcterms:created xsi:type="dcterms:W3CDTF">2014-02-03T02:33:00Z</dcterms:created>
  <dcterms:modified xsi:type="dcterms:W3CDTF">2014-02-03T07:43:00Z</dcterms:modified>
</cp:coreProperties>
</file>