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20D" w:rsidRPr="00312538" w:rsidRDefault="00A1120D" w:rsidP="00A1120D">
      <w:pPr>
        <w:pStyle w:val="Header"/>
        <w:tabs>
          <w:tab w:val="right" w:pos="9356"/>
          <w:tab w:val="right" w:pos="10206"/>
        </w:tabs>
        <w:rPr>
          <w:iCs/>
          <w:sz w:val="24"/>
          <w:lang w:val="en-US"/>
        </w:rPr>
      </w:pPr>
      <w:bookmarkStart w:id="0" w:name="_Toc374930449"/>
      <w:bookmarkStart w:id="1" w:name="_Toc436619240"/>
      <w:bookmarkStart w:id="2" w:name="_Toc451844170"/>
      <w:bookmarkStart w:id="3" w:name="_Toc466346614"/>
      <w:bookmarkStart w:id="4" w:name="_Toc466348847"/>
      <w:bookmarkStart w:id="5" w:name="_Toc466352954"/>
      <w:bookmarkStart w:id="6" w:name="_Toc472222521"/>
      <w:bookmarkStart w:id="7" w:name="_Toc234299636"/>
      <w:bookmarkStart w:id="8" w:name="_Ref399006623"/>
      <w:bookmarkStart w:id="9" w:name="_Toc107399996"/>
      <w:bookmarkStart w:id="10" w:name="_Toc118106256"/>
      <w:bookmarkStart w:id="11" w:name="_Toc127815000"/>
      <w:bookmarkStart w:id="12" w:name="_Toc175717711"/>
      <w:r w:rsidRPr="00FC2B0D">
        <w:rPr>
          <w:sz w:val="24"/>
          <w:lang w:val="en-US"/>
        </w:rPr>
        <w:t>TSG-RAN WG4 meeting #</w:t>
      </w:r>
      <w:r>
        <w:rPr>
          <w:sz w:val="24"/>
          <w:lang w:val="en-US"/>
        </w:rPr>
        <w:t>69</w:t>
      </w:r>
      <w:r w:rsidRPr="00FC2B0D">
        <w:rPr>
          <w:sz w:val="24"/>
          <w:lang w:val="en-US"/>
        </w:rPr>
        <w:tab/>
        <w:t xml:space="preserve"> </w:t>
      </w:r>
      <w:r w:rsidR="002C121E" w:rsidRPr="002C121E">
        <w:rPr>
          <w:iCs/>
          <w:sz w:val="24"/>
          <w:lang w:val="en-US"/>
        </w:rPr>
        <w:t>R4-136794</w:t>
      </w:r>
    </w:p>
    <w:p w:rsidR="00A1120D" w:rsidRPr="00FC2B0D" w:rsidRDefault="00A1120D" w:rsidP="00A1120D">
      <w:pPr>
        <w:pStyle w:val="Header"/>
        <w:tabs>
          <w:tab w:val="right" w:pos="9356"/>
          <w:tab w:val="right" w:pos="10206"/>
        </w:tabs>
        <w:rPr>
          <w:sz w:val="24"/>
          <w:lang w:val="en-US"/>
        </w:rPr>
      </w:pPr>
      <w:r>
        <w:rPr>
          <w:sz w:val="24"/>
          <w:lang w:val="en-US"/>
        </w:rPr>
        <w:t>San Francisco</w:t>
      </w:r>
      <w:r w:rsidRPr="00FC2B0D">
        <w:rPr>
          <w:sz w:val="24"/>
          <w:lang w:val="en-US"/>
        </w:rPr>
        <w:t xml:space="preserve"> </w:t>
      </w:r>
      <w:r>
        <w:rPr>
          <w:sz w:val="24"/>
          <w:lang w:val="en-US"/>
        </w:rPr>
        <w:t>11</w:t>
      </w:r>
      <w:r w:rsidRPr="00FC2B0D">
        <w:rPr>
          <w:sz w:val="24"/>
          <w:lang w:val="en-US"/>
        </w:rPr>
        <w:t xml:space="preserve"> – 1</w:t>
      </w:r>
      <w:r>
        <w:rPr>
          <w:sz w:val="24"/>
          <w:lang w:val="en-US"/>
        </w:rPr>
        <w:t>5</w:t>
      </w:r>
      <w:r w:rsidRPr="00FC2B0D">
        <w:rPr>
          <w:sz w:val="24"/>
          <w:lang w:val="en-US"/>
        </w:rPr>
        <w:t xml:space="preserve"> </w:t>
      </w:r>
      <w:r>
        <w:rPr>
          <w:sz w:val="24"/>
          <w:lang w:val="en-US"/>
        </w:rPr>
        <w:t xml:space="preserve"> November</w:t>
      </w:r>
      <w:r w:rsidRPr="00FC2B0D">
        <w:rPr>
          <w:sz w:val="24"/>
          <w:lang w:val="en-US"/>
        </w:rPr>
        <w:t xml:space="preserve"> 201</w:t>
      </w:r>
      <w:r>
        <w:rPr>
          <w:sz w:val="24"/>
          <w:lang w:val="en-US"/>
        </w:rPr>
        <w:t>3</w:t>
      </w:r>
      <w:r w:rsidRPr="00FC2B0D">
        <w:rPr>
          <w:sz w:val="24"/>
          <w:lang w:val="en-US"/>
        </w:rPr>
        <w:tab/>
      </w:r>
    </w:p>
    <w:p w:rsidR="00A1120D" w:rsidRPr="00FC2B0D" w:rsidRDefault="00A1120D" w:rsidP="00A1120D">
      <w:pPr>
        <w:tabs>
          <w:tab w:val="left" w:pos="2550"/>
        </w:tabs>
        <w:spacing w:after="120"/>
        <w:ind w:left="1985" w:hanging="1985"/>
        <w:rPr>
          <w:rFonts w:ascii="Arial" w:hAnsi="Arial" w:cs="Arial"/>
          <w:b/>
          <w:lang w:val="en-US"/>
        </w:rPr>
      </w:pPr>
      <w:r w:rsidRPr="00FC2B0D">
        <w:rPr>
          <w:rFonts w:ascii="Arial" w:hAnsi="Arial" w:cs="Arial"/>
          <w:b/>
          <w:lang w:val="en-US"/>
        </w:rPr>
        <w:tab/>
      </w:r>
      <w:r w:rsidRPr="00FC2B0D">
        <w:rPr>
          <w:rFonts w:ascii="Arial" w:hAnsi="Arial" w:cs="Arial"/>
          <w:b/>
          <w:lang w:val="en-US"/>
        </w:rPr>
        <w:tab/>
      </w:r>
    </w:p>
    <w:p w:rsidR="00A1120D" w:rsidRPr="00110F14" w:rsidRDefault="00A1120D" w:rsidP="00A1120D">
      <w:pPr>
        <w:spacing w:after="120"/>
        <w:ind w:left="1985" w:hanging="1985"/>
        <w:rPr>
          <w:rFonts w:ascii="Arial" w:hAnsi="Arial" w:cs="Arial"/>
          <w:bCs/>
          <w:lang w:val="en-US"/>
        </w:rPr>
      </w:pPr>
      <w:r w:rsidRPr="00FC2B0D">
        <w:rPr>
          <w:rFonts w:ascii="Arial" w:hAnsi="Arial" w:cs="Arial"/>
          <w:b/>
          <w:lang w:val="en-US"/>
        </w:rPr>
        <w:t>Source:</w:t>
      </w:r>
      <w:r w:rsidRPr="00FC2B0D">
        <w:rPr>
          <w:rFonts w:ascii="Arial" w:hAnsi="Arial" w:cs="Arial"/>
          <w:b/>
          <w:lang w:val="en-US"/>
        </w:rPr>
        <w:tab/>
      </w:r>
      <w:r w:rsidR="003F3372">
        <w:rPr>
          <w:rFonts w:ascii="Arial" w:hAnsi="Arial" w:cs="Arial"/>
          <w:lang w:val="en-US"/>
        </w:rPr>
        <w:t>Anite Telecoms L</w:t>
      </w:r>
      <w:r w:rsidRPr="00110F14">
        <w:rPr>
          <w:rFonts w:ascii="Arial" w:hAnsi="Arial" w:cs="Arial"/>
          <w:lang w:val="en-US"/>
        </w:rPr>
        <w:t xml:space="preserve">td, </w:t>
      </w:r>
      <w:r>
        <w:rPr>
          <w:rFonts w:ascii="Arial" w:hAnsi="Arial" w:cs="Arial"/>
          <w:lang w:val="en-US"/>
        </w:rPr>
        <w:t xml:space="preserve">Motorola Mobility LLC, </w:t>
      </w:r>
      <w:r w:rsidRPr="00110F14">
        <w:rPr>
          <w:rFonts w:ascii="Arial" w:hAnsi="Arial" w:cs="Arial"/>
          <w:lang w:val="en-US"/>
        </w:rPr>
        <w:t>Intel</w:t>
      </w:r>
      <w:r w:rsidR="007E7759">
        <w:rPr>
          <w:rFonts w:ascii="Arial" w:hAnsi="Arial" w:cs="Arial"/>
          <w:lang w:val="en-US"/>
        </w:rPr>
        <w:t xml:space="preserve"> Corporation</w:t>
      </w:r>
      <w:r w:rsidRPr="00110F14">
        <w:rPr>
          <w:rFonts w:ascii="Arial" w:hAnsi="Arial" w:cs="Arial"/>
          <w:lang w:val="en-US"/>
        </w:rPr>
        <w:t>,</w:t>
      </w:r>
      <w:r w:rsidR="009F136E">
        <w:rPr>
          <w:rFonts w:ascii="Arial" w:hAnsi="Arial" w:cs="Arial"/>
          <w:lang w:val="en-US"/>
        </w:rPr>
        <w:t xml:space="preserve"> S</w:t>
      </w:r>
      <w:r w:rsidR="000E37AE">
        <w:rPr>
          <w:rFonts w:ascii="Arial" w:hAnsi="Arial" w:cs="Arial"/>
          <w:lang w:val="en-US"/>
        </w:rPr>
        <w:t>atimo Industries, Light Squared</w:t>
      </w:r>
      <w:r w:rsidR="009F136E">
        <w:rPr>
          <w:rFonts w:ascii="Arial" w:hAnsi="Arial" w:cs="Arial"/>
          <w:lang w:val="en-US"/>
        </w:rPr>
        <w:t xml:space="preserve"> </w:t>
      </w:r>
    </w:p>
    <w:p w:rsidR="00A1120D" w:rsidRDefault="00A1120D" w:rsidP="00A1120D">
      <w:pPr>
        <w:spacing w:after="120"/>
        <w:ind w:left="1985" w:hanging="1985"/>
        <w:rPr>
          <w:rFonts w:ascii="Arial" w:hAnsi="Arial" w:cs="Arial"/>
          <w:bCs/>
          <w:lang w:val="en-US"/>
        </w:rPr>
      </w:pPr>
      <w:r w:rsidRPr="00FC2B0D">
        <w:rPr>
          <w:rFonts w:ascii="Arial" w:hAnsi="Arial" w:cs="Arial"/>
          <w:b/>
          <w:lang w:val="en-US"/>
        </w:rPr>
        <w:t>Title:</w:t>
      </w:r>
      <w:r w:rsidRPr="00FC2B0D">
        <w:rPr>
          <w:rFonts w:ascii="Arial" w:hAnsi="Arial" w:cs="Arial"/>
          <w:lang w:val="en-US"/>
        </w:rPr>
        <w:tab/>
      </w:r>
      <w:r>
        <w:rPr>
          <w:rFonts w:ascii="Arial" w:hAnsi="Arial" w:cs="Arial"/>
          <w:lang w:val="en-US"/>
        </w:rPr>
        <w:t>Questions on the Decomposition Method</w:t>
      </w:r>
    </w:p>
    <w:p w:rsidR="00A1120D" w:rsidRPr="00FC2B0D" w:rsidRDefault="00A1120D" w:rsidP="00A1120D">
      <w:pPr>
        <w:spacing w:after="120"/>
        <w:ind w:left="1985" w:hanging="1985"/>
        <w:rPr>
          <w:rFonts w:ascii="Arial" w:hAnsi="Arial" w:cs="Arial"/>
          <w:bCs/>
          <w:color w:val="FF0000"/>
          <w:lang w:val="en-US"/>
        </w:rPr>
      </w:pPr>
      <w:r w:rsidRPr="00FC2B0D">
        <w:rPr>
          <w:rFonts w:ascii="Arial" w:hAnsi="Arial" w:cs="Arial"/>
          <w:b/>
          <w:lang w:val="en-US"/>
        </w:rPr>
        <w:t>Agenda item:</w:t>
      </w:r>
      <w:r w:rsidRPr="00FC2B0D">
        <w:rPr>
          <w:rFonts w:ascii="Arial" w:hAnsi="Arial" w:cs="Arial"/>
          <w:b/>
          <w:lang w:val="en-US"/>
        </w:rPr>
        <w:tab/>
      </w:r>
      <w:r>
        <w:rPr>
          <w:rFonts w:ascii="Arial" w:hAnsi="Arial" w:cs="Arial"/>
          <w:b/>
          <w:lang w:val="en-US"/>
        </w:rPr>
        <w:t>8.3</w:t>
      </w:r>
    </w:p>
    <w:p w:rsidR="00A1120D" w:rsidRPr="00FC2B0D" w:rsidRDefault="00A1120D" w:rsidP="00A1120D">
      <w:pPr>
        <w:spacing w:after="120"/>
        <w:ind w:left="1985" w:hanging="1985"/>
        <w:rPr>
          <w:rFonts w:ascii="Arial" w:hAnsi="Arial" w:cs="Arial"/>
          <w:bCs/>
          <w:color w:val="FF0000"/>
          <w:lang w:val="en-US"/>
        </w:rPr>
      </w:pPr>
      <w:r w:rsidRPr="00FC2B0D">
        <w:rPr>
          <w:rFonts w:ascii="Arial" w:hAnsi="Arial" w:cs="Arial"/>
          <w:b/>
          <w:lang w:val="en-US"/>
        </w:rPr>
        <w:t>Document for:</w:t>
      </w:r>
      <w:r w:rsidRPr="00FC2B0D">
        <w:rPr>
          <w:rFonts w:ascii="Arial" w:hAnsi="Arial" w:cs="Arial"/>
          <w:b/>
          <w:lang w:val="en-US"/>
        </w:rPr>
        <w:tab/>
      </w:r>
      <w:r w:rsidR="00206B2A">
        <w:rPr>
          <w:rFonts w:ascii="Arial" w:hAnsi="Arial" w:cs="Arial"/>
          <w:bCs/>
          <w:lang w:val="en-US"/>
        </w:rPr>
        <w:t>Discussion</w:t>
      </w:r>
    </w:p>
    <w:p w:rsidR="00E65AC1" w:rsidRPr="007A51B1" w:rsidRDefault="00E65AC1" w:rsidP="00E65AC1">
      <w:pPr>
        <w:pStyle w:val="Heading1"/>
        <w:numPr>
          <w:ilvl w:val="0"/>
          <w:numId w:val="5"/>
        </w:numPr>
        <w:tabs>
          <w:tab w:val="clear" w:pos="720"/>
          <w:tab w:val="left" w:pos="1134"/>
        </w:tabs>
        <w:rPr>
          <w:lang w:val="en-US"/>
        </w:rPr>
      </w:pPr>
      <w:r>
        <w:t>Background</w:t>
      </w:r>
    </w:p>
    <w:p w:rsidR="00A1120D" w:rsidRPr="00E65AC1" w:rsidRDefault="00254941" w:rsidP="00E65AC1">
      <w:pPr>
        <w:rPr>
          <w:lang w:val="en-US"/>
        </w:rPr>
      </w:pPr>
      <w:r>
        <w:rPr>
          <w:lang w:val="en-US"/>
        </w:rPr>
        <w:t>The Decomposition method [1] was first introduced during the RAN4</w:t>
      </w:r>
      <w:r w:rsidRPr="00254941">
        <w:rPr>
          <w:lang w:val="en-US"/>
        </w:rPr>
        <w:t>#66 AH MIMO OTA</w:t>
      </w:r>
      <w:r>
        <w:rPr>
          <w:lang w:val="en-US"/>
        </w:rPr>
        <w:t xml:space="preserve">, as an evolution of the 2-Channel method. During that meeting, several questions were raised. In subsequent meetings, i.e., RAN4#67 and RAN#68, the questions were </w:t>
      </w:r>
      <w:r w:rsidR="002E11F7">
        <w:rPr>
          <w:lang w:val="en-US"/>
        </w:rPr>
        <w:t>unanswered</w:t>
      </w:r>
      <w:r>
        <w:rPr>
          <w:lang w:val="en-US"/>
        </w:rPr>
        <w:t xml:space="preserve">. However, during RAN4#68 documents [2] – [8] were submitted, and the method claimed fulfillment of the MIMO OTA pre-requisite criteria ABCD. Further, during RAN4#68BIS, similar documents </w:t>
      </w:r>
      <w:r w:rsidR="00E65AC1">
        <w:rPr>
          <w:lang w:val="en-US"/>
        </w:rPr>
        <w:t xml:space="preserve">[9] – [15] were submitted. Since, several of the questions have been unanswered, we request the proponents of this methodology to provide answers to the questions below for the group to better understand the capabilities and limitations of the decomposition method.  </w:t>
      </w:r>
      <w:r>
        <w:rPr>
          <w:lang w:val="en-US"/>
        </w:rPr>
        <w:t xml:space="preserve"> </w:t>
      </w:r>
    </w:p>
    <w:p w:rsidR="00E65AC1" w:rsidRPr="007A51B1" w:rsidRDefault="00E65AC1" w:rsidP="00E65AC1">
      <w:pPr>
        <w:pStyle w:val="Heading1"/>
        <w:numPr>
          <w:ilvl w:val="0"/>
          <w:numId w:val="5"/>
        </w:numPr>
        <w:tabs>
          <w:tab w:val="clear" w:pos="720"/>
          <w:tab w:val="left" w:pos="1134"/>
        </w:tabs>
        <w:rPr>
          <w:lang w:val="en-US"/>
        </w:rPr>
      </w:pPr>
      <w:r>
        <w:t>Questions on the Decomposition Method</w:t>
      </w:r>
    </w:p>
    <w:p w:rsidR="002E414D" w:rsidRPr="002E414D" w:rsidRDefault="002E414D" w:rsidP="002E414D">
      <w:pPr>
        <w:pStyle w:val="ListParagraph"/>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bookmarkEnd w:id="12"/>
    <w:p w:rsidR="007679E9" w:rsidRPr="00E65AC1" w:rsidRDefault="007170DC" w:rsidP="007170DC">
      <w:pPr>
        <w:pStyle w:val="ListParagraph"/>
        <w:numPr>
          <w:ilvl w:val="0"/>
          <w:numId w:val="2"/>
        </w:numPr>
        <w:rPr>
          <w:b/>
        </w:rPr>
      </w:pPr>
      <w:r w:rsidRPr="00E65AC1">
        <w:rPr>
          <w:b/>
        </w:rPr>
        <w:t>Validity of the method:</w:t>
      </w:r>
    </w:p>
    <w:p w:rsidR="007170DC" w:rsidRDefault="007170DC" w:rsidP="007170DC">
      <w:pPr>
        <w:pStyle w:val="ListParagraph"/>
        <w:numPr>
          <w:ilvl w:val="1"/>
          <w:numId w:val="2"/>
        </w:numPr>
      </w:pPr>
      <w:r>
        <w:t>What is the mathematical basis for the operation of the decomposition method, particularly is this equation valid:</w:t>
      </w:r>
    </w:p>
    <w:p w:rsidR="007170DC" w:rsidRDefault="00E76186" w:rsidP="007170DC">
      <w:pPr>
        <w:pStyle w:val="ListParagraph"/>
        <w:ind w:left="1440"/>
      </w:pPr>
      <w:r w:rsidRPr="007170DC">
        <w:rPr>
          <w:position w:val="-32"/>
          <w:sz w:val="14"/>
        </w:rPr>
        <w:object w:dxaOrig="97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30.65pt" o:ole="">
            <v:imagedata r:id="rId6" o:title=""/>
          </v:shape>
          <o:OLEObject Type="Embed" ProgID="Equation.3" ShapeID="_x0000_i1025" DrawAspect="Content" ObjectID="_1445080074" r:id="rId7"/>
        </w:object>
      </w:r>
    </w:p>
    <w:p w:rsidR="007170DC" w:rsidRDefault="007170DC" w:rsidP="007170DC">
      <w:pPr>
        <w:pStyle w:val="ListParagraph"/>
        <w:numPr>
          <w:ilvl w:val="1"/>
          <w:numId w:val="2"/>
        </w:numPr>
      </w:pPr>
      <w:r>
        <w:t xml:space="preserve">Please point to any technical literature </w:t>
      </w:r>
      <w:r w:rsidR="00E65AC1">
        <w:t>referring</w:t>
      </w:r>
      <w:r>
        <w:t xml:space="preserve"> to the linear nature of the above process</w:t>
      </w:r>
    </w:p>
    <w:p w:rsidR="007170DC" w:rsidRDefault="007170DC" w:rsidP="007170DC">
      <w:pPr>
        <w:pStyle w:val="ListParagraph"/>
        <w:numPr>
          <w:ilvl w:val="1"/>
          <w:numId w:val="2"/>
        </w:numPr>
      </w:pPr>
      <w:r>
        <w:t>Please provide detailed system simulations to prove that this linear equation is used in the design of receivers</w:t>
      </w:r>
      <w:r w:rsidR="000D7192">
        <w:t>. Please validate the</w:t>
      </w:r>
      <w:r w:rsidR="00E65AC1">
        <w:t>se</w:t>
      </w:r>
      <w:r w:rsidR="000D7192">
        <w:t xml:space="preserve"> system simulations with the theoretical </w:t>
      </w:r>
      <w:r w:rsidR="00E65AC1">
        <w:t>framework.</w:t>
      </w:r>
    </w:p>
    <w:p w:rsidR="007170DC" w:rsidRDefault="007170DC" w:rsidP="007170DC">
      <w:pPr>
        <w:pStyle w:val="ListParagraph"/>
        <w:numPr>
          <w:ilvl w:val="1"/>
          <w:numId w:val="2"/>
        </w:numPr>
      </w:pPr>
      <w:r>
        <w:t>If this is a simplification</w:t>
      </w:r>
      <w:r w:rsidR="00E65AC1">
        <w:t xml:space="preserve"> to suite only this</w:t>
      </w:r>
      <w:r>
        <w:t xml:space="preserve"> method, pleas</w:t>
      </w:r>
      <w:r w:rsidR="00E65AC1">
        <w:t>e state under what condition this simplification is valid.</w:t>
      </w:r>
    </w:p>
    <w:p w:rsidR="000D7192" w:rsidRDefault="000D7192" w:rsidP="007170DC">
      <w:pPr>
        <w:pStyle w:val="ListParagraph"/>
        <w:numPr>
          <w:ilvl w:val="1"/>
          <w:numId w:val="2"/>
        </w:numPr>
      </w:pPr>
      <w:r>
        <w:t xml:space="preserve">Please provide a mathematical proof to demonstrate the above simplification is valid. </w:t>
      </w:r>
    </w:p>
    <w:p w:rsidR="003658D5" w:rsidRDefault="003658D5" w:rsidP="003658D5">
      <w:pPr>
        <w:pStyle w:val="ListParagraph"/>
        <w:ind w:left="1440"/>
      </w:pPr>
    </w:p>
    <w:p w:rsidR="000D7192" w:rsidRPr="00E65AC1" w:rsidRDefault="000D7192" w:rsidP="000D7192">
      <w:pPr>
        <w:pStyle w:val="ListParagraph"/>
        <w:numPr>
          <w:ilvl w:val="0"/>
          <w:numId w:val="2"/>
        </w:numPr>
        <w:rPr>
          <w:b/>
        </w:rPr>
      </w:pPr>
      <w:r w:rsidRPr="00E65AC1">
        <w:rPr>
          <w:b/>
        </w:rPr>
        <w:t>Channel Model</w:t>
      </w:r>
      <w:r w:rsidR="00103D57">
        <w:rPr>
          <w:b/>
        </w:rPr>
        <w:t>:</w:t>
      </w:r>
    </w:p>
    <w:p w:rsidR="000D7192" w:rsidRDefault="000D7192" w:rsidP="000D7192">
      <w:pPr>
        <w:pStyle w:val="ListParagraph"/>
        <w:numPr>
          <w:ilvl w:val="1"/>
          <w:numId w:val="2"/>
        </w:numPr>
      </w:pPr>
      <w:r>
        <w:t>The channel model is created specifically to fit the decomposition</w:t>
      </w:r>
      <w:r w:rsidR="00E65AC1">
        <w:t xml:space="preserve"> method</w:t>
      </w:r>
      <w:r>
        <w:t xml:space="preserve">. Please motivate why there should be a model that is an abstraction of an implementation. </w:t>
      </w:r>
    </w:p>
    <w:p w:rsidR="000D7192" w:rsidRDefault="000D7192" w:rsidP="000D7192">
      <w:pPr>
        <w:pStyle w:val="ListParagraph"/>
        <w:numPr>
          <w:ilvl w:val="1"/>
          <w:numId w:val="2"/>
        </w:numPr>
      </w:pPr>
      <w:r>
        <w:t xml:space="preserve">What are the connections, if any, to reality, and demonstrate the conditions where this model could be valid. </w:t>
      </w:r>
    </w:p>
    <w:p w:rsidR="00E65AC1" w:rsidRDefault="00E65AC1" w:rsidP="000D7192">
      <w:pPr>
        <w:pStyle w:val="ListParagraph"/>
        <w:numPr>
          <w:ilvl w:val="1"/>
          <w:numId w:val="2"/>
        </w:numPr>
      </w:pPr>
      <w:r>
        <w:t>Please provide any channel measurement data t</w:t>
      </w:r>
      <w:r w:rsidR="00044FE2">
        <w:t>o support the above (question 2b</w:t>
      </w:r>
      <w:r>
        <w:t>) validation</w:t>
      </w:r>
    </w:p>
    <w:p w:rsidR="000D7192" w:rsidRDefault="000D7192" w:rsidP="000D7192">
      <w:pPr>
        <w:pStyle w:val="ListParagraph"/>
        <w:numPr>
          <w:ilvl w:val="1"/>
          <w:numId w:val="2"/>
        </w:numPr>
      </w:pPr>
      <w:r>
        <w:t>What is the relation to the other non-spatial channel models: Short Delay Spread</w:t>
      </w:r>
      <w:r w:rsidR="001F2102">
        <w:t xml:space="preserve"> Low Correlation and the High Delay Spread Low Correlation </w:t>
      </w:r>
      <w:r w:rsidR="00E65AC1">
        <w:t>models?</w:t>
      </w:r>
    </w:p>
    <w:p w:rsidR="001F2102" w:rsidRDefault="001F2102" w:rsidP="000D7192">
      <w:pPr>
        <w:pStyle w:val="ListParagraph"/>
        <w:numPr>
          <w:ilvl w:val="1"/>
          <w:numId w:val="2"/>
        </w:numPr>
      </w:pPr>
      <w:r>
        <w:t xml:space="preserve">What is the relationship of the antenna to the channel model in the case where the channel model is an identity </w:t>
      </w:r>
      <w:r w:rsidR="00E65AC1">
        <w:t>matrix?</w:t>
      </w:r>
      <w:r>
        <w:t xml:space="preserve"> </w:t>
      </w:r>
    </w:p>
    <w:p w:rsidR="00523CCB" w:rsidRDefault="00523CCB" w:rsidP="000D7192">
      <w:pPr>
        <w:pStyle w:val="ListParagraph"/>
        <w:numPr>
          <w:ilvl w:val="1"/>
          <w:numId w:val="2"/>
        </w:numPr>
      </w:pPr>
      <w:r>
        <w:t>The method can never achieve 100% throughput based on the fact that at some constellation positions the antennas would not receive any signals. How can this be justified?</w:t>
      </w:r>
    </w:p>
    <w:p w:rsidR="00901E5D" w:rsidRDefault="00901E5D" w:rsidP="00901E5D">
      <w:pPr>
        <w:pStyle w:val="ListParagraph"/>
        <w:numPr>
          <w:ilvl w:val="1"/>
          <w:numId w:val="2"/>
        </w:numPr>
      </w:pPr>
      <w:r w:rsidRPr="00E65AC1">
        <w:t>Define the capability</w:t>
      </w:r>
      <w:r w:rsidR="00595E0A" w:rsidRPr="00E65AC1">
        <w:t>/flexibility</w:t>
      </w:r>
      <w:r w:rsidRPr="00E65AC1">
        <w:t xml:space="preserve"> of decomposition method to emulate channel models defined on section 8 of TR 37.977, and other spatial channel models, i.e. WINNER, AAU, custom, etc.</w:t>
      </w:r>
    </w:p>
    <w:p w:rsidR="003658D5" w:rsidRPr="00E65AC1" w:rsidRDefault="003658D5" w:rsidP="003658D5">
      <w:pPr>
        <w:pStyle w:val="ListParagraph"/>
        <w:ind w:left="1440"/>
      </w:pPr>
    </w:p>
    <w:p w:rsidR="001F2102" w:rsidRPr="00E65AC1" w:rsidRDefault="001F2102" w:rsidP="001F2102">
      <w:pPr>
        <w:pStyle w:val="ListParagraph"/>
        <w:numPr>
          <w:ilvl w:val="0"/>
          <w:numId w:val="2"/>
        </w:numPr>
        <w:rPr>
          <w:b/>
        </w:rPr>
      </w:pPr>
      <w:r w:rsidRPr="00E65AC1">
        <w:rPr>
          <w:b/>
        </w:rPr>
        <w:t>Implications of the channel model and the method</w:t>
      </w:r>
      <w:r w:rsidR="00103D57">
        <w:rPr>
          <w:b/>
        </w:rPr>
        <w:t>:</w:t>
      </w:r>
    </w:p>
    <w:p w:rsidR="007E1C84" w:rsidRDefault="00523CCB" w:rsidP="00523CCB">
      <w:pPr>
        <w:pStyle w:val="ListParagraph"/>
        <w:numPr>
          <w:ilvl w:val="1"/>
          <w:numId w:val="2"/>
        </w:numPr>
      </w:pPr>
      <w:r>
        <w:t xml:space="preserve">Please justify how a method can be used for MIMO qualification when the antenna performance is disconnected from the spatial channel model. </w:t>
      </w:r>
    </w:p>
    <w:p w:rsidR="003565E0" w:rsidRDefault="003565E0" w:rsidP="003565E0">
      <w:pPr>
        <w:pStyle w:val="ListParagraph"/>
        <w:ind w:left="1440"/>
      </w:pPr>
    </w:p>
    <w:p w:rsidR="003658D5" w:rsidRDefault="003658D5" w:rsidP="003658D5">
      <w:pPr>
        <w:pStyle w:val="ListParagraph"/>
        <w:ind w:left="1440"/>
      </w:pPr>
    </w:p>
    <w:p w:rsidR="001F2102" w:rsidRPr="00E65AC1" w:rsidRDefault="001F2102" w:rsidP="001F2102">
      <w:pPr>
        <w:pStyle w:val="ListParagraph"/>
        <w:numPr>
          <w:ilvl w:val="0"/>
          <w:numId w:val="2"/>
        </w:numPr>
        <w:rPr>
          <w:b/>
        </w:rPr>
      </w:pPr>
      <w:r w:rsidRPr="00E65AC1">
        <w:rPr>
          <w:b/>
        </w:rPr>
        <w:t>Applications of the decomposition method:</w:t>
      </w:r>
    </w:p>
    <w:p w:rsidR="001F2102" w:rsidRDefault="001F2102" w:rsidP="001F2102">
      <w:pPr>
        <w:pStyle w:val="ListParagraph"/>
        <w:numPr>
          <w:ilvl w:val="1"/>
          <w:numId w:val="2"/>
        </w:numPr>
      </w:pPr>
      <w:r>
        <w:lastRenderedPageBreak/>
        <w:t xml:space="preserve">How </w:t>
      </w:r>
      <w:r w:rsidR="001557A4">
        <w:t xml:space="preserve">decomposition </w:t>
      </w:r>
      <w:r>
        <w:t xml:space="preserve">method </w:t>
      </w:r>
      <w:r w:rsidR="001557A4">
        <w:t xml:space="preserve">can </w:t>
      </w:r>
      <w:r>
        <w:t xml:space="preserve">handle </w:t>
      </w:r>
      <w:r w:rsidR="00421C83">
        <w:t>Polarization</w:t>
      </w:r>
      <w:r>
        <w:t xml:space="preserve"> </w:t>
      </w:r>
      <w:r w:rsidR="00421C83">
        <w:t>discrimination</w:t>
      </w:r>
      <w:r w:rsidR="001557A4">
        <w:t>?</w:t>
      </w:r>
      <w:r>
        <w:t xml:space="preserve"> </w:t>
      </w:r>
    </w:p>
    <w:p w:rsidR="001F2102" w:rsidRDefault="001F2102" w:rsidP="001F2102">
      <w:pPr>
        <w:pStyle w:val="ListParagraph"/>
        <w:numPr>
          <w:ilvl w:val="1"/>
          <w:numId w:val="2"/>
        </w:numPr>
      </w:pPr>
      <w:r>
        <w:t>Can the method be applicable to Active Antenna Systems (AAS)</w:t>
      </w:r>
      <w:r w:rsidR="001557A4">
        <w:t>?</w:t>
      </w:r>
    </w:p>
    <w:p w:rsidR="001F2102" w:rsidRDefault="001F2102" w:rsidP="001F2102">
      <w:pPr>
        <w:pStyle w:val="ListParagraph"/>
        <w:numPr>
          <w:ilvl w:val="1"/>
          <w:numId w:val="2"/>
        </w:numPr>
      </w:pPr>
      <w:r>
        <w:t>Please provide either a theoretical framework or practical data to prove the above</w:t>
      </w:r>
    </w:p>
    <w:p w:rsidR="007170DC" w:rsidRPr="00E65AC1" w:rsidRDefault="003C7748" w:rsidP="000D7192">
      <w:pPr>
        <w:pStyle w:val="ListParagraph"/>
        <w:numPr>
          <w:ilvl w:val="1"/>
          <w:numId w:val="2"/>
        </w:numPr>
      </w:pPr>
      <w:r w:rsidRPr="00E65AC1">
        <w:t xml:space="preserve">Indicate if there’s a precedent in certification bodies, </w:t>
      </w:r>
      <w:r w:rsidR="007913E0" w:rsidRPr="00E65AC1">
        <w:t xml:space="preserve">where a single vendor </w:t>
      </w:r>
      <w:r w:rsidRPr="00E65AC1">
        <w:t xml:space="preserve">test methodology with unique </w:t>
      </w:r>
      <w:r w:rsidR="001557A4" w:rsidRPr="00E65AC1">
        <w:t>features,</w:t>
      </w:r>
      <w:r w:rsidR="007913E0" w:rsidRPr="00E65AC1">
        <w:t xml:space="preserve"> an</w:t>
      </w:r>
      <w:r w:rsidR="00E65AC1">
        <w:t xml:space="preserve">d generating results that </w:t>
      </w:r>
      <w:r w:rsidR="006536A2">
        <w:t xml:space="preserve">are </w:t>
      </w:r>
      <w:r w:rsidR="006536A2" w:rsidRPr="00E65AC1">
        <w:t>approximations</w:t>
      </w:r>
      <w:r w:rsidR="007913E0" w:rsidRPr="00E65AC1">
        <w:t xml:space="preserve"> from other test </w:t>
      </w:r>
      <w:r w:rsidR="001557A4" w:rsidRPr="00E65AC1">
        <w:t xml:space="preserve">consolidate </w:t>
      </w:r>
      <w:r w:rsidR="007913E0" w:rsidRPr="00E65AC1">
        <w:t>methodologies</w:t>
      </w:r>
      <w:r w:rsidR="006536A2">
        <w:t xml:space="preserve"> </w:t>
      </w:r>
      <w:r w:rsidR="002E11F7">
        <w:t>w</w:t>
      </w:r>
      <w:r w:rsidR="001557A4" w:rsidRPr="00E65AC1">
        <w:t>as accepted as part of the certification process.</w:t>
      </w:r>
    </w:p>
    <w:p w:rsidR="00E65AC1" w:rsidRPr="007A51B1" w:rsidRDefault="00E65AC1" w:rsidP="00E65AC1">
      <w:pPr>
        <w:pStyle w:val="Heading1"/>
        <w:numPr>
          <w:ilvl w:val="0"/>
          <w:numId w:val="5"/>
        </w:numPr>
        <w:tabs>
          <w:tab w:val="clear" w:pos="720"/>
          <w:tab w:val="left" w:pos="1134"/>
        </w:tabs>
        <w:rPr>
          <w:lang w:val="en-US"/>
        </w:rPr>
      </w:pPr>
      <w:r>
        <w:t>References</w:t>
      </w:r>
    </w:p>
    <w:p w:rsidR="007170DC" w:rsidRDefault="007170DC" w:rsidP="007170DC">
      <w:pPr>
        <w:pStyle w:val="ListParagraph"/>
        <w:ind w:left="1440"/>
      </w:pPr>
    </w:p>
    <w:p w:rsidR="00371831" w:rsidRPr="00E65AC1" w:rsidRDefault="00371831" w:rsidP="00254941">
      <w:pPr>
        <w:pStyle w:val="ListParagraph"/>
        <w:numPr>
          <w:ilvl w:val="0"/>
          <w:numId w:val="4"/>
        </w:numPr>
        <w:spacing w:after="0"/>
        <w:rPr>
          <w:color w:val="000000"/>
          <w:lang w:val="en-US"/>
        </w:rPr>
      </w:pPr>
      <w:r w:rsidRPr="00E65AC1">
        <w:rPr>
          <w:rFonts w:eastAsia="Times New Roman"/>
          <w:color w:val="000000"/>
          <w:lang w:val="en-US" w:eastAsia="fi-FI"/>
        </w:rPr>
        <w:t xml:space="preserve">R4-MIMOOTAah-0015, </w:t>
      </w:r>
      <w:r w:rsidRPr="00E65AC1">
        <w:rPr>
          <w:color w:val="000000"/>
          <w:lang w:val="en-US"/>
        </w:rPr>
        <w:t>Preliminary results using decomposition ap</w:t>
      </w:r>
      <w:r w:rsidR="00E76186">
        <w:rPr>
          <w:color w:val="000000"/>
          <w:lang w:val="en-US"/>
        </w:rPr>
        <w:t>proach on reference antennas, R</w:t>
      </w:r>
      <w:r w:rsidRPr="00E65AC1">
        <w:rPr>
          <w:color w:val="000000"/>
          <w:lang w:val="en-US"/>
        </w:rPr>
        <w:t>o</w:t>
      </w:r>
      <w:r w:rsidR="00E76186">
        <w:rPr>
          <w:color w:val="000000"/>
          <w:lang w:val="en-US"/>
        </w:rPr>
        <w:t>h</w:t>
      </w:r>
      <w:r w:rsidRPr="00E65AC1">
        <w:rPr>
          <w:color w:val="000000"/>
          <w:lang w:val="en-US"/>
        </w:rPr>
        <w:t>de &amp; Schwarz, March 2013</w:t>
      </w:r>
    </w:p>
    <w:p w:rsidR="00371831" w:rsidRPr="00E65AC1" w:rsidRDefault="00371831"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R4-133292, Verification of Channel Model Realization in a Baseband Fading Si</w:t>
      </w:r>
      <w:r w:rsidR="00E76186">
        <w:rPr>
          <w:rFonts w:eastAsia="Times New Roman"/>
          <w:color w:val="000000"/>
          <w:lang w:val="en-US" w:eastAsia="fi-FI"/>
        </w:rPr>
        <w:t>mulator for MIMO OTA Testing, R</w:t>
      </w:r>
      <w:r w:rsidRPr="00E65AC1">
        <w:rPr>
          <w:rFonts w:eastAsia="Times New Roman"/>
          <w:color w:val="000000"/>
          <w:lang w:val="en-US" w:eastAsia="fi-FI"/>
        </w:rPr>
        <w:t>o</w:t>
      </w:r>
      <w:r w:rsidR="00E76186">
        <w:rPr>
          <w:rFonts w:eastAsia="Times New Roman"/>
          <w:color w:val="000000"/>
          <w:lang w:val="en-US" w:eastAsia="fi-FI"/>
        </w:rPr>
        <w:t>h</w:t>
      </w:r>
      <w:r w:rsidRPr="00E65AC1">
        <w:rPr>
          <w:rFonts w:eastAsia="Times New Roman"/>
          <w:color w:val="000000"/>
          <w:lang w:val="en-US" w:eastAsia="fi-FI"/>
        </w:rPr>
        <w:t>de &amp; Schwarz, August 2013</w:t>
      </w:r>
    </w:p>
    <w:p w:rsidR="00371831" w:rsidRPr="00E65AC1" w:rsidRDefault="00371831"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R4-133294, TP for TR 37.977, Section</w:t>
      </w:r>
      <w:r w:rsidR="00E76186">
        <w:rPr>
          <w:rFonts w:eastAsia="Times New Roman"/>
          <w:color w:val="000000"/>
          <w:lang w:val="en-US" w:eastAsia="fi-FI"/>
        </w:rPr>
        <w:t xml:space="preserve"> 8.3.x, Decomposition Method, R</w:t>
      </w:r>
      <w:r w:rsidRPr="00E65AC1">
        <w:rPr>
          <w:rFonts w:eastAsia="Times New Roman"/>
          <w:color w:val="000000"/>
          <w:lang w:val="en-US" w:eastAsia="fi-FI"/>
        </w:rPr>
        <w:t>o</w:t>
      </w:r>
      <w:r w:rsidR="00E76186">
        <w:rPr>
          <w:rFonts w:eastAsia="Times New Roman"/>
          <w:color w:val="000000"/>
          <w:lang w:val="en-US" w:eastAsia="fi-FI"/>
        </w:rPr>
        <w:t>h</w:t>
      </w:r>
      <w:r w:rsidRPr="00E65AC1">
        <w:rPr>
          <w:rFonts w:eastAsia="Times New Roman"/>
          <w:color w:val="000000"/>
          <w:lang w:val="en-US" w:eastAsia="fi-FI"/>
        </w:rPr>
        <w:t>de &amp; Schwarz, August, 2013</w:t>
      </w:r>
    </w:p>
    <w:p w:rsidR="00371831" w:rsidRPr="00E65AC1" w:rsidRDefault="00371831"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R4-133295, TP for TR 37.977, Section</w:t>
      </w:r>
      <w:r w:rsidR="00E76186">
        <w:rPr>
          <w:rFonts w:eastAsia="Times New Roman"/>
          <w:color w:val="000000"/>
          <w:lang w:val="en-US" w:eastAsia="fi-FI"/>
        </w:rPr>
        <w:t xml:space="preserve"> 8.4.x, Decomposition Method, R</w:t>
      </w:r>
      <w:r w:rsidRPr="00E65AC1">
        <w:rPr>
          <w:rFonts w:eastAsia="Times New Roman"/>
          <w:color w:val="000000"/>
          <w:lang w:val="en-US" w:eastAsia="fi-FI"/>
        </w:rPr>
        <w:t>o</w:t>
      </w:r>
      <w:r w:rsidR="00E76186">
        <w:rPr>
          <w:rFonts w:eastAsia="Times New Roman"/>
          <w:color w:val="000000"/>
          <w:lang w:val="en-US" w:eastAsia="fi-FI"/>
        </w:rPr>
        <w:t>h</w:t>
      </w:r>
      <w:r w:rsidRPr="00E65AC1">
        <w:rPr>
          <w:rFonts w:eastAsia="Times New Roman"/>
          <w:color w:val="000000"/>
          <w:lang w:val="en-US" w:eastAsia="fi-FI"/>
        </w:rPr>
        <w:t>de &amp; Schwarz, August, 2013</w:t>
      </w:r>
    </w:p>
    <w:p w:rsidR="00371831" w:rsidRPr="00E65AC1" w:rsidRDefault="00371831"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R4-133297, TP for TR 37.977, Ann</w:t>
      </w:r>
      <w:r w:rsidR="00E76186">
        <w:rPr>
          <w:rFonts w:eastAsia="Times New Roman"/>
          <w:color w:val="000000"/>
          <w:lang w:val="en-US" w:eastAsia="fi-FI"/>
        </w:rPr>
        <w:t>ex B.4, Decomposition Method, R</w:t>
      </w:r>
      <w:r w:rsidRPr="00E65AC1">
        <w:rPr>
          <w:rFonts w:eastAsia="Times New Roman"/>
          <w:color w:val="000000"/>
          <w:lang w:val="en-US" w:eastAsia="fi-FI"/>
        </w:rPr>
        <w:t>o</w:t>
      </w:r>
      <w:r w:rsidR="00E76186">
        <w:rPr>
          <w:rFonts w:eastAsia="Times New Roman"/>
          <w:color w:val="000000"/>
          <w:lang w:val="en-US" w:eastAsia="fi-FI"/>
        </w:rPr>
        <w:t>h</w:t>
      </w:r>
      <w:r w:rsidRPr="00E65AC1">
        <w:rPr>
          <w:rFonts w:eastAsia="Times New Roman"/>
          <w:color w:val="000000"/>
          <w:lang w:val="en-US" w:eastAsia="fi-FI"/>
        </w:rPr>
        <w:t>de &amp; Schwarz, August, 2013</w:t>
      </w:r>
    </w:p>
    <w:p w:rsidR="00371831" w:rsidRPr="00E65AC1" w:rsidRDefault="00371831" w:rsidP="00254941">
      <w:pPr>
        <w:pStyle w:val="ListParagraph"/>
        <w:numPr>
          <w:ilvl w:val="0"/>
          <w:numId w:val="4"/>
        </w:numPr>
        <w:spacing w:after="0"/>
        <w:rPr>
          <w:rFonts w:eastAsia="Times New Roman"/>
          <w:color w:val="000000"/>
          <w:lang w:val="en-US" w:eastAsia="fi-FI"/>
        </w:rPr>
      </w:pPr>
      <w:r w:rsidRPr="00E65AC1">
        <w:rPr>
          <w:color w:val="000000"/>
          <w:lang w:val="en-US"/>
        </w:rPr>
        <w:t xml:space="preserve">R4-133299, </w:t>
      </w:r>
      <w:r w:rsidRPr="00E65AC1">
        <w:rPr>
          <w:rFonts w:eastAsia="Times New Roman"/>
          <w:color w:val="000000"/>
          <w:lang w:val="en-US" w:eastAsia="fi-FI"/>
        </w:rPr>
        <w:t>Decomposition Test Results from the second CTIA round robin te</w:t>
      </w:r>
      <w:r w:rsidR="00E76186">
        <w:rPr>
          <w:rFonts w:eastAsia="Times New Roman"/>
          <w:color w:val="000000"/>
          <w:lang w:val="en-US" w:eastAsia="fi-FI"/>
        </w:rPr>
        <w:t>st, R</w:t>
      </w:r>
      <w:r w:rsidRPr="00E65AC1">
        <w:rPr>
          <w:rFonts w:eastAsia="Times New Roman"/>
          <w:color w:val="000000"/>
          <w:lang w:val="en-US" w:eastAsia="fi-FI"/>
        </w:rPr>
        <w:t>o</w:t>
      </w:r>
      <w:r w:rsidR="00E76186">
        <w:rPr>
          <w:rFonts w:eastAsia="Times New Roman"/>
          <w:color w:val="000000"/>
          <w:lang w:val="en-US" w:eastAsia="fi-FI"/>
        </w:rPr>
        <w:t>h</w:t>
      </w:r>
      <w:r w:rsidRPr="00E65AC1">
        <w:rPr>
          <w:rFonts w:eastAsia="Times New Roman"/>
          <w:color w:val="000000"/>
          <w:lang w:val="en-US" w:eastAsia="fi-FI"/>
        </w:rPr>
        <w:t>de &amp; Schwarz, August, 2013</w:t>
      </w:r>
    </w:p>
    <w:p w:rsidR="00371831" w:rsidRPr="00E65AC1" w:rsidRDefault="00371831" w:rsidP="00254941">
      <w:pPr>
        <w:pStyle w:val="ListParagraph"/>
        <w:numPr>
          <w:ilvl w:val="0"/>
          <w:numId w:val="4"/>
        </w:numPr>
        <w:spacing w:after="0"/>
        <w:rPr>
          <w:color w:val="000000"/>
          <w:lang w:val="en-US"/>
        </w:rPr>
      </w:pPr>
      <w:r w:rsidRPr="00E65AC1">
        <w:rPr>
          <w:color w:val="000000"/>
          <w:lang w:val="en-US"/>
        </w:rPr>
        <w:t xml:space="preserve">R4-133300, </w:t>
      </w:r>
      <w:r w:rsidRPr="00E65AC1">
        <w:rPr>
          <w:rFonts w:eastAsia="Times New Roman"/>
          <w:color w:val="000000"/>
          <w:lang w:val="en-US" w:eastAsia="fi-FI"/>
        </w:rPr>
        <w:t>IL/IT assessment includ</w:t>
      </w:r>
      <w:r w:rsidR="00E76186">
        <w:rPr>
          <w:rFonts w:eastAsia="Times New Roman"/>
          <w:color w:val="000000"/>
          <w:lang w:val="en-US" w:eastAsia="fi-FI"/>
        </w:rPr>
        <w:t>ing the decomposition method, R</w:t>
      </w:r>
      <w:r w:rsidRPr="00E65AC1">
        <w:rPr>
          <w:rFonts w:eastAsia="Times New Roman"/>
          <w:color w:val="000000"/>
          <w:lang w:val="en-US" w:eastAsia="fi-FI"/>
        </w:rPr>
        <w:t>o</w:t>
      </w:r>
      <w:r w:rsidR="00E76186">
        <w:rPr>
          <w:rFonts w:eastAsia="Times New Roman"/>
          <w:color w:val="000000"/>
          <w:lang w:val="en-US" w:eastAsia="fi-FI"/>
        </w:rPr>
        <w:t>h</w:t>
      </w:r>
      <w:r w:rsidRPr="00E65AC1">
        <w:rPr>
          <w:rFonts w:eastAsia="Times New Roman"/>
          <w:color w:val="000000"/>
          <w:lang w:val="en-US" w:eastAsia="fi-FI"/>
        </w:rPr>
        <w:t>de &amp; Schwarz, August, 2013</w:t>
      </w:r>
    </w:p>
    <w:p w:rsidR="00371831" w:rsidRPr="00E65AC1" w:rsidRDefault="00371831"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R4-133302, Absolute Data Throughput Framework Applied</w:t>
      </w:r>
      <w:r w:rsidR="00E76186">
        <w:rPr>
          <w:rFonts w:eastAsia="Times New Roman"/>
          <w:color w:val="000000"/>
          <w:lang w:val="en-US" w:eastAsia="fi-FI"/>
        </w:rPr>
        <w:t xml:space="preserve"> to the Decomposition Method, R</w:t>
      </w:r>
      <w:r w:rsidRPr="00E65AC1">
        <w:rPr>
          <w:rFonts w:eastAsia="Times New Roman"/>
          <w:color w:val="000000"/>
          <w:lang w:val="en-US" w:eastAsia="fi-FI"/>
        </w:rPr>
        <w:t>o</w:t>
      </w:r>
      <w:r w:rsidR="00E76186">
        <w:rPr>
          <w:rFonts w:eastAsia="Times New Roman"/>
          <w:color w:val="000000"/>
          <w:lang w:val="en-US" w:eastAsia="fi-FI"/>
        </w:rPr>
        <w:t>h</w:t>
      </w:r>
      <w:r w:rsidRPr="00E65AC1">
        <w:rPr>
          <w:rFonts w:eastAsia="Times New Roman"/>
          <w:color w:val="000000"/>
          <w:lang w:val="en-US" w:eastAsia="fi-FI"/>
        </w:rPr>
        <w:t>de &amp; Schwarz, August, 2013</w:t>
      </w:r>
    </w:p>
    <w:p w:rsidR="00254941" w:rsidRPr="00E65AC1" w:rsidRDefault="00371831"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R4-135370, TP for TR 37.977, Section 8.2, Channel model for Decomposition Method, Rohde &amp; Schwarz, October 2013</w:t>
      </w:r>
    </w:p>
    <w:p w:rsidR="00254941" w:rsidRPr="00E65AC1" w:rsidRDefault="0084192E"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R4-135373, TP for TR 37.977, Section 9.3.1, Absolute Data Throughput Framework clarifications, Rohde &amp; Schwarz, October 2013</w:t>
      </w:r>
    </w:p>
    <w:p w:rsidR="0084192E" w:rsidRPr="00E65AC1" w:rsidRDefault="0084192E"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R4-135377, TP for TR 37.977, Section 9.3.1.7.x, Decomposition Method, Rohde &amp; Schwarz, October 2013</w:t>
      </w:r>
    </w:p>
    <w:p w:rsidR="0084192E" w:rsidRPr="00E65AC1" w:rsidRDefault="0084192E"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 xml:space="preserve">R4-135379, TP for TR 37.977, Section </w:t>
      </w:r>
      <w:r w:rsidR="00E76186">
        <w:rPr>
          <w:rFonts w:eastAsia="Times New Roman"/>
          <w:color w:val="000000"/>
          <w:lang w:val="en-US" w:eastAsia="fi-FI"/>
        </w:rPr>
        <w:t>10.1.x, Decomposition Method, R</w:t>
      </w:r>
      <w:r w:rsidRPr="00E65AC1">
        <w:rPr>
          <w:rFonts w:eastAsia="Times New Roman"/>
          <w:color w:val="000000"/>
          <w:lang w:val="en-US" w:eastAsia="fi-FI"/>
        </w:rPr>
        <w:t>o</w:t>
      </w:r>
      <w:r w:rsidR="00E76186">
        <w:rPr>
          <w:rFonts w:eastAsia="Times New Roman"/>
          <w:color w:val="000000"/>
          <w:lang w:val="en-US" w:eastAsia="fi-FI"/>
        </w:rPr>
        <w:t>h</w:t>
      </w:r>
      <w:r w:rsidRPr="00E65AC1">
        <w:rPr>
          <w:rFonts w:eastAsia="Times New Roman"/>
          <w:color w:val="000000"/>
          <w:lang w:val="en-US" w:eastAsia="fi-FI"/>
        </w:rPr>
        <w:t>de &amp; Schwarz, October 2013</w:t>
      </w:r>
    </w:p>
    <w:p w:rsidR="0084192E" w:rsidRPr="00E65AC1" w:rsidRDefault="0084192E"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R4-135380, TP for TR 37.977, Sectio</w:t>
      </w:r>
      <w:r w:rsidR="00E76186">
        <w:rPr>
          <w:rFonts w:eastAsia="Times New Roman"/>
          <w:color w:val="000000"/>
          <w:lang w:val="en-US" w:eastAsia="fi-FI"/>
        </w:rPr>
        <w:t>n 12.x, Decomposition Method, R</w:t>
      </w:r>
      <w:r w:rsidRPr="00E65AC1">
        <w:rPr>
          <w:rFonts w:eastAsia="Times New Roman"/>
          <w:color w:val="000000"/>
          <w:lang w:val="en-US" w:eastAsia="fi-FI"/>
        </w:rPr>
        <w:t>o</w:t>
      </w:r>
      <w:r w:rsidR="00E76186">
        <w:rPr>
          <w:rFonts w:eastAsia="Times New Roman"/>
          <w:color w:val="000000"/>
          <w:lang w:val="en-US" w:eastAsia="fi-FI"/>
        </w:rPr>
        <w:t>h</w:t>
      </w:r>
      <w:r w:rsidRPr="00E65AC1">
        <w:rPr>
          <w:rFonts w:eastAsia="Times New Roman"/>
          <w:color w:val="000000"/>
          <w:lang w:val="en-US" w:eastAsia="fi-FI"/>
        </w:rPr>
        <w:t>de &amp; Schwarz, October 2013</w:t>
      </w:r>
    </w:p>
    <w:p w:rsidR="0084192E" w:rsidRPr="00E65AC1" w:rsidRDefault="0084192E"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 xml:space="preserve">R4-135381, Test Results for the Decomposition Method from CTIA's </w:t>
      </w:r>
      <w:r w:rsidR="00E76186">
        <w:rPr>
          <w:rFonts w:eastAsia="Times New Roman"/>
          <w:color w:val="000000"/>
          <w:lang w:val="en-US" w:eastAsia="fi-FI"/>
        </w:rPr>
        <w:t>Phase 3 Measurement Campaign, R</w:t>
      </w:r>
      <w:r w:rsidRPr="00E65AC1">
        <w:rPr>
          <w:rFonts w:eastAsia="Times New Roman"/>
          <w:color w:val="000000"/>
          <w:lang w:val="en-US" w:eastAsia="fi-FI"/>
        </w:rPr>
        <w:t>o</w:t>
      </w:r>
      <w:r w:rsidR="00E76186">
        <w:rPr>
          <w:rFonts w:eastAsia="Times New Roman"/>
          <w:color w:val="000000"/>
          <w:lang w:val="en-US" w:eastAsia="fi-FI"/>
        </w:rPr>
        <w:t>h</w:t>
      </w:r>
      <w:r w:rsidRPr="00E65AC1">
        <w:rPr>
          <w:rFonts w:eastAsia="Times New Roman"/>
          <w:color w:val="000000"/>
          <w:lang w:val="en-US" w:eastAsia="fi-FI"/>
        </w:rPr>
        <w:t>de &amp; Schwarz, October 2013</w:t>
      </w:r>
    </w:p>
    <w:p w:rsidR="00254941" w:rsidRPr="00E65AC1" w:rsidRDefault="00254941" w:rsidP="00254941">
      <w:pPr>
        <w:pStyle w:val="ListParagraph"/>
        <w:numPr>
          <w:ilvl w:val="0"/>
          <w:numId w:val="4"/>
        </w:numPr>
        <w:spacing w:after="0"/>
        <w:rPr>
          <w:rFonts w:eastAsia="Times New Roman"/>
          <w:color w:val="000000"/>
          <w:lang w:val="en-US" w:eastAsia="fi-FI"/>
        </w:rPr>
      </w:pPr>
      <w:r w:rsidRPr="00E65AC1">
        <w:rPr>
          <w:rFonts w:eastAsia="Times New Roman"/>
          <w:color w:val="000000"/>
          <w:lang w:val="en-US" w:eastAsia="fi-FI"/>
        </w:rPr>
        <w:t xml:space="preserve">R4-135387, More Test Results for the Decomposition Method from CTIA's </w:t>
      </w:r>
      <w:r w:rsidR="00E76186">
        <w:rPr>
          <w:rFonts w:eastAsia="Times New Roman"/>
          <w:color w:val="000000"/>
          <w:lang w:val="en-US" w:eastAsia="fi-FI"/>
        </w:rPr>
        <w:t>Phase 3 Measurement Campaign, R</w:t>
      </w:r>
      <w:r w:rsidRPr="00E65AC1">
        <w:rPr>
          <w:rFonts w:eastAsia="Times New Roman"/>
          <w:color w:val="000000"/>
          <w:lang w:val="en-US" w:eastAsia="fi-FI"/>
        </w:rPr>
        <w:t>o</w:t>
      </w:r>
      <w:r w:rsidR="00E76186">
        <w:rPr>
          <w:rFonts w:eastAsia="Times New Roman"/>
          <w:color w:val="000000"/>
          <w:lang w:val="en-US" w:eastAsia="fi-FI"/>
        </w:rPr>
        <w:t>h</w:t>
      </w:r>
      <w:bookmarkStart w:id="13" w:name="_GoBack"/>
      <w:bookmarkEnd w:id="13"/>
      <w:r w:rsidRPr="00E65AC1">
        <w:rPr>
          <w:rFonts w:eastAsia="Times New Roman"/>
          <w:color w:val="000000"/>
          <w:lang w:val="en-US" w:eastAsia="fi-FI"/>
        </w:rPr>
        <w:t>de &amp; Schwarz, October 2013</w:t>
      </w:r>
    </w:p>
    <w:p w:rsidR="0084192E" w:rsidRPr="0084192E" w:rsidRDefault="0084192E" w:rsidP="0084192E">
      <w:pPr>
        <w:spacing w:after="0"/>
        <w:rPr>
          <w:rFonts w:ascii="Arial" w:eastAsia="Times New Roman" w:hAnsi="Arial" w:cs="Arial"/>
          <w:color w:val="000000"/>
          <w:lang w:val="en-US" w:eastAsia="fi-FI"/>
        </w:rPr>
      </w:pPr>
    </w:p>
    <w:p w:rsidR="00371831" w:rsidRDefault="00371831" w:rsidP="00371831">
      <w:pPr>
        <w:rPr>
          <w:lang w:val="en-US"/>
        </w:rPr>
      </w:pPr>
    </w:p>
    <w:p w:rsidR="00371831" w:rsidRDefault="00371831" w:rsidP="00371831">
      <w:pPr>
        <w:rPr>
          <w:lang w:val="en-US"/>
        </w:rPr>
      </w:pPr>
    </w:p>
    <w:p w:rsidR="00371831" w:rsidRDefault="00371831" w:rsidP="00371831">
      <w:pPr>
        <w:rPr>
          <w:lang w:val="en-US"/>
        </w:rPr>
      </w:pPr>
    </w:p>
    <w:p w:rsidR="00371831" w:rsidRPr="00371831" w:rsidRDefault="00371831" w:rsidP="00371831">
      <w:pPr>
        <w:rPr>
          <w:lang w:val="en-US"/>
        </w:rPr>
      </w:pPr>
    </w:p>
    <w:p w:rsidR="002E414D" w:rsidRDefault="002E414D" w:rsidP="002E414D">
      <w:pPr>
        <w:rPr>
          <w:rFonts w:ascii="Arial" w:eastAsia="Times New Roman" w:hAnsi="Arial" w:cs="Arial"/>
          <w:color w:val="000000"/>
          <w:lang w:val="en-US" w:eastAsia="fi-FI"/>
        </w:rPr>
      </w:pPr>
    </w:p>
    <w:p w:rsidR="002E414D" w:rsidRPr="002E414D" w:rsidRDefault="002E414D" w:rsidP="002E414D">
      <w:pPr>
        <w:rPr>
          <w:rFonts w:ascii="Arial" w:eastAsia="Times New Roman" w:hAnsi="Arial" w:cs="Arial"/>
          <w:color w:val="000000"/>
          <w:lang w:val="en-US" w:eastAsia="fi-FI"/>
        </w:rPr>
      </w:pPr>
    </w:p>
    <w:p w:rsidR="002E414D" w:rsidRPr="002E414D" w:rsidRDefault="002E414D" w:rsidP="002E414D">
      <w:pPr>
        <w:rPr>
          <w:rFonts w:ascii="Arial" w:eastAsia="Times New Roman" w:hAnsi="Arial" w:cs="Arial"/>
          <w:color w:val="000000"/>
          <w:lang w:val="en-US" w:eastAsia="fi-FI"/>
        </w:rPr>
      </w:pPr>
    </w:p>
    <w:p w:rsidR="002E414D" w:rsidRPr="002E414D" w:rsidRDefault="002E414D" w:rsidP="002E414D">
      <w:pPr>
        <w:rPr>
          <w:rFonts w:ascii="Arial" w:eastAsia="Times New Roman" w:hAnsi="Arial" w:cs="Arial"/>
          <w:color w:val="000000"/>
          <w:lang w:val="en-US" w:eastAsia="fi-FI"/>
        </w:rPr>
      </w:pPr>
    </w:p>
    <w:p w:rsidR="002E414D" w:rsidRDefault="002E414D" w:rsidP="007170DC">
      <w:pPr>
        <w:pStyle w:val="ListParagraph"/>
      </w:pPr>
    </w:p>
    <w:sectPr w:rsidR="002E414D" w:rsidSect="00BD1ABD">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43674AE"/>
    <w:multiLevelType w:val="hybridMultilevel"/>
    <w:tmpl w:val="EC8EC908"/>
    <w:lvl w:ilvl="0" w:tplc="ECD669A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nsid w:val="4BF65D44"/>
    <w:multiLevelType w:val="hybridMultilevel"/>
    <w:tmpl w:val="85F2FDA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nsid w:val="70B1003C"/>
    <w:multiLevelType w:val="multilevel"/>
    <w:tmpl w:val="04090025"/>
    <w:lvl w:ilvl="0">
      <w:start w:val="1"/>
      <w:numFmt w:val="decimal"/>
      <w:pStyle w:val="Heading1"/>
      <w:lvlText w:val="%1"/>
      <w:lvlJc w:val="left"/>
      <w:pPr>
        <w:tabs>
          <w:tab w:val="num" w:pos="4662"/>
        </w:tabs>
        <w:ind w:left="46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72614622"/>
    <w:multiLevelType w:val="multilevel"/>
    <w:tmpl w:val="633C68E6"/>
    <w:lvl w:ilvl="0">
      <w:start w:val="1"/>
      <w:numFmt w:val="decimal"/>
      <w:lvlText w:val="%1"/>
      <w:lvlJc w:val="left"/>
      <w:pPr>
        <w:tabs>
          <w:tab w:val="num" w:pos="720"/>
        </w:tabs>
        <w:ind w:left="1134" w:hanging="1134"/>
      </w:pPr>
      <w:rPr>
        <w:rFonts w:hint="default"/>
      </w:rPr>
    </w:lvl>
    <w:lvl w:ilvl="1">
      <w:start w:val="1"/>
      <w:numFmt w:val="decimal"/>
      <w:isLgl/>
      <w:lvlText w:val="%1.%2"/>
      <w:lvlJc w:val="left"/>
      <w:pPr>
        <w:tabs>
          <w:tab w:val="num" w:pos="720"/>
        </w:tabs>
        <w:ind w:left="1134" w:hanging="1134"/>
      </w:pPr>
      <w:rPr>
        <w:rFonts w:hint="default"/>
      </w:rPr>
    </w:lvl>
    <w:lvl w:ilvl="2">
      <w:start w:val="1"/>
      <w:numFmt w:val="decimal"/>
      <w:isLgl/>
      <w:lvlText w:val="%1.%2.%3"/>
      <w:lvlJc w:val="left"/>
      <w:pPr>
        <w:tabs>
          <w:tab w:val="num" w:pos="720"/>
        </w:tabs>
        <w:ind w:left="1134" w:hanging="1134"/>
      </w:pPr>
      <w:rPr>
        <w:rFonts w:hint="default"/>
      </w:rPr>
    </w:lvl>
    <w:lvl w:ilvl="3">
      <w:start w:val="1"/>
      <w:numFmt w:val="decimal"/>
      <w:isLgl/>
      <w:lvlText w:val="%1.%2.%3.%4"/>
      <w:lvlJc w:val="left"/>
      <w:pPr>
        <w:tabs>
          <w:tab w:val="num" w:pos="720"/>
        </w:tabs>
        <w:ind w:left="1134" w:hanging="1134"/>
      </w:pPr>
      <w:rPr>
        <w:rFonts w:hint="default"/>
      </w:rPr>
    </w:lvl>
    <w:lvl w:ilvl="4">
      <w:start w:val="1"/>
      <w:numFmt w:val="decimal"/>
      <w:isLgl/>
      <w:lvlText w:val="%1.%2.%3.%4.%5"/>
      <w:lvlJc w:val="left"/>
      <w:pPr>
        <w:tabs>
          <w:tab w:val="num" w:pos="720"/>
        </w:tabs>
        <w:ind w:left="1134" w:hanging="1134"/>
      </w:pPr>
      <w:rPr>
        <w:rFonts w:hint="default"/>
      </w:rPr>
    </w:lvl>
    <w:lvl w:ilvl="5">
      <w:start w:val="1"/>
      <w:numFmt w:val="decimal"/>
      <w:isLgl/>
      <w:lvlText w:val="%1.%2.%3.%4.%5.%6"/>
      <w:lvlJc w:val="left"/>
      <w:pPr>
        <w:tabs>
          <w:tab w:val="num" w:pos="720"/>
        </w:tabs>
        <w:ind w:left="1134" w:hanging="1134"/>
      </w:pPr>
      <w:rPr>
        <w:rFonts w:hint="default"/>
      </w:rPr>
    </w:lvl>
    <w:lvl w:ilvl="6">
      <w:start w:val="1"/>
      <w:numFmt w:val="decimal"/>
      <w:isLgl/>
      <w:lvlText w:val="%1.%2.%3.%4.%5.%6.%7"/>
      <w:lvlJc w:val="left"/>
      <w:pPr>
        <w:tabs>
          <w:tab w:val="num" w:pos="720"/>
        </w:tabs>
        <w:ind w:left="1134" w:hanging="1134"/>
      </w:pPr>
      <w:rPr>
        <w:rFonts w:hint="default"/>
      </w:rPr>
    </w:lvl>
    <w:lvl w:ilvl="7">
      <w:start w:val="1"/>
      <w:numFmt w:val="decimal"/>
      <w:isLgl/>
      <w:lvlText w:val="%1.%2.%3.%4.%5.%6.%7.%8"/>
      <w:lvlJc w:val="left"/>
      <w:pPr>
        <w:tabs>
          <w:tab w:val="num" w:pos="720"/>
        </w:tabs>
        <w:ind w:left="1134" w:hanging="1134"/>
      </w:pPr>
      <w:rPr>
        <w:rFonts w:hint="default"/>
      </w:rPr>
    </w:lvl>
    <w:lvl w:ilvl="8">
      <w:start w:val="1"/>
      <w:numFmt w:val="decimal"/>
      <w:isLgl/>
      <w:lvlText w:val="%1.%2.%3.%4.%5.%6.%7.%8.%9"/>
      <w:lvlJc w:val="left"/>
      <w:pPr>
        <w:tabs>
          <w:tab w:val="num" w:pos="720"/>
        </w:tabs>
        <w:ind w:left="1134" w:hanging="1134"/>
      </w:pPr>
      <w:rPr>
        <w:rFonts w:hint="default"/>
      </w:rPr>
    </w:lvl>
  </w:abstractNum>
  <w:abstractNum w:abstractNumId="5">
    <w:nsid w:val="7A7E045F"/>
    <w:multiLevelType w:val="multilevel"/>
    <w:tmpl w:val="3B2A1254"/>
    <w:lvl w:ilvl="0">
      <w:start w:val="2"/>
      <w:numFmt w:val="decimal"/>
      <w:lvlText w:val="%1"/>
      <w:lvlJc w:val="left"/>
      <w:pPr>
        <w:tabs>
          <w:tab w:val="num" w:pos="720"/>
        </w:tabs>
        <w:ind w:left="1134" w:hanging="1134"/>
      </w:pPr>
      <w:rPr>
        <w:rFonts w:hint="default"/>
      </w:rPr>
    </w:lvl>
    <w:lvl w:ilvl="1">
      <w:start w:val="1"/>
      <w:numFmt w:val="decimal"/>
      <w:isLgl/>
      <w:lvlText w:val="%1.%2"/>
      <w:lvlJc w:val="left"/>
      <w:pPr>
        <w:tabs>
          <w:tab w:val="num" w:pos="720"/>
        </w:tabs>
        <w:ind w:left="1134" w:hanging="1134"/>
      </w:pPr>
      <w:rPr>
        <w:rFonts w:hint="default"/>
      </w:rPr>
    </w:lvl>
    <w:lvl w:ilvl="2">
      <w:start w:val="1"/>
      <w:numFmt w:val="decimal"/>
      <w:isLgl/>
      <w:lvlText w:val="%1.%2.%3"/>
      <w:lvlJc w:val="left"/>
      <w:pPr>
        <w:tabs>
          <w:tab w:val="num" w:pos="720"/>
        </w:tabs>
        <w:ind w:left="1134" w:hanging="1134"/>
      </w:pPr>
      <w:rPr>
        <w:rFonts w:hint="default"/>
      </w:rPr>
    </w:lvl>
    <w:lvl w:ilvl="3">
      <w:start w:val="1"/>
      <w:numFmt w:val="decimal"/>
      <w:isLgl/>
      <w:lvlText w:val="%1.%2.%3.%4"/>
      <w:lvlJc w:val="left"/>
      <w:pPr>
        <w:tabs>
          <w:tab w:val="num" w:pos="720"/>
        </w:tabs>
        <w:ind w:left="1134" w:hanging="1134"/>
      </w:pPr>
      <w:rPr>
        <w:rFonts w:hint="default"/>
      </w:rPr>
    </w:lvl>
    <w:lvl w:ilvl="4">
      <w:start w:val="1"/>
      <w:numFmt w:val="decimal"/>
      <w:isLgl/>
      <w:lvlText w:val="%1.%2.%3.%4.%5"/>
      <w:lvlJc w:val="left"/>
      <w:pPr>
        <w:tabs>
          <w:tab w:val="num" w:pos="720"/>
        </w:tabs>
        <w:ind w:left="1134" w:hanging="1134"/>
      </w:pPr>
      <w:rPr>
        <w:rFonts w:hint="default"/>
      </w:rPr>
    </w:lvl>
    <w:lvl w:ilvl="5">
      <w:start w:val="1"/>
      <w:numFmt w:val="decimal"/>
      <w:isLgl/>
      <w:lvlText w:val="%1.%2.%3.%4.%5.%6"/>
      <w:lvlJc w:val="left"/>
      <w:pPr>
        <w:tabs>
          <w:tab w:val="num" w:pos="720"/>
        </w:tabs>
        <w:ind w:left="1134" w:hanging="1134"/>
      </w:pPr>
      <w:rPr>
        <w:rFonts w:hint="default"/>
      </w:rPr>
    </w:lvl>
    <w:lvl w:ilvl="6">
      <w:start w:val="1"/>
      <w:numFmt w:val="decimal"/>
      <w:isLgl/>
      <w:lvlText w:val="%1.%2.%3.%4.%5.%6.%7"/>
      <w:lvlJc w:val="left"/>
      <w:pPr>
        <w:tabs>
          <w:tab w:val="num" w:pos="720"/>
        </w:tabs>
        <w:ind w:left="1134" w:hanging="1134"/>
      </w:pPr>
      <w:rPr>
        <w:rFonts w:hint="default"/>
      </w:rPr>
    </w:lvl>
    <w:lvl w:ilvl="7">
      <w:start w:val="1"/>
      <w:numFmt w:val="decimal"/>
      <w:isLgl/>
      <w:lvlText w:val="%1.%2.%3.%4.%5.%6.%7.%8"/>
      <w:lvlJc w:val="left"/>
      <w:pPr>
        <w:tabs>
          <w:tab w:val="num" w:pos="720"/>
        </w:tabs>
        <w:ind w:left="1134" w:hanging="1134"/>
      </w:pPr>
      <w:rPr>
        <w:rFonts w:hint="default"/>
      </w:rPr>
    </w:lvl>
    <w:lvl w:ilvl="8">
      <w:start w:val="1"/>
      <w:numFmt w:val="decimal"/>
      <w:isLgl/>
      <w:lvlText w:val="%1.%2.%3.%4.%5.%6.%7.%8.%9"/>
      <w:lvlJc w:val="left"/>
      <w:pPr>
        <w:tabs>
          <w:tab w:val="num" w:pos="720"/>
        </w:tabs>
        <w:ind w:left="1134" w:hanging="1134"/>
      </w:pPr>
      <w:rPr>
        <w:rFonts w:hint="default"/>
      </w:rPr>
    </w:lvl>
  </w:abstractNum>
  <w:num w:numId="1">
    <w:abstractNumId w:val="3"/>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20D"/>
    <w:rsid w:val="00044FE2"/>
    <w:rsid w:val="000D7192"/>
    <w:rsid w:val="000E37AE"/>
    <w:rsid w:val="00103D57"/>
    <w:rsid w:val="001557A4"/>
    <w:rsid w:val="001F2102"/>
    <w:rsid w:val="00206B2A"/>
    <w:rsid w:val="00254941"/>
    <w:rsid w:val="00295F2D"/>
    <w:rsid w:val="002C121E"/>
    <w:rsid w:val="002E11F7"/>
    <w:rsid w:val="002E414D"/>
    <w:rsid w:val="003565E0"/>
    <w:rsid w:val="003658D5"/>
    <w:rsid w:val="00371831"/>
    <w:rsid w:val="003C7748"/>
    <w:rsid w:val="003F3372"/>
    <w:rsid w:val="00421C83"/>
    <w:rsid w:val="00483465"/>
    <w:rsid w:val="00506171"/>
    <w:rsid w:val="00523CCB"/>
    <w:rsid w:val="00595E0A"/>
    <w:rsid w:val="006536A2"/>
    <w:rsid w:val="006978C9"/>
    <w:rsid w:val="007170DC"/>
    <w:rsid w:val="007913E0"/>
    <w:rsid w:val="007E1C84"/>
    <w:rsid w:val="007E7759"/>
    <w:rsid w:val="0084192E"/>
    <w:rsid w:val="00901E5D"/>
    <w:rsid w:val="009F136E"/>
    <w:rsid w:val="00A1120D"/>
    <w:rsid w:val="00BD1ABD"/>
    <w:rsid w:val="00C129AF"/>
    <w:rsid w:val="00E65AC1"/>
    <w:rsid w:val="00E76186"/>
    <w:rsid w:val="00F12194"/>
    <w:rsid w:val="00FC2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20D"/>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A1120D"/>
    <w:pPr>
      <w:keepNext/>
      <w:keepLines/>
      <w:numPr>
        <w:numId w:val="1"/>
      </w:numPr>
      <w:pBdr>
        <w:top w:val="single" w:sz="12" w:space="3" w:color="auto"/>
      </w:pBdr>
      <w:tabs>
        <w:tab w:val="clear" w:pos="4662"/>
        <w:tab w:val="num" w:pos="432"/>
      </w:tabs>
      <w:spacing w:before="240" w:after="180" w:line="240" w:lineRule="auto"/>
      <w:ind w:left="432"/>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1120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1120D"/>
    <w:pPr>
      <w:numPr>
        <w:ilvl w:val="2"/>
      </w:numPr>
      <w:spacing w:before="120"/>
      <w:outlineLvl w:val="2"/>
    </w:pPr>
    <w:rPr>
      <w:sz w:val="28"/>
    </w:rPr>
  </w:style>
  <w:style w:type="paragraph" w:styleId="Heading4">
    <w:name w:val="heading 4"/>
    <w:basedOn w:val="Heading3"/>
    <w:next w:val="Normal"/>
    <w:link w:val="Heading4Char"/>
    <w:qFormat/>
    <w:rsid w:val="00A1120D"/>
    <w:pPr>
      <w:numPr>
        <w:ilvl w:val="3"/>
      </w:numPr>
      <w:outlineLvl w:val="3"/>
    </w:pPr>
    <w:rPr>
      <w:sz w:val="24"/>
    </w:rPr>
  </w:style>
  <w:style w:type="paragraph" w:styleId="Heading5">
    <w:name w:val="heading 5"/>
    <w:basedOn w:val="Heading4"/>
    <w:next w:val="Normal"/>
    <w:link w:val="Heading5Char"/>
    <w:qFormat/>
    <w:rsid w:val="00A1120D"/>
    <w:pPr>
      <w:numPr>
        <w:ilvl w:val="4"/>
      </w:numPr>
      <w:outlineLvl w:val="4"/>
    </w:pPr>
    <w:rPr>
      <w:sz w:val="22"/>
    </w:rPr>
  </w:style>
  <w:style w:type="paragraph" w:styleId="Heading6">
    <w:name w:val="heading 6"/>
    <w:basedOn w:val="Normal"/>
    <w:next w:val="Normal"/>
    <w:link w:val="Heading6Char"/>
    <w:qFormat/>
    <w:rsid w:val="00A1120D"/>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1120D"/>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1120D"/>
    <w:pPr>
      <w:numPr>
        <w:ilvl w:val="7"/>
      </w:numPr>
      <w:outlineLvl w:val="7"/>
    </w:pPr>
  </w:style>
  <w:style w:type="paragraph" w:styleId="Heading9">
    <w:name w:val="heading 9"/>
    <w:basedOn w:val="Heading8"/>
    <w:next w:val="Normal"/>
    <w:link w:val="Heading9Char"/>
    <w:qFormat/>
    <w:rsid w:val="00A112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120D"/>
    <w:rPr>
      <w:rFonts w:ascii="Arial" w:eastAsia="SimSun" w:hAnsi="Arial" w:cs="Times New Roman"/>
      <w:sz w:val="36"/>
      <w:szCs w:val="20"/>
      <w:lang w:val="en-GB"/>
    </w:rPr>
  </w:style>
  <w:style w:type="character" w:customStyle="1" w:styleId="Heading2Char">
    <w:name w:val="Heading 2 Char"/>
    <w:basedOn w:val="DefaultParagraphFont"/>
    <w:link w:val="Heading2"/>
    <w:rsid w:val="00A1120D"/>
    <w:rPr>
      <w:rFonts w:ascii="Arial" w:eastAsia="SimSun" w:hAnsi="Arial" w:cs="Times New Roman"/>
      <w:sz w:val="32"/>
      <w:szCs w:val="20"/>
      <w:lang w:val="en-GB"/>
    </w:rPr>
  </w:style>
  <w:style w:type="character" w:customStyle="1" w:styleId="Heading3Char">
    <w:name w:val="Heading 3 Char"/>
    <w:basedOn w:val="DefaultParagraphFont"/>
    <w:link w:val="Heading3"/>
    <w:rsid w:val="00A1120D"/>
    <w:rPr>
      <w:rFonts w:ascii="Arial" w:eastAsia="SimSun" w:hAnsi="Arial" w:cs="Times New Roman"/>
      <w:sz w:val="28"/>
      <w:szCs w:val="20"/>
      <w:lang w:val="en-GB"/>
    </w:rPr>
  </w:style>
  <w:style w:type="character" w:customStyle="1" w:styleId="Heading4Char">
    <w:name w:val="Heading 4 Char"/>
    <w:basedOn w:val="DefaultParagraphFont"/>
    <w:link w:val="Heading4"/>
    <w:rsid w:val="00A1120D"/>
    <w:rPr>
      <w:rFonts w:ascii="Arial" w:eastAsia="SimSun" w:hAnsi="Arial" w:cs="Times New Roman"/>
      <w:sz w:val="24"/>
      <w:szCs w:val="20"/>
      <w:lang w:val="en-GB"/>
    </w:rPr>
  </w:style>
  <w:style w:type="character" w:customStyle="1" w:styleId="Heading5Char">
    <w:name w:val="Heading 5 Char"/>
    <w:basedOn w:val="DefaultParagraphFont"/>
    <w:link w:val="Heading5"/>
    <w:rsid w:val="00A1120D"/>
    <w:rPr>
      <w:rFonts w:ascii="Arial" w:eastAsia="SimSun" w:hAnsi="Arial" w:cs="Times New Roman"/>
      <w:szCs w:val="20"/>
      <w:lang w:val="en-GB"/>
    </w:rPr>
  </w:style>
  <w:style w:type="character" w:customStyle="1" w:styleId="Heading6Char">
    <w:name w:val="Heading 6 Char"/>
    <w:basedOn w:val="DefaultParagraphFont"/>
    <w:link w:val="Heading6"/>
    <w:rsid w:val="00A1120D"/>
    <w:rPr>
      <w:rFonts w:ascii="Arial" w:eastAsia="SimSun" w:hAnsi="Arial" w:cs="Times New Roman"/>
      <w:sz w:val="20"/>
      <w:szCs w:val="20"/>
      <w:lang w:val="en-GB"/>
    </w:rPr>
  </w:style>
  <w:style w:type="character" w:customStyle="1" w:styleId="Heading7Char">
    <w:name w:val="Heading 7 Char"/>
    <w:basedOn w:val="DefaultParagraphFont"/>
    <w:link w:val="Heading7"/>
    <w:rsid w:val="00A1120D"/>
    <w:rPr>
      <w:rFonts w:ascii="Arial" w:eastAsia="SimSun" w:hAnsi="Arial" w:cs="Times New Roman"/>
      <w:sz w:val="20"/>
      <w:szCs w:val="20"/>
      <w:lang w:val="en-GB"/>
    </w:rPr>
  </w:style>
  <w:style w:type="character" w:customStyle="1" w:styleId="Heading8Char">
    <w:name w:val="Heading 8 Char"/>
    <w:basedOn w:val="DefaultParagraphFont"/>
    <w:link w:val="Heading8"/>
    <w:rsid w:val="00A1120D"/>
    <w:rPr>
      <w:rFonts w:ascii="Arial" w:eastAsia="SimSun" w:hAnsi="Arial" w:cs="Times New Roman"/>
      <w:sz w:val="36"/>
      <w:szCs w:val="20"/>
      <w:lang w:val="en-GB"/>
    </w:rPr>
  </w:style>
  <w:style w:type="character" w:customStyle="1" w:styleId="Heading9Char">
    <w:name w:val="Heading 9 Char"/>
    <w:basedOn w:val="DefaultParagraphFont"/>
    <w:link w:val="Heading9"/>
    <w:rsid w:val="00A1120D"/>
    <w:rPr>
      <w:rFonts w:ascii="Arial" w:eastAsia="SimSun" w:hAnsi="Arial" w:cs="Times New Roman"/>
      <w:sz w:val="36"/>
      <w:szCs w:val="20"/>
      <w:lang w:val="en-GB"/>
    </w:rPr>
  </w:style>
  <w:style w:type="paragraph" w:styleId="Header">
    <w:name w:val="header"/>
    <w:link w:val="HeaderChar"/>
    <w:rsid w:val="00A1120D"/>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A1120D"/>
    <w:rPr>
      <w:rFonts w:ascii="Arial" w:eastAsia="SimSun" w:hAnsi="Arial" w:cs="Times New Roman"/>
      <w:b/>
      <w:noProof/>
      <w:sz w:val="18"/>
      <w:szCs w:val="20"/>
      <w:lang w:val="en-GB"/>
    </w:rPr>
  </w:style>
  <w:style w:type="paragraph" w:styleId="ListParagraph">
    <w:name w:val="List Paragraph"/>
    <w:basedOn w:val="Normal"/>
    <w:uiPriority w:val="34"/>
    <w:qFormat/>
    <w:rsid w:val="007170DC"/>
    <w:pPr>
      <w:ind w:left="720"/>
      <w:contextualSpacing/>
    </w:pPr>
  </w:style>
  <w:style w:type="paragraph" w:customStyle="1" w:styleId="BodyText1">
    <w:name w:val="Body Text 1"/>
    <w:basedOn w:val="BodyText"/>
    <w:link w:val="BodyText1Char"/>
    <w:rsid w:val="002E414D"/>
    <w:pPr>
      <w:spacing w:after="0"/>
      <w:ind w:firstLine="284"/>
      <w:jc w:val="both"/>
    </w:pPr>
    <w:rPr>
      <w:rFonts w:eastAsia="Times New Roman"/>
      <w:lang w:val="en-US" w:eastAsia="bg-BG"/>
    </w:rPr>
  </w:style>
  <w:style w:type="character" w:customStyle="1" w:styleId="BodyText1Char">
    <w:name w:val="Body Text 1 Char"/>
    <w:basedOn w:val="DefaultParagraphFont"/>
    <w:link w:val="BodyText1"/>
    <w:rsid w:val="002E414D"/>
    <w:rPr>
      <w:rFonts w:ascii="Times New Roman" w:eastAsia="Times New Roman" w:hAnsi="Times New Roman" w:cs="Times New Roman"/>
      <w:sz w:val="20"/>
      <w:szCs w:val="20"/>
      <w:lang w:val="en-US" w:eastAsia="bg-BG"/>
    </w:rPr>
  </w:style>
  <w:style w:type="paragraph" w:styleId="BodyText">
    <w:name w:val="Body Text"/>
    <w:basedOn w:val="Normal"/>
    <w:link w:val="BodyTextChar"/>
    <w:uiPriority w:val="99"/>
    <w:semiHidden/>
    <w:unhideWhenUsed/>
    <w:rsid w:val="002E414D"/>
    <w:pPr>
      <w:spacing w:after="120"/>
    </w:pPr>
  </w:style>
  <w:style w:type="character" w:customStyle="1" w:styleId="BodyTextChar">
    <w:name w:val="Body Text Char"/>
    <w:basedOn w:val="DefaultParagraphFont"/>
    <w:link w:val="BodyText"/>
    <w:uiPriority w:val="99"/>
    <w:semiHidden/>
    <w:rsid w:val="002E414D"/>
    <w:rPr>
      <w:rFonts w:ascii="Times New Roman" w:eastAsia="SimSu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20D"/>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A1120D"/>
    <w:pPr>
      <w:keepNext/>
      <w:keepLines/>
      <w:numPr>
        <w:numId w:val="1"/>
      </w:numPr>
      <w:pBdr>
        <w:top w:val="single" w:sz="12" w:space="3" w:color="auto"/>
      </w:pBdr>
      <w:tabs>
        <w:tab w:val="clear" w:pos="4662"/>
        <w:tab w:val="num" w:pos="432"/>
      </w:tabs>
      <w:spacing w:before="240" w:after="180" w:line="240" w:lineRule="auto"/>
      <w:ind w:left="432"/>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1120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1120D"/>
    <w:pPr>
      <w:numPr>
        <w:ilvl w:val="2"/>
      </w:numPr>
      <w:spacing w:before="120"/>
      <w:outlineLvl w:val="2"/>
    </w:pPr>
    <w:rPr>
      <w:sz w:val="28"/>
    </w:rPr>
  </w:style>
  <w:style w:type="paragraph" w:styleId="Heading4">
    <w:name w:val="heading 4"/>
    <w:basedOn w:val="Heading3"/>
    <w:next w:val="Normal"/>
    <w:link w:val="Heading4Char"/>
    <w:qFormat/>
    <w:rsid w:val="00A1120D"/>
    <w:pPr>
      <w:numPr>
        <w:ilvl w:val="3"/>
      </w:numPr>
      <w:outlineLvl w:val="3"/>
    </w:pPr>
    <w:rPr>
      <w:sz w:val="24"/>
    </w:rPr>
  </w:style>
  <w:style w:type="paragraph" w:styleId="Heading5">
    <w:name w:val="heading 5"/>
    <w:basedOn w:val="Heading4"/>
    <w:next w:val="Normal"/>
    <w:link w:val="Heading5Char"/>
    <w:qFormat/>
    <w:rsid w:val="00A1120D"/>
    <w:pPr>
      <w:numPr>
        <w:ilvl w:val="4"/>
      </w:numPr>
      <w:outlineLvl w:val="4"/>
    </w:pPr>
    <w:rPr>
      <w:sz w:val="22"/>
    </w:rPr>
  </w:style>
  <w:style w:type="paragraph" w:styleId="Heading6">
    <w:name w:val="heading 6"/>
    <w:basedOn w:val="Normal"/>
    <w:next w:val="Normal"/>
    <w:link w:val="Heading6Char"/>
    <w:qFormat/>
    <w:rsid w:val="00A1120D"/>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1120D"/>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1120D"/>
    <w:pPr>
      <w:numPr>
        <w:ilvl w:val="7"/>
      </w:numPr>
      <w:outlineLvl w:val="7"/>
    </w:pPr>
  </w:style>
  <w:style w:type="paragraph" w:styleId="Heading9">
    <w:name w:val="heading 9"/>
    <w:basedOn w:val="Heading8"/>
    <w:next w:val="Normal"/>
    <w:link w:val="Heading9Char"/>
    <w:qFormat/>
    <w:rsid w:val="00A112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120D"/>
    <w:rPr>
      <w:rFonts w:ascii="Arial" w:eastAsia="SimSun" w:hAnsi="Arial" w:cs="Times New Roman"/>
      <w:sz w:val="36"/>
      <w:szCs w:val="20"/>
      <w:lang w:val="en-GB"/>
    </w:rPr>
  </w:style>
  <w:style w:type="character" w:customStyle="1" w:styleId="Heading2Char">
    <w:name w:val="Heading 2 Char"/>
    <w:basedOn w:val="DefaultParagraphFont"/>
    <w:link w:val="Heading2"/>
    <w:rsid w:val="00A1120D"/>
    <w:rPr>
      <w:rFonts w:ascii="Arial" w:eastAsia="SimSun" w:hAnsi="Arial" w:cs="Times New Roman"/>
      <w:sz w:val="32"/>
      <w:szCs w:val="20"/>
      <w:lang w:val="en-GB"/>
    </w:rPr>
  </w:style>
  <w:style w:type="character" w:customStyle="1" w:styleId="Heading3Char">
    <w:name w:val="Heading 3 Char"/>
    <w:basedOn w:val="DefaultParagraphFont"/>
    <w:link w:val="Heading3"/>
    <w:rsid w:val="00A1120D"/>
    <w:rPr>
      <w:rFonts w:ascii="Arial" w:eastAsia="SimSun" w:hAnsi="Arial" w:cs="Times New Roman"/>
      <w:sz w:val="28"/>
      <w:szCs w:val="20"/>
      <w:lang w:val="en-GB"/>
    </w:rPr>
  </w:style>
  <w:style w:type="character" w:customStyle="1" w:styleId="Heading4Char">
    <w:name w:val="Heading 4 Char"/>
    <w:basedOn w:val="DefaultParagraphFont"/>
    <w:link w:val="Heading4"/>
    <w:rsid w:val="00A1120D"/>
    <w:rPr>
      <w:rFonts w:ascii="Arial" w:eastAsia="SimSun" w:hAnsi="Arial" w:cs="Times New Roman"/>
      <w:sz w:val="24"/>
      <w:szCs w:val="20"/>
      <w:lang w:val="en-GB"/>
    </w:rPr>
  </w:style>
  <w:style w:type="character" w:customStyle="1" w:styleId="Heading5Char">
    <w:name w:val="Heading 5 Char"/>
    <w:basedOn w:val="DefaultParagraphFont"/>
    <w:link w:val="Heading5"/>
    <w:rsid w:val="00A1120D"/>
    <w:rPr>
      <w:rFonts w:ascii="Arial" w:eastAsia="SimSun" w:hAnsi="Arial" w:cs="Times New Roman"/>
      <w:szCs w:val="20"/>
      <w:lang w:val="en-GB"/>
    </w:rPr>
  </w:style>
  <w:style w:type="character" w:customStyle="1" w:styleId="Heading6Char">
    <w:name w:val="Heading 6 Char"/>
    <w:basedOn w:val="DefaultParagraphFont"/>
    <w:link w:val="Heading6"/>
    <w:rsid w:val="00A1120D"/>
    <w:rPr>
      <w:rFonts w:ascii="Arial" w:eastAsia="SimSun" w:hAnsi="Arial" w:cs="Times New Roman"/>
      <w:sz w:val="20"/>
      <w:szCs w:val="20"/>
      <w:lang w:val="en-GB"/>
    </w:rPr>
  </w:style>
  <w:style w:type="character" w:customStyle="1" w:styleId="Heading7Char">
    <w:name w:val="Heading 7 Char"/>
    <w:basedOn w:val="DefaultParagraphFont"/>
    <w:link w:val="Heading7"/>
    <w:rsid w:val="00A1120D"/>
    <w:rPr>
      <w:rFonts w:ascii="Arial" w:eastAsia="SimSun" w:hAnsi="Arial" w:cs="Times New Roman"/>
      <w:sz w:val="20"/>
      <w:szCs w:val="20"/>
      <w:lang w:val="en-GB"/>
    </w:rPr>
  </w:style>
  <w:style w:type="character" w:customStyle="1" w:styleId="Heading8Char">
    <w:name w:val="Heading 8 Char"/>
    <w:basedOn w:val="DefaultParagraphFont"/>
    <w:link w:val="Heading8"/>
    <w:rsid w:val="00A1120D"/>
    <w:rPr>
      <w:rFonts w:ascii="Arial" w:eastAsia="SimSun" w:hAnsi="Arial" w:cs="Times New Roman"/>
      <w:sz w:val="36"/>
      <w:szCs w:val="20"/>
      <w:lang w:val="en-GB"/>
    </w:rPr>
  </w:style>
  <w:style w:type="character" w:customStyle="1" w:styleId="Heading9Char">
    <w:name w:val="Heading 9 Char"/>
    <w:basedOn w:val="DefaultParagraphFont"/>
    <w:link w:val="Heading9"/>
    <w:rsid w:val="00A1120D"/>
    <w:rPr>
      <w:rFonts w:ascii="Arial" w:eastAsia="SimSun" w:hAnsi="Arial" w:cs="Times New Roman"/>
      <w:sz w:val="36"/>
      <w:szCs w:val="20"/>
      <w:lang w:val="en-GB"/>
    </w:rPr>
  </w:style>
  <w:style w:type="paragraph" w:styleId="Header">
    <w:name w:val="header"/>
    <w:link w:val="HeaderChar"/>
    <w:rsid w:val="00A1120D"/>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A1120D"/>
    <w:rPr>
      <w:rFonts w:ascii="Arial" w:eastAsia="SimSun" w:hAnsi="Arial" w:cs="Times New Roman"/>
      <w:b/>
      <w:noProof/>
      <w:sz w:val="18"/>
      <w:szCs w:val="20"/>
      <w:lang w:val="en-GB"/>
    </w:rPr>
  </w:style>
  <w:style w:type="paragraph" w:styleId="ListParagraph">
    <w:name w:val="List Paragraph"/>
    <w:basedOn w:val="Normal"/>
    <w:uiPriority w:val="34"/>
    <w:qFormat/>
    <w:rsid w:val="007170DC"/>
    <w:pPr>
      <w:ind w:left="720"/>
      <w:contextualSpacing/>
    </w:pPr>
  </w:style>
  <w:style w:type="paragraph" w:customStyle="1" w:styleId="BodyText1">
    <w:name w:val="Body Text 1"/>
    <w:basedOn w:val="BodyText"/>
    <w:link w:val="BodyText1Char"/>
    <w:rsid w:val="002E414D"/>
    <w:pPr>
      <w:spacing w:after="0"/>
      <w:ind w:firstLine="284"/>
      <w:jc w:val="both"/>
    </w:pPr>
    <w:rPr>
      <w:rFonts w:eastAsia="Times New Roman"/>
      <w:lang w:val="en-US" w:eastAsia="bg-BG"/>
    </w:rPr>
  </w:style>
  <w:style w:type="character" w:customStyle="1" w:styleId="BodyText1Char">
    <w:name w:val="Body Text 1 Char"/>
    <w:basedOn w:val="DefaultParagraphFont"/>
    <w:link w:val="BodyText1"/>
    <w:rsid w:val="002E414D"/>
    <w:rPr>
      <w:rFonts w:ascii="Times New Roman" w:eastAsia="Times New Roman" w:hAnsi="Times New Roman" w:cs="Times New Roman"/>
      <w:sz w:val="20"/>
      <w:szCs w:val="20"/>
      <w:lang w:val="en-US" w:eastAsia="bg-BG"/>
    </w:rPr>
  </w:style>
  <w:style w:type="paragraph" w:styleId="BodyText">
    <w:name w:val="Body Text"/>
    <w:basedOn w:val="Normal"/>
    <w:link w:val="BodyTextChar"/>
    <w:uiPriority w:val="99"/>
    <w:semiHidden/>
    <w:unhideWhenUsed/>
    <w:rsid w:val="002E414D"/>
    <w:pPr>
      <w:spacing w:after="120"/>
    </w:pPr>
  </w:style>
  <w:style w:type="character" w:customStyle="1" w:styleId="BodyTextChar">
    <w:name w:val="Body Text Char"/>
    <w:basedOn w:val="DefaultParagraphFont"/>
    <w:link w:val="BodyText"/>
    <w:uiPriority w:val="99"/>
    <w:semiHidden/>
    <w:rsid w:val="002E414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83518">
      <w:bodyDiv w:val="1"/>
      <w:marLeft w:val="0"/>
      <w:marRight w:val="0"/>
      <w:marTop w:val="0"/>
      <w:marBottom w:val="0"/>
      <w:divBdr>
        <w:top w:val="none" w:sz="0" w:space="0" w:color="auto"/>
        <w:left w:val="none" w:sz="0" w:space="0" w:color="auto"/>
        <w:bottom w:val="none" w:sz="0" w:space="0" w:color="auto"/>
        <w:right w:val="none" w:sz="0" w:space="0" w:color="auto"/>
      </w:divBdr>
    </w:div>
    <w:div w:id="454443041">
      <w:bodyDiv w:val="1"/>
      <w:marLeft w:val="0"/>
      <w:marRight w:val="0"/>
      <w:marTop w:val="0"/>
      <w:marBottom w:val="0"/>
      <w:divBdr>
        <w:top w:val="none" w:sz="0" w:space="0" w:color="auto"/>
        <w:left w:val="none" w:sz="0" w:space="0" w:color="auto"/>
        <w:bottom w:val="none" w:sz="0" w:space="0" w:color="auto"/>
        <w:right w:val="none" w:sz="0" w:space="0" w:color="auto"/>
      </w:divBdr>
    </w:div>
    <w:div w:id="647975283">
      <w:bodyDiv w:val="1"/>
      <w:marLeft w:val="0"/>
      <w:marRight w:val="0"/>
      <w:marTop w:val="0"/>
      <w:marBottom w:val="0"/>
      <w:divBdr>
        <w:top w:val="none" w:sz="0" w:space="0" w:color="auto"/>
        <w:left w:val="none" w:sz="0" w:space="0" w:color="auto"/>
        <w:bottom w:val="none" w:sz="0" w:space="0" w:color="auto"/>
        <w:right w:val="none" w:sz="0" w:space="0" w:color="auto"/>
      </w:divBdr>
    </w:div>
    <w:div w:id="823083315">
      <w:bodyDiv w:val="1"/>
      <w:marLeft w:val="0"/>
      <w:marRight w:val="0"/>
      <w:marTop w:val="0"/>
      <w:marBottom w:val="0"/>
      <w:divBdr>
        <w:top w:val="none" w:sz="0" w:space="0" w:color="auto"/>
        <w:left w:val="none" w:sz="0" w:space="0" w:color="auto"/>
        <w:bottom w:val="none" w:sz="0" w:space="0" w:color="auto"/>
        <w:right w:val="none" w:sz="0" w:space="0" w:color="auto"/>
      </w:divBdr>
    </w:div>
    <w:div w:id="944922245">
      <w:bodyDiv w:val="1"/>
      <w:marLeft w:val="0"/>
      <w:marRight w:val="0"/>
      <w:marTop w:val="0"/>
      <w:marBottom w:val="0"/>
      <w:divBdr>
        <w:top w:val="none" w:sz="0" w:space="0" w:color="auto"/>
        <w:left w:val="none" w:sz="0" w:space="0" w:color="auto"/>
        <w:bottom w:val="none" w:sz="0" w:space="0" w:color="auto"/>
        <w:right w:val="none" w:sz="0" w:space="0" w:color="auto"/>
      </w:divBdr>
    </w:div>
    <w:div w:id="1223560764">
      <w:bodyDiv w:val="1"/>
      <w:marLeft w:val="0"/>
      <w:marRight w:val="0"/>
      <w:marTop w:val="0"/>
      <w:marBottom w:val="0"/>
      <w:divBdr>
        <w:top w:val="none" w:sz="0" w:space="0" w:color="auto"/>
        <w:left w:val="none" w:sz="0" w:space="0" w:color="auto"/>
        <w:bottom w:val="none" w:sz="0" w:space="0" w:color="auto"/>
        <w:right w:val="none" w:sz="0" w:space="0" w:color="auto"/>
      </w:divBdr>
    </w:div>
    <w:div w:id="1734112506">
      <w:bodyDiv w:val="1"/>
      <w:marLeft w:val="0"/>
      <w:marRight w:val="0"/>
      <w:marTop w:val="0"/>
      <w:marBottom w:val="0"/>
      <w:divBdr>
        <w:top w:val="none" w:sz="0" w:space="0" w:color="auto"/>
        <w:left w:val="none" w:sz="0" w:space="0" w:color="auto"/>
        <w:bottom w:val="none" w:sz="0" w:space="0" w:color="auto"/>
        <w:right w:val="none" w:sz="0" w:space="0" w:color="auto"/>
      </w:divBdr>
    </w:div>
    <w:div w:id="196819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554</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Anite plc</Company>
  <LinksUpToDate>false</LinksUpToDate>
  <CharactersWithSpaces>5034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Raju, Karthikesh</dc:creator>
  <cp:lastModifiedBy>Raju, Karthikesh</cp:lastModifiedBy>
  <cp:revision>3</cp:revision>
  <dcterms:created xsi:type="dcterms:W3CDTF">2013-10-31T18:58:00Z</dcterms:created>
  <dcterms:modified xsi:type="dcterms:W3CDTF">2013-11-04T12:17:00Z</dcterms:modified>
</cp:coreProperties>
</file>