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383F" w:rsidRPr="009C1929" w:rsidRDefault="0028383F" w:rsidP="0028383F">
      <w:pPr>
        <w:pStyle w:val="Header"/>
        <w:tabs>
          <w:tab w:val="right" w:pos="9639"/>
          <w:tab w:val="right" w:pos="10206"/>
        </w:tabs>
        <w:jc w:val="both"/>
        <w:rPr>
          <w:sz w:val="22"/>
          <w:lang w:val="en-US"/>
        </w:rPr>
      </w:pPr>
      <w:bookmarkStart w:id="0" w:name="_Ref399006623"/>
      <w:bookmarkStart w:id="1" w:name="_Toc92513360"/>
      <w:r w:rsidRPr="009C1929">
        <w:rPr>
          <w:sz w:val="22"/>
          <w:lang w:val="en-US"/>
        </w:rPr>
        <w:t>TSG-RAN Working Group 4 (Radio) meeting #68BIS</w:t>
      </w:r>
      <w:r w:rsidRPr="009C1929">
        <w:rPr>
          <w:sz w:val="22"/>
          <w:lang w:val="en-US"/>
        </w:rPr>
        <w:tab/>
      </w:r>
      <w:r w:rsidRPr="009C1929">
        <w:rPr>
          <w:sz w:val="20"/>
          <w:lang w:val="en-US"/>
        </w:rPr>
        <w:t>R4-1</w:t>
      </w:r>
      <w:r w:rsidR="001C3C26">
        <w:rPr>
          <w:sz w:val="20"/>
          <w:lang w:val="en-US"/>
        </w:rPr>
        <w:t>3</w:t>
      </w:r>
      <w:r w:rsidR="008A2E6A">
        <w:rPr>
          <w:sz w:val="20"/>
          <w:lang w:val="en-US"/>
        </w:rPr>
        <w:t>5470</w:t>
      </w:r>
    </w:p>
    <w:p w:rsidR="0028383F" w:rsidRPr="009C1929" w:rsidRDefault="0028383F" w:rsidP="0028383F">
      <w:pPr>
        <w:pStyle w:val="Header"/>
        <w:tabs>
          <w:tab w:val="right" w:pos="9639"/>
          <w:tab w:val="right" w:pos="10206"/>
        </w:tabs>
        <w:jc w:val="both"/>
        <w:rPr>
          <w:sz w:val="22"/>
          <w:lang w:val="en-GB"/>
        </w:rPr>
      </w:pPr>
      <w:r w:rsidRPr="009C1929">
        <w:rPr>
          <w:sz w:val="22"/>
          <w:lang w:val="en-GB"/>
        </w:rPr>
        <w:t>Riga, Latvia, 07–11 Oct, 2013</w:t>
      </w:r>
    </w:p>
    <w:p w:rsidR="0028383F" w:rsidRPr="009C1929" w:rsidRDefault="0028383F" w:rsidP="0028383F">
      <w:pPr>
        <w:tabs>
          <w:tab w:val="left" w:pos="1985"/>
        </w:tabs>
        <w:ind w:left="1985" w:hanging="1985"/>
        <w:jc w:val="both"/>
        <w:rPr>
          <w:rFonts w:ascii="Arial" w:hAnsi="Arial" w:cs="Arial"/>
          <w:b/>
          <w:sz w:val="20"/>
          <w:lang w:val="en-US"/>
        </w:rPr>
      </w:pPr>
    </w:p>
    <w:p w:rsidR="0028383F" w:rsidRPr="009C1929" w:rsidRDefault="0028383F" w:rsidP="0028383F">
      <w:pPr>
        <w:tabs>
          <w:tab w:val="left" w:pos="1985"/>
        </w:tabs>
        <w:ind w:left="1985" w:hanging="1985"/>
        <w:jc w:val="both"/>
        <w:rPr>
          <w:rFonts w:ascii="Arial" w:hAnsi="Arial" w:cs="Arial"/>
          <w:b/>
          <w:sz w:val="20"/>
          <w:lang w:val="en-US"/>
        </w:rPr>
      </w:pPr>
      <w:r w:rsidRPr="009C1929">
        <w:rPr>
          <w:rFonts w:ascii="Arial" w:hAnsi="Arial" w:cs="Arial"/>
          <w:b/>
          <w:sz w:val="20"/>
          <w:lang w:val="en-US"/>
        </w:rPr>
        <w:t xml:space="preserve">Source: </w:t>
      </w:r>
      <w:r w:rsidRPr="009C1929">
        <w:rPr>
          <w:rFonts w:ascii="Arial" w:hAnsi="Arial" w:cs="Arial"/>
          <w:b/>
          <w:sz w:val="20"/>
          <w:lang w:val="en-US"/>
        </w:rPr>
        <w:tab/>
      </w:r>
      <w:r w:rsidR="00B86FFE">
        <w:rPr>
          <w:rFonts w:ascii="Arial" w:hAnsi="Arial" w:cs="Arial"/>
          <w:b/>
          <w:sz w:val="20"/>
          <w:lang w:val="en-US"/>
        </w:rPr>
        <w:t>A</w:t>
      </w:r>
      <w:r w:rsidR="00DB7CAF">
        <w:rPr>
          <w:rFonts w:ascii="Arial" w:hAnsi="Arial" w:cs="Arial"/>
          <w:b/>
          <w:sz w:val="20"/>
          <w:lang w:val="en-US"/>
        </w:rPr>
        <w:t>nite Telecoms Ltd,</w:t>
      </w:r>
      <w:r w:rsidR="004545A2">
        <w:rPr>
          <w:rFonts w:ascii="Arial" w:hAnsi="Arial" w:cs="Arial"/>
          <w:b/>
          <w:sz w:val="20"/>
          <w:lang w:val="en-US"/>
        </w:rPr>
        <w:t xml:space="preserve"> Nokia Corporation, Motorola Mobility</w:t>
      </w:r>
      <w:r w:rsidR="004A0A4F">
        <w:rPr>
          <w:rFonts w:ascii="Arial" w:hAnsi="Arial" w:cs="Arial"/>
          <w:b/>
          <w:sz w:val="20"/>
          <w:lang w:val="en-US"/>
        </w:rPr>
        <w:t xml:space="preserve"> LLC</w:t>
      </w:r>
      <w:r w:rsidR="004545A2">
        <w:rPr>
          <w:rFonts w:ascii="Arial" w:hAnsi="Arial" w:cs="Arial"/>
          <w:b/>
          <w:sz w:val="20"/>
          <w:lang w:val="en-US"/>
        </w:rPr>
        <w:t xml:space="preserve">, Spirent </w:t>
      </w:r>
      <w:r w:rsidR="00783A40">
        <w:rPr>
          <w:rFonts w:ascii="Arial" w:hAnsi="Arial" w:cs="Arial"/>
          <w:b/>
          <w:sz w:val="20"/>
          <w:lang w:val="en-US"/>
        </w:rPr>
        <w:t>Communications</w:t>
      </w:r>
      <w:r w:rsidR="00855BD0">
        <w:rPr>
          <w:rFonts w:ascii="Arial" w:hAnsi="Arial" w:cs="Arial"/>
          <w:b/>
          <w:sz w:val="20"/>
          <w:lang w:val="en-US"/>
        </w:rPr>
        <w:t xml:space="preserve">, </w:t>
      </w:r>
      <w:r w:rsidR="004545A2">
        <w:rPr>
          <w:rFonts w:ascii="Arial" w:hAnsi="Arial" w:cs="Arial"/>
          <w:b/>
          <w:sz w:val="20"/>
          <w:lang w:val="en-US"/>
        </w:rPr>
        <w:t xml:space="preserve">NTT </w:t>
      </w:r>
      <w:proofErr w:type="spellStart"/>
      <w:r w:rsidR="004545A2">
        <w:rPr>
          <w:rFonts w:ascii="Arial" w:hAnsi="Arial" w:cs="Arial"/>
          <w:b/>
          <w:sz w:val="20"/>
          <w:lang w:val="en-US"/>
        </w:rPr>
        <w:t>Docomo</w:t>
      </w:r>
      <w:proofErr w:type="spellEnd"/>
      <w:r w:rsidR="00783A40">
        <w:rPr>
          <w:rFonts w:ascii="Arial" w:hAnsi="Arial" w:cs="Arial"/>
          <w:b/>
          <w:sz w:val="20"/>
          <w:lang w:val="en-US"/>
        </w:rPr>
        <w:t>, Intel Corporation,</w:t>
      </w:r>
      <w:r w:rsidR="004545A2">
        <w:rPr>
          <w:rFonts w:ascii="Arial" w:hAnsi="Arial" w:cs="Arial"/>
          <w:b/>
          <w:sz w:val="20"/>
          <w:lang w:val="en-US"/>
        </w:rPr>
        <w:t xml:space="preserve"> </w:t>
      </w:r>
      <w:proofErr w:type="spellStart"/>
      <w:r w:rsidR="00FC3515">
        <w:rPr>
          <w:rFonts w:ascii="Arial" w:hAnsi="Arial" w:cs="Arial"/>
          <w:b/>
          <w:sz w:val="20"/>
          <w:lang w:val="en-US"/>
        </w:rPr>
        <w:t>Satimo</w:t>
      </w:r>
      <w:proofErr w:type="spellEnd"/>
      <w:r w:rsidR="00FC3515">
        <w:rPr>
          <w:rFonts w:ascii="Arial" w:hAnsi="Arial" w:cs="Arial"/>
          <w:b/>
          <w:sz w:val="20"/>
          <w:lang w:val="en-US"/>
        </w:rPr>
        <w:t xml:space="preserve"> Industries,</w:t>
      </w:r>
      <w:r w:rsidR="00B86005">
        <w:rPr>
          <w:rFonts w:ascii="Arial" w:hAnsi="Arial" w:cs="Arial"/>
          <w:b/>
          <w:sz w:val="20"/>
          <w:lang w:val="en-US"/>
        </w:rPr>
        <w:t xml:space="preserve"> Light Squared </w:t>
      </w:r>
    </w:p>
    <w:p w:rsidR="0028383F" w:rsidRPr="009C1929" w:rsidRDefault="0028383F" w:rsidP="0028383F">
      <w:pPr>
        <w:ind w:left="1985" w:hanging="1985"/>
        <w:rPr>
          <w:rFonts w:ascii="Arial" w:hAnsi="Arial" w:cs="Arial"/>
          <w:b/>
          <w:sz w:val="20"/>
          <w:lang w:val="en-US"/>
        </w:rPr>
      </w:pPr>
      <w:r w:rsidRPr="009C1929">
        <w:rPr>
          <w:rFonts w:ascii="Arial" w:hAnsi="Arial" w:cs="Arial"/>
          <w:b/>
          <w:sz w:val="20"/>
          <w:lang w:val="en-US"/>
        </w:rPr>
        <w:t>Title:</w:t>
      </w:r>
      <w:r w:rsidRPr="009C1929">
        <w:rPr>
          <w:rFonts w:ascii="Arial" w:hAnsi="Arial" w:cs="Arial"/>
          <w:sz w:val="20"/>
          <w:lang w:val="en-US"/>
        </w:rPr>
        <w:t xml:space="preserve"> </w:t>
      </w:r>
      <w:r w:rsidRPr="009C1929">
        <w:rPr>
          <w:rFonts w:ascii="Arial" w:hAnsi="Arial" w:cs="Arial"/>
          <w:sz w:val="20"/>
          <w:lang w:val="en-US"/>
        </w:rPr>
        <w:tab/>
      </w:r>
      <w:r w:rsidR="00555614">
        <w:rPr>
          <w:rFonts w:ascii="Arial" w:hAnsi="Arial" w:cs="Arial"/>
          <w:sz w:val="20"/>
          <w:lang w:val="en-US"/>
        </w:rPr>
        <w:t>Goals and Principles for Harmonization</w:t>
      </w:r>
    </w:p>
    <w:p w:rsidR="0028383F" w:rsidRPr="009C1929" w:rsidRDefault="0028383F" w:rsidP="0028383F">
      <w:pPr>
        <w:rPr>
          <w:rFonts w:ascii="Arial" w:hAnsi="Arial" w:cs="Arial"/>
          <w:sz w:val="20"/>
        </w:rPr>
      </w:pPr>
      <w:r w:rsidRPr="009C1929">
        <w:rPr>
          <w:rFonts w:ascii="Arial" w:hAnsi="Arial" w:cs="Arial"/>
          <w:b/>
          <w:sz w:val="20"/>
        </w:rPr>
        <w:t>Agenda Item:</w:t>
      </w:r>
      <w:r w:rsidRPr="009C1929">
        <w:rPr>
          <w:rFonts w:ascii="Arial" w:hAnsi="Arial" w:cs="Arial"/>
          <w:sz w:val="20"/>
        </w:rPr>
        <w:tab/>
      </w:r>
      <w:r w:rsidRPr="009C1929">
        <w:rPr>
          <w:rFonts w:ascii="Arial" w:hAnsi="Arial" w:cs="Arial"/>
          <w:sz w:val="20"/>
        </w:rPr>
        <w:tab/>
      </w:r>
      <w:r w:rsidRPr="009C1929">
        <w:rPr>
          <w:rFonts w:ascii="Arial" w:hAnsi="Arial" w:cs="Arial"/>
          <w:sz w:val="20"/>
        </w:rPr>
        <w:tab/>
        <w:t>8.</w:t>
      </w:r>
      <w:r w:rsidR="006F3E8B">
        <w:rPr>
          <w:rFonts w:ascii="Arial" w:hAnsi="Arial" w:cs="Arial"/>
          <w:sz w:val="20"/>
        </w:rPr>
        <w:t>3</w:t>
      </w:r>
    </w:p>
    <w:p w:rsidR="0028383F" w:rsidRPr="009C1929" w:rsidRDefault="0028383F" w:rsidP="0028383F">
      <w:pPr>
        <w:tabs>
          <w:tab w:val="left" w:pos="1985"/>
        </w:tabs>
        <w:jc w:val="both"/>
        <w:rPr>
          <w:rFonts w:ascii="Arial" w:hAnsi="Arial" w:cs="Arial"/>
          <w:sz w:val="20"/>
        </w:rPr>
      </w:pPr>
      <w:r w:rsidRPr="009C1929">
        <w:rPr>
          <w:rFonts w:ascii="Arial" w:hAnsi="Arial" w:cs="Arial"/>
          <w:b/>
          <w:sz w:val="20"/>
        </w:rPr>
        <w:t>Document for:</w:t>
      </w:r>
      <w:r w:rsidRPr="009C1929">
        <w:rPr>
          <w:rFonts w:ascii="Arial" w:hAnsi="Arial" w:cs="Arial"/>
          <w:sz w:val="20"/>
        </w:rPr>
        <w:tab/>
      </w:r>
      <w:r w:rsidR="00F53ABD">
        <w:rPr>
          <w:rFonts w:ascii="Arial" w:hAnsi="Arial" w:cs="Arial"/>
          <w:sz w:val="20"/>
        </w:rPr>
        <w:t>Discussion</w:t>
      </w:r>
    </w:p>
    <w:bookmarkEnd w:id="0"/>
    <w:bookmarkEnd w:id="1"/>
    <w:p w:rsidR="00E62A2C" w:rsidRPr="009C1929" w:rsidRDefault="0028383F" w:rsidP="00E62A2C">
      <w:pPr>
        <w:pStyle w:val="Heading1"/>
        <w:numPr>
          <w:ilvl w:val="0"/>
          <w:numId w:val="1"/>
        </w:numPr>
        <w:tabs>
          <w:tab w:val="num" w:pos="45"/>
        </w:tabs>
        <w:ind w:left="405"/>
        <w:rPr>
          <w:sz w:val="32"/>
        </w:rPr>
      </w:pPr>
      <w:r w:rsidRPr="009C1929">
        <w:rPr>
          <w:sz w:val="32"/>
        </w:rPr>
        <w:t>Introduction</w:t>
      </w:r>
    </w:p>
    <w:p w:rsidR="00E62A2C" w:rsidRDefault="00BF16F8" w:rsidP="0028383F">
      <w:pPr>
        <w:spacing w:after="120"/>
        <w:jc w:val="both"/>
        <w:rPr>
          <w:rFonts w:ascii="Arial" w:eastAsia="SimSun" w:hAnsi="Arial" w:cs="Arial"/>
          <w:kern w:val="2"/>
          <w:sz w:val="20"/>
          <w:lang w:val="en-US"/>
        </w:rPr>
      </w:pPr>
      <w:r>
        <w:rPr>
          <w:rFonts w:ascii="Arial" w:eastAsia="SimSun" w:hAnsi="Arial" w:cs="Arial"/>
          <w:kern w:val="2"/>
          <w:sz w:val="20"/>
          <w:lang w:val="en-US"/>
        </w:rPr>
        <w:t>In TSG RAN#61 the following way forward was agreed</w:t>
      </w:r>
      <w:r w:rsidR="00061526">
        <w:rPr>
          <w:rFonts w:ascii="Arial" w:eastAsia="SimSun" w:hAnsi="Arial" w:cs="Arial"/>
          <w:kern w:val="2"/>
          <w:sz w:val="20"/>
          <w:lang w:val="en-US"/>
        </w:rPr>
        <w:t xml:space="preserve"> in [1</w:t>
      </w:r>
      <w:proofErr w:type="gramStart"/>
      <w:r w:rsidR="00061526">
        <w:rPr>
          <w:rFonts w:ascii="Arial" w:eastAsia="SimSun" w:hAnsi="Arial" w:cs="Arial"/>
          <w:kern w:val="2"/>
          <w:sz w:val="20"/>
          <w:lang w:val="en-US"/>
        </w:rPr>
        <w:t>,2</w:t>
      </w:r>
      <w:proofErr w:type="gramEnd"/>
      <w:r w:rsidR="00061526">
        <w:rPr>
          <w:rFonts w:ascii="Arial" w:eastAsia="SimSun" w:hAnsi="Arial" w:cs="Arial"/>
          <w:kern w:val="2"/>
          <w:sz w:val="20"/>
          <w:lang w:val="en-US"/>
        </w:rPr>
        <w:t>]</w:t>
      </w:r>
      <w:r>
        <w:rPr>
          <w:rFonts w:ascii="Arial" w:eastAsia="SimSun" w:hAnsi="Arial" w:cs="Arial"/>
          <w:kern w:val="2"/>
          <w:sz w:val="20"/>
          <w:lang w:val="en-US"/>
        </w:rPr>
        <w:t>:</w:t>
      </w:r>
    </w:p>
    <w:p w:rsidR="00BF16F8" w:rsidRPr="00BF16F8" w:rsidRDefault="00BF16F8" w:rsidP="003B01C2">
      <w:pPr>
        <w:pStyle w:val="ListParagraph"/>
        <w:numPr>
          <w:ilvl w:val="1"/>
          <w:numId w:val="12"/>
        </w:numPr>
        <w:spacing w:after="120"/>
        <w:jc w:val="both"/>
        <w:rPr>
          <w:rFonts w:ascii="Arial" w:eastAsia="SimSun" w:hAnsi="Arial" w:cs="Arial"/>
          <w:kern w:val="2"/>
          <w:sz w:val="20"/>
          <w:lang w:val="en-US"/>
        </w:rPr>
      </w:pPr>
      <w:r w:rsidRPr="00BF16F8">
        <w:rPr>
          <w:rFonts w:ascii="Arial" w:eastAsia="SimSun" w:hAnsi="Arial" w:cs="Arial"/>
          <w:kern w:val="2"/>
          <w:sz w:val="20"/>
          <w:lang w:val="en-US"/>
        </w:rPr>
        <w:t xml:space="preserve">Approve the final test plan/procedure for Reverberation chamber method using NIST channel model and using channel emulator with short delay spread low correlation channel model  </w:t>
      </w:r>
    </w:p>
    <w:p w:rsidR="00BF16F8" w:rsidRPr="00BF16F8" w:rsidRDefault="00BF16F8" w:rsidP="003B01C2">
      <w:pPr>
        <w:pStyle w:val="ListParagraph"/>
        <w:numPr>
          <w:ilvl w:val="1"/>
          <w:numId w:val="12"/>
        </w:numPr>
        <w:spacing w:after="120"/>
        <w:jc w:val="both"/>
        <w:rPr>
          <w:rFonts w:ascii="Arial" w:eastAsia="SimSun" w:hAnsi="Arial" w:cs="Arial"/>
          <w:kern w:val="2"/>
          <w:sz w:val="20"/>
          <w:lang w:val="en-US"/>
        </w:rPr>
      </w:pPr>
      <w:r w:rsidRPr="00BF16F8">
        <w:rPr>
          <w:rFonts w:ascii="Arial" w:eastAsia="SimSun" w:hAnsi="Arial" w:cs="Arial"/>
          <w:kern w:val="2"/>
          <w:sz w:val="20"/>
          <w:lang w:val="en-US"/>
        </w:rPr>
        <w:t>Approve the final test plan/procedure for anechoic chamber method with multi</w:t>
      </w:r>
      <w:r w:rsidR="0011690B">
        <w:rPr>
          <w:rFonts w:ascii="Arial" w:eastAsia="SimSun" w:hAnsi="Arial" w:cs="Arial"/>
          <w:kern w:val="2"/>
          <w:sz w:val="20"/>
          <w:lang w:val="en-US"/>
        </w:rPr>
        <w:t>-</w:t>
      </w:r>
      <w:r w:rsidRPr="00BF16F8">
        <w:rPr>
          <w:rFonts w:ascii="Arial" w:eastAsia="SimSun" w:hAnsi="Arial" w:cs="Arial"/>
          <w:kern w:val="2"/>
          <w:sz w:val="20"/>
          <w:lang w:val="en-US"/>
        </w:rPr>
        <w:t>p</w:t>
      </w:r>
      <w:r w:rsidR="0011690B">
        <w:rPr>
          <w:rFonts w:ascii="Arial" w:eastAsia="SimSun" w:hAnsi="Arial" w:cs="Arial"/>
          <w:kern w:val="2"/>
          <w:sz w:val="20"/>
          <w:lang w:val="en-US"/>
        </w:rPr>
        <w:t xml:space="preserve">robe configuration using SCME </w:t>
      </w:r>
      <w:proofErr w:type="spellStart"/>
      <w:r w:rsidR="0011690B">
        <w:rPr>
          <w:rFonts w:ascii="Arial" w:eastAsia="SimSun" w:hAnsi="Arial" w:cs="Arial"/>
          <w:kern w:val="2"/>
          <w:sz w:val="20"/>
          <w:lang w:val="en-US"/>
        </w:rPr>
        <w:t>UMa</w:t>
      </w:r>
      <w:proofErr w:type="spellEnd"/>
      <w:r w:rsidR="0011690B">
        <w:rPr>
          <w:rFonts w:ascii="Arial" w:eastAsia="SimSun" w:hAnsi="Arial" w:cs="Arial"/>
          <w:kern w:val="2"/>
          <w:sz w:val="20"/>
          <w:lang w:val="en-US"/>
        </w:rPr>
        <w:t>/</w:t>
      </w:r>
      <w:proofErr w:type="spellStart"/>
      <w:r w:rsidR="0011690B">
        <w:rPr>
          <w:rFonts w:ascii="Arial" w:eastAsia="SimSun" w:hAnsi="Arial" w:cs="Arial"/>
          <w:kern w:val="2"/>
          <w:sz w:val="20"/>
          <w:lang w:val="en-US"/>
        </w:rPr>
        <w:t>UM</w:t>
      </w:r>
      <w:r w:rsidRPr="00BF16F8">
        <w:rPr>
          <w:rFonts w:ascii="Arial" w:eastAsia="SimSun" w:hAnsi="Arial" w:cs="Arial"/>
          <w:kern w:val="2"/>
          <w:sz w:val="20"/>
          <w:lang w:val="en-US"/>
        </w:rPr>
        <w:t>i</w:t>
      </w:r>
      <w:proofErr w:type="spellEnd"/>
      <w:r w:rsidRPr="00BF16F8">
        <w:rPr>
          <w:rFonts w:ascii="Arial" w:eastAsia="SimSun" w:hAnsi="Arial" w:cs="Arial"/>
          <w:kern w:val="2"/>
          <w:sz w:val="20"/>
          <w:lang w:val="en-US"/>
        </w:rPr>
        <w:t xml:space="preserve"> channel models</w:t>
      </w:r>
    </w:p>
    <w:p w:rsidR="00BF16F8" w:rsidRPr="00BF16F8" w:rsidRDefault="00BF16F8" w:rsidP="003B01C2">
      <w:pPr>
        <w:pStyle w:val="ListParagraph"/>
        <w:numPr>
          <w:ilvl w:val="1"/>
          <w:numId w:val="12"/>
        </w:numPr>
        <w:spacing w:after="120"/>
        <w:jc w:val="both"/>
        <w:rPr>
          <w:rFonts w:ascii="Arial" w:eastAsia="SimSun" w:hAnsi="Arial" w:cs="Arial"/>
          <w:kern w:val="2"/>
          <w:sz w:val="20"/>
          <w:lang w:val="en-US"/>
        </w:rPr>
      </w:pPr>
      <w:r w:rsidRPr="00BF16F8">
        <w:rPr>
          <w:rFonts w:ascii="Arial" w:eastAsia="SimSun" w:hAnsi="Arial" w:cs="Arial"/>
          <w:kern w:val="2"/>
          <w:sz w:val="20"/>
          <w:lang w:val="en-US"/>
        </w:rPr>
        <w:t>Perform further harmonization of the 2 above methods in order to avoid differences between these 2 methodologies in the decision of what is a “good” or “bad” device from the radiated receiver performance perspective.</w:t>
      </w:r>
    </w:p>
    <w:p w:rsidR="00BF16F8" w:rsidRDefault="00BF16F8" w:rsidP="003B01C2">
      <w:pPr>
        <w:pStyle w:val="ListParagraph"/>
        <w:numPr>
          <w:ilvl w:val="1"/>
          <w:numId w:val="12"/>
        </w:numPr>
        <w:spacing w:after="120"/>
        <w:jc w:val="both"/>
        <w:rPr>
          <w:rFonts w:ascii="Arial" w:eastAsia="SimSun" w:hAnsi="Arial" w:cs="Arial"/>
          <w:kern w:val="2"/>
          <w:sz w:val="20"/>
          <w:lang w:val="en-US"/>
        </w:rPr>
      </w:pPr>
      <w:r w:rsidRPr="00BF16F8">
        <w:rPr>
          <w:rFonts w:ascii="Arial" w:eastAsia="SimSun" w:hAnsi="Arial" w:cs="Arial"/>
          <w:kern w:val="2"/>
          <w:sz w:val="20"/>
          <w:lang w:val="en-US"/>
        </w:rPr>
        <w:t>Progress of work to verify if one or more additional methods meet the ABCD criteria (as well as finalization of respective test plan/procedure and perform further harmonization with above methods in order to avoid differences in the decision of what is a “good” or “bad” device from the radiated receiver performance perspective).</w:t>
      </w:r>
    </w:p>
    <w:p w:rsidR="00BF16F8" w:rsidRPr="00BF16F8" w:rsidRDefault="00E75009" w:rsidP="00BF16F8">
      <w:pPr>
        <w:spacing w:after="120"/>
        <w:jc w:val="both"/>
        <w:rPr>
          <w:rFonts w:ascii="Arial" w:eastAsia="SimSun" w:hAnsi="Arial" w:cs="Arial"/>
          <w:kern w:val="2"/>
          <w:sz w:val="20"/>
          <w:lang w:val="en-US"/>
        </w:rPr>
      </w:pPr>
      <w:r>
        <w:rPr>
          <w:rFonts w:ascii="Arial" w:eastAsia="SimSun" w:hAnsi="Arial" w:cs="Arial"/>
          <w:kern w:val="2"/>
          <w:sz w:val="20"/>
          <w:lang w:val="en-US"/>
        </w:rPr>
        <w:t>It was also agreed that t</w:t>
      </w:r>
      <w:r w:rsidRPr="00E75009">
        <w:rPr>
          <w:rFonts w:ascii="Arial" w:eastAsia="SimSun" w:hAnsi="Arial" w:cs="Arial"/>
          <w:kern w:val="2"/>
          <w:sz w:val="20"/>
          <w:lang w:val="en-US"/>
        </w:rPr>
        <w:t>he completion and closure of the work item does not require the completion of task 4</w:t>
      </w:r>
      <w:r>
        <w:rPr>
          <w:rFonts w:ascii="Arial" w:eastAsia="SimSun" w:hAnsi="Arial" w:cs="Arial"/>
          <w:kern w:val="2"/>
          <w:sz w:val="20"/>
          <w:lang w:val="en-US"/>
        </w:rPr>
        <w:t xml:space="preserve">. </w:t>
      </w:r>
      <w:r w:rsidR="00BF16F8">
        <w:rPr>
          <w:rFonts w:ascii="Arial" w:eastAsia="SimSun" w:hAnsi="Arial" w:cs="Arial"/>
          <w:kern w:val="2"/>
          <w:sz w:val="20"/>
          <w:lang w:val="en-US"/>
        </w:rPr>
        <w:t xml:space="preserve">This document examines the aspect of harmonization and provides a view on the procedure for harmonization. </w:t>
      </w:r>
    </w:p>
    <w:p w:rsidR="00BF16F8" w:rsidRPr="00555614" w:rsidRDefault="00BF16F8" w:rsidP="00555614">
      <w:pPr>
        <w:pStyle w:val="Heading1"/>
        <w:numPr>
          <w:ilvl w:val="0"/>
          <w:numId w:val="1"/>
        </w:numPr>
        <w:rPr>
          <w:sz w:val="32"/>
        </w:rPr>
      </w:pPr>
      <w:r>
        <w:rPr>
          <w:sz w:val="32"/>
        </w:rPr>
        <w:t>Status of the methodologies</w:t>
      </w:r>
    </w:p>
    <w:p w:rsidR="0031435D" w:rsidRPr="009C1929" w:rsidRDefault="0031435D" w:rsidP="0028383F">
      <w:pPr>
        <w:spacing w:after="120"/>
        <w:jc w:val="both"/>
        <w:rPr>
          <w:rFonts w:ascii="Arial" w:eastAsia="SimSun" w:hAnsi="Arial" w:cs="Arial"/>
          <w:kern w:val="2"/>
          <w:sz w:val="20"/>
          <w:lang w:val="en-US"/>
        </w:rPr>
      </w:pPr>
      <w:r w:rsidRPr="009C1929">
        <w:rPr>
          <w:rFonts w:ascii="Arial" w:eastAsia="SimSun" w:hAnsi="Arial" w:cs="Arial"/>
          <w:kern w:val="2"/>
          <w:sz w:val="20"/>
          <w:lang w:val="en-US"/>
        </w:rPr>
        <w:t>MIMO OTA in Phase 1 has considered the following methodologies:</w:t>
      </w:r>
    </w:p>
    <w:p w:rsidR="0031435D" w:rsidRPr="009C1929" w:rsidRDefault="0031435D"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Multi</w:t>
      </w:r>
      <w:r w:rsidR="00DF7354" w:rsidRPr="00A96168">
        <w:rPr>
          <w:rFonts w:ascii="Arial" w:eastAsia="SimSun" w:hAnsi="Arial" w:cs="Arial"/>
          <w:b/>
          <w:kern w:val="2"/>
          <w:sz w:val="20"/>
          <w:lang w:val="en-US"/>
        </w:rPr>
        <w:t>-</w:t>
      </w:r>
      <w:r w:rsidRPr="00A96168">
        <w:rPr>
          <w:rFonts w:ascii="Arial" w:eastAsia="SimSun" w:hAnsi="Arial" w:cs="Arial"/>
          <w:b/>
          <w:kern w:val="2"/>
          <w:sz w:val="20"/>
          <w:lang w:val="en-US"/>
        </w:rPr>
        <w:t xml:space="preserve">probe </w:t>
      </w:r>
      <w:r w:rsidR="00A96168" w:rsidRPr="00A96168">
        <w:rPr>
          <w:rFonts w:ascii="Arial" w:eastAsia="SimSun" w:hAnsi="Arial" w:cs="Arial"/>
          <w:kern w:val="2"/>
          <w:sz w:val="20"/>
          <w:lang w:val="en-US"/>
        </w:rPr>
        <w:t>based</w:t>
      </w:r>
      <w:r w:rsidR="00A96168">
        <w:rPr>
          <w:rFonts w:ascii="Arial" w:eastAsia="SimSun" w:hAnsi="Arial" w:cs="Arial"/>
          <w:kern w:val="2"/>
          <w:sz w:val="20"/>
          <w:lang w:val="en-US"/>
        </w:rPr>
        <w:t xml:space="preserve"> on the Anechoic Chamber (AC) </w:t>
      </w:r>
      <w:r w:rsidRPr="009C1929">
        <w:rPr>
          <w:rFonts w:ascii="Arial" w:eastAsia="SimSun" w:hAnsi="Arial" w:cs="Arial"/>
          <w:kern w:val="2"/>
          <w:sz w:val="20"/>
          <w:lang w:val="en-US"/>
        </w:rPr>
        <w:t xml:space="preserve">setup with </w:t>
      </w:r>
      <w:proofErr w:type="spellStart"/>
      <w:r w:rsidRPr="009C1929">
        <w:rPr>
          <w:rFonts w:ascii="Arial" w:eastAsia="SimSun" w:hAnsi="Arial" w:cs="Arial"/>
          <w:kern w:val="2"/>
          <w:sz w:val="20"/>
          <w:lang w:val="en-US"/>
        </w:rPr>
        <w:t>UMa</w:t>
      </w:r>
      <w:proofErr w:type="spellEnd"/>
      <w:r w:rsidRPr="009C1929">
        <w:rPr>
          <w:rFonts w:ascii="Arial" w:eastAsia="SimSun" w:hAnsi="Arial" w:cs="Arial"/>
          <w:kern w:val="2"/>
          <w:sz w:val="20"/>
          <w:lang w:val="en-US"/>
        </w:rPr>
        <w:t xml:space="preserve"> and </w:t>
      </w:r>
      <w:proofErr w:type="spellStart"/>
      <w:r w:rsidRPr="009C1929">
        <w:rPr>
          <w:rFonts w:ascii="Arial" w:eastAsia="SimSun" w:hAnsi="Arial" w:cs="Arial"/>
          <w:kern w:val="2"/>
          <w:sz w:val="20"/>
          <w:lang w:val="en-US"/>
        </w:rPr>
        <w:t>UMi</w:t>
      </w:r>
      <w:proofErr w:type="spellEnd"/>
      <w:r w:rsidRPr="009C1929">
        <w:rPr>
          <w:rFonts w:ascii="Arial" w:eastAsia="SimSun" w:hAnsi="Arial" w:cs="Arial"/>
          <w:kern w:val="2"/>
          <w:sz w:val="20"/>
          <w:lang w:val="en-US"/>
        </w:rPr>
        <w:t xml:space="preserve"> channel models</w:t>
      </w:r>
    </w:p>
    <w:p w:rsidR="0031435D" w:rsidRPr="009C1929" w:rsidRDefault="0031435D"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2 Stage Ap</w:t>
      </w:r>
      <w:r w:rsidR="00782B0D" w:rsidRPr="00A96168">
        <w:rPr>
          <w:rFonts w:ascii="Arial" w:eastAsia="SimSun" w:hAnsi="Arial" w:cs="Arial"/>
          <w:b/>
          <w:kern w:val="2"/>
          <w:sz w:val="20"/>
          <w:lang w:val="en-US"/>
        </w:rPr>
        <w:t>p</w:t>
      </w:r>
      <w:r w:rsidRPr="00A96168">
        <w:rPr>
          <w:rFonts w:ascii="Arial" w:eastAsia="SimSun" w:hAnsi="Arial" w:cs="Arial"/>
          <w:b/>
          <w:kern w:val="2"/>
          <w:sz w:val="20"/>
          <w:lang w:val="en-US"/>
        </w:rPr>
        <w:t>roach</w:t>
      </w:r>
      <w:r w:rsidRPr="009C1929">
        <w:rPr>
          <w:rFonts w:ascii="Arial" w:eastAsia="SimSun" w:hAnsi="Arial" w:cs="Arial"/>
          <w:kern w:val="2"/>
          <w:sz w:val="20"/>
          <w:lang w:val="en-US"/>
        </w:rPr>
        <w:t xml:space="preserve"> with Correlation based </w:t>
      </w:r>
      <w:proofErr w:type="spellStart"/>
      <w:r w:rsidRPr="009C1929">
        <w:rPr>
          <w:rFonts w:ascii="Arial" w:eastAsia="SimSun" w:hAnsi="Arial" w:cs="Arial"/>
          <w:kern w:val="2"/>
          <w:sz w:val="20"/>
          <w:lang w:val="en-US"/>
        </w:rPr>
        <w:t>UMa</w:t>
      </w:r>
      <w:proofErr w:type="spellEnd"/>
      <w:r w:rsidRPr="009C1929">
        <w:rPr>
          <w:rFonts w:ascii="Arial" w:eastAsia="SimSun" w:hAnsi="Arial" w:cs="Arial"/>
          <w:kern w:val="2"/>
          <w:sz w:val="20"/>
          <w:lang w:val="en-US"/>
        </w:rPr>
        <w:t xml:space="preserve"> and </w:t>
      </w:r>
      <w:proofErr w:type="spellStart"/>
      <w:r w:rsidRPr="009C1929">
        <w:rPr>
          <w:rFonts w:ascii="Arial" w:eastAsia="SimSun" w:hAnsi="Arial" w:cs="Arial"/>
          <w:kern w:val="2"/>
          <w:sz w:val="20"/>
          <w:lang w:val="en-US"/>
        </w:rPr>
        <w:t>UMi</w:t>
      </w:r>
      <w:proofErr w:type="spellEnd"/>
      <w:r w:rsidRPr="009C1929">
        <w:rPr>
          <w:rFonts w:ascii="Arial" w:eastAsia="SimSun" w:hAnsi="Arial" w:cs="Arial"/>
          <w:kern w:val="2"/>
          <w:sz w:val="20"/>
          <w:lang w:val="en-US"/>
        </w:rPr>
        <w:t xml:space="preserve"> channel models</w:t>
      </w:r>
    </w:p>
    <w:p w:rsidR="0031435D" w:rsidRPr="009C1929" w:rsidRDefault="0031435D"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Reverberation Chamber</w:t>
      </w:r>
      <w:r w:rsidRPr="009C1929">
        <w:rPr>
          <w:rFonts w:ascii="Arial" w:eastAsia="SimSun" w:hAnsi="Arial" w:cs="Arial"/>
          <w:kern w:val="2"/>
          <w:sz w:val="20"/>
          <w:lang w:val="en-US"/>
        </w:rPr>
        <w:t xml:space="preserve"> </w:t>
      </w:r>
      <w:r w:rsidR="00A96168">
        <w:rPr>
          <w:rFonts w:ascii="Arial" w:eastAsia="SimSun" w:hAnsi="Arial" w:cs="Arial"/>
          <w:kern w:val="2"/>
          <w:sz w:val="20"/>
          <w:lang w:val="en-US"/>
        </w:rPr>
        <w:t xml:space="preserve">(RC) </w:t>
      </w:r>
      <w:r w:rsidRPr="009C1929">
        <w:rPr>
          <w:rFonts w:ascii="Arial" w:eastAsia="SimSun" w:hAnsi="Arial" w:cs="Arial"/>
          <w:kern w:val="2"/>
          <w:sz w:val="20"/>
          <w:lang w:val="en-US"/>
        </w:rPr>
        <w:t>with NIST, Short-Delay Spread and Long-Delay Spread channel models</w:t>
      </w:r>
    </w:p>
    <w:p w:rsidR="0031435D" w:rsidRDefault="0031435D" w:rsidP="0031435D">
      <w:pPr>
        <w:pStyle w:val="ListParagraph"/>
        <w:numPr>
          <w:ilvl w:val="0"/>
          <w:numId w:val="6"/>
        </w:numPr>
        <w:spacing w:after="120"/>
        <w:jc w:val="both"/>
        <w:rPr>
          <w:rFonts w:ascii="Arial" w:eastAsia="SimSun" w:hAnsi="Arial" w:cs="Arial"/>
          <w:kern w:val="2"/>
          <w:sz w:val="20"/>
          <w:lang w:val="en-US"/>
        </w:rPr>
      </w:pPr>
      <w:r w:rsidRPr="00A96168">
        <w:rPr>
          <w:rFonts w:ascii="Arial" w:eastAsia="SimSun" w:hAnsi="Arial" w:cs="Arial"/>
          <w:b/>
          <w:kern w:val="2"/>
          <w:sz w:val="20"/>
          <w:lang w:val="en-US"/>
        </w:rPr>
        <w:t>Decomposition</w:t>
      </w:r>
      <w:r w:rsidRPr="009C1929">
        <w:rPr>
          <w:rFonts w:ascii="Arial" w:eastAsia="SimSun" w:hAnsi="Arial" w:cs="Arial"/>
          <w:kern w:val="2"/>
          <w:sz w:val="20"/>
          <w:lang w:val="en-US"/>
        </w:rPr>
        <w:t xml:space="preserve"> approach with modified </w:t>
      </w:r>
      <w:proofErr w:type="spellStart"/>
      <w:r w:rsidRPr="009C1929">
        <w:rPr>
          <w:rFonts w:ascii="Arial" w:eastAsia="SimSun" w:hAnsi="Arial" w:cs="Arial"/>
          <w:kern w:val="2"/>
          <w:sz w:val="20"/>
          <w:lang w:val="en-US"/>
        </w:rPr>
        <w:t>UMa</w:t>
      </w:r>
      <w:proofErr w:type="spellEnd"/>
      <w:r w:rsidRPr="009C1929">
        <w:rPr>
          <w:rFonts w:ascii="Arial" w:eastAsia="SimSun" w:hAnsi="Arial" w:cs="Arial"/>
          <w:kern w:val="2"/>
          <w:sz w:val="20"/>
          <w:lang w:val="en-US"/>
        </w:rPr>
        <w:t xml:space="preserve"> and </w:t>
      </w:r>
      <w:proofErr w:type="spellStart"/>
      <w:r w:rsidRPr="009C1929">
        <w:rPr>
          <w:rFonts w:ascii="Arial" w:eastAsia="SimSun" w:hAnsi="Arial" w:cs="Arial"/>
          <w:kern w:val="2"/>
          <w:sz w:val="20"/>
          <w:lang w:val="en-US"/>
        </w:rPr>
        <w:t>UMi</w:t>
      </w:r>
      <w:proofErr w:type="spellEnd"/>
      <w:r w:rsidRPr="009C1929">
        <w:rPr>
          <w:rFonts w:ascii="Arial" w:eastAsia="SimSun" w:hAnsi="Arial" w:cs="Arial"/>
          <w:kern w:val="2"/>
          <w:sz w:val="20"/>
          <w:lang w:val="en-US"/>
        </w:rPr>
        <w:t xml:space="preserve"> channel models</w:t>
      </w:r>
    </w:p>
    <w:p w:rsidR="00555614" w:rsidRPr="00555614" w:rsidRDefault="00555614" w:rsidP="00555614">
      <w:pPr>
        <w:spacing w:after="120"/>
        <w:jc w:val="both"/>
        <w:rPr>
          <w:rFonts w:ascii="Arial" w:eastAsia="SimSun" w:hAnsi="Arial" w:cs="Arial"/>
          <w:kern w:val="2"/>
          <w:sz w:val="20"/>
          <w:lang w:val="en-US"/>
        </w:rPr>
      </w:pPr>
      <w:r>
        <w:rPr>
          <w:rFonts w:ascii="Arial" w:eastAsia="SimSun" w:hAnsi="Arial" w:cs="Arial"/>
          <w:kern w:val="2"/>
          <w:sz w:val="20"/>
          <w:lang w:val="en-US"/>
        </w:rPr>
        <w:t>A set of criteria, commonly known as ABCD</w:t>
      </w:r>
      <w:r w:rsidR="00B46374">
        <w:rPr>
          <w:rFonts w:ascii="Arial" w:eastAsia="SimSun" w:hAnsi="Arial" w:cs="Arial"/>
          <w:kern w:val="2"/>
          <w:sz w:val="20"/>
          <w:lang w:val="en-US"/>
        </w:rPr>
        <w:t xml:space="preserve"> [4</w:t>
      </w:r>
      <w:proofErr w:type="gramStart"/>
      <w:r w:rsidR="00B46374">
        <w:rPr>
          <w:rFonts w:ascii="Arial" w:eastAsia="SimSun" w:hAnsi="Arial" w:cs="Arial"/>
          <w:kern w:val="2"/>
          <w:sz w:val="20"/>
          <w:lang w:val="en-US"/>
        </w:rPr>
        <w:t>,5</w:t>
      </w:r>
      <w:proofErr w:type="gramEnd"/>
      <w:r w:rsidR="00B46374">
        <w:rPr>
          <w:rFonts w:ascii="Arial" w:eastAsia="SimSun" w:hAnsi="Arial" w:cs="Arial"/>
          <w:kern w:val="2"/>
          <w:sz w:val="20"/>
          <w:lang w:val="en-US"/>
        </w:rPr>
        <w:t>]</w:t>
      </w:r>
      <w:r>
        <w:rPr>
          <w:rFonts w:ascii="Arial" w:eastAsia="SimSun" w:hAnsi="Arial" w:cs="Arial"/>
          <w:kern w:val="2"/>
          <w:sz w:val="20"/>
          <w:lang w:val="en-US"/>
        </w:rPr>
        <w:t xml:space="preserve"> was agreed, and set as preconditions for the start of the harmonization process. As stated in [1], t</w:t>
      </w:r>
      <w:r w:rsidRPr="00555614">
        <w:rPr>
          <w:rFonts w:ascii="Arial" w:eastAsia="SimSun" w:hAnsi="Arial" w:cs="Arial"/>
          <w:kern w:val="2"/>
          <w:sz w:val="20"/>
          <w:lang w:val="en-US"/>
        </w:rPr>
        <w:t xml:space="preserve">he table below summarizes the methodologies currently in the harmonization phase </w:t>
      </w:r>
      <w:r w:rsidR="00B46374">
        <w:rPr>
          <w:rFonts w:ascii="Arial" w:eastAsia="SimSun" w:hAnsi="Arial" w:cs="Arial"/>
          <w:kern w:val="2"/>
          <w:sz w:val="20"/>
          <w:lang w:val="en-US"/>
        </w:rPr>
        <w:t xml:space="preserve">[2] </w:t>
      </w:r>
      <w:r w:rsidRPr="00555614">
        <w:rPr>
          <w:rFonts w:ascii="Arial" w:eastAsia="SimSun" w:hAnsi="Arial" w:cs="Arial"/>
          <w:kern w:val="2"/>
          <w:sz w:val="20"/>
          <w:lang w:val="en-US"/>
        </w:rPr>
        <w:t>and the applicable conditions for the methods</w:t>
      </w:r>
      <w:r>
        <w:rPr>
          <w:rFonts w:ascii="Arial" w:eastAsia="SimSun" w:hAnsi="Arial" w:cs="Arial"/>
          <w:kern w:val="2"/>
          <w:sz w:val="20"/>
          <w:lang w:val="en-US"/>
        </w:rPr>
        <w:t xml:space="preserve"> as stated in [2]</w:t>
      </w:r>
      <w:r w:rsidRPr="00555614">
        <w:rPr>
          <w:rFonts w:ascii="Arial" w:eastAsia="SimSun" w:hAnsi="Arial" w:cs="Arial"/>
          <w:kern w:val="2"/>
          <w:sz w:val="20"/>
          <w:lang w:val="en-US"/>
        </w:rPr>
        <w:t>.</w:t>
      </w:r>
    </w:p>
    <w:tbl>
      <w:tblPr>
        <w:tblStyle w:val="LightShading-Accent1"/>
        <w:tblW w:w="0" w:type="auto"/>
        <w:tblLook w:val="06A0" w:firstRow="1" w:lastRow="0" w:firstColumn="1" w:lastColumn="0" w:noHBand="1" w:noVBand="1"/>
      </w:tblPr>
      <w:tblGrid>
        <w:gridCol w:w="2463"/>
        <w:gridCol w:w="2463"/>
        <w:gridCol w:w="2464"/>
        <w:gridCol w:w="2464"/>
      </w:tblGrid>
      <w:tr w:rsidR="00555614" w:rsidRPr="003944CC" w:rsidTr="008523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63" w:type="dxa"/>
          </w:tcPr>
          <w:p w:rsidR="00555614" w:rsidRPr="003944CC" w:rsidRDefault="00555614" w:rsidP="00636AC8">
            <w:pPr>
              <w:spacing w:after="120"/>
              <w:jc w:val="both"/>
              <w:rPr>
                <w:rFonts w:ascii="Arial" w:eastAsia="SimSun" w:hAnsi="Arial" w:cs="Arial"/>
                <w:kern w:val="2"/>
                <w:sz w:val="18"/>
                <w:lang w:val="en-US"/>
              </w:rPr>
            </w:pPr>
          </w:p>
        </w:tc>
        <w:tc>
          <w:tcPr>
            <w:tcW w:w="2463" w:type="dxa"/>
          </w:tcPr>
          <w:p w:rsidR="00555614" w:rsidRPr="003944CC" w:rsidRDefault="00555614" w:rsidP="00636AC8">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AC Multi-probe method</w:t>
            </w:r>
          </w:p>
        </w:tc>
        <w:tc>
          <w:tcPr>
            <w:tcW w:w="2464" w:type="dxa"/>
          </w:tcPr>
          <w:p w:rsidR="00555614" w:rsidRPr="003944CC" w:rsidRDefault="00555614" w:rsidP="00636AC8">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RC with Channel Emulator</w:t>
            </w:r>
          </w:p>
        </w:tc>
        <w:tc>
          <w:tcPr>
            <w:tcW w:w="2464" w:type="dxa"/>
          </w:tcPr>
          <w:p w:rsidR="00555614" w:rsidRPr="003944CC" w:rsidRDefault="00555614" w:rsidP="00636AC8">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Standalone RC</w:t>
            </w:r>
          </w:p>
        </w:tc>
      </w:tr>
      <w:tr w:rsidR="00555614" w:rsidRPr="003944CC" w:rsidTr="008523BC">
        <w:tc>
          <w:tcPr>
            <w:cnfStyle w:val="001000000000" w:firstRow="0" w:lastRow="0" w:firstColumn="1" w:lastColumn="0" w:oddVBand="0" w:evenVBand="0" w:oddHBand="0" w:evenHBand="0" w:firstRowFirstColumn="0" w:firstRowLastColumn="0" w:lastRowFirstColumn="0" w:lastRowLastColumn="0"/>
            <w:tcW w:w="2463" w:type="dxa"/>
            <w:vMerge w:val="restart"/>
          </w:tcPr>
          <w:p w:rsidR="00555614" w:rsidRPr="003944CC" w:rsidRDefault="00555614" w:rsidP="00636AC8">
            <w:pPr>
              <w:spacing w:after="120"/>
              <w:jc w:val="both"/>
              <w:rPr>
                <w:rFonts w:ascii="Arial" w:eastAsia="SimSun" w:hAnsi="Arial" w:cs="Arial"/>
                <w:kern w:val="2"/>
                <w:sz w:val="18"/>
                <w:lang w:val="en-US"/>
              </w:rPr>
            </w:pPr>
            <w:r w:rsidRPr="003944CC">
              <w:rPr>
                <w:rFonts w:ascii="Arial" w:eastAsia="SimSun" w:hAnsi="Arial" w:cs="Arial"/>
                <w:kern w:val="2"/>
                <w:sz w:val="18"/>
                <w:lang w:val="en-US"/>
              </w:rPr>
              <w:t>Channel Models</w:t>
            </w:r>
          </w:p>
        </w:tc>
        <w:tc>
          <w:tcPr>
            <w:tcW w:w="2463" w:type="dxa"/>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 xml:space="preserve">SCME </w:t>
            </w:r>
            <w:proofErr w:type="spellStart"/>
            <w:r w:rsidRPr="003944CC">
              <w:rPr>
                <w:rFonts w:ascii="Arial" w:eastAsia="SimSun" w:hAnsi="Arial" w:cs="Arial"/>
                <w:kern w:val="2"/>
                <w:sz w:val="18"/>
                <w:lang w:val="en-US"/>
              </w:rPr>
              <w:t>UMi</w:t>
            </w:r>
            <w:proofErr w:type="spellEnd"/>
          </w:p>
        </w:tc>
        <w:tc>
          <w:tcPr>
            <w:tcW w:w="2464" w:type="dxa"/>
            <w:vMerge w:val="restart"/>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Short Delay Spread</w:t>
            </w:r>
          </w:p>
        </w:tc>
        <w:tc>
          <w:tcPr>
            <w:tcW w:w="2464" w:type="dxa"/>
            <w:vMerge w:val="restart"/>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NIST</w:t>
            </w:r>
          </w:p>
        </w:tc>
      </w:tr>
      <w:tr w:rsidR="00555614" w:rsidRPr="003944CC" w:rsidTr="008523BC">
        <w:tc>
          <w:tcPr>
            <w:cnfStyle w:val="001000000000" w:firstRow="0" w:lastRow="0" w:firstColumn="1" w:lastColumn="0" w:oddVBand="0" w:evenVBand="0" w:oddHBand="0" w:evenHBand="0" w:firstRowFirstColumn="0" w:firstRowLastColumn="0" w:lastRowFirstColumn="0" w:lastRowLastColumn="0"/>
            <w:tcW w:w="2463" w:type="dxa"/>
            <w:vMerge/>
          </w:tcPr>
          <w:p w:rsidR="00555614" w:rsidRPr="003944CC" w:rsidRDefault="00555614" w:rsidP="00636AC8">
            <w:pPr>
              <w:spacing w:after="120"/>
              <w:jc w:val="both"/>
              <w:rPr>
                <w:rFonts w:ascii="Arial" w:eastAsia="SimSun" w:hAnsi="Arial" w:cs="Arial"/>
                <w:kern w:val="2"/>
                <w:sz w:val="18"/>
                <w:lang w:val="en-US"/>
              </w:rPr>
            </w:pPr>
          </w:p>
        </w:tc>
        <w:tc>
          <w:tcPr>
            <w:tcW w:w="2463" w:type="dxa"/>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r w:rsidRPr="003944CC">
              <w:rPr>
                <w:rFonts w:ascii="Arial" w:eastAsia="SimSun" w:hAnsi="Arial" w:cs="Arial"/>
                <w:kern w:val="2"/>
                <w:sz w:val="18"/>
                <w:lang w:val="en-US"/>
              </w:rPr>
              <w:t xml:space="preserve">SCME </w:t>
            </w:r>
            <w:proofErr w:type="spellStart"/>
            <w:r w:rsidRPr="003944CC">
              <w:rPr>
                <w:rFonts w:ascii="Arial" w:eastAsia="SimSun" w:hAnsi="Arial" w:cs="Arial"/>
                <w:kern w:val="2"/>
                <w:sz w:val="18"/>
                <w:lang w:val="en-US"/>
              </w:rPr>
              <w:t>UMa</w:t>
            </w:r>
            <w:proofErr w:type="spellEnd"/>
          </w:p>
        </w:tc>
        <w:tc>
          <w:tcPr>
            <w:tcW w:w="2464" w:type="dxa"/>
            <w:vMerge/>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p>
        </w:tc>
        <w:tc>
          <w:tcPr>
            <w:tcW w:w="2464" w:type="dxa"/>
            <w:vMerge/>
          </w:tcPr>
          <w:p w:rsidR="00555614" w:rsidRPr="003944CC" w:rsidRDefault="00555614"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US"/>
              </w:rPr>
            </w:pPr>
          </w:p>
        </w:tc>
      </w:tr>
    </w:tbl>
    <w:p w:rsidR="00B13312" w:rsidRPr="00B13312" w:rsidRDefault="00B13312" w:rsidP="00B13312">
      <w:pPr>
        <w:pStyle w:val="Caption"/>
        <w:jc w:val="center"/>
        <w:rPr>
          <w:rFonts w:ascii="Arial" w:eastAsia="SimSun" w:hAnsi="Arial" w:cs="Arial"/>
          <w:b w:val="0"/>
          <w:color w:val="auto"/>
          <w:kern w:val="2"/>
          <w:sz w:val="20"/>
          <w:lang w:val="en-US"/>
        </w:rPr>
      </w:pPr>
      <w:r w:rsidRPr="00B13312">
        <w:rPr>
          <w:b w:val="0"/>
          <w:color w:val="auto"/>
          <w:lang w:val="en-US"/>
        </w:rPr>
        <w:t xml:space="preserve">Table </w:t>
      </w:r>
      <w:r w:rsidRPr="00B13312">
        <w:rPr>
          <w:b w:val="0"/>
          <w:color w:val="auto"/>
        </w:rPr>
        <w:fldChar w:fldCharType="begin"/>
      </w:r>
      <w:r w:rsidRPr="00B13312">
        <w:rPr>
          <w:b w:val="0"/>
          <w:color w:val="auto"/>
          <w:lang w:val="en-US"/>
        </w:rPr>
        <w:instrText xml:space="preserve"> SEQ Table \* ARABIC </w:instrText>
      </w:r>
      <w:r w:rsidRPr="00B13312">
        <w:rPr>
          <w:b w:val="0"/>
          <w:color w:val="auto"/>
        </w:rPr>
        <w:fldChar w:fldCharType="separate"/>
      </w:r>
      <w:r>
        <w:rPr>
          <w:b w:val="0"/>
          <w:noProof/>
          <w:color w:val="auto"/>
          <w:lang w:val="en-US"/>
        </w:rPr>
        <w:t>1</w:t>
      </w:r>
      <w:r w:rsidRPr="00B13312">
        <w:rPr>
          <w:b w:val="0"/>
          <w:color w:val="auto"/>
        </w:rPr>
        <w:fldChar w:fldCharType="end"/>
      </w:r>
      <w:r w:rsidRPr="00B13312">
        <w:rPr>
          <w:b w:val="0"/>
          <w:color w:val="auto"/>
          <w:lang w:val="en-US"/>
        </w:rPr>
        <w:t xml:space="preserve"> Methodologies and the applicable channel models considered for harmonization.</w:t>
      </w:r>
    </w:p>
    <w:p w:rsidR="00555614" w:rsidRPr="00555614" w:rsidRDefault="00555614" w:rsidP="00555614">
      <w:pPr>
        <w:spacing w:after="120"/>
        <w:jc w:val="both"/>
        <w:rPr>
          <w:rFonts w:ascii="Arial" w:eastAsia="SimSun" w:hAnsi="Arial" w:cs="Arial"/>
          <w:kern w:val="2"/>
          <w:sz w:val="20"/>
          <w:lang w:val="en-US"/>
        </w:rPr>
      </w:pPr>
      <w:r>
        <w:rPr>
          <w:rFonts w:ascii="Arial" w:eastAsia="SimSun" w:hAnsi="Arial" w:cs="Arial"/>
          <w:kern w:val="2"/>
          <w:sz w:val="20"/>
          <w:lang w:val="en-US"/>
        </w:rPr>
        <w:t xml:space="preserve">Other methods and conditions </w:t>
      </w:r>
      <w:r w:rsidR="00F05704">
        <w:rPr>
          <w:rFonts w:ascii="Arial" w:eastAsia="SimSun" w:hAnsi="Arial" w:cs="Arial"/>
          <w:kern w:val="2"/>
          <w:sz w:val="20"/>
          <w:lang w:val="en-US"/>
        </w:rPr>
        <w:t>may</w:t>
      </w:r>
      <w:r>
        <w:rPr>
          <w:rFonts w:ascii="Arial" w:eastAsia="SimSun" w:hAnsi="Arial" w:cs="Arial"/>
          <w:kern w:val="2"/>
          <w:sz w:val="20"/>
          <w:lang w:val="en-US"/>
        </w:rPr>
        <w:t xml:space="preserve"> be considered if they can satisfy the ABCD pre-conditions. </w:t>
      </w:r>
    </w:p>
    <w:p w:rsidR="00782B0D" w:rsidRDefault="00B016E1" w:rsidP="00782B0D">
      <w:pPr>
        <w:pStyle w:val="Heading1"/>
        <w:numPr>
          <w:ilvl w:val="0"/>
          <w:numId w:val="1"/>
        </w:numPr>
        <w:rPr>
          <w:sz w:val="32"/>
        </w:rPr>
      </w:pPr>
      <w:r>
        <w:rPr>
          <w:sz w:val="32"/>
        </w:rPr>
        <w:lastRenderedPageBreak/>
        <w:t>Harmonization Approach</w:t>
      </w:r>
    </w:p>
    <w:p w:rsidR="00B016E1" w:rsidRDefault="00B016E1" w:rsidP="00C12C77">
      <w:pPr>
        <w:spacing w:after="120"/>
        <w:jc w:val="both"/>
        <w:rPr>
          <w:rFonts w:ascii="Arial" w:eastAsia="SimSun" w:hAnsi="Arial" w:cs="Arial"/>
          <w:kern w:val="2"/>
          <w:sz w:val="20"/>
          <w:lang w:val="en-GB"/>
        </w:rPr>
      </w:pPr>
      <w:r>
        <w:rPr>
          <w:rFonts w:ascii="Arial" w:eastAsia="SimSun" w:hAnsi="Arial" w:cs="Arial"/>
          <w:kern w:val="2"/>
          <w:sz w:val="20"/>
          <w:lang w:val="en-GB"/>
        </w:rPr>
        <w:t>For a successful harmonization it is required that the following principles are generally accepted by the MIMO OTA group</w:t>
      </w:r>
      <w:r w:rsidR="001F3265">
        <w:rPr>
          <w:rFonts w:ascii="Arial" w:eastAsia="SimSun" w:hAnsi="Arial" w:cs="Arial"/>
          <w:kern w:val="2"/>
          <w:sz w:val="20"/>
          <w:lang w:val="en-GB"/>
        </w:rPr>
        <w:t xml:space="preserve"> before the start of the harmonization process</w:t>
      </w:r>
      <w:r>
        <w:rPr>
          <w:rFonts w:ascii="Arial" w:eastAsia="SimSun" w:hAnsi="Arial" w:cs="Arial"/>
          <w:kern w:val="2"/>
          <w:sz w:val="20"/>
          <w:lang w:val="en-GB"/>
        </w:rPr>
        <w:t>:</w:t>
      </w:r>
    </w:p>
    <w:p w:rsidR="00B016E1" w:rsidRDefault="00B016E1"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Goals of harmonization</w:t>
      </w:r>
    </w:p>
    <w:p w:rsidR="00B016E1" w:rsidRDefault="00B016E1"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Metrics used during harmonization</w:t>
      </w:r>
    </w:p>
    <w:p w:rsidR="00F031EF" w:rsidRDefault="00F031EF"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Thresholds for harmonization</w:t>
      </w:r>
    </w:p>
    <w:p w:rsidR="00B016E1" w:rsidRDefault="00B016E1"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Test Conditions considered for harmonization</w:t>
      </w:r>
    </w:p>
    <w:p w:rsidR="00B016E1" w:rsidRDefault="000577CA"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 xml:space="preserve">Propagation Environment </w:t>
      </w:r>
      <w:r w:rsidR="00B016E1">
        <w:rPr>
          <w:rFonts w:ascii="Arial" w:eastAsia="SimSun" w:hAnsi="Arial" w:cs="Arial"/>
          <w:kern w:val="2"/>
          <w:sz w:val="20"/>
          <w:lang w:val="en-GB"/>
        </w:rPr>
        <w:t>Conditions for harmonization</w:t>
      </w:r>
    </w:p>
    <w:p w:rsidR="00B016E1" w:rsidRDefault="00B016E1"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Outcomes of harmonization</w:t>
      </w:r>
    </w:p>
    <w:p w:rsidR="00ED470D" w:rsidRDefault="00ED470D" w:rsidP="00B016E1">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 xml:space="preserve">Reporting the harmonization </w:t>
      </w:r>
    </w:p>
    <w:p w:rsidR="00B016E1" w:rsidRDefault="001C3C26" w:rsidP="00B016E1">
      <w:pPr>
        <w:spacing w:after="120"/>
        <w:jc w:val="both"/>
        <w:rPr>
          <w:rFonts w:ascii="Arial" w:eastAsia="SimSun" w:hAnsi="Arial" w:cs="Arial"/>
          <w:kern w:val="2"/>
          <w:sz w:val="20"/>
          <w:lang w:val="en-GB"/>
        </w:rPr>
      </w:pPr>
      <w:r>
        <w:rPr>
          <w:rFonts w:ascii="Arial" w:eastAsia="SimSun" w:hAnsi="Arial" w:cs="Arial"/>
          <w:noProof/>
          <w:kern w:val="2"/>
          <w:sz w:val="20"/>
          <w:lang w:eastAsia="fi-FI"/>
        </w:rPr>
        <mc:AlternateContent>
          <mc:Choice Requires="wpg">
            <w:drawing>
              <wp:anchor distT="0" distB="0" distL="114300" distR="114300" simplePos="0" relativeHeight="251693056" behindDoc="0" locked="0" layoutInCell="1" allowOverlap="1" wp14:anchorId="16EB5097" wp14:editId="5C7F6BD3">
                <wp:simplePos x="0" y="0"/>
                <wp:positionH relativeFrom="column">
                  <wp:posOffset>4681197</wp:posOffset>
                </wp:positionH>
                <wp:positionV relativeFrom="paragraph">
                  <wp:posOffset>885632</wp:posOffset>
                </wp:positionV>
                <wp:extent cx="1811020" cy="1577975"/>
                <wp:effectExtent l="0" t="0" r="0" b="3175"/>
                <wp:wrapNone/>
                <wp:docPr id="299" name="Group 299"/>
                <wp:cNvGraphicFramePr/>
                <a:graphic xmlns:a="http://schemas.openxmlformats.org/drawingml/2006/main">
                  <a:graphicData uri="http://schemas.microsoft.com/office/word/2010/wordprocessingGroup">
                    <wpg:wgp>
                      <wpg:cNvGrpSpPr/>
                      <wpg:grpSpPr>
                        <a:xfrm>
                          <a:off x="0" y="0"/>
                          <a:ext cx="1811020" cy="1577975"/>
                          <a:chOff x="0" y="0"/>
                          <a:chExt cx="1811128" cy="1578071"/>
                        </a:xfrm>
                      </wpg:grpSpPr>
                      <wps:wsp>
                        <wps:cNvPr id="26" name="Left Bracket 26"/>
                        <wps:cNvSpPr/>
                        <wps:spPr>
                          <a:xfrm>
                            <a:off x="310551" y="43132"/>
                            <a:ext cx="86264" cy="621102"/>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ight Bracket 27"/>
                        <wps:cNvSpPr/>
                        <wps:spPr>
                          <a:xfrm>
                            <a:off x="284672" y="690113"/>
                            <a:ext cx="112395" cy="60325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
                        <wps:cNvSpPr txBox="1">
                          <a:spLocks noChangeArrowheads="1"/>
                        </wps:cNvSpPr>
                        <wps:spPr bwMode="auto">
                          <a:xfrm>
                            <a:off x="0" y="0"/>
                            <a:ext cx="457200" cy="258445"/>
                          </a:xfrm>
                          <a:prstGeom prst="rect">
                            <a:avLst/>
                          </a:prstGeom>
                          <a:noFill/>
                          <a:ln w="9525">
                            <a:noFill/>
                            <a:miter lim="800000"/>
                            <a:headEnd/>
                            <a:tailEnd/>
                          </a:ln>
                        </wps:spPr>
                        <wps:txbx>
                          <w:txbxContent>
                            <w:p w:rsidR="004915E8" w:rsidRPr="00397799" w:rsidRDefault="004915E8" w:rsidP="004915E8">
                              <w:pPr>
                                <w:rPr>
                                  <w:lang w:val="en-US"/>
                                </w:rPr>
                              </w:pPr>
                              <w:r>
                                <w:t>TC</w:t>
                              </w:r>
                              <w:r w:rsidRPr="00397799">
                                <w:rPr>
                                  <w:vertAlign w:val="subscript"/>
                                </w:rPr>
                                <w:t>1</w:t>
                              </w:r>
                            </w:p>
                          </w:txbxContent>
                        </wps:txbx>
                        <wps:bodyPr rot="0" vert="horz" wrap="square" lIns="91440" tIns="45720" rIns="91440" bIns="45720" anchor="t" anchorCtr="0">
                          <a:noAutofit/>
                        </wps:bodyPr>
                      </wps:wsp>
                      <wps:wsp>
                        <wps:cNvPr id="29" name="Text Box 2"/>
                        <wps:cNvSpPr txBox="1">
                          <a:spLocks noChangeArrowheads="1"/>
                        </wps:cNvSpPr>
                        <wps:spPr bwMode="auto">
                          <a:xfrm>
                            <a:off x="0" y="414068"/>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m</w:t>
                              </w:r>
                            </w:p>
                          </w:txbxContent>
                        </wps:txbx>
                        <wps:bodyPr rot="0" vert="horz" wrap="square" lIns="91440" tIns="45720" rIns="91440" bIns="45720" anchor="t" anchorCtr="0">
                          <a:noAutofit/>
                        </wps:bodyPr>
                      </wps:wsp>
                      <wps:wsp>
                        <wps:cNvPr id="30" name="Text Box 2"/>
                        <wps:cNvSpPr txBox="1">
                          <a:spLocks noChangeArrowheads="1"/>
                        </wps:cNvSpPr>
                        <wps:spPr bwMode="auto">
                          <a:xfrm>
                            <a:off x="396815" y="664234"/>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m+1</w:t>
                              </w:r>
                            </w:p>
                          </w:txbxContent>
                        </wps:txbx>
                        <wps:bodyPr rot="0" vert="horz" wrap="square" lIns="91440" tIns="45720" rIns="91440" bIns="45720" anchor="t" anchorCtr="0">
                          <a:noAutofit/>
                        </wps:bodyPr>
                      </wps:wsp>
                      <wps:wsp>
                        <wps:cNvPr id="31" name="Text Box 2"/>
                        <wps:cNvSpPr txBox="1">
                          <a:spLocks noChangeArrowheads="1"/>
                        </wps:cNvSpPr>
                        <wps:spPr bwMode="auto">
                          <a:xfrm>
                            <a:off x="431321" y="1285336"/>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n</w:t>
                              </w:r>
                            </w:p>
                          </w:txbxContent>
                        </wps:txbx>
                        <wps:bodyPr rot="0" vert="horz" wrap="square" lIns="91440" tIns="45720" rIns="91440" bIns="45720" anchor="t" anchorCtr="0">
                          <a:noAutofit/>
                        </wps:bodyPr>
                      </wps:wsp>
                      <wps:wsp>
                        <wps:cNvPr id="288" name="Text Box 2"/>
                        <wps:cNvSpPr txBox="1">
                          <a:spLocks noChangeArrowheads="1"/>
                        </wps:cNvSpPr>
                        <wps:spPr bwMode="auto">
                          <a:xfrm>
                            <a:off x="396815" y="198407"/>
                            <a:ext cx="1336675" cy="311150"/>
                          </a:xfrm>
                          <a:prstGeom prst="rect">
                            <a:avLst/>
                          </a:prstGeom>
                          <a:noFill/>
                          <a:ln w="9525">
                            <a:noFill/>
                            <a:miter lim="800000"/>
                            <a:headEnd/>
                            <a:tailEnd/>
                          </a:ln>
                        </wps:spPr>
                        <wps:txbx>
                          <w:txbxContent>
                            <w:p w:rsidR="004915E8" w:rsidRDefault="004915E8" w:rsidP="004915E8">
                              <w:r>
                                <w:t>Methodology A</w:t>
                              </w:r>
                            </w:p>
                          </w:txbxContent>
                        </wps:txbx>
                        <wps:bodyPr rot="0" vert="horz" wrap="square" lIns="91440" tIns="45720" rIns="91440" bIns="45720" anchor="t" anchorCtr="0">
                          <a:noAutofit/>
                        </wps:bodyPr>
                      </wps:wsp>
                      <wps:wsp>
                        <wps:cNvPr id="289" name="Text Box 2"/>
                        <wps:cNvSpPr txBox="1">
                          <a:spLocks noChangeArrowheads="1"/>
                        </wps:cNvSpPr>
                        <wps:spPr bwMode="auto">
                          <a:xfrm>
                            <a:off x="474453" y="888520"/>
                            <a:ext cx="1336675" cy="311150"/>
                          </a:xfrm>
                          <a:prstGeom prst="rect">
                            <a:avLst/>
                          </a:prstGeom>
                          <a:noFill/>
                          <a:ln w="9525">
                            <a:noFill/>
                            <a:miter lim="800000"/>
                            <a:headEnd/>
                            <a:tailEnd/>
                          </a:ln>
                        </wps:spPr>
                        <wps:txbx>
                          <w:txbxContent>
                            <w:p w:rsidR="004915E8" w:rsidRDefault="004915E8" w:rsidP="004915E8">
                              <w:r>
                                <w:t>Methodology B</w:t>
                              </w:r>
                            </w:p>
                          </w:txbxContent>
                        </wps:txbx>
                        <wps:bodyPr rot="0" vert="horz" wrap="square" lIns="91440" tIns="45720" rIns="91440" bIns="45720" anchor="t" anchorCtr="0">
                          <a:noAutofit/>
                        </wps:bodyPr>
                      </wps:wsp>
                    </wpg:wgp>
                  </a:graphicData>
                </a:graphic>
              </wp:anchor>
            </w:drawing>
          </mc:Choice>
          <mc:Fallback>
            <w:pict>
              <v:group id="Group 299" o:spid="_x0000_s1026" style="position:absolute;left:0;text-align:left;margin-left:368.6pt;margin-top:69.75pt;width:142.6pt;height:124.25pt;z-index:251693056" coordsize="18111,15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26" o:spid="_x0000_s1027" type="#_x0000_t85" style="position:absolute;left:3105;top:431;width:863;height:6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I9z8MA&#10;AADbAAAADwAAAGRycy9kb3ducmV2LnhtbESPQWuDQBSE74X8h+UFeqtrJUgx2YRSENL0VBWS48N9&#10;Uan71rhbNf++Wyj0OMzMN8zusJheTDS6zrKC5ygGQVxb3XGjoCrzpxcQziNr7C2Tgjs5OOxXDzvM&#10;tJ35k6bCNyJA2GWooPV+yKR0dUsGXWQH4uBd7WjQBzk2Uo84B7jpZRLHqTTYcVhocaC3luqv4tso&#10;yJPb/b0qr+ePCYsLSp8mm/Kk1ON6ed2C8LT4//Bf+6gVJCn8fgk/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WI9z8MAAADbAAAADwAAAAAAAAAAAAAAAACYAgAAZHJzL2Rv&#10;d25yZXYueG1sUEsFBgAAAAAEAAQA9QAAAIgDAAAAAA==&#10;" adj="250" strokecolor="#4579b8 [3044]"/>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7" o:spid="_x0000_s1028" type="#_x0000_t86" style="position:absolute;left:2846;top:6901;width:1124;height:6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2H1sMA&#10;AADbAAAADwAAAGRycy9kb3ducmV2LnhtbESPQWsCMRSE7wX/Q3iF3mq21rp1axQrSsWba8HrY/O6&#10;CW5elk2q6783QqHHYWa+YWaL3jXiTF2wnhW8DDMQxJXXlmsF34fN8zuIEJE1Np5JwZUCLOaDhxkW&#10;2l94T+cy1iJBOBSowMTYFlKGypDDMPQtcfJ+fOcwJtnVUnd4SXDXyFGWTaRDy2nBYEsrQ9Wp/HUK&#10;8q9o7MGW6/HpNW9Xb7vPo5kapZ4e++UHiEh9/A//tbdawSiH+5f0A+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2H1sMAAADbAAAADwAAAAAAAAAAAAAAAACYAgAAZHJzL2Rv&#10;d25yZXYueG1sUEsFBgAAAAAEAAQA9QAAAIgDAAAAAA==&#10;" adj="335" strokecolor="#4579b8 [3044]"/>
                <v:shapetype id="_x0000_t202" coordsize="21600,21600" o:spt="202" path="m,l,21600r21600,l21600,xe">
                  <v:stroke joinstyle="miter"/>
                  <v:path gradientshapeok="t" o:connecttype="rect"/>
                </v:shapetype>
                <v:shape id="Text Box 2" o:spid="_x0000_s1029" type="#_x0000_t202" style="position:absolute;width:457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915E8" w:rsidRPr="00397799" w:rsidRDefault="004915E8" w:rsidP="004915E8">
                        <w:pPr>
                          <w:rPr>
                            <w:lang w:val="en-US"/>
                          </w:rPr>
                        </w:pPr>
                        <w:r>
                          <w:t>TC</w:t>
                        </w:r>
                        <w:r w:rsidRPr="00397799">
                          <w:rPr>
                            <w:vertAlign w:val="subscript"/>
                          </w:rPr>
                          <w:t>1</w:t>
                        </w:r>
                      </w:p>
                    </w:txbxContent>
                  </v:textbox>
                </v:shape>
                <v:shape id="Text Box 2" o:spid="_x0000_s1030" type="#_x0000_t202" style="position:absolute;top:4140;width:5429;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915E8" w:rsidRPr="00397799" w:rsidRDefault="004915E8" w:rsidP="004915E8">
                        <w:pPr>
                          <w:rPr>
                            <w:lang w:val="en-US"/>
                          </w:rPr>
                        </w:pPr>
                        <w:r>
                          <w:t>TC</w:t>
                        </w:r>
                        <w:r>
                          <w:rPr>
                            <w:vertAlign w:val="subscript"/>
                          </w:rPr>
                          <w:t>m</w:t>
                        </w:r>
                      </w:p>
                    </w:txbxContent>
                  </v:textbox>
                </v:shape>
                <v:shape id="Text Box 2" o:spid="_x0000_s1031" type="#_x0000_t202" style="position:absolute;left:3968;top:6642;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JmcEA&#10;AADbAAAADwAAAGRycy9kb3ducmV2LnhtbERPW2vCMBR+H+w/hCPsbU28bMzOKEMZ7Emxm4Jvh+bY&#10;ljUnocls/ffmQdjjx3dfrAbbigt1oXGsYZwpEMSlMw1XGn6+P5/fQISIbLB1TBquFGC1fHxYYG5c&#10;z3u6FLESKYRDjhrqGH0uZShrshgy54kTd3adxZhgV0nTYZ/CbSsnSr1Kiw2nhho9rWsqf4s/q+Gw&#10;PZ+OM7WrNvbF925Qku1cav00Gj7eQUQa4r/47v4yGqZpff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1iZnBAAAA2wAAAA8AAAAAAAAAAAAAAAAAmAIAAGRycy9kb3du&#10;cmV2LnhtbFBLBQYAAAAABAAEAPUAAACGAwAAAAA=&#10;" filled="f" stroked="f">
                  <v:textbox>
                    <w:txbxContent>
                      <w:p w:rsidR="004915E8" w:rsidRPr="00397799" w:rsidRDefault="004915E8" w:rsidP="004915E8">
                        <w:pPr>
                          <w:rPr>
                            <w:lang w:val="en-US"/>
                          </w:rPr>
                        </w:pPr>
                        <w:r>
                          <w:t>TC</w:t>
                        </w:r>
                        <w:r>
                          <w:rPr>
                            <w:vertAlign w:val="subscript"/>
                          </w:rPr>
                          <w:t>m+1</w:t>
                        </w:r>
                      </w:p>
                    </w:txbxContent>
                  </v:textbox>
                </v:shape>
                <v:shape id="Text Box 2" o:spid="_x0000_s1032" type="#_x0000_t202" style="position:absolute;left:4313;top:12853;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4915E8" w:rsidRPr="00397799" w:rsidRDefault="004915E8" w:rsidP="004915E8">
                        <w:pPr>
                          <w:rPr>
                            <w:lang w:val="en-US"/>
                          </w:rPr>
                        </w:pPr>
                        <w:r>
                          <w:t>TC</w:t>
                        </w:r>
                        <w:r>
                          <w:rPr>
                            <w:vertAlign w:val="subscript"/>
                          </w:rPr>
                          <w:t>n</w:t>
                        </w:r>
                      </w:p>
                    </w:txbxContent>
                  </v:textbox>
                </v:shape>
                <v:shape id="Text Box 2" o:spid="_x0000_s1033" type="#_x0000_t202" style="position:absolute;left:3968;top:1984;width:13366;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4915E8" w:rsidRDefault="004915E8" w:rsidP="004915E8">
                        <w:r>
                          <w:t>Methodology A</w:t>
                        </w:r>
                      </w:p>
                    </w:txbxContent>
                  </v:textbox>
                </v:shape>
                <v:shape id="Text Box 2" o:spid="_x0000_s1034" type="#_x0000_t202" style="position:absolute;left:4744;top:8885;width:13367;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4915E8" w:rsidRDefault="004915E8" w:rsidP="004915E8">
                        <w:r>
                          <w:t xml:space="preserve">Methodology </w:t>
                        </w:r>
                        <w:r>
                          <w:t>B</w:t>
                        </w:r>
                      </w:p>
                    </w:txbxContent>
                  </v:textbox>
                </v:shape>
              </v:group>
            </w:pict>
          </mc:Fallback>
        </mc:AlternateContent>
      </w:r>
      <w:r w:rsidR="00B016E1" w:rsidRPr="00C734EB">
        <w:rPr>
          <w:rFonts w:ascii="Arial" w:eastAsia="SimSun" w:hAnsi="Arial" w:cs="Arial"/>
          <w:b/>
          <w:kern w:val="2"/>
          <w:sz w:val="20"/>
          <w:lang w:val="en-GB"/>
        </w:rPr>
        <w:t>Goals of harmonization</w:t>
      </w:r>
      <w:r w:rsidR="00B016E1">
        <w:rPr>
          <w:rFonts w:ascii="Arial" w:eastAsia="SimSun" w:hAnsi="Arial" w:cs="Arial"/>
          <w:kern w:val="2"/>
          <w:sz w:val="20"/>
          <w:lang w:val="en-GB"/>
        </w:rPr>
        <w:t>:</w:t>
      </w:r>
      <w:r w:rsidR="00F031EF">
        <w:rPr>
          <w:rFonts w:ascii="Arial" w:eastAsia="SimSun" w:hAnsi="Arial" w:cs="Arial"/>
          <w:kern w:val="2"/>
          <w:sz w:val="20"/>
          <w:lang w:val="en-GB"/>
        </w:rPr>
        <w:t xml:space="preserve"> As a result of harmonization for every test condition there is a single set of minimum accepted criteria. The</w:t>
      </w:r>
      <w:r w:rsidR="001F3265">
        <w:rPr>
          <w:rFonts w:ascii="Arial" w:eastAsia="SimSun" w:hAnsi="Arial" w:cs="Arial"/>
          <w:kern w:val="2"/>
          <w:sz w:val="20"/>
          <w:lang w:val="en-GB"/>
        </w:rPr>
        <w:t>se</w:t>
      </w:r>
      <w:r w:rsidR="00F031EF">
        <w:rPr>
          <w:rFonts w:ascii="Arial" w:eastAsia="SimSun" w:hAnsi="Arial" w:cs="Arial"/>
          <w:kern w:val="2"/>
          <w:sz w:val="20"/>
          <w:lang w:val="en-GB"/>
        </w:rPr>
        <w:t xml:space="preserve"> </w:t>
      </w:r>
      <w:r w:rsidR="00ED470D">
        <w:rPr>
          <w:rFonts w:ascii="Arial" w:eastAsia="SimSun" w:hAnsi="Arial" w:cs="Arial"/>
          <w:kern w:val="2"/>
          <w:sz w:val="20"/>
          <w:lang w:val="en-GB"/>
        </w:rPr>
        <w:t>criteria are</w:t>
      </w:r>
      <w:r w:rsidR="00F031EF">
        <w:rPr>
          <w:rFonts w:ascii="Arial" w:eastAsia="SimSun" w:hAnsi="Arial" w:cs="Arial"/>
          <w:kern w:val="2"/>
          <w:sz w:val="20"/>
          <w:lang w:val="en-GB"/>
        </w:rPr>
        <w:t xml:space="preserve"> independent of the method used to test the condition. Harmonization should not result in separate criteria for each and every methodology for </w:t>
      </w:r>
      <w:r w:rsidR="008B2DF0">
        <w:rPr>
          <w:rFonts w:ascii="Arial" w:eastAsia="SimSun" w:hAnsi="Arial" w:cs="Arial"/>
          <w:kern w:val="2"/>
          <w:sz w:val="20"/>
          <w:lang w:val="en-GB"/>
        </w:rPr>
        <w:t>the same</w:t>
      </w:r>
      <w:r>
        <w:rPr>
          <w:rFonts w:ascii="Arial" w:eastAsia="SimSun" w:hAnsi="Arial" w:cs="Arial"/>
          <w:kern w:val="2"/>
          <w:sz w:val="20"/>
          <w:lang w:val="en-GB"/>
        </w:rPr>
        <w:t xml:space="preserve"> </w:t>
      </w:r>
      <w:r w:rsidR="00F031EF">
        <w:rPr>
          <w:rFonts w:ascii="Arial" w:eastAsia="SimSun" w:hAnsi="Arial" w:cs="Arial"/>
          <w:kern w:val="2"/>
          <w:sz w:val="20"/>
          <w:lang w:val="en-GB"/>
        </w:rPr>
        <w:t xml:space="preserve">test condition. </w:t>
      </w:r>
      <w:r w:rsidR="00FD73FB">
        <w:rPr>
          <w:rFonts w:ascii="Arial" w:eastAsia="SimSun" w:hAnsi="Arial" w:cs="Arial"/>
          <w:kern w:val="2"/>
          <w:sz w:val="20"/>
          <w:lang w:val="en-GB"/>
        </w:rPr>
        <w:t xml:space="preserve">Potential outcomes </w:t>
      </w:r>
      <w:r w:rsidR="004915E8">
        <w:rPr>
          <w:rFonts w:ascii="Arial" w:eastAsia="SimSun" w:hAnsi="Arial" w:cs="Arial"/>
          <w:kern w:val="2"/>
          <w:sz w:val="20"/>
          <w:lang w:val="en-GB"/>
        </w:rPr>
        <w:t>of harmonization are illustrated in Figure 1</w:t>
      </w:r>
      <w:r w:rsidR="003B01C2">
        <w:rPr>
          <w:rFonts w:ascii="Arial" w:eastAsia="SimSun" w:hAnsi="Arial" w:cs="Arial"/>
          <w:kern w:val="2"/>
          <w:sz w:val="20"/>
          <w:lang w:val="en-GB"/>
        </w:rPr>
        <w:t xml:space="preserve">, where </w:t>
      </w:r>
      <w:proofErr w:type="gramStart"/>
      <w:r w:rsidR="003B01C2">
        <w:rPr>
          <w:rFonts w:ascii="Arial" w:eastAsia="SimSun" w:hAnsi="Arial" w:cs="Arial"/>
          <w:kern w:val="2"/>
          <w:sz w:val="20"/>
          <w:lang w:val="en-GB"/>
        </w:rPr>
        <w:t>TC</w:t>
      </w:r>
      <w:r w:rsidR="003B01C2" w:rsidRPr="003B01C2">
        <w:rPr>
          <w:rFonts w:ascii="Arial" w:eastAsia="SimSun" w:hAnsi="Arial" w:cs="Arial"/>
          <w:kern w:val="2"/>
          <w:sz w:val="20"/>
          <w:vertAlign w:val="subscript"/>
          <w:lang w:val="en-GB"/>
        </w:rPr>
        <w:t>1</w:t>
      </w:r>
      <w:r w:rsidR="003B01C2">
        <w:rPr>
          <w:rFonts w:ascii="Arial" w:eastAsia="SimSun" w:hAnsi="Arial" w:cs="Arial"/>
          <w:kern w:val="2"/>
          <w:sz w:val="20"/>
          <w:lang w:val="en-GB"/>
        </w:rPr>
        <w:t xml:space="preserve"> ..</w:t>
      </w:r>
      <w:proofErr w:type="gramEnd"/>
      <w:r w:rsidR="003B01C2">
        <w:rPr>
          <w:rFonts w:ascii="Arial" w:eastAsia="SimSun" w:hAnsi="Arial" w:cs="Arial"/>
          <w:kern w:val="2"/>
          <w:sz w:val="20"/>
          <w:lang w:val="en-GB"/>
        </w:rPr>
        <w:t xml:space="preserve"> </w:t>
      </w:r>
      <w:proofErr w:type="spellStart"/>
      <w:r w:rsidR="003B01C2">
        <w:rPr>
          <w:rFonts w:ascii="Arial" w:eastAsia="SimSun" w:hAnsi="Arial" w:cs="Arial"/>
          <w:kern w:val="2"/>
          <w:sz w:val="20"/>
          <w:lang w:val="en-GB"/>
        </w:rPr>
        <w:t>TC</w:t>
      </w:r>
      <w:r w:rsidR="003B01C2" w:rsidRPr="003B01C2">
        <w:rPr>
          <w:rFonts w:ascii="Arial" w:eastAsia="SimSun" w:hAnsi="Arial" w:cs="Arial"/>
          <w:kern w:val="2"/>
          <w:sz w:val="20"/>
          <w:vertAlign w:val="subscript"/>
          <w:lang w:val="en-GB"/>
        </w:rPr>
        <w:t>n</w:t>
      </w:r>
      <w:proofErr w:type="spellEnd"/>
      <w:r w:rsidR="003B01C2">
        <w:rPr>
          <w:rFonts w:ascii="Arial" w:eastAsia="SimSun" w:hAnsi="Arial" w:cs="Arial"/>
          <w:kern w:val="2"/>
          <w:sz w:val="20"/>
          <w:lang w:val="en-GB"/>
        </w:rPr>
        <w:t xml:space="preserve"> represents Test Conditions. </w:t>
      </w:r>
      <w:r w:rsidR="00FD73FB">
        <w:rPr>
          <w:rFonts w:ascii="Arial" w:eastAsia="SimSun" w:hAnsi="Arial" w:cs="Arial"/>
          <w:kern w:val="2"/>
          <w:sz w:val="20"/>
          <w:lang w:val="en-GB"/>
        </w:rPr>
        <w:t>Later in the contribution we discuss these different outcome options more in detail.</w:t>
      </w:r>
    </w:p>
    <w:p w:rsidR="001B1542" w:rsidRDefault="004545A2" w:rsidP="00B016E1">
      <w:pPr>
        <w:spacing w:after="120"/>
        <w:jc w:val="both"/>
        <w:rPr>
          <w:rFonts w:ascii="Arial" w:eastAsia="SimSun" w:hAnsi="Arial" w:cs="Arial"/>
          <w:kern w:val="2"/>
          <w:sz w:val="20"/>
          <w:lang w:val="en-GB"/>
        </w:rPr>
      </w:pPr>
      <w:r>
        <w:rPr>
          <w:rFonts w:ascii="Arial" w:eastAsia="SimSun" w:hAnsi="Arial" w:cs="Arial"/>
          <w:noProof/>
          <w:kern w:val="2"/>
          <w:sz w:val="20"/>
          <w:lang w:eastAsia="fi-FI"/>
        </w:rPr>
        <mc:AlternateContent>
          <mc:Choice Requires="wpg">
            <w:drawing>
              <wp:anchor distT="0" distB="0" distL="114300" distR="114300" simplePos="0" relativeHeight="251669504" behindDoc="0" locked="0" layoutInCell="1" allowOverlap="1" wp14:anchorId="4412D81E" wp14:editId="21F9D2D6">
                <wp:simplePos x="0" y="0"/>
                <wp:positionH relativeFrom="column">
                  <wp:posOffset>118110</wp:posOffset>
                </wp:positionH>
                <wp:positionV relativeFrom="paragraph">
                  <wp:posOffset>87630</wp:posOffset>
                </wp:positionV>
                <wp:extent cx="1793875" cy="1370965"/>
                <wp:effectExtent l="0" t="0" r="0" b="635"/>
                <wp:wrapNone/>
                <wp:docPr id="297" name="Group 297"/>
                <wp:cNvGraphicFramePr/>
                <a:graphic xmlns:a="http://schemas.openxmlformats.org/drawingml/2006/main">
                  <a:graphicData uri="http://schemas.microsoft.com/office/word/2010/wordprocessingGroup">
                    <wpg:wgp>
                      <wpg:cNvGrpSpPr/>
                      <wpg:grpSpPr>
                        <a:xfrm>
                          <a:off x="0" y="0"/>
                          <a:ext cx="1793875" cy="1370965"/>
                          <a:chOff x="0" y="0"/>
                          <a:chExt cx="1794295" cy="1371037"/>
                        </a:xfrm>
                      </wpg:grpSpPr>
                      <wps:wsp>
                        <wps:cNvPr id="15" name="Left Bracket 15"/>
                        <wps:cNvSpPr/>
                        <wps:spPr>
                          <a:xfrm>
                            <a:off x="379563" y="138022"/>
                            <a:ext cx="86264" cy="115594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2"/>
                        <wps:cNvSpPr txBox="1">
                          <a:spLocks noChangeArrowheads="1"/>
                        </wps:cNvSpPr>
                        <wps:spPr bwMode="auto">
                          <a:xfrm>
                            <a:off x="0" y="0"/>
                            <a:ext cx="457200" cy="422694"/>
                          </a:xfrm>
                          <a:prstGeom prst="rect">
                            <a:avLst/>
                          </a:prstGeom>
                          <a:noFill/>
                          <a:ln w="9525">
                            <a:noFill/>
                            <a:miter lim="800000"/>
                            <a:headEnd/>
                            <a:tailEnd/>
                          </a:ln>
                        </wps:spPr>
                        <wps:txbx>
                          <w:txbxContent>
                            <w:p w:rsidR="004915E8" w:rsidRPr="00397799" w:rsidRDefault="004915E8" w:rsidP="004915E8">
                              <w:pPr>
                                <w:rPr>
                                  <w:lang w:val="en-US"/>
                                </w:rPr>
                              </w:pPr>
                              <w:r>
                                <w:t>TC</w:t>
                              </w:r>
                              <w:r w:rsidRPr="00397799">
                                <w:rPr>
                                  <w:vertAlign w:val="subscript"/>
                                </w:rPr>
                                <w:t>1</w:t>
                              </w:r>
                            </w:p>
                          </w:txbxContent>
                        </wps:txbx>
                        <wps:bodyPr rot="0" vert="horz" wrap="square" lIns="91440" tIns="45720" rIns="91440" bIns="45720" anchor="t" anchorCtr="0">
                          <a:spAutoFit/>
                        </wps:bodyPr>
                      </wps:wsp>
                      <wps:wsp>
                        <wps:cNvPr id="17" name="Text Box 2"/>
                        <wps:cNvSpPr txBox="1">
                          <a:spLocks noChangeArrowheads="1"/>
                        </wps:cNvSpPr>
                        <wps:spPr bwMode="auto">
                          <a:xfrm>
                            <a:off x="8627" y="1078302"/>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n</w:t>
                              </w:r>
                            </w:p>
                          </w:txbxContent>
                        </wps:txbx>
                        <wps:bodyPr rot="0" vert="horz" wrap="square" lIns="91440" tIns="45720" rIns="91440" bIns="45720" anchor="t" anchorCtr="0">
                          <a:noAutofit/>
                        </wps:bodyPr>
                      </wps:wsp>
                      <wps:wsp>
                        <wps:cNvPr id="18" name="Text Box 2"/>
                        <wps:cNvSpPr txBox="1">
                          <a:spLocks noChangeArrowheads="1"/>
                        </wps:cNvSpPr>
                        <wps:spPr bwMode="auto">
                          <a:xfrm>
                            <a:off x="457200" y="319177"/>
                            <a:ext cx="1337095" cy="750498"/>
                          </a:xfrm>
                          <a:prstGeom prst="rect">
                            <a:avLst/>
                          </a:prstGeom>
                          <a:noFill/>
                          <a:ln w="9525">
                            <a:noFill/>
                            <a:miter lim="800000"/>
                            <a:headEnd/>
                            <a:tailEnd/>
                          </a:ln>
                        </wps:spPr>
                        <wps:txbx>
                          <w:txbxContent>
                            <w:p w:rsidR="004915E8" w:rsidRDefault="004915E8" w:rsidP="004915E8">
                              <w:r>
                                <w:t>Methodology A</w:t>
                              </w:r>
                            </w:p>
                            <w:p w:rsidR="004915E8" w:rsidRPr="00397799" w:rsidRDefault="004915E8" w:rsidP="004915E8">
                              <w:pPr>
                                <w:rPr>
                                  <w:lang w:val="en-US"/>
                                </w:rPr>
                              </w:pPr>
                              <w:r>
                                <w:t>Methodology B</w:t>
                              </w:r>
                            </w:p>
                          </w:txbxContent>
                        </wps:txbx>
                        <wps:bodyPr rot="0" vert="horz" wrap="square" lIns="91440" tIns="45720" rIns="91440" bIns="45720" anchor="t" anchorCtr="0">
                          <a:spAutoFit/>
                        </wps:bodyPr>
                      </wps:wsp>
                    </wpg:wgp>
                  </a:graphicData>
                </a:graphic>
              </wp:anchor>
            </w:drawing>
          </mc:Choice>
          <mc:Fallback>
            <w:pict>
              <v:group id="Group 297" o:spid="_x0000_s1035" style="position:absolute;left:0;text-align:left;margin-left:9.3pt;margin-top:6.9pt;width:141.25pt;height:107.95pt;z-index:251669504" coordsize="17942,1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">
                <v:shape id="Left Bracket 15" o:spid="_x0000_s1036" type="#_x0000_t85" style="position:absolute;left:3795;top:1380;width:863;height:11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rD7LwA&#10;AADbAAAADwAAAGRycy9kb3ducmV2LnhtbERPSwrCMBDdC94hjOBOUwVFq1FEEFyI4OcAQzM2xWZS&#10;kqj19kYQ3M3jfWe5bm0tnuRD5VjBaJiBIC6crrhUcL3sBjMQISJrrB2TgjcFWK+6nSXm2r34RM9z&#10;LEUK4ZCjAhNjk0sZCkMWw9A1xIm7OW8xJuhLqT2+Urit5TjLptJixanBYENbQ8X9/LAK3MjszOaY&#10;taeHlfeDq+fV1s+V6vfazQJEpDb+xT/3Xqf5E/j+kg6Qqw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sSsPsvAAAANsAAAAPAAAAAAAAAAAAAAAAAJgCAABkcnMvZG93bnJldi54&#10;bWxQSwUGAAAAAAQABAD1AAAAgQMAAAAA&#10;" adj="134" strokecolor="#4579b8 [3044]"/>
                <v:shape id="Text Box 2" o:spid="_x0000_s1037" type="#_x0000_t202" style="position:absolute;width:4572;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4915E8" w:rsidRPr="00397799" w:rsidRDefault="004915E8" w:rsidP="004915E8">
                        <w:pPr>
                          <w:rPr>
                            <w:lang w:val="en-US"/>
                          </w:rPr>
                        </w:pPr>
                        <w:r>
                          <w:t>TC</w:t>
                        </w:r>
                        <w:r w:rsidRPr="00397799">
                          <w:rPr>
                            <w:vertAlign w:val="subscript"/>
                          </w:rPr>
                          <w:t>1</w:t>
                        </w:r>
                      </w:p>
                    </w:txbxContent>
                  </v:textbox>
                </v:shape>
                <v:shape id="Text Box 2" o:spid="_x0000_s1038" type="#_x0000_t202" style="position:absolute;left:86;top:10783;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4915E8" w:rsidRPr="00397799" w:rsidRDefault="004915E8" w:rsidP="004915E8">
                        <w:pPr>
                          <w:rPr>
                            <w:lang w:val="en-US"/>
                          </w:rPr>
                        </w:pPr>
                        <w:r>
                          <w:t>TC</w:t>
                        </w:r>
                        <w:r>
                          <w:rPr>
                            <w:vertAlign w:val="subscript"/>
                          </w:rPr>
                          <w:t>n</w:t>
                        </w:r>
                      </w:p>
                    </w:txbxContent>
                  </v:textbox>
                </v:shape>
                <v:shape id="Text Box 2" o:spid="_x0000_s1039" type="#_x0000_t202" style="position:absolute;left:4572;top:3191;width:13370;height:7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rsidR="004915E8" w:rsidRDefault="004915E8" w:rsidP="004915E8">
                        <w:r>
                          <w:t>Methodology A</w:t>
                        </w:r>
                      </w:p>
                      <w:p w:rsidR="004915E8" w:rsidRPr="00397799" w:rsidRDefault="004915E8" w:rsidP="004915E8">
                        <w:pPr>
                          <w:rPr>
                            <w:lang w:val="en-US"/>
                          </w:rPr>
                        </w:pPr>
                        <w:r>
                          <w:t>Methodology B</w:t>
                        </w:r>
                      </w:p>
                    </w:txbxContent>
                  </v:textbox>
                </v:shape>
              </v:group>
            </w:pict>
          </mc:Fallback>
        </mc:AlternateContent>
      </w:r>
      <w:r w:rsidR="001B1542">
        <w:rPr>
          <w:rFonts w:ascii="Arial" w:eastAsia="SimSun" w:hAnsi="Arial" w:cs="Arial"/>
          <w:noProof/>
          <w:kern w:val="2"/>
          <w:sz w:val="20"/>
          <w:lang w:eastAsia="fi-FI"/>
        </w:rPr>
        <mc:AlternateContent>
          <mc:Choice Requires="wpg">
            <w:drawing>
              <wp:anchor distT="0" distB="0" distL="114300" distR="114300" simplePos="0" relativeHeight="251676672" behindDoc="0" locked="0" layoutInCell="1" allowOverlap="1" wp14:anchorId="1D7DBCE7" wp14:editId="7BC4B2F8">
                <wp:simplePos x="0" y="0"/>
                <wp:positionH relativeFrom="column">
                  <wp:posOffset>2406623</wp:posOffset>
                </wp:positionH>
                <wp:positionV relativeFrom="paragraph">
                  <wp:posOffset>43910</wp:posOffset>
                </wp:positionV>
                <wp:extent cx="1991995" cy="1353185"/>
                <wp:effectExtent l="0" t="0" r="0" b="0"/>
                <wp:wrapNone/>
                <wp:docPr id="298" name="Group 298"/>
                <wp:cNvGraphicFramePr/>
                <a:graphic xmlns:a="http://schemas.openxmlformats.org/drawingml/2006/main">
                  <a:graphicData uri="http://schemas.microsoft.com/office/word/2010/wordprocessingGroup">
                    <wpg:wgp>
                      <wpg:cNvGrpSpPr/>
                      <wpg:grpSpPr>
                        <a:xfrm>
                          <a:off x="0" y="0"/>
                          <a:ext cx="1991995" cy="1353185"/>
                          <a:chOff x="0" y="0"/>
                          <a:chExt cx="1992282" cy="1353784"/>
                        </a:xfrm>
                      </wpg:grpSpPr>
                      <wps:wsp>
                        <wps:cNvPr id="19" name="Left Bracket 19"/>
                        <wps:cNvSpPr/>
                        <wps:spPr>
                          <a:xfrm>
                            <a:off x="327803" y="129396"/>
                            <a:ext cx="85725" cy="115570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
                        <wps:cNvSpPr txBox="1">
                          <a:spLocks noChangeArrowheads="1"/>
                        </wps:cNvSpPr>
                        <wps:spPr bwMode="auto">
                          <a:xfrm>
                            <a:off x="0" y="0"/>
                            <a:ext cx="457200" cy="258445"/>
                          </a:xfrm>
                          <a:prstGeom prst="rect">
                            <a:avLst/>
                          </a:prstGeom>
                          <a:noFill/>
                          <a:ln w="9525">
                            <a:noFill/>
                            <a:miter lim="800000"/>
                            <a:headEnd/>
                            <a:tailEnd/>
                          </a:ln>
                        </wps:spPr>
                        <wps:txbx>
                          <w:txbxContent>
                            <w:p w:rsidR="004915E8" w:rsidRPr="00397799" w:rsidRDefault="004915E8" w:rsidP="004915E8">
                              <w:pPr>
                                <w:rPr>
                                  <w:lang w:val="en-US"/>
                                </w:rPr>
                              </w:pPr>
                              <w:r>
                                <w:t>TC</w:t>
                              </w:r>
                              <w:r w:rsidRPr="00397799">
                                <w:rPr>
                                  <w:vertAlign w:val="subscript"/>
                                </w:rPr>
                                <w:t>1</w:t>
                              </w:r>
                            </w:p>
                          </w:txbxContent>
                        </wps:txbx>
                        <wps:bodyPr rot="0" vert="horz" wrap="square" lIns="91440" tIns="45720" rIns="91440" bIns="45720" anchor="t" anchorCtr="0">
                          <a:noAutofit/>
                        </wps:bodyPr>
                      </wps:wsp>
                      <wps:wsp>
                        <wps:cNvPr id="21" name="Text Box 2"/>
                        <wps:cNvSpPr txBox="1">
                          <a:spLocks noChangeArrowheads="1"/>
                        </wps:cNvSpPr>
                        <wps:spPr bwMode="auto">
                          <a:xfrm>
                            <a:off x="8626" y="1061049"/>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n</w:t>
                              </w:r>
                            </w:p>
                          </w:txbxContent>
                        </wps:txbx>
                        <wps:bodyPr rot="0" vert="horz" wrap="square" lIns="91440" tIns="45720" rIns="91440" bIns="45720" anchor="t" anchorCtr="0">
                          <a:noAutofit/>
                        </wps:bodyPr>
                      </wps:wsp>
                      <wps:wsp>
                        <wps:cNvPr id="22" name="Text Box 2"/>
                        <wps:cNvSpPr txBox="1">
                          <a:spLocks noChangeArrowheads="1"/>
                        </wps:cNvSpPr>
                        <wps:spPr bwMode="auto">
                          <a:xfrm>
                            <a:off x="8626" y="595222"/>
                            <a:ext cx="542925" cy="292735"/>
                          </a:xfrm>
                          <a:prstGeom prst="rect">
                            <a:avLst/>
                          </a:prstGeom>
                          <a:noFill/>
                          <a:ln w="9525">
                            <a:noFill/>
                            <a:miter lim="800000"/>
                            <a:headEnd/>
                            <a:tailEnd/>
                          </a:ln>
                        </wps:spPr>
                        <wps:txbx>
                          <w:txbxContent>
                            <w:p w:rsidR="004915E8" w:rsidRPr="00397799" w:rsidRDefault="004915E8" w:rsidP="004915E8">
                              <w:pPr>
                                <w:rPr>
                                  <w:lang w:val="en-US"/>
                                </w:rPr>
                              </w:pPr>
                              <w:r>
                                <w:t>TC</w:t>
                              </w:r>
                              <w:r>
                                <w:rPr>
                                  <w:vertAlign w:val="subscript"/>
                                </w:rPr>
                                <w:t>m</w:t>
                              </w:r>
                            </w:p>
                          </w:txbxContent>
                        </wps:txbx>
                        <wps:bodyPr rot="0" vert="horz" wrap="square" lIns="91440" tIns="45720" rIns="91440" bIns="45720" anchor="t" anchorCtr="0">
                          <a:noAutofit/>
                        </wps:bodyPr>
                      </wps:wsp>
                      <wps:wsp>
                        <wps:cNvPr id="23" name="Right Bracket 23"/>
                        <wps:cNvSpPr/>
                        <wps:spPr>
                          <a:xfrm>
                            <a:off x="552090" y="138022"/>
                            <a:ext cx="112395" cy="60325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
                        <wps:cNvSpPr txBox="1">
                          <a:spLocks noChangeArrowheads="1"/>
                        </wps:cNvSpPr>
                        <wps:spPr bwMode="auto">
                          <a:xfrm>
                            <a:off x="327803" y="879894"/>
                            <a:ext cx="1336675" cy="311150"/>
                          </a:xfrm>
                          <a:prstGeom prst="rect">
                            <a:avLst/>
                          </a:prstGeom>
                          <a:noFill/>
                          <a:ln w="9525">
                            <a:noFill/>
                            <a:miter lim="800000"/>
                            <a:headEnd/>
                            <a:tailEnd/>
                          </a:ln>
                        </wps:spPr>
                        <wps:txbx>
                          <w:txbxContent>
                            <w:p w:rsidR="004915E8" w:rsidRDefault="004915E8" w:rsidP="004915E8">
                              <w:r>
                                <w:t>Methodology A</w:t>
                              </w:r>
                            </w:p>
                          </w:txbxContent>
                        </wps:txbx>
                        <wps:bodyPr rot="0" vert="horz" wrap="square" lIns="91440" tIns="45720" rIns="91440" bIns="45720" anchor="t" anchorCtr="0">
                          <a:noAutofit/>
                        </wps:bodyPr>
                      </wps:wsp>
                      <wps:wsp>
                        <wps:cNvPr id="25" name="Text Box 2"/>
                        <wps:cNvSpPr txBox="1">
                          <a:spLocks noChangeArrowheads="1"/>
                        </wps:cNvSpPr>
                        <wps:spPr bwMode="auto">
                          <a:xfrm>
                            <a:off x="655607" y="258792"/>
                            <a:ext cx="1336675" cy="311150"/>
                          </a:xfrm>
                          <a:prstGeom prst="rect">
                            <a:avLst/>
                          </a:prstGeom>
                          <a:noFill/>
                          <a:ln w="9525">
                            <a:noFill/>
                            <a:miter lim="800000"/>
                            <a:headEnd/>
                            <a:tailEnd/>
                          </a:ln>
                        </wps:spPr>
                        <wps:txbx>
                          <w:txbxContent>
                            <w:p w:rsidR="004915E8" w:rsidRDefault="004915E8" w:rsidP="004915E8">
                              <w:r>
                                <w:t>Methodology B</w:t>
                              </w:r>
                            </w:p>
                          </w:txbxContent>
                        </wps:txbx>
                        <wps:bodyPr rot="0" vert="horz" wrap="square" lIns="91440" tIns="45720" rIns="91440" bIns="45720" anchor="t" anchorCtr="0">
                          <a:noAutofit/>
                        </wps:bodyPr>
                      </wps:wsp>
                    </wpg:wgp>
                  </a:graphicData>
                </a:graphic>
              </wp:anchor>
            </w:drawing>
          </mc:Choice>
          <mc:Fallback>
            <w:pict>
              <v:group id="Group 298" o:spid="_x0000_s1040" style="position:absolute;left:0;text-align:left;margin-left:189.5pt;margin-top:3.45pt;width:156.85pt;height:106.55pt;z-index:251676672" coordsize="19922,13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">
                <v:shape id="Left Bracket 19" o:spid="_x0000_s1041" type="#_x0000_t85" style="position:absolute;left:3278;top:1293;width:857;height:11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fJ6bsA&#10;AADbAAAADwAAAGRycy9kb3ducmV2LnhtbERPSwrCMBDdC94hjOBOU12IrUYRQXAhgp8DDM3YFJtJ&#10;SaLW2xtBcDeP953lurONeJIPtWMFk3EGgrh0uuZKwfWyG81BhIissXFMCt4UYL3q95ZYaPfiEz3P&#10;sRIphEOBCkyMbSFlKA1ZDGPXEifu5rzFmKCvpPb4SuG2kdMsm0mLNacGgy1tDZX388MqcBOzM5tj&#10;1p0eVt4Prsnrrc+VGg66zQJEpC7+xT/3Xqf5OXx/SQfI1Q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0Hyem7AAAA2wAAAA8AAAAAAAAAAAAAAAAAmAIAAGRycy9kb3ducmV2Lnht&#10;bFBLBQYAAAAABAAEAPUAAACAAwAAAAA=&#10;" adj="134" strokecolor="#4579b8 [3044]"/>
                <v:shape id="Text Box 2" o:spid="_x0000_s1042" type="#_x0000_t202" style="position:absolute;width:457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4915E8" w:rsidRPr="00397799" w:rsidRDefault="004915E8" w:rsidP="004915E8">
                        <w:pPr>
                          <w:rPr>
                            <w:lang w:val="en-US"/>
                          </w:rPr>
                        </w:pPr>
                        <w:r>
                          <w:t>TC</w:t>
                        </w:r>
                        <w:r w:rsidRPr="00397799">
                          <w:rPr>
                            <w:vertAlign w:val="subscript"/>
                          </w:rPr>
                          <w:t>1</w:t>
                        </w:r>
                      </w:p>
                    </w:txbxContent>
                  </v:textbox>
                </v:shape>
                <v:shape id="Text Box 2" o:spid="_x0000_s1043" type="#_x0000_t202" style="position:absolute;left:86;top:10610;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4915E8" w:rsidRPr="00397799" w:rsidRDefault="004915E8" w:rsidP="004915E8">
                        <w:pPr>
                          <w:rPr>
                            <w:lang w:val="en-US"/>
                          </w:rPr>
                        </w:pPr>
                        <w:r>
                          <w:t>TC</w:t>
                        </w:r>
                        <w:r>
                          <w:rPr>
                            <w:vertAlign w:val="subscript"/>
                          </w:rPr>
                          <w:t>n</w:t>
                        </w:r>
                      </w:p>
                    </w:txbxContent>
                  </v:textbox>
                </v:shape>
                <v:shape id="Text Box 2" o:spid="_x0000_s1044" type="#_x0000_t202" style="position:absolute;left:86;top:5952;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4915E8" w:rsidRPr="00397799" w:rsidRDefault="004915E8" w:rsidP="004915E8">
                        <w:pPr>
                          <w:rPr>
                            <w:lang w:val="en-US"/>
                          </w:rPr>
                        </w:pPr>
                        <w:r>
                          <w:t>TC</w:t>
                        </w:r>
                        <w:r>
                          <w:rPr>
                            <w:vertAlign w:val="subscript"/>
                          </w:rPr>
                          <w:t>m</w:t>
                        </w:r>
                      </w:p>
                    </w:txbxContent>
                  </v:textbox>
                </v:shape>
                <v:shape id="Right Bracket 23" o:spid="_x0000_s1045" type="#_x0000_t86" style="position:absolute;left:5520;top:1380;width:1124;height:6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aB1cQA&#10;AADbAAAADwAAAGRycy9kb3ducmV2LnhtbESPT2sCMRTE70K/Q3iF3mq2/lu7NUorFsVb14LXx+Z1&#10;E9y8LJtU129vCgWPw8z8hlmseteIM3XBelbwMsxAEFdeW64VfB8+n+cgQkTW2HgmBVcKsFo+DBZY&#10;aH/hLzqXsRYJwqFABSbGtpAyVIYchqFviZP34zuHMcmulrrDS4K7Ro6ybCYdWk4LBltaG6pO5a9T&#10;kG+jsQdbbiancd6up/uPo3k1Sj099u9vICL18R7+b++0gtEY/r6k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WgdXEAAAA2wAAAA8AAAAAAAAAAAAAAAAAmAIAAGRycy9k&#10;b3ducmV2LnhtbFBLBQYAAAAABAAEAPUAAACJAwAAAAA=&#10;" adj="335" strokecolor="#4579b8 [3044]"/>
                <v:shape id="Text Box 2" o:spid="_x0000_s1046" type="#_x0000_t202" style="position:absolute;left:3278;top:8798;width:13366;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4915E8" w:rsidRDefault="004915E8" w:rsidP="004915E8">
                        <w:r>
                          <w:t>Methodology A</w:t>
                        </w:r>
                      </w:p>
                    </w:txbxContent>
                  </v:textbox>
                </v:shape>
                <v:shape id="Text Box 2" o:spid="_x0000_s1047" type="#_x0000_t202" style="position:absolute;left:6556;top:2587;width:13366;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rsidR="004915E8" w:rsidRDefault="004915E8" w:rsidP="004915E8">
                        <w:r>
                          <w:t xml:space="preserve">Methodology </w:t>
                        </w:r>
                        <w:r>
                          <w:t>B</w:t>
                        </w:r>
                      </w:p>
                    </w:txbxContent>
                  </v:textbox>
                </v:shape>
              </v:group>
            </w:pict>
          </mc:Fallback>
        </mc:AlternateContent>
      </w:r>
    </w:p>
    <w:p w:rsidR="004915E8" w:rsidRDefault="004915E8" w:rsidP="00B016E1">
      <w:pPr>
        <w:spacing w:after="120"/>
        <w:jc w:val="both"/>
        <w:rPr>
          <w:rFonts w:ascii="Arial" w:eastAsia="SimSun" w:hAnsi="Arial" w:cs="Arial"/>
          <w:kern w:val="2"/>
          <w:sz w:val="20"/>
          <w:lang w:val="en-GB"/>
        </w:rPr>
      </w:pPr>
    </w:p>
    <w:p w:rsidR="004915E8" w:rsidRDefault="004915E8" w:rsidP="00B016E1">
      <w:pPr>
        <w:spacing w:after="120"/>
        <w:jc w:val="both"/>
        <w:rPr>
          <w:rFonts w:ascii="Arial" w:eastAsia="SimSun" w:hAnsi="Arial" w:cs="Arial"/>
          <w:kern w:val="2"/>
          <w:sz w:val="20"/>
          <w:lang w:val="en-GB"/>
        </w:rPr>
      </w:pPr>
    </w:p>
    <w:p w:rsidR="004915E8" w:rsidRDefault="004915E8" w:rsidP="00B016E1">
      <w:pPr>
        <w:spacing w:after="120"/>
        <w:jc w:val="both"/>
        <w:rPr>
          <w:rFonts w:ascii="Arial" w:eastAsia="SimSun" w:hAnsi="Arial" w:cs="Arial"/>
          <w:kern w:val="2"/>
          <w:sz w:val="20"/>
          <w:lang w:val="en-GB"/>
        </w:rPr>
      </w:pPr>
    </w:p>
    <w:p w:rsidR="004915E8" w:rsidRDefault="004915E8" w:rsidP="00B016E1">
      <w:pPr>
        <w:spacing w:after="120"/>
        <w:jc w:val="both"/>
        <w:rPr>
          <w:rFonts w:ascii="Arial" w:eastAsia="SimSun" w:hAnsi="Arial" w:cs="Arial"/>
          <w:kern w:val="2"/>
          <w:sz w:val="20"/>
          <w:lang w:val="en-GB"/>
        </w:rPr>
      </w:pPr>
    </w:p>
    <w:p w:rsidR="004915E8" w:rsidRDefault="004915E8" w:rsidP="00B016E1">
      <w:pPr>
        <w:spacing w:after="120"/>
        <w:jc w:val="both"/>
        <w:rPr>
          <w:rFonts w:ascii="Arial" w:eastAsia="SimSun" w:hAnsi="Arial" w:cs="Arial"/>
          <w:b/>
          <w:kern w:val="2"/>
          <w:sz w:val="20"/>
          <w:lang w:val="en-GB"/>
        </w:rPr>
      </w:pPr>
    </w:p>
    <w:p w:rsidR="004915E8" w:rsidRDefault="004915E8" w:rsidP="00B016E1">
      <w:pPr>
        <w:spacing w:after="120"/>
        <w:jc w:val="both"/>
        <w:rPr>
          <w:rFonts w:ascii="Arial" w:eastAsia="SimSun" w:hAnsi="Arial" w:cs="Arial"/>
          <w:b/>
          <w:kern w:val="2"/>
          <w:sz w:val="20"/>
          <w:lang w:val="en-GB"/>
        </w:rPr>
      </w:pPr>
    </w:p>
    <w:p w:rsidR="004915E8" w:rsidRPr="001F3265" w:rsidRDefault="001F3265" w:rsidP="00B13312">
      <w:pPr>
        <w:pStyle w:val="Caption"/>
        <w:jc w:val="center"/>
        <w:rPr>
          <w:rFonts w:ascii="Arial" w:eastAsia="SimSun" w:hAnsi="Arial" w:cs="Arial"/>
          <w:b w:val="0"/>
          <w:color w:val="auto"/>
          <w:kern w:val="2"/>
          <w:sz w:val="20"/>
          <w:lang w:val="en-US"/>
        </w:rPr>
      </w:pPr>
      <w:r w:rsidRPr="001F3265">
        <w:rPr>
          <w:b w:val="0"/>
          <w:color w:val="auto"/>
          <w:lang w:val="en-US"/>
        </w:rPr>
        <w:t xml:space="preserve">Figure </w:t>
      </w:r>
      <w:r w:rsidRPr="001F3265">
        <w:rPr>
          <w:b w:val="0"/>
          <w:color w:val="auto"/>
        </w:rPr>
        <w:fldChar w:fldCharType="begin"/>
      </w:r>
      <w:r w:rsidRPr="001F3265">
        <w:rPr>
          <w:b w:val="0"/>
          <w:color w:val="auto"/>
          <w:lang w:val="en-US"/>
        </w:rPr>
        <w:instrText xml:space="preserve"> SEQ Figure \* ARABIC </w:instrText>
      </w:r>
      <w:r w:rsidRPr="001F3265">
        <w:rPr>
          <w:b w:val="0"/>
          <w:color w:val="auto"/>
        </w:rPr>
        <w:fldChar w:fldCharType="separate"/>
      </w:r>
      <w:r w:rsidR="00143070">
        <w:rPr>
          <w:b w:val="0"/>
          <w:noProof/>
          <w:color w:val="auto"/>
          <w:lang w:val="en-US"/>
        </w:rPr>
        <w:t>1</w:t>
      </w:r>
      <w:r w:rsidRPr="001F3265">
        <w:rPr>
          <w:b w:val="0"/>
          <w:color w:val="auto"/>
        </w:rPr>
        <w:fldChar w:fldCharType="end"/>
      </w:r>
      <w:r w:rsidRPr="001F3265">
        <w:rPr>
          <w:b w:val="0"/>
          <w:color w:val="auto"/>
          <w:lang w:val="en-US"/>
        </w:rPr>
        <w:t xml:space="preserve"> the possible outcomes from the harmonization process. The goals of this process should result in the left condition.</w:t>
      </w:r>
      <w:r w:rsidR="001C3C26">
        <w:rPr>
          <w:b w:val="0"/>
          <w:color w:val="auto"/>
          <w:lang w:val="en-US"/>
        </w:rPr>
        <w:t xml:space="preserve"> Partial harmonizatio</w:t>
      </w:r>
      <w:r w:rsidR="004545A2">
        <w:rPr>
          <w:b w:val="0"/>
          <w:color w:val="auto"/>
          <w:lang w:val="en-US"/>
        </w:rPr>
        <w:t xml:space="preserve">n can happen as in the </w:t>
      </w:r>
      <w:r w:rsidR="001C3C26">
        <w:rPr>
          <w:b w:val="0"/>
          <w:color w:val="auto"/>
          <w:lang w:val="en-US"/>
        </w:rPr>
        <w:t>mid</w:t>
      </w:r>
      <w:r w:rsidR="004545A2">
        <w:rPr>
          <w:b w:val="0"/>
          <w:color w:val="auto"/>
          <w:lang w:val="en-US"/>
        </w:rPr>
        <w:t>dle</w:t>
      </w:r>
      <w:r w:rsidR="001C3C26">
        <w:rPr>
          <w:b w:val="0"/>
          <w:color w:val="auto"/>
          <w:lang w:val="en-US"/>
        </w:rPr>
        <w:t xml:space="preserve"> figure.</w:t>
      </w:r>
      <w:r w:rsidRPr="001F3265">
        <w:rPr>
          <w:b w:val="0"/>
          <w:color w:val="auto"/>
          <w:lang w:val="en-US"/>
        </w:rPr>
        <w:t xml:space="preserve"> The harmonization process is not to result in the condition shown in right hand figure.</w:t>
      </w:r>
    </w:p>
    <w:p w:rsidR="00F031EF" w:rsidRDefault="00F031EF" w:rsidP="00B016E1">
      <w:pPr>
        <w:spacing w:after="120"/>
        <w:jc w:val="both"/>
        <w:rPr>
          <w:rFonts w:ascii="Arial" w:eastAsia="SimSun" w:hAnsi="Arial" w:cs="Arial"/>
          <w:kern w:val="2"/>
          <w:sz w:val="20"/>
          <w:lang w:val="en-GB"/>
        </w:rPr>
      </w:pPr>
      <w:r w:rsidRPr="00C734EB">
        <w:rPr>
          <w:rFonts w:ascii="Arial" w:eastAsia="SimSun" w:hAnsi="Arial" w:cs="Arial"/>
          <w:b/>
          <w:kern w:val="2"/>
          <w:sz w:val="20"/>
          <w:lang w:val="en-GB"/>
        </w:rPr>
        <w:t>Metrics used during harmonization</w:t>
      </w:r>
      <w:r>
        <w:rPr>
          <w:rFonts w:ascii="Arial" w:eastAsia="SimSun" w:hAnsi="Arial" w:cs="Arial"/>
          <w:kern w:val="2"/>
          <w:sz w:val="20"/>
          <w:lang w:val="en-GB"/>
        </w:rPr>
        <w:t xml:space="preserve">: Throughput shall be the used metric for harmonization. Any other metric shall be derived based on the throughput. </w:t>
      </w:r>
    </w:p>
    <w:p w:rsidR="00F031EF" w:rsidRDefault="00F031EF" w:rsidP="00B016E1">
      <w:pPr>
        <w:spacing w:after="120"/>
        <w:jc w:val="both"/>
        <w:rPr>
          <w:rFonts w:ascii="Arial" w:eastAsia="SimSun" w:hAnsi="Arial" w:cs="Arial"/>
          <w:kern w:val="2"/>
          <w:sz w:val="20"/>
          <w:lang w:val="en-GB"/>
        </w:rPr>
      </w:pPr>
      <w:r w:rsidRPr="001F3265">
        <w:rPr>
          <w:rFonts w:ascii="Arial" w:eastAsia="SimSun" w:hAnsi="Arial" w:cs="Arial"/>
          <w:b/>
          <w:kern w:val="2"/>
          <w:sz w:val="20"/>
          <w:lang w:val="en-GB"/>
        </w:rPr>
        <w:t>Thresholds for harmonization</w:t>
      </w:r>
      <w:r>
        <w:rPr>
          <w:rFonts w:ascii="Arial" w:eastAsia="SimSun" w:hAnsi="Arial" w:cs="Arial"/>
          <w:kern w:val="2"/>
          <w:sz w:val="20"/>
          <w:lang w:val="en-GB"/>
        </w:rPr>
        <w:t xml:space="preserve">: </w:t>
      </w:r>
      <w:r w:rsidR="006F3E8B">
        <w:rPr>
          <w:rFonts w:ascii="Arial" w:eastAsia="SimSun" w:hAnsi="Arial" w:cs="Arial"/>
          <w:kern w:val="2"/>
          <w:sz w:val="20"/>
          <w:lang w:val="en-GB"/>
        </w:rPr>
        <w:t>The same</w:t>
      </w:r>
      <w:r>
        <w:rPr>
          <w:rFonts w:ascii="Arial" w:eastAsia="SimSun" w:hAnsi="Arial" w:cs="Arial"/>
          <w:kern w:val="2"/>
          <w:sz w:val="20"/>
          <w:lang w:val="en-GB"/>
        </w:rPr>
        <w:t xml:space="preserve"> throughput threshold shall be used for harmonization</w:t>
      </w:r>
      <w:r w:rsidR="00DC7400">
        <w:rPr>
          <w:rFonts w:ascii="Arial" w:eastAsia="SimSun" w:hAnsi="Arial" w:cs="Arial"/>
          <w:kern w:val="2"/>
          <w:sz w:val="20"/>
          <w:lang w:val="en-GB"/>
        </w:rPr>
        <w:t xml:space="preserve"> for </w:t>
      </w:r>
      <w:r w:rsidR="006F3E8B">
        <w:rPr>
          <w:rFonts w:ascii="Arial" w:eastAsia="SimSun" w:hAnsi="Arial" w:cs="Arial"/>
          <w:kern w:val="2"/>
          <w:sz w:val="20"/>
          <w:lang w:val="en-GB"/>
        </w:rPr>
        <w:t xml:space="preserve">all </w:t>
      </w:r>
      <w:r w:rsidR="00DC7400">
        <w:rPr>
          <w:rFonts w:ascii="Arial" w:eastAsia="SimSun" w:hAnsi="Arial" w:cs="Arial"/>
          <w:kern w:val="2"/>
          <w:sz w:val="20"/>
          <w:lang w:val="en-GB"/>
        </w:rPr>
        <w:t>test condition</w:t>
      </w:r>
      <w:r w:rsidR="006F3E8B">
        <w:rPr>
          <w:rFonts w:ascii="Arial" w:eastAsia="SimSun" w:hAnsi="Arial" w:cs="Arial"/>
          <w:kern w:val="2"/>
          <w:sz w:val="20"/>
          <w:lang w:val="en-GB"/>
        </w:rPr>
        <w:t>s</w:t>
      </w:r>
      <w:r w:rsidR="00783A40">
        <w:rPr>
          <w:rFonts w:ascii="Arial" w:eastAsia="SimSun" w:hAnsi="Arial" w:cs="Arial"/>
          <w:kern w:val="2"/>
          <w:sz w:val="20"/>
          <w:lang w:val="en-GB"/>
        </w:rPr>
        <w:t>/test points</w:t>
      </w:r>
      <w:r>
        <w:rPr>
          <w:rFonts w:ascii="Arial" w:eastAsia="SimSun" w:hAnsi="Arial" w:cs="Arial"/>
          <w:kern w:val="2"/>
          <w:sz w:val="20"/>
          <w:lang w:val="en-GB"/>
        </w:rPr>
        <w:t>. In order to ensure that the results of the harmonization are useful, additional parameters should be considered:</w:t>
      </w:r>
    </w:p>
    <w:p w:rsidR="00F031EF" w:rsidRDefault="00F031EF" w:rsidP="00F031EF">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 xml:space="preserve">Maximum allowable ripple </w:t>
      </w:r>
    </w:p>
    <w:p w:rsidR="00F031EF" w:rsidRDefault="00F031EF" w:rsidP="00F031EF">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Maximum Deviation of the slope of the curve at</w:t>
      </w:r>
      <w:r w:rsidR="006952EE">
        <w:rPr>
          <w:rFonts w:ascii="Arial" w:eastAsia="SimSun" w:hAnsi="Arial" w:cs="Arial"/>
          <w:kern w:val="2"/>
          <w:sz w:val="20"/>
          <w:lang w:val="en-GB"/>
        </w:rPr>
        <w:t>/from</w:t>
      </w:r>
      <w:r>
        <w:rPr>
          <w:rFonts w:ascii="Arial" w:eastAsia="SimSun" w:hAnsi="Arial" w:cs="Arial"/>
          <w:kern w:val="2"/>
          <w:sz w:val="20"/>
          <w:lang w:val="en-GB"/>
        </w:rPr>
        <w:t xml:space="preserve"> the threshold </w:t>
      </w:r>
    </w:p>
    <w:p w:rsidR="00B016E1" w:rsidRDefault="00F031EF" w:rsidP="00F031EF">
      <w:pPr>
        <w:pStyle w:val="ListParagraph"/>
        <w:numPr>
          <w:ilvl w:val="1"/>
          <w:numId w:val="1"/>
        </w:numPr>
        <w:spacing w:after="120"/>
        <w:jc w:val="both"/>
        <w:rPr>
          <w:rFonts w:ascii="Arial" w:eastAsia="SimSun" w:hAnsi="Arial" w:cs="Arial"/>
          <w:kern w:val="2"/>
          <w:sz w:val="20"/>
          <w:lang w:val="en-GB"/>
        </w:rPr>
      </w:pPr>
      <w:r>
        <w:rPr>
          <w:rFonts w:ascii="Arial" w:eastAsia="SimSun" w:hAnsi="Arial" w:cs="Arial"/>
          <w:kern w:val="2"/>
          <w:sz w:val="20"/>
          <w:lang w:val="en-GB"/>
        </w:rPr>
        <w:t>Single Shift parameter for all test conditions</w:t>
      </w:r>
      <w:r w:rsidR="00F05704">
        <w:rPr>
          <w:rFonts w:ascii="Arial" w:eastAsia="SimSun" w:hAnsi="Arial" w:cs="Arial"/>
          <w:kern w:val="2"/>
          <w:sz w:val="20"/>
          <w:lang w:val="en-GB"/>
        </w:rPr>
        <w:t xml:space="preserve"> (</w:t>
      </w:r>
      <w:r w:rsidR="00FD73FB">
        <w:rPr>
          <w:rFonts w:ascii="Arial" w:eastAsia="SimSun" w:hAnsi="Arial" w:cs="Arial"/>
          <w:kern w:val="2"/>
          <w:sz w:val="20"/>
          <w:lang w:val="en-GB"/>
        </w:rPr>
        <w:t xml:space="preserve">may be </w:t>
      </w:r>
      <w:r w:rsidR="00F05704">
        <w:rPr>
          <w:rFonts w:ascii="Arial" w:eastAsia="SimSun" w:hAnsi="Arial" w:cs="Arial"/>
          <w:kern w:val="2"/>
          <w:sz w:val="20"/>
          <w:lang w:val="en-GB"/>
        </w:rPr>
        <w:t>applicable for some methodologies)</w:t>
      </w:r>
      <w:r w:rsidR="00B016E1" w:rsidRPr="00F031EF">
        <w:rPr>
          <w:rFonts w:ascii="Arial" w:eastAsia="SimSun" w:hAnsi="Arial" w:cs="Arial"/>
          <w:kern w:val="2"/>
          <w:sz w:val="20"/>
          <w:lang w:val="en-GB"/>
        </w:rPr>
        <w:tab/>
      </w:r>
    </w:p>
    <w:p w:rsidR="0041161A" w:rsidRDefault="0041161A" w:rsidP="0041161A">
      <w:pPr>
        <w:spacing w:after="120"/>
        <w:jc w:val="both"/>
        <w:rPr>
          <w:rFonts w:ascii="Arial" w:eastAsia="SimSun" w:hAnsi="Arial" w:cs="Arial"/>
          <w:kern w:val="2"/>
          <w:sz w:val="20"/>
          <w:lang w:val="en-GB"/>
        </w:rPr>
      </w:pPr>
      <w:r w:rsidRPr="00C734EB">
        <w:rPr>
          <w:rFonts w:ascii="Arial" w:eastAsia="SimSun" w:hAnsi="Arial" w:cs="Arial"/>
          <w:b/>
          <w:kern w:val="2"/>
          <w:sz w:val="20"/>
          <w:lang w:val="en-GB"/>
        </w:rPr>
        <w:t>Test Conditions for harmonization</w:t>
      </w:r>
      <w:r w:rsidR="001D65D9">
        <w:rPr>
          <w:rFonts w:ascii="Arial" w:eastAsia="SimSun" w:hAnsi="Arial" w:cs="Arial"/>
          <w:kern w:val="2"/>
          <w:sz w:val="20"/>
          <w:lang w:val="en-GB"/>
        </w:rPr>
        <w:t>: During RAN4#68BIS, the group should identify a list of test conditions that shall be used for harmonization. The test conditions, descri</w:t>
      </w:r>
      <w:r w:rsidR="00061526">
        <w:rPr>
          <w:rFonts w:ascii="Arial" w:eastAsia="SimSun" w:hAnsi="Arial" w:cs="Arial"/>
          <w:kern w:val="2"/>
          <w:sz w:val="20"/>
          <w:lang w:val="en-GB"/>
        </w:rPr>
        <w:t xml:space="preserve">bed in </w:t>
      </w:r>
      <w:r w:rsidR="006F3E8B">
        <w:rPr>
          <w:rFonts w:ascii="Arial" w:eastAsia="SimSun" w:hAnsi="Arial" w:cs="Arial"/>
          <w:kern w:val="2"/>
          <w:sz w:val="20"/>
          <w:lang w:val="en-GB"/>
        </w:rPr>
        <w:t xml:space="preserve">Annex </w:t>
      </w:r>
      <w:r w:rsidR="00061526">
        <w:rPr>
          <w:rFonts w:ascii="Arial" w:eastAsia="SimSun" w:hAnsi="Arial" w:cs="Arial"/>
          <w:kern w:val="2"/>
          <w:sz w:val="20"/>
          <w:lang w:val="en-GB"/>
        </w:rPr>
        <w:t>E of [3</w:t>
      </w:r>
      <w:r w:rsidR="001D65D9">
        <w:rPr>
          <w:rFonts w:ascii="Arial" w:eastAsia="SimSun" w:hAnsi="Arial" w:cs="Arial"/>
          <w:kern w:val="2"/>
          <w:sz w:val="20"/>
          <w:lang w:val="en-GB"/>
        </w:rPr>
        <w:t>] shall be called TC</w:t>
      </w:r>
      <w:r w:rsidR="001D65D9" w:rsidRPr="00C734EB">
        <w:rPr>
          <w:rFonts w:ascii="Arial" w:eastAsia="SimSun" w:hAnsi="Arial" w:cs="Arial"/>
          <w:kern w:val="2"/>
          <w:sz w:val="20"/>
          <w:vertAlign w:val="subscript"/>
          <w:lang w:val="en-GB"/>
        </w:rPr>
        <w:t>1</w:t>
      </w:r>
      <w:r w:rsidR="001D65D9">
        <w:rPr>
          <w:rFonts w:ascii="Arial" w:eastAsia="SimSun" w:hAnsi="Arial" w:cs="Arial"/>
          <w:kern w:val="2"/>
          <w:sz w:val="20"/>
          <w:lang w:val="en-GB"/>
        </w:rPr>
        <w:t xml:space="preserve"> …. </w:t>
      </w:r>
      <w:proofErr w:type="spellStart"/>
      <w:r w:rsidR="001D65D9">
        <w:rPr>
          <w:rFonts w:ascii="Arial" w:eastAsia="SimSun" w:hAnsi="Arial" w:cs="Arial"/>
          <w:kern w:val="2"/>
          <w:sz w:val="20"/>
          <w:lang w:val="en-GB"/>
        </w:rPr>
        <w:t>TC</w:t>
      </w:r>
      <w:r w:rsidR="001D65D9" w:rsidRPr="00C734EB">
        <w:rPr>
          <w:rFonts w:ascii="Arial" w:eastAsia="SimSun" w:hAnsi="Arial" w:cs="Arial"/>
          <w:kern w:val="2"/>
          <w:sz w:val="20"/>
          <w:vertAlign w:val="subscript"/>
          <w:lang w:val="en-GB"/>
        </w:rPr>
        <w:t>n</w:t>
      </w:r>
      <w:proofErr w:type="spellEnd"/>
      <w:r w:rsidR="001D65D9">
        <w:rPr>
          <w:rFonts w:ascii="Arial" w:eastAsia="SimSun" w:hAnsi="Arial" w:cs="Arial"/>
          <w:kern w:val="2"/>
          <w:sz w:val="20"/>
          <w:lang w:val="en-GB"/>
        </w:rPr>
        <w:t>. Examples of test conditions are</w:t>
      </w:r>
      <w:r w:rsidR="003B01C2">
        <w:rPr>
          <w:rFonts w:ascii="Arial" w:eastAsia="SimSun" w:hAnsi="Arial" w:cs="Arial"/>
          <w:kern w:val="2"/>
          <w:sz w:val="20"/>
          <w:lang w:val="en-GB"/>
        </w:rPr>
        <w:t xml:space="preserve"> listed in the table below. As the first step, the group can choose a subset of test conditions</w:t>
      </w:r>
      <w:r w:rsidR="00DC7400">
        <w:rPr>
          <w:rFonts w:ascii="Arial" w:eastAsia="SimSun" w:hAnsi="Arial" w:cs="Arial"/>
          <w:kern w:val="2"/>
          <w:sz w:val="20"/>
          <w:lang w:val="en-GB"/>
        </w:rPr>
        <w:t xml:space="preserve"> and a set of test points are identified for each test condition</w:t>
      </w:r>
      <w:r w:rsidR="003B01C2">
        <w:rPr>
          <w:rFonts w:ascii="Arial" w:eastAsia="SimSun" w:hAnsi="Arial" w:cs="Arial"/>
          <w:kern w:val="2"/>
          <w:sz w:val="20"/>
          <w:lang w:val="en-GB"/>
        </w:rPr>
        <w:t xml:space="preserve"> during the harmonization process. </w:t>
      </w:r>
    </w:p>
    <w:tbl>
      <w:tblPr>
        <w:tblStyle w:val="LightShading-Accent1"/>
        <w:tblW w:w="0" w:type="auto"/>
        <w:tblLook w:val="04A0" w:firstRow="1" w:lastRow="0" w:firstColumn="1" w:lastColumn="0" w:noHBand="0" w:noVBand="1"/>
      </w:tblPr>
      <w:tblGrid>
        <w:gridCol w:w="1955"/>
        <w:gridCol w:w="1955"/>
        <w:gridCol w:w="1956"/>
        <w:gridCol w:w="1956"/>
        <w:gridCol w:w="1956"/>
      </w:tblGrid>
      <w:tr w:rsidR="001D65D9" w:rsidRPr="006D7265" w:rsidTr="00C734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1D65D9" w:rsidRPr="006D7265" w:rsidRDefault="001D65D9"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 xml:space="preserve">Reference </w:t>
            </w:r>
          </w:p>
        </w:tc>
        <w:tc>
          <w:tcPr>
            <w:tcW w:w="1955" w:type="dxa"/>
          </w:tcPr>
          <w:p w:rsidR="001D65D9" w:rsidRPr="006D7265" w:rsidRDefault="001D65D9" w:rsidP="00F031EF">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DUT Type and Dimensions</w:t>
            </w:r>
          </w:p>
        </w:tc>
        <w:tc>
          <w:tcPr>
            <w:tcW w:w="1956" w:type="dxa"/>
          </w:tcPr>
          <w:p w:rsidR="001D65D9" w:rsidRPr="006D7265" w:rsidRDefault="001D65D9" w:rsidP="00F031EF">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Usage mode</w:t>
            </w:r>
          </w:p>
        </w:tc>
        <w:tc>
          <w:tcPr>
            <w:tcW w:w="1956" w:type="dxa"/>
          </w:tcPr>
          <w:p w:rsidR="001D65D9" w:rsidRPr="006D7265" w:rsidRDefault="001D65D9" w:rsidP="00636AC8">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Testing Conditions</w:t>
            </w:r>
          </w:p>
        </w:tc>
        <w:tc>
          <w:tcPr>
            <w:tcW w:w="1956" w:type="dxa"/>
          </w:tcPr>
          <w:p w:rsidR="001D65D9" w:rsidRPr="006D7265" w:rsidRDefault="001D65D9" w:rsidP="00636AC8">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DUT Orientation Angles</w:t>
            </w:r>
          </w:p>
        </w:tc>
      </w:tr>
      <w:tr w:rsidR="001D65D9" w:rsidRPr="006D7265" w:rsidTr="00C734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1D65D9" w:rsidRPr="006D7265" w:rsidRDefault="001D65D9"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1</w:t>
            </w:r>
          </w:p>
        </w:tc>
        <w:tc>
          <w:tcPr>
            <w:tcW w:w="1955" w:type="dxa"/>
          </w:tcPr>
          <w:p w:rsidR="001D65D9" w:rsidRPr="006D7265" w:rsidRDefault="001D65D9"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any size</w:t>
            </w:r>
          </w:p>
        </w:tc>
        <w:tc>
          <w:tcPr>
            <w:tcW w:w="1956" w:type="dxa"/>
          </w:tcPr>
          <w:p w:rsidR="001D65D9" w:rsidRPr="006D7265" w:rsidRDefault="001D65D9"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Data mode screen up flat</w:t>
            </w:r>
          </w:p>
        </w:tc>
        <w:tc>
          <w:tcPr>
            <w:tcW w:w="1956" w:type="dxa"/>
          </w:tcPr>
          <w:p w:rsidR="001D65D9" w:rsidRPr="006D7265" w:rsidRDefault="001D65D9"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YZ plane</w:t>
            </w:r>
          </w:p>
        </w:tc>
        <w:tc>
          <w:tcPr>
            <w:tcW w:w="1956" w:type="dxa"/>
          </w:tcPr>
          <w:p w:rsidR="001D65D9" w:rsidRPr="006D7265" w:rsidRDefault="001D65D9"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Ψ=0; Θ=90; Φ=0</w:t>
            </w:r>
          </w:p>
        </w:tc>
      </w:tr>
      <w:tr w:rsidR="001D65D9" w:rsidRPr="006D7265" w:rsidTr="00C734EB">
        <w:tc>
          <w:tcPr>
            <w:cnfStyle w:val="001000000000" w:firstRow="0" w:lastRow="0" w:firstColumn="1" w:lastColumn="0" w:oddVBand="0" w:evenVBand="0" w:oddHBand="0" w:evenHBand="0" w:firstRowFirstColumn="0" w:firstRowLastColumn="0" w:lastRowFirstColumn="0" w:lastRowLastColumn="0"/>
            <w:tcW w:w="1955" w:type="dxa"/>
          </w:tcPr>
          <w:p w:rsidR="001D65D9" w:rsidRPr="006D7265" w:rsidRDefault="001D65D9"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2</w:t>
            </w:r>
          </w:p>
        </w:tc>
        <w:tc>
          <w:tcPr>
            <w:tcW w:w="1955" w:type="dxa"/>
          </w:tcPr>
          <w:p w:rsidR="001D65D9"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width &lt; 56 mm</w:t>
            </w:r>
          </w:p>
        </w:tc>
        <w:tc>
          <w:tcPr>
            <w:tcW w:w="1956" w:type="dxa"/>
          </w:tcPr>
          <w:p w:rsidR="001D65D9"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Data mode portrait</w:t>
            </w:r>
          </w:p>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lastRenderedPageBreak/>
              <w:t>(DMP)</w:t>
            </w:r>
          </w:p>
        </w:tc>
        <w:tc>
          <w:tcPr>
            <w:tcW w:w="1956" w:type="dxa"/>
          </w:tcPr>
          <w:p w:rsidR="001D65D9"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US"/>
              </w:rPr>
            </w:pPr>
            <w:r w:rsidRPr="006D7265">
              <w:rPr>
                <w:rFonts w:ascii="Arial" w:eastAsia="SimSun" w:hAnsi="Arial" w:cs="Arial"/>
                <w:kern w:val="2"/>
                <w:sz w:val="18"/>
                <w:szCs w:val="20"/>
                <w:lang w:val="en-US"/>
              </w:rPr>
              <w:lastRenderedPageBreak/>
              <w:t>Left and Right hand narrow DUT phantom</w:t>
            </w:r>
          </w:p>
        </w:tc>
        <w:tc>
          <w:tcPr>
            <w:tcW w:w="1956" w:type="dxa"/>
          </w:tcPr>
          <w:p w:rsidR="001D65D9"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Ψ=0; Θ=45; Φ=0</w:t>
            </w:r>
          </w:p>
        </w:tc>
      </w:tr>
      <w:tr w:rsidR="001D65D9" w:rsidRPr="006D7265" w:rsidTr="00C734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1D65D9"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lastRenderedPageBreak/>
              <w:t>TC</w:t>
            </w:r>
            <w:r w:rsidRPr="006D7265">
              <w:rPr>
                <w:rFonts w:ascii="Arial" w:eastAsia="SimSun" w:hAnsi="Arial" w:cs="Arial"/>
                <w:kern w:val="2"/>
                <w:sz w:val="18"/>
                <w:szCs w:val="20"/>
                <w:vertAlign w:val="subscript"/>
                <w:lang w:val="en-GB"/>
              </w:rPr>
              <w:t>3</w:t>
            </w:r>
          </w:p>
        </w:tc>
        <w:tc>
          <w:tcPr>
            <w:tcW w:w="1955" w:type="dxa"/>
          </w:tcPr>
          <w:p w:rsidR="001D65D9"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56 mm &lt; width &lt; 72 mm</w:t>
            </w:r>
          </w:p>
        </w:tc>
        <w:tc>
          <w:tcPr>
            <w:tcW w:w="1956" w:type="dxa"/>
          </w:tcPr>
          <w:p w:rsidR="001D65D9"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Data mode portrait</w:t>
            </w:r>
          </w:p>
        </w:tc>
        <w:tc>
          <w:tcPr>
            <w:tcW w:w="1956" w:type="dxa"/>
          </w:tcPr>
          <w:p w:rsidR="001D65D9"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US"/>
              </w:rPr>
            </w:pPr>
            <w:r w:rsidRPr="006D7265">
              <w:rPr>
                <w:rFonts w:ascii="Arial" w:eastAsia="SimSun" w:hAnsi="Arial" w:cs="Arial"/>
                <w:kern w:val="2"/>
                <w:sz w:val="18"/>
                <w:szCs w:val="20"/>
                <w:lang w:val="en-US"/>
              </w:rPr>
              <w:t>Left and Right hand PDA phantom</w:t>
            </w:r>
          </w:p>
        </w:tc>
        <w:tc>
          <w:tcPr>
            <w:tcW w:w="1956" w:type="dxa"/>
          </w:tcPr>
          <w:p w:rsidR="001D65D9"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Ψ=0; Θ=45; Φ=0</w:t>
            </w:r>
          </w:p>
        </w:tc>
      </w:tr>
      <w:tr w:rsidR="00AA17FA" w:rsidRPr="006D7265" w:rsidTr="00C734EB">
        <w:tc>
          <w:tcPr>
            <w:cnfStyle w:val="001000000000" w:firstRow="0" w:lastRow="0" w:firstColumn="1" w:lastColumn="0" w:oddVBand="0" w:evenVBand="0" w:oddHBand="0" w:evenHBand="0" w:firstRowFirstColumn="0" w:firstRowLastColumn="0" w:lastRowFirstColumn="0" w:lastRowLastColumn="0"/>
            <w:tcW w:w="1955" w:type="dxa"/>
          </w:tcPr>
          <w:p w:rsidR="00AA17FA"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4</w:t>
            </w:r>
          </w:p>
        </w:tc>
        <w:tc>
          <w:tcPr>
            <w:tcW w:w="1955"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width &gt; 72 mm</w:t>
            </w:r>
          </w:p>
        </w:tc>
        <w:tc>
          <w:tcPr>
            <w:tcW w:w="1956"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Data mode portrait</w:t>
            </w:r>
          </w:p>
        </w:tc>
        <w:tc>
          <w:tcPr>
            <w:tcW w:w="1956"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Free space</w:t>
            </w:r>
          </w:p>
        </w:tc>
        <w:tc>
          <w:tcPr>
            <w:tcW w:w="1956" w:type="dxa"/>
          </w:tcPr>
          <w:p w:rsidR="00AA17FA" w:rsidRPr="006D7265" w:rsidRDefault="00AA17FA" w:rsidP="00636AC8">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Ψ=0; Θ=45; Φ=0</w:t>
            </w:r>
          </w:p>
        </w:tc>
      </w:tr>
      <w:tr w:rsidR="00AA17FA" w:rsidRPr="00791643" w:rsidTr="00C734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AA17FA"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5</w:t>
            </w:r>
          </w:p>
        </w:tc>
        <w:tc>
          <w:tcPr>
            <w:tcW w:w="1955"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dimensions FFS</w:t>
            </w:r>
          </w:p>
        </w:tc>
        <w:tc>
          <w:tcPr>
            <w:tcW w:w="1956"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Data mode landscape (DML)</w:t>
            </w:r>
          </w:p>
        </w:tc>
        <w:tc>
          <w:tcPr>
            <w:tcW w:w="1956"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Free space DML</w:t>
            </w:r>
          </w:p>
        </w:tc>
        <w:tc>
          <w:tcPr>
            <w:tcW w:w="1956" w:type="dxa"/>
          </w:tcPr>
          <w:p w:rsidR="00AA17FA" w:rsidRPr="006D7265" w:rsidRDefault="00AA17FA" w:rsidP="00AA17FA">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rPr>
              <w:t>Ψ</w:t>
            </w:r>
            <w:r w:rsidRPr="006D7265">
              <w:rPr>
                <w:rFonts w:ascii="Arial" w:hAnsi="Arial" w:cs="Arial"/>
                <w:sz w:val="18"/>
                <w:szCs w:val="20"/>
                <w:lang w:val="en-US"/>
              </w:rPr>
              <w:t xml:space="preserve">=90; </w:t>
            </w:r>
            <w:r w:rsidRPr="006D7265">
              <w:rPr>
                <w:rFonts w:ascii="Arial" w:hAnsi="Arial" w:cs="Arial"/>
                <w:sz w:val="18"/>
                <w:szCs w:val="20"/>
              </w:rPr>
              <w:t>Θ</w:t>
            </w:r>
            <w:r w:rsidRPr="006D7265">
              <w:rPr>
                <w:rFonts w:ascii="Arial" w:hAnsi="Arial" w:cs="Arial"/>
                <w:sz w:val="18"/>
                <w:szCs w:val="20"/>
                <w:lang w:val="en-US"/>
              </w:rPr>
              <w:t xml:space="preserve">=45; </w:t>
            </w:r>
            <w:r w:rsidRPr="006D7265">
              <w:rPr>
                <w:rFonts w:ascii="Arial" w:hAnsi="Arial" w:cs="Arial"/>
                <w:sz w:val="18"/>
                <w:szCs w:val="20"/>
              </w:rPr>
              <w:t>Φ</w:t>
            </w:r>
            <w:r w:rsidRPr="006D7265">
              <w:rPr>
                <w:rFonts w:ascii="Arial" w:hAnsi="Arial" w:cs="Arial"/>
                <w:sz w:val="18"/>
                <w:szCs w:val="20"/>
                <w:lang w:val="en-US"/>
              </w:rPr>
              <w:t>=0 – left tilt</w:t>
            </w:r>
          </w:p>
          <w:p w:rsidR="00AA17FA" w:rsidRPr="006D7265" w:rsidRDefault="00AA17FA" w:rsidP="00AA17FA">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rPr>
              <w:t>Ψ</w:t>
            </w:r>
            <w:r w:rsidRPr="006D7265">
              <w:rPr>
                <w:rFonts w:ascii="Arial" w:hAnsi="Arial" w:cs="Arial"/>
                <w:sz w:val="18"/>
                <w:szCs w:val="20"/>
                <w:lang w:val="en-US"/>
              </w:rPr>
              <w:t xml:space="preserve">=-90; </w:t>
            </w:r>
            <w:r w:rsidRPr="006D7265">
              <w:rPr>
                <w:rFonts w:ascii="Arial" w:hAnsi="Arial" w:cs="Arial"/>
                <w:sz w:val="18"/>
                <w:szCs w:val="20"/>
              </w:rPr>
              <w:t>Θ</w:t>
            </w:r>
            <w:r w:rsidRPr="006D7265">
              <w:rPr>
                <w:rFonts w:ascii="Arial" w:hAnsi="Arial" w:cs="Arial"/>
                <w:sz w:val="18"/>
                <w:szCs w:val="20"/>
                <w:lang w:val="en-US"/>
              </w:rPr>
              <w:t xml:space="preserve">=45; </w:t>
            </w:r>
            <w:r w:rsidRPr="006D7265">
              <w:rPr>
                <w:rFonts w:ascii="Arial" w:hAnsi="Arial" w:cs="Arial"/>
                <w:sz w:val="18"/>
                <w:szCs w:val="20"/>
              </w:rPr>
              <w:t>Φ</w:t>
            </w:r>
            <w:r w:rsidRPr="006D7265">
              <w:rPr>
                <w:rFonts w:ascii="Arial" w:hAnsi="Arial" w:cs="Arial"/>
                <w:sz w:val="18"/>
                <w:szCs w:val="20"/>
                <w:lang w:val="en-US"/>
              </w:rPr>
              <w:t>=0 – right tilt</w:t>
            </w:r>
          </w:p>
        </w:tc>
      </w:tr>
      <w:tr w:rsidR="00AA17FA" w:rsidRPr="006D7265" w:rsidTr="00C734EB">
        <w:tc>
          <w:tcPr>
            <w:cnfStyle w:val="001000000000" w:firstRow="0" w:lastRow="0" w:firstColumn="1" w:lastColumn="0" w:oddVBand="0" w:evenVBand="0" w:oddHBand="0" w:evenHBand="0" w:firstRowFirstColumn="0" w:firstRowLastColumn="0" w:lastRowFirstColumn="0" w:lastRowLastColumn="0"/>
            <w:tcW w:w="1955" w:type="dxa"/>
          </w:tcPr>
          <w:p w:rsidR="00AA17FA"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6</w:t>
            </w:r>
          </w:p>
        </w:tc>
        <w:tc>
          <w:tcPr>
            <w:tcW w:w="1955"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width &lt; 56 mm</w:t>
            </w:r>
          </w:p>
        </w:tc>
        <w:tc>
          <w:tcPr>
            <w:tcW w:w="1956"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Talk Mode (TM)</w:t>
            </w:r>
          </w:p>
        </w:tc>
        <w:tc>
          <w:tcPr>
            <w:tcW w:w="1956"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lang w:val="en-US"/>
              </w:rPr>
              <w:t>Left and right hand narrow phantom</w:t>
            </w:r>
          </w:p>
        </w:tc>
        <w:tc>
          <w:tcPr>
            <w:tcW w:w="1956" w:type="dxa"/>
          </w:tcPr>
          <w:p w:rsidR="00AA17FA" w:rsidRPr="006D7265" w:rsidRDefault="00AA17FA" w:rsidP="00AA17FA">
            <w:pPr>
              <w:pStyle w:val="TAC"/>
              <w:cnfStyle w:val="000000000000" w:firstRow="0" w:lastRow="0" w:firstColumn="0" w:lastColumn="0" w:oddVBand="0" w:evenVBand="0" w:oddHBand="0" w:evenHBand="0" w:firstRowFirstColumn="0" w:firstRowLastColumn="0" w:lastRowFirstColumn="0" w:lastRowLastColumn="0"/>
              <w:rPr>
                <w:szCs w:val="20"/>
              </w:rPr>
            </w:pPr>
            <w:r w:rsidRPr="006D7265">
              <w:rPr>
                <w:szCs w:val="20"/>
              </w:rPr>
              <w:t>Ψ=60; Θ=6; Φ=-90 – right side</w:t>
            </w:r>
          </w:p>
          <w:p w:rsidR="00AA17FA" w:rsidRPr="006D7265" w:rsidRDefault="00AA17FA" w:rsidP="00AA17FA">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p>
        </w:tc>
      </w:tr>
      <w:tr w:rsidR="00AA17FA" w:rsidRPr="00791643" w:rsidTr="00C734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AA17FA"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7</w:t>
            </w:r>
          </w:p>
        </w:tc>
        <w:tc>
          <w:tcPr>
            <w:tcW w:w="1955"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szCs w:val="20"/>
                <w:lang w:val="en-GB"/>
              </w:rPr>
            </w:pPr>
            <w:r w:rsidRPr="006D7265">
              <w:rPr>
                <w:rFonts w:ascii="Arial" w:eastAsia="SimSun" w:hAnsi="Arial" w:cs="Arial"/>
                <w:kern w:val="2"/>
                <w:sz w:val="18"/>
                <w:szCs w:val="20"/>
                <w:lang w:val="en-GB"/>
              </w:rPr>
              <w:t>Handset 56 mm &lt; width &lt; 72 mm</w:t>
            </w:r>
          </w:p>
        </w:tc>
        <w:tc>
          <w:tcPr>
            <w:tcW w:w="1956"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rPr>
            </w:pPr>
            <w:r w:rsidRPr="006D7265">
              <w:rPr>
                <w:rFonts w:ascii="Arial" w:hAnsi="Arial" w:cs="Arial"/>
                <w:sz w:val="18"/>
                <w:szCs w:val="20"/>
              </w:rPr>
              <w:t>Talk Mode (TM)</w:t>
            </w:r>
          </w:p>
        </w:tc>
        <w:tc>
          <w:tcPr>
            <w:tcW w:w="1956" w:type="dxa"/>
          </w:tcPr>
          <w:p w:rsidR="00AA17FA" w:rsidRPr="006D7265" w:rsidRDefault="00AA17FA"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lang w:val="en-US"/>
              </w:rPr>
              <w:t>Left and right hand PDA phantom</w:t>
            </w:r>
          </w:p>
        </w:tc>
        <w:tc>
          <w:tcPr>
            <w:tcW w:w="1956" w:type="dxa"/>
          </w:tcPr>
          <w:p w:rsidR="00AA17FA" w:rsidRPr="006D7265" w:rsidRDefault="00AA17FA" w:rsidP="00AA17FA">
            <w:pPr>
              <w:pStyle w:val="TAC"/>
              <w:cnfStyle w:val="000000100000" w:firstRow="0" w:lastRow="0" w:firstColumn="0" w:lastColumn="0" w:oddVBand="0" w:evenVBand="0" w:oddHBand="1" w:evenHBand="0" w:firstRowFirstColumn="0" w:firstRowLastColumn="0" w:lastRowFirstColumn="0" w:lastRowLastColumn="0"/>
              <w:rPr>
                <w:szCs w:val="20"/>
              </w:rPr>
            </w:pPr>
            <w:r w:rsidRPr="006D7265">
              <w:rPr>
                <w:szCs w:val="20"/>
              </w:rPr>
              <w:t>Ψ=-60; Θ=-6; Φ=90 – left side</w:t>
            </w:r>
          </w:p>
        </w:tc>
      </w:tr>
      <w:tr w:rsidR="00AA17FA" w:rsidRPr="006D7265" w:rsidTr="00C734EB">
        <w:tc>
          <w:tcPr>
            <w:cnfStyle w:val="001000000000" w:firstRow="0" w:lastRow="0" w:firstColumn="1" w:lastColumn="0" w:oddVBand="0" w:evenVBand="0" w:oddHBand="0" w:evenHBand="0" w:firstRowFirstColumn="0" w:firstRowLastColumn="0" w:lastRowFirstColumn="0" w:lastRowLastColumn="0"/>
            <w:tcW w:w="1955" w:type="dxa"/>
          </w:tcPr>
          <w:p w:rsidR="00AA17FA" w:rsidRPr="006D7265" w:rsidRDefault="00AA17FA"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8</w:t>
            </w:r>
          </w:p>
        </w:tc>
        <w:tc>
          <w:tcPr>
            <w:tcW w:w="1955"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szCs w:val="20"/>
                <w:lang w:val="en-GB"/>
              </w:rPr>
            </w:pPr>
            <w:r w:rsidRPr="006D7265">
              <w:rPr>
                <w:rFonts w:ascii="Arial" w:hAnsi="Arial" w:cs="Arial"/>
                <w:sz w:val="18"/>
                <w:szCs w:val="20"/>
              </w:rPr>
              <w:t>Handset width &gt;72 mm</w:t>
            </w:r>
          </w:p>
        </w:tc>
        <w:tc>
          <w:tcPr>
            <w:tcW w:w="1956" w:type="dxa"/>
          </w:tcPr>
          <w:p w:rsidR="00AA17FA" w:rsidRPr="006D7265" w:rsidRDefault="00C734EB"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rPr>
            </w:pPr>
            <w:r w:rsidRPr="006D7265">
              <w:rPr>
                <w:rFonts w:ascii="Arial" w:hAnsi="Arial" w:cs="Arial"/>
                <w:sz w:val="18"/>
                <w:szCs w:val="20"/>
              </w:rPr>
              <w:t>Free Space TM</w:t>
            </w:r>
          </w:p>
        </w:tc>
        <w:tc>
          <w:tcPr>
            <w:tcW w:w="1956" w:type="dxa"/>
          </w:tcPr>
          <w:p w:rsidR="00AA17FA" w:rsidRPr="006D7265" w:rsidRDefault="00AA17FA"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p>
        </w:tc>
        <w:tc>
          <w:tcPr>
            <w:tcW w:w="1956" w:type="dxa"/>
          </w:tcPr>
          <w:p w:rsidR="00AA17FA" w:rsidRPr="006D7265" w:rsidRDefault="00AA17FA" w:rsidP="00AA17FA">
            <w:pPr>
              <w:pStyle w:val="TAC"/>
              <w:cnfStyle w:val="000000000000" w:firstRow="0" w:lastRow="0" w:firstColumn="0" w:lastColumn="0" w:oddVBand="0" w:evenVBand="0" w:oddHBand="0" w:evenHBand="0" w:firstRowFirstColumn="0" w:firstRowLastColumn="0" w:lastRowFirstColumn="0" w:lastRowLastColumn="0"/>
              <w:rPr>
                <w:szCs w:val="20"/>
              </w:rPr>
            </w:pPr>
          </w:p>
        </w:tc>
      </w:tr>
      <w:tr w:rsidR="00C734EB" w:rsidRPr="006D7265" w:rsidTr="00C734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rsidR="00C734EB" w:rsidRPr="006D7265" w:rsidRDefault="00C734EB"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9</w:t>
            </w:r>
          </w:p>
        </w:tc>
        <w:tc>
          <w:tcPr>
            <w:tcW w:w="1955" w:type="dxa"/>
          </w:tcPr>
          <w:p w:rsidR="00C734EB" w:rsidRPr="006D7265" w:rsidRDefault="00C734EB"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rPr>
            </w:pPr>
            <w:r w:rsidRPr="006D7265">
              <w:rPr>
                <w:rFonts w:ascii="Arial" w:hAnsi="Arial" w:cs="Arial"/>
                <w:sz w:val="18"/>
                <w:szCs w:val="20"/>
              </w:rPr>
              <w:t>LME</w:t>
            </w:r>
          </w:p>
        </w:tc>
        <w:tc>
          <w:tcPr>
            <w:tcW w:w="1956" w:type="dxa"/>
          </w:tcPr>
          <w:p w:rsidR="00C734EB" w:rsidRPr="006D7265" w:rsidRDefault="00C734EB"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lang w:val="en-US"/>
              </w:rPr>
              <w:t>Free space with ground plane phantom</w:t>
            </w:r>
          </w:p>
        </w:tc>
        <w:tc>
          <w:tcPr>
            <w:tcW w:w="1956" w:type="dxa"/>
          </w:tcPr>
          <w:p w:rsidR="00C734EB" w:rsidRPr="006D7265" w:rsidRDefault="00C734EB" w:rsidP="00F031EF">
            <w:pPr>
              <w:spacing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rPr>
              <w:t>XY plane</w:t>
            </w:r>
          </w:p>
        </w:tc>
        <w:tc>
          <w:tcPr>
            <w:tcW w:w="1956" w:type="dxa"/>
          </w:tcPr>
          <w:p w:rsidR="00C734EB" w:rsidRPr="006D7265" w:rsidRDefault="00C734EB" w:rsidP="00AA17FA">
            <w:pPr>
              <w:pStyle w:val="TAC"/>
              <w:cnfStyle w:val="000000100000" w:firstRow="0" w:lastRow="0" w:firstColumn="0" w:lastColumn="0" w:oddVBand="0" w:evenVBand="0" w:oddHBand="1" w:evenHBand="0" w:firstRowFirstColumn="0" w:firstRowLastColumn="0" w:lastRowFirstColumn="0" w:lastRowLastColumn="0"/>
              <w:rPr>
                <w:szCs w:val="20"/>
              </w:rPr>
            </w:pPr>
            <w:r w:rsidRPr="006D7265">
              <w:rPr>
                <w:szCs w:val="20"/>
              </w:rPr>
              <w:t>Ψ=0; Θ=0; Φ=0</w:t>
            </w:r>
          </w:p>
        </w:tc>
      </w:tr>
      <w:tr w:rsidR="00C734EB" w:rsidRPr="006D7265" w:rsidTr="00C734EB">
        <w:tc>
          <w:tcPr>
            <w:cnfStyle w:val="001000000000" w:firstRow="0" w:lastRow="0" w:firstColumn="1" w:lastColumn="0" w:oddVBand="0" w:evenVBand="0" w:oddHBand="0" w:evenHBand="0" w:firstRowFirstColumn="0" w:firstRowLastColumn="0" w:lastRowFirstColumn="0" w:lastRowLastColumn="0"/>
            <w:tcW w:w="1955" w:type="dxa"/>
          </w:tcPr>
          <w:p w:rsidR="00C734EB" w:rsidRPr="006D7265" w:rsidRDefault="00C734EB" w:rsidP="00F031EF">
            <w:pPr>
              <w:spacing w:after="120"/>
              <w:jc w:val="both"/>
              <w:rPr>
                <w:rFonts w:ascii="Arial" w:eastAsia="SimSun" w:hAnsi="Arial" w:cs="Arial"/>
                <w:kern w:val="2"/>
                <w:sz w:val="18"/>
                <w:szCs w:val="20"/>
                <w:lang w:val="en-GB"/>
              </w:rPr>
            </w:pPr>
            <w:r w:rsidRPr="006D7265">
              <w:rPr>
                <w:rFonts w:ascii="Arial" w:eastAsia="SimSun" w:hAnsi="Arial" w:cs="Arial"/>
                <w:kern w:val="2"/>
                <w:sz w:val="18"/>
                <w:szCs w:val="20"/>
                <w:lang w:val="en-GB"/>
              </w:rPr>
              <w:t>TC</w:t>
            </w:r>
            <w:r w:rsidRPr="006D7265">
              <w:rPr>
                <w:rFonts w:ascii="Arial" w:eastAsia="SimSun" w:hAnsi="Arial" w:cs="Arial"/>
                <w:kern w:val="2"/>
                <w:sz w:val="18"/>
                <w:szCs w:val="20"/>
                <w:vertAlign w:val="subscript"/>
                <w:lang w:val="en-GB"/>
              </w:rPr>
              <w:t>10</w:t>
            </w:r>
          </w:p>
        </w:tc>
        <w:tc>
          <w:tcPr>
            <w:tcW w:w="1955" w:type="dxa"/>
          </w:tcPr>
          <w:p w:rsidR="00C734EB" w:rsidRPr="006D7265" w:rsidRDefault="00C734EB"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rPr>
            </w:pPr>
            <w:r w:rsidRPr="006D7265">
              <w:rPr>
                <w:rFonts w:ascii="Arial" w:hAnsi="Arial" w:cs="Arial"/>
                <w:sz w:val="18"/>
                <w:szCs w:val="20"/>
              </w:rPr>
              <w:t>LEE</w:t>
            </w:r>
          </w:p>
        </w:tc>
        <w:tc>
          <w:tcPr>
            <w:tcW w:w="1956" w:type="dxa"/>
          </w:tcPr>
          <w:p w:rsidR="00C734EB" w:rsidRPr="006D7265" w:rsidRDefault="00C734EB"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lang w:val="en-US"/>
              </w:rPr>
            </w:pPr>
            <w:r w:rsidRPr="006D7265">
              <w:rPr>
                <w:rFonts w:ascii="Arial" w:hAnsi="Arial" w:cs="Arial"/>
                <w:sz w:val="18"/>
                <w:szCs w:val="20"/>
              </w:rPr>
              <w:t>Free space</w:t>
            </w:r>
          </w:p>
        </w:tc>
        <w:tc>
          <w:tcPr>
            <w:tcW w:w="1956" w:type="dxa"/>
          </w:tcPr>
          <w:p w:rsidR="00C734EB" w:rsidRPr="006D7265" w:rsidRDefault="00C734EB" w:rsidP="00F031EF">
            <w:pPr>
              <w:spacing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20"/>
              </w:rPr>
            </w:pPr>
            <w:r w:rsidRPr="006D7265">
              <w:rPr>
                <w:rFonts w:ascii="Arial" w:hAnsi="Arial" w:cs="Arial"/>
                <w:sz w:val="18"/>
                <w:szCs w:val="20"/>
              </w:rPr>
              <w:t>XY plane</w:t>
            </w:r>
          </w:p>
        </w:tc>
        <w:tc>
          <w:tcPr>
            <w:tcW w:w="1956" w:type="dxa"/>
          </w:tcPr>
          <w:p w:rsidR="00C734EB" w:rsidRPr="006D7265" w:rsidRDefault="00C734EB" w:rsidP="00AA17FA">
            <w:pPr>
              <w:pStyle w:val="TAC"/>
              <w:cnfStyle w:val="000000000000" w:firstRow="0" w:lastRow="0" w:firstColumn="0" w:lastColumn="0" w:oddVBand="0" w:evenVBand="0" w:oddHBand="0" w:evenHBand="0" w:firstRowFirstColumn="0" w:firstRowLastColumn="0" w:lastRowFirstColumn="0" w:lastRowLastColumn="0"/>
              <w:rPr>
                <w:szCs w:val="20"/>
              </w:rPr>
            </w:pPr>
            <w:r w:rsidRPr="006D7265">
              <w:rPr>
                <w:szCs w:val="20"/>
              </w:rPr>
              <w:t>Ψ=0; Θ=0; Φ=0</w:t>
            </w:r>
          </w:p>
        </w:tc>
      </w:tr>
    </w:tbl>
    <w:p w:rsidR="001D65D9" w:rsidRDefault="001D65D9" w:rsidP="00F031EF">
      <w:pPr>
        <w:spacing w:after="120"/>
        <w:jc w:val="both"/>
        <w:rPr>
          <w:rFonts w:ascii="Arial" w:eastAsia="SimSun" w:hAnsi="Arial" w:cs="Arial"/>
          <w:kern w:val="2"/>
          <w:sz w:val="20"/>
          <w:lang w:val="en-GB"/>
        </w:rPr>
      </w:pPr>
    </w:p>
    <w:p w:rsidR="00B13312" w:rsidRPr="00B13312" w:rsidRDefault="00B13312" w:rsidP="00B13312">
      <w:pPr>
        <w:pStyle w:val="Caption"/>
        <w:jc w:val="center"/>
        <w:rPr>
          <w:rFonts w:ascii="Arial" w:eastAsia="SimSun" w:hAnsi="Arial" w:cs="Arial"/>
          <w:b w:val="0"/>
          <w:color w:val="auto"/>
          <w:kern w:val="2"/>
          <w:sz w:val="20"/>
          <w:lang w:val="en-GB"/>
        </w:rPr>
      </w:pPr>
      <w:r w:rsidRPr="00B13312">
        <w:rPr>
          <w:b w:val="0"/>
          <w:color w:val="auto"/>
          <w:lang w:val="en-US"/>
        </w:rPr>
        <w:t xml:space="preserve">Table </w:t>
      </w:r>
      <w:r w:rsidRPr="00B13312">
        <w:rPr>
          <w:b w:val="0"/>
          <w:color w:val="auto"/>
        </w:rPr>
        <w:fldChar w:fldCharType="begin"/>
      </w:r>
      <w:r w:rsidRPr="00B13312">
        <w:rPr>
          <w:b w:val="0"/>
          <w:color w:val="auto"/>
          <w:lang w:val="en-US"/>
        </w:rPr>
        <w:instrText xml:space="preserve"> SEQ Table \* ARABIC </w:instrText>
      </w:r>
      <w:r w:rsidRPr="00B13312">
        <w:rPr>
          <w:b w:val="0"/>
          <w:color w:val="auto"/>
        </w:rPr>
        <w:fldChar w:fldCharType="separate"/>
      </w:r>
      <w:r>
        <w:rPr>
          <w:b w:val="0"/>
          <w:noProof/>
          <w:color w:val="auto"/>
          <w:lang w:val="en-US"/>
        </w:rPr>
        <w:t>2</w:t>
      </w:r>
      <w:r w:rsidRPr="00B13312">
        <w:rPr>
          <w:b w:val="0"/>
          <w:color w:val="auto"/>
        </w:rPr>
        <w:fldChar w:fldCharType="end"/>
      </w:r>
      <w:r w:rsidRPr="00B13312">
        <w:rPr>
          <w:b w:val="0"/>
          <w:color w:val="auto"/>
          <w:lang w:val="en-US"/>
        </w:rPr>
        <w:t xml:space="preserve"> List of test conditions along with their use cases. All of these conditions </w:t>
      </w:r>
      <w:r w:rsidR="006D7265" w:rsidRPr="00B13312">
        <w:rPr>
          <w:b w:val="0"/>
          <w:color w:val="auto"/>
          <w:lang w:val="en-US"/>
        </w:rPr>
        <w:t>or subset</w:t>
      </w:r>
      <w:r w:rsidRPr="00B13312">
        <w:rPr>
          <w:b w:val="0"/>
          <w:color w:val="auto"/>
          <w:lang w:val="en-US"/>
        </w:rPr>
        <w:t xml:space="preserve"> of conditions can be applicable for the harmonization process.</w:t>
      </w:r>
    </w:p>
    <w:p w:rsidR="00A93790" w:rsidRDefault="001C3C26" w:rsidP="00F031EF">
      <w:pPr>
        <w:spacing w:after="120"/>
        <w:jc w:val="both"/>
        <w:rPr>
          <w:rFonts w:ascii="Arial" w:eastAsia="SimSun" w:hAnsi="Arial" w:cs="Arial"/>
          <w:kern w:val="2"/>
          <w:sz w:val="20"/>
          <w:lang w:val="en-GB"/>
        </w:rPr>
      </w:pPr>
      <w:r>
        <w:rPr>
          <w:rFonts w:ascii="Arial" w:eastAsia="SimSun" w:hAnsi="Arial" w:cs="Arial"/>
          <w:b/>
          <w:kern w:val="2"/>
          <w:sz w:val="20"/>
          <w:lang w:val="en-GB"/>
        </w:rPr>
        <w:t xml:space="preserve">Propagation </w:t>
      </w:r>
      <w:r w:rsidR="0041161A" w:rsidRPr="00C734EB">
        <w:rPr>
          <w:rFonts w:ascii="Arial" w:eastAsia="SimSun" w:hAnsi="Arial" w:cs="Arial"/>
          <w:b/>
          <w:kern w:val="2"/>
          <w:sz w:val="20"/>
          <w:lang w:val="en-GB"/>
        </w:rPr>
        <w:t>Environmental</w:t>
      </w:r>
      <w:r w:rsidR="00F031EF" w:rsidRPr="00C734EB">
        <w:rPr>
          <w:rFonts w:ascii="Arial" w:eastAsia="SimSun" w:hAnsi="Arial" w:cs="Arial"/>
          <w:b/>
          <w:kern w:val="2"/>
          <w:sz w:val="20"/>
          <w:lang w:val="en-GB"/>
        </w:rPr>
        <w:t xml:space="preserve"> conditions considered for harmonization</w:t>
      </w:r>
      <w:r w:rsidR="00F031EF">
        <w:rPr>
          <w:rFonts w:ascii="Arial" w:eastAsia="SimSun" w:hAnsi="Arial" w:cs="Arial"/>
          <w:kern w:val="2"/>
          <w:sz w:val="20"/>
          <w:lang w:val="en-GB"/>
        </w:rPr>
        <w:t xml:space="preserve">: There has to be </w:t>
      </w:r>
      <w:r>
        <w:rPr>
          <w:rFonts w:ascii="Arial" w:eastAsia="SimSun" w:hAnsi="Arial" w:cs="Arial"/>
          <w:kern w:val="2"/>
          <w:sz w:val="20"/>
          <w:lang w:val="en-GB"/>
        </w:rPr>
        <w:t xml:space="preserve">minimum agreed </w:t>
      </w:r>
      <w:r w:rsidR="004A0A4F">
        <w:rPr>
          <w:rFonts w:ascii="Arial" w:eastAsia="SimSun" w:hAnsi="Arial" w:cs="Arial"/>
          <w:kern w:val="2"/>
          <w:sz w:val="20"/>
          <w:lang w:val="en-GB"/>
        </w:rPr>
        <w:t xml:space="preserve">propagation </w:t>
      </w:r>
      <w:r>
        <w:rPr>
          <w:rFonts w:ascii="Arial" w:eastAsia="SimSun" w:hAnsi="Arial" w:cs="Arial"/>
          <w:kern w:val="2"/>
          <w:sz w:val="20"/>
          <w:lang w:val="en-GB"/>
        </w:rPr>
        <w:t>conditions</w:t>
      </w:r>
      <w:r w:rsidR="0041161A">
        <w:rPr>
          <w:rFonts w:ascii="Arial" w:eastAsia="SimSun" w:hAnsi="Arial" w:cs="Arial"/>
          <w:kern w:val="2"/>
          <w:sz w:val="20"/>
          <w:lang w:val="en-GB"/>
        </w:rPr>
        <w:t xml:space="preserve"> for the harmonization process. </w:t>
      </w:r>
      <w:r w:rsidR="00A93790">
        <w:rPr>
          <w:rFonts w:ascii="Arial" w:eastAsia="SimSun" w:hAnsi="Arial" w:cs="Arial"/>
          <w:kern w:val="2"/>
          <w:sz w:val="20"/>
          <w:lang w:val="en-GB"/>
        </w:rPr>
        <w:t xml:space="preserve">All agreed models SCME </w:t>
      </w:r>
      <w:proofErr w:type="spellStart"/>
      <w:r w:rsidR="00A93790">
        <w:rPr>
          <w:rFonts w:ascii="Arial" w:eastAsia="SimSun" w:hAnsi="Arial" w:cs="Arial"/>
          <w:kern w:val="2"/>
          <w:sz w:val="20"/>
          <w:lang w:val="en-GB"/>
        </w:rPr>
        <w:t>UMa</w:t>
      </w:r>
      <w:proofErr w:type="spellEnd"/>
      <w:r w:rsidR="00A93790">
        <w:rPr>
          <w:rFonts w:ascii="Arial" w:eastAsia="SimSun" w:hAnsi="Arial" w:cs="Arial"/>
          <w:kern w:val="2"/>
          <w:sz w:val="20"/>
          <w:lang w:val="en-GB"/>
        </w:rPr>
        <w:t xml:space="preserve">, SCME </w:t>
      </w:r>
      <w:proofErr w:type="spellStart"/>
      <w:r w:rsidR="00A93790">
        <w:rPr>
          <w:rFonts w:ascii="Arial" w:eastAsia="SimSun" w:hAnsi="Arial" w:cs="Arial"/>
          <w:kern w:val="2"/>
          <w:sz w:val="20"/>
          <w:lang w:val="en-GB"/>
        </w:rPr>
        <w:t>UMi</w:t>
      </w:r>
      <w:proofErr w:type="spellEnd"/>
      <w:r w:rsidR="00A93790">
        <w:rPr>
          <w:rFonts w:ascii="Arial" w:eastAsia="SimSun" w:hAnsi="Arial" w:cs="Arial"/>
          <w:kern w:val="2"/>
          <w:sz w:val="20"/>
          <w:lang w:val="en-GB"/>
        </w:rPr>
        <w:t xml:space="preserve"> (section 8), and NIST and Short delay spread (Annex C) for RC shall be considered for the harmonization process. </w:t>
      </w:r>
      <w:r w:rsidR="0041161A">
        <w:rPr>
          <w:rFonts w:ascii="Arial" w:eastAsia="SimSun" w:hAnsi="Arial" w:cs="Arial"/>
          <w:kern w:val="2"/>
          <w:sz w:val="20"/>
          <w:lang w:val="en-GB"/>
        </w:rPr>
        <w:t>Since</w:t>
      </w:r>
      <w:r w:rsidR="00F05704">
        <w:rPr>
          <w:rFonts w:ascii="Arial" w:eastAsia="SimSun" w:hAnsi="Arial" w:cs="Arial"/>
          <w:kern w:val="2"/>
          <w:sz w:val="20"/>
          <w:lang w:val="en-GB"/>
        </w:rPr>
        <w:t>,</w:t>
      </w:r>
      <w:r w:rsidR="0041161A">
        <w:rPr>
          <w:rFonts w:ascii="Arial" w:eastAsia="SimSun" w:hAnsi="Arial" w:cs="Arial"/>
          <w:kern w:val="2"/>
          <w:sz w:val="20"/>
          <w:lang w:val="en-GB"/>
        </w:rPr>
        <w:t xml:space="preserve"> the short delay spread and the SCME </w:t>
      </w:r>
      <w:proofErr w:type="spellStart"/>
      <w:r w:rsidR="0041161A">
        <w:rPr>
          <w:rFonts w:ascii="Arial" w:eastAsia="SimSun" w:hAnsi="Arial" w:cs="Arial"/>
          <w:kern w:val="2"/>
          <w:sz w:val="20"/>
          <w:lang w:val="en-GB"/>
        </w:rPr>
        <w:t>U</w:t>
      </w:r>
      <w:bookmarkStart w:id="2" w:name="_GoBack"/>
      <w:bookmarkEnd w:id="2"/>
      <w:r w:rsidR="0041161A">
        <w:rPr>
          <w:rFonts w:ascii="Arial" w:eastAsia="SimSun" w:hAnsi="Arial" w:cs="Arial"/>
          <w:kern w:val="2"/>
          <w:sz w:val="20"/>
          <w:lang w:val="en-GB"/>
        </w:rPr>
        <w:t>Mi</w:t>
      </w:r>
      <w:proofErr w:type="spellEnd"/>
      <w:r w:rsidR="0041161A">
        <w:rPr>
          <w:rFonts w:ascii="Arial" w:eastAsia="SimSun" w:hAnsi="Arial" w:cs="Arial"/>
          <w:kern w:val="2"/>
          <w:sz w:val="20"/>
          <w:lang w:val="en-GB"/>
        </w:rPr>
        <w:t xml:space="preserve"> channel models share the same temporal </w:t>
      </w:r>
      <w:r w:rsidR="00CA631A">
        <w:rPr>
          <w:rFonts w:ascii="Arial" w:eastAsia="SimSun" w:hAnsi="Arial" w:cs="Arial"/>
          <w:kern w:val="2"/>
          <w:sz w:val="20"/>
          <w:lang w:val="en-GB"/>
        </w:rPr>
        <w:t>characteristics;</w:t>
      </w:r>
      <w:r w:rsidR="0041161A">
        <w:rPr>
          <w:rFonts w:ascii="Arial" w:eastAsia="SimSun" w:hAnsi="Arial" w:cs="Arial"/>
          <w:kern w:val="2"/>
          <w:sz w:val="20"/>
          <w:lang w:val="en-GB"/>
        </w:rPr>
        <w:t xml:space="preserve"> the harmonization</w:t>
      </w:r>
      <w:r w:rsidR="003209FF">
        <w:rPr>
          <w:rFonts w:ascii="Arial" w:eastAsia="SimSun" w:hAnsi="Arial" w:cs="Arial"/>
          <w:kern w:val="2"/>
          <w:sz w:val="20"/>
          <w:lang w:val="en-GB"/>
        </w:rPr>
        <w:t xml:space="preserve"> might </w:t>
      </w:r>
      <w:r w:rsidR="0041161A">
        <w:rPr>
          <w:rFonts w:ascii="Arial" w:eastAsia="SimSun" w:hAnsi="Arial" w:cs="Arial"/>
          <w:kern w:val="2"/>
          <w:sz w:val="20"/>
          <w:lang w:val="en-GB"/>
        </w:rPr>
        <w:t>be conducted a</w:t>
      </w:r>
      <w:r w:rsidR="00A32E1A">
        <w:rPr>
          <w:rFonts w:ascii="Arial" w:eastAsia="SimSun" w:hAnsi="Arial" w:cs="Arial"/>
          <w:kern w:val="2"/>
          <w:sz w:val="20"/>
          <w:lang w:val="en-GB"/>
        </w:rPr>
        <w:t>cross these two channel models</w:t>
      </w:r>
      <w:r w:rsidR="0041161A">
        <w:rPr>
          <w:rFonts w:ascii="Arial" w:eastAsia="SimSun" w:hAnsi="Arial" w:cs="Arial"/>
          <w:kern w:val="2"/>
          <w:sz w:val="20"/>
          <w:lang w:val="en-GB"/>
        </w:rPr>
        <w:t xml:space="preserve">. </w:t>
      </w:r>
    </w:p>
    <w:p w:rsidR="0041161A" w:rsidRDefault="0041161A" w:rsidP="00F031EF">
      <w:pPr>
        <w:spacing w:after="120"/>
        <w:jc w:val="both"/>
        <w:rPr>
          <w:rFonts w:ascii="Arial" w:eastAsia="SimSun" w:hAnsi="Arial" w:cs="Arial"/>
          <w:kern w:val="2"/>
          <w:sz w:val="20"/>
          <w:lang w:val="en-GB"/>
        </w:rPr>
      </w:pPr>
      <w:r w:rsidRPr="001F3265">
        <w:rPr>
          <w:rFonts w:ascii="Arial" w:eastAsia="SimSun" w:hAnsi="Arial" w:cs="Arial"/>
          <w:b/>
          <w:kern w:val="2"/>
          <w:sz w:val="20"/>
          <w:lang w:val="en-GB"/>
        </w:rPr>
        <w:t>Outcomes of harmonization</w:t>
      </w:r>
      <w:r>
        <w:rPr>
          <w:rFonts w:ascii="Arial" w:eastAsia="SimSun" w:hAnsi="Arial" w:cs="Arial"/>
          <w:kern w:val="2"/>
          <w:sz w:val="20"/>
          <w:lang w:val="en-GB"/>
        </w:rPr>
        <w:t>:</w:t>
      </w:r>
      <w:r w:rsidR="00C734EB">
        <w:rPr>
          <w:rFonts w:ascii="Arial" w:eastAsia="SimSun" w:hAnsi="Arial" w:cs="Arial"/>
          <w:kern w:val="2"/>
          <w:sz w:val="20"/>
          <w:lang w:val="en-GB"/>
        </w:rPr>
        <w:t xml:space="preserve"> The following outcomes are possible as a result of the harmonization process. </w:t>
      </w:r>
    </w:p>
    <w:p w:rsidR="001F3265" w:rsidRDefault="00C734EB" w:rsidP="00C734EB">
      <w:pPr>
        <w:pStyle w:val="ListParagraph"/>
        <w:numPr>
          <w:ilvl w:val="0"/>
          <w:numId w:val="11"/>
        </w:numPr>
        <w:spacing w:after="120"/>
        <w:jc w:val="both"/>
        <w:rPr>
          <w:rFonts w:ascii="Arial" w:eastAsia="SimSun" w:hAnsi="Arial" w:cs="Arial"/>
          <w:kern w:val="2"/>
          <w:sz w:val="20"/>
          <w:lang w:val="en-GB"/>
        </w:rPr>
      </w:pPr>
      <w:r>
        <w:rPr>
          <w:rFonts w:ascii="Arial" w:eastAsia="SimSun" w:hAnsi="Arial" w:cs="Arial"/>
          <w:kern w:val="2"/>
          <w:sz w:val="20"/>
          <w:lang w:val="en-GB"/>
        </w:rPr>
        <w:t xml:space="preserve">It is possible to obtain a single minimum requirement for the all the test conditions </w:t>
      </w:r>
      <w:proofErr w:type="gramStart"/>
      <w:r>
        <w:rPr>
          <w:rFonts w:ascii="Arial" w:eastAsia="SimSun" w:hAnsi="Arial" w:cs="Arial"/>
          <w:kern w:val="2"/>
          <w:sz w:val="20"/>
          <w:lang w:val="en-GB"/>
        </w:rPr>
        <w:t>TC</w:t>
      </w:r>
      <w:r w:rsidRPr="00C734EB">
        <w:rPr>
          <w:rFonts w:ascii="Arial" w:eastAsia="SimSun" w:hAnsi="Arial" w:cs="Arial"/>
          <w:kern w:val="2"/>
          <w:sz w:val="20"/>
          <w:vertAlign w:val="subscript"/>
          <w:lang w:val="en-GB"/>
        </w:rPr>
        <w:t>1</w:t>
      </w:r>
      <w:r>
        <w:rPr>
          <w:rFonts w:ascii="Arial" w:eastAsia="SimSun" w:hAnsi="Arial" w:cs="Arial"/>
          <w:kern w:val="2"/>
          <w:sz w:val="20"/>
          <w:lang w:val="en-GB"/>
        </w:rPr>
        <w:t xml:space="preserve"> ..</w:t>
      </w:r>
      <w:proofErr w:type="gramEnd"/>
      <w:r>
        <w:rPr>
          <w:rFonts w:ascii="Arial" w:eastAsia="SimSun" w:hAnsi="Arial" w:cs="Arial"/>
          <w:kern w:val="2"/>
          <w:sz w:val="20"/>
          <w:lang w:val="en-GB"/>
        </w:rPr>
        <w:t xml:space="preserve"> </w:t>
      </w:r>
      <w:proofErr w:type="spellStart"/>
      <w:r>
        <w:rPr>
          <w:rFonts w:ascii="Arial" w:eastAsia="SimSun" w:hAnsi="Arial" w:cs="Arial"/>
          <w:kern w:val="2"/>
          <w:sz w:val="20"/>
          <w:lang w:val="en-GB"/>
        </w:rPr>
        <w:t>TC</w:t>
      </w:r>
      <w:r w:rsidRPr="00C734EB">
        <w:rPr>
          <w:rFonts w:ascii="Arial" w:eastAsia="SimSun" w:hAnsi="Arial" w:cs="Arial"/>
          <w:kern w:val="2"/>
          <w:sz w:val="20"/>
          <w:vertAlign w:val="subscript"/>
          <w:lang w:val="en-GB"/>
        </w:rPr>
        <w:t>n</w:t>
      </w:r>
      <w:proofErr w:type="spellEnd"/>
      <w:r>
        <w:rPr>
          <w:rFonts w:ascii="Arial" w:eastAsia="SimSun" w:hAnsi="Arial" w:cs="Arial"/>
          <w:kern w:val="2"/>
          <w:sz w:val="20"/>
          <w:vertAlign w:val="subscript"/>
          <w:lang w:val="en-GB"/>
        </w:rPr>
        <w:t xml:space="preserve">. </w:t>
      </w:r>
      <w:r>
        <w:rPr>
          <w:rFonts w:ascii="Arial" w:eastAsia="SimSun" w:hAnsi="Arial" w:cs="Arial"/>
          <w:kern w:val="2"/>
          <w:sz w:val="20"/>
          <w:lang w:val="en-GB"/>
        </w:rPr>
        <w:t>This is the case where the harmonization across the methods has been completely successful.</w:t>
      </w:r>
      <w:r w:rsidR="001F3265">
        <w:rPr>
          <w:rFonts w:ascii="Arial" w:eastAsia="SimSun" w:hAnsi="Arial" w:cs="Arial"/>
          <w:kern w:val="2"/>
          <w:sz w:val="20"/>
          <w:lang w:val="en-GB"/>
        </w:rPr>
        <w:t xml:space="preserve"> This is shown in Figure 2.</w:t>
      </w:r>
    </w:p>
    <w:p w:rsidR="00C734EB" w:rsidRDefault="001F3265" w:rsidP="001F3265">
      <w:pPr>
        <w:pStyle w:val="ListParagraph"/>
        <w:spacing w:after="120"/>
        <w:jc w:val="both"/>
        <w:rPr>
          <w:rFonts w:ascii="Arial" w:eastAsia="SimSun" w:hAnsi="Arial" w:cs="Arial"/>
          <w:kern w:val="2"/>
          <w:sz w:val="20"/>
          <w:lang w:val="en-GB"/>
        </w:rPr>
      </w:pPr>
      <w:r>
        <w:rPr>
          <w:rFonts w:ascii="Arial" w:eastAsia="SimSun" w:hAnsi="Arial" w:cs="Arial"/>
          <w:noProof/>
          <w:kern w:val="2"/>
          <w:sz w:val="20"/>
          <w:lang w:eastAsia="fi-FI"/>
        </w:rPr>
        <mc:AlternateContent>
          <mc:Choice Requires="wpg">
            <w:drawing>
              <wp:anchor distT="0" distB="0" distL="114300" distR="114300" simplePos="0" relativeHeight="251695104" behindDoc="0" locked="0" layoutInCell="1" allowOverlap="1" wp14:anchorId="05EF5332" wp14:editId="495745C2">
                <wp:simplePos x="0" y="0"/>
                <wp:positionH relativeFrom="column">
                  <wp:posOffset>1726565</wp:posOffset>
                </wp:positionH>
                <wp:positionV relativeFrom="paragraph">
                  <wp:posOffset>56515</wp:posOffset>
                </wp:positionV>
                <wp:extent cx="1793875" cy="1370965"/>
                <wp:effectExtent l="0" t="0" r="0" b="635"/>
                <wp:wrapNone/>
                <wp:docPr id="300" name="Group 300"/>
                <wp:cNvGraphicFramePr/>
                <a:graphic xmlns:a="http://schemas.openxmlformats.org/drawingml/2006/main">
                  <a:graphicData uri="http://schemas.microsoft.com/office/word/2010/wordprocessingGroup">
                    <wpg:wgp>
                      <wpg:cNvGrpSpPr/>
                      <wpg:grpSpPr>
                        <a:xfrm>
                          <a:off x="0" y="0"/>
                          <a:ext cx="1793875" cy="1370965"/>
                          <a:chOff x="0" y="0"/>
                          <a:chExt cx="1794295" cy="1371037"/>
                        </a:xfrm>
                      </wpg:grpSpPr>
                      <wps:wsp>
                        <wps:cNvPr id="301" name="Left Bracket 301"/>
                        <wps:cNvSpPr/>
                        <wps:spPr>
                          <a:xfrm>
                            <a:off x="379563" y="138022"/>
                            <a:ext cx="86264" cy="115594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Text Box 2"/>
                        <wps:cNvSpPr txBox="1">
                          <a:spLocks noChangeArrowheads="1"/>
                        </wps:cNvSpPr>
                        <wps:spPr bwMode="auto">
                          <a:xfrm>
                            <a:off x="0" y="0"/>
                            <a:ext cx="457200" cy="422694"/>
                          </a:xfrm>
                          <a:prstGeom prst="rect">
                            <a:avLst/>
                          </a:prstGeom>
                          <a:noFill/>
                          <a:ln w="9525">
                            <a:noFill/>
                            <a:miter lim="800000"/>
                            <a:headEnd/>
                            <a:tailEnd/>
                          </a:ln>
                        </wps:spPr>
                        <wps:txbx>
                          <w:txbxContent>
                            <w:p w:rsidR="001F3265" w:rsidRPr="00397799" w:rsidRDefault="001F3265" w:rsidP="001F3265">
                              <w:pPr>
                                <w:rPr>
                                  <w:lang w:val="en-US"/>
                                </w:rPr>
                              </w:pPr>
                              <w:r>
                                <w:t>TC</w:t>
                              </w:r>
                              <w:r w:rsidRPr="00397799">
                                <w:rPr>
                                  <w:vertAlign w:val="subscript"/>
                                </w:rPr>
                                <w:t>1</w:t>
                              </w:r>
                            </w:p>
                          </w:txbxContent>
                        </wps:txbx>
                        <wps:bodyPr rot="0" vert="horz" wrap="square" lIns="91440" tIns="45720" rIns="91440" bIns="45720" anchor="t" anchorCtr="0">
                          <a:spAutoFit/>
                        </wps:bodyPr>
                      </wps:wsp>
                      <wps:wsp>
                        <wps:cNvPr id="303" name="Text Box 2"/>
                        <wps:cNvSpPr txBox="1">
                          <a:spLocks noChangeArrowheads="1"/>
                        </wps:cNvSpPr>
                        <wps:spPr bwMode="auto">
                          <a:xfrm>
                            <a:off x="8627" y="1078302"/>
                            <a:ext cx="542925" cy="292735"/>
                          </a:xfrm>
                          <a:prstGeom prst="rect">
                            <a:avLst/>
                          </a:prstGeom>
                          <a:noFill/>
                          <a:ln w="9525">
                            <a:noFill/>
                            <a:miter lim="800000"/>
                            <a:headEnd/>
                            <a:tailEnd/>
                          </a:ln>
                        </wps:spPr>
                        <wps:txbx>
                          <w:txbxContent>
                            <w:p w:rsidR="001F3265" w:rsidRPr="00397799" w:rsidRDefault="001F3265" w:rsidP="001F3265">
                              <w:pPr>
                                <w:rPr>
                                  <w:lang w:val="en-US"/>
                                </w:rPr>
                              </w:pPr>
                              <w:r>
                                <w:t>TC</w:t>
                              </w:r>
                              <w:r>
                                <w:rPr>
                                  <w:vertAlign w:val="subscript"/>
                                </w:rPr>
                                <w:t>n</w:t>
                              </w:r>
                            </w:p>
                          </w:txbxContent>
                        </wps:txbx>
                        <wps:bodyPr rot="0" vert="horz" wrap="square" lIns="91440" tIns="45720" rIns="91440" bIns="45720" anchor="t" anchorCtr="0">
                          <a:noAutofit/>
                        </wps:bodyPr>
                      </wps:wsp>
                      <wps:wsp>
                        <wps:cNvPr id="304" name="Text Box 2"/>
                        <wps:cNvSpPr txBox="1">
                          <a:spLocks noChangeArrowheads="1"/>
                        </wps:cNvSpPr>
                        <wps:spPr bwMode="auto">
                          <a:xfrm>
                            <a:off x="457200" y="319177"/>
                            <a:ext cx="1337095" cy="750498"/>
                          </a:xfrm>
                          <a:prstGeom prst="rect">
                            <a:avLst/>
                          </a:prstGeom>
                          <a:noFill/>
                          <a:ln w="9525">
                            <a:noFill/>
                            <a:miter lim="800000"/>
                            <a:headEnd/>
                            <a:tailEnd/>
                          </a:ln>
                        </wps:spPr>
                        <wps:txbx>
                          <w:txbxContent>
                            <w:p w:rsidR="001F3265" w:rsidRDefault="001F3265" w:rsidP="001F3265">
                              <w:r>
                                <w:t>Methodology A</w:t>
                              </w:r>
                            </w:p>
                            <w:p w:rsidR="001F3265" w:rsidRPr="00397799" w:rsidRDefault="001F3265" w:rsidP="001F3265">
                              <w:pPr>
                                <w:rPr>
                                  <w:lang w:val="en-US"/>
                                </w:rPr>
                              </w:pPr>
                              <w:r>
                                <w:t>Methodology B</w:t>
                              </w:r>
                            </w:p>
                          </w:txbxContent>
                        </wps:txbx>
                        <wps:bodyPr rot="0" vert="horz" wrap="square" lIns="91440" tIns="45720" rIns="91440" bIns="45720" anchor="t" anchorCtr="0">
                          <a:spAutoFit/>
                        </wps:bodyPr>
                      </wps:wsp>
                    </wpg:wgp>
                  </a:graphicData>
                </a:graphic>
              </wp:anchor>
            </w:drawing>
          </mc:Choice>
          <mc:Fallback>
            <w:pict>
              <v:group id="Group 300" o:spid="_x0000_s1057" style="position:absolute;left:0;text-align:left;margin-left:135.95pt;margin-top:4.45pt;width:141.25pt;height:107.95pt;z-index:251695104" coordsize="17942,13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">
                <v:shape id="Left Bracket 301" o:spid="_x0000_s1058" type="#_x0000_t85" style="position:absolute;left:3795;top:1380;width:863;height:11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zr18EA&#10;AADcAAAADwAAAGRycy9kb3ducmV2LnhtbESP0YrCMBRE3wX/IVxh3zSpC7KtRhFB8GERdP2AS3Nt&#10;is1NSaJ2/36zIPg4zMwZZrUZXCceFGLrWUMxUyCIa29abjRcfvbTLxAxIRvsPJOGX4qwWY9HK6yM&#10;f/KJHufUiAzhWKEGm1JfSRlrSw7jzPfE2bv64DBlGRppAj4z3HVyrtRCOmw5L1jsaWepvp3vToMv&#10;7N5uj2o43Z28ffuubHeh1PpjMmyXIBIN6R1+tQ9Gw6cq4P9MPg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M69fBAAAA3AAAAA8AAAAAAAAAAAAAAAAAmAIAAGRycy9kb3du&#10;cmV2LnhtbFBLBQYAAAAABAAEAPUAAACGAwAAAAA=&#10;" adj="134" strokecolor="#4579b8 [3044]"/>
                <v:shape id="Text Box 2" o:spid="_x0000_s1059" type="#_x0000_t202" style="position:absolute;width:4572;height:4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7n9MIA&#10;AADcAAAADwAAAGRycy9kb3ducmV2LnhtbESPQWsCMRSE74X+h/AK3mqiUilbo0htwUMv6vb+2Lxu&#10;lm5els3TXf99UxA8DjPzDbPajKFVF+pTE9nCbGpAEVfRNVxbKE+fz6+gkiA7bCOThSsl2KwfH1ZY&#10;uDjwgS5HqVWGcCrQghfpCq1T5SlgmsaOOHs/sQ8oWfa1dj0OGR5aPTdmqQM2nBc8dvTuqfo9noMF&#10;EbedXcuPkPbf49du8KZ6wdLaydO4fQMlNMo9fGvvnYWFmcP/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juf0wgAAANwAAAAPAAAAAAAAAAAAAAAAAJgCAABkcnMvZG93&#10;bnJldi54bWxQSwUGAAAAAAQABAD1AAAAhwMAAAAA&#10;" filled="f" stroked="f">
                  <v:textbox style="mso-fit-shape-to-text:t">
                    <w:txbxContent>
                      <w:p w:rsidR="001F3265" w:rsidRPr="00397799" w:rsidRDefault="001F3265" w:rsidP="001F3265">
                        <w:pPr>
                          <w:rPr>
                            <w:lang w:val="en-US"/>
                          </w:rPr>
                        </w:pPr>
                        <w:r>
                          <w:t>TC</w:t>
                        </w:r>
                        <w:r w:rsidRPr="00397799">
                          <w:rPr>
                            <w:vertAlign w:val="subscript"/>
                          </w:rPr>
                          <w:t>1</w:t>
                        </w:r>
                      </w:p>
                    </w:txbxContent>
                  </v:textbox>
                </v:shape>
                <v:shape id="Text Box 2" o:spid="_x0000_s1060" type="#_x0000_t202" style="position:absolute;left:86;top:10783;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1F3265" w:rsidRPr="00397799" w:rsidRDefault="001F3265" w:rsidP="001F3265">
                        <w:pPr>
                          <w:rPr>
                            <w:lang w:val="en-US"/>
                          </w:rPr>
                        </w:pPr>
                        <w:r>
                          <w:t>TC</w:t>
                        </w:r>
                        <w:r>
                          <w:rPr>
                            <w:vertAlign w:val="subscript"/>
                          </w:rPr>
                          <w:t>n</w:t>
                        </w:r>
                      </w:p>
                    </w:txbxContent>
                  </v:textbox>
                </v:shape>
                <v:shape id="Text Box 2" o:spid="_x0000_s1061" type="#_x0000_t202" style="position:absolute;left:4572;top:3191;width:13370;height:7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aG8MA&#10;AADcAAAADwAAAGRycy9kb3ducmV2LnhtbESPzWrDMBCE74W+g9hCb42U/hGcKCE0LeSQSxP3vlgb&#10;y8RaGWsTO29fFQo5DjPzDbNYjaFVF+pTE9nCdGJAEVfRNVxbKA9fTzNQSZAdtpHJwpUSrJb3dwss&#10;XBz4my57qVWGcCrQghfpCq1T5SlgmsSOOHvH2AeULPtaux6HDA+tfjbmXQdsOC947OjDU3Xan4MF&#10;EbeeXsvPkLY/424zeFO9YWnt48O4noMSGuUW/m9vnYUX8wp/Z/IR0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aG8MAAADcAAAADwAAAAAAAAAAAAAAAACYAgAAZHJzL2Rv&#10;d25yZXYueG1sUEsFBgAAAAAEAAQA9QAAAIgDAAAAAA==&#10;" filled="f" stroked="f">
                  <v:textbox style="mso-fit-shape-to-text:t">
                    <w:txbxContent>
                      <w:p w:rsidR="001F3265" w:rsidRDefault="001F3265" w:rsidP="001F3265">
                        <w:r>
                          <w:t>Methodology A</w:t>
                        </w:r>
                      </w:p>
                      <w:p w:rsidR="001F3265" w:rsidRPr="00397799" w:rsidRDefault="001F3265" w:rsidP="001F3265">
                        <w:pPr>
                          <w:rPr>
                            <w:lang w:val="en-US"/>
                          </w:rPr>
                        </w:pPr>
                        <w:r>
                          <w:t>Methodology B</w:t>
                        </w:r>
                      </w:p>
                    </w:txbxContent>
                  </v:textbox>
                </v:shape>
              </v:group>
            </w:pict>
          </mc:Fallback>
        </mc:AlternateContent>
      </w:r>
      <w:r>
        <w:rPr>
          <w:rFonts w:ascii="Arial" w:eastAsia="SimSun" w:hAnsi="Arial" w:cs="Arial"/>
          <w:kern w:val="2"/>
          <w:sz w:val="20"/>
          <w:lang w:val="en-GB"/>
        </w:rPr>
        <w:t xml:space="preserve"> </w:t>
      </w:r>
    </w:p>
    <w:p w:rsidR="001F3265" w:rsidRDefault="001F3265" w:rsidP="001F3265">
      <w:pPr>
        <w:spacing w:after="120"/>
        <w:jc w:val="both"/>
        <w:rPr>
          <w:rFonts w:ascii="Arial" w:eastAsia="SimSun" w:hAnsi="Arial" w:cs="Arial"/>
          <w:kern w:val="2"/>
          <w:sz w:val="20"/>
          <w:lang w:val="en-GB"/>
        </w:rPr>
      </w:pPr>
    </w:p>
    <w:p w:rsidR="001F3265" w:rsidRDefault="001F3265" w:rsidP="001F3265">
      <w:pPr>
        <w:spacing w:after="120"/>
        <w:jc w:val="both"/>
        <w:rPr>
          <w:rFonts w:ascii="Arial" w:eastAsia="SimSun" w:hAnsi="Arial" w:cs="Arial"/>
          <w:kern w:val="2"/>
          <w:sz w:val="20"/>
          <w:lang w:val="en-GB"/>
        </w:rPr>
      </w:pPr>
    </w:p>
    <w:p w:rsidR="001F3265" w:rsidRPr="001F3265" w:rsidRDefault="001F3265" w:rsidP="001F3265">
      <w:pPr>
        <w:spacing w:after="120"/>
        <w:jc w:val="both"/>
        <w:rPr>
          <w:rFonts w:ascii="Arial" w:eastAsia="SimSun" w:hAnsi="Arial" w:cs="Arial"/>
          <w:kern w:val="2"/>
          <w:sz w:val="20"/>
          <w:lang w:val="en-GB"/>
        </w:rPr>
      </w:pPr>
    </w:p>
    <w:p w:rsidR="001F3265" w:rsidRDefault="001F3265" w:rsidP="001F3265">
      <w:pPr>
        <w:pStyle w:val="ListParagraph"/>
        <w:spacing w:after="120"/>
        <w:ind w:left="1304"/>
        <w:jc w:val="both"/>
        <w:rPr>
          <w:rFonts w:ascii="Arial" w:eastAsia="SimSun" w:hAnsi="Arial" w:cs="Arial"/>
          <w:kern w:val="2"/>
          <w:sz w:val="20"/>
          <w:lang w:val="en-GB"/>
        </w:rPr>
      </w:pPr>
    </w:p>
    <w:p w:rsidR="001F3265" w:rsidRDefault="001F3265" w:rsidP="001F3265">
      <w:pPr>
        <w:pStyle w:val="ListParagraph"/>
        <w:spacing w:after="120"/>
        <w:ind w:left="1304"/>
        <w:jc w:val="both"/>
        <w:rPr>
          <w:rFonts w:ascii="Arial" w:eastAsia="SimSun" w:hAnsi="Arial" w:cs="Arial"/>
          <w:kern w:val="2"/>
          <w:sz w:val="20"/>
          <w:lang w:val="en-GB"/>
        </w:rPr>
      </w:pPr>
    </w:p>
    <w:p w:rsidR="001F3265" w:rsidRDefault="001F3265" w:rsidP="001F3265">
      <w:pPr>
        <w:pStyle w:val="ListParagraph"/>
        <w:spacing w:after="120"/>
        <w:ind w:left="1304"/>
        <w:jc w:val="both"/>
        <w:rPr>
          <w:rFonts w:ascii="Arial" w:eastAsia="SimSun" w:hAnsi="Arial" w:cs="Arial"/>
          <w:kern w:val="2"/>
          <w:sz w:val="20"/>
          <w:lang w:val="en-GB"/>
        </w:rPr>
      </w:pPr>
    </w:p>
    <w:p w:rsidR="00B13312" w:rsidRDefault="0015458D" w:rsidP="00B13312">
      <w:pPr>
        <w:pStyle w:val="Caption"/>
        <w:jc w:val="center"/>
        <w:rPr>
          <w:b w:val="0"/>
          <w:color w:val="auto"/>
          <w:lang w:val="en-US"/>
        </w:rPr>
      </w:pPr>
      <w:r w:rsidRPr="0015458D">
        <w:rPr>
          <w:b w:val="0"/>
          <w:color w:val="auto"/>
          <w:lang w:val="en-US"/>
        </w:rPr>
        <w:t xml:space="preserve">Figure </w:t>
      </w:r>
      <w:r w:rsidRPr="0015458D">
        <w:rPr>
          <w:b w:val="0"/>
          <w:color w:val="auto"/>
        </w:rPr>
        <w:fldChar w:fldCharType="begin"/>
      </w:r>
      <w:r w:rsidRPr="0015458D">
        <w:rPr>
          <w:b w:val="0"/>
          <w:color w:val="auto"/>
          <w:lang w:val="en-US"/>
        </w:rPr>
        <w:instrText xml:space="preserve"> SEQ Figure \* ARABIC </w:instrText>
      </w:r>
      <w:r w:rsidRPr="0015458D">
        <w:rPr>
          <w:b w:val="0"/>
          <w:color w:val="auto"/>
        </w:rPr>
        <w:fldChar w:fldCharType="separate"/>
      </w:r>
      <w:r w:rsidR="00143070">
        <w:rPr>
          <w:b w:val="0"/>
          <w:noProof/>
          <w:color w:val="auto"/>
          <w:lang w:val="en-US"/>
        </w:rPr>
        <w:t>2</w:t>
      </w:r>
      <w:r w:rsidRPr="0015458D">
        <w:rPr>
          <w:b w:val="0"/>
          <w:color w:val="auto"/>
        </w:rPr>
        <w:fldChar w:fldCharType="end"/>
      </w:r>
      <w:r w:rsidRPr="0015458D">
        <w:rPr>
          <w:b w:val="0"/>
          <w:color w:val="auto"/>
          <w:lang w:val="en-US"/>
        </w:rPr>
        <w:t xml:space="preserve"> </w:t>
      </w:r>
      <w:proofErr w:type="gramStart"/>
      <w:r w:rsidRPr="0015458D">
        <w:rPr>
          <w:b w:val="0"/>
          <w:color w:val="auto"/>
          <w:lang w:val="en-US"/>
        </w:rPr>
        <w:t>This</w:t>
      </w:r>
      <w:proofErr w:type="gramEnd"/>
      <w:r w:rsidRPr="0015458D">
        <w:rPr>
          <w:b w:val="0"/>
          <w:color w:val="auto"/>
          <w:lang w:val="en-US"/>
        </w:rPr>
        <w:t xml:space="preserve"> is a successful outcome of the harmonization process where all test methods can have met the single minimum requirements set for all test conditions.</w:t>
      </w:r>
    </w:p>
    <w:p w:rsidR="001F3265" w:rsidRDefault="00C734EB" w:rsidP="001F3265">
      <w:pPr>
        <w:pStyle w:val="ListParagraph"/>
        <w:numPr>
          <w:ilvl w:val="0"/>
          <w:numId w:val="11"/>
        </w:numPr>
        <w:spacing w:after="120"/>
        <w:jc w:val="both"/>
        <w:rPr>
          <w:rFonts w:ascii="Arial" w:eastAsia="SimSun" w:hAnsi="Arial" w:cs="Arial"/>
          <w:kern w:val="2"/>
          <w:sz w:val="20"/>
          <w:lang w:val="en-GB"/>
        </w:rPr>
      </w:pPr>
      <w:r>
        <w:rPr>
          <w:rFonts w:ascii="Arial" w:eastAsia="SimSun" w:hAnsi="Arial" w:cs="Arial"/>
          <w:kern w:val="2"/>
          <w:sz w:val="20"/>
          <w:lang w:val="en-GB"/>
        </w:rPr>
        <w:t xml:space="preserve">For a subset of test conditions </w:t>
      </w:r>
      <w:proofErr w:type="gramStart"/>
      <w:r>
        <w:rPr>
          <w:rFonts w:ascii="Arial" w:eastAsia="SimSun" w:hAnsi="Arial" w:cs="Arial"/>
          <w:kern w:val="2"/>
          <w:sz w:val="20"/>
          <w:lang w:val="en-GB"/>
        </w:rPr>
        <w:t>TC</w:t>
      </w:r>
      <w:r w:rsidRPr="00C734EB">
        <w:rPr>
          <w:rFonts w:ascii="Arial" w:eastAsia="SimSun" w:hAnsi="Arial" w:cs="Arial"/>
          <w:kern w:val="2"/>
          <w:sz w:val="20"/>
          <w:vertAlign w:val="subscript"/>
          <w:lang w:val="en-GB"/>
        </w:rPr>
        <w:t>1</w:t>
      </w:r>
      <w:r>
        <w:rPr>
          <w:rFonts w:ascii="Arial" w:eastAsia="SimSun" w:hAnsi="Arial" w:cs="Arial"/>
          <w:kern w:val="2"/>
          <w:sz w:val="20"/>
          <w:lang w:val="en-GB"/>
        </w:rPr>
        <w:t xml:space="preserve"> ..</w:t>
      </w:r>
      <w:proofErr w:type="gramEnd"/>
      <w:r>
        <w:rPr>
          <w:rFonts w:ascii="Arial" w:eastAsia="SimSun" w:hAnsi="Arial" w:cs="Arial"/>
          <w:kern w:val="2"/>
          <w:sz w:val="20"/>
          <w:lang w:val="en-GB"/>
        </w:rPr>
        <w:t xml:space="preserve"> </w:t>
      </w:r>
      <w:proofErr w:type="spellStart"/>
      <w:r>
        <w:rPr>
          <w:rFonts w:ascii="Arial" w:eastAsia="SimSun" w:hAnsi="Arial" w:cs="Arial"/>
          <w:kern w:val="2"/>
          <w:sz w:val="20"/>
          <w:lang w:val="en-GB"/>
        </w:rPr>
        <w:t>TC</w:t>
      </w:r>
      <w:r w:rsidRPr="00C734EB">
        <w:rPr>
          <w:rFonts w:ascii="Arial" w:eastAsia="SimSun" w:hAnsi="Arial" w:cs="Arial"/>
          <w:kern w:val="2"/>
          <w:sz w:val="20"/>
          <w:vertAlign w:val="subscript"/>
          <w:lang w:val="en-GB"/>
        </w:rPr>
        <w:t>m</w:t>
      </w:r>
      <w:proofErr w:type="spellEnd"/>
      <w:r>
        <w:rPr>
          <w:rFonts w:ascii="Arial" w:eastAsia="SimSun" w:hAnsi="Arial" w:cs="Arial"/>
          <w:kern w:val="2"/>
          <w:sz w:val="20"/>
          <w:vertAlign w:val="subscript"/>
          <w:lang w:val="en-GB"/>
        </w:rPr>
        <w:t xml:space="preserve"> </w:t>
      </w:r>
      <w:r>
        <w:rPr>
          <w:rFonts w:ascii="Arial" w:eastAsia="SimSun" w:hAnsi="Arial" w:cs="Arial"/>
          <w:kern w:val="2"/>
          <w:sz w:val="20"/>
          <w:lang w:val="en-GB"/>
        </w:rPr>
        <w:t xml:space="preserve">(m &lt; n), there is a </w:t>
      </w:r>
      <w:r w:rsidR="00480B4E">
        <w:rPr>
          <w:rFonts w:ascii="Arial" w:eastAsia="SimSun" w:hAnsi="Arial" w:cs="Arial"/>
          <w:kern w:val="2"/>
          <w:sz w:val="20"/>
          <w:lang w:val="en-GB"/>
        </w:rPr>
        <w:t>successful</w:t>
      </w:r>
      <w:r w:rsidR="0032047E">
        <w:rPr>
          <w:rFonts w:ascii="Arial" w:eastAsia="SimSun" w:hAnsi="Arial" w:cs="Arial"/>
          <w:kern w:val="2"/>
          <w:sz w:val="20"/>
          <w:lang w:val="en-GB"/>
        </w:rPr>
        <w:t xml:space="preserve"> alignment of methodologies</w:t>
      </w:r>
      <w:r>
        <w:rPr>
          <w:rFonts w:ascii="Arial" w:eastAsia="SimSun" w:hAnsi="Arial" w:cs="Arial"/>
          <w:kern w:val="2"/>
          <w:sz w:val="20"/>
          <w:lang w:val="en-GB"/>
        </w:rPr>
        <w:t>, while for other test conditions TC</w:t>
      </w:r>
      <w:r w:rsidRPr="00C734EB">
        <w:rPr>
          <w:rFonts w:ascii="Arial" w:eastAsia="SimSun" w:hAnsi="Arial" w:cs="Arial"/>
          <w:kern w:val="2"/>
          <w:sz w:val="20"/>
          <w:vertAlign w:val="subscript"/>
          <w:lang w:val="en-GB"/>
        </w:rPr>
        <w:t>m+</w:t>
      </w:r>
      <w:proofErr w:type="gramStart"/>
      <w:r w:rsidRPr="00C734EB">
        <w:rPr>
          <w:rFonts w:ascii="Arial" w:eastAsia="SimSun" w:hAnsi="Arial" w:cs="Arial"/>
          <w:kern w:val="2"/>
          <w:sz w:val="20"/>
          <w:vertAlign w:val="subscript"/>
          <w:lang w:val="en-GB"/>
        </w:rPr>
        <w:t>1</w:t>
      </w:r>
      <w:r>
        <w:rPr>
          <w:rFonts w:ascii="Arial" w:eastAsia="SimSun" w:hAnsi="Arial" w:cs="Arial"/>
          <w:kern w:val="2"/>
          <w:sz w:val="20"/>
          <w:lang w:val="en-GB"/>
        </w:rPr>
        <w:t xml:space="preserve"> ..</w:t>
      </w:r>
      <w:proofErr w:type="gramEnd"/>
      <w:r>
        <w:rPr>
          <w:rFonts w:ascii="Arial" w:eastAsia="SimSun" w:hAnsi="Arial" w:cs="Arial"/>
          <w:kern w:val="2"/>
          <w:sz w:val="20"/>
          <w:lang w:val="en-GB"/>
        </w:rPr>
        <w:t xml:space="preserve"> </w:t>
      </w:r>
      <w:proofErr w:type="spellStart"/>
      <w:r>
        <w:rPr>
          <w:rFonts w:ascii="Arial" w:eastAsia="SimSun" w:hAnsi="Arial" w:cs="Arial"/>
          <w:kern w:val="2"/>
          <w:sz w:val="20"/>
          <w:lang w:val="en-GB"/>
        </w:rPr>
        <w:t>TC</w:t>
      </w:r>
      <w:r w:rsidRPr="00C734EB">
        <w:rPr>
          <w:rFonts w:ascii="Arial" w:eastAsia="SimSun" w:hAnsi="Arial" w:cs="Arial"/>
          <w:kern w:val="2"/>
          <w:sz w:val="20"/>
          <w:vertAlign w:val="subscript"/>
          <w:lang w:val="en-GB"/>
        </w:rPr>
        <w:t>n</w:t>
      </w:r>
      <w:proofErr w:type="spellEnd"/>
      <w:r>
        <w:rPr>
          <w:rFonts w:ascii="Arial" w:eastAsia="SimSun" w:hAnsi="Arial" w:cs="Arial"/>
          <w:kern w:val="2"/>
          <w:sz w:val="20"/>
          <w:lang w:val="en-GB"/>
        </w:rPr>
        <w:t xml:space="preserve">, harmonization is not possible. </w:t>
      </w:r>
      <w:r w:rsidR="0032047E">
        <w:rPr>
          <w:rFonts w:ascii="Arial" w:eastAsia="SimSun" w:hAnsi="Arial" w:cs="Arial"/>
          <w:kern w:val="2"/>
          <w:sz w:val="20"/>
          <w:lang w:val="en-GB"/>
        </w:rPr>
        <w:t>In such a case, the test conditions TC</w:t>
      </w:r>
      <w:r w:rsidR="0032047E" w:rsidRPr="001C3C26">
        <w:rPr>
          <w:rFonts w:ascii="Arial" w:eastAsia="SimSun" w:hAnsi="Arial" w:cs="Arial"/>
          <w:kern w:val="2"/>
          <w:sz w:val="20"/>
          <w:vertAlign w:val="subscript"/>
          <w:lang w:val="en-GB"/>
        </w:rPr>
        <w:t>1</w:t>
      </w:r>
      <w:r w:rsidR="0032047E">
        <w:rPr>
          <w:rFonts w:ascii="Arial" w:eastAsia="SimSun" w:hAnsi="Arial" w:cs="Arial"/>
          <w:kern w:val="2"/>
          <w:sz w:val="20"/>
          <w:lang w:val="en-GB"/>
        </w:rPr>
        <w:t>-TC</w:t>
      </w:r>
      <w:r w:rsidR="0032047E" w:rsidRPr="001C3C26">
        <w:rPr>
          <w:rFonts w:ascii="Arial" w:eastAsia="SimSun" w:hAnsi="Arial" w:cs="Arial"/>
          <w:kern w:val="2"/>
          <w:sz w:val="20"/>
          <w:vertAlign w:val="subscript"/>
          <w:lang w:val="en-GB"/>
        </w:rPr>
        <w:t>m</w:t>
      </w:r>
      <w:r w:rsidR="0032047E">
        <w:rPr>
          <w:rFonts w:ascii="Arial" w:eastAsia="SimSun" w:hAnsi="Arial" w:cs="Arial"/>
          <w:kern w:val="2"/>
          <w:sz w:val="20"/>
          <w:lang w:val="en-GB"/>
        </w:rPr>
        <w:t xml:space="preserve"> can be harmonized and tested in both methodologies. A review of test conditions </w:t>
      </w:r>
      <w:proofErr w:type="spellStart"/>
      <w:r w:rsidR="0032047E">
        <w:rPr>
          <w:rFonts w:ascii="Arial" w:eastAsia="SimSun" w:hAnsi="Arial" w:cs="Arial"/>
          <w:kern w:val="2"/>
          <w:sz w:val="20"/>
          <w:lang w:val="en-GB"/>
        </w:rPr>
        <w:t>TC</w:t>
      </w:r>
      <w:r w:rsidR="0032047E" w:rsidRPr="001C3C26">
        <w:rPr>
          <w:rFonts w:ascii="Arial" w:eastAsia="SimSun" w:hAnsi="Arial" w:cs="Arial"/>
          <w:kern w:val="2"/>
          <w:sz w:val="20"/>
          <w:vertAlign w:val="subscript"/>
          <w:lang w:val="en-GB"/>
        </w:rPr>
        <w:t>m</w:t>
      </w:r>
      <w:proofErr w:type="spellEnd"/>
      <w:r w:rsidR="0032047E">
        <w:rPr>
          <w:rFonts w:ascii="Arial" w:eastAsia="SimSun" w:hAnsi="Arial" w:cs="Arial"/>
          <w:kern w:val="2"/>
          <w:sz w:val="20"/>
          <w:lang w:val="en-GB"/>
        </w:rPr>
        <w:t xml:space="preserve"> to </w:t>
      </w:r>
      <w:proofErr w:type="spellStart"/>
      <w:r w:rsidR="0032047E">
        <w:rPr>
          <w:rFonts w:ascii="Arial" w:eastAsia="SimSun" w:hAnsi="Arial" w:cs="Arial"/>
          <w:kern w:val="2"/>
          <w:sz w:val="20"/>
          <w:lang w:val="en-GB"/>
        </w:rPr>
        <w:t>TC</w:t>
      </w:r>
      <w:r w:rsidR="0032047E" w:rsidRPr="001C3C26">
        <w:rPr>
          <w:rFonts w:ascii="Arial" w:eastAsia="SimSun" w:hAnsi="Arial" w:cs="Arial"/>
          <w:kern w:val="2"/>
          <w:sz w:val="20"/>
          <w:vertAlign w:val="subscript"/>
          <w:lang w:val="en-GB"/>
        </w:rPr>
        <w:t>n</w:t>
      </w:r>
      <w:proofErr w:type="spellEnd"/>
      <w:r w:rsidR="0032047E">
        <w:rPr>
          <w:rFonts w:ascii="Arial" w:eastAsia="SimSun" w:hAnsi="Arial" w:cs="Arial"/>
          <w:kern w:val="2"/>
          <w:sz w:val="20"/>
          <w:lang w:val="en-GB"/>
        </w:rPr>
        <w:t xml:space="preserve"> shall determine </w:t>
      </w:r>
      <w:r w:rsidR="00480B4E">
        <w:rPr>
          <w:rFonts w:ascii="Arial" w:eastAsia="SimSun" w:hAnsi="Arial" w:cs="Arial"/>
          <w:kern w:val="2"/>
          <w:sz w:val="20"/>
          <w:lang w:val="en-GB"/>
        </w:rPr>
        <w:t xml:space="preserve">their applicability in line with the work item goals and a single methodology is selected for those test conditions. </w:t>
      </w:r>
      <w:r w:rsidR="0015458D">
        <w:rPr>
          <w:rFonts w:ascii="Arial" w:eastAsia="SimSun" w:hAnsi="Arial" w:cs="Arial"/>
          <w:kern w:val="2"/>
          <w:sz w:val="20"/>
          <w:lang w:val="en-GB"/>
        </w:rPr>
        <w:t xml:space="preserve">This condition is shown in Figure 3. </w:t>
      </w:r>
    </w:p>
    <w:p w:rsidR="001F3265" w:rsidRDefault="00DC7400" w:rsidP="001F3265">
      <w:pPr>
        <w:spacing w:after="120"/>
        <w:jc w:val="both"/>
        <w:rPr>
          <w:rFonts w:ascii="Arial" w:eastAsia="SimSun" w:hAnsi="Arial" w:cs="Arial"/>
          <w:kern w:val="2"/>
          <w:sz w:val="20"/>
          <w:lang w:val="en-GB"/>
        </w:rPr>
      </w:pPr>
      <w:r>
        <w:rPr>
          <w:rFonts w:ascii="Arial" w:eastAsia="SimSun" w:hAnsi="Arial" w:cs="Arial"/>
          <w:noProof/>
          <w:kern w:val="2"/>
          <w:sz w:val="20"/>
          <w:lang w:eastAsia="fi-FI"/>
        </w:rPr>
        <w:lastRenderedPageBreak/>
        <mc:AlternateContent>
          <mc:Choice Requires="wpg">
            <w:drawing>
              <wp:anchor distT="0" distB="0" distL="114300" distR="114300" simplePos="0" relativeHeight="251697152" behindDoc="0" locked="0" layoutInCell="1" allowOverlap="1" wp14:anchorId="29E16D06" wp14:editId="48204DEE">
                <wp:simplePos x="0" y="0"/>
                <wp:positionH relativeFrom="column">
                  <wp:posOffset>1845310</wp:posOffset>
                </wp:positionH>
                <wp:positionV relativeFrom="paragraph">
                  <wp:posOffset>-739140</wp:posOffset>
                </wp:positionV>
                <wp:extent cx="1991995" cy="1353185"/>
                <wp:effectExtent l="0" t="0" r="0" b="0"/>
                <wp:wrapNone/>
                <wp:docPr id="305" name="Group 305"/>
                <wp:cNvGraphicFramePr/>
                <a:graphic xmlns:a="http://schemas.openxmlformats.org/drawingml/2006/main">
                  <a:graphicData uri="http://schemas.microsoft.com/office/word/2010/wordprocessingGroup">
                    <wpg:wgp>
                      <wpg:cNvGrpSpPr/>
                      <wpg:grpSpPr>
                        <a:xfrm>
                          <a:off x="0" y="0"/>
                          <a:ext cx="1991995" cy="1353185"/>
                          <a:chOff x="0" y="0"/>
                          <a:chExt cx="1992282" cy="1353784"/>
                        </a:xfrm>
                      </wpg:grpSpPr>
                      <wps:wsp>
                        <wps:cNvPr id="306" name="Left Bracket 306"/>
                        <wps:cNvSpPr/>
                        <wps:spPr>
                          <a:xfrm>
                            <a:off x="327803" y="129396"/>
                            <a:ext cx="85725" cy="115570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Text Box 2"/>
                        <wps:cNvSpPr txBox="1">
                          <a:spLocks noChangeArrowheads="1"/>
                        </wps:cNvSpPr>
                        <wps:spPr bwMode="auto">
                          <a:xfrm>
                            <a:off x="0" y="0"/>
                            <a:ext cx="457200" cy="258445"/>
                          </a:xfrm>
                          <a:prstGeom prst="rect">
                            <a:avLst/>
                          </a:prstGeom>
                          <a:noFill/>
                          <a:ln w="9525">
                            <a:noFill/>
                            <a:miter lim="800000"/>
                            <a:headEnd/>
                            <a:tailEnd/>
                          </a:ln>
                        </wps:spPr>
                        <wps:txbx>
                          <w:txbxContent>
                            <w:p w:rsidR="001F3265" w:rsidRPr="00397799" w:rsidRDefault="001F3265" w:rsidP="001F3265">
                              <w:pPr>
                                <w:rPr>
                                  <w:lang w:val="en-US"/>
                                </w:rPr>
                              </w:pPr>
                              <w:r>
                                <w:t>TC</w:t>
                              </w:r>
                              <w:r w:rsidRPr="00397799">
                                <w:rPr>
                                  <w:vertAlign w:val="subscript"/>
                                </w:rPr>
                                <w:t>1</w:t>
                              </w:r>
                            </w:p>
                          </w:txbxContent>
                        </wps:txbx>
                        <wps:bodyPr rot="0" vert="horz" wrap="square" lIns="91440" tIns="45720" rIns="91440" bIns="45720" anchor="t" anchorCtr="0">
                          <a:noAutofit/>
                        </wps:bodyPr>
                      </wps:wsp>
                      <wps:wsp>
                        <wps:cNvPr id="309" name="Text Box 2"/>
                        <wps:cNvSpPr txBox="1">
                          <a:spLocks noChangeArrowheads="1"/>
                        </wps:cNvSpPr>
                        <wps:spPr bwMode="auto">
                          <a:xfrm>
                            <a:off x="8626" y="1061049"/>
                            <a:ext cx="542925" cy="292735"/>
                          </a:xfrm>
                          <a:prstGeom prst="rect">
                            <a:avLst/>
                          </a:prstGeom>
                          <a:noFill/>
                          <a:ln w="9525">
                            <a:noFill/>
                            <a:miter lim="800000"/>
                            <a:headEnd/>
                            <a:tailEnd/>
                          </a:ln>
                        </wps:spPr>
                        <wps:txbx>
                          <w:txbxContent>
                            <w:p w:rsidR="001F3265" w:rsidRPr="00397799" w:rsidRDefault="001F3265" w:rsidP="001F3265">
                              <w:pPr>
                                <w:rPr>
                                  <w:lang w:val="en-US"/>
                                </w:rPr>
                              </w:pPr>
                              <w:r>
                                <w:t>TC</w:t>
                              </w:r>
                              <w:r>
                                <w:rPr>
                                  <w:vertAlign w:val="subscript"/>
                                </w:rPr>
                                <w:t>n</w:t>
                              </w:r>
                            </w:p>
                          </w:txbxContent>
                        </wps:txbx>
                        <wps:bodyPr rot="0" vert="horz" wrap="square" lIns="91440" tIns="45720" rIns="91440" bIns="45720" anchor="t" anchorCtr="0">
                          <a:noAutofit/>
                        </wps:bodyPr>
                      </wps:wsp>
                      <wps:wsp>
                        <wps:cNvPr id="310" name="Text Box 2"/>
                        <wps:cNvSpPr txBox="1">
                          <a:spLocks noChangeArrowheads="1"/>
                        </wps:cNvSpPr>
                        <wps:spPr bwMode="auto">
                          <a:xfrm>
                            <a:off x="8626" y="595222"/>
                            <a:ext cx="542925" cy="292735"/>
                          </a:xfrm>
                          <a:prstGeom prst="rect">
                            <a:avLst/>
                          </a:prstGeom>
                          <a:noFill/>
                          <a:ln w="9525">
                            <a:noFill/>
                            <a:miter lim="800000"/>
                            <a:headEnd/>
                            <a:tailEnd/>
                          </a:ln>
                        </wps:spPr>
                        <wps:txbx>
                          <w:txbxContent>
                            <w:p w:rsidR="001F3265" w:rsidRPr="00397799" w:rsidRDefault="001F3265" w:rsidP="001F3265">
                              <w:pPr>
                                <w:rPr>
                                  <w:lang w:val="en-US"/>
                                </w:rPr>
                              </w:pPr>
                              <w:r>
                                <w:t>TC</w:t>
                              </w:r>
                              <w:r>
                                <w:rPr>
                                  <w:vertAlign w:val="subscript"/>
                                </w:rPr>
                                <w:t>m</w:t>
                              </w:r>
                            </w:p>
                          </w:txbxContent>
                        </wps:txbx>
                        <wps:bodyPr rot="0" vert="horz" wrap="square" lIns="91440" tIns="45720" rIns="91440" bIns="45720" anchor="t" anchorCtr="0">
                          <a:noAutofit/>
                        </wps:bodyPr>
                      </wps:wsp>
                      <wps:wsp>
                        <wps:cNvPr id="311" name="Right Bracket 311"/>
                        <wps:cNvSpPr/>
                        <wps:spPr>
                          <a:xfrm>
                            <a:off x="552090" y="138022"/>
                            <a:ext cx="112395" cy="60325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Text Box 2"/>
                        <wps:cNvSpPr txBox="1">
                          <a:spLocks noChangeArrowheads="1"/>
                        </wps:cNvSpPr>
                        <wps:spPr bwMode="auto">
                          <a:xfrm>
                            <a:off x="327803" y="879894"/>
                            <a:ext cx="1336675" cy="311150"/>
                          </a:xfrm>
                          <a:prstGeom prst="rect">
                            <a:avLst/>
                          </a:prstGeom>
                          <a:noFill/>
                          <a:ln w="9525">
                            <a:noFill/>
                            <a:miter lim="800000"/>
                            <a:headEnd/>
                            <a:tailEnd/>
                          </a:ln>
                        </wps:spPr>
                        <wps:txbx>
                          <w:txbxContent>
                            <w:p w:rsidR="001F3265" w:rsidRDefault="001F3265" w:rsidP="001F3265">
                              <w:r>
                                <w:t>Methodology A</w:t>
                              </w:r>
                            </w:p>
                          </w:txbxContent>
                        </wps:txbx>
                        <wps:bodyPr rot="0" vert="horz" wrap="square" lIns="91440" tIns="45720" rIns="91440" bIns="45720" anchor="t" anchorCtr="0">
                          <a:noAutofit/>
                        </wps:bodyPr>
                      </wps:wsp>
                      <wps:wsp>
                        <wps:cNvPr id="313" name="Text Box 2"/>
                        <wps:cNvSpPr txBox="1">
                          <a:spLocks noChangeArrowheads="1"/>
                        </wps:cNvSpPr>
                        <wps:spPr bwMode="auto">
                          <a:xfrm>
                            <a:off x="655607" y="258792"/>
                            <a:ext cx="1336675" cy="311150"/>
                          </a:xfrm>
                          <a:prstGeom prst="rect">
                            <a:avLst/>
                          </a:prstGeom>
                          <a:noFill/>
                          <a:ln w="9525">
                            <a:noFill/>
                            <a:miter lim="800000"/>
                            <a:headEnd/>
                            <a:tailEnd/>
                          </a:ln>
                        </wps:spPr>
                        <wps:txbx>
                          <w:txbxContent>
                            <w:p w:rsidR="001F3265" w:rsidRDefault="001F3265" w:rsidP="001F3265">
                              <w:r>
                                <w:t>Methodology B</w:t>
                              </w:r>
                            </w:p>
                          </w:txbxContent>
                        </wps:txbx>
                        <wps:bodyPr rot="0" vert="horz" wrap="square" lIns="91440" tIns="45720" rIns="91440" bIns="45720" anchor="t" anchorCtr="0">
                          <a:noAutofit/>
                        </wps:bodyPr>
                      </wps:wsp>
                    </wpg:wgp>
                  </a:graphicData>
                </a:graphic>
              </wp:anchor>
            </w:drawing>
          </mc:Choice>
          <mc:Fallback>
            <w:pict>
              <v:group id="Group 305" o:spid="_x0000_s1053" style="position:absolute;left:0;text-align:left;margin-left:145.3pt;margin-top:-58.2pt;width:156.85pt;height:106.55pt;z-index:251697152" coordsize="19922,135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">
                <v:shape id="Left Bracket 306" o:spid="_x0000_s1054" type="#_x0000_t85" style="position:absolute;left:3278;top:1293;width:857;height:11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Vzo8IA&#10;AADcAAAADwAAAGRycy9kb3ducmV2LnhtbESPUWvCMBSF3wf+h3AF32ZSBZm1UYog7EEGuv2AS3PX&#10;lDY3JYna/XszGOzxcM75Dqc6TG4Qdwqx86yhWCoQxI03Hbcavj5Pr28gYkI2OHgmDT8U4bCfvVRY&#10;Gv/gC92vqRUZwrFEDTalsZQyNpYcxqUfibP37YPDlGVopQn4yHA3yJVSG+mw47xgcaSjpaa/3pwG&#10;X9iTrT/UdLk52Z/9sO2OYav1Yj7VOxCJpvQf/mu/Gw1rtYHfM/kIyP0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5XOjwgAAANwAAAAPAAAAAAAAAAAAAAAAAJgCAABkcnMvZG93&#10;bnJldi54bWxQSwUGAAAAAAQABAD1AAAAhwMAAAAA&#10;" adj="134" strokecolor="#4579b8 [3044]"/>
                <v:shape id="Text Box 2" o:spid="_x0000_s1055" type="#_x0000_t202" style="position:absolute;width:457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1F3265" w:rsidRPr="00397799" w:rsidRDefault="001F3265" w:rsidP="001F3265">
                        <w:pPr>
                          <w:rPr>
                            <w:lang w:val="en-US"/>
                          </w:rPr>
                        </w:pPr>
                        <w:r>
                          <w:t>TC</w:t>
                        </w:r>
                        <w:r w:rsidRPr="00397799">
                          <w:rPr>
                            <w:vertAlign w:val="subscript"/>
                          </w:rPr>
                          <w:t>1</w:t>
                        </w:r>
                      </w:p>
                    </w:txbxContent>
                  </v:textbox>
                </v:shape>
                <v:shape id="Text Box 2" o:spid="_x0000_s1056" type="#_x0000_t202" style="position:absolute;left:86;top:10610;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7YnMUA&#10;AADcAAAADwAAAGRycy9kb3ducmV2LnhtbESPS2vDMBCE74X+B7GF3BKpSRsSx0oICYWeWuI8ILfF&#10;Wj+otTKWGrv/vioEehxm5hsm3Qy2ETfqfO1Yw/NEgSDOnam51HA6vo0XIHxANtg4Jg0/5GGzfnxI&#10;MTGu5wPdslCKCGGfoIYqhDaR0ucVWfQT1xJHr3CdxRBlV0rTYR/htpFTpebSYs1xocKWdhXlX9m3&#10;1XD+KK6XF/VZ7u1r27tBSbZLqfXoadiuQAQawn/43n43GmZqCX9n4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rticxQAAANwAAAAPAAAAAAAAAAAAAAAAAJgCAABkcnMv&#10;ZG93bnJldi54bWxQSwUGAAAAAAQABAD1AAAAigMAAAAA&#10;" filled="f" stroked="f">
                  <v:textbox>
                    <w:txbxContent>
                      <w:p w:rsidR="001F3265" w:rsidRPr="00397799" w:rsidRDefault="001F3265" w:rsidP="001F3265">
                        <w:pPr>
                          <w:rPr>
                            <w:lang w:val="en-US"/>
                          </w:rPr>
                        </w:pPr>
                        <w:r>
                          <w:t>TC</w:t>
                        </w:r>
                        <w:r>
                          <w:rPr>
                            <w:vertAlign w:val="subscript"/>
                          </w:rPr>
                          <w:t>n</w:t>
                        </w:r>
                      </w:p>
                    </w:txbxContent>
                  </v:textbox>
                </v:shape>
                <v:shape id="Text Box 2" o:spid="_x0000_s1057" type="#_x0000_t202" style="position:absolute;left:86;top:5952;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3n3MIA&#10;AADcAAAADwAAAGRycy9kb3ducmV2LnhtbERPz2vCMBS+D/wfwhO8rYlzk1mNRSaCpw27TfD2aJ5t&#10;sXkpTWy7/345DHb8+H5vstE2oqfO1441zBMFgrhwpuZSw9fn4fEVhA/IBhvHpOGHPGTbycMGU+MG&#10;PlGfh1LEEPYpaqhCaFMpfVGRRZ+4ljhyV9dZDBF2pTQdDjHcNvJJqaW0WHNsqLClt4qKW363Gr7f&#10;r5fzs/oo9/alHdyoJNuV1Ho2HXdrEIHG8C/+cx+NhsU8zo9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efcwgAAANwAAAAPAAAAAAAAAAAAAAAAAJgCAABkcnMvZG93&#10;bnJldi54bWxQSwUGAAAAAAQABAD1AAAAhwMAAAAA&#10;" filled="f" stroked="f">
                  <v:textbox>
                    <w:txbxContent>
                      <w:p w:rsidR="001F3265" w:rsidRPr="00397799" w:rsidRDefault="001F3265" w:rsidP="001F3265">
                        <w:pPr>
                          <w:rPr>
                            <w:lang w:val="en-US"/>
                          </w:rPr>
                        </w:pPr>
                        <w:r>
                          <w:t>TC</w:t>
                        </w:r>
                        <w:r>
                          <w:rPr>
                            <w:vertAlign w:val="subscript"/>
                          </w:rPr>
                          <w:t>m</w:t>
                        </w:r>
                      </w:p>
                    </w:txbxContent>
                  </v:textbox>
                </v:shape>
                <v:shape id="Right Bracket 311" o:spid="_x0000_s1058" type="#_x0000_t86" style="position:absolute;left:5520;top:1380;width:1124;height:6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EY5MQA&#10;AADcAAAADwAAAGRycy9kb3ducmV2LnhtbESPQWsCMRSE7wX/Q3iF3jS7amu7NYqKUumta6HXx+Z1&#10;E9y8LJtU139vBKHHYWa+YebL3jXiRF2wnhXkowwEceW15VrB92E3fAURIrLGxjMpuFCA5WLwMMdC&#10;+zN/0amMtUgQDgUqMDG2hZShMuQwjHxLnLxf3zmMSXa11B2eE9w1cpxlL9Kh5bRgsKWNoepY/jkF&#10;s49o7MGW2+lxMms3z5/rH/NmlHp67FfvICL18T98b++1gkmew+1MOgJ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BGOTEAAAA3AAAAA8AAAAAAAAAAAAAAAAAmAIAAGRycy9k&#10;b3ducmV2LnhtbFBLBQYAAAAABAAEAPUAAACJAwAAAAA=&#10;" adj="335" strokecolor="#4579b8 [3044]"/>
                <v:shape id="Text Box 2" o:spid="_x0000_s1059" type="#_x0000_t202" style="position:absolute;left:3278;top:8798;width:13366;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PcMMQA&#10;AADcAAAADwAAAGRycy9kb3ducmV2LnhtbESPT2vCQBTE7wW/w/IEb7qrtqIxG5GWQk8t/gVvj+wz&#10;CWbfhuzWpN++WxB6HGbmN0y66W0t7tT6yrGG6USBIM6dqbjQcDy8j5cgfEA2WDsmDT/kYZMNnlJM&#10;jOt4R/d9KESEsE9QQxlCk0jp85Is+olriKN3da3FEGVbSNNiF+G2ljOlFtJixXGhxIZeS8pv+2+r&#10;4fR5vZyf1VfxZl+azvVKsl1JrUfDfrsGEagP/+FH+8NomE9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T3DDEAAAA3AAAAA8AAAAAAAAAAAAAAAAAmAIAAGRycy9k&#10;b3ducmV2LnhtbFBLBQYAAAAABAAEAPUAAACJAwAAAAA=&#10;" filled="f" stroked="f">
                  <v:textbox>
                    <w:txbxContent>
                      <w:p w:rsidR="001F3265" w:rsidRDefault="001F3265" w:rsidP="001F3265">
                        <w:r>
                          <w:t>Methodology A</w:t>
                        </w:r>
                      </w:p>
                    </w:txbxContent>
                  </v:textbox>
                </v:shape>
                <v:shape id="Text Box 2" o:spid="_x0000_s1060" type="#_x0000_t202" style="position:absolute;left:6556;top:2587;width:13366;height:3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95q8QA&#10;AADcAAAADwAAAGRycy9kb3ducmV2LnhtbESPT2vCQBTE74LfYXkFb7qrVtHUVUQp9FQx/oHeHtln&#10;Epp9G7Jbk377bkHwOMzMb5jVprOVuFPjS8caxiMFgjhzpuRcw/n0PlyA8AHZYOWYNPySh82631th&#10;YlzLR7qnIRcRwj5BDUUIdSKlzwqy6EeuJo7ezTUWQ5RNLk2DbYTbSk6UmkuLJceFAmvaFZR9pz9W&#10;w+Xz9nV9VYd8b2d16zol2S6l1oOXbvsGIlAXnuFH+8NomI6n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eavEAAAA3AAAAA8AAAAAAAAAAAAAAAAAmAIAAGRycy9k&#10;b3ducmV2LnhtbFBLBQYAAAAABAAEAPUAAACJAwAAAAA=&#10;" filled="f" stroked="f">
                  <v:textbox>
                    <w:txbxContent>
                      <w:p w:rsidR="001F3265" w:rsidRDefault="001F3265" w:rsidP="001F3265">
                        <w:r>
                          <w:t xml:space="preserve">Methodology </w:t>
                        </w:r>
                        <w:r>
                          <w:t>B</w:t>
                        </w:r>
                      </w:p>
                    </w:txbxContent>
                  </v:textbox>
                </v:shape>
              </v:group>
            </w:pict>
          </mc:Fallback>
        </mc:AlternateContent>
      </w:r>
    </w:p>
    <w:p w:rsidR="001F3265" w:rsidRDefault="001F3265" w:rsidP="001F3265">
      <w:pPr>
        <w:spacing w:after="120"/>
        <w:jc w:val="both"/>
        <w:rPr>
          <w:rFonts w:ascii="Arial" w:eastAsia="SimSun" w:hAnsi="Arial" w:cs="Arial"/>
          <w:kern w:val="2"/>
          <w:sz w:val="20"/>
          <w:lang w:val="en-GB"/>
        </w:rPr>
      </w:pPr>
    </w:p>
    <w:p w:rsidR="00B13312" w:rsidRDefault="00B13312" w:rsidP="0015458D">
      <w:pPr>
        <w:pStyle w:val="Caption"/>
        <w:rPr>
          <w:b w:val="0"/>
          <w:color w:val="auto"/>
          <w:lang w:val="en-US"/>
        </w:rPr>
      </w:pPr>
    </w:p>
    <w:p w:rsidR="00B13312" w:rsidRDefault="00B13312" w:rsidP="0015458D">
      <w:pPr>
        <w:pStyle w:val="Caption"/>
        <w:rPr>
          <w:b w:val="0"/>
          <w:color w:val="auto"/>
          <w:lang w:val="en-US"/>
        </w:rPr>
      </w:pPr>
    </w:p>
    <w:p w:rsidR="001F3265" w:rsidRPr="0015458D" w:rsidRDefault="0015458D" w:rsidP="00B13312">
      <w:pPr>
        <w:pStyle w:val="Caption"/>
        <w:jc w:val="center"/>
        <w:rPr>
          <w:rFonts w:ascii="Arial" w:eastAsia="SimSun" w:hAnsi="Arial" w:cs="Arial"/>
          <w:b w:val="0"/>
          <w:color w:val="auto"/>
          <w:kern w:val="2"/>
          <w:sz w:val="20"/>
          <w:lang w:val="en-US"/>
        </w:rPr>
      </w:pPr>
      <w:r w:rsidRPr="0015458D">
        <w:rPr>
          <w:b w:val="0"/>
          <w:color w:val="auto"/>
          <w:lang w:val="en-US"/>
        </w:rPr>
        <w:t xml:space="preserve">Figure </w:t>
      </w:r>
      <w:r w:rsidRPr="0015458D">
        <w:rPr>
          <w:b w:val="0"/>
          <w:color w:val="auto"/>
        </w:rPr>
        <w:fldChar w:fldCharType="begin"/>
      </w:r>
      <w:r w:rsidRPr="0015458D">
        <w:rPr>
          <w:b w:val="0"/>
          <w:color w:val="auto"/>
          <w:lang w:val="en-US"/>
        </w:rPr>
        <w:instrText xml:space="preserve"> SEQ Figure \* ARABIC </w:instrText>
      </w:r>
      <w:r w:rsidRPr="0015458D">
        <w:rPr>
          <w:b w:val="0"/>
          <w:color w:val="auto"/>
        </w:rPr>
        <w:fldChar w:fldCharType="separate"/>
      </w:r>
      <w:r w:rsidR="00143070">
        <w:rPr>
          <w:b w:val="0"/>
          <w:noProof/>
          <w:color w:val="auto"/>
          <w:lang w:val="en-US"/>
        </w:rPr>
        <w:t>3</w:t>
      </w:r>
      <w:r w:rsidRPr="0015458D">
        <w:rPr>
          <w:b w:val="0"/>
          <w:color w:val="auto"/>
        </w:rPr>
        <w:fldChar w:fldCharType="end"/>
      </w:r>
      <w:r w:rsidRPr="0015458D">
        <w:rPr>
          <w:b w:val="0"/>
          <w:color w:val="auto"/>
          <w:lang w:val="en-US"/>
        </w:rPr>
        <w:t xml:space="preserve"> </w:t>
      </w:r>
      <w:proofErr w:type="gramStart"/>
      <w:r w:rsidRPr="0015458D">
        <w:rPr>
          <w:b w:val="0"/>
          <w:color w:val="auto"/>
          <w:lang w:val="en-US"/>
        </w:rPr>
        <w:t>In</w:t>
      </w:r>
      <w:proofErr w:type="gramEnd"/>
      <w:r w:rsidRPr="0015458D">
        <w:rPr>
          <w:b w:val="0"/>
          <w:color w:val="auto"/>
          <w:lang w:val="en-US"/>
        </w:rPr>
        <w:t xml:space="preserve"> this condition a subset of test conditions are applicable to all methodologies while another set of condition (deemed </w:t>
      </w:r>
      <w:r w:rsidR="00480B4E">
        <w:rPr>
          <w:b w:val="0"/>
          <w:color w:val="auto"/>
          <w:lang w:val="en-US"/>
        </w:rPr>
        <w:t>applicable according to the work item description</w:t>
      </w:r>
      <w:r w:rsidRPr="0015458D">
        <w:rPr>
          <w:b w:val="0"/>
          <w:color w:val="auto"/>
          <w:lang w:val="en-US"/>
        </w:rPr>
        <w:t xml:space="preserve">) is only </w:t>
      </w:r>
      <w:r w:rsidR="00480B4E">
        <w:rPr>
          <w:b w:val="0"/>
          <w:color w:val="auto"/>
          <w:lang w:val="en-US"/>
        </w:rPr>
        <w:t>tested</w:t>
      </w:r>
      <w:r w:rsidR="00480B4E" w:rsidRPr="0015458D">
        <w:rPr>
          <w:b w:val="0"/>
          <w:color w:val="auto"/>
          <w:lang w:val="en-US"/>
        </w:rPr>
        <w:t xml:space="preserve"> </w:t>
      </w:r>
      <w:r w:rsidR="00480B4E">
        <w:rPr>
          <w:b w:val="0"/>
          <w:color w:val="auto"/>
          <w:lang w:val="en-US"/>
        </w:rPr>
        <w:t>in</w:t>
      </w:r>
      <w:r w:rsidRPr="0015458D">
        <w:rPr>
          <w:b w:val="0"/>
          <w:color w:val="auto"/>
          <w:lang w:val="en-US"/>
        </w:rPr>
        <w:t xml:space="preserve"> one methodology.</w:t>
      </w:r>
      <w:r>
        <w:rPr>
          <w:b w:val="0"/>
          <w:color w:val="auto"/>
          <w:lang w:val="en-US"/>
        </w:rPr>
        <w:t xml:space="preserve"> This could be a likely outcome of the </w:t>
      </w:r>
      <w:r w:rsidR="00A20ED9">
        <w:rPr>
          <w:b w:val="0"/>
          <w:color w:val="auto"/>
          <w:lang w:val="en-US"/>
        </w:rPr>
        <w:t>harmonization</w:t>
      </w:r>
      <w:r>
        <w:rPr>
          <w:b w:val="0"/>
          <w:color w:val="auto"/>
          <w:lang w:val="en-US"/>
        </w:rPr>
        <w:t xml:space="preserve"> process. This is also a desirable outcome.</w:t>
      </w:r>
    </w:p>
    <w:p w:rsidR="001F3265" w:rsidRPr="001F3265" w:rsidRDefault="001F3265" w:rsidP="001F3265">
      <w:pPr>
        <w:pStyle w:val="ListParagraph"/>
        <w:rPr>
          <w:rFonts w:ascii="Arial" w:eastAsia="SimSun" w:hAnsi="Arial" w:cs="Arial"/>
          <w:kern w:val="2"/>
          <w:sz w:val="20"/>
          <w:lang w:val="en-GB"/>
        </w:rPr>
      </w:pPr>
    </w:p>
    <w:p w:rsidR="00C734EB" w:rsidRDefault="00FD73FB" w:rsidP="001F3265">
      <w:pPr>
        <w:pStyle w:val="ListParagraph"/>
        <w:numPr>
          <w:ilvl w:val="0"/>
          <w:numId w:val="11"/>
        </w:numPr>
        <w:spacing w:after="120"/>
        <w:jc w:val="both"/>
        <w:rPr>
          <w:rFonts w:ascii="Arial" w:eastAsia="SimSun" w:hAnsi="Arial" w:cs="Arial"/>
          <w:kern w:val="2"/>
          <w:sz w:val="20"/>
          <w:lang w:val="en-GB"/>
        </w:rPr>
      </w:pPr>
      <w:r>
        <w:rPr>
          <w:rFonts w:ascii="Arial" w:eastAsia="SimSun" w:hAnsi="Arial" w:cs="Arial"/>
          <w:kern w:val="2"/>
          <w:sz w:val="20"/>
          <w:lang w:val="en-GB"/>
        </w:rPr>
        <w:t>Figure 5 shows a case where i</w:t>
      </w:r>
      <w:r w:rsidR="00ED470D" w:rsidRPr="001F3265">
        <w:rPr>
          <w:rFonts w:ascii="Arial" w:eastAsia="SimSun" w:hAnsi="Arial" w:cs="Arial"/>
          <w:kern w:val="2"/>
          <w:sz w:val="20"/>
          <w:lang w:val="en-GB"/>
        </w:rPr>
        <w:t xml:space="preserve">t is not possible to harmonize the methods. This is an undesirable </w:t>
      </w:r>
      <w:r w:rsidR="001F3265">
        <w:rPr>
          <w:rFonts w:ascii="Arial" w:eastAsia="SimSun" w:hAnsi="Arial" w:cs="Arial"/>
          <w:kern w:val="2"/>
          <w:sz w:val="20"/>
          <w:lang w:val="en-GB"/>
        </w:rPr>
        <w:t>outcome</w:t>
      </w:r>
      <w:r w:rsidRPr="00FD73FB">
        <w:rPr>
          <w:rFonts w:ascii="Arial" w:eastAsia="SimSun" w:hAnsi="Arial" w:cs="Arial"/>
          <w:kern w:val="2"/>
          <w:sz w:val="20"/>
          <w:lang w:val="en-GB"/>
        </w:rPr>
        <w:t xml:space="preserve"> </w:t>
      </w:r>
      <w:r>
        <w:rPr>
          <w:rFonts w:ascii="Arial" w:eastAsia="SimSun" w:hAnsi="Arial" w:cs="Arial"/>
          <w:kern w:val="2"/>
          <w:sz w:val="20"/>
          <w:lang w:val="en-GB"/>
        </w:rPr>
        <w:t>as it would require more than one test method to be used in the device certification. Furthermore, in practice it would also mean test method dependent UE minimum requirements.  If RAN4 finds out that this is the only possible outcome after trying to harmonize the methods, RAN4 should try to either select a method or asking 3GPP RAN guidance for selecting one method for setting the UE minimum requirements.</w:t>
      </w:r>
      <w:r w:rsidR="00ED470D" w:rsidRPr="001F3265">
        <w:rPr>
          <w:rFonts w:ascii="Arial" w:eastAsia="SimSun" w:hAnsi="Arial" w:cs="Arial"/>
          <w:kern w:val="2"/>
          <w:sz w:val="20"/>
          <w:lang w:val="en-GB"/>
        </w:rPr>
        <w:t xml:space="preserve"> </w:t>
      </w:r>
    </w:p>
    <w:p w:rsidR="0015458D" w:rsidRDefault="00B2260C" w:rsidP="0015458D">
      <w:pPr>
        <w:spacing w:after="120"/>
        <w:jc w:val="both"/>
        <w:rPr>
          <w:rFonts w:ascii="Arial" w:eastAsia="SimSun" w:hAnsi="Arial" w:cs="Arial"/>
          <w:kern w:val="2"/>
          <w:sz w:val="20"/>
          <w:lang w:val="en-GB"/>
        </w:rPr>
      </w:pPr>
      <w:r>
        <w:rPr>
          <w:rFonts w:ascii="Arial" w:eastAsia="SimSun" w:hAnsi="Arial" w:cs="Arial"/>
          <w:noProof/>
          <w:kern w:val="2"/>
          <w:sz w:val="20"/>
          <w:lang w:eastAsia="fi-FI"/>
        </w:rPr>
        <mc:AlternateContent>
          <mc:Choice Requires="wpg">
            <w:drawing>
              <wp:anchor distT="0" distB="0" distL="114300" distR="114300" simplePos="0" relativeHeight="251699200" behindDoc="0" locked="0" layoutInCell="1" allowOverlap="1" wp14:anchorId="59B040C6" wp14:editId="59B1CC49">
                <wp:simplePos x="0" y="0"/>
                <wp:positionH relativeFrom="column">
                  <wp:posOffset>1780540</wp:posOffset>
                </wp:positionH>
                <wp:positionV relativeFrom="paragraph">
                  <wp:posOffset>225425</wp:posOffset>
                </wp:positionV>
                <wp:extent cx="1811020" cy="1491615"/>
                <wp:effectExtent l="0" t="0" r="0" b="0"/>
                <wp:wrapNone/>
                <wp:docPr id="314" name="Group 314"/>
                <wp:cNvGraphicFramePr/>
                <a:graphic xmlns:a="http://schemas.openxmlformats.org/drawingml/2006/main">
                  <a:graphicData uri="http://schemas.microsoft.com/office/word/2010/wordprocessingGroup">
                    <wpg:wgp>
                      <wpg:cNvGrpSpPr/>
                      <wpg:grpSpPr>
                        <a:xfrm>
                          <a:off x="0" y="0"/>
                          <a:ext cx="1811020" cy="1491615"/>
                          <a:chOff x="0" y="0"/>
                          <a:chExt cx="1811128" cy="1492328"/>
                        </a:xfrm>
                      </wpg:grpSpPr>
                      <wps:wsp>
                        <wps:cNvPr id="315" name="Left Bracket 315"/>
                        <wps:cNvSpPr/>
                        <wps:spPr>
                          <a:xfrm>
                            <a:off x="310551" y="43132"/>
                            <a:ext cx="86264" cy="621102"/>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6" name="Right Bracket 316"/>
                        <wps:cNvSpPr/>
                        <wps:spPr>
                          <a:xfrm>
                            <a:off x="284672" y="690113"/>
                            <a:ext cx="112395" cy="60325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Text Box 2"/>
                        <wps:cNvSpPr txBox="1">
                          <a:spLocks noChangeArrowheads="1"/>
                        </wps:cNvSpPr>
                        <wps:spPr bwMode="auto">
                          <a:xfrm>
                            <a:off x="0" y="0"/>
                            <a:ext cx="457200" cy="258445"/>
                          </a:xfrm>
                          <a:prstGeom prst="rect">
                            <a:avLst/>
                          </a:prstGeom>
                          <a:noFill/>
                          <a:ln w="9525">
                            <a:noFill/>
                            <a:miter lim="800000"/>
                            <a:headEnd/>
                            <a:tailEnd/>
                          </a:ln>
                        </wps:spPr>
                        <wps:txbx>
                          <w:txbxContent>
                            <w:p w:rsidR="0015458D" w:rsidRPr="00397799" w:rsidRDefault="0015458D" w:rsidP="0015458D">
                              <w:pPr>
                                <w:rPr>
                                  <w:lang w:val="en-US"/>
                                </w:rPr>
                              </w:pPr>
                              <w:r>
                                <w:t>TC</w:t>
                              </w:r>
                              <w:r w:rsidRPr="00397799">
                                <w:rPr>
                                  <w:vertAlign w:val="subscript"/>
                                </w:rPr>
                                <w:t>1</w:t>
                              </w:r>
                            </w:p>
                          </w:txbxContent>
                        </wps:txbx>
                        <wps:bodyPr rot="0" vert="horz" wrap="square" lIns="91440" tIns="45720" rIns="91440" bIns="45720" anchor="t" anchorCtr="0">
                          <a:noAutofit/>
                        </wps:bodyPr>
                      </wps:wsp>
                      <wps:wsp>
                        <wps:cNvPr id="318" name="Text Box 2"/>
                        <wps:cNvSpPr txBox="1">
                          <a:spLocks noChangeArrowheads="1"/>
                        </wps:cNvSpPr>
                        <wps:spPr bwMode="auto">
                          <a:xfrm>
                            <a:off x="0" y="414068"/>
                            <a:ext cx="542925" cy="292735"/>
                          </a:xfrm>
                          <a:prstGeom prst="rect">
                            <a:avLst/>
                          </a:prstGeom>
                          <a:noFill/>
                          <a:ln w="9525">
                            <a:noFill/>
                            <a:miter lim="800000"/>
                            <a:headEnd/>
                            <a:tailEnd/>
                          </a:ln>
                        </wps:spPr>
                        <wps:txbx>
                          <w:txbxContent>
                            <w:p w:rsidR="0015458D" w:rsidRPr="00397799" w:rsidRDefault="0015458D" w:rsidP="0015458D">
                              <w:pPr>
                                <w:rPr>
                                  <w:lang w:val="en-US"/>
                                </w:rPr>
                              </w:pPr>
                              <w:r>
                                <w:t>TC</w:t>
                              </w:r>
                              <w:r>
                                <w:rPr>
                                  <w:vertAlign w:val="subscript"/>
                                </w:rPr>
                                <w:t>m</w:t>
                              </w:r>
                            </w:p>
                          </w:txbxContent>
                        </wps:txbx>
                        <wps:bodyPr rot="0" vert="horz" wrap="square" lIns="91440" tIns="45720" rIns="91440" bIns="45720" anchor="t" anchorCtr="0">
                          <a:noAutofit/>
                        </wps:bodyPr>
                      </wps:wsp>
                      <wps:wsp>
                        <wps:cNvPr id="319" name="Text Box 2"/>
                        <wps:cNvSpPr txBox="1">
                          <a:spLocks noChangeArrowheads="1"/>
                        </wps:cNvSpPr>
                        <wps:spPr bwMode="auto">
                          <a:xfrm>
                            <a:off x="396815" y="664234"/>
                            <a:ext cx="542925" cy="292735"/>
                          </a:xfrm>
                          <a:prstGeom prst="rect">
                            <a:avLst/>
                          </a:prstGeom>
                          <a:noFill/>
                          <a:ln w="9525">
                            <a:noFill/>
                            <a:miter lim="800000"/>
                            <a:headEnd/>
                            <a:tailEnd/>
                          </a:ln>
                        </wps:spPr>
                        <wps:txbx>
                          <w:txbxContent>
                            <w:p w:rsidR="0015458D" w:rsidRPr="00397799" w:rsidRDefault="0015458D" w:rsidP="0015458D">
                              <w:pPr>
                                <w:rPr>
                                  <w:lang w:val="en-US"/>
                                </w:rPr>
                              </w:pPr>
                              <w:r>
                                <w:t>TC</w:t>
                              </w:r>
                              <w:r>
                                <w:rPr>
                                  <w:vertAlign w:val="subscript"/>
                                </w:rPr>
                                <w:t>m+1</w:t>
                              </w:r>
                            </w:p>
                          </w:txbxContent>
                        </wps:txbx>
                        <wps:bodyPr rot="0" vert="horz" wrap="square" lIns="91440" tIns="45720" rIns="91440" bIns="45720" anchor="t" anchorCtr="0">
                          <a:noAutofit/>
                        </wps:bodyPr>
                      </wps:wsp>
                      <wps:wsp>
                        <wps:cNvPr id="320" name="Text Box 2"/>
                        <wps:cNvSpPr txBox="1">
                          <a:spLocks noChangeArrowheads="1"/>
                        </wps:cNvSpPr>
                        <wps:spPr bwMode="auto">
                          <a:xfrm>
                            <a:off x="431321" y="1199593"/>
                            <a:ext cx="542925" cy="292735"/>
                          </a:xfrm>
                          <a:prstGeom prst="rect">
                            <a:avLst/>
                          </a:prstGeom>
                          <a:noFill/>
                          <a:ln w="9525">
                            <a:noFill/>
                            <a:miter lim="800000"/>
                            <a:headEnd/>
                            <a:tailEnd/>
                          </a:ln>
                        </wps:spPr>
                        <wps:txbx>
                          <w:txbxContent>
                            <w:p w:rsidR="0015458D" w:rsidRPr="00397799" w:rsidRDefault="0015458D" w:rsidP="0015458D">
                              <w:pPr>
                                <w:rPr>
                                  <w:lang w:val="en-US"/>
                                </w:rPr>
                              </w:pPr>
                              <w:r>
                                <w:t>TC</w:t>
                              </w:r>
                              <w:r>
                                <w:rPr>
                                  <w:vertAlign w:val="subscript"/>
                                </w:rPr>
                                <w:t>n</w:t>
                              </w:r>
                            </w:p>
                          </w:txbxContent>
                        </wps:txbx>
                        <wps:bodyPr rot="0" vert="horz" wrap="square" lIns="91440" tIns="45720" rIns="91440" bIns="45720" anchor="t" anchorCtr="0">
                          <a:noAutofit/>
                        </wps:bodyPr>
                      </wps:wsp>
                      <wps:wsp>
                        <wps:cNvPr id="321" name="Text Box 2"/>
                        <wps:cNvSpPr txBox="1">
                          <a:spLocks noChangeArrowheads="1"/>
                        </wps:cNvSpPr>
                        <wps:spPr bwMode="auto">
                          <a:xfrm>
                            <a:off x="396815" y="198407"/>
                            <a:ext cx="1336675" cy="311150"/>
                          </a:xfrm>
                          <a:prstGeom prst="rect">
                            <a:avLst/>
                          </a:prstGeom>
                          <a:noFill/>
                          <a:ln w="9525">
                            <a:noFill/>
                            <a:miter lim="800000"/>
                            <a:headEnd/>
                            <a:tailEnd/>
                          </a:ln>
                        </wps:spPr>
                        <wps:txbx>
                          <w:txbxContent>
                            <w:p w:rsidR="0015458D" w:rsidRDefault="0015458D" w:rsidP="0015458D">
                              <w:r>
                                <w:t>Methodology A</w:t>
                              </w:r>
                            </w:p>
                          </w:txbxContent>
                        </wps:txbx>
                        <wps:bodyPr rot="0" vert="horz" wrap="square" lIns="91440" tIns="45720" rIns="91440" bIns="45720" anchor="t" anchorCtr="0">
                          <a:noAutofit/>
                        </wps:bodyPr>
                      </wps:wsp>
                      <wps:wsp>
                        <wps:cNvPr id="322" name="Text Box 2"/>
                        <wps:cNvSpPr txBox="1">
                          <a:spLocks noChangeArrowheads="1"/>
                        </wps:cNvSpPr>
                        <wps:spPr bwMode="auto">
                          <a:xfrm>
                            <a:off x="474453" y="888520"/>
                            <a:ext cx="1336675" cy="311150"/>
                          </a:xfrm>
                          <a:prstGeom prst="rect">
                            <a:avLst/>
                          </a:prstGeom>
                          <a:noFill/>
                          <a:ln w="9525">
                            <a:noFill/>
                            <a:miter lim="800000"/>
                            <a:headEnd/>
                            <a:tailEnd/>
                          </a:ln>
                        </wps:spPr>
                        <wps:txbx>
                          <w:txbxContent>
                            <w:p w:rsidR="0015458D" w:rsidRDefault="0015458D" w:rsidP="0015458D">
                              <w:r>
                                <w:t>Methodology B</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id="Group 314" o:spid="_x0000_s1061" style="position:absolute;left:0;text-align:left;margin-left:140.2pt;margin-top:17.75pt;width:142.6pt;height:117.45pt;z-index:251699200;mso-height-relative:margin" coordsize="18111,14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">
                <v:shape id="Left Bracket 315" o:spid="_x0000_s1062" type="#_x0000_t85" style="position:absolute;left:3105;top:431;width:863;height:6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OSDMUA&#10;AADcAAAADwAAAGRycy9kb3ducmV2LnhtbESPQWvCQBSE7wX/w/KE3urGaEWia5BCwNpTE6EeH9ln&#10;Esy+jdltjP++Wyj0OMzMN8w2HU0rBupdY1nBfBaBIC6tbrhScCqylzUI55E1tpZJwYMcpLvJ0xYT&#10;be/8SUPuKxEg7BJUUHvfJVK6siaDbmY74uBdbG/QB9lXUvd4D3DTyjiKVtJgw2Ghxo7eaiqv+bdR&#10;kMW3x/upuHx9DJifUfpVvCyOSj1Px/0GhKfR/4f/2getYDF/hd8z4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5IMxQAAANwAAAAPAAAAAAAAAAAAAAAAAJgCAABkcnMv&#10;ZG93bnJldi54bWxQSwUGAAAAAAQABAD1AAAAigMAAAAA&#10;" adj="250" strokecolor="#4579b8 [3044]"/>
                <v:shape id="Right Bracket 316" o:spid="_x0000_s1063" type="#_x0000_t86" style="position:absolute;left:2846;top:6901;width:1124;height:60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AkMQA&#10;AADcAAAADwAAAGRycy9kb3ducmV2LnhtbESPQWsCMRSE74X+h/AKvWnWatVujaKitPTmKnh9bF43&#10;wc3Lskl1/fdGEHocZuYbZrboXC3O1AbrWcGgn4EgLr22XCk47Le9KYgQkTXWnknBlQIs5s9PM8y1&#10;v/COzkWsRIJwyFGBibHJpQylIYeh7xvi5P361mFMsq2kbvGS4K6Wb1k2lg4tpwWDDa0NlafizymY&#10;fEVj97bYjE7DSbN+/1kdzYdR6vWlW36CiNTF//Cj/a0VDAdjuJ9JR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ogJDEAAAA3AAAAA8AAAAAAAAAAAAAAAAAmAIAAGRycy9k&#10;b3ducmV2LnhtbFBLBQYAAAAABAAEAPUAAACJAwAAAAA=&#10;" adj="335" strokecolor="#4579b8 [3044]"/>
                <v:shape id="Text Box 2" o:spid="_x0000_s1064" type="#_x0000_t202" style="position:absolute;width:4572;height:2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R/qMQA&#10;AADcAAAADwAAAGRycy9kb3ducmV2LnhtbESPS2vDMBCE74H+B7GF3hIpaV51rYTSEuippXlBbou1&#10;fhBrZSw1dv99FQjkOMzMN0y67m0tLtT6yrGG8UiBIM6cqbjQsN9thksQPiAbrB2Thj/ysF49DFJM&#10;jOv4hy7bUIgIYZ+ghjKEJpHSZyVZ9CPXEEcvd63FEGVbSNNiF+G2lhOl5tJixXGhxIbeS8rO21+r&#10;4fCVn45T9V182FnTuV5Jti9S66fH/u0VRKA+3MO39qfR8Dx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kf6jEAAAA3AAAAA8AAAAAAAAAAAAAAAAAmAIAAGRycy9k&#10;b3ducmV2LnhtbFBLBQYAAAAABAAEAPUAAACJAwAAAAA=&#10;" filled="f" stroked="f">
                  <v:textbox>
                    <w:txbxContent>
                      <w:p w:rsidR="0015458D" w:rsidRPr="00397799" w:rsidRDefault="0015458D" w:rsidP="0015458D">
                        <w:pPr>
                          <w:rPr>
                            <w:lang w:val="en-US"/>
                          </w:rPr>
                        </w:pPr>
                        <w:r>
                          <w:t>TC</w:t>
                        </w:r>
                        <w:r w:rsidRPr="00397799">
                          <w:rPr>
                            <w:vertAlign w:val="subscript"/>
                          </w:rPr>
                          <w:t>1</w:t>
                        </w:r>
                      </w:p>
                    </w:txbxContent>
                  </v:textbox>
                </v:shape>
                <v:shape id="Text Box 2" o:spid="_x0000_s1065" type="#_x0000_t202" style="position:absolute;top:4140;width:5429;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15458D" w:rsidRPr="00397799" w:rsidRDefault="0015458D" w:rsidP="0015458D">
                        <w:pPr>
                          <w:rPr>
                            <w:lang w:val="en-US"/>
                          </w:rPr>
                        </w:pPr>
                        <w:r>
                          <w:t>TC</w:t>
                        </w:r>
                        <w:r>
                          <w:rPr>
                            <w:vertAlign w:val="subscript"/>
                          </w:rPr>
                          <w:t>m</w:t>
                        </w:r>
                      </w:p>
                    </w:txbxContent>
                  </v:textbox>
                </v:shape>
                <v:shape id="Text Box 2" o:spid="_x0000_s1066" type="#_x0000_t202" style="position:absolute;left:3968;top:6642;width:5429;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OQcUA&#10;AADcAAAADwAAAGRycy9kb3ducmV2LnhtbESPT2sCMRTE74LfITzBmyZqLbrdKNJS6KnSVQu9PTZv&#10;/9DNy7JJ3e23bwqCx2FmfsOk+8E24kqdrx1rWMwVCOLcmZpLDefT62wDwgdkg41j0vBLHva78SjF&#10;xLieP+iahVJECPsENVQhtImUPq/Iop+7ljh6hesshii7UpoO+wi3jVwq9Sgt1hwXKmzpuaL8O/ux&#10;Gi7vxdfngzqWL3bd9m5Qku1Waj2dDIcnEIGGcA/f2m9Gw2qxhf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05BxQAAANwAAAAPAAAAAAAAAAAAAAAAAJgCAABkcnMv&#10;ZG93bnJldi54bWxQSwUGAAAAAAQABAD1AAAAigMAAAAA&#10;" filled="f" stroked="f">
                  <v:textbox>
                    <w:txbxContent>
                      <w:p w:rsidR="0015458D" w:rsidRPr="00397799" w:rsidRDefault="0015458D" w:rsidP="0015458D">
                        <w:pPr>
                          <w:rPr>
                            <w:lang w:val="en-US"/>
                          </w:rPr>
                        </w:pPr>
                        <w:r>
                          <w:t>TC</w:t>
                        </w:r>
                        <w:r>
                          <w:rPr>
                            <w:vertAlign w:val="subscript"/>
                          </w:rPr>
                          <w:t>m+1</w:t>
                        </w:r>
                      </w:p>
                    </w:txbxContent>
                  </v:textbox>
                </v:shape>
                <v:shape id="Text Box 2" o:spid="_x0000_s1067" type="#_x0000_t202" style="position:absolute;left:4313;top:11995;width:5429;height:29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tYcAA&#10;AADcAAAADwAAAGRycy9kb3ducmV2LnhtbERPTYvCMBC9C/6HMIK3NVF3Za1GEUXwpOjuCt6GZmyL&#10;zaQ00Xb/vTkIHh/ve75sbSkeVPvCsYbhQIEgTp0pONPw+7P9+AbhA7LB0jFp+CcPy0W3M8fEuIaP&#10;9DiFTMQQ9glqyEOoEil9mpNFP3AVceSurrYYIqwzaWpsYrgt5UipibRYcGzIsaJ1TuntdLca/vbX&#10;y/lTHbKN/aoa1yrJdiq17vfa1QxEoDa8xS/3zmgYj+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iEtYcAAAADcAAAADwAAAAAAAAAAAAAAAACYAgAAZHJzL2Rvd25y&#10;ZXYueG1sUEsFBgAAAAAEAAQA9QAAAIUDAAAAAA==&#10;" filled="f" stroked="f">
                  <v:textbox>
                    <w:txbxContent>
                      <w:p w:rsidR="0015458D" w:rsidRPr="00397799" w:rsidRDefault="0015458D" w:rsidP="0015458D">
                        <w:pPr>
                          <w:rPr>
                            <w:lang w:val="en-US"/>
                          </w:rPr>
                        </w:pPr>
                        <w:r>
                          <w:t>TC</w:t>
                        </w:r>
                        <w:r>
                          <w:rPr>
                            <w:vertAlign w:val="subscript"/>
                          </w:rPr>
                          <w:t>n</w:t>
                        </w:r>
                      </w:p>
                    </w:txbxContent>
                  </v:textbox>
                </v:shape>
                <v:shape id="Text Box 2" o:spid="_x0000_s1068" type="#_x0000_t202" style="position:absolute;left:3968;top:1984;width:13366;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15458D" w:rsidRDefault="0015458D" w:rsidP="0015458D">
                        <w:r>
                          <w:t>Methodology A</w:t>
                        </w:r>
                      </w:p>
                    </w:txbxContent>
                  </v:textbox>
                </v:shape>
                <v:shape id="Text Box 2" o:spid="_x0000_s1069" type="#_x0000_t202" style="position:absolute;left:4744;top:8885;width:13367;height:31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8WjcUA&#10;AADcAAAADwAAAGRycy9kb3ducmV2LnhtbESPT2vCQBTE74V+h+UVvOlu4x9q6iaUFsFTRa2Ct0f2&#10;mYRm34bsatJv3y0IPQ4z8xtmlQ+2ETfqfO1Yw/NEgSAunKm51PB1WI9fQPiAbLBxTBp+yEOePT6s&#10;MDWu5x3d9qEUEcI+RQ1VCG0qpS8qsugnriWO3sV1FkOUXSlNh32E20YmSi2kxZrjQoUtvVdUfO+v&#10;VsPx83I+zdS2/LDztneDkmyXUuvR0/D2CiLQEP7D9/bGaJgm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vxaNxQAAANwAAAAPAAAAAAAAAAAAAAAAAJgCAABkcnMv&#10;ZG93bnJldi54bWxQSwUGAAAAAAQABAD1AAAAigMAAAAA&#10;" filled="f" stroked="f">
                  <v:textbox>
                    <w:txbxContent>
                      <w:p w:rsidR="0015458D" w:rsidRDefault="0015458D" w:rsidP="0015458D">
                        <w:r>
                          <w:t xml:space="preserve">Methodology </w:t>
                        </w:r>
                        <w:r>
                          <w:t>B</w:t>
                        </w:r>
                      </w:p>
                    </w:txbxContent>
                  </v:textbox>
                </v:shape>
              </v:group>
            </w:pict>
          </mc:Fallback>
        </mc:AlternateContent>
      </w:r>
    </w:p>
    <w:p w:rsidR="0015458D" w:rsidRDefault="0015458D" w:rsidP="0015458D">
      <w:pPr>
        <w:spacing w:after="120"/>
        <w:jc w:val="both"/>
        <w:rPr>
          <w:rFonts w:ascii="Arial" w:eastAsia="SimSun" w:hAnsi="Arial" w:cs="Arial"/>
          <w:kern w:val="2"/>
          <w:sz w:val="20"/>
          <w:lang w:val="en-GB"/>
        </w:rPr>
      </w:pPr>
    </w:p>
    <w:p w:rsidR="0015458D" w:rsidRDefault="0015458D" w:rsidP="0015458D">
      <w:pPr>
        <w:spacing w:after="120"/>
        <w:jc w:val="both"/>
        <w:rPr>
          <w:rFonts w:ascii="Arial" w:eastAsia="SimSun" w:hAnsi="Arial" w:cs="Arial"/>
          <w:kern w:val="2"/>
          <w:sz w:val="20"/>
          <w:lang w:val="en-GB"/>
        </w:rPr>
      </w:pPr>
    </w:p>
    <w:p w:rsidR="0015458D" w:rsidRDefault="0015458D" w:rsidP="0015458D">
      <w:pPr>
        <w:spacing w:after="120"/>
        <w:jc w:val="both"/>
        <w:rPr>
          <w:rFonts w:ascii="Arial" w:eastAsia="SimSun" w:hAnsi="Arial" w:cs="Arial"/>
          <w:kern w:val="2"/>
          <w:sz w:val="20"/>
          <w:lang w:val="en-GB"/>
        </w:rPr>
      </w:pPr>
    </w:p>
    <w:p w:rsidR="0015458D" w:rsidRDefault="0015458D" w:rsidP="0015458D">
      <w:pPr>
        <w:spacing w:after="120"/>
        <w:jc w:val="both"/>
        <w:rPr>
          <w:rFonts w:ascii="Arial" w:eastAsia="SimSun" w:hAnsi="Arial" w:cs="Arial"/>
          <w:kern w:val="2"/>
          <w:sz w:val="20"/>
          <w:lang w:val="en-GB"/>
        </w:rPr>
      </w:pPr>
    </w:p>
    <w:p w:rsidR="00B2260C" w:rsidRDefault="00B2260C" w:rsidP="0015458D">
      <w:pPr>
        <w:spacing w:after="120"/>
        <w:jc w:val="both"/>
        <w:rPr>
          <w:rFonts w:ascii="Arial" w:eastAsia="SimSun" w:hAnsi="Arial" w:cs="Arial"/>
          <w:kern w:val="2"/>
          <w:sz w:val="20"/>
          <w:lang w:val="en-GB"/>
        </w:rPr>
      </w:pPr>
    </w:p>
    <w:p w:rsidR="00B2260C" w:rsidRDefault="00B2260C" w:rsidP="0015458D">
      <w:pPr>
        <w:spacing w:after="120"/>
        <w:jc w:val="both"/>
        <w:rPr>
          <w:rFonts w:ascii="Arial" w:eastAsia="SimSun" w:hAnsi="Arial" w:cs="Arial"/>
          <w:kern w:val="2"/>
          <w:sz w:val="20"/>
          <w:lang w:val="en-GB"/>
        </w:rPr>
      </w:pPr>
    </w:p>
    <w:p w:rsidR="00B2260C" w:rsidRDefault="00B2260C" w:rsidP="0015458D">
      <w:pPr>
        <w:spacing w:after="120"/>
        <w:jc w:val="both"/>
        <w:rPr>
          <w:rFonts w:ascii="Arial" w:eastAsia="SimSun" w:hAnsi="Arial" w:cs="Arial"/>
          <w:kern w:val="2"/>
          <w:sz w:val="20"/>
          <w:lang w:val="en-GB"/>
        </w:rPr>
      </w:pPr>
    </w:p>
    <w:p w:rsidR="0015458D" w:rsidRDefault="0015458D" w:rsidP="0015458D">
      <w:pPr>
        <w:spacing w:after="120"/>
        <w:jc w:val="both"/>
        <w:rPr>
          <w:rFonts w:ascii="Arial" w:eastAsia="SimSun" w:hAnsi="Arial" w:cs="Arial"/>
          <w:kern w:val="2"/>
          <w:sz w:val="20"/>
          <w:lang w:val="en-GB"/>
        </w:rPr>
      </w:pPr>
    </w:p>
    <w:p w:rsidR="0015458D" w:rsidRPr="0015458D" w:rsidRDefault="0015458D" w:rsidP="00B13312">
      <w:pPr>
        <w:pStyle w:val="Caption"/>
        <w:jc w:val="center"/>
        <w:rPr>
          <w:rFonts w:ascii="Arial" w:eastAsia="SimSun" w:hAnsi="Arial" w:cs="Arial"/>
          <w:b w:val="0"/>
          <w:color w:val="auto"/>
          <w:kern w:val="2"/>
          <w:sz w:val="20"/>
          <w:lang w:val="en-GB"/>
        </w:rPr>
      </w:pPr>
      <w:proofErr w:type="gramStart"/>
      <w:r w:rsidRPr="0015458D">
        <w:rPr>
          <w:b w:val="0"/>
          <w:color w:val="auto"/>
          <w:lang w:val="en-US"/>
        </w:rPr>
        <w:t xml:space="preserve">Figure </w:t>
      </w:r>
      <w:r w:rsidRPr="0015458D">
        <w:rPr>
          <w:b w:val="0"/>
          <w:color w:val="auto"/>
        </w:rPr>
        <w:fldChar w:fldCharType="begin"/>
      </w:r>
      <w:r w:rsidRPr="0015458D">
        <w:rPr>
          <w:b w:val="0"/>
          <w:color w:val="auto"/>
          <w:lang w:val="en-US"/>
        </w:rPr>
        <w:instrText xml:space="preserve"> SEQ Figure \* ARABIC </w:instrText>
      </w:r>
      <w:r w:rsidRPr="0015458D">
        <w:rPr>
          <w:b w:val="0"/>
          <w:color w:val="auto"/>
        </w:rPr>
        <w:fldChar w:fldCharType="separate"/>
      </w:r>
      <w:r w:rsidR="00143070">
        <w:rPr>
          <w:b w:val="0"/>
          <w:noProof/>
          <w:color w:val="auto"/>
          <w:lang w:val="en-US"/>
        </w:rPr>
        <w:t>5</w:t>
      </w:r>
      <w:r w:rsidRPr="0015458D">
        <w:rPr>
          <w:b w:val="0"/>
          <w:color w:val="auto"/>
        </w:rPr>
        <w:fldChar w:fldCharType="end"/>
      </w:r>
      <w:r w:rsidRPr="0015458D">
        <w:rPr>
          <w:b w:val="0"/>
          <w:color w:val="auto"/>
          <w:lang w:val="en-US"/>
        </w:rPr>
        <w:t>.</w:t>
      </w:r>
      <w:proofErr w:type="gramEnd"/>
      <w:r w:rsidRPr="0015458D">
        <w:rPr>
          <w:b w:val="0"/>
          <w:color w:val="auto"/>
          <w:lang w:val="en-US"/>
        </w:rPr>
        <w:t xml:space="preserve"> The test conditions are </w:t>
      </w:r>
      <w:r w:rsidR="00B13312" w:rsidRPr="0015458D">
        <w:rPr>
          <w:b w:val="0"/>
          <w:color w:val="auto"/>
          <w:lang w:val="en-US"/>
        </w:rPr>
        <w:t>uniquely</w:t>
      </w:r>
      <w:r w:rsidRPr="0015458D">
        <w:rPr>
          <w:b w:val="0"/>
          <w:color w:val="auto"/>
          <w:lang w:val="en-US"/>
        </w:rPr>
        <w:t xml:space="preserve"> applicable to certain methodologies, or each </w:t>
      </w:r>
      <w:r w:rsidR="00B13312" w:rsidRPr="0015458D">
        <w:rPr>
          <w:b w:val="0"/>
          <w:color w:val="auto"/>
          <w:lang w:val="en-US"/>
        </w:rPr>
        <w:t>methodology</w:t>
      </w:r>
      <w:r w:rsidRPr="0015458D">
        <w:rPr>
          <w:b w:val="0"/>
          <w:color w:val="auto"/>
          <w:lang w:val="en-US"/>
        </w:rPr>
        <w:t xml:space="preserve"> has a set of minimum requirements. This means that harmonization is not possible and standard 3GPP procedures should be followed.</w:t>
      </w:r>
    </w:p>
    <w:p w:rsidR="00ED470D" w:rsidRDefault="00ED470D" w:rsidP="00ED470D">
      <w:pPr>
        <w:spacing w:after="120"/>
        <w:jc w:val="both"/>
        <w:rPr>
          <w:rFonts w:ascii="Arial" w:eastAsia="SimSun" w:hAnsi="Arial" w:cs="Arial"/>
          <w:kern w:val="2"/>
          <w:sz w:val="20"/>
          <w:lang w:val="en-GB"/>
        </w:rPr>
      </w:pPr>
      <w:r w:rsidRPr="00ED470D">
        <w:rPr>
          <w:rFonts w:ascii="Arial" w:eastAsia="SimSun" w:hAnsi="Arial" w:cs="Arial"/>
          <w:b/>
          <w:kern w:val="2"/>
          <w:sz w:val="20"/>
          <w:lang w:val="en-GB"/>
        </w:rPr>
        <w:t>Reporting the harmonization</w:t>
      </w:r>
      <w:r>
        <w:rPr>
          <w:rFonts w:ascii="Arial" w:eastAsia="SimSun" w:hAnsi="Arial" w:cs="Arial"/>
          <w:kern w:val="2"/>
          <w:sz w:val="20"/>
          <w:lang w:val="en-GB"/>
        </w:rPr>
        <w:t>: The results of harmonization can be summarized in the following table:</w:t>
      </w:r>
    </w:p>
    <w:tbl>
      <w:tblPr>
        <w:tblStyle w:val="LightShading-Accent1"/>
        <w:tblW w:w="0" w:type="auto"/>
        <w:tblLook w:val="04A0" w:firstRow="1" w:lastRow="0" w:firstColumn="1" w:lastColumn="0" w:noHBand="0" w:noVBand="1"/>
      </w:tblPr>
      <w:tblGrid>
        <w:gridCol w:w="1526"/>
        <w:gridCol w:w="2384"/>
        <w:gridCol w:w="1956"/>
        <w:gridCol w:w="1956"/>
        <w:gridCol w:w="1956"/>
      </w:tblGrid>
      <w:tr w:rsidR="00ED470D" w:rsidRPr="003944CC" w:rsidTr="003977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ED470D" w:rsidRPr="003944CC" w:rsidRDefault="00ED470D" w:rsidP="00ED470D">
            <w:pPr>
              <w:spacing w:after="120"/>
              <w:jc w:val="both"/>
              <w:rPr>
                <w:rFonts w:ascii="Arial" w:eastAsia="SimSun" w:hAnsi="Arial" w:cs="Arial"/>
                <w:kern w:val="2"/>
                <w:sz w:val="18"/>
                <w:lang w:val="en-GB"/>
              </w:rPr>
            </w:pPr>
            <w:r w:rsidRPr="003944CC">
              <w:rPr>
                <w:rFonts w:ascii="Arial" w:eastAsia="SimSun" w:hAnsi="Arial" w:cs="Arial"/>
                <w:kern w:val="2"/>
                <w:sz w:val="18"/>
                <w:lang w:val="en-GB"/>
              </w:rPr>
              <w:t>Test Condition</w:t>
            </w:r>
          </w:p>
        </w:tc>
        <w:tc>
          <w:tcPr>
            <w:tcW w:w="2384" w:type="dxa"/>
          </w:tcPr>
          <w:p w:rsidR="00ED470D" w:rsidRPr="003944CC" w:rsidRDefault="00ED470D" w:rsidP="00ED470D">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Applicable Environment Conditions</w:t>
            </w:r>
          </w:p>
        </w:tc>
        <w:tc>
          <w:tcPr>
            <w:tcW w:w="1956" w:type="dxa"/>
          </w:tcPr>
          <w:p w:rsidR="00ED470D" w:rsidRPr="003944CC" w:rsidRDefault="00ED470D" w:rsidP="00ED470D">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Minimum  Requirements</w:t>
            </w:r>
          </w:p>
        </w:tc>
        <w:tc>
          <w:tcPr>
            <w:tcW w:w="1956" w:type="dxa"/>
          </w:tcPr>
          <w:p w:rsidR="00ED470D" w:rsidRPr="003944CC" w:rsidRDefault="00ED470D" w:rsidP="00ED470D">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Applicable Methodologies</w:t>
            </w:r>
          </w:p>
        </w:tc>
        <w:tc>
          <w:tcPr>
            <w:tcW w:w="1956" w:type="dxa"/>
          </w:tcPr>
          <w:p w:rsidR="00ED470D" w:rsidRPr="003944CC" w:rsidRDefault="00ED470D" w:rsidP="00ED470D">
            <w:pPr>
              <w:spacing w:after="120"/>
              <w:jc w:val="both"/>
              <w:cnfStyle w:val="100000000000" w:firstRow="1"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Notes</w:t>
            </w:r>
          </w:p>
        </w:tc>
      </w:tr>
      <w:tr w:rsidR="00ED470D" w:rsidRPr="003944CC" w:rsidTr="003977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ED470D" w:rsidRPr="003944CC" w:rsidRDefault="00ED470D" w:rsidP="00ED470D">
            <w:pPr>
              <w:spacing w:after="120"/>
              <w:jc w:val="both"/>
              <w:rPr>
                <w:rFonts w:ascii="Arial" w:eastAsia="SimSun" w:hAnsi="Arial" w:cs="Arial"/>
                <w:kern w:val="2"/>
                <w:sz w:val="18"/>
                <w:lang w:val="en-GB"/>
              </w:rPr>
            </w:pPr>
            <w:proofErr w:type="gramStart"/>
            <w:r w:rsidRPr="003944CC">
              <w:rPr>
                <w:rFonts w:ascii="Arial" w:eastAsia="SimSun" w:hAnsi="Arial" w:cs="Arial"/>
                <w:kern w:val="2"/>
                <w:sz w:val="18"/>
                <w:lang w:val="en-GB"/>
              </w:rPr>
              <w:t>TC</w:t>
            </w:r>
            <w:r w:rsidRPr="003944CC">
              <w:rPr>
                <w:rFonts w:ascii="Arial" w:eastAsia="SimSun" w:hAnsi="Arial" w:cs="Arial"/>
                <w:kern w:val="2"/>
                <w:sz w:val="18"/>
                <w:vertAlign w:val="subscript"/>
                <w:lang w:val="en-GB"/>
              </w:rPr>
              <w:t>1</w:t>
            </w:r>
            <w:r w:rsidRPr="003944CC">
              <w:rPr>
                <w:rFonts w:ascii="Arial" w:eastAsia="SimSun" w:hAnsi="Arial" w:cs="Arial"/>
                <w:kern w:val="2"/>
                <w:sz w:val="18"/>
                <w:lang w:val="en-GB"/>
              </w:rPr>
              <w:t xml:space="preserve"> ..</w:t>
            </w:r>
            <w:proofErr w:type="gramEnd"/>
            <w:r w:rsidRPr="003944CC">
              <w:rPr>
                <w:rFonts w:ascii="Arial" w:eastAsia="SimSun" w:hAnsi="Arial" w:cs="Arial"/>
                <w:kern w:val="2"/>
                <w:sz w:val="18"/>
                <w:lang w:val="en-GB"/>
              </w:rPr>
              <w:t xml:space="preserve"> </w:t>
            </w:r>
            <w:proofErr w:type="spellStart"/>
            <w:r w:rsidRPr="003944CC">
              <w:rPr>
                <w:rFonts w:ascii="Arial" w:eastAsia="SimSun" w:hAnsi="Arial" w:cs="Arial"/>
                <w:kern w:val="2"/>
                <w:sz w:val="18"/>
                <w:lang w:val="en-GB"/>
              </w:rPr>
              <w:t>TC</w:t>
            </w:r>
            <w:r w:rsidRPr="003944CC">
              <w:rPr>
                <w:rFonts w:ascii="Arial" w:eastAsia="SimSun" w:hAnsi="Arial" w:cs="Arial"/>
                <w:kern w:val="2"/>
                <w:sz w:val="18"/>
                <w:vertAlign w:val="subscript"/>
                <w:lang w:val="en-GB"/>
              </w:rPr>
              <w:t>m</w:t>
            </w:r>
            <w:proofErr w:type="spellEnd"/>
          </w:p>
        </w:tc>
        <w:tc>
          <w:tcPr>
            <w:tcW w:w="2384" w:type="dxa"/>
          </w:tcPr>
          <w:p w:rsidR="00ED470D" w:rsidRPr="003944CC" w:rsidRDefault="00ED470D"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proofErr w:type="spellStart"/>
            <w:r w:rsidRPr="003944CC">
              <w:rPr>
                <w:rFonts w:ascii="Arial" w:eastAsia="SimSun" w:hAnsi="Arial" w:cs="Arial"/>
                <w:kern w:val="2"/>
                <w:sz w:val="18"/>
                <w:lang w:val="en-GB"/>
              </w:rPr>
              <w:t>UMi</w:t>
            </w:r>
            <w:proofErr w:type="spellEnd"/>
            <w:r w:rsidRPr="003944CC">
              <w:rPr>
                <w:rFonts w:ascii="Arial" w:eastAsia="SimSun" w:hAnsi="Arial" w:cs="Arial"/>
                <w:kern w:val="2"/>
                <w:sz w:val="18"/>
                <w:lang w:val="en-GB"/>
              </w:rPr>
              <w:t>/ Short Delay Spread</w:t>
            </w:r>
          </w:p>
        </w:tc>
        <w:tc>
          <w:tcPr>
            <w:tcW w:w="1956" w:type="dxa"/>
          </w:tcPr>
          <w:p w:rsidR="00ED470D" w:rsidRPr="003944CC" w:rsidRDefault="00ED470D"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p>
        </w:tc>
        <w:tc>
          <w:tcPr>
            <w:tcW w:w="1956" w:type="dxa"/>
          </w:tcPr>
          <w:p w:rsidR="00ED470D" w:rsidRPr="003944CC" w:rsidRDefault="00ED470D"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Methodology A</w:t>
            </w:r>
          </w:p>
          <w:p w:rsidR="00ED470D" w:rsidRPr="003944CC" w:rsidRDefault="00ED470D"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Methodology B</w:t>
            </w:r>
          </w:p>
        </w:tc>
        <w:tc>
          <w:tcPr>
            <w:tcW w:w="1956" w:type="dxa"/>
          </w:tcPr>
          <w:p w:rsidR="00ED470D" w:rsidRPr="003944CC" w:rsidRDefault="00ED470D"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p>
        </w:tc>
      </w:tr>
      <w:tr w:rsidR="00ED470D" w:rsidRPr="00791643" w:rsidTr="00397799">
        <w:tc>
          <w:tcPr>
            <w:cnfStyle w:val="001000000000" w:firstRow="0" w:lastRow="0" w:firstColumn="1" w:lastColumn="0" w:oddVBand="0" w:evenVBand="0" w:oddHBand="0" w:evenHBand="0" w:firstRowFirstColumn="0" w:firstRowLastColumn="0" w:lastRowFirstColumn="0" w:lastRowLastColumn="0"/>
            <w:tcW w:w="1526" w:type="dxa"/>
          </w:tcPr>
          <w:p w:rsidR="00E43BA6" w:rsidRDefault="00ED470D" w:rsidP="00ED470D">
            <w:pPr>
              <w:spacing w:after="120"/>
              <w:jc w:val="both"/>
              <w:rPr>
                <w:rFonts w:ascii="Arial" w:eastAsia="SimSun" w:hAnsi="Arial" w:cs="Arial"/>
                <w:kern w:val="2"/>
                <w:sz w:val="18"/>
                <w:lang w:val="en-GB"/>
              </w:rPr>
            </w:pPr>
            <w:r w:rsidRPr="003944CC">
              <w:rPr>
                <w:rFonts w:ascii="Arial" w:eastAsia="SimSun" w:hAnsi="Arial" w:cs="Arial"/>
                <w:kern w:val="2"/>
                <w:sz w:val="18"/>
                <w:lang w:val="en-GB"/>
              </w:rPr>
              <w:t>TC</w:t>
            </w:r>
            <w:r w:rsidRPr="003944CC">
              <w:rPr>
                <w:rFonts w:ascii="Arial" w:eastAsia="SimSun" w:hAnsi="Arial" w:cs="Arial"/>
                <w:kern w:val="2"/>
                <w:sz w:val="18"/>
                <w:vertAlign w:val="subscript"/>
                <w:lang w:val="en-GB"/>
              </w:rPr>
              <w:t xml:space="preserve">m+1, </w:t>
            </w:r>
            <w:r w:rsidR="00397799" w:rsidRPr="003944CC">
              <w:rPr>
                <w:rFonts w:ascii="Arial" w:eastAsia="SimSun" w:hAnsi="Arial" w:cs="Arial"/>
                <w:kern w:val="2"/>
                <w:sz w:val="18"/>
                <w:lang w:val="en-GB"/>
              </w:rPr>
              <w:t>TC</w:t>
            </w:r>
            <w:r w:rsidR="00397799" w:rsidRPr="003944CC">
              <w:rPr>
                <w:rFonts w:ascii="Arial" w:eastAsia="SimSun" w:hAnsi="Arial" w:cs="Arial"/>
                <w:kern w:val="2"/>
                <w:sz w:val="18"/>
                <w:vertAlign w:val="subscript"/>
                <w:lang w:val="en-GB"/>
              </w:rPr>
              <w:t>m+2</w:t>
            </w:r>
            <w:r w:rsidR="00397799" w:rsidRPr="003944CC">
              <w:rPr>
                <w:rFonts w:ascii="Arial" w:eastAsia="SimSun" w:hAnsi="Arial" w:cs="Arial"/>
                <w:kern w:val="2"/>
                <w:sz w:val="18"/>
                <w:lang w:val="en-GB"/>
              </w:rPr>
              <w:t xml:space="preserve">, </w:t>
            </w:r>
            <w:proofErr w:type="spellStart"/>
            <w:r w:rsidR="00397799" w:rsidRPr="003944CC">
              <w:rPr>
                <w:rFonts w:ascii="Arial" w:eastAsia="SimSun" w:hAnsi="Arial" w:cs="Arial"/>
                <w:kern w:val="2"/>
                <w:sz w:val="18"/>
                <w:lang w:val="en-GB"/>
              </w:rPr>
              <w:t>TC</w:t>
            </w:r>
            <w:r w:rsidR="00397799" w:rsidRPr="003944CC">
              <w:rPr>
                <w:rFonts w:ascii="Arial" w:eastAsia="SimSun" w:hAnsi="Arial" w:cs="Arial"/>
                <w:kern w:val="2"/>
                <w:sz w:val="18"/>
                <w:vertAlign w:val="subscript"/>
                <w:lang w:val="en-GB"/>
              </w:rPr>
              <w:t>m+d</w:t>
            </w:r>
            <w:proofErr w:type="spellEnd"/>
            <w:r w:rsidR="00397799" w:rsidRPr="003944CC">
              <w:rPr>
                <w:rFonts w:ascii="Arial" w:eastAsia="SimSun" w:hAnsi="Arial" w:cs="Arial"/>
                <w:kern w:val="2"/>
                <w:sz w:val="18"/>
                <w:lang w:val="en-GB"/>
              </w:rPr>
              <w:t xml:space="preserve"> </w:t>
            </w:r>
          </w:p>
          <w:p w:rsidR="00ED470D" w:rsidRPr="003944CC" w:rsidRDefault="00397799" w:rsidP="00ED470D">
            <w:pPr>
              <w:spacing w:after="120"/>
              <w:jc w:val="both"/>
              <w:rPr>
                <w:rFonts w:ascii="Arial" w:eastAsia="SimSun" w:hAnsi="Arial" w:cs="Arial"/>
                <w:kern w:val="2"/>
                <w:sz w:val="18"/>
                <w:lang w:val="en-GB"/>
              </w:rPr>
            </w:pPr>
            <w:r w:rsidRPr="003944CC">
              <w:rPr>
                <w:rFonts w:ascii="Arial" w:eastAsia="SimSun" w:hAnsi="Arial" w:cs="Arial"/>
                <w:kern w:val="2"/>
                <w:sz w:val="18"/>
                <w:lang w:val="en-GB"/>
              </w:rPr>
              <w:t>(</w:t>
            </w:r>
            <w:proofErr w:type="spellStart"/>
            <w:r w:rsidR="00E43BA6">
              <w:rPr>
                <w:rFonts w:ascii="Arial" w:eastAsia="SimSun" w:hAnsi="Arial" w:cs="Arial"/>
                <w:kern w:val="2"/>
                <w:sz w:val="18"/>
                <w:lang w:val="en-GB"/>
              </w:rPr>
              <w:t>m+</w:t>
            </w:r>
            <w:r w:rsidRPr="003944CC">
              <w:rPr>
                <w:rFonts w:ascii="Arial" w:eastAsia="SimSun" w:hAnsi="Arial" w:cs="Arial"/>
                <w:kern w:val="2"/>
                <w:sz w:val="18"/>
                <w:lang w:val="en-GB"/>
              </w:rPr>
              <w:t>d</w:t>
            </w:r>
            <w:proofErr w:type="spellEnd"/>
            <w:r w:rsidRPr="003944CC">
              <w:rPr>
                <w:rFonts w:ascii="Arial" w:eastAsia="SimSun" w:hAnsi="Arial" w:cs="Arial"/>
                <w:kern w:val="2"/>
                <w:sz w:val="18"/>
                <w:lang w:val="en-GB"/>
              </w:rPr>
              <w:t xml:space="preserve"> &lt; n)</w:t>
            </w:r>
          </w:p>
        </w:tc>
        <w:tc>
          <w:tcPr>
            <w:tcW w:w="2384" w:type="dxa"/>
          </w:tcPr>
          <w:p w:rsidR="00ED470D" w:rsidRPr="003944CC" w:rsidRDefault="00397799" w:rsidP="00ED470D">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GB"/>
              </w:rPr>
            </w:pPr>
            <w:proofErr w:type="spellStart"/>
            <w:r w:rsidRPr="003944CC">
              <w:rPr>
                <w:rFonts w:ascii="Arial" w:eastAsia="SimSun" w:hAnsi="Arial" w:cs="Arial"/>
                <w:kern w:val="2"/>
                <w:sz w:val="18"/>
                <w:lang w:val="en-GB"/>
              </w:rPr>
              <w:t>UMi</w:t>
            </w:r>
            <w:proofErr w:type="spellEnd"/>
            <w:r w:rsidRPr="003944CC">
              <w:rPr>
                <w:rFonts w:ascii="Arial" w:eastAsia="SimSun" w:hAnsi="Arial" w:cs="Arial"/>
                <w:kern w:val="2"/>
                <w:sz w:val="18"/>
                <w:lang w:val="en-GB"/>
              </w:rPr>
              <w:t xml:space="preserve"> or Short Delay Spread</w:t>
            </w:r>
          </w:p>
        </w:tc>
        <w:tc>
          <w:tcPr>
            <w:tcW w:w="1956" w:type="dxa"/>
          </w:tcPr>
          <w:p w:rsidR="00ED470D" w:rsidRPr="003944CC" w:rsidRDefault="00ED470D" w:rsidP="00ED470D">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GB"/>
              </w:rPr>
            </w:pPr>
          </w:p>
        </w:tc>
        <w:tc>
          <w:tcPr>
            <w:tcW w:w="1956" w:type="dxa"/>
          </w:tcPr>
          <w:p w:rsidR="00ED470D" w:rsidRPr="003944CC" w:rsidRDefault="00397799" w:rsidP="00ED470D">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Methodology A</w:t>
            </w:r>
          </w:p>
        </w:tc>
        <w:tc>
          <w:tcPr>
            <w:tcW w:w="1956" w:type="dxa"/>
          </w:tcPr>
          <w:p w:rsidR="00ED470D" w:rsidRPr="003944CC" w:rsidRDefault="00397799" w:rsidP="00ED470D">
            <w:pPr>
              <w:spacing w:after="120"/>
              <w:jc w:val="both"/>
              <w:cnfStyle w:val="000000000000" w:firstRow="0" w:lastRow="0" w:firstColumn="0" w:lastColumn="0" w:oddVBand="0" w:evenVBand="0" w:oddHBand="0"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Methodology B is not applicable for these conditions</w:t>
            </w:r>
          </w:p>
        </w:tc>
      </w:tr>
      <w:tr w:rsidR="00ED470D" w:rsidRPr="00791643" w:rsidTr="003977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rsidR="00ED470D" w:rsidRPr="003944CC" w:rsidRDefault="00397799" w:rsidP="00ED470D">
            <w:pPr>
              <w:spacing w:after="120"/>
              <w:jc w:val="both"/>
              <w:rPr>
                <w:rFonts w:ascii="Arial" w:eastAsia="SimSun" w:hAnsi="Arial" w:cs="Arial"/>
                <w:kern w:val="2"/>
                <w:sz w:val="18"/>
                <w:lang w:val="en-GB"/>
              </w:rPr>
            </w:pPr>
            <w:proofErr w:type="spellStart"/>
            <w:r w:rsidRPr="003944CC">
              <w:rPr>
                <w:rFonts w:ascii="Arial" w:eastAsia="SimSun" w:hAnsi="Arial" w:cs="Arial"/>
                <w:kern w:val="2"/>
                <w:sz w:val="18"/>
                <w:lang w:val="en-GB"/>
              </w:rPr>
              <w:t>TC</w:t>
            </w:r>
            <w:r w:rsidRPr="003944CC">
              <w:rPr>
                <w:rFonts w:ascii="Arial" w:eastAsia="SimSun" w:hAnsi="Arial" w:cs="Arial"/>
                <w:kern w:val="2"/>
                <w:sz w:val="18"/>
                <w:vertAlign w:val="subscript"/>
                <w:lang w:val="en-GB"/>
              </w:rPr>
              <w:t>m+</w:t>
            </w:r>
            <w:proofErr w:type="gramStart"/>
            <w:r w:rsidRPr="003944CC">
              <w:rPr>
                <w:rFonts w:ascii="Arial" w:eastAsia="SimSun" w:hAnsi="Arial" w:cs="Arial"/>
                <w:kern w:val="2"/>
                <w:sz w:val="18"/>
                <w:vertAlign w:val="subscript"/>
                <w:lang w:val="en-GB"/>
              </w:rPr>
              <w:t>d</w:t>
            </w:r>
            <w:proofErr w:type="spellEnd"/>
            <w:r w:rsidRPr="003944CC">
              <w:rPr>
                <w:rFonts w:ascii="Arial" w:eastAsia="SimSun" w:hAnsi="Arial" w:cs="Arial"/>
                <w:kern w:val="2"/>
                <w:sz w:val="18"/>
                <w:lang w:val="en-GB"/>
              </w:rPr>
              <w:t xml:space="preserve"> ..</w:t>
            </w:r>
            <w:proofErr w:type="gramEnd"/>
            <w:r w:rsidRPr="003944CC">
              <w:rPr>
                <w:rFonts w:ascii="Arial" w:eastAsia="SimSun" w:hAnsi="Arial" w:cs="Arial"/>
                <w:kern w:val="2"/>
                <w:sz w:val="18"/>
                <w:lang w:val="en-GB"/>
              </w:rPr>
              <w:t xml:space="preserve"> </w:t>
            </w:r>
            <w:proofErr w:type="spellStart"/>
            <w:r w:rsidRPr="003944CC">
              <w:rPr>
                <w:rFonts w:ascii="Arial" w:eastAsia="SimSun" w:hAnsi="Arial" w:cs="Arial"/>
                <w:kern w:val="2"/>
                <w:sz w:val="18"/>
                <w:lang w:val="en-GB"/>
              </w:rPr>
              <w:t>TC</w:t>
            </w:r>
            <w:r w:rsidRPr="003944CC">
              <w:rPr>
                <w:rFonts w:ascii="Arial" w:eastAsia="SimSun" w:hAnsi="Arial" w:cs="Arial"/>
                <w:kern w:val="2"/>
                <w:sz w:val="18"/>
                <w:vertAlign w:val="subscript"/>
                <w:lang w:val="en-GB"/>
              </w:rPr>
              <w:t>n</w:t>
            </w:r>
            <w:proofErr w:type="spellEnd"/>
          </w:p>
        </w:tc>
        <w:tc>
          <w:tcPr>
            <w:tcW w:w="2384" w:type="dxa"/>
          </w:tcPr>
          <w:p w:rsidR="00ED470D" w:rsidRPr="003944CC" w:rsidRDefault="00397799"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NA</w:t>
            </w:r>
          </w:p>
        </w:tc>
        <w:tc>
          <w:tcPr>
            <w:tcW w:w="1956" w:type="dxa"/>
          </w:tcPr>
          <w:p w:rsidR="00ED470D" w:rsidRPr="003944CC" w:rsidRDefault="00397799"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NA</w:t>
            </w:r>
          </w:p>
        </w:tc>
        <w:tc>
          <w:tcPr>
            <w:tcW w:w="1956" w:type="dxa"/>
          </w:tcPr>
          <w:p w:rsidR="00ED470D" w:rsidRPr="003944CC" w:rsidRDefault="00397799" w:rsidP="00ED470D">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NA</w:t>
            </w:r>
          </w:p>
        </w:tc>
        <w:tc>
          <w:tcPr>
            <w:tcW w:w="1956" w:type="dxa"/>
          </w:tcPr>
          <w:p w:rsidR="00ED470D" w:rsidRPr="003944CC" w:rsidRDefault="00397799" w:rsidP="00480B4E">
            <w:pPr>
              <w:spacing w:after="120"/>
              <w:jc w:val="both"/>
              <w:cnfStyle w:val="000000100000" w:firstRow="0" w:lastRow="0" w:firstColumn="0" w:lastColumn="0" w:oddVBand="0" w:evenVBand="0" w:oddHBand="1" w:evenHBand="0" w:firstRowFirstColumn="0" w:firstRowLastColumn="0" w:lastRowFirstColumn="0" w:lastRowLastColumn="0"/>
              <w:rPr>
                <w:rFonts w:ascii="Arial" w:eastAsia="SimSun" w:hAnsi="Arial" w:cs="Arial"/>
                <w:kern w:val="2"/>
                <w:sz w:val="18"/>
                <w:lang w:val="en-GB"/>
              </w:rPr>
            </w:pPr>
            <w:r w:rsidRPr="003944CC">
              <w:rPr>
                <w:rFonts w:ascii="Arial" w:eastAsia="SimSun" w:hAnsi="Arial" w:cs="Arial"/>
                <w:kern w:val="2"/>
                <w:sz w:val="18"/>
                <w:lang w:val="en-GB"/>
              </w:rPr>
              <w:t xml:space="preserve">These conditions are not considered </w:t>
            </w:r>
            <w:r w:rsidR="00480B4E">
              <w:rPr>
                <w:rFonts w:ascii="Arial" w:eastAsia="SimSun" w:hAnsi="Arial" w:cs="Arial"/>
                <w:kern w:val="2"/>
                <w:sz w:val="18"/>
                <w:lang w:val="en-GB"/>
              </w:rPr>
              <w:t>relevant</w:t>
            </w:r>
          </w:p>
        </w:tc>
      </w:tr>
    </w:tbl>
    <w:p w:rsidR="00ED470D" w:rsidRDefault="00ED470D" w:rsidP="00ED470D">
      <w:pPr>
        <w:spacing w:after="120"/>
        <w:jc w:val="both"/>
        <w:rPr>
          <w:rFonts w:ascii="Arial" w:eastAsia="SimSun" w:hAnsi="Arial" w:cs="Arial"/>
          <w:kern w:val="2"/>
          <w:sz w:val="20"/>
          <w:lang w:val="en-GB"/>
        </w:rPr>
      </w:pPr>
    </w:p>
    <w:p w:rsidR="00ED470D" w:rsidRPr="00B13312" w:rsidRDefault="00B13312" w:rsidP="00B13312">
      <w:pPr>
        <w:pStyle w:val="Caption"/>
        <w:jc w:val="center"/>
        <w:rPr>
          <w:rFonts w:ascii="Arial" w:eastAsia="SimSun" w:hAnsi="Arial" w:cs="Arial"/>
          <w:b w:val="0"/>
          <w:color w:val="auto"/>
          <w:kern w:val="2"/>
          <w:sz w:val="20"/>
          <w:lang w:val="en-US"/>
        </w:rPr>
      </w:pPr>
      <w:r w:rsidRPr="00B13312">
        <w:rPr>
          <w:b w:val="0"/>
          <w:color w:val="auto"/>
          <w:lang w:val="en-US"/>
        </w:rPr>
        <w:t xml:space="preserve">Table </w:t>
      </w:r>
      <w:r w:rsidRPr="00B13312">
        <w:rPr>
          <w:b w:val="0"/>
          <w:color w:val="auto"/>
        </w:rPr>
        <w:fldChar w:fldCharType="begin"/>
      </w:r>
      <w:r w:rsidRPr="00B13312">
        <w:rPr>
          <w:b w:val="0"/>
          <w:color w:val="auto"/>
          <w:lang w:val="en-US"/>
        </w:rPr>
        <w:instrText xml:space="preserve"> SEQ Table \* ARABIC </w:instrText>
      </w:r>
      <w:r w:rsidRPr="00B13312">
        <w:rPr>
          <w:b w:val="0"/>
          <w:color w:val="auto"/>
        </w:rPr>
        <w:fldChar w:fldCharType="separate"/>
      </w:r>
      <w:r w:rsidRPr="00B13312">
        <w:rPr>
          <w:b w:val="0"/>
          <w:noProof/>
          <w:color w:val="auto"/>
          <w:lang w:val="en-US"/>
        </w:rPr>
        <w:t>3</w:t>
      </w:r>
      <w:r w:rsidRPr="00B13312">
        <w:rPr>
          <w:b w:val="0"/>
          <w:color w:val="auto"/>
        </w:rPr>
        <w:fldChar w:fldCharType="end"/>
      </w:r>
      <w:r w:rsidR="005607CD" w:rsidRPr="005607CD">
        <w:rPr>
          <w:b w:val="0"/>
          <w:color w:val="auto"/>
          <w:lang w:val="en-US"/>
        </w:rPr>
        <w:t xml:space="preserve"> </w:t>
      </w:r>
      <w:proofErr w:type="gramStart"/>
      <w:r w:rsidRPr="00B13312">
        <w:rPr>
          <w:b w:val="0"/>
          <w:color w:val="auto"/>
          <w:lang w:val="en-US"/>
        </w:rPr>
        <w:t>Final</w:t>
      </w:r>
      <w:proofErr w:type="gramEnd"/>
      <w:r w:rsidRPr="00B13312">
        <w:rPr>
          <w:b w:val="0"/>
          <w:color w:val="auto"/>
          <w:lang w:val="en-US"/>
        </w:rPr>
        <w:t xml:space="preserve"> reporting of the harmonization process based on the test conditions. It could be that some conditions are harmonized while others are not applicable for some methodologies.</w:t>
      </w:r>
    </w:p>
    <w:p w:rsidR="00996992" w:rsidRPr="00996992" w:rsidRDefault="002660C1" w:rsidP="00996992">
      <w:pPr>
        <w:pStyle w:val="Heading1"/>
        <w:numPr>
          <w:ilvl w:val="0"/>
          <w:numId w:val="1"/>
        </w:numPr>
        <w:rPr>
          <w:sz w:val="32"/>
        </w:rPr>
      </w:pPr>
      <w:r>
        <w:rPr>
          <w:sz w:val="32"/>
        </w:rPr>
        <w:t>Conclusions</w:t>
      </w:r>
    </w:p>
    <w:p w:rsidR="00397799" w:rsidRDefault="00397799" w:rsidP="0015458D">
      <w:pPr>
        <w:spacing w:after="120"/>
        <w:jc w:val="both"/>
        <w:rPr>
          <w:rFonts w:ascii="Arial" w:eastAsia="SimSun" w:hAnsi="Arial" w:cs="Arial"/>
          <w:kern w:val="2"/>
          <w:sz w:val="20"/>
          <w:lang w:val="en-GB"/>
        </w:rPr>
      </w:pPr>
      <w:r>
        <w:rPr>
          <w:rFonts w:ascii="Arial" w:eastAsia="SimSun" w:hAnsi="Arial" w:cs="Arial"/>
          <w:kern w:val="2"/>
          <w:sz w:val="20"/>
          <w:lang w:val="en-GB"/>
        </w:rPr>
        <w:t xml:space="preserve">Harmonization is an important process and it is very important to ensure that the principles are agreed so that the harmonization is successful. The goals of harmonization should be to have a single requirement for </w:t>
      </w:r>
      <w:r>
        <w:rPr>
          <w:rFonts w:ascii="Arial" w:eastAsia="SimSun" w:hAnsi="Arial" w:cs="Arial"/>
          <w:kern w:val="2"/>
          <w:sz w:val="20"/>
          <w:lang w:val="en-GB"/>
        </w:rPr>
        <w:lastRenderedPageBreak/>
        <w:t xml:space="preserve">each test conditions. Harmonization should not be approached with the aim that every method shall have its own minimum requirement for each test condition. </w:t>
      </w:r>
      <w:r w:rsidR="0015458D">
        <w:rPr>
          <w:rFonts w:ascii="Arial" w:eastAsia="SimSun" w:hAnsi="Arial" w:cs="Arial"/>
          <w:kern w:val="2"/>
          <w:sz w:val="20"/>
          <w:lang w:val="en-GB"/>
        </w:rPr>
        <w:t>The threshold</w:t>
      </w:r>
      <w:r w:rsidR="00451B40">
        <w:rPr>
          <w:rFonts w:ascii="Arial" w:eastAsia="SimSun" w:hAnsi="Arial" w:cs="Arial"/>
          <w:kern w:val="2"/>
          <w:sz w:val="20"/>
          <w:lang w:val="en-GB"/>
        </w:rPr>
        <w:t>(s)</w:t>
      </w:r>
      <w:r w:rsidR="0015458D">
        <w:rPr>
          <w:rFonts w:ascii="Arial" w:eastAsia="SimSun" w:hAnsi="Arial" w:cs="Arial"/>
          <w:kern w:val="2"/>
          <w:sz w:val="20"/>
          <w:lang w:val="en-GB"/>
        </w:rPr>
        <w:t xml:space="preserve">, metrics, applicable test conditions, and the applicable environment conditions shall be agreed at the start of the harmonization process in order to achieve a successful harmonization. </w:t>
      </w:r>
    </w:p>
    <w:p w:rsidR="00451B40" w:rsidRDefault="00451B40" w:rsidP="0015458D">
      <w:pPr>
        <w:spacing w:after="120"/>
        <w:jc w:val="both"/>
        <w:rPr>
          <w:rFonts w:ascii="Arial" w:eastAsia="SimSun" w:hAnsi="Arial" w:cs="Arial"/>
          <w:kern w:val="2"/>
          <w:sz w:val="20"/>
          <w:lang w:val="en-GB"/>
        </w:rPr>
      </w:pPr>
      <w:r>
        <w:rPr>
          <w:rFonts w:ascii="Arial" w:eastAsia="SimSun" w:hAnsi="Arial" w:cs="Arial"/>
          <w:kern w:val="2"/>
          <w:sz w:val="20"/>
          <w:lang w:val="en-GB"/>
        </w:rPr>
        <w:t xml:space="preserve">It is proposed to document the agreements in a separate </w:t>
      </w:r>
      <w:proofErr w:type="spellStart"/>
      <w:r>
        <w:rPr>
          <w:rFonts w:ascii="Arial" w:eastAsia="SimSun" w:hAnsi="Arial" w:cs="Arial"/>
          <w:kern w:val="2"/>
          <w:sz w:val="20"/>
          <w:lang w:val="en-GB"/>
        </w:rPr>
        <w:t>Tdoc</w:t>
      </w:r>
      <w:proofErr w:type="spellEnd"/>
      <w:r>
        <w:rPr>
          <w:rFonts w:ascii="Arial" w:eastAsia="SimSun" w:hAnsi="Arial" w:cs="Arial"/>
          <w:kern w:val="2"/>
          <w:sz w:val="20"/>
          <w:lang w:val="en-GB"/>
        </w:rPr>
        <w:t xml:space="preserve"> for RAN4 endorsement as an outcome of RAN4 #68bis.</w:t>
      </w:r>
    </w:p>
    <w:p w:rsidR="00C460B0" w:rsidRPr="00996992" w:rsidRDefault="00C460B0" w:rsidP="00C460B0">
      <w:pPr>
        <w:pStyle w:val="Heading1"/>
        <w:numPr>
          <w:ilvl w:val="0"/>
          <w:numId w:val="1"/>
        </w:numPr>
        <w:rPr>
          <w:sz w:val="32"/>
        </w:rPr>
      </w:pPr>
      <w:r>
        <w:rPr>
          <w:sz w:val="32"/>
        </w:rPr>
        <w:t>References</w:t>
      </w:r>
    </w:p>
    <w:p w:rsidR="00C460B0" w:rsidRDefault="00061526" w:rsidP="00C460B0">
      <w:pPr>
        <w:pStyle w:val="ListParagraph"/>
        <w:numPr>
          <w:ilvl w:val="0"/>
          <w:numId w:val="10"/>
        </w:numPr>
        <w:rPr>
          <w:rFonts w:ascii="Arial" w:hAnsi="Arial" w:cs="Arial"/>
          <w:sz w:val="20"/>
          <w:lang w:val="en-US"/>
        </w:rPr>
      </w:pPr>
      <w:r>
        <w:rPr>
          <w:rFonts w:ascii="Arial" w:hAnsi="Arial" w:cs="Arial"/>
          <w:sz w:val="20"/>
          <w:lang w:val="en-US"/>
        </w:rPr>
        <w:t>RP</w:t>
      </w:r>
      <w:r w:rsidRPr="00061526">
        <w:rPr>
          <w:rFonts w:ascii="Arial" w:hAnsi="Arial" w:cs="Arial"/>
          <w:sz w:val="20"/>
          <w:lang w:val="en-US"/>
        </w:rPr>
        <w:t>-131401</w:t>
      </w:r>
      <w:r w:rsidR="00C460B0" w:rsidRPr="00061526">
        <w:rPr>
          <w:rFonts w:ascii="Arial" w:hAnsi="Arial" w:cs="Arial"/>
          <w:sz w:val="20"/>
          <w:lang w:val="en-US"/>
        </w:rPr>
        <w:t xml:space="preserve">, </w:t>
      </w:r>
      <w:r w:rsidRPr="00061526">
        <w:rPr>
          <w:rFonts w:ascii="Arial" w:hAnsi="Arial" w:cs="Arial"/>
          <w:sz w:val="20"/>
          <w:lang w:val="en-US"/>
        </w:rPr>
        <w:t>Status report to TSG</w:t>
      </w:r>
      <w:r w:rsidR="00C460B0" w:rsidRPr="00061526">
        <w:rPr>
          <w:rFonts w:ascii="Arial" w:hAnsi="Arial" w:cs="Arial"/>
          <w:sz w:val="20"/>
          <w:lang w:val="en-US"/>
        </w:rPr>
        <w:t xml:space="preserve">, Vodafone, </w:t>
      </w:r>
      <w:r>
        <w:rPr>
          <w:rFonts w:ascii="Arial" w:hAnsi="Arial" w:cs="Arial"/>
          <w:sz w:val="20"/>
          <w:lang w:val="en-US"/>
        </w:rPr>
        <w:t>Porto</w:t>
      </w:r>
      <w:r w:rsidR="00C460B0" w:rsidRPr="00061526">
        <w:rPr>
          <w:rFonts w:ascii="Arial" w:hAnsi="Arial" w:cs="Arial"/>
          <w:sz w:val="20"/>
          <w:lang w:val="en-US"/>
        </w:rPr>
        <w:t xml:space="preserve">, </w:t>
      </w:r>
      <w:r>
        <w:rPr>
          <w:rFonts w:ascii="Arial" w:hAnsi="Arial" w:cs="Arial"/>
          <w:sz w:val="20"/>
          <w:lang w:val="en-US"/>
        </w:rPr>
        <w:t>September</w:t>
      </w:r>
      <w:r w:rsidR="00C460B0" w:rsidRPr="00061526">
        <w:rPr>
          <w:rFonts w:ascii="Arial" w:hAnsi="Arial" w:cs="Arial"/>
          <w:sz w:val="20"/>
          <w:lang w:val="en-US"/>
        </w:rPr>
        <w:t xml:space="preserve"> 2013</w:t>
      </w:r>
    </w:p>
    <w:p w:rsidR="00061526" w:rsidRDefault="00061526" w:rsidP="00061526">
      <w:pPr>
        <w:pStyle w:val="ListParagraph"/>
        <w:numPr>
          <w:ilvl w:val="0"/>
          <w:numId w:val="10"/>
        </w:numPr>
        <w:rPr>
          <w:rFonts w:ascii="Arial" w:hAnsi="Arial" w:cs="Arial"/>
          <w:sz w:val="20"/>
          <w:lang w:val="en-US"/>
        </w:rPr>
      </w:pPr>
      <w:r>
        <w:rPr>
          <w:rFonts w:ascii="Arial" w:hAnsi="Arial" w:cs="Arial"/>
          <w:sz w:val="20"/>
          <w:lang w:val="en-US"/>
        </w:rPr>
        <w:t xml:space="preserve">RP-131400, MIMO OTA Way Forward, </w:t>
      </w:r>
      <w:r w:rsidRPr="00061526">
        <w:rPr>
          <w:rFonts w:ascii="Arial" w:hAnsi="Arial" w:cs="Arial"/>
          <w:sz w:val="20"/>
          <w:lang w:val="en-US"/>
        </w:rPr>
        <w:t>Vodafone Group, Agilent, Spirent, Nokia, Rohde &amp; Schwarz, Intel, Orange</w:t>
      </w:r>
      <w:r>
        <w:rPr>
          <w:rFonts w:ascii="Arial" w:hAnsi="Arial" w:cs="Arial"/>
          <w:sz w:val="20"/>
          <w:lang w:val="en-US"/>
        </w:rPr>
        <w:t>, Porto, September 2013</w:t>
      </w:r>
    </w:p>
    <w:p w:rsidR="00061526" w:rsidRDefault="00061526" w:rsidP="00061526">
      <w:pPr>
        <w:pStyle w:val="ListParagraph"/>
        <w:numPr>
          <w:ilvl w:val="0"/>
          <w:numId w:val="10"/>
        </w:numPr>
        <w:rPr>
          <w:rFonts w:ascii="Arial" w:hAnsi="Arial" w:cs="Arial"/>
          <w:sz w:val="20"/>
        </w:rPr>
      </w:pPr>
      <w:r>
        <w:rPr>
          <w:rFonts w:ascii="Arial" w:hAnsi="Arial" w:cs="Arial"/>
          <w:sz w:val="20"/>
        </w:rPr>
        <w:t>R4-133205, 37977-0110</w:t>
      </w:r>
      <w:r w:rsidRPr="00B22EE3">
        <w:rPr>
          <w:rFonts w:ascii="Arial" w:hAnsi="Arial" w:cs="Arial"/>
          <w:sz w:val="20"/>
        </w:rPr>
        <w:t>, Vodafone, Barcelona, August 2013</w:t>
      </w:r>
    </w:p>
    <w:p w:rsidR="00B46374" w:rsidRPr="00B46374" w:rsidRDefault="00B46374" w:rsidP="00061526">
      <w:pPr>
        <w:pStyle w:val="ListParagraph"/>
        <w:numPr>
          <w:ilvl w:val="0"/>
          <w:numId w:val="10"/>
        </w:numPr>
        <w:rPr>
          <w:rFonts w:ascii="Arial" w:hAnsi="Arial" w:cs="Arial"/>
          <w:sz w:val="20"/>
          <w:lang w:val="en-US"/>
        </w:rPr>
      </w:pPr>
      <w:r w:rsidRPr="00B46374">
        <w:rPr>
          <w:rFonts w:ascii="Arial" w:hAnsi="Arial" w:cs="Arial"/>
          <w:sz w:val="20"/>
          <w:lang w:val="en-US"/>
        </w:rPr>
        <w:t xml:space="preserve">R4-131983, Way Forward for WI Completion, </w:t>
      </w:r>
      <w:r>
        <w:rPr>
          <w:rFonts w:ascii="Arial" w:hAnsi="Arial" w:cs="Arial"/>
          <w:sz w:val="20"/>
          <w:lang w:val="en-US"/>
        </w:rPr>
        <w:t xml:space="preserve">Vodafone, </w:t>
      </w:r>
      <w:r w:rsidRPr="00B46374">
        <w:rPr>
          <w:rFonts w:ascii="Arial" w:hAnsi="Arial" w:cs="Arial"/>
          <w:sz w:val="20"/>
          <w:lang w:val="en-GB"/>
        </w:rPr>
        <w:t xml:space="preserve">Agilent, Anite, AT&amp;T, Intel, Azimuth, </w:t>
      </w:r>
      <w:proofErr w:type="spellStart"/>
      <w:r w:rsidRPr="00B46374">
        <w:rPr>
          <w:rFonts w:ascii="Arial" w:hAnsi="Arial" w:cs="Arial"/>
          <w:sz w:val="20"/>
          <w:lang w:val="en-GB"/>
        </w:rPr>
        <w:t>Bluetest</w:t>
      </w:r>
      <w:proofErr w:type="spellEnd"/>
      <w:r w:rsidRPr="00B46374">
        <w:rPr>
          <w:rFonts w:ascii="Arial" w:hAnsi="Arial" w:cs="Arial"/>
          <w:sz w:val="20"/>
          <w:lang w:val="en-GB"/>
        </w:rPr>
        <w:t>, Motorola Mobility, Nokia, Qualcomm, R&amp;S, Spirent, Sony</w:t>
      </w:r>
      <w:r>
        <w:rPr>
          <w:rFonts w:ascii="Arial" w:hAnsi="Arial" w:cs="Arial"/>
          <w:sz w:val="20"/>
          <w:lang w:val="en-GB"/>
        </w:rPr>
        <w:t>, Chicago, April 2013</w:t>
      </w:r>
    </w:p>
    <w:p w:rsidR="00B46374" w:rsidRPr="00B46374" w:rsidRDefault="00B46374" w:rsidP="00B46374">
      <w:pPr>
        <w:pStyle w:val="ListParagraph"/>
        <w:numPr>
          <w:ilvl w:val="0"/>
          <w:numId w:val="10"/>
        </w:numPr>
        <w:rPr>
          <w:rFonts w:ascii="Arial" w:hAnsi="Arial" w:cs="Arial"/>
          <w:sz w:val="20"/>
          <w:lang w:val="en-US"/>
        </w:rPr>
      </w:pPr>
      <w:r>
        <w:rPr>
          <w:rFonts w:ascii="Arial" w:hAnsi="Arial" w:cs="Arial"/>
          <w:sz w:val="20"/>
          <w:lang w:val="en-US"/>
        </w:rPr>
        <w:t xml:space="preserve">R4-133134, Way Forward, </w:t>
      </w:r>
      <w:r w:rsidRPr="00B46374">
        <w:rPr>
          <w:rFonts w:ascii="Arial" w:hAnsi="Arial" w:cs="Arial"/>
          <w:sz w:val="20"/>
          <w:lang w:val="en-GB"/>
        </w:rPr>
        <w:t xml:space="preserve">Vodafone, Agilent, </w:t>
      </w:r>
      <w:proofErr w:type="spellStart"/>
      <w:r w:rsidRPr="00B46374">
        <w:rPr>
          <w:rFonts w:ascii="Arial" w:hAnsi="Arial" w:cs="Arial"/>
          <w:sz w:val="20"/>
          <w:lang w:val="en-GB"/>
        </w:rPr>
        <w:t>Anite</w:t>
      </w:r>
      <w:proofErr w:type="spellEnd"/>
      <w:r w:rsidRPr="00B46374">
        <w:rPr>
          <w:rFonts w:ascii="Arial" w:hAnsi="Arial" w:cs="Arial"/>
          <w:sz w:val="20"/>
          <w:lang w:val="en-GB"/>
        </w:rPr>
        <w:t xml:space="preserve">, Azimuth, </w:t>
      </w:r>
      <w:proofErr w:type="spellStart"/>
      <w:r w:rsidRPr="00B46374">
        <w:rPr>
          <w:rFonts w:ascii="Arial" w:hAnsi="Arial" w:cs="Arial"/>
          <w:sz w:val="20"/>
          <w:lang w:val="en-GB"/>
        </w:rPr>
        <w:t>Bluetest</w:t>
      </w:r>
      <w:proofErr w:type="spellEnd"/>
      <w:r w:rsidRPr="00B46374">
        <w:rPr>
          <w:rFonts w:ascii="Arial" w:hAnsi="Arial" w:cs="Arial"/>
          <w:sz w:val="20"/>
          <w:lang w:val="en-GB"/>
        </w:rPr>
        <w:t>, ETS-Lindgren, Qualcomm</w:t>
      </w:r>
      <w:r>
        <w:rPr>
          <w:rFonts w:ascii="Arial" w:hAnsi="Arial" w:cs="Arial"/>
          <w:sz w:val="20"/>
          <w:lang w:val="en-GB"/>
        </w:rPr>
        <w:t>, Fukuoka, May 2013</w:t>
      </w:r>
    </w:p>
    <w:p w:rsidR="00B46374" w:rsidRPr="00B46374" w:rsidRDefault="00B46374" w:rsidP="00B46374">
      <w:pPr>
        <w:pStyle w:val="ListParagraph"/>
        <w:rPr>
          <w:rFonts w:ascii="Arial" w:hAnsi="Arial" w:cs="Arial"/>
          <w:sz w:val="20"/>
          <w:lang w:val="en-US"/>
        </w:rPr>
      </w:pPr>
    </w:p>
    <w:p w:rsidR="00061526" w:rsidRPr="00061526" w:rsidRDefault="00061526" w:rsidP="00061526">
      <w:pPr>
        <w:pStyle w:val="ListParagraph"/>
        <w:rPr>
          <w:rFonts w:ascii="Arial" w:hAnsi="Arial" w:cs="Arial"/>
          <w:sz w:val="20"/>
          <w:lang w:val="en-US"/>
        </w:rPr>
      </w:pPr>
    </w:p>
    <w:p w:rsidR="00552549" w:rsidRPr="00B86B4C" w:rsidRDefault="00552549" w:rsidP="00552549">
      <w:pPr>
        <w:pStyle w:val="ListParagraph"/>
        <w:rPr>
          <w:rFonts w:ascii="Arial" w:hAnsi="Arial" w:cs="Arial"/>
          <w:sz w:val="20"/>
          <w:szCs w:val="20"/>
          <w:lang w:val="en-US"/>
        </w:rPr>
      </w:pPr>
    </w:p>
    <w:p w:rsidR="007679E9" w:rsidRPr="00B22EE3" w:rsidRDefault="00791643">
      <w:pPr>
        <w:rPr>
          <w:sz w:val="18"/>
          <w:lang w:val="en-US"/>
        </w:rPr>
      </w:pPr>
    </w:p>
    <w:sectPr w:rsidR="007679E9" w:rsidRPr="00B22EE3">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62A30"/>
    <w:multiLevelType w:val="hybridMultilevel"/>
    <w:tmpl w:val="7AFE03FE"/>
    <w:lvl w:ilvl="0" w:tplc="95DCAD1C">
      <w:start w:val="1"/>
      <w:numFmt w:val="bullet"/>
      <w:lvlText w:val=""/>
      <w:lvlJc w:val="left"/>
      <w:pPr>
        <w:ind w:left="720" w:hanging="360"/>
      </w:pPr>
      <w:rPr>
        <w:rFonts w:ascii="Symbol" w:eastAsia="SimSun" w:hAnsi="Symbo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541485E"/>
    <w:multiLevelType w:val="hybridMultilevel"/>
    <w:tmpl w:val="CA8022E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nsid w:val="0BE32B1E"/>
    <w:multiLevelType w:val="hybridMultilevel"/>
    <w:tmpl w:val="78247342"/>
    <w:lvl w:ilvl="0" w:tplc="5E7E5AF4">
      <w:numFmt w:val="bullet"/>
      <w:lvlText w:val="-"/>
      <w:lvlJc w:val="left"/>
      <w:pPr>
        <w:ind w:left="644" w:hanging="360"/>
      </w:pPr>
      <w:rPr>
        <w:rFonts w:ascii="Arial" w:eastAsia="SimSun" w:hAnsi="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3916262"/>
    <w:multiLevelType w:val="hybridMultilevel"/>
    <w:tmpl w:val="23ACF5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2467F1"/>
    <w:multiLevelType w:val="hybridMultilevel"/>
    <w:tmpl w:val="AE0A32A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nsid w:val="32E378B4"/>
    <w:multiLevelType w:val="multilevel"/>
    <w:tmpl w:val="604EEE4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8223FB9"/>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AEB76E9"/>
    <w:multiLevelType w:val="multilevel"/>
    <w:tmpl w:val="32A44EEC"/>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BAF6D22"/>
    <w:multiLevelType w:val="hybridMultilevel"/>
    <w:tmpl w:val="8742873C"/>
    <w:lvl w:ilvl="0" w:tplc="CE66C288">
      <w:start w:val="2"/>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449A0BE7"/>
    <w:multiLevelType w:val="hybridMultilevel"/>
    <w:tmpl w:val="7826AA7E"/>
    <w:lvl w:ilvl="0" w:tplc="95DCAD1C">
      <w:start w:val="1"/>
      <w:numFmt w:val="bullet"/>
      <w:lvlText w:val=""/>
      <w:lvlJc w:val="left"/>
      <w:pPr>
        <w:ind w:left="720" w:hanging="360"/>
      </w:pPr>
      <w:rPr>
        <w:rFonts w:ascii="Symbol" w:eastAsia="SimSun" w:hAnsi="Symbo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56985362"/>
    <w:multiLevelType w:val="hybridMultilevel"/>
    <w:tmpl w:val="29646D7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nsid w:val="69E3691E"/>
    <w:multiLevelType w:val="hybridMultilevel"/>
    <w:tmpl w:val="927AC79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11"/>
  </w:num>
  <w:num w:numId="5">
    <w:abstractNumId w:val="6"/>
  </w:num>
  <w:num w:numId="6">
    <w:abstractNumId w:val="0"/>
  </w:num>
  <w:num w:numId="7">
    <w:abstractNumId w:val="8"/>
  </w:num>
  <w:num w:numId="8">
    <w:abstractNumId w:val="9"/>
  </w:num>
  <w:num w:numId="9">
    <w:abstractNumId w:val="4"/>
  </w:num>
  <w:num w:numId="10">
    <w:abstractNumId w:val="1"/>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83F"/>
    <w:rsid w:val="000577CA"/>
    <w:rsid w:val="00061526"/>
    <w:rsid w:val="000746C8"/>
    <w:rsid w:val="000878AD"/>
    <w:rsid w:val="0011690B"/>
    <w:rsid w:val="00143070"/>
    <w:rsid w:val="0015458D"/>
    <w:rsid w:val="001637C5"/>
    <w:rsid w:val="00170D34"/>
    <w:rsid w:val="00194D48"/>
    <w:rsid w:val="001B1542"/>
    <w:rsid w:val="001B1DE8"/>
    <w:rsid w:val="001B45FF"/>
    <w:rsid w:val="001C3C26"/>
    <w:rsid w:val="001D65D9"/>
    <w:rsid w:val="001F3265"/>
    <w:rsid w:val="00235F70"/>
    <w:rsid w:val="002660C1"/>
    <w:rsid w:val="00277D80"/>
    <w:rsid w:val="0028383F"/>
    <w:rsid w:val="0031435D"/>
    <w:rsid w:val="0032047E"/>
    <w:rsid w:val="003209FF"/>
    <w:rsid w:val="00366F14"/>
    <w:rsid w:val="00391AB6"/>
    <w:rsid w:val="003944CC"/>
    <w:rsid w:val="00397799"/>
    <w:rsid w:val="003A35C4"/>
    <w:rsid w:val="003B01C2"/>
    <w:rsid w:val="003C7D0C"/>
    <w:rsid w:val="0041161A"/>
    <w:rsid w:val="00421E39"/>
    <w:rsid w:val="00451B40"/>
    <w:rsid w:val="00453E80"/>
    <w:rsid w:val="004545A2"/>
    <w:rsid w:val="00465CAF"/>
    <w:rsid w:val="00480B4E"/>
    <w:rsid w:val="00483465"/>
    <w:rsid w:val="004915E8"/>
    <w:rsid w:val="004A0A4F"/>
    <w:rsid w:val="004E5ECA"/>
    <w:rsid w:val="00506171"/>
    <w:rsid w:val="00523077"/>
    <w:rsid w:val="00552549"/>
    <w:rsid w:val="00555614"/>
    <w:rsid w:val="0055682F"/>
    <w:rsid w:val="005607CD"/>
    <w:rsid w:val="005B49F5"/>
    <w:rsid w:val="005D35BB"/>
    <w:rsid w:val="006073CD"/>
    <w:rsid w:val="00642343"/>
    <w:rsid w:val="006952EE"/>
    <w:rsid w:val="006D7265"/>
    <w:rsid w:val="006F3E8B"/>
    <w:rsid w:val="00711298"/>
    <w:rsid w:val="00782B0D"/>
    <w:rsid w:val="00783A40"/>
    <w:rsid w:val="00791643"/>
    <w:rsid w:val="007B5DBE"/>
    <w:rsid w:val="007D39F9"/>
    <w:rsid w:val="00810DD5"/>
    <w:rsid w:val="00822AD8"/>
    <w:rsid w:val="008372F7"/>
    <w:rsid w:val="008402EF"/>
    <w:rsid w:val="008523BC"/>
    <w:rsid w:val="00855BD0"/>
    <w:rsid w:val="008A2E6A"/>
    <w:rsid w:val="008B2DF0"/>
    <w:rsid w:val="00916C98"/>
    <w:rsid w:val="00947F77"/>
    <w:rsid w:val="00993CB5"/>
    <w:rsid w:val="00996992"/>
    <w:rsid w:val="009A0B8C"/>
    <w:rsid w:val="009B4740"/>
    <w:rsid w:val="009B791A"/>
    <w:rsid w:val="009C1929"/>
    <w:rsid w:val="00A20ED9"/>
    <w:rsid w:val="00A32E1A"/>
    <w:rsid w:val="00A93790"/>
    <w:rsid w:val="00A96168"/>
    <w:rsid w:val="00AA17FA"/>
    <w:rsid w:val="00AE3607"/>
    <w:rsid w:val="00AE3720"/>
    <w:rsid w:val="00B016E1"/>
    <w:rsid w:val="00B13312"/>
    <w:rsid w:val="00B2260C"/>
    <w:rsid w:val="00B22EE3"/>
    <w:rsid w:val="00B362D1"/>
    <w:rsid w:val="00B46374"/>
    <w:rsid w:val="00B60C6C"/>
    <w:rsid w:val="00B63B74"/>
    <w:rsid w:val="00B86005"/>
    <w:rsid w:val="00B86B4C"/>
    <w:rsid w:val="00B86FFE"/>
    <w:rsid w:val="00BF16F8"/>
    <w:rsid w:val="00C12C77"/>
    <w:rsid w:val="00C35468"/>
    <w:rsid w:val="00C460B0"/>
    <w:rsid w:val="00C734EB"/>
    <w:rsid w:val="00CA631A"/>
    <w:rsid w:val="00CF71E1"/>
    <w:rsid w:val="00D270C8"/>
    <w:rsid w:val="00DB606A"/>
    <w:rsid w:val="00DB7CAF"/>
    <w:rsid w:val="00DC7400"/>
    <w:rsid w:val="00DF7354"/>
    <w:rsid w:val="00E43BA6"/>
    <w:rsid w:val="00E51CBB"/>
    <w:rsid w:val="00E62A2C"/>
    <w:rsid w:val="00E75009"/>
    <w:rsid w:val="00ED470D"/>
    <w:rsid w:val="00EF2644"/>
    <w:rsid w:val="00F031EF"/>
    <w:rsid w:val="00F05704"/>
    <w:rsid w:val="00F53ABD"/>
    <w:rsid w:val="00F61C2F"/>
    <w:rsid w:val="00FC3515"/>
    <w:rsid w:val="00FD73F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83F"/>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2838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28383F"/>
    <w:rPr>
      <w:rFonts w:ascii="Arial" w:eastAsia="Times New Roman" w:hAnsi="Arial" w:cs="Arial"/>
      <w:sz w:val="36"/>
      <w:szCs w:val="36"/>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28383F"/>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28383F"/>
    <w:rPr>
      <w:rFonts w:ascii="Arial" w:eastAsia="Times New Roman" w:hAnsi="Arial" w:cs="Arial"/>
      <w:b/>
      <w:bCs/>
      <w:noProof/>
      <w:sz w:val="18"/>
      <w:szCs w:val="18"/>
      <w:lang w:eastAsia="zh-CN"/>
    </w:rPr>
  </w:style>
  <w:style w:type="paragraph" w:styleId="ListParagraph">
    <w:name w:val="List Paragraph"/>
    <w:basedOn w:val="Normal"/>
    <w:uiPriority w:val="34"/>
    <w:qFormat/>
    <w:rsid w:val="0028383F"/>
    <w:pPr>
      <w:ind w:left="720"/>
      <w:contextualSpacing/>
    </w:pPr>
  </w:style>
  <w:style w:type="table" w:styleId="TableGrid">
    <w:name w:val="Table Grid"/>
    <w:basedOn w:val="TableNormal"/>
    <w:uiPriority w:val="59"/>
    <w:rsid w:val="009C19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9C192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35F70"/>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170D34"/>
    <w:rPr>
      <w:sz w:val="16"/>
      <w:szCs w:val="16"/>
    </w:rPr>
  </w:style>
  <w:style w:type="paragraph" w:styleId="CommentText">
    <w:name w:val="annotation text"/>
    <w:basedOn w:val="Normal"/>
    <w:link w:val="CommentTextChar"/>
    <w:uiPriority w:val="99"/>
    <w:semiHidden/>
    <w:unhideWhenUsed/>
    <w:rsid w:val="00170D34"/>
    <w:pPr>
      <w:spacing w:line="240" w:lineRule="auto"/>
    </w:pPr>
    <w:rPr>
      <w:sz w:val="20"/>
      <w:szCs w:val="20"/>
    </w:rPr>
  </w:style>
  <w:style w:type="character" w:customStyle="1" w:styleId="CommentTextChar">
    <w:name w:val="Comment Text Char"/>
    <w:basedOn w:val="DefaultParagraphFont"/>
    <w:link w:val="CommentText"/>
    <w:uiPriority w:val="99"/>
    <w:semiHidden/>
    <w:rsid w:val="00170D34"/>
    <w:rPr>
      <w:sz w:val="20"/>
      <w:szCs w:val="20"/>
    </w:rPr>
  </w:style>
  <w:style w:type="paragraph" w:styleId="CommentSubject">
    <w:name w:val="annotation subject"/>
    <w:basedOn w:val="CommentText"/>
    <w:next w:val="CommentText"/>
    <w:link w:val="CommentSubjectChar"/>
    <w:uiPriority w:val="99"/>
    <w:semiHidden/>
    <w:unhideWhenUsed/>
    <w:rsid w:val="00170D34"/>
    <w:rPr>
      <w:b/>
      <w:bCs/>
    </w:rPr>
  </w:style>
  <w:style w:type="character" w:customStyle="1" w:styleId="CommentSubjectChar">
    <w:name w:val="Comment Subject Char"/>
    <w:basedOn w:val="CommentTextChar"/>
    <w:link w:val="CommentSubject"/>
    <w:uiPriority w:val="99"/>
    <w:semiHidden/>
    <w:rsid w:val="00170D34"/>
    <w:rPr>
      <w:b/>
      <w:bCs/>
      <w:sz w:val="20"/>
      <w:szCs w:val="20"/>
    </w:rPr>
  </w:style>
  <w:style w:type="paragraph" w:styleId="BalloonText">
    <w:name w:val="Balloon Text"/>
    <w:basedOn w:val="Normal"/>
    <w:link w:val="BalloonTextChar"/>
    <w:uiPriority w:val="99"/>
    <w:semiHidden/>
    <w:unhideWhenUsed/>
    <w:rsid w:val="00170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D34"/>
    <w:rPr>
      <w:rFonts w:ascii="Tahoma" w:hAnsi="Tahoma" w:cs="Tahoma"/>
      <w:sz w:val="16"/>
      <w:szCs w:val="16"/>
    </w:rPr>
  </w:style>
  <w:style w:type="character" w:customStyle="1" w:styleId="TACChar">
    <w:name w:val="TAC Char"/>
    <w:link w:val="TAC"/>
    <w:uiPriority w:val="99"/>
    <w:locked/>
    <w:rsid w:val="00AA17FA"/>
    <w:rPr>
      <w:rFonts w:ascii="Arial" w:hAnsi="Arial" w:cs="Arial"/>
      <w:sz w:val="18"/>
      <w:lang w:val="en-GB"/>
    </w:rPr>
  </w:style>
  <w:style w:type="paragraph" w:customStyle="1" w:styleId="TAC">
    <w:name w:val="TAC"/>
    <w:basedOn w:val="Normal"/>
    <w:link w:val="TACChar"/>
    <w:uiPriority w:val="99"/>
    <w:rsid w:val="00AA17FA"/>
    <w:pPr>
      <w:keepNext/>
      <w:keepLines/>
      <w:overflowPunct w:val="0"/>
      <w:autoSpaceDE w:val="0"/>
      <w:autoSpaceDN w:val="0"/>
      <w:adjustRightInd w:val="0"/>
      <w:spacing w:after="0" w:line="240" w:lineRule="auto"/>
      <w:jc w:val="center"/>
    </w:pPr>
    <w:rPr>
      <w:rFonts w:ascii="Arial" w:hAnsi="Arial" w:cs="Arial"/>
      <w:sz w:val="18"/>
      <w:lang w:val="en-GB"/>
    </w:rPr>
  </w:style>
  <w:style w:type="paragraph" w:styleId="NormalWeb">
    <w:name w:val="Normal (Web)"/>
    <w:basedOn w:val="Normal"/>
    <w:uiPriority w:val="99"/>
    <w:semiHidden/>
    <w:unhideWhenUsed/>
    <w:rsid w:val="00B46374"/>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83F"/>
  </w:style>
  <w:style w:type="paragraph" w:styleId="Heading1">
    <w:name w:val="heading 1"/>
    <w:aliases w:val="NMP Heading 1,H1,h1,app heading 1,l1,Memo Heading 1,h11,h12,h13,h14,h15,h16,h17,h111,h121,h131,h141,h151,h161,h18,h112,h122,h132,h142,h152,h162,h19,h113,h123,h133,h143,h153,h163,1,Section of paper,Heading 1_a"/>
    <w:next w:val="Normal"/>
    <w:link w:val="Heading1Char"/>
    <w:qFormat/>
    <w:rsid w:val="002838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28383F"/>
    <w:rPr>
      <w:rFonts w:ascii="Arial" w:eastAsia="Times New Roman" w:hAnsi="Arial" w:cs="Arial"/>
      <w:sz w:val="36"/>
      <w:szCs w:val="36"/>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
    <w:link w:val="HeaderChar"/>
    <w:rsid w:val="0028383F"/>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28383F"/>
    <w:rPr>
      <w:rFonts w:ascii="Arial" w:eastAsia="Times New Roman" w:hAnsi="Arial" w:cs="Arial"/>
      <w:b/>
      <w:bCs/>
      <w:noProof/>
      <w:sz w:val="18"/>
      <w:szCs w:val="18"/>
      <w:lang w:eastAsia="zh-CN"/>
    </w:rPr>
  </w:style>
  <w:style w:type="paragraph" w:styleId="ListParagraph">
    <w:name w:val="List Paragraph"/>
    <w:basedOn w:val="Normal"/>
    <w:uiPriority w:val="34"/>
    <w:qFormat/>
    <w:rsid w:val="0028383F"/>
    <w:pPr>
      <w:ind w:left="720"/>
      <w:contextualSpacing/>
    </w:pPr>
  </w:style>
  <w:style w:type="table" w:styleId="TableGrid">
    <w:name w:val="Table Grid"/>
    <w:basedOn w:val="TableNormal"/>
    <w:uiPriority w:val="59"/>
    <w:rsid w:val="009C19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9C192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Caption">
    <w:name w:val="caption"/>
    <w:basedOn w:val="Normal"/>
    <w:next w:val="Normal"/>
    <w:uiPriority w:val="35"/>
    <w:unhideWhenUsed/>
    <w:qFormat/>
    <w:rsid w:val="00235F70"/>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170D34"/>
    <w:rPr>
      <w:sz w:val="16"/>
      <w:szCs w:val="16"/>
    </w:rPr>
  </w:style>
  <w:style w:type="paragraph" w:styleId="CommentText">
    <w:name w:val="annotation text"/>
    <w:basedOn w:val="Normal"/>
    <w:link w:val="CommentTextChar"/>
    <w:uiPriority w:val="99"/>
    <w:semiHidden/>
    <w:unhideWhenUsed/>
    <w:rsid w:val="00170D34"/>
    <w:pPr>
      <w:spacing w:line="240" w:lineRule="auto"/>
    </w:pPr>
    <w:rPr>
      <w:sz w:val="20"/>
      <w:szCs w:val="20"/>
    </w:rPr>
  </w:style>
  <w:style w:type="character" w:customStyle="1" w:styleId="CommentTextChar">
    <w:name w:val="Comment Text Char"/>
    <w:basedOn w:val="DefaultParagraphFont"/>
    <w:link w:val="CommentText"/>
    <w:uiPriority w:val="99"/>
    <w:semiHidden/>
    <w:rsid w:val="00170D34"/>
    <w:rPr>
      <w:sz w:val="20"/>
      <w:szCs w:val="20"/>
    </w:rPr>
  </w:style>
  <w:style w:type="paragraph" w:styleId="CommentSubject">
    <w:name w:val="annotation subject"/>
    <w:basedOn w:val="CommentText"/>
    <w:next w:val="CommentText"/>
    <w:link w:val="CommentSubjectChar"/>
    <w:uiPriority w:val="99"/>
    <w:semiHidden/>
    <w:unhideWhenUsed/>
    <w:rsid w:val="00170D34"/>
    <w:rPr>
      <w:b/>
      <w:bCs/>
    </w:rPr>
  </w:style>
  <w:style w:type="character" w:customStyle="1" w:styleId="CommentSubjectChar">
    <w:name w:val="Comment Subject Char"/>
    <w:basedOn w:val="CommentTextChar"/>
    <w:link w:val="CommentSubject"/>
    <w:uiPriority w:val="99"/>
    <w:semiHidden/>
    <w:rsid w:val="00170D34"/>
    <w:rPr>
      <w:b/>
      <w:bCs/>
      <w:sz w:val="20"/>
      <w:szCs w:val="20"/>
    </w:rPr>
  </w:style>
  <w:style w:type="paragraph" w:styleId="BalloonText">
    <w:name w:val="Balloon Text"/>
    <w:basedOn w:val="Normal"/>
    <w:link w:val="BalloonTextChar"/>
    <w:uiPriority w:val="99"/>
    <w:semiHidden/>
    <w:unhideWhenUsed/>
    <w:rsid w:val="00170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D34"/>
    <w:rPr>
      <w:rFonts w:ascii="Tahoma" w:hAnsi="Tahoma" w:cs="Tahoma"/>
      <w:sz w:val="16"/>
      <w:szCs w:val="16"/>
    </w:rPr>
  </w:style>
  <w:style w:type="character" w:customStyle="1" w:styleId="TACChar">
    <w:name w:val="TAC Char"/>
    <w:link w:val="TAC"/>
    <w:uiPriority w:val="99"/>
    <w:locked/>
    <w:rsid w:val="00AA17FA"/>
    <w:rPr>
      <w:rFonts w:ascii="Arial" w:hAnsi="Arial" w:cs="Arial"/>
      <w:sz w:val="18"/>
      <w:lang w:val="en-GB"/>
    </w:rPr>
  </w:style>
  <w:style w:type="paragraph" w:customStyle="1" w:styleId="TAC">
    <w:name w:val="TAC"/>
    <w:basedOn w:val="Normal"/>
    <w:link w:val="TACChar"/>
    <w:uiPriority w:val="99"/>
    <w:rsid w:val="00AA17FA"/>
    <w:pPr>
      <w:keepNext/>
      <w:keepLines/>
      <w:overflowPunct w:val="0"/>
      <w:autoSpaceDE w:val="0"/>
      <w:autoSpaceDN w:val="0"/>
      <w:adjustRightInd w:val="0"/>
      <w:spacing w:after="0" w:line="240" w:lineRule="auto"/>
      <w:jc w:val="center"/>
    </w:pPr>
    <w:rPr>
      <w:rFonts w:ascii="Arial" w:hAnsi="Arial" w:cs="Arial"/>
      <w:sz w:val="18"/>
      <w:lang w:val="en-GB"/>
    </w:rPr>
  </w:style>
  <w:style w:type="paragraph" w:styleId="NormalWeb">
    <w:name w:val="Normal (Web)"/>
    <w:basedOn w:val="Normal"/>
    <w:uiPriority w:val="99"/>
    <w:semiHidden/>
    <w:unhideWhenUsed/>
    <w:rsid w:val="00B46374"/>
    <w:pPr>
      <w:spacing w:before="100" w:beforeAutospacing="1" w:after="100" w:afterAutospacing="1" w:line="240" w:lineRule="auto"/>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78987">
      <w:bodyDiv w:val="1"/>
      <w:marLeft w:val="0"/>
      <w:marRight w:val="0"/>
      <w:marTop w:val="0"/>
      <w:marBottom w:val="0"/>
      <w:divBdr>
        <w:top w:val="none" w:sz="0" w:space="0" w:color="auto"/>
        <w:left w:val="none" w:sz="0" w:space="0" w:color="auto"/>
        <w:bottom w:val="none" w:sz="0" w:space="0" w:color="auto"/>
        <w:right w:val="none" w:sz="0" w:space="0" w:color="auto"/>
      </w:divBdr>
    </w:div>
    <w:div w:id="496043471">
      <w:bodyDiv w:val="1"/>
      <w:marLeft w:val="0"/>
      <w:marRight w:val="0"/>
      <w:marTop w:val="0"/>
      <w:marBottom w:val="0"/>
      <w:divBdr>
        <w:top w:val="none" w:sz="0" w:space="0" w:color="auto"/>
        <w:left w:val="none" w:sz="0" w:space="0" w:color="auto"/>
        <w:bottom w:val="none" w:sz="0" w:space="0" w:color="auto"/>
        <w:right w:val="none" w:sz="0" w:space="0" w:color="auto"/>
      </w:divBdr>
    </w:div>
    <w:div w:id="555891301">
      <w:bodyDiv w:val="1"/>
      <w:marLeft w:val="0"/>
      <w:marRight w:val="0"/>
      <w:marTop w:val="0"/>
      <w:marBottom w:val="0"/>
      <w:divBdr>
        <w:top w:val="none" w:sz="0" w:space="0" w:color="auto"/>
        <w:left w:val="none" w:sz="0" w:space="0" w:color="auto"/>
        <w:bottom w:val="none" w:sz="0" w:space="0" w:color="auto"/>
        <w:right w:val="none" w:sz="0" w:space="0" w:color="auto"/>
      </w:divBdr>
    </w:div>
    <w:div w:id="880286747">
      <w:bodyDiv w:val="1"/>
      <w:marLeft w:val="0"/>
      <w:marRight w:val="0"/>
      <w:marTop w:val="0"/>
      <w:marBottom w:val="0"/>
      <w:divBdr>
        <w:top w:val="none" w:sz="0" w:space="0" w:color="auto"/>
        <w:left w:val="none" w:sz="0" w:space="0" w:color="auto"/>
        <w:bottom w:val="none" w:sz="0" w:space="0" w:color="auto"/>
        <w:right w:val="none" w:sz="0" w:space="0" w:color="auto"/>
      </w:divBdr>
    </w:div>
    <w:div w:id="165583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1FD37-6EE4-4A36-8C7A-9FBBE1061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1147</Words>
  <Characters>9295</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
    </vt:vector>
  </TitlesOfParts>
  <Company>Anite plc</Company>
  <LinksUpToDate>false</LinksUpToDate>
  <CharactersWithSpaces>10422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Raju, Karthikesh</dc:creator>
  <cp:lastModifiedBy>Raju, Karthikesh</cp:lastModifiedBy>
  <cp:revision>2</cp:revision>
  <dcterms:created xsi:type="dcterms:W3CDTF">2013-09-30T18:03:00Z</dcterms:created>
  <dcterms:modified xsi:type="dcterms:W3CDTF">2013-09-30T18:03:00Z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70269447-d37d-4b87-be97-1bba919aadd4</vt:lpwstr>
  </property>
  <property fmtid="{D5CDD505-2E9C-101B-9397-08002B2CF9AE}" pid="3" name="NokiaConfidentiality">
    <vt:lpwstr>Company Confidential</vt:lpwstr>
  </property>
</Properties>
</file>