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711" w:rsidRPr="00284BBF" w:rsidRDefault="00BB7711" w:rsidP="00BB771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922301">
        <w:rPr>
          <w:rFonts w:ascii="Arial" w:hAnsi="Arial"/>
          <w:b/>
          <w:noProof/>
          <w:sz w:val="24"/>
        </w:rPr>
        <w:t>3GPP TSG-RAN4 Meeting #6</w:t>
      </w:r>
      <w:r>
        <w:rPr>
          <w:rFonts w:ascii="Arial" w:hAnsi="Arial"/>
          <w:b/>
          <w:noProof/>
          <w:sz w:val="24"/>
        </w:rPr>
        <w:t>8</w:t>
      </w:r>
      <w:r w:rsidRPr="00284BBF">
        <w:rPr>
          <w:rFonts w:ascii="Arial" w:hAnsi="Arial"/>
          <w:b/>
          <w:i/>
          <w:noProof/>
          <w:sz w:val="28"/>
        </w:rPr>
        <w:tab/>
      </w:r>
      <w:r w:rsidRPr="00284BBF">
        <w:rPr>
          <w:rFonts w:ascii="Arial" w:hAnsi="Arial"/>
          <w:sz w:val="18"/>
        </w:rPr>
        <w:t xml:space="preserve"> </w:t>
      </w:r>
      <w:r w:rsidRPr="00B95F2F">
        <w:rPr>
          <w:rFonts w:ascii="Arial" w:hAnsi="Arial"/>
          <w:b/>
          <w:noProof/>
          <w:sz w:val="28"/>
        </w:rPr>
        <w:t>R4-</w:t>
      </w:r>
      <w:r w:rsidR="00987495">
        <w:rPr>
          <w:rFonts w:ascii="Arial" w:hAnsi="Arial"/>
          <w:b/>
          <w:noProof/>
          <w:sz w:val="28"/>
        </w:rPr>
        <w:t>133874</w:t>
      </w:r>
    </w:p>
    <w:p w:rsidR="00BB7711" w:rsidRPr="00AF16F9" w:rsidRDefault="00BB7711" w:rsidP="00BB771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val="it-IT"/>
        </w:rPr>
      </w:pPr>
      <w:r>
        <w:rPr>
          <w:rFonts w:ascii="Arial" w:hAnsi="Arial"/>
          <w:b/>
          <w:noProof/>
          <w:sz w:val="24"/>
          <w:lang w:val="it-IT"/>
        </w:rPr>
        <w:t>Barcelona, Spain</w:t>
      </w:r>
      <w:r w:rsidRPr="00AF16F9">
        <w:rPr>
          <w:rFonts w:ascii="Arial" w:hAnsi="Arial"/>
          <w:b/>
          <w:noProof/>
          <w:sz w:val="24"/>
          <w:lang w:val="it-IT"/>
        </w:rPr>
        <w:t xml:space="preserve">, </w:t>
      </w:r>
      <w:r>
        <w:rPr>
          <w:rFonts w:ascii="Arial" w:hAnsi="Arial"/>
          <w:b/>
          <w:noProof/>
          <w:sz w:val="24"/>
          <w:lang w:val="it-IT"/>
        </w:rPr>
        <w:t>19-23 August, 2013</w:t>
      </w:r>
    </w:p>
    <w:p w:rsidR="00BB7711" w:rsidRDefault="00BB7711" w:rsidP="00BB7711">
      <w:pPr>
        <w:tabs>
          <w:tab w:val="left" w:pos="1985"/>
        </w:tabs>
        <w:jc w:val="both"/>
        <w:rPr>
          <w:b/>
          <w:sz w:val="22"/>
        </w:rPr>
      </w:pPr>
    </w:p>
    <w:p w:rsidR="00BB7711" w:rsidRPr="00B16EEF" w:rsidRDefault="00BB7711" w:rsidP="00BB7711">
      <w:pPr>
        <w:tabs>
          <w:tab w:val="left" w:pos="1985"/>
        </w:tabs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>
        <w:rPr>
          <w:sz w:val="22"/>
        </w:rPr>
        <w:t>SONY Mobile Communications Japan, Inc</w:t>
      </w:r>
    </w:p>
    <w:p w:rsidR="00BB7711" w:rsidRPr="00090CC0" w:rsidRDefault="00BB7711" w:rsidP="00BB7711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>Title:</w:t>
      </w:r>
      <w:r>
        <w:rPr>
          <w:sz w:val="22"/>
        </w:rPr>
        <w:t xml:space="preserve"> </w:t>
      </w:r>
      <w:r>
        <w:rPr>
          <w:sz w:val="22"/>
        </w:rPr>
        <w:tab/>
        <w:t xml:space="preserve">TRP/TRS relation </w:t>
      </w:r>
      <w:r w:rsidR="00640F51">
        <w:rPr>
          <w:sz w:val="22"/>
        </w:rPr>
        <w:t>to conducted RF performance at C</w:t>
      </w:r>
      <w:r>
        <w:rPr>
          <w:sz w:val="22"/>
        </w:rPr>
        <w:t xml:space="preserve">arrier </w:t>
      </w:r>
      <w:r w:rsidR="00640F51">
        <w:rPr>
          <w:sz w:val="22"/>
        </w:rPr>
        <w:t>A</w:t>
      </w:r>
      <w:r>
        <w:rPr>
          <w:sz w:val="22"/>
        </w:rPr>
        <w:t>ggregation</w:t>
      </w:r>
      <w:r w:rsidR="00EC58E7">
        <w:rPr>
          <w:sz w:val="22"/>
        </w:rPr>
        <w:t>.</w:t>
      </w:r>
    </w:p>
    <w:p w:rsidR="00BB7711" w:rsidRDefault="00BB7711" w:rsidP="00BB7711">
      <w:pPr>
        <w:tabs>
          <w:tab w:val="left" w:pos="1985"/>
          <w:tab w:val="left" w:pos="2608"/>
          <w:tab w:val="left" w:pos="7140"/>
        </w:tabs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 w:rsidR="00987495">
        <w:rPr>
          <w:sz w:val="22"/>
        </w:rPr>
        <w:t>8</w:t>
      </w:r>
      <w:r w:rsidRPr="00BC5E13">
        <w:rPr>
          <w:sz w:val="22"/>
        </w:rPr>
        <w:t>.3.1</w:t>
      </w:r>
      <w:r w:rsidR="00987495">
        <w:rPr>
          <w:sz w:val="22"/>
        </w:rPr>
        <w:t xml:space="preserve"> </w:t>
      </w:r>
    </w:p>
    <w:p w:rsidR="00BB7711" w:rsidRDefault="00BB7711" w:rsidP="00BB7711">
      <w:pPr>
        <w:tabs>
          <w:tab w:val="left" w:pos="1985"/>
        </w:tabs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>
        <w:rPr>
          <w:sz w:val="22"/>
        </w:rPr>
        <w:t>Discussion</w:t>
      </w:r>
    </w:p>
    <w:p w:rsidR="00BB7711" w:rsidRPr="00132F61" w:rsidRDefault="00BB7711" w:rsidP="00BB7711">
      <w:pPr>
        <w:overflowPunct/>
        <w:autoSpaceDE/>
        <w:autoSpaceDN/>
        <w:adjustRightInd/>
        <w:textAlignment w:val="auto"/>
        <w:rPr>
          <w:sz w:val="22"/>
          <w:szCs w:val="22"/>
        </w:rPr>
      </w:pPr>
    </w:p>
    <w:p w:rsidR="00BB7711" w:rsidRDefault="00BB7711" w:rsidP="00BB7711">
      <w:pPr>
        <w:pStyle w:val="Heading1"/>
      </w:pPr>
      <w:r w:rsidRPr="00231FF6">
        <w:rPr>
          <w:rFonts w:ascii="Times New Roman" w:hAnsi="Times New Roman"/>
        </w:rPr>
        <w:t>1</w:t>
      </w:r>
      <w:r w:rsidR="00A13621">
        <w:rPr>
          <w:rFonts w:ascii="Times New Roman" w:hAnsi="Times New Roman"/>
        </w:rPr>
        <w:t>.</w:t>
      </w:r>
      <w:r w:rsidRPr="00231FF6">
        <w:rPr>
          <w:rFonts w:ascii="Times New Roman" w:hAnsi="Times New Roman"/>
        </w:rPr>
        <w:tab/>
      </w:r>
      <w:r w:rsidRPr="00231FF6">
        <w:rPr>
          <w:rFonts w:ascii="Times New Roman" w:hAnsi="Times New Roman"/>
        </w:rPr>
        <w:tab/>
        <w:t>Introduction</w:t>
      </w:r>
      <w:r w:rsidRPr="001D512D">
        <w:rPr>
          <w:rFonts w:cs="Arial"/>
          <w:b/>
          <w:bCs/>
          <w:color w:val="FFFFF0"/>
        </w:rPr>
        <w:t xml:space="preserve"> </w:t>
      </w:r>
      <w:r>
        <w:rPr>
          <w:rFonts w:cs="Arial"/>
          <w:b/>
          <w:bCs/>
          <w:color w:val="FFFFF0"/>
        </w:rPr>
        <w:t>R4-125719</w:t>
      </w:r>
    </w:p>
    <w:p w:rsidR="00BB7711" w:rsidRPr="003F700E" w:rsidRDefault="00BB7711" w:rsidP="00BB7711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This document describes the relationship between radiated performance parameters TRP/TRS to radio conducted transmitter output power and receiver sensitivity. Since previou</w:t>
      </w:r>
      <w:r w:rsidR="00EC58E7">
        <w:rPr>
          <w:sz w:val="22"/>
          <w:szCs w:val="22"/>
          <w:lang w:val="en-US" w:eastAsia="zh-CN"/>
        </w:rPr>
        <w:t>s discussions, [ref</w:t>
      </w:r>
      <w:r w:rsidR="003556C6">
        <w:rPr>
          <w:sz w:val="22"/>
          <w:szCs w:val="22"/>
          <w:lang w:val="en-US" w:eastAsia="zh-CN"/>
        </w:rPr>
        <w:t xml:space="preserve"> 1</w:t>
      </w:r>
      <w:r w:rsidR="00EC58E7">
        <w:rPr>
          <w:sz w:val="22"/>
          <w:szCs w:val="22"/>
          <w:lang w:val="en-US" w:eastAsia="zh-CN"/>
        </w:rPr>
        <w:t>]</w:t>
      </w:r>
      <w:r>
        <w:rPr>
          <w:sz w:val="22"/>
          <w:szCs w:val="22"/>
          <w:lang w:val="en-US" w:eastAsia="zh-CN"/>
        </w:rPr>
        <w:t>, suggests specification relaxation of conducted RF-parameters when means for inter</w:t>
      </w:r>
      <w:r w:rsidR="00162E75">
        <w:rPr>
          <w:sz w:val="22"/>
          <w:szCs w:val="22"/>
          <w:lang w:val="en-US" w:eastAsia="zh-CN"/>
        </w:rPr>
        <w:t xml:space="preserve"> and intra</w:t>
      </w:r>
      <w:r>
        <w:rPr>
          <w:sz w:val="22"/>
          <w:szCs w:val="22"/>
          <w:lang w:val="en-US" w:eastAsia="zh-CN"/>
        </w:rPr>
        <w:t xml:space="preserve"> band CA is introduced into the RF-circuits of mobile </w:t>
      </w:r>
      <w:r w:rsidR="00A13621">
        <w:rPr>
          <w:sz w:val="22"/>
          <w:szCs w:val="22"/>
          <w:lang w:val="en-US" w:eastAsia="zh-CN"/>
        </w:rPr>
        <w:t xml:space="preserve">devices but without </w:t>
      </w:r>
      <w:r w:rsidR="00EC58E7">
        <w:rPr>
          <w:sz w:val="22"/>
          <w:szCs w:val="22"/>
          <w:lang w:val="en-US" w:eastAsia="zh-CN"/>
        </w:rPr>
        <w:t xml:space="preserve">discussing </w:t>
      </w:r>
      <w:r w:rsidR="0082457D">
        <w:rPr>
          <w:sz w:val="22"/>
          <w:szCs w:val="22"/>
          <w:lang w:val="en-US" w:eastAsia="zh-CN"/>
        </w:rPr>
        <w:t xml:space="preserve">corresponding </w:t>
      </w:r>
      <w:r w:rsidR="00A13621">
        <w:rPr>
          <w:sz w:val="22"/>
          <w:szCs w:val="22"/>
          <w:lang w:val="en-US" w:eastAsia="zh-CN"/>
        </w:rPr>
        <w:t xml:space="preserve">compensation of </w:t>
      </w:r>
      <w:r>
        <w:rPr>
          <w:sz w:val="22"/>
          <w:szCs w:val="22"/>
          <w:lang w:val="en-US" w:eastAsia="zh-CN"/>
        </w:rPr>
        <w:t xml:space="preserve">TRP/TRS specification limits it is here </w:t>
      </w:r>
      <w:r w:rsidR="00B23E89">
        <w:rPr>
          <w:sz w:val="22"/>
          <w:szCs w:val="22"/>
          <w:lang w:val="en-US" w:eastAsia="zh-CN"/>
        </w:rPr>
        <w:t>highlighted the need for such a discussion.</w:t>
      </w:r>
    </w:p>
    <w:p w:rsidR="00BB7711" w:rsidRPr="00B75D25" w:rsidRDefault="00BB7711" w:rsidP="00BB7711">
      <w:pPr>
        <w:rPr>
          <w:sz w:val="22"/>
          <w:szCs w:val="22"/>
          <w:lang w:eastAsia="zh-CN"/>
        </w:rPr>
      </w:pPr>
    </w:p>
    <w:p w:rsidR="00BB7711" w:rsidRDefault="00BB7711" w:rsidP="00BB7711">
      <w:pPr>
        <w:pStyle w:val="Heading1"/>
        <w:ind w:left="0" w:firstLine="0"/>
        <w:rPr>
          <w:rFonts w:ascii="Times New Roman" w:hAnsi="Times New Roman"/>
        </w:rPr>
      </w:pPr>
    </w:p>
    <w:p w:rsidR="003134A1" w:rsidRPr="003134A1" w:rsidRDefault="003134A1" w:rsidP="003134A1">
      <w:pPr>
        <w:rPr>
          <w:sz w:val="36"/>
          <w:szCs w:val="36"/>
        </w:rPr>
      </w:pPr>
    </w:p>
    <w:p w:rsidR="00DC0491" w:rsidRPr="008878D5" w:rsidRDefault="00A13621" w:rsidP="003F318B">
      <w:pPr>
        <w:pStyle w:val="BodyText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2.</w:t>
      </w:r>
      <w:r>
        <w:rPr>
          <w:rFonts w:ascii="Times New Roman" w:hAnsi="Times New Roman"/>
          <w:sz w:val="36"/>
          <w:szCs w:val="36"/>
        </w:rPr>
        <w:tab/>
      </w:r>
      <w:r>
        <w:rPr>
          <w:rFonts w:ascii="Times New Roman" w:hAnsi="Times New Roman"/>
          <w:sz w:val="36"/>
          <w:szCs w:val="36"/>
        </w:rPr>
        <w:tab/>
        <w:t>Relation of TRP</w:t>
      </w:r>
      <w:r w:rsidR="002C68CB">
        <w:rPr>
          <w:rFonts w:ascii="Times New Roman" w:hAnsi="Times New Roman"/>
          <w:sz w:val="36"/>
          <w:szCs w:val="36"/>
        </w:rPr>
        <w:t xml:space="preserve"> and TRS</w:t>
      </w:r>
      <w:r>
        <w:rPr>
          <w:rFonts w:ascii="Times New Roman" w:hAnsi="Times New Roman"/>
          <w:sz w:val="36"/>
          <w:szCs w:val="36"/>
        </w:rPr>
        <w:t xml:space="preserve"> to conducted output power</w:t>
      </w:r>
      <w:r w:rsidR="002C68CB">
        <w:rPr>
          <w:rFonts w:ascii="Times New Roman" w:hAnsi="Times New Roman"/>
          <w:sz w:val="36"/>
          <w:szCs w:val="36"/>
        </w:rPr>
        <w:t xml:space="preserve"> and receiver sensitivity respectively.</w:t>
      </w:r>
    </w:p>
    <w:p w:rsidR="008878D5" w:rsidRPr="008878D5" w:rsidRDefault="003556C6" w:rsidP="003F318B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Total Radiated Power is by definition the total emitted power into a </w:t>
      </w:r>
      <w:r w:rsidR="00691E17">
        <w:rPr>
          <w:rFonts w:ascii="Times New Roman" w:hAnsi="Times New Roman"/>
        </w:rPr>
        <w:t xml:space="preserve">full </w:t>
      </w:r>
      <w:r>
        <w:rPr>
          <w:rFonts w:ascii="Times New Roman" w:hAnsi="Times New Roman"/>
        </w:rPr>
        <w:t>sphere surrounding the device under test</w:t>
      </w:r>
      <w:r w:rsidR="00691E17">
        <w:rPr>
          <w:rFonts w:ascii="Times New Roman" w:hAnsi="Times New Roman"/>
        </w:rPr>
        <w:t>. Mathematically the antenna efficiency multip</w:t>
      </w:r>
      <w:r w:rsidR="002C68CB">
        <w:rPr>
          <w:rFonts w:ascii="Times New Roman" w:hAnsi="Times New Roman"/>
        </w:rPr>
        <w:t>lied by the feed power accepted by</w:t>
      </w:r>
      <w:r w:rsidR="00691E17">
        <w:rPr>
          <w:rFonts w:ascii="Times New Roman" w:hAnsi="Times New Roman"/>
        </w:rPr>
        <w:t xml:space="preserve"> the antenna</w:t>
      </w:r>
      <w:r w:rsidR="00BD51BF">
        <w:rPr>
          <w:rFonts w:ascii="Times New Roman" w:hAnsi="Times New Roman"/>
        </w:rPr>
        <w:t xml:space="preserve"> constitutes TRP</w:t>
      </w:r>
      <w:r w:rsidR="00691E17">
        <w:rPr>
          <w:rFonts w:ascii="Times New Roman" w:hAnsi="Times New Roman"/>
        </w:rPr>
        <w:t xml:space="preserve">. </w:t>
      </w:r>
      <w:r w:rsidR="002C68CB">
        <w:rPr>
          <w:rFonts w:ascii="Times New Roman" w:hAnsi="Times New Roman"/>
        </w:rPr>
        <w:t>Similarly Total Radiated Sensitivity is defined as antenna efficiency multiplied by the sensitivity of the receiver. See [ref 2] for definitions and a description on how these parameters are measured. Hence there is a linear relation between TRP and TRS to conducted power and sensitivity respectively.</w:t>
      </w:r>
    </w:p>
    <w:p w:rsidR="008878D5" w:rsidRPr="008878D5" w:rsidRDefault="008878D5" w:rsidP="008878D5">
      <w:pPr>
        <w:pStyle w:val="BodyText"/>
        <w:ind w:left="360"/>
        <w:rPr>
          <w:rFonts w:ascii="Times New Roman" w:hAnsi="Times New Roman"/>
        </w:rPr>
      </w:pPr>
    </w:p>
    <w:p w:rsidR="008878D5" w:rsidRPr="008878D5" w:rsidRDefault="008878D5" w:rsidP="00666C23">
      <w:pPr>
        <w:pStyle w:val="BodyText"/>
        <w:rPr>
          <w:rFonts w:ascii="Times New Roman" w:hAnsi="Times New Roman"/>
        </w:rPr>
      </w:pPr>
      <w:r w:rsidRPr="008878D5">
        <w:rPr>
          <w:rFonts w:ascii="Times New Roman" w:hAnsi="Times New Roman"/>
        </w:rPr>
        <w:t>_____________________________________________________________________________</w:t>
      </w:r>
      <w:r w:rsidR="00666C23">
        <w:rPr>
          <w:rFonts w:ascii="Times New Roman" w:hAnsi="Times New Roman"/>
        </w:rPr>
        <w:t>____</w:t>
      </w:r>
    </w:p>
    <w:p w:rsidR="008878D5" w:rsidRDefault="008878D5" w:rsidP="003F318B">
      <w:pPr>
        <w:pStyle w:val="BodyText"/>
        <w:rPr>
          <w:sz w:val="36"/>
          <w:szCs w:val="36"/>
        </w:rPr>
      </w:pPr>
      <w:r w:rsidRPr="008878D5">
        <w:rPr>
          <w:rFonts w:ascii="Times New Roman" w:hAnsi="Times New Roman"/>
          <w:sz w:val="36"/>
          <w:szCs w:val="36"/>
        </w:rPr>
        <w:t>3.</w:t>
      </w:r>
      <w:r w:rsidRPr="008878D5">
        <w:rPr>
          <w:rFonts w:ascii="Times New Roman" w:hAnsi="Times New Roman"/>
          <w:sz w:val="36"/>
          <w:szCs w:val="36"/>
        </w:rPr>
        <w:tab/>
      </w:r>
      <w:r w:rsidRPr="008878D5">
        <w:rPr>
          <w:rFonts w:ascii="Times New Roman" w:hAnsi="Times New Roman"/>
          <w:sz w:val="36"/>
          <w:szCs w:val="36"/>
        </w:rPr>
        <w:tab/>
      </w:r>
      <w:r w:rsidR="003F318B">
        <w:rPr>
          <w:rFonts w:ascii="Times New Roman" w:hAnsi="Times New Roman"/>
          <w:sz w:val="36"/>
          <w:szCs w:val="36"/>
        </w:rPr>
        <w:t>Proposal.</w:t>
      </w:r>
    </w:p>
    <w:p w:rsidR="0096085C" w:rsidRPr="0096085C" w:rsidRDefault="0096085C" w:rsidP="0096085C">
      <w:pPr>
        <w:rPr>
          <w:sz w:val="22"/>
          <w:szCs w:val="22"/>
          <w:lang w:val="en-US"/>
        </w:rPr>
      </w:pPr>
      <w:r w:rsidRPr="0096085C">
        <w:rPr>
          <w:sz w:val="22"/>
          <w:szCs w:val="22"/>
          <w:lang w:val="en-US"/>
        </w:rPr>
        <w:t>The conducted RF performance will suffer from the introduction of required additional circuit components in typical mobile device implementations when inter</w:t>
      </w:r>
      <w:r w:rsidR="00162E75">
        <w:rPr>
          <w:sz w:val="22"/>
          <w:szCs w:val="22"/>
          <w:lang w:val="en-US"/>
        </w:rPr>
        <w:t xml:space="preserve"> and intra</w:t>
      </w:r>
      <w:r w:rsidRPr="0096085C">
        <w:rPr>
          <w:sz w:val="22"/>
          <w:szCs w:val="22"/>
          <w:lang w:val="en-US"/>
        </w:rPr>
        <w:t xml:space="preserve"> band Carrier Aggregation is introduced. Then as a corresponding consequence the TRP and TRS also will suffer. It is therefore suggested that any amount of relaxation considered for conducted RF performance in sp</w:t>
      </w:r>
      <w:r>
        <w:rPr>
          <w:sz w:val="22"/>
          <w:szCs w:val="22"/>
          <w:lang w:val="en-US"/>
        </w:rPr>
        <w:t>ecification [ref 1] must also</w:t>
      </w:r>
      <w:r w:rsidRPr="0096085C">
        <w:rPr>
          <w:sz w:val="22"/>
          <w:szCs w:val="22"/>
          <w:lang w:val="en-US"/>
        </w:rPr>
        <w:t xml:space="preserve"> be reflected in the E-UTRA sections 6.1, 6.2, 6.3, 7.1, 7.2, and 7.3 of coming releases of the specification 3GPP TS 37.144 [ref 3].</w:t>
      </w:r>
    </w:p>
    <w:p w:rsidR="00DC0491" w:rsidRDefault="001278FF">
      <w:pPr>
        <w:rPr>
          <w:lang w:val="en-US"/>
        </w:rPr>
      </w:pPr>
      <w:r>
        <w:rPr>
          <w:lang w:val="en-US"/>
        </w:rPr>
        <w:t>_________________________________________________________________________________________</w:t>
      </w:r>
    </w:p>
    <w:p w:rsidR="00D374DE" w:rsidRDefault="00D374DE" w:rsidP="001278FF">
      <w:pPr>
        <w:rPr>
          <w:sz w:val="36"/>
          <w:szCs w:val="36"/>
          <w:lang w:val="en-US"/>
        </w:rPr>
      </w:pPr>
    </w:p>
    <w:p w:rsidR="001278FF" w:rsidRDefault="00D374DE" w:rsidP="001278FF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4.</w:t>
      </w:r>
      <w:r>
        <w:rPr>
          <w:sz w:val="36"/>
          <w:szCs w:val="36"/>
          <w:lang w:val="en-US"/>
        </w:rPr>
        <w:tab/>
        <w:t>References</w:t>
      </w:r>
    </w:p>
    <w:p w:rsidR="001278FF" w:rsidRDefault="00C0317E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ab/>
        <w:t>R4-131686</w:t>
      </w:r>
    </w:p>
    <w:p w:rsidR="00D374DE" w:rsidRDefault="00D374DE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</w:t>
      </w:r>
      <w:r w:rsidR="00DA2567">
        <w:rPr>
          <w:sz w:val="22"/>
          <w:szCs w:val="22"/>
          <w:lang w:val="en-US"/>
        </w:rPr>
        <w:tab/>
        <w:t>Fujimoto H. Mobile Antenna Systems Handbook</w:t>
      </w:r>
      <w:r w:rsidR="00D8164E">
        <w:rPr>
          <w:sz w:val="22"/>
          <w:szCs w:val="22"/>
          <w:lang w:val="en-US"/>
        </w:rPr>
        <w:t>, 3</w:t>
      </w:r>
      <w:proofErr w:type="gramStart"/>
      <w:r w:rsidR="00D8164E">
        <w:rPr>
          <w:sz w:val="22"/>
          <w:szCs w:val="22"/>
          <w:lang w:val="en-US"/>
        </w:rPr>
        <w:t>:rd</w:t>
      </w:r>
      <w:proofErr w:type="gramEnd"/>
      <w:r w:rsidR="00D8164E">
        <w:rPr>
          <w:sz w:val="22"/>
          <w:szCs w:val="22"/>
          <w:lang w:val="en-US"/>
        </w:rPr>
        <w:t xml:space="preserve"> ed.</w:t>
      </w:r>
      <w:r w:rsidR="00DA2567">
        <w:rPr>
          <w:sz w:val="22"/>
          <w:szCs w:val="22"/>
          <w:lang w:val="en-US"/>
        </w:rPr>
        <w:t xml:space="preserve"> sec. 5</w:t>
      </w:r>
      <w:r w:rsidR="00D8164E">
        <w:rPr>
          <w:sz w:val="22"/>
          <w:szCs w:val="22"/>
          <w:lang w:val="en-US"/>
        </w:rPr>
        <w:t>.2.1.2 and 5.2.5.4</w:t>
      </w:r>
    </w:p>
    <w:p w:rsidR="00D8164E" w:rsidRDefault="00D8164E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ab/>
        <w:t>ISBN-13-978-1-59693-126-8</w:t>
      </w:r>
    </w:p>
    <w:p w:rsidR="00D374DE" w:rsidRPr="001278FF" w:rsidRDefault="00D374DE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[3]</w:t>
      </w:r>
      <w:r w:rsidR="00D8164E">
        <w:rPr>
          <w:sz w:val="22"/>
          <w:szCs w:val="22"/>
          <w:lang w:val="en-US"/>
        </w:rPr>
        <w:tab/>
        <w:t>3GPP TS 37.144</w:t>
      </w:r>
    </w:p>
    <w:p w:rsidR="00DC0491" w:rsidRDefault="00DC0491">
      <w:pPr>
        <w:rPr>
          <w:lang w:val="en-US"/>
        </w:rPr>
      </w:pPr>
    </w:p>
    <w:p w:rsidR="00DC0491" w:rsidRDefault="00DC0491">
      <w:pPr>
        <w:rPr>
          <w:lang w:val="en-US"/>
        </w:rPr>
      </w:pPr>
    </w:p>
    <w:p w:rsidR="00DC0491" w:rsidRDefault="00DC0491">
      <w:pPr>
        <w:rPr>
          <w:lang w:val="en-US"/>
        </w:rPr>
      </w:pPr>
    </w:p>
    <w:p w:rsidR="00DC0491" w:rsidRDefault="00DC0491">
      <w:pPr>
        <w:rPr>
          <w:lang w:val="en-US"/>
        </w:rPr>
      </w:pPr>
    </w:p>
    <w:p w:rsidR="00DC0491" w:rsidRDefault="00DC0491">
      <w:pPr>
        <w:rPr>
          <w:lang w:val="en-US"/>
        </w:rPr>
      </w:pPr>
    </w:p>
    <w:p w:rsidR="00DC0491" w:rsidRDefault="00DC0491">
      <w:pPr>
        <w:rPr>
          <w:lang w:val="en-US"/>
        </w:rPr>
      </w:pPr>
    </w:p>
    <w:p w:rsidR="00DC0491" w:rsidRPr="00DC0491" w:rsidRDefault="00DC0491">
      <w:pPr>
        <w:rPr>
          <w:lang w:val="en-US"/>
        </w:rPr>
      </w:pPr>
    </w:p>
    <w:sectPr w:rsidR="00DC0491" w:rsidRPr="00DC0491" w:rsidSect="00CA61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4DE" w:rsidRDefault="00D374DE" w:rsidP="007310DF">
      <w:pPr>
        <w:spacing w:after="0"/>
      </w:pPr>
      <w:r>
        <w:separator/>
      </w:r>
    </w:p>
  </w:endnote>
  <w:endnote w:type="continuationSeparator" w:id="0">
    <w:p w:rsidR="00D374DE" w:rsidRDefault="00D374DE" w:rsidP="007310D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4DE" w:rsidRDefault="00D374DE" w:rsidP="007310DF">
      <w:pPr>
        <w:spacing w:after="0"/>
      </w:pPr>
      <w:r>
        <w:separator/>
      </w:r>
    </w:p>
  </w:footnote>
  <w:footnote w:type="continuationSeparator" w:id="0">
    <w:p w:rsidR="00D374DE" w:rsidRDefault="00D374DE" w:rsidP="007310D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77CA"/>
    <w:multiLevelType w:val="hybridMultilevel"/>
    <w:tmpl w:val="3A1CD2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46EEF"/>
    <w:multiLevelType w:val="hybridMultilevel"/>
    <w:tmpl w:val="3E8CF8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8750EB"/>
    <w:multiLevelType w:val="hybridMultilevel"/>
    <w:tmpl w:val="8BF4A98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4053C8"/>
    <w:multiLevelType w:val="hybridMultilevel"/>
    <w:tmpl w:val="B3DC894C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E46290F"/>
    <w:multiLevelType w:val="hybridMultilevel"/>
    <w:tmpl w:val="591284E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1304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C0491"/>
    <w:rsid w:val="000A5596"/>
    <w:rsid w:val="000B5832"/>
    <w:rsid w:val="001278FF"/>
    <w:rsid w:val="00152720"/>
    <w:rsid w:val="00162E75"/>
    <w:rsid w:val="002C68CB"/>
    <w:rsid w:val="003134A1"/>
    <w:rsid w:val="003556C6"/>
    <w:rsid w:val="003A6636"/>
    <w:rsid w:val="003F318B"/>
    <w:rsid w:val="00420285"/>
    <w:rsid w:val="004C5D8E"/>
    <w:rsid w:val="004E73B7"/>
    <w:rsid w:val="00553B51"/>
    <w:rsid w:val="00596067"/>
    <w:rsid w:val="005D287D"/>
    <w:rsid w:val="00640F51"/>
    <w:rsid w:val="00661E00"/>
    <w:rsid w:val="006632FC"/>
    <w:rsid w:val="00666C23"/>
    <w:rsid w:val="00691E17"/>
    <w:rsid w:val="007310DF"/>
    <w:rsid w:val="007C061F"/>
    <w:rsid w:val="007C14E1"/>
    <w:rsid w:val="00815900"/>
    <w:rsid w:val="0082457D"/>
    <w:rsid w:val="008354E4"/>
    <w:rsid w:val="008878D5"/>
    <w:rsid w:val="00911229"/>
    <w:rsid w:val="0096085C"/>
    <w:rsid w:val="00987495"/>
    <w:rsid w:val="009A6231"/>
    <w:rsid w:val="009E3D12"/>
    <w:rsid w:val="009F6303"/>
    <w:rsid w:val="009F79F6"/>
    <w:rsid w:val="00A13621"/>
    <w:rsid w:val="00AC1619"/>
    <w:rsid w:val="00AE1952"/>
    <w:rsid w:val="00B23E89"/>
    <w:rsid w:val="00B50D7E"/>
    <w:rsid w:val="00B54797"/>
    <w:rsid w:val="00BB7711"/>
    <w:rsid w:val="00BD51BF"/>
    <w:rsid w:val="00C0317E"/>
    <w:rsid w:val="00C3068A"/>
    <w:rsid w:val="00C901EA"/>
    <w:rsid w:val="00CA611B"/>
    <w:rsid w:val="00CB5C3A"/>
    <w:rsid w:val="00D21DF6"/>
    <w:rsid w:val="00D374DE"/>
    <w:rsid w:val="00D54241"/>
    <w:rsid w:val="00D8164E"/>
    <w:rsid w:val="00DA2567"/>
    <w:rsid w:val="00DC0491"/>
    <w:rsid w:val="00DD2564"/>
    <w:rsid w:val="00DE4F43"/>
    <w:rsid w:val="00E118AB"/>
    <w:rsid w:val="00E46F05"/>
    <w:rsid w:val="00E5123A"/>
    <w:rsid w:val="00EC58E7"/>
    <w:rsid w:val="00ED1068"/>
    <w:rsid w:val="00F343AF"/>
    <w:rsid w:val="00F83FB2"/>
    <w:rsid w:val="00F84C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v-S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4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BB771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DC049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1"/>
        <w:tab w:val="left" w:pos="5041"/>
        <w:tab w:val="left" w:pos="5761"/>
        <w:tab w:val="left" w:pos="6481"/>
        <w:tab w:val="left" w:pos="7201"/>
      </w:tabs>
      <w:spacing w:before="120" w:after="240" w:line="240" w:lineRule="auto"/>
    </w:pPr>
    <w:rPr>
      <w:rFonts w:cs="Times New Roman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DC0491"/>
    <w:rPr>
      <w:rFonts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F343AF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343A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F343AF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343A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59606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BB7711"/>
    <w:rPr>
      <w:rFonts w:ascii="Arial" w:eastAsia="Times New Roman" w:hAnsi="Arial" w:cs="Times New Roman"/>
      <w:sz w:val="36"/>
      <w:szCs w:val="20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8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361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Ericsson Mobile Communications</Company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23001082</dc:creator>
  <cp:lastModifiedBy>23001082</cp:lastModifiedBy>
  <cp:revision>19</cp:revision>
  <dcterms:created xsi:type="dcterms:W3CDTF">2013-06-27T08:52:00Z</dcterms:created>
  <dcterms:modified xsi:type="dcterms:W3CDTF">2013-08-08T14:33:00Z</dcterms:modified>
</cp:coreProperties>
</file>