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B266B0" w:rsidRDefault="0034111C" w:rsidP="00EE76A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GB" w:eastAsia="ja-JP"/>
        </w:rPr>
      </w:pPr>
      <w:r w:rsidRPr="00B266B0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  <w:lang w:val="en-GB"/>
        </w:rPr>
        <w:t xml:space="preserve">SG-RAN </w:t>
      </w:r>
      <w:r w:rsidR="00AE1404" w:rsidRPr="00B266B0">
        <w:rPr>
          <w:noProof w:val="0"/>
          <w:sz w:val="24"/>
          <w:szCs w:val="24"/>
          <w:lang w:val="en-GB"/>
        </w:rPr>
        <w:t>WG</w:t>
      </w:r>
      <w:r w:rsidR="00AE1404">
        <w:rPr>
          <w:noProof w:val="0"/>
          <w:sz w:val="24"/>
          <w:szCs w:val="24"/>
          <w:lang w:val="en-GB"/>
        </w:rPr>
        <w:t>4</w:t>
      </w:r>
      <w:r w:rsidR="00AE1404" w:rsidRPr="00B266B0">
        <w:rPr>
          <w:noProof w:val="0"/>
          <w:sz w:val="24"/>
          <w:szCs w:val="24"/>
          <w:lang w:val="en-GB"/>
        </w:rPr>
        <w:t xml:space="preserve"> </w:t>
      </w:r>
      <w:r w:rsidRPr="00B266B0">
        <w:rPr>
          <w:noProof w:val="0"/>
          <w:sz w:val="24"/>
          <w:szCs w:val="24"/>
          <w:lang w:val="en-GB"/>
        </w:rPr>
        <w:t xml:space="preserve">Meeting </w:t>
      </w:r>
      <w:r w:rsidR="00975102">
        <w:rPr>
          <w:noProof w:val="0"/>
          <w:sz w:val="24"/>
          <w:szCs w:val="24"/>
          <w:lang w:val="en-GB"/>
        </w:rPr>
        <w:t>WG4 #68</w:t>
      </w:r>
      <w:r w:rsidRPr="00B266B0">
        <w:rPr>
          <w:bCs/>
          <w:noProof w:val="0"/>
          <w:sz w:val="24"/>
          <w:szCs w:val="24"/>
          <w:lang w:val="en-GB"/>
        </w:rPr>
        <w:tab/>
      </w:r>
      <w:r w:rsidR="0099369A" w:rsidRPr="00B266B0">
        <w:rPr>
          <w:rFonts w:hint="eastAsia"/>
          <w:bCs/>
          <w:noProof w:val="0"/>
          <w:sz w:val="24"/>
          <w:szCs w:val="24"/>
          <w:lang w:val="en-GB" w:eastAsia="ja-JP"/>
        </w:rPr>
        <w:t>R</w:t>
      </w:r>
      <w:r w:rsidR="0099369A">
        <w:rPr>
          <w:bCs/>
          <w:noProof w:val="0"/>
          <w:sz w:val="24"/>
          <w:szCs w:val="24"/>
          <w:lang w:val="en-GB" w:eastAsia="ja-JP"/>
        </w:rPr>
        <w:t>4</w:t>
      </w:r>
      <w:r w:rsidRPr="00B266B0">
        <w:rPr>
          <w:rFonts w:hint="eastAsia"/>
          <w:bCs/>
          <w:noProof w:val="0"/>
          <w:sz w:val="24"/>
          <w:szCs w:val="24"/>
          <w:lang w:val="en-GB" w:eastAsia="ja-JP"/>
        </w:rPr>
        <w:t>-</w:t>
      </w:r>
      <w:r w:rsidR="00D47C16" w:rsidRPr="00B266B0">
        <w:rPr>
          <w:bCs/>
          <w:noProof w:val="0"/>
          <w:sz w:val="24"/>
          <w:szCs w:val="24"/>
          <w:lang w:val="en-GB" w:eastAsia="ja-JP"/>
        </w:rPr>
        <w:t>1</w:t>
      </w:r>
      <w:r w:rsidR="0012673D">
        <w:rPr>
          <w:bCs/>
          <w:noProof w:val="0"/>
          <w:sz w:val="24"/>
          <w:szCs w:val="24"/>
          <w:lang w:val="en-GB" w:eastAsia="ja-JP"/>
        </w:rPr>
        <w:t>3</w:t>
      </w:r>
      <w:r w:rsidR="00B544C1">
        <w:rPr>
          <w:bCs/>
          <w:noProof w:val="0"/>
          <w:sz w:val="24"/>
          <w:szCs w:val="24"/>
          <w:lang w:val="en-GB" w:eastAsia="ja-JP"/>
        </w:rPr>
        <w:t>3469</w:t>
      </w:r>
    </w:p>
    <w:p w:rsidR="0034111C" w:rsidRPr="00B266B0" w:rsidRDefault="004B5D4D" w:rsidP="000A20B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>
        <w:rPr>
          <w:rFonts w:eastAsia="SimSun"/>
          <w:noProof w:val="0"/>
          <w:sz w:val="24"/>
          <w:szCs w:val="24"/>
          <w:lang w:val="en-GB" w:eastAsia="zh-CN"/>
        </w:rPr>
        <w:t>Barcelona, Spain</w:t>
      </w:r>
      <w:r w:rsidR="00682F27" w:rsidRPr="00B266B0">
        <w:rPr>
          <w:rFonts w:eastAsia="SimSun"/>
          <w:noProof w:val="0"/>
          <w:sz w:val="24"/>
          <w:szCs w:val="24"/>
          <w:lang w:val="en-GB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GB" w:eastAsia="zh-CN"/>
        </w:rPr>
        <w:t>August 1</w:t>
      </w:r>
      <w:r w:rsidR="007B3269">
        <w:rPr>
          <w:rFonts w:eastAsia="SimSun"/>
          <w:noProof w:val="0"/>
          <w:sz w:val="24"/>
          <w:szCs w:val="24"/>
          <w:lang w:val="en-GB" w:eastAsia="zh-CN"/>
        </w:rPr>
        <w:t>9</w:t>
      </w:r>
      <w:r w:rsidR="0067462F">
        <w:rPr>
          <w:rFonts w:eastAsia="SimSun"/>
          <w:noProof w:val="0"/>
          <w:sz w:val="24"/>
          <w:szCs w:val="24"/>
          <w:lang w:val="en-GB" w:eastAsia="zh-CN"/>
        </w:rPr>
        <w:t>-23</w:t>
      </w:r>
      <w:r>
        <w:rPr>
          <w:rFonts w:eastAsia="SimSun"/>
          <w:noProof w:val="0"/>
          <w:sz w:val="24"/>
          <w:szCs w:val="24"/>
          <w:lang w:val="en-GB" w:eastAsia="zh-CN"/>
        </w:rPr>
        <w:t>,</w:t>
      </w:r>
      <w:r w:rsidR="005831DD">
        <w:rPr>
          <w:rFonts w:eastAsia="SimSun"/>
          <w:noProof w:val="0"/>
          <w:sz w:val="24"/>
          <w:szCs w:val="24"/>
          <w:lang w:val="en-GB" w:eastAsia="zh-CN"/>
        </w:rPr>
        <w:t xml:space="preserve"> </w:t>
      </w:r>
      <w:r w:rsidR="0012673D">
        <w:rPr>
          <w:rFonts w:eastAsia="SimSun"/>
          <w:noProof w:val="0"/>
          <w:sz w:val="24"/>
          <w:szCs w:val="24"/>
          <w:lang w:val="en-GB" w:eastAsia="zh-CN"/>
        </w:rPr>
        <w:t>2013</w:t>
      </w:r>
    </w:p>
    <w:p w:rsidR="0034111C" w:rsidRPr="00B266B0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B266B0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8F1CAB">
        <w:rPr>
          <w:rFonts w:cs="Arial"/>
          <w:b/>
          <w:bCs/>
          <w:sz w:val="24"/>
          <w:lang w:eastAsia="ja-JP"/>
        </w:rPr>
        <w:t>10.7.2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B51B5">
        <w:rPr>
          <w:rFonts w:ascii="Arial" w:hAnsi="Arial" w:cs="Arial"/>
          <w:b/>
          <w:bCs/>
          <w:sz w:val="24"/>
        </w:rPr>
        <w:t>NSN</w:t>
      </w:r>
      <w:r w:rsidR="00A803BC">
        <w:rPr>
          <w:rFonts w:ascii="Arial" w:hAnsi="Arial" w:cs="Arial"/>
          <w:b/>
          <w:bCs/>
          <w:sz w:val="24"/>
        </w:rPr>
        <w:t>, Nokia</w:t>
      </w:r>
      <w:r w:rsidR="008F1CA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8F1CAB">
        <w:rPr>
          <w:rFonts w:ascii="Arial" w:hAnsi="Arial" w:cs="Arial"/>
          <w:b/>
          <w:bCs/>
          <w:sz w:val="24"/>
        </w:rPr>
        <w:t>Corperation</w:t>
      </w:r>
      <w:proofErr w:type="spellEnd"/>
    </w:p>
    <w:p w:rsidR="0034111C" w:rsidRPr="00B266B0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E1404">
        <w:rPr>
          <w:rFonts w:ascii="Arial" w:hAnsi="Arial" w:cs="Arial"/>
          <w:b/>
          <w:bCs/>
          <w:sz w:val="24"/>
        </w:rPr>
        <w:t xml:space="preserve">CRS Interference </w:t>
      </w:r>
      <w:r w:rsidR="00082DC1">
        <w:rPr>
          <w:rFonts w:ascii="Arial" w:hAnsi="Arial" w:cs="Arial"/>
          <w:b/>
          <w:bCs/>
          <w:sz w:val="24"/>
        </w:rPr>
        <w:t>Mitigation</w:t>
      </w:r>
      <w:r w:rsidR="00AE1404">
        <w:rPr>
          <w:rFonts w:ascii="Arial" w:hAnsi="Arial" w:cs="Arial"/>
          <w:b/>
          <w:bCs/>
          <w:sz w:val="24"/>
        </w:rPr>
        <w:t xml:space="preserve"> </w:t>
      </w:r>
      <w:r w:rsidR="008F5B0D">
        <w:rPr>
          <w:rFonts w:ascii="Arial" w:hAnsi="Arial" w:cs="Arial"/>
          <w:b/>
          <w:bCs/>
          <w:sz w:val="24"/>
        </w:rPr>
        <w:t>in homogeneous networks</w:t>
      </w:r>
      <w:r w:rsidR="004B5D4D">
        <w:rPr>
          <w:rFonts w:ascii="Arial" w:hAnsi="Arial" w:cs="Arial"/>
          <w:b/>
          <w:bCs/>
          <w:sz w:val="24"/>
        </w:rPr>
        <w:t xml:space="preserve"> </w:t>
      </w:r>
    </w:p>
    <w:p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:rsidR="008F5B0D" w:rsidRDefault="008F5B0D">
      <w:pPr>
        <w:jc w:val="both"/>
      </w:pPr>
      <w:r>
        <w:t xml:space="preserve">In RAN4 </w:t>
      </w:r>
      <w:r w:rsidR="00975102">
        <w:t>meeting #66bis</w:t>
      </w:r>
      <w:r>
        <w:t xml:space="preserve">, it was agreed to further investigate the benefits of CRS Interference </w:t>
      </w:r>
      <w:r w:rsidR="00975102">
        <w:t>Mitigation (IM</w:t>
      </w:r>
      <w:r>
        <w:t xml:space="preserve">) in homogeneous networks. </w:t>
      </w:r>
    </w:p>
    <w:p w:rsidR="008F5B0D" w:rsidRDefault="00E53C83">
      <w:pPr>
        <w:jc w:val="both"/>
      </w:pPr>
      <w:r>
        <w:t xml:space="preserve">Following the agreed simulation assumptions in [1], </w:t>
      </w:r>
      <w:r w:rsidR="008F5B0D">
        <w:t>we present various downlink performance results with CRS I</w:t>
      </w:r>
      <w:r w:rsidR="00193924">
        <w:t>M</w:t>
      </w:r>
      <w:r w:rsidR="008F5B0D">
        <w:t xml:space="preserve"> in macro-only scenarios. </w:t>
      </w:r>
      <w:r>
        <w:t xml:space="preserve">It is </w:t>
      </w:r>
      <w:r w:rsidR="00141ACD">
        <w:t>shown</w:t>
      </w:r>
      <w:r>
        <w:t xml:space="preserve"> that CRS I</w:t>
      </w:r>
      <w:r w:rsidR="00193924">
        <w:t>M</w:t>
      </w:r>
      <w:r>
        <w:t xml:space="preserve"> </w:t>
      </w:r>
      <w:r w:rsidR="008F5B0D">
        <w:t xml:space="preserve">provide performance gains up to </w:t>
      </w:r>
      <w:r w:rsidR="00193924">
        <w:t>18</w:t>
      </w:r>
      <w:r>
        <w:t>%</w:t>
      </w:r>
      <w:r w:rsidR="008F5B0D">
        <w:t xml:space="preserve"> in 5%-ile and </w:t>
      </w:r>
      <w:r w:rsidR="00193924">
        <w:t>13</w:t>
      </w:r>
      <w:r>
        <w:t>%</w:t>
      </w:r>
      <w:r w:rsidR="008F5B0D">
        <w:t xml:space="preserve"> in 50%-ile percentile user throughput</w:t>
      </w:r>
      <w:r w:rsidR="00193924">
        <w:t xml:space="preserve"> when the CRS from all interferers is cancelled</w:t>
      </w:r>
      <w:r w:rsidR="008F5B0D">
        <w:t xml:space="preserve">. </w:t>
      </w:r>
    </w:p>
    <w:p w:rsidR="0034111C" w:rsidRPr="00B266B0" w:rsidRDefault="0034111C">
      <w:pPr>
        <w:pStyle w:val="Heading1"/>
      </w:pPr>
      <w:r w:rsidRPr="00B266B0">
        <w:t>2</w:t>
      </w:r>
      <w:r w:rsidRPr="00B266B0">
        <w:tab/>
      </w:r>
      <w:r w:rsidR="008F5B0D">
        <w:t>System Level Simulation</w:t>
      </w:r>
    </w:p>
    <w:p w:rsidR="009E45D3" w:rsidRPr="00B266B0" w:rsidRDefault="009E45D3" w:rsidP="009E45D3">
      <w:pPr>
        <w:pStyle w:val="Heading2"/>
      </w:pPr>
      <w:r w:rsidRPr="00B266B0">
        <w:t>2</w:t>
      </w:r>
      <w:r>
        <w:t>.1</w:t>
      </w:r>
      <w:r w:rsidRPr="00B266B0">
        <w:tab/>
      </w:r>
      <w:r>
        <w:t>Simulation assumptions</w:t>
      </w:r>
    </w:p>
    <w:p w:rsidR="009A6A1C" w:rsidRDefault="00E520F1">
      <w:pPr>
        <w:jc w:val="both"/>
      </w:pPr>
      <w:r>
        <w:t>The 3GPP case 1</w:t>
      </w:r>
      <w:r w:rsidR="007F4770">
        <w:t xml:space="preserve"> is </w:t>
      </w:r>
      <w:r>
        <w:t xml:space="preserve">a </w:t>
      </w:r>
      <w:r w:rsidR="007F4770">
        <w:t xml:space="preserve">co-channel deployment of macro </w:t>
      </w:r>
      <w:r>
        <w:t xml:space="preserve">cells at </w:t>
      </w:r>
      <w:r w:rsidR="007F4770">
        <w:t xml:space="preserve">2GHz with 10 MHz bandwidth. </w:t>
      </w:r>
      <w:r w:rsidR="001A2C7E">
        <w:t>In each simulation, the arrival rate is adjuste</w:t>
      </w:r>
      <w:r w:rsidR="00271837">
        <w:t>d</w:t>
      </w:r>
      <w:r w:rsidR="001A2C7E">
        <w:t xml:space="preserve"> to match the </w:t>
      </w:r>
      <w:r w:rsidR="00271837">
        <w:t xml:space="preserve">target resource utilization of </w:t>
      </w:r>
      <w:r w:rsidR="001A2C7E">
        <w:t>5%</w:t>
      </w:r>
      <w:r w:rsidR="00271837">
        <w:t>,</w:t>
      </w:r>
      <w:r w:rsidR="001A2C7E">
        <w:t xml:space="preserve"> </w:t>
      </w:r>
      <w:r w:rsidR="00271837">
        <w:t>2</w:t>
      </w:r>
      <w:r w:rsidR="001A2C7E">
        <w:t>0%</w:t>
      </w:r>
      <w:r w:rsidR="00271837">
        <w:t>,</w:t>
      </w:r>
      <w:r w:rsidR="001A2C7E">
        <w:t xml:space="preserve"> </w:t>
      </w:r>
      <w:r w:rsidR="00271837">
        <w:t>5</w:t>
      </w:r>
      <w:r w:rsidR="001A2C7E">
        <w:t>0% an</w:t>
      </w:r>
      <w:r w:rsidR="00271837">
        <w:t>d 70%</w:t>
      </w:r>
      <w:r w:rsidR="001A2C7E">
        <w:t xml:space="preserve"> when no CRS I</w:t>
      </w:r>
      <w:r w:rsidR="009E45D3">
        <w:t>M</w:t>
      </w:r>
      <w:r w:rsidR="001A2C7E">
        <w:t xml:space="preserve"> is used. </w:t>
      </w:r>
      <w:r w:rsidR="009A6A1C">
        <w:t>The main simulation assumptions are summarized in Table 1.</w:t>
      </w:r>
    </w:p>
    <w:p w:rsidR="009E45D3" w:rsidRPr="009E45D3" w:rsidRDefault="009E45D3" w:rsidP="009E45D3">
      <w:pPr>
        <w:jc w:val="center"/>
        <w:rPr>
          <w:b/>
        </w:rPr>
      </w:pPr>
      <w:r w:rsidRPr="009E45D3">
        <w:rPr>
          <w:b/>
        </w:rPr>
        <w:t>Table 1. Simulation assumptions [1]</w:t>
      </w:r>
    </w:p>
    <w:tbl>
      <w:tblPr>
        <w:tblStyle w:val="TableContemporary"/>
        <w:tblW w:w="0" w:type="auto"/>
        <w:jc w:val="center"/>
        <w:tblLook w:val="04A0"/>
      </w:tblPr>
      <w:tblGrid>
        <w:gridCol w:w="2021"/>
        <w:gridCol w:w="5209"/>
      </w:tblGrid>
      <w:tr w:rsidR="009A6A1C" w:rsidTr="00082DC1">
        <w:trPr>
          <w:cnfStyle w:val="100000000000"/>
          <w:jc w:val="center"/>
        </w:trPr>
        <w:tc>
          <w:tcPr>
            <w:tcW w:w="0" w:type="auto"/>
          </w:tcPr>
          <w:p w:rsidR="009A6A1C" w:rsidRDefault="009A6A1C">
            <w:pPr>
              <w:jc w:val="both"/>
            </w:pPr>
            <w:r>
              <w:t>Parameter</w:t>
            </w:r>
          </w:p>
        </w:tc>
        <w:tc>
          <w:tcPr>
            <w:tcW w:w="0" w:type="auto"/>
          </w:tcPr>
          <w:p w:rsidR="009A6A1C" w:rsidRDefault="009A6A1C">
            <w:pPr>
              <w:jc w:val="both"/>
            </w:pPr>
            <w:r>
              <w:t>Value</w:t>
            </w:r>
          </w:p>
        </w:tc>
      </w:tr>
      <w:tr w:rsidR="009A6A1C" w:rsidTr="00082DC1">
        <w:trPr>
          <w:cnfStyle w:val="000000100000"/>
          <w:jc w:val="center"/>
        </w:trPr>
        <w:tc>
          <w:tcPr>
            <w:tcW w:w="0" w:type="auto"/>
          </w:tcPr>
          <w:p w:rsidR="009A6A1C" w:rsidRDefault="009A6A1C">
            <w:pPr>
              <w:jc w:val="both"/>
            </w:pPr>
            <w:r>
              <w:t>Scenario</w:t>
            </w:r>
          </w:p>
        </w:tc>
        <w:tc>
          <w:tcPr>
            <w:tcW w:w="0" w:type="auto"/>
          </w:tcPr>
          <w:p w:rsidR="009A6A1C" w:rsidRDefault="009A6A1C">
            <w:pPr>
              <w:jc w:val="both"/>
            </w:pPr>
            <w:r>
              <w:t>3GPP case 1</w:t>
            </w:r>
          </w:p>
          <w:p w:rsidR="009A6A1C" w:rsidRDefault="009A6A1C">
            <w:pPr>
              <w:jc w:val="both"/>
            </w:pPr>
            <w:r>
              <w:t>19x3 cell, 500m ISD</w:t>
            </w:r>
          </w:p>
        </w:tc>
      </w:tr>
      <w:tr w:rsidR="009A6A1C" w:rsidTr="00082DC1">
        <w:trPr>
          <w:cnfStyle w:val="000000010000"/>
          <w:jc w:val="center"/>
        </w:trPr>
        <w:tc>
          <w:tcPr>
            <w:tcW w:w="0" w:type="auto"/>
          </w:tcPr>
          <w:p w:rsidR="009A6A1C" w:rsidRDefault="009A6A1C">
            <w:pPr>
              <w:jc w:val="both"/>
            </w:pPr>
            <w:r>
              <w:t>Transmit power</w:t>
            </w:r>
          </w:p>
        </w:tc>
        <w:tc>
          <w:tcPr>
            <w:tcW w:w="0" w:type="auto"/>
          </w:tcPr>
          <w:p w:rsidR="009A6A1C" w:rsidRDefault="009A6A1C">
            <w:pPr>
              <w:jc w:val="both"/>
            </w:pPr>
            <w:r>
              <w:t>46dBm</w:t>
            </w:r>
          </w:p>
        </w:tc>
      </w:tr>
      <w:tr w:rsidR="009A6A1C" w:rsidTr="00082DC1">
        <w:trPr>
          <w:cnfStyle w:val="000000100000"/>
          <w:jc w:val="center"/>
        </w:trPr>
        <w:tc>
          <w:tcPr>
            <w:tcW w:w="0" w:type="auto"/>
          </w:tcPr>
          <w:p w:rsidR="009A6A1C" w:rsidRDefault="009A6A1C">
            <w:pPr>
              <w:jc w:val="both"/>
            </w:pPr>
            <w:r>
              <w:t>Bandwidth</w:t>
            </w:r>
          </w:p>
        </w:tc>
        <w:tc>
          <w:tcPr>
            <w:tcW w:w="0" w:type="auto"/>
          </w:tcPr>
          <w:p w:rsidR="009A6A1C" w:rsidRDefault="009A6A1C">
            <w:pPr>
              <w:jc w:val="both"/>
            </w:pPr>
            <w:r>
              <w:t>10MHz at 2GHz carrier frequency</w:t>
            </w:r>
          </w:p>
        </w:tc>
      </w:tr>
      <w:tr w:rsidR="009A6A1C" w:rsidTr="00082DC1">
        <w:trPr>
          <w:cnfStyle w:val="000000010000"/>
          <w:jc w:val="center"/>
        </w:trPr>
        <w:tc>
          <w:tcPr>
            <w:tcW w:w="0" w:type="auto"/>
          </w:tcPr>
          <w:p w:rsidR="009A6A1C" w:rsidRDefault="009A6A1C">
            <w:pPr>
              <w:jc w:val="both"/>
            </w:pPr>
            <w:r>
              <w:t>Traffic model</w:t>
            </w:r>
          </w:p>
        </w:tc>
        <w:tc>
          <w:tcPr>
            <w:tcW w:w="0" w:type="auto"/>
          </w:tcPr>
          <w:p w:rsidR="005A59E6" w:rsidRDefault="009A6A1C">
            <w:pPr>
              <w:spacing w:after="0"/>
              <w:jc w:val="both"/>
            </w:pPr>
            <w:r>
              <w:t>Non-full buffer FTP traffic model 1 with different load</w:t>
            </w:r>
          </w:p>
          <w:p w:rsidR="000A7440" w:rsidRDefault="00486D27" w:rsidP="000A7440">
            <w:pPr>
              <w:jc w:val="both"/>
            </w:pPr>
            <w:r>
              <w:t xml:space="preserve">and </w:t>
            </w:r>
            <w:r w:rsidR="000A7440">
              <w:t xml:space="preserve">file size </w:t>
            </w:r>
            <w:r>
              <w:t xml:space="preserve">of </w:t>
            </w:r>
            <w:r w:rsidR="000A7440">
              <w:t>2Mbytes</w:t>
            </w:r>
          </w:p>
        </w:tc>
      </w:tr>
      <w:tr w:rsidR="009A6A1C" w:rsidTr="00082DC1">
        <w:trPr>
          <w:cnfStyle w:val="000000100000"/>
          <w:jc w:val="center"/>
        </w:trPr>
        <w:tc>
          <w:tcPr>
            <w:tcW w:w="0" w:type="auto"/>
          </w:tcPr>
          <w:p w:rsidR="009A6A1C" w:rsidRDefault="009A6A1C">
            <w:pPr>
              <w:jc w:val="both"/>
            </w:pPr>
            <w:r>
              <w:t>Antenna configuration</w:t>
            </w:r>
          </w:p>
        </w:tc>
        <w:tc>
          <w:tcPr>
            <w:tcW w:w="0" w:type="auto"/>
          </w:tcPr>
          <w:p w:rsidR="009A6A1C" w:rsidRDefault="009A6A1C">
            <w:pPr>
              <w:jc w:val="both"/>
            </w:pPr>
            <w:r>
              <w:t>2x2 with rank adaptation and interference rejection combining</w:t>
            </w:r>
          </w:p>
        </w:tc>
      </w:tr>
      <w:tr w:rsidR="009A6A1C" w:rsidTr="00082DC1">
        <w:trPr>
          <w:cnfStyle w:val="000000010000"/>
          <w:jc w:val="center"/>
        </w:trPr>
        <w:tc>
          <w:tcPr>
            <w:tcW w:w="0" w:type="auto"/>
          </w:tcPr>
          <w:p w:rsidR="009A6A1C" w:rsidRDefault="009A6A1C">
            <w:pPr>
              <w:jc w:val="both"/>
            </w:pPr>
            <w:r>
              <w:t>Scheduler</w:t>
            </w:r>
          </w:p>
        </w:tc>
        <w:tc>
          <w:tcPr>
            <w:tcW w:w="0" w:type="auto"/>
          </w:tcPr>
          <w:p w:rsidR="009A6A1C" w:rsidRDefault="009A6A1C">
            <w:pPr>
              <w:jc w:val="both"/>
            </w:pPr>
            <w:r>
              <w:t>Proportional Fair</w:t>
            </w:r>
          </w:p>
        </w:tc>
      </w:tr>
      <w:tr w:rsidR="009E45D3" w:rsidTr="00082DC1">
        <w:trPr>
          <w:cnfStyle w:val="000000100000"/>
          <w:jc w:val="center"/>
        </w:trPr>
        <w:tc>
          <w:tcPr>
            <w:tcW w:w="0" w:type="auto"/>
          </w:tcPr>
          <w:p w:rsidR="009E45D3" w:rsidRDefault="009E45D3" w:rsidP="00B97CB8">
            <w:pPr>
              <w:jc w:val="both"/>
            </w:pPr>
            <w:r>
              <w:t xml:space="preserve">Average </w:t>
            </w:r>
            <w:r w:rsidR="00B97CB8">
              <w:t>offered load</w:t>
            </w:r>
          </w:p>
        </w:tc>
        <w:tc>
          <w:tcPr>
            <w:tcW w:w="0" w:type="auto"/>
          </w:tcPr>
          <w:p w:rsidR="009E45D3" w:rsidRDefault="009E45D3">
            <w:pPr>
              <w:jc w:val="both"/>
            </w:pPr>
            <w:r>
              <w:t>2Mb</w:t>
            </w:r>
            <w:r w:rsidR="00B97CB8">
              <w:t>p</w:t>
            </w:r>
            <w:r>
              <w:t>s, 5Mbps, 10Mbps, 15Mbps</w:t>
            </w:r>
          </w:p>
        </w:tc>
      </w:tr>
      <w:tr w:rsidR="0031240E" w:rsidTr="00082DC1">
        <w:trPr>
          <w:cnfStyle w:val="000000010000"/>
          <w:jc w:val="center"/>
        </w:trPr>
        <w:tc>
          <w:tcPr>
            <w:tcW w:w="0" w:type="auto"/>
          </w:tcPr>
          <w:p w:rsidR="0031240E" w:rsidRDefault="0031240E">
            <w:pPr>
              <w:jc w:val="both"/>
            </w:pPr>
            <w:r>
              <w:t>Resource utilization</w:t>
            </w:r>
          </w:p>
        </w:tc>
        <w:tc>
          <w:tcPr>
            <w:tcW w:w="0" w:type="auto"/>
          </w:tcPr>
          <w:p w:rsidR="0031240E" w:rsidRDefault="0031240E">
            <w:pPr>
              <w:jc w:val="both"/>
            </w:pPr>
            <w:r>
              <w:t>5%, 10%, 50%, 70%</w:t>
            </w:r>
          </w:p>
        </w:tc>
      </w:tr>
    </w:tbl>
    <w:p w:rsidR="009A6A1C" w:rsidRDefault="009A6A1C">
      <w:pPr>
        <w:jc w:val="both"/>
      </w:pPr>
    </w:p>
    <w:p w:rsidR="009E45D3" w:rsidRPr="00B266B0" w:rsidRDefault="009E45D3" w:rsidP="009E45D3">
      <w:pPr>
        <w:pStyle w:val="Heading2"/>
      </w:pPr>
      <w:r w:rsidRPr="00B266B0">
        <w:t>2</w:t>
      </w:r>
      <w:r>
        <w:t>.2</w:t>
      </w:r>
      <w:r w:rsidRPr="00B266B0">
        <w:tab/>
      </w:r>
      <w:r>
        <w:t>CRS Interference Mitigation</w:t>
      </w:r>
    </w:p>
    <w:p w:rsidR="009E45D3" w:rsidRDefault="000429D1" w:rsidP="009E45D3">
      <w:pPr>
        <w:jc w:val="both"/>
      </w:pPr>
      <w:r>
        <w:t xml:space="preserve">Assuming 2x2 MIMO, the CRS overhead is </w:t>
      </w:r>
      <w:proofErr w:type="spellStart"/>
      <w:r w:rsidR="00FD0C38">
        <w:t>ap</w:t>
      </w:r>
      <w:r>
        <w:t>roximately</w:t>
      </w:r>
      <w:proofErr w:type="spellEnd"/>
      <w:r>
        <w:t xml:space="preserve"> 9%, corresponding to an average power of rougly 10dB of the total transmission power.</w:t>
      </w:r>
    </w:p>
    <w:p w:rsidR="00443961" w:rsidRDefault="00443961" w:rsidP="009E45D3">
      <w:pPr>
        <w:jc w:val="both"/>
      </w:pPr>
    </w:p>
    <w:p w:rsidR="008F5B0D" w:rsidRDefault="008F5B0D">
      <w:pPr>
        <w:jc w:val="both"/>
      </w:pPr>
      <w:r>
        <w:lastRenderedPageBreak/>
        <w:t xml:space="preserve">For each </w:t>
      </w:r>
      <w:r w:rsidR="00627F62">
        <w:t>cell</w:t>
      </w:r>
      <w:r>
        <w:t>, we distinguish two states:</w:t>
      </w:r>
    </w:p>
    <w:p w:rsidR="008F5B0D" w:rsidRPr="008F5B0D" w:rsidRDefault="008F5B0D" w:rsidP="008F5B0D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hAnsi="Times New Roman"/>
          <w:sz w:val="20"/>
        </w:rPr>
      </w:pPr>
      <w:r w:rsidRPr="008F5B0D">
        <w:rPr>
          <w:rFonts w:ascii="Times New Roman" w:hAnsi="Times New Roman"/>
          <w:sz w:val="20"/>
        </w:rPr>
        <w:t xml:space="preserve">The cell has users to be scheduled. In this case, the generated interference </w:t>
      </w:r>
      <w:r w:rsidR="00627F62">
        <w:rPr>
          <w:rFonts w:ascii="Times New Roman" w:hAnsi="Times New Roman"/>
          <w:sz w:val="20"/>
        </w:rPr>
        <w:t xml:space="preserve">to other cells </w:t>
      </w:r>
      <w:r w:rsidRPr="008F5B0D">
        <w:rPr>
          <w:rFonts w:ascii="Times New Roman" w:hAnsi="Times New Roman"/>
          <w:sz w:val="20"/>
        </w:rPr>
        <w:t xml:space="preserve">is the sum of the power generated by the data transmission and the CRS. </w:t>
      </w:r>
    </w:p>
    <w:p w:rsidR="008F5B0D" w:rsidRDefault="008F5B0D" w:rsidP="008F5B0D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hAnsi="Times New Roman"/>
          <w:sz w:val="20"/>
        </w:rPr>
      </w:pPr>
      <w:r w:rsidRPr="008F5B0D">
        <w:rPr>
          <w:rFonts w:ascii="Times New Roman" w:hAnsi="Times New Roman"/>
          <w:sz w:val="20"/>
        </w:rPr>
        <w:t xml:space="preserve">The cell has no users to be scheduled. In this case, the interference </w:t>
      </w:r>
      <w:r w:rsidR="00627F62">
        <w:rPr>
          <w:rFonts w:ascii="Times New Roman" w:hAnsi="Times New Roman"/>
          <w:sz w:val="20"/>
        </w:rPr>
        <w:t xml:space="preserve">to other cells </w:t>
      </w:r>
      <w:r w:rsidRPr="008F5B0D">
        <w:rPr>
          <w:rFonts w:ascii="Times New Roman" w:hAnsi="Times New Roman"/>
          <w:sz w:val="20"/>
        </w:rPr>
        <w:t>comes only from the CRS transmission.</w:t>
      </w:r>
    </w:p>
    <w:p w:rsidR="009E45D3" w:rsidRDefault="009E45D3" w:rsidP="009E45D3">
      <w:pPr>
        <w:jc w:val="both"/>
      </w:pPr>
      <w:r>
        <w:t xml:space="preserve">Moreover, we define </w:t>
      </w:r>
      <w:r w:rsidR="001527F6">
        <w:t xml:space="preserve">two parameters related to the </w:t>
      </w:r>
      <w:r w:rsidR="00627F62">
        <w:t>CRS-</w:t>
      </w:r>
      <w:r w:rsidR="001527F6">
        <w:t>IC</w:t>
      </w:r>
      <w:r>
        <w:t>:</w:t>
      </w:r>
    </w:p>
    <w:p w:rsidR="009E45D3" w:rsidRPr="009E45D3" w:rsidRDefault="009E45D3" w:rsidP="009E45D3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 is a parameter indicating the number of interfering cells that a UE is able to cancel. Thus, the UE </w:t>
      </w:r>
      <w:r w:rsidR="00695018">
        <w:rPr>
          <w:rFonts w:ascii="Times New Roman" w:hAnsi="Times New Roman"/>
          <w:sz w:val="20"/>
        </w:rPr>
        <w:t>is capable to</w:t>
      </w:r>
      <w:r>
        <w:rPr>
          <w:rFonts w:ascii="Times New Roman" w:hAnsi="Times New Roman"/>
          <w:sz w:val="20"/>
        </w:rPr>
        <w:t xml:space="preserve"> suppress the N strongest co-channel interfering cells. According to [1], N = 0, 1, 2, where 0 means no CRS IM</w:t>
      </w:r>
      <w:r w:rsidR="0012739F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12739F">
        <w:rPr>
          <w:rFonts w:ascii="Times New Roman" w:hAnsi="Times New Roman"/>
          <w:sz w:val="20"/>
        </w:rPr>
        <w:t>We also use N =</w:t>
      </w:r>
      <w:r>
        <w:rPr>
          <w:rFonts w:ascii="Times New Roman" w:hAnsi="Times New Roman"/>
          <w:sz w:val="20"/>
        </w:rPr>
        <w:t xml:space="preserve"> </w:t>
      </w:r>
      <w:r w:rsidR="00695018" w:rsidRPr="00695018">
        <w:rPr>
          <w:rFonts w:ascii="Times New Roman" w:hAnsi="Times New Roman"/>
          <w:sz w:val="20"/>
        </w:rPr>
        <w:t>∞</w:t>
      </w:r>
      <w:r w:rsidR="00695018">
        <w:rPr>
          <w:rFonts w:ascii="Times New Roman" w:hAnsi="Times New Roman"/>
          <w:sz w:val="20"/>
        </w:rPr>
        <w:t xml:space="preserve"> </w:t>
      </w:r>
      <w:r w:rsidR="0012739F">
        <w:rPr>
          <w:rFonts w:ascii="Times New Roman" w:hAnsi="Times New Roman"/>
          <w:sz w:val="20"/>
        </w:rPr>
        <w:t xml:space="preserve">to indicate </w:t>
      </w:r>
      <w:r>
        <w:rPr>
          <w:rFonts w:ascii="Times New Roman" w:hAnsi="Times New Roman"/>
          <w:sz w:val="20"/>
        </w:rPr>
        <w:t xml:space="preserve">that the CRS from all perceived interferers is suppressed. </w:t>
      </w:r>
    </w:p>
    <w:p w:rsidR="008F5B0D" w:rsidRPr="009E45D3" w:rsidRDefault="009E45D3" w:rsidP="009E45D3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X is a parameter capturing the imperfections in the interference cancellation. For instance, X = 10dB means that the UE is capable of reducing 10dB from the interfering CRS. The considered values in this contribution are X = 0dB, 10dB, 20dB and </w:t>
      </w:r>
      <w:r w:rsidR="00695018" w:rsidRPr="00695018">
        <w:rPr>
          <w:rFonts w:ascii="Times New Roman" w:hAnsi="Times New Roman"/>
          <w:sz w:val="20"/>
        </w:rPr>
        <w:t>∞</w:t>
      </w:r>
      <w:r>
        <w:rPr>
          <w:rFonts w:ascii="Times New Roman" w:hAnsi="Times New Roman"/>
          <w:sz w:val="20"/>
        </w:rPr>
        <w:t xml:space="preserve">, where 0dB means no CRS IM and </w:t>
      </w:r>
      <w:r w:rsidR="00695018" w:rsidRPr="00695018">
        <w:rPr>
          <w:rFonts w:ascii="Times New Roman" w:hAnsi="Times New Roman"/>
          <w:sz w:val="20"/>
        </w:rPr>
        <w:t>∞</w:t>
      </w:r>
      <w:r w:rsidR="00695018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implies ideal cancellation (no residual CRS interference from the suppressed cells).</w:t>
      </w:r>
      <w:r w:rsidR="008F5B0D" w:rsidRPr="009E45D3">
        <w:rPr>
          <w:rFonts w:ascii="Times New Roman" w:hAnsi="Times New Roman"/>
          <w:sz w:val="20"/>
        </w:rPr>
        <w:t xml:space="preserve"> </w:t>
      </w:r>
      <w:r w:rsidR="00F42FC5">
        <w:rPr>
          <w:rFonts w:ascii="Times New Roman" w:hAnsi="Times New Roman"/>
          <w:sz w:val="20"/>
        </w:rPr>
        <w:t xml:space="preserve">If the UE is cancelling e.g. 2 cells, then the factor X is </w:t>
      </w:r>
      <w:r w:rsidR="00B052CC">
        <w:rPr>
          <w:rFonts w:ascii="Times New Roman" w:hAnsi="Times New Roman"/>
          <w:sz w:val="20"/>
        </w:rPr>
        <w:t xml:space="preserve">equally </w:t>
      </w:r>
      <w:r w:rsidR="00F42FC5">
        <w:rPr>
          <w:rFonts w:ascii="Times New Roman" w:hAnsi="Times New Roman"/>
          <w:sz w:val="20"/>
        </w:rPr>
        <w:t xml:space="preserve">applied to both interferers. It </w:t>
      </w:r>
      <w:r w:rsidR="00B052CC">
        <w:rPr>
          <w:rFonts w:ascii="Times New Roman" w:hAnsi="Times New Roman"/>
          <w:sz w:val="20"/>
        </w:rPr>
        <w:t>models</w:t>
      </w:r>
      <w:r w:rsidR="005702DA">
        <w:rPr>
          <w:rFonts w:ascii="Times New Roman" w:hAnsi="Times New Roman"/>
          <w:sz w:val="20"/>
        </w:rPr>
        <w:t xml:space="preserve"> the</w:t>
      </w:r>
      <w:r w:rsidR="00F42FC5">
        <w:rPr>
          <w:rFonts w:ascii="Times New Roman" w:hAnsi="Times New Roman"/>
          <w:sz w:val="20"/>
        </w:rPr>
        <w:t xml:space="preserve"> worst case, since in practice the residual interference from the dominant cell is lower</w:t>
      </w:r>
      <w:r w:rsidR="00B052CC">
        <w:rPr>
          <w:rFonts w:ascii="Times New Roman" w:hAnsi="Times New Roman"/>
          <w:sz w:val="20"/>
        </w:rPr>
        <w:t xml:space="preserve"> than successive weaker interferers. </w:t>
      </w:r>
    </w:p>
    <w:p w:rsidR="008F5B0D" w:rsidRDefault="00C34E11" w:rsidP="00A67BB9">
      <w:pPr>
        <w:jc w:val="both"/>
      </w:pPr>
      <w:r>
        <w:t>When there are users to be scheduled, the</w:t>
      </w:r>
      <w:r w:rsidR="008F5B0D">
        <w:t xml:space="preserve"> total cell transmit</w:t>
      </w:r>
      <w:r>
        <w:t xml:space="preserve"> power equals </w:t>
      </w:r>
      <w:r w:rsidR="00A67BB9">
        <w:t>I</w:t>
      </w:r>
      <w:r>
        <w:t>=P</w:t>
      </w:r>
      <w:r w:rsidR="008F5B0D" w:rsidRPr="00C34E11">
        <w:rPr>
          <w:vertAlign w:val="subscript"/>
        </w:rPr>
        <w:t>crs</w:t>
      </w:r>
      <w:r>
        <w:t>+P</w:t>
      </w:r>
      <w:r w:rsidR="008F5B0D" w:rsidRPr="00C34E11">
        <w:rPr>
          <w:vertAlign w:val="subscript"/>
        </w:rPr>
        <w:t>data</w:t>
      </w:r>
      <w:r w:rsidR="008F5B0D">
        <w:t xml:space="preserve">, where </w:t>
      </w:r>
      <w:r>
        <w:t>P</w:t>
      </w:r>
      <w:r w:rsidRPr="00C34E11">
        <w:rPr>
          <w:vertAlign w:val="subscript"/>
        </w:rPr>
        <w:t>crs</w:t>
      </w:r>
      <w:r w:rsidR="008F5B0D">
        <w:t xml:space="preserve"> is the CRS and </w:t>
      </w:r>
      <w:r>
        <w:t>P</w:t>
      </w:r>
      <w:r w:rsidRPr="00C34E11">
        <w:rPr>
          <w:vertAlign w:val="subscript"/>
        </w:rPr>
        <w:t>data</w:t>
      </w:r>
      <w:r>
        <w:t xml:space="preserve"> </w:t>
      </w:r>
      <w:r w:rsidR="008F5B0D">
        <w:t>the data symbol Tx power, respectively. Then</w:t>
      </w:r>
      <w:r>
        <w:t xml:space="preserve"> after the </w:t>
      </w:r>
      <w:r w:rsidR="0012544F">
        <w:t>IC</w:t>
      </w:r>
      <w:r w:rsidR="008F5B0D">
        <w:t xml:space="preserve"> the equivalent </w:t>
      </w:r>
      <w:r>
        <w:t>perceived</w:t>
      </w:r>
      <w:r w:rsidR="008F5B0D">
        <w:t xml:space="preserve"> interference equals</w:t>
      </w:r>
      <w:r w:rsidR="00A67BB9"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CRS</m:t>
                </m:r>
              </m:sub>
            </m:sSub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 xml:space="preserve">data </m:t>
            </m:r>
          </m:sub>
        </m:sSub>
      </m:oMath>
    </w:p>
    <w:p w:rsidR="00A67BB9" w:rsidRPr="00236386" w:rsidRDefault="00A67BB9" w:rsidP="00A67BB9">
      <w:pPr>
        <w:jc w:val="both"/>
      </w:pPr>
      <w:r>
        <w:t>Similarly, when the interfering cell is empty the perceived interference is due to the CRS transmission, I=P</w:t>
      </w:r>
      <w:r w:rsidRPr="00C34E11">
        <w:rPr>
          <w:vertAlign w:val="subscript"/>
        </w:rPr>
        <w:t>crs</w:t>
      </w:r>
      <w:r>
        <w:t xml:space="preserve">, and after the </w:t>
      </w:r>
      <w:r w:rsidR="0012544F">
        <w:t>IC</w:t>
      </w:r>
      <w:r>
        <w:t xml:space="preserve"> the equivalent perceived interference equals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CRS</m:t>
                </m:r>
              </m:sub>
            </m:sSub>
          </m:num>
          <m:den>
            <m:r>
              <w:rPr>
                <w:rFonts w:ascii="Cambria Math" w:hAnsi="Cambria Math"/>
              </w:rPr>
              <m:t>X</m:t>
            </m:r>
          </m:den>
        </m:f>
      </m:oMath>
    </w:p>
    <w:p w:rsidR="0034111C" w:rsidRDefault="00AD3CAD">
      <w:pPr>
        <w:pStyle w:val="Heading1"/>
      </w:pPr>
      <w:r w:rsidRPr="00B266B0">
        <w:t>3</w:t>
      </w:r>
      <w:r w:rsidR="0034111C" w:rsidRPr="00B266B0">
        <w:tab/>
      </w:r>
      <w:r w:rsidR="00C34E11">
        <w:t>Performance R</w:t>
      </w:r>
      <w:r w:rsidR="007F4770">
        <w:t>esults</w:t>
      </w:r>
    </w:p>
    <w:p w:rsidR="006C064D" w:rsidRDefault="00432DD1" w:rsidP="00432DD1">
      <w:pPr>
        <w:jc w:val="both"/>
      </w:pPr>
      <w:r>
        <w:t xml:space="preserve">In Table 1, the </w:t>
      </w:r>
      <w:r w:rsidR="00890AA0">
        <w:t xml:space="preserve">end-user throughput and the </w:t>
      </w:r>
      <w:r>
        <w:t xml:space="preserve">relative gains </w:t>
      </w:r>
      <w:r w:rsidR="006C064D">
        <w:t xml:space="preserve">in </w:t>
      </w:r>
      <w:r>
        <w:t xml:space="preserve">throughput for different values of the traffic load and number of cancelled interferers is shown. </w:t>
      </w:r>
      <w:r w:rsidR="00E0220C">
        <w:t>In the Table</w:t>
      </w:r>
      <w:r w:rsidR="006C064D">
        <w:t xml:space="preserve">, </w:t>
      </w:r>
      <w:r w:rsidR="001D21AB">
        <w:t>no imperfections are assumed for the cancelled interferers</w:t>
      </w:r>
      <w:r w:rsidR="00890AA0">
        <w:t xml:space="preserve"> (X = </w:t>
      </w:r>
      <w:r w:rsidR="0012544F">
        <w:t>∞</w:t>
      </w:r>
      <w:r w:rsidR="00890AA0">
        <w:t>). The cases with no CRS IC, cancellation from the two strongest interferers and cancellation from all the interferers are shown</w:t>
      </w:r>
      <w:r w:rsidR="006C064D">
        <w:t xml:space="preserve"> (N = 0, 2, </w:t>
      </w:r>
      <w:r w:rsidR="0012544F">
        <w:t>∞</w:t>
      </w:r>
      <w:r w:rsidR="006C064D">
        <w:t>)</w:t>
      </w:r>
      <w:r w:rsidR="00890AA0">
        <w:t xml:space="preserve">. </w:t>
      </w:r>
      <w:r>
        <w:t xml:space="preserve">Both the 5%-ile and 50%-ile </w:t>
      </w:r>
      <w:r w:rsidR="00890AA0">
        <w:t>values</w:t>
      </w:r>
      <w:r>
        <w:t xml:space="preserve"> are reported. </w:t>
      </w:r>
    </w:p>
    <w:p w:rsidR="00E069BE" w:rsidRDefault="00432DD1" w:rsidP="00674023">
      <w:pPr>
        <w:jc w:val="both"/>
      </w:pPr>
      <w:r>
        <w:t xml:space="preserve">It can be observed that as the traffic load increases (the resource utilization) increases, the </w:t>
      </w:r>
      <w:r w:rsidR="00D52F79">
        <w:t xml:space="preserve">5%-ile </w:t>
      </w:r>
      <w:r>
        <w:t xml:space="preserve">gain obtained from cancelling the CRS from </w:t>
      </w:r>
      <w:r w:rsidR="00D52F79">
        <w:t xml:space="preserve">the strongest </w:t>
      </w:r>
      <w:r>
        <w:t xml:space="preserve">macro neighbours decreases, </w:t>
      </w:r>
      <w:r w:rsidR="00137E4C">
        <w:t>since</w:t>
      </w:r>
      <w:r>
        <w:t xml:space="preserve"> </w:t>
      </w:r>
      <w:r w:rsidR="00D52F79">
        <w:t xml:space="preserve">the probability of the suppressed cells of having users </w:t>
      </w:r>
      <w:r>
        <w:t xml:space="preserve">to be scheduled </w:t>
      </w:r>
      <w:r w:rsidR="00D52F79">
        <w:t xml:space="preserve">increases </w:t>
      </w:r>
      <w:r>
        <w:t>and the impact of cancelling the CRS over the whole received interference is therefore less significant.</w:t>
      </w:r>
      <w:r w:rsidR="00E67986">
        <w:t xml:space="preserve"> CRS IM is more challenging for </w:t>
      </w:r>
      <w:r w:rsidR="00E069BE">
        <w:t>users located far from the macro</w:t>
      </w:r>
      <w:r w:rsidR="00E67986">
        <w:t>, due to the weak signal perceived from their serving cell</w:t>
      </w:r>
      <w:r w:rsidR="00E069BE">
        <w:t xml:space="preserve"> and the difficulties in estimating the CRS interference. </w:t>
      </w:r>
      <w:r w:rsidR="00E67986">
        <w:t xml:space="preserve">At the same time, it is precisely users very far from the serving cell the ones getting the main benefit from CRS IM. </w:t>
      </w:r>
    </w:p>
    <w:p w:rsidR="002F043F" w:rsidRPr="002F043F" w:rsidRDefault="002F043F" w:rsidP="002F043F">
      <w:pPr>
        <w:jc w:val="center"/>
        <w:rPr>
          <w:b/>
        </w:rPr>
      </w:pPr>
      <w:proofErr w:type="gramStart"/>
      <w:r w:rsidRPr="002F043F">
        <w:rPr>
          <w:b/>
        </w:rPr>
        <w:t>Table 2.</w:t>
      </w:r>
      <w:proofErr w:type="gramEnd"/>
      <w:r w:rsidRPr="002F043F">
        <w:rPr>
          <w:b/>
        </w:rPr>
        <w:t xml:space="preserve"> User throughput and relative gain with </w:t>
      </w:r>
      <w:r w:rsidR="009D386F">
        <w:rPr>
          <w:b/>
        </w:rPr>
        <w:t>typical traffic loads and CRS IM</w:t>
      </w:r>
      <w:r w:rsidR="00C03FDB">
        <w:rPr>
          <w:b/>
        </w:rPr>
        <w:t xml:space="preserve"> (X=</w:t>
      </w:r>
      <w:r w:rsidR="00C03FDB">
        <w:t>∞</w:t>
      </w:r>
      <w:r w:rsidR="00C03FDB">
        <w:rPr>
          <w:b/>
        </w:rPr>
        <w:t>)</w:t>
      </w:r>
    </w:p>
    <w:tbl>
      <w:tblPr>
        <w:tblStyle w:val="TableContemporary"/>
        <w:tblW w:w="0" w:type="auto"/>
        <w:tblLayout w:type="fixed"/>
        <w:tblLook w:val="04A0"/>
      </w:tblPr>
      <w:tblGrid>
        <w:gridCol w:w="1242"/>
        <w:gridCol w:w="1276"/>
        <w:gridCol w:w="1276"/>
        <w:gridCol w:w="1701"/>
        <w:gridCol w:w="1276"/>
        <w:gridCol w:w="1701"/>
        <w:gridCol w:w="1383"/>
      </w:tblGrid>
      <w:tr w:rsidR="00890AA0" w:rsidTr="002F043F">
        <w:trPr>
          <w:cnfStyle w:val="100000000000"/>
        </w:trPr>
        <w:tc>
          <w:tcPr>
            <w:tcW w:w="2518" w:type="dxa"/>
            <w:gridSpan w:val="2"/>
          </w:tcPr>
          <w:p w:rsidR="00890AA0" w:rsidRDefault="00890AA0" w:rsidP="00E520F1"/>
        </w:tc>
        <w:tc>
          <w:tcPr>
            <w:tcW w:w="4253" w:type="dxa"/>
            <w:gridSpan w:val="3"/>
          </w:tcPr>
          <w:p w:rsidR="00890AA0" w:rsidRDefault="00890AA0" w:rsidP="00890AA0">
            <w:pPr>
              <w:jc w:val="center"/>
            </w:pPr>
            <w:r>
              <w:t>User Throughput</w:t>
            </w:r>
          </w:p>
        </w:tc>
        <w:tc>
          <w:tcPr>
            <w:tcW w:w="3084" w:type="dxa"/>
            <w:gridSpan w:val="2"/>
          </w:tcPr>
          <w:p w:rsidR="00890AA0" w:rsidRDefault="00890AA0" w:rsidP="00890AA0">
            <w:pPr>
              <w:jc w:val="center"/>
            </w:pPr>
            <w:r>
              <w:t>Relative gain in user throughput</w:t>
            </w:r>
          </w:p>
        </w:tc>
      </w:tr>
      <w:tr w:rsidR="002F043F" w:rsidTr="002F043F">
        <w:trPr>
          <w:cnfStyle w:val="000000100000"/>
        </w:trPr>
        <w:tc>
          <w:tcPr>
            <w:tcW w:w="1242" w:type="dxa"/>
          </w:tcPr>
          <w:p w:rsidR="00890AA0" w:rsidRDefault="00890AA0" w:rsidP="00890AA0">
            <w:pPr>
              <w:jc w:val="center"/>
            </w:pPr>
            <w:r>
              <w:t>Average Traffic Load</w:t>
            </w:r>
          </w:p>
        </w:tc>
        <w:tc>
          <w:tcPr>
            <w:tcW w:w="1276" w:type="dxa"/>
          </w:tcPr>
          <w:p w:rsidR="00890AA0" w:rsidRDefault="002F043F" w:rsidP="00890AA0">
            <w:pPr>
              <w:jc w:val="center"/>
            </w:pPr>
            <w:r>
              <w:t>Performance metrics</w:t>
            </w:r>
          </w:p>
        </w:tc>
        <w:tc>
          <w:tcPr>
            <w:tcW w:w="1276" w:type="dxa"/>
          </w:tcPr>
          <w:p w:rsidR="00890AA0" w:rsidRDefault="00890AA0" w:rsidP="00890AA0">
            <w:pPr>
              <w:jc w:val="center"/>
            </w:pPr>
            <w:r>
              <w:t>No CRS IC</w:t>
            </w:r>
          </w:p>
          <w:p w:rsidR="00F7412B" w:rsidRDefault="00F7412B" w:rsidP="00F7412B">
            <w:pPr>
              <w:jc w:val="center"/>
            </w:pPr>
            <w:r>
              <w:t>(N=0)</w:t>
            </w:r>
          </w:p>
        </w:tc>
        <w:tc>
          <w:tcPr>
            <w:tcW w:w="1701" w:type="dxa"/>
          </w:tcPr>
          <w:p w:rsidR="00890AA0" w:rsidRDefault="00890AA0" w:rsidP="00890AA0">
            <w:pPr>
              <w:jc w:val="center"/>
            </w:pPr>
            <w:r>
              <w:t>CRS IC from the two strongest interferers</w:t>
            </w:r>
          </w:p>
          <w:p w:rsidR="00C03FDB" w:rsidRDefault="00C03FDB" w:rsidP="00890AA0">
            <w:pPr>
              <w:jc w:val="center"/>
            </w:pPr>
            <w:bookmarkStart w:id="1" w:name="OLE_LINK2"/>
            <w:bookmarkStart w:id="2" w:name="OLE_LINK3"/>
            <w:r>
              <w:t>(N=2)</w:t>
            </w:r>
            <w:bookmarkEnd w:id="1"/>
            <w:bookmarkEnd w:id="2"/>
          </w:p>
        </w:tc>
        <w:tc>
          <w:tcPr>
            <w:tcW w:w="1276" w:type="dxa"/>
          </w:tcPr>
          <w:p w:rsidR="00890AA0" w:rsidRDefault="00890AA0" w:rsidP="00890AA0">
            <w:pPr>
              <w:jc w:val="center"/>
            </w:pPr>
            <w:r>
              <w:t>CRS IC from all interferers</w:t>
            </w:r>
          </w:p>
          <w:p w:rsidR="00C03FDB" w:rsidRDefault="00C03FDB" w:rsidP="00890AA0">
            <w:pPr>
              <w:jc w:val="center"/>
            </w:pPr>
            <w:r>
              <w:t>(N=∞)</w:t>
            </w:r>
          </w:p>
        </w:tc>
        <w:tc>
          <w:tcPr>
            <w:tcW w:w="1701" w:type="dxa"/>
          </w:tcPr>
          <w:p w:rsidR="00890AA0" w:rsidRDefault="00890AA0" w:rsidP="00890AA0">
            <w:pPr>
              <w:jc w:val="center"/>
            </w:pPr>
            <w:r>
              <w:t>CRS IC from the two strongest interferer</w:t>
            </w:r>
          </w:p>
          <w:p w:rsidR="00C03FDB" w:rsidRDefault="00C03FDB" w:rsidP="00890AA0">
            <w:pPr>
              <w:jc w:val="center"/>
            </w:pPr>
            <w:r>
              <w:t>(N=2)</w:t>
            </w:r>
          </w:p>
        </w:tc>
        <w:tc>
          <w:tcPr>
            <w:tcW w:w="1383" w:type="dxa"/>
          </w:tcPr>
          <w:p w:rsidR="00890AA0" w:rsidRDefault="00890AA0" w:rsidP="00890AA0">
            <w:pPr>
              <w:jc w:val="center"/>
            </w:pPr>
            <w:r>
              <w:t>CRS IC from all interferers</w:t>
            </w:r>
          </w:p>
          <w:p w:rsidR="00C03FDB" w:rsidRDefault="00C03FDB" w:rsidP="00890AA0">
            <w:pPr>
              <w:jc w:val="center"/>
            </w:pPr>
            <w:r>
              <w:t>(N=∞)</w:t>
            </w:r>
          </w:p>
        </w:tc>
      </w:tr>
      <w:tr w:rsidR="002F043F" w:rsidTr="002F043F">
        <w:trPr>
          <w:cnfStyle w:val="000000010000"/>
        </w:trPr>
        <w:tc>
          <w:tcPr>
            <w:tcW w:w="1242" w:type="dxa"/>
            <w:vMerge w:val="restart"/>
          </w:tcPr>
          <w:p w:rsidR="00112D5A" w:rsidRDefault="00112D5A" w:rsidP="00890AA0">
            <w:pPr>
              <w:jc w:val="center"/>
            </w:pPr>
            <w:r>
              <w:t>2Mbps (~5% RU)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5%-ile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18.7Mbps</w:t>
            </w:r>
          </w:p>
        </w:tc>
        <w:tc>
          <w:tcPr>
            <w:tcW w:w="1701" w:type="dxa"/>
          </w:tcPr>
          <w:p w:rsidR="00112D5A" w:rsidRDefault="00112D5A" w:rsidP="00890AA0">
            <w:pPr>
              <w:jc w:val="center"/>
            </w:pPr>
            <w:r>
              <w:t>19.8Mbps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20.6Mbps</w:t>
            </w:r>
          </w:p>
        </w:tc>
        <w:tc>
          <w:tcPr>
            <w:tcW w:w="1701" w:type="dxa"/>
          </w:tcPr>
          <w:p w:rsidR="00112D5A" w:rsidRDefault="00112D5A" w:rsidP="00890AA0">
            <w:pPr>
              <w:jc w:val="center"/>
            </w:pPr>
            <w:r>
              <w:t>5.9%</w:t>
            </w:r>
          </w:p>
        </w:tc>
        <w:tc>
          <w:tcPr>
            <w:tcW w:w="1383" w:type="dxa"/>
          </w:tcPr>
          <w:p w:rsidR="00112D5A" w:rsidRDefault="00112D5A" w:rsidP="00890AA0">
            <w:pPr>
              <w:jc w:val="center"/>
            </w:pPr>
            <w:r>
              <w:t>10.2%</w:t>
            </w:r>
          </w:p>
        </w:tc>
      </w:tr>
      <w:tr w:rsidR="002F043F" w:rsidTr="002F043F">
        <w:trPr>
          <w:cnfStyle w:val="000000100000"/>
        </w:trPr>
        <w:tc>
          <w:tcPr>
            <w:tcW w:w="1242" w:type="dxa"/>
            <w:vMerge/>
          </w:tcPr>
          <w:p w:rsidR="00112D5A" w:rsidRDefault="00112D5A" w:rsidP="00890AA0">
            <w:pPr>
              <w:jc w:val="center"/>
            </w:pP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50%-ile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38.0Mbps</w:t>
            </w:r>
          </w:p>
        </w:tc>
        <w:tc>
          <w:tcPr>
            <w:tcW w:w="1701" w:type="dxa"/>
          </w:tcPr>
          <w:p w:rsidR="00112D5A" w:rsidRDefault="00112D5A" w:rsidP="00890AA0">
            <w:pPr>
              <w:jc w:val="center"/>
            </w:pPr>
            <w:r>
              <w:t>41.1Mbps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45.6Mbps</w:t>
            </w:r>
          </w:p>
        </w:tc>
        <w:tc>
          <w:tcPr>
            <w:tcW w:w="1701" w:type="dxa"/>
          </w:tcPr>
          <w:p w:rsidR="00112D5A" w:rsidRDefault="00112D5A" w:rsidP="00890AA0">
            <w:pPr>
              <w:jc w:val="center"/>
            </w:pPr>
            <w:r>
              <w:t>8.1%</w:t>
            </w:r>
          </w:p>
        </w:tc>
        <w:tc>
          <w:tcPr>
            <w:tcW w:w="1383" w:type="dxa"/>
          </w:tcPr>
          <w:p w:rsidR="00112D5A" w:rsidRDefault="00112D5A" w:rsidP="00890AA0">
            <w:pPr>
              <w:jc w:val="center"/>
            </w:pPr>
            <w:r>
              <w:t>20%</w:t>
            </w:r>
          </w:p>
        </w:tc>
      </w:tr>
      <w:tr w:rsidR="002F043F" w:rsidTr="002F043F">
        <w:trPr>
          <w:cnfStyle w:val="000000010000"/>
        </w:trPr>
        <w:tc>
          <w:tcPr>
            <w:tcW w:w="1242" w:type="dxa"/>
            <w:vMerge w:val="restart"/>
          </w:tcPr>
          <w:p w:rsidR="00112D5A" w:rsidRDefault="00112D5A" w:rsidP="00890AA0">
            <w:pPr>
              <w:jc w:val="center"/>
            </w:pPr>
            <w:r>
              <w:t>5Mbps (~20% RU)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5%-ile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12.7Mbps</w:t>
            </w:r>
          </w:p>
        </w:tc>
        <w:tc>
          <w:tcPr>
            <w:tcW w:w="1701" w:type="dxa"/>
          </w:tcPr>
          <w:p w:rsidR="00112D5A" w:rsidRDefault="00112D5A" w:rsidP="00890AA0">
            <w:pPr>
              <w:jc w:val="center"/>
            </w:pPr>
            <w:r>
              <w:t>13.5Mbps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14.3Mbps</w:t>
            </w:r>
          </w:p>
        </w:tc>
        <w:tc>
          <w:tcPr>
            <w:tcW w:w="1701" w:type="dxa"/>
          </w:tcPr>
          <w:p w:rsidR="00112D5A" w:rsidRDefault="00B41697" w:rsidP="00890AA0">
            <w:pPr>
              <w:jc w:val="center"/>
            </w:pPr>
            <w:r>
              <w:t>6.3%</w:t>
            </w:r>
          </w:p>
        </w:tc>
        <w:tc>
          <w:tcPr>
            <w:tcW w:w="1383" w:type="dxa"/>
          </w:tcPr>
          <w:p w:rsidR="00112D5A" w:rsidRDefault="00B41697" w:rsidP="00890AA0">
            <w:pPr>
              <w:jc w:val="center"/>
            </w:pPr>
            <w:r>
              <w:t>12.6%</w:t>
            </w:r>
          </w:p>
        </w:tc>
      </w:tr>
      <w:tr w:rsidR="002F043F" w:rsidTr="002F043F">
        <w:trPr>
          <w:cnfStyle w:val="000000100000"/>
        </w:trPr>
        <w:tc>
          <w:tcPr>
            <w:tcW w:w="1242" w:type="dxa"/>
            <w:vMerge/>
          </w:tcPr>
          <w:p w:rsidR="00112D5A" w:rsidRDefault="00112D5A" w:rsidP="00890AA0">
            <w:pPr>
              <w:jc w:val="center"/>
            </w:pP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50%-ile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30.3Mbps</w:t>
            </w:r>
          </w:p>
        </w:tc>
        <w:tc>
          <w:tcPr>
            <w:tcW w:w="1701" w:type="dxa"/>
          </w:tcPr>
          <w:p w:rsidR="00112D5A" w:rsidRDefault="00112D5A" w:rsidP="00890AA0">
            <w:pPr>
              <w:jc w:val="center"/>
            </w:pPr>
            <w:r>
              <w:t>31.5Mbps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33.9Mbps</w:t>
            </w:r>
          </w:p>
        </w:tc>
        <w:tc>
          <w:tcPr>
            <w:tcW w:w="1701" w:type="dxa"/>
          </w:tcPr>
          <w:p w:rsidR="00112D5A" w:rsidRDefault="00B41697" w:rsidP="00890AA0">
            <w:pPr>
              <w:jc w:val="center"/>
            </w:pPr>
            <w:r>
              <w:t>3.9%</w:t>
            </w:r>
          </w:p>
        </w:tc>
        <w:tc>
          <w:tcPr>
            <w:tcW w:w="1383" w:type="dxa"/>
          </w:tcPr>
          <w:p w:rsidR="00112D5A" w:rsidRDefault="00B41697" w:rsidP="00890AA0">
            <w:pPr>
              <w:jc w:val="center"/>
            </w:pPr>
            <w:r>
              <w:t>11.9%</w:t>
            </w:r>
          </w:p>
        </w:tc>
      </w:tr>
      <w:tr w:rsidR="002F043F" w:rsidTr="002F043F">
        <w:trPr>
          <w:cnfStyle w:val="000000010000"/>
        </w:trPr>
        <w:tc>
          <w:tcPr>
            <w:tcW w:w="1242" w:type="dxa"/>
            <w:vMerge w:val="restart"/>
          </w:tcPr>
          <w:p w:rsidR="00112D5A" w:rsidRDefault="00112D5A" w:rsidP="00890AA0">
            <w:pPr>
              <w:jc w:val="center"/>
            </w:pPr>
            <w:r>
              <w:lastRenderedPageBreak/>
              <w:t>10Mbps (~50% RU)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5%-ile</w:t>
            </w:r>
          </w:p>
        </w:tc>
        <w:tc>
          <w:tcPr>
            <w:tcW w:w="1276" w:type="dxa"/>
          </w:tcPr>
          <w:p w:rsidR="00112D5A" w:rsidRDefault="009B1976" w:rsidP="00890AA0">
            <w:pPr>
              <w:jc w:val="center"/>
            </w:pPr>
            <w:r>
              <w:t>6.4Mbps</w:t>
            </w:r>
          </w:p>
        </w:tc>
        <w:tc>
          <w:tcPr>
            <w:tcW w:w="1701" w:type="dxa"/>
          </w:tcPr>
          <w:p w:rsidR="00112D5A" w:rsidRDefault="009B1976" w:rsidP="00890AA0">
            <w:pPr>
              <w:jc w:val="center"/>
            </w:pPr>
            <w:r>
              <w:t>6.7Mbps</w:t>
            </w:r>
          </w:p>
        </w:tc>
        <w:tc>
          <w:tcPr>
            <w:tcW w:w="1276" w:type="dxa"/>
          </w:tcPr>
          <w:p w:rsidR="00112D5A" w:rsidRDefault="00790382" w:rsidP="00890AA0">
            <w:pPr>
              <w:jc w:val="center"/>
            </w:pPr>
            <w:r>
              <w:t>7.2</w:t>
            </w:r>
            <w:r w:rsidR="009B1976">
              <w:t>Mbps</w:t>
            </w:r>
          </w:p>
        </w:tc>
        <w:tc>
          <w:tcPr>
            <w:tcW w:w="1701" w:type="dxa"/>
          </w:tcPr>
          <w:p w:rsidR="00112D5A" w:rsidRDefault="009B1976" w:rsidP="00890AA0">
            <w:pPr>
              <w:jc w:val="center"/>
            </w:pPr>
            <w:r>
              <w:t>4.7%</w:t>
            </w:r>
          </w:p>
        </w:tc>
        <w:tc>
          <w:tcPr>
            <w:tcW w:w="1383" w:type="dxa"/>
          </w:tcPr>
          <w:p w:rsidR="00112D5A" w:rsidRDefault="009B1976" w:rsidP="00137E4C">
            <w:pPr>
              <w:jc w:val="center"/>
            </w:pPr>
            <w:r>
              <w:t>1</w:t>
            </w:r>
            <w:r w:rsidR="00137E4C">
              <w:t>2.5</w:t>
            </w:r>
            <w:r>
              <w:t>%</w:t>
            </w:r>
          </w:p>
        </w:tc>
      </w:tr>
      <w:tr w:rsidR="002F043F" w:rsidTr="002F043F">
        <w:trPr>
          <w:cnfStyle w:val="000000100000"/>
        </w:trPr>
        <w:tc>
          <w:tcPr>
            <w:tcW w:w="1242" w:type="dxa"/>
            <w:vMerge/>
          </w:tcPr>
          <w:p w:rsidR="00112D5A" w:rsidRDefault="00112D5A" w:rsidP="00890AA0">
            <w:pPr>
              <w:jc w:val="center"/>
            </w:pP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50%-ile</w:t>
            </w:r>
          </w:p>
        </w:tc>
        <w:tc>
          <w:tcPr>
            <w:tcW w:w="1276" w:type="dxa"/>
          </w:tcPr>
          <w:p w:rsidR="00112D5A" w:rsidRDefault="009B1976" w:rsidP="00890AA0">
            <w:pPr>
              <w:jc w:val="center"/>
            </w:pPr>
            <w:r>
              <w:t>18.6Mbps</w:t>
            </w:r>
          </w:p>
        </w:tc>
        <w:tc>
          <w:tcPr>
            <w:tcW w:w="1701" w:type="dxa"/>
          </w:tcPr>
          <w:p w:rsidR="00112D5A" w:rsidRDefault="009B1976" w:rsidP="00890AA0">
            <w:pPr>
              <w:jc w:val="center"/>
            </w:pPr>
            <w:r>
              <w:t>19.4Mbps</w:t>
            </w:r>
          </w:p>
        </w:tc>
        <w:tc>
          <w:tcPr>
            <w:tcW w:w="1276" w:type="dxa"/>
          </w:tcPr>
          <w:p w:rsidR="00112D5A" w:rsidRDefault="009B1976" w:rsidP="00890AA0">
            <w:pPr>
              <w:jc w:val="center"/>
            </w:pPr>
            <w:r>
              <w:t>20.8Mbps</w:t>
            </w:r>
          </w:p>
        </w:tc>
        <w:tc>
          <w:tcPr>
            <w:tcW w:w="1701" w:type="dxa"/>
          </w:tcPr>
          <w:p w:rsidR="00112D5A" w:rsidRDefault="009B1976" w:rsidP="00890AA0">
            <w:pPr>
              <w:jc w:val="center"/>
            </w:pPr>
            <w:r>
              <w:t>4.3%</w:t>
            </w:r>
          </w:p>
        </w:tc>
        <w:tc>
          <w:tcPr>
            <w:tcW w:w="1383" w:type="dxa"/>
          </w:tcPr>
          <w:p w:rsidR="00112D5A" w:rsidRDefault="009B1976" w:rsidP="00890AA0">
            <w:pPr>
              <w:jc w:val="center"/>
            </w:pPr>
            <w:r>
              <w:t>11.8%</w:t>
            </w:r>
          </w:p>
        </w:tc>
      </w:tr>
      <w:tr w:rsidR="002F043F" w:rsidTr="002F043F">
        <w:trPr>
          <w:cnfStyle w:val="000000010000"/>
        </w:trPr>
        <w:tc>
          <w:tcPr>
            <w:tcW w:w="1242" w:type="dxa"/>
            <w:vMerge w:val="restart"/>
          </w:tcPr>
          <w:p w:rsidR="00112D5A" w:rsidRDefault="00112D5A" w:rsidP="00890AA0">
            <w:pPr>
              <w:jc w:val="center"/>
            </w:pPr>
            <w:r>
              <w:t>15Mbps (~70% RU)</w:t>
            </w: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5%-ile</w:t>
            </w:r>
          </w:p>
        </w:tc>
        <w:tc>
          <w:tcPr>
            <w:tcW w:w="1276" w:type="dxa"/>
          </w:tcPr>
          <w:p w:rsidR="00112D5A" w:rsidRDefault="00BC31FA" w:rsidP="00890AA0">
            <w:pPr>
              <w:jc w:val="center"/>
            </w:pPr>
            <w:r>
              <w:t>2.7Mbps</w:t>
            </w:r>
          </w:p>
        </w:tc>
        <w:tc>
          <w:tcPr>
            <w:tcW w:w="1701" w:type="dxa"/>
          </w:tcPr>
          <w:p w:rsidR="00112D5A" w:rsidRDefault="00BC31FA" w:rsidP="00890AA0">
            <w:pPr>
              <w:jc w:val="center"/>
            </w:pPr>
            <w:r>
              <w:t>2.8Mbps</w:t>
            </w:r>
          </w:p>
        </w:tc>
        <w:tc>
          <w:tcPr>
            <w:tcW w:w="1276" w:type="dxa"/>
          </w:tcPr>
          <w:p w:rsidR="00112D5A" w:rsidRDefault="00790382" w:rsidP="00890AA0">
            <w:pPr>
              <w:jc w:val="center"/>
            </w:pPr>
            <w:r>
              <w:t>3.0</w:t>
            </w:r>
            <w:r w:rsidR="00BC31FA">
              <w:t>Mbps</w:t>
            </w:r>
          </w:p>
        </w:tc>
        <w:tc>
          <w:tcPr>
            <w:tcW w:w="1701" w:type="dxa"/>
          </w:tcPr>
          <w:p w:rsidR="00112D5A" w:rsidRDefault="00BC31FA" w:rsidP="00890AA0">
            <w:pPr>
              <w:jc w:val="center"/>
            </w:pPr>
            <w:r>
              <w:t>3.7%</w:t>
            </w:r>
          </w:p>
        </w:tc>
        <w:tc>
          <w:tcPr>
            <w:tcW w:w="1383" w:type="dxa"/>
          </w:tcPr>
          <w:p w:rsidR="00112D5A" w:rsidRDefault="00790382" w:rsidP="00890AA0">
            <w:pPr>
              <w:jc w:val="center"/>
            </w:pPr>
            <w:r>
              <w:t>11.1</w:t>
            </w:r>
            <w:r w:rsidR="00BC31FA">
              <w:t>%</w:t>
            </w:r>
          </w:p>
        </w:tc>
      </w:tr>
      <w:tr w:rsidR="002F043F" w:rsidTr="002F043F">
        <w:trPr>
          <w:cnfStyle w:val="000000100000"/>
        </w:trPr>
        <w:tc>
          <w:tcPr>
            <w:tcW w:w="1242" w:type="dxa"/>
            <w:vMerge/>
          </w:tcPr>
          <w:p w:rsidR="00112D5A" w:rsidRDefault="00112D5A" w:rsidP="00890AA0">
            <w:pPr>
              <w:jc w:val="center"/>
            </w:pPr>
          </w:p>
        </w:tc>
        <w:tc>
          <w:tcPr>
            <w:tcW w:w="1276" w:type="dxa"/>
          </w:tcPr>
          <w:p w:rsidR="00112D5A" w:rsidRDefault="00112D5A" w:rsidP="00890AA0">
            <w:pPr>
              <w:jc w:val="center"/>
            </w:pPr>
            <w:r>
              <w:t>50%-ile</w:t>
            </w:r>
          </w:p>
        </w:tc>
        <w:tc>
          <w:tcPr>
            <w:tcW w:w="1276" w:type="dxa"/>
          </w:tcPr>
          <w:p w:rsidR="00112D5A" w:rsidRDefault="00BC31FA" w:rsidP="00890AA0">
            <w:pPr>
              <w:jc w:val="center"/>
            </w:pPr>
            <w:r>
              <w:t>8.7Mbps</w:t>
            </w:r>
          </w:p>
        </w:tc>
        <w:tc>
          <w:tcPr>
            <w:tcW w:w="1701" w:type="dxa"/>
          </w:tcPr>
          <w:p w:rsidR="00112D5A" w:rsidRDefault="00BC31FA" w:rsidP="00890AA0">
            <w:pPr>
              <w:jc w:val="center"/>
            </w:pPr>
            <w:r>
              <w:t>9.0Mbps</w:t>
            </w:r>
          </w:p>
        </w:tc>
        <w:tc>
          <w:tcPr>
            <w:tcW w:w="1276" w:type="dxa"/>
          </w:tcPr>
          <w:p w:rsidR="00112D5A" w:rsidRDefault="00BC31FA" w:rsidP="00890AA0">
            <w:pPr>
              <w:jc w:val="center"/>
            </w:pPr>
            <w:r>
              <w:t>9.9Mbps</w:t>
            </w:r>
          </w:p>
        </w:tc>
        <w:tc>
          <w:tcPr>
            <w:tcW w:w="1701" w:type="dxa"/>
          </w:tcPr>
          <w:p w:rsidR="00112D5A" w:rsidRDefault="00BC31FA" w:rsidP="00890AA0">
            <w:pPr>
              <w:jc w:val="center"/>
            </w:pPr>
            <w:r>
              <w:t>3.4%</w:t>
            </w:r>
          </w:p>
        </w:tc>
        <w:tc>
          <w:tcPr>
            <w:tcW w:w="1383" w:type="dxa"/>
          </w:tcPr>
          <w:p w:rsidR="00112D5A" w:rsidRDefault="00BC31FA" w:rsidP="00890AA0">
            <w:pPr>
              <w:jc w:val="center"/>
            </w:pPr>
            <w:r>
              <w:t>13.8%</w:t>
            </w:r>
          </w:p>
        </w:tc>
      </w:tr>
    </w:tbl>
    <w:p w:rsidR="007411C0" w:rsidRDefault="007411C0" w:rsidP="00D55781">
      <w:pPr>
        <w:jc w:val="both"/>
      </w:pPr>
    </w:p>
    <w:p w:rsidR="00E069BE" w:rsidRDefault="00E4626D" w:rsidP="00D55781">
      <w:pPr>
        <w:jc w:val="both"/>
      </w:pPr>
      <w:r>
        <w:t xml:space="preserve">The impact of the two design parameters N and X is shown in Figure 1, where the 5%-ile and 50%-ile UE throughput is plotted for different values of </w:t>
      </w:r>
      <w:r w:rsidR="00695018">
        <w:t>N and X, and t</w:t>
      </w:r>
      <w:r>
        <w:t xml:space="preserve">wo representative values of the average traffic load are reported (2Mbps, corresponding to 5% of resource utilization, and 10Mbps which leads to 50% of resource utilization). </w:t>
      </w:r>
      <w:r w:rsidR="00D55781">
        <w:t xml:space="preserve">X is set to 0 dB (no CRS cancellation), 10dB, 20dB and </w:t>
      </w:r>
      <w:bookmarkStart w:id="3" w:name="OLE_LINK1"/>
      <w:r w:rsidR="00D55781">
        <w:t>∞</w:t>
      </w:r>
      <w:bookmarkEnd w:id="3"/>
      <w:r w:rsidR="00D55781">
        <w:t xml:space="preserve"> dB and N is set to 0</w:t>
      </w:r>
      <w:r w:rsidR="00695018">
        <w:t xml:space="preserve"> (no CRS cancellation)</w:t>
      </w:r>
      <w:r w:rsidR="00D55781">
        <w:t xml:space="preserve">, 1, 2 and ∞. </w:t>
      </w:r>
      <w:r w:rsidR="00817CD7">
        <w:t>It is observed that</w:t>
      </w:r>
      <w:r w:rsidR="00D55781">
        <w:t xml:space="preserve"> cancelling </w:t>
      </w:r>
      <w:r w:rsidR="00695018">
        <w:t>one or the</w:t>
      </w:r>
      <w:r w:rsidR="00D55781">
        <w:t xml:space="preserve"> two strongest cells provides </w:t>
      </w:r>
      <w:r w:rsidR="00695018">
        <w:t xml:space="preserve">moderate </w:t>
      </w:r>
      <w:r w:rsidR="00D55781">
        <w:t xml:space="preserve">gains that are far from the full potential gain when all interferers are suppressed. Moreover, the </w:t>
      </w:r>
      <w:r w:rsidR="00695018">
        <w:t>gain</w:t>
      </w:r>
      <w:r w:rsidR="00D55781">
        <w:t xml:space="preserve"> </w:t>
      </w:r>
      <w:r w:rsidR="00817CD7">
        <w:t>seems to be</w:t>
      </w:r>
      <w:r w:rsidR="00D55781">
        <w:t xml:space="preserve"> </w:t>
      </w:r>
      <w:r w:rsidR="00817CD7">
        <w:t>not very</w:t>
      </w:r>
      <w:r w:rsidR="00695018">
        <w:t xml:space="preserve"> sensitive to the </w:t>
      </w:r>
      <w:r w:rsidR="00817CD7">
        <w:t>imperfections captured in the parameter X, and setting X to 10dB and 20dB provides throughputs very close to the ideal case with X = ∞.</w:t>
      </w:r>
      <w:r w:rsidR="00D55781">
        <w:t xml:space="preserve"> </w:t>
      </w:r>
      <w:r w:rsidR="00E069BE">
        <w:t xml:space="preserve">For example, with a load of 2Mbps and the two strongest cells cancelled, the throughput with X = 10dB is 19.7 and 19.8 with X = ∞, that is, a relative difference of only 0.05%. </w:t>
      </w:r>
    </w:p>
    <w:p w:rsidR="003B1D67" w:rsidRPr="001F3B01" w:rsidRDefault="003B1D67" w:rsidP="00432DD1">
      <w:pPr>
        <w:jc w:val="both"/>
        <w:rPr>
          <w:i/>
        </w:rPr>
      </w:pPr>
      <w:r>
        <w:rPr>
          <w:i/>
          <w:noProof/>
          <w:lang w:val="en-US" w:eastAsia="zh-CN"/>
        </w:rPr>
        <w:drawing>
          <wp:inline distT="0" distB="0" distL="0" distR="0">
            <wp:extent cx="2958930" cy="2623001"/>
            <wp:effectExtent l="19050" t="0" r="0" b="0"/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415" cy="2623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lang w:val="en-US" w:eastAsia="zh-CN"/>
        </w:rPr>
        <w:drawing>
          <wp:inline distT="0" distB="0" distL="0" distR="0">
            <wp:extent cx="2883193" cy="2624146"/>
            <wp:effectExtent l="19050" t="0" r="0" b="0"/>
            <wp:docPr id="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901" cy="262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770" w:rsidRDefault="003B1D67" w:rsidP="007F4770">
      <w:pPr>
        <w:jc w:val="both"/>
      </w:pPr>
      <w:r>
        <w:rPr>
          <w:noProof/>
          <w:lang w:val="en-US" w:eastAsia="zh-CN"/>
        </w:rPr>
        <w:drawing>
          <wp:inline distT="0" distB="0" distL="0" distR="0">
            <wp:extent cx="2963668" cy="2643553"/>
            <wp:effectExtent l="19050" t="0" r="8132" b="0"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426" cy="2643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3023787" cy="2729548"/>
            <wp:effectExtent l="19050" t="0" r="5163" b="0"/>
            <wp:docPr id="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685" cy="2731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97C" w:rsidRDefault="00211F25" w:rsidP="007F4770">
      <w:pPr>
        <w:jc w:val="both"/>
        <w:rPr>
          <w:noProof/>
          <w:lang w:val="en-US" w:eastAsia="zh-CN"/>
        </w:rPr>
      </w:pPr>
      <w:r w:rsidRPr="00211F25">
        <w:rPr>
          <w:noProof/>
          <w:lang w:val="en-US" w:eastAsia="zh-CN"/>
        </w:rPr>
        <w:t xml:space="preserve"> </w:t>
      </w:r>
    </w:p>
    <w:p w:rsidR="007F4770" w:rsidRPr="00CB6F6E" w:rsidRDefault="009D386F" w:rsidP="00CB6F6E">
      <w:pPr>
        <w:jc w:val="center"/>
        <w:rPr>
          <w:b/>
        </w:rPr>
      </w:pPr>
      <w:r>
        <w:rPr>
          <w:b/>
        </w:rPr>
        <w:t xml:space="preserve">Figure 1. </w:t>
      </w:r>
      <w:r w:rsidR="007F4770" w:rsidRPr="00CB6F6E">
        <w:rPr>
          <w:b/>
        </w:rPr>
        <w:t xml:space="preserve"> Downlink end-user 5%-ile and 50%-ile throughput performance for </w:t>
      </w:r>
      <w:r w:rsidR="00CB6F6E">
        <w:rPr>
          <w:b/>
        </w:rPr>
        <w:t>3GPP</w:t>
      </w:r>
      <w:r w:rsidR="007F4770" w:rsidRPr="00CB6F6E">
        <w:rPr>
          <w:b/>
        </w:rPr>
        <w:t xml:space="preserve"> scenario 1 </w:t>
      </w:r>
      <w:r w:rsidR="00CB6F6E">
        <w:rPr>
          <w:b/>
        </w:rPr>
        <w:t>with CRS IM</w:t>
      </w:r>
      <w:r w:rsidR="007F4770" w:rsidRPr="00CB6F6E">
        <w:rPr>
          <w:b/>
        </w:rPr>
        <w:t>.</w:t>
      </w:r>
    </w:p>
    <w:p w:rsidR="0034111C" w:rsidRPr="00B266B0" w:rsidRDefault="00453341">
      <w:pPr>
        <w:pStyle w:val="Heading1"/>
      </w:pPr>
      <w:r w:rsidRPr="00B266B0">
        <w:lastRenderedPageBreak/>
        <w:t>4</w:t>
      </w:r>
      <w:r w:rsidR="0034111C" w:rsidRPr="00B266B0">
        <w:tab/>
      </w:r>
      <w:r w:rsidR="00EE7FA7" w:rsidRPr="00B266B0">
        <w:t>Conclusion</w:t>
      </w:r>
      <w:r w:rsidR="00887F99">
        <w:t>s</w:t>
      </w:r>
    </w:p>
    <w:p w:rsidR="00D05C54" w:rsidRDefault="00887F99" w:rsidP="00C868FC">
      <w:pPr>
        <w:jc w:val="both"/>
      </w:pPr>
      <w:r>
        <w:t>In this contribution, system level simulations results are provided showing the pot</w:t>
      </w:r>
      <w:r w:rsidR="00C868FC">
        <w:t xml:space="preserve">ential gain of CRS </w:t>
      </w:r>
      <w:r>
        <w:t>IM. The main observations are:</w:t>
      </w:r>
    </w:p>
    <w:p w:rsidR="00887F99" w:rsidRDefault="0024510C" w:rsidP="00E2628E">
      <w:pPr>
        <w:pStyle w:val="ListParagraph"/>
        <w:numPr>
          <w:ilvl w:val="0"/>
          <w:numId w:val="31"/>
        </w:numPr>
        <w:spacing w:after="0"/>
        <w:ind w:left="714" w:firstLineChars="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Performing CRS </w:t>
      </w:r>
      <w:r w:rsidR="00887F99">
        <w:rPr>
          <w:rFonts w:ascii="Times New Roman" w:hAnsi="Times New Roman"/>
          <w:sz w:val="20"/>
          <w:szCs w:val="20"/>
        </w:rPr>
        <w:t xml:space="preserve">IM from the two strongest interferers provides moderate performance gains of up to </w:t>
      </w:r>
      <w:r>
        <w:rPr>
          <w:rFonts w:ascii="Times New Roman" w:hAnsi="Times New Roman"/>
          <w:sz w:val="20"/>
          <w:szCs w:val="20"/>
        </w:rPr>
        <w:t xml:space="preserve">6% in 5%-ile user throughput and 8% in 50%-ile user throughput </w:t>
      </w:r>
      <w:r w:rsidR="00D72B09">
        <w:rPr>
          <w:rFonts w:ascii="Times New Roman" w:hAnsi="Times New Roman"/>
          <w:sz w:val="20"/>
          <w:szCs w:val="20"/>
        </w:rPr>
        <w:t>for low values of resource utilization.</w:t>
      </w:r>
      <w:r w:rsidR="00D72B09" w:rsidRPr="00D72B09">
        <w:rPr>
          <w:rFonts w:ascii="Times New Roman" w:hAnsi="Times New Roman"/>
          <w:sz w:val="20"/>
          <w:szCs w:val="20"/>
        </w:rPr>
        <w:t xml:space="preserve"> </w:t>
      </w:r>
      <w:r w:rsidR="00D72B09" w:rsidRPr="00887F99">
        <w:rPr>
          <w:rFonts w:ascii="Times New Roman" w:hAnsi="Times New Roman"/>
          <w:sz w:val="20"/>
          <w:szCs w:val="20"/>
        </w:rPr>
        <w:t>When all the perceived interferers are suppressed, the performance gains increase to 1</w:t>
      </w:r>
      <w:r w:rsidR="00D72B09">
        <w:rPr>
          <w:rFonts w:ascii="Times New Roman" w:hAnsi="Times New Roman"/>
          <w:sz w:val="20"/>
          <w:szCs w:val="20"/>
        </w:rPr>
        <w:t>0</w:t>
      </w:r>
      <w:r w:rsidR="00D72B09" w:rsidRPr="00887F99">
        <w:rPr>
          <w:rFonts w:ascii="Times New Roman" w:hAnsi="Times New Roman"/>
          <w:sz w:val="20"/>
          <w:szCs w:val="20"/>
        </w:rPr>
        <w:t xml:space="preserve">% in 5%-ile and </w:t>
      </w:r>
      <w:r w:rsidR="00D72B09">
        <w:rPr>
          <w:rFonts w:ascii="Times New Roman" w:hAnsi="Times New Roman"/>
          <w:sz w:val="20"/>
          <w:szCs w:val="20"/>
        </w:rPr>
        <w:t>20</w:t>
      </w:r>
      <w:r w:rsidR="00D72B09" w:rsidRPr="00887F99">
        <w:rPr>
          <w:rFonts w:ascii="Times New Roman" w:hAnsi="Times New Roman"/>
          <w:sz w:val="20"/>
          <w:szCs w:val="20"/>
        </w:rPr>
        <w:t>% in 50%-ile user throughput</w:t>
      </w:r>
      <w:r>
        <w:rPr>
          <w:rFonts w:ascii="Times New Roman" w:hAnsi="Times New Roman"/>
          <w:sz w:val="20"/>
          <w:szCs w:val="20"/>
        </w:rPr>
        <w:t>.</w:t>
      </w:r>
    </w:p>
    <w:p w:rsidR="006D549A" w:rsidRPr="006D549A" w:rsidRDefault="0024510C" w:rsidP="006D549A">
      <w:pPr>
        <w:pStyle w:val="ListParagraph"/>
        <w:numPr>
          <w:ilvl w:val="0"/>
          <w:numId w:val="31"/>
        </w:numPr>
        <w:spacing w:after="0"/>
        <w:ind w:left="714" w:firstLineChars="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benefits of CRS IM are more important when the load is low, since the probability of cells being empty increases</w:t>
      </w:r>
      <w:r w:rsidR="009D433C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and hence the interference term is composed uniquely of the CRS received power. </w:t>
      </w:r>
      <w:r w:rsidR="009D433C">
        <w:rPr>
          <w:rFonts w:ascii="Times New Roman" w:hAnsi="Times New Roman"/>
          <w:sz w:val="20"/>
          <w:szCs w:val="20"/>
        </w:rPr>
        <w:t>Therefore, we propose further checking the gains for 5% RU and 20% RU</w:t>
      </w:r>
      <w:r w:rsidR="00A35022">
        <w:rPr>
          <w:rFonts w:ascii="Times New Roman" w:hAnsi="Times New Roman"/>
          <w:sz w:val="20"/>
          <w:szCs w:val="20"/>
        </w:rPr>
        <w:t xml:space="preserve"> in link level</w:t>
      </w:r>
      <w:r w:rsidR="006D549A">
        <w:rPr>
          <w:rFonts w:ascii="Times New Roman" w:hAnsi="Times New Roman"/>
          <w:sz w:val="20"/>
          <w:szCs w:val="20"/>
        </w:rPr>
        <w:t>.</w:t>
      </w:r>
      <w:r w:rsidR="00F619A2" w:rsidRPr="00F619A2">
        <w:rPr>
          <w:rFonts w:ascii="Times New Roman" w:hAnsi="Times New Roman"/>
          <w:sz w:val="20"/>
          <w:szCs w:val="20"/>
        </w:rPr>
        <w:t xml:space="preserve"> </w:t>
      </w:r>
    </w:p>
    <w:p w:rsidR="00E2628E" w:rsidRDefault="00E2628E" w:rsidP="00E2628E">
      <w:pPr>
        <w:pStyle w:val="ListParagraph"/>
        <w:numPr>
          <w:ilvl w:val="0"/>
          <w:numId w:val="31"/>
        </w:numPr>
        <w:spacing w:after="0"/>
        <w:ind w:left="714" w:firstLineChars="0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Cancelling the two strongest interferers is insufficient to exploit the full potential gain of CRS IM. In contrast to what it was observ</w:t>
      </w:r>
      <w:r w:rsidR="00185387">
        <w:rPr>
          <w:rFonts w:ascii="Times New Roman" w:hAnsi="Times New Roman"/>
          <w:sz w:val="20"/>
          <w:szCs w:val="20"/>
        </w:rPr>
        <w:t>ed in Heterogeneous Networks</w:t>
      </w:r>
      <w:r>
        <w:rPr>
          <w:rFonts w:ascii="Times New Roman" w:hAnsi="Times New Roman"/>
          <w:sz w:val="20"/>
          <w:szCs w:val="20"/>
        </w:rPr>
        <w:t xml:space="preserve">, with a clear dominant interference, in homogeneous scenarios the interference is more distributed and </w:t>
      </w:r>
      <w:r w:rsidR="001B6F9E">
        <w:rPr>
          <w:rFonts w:ascii="Times New Roman" w:hAnsi="Times New Roman"/>
          <w:sz w:val="20"/>
          <w:szCs w:val="20"/>
        </w:rPr>
        <w:t xml:space="preserve">there is significant </w:t>
      </w:r>
      <w:r>
        <w:rPr>
          <w:rFonts w:ascii="Times New Roman" w:hAnsi="Times New Roman"/>
          <w:sz w:val="20"/>
          <w:szCs w:val="20"/>
        </w:rPr>
        <w:t xml:space="preserve">potential gain from cancelling more than two interferers. </w:t>
      </w:r>
    </w:p>
    <w:p w:rsidR="00F619A2" w:rsidRDefault="00D05C54" w:rsidP="00F619A2">
      <w:pPr>
        <w:rPr>
          <w:b/>
        </w:rPr>
      </w:pPr>
      <w:r>
        <w:rPr>
          <w:lang w:val="en-US"/>
        </w:rPr>
        <w:br/>
      </w:r>
    </w:p>
    <w:p w:rsidR="0034111C" w:rsidRPr="00B266B0" w:rsidRDefault="0034111C">
      <w:pPr>
        <w:pStyle w:val="Heading1"/>
      </w:pPr>
      <w:r w:rsidRPr="00B266B0">
        <w:t>References</w:t>
      </w:r>
    </w:p>
    <w:p w:rsidR="004B3C58" w:rsidRPr="00942ACB" w:rsidRDefault="001919AE">
      <w:r w:rsidRPr="00942ACB">
        <w:t>[</w:t>
      </w:r>
      <w:r w:rsidR="00E53C83">
        <w:t>1</w:t>
      </w:r>
      <w:proofErr w:type="gramStart"/>
      <w:r w:rsidRPr="00942ACB">
        <w:t>]</w:t>
      </w:r>
      <w:r w:rsidR="00E53C83">
        <w:t xml:space="preserve">  R4</w:t>
      </w:r>
      <w:proofErr w:type="gramEnd"/>
      <w:r w:rsidR="00942ACB" w:rsidRPr="00942ACB">
        <w:t>-</w:t>
      </w:r>
      <w:r w:rsidR="00E53C83">
        <w:t>131957</w:t>
      </w:r>
      <w:r w:rsidR="00942ACB" w:rsidRPr="00942ACB">
        <w:t xml:space="preserve">, </w:t>
      </w:r>
      <w:r w:rsidR="00E53C83">
        <w:t>System level simulation assumptions for LTE UE CRS-IM SI, 3GPP TSG RAN4 meeting #66bis</w:t>
      </w:r>
      <w:r w:rsidR="00942ACB" w:rsidRPr="00942ACB">
        <w:t>.</w:t>
      </w:r>
    </w:p>
    <w:p w:rsidR="00942ACB" w:rsidRPr="00942ACB" w:rsidRDefault="00942ACB"/>
    <w:sectPr w:rsidR="00942ACB" w:rsidRPr="00942ACB" w:rsidSect="00890C3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0AB" w:rsidRDefault="000910AB">
      <w:r>
        <w:separator/>
      </w:r>
    </w:p>
  </w:endnote>
  <w:endnote w:type="continuationSeparator" w:id="0">
    <w:p w:rsidR="000910AB" w:rsidRDefault="00091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0AB" w:rsidRDefault="000910AB">
      <w:r>
        <w:separator/>
      </w:r>
    </w:p>
  </w:footnote>
  <w:footnote w:type="continuationSeparator" w:id="0">
    <w:p w:rsidR="000910AB" w:rsidRDefault="000910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FA83FCF"/>
    <w:multiLevelType w:val="hybridMultilevel"/>
    <w:tmpl w:val="6E2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794B4A"/>
    <w:multiLevelType w:val="hybridMultilevel"/>
    <w:tmpl w:val="FA58BE1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0E34D38"/>
    <w:multiLevelType w:val="hybridMultilevel"/>
    <w:tmpl w:val="63D2F0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>
    <w:nsid w:val="3BB259B1"/>
    <w:multiLevelType w:val="hybridMultilevel"/>
    <w:tmpl w:val="3D6480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3113D9"/>
    <w:multiLevelType w:val="hybridMultilevel"/>
    <w:tmpl w:val="261A2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C30287"/>
    <w:multiLevelType w:val="hybridMultilevel"/>
    <w:tmpl w:val="6B622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447931"/>
    <w:multiLevelType w:val="hybridMultilevel"/>
    <w:tmpl w:val="3F900C84"/>
    <w:lvl w:ilvl="0" w:tplc="C736EB52">
      <w:start w:val="3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394166"/>
    <w:multiLevelType w:val="hybridMultilevel"/>
    <w:tmpl w:val="2F704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B7A7E2C"/>
    <w:multiLevelType w:val="hybridMultilevel"/>
    <w:tmpl w:val="2EDAB788"/>
    <w:lvl w:ilvl="0" w:tplc="2F6A54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7E701F"/>
    <w:multiLevelType w:val="hybridMultilevel"/>
    <w:tmpl w:val="43742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9"/>
  </w:num>
  <w:num w:numId="7">
    <w:abstractNumId w:val="22"/>
  </w:num>
  <w:num w:numId="8">
    <w:abstractNumId w:val="2"/>
  </w:num>
  <w:num w:numId="9">
    <w:abstractNumId w:val="32"/>
  </w:num>
  <w:num w:numId="10">
    <w:abstractNumId w:val="4"/>
  </w:num>
  <w:num w:numId="11">
    <w:abstractNumId w:val="10"/>
  </w:num>
  <w:num w:numId="12">
    <w:abstractNumId w:val="14"/>
  </w:num>
  <w:num w:numId="13">
    <w:abstractNumId w:val="16"/>
  </w:num>
  <w:num w:numId="14">
    <w:abstractNumId w:val="2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15"/>
  </w:num>
  <w:num w:numId="17">
    <w:abstractNumId w:val="12"/>
  </w:num>
  <w:num w:numId="18">
    <w:abstractNumId w:val="31"/>
  </w:num>
  <w:num w:numId="19">
    <w:abstractNumId w:val="21"/>
  </w:num>
  <w:num w:numId="20">
    <w:abstractNumId w:val="20"/>
  </w:num>
  <w:num w:numId="21">
    <w:abstractNumId w:val="3"/>
  </w:num>
  <w:num w:numId="22">
    <w:abstractNumId w:val="6"/>
  </w:num>
  <w:num w:numId="23">
    <w:abstractNumId w:val="28"/>
  </w:num>
  <w:num w:numId="24">
    <w:abstractNumId w:val="8"/>
  </w:num>
  <w:num w:numId="25">
    <w:abstractNumId w:val="5"/>
  </w:num>
  <w:num w:numId="26">
    <w:abstractNumId w:val="26"/>
  </w:num>
  <w:num w:numId="27">
    <w:abstractNumId w:val="17"/>
  </w:num>
  <w:num w:numId="28">
    <w:abstractNumId w:val="7"/>
  </w:num>
  <w:num w:numId="29">
    <w:abstractNumId w:val="33"/>
  </w:num>
  <w:num w:numId="30">
    <w:abstractNumId w:val="30"/>
  </w:num>
  <w:num w:numId="31">
    <w:abstractNumId w:val="25"/>
  </w:num>
  <w:num w:numId="32">
    <w:abstractNumId w:val="1"/>
  </w:num>
  <w:num w:numId="33">
    <w:abstractNumId w:val="29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B2813"/>
    <w:rsid w:val="000074C4"/>
    <w:rsid w:val="00017EDA"/>
    <w:rsid w:val="0003597C"/>
    <w:rsid w:val="000429D1"/>
    <w:rsid w:val="00050E62"/>
    <w:rsid w:val="000511F9"/>
    <w:rsid w:val="000528A2"/>
    <w:rsid w:val="00056544"/>
    <w:rsid w:val="00057DDA"/>
    <w:rsid w:val="00063D9E"/>
    <w:rsid w:val="00064AD3"/>
    <w:rsid w:val="00065088"/>
    <w:rsid w:val="00075FDA"/>
    <w:rsid w:val="00082DC1"/>
    <w:rsid w:val="000910AB"/>
    <w:rsid w:val="000A20BA"/>
    <w:rsid w:val="000A28BF"/>
    <w:rsid w:val="000A3C8D"/>
    <w:rsid w:val="000A7440"/>
    <w:rsid w:val="000D20C1"/>
    <w:rsid w:val="000E337A"/>
    <w:rsid w:val="000E7D3C"/>
    <w:rsid w:val="00112D5A"/>
    <w:rsid w:val="00116EBA"/>
    <w:rsid w:val="0012192E"/>
    <w:rsid w:val="0012544F"/>
    <w:rsid w:val="0012673D"/>
    <w:rsid w:val="0012739F"/>
    <w:rsid w:val="00137D78"/>
    <w:rsid w:val="00137E4C"/>
    <w:rsid w:val="00141ACD"/>
    <w:rsid w:val="001527F6"/>
    <w:rsid w:val="00165033"/>
    <w:rsid w:val="001655D9"/>
    <w:rsid w:val="001670EA"/>
    <w:rsid w:val="001674A0"/>
    <w:rsid w:val="0017726A"/>
    <w:rsid w:val="00185387"/>
    <w:rsid w:val="001919AE"/>
    <w:rsid w:val="00193924"/>
    <w:rsid w:val="00193986"/>
    <w:rsid w:val="001A2C7E"/>
    <w:rsid w:val="001A5CC0"/>
    <w:rsid w:val="001B01FA"/>
    <w:rsid w:val="001B6F9E"/>
    <w:rsid w:val="001C4EB3"/>
    <w:rsid w:val="001D21AB"/>
    <w:rsid w:val="001F0658"/>
    <w:rsid w:val="001F3B01"/>
    <w:rsid w:val="001F44E6"/>
    <w:rsid w:val="001F4BA4"/>
    <w:rsid w:val="001F5019"/>
    <w:rsid w:val="00204B3A"/>
    <w:rsid w:val="00211F25"/>
    <w:rsid w:val="002149AF"/>
    <w:rsid w:val="00214F32"/>
    <w:rsid w:val="002170F2"/>
    <w:rsid w:val="00222A7A"/>
    <w:rsid w:val="00224A2C"/>
    <w:rsid w:val="002312F4"/>
    <w:rsid w:val="00231FC7"/>
    <w:rsid w:val="00236386"/>
    <w:rsid w:val="00236450"/>
    <w:rsid w:val="0024336B"/>
    <w:rsid w:val="0024510C"/>
    <w:rsid w:val="00252C17"/>
    <w:rsid w:val="00271837"/>
    <w:rsid w:val="00285510"/>
    <w:rsid w:val="002A352A"/>
    <w:rsid w:val="002B132E"/>
    <w:rsid w:val="002B2813"/>
    <w:rsid w:val="002B63BE"/>
    <w:rsid w:val="002C6034"/>
    <w:rsid w:val="002D365F"/>
    <w:rsid w:val="002E2943"/>
    <w:rsid w:val="002F043F"/>
    <w:rsid w:val="002F7222"/>
    <w:rsid w:val="002F72DA"/>
    <w:rsid w:val="003048D7"/>
    <w:rsid w:val="003071F6"/>
    <w:rsid w:val="0031240E"/>
    <w:rsid w:val="00313CB0"/>
    <w:rsid w:val="00313F96"/>
    <w:rsid w:val="00325D7A"/>
    <w:rsid w:val="00335B4A"/>
    <w:rsid w:val="0034111C"/>
    <w:rsid w:val="0034217F"/>
    <w:rsid w:val="00345405"/>
    <w:rsid w:val="00352D21"/>
    <w:rsid w:val="00357B9C"/>
    <w:rsid w:val="0036130B"/>
    <w:rsid w:val="00362951"/>
    <w:rsid w:val="003642A6"/>
    <w:rsid w:val="00370D9F"/>
    <w:rsid w:val="0037751C"/>
    <w:rsid w:val="00381578"/>
    <w:rsid w:val="00394D22"/>
    <w:rsid w:val="003A4797"/>
    <w:rsid w:val="003A597F"/>
    <w:rsid w:val="003A71A8"/>
    <w:rsid w:val="003B030B"/>
    <w:rsid w:val="003B1D67"/>
    <w:rsid w:val="003B51B5"/>
    <w:rsid w:val="003C05F3"/>
    <w:rsid w:val="003D402B"/>
    <w:rsid w:val="003F3913"/>
    <w:rsid w:val="004176FF"/>
    <w:rsid w:val="00424FA7"/>
    <w:rsid w:val="00432110"/>
    <w:rsid w:val="00432DD1"/>
    <w:rsid w:val="0043562B"/>
    <w:rsid w:val="00443961"/>
    <w:rsid w:val="00445FF7"/>
    <w:rsid w:val="00453341"/>
    <w:rsid w:val="004567B7"/>
    <w:rsid w:val="004600BD"/>
    <w:rsid w:val="00461210"/>
    <w:rsid w:val="00483261"/>
    <w:rsid w:val="00486D27"/>
    <w:rsid w:val="004B3C58"/>
    <w:rsid w:val="004B5D4D"/>
    <w:rsid w:val="004B74FF"/>
    <w:rsid w:val="004C795A"/>
    <w:rsid w:val="004C7F93"/>
    <w:rsid w:val="004E4B12"/>
    <w:rsid w:val="004F0DB4"/>
    <w:rsid w:val="004F5835"/>
    <w:rsid w:val="004F6864"/>
    <w:rsid w:val="00511079"/>
    <w:rsid w:val="005119C1"/>
    <w:rsid w:val="0051423C"/>
    <w:rsid w:val="005155C5"/>
    <w:rsid w:val="00516FD9"/>
    <w:rsid w:val="005243E0"/>
    <w:rsid w:val="0053476D"/>
    <w:rsid w:val="00543707"/>
    <w:rsid w:val="00560CF5"/>
    <w:rsid w:val="00567F8E"/>
    <w:rsid w:val="005702DA"/>
    <w:rsid w:val="00580766"/>
    <w:rsid w:val="005831DD"/>
    <w:rsid w:val="00585496"/>
    <w:rsid w:val="005975C4"/>
    <w:rsid w:val="005A59E6"/>
    <w:rsid w:val="005E32C4"/>
    <w:rsid w:val="00604367"/>
    <w:rsid w:val="00614CD1"/>
    <w:rsid w:val="00627F62"/>
    <w:rsid w:val="006345C3"/>
    <w:rsid w:val="0064511B"/>
    <w:rsid w:val="006711C1"/>
    <w:rsid w:val="00674023"/>
    <w:rsid w:val="0067462F"/>
    <w:rsid w:val="00677925"/>
    <w:rsid w:val="00682F27"/>
    <w:rsid w:val="00695018"/>
    <w:rsid w:val="006A72D2"/>
    <w:rsid w:val="006B7745"/>
    <w:rsid w:val="006C064D"/>
    <w:rsid w:val="006D2E2F"/>
    <w:rsid w:val="006D549A"/>
    <w:rsid w:val="006E13D1"/>
    <w:rsid w:val="006E4E00"/>
    <w:rsid w:val="006E6BA3"/>
    <w:rsid w:val="007071EB"/>
    <w:rsid w:val="00711E13"/>
    <w:rsid w:val="00712EDA"/>
    <w:rsid w:val="0071705B"/>
    <w:rsid w:val="00720505"/>
    <w:rsid w:val="007236A3"/>
    <w:rsid w:val="007325F5"/>
    <w:rsid w:val="00733917"/>
    <w:rsid w:val="00735C6F"/>
    <w:rsid w:val="007411C0"/>
    <w:rsid w:val="00756832"/>
    <w:rsid w:val="0077548E"/>
    <w:rsid w:val="0078457B"/>
    <w:rsid w:val="00787051"/>
    <w:rsid w:val="00790382"/>
    <w:rsid w:val="007968E2"/>
    <w:rsid w:val="007A43ED"/>
    <w:rsid w:val="007B3269"/>
    <w:rsid w:val="007B7496"/>
    <w:rsid w:val="007C2739"/>
    <w:rsid w:val="007D0C44"/>
    <w:rsid w:val="007E7BB5"/>
    <w:rsid w:val="007F4770"/>
    <w:rsid w:val="0080153E"/>
    <w:rsid w:val="008154AB"/>
    <w:rsid w:val="00817CD7"/>
    <w:rsid w:val="00821698"/>
    <w:rsid w:val="0082229C"/>
    <w:rsid w:val="00826DD9"/>
    <w:rsid w:val="008278B6"/>
    <w:rsid w:val="008462B3"/>
    <w:rsid w:val="00854553"/>
    <w:rsid w:val="008743F3"/>
    <w:rsid w:val="0087444A"/>
    <w:rsid w:val="00875139"/>
    <w:rsid w:val="00875410"/>
    <w:rsid w:val="00882CA8"/>
    <w:rsid w:val="00887F99"/>
    <w:rsid w:val="00890AA0"/>
    <w:rsid w:val="00890C3D"/>
    <w:rsid w:val="00895AE0"/>
    <w:rsid w:val="008B5290"/>
    <w:rsid w:val="008E0F52"/>
    <w:rsid w:val="008F0875"/>
    <w:rsid w:val="008F1CAB"/>
    <w:rsid w:val="008F5B0D"/>
    <w:rsid w:val="00915B81"/>
    <w:rsid w:val="009213BD"/>
    <w:rsid w:val="00942ACB"/>
    <w:rsid w:val="00956860"/>
    <w:rsid w:val="00975102"/>
    <w:rsid w:val="00985EF7"/>
    <w:rsid w:val="0099369A"/>
    <w:rsid w:val="00997CF4"/>
    <w:rsid w:val="009A6A1C"/>
    <w:rsid w:val="009B1976"/>
    <w:rsid w:val="009B387D"/>
    <w:rsid w:val="009C2DD2"/>
    <w:rsid w:val="009C51D5"/>
    <w:rsid w:val="009D386F"/>
    <w:rsid w:val="009D433C"/>
    <w:rsid w:val="009D7B59"/>
    <w:rsid w:val="009E34B1"/>
    <w:rsid w:val="009E45D3"/>
    <w:rsid w:val="009E5AF5"/>
    <w:rsid w:val="009F7D66"/>
    <w:rsid w:val="00A047C2"/>
    <w:rsid w:val="00A10F01"/>
    <w:rsid w:val="00A2474C"/>
    <w:rsid w:val="00A25F05"/>
    <w:rsid w:val="00A31CCC"/>
    <w:rsid w:val="00A35022"/>
    <w:rsid w:val="00A4367B"/>
    <w:rsid w:val="00A65B23"/>
    <w:rsid w:val="00A67BB9"/>
    <w:rsid w:val="00A803BC"/>
    <w:rsid w:val="00A938E6"/>
    <w:rsid w:val="00AC02C1"/>
    <w:rsid w:val="00AC0AB6"/>
    <w:rsid w:val="00AD3455"/>
    <w:rsid w:val="00AD3CAD"/>
    <w:rsid w:val="00AE0A74"/>
    <w:rsid w:val="00AE1404"/>
    <w:rsid w:val="00AF3F7B"/>
    <w:rsid w:val="00B04F3D"/>
    <w:rsid w:val="00B052CC"/>
    <w:rsid w:val="00B1513F"/>
    <w:rsid w:val="00B266B0"/>
    <w:rsid w:val="00B3000E"/>
    <w:rsid w:val="00B326A8"/>
    <w:rsid w:val="00B41697"/>
    <w:rsid w:val="00B544C1"/>
    <w:rsid w:val="00B554B9"/>
    <w:rsid w:val="00B63337"/>
    <w:rsid w:val="00B7267A"/>
    <w:rsid w:val="00B80D90"/>
    <w:rsid w:val="00B82613"/>
    <w:rsid w:val="00B83D53"/>
    <w:rsid w:val="00B84B2D"/>
    <w:rsid w:val="00B9198D"/>
    <w:rsid w:val="00B93008"/>
    <w:rsid w:val="00B94E0E"/>
    <w:rsid w:val="00B97CA3"/>
    <w:rsid w:val="00B97CB8"/>
    <w:rsid w:val="00BA0847"/>
    <w:rsid w:val="00BB3E2B"/>
    <w:rsid w:val="00BB54C1"/>
    <w:rsid w:val="00BC07D4"/>
    <w:rsid w:val="00BC31FA"/>
    <w:rsid w:val="00BE02B4"/>
    <w:rsid w:val="00BF10BC"/>
    <w:rsid w:val="00BF6B9F"/>
    <w:rsid w:val="00C03FDB"/>
    <w:rsid w:val="00C147A2"/>
    <w:rsid w:val="00C34E11"/>
    <w:rsid w:val="00C43FF0"/>
    <w:rsid w:val="00C53C84"/>
    <w:rsid w:val="00C83BF0"/>
    <w:rsid w:val="00C868FC"/>
    <w:rsid w:val="00C96F79"/>
    <w:rsid w:val="00CB09DA"/>
    <w:rsid w:val="00CB3CBB"/>
    <w:rsid w:val="00CB5E6B"/>
    <w:rsid w:val="00CB6F6E"/>
    <w:rsid w:val="00CC7AF8"/>
    <w:rsid w:val="00CF5D28"/>
    <w:rsid w:val="00D05C54"/>
    <w:rsid w:val="00D064E8"/>
    <w:rsid w:val="00D20339"/>
    <w:rsid w:val="00D47C16"/>
    <w:rsid w:val="00D50C12"/>
    <w:rsid w:val="00D52F79"/>
    <w:rsid w:val="00D53830"/>
    <w:rsid w:val="00D55781"/>
    <w:rsid w:val="00D64D32"/>
    <w:rsid w:val="00D701FC"/>
    <w:rsid w:val="00D72B09"/>
    <w:rsid w:val="00D73C57"/>
    <w:rsid w:val="00D7501D"/>
    <w:rsid w:val="00D874DF"/>
    <w:rsid w:val="00D9415C"/>
    <w:rsid w:val="00D9592B"/>
    <w:rsid w:val="00DB0D2A"/>
    <w:rsid w:val="00DB3A47"/>
    <w:rsid w:val="00DC32EA"/>
    <w:rsid w:val="00DD0574"/>
    <w:rsid w:val="00DD229E"/>
    <w:rsid w:val="00DD55E0"/>
    <w:rsid w:val="00DD5D0F"/>
    <w:rsid w:val="00DE3DBB"/>
    <w:rsid w:val="00E0220C"/>
    <w:rsid w:val="00E0576C"/>
    <w:rsid w:val="00E069BE"/>
    <w:rsid w:val="00E2628E"/>
    <w:rsid w:val="00E27D8C"/>
    <w:rsid w:val="00E37DFD"/>
    <w:rsid w:val="00E41989"/>
    <w:rsid w:val="00E4626D"/>
    <w:rsid w:val="00E520F1"/>
    <w:rsid w:val="00E53C83"/>
    <w:rsid w:val="00E67986"/>
    <w:rsid w:val="00E817E0"/>
    <w:rsid w:val="00E85307"/>
    <w:rsid w:val="00E9050F"/>
    <w:rsid w:val="00E946A6"/>
    <w:rsid w:val="00EA1D43"/>
    <w:rsid w:val="00EE76A9"/>
    <w:rsid w:val="00EE7FA7"/>
    <w:rsid w:val="00EF21C3"/>
    <w:rsid w:val="00EF745B"/>
    <w:rsid w:val="00F16DBB"/>
    <w:rsid w:val="00F2085A"/>
    <w:rsid w:val="00F23EE8"/>
    <w:rsid w:val="00F242AD"/>
    <w:rsid w:val="00F300E4"/>
    <w:rsid w:val="00F42FC5"/>
    <w:rsid w:val="00F532E8"/>
    <w:rsid w:val="00F537FF"/>
    <w:rsid w:val="00F619A2"/>
    <w:rsid w:val="00F7412B"/>
    <w:rsid w:val="00F776A9"/>
    <w:rsid w:val="00F8449B"/>
    <w:rsid w:val="00F90692"/>
    <w:rsid w:val="00F91265"/>
    <w:rsid w:val="00F94182"/>
    <w:rsid w:val="00FA3CC7"/>
    <w:rsid w:val="00FA6E7F"/>
    <w:rsid w:val="00FA7114"/>
    <w:rsid w:val="00FB2379"/>
    <w:rsid w:val="00FC3AEE"/>
    <w:rsid w:val="00FC5FE5"/>
    <w:rsid w:val="00FD0C38"/>
    <w:rsid w:val="00FE002E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31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831DD"/>
    <w:rPr>
      <w:b/>
      <w:position w:val="6"/>
      <w:sz w:val="16"/>
    </w:rPr>
  </w:style>
  <w:style w:type="paragraph" w:styleId="FootnoteText">
    <w:name w:val="footnote text"/>
    <w:basedOn w:val="Normal"/>
    <w:semiHidden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831DD"/>
    <w:rPr>
      <w:sz w:val="16"/>
    </w:rPr>
  </w:style>
  <w:style w:type="paragraph" w:styleId="CommentText">
    <w:name w:val="annotation text"/>
    <w:basedOn w:val="Normal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5831DD"/>
    <w:rPr>
      <w:rFonts w:ascii="Arial" w:eastAsia="MS Mincho" w:hAnsi="Arial"/>
      <w:szCs w:val="24"/>
      <w:lang w:eastAsia="en-GB"/>
    </w:rPr>
  </w:style>
  <w:style w:type="paragraph" w:customStyle="1" w:styleId="ListParagraph1">
    <w:name w:val="List Paragraph1"/>
    <w:basedOn w:val="Normal"/>
    <w:uiPriority w:val="34"/>
    <w:qFormat/>
    <w:rsid w:val="00A65B23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A65B23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FollowedHyperlink">
    <w:name w:val="FollowedHyperlink"/>
    <w:basedOn w:val="DefaultParagraphFont"/>
    <w:rsid w:val="00D64D32"/>
    <w:rPr>
      <w:color w:val="800080"/>
      <w:u w:val="single"/>
    </w:rPr>
  </w:style>
  <w:style w:type="paragraph" w:styleId="Revision">
    <w:name w:val="Revision"/>
    <w:hidden/>
    <w:uiPriority w:val="99"/>
    <w:semiHidden/>
    <w:rsid w:val="00F300E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4B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rsid w:val="009A6A1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2F043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C34E1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3BD7-6665-40A5-9607-17A7B639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7652</CharactersWithSpaces>
  <SharedDoc>false</SharedDoc>
  <HLinks>
    <vt:vector size="24" baseType="variant">
      <vt:variant>
        <vt:i4>1704009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http://www.3gpp.org/ftp/specs/html-info/36423.htm</vt:lpwstr>
      </vt:variant>
      <vt:variant>
        <vt:lpwstr/>
      </vt:variant>
      <vt:variant>
        <vt:i4>1769548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  <vt:variant>
        <vt:i4>6357066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http://www.3gpp.org/FTP/tsg_ran/WG1_RL1/TSGR1_72b/Docs/R1-131302.zip</vt:lpwstr>
      </vt:variant>
      <vt:variant>
        <vt:lpwstr/>
      </vt:variant>
      <vt:variant>
        <vt:i4>2228226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http://www.3gpp.org/ftp/tsg_ran/tsg_ran/TSGR_58/Docs/RP-122032.zip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&amp; NSN</dc:creator>
  <cp:lastModifiedBy>Beatriz Soret</cp:lastModifiedBy>
  <cp:revision>11</cp:revision>
  <cp:lastPrinted>2004-04-14T15:17:00Z</cp:lastPrinted>
  <dcterms:created xsi:type="dcterms:W3CDTF">2013-07-31T10:51:00Z</dcterms:created>
  <dcterms:modified xsi:type="dcterms:W3CDTF">2013-08-08T11:36:00Z</dcterms:modified>
</cp:coreProperties>
</file>