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54" w:rsidRPr="0074306D" w:rsidRDefault="00C14AEB" w:rsidP="000040C4">
      <w:pPr>
        <w:widowControl w:val="0"/>
        <w:tabs>
          <w:tab w:val="left" w:pos="1985"/>
        </w:tabs>
        <w:jc w:val="both"/>
        <w:rPr>
          <w:rFonts w:asciiTheme="minorHAnsi" w:hAnsiTheme="minorHAnsi" w:cs="Calibri"/>
          <w:b/>
          <w:noProof/>
          <w:sz w:val="24"/>
          <w:lang w:val="de-DE" w:eastAsia="ja-JP"/>
        </w:rPr>
      </w:pPr>
      <w:r w:rsidRPr="0074306D">
        <w:rPr>
          <w:rFonts w:asciiTheme="minorHAnsi" w:hAnsiTheme="minorHAnsi" w:cs="Calibri"/>
          <w:b/>
          <w:noProof/>
          <w:sz w:val="24"/>
          <w:lang w:val="de-DE"/>
        </w:rPr>
        <w:t>3</w:t>
      </w:r>
      <w:r w:rsidR="00B63154" w:rsidRPr="0074306D">
        <w:rPr>
          <w:rFonts w:asciiTheme="minorHAnsi" w:hAnsiTheme="minorHAnsi" w:cs="Calibri"/>
          <w:b/>
          <w:noProof/>
          <w:sz w:val="24"/>
          <w:lang w:val="de-DE"/>
        </w:rPr>
        <w:t>GPP TSG RAN WG4</w:t>
      </w:r>
      <w:r w:rsidR="00C333F1">
        <w:rPr>
          <w:rFonts w:asciiTheme="minorHAnsi" w:hAnsiTheme="minorHAnsi" w:cs="Calibri"/>
          <w:b/>
          <w:noProof/>
          <w:sz w:val="24"/>
          <w:lang w:val="de-DE" w:eastAsia="ja-JP"/>
        </w:rPr>
        <w:t xml:space="preserve"> #60</w:t>
      </w:r>
      <w:r w:rsidR="009633C0">
        <w:rPr>
          <w:rFonts w:asciiTheme="minorHAnsi" w:hAnsiTheme="minorHAnsi" w:cs="Calibri"/>
          <w:b/>
          <w:noProof/>
          <w:sz w:val="24"/>
          <w:lang w:val="de-DE" w:eastAsia="ja-JP"/>
        </w:rPr>
        <w:t>-</w:t>
      </w:r>
      <w:r w:rsidR="00C333F1">
        <w:rPr>
          <w:rFonts w:asciiTheme="minorHAnsi" w:hAnsiTheme="minorHAnsi" w:cs="Calibri"/>
          <w:b/>
          <w:noProof/>
          <w:sz w:val="24"/>
          <w:lang w:val="de-DE" w:eastAsia="ja-JP"/>
        </w:rPr>
        <w:t>Bis</w:t>
      </w:r>
      <w:r w:rsidR="00B63154" w:rsidRPr="0074306D">
        <w:rPr>
          <w:rFonts w:asciiTheme="minorHAnsi" w:hAnsiTheme="minorHAnsi" w:cs="Calibri"/>
          <w:b/>
          <w:noProof/>
          <w:sz w:val="24"/>
          <w:lang w:val="de-DE"/>
        </w:rPr>
        <w:tab/>
      </w:r>
      <w:r w:rsidR="00B63154" w:rsidRPr="0074306D">
        <w:rPr>
          <w:rFonts w:asciiTheme="minorHAnsi" w:hAnsiTheme="minorHAnsi" w:cs="Calibri"/>
          <w:b/>
          <w:noProof/>
          <w:sz w:val="24"/>
          <w:lang w:val="de-DE"/>
        </w:rPr>
        <w:tab/>
      </w:r>
      <w:r w:rsidR="00B63154" w:rsidRPr="0074306D">
        <w:rPr>
          <w:rFonts w:asciiTheme="minorHAnsi" w:hAnsiTheme="minorHAnsi" w:cs="Calibri"/>
          <w:b/>
          <w:noProof/>
          <w:sz w:val="24"/>
          <w:lang w:val="de-DE"/>
        </w:rPr>
        <w:tab/>
      </w:r>
      <w:r w:rsidR="00B63154" w:rsidRPr="0074306D">
        <w:rPr>
          <w:rFonts w:asciiTheme="minorHAnsi" w:hAnsiTheme="minorHAnsi" w:cs="Calibri"/>
          <w:b/>
          <w:noProof/>
          <w:sz w:val="24"/>
          <w:lang w:val="de-DE"/>
        </w:rPr>
        <w:tab/>
      </w:r>
      <w:r w:rsidR="00B63154" w:rsidRPr="0074306D">
        <w:rPr>
          <w:rFonts w:asciiTheme="minorHAnsi" w:hAnsiTheme="minorHAnsi" w:cs="Calibri"/>
          <w:b/>
          <w:noProof/>
          <w:sz w:val="24"/>
          <w:lang w:val="de-DE"/>
        </w:rPr>
        <w:tab/>
      </w:r>
      <w:r w:rsidR="00B63154" w:rsidRPr="0074306D">
        <w:rPr>
          <w:rFonts w:asciiTheme="minorHAnsi" w:hAnsiTheme="minorHAnsi" w:cs="Calibri"/>
          <w:b/>
          <w:noProof/>
          <w:sz w:val="24"/>
          <w:lang w:val="de-DE"/>
        </w:rPr>
        <w:tab/>
        <w:t xml:space="preserve">                  R4-1</w:t>
      </w:r>
      <w:r w:rsidR="00B63154" w:rsidRPr="0074306D">
        <w:rPr>
          <w:rFonts w:asciiTheme="minorHAnsi" w:hAnsiTheme="minorHAnsi" w:cs="Calibri"/>
          <w:b/>
          <w:noProof/>
          <w:sz w:val="24"/>
          <w:lang w:val="de-DE" w:eastAsia="ja-JP"/>
        </w:rPr>
        <w:t>1</w:t>
      </w:r>
      <w:r w:rsidR="00E105AB">
        <w:rPr>
          <w:rFonts w:asciiTheme="minorHAnsi" w:hAnsiTheme="minorHAnsi" w:cs="Calibri"/>
          <w:b/>
          <w:noProof/>
          <w:sz w:val="24"/>
          <w:lang w:val="de-DE" w:eastAsia="ja-JP"/>
        </w:rPr>
        <w:t>5331</w:t>
      </w:r>
    </w:p>
    <w:p w:rsidR="00B63154" w:rsidRPr="0074306D" w:rsidRDefault="00B63154" w:rsidP="000040C4">
      <w:pPr>
        <w:widowControl w:val="0"/>
        <w:tabs>
          <w:tab w:val="left" w:pos="1985"/>
        </w:tabs>
        <w:jc w:val="both"/>
        <w:rPr>
          <w:rFonts w:asciiTheme="minorHAnsi" w:hAnsiTheme="minorHAnsi" w:cs="Calibri"/>
          <w:b/>
        </w:rPr>
      </w:pPr>
      <w:r w:rsidRPr="0074306D">
        <w:rPr>
          <w:rFonts w:asciiTheme="minorHAnsi" w:hAnsiTheme="minorHAnsi" w:cs="Calibri"/>
          <w:b/>
          <w:noProof/>
          <w:sz w:val="24"/>
          <w:lang w:eastAsia="ja-JP"/>
        </w:rPr>
        <w:t>Zuhai</w:t>
      </w:r>
      <w:r w:rsidRPr="0074306D">
        <w:rPr>
          <w:rFonts w:asciiTheme="minorHAnsi" w:hAnsiTheme="minorHAnsi" w:cs="Calibri"/>
          <w:b/>
          <w:noProof/>
          <w:sz w:val="24"/>
        </w:rPr>
        <w:t xml:space="preserve">, </w:t>
      </w:r>
      <w:r w:rsidRPr="0074306D">
        <w:rPr>
          <w:rFonts w:asciiTheme="minorHAnsi" w:hAnsiTheme="minorHAnsi" w:cs="Calibri"/>
          <w:b/>
          <w:noProof/>
          <w:sz w:val="24"/>
          <w:lang w:eastAsia="ja-JP"/>
        </w:rPr>
        <w:t>China</w:t>
      </w:r>
      <w:r w:rsidRPr="0074306D">
        <w:rPr>
          <w:rFonts w:asciiTheme="minorHAnsi" w:hAnsiTheme="minorHAnsi" w:cs="Calibri"/>
          <w:b/>
          <w:noProof/>
          <w:sz w:val="24"/>
        </w:rPr>
        <w:t xml:space="preserve">, </w:t>
      </w:r>
      <w:r w:rsidRPr="0074306D">
        <w:rPr>
          <w:rFonts w:asciiTheme="minorHAnsi" w:hAnsiTheme="minorHAnsi" w:cs="Calibri"/>
          <w:b/>
          <w:noProof/>
          <w:sz w:val="24"/>
          <w:lang w:eastAsia="ja-JP"/>
        </w:rPr>
        <w:t>10</w:t>
      </w:r>
      <w:r w:rsidRPr="0074306D">
        <w:rPr>
          <w:rFonts w:asciiTheme="minorHAnsi" w:hAnsiTheme="minorHAnsi" w:cs="Calibri"/>
          <w:b/>
          <w:noProof/>
          <w:sz w:val="24"/>
          <w:vertAlign w:val="superscript"/>
        </w:rPr>
        <w:t>th</w:t>
      </w:r>
      <w:r w:rsidRPr="0074306D">
        <w:rPr>
          <w:rFonts w:asciiTheme="minorHAnsi" w:hAnsiTheme="minorHAnsi" w:cs="Calibri"/>
          <w:b/>
          <w:noProof/>
          <w:sz w:val="24"/>
        </w:rPr>
        <w:t xml:space="preserve"> – </w:t>
      </w:r>
      <w:r w:rsidRPr="0074306D">
        <w:rPr>
          <w:rFonts w:asciiTheme="minorHAnsi" w:hAnsiTheme="minorHAnsi" w:cs="Calibri"/>
          <w:b/>
          <w:noProof/>
          <w:sz w:val="24"/>
          <w:lang w:eastAsia="ja-JP"/>
        </w:rPr>
        <w:t>14</w:t>
      </w:r>
      <w:r w:rsidRPr="0074306D">
        <w:rPr>
          <w:rFonts w:asciiTheme="minorHAnsi" w:hAnsiTheme="minorHAnsi" w:cs="Calibri"/>
          <w:b/>
          <w:noProof/>
          <w:sz w:val="24"/>
          <w:vertAlign w:val="superscript"/>
          <w:lang w:eastAsia="ja-JP"/>
        </w:rPr>
        <w:t>th</w:t>
      </w:r>
      <w:r w:rsidRPr="0074306D">
        <w:rPr>
          <w:rFonts w:asciiTheme="minorHAnsi" w:hAnsiTheme="minorHAnsi" w:cs="Calibri"/>
          <w:b/>
          <w:noProof/>
          <w:sz w:val="24"/>
        </w:rPr>
        <w:t xml:space="preserve"> </w:t>
      </w:r>
      <w:r w:rsidRPr="0074306D">
        <w:rPr>
          <w:rFonts w:asciiTheme="minorHAnsi" w:hAnsiTheme="minorHAnsi" w:cs="Calibri"/>
          <w:b/>
          <w:noProof/>
          <w:sz w:val="24"/>
          <w:lang w:eastAsia="ja-JP"/>
        </w:rPr>
        <w:t>October</w:t>
      </w:r>
      <w:r w:rsidRPr="0074306D">
        <w:rPr>
          <w:rFonts w:asciiTheme="minorHAnsi" w:hAnsiTheme="minorHAnsi" w:cs="Calibri"/>
          <w:b/>
          <w:noProof/>
          <w:sz w:val="24"/>
        </w:rPr>
        <w:t xml:space="preserve"> 201</w:t>
      </w:r>
      <w:r w:rsidRPr="0074306D">
        <w:rPr>
          <w:rFonts w:asciiTheme="minorHAnsi" w:hAnsiTheme="minorHAnsi" w:cs="Calibri"/>
          <w:b/>
          <w:noProof/>
          <w:sz w:val="24"/>
          <w:lang w:eastAsia="ja-JP"/>
        </w:rPr>
        <w:t>1</w:t>
      </w:r>
      <w:r w:rsidRPr="0074306D">
        <w:rPr>
          <w:rFonts w:asciiTheme="minorHAnsi" w:hAnsiTheme="minorHAnsi" w:cs="Calibri"/>
          <w:b/>
          <w:noProof/>
          <w:sz w:val="24"/>
        </w:rPr>
        <w:t> </w:t>
      </w:r>
    </w:p>
    <w:p w:rsidR="00B63154" w:rsidRPr="0074306D" w:rsidRDefault="00B63154" w:rsidP="000040C4">
      <w:pPr>
        <w:widowControl w:val="0"/>
        <w:tabs>
          <w:tab w:val="left" w:pos="1985"/>
        </w:tabs>
        <w:jc w:val="both"/>
        <w:rPr>
          <w:rFonts w:asciiTheme="minorHAnsi" w:hAnsiTheme="minorHAnsi" w:cs="Calibri"/>
          <w:b/>
        </w:rPr>
      </w:pPr>
    </w:p>
    <w:p w:rsidR="00B63154" w:rsidRPr="0074306D" w:rsidRDefault="00B63154" w:rsidP="000040C4">
      <w:pPr>
        <w:tabs>
          <w:tab w:val="left" w:pos="1985"/>
        </w:tabs>
        <w:jc w:val="both"/>
        <w:rPr>
          <w:rFonts w:asciiTheme="minorHAnsi" w:hAnsiTheme="minorHAnsi" w:cs="Calibri"/>
          <w:bCs/>
        </w:rPr>
      </w:pPr>
    </w:p>
    <w:p w:rsidR="00B63154" w:rsidRPr="0074306D" w:rsidRDefault="00601DE6" w:rsidP="000040C4">
      <w:pPr>
        <w:tabs>
          <w:tab w:val="left" w:pos="1985"/>
        </w:tabs>
        <w:spacing w:before="120"/>
        <w:ind w:left="1440" w:hanging="1440"/>
        <w:jc w:val="both"/>
        <w:rPr>
          <w:rFonts w:asciiTheme="minorHAnsi" w:hAnsiTheme="minorHAnsi" w:cs="Calibri"/>
          <w:sz w:val="24"/>
          <w:lang w:val="en-US"/>
        </w:rPr>
      </w:pPr>
      <w:r w:rsidRPr="0074306D">
        <w:rPr>
          <w:rFonts w:asciiTheme="minorHAnsi" w:hAnsiTheme="minorHAnsi" w:cs="Calibri"/>
          <w:b/>
          <w:sz w:val="24"/>
          <w:lang w:val="en-US"/>
        </w:rPr>
        <w:t>Source:</w:t>
      </w:r>
      <w:r w:rsidR="00B63154" w:rsidRPr="0074306D">
        <w:rPr>
          <w:rFonts w:asciiTheme="minorHAnsi" w:hAnsiTheme="minorHAnsi" w:cs="Calibri"/>
          <w:b/>
          <w:sz w:val="24"/>
          <w:lang w:val="en-US"/>
        </w:rPr>
        <w:tab/>
      </w:r>
      <w:r w:rsidR="00B63154" w:rsidRPr="0074306D">
        <w:rPr>
          <w:rFonts w:asciiTheme="minorHAnsi" w:hAnsiTheme="minorHAnsi" w:cs="Calibri"/>
          <w:b/>
          <w:sz w:val="24"/>
          <w:lang w:val="en-US"/>
        </w:rPr>
        <w:tab/>
      </w:r>
      <w:r w:rsidR="00C07B71" w:rsidRPr="0074306D">
        <w:rPr>
          <w:rFonts w:asciiTheme="minorHAnsi" w:hAnsiTheme="minorHAnsi" w:cs="Calibri"/>
          <w:sz w:val="24"/>
          <w:lang w:val="en-US" w:eastAsia="ja-JP"/>
        </w:rPr>
        <w:t>SATIMO</w:t>
      </w:r>
      <w:r w:rsidR="00916335" w:rsidRPr="0074306D">
        <w:rPr>
          <w:rFonts w:asciiTheme="minorHAnsi" w:hAnsiTheme="minorHAnsi" w:cs="Calibri"/>
          <w:sz w:val="24"/>
          <w:lang w:val="en-US" w:eastAsia="ja-JP"/>
        </w:rPr>
        <w:t xml:space="preserve"> Industries</w:t>
      </w:r>
      <w:r w:rsidR="00EF29D7">
        <w:rPr>
          <w:rFonts w:asciiTheme="minorHAnsi" w:hAnsiTheme="minorHAnsi" w:cs="Calibri"/>
          <w:sz w:val="24"/>
          <w:lang w:val="en-US" w:eastAsia="ja-JP"/>
        </w:rPr>
        <w:t xml:space="preserve">, </w:t>
      </w:r>
      <w:proofErr w:type="spellStart"/>
      <w:r w:rsidR="00EF29D7">
        <w:rPr>
          <w:rFonts w:asciiTheme="minorHAnsi" w:hAnsiTheme="minorHAnsi" w:cs="Calibri"/>
          <w:sz w:val="24"/>
          <w:lang w:val="en-US" w:eastAsia="ja-JP"/>
        </w:rPr>
        <w:t>Elektrobit</w:t>
      </w:r>
      <w:proofErr w:type="spellEnd"/>
    </w:p>
    <w:p w:rsidR="00B63154" w:rsidRPr="0074306D" w:rsidRDefault="00B63154" w:rsidP="00990E63">
      <w:pPr>
        <w:tabs>
          <w:tab w:val="left" w:pos="1985"/>
        </w:tabs>
        <w:spacing w:before="120"/>
        <w:ind w:left="1988" w:hanging="1980"/>
        <w:jc w:val="both"/>
        <w:rPr>
          <w:rFonts w:asciiTheme="minorHAnsi" w:hAnsiTheme="minorHAnsi" w:cs="Calibri"/>
          <w:sz w:val="24"/>
          <w:lang w:eastAsia="ja-JP"/>
        </w:rPr>
      </w:pPr>
      <w:r w:rsidRPr="0074306D">
        <w:rPr>
          <w:rFonts w:asciiTheme="minorHAnsi" w:hAnsiTheme="minorHAnsi" w:cs="Calibri"/>
          <w:b/>
          <w:sz w:val="24"/>
        </w:rPr>
        <w:t>Title:</w:t>
      </w:r>
      <w:r w:rsidRPr="0074306D">
        <w:rPr>
          <w:rFonts w:asciiTheme="minorHAnsi" w:hAnsiTheme="minorHAnsi" w:cs="Calibri"/>
          <w:b/>
          <w:sz w:val="24"/>
        </w:rPr>
        <w:tab/>
      </w:r>
      <w:r w:rsidR="0049756F" w:rsidRPr="0074306D">
        <w:rPr>
          <w:rFonts w:asciiTheme="minorHAnsi" w:hAnsiTheme="minorHAnsi" w:cs="Calibri"/>
          <w:sz w:val="24"/>
          <w:lang w:eastAsia="ja-JP"/>
        </w:rPr>
        <w:t xml:space="preserve">More Results </w:t>
      </w:r>
      <w:r w:rsidR="00B968A9" w:rsidRPr="0074306D">
        <w:rPr>
          <w:rFonts w:asciiTheme="minorHAnsi" w:hAnsiTheme="minorHAnsi" w:cs="Calibri"/>
          <w:sz w:val="24"/>
          <w:lang w:eastAsia="ja-JP"/>
        </w:rPr>
        <w:t>on</w:t>
      </w:r>
      <w:r w:rsidR="0049756F" w:rsidRPr="0074306D">
        <w:rPr>
          <w:rFonts w:asciiTheme="minorHAnsi" w:hAnsiTheme="minorHAnsi" w:cs="Calibri"/>
          <w:sz w:val="24"/>
          <w:lang w:eastAsia="ja-JP"/>
        </w:rPr>
        <w:t xml:space="preserve"> LTE MIMO OTA Round Robin Test</w:t>
      </w:r>
    </w:p>
    <w:p w:rsidR="00B63154" w:rsidRPr="0074306D" w:rsidRDefault="00B63154" w:rsidP="000040C4">
      <w:pPr>
        <w:tabs>
          <w:tab w:val="left" w:pos="1985"/>
        </w:tabs>
        <w:spacing w:before="120"/>
        <w:ind w:left="1988" w:hanging="1980"/>
        <w:jc w:val="both"/>
        <w:rPr>
          <w:rFonts w:asciiTheme="minorHAnsi" w:hAnsiTheme="minorHAnsi" w:cs="Calibri"/>
          <w:bCs/>
          <w:sz w:val="24"/>
          <w:lang w:val="pt-BR" w:eastAsia="ja-JP"/>
        </w:rPr>
      </w:pPr>
      <w:r w:rsidRPr="0074306D">
        <w:rPr>
          <w:rFonts w:asciiTheme="minorHAnsi" w:hAnsiTheme="minorHAnsi" w:cs="Calibri"/>
          <w:b/>
          <w:sz w:val="24"/>
          <w:lang w:val="pt-BR"/>
        </w:rPr>
        <w:t>Agenda Item:</w:t>
      </w:r>
      <w:r w:rsidRPr="0074306D">
        <w:rPr>
          <w:rFonts w:asciiTheme="minorHAnsi" w:hAnsiTheme="minorHAnsi" w:cs="Calibri"/>
          <w:b/>
          <w:sz w:val="24"/>
          <w:lang w:val="pt-BR"/>
        </w:rPr>
        <w:tab/>
      </w:r>
      <w:r w:rsidR="009633C0">
        <w:rPr>
          <w:rFonts w:asciiTheme="minorHAnsi" w:hAnsiTheme="minorHAnsi" w:cs="Calibri"/>
          <w:bCs/>
          <w:sz w:val="24"/>
          <w:lang w:val="pt-BR" w:eastAsia="ja-JP"/>
        </w:rPr>
        <w:t>9.6</w:t>
      </w:r>
    </w:p>
    <w:p w:rsidR="00B63154" w:rsidRPr="0074306D" w:rsidRDefault="00B63154" w:rsidP="000040C4">
      <w:pPr>
        <w:tabs>
          <w:tab w:val="left" w:pos="1985"/>
        </w:tabs>
        <w:spacing w:before="120"/>
        <w:jc w:val="both"/>
        <w:rPr>
          <w:rFonts w:asciiTheme="minorHAnsi" w:hAnsiTheme="minorHAnsi" w:cs="Calibri"/>
          <w:bCs/>
          <w:sz w:val="24"/>
          <w:lang w:val="pt-BR" w:eastAsia="ja-JP"/>
        </w:rPr>
      </w:pPr>
      <w:r w:rsidRPr="0074306D">
        <w:rPr>
          <w:rFonts w:asciiTheme="minorHAnsi" w:hAnsiTheme="minorHAnsi" w:cs="Calibri"/>
          <w:b/>
          <w:sz w:val="24"/>
          <w:lang w:val="pt-BR"/>
        </w:rPr>
        <w:t>Document for:</w:t>
      </w:r>
      <w:r w:rsidRPr="0074306D">
        <w:rPr>
          <w:rFonts w:asciiTheme="minorHAnsi" w:hAnsiTheme="minorHAnsi" w:cs="Calibri"/>
          <w:b/>
          <w:sz w:val="24"/>
          <w:lang w:val="pt-BR"/>
        </w:rPr>
        <w:tab/>
      </w:r>
      <w:r w:rsidR="00C07B71" w:rsidRPr="0074306D">
        <w:rPr>
          <w:rFonts w:asciiTheme="minorHAnsi" w:hAnsiTheme="minorHAnsi" w:cs="Calibri"/>
          <w:bCs/>
          <w:sz w:val="24"/>
          <w:lang w:val="pt-BR" w:eastAsia="ja-JP"/>
        </w:rPr>
        <w:t>Discussion</w:t>
      </w:r>
    </w:p>
    <w:p w:rsidR="00B63154" w:rsidRPr="0074306D" w:rsidRDefault="00B63154" w:rsidP="000040C4">
      <w:pPr>
        <w:tabs>
          <w:tab w:val="left" w:pos="1985"/>
        </w:tabs>
        <w:spacing w:before="120"/>
        <w:jc w:val="both"/>
        <w:rPr>
          <w:rFonts w:asciiTheme="minorHAnsi" w:hAnsiTheme="minorHAnsi" w:cs="Calibri"/>
          <w:lang w:val="pt-BR" w:eastAsia="ja-JP"/>
        </w:rPr>
      </w:pPr>
    </w:p>
    <w:p w:rsidR="00B63154" w:rsidRPr="0074306D" w:rsidRDefault="00B63154" w:rsidP="00B12B05">
      <w:pPr>
        <w:pStyle w:val="Heading1"/>
        <w:rPr>
          <w:rFonts w:asciiTheme="minorHAnsi" w:hAnsiTheme="minorHAnsi" w:cs="Calibri"/>
        </w:rPr>
      </w:pPr>
      <w:r w:rsidRPr="0074306D">
        <w:rPr>
          <w:rFonts w:asciiTheme="minorHAnsi" w:hAnsiTheme="minorHAnsi" w:cs="Calibri"/>
        </w:rPr>
        <w:t>Introduction</w:t>
      </w:r>
    </w:p>
    <w:p w:rsidR="00B63154" w:rsidRPr="0074306D" w:rsidRDefault="00BD5461" w:rsidP="00691176">
      <w:pPr>
        <w:rPr>
          <w:rFonts w:asciiTheme="minorHAnsi" w:hAnsiTheme="minorHAnsi" w:cs="Calibri"/>
          <w:sz w:val="21"/>
        </w:rPr>
      </w:pPr>
      <w:r w:rsidRPr="0074306D">
        <w:rPr>
          <w:rFonts w:asciiTheme="minorHAnsi" w:hAnsiTheme="minorHAnsi" w:cs="Calibri"/>
          <w:sz w:val="21"/>
        </w:rPr>
        <w:t xml:space="preserve">In this contribution results taken on the last circulated </w:t>
      </w:r>
      <w:r w:rsidR="008F259D" w:rsidRPr="0074306D">
        <w:rPr>
          <w:rFonts w:asciiTheme="minorHAnsi" w:hAnsiTheme="minorHAnsi" w:cs="Calibri"/>
          <w:sz w:val="21"/>
        </w:rPr>
        <w:t xml:space="preserve">Round Robin </w:t>
      </w:r>
      <w:r w:rsidRPr="0074306D">
        <w:rPr>
          <w:rFonts w:asciiTheme="minorHAnsi" w:hAnsiTheme="minorHAnsi" w:cs="Calibri"/>
          <w:sz w:val="21"/>
        </w:rPr>
        <w:t xml:space="preserve">DUT, Pantech UML290 are presented. </w:t>
      </w:r>
    </w:p>
    <w:p w:rsidR="00BD5461" w:rsidRPr="0074306D" w:rsidRDefault="00BD5461" w:rsidP="00691176">
      <w:pPr>
        <w:rPr>
          <w:rFonts w:asciiTheme="minorHAnsi" w:hAnsiTheme="minorHAnsi" w:cs="Calibri"/>
          <w:sz w:val="21"/>
        </w:rPr>
      </w:pPr>
      <w:r w:rsidRPr="0074306D">
        <w:rPr>
          <w:rFonts w:asciiTheme="minorHAnsi" w:hAnsiTheme="minorHAnsi" w:cs="Calibri"/>
          <w:sz w:val="21"/>
        </w:rPr>
        <w:t>Testing is part of the 3GPP Round Robin tests campaign.</w:t>
      </w:r>
    </w:p>
    <w:p w:rsidR="00B63154" w:rsidRPr="0074306D" w:rsidRDefault="00BD5461" w:rsidP="00B12B05">
      <w:pPr>
        <w:rPr>
          <w:rFonts w:asciiTheme="minorHAnsi" w:hAnsiTheme="minorHAnsi" w:cs="Calibri"/>
          <w:sz w:val="21"/>
        </w:rPr>
      </w:pPr>
      <w:r w:rsidRPr="0074306D">
        <w:rPr>
          <w:rFonts w:asciiTheme="minorHAnsi" w:hAnsiTheme="minorHAnsi" w:cs="Calibri"/>
          <w:sz w:val="21"/>
        </w:rPr>
        <w:t>Only single cluster approach was used for th</w:t>
      </w:r>
      <w:r w:rsidR="00152F75" w:rsidRPr="0074306D">
        <w:rPr>
          <w:rFonts w:asciiTheme="minorHAnsi" w:hAnsiTheme="minorHAnsi" w:cs="Calibri"/>
          <w:sz w:val="21"/>
        </w:rPr>
        <w:t>is</w:t>
      </w:r>
      <w:r w:rsidRPr="0074306D">
        <w:rPr>
          <w:rFonts w:asciiTheme="minorHAnsi" w:hAnsiTheme="minorHAnsi" w:cs="Calibri"/>
          <w:sz w:val="21"/>
        </w:rPr>
        <w:t xml:space="preserve"> testing campaign </w:t>
      </w:r>
      <w:r w:rsidR="00152F75" w:rsidRPr="0074306D">
        <w:rPr>
          <w:rFonts w:asciiTheme="minorHAnsi" w:hAnsiTheme="minorHAnsi" w:cs="Calibri"/>
          <w:sz w:val="21"/>
        </w:rPr>
        <w:t>[1].</w:t>
      </w:r>
      <w:r w:rsidR="00301BA1" w:rsidRPr="0074306D">
        <w:rPr>
          <w:rFonts w:asciiTheme="minorHAnsi" w:hAnsiTheme="minorHAnsi" w:cs="Calibri"/>
          <w:sz w:val="21"/>
        </w:rPr>
        <w:t xml:space="preserve">  A comparison between TP vs Power curves for some DUTs tested with using the same approach is also presented.</w:t>
      </w:r>
    </w:p>
    <w:p w:rsidR="00B63154" w:rsidRPr="0074306D" w:rsidRDefault="00B62756" w:rsidP="00EE414D">
      <w:pPr>
        <w:pStyle w:val="Heading1"/>
        <w:rPr>
          <w:rFonts w:asciiTheme="minorHAnsi" w:hAnsiTheme="minorHAnsi" w:cs="Calibri"/>
        </w:rPr>
      </w:pPr>
      <w:r w:rsidRPr="0074306D">
        <w:rPr>
          <w:rFonts w:asciiTheme="minorHAnsi" w:hAnsiTheme="minorHAnsi" w:cs="Calibri"/>
        </w:rPr>
        <w:t>Test Range Setup</w:t>
      </w:r>
    </w:p>
    <w:p w:rsidR="00B63154" w:rsidRPr="0074306D" w:rsidRDefault="00B62756" w:rsidP="00B12B05">
      <w:pPr>
        <w:rPr>
          <w:rFonts w:asciiTheme="minorHAnsi" w:hAnsiTheme="minorHAnsi" w:cs="Calibri"/>
          <w:sz w:val="21"/>
        </w:rPr>
      </w:pPr>
      <w:r w:rsidRPr="0074306D">
        <w:rPr>
          <w:rFonts w:asciiTheme="minorHAnsi" w:hAnsiTheme="minorHAnsi" w:cs="Calibri"/>
          <w:sz w:val="21"/>
        </w:rPr>
        <w:t>Figure 1 shows the single cluster approach was used for the testing [2].</w:t>
      </w:r>
    </w:p>
    <w:p w:rsidR="00B62756" w:rsidRPr="0074306D" w:rsidRDefault="00B62756" w:rsidP="00B12B05">
      <w:pPr>
        <w:rPr>
          <w:rFonts w:asciiTheme="minorHAnsi" w:hAnsiTheme="minorHAnsi" w:cs="Calibri"/>
          <w:sz w:val="21"/>
        </w:rPr>
      </w:pPr>
    </w:p>
    <w:p w:rsidR="00B62756" w:rsidRPr="0074306D" w:rsidRDefault="00B62756" w:rsidP="00B12B05">
      <w:pPr>
        <w:rPr>
          <w:rFonts w:asciiTheme="minorHAnsi" w:hAnsiTheme="minorHAnsi" w:cs="Calibri"/>
          <w:sz w:val="21"/>
        </w:rPr>
      </w:pPr>
    </w:p>
    <w:p w:rsidR="00B62756" w:rsidRPr="0074306D" w:rsidRDefault="0048424A" w:rsidP="00B62756">
      <w:pPr>
        <w:widowControl w:val="0"/>
        <w:jc w:val="center"/>
        <w:rPr>
          <w:rFonts w:asciiTheme="minorHAnsi" w:hAnsiTheme="minorHAnsi"/>
          <w:sz w:val="20"/>
          <w:szCs w:val="20"/>
        </w:rPr>
      </w:pPr>
      <w:r w:rsidRPr="0048424A">
        <w:rPr>
          <w:rFonts w:asciiTheme="minorHAnsi" w:hAnsiTheme="minorHAnsi"/>
          <w:sz w:val="20"/>
          <w:szCs w:val="20"/>
        </w:rPr>
      </w:r>
      <w:r>
        <w:rPr>
          <w:rFonts w:asciiTheme="minorHAnsi" w:hAnsiTheme="minorHAnsi"/>
          <w:sz w:val="20"/>
          <w:szCs w:val="20"/>
        </w:rPr>
        <w:pict>
          <v:group id="_x0000_s1027" editas="canvas" style="width:396pt;height:198pt;mso-position-horizontal-relative:char;mso-position-vertical-relative:line" coordorigin="1134,1417" coordsize="7920,396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134;top:1417;width:7920;height:3960" o:preferrelative="f">
              <v:fill o:detectmouseclick="t"/>
              <v:path o:extrusionok="t" o:connecttype="none"/>
              <o:lock v:ext="edit" text="t"/>
            </v:shape>
            <v:oval id="_x0000_s1029" style="position:absolute;left:3114;top:1417;width:3600;height:3600"/>
            <v:oval id="_x0000_s1030" style="position:absolute;left:6534;top:3577;width:249;height:266"/>
            <v:oval id="_x0000_s1031" style="position:absolute;left:6524;top:2591;width:249;height:266"/>
            <v:oval id="_x0000_s1032" style="position:absolute;left:5994;top:1727;width:249;height:266"/>
            <v:oval id="_x0000_s1033" style="position:absolute;left:5975;top:4407;width:249;height:266"/>
            <v:shapetype id="_x0000_t202" coordsize="21600,21600" o:spt="202" path="m,l,21600r21600,l21600,xe">
              <v:stroke joinstyle="miter"/>
              <v:path gradientshapeok="t" o:connecttype="rect"/>
            </v:shapetype>
            <v:shape id="_x0000_s1034" type="#_x0000_t202" style="position:absolute;left:6184;top:2497;width:540;height:540" filled="f" stroked="f">
              <v:fill opacity="0"/>
              <v:textbox style="mso-next-textbox:#_x0000_s1034">
                <w:txbxContent>
                  <w:p w:rsidR="00B62756" w:rsidRDefault="00B62756" w:rsidP="00B62756">
                    <w:r>
                      <w:t>1</w:t>
                    </w:r>
                  </w:p>
                </w:txbxContent>
              </v:textbox>
            </v:shape>
            <v:shape id="_x0000_s1035" type="#_x0000_t202" style="position:absolute;left:5644;top:1757;width:540;height:540" filled="f" stroked="f">
              <v:fill opacity="0"/>
              <v:textbox style="mso-next-textbox:#_x0000_s1035">
                <w:txbxContent>
                  <w:p w:rsidR="00B62756" w:rsidRDefault="00B62756" w:rsidP="00B62756">
                    <w:r>
                      <w:t>2</w:t>
                    </w:r>
                  </w:p>
                </w:txbxContent>
              </v:textbox>
            </v:shape>
            <v:shape id="_x0000_s1036" type="#_x0000_t202" style="position:absolute;left:5674;top:4167;width:540;height:540" filled="f" stroked="f">
              <v:fill opacity="0"/>
              <v:textbox style="mso-next-textbox:#_x0000_s1036">
                <w:txbxContent>
                  <w:p w:rsidR="00B62756" w:rsidRDefault="00B62756" w:rsidP="00B62756">
                    <w:r>
                      <w:t>3</w:t>
                    </w:r>
                  </w:p>
                </w:txbxContent>
              </v:textbox>
            </v:shape>
            <v:shape id="_x0000_s1037" type="#_x0000_t202" style="position:absolute;left:6184;top:3417;width:540;height:540" filled="f" stroked="f">
              <v:fill opacity="0"/>
              <v:textbox style="mso-next-textbox:#_x0000_s1037">
                <w:txbxContent>
                  <w:p w:rsidR="00B62756" w:rsidRDefault="00B62756" w:rsidP="00B62756">
                    <w:r>
                      <w:t>4</w:t>
                    </w:r>
                  </w:p>
                </w:txbxContent>
              </v:textbox>
            </v:shape>
            <v:oval id="_x0000_s1038" style="position:absolute;left:4614;top:2927;width:590;height:590"/>
            <v:shape id="_x0000_s1039" type="#_x0000_t202" style="position:absolute;left:4554;top:2997;width:900;height:540" filled="f" stroked="f">
              <v:fill opacity="0"/>
              <v:textbox style="mso-next-textbox:#_x0000_s1039">
                <w:txbxContent>
                  <w:p w:rsidR="00B62756" w:rsidRDefault="00B62756" w:rsidP="00B62756">
                    <w:r>
                      <w:t>DUT</w:t>
                    </w:r>
                  </w:p>
                </w:txbxContent>
              </v:textbox>
            </v:shap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40" type="#_x0000_t103" style="position:absolute;left:4554;top:2857;width:816;height:833"/>
            <v:line id="_x0000_s1041" style="position:absolute;flip:y" from="3114,3217" to="7794,3218"/>
            <v:shape id="_x0000_s1042" type="#_x0000_t202" style="position:absolute;left:6894;top:2849;width:2160;height:729" filled="f" stroked="f">
              <v:textbox style="mso-next-textbox:#_x0000_s1042">
                <w:txbxContent>
                  <w:p w:rsidR="00B62756" w:rsidRDefault="00B62756" w:rsidP="00B62756">
                    <w:pPr>
                      <w:jc w:val="center"/>
                    </w:pPr>
                    <w:r>
                      <w:t>Reference position (0 deg)</w:t>
                    </w:r>
                  </w:p>
                </w:txbxContent>
              </v:textbox>
            </v:shape>
            <v:line id="_x0000_s1043" style="position:absolute;flip:y" from="4914,2657" to="6894,3197"/>
            <v:line id="_x0000_s1044" style="position:absolute;flip:y" from="4914,1589" to="6354,3209"/>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45" type="#_x0000_t19" style="position:absolute;left:5474;top:2937;width:180;height:360"/>
            <v:shape id="_x0000_s1046" type="#_x0000_t19" style="position:absolute;left:5204;top:2497;width:900;height:900"/>
            <v:shape id="_x0000_s1047" type="#_x0000_t202" style="position:absolute;left:5564;top:2937;width:540;height:360" filled="f" stroked="f">
              <v:fill opacity="0"/>
              <v:textbox style="mso-next-textbox:#_x0000_s1047">
                <w:txbxContent>
                  <w:p w:rsidR="00B62756" w:rsidRPr="00F50893" w:rsidRDefault="00B62756" w:rsidP="00B62756">
                    <w:pPr>
                      <w:rPr>
                        <w:sz w:val="16"/>
                        <w:szCs w:val="16"/>
                      </w:rPr>
                    </w:pPr>
                    <w:r w:rsidRPr="00F50893">
                      <w:rPr>
                        <w:sz w:val="16"/>
                        <w:szCs w:val="16"/>
                      </w:rPr>
                      <w:t>15°</w:t>
                    </w:r>
                  </w:p>
                </w:txbxContent>
              </v:textbox>
            </v:shape>
            <v:shape id="_x0000_s1048" type="#_x0000_t202" style="position:absolute;left:5734;top:2487;width:540;height:360" filled="f" stroked="f">
              <v:fill opacity="0"/>
              <v:textbox style="mso-next-textbox:#_x0000_s1048">
                <w:txbxContent>
                  <w:p w:rsidR="00B62756" w:rsidRPr="00F50893" w:rsidRDefault="00B62756" w:rsidP="00B62756">
                    <w:pPr>
                      <w:rPr>
                        <w:sz w:val="16"/>
                        <w:szCs w:val="16"/>
                      </w:rPr>
                    </w:pPr>
                    <w:r>
                      <w:rPr>
                        <w:sz w:val="16"/>
                        <w:szCs w:val="16"/>
                      </w:rPr>
                      <w:t>60</w:t>
                    </w:r>
                    <w:r w:rsidRPr="00F50893">
                      <w:rPr>
                        <w:sz w:val="16"/>
                        <w:szCs w:val="16"/>
                      </w:rPr>
                      <w:t>°</w:t>
                    </w:r>
                  </w:p>
                </w:txbxContent>
              </v:textbox>
            </v:shape>
            <w10:wrap type="none"/>
            <w10:anchorlock/>
          </v:group>
        </w:pict>
      </w:r>
    </w:p>
    <w:p w:rsidR="00B62756" w:rsidRPr="0074306D" w:rsidRDefault="00B62756" w:rsidP="00B62756">
      <w:pPr>
        <w:widowControl w:val="0"/>
        <w:jc w:val="center"/>
        <w:rPr>
          <w:rFonts w:asciiTheme="minorHAnsi" w:hAnsiTheme="minorHAnsi"/>
          <w:sz w:val="20"/>
          <w:szCs w:val="20"/>
        </w:rPr>
      </w:pPr>
      <w:r w:rsidRPr="0074306D">
        <w:rPr>
          <w:rFonts w:asciiTheme="minorHAnsi" w:hAnsiTheme="minorHAnsi"/>
          <w:sz w:val="20"/>
          <w:szCs w:val="20"/>
        </w:rPr>
        <w:t>Figure 1. – Single cluster probes’ setup</w:t>
      </w:r>
    </w:p>
    <w:p w:rsidR="00B63154" w:rsidRPr="0074306D" w:rsidRDefault="00B63154" w:rsidP="00B62756">
      <w:pPr>
        <w:rPr>
          <w:rFonts w:asciiTheme="minorHAnsi" w:hAnsiTheme="minorHAnsi"/>
        </w:rPr>
      </w:pPr>
    </w:p>
    <w:p w:rsidR="00B63154" w:rsidRPr="0074306D" w:rsidRDefault="009E5E7A" w:rsidP="00EE414D">
      <w:pPr>
        <w:pStyle w:val="Heading1"/>
        <w:rPr>
          <w:rFonts w:asciiTheme="minorHAnsi" w:hAnsiTheme="minorHAnsi" w:cs="Calibri"/>
        </w:rPr>
      </w:pPr>
      <w:r w:rsidRPr="0074306D">
        <w:rPr>
          <w:rFonts w:asciiTheme="minorHAnsi" w:hAnsiTheme="minorHAnsi" w:cs="Calibri"/>
        </w:rPr>
        <w:t>UE setup</w:t>
      </w:r>
    </w:p>
    <w:p w:rsidR="00C14AEB" w:rsidRPr="0074306D" w:rsidRDefault="00923EC0" w:rsidP="00B40F0D">
      <w:pPr>
        <w:rPr>
          <w:rFonts w:asciiTheme="minorHAnsi" w:hAnsiTheme="minorHAnsi" w:cs="Calibri"/>
          <w:sz w:val="21"/>
        </w:rPr>
      </w:pPr>
      <w:r w:rsidRPr="0074306D">
        <w:rPr>
          <w:rFonts w:asciiTheme="minorHAnsi" w:hAnsiTheme="minorHAnsi" w:cs="Calibri"/>
          <w:sz w:val="21"/>
        </w:rPr>
        <w:t>Figure 2 shows the Pantech setup when plugged in the DELL D430 host laptop.</w:t>
      </w:r>
    </w:p>
    <w:p w:rsidR="005500F6" w:rsidRPr="0074306D" w:rsidRDefault="005500F6" w:rsidP="00B40F0D">
      <w:pPr>
        <w:rPr>
          <w:rFonts w:asciiTheme="minorHAnsi" w:hAnsiTheme="minorHAnsi" w:cs="Calibri"/>
          <w:sz w:val="21"/>
        </w:rPr>
      </w:pPr>
      <w:r w:rsidRPr="0074306D">
        <w:rPr>
          <w:rFonts w:asciiTheme="minorHAnsi" w:hAnsiTheme="minorHAnsi" w:cs="Calibri"/>
          <w:sz w:val="21"/>
        </w:rPr>
        <w:t>This laptop is not equipped with USB ports on the side hence the lid of the laptop has been closed to accommodate the USB dongle in vertical position with the rotator at 90deg as it is recommended in the Dongle’s user manual for better performances.</w:t>
      </w:r>
      <w:r w:rsidR="002A45A6" w:rsidRPr="0074306D">
        <w:rPr>
          <w:rFonts w:asciiTheme="minorHAnsi" w:hAnsiTheme="minorHAnsi" w:cs="Calibri"/>
          <w:sz w:val="21"/>
        </w:rPr>
        <w:t xml:space="preserve"> Laptop is centre w.r.t. the centre of the test range.</w:t>
      </w:r>
    </w:p>
    <w:p w:rsidR="00B63154" w:rsidRPr="0074306D" w:rsidRDefault="00B63154" w:rsidP="00FD387A">
      <w:pPr>
        <w:ind w:left="720"/>
        <w:rPr>
          <w:rFonts w:asciiTheme="minorHAnsi" w:hAnsiTheme="minorHAnsi" w:cs="Calibri"/>
          <w:sz w:val="21"/>
        </w:rPr>
      </w:pPr>
    </w:p>
    <w:p w:rsidR="005500F6" w:rsidRPr="0074306D" w:rsidRDefault="005500F6" w:rsidP="00FD387A">
      <w:pPr>
        <w:ind w:left="720"/>
        <w:rPr>
          <w:rFonts w:asciiTheme="minorHAnsi" w:hAnsiTheme="minorHAnsi" w:cs="Calibri"/>
          <w:sz w:val="21"/>
        </w:rPr>
      </w:pPr>
    </w:p>
    <w:p w:rsidR="005500F6" w:rsidRPr="0074306D" w:rsidRDefault="005500F6" w:rsidP="00FD387A">
      <w:pPr>
        <w:ind w:left="720"/>
        <w:rPr>
          <w:rFonts w:asciiTheme="minorHAnsi" w:hAnsiTheme="minorHAnsi" w:cs="Calibri"/>
          <w:sz w:val="21"/>
        </w:rPr>
      </w:pPr>
    </w:p>
    <w:p w:rsidR="005500F6" w:rsidRPr="0074306D" w:rsidRDefault="00ED7BEC" w:rsidP="00ED7BEC">
      <w:pPr>
        <w:ind w:left="720"/>
        <w:jc w:val="center"/>
        <w:rPr>
          <w:rFonts w:asciiTheme="minorHAnsi" w:hAnsiTheme="minorHAnsi"/>
          <w:sz w:val="20"/>
          <w:szCs w:val="20"/>
        </w:rPr>
      </w:pPr>
      <w:r w:rsidRPr="0074306D">
        <w:rPr>
          <w:rFonts w:asciiTheme="minorHAnsi" w:hAnsiTheme="minorHAnsi"/>
          <w:noProof/>
          <w:sz w:val="20"/>
          <w:szCs w:val="20"/>
          <w:lang w:val="it-IT" w:eastAsia="it-IT"/>
        </w:rPr>
        <w:lastRenderedPageBreak/>
        <w:drawing>
          <wp:inline distT="0" distB="0" distL="0" distR="0">
            <wp:extent cx="3842084" cy="2880000"/>
            <wp:effectExtent l="19050" t="0" r="6016" b="0"/>
            <wp:docPr id="1" name="Picture 0" descr="IMG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012.jpg"/>
                    <pic:cNvPicPr/>
                  </pic:nvPicPr>
                  <pic:blipFill>
                    <a:blip r:embed="rId8"/>
                    <a:stretch>
                      <a:fillRect/>
                    </a:stretch>
                  </pic:blipFill>
                  <pic:spPr>
                    <a:xfrm>
                      <a:off x="0" y="0"/>
                      <a:ext cx="3842084" cy="2880000"/>
                    </a:xfrm>
                    <a:prstGeom prst="rect">
                      <a:avLst/>
                    </a:prstGeom>
                  </pic:spPr>
                </pic:pic>
              </a:graphicData>
            </a:graphic>
          </wp:inline>
        </w:drawing>
      </w:r>
    </w:p>
    <w:p w:rsidR="00C570E5" w:rsidRPr="0074306D" w:rsidRDefault="00C570E5" w:rsidP="00C570E5">
      <w:pPr>
        <w:jc w:val="center"/>
        <w:rPr>
          <w:rFonts w:asciiTheme="minorHAnsi" w:hAnsiTheme="minorHAnsi"/>
          <w:sz w:val="20"/>
          <w:szCs w:val="20"/>
        </w:rPr>
      </w:pPr>
      <w:r w:rsidRPr="0074306D">
        <w:rPr>
          <w:rFonts w:asciiTheme="minorHAnsi" w:hAnsiTheme="minorHAnsi"/>
          <w:sz w:val="20"/>
          <w:szCs w:val="20"/>
        </w:rPr>
        <w:t>Figure 2. – Pantech UML290 setup</w:t>
      </w:r>
    </w:p>
    <w:p w:rsidR="005500F6" w:rsidRPr="0074306D" w:rsidRDefault="005500F6" w:rsidP="00ED7BEC">
      <w:pPr>
        <w:ind w:left="720"/>
        <w:jc w:val="center"/>
        <w:rPr>
          <w:rFonts w:asciiTheme="minorHAnsi" w:hAnsiTheme="minorHAnsi" w:cs="Calibri"/>
          <w:sz w:val="21"/>
        </w:rPr>
      </w:pPr>
    </w:p>
    <w:p w:rsidR="005500F6" w:rsidRPr="0074306D" w:rsidRDefault="005500F6" w:rsidP="00FD387A">
      <w:pPr>
        <w:ind w:left="720"/>
        <w:rPr>
          <w:rFonts w:asciiTheme="minorHAnsi" w:hAnsiTheme="minorHAnsi" w:cs="Calibri"/>
          <w:sz w:val="21"/>
        </w:rPr>
      </w:pPr>
    </w:p>
    <w:p w:rsidR="00727294" w:rsidRPr="0074306D" w:rsidRDefault="00727294" w:rsidP="00727294">
      <w:pPr>
        <w:pStyle w:val="Heading1"/>
        <w:rPr>
          <w:rFonts w:asciiTheme="minorHAnsi" w:hAnsiTheme="minorHAnsi" w:cs="Calibri"/>
        </w:rPr>
      </w:pPr>
      <w:r w:rsidRPr="0074306D">
        <w:rPr>
          <w:rFonts w:asciiTheme="minorHAnsi" w:hAnsiTheme="minorHAnsi" w:cs="Calibri"/>
        </w:rPr>
        <w:t>Radio Communication Tester Settings</w:t>
      </w:r>
    </w:p>
    <w:p w:rsidR="00727294" w:rsidRPr="0074306D" w:rsidRDefault="00727294" w:rsidP="00727294">
      <w:pPr>
        <w:rPr>
          <w:rFonts w:asciiTheme="minorHAnsi" w:hAnsiTheme="minorHAnsi"/>
        </w:rPr>
      </w:pPr>
      <w:r w:rsidRPr="0074306D">
        <w:rPr>
          <w:rFonts w:asciiTheme="minorHAnsi" w:hAnsiTheme="minorHAnsi"/>
        </w:rPr>
        <w:t xml:space="preserve">Anritsu MT8820C was used as radio communication tester. </w:t>
      </w:r>
      <w:r w:rsidR="00F17A95">
        <w:rPr>
          <w:rFonts w:asciiTheme="minorHAnsi" w:hAnsiTheme="minorHAnsi"/>
        </w:rPr>
        <w:t>Used p</w:t>
      </w:r>
      <w:r w:rsidRPr="0074306D">
        <w:rPr>
          <w:rFonts w:asciiTheme="minorHAnsi" w:hAnsiTheme="minorHAnsi"/>
        </w:rPr>
        <w:t xml:space="preserve">arameters’ setting are </w:t>
      </w:r>
      <w:r w:rsidR="00BA78F1">
        <w:rPr>
          <w:rFonts w:asciiTheme="minorHAnsi" w:hAnsiTheme="minorHAnsi"/>
        </w:rPr>
        <w:t>reported in</w:t>
      </w:r>
      <w:r w:rsidRPr="0074306D">
        <w:rPr>
          <w:rFonts w:asciiTheme="minorHAnsi" w:hAnsiTheme="minorHAnsi"/>
        </w:rPr>
        <w:t xml:space="preserve"> [</w:t>
      </w:r>
      <w:r w:rsidR="00976692">
        <w:rPr>
          <w:rFonts w:asciiTheme="minorHAnsi" w:hAnsiTheme="minorHAnsi"/>
        </w:rPr>
        <w:t>1-2</w:t>
      </w:r>
      <w:r w:rsidRPr="0074306D">
        <w:rPr>
          <w:rFonts w:asciiTheme="minorHAnsi" w:hAnsiTheme="minorHAnsi"/>
        </w:rPr>
        <w:t>].</w:t>
      </w:r>
    </w:p>
    <w:p w:rsidR="00727294" w:rsidRPr="0074306D" w:rsidRDefault="00727294" w:rsidP="00727294">
      <w:pPr>
        <w:rPr>
          <w:rFonts w:asciiTheme="minorHAnsi" w:hAnsiTheme="minorHAnsi"/>
        </w:rPr>
      </w:pPr>
    </w:p>
    <w:p w:rsidR="00727294" w:rsidRPr="0074306D" w:rsidRDefault="00727294" w:rsidP="00727294">
      <w:pPr>
        <w:pStyle w:val="Heading1"/>
        <w:rPr>
          <w:rFonts w:asciiTheme="minorHAnsi" w:hAnsiTheme="minorHAnsi" w:cs="Calibri"/>
        </w:rPr>
      </w:pPr>
      <w:r w:rsidRPr="0074306D">
        <w:rPr>
          <w:rFonts w:asciiTheme="minorHAnsi" w:hAnsiTheme="minorHAnsi" w:cs="Calibri"/>
        </w:rPr>
        <w:t>Channel Models</w:t>
      </w:r>
    </w:p>
    <w:p w:rsidR="000802BA" w:rsidRPr="0074306D" w:rsidRDefault="000802BA" w:rsidP="000802BA">
      <w:pPr>
        <w:rPr>
          <w:rFonts w:asciiTheme="minorHAnsi" w:hAnsiTheme="minorHAnsi"/>
        </w:rPr>
      </w:pPr>
      <w:r w:rsidRPr="0074306D">
        <w:rPr>
          <w:rFonts w:asciiTheme="minorHAnsi" w:hAnsiTheme="minorHAnsi"/>
        </w:rPr>
        <w:t>The following are the single cluster used propagation models:</w:t>
      </w:r>
    </w:p>
    <w:p w:rsidR="000802BA" w:rsidRPr="0074306D" w:rsidRDefault="000802BA" w:rsidP="000802BA">
      <w:pPr>
        <w:pStyle w:val="NormalIndent"/>
        <w:numPr>
          <w:ilvl w:val="0"/>
          <w:numId w:val="10"/>
        </w:numPr>
        <w:tabs>
          <w:tab w:val="left" w:pos="1418"/>
        </w:tabs>
        <w:rPr>
          <w:rFonts w:asciiTheme="minorHAnsi" w:eastAsia="MS Mincho" w:hAnsiTheme="minorHAnsi"/>
          <w:sz w:val="22"/>
          <w:lang w:val="en-GB"/>
        </w:rPr>
      </w:pPr>
      <w:r w:rsidRPr="0074306D">
        <w:rPr>
          <w:rFonts w:asciiTheme="minorHAnsi" w:eastAsia="MS Mincho" w:hAnsiTheme="minorHAnsi"/>
          <w:sz w:val="22"/>
          <w:lang w:val="en-GB"/>
        </w:rPr>
        <w:t>SCME UMi single cluster as it is defined in 3GPP TR 37.976 [3]</w:t>
      </w:r>
    </w:p>
    <w:p w:rsidR="000802BA" w:rsidRPr="0074306D" w:rsidRDefault="000802BA" w:rsidP="000802BA">
      <w:pPr>
        <w:pStyle w:val="NormalIndent"/>
        <w:numPr>
          <w:ilvl w:val="0"/>
          <w:numId w:val="10"/>
        </w:numPr>
        <w:tabs>
          <w:tab w:val="left" w:pos="1418"/>
        </w:tabs>
        <w:rPr>
          <w:rFonts w:asciiTheme="minorHAnsi" w:eastAsia="MS Mincho" w:hAnsiTheme="minorHAnsi"/>
          <w:sz w:val="22"/>
          <w:lang w:val="en-GB"/>
        </w:rPr>
      </w:pPr>
      <w:r w:rsidRPr="0074306D">
        <w:rPr>
          <w:rFonts w:asciiTheme="minorHAnsi" w:eastAsia="MS Mincho" w:hAnsiTheme="minorHAnsi"/>
          <w:sz w:val="22"/>
          <w:lang w:val="en-GB"/>
        </w:rPr>
        <w:t>SCME UMa from TR 37.976 [3] modified for a single cluster set up by setting all AoA to 0°</w:t>
      </w:r>
    </w:p>
    <w:p w:rsidR="000802BA" w:rsidRPr="0074306D" w:rsidRDefault="000802BA" w:rsidP="000802BA">
      <w:pPr>
        <w:pStyle w:val="NormalIndent"/>
        <w:tabs>
          <w:tab w:val="left" w:pos="1418"/>
        </w:tabs>
        <w:ind w:left="0"/>
        <w:rPr>
          <w:rFonts w:asciiTheme="minorHAnsi" w:eastAsia="MS Mincho" w:hAnsiTheme="minorHAnsi"/>
          <w:sz w:val="22"/>
          <w:lang w:val="en-GB"/>
        </w:rPr>
      </w:pPr>
    </w:p>
    <w:p w:rsidR="00C117C9" w:rsidRPr="0074306D" w:rsidRDefault="005C0A4B" w:rsidP="00C117C9">
      <w:pPr>
        <w:pStyle w:val="NormalIndent"/>
        <w:tabs>
          <w:tab w:val="left" w:pos="1418"/>
        </w:tabs>
        <w:ind w:left="0"/>
        <w:rPr>
          <w:rFonts w:asciiTheme="minorHAnsi" w:eastAsia="MS Mincho" w:hAnsiTheme="minorHAnsi"/>
          <w:sz w:val="22"/>
          <w:lang w:val="en-GB"/>
        </w:rPr>
      </w:pPr>
      <w:r w:rsidRPr="0074306D">
        <w:rPr>
          <w:rFonts w:asciiTheme="minorHAnsi" w:eastAsia="MS Mincho" w:hAnsiTheme="minorHAnsi"/>
          <w:sz w:val="22"/>
          <w:lang w:val="en-GB"/>
        </w:rPr>
        <w:t xml:space="preserve">BS </w:t>
      </w:r>
      <w:r w:rsidR="00C117C9" w:rsidRPr="0074306D">
        <w:rPr>
          <w:rFonts w:asciiTheme="minorHAnsi" w:eastAsia="MS Mincho" w:hAnsiTheme="minorHAnsi"/>
          <w:sz w:val="22"/>
          <w:lang w:val="en-GB"/>
        </w:rPr>
        <w:t xml:space="preserve">X polarized </w:t>
      </w:r>
      <w:r w:rsidRPr="0074306D">
        <w:rPr>
          <w:rFonts w:asciiTheme="minorHAnsi" w:eastAsia="MS Mincho" w:hAnsiTheme="minorHAnsi"/>
          <w:sz w:val="22"/>
          <w:lang w:val="en-GB"/>
        </w:rPr>
        <w:t xml:space="preserve">antennas configuration </w:t>
      </w:r>
      <w:r w:rsidR="00C117C9" w:rsidRPr="0074306D">
        <w:rPr>
          <w:rFonts w:asciiTheme="minorHAnsi" w:eastAsia="MS Mincho" w:hAnsiTheme="minorHAnsi"/>
          <w:sz w:val="22"/>
          <w:lang w:val="en-GB"/>
        </w:rPr>
        <w:t xml:space="preserve">is </w:t>
      </w:r>
      <w:r w:rsidR="00820192" w:rsidRPr="0074306D">
        <w:rPr>
          <w:rFonts w:asciiTheme="minorHAnsi" w:eastAsia="MS Mincho" w:hAnsiTheme="minorHAnsi"/>
          <w:sz w:val="22"/>
          <w:lang w:val="en-GB"/>
        </w:rPr>
        <w:t>“</w:t>
      </w:r>
      <w:r w:rsidR="00C117C9" w:rsidRPr="0074306D">
        <w:rPr>
          <w:rFonts w:asciiTheme="minorHAnsi" w:eastAsia="MS Mincho" w:hAnsiTheme="minorHAnsi"/>
          <w:sz w:val="22"/>
          <w:lang w:val="en-GB"/>
        </w:rPr>
        <w:t>Correlated</w:t>
      </w:r>
      <w:r w:rsidR="00820192" w:rsidRPr="0074306D">
        <w:rPr>
          <w:rFonts w:asciiTheme="minorHAnsi" w:eastAsia="MS Mincho" w:hAnsiTheme="minorHAnsi"/>
          <w:sz w:val="22"/>
          <w:lang w:val="en-GB"/>
        </w:rPr>
        <w:t>”</w:t>
      </w:r>
      <w:r w:rsidR="00C117C9" w:rsidRPr="0074306D">
        <w:rPr>
          <w:rFonts w:asciiTheme="minorHAnsi" w:eastAsia="MS Mincho" w:hAnsiTheme="minorHAnsi"/>
          <w:sz w:val="22"/>
          <w:lang w:val="en-GB"/>
        </w:rPr>
        <w:t xml:space="preserve"> </w:t>
      </w:r>
      <w:r w:rsidR="00666220" w:rsidRPr="0074306D">
        <w:rPr>
          <w:rFonts w:asciiTheme="minorHAnsi" w:eastAsia="MS Mincho" w:hAnsiTheme="minorHAnsi"/>
          <w:sz w:val="22"/>
          <w:lang w:val="en-GB"/>
        </w:rPr>
        <w:t xml:space="preserve">[3] </w:t>
      </w:r>
      <w:r w:rsidR="00C117C9" w:rsidRPr="0074306D">
        <w:rPr>
          <w:rFonts w:asciiTheme="minorHAnsi" w:eastAsia="MS Mincho" w:hAnsiTheme="minorHAnsi"/>
          <w:sz w:val="22"/>
          <w:lang w:val="en-GB"/>
        </w:rPr>
        <w:t>to be consistent with testing done previously on other LTE MIMO USB dongles.</w:t>
      </w:r>
    </w:p>
    <w:p w:rsidR="00C117C9" w:rsidRPr="0074306D" w:rsidRDefault="00C117C9" w:rsidP="00C117C9">
      <w:pPr>
        <w:pStyle w:val="NormalIndent"/>
        <w:tabs>
          <w:tab w:val="left" w:pos="1418"/>
        </w:tabs>
        <w:ind w:left="0"/>
        <w:rPr>
          <w:rFonts w:asciiTheme="minorHAnsi" w:eastAsia="MS Mincho" w:hAnsiTheme="minorHAnsi"/>
          <w:sz w:val="22"/>
          <w:lang w:val="en-GB"/>
        </w:rPr>
      </w:pPr>
    </w:p>
    <w:p w:rsidR="005500F6" w:rsidRPr="0074306D" w:rsidRDefault="00C117C9" w:rsidP="00E73E0F">
      <w:pPr>
        <w:pStyle w:val="NormalIndent"/>
        <w:tabs>
          <w:tab w:val="left" w:pos="1418"/>
        </w:tabs>
        <w:ind w:left="0"/>
        <w:rPr>
          <w:rFonts w:asciiTheme="minorHAnsi" w:eastAsia="MS Mincho" w:hAnsiTheme="minorHAnsi"/>
          <w:sz w:val="22"/>
          <w:lang w:val="en-GB"/>
        </w:rPr>
      </w:pPr>
      <w:r w:rsidRPr="0074306D">
        <w:rPr>
          <w:rFonts w:asciiTheme="minorHAnsi" w:eastAsia="MS Mincho" w:hAnsiTheme="minorHAnsi"/>
          <w:sz w:val="22"/>
          <w:lang w:val="en-GB"/>
        </w:rPr>
        <w:t>Mobile speed used was 3km/h. XPR is defined in [3], and it is taken into account in the measurements due to the fact that dual polarized probes have been used.</w:t>
      </w:r>
    </w:p>
    <w:p w:rsidR="00E73E0F" w:rsidRPr="0074306D" w:rsidRDefault="00E73E0F" w:rsidP="00FD387A">
      <w:pPr>
        <w:ind w:left="720"/>
        <w:rPr>
          <w:rFonts w:asciiTheme="minorHAnsi" w:hAnsiTheme="minorHAnsi" w:cs="Calibri"/>
          <w:sz w:val="21"/>
        </w:rPr>
      </w:pPr>
    </w:p>
    <w:p w:rsidR="00E73E0F" w:rsidRPr="0074306D" w:rsidRDefault="00E73E0F" w:rsidP="00E73E0F">
      <w:pPr>
        <w:pStyle w:val="Heading1"/>
        <w:rPr>
          <w:rFonts w:asciiTheme="minorHAnsi" w:hAnsiTheme="minorHAnsi" w:cs="Calibri"/>
        </w:rPr>
      </w:pPr>
      <w:r w:rsidRPr="0074306D">
        <w:rPr>
          <w:rFonts w:asciiTheme="minorHAnsi" w:hAnsiTheme="minorHAnsi" w:cs="Calibri"/>
        </w:rPr>
        <w:t>Measurements</w:t>
      </w:r>
    </w:p>
    <w:p w:rsidR="00666220" w:rsidRPr="0074306D" w:rsidRDefault="00666220" w:rsidP="00666220">
      <w:pPr>
        <w:ind w:left="720"/>
        <w:rPr>
          <w:rFonts w:asciiTheme="minorHAnsi" w:hAnsiTheme="minorHAnsi"/>
        </w:rPr>
      </w:pPr>
    </w:p>
    <w:p w:rsidR="0087687A" w:rsidRPr="0074306D" w:rsidRDefault="0087687A" w:rsidP="0087687A">
      <w:pPr>
        <w:pStyle w:val="NormalIndent"/>
        <w:tabs>
          <w:tab w:val="left" w:pos="1418"/>
        </w:tabs>
        <w:ind w:left="0"/>
        <w:rPr>
          <w:rFonts w:asciiTheme="minorHAnsi" w:eastAsia="MS Mincho" w:hAnsiTheme="minorHAnsi"/>
          <w:sz w:val="22"/>
          <w:lang w:val="en-GB"/>
        </w:rPr>
      </w:pPr>
      <w:r w:rsidRPr="0074306D">
        <w:rPr>
          <w:rFonts w:asciiTheme="minorHAnsi" w:eastAsia="MS Mincho" w:hAnsiTheme="minorHAnsi"/>
          <w:sz w:val="22"/>
          <w:lang w:val="en-GB"/>
        </w:rPr>
        <w:t xml:space="preserve">For the specified channel models, throughput is measured for different angle of rotation of  the DUTs while average channel power is kept constant at the center of the probe array. Average throughput of 360° rotation is then calculated and plotted versus the average channel power. It has to be noted that average channel power has been measured with a Spectrum Analyzer with an integration BW of 10MHz and then converted to dBm/15KHz (RS EPRE). </w:t>
      </w:r>
    </w:p>
    <w:p w:rsidR="0087687A" w:rsidRPr="0074306D" w:rsidRDefault="0087687A" w:rsidP="0087687A">
      <w:pPr>
        <w:pStyle w:val="NormalIndent"/>
        <w:tabs>
          <w:tab w:val="left" w:pos="1418"/>
        </w:tabs>
        <w:ind w:left="0"/>
        <w:rPr>
          <w:rFonts w:asciiTheme="minorHAnsi" w:eastAsia="MS Mincho" w:hAnsiTheme="minorHAnsi"/>
          <w:sz w:val="22"/>
          <w:lang w:val="en-GB"/>
        </w:rPr>
      </w:pPr>
      <w:r w:rsidRPr="0074306D">
        <w:rPr>
          <w:rFonts w:asciiTheme="minorHAnsi" w:eastAsia="MS Mincho" w:hAnsiTheme="minorHAnsi"/>
          <w:sz w:val="22"/>
          <w:lang w:val="en-GB"/>
        </w:rPr>
        <w:t xml:space="preserve">Average channel power has been decreased with 1dB step in a 30dB power range, and TP has been measured at each step and rotation angle over 10000 blocks. </w:t>
      </w:r>
    </w:p>
    <w:p w:rsidR="0087687A" w:rsidRPr="0074306D" w:rsidRDefault="0087687A" w:rsidP="0087687A">
      <w:pPr>
        <w:pStyle w:val="NormalIndent"/>
        <w:tabs>
          <w:tab w:val="left" w:pos="1418"/>
        </w:tabs>
        <w:ind w:left="0"/>
        <w:rPr>
          <w:rFonts w:asciiTheme="minorHAnsi" w:eastAsia="MS Mincho" w:hAnsiTheme="minorHAnsi"/>
          <w:sz w:val="22"/>
          <w:lang w:val="en-GB"/>
        </w:rPr>
      </w:pPr>
    </w:p>
    <w:p w:rsidR="0087687A" w:rsidRPr="0074306D" w:rsidRDefault="0087687A" w:rsidP="0087687A">
      <w:pPr>
        <w:pStyle w:val="NormalIndent"/>
        <w:tabs>
          <w:tab w:val="left" w:pos="1418"/>
        </w:tabs>
        <w:ind w:left="0"/>
        <w:rPr>
          <w:rFonts w:asciiTheme="minorHAnsi" w:eastAsia="MS Mincho" w:hAnsiTheme="minorHAnsi"/>
          <w:sz w:val="22"/>
          <w:lang w:val="en-GB"/>
        </w:rPr>
      </w:pPr>
    </w:p>
    <w:p w:rsidR="00666220" w:rsidRPr="0074306D" w:rsidRDefault="00666220" w:rsidP="00666220">
      <w:pPr>
        <w:pStyle w:val="NormalIndent"/>
        <w:tabs>
          <w:tab w:val="left" w:pos="1418"/>
        </w:tabs>
        <w:ind w:left="0"/>
        <w:rPr>
          <w:rFonts w:asciiTheme="minorHAnsi" w:eastAsia="MS Mincho" w:hAnsiTheme="minorHAnsi"/>
          <w:sz w:val="22"/>
          <w:lang w:val="en-GB"/>
        </w:rPr>
      </w:pPr>
      <w:r w:rsidRPr="0074306D">
        <w:rPr>
          <w:rFonts w:asciiTheme="minorHAnsi" w:eastAsia="MS Mincho" w:hAnsiTheme="minorHAnsi"/>
          <w:sz w:val="22"/>
          <w:lang w:val="en-GB"/>
        </w:rPr>
        <w:lastRenderedPageBreak/>
        <w:tab/>
      </w:r>
    </w:p>
    <w:p w:rsidR="00FD6BFD" w:rsidRPr="0074306D" w:rsidRDefault="00FD6BFD" w:rsidP="00FD6BFD">
      <w:pPr>
        <w:pStyle w:val="Heading2"/>
        <w:jc w:val="both"/>
        <w:rPr>
          <w:rFonts w:asciiTheme="minorHAnsi" w:hAnsiTheme="minorHAnsi" w:cs="Calibri"/>
          <w:sz w:val="24"/>
        </w:rPr>
      </w:pPr>
      <w:r w:rsidRPr="0074306D">
        <w:rPr>
          <w:rFonts w:asciiTheme="minorHAnsi" w:hAnsiTheme="minorHAnsi" w:cs="Calibri"/>
          <w:sz w:val="24"/>
        </w:rPr>
        <w:t xml:space="preserve">Pantech UML290 – Single cluster SCME UMiVsUMa </w:t>
      </w:r>
    </w:p>
    <w:p w:rsidR="00FD6BFD" w:rsidRPr="0074306D" w:rsidRDefault="00FD6BFD" w:rsidP="00FD6BFD">
      <w:pPr>
        <w:jc w:val="center"/>
        <w:rPr>
          <w:rFonts w:asciiTheme="minorHAnsi" w:hAnsiTheme="minorHAnsi"/>
        </w:rPr>
      </w:pPr>
    </w:p>
    <w:p w:rsidR="00FD6BFD" w:rsidRPr="0074306D" w:rsidRDefault="00FD6BFD" w:rsidP="00FD6BFD">
      <w:pPr>
        <w:jc w:val="center"/>
        <w:rPr>
          <w:rFonts w:asciiTheme="minorHAnsi" w:hAnsiTheme="minorHAnsi"/>
        </w:rPr>
      </w:pPr>
      <w:r w:rsidRPr="0074306D">
        <w:rPr>
          <w:rFonts w:asciiTheme="minorHAnsi" w:hAnsiTheme="minorHAnsi"/>
          <w:noProof/>
          <w:lang w:val="it-IT" w:eastAsia="it-IT"/>
        </w:rPr>
        <w:drawing>
          <wp:inline distT="0" distB="0" distL="0" distR="0">
            <wp:extent cx="5230193" cy="3240000"/>
            <wp:effectExtent l="19050" t="0" r="8557" b="0"/>
            <wp:docPr id="2" name="Picture 1" descr="Pantech BS Corr UMiVsU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ntech BS Corr UMiVsUMa.jpg"/>
                    <pic:cNvPicPr/>
                  </pic:nvPicPr>
                  <pic:blipFill>
                    <a:blip r:embed="rId9"/>
                    <a:stretch>
                      <a:fillRect/>
                    </a:stretch>
                  </pic:blipFill>
                  <pic:spPr>
                    <a:xfrm>
                      <a:off x="0" y="0"/>
                      <a:ext cx="5230193" cy="3240000"/>
                    </a:xfrm>
                    <a:prstGeom prst="rect">
                      <a:avLst/>
                    </a:prstGeom>
                  </pic:spPr>
                </pic:pic>
              </a:graphicData>
            </a:graphic>
          </wp:inline>
        </w:drawing>
      </w:r>
    </w:p>
    <w:p w:rsidR="00FD6BFD" w:rsidRPr="0074306D" w:rsidRDefault="00FD6BFD" w:rsidP="00FD6BFD">
      <w:pPr>
        <w:pStyle w:val="NormalIndent"/>
        <w:tabs>
          <w:tab w:val="left" w:pos="1418"/>
        </w:tabs>
        <w:ind w:left="0"/>
        <w:jc w:val="center"/>
        <w:rPr>
          <w:rFonts w:asciiTheme="minorHAnsi" w:eastAsia="MS Mincho" w:hAnsiTheme="minorHAnsi"/>
          <w:sz w:val="22"/>
          <w:lang w:val="en-GB"/>
        </w:rPr>
      </w:pPr>
      <w:r w:rsidRPr="0074306D">
        <w:rPr>
          <w:rFonts w:asciiTheme="minorHAnsi" w:eastAsia="MS Mincho" w:hAnsiTheme="minorHAnsi"/>
          <w:sz w:val="22"/>
          <w:lang w:val="en-GB"/>
        </w:rPr>
        <w:t>Figure 4. Single Cluster SCME UMi Vs UMa</w:t>
      </w:r>
    </w:p>
    <w:p w:rsidR="00FD6BFD" w:rsidRPr="0074306D" w:rsidRDefault="00FD6BFD" w:rsidP="00FD6BFD">
      <w:pPr>
        <w:pStyle w:val="NormalIndent"/>
        <w:tabs>
          <w:tab w:val="left" w:pos="1418"/>
        </w:tabs>
        <w:ind w:left="0"/>
        <w:jc w:val="center"/>
        <w:rPr>
          <w:rFonts w:asciiTheme="minorHAnsi" w:eastAsia="MS Mincho" w:hAnsiTheme="minorHAnsi"/>
          <w:sz w:val="22"/>
          <w:lang w:val="en-GB"/>
        </w:rPr>
      </w:pPr>
    </w:p>
    <w:p w:rsidR="00FD6BFD" w:rsidRPr="0074306D" w:rsidRDefault="003E6F47" w:rsidP="003E6F47">
      <w:pPr>
        <w:pStyle w:val="Heading2"/>
        <w:rPr>
          <w:rFonts w:asciiTheme="minorHAnsi" w:hAnsiTheme="minorHAnsi" w:cs="Calibri"/>
          <w:sz w:val="24"/>
        </w:rPr>
      </w:pPr>
      <w:r w:rsidRPr="0074306D">
        <w:rPr>
          <w:rFonts w:asciiTheme="minorHAnsi" w:hAnsiTheme="minorHAnsi" w:cs="Calibri"/>
          <w:sz w:val="24"/>
        </w:rPr>
        <w:t>Radiated Performances comparison between Pool1, Pool2, and Pantech UML290</w:t>
      </w:r>
    </w:p>
    <w:p w:rsidR="003E6F47" w:rsidRPr="0074306D" w:rsidRDefault="003E6F47" w:rsidP="003E6F47">
      <w:pPr>
        <w:jc w:val="center"/>
        <w:rPr>
          <w:rFonts w:asciiTheme="minorHAnsi" w:hAnsiTheme="minorHAnsi"/>
        </w:rPr>
      </w:pPr>
    </w:p>
    <w:p w:rsidR="003E6F47" w:rsidRPr="0074306D" w:rsidRDefault="003E6F47" w:rsidP="003E6F47">
      <w:pPr>
        <w:jc w:val="center"/>
        <w:rPr>
          <w:rFonts w:asciiTheme="minorHAnsi" w:hAnsiTheme="minorHAnsi"/>
        </w:rPr>
      </w:pPr>
      <w:r w:rsidRPr="0074306D">
        <w:rPr>
          <w:rFonts w:asciiTheme="minorHAnsi" w:hAnsiTheme="minorHAnsi"/>
          <w:noProof/>
          <w:lang w:val="it-IT" w:eastAsia="it-IT"/>
        </w:rPr>
        <w:drawing>
          <wp:inline distT="0" distB="0" distL="0" distR="0">
            <wp:extent cx="5230193" cy="3240000"/>
            <wp:effectExtent l="19050" t="0" r="8557" b="0"/>
            <wp:docPr id="3" name="Picture 2" descr="Pool2VsPool1VsPantech U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ol2VsPool1VsPantech UMi.jpg"/>
                    <pic:cNvPicPr/>
                  </pic:nvPicPr>
                  <pic:blipFill>
                    <a:blip r:embed="rId10"/>
                    <a:stretch>
                      <a:fillRect/>
                    </a:stretch>
                  </pic:blipFill>
                  <pic:spPr>
                    <a:xfrm>
                      <a:off x="0" y="0"/>
                      <a:ext cx="5230193" cy="3240000"/>
                    </a:xfrm>
                    <a:prstGeom prst="rect">
                      <a:avLst/>
                    </a:prstGeom>
                  </pic:spPr>
                </pic:pic>
              </a:graphicData>
            </a:graphic>
          </wp:inline>
        </w:drawing>
      </w:r>
    </w:p>
    <w:p w:rsidR="0087687A" w:rsidRPr="0074306D" w:rsidRDefault="003E6F47" w:rsidP="003E6F47">
      <w:pPr>
        <w:pStyle w:val="NormalIndent"/>
        <w:tabs>
          <w:tab w:val="left" w:pos="1418"/>
        </w:tabs>
        <w:ind w:left="0"/>
        <w:jc w:val="center"/>
        <w:rPr>
          <w:rFonts w:asciiTheme="minorHAnsi" w:eastAsia="MS Mincho" w:hAnsiTheme="minorHAnsi"/>
          <w:sz w:val="22"/>
          <w:lang w:val="en-GB"/>
        </w:rPr>
      </w:pPr>
      <w:r w:rsidRPr="0074306D">
        <w:rPr>
          <w:rFonts w:asciiTheme="minorHAnsi" w:eastAsia="MS Mincho" w:hAnsiTheme="minorHAnsi"/>
          <w:sz w:val="22"/>
          <w:lang w:val="en-GB"/>
        </w:rPr>
        <w:t>Figure 5. Single Cluster SCME UMi – Radiated Performances comparison</w:t>
      </w:r>
    </w:p>
    <w:p w:rsidR="003E6F47" w:rsidRPr="0074306D" w:rsidRDefault="003E6F47" w:rsidP="003E6F47">
      <w:pPr>
        <w:pStyle w:val="NormalIndent"/>
        <w:tabs>
          <w:tab w:val="left" w:pos="1418"/>
        </w:tabs>
        <w:ind w:left="0"/>
        <w:jc w:val="center"/>
        <w:rPr>
          <w:rFonts w:asciiTheme="minorHAnsi" w:eastAsia="MS Mincho" w:hAnsiTheme="minorHAnsi" w:cs="Calibri"/>
          <w:szCs w:val="20"/>
          <w:lang w:val="en-GB"/>
        </w:rPr>
      </w:pPr>
    </w:p>
    <w:p w:rsidR="003E6F47" w:rsidRPr="0074306D" w:rsidRDefault="003E6F47" w:rsidP="003E6F47">
      <w:pPr>
        <w:pStyle w:val="NormalIndent"/>
        <w:tabs>
          <w:tab w:val="left" w:pos="1418"/>
        </w:tabs>
        <w:ind w:left="0"/>
        <w:jc w:val="center"/>
        <w:rPr>
          <w:rFonts w:asciiTheme="minorHAnsi" w:eastAsia="MS Mincho" w:hAnsiTheme="minorHAnsi" w:cs="Calibri"/>
          <w:szCs w:val="20"/>
          <w:lang w:val="en-GB"/>
        </w:rPr>
      </w:pPr>
    </w:p>
    <w:p w:rsidR="003E6F47" w:rsidRPr="0074306D" w:rsidRDefault="003E6F47" w:rsidP="003E6F47">
      <w:pPr>
        <w:pStyle w:val="NormalIndent"/>
        <w:tabs>
          <w:tab w:val="left" w:pos="1418"/>
        </w:tabs>
        <w:ind w:left="0"/>
        <w:jc w:val="center"/>
        <w:rPr>
          <w:rFonts w:asciiTheme="minorHAnsi" w:eastAsia="MS Mincho" w:hAnsiTheme="minorHAnsi"/>
          <w:sz w:val="22"/>
          <w:lang w:val="en-GB"/>
        </w:rPr>
      </w:pPr>
      <w:r w:rsidRPr="0074306D">
        <w:rPr>
          <w:rFonts w:asciiTheme="minorHAnsi" w:eastAsia="MS Mincho" w:hAnsiTheme="minorHAnsi"/>
          <w:noProof/>
          <w:sz w:val="22"/>
          <w:lang w:val="it-IT" w:eastAsia="it-IT"/>
        </w:rPr>
        <w:lastRenderedPageBreak/>
        <w:drawing>
          <wp:inline distT="0" distB="0" distL="0" distR="0">
            <wp:extent cx="5230193" cy="3240000"/>
            <wp:effectExtent l="19050" t="0" r="8557" b="0"/>
            <wp:docPr id="4" name="Picture 3" descr="Pool2VsPool1VsPantech U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ol2VsPool1VsPantech UMa.jpg"/>
                    <pic:cNvPicPr/>
                  </pic:nvPicPr>
                  <pic:blipFill>
                    <a:blip r:embed="rId11"/>
                    <a:stretch>
                      <a:fillRect/>
                    </a:stretch>
                  </pic:blipFill>
                  <pic:spPr>
                    <a:xfrm>
                      <a:off x="0" y="0"/>
                      <a:ext cx="5230193" cy="3240000"/>
                    </a:xfrm>
                    <a:prstGeom prst="rect">
                      <a:avLst/>
                    </a:prstGeom>
                  </pic:spPr>
                </pic:pic>
              </a:graphicData>
            </a:graphic>
          </wp:inline>
        </w:drawing>
      </w:r>
    </w:p>
    <w:p w:rsidR="00E73E0F" w:rsidRPr="0074306D" w:rsidRDefault="003E6F47" w:rsidP="003E6F47">
      <w:pPr>
        <w:jc w:val="center"/>
        <w:rPr>
          <w:rFonts w:asciiTheme="minorHAnsi" w:hAnsiTheme="minorHAnsi"/>
          <w:lang w:val="en-US"/>
        </w:rPr>
      </w:pPr>
      <w:r w:rsidRPr="0074306D">
        <w:rPr>
          <w:rFonts w:asciiTheme="minorHAnsi" w:hAnsiTheme="minorHAnsi"/>
          <w:lang w:val="en-US"/>
        </w:rPr>
        <w:t>Figure 6. Single Cluster SCME UMa – Radiated Performances Comparison</w:t>
      </w:r>
    </w:p>
    <w:p w:rsidR="00F36B70" w:rsidRPr="0074306D" w:rsidRDefault="00F36B70" w:rsidP="00F36B70">
      <w:pPr>
        <w:rPr>
          <w:rFonts w:asciiTheme="minorHAnsi" w:hAnsiTheme="minorHAnsi"/>
          <w:lang w:val="en-US"/>
        </w:rPr>
      </w:pPr>
    </w:p>
    <w:p w:rsidR="00B572D4" w:rsidRPr="0074306D" w:rsidRDefault="00B572D4" w:rsidP="00F36B70">
      <w:pPr>
        <w:rPr>
          <w:rFonts w:asciiTheme="minorHAnsi" w:hAnsiTheme="minorHAnsi"/>
        </w:rPr>
      </w:pPr>
    </w:p>
    <w:p w:rsidR="00E73E0F" w:rsidRPr="0074306D" w:rsidRDefault="00E73E0F" w:rsidP="00FD387A">
      <w:pPr>
        <w:ind w:left="720"/>
        <w:rPr>
          <w:rFonts w:asciiTheme="minorHAnsi" w:hAnsiTheme="minorHAnsi" w:cs="Calibri"/>
          <w:sz w:val="21"/>
        </w:rPr>
      </w:pPr>
    </w:p>
    <w:p w:rsidR="00BD5461" w:rsidRPr="0074306D" w:rsidRDefault="00B63154" w:rsidP="00BD5461">
      <w:pPr>
        <w:pStyle w:val="Heading1"/>
        <w:rPr>
          <w:rFonts w:asciiTheme="minorHAnsi" w:hAnsiTheme="minorHAnsi" w:cs="Calibri"/>
        </w:rPr>
      </w:pPr>
      <w:r w:rsidRPr="0074306D">
        <w:rPr>
          <w:rFonts w:asciiTheme="minorHAnsi" w:hAnsiTheme="minorHAnsi" w:cs="Calibri"/>
        </w:rPr>
        <w:t>References</w:t>
      </w:r>
    </w:p>
    <w:p w:rsidR="00B63154" w:rsidRPr="0074306D" w:rsidRDefault="00BD5461" w:rsidP="00BD5461">
      <w:pPr>
        <w:pStyle w:val="ListParagraph"/>
        <w:numPr>
          <w:ilvl w:val="0"/>
          <w:numId w:val="8"/>
        </w:numPr>
        <w:tabs>
          <w:tab w:val="left" w:pos="567"/>
          <w:tab w:val="left" w:pos="1701"/>
        </w:tabs>
        <w:snapToGrid w:val="0"/>
        <w:spacing w:after="120"/>
        <w:rPr>
          <w:rFonts w:asciiTheme="minorHAnsi" w:hAnsiTheme="minorHAnsi" w:cs="Calibri"/>
        </w:rPr>
      </w:pPr>
      <w:r w:rsidRPr="0074306D">
        <w:rPr>
          <w:rFonts w:asciiTheme="minorHAnsi" w:hAnsiTheme="minorHAnsi" w:cs="Arial"/>
          <w:bCs/>
        </w:rPr>
        <w:t>3GPP TR 37.976 version 1.</w:t>
      </w:r>
      <w:r w:rsidR="00FC4600">
        <w:rPr>
          <w:rFonts w:asciiTheme="minorHAnsi" w:hAnsiTheme="minorHAnsi" w:cs="Arial"/>
          <w:bCs/>
        </w:rPr>
        <w:t>4</w:t>
      </w:r>
      <w:r w:rsidRPr="0074306D">
        <w:rPr>
          <w:rFonts w:asciiTheme="minorHAnsi" w:hAnsiTheme="minorHAnsi" w:cs="Arial"/>
          <w:bCs/>
        </w:rPr>
        <w:t>.0 (Draft) “Measurement of radiated performance for MIMO and multi-antenna reception for HSPA and LTE terminals”;</w:t>
      </w:r>
      <w:r w:rsidR="00FC4600">
        <w:rPr>
          <w:rFonts w:asciiTheme="minorHAnsi" w:hAnsiTheme="minorHAnsi" w:cs="Arial"/>
          <w:bCs/>
        </w:rPr>
        <w:t xml:space="preserve"> Shanghai </w:t>
      </w:r>
      <w:r w:rsidRPr="0074306D">
        <w:rPr>
          <w:rFonts w:asciiTheme="minorHAnsi" w:hAnsiTheme="minorHAnsi" w:cs="Arial"/>
          <w:bCs/>
        </w:rPr>
        <w:t>2011-0</w:t>
      </w:r>
      <w:r w:rsidR="00FC4600">
        <w:rPr>
          <w:rFonts w:asciiTheme="minorHAnsi" w:hAnsiTheme="minorHAnsi" w:cs="Arial"/>
          <w:bCs/>
        </w:rPr>
        <w:t>4</w:t>
      </w:r>
    </w:p>
    <w:p w:rsidR="00FC4600" w:rsidRPr="00FC4600" w:rsidRDefault="00B62756" w:rsidP="00FC4600">
      <w:pPr>
        <w:pStyle w:val="ListParagraph"/>
        <w:numPr>
          <w:ilvl w:val="0"/>
          <w:numId w:val="8"/>
        </w:numPr>
        <w:tabs>
          <w:tab w:val="left" w:pos="567"/>
          <w:tab w:val="left" w:pos="1701"/>
        </w:tabs>
        <w:snapToGrid w:val="0"/>
        <w:spacing w:after="120"/>
        <w:rPr>
          <w:rFonts w:asciiTheme="minorHAnsi" w:hAnsiTheme="minorHAnsi" w:cs="Calibri"/>
        </w:rPr>
      </w:pPr>
      <w:r w:rsidRPr="0074306D">
        <w:rPr>
          <w:rFonts w:asciiTheme="minorHAnsi" w:hAnsiTheme="minorHAnsi" w:cs="Calibri"/>
        </w:rPr>
        <w:t>R4-111718 “Results on LTE MIMO Round Robin Test”; Shanghai 2011-04</w:t>
      </w:r>
    </w:p>
    <w:p w:rsidR="00B572D4" w:rsidRPr="00F41E9A" w:rsidRDefault="00521C70" w:rsidP="00F41E9A">
      <w:pPr>
        <w:pStyle w:val="ListParagraph"/>
        <w:numPr>
          <w:ilvl w:val="0"/>
          <w:numId w:val="8"/>
        </w:numPr>
        <w:tabs>
          <w:tab w:val="left" w:pos="567"/>
          <w:tab w:val="left" w:pos="1701"/>
        </w:tabs>
        <w:snapToGrid w:val="0"/>
        <w:spacing w:after="120"/>
        <w:rPr>
          <w:rFonts w:asciiTheme="minorHAnsi" w:hAnsiTheme="minorHAnsi" w:cs="Calibri"/>
        </w:rPr>
      </w:pPr>
      <w:r w:rsidRPr="0074306D">
        <w:rPr>
          <w:rFonts w:asciiTheme="minorHAnsi" w:hAnsiTheme="minorHAnsi" w:cs="Calibri"/>
        </w:rPr>
        <w:t>R4-</w:t>
      </w:r>
      <w:r w:rsidR="00F41E9A">
        <w:rPr>
          <w:rFonts w:asciiTheme="minorHAnsi" w:hAnsiTheme="minorHAnsi" w:cs="Calibri"/>
        </w:rPr>
        <w:t>114599</w:t>
      </w:r>
      <w:r w:rsidRPr="0074306D">
        <w:rPr>
          <w:rFonts w:asciiTheme="minorHAnsi" w:hAnsiTheme="minorHAnsi" w:cs="Calibri"/>
        </w:rPr>
        <w:t xml:space="preserve"> “</w:t>
      </w:r>
      <w:r w:rsidR="00F41E9A">
        <w:rPr>
          <w:rFonts w:asciiTheme="minorHAnsi" w:hAnsiTheme="minorHAnsi" w:cs="Calibri"/>
        </w:rPr>
        <w:t>Channel Model Polarization, Power Normalization, and Correlation”; Athens 2011-08</w:t>
      </w:r>
    </w:p>
    <w:p w:rsidR="00521C70" w:rsidRPr="0074306D" w:rsidRDefault="00521C70" w:rsidP="00B572D4">
      <w:pPr>
        <w:pStyle w:val="ListParagraph"/>
        <w:tabs>
          <w:tab w:val="left" w:pos="567"/>
          <w:tab w:val="left" w:pos="1701"/>
        </w:tabs>
        <w:snapToGrid w:val="0"/>
        <w:spacing w:after="120"/>
        <w:rPr>
          <w:rFonts w:asciiTheme="minorHAnsi" w:hAnsiTheme="minorHAnsi" w:cs="Calibri"/>
        </w:rPr>
      </w:pPr>
    </w:p>
    <w:sectPr w:rsidR="00521C70" w:rsidRPr="0074306D" w:rsidSect="00CE33C5">
      <w:footerReference w:type="default" r:id="rId12"/>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2A6D" w:rsidRDefault="002D2A6D">
      <w:r>
        <w:separator/>
      </w:r>
    </w:p>
  </w:endnote>
  <w:endnote w:type="continuationSeparator" w:id="0">
    <w:p w:rsidR="002D2A6D" w:rsidRDefault="002D2A6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 ??">
    <w:altName w:val="?l?r ??f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PGothic">
    <w:altName w:val="Arial Unicode MS"/>
    <w:panose1 w:val="020B0600070205080204"/>
    <w:charset w:val="80"/>
    <w:family w:val="swiss"/>
    <w:pitch w:val="variable"/>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3154" w:rsidRDefault="00B6315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2A6D" w:rsidRDefault="002D2A6D">
      <w:r>
        <w:separator/>
      </w:r>
    </w:p>
  </w:footnote>
  <w:footnote w:type="continuationSeparator" w:id="0">
    <w:p w:rsidR="002D2A6D" w:rsidRDefault="002D2A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A190D"/>
    <w:multiLevelType w:val="hybridMultilevel"/>
    <w:tmpl w:val="8E8891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28DA70E8"/>
    <w:multiLevelType w:val="multilevel"/>
    <w:tmpl w:val="25B04F44"/>
    <w:lvl w:ilvl="0">
      <w:start w:val="1"/>
      <w:numFmt w:val="decimal"/>
      <w:pStyle w:val="Heading1"/>
      <w:lvlText w:val="%1."/>
      <w:lvlJc w:val="left"/>
      <w:pPr>
        <w:tabs>
          <w:tab w:val="num" w:pos="360"/>
        </w:tabs>
      </w:pPr>
      <w:rPr>
        <w:rFonts w:ascii="Arial" w:hAnsi="Arial" w:cs="Times New Roman" w:hint="default"/>
        <w:b/>
        <w:i w:val="0"/>
        <w:sz w:val="36"/>
      </w:rPr>
    </w:lvl>
    <w:lvl w:ilvl="1">
      <w:start w:val="1"/>
      <w:numFmt w:val="decimal"/>
      <w:pStyle w:val="Heading2"/>
      <w:lvlText w:val="%1.%2"/>
      <w:lvlJc w:val="left"/>
      <w:pPr>
        <w:tabs>
          <w:tab w:val="num" w:pos="360"/>
        </w:tabs>
      </w:pPr>
      <w:rPr>
        <w:rFonts w:ascii="Arial" w:hAnsi="Arial" w:cs="Times New Roman" w:hint="default"/>
        <w:b/>
        <w:i w:val="0"/>
        <w:sz w:val="28"/>
      </w:rPr>
    </w:lvl>
    <w:lvl w:ilvl="2">
      <w:start w:val="1"/>
      <w:numFmt w:val="decimal"/>
      <w:pStyle w:val="Heading3"/>
      <w:lvlText w:val="%1.%2.%3"/>
      <w:lvlJc w:val="left"/>
      <w:pPr>
        <w:tabs>
          <w:tab w:val="num" w:pos="720"/>
        </w:tabs>
      </w:pPr>
      <w:rPr>
        <w:rFonts w:ascii="Arial" w:hAnsi="Arial" w:cs="Times New Roman" w:hint="default"/>
        <w:b w:val="0"/>
        <w:i w:val="0"/>
        <w:sz w:val="24"/>
      </w:rPr>
    </w:lvl>
    <w:lvl w:ilvl="3">
      <w:start w:val="1"/>
      <w:numFmt w:val="decimal"/>
      <w:lvlText w:val="%1.%2.%3.%4"/>
      <w:lvlJc w:val="left"/>
      <w:pPr>
        <w:tabs>
          <w:tab w:val="num" w:pos="1146"/>
        </w:tabs>
        <w:ind w:left="426"/>
      </w:pPr>
      <w:rPr>
        <w:rFonts w:ascii="Arial" w:hAnsi="Arial" w:cs="Times New Roman" w:hint="default"/>
        <w:b w:val="0"/>
        <w:i w:val="0"/>
        <w:sz w:val="22"/>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
    <w:nsid w:val="371307E4"/>
    <w:multiLevelType w:val="hybridMultilevel"/>
    <w:tmpl w:val="E730A2D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B71E84"/>
    <w:multiLevelType w:val="hybridMultilevel"/>
    <w:tmpl w:val="EB5EFC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562D50B0"/>
    <w:multiLevelType w:val="hybridMultilevel"/>
    <w:tmpl w:val="A8AAF6E0"/>
    <w:lvl w:ilvl="0" w:tplc="61ECF376">
      <w:start w:val="2"/>
      <w:numFmt w:val="bullet"/>
      <w:lvlText w:val="-"/>
      <w:lvlJc w:val="left"/>
      <w:pPr>
        <w:ind w:left="405" w:hanging="360"/>
      </w:pPr>
      <w:rPr>
        <w:rFonts w:ascii="Times New Roman" w:eastAsia="MS Mincho" w:hAnsi="Times New Roman" w:cs="Times New Roman"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5">
    <w:nsid w:val="5F8952FB"/>
    <w:multiLevelType w:val="hybridMultilevel"/>
    <w:tmpl w:val="6A047F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67A61D42"/>
    <w:multiLevelType w:val="multilevel"/>
    <w:tmpl w:val="FFFFFFFF"/>
    <w:lvl w:ilvl="0">
      <w:start w:val="1"/>
      <w:numFmt w:val="decimal"/>
      <w:lvlText w:val="%1."/>
      <w:legacy w:legacy="1" w:legacySpace="113" w:legacyIndent="0"/>
      <w:lvlJc w:val="left"/>
      <w:rPr>
        <w:rFonts w:cs="Times New Roman"/>
      </w:rPr>
    </w:lvl>
    <w:lvl w:ilvl="1">
      <w:start w:val="1"/>
      <w:numFmt w:val="decimal"/>
      <w:lvlText w:val="%1.%2"/>
      <w:legacy w:legacy="1" w:legacySpace="113" w:legacyIndent="0"/>
      <w:lvlJc w:val="left"/>
      <w:rPr>
        <w:rFonts w:cs="Times New Roman"/>
      </w:rPr>
    </w:lvl>
    <w:lvl w:ilvl="2">
      <w:start w:val="1"/>
      <w:numFmt w:val="decimal"/>
      <w:lvlText w:val="%1.%2.%3"/>
      <w:legacy w:legacy="1" w:legacySpace="113" w:legacyIndent="0"/>
      <w:lvlJc w:val="left"/>
      <w:rPr>
        <w:rFonts w:cs="Times New Roman"/>
      </w:rPr>
    </w:lvl>
    <w:lvl w:ilvl="3">
      <w:start w:val="1"/>
      <w:numFmt w:val="decimal"/>
      <w:lvlText w:val="%1.%2.%3.%4"/>
      <w:legacy w:legacy="1" w:legacySpace="113" w:legacyIndent="0"/>
      <w:lvlJc w:val="left"/>
      <w:rPr>
        <w:rFonts w:cs="Times New Roman"/>
      </w:rPr>
    </w:lvl>
    <w:lvl w:ilvl="4">
      <w:start w:val="1"/>
      <w:numFmt w:val="decimal"/>
      <w:lvlText w:val="%1.%2.%3.%4.%5"/>
      <w:legacy w:legacy="1" w:legacySpace="113" w:legacyIndent="0"/>
      <w:lvlJc w:val="left"/>
      <w:rPr>
        <w:rFonts w:cs="Times New Roman"/>
      </w:rPr>
    </w:lvl>
    <w:lvl w:ilvl="5">
      <w:start w:val="1"/>
      <w:numFmt w:val="decimal"/>
      <w:lvlText w:val="%1.%2.%3.%4.%5.%6"/>
      <w:legacy w:legacy="1" w:legacySpace="113" w:legacyIndent="0"/>
      <w:lvlJc w:val="left"/>
      <w:rPr>
        <w:rFonts w:cs="Times New Roman"/>
      </w:rPr>
    </w:lvl>
    <w:lvl w:ilvl="6">
      <w:start w:val="1"/>
      <w:numFmt w:val="decimal"/>
      <w:lvlText w:val="%1.%2.%3.%4.%5.%6.%7"/>
      <w:legacy w:legacy="1" w:legacySpace="113" w:legacyIndent="0"/>
      <w:lvlJc w:val="left"/>
      <w:rPr>
        <w:rFonts w:cs="Times New Roman"/>
      </w:rPr>
    </w:lvl>
    <w:lvl w:ilvl="7">
      <w:start w:val="1"/>
      <w:numFmt w:val="decimal"/>
      <w:lvlText w:val="%1.%2.%3.%4.%5.%6.%7.%8"/>
      <w:legacy w:legacy="1" w:legacySpace="113" w:legacyIndent="0"/>
      <w:lvlJc w:val="left"/>
      <w:rPr>
        <w:rFonts w:cs="Times New Roman"/>
      </w:rPr>
    </w:lvl>
    <w:lvl w:ilvl="8">
      <w:start w:val="1"/>
      <w:numFmt w:val="decimal"/>
      <w:lvlText w:val="%1.%2.%3.%4.%5.%6.%7.%8.%9"/>
      <w:legacy w:legacy="1" w:legacySpace="113" w:legacyIndent="0"/>
      <w:lvlJc w:val="left"/>
      <w:rPr>
        <w:rFonts w:cs="Times New Roman"/>
      </w:rPr>
    </w:lvl>
  </w:abstractNum>
  <w:abstractNum w:abstractNumId="7">
    <w:nsid w:val="69B4741D"/>
    <w:multiLevelType w:val="hybridMultilevel"/>
    <w:tmpl w:val="98B6F85E"/>
    <w:lvl w:ilvl="0" w:tplc="484273DE">
      <w:start w:val="16"/>
      <w:numFmt w:val="bullet"/>
      <w:lvlText w:val="-"/>
      <w:lvlJc w:val="left"/>
      <w:pPr>
        <w:tabs>
          <w:tab w:val="num" w:pos="405"/>
        </w:tabs>
        <w:ind w:left="405" w:hanging="360"/>
      </w:pPr>
      <w:rPr>
        <w:rFonts w:ascii="Times New Roman" w:eastAsia="Calibri" w:hAnsi="Times New Roman" w:cs="Times New Roman" w:hint="default"/>
      </w:rPr>
    </w:lvl>
    <w:lvl w:ilvl="1" w:tplc="04100003">
      <w:start w:val="1"/>
      <w:numFmt w:val="bullet"/>
      <w:lvlText w:val="o"/>
      <w:lvlJc w:val="left"/>
      <w:pPr>
        <w:tabs>
          <w:tab w:val="num" w:pos="1125"/>
        </w:tabs>
        <w:ind w:left="1125" w:hanging="360"/>
      </w:pPr>
      <w:rPr>
        <w:rFonts w:ascii="Courier New" w:hAnsi="Courier New" w:cs="Courier New" w:hint="default"/>
      </w:rPr>
    </w:lvl>
    <w:lvl w:ilvl="2" w:tplc="04100005" w:tentative="1">
      <w:start w:val="1"/>
      <w:numFmt w:val="bullet"/>
      <w:lvlText w:val=""/>
      <w:lvlJc w:val="left"/>
      <w:pPr>
        <w:tabs>
          <w:tab w:val="num" w:pos="1845"/>
        </w:tabs>
        <w:ind w:left="1845" w:hanging="360"/>
      </w:pPr>
      <w:rPr>
        <w:rFonts w:ascii="Wingdings" w:hAnsi="Wingdings" w:hint="default"/>
      </w:rPr>
    </w:lvl>
    <w:lvl w:ilvl="3" w:tplc="04100001" w:tentative="1">
      <w:start w:val="1"/>
      <w:numFmt w:val="bullet"/>
      <w:lvlText w:val=""/>
      <w:lvlJc w:val="left"/>
      <w:pPr>
        <w:tabs>
          <w:tab w:val="num" w:pos="2565"/>
        </w:tabs>
        <w:ind w:left="2565" w:hanging="360"/>
      </w:pPr>
      <w:rPr>
        <w:rFonts w:ascii="Symbol" w:hAnsi="Symbol" w:hint="default"/>
      </w:rPr>
    </w:lvl>
    <w:lvl w:ilvl="4" w:tplc="04100003" w:tentative="1">
      <w:start w:val="1"/>
      <w:numFmt w:val="bullet"/>
      <w:lvlText w:val="o"/>
      <w:lvlJc w:val="left"/>
      <w:pPr>
        <w:tabs>
          <w:tab w:val="num" w:pos="3285"/>
        </w:tabs>
        <w:ind w:left="3285" w:hanging="360"/>
      </w:pPr>
      <w:rPr>
        <w:rFonts w:ascii="Courier New" w:hAnsi="Courier New" w:cs="Courier New" w:hint="default"/>
      </w:rPr>
    </w:lvl>
    <w:lvl w:ilvl="5" w:tplc="04100005" w:tentative="1">
      <w:start w:val="1"/>
      <w:numFmt w:val="bullet"/>
      <w:lvlText w:val=""/>
      <w:lvlJc w:val="left"/>
      <w:pPr>
        <w:tabs>
          <w:tab w:val="num" w:pos="4005"/>
        </w:tabs>
        <w:ind w:left="4005" w:hanging="360"/>
      </w:pPr>
      <w:rPr>
        <w:rFonts w:ascii="Wingdings" w:hAnsi="Wingdings" w:hint="default"/>
      </w:rPr>
    </w:lvl>
    <w:lvl w:ilvl="6" w:tplc="04100001" w:tentative="1">
      <w:start w:val="1"/>
      <w:numFmt w:val="bullet"/>
      <w:lvlText w:val=""/>
      <w:lvlJc w:val="left"/>
      <w:pPr>
        <w:tabs>
          <w:tab w:val="num" w:pos="4725"/>
        </w:tabs>
        <w:ind w:left="4725" w:hanging="360"/>
      </w:pPr>
      <w:rPr>
        <w:rFonts w:ascii="Symbol" w:hAnsi="Symbol" w:hint="default"/>
      </w:rPr>
    </w:lvl>
    <w:lvl w:ilvl="7" w:tplc="04100003" w:tentative="1">
      <w:start w:val="1"/>
      <w:numFmt w:val="bullet"/>
      <w:lvlText w:val="o"/>
      <w:lvlJc w:val="left"/>
      <w:pPr>
        <w:tabs>
          <w:tab w:val="num" w:pos="5445"/>
        </w:tabs>
        <w:ind w:left="5445" w:hanging="360"/>
      </w:pPr>
      <w:rPr>
        <w:rFonts w:ascii="Courier New" w:hAnsi="Courier New" w:cs="Courier New" w:hint="default"/>
      </w:rPr>
    </w:lvl>
    <w:lvl w:ilvl="8" w:tplc="04100005" w:tentative="1">
      <w:start w:val="1"/>
      <w:numFmt w:val="bullet"/>
      <w:lvlText w:val=""/>
      <w:lvlJc w:val="left"/>
      <w:pPr>
        <w:tabs>
          <w:tab w:val="num" w:pos="6165"/>
        </w:tabs>
        <w:ind w:left="6165" w:hanging="360"/>
      </w:pPr>
      <w:rPr>
        <w:rFonts w:ascii="Wingdings" w:hAnsi="Wingdings" w:hint="default"/>
      </w:rPr>
    </w:lvl>
  </w:abstractNum>
  <w:abstractNum w:abstractNumId="8">
    <w:nsid w:val="6CDA2FB2"/>
    <w:multiLevelType w:val="hybridMultilevel"/>
    <w:tmpl w:val="4FFAAA06"/>
    <w:lvl w:ilvl="0" w:tplc="BA0E4A2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6EB741C6"/>
    <w:multiLevelType w:val="hybridMultilevel"/>
    <w:tmpl w:val="0C0A2A26"/>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7A101148"/>
    <w:multiLevelType w:val="hybridMultilevel"/>
    <w:tmpl w:val="6ADE64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7BC330F5"/>
    <w:multiLevelType w:val="hybridMultilevel"/>
    <w:tmpl w:val="C2769C2A"/>
    <w:lvl w:ilvl="0" w:tplc="E41213F0">
      <w:start w:val="1"/>
      <w:numFmt w:val="bullet"/>
      <w:pStyle w:val="ZchnZchnChar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9"/>
  </w:num>
  <w:num w:numId="4">
    <w:abstractNumId w:val="0"/>
  </w:num>
  <w:num w:numId="5">
    <w:abstractNumId w:val="10"/>
  </w:num>
  <w:num w:numId="6">
    <w:abstractNumId w:val="5"/>
  </w:num>
  <w:num w:numId="7">
    <w:abstractNumId w:val="3"/>
  </w:num>
  <w:num w:numId="8">
    <w:abstractNumId w:val="8"/>
  </w:num>
  <w:num w:numId="9">
    <w:abstractNumId w:val="4"/>
  </w:num>
  <w:num w:numId="10">
    <w:abstractNumId w:val="7"/>
  </w:num>
  <w:num w:numId="11">
    <w:abstractNumId w:val="2"/>
  </w:num>
  <w:num w:numId="12">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stylePaneFormatFilter w:val="3F01"/>
  <w:defaultTabStop w:val="720"/>
  <w:hyphenationZone w:val="283"/>
  <w:noPunctuationKerning/>
  <w:characterSpacingControl w:val="doNotCompress"/>
  <w:footnotePr>
    <w:footnote w:id="-1"/>
    <w:footnote w:id="0"/>
  </w:footnotePr>
  <w:endnotePr>
    <w:endnote w:id="-1"/>
    <w:endnote w:id="0"/>
  </w:endnotePr>
  <w:compat>
    <w:useFELayout/>
  </w:compat>
  <w:rsids>
    <w:rsidRoot w:val="00B564AC"/>
    <w:rsid w:val="0000102A"/>
    <w:rsid w:val="0000120C"/>
    <w:rsid w:val="00003742"/>
    <w:rsid w:val="000040C4"/>
    <w:rsid w:val="0000477A"/>
    <w:rsid w:val="00004BE1"/>
    <w:rsid w:val="00005AA0"/>
    <w:rsid w:val="00005EAC"/>
    <w:rsid w:val="0000753E"/>
    <w:rsid w:val="00012E62"/>
    <w:rsid w:val="00020BE8"/>
    <w:rsid w:val="00022322"/>
    <w:rsid w:val="00022660"/>
    <w:rsid w:val="000238E2"/>
    <w:rsid w:val="00026AC2"/>
    <w:rsid w:val="00026DD2"/>
    <w:rsid w:val="00030407"/>
    <w:rsid w:val="00030D70"/>
    <w:rsid w:val="00033756"/>
    <w:rsid w:val="00033C14"/>
    <w:rsid w:val="00035996"/>
    <w:rsid w:val="00037888"/>
    <w:rsid w:val="0004023A"/>
    <w:rsid w:val="0004225C"/>
    <w:rsid w:val="000428F3"/>
    <w:rsid w:val="00042C83"/>
    <w:rsid w:val="000431DB"/>
    <w:rsid w:val="0004639C"/>
    <w:rsid w:val="00046921"/>
    <w:rsid w:val="0004748D"/>
    <w:rsid w:val="0005092F"/>
    <w:rsid w:val="00052A76"/>
    <w:rsid w:val="00054371"/>
    <w:rsid w:val="0005697B"/>
    <w:rsid w:val="00061CDA"/>
    <w:rsid w:val="00061E81"/>
    <w:rsid w:val="000628F9"/>
    <w:rsid w:val="00062FE9"/>
    <w:rsid w:val="00064E8C"/>
    <w:rsid w:val="00066272"/>
    <w:rsid w:val="000673E2"/>
    <w:rsid w:val="00076106"/>
    <w:rsid w:val="000761C8"/>
    <w:rsid w:val="00077548"/>
    <w:rsid w:val="00077744"/>
    <w:rsid w:val="000802BA"/>
    <w:rsid w:val="00081271"/>
    <w:rsid w:val="000814EC"/>
    <w:rsid w:val="00085125"/>
    <w:rsid w:val="00087A24"/>
    <w:rsid w:val="00087CAB"/>
    <w:rsid w:val="00090E43"/>
    <w:rsid w:val="0009295D"/>
    <w:rsid w:val="00092A59"/>
    <w:rsid w:val="000949DF"/>
    <w:rsid w:val="000954A5"/>
    <w:rsid w:val="00095DE5"/>
    <w:rsid w:val="000A1433"/>
    <w:rsid w:val="000A22C7"/>
    <w:rsid w:val="000A525B"/>
    <w:rsid w:val="000A7B02"/>
    <w:rsid w:val="000B04D1"/>
    <w:rsid w:val="000B0F19"/>
    <w:rsid w:val="000B3A83"/>
    <w:rsid w:val="000B3BB2"/>
    <w:rsid w:val="000C0078"/>
    <w:rsid w:val="000C05FE"/>
    <w:rsid w:val="000C24A9"/>
    <w:rsid w:val="000C355D"/>
    <w:rsid w:val="000C3A8D"/>
    <w:rsid w:val="000C3AD4"/>
    <w:rsid w:val="000C4BC6"/>
    <w:rsid w:val="000C4FBF"/>
    <w:rsid w:val="000C5AAD"/>
    <w:rsid w:val="000C5DC3"/>
    <w:rsid w:val="000C6017"/>
    <w:rsid w:val="000C6D8F"/>
    <w:rsid w:val="000D039F"/>
    <w:rsid w:val="000D32D5"/>
    <w:rsid w:val="000D4665"/>
    <w:rsid w:val="000D4AEC"/>
    <w:rsid w:val="000E0741"/>
    <w:rsid w:val="000E14D4"/>
    <w:rsid w:val="000E3A72"/>
    <w:rsid w:val="000E62C5"/>
    <w:rsid w:val="000E67E7"/>
    <w:rsid w:val="000E748A"/>
    <w:rsid w:val="000E7495"/>
    <w:rsid w:val="000F0B28"/>
    <w:rsid w:val="000F0DAF"/>
    <w:rsid w:val="000F3704"/>
    <w:rsid w:val="000F6419"/>
    <w:rsid w:val="0010077A"/>
    <w:rsid w:val="00101F5E"/>
    <w:rsid w:val="0010374F"/>
    <w:rsid w:val="0010422E"/>
    <w:rsid w:val="00106918"/>
    <w:rsid w:val="001117E0"/>
    <w:rsid w:val="001118E3"/>
    <w:rsid w:val="00111D2D"/>
    <w:rsid w:val="001163BF"/>
    <w:rsid w:val="0011677F"/>
    <w:rsid w:val="001168F8"/>
    <w:rsid w:val="00120359"/>
    <w:rsid w:val="001205D0"/>
    <w:rsid w:val="0012194E"/>
    <w:rsid w:val="00121F17"/>
    <w:rsid w:val="00122663"/>
    <w:rsid w:val="00123AF7"/>
    <w:rsid w:val="00125EF1"/>
    <w:rsid w:val="001305C5"/>
    <w:rsid w:val="00131B05"/>
    <w:rsid w:val="001349EC"/>
    <w:rsid w:val="00135E6B"/>
    <w:rsid w:val="00137922"/>
    <w:rsid w:val="00144356"/>
    <w:rsid w:val="0014441E"/>
    <w:rsid w:val="001451C8"/>
    <w:rsid w:val="00145628"/>
    <w:rsid w:val="0014769C"/>
    <w:rsid w:val="001502E4"/>
    <w:rsid w:val="00150B8A"/>
    <w:rsid w:val="00152F75"/>
    <w:rsid w:val="001561F4"/>
    <w:rsid w:val="001573ED"/>
    <w:rsid w:val="00162076"/>
    <w:rsid w:val="00163EAE"/>
    <w:rsid w:val="0016493E"/>
    <w:rsid w:val="00166925"/>
    <w:rsid w:val="00166C0B"/>
    <w:rsid w:val="0016729B"/>
    <w:rsid w:val="0017053C"/>
    <w:rsid w:val="00172F2E"/>
    <w:rsid w:val="00174763"/>
    <w:rsid w:val="00176BE2"/>
    <w:rsid w:val="00180DCF"/>
    <w:rsid w:val="00182C1B"/>
    <w:rsid w:val="001855F6"/>
    <w:rsid w:val="001876DB"/>
    <w:rsid w:val="00190AD4"/>
    <w:rsid w:val="0019113F"/>
    <w:rsid w:val="00191756"/>
    <w:rsid w:val="0019203E"/>
    <w:rsid w:val="001922BA"/>
    <w:rsid w:val="001A0C61"/>
    <w:rsid w:val="001A1692"/>
    <w:rsid w:val="001A2411"/>
    <w:rsid w:val="001A3688"/>
    <w:rsid w:val="001A3FD5"/>
    <w:rsid w:val="001A4760"/>
    <w:rsid w:val="001A4C67"/>
    <w:rsid w:val="001A52EB"/>
    <w:rsid w:val="001A6605"/>
    <w:rsid w:val="001B0A03"/>
    <w:rsid w:val="001B3D3C"/>
    <w:rsid w:val="001B6BC5"/>
    <w:rsid w:val="001C070A"/>
    <w:rsid w:val="001C2457"/>
    <w:rsid w:val="001C34F7"/>
    <w:rsid w:val="001C5992"/>
    <w:rsid w:val="001C6EE6"/>
    <w:rsid w:val="001C73E7"/>
    <w:rsid w:val="001D04A3"/>
    <w:rsid w:val="001D0B09"/>
    <w:rsid w:val="001D15E4"/>
    <w:rsid w:val="001D2642"/>
    <w:rsid w:val="001D4E09"/>
    <w:rsid w:val="001D5726"/>
    <w:rsid w:val="001D6752"/>
    <w:rsid w:val="001E0440"/>
    <w:rsid w:val="001E222B"/>
    <w:rsid w:val="001E3780"/>
    <w:rsid w:val="001E43BD"/>
    <w:rsid w:val="001E48B5"/>
    <w:rsid w:val="001E5299"/>
    <w:rsid w:val="001F0089"/>
    <w:rsid w:val="001F01C6"/>
    <w:rsid w:val="001F2273"/>
    <w:rsid w:val="001F293B"/>
    <w:rsid w:val="001F2B23"/>
    <w:rsid w:val="001F31BF"/>
    <w:rsid w:val="001F4034"/>
    <w:rsid w:val="001F5F5F"/>
    <w:rsid w:val="00203A2E"/>
    <w:rsid w:val="00204051"/>
    <w:rsid w:val="0020436E"/>
    <w:rsid w:val="00204389"/>
    <w:rsid w:val="002060A6"/>
    <w:rsid w:val="00207B89"/>
    <w:rsid w:val="00207D54"/>
    <w:rsid w:val="0021230B"/>
    <w:rsid w:val="0021354B"/>
    <w:rsid w:val="002139EE"/>
    <w:rsid w:val="002200E1"/>
    <w:rsid w:val="00221CF2"/>
    <w:rsid w:val="00223E25"/>
    <w:rsid w:val="002243BA"/>
    <w:rsid w:val="00224D00"/>
    <w:rsid w:val="002256E4"/>
    <w:rsid w:val="00225FF1"/>
    <w:rsid w:val="002303E8"/>
    <w:rsid w:val="002307D0"/>
    <w:rsid w:val="00230ABE"/>
    <w:rsid w:val="00230C0D"/>
    <w:rsid w:val="00231187"/>
    <w:rsid w:val="00231AC1"/>
    <w:rsid w:val="00233A9A"/>
    <w:rsid w:val="00236663"/>
    <w:rsid w:val="0023783B"/>
    <w:rsid w:val="00243045"/>
    <w:rsid w:val="002432D7"/>
    <w:rsid w:val="00243499"/>
    <w:rsid w:val="00244C73"/>
    <w:rsid w:val="0024742A"/>
    <w:rsid w:val="002505AB"/>
    <w:rsid w:val="00252FFF"/>
    <w:rsid w:val="00260244"/>
    <w:rsid w:val="002607F6"/>
    <w:rsid w:val="00261270"/>
    <w:rsid w:val="00261AEF"/>
    <w:rsid w:val="002625A3"/>
    <w:rsid w:val="002626CD"/>
    <w:rsid w:val="0026274A"/>
    <w:rsid w:val="002632F7"/>
    <w:rsid w:val="002638A1"/>
    <w:rsid w:val="00263A5A"/>
    <w:rsid w:val="00264187"/>
    <w:rsid w:val="00264649"/>
    <w:rsid w:val="00265679"/>
    <w:rsid w:val="00272553"/>
    <w:rsid w:val="002731A8"/>
    <w:rsid w:val="00274067"/>
    <w:rsid w:val="00276E13"/>
    <w:rsid w:val="0027754C"/>
    <w:rsid w:val="0028072D"/>
    <w:rsid w:val="00280951"/>
    <w:rsid w:val="00280DA5"/>
    <w:rsid w:val="00281254"/>
    <w:rsid w:val="00282707"/>
    <w:rsid w:val="00284387"/>
    <w:rsid w:val="00284F91"/>
    <w:rsid w:val="00285226"/>
    <w:rsid w:val="00285850"/>
    <w:rsid w:val="00290BF9"/>
    <w:rsid w:val="0029412D"/>
    <w:rsid w:val="00294326"/>
    <w:rsid w:val="00295ED6"/>
    <w:rsid w:val="00296D47"/>
    <w:rsid w:val="00297EAE"/>
    <w:rsid w:val="002A35EF"/>
    <w:rsid w:val="002A45A6"/>
    <w:rsid w:val="002A4DAE"/>
    <w:rsid w:val="002A5B9A"/>
    <w:rsid w:val="002A6986"/>
    <w:rsid w:val="002B1985"/>
    <w:rsid w:val="002B4272"/>
    <w:rsid w:val="002B685F"/>
    <w:rsid w:val="002C2AE4"/>
    <w:rsid w:val="002C499B"/>
    <w:rsid w:val="002C6B43"/>
    <w:rsid w:val="002C7974"/>
    <w:rsid w:val="002C7B80"/>
    <w:rsid w:val="002C7EA0"/>
    <w:rsid w:val="002D06A9"/>
    <w:rsid w:val="002D2355"/>
    <w:rsid w:val="002D2514"/>
    <w:rsid w:val="002D2576"/>
    <w:rsid w:val="002D2A6D"/>
    <w:rsid w:val="002D5489"/>
    <w:rsid w:val="002E05E6"/>
    <w:rsid w:val="002E145C"/>
    <w:rsid w:val="002E1ECF"/>
    <w:rsid w:val="002E414B"/>
    <w:rsid w:val="002E5B4A"/>
    <w:rsid w:val="002E6AFB"/>
    <w:rsid w:val="002F1466"/>
    <w:rsid w:val="002F1710"/>
    <w:rsid w:val="002F1C65"/>
    <w:rsid w:val="002F3133"/>
    <w:rsid w:val="002F410D"/>
    <w:rsid w:val="002F5294"/>
    <w:rsid w:val="002F577F"/>
    <w:rsid w:val="002F5F5A"/>
    <w:rsid w:val="002F63A9"/>
    <w:rsid w:val="002F7DFC"/>
    <w:rsid w:val="00300021"/>
    <w:rsid w:val="00300400"/>
    <w:rsid w:val="00301BA1"/>
    <w:rsid w:val="00301C2E"/>
    <w:rsid w:val="00301C9A"/>
    <w:rsid w:val="00301FE6"/>
    <w:rsid w:val="00302276"/>
    <w:rsid w:val="0030530F"/>
    <w:rsid w:val="00306574"/>
    <w:rsid w:val="00315B78"/>
    <w:rsid w:val="0031791B"/>
    <w:rsid w:val="0032010F"/>
    <w:rsid w:val="00320270"/>
    <w:rsid w:val="00321ED2"/>
    <w:rsid w:val="00322A0C"/>
    <w:rsid w:val="00322E03"/>
    <w:rsid w:val="0033054F"/>
    <w:rsid w:val="003317EE"/>
    <w:rsid w:val="00335171"/>
    <w:rsid w:val="00335628"/>
    <w:rsid w:val="00337C12"/>
    <w:rsid w:val="00343C1E"/>
    <w:rsid w:val="00343F16"/>
    <w:rsid w:val="00344CB9"/>
    <w:rsid w:val="003455E2"/>
    <w:rsid w:val="003461B2"/>
    <w:rsid w:val="0034666D"/>
    <w:rsid w:val="003472B7"/>
    <w:rsid w:val="00350F14"/>
    <w:rsid w:val="00350FB7"/>
    <w:rsid w:val="00351022"/>
    <w:rsid w:val="00353931"/>
    <w:rsid w:val="00355276"/>
    <w:rsid w:val="003568FE"/>
    <w:rsid w:val="00363CBC"/>
    <w:rsid w:val="00364635"/>
    <w:rsid w:val="003647DC"/>
    <w:rsid w:val="0036614D"/>
    <w:rsid w:val="00366BBD"/>
    <w:rsid w:val="00370157"/>
    <w:rsid w:val="0037064C"/>
    <w:rsid w:val="00370C1F"/>
    <w:rsid w:val="00371D53"/>
    <w:rsid w:val="003722CD"/>
    <w:rsid w:val="003748CB"/>
    <w:rsid w:val="00374D83"/>
    <w:rsid w:val="003751A5"/>
    <w:rsid w:val="00375EE3"/>
    <w:rsid w:val="00382212"/>
    <w:rsid w:val="00382C66"/>
    <w:rsid w:val="00383029"/>
    <w:rsid w:val="0038587D"/>
    <w:rsid w:val="00386BAF"/>
    <w:rsid w:val="00393A3F"/>
    <w:rsid w:val="00393C36"/>
    <w:rsid w:val="00394268"/>
    <w:rsid w:val="00394438"/>
    <w:rsid w:val="003954C8"/>
    <w:rsid w:val="0039594D"/>
    <w:rsid w:val="00396EFC"/>
    <w:rsid w:val="003977EF"/>
    <w:rsid w:val="003A0561"/>
    <w:rsid w:val="003A20B3"/>
    <w:rsid w:val="003A27C5"/>
    <w:rsid w:val="003A50F7"/>
    <w:rsid w:val="003B0593"/>
    <w:rsid w:val="003B09EE"/>
    <w:rsid w:val="003B2AE5"/>
    <w:rsid w:val="003B4349"/>
    <w:rsid w:val="003B4AC8"/>
    <w:rsid w:val="003B694D"/>
    <w:rsid w:val="003B723C"/>
    <w:rsid w:val="003C0728"/>
    <w:rsid w:val="003C386A"/>
    <w:rsid w:val="003C4B3F"/>
    <w:rsid w:val="003C745A"/>
    <w:rsid w:val="003D1041"/>
    <w:rsid w:val="003D124F"/>
    <w:rsid w:val="003D2156"/>
    <w:rsid w:val="003D367A"/>
    <w:rsid w:val="003D7F05"/>
    <w:rsid w:val="003E26ED"/>
    <w:rsid w:val="003E3DF4"/>
    <w:rsid w:val="003E4537"/>
    <w:rsid w:val="003E5938"/>
    <w:rsid w:val="003E6F47"/>
    <w:rsid w:val="003F0376"/>
    <w:rsid w:val="003F08B7"/>
    <w:rsid w:val="003F11EC"/>
    <w:rsid w:val="003F1CBB"/>
    <w:rsid w:val="003F259C"/>
    <w:rsid w:val="003F2881"/>
    <w:rsid w:val="003F76BD"/>
    <w:rsid w:val="004015DF"/>
    <w:rsid w:val="00404008"/>
    <w:rsid w:val="004041C8"/>
    <w:rsid w:val="004078C9"/>
    <w:rsid w:val="00407F9E"/>
    <w:rsid w:val="004107DA"/>
    <w:rsid w:val="00410D6F"/>
    <w:rsid w:val="00411D2D"/>
    <w:rsid w:val="00412E61"/>
    <w:rsid w:val="004130B6"/>
    <w:rsid w:val="00413BCC"/>
    <w:rsid w:val="00414EE1"/>
    <w:rsid w:val="00415B33"/>
    <w:rsid w:val="00417392"/>
    <w:rsid w:val="0042175B"/>
    <w:rsid w:val="00423953"/>
    <w:rsid w:val="004279A4"/>
    <w:rsid w:val="004301CD"/>
    <w:rsid w:val="00430445"/>
    <w:rsid w:val="00432A0B"/>
    <w:rsid w:val="004351D4"/>
    <w:rsid w:val="00436EDA"/>
    <w:rsid w:val="00441C87"/>
    <w:rsid w:val="0044282E"/>
    <w:rsid w:val="00443986"/>
    <w:rsid w:val="00444AE5"/>
    <w:rsid w:val="004462D9"/>
    <w:rsid w:val="00450188"/>
    <w:rsid w:val="00450707"/>
    <w:rsid w:val="00450BB1"/>
    <w:rsid w:val="00450F66"/>
    <w:rsid w:val="00451702"/>
    <w:rsid w:val="00454D7C"/>
    <w:rsid w:val="00461B21"/>
    <w:rsid w:val="00461EA1"/>
    <w:rsid w:val="00462AE5"/>
    <w:rsid w:val="00464B58"/>
    <w:rsid w:val="0046529E"/>
    <w:rsid w:val="00465686"/>
    <w:rsid w:val="00465F45"/>
    <w:rsid w:val="00466858"/>
    <w:rsid w:val="00467539"/>
    <w:rsid w:val="004714A8"/>
    <w:rsid w:val="0047156A"/>
    <w:rsid w:val="00471C72"/>
    <w:rsid w:val="00471D88"/>
    <w:rsid w:val="0047210C"/>
    <w:rsid w:val="00472AA4"/>
    <w:rsid w:val="0047321F"/>
    <w:rsid w:val="00475AB4"/>
    <w:rsid w:val="00476435"/>
    <w:rsid w:val="00481C1F"/>
    <w:rsid w:val="00482324"/>
    <w:rsid w:val="00483AE2"/>
    <w:rsid w:val="0048424A"/>
    <w:rsid w:val="00484F43"/>
    <w:rsid w:val="00486538"/>
    <w:rsid w:val="00487668"/>
    <w:rsid w:val="00487D92"/>
    <w:rsid w:val="00490CE2"/>
    <w:rsid w:val="00491CB8"/>
    <w:rsid w:val="00491CFF"/>
    <w:rsid w:val="00491FA4"/>
    <w:rsid w:val="00492DF0"/>
    <w:rsid w:val="004936CA"/>
    <w:rsid w:val="00493972"/>
    <w:rsid w:val="0049696E"/>
    <w:rsid w:val="0049756F"/>
    <w:rsid w:val="00497CEB"/>
    <w:rsid w:val="004A4090"/>
    <w:rsid w:val="004A4DDC"/>
    <w:rsid w:val="004A6EF2"/>
    <w:rsid w:val="004B0781"/>
    <w:rsid w:val="004B0F39"/>
    <w:rsid w:val="004B1453"/>
    <w:rsid w:val="004B14C3"/>
    <w:rsid w:val="004B237D"/>
    <w:rsid w:val="004B2384"/>
    <w:rsid w:val="004B2A8E"/>
    <w:rsid w:val="004B6D16"/>
    <w:rsid w:val="004C1441"/>
    <w:rsid w:val="004C2B3D"/>
    <w:rsid w:val="004C2C52"/>
    <w:rsid w:val="004C2CA8"/>
    <w:rsid w:val="004C3A5E"/>
    <w:rsid w:val="004C40B4"/>
    <w:rsid w:val="004C4D4F"/>
    <w:rsid w:val="004C6513"/>
    <w:rsid w:val="004C6DA2"/>
    <w:rsid w:val="004C7DED"/>
    <w:rsid w:val="004D044A"/>
    <w:rsid w:val="004D11BF"/>
    <w:rsid w:val="004D3620"/>
    <w:rsid w:val="004D453B"/>
    <w:rsid w:val="004D4F05"/>
    <w:rsid w:val="004D75A2"/>
    <w:rsid w:val="004E2111"/>
    <w:rsid w:val="004E3474"/>
    <w:rsid w:val="004E4618"/>
    <w:rsid w:val="004E5770"/>
    <w:rsid w:val="004E5EC3"/>
    <w:rsid w:val="004E65F8"/>
    <w:rsid w:val="004E7621"/>
    <w:rsid w:val="004F11AA"/>
    <w:rsid w:val="004F3CB1"/>
    <w:rsid w:val="004F4544"/>
    <w:rsid w:val="004F5531"/>
    <w:rsid w:val="004F6CCA"/>
    <w:rsid w:val="004F6EFE"/>
    <w:rsid w:val="004F72B6"/>
    <w:rsid w:val="004F75B9"/>
    <w:rsid w:val="004F7FC6"/>
    <w:rsid w:val="00501246"/>
    <w:rsid w:val="0050181B"/>
    <w:rsid w:val="00501E3E"/>
    <w:rsid w:val="005020D3"/>
    <w:rsid w:val="005035FA"/>
    <w:rsid w:val="00505535"/>
    <w:rsid w:val="00505F2D"/>
    <w:rsid w:val="0050642A"/>
    <w:rsid w:val="00510270"/>
    <w:rsid w:val="00510E8F"/>
    <w:rsid w:val="00511000"/>
    <w:rsid w:val="0051133B"/>
    <w:rsid w:val="00511612"/>
    <w:rsid w:val="00513B3A"/>
    <w:rsid w:val="005146E5"/>
    <w:rsid w:val="00514A4B"/>
    <w:rsid w:val="005167CD"/>
    <w:rsid w:val="00521255"/>
    <w:rsid w:val="00521C70"/>
    <w:rsid w:val="005272B8"/>
    <w:rsid w:val="00527E80"/>
    <w:rsid w:val="00530827"/>
    <w:rsid w:val="005322FA"/>
    <w:rsid w:val="005324DD"/>
    <w:rsid w:val="00532847"/>
    <w:rsid w:val="005344D8"/>
    <w:rsid w:val="00534611"/>
    <w:rsid w:val="00535E5C"/>
    <w:rsid w:val="00535FC7"/>
    <w:rsid w:val="00536165"/>
    <w:rsid w:val="005414DB"/>
    <w:rsid w:val="00543B6C"/>
    <w:rsid w:val="00546669"/>
    <w:rsid w:val="005500F6"/>
    <w:rsid w:val="005522A4"/>
    <w:rsid w:val="00553468"/>
    <w:rsid w:val="005556DA"/>
    <w:rsid w:val="005557FC"/>
    <w:rsid w:val="00557128"/>
    <w:rsid w:val="00557B9C"/>
    <w:rsid w:val="00562D2D"/>
    <w:rsid w:val="0056677F"/>
    <w:rsid w:val="00566A23"/>
    <w:rsid w:val="00566EA3"/>
    <w:rsid w:val="00567575"/>
    <w:rsid w:val="0057037E"/>
    <w:rsid w:val="00571E03"/>
    <w:rsid w:val="00572D11"/>
    <w:rsid w:val="00573269"/>
    <w:rsid w:val="00574237"/>
    <w:rsid w:val="00575C59"/>
    <w:rsid w:val="005766FF"/>
    <w:rsid w:val="005776BC"/>
    <w:rsid w:val="00580CF8"/>
    <w:rsid w:val="005813D6"/>
    <w:rsid w:val="005821C0"/>
    <w:rsid w:val="00582645"/>
    <w:rsid w:val="00583BAE"/>
    <w:rsid w:val="00585D15"/>
    <w:rsid w:val="00587D71"/>
    <w:rsid w:val="00590984"/>
    <w:rsid w:val="00591661"/>
    <w:rsid w:val="0059194C"/>
    <w:rsid w:val="00592439"/>
    <w:rsid w:val="005945B5"/>
    <w:rsid w:val="00594DBB"/>
    <w:rsid w:val="005956EC"/>
    <w:rsid w:val="005A0987"/>
    <w:rsid w:val="005A10C4"/>
    <w:rsid w:val="005A20D2"/>
    <w:rsid w:val="005A2D26"/>
    <w:rsid w:val="005A32D0"/>
    <w:rsid w:val="005A4295"/>
    <w:rsid w:val="005A6E09"/>
    <w:rsid w:val="005A77C5"/>
    <w:rsid w:val="005A7CEB"/>
    <w:rsid w:val="005A7E44"/>
    <w:rsid w:val="005A7F2C"/>
    <w:rsid w:val="005B014D"/>
    <w:rsid w:val="005B12E7"/>
    <w:rsid w:val="005B1F36"/>
    <w:rsid w:val="005B2C2D"/>
    <w:rsid w:val="005B46E4"/>
    <w:rsid w:val="005B6077"/>
    <w:rsid w:val="005B6B16"/>
    <w:rsid w:val="005B6C6B"/>
    <w:rsid w:val="005B7D76"/>
    <w:rsid w:val="005C0240"/>
    <w:rsid w:val="005C0A4B"/>
    <w:rsid w:val="005C2392"/>
    <w:rsid w:val="005C2E6C"/>
    <w:rsid w:val="005C36E8"/>
    <w:rsid w:val="005C3F7C"/>
    <w:rsid w:val="005C43A9"/>
    <w:rsid w:val="005C5FFE"/>
    <w:rsid w:val="005C740D"/>
    <w:rsid w:val="005C7EBE"/>
    <w:rsid w:val="005D005F"/>
    <w:rsid w:val="005D03E5"/>
    <w:rsid w:val="005D1134"/>
    <w:rsid w:val="005D286E"/>
    <w:rsid w:val="005D28C1"/>
    <w:rsid w:val="005D34F4"/>
    <w:rsid w:val="005D3C87"/>
    <w:rsid w:val="005D5A11"/>
    <w:rsid w:val="005D5CFC"/>
    <w:rsid w:val="005D6796"/>
    <w:rsid w:val="005E074E"/>
    <w:rsid w:val="005E0E08"/>
    <w:rsid w:val="005E10A8"/>
    <w:rsid w:val="005E1ABD"/>
    <w:rsid w:val="005E2346"/>
    <w:rsid w:val="005E361B"/>
    <w:rsid w:val="005E4290"/>
    <w:rsid w:val="005E6297"/>
    <w:rsid w:val="005E69A5"/>
    <w:rsid w:val="005E6AF5"/>
    <w:rsid w:val="005F0725"/>
    <w:rsid w:val="005F08A3"/>
    <w:rsid w:val="005F1F27"/>
    <w:rsid w:val="005F278C"/>
    <w:rsid w:val="005F51D2"/>
    <w:rsid w:val="005F5443"/>
    <w:rsid w:val="005F6319"/>
    <w:rsid w:val="005F65A5"/>
    <w:rsid w:val="005F7275"/>
    <w:rsid w:val="006018D1"/>
    <w:rsid w:val="00601BFF"/>
    <w:rsid w:val="00601DE6"/>
    <w:rsid w:val="006035FC"/>
    <w:rsid w:val="0060368F"/>
    <w:rsid w:val="00603D33"/>
    <w:rsid w:val="00604DE1"/>
    <w:rsid w:val="00606017"/>
    <w:rsid w:val="0060771D"/>
    <w:rsid w:val="00607C5E"/>
    <w:rsid w:val="00611EFF"/>
    <w:rsid w:val="0061597E"/>
    <w:rsid w:val="00620008"/>
    <w:rsid w:val="006200E3"/>
    <w:rsid w:val="00622BF2"/>
    <w:rsid w:val="00624C32"/>
    <w:rsid w:val="0062580F"/>
    <w:rsid w:val="0062624E"/>
    <w:rsid w:val="006275FD"/>
    <w:rsid w:val="00630697"/>
    <w:rsid w:val="006328B3"/>
    <w:rsid w:val="006340DE"/>
    <w:rsid w:val="00637822"/>
    <w:rsid w:val="00637A73"/>
    <w:rsid w:val="0064419B"/>
    <w:rsid w:val="00644201"/>
    <w:rsid w:val="00644613"/>
    <w:rsid w:val="00647A3D"/>
    <w:rsid w:val="00647BFD"/>
    <w:rsid w:val="00650664"/>
    <w:rsid w:val="006518F0"/>
    <w:rsid w:val="0065594E"/>
    <w:rsid w:val="00656860"/>
    <w:rsid w:val="006606C8"/>
    <w:rsid w:val="006619AE"/>
    <w:rsid w:val="00666220"/>
    <w:rsid w:val="00667200"/>
    <w:rsid w:val="00667472"/>
    <w:rsid w:val="00667B2F"/>
    <w:rsid w:val="00671349"/>
    <w:rsid w:val="00674E92"/>
    <w:rsid w:val="0067672D"/>
    <w:rsid w:val="006776D0"/>
    <w:rsid w:val="00681289"/>
    <w:rsid w:val="006904C9"/>
    <w:rsid w:val="00691176"/>
    <w:rsid w:val="00693026"/>
    <w:rsid w:val="00693757"/>
    <w:rsid w:val="006964DE"/>
    <w:rsid w:val="006965FB"/>
    <w:rsid w:val="006A25E9"/>
    <w:rsid w:val="006A2614"/>
    <w:rsid w:val="006A480A"/>
    <w:rsid w:val="006B00CE"/>
    <w:rsid w:val="006B01C7"/>
    <w:rsid w:val="006B2565"/>
    <w:rsid w:val="006B600B"/>
    <w:rsid w:val="006B6822"/>
    <w:rsid w:val="006B6862"/>
    <w:rsid w:val="006B6CB3"/>
    <w:rsid w:val="006B728A"/>
    <w:rsid w:val="006C1ECD"/>
    <w:rsid w:val="006C2356"/>
    <w:rsid w:val="006C2FDA"/>
    <w:rsid w:val="006C3522"/>
    <w:rsid w:val="006D0392"/>
    <w:rsid w:val="006D0439"/>
    <w:rsid w:val="006D17E7"/>
    <w:rsid w:val="006D229B"/>
    <w:rsid w:val="006D4ADB"/>
    <w:rsid w:val="006D4FD3"/>
    <w:rsid w:val="006E0456"/>
    <w:rsid w:val="006E1BC7"/>
    <w:rsid w:val="006E4A98"/>
    <w:rsid w:val="006E5352"/>
    <w:rsid w:val="006E7C31"/>
    <w:rsid w:val="006E7F2C"/>
    <w:rsid w:val="006F0D8A"/>
    <w:rsid w:val="006F207B"/>
    <w:rsid w:val="006F273D"/>
    <w:rsid w:val="006F2AC6"/>
    <w:rsid w:val="006F372D"/>
    <w:rsid w:val="006F4205"/>
    <w:rsid w:val="0070045F"/>
    <w:rsid w:val="00705B9C"/>
    <w:rsid w:val="00707321"/>
    <w:rsid w:val="00711B5A"/>
    <w:rsid w:val="0071309B"/>
    <w:rsid w:val="00715A4B"/>
    <w:rsid w:val="007168D2"/>
    <w:rsid w:val="007169F0"/>
    <w:rsid w:val="00720812"/>
    <w:rsid w:val="00720C72"/>
    <w:rsid w:val="00724D80"/>
    <w:rsid w:val="007251A7"/>
    <w:rsid w:val="00727294"/>
    <w:rsid w:val="00730B29"/>
    <w:rsid w:val="00730CBC"/>
    <w:rsid w:val="00732682"/>
    <w:rsid w:val="00732E69"/>
    <w:rsid w:val="00732FBE"/>
    <w:rsid w:val="00733784"/>
    <w:rsid w:val="00733EC8"/>
    <w:rsid w:val="00734E08"/>
    <w:rsid w:val="00735A68"/>
    <w:rsid w:val="00740A03"/>
    <w:rsid w:val="00740CB9"/>
    <w:rsid w:val="0074150D"/>
    <w:rsid w:val="0074152D"/>
    <w:rsid w:val="0074306D"/>
    <w:rsid w:val="007444CC"/>
    <w:rsid w:val="00744D3E"/>
    <w:rsid w:val="00746382"/>
    <w:rsid w:val="00746C8E"/>
    <w:rsid w:val="00746D7C"/>
    <w:rsid w:val="00747932"/>
    <w:rsid w:val="00747991"/>
    <w:rsid w:val="00750E39"/>
    <w:rsid w:val="00753EDD"/>
    <w:rsid w:val="00754197"/>
    <w:rsid w:val="00760192"/>
    <w:rsid w:val="0076201A"/>
    <w:rsid w:val="00762156"/>
    <w:rsid w:val="00764883"/>
    <w:rsid w:val="00764952"/>
    <w:rsid w:val="007664B3"/>
    <w:rsid w:val="00772BA2"/>
    <w:rsid w:val="0077647B"/>
    <w:rsid w:val="00776926"/>
    <w:rsid w:val="00780787"/>
    <w:rsid w:val="0078147E"/>
    <w:rsid w:val="007815EF"/>
    <w:rsid w:val="00781BBF"/>
    <w:rsid w:val="0078295D"/>
    <w:rsid w:val="00783A3F"/>
    <w:rsid w:val="00785CD1"/>
    <w:rsid w:val="00785FC7"/>
    <w:rsid w:val="00787C54"/>
    <w:rsid w:val="007908C9"/>
    <w:rsid w:val="00790F0F"/>
    <w:rsid w:val="00792282"/>
    <w:rsid w:val="0079689F"/>
    <w:rsid w:val="00797F29"/>
    <w:rsid w:val="007A2736"/>
    <w:rsid w:val="007A2F1D"/>
    <w:rsid w:val="007A5D6D"/>
    <w:rsid w:val="007B34AE"/>
    <w:rsid w:val="007C0540"/>
    <w:rsid w:val="007C1D43"/>
    <w:rsid w:val="007C1DFD"/>
    <w:rsid w:val="007C2095"/>
    <w:rsid w:val="007C2A48"/>
    <w:rsid w:val="007C2CD4"/>
    <w:rsid w:val="007C36C7"/>
    <w:rsid w:val="007C57D6"/>
    <w:rsid w:val="007C5F67"/>
    <w:rsid w:val="007C62F9"/>
    <w:rsid w:val="007C756E"/>
    <w:rsid w:val="007C7664"/>
    <w:rsid w:val="007D3810"/>
    <w:rsid w:val="007D442D"/>
    <w:rsid w:val="007D4ADA"/>
    <w:rsid w:val="007D6B31"/>
    <w:rsid w:val="007E097D"/>
    <w:rsid w:val="007E0F93"/>
    <w:rsid w:val="007E1017"/>
    <w:rsid w:val="007E1309"/>
    <w:rsid w:val="007E36EE"/>
    <w:rsid w:val="007E42B1"/>
    <w:rsid w:val="007E51AE"/>
    <w:rsid w:val="007E7315"/>
    <w:rsid w:val="007E7D61"/>
    <w:rsid w:val="007F06A4"/>
    <w:rsid w:val="007F1027"/>
    <w:rsid w:val="007F1365"/>
    <w:rsid w:val="007F2B69"/>
    <w:rsid w:val="007F412E"/>
    <w:rsid w:val="007F737C"/>
    <w:rsid w:val="00803DE2"/>
    <w:rsid w:val="00804B55"/>
    <w:rsid w:val="008066BA"/>
    <w:rsid w:val="0080768D"/>
    <w:rsid w:val="008104D8"/>
    <w:rsid w:val="008109F8"/>
    <w:rsid w:val="00810B5B"/>
    <w:rsid w:val="00813929"/>
    <w:rsid w:val="0081491D"/>
    <w:rsid w:val="00817208"/>
    <w:rsid w:val="00817D62"/>
    <w:rsid w:val="00820192"/>
    <w:rsid w:val="0082172B"/>
    <w:rsid w:val="00821B3C"/>
    <w:rsid w:val="00823ED8"/>
    <w:rsid w:val="00825C2D"/>
    <w:rsid w:val="00826090"/>
    <w:rsid w:val="00826DE5"/>
    <w:rsid w:val="00832850"/>
    <w:rsid w:val="00832A01"/>
    <w:rsid w:val="00833866"/>
    <w:rsid w:val="0083430E"/>
    <w:rsid w:val="00834C41"/>
    <w:rsid w:val="0083617C"/>
    <w:rsid w:val="008362F2"/>
    <w:rsid w:val="00836C1E"/>
    <w:rsid w:val="00841131"/>
    <w:rsid w:val="00842D67"/>
    <w:rsid w:val="00846E01"/>
    <w:rsid w:val="00850ABE"/>
    <w:rsid w:val="00853215"/>
    <w:rsid w:val="00854689"/>
    <w:rsid w:val="00864DE3"/>
    <w:rsid w:val="008679CA"/>
    <w:rsid w:val="0087174B"/>
    <w:rsid w:val="00873031"/>
    <w:rsid w:val="00874822"/>
    <w:rsid w:val="00874E8C"/>
    <w:rsid w:val="0087596E"/>
    <w:rsid w:val="008762C3"/>
    <w:rsid w:val="0087687A"/>
    <w:rsid w:val="00877A9D"/>
    <w:rsid w:val="00880626"/>
    <w:rsid w:val="00881371"/>
    <w:rsid w:val="008820EC"/>
    <w:rsid w:val="00883F16"/>
    <w:rsid w:val="00884AE4"/>
    <w:rsid w:val="0089004B"/>
    <w:rsid w:val="008917F2"/>
    <w:rsid w:val="0089310F"/>
    <w:rsid w:val="00894935"/>
    <w:rsid w:val="008965F9"/>
    <w:rsid w:val="00897B70"/>
    <w:rsid w:val="00897B9D"/>
    <w:rsid w:val="008A078E"/>
    <w:rsid w:val="008A2DBA"/>
    <w:rsid w:val="008A3133"/>
    <w:rsid w:val="008A6A3E"/>
    <w:rsid w:val="008B0B9E"/>
    <w:rsid w:val="008B11AB"/>
    <w:rsid w:val="008B24EE"/>
    <w:rsid w:val="008B47F4"/>
    <w:rsid w:val="008B5579"/>
    <w:rsid w:val="008B73BD"/>
    <w:rsid w:val="008C0C63"/>
    <w:rsid w:val="008C1013"/>
    <w:rsid w:val="008C1378"/>
    <w:rsid w:val="008C3E28"/>
    <w:rsid w:val="008D00B8"/>
    <w:rsid w:val="008D1EAB"/>
    <w:rsid w:val="008D3AB1"/>
    <w:rsid w:val="008D5FDD"/>
    <w:rsid w:val="008D6C43"/>
    <w:rsid w:val="008E0AF7"/>
    <w:rsid w:val="008E1D14"/>
    <w:rsid w:val="008E1E62"/>
    <w:rsid w:val="008E376D"/>
    <w:rsid w:val="008E4B01"/>
    <w:rsid w:val="008E785A"/>
    <w:rsid w:val="008F0F15"/>
    <w:rsid w:val="008F11BF"/>
    <w:rsid w:val="008F20AA"/>
    <w:rsid w:val="008F259D"/>
    <w:rsid w:val="008F489E"/>
    <w:rsid w:val="008F4C59"/>
    <w:rsid w:val="008F61CA"/>
    <w:rsid w:val="008F6822"/>
    <w:rsid w:val="008F7689"/>
    <w:rsid w:val="00901EAB"/>
    <w:rsid w:val="00903095"/>
    <w:rsid w:val="00904AEB"/>
    <w:rsid w:val="00905273"/>
    <w:rsid w:val="00910DD6"/>
    <w:rsid w:val="00911243"/>
    <w:rsid w:val="009126D8"/>
    <w:rsid w:val="009152E1"/>
    <w:rsid w:val="0091603C"/>
    <w:rsid w:val="00916293"/>
    <w:rsid w:val="00916335"/>
    <w:rsid w:val="0091634F"/>
    <w:rsid w:val="00916699"/>
    <w:rsid w:val="00917E0C"/>
    <w:rsid w:val="00920362"/>
    <w:rsid w:val="00920B02"/>
    <w:rsid w:val="00921111"/>
    <w:rsid w:val="00922F36"/>
    <w:rsid w:val="009234CA"/>
    <w:rsid w:val="00923EC0"/>
    <w:rsid w:val="0092602F"/>
    <w:rsid w:val="00926F7E"/>
    <w:rsid w:val="00927FEE"/>
    <w:rsid w:val="0093025A"/>
    <w:rsid w:val="00931034"/>
    <w:rsid w:val="00931EEE"/>
    <w:rsid w:val="00934830"/>
    <w:rsid w:val="00934A93"/>
    <w:rsid w:val="00936013"/>
    <w:rsid w:val="009375AD"/>
    <w:rsid w:val="00940801"/>
    <w:rsid w:val="00940BE6"/>
    <w:rsid w:val="00940D2D"/>
    <w:rsid w:val="00943ABB"/>
    <w:rsid w:val="00945237"/>
    <w:rsid w:val="009467A9"/>
    <w:rsid w:val="00950C9C"/>
    <w:rsid w:val="00951A43"/>
    <w:rsid w:val="00954CF7"/>
    <w:rsid w:val="00955EA5"/>
    <w:rsid w:val="00956568"/>
    <w:rsid w:val="00962018"/>
    <w:rsid w:val="00963090"/>
    <w:rsid w:val="009633C0"/>
    <w:rsid w:val="0096363C"/>
    <w:rsid w:val="00964AB4"/>
    <w:rsid w:val="00967493"/>
    <w:rsid w:val="009725F7"/>
    <w:rsid w:val="00972657"/>
    <w:rsid w:val="0097461B"/>
    <w:rsid w:val="00976692"/>
    <w:rsid w:val="00980706"/>
    <w:rsid w:val="00990E63"/>
    <w:rsid w:val="0099225A"/>
    <w:rsid w:val="0099723B"/>
    <w:rsid w:val="009A040C"/>
    <w:rsid w:val="009A0765"/>
    <w:rsid w:val="009B0592"/>
    <w:rsid w:val="009B0671"/>
    <w:rsid w:val="009B3237"/>
    <w:rsid w:val="009B46FC"/>
    <w:rsid w:val="009B5A69"/>
    <w:rsid w:val="009C14AB"/>
    <w:rsid w:val="009C1C7E"/>
    <w:rsid w:val="009C1E41"/>
    <w:rsid w:val="009C44C8"/>
    <w:rsid w:val="009C5B9C"/>
    <w:rsid w:val="009D08D4"/>
    <w:rsid w:val="009D1335"/>
    <w:rsid w:val="009D422B"/>
    <w:rsid w:val="009D74D4"/>
    <w:rsid w:val="009D76B0"/>
    <w:rsid w:val="009E04B0"/>
    <w:rsid w:val="009E12DE"/>
    <w:rsid w:val="009E1443"/>
    <w:rsid w:val="009E28BF"/>
    <w:rsid w:val="009E2FB1"/>
    <w:rsid w:val="009E475B"/>
    <w:rsid w:val="009E5E7A"/>
    <w:rsid w:val="009E61CF"/>
    <w:rsid w:val="009F1030"/>
    <w:rsid w:val="009F245F"/>
    <w:rsid w:val="009F35D2"/>
    <w:rsid w:val="009F4A48"/>
    <w:rsid w:val="009F4BF1"/>
    <w:rsid w:val="009F5C25"/>
    <w:rsid w:val="009F6178"/>
    <w:rsid w:val="00A00521"/>
    <w:rsid w:val="00A00ADD"/>
    <w:rsid w:val="00A03743"/>
    <w:rsid w:val="00A042C4"/>
    <w:rsid w:val="00A07123"/>
    <w:rsid w:val="00A13748"/>
    <w:rsid w:val="00A139B1"/>
    <w:rsid w:val="00A205B0"/>
    <w:rsid w:val="00A2153A"/>
    <w:rsid w:val="00A21DDB"/>
    <w:rsid w:val="00A22186"/>
    <w:rsid w:val="00A2421D"/>
    <w:rsid w:val="00A24EC4"/>
    <w:rsid w:val="00A25DC1"/>
    <w:rsid w:val="00A26406"/>
    <w:rsid w:val="00A265D0"/>
    <w:rsid w:val="00A27A8A"/>
    <w:rsid w:val="00A30621"/>
    <w:rsid w:val="00A316CB"/>
    <w:rsid w:val="00A318BA"/>
    <w:rsid w:val="00A328BA"/>
    <w:rsid w:val="00A33666"/>
    <w:rsid w:val="00A34971"/>
    <w:rsid w:val="00A35C0C"/>
    <w:rsid w:val="00A40928"/>
    <w:rsid w:val="00A41A42"/>
    <w:rsid w:val="00A436E2"/>
    <w:rsid w:val="00A45151"/>
    <w:rsid w:val="00A4615F"/>
    <w:rsid w:val="00A5178E"/>
    <w:rsid w:val="00A522EC"/>
    <w:rsid w:val="00A52B82"/>
    <w:rsid w:val="00A558C8"/>
    <w:rsid w:val="00A57FDA"/>
    <w:rsid w:val="00A62C29"/>
    <w:rsid w:val="00A64DD0"/>
    <w:rsid w:val="00A6607B"/>
    <w:rsid w:val="00A66E98"/>
    <w:rsid w:val="00A676D5"/>
    <w:rsid w:val="00A700FB"/>
    <w:rsid w:val="00A72841"/>
    <w:rsid w:val="00A74FE3"/>
    <w:rsid w:val="00A8098F"/>
    <w:rsid w:val="00A80A51"/>
    <w:rsid w:val="00A829C7"/>
    <w:rsid w:val="00A83D19"/>
    <w:rsid w:val="00A85D7A"/>
    <w:rsid w:val="00A86DF5"/>
    <w:rsid w:val="00A90813"/>
    <w:rsid w:val="00A91731"/>
    <w:rsid w:val="00A91B15"/>
    <w:rsid w:val="00A922D4"/>
    <w:rsid w:val="00A96075"/>
    <w:rsid w:val="00A966B4"/>
    <w:rsid w:val="00A97AD0"/>
    <w:rsid w:val="00AA01A6"/>
    <w:rsid w:val="00AA01E4"/>
    <w:rsid w:val="00AA0DBE"/>
    <w:rsid w:val="00AA36DA"/>
    <w:rsid w:val="00AA4171"/>
    <w:rsid w:val="00AA529F"/>
    <w:rsid w:val="00AA5CF9"/>
    <w:rsid w:val="00AA6A58"/>
    <w:rsid w:val="00AA7369"/>
    <w:rsid w:val="00AA7E40"/>
    <w:rsid w:val="00AB1A0B"/>
    <w:rsid w:val="00AB5AE9"/>
    <w:rsid w:val="00AB739C"/>
    <w:rsid w:val="00AC0332"/>
    <w:rsid w:val="00AC378E"/>
    <w:rsid w:val="00AC40C1"/>
    <w:rsid w:val="00AC44DF"/>
    <w:rsid w:val="00AC5B6D"/>
    <w:rsid w:val="00AC71B0"/>
    <w:rsid w:val="00AC761A"/>
    <w:rsid w:val="00AC7DB2"/>
    <w:rsid w:val="00AE423D"/>
    <w:rsid w:val="00AE662F"/>
    <w:rsid w:val="00AF2DC6"/>
    <w:rsid w:val="00AF3342"/>
    <w:rsid w:val="00AF3943"/>
    <w:rsid w:val="00AF3949"/>
    <w:rsid w:val="00AF3ED6"/>
    <w:rsid w:val="00AF4565"/>
    <w:rsid w:val="00AF60F9"/>
    <w:rsid w:val="00AF695B"/>
    <w:rsid w:val="00AF755F"/>
    <w:rsid w:val="00AF7668"/>
    <w:rsid w:val="00B065AF"/>
    <w:rsid w:val="00B06907"/>
    <w:rsid w:val="00B075F8"/>
    <w:rsid w:val="00B1025D"/>
    <w:rsid w:val="00B1088B"/>
    <w:rsid w:val="00B10BEF"/>
    <w:rsid w:val="00B11343"/>
    <w:rsid w:val="00B12B05"/>
    <w:rsid w:val="00B12C09"/>
    <w:rsid w:val="00B14506"/>
    <w:rsid w:val="00B14B85"/>
    <w:rsid w:val="00B24A62"/>
    <w:rsid w:val="00B257E3"/>
    <w:rsid w:val="00B2604E"/>
    <w:rsid w:val="00B27D59"/>
    <w:rsid w:val="00B310D0"/>
    <w:rsid w:val="00B31DA3"/>
    <w:rsid w:val="00B323B2"/>
    <w:rsid w:val="00B3276E"/>
    <w:rsid w:val="00B3291E"/>
    <w:rsid w:val="00B32C6E"/>
    <w:rsid w:val="00B33F55"/>
    <w:rsid w:val="00B3488C"/>
    <w:rsid w:val="00B36AD4"/>
    <w:rsid w:val="00B40030"/>
    <w:rsid w:val="00B405D7"/>
    <w:rsid w:val="00B40F0D"/>
    <w:rsid w:val="00B450AB"/>
    <w:rsid w:val="00B451CF"/>
    <w:rsid w:val="00B4567A"/>
    <w:rsid w:val="00B45951"/>
    <w:rsid w:val="00B45A2F"/>
    <w:rsid w:val="00B46239"/>
    <w:rsid w:val="00B4649E"/>
    <w:rsid w:val="00B467BF"/>
    <w:rsid w:val="00B46DD9"/>
    <w:rsid w:val="00B50A86"/>
    <w:rsid w:val="00B515C4"/>
    <w:rsid w:val="00B52513"/>
    <w:rsid w:val="00B54E93"/>
    <w:rsid w:val="00B555A7"/>
    <w:rsid w:val="00B55A34"/>
    <w:rsid w:val="00B564AC"/>
    <w:rsid w:val="00B572D4"/>
    <w:rsid w:val="00B57CE4"/>
    <w:rsid w:val="00B61C33"/>
    <w:rsid w:val="00B6269C"/>
    <w:rsid w:val="00B62756"/>
    <w:rsid w:val="00B63154"/>
    <w:rsid w:val="00B63861"/>
    <w:rsid w:val="00B63AC1"/>
    <w:rsid w:val="00B63F5D"/>
    <w:rsid w:val="00B64489"/>
    <w:rsid w:val="00B65A43"/>
    <w:rsid w:val="00B65DDB"/>
    <w:rsid w:val="00B65DF5"/>
    <w:rsid w:val="00B676A5"/>
    <w:rsid w:val="00B700B3"/>
    <w:rsid w:val="00B7153A"/>
    <w:rsid w:val="00B72520"/>
    <w:rsid w:val="00B73F1D"/>
    <w:rsid w:val="00B74D4C"/>
    <w:rsid w:val="00B766F2"/>
    <w:rsid w:val="00B80909"/>
    <w:rsid w:val="00B81FDC"/>
    <w:rsid w:val="00B82DB9"/>
    <w:rsid w:val="00B83C6F"/>
    <w:rsid w:val="00B84C78"/>
    <w:rsid w:val="00B873EF"/>
    <w:rsid w:val="00B87B71"/>
    <w:rsid w:val="00B9422C"/>
    <w:rsid w:val="00B95227"/>
    <w:rsid w:val="00B96347"/>
    <w:rsid w:val="00B968A9"/>
    <w:rsid w:val="00B96B43"/>
    <w:rsid w:val="00BA0690"/>
    <w:rsid w:val="00BA0777"/>
    <w:rsid w:val="00BA0845"/>
    <w:rsid w:val="00BA1638"/>
    <w:rsid w:val="00BA1776"/>
    <w:rsid w:val="00BA17A8"/>
    <w:rsid w:val="00BA17BA"/>
    <w:rsid w:val="00BA1D9B"/>
    <w:rsid w:val="00BA3727"/>
    <w:rsid w:val="00BA440C"/>
    <w:rsid w:val="00BA78F1"/>
    <w:rsid w:val="00BB18A1"/>
    <w:rsid w:val="00BB1E68"/>
    <w:rsid w:val="00BB5042"/>
    <w:rsid w:val="00BB55DD"/>
    <w:rsid w:val="00BB7C6D"/>
    <w:rsid w:val="00BB7E2C"/>
    <w:rsid w:val="00BC07A7"/>
    <w:rsid w:val="00BC1419"/>
    <w:rsid w:val="00BC1567"/>
    <w:rsid w:val="00BC51F9"/>
    <w:rsid w:val="00BC7C9E"/>
    <w:rsid w:val="00BD1201"/>
    <w:rsid w:val="00BD1FDC"/>
    <w:rsid w:val="00BD36FA"/>
    <w:rsid w:val="00BD4706"/>
    <w:rsid w:val="00BD48A5"/>
    <w:rsid w:val="00BD4C55"/>
    <w:rsid w:val="00BD5461"/>
    <w:rsid w:val="00BE12B4"/>
    <w:rsid w:val="00BE2889"/>
    <w:rsid w:val="00BE4ACF"/>
    <w:rsid w:val="00BE65DD"/>
    <w:rsid w:val="00BE7539"/>
    <w:rsid w:val="00BF2623"/>
    <w:rsid w:val="00BF43FE"/>
    <w:rsid w:val="00BF5B78"/>
    <w:rsid w:val="00C001A4"/>
    <w:rsid w:val="00C01B57"/>
    <w:rsid w:val="00C0201A"/>
    <w:rsid w:val="00C0380E"/>
    <w:rsid w:val="00C04AE7"/>
    <w:rsid w:val="00C0609C"/>
    <w:rsid w:val="00C06635"/>
    <w:rsid w:val="00C06726"/>
    <w:rsid w:val="00C06730"/>
    <w:rsid w:val="00C0694D"/>
    <w:rsid w:val="00C06D8B"/>
    <w:rsid w:val="00C072DE"/>
    <w:rsid w:val="00C07B71"/>
    <w:rsid w:val="00C10E46"/>
    <w:rsid w:val="00C117C9"/>
    <w:rsid w:val="00C12E5A"/>
    <w:rsid w:val="00C13554"/>
    <w:rsid w:val="00C140E2"/>
    <w:rsid w:val="00C14AEB"/>
    <w:rsid w:val="00C15B26"/>
    <w:rsid w:val="00C170E9"/>
    <w:rsid w:val="00C20798"/>
    <w:rsid w:val="00C21AD8"/>
    <w:rsid w:val="00C223DE"/>
    <w:rsid w:val="00C23E1C"/>
    <w:rsid w:val="00C2537D"/>
    <w:rsid w:val="00C27D61"/>
    <w:rsid w:val="00C333F1"/>
    <w:rsid w:val="00C33664"/>
    <w:rsid w:val="00C413FC"/>
    <w:rsid w:val="00C4208F"/>
    <w:rsid w:val="00C423B7"/>
    <w:rsid w:val="00C431CE"/>
    <w:rsid w:val="00C4349F"/>
    <w:rsid w:val="00C45ACE"/>
    <w:rsid w:val="00C45AD3"/>
    <w:rsid w:val="00C472E8"/>
    <w:rsid w:val="00C47E7A"/>
    <w:rsid w:val="00C535F8"/>
    <w:rsid w:val="00C53FFA"/>
    <w:rsid w:val="00C55E80"/>
    <w:rsid w:val="00C570E5"/>
    <w:rsid w:val="00C613C8"/>
    <w:rsid w:val="00C62A5D"/>
    <w:rsid w:val="00C6392C"/>
    <w:rsid w:val="00C64195"/>
    <w:rsid w:val="00C6636D"/>
    <w:rsid w:val="00C66A2E"/>
    <w:rsid w:val="00C66D68"/>
    <w:rsid w:val="00C7014A"/>
    <w:rsid w:val="00C703C2"/>
    <w:rsid w:val="00C70642"/>
    <w:rsid w:val="00C73D12"/>
    <w:rsid w:val="00C73EE7"/>
    <w:rsid w:val="00C758E0"/>
    <w:rsid w:val="00C8208C"/>
    <w:rsid w:val="00C84BD7"/>
    <w:rsid w:val="00C85F37"/>
    <w:rsid w:val="00C90012"/>
    <w:rsid w:val="00C9078D"/>
    <w:rsid w:val="00C91CDB"/>
    <w:rsid w:val="00C931B3"/>
    <w:rsid w:val="00C971EB"/>
    <w:rsid w:val="00CA0524"/>
    <w:rsid w:val="00CA11C4"/>
    <w:rsid w:val="00CA3E08"/>
    <w:rsid w:val="00CA47F8"/>
    <w:rsid w:val="00CB4352"/>
    <w:rsid w:val="00CB5B2B"/>
    <w:rsid w:val="00CB6A48"/>
    <w:rsid w:val="00CC27A4"/>
    <w:rsid w:val="00CC45DE"/>
    <w:rsid w:val="00CC54B2"/>
    <w:rsid w:val="00CC6EEB"/>
    <w:rsid w:val="00CD130A"/>
    <w:rsid w:val="00CD13D4"/>
    <w:rsid w:val="00CD26E2"/>
    <w:rsid w:val="00CD2A55"/>
    <w:rsid w:val="00CD5D0A"/>
    <w:rsid w:val="00CE160A"/>
    <w:rsid w:val="00CE22C3"/>
    <w:rsid w:val="00CE33C5"/>
    <w:rsid w:val="00CE3726"/>
    <w:rsid w:val="00CE71B2"/>
    <w:rsid w:val="00CE76A2"/>
    <w:rsid w:val="00CF1B5A"/>
    <w:rsid w:val="00CF30B1"/>
    <w:rsid w:val="00CF35C2"/>
    <w:rsid w:val="00CF5032"/>
    <w:rsid w:val="00D0035B"/>
    <w:rsid w:val="00D03770"/>
    <w:rsid w:val="00D0730A"/>
    <w:rsid w:val="00D07869"/>
    <w:rsid w:val="00D10F74"/>
    <w:rsid w:val="00D11CE8"/>
    <w:rsid w:val="00D122E6"/>
    <w:rsid w:val="00D14A03"/>
    <w:rsid w:val="00D165F9"/>
    <w:rsid w:val="00D16795"/>
    <w:rsid w:val="00D178A4"/>
    <w:rsid w:val="00D222EB"/>
    <w:rsid w:val="00D227CF"/>
    <w:rsid w:val="00D22C13"/>
    <w:rsid w:val="00D23B7F"/>
    <w:rsid w:val="00D30B32"/>
    <w:rsid w:val="00D32997"/>
    <w:rsid w:val="00D34406"/>
    <w:rsid w:val="00D355A3"/>
    <w:rsid w:val="00D361BE"/>
    <w:rsid w:val="00D371EE"/>
    <w:rsid w:val="00D4086D"/>
    <w:rsid w:val="00D422AA"/>
    <w:rsid w:val="00D42DFE"/>
    <w:rsid w:val="00D44289"/>
    <w:rsid w:val="00D44D9F"/>
    <w:rsid w:val="00D467C0"/>
    <w:rsid w:val="00D47781"/>
    <w:rsid w:val="00D538B6"/>
    <w:rsid w:val="00D54BCE"/>
    <w:rsid w:val="00D577C9"/>
    <w:rsid w:val="00D57CBD"/>
    <w:rsid w:val="00D623F4"/>
    <w:rsid w:val="00D64F9E"/>
    <w:rsid w:val="00D65E7B"/>
    <w:rsid w:val="00D66714"/>
    <w:rsid w:val="00D66B8B"/>
    <w:rsid w:val="00D67ECE"/>
    <w:rsid w:val="00D713E3"/>
    <w:rsid w:val="00D7157A"/>
    <w:rsid w:val="00D73449"/>
    <w:rsid w:val="00D7442F"/>
    <w:rsid w:val="00D74EEA"/>
    <w:rsid w:val="00D75B85"/>
    <w:rsid w:val="00D806C0"/>
    <w:rsid w:val="00D810B9"/>
    <w:rsid w:val="00D81139"/>
    <w:rsid w:val="00D84841"/>
    <w:rsid w:val="00D8523B"/>
    <w:rsid w:val="00D856C4"/>
    <w:rsid w:val="00D86B6B"/>
    <w:rsid w:val="00D90590"/>
    <w:rsid w:val="00D9360E"/>
    <w:rsid w:val="00D939A8"/>
    <w:rsid w:val="00D94885"/>
    <w:rsid w:val="00D95068"/>
    <w:rsid w:val="00D9795D"/>
    <w:rsid w:val="00D97DA8"/>
    <w:rsid w:val="00DA0D5D"/>
    <w:rsid w:val="00DA1628"/>
    <w:rsid w:val="00DA1C9E"/>
    <w:rsid w:val="00DA2D83"/>
    <w:rsid w:val="00DA3447"/>
    <w:rsid w:val="00DA37D1"/>
    <w:rsid w:val="00DA4DB9"/>
    <w:rsid w:val="00DA530E"/>
    <w:rsid w:val="00DA61C8"/>
    <w:rsid w:val="00DA6B1A"/>
    <w:rsid w:val="00DA7007"/>
    <w:rsid w:val="00DB2ED0"/>
    <w:rsid w:val="00DB3608"/>
    <w:rsid w:val="00DB5020"/>
    <w:rsid w:val="00DB56D1"/>
    <w:rsid w:val="00DC0206"/>
    <w:rsid w:val="00DC0A79"/>
    <w:rsid w:val="00DC6432"/>
    <w:rsid w:val="00DD32F4"/>
    <w:rsid w:val="00DD4254"/>
    <w:rsid w:val="00DD4EE1"/>
    <w:rsid w:val="00DD54B1"/>
    <w:rsid w:val="00DE0084"/>
    <w:rsid w:val="00DE31A5"/>
    <w:rsid w:val="00DE423F"/>
    <w:rsid w:val="00DE53CC"/>
    <w:rsid w:val="00DE7A96"/>
    <w:rsid w:val="00DF0107"/>
    <w:rsid w:val="00DF07E6"/>
    <w:rsid w:val="00DF1B79"/>
    <w:rsid w:val="00DF1F25"/>
    <w:rsid w:val="00DF2D76"/>
    <w:rsid w:val="00DF3996"/>
    <w:rsid w:val="00DF4B04"/>
    <w:rsid w:val="00DF5A56"/>
    <w:rsid w:val="00DF7786"/>
    <w:rsid w:val="00E032EC"/>
    <w:rsid w:val="00E04B81"/>
    <w:rsid w:val="00E056B2"/>
    <w:rsid w:val="00E06612"/>
    <w:rsid w:val="00E07E55"/>
    <w:rsid w:val="00E105AB"/>
    <w:rsid w:val="00E10882"/>
    <w:rsid w:val="00E10F49"/>
    <w:rsid w:val="00E145A0"/>
    <w:rsid w:val="00E14CB8"/>
    <w:rsid w:val="00E167EF"/>
    <w:rsid w:val="00E1716D"/>
    <w:rsid w:val="00E2076F"/>
    <w:rsid w:val="00E22507"/>
    <w:rsid w:val="00E23660"/>
    <w:rsid w:val="00E25A4D"/>
    <w:rsid w:val="00E26825"/>
    <w:rsid w:val="00E31E6E"/>
    <w:rsid w:val="00E34A2D"/>
    <w:rsid w:val="00E40346"/>
    <w:rsid w:val="00E406BE"/>
    <w:rsid w:val="00E417DC"/>
    <w:rsid w:val="00E422EF"/>
    <w:rsid w:val="00E434C5"/>
    <w:rsid w:val="00E44FE3"/>
    <w:rsid w:val="00E46170"/>
    <w:rsid w:val="00E4781C"/>
    <w:rsid w:val="00E5139C"/>
    <w:rsid w:val="00E5179A"/>
    <w:rsid w:val="00E55505"/>
    <w:rsid w:val="00E60989"/>
    <w:rsid w:val="00E616C2"/>
    <w:rsid w:val="00E616DA"/>
    <w:rsid w:val="00E63FB6"/>
    <w:rsid w:val="00E64180"/>
    <w:rsid w:val="00E65E7B"/>
    <w:rsid w:val="00E67286"/>
    <w:rsid w:val="00E67ED9"/>
    <w:rsid w:val="00E710DC"/>
    <w:rsid w:val="00E71BFD"/>
    <w:rsid w:val="00E71D4E"/>
    <w:rsid w:val="00E725AE"/>
    <w:rsid w:val="00E72857"/>
    <w:rsid w:val="00E72A4C"/>
    <w:rsid w:val="00E73E0F"/>
    <w:rsid w:val="00E7497F"/>
    <w:rsid w:val="00E75876"/>
    <w:rsid w:val="00E77F42"/>
    <w:rsid w:val="00E811A3"/>
    <w:rsid w:val="00E8198F"/>
    <w:rsid w:val="00E8333E"/>
    <w:rsid w:val="00E83F8D"/>
    <w:rsid w:val="00E84FEF"/>
    <w:rsid w:val="00E8562F"/>
    <w:rsid w:val="00E856F3"/>
    <w:rsid w:val="00E86AA9"/>
    <w:rsid w:val="00E86C02"/>
    <w:rsid w:val="00E876D4"/>
    <w:rsid w:val="00E90263"/>
    <w:rsid w:val="00E90CDB"/>
    <w:rsid w:val="00E91227"/>
    <w:rsid w:val="00E91B23"/>
    <w:rsid w:val="00E91EFA"/>
    <w:rsid w:val="00E923D2"/>
    <w:rsid w:val="00E9656A"/>
    <w:rsid w:val="00E973FA"/>
    <w:rsid w:val="00E97884"/>
    <w:rsid w:val="00E97AAA"/>
    <w:rsid w:val="00E97B08"/>
    <w:rsid w:val="00EA0729"/>
    <w:rsid w:val="00EA0A8D"/>
    <w:rsid w:val="00EA1D6A"/>
    <w:rsid w:val="00EA2E8A"/>
    <w:rsid w:val="00EA30E7"/>
    <w:rsid w:val="00EA6AAF"/>
    <w:rsid w:val="00EA76A5"/>
    <w:rsid w:val="00EB09E4"/>
    <w:rsid w:val="00EB1629"/>
    <w:rsid w:val="00EB1BC5"/>
    <w:rsid w:val="00EB2BBD"/>
    <w:rsid w:val="00EB2D49"/>
    <w:rsid w:val="00EB362E"/>
    <w:rsid w:val="00EB6272"/>
    <w:rsid w:val="00EB74DB"/>
    <w:rsid w:val="00EC0CE3"/>
    <w:rsid w:val="00EC1E65"/>
    <w:rsid w:val="00EC30ED"/>
    <w:rsid w:val="00EC3A1C"/>
    <w:rsid w:val="00EC4921"/>
    <w:rsid w:val="00ED2597"/>
    <w:rsid w:val="00ED32DC"/>
    <w:rsid w:val="00ED3826"/>
    <w:rsid w:val="00ED3B6C"/>
    <w:rsid w:val="00ED7122"/>
    <w:rsid w:val="00ED7BEC"/>
    <w:rsid w:val="00EE0A6F"/>
    <w:rsid w:val="00EE20CA"/>
    <w:rsid w:val="00EE2170"/>
    <w:rsid w:val="00EE2F59"/>
    <w:rsid w:val="00EE414D"/>
    <w:rsid w:val="00EE4782"/>
    <w:rsid w:val="00EE5111"/>
    <w:rsid w:val="00EE650D"/>
    <w:rsid w:val="00EE665D"/>
    <w:rsid w:val="00EE6B4E"/>
    <w:rsid w:val="00EE7B7F"/>
    <w:rsid w:val="00EF0E22"/>
    <w:rsid w:val="00EF1725"/>
    <w:rsid w:val="00EF2027"/>
    <w:rsid w:val="00EF29D7"/>
    <w:rsid w:val="00EF317C"/>
    <w:rsid w:val="00EF38DD"/>
    <w:rsid w:val="00EF49C9"/>
    <w:rsid w:val="00EF6F10"/>
    <w:rsid w:val="00F01029"/>
    <w:rsid w:val="00F010B9"/>
    <w:rsid w:val="00F01383"/>
    <w:rsid w:val="00F01482"/>
    <w:rsid w:val="00F1087C"/>
    <w:rsid w:val="00F138D3"/>
    <w:rsid w:val="00F1475A"/>
    <w:rsid w:val="00F15B03"/>
    <w:rsid w:val="00F16044"/>
    <w:rsid w:val="00F162A3"/>
    <w:rsid w:val="00F17756"/>
    <w:rsid w:val="00F17A95"/>
    <w:rsid w:val="00F17F34"/>
    <w:rsid w:val="00F2023D"/>
    <w:rsid w:val="00F22FEE"/>
    <w:rsid w:val="00F235B9"/>
    <w:rsid w:val="00F268F8"/>
    <w:rsid w:val="00F276A3"/>
    <w:rsid w:val="00F279CB"/>
    <w:rsid w:val="00F32F3C"/>
    <w:rsid w:val="00F33E70"/>
    <w:rsid w:val="00F3670A"/>
    <w:rsid w:val="00F36B70"/>
    <w:rsid w:val="00F403AA"/>
    <w:rsid w:val="00F41079"/>
    <w:rsid w:val="00F4147F"/>
    <w:rsid w:val="00F41E9A"/>
    <w:rsid w:val="00F434D4"/>
    <w:rsid w:val="00F45AE2"/>
    <w:rsid w:val="00F45B4D"/>
    <w:rsid w:val="00F45B7F"/>
    <w:rsid w:val="00F46725"/>
    <w:rsid w:val="00F468E0"/>
    <w:rsid w:val="00F476C2"/>
    <w:rsid w:val="00F47DDF"/>
    <w:rsid w:val="00F50C5E"/>
    <w:rsid w:val="00F53EE3"/>
    <w:rsid w:val="00F56537"/>
    <w:rsid w:val="00F6476D"/>
    <w:rsid w:val="00F651E4"/>
    <w:rsid w:val="00F73358"/>
    <w:rsid w:val="00F745B4"/>
    <w:rsid w:val="00F8091D"/>
    <w:rsid w:val="00F8159F"/>
    <w:rsid w:val="00F820F3"/>
    <w:rsid w:val="00F87BA5"/>
    <w:rsid w:val="00F91FEE"/>
    <w:rsid w:val="00F92F52"/>
    <w:rsid w:val="00F94F75"/>
    <w:rsid w:val="00F95D7C"/>
    <w:rsid w:val="00F96B97"/>
    <w:rsid w:val="00F97F54"/>
    <w:rsid w:val="00FA0D5D"/>
    <w:rsid w:val="00FA17C1"/>
    <w:rsid w:val="00FA240A"/>
    <w:rsid w:val="00FA54DD"/>
    <w:rsid w:val="00FA5761"/>
    <w:rsid w:val="00FA5BEA"/>
    <w:rsid w:val="00FA6BA8"/>
    <w:rsid w:val="00FA7D62"/>
    <w:rsid w:val="00FB0037"/>
    <w:rsid w:val="00FB094D"/>
    <w:rsid w:val="00FB1FA5"/>
    <w:rsid w:val="00FB353E"/>
    <w:rsid w:val="00FB6B4D"/>
    <w:rsid w:val="00FC4600"/>
    <w:rsid w:val="00FC46B7"/>
    <w:rsid w:val="00FC5004"/>
    <w:rsid w:val="00FC671E"/>
    <w:rsid w:val="00FC75C1"/>
    <w:rsid w:val="00FD14A3"/>
    <w:rsid w:val="00FD23A7"/>
    <w:rsid w:val="00FD2C00"/>
    <w:rsid w:val="00FD3325"/>
    <w:rsid w:val="00FD387A"/>
    <w:rsid w:val="00FD599E"/>
    <w:rsid w:val="00FD69E6"/>
    <w:rsid w:val="00FD6BFD"/>
    <w:rsid w:val="00FE0917"/>
    <w:rsid w:val="00FE22E8"/>
    <w:rsid w:val="00FE455E"/>
    <w:rsid w:val="00FF308D"/>
    <w:rsid w:val="00FF342D"/>
    <w:rsid w:val="00FF431E"/>
    <w:rsid w:val="00FF4AD9"/>
    <w:rsid w:val="00FF51D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1" type="arc" idref="#_x0000_s1045"/>
        <o:r id="V:Rule2" type="arc"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9A8"/>
    <w:rPr>
      <w:szCs w:val="24"/>
      <w:lang w:val="en-GB" w:eastAsia="en-US"/>
    </w:rPr>
  </w:style>
  <w:style w:type="paragraph" w:styleId="Heading1">
    <w:name w:val="heading 1"/>
    <w:aliases w:val="H1,h1,Heading 1 Char,H1 Char,NMP Heading 1 Char,app heading 1 Char,l1 Char,h1 Char,Memo Heading 1 Char,h11 Char,h12 Char,h13 Char,h14 Char,h15 Char,h16 Char,NMP Heading 1,h11,h12,h13,h14,h15,h16,h17,h111,h121,h131,h141,h151,h161,h18,h112,h122"/>
    <w:basedOn w:val="Normal"/>
    <w:next w:val="Normal"/>
    <w:link w:val="Heading1Char1"/>
    <w:uiPriority w:val="99"/>
    <w:qFormat/>
    <w:rsid w:val="00EB162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rPr>
  </w:style>
  <w:style w:type="paragraph" w:styleId="Heading2">
    <w:name w:val="heading 2"/>
    <w:aliases w:val="H2,h2,Head2A,2"/>
    <w:basedOn w:val="Heading1"/>
    <w:next w:val="Normal"/>
    <w:link w:val="Heading2Char"/>
    <w:uiPriority w:val="99"/>
    <w:qFormat/>
    <w:rsid w:val="00EB1629"/>
    <w:pPr>
      <w:numPr>
        <w:ilvl w:val="1"/>
      </w:numPr>
      <w:pBdr>
        <w:top w:val="none" w:sz="0" w:space="0" w:color="auto"/>
      </w:pBdr>
      <w:spacing w:before="180"/>
      <w:outlineLvl w:val="1"/>
    </w:pPr>
    <w:rPr>
      <w:sz w:val="32"/>
    </w:rPr>
  </w:style>
  <w:style w:type="paragraph" w:styleId="Heading3">
    <w:name w:val="heading 3"/>
    <w:aliases w:val="Underrubrik2,H3,Memo Heading 3,h3,no break"/>
    <w:basedOn w:val="Heading2"/>
    <w:next w:val="Normal"/>
    <w:link w:val="Heading3Char"/>
    <w:uiPriority w:val="99"/>
    <w:qFormat/>
    <w:rsid w:val="00EB162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CE33C5"/>
    <w:pPr>
      <w:ind w:left="1418" w:hanging="1418"/>
      <w:outlineLvl w:val="3"/>
    </w:pPr>
    <w:rPr>
      <w:sz w:val="24"/>
    </w:rPr>
  </w:style>
  <w:style w:type="paragraph" w:styleId="Heading5">
    <w:name w:val="heading 5"/>
    <w:basedOn w:val="Heading4"/>
    <w:next w:val="Normal"/>
    <w:link w:val="Heading5Char"/>
    <w:uiPriority w:val="99"/>
    <w:qFormat/>
    <w:rsid w:val="00CE33C5"/>
    <w:pPr>
      <w:ind w:left="1701" w:hanging="1701"/>
      <w:outlineLvl w:val="4"/>
    </w:pPr>
    <w:rPr>
      <w:sz w:val="22"/>
    </w:rPr>
  </w:style>
  <w:style w:type="paragraph" w:styleId="Heading6">
    <w:name w:val="heading 6"/>
    <w:basedOn w:val="Normal"/>
    <w:next w:val="Normal"/>
    <w:link w:val="Heading6Char"/>
    <w:uiPriority w:val="99"/>
    <w:qFormat/>
    <w:rsid w:val="00CE33C5"/>
    <w:pPr>
      <w:keepNext/>
      <w:widowControl w:val="0"/>
      <w:tabs>
        <w:tab w:val="left" w:pos="1985"/>
      </w:tabs>
      <w:jc w:val="both"/>
      <w:outlineLvl w:val="5"/>
    </w:pPr>
    <w:rPr>
      <w:rFonts w:ascii="Arial" w:hAnsi="Arial" w:cs="Arial"/>
      <w:b/>
      <w:noProof/>
      <w:sz w:val="24"/>
    </w:rPr>
  </w:style>
  <w:style w:type="paragraph" w:styleId="Heading7">
    <w:name w:val="heading 7"/>
    <w:basedOn w:val="Normal"/>
    <w:next w:val="Normal"/>
    <w:link w:val="Heading7Char"/>
    <w:uiPriority w:val="99"/>
    <w:qFormat/>
    <w:rsid w:val="00CE33C5"/>
    <w:pPr>
      <w:keepNext/>
      <w:outlineLvl w:val="6"/>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eading 1 Char Char,H1 Char Char,NMP Heading 1 Char Char,app heading 1 Char Char,l1 Char Char,h1 Char Char,Memo Heading 1 Char Char,h11 Char Char,h12 Char Char,h13 Char Char,h14 Char Char,h15 Char Char,h16 Char Char"/>
    <w:basedOn w:val="DefaultParagraphFont"/>
    <w:link w:val="Heading1"/>
    <w:uiPriority w:val="99"/>
    <w:locked/>
    <w:rsid w:val="009B3237"/>
    <w:rPr>
      <w:rFonts w:ascii="Arial" w:eastAsia="MS Mincho" w:hAnsi="Arial" w:cs="Times New Roman"/>
      <w:sz w:val="36"/>
      <w:lang w:val="en-GB" w:eastAsia="en-US" w:bidi="ar-SA"/>
    </w:rPr>
  </w:style>
  <w:style w:type="character" w:customStyle="1" w:styleId="Heading2Char">
    <w:name w:val="Heading 2 Char"/>
    <w:aliases w:val="H2 Char,h2 Char,Head2A Char,2 Char"/>
    <w:basedOn w:val="DefaultParagraphFont"/>
    <w:link w:val="Heading2"/>
    <w:uiPriority w:val="99"/>
    <w:semiHidden/>
    <w:locked/>
    <w:rsid w:val="009B3237"/>
    <w:rPr>
      <w:rFonts w:ascii="Arial" w:eastAsia="MS Mincho" w:hAnsi="Arial" w:cs="Times New Roman"/>
      <w:sz w:val="32"/>
      <w:lang w:val="en-GB" w:eastAsia="en-US" w:bidi="ar-SA"/>
    </w:rPr>
  </w:style>
  <w:style w:type="character" w:customStyle="1" w:styleId="Heading3Char">
    <w:name w:val="Heading 3 Char"/>
    <w:aliases w:val="Underrubrik2 Char,H3 Char,Memo Heading 3 Char,h3 Char,no break Char"/>
    <w:basedOn w:val="DefaultParagraphFont"/>
    <w:link w:val="Heading3"/>
    <w:uiPriority w:val="99"/>
    <w:semiHidden/>
    <w:locked/>
    <w:rsid w:val="009B3237"/>
    <w:rPr>
      <w:rFonts w:ascii="Arial" w:eastAsia="MS Mincho" w:hAnsi="Arial" w:cs="Times New Roman"/>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semiHidden/>
    <w:locked/>
    <w:rsid w:val="009B3237"/>
    <w:rPr>
      <w:rFonts w:ascii="Arial" w:eastAsia="MS Mincho" w:hAnsi="Arial" w:cs="Times New Roman"/>
      <w:sz w:val="24"/>
      <w:lang w:val="en-GB" w:eastAsia="en-US" w:bidi="ar-SA"/>
    </w:rPr>
  </w:style>
  <w:style w:type="character" w:customStyle="1" w:styleId="Heading5Char">
    <w:name w:val="Heading 5 Char"/>
    <w:basedOn w:val="DefaultParagraphFont"/>
    <w:link w:val="Heading5"/>
    <w:uiPriority w:val="99"/>
    <w:semiHidden/>
    <w:locked/>
    <w:rsid w:val="009B3237"/>
    <w:rPr>
      <w:rFonts w:ascii="Arial" w:eastAsia="MS Mincho" w:hAnsi="Arial" w:cs="Times New Roman"/>
      <w:sz w:val="22"/>
      <w:lang w:val="en-GB" w:eastAsia="en-US" w:bidi="ar-SA"/>
    </w:rPr>
  </w:style>
  <w:style w:type="character" w:customStyle="1" w:styleId="Heading6Char">
    <w:name w:val="Heading 6 Char"/>
    <w:basedOn w:val="DefaultParagraphFont"/>
    <w:link w:val="Heading6"/>
    <w:uiPriority w:val="99"/>
    <w:semiHidden/>
    <w:locked/>
    <w:rsid w:val="009B3237"/>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9B3237"/>
    <w:rPr>
      <w:rFonts w:ascii="Calibri" w:eastAsia="SimSun" w:hAnsi="Calibri" w:cs="Times New Roman"/>
      <w:sz w:val="24"/>
      <w:szCs w:val="24"/>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rsid w:val="00CE33C5"/>
    <w:pPr>
      <w:widowControl w:val="0"/>
      <w:overflowPunct w:val="0"/>
      <w:autoSpaceDE w:val="0"/>
      <w:autoSpaceDN w:val="0"/>
      <w:adjustRightInd w:val="0"/>
      <w:textAlignment w:val="baseline"/>
    </w:pPr>
    <w:rPr>
      <w:rFonts w:ascii="Arial" w:hAnsi="Arial"/>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9B3237"/>
    <w:rPr>
      <w:rFonts w:cs="Times New Roman"/>
      <w:sz w:val="24"/>
      <w:szCs w:val="24"/>
      <w:lang w:val="en-GB" w:eastAsia="en-US"/>
    </w:rPr>
  </w:style>
  <w:style w:type="paragraph" w:styleId="Footer">
    <w:name w:val="footer"/>
    <w:basedOn w:val="Header"/>
    <w:link w:val="FooterChar"/>
    <w:uiPriority w:val="99"/>
    <w:rsid w:val="00CE33C5"/>
    <w:pPr>
      <w:jc w:val="center"/>
    </w:pPr>
    <w:rPr>
      <w:i/>
    </w:rPr>
  </w:style>
  <w:style w:type="character" w:customStyle="1" w:styleId="FooterChar">
    <w:name w:val="Footer Char"/>
    <w:basedOn w:val="DefaultParagraphFont"/>
    <w:link w:val="Footer"/>
    <w:uiPriority w:val="99"/>
    <w:semiHidden/>
    <w:locked/>
    <w:rsid w:val="009B3237"/>
    <w:rPr>
      <w:rFonts w:cs="Times New Roman"/>
      <w:sz w:val="24"/>
      <w:szCs w:val="24"/>
      <w:lang w:val="en-GB" w:eastAsia="en-US"/>
    </w:rPr>
  </w:style>
  <w:style w:type="paragraph" w:customStyle="1" w:styleId="H6">
    <w:name w:val="H6"/>
    <w:basedOn w:val="Heading5"/>
    <w:next w:val="Normal"/>
    <w:uiPriority w:val="99"/>
    <w:rsid w:val="00CE33C5"/>
    <w:pPr>
      <w:ind w:left="1985" w:hanging="1985"/>
      <w:outlineLvl w:val="9"/>
    </w:pPr>
    <w:rPr>
      <w:sz w:val="20"/>
    </w:rPr>
  </w:style>
  <w:style w:type="character" w:customStyle="1" w:styleId="ZGSM">
    <w:name w:val="ZGSM"/>
    <w:uiPriority w:val="99"/>
    <w:rsid w:val="00CE33C5"/>
  </w:style>
  <w:style w:type="paragraph" w:customStyle="1" w:styleId="ZA">
    <w:name w:val="ZA"/>
    <w:uiPriority w:val="99"/>
    <w:rsid w:val="00CE33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eastAsia="en-US"/>
    </w:rPr>
  </w:style>
  <w:style w:type="paragraph" w:customStyle="1" w:styleId="ZB">
    <w:name w:val="ZB"/>
    <w:uiPriority w:val="99"/>
    <w:rsid w:val="00CE33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0"/>
      <w:szCs w:val="20"/>
      <w:lang w:val="en-GB" w:eastAsia="en-US"/>
    </w:rPr>
  </w:style>
  <w:style w:type="paragraph" w:customStyle="1" w:styleId="ZT">
    <w:name w:val="ZT"/>
    <w:uiPriority w:val="99"/>
    <w:rsid w:val="00CE33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val="en-GB" w:eastAsia="en-US"/>
    </w:rPr>
  </w:style>
  <w:style w:type="paragraph" w:customStyle="1" w:styleId="ZU">
    <w:name w:val="ZU"/>
    <w:uiPriority w:val="99"/>
    <w:rsid w:val="00CE33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val="en-GB" w:eastAsia="en-US"/>
    </w:rPr>
  </w:style>
  <w:style w:type="paragraph" w:customStyle="1" w:styleId="ZV">
    <w:name w:val="ZV"/>
    <w:basedOn w:val="ZU"/>
    <w:uiPriority w:val="99"/>
    <w:rsid w:val="00CE33C5"/>
    <w:pPr>
      <w:framePr w:wrap="notBeside" w:y="16161"/>
    </w:pPr>
  </w:style>
  <w:style w:type="paragraph" w:customStyle="1" w:styleId="FP">
    <w:name w:val="FP"/>
    <w:basedOn w:val="Normal"/>
    <w:uiPriority w:val="99"/>
    <w:rsid w:val="00CE33C5"/>
    <w:pPr>
      <w:overflowPunct w:val="0"/>
      <w:autoSpaceDE w:val="0"/>
      <w:autoSpaceDN w:val="0"/>
      <w:adjustRightInd w:val="0"/>
      <w:textAlignment w:val="baseline"/>
    </w:pPr>
    <w:rPr>
      <w:szCs w:val="20"/>
    </w:rPr>
  </w:style>
  <w:style w:type="paragraph" w:customStyle="1" w:styleId="TT">
    <w:name w:val="TT"/>
    <w:basedOn w:val="Heading1"/>
    <w:next w:val="Normal"/>
    <w:uiPriority w:val="99"/>
    <w:rsid w:val="00CE33C5"/>
    <w:pPr>
      <w:outlineLvl w:val="9"/>
    </w:pPr>
  </w:style>
  <w:style w:type="paragraph" w:customStyle="1" w:styleId="B1">
    <w:name w:val="B1"/>
    <w:basedOn w:val="List"/>
    <w:uiPriority w:val="99"/>
    <w:rsid w:val="00CE33C5"/>
  </w:style>
  <w:style w:type="paragraph" w:styleId="List">
    <w:name w:val="List"/>
    <w:basedOn w:val="Normal"/>
    <w:uiPriority w:val="99"/>
    <w:rsid w:val="00CE33C5"/>
    <w:pPr>
      <w:overflowPunct w:val="0"/>
      <w:autoSpaceDE w:val="0"/>
      <w:autoSpaceDN w:val="0"/>
      <w:adjustRightInd w:val="0"/>
      <w:spacing w:after="180"/>
      <w:ind w:left="568" w:hanging="284"/>
      <w:textAlignment w:val="baseline"/>
    </w:pPr>
    <w:rPr>
      <w:szCs w:val="20"/>
    </w:rPr>
  </w:style>
  <w:style w:type="paragraph" w:customStyle="1" w:styleId="B2">
    <w:name w:val="B2"/>
    <w:basedOn w:val="List2"/>
    <w:uiPriority w:val="99"/>
    <w:rsid w:val="00CE33C5"/>
  </w:style>
  <w:style w:type="paragraph" w:styleId="List2">
    <w:name w:val="List 2"/>
    <w:basedOn w:val="List"/>
    <w:uiPriority w:val="99"/>
    <w:rsid w:val="00CE33C5"/>
    <w:pPr>
      <w:ind w:left="851"/>
    </w:pPr>
  </w:style>
  <w:style w:type="paragraph" w:customStyle="1" w:styleId="B3">
    <w:name w:val="B3"/>
    <w:basedOn w:val="List3"/>
    <w:uiPriority w:val="99"/>
    <w:rsid w:val="00CE33C5"/>
  </w:style>
  <w:style w:type="paragraph" w:styleId="List3">
    <w:name w:val="List 3"/>
    <w:basedOn w:val="List2"/>
    <w:uiPriority w:val="99"/>
    <w:rsid w:val="00CE33C5"/>
    <w:pPr>
      <w:ind w:left="1135"/>
    </w:pPr>
  </w:style>
  <w:style w:type="paragraph" w:customStyle="1" w:styleId="EX">
    <w:name w:val="EX"/>
    <w:basedOn w:val="Normal"/>
    <w:uiPriority w:val="99"/>
    <w:rsid w:val="00CE33C5"/>
    <w:pPr>
      <w:keepLines/>
      <w:overflowPunct w:val="0"/>
      <w:autoSpaceDE w:val="0"/>
      <w:autoSpaceDN w:val="0"/>
      <w:adjustRightInd w:val="0"/>
      <w:spacing w:after="180"/>
      <w:ind w:left="1702" w:hanging="1418"/>
      <w:textAlignment w:val="baseline"/>
    </w:pPr>
    <w:rPr>
      <w:szCs w:val="20"/>
    </w:rPr>
  </w:style>
  <w:style w:type="paragraph" w:customStyle="1" w:styleId="EW">
    <w:name w:val="EW"/>
    <w:basedOn w:val="EX"/>
    <w:uiPriority w:val="99"/>
    <w:rsid w:val="00CE33C5"/>
    <w:pPr>
      <w:spacing w:after="0"/>
    </w:pPr>
  </w:style>
  <w:style w:type="paragraph" w:customStyle="1" w:styleId="TH">
    <w:name w:val="TH"/>
    <w:basedOn w:val="Normal"/>
    <w:uiPriority w:val="99"/>
    <w:rsid w:val="00CE33C5"/>
    <w:pPr>
      <w:keepNext/>
      <w:keepLines/>
      <w:overflowPunct w:val="0"/>
      <w:autoSpaceDE w:val="0"/>
      <w:autoSpaceDN w:val="0"/>
      <w:adjustRightInd w:val="0"/>
      <w:spacing w:before="60" w:after="180"/>
      <w:jc w:val="center"/>
      <w:textAlignment w:val="baseline"/>
    </w:pPr>
    <w:rPr>
      <w:rFonts w:ascii="Arial" w:hAnsi="Arial"/>
      <w:b/>
      <w:szCs w:val="20"/>
    </w:rPr>
  </w:style>
  <w:style w:type="paragraph" w:customStyle="1" w:styleId="TAH">
    <w:name w:val="TAH"/>
    <w:basedOn w:val="TAC"/>
    <w:uiPriority w:val="99"/>
    <w:rsid w:val="00CE33C5"/>
    <w:rPr>
      <w:b/>
    </w:rPr>
  </w:style>
  <w:style w:type="paragraph" w:customStyle="1" w:styleId="TAC">
    <w:name w:val="TAC"/>
    <w:basedOn w:val="TAL"/>
    <w:uiPriority w:val="99"/>
    <w:rsid w:val="00CE33C5"/>
    <w:pPr>
      <w:jc w:val="center"/>
    </w:pPr>
  </w:style>
  <w:style w:type="paragraph" w:customStyle="1" w:styleId="TAL">
    <w:name w:val="TAL"/>
    <w:basedOn w:val="Normal"/>
    <w:uiPriority w:val="99"/>
    <w:rsid w:val="00CE33C5"/>
    <w:pPr>
      <w:keepNext/>
      <w:keepLines/>
      <w:overflowPunct w:val="0"/>
      <w:autoSpaceDE w:val="0"/>
      <w:autoSpaceDN w:val="0"/>
      <w:adjustRightInd w:val="0"/>
      <w:textAlignment w:val="baseline"/>
    </w:pPr>
    <w:rPr>
      <w:rFonts w:ascii="Arial" w:hAnsi="Arial"/>
      <w:sz w:val="18"/>
      <w:szCs w:val="20"/>
    </w:rPr>
  </w:style>
  <w:style w:type="paragraph" w:customStyle="1" w:styleId="TableText">
    <w:name w:val="TableText"/>
    <w:basedOn w:val="BodyTextIndent"/>
    <w:uiPriority w:val="99"/>
    <w:rsid w:val="00CE33C5"/>
    <w:pPr>
      <w:keepNext/>
      <w:keepLines/>
      <w:spacing w:after="0"/>
      <w:ind w:left="0"/>
      <w:jc w:val="center"/>
    </w:pPr>
    <w:rPr>
      <w:kern w:val="2"/>
    </w:rPr>
  </w:style>
  <w:style w:type="paragraph" w:styleId="BodyTextIndent">
    <w:name w:val="Body Text Indent"/>
    <w:basedOn w:val="Normal"/>
    <w:link w:val="BodyTextIndentChar"/>
    <w:uiPriority w:val="99"/>
    <w:rsid w:val="00CE33C5"/>
    <w:pPr>
      <w:overflowPunct w:val="0"/>
      <w:autoSpaceDE w:val="0"/>
      <w:autoSpaceDN w:val="0"/>
      <w:adjustRightInd w:val="0"/>
      <w:spacing w:after="120"/>
      <w:ind w:left="360"/>
      <w:textAlignment w:val="baseline"/>
    </w:pPr>
    <w:rPr>
      <w:szCs w:val="20"/>
    </w:rPr>
  </w:style>
  <w:style w:type="character" w:customStyle="1" w:styleId="BodyTextIndentChar">
    <w:name w:val="Body Text Indent Char"/>
    <w:basedOn w:val="DefaultParagraphFont"/>
    <w:link w:val="BodyTextIndent"/>
    <w:uiPriority w:val="99"/>
    <w:semiHidden/>
    <w:locked/>
    <w:rsid w:val="009B3237"/>
    <w:rPr>
      <w:rFonts w:cs="Times New Roman"/>
      <w:sz w:val="24"/>
      <w:szCs w:val="24"/>
      <w:lang w:val="en-GB" w:eastAsia="en-US"/>
    </w:rPr>
  </w:style>
  <w:style w:type="paragraph" w:customStyle="1" w:styleId="NO">
    <w:name w:val="NO"/>
    <w:basedOn w:val="Normal"/>
    <w:uiPriority w:val="99"/>
    <w:rsid w:val="00CE33C5"/>
    <w:pPr>
      <w:keepLines/>
      <w:overflowPunct w:val="0"/>
      <w:autoSpaceDE w:val="0"/>
      <w:autoSpaceDN w:val="0"/>
      <w:adjustRightInd w:val="0"/>
      <w:spacing w:after="180"/>
      <w:ind w:left="1135" w:hanging="851"/>
      <w:textAlignment w:val="baseline"/>
    </w:pPr>
    <w:rPr>
      <w:szCs w:val="20"/>
    </w:rPr>
  </w:style>
  <w:style w:type="paragraph" w:customStyle="1" w:styleId="HE">
    <w:name w:val="HE"/>
    <w:basedOn w:val="Normal"/>
    <w:uiPriority w:val="99"/>
    <w:rsid w:val="00CE33C5"/>
    <w:pPr>
      <w:overflowPunct w:val="0"/>
      <w:autoSpaceDE w:val="0"/>
      <w:autoSpaceDN w:val="0"/>
      <w:adjustRightInd w:val="0"/>
      <w:spacing w:after="180"/>
      <w:textAlignment w:val="baseline"/>
    </w:pPr>
    <w:rPr>
      <w:b/>
      <w:szCs w:val="20"/>
    </w:rPr>
  </w:style>
  <w:style w:type="paragraph" w:customStyle="1" w:styleId="EditorsNote">
    <w:name w:val="Editor's Note"/>
    <w:basedOn w:val="NO"/>
    <w:uiPriority w:val="99"/>
    <w:rsid w:val="00CE33C5"/>
    <w:rPr>
      <w:color w:val="FF0000"/>
    </w:rPr>
  </w:style>
  <w:style w:type="paragraph" w:customStyle="1" w:styleId="tabletext0">
    <w:name w:val="table text"/>
    <w:basedOn w:val="Normal"/>
    <w:next w:val="Normal"/>
    <w:uiPriority w:val="99"/>
    <w:rsid w:val="00CE33C5"/>
    <w:pPr>
      <w:overflowPunct w:val="0"/>
      <w:autoSpaceDE w:val="0"/>
      <w:autoSpaceDN w:val="0"/>
      <w:adjustRightInd w:val="0"/>
      <w:spacing w:after="180"/>
      <w:textAlignment w:val="baseline"/>
    </w:pPr>
    <w:rPr>
      <w:i/>
      <w:szCs w:val="20"/>
    </w:rPr>
  </w:style>
  <w:style w:type="paragraph" w:customStyle="1" w:styleId="EQ">
    <w:name w:val="EQ"/>
    <w:basedOn w:val="Normal"/>
    <w:next w:val="Normal"/>
    <w:uiPriority w:val="99"/>
    <w:rsid w:val="00CE33C5"/>
    <w:pPr>
      <w:keepLines/>
      <w:tabs>
        <w:tab w:val="center" w:pos="4536"/>
        <w:tab w:val="right" w:pos="9072"/>
      </w:tabs>
      <w:overflowPunct w:val="0"/>
      <w:autoSpaceDE w:val="0"/>
      <w:autoSpaceDN w:val="0"/>
      <w:adjustRightInd w:val="0"/>
      <w:spacing w:after="180"/>
      <w:textAlignment w:val="baseline"/>
    </w:pPr>
    <w:rPr>
      <w:noProof/>
      <w:szCs w:val="20"/>
    </w:rPr>
  </w:style>
  <w:style w:type="paragraph" w:customStyle="1" w:styleId="CRfront">
    <w:name w:val="CR_front"/>
    <w:next w:val="Normal"/>
    <w:uiPriority w:val="99"/>
    <w:rsid w:val="00CE33C5"/>
    <w:rPr>
      <w:rFonts w:ascii="Arial" w:hAnsi="Arial"/>
      <w:sz w:val="20"/>
      <w:szCs w:val="20"/>
      <w:lang w:val="en-GB" w:eastAsia="en-US"/>
    </w:rPr>
  </w:style>
  <w:style w:type="paragraph" w:customStyle="1" w:styleId="TF">
    <w:name w:val="TF"/>
    <w:basedOn w:val="TH"/>
    <w:uiPriority w:val="99"/>
    <w:rsid w:val="00CE33C5"/>
    <w:pPr>
      <w:keepNext w:val="0"/>
      <w:spacing w:before="0" w:after="240"/>
    </w:pPr>
  </w:style>
  <w:style w:type="paragraph" w:customStyle="1" w:styleId="Tdoctable">
    <w:name w:val="Tdoc_table"/>
    <w:uiPriority w:val="99"/>
    <w:rsid w:val="00CE33C5"/>
    <w:pPr>
      <w:ind w:left="244" w:hanging="244"/>
    </w:pPr>
    <w:rPr>
      <w:rFonts w:ascii="Arial" w:hAnsi="Arial"/>
      <w:noProof/>
      <w:color w:val="000000"/>
      <w:sz w:val="20"/>
      <w:szCs w:val="20"/>
      <w:lang w:val="en-GB" w:eastAsia="en-US"/>
    </w:rPr>
  </w:style>
  <w:style w:type="paragraph" w:customStyle="1" w:styleId="ZH">
    <w:name w:val="ZH"/>
    <w:uiPriority w:val="99"/>
    <w:rsid w:val="00CE33C5"/>
    <w:pPr>
      <w:framePr w:wrap="notBeside" w:vAnchor="page" w:hAnchor="margin" w:xAlign="center" w:y="6805"/>
      <w:widowControl w:val="0"/>
      <w:overflowPunct w:val="0"/>
      <w:autoSpaceDE w:val="0"/>
      <w:autoSpaceDN w:val="0"/>
      <w:adjustRightInd w:val="0"/>
      <w:textAlignment w:val="baseline"/>
    </w:pPr>
    <w:rPr>
      <w:rFonts w:ascii="Arial" w:hAnsi="Arial"/>
      <w:noProof/>
      <w:sz w:val="20"/>
      <w:szCs w:val="20"/>
      <w:lang w:val="en-GB" w:eastAsia="en-US"/>
    </w:rPr>
  </w:style>
  <w:style w:type="paragraph" w:customStyle="1" w:styleId="LD">
    <w:name w:val="LD"/>
    <w:uiPriority w:val="99"/>
    <w:rsid w:val="00CE33C5"/>
    <w:pPr>
      <w:keepNext/>
      <w:keepLines/>
      <w:overflowPunct w:val="0"/>
      <w:autoSpaceDE w:val="0"/>
      <w:autoSpaceDN w:val="0"/>
      <w:adjustRightInd w:val="0"/>
      <w:spacing w:line="180" w:lineRule="exact"/>
      <w:textAlignment w:val="baseline"/>
    </w:pPr>
    <w:rPr>
      <w:rFonts w:ascii="Courier New" w:hAnsi="Courier New"/>
      <w:noProof/>
      <w:sz w:val="20"/>
      <w:szCs w:val="20"/>
      <w:lang w:val="en-GB" w:eastAsia="en-US"/>
    </w:rPr>
  </w:style>
  <w:style w:type="paragraph" w:customStyle="1" w:styleId="NW">
    <w:name w:val="NW"/>
    <w:basedOn w:val="NO"/>
    <w:uiPriority w:val="99"/>
    <w:rsid w:val="00CE33C5"/>
    <w:pPr>
      <w:spacing w:after="0"/>
    </w:pPr>
  </w:style>
  <w:style w:type="paragraph" w:customStyle="1" w:styleId="NF">
    <w:name w:val="NF"/>
    <w:basedOn w:val="NO"/>
    <w:uiPriority w:val="99"/>
    <w:rsid w:val="00CE33C5"/>
    <w:pPr>
      <w:keepNext/>
      <w:spacing w:after="0"/>
    </w:pPr>
    <w:rPr>
      <w:rFonts w:ascii="Arial" w:hAnsi="Arial"/>
      <w:sz w:val="18"/>
    </w:rPr>
  </w:style>
  <w:style w:type="paragraph" w:customStyle="1" w:styleId="PL">
    <w:name w:val="PL"/>
    <w:uiPriority w:val="99"/>
    <w:rsid w:val="00CE3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eastAsia="en-US"/>
    </w:rPr>
  </w:style>
  <w:style w:type="paragraph" w:customStyle="1" w:styleId="TAR">
    <w:name w:val="TAR"/>
    <w:basedOn w:val="TAL"/>
    <w:uiPriority w:val="99"/>
    <w:rsid w:val="00CE33C5"/>
    <w:pPr>
      <w:jc w:val="right"/>
    </w:pPr>
  </w:style>
  <w:style w:type="paragraph" w:customStyle="1" w:styleId="TAN">
    <w:name w:val="TAN"/>
    <w:basedOn w:val="TAL"/>
    <w:uiPriority w:val="99"/>
    <w:rsid w:val="00CE33C5"/>
    <w:pPr>
      <w:ind w:left="851" w:hanging="851"/>
    </w:pPr>
  </w:style>
  <w:style w:type="paragraph" w:customStyle="1" w:styleId="ZD">
    <w:name w:val="ZD"/>
    <w:uiPriority w:val="99"/>
    <w:rsid w:val="00CE33C5"/>
    <w:pPr>
      <w:framePr w:wrap="notBeside" w:vAnchor="page" w:hAnchor="margin" w:y="15764"/>
      <w:widowControl w:val="0"/>
      <w:overflowPunct w:val="0"/>
      <w:autoSpaceDE w:val="0"/>
      <w:autoSpaceDN w:val="0"/>
      <w:adjustRightInd w:val="0"/>
      <w:textAlignment w:val="baseline"/>
    </w:pPr>
    <w:rPr>
      <w:rFonts w:ascii="Arial" w:hAnsi="Arial"/>
      <w:noProof/>
      <w:sz w:val="32"/>
      <w:szCs w:val="20"/>
      <w:lang w:val="en-GB" w:eastAsia="en-US"/>
    </w:rPr>
  </w:style>
  <w:style w:type="paragraph" w:customStyle="1" w:styleId="ZG">
    <w:name w:val="ZG"/>
    <w:uiPriority w:val="99"/>
    <w:rsid w:val="00CE33C5"/>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0"/>
      <w:szCs w:val="20"/>
      <w:lang w:val="en-GB" w:eastAsia="en-US"/>
    </w:rPr>
  </w:style>
  <w:style w:type="paragraph" w:customStyle="1" w:styleId="B4">
    <w:name w:val="B4"/>
    <w:basedOn w:val="List4"/>
    <w:uiPriority w:val="99"/>
    <w:rsid w:val="00CE33C5"/>
  </w:style>
  <w:style w:type="paragraph" w:styleId="List4">
    <w:name w:val="List 4"/>
    <w:basedOn w:val="List3"/>
    <w:uiPriority w:val="99"/>
    <w:rsid w:val="00CE33C5"/>
    <w:pPr>
      <w:ind w:left="1418"/>
    </w:pPr>
  </w:style>
  <w:style w:type="paragraph" w:customStyle="1" w:styleId="B5">
    <w:name w:val="B5"/>
    <w:basedOn w:val="List5"/>
    <w:uiPriority w:val="99"/>
    <w:rsid w:val="00CE33C5"/>
  </w:style>
  <w:style w:type="paragraph" w:styleId="List5">
    <w:name w:val="List 5"/>
    <w:basedOn w:val="List4"/>
    <w:uiPriority w:val="99"/>
    <w:rsid w:val="00CE33C5"/>
    <w:pPr>
      <w:ind w:left="1702"/>
    </w:pPr>
  </w:style>
  <w:style w:type="paragraph" w:customStyle="1" w:styleId="ZTD">
    <w:name w:val="ZTD"/>
    <w:basedOn w:val="ZB"/>
    <w:uiPriority w:val="99"/>
    <w:rsid w:val="00CE33C5"/>
    <w:pPr>
      <w:framePr w:hRule="auto" w:wrap="notBeside" w:y="852"/>
    </w:pPr>
    <w:rPr>
      <w:i w:val="0"/>
      <w:sz w:val="40"/>
    </w:rPr>
  </w:style>
  <w:style w:type="paragraph" w:customStyle="1" w:styleId="TableTitle">
    <w:name w:val="TableTitle"/>
    <w:basedOn w:val="BodyTextIndent"/>
    <w:next w:val="BodyTextIndent"/>
    <w:uiPriority w:val="99"/>
    <w:rsid w:val="00CE33C5"/>
    <w:pPr>
      <w:keepNext/>
      <w:keepLines/>
      <w:widowControl w:val="0"/>
      <w:overflowPunct/>
      <w:autoSpaceDE/>
      <w:autoSpaceDN/>
      <w:adjustRightInd/>
      <w:spacing w:after="60"/>
      <w:ind w:left="210"/>
      <w:jc w:val="center"/>
      <w:textAlignment w:val="auto"/>
    </w:pPr>
    <w:rPr>
      <w:rFonts w:eastAsia="?? ??"/>
      <w:b/>
      <w:kern w:val="2"/>
    </w:rPr>
  </w:style>
  <w:style w:type="paragraph" w:customStyle="1" w:styleId="00BodyText">
    <w:name w:val="00 BodyText"/>
    <w:basedOn w:val="Normal"/>
    <w:uiPriority w:val="99"/>
    <w:rsid w:val="00CE33C5"/>
    <w:pPr>
      <w:spacing w:after="220"/>
    </w:pPr>
    <w:rPr>
      <w:szCs w:val="20"/>
    </w:rPr>
  </w:style>
  <w:style w:type="paragraph" w:customStyle="1" w:styleId="CRCoverPage">
    <w:name w:val="CR Cover Page"/>
    <w:next w:val="Normal"/>
    <w:uiPriority w:val="99"/>
    <w:rsid w:val="00CE33C5"/>
    <w:pPr>
      <w:spacing w:after="120"/>
    </w:pPr>
    <w:rPr>
      <w:rFonts w:ascii="Arial" w:hAnsi="Arial"/>
      <w:sz w:val="20"/>
      <w:szCs w:val="20"/>
      <w:lang w:val="en-GB" w:eastAsia="en-US"/>
    </w:rPr>
  </w:style>
  <w:style w:type="paragraph" w:customStyle="1" w:styleId="tdoc-header">
    <w:name w:val="tdoc-header"/>
    <w:uiPriority w:val="99"/>
    <w:rsid w:val="00CE33C5"/>
    <w:rPr>
      <w:rFonts w:ascii="Arial" w:hAnsi="Arial"/>
      <w:noProof/>
      <w:sz w:val="24"/>
      <w:szCs w:val="20"/>
      <w:lang w:val="en-GB" w:eastAsia="en-US"/>
    </w:rPr>
  </w:style>
  <w:style w:type="paragraph" w:styleId="BalloonText">
    <w:name w:val="Balloon Text"/>
    <w:basedOn w:val="Normal"/>
    <w:link w:val="BalloonTextChar"/>
    <w:uiPriority w:val="99"/>
    <w:semiHidden/>
    <w:rsid w:val="00CE33C5"/>
    <w:pPr>
      <w:overflowPunct w:val="0"/>
      <w:autoSpaceDE w:val="0"/>
      <w:autoSpaceDN w:val="0"/>
      <w:adjustRightInd w:val="0"/>
      <w:spacing w:after="180"/>
      <w:textAlignment w:val="baseline"/>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B3237"/>
    <w:rPr>
      <w:rFonts w:cs="Times New Roman"/>
      <w:sz w:val="2"/>
      <w:lang w:val="en-GB" w:eastAsia="en-US"/>
    </w:rPr>
  </w:style>
  <w:style w:type="paragraph" w:styleId="BodyText">
    <w:name w:val="Body Text"/>
    <w:basedOn w:val="Normal"/>
    <w:link w:val="BodyTextChar"/>
    <w:uiPriority w:val="99"/>
    <w:rsid w:val="00CE33C5"/>
    <w:pPr>
      <w:jc w:val="both"/>
    </w:pPr>
    <w:rPr>
      <w:b/>
      <w:bCs/>
    </w:rPr>
  </w:style>
  <w:style w:type="character" w:customStyle="1" w:styleId="BodyTextChar">
    <w:name w:val="Body Text Char"/>
    <w:basedOn w:val="DefaultParagraphFont"/>
    <w:link w:val="BodyText"/>
    <w:uiPriority w:val="99"/>
    <w:semiHidden/>
    <w:locked/>
    <w:rsid w:val="009B3237"/>
    <w:rPr>
      <w:rFonts w:cs="Times New Roman"/>
      <w:sz w:val="24"/>
      <w:szCs w:val="24"/>
      <w:lang w:val="en-GB" w:eastAsia="en-US"/>
    </w:rPr>
  </w:style>
  <w:style w:type="paragraph" w:styleId="DocumentMap">
    <w:name w:val="Document Map"/>
    <w:basedOn w:val="Normal"/>
    <w:link w:val="DocumentMapChar"/>
    <w:uiPriority w:val="99"/>
    <w:semiHidden/>
    <w:rsid w:val="00CE33C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9B3237"/>
    <w:rPr>
      <w:rFonts w:cs="Times New Roman"/>
      <w:sz w:val="2"/>
      <w:lang w:val="en-GB" w:eastAsia="en-US"/>
    </w:rPr>
  </w:style>
  <w:style w:type="paragraph" w:customStyle="1" w:styleId="equ">
    <w:name w:val="equ"/>
    <w:basedOn w:val="Normal"/>
    <w:uiPriority w:val="99"/>
    <w:rsid w:val="00243499"/>
    <w:pPr>
      <w:tabs>
        <w:tab w:val="left" w:pos="0"/>
        <w:tab w:val="center" w:pos="4500"/>
        <w:tab w:val="right" w:pos="9000"/>
      </w:tabs>
      <w:spacing w:after="200" w:line="360" w:lineRule="auto"/>
      <w:jc w:val="both"/>
    </w:pPr>
    <w:rPr>
      <w:rFonts w:ascii="Times" w:hAnsi="Times"/>
      <w:sz w:val="24"/>
      <w:szCs w:val="20"/>
    </w:rPr>
  </w:style>
  <w:style w:type="table" w:styleId="TableGrid">
    <w:name w:val="Table Grid"/>
    <w:basedOn w:val="TableNormal"/>
    <w:uiPriority w:val="99"/>
    <w:rsid w:val="00A205B0"/>
    <w:pPr>
      <w:spacing w:before="100" w:beforeAutospacing="1" w:after="100" w:afterAutospacing="1" w:line="36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066272"/>
    <w:rPr>
      <w:rFonts w:cs="Times New Roman"/>
      <w:sz w:val="16"/>
      <w:szCs w:val="16"/>
    </w:rPr>
  </w:style>
  <w:style w:type="paragraph" w:styleId="CommentText">
    <w:name w:val="annotation text"/>
    <w:basedOn w:val="Normal"/>
    <w:link w:val="CommentTextChar"/>
    <w:uiPriority w:val="99"/>
    <w:semiHidden/>
    <w:rsid w:val="00066272"/>
    <w:rPr>
      <w:szCs w:val="20"/>
    </w:rPr>
  </w:style>
  <w:style w:type="character" w:customStyle="1" w:styleId="CommentTextChar">
    <w:name w:val="Comment Text Char"/>
    <w:basedOn w:val="DefaultParagraphFont"/>
    <w:link w:val="CommentText"/>
    <w:uiPriority w:val="99"/>
    <w:semiHidden/>
    <w:locked/>
    <w:rsid w:val="009B3237"/>
    <w:rPr>
      <w:rFonts w:cs="Times New Roman"/>
      <w:sz w:val="20"/>
      <w:szCs w:val="20"/>
      <w:lang w:val="en-GB" w:eastAsia="en-US"/>
    </w:rPr>
  </w:style>
  <w:style w:type="paragraph" w:styleId="CommentSubject">
    <w:name w:val="annotation subject"/>
    <w:basedOn w:val="CommentText"/>
    <w:next w:val="CommentText"/>
    <w:link w:val="CommentSubjectChar"/>
    <w:uiPriority w:val="99"/>
    <w:semiHidden/>
    <w:rsid w:val="00066272"/>
    <w:rPr>
      <w:b/>
      <w:bCs/>
    </w:rPr>
  </w:style>
  <w:style w:type="character" w:customStyle="1" w:styleId="CommentSubjectChar">
    <w:name w:val="Comment Subject Char"/>
    <w:basedOn w:val="CommentTextChar"/>
    <w:link w:val="CommentSubject"/>
    <w:uiPriority w:val="99"/>
    <w:semiHidden/>
    <w:locked/>
    <w:rsid w:val="009B3237"/>
    <w:rPr>
      <w:b/>
      <w:bCs/>
    </w:rPr>
  </w:style>
  <w:style w:type="paragraph" w:styleId="Caption">
    <w:name w:val="caption"/>
    <w:basedOn w:val="Normal"/>
    <w:next w:val="Normal"/>
    <w:uiPriority w:val="99"/>
    <w:qFormat/>
    <w:rsid w:val="006A480A"/>
    <w:rPr>
      <w:b/>
      <w:bCs/>
      <w:szCs w:val="20"/>
    </w:rPr>
  </w:style>
  <w:style w:type="paragraph" w:customStyle="1" w:styleId="ZchnZchnCharChar">
    <w:name w:val="Zchn Zchn Char Char"/>
    <w:uiPriority w:val="99"/>
    <w:semiHidden/>
    <w:rsid w:val="00574237"/>
    <w:pPr>
      <w:keepNext/>
      <w:numPr>
        <w:numId w:val="2"/>
      </w:numPr>
      <w:autoSpaceDE w:val="0"/>
      <w:autoSpaceDN w:val="0"/>
      <w:adjustRightInd w:val="0"/>
      <w:spacing w:before="60" w:after="60"/>
      <w:jc w:val="both"/>
    </w:pPr>
    <w:rPr>
      <w:rFonts w:ascii="Arial" w:eastAsia="SimSun" w:hAnsi="Arial" w:cs="Arial"/>
      <w:color w:val="0000FF"/>
      <w:kern w:val="2"/>
      <w:sz w:val="20"/>
      <w:szCs w:val="20"/>
    </w:rPr>
  </w:style>
  <w:style w:type="paragraph" w:styleId="NormalWeb">
    <w:name w:val="Normal (Web)"/>
    <w:basedOn w:val="Normal"/>
    <w:uiPriority w:val="99"/>
    <w:rsid w:val="00D713E3"/>
    <w:pPr>
      <w:spacing w:before="100" w:beforeAutospacing="1" w:after="100" w:afterAutospacing="1"/>
    </w:pPr>
    <w:rPr>
      <w:rFonts w:ascii="MS PGothic" w:eastAsia="MS PGothic" w:hAnsi="MS PGothic" w:cs="MS PGothic"/>
      <w:sz w:val="24"/>
      <w:lang w:val="en-US" w:eastAsia="ja-JP"/>
    </w:rPr>
  </w:style>
  <w:style w:type="paragraph" w:styleId="ListParagraph">
    <w:name w:val="List Paragraph"/>
    <w:basedOn w:val="Normal"/>
    <w:uiPriority w:val="99"/>
    <w:qFormat/>
    <w:rsid w:val="00B12B05"/>
    <w:pPr>
      <w:ind w:left="720"/>
      <w:contextualSpacing/>
    </w:pPr>
  </w:style>
  <w:style w:type="table" w:styleId="LightShading-Accent3">
    <w:name w:val="Light Shading Accent 3"/>
    <w:basedOn w:val="TableNormal"/>
    <w:uiPriority w:val="99"/>
    <w:rsid w:val="00826DE5"/>
    <w:rPr>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paragraph" w:customStyle="1" w:styleId="11BodyText">
    <w:name w:val="11 BodyText"/>
    <w:basedOn w:val="Normal"/>
    <w:rsid w:val="00BD5461"/>
    <w:pPr>
      <w:autoSpaceDE w:val="0"/>
      <w:autoSpaceDN w:val="0"/>
      <w:adjustRightInd w:val="0"/>
      <w:spacing w:after="220"/>
      <w:ind w:left="1298"/>
    </w:pPr>
    <w:rPr>
      <w:rFonts w:ascii="New York" w:eastAsia="Calibri" w:hAnsi="New York"/>
      <w:sz w:val="24"/>
    </w:rPr>
  </w:style>
  <w:style w:type="paragraph" w:styleId="NormalIndent">
    <w:name w:val="Normal Indent"/>
    <w:basedOn w:val="Normal"/>
    <w:rsid w:val="000802BA"/>
    <w:pPr>
      <w:ind w:left="720"/>
    </w:pPr>
    <w:rPr>
      <w:rFonts w:eastAsia="Calibri"/>
      <w:sz w:val="24"/>
      <w:lang w:val="en-US"/>
    </w:rPr>
  </w:style>
</w:styles>
</file>

<file path=word/webSettings.xml><?xml version="1.0" encoding="utf-8"?>
<w:webSettings xmlns:r="http://schemas.openxmlformats.org/officeDocument/2006/relationships" xmlns:w="http://schemas.openxmlformats.org/wordprocessingml/2006/main">
  <w:divs>
    <w:div w:id="575625371">
      <w:bodyDiv w:val="1"/>
      <w:marLeft w:val="0"/>
      <w:marRight w:val="0"/>
      <w:marTop w:val="0"/>
      <w:marBottom w:val="0"/>
      <w:divBdr>
        <w:top w:val="none" w:sz="0" w:space="0" w:color="auto"/>
        <w:left w:val="none" w:sz="0" w:space="0" w:color="auto"/>
        <w:bottom w:val="none" w:sz="0" w:space="0" w:color="auto"/>
        <w:right w:val="none" w:sz="0" w:space="0" w:color="auto"/>
      </w:divBdr>
    </w:div>
    <w:div w:id="947279030">
      <w:marLeft w:val="0"/>
      <w:marRight w:val="0"/>
      <w:marTop w:val="0"/>
      <w:marBottom w:val="0"/>
      <w:divBdr>
        <w:top w:val="none" w:sz="0" w:space="0" w:color="auto"/>
        <w:left w:val="none" w:sz="0" w:space="0" w:color="auto"/>
        <w:bottom w:val="none" w:sz="0" w:space="0" w:color="auto"/>
        <w:right w:val="none" w:sz="0" w:space="0" w:color="auto"/>
      </w:divBdr>
    </w:div>
    <w:div w:id="947279032">
      <w:marLeft w:val="0"/>
      <w:marRight w:val="0"/>
      <w:marTop w:val="0"/>
      <w:marBottom w:val="0"/>
      <w:divBdr>
        <w:top w:val="none" w:sz="0" w:space="0" w:color="auto"/>
        <w:left w:val="none" w:sz="0" w:space="0" w:color="auto"/>
        <w:bottom w:val="none" w:sz="0" w:space="0" w:color="auto"/>
        <w:right w:val="none" w:sz="0" w:space="0" w:color="auto"/>
      </w:divBdr>
    </w:div>
    <w:div w:id="947279034">
      <w:marLeft w:val="0"/>
      <w:marRight w:val="0"/>
      <w:marTop w:val="0"/>
      <w:marBottom w:val="0"/>
      <w:divBdr>
        <w:top w:val="none" w:sz="0" w:space="0" w:color="auto"/>
        <w:left w:val="none" w:sz="0" w:space="0" w:color="auto"/>
        <w:bottom w:val="none" w:sz="0" w:space="0" w:color="auto"/>
        <w:right w:val="none" w:sz="0" w:space="0" w:color="auto"/>
      </w:divBdr>
      <w:divsChild>
        <w:div w:id="947279046">
          <w:marLeft w:val="0"/>
          <w:marRight w:val="0"/>
          <w:marTop w:val="0"/>
          <w:marBottom w:val="0"/>
          <w:divBdr>
            <w:top w:val="none" w:sz="0" w:space="0" w:color="auto"/>
            <w:left w:val="none" w:sz="0" w:space="0" w:color="auto"/>
            <w:bottom w:val="none" w:sz="0" w:space="0" w:color="auto"/>
            <w:right w:val="none" w:sz="0" w:space="0" w:color="auto"/>
          </w:divBdr>
        </w:div>
        <w:div w:id="947279101">
          <w:marLeft w:val="0"/>
          <w:marRight w:val="0"/>
          <w:marTop w:val="0"/>
          <w:marBottom w:val="0"/>
          <w:divBdr>
            <w:top w:val="none" w:sz="0" w:space="0" w:color="auto"/>
            <w:left w:val="none" w:sz="0" w:space="0" w:color="auto"/>
            <w:bottom w:val="none" w:sz="0" w:space="0" w:color="auto"/>
            <w:right w:val="none" w:sz="0" w:space="0" w:color="auto"/>
          </w:divBdr>
        </w:div>
        <w:div w:id="947279104">
          <w:marLeft w:val="0"/>
          <w:marRight w:val="0"/>
          <w:marTop w:val="0"/>
          <w:marBottom w:val="0"/>
          <w:divBdr>
            <w:top w:val="none" w:sz="0" w:space="0" w:color="auto"/>
            <w:left w:val="none" w:sz="0" w:space="0" w:color="auto"/>
            <w:bottom w:val="none" w:sz="0" w:space="0" w:color="auto"/>
            <w:right w:val="none" w:sz="0" w:space="0" w:color="auto"/>
          </w:divBdr>
        </w:div>
        <w:div w:id="947279124">
          <w:marLeft w:val="0"/>
          <w:marRight w:val="0"/>
          <w:marTop w:val="0"/>
          <w:marBottom w:val="0"/>
          <w:divBdr>
            <w:top w:val="none" w:sz="0" w:space="0" w:color="auto"/>
            <w:left w:val="none" w:sz="0" w:space="0" w:color="auto"/>
            <w:bottom w:val="none" w:sz="0" w:space="0" w:color="auto"/>
            <w:right w:val="none" w:sz="0" w:space="0" w:color="auto"/>
          </w:divBdr>
        </w:div>
        <w:div w:id="947279129">
          <w:marLeft w:val="0"/>
          <w:marRight w:val="0"/>
          <w:marTop w:val="0"/>
          <w:marBottom w:val="0"/>
          <w:divBdr>
            <w:top w:val="none" w:sz="0" w:space="0" w:color="auto"/>
            <w:left w:val="none" w:sz="0" w:space="0" w:color="auto"/>
            <w:bottom w:val="none" w:sz="0" w:space="0" w:color="auto"/>
            <w:right w:val="none" w:sz="0" w:space="0" w:color="auto"/>
          </w:divBdr>
        </w:div>
      </w:divsChild>
    </w:div>
    <w:div w:id="947279035">
      <w:marLeft w:val="0"/>
      <w:marRight w:val="0"/>
      <w:marTop w:val="0"/>
      <w:marBottom w:val="0"/>
      <w:divBdr>
        <w:top w:val="none" w:sz="0" w:space="0" w:color="auto"/>
        <w:left w:val="none" w:sz="0" w:space="0" w:color="auto"/>
        <w:bottom w:val="none" w:sz="0" w:space="0" w:color="auto"/>
        <w:right w:val="none" w:sz="0" w:space="0" w:color="auto"/>
      </w:divBdr>
      <w:divsChild>
        <w:div w:id="947279040">
          <w:marLeft w:val="0"/>
          <w:marRight w:val="0"/>
          <w:marTop w:val="0"/>
          <w:marBottom w:val="0"/>
          <w:divBdr>
            <w:top w:val="none" w:sz="0" w:space="0" w:color="auto"/>
            <w:left w:val="none" w:sz="0" w:space="0" w:color="auto"/>
            <w:bottom w:val="none" w:sz="0" w:space="0" w:color="auto"/>
            <w:right w:val="none" w:sz="0" w:space="0" w:color="auto"/>
          </w:divBdr>
        </w:div>
        <w:div w:id="947279087">
          <w:marLeft w:val="0"/>
          <w:marRight w:val="0"/>
          <w:marTop w:val="0"/>
          <w:marBottom w:val="0"/>
          <w:divBdr>
            <w:top w:val="none" w:sz="0" w:space="0" w:color="auto"/>
            <w:left w:val="none" w:sz="0" w:space="0" w:color="auto"/>
            <w:bottom w:val="none" w:sz="0" w:space="0" w:color="auto"/>
            <w:right w:val="none" w:sz="0" w:space="0" w:color="auto"/>
          </w:divBdr>
        </w:div>
        <w:div w:id="947279094">
          <w:marLeft w:val="0"/>
          <w:marRight w:val="0"/>
          <w:marTop w:val="0"/>
          <w:marBottom w:val="0"/>
          <w:divBdr>
            <w:top w:val="none" w:sz="0" w:space="0" w:color="auto"/>
            <w:left w:val="none" w:sz="0" w:space="0" w:color="auto"/>
            <w:bottom w:val="none" w:sz="0" w:space="0" w:color="auto"/>
            <w:right w:val="none" w:sz="0" w:space="0" w:color="auto"/>
          </w:divBdr>
        </w:div>
        <w:div w:id="947279100">
          <w:marLeft w:val="0"/>
          <w:marRight w:val="0"/>
          <w:marTop w:val="0"/>
          <w:marBottom w:val="0"/>
          <w:divBdr>
            <w:top w:val="none" w:sz="0" w:space="0" w:color="auto"/>
            <w:left w:val="none" w:sz="0" w:space="0" w:color="auto"/>
            <w:bottom w:val="none" w:sz="0" w:space="0" w:color="auto"/>
            <w:right w:val="none" w:sz="0" w:space="0" w:color="auto"/>
          </w:divBdr>
        </w:div>
        <w:div w:id="947279120">
          <w:marLeft w:val="0"/>
          <w:marRight w:val="0"/>
          <w:marTop w:val="0"/>
          <w:marBottom w:val="0"/>
          <w:divBdr>
            <w:top w:val="none" w:sz="0" w:space="0" w:color="auto"/>
            <w:left w:val="none" w:sz="0" w:space="0" w:color="auto"/>
            <w:bottom w:val="none" w:sz="0" w:space="0" w:color="auto"/>
            <w:right w:val="none" w:sz="0" w:space="0" w:color="auto"/>
          </w:divBdr>
        </w:div>
      </w:divsChild>
    </w:div>
    <w:div w:id="947279041">
      <w:marLeft w:val="0"/>
      <w:marRight w:val="0"/>
      <w:marTop w:val="0"/>
      <w:marBottom w:val="0"/>
      <w:divBdr>
        <w:top w:val="none" w:sz="0" w:space="0" w:color="auto"/>
        <w:left w:val="none" w:sz="0" w:space="0" w:color="auto"/>
        <w:bottom w:val="none" w:sz="0" w:space="0" w:color="auto"/>
        <w:right w:val="none" w:sz="0" w:space="0" w:color="auto"/>
      </w:divBdr>
    </w:div>
    <w:div w:id="947279042">
      <w:marLeft w:val="0"/>
      <w:marRight w:val="0"/>
      <w:marTop w:val="0"/>
      <w:marBottom w:val="0"/>
      <w:divBdr>
        <w:top w:val="none" w:sz="0" w:space="0" w:color="auto"/>
        <w:left w:val="none" w:sz="0" w:space="0" w:color="auto"/>
        <w:bottom w:val="none" w:sz="0" w:space="0" w:color="auto"/>
        <w:right w:val="none" w:sz="0" w:space="0" w:color="auto"/>
      </w:divBdr>
    </w:div>
    <w:div w:id="947279045">
      <w:marLeft w:val="0"/>
      <w:marRight w:val="0"/>
      <w:marTop w:val="0"/>
      <w:marBottom w:val="0"/>
      <w:divBdr>
        <w:top w:val="none" w:sz="0" w:space="0" w:color="auto"/>
        <w:left w:val="none" w:sz="0" w:space="0" w:color="auto"/>
        <w:bottom w:val="none" w:sz="0" w:space="0" w:color="auto"/>
        <w:right w:val="none" w:sz="0" w:space="0" w:color="auto"/>
      </w:divBdr>
    </w:div>
    <w:div w:id="947279049">
      <w:marLeft w:val="0"/>
      <w:marRight w:val="0"/>
      <w:marTop w:val="0"/>
      <w:marBottom w:val="0"/>
      <w:divBdr>
        <w:top w:val="none" w:sz="0" w:space="0" w:color="auto"/>
        <w:left w:val="none" w:sz="0" w:space="0" w:color="auto"/>
        <w:bottom w:val="none" w:sz="0" w:space="0" w:color="auto"/>
        <w:right w:val="none" w:sz="0" w:space="0" w:color="auto"/>
      </w:divBdr>
    </w:div>
    <w:div w:id="947279051">
      <w:marLeft w:val="0"/>
      <w:marRight w:val="0"/>
      <w:marTop w:val="0"/>
      <w:marBottom w:val="0"/>
      <w:divBdr>
        <w:top w:val="none" w:sz="0" w:space="0" w:color="auto"/>
        <w:left w:val="none" w:sz="0" w:space="0" w:color="auto"/>
        <w:bottom w:val="none" w:sz="0" w:space="0" w:color="auto"/>
        <w:right w:val="none" w:sz="0" w:space="0" w:color="auto"/>
      </w:divBdr>
    </w:div>
    <w:div w:id="947279052">
      <w:marLeft w:val="0"/>
      <w:marRight w:val="0"/>
      <w:marTop w:val="0"/>
      <w:marBottom w:val="0"/>
      <w:divBdr>
        <w:top w:val="none" w:sz="0" w:space="0" w:color="auto"/>
        <w:left w:val="none" w:sz="0" w:space="0" w:color="auto"/>
        <w:bottom w:val="none" w:sz="0" w:space="0" w:color="auto"/>
        <w:right w:val="none" w:sz="0" w:space="0" w:color="auto"/>
      </w:divBdr>
      <w:divsChild>
        <w:div w:id="947279066">
          <w:marLeft w:val="0"/>
          <w:marRight w:val="0"/>
          <w:marTop w:val="0"/>
          <w:marBottom w:val="0"/>
          <w:divBdr>
            <w:top w:val="none" w:sz="0" w:space="0" w:color="auto"/>
            <w:left w:val="none" w:sz="0" w:space="0" w:color="auto"/>
            <w:bottom w:val="none" w:sz="0" w:space="0" w:color="auto"/>
            <w:right w:val="none" w:sz="0" w:space="0" w:color="auto"/>
          </w:divBdr>
        </w:div>
      </w:divsChild>
    </w:div>
    <w:div w:id="947279055">
      <w:marLeft w:val="0"/>
      <w:marRight w:val="0"/>
      <w:marTop w:val="0"/>
      <w:marBottom w:val="0"/>
      <w:divBdr>
        <w:top w:val="none" w:sz="0" w:space="0" w:color="auto"/>
        <w:left w:val="none" w:sz="0" w:space="0" w:color="auto"/>
        <w:bottom w:val="none" w:sz="0" w:space="0" w:color="auto"/>
        <w:right w:val="none" w:sz="0" w:space="0" w:color="auto"/>
      </w:divBdr>
      <w:divsChild>
        <w:div w:id="947279097">
          <w:marLeft w:val="0"/>
          <w:marRight w:val="0"/>
          <w:marTop w:val="0"/>
          <w:marBottom w:val="0"/>
          <w:divBdr>
            <w:top w:val="none" w:sz="0" w:space="0" w:color="auto"/>
            <w:left w:val="none" w:sz="0" w:space="0" w:color="auto"/>
            <w:bottom w:val="none" w:sz="0" w:space="0" w:color="auto"/>
            <w:right w:val="none" w:sz="0" w:space="0" w:color="auto"/>
          </w:divBdr>
        </w:div>
      </w:divsChild>
    </w:div>
    <w:div w:id="947279061">
      <w:marLeft w:val="0"/>
      <w:marRight w:val="0"/>
      <w:marTop w:val="0"/>
      <w:marBottom w:val="0"/>
      <w:divBdr>
        <w:top w:val="none" w:sz="0" w:space="0" w:color="auto"/>
        <w:left w:val="none" w:sz="0" w:space="0" w:color="auto"/>
        <w:bottom w:val="none" w:sz="0" w:space="0" w:color="auto"/>
        <w:right w:val="none" w:sz="0" w:space="0" w:color="auto"/>
      </w:divBdr>
    </w:div>
    <w:div w:id="947279062">
      <w:marLeft w:val="0"/>
      <w:marRight w:val="0"/>
      <w:marTop w:val="0"/>
      <w:marBottom w:val="0"/>
      <w:divBdr>
        <w:top w:val="none" w:sz="0" w:space="0" w:color="auto"/>
        <w:left w:val="none" w:sz="0" w:space="0" w:color="auto"/>
        <w:bottom w:val="none" w:sz="0" w:space="0" w:color="auto"/>
        <w:right w:val="none" w:sz="0" w:space="0" w:color="auto"/>
      </w:divBdr>
      <w:divsChild>
        <w:div w:id="947279036">
          <w:marLeft w:val="0"/>
          <w:marRight w:val="0"/>
          <w:marTop w:val="0"/>
          <w:marBottom w:val="0"/>
          <w:divBdr>
            <w:top w:val="none" w:sz="0" w:space="0" w:color="auto"/>
            <w:left w:val="none" w:sz="0" w:space="0" w:color="auto"/>
            <w:bottom w:val="none" w:sz="0" w:space="0" w:color="auto"/>
            <w:right w:val="none" w:sz="0" w:space="0" w:color="auto"/>
          </w:divBdr>
        </w:div>
        <w:div w:id="947279039">
          <w:marLeft w:val="0"/>
          <w:marRight w:val="0"/>
          <w:marTop w:val="0"/>
          <w:marBottom w:val="0"/>
          <w:divBdr>
            <w:top w:val="none" w:sz="0" w:space="0" w:color="auto"/>
            <w:left w:val="none" w:sz="0" w:space="0" w:color="auto"/>
            <w:bottom w:val="none" w:sz="0" w:space="0" w:color="auto"/>
            <w:right w:val="none" w:sz="0" w:space="0" w:color="auto"/>
          </w:divBdr>
        </w:div>
        <w:div w:id="947279072">
          <w:marLeft w:val="0"/>
          <w:marRight w:val="0"/>
          <w:marTop w:val="0"/>
          <w:marBottom w:val="0"/>
          <w:divBdr>
            <w:top w:val="none" w:sz="0" w:space="0" w:color="auto"/>
            <w:left w:val="none" w:sz="0" w:space="0" w:color="auto"/>
            <w:bottom w:val="none" w:sz="0" w:space="0" w:color="auto"/>
            <w:right w:val="none" w:sz="0" w:space="0" w:color="auto"/>
          </w:divBdr>
        </w:div>
        <w:div w:id="947279084">
          <w:marLeft w:val="0"/>
          <w:marRight w:val="0"/>
          <w:marTop w:val="0"/>
          <w:marBottom w:val="0"/>
          <w:divBdr>
            <w:top w:val="none" w:sz="0" w:space="0" w:color="auto"/>
            <w:left w:val="none" w:sz="0" w:space="0" w:color="auto"/>
            <w:bottom w:val="none" w:sz="0" w:space="0" w:color="auto"/>
            <w:right w:val="none" w:sz="0" w:space="0" w:color="auto"/>
          </w:divBdr>
        </w:div>
        <w:div w:id="947279106">
          <w:marLeft w:val="0"/>
          <w:marRight w:val="0"/>
          <w:marTop w:val="0"/>
          <w:marBottom w:val="0"/>
          <w:divBdr>
            <w:top w:val="none" w:sz="0" w:space="0" w:color="auto"/>
            <w:left w:val="none" w:sz="0" w:space="0" w:color="auto"/>
            <w:bottom w:val="none" w:sz="0" w:space="0" w:color="auto"/>
            <w:right w:val="none" w:sz="0" w:space="0" w:color="auto"/>
          </w:divBdr>
        </w:div>
      </w:divsChild>
    </w:div>
    <w:div w:id="947279064">
      <w:marLeft w:val="0"/>
      <w:marRight w:val="0"/>
      <w:marTop w:val="0"/>
      <w:marBottom w:val="0"/>
      <w:divBdr>
        <w:top w:val="none" w:sz="0" w:space="0" w:color="auto"/>
        <w:left w:val="none" w:sz="0" w:space="0" w:color="auto"/>
        <w:bottom w:val="none" w:sz="0" w:space="0" w:color="auto"/>
        <w:right w:val="none" w:sz="0" w:space="0" w:color="auto"/>
      </w:divBdr>
    </w:div>
    <w:div w:id="947279067">
      <w:marLeft w:val="0"/>
      <w:marRight w:val="0"/>
      <w:marTop w:val="0"/>
      <w:marBottom w:val="0"/>
      <w:divBdr>
        <w:top w:val="none" w:sz="0" w:space="0" w:color="auto"/>
        <w:left w:val="none" w:sz="0" w:space="0" w:color="auto"/>
        <w:bottom w:val="none" w:sz="0" w:space="0" w:color="auto"/>
        <w:right w:val="none" w:sz="0" w:space="0" w:color="auto"/>
      </w:divBdr>
    </w:div>
    <w:div w:id="947279068">
      <w:marLeft w:val="0"/>
      <w:marRight w:val="0"/>
      <w:marTop w:val="0"/>
      <w:marBottom w:val="0"/>
      <w:divBdr>
        <w:top w:val="none" w:sz="0" w:space="0" w:color="auto"/>
        <w:left w:val="none" w:sz="0" w:space="0" w:color="auto"/>
        <w:bottom w:val="none" w:sz="0" w:space="0" w:color="auto"/>
        <w:right w:val="none" w:sz="0" w:space="0" w:color="auto"/>
      </w:divBdr>
    </w:div>
    <w:div w:id="947279070">
      <w:marLeft w:val="0"/>
      <w:marRight w:val="0"/>
      <w:marTop w:val="0"/>
      <w:marBottom w:val="0"/>
      <w:divBdr>
        <w:top w:val="none" w:sz="0" w:space="0" w:color="auto"/>
        <w:left w:val="none" w:sz="0" w:space="0" w:color="auto"/>
        <w:bottom w:val="none" w:sz="0" w:space="0" w:color="auto"/>
        <w:right w:val="none" w:sz="0" w:space="0" w:color="auto"/>
      </w:divBdr>
      <w:divsChild>
        <w:div w:id="947279090">
          <w:marLeft w:val="0"/>
          <w:marRight w:val="0"/>
          <w:marTop w:val="0"/>
          <w:marBottom w:val="0"/>
          <w:divBdr>
            <w:top w:val="none" w:sz="0" w:space="0" w:color="auto"/>
            <w:left w:val="none" w:sz="0" w:space="0" w:color="auto"/>
            <w:bottom w:val="none" w:sz="0" w:space="0" w:color="auto"/>
            <w:right w:val="none" w:sz="0" w:space="0" w:color="auto"/>
          </w:divBdr>
        </w:div>
        <w:div w:id="947279102">
          <w:marLeft w:val="0"/>
          <w:marRight w:val="0"/>
          <w:marTop w:val="0"/>
          <w:marBottom w:val="0"/>
          <w:divBdr>
            <w:top w:val="none" w:sz="0" w:space="0" w:color="auto"/>
            <w:left w:val="none" w:sz="0" w:space="0" w:color="auto"/>
            <w:bottom w:val="none" w:sz="0" w:space="0" w:color="auto"/>
            <w:right w:val="none" w:sz="0" w:space="0" w:color="auto"/>
          </w:divBdr>
        </w:div>
        <w:div w:id="947279121">
          <w:marLeft w:val="0"/>
          <w:marRight w:val="0"/>
          <w:marTop w:val="0"/>
          <w:marBottom w:val="0"/>
          <w:divBdr>
            <w:top w:val="none" w:sz="0" w:space="0" w:color="auto"/>
            <w:left w:val="none" w:sz="0" w:space="0" w:color="auto"/>
            <w:bottom w:val="none" w:sz="0" w:space="0" w:color="auto"/>
            <w:right w:val="none" w:sz="0" w:space="0" w:color="auto"/>
          </w:divBdr>
        </w:div>
        <w:div w:id="947279125">
          <w:marLeft w:val="0"/>
          <w:marRight w:val="0"/>
          <w:marTop w:val="0"/>
          <w:marBottom w:val="0"/>
          <w:divBdr>
            <w:top w:val="none" w:sz="0" w:space="0" w:color="auto"/>
            <w:left w:val="none" w:sz="0" w:space="0" w:color="auto"/>
            <w:bottom w:val="none" w:sz="0" w:space="0" w:color="auto"/>
            <w:right w:val="none" w:sz="0" w:space="0" w:color="auto"/>
          </w:divBdr>
        </w:div>
        <w:div w:id="947279127">
          <w:marLeft w:val="0"/>
          <w:marRight w:val="0"/>
          <w:marTop w:val="0"/>
          <w:marBottom w:val="0"/>
          <w:divBdr>
            <w:top w:val="none" w:sz="0" w:space="0" w:color="auto"/>
            <w:left w:val="none" w:sz="0" w:space="0" w:color="auto"/>
            <w:bottom w:val="none" w:sz="0" w:space="0" w:color="auto"/>
            <w:right w:val="none" w:sz="0" w:space="0" w:color="auto"/>
          </w:divBdr>
        </w:div>
      </w:divsChild>
    </w:div>
    <w:div w:id="947279073">
      <w:marLeft w:val="0"/>
      <w:marRight w:val="0"/>
      <w:marTop w:val="0"/>
      <w:marBottom w:val="0"/>
      <w:divBdr>
        <w:top w:val="none" w:sz="0" w:space="0" w:color="auto"/>
        <w:left w:val="none" w:sz="0" w:space="0" w:color="auto"/>
        <w:bottom w:val="none" w:sz="0" w:space="0" w:color="auto"/>
        <w:right w:val="none" w:sz="0" w:space="0" w:color="auto"/>
      </w:divBdr>
    </w:div>
    <w:div w:id="947279074">
      <w:marLeft w:val="0"/>
      <w:marRight w:val="0"/>
      <w:marTop w:val="0"/>
      <w:marBottom w:val="0"/>
      <w:divBdr>
        <w:top w:val="none" w:sz="0" w:space="0" w:color="auto"/>
        <w:left w:val="none" w:sz="0" w:space="0" w:color="auto"/>
        <w:bottom w:val="none" w:sz="0" w:space="0" w:color="auto"/>
        <w:right w:val="none" w:sz="0" w:space="0" w:color="auto"/>
      </w:divBdr>
      <w:divsChild>
        <w:div w:id="947279044">
          <w:marLeft w:val="0"/>
          <w:marRight w:val="0"/>
          <w:marTop w:val="0"/>
          <w:marBottom w:val="0"/>
          <w:divBdr>
            <w:top w:val="none" w:sz="0" w:space="0" w:color="auto"/>
            <w:left w:val="none" w:sz="0" w:space="0" w:color="auto"/>
            <w:bottom w:val="none" w:sz="0" w:space="0" w:color="auto"/>
            <w:right w:val="none" w:sz="0" w:space="0" w:color="auto"/>
          </w:divBdr>
        </w:div>
      </w:divsChild>
    </w:div>
    <w:div w:id="947279077">
      <w:marLeft w:val="0"/>
      <w:marRight w:val="0"/>
      <w:marTop w:val="0"/>
      <w:marBottom w:val="0"/>
      <w:divBdr>
        <w:top w:val="none" w:sz="0" w:space="0" w:color="auto"/>
        <w:left w:val="none" w:sz="0" w:space="0" w:color="auto"/>
        <w:bottom w:val="none" w:sz="0" w:space="0" w:color="auto"/>
        <w:right w:val="none" w:sz="0" w:space="0" w:color="auto"/>
      </w:divBdr>
      <w:divsChild>
        <w:div w:id="947279058">
          <w:marLeft w:val="0"/>
          <w:marRight w:val="0"/>
          <w:marTop w:val="0"/>
          <w:marBottom w:val="0"/>
          <w:divBdr>
            <w:top w:val="none" w:sz="0" w:space="0" w:color="auto"/>
            <w:left w:val="none" w:sz="0" w:space="0" w:color="auto"/>
            <w:bottom w:val="none" w:sz="0" w:space="0" w:color="auto"/>
            <w:right w:val="none" w:sz="0" w:space="0" w:color="auto"/>
          </w:divBdr>
        </w:div>
        <w:div w:id="947279076">
          <w:marLeft w:val="0"/>
          <w:marRight w:val="0"/>
          <w:marTop w:val="0"/>
          <w:marBottom w:val="0"/>
          <w:divBdr>
            <w:top w:val="none" w:sz="0" w:space="0" w:color="auto"/>
            <w:left w:val="none" w:sz="0" w:space="0" w:color="auto"/>
            <w:bottom w:val="none" w:sz="0" w:space="0" w:color="auto"/>
            <w:right w:val="none" w:sz="0" w:space="0" w:color="auto"/>
          </w:divBdr>
        </w:div>
        <w:div w:id="947279079">
          <w:marLeft w:val="0"/>
          <w:marRight w:val="0"/>
          <w:marTop w:val="0"/>
          <w:marBottom w:val="0"/>
          <w:divBdr>
            <w:top w:val="none" w:sz="0" w:space="0" w:color="auto"/>
            <w:left w:val="none" w:sz="0" w:space="0" w:color="auto"/>
            <w:bottom w:val="none" w:sz="0" w:space="0" w:color="auto"/>
            <w:right w:val="none" w:sz="0" w:space="0" w:color="auto"/>
          </w:divBdr>
        </w:div>
        <w:div w:id="947279103">
          <w:marLeft w:val="0"/>
          <w:marRight w:val="0"/>
          <w:marTop w:val="0"/>
          <w:marBottom w:val="0"/>
          <w:divBdr>
            <w:top w:val="none" w:sz="0" w:space="0" w:color="auto"/>
            <w:left w:val="none" w:sz="0" w:space="0" w:color="auto"/>
            <w:bottom w:val="none" w:sz="0" w:space="0" w:color="auto"/>
            <w:right w:val="none" w:sz="0" w:space="0" w:color="auto"/>
          </w:divBdr>
        </w:div>
        <w:div w:id="947279107">
          <w:marLeft w:val="0"/>
          <w:marRight w:val="0"/>
          <w:marTop w:val="0"/>
          <w:marBottom w:val="0"/>
          <w:divBdr>
            <w:top w:val="none" w:sz="0" w:space="0" w:color="auto"/>
            <w:left w:val="none" w:sz="0" w:space="0" w:color="auto"/>
            <w:bottom w:val="none" w:sz="0" w:space="0" w:color="auto"/>
            <w:right w:val="none" w:sz="0" w:space="0" w:color="auto"/>
          </w:divBdr>
        </w:div>
      </w:divsChild>
    </w:div>
    <w:div w:id="947279080">
      <w:marLeft w:val="0"/>
      <w:marRight w:val="0"/>
      <w:marTop w:val="0"/>
      <w:marBottom w:val="0"/>
      <w:divBdr>
        <w:top w:val="none" w:sz="0" w:space="0" w:color="auto"/>
        <w:left w:val="none" w:sz="0" w:space="0" w:color="auto"/>
        <w:bottom w:val="none" w:sz="0" w:space="0" w:color="auto"/>
        <w:right w:val="none" w:sz="0" w:space="0" w:color="auto"/>
      </w:divBdr>
      <w:divsChild>
        <w:div w:id="947279095">
          <w:marLeft w:val="0"/>
          <w:marRight w:val="0"/>
          <w:marTop w:val="0"/>
          <w:marBottom w:val="0"/>
          <w:divBdr>
            <w:top w:val="none" w:sz="0" w:space="0" w:color="auto"/>
            <w:left w:val="none" w:sz="0" w:space="0" w:color="auto"/>
            <w:bottom w:val="none" w:sz="0" w:space="0" w:color="auto"/>
            <w:right w:val="none" w:sz="0" w:space="0" w:color="auto"/>
          </w:divBdr>
        </w:div>
      </w:divsChild>
    </w:div>
    <w:div w:id="947279081">
      <w:marLeft w:val="0"/>
      <w:marRight w:val="0"/>
      <w:marTop w:val="0"/>
      <w:marBottom w:val="0"/>
      <w:divBdr>
        <w:top w:val="none" w:sz="0" w:space="0" w:color="auto"/>
        <w:left w:val="none" w:sz="0" w:space="0" w:color="auto"/>
        <w:bottom w:val="none" w:sz="0" w:space="0" w:color="auto"/>
        <w:right w:val="none" w:sz="0" w:space="0" w:color="auto"/>
      </w:divBdr>
    </w:div>
    <w:div w:id="947279082">
      <w:marLeft w:val="0"/>
      <w:marRight w:val="0"/>
      <w:marTop w:val="0"/>
      <w:marBottom w:val="0"/>
      <w:divBdr>
        <w:top w:val="none" w:sz="0" w:space="0" w:color="auto"/>
        <w:left w:val="none" w:sz="0" w:space="0" w:color="auto"/>
        <w:bottom w:val="none" w:sz="0" w:space="0" w:color="auto"/>
        <w:right w:val="none" w:sz="0" w:space="0" w:color="auto"/>
      </w:divBdr>
      <w:divsChild>
        <w:div w:id="947279078">
          <w:marLeft w:val="0"/>
          <w:marRight w:val="0"/>
          <w:marTop w:val="0"/>
          <w:marBottom w:val="0"/>
          <w:divBdr>
            <w:top w:val="none" w:sz="0" w:space="0" w:color="auto"/>
            <w:left w:val="none" w:sz="0" w:space="0" w:color="auto"/>
            <w:bottom w:val="none" w:sz="0" w:space="0" w:color="auto"/>
            <w:right w:val="none" w:sz="0" w:space="0" w:color="auto"/>
          </w:divBdr>
        </w:div>
      </w:divsChild>
    </w:div>
    <w:div w:id="947279083">
      <w:marLeft w:val="0"/>
      <w:marRight w:val="0"/>
      <w:marTop w:val="0"/>
      <w:marBottom w:val="0"/>
      <w:divBdr>
        <w:top w:val="none" w:sz="0" w:space="0" w:color="auto"/>
        <w:left w:val="none" w:sz="0" w:space="0" w:color="auto"/>
        <w:bottom w:val="none" w:sz="0" w:space="0" w:color="auto"/>
        <w:right w:val="none" w:sz="0" w:space="0" w:color="auto"/>
      </w:divBdr>
    </w:div>
    <w:div w:id="947279085">
      <w:marLeft w:val="0"/>
      <w:marRight w:val="0"/>
      <w:marTop w:val="0"/>
      <w:marBottom w:val="0"/>
      <w:divBdr>
        <w:top w:val="none" w:sz="0" w:space="0" w:color="auto"/>
        <w:left w:val="none" w:sz="0" w:space="0" w:color="auto"/>
        <w:bottom w:val="none" w:sz="0" w:space="0" w:color="auto"/>
        <w:right w:val="none" w:sz="0" w:space="0" w:color="auto"/>
      </w:divBdr>
    </w:div>
    <w:div w:id="947279088">
      <w:marLeft w:val="0"/>
      <w:marRight w:val="0"/>
      <w:marTop w:val="0"/>
      <w:marBottom w:val="0"/>
      <w:divBdr>
        <w:top w:val="none" w:sz="0" w:space="0" w:color="auto"/>
        <w:left w:val="none" w:sz="0" w:space="0" w:color="auto"/>
        <w:bottom w:val="none" w:sz="0" w:space="0" w:color="auto"/>
        <w:right w:val="none" w:sz="0" w:space="0" w:color="auto"/>
      </w:divBdr>
    </w:div>
    <w:div w:id="947279092">
      <w:marLeft w:val="0"/>
      <w:marRight w:val="0"/>
      <w:marTop w:val="0"/>
      <w:marBottom w:val="0"/>
      <w:divBdr>
        <w:top w:val="none" w:sz="0" w:space="0" w:color="auto"/>
        <w:left w:val="none" w:sz="0" w:space="0" w:color="auto"/>
        <w:bottom w:val="none" w:sz="0" w:space="0" w:color="auto"/>
        <w:right w:val="none" w:sz="0" w:space="0" w:color="auto"/>
      </w:divBdr>
      <w:divsChild>
        <w:div w:id="947279033">
          <w:marLeft w:val="0"/>
          <w:marRight w:val="0"/>
          <w:marTop w:val="0"/>
          <w:marBottom w:val="0"/>
          <w:divBdr>
            <w:top w:val="none" w:sz="0" w:space="0" w:color="auto"/>
            <w:left w:val="none" w:sz="0" w:space="0" w:color="auto"/>
            <w:bottom w:val="none" w:sz="0" w:space="0" w:color="auto"/>
            <w:right w:val="none" w:sz="0" w:space="0" w:color="auto"/>
          </w:divBdr>
        </w:div>
        <w:div w:id="947279047">
          <w:marLeft w:val="0"/>
          <w:marRight w:val="0"/>
          <w:marTop w:val="0"/>
          <w:marBottom w:val="0"/>
          <w:divBdr>
            <w:top w:val="none" w:sz="0" w:space="0" w:color="auto"/>
            <w:left w:val="none" w:sz="0" w:space="0" w:color="auto"/>
            <w:bottom w:val="none" w:sz="0" w:space="0" w:color="auto"/>
            <w:right w:val="none" w:sz="0" w:space="0" w:color="auto"/>
          </w:divBdr>
        </w:div>
        <w:div w:id="947279050">
          <w:marLeft w:val="0"/>
          <w:marRight w:val="0"/>
          <w:marTop w:val="0"/>
          <w:marBottom w:val="0"/>
          <w:divBdr>
            <w:top w:val="none" w:sz="0" w:space="0" w:color="auto"/>
            <w:left w:val="none" w:sz="0" w:space="0" w:color="auto"/>
            <w:bottom w:val="none" w:sz="0" w:space="0" w:color="auto"/>
            <w:right w:val="none" w:sz="0" w:space="0" w:color="auto"/>
          </w:divBdr>
        </w:div>
        <w:div w:id="947279053">
          <w:marLeft w:val="0"/>
          <w:marRight w:val="0"/>
          <w:marTop w:val="0"/>
          <w:marBottom w:val="0"/>
          <w:divBdr>
            <w:top w:val="none" w:sz="0" w:space="0" w:color="auto"/>
            <w:left w:val="none" w:sz="0" w:space="0" w:color="auto"/>
            <w:bottom w:val="none" w:sz="0" w:space="0" w:color="auto"/>
            <w:right w:val="none" w:sz="0" w:space="0" w:color="auto"/>
          </w:divBdr>
        </w:div>
        <w:div w:id="947279056">
          <w:marLeft w:val="0"/>
          <w:marRight w:val="0"/>
          <w:marTop w:val="0"/>
          <w:marBottom w:val="0"/>
          <w:divBdr>
            <w:top w:val="none" w:sz="0" w:space="0" w:color="auto"/>
            <w:left w:val="none" w:sz="0" w:space="0" w:color="auto"/>
            <w:bottom w:val="none" w:sz="0" w:space="0" w:color="auto"/>
            <w:right w:val="none" w:sz="0" w:space="0" w:color="auto"/>
          </w:divBdr>
        </w:div>
        <w:div w:id="947279057">
          <w:marLeft w:val="0"/>
          <w:marRight w:val="0"/>
          <w:marTop w:val="0"/>
          <w:marBottom w:val="0"/>
          <w:divBdr>
            <w:top w:val="none" w:sz="0" w:space="0" w:color="auto"/>
            <w:left w:val="none" w:sz="0" w:space="0" w:color="auto"/>
            <w:bottom w:val="none" w:sz="0" w:space="0" w:color="auto"/>
            <w:right w:val="none" w:sz="0" w:space="0" w:color="auto"/>
          </w:divBdr>
        </w:div>
        <w:div w:id="947279063">
          <w:marLeft w:val="0"/>
          <w:marRight w:val="0"/>
          <w:marTop w:val="0"/>
          <w:marBottom w:val="0"/>
          <w:divBdr>
            <w:top w:val="none" w:sz="0" w:space="0" w:color="auto"/>
            <w:left w:val="none" w:sz="0" w:space="0" w:color="auto"/>
            <w:bottom w:val="none" w:sz="0" w:space="0" w:color="auto"/>
            <w:right w:val="none" w:sz="0" w:space="0" w:color="auto"/>
          </w:divBdr>
        </w:div>
        <w:div w:id="947279065">
          <w:marLeft w:val="0"/>
          <w:marRight w:val="0"/>
          <w:marTop w:val="0"/>
          <w:marBottom w:val="0"/>
          <w:divBdr>
            <w:top w:val="none" w:sz="0" w:space="0" w:color="auto"/>
            <w:left w:val="none" w:sz="0" w:space="0" w:color="auto"/>
            <w:bottom w:val="none" w:sz="0" w:space="0" w:color="auto"/>
            <w:right w:val="none" w:sz="0" w:space="0" w:color="auto"/>
          </w:divBdr>
        </w:div>
        <w:div w:id="947279075">
          <w:marLeft w:val="0"/>
          <w:marRight w:val="0"/>
          <w:marTop w:val="0"/>
          <w:marBottom w:val="0"/>
          <w:divBdr>
            <w:top w:val="none" w:sz="0" w:space="0" w:color="auto"/>
            <w:left w:val="none" w:sz="0" w:space="0" w:color="auto"/>
            <w:bottom w:val="none" w:sz="0" w:space="0" w:color="auto"/>
            <w:right w:val="none" w:sz="0" w:space="0" w:color="auto"/>
          </w:divBdr>
        </w:div>
        <w:div w:id="947279086">
          <w:marLeft w:val="0"/>
          <w:marRight w:val="0"/>
          <w:marTop w:val="0"/>
          <w:marBottom w:val="0"/>
          <w:divBdr>
            <w:top w:val="none" w:sz="0" w:space="0" w:color="auto"/>
            <w:left w:val="none" w:sz="0" w:space="0" w:color="auto"/>
            <w:bottom w:val="none" w:sz="0" w:space="0" w:color="auto"/>
            <w:right w:val="none" w:sz="0" w:space="0" w:color="auto"/>
          </w:divBdr>
        </w:div>
        <w:div w:id="947279089">
          <w:marLeft w:val="0"/>
          <w:marRight w:val="0"/>
          <w:marTop w:val="0"/>
          <w:marBottom w:val="0"/>
          <w:divBdr>
            <w:top w:val="none" w:sz="0" w:space="0" w:color="auto"/>
            <w:left w:val="none" w:sz="0" w:space="0" w:color="auto"/>
            <w:bottom w:val="none" w:sz="0" w:space="0" w:color="auto"/>
            <w:right w:val="none" w:sz="0" w:space="0" w:color="auto"/>
          </w:divBdr>
        </w:div>
        <w:div w:id="947279091">
          <w:marLeft w:val="0"/>
          <w:marRight w:val="0"/>
          <w:marTop w:val="0"/>
          <w:marBottom w:val="0"/>
          <w:divBdr>
            <w:top w:val="none" w:sz="0" w:space="0" w:color="auto"/>
            <w:left w:val="none" w:sz="0" w:space="0" w:color="auto"/>
            <w:bottom w:val="none" w:sz="0" w:space="0" w:color="auto"/>
            <w:right w:val="none" w:sz="0" w:space="0" w:color="auto"/>
          </w:divBdr>
        </w:div>
        <w:div w:id="947279114">
          <w:marLeft w:val="0"/>
          <w:marRight w:val="0"/>
          <w:marTop w:val="0"/>
          <w:marBottom w:val="0"/>
          <w:divBdr>
            <w:top w:val="none" w:sz="0" w:space="0" w:color="auto"/>
            <w:left w:val="none" w:sz="0" w:space="0" w:color="auto"/>
            <w:bottom w:val="none" w:sz="0" w:space="0" w:color="auto"/>
            <w:right w:val="none" w:sz="0" w:space="0" w:color="auto"/>
          </w:divBdr>
        </w:div>
        <w:div w:id="947279115">
          <w:marLeft w:val="0"/>
          <w:marRight w:val="0"/>
          <w:marTop w:val="0"/>
          <w:marBottom w:val="0"/>
          <w:divBdr>
            <w:top w:val="none" w:sz="0" w:space="0" w:color="auto"/>
            <w:left w:val="none" w:sz="0" w:space="0" w:color="auto"/>
            <w:bottom w:val="none" w:sz="0" w:space="0" w:color="auto"/>
            <w:right w:val="none" w:sz="0" w:space="0" w:color="auto"/>
          </w:divBdr>
        </w:div>
        <w:div w:id="947279117">
          <w:marLeft w:val="0"/>
          <w:marRight w:val="0"/>
          <w:marTop w:val="0"/>
          <w:marBottom w:val="0"/>
          <w:divBdr>
            <w:top w:val="none" w:sz="0" w:space="0" w:color="auto"/>
            <w:left w:val="none" w:sz="0" w:space="0" w:color="auto"/>
            <w:bottom w:val="none" w:sz="0" w:space="0" w:color="auto"/>
            <w:right w:val="none" w:sz="0" w:space="0" w:color="auto"/>
          </w:divBdr>
        </w:div>
        <w:div w:id="947279131">
          <w:marLeft w:val="0"/>
          <w:marRight w:val="0"/>
          <w:marTop w:val="0"/>
          <w:marBottom w:val="0"/>
          <w:divBdr>
            <w:top w:val="none" w:sz="0" w:space="0" w:color="auto"/>
            <w:left w:val="none" w:sz="0" w:space="0" w:color="auto"/>
            <w:bottom w:val="none" w:sz="0" w:space="0" w:color="auto"/>
            <w:right w:val="none" w:sz="0" w:space="0" w:color="auto"/>
          </w:divBdr>
        </w:div>
        <w:div w:id="947279132">
          <w:marLeft w:val="0"/>
          <w:marRight w:val="0"/>
          <w:marTop w:val="0"/>
          <w:marBottom w:val="0"/>
          <w:divBdr>
            <w:top w:val="none" w:sz="0" w:space="0" w:color="auto"/>
            <w:left w:val="none" w:sz="0" w:space="0" w:color="auto"/>
            <w:bottom w:val="none" w:sz="0" w:space="0" w:color="auto"/>
            <w:right w:val="none" w:sz="0" w:space="0" w:color="auto"/>
          </w:divBdr>
        </w:div>
      </w:divsChild>
    </w:div>
    <w:div w:id="947279096">
      <w:marLeft w:val="0"/>
      <w:marRight w:val="0"/>
      <w:marTop w:val="0"/>
      <w:marBottom w:val="0"/>
      <w:divBdr>
        <w:top w:val="none" w:sz="0" w:space="0" w:color="auto"/>
        <w:left w:val="none" w:sz="0" w:space="0" w:color="auto"/>
        <w:bottom w:val="none" w:sz="0" w:space="0" w:color="auto"/>
        <w:right w:val="none" w:sz="0" w:space="0" w:color="auto"/>
      </w:divBdr>
    </w:div>
    <w:div w:id="947279098">
      <w:marLeft w:val="0"/>
      <w:marRight w:val="0"/>
      <w:marTop w:val="0"/>
      <w:marBottom w:val="0"/>
      <w:divBdr>
        <w:top w:val="none" w:sz="0" w:space="0" w:color="auto"/>
        <w:left w:val="none" w:sz="0" w:space="0" w:color="auto"/>
        <w:bottom w:val="none" w:sz="0" w:space="0" w:color="auto"/>
        <w:right w:val="none" w:sz="0" w:space="0" w:color="auto"/>
      </w:divBdr>
    </w:div>
    <w:div w:id="947279099">
      <w:marLeft w:val="0"/>
      <w:marRight w:val="0"/>
      <w:marTop w:val="0"/>
      <w:marBottom w:val="0"/>
      <w:divBdr>
        <w:top w:val="none" w:sz="0" w:space="0" w:color="auto"/>
        <w:left w:val="none" w:sz="0" w:space="0" w:color="auto"/>
        <w:bottom w:val="none" w:sz="0" w:space="0" w:color="auto"/>
        <w:right w:val="none" w:sz="0" w:space="0" w:color="auto"/>
      </w:divBdr>
    </w:div>
    <w:div w:id="947279105">
      <w:marLeft w:val="0"/>
      <w:marRight w:val="0"/>
      <w:marTop w:val="0"/>
      <w:marBottom w:val="0"/>
      <w:divBdr>
        <w:top w:val="none" w:sz="0" w:space="0" w:color="auto"/>
        <w:left w:val="none" w:sz="0" w:space="0" w:color="auto"/>
        <w:bottom w:val="none" w:sz="0" w:space="0" w:color="auto"/>
        <w:right w:val="none" w:sz="0" w:space="0" w:color="auto"/>
      </w:divBdr>
      <w:divsChild>
        <w:div w:id="947279037">
          <w:marLeft w:val="0"/>
          <w:marRight w:val="0"/>
          <w:marTop w:val="0"/>
          <w:marBottom w:val="0"/>
          <w:divBdr>
            <w:top w:val="none" w:sz="0" w:space="0" w:color="auto"/>
            <w:left w:val="none" w:sz="0" w:space="0" w:color="auto"/>
            <w:bottom w:val="none" w:sz="0" w:space="0" w:color="auto"/>
            <w:right w:val="none" w:sz="0" w:space="0" w:color="auto"/>
          </w:divBdr>
        </w:div>
        <w:div w:id="947279038">
          <w:marLeft w:val="0"/>
          <w:marRight w:val="0"/>
          <w:marTop w:val="0"/>
          <w:marBottom w:val="0"/>
          <w:divBdr>
            <w:top w:val="none" w:sz="0" w:space="0" w:color="auto"/>
            <w:left w:val="none" w:sz="0" w:space="0" w:color="auto"/>
            <w:bottom w:val="none" w:sz="0" w:space="0" w:color="auto"/>
            <w:right w:val="none" w:sz="0" w:space="0" w:color="auto"/>
          </w:divBdr>
        </w:div>
        <w:div w:id="947279043">
          <w:marLeft w:val="0"/>
          <w:marRight w:val="0"/>
          <w:marTop w:val="0"/>
          <w:marBottom w:val="0"/>
          <w:divBdr>
            <w:top w:val="none" w:sz="0" w:space="0" w:color="auto"/>
            <w:left w:val="none" w:sz="0" w:space="0" w:color="auto"/>
            <w:bottom w:val="none" w:sz="0" w:space="0" w:color="auto"/>
            <w:right w:val="none" w:sz="0" w:space="0" w:color="auto"/>
          </w:divBdr>
        </w:div>
        <w:div w:id="947279060">
          <w:marLeft w:val="0"/>
          <w:marRight w:val="0"/>
          <w:marTop w:val="0"/>
          <w:marBottom w:val="0"/>
          <w:divBdr>
            <w:top w:val="none" w:sz="0" w:space="0" w:color="auto"/>
            <w:left w:val="none" w:sz="0" w:space="0" w:color="auto"/>
            <w:bottom w:val="none" w:sz="0" w:space="0" w:color="auto"/>
            <w:right w:val="none" w:sz="0" w:space="0" w:color="auto"/>
          </w:divBdr>
        </w:div>
        <w:div w:id="947279119">
          <w:marLeft w:val="0"/>
          <w:marRight w:val="0"/>
          <w:marTop w:val="0"/>
          <w:marBottom w:val="0"/>
          <w:divBdr>
            <w:top w:val="none" w:sz="0" w:space="0" w:color="auto"/>
            <w:left w:val="none" w:sz="0" w:space="0" w:color="auto"/>
            <w:bottom w:val="none" w:sz="0" w:space="0" w:color="auto"/>
            <w:right w:val="none" w:sz="0" w:space="0" w:color="auto"/>
          </w:divBdr>
        </w:div>
      </w:divsChild>
    </w:div>
    <w:div w:id="947279108">
      <w:marLeft w:val="0"/>
      <w:marRight w:val="0"/>
      <w:marTop w:val="0"/>
      <w:marBottom w:val="0"/>
      <w:divBdr>
        <w:top w:val="none" w:sz="0" w:space="0" w:color="auto"/>
        <w:left w:val="none" w:sz="0" w:space="0" w:color="auto"/>
        <w:bottom w:val="none" w:sz="0" w:space="0" w:color="auto"/>
        <w:right w:val="none" w:sz="0" w:space="0" w:color="auto"/>
      </w:divBdr>
    </w:div>
    <w:div w:id="947279109">
      <w:marLeft w:val="0"/>
      <w:marRight w:val="0"/>
      <w:marTop w:val="0"/>
      <w:marBottom w:val="0"/>
      <w:divBdr>
        <w:top w:val="none" w:sz="0" w:space="0" w:color="auto"/>
        <w:left w:val="none" w:sz="0" w:space="0" w:color="auto"/>
        <w:bottom w:val="none" w:sz="0" w:space="0" w:color="auto"/>
        <w:right w:val="none" w:sz="0" w:space="0" w:color="auto"/>
      </w:divBdr>
      <w:divsChild>
        <w:div w:id="947279093">
          <w:marLeft w:val="0"/>
          <w:marRight w:val="0"/>
          <w:marTop w:val="0"/>
          <w:marBottom w:val="0"/>
          <w:divBdr>
            <w:top w:val="none" w:sz="0" w:space="0" w:color="auto"/>
            <w:left w:val="none" w:sz="0" w:space="0" w:color="auto"/>
            <w:bottom w:val="none" w:sz="0" w:space="0" w:color="auto"/>
            <w:right w:val="none" w:sz="0" w:space="0" w:color="auto"/>
          </w:divBdr>
          <w:divsChild>
            <w:div w:id="94727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279110">
      <w:marLeft w:val="0"/>
      <w:marRight w:val="0"/>
      <w:marTop w:val="0"/>
      <w:marBottom w:val="0"/>
      <w:divBdr>
        <w:top w:val="none" w:sz="0" w:space="0" w:color="auto"/>
        <w:left w:val="none" w:sz="0" w:space="0" w:color="auto"/>
        <w:bottom w:val="none" w:sz="0" w:space="0" w:color="auto"/>
        <w:right w:val="none" w:sz="0" w:space="0" w:color="auto"/>
      </w:divBdr>
    </w:div>
    <w:div w:id="947279111">
      <w:marLeft w:val="0"/>
      <w:marRight w:val="0"/>
      <w:marTop w:val="0"/>
      <w:marBottom w:val="0"/>
      <w:divBdr>
        <w:top w:val="none" w:sz="0" w:space="0" w:color="auto"/>
        <w:left w:val="none" w:sz="0" w:space="0" w:color="auto"/>
        <w:bottom w:val="none" w:sz="0" w:space="0" w:color="auto"/>
        <w:right w:val="none" w:sz="0" w:space="0" w:color="auto"/>
      </w:divBdr>
    </w:div>
    <w:div w:id="947279112">
      <w:marLeft w:val="0"/>
      <w:marRight w:val="0"/>
      <w:marTop w:val="0"/>
      <w:marBottom w:val="0"/>
      <w:divBdr>
        <w:top w:val="none" w:sz="0" w:space="0" w:color="auto"/>
        <w:left w:val="none" w:sz="0" w:space="0" w:color="auto"/>
        <w:bottom w:val="none" w:sz="0" w:space="0" w:color="auto"/>
        <w:right w:val="none" w:sz="0" w:space="0" w:color="auto"/>
      </w:divBdr>
    </w:div>
    <w:div w:id="947279116">
      <w:marLeft w:val="0"/>
      <w:marRight w:val="0"/>
      <w:marTop w:val="0"/>
      <w:marBottom w:val="0"/>
      <w:divBdr>
        <w:top w:val="none" w:sz="0" w:space="0" w:color="auto"/>
        <w:left w:val="none" w:sz="0" w:space="0" w:color="auto"/>
        <w:bottom w:val="none" w:sz="0" w:space="0" w:color="auto"/>
        <w:right w:val="none" w:sz="0" w:space="0" w:color="auto"/>
      </w:divBdr>
    </w:div>
    <w:div w:id="947279118">
      <w:marLeft w:val="0"/>
      <w:marRight w:val="0"/>
      <w:marTop w:val="0"/>
      <w:marBottom w:val="0"/>
      <w:divBdr>
        <w:top w:val="none" w:sz="0" w:space="0" w:color="auto"/>
        <w:left w:val="none" w:sz="0" w:space="0" w:color="auto"/>
        <w:bottom w:val="none" w:sz="0" w:space="0" w:color="auto"/>
        <w:right w:val="none" w:sz="0" w:space="0" w:color="auto"/>
      </w:divBdr>
    </w:div>
    <w:div w:id="947279122">
      <w:marLeft w:val="0"/>
      <w:marRight w:val="0"/>
      <w:marTop w:val="0"/>
      <w:marBottom w:val="0"/>
      <w:divBdr>
        <w:top w:val="none" w:sz="0" w:space="0" w:color="auto"/>
        <w:left w:val="none" w:sz="0" w:space="0" w:color="auto"/>
        <w:bottom w:val="none" w:sz="0" w:space="0" w:color="auto"/>
        <w:right w:val="none" w:sz="0" w:space="0" w:color="auto"/>
      </w:divBdr>
    </w:div>
    <w:div w:id="947279123">
      <w:marLeft w:val="0"/>
      <w:marRight w:val="0"/>
      <w:marTop w:val="0"/>
      <w:marBottom w:val="0"/>
      <w:divBdr>
        <w:top w:val="none" w:sz="0" w:space="0" w:color="auto"/>
        <w:left w:val="none" w:sz="0" w:space="0" w:color="auto"/>
        <w:bottom w:val="none" w:sz="0" w:space="0" w:color="auto"/>
        <w:right w:val="none" w:sz="0" w:space="0" w:color="auto"/>
      </w:divBdr>
    </w:div>
    <w:div w:id="947279126">
      <w:marLeft w:val="0"/>
      <w:marRight w:val="0"/>
      <w:marTop w:val="0"/>
      <w:marBottom w:val="0"/>
      <w:divBdr>
        <w:top w:val="none" w:sz="0" w:space="0" w:color="auto"/>
        <w:left w:val="none" w:sz="0" w:space="0" w:color="auto"/>
        <w:bottom w:val="none" w:sz="0" w:space="0" w:color="auto"/>
        <w:right w:val="none" w:sz="0" w:space="0" w:color="auto"/>
      </w:divBdr>
      <w:divsChild>
        <w:div w:id="947279059">
          <w:marLeft w:val="0"/>
          <w:marRight w:val="0"/>
          <w:marTop w:val="0"/>
          <w:marBottom w:val="0"/>
          <w:divBdr>
            <w:top w:val="none" w:sz="0" w:space="0" w:color="auto"/>
            <w:left w:val="none" w:sz="0" w:space="0" w:color="auto"/>
            <w:bottom w:val="none" w:sz="0" w:space="0" w:color="auto"/>
            <w:right w:val="none" w:sz="0" w:space="0" w:color="auto"/>
          </w:divBdr>
        </w:div>
      </w:divsChild>
    </w:div>
    <w:div w:id="947279128">
      <w:marLeft w:val="0"/>
      <w:marRight w:val="0"/>
      <w:marTop w:val="0"/>
      <w:marBottom w:val="0"/>
      <w:divBdr>
        <w:top w:val="none" w:sz="0" w:space="0" w:color="auto"/>
        <w:left w:val="none" w:sz="0" w:space="0" w:color="auto"/>
        <w:bottom w:val="none" w:sz="0" w:space="0" w:color="auto"/>
        <w:right w:val="none" w:sz="0" w:space="0" w:color="auto"/>
      </w:divBdr>
    </w:div>
    <w:div w:id="947279130">
      <w:marLeft w:val="0"/>
      <w:marRight w:val="0"/>
      <w:marTop w:val="0"/>
      <w:marBottom w:val="0"/>
      <w:divBdr>
        <w:top w:val="none" w:sz="0" w:space="0" w:color="auto"/>
        <w:left w:val="none" w:sz="0" w:space="0" w:color="auto"/>
        <w:bottom w:val="none" w:sz="0" w:space="0" w:color="auto"/>
        <w:right w:val="none" w:sz="0" w:space="0" w:color="auto"/>
      </w:divBdr>
    </w:div>
    <w:div w:id="947279133">
      <w:marLeft w:val="0"/>
      <w:marRight w:val="0"/>
      <w:marTop w:val="0"/>
      <w:marBottom w:val="0"/>
      <w:divBdr>
        <w:top w:val="none" w:sz="0" w:space="0" w:color="auto"/>
        <w:left w:val="none" w:sz="0" w:space="0" w:color="auto"/>
        <w:bottom w:val="none" w:sz="0" w:space="0" w:color="auto"/>
        <w:right w:val="none" w:sz="0" w:space="0" w:color="auto"/>
      </w:divBdr>
      <w:divsChild>
        <w:div w:id="947279031">
          <w:marLeft w:val="0"/>
          <w:marRight w:val="0"/>
          <w:marTop w:val="0"/>
          <w:marBottom w:val="0"/>
          <w:divBdr>
            <w:top w:val="none" w:sz="0" w:space="0" w:color="auto"/>
            <w:left w:val="none" w:sz="0" w:space="0" w:color="auto"/>
            <w:bottom w:val="none" w:sz="0" w:space="0" w:color="auto"/>
            <w:right w:val="none" w:sz="0" w:space="0" w:color="auto"/>
          </w:divBdr>
        </w:div>
        <w:div w:id="947279048">
          <w:marLeft w:val="0"/>
          <w:marRight w:val="0"/>
          <w:marTop w:val="0"/>
          <w:marBottom w:val="0"/>
          <w:divBdr>
            <w:top w:val="none" w:sz="0" w:space="0" w:color="auto"/>
            <w:left w:val="none" w:sz="0" w:space="0" w:color="auto"/>
            <w:bottom w:val="none" w:sz="0" w:space="0" w:color="auto"/>
            <w:right w:val="none" w:sz="0" w:space="0" w:color="auto"/>
          </w:divBdr>
        </w:div>
        <w:div w:id="947279054">
          <w:marLeft w:val="0"/>
          <w:marRight w:val="0"/>
          <w:marTop w:val="0"/>
          <w:marBottom w:val="0"/>
          <w:divBdr>
            <w:top w:val="none" w:sz="0" w:space="0" w:color="auto"/>
            <w:left w:val="none" w:sz="0" w:space="0" w:color="auto"/>
            <w:bottom w:val="none" w:sz="0" w:space="0" w:color="auto"/>
            <w:right w:val="none" w:sz="0" w:space="0" w:color="auto"/>
          </w:divBdr>
        </w:div>
        <w:div w:id="947279069">
          <w:marLeft w:val="0"/>
          <w:marRight w:val="0"/>
          <w:marTop w:val="0"/>
          <w:marBottom w:val="0"/>
          <w:divBdr>
            <w:top w:val="none" w:sz="0" w:space="0" w:color="auto"/>
            <w:left w:val="none" w:sz="0" w:space="0" w:color="auto"/>
            <w:bottom w:val="none" w:sz="0" w:space="0" w:color="auto"/>
            <w:right w:val="none" w:sz="0" w:space="0" w:color="auto"/>
          </w:divBdr>
        </w:div>
        <w:div w:id="947279071">
          <w:marLeft w:val="0"/>
          <w:marRight w:val="0"/>
          <w:marTop w:val="0"/>
          <w:marBottom w:val="0"/>
          <w:divBdr>
            <w:top w:val="none" w:sz="0" w:space="0" w:color="auto"/>
            <w:left w:val="none" w:sz="0" w:space="0" w:color="auto"/>
            <w:bottom w:val="none" w:sz="0" w:space="0" w:color="auto"/>
            <w:right w:val="none" w:sz="0" w:space="0" w:color="auto"/>
          </w:divBdr>
        </w:div>
      </w:divsChild>
    </w:div>
    <w:div w:id="124841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EBEF7-BA07-4517-988B-1535C5526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 WG4 #52</vt:lpstr>
    </vt:vector>
  </TitlesOfParts>
  <Company>DOCOMO</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#52</dc:title>
  <dc:creator>DOCOMO</dc:creator>
  <cp:lastModifiedBy>ascannavini</cp:lastModifiedBy>
  <cp:revision>4</cp:revision>
  <cp:lastPrinted>2010-02-09T06:52:00Z</cp:lastPrinted>
  <dcterms:created xsi:type="dcterms:W3CDTF">2011-10-03T18:12:00Z</dcterms:created>
  <dcterms:modified xsi:type="dcterms:W3CDTF">2011-10-03T19:18:00Z</dcterms:modified>
</cp:coreProperties>
</file>