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6AF5A5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117</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A326B0">
        <w:rPr>
          <w:rFonts w:ascii="Arial" w:eastAsiaTheme="minorEastAsia" w:hAnsi="Arial" w:cs="Arial"/>
          <w:b/>
          <w:sz w:val="24"/>
          <w:szCs w:val="24"/>
          <w:lang w:eastAsia="zh-CN"/>
        </w:rPr>
        <w:t>R4-</w:t>
      </w:r>
      <w:r w:rsidR="003F3A2F" w:rsidRPr="00A326B0">
        <w:rPr>
          <w:rFonts w:ascii="Arial" w:eastAsiaTheme="minorEastAsia" w:hAnsi="Arial" w:cs="Arial"/>
          <w:b/>
          <w:sz w:val="24"/>
          <w:szCs w:val="24"/>
          <w:lang w:eastAsia="zh-CN"/>
        </w:rPr>
        <w:t>2</w:t>
      </w:r>
      <w:r w:rsidR="00B54BF1" w:rsidRPr="00A326B0">
        <w:rPr>
          <w:rFonts w:ascii="Arial" w:eastAsiaTheme="minorEastAsia" w:hAnsi="Arial" w:cs="Arial"/>
          <w:b/>
          <w:sz w:val="24"/>
          <w:szCs w:val="24"/>
          <w:lang w:eastAsia="zh-CN"/>
        </w:rPr>
        <w:t>5</w:t>
      </w:r>
      <w:r w:rsidR="008A44D7" w:rsidRPr="00A326B0">
        <w:rPr>
          <w:rFonts w:ascii="Arial" w:eastAsiaTheme="minorEastAsia" w:hAnsi="Arial" w:cs="Arial"/>
          <w:b/>
          <w:sz w:val="24"/>
          <w:szCs w:val="24"/>
          <w:lang w:eastAsia="zh-CN"/>
        </w:rPr>
        <w:t>22228</w:t>
      </w:r>
    </w:p>
    <w:p w14:paraId="2637FD31" w14:textId="79FD8D79" w:rsidR="001E0A28" w:rsidRDefault="009B376B" w:rsidP="001E0A28">
      <w:pPr>
        <w:spacing w:after="120"/>
        <w:ind w:left="1985" w:hanging="1985"/>
        <w:rPr>
          <w:rFonts w:ascii="Arial" w:hAnsi="Arial"/>
          <w:b/>
          <w:sz w:val="24"/>
          <w:szCs w:val="24"/>
          <w:lang w:eastAsia="zh-CN"/>
        </w:rPr>
      </w:pPr>
      <w:r w:rsidRPr="009B376B">
        <w:rPr>
          <w:rFonts w:ascii="Arial" w:hAnsi="Arial"/>
          <w:b/>
          <w:sz w:val="24"/>
          <w:szCs w:val="24"/>
          <w:lang w:eastAsia="zh-CN"/>
        </w:rPr>
        <w:t>Dallas, US, 17</w:t>
      </w:r>
      <w:r w:rsidRPr="00A326B0">
        <w:rPr>
          <w:rFonts w:ascii="Arial" w:hAnsi="Arial"/>
          <w:b/>
          <w:sz w:val="24"/>
          <w:szCs w:val="24"/>
          <w:vertAlign w:val="superscript"/>
          <w:lang w:eastAsia="zh-CN"/>
        </w:rPr>
        <w:t>th</w:t>
      </w:r>
      <w:r w:rsidR="008B4C86">
        <w:rPr>
          <w:rFonts w:ascii="Arial" w:hAnsi="Arial"/>
          <w:b/>
          <w:sz w:val="24"/>
          <w:szCs w:val="24"/>
          <w:lang w:eastAsia="zh-CN"/>
        </w:rPr>
        <w:t xml:space="preserve"> </w:t>
      </w:r>
      <w:r w:rsidRPr="009B376B">
        <w:rPr>
          <w:rFonts w:ascii="Arial" w:hAnsi="Arial"/>
          <w:b/>
          <w:sz w:val="24"/>
          <w:szCs w:val="24"/>
          <w:lang w:eastAsia="zh-CN"/>
        </w:rPr>
        <w:t>to 21</w:t>
      </w:r>
      <w:r w:rsidRPr="00A326B0">
        <w:rPr>
          <w:rFonts w:ascii="Arial" w:hAnsi="Arial"/>
          <w:b/>
          <w:sz w:val="24"/>
          <w:szCs w:val="24"/>
          <w:vertAlign w:val="superscript"/>
          <w:lang w:eastAsia="zh-CN"/>
        </w:rPr>
        <w:t>st</w:t>
      </w:r>
      <w:r w:rsidR="008B4C86">
        <w:rPr>
          <w:rFonts w:ascii="Arial" w:hAnsi="Arial"/>
          <w:b/>
          <w:sz w:val="24"/>
          <w:szCs w:val="24"/>
          <w:lang w:eastAsia="zh-CN"/>
        </w:rPr>
        <w:t xml:space="preserve"> </w:t>
      </w:r>
      <w:r w:rsidRPr="009B376B">
        <w:rPr>
          <w:rFonts w:ascii="Arial" w:hAnsi="Arial"/>
          <w:b/>
          <w:sz w:val="24"/>
          <w:szCs w:val="24"/>
          <w:lang w:eastAsia="zh-CN"/>
        </w:rPr>
        <w:t>November 2025</w:t>
      </w:r>
    </w:p>
    <w:p w14:paraId="0560B525" w14:textId="77777777" w:rsidR="005556E9" w:rsidRDefault="005556E9" w:rsidP="001E0A28">
      <w:pPr>
        <w:spacing w:after="120"/>
        <w:ind w:left="1985" w:hanging="1985"/>
        <w:rPr>
          <w:rFonts w:ascii="Arial" w:eastAsia="MS Mincho" w:hAnsi="Arial" w:cs="Arial"/>
          <w:b/>
          <w:sz w:val="22"/>
        </w:rPr>
      </w:pPr>
    </w:p>
    <w:p w14:paraId="282755FA" w14:textId="575AE7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2547">
        <w:rPr>
          <w:rFonts w:ascii="Arial" w:eastAsiaTheme="minorEastAsia" w:hAnsi="Arial" w:cs="Arial"/>
          <w:color w:val="000000"/>
          <w:sz w:val="22"/>
          <w:lang w:eastAsia="zh-CN"/>
        </w:rPr>
        <w:t>7.2</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3D123AC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072547" w:rsidRPr="00072547">
        <w:rPr>
          <w:rFonts w:ascii="Arial" w:eastAsiaTheme="minorEastAsia" w:hAnsi="Arial" w:cs="Arial"/>
          <w:color w:val="000000"/>
          <w:sz w:val="22"/>
          <w:lang w:eastAsia="zh-CN"/>
        </w:rPr>
        <w:t>[117][317]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7777777" w:rsidR="0026462A" w:rsidRDefault="0026462A" w:rsidP="0026462A">
      <w:pPr>
        <w:rPr>
          <w:lang w:eastAsia="zh-CN"/>
        </w:rPr>
      </w:pPr>
      <w:r>
        <w:rPr>
          <w:lang w:eastAsia="zh-CN"/>
        </w:rPr>
        <w:t xml:space="preserve">This summary collects the different proposals and main observations related to the AI 7.2 NR BS RF phase 2. </w:t>
      </w:r>
    </w:p>
    <w:p w14:paraId="2B2883F9" w14:textId="77777777" w:rsidR="0026462A" w:rsidRDefault="0026462A" w:rsidP="0026462A">
      <w:pPr>
        <w:rPr>
          <w:lang w:eastAsia="zh-CN"/>
        </w:rPr>
      </w:pPr>
      <w:r>
        <w:rPr>
          <w:lang w:eastAsia="zh-CN"/>
        </w:rPr>
        <w:t>The WI have been divided into following topics:</w:t>
      </w:r>
    </w:p>
    <w:p w14:paraId="4C5BBF7F" w14:textId="77777777" w:rsidR="0026462A" w:rsidRDefault="0026462A" w:rsidP="0026462A">
      <w:pPr>
        <w:rPr>
          <w:lang w:eastAsia="zh-CN"/>
        </w:rPr>
      </w:pPr>
      <w:r>
        <w:rPr>
          <w:lang w:eastAsia="zh-CN"/>
        </w:rPr>
        <w:t>-</w:t>
      </w:r>
      <w:r>
        <w:rPr>
          <w:lang w:eastAsia="zh-CN"/>
        </w:rPr>
        <w:tab/>
        <w:t>General aspects and workplan</w:t>
      </w:r>
    </w:p>
    <w:p w14:paraId="76CE5562" w14:textId="77777777" w:rsidR="0026462A" w:rsidRDefault="0026462A" w:rsidP="0026462A">
      <w:pPr>
        <w:rPr>
          <w:lang w:eastAsia="zh-CN"/>
        </w:rPr>
      </w:pPr>
      <w:r>
        <w:rPr>
          <w:lang w:eastAsia="zh-CN"/>
        </w:rPr>
        <w:t>-</w:t>
      </w:r>
      <w:r>
        <w:rPr>
          <w:lang w:eastAsia="zh-CN"/>
        </w:rPr>
        <w:tab/>
        <w:t>Enhancement of co-location requirements</w:t>
      </w:r>
    </w:p>
    <w:p w14:paraId="64AE802B" w14:textId="77777777" w:rsidR="0026462A" w:rsidRDefault="0026462A" w:rsidP="0026462A">
      <w:pPr>
        <w:rPr>
          <w:lang w:eastAsia="zh-CN"/>
        </w:rPr>
      </w:pPr>
      <w:r>
        <w:rPr>
          <w:lang w:eastAsia="zh-CN"/>
        </w:rPr>
        <w:t>-</w:t>
      </w:r>
      <w:r>
        <w:rPr>
          <w:lang w:eastAsia="zh-CN"/>
        </w:rPr>
        <w:tab/>
        <w:t>SBFD BS to SBFD BS adjacent channel coexistence</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Pr="00873EA5"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42E3E80" w:rsidR="00F53FE2" w:rsidRPr="004A7544" w:rsidRDefault="00F53FE2" w:rsidP="00805BE8">
            <w:pPr>
              <w:spacing w:before="120" w:after="120"/>
            </w:pPr>
            <w:hyperlink r:id="rId9" w:history="1">
              <w:r w:rsidRPr="00A326B0">
                <w:rPr>
                  <w:rStyle w:val="Hyperlink"/>
                  <w:rFonts w:eastAsia="SimSun"/>
                </w:rPr>
                <w:t>R4-</w:t>
              </w:r>
              <w:r w:rsidR="00B5515A" w:rsidRPr="000E3CC4">
                <w:rPr>
                  <w:rStyle w:val="Hyperlink"/>
                  <w:rFonts w:eastAsia="SimSun"/>
                </w:rPr>
                <w:t>2521048</w:t>
              </w:r>
            </w:hyperlink>
          </w:p>
        </w:tc>
        <w:tc>
          <w:tcPr>
            <w:tcW w:w="1437" w:type="dxa"/>
          </w:tcPr>
          <w:p w14:paraId="1A5AAE84" w14:textId="6D2091B5" w:rsidR="00F53FE2" w:rsidRPr="004A7544" w:rsidRDefault="006248BC" w:rsidP="00805BE8">
            <w:pPr>
              <w:spacing w:before="120" w:after="120"/>
            </w:pPr>
            <w:r>
              <w:t>Ericsson</w:t>
            </w:r>
          </w:p>
        </w:tc>
        <w:tc>
          <w:tcPr>
            <w:tcW w:w="6772" w:type="dxa"/>
          </w:tcPr>
          <w:p w14:paraId="23E5CF1A" w14:textId="0819CA39" w:rsidR="005E366A" w:rsidRPr="004A7544" w:rsidRDefault="00F53FE2" w:rsidP="00805BE8">
            <w:pPr>
              <w:spacing w:before="120" w:after="120"/>
            </w:pPr>
            <w:r>
              <w:t>Proposal 1</w:t>
            </w:r>
            <w:r w:rsidR="005E366A">
              <w:t>:</w:t>
            </w:r>
            <w:r w:rsidR="008D4C93">
              <w:t xml:space="preserve"> </w:t>
            </w:r>
            <w:r w:rsidR="008D4C93" w:rsidRPr="008D4C93">
              <w:t xml:space="preserve">Include updated work-plan in way-forward from this meeting.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D22F190" w14:textId="6C2C827C" w:rsidR="00597705" w:rsidRDefault="00756E4A" w:rsidP="00597705">
      <w:pPr>
        <w:rPr>
          <w:lang w:val="en-US" w:eastAsia="zh-CN"/>
        </w:rPr>
      </w:pPr>
      <w:r>
        <w:rPr>
          <w:lang w:val="en-US" w:eastAsia="zh-CN"/>
        </w:rPr>
        <w:t xml:space="preserve">Sub-topic 1-1 is about </w:t>
      </w:r>
      <w:r w:rsidR="004851B5">
        <w:rPr>
          <w:lang w:val="en-US" w:eastAsia="zh-CN"/>
        </w:rPr>
        <w:t xml:space="preserve">the WI </w:t>
      </w:r>
      <w:r w:rsidR="00D90777">
        <w:rPr>
          <w:lang w:val="en-US" w:eastAsia="zh-CN"/>
        </w:rPr>
        <w:t>workplan for WI.</w:t>
      </w:r>
    </w:p>
    <w:p w14:paraId="52E527C3" w14:textId="0296C8BC" w:rsidR="00B4108D" w:rsidRPr="00B705E6" w:rsidRDefault="00B4108D" w:rsidP="00B4108D">
      <w:pPr>
        <w:rPr>
          <w:b/>
          <w:u w:val="single"/>
          <w:lang w:eastAsia="ko-KR"/>
        </w:rPr>
      </w:pPr>
      <w:r w:rsidRPr="00B705E6">
        <w:rPr>
          <w:b/>
          <w:u w:val="single"/>
          <w:lang w:eastAsia="ko-KR"/>
        </w:rPr>
        <w:t xml:space="preserve">Issue 1-1: </w:t>
      </w:r>
      <w:r w:rsidR="00D90777" w:rsidRPr="00B705E6">
        <w:rPr>
          <w:b/>
          <w:u w:val="single"/>
          <w:lang w:eastAsia="ko-KR"/>
        </w:rPr>
        <w:t>Workplan</w:t>
      </w:r>
    </w:p>
    <w:p w14:paraId="1C839BF5" w14:textId="77777777" w:rsidR="004851B5" w:rsidRPr="00B705E6" w:rsidRDefault="004851B5" w:rsidP="004851B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05E6">
        <w:rPr>
          <w:rFonts w:eastAsia="SimSun"/>
          <w:szCs w:val="24"/>
          <w:lang w:eastAsia="zh-CN"/>
        </w:rPr>
        <w:t>Proposals</w:t>
      </w:r>
    </w:p>
    <w:p w14:paraId="0002C8EB" w14:textId="439C4BC8" w:rsidR="004851B5" w:rsidRPr="00B705E6" w:rsidRDefault="004851B5" w:rsidP="004851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05E6">
        <w:rPr>
          <w:rFonts w:eastAsia="SimSun"/>
          <w:szCs w:val="24"/>
          <w:lang w:eastAsia="zh-CN"/>
        </w:rPr>
        <w:t xml:space="preserve">Proposal 1:  Include updated work-plan in way-forward from this meeting.   </w:t>
      </w:r>
    </w:p>
    <w:p w14:paraId="4AEF4C45" w14:textId="77777777" w:rsidR="004851B5" w:rsidRPr="00B705E6" w:rsidRDefault="004851B5" w:rsidP="00B4108D">
      <w:pPr>
        <w:rPr>
          <w:b/>
          <w:u w:val="single"/>
          <w:lang w:eastAsia="ko-KR"/>
        </w:rPr>
      </w:pPr>
    </w:p>
    <w:p w14:paraId="30B1BD86" w14:textId="3B423CD8" w:rsidR="004851B5" w:rsidRPr="00B705E6" w:rsidRDefault="00B4108D" w:rsidP="004851B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05E6">
        <w:rPr>
          <w:rFonts w:eastAsia="SimSun"/>
          <w:szCs w:val="24"/>
          <w:lang w:eastAsia="zh-CN"/>
        </w:rPr>
        <w:t>Recommended WF</w:t>
      </w:r>
    </w:p>
    <w:p w14:paraId="073588CC" w14:textId="21C16702" w:rsidR="00B4108D" w:rsidRPr="00B705E6" w:rsidRDefault="008D4C9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05E6">
        <w:rPr>
          <w:rFonts w:eastAsia="SimSun"/>
          <w:szCs w:val="24"/>
          <w:lang w:eastAsia="zh-CN"/>
        </w:rPr>
        <w:t>Attach</w:t>
      </w:r>
      <w:r w:rsidR="00395511" w:rsidRPr="00B705E6">
        <w:rPr>
          <w:rFonts w:eastAsia="SimSun"/>
          <w:szCs w:val="24"/>
          <w:lang w:eastAsia="zh-CN"/>
        </w:rPr>
        <w:t xml:space="preserve"> updated workplan in way-forward</w:t>
      </w:r>
    </w:p>
    <w:p w14:paraId="2A0294E9" w14:textId="77777777" w:rsidR="009415B0" w:rsidRPr="003418CB"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lastRenderedPageBreak/>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1C8B3CF" w14:textId="7380DE4D" w:rsidR="00DD19DE" w:rsidRDefault="00DD19DE" w:rsidP="00DD19DE">
      <w:pPr>
        <w:rPr>
          <w:i/>
          <w:color w:val="0070C0"/>
          <w:lang w:eastAsia="zh-CN"/>
        </w:rPr>
      </w:pPr>
      <w:r w:rsidRPr="00045592">
        <w:rPr>
          <w:i/>
          <w:color w:val="0070C0"/>
          <w:lang w:eastAsia="zh-CN"/>
        </w:rPr>
        <w:t xml:space="preserve"> </w:t>
      </w:r>
    </w:p>
    <w:p w14:paraId="4D6C802A" w14:textId="72F151FB" w:rsidR="00E92E64" w:rsidRPr="00045592" w:rsidRDefault="00E92E64" w:rsidP="00E92E64">
      <w:pPr>
        <w:rPr>
          <w:lang w:eastAsia="zh-CN"/>
        </w:rPr>
      </w:pPr>
      <w:r>
        <w:rPr>
          <w:lang w:eastAsia="zh-CN"/>
        </w:rPr>
        <w:t xml:space="preserve">This topic handles </w:t>
      </w:r>
      <w:r w:rsidR="00B705E6">
        <w:rPr>
          <w:lang w:eastAsia="zh-CN"/>
        </w:rPr>
        <w:t>WID objective related to enhancement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326B0">
        <w:trPr>
          <w:trHeight w:val="468"/>
        </w:trPr>
        <w:tc>
          <w:tcPr>
            <w:tcW w:w="1622" w:type="dxa"/>
            <w:vAlign w:val="center"/>
          </w:tcPr>
          <w:p w14:paraId="5B780EF4" w14:textId="77777777" w:rsidR="00DD19DE" w:rsidRPr="00045592" w:rsidRDefault="00DD19DE" w:rsidP="006B518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6B5181">
            <w:pPr>
              <w:spacing w:before="120" w:after="120"/>
              <w:rPr>
                <w:b/>
                <w:bCs/>
              </w:rPr>
            </w:pPr>
            <w:r w:rsidRPr="00045592">
              <w:rPr>
                <w:b/>
                <w:bCs/>
              </w:rPr>
              <w:t>Company</w:t>
            </w:r>
          </w:p>
        </w:tc>
        <w:tc>
          <w:tcPr>
            <w:tcW w:w="6585" w:type="dxa"/>
            <w:vAlign w:val="center"/>
          </w:tcPr>
          <w:p w14:paraId="3753A143" w14:textId="77777777" w:rsidR="00DD19DE" w:rsidRPr="00045592" w:rsidRDefault="00DD19DE" w:rsidP="006B5181">
            <w:pPr>
              <w:spacing w:before="120" w:after="120"/>
              <w:rPr>
                <w:b/>
                <w:bCs/>
              </w:rPr>
            </w:pPr>
            <w:r w:rsidRPr="00045592">
              <w:rPr>
                <w:b/>
                <w:bCs/>
              </w:rPr>
              <w:t>Proposals</w:t>
            </w:r>
            <w:r>
              <w:rPr>
                <w:b/>
                <w:bCs/>
              </w:rPr>
              <w:t xml:space="preserve"> / Observations</w:t>
            </w:r>
          </w:p>
        </w:tc>
      </w:tr>
      <w:tr w:rsidR="007B7DE6" w14:paraId="683FD1E7" w14:textId="77777777" w:rsidTr="00A326B0">
        <w:trPr>
          <w:trHeight w:val="468"/>
        </w:trPr>
        <w:tc>
          <w:tcPr>
            <w:tcW w:w="1622" w:type="dxa"/>
          </w:tcPr>
          <w:p w14:paraId="2444A496" w14:textId="09D12991" w:rsidR="007B7DE6" w:rsidRPr="00805BE8" w:rsidRDefault="007B7DE6" w:rsidP="007B7DE6">
            <w:pPr>
              <w:spacing w:before="120" w:after="120"/>
              <w:rPr>
                <w:rFonts w:asciiTheme="minorHAnsi" w:hAnsiTheme="minorHAnsi" w:cstheme="minorHAnsi"/>
              </w:rPr>
            </w:pPr>
            <w:hyperlink r:id="rId10" w:history="1">
              <w:r w:rsidRPr="007B7DE6">
                <w:rPr>
                  <w:rStyle w:val="Hyperlink"/>
                  <w:rFonts w:eastAsia="SimSun"/>
                </w:rPr>
                <w:t>R4-2520256</w:t>
              </w:r>
            </w:hyperlink>
          </w:p>
        </w:tc>
        <w:tc>
          <w:tcPr>
            <w:tcW w:w="1424" w:type="dxa"/>
          </w:tcPr>
          <w:p w14:paraId="786ACC88" w14:textId="3834454A" w:rsidR="007B7DE6" w:rsidRPr="00805BE8" w:rsidRDefault="007B7DE6" w:rsidP="007B7DE6">
            <w:pPr>
              <w:spacing w:before="120" w:after="120"/>
              <w:rPr>
                <w:rFonts w:asciiTheme="minorHAnsi" w:hAnsiTheme="minorHAnsi" w:cstheme="minorHAnsi"/>
              </w:rPr>
            </w:pPr>
            <w:r w:rsidRPr="008B7F51">
              <w:t>CATT</w:t>
            </w:r>
          </w:p>
        </w:tc>
        <w:tc>
          <w:tcPr>
            <w:tcW w:w="6585" w:type="dxa"/>
          </w:tcPr>
          <w:p w14:paraId="34356688" w14:textId="7B74FD24" w:rsidR="007B7DE6" w:rsidRPr="00A326B0" w:rsidRDefault="007B7DE6" w:rsidP="007B7DE6">
            <w:pPr>
              <w:spacing w:before="120" w:after="120"/>
            </w:pPr>
            <w:r w:rsidRPr="00A326B0">
              <w:t>Proposal 1:</w:t>
            </w:r>
            <w:r w:rsidR="005269E7" w:rsidRPr="00A326B0">
              <w:t xml:space="preserve"> RAN4 to agree a single unified approach to define enhanced OTA co-location requirements to avoid mixed definitions and reduce test costs.</w:t>
            </w:r>
          </w:p>
          <w:p w14:paraId="62912B92" w14:textId="73829A30" w:rsidR="005269E7" w:rsidRPr="00A326B0" w:rsidRDefault="005269E7" w:rsidP="007B7DE6">
            <w:pPr>
              <w:spacing w:before="120" w:after="120"/>
            </w:pPr>
            <w:r w:rsidRPr="00A326B0">
              <w:t xml:space="preserve">Proposal 2: </w:t>
            </w:r>
            <w:r w:rsidR="00AD655F" w:rsidRPr="00A326B0">
              <w:t>Enhanced OTA co-location core requirements for upper FR1 frequencies should be manufacturer-declared once specified.</w:t>
            </w:r>
          </w:p>
          <w:p w14:paraId="7FAB433F" w14:textId="66A53F45" w:rsidR="007B7DE6" w:rsidRPr="00A326B0" w:rsidRDefault="00AD655F" w:rsidP="007B7DE6">
            <w:pPr>
              <w:spacing w:before="120" w:after="120"/>
            </w:pPr>
            <w:r w:rsidRPr="00A326B0">
              <w:t xml:space="preserve">Proposal 3: </w:t>
            </w:r>
            <w:r w:rsidR="00A031D0" w:rsidRPr="00A326B0">
              <w:t>For upper frequencies of FR1, Option 2 may offer better performance in terms of accuracy, reliability, cost, test efficiency and high frequencies.</w:t>
            </w:r>
          </w:p>
        </w:tc>
      </w:tr>
      <w:tr w:rsidR="007B7DE6" w14:paraId="3668EDC1" w14:textId="77777777" w:rsidTr="00A326B0">
        <w:trPr>
          <w:trHeight w:val="468"/>
        </w:trPr>
        <w:tc>
          <w:tcPr>
            <w:tcW w:w="1622" w:type="dxa"/>
          </w:tcPr>
          <w:p w14:paraId="476C2C8A" w14:textId="5DA81805" w:rsidR="007B7DE6" w:rsidRPr="00805BE8" w:rsidRDefault="007B7DE6" w:rsidP="007B7DE6">
            <w:pPr>
              <w:spacing w:before="120" w:after="120"/>
              <w:rPr>
                <w:rFonts w:asciiTheme="minorHAnsi" w:hAnsiTheme="minorHAnsi" w:cstheme="minorHAnsi"/>
              </w:rPr>
            </w:pPr>
            <w:hyperlink r:id="rId11" w:history="1">
              <w:r w:rsidRPr="00044BDA">
                <w:rPr>
                  <w:rStyle w:val="Hyperlink"/>
                  <w:rFonts w:eastAsia="SimSun"/>
                </w:rPr>
                <w:t>R4-2521583</w:t>
              </w:r>
            </w:hyperlink>
          </w:p>
        </w:tc>
        <w:tc>
          <w:tcPr>
            <w:tcW w:w="1424" w:type="dxa"/>
          </w:tcPr>
          <w:p w14:paraId="1BF585C6" w14:textId="11968EBE" w:rsidR="007B7DE6" w:rsidRPr="00805BE8" w:rsidRDefault="007B7DE6" w:rsidP="007B7DE6">
            <w:pPr>
              <w:spacing w:before="120" w:after="120"/>
              <w:rPr>
                <w:rFonts w:asciiTheme="minorHAnsi" w:hAnsiTheme="minorHAnsi" w:cstheme="minorHAnsi"/>
              </w:rPr>
            </w:pPr>
            <w:r w:rsidRPr="008B7F51">
              <w:t>Nokia</w:t>
            </w:r>
          </w:p>
        </w:tc>
        <w:tc>
          <w:tcPr>
            <w:tcW w:w="6585" w:type="dxa"/>
          </w:tcPr>
          <w:p w14:paraId="745B275A" w14:textId="64B4908C" w:rsidR="007B7DE6" w:rsidRPr="00A326B0" w:rsidRDefault="00546E6E" w:rsidP="007B7DE6">
            <w:pPr>
              <w:spacing w:before="120" w:after="120"/>
            </w:pPr>
            <w:r w:rsidRPr="00A326B0">
              <w:t xml:space="preserve">Observation 1: </w:t>
            </w:r>
            <w:r w:rsidR="009B68B1" w:rsidRPr="00A326B0">
              <w:t>Using existing OTA metrics to define the requirements is challenging due to measuring low power levels.</w:t>
            </w:r>
          </w:p>
          <w:p w14:paraId="4D9DD3F8" w14:textId="23BF6CBE" w:rsidR="009B68B1" w:rsidRPr="00A326B0" w:rsidRDefault="009B68B1" w:rsidP="007B7DE6">
            <w:pPr>
              <w:spacing w:before="120" w:after="120"/>
            </w:pPr>
            <w:r w:rsidRPr="00A326B0">
              <w:t xml:space="preserve">Observation 2: </w:t>
            </w:r>
            <w:r w:rsidR="009E50CB" w:rsidRPr="00A326B0">
              <w:t>There might be a need to have different measurement method for different co-location requirement.</w:t>
            </w:r>
          </w:p>
          <w:p w14:paraId="3519B607" w14:textId="571F6C95" w:rsidR="009E50CB" w:rsidRPr="00A326B0" w:rsidRDefault="009E50CB" w:rsidP="007B7DE6">
            <w:pPr>
              <w:spacing w:before="120" w:after="120"/>
            </w:pPr>
            <w:r w:rsidRPr="00A326B0">
              <w:t xml:space="preserve">Proposal 1: </w:t>
            </w:r>
            <w:r w:rsidR="00F65E78" w:rsidRPr="00A326B0">
              <w:t>Consider to keep the 10cm separation and side-by-side deployment to guarantee co-location requirements are met in the field.</w:t>
            </w:r>
          </w:p>
        </w:tc>
      </w:tr>
      <w:tr w:rsidR="007B7DE6" w14:paraId="58437570" w14:textId="77777777" w:rsidTr="00341CCC">
        <w:trPr>
          <w:trHeight w:val="468"/>
        </w:trPr>
        <w:tc>
          <w:tcPr>
            <w:tcW w:w="1622" w:type="dxa"/>
          </w:tcPr>
          <w:p w14:paraId="402223DC" w14:textId="4EB4B13A" w:rsidR="007B7DE6" w:rsidRPr="00805BE8" w:rsidRDefault="007B7DE6" w:rsidP="007B7DE6">
            <w:pPr>
              <w:spacing w:before="120" w:after="120"/>
              <w:rPr>
                <w:rFonts w:asciiTheme="minorHAnsi" w:hAnsiTheme="minorHAnsi" w:cstheme="minorHAnsi"/>
              </w:rPr>
            </w:pPr>
            <w:hyperlink r:id="rId12" w:history="1">
              <w:r w:rsidRPr="00772FB8">
                <w:rPr>
                  <w:rStyle w:val="Hyperlink"/>
                  <w:rFonts w:eastAsia="SimSun"/>
                </w:rPr>
                <w:t>R4-2521697</w:t>
              </w:r>
            </w:hyperlink>
          </w:p>
        </w:tc>
        <w:tc>
          <w:tcPr>
            <w:tcW w:w="1424" w:type="dxa"/>
          </w:tcPr>
          <w:p w14:paraId="78C68310" w14:textId="57EEBDC7" w:rsidR="007B7DE6" w:rsidRPr="00805BE8" w:rsidRDefault="007B7DE6" w:rsidP="007B7DE6">
            <w:pPr>
              <w:spacing w:before="120" w:after="120"/>
              <w:rPr>
                <w:rFonts w:asciiTheme="minorHAnsi" w:hAnsiTheme="minorHAnsi" w:cstheme="minorHAnsi"/>
              </w:rPr>
            </w:pPr>
            <w:r w:rsidRPr="008B7F51">
              <w:t>Ericsson</w:t>
            </w:r>
          </w:p>
        </w:tc>
        <w:tc>
          <w:tcPr>
            <w:tcW w:w="6585" w:type="dxa"/>
          </w:tcPr>
          <w:p w14:paraId="07039E19" w14:textId="3670C709" w:rsidR="007D647C" w:rsidRPr="00A326B0" w:rsidRDefault="007D647C" w:rsidP="007D647C">
            <w:pPr>
              <w:spacing w:before="120" w:after="120"/>
            </w:pPr>
            <w:r w:rsidRPr="00A326B0">
              <w:t>Observation 1</w:t>
            </w:r>
            <w:r w:rsidR="00652D02" w:rsidRPr="00A326B0">
              <w:t xml:space="preserve">: </w:t>
            </w:r>
            <w:r w:rsidRPr="00A326B0">
              <w:t>Compared with vertical separation, horizontal separation is seen as the worst-case co-location scenario.</w:t>
            </w:r>
          </w:p>
          <w:p w14:paraId="30D4E60C" w14:textId="4EF3AF17" w:rsidR="007D647C" w:rsidRPr="00A326B0" w:rsidRDefault="007D647C" w:rsidP="007D647C">
            <w:pPr>
              <w:spacing w:before="120" w:after="120"/>
            </w:pPr>
            <w:r w:rsidRPr="00A326B0">
              <w:t>Observation 2</w:t>
            </w:r>
            <w:r w:rsidR="00652D02" w:rsidRPr="00A326B0">
              <w:t xml:space="preserve">: </w:t>
            </w:r>
            <w:r w:rsidRPr="00A326B0">
              <w:t>The evaluation of inter-band and intra-band coupling loss in Rel-20 should be focused on A-to-SA and A-to-A.</w:t>
            </w:r>
          </w:p>
          <w:p w14:paraId="728A2057" w14:textId="7A6E945A" w:rsidR="007D647C" w:rsidRPr="00A326B0" w:rsidRDefault="007D647C" w:rsidP="007D647C">
            <w:pPr>
              <w:spacing w:before="120" w:after="120"/>
            </w:pPr>
            <w:r w:rsidRPr="00A326B0">
              <w:t>Observation 3</w:t>
            </w:r>
            <w:r w:rsidR="00652D02" w:rsidRPr="00A326B0">
              <w:t xml:space="preserve">: </w:t>
            </w:r>
            <w:r w:rsidRPr="00A326B0">
              <w:t>Antenna mismatch for out-of-band response needs to be handled adequately.</w:t>
            </w:r>
          </w:p>
          <w:p w14:paraId="38079C79" w14:textId="736FB905" w:rsidR="007D647C" w:rsidRPr="00A326B0" w:rsidRDefault="007D647C" w:rsidP="007D647C">
            <w:pPr>
              <w:spacing w:before="120" w:after="120"/>
            </w:pPr>
            <w:r w:rsidRPr="00A326B0">
              <w:t>Observation 4</w:t>
            </w:r>
            <w:r w:rsidR="00652D02" w:rsidRPr="00A326B0">
              <w:t xml:space="preserve">: </w:t>
            </w:r>
            <w:r w:rsidRPr="00A326B0">
              <w:t>To be able to determine relevant coupling loss values for requirement derivations a simulation campaign including near-field modelling of victim BS and aggressor BS is necessary.</w:t>
            </w:r>
          </w:p>
          <w:p w14:paraId="170A92F8" w14:textId="4DF1D2EA" w:rsidR="007D647C" w:rsidRPr="00A326B0" w:rsidRDefault="007D647C" w:rsidP="007D647C">
            <w:pPr>
              <w:spacing w:before="120" w:after="120"/>
            </w:pPr>
            <w:r w:rsidRPr="00A326B0">
              <w:t>Observation 5</w:t>
            </w:r>
            <w:r w:rsidR="00652D02" w:rsidRPr="00A326B0">
              <w:t xml:space="preserve">: </w:t>
            </w:r>
            <w:r w:rsidRPr="00A326B0">
              <w:t>Measurement of the SA-to-SA coupling loss presented so far did not capture the beam-forming aspects. If the beamforming aspects are to be added afterwards in simulation, the phase information will be needed to properly model the coupling loss in the near-field region.</w:t>
            </w:r>
          </w:p>
          <w:p w14:paraId="0BB4F2BD" w14:textId="1A463B4A" w:rsidR="007D647C" w:rsidRPr="00A326B0" w:rsidRDefault="007D647C" w:rsidP="007D647C">
            <w:pPr>
              <w:spacing w:before="120" w:after="120"/>
            </w:pPr>
            <w:r w:rsidRPr="00A326B0">
              <w:t>Observation 6</w:t>
            </w:r>
            <w:r w:rsidR="00652D02" w:rsidRPr="00A326B0">
              <w:t xml:space="preserve">: </w:t>
            </w:r>
            <w:r w:rsidRPr="00A326B0">
              <w:t>Simulation assumptions (ISD, Number of UEs, BS height, BS array configuration, band combinations, etc.) need to be defined to conduct the simulation campaign correctly and ensure RAN4 to agree on reasonable coupling loss values when concluding the Rel-20 co-location work.</w:t>
            </w:r>
          </w:p>
          <w:p w14:paraId="37D0EA71" w14:textId="1551A487" w:rsidR="007D647C" w:rsidRPr="00A326B0" w:rsidRDefault="007D647C" w:rsidP="007D647C">
            <w:pPr>
              <w:spacing w:before="120" w:after="120"/>
            </w:pPr>
            <w:r w:rsidRPr="00A326B0">
              <w:t>Observation 7</w:t>
            </w:r>
            <w:r w:rsidR="00652D02" w:rsidRPr="00A326B0">
              <w:t xml:space="preserve">: </w:t>
            </w:r>
            <w:r w:rsidRPr="00A326B0">
              <w:t>Rel-20 co-location work should focus on the Urban Macro (</w:t>
            </w:r>
            <w:proofErr w:type="spellStart"/>
            <w:r w:rsidRPr="00A326B0">
              <w:t>UMa</w:t>
            </w:r>
            <w:proofErr w:type="spellEnd"/>
            <w:r w:rsidRPr="00A326B0">
              <w:t xml:space="preserve">) scenario, as the high power and line-of-sight conditions in </w:t>
            </w:r>
            <w:proofErr w:type="spellStart"/>
            <w:r w:rsidRPr="00A326B0">
              <w:t>UMa</w:t>
            </w:r>
            <w:proofErr w:type="spellEnd"/>
            <w:r w:rsidRPr="00A326B0">
              <w:t xml:space="preserve"> make it the most challenging/worst-case deployment scenario.</w:t>
            </w:r>
          </w:p>
          <w:p w14:paraId="64BECA37" w14:textId="154D3388" w:rsidR="007D647C" w:rsidRPr="00A326B0" w:rsidRDefault="007D647C" w:rsidP="007D647C">
            <w:pPr>
              <w:spacing w:before="120" w:after="120"/>
            </w:pPr>
            <w:r w:rsidRPr="00A326B0">
              <w:t>Observation 8</w:t>
            </w:r>
            <w:r w:rsidR="00652D02" w:rsidRPr="00A326B0">
              <w:t xml:space="preserve">: </w:t>
            </w:r>
            <w:r w:rsidRPr="00A326B0">
              <w:t>The coupling loss assumptions should be captured for all band combinations picked from a division in sub-ranges.</w:t>
            </w:r>
          </w:p>
          <w:p w14:paraId="06607FAB" w14:textId="637934B8" w:rsidR="007D647C" w:rsidRPr="00A326B0" w:rsidRDefault="007D647C" w:rsidP="007D647C">
            <w:pPr>
              <w:spacing w:before="120" w:after="120"/>
            </w:pPr>
            <w:r w:rsidRPr="00A326B0">
              <w:lastRenderedPageBreak/>
              <w:t>Observation 9</w:t>
            </w:r>
            <w:r w:rsidR="00652D02" w:rsidRPr="00A326B0">
              <w:t xml:space="preserve">: </w:t>
            </w:r>
            <w:r w:rsidRPr="00A326B0">
              <w:t>When considering AAS BS coupling loss characteristics for deriving requirement levels, choosing the minimum coupling loss represents an outlier case which would risk driving design complexity and cost. A more suitable percentile would be in the range 95 to 99%.</w:t>
            </w:r>
          </w:p>
          <w:p w14:paraId="3F0E74E0" w14:textId="47BAAC15" w:rsidR="007D647C" w:rsidRPr="00A326B0" w:rsidRDefault="007D647C" w:rsidP="007D647C">
            <w:pPr>
              <w:spacing w:before="120" w:after="120"/>
            </w:pPr>
            <w:r w:rsidRPr="00A326B0">
              <w:t>Observation 10</w:t>
            </w:r>
            <w:r w:rsidR="00652D02" w:rsidRPr="00A326B0">
              <w:t xml:space="preserve">: </w:t>
            </w:r>
            <w:r w:rsidRPr="00A326B0">
              <w:t>The CLTA specification lacks a link to a physical OTA parameter.</w:t>
            </w:r>
          </w:p>
          <w:p w14:paraId="28A6803B" w14:textId="408CFB4C" w:rsidR="007D647C" w:rsidRPr="00A326B0" w:rsidRDefault="007D647C" w:rsidP="007D647C">
            <w:pPr>
              <w:spacing w:before="120" w:after="120"/>
            </w:pPr>
            <w:r w:rsidRPr="00A326B0">
              <w:t>Observation 11</w:t>
            </w:r>
            <w:r w:rsidR="00652D02" w:rsidRPr="00A326B0">
              <w:t xml:space="preserve">: </w:t>
            </w:r>
            <w:r w:rsidRPr="00A326B0">
              <w:t>The current CLTA orientation leads to unnecessary low SNR and high MU.</w:t>
            </w:r>
          </w:p>
          <w:p w14:paraId="16921C85" w14:textId="57D0B12E" w:rsidR="007D647C" w:rsidRPr="00A326B0" w:rsidRDefault="007D647C" w:rsidP="007D647C">
            <w:pPr>
              <w:spacing w:before="120" w:after="120"/>
            </w:pPr>
            <w:r w:rsidRPr="00A326B0">
              <w:t>Observation 12</w:t>
            </w:r>
            <w:r w:rsidR="00652D02" w:rsidRPr="00A326B0">
              <w:t xml:space="preserve">: </w:t>
            </w:r>
            <w:r w:rsidRPr="00A326B0">
              <w:t>The current CLTA specification includes unnecessary requirements on beam width and polarization match.</w:t>
            </w:r>
          </w:p>
          <w:p w14:paraId="2E5354C1" w14:textId="504EEA7B" w:rsidR="007B7DE6" w:rsidRPr="00A326B0" w:rsidRDefault="007D647C" w:rsidP="007D647C">
            <w:pPr>
              <w:spacing w:before="120" w:after="120"/>
            </w:pPr>
            <w:r w:rsidRPr="00A326B0">
              <w:t>Observation 13</w:t>
            </w:r>
            <w:r w:rsidR="00652D02" w:rsidRPr="00A326B0">
              <w:t xml:space="preserve">: </w:t>
            </w:r>
            <w:r w:rsidRPr="00A326B0">
              <w:t>10 cm separation colocation scenario may lead to inaccurate test results and disturbed installed performance.</w:t>
            </w:r>
          </w:p>
          <w:p w14:paraId="6BF92BF1" w14:textId="1AC6EA1A" w:rsidR="00703F33" w:rsidRPr="00A326B0" w:rsidRDefault="0074003B" w:rsidP="007D647C">
            <w:pPr>
              <w:spacing w:before="120" w:after="120"/>
            </w:pPr>
            <w:r w:rsidRPr="00A326B0">
              <w:t xml:space="preserve">Proposal 1: </w:t>
            </w:r>
            <w:r w:rsidR="00427987" w:rsidRPr="00A326B0">
              <w:t>Regarding Rel-20 coupling loss analysis, RAN4 focuses on the worst-case co-location scenario, i.e., horizontal separation, and A-to-SA (Array-to-Subarray) and A-to-A (Array-to-Array).</w:t>
            </w:r>
          </w:p>
          <w:p w14:paraId="657E0528" w14:textId="06C8C30D" w:rsidR="00427987" w:rsidRPr="00A326B0" w:rsidRDefault="002B0113" w:rsidP="007D647C">
            <w:pPr>
              <w:spacing w:before="120" w:after="120"/>
            </w:pPr>
            <w:r w:rsidRPr="00A326B0">
              <w:t>Proposal</w:t>
            </w:r>
            <w:r w:rsidR="00427987" w:rsidRPr="00A326B0">
              <w:t xml:space="preserve"> 2: </w:t>
            </w:r>
            <w:r w:rsidR="00533B01" w:rsidRPr="00A326B0">
              <w:t>For tower sharing, transmitter spurious emission and receiver out-of-band blocking requirements are essential and should be prioritised, i.e., the inter-band coupling loss evaluation should be prioritised.</w:t>
            </w:r>
          </w:p>
          <w:p w14:paraId="4355D2E6" w14:textId="77777777" w:rsidR="007D647C" w:rsidRPr="00A326B0" w:rsidRDefault="00533B01" w:rsidP="007D647C">
            <w:pPr>
              <w:spacing w:before="120" w:after="120"/>
            </w:pPr>
            <w:bookmarkStart w:id="0" w:name="_Hlk213763371"/>
            <w:r w:rsidRPr="00A326B0">
              <w:t>Proposal 3:</w:t>
            </w:r>
            <w:r w:rsidR="00714471" w:rsidRPr="00A326B0">
              <w:t xml:space="preserve"> Establish simulation methodology required for side-by-side co-location scenario considering near-field effects.</w:t>
            </w:r>
          </w:p>
          <w:bookmarkEnd w:id="0"/>
          <w:p w14:paraId="4B63FB48" w14:textId="77777777" w:rsidR="00714471" w:rsidRPr="00A326B0" w:rsidRDefault="00714471" w:rsidP="007D647C">
            <w:pPr>
              <w:spacing w:before="120" w:after="120"/>
            </w:pPr>
            <w:r w:rsidRPr="00A326B0">
              <w:t xml:space="preserve">Proposal 4: </w:t>
            </w:r>
            <w:r w:rsidR="00963461" w:rsidRPr="00A326B0">
              <w:t>Work on a calibration method that can be used to remove CLTA variations from the test result.</w:t>
            </w:r>
          </w:p>
          <w:p w14:paraId="5DC4C046" w14:textId="23326C7A" w:rsidR="00963461" w:rsidRPr="00A326B0" w:rsidRDefault="002B0113" w:rsidP="007D647C">
            <w:pPr>
              <w:spacing w:before="120" w:after="120"/>
            </w:pPr>
            <w:r w:rsidRPr="00A326B0">
              <w:t>Proposal</w:t>
            </w:r>
            <w:r w:rsidR="00963461" w:rsidRPr="00A326B0">
              <w:t xml:space="preserve"> 5: </w:t>
            </w:r>
            <w:r w:rsidR="00C65D61" w:rsidRPr="00A326B0">
              <w:t>Allow for CLTA rotation and study the needed adjustments in required signal levels.</w:t>
            </w:r>
          </w:p>
          <w:p w14:paraId="66C47243" w14:textId="77777777" w:rsidR="00C65D61" w:rsidRPr="00A326B0" w:rsidRDefault="00C65D61" w:rsidP="007D647C">
            <w:pPr>
              <w:spacing w:before="120" w:after="120"/>
            </w:pPr>
            <w:r w:rsidRPr="00A326B0">
              <w:t xml:space="preserve">Proposal 6: </w:t>
            </w:r>
            <w:r w:rsidR="00A57C30" w:rsidRPr="00A326B0">
              <w:t>Remove, or make optional, beamwidths from CLTA specification.</w:t>
            </w:r>
          </w:p>
          <w:p w14:paraId="2AABF495" w14:textId="6B05F756" w:rsidR="00A57C30" w:rsidRPr="00A326B0" w:rsidRDefault="002B0113" w:rsidP="007D647C">
            <w:pPr>
              <w:spacing w:before="120" w:after="120"/>
            </w:pPr>
            <w:r w:rsidRPr="00A326B0">
              <w:t>Proposal</w:t>
            </w:r>
            <w:r w:rsidR="00A57C30" w:rsidRPr="00A326B0">
              <w:t xml:space="preserve"> 7: </w:t>
            </w:r>
            <w:r w:rsidR="00BA5992" w:rsidRPr="00A326B0">
              <w:t>Remove polarization matching from the test and add description to measure in two orthogonal polarizations and sum.</w:t>
            </w:r>
          </w:p>
          <w:p w14:paraId="729EFC56" w14:textId="1AF5DBBD" w:rsidR="00BA5992" w:rsidRPr="00A326B0" w:rsidRDefault="00BA5992" w:rsidP="002B0113">
            <w:pPr>
              <w:spacing w:before="120" w:after="120"/>
            </w:pPr>
            <w:r w:rsidRPr="00A326B0">
              <w:t xml:space="preserve">Proposal 8: </w:t>
            </w:r>
            <w:r w:rsidR="002B0113" w:rsidRPr="00A326B0">
              <w:t>Use the maximum of 10 cm and 2λ (FFS) as smallest co-location scenario</w:t>
            </w:r>
          </w:p>
        </w:tc>
      </w:tr>
      <w:tr w:rsidR="007B7DE6" w14:paraId="3E08C67E" w14:textId="77777777" w:rsidTr="00341CCC">
        <w:trPr>
          <w:trHeight w:val="468"/>
        </w:trPr>
        <w:tc>
          <w:tcPr>
            <w:tcW w:w="1622" w:type="dxa"/>
          </w:tcPr>
          <w:p w14:paraId="2EFD2FD1" w14:textId="546D736E" w:rsidR="007B7DE6" w:rsidRPr="00805BE8" w:rsidRDefault="007B7DE6" w:rsidP="007B7DE6">
            <w:pPr>
              <w:spacing w:before="120" w:after="120"/>
              <w:rPr>
                <w:rFonts w:asciiTheme="minorHAnsi" w:hAnsiTheme="minorHAnsi" w:cstheme="minorHAnsi"/>
              </w:rPr>
            </w:pPr>
            <w:hyperlink r:id="rId13" w:history="1">
              <w:r w:rsidRPr="00B103EE">
                <w:rPr>
                  <w:rStyle w:val="Hyperlink"/>
                  <w:rFonts w:eastAsia="SimSun"/>
                </w:rPr>
                <w:t>R4-2521755</w:t>
              </w:r>
            </w:hyperlink>
          </w:p>
        </w:tc>
        <w:tc>
          <w:tcPr>
            <w:tcW w:w="1424" w:type="dxa"/>
          </w:tcPr>
          <w:p w14:paraId="42202E81" w14:textId="7CF36251" w:rsidR="007B7DE6" w:rsidRPr="00805BE8" w:rsidRDefault="007B7DE6" w:rsidP="007B7DE6">
            <w:pPr>
              <w:spacing w:before="120" w:after="120"/>
              <w:rPr>
                <w:rFonts w:asciiTheme="minorHAnsi" w:hAnsiTheme="minorHAnsi" w:cstheme="minorHAnsi"/>
              </w:rPr>
            </w:pPr>
            <w:r w:rsidRPr="008B7F51">
              <w:t>ZTE Corporation, Sanechips</w:t>
            </w:r>
          </w:p>
        </w:tc>
        <w:tc>
          <w:tcPr>
            <w:tcW w:w="6585" w:type="dxa"/>
          </w:tcPr>
          <w:p w14:paraId="01D5883E" w14:textId="77777777" w:rsidR="00424378" w:rsidRPr="00A326B0" w:rsidRDefault="00424378" w:rsidP="00424378">
            <w:pPr>
              <w:spacing w:before="120" w:after="120"/>
            </w:pPr>
            <w:bookmarkStart w:id="1" w:name="_Hlk213762219"/>
            <w:r w:rsidRPr="00A326B0">
              <w:t>Proposal 1: In Rel-20 BS RF enhancement, propose to continue the investigation on the rest of co-located cases which are not covered in Rel-19.</w:t>
            </w:r>
          </w:p>
          <w:bookmarkEnd w:id="1"/>
          <w:p w14:paraId="77D85463" w14:textId="77777777" w:rsidR="00424378" w:rsidRPr="00A326B0" w:rsidRDefault="00424378" w:rsidP="00424378">
            <w:pPr>
              <w:spacing w:before="120" w:after="120"/>
            </w:pPr>
            <w:r w:rsidRPr="00A326B0">
              <w:t>Proposal 2: For Rel-20 NR BS to BS co-located deployment, propose to consider more practical installation assumptions instead of reusing the legacy 10cm separation distance as default assumption which is used to mimic 30dBc coupling loss.</w:t>
            </w:r>
          </w:p>
          <w:p w14:paraId="412A5E11" w14:textId="77777777" w:rsidR="00424378" w:rsidRPr="00A326B0" w:rsidRDefault="00424378" w:rsidP="00424378">
            <w:pPr>
              <w:spacing w:before="120" w:after="120"/>
            </w:pPr>
            <w:r w:rsidRPr="00A326B0">
              <w:t xml:space="preserve">Observation 1: For OTA transmitter OFF power improvement, don’t see too much implementation burden on the existing requirement except for the measurement for conformance testing;  </w:t>
            </w:r>
          </w:p>
          <w:p w14:paraId="11678593" w14:textId="77777777" w:rsidR="00424378" w:rsidRPr="00A326B0" w:rsidRDefault="00424378" w:rsidP="00424378">
            <w:pPr>
              <w:spacing w:before="120" w:after="120"/>
            </w:pPr>
            <w:r w:rsidRPr="00A326B0">
              <w:t>Proposal 3: For OTA transmitter OFF power in Rel-20, we propose to consider following aspects:</w:t>
            </w:r>
          </w:p>
          <w:p w14:paraId="4B7C123F" w14:textId="295FAA27" w:rsidR="00424378" w:rsidRPr="00A326B0" w:rsidRDefault="00424378" w:rsidP="00424378">
            <w:pPr>
              <w:spacing w:before="120" w:after="120"/>
            </w:pPr>
            <w:r w:rsidRPr="00A326B0">
              <w:t>3) Step 1: to identify more appropriate MCL1 between two BSs according to the legacy deployment assumption from single operator and relevant BS’s antenna configuration to derive the core conductive requirement</w:t>
            </w:r>
            <w:r w:rsidR="00E45838">
              <w:t xml:space="preserve"> </w:t>
            </w:r>
            <w:r w:rsidRPr="00A326B0">
              <w:t xml:space="preserve">(no intention </w:t>
            </w:r>
            <w:r w:rsidRPr="00A326B0">
              <w:lastRenderedPageBreak/>
              <w:t xml:space="preserve">to change the conducted core requirements according to the WID objective); then check whether TRP based OFF power measurement in the OTA chamber is feasible or not; </w:t>
            </w:r>
          </w:p>
          <w:p w14:paraId="71D4DD6A" w14:textId="77777777" w:rsidR="00424378" w:rsidRPr="00A326B0" w:rsidRDefault="00424378" w:rsidP="00424378">
            <w:pPr>
              <w:spacing w:before="120" w:after="120"/>
            </w:pPr>
            <w:r w:rsidRPr="00A326B0">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E3F263E" w14:textId="77777777" w:rsidR="00424378" w:rsidRPr="00A326B0" w:rsidRDefault="00424378" w:rsidP="00424378">
            <w:pPr>
              <w:spacing w:before="120" w:after="120"/>
            </w:pPr>
            <w:r w:rsidRPr="00A326B0">
              <w:t>Observation 2: For OTA transmitter intermodulation requirement, if NR BS is implemented with circulator for protection of external interference signal, IMD impacts due to transmitter intermodulation requirement should be quite limited.</w:t>
            </w:r>
          </w:p>
          <w:p w14:paraId="27AAE062" w14:textId="77777777" w:rsidR="00424378" w:rsidRPr="00A326B0" w:rsidRDefault="00424378" w:rsidP="00424378">
            <w:pPr>
              <w:spacing w:before="120" w:after="120"/>
            </w:pPr>
            <w:r w:rsidRPr="00A326B0">
              <w:t>Proposal 4: For OTA transmitter intermodulation requirement in Rel-20, we propose to consider the following aspects:</w:t>
            </w:r>
          </w:p>
          <w:p w14:paraId="616ECA7E" w14:textId="77777777" w:rsidR="00424378" w:rsidRPr="00A326B0" w:rsidRDefault="00424378" w:rsidP="00424378">
            <w:pPr>
              <w:spacing w:before="120" w:after="120"/>
            </w:pPr>
            <w:r w:rsidRPr="00A326B0">
              <w:t xml:space="preserve">3) Step 1: Discuss more appropriate co-location reference antenna for FR1 high bands as alternative of the existing testing antenna to emulate the more realistic deployment; </w:t>
            </w:r>
          </w:p>
          <w:p w14:paraId="30F86EC1" w14:textId="5ED7F721" w:rsidR="00424378" w:rsidRPr="00A326B0" w:rsidRDefault="00424378" w:rsidP="00424378">
            <w:pPr>
              <w:spacing w:before="120" w:after="120"/>
            </w:pPr>
            <w:r w:rsidRPr="00A326B0">
              <w:t xml:space="preserve">4) Step 2: Discuss whether the transmitter intermodulation requirement for band n79 and n104 except for band n77/n78 could be optionally removed from regions which don’t mandate the Tx intermodulation testing; </w:t>
            </w:r>
          </w:p>
          <w:p w14:paraId="45BDAF11" w14:textId="77777777" w:rsidR="00424378" w:rsidRPr="00A326B0" w:rsidRDefault="00424378" w:rsidP="00424378">
            <w:pPr>
              <w:spacing w:before="120" w:after="120"/>
            </w:pPr>
            <w:r w:rsidRPr="00A326B0">
              <w:t>Proposal 5: For OTA transmitter spurious co-location emission in Rel-20, we propose to consider following aspects:</w:t>
            </w:r>
          </w:p>
          <w:p w14:paraId="18F1E78F" w14:textId="77777777" w:rsidR="00424378" w:rsidRPr="00A326B0" w:rsidRDefault="00424378" w:rsidP="00424378">
            <w:pPr>
              <w:spacing w:before="120" w:after="120"/>
            </w:pPr>
            <w:r w:rsidRPr="00A326B0">
              <w:t xml:space="preserve">3)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134D1E43" w14:textId="77777777" w:rsidR="00424378" w:rsidRPr="00A326B0" w:rsidRDefault="00424378" w:rsidP="00424378">
            <w:pPr>
              <w:spacing w:before="120" w:after="120"/>
            </w:pPr>
            <w:r w:rsidRPr="00A326B0">
              <w:t>= -174dBm/Hz + 5dB + 50dB</w:t>
            </w:r>
            <w:r w:rsidRPr="00A326B0">
              <w:t>－</w:t>
            </w:r>
            <w:r w:rsidRPr="00A326B0">
              <w:t xml:space="preserve">7dB + MCL1+9dB (scaling factor) </w:t>
            </w:r>
          </w:p>
          <w:p w14:paraId="4B49396F" w14:textId="734C0A8C" w:rsidR="00424378" w:rsidRPr="00A326B0" w:rsidRDefault="00424378" w:rsidP="00424378">
            <w:pPr>
              <w:spacing w:before="120" w:after="120"/>
            </w:pPr>
            <w:r w:rsidRPr="00A326B0">
              <w:t xml:space="preserve">4)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32D31FD" w14:textId="77777777" w:rsidR="00424378" w:rsidRPr="00A326B0" w:rsidRDefault="00424378" w:rsidP="00424378">
            <w:pPr>
              <w:spacing w:before="120" w:after="120"/>
            </w:pPr>
            <w:r w:rsidRPr="00A326B0">
              <w:t>Proposal 6: For OTA Receiver out-of-band blocking in Rel-20, we propose to consider following aspects:</w:t>
            </w:r>
          </w:p>
          <w:p w14:paraId="07E38883" w14:textId="77777777" w:rsidR="00424378" w:rsidRPr="00A326B0" w:rsidRDefault="00424378" w:rsidP="00424378">
            <w:pPr>
              <w:spacing w:before="120" w:after="120"/>
            </w:pPr>
            <w:r w:rsidRPr="00A326B0">
              <w:t xml:space="preserve">3) Step 1: Discuss more appropriate co-location reference antenna for FR1 high bands as alternative of the existing testing antenna to emulate the more realistic deployment; </w:t>
            </w:r>
          </w:p>
          <w:p w14:paraId="3EF8B5A6" w14:textId="5783A220" w:rsidR="00424378" w:rsidRPr="00A326B0" w:rsidRDefault="00424378" w:rsidP="00424378">
            <w:pPr>
              <w:spacing w:before="120" w:after="120"/>
            </w:pPr>
            <w:r w:rsidRPr="00A326B0">
              <w:t>a.</w:t>
            </w:r>
            <w:r w:rsidRPr="00A326B0">
              <w:tab/>
              <w:t>NOTE:</w:t>
            </w:r>
            <w:r w:rsidR="0072281F" w:rsidRPr="00A326B0">
              <w:t xml:space="preserve"> </w:t>
            </w:r>
            <w:r w:rsidRPr="00A326B0">
              <w:t xml:space="preserve">Larger inter-band MCL observed in TR 37.941 will cause less REFSENS degradation compared with the legacy 30dBc MCL assumption; </w:t>
            </w:r>
          </w:p>
          <w:p w14:paraId="67A4F2F0" w14:textId="665D73A6" w:rsidR="007B7DE6" w:rsidRPr="00A326B0" w:rsidRDefault="00424378" w:rsidP="00424378">
            <w:pPr>
              <w:spacing w:before="120" w:after="120"/>
            </w:pPr>
            <w:r w:rsidRPr="00A326B0">
              <w:t>4) Step 2: Discuss whether we need to align the requirement for BS type 1-H and BS type 1-O;</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2F8735CC" w:rsidR="00DD19DE" w:rsidRPr="00803FE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p>
    <w:p w14:paraId="032BA41E" w14:textId="77777777" w:rsidR="009242BD" w:rsidRPr="00961CEB" w:rsidRDefault="009242BD" w:rsidP="00DD19DE">
      <w:pPr>
        <w:rPr>
          <w:i/>
          <w:lang w:val="en-US" w:eastAsia="zh-CN"/>
        </w:rPr>
      </w:pPr>
    </w:p>
    <w:p w14:paraId="411D3065" w14:textId="5C4745A2"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Co-location scenario</w:t>
      </w:r>
    </w:p>
    <w:p w14:paraId="17D6583A" w14:textId="77777777" w:rsidR="00E72260" w:rsidRPr="00961CEB" w:rsidRDefault="00E72260" w:rsidP="00E722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5037221" w14:textId="7D67A072" w:rsidR="00E72260" w:rsidRPr="00961CEB" w:rsidRDefault="000977D7" w:rsidP="00E722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Proposal</w:t>
      </w:r>
      <w:r w:rsidR="00E72260" w:rsidRPr="00961CEB">
        <w:rPr>
          <w:rFonts w:eastAsia="SimSun"/>
          <w:szCs w:val="24"/>
          <w:lang w:eastAsia="zh-CN"/>
        </w:rPr>
        <w:t xml:space="preserve"> 1: </w:t>
      </w:r>
      <w:r w:rsidR="00B70133" w:rsidRPr="00961CEB">
        <w:rPr>
          <w:rFonts w:eastAsia="SimSun"/>
          <w:szCs w:val="24"/>
          <w:lang w:eastAsia="zh-CN"/>
        </w:rPr>
        <w:t>Consider to keep the 10</w:t>
      </w:r>
      <w:r w:rsidR="00363DA4" w:rsidRPr="00961CEB">
        <w:rPr>
          <w:rFonts w:eastAsia="SimSun"/>
          <w:szCs w:val="24"/>
          <w:lang w:eastAsia="zh-CN"/>
        </w:rPr>
        <w:t xml:space="preserve"> </w:t>
      </w:r>
      <w:r w:rsidR="00B70133" w:rsidRPr="00961CEB">
        <w:rPr>
          <w:rFonts w:eastAsia="SimSun"/>
          <w:szCs w:val="24"/>
          <w:lang w:eastAsia="zh-CN"/>
        </w:rPr>
        <w:t>cm separation and side-by-side deployment to guarantee co-location requirements are met in the field. (Nokia)</w:t>
      </w:r>
    </w:p>
    <w:p w14:paraId="403E1349" w14:textId="062B334D" w:rsidR="00E72260" w:rsidRPr="00961CEB" w:rsidRDefault="000977D7" w:rsidP="00E722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Proposal </w:t>
      </w:r>
      <w:r w:rsidR="00E72260" w:rsidRPr="00961CEB">
        <w:rPr>
          <w:rFonts w:eastAsia="SimSun"/>
          <w:szCs w:val="24"/>
          <w:lang w:eastAsia="zh-CN"/>
        </w:rPr>
        <w:t xml:space="preserve">2: </w:t>
      </w:r>
      <w:r w:rsidR="006A7E22" w:rsidRPr="00961CEB">
        <w:rPr>
          <w:rFonts w:eastAsia="SimSun"/>
          <w:szCs w:val="24"/>
          <w:lang w:eastAsia="zh-CN"/>
        </w:rPr>
        <w:t>Regarding Rel-20 coupling loss analysis, RAN4 focuses on the worst-case co-location scenario, i.e., horizontal separation, and A-to-SA (Array-to-Subarray) and A-to-A (Array-to-Array). (Ericsson)</w:t>
      </w:r>
    </w:p>
    <w:p w14:paraId="5E352AC8" w14:textId="700FC267" w:rsidR="006A7E22" w:rsidRPr="00961CEB" w:rsidRDefault="000977D7" w:rsidP="00E722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Proposal </w:t>
      </w:r>
      <w:r w:rsidR="004506A0" w:rsidRPr="00961CEB">
        <w:rPr>
          <w:rFonts w:eastAsia="SimSun"/>
          <w:szCs w:val="24"/>
          <w:lang w:eastAsia="zh-CN"/>
        </w:rPr>
        <w:t xml:space="preserve">3: </w:t>
      </w:r>
      <w:r w:rsidR="00BD2608" w:rsidRPr="00961CEB">
        <w:rPr>
          <w:rFonts w:eastAsia="SimSun"/>
          <w:szCs w:val="24"/>
          <w:lang w:eastAsia="zh-CN"/>
        </w:rPr>
        <w:t>For Rel-20 NR BS to BS co-located deployment, propose to consider more practical installation assumptions instead of reusing the legacy 10</w:t>
      </w:r>
      <w:r w:rsidR="00363DA4" w:rsidRPr="00961CEB">
        <w:rPr>
          <w:rFonts w:eastAsia="SimSun"/>
          <w:szCs w:val="24"/>
          <w:lang w:eastAsia="zh-CN"/>
        </w:rPr>
        <w:t xml:space="preserve"> </w:t>
      </w:r>
      <w:r w:rsidR="00BD2608" w:rsidRPr="00961CEB">
        <w:rPr>
          <w:rFonts w:eastAsia="SimSun"/>
          <w:szCs w:val="24"/>
          <w:lang w:eastAsia="zh-CN"/>
        </w:rPr>
        <w:t>cm separation distance as default assumption which is used to mimic 30</w:t>
      </w:r>
      <w:r w:rsidR="00363DA4" w:rsidRPr="00961CEB">
        <w:rPr>
          <w:rFonts w:eastAsia="SimSun"/>
          <w:szCs w:val="24"/>
          <w:lang w:eastAsia="zh-CN"/>
        </w:rPr>
        <w:t xml:space="preserve"> </w:t>
      </w:r>
      <w:r w:rsidR="00BD2608" w:rsidRPr="00961CEB">
        <w:rPr>
          <w:rFonts w:eastAsia="SimSun"/>
          <w:szCs w:val="24"/>
          <w:lang w:eastAsia="zh-CN"/>
        </w:rPr>
        <w:t>dBc coupling loss. (ZTE)</w:t>
      </w:r>
    </w:p>
    <w:p w14:paraId="249FC779"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2876B34F" w14:textId="77777777" w:rsidR="00E72260" w:rsidRPr="00961CEB" w:rsidRDefault="00E72260" w:rsidP="00E722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A53E0F9" w14:textId="260CFAE7" w:rsidR="00E72260" w:rsidRPr="00961CEB" w:rsidRDefault="000977D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3FC8158D" w14:textId="77777777" w:rsidR="00E72260" w:rsidRPr="00961CEB" w:rsidRDefault="00E72260" w:rsidP="00B32FF4">
      <w:pPr>
        <w:pStyle w:val="ListParagraph"/>
        <w:overflowPunct/>
        <w:autoSpaceDE/>
        <w:autoSpaceDN/>
        <w:adjustRightInd/>
        <w:spacing w:after="120"/>
        <w:ind w:left="1440" w:firstLineChars="0" w:firstLine="0"/>
        <w:textAlignment w:val="auto"/>
        <w:rPr>
          <w:rFonts w:eastAsia="SimSun"/>
          <w:szCs w:val="24"/>
          <w:lang w:eastAsia="zh-CN"/>
        </w:rPr>
      </w:pPr>
    </w:p>
    <w:p w14:paraId="4027AC78" w14:textId="248C5FA2"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w:t>
      </w:r>
      <w:r w:rsidR="003738B8" w:rsidRPr="00961CEB">
        <w:rPr>
          <w:b/>
          <w:u w:val="single"/>
          <w:lang w:eastAsia="ko-KR"/>
        </w:rPr>
        <w:t>1-2</w:t>
      </w:r>
      <w:r w:rsidRPr="00961CEB">
        <w:rPr>
          <w:b/>
          <w:u w:val="single"/>
          <w:lang w:eastAsia="ko-KR"/>
        </w:rPr>
        <w:t xml:space="preserve">: </w:t>
      </w:r>
      <w:r w:rsidR="00D729F8" w:rsidRPr="00961CEB">
        <w:rPr>
          <w:b/>
          <w:u w:val="single"/>
          <w:lang w:eastAsia="ko-KR"/>
        </w:rPr>
        <w:t>Coupling loss evaluation</w:t>
      </w:r>
    </w:p>
    <w:p w14:paraId="4D10516F"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610E100" w14:textId="0566255E" w:rsidR="00DD19DE" w:rsidRPr="00961CEB" w:rsidRDefault="0035533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Proposal</w:t>
      </w:r>
      <w:r w:rsidR="00DD19DE" w:rsidRPr="00961CEB">
        <w:rPr>
          <w:rFonts w:eastAsia="SimSun"/>
          <w:szCs w:val="24"/>
          <w:lang w:eastAsia="zh-CN"/>
        </w:rPr>
        <w:t xml:space="preserve"> </w:t>
      </w:r>
      <w:r w:rsidRPr="00961CEB">
        <w:rPr>
          <w:rFonts w:eastAsia="SimSun"/>
          <w:szCs w:val="24"/>
          <w:lang w:eastAsia="zh-CN"/>
        </w:rPr>
        <w:t xml:space="preserve">1: </w:t>
      </w:r>
      <w:bookmarkStart w:id="2" w:name="_Hlk213762283"/>
      <w:r w:rsidRPr="00961CEB">
        <w:rPr>
          <w:rFonts w:eastAsia="SimSun"/>
          <w:szCs w:val="24"/>
          <w:lang w:eastAsia="zh-CN"/>
        </w:rPr>
        <w:t>In Rel-20 BS RF enhancement, propose to continue the investigation on the rest of co-located cases which are not covered in Rel-19.</w:t>
      </w:r>
      <w:bookmarkEnd w:id="2"/>
      <w:r w:rsidR="00915AF9" w:rsidRPr="00961CEB">
        <w:rPr>
          <w:rFonts w:eastAsia="SimSun"/>
          <w:szCs w:val="24"/>
          <w:lang w:eastAsia="zh-CN"/>
        </w:rPr>
        <w:t xml:space="preserve"> (ZTE)</w:t>
      </w:r>
    </w:p>
    <w:p w14:paraId="68D6930B" w14:textId="03494D94" w:rsidR="00915AF9" w:rsidRPr="00961CEB" w:rsidRDefault="00915AF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Proposal 2: Establish simulation methodology required for side-by-side co-location scenario considering near-field effects. (Ericsson)</w:t>
      </w:r>
    </w:p>
    <w:p w14:paraId="102C33F0"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699A8AC4"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8CA7351" w14:textId="59DF9764" w:rsidR="00DD19DE" w:rsidRPr="00961CEB" w:rsidRDefault="005D3D6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Continue the investigation on the rest of co-located cases which are not covered in Rel-19.</w:t>
      </w:r>
    </w:p>
    <w:p w14:paraId="475DD68D" w14:textId="749BE86C" w:rsidR="00A56C61" w:rsidRPr="00961CEB" w:rsidRDefault="00A56C61"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To capture beamforming effects properly establish </w:t>
      </w:r>
      <w:r w:rsidR="009242BD" w:rsidRPr="00961CEB">
        <w:rPr>
          <w:rFonts w:eastAsia="SimSun"/>
          <w:szCs w:val="24"/>
          <w:lang w:eastAsia="zh-CN"/>
        </w:rPr>
        <w:t xml:space="preserve">simulation methodology. </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195E8602" w14:textId="77777777" w:rsidR="009242BD" w:rsidRPr="009415B0" w:rsidRDefault="009242BD" w:rsidP="00DD19DE">
      <w:pPr>
        <w:rPr>
          <w:i/>
          <w:color w:val="0070C0"/>
          <w:lang w:val="en-US" w:eastAsia="zh-CN"/>
        </w:rPr>
      </w:pPr>
    </w:p>
    <w:p w14:paraId="4974FFE0" w14:textId="7AC4AD4D"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-2</w:t>
      </w:r>
      <w:r w:rsidR="003738B8" w:rsidRPr="00961CEB">
        <w:rPr>
          <w:b/>
          <w:u w:val="single"/>
          <w:lang w:eastAsia="ko-KR"/>
        </w:rPr>
        <w:t>-1</w:t>
      </w:r>
      <w:r w:rsidRPr="00961CEB">
        <w:rPr>
          <w:b/>
          <w:u w:val="single"/>
          <w:lang w:eastAsia="ko-KR"/>
        </w:rPr>
        <w:t xml:space="preserve">: </w:t>
      </w:r>
      <w:r w:rsidR="00D95EB9" w:rsidRPr="00961CEB">
        <w:rPr>
          <w:b/>
          <w:u w:val="single"/>
          <w:lang w:eastAsia="ko-KR"/>
        </w:rPr>
        <w:t xml:space="preserve">Requirement applicability </w:t>
      </w:r>
    </w:p>
    <w:p w14:paraId="28890E5E"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6F0BE56" w14:textId="663961D3" w:rsidR="002C4295" w:rsidRPr="00961CEB" w:rsidRDefault="002C4295" w:rsidP="002C4295">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 RAN4 to agree a single unified approach to define enhanced OTA co-location requirements to avoid mixed definitions and reduce test costs.</w:t>
      </w:r>
    </w:p>
    <w:p w14:paraId="638524D6" w14:textId="426AC96C" w:rsidR="00DD19DE" w:rsidRPr="007E6841" w:rsidRDefault="00DD19DE" w:rsidP="00B32FF4">
      <w:pPr>
        <w:pStyle w:val="ListParagraph"/>
        <w:overflowPunct/>
        <w:autoSpaceDE/>
        <w:autoSpaceDN/>
        <w:adjustRightInd/>
        <w:spacing w:after="120"/>
        <w:ind w:left="1440" w:firstLineChars="0" w:firstLine="0"/>
        <w:textAlignment w:val="auto"/>
        <w:rPr>
          <w:rFonts w:eastAsia="SimSun"/>
          <w:szCs w:val="24"/>
          <w:lang w:eastAsia="zh-CN"/>
        </w:rPr>
      </w:pPr>
    </w:p>
    <w:p w14:paraId="05E31B15" w14:textId="77777777" w:rsidR="00DD19DE" w:rsidRPr="00961CE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BDD07BC" w14:textId="12D5B49B" w:rsidR="00DD19DE" w:rsidRPr="007E6841" w:rsidRDefault="007E6841" w:rsidP="007E6841">
      <w:pPr>
        <w:pStyle w:val="ListParagraph"/>
        <w:numPr>
          <w:ilvl w:val="1"/>
          <w:numId w:val="4"/>
        </w:numPr>
        <w:overflowPunct/>
        <w:autoSpaceDE/>
        <w:autoSpaceDN/>
        <w:adjustRightInd/>
        <w:spacing w:after="120"/>
        <w:ind w:left="1440" w:firstLineChars="0"/>
        <w:textAlignment w:val="auto"/>
        <w:rPr>
          <w:color w:val="0070C0"/>
          <w:lang w:val="en-US" w:eastAsia="zh-CN"/>
        </w:rPr>
      </w:pPr>
      <w:r w:rsidRPr="007E6841">
        <w:rPr>
          <w:rFonts w:eastAsia="SimSun" w:hint="eastAsia"/>
          <w:szCs w:val="24"/>
          <w:lang w:eastAsia="zh-CN"/>
        </w:rPr>
        <w:t xml:space="preserve">Targeting </w:t>
      </w:r>
      <w:r w:rsidRPr="007E6841">
        <w:rPr>
          <w:rFonts w:eastAsia="SimSun"/>
          <w:szCs w:val="24"/>
          <w:lang w:eastAsia="zh-CN"/>
        </w:rPr>
        <w:t>a single option</w:t>
      </w:r>
      <w:r w:rsidRPr="007E6841">
        <w:rPr>
          <w:rFonts w:eastAsia="SimSun" w:hint="eastAsia"/>
          <w:szCs w:val="24"/>
          <w:lang w:eastAsia="zh-CN"/>
        </w:rPr>
        <w:t xml:space="preserve"> for </w:t>
      </w:r>
      <w:r w:rsidRPr="007E6841">
        <w:rPr>
          <w:rFonts w:eastAsia="SimSun"/>
          <w:szCs w:val="24"/>
          <w:lang w:eastAsia="zh-CN"/>
        </w:rPr>
        <w:t>specifying</w:t>
      </w:r>
      <w:r w:rsidRPr="007E6841">
        <w:rPr>
          <w:rFonts w:eastAsia="SimSun" w:hint="eastAsia"/>
          <w:szCs w:val="24"/>
          <w:lang w:eastAsia="zh-CN"/>
        </w:rPr>
        <w:t xml:space="preserve"> all co-location requirements.</w:t>
      </w:r>
      <w:r w:rsidRPr="007E6841">
        <w:rPr>
          <w:rFonts w:hint="eastAsia"/>
          <w:color w:val="0070C0"/>
          <w:lang w:val="en-US" w:eastAsia="zh-CN"/>
        </w:rPr>
        <w:t xml:space="preserve">   </w:t>
      </w:r>
    </w:p>
    <w:p w14:paraId="4CCED1E1" w14:textId="03A6DA8E" w:rsidR="00327721" w:rsidRPr="00961CEB" w:rsidRDefault="00327721" w:rsidP="00327721">
      <w:pPr>
        <w:rPr>
          <w:b/>
          <w:u w:val="single"/>
          <w:lang w:eastAsia="ko-KR"/>
        </w:rPr>
      </w:pPr>
      <w:r w:rsidRPr="00961CEB">
        <w:rPr>
          <w:b/>
          <w:u w:val="single"/>
          <w:lang w:eastAsia="ko-KR"/>
        </w:rPr>
        <w:t>Issue 2-2</w:t>
      </w:r>
      <w:r w:rsidR="003738B8" w:rsidRPr="00961CEB">
        <w:rPr>
          <w:b/>
          <w:u w:val="single"/>
          <w:lang w:eastAsia="ko-KR"/>
        </w:rPr>
        <w:t>-2</w:t>
      </w:r>
      <w:r w:rsidRPr="00961CEB">
        <w:rPr>
          <w:b/>
          <w:u w:val="single"/>
          <w:lang w:eastAsia="ko-KR"/>
        </w:rPr>
        <w:t xml:space="preserve">: </w:t>
      </w:r>
      <w:r w:rsidR="009A2267" w:rsidRPr="00961CEB">
        <w:rPr>
          <w:b/>
          <w:u w:val="single"/>
          <w:lang w:eastAsia="ko-KR"/>
        </w:rPr>
        <w:t>Requirement priority</w:t>
      </w:r>
      <w:r w:rsidRPr="00961CEB">
        <w:rPr>
          <w:b/>
          <w:u w:val="single"/>
          <w:lang w:eastAsia="ko-KR"/>
        </w:rPr>
        <w:t xml:space="preserve"> </w:t>
      </w:r>
    </w:p>
    <w:p w14:paraId="35567703"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1207280" w14:textId="57387EF1" w:rsidR="00327721" w:rsidRPr="00961CEB" w:rsidRDefault="00CA7910" w:rsidP="003277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lastRenderedPageBreak/>
        <w:t xml:space="preserve">Proposal </w:t>
      </w:r>
      <w:r w:rsidR="00EB6375" w:rsidRPr="00961CEB">
        <w:rPr>
          <w:rFonts w:eastAsia="SimSun"/>
          <w:szCs w:val="24"/>
          <w:lang w:eastAsia="zh-CN"/>
        </w:rPr>
        <w:t>1</w:t>
      </w:r>
      <w:r w:rsidRPr="00961CEB">
        <w:rPr>
          <w:rFonts w:eastAsia="SimSun"/>
          <w:szCs w:val="24"/>
          <w:lang w:eastAsia="zh-CN"/>
        </w:rPr>
        <w:t>: For tower sharing, transmitter spurious emission and receiver out-of-band blocking requirements are essential and should be prioritised, i.e., the inter-band coupling loss evaluation should be prioritised.</w:t>
      </w:r>
      <w:r w:rsidR="00255DAB" w:rsidRPr="00961CEB">
        <w:rPr>
          <w:rFonts w:eastAsia="SimSun"/>
          <w:szCs w:val="24"/>
          <w:lang w:eastAsia="zh-CN"/>
        </w:rPr>
        <w:t xml:space="preserve"> (Ericsson)</w:t>
      </w:r>
    </w:p>
    <w:p w14:paraId="787270A4"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6AA1B002"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23AF4B1" w14:textId="43FE1B3F" w:rsidR="009A2267" w:rsidRPr="00961CEB" w:rsidRDefault="00EB6375"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Prioritize transmitter spurious emission and receiver </w:t>
      </w:r>
      <w:r w:rsidR="00DA638B" w:rsidRPr="00961CEB">
        <w:rPr>
          <w:rFonts w:eastAsia="SimSun"/>
          <w:szCs w:val="24"/>
          <w:lang w:eastAsia="zh-CN"/>
        </w:rPr>
        <w:t>out-of-band blocking.</w:t>
      </w:r>
    </w:p>
    <w:p w14:paraId="3CAF8954" w14:textId="77777777" w:rsidR="009A2267" w:rsidRDefault="009A2267" w:rsidP="00DA638B">
      <w:pPr>
        <w:spacing w:after="120"/>
        <w:rPr>
          <w:color w:val="0070C0"/>
          <w:szCs w:val="24"/>
          <w:lang w:eastAsia="zh-CN"/>
        </w:rPr>
      </w:pPr>
    </w:p>
    <w:p w14:paraId="60CB1489" w14:textId="31E3497F" w:rsidR="00AA15CC" w:rsidRPr="00B32FF4" w:rsidRDefault="00AA15CC" w:rsidP="00B32F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3109AD">
        <w:rPr>
          <w:sz w:val="24"/>
          <w:szCs w:val="16"/>
        </w:rPr>
        <w:t>3</w:t>
      </w:r>
      <w:r w:rsidRPr="00B32FF4">
        <w:rPr>
          <w:rFonts w:hint="eastAsia"/>
          <w:i/>
          <w:color w:val="0070C0"/>
          <w:lang w:val="en-US"/>
        </w:rPr>
        <w:t>:</w:t>
      </w:r>
    </w:p>
    <w:p w14:paraId="3308D1FF" w14:textId="77777777" w:rsidR="00AA15CC" w:rsidRPr="00B32FF4" w:rsidRDefault="00AA15CC" w:rsidP="00DA638B">
      <w:pPr>
        <w:rPr>
          <w:i/>
          <w:color w:val="0070C0"/>
          <w:lang w:val="en-US" w:eastAsia="zh-CN"/>
        </w:rPr>
      </w:pPr>
    </w:p>
    <w:p w14:paraId="410A210B" w14:textId="28D6989E" w:rsidR="00DA638B" w:rsidRPr="00961CEB" w:rsidRDefault="00DA638B" w:rsidP="00DA638B">
      <w:pPr>
        <w:rPr>
          <w:b/>
          <w:u w:val="single"/>
          <w:lang w:eastAsia="ko-KR"/>
        </w:rPr>
      </w:pPr>
      <w:r w:rsidRPr="00961CEB">
        <w:rPr>
          <w:b/>
          <w:u w:val="single"/>
          <w:lang w:eastAsia="ko-KR"/>
        </w:rPr>
        <w:t>Issue 2-</w:t>
      </w:r>
      <w:r w:rsidR="003738B8" w:rsidRPr="00961CEB">
        <w:rPr>
          <w:b/>
          <w:u w:val="single"/>
          <w:lang w:eastAsia="ko-KR"/>
        </w:rPr>
        <w:t>3-1</w:t>
      </w:r>
      <w:r w:rsidRPr="00961CEB">
        <w:rPr>
          <w:b/>
          <w:u w:val="single"/>
          <w:lang w:eastAsia="ko-KR"/>
        </w:rPr>
        <w:t xml:space="preserve">: </w:t>
      </w:r>
      <w:r w:rsidR="00255DAB" w:rsidRPr="00961CEB">
        <w:rPr>
          <w:b/>
          <w:u w:val="single"/>
          <w:lang w:eastAsia="ko-KR"/>
        </w:rPr>
        <w:t>OTA transmitter OFF power</w:t>
      </w:r>
    </w:p>
    <w:p w14:paraId="3CA28155" w14:textId="77777777" w:rsidR="00DA638B" w:rsidRPr="00961CEB" w:rsidRDefault="00DA638B" w:rsidP="00DA63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DF84CE2" w14:textId="3C870713" w:rsidR="00255DAB" w:rsidRPr="00961CEB" w:rsidRDefault="00DA638B" w:rsidP="00255DAB">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w:t>
      </w:r>
      <w:r w:rsidR="00AD7D6B" w:rsidRPr="00961CEB">
        <w:rPr>
          <w:rFonts w:eastAsia="SimSun"/>
          <w:szCs w:val="24"/>
          <w:lang w:eastAsia="zh-CN"/>
        </w:rPr>
        <w:t xml:space="preserve"> </w:t>
      </w:r>
      <w:r w:rsidR="00255DAB" w:rsidRPr="00961CEB">
        <w:rPr>
          <w:rFonts w:eastAsia="SimSun"/>
          <w:szCs w:val="24"/>
          <w:lang w:eastAsia="zh-CN"/>
        </w:rPr>
        <w:t>For OTA transmitter OFF power in Rel-20, we propose to consider following aspects:</w:t>
      </w:r>
      <w:r w:rsidR="00AD7D6B" w:rsidRPr="00961CEB">
        <w:rPr>
          <w:rFonts w:eastAsia="SimSun"/>
          <w:szCs w:val="24"/>
          <w:lang w:eastAsia="zh-CN"/>
        </w:rPr>
        <w:t xml:space="preserve"> (ZTE)</w:t>
      </w:r>
    </w:p>
    <w:p w14:paraId="79AA5F8D" w14:textId="4EB21FD0" w:rsidR="00255DAB" w:rsidRPr="00961CEB" w:rsidRDefault="00255DAB"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1: to identify more appropriate MCL1 between two BSs according to the legacy deployment assumption from single operator and relevant BS’s antenna configuration to derive the core conductive requirement (no intention to change the conducted core requirements according to the WID objective); then check whether TRP based OFF power measurement in the OTA chamber is feasible or not; </w:t>
      </w:r>
    </w:p>
    <w:p w14:paraId="414867A8" w14:textId="217A36AA" w:rsidR="00DA638B" w:rsidRPr="00961CEB" w:rsidRDefault="00255DAB" w:rsidP="00B32F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961CEB">
        <w:rPr>
          <w:rFonts w:eastAsia="SimSun"/>
          <w:szCs w:val="24"/>
          <w:lang w:eastAsia="zh-CN"/>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r w:rsidR="00DB6829">
        <w:rPr>
          <w:rFonts w:eastAsia="SimSun"/>
          <w:szCs w:val="24"/>
          <w:lang w:eastAsia="zh-CN"/>
        </w:rPr>
        <w:br/>
      </w:r>
    </w:p>
    <w:p w14:paraId="2925A7F3" w14:textId="77777777" w:rsidR="00DA638B" w:rsidRPr="00961CEB" w:rsidRDefault="00DA638B" w:rsidP="00DA63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4A8CD8D" w14:textId="0E0FDC28" w:rsidR="00DA638B" w:rsidRPr="00961CEB" w:rsidRDefault="00255DAB" w:rsidP="00DA63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19AA9F8B" w14:textId="77777777" w:rsidR="00DA638B" w:rsidRDefault="00DA638B" w:rsidP="00DA638B">
      <w:pPr>
        <w:spacing w:after="120"/>
        <w:rPr>
          <w:color w:val="0070C0"/>
          <w:szCs w:val="24"/>
          <w:lang w:eastAsia="zh-CN"/>
        </w:rPr>
      </w:pPr>
    </w:p>
    <w:p w14:paraId="79EE5939" w14:textId="237AAA72" w:rsidR="00AD7D6B" w:rsidRPr="00961CEB" w:rsidRDefault="00AD7D6B" w:rsidP="00AD7D6B">
      <w:pPr>
        <w:rPr>
          <w:b/>
          <w:u w:val="single"/>
          <w:lang w:eastAsia="ko-KR"/>
        </w:rPr>
      </w:pPr>
      <w:r w:rsidRPr="00961CEB">
        <w:rPr>
          <w:b/>
          <w:u w:val="single"/>
          <w:lang w:eastAsia="ko-KR"/>
        </w:rPr>
        <w:t>Issue 2-</w:t>
      </w:r>
      <w:r w:rsidR="003109AD" w:rsidRPr="00961CEB">
        <w:rPr>
          <w:b/>
          <w:u w:val="single"/>
          <w:lang w:eastAsia="ko-KR"/>
        </w:rPr>
        <w:t>3-2</w:t>
      </w:r>
      <w:r w:rsidRPr="00961CEB">
        <w:rPr>
          <w:b/>
          <w:u w:val="single"/>
          <w:lang w:eastAsia="ko-KR"/>
        </w:rPr>
        <w:t xml:space="preserve">: OTA </w:t>
      </w:r>
      <w:r w:rsidR="00BB555C" w:rsidRPr="00961CEB">
        <w:rPr>
          <w:b/>
          <w:u w:val="single"/>
          <w:lang w:eastAsia="ko-KR"/>
        </w:rPr>
        <w:t>transmitter intermodulation</w:t>
      </w:r>
    </w:p>
    <w:p w14:paraId="47E1E3BC" w14:textId="77777777" w:rsidR="00AD7D6B" w:rsidRPr="00961CEB" w:rsidRDefault="00AD7D6B" w:rsidP="00AD7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BED1BAA" w14:textId="1EFE26DA" w:rsidR="00BB555C" w:rsidRPr="00961CEB" w:rsidRDefault="00AD7D6B" w:rsidP="00BB555C">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w:t>
      </w:r>
      <w:r w:rsidR="00BB555C" w:rsidRPr="00961CEB">
        <w:rPr>
          <w:rFonts w:eastAsia="SimSun"/>
          <w:szCs w:val="24"/>
          <w:lang w:eastAsia="zh-CN"/>
        </w:rPr>
        <w:t>: For OTA transmitter intermodulation requirement in Rel-20, we propose to consider the following aspects: (ZTE)</w:t>
      </w:r>
    </w:p>
    <w:p w14:paraId="524B3315" w14:textId="40A17A2E" w:rsidR="00BB555C" w:rsidRPr="00961CEB" w:rsidRDefault="00BB555C"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1: Discuss more appropriate co-location reference antenna for FR1 high bands as alternative of the existing testing antenna to emulate the more realistic deployment; </w:t>
      </w:r>
    </w:p>
    <w:p w14:paraId="027B03D2" w14:textId="18FEA956" w:rsidR="00AD7D6B" w:rsidRPr="00961CEB" w:rsidRDefault="00BB555C"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Step 2: Discuss whether the transmitter intermodulation requirement for band n79 and n104 except for band n77/n78 could be optionally removed from regions which don’t mandate the Tx intermodulation testing;</w:t>
      </w:r>
    </w:p>
    <w:p w14:paraId="0CA1E0ED" w14:textId="77777777" w:rsidR="00C876B6" w:rsidRPr="00961CEB" w:rsidRDefault="00C876B6" w:rsidP="00DB6829">
      <w:pPr>
        <w:pStyle w:val="ListParagraph"/>
        <w:overflowPunct/>
        <w:autoSpaceDE/>
        <w:autoSpaceDN/>
        <w:adjustRightInd/>
        <w:spacing w:after="120"/>
        <w:ind w:left="1440" w:firstLineChars="0" w:firstLine="0"/>
        <w:textAlignment w:val="auto"/>
        <w:rPr>
          <w:rFonts w:eastAsia="SimSun"/>
          <w:szCs w:val="24"/>
          <w:lang w:eastAsia="zh-CN"/>
        </w:rPr>
      </w:pPr>
    </w:p>
    <w:p w14:paraId="0927CD99" w14:textId="77777777" w:rsidR="00AD7D6B" w:rsidRPr="00961CEB" w:rsidRDefault="00AD7D6B" w:rsidP="00AD7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7071410" w14:textId="77777777" w:rsidR="00AD7D6B" w:rsidRPr="00961CEB" w:rsidRDefault="00AD7D6B" w:rsidP="00AD7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0494D3BC" w14:textId="77777777" w:rsidR="00DA638B" w:rsidRDefault="00DA638B" w:rsidP="00DA638B">
      <w:pPr>
        <w:spacing w:after="120"/>
        <w:rPr>
          <w:color w:val="0070C0"/>
          <w:szCs w:val="24"/>
          <w:lang w:eastAsia="zh-CN"/>
        </w:rPr>
      </w:pPr>
    </w:p>
    <w:p w14:paraId="28D5CF1D" w14:textId="7ACD44AF" w:rsidR="00DC5462" w:rsidRPr="00961CEB" w:rsidRDefault="00DC5462" w:rsidP="00DC5462">
      <w:pPr>
        <w:rPr>
          <w:b/>
          <w:u w:val="single"/>
          <w:lang w:eastAsia="ko-KR"/>
        </w:rPr>
      </w:pPr>
      <w:r w:rsidRPr="00961CEB">
        <w:rPr>
          <w:b/>
          <w:u w:val="single"/>
          <w:lang w:eastAsia="ko-KR"/>
        </w:rPr>
        <w:t>Issue 2-</w:t>
      </w:r>
      <w:r w:rsidR="003109AD" w:rsidRPr="00961CEB">
        <w:rPr>
          <w:b/>
          <w:u w:val="single"/>
          <w:lang w:eastAsia="ko-KR"/>
        </w:rPr>
        <w:t>3-3</w:t>
      </w:r>
      <w:r w:rsidRPr="00961CEB">
        <w:rPr>
          <w:b/>
          <w:u w:val="single"/>
          <w:lang w:eastAsia="ko-KR"/>
        </w:rPr>
        <w:t>: OTA transmitter spurious co-location emission</w:t>
      </w:r>
    </w:p>
    <w:p w14:paraId="2D774FA5" w14:textId="77777777" w:rsidR="00DC5462" w:rsidRPr="00961CEB" w:rsidRDefault="00DC5462" w:rsidP="00DC54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C9967DA" w14:textId="0493E2BC" w:rsidR="00DC5462" w:rsidRPr="00961CEB" w:rsidRDefault="00DC5462" w:rsidP="00DC5462">
      <w:pPr>
        <w:pStyle w:val="ListParagraph"/>
        <w:numPr>
          <w:ilvl w:val="1"/>
          <w:numId w:val="4"/>
        </w:numPr>
        <w:spacing w:after="120"/>
        <w:ind w:firstLineChars="0"/>
        <w:rPr>
          <w:rFonts w:eastAsia="SimSun"/>
          <w:szCs w:val="24"/>
          <w:lang w:eastAsia="zh-CN"/>
        </w:rPr>
      </w:pPr>
      <w:r w:rsidRPr="00961CEB">
        <w:rPr>
          <w:rFonts w:eastAsia="SimSun"/>
          <w:szCs w:val="24"/>
          <w:lang w:eastAsia="zh-CN"/>
        </w:rPr>
        <w:lastRenderedPageBreak/>
        <w:t>Proposal 1:  For OTA transmitter spurious co-location emission in Rel-20, we propose to consider following aspects:</w:t>
      </w:r>
      <w:r w:rsidR="007D7BCB" w:rsidRPr="00961CEB">
        <w:rPr>
          <w:rFonts w:eastAsia="SimSun"/>
          <w:szCs w:val="24"/>
          <w:lang w:eastAsia="zh-CN"/>
        </w:rPr>
        <w:t xml:space="preserve"> (ZTE)</w:t>
      </w:r>
    </w:p>
    <w:p w14:paraId="213031C4" w14:textId="5DE42BB4" w:rsidR="00DC5462" w:rsidRPr="00961CEB" w:rsidRDefault="00DC5462"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r w:rsidR="007D7BCB" w:rsidRPr="00961CEB">
        <w:rPr>
          <w:rFonts w:eastAsia="SimSun"/>
          <w:szCs w:val="24"/>
          <w:lang w:eastAsia="zh-CN"/>
        </w:rPr>
        <w:br/>
        <w:t xml:space="preserve"> </w:t>
      </w:r>
      <w:r w:rsidRPr="00961CEB">
        <w:rPr>
          <w:rFonts w:hint="eastAsia"/>
          <w:szCs w:val="24"/>
          <w:lang w:eastAsia="zh-CN"/>
        </w:rPr>
        <w:t>= -174dBm/Hz + 5dB + 50dB</w:t>
      </w:r>
      <w:r w:rsidRPr="00961CEB">
        <w:rPr>
          <w:rFonts w:hint="eastAsia"/>
          <w:szCs w:val="24"/>
          <w:lang w:eastAsia="zh-CN"/>
        </w:rPr>
        <w:t>－</w:t>
      </w:r>
      <w:r w:rsidRPr="00961CEB">
        <w:rPr>
          <w:rFonts w:hint="eastAsia"/>
          <w:szCs w:val="24"/>
          <w:lang w:eastAsia="zh-CN"/>
        </w:rPr>
        <w:t xml:space="preserve">7dB + MCL1+9dB (scaling factor) </w:t>
      </w:r>
    </w:p>
    <w:p w14:paraId="52625BAC" w14:textId="614CA60F" w:rsidR="00DC5462" w:rsidRPr="00961CEB" w:rsidRDefault="00DC5462" w:rsidP="007D7BCB">
      <w:pPr>
        <w:pStyle w:val="ListParagraph"/>
        <w:numPr>
          <w:ilvl w:val="2"/>
          <w:numId w:val="4"/>
        </w:numPr>
        <w:spacing w:after="120"/>
        <w:ind w:firstLineChars="0"/>
        <w:rPr>
          <w:rFonts w:eastAsia="SimSun"/>
          <w:szCs w:val="24"/>
          <w:lang w:eastAsia="zh-CN"/>
        </w:rPr>
      </w:pPr>
      <w:r w:rsidRPr="00961CEB">
        <w:rPr>
          <w:rFonts w:eastAsia="SimSun"/>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6DA0934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A4E021B"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DB399E0" w14:textId="77777777" w:rsidR="00C876B6" w:rsidRPr="00961CEB" w:rsidRDefault="00C876B6" w:rsidP="00C876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7F3F0AE2" w14:textId="77777777" w:rsidR="00DA638B" w:rsidRPr="00B32FF4" w:rsidRDefault="00DA638B" w:rsidP="00B32FF4">
      <w:pPr>
        <w:spacing w:after="120"/>
        <w:rPr>
          <w:color w:val="0070C0"/>
          <w:szCs w:val="24"/>
          <w:lang w:eastAsia="zh-CN"/>
        </w:rPr>
      </w:pPr>
    </w:p>
    <w:p w14:paraId="51F2BCC0" w14:textId="194629B0"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3-4</w:t>
      </w:r>
      <w:r w:rsidRPr="00961CEB">
        <w:rPr>
          <w:b/>
          <w:u w:val="single"/>
          <w:lang w:eastAsia="ko-KR"/>
        </w:rPr>
        <w:t xml:space="preserve">: OTA </w:t>
      </w:r>
      <w:r w:rsidR="00556DCC" w:rsidRPr="00961CEB">
        <w:rPr>
          <w:b/>
          <w:u w:val="single"/>
          <w:lang w:eastAsia="ko-KR"/>
        </w:rPr>
        <w:t>receiver out-of-band blocking</w:t>
      </w:r>
    </w:p>
    <w:p w14:paraId="683FF507" w14:textId="77777777" w:rsidR="007D7BCB" w:rsidRPr="00961CEB" w:rsidRDefault="007D7BCB" w:rsidP="007D7B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856F39B" w14:textId="325A9EE3" w:rsidR="00556DCC" w:rsidRPr="00961CEB" w:rsidRDefault="007D7BCB" w:rsidP="00556DCC">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1: </w:t>
      </w:r>
      <w:r w:rsidR="00556DCC" w:rsidRPr="00961CEB">
        <w:rPr>
          <w:rFonts w:eastAsia="SimSun"/>
          <w:szCs w:val="24"/>
          <w:lang w:eastAsia="zh-CN"/>
        </w:rPr>
        <w:t>For OTA Receiver out-of-band blocking in Rel-20, we propose to consider following aspects: (ZTE)</w:t>
      </w:r>
    </w:p>
    <w:p w14:paraId="2A8C9911" w14:textId="77777777" w:rsidR="00556DCC" w:rsidRPr="00961CEB" w:rsidRDefault="00556DCC" w:rsidP="00556DCC">
      <w:pPr>
        <w:pStyle w:val="ListParagraph"/>
        <w:numPr>
          <w:ilvl w:val="2"/>
          <w:numId w:val="4"/>
        </w:numPr>
        <w:spacing w:after="120"/>
        <w:ind w:firstLineChars="0"/>
        <w:rPr>
          <w:rFonts w:eastAsia="SimSun"/>
          <w:szCs w:val="24"/>
          <w:lang w:eastAsia="zh-CN"/>
        </w:rPr>
      </w:pPr>
      <w:r w:rsidRPr="00961CEB">
        <w:rPr>
          <w:rFonts w:eastAsia="SimSun"/>
          <w:szCs w:val="24"/>
          <w:lang w:eastAsia="zh-CN"/>
        </w:rPr>
        <w:t>Step 1: Discuss more appropriate co-location reference antenna for FR1 high bands as alternative of the existing testing antenna to emulate the more realistic deployment;</w:t>
      </w:r>
      <w:r w:rsidRPr="00961CEB">
        <w:rPr>
          <w:rFonts w:eastAsia="SimSun"/>
          <w:szCs w:val="24"/>
          <w:lang w:eastAsia="zh-CN"/>
        </w:rPr>
        <w:br/>
      </w:r>
      <w:r w:rsidRPr="00961CEB">
        <w:rPr>
          <w:rFonts w:eastAsia="SimSun"/>
          <w:szCs w:val="24"/>
          <w:lang w:eastAsia="zh-CN"/>
        </w:rPr>
        <w:br/>
      </w:r>
      <w:r w:rsidRPr="00961CEB">
        <w:rPr>
          <w:szCs w:val="24"/>
          <w:lang w:eastAsia="zh-CN"/>
        </w:rPr>
        <w:t xml:space="preserve">NOTE: Larger inter-band MCL observed in TR 37.941 will cause less REFSENS degradation compared with the legacy 30dBc MCL assumption; </w:t>
      </w:r>
    </w:p>
    <w:p w14:paraId="307F472D" w14:textId="08E3E9CA" w:rsidR="007D7BCB" w:rsidRPr="00961CEB" w:rsidRDefault="00556DCC" w:rsidP="00556DCC">
      <w:pPr>
        <w:pStyle w:val="ListParagraph"/>
        <w:numPr>
          <w:ilvl w:val="2"/>
          <w:numId w:val="4"/>
        </w:numPr>
        <w:spacing w:after="120"/>
        <w:ind w:firstLineChars="0"/>
        <w:rPr>
          <w:rFonts w:eastAsia="SimSun"/>
          <w:szCs w:val="24"/>
          <w:lang w:eastAsia="zh-CN"/>
        </w:rPr>
      </w:pPr>
      <w:r w:rsidRPr="00961CEB">
        <w:rPr>
          <w:rFonts w:eastAsia="SimSun"/>
          <w:szCs w:val="24"/>
          <w:lang w:eastAsia="zh-CN"/>
        </w:rPr>
        <w:t>Step 2: Discuss whether we need to align the requirement for BS type 1-H and BS type 1-O;</w:t>
      </w:r>
    </w:p>
    <w:p w14:paraId="4AEF521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823270D"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5FCEDBF" w14:textId="37C719B9" w:rsidR="007D7BCB" w:rsidRPr="00961CEB" w:rsidRDefault="00C876B6"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79051AF" w14:textId="77777777" w:rsidR="007D7BCB" w:rsidRDefault="007D7BCB" w:rsidP="00DD19DE">
      <w:pPr>
        <w:rPr>
          <w:color w:val="0070C0"/>
          <w:lang w:val="en-US" w:eastAsia="zh-CN"/>
        </w:rPr>
      </w:pPr>
    </w:p>
    <w:p w14:paraId="4C4FFF78" w14:textId="6B4D4D1A" w:rsidR="00327721" w:rsidRPr="00805BE8" w:rsidRDefault="00327721" w:rsidP="0032772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876B6">
        <w:rPr>
          <w:sz w:val="24"/>
          <w:szCs w:val="16"/>
        </w:rPr>
        <w:t>4</w:t>
      </w:r>
    </w:p>
    <w:p w14:paraId="4F801270" w14:textId="77777777" w:rsidR="00C876B6" w:rsidRDefault="00C876B6" w:rsidP="00327721">
      <w:pPr>
        <w:rPr>
          <w:i/>
          <w:color w:val="0070C0"/>
          <w:lang w:val="en-US" w:eastAsia="zh-CN"/>
        </w:rPr>
      </w:pPr>
    </w:p>
    <w:p w14:paraId="3DDE2D40" w14:textId="3701E2B8" w:rsidR="00327721" w:rsidRPr="00961CEB" w:rsidRDefault="00327721" w:rsidP="00327721">
      <w:pPr>
        <w:rPr>
          <w:b/>
          <w:u w:val="single"/>
          <w:lang w:eastAsia="ko-KR"/>
        </w:rPr>
      </w:pPr>
      <w:r w:rsidRPr="00961CEB">
        <w:rPr>
          <w:b/>
          <w:u w:val="single"/>
          <w:lang w:eastAsia="ko-KR"/>
        </w:rPr>
        <w:t>Issue 2-</w:t>
      </w:r>
      <w:r w:rsidR="00C876B6" w:rsidRPr="00961CEB">
        <w:rPr>
          <w:b/>
          <w:u w:val="single"/>
          <w:lang w:eastAsia="ko-KR"/>
        </w:rPr>
        <w:t>4-1</w:t>
      </w:r>
      <w:r w:rsidRPr="00961CEB">
        <w:rPr>
          <w:b/>
          <w:u w:val="single"/>
          <w:lang w:eastAsia="ko-KR"/>
        </w:rPr>
        <w:t>: Improvement of CLRA/CLTA concept</w:t>
      </w:r>
    </w:p>
    <w:p w14:paraId="0F7AC752"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C0A8F7A" w14:textId="73A01D5E"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1: Work on a calibration method that can be used to remove CLTA variations from the test result. (Ericsson)</w:t>
      </w:r>
    </w:p>
    <w:p w14:paraId="1C2F2A71" w14:textId="3415C104"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Proposal 2: Allow for CLTA rotation and study the needed adjustments in required signal levels.</w:t>
      </w:r>
      <w:r w:rsidR="00E87C9A" w:rsidRPr="00961CEB">
        <w:rPr>
          <w:rFonts w:eastAsia="SimSun"/>
          <w:szCs w:val="24"/>
          <w:lang w:eastAsia="zh-CN"/>
        </w:rPr>
        <w:t xml:space="preserve"> (Ericsson)</w:t>
      </w:r>
    </w:p>
    <w:p w14:paraId="587BF2D6" w14:textId="3B84FF18"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E87C9A" w:rsidRPr="00961CEB">
        <w:rPr>
          <w:rFonts w:eastAsia="SimSun"/>
          <w:szCs w:val="24"/>
          <w:lang w:eastAsia="zh-CN"/>
        </w:rPr>
        <w:t>3</w:t>
      </w:r>
      <w:r w:rsidRPr="00961CEB">
        <w:rPr>
          <w:rFonts w:eastAsia="SimSun"/>
          <w:szCs w:val="24"/>
          <w:lang w:eastAsia="zh-CN"/>
        </w:rPr>
        <w:t>: Remove, or make optional, beamwidths from CLTA specification.</w:t>
      </w:r>
      <w:r w:rsidR="00E87C9A" w:rsidRPr="00961CEB">
        <w:rPr>
          <w:rFonts w:eastAsia="SimSun"/>
          <w:szCs w:val="24"/>
          <w:lang w:eastAsia="zh-CN"/>
        </w:rPr>
        <w:t xml:space="preserve"> (Ericsson)</w:t>
      </w:r>
    </w:p>
    <w:p w14:paraId="261FE804" w14:textId="609FBA8C" w:rsidR="004E2D02" w:rsidRPr="00961CEB" w:rsidRDefault="004E2D02" w:rsidP="004E2D02">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E87C9A" w:rsidRPr="00961CEB">
        <w:rPr>
          <w:rFonts w:eastAsia="SimSun"/>
          <w:szCs w:val="24"/>
          <w:lang w:eastAsia="zh-CN"/>
        </w:rPr>
        <w:t>4</w:t>
      </w:r>
      <w:r w:rsidRPr="00961CEB">
        <w:rPr>
          <w:rFonts w:eastAsia="SimSun"/>
          <w:szCs w:val="24"/>
          <w:lang w:eastAsia="zh-CN"/>
        </w:rPr>
        <w:t>: Remove polarization matching from the test and add description to measure in two orthogonal polarizations and sum.</w:t>
      </w:r>
      <w:r w:rsidR="00E87C9A" w:rsidRPr="00961CEB">
        <w:rPr>
          <w:rFonts w:eastAsia="SimSun"/>
          <w:szCs w:val="24"/>
          <w:lang w:eastAsia="zh-CN"/>
        </w:rPr>
        <w:t xml:space="preserve"> (Ericsson)</w:t>
      </w:r>
    </w:p>
    <w:p w14:paraId="743D4ACF" w14:textId="401738E8" w:rsidR="00327721" w:rsidRPr="00961CEB" w:rsidRDefault="004E2D02" w:rsidP="004E2D02">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1CEB">
        <w:rPr>
          <w:rFonts w:eastAsia="SimSun"/>
          <w:szCs w:val="24"/>
          <w:lang w:eastAsia="zh-CN"/>
        </w:rPr>
        <w:t xml:space="preserve">Proposal </w:t>
      </w:r>
      <w:r w:rsidR="00E87C9A" w:rsidRPr="00961CEB">
        <w:rPr>
          <w:rFonts w:eastAsia="SimSun"/>
          <w:szCs w:val="24"/>
          <w:lang w:eastAsia="zh-CN"/>
        </w:rPr>
        <w:t>5</w:t>
      </w:r>
      <w:r w:rsidRPr="00961CEB">
        <w:rPr>
          <w:rFonts w:eastAsia="SimSun"/>
          <w:szCs w:val="24"/>
          <w:lang w:eastAsia="zh-CN"/>
        </w:rPr>
        <w:t>: Use the maximum of 10 cm and 2λ (FFS) as smallest co-location scenario</w:t>
      </w:r>
      <w:r w:rsidR="00E87C9A" w:rsidRPr="00961CEB">
        <w:rPr>
          <w:rFonts w:eastAsia="SimSun"/>
          <w:szCs w:val="24"/>
          <w:lang w:eastAsia="zh-CN"/>
        </w:rPr>
        <w:t>. (Ericsson)</w:t>
      </w:r>
    </w:p>
    <w:p w14:paraId="6E6BE5FA" w14:textId="032697E5" w:rsidR="00327721" w:rsidRPr="00DB6829" w:rsidRDefault="00327721" w:rsidP="00DB6829">
      <w:pPr>
        <w:spacing w:after="120"/>
        <w:rPr>
          <w:szCs w:val="24"/>
          <w:lang w:eastAsia="zh-CN"/>
        </w:rPr>
      </w:pPr>
    </w:p>
    <w:p w14:paraId="0B635E27"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3C628E8C" w14:textId="77777777" w:rsidR="00327721" w:rsidRPr="00961CEB" w:rsidRDefault="00327721" w:rsidP="003277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C036BE6" w14:textId="77777777" w:rsidR="00327721" w:rsidRPr="00961CEB" w:rsidRDefault="00327721" w:rsidP="003277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1A4F24A2" w14:textId="77777777" w:rsidR="00327721" w:rsidRDefault="00327721" w:rsidP="00327721">
      <w:pPr>
        <w:rPr>
          <w:color w:val="0070C0"/>
          <w:lang w:val="en-US" w:eastAsia="zh-CN"/>
        </w:rPr>
      </w:pPr>
    </w:p>
    <w:p w14:paraId="45F9C867" w14:textId="77777777" w:rsidR="002E4837" w:rsidRDefault="002E4837" w:rsidP="00DD19DE">
      <w:pPr>
        <w:rPr>
          <w:color w:val="0070C0"/>
          <w:lang w:val="en-US" w:eastAsia="zh-CN"/>
        </w:rPr>
      </w:pPr>
    </w:p>
    <w:p w14:paraId="41775319" w14:textId="77777777" w:rsidR="002E4837" w:rsidRDefault="002E4837" w:rsidP="00DD19DE">
      <w:pPr>
        <w:rPr>
          <w:color w:val="0070C0"/>
          <w:lang w:val="en-US" w:eastAsia="zh-CN"/>
        </w:rPr>
      </w:pPr>
    </w:p>
    <w:p w14:paraId="1FD8DEE4" w14:textId="77777777" w:rsidR="002E4837" w:rsidRPr="003418CB" w:rsidRDefault="002E4837" w:rsidP="002E4837">
      <w:pPr>
        <w:rPr>
          <w:color w:val="0070C0"/>
          <w:lang w:val="en-US" w:eastAsia="zh-CN"/>
        </w:rPr>
      </w:pPr>
    </w:p>
    <w:p w14:paraId="5DEB8E6B" w14:textId="55D80CAD" w:rsidR="002E4837" w:rsidRPr="00873EA5"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13"/>
        <w:gridCol w:w="1276"/>
        <w:gridCol w:w="6942"/>
      </w:tblGrid>
      <w:tr w:rsidR="002E4837" w:rsidRPr="00F53FE2" w14:paraId="7FC9A8B6" w14:textId="77777777" w:rsidTr="00961CEB">
        <w:trPr>
          <w:trHeight w:val="468"/>
        </w:trPr>
        <w:tc>
          <w:tcPr>
            <w:tcW w:w="1413" w:type="dxa"/>
            <w:vAlign w:val="center"/>
          </w:tcPr>
          <w:p w14:paraId="1CAC0C80" w14:textId="77777777" w:rsidR="002E4837" w:rsidRPr="00045592" w:rsidRDefault="002E4837" w:rsidP="006B5181">
            <w:pPr>
              <w:spacing w:before="120" w:after="120"/>
              <w:rPr>
                <w:b/>
                <w:bCs/>
              </w:rPr>
            </w:pPr>
            <w:r w:rsidRPr="00045592">
              <w:rPr>
                <w:b/>
                <w:bCs/>
              </w:rPr>
              <w:t>T-doc number</w:t>
            </w:r>
          </w:p>
        </w:tc>
        <w:tc>
          <w:tcPr>
            <w:tcW w:w="1276" w:type="dxa"/>
            <w:vAlign w:val="center"/>
          </w:tcPr>
          <w:p w14:paraId="0F684732" w14:textId="77777777" w:rsidR="002E4837" w:rsidRPr="00045592" w:rsidRDefault="002E4837" w:rsidP="006B5181">
            <w:pPr>
              <w:spacing w:before="120" w:after="120"/>
              <w:rPr>
                <w:b/>
                <w:bCs/>
              </w:rPr>
            </w:pPr>
            <w:r w:rsidRPr="00045592">
              <w:rPr>
                <w:b/>
                <w:bCs/>
              </w:rPr>
              <w:t>Company</w:t>
            </w:r>
          </w:p>
        </w:tc>
        <w:tc>
          <w:tcPr>
            <w:tcW w:w="6942" w:type="dxa"/>
            <w:vAlign w:val="center"/>
          </w:tcPr>
          <w:p w14:paraId="2E800196" w14:textId="77777777" w:rsidR="002E4837" w:rsidRPr="00045592" w:rsidRDefault="002E4837" w:rsidP="006B5181">
            <w:pPr>
              <w:spacing w:before="120" w:after="120"/>
              <w:rPr>
                <w:b/>
                <w:bCs/>
              </w:rPr>
            </w:pPr>
            <w:r w:rsidRPr="00045592">
              <w:rPr>
                <w:b/>
                <w:bCs/>
              </w:rPr>
              <w:t>Proposals</w:t>
            </w:r>
            <w:r>
              <w:rPr>
                <w:b/>
                <w:bCs/>
              </w:rPr>
              <w:t xml:space="preserve"> / Observations</w:t>
            </w:r>
          </w:p>
        </w:tc>
      </w:tr>
      <w:tr w:rsidR="001A3F06" w14:paraId="51B8440D" w14:textId="77777777" w:rsidTr="00961CEB">
        <w:trPr>
          <w:trHeight w:val="468"/>
        </w:trPr>
        <w:tc>
          <w:tcPr>
            <w:tcW w:w="1413" w:type="dxa"/>
          </w:tcPr>
          <w:p w14:paraId="765A4A6C" w14:textId="667EEACF" w:rsidR="001A3F06" w:rsidRPr="00805BE8" w:rsidRDefault="001A3F06" w:rsidP="001A3F06">
            <w:pPr>
              <w:spacing w:before="120" w:after="120"/>
              <w:rPr>
                <w:rFonts w:asciiTheme="minorHAnsi" w:hAnsiTheme="minorHAnsi" w:cstheme="minorHAnsi"/>
              </w:rPr>
            </w:pPr>
            <w:hyperlink r:id="rId14" w:history="1">
              <w:r w:rsidRPr="00B012E3">
                <w:rPr>
                  <w:rStyle w:val="Hyperlink"/>
                  <w:rFonts w:eastAsia="SimSun"/>
                </w:rPr>
                <w:t>R4-2520132</w:t>
              </w:r>
            </w:hyperlink>
          </w:p>
        </w:tc>
        <w:tc>
          <w:tcPr>
            <w:tcW w:w="1276" w:type="dxa"/>
          </w:tcPr>
          <w:p w14:paraId="00E5F844" w14:textId="0EBC65DF" w:rsidR="001A3F06" w:rsidRPr="00805BE8" w:rsidRDefault="001A3F06" w:rsidP="001A3F06">
            <w:pPr>
              <w:spacing w:before="120" w:after="120"/>
              <w:rPr>
                <w:rFonts w:asciiTheme="minorHAnsi" w:hAnsiTheme="minorHAnsi" w:cstheme="minorHAnsi"/>
              </w:rPr>
            </w:pPr>
            <w:r w:rsidRPr="00FE51E0">
              <w:t>CATT</w:t>
            </w:r>
          </w:p>
        </w:tc>
        <w:tc>
          <w:tcPr>
            <w:tcW w:w="6942" w:type="dxa"/>
          </w:tcPr>
          <w:p w14:paraId="38083188" w14:textId="77777777" w:rsidR="000D2232" w:rsidRPr="00A326B0" w:rsidRDefault="000D2232" w:rsidP="000D2232">
            <w:pPr>
              <w:spacing w:before="120" w:after="120"/>
            </w:pPr>
            <w:r w:rsidRPr="00A326B0">
              <w:t>Proposal 1: When the SBFD BSs of Operator 1 and Operator 2 have the same DL and UL sub-band configuration, the mutual interference between them only needs to be analysed in one direction. Otherwise, mutual interference needs to be analysed separately.</w:t>
            </w:r>
          </w:p>
          <w:p w14:paraId="2D60F7B0" w14:textId="77777777" w:rsidR="000D2232" w:rsidRPr="00A326B0" w:rsidRDefault="000D2232" w:rsidP="000D2232">
            <w:pPr>
              <w:spacing w:before="120" w:after="120"/>
            </w:pPr>
            <w:r w:rsidRPr="00A326B0">
              <w:t xml:space="preserve">Proposal 2: Under the assumption of 1dB sensitivity degradation, the sum of ACLR, co-location coupling loss, and the suppression from the BPF after the PA in the UL sub-band of the victim BS must be greater than 144dB.  </w:t>
            </w:r>
          </w:p>
          <w:p w14:paraId="7C0AE723" w14:textId="77777777" w:rsidR="000D2232" w:rsidRPr="00A326B0" w:rsidRDefault="000D2232" w:rsidP="000D2232">
            <w:pPr>
              <w:spacing w:before="120" w:after="120"/>
            </w:pPr>
            <w:r w:rsidRPr="00A326B0">
              <w:t>Proposal 3: For the BPF used after PA, the required suppression levels on the UL sub-band of the victimized BS are shown in table 2.</w:t>
            </w:r>
          </w:p>
          <w:p w14:paraId="49521F80" w14:textId="77777777" w:rsidR="000D2232" w:rsidRPr="00A326B0" w:rsidRDefault="000D2232" w:rsidP="000D2232">
            <w:pPr>
              <w:spacing w:before="120" w:after="120"/>
            </w:pPr>
            <w:r w:rsidRPr="00A326B0">
              <w:t>Proposal 4: Under the assumption of -43dBm in-band blocking, the sum of the co-location coupling loss and the rejection provided by the victim BS's uplink RF BPF against the interfering BS's downlink sub-band, shall exceed 92dB.</w:t>
            </w:r>
          </w:p>
          <w:p w14:paraId="6E8F6004" w14:textId="77777777" w:rsidR="000D2232" w:rsidRPr="00A326B0" w:rsidRDefault="000D2232" w:rsidP="000D2232">
            <w:pPr>
              <w:spacing w:before="120" w:after="120"/>
            </w:pPr>
            <w:r w:rsidRPr="00A326B0">
              <w:t>Proposal 5: For the RF BPF used in UL link of victim BS, the required suppression levels on the DL sub-band of the aggressor BS are shown in table 4.</w:t>
            </w:r>
          </w:p>
          <w:p w14:paraId="5B7FD26B" w14:textId="0D637696" w:rsidR="001A3F06" w:rsidRPr="00A326B0" w:rsidRDefault="000D2232" w:rsidP="000D2232">
            <w:pPr>
              <w:spacing w:before="120" w:after="120"/>
            </w:pPr>
            <w:r w:rsidRPr="00A326B0">
              <w:t>Proposal 6: The optimal spectrum configuration for SBFD BSs with two operators is {UD} and {DU}. In the case of three operators, the optimal spectrum configuration becomes {UD}, {DUD}, and {DU}.</w:t>
            </w:r>
          </w:p>
        </w:tc>
      </w:tr>
      <w:tr w:rsidR="001A3F06" w14:paraId="670EF92D" w14:textId="77777777" w:rsidTr="00961CEB">
        <w:trPr>
          <w:trHeight w:val="468"/>
        </w:trPr>
        <w:tc>
          <w:tcPr>
            <w:tcW w:w="1413" w:type="dxa"/>
          </w:tcPr>
          <w:p w14:paraId="590B308D" w14:textId="7F640D54" w:rsidR="001A3F06" w:rsidRPr="00805BE8" w:rsidRDefault="001A3F06" w:rsidP="001A3F06">
            <w:pPr>
              <w:spacing w:before="120" w:after="120"/>
              <w:rPr>
                <w:rFonts w:asciiTheme="minorHAnsi" w:hAnsiTheme="minorHAnsi" w:cstheme="minorHAnsi"/>
              </w:rPr>
            </w:pPr>
            <w:hyperlink r:id="rId15" w:history="1">
              <w:r w:rsidRPr="004F22AD">
                <w:rPr>
                  <w:rStyle w:val="Hyperlink"/>
                  <w:rFonts w:eastAsia="SimSun"/>
                </w:rPr>
                <w:t>R4-2520318</w:t>
              </w:r>
            </w:hyperlink>
          </w:p>
        </w:tc>
        <w:tc>
          <w:tcPr>
            <w:tcW w:w="1276" w:type="dxa"/>
          </w:tcPr>
          <w:p w14:paraId="1D527C5F" w14:textId="6C9CCCDD" w:rsidR="001A3F06" w:rsidRPr="00805BE8" w:rsidRDefault="001A3F06" w:rsidP="001A3F06">
            <w:pPr>
              <w:spacing w:before="120" w:after="120"/>
              <w:rPr>
                <w:rFonts w:asciiTheme="minorHAnsi" w:hAnsiTheme="minorHAnsi" w:cstheme="minorHAnsi"/>
              </w:rPr>
            </w:pPr>
            <w:r w:rsidRPr="00FE51E0">
              <w:t>Tejas Network Limited</w:t>
            </w:r>
          </w:p>
        </w:tc>
        <w:tc>
          <w:tcPr>
            <w:tcW w:w="6942" w:type="dxa"/>
          </w:tcPr>
          <w:p w14:paraId="719C7309" w14:textId="4114A9F1" w:rsidR="00516A8B" w:rsidRPr="00A326B0" w:rsidRDefault="00516A8B" w:rsidP="00516A8B">
            <w:pPr>
              <w:spacing w:before="120" w:after="120"/>
            </w:pPr>
            <w:r w:rsidRPr="00A326B0">
              <w:t>Observation 1: The coexistence issue comes from downlink signals interfering with uplink reception when they are placed next to each other.</w:t>
            </w:r>
          </w:p>
          <w:p w14:paraId="11629E0E" w14:textId="4DBA1669" w:rsidR="00516A8B" w:rsidRPr="00A326B0" w:rsidRDefault="00516A8B" w:rsidP="00516A8B">
            <w:pPr>
              <w:spacing w:before="120" w:after="120"/>
            </w:pPr>
            <w:r w:rsidRPr="00A326B0">
              <w:t>Observation 2: SBFD’s split-band design helps reduce interference by creating natural guard bands, especially when both operators follow similar patterns.</w:t>
            </w:r>
          </w:p>
          <w:p w14:paraId="7782BFA1" w14:textId="48A4A389" w:rsidR="00516A8B" w:rsidRPr="00A326B0" w:rsidRDefault="00516A8B" w:rsidP="00516A8B">
            <w:pPr>
              <w:spacing w:before="120" w:after="120"/>
            </w:pPr>
            <w:r w:rsidRPr="00A326B0">
              <w:t>Observation 3: DUD configurations introduce tighter guard spacing, requiring more stringent transmitter emission control and receiver blocking performance.</w:t>
            </w:r>
          </w:p>
          <w:p w14:paraId="57FACFE0" w14:textId="429F4863" w:rsidR="00516A8B" w:rsidRPr="00A326B0" w:rsidRDefault="00516A8B" w:rsidP="00516A8B">
            <w:pPr>
              <w:spacing w:before="120" w:after="120"/>
            </w:pPr>
            <w:r w:rsidRPr="00A326B0">
              <w:t>Proposal 1: Begin with the UD/DU configuration as the baseline, then introduce DUD/DUD to assess performance when both operators adopt identical SBFD structures.</w:t>
            </w:r>
          </w:p>
          <w:p w14:paraId="12D7C483" w14:textId="5C780880" w:rsidR="00516A8B" w:rsidRPr="00A326B0" w:rsidRDefault="00516A8B" w:rsidP="00516A8B">
            <w:pPr>
              <w:spacing w:before="120" w:after="120"/>
            </w:pPr>
            <w:r w:rsidRPr="00A326B0">
              <w:t xml:space="preserve">Proposal 2: Consider the UD/DUD configuration to study how coexistence behaves </w:t>
            </w:r>
            <w:r w:rsidRPr="00A326B0">
              <w:lastRenderedPageBreak/>
              <w:t>when operators use different SBFD setups.</w:t>
            </w:r>
          </w:p>
          <w:p w14:paraId="168057BA" w14:textId="21C55431" w:rsidR="00516A8B" w:rsidRPr="00A326B0" w:rsidRDefault="00516A8B" w:rsidP="00516A8B">
            <w:pPr>
              <w:spacing w:before="120" w:after="120"/>
            </w:pPr>
            <w:r w:rsidRPr="00A326B0">
              <w:t>Proposal 3: Define updated base station transmitter and receiver requirements, including emission masks and explicit in-band blocking thresholds.</w:t>
            </w:r>
          </w:p>
          <w:p w14:paraId="007A189D" w14:textId="54B24AD1" w:rsidR="001A3F06" w:rsidRPr="00A326B0" w:rsidRDefault="00516A8B" w:rsidP="00516A8B">
            <w:pPr>
              <w:spacing w:before="120" w:after="120"/>
            </w:pPr>
            <w:r w:rsidRPr="00A326B0">
              <w:t>Proposal 4: Adopt a 10% GS as the baseline assumption for SBFD coexistence studies.</w:t>
            </w:r>
          </w:p>
        </w:tc>
      </w:tr>
      <w:tr w:rsidR="001A3F06" w14:paraId="165455E3" w14:textId="77777777" w:rsidTr="00961CEB">
        <w:trPr>
          <w:trHeight w:val="468"/>
        </w:trPr>
        <w:tc>
          <w:tcPr>
            <w:tcW w:w="1413" w:type="dxa"/>
          </w:tcPr>
          <w:p w14:paraId="0D29B55E" w14:textId="1356137F" w:rsidR="001A3F06" w:rsidRPr="00805BE8" w:rsidRDefault="001A3F06" w:rsidP="001A3F06">
            <w:pPr>
              <w:spacing w:before="120" w:after="120"/>
              <w:rPr>
                <w:rFonts w:asciiTheme="minorHAnsi" w:hAnsiTheme="minorHAnsi" w:cstheme="minorHAnsi"/>
              </w:rPr>
            </w:pPr>
            <w:hyperlink r:id="rId16" w:history="1">
              <w:r w:rsidRPr="00B214DE">
                <w:rPr>
                  <w:rStyle w:val="Hyperlink"/>
                  <w:rFonts w:eastAsia="SimSun"/>
                </w:rPr>
                <w:t>R4-2520756</w:t>
              </w:r>
            </w:hyperlink>
          </w:p>
        </w:tc>
        <w:tc>
          <w:tcPr>
            <w:tcW w:w="1276" w:type="dxa"/>
          </w:tcPr>
          <w:p w14:paraId="141F9F9B" w14:textId="566C249B" w:rsidR="001A3F06" w:rsidRPr="00805BE8" w:rsidRDefault="001A3F06" w:rsidP="001A3F06">
            <w:pPr>
              <w:spacing w:before="120" w:after="120"/>
              <w:rPr>
                <w:rFonts w:asciiTheme="minorHAnsi" w:hAnsiTheme="minorHAnsi" w:cstheme="minorHAnsi"/>
              </w:rPr>
            </w:pPr>
            <w:r w:rsidRPr="00FE51E0">
              <w:t>CMCC</w:t>
            </w:r>
          </w:p>
        </w:tc>
        <w:tc>
          <w:tcPr>
            <w:tcW w:w="6942" w:type="dxa"/>
          </w:tcPr>
          <w:p w14:paraId="3110609B" w14:textId="77777777" w:rsidR="007826C6" w:rsidRPr="00A326B0" w:rsidRDefault="007826C6" w:rsidP="007826C6">
            <w:pPr>
              <w:spacing w:before="120" w:after="120"/>
            </w:pPr>
            <w:r w:rsidRPr="00A326B0">
              <w:t>Observation 1: On band n104, there is a situation where multiple adjacent operators jointly deploy SBFD.</w:t>
            </w:r>
          </w:p>
          <w:p w14:paraId="5C56F6D8" w14:textId="77777777" w:rsidR="007826C6" w:rsidRPr="00A326B0" w:rsidRDefault="007826C6" w:rsidP="007826C6">
            <w:pPr>
              <w:spacing w:before="120" w:after="120"/>
            </w:pPr>
            <w:r w:rsidRPr="00A326B0">
              <w:t>Proposal 1: It is suggested to study the scenarios of UD (Operator 1) and UD (Operator 2).</w:t>
            </w:r>
          </w:p>
          <w:p w14:paraId="0F48A2D3" w14:textId="77777777" w:rsidR="007826C6" w:rsidRPr="00A326B0" w:rsidRDefault="007826C6" w:rsidP="007826C6">
            <w:pPr>
              <w:spacing w:before="120" w:after="120"/>
            </w:pPr>
            <w:r w:rsidRPr="00A326B0">
              <w:t>Proposal 2: The priority of the co-located scenario could be higher.</w:t>
            </w:r>
          </w:p>
          <w:p w14:paraId="709B30C5" w14:textId="77777777" w:rsidR="007826C6" w:rsidRPr="00A326B0" w:rsidRDefault="007826C6" w:rsidP="007826C6">
            <w:pPr>
              <w:spacing w:before="120" w:after="120"/>
            </w:pPr>
            <w:r w:rsidRPr="00A326B0">
              <w:t>Proposal 3: It is suggested to analysis the coexistence of 100 MHz SBFD and 60 MHz SBFD for band n79.</w:t>
            </w:r>
          </w:p>
          <w:p w14:paraId="0CAAF7A5" w14:textId="77777777" w:rsidR="007826C6" w:rsidRPr="00A326B0" w:rsidRDefault="007826C6" w:rsidP="007826C6">
            <w:pPr>
              <w:spacing w:before="120" w:after="120"/>
            </w:pPr>
            <w:r w:rsidRPr="00A326B0">
              <w:t>Observation 2: Band n104 is likely to be allocated to multiple operators.</w:t>
            </w:r>
          </w:p>
          <w:p w14:paraId="1C3AC997" w14:textId="15EB3502" w:rsidR="001A3F06" w:rsidRPr="00A326B0" w:rsidRDefault="007826C6" w:rsidP="007826C6">
            <w:pPr>
              <w:spacing w:before="120" w:after="120"/>
            </w:pPr>
            <w:r w:rsidRPr="00A326B0">
              <w:t>Proposal 4: Band n104 has a high priority and the scenarios that 100 MHz SBFD and 100 MHz SBFD are adjacent could be considered.</w:t>
            </w:r>
          </w:p>
        </w:tc>
      </w:tr>
      <w:tr w:rsidR="001A3F06" w14:paraId="675BBD1E" w14:textId="77777777" w:rsidTr="00961CEB">
        <w:trPr>
          <w:trHeight w:val="468"/>
        </w:trPr>
        <w:tc>
          <w:tcPr>
            <w:tcW w:w="1413" w:type="dxa"/>
          </w:tcPr>
          <w:p w14:paraId="3C6FA980" w14:textId="6840C4F6" w:rsidR="001A3F06" w:rsidRPr="00805BE8" w:rsidRDefault="001A3F06" w:rsidP="001A3F06">
            <w:pPr>
              <w:spacing w:before="120" w:after="120"/>
              <w:rPr>
                <w:rFonts w:asciiTheme="minorHAnsi" w:hAnsiTheme="minorHAnsi" w:cstheme="minorHAnsi"/>
              </w:rPr>
            </w:pPr>
            <w:hyperlink r:id="rId17" w:history="1">
              <w:r w:rsidRPr="00D64ED1">
                <w:rPr>
                  <w:rStyle w:val="Hyperlink"/>
                  <w:rFonts w:eastAsia="SimSun"/>
                </w:rPr>
                <w:t>R4-2521424</w:t>
              </w:r>
            </w:hyperlink>
          </w:p>
        </w:tc>
        <w:tc>
          <w:tcPr>
            <w:tcW w:w="1276" w:type="dxa"/>
          </w:tcPr>
          <w:p w14:paraId="22C66AA5" w14:textId="0DC544EC" w:rsidR="001A3F06" w:rsidRPr="00805BE8" w:rsidRDefault="001A3F06" w:rsidP="001A3F06">
            <w:pPr>
              <w:spacing w:before="120" w:after="120"/>
              <w:rPr>
                <w:rFonts w:asciiTheme="minorHAnsi" w:hAnsiTheme="minorHAnsi" w:cstheme="minorHAnsi"/>
              </w:rPr>
            </w:pPr>
            <w:r w:rsidRPr="00FE51E0">
              <w:t>Samsung</w:t>
            </w:r>
          </w:p>
        </w:tc>
        <w:tc>
          <w:tcPr>
            <w:tcW w:w="6942" w:type="dxa"/>
          </w:tcPr>
          <w:p w14:paraId="2B74A8D0" w14:textId="77777777" w:rsidR="00632D8D" w:rsidRPr="00A326B0" w:rsidRDefault="00632D8D" w:rsidP="00632D8D">
            <w:pPr>
              <w:spacing w:before="120" w:after="120"/>
            </w:pPr>
            <w:r w:rsidRPr="00A326B0">
              <w:t>Proposal 1: RAN4 prioritize the SBFD–SBFD adjacent coexistence study on bands n104, and band n41 and n79 can be further considered if allowed.</w:t>
            </w:r>
          </w:p>
          <w:p w14:paraId="357CFD5E" w14:textId="77777777" w:rsidR="00632D8D" w:rsidRPr="00A326B0" w:rsidRDefault="00632D8D" w:rsidP="00632D8D">
            <w:pPr>
              <w:spacing w:before="120" w:after="120"/>
            </w:pPr>
            <w:r w:rsidRPr="00A326B0">
              <w:t>Proposal 2: Only Scenario 1 should be adopted for the current SBFD-SBFD co-existence simulation.</w:t>
            </w:r>
          </w:p>
          <w:p w14:paraId="1710D5C5" w14:textId="77777777" w:rsidR="00632D8D" w:rsidRPr="00A326B0" w:rsidRDefault="00632D8D" w:rsidP="00632D8D">
            <w:pPr>
              <w:spacing w:before="120" w:after="120"/>
            </w:pPr>
            <w:r w:rsidRPr="00A326B0">
              <w:t>Observation 3: For the SBFD–SBFD coexistence problem, the size of guard band should be maximized in exchange for the better suppression of bandpass filter (BPF).</w:t>
            </w:r>
          </w:p>
          <w:p w14:paraId="7BE59924" w14:textId="77777777" w:rsidR="00632D8D" w:rsidRPr="00A326B0" w:rsidRDefault="00632D8D" w:rsidP="00632D8D">
            <w:pPr>
              <w:spacing w:before="120" w:after="120"/>
            </w:pPr>
            <w:r w:rsidRPr="00A326B0">
              <w:t>Observation 4: DUD–DUD slot allocation has smallest guard band size, which would lead to the most stringent coexistence requirement.</w:t>
            </w:r>
          </w:p>
          <w:p w14:paraId="3230EB39" w14:textId="5D13EB86" w:rsidR="00632D8D" w:rsidRPr="00A326B0" w:rsidRDefault="00632D8D" w:rsidP="00632D8D">
            <w:pPr>
              <w:spacing w:before="120" w:after="120"/>
            </w:pPr>
            <w:r w:rsidRPr="00A326B0">
              <w:t>Proposal 3: RAN4 SBFD–SBFD coexistence study could start with UD–</w:t>
            </w:r>
            <w:r w:rsidR="007509A1">
              <w:t>DU</w:t>
            </w:r>
            <w:r w:rsidR="007509A1" w:rsidRPr="00A326B0">
              <w:t xml:space="preserve"> </w:t>
            </w:r>
            <w:r w:rsidRPr="00A326B0">
              <w:t>slot allocation for the SBFD–SBFD adjacent coexistence study.</w:t>
            </w:r>
          </w:p>
          <w:p w14:paraId="19BCA7FA" w14:textId="77777777" w:rsidR="00632D8D" w:rsidRPr="00A326B0" w:rsidRDefault="00632D8D" w:rsidP="00632D8D">
            <w:pPr>
              <w:spacing w:before="120" w:after="120"/>
            </w:pPr>
            <w:r w:rsidRPr="00A326B0">
              <w:t>Proposal 4: RAN4 can discuss how to apply the co-existence study results to other cases.</w:t>
            </w:r>
          </w:p>
          <w:p w14:paraId="30F5F8EF" w14:textId="7584D31F" w:rsidR="001A3F06" w:rsidRPr="00A326B0" w:rsidRDefault="00632D8D" w:rsidP="00632D8D">
            <w:pPr>
              <w:spacing w:before="120" w:after="120"/>
            </w:pPr>
            <w:r w:rsidRPr="00A326B0">
              <w:t>Proposal 5: RAN4 to consider 10% grid shift as a starting point for SBFD–SBFD coexistence simulation.</w:t>
            </w:r>
          </w:p>
        </w:tc>
      </w:tr>
      <w:tr w:rsidR="001A3F06" w14:paraId="0DF847F3" w14:textId="77777777" w:rsidTr="00961CEB">
        <w:trPr>
          <w:trHeight w:val="468"/>
        </w:trPr>
        <w:tc>
          <w:tcPr>
            <w:tcW w:w="1413" w:type="dxa"/>
          </w:tcPr>
          <w:p w14:paraId="7FFE6DD5" w14:textId="09C91AFD" w:rsidR="001A3F06" w:rsidRPr="00805BE8" w:rsidRDefault="001A3F06" w:rsidP="001A3F06">
            <w:pPr>
              <w:spacing w:before="120" w:after="120"/>
              <w:rPr>
                <w:rFonts w:asciiTheme="minorHAnsi" w:hAnsiTheme="minorHAnsi" w:cstheme="minorHAnsi"/>
              </w:rPr>
            </w:pPr>
            <w:hyperlink r:id="rId18" w:history="1">
              <w:r w:rsidRPr="00C7711C">
                <w:rPr>
                  <w:rStyle w:val="Hyperlink"/>
                  <w:rFonts w:eastAsia="SimSun"/>
                </w:rPr>
                <w:t>R4-2521454</w:t>
              </w:r>
            </w:hyperlink>
          </w:p>
        </w:tc>
        <w:tc>
          <w:tcPr>
            <w:tcW w:w="1276" w:type="dxa"/>
          </w:tcPr>
          <w:p w14:paraId="5EC8760B" w14:textId="63F1D9D0" w:rsidR="001A3F06" w:rsidRPr="00805BE8" w:rsidRDefault="001A3F06" w:rsidP="001A3F06">
            <w:pPr>
              <w:spacing w:before="120" w:after="120"/>
              <w:rPr>
                <w:rFonts w:asciiTheme="minorHAnsi" w:hAnsiTheme="minorHAnsi" w:cstheme="minorHAnsi"/>
              </w:rPr>
            </w:pPr>
            <w:r w:rsidRPr="00FE51E0">
              <w:t>Nokia</w:t>
            </w:r>
          </w:p>
        </w:tc>
        <w:tc>
          <w:tcPr>
            <w:tcW w:w="6942" w:type="dxa"/>
          </w:tcPr>
          <w:p w14:paraId="6300F225" w14:textId="2E2E2E83" w:rsidR="00681BDD" w:rsidRDefault="00681BDD" w:rsidP="00681BDD">
            <w:pPr>
              <w:spacing w:before="120" w:after="120"/>
            </w:pPr>
            <w:r>
              <w:t>Proposal 1: Companies are encouraged to discuss whether ACLR/ACS frequency-flat or frequency-dependent models should be used for the SBFD-SBFD coexistence study.</w:t>
            </w:r>
          </w:p>
          <w:p w14:paraId="3656653C" w14:textId="77B73AB2" w:rsidR="00681BDD" w:rsidRDefault="00681BDD" w:rsidP="00681BDD">
            <w:pPr>
              <w:spacing w:before="120" w:after="120"/>
            </w:pPr>
            <w:r>
              <w:t>Observation 3: The coexistence study should be based on the SBFD configuration arrangement that results in the lowest frequency separation between the DL subband of the aggressor gNB and the UL subband of the victim gNB.</w:t>
            </w:r>
          </w:p>
          <w:p w14:paraId="2B7688F0" w14:textId="3DE56272" w:rsidR="00681BDD" w:rsidRDefault="00681BDD" w:rsidP="00681BDD">
            <w:pPr>
              <w:spacing w:before="120" w:after="120"/>
            </w:pPr>
            <w:r>
              <w:t>Observation 4: A bandwidth split of 80-20 and 40-20-40 is assumed for the DU and DUD SBFD configurations, respectively.</w:t>
            </w:r>
          </w:p>
          <w:p w14:paraId="7D70265E" w14:textId="1F94175E" w:rsidR="00681BDD" w:rsidRDefault="00681BDD" w:rsidP="00681BDD">
            <w:pPr>
              <w:spacing w:before="120" w:after="120"/>
            </w:pPr>
            <w:r>
              <w:t>Proposal 2: It is proposed to assume DUD configuration for Operator 1 and Operator 2 as first priority SBFD configuration</w:t>
            </w:r>
          </w:p>
          <w:p w14:paraId="527CD36B" w14:textId="62592389" w:rsidR="00681BDD" w:rsidRDefault="00681BDD" w:rsidP="00681BDD">
            <w:pPr>
              <w:spacing w:before="120" w:after="120"/>
            </w:pPr>
            <w:r>
              <w:lastRenderedPageBreak/>
              <w:t>Proposal 3: It is proposed to use TR 38.858 antenna assumptions as a baseline.</w:t>
            </w:r>
          </w:p>
          <w:p w14:paraId="4B6572F7" w14:textId="1974E2EE" w:rsidR="001A3F06" w:rsidRPr="00A326B0" w:rsidRDefault="00681BDD" w:rsidP="001A3F06">
            <w:pPr>
              <w:spacing w:before="120" w:after="120"/>
            </w:pPr>
            <w:r>
              <w:t>Proposal 4: RAN4 shall also discuss whether it is feasible to achieve the identified BS TX and RX RF requirements considering practical BS implementation.</w:t>
            </w:r>
          </w:p>
        </w:tc>
      </w:tr>
      <w:tr w:rsidR="001A3F06" w14:paraId="7936AFBD" w14:textId="77777777" w:rsidTr="00961CEB">
        <w:trPr>
          <w:trHeight w:val="468"/>
        </w:trPr>
        <w:tc>
          <w:tcPr>
            <w:tcW w:w="1413" w:type="dxa"/>
          </w:tcPr>
          <w:p w14:paraId="08ECDD11" w14:textId="2ED8DFE0" w:rsidR="001A3F06" w:rsidRPr="00805BE8" w:rsidRDefault="001A3F06" w:rsidP="001A3F06">
            <w:pPr>
              <w:spacing w:before="120" w:after="120"/>
              <w:rPr>
                <w:rFonts w:asciiTheme="minorHAnsi" w:hAnsiTheme="minorHAnsi" w:cstheme="minorHAnsi"/>
              </w:rPr>
            </w:pPr>
            <w:hyperlink r:id="rId19" w:history="1">
              <w:r w:rsidRPr="0029704E">
                <w:rPr>
                  <w:rStyle w:val="Hyperlink"/>
                  <w:rFonts w:eastAsia="SimSun"/>
                </w:rPr>
                <w:t>R4-2521698</w:t>
              </w:r>
            </w:hyperlink>
          </w:p>
        </w:tc>
        <w:tc>
          <w:tcPr>
            <w:tcW w:w="1276" w:type="dxa"/>
          </w:tcPr>
          <w:p w14:paraId="01E999F7" w14:textId="503DF6B9" w:rsidR="001A3F06" w:rsidRPr="00805BE8" w:rsidRDefault="001A3F06" w:rsidP="001A3F06">
            <w:pPr>
              <w:spacing w:before="120" w:after="120"/>
              <w:rPr>
                <w:rFonts w:asciiTheme="minorHAnsi" w:hAnsiTheme="minorHAnsi" w:cstheme="minorHAnsi"/>
              </w:rPr>
            </w:pPr>
            <w:r w:rsidRPr="00FE51E0">
              <w:t>Ericsson</w:t>
            </w:r>
          </w:p>
        </w:tc>
        <w:tc>
          <w:tcPr>
            <w:tcW w:w="6942" w:type="dxa"/>
          </w:tcPr>
          <w:p w14:paraId="6CCE7F7E" w14:textId="75997B93" w:rsidR="0085079D" w:rsidRPr="00A326B0" w:rsidRDefault="0085079D" w:rsidP="0085079D">
            <w:pPr>
              <w:spacing w:before="120" w:after="120"/>
            </w:pPr>
            <w:r w:rsidRPr="00A326B0">
              <w:t>Observation 1: Both co-located and non-collocated scenarios are particularly important to support real-world deployment practices such as tower sharing and reuse of existing site grids (close to each other).</w:t>
            </w:r>
          </w:p>
          <w:p w14:paraId="48FDF2B1" w14:textId="070E9F83" w:rsidR="0085079D" w:rsidRPr="00A326B0" w:rsidRDefault="0085079D" w:rsidP="0085079D">
            <w:pPr>
              <w:spacing w:before="120" w:after="120"/>
            </w:pPr>
            <w:r w:rsidRPr="00A326B0">
              <w:t>Observation 2: Other bands (e.g., n41, n104) can be further discussed.</w:t>
            </w:r>
          </w:p>
          <w:p w14:paraId="51545C1F" w14:textId="5EBD05BC" w:rsidR="0085079D" w:rsidRPr="00A326B0" w:rsidRDefault="0085079D" w:rsidP="0085079D">
            <w:pPr>
              <w:spacing w:before="120" w:after="120"/>
            </w:pPr>
            <w:r w:rsidRPr="00A326B0">
              <w:t>Observation 3: 100 MHz is the largest carrier supported by NR FR1, and this is also aligned with assumptions made in previous studies in Rel-18/19.</w:t>
            </w:r>
          </w:p>
          <w:p w14:paraId="2C5EF9B7" w14:textId="46A13D37" w:rsidR="0085079D" w:rsidRPr="00A326B0" w:rsidRDefault="0085079D" w:rsidP="0085079D">
            <w:pPr>
              <w:spacing w:before="120" w:after="120"/>
            </w:pPr>
            <w:r w:rsidRPr="00A326B0">
              <w:t>Observation 4: To suppress inter-operator interference, one operator is required to equip both transmitter and receiver analogue filters per polarization per subarray. The two analogue filters have different passbands and roll-offs.</w:t>
            </w:r>
          </w:p>
          <w:p w14:paraId="529E9CE6" w14:textId="73A8F591" w:rsidR="0085079D" w:rsidRPr="00A326B0" w:rsidRDefault="0085079D" w:rsidP="0085079D">
            <w:pPr>
              <w:spacing w:before="120" w:after="120"/>
            </w:pPr>
            <w:r w:rsidRPr="00A326B0">
              <w:t>Observation 5: To suppress self-interference, yet another subband RX analogue filter, that may be same as or different from the RX filter for suppressing inter-operator interference, is required per polarization per subarray for each operator.</w:t>
            </w:r>
          </w:p>
          <w:p w14:paraId="29F5FEF8" w14:textId="0C0C2E84" w:rsidR="0085079D" w:rsidRPr="00A326B0" w:rsidRDefault="0085079D" w:rsidP="0085079D">
            <w:pPr>
              <w:spacing w:before="120" w:after="120"/>
            </w:pPr>
            <w:r w:rsidRPr="00A326B0">
              <w:t>Observation 6: For a single SBFD subband configuration, at least two analogue filters are required per polarization per subarray for each operator.</w:t>
            </w:r>
          </w:p>
          <w:p w14:paraId="5D433AA5" w14:textId="59397A7F" w:rsidR="0085079D" w:rsidRPr="00A326B0" w:rsidRDefault="0085079D" w:rsidP="0085079D">
            <w:pPr>
              <w:spacing w:before="120" w:after="120"/>
            </w:pPr>
            <w:r w:rsidRPr="00A326B0">
              <w:t>Observation 7: DUD will be the only feasible solution when there are more than two operators, although the two outermost operators could have the possibility to do UD/DU, but their TX analogue filter design will be limited by the operator(s) in the middle deploying DUD.</w:t>
            </w:r>
          </w:p>
          <w:p w14:paraId="772DC1E0" w14:textId="426900E4" w:rsidR="0085079D" w:rsidRPr="00A326B0" w:rsidRDefault="0085079D" w:rsidP="0085079D">
            <w:pPr>
              <w:spacing w:before="120" w:after="120"/>
            </w:pPr>
            <w:r w:rsidRPr="00A326B0">
              <w:t>Observation 8: In the Rel-18 simulation assumptions, the adopted array configuration was not correct and does not accurately reflect the realistic case, which should be corrected in Rel-20 simulation work and use the IMT baseline instead.</w:t>
            </w:r>
          </w:p>
          <w:p w14:paraId="3D6D7BFB" w14:textId="3508ED0A" w:rsidR="0085079D" w:rsidRPr="00A326B0" w:rsidRDefault="0085079D" w:rsidP="0085079D">
            <w:pPr>
              <w:spacing w:before="120" w:after="120"/>
            </w:pPr>
            <w:r w:rsidRPr="00A326B0">
              <w:t>Observation 9: ACLR and ACS should be removed from the Rel-20 simulation assumptions.</w:t>
            </w:r>
          </w:p>
          <w:p w14:paraId="2C3A146A" w14:textId="753C94FB" w:rsidR="0085079D" w:rsidRPr="00A326B0" w:rsidRDefault="0085079D" w:rsidP="0085079D">
            <w:pPr>
              <w:spacing w:before="120" w:after="120"/>
            </w:pPr>
            <w:r w:rsidRPr="00A326B0">
              <w:t>Proposal 1: Include both 0% grid shift (co-located) and 5% grid shift (non-collocated) in the simulation scenarios.</w:t>
            </w:r>
          </w:p>
          <w:p w14:paraId="4B2E043E" w14:textId="655DD626" w:rsidR="0085079D" w:rsidRPr="00A326B0" w:rsidRDefault="0085079D" w:rsidP="0085079D">
            <w:pPr>
              <w:spacing w:before="120" w:after="120"/>
            </w:pPr>
            <w:r w:rsidRPr="00A326B0">
              <w:t>Proposal 2: Use band n79 (4 GHz) as the reference band for initial SBFD-SBFD co-existence simulation.</w:t>
            </w:r>
          </w:p>
          <w:p w14:paraId="3F65A147" w14:textId="2500B86E" w:rsidR="0085079D" w:rsidRPr="00A326B0" w:rsidRDefault="0085079D" w:rsidP="0085079D">
            <w:pPr>
              <w:spacing w:before="120" w:after="120"/>
            </w:pPr>
            <w:r w:rsidRPr="00A326B0">
              <w:t>Proposal 3: Use 100 MHz bandwidth for SBFD in the simulation study.</w:t>
            </w:r>
          </w:p>
          <w:p w14:paraId="38E90A11" w14:textId="480EE993" w:rsidR="0085079D" w:rsidRPr="00A326B0" w:rsidRDefault="0085079D" w:rsidP="0085079D">
            <w:pPr>
              <w:spacing w:before="120" w:after="120"/>
            </w:pPr>
            <w:r w:rsidRPr="00A326B0">
              <w:t>Proposal 4: Focus on SBFD subband configuration DUD-DUD case only for Rel-20 co-existence simulations.</w:t>
            </w:r>
          </w:p>
          <w:p w14:paraId="79C44276" w14:textId="75931199" w:rsidR="001A3F06" w:rsidRPr="00A326B0" w:rsidRDefault="0085079D" w:rsidP="001A3F06">
            <w:pPr>
              <w:spacing w:before="120" w:after="120"/>
            </w:pPr>
            <w:r w:rsidRPr="00A326B0">
              <w:t>Proposal 5: Reuse Rel-18 SBFD simulation assumptions, down select the options, and make necessary updates, e.g., grid shift, subband configuration, antenna configuration, ACLR and ACS.</w:t>
            </w:r>
          </w:p>
        </w:tc>
      </w:tr>
      <w:tr w:rsidR="001A3F06" w14:paraId="233C5C94" w14:textId="77777777" w:rsidTr="00961CEB">
        <w:trPr>
          <w:trHeight w:val="468"/>
        </w:trPr>
        <w:tc>
          <w:tcPr>
            <w:tcW w:w="1413" w:type="dxa"/>
          </w:tcPr>
          <w:p w14:paraId="4200D4C7" w14:textId="5A910DDB" w:rsidR="001A3F06" w:rsidRPr="00805BE8" w:rsidRDefault="001A3F06" w:rsidP="001A3F06">
            <w:pPr>
              <w:spacing w:before="120" w:after="120"/>
              <w:rPr>
                <w:rFonts w:asciiTheme="minorHAnsi" w:hAnsiTheme="minorHAnsi" w:cstheme="minorHAnsi"/>
              </w:rPr>
            </w:pPr>
            <w:hyperlink r:id="rId20" w:history="1">
              <w:r w:rsidRPr="00D464B9">
                <w:rPr>
                  <w:rStyle w:val="Hyperlink"/>
                  <w:rFonts w:eastAsia="SimSun"/>
                </w:rPr>
                <w:t>R4-2521701</w:t>
              </w:r>
            </w:hyperlink>
          </w:p>
        </w:tc>
        <w:tc>
          <w:tcPr>
            <w:tcW w:w="1276" w:type="dxa"/>
          </w:tcPr>
          <w:p w14:paraId="34EFBE85" w14:textId="742F0234" w:rsidR="001A3F06" w:rsidRPr="00805BE8" w:rsidRDefault="001A3F06" w:rsidP="001A3F06">
            <w:pPr>
              <w:spacing w:before="120" w:after="120"/>
              <w:rPr>
                <w:rFonts w:asciiTheme="minorHAnsi" w:hAnsiTheme="minorHAnsi" w:cstheme="minorHAnsi"/>
              </w:rPr>
            </w:pPr>
            <w:r w:rsidRPr="00FE51E0">
              <w:t>Huawei, HiSilicon</w:t>
            </w:r>
          </w:p>
        </w:tc>
        <w:tc>
          <w:tcPr>
            <w:tcW w:w="6942" w:type="dxa"/>
          </w:tcPr>
          <w:p w14:paraId="6D2A3004" w14:textId="77777777" w:rsidR="00422BE1" w:rsidRPr="00A326B0" w:rsidRDefault="00422BE1" w:rsidP="00422BE1">
            <w:pPr>
              <w:spacing w:after="160" w:line="276" w:lineRule="auto"/>
              <w:rPr>
                <w:rFonts w:eastAsia="Calibri"/>
                <w:bCs/>
                <w:kern w:val="2"/>
                <w:lang w:val="en-US" w:eastAsia="zh-CN"/>
                <w14:ligatures w14:val="standardContextual"/>
              </w:rPr>
            </w:pPr>
            <w:r w:rsidRPr="00A326B0">
              <w:rPr>
                <w:rFonts w:eastAsia="Calibri"/>
                <w:bCs/>
                <w:kern w:val="2"/>
                <w:lang w:val="en-US" w:eastAsia="zh-CN"/>
                <w14:ligatures w14:val="standardContextual"/>
              </w:rPr>
              <w:t>Proposal 1: RAN4 agree on the co-existence cases as shown in Table 2.2-1.</w:t>
            </w:r>
          </w:p>
          <w:p w14:paraId="0680FAF9" w14:textId="77777777" w:rsidR="00422BE1" w:rsidRPr="00873EA5" w:rsidRDefault="00422BE1" w:rsidP="00422BE1">
            <w:pPr>
              <w:keepNext/>
              <w:keepLines/>
              <w:spacing w:before="60" w:after="160" w:line="276" w:lineRule="auto"/>
              <w:jc w:val="center"/>
              <w:rPr>
                <w:rFonts w:eastAsia="Calibri"/>
                <w:bCs/>
                <w:kern w:val="2"/>
                <w:lang w:val="en-US"/>
                <w14:ligatures w14:val="standardContextual"/>
              </w:rPr>
            </w:pPr>
            <w:r w:rsidRPr="00873EA5">
              <w:rPr>
                <w:rFonts w:eastAsia="Calibri"/>
                <w:bCs/>
                <w:kern w:val="2"/>
                <w:lang w:val="en-US"/>
                <w14:ligatures w14:val="standardContextual"/>
              </w:rP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9"/>
              <w:gridCol w:w="1037"/>
              <w:gridCol w:w="938"/>
              <w:gridCol w:w="1057"/>
              <w:gridCol w:w="4991"/>
              <w:gridCol w:w="1134"/>
            </w:tblGrid>
            <w:tr w:rsidR="00E7088B" w:rsidRPr="00E7088B" w14:paraId="3CB5135F" w14:textId="77777777" w:rsidTr="00E7088B">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1D28DD21"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Case</w:t>
                  </w:r>
                </w:p>
              </w:tc>
              <w:tc>
                <w:tcPr>
                  <w:tcW w:w="1037" w:type="dxa"/>
                  <w:tcBorders>
                    <w:top w:val="single" w:sz="4" w:space="0" w:color="auto"/>
                    <w:left w:val="single" w:sz="4" w:space="0" w:color="auto"/>
                    <w:bottom w:val="single" w:sz="4" w:space="0" w:color="auto"/>
                    <w:right w:val="single" w:sz="4" w:space="0" w:color="auto"/>
                  </w:tcBorders>
                  <w:hideMark/>
                </w:tcPr>
                <w:p w14:paraId="43B7F715"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Aggressor</w:t>
                  </w:r>
                </w:p>
              </w:tc>
              <w:tc>
                <w:tcPr>
                  <w:tcW w:w="938" w:type="dxa"/>
                  <w:tcBorders>
                    <w:top w:val="single" w:sz="4" w:space="0" w:color="auto"/>
                    <w:left w:val="single" w:sz="4" w:space="0" w:color="auto"/>
                    <w:bottom w:val="single" w:sz="4" w:space="0" w:color="auto"/>
                    <w:right w:val="single" w:sz="4" w:space="0" w:color="auto"/>
                  </w:tcBorders>
                  <w:hideMark/>
                </w:tcPr>
                <w:p w14:paraId="038EAE09"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Victim</w:t>
                  </w:r>
                </w:p>
              </w:tc>
              <w:tc>
                <w:tcPr>
                  <w:tcW w:w="1057" w:type="dxa"/>
                  <w:tcBorders>
                    <w:top w:val="single" w:sz="4" w:space="0" w:color="auto"/>
                    <w:left w:val="single" w:sz="4" w:space="0" w:color="auto"/>
                    <w:bottom w:val="single" w:sz="4" w:space="0" w:color="auto"/>
                    <w:right w:val="single" w:sz="4" w:space="0" w:color="auto"/>
                  </w:tcBorders>
                  <w:hideMark/>
                </w:tcPr>
                <w:p w14:paraId="13B734B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766EE33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Slot allocation</w:t>
                  </w:r>
                </w:p>
                <w:p w14:paraId="17109E4A"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73952B8F"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Priority</w:t>
                  </w:r>
                </w:p>
              </w:tc>
            </w:tr>
            <w:tr w:rsidR="00E7088B" w:rsidRPr="00E7088B" w14:paraId="08A542AF" w14:textId="77777777" w:rsidTr="00E7088B">
              <w:trPr>
                <w:jc w:val="center"/>
              </w:trPr>
              <w:tc>
                <w:tcPr>
                  <w:tcW w:w="619" w:type="dxa"/>
                  <w:tcBorders>
                    <w:top w:val="single" w:sz="4" w:space="0" w:color="auto"/>
                    <w:left w:val="single" w:sz="4" w:space="0" w:color="auto"/>
                    <w:bottom w:val="single" w:sz="4" w:space="0" w:color="auto"/>
                    <w:right w:val="single" w:sz="4" w:space="0" w:color="auto"/>
                  </w:tcBorders>
                  <w:hideMark/>
                </w:tcPr>
                <w:p w14:paraId="09B4F842"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1</w:t>
                  </w:r>
                </w:p>
              </w:tc>
              <w:tc>
                <w:tcPr>
                  <w:tcW w:w="1037" w:type="dxa"/>
                  <w:tcBorders>
                    <w:top w:val="single" w:sz="4" w:space="0" w:color="auto"/>
                    <w:left w:val="single" w:sz="4" w:space="0" w:color="auto"/>
                    <w:bottom w:val="single" w:sz="4" w:space="0" w:color="auto"/>
                    <w:right w:val="single" w:sz="4" w:space="0" w:color="auto"/>
                  </w:tcBorders>
                  <w:hideMark/>
                </w:tcPr>
                <w:p w14:paraId="7EA4C02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SBFD DL</w:t>
                  </w:r>
                </w:p>
              </w:tc>
              <w:tc>
                <w:tcPr>
                  <w:tcW w:w="938" w:type="dxa"/>
                  <w:tcBorders>
                    <w:top w:val="single" w:sz="4" w:space="0" w:color="auto"/>
                    <w:left w:val="single" w:sz="4" w:space="0" w:color="auto"/>
                    <w:bottom w:val="single" w:sz="4" w:space="0" w:color="auto"/>
                    <w:right w:val="single" w:sz="4" w:space="0" w:color="auto"/>
                  </w:tcBorders>
                  <w:hideMark/>
                </w:tcPr>
                <w:p w14:paraId="116CC9F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SBFD </w:t>
                  </w:r>
                  <w:r w:rsidRPr="00A326B0">
                    <w:rPr>
                      <w:rFonts w:eastAsia="Calibri"/>
                      <w:bCs/>
                      <w:kern w:val="2"/>
                      <w:lang w:val="en-US" w:eastAsia="zh-CN"/>
                      <w14:ligatures w14:val="standardContextual"/>
                    </w:rPr>
                    <w:lastRenderedPageBreak/>
                    <w:t>UL</w:t>
                  </w:r>
                </w:p>
              </w:tc>
              <w:tc>
                <w:tcPr>
                  <w:tcW w:w="1057" w:type="dxa"/>
                  <w:tcBorders>
                    <w:top w:val="single" w:sz="4" w:space="0" w:color="auto"/>
                    <w:left w:val="single" w:sz="4" w:space="0" w:color="auto"/>
                    <w:bottom w:val="single" w:sz="4" w:space="0" w:color="auto"/>
                    <w:right w:val="single" w:sz="4" w:space="0" w:color="auto"/>
                  </w:tcBorders>
                  <w:hideMark/>
                </w:tcPr>
                <w:p w14:paraId="158D30A6" w14:textId="77777777" w:rsidR="00422BE1" w:rsidRPr="00A326B0" w:rsidRDefault="00422BE1" w:rsidP="00422BE1">
                  <w:pPr>
                    <w:keepNext/>
                    <w:keepLines/>
                    <w:spacing w:after="0" w:line="276" w:lineRule="auto"/>
                    <w:jc w:val="center"/>
                    <w:rPr>
                      <w:rFonts w:eastAsia="Calibri"/>
                      <w:bCs/>
                      <w:noProof/>
                      <w:kern w:val="2"/>
                      <w:lang w:val="en-US" w:eastAsia="zh-CN"/>
                      <w14:ligatures w14:val="standardContextual"/>
                    </w:rPr>
                  </w:pPr>
                  <w:r w:rsidRPr="00A326B0">
                    <w:rPr>
                      <w:rFonts w:eastAsia="Calibri"/>
                      <w:bCs/>
                      <w:noProof/>
                      <w:kern w:val="2"/>
                      <w:lang w:val="en-US" w:eastAsia="zh-CN"/>
                      <w14:ligatures w14:val="standardContextual"/>
                    </w:rPr>
                    <w:lastRenderedPageBreak/>
                    <w:t>7 GHz</w:t>
                  </w:r>
                </w:p>
              </w:tc>
              <w:tc>
                <w:tcPr>
                  <w:tcW w:w="4991" w:type="dxa"/>
                  <w:tcBorders>
                    <w:top w:val="single" w:sz="4" w:space="0" w:color="auto"/>
                    <w:left w:val="single" w:sz="4" w:space="0" w:color="auto"/>
                    <w:bottom w:val="single" w:sz="4" w:space="0" w:color="auto"/>
                    <w:right w:val="single" w:sz="4" w:space="0" w:color="auto"/>
                  </w:tcBorders>
                </w:tcPr>
                <w:p w14:paraId="649005F4"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noProof/>
                      <w:kern w:val="2"/>
                      <w:lang w:val="en-US" w:eastAsia="zh-CN"/>
                      <w14:ligatures w14:val="standardContextual"/>
                    </w:rPr>
                    <mc:AlternateContent>
                      <mc:Choice Requires="wpg">
                        <w:drawing>
                          <wp:anchor distT="0" distB="0" distL="114300" distR="114300" simplePos="0" relativeHeight="251659264" behindDoc="0" locked="0" layoutInCell="1" allowOverlap="1" wp14:anchorId="791F41E7" wp14:editId="3F302F35">
                            <wp:simplePos x="0" y="0"/>
                            <wp:positionH relativeFrom="column">
                              <wp:posOffset>1753870</wp:posOffset>
                            </wp:positionH>
                            <wp:positionV relativeFrom="paragraph">
                              <wp:posOffset>94615</wp:posOffset>
                            </wp:positionV>
                            <wp:extent cx="1300480" cy="238125"/>
                            <wp:effectExtent l="0" t="0" r="13970" b="9525"/>
                            <wp:wrapNone/>
                            <wp:docPr id="1498657673" name="组合 1"/>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1306807698" name="矩形 2"/>
                                    <wps:cNvSpPr/>
                                    <wps:spPr>
                                      <a:xfrm>
                                        <a:off x="0" y="73"/>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65C7BC4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6534921" name="矩形 3"/>
                                    <wps:cNvSpPr/>
                                    <wps:spPr>
                                      <a:xfrm>
                                        <a:off x="882687"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3A8F946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F41E7" id="组合 1" o:spid="_x0000_s1026" style="position:absolute;left:0;text-align:left;margin-left:138.1pt;margin-top:7.45pt;width:102.4pt;height:18.75pt;z-index:251659264;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">
                            <v:rect id="矩形 2" o:spid="_x0000_s1027"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" fillcolor="#ffc000" strokecolor="window" strokeweight="1.5pt">
                              <v:textbox>
                                <w:txbxContent>
                                  <w:p w14:paraId="65C7BC4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3" o:spid="_x0000_s1028"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" fillcolor="#5b9bd5" strokecolor="window" strokeweight="1.5pt">
                              <v:textbox>
                                <w:txbxContent>
                                  <w:p w14:paraId="3A8F946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noProof/>
                      <w:kern w:val="2"/>
                      <w:lang w:val="en-US" w:eastAsia="zh-CN"/>
                      <w14:ligatures w14:val="standardContextual"/>
                    </w:rPr>
                    <mc:AlternateContent>
                      <mc:Choice Requires="wpg">
                        <w:drawing>
                          <wp:anchor distT="0" distB="0" distL="114300" distR="114300" simplePos="0" relativeHeight="251660288" behindDoc="0" locked="0" layoutInCell="1" allowOverlap="1" wp14:anchorId="368FDA7F" wp14:editId="47BE1699">
                            <wp:simplePos x="0" y="0"/>
                            <wp:positionH relativeFrom="column">
                              <wp:posOffset>194310</wp:posOffset>
                            </wp:positionH>
                            <wp:positionV relativeFrom="paragraph">
                              <wp:posOffset>85090</wp:posOffset>
                            </wp:positionV>
                            <wp:extent cx="1342390" cy="248285"/>
                            <wp:effectExtent l="0" t="0" r="10160" b="18415"/>
                            <wp:wrapNone/>
                            <wp:docPr id="455214358" name="组合 4"/>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579580012" name="矩形 5"/>
                                    <wps:cNvSpPr/>
                                    <wps:spPr>
                                      <a:xfrm>
                                        <a:off x="433415" y="5285"/>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313C7F92"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752912" name="矩形 7"/>
                                    <wps:cNvSpPr/>
                                    <wps:spPr>
                                      <a:xfrm>
                                        <a:off x="0"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78F6C33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368FDA7F" id="组合 4" o:spid="_x0000_s1029" style="position:absolute;left:0;text-align:left;margin-left:15.3pt;margin-top:6.7pt;width:105.7pt;height:19.55pt;z-index:251660288;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">
                            <v:rect id="矩形 5"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" fillcolor="#ffc000" strokecolor="window" strokeweight="1.5pt">
                              <v:textbox>
                                <w:txbxContent>
                                  <w:p w14:paraId="313C7F92"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7"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" fillcolor="#5b9bd5" strokecolor="window" strokeweight="1.5pt">
                              <v:textbox>
                                <w:txbxContent>
                                  <w:p w14:paraId="78F6C333"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kern w:val="2"/>
                      <w:lang w:val="en-US" w:eastAsia="zh-CN"/>
                      <w14:ligatures w14:val="standardContextual"/>
                    </w:rPr>
                    <w:t xml:space="preserve">            </w:t>
                  </w:r>
                </w:p>
                <w:p w14:paraId="04413D9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p w14:paraId="55E42BBC"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D6EA46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lastRenderedPageBreak/>
                    <w:t>High</w:t>
                  </w:r>
                </w:p>
              </w:tc>
            </w:tr>
            <w:tr w:rsidR="00E7088B" w:rsidRPr="00E7088B" w14:paraId="12DDD514" w14:textId="77777777" w:rsidTr="00E7088B">
              <w:trPr>
                <w:jc w:val="center"/>
              </w:trPr>
              <w:tc>
                <w:tcPr>
                  <w:tcW w:w="619" w:type="dxa"/>
                  <w:tcBorders>
                    <w:top w:val="single" w:sz="4" w:space="0" w:color="auto"/>
                    <w:left w:val="single" w:sz="4" w:space="0" w:color="auto"/>
                    <w:bottom w:val="single" w:sz="4" w:space="0" w:color="auto"/>
                    <w:right w:val="single" w:sz="4" w:space="0" w:color="auto"/>
                  </w:tcBorders>
                  <w:hideMark/>
                </w:tcPr>
                <w:p w14:paraId="46FBE97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2</w:t>
                  </w:r>
                </w:p>
              </w:tc>
              <w:tc>
                <w:tcPr>
                  <w:tcW w:w="1037" w:type="dxa"/>
                  <w:tcBorders>
                    <w:top w:val="single" w:sz="4" w:space="0" w:color="auto"/>
                    <w:left w:val="single" w:sz="4" w:space="0" w:color="auto"/>
                    <w:bottom w:val="single" w:sz="4" w:space="0" w:color="auto"/>
                    <w:right w:val="single" w:sz="4" w:space="0" w:color="auto"/>
                  </w:tcBorders>
                  <w:hideMark/>
                </w:tcPr>
                <w:p w14:paraId="4937AB4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SBFD DL</w:t>
                  </w:r>
                </w:p>
              </w:tc>
              <w:tc>
                <w:tcPr>
                  <w:tcW w:w="938" w:type="dxa"/>
                  <w:tcBorders>
                    <w:top w:val="single" w:sz="4" w:space="0" w:color="auto"/>
                    <w:left w:val="single" w:sz="4" w:space="0" w:color="auto"/>
                    <w:bottom w:val="single" w:sz="4" w:space="0" w:color="auto"/>
                    <w:right w:val="single" w:sz="4" w:space="0" w:color="auto"/>
                  </w:tcBorders>
                  <w:hideMark/>
                </w:tcPr>
                <w:p w14:paraId="77B1CB94"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SBFD UL</w:t>
                  </w:r>
                </w:p>
              </w:tc>
              <w:tc>
                <w:tcPr>
                  <w:tcW w:w="1057" w:type="dxa"/>
                  <w:tcBorders>
                    <w:top w:val="single" w:sz="4" w:space="0" w:color="auto"/>
                    <w:left w:val="single" w:sz="4" w:space="0" w:color="auto"/>
                    <w:bottom w:val="single" w:sz="4" w:space="0" w:color="auto"/>
                    <w:right w:val="single" w:sz="4" w:space="0" w:color="auto"/>
                  </w:tcBorders>
                  <w:hideMark/>
                </w:tcPr>
                <w:p w14:paraId="7ADBED57" w14:textId="77777777" w:rsidR="00422BE1" w:rsidRPr="00A326B0" w:rsidRDefault="00422BE1" w:rsidP="00422BE1">
                  <w:pPr>
                    <w:keepNext/>
                    <w:keepLines/>
                    <w:spacing w:after="0" w:line="276" w:lineRule="auto"/>
                    <w:jc w:val="center"/>
                    <w:rPr>
                      <w:rFonts w:eastAsia="Calibri"/>
                      <w:bCs/>
                      <w:noProof/>
                      <w:kern w:val="2"/>
                      <w:lang w:val="en-US" w:eastAsia="zh-CN"/>
                      <w14:ligatures w14:val="standardContextual"/>
                    </w:rPr>
                  </w:pPr>
                  <w:r w:rsidRPr="00A326B0">
                    <w:rPr>
                      <w:rFonts w:eastAsia="Calibri"/>
                      <w:bCs/>
                      <w:noProof/>
                      <w:kern w:val="2"/>
                      <w:lang w:val="en-US" w:eastAsia="zh-CN"/>
                      <w14:ligatures w14:val="standardContextual"/>
                    </w:rPr>
                    <w:t>4 GHz</w:t>
                  </w:r>
                </w:p>
              </w:tc>
              <w:tc>
                <w:tcPr>
                  <w:tcW w:w="4991" w:type="dxa"/>
                  <w:tcBorders>
                    <w:top w:val="single" w:sz="4" w:space="0" w:color="auto"/>
                    <w:left w:val="single" w:sz="4" w:space="0" w:color="auto"/>
                    <w:bottom w:val="single" w:sz="4" w:space="0" w:color="auto"/>
                    <w:right w:val="single" w:sz="4" w:space="0" w:color="auto"/>
                  </w:tcBorders>
                </w:tcPr>
                <w:p w14:paraId="622D171E"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noProof/>
                      <w:kern w:val="2"/>
                      <w:lang w:val="en-US" w:eastAsia="zh-CN"/>
                      <w14:ligatures w14:val="standardContextual"/>
                    </w:rPr>
                    <mc:AlternateContent>
                      <mc:Choice Requires="wpg">
                        <w:drawing>
                          <wp:anchor distT="0" distB="0" distL="114300" distR="114300" simplePos="0" relativeHeight="251661312" behindDoc="0" locked="0" layoutInCell="1" allowOverlap="1" wp14:anchorId="6275CAF7" wp14:editId="5BF84856">
                            <wp:simplePos x="0" y="0"/>
                            <wp:positionH relativeFrom="column">
                              <wp:posOffset>1753870</wp:posOffset>
                            </wp:positionH>
                            <wp:positionV relativeFrom="paragraph">
                              <wp:posOffset>94615</wp:posOffset>
                            </wp:positionV>
                            <wp:extent cx="1300480" cy="238125"/>
                            <wp:effectExtent l="0" t="0" r="13970" b="9525"/>
                            <wp:wrapNone/>
                            <wp:docPr id="998771708" name="组合 8"/>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1964153023" name="矩形 9"/>
                                    <wps:cNvSpPr/>
                                    <wps:spPr>
                                      <a:xfrm>
                                        <a:off x="0" y="73"/>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2DAB8074"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4876831" name="矩形 10"/>
                                    <wps:cNvSpPr/>
                                    <wps:spPr>
                                      <a:xfrm>
                                        <a:off x="882687"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276B9E9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75CAF7" id="组合 8" o:spid="_x0000_s1032" style="position:absolute;left:0;text-align:left;margin-left:138.1pt;margin-top:7.45pt;width:102.4pt;height:18.75pt;z-index:251661312;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">
                            <v:rect id="矩形 9" o:spid="_x0000_s1033"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" fillcolor="#ffc000" strokecolor="window" strokeweight="1.5pt">
                              <v:textbox>
                                <w:txbxContent>
                                  <w:p w14:paraId="2DAB8074"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10" o:spid="_x0000_s1034"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" fillcolor="#5b9bd5" strokecolor="window" strokeweight="1.5pt">
                              <v:textbox>
                                <w:txbxContent>
                                  <w:p w14:paraId="276B9E9C"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noProof/>
                      <w:kern w:val="2"/>
                      <w:lang w:val="en-US" w:eastAsia="zh-CN"/>
                      <w14:ligatures w14:val="standardContextual"/>
                    </w:rPr>
                    <mc:AlternateContent>
                      <mc:Choice Requires="wpg">
                        <w:drawing>
                          <wp:anchor distT="0" distB="0" distL="114300" distR="114300" simplePos="0" relativeHeight="251662336" behindDoc="0" locked="0" layoutInCell="1" allowOverlap="1" wp14:anchorId="5EFBE694" wp14:editId="00C9A5B8">
                            <wp:simplePos x="0" y="0"/>
                            <wp:positionH relativeFrom="column">
                              <wp:posOffset>194310</wp:posOffset>
                            </wp:positionH>
                            <wp:positionV relativeFrom="paragraph">
                              <wp:posOffset>85090</wp:posOffset>
                            </wp:positionV>
                            <wp:extent cx="1342390" cy="248285"/>
                            <wp:effectExtent l="0" t="0" r="10160" b="18415"/>
                            <wp:wrapNone/>
                            <wp:docPr id="1716751102" name="组合 11"/>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560675749" name="矩形 12"/>
                                    <wps:cNvSpPr/>
                                    <wps:spPr>
                                      <a:xfrm>
                                        <a:off x="433415" y="5285"/>
                                        <a:ext cx="909114" cy="237850"/>
                                      </a:xfrm>
                                      <a:prstGeom prst="rect">
                                        <a:avLst/>
                                      </a:prstGeom>
                                      <a:solidFill>
                                        <a:srgbClr val="FFC000"/>
                                      </a:solidFill>
                                      <a:ln w="19050" cap="flat" cmpd="sng" algn="ctr">
                                        <a:solidFill>
                                          <a:sysClr val="window" lastClr="FFFFFF"/>
                                        </a:solidFill>
                                        <a:prstDash val="solid"/>
                                        <a:miter lim="800000"/>
                                      </a:ln>
                                      <a:effectLst/>
                                    </wps:spPr>
                                    <wps:txbx>
                                      <w:txbxContent>
                                        <w:p w14:paraId="66B0908D"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0963490" name="矩形 14"/>
                                    <wps:cNvSpPr/>
                                    <wps:spPr>
                                      <a:xfrm>
                                        <a:off x="0" y="0"/>
                                        <a:ext cx="417559" cy="237490"/>
                                      </a:xfrm>
                                      <a:prstGeom prst="rect">
                                        <a:avLst/>
                                      </a:prstGeom>
                                      <a:solidFill>
                                        <a:srgbClr val="5B9BD5"/>
                                      </a:solidFill>
                                      <a:ln w="19050" cap="flat" cmpd="sng" algn="ctr">
                                        <a:solidFill>
                                          <a:sysClr val="window" lastClr="FFFFFF"/>
                                        </a:solidFill>
                                        <a:prstDash val="solid"/>
                                        <a:miter lim="800000"/>
                                      </a:ln>
                                      <a:effectLst/>
                                    </wps:spPr>
                                    <wps:txbx>
                                      <w:txbxContent>
                                        <w:p w14:paraId="1EA64ECF"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5EFBE694" id="组合 11" o:spid="_x0000_s1035" style="position:absolute;left:0;text-align:left;margin-left:15.3pt;margin-top:6.7pt;width:105.7pt;height:19.55pt;z-index:251662336;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">
                            <v:rect id="矩形 12" o:spid="_x0000_s1036"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" fillcolor="#ffc000" strokecolor="window" strokeweight="1.5pt">
                              <v:textbox>
                                <w:txbxContent>
                                  <w:p w14:paraId="66B0908D"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14" o:spid="_x0000_s1037"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" fillcolor="#5b9bd5" strokecolor="window" strokeweight="1.5pt">
                              <v:textbox>
                                <w:txbxContent>
                                  <w:p w14:paraId="1EA64ECF" w14:textId="77777777" w:rsidR="006B5181" w:rsidRPr="00422BE1" w:rsidRDefault="006B5181" w:rsidP="00422BE1">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22BE1">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A326B0">
                    <w:rPr>
                      <w:rFonts w:eastAsia="Calibri"/>
                      <w:bCs/>
                      <w:kern w:val="2"/>
                      <w:lang w:val="en-US" w:eastAsia="zh-CN"/>
                      <w14:ligatures w14:val="standardContextual"/>
                    </w:rPr>
                    <w:t xml:space="preserve">            </w:t>
                  </w:r>
                </w:p>
                <w:p w14:paraId="76DCC51E"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p w14:paraId="0E830D55" w14:textId="77777777" w:rsidR="00422BE1" w:rsidRPr="00A326B0" w:rsidRDefault="00422BE1" w:rsidP="00422BE1">
                  <w:pPr>
                    <w:keepNext/>
                    <w:keepLines/>
                    <w:spacing w:after="0" w:line="276" w:lineRule="auto"/>
                    <w:rPr>
                      <w:rFonts w:eastAsia="Calibri"/>
                      <w:bCs/>
                      <w:noProof/>
                      <w:kern w:val="2"/>
                      <w:lang w:val="en-US" w:eastAsia="zh-CN"/>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54A32C0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High</w:t>
                  </w:r>
                </w:p>
              </w:tc>
            </w:tr>
          </w:tbl>
          <w:p w14:paraId="63441863" w14:textId="77777777" w:rsidR="00422BE1" w:rsidRPr="00873EA5" w:rsidRDefault="00422BE1" w:rsidP="00422BE1">
            <w:pPr>
              <w:spacing w:after="160" w:line="276" w:lineRule="auto"/>
              <w:jc w:val="both"/>
              <w:rPr>
                <w:rFonts w:eastAsia="Calibri"/>
                <w:bCs/>
                <w:kern w:val="2"/>
                <w:lang w:val="en-US"/>
                <w14:ligatures w14:val="standardContextual"/>
              </w:rPr>
            </w:pPr>
          </w:p>
          <w:p w14:paraId="466869AD"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2: it is proposed to adopt the deployment parameters as in Table 2.3-1 for coexistence study</w:t>
            </w:r>
          </w:p>
          <w:p w14:paraId="2EAAF847" w14:textId="77777777" w:rsidR="00422BE1" w:rsidRPr="00A326B0" w:rsidRDefault="00422BE1" w:rsidP="00422BE1">
            <w:pPr>
              <w:keepNext/>
              <w:keepLines/>
              <w:spacing w:before="60" w:after="160" w:line="276" w:lineRule="auto"/>
              <w:jc w:val="center"/>
              <w:rPr>
                <w:rFonts w:eastAsia="Calibri"/>
                <w:bCs/>
                <w:kern w:val="2"/>
                <w:lang w:val="sv-SE"/>
                <w14:ligatures w14:val="standardContextual"/>
              </w:rPr>
            </w:pPr>
            <w:r w:rsidRPr="00A326B0">
              <w:rPr>
                <w:rFonts w:eastAsia="Calibri"/>
                <w:bCs/>
                <w:kern w:val="2"/>
                <w:lang w:val="sv-SE"/>
                <w14:ligatures w14:val="standardContextual"/>
              </w:rPr>
              <w:t xml:space="preserve">Table 2.3-1: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4"/>
              <w:gridCol w:w="2942"/>
            </w:tblGrid>
            <w:tr w:rsidR="00A326B0" w:rsidRPr="00E7088B" w14:paraId="73C9F82D" w14:textId="77777777" w:rsidTr="00A326B0">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70037AE1"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Parameter</w:t>
                  </w:r>
                </w:p>
              </w:tc>
              <w:tc>
                <w:tcPr>
                  <w:tcW w:w="2942" w:type="dxa"/>
                  <w:tcBorders>
                    <w:top w:val="single" w:sz="4" w:space="0" w:color="auto"/>
                    <w:left w:val="single" w:sz="4" w:space="0" w:color="auto"/>
                    <w:bottom w:val="single" w:sz="4" w:space="0" w:color="auto"/>
                    <w:right w:val="single" w:sz="4" w:space="0" w:color="auto"/>
                  </w:tcBorders>
                  <w:hideMark/>
                </w:tcPr>
                <w:p w14:paraId="508E07B1"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 xml:space="preserve">Urban Macro </w:t>
                  </w:r>
                </w:p>
              </w:tc>
            </w:tr>
            <w:tr w:rsidR="00A326B0" w:rsidRPr="00E7088B" w14:paraId="155D7696" w14:textId="77777777" w:rsidTr="00A326B0">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2642BF40"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Carrier frequency</w:t>
                  </w:r>
                </w:p>
              </w:tc>
              <w:tc>
                <w:tcPr>
                  <w:tcW w:w="2942" w:type="dxa"/>
                  <w:tcBorders>
                    <w:top w:val="single" w:sz="4" w:space="0" w:color="auto"/>
                    <w:left w:val="single" w:sz="4" w:space="0" w:color="auto"/>
                    <w:bottom w:val="single" w:sz="4" w:space="0" w:color="auto"/>
                    <w:right w:val="single" w:sz="4" w:space="0" w:color="auto"/>
                  </w:tcBorders>
                  <w:hideMark/>
                </w:tcPr>
                <w:p w14:paraId="69AFB91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4 GHz, 7 GHz</w:t>
                  </w:r>
                </w:p>
              </w:tc>
            </w:tr>
            <w:tr w:rsidR="00A326B0" w:rsidRPr="00E7088B" w14:paraId="0B66D9A4"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3D9B254B"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Layout</w:t>
                  </w:r>
                </w:p>
              </w:tc>
              <w:tc>
                <w:tcPr>
                  <w:tcW w:w="2942" w:type="dxa"/>
                  <w:tcBorders>
                    <w:top w:val="single" w:sz="4" w:space="0" w:color="auto"/>
                    <w:left w:val="single" w:sz="4" w:space="0" w:color="auto"/>
                    <w:bottom w:val="single" w:sz="4" w:space="0" w:color="auto"/>
                    <w:right w:val="single" w:sz="4" w:space="0" w:color="auto"/>
                  </w:tcBorders>
                  <w:hideMark/>
                </w:tcPr>
                <w:p w14:paraId="03F28F0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Single layer with 19 hexagonal cells with wrap around.</w:t>
                  </w:r>
                </w:p>
              </w:tc>
            </w:tr>
            <w:tr w:rsidR="00A326B0" w:rsidRPr="00E7088B" w14:paraId="74447FF9"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03B81BFC"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491636E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500 m</w:t>
                  </w:r>
                </w:p>
              </w:tc>
            </w:tr>
            <w:tr w:rsidR="00A326B0" w:rsidRPr="00E7088B" w14:paraId="5A88D2EE"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02EE67A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Grid shift</w:t>
                  </w:r>
                </w:p>
              </w:tc>
              <w:tc>
                <w:tcPr>
                  <w:tcW w:w="2942" w:type="dxa"/>
                  <w:tcBorders>
                    <w:top w:val="single" w:sz="4" w:space="0" w:color="auto"/>
                    <w:left w:val="single" w:sz="4" w:space="0" w:color="auto"/>
                    <w:bottom w:val="single" w:sz="4" w:space="0" w:color="auto"/>
                    <w:right w:val="single" w:sz="4" w:space="0" w:color="auto"/>
                  </w:tcBorders>
                  <w:hideMark/>
                </w:tcPr>
                <w:p w14:paraId="0F0C00D6" w14:textId="77777777" w:rsidR="00422BE1" w:rsidRPr="00A326B0" w:rsidRDefault="00422BE1" w:rsidP="00422BE1">
                  <w:pPr>
                    <w:keepNext/>
                    <w:keepLines/>
                    <w:spacing w:after="0" w:line="276" w:lineRule="auto"/>
                    <w:jc w:val="center"/>
                    <w:rPr>
                      <w:rFonts w:eastAsia="Calibri"/>
                      <w:bCs/>
                      <w:kern w:val="2"/>
                      <w:highlight w:val="green"/>
                      <w:lang w:val="en-US" w:eastAsia="zh-CN"/>
                      <w14:ligatures w14:val="standardContextual"/>
                    </w:rPr>
                  </w:pPr>
                  <w:r w:rsidRPr="00A326B0">
                    <w:rPr>
                      <w:rFonts w:eastAsia="Calibri"/>
                      <w:bCs/>
                      <w:kern w:val="2"/>
                      <w:lang w:val="en-US" w:eastAsia="zh-CN"/>
                      <w14:ligatures w14:val="standardContextual"/>
                    </w:rPr>
                    <w:t>[25%]</w:t>
                  </w:r>
                </w:p>
              </w:tc>
            </w:tr>
            <w:tr w:rsidR="00A326B0" w:rsidRPr="00E7088B" w14:paraId="45D4FC58"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4E10E65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14:ligatures w14:val="standardContextual"/>
                    </w:rPr>
                    <w:t>Path-loss model</w:t>
                  </w:r>
                </w:p>
              </w:tc>
              <w:tc>
                <w:tcPr>
                  <w:tcW w:w="2942" w:type="dxa"/>
                  <w:tcBorders>
                    <w:top w:val="single" w:sz="4" w:space="0" w:color="auto"/>
                    <w:left w:val="single" w:sz="4" w:space="0" w:color="auto"/>
                    <w:bottom w:val="single" w:sz="4" w:space="0" w:color="auto"/>
                    <w:right w:val="single" w:sz="4" w:space="0" w:color="auto"/>
                  </w:tcBorders>
                  <w:hideMark/>
                </w:tcPr>
                <w:p w14:paraId="7961E82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BS-to-UE: </w:t>
                  </w:r>
                  <w:proofErr w:type="spellStart"/>
                  <w:r w:rsidRPr="00A326B0">
                    <w:rPr>
                      <w:rFonts w:eastAsia="Calibri"/>
                      <w:bCs/>
                      <w:kern w:val="2"/>
                      <w:lang w:val="en-US" w:eastAsia="zh-CN"/>
                      <w14:ligatures w14:val="standardContextual"/>
                    </w:rPr>
                    <w:t>UMa</w:t>
                  </w:r>
                  <w:proofErr w:type="spellEnd"/>
                  <w:r w:rsidRPr="00A326B0">
                    <w:rPr>
                      <w:rFonts w:eastAsia="Calibri"/>
                      <w:bCs/>
                      <w:kern w:val="2"/>
                      <w:lang w:val="en-US" w:eastAsia="zh-CN"/>
                      <w14:ligatures w14:val="standardContextual"/>
                    </w:rPr>
                    <w:t xml:space="preserve"> + penetration loss, see TR 38.803</w:t>
                  </w:r>
                </w:p>
                <w:p w14:paraId="3C13273C" w14:textId="77777777" w:rsidR="00422BE1" w:rsidRPr="00A326B0" w:rsidRDefault="00422BE1" w:rsidP="00422BE1">
                  <w:pPr>
                    <w:keepNext/>
                    <w:keepLines/>
                    <w:spacing w:after="0" w:line="276" w:lineRule="auto"/>
                    <w:rPr>
                      <w:rFonts w:eastAsia="Calibri"/>
                      <w:bCs/>
                      <w:kern w:val="2"/>
                      <w:lang w:val="en-US"/>
                      <w14:ligatures w14:val="standardContextual"/>
                    </w:rPr>
                  </w:pPr>
                  <w:r w:rsidRPr="00A326B0">
                    <w:rPr>
                      <w:rFonts w:eastAsia="Calibri"/>
                      <w:bCs/>
                      <w:kern w:val="2"/>
                      <w:lang w:val="en-US"/>
                      <w14:ligatures w14:val="standardContextual"/>
                    </w:rPr>
                    <w:t xml:space="preserve">BS-to-BS: </w:t>
                  </w:r>
                  <w:proofErr w:type="spellStart"/>
                  <w:r w:rsidRPr="00A326B0">
                    <w:rPr>
                      <w:rFonts w:eastAsia="Calibri"/>
                      <w:bCs/>
                      <w:kern w:val="2"/>
                      <w:lang w:val="en-US"/>
                      <w14:ligatures w14:val="standardContextual"/>
                    </w:rPr>
                    <w:t>UMa</w:t>
                  </w:r>
                  <w:proofErr w:type="spellEnd"/>
                  <w:r w:rsidRPr="00A326B0">
                    <w:rPr>
                      <w:rFonts w:eastAsia="Calibri"/>
                      <w:bCs/>
                      <w:kern w:val="2"/>
                      <w:lang w:val="en-US"/>
                      <w14:ligatures w14:val="standardContextual"/>
                    </w:rPr>
                    <w:t xml:space="preserve"> (</w:t>
                  </w:r>
                  <w:proofErr w:type="spellStart"/>
                  <w:r w:rsidRPr="00A326B0">
                    <w:rPr>
                      <w:rFonts w:eastAsia="Calibri"/>
                      <w:bCs/>
                      <w:kern w:val="2"/>
                      <w:lang w:val="en-US"/>
                      <w14:ligatures w14:val="standardContextual"/>
                    </w:rPr>
                    <w:t>h_UT</w:t>
                  </w:r>
                  <w:proofErr w:type="spellEnd"/>
                  <w:r w:rsidRPr="00A326B0">
                    <w:rPr>
                      <w:rFonts w:eastAsia="Calibri"/>
                      <w:bCs/>
                      <w:kern w:val="2"/>
                      <w:lang w:val="en-US"/>
                      <w14:ligatures w14:val="standardContextual"/>
                    </w:rPr>
                    <w:t xml:space="preserve"> = 25 m), see TR 38.828</w:t>
                  </w:r>
                </w:p>
              </w:tc>
            </w:tr>
            <w:tr w:rsidR="00A326B0" w:rsidRPr="00E7088B" w14:paraId="6FA4AD30"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16E183C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LOS probability</w:t>
                  </w:r>
                </w:p>
              </w:tc>
              <w:tc>
                <w:tcPr>
                  <w:tcW w:w="2942" w:type="dxa"/>
                  <w:tcBorders>
                    <w:top w:val="single" w:sz="4" w:space="0" w:color="auto"/>
                    <w:left w:val="single" w:sz="4" w:space="0" w:color="auto"/>
                    <w:bottom w:val="single" w:sz="4" w:space="0" w:color="auto"/>
                    <w:right w:val="single" w:sz="4" w:space="0" w:color="auto"/>
                  </w:tcBorders>
                </w:tcPr>
                <w:p w14:paraId="64883709"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BS-to-UE: </w:t>
                  </w:r>
                  <w:proofErr w:type="spellStart"/>
                  <w:r w:rsidRPr="00A326B0">
                    <w:rPr>
                      <w:rFonts w:eastAsia="Calibri"/>
                      <w:bCs/>
                      <w:kern w:val="2"/>
                      <w:lang w:val="en-US" w:eastAsia="zh-CN"/>
                      <w14:ligatures w14:val="standardContextual"/>
                    </w:rPr>
                    <w:t>UMa</w:t>
                  </w:r>
                  <w:proofErr w:type="spellEnd"/>
                  <w:r w:rsidRPr="00A326B0">
                    <w:rPr>
                      <w:rFonts w:eastAsia="Calibri"/>
                      <w:bCs/>
                      <w:kern w:val="2"/>
                      <w:lang w:val="en-US" w:eastAsia="zh-CN"/>
                      <w14:ligatures w14:val="standardContextual"/>
                    </w:rPr>
                    <w:t>, see TR 38.803</w:t>
                  </w:r>
                </w:p>
                <w:p w14:paraId="58B44FC0"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p>
                <w:p w14:paraId="18645FC7"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BS-to-BS:</w:t>
                  </w:r>
                </w:p>
                <w:p w14:paraId="5DBB25C4" w14:textId="77777777" w:rsidR="00422BE1" w:rsidRPr="00A326B0" w:rsidRDefault="00422BE1" w:rsidP="00422BE1">
                  <w:pPr>
                    <w:keepNext/>
                    <w:keepLines/>
                    <w:spacing w:after="0" w:line="276" w:lineRule="auto"/>
                    <w:rPr>
                      <w:rFonts w:eastAsia="Calibri"/>
                      <w:bCs/>
                      <w:kern w:val="2"/>
                      <w:highlight w:val="yellow"/>
                      <w:lang w:val="en-US"/>
                      <w14:ligatures w14:val="standardContextual"/>
                    </w:rPr>
                  </w:pPr>
                  <w:proofErr w:type="spellStart"/>
                  <w:r w:rsidRPr="00A326B0">
                    <w:rPr>
                      <w:rFonts w:eastAsia="Calibri"/>
                      <w:bCs/>
                      <w:kern w:val="2"/>
                      <w:lang w:val="en-US" w:eastAsia="zh-CN"/>
                      <w14:ligatures w14:val="standardContextual"/>
                    </w:rPr>
                    <w:t>UMa</w:t>
                  </w:r>
                  <w:proofErr w:type="spellEnd"/>
                  <w:r w:rsidRPr="00A326B0">
                    <w:rPr>
                      <w:rFonts w:eastAsia="Calibri"/>
                      <w:bCs/>
                      <w:kern w:val="2"/>
                      <w:lang w:val="en-US" w:eastAsia="zh-CN"/>
                      <w14:ligatures w14:val="standardContextual"/>
                    </w:rPr>
                    <w:t xml:space="preserve"> (</w:t>
                  </w:r>
                  <w:proofErr w:type="spellStart"/>
                  <w:r w:rsidRPr="00A326B0">
                    <w:rPr>
                      <w:rFonts w:eastAsia="Calibri"/>
                      <w:bCs/>
                      <w:kern w:val="2"/>
                      <w:lang w:val="en-US" w:eastAsia="zh-CN"/>
                      <w14:ligatures w14:val="standardContextual"/>
                    </w:rPr>
                    <w:t>h_UT</w:t>
                  </w:r>
                  <w:proofErr w:type="spellEnd"/>
                  <w:r w:rsidRPr="00A326B0">
                    <w:rPr>
                      <w:rFonts w:eastAsia="Calibri"/>
                      <w:bCs/>
                      <w:kern w:val="2"/>
                      <w:lang w:val="en-US" w:eastAsia="zh-CN"/>
                      <w14:ligatures w14:val="standardContextual"/>
                    </w:rPr>
                    <w:t xml:space="preserve"> = 25 m), see TR 38.803.</w:t>
                  </w:r>
                </w:p>
              </w:tc>
            </w:tr>
            <w:tr w:rsidR="00A326B0" w:rsidRPr="00E7088B" w14:paraId="64EE6F42"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1B94F43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3C6A8DEB"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Baseline: 6 dB below noise floor </w:t>
                  </w:r>
                </w:p>
                <w:p w14:paraId="5ED34E54"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w:t>
                  </w:r>
                  <w:proofErr w:type="spellStart"/>
                  <w:r w:rsidRPr="00A326B0">
                    <w:rPr>
                      <w:rFonts w:eastAsia="Calibri"/>
                      <w:bCs/>
                      <w:i/>
                      <w:iCs/>
                      <w:kern w:val="2"/>
                      <w:lang w:val="en-US"/>
                      <w14:ligatures w14:val="standardContextual"/>
                    </w:rPr>
                    <w:t>M</w:t>
                  </w:r>
                  <w:r w:rsidRPr="00A326B0">
                    <w:rPr>
                      <w:rFonts w:eastAsia="Calibri"/>
                      <w:bCs/>
                      <w:i/>
                      <w:iCs/>
                      <w:kern w:val="2"/>
                      <w:vertAlign w:val="subscript"/>
                      <w:lang w:val="en-US"/>
                      <w14:ligatures w14:val="standardContextual"/>
                    </w:rPr>
                    <w:t>co</w:t>
                  </w:r>
                  <w:proofErr w:type="spellEnd"/>
                  <w:r w:rsidRPr="00A326B0">
                    <w:rPr>
                      <w:rFonts w:eastAsia="Calibri"/>
                      <w:bCs/>
                      <w:i/>
                      <w:iCs/>
                      <w:kern w:val="2"/>
                      <w:vertAlign w:val="subscript"/>
                      <w:lang w:val="en-US"/>
                      <w14:ligatures w14:val="standardContextual"/>
                    </w:rPr>
                    <w:t>-site</w:t>
                  </w:r>
                  <w:r w:rsidRPr="00A326B0">
                    <w:rPr>
                      <w:rFonts w:eastAsia="Calibri"/>
                      <w:bCs/>
                      <w:kern w:val="2"/>
                      <w:vertAlign w:val="subscript"/>
                      <w:lang w:val="en-US" w:eastAsia="zh-CN"/>
                      <w14:ligatures w14:val="standardContextual"/>
                    </w:rPr>
                    <w:t xml:space="preserve"> </w:t>
                  </w:r>
                  <w:r w:rsidRPr="00A326B0">
                    <w:rPr>
                      <w:rFonts w:eastAsia="Calibri"/>
                      <w:bCs/>
                      <w:kern w:val="2"/>
                      <w:lang w:val="en-US" w:eastAsia="zh-CN"/>
                      <w14:ligatures w14:val="standardContextual"/>
                    </w:rPr>
                    <w:t>= 6 dB)</w:t>
                  </w:r>
                </w:p>
                <w:p w14:paraId="6B70E42C"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(corresponding to 1 dB </w:t>
                  </w:r>
                  <w:proofErr w:type="spellStart"/>
                  <w:r w:rsidRPr="00A326B0">
                    <w:rPr>
                      <w:rFonts w:eastAsia="Calibri"/>
                      <w:bCs/>
                      <w:kern w:val="2"/>
                      <w:lang w:val="en-US" w:eastAsia="zh-CN"/>
                      <w14:ligatures w14:val="standardContextual"/>
                    </w:rPr>
                    <w:t>desens</w:t>
                  </w:r>
                  <w:proofErr w:type="spellEnd"/>
                  <w:r w:rsidRPr="00A326B0">
                    <w:rPr>
                      <w:rFonts w:eastAsia="Calibri"/>
                      <w:bCs/>
                      <w:kern w:val="2"/>
                      <w:lang w:val="en-US" w:eastAsia="zh-CN"/>
                      <w14:ligatures w14:val="standardContextual"/>
                    </w:rPr>
                    <w:t>)</w:t>
                  </w:r>
                </w:p>
              </w:tc>
            </w:tr>
            <w:tr w:rsidR="00A326B0" w:rsidRPr="00E7088B" w14:paraId="0623B0DB"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2A2F19C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BS height</w:t>
                  </w:r>
                </w:p>
              </w:tc>
              <w:tc>
                <w:tcPr>
                  <w:tcW w:w="2942" w:type="dxa"/>
                  <w:tcBorders>
                    <w:top w:val="single" w:sz="4" w:space="0" w:color="auto"/>
                    <w:left w:val="single" w:sz="4" w:space="0" w:color="auto"/>
                    <w:bottom w:val="single" w:sz="4" w:space="0" w:color="auto"/>
                    <w:right w:val="single" w:sz="4" w:space="0" w:color="auto"/>
                  </w:tcBorders>
                  <w:hideMark/>
                </w:tcPr>
                <w:p w14:paraId="6BFDE41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25 m</w:t>
                  </w:r>
                </w:p>
              </w:tc>
            </w:tr>
            <w:tr w:rsidR="00A326B0" w:rsidRPr="00E7088B" w14:paraId="588BC928"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22447017"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UE height</w:t>
                  </w:r>
                </w:p>
              </w:tc>
              <w:tc>
                <w:tcPr>
                  <w:tcW w:w="2942" w:type="dxa"/>
                  <w:tcBorders>
                    <w:top w:val="single" w:sz="4" w:space="0" w:color="auto"/>
                    <w:left w:val="single" w:sz="4" w:space="0" w:color="auto"/>
                    <w:bottom w:val="single" w:sz="4" w:space="0" w:color="auto"/>
                    <w:right w:val="single" w:sz="4" w:space="0" w:color="auto"/>
                  </w:tcBorders>
                  <w:hideMark/>
                </w:tcPr>
                <w:p w14:paraId="368CF47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1.5 m</w:t>
                  </w:r>
                </w:p>
              </w:tc>
            </w:tr>
            <w:tr w:rsidR="00A326B0" w:rsidRPr="00E7088B" w14:paraId="61ED3BEE"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05B0DF66"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6D76F3B0"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Uniformly UE distribution</w:t>
                  </w:r>
                </w:p>
                <w:p w14:paraId="076FAA84" w14:textId="77777777" w:rsidR="00422BE1" w:rsidRPr="00A326B0" w:rsidRDefault="00422BE1" w:rsidP="00422BE1">
                  <w:pPr>
                    <w:keepNext/>
                    <w:keepLines/>
                    <w:spacing w:after="0" w:line="276" w:lineRule="auto"/>
                    <w:jc w:val="center"/>
                    <w:rPr>
                      <w:rFonts w:eastAsia="Calibri"/>
                      <w:bCs/>
                      <w:kern w:val="2"/>
                      <w:highlight w:val="yellow"/>
                      <w:lang w:val="en-US" w:eastAsia="zh-CN"/>
                      <w14:ligatures w14:val="standardContextual"/>
                    </w:rPr>
                  </w:pPr>
                  <w:r w:rsidRPr="00A326B0">
                    <w:rPr>
                      <w:rFonts w:eastAsia="Calibri"/>
                      <w:bCs/>
                      <w:kern w:val="2"/>
                      <w:lang w:val="en-US" w:eastAsia="zh-CN"/>
                      <w14:ligatures w14:val="standardContextual"/>
                    </w:rPr>
                    <w:t>20% indoor and 80% outdoor</w:t>
                  </w:r>
                </w:p>
              </w:tc>
            </w:tr>
            <w:tr w:rsidR="00A326B0" w:rsidRPr="00E7088B" w14:paraId="1F811AB2"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6520F93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3D05B86E"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80% low-loss model and 20% high-loss model</w:t>
                  </w:r>
                </w:p>
              </w:tc>
            </w:tr>
            <w:tr w:rsidR="00A326B0" w:rsidRPr="00E7088B" w14:paraId="1021A6F8"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36E9E420" w14:textId="77777777" w:rsidR="00422BE1" w:rsidRPr="00A326B0" w:rsidRDefault="00422BE1" w:rsidP="00422BE1">
                  <w:pPr>
                    <w:keepNext/>
                    <w:keepLines/>
                    <w:spacing w:after="0" w:line="276" w:lineRule="auto"/>
                    <w:jc w:val="center"/>
                    <w:rPr>
                      <w:rFonts w:eastAsia="Calibri"/>
                      <w:bCs/>
                      <w:kern w:val="2"/>
                      <w:lang w:val="fr-FR" w:eastAsia="zh-CN"/>
                      <w14:ligatures w14:val="standardContextual"/>
                    </w:rPr>
                  </w:pPr>
                  <w:r w:rsidRPr="00A326B0">
                    <w:rPr>
                      <w:rFonts w:eastAsia="Calibri"/>
                      <w:bCs/>
                      <w:kern w:val="2"/>
                      <w:lang w:val="fr-FR" w:eastAsia="zh-CN"/>
                      <w14:ligatures w14:val="standardContextual"/>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45E161B6"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35 m</w:t>
                  </w:r>
                </w:p>
                <w:p w14:paraId="726E64E5" w14:textId="77777777" w:rsidR="00422BE1" w:rsidRPr="00A326B0" w:rsidRDefault="00422BE1" w:rsidP="00422BE1">
                  <w:pPr>
                    <w:keepNext/>
                    <w:keepLines/>
                    <w:spacing w:after="0" w:line="276" w:lineRule="auto"/>
                    <w:rPr>
                      <w:rFonts w:eastAsia="Calibri"/>
                      <w:bCs/>
                      <w:kern w:val="2"/>
                      <w:lang w:val="en-US" w:eastAsia="zh-CN"/>
                      <w14:ligatures w14:val="standardContextual"/>
                    </w:rPr>
                  </w:pPr>
                </w:p>
              </w:tc>
            </w:tr>
            <w:tr w:rsidR="00A326B0" w:rsidRPr="00E7088B" w14:paraId="438DF2FB"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760F42A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427CA9E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No</w:t>
                  </w:r>
                </w:p>
              </w:tc>
            </w:tr>
            <w:tr w:rsidR="00A326B0" w:rsidRPr="00E7088B" w14:paraId="1E43A2C3"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37AF63A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5E8E905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Yes</w:t>
                  </w:r>
                </w:p>
              </w:tc>
            </w:tr>
            <w:tr w:rsidR="00A326B0" w:rsidRPr="00E7088B" w14:paraId="1408554A"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23C7C7D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4249608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3 dB</w:t>
                  </w:r>
                </w:p>
              </w:tc>
            </w:tr>
            <w:tr w:rsidR="00A326B0" w:rsidRPr="00E7088B" w14:paraId="36FD441F" w14:textId="77777777" w:rsidTr="00A326B0">
              <w:trPr>
                <w:jc w:val="center"/>
              </w:trPr>
              <w:tc>
                <w:tcPr>
                  <w:tcW w:w="1514" w:type="dxa"/>
                  <w:tcBorders>
                    <w:top w:val="single" w:sz="4" w:space="0" w:color="auto"/>
                    <w:left w:val="single" w:sz="4" w:space="0" w:color="auto"/>
                    <w:bottom w:val="single" w:sz="4" w:space="0" w:color="auto"/>
                    <w:right w:val="single" w:sz="4" w:space="0" w:color="auto"/>
                  </w:tcBorders>
                  <w:hideMark/>
                </w:tcPr>
                <w:p w14:paraId="1EBCA73D"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4668A135"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6 degrees</w:t>
                  </w:r>
                </w:p>
              </w:tc>
            </w:tr>
          </w:tbl>
          <w:p w14:paraId="2D2B393F" w14:textId="77777777" w:rsidR="00422BE1" w:rsidRPr="00873EA5" w:rsidRDefault="00422BE1" w:rsidP="00422BE1">
            <w:pPr>
              <w:spacing w:after="160" w:line="276" w:lineRule="auto"/>
              <w:rPr>
                <w:rFonts w:eastAsia="Calibri"/>
                <w:bCs/>
                <w:kern w:val="2"/>
                <w:lang w:val="en-US" w:eastAsia="zh-CN"/>
                <w14:ligatures w14:val="standardContextual"/>
              </w:rPr>
            </w:pPr>
          </w:p>
          <w:p w14:paraId="6E3FF383"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3: for band n104, it is proposed to adopt the extended AAS model and parameters as defined in TR 38.922, subclause 5.4.1</w:t>
            </w:r>
          </w:p>
          <w:p w14:paraId="266DC953"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lastRenderedPageBreak/>
              <w:t>Proposal 4: it is proposed to adopt the BS RF parameters as in Table 2.3-2 for coexistence study</w:t>
            </w:r>
          </w:p>
          <w:p w14:paraId="5CD13BCF" w14:textId="77777777" w:rsidR="00422BE1" w:rsidRPr="00A326B0" w:rsidRDefault="00422BE1" w:rsidP="00422BE1">
            <w:pPr>
              <w:keepNext/>
              <w:keepLines/>
              <w:spacing w:before="60" w:after="160" w:line="276" w:lineRule="auto"/>
              <w:jc w:val="center"/>
              <w:rPr>
                <w:rFonts w:eastAsia="Calibri"/>
                <w:bCs/>
                <w:kern w:val="2"/>
                <w:lang w:val="sv-SE"/>
                <w14:ligatures w14:val="standardContextual"/>
              </w:rPr>
            </w:pPr>
            <w:r w:rsidRPr="00A326B0">
              <w:rPr>
                <w:rFonts w:eastAsia="Calibri"/>
                <w:bCs/>
                <w:kern w:val="2"/>
                <w:lang w:val="sv-SE"/>
                <w14:ligatures w14:val="standardContextual"/>
              </w:rPr>
              <w:t xml:space="preserve">Table 2.3-2: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977"/>
              <w:gridCol w:w="2977"/>
            </w:tblGrid>
            <w:tr w:rsidR="00A326B0" w:rsidRPr="00E7088B" w14:paraId="2BE69F9B" w14:textId="77777777" w:rsidTr="00A326B0">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1F0590D"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Parameter</w:t>
                  </w:r>
                </w:p>
              </w:tc>
              <w:tc>
                <w:tcPr>
                  <w:tcW w:w="2977" w:type="dxa"/>
                  <w:tcBorders>
                    <w:top w:val="single" w:sz="4" w:space="0" w:color="auto"/>
                    <w:left w:val="single" w:sz="4" w:space="0" w:color="auto"/>
                    <w:bottom w:val="single" w:sz="4" w:space="0" w:color="auto"/>
                    <w:right w:val="single" w:sz="4" w:space="0" w:color="auto"/>
                  </w:tcBorders>
                  <w:hideMark/>
                </w:tcPr>
                <w:p w14:paraId="5C95344B"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Urban Macro (Wide Area)</w:t>
                  </w:r>
                </w:p>
              </w:tc>
              <w:tc>
                <w:tcPr>
                  <w:tcW w:w="2977" w:type="dxa"/>
                  <w:tcBorders>
                    <w:top w:val="single" w:sz="4" w:space="0" w:color="auto"/>
                    <w:left w:val="single" w:sz="4" w:space="0" w:color="auto"/>
                    <w:bottom w:val="single" w:sz="4" w:space="0" w:color="auto"/>
                    <w:right w:val="single" w:sz="4" w:space="0" w:color="auto"/>
                  </w:tcBorders>
                  <w:hideMark/>
                </w:tcPr>
                <w:p w14:paraId="630402A7"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14:ligatures w14:val="standardContextual"/>
                    </w:rPr>
                    <w:t>Urban Macro (Wide Area)</w:t>
                  </w:r>
                </w:p>
              </w:tc>
            </w:tr>
            <w:tr w:rsidR="00A326B0" w:rsidRPr="00E7088B" w14:paraId="43BBF5EC" w14:textId="77777777" w:rsidTr="00A326B0">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4985B61B"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Carrier frequency</w:t>
                  </w:r>
                </w:p>
              </w:tc>
              <w:tc>
                <w:tcPr>
                  <w:tcW w:w="2977" w:type="dxa"/>
                  <w:tcBorders>
                    <w:top w:val="single" w:sz="4" w:space="0" w:color="auto"/>
                    <w:left w:val="single" w:sz="4" w:space="0" w:color="auto"/>
                    <w:bottom w:val="single" w:sz="4" w:space="0" w:color="auto"/>
                    <w:right w:val="single" w:sz="4" w:space="0" w:color="auto"/>
                  </w:tcBorders>
                  <w:hideMark/>
                </w:tcPr>
                <w:p w14:paraId="29A7F783"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4 GHz</w:t>
                  </w:r>
                </w:p>
              </w:tc>
              <w:tc>
                <w:tcPr>
                  <w:tcW w:w="2977" w:type="dxa"/>
                  <w:tcBorders>
                    <w:top w:val="single" w:sz="4" w:space="0" w:color="auto"/>
                    <w:left w:val="single" w:sz="4" w:space="0" w:color="auto"/>
                    <w:bottom w:val="single" w:sz="4" w:space="0" w:color="auto"/>
                    <w:right w:val="single" w:sz="4" w:space="0" w:color="auto"/>
                  </w:tcBorders>
                  <w:hideMark/>
                </w:tcPr>
                <w:p w14:paraId="2BCF1DEE" w14:textId="77777777" w:rsidR="00422BE1" w:rsidRPr="00A326B0" w:rsidRDefault="00422BE1" w:rsidP="00422BE1">
                  <w:pPr>
                    <w:keepNext/>
                    <w:keepLines/>
                    <w:spacing w:after="0" w:line="276" w:lineRule="auto"/>
                    <w:jc w:val="center"/>
                    <w:rPr>
                      <w:rFonts w:eastAsia="Calibri"/>
                      <w:bCs/>
                      <w:kern w:val="2"/>
                      <w:lang w:val="en-US"/>
                      <w14:ligatures w14:val="standardContextual"/>
                    </w:rPr>
                  </w:pPr>
                  <w:r w:rsidRPr="00A326B0">
                    <w:rPr>
                      <w:rFonts w:eastAsia="Calibri"/>
                      <w:bCs/>
                      <w:kern w:val="2"/>
                      <w:lang w:val="en-US" w:eastAsia="zh-CN"/>
                      <w14:ligatures w14:val="standardContextual"/>
                    </w:rPr>
                    <w:t>7 GHz</w:t>
                  </w:r>
                </w:p>
              </w:tc>
            </w:tr>
            <w:tr w:rsidR="00A326B0" w:rsidRPr="00E7088B" w14:paraId="06ED467C" w14:textId="77777777" w:rsidTr="00A326B0">
              <w:trPr>
                <w:jc w:val="center"/>
              </w:trPr>
              <w:tc>
                <w:tcPr>
                  <w:tcW w:w="1696" w:type="dxa"/>
                  <w:tcBorders>
                    <w:top w:val="single" w:sz="4" w:space="0" w:color="auto"/>
                    <w:left w:val="single" w:sz="4" w:space="0" w:color="auto"/>
                    <w:bottom w:val="single" w:sz="4" w:space="0" w:color="auto"/>
                    <w:right w:val="single" w:sz="4" w:space="0" w:color="auto"/>
                  </w:tcBorders>
                  <w:hideMark/>
                </w:tcPr>
                <w:p w14:paraId="1CD63CF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Transmitter power</w:t>
                  </w:r>
                </w:p>
                <w:p w14:paraId="61EEC97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20B2E6D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 50 dBm/100 MHz</w:t>
                  </w:r>
                </w:p>
              </w:tc>
              <w:tc>
                <w:tcPr>
                  <w:tcW w:w="2977" w:type="dxa"/>
                  <w:tcBorders>
                    <w:top w:val="single" w:sz="4" w:space="0" w:color="auto"/>
                    <w:left w:val="single" w:sz="4" w:space="0" w:color="auto"/>
                    <w:bottom w:val="single" w:sz="4" w:space="0" w:color="auto"/>
                    <w:right w:val="single" w:sz="4" w:space="0" w:color="auto"/>
                  </w:tcBorders>
                  <w:hideMark/>
                </w:tcPr>
                <w:p w14:paraId="0A4EAA70"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50 dBm/100 MHz</w:t>
                  </w:r>
                </w:p>
              </w:tc>
            </w:tr>
            <w:tr w:rsidR="00A326B0" w:rsidRPr="00E7088B" w14:paraId="6DF3F168" w14:textId="77777777" w:rsidTr="00A326B0">
              <w:trPr>
                <w:jc w:val="center"/>
              </w:trPr>
              <w:tc>
                <w:tcPr>
                  <w:tcW w:w="1696" w:type="dxa"/>
                  <w:tcBorders>
                    <w:top w:val="single" w:sz="4" w:space="0" w:color="auto"/>
                    <w:left w:val="single" w:sz="4" w:space="0" w:color="auto"/>
                    <w:bottom w:val="single" w:sz="4" w:space="0" w:color="auto"/>
                    <w:right w:val="single" w:sz="4" w:space="0" w:color="auto"/>
                  </w:tcBorders>
                  <w:hideMark/>
                </w:tcPr>
                <w:p w14:paraId="57B5B49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0DD47B6"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 xml:space="preserve"> (</w:t>
                  </w:r>
                  <w:proofErr w:type="spellStart"/>
                  <w:r w:rsidRPr="00A326B0">
                    <w:rPr>
                      <w:rFonts w:eastAsia="Calibri"/>
                      <w:bCs/>
                      <w:kern w:val="2"/>
                      <w:lang w:val="en-US" w:eastAsia="zh-CN"/>
                      <w14:ligatures w14:val="standardContextual"/>
                    </w:rPr>
                    <w:t>Mg,Ng,M,N,P</w:t>
                  </w:r>
                  <w:proofErr w:type="spellEnd"/>
                  <w:r w:rsidRPr="00A326B0">
                    <w:rPr>
                      <w:rFonts w:eastAsia="Calibri"/>
                      <w:bCs/>
                      <w:kern w:val="2"/>
                      <w:lang w:val="en-US" w:eastAsia="zh-CN"/>
                      <w14:ligatures w14:val="standardContextual"/>
                    </w:rPr>
                    <w:t xml:space="preserve">)= (1,1,8,8,2) </w:t>
                  </w:r>
                </w:p>
                <w:p w14:paraId="741508ED" w14:textId="77777777" w:rsidR="00422BE1" w:rsidRPr="00A326B0" w:rsidRDefault="00422BE1" w:rsidP="00422BE1">
                  <w:pPr>
                    <w:keepNext/>
                    <w:keepLines/>
                    <w:spacing w:after="0" w:line="276" w:lineRule="auto"/>
                    <w:jc w:val="center"/>
                    <w:rPr>
                      <w:rFonts w:eastAsia="Calibri"/>
                      <w:bCs/>
                      <w:kern w:val="2"/>
                      <w:lang w:val="es-ES" w:eastAsia="zh-CN"/>
                      <w14:ligatures w14:val="standardContextual"/>
                    </w:rPr>
                  </w:pPr>
                  <w:r w:rsidRPr="00A326B0">
                    <w:rPr>
                      <w:rFonts w:eastAsia="Calibri"/>
                      <w:bCs/>
                      <w:kern w:val="2"/>
                      <w:lang w:val="es-ES" w:eastAsia="zh-CN"/>
                      <w14:ligatures w14:val="standardContextual"/>
                    </w:rPr>
                    <w:t>(d</w:t>
                  </w:r>
                  <w:r w:rsidRPr="00A326B0">
                    <w:rPr>
                      <w:rFonts w:eastAsia="Calibri"/>
                      <w:bCs/>
                      <w:kern w:val="2"/>
                      <w:vertAlign w:val="subscript"/>
                      <w:lang w:val="es-ES" w:eastAsia="zh-CN"/>
                      <w14:ligatures w14:val="standardContextual"/>
                    </w:rPr>
                    <w:t>H</w:t>
                  </w:r>
                  <w:r w:rsidRPr="00A326B0">
                    <w:rPr>
                      <w:rFonts w:eastAsia="Calibri"/>
                      <w:bCs/>
                      <w:kern w:val="2"/>
                      <w:lang w:val="es-ES" w:eastAsia="zh-CN"/>
                      <w14:ligatures w14:val="standardContextual"/>
                    </w:rPr>
                    <w:t>,d</w:t>
                  </w:r>
                  <w:r w:rsidRPr="00A326B0">
                    <w:rPr>
                      <w:rFonts w:eastAsia="Calibri"/>
                      <w:bCs/>
                      <w:kern w:val="2"/>
                      <w:vertAlign w:val="subscript"/>
                      <w:lang w:val="es-ES" w:eastAsia="zh-CN"/>
                      <w14:ligatures w14:val="standardContextual"/>
                    </w:rPr>
                    <w:t>V</w:t>
                  </w:r>
                  <w:r w:rsidRPr="00A326B0">
                    <w:rPr>
                      <w:rFonts w:eastAsia="Calibri"/>
                      <w:bCs/>
                      <w:kern w:val="2"/>
                      <w:lang w:val="es-ES" w:eastAsia="zh-CN"/>
                      <w14:ligatures w14:val="standardContextual"/>
                    </w:rPr>
                    <w:t>)=(0.5,0.8)</w:t>
                  </w:r>
                  <w:r w:rsidRPr="00A326B0">
                    <w:rPr>
                      <w:rFonts w:eastAsia="Calibri"/>
                      <w:bCs/>
                      <w:kern w:val="2"/>
                      <w:lang w:val="en-US" w:eastAsia="zh-CN"/>
                      <w14:ligatures w14:val="standardContextual"/>
                    </w:rPr>
                    <w:t>λ</w:t>
                  </w:r>
                  <w:r w:rsidRPr="00A326B0">
                    <w:rPr>
                      <w:rFonts w:eastAsia="Calibri"/>
                      <w:bCs/>
                      <w:kern w:val="2"/>
                      <w:lang w:val="es-ES" w:eastAsia="zh-CN"/>
                      <w14:ligatures w14:val="standardContextual"/>
                    </w:rPr>
                    <w:t>, (</w:t>
                  </w:r>
                  <w:r w:rsidRPr="00A326B0">
                    <w:rPr>
                      <w:rFonts w:eastAsia="Calibri"/>
                      <w:bCs/>
                      <w:kern w:val="2"/>
                      <w:lang w:val="en-US" w:eastAsia="zh-CN"/>
                      <w14:ligatures w14:val="standardContextual"/>
                    </w:rPr>
                    <w:t>q</w:t>
                  </w:r>
                  <w:r w:rsidRPr="00A326B0">
                    <w:rPr>
                      <w:rFonts w:eastAsia="Calibri"/>
                      <w:bCs/>
                      <w:kern w:val="2"/>
                      <w:vertAlign w:val="subscript"/>
                      <w:lang w:val="es-ES" w:eastAsia="zh-CN"/>
                      <w14:ligatures w14:val="standardContextual"/>
                    </w:rPr>
                    <w:t>3dB</w:t>
                  </w:r>
                  <w:r w:rsidRPr="00A326B0">
                    <w:rPr>
                      <w:rFonts w:eastAsia="Calibri"/>
                      <w:bCs/>
                      <w:kern w:val="2"/>
                      <w:lang w:val="es-ES" w:eastAsia="zh-CN"/>
                      <w14:ligatures w14:val="standardContextual"/>
                    </w:rPr>
                    <w:t>,</w:t>
                  </w:r>
                  <w:r w:rsidRPr="00A326B0">
                    <w:rPr>
                      <w:rFonts w:eastAsia="Calibri"/>
                      <w:bCs/>
                      <w:kern w:val="2"/>
                      <w:lang w:val="en-US" w:eastAsia="zh-CN"/>
                      <w14:ligatures w14:val="standardContextual"/>
                    </w:rPr>
                    <w:t>j</w:t>
                  </w:r>
                  <w:r w:rsidRPr="00A326B0">
                    <w:rPr>
                      <w:rFonts w:eastAsia="Calibri"/>
                      <w:bCs/>
                      <w:kern w:val="2"/>
                      <w:vertAlign w:val="subscript"/>
                      <w:lang w:val="es-ES" w:eastAsia="zh-CN"/>
                      <w14:ligatures w14:val="standardContextual"/>
                    </w:rPr>
                    <w:t>3dB</w:t>
                  </w:r>
                  <w:r w:rsidRPr="00A326B0">
                    <w:rPr>
                      <w:rFonts w:eastAsia="Calibri"/>
                      <w:bCs/>
                      <w:kern w:val="2"/>
                      <w:lang w:val="es-ES" w:eastAsia="zh-CN"/>
                      <w14:ligatures w14:val="standardContextual"/>
                    </w:rPr>
                    <w:t xml:space="preserve">)=(65,65) </w:t>
                  </w:r>
                  <w:r w:rsidRPr="00A326B0">
                    <w:rPr>
                      <w:rFonts w:eastAsia="Calibri"/>
                      <w:bCs/>
                      <w:kern w:val="2"/>
                      <w:vertAlign w:val="superscript"/>
                      <w:lang w:val="es-ES" w:eastAsia="zh-CN"/>
                      <w14:ligatures w14:val="standardContextual"/>
                    </w:rPr>
                    <w:t>o</w:t>
                  </w:r>
                  <w:r w:rsidRPr="00A326B0">
                    <w:rPr>
                      <w:rFonts w:eastAsia="Calibri"/>
                      <w:bCs/>
                      <w:kern w:val="2"/>
                      <w:lang w:val="es-ES" w:eastAsia="zh-CN"/>
                      <w14:ligatures w14:val="standardContextual"/>
                    </w:rPr>
                    <w:t xml:space="preserve"> </w:t>
                  </w:r>
                </w:p>
                <w:p w14:paraId="66045705" w14:textId="77777777" w:rsidR="00422BE1" w:rsidRPr="00873EA5" w:rsidRDefault="00422BE1" w:rsidP="00422BE1">
                  <w:pPr>
                    <w:keepNext/>
                    <w:keepLines/>
                    <w:spacing w:after="0" w:line="276" w:lineRule="auto"/>
                    <w:jc w:val="center"/>
                    <w:rPr>
                      <w:rFonts w:eastAsia="Calibri"/>
                      <w:bCs/>
                      <w:kern w:val="2"/>
                      <w:lang w:val="sv-SE" w:eastAsia="zh-CN"/>
                      <w14:ligatures w14:val="standardContextual"/>
                    </w:rPr>
                  </w:pPr>
                  <w:r w:rsidRPr="00873EA5">
                    <w:rPr>
                      <w:rFonts w:eastAsia="Calibri"/>
                      <w:bCs/>
                      <w:kern w:val="2"/>
                      <w:lang w:val="sv-SE" w:eastAsia="zh-CN"/>
                      <w14:ligatures w14:val="standardContextual"/>
                    </w:rPr>
                    <w:t>SLA</w:t>
                  </w:r>
                  <w:r w:rsidRPr="00873EA5">
                    <w:rPr>
                      <w:rFonts w:eastAsia="Calibri"/>
                      <w:bCs/>
                      <w:kern w:val="2"/>
                      <w:vertAlign w:val="subscript"/>
                      <w:lang w:val="sv-SE" w:eastAsia="zh-CN"/>
                      <w14:ligatures w14:val="standardContextual"/>
                    </w:rPr>
                    <w:t>v</w:t>
                  </w:r>
                  <w:r w:rsidRPr="00873EA5">
                    <w:rPr>
                      <w:rFonts w:eastAsia="Calibri"/>
                      <w:bCs/>
                      <w:kern w:val="2"/>
                      <w:lang w:val="sv-SE" w:eastAsia="zh-CN"/>
                      <w14:ligatures w14:val="standardContextual"/>
                    </w:rPr>
                    <w:t>=25 dB, A</w:t>
                  </w:r>
                  <w:r w:rsidRPr="00873EA5">
                    <w:rPr>
                      <w:rFonts w:eastAsia="Calibri"/>
                      <w:bCs/>
                      <w:kern w:val="2"/>
                      <w:vertAlign w:val="subscript"/>
                      <w:lang w:val="sv-SE" w:eastAsia="zh-CN"/>
                      <w14:ligatures w14:val="standardContextual"/>
                    </w:rPr>
                    <w:t>m</w:t>
                  </w:r>
                  <w:r w:rsidRPr="00873EA5">
                    <w:rPr>
                      <w:rFonts w:eastAsia="Calibri"/>
                      <w:bCs/>
                      <w:kern w:val="2"/>
                      <w:lang w:val="sv-SE" w:eastAsia="zh-CN"/>
                      <w14:ligatures w14:val="standardContextual"/>
                    </w:rPr>
                    <w:t>=25 dB, G</w:t>
                  </w:r>
                  <w:r w:rsidRPr="00873EA5">
                    <w:rPr>
                      <w:rFonts w:eastAsia="Calibri"/>
                      <w:bCs/>
                      <w:kern w:val="2"/>
                      <w:vertAlign w:val="subscript"/>
                      <w:lang w:val="sv-SE" w:eastAsia="zh-CN"/>
                      <w14:ligatures w14:val="standardContextual"/>
                    </w:rPr>
                    <w:t>E,max</w:t>
                  </w:r>
                  <w:r w:rsidRPr="00873EA5">
                    <w:rPr>
                      <w:rFonts w:eastAsia="Calibri"/>
                      <w:bCs/>
                      <w:kern w:val="2"/>
                      <w:lang w:val="sv-SE" w:eastAsia="zh-CN"/>
                      <w14:ligatures w14:val="standardContextual"/>
                    </w:rPr>
                    <w:t>=5 dBi</w:t>
                  </w:r>
                </w:p>
              </w:tc>
              <w:tc>
                <w:tcPr>
                  <w:tcW w:w="2977" w:type="dxa"/>
                  <w:tcBorders>
                    <w:top w:val="single" w:sz="4" w:space="0" w:color="auto"/>
                    <w:left w:val="single" w:sz="4" w:space="0" w:color="auto"/>
                    <w:bottom w:val="single" w:sz="4" w:space="0" w:color="auto"/>
                    <w:right w:val="single" w:sz="4" w:space="0" w:color="auto"/>
                  </w:tcBorders>
                </w:tcPr>
                <w:p w14:paraId="4F8B3C73"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Extended AAS model and parameters in TR 38.922, subclause 5.4.1</w:t>
                  </w:r>
                </w:p>
                <w:p w14:paraId="2B9AD541"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p>
              </w:tc>
            </w:tr>
            <w:tr w:rsidR="00A326B0" w:rsidRPr="00E7088B" w14:paraId="46E9BCDD" w14:textId="77777777" w:rsidTr="00A326B0">
              <w:trPr>
                <w:jc w:val="center"/>
              </w:trPr>
              <w:tc>
                <w:tcPr>
                  <w:tcW w:w="1696" w:type="dxa"/>
                  <w:tcBorders>
                    <w:top w:val="single" w:sz="4" w:space="0" w:color="auto"/>
                    <w:left w:val="single" w:sz="4" w:space="0" w:color="auto"/>
                    <w:bottom w:val="single" w:sz="4" w:space="0" w:color="auto"/>
                    <w:right w:val="single" w:sz="4" w:space="0" w:color="auto"/>
                  </w:tcBorders>
                  <w:hideMark/>
                </w:tcPr>
                <w:p w14:paraId="428117F8"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ACIR</w:t>
                  </w:r>
                </w:p>
              </w:tc>
              <w:tc>
                <w:tcPr>
                  <w:tcW w:w="2977" w:type="dxa"/>
                  <w:tcBorders>
                    <w:top w:val="single" w:sz="4" w:space="0" w:color="auto"/>
                    <w:left w:val="single" w:sz="4" w:space="0" w:color="auto"/>
                    <w:bottom w:val="single" w:sz="4" w:space="0" w:color="auto"/>
                    <w:right w:val="single" w:sz="4" w:space="0" w:color="auto"/>
                  </w:tcBorders>
                  <w:hideMark/>
                </w:tcPr>
                <w:p w14:paraId="6D81623A"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60-80 dBc</w:t>
                  </w:r>
                </w:p>
              </w:tc>
              <w:tc>
                <w:tcPr>
                  <w:tcW w:w="2977" w:type="dxa"/>
                  <w:tcBorders>
                    <w:top w:val="single" w:sz="4" w:space="0" w:color="auto"/>
                    <w:left w:val="single" w:sz="4" w:space="0" w:color="auto"/>
                    <w:bottom w:val="single" w:sz="4" w:space="0" w:color="auto"/>
                    <w:right w:val="single" w:sz="4" w:space="0" w:color="auto"/>
                  </w:tcBorders>
                  <w:hideMark/>
                </w:tcPr>
                <w:p w14:paraId="17A242CF" w14:textId="77777777" w:rsidR="00422BE1" w:rsidRPr="00A326B0" w:rsidRDefault="00422BE1" w:rsidP="00422BE1">
                  <w:pPr>
                    <w:keepNext/>
                    <w:keepLines/>
                    <w:spacing w:after="0" w:line="276" w:lineRule="auto"/>
                    <w:jc w:val="center"/>
                    <w:rPr>
                      <w:rFonts w:eastAsia="Calibri"/>
                      <w:bCs/>
                      <w:kern w:val="2"/>
                      <w:lang w:val="en-US" w:eastAsia="zh-CN"/>
                      <w14:ligatures w14:val="standardContextual"/>
                    </w:rPr>
                  </w:pPr>
                  <w:r w:rsidRPr="00A326B0">
                    <w:rPr>
                      <w:rFonts w:eastAsia="Calibri"/>
                      <w:bCs/>
                      <w:kern w:val="2"/>
                      <w:lang w:val="en-US" w:eastAsia="zh-CN"/>
                      <w14:ligatures w14:val="standardContextual"/>
                    </w:rPr>
                    <w:t>60-80 dBc</w:t>
                  </w:r>
                </w:p>
              </w:tc>
            </w:tr>
          </w:tbl>
          <w:p w14:paraId="0FFF56EF" w14:textId="77777777" w:rsidR="00422BE1" w:rsidRPr="00873EA5" w:rsidRDefault="00422BE1" w:rsidP="00422BE1">
            <w:pPr>
              <w:spacing w:after="160" w:line="276" w:lineRule="auto"/>
              <w:jc w:val="both"/>
              <w:rPr>
                <w:rFonts w:eastAsia="Calibri"/>
                <w:bCs/>
                <w:kern w:val="2"/>
                <w:lang w:val="en-US"/>
                <w14:ligatures w14:val="standardContextual"/>
              </w:rPr>
            </w:pPr>
          </w:p>
          <w:p w14:paraId="51B6D0D6" w14:textId="77777777" w:rsidR="00422BE1" w:rsidRPr="00873EA5" w:rsidRDefault="00422BE1" w:rsidP="00422BE1">
            <w:pPr>
              <w:spacing w:after="160" w:line="276" w:lineRule="auto"/>
              <w:rPr>
                <w:rFonts w:eastAsia="Calibri"/>
                <w:bCs/>
                <w:kern w:val="2"/>
                <w:lang w:val="en-US"/>
                <w14:ligatures w14:val="standardContextual"/>
              </w:rPr>
            </w:pPr>
            <w:r w:rsidRPr="00873EA5">
              <w:rPr>
                <w:rFonts w:eastAsia="Calibri"/>
                <w:bCs/>
                <w:kern w:val="2"/>
                <w:lang w:val="en-US" w:eastAsia="zh-CN"/>
                <w14:ligatures w14:val="standardContextual"/>
              </w:rPr>
              <w:t xml:space="preserve">Observation 1: </w:t>
            </w:r>
            <w:r w:rsidRPr="00873EA5">
              <w:rPr>
                <w:rFonts w:eastAsia="Calibri"/>
                <w:bCs/>
                <w:kern w:val="2"/>
                <w:lang w:val="en-US"/>
                <w14:ligatures w14:val="standardContextual"/>
              </w:rPr>
              <w:t>more than half of the base stations are more than 50 meters away from the interfering base stations in a real C band deployment.</w:t>
            </w:r>
          </w:p>
          <w:p w14:paraId="6D767C8E" w14:textId="77777777" w:rsidR="00422BE1" w:rsidRPr="00873EA5" w:rsidRDefault="00422BE1" w:rsidP="00422BE1">
            <w:pPr>
              <w:spacing w:after="160" w:line="276" w:lineRule="auto"/>
              <w:rPr>
                <w:rFonts w:eastAsia="Calibri"/>
                <w:bCs/>
                <w:kern w:val="2"/>
                <w:lang w:val="en-US"/>
                <w14:ligatures w14:val="standardContextual"/>
              </w:rPr>
            </w:pPr>
            <w:r w:rsidRPr="00873EA5">
              <w:rPr>
                <w:rFonts w:eastAsia="Calibri"/>
                <w:bCs/>
                <w:kern w:val="2"/>
                <w:lang w:val="en-US" w:eastAsia="zh-CN"/>
                <w14:ligatures w14:val="standardContextual"/>
              </w:rPr>
              <w:t xml:space="preserve">Observation 2: </w:t>
            </w:r>
            <w:r w:rsidRPr="00873EA5">
              <w:rPr>
                <w:rFonts w:eastAsia="Calibri"/>
                <w:bCs/>
                <w:kern w:val="2"/>
                <w:lang w:val="en-US"/>
                <w14:ligatures w14:val="standardContextual"/>
              </w:rPr>
              <w:t xml:space="preserve">Interferer-victim separation of 70 </w:t>
            </w:r>
            <w:proofErr w:type="spellStart"/>
            <w:r w:rsidRPr="00873EA5">
              <w:rPr>
                <w:rFonts w:eastAsia="Calibri"/>
                <w:bCs/>
                <w:kern w:val="2"/>
                <w:lang w:val="en-US"/>
                <w14:ligatures w14:val="standardContextual"/>
              </w:rPr>
              <w:t>metres</w:t>
            </w:r>
            <w:proofErr w:type="spellEnd"/>
            <w:r w:rsidRPr="00873EA5">
              <w:rPr>
                <w:rFonts w:eastAsia="Calibri"/>
                <w:bCs/>
                <w:kern w:val="2"/>
                <w:lang w:val="en-US"/>
                <w14:ligatures w14:val="standardContextual"/>
              </w:rPr>
              <w:t xml:space="preserve"> is adopted to derive ECC BEM requirement for non-</w:t>
            </w:r>
            <w:proofErr w:type="spellStart"/>
            <w:r w:rsidRPr="00873EA5">
              <w:rPr>
                <w:rFonts w:eastAsia="Calibri"/>
                <w:bCs/>
                <w:kern w:val="2"/>
                <w:lang w:val="en-US"/>
                <w14:ligatures w14:val="standardContextual"/>
              </w:rPr>
              <w:t>synchronised</w:t>
            </w:r>
            <w:proofErr w:type="spellEnd"/>
            <w:r w:rsidRPr="00873EA5">
              <w:rPr>
                <w:rFonts w:eastAsia="Calibri"/>
                <w:bCs/>
                <w:kern w:val="2"/>
                <w:lang w:val="en-US"/>
                <w14:ligatures w14:val="standardContextual"/>
              </w:rPr>
              <w:t xml:space="preserve"> TDD in the 3400-3800 MHz band.</w:t>
            </w:r>
          </w:p>
          <w:p w14:paraId="7595331E"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5: It is proposed to reuse ECC assumption for the interferer-victim separation for SBFD-SBFD co-existence, i.e. 25% grid shift.</w:t>
            </w:r>
          </w:p>
          <w:p w14:paraId="77D6F683" w14:textId="77777777" w:rsidR="00422BE1" w:rsidRPr="00873EA5" w:rsidRDefault="00422BE1" w:rsidP="00422BE1">
            <w:pPr>
              <w:spacing w:after="160" w:line="276" w:lineRule="auto"/>
              <w:rPr>
                <w:rFonts w:eastAsia="Calibri"/>
                <w:bCs/>
                <w:kern w:val="2"/>
                <w:lang w:val="en-US" w:eastAsia="zh-CN"/>
                <w14:ligatures w14:val="standardContextual"/>
              </w:rPr>
            </w:pPr>
            <w:r w:rsidRPr="00873EA5">
              <w:rPr>
                <w:rFonts w:eastAsia="Calibri"/>
                <w:bCs/>
                <w:kern w:val="2"/>
                <w:lang w:val="en-US" w:eastAsia="zh-CN"/>
                <w14:ligatures w14:val="standardContextual"/>
              </w:rPr>
              <w:t>Proposal 6: it is proposed to run ACIR simulation to derive additional unwanted emission limit.</w:t>
            </w:r>
          </w:p>
          <w:p w14:paraId="0CBC0018" w14:textId="77777777" w:rsidR="00422BE1" w:rsidRPr="00873EA5" w:rsidRDefault="00422BE1" w:rsidP="00422BE1">
            <w:pPr>
              <w:spacing w:after="160" w:line="276" w:lineRule="auto"/>
              <w:jc w:val="both"/>
              <w:rPr>
                <w:rFonts w:eastAsia="Calibri"/>
                <w:bCs/>
                <w:kern w:val="2"/>
                <w:lang w:val="en-US"/>
                <w14:ligatures w14:val="standardContextual"/>
              </w:rPr>
            </w:pPr>
            <w:r w:rsidRPr="00873EA5">
              <w:rPr>
                <w:rFonts w:eastAsia="Calibri"/>
                <w:bCs/>
                <w:kern w:val="2"/>
                <w:lang w:val="en-US" w:eastAsia="zh-CN"/>
                <w14:ligatures w14:val="standardContextual"/>
              </w:rPr>
              <w:t xml:space="preserve">Proposal 7: it is proposed to further discuss and decide on the simulation </w:t>
            </w:r>
            <w:proofErr w:type="spellStart"/>
            <w:r w:rsidRPr="00873EA5">
              <w:rPr>
                <w:rFonts w:eastAsia="Calibri"/>
                <w:bCs/>
                <w:kern w:val="2"/>
                <w:lang w:val="en-US" w:eastAsia="zh-CN"/>
                <w14:ligatures w14:val="standardContextual"/>
              </w:rPr>
              <w:t>methed</w:t>
            </w:r>
            <w:proofErr w:type="spellEnd"/>
            <w:r w:rsidRPr="00873EA5">
              <w:rPr>
                <w:rFonts w:eastAsia="Calibri"/>
                <w:bCs/>
                <w:kern w:val="2"/>
                <w:lang w:val="en-US" w:eastAsia="zh-CN"/>
                <w14:ligatures w14:val="standardContextual"/>
              </w:rPr>
              <w:t xml:space="preserve"> to derive the additional</w:t>
            </w:r>
            <w:r w:rsidRPr="00873EA5">
              <w:rPr>
                <w:rFonts w:eastAsia="Calibri"/>
                <w:bCs/>
                <w:kern w:val="2"/>
                <w:lang w:val="en-US"/>
                <w14:ligatures w14:val="standardContextual"/>
              </w:rPr>
              <w:t xml:space="preserve"> blocking limits.</w:t>
            </w:r>
          </w:p>
          <w:p w14:paraId="235C5FFA" w14:textId="77777777" w:rsidR="00422BE1" w:rsidRPr="00A326B0" w:rsidRDefault="00422BE1" w:rsidP="00422BE1">
            <w:pPr>
              <w:widowControl w:val="0"/>
              <w:numPr>
                <w:ilvl w:val="0"/>
                <w:numId w:val="24"/>
              </w:numPr>
              <w:spacing w:after="0" w:line="276" w:lineRule="auto"/>
              <w:jc w:val="both"/>
              <w:rPr>
                <w:rFonts w:eastAsia="Calibri"/>
                <w:bCs/>
                <w:kern w:val="2"/>
                <w:lang w:eastAsia="zh-CN"/>
                <w14:ligatures w14:val="standardContextual"/>
              </w:rPr>
            </w:pPr>
            <w:r w:rsidRPr="00A326B0">
              <w:rPr>
                <w:rFonts w:eastAsia="Calibri"/>
                <w:bCs/>
                <w:kern w:val="2"/>
                <w:lang w:val="x-none" w:eastAsia="zh-CN"/>
                <w14:ligatures w14:val="standardContextual"/>
              </w:rPr>
              <w:t xml:space="preserve">Option 1: the </w:t>
            </w:r>
            <w:r w:rsidRPr="00A326B0">
              <w:rPr>
                <w:rFonts w:eastAsia="Calibri"/>
                <w:bCs/>
                <w:kern w:val="2"/>
                <w:lang w:val="x-none" w:eastAsia="x-none"/>
                <w14:ligatures w14:val="standardContextual"/>
              </w:rPr>
              <w:t>power level CDF of blocking from</w:t>
            </w:r>
            <w:r w:rsidRPr="00A326B0">
              <w:rPr>
                <w:rFonts w:eastAsia="Calibri"/>
                <w:bCs/>
                <w:kern w:val="2"/>
                <w:lang w:val="x-none" w:eastAsia="zh-CN"/>
                <w14:ligatures w14:val="standardContextual"/>
              </w:rPr>
              <w:t xml:space="preserve"> the DL adjacent channel.</w:t>
            </w:r>
          </w:p>
          <w:p w14:paraId="29DAC9B2" w14:textId="77777777" w:rsidR="00422BE1" w:rsidRPr="00A326B0" w:rsidRDefault="00422BE1" w:rsidP="00422BE1">
            <w:pPr>
              <w:widowControl w:val="0"/>
              <w:numPr>
                <w:ilvl w:val="0"/>
                <w:numId w:val="24"/>
              </w:numPr>
              <w:spacing w:after="0" w:line="276" w:lineRule="auto"/>
              <w:jc w:val="both"/>
              <w:rPr>
                <w:rFonts w:eastAsia="Calibri"/>
                <w:bCs/>
                <w:kern w:val="2"/>
                <w:lang w:val="x-none" w:eastAsia="zh-CN"/>
                <w14:ligatures w14:val="standardContextual"/>
              </w:rPr>
            </w:pPr>
            <w:r w:rsidRPr="00A326B0">
              <w:rPr>
                <w:rFonts w:eastAsia="Calibri"/>
                <w:bCs/>
                <w:kern w:val="2"/>
                <w:lang w:val="x-none" w:eastAsia="zh-CN"/>
                <w14:ligatures w14:val="standardContextual"/>
              </w:rPr>
              <w:t>Option 2: adopt ACIR to derive the additional blocking limits</w:t>
            </w:r>
          </w:p>
          <w:p w14:paraId="49787D44" w14:textId="77777777" w:rsidR="00422BE1" w:rsidRPr="00A326B0" w:rsidRDefault="00422BE1" w:rsidP="00422BE1">
            <w:pPr>
              <w:spacing w:after="160" w:line="276" w:lineRule="auto"/>
              <w:jc w:val="both"/>
              <w:rPr>
                <w:rFonts w:eastAsia="Calibri"/>
                <w:bCs/>
                <w:kern w:val="2"/>
                <w:lang w:val="x-none"/>
                <w14:ligatures w14:val="standardContextual"/>
              </w:rPr>
            </w:pPr>
          </w:p>
          <w:p w14:paraId="2E6A7E1C" w14:textId="77777777" w:rsidR="00422BE1" w:rsidRPr="00873EA5" w:rsidRDefault="00422BE1" w:rsidP="00422BE1">
            <w:pPr>
              <w:spacing w:after="160" w:line="276" w:lineRule="auto"/>
              <w:jc w:val="both"/>
              <w:rPr>
                <w:rFonts w:eastAsia="Calibri"/>
                <w:bCs/>
                <w:kern w:val="2"/>
                <w:lang w:val="en-US" w:eastAsia="zh-CN"/>
                <w14:ligatures w14:val="standardContextual"/>
              </w:rPr>
            </w:pPr>
            <w:r w:rsidRPr="00873EA5">
              <w:rPr>
                <w:rFonts w:eastAsia="Calibri"/>
                <w:bCs/>
                <w:kern w:val="2"/>
                <w:lang w:val="en-US" w:eastAsia="zh-CN"/>
                <w14:ligatures w14:val="standardContextual"/>
              </w:rPr>
              <w:t xml:space="preserve">Observation 3: </w:t>
            </w:r>
            <w:r w:rsidRPr="00A326B0">
              <w:rPr>
                <w:rFonts w:eastAsia="Calibri"/>
                <w:bCs/>
                <w:kern w:val="2"/>
                <w:lang w:val="en-US" w:eastAsia="zh-CN"/>
                <w14:ligatures w14:val="standardContextual"/>
              </w:rPr>
              <w:t>the coupling loss is band/frequency dependent, the higher frequency larger coupling loss is observed.</w:t>
            </w:r>
          </w:p>
          <w:p w14:paraId="4674BAEF" w14:textId="77777777" w:rsidR="00422BE1" w:rsidRPr="00A326B0" w:rsidRDefault="00422BE1" w:rsidP="00422BE1">
            <w:pPr>
              <w:spacing w:after="160" w:line="276" w:lineRule="auto"/>
              <w:jc w:val="both"/>
              <w:rPr>
                <w:rFonts w:eastAsia="Calibri"/>
                <w:bCs/>
                <w:kern w:val="2"/>
                <w:lang w:val="en-US"/>
                <w14:ligatures w14:val="standardContextual"/>
              </w:rPr>
            </w:pPr>
            <w:r w:rsidRPr="00873EA5">
              <w:rPr>
                <w:rFonts w:eastAsia="Calibri"/>
                <w:bCs/>
                <w:kern w:val="2"/>
                <w:lang w:val="en-US" w:eastAsia="zh-CN"/>
                <w14:ligatures w14:val="standardContextual"/>
              </w:rPr>
              <w:t xml:space="preserve">Observation 4: </w:t>
            </w:r>
            <w:r w:rsidRPr="00A326B0">
              <w:rPr>
                <w:rFonts w:eastAsia="Calibri"/>
                <w:bCs/>
                <w:kern w:val="2"/>
                <w:lang w:val="en-US"/>
                <w14:ligatures w14:val="standardContextual"/>
              </w:rPr>
              <w:t>The 0.1 m edge-to-edge separation is the worst-case assumption and it is not suitable for SBFD-SBFD co-existence.</w:t>
            </w:r>
          </w:p>
          <w:p w14:paraId="6C6CC131" w14:textId="7A14222D" w:rsidR="001A3F06" w:rsidRPr="00A326B0" w:rsidRDefault="00422BE1" w:rsidP="00A326B0">
            <w:pPr>
              <w:spacing w:after="160" w:line="276" w:lineRule="auto"/>
              <w:jc w:val="both"/>
              <w:rPr>
                <w:rFonts w:eastAsia="Calibri"/>
                <w:bCs/>
                <w:kern w:val="2"/>
                <w:lang w:val="en-US"/>
                <w14:ligatures w14:val="standardContextual"/>
              </w:rPr>
            </w:pPr>
            <w:r w:rsidRPr="00873EA5">
              <w:rPr>
                <w:rFonts w:eastAsia="Calibri"/>
                <w:bCs/>
                <w:kern w:val="2"/>
                <w:lang w:val="en-US" w:eastAsia="zh-CN"/>
                <w14:ligatures w14:val="standardContextual"/>
              </w:rPr>
              <w:t xml:space="preserve">Proposal 8: </w:t>
            </w:r>
            <w:r w:rsidRPr="00A326B0">
              <w:rPr>
                <w:rFonts w:eastAsia="Calibri"/>
                <w:bCs/>
                <w:kern w:val="2"/>
                <w:lang w:val="en-US"/>
                <w14:ligatures w14:val="standardContextual"/>
              </w:rPr>
              <w:t>It is proposed to further discuss on the typical co-location scenario and deployments for SBFD-SBFD co-existence.</w:t>
            </w:r>
          </w:p>
        </w:tc>
      </w:tr>
      <w:tr w:rsidR="001A3F06" w14:paraId="02DD496E" w14:textId="77777777" w:rsidTr="00961CEB">
        <w:trPr>
          <w:trHeight w:val="468"/>
        </w:trPr>
        <w:tc>
          <w:tcPr>
            <w:tcW w:w="1413" w:type="dxa"/>
          </w:tcPr>
          <w:p w14:paraId="5DB86345" w14:textId="28AB781D" w:rsidR="001A3F06" w:rsidRPr="00805BE8" w:rsidRDefault="001A3F06" w:rsidP="001A3F06">
            <w:pPr>
              <w:spacing w:before="120" w:after="120"/>
              <w:rPr>
                <w:rFonts w:asciiTheme="minorHAnsi" w:hAnsiTheme="minorHAnsi" w:cstheme="minorHAnsi"/>
              </w:rPr>
            </w:pPr>
            <w:hyperlink r:id="rId21" w:history="1">
              <w:r w:rsidRPr="00516292">
                <w:rPr>
                  <w:rStyle w:val="Hyperlink"/>
                  <w:rFonts w:eastAsia="SimSun"/>
                </w:rPr>
                <w:t>R4-2521756</w:t>
              </w:r>
            </w:hyperlink>
          </w:p>
        </w:tc>
        <w:tc>
          <w:tcPr>
            <w:tcW w:w="1276" w:type="dxa"/>
          </w:tcPr>
          <w:p w14:paraId="05C52F2D" w14:textId="4A746D6A" w:rsidR="001A3F06" w:rsidRPr="00805BE8" w:rsidRDefault="001A3F06" w:rsidP="001A3F06">
            <w:pPr>
              <w:spacing w:before="120" w:after="120"/>
              <w:rPr>
                <w:rFonts w:asciiTheme="minorHAnsi" w:hAnsiTheme="minorHAnsi" w:cstheme="minorHAnsi"/>
              </w:rPr>
            </w:pPr>
            <w:r w:rsidRPr="00FE51E0">
              <w:t>ZTE Corporation, Sanechips</w:t>
            </w:r>
          </w:p>
        </w:tc>
        <w:tc>
          <w:tcPr>
            <w:tcW w:w="6942" w:type="dxa"/>
          </w:tcPr>
          <w:p w14:paraId="40FD2B2A"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 xml:space="preserve">Observation 1: </w:t>
            </w:r>
            <w:r w:rsidRPr="00BF75E4">
              <w:rPr>
                <w:kern w:val="2"/>
                <w:lang w:val="en-US" w:eastAsia="zh-CN"/>
              </w:rPr>
              <w:t>For band n41 in the commercialized regions, there are no inter-operator adjacent channel coexistence scenarios identified so far from our understanding.</w:t>
            </w:r>
          </w:p>
          <w:p w14:paraId="7C503977" w14:textId="77777777" w:rsidR="000E2547" w:rsidRPr="00BF75E4" w:rsidRDefault="000E2547" w:rsidP="00BF75E4">
            <w:pPr>
              <w:widowControl w:val="0"/>
              <w:tabs>
                <w:tab w:val="left" w:pos="2127"/>
              </w:tabs>
              <w:spacing w:after="0" w:line="256" w:lineRule="auto"/>
              <w:rPr>
                <w:kern w:val="2"/>
                <w:lang w:val="en-US" w:eastAsia="zh-CN"/>
              </w:rPr>
            </w:pPr>
          </w:p>
          <w:p w14:paraId="4B6DC91E"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 xml:space="preserve">Observation 2: </w:t>
            </w:r>
            <w:r w:rsidRPr="00BF75E4">
              <w:rPr>
                <w:kern w:val="2"/>
                <w:lang w:val="en-US" w:eastAsia="zh-CN"/>
              </w:rPr>
              <w:t>For band n79 in the commercialized regions, there are no inter-operator adjacent channel coexistence scenarios identified so far from our understanding.</w:t>
            </w:r>
          </w:p>
          <w:p w14:paraId="51B1DAED" w14:textId="77777777" w:rsidR="000E2547" w:rsidRPr="00BF75E4" w:rsidRDefault="000E2547" w:rsidP="00BF75E4">
            <w:pPr>
              <w:widowControl w:val="0"/>
              <w:tabs>
                <w:tab w:val="left" w:pos="2127"/>
              </w:tabs>
              <w:spacing w:after="0" w:line="256" w:lineRule="auto"/>
              <w:rPr>
                <w:kern w:val="2"/>
                <w:lang w:val="en-US" w:eastAsia="zh-CN"/>
              </w:rPr>
            </w:pPr>
          </w:p>
          <w:p w14:paraId="4DC95C17"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 xml:space="preserve">Observation 3: </w:t>
            </w:r>
            <w:r w:rsidRPr="00BF75E4">
              <w:rPr>
                <w:kern w:val="2"/>
                <w:lang w:val="en-US" w:eastAsia="zh-CN"/>
              </w:rPr>
              <w:t xml:space="preserve">For band n104 in the commercialized regions, it is possible to have SBFD BS coexisting with SBFD BS in the adjacent channel case. </w:t>
            </w:r>
          </w:p>
          <w:p w14:paraId="0F2EFB90" w14:textId="77777777" w:rsidR="000E2547" w:rsidRPr="00BF75E4" w:rsidRDefault="000E2547" w:rsidP="00BF75E4">
            <w:pPr>
              <w:widowControl w:val="0"/>
              <w:tabs>
                <w:tab w:val="left" w:pos="2127"/>
              </w:tabs>
              <w:spacing w:after="0" w:line="256" w:lineRule="auto"/>
              <w:rPr>
                <w:kern w:val="2"/>
                <w:lang w:val="en-US" w:eastAsia="zh-CN"/>
              </w:rPr>
            </w:pPr>
          </w:p>
          <w:p w14:paraId="40DEB02D" w14:textId="77777777" w:rsidR="00BF75E4" w:rsidRDefault="00BF75E4" w:rsidP="00BF75E4">
            <w:pPr>
              <w:widowControl w:val="0"/>
              <w:tabs>
                <w:tab w:val="left" w:pos="2127"/>
              </w:tabs>
              <w:spacing w:after="0" w:line="256" w:lineRule="auto"/>
              <w:rPr>
                <w:kern w:val="2"/>
                <w:lang w:val="en-US" w:eastAsia="zh-CN"/>
              </w:rPr>
            </w:pPr>
            <w:r w:rsidRPr="00A326B0">
              <w:rPr>
                <w:kern w:val="2"/>
                <w:lang w:val="en-US" w:eastAsia="zh-CN"/>
              </w:rPr>
              <w:t>Proposal 1:</w:t>
            </w:r>
            <w:r w:rsidRPr="00BF75E4">
              <w:rPr>
                <w:kern w:val="2"/>
                <w:lang w:val="en-US" w:eastAsia="zh-CN"/>
              </w:rPr>
              <w:t xml:space="preserve"> Prioritize SBFD BS coexisting with SBFD BS in the adjacent channel in band n104 in Rel-20; for band n79 and n41, propose to consider the SBFD BS </w:t>
            </w:r>
            <w:r w:rsidRPr="00BF75E4">
              <w:rPr>
                <w:kern w:val="2"/>
                <w:lang w:val="en-US" w:eastAsia="zh-CN"/>
              </w:rPr>
              <w:lastRenderedPageBreak/>
              <w:t>coexisting with SBFD BS with the certain frequency gap taken into account.</w:t>
            </w:r>
          </w:p>
          <w:p w14:paraId="7DD0E981" w14:textId="77777777" w:rsidR="000E2547" w:rsidRPr="00A326B0" w:rsidRDefault="000E2547" w:rsidP="00BF75E4">
            <w:pPr>
              <w:widowControl w:val="0"/>
              <w:tabs>
                <w:tab w:val="left" w:pos="2127"/>
              </w:tabs>
              <w:spacing w:after="0" w:line="256" w:lineRule="auto"/>
              <w:rPr>
                <w:rFonts w:ascii="SimSun" w:hAnsi="SimSun" w:cs="SimSun"/>
                <w:lang w:val="en-US" w:eastAsia="zh-CN" w:bidi="ar"/>
              </w:rPr>
            </w:pPr>
          </w:p>
          <w:p w14:paraId="3A1995AD" w14:textId="77777777" w:rsidR="00BF75E4" w:rsidRDefault="00BF75E4" w:rsidP="00BF75E4">
            <w:pPr>
              <w:widowControl w:val="0"/>
              <w:spacing w:after="0" w:line="256" w:lineRule="auto"/>
              <w:jc w:val="both"/>
              <w:rPr>
                <w:kern w:val="2"/>
                <w:lang w:val="en-US" w:eastAsia="zh-CN"/>
              </w:rPr>
            </w:pPr>
            <w:r w:rsidRPr="00A326B0">
              <w:rPr>
                <w:kern w:val="2"/>
                <w:lang w:val="en-US" w:eastAsia="zh-CN"/>
              </w:rPr>
              <w:t>Proposal 2:</w:t>
            </w:r>
            <w:r w:rsidRPr="00BF75E4">
              <w:rPr>
                <w:kern w:val="2"/>
                <w:lang w:val="en-US" w:eastAsia="zh-CN"/>
              </w:rPr>
              <w:t xml:space="preserve"> For the SBFD BS vs SBFD coexistence study in the co-located deployment, propose to consider one typical value for the coexistence study which could be based on values from TR 37.941. </w:t>
            </w:r>
          </w:p>
          <w:p w14:paraId="0EF42715" w14:textId="77777777" w:rsidR="000E2547" w:rsidRPr="00BF75E4" w:rsidRDefault="000E2547" w:rsidP="00BF75E4">
            <w:pPr>
              <w:widowControl w:val="0"/>
              <w:spacing w:after="0" w:line="256" w:lineRule="auto"/>
              <w:jc w:val="both"/>
              <w:rPr>
                <w:kern w:val="2"/>
                <w:lang w:val="en-US" w:eastAsia="zh-CN"/>
              </w:rPr>
            </w:pPr>
          </w:p>
          <w:p w14:paraId="028FD3D6" w14:textId="77777777" w:rsidR="00BF75E4" w:rsidRDefault="00BF75E4" w:rsidP="00BF75E4">
            <w:pPr>
              <w:widowControl w:val="0"/>
              <w:spacing w:after="0" w:line="256" w:lineRule="auto"/>
              <w:jc w:val="both"/>
              <w:rPr>
                <w:kern w:val="2"/>
                <w:lang w:val="en-US" w:eastAsia="zh-CN"/>
              </w:rPr>
            </w:pPr>
            <w:r w:rsidRPr="00A326B0">
              <w:rPr>
                <w:kern w:val="2"/>
                <w:lang w:val="en-US" w:eastAsia="zh-CN"/>
              </w:rPr>
              <w:t>Proposal 3:</w:t>
            </w:r>
            <w:r w:rsidRPr="00BF75E4">
              <w:rPr>
                <w:kern w:val="2"/>
                <w:lang w:val="en-US" w:eastAsia="zh-CN"/>
              </w:rPr>
              <w:t xml:space="preserve"> For BS to BS co-located deployment, propose to consider more practical installation assumptions instead of reusing the legacy 10cm separation distance as default assumption.</w:t>
            </w:r>
          </w:p>
          <w:p w14:paraId="12726066" w14:textId="77777777" w:rsidR="000E2547" w:rsidRPr="00BF75E4" w:rsidRDefault="000E2547" w:rsidP="00BF75E4">
            <w:pPr>
              <w:widowControl w:val="0"/>
              <w:spacing w:after="0" w:line="256" w:lineRule="auto"/>
              <w:jc w:val="both"/>
              <w:rPr>
                <w:kern w:val="2"/>
                <w:lang w:val="en-US" w:eastAsia="zh-CN"/>
              </w:rPr>
            </w:pPr>
          </w:p>
          <w:p w14:paraId="1BF4F6A3" w14:textId="77777777" w:rsidR="000E2547" w:rsidRDefault="00BF75E4" w:rsidP="00BF75E4">
            <w:pPr>
              <w:widowControl w:val="0"/>
              <w:spacing w:after="0" w:line="256" w:lineRule="auto"/>
              <w:jc w:val="both"/>
              <w:rPr>
                <w:kern w:val="2"/>
                <w:lang w:val="en-US" w:eastAsia="zh-CN"/>
              </w:rPr>
            </w:pPr>
            <w:r w:rsidRPr="00A326B0">
              <w:rPr>
                <w:kern w:val="2"/>
                <w:lang w:val="en-US" w:eastAsia="zh-CN"/>
              </w:rPr>
              <w:t>Proposal 4:</w:t>
            </w:r>
            <w:r w:rsidRPr="00BF75E4">
              <w:rPr>
                <w:kern w:val="2"/>
                <w:lang w:val="en-US" w:eastAsia="zh-CN"/>
              </w:rPr>
              <w:t xml:space="preserve"> For SBFD BS coexisting with SBFD BS, propose to use the simulation assumptions in Table </w:t>
            </w:r>
            <w:r w:rsidRPr="00A326B0">
              <w:rPr>
                <w:kern w:val="2"/>
                <w:lang w:val="en-US" w:eastAsia="zh-CN"/>
              </w:rPr>
              <w:t>E.2.1-1 and E.2.3-1 in this contribution and other relevant simulation assumptions in TR 38.858 to conduct the coexistence study.</w:t>
            </w:r>
          </w:p>
          <w:p w14:paraId="62BE5EE1" w14:textId="1BC97E0A" w:rsidR="00BF75E4" w:rsidRPr="00A326B0" w:rsidRDefault="00BF75E4" w:rsidP="00BF75E4">
            <w:pPr>
              <w:widowControl w:val="0"/>
              <w:spacing w:after="0" w:line="256" w:lineRule="auto"/>
              <w:jc w:val="both"/>
              <w:rPr>
                <w:kern w:val="2"/>
                <w:lang w:val="en-US" w:eastAsia="zh-CN"/>
              </w:rPr>
            </w:pPr>
            <w:r w:rsidRPr="00A326B0">
              <w:rPr>
                <w:kern w:val="2"/>
                <w:lang w:val="en-US" w:eastAsia="zh-CN"/>
              </w:rPr>
              <w:t xml:space="preserve"> </w:t>
            </w:r>
          </w:p>
          <w:p w14:paraId="3C4AC90A" w14:textId="77777777" w:rsidR="00BF75E4" w:rsidRDefault="00BF75E4" w:rsidP="00BF75E4">
            <w:pPr>
              <w:widowControl w:val="0"/>
              <w:spacing w:after="0" w:line="256" w:lineRule="auto"/>
              <w:jc w:val="both"/>
              <w:rPr>
                <w:kern w:val="2"/>
                <w:lang w:val="en-US" w:eastAsia="zh-CN"/>
              </w:rPr>
            </w:pPr>
            <w:r w:rsidRPr="00A326B0">
              <w:rPr>
                <w:kern w:val="2"/>
                <w:lang w:val="en-US" w:eastAsia="zh-CN"/>
              </w:rPr>
              <w:t xml:space="preserve">Observation 4: for aggressor BS and victim BS with 0% grid shift at 2.6GHz, 4GHz and 7GHz, the additional ACIR offset 30dB on top of baseline ACIR 42.6dB is needed which basically means that analog filter attenuation is needed. </w:t>
            </w:r>
          </w:p>
          <w:p w14:paraId="5EAE1521" w14:textId="77777777" w:rsidR="000E2547" w:rsidRPr="00A326B0" w:rsidRDefault="000E2547" w:rsidP="00BF75E4">
            <w:pPr>
              <w:widowControl w:val="0"/>
              <w:spacing w:after="0" w:line="256" w:lineRule="auto"/>
              <w:jc w:val="both"/>
              <w:rPr>
                <w:kern w:val="2"/>
                <w:lang w:val="en-US" w:eastAsia="zh-CN"/>
              </w:rPr>
            </w:pPr>
          </w:p>
          <w:p w14:paraId="1C0F534F" w14:textId="77777777" w:rsidR="00BF75E4" w:rsidRDefault="00BF75E4" w:rsidP="00BF75E4">
            <w:pPr>
              <w:widowControl w:val="0"/>
              <w:spacing w:after="0" w:line="256" w:lineRule="auto"/>
              <w:jc w:val="both"/>
              <w:rPr>
                <w:kern w:val="2"/>
                <w:lang w:val="en-US" w:eastAsia="zh-CN"/>
              </w:rPr>
            </w:pPr>
            <w:r w:rsidRPr="00A326B0">
              <w:rPr>
                <w:kern w:val="2"/>
                <w:lang w:val="en-US" w:eastAsia="zh-CN"/>
              </w:rPr>
              <w:t>Observation 5: for aggressor BS and victim BS with 10% to 50% grid shift, the additional ACIR offset ranging from 30 to 40dB on top of baseline ACIR 42.6dB is needed. For different frequency, the additional ACIR offset varies.</w:t>
            </w:r>
          </w:p>
          <w:p w14:paraId="1B7087A2" w14:textId="77777777" w:rsidR="000E2547" w:rsidRPr="00A326B0" w:rsidRDefault="000E2547" w:rsidP="00BF75E4">
            <w:pPr>
              <w:widowControl w:val="0"/>
              <w:spacing w:after="0" w:line="256" w:lineRule="auto"/>
              <w:jc w:val="both"/>
              <w:rPr>
                <w:kern w:val="2"/>
                <w:lang w:val="en-US" w:eastAsia="zh-CN"/>
              </w:rPr>
            </w:pPr>
          </w:p>
          <w:p w14:paraId="12FBCCE7" w14:textId="77777777" w:rsidR="00BF75E4" w:rsidRDefault="00BF75E4" w:rsidP="00BF75E4">
            <w:pPr>
              <w:widowControl w:val="0"/>
              <w:spacing w:after="0" w:line="256" w:lineRule="auto"/>
              <w:jc w:val="both"/>
              <w:rPr>
                <w:kern w:val="2"/>
                <w:lang w:val="en-US" w:eastAsia="zh-CN"/>
              </w:rPr>
            </w:pPr>
            <w:r w:rsidRPr="00A326B0">
              <w:rPr>
                <w:kern w:val="2"/>
                <w:lang w:val="en-US" w:eastAsia="zh-CN"/>
              </w:rPr>
              <w:t xml:space="preserve">Proposal 5: Propose to consider the analog filter to provide the additional ACIR protection e.g. 30-40dBc. </w:t>
            </w:r>
          </w:p>
          <w:p w14:paraId="0ED84859" w14:textId="77777777" w:rsidR="000E2547" w:rsidRPr="00A326B0" w:rsidRDefault="000E2547" w:rsidP="00BF75E4">
            <w:pPr>
              <w:widowControl w:val="0"/>
              <w:spacing w:after="0" w:line="256" w:lineRule="auto"/>
              <w:jc w:val="both"/>
              <w:rPr>
                <w:kern w:val="2"/>
                <w:lang w:val="en-US" w:eastAsia="zh-CN"/>
              </w:rPr>
            </w:pPr>
          </w:p>
          <w:p w14:paraId="60F06D2B" w14:textId="77777777" w:rsidR="00BF75E4" w:rsidRDefault="00BF75E4" w:rsidP="00BF75E4">
            <w:pPr>
              <w:widowControl w:val="0"/>
              <w:spacing w:after="0" w:line="256" w:lineRule="auto"/>
              <w:jc w:val="both"/>
              <w:rPr>
                <w:kern w:val="2"/>
                <w:lang w:val="en-US" w:eastAsia="zh-CN"/>
              </w:rPr>
            </w:pPr>
            <w:r w:rsidRPr="00A326B0">
              <w:rPr>
                <w:kern w:val="2"/>
                <w:lang w:val="en-US" w:eastAsia="zh-CN"/>
              </w:rPr>
              <w:t>Proposal 6:</w:t>
            </w:r>
            <w:r w:rsidRPr="00BF75E4">
              <w:rPr>
                <w:kern w:val="2"/>
                <w:lang w:val="en-US" w:eastAsia="zh-CN"/>
              </w:rPr>
              <w:t xml:space="preserve"> For the potential tightening unwanted emission and blocking requirement for SBFD BS in Rel-20, it is proposed to consider the victim’s system DL sub-band as guard band to minimize the victim system’s performance degradation;</w:t>
            </w:r>
          </w:p>
          <w:p w14:paraId="4927AAEA" w14:textId="77777777" w:rsidR="000E2547" w:rsidRPr="00BF75E4" w:rsidRDefault="000E2547" w:rsidP="00BF75E4">
            <w:pPr>
              <w:widowControl w:val="0"/>
              <w:spacing w:after="0" w:line="256" w:lineRule="auto"/>
              <w:jc w:val="both"/>
              <w:rPr>
                <w:kern w:val="2"/>
                <w:lang w:val="en-US" w:eastAsia="zh-CN"/>
              </w:rPr>
            </w:pPr>
          </w:p>
          <w:p w14:paraId="0298EDC1" w14:textId="77777777" w:rsidR="00BF75E4" w:rsidRPr="00BF75E4" w:rsidRDefault="00BF75E4" w:rsidP="00BF75E4">
            <w:pPr>
              <w:widowControl w:val="0"/>
              <w:spacing w:after="0" w:line="256" w:lineRule="auto"/>
              <w:jc w:val="both"/>
              <w:rPr>
                <w:kern w:val="2"/>
                <w:lang w:val="en-US" w:eastAsia="zh-CN"/>
              </w:rPr>
            </w:pPr>
            <w:r w:rsidRPr="00A326B0">
              <w:rPr>
                <w:kern w:val="2"/>
                <w:lang w:val="en-US" w:eastAsia="zh-CN"/>
              </w:rPr>
              <w:t>Proposal 7:</w:t>
            </w:r>
            <w:r w:rsidRPr="00BF75E4">
              <w:rPr>
                <w:kern w:val="2"/>
                <w:lang w:val="en-US" w:eastAsia="zh-CN"/>
              </w:rPr>
              <w:t xml:space="preserve"> For RF requirements of SBFD BS in Rel-20, propose to consider the following factors:</w:t>
            </w:r>
          </w:p>
          <w:p w14:paraId="3FE5C481"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Potential more tightening emission and blocking requirements from coexistence study</w:t>
            </w:r>
          </w:p>
          <w:p w14:paraId="6CB055F7"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DL sub-band size of the victim system;</w:t>
            </w:r>
          </w:p>
          <w:p w14:paraId="43DED20D"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Coupling loss between the aggressor and victim system for co-site case</w:t>
            </w:r>
          </w:p>
          <w:p w14:paraId="562D1729" w14:textId="77777777" w:rsidR="00BF75E4" w:rsidRP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 xml:space="preserve">Analog filter performance of aggressor’s transmitter </w:t>
            </w:r>
          </w:p>
          <w:p w14:paraId="1ADE62F4" w14:textId="77777777" w:rsidR="00BF75E4" w:rsidRDefault="00BF75E4" w:rsidP="00BF75E4">
            <w:pPr>
              <w:widowControl w:val="0"/>
              <w:numPr>
                <w:ilvl w:val="0"/>
                <w:numId w:val="25"/>
              </w:numPr>
              <w:spacing w:after="0" w:line="256" w:lineRule="auto"/>
              <w:ind w:firstLineChars="200" w:firstLine="400"/>
              <w:jc w:val="both"/>
              <w:rPr>
                <w:kern w:val="2"/>
                <w:lang w:val="en-US" w:eastAsia="zh-CN"/>
              </w:rPr>
            </w:pPr>
            <w:r w:rsidRPr="00BF75E4">
              <w:rPr>
                <w:kern w:val="2"/>
                <w:lang w:val="en-US" w:eastAsia="zh-CN"/>
              </w:rPr>
              <w:t>Analog filter performance of victim’s receiver;</w:t>
            </w:r>
          </w:p>
          <w:p w14:paraId="73193E13" w14:textId="77777777" w:rsidR="000E2547" w:rsidRPr="00BF75E4" w:rsidRDefault="000E2547" w:rsidP="00A326B0">
            <w:pPr>
              <w:widowControl w:val="0"/>
              <w:spacing w:after="0" w:line="256" w:lineRule="auto"/>
              <w:jc w:val="both"/>
              <w:rPr>
                <w:kern w:val="2"/>
                <w:lang w:val="en-US" w:eastAsia="zh-CN"/>
              </w:rPr>
            </w:pPr>
          </w:p>
          <w:p w14:paraId="6086E30F" w14:textId="77777777" w:rsidR="00BF75E4" w:rsidRPr="00BF75E4" w:rsidRDefault="00BF75E4" w:rsidP="00BF75E4">
            <w:pPr>
              <w:widowControl w:val="0"/>
              <w:spacing w:after="120" w:line="256" w:lineRule="auto"/>
              <w:jc w:val="both"/>
              <w:rPr>
                <w:kern w:val="2"/>
                <w:lang w:val="en-US" w:eastAsia="zh-CN"/>
              </w:rPr>
            </w:pPr>
            <w:r w:rsidRPr="00A326B0">
              <w:rPr>
                <w:kern w:val="2"/>
                <w:lang w:val="en-US" w:eastAsia="zh-CN"/>
              </w:rPr>
              <w:t>Proposal 8:</w:t>
            </w:r>
            <w:r w:rsidRPr="00BF75E4">
              <w:rPr>
                <w:kern w:val="2"/>
                <w:lang w:val="en-US" w:eastAsia="zh-CN"/>
              </w:rPr>
              <w:t xml:space="preserve"> propose to consider the work procedure in RAN4 for Rel-20 SBFD vs SBFD coexistence study.</w:t>
            </w:r>
          </w:p>
          <w:p w14:paraId="31C1AE09" w14:textId="77777777" w:rsidR="00BF75E4" w:rsidRPr="00A326B0" w:rsidRDefault="00BF75E4" w:rsidP="00BF75E4">
            <w:pPr>
              <w:spacing w:after="160" w:line="256" w:lineRule="auto"/>
              <w:jc w:val="center"/>
              <w:rPr>
                <w:kern w:val="2"/>
                <w:lang w:val="en-US" w:eastAsia="zh-CN"/>
              </w:rPr>
            </w:pPr>
            <w:r w:rsidRPr="00A326B0">
              <w:rPr>
                <w:rFonts w:ascii="SimSun" w:hAnsi="SimSun" w:cs="SimSun"/>
                <w:noProof/>
                <w:lang w:val="en-US" w:eastAsia="zh-CN"/>
              </w:rPr>
              <w:lastRenderedPageBreak/>
              <w:drawing>
                <wp:inline distT="0" distB="0" distL="0" distR="0" wp14:anchorId="6ABDAF91" wp14:editId="0A053DB2">
                  <wp:extent cx="2971800" cy="3419475"/>
                  <wp:effectExtent l="0" t="0" r="0" b="9525"/>
                  <wp:docPr id="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IMG_2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0" cy="3419475"/>
                          </a:xfrm>
                          <a:prstGeom prst="rect">
                            <a:avLst/>
                          </a:prstGeom>
                          <a:noFill/>
                          <a:ln>
                            <a:noFill/>
                          </a:ln>
                        </pic:spPr>
                      </pic:pic>
                    </a:graphicData>
                  </a:graphic>
                </wp:inline>
              </w:drawing>
            </w:r>
          </w:p>
          <w:p w14:paraId="6E3E6536" w14:textId="77777777" w:rsidR="00BF75E4" w:rsidRPr="00BF75E4" w:rsidRDefault="00BF75E4" w:rsidP="00BF75E4">
            <w:pPr>
              <w:widowControl w:val="0"/>
              <w:tabs>
                <w:tab w:val="left" w:pos="2127"/>
              </w:tabs>
              <w:spacing w:after="0" w:line="256" w:lineRule="auto"/>
              <w:jc w:val="center"/>
              <w:rPr>
                <w:kern w:val="2"/>
                <w:lang w:val="en-US" w:eastAsia="zh-CN"/>
              </w:rPr>
            </w:pPr>
            <w:r w:rsidRPr="00BF75E4">
              <w:rPr>
                <w:kern w:val="2"/>
                <w:lang w:val="en-US" w:eastAsia="zh-CN"/>
              </w:rPr>
              <w:t>Figure 2.5-1. The illustration of working procedure for SBFD study in Rel-20</w:t>
            </w:r>
          </w:p>
          <w:p w14:paraId="78AF9468" w14:textId="77777777" w:rsidR="001A3F06" w:rsidRPr="00BF75E4" w:rsidRDefault="001A3F06" w:rsidP="001A3F06">
            <w:pPr>
              <w:spacing w:before="120" w:after="120"/>
              <w:rPr>
                <w:rFonts w:asciiTheme="minorHAnsi" w:hAnsiTheme="minorHAnsi" w:cstheme="minorHAnsi"/>
              </w:rPr>
            </w:pPr>
          </w:p>
        </w:tc>
      </w:tr>
      <w:tr w:rsidR="001A3F06" w14:paraId="4E4C67EF" w14:textId="77777777" w:rsidTr="00961CEB">
        <w:trPr>
          <w:trHeight w:val="468"/>
        </w:trPr>
        <w:tc>
          <w:tcPr>
            <w:tcW w:w="1413" w:type="dxa"/>
          </w:tcPr>
          <w:p w14:paraId="6435A64B" w14:textId="00607E4C" w:rsidR="001A3F06" w:rsidRPr="00805BE8" w:rsidRDefault="001A3F06" w:rsidP="001A3F06">
            <w:pPr>
              <w:spacing w:before="120" w:after="120"/>
              <w:rPr>
                <w:rFonts w:asciiTheme="minorHAnsi" w:hAnsiTheme="minorHAnsi" w:cstheme="minorHAnsi"/>
              </w:rPr>
            </w:pPr>
            <w:hyperlink r:id="rId23" w:history="1">
              <w:r w:rsidRPr="00264EAD">
                <w:rPr>
                  <w:rStyle w:val="Hyperlink"/>
                  <w:rFonts w:eastAsia="SimSun"/>
                </w:rPr>
                <w:t>R4-2521881</w:t>
              </w:r>
            </w:hyperlink>
          </w:p>
        </w:tc>
        <w:tc>
          <w:tcPr>
            <w:tcW w:w="1276" w:type="dxa"/>
          </w:tcPr>
          <w:p w14:paraId="7939739E" w14:textId="6F966454" w:rsidR="001A3F06" w:rsidRPr="00805BE8" w:rsidRDefault="001A3F06" w:rsidP="001A3F06">
            <w:pPr>
              <w:spacing w:before="120" w:after="120"/>
              <w:rPr>
                <w:rFonts w:asciiTheme="minorHAnsi" w:hAnsiTheme="minorHAnsi" w:cstheme="minorHAnsi"/>
              </w:rPr>
            </w:pPr>
            <w:r w:rsidRPr="00FE51E0">
              <w:t>ISSDU, NYCU</w:t>
            </w:r>
          </w:p>
        </w:tc>
        <w:tc>
          <w:tcPr>
            <w:tcW w:w="6942" w:type="dxa"/>
          </w:tcPr>
          <w:p w14:paraId="0CC3873E" w14:textId="3C66B9F8" w:rsidR="00536707" w:rsidRPr="00A326B0" w:rsidRDefault="00536707" w:rsidP="00536707">
            <w:pPr>
              <w:spacing w:before="120" w:after="120"/>
            </w:pPr>
            <w:r w:rsidRPr="00A326B0">
              <w:t>Proposal 1: RAN4 to consider adding a configuration-dependent self-interference model (based on SBFD duplex arrangements defined in 5G-Advanced, i.e. DU, UD, DUD) to support more flexible SBFD deployments beyond 5G.</w:t>
            </w:r>
          </w:p>
          <w:p w14:paraId="442812E4" w14:textId="2FF3218E" w:rsidR="00536707" w:rsidRPr="00A326B0" w:rsidRDefault="00536707" w:rsidP="00536707">
            <w:pPr>
              <w:spacing w:before="120" w:after="120"/>
            </w:pPr>
            <w:r w:rsidRPr="00A326B0">
              <w:t>Proposal 2:</w:t>
            </w:r>
            <w:r w:rsidR="00E335F7" w:rsidRPr="00A326B0">
              <w:t xml:space="preserve"> </w:t>
            </w:r>
            <w:r w:rsidRPr="00A326B0">
              <w:t>Include multi-operator SBFD coexistence as a key Release-20 uplink study scenario, specifically where adjacent uplink sub-bands are operated by different operators.</w:t>
            </w:r>
          </w:p>
          <w:p w14:paraId="5069859A" w14:textId="060637D0" w:rsidR="00536707" w:rsidRPr="00A326B0" w:rsidRDefault="00536707" w:rsidP="00536707">
            <w:pPr>
              <w:spacing w:before="120" w:after="120"/>
            </w:pPr>
            <w:r w:rsidRPr="00A326B0">
              <w:t>Proposal 3:</w:t>
            </w:r>
            <w:r w:rsidR="008A2CCA" w:rsidRPr="00A326B0">
              <w:t xml:space="preserve"> </w:t>
            </w:r>
            <w:r w:rsidRPr="00A326B0">
              <w:t>RAN4 to evaluate Release-20 SBFD coexistence using existing NR RF baselines but with separate assessments for each SBFD configuration.</w:t>
            </w:r>
          </w:p>
          <w:p w14:paraId="2C157594" w14:textId="50075288" w:rsidR="001A3F06" w:rsidRPr="00805BE8" w:rsidRDefault="00536707" w:rsidP="00536707">
            <w:pPr>
              <w:spacing w:before="120" w:after="120"/>
              <w:rPr>
                <w:rFonts w:asciiTheme="minorHAnsi" w:hAnsiTheme="minorHAnsi" w:cstheme="minorHAnsi"/>
              </w:rPr>
            </w:pPr>
            <w:r w:rsidRPr="00A326B0">
              <w:t>Proposal 4:</w:t>
            </w:r>
            <w:r w:rsidR="008A2CCA" w:rsidRPr="00A326B0">
              <w:t xml:space="preserve"> </w:t>
            </w:r>
            <w:r w:rsidRPr="00A326B0">
              <w:t>RAN4 can discuss heterogeneous SBFD deployments in the Release-20 coexistence simulations by studying cases where different sectors within a site use mixed SBFD configurations.</w:t>
            </w:r>
          </w:p>
        </w:tc>
      </w:tr>
      <w:tr w:rsidR="001A3F06" w14:paraId="76B7655B" w14:textId="77777777" w:rsidTr="00961CEB">
        <w:trPr>
          <w:trHeight w:val="468"/>
        </w:trPr>
        <w:tc>
          <w:tcPr>
            <w:tcW w:w="1413" w:type="dxa"/>
          </w:tcPr>
          <w:p w14:paraId="643C2C5D" w14:textId="54B70229" w:rsidR="001A3F06" w:rsidRPr="00805BE8" w:rsidRDefault="001A3F06" w:rsidP="001A3F06">
            <w:pPr>
              <w:spacing w:before="120" w:after="120"/>
              <w:rPr>
                <w:rFonts w:asciiTheme="minorHAnsi" w:hAnsiTheme="minorHAnsi" w:cstheme="minorHAnsi"/>
              </w:rPr>
            </w:pPr>
            <w:hyperlink r:id="rId24" w:history="1">
              <w:r w:rsidRPr="00EA456B">
                <w:rPr>
                  <w:rStyle w:val="Hyperlink"/>
                  <w:rFonts w:eastAsia="SimSun"/>
                </w:rPr>
                <w:t>R4-2521897</w:t>
              </w:r>
            </w:hyperlink>
          </w:p>
        </w:tc>
        <w:tc>
          <w:tcPr>
            <w:tcW w:w="1276" w:type="dxa"/>
          </w:tcPr>
          <w:p w14:paraId="737EE53E" w14:textId="7793EF23" w:rsidR="001A3F06" w:rsidRPr="00805BE8" w:rsidRDefault="001A3F06" w:rsidP="001A3F06">
            <w:pPr>
              <w:spacing w:before="120" w:after="120"/>
              <w:rPr>
                <w:rFonts w:asciiTheme="minorHAnsi" w:hAnsiTheme="minorHAnsi" w:cstheme="minorHAnsi"/>
              </w:rPr>
            </w:pPr>
            <w:r w:rsidRPr="00FE51E0">
              <w:t>Qualcomm Germany</w:t>
            </w:r>
          </w:p>
        </w:tc>
        <w:tc>
          <w:tcPr>
            <w:tcW w:w="6942" w:type="dxa"/>
          </w:tcPr>
          <w:p w14:paraId="2C314853" w14:textId="77777777" w:rsidR="00BE296C" w:rsidRPr="00A326B0" w:rsidRDefault="00BE296C" w:rsidP="00BE296C">
            <w:pPr>
              <w:spacing w:before="120" w:after="120"/>
            </w:pPr>
            <w:r w:rsidRPr="00A326B0">
              <w:t xml:space="preserve">Observation 1: Work in Rel-18 and Rel-19 considered TDD to SBFD adjacent channel coexistence, which is in general limited by legacy TDD BS requirements, especially regarding ACIR enhancements. </w:t>
            </w:r>
          </w:p>
          <w:p w14:paraId="79B06985" w14:textId="77777777" w:rsidR="00BE296C" w:rsidRPr="00A326B0" w:rsidRDefault="00BE296C" w:rsidP="00BE296C">
            <w:pPr>
              <w:spacing w:before="120" w:after="120"/>
            </w:pPr>
            <w:r w:rsidRPr="00A326B0">
              <w:t xml:space="preserve">Observation 2: RAN4 considered a flat leakage and selectivity model in TR 38.858, which implies that whether DUD or DU configuration is assumed, the leakage from the interfering gNB is the same. </w:t>
            </w:r>
          </w:p>
          <w:p w14:paraId="7FCD1D8E" w14:textId="77777777" w:rsidR="00BE296C" w:rsidRPr="00A326B0" w:rsidRDefault="00BE296C" w:rsidP="00BE296C">
            <w:pPr>
              <w:spacing w:before="120" w:after="120"/>
            </w:pPr>
            <w:r w:rsidRPr="00A326B0">
              <w:t xml:space="preserve">Proposal 1: RAN4 to discuss how to account for different ACLR/ACS steps from TR 36.942 in the Rel20 adjacent channel coexistence SBFD-SBFD work. </w:t>
            </w:r>
          </w:p>
          <w:p w14:paraId="7AF3D5BB" w14:textId="77777777" w:rsidR="00BE296C" w:rsidRPr="00A326B0" w:rsidRDefault="00BE296C" w:rsidP="00BE296C">
            <w:pPr>
              <w:spacing w:before="120" w:after="120"/>
            </w:pPr>
            <w:r w:rsidRPr="00A326B0">
              <w:t>Proposal 2: RAN4 to identify which Tx/Rx requirements will be studied via adjacent channel coexistence for the Rel-20 SBFD-to-SBFD coexistence.</w:t>
            </w:r>
          </w:p>
          <w:p w14:paraId="775B5E97" w14:textId="77777777" w:rsidR="00BE296C" w:rsidRPr="00A326B0" w:rsidRDefault="00BE296C" w:rsidP="00BE296C">
            <w:pPr>
              <w:spacing w:before="120" w:after="120"/>
            </w:pPr>
            <w:r w:rsidRPr="00A326B0">
              <w:t xml:space="preserve">Observation 3: It is expected to start quantifying enhanced ACLR and ACS for SBFD-capable gNB as a first outcome of the Rel-20 SBFD-SBFD coexistence work. </w:t>
            </w:r>
          </w:p>
          <w:p w14:paraId="662D6638" w14:textId="0748CA35" w:rsidR="001A3F06" w:rsidRPr="00805BE8" w:rsidRDefault="00BE296C" w:rsidP="00BE296C">
            <w:pPr>
              <w:spacing w:before="120" w:after="120"/>
              <w:rPr>
                <w:rFonts w:asciiTheme="minorHAnsi" w:hAnsiTheme="minorHAnsi" w:cstheme="minorHAnsi"/>
              </w:rPr>
            </w:pPr>
            <w:r w:rsidRPr="00A326B0">
              <w:lastRenderedPageBreak/>
              <w:t>Proposal 3: RAN4 to adopt the same performance metric in TR 38.858 Section 11 to determine the level of ACIR enhancement needed for the SBFD-capable gNB.</w:t>
            </w:r>
            <w:r w:rsidRPr="00BE296C">
              <w:rPr>
                <w:rFonts w:asciiTheme="minorHAnsi" w:hAnsiTheme="minorHAnsi" w:cstheme="minorHAnsi"/>
              </w:rPr>
              <w:t xml:space="preserve">  </w:t>
            </w:r>
          </w:p>
        </w:tc>
      </w:tr>
    </w:tbl>
    <w:p w14:paraId="25177B8B" w14:textId="77777777" w:rsidR="002E4837" w:rsidRPr="004A7544" w:rsidRDefault="002E4837" w:rsidP="002E4837"/>
    <w:p w14:paraId="10EB4EA7" w14:textId="77777777" w:rsidR="002E4837" w:rsidRPr="004A7544" w:rsidRDefault="002E4837" w:rsidP="002E4837">
      <w:pPr>
        <w:pStyle w:val="Heading2"/>
      </w:pPr>
      <w:r w:rsidRPr="004A7544">
        <w:rPr>
          <w:rFonts w:hint="eastAsia"/>
        </w:rPr>
        <w:t>Open issues</w:t>
      </w:r>
      <w:r>
        <w:t xml:space="preserve"> summary</w:t>
      </w:r>
    </w:p>
    <w:p w14:paraId="5EC52C8E" w14:textId="77777777" w:rsidR="00DF4A38" w:rsidRPr="00805BE8" w:rsidRDefault="00DF4A38" w:rsidP="00B32FF4">
      <w:pPr>
        <w:pStyle w:val="Heading3"/>
        <w:numPr>
          <w:ilvl w:val="0"/>
          <w:numId w:val="0"/>
        </w:numPr>
        <w:ind w:left="720"/>
        <w:rPr>
          <w:sz w:val="24"/>
          <w:szCs w:val="16"/>
        </w:rPr>
      </w:pPr>
    </w:p>
    <w:p w14:paraId="37F54C09" w14:textId="21577D1F"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 xml:space="preserve">-1: </w:t>
      </w:r>
      <w:r w:rsidR="00D34DF3" w:rsidRPr="00961CEB">
        <w:rPr>
          <w:b/>
          <w:u w:val="single"/>
          <w:lang w:eastAsia="ko-KR"/>
        </w:rPr>
        <w:t>Sub-band configuration</w:t>
      </w:r>
    </w:p>
    <w:p w14:paraId="5872C751" w14:textId="77777777" w:rsidR="002E4837" w:rsidRPr="00961CEB" w:rsidRDefault="002E4837" w:rsidP="002E4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12683E3A" w14:textId="79E2495D" w:rsidR="004C08C8" w:rsidRPr="00961CEB" w:rsidRDefault="002E4837"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14501C" w:rsidRPr="00961CEB">
        <w:rPr>
          <w:rFonts w:eastAsia="SimSun"/>
          <w:szCs w:val="24"/>
          <w:lang w:eastAsia="zh-CN"/>
        </w:rPr>
        <w:t>UD (Operator 1) and DU (Operator 2)</w:t>
      </w:r>
      <w:r w:rsidR="005741F2" w:rsidRPr="00961CEB">
        <w:rPr>
          <w:rFonts w:eastAsia="SimSun"/>
          <w:szCs w:val="24"/>
          <w:lang w:eastAsia="zh-CN"/>
        </w:rPr>
        <w:t xml:space="preserve"> (CATT, </w:t>
      </w:r>
      <w:r w:rsidR="00E52EB9" w:rsidRPr="00961CEB">
        <w:rPr>
          <w:rFonts w:eastAsia="SimSun"/>
          <w:szCs w:val="24"/>
          <w:lang w:eastAsia="zh-CN"/>
        </w:rPr>
        <w:t>Tejas</w:t>
      </w:r>
      <w:r w:rsidR="00C062A4" w:rsidRPr="00961CEB">
        <w:rPr>
          <w:rFonts w:eastAsia="SimSun"/>
          <w:szCs w:val="24"/>
          <w:lang w:eastAsia="zh-CN"/>
        </w:rPr>
        <w:t>, Huawei</w:t>
      </w:r>
      <w:r w:rsidR="007509A1" w:rsidRPr="00961CEB">
        <w:rPr>
          <w:rFonts w:eastAsia="SimSun"/>
          <w:szCs w:val="24"/>
          <w:lang w:eastAsia="zh-CN"/>
        </w:rPr>
        <w:t>, Samsung</w:t>
      </w:r>
      <w:r w:rsidR="007F621E" w:rsidRPr="00961CEB">
        <w:rPr>
          <w:rFonts w:eastAsia="SimSun"/>
          <w:szCs w:val="24"/>
          <w:lang w:eastAsia="zh-CN"/>
        </w:rPr>
        <w:t>)</w:t>
      </w:r>
    </w:p>
    <w:p w14:paraId="4655444B" w14:textId="78BE6B47" w:rsidR="002E4837" w:rsidRPr="00961CEB" w:rsidRDefault="004C08C8"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FA57B4" w:rsidRPr="00961CEB">
        <w:rPr>
          <w:rFonts w:eastAsia="SimSun"/>
          <w:szCs w:val="24"/>
          <w:lang w:eastAsia="zh-CN"/>
        </w:rPr>
        <w:t>UD (Operator 1) and UD (Operator 2) (CMCC)</w:t>
      </w:r>
      <w:r w:rsidR="00E52EB9" w:rsidRPr="00961CEB">
        <w:rPr>
          <w:rFonts w:eastAsia="SimSun"/>
          <w:szCs w:val="24"/>
          <w:lang w:eastAsia="zh-CN"/>
        </w:rPr>
        <w:t xml:space="preserve"> </w:t>
      </w:r>
    </w:p>
    <w:p w14:paraId="5029D13B" w14:textId="13E19AE8" w:rsidR="002E4837" w:rsidRPr="00961CEB" w:rsidRDefault="002E4837"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sidR="00DC6865" w:rsidRPr="00961CEB">
        <w:rPr>
          <w:rFonts w:eastAsia="SimSun"/>
          <w:szCs w:val="24"/>
          <w:lang w:eastAsia="zh-CN"/>
        </w:rPr>
        <w:t>3</w:t>
      </w:r>
      <w:r w:rsidRPr="00961CEB">
        <w:rPr>
          <w:rFonts w:eastAsia="SimSun"/>
          <w:szCs w:val="24"/>
          <w:lang w:eastAsia="zh-CN"/>
        </w:rPr>
        <w:t xml:space="preserve">: </w:t>
      </w:r>
      <w:r w:rsidR="00BA1EBD" w:rsidRPr="00961CEB">
        <w:rPr>
          <w:rFonts w:eastAsia="SimSun"/>
          <w:szCs w:val="24"/>
          <w:lang w:eastAsia="zh-CN"/>
        </w:rPr>
        <w:t>DUD (Operator 1) and DUD (Operator 2)</w:t>
      </w:r>
      <w:r w:rsidR="00307473" w:rsidRPr="00961CEB">
        <w:rPr>
          <w:rFonts w:eastAsia="SimSun"/>
          <w:szCs w:val="24"/>
          <w:lang w:eastAsia="zh-CN"/>
        </w:rPr>
        <w:t xml:space="preserve"> (Tejas, </w:t>
      </w:r>
      <w:r w:rsidR="00557085" w:rsidRPr="00961CEB">
        <w:rPr>
          <w:rFonts w:eastAsia="SimSun"/>
          <w:szCs w:val="24"/>
          <w:lang w:eastAsia="zh-CN"/>
        </w:rPr>
        <w:t>Ericsson, Nokia</w:t>
      </w:r>
      <w:r w:rsidR="001143C7">
        <w:rPr>
          <w:rFonts w:eastAsia="PMingLiU" w:hint="eastAsia"/>
          <w:szCs w:val="24"/>
          <w:lang w:eastAsia="zh-TW"/>
        </w:rPr>
        <w:t>, ISSDU</w:t>
      </w:r>
      <w:r w:rsidR="00557085" w:rsidRPr="00961CEB">
        <w:rPr>
          <w:rFonts w:eastAsia="SimSun"/>
          <w:szCs w:val="24"/>
          <w:lang w:eastAsia="zh-CN"/>
        </w:rPr>
        <w:t>)</w:t>
      </w:r>
    </w:p>
    <w:p w14:paraId="45132580" w14:textId="180048DE" w:rsidR="00113CDE" w:rsidRPr="00961CEB" w:rsidRDefault="00113CDE"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sidR="00DC6865" w:rsidRPr="00961CEB">
        <w:rPr>
          <w:rFonts w:eastAsia="SimSun"/>
          <w:szCs w:val="24"/>
          <w:lang w:eastAsia="zh-CN"/>
        </w:rPr>
        <w:t>4</w:t>
      </w:r>
      <w:r w:rsidRPr="00961CEB">
        <w:rPr>
          <w:rFonts w:eastAsia="SimSun"/>
          <w:szCs w:val="24"/>
          <w:lang w:eastAsia="zh-CN"/>
        </w:rPr>
        <w:t>: UD (Operator 1) and DUD (Operator 2) (Tejas</w:t>
      </w:r>
      <w:r w:rsidR="007F621E" w:rsidRPr="00961CEB">
        <w:rPr>
          <w:rFonts w:eastAsia="SimSun"/>
          <w:szCs w:val="24"/>
          <w:lang w:eastAsia="zh-CN"/>
        </w:rPr>
        <w:t>)</w:t>
      </w:r>
    </w:p>
    <w:p w14:paraId="140C1638" w14:textId="08A82ACA" w:rsidR="00962B4D" w:rsidRPr="00961CEB" w:rsidRDefault="00962B4D" w:rsidP="002E4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sidR="00DC6865" w:rsidRPr="00961CEB">
        <w:rPr>
          <w:rFonts w:eastAsia="SimSun"/>
          <w:szCs w:val="24"/>
          <w:lang w:eastAsia="zh-CN"/>
        </w:rPr>
        <w:t>5</w:t>
      </w:r>
      <w:r w:rsidRPr="00961CEB">
        <w:rPr>
          <w:rFonts w:eastAsia="SimSun"/>
          <w:szCs w:val="24"/>
          <w:lang w:eastAsia="zh-CN"/>
        </w:rPr>
        <w:t>:</w:t>
      </w:r>
      <w:r w:rsidR="00B26D6D" w:rsidRPr="00961CEB">
        <w:rPr>
          <w:rFonts w:eastAsia="SimSun"/>
          <w:szCs w:val="24"/>
          <w:lang w:eastAsia="zh-CN"/>
        </w:rPr>
        <w:t xml:space="preserve"> UD (Operator 1) and DUD (Operator 2) and DU (Operator 3) (CATT)</w:t>
      </w:r>
      <w:r w:rsidR="00DB6829">
        <w:rPr>
          <w:rFonts w:eastAsia="SimSun"/>
          <w:szCs w:val="24"/>
          <w:lang w:eastAsia="zh-CN"/>
        </w:rPr>
        <w:br/>
      </w:r>
    </w:p>
    <w:p w14:paraId="6F4C920F" w14:textId="77777777" w:rsidR="002E4837" w:rsidRPr="00961CEB" w:rsidRDefault="002E4837" w:rsidP="002E4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9FDF852" w14:textId="34F0A524" w:rsidR="000E7891" w:rsidRPr="00961CEB" w:rsidRDefault="007F621E" w:rsidP="00B32FF4">
      <w:pPr>
        <w:pStyle w:val="ListParagraph"/>
        <w:numPr>
          <w:ilvl w:val="1"/>
          <w:numId w:val="4"/>
        </w:numPr>
        <w:overflowPunct/>
        <w:autoSpaceDE/>
        <w:autoSpaceDN/>
        <w:adjustRightInd/>
        <w:spacing w:after="120"/>
        <w:ind w:left="1440" w:firstLineChars="0"/>
        <w:textAlignment w:val="auto"/>
        <w:rPr>
          <w:i/>
          <w:lang w:eastAsia="zh-CN"/>
        </w:rPr>
      </w:pPr>
      <w:r w:rsidRPr="00961CEB">
        <w:rPr>
          <w:rFonts w:eastAsia="SimSun"/>
          <w:szCs w:val="24"/>
          <w:lang w:eastAsia="zh-CN"/>
        </w:rPr>
        <w:t xml:space="preserve">For co-existence </w:t>
      </w:r>
      <w:r w:rsidR="00387E80" w:rsidRPr="00961CEB">
        <w:rPr>
          <w:rFonts w:eastAsia="SimSun"/>
          <w:szCs w:val="24"/>
          <w:lang w:eastAsia="zh-CN"/>
        </w:rPr>
        <w:t>evaluation</w:t>
      </w:r>
      <w:r w:rsidRPr="00961CEB">
        <w:rPr>
          <w:rFonts w:eastAsia="SimSun"/>
          <w:szCs w:val="24"/>
          <w:lang w:eastAsia="zh-CN"/>
        </w:rPr>
        <w:t xml:space="preserve"> adopt </w:t>
      </w:r>
      <w:r w:rsidR="00387E80" w:rsidRPr="00961CEB">
        <w:rPr>
          <w:rFonts w:eastAsia="SimSun"/>
          <w:szCs w:val="24"/>
          <w:lang w:eastAsia="zh-CN"/>
        </w:rPr>
        <w:t>sub-band configuration DUD (Operator 1) and DUD (Operator 2)</w:t>
      </w:r>
    </w:p>
    <w:p w14:paraId="3EF830DB" w14:textId="77777777" w:rsidR="004948BC" w:rsidRDefault="004948BC" w:rsidP="000E7891">
      <w:pPr>
        <w:rPr>
          <w:b/>
          <w:color w:val="0070C0"/>
          <w:u w:val="single"/>
          <w:lang w:eastAsia="ko-KR"/>
        </w:rPr>
      </w:pPr>
    </w:p>
    <w:p w14:paraId="75F1E670" w14:textId="7DD1C104" w:rsidR="000E7891" w:rsidRPr="00961CEB" w:rsidRDefault="000E7891" w:rsidP="000E7891">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-2: Carrier bandwidth</w:t>
      </w:r>
    </w:p>
    <w:p w14:paraId="5C2248A7" w14:textId="77777777" w:rsidR="000E7891" w:rsidRPr="00961CEB" w:rsidRDefault="000E7891" w:rsidP="000E78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A4A1326" w14:textId="1455B0E5" w:rsidR="000E7891" w:rsidRPr="00961CEB" w:rsidRDefault="000E7891" w:rsidP="000E78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w:t>
      </w:r>
      <w:r w:rsidR="00C22ED2" w:rsidRPr="00961CEB">
        <w:rPr>
          <w:rFonts w:eastAsia="SimSun"/>
          <w:szCs w:val="24"/>
          <w:lang w:eastAsia="zh-CN"/>
        </w:rPr>
        <w:t xml:space="preserve"> 100 MHz </w:t>
      </w:r>
      <w:r w:rsidR="00C51FF7" w:rsidRPr="00961CEB">
        <w:rPr>
          <w:rFonts w:eastAsia="SimSun"/>
          <w:szCs w:val="24"/>
          <w:lang w:eastAsia="zh-CN"/>
        </w:rPr>
        <w:t xml:space="preserve">for band n104 and </w:t>
      </w:r>
      <w:r w:rsidR="00C22ED2" w:rsidRPr="00961CEB">
        <w:rPr>
          <w:rFonts w:eastAsia="SimSun"/>
          <w:szCs w:val="24"/>
          <w:lang w:eastAsia="zh-CN"/>
        </w:rPr>
        <w:t>60 MHz SBFD for band n79</w:t>
      </w:r>
      <w:r w:rsidRPr="00961CEB">
        <w:rPr>
          <w:rFonts w:eastAsia="SimSun"/>
          <w:szCs w:val="24"/>
          <w:lang w:eastAsia="zh-CN"/>
        </w:rPr>
        <w:t xml:space="preserve"> </w:t>
      </w:r>
      <w:r w:rsidR="00895AC8" w:rsidRPr="00961CEB">
        <w:rPr>
          <w:rFonts w:eastAsia="SimSun"/>
          <w:szCs w:val="24"/>
          <w:lang w:eastAsia="zh-CN"/>
        </w:rPr>
        <w:t>(CMCC)</w:t>
      </w:r>
    </w:p>
    <w:p w14:paraId="76CD6288" w14:textId="6704BD07" w:rsidR="000E7891" w:rsidRPr="00873EA5" w:rsidRDefault="000E7891" w:rsidP="000E7891">
      <w:pPr>
        <w:pStyle w:val="ListParagraph"/>
        <w:numPr>
          <w:ilvl w:val="1"/>
          <w:numId w:val="4"/>
        </w:numPr>
        <w:overflowPunct/>
        <w:autoSpaceDE/>
        <w:autoSpaceDN/>
        <w:adjustRightInd/>
        <w:spacing w:after="120"/>
        <w:ind w:left="1440" w:firstLineChars="0"/>
        <w:textAlignment w:val="auto"/>
        <w:rPr>
          <w:rFonts w:eastAsia="SimSun"/>
          <w:szCs w:val="24"/>
          <w:lang w:val="de-DE" w:eastAsia="zh-CN"/>
        </w:rPr>
      </w:pPr>
      <w:r w:rsidRPr="00873EA5">
        <w:rPr>
          <w:rFonts w:eastAsia="SimSun"/>
          <w:szCs w:val="24"/>
          <w:lang w:val="de-DE" w:eastAsia="zh-CN"/>
        </w:rPr>
        <w:t xml:space="preserve">Option 2: </w:t>
      </w:r>
      <w:r w:rsidR="00781B55" w:rsidRPr="00873EA5">
        <w:rPr>
          <w:rFonts w:eastAsia="SimSun"/>
          <w:szCs w:val="24"/>
          <w:lang w:val="de-DE" w:eastAsia="zh-CN"/>
        </w:rPr>
        <w:t>100 MHz</w:t>
      </w:r>
      <w:r w:rsidR="00895AC8" w:rsidRPr="00873EA5">
        <w:rPr>
          <w:rFonts w:eastAsia="SimSun"/>
          <w:szCs w:val="24"/>
          <w:lang w:val="de-DE" w:eastAsia="zh-CN"/>
        </w:rPr>
        <w:t xml:space="preserve"> (Ericsson</w:t>
      </w:r>
      <w:r w:rsidR="00661D0C" w:rsidRPr="00873EA5">
        <w:rPr>
          <w:rFonts w:eastAsia="SimSun"/>
          <w:szCs w:val="24"/>
          <w:lang w:val="de-DE" w:eastAsia="zh-CN"/>
        </w:rPr>
        <w:t>, Huawei</w:t>
      </w:r>
      <w:r w:rsidR="005E0085" w:rsidRPr="00873EA5">
        <w:rPr>
          <w:rFonts w:eastAsia="SimSun"/>
          <w:szCs w:val="24"/>
          <w:lang w:val="de-DE" w:eastAsia="zh-CN"/>
        </w:rPr>
        <w:t>, Nokia</w:t>
      </w:r>
      <w:r w:rsidR="00895AC8" w:rsidRPr="00873EA5">
        <w:rPr>
          <w:rFonts w:eastAsia="SimSun"/>
          <w:szCs w:val="24"/>
          <w:lang w:val="de-DE" w:eastAsia="zh-CN"/>
        </w:rPr>
        <w:t>)</w:t>
      </w:r>
      <w:r w:rsidR="00DB6829">
        <w:rPr>
          <w:rFonts w:eastAsia="SimSun"/>
          <w:szCs w:val="24"/>
          <w:lang w:val="de-DE" w:eastAsia="zh-CN"/>
        </w:rPr>
        <w:br/>
      </w:r>
    </w:p>
    <w:p w14:paraId="4049F16B" w14:textId="77777777" w:rsidR="000E7891" w:rsidRPr="00961CEB" w:rsidRDefault="000E7891" w:rsidP="000E78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C9945D0" w14:textId="2085E0A0" w:rsidR="000E7891" w:rsidRPr="00961CEB" w:rsidRDefault="005B4151"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For co-existence evaluation adopt 100 MHz carrier bandwidth.</w:t>
      </w:r>
    </w:p>
    <w:p w14:paraId="1585E003" w14:textId="77777777" w:rsidR="004948BC" w:rsidRPr="00873EA5" w:rsidRDefault="004948BC" w:rsidP="00B32FF4">
      <w:pPr>
        <w:pStyle w:val="Heading3"/>
        <w:numPr>
          <w:ilvl w:val="0"/>
          <w:numId w:val="0"/>
        </w:numPr>
        <w:ind w:left="720"/>
        <w:rPr>
          <w:sz w:val="24"/>
          <w:szCs w:val="16"/>
          <w:lang w:val="en-US"/>
        </w:rPr>
      </w:pPr>
    </w:p>
    <w:p w14:paraId="2147A62A" w14:textId="71408D85" w:rsidR="00906E2D" w:rsidRDefault="00906E2D" w:rsidP="00906E2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DF4A38" w:rsidRPr="00961CEB">
        <w:rPr>
          <w:b/>
          <w:u w:val="single"/>
          <w:lang w:eastAsia="ko-KR"/>
        </w:rPr>
        <w:t>3</w:t>
      </w:r>
      <w:r w:rsidRPr="00961CEB">
        <w:rPr>
          <w:b/>
          <w:u w:val="single"/>
          <w:lang w:eastAsia="ko-KR"/>
        </w:rPr>
        <w:t>: Grid shift</w:t>
      </w:r>
    </w:p>
    <w:p w14:paraId="3D2C4B57" w14:textId="1CC09FBA" w:rsidR="008F52F1" w:rsidRPr="00961CEB" w:rsidRDefault="008F52F1" w:rsidP="00906E2D">
      <w:pPr>
        <w:rPr>
          <w:b/>
          <w:u w:val="single"/>
          <w:lang w:eastAsia="ko-KR"/>
        </w:rPr>
      </w:pPr>
      <w:r w:rsidRPr="00961CEB">
        <w:rPr>
          <w:b/>
          <w:u w:val="single"/>
          <w:lang w:eastAsia="ko-KR"/>
        </w:rPr>
        <w:t>Issue 3-3</w:t>
      </w:r>
      <w:r>
        <w:rPr>
          <w:b/>
          <w:u w:val="single"/>
          <w:lang w:eastAsia="ko-KR"/>
        </w:rPr>
        <w:t>a</w:t>
      </w:r>
      <w:r w:rsidRPr="00961CEB">
        <w:rPr>
          <w:b/>
          <w:u w:val="single"/>
          <w:lang w:eastAsia="ko-KR"/>
        </w:rPr>
        <w:t>:</w:t>
      </w:r>
      <w:r>
        <w:rPr>
          <w:b/>
          <w:u w:val="single"/>
          <w:lang w:eastAsia="ko-KR"/>
        </w:rPr>
        <w:t xml:space="preserve"> co-existence</w:t>
      </w:r>
    </w:p>
    <w:p w14:paraId="54BE6097" w14:textId="77777777" w:rsidR="00906E2D" w:rsidRPr="00961CEB" w:rsidRDefault="00906E2D" w:rsidP="00906E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68C57B3" w14:textId="0C3A44C0" w:rsidR="00906E2D" w:rsidRPr="00961CEB" w:rsidRDefault="00906E2D" w:rsidP="00906E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7114D0" w:rsidRPr="00961CEB">
        <w:rPr>
          <w:rFonts w:eastAsia="SimSun"/>
          <w:szCs w:val="24"/>
          <w:lang w:eastAsia="zh-CN"/>
        </w:rPr>
        <w:t>10% grid shift</w:t>
      </w:r>
      <w:r w:rsidR="00330E99" w:rsidRPr="00961CEB">
        <w:rPr>
          <w:rFonts w:eastAsia="SimSun"/>
          <w:szCs w:val="24"/>
          <w:lang w:eastAsia="zh-CN"/>
        </w:rPr>
        <w:t xml:space="preserve"> (Tejas</w:t>
      </w:r>
      <w:r w:rsidR="00282101" w:rsidRPr="00961CEB">
        <w:rPr>
          <w:rFonts w:eastAsia="SimSun"/>
          <w:szCs w:val="24"/>
          <w:lang w:eastAsia="zh-CN"/>
        </w:rPr>
        <w:t>, Samsung</w:t>
      </w:r>
      <w:r w:rsidR="000B0186">
        <w:rPr>
          <w:rFonts w:eastAsia="SimSun"/>
          <w:szCs w:val="24"/>
          <w:lang w:eastAsia="zh-CN"/>
        </w:rPr>
        <w:t>, ZTE</w:t>
      </w:r>
      <w:r w:rsidR="009B456B" w:rsidRPr="00961CEB">
        <w:rPr>
          <w:rFonts w:eastAsia="SimSun"/>
          <w:szCs w:val="24"/>
          <w:lang w:eastAsia="zh-CN"/>
        </w:rPr>
        <w:t>)</w:t>
      </w:r>
      <w:r w:rsidR="00330E99" w:rsidRPr="00961CEB">
        <w:rPr>
          <w:rFonts w:eastAsia="SimSun"/>
          <w:szCs w:val="24"/>
          <w:lang w:eastAsia="zh-CN"/>
        </w:rPr>
        <w:t xml:space="preserve"> </w:t>
      </w:r>
    </w:p>
    <w:p w14:paraId="710D3582" w14:textId="62EF8075" w:rsidR="00906E2D" w:rsidRPr="00961CEB" w:rsidRDefault="00906E2D" w:rsidP="00906E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4B0731" w:rsidRPr="00961CEB">
        <w:rPr>
          <w:rFonts w:eastAsia="SimSun"/>
          <w:szCs w:val="24"/>
          <w:lang w:eastAsia="zh-CN"/>
        </w:rPr>
        <w:t>25% grid shift</w:t>
      </w:r>
      <w:r w:rsidR="005D3F2A" w:rsidRPr="00961CEB">
        <w:rPr>
          <w:rFonts w:eastAsia="SimSun"/>
          <w:szCs w:val="24"/>
          <w:lang w:eastAsia="zh-CN"/>
        </w:rPr>
        <w:t xml:space="preserve"> (Huawei)</w:t>
      </w:r>
    </w:p>
    <w:p w14:paraId="45F6B418" w14:textId="7D72EBF6" w:rsidR="008F52F1" w:rsidRPr="00873EA5" w:rsidRDefault="00177D67" w:rsidP="008F5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3: </w:t>
      </w:r>
      <w:r w:rsidR="00C25C3E" w:rsidRPr="00961CEB">
        <w:rPr>
          <w:rFonts w:eastAsia="SimSun"/>
          <w:szCs w:val="24"/>
          <w:lang w:eastAsia="zh-CN"/>
        </w:rPr>
        <w:t xml:space="preserve"> 5% grid shift </w:t>
      </w:r>
      <w:r w:rsidR="00AA1DB4" w:rsidRPr="00961CEB">
        <w:rPr>
          <w:szCs w:val="24"/>
          <w:lang w:eastAsia="zh-CN"/>
        </w:rPr>
        <w:t>(Ericsson)</w:t>
      </w:r>
    </w:p>
    <w:p w14:paraId="2BE41B37" w14:textId="0EC931D6" w:rsidR="00B45B5A" w:rsidRDefault="00B45B5A" w:rsidP="008F5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4</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2</w:t>
      </w:r>
      <w:r w:rsidRPr="00961CEB">
        <w:rPr>
          <w:rFonts w:eastAsia="SimSun"/>
          <w:szCs w:val="24"/>
          <w:lang w:eastAsia="zh-CN"/>
        </w:rPr>
        <w:t>0% grid shift (</w:t>
      </w:r>
      <w:r>
        <w:rPr>
          <w:rFonts w:eastAsia="SimSun"/>
          <w:szCs w:val="24"/>
          <w:lang w:eastAsia="zh-CN"/>
        </w:rPr>
        <w:t>ZTE</w:t>
      </w:r>
      <w:r w:rsidRPr="00961CEB">
        <w:rPr>
          <w:rFonts w:eastAsia="SimSun"/>
          <w:szCs w:val="24"/>
          <w:lang w:eastAsia="zh-CN"/>
        </w:rPr>
        <w:t>)</w:t>
      </w:r>
    </w:p>
    <w:p w14:paraId="48134B71" w14:textId="0CF399E7" w:rsidR="00B45B5A" w:rsidRPr="00873EA5" w:rsidRDefault="00B45B5A" w:rsidP="008F5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w:t>
      </w:r>
      <w:r>
        <w:rPr>
          <w:rFonts w:eastAsia="SimSun"/>
          <w:szCs w:val="24"/>
          <w:lang w:eastAsia="zh-CN"/>
        </w:rPr>
        <w:t>5</w:t>
      </w:r>
      <w:r w:rsidRPr="00961CEB">
        <w:rPr>
          <w:rFonts w:eastAsia="SimSun"/>
          <w:szCs w:val="24"/>
          <w:lang w:eastAsia="zh-CN"/>
        </w:rPr>
        <w:t>:</w:t>
      </w:r>
      <w:r w:rsidRPr="00B45B5A">
        <w:rPr>
          <w:rFonts w:eastAsia="SimSun"/>
          <w:szCs w:val="24"/>
          <w:lang w:eastAsia="zh-CN"/>
        </w:rPr>
        <w:t xml:space="preserve"> </w:t>
      </w:r>
      <w:r>
        <w:rPr>
          <w:rFonts w:eastAsia="SimSun"/>
          <w:szCs w:val="24"/>
          <w:lang w:eastAsia="zh-CN"/>
        </w:rPr>
        <w:t>5</w:t>
      </w:r>
      <w:r w:rsidRPr="00961CEB">
        <w:rPr>
          <w:rFonts w:eastAsia="SimSun"/>
          <w:szCs w:val="24"/>
          <w:lang w:eastAsia="zh-CN"/>
        </w:rPr>
        <w:t>0% grid shift (</w:t>
      </w:r>
      <w:r>
        <w:rPr>
          <w:rFonts w:eastAsia="SimSun"/>
          <w:szCs w:val="24"/>
          <w:lang w:eastAsia="zh-CN"/>
        </w:rPr>
        <w:t>ZTE</w:t>
      </w:r>
      <w:r w:rsidRPr="00961CEB">
        <w:rPr>
          <w:rFonts w:eastAsia="SimSun"/>
          <w:szCs w:val="24"/>
          <w:lang w:eastAsia="zh-CN"/>
        </w:rPr>
        <w:t>)</w:t>
      </w:r>
    </w:p>
    <w:p w14:paraId="1664683F" w14:textId="77777777" w:rsidR="00A63837" w:rsidRDefault="00A63837" w:rsidP="00A63837">
      <w:pPr>
        <w:rPr>
          <w:b/>
          <w:u w:val="single"/>
          <w:lang w:eastAsia="ko-KR"/>
        </w:rPr>
      </w:pPr>
      <w:r w:rsidRPr="00961CEB">
        <w:rPr>
          <w:b/>
          <w:u w:val="single"/>
          <w:lang w:eastAsia="ko-KR"/>
        </w:rPr>
        <w:t>Issue 3-3</w:t>
      </w:r>
      <w:r>
        <w:rPr>
          <w:b/>
          <w:u w:val="single"/>
          <w:lang w:eastAsia="ko-KR"/>
        </w:rPr>
        <w:t>a</w:t>
      </w:r>
      <w:r w:rsidRPr="00961CEB">
        <w:rPr>
          <w:b/>
          <w:u w:val="single"/>
          <w:lang w:eastAsia="ko-KR"/>
        </w:rPr>
        <w:t>:</w:t>
      </w:r>
      <w:r>
        <w:rPr>
          <w:b/>
          <w:u w:val="single"/>
          <w:lang w:eastAsia="ko-KR"/>
        </w:rPr>
        <w:t xml:space="preserve"> co-location scenarios</w:t>
      </w:r>
    </w:p>
    <w:p w14:paraId="250008C3" w14:textId="77777777" w:rsidR="00A63837" w:rsidRPr="00961CEB" w:rsidRDefault="00A63837" w:rsidP="00A63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D5CEC72" w14:textId="2A31DCC5" w:rsidR="00A63837" w:rsidRDefault="00A63837"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961CEB">
        <w:rPr>
          <w:rFonts w:eastAsia="SimSun"/>
          <w:szCs w:val="24"/>
          <w:lang w:eastAsia="zh-CN"/>
        </w:rPr>
        <w:t xml:space="preserve"> 1:</w:t>
      </w:r>
      <w:r>
        <w:rPr>
          <w:rFonts w:eastAsia="SimSun"/>
          <w:szCs w:val="24"/>
          <w:lang w:eastAsia="zh-CN"/>
        </w:rPr>
        <w:t xml:space="preserve"> </w:t>
      </w:r>
      <w:r w:rsidRPr="00873EA5">
        <w:rPr>
          <w:rFonts w:eastAsia="SimSun"/>
          <w:szCs w:val="24"/>
          <w:lang w:eastAsia="zh-CN"/>
        </w:rPr>
        <w:t xml:space="preserve">The co-located scenario should be </w:t>
      </w:r>
      <w:r>
        <w:rPr>
          <w:rFonts w:eastAsia="SimSun"/>
          <w:szCs w:val="24"/>
          <w:lang w:eastAsia="zh-CN"/>
        </w:rPr>
        <w:t>considered</w:t>
      </w:r>
      <w:r w:rsidRPr="00873EA5">
        <w:rPr>
          <w:rFonts w:eastAsia="SimSun"/>
          <w:szCs w:val="24"/>
          <w:lang w:eastAsia="zh-CN"/>
        </w:rPr>
        <w:t xml:space="preserve"> (CMCC, Ericsson, ZTE).</w:t>
      </w:r>
    </w:p>
    <w:p w14:paraId="40E78F74" w14:textId="77777777" w:rsidR="00A63837" w:rsidRDefault="00A63837" w:rsidP="00A638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961CEB">
        <w:rPr>
          <w:rFonts w:eastAsia="SimSun"/>
          <w:szCs w:val="24"/>
          <w:lang w:eastAsia="zh-CN"/>
        </w:rPr>
        <w:t>Option 1</w:t>
      </w:r>
      <w:r>
        <w:rPr>
          <w:rFonts w:eastAsia="SimSun"/>
          <w:szCs w:val="24"/>
          <w:lang w:eastAsia="zh-CN"/>
        </w:rPr>
        <w:t>a</w:t>
      </w:r>
      <w:r w:rsidRPr="00961CEB">
        <w:rPr>
          <w:rFonts w:eastAsia="SimSun"/>
          <w:szCs w:val="24"/>
          <w:lang w:eastAsia="zh-CN"/>
        </w:rPr>
        <w:t>:</w:t>
      </w:r>
      <w:r w:rsidRPr="00C61D2F">
        <w:rPr>
          <w:rFonts w:eastAsia="SimSun"/>
          <w:szCs w:val="24"/>
          <w:lang w:eastAsia="zh-CN"/>
        </w:rPr>
        <w:t xml:space="preserve"> </w:t>
      </w:r>
      <w:r w:rsidRPr="00961CEB">
        <w:rPr>
          <w:rFonts w:eastAsia="SimSun"/>
          <w:szCs w:val="24"/>
          <w:lang w:eastAsia="zh-CN"/>
        </w:rPr>
        <w:t>0% grid shift</w:t>
      </w:r>
      <w:r>
        <w:rPr>
          <w:rFonts w:eastAsia="SimSun"/>
          <w:szCs w:val="24"/>
          <w:lang w:eastAsia="zh-CN"/>
        </w:rPr>
        <w:t xml:space="preserve"> (</w:t>
      </w:r>
      <w:r w:rsidRPr="00510C30">
        <w:rPr>
          <w:rFonts w:eastAsia="SimSun"/>
          <w:szCs w:val="24"/>
          <w:lang w:eastAsia="zh-CN"/>
        </w:rPr>
        <w:t>Ericsson</w:t>
      </w:r>
      <w:r>
        <w:rPr>
          <w:rFonts w:eastAsia="SimSun"/>
          <w:szCs w:val="24"/>
          <w:lang w:eastAsia="zh-CN"/>
        </w:rPr>
        <w:t>)</w:t>
      </w:r>
    </w:p>
    <w:p w14:paraId="0E773E45" w14:textId="5CDBEC5E" w:rsidR="00A63837" w:rsidRPr="001A05D0" w:rsidRDefault="00A63837"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961CEB">
        <w:rPr>
          <w:rFonts w:eastAsia="SimSun"/>
          <w:szCs w:val="24"/>
          <w:lang w:eastAsia="zh-CN"/>
        </w:rPr>
        <w:t xml:space="preserve"> </w:t>
      </w:r>
      <w:r>
        <w:rPr>
          <w:rFonts w:eastAsia="SimSun"/>
          <w:szCs w:val="24"/>
          <w:lang w:eastAsia="zh-CN"/>
        </w:rPr>
        <w:t>2</w:t>
      </w:r>
      <w:r w:rsidRPr="00961CEB">
        <w:rPr>
          <w:rFonts w:eastAsia="SimSun"/>
          <w:szCs w:val="24"/>
          <w:lang w:eastAsia="zh-CN"/>
        </w:rPr>
        <w:t>:</w:t>
      </w:r>
      <w:r>
        <w:rPr>
          <w:rFonts w:eastAsia="SimSun"/>
          <w:szCs w:val="24"/>
          <w:lang w:eastAsia="zh-CN"/>
        </w:rPr>
        <w:t xml:space="preserve"> </w:t>
      </w:r>
      <w:r w:rsidRPr="001A05D0">
        <w:rPr>
          <w:rFonts w:eastAsia="SimSun"/>
          <w:szCs w:val="24"/>
          <w:lang w:eastAsia="zh-CN"/>
        </w:rPr>
        <w:t>It is proposed to further discuss on the typical co-location scenario</w:t>
      </w:r>
      <w:r w:rsidRPr="00873EA5">
        <w:rPr>
          <w:rFonts w:eastAsia="SimSun"/>
          <w:szCs w:val="24"/>
          <w:lang w:eastAsia="zh-CN"/>
        </w:rPr>
        <w:t xml:space="preserve"> (Huawei)</w:t>
      </w:r>
      <w:r w:rsidR="00DB6829">
        <w:rPr>
          <w:rFonts w:eastAsia="SimSun"/>
          <w:szCs w:val="24"/>
          <w:lang w:eastAsia="zh-CN"/>
        </w:rPr>
        <w:br/>
      </w:r>
    </w:p>
    <w:p w14:paraId="0F9C8A7A" w14:textId="77777777" w:rsidR="00A63837" w:rsidRPr="00961CEB" w:rsidRDefault="00A63837" w:rsidP="00A638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37920A6" w14:textId="77777777" w:rsidR="00A63837" w:rsidRPr="00961CEB" w:rsidRDefault="00A63837" w:rsidP="00A638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4232A50" w14:textId="77777777" w:rsidR="00E31C1E" w:rsidRDefault="00E31C1E" w:rsidP="00D85723">
      <w:pPr>
        <w:rPr>
          <w:b/>
          <w:color w:val="0070C0"/>
          <w:u w:val="single"/>
          <w:lang w:eastAsia="ko-KR"/>
        </w:rPr>
      </w:pPr>
    </w:p>
    <w:p w14:paraId="522E6442" w14:textId="399D9D35" w:rsidR="00CE0F1D" w:rsidRPr="00961CEB" w:rsidRDefault="00CE0F1D" w:rsidP="00CE0F1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DF4A38" w:rsidRPr="00961CEB">
        <w:rPr>
          <w:b/>
          <w:u w:val="single"/>
          <w:lang w:eastAsia="ko-KR"/>
        </w:rPr>
        <w:t>4</w:t>
      </w:r>
      <w:r w:rsidRPr="00961CEB">
        <w:rPr>
          <w:b/>
          <w:u w:val="single"/>
          <w:lang w:eastAsia="ko-KR"/>
        </w:rPr>
        <w:t>: RF assumptions</w:t>
      </w:r>
    </w:p>
    <w:p w14:paraId="58C91C9B"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65B3DFA" w14:textId="65ACA30D" w:rsidR="00CE0F1D" w:rsidRPr="00961CEB" w:rsidRDefault="00CE0F1D" w:rsidP="00CE0F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 Reuse Rel-18 SBFD simulation assumptions, down select the options, and make necessary updates, e.g., grid shift, subband configuration, antenna configuration, ACLR and ACS.</w:t>
      </w:r>
      <w:r w:rsidR="00C928E3" w:rsidRPr="00961CEB">
        <w:rPr>
          <w:rFonts w:eastAsia="SimSun"/>
          <w:szCs w:val="24"/>
          <w:lang w:eastAsia="zh-CN"/>
        </w:rPr>
        <w:t xml:space="preserve"> (Ericsson)</w:t>
      </w:r>
    </w:p>
    <w:p w14:paraId="6565673A" w14:textId="7EFF0250" w:rsidR="00CE0F1D" w:rsidRPr="00961CEB" w:rsidRDefault="00CE0F1D" w:rsidP="00CE0F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F553F5" w:rsidRPr="00F553F5">
        <w:rPr>
          <w:rFonts w:eastAsia="SimSun"/>
          <w:szCs w:val="24"/>
          <w:lang w:eastAsia="zh-CN"/>
        </w:rPr>
        <w:t>Introduce a configuration-dependent self-interference model (define minimum ASBIR for DU/UD/DUD) to refine SBFD coexistence RF assumptions. (ISSDU)</w:t>
      </w:r>
      <w:r w:rsidR="00DB6829">
        <w:rPr>
          <w:rFonts w:eastAsia="SimSun"/>
          <w:szCs w:val="24"/>
          <w:lang w:eastAsia="zh-CN"/>
        </w:rPr>
        <w:br/>
      </w:r>
    </w:p>
    <w:p w14:paraId="7E35F9E1"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3CBA318" w14:textId="2FDEABFC" w:rsidR="00CE0F1D" w:rsidRPr="00961CEB" w:rsidRDefault="00CE0F1D"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6B2B6775" w14:textId="77777777" w:rsidR="00CE0F1D" w:rsidRPr="00873EA5" w:rsidRDefault="00CE0F1D" w:rsidP="00D85723">
      <w:pPr>
        <w:rPr>
          <w:b/>
          <w:color w:val="0070C0"/>
          <w:u w:val="single"/>
          <w:lang w:val="sv-SE" w:eastAsia="zh-CN"/>
        </w:rPr>
      </w:pPr>
    </w:p>
    <w:p w14:paraId="18C68772" w14:textId="3A64280E" w:rsidR="00E31C1E" w:rsidRPr="00961CEB" w:rsidRDefault="00E31C1E" w:rsidP="00E31C1E">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5</w:t>
      </w:r>
      <w:r w:rsidRPr="00961CEB">
        <w:rPr>
          <w:b/>
          <w:u w:val="single"/>
          <w:lang w:eastAsia="ko-KR"/>
        </w:rPr>
        <w:t>: n79 simulation assumptions</w:t>
      </w:r>
    </w:p>
    <w:p w14:paraId="1346D936" w14:textId="77777777" w:rsidR="00E31C1E" w:rsidRPr="00961CEB"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007BA52" w14:textId="49914A6F"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5F7B19" w:rsidRPr="00961CEB">
        <w:rPr>
          <w:rFonts w:eastAsia="SimSun"/>
          <w:szCs w:val="24"/>
          <w:lang w:eastAsia="zh-CN"/>
        </w:rPr>
        <w:t>For band n79</w:t>
      </w:r>
      <w:r w:rsidR="00477C45" w:rsidRPr="00961CEB">
        <w:rPr>
          <w:rFonts w:eastAsia="SimSun"/>
          <w:szCs w:val="24"/>
          <w:lang w:eastAsia="zh-CN"/>
        </w:rPr>
        <w:t>, it is proposed to adopt AAS BS parameters defined in TR 38.</w:t>
      </w:r>
      <w:r w:rsidR="00E61A0B" w:rsidRPr="00961CEB">
        <w:rPr>
          <w:rFonts w:eastAsia="SimSun"/>
          <w:szCs w:val="24"/>
          <w:lang w:eastAsia="zh-CN"/>
        </w:rPr>
        <w:t>858</w:t>
      </w:r>
      <w:r w:rsidR="0097152A" w:rsidRPr="00961CEB">
        <w:rPr>
          <w:rFonts w:eastAsia="SimSun"/>
          <w:szCs w:val="24"/>
          <w:lang w:eastAsia="zh-CN"/>
        </w:rPr>
        <w:t xml:space="preserve"> </w:t>
      </w:r>
      <w:r w:rsidR="004945F5" w:rsidRPr="00961CEB">
        <w:rPr>
          <w:rFonts w:eastAsia="SimSun"/>
          <w:szCs w:val="24"/>
          <w:lang w:eastAsia="zh-CN"/>
        </w:rPr>
        <w:t>(8x8 single element structure)</w:t>
      </w:r>
      <w:r w:rsidR="0097152A" w:rsidRPr="00961CEB">
        <w:rPr>
          <w:rFonts w:eastAsia="SimSun"/>
          <w:szCs w:val="24"/>
          <w:lang w:eastAsia="zh-CN"/>
        </w:rPr>
        <w:t xml:space="preserve"> (Huawei)</w:t>
      </w:r>
    </w:p>
    <w:p w14:paraId="63839D20" w14:textId="6F1789ED"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E61A0B" w:rsidRPr="00961CEB">
        <w:rPr>
          <w:rFonts w:eastAsia="SimSun"/>
          <w:szCs w:val="24"/>
          <w:lang w:eastAsia="zh-CN"/>
        </w:rPr>
        <w:t>For band n79, it is proposed to adopt AAS BS parameters defined in TR 38.922</w:t>
      </w:r>
      <w:r w:rsidR="004945F5" w:rsidRPr="00961CEB">
        <w:rPr>
          <w:rFonts w:eastAsia="SimSun"/>
          <w:szCs w:val="24"/>
          <w:lang w:eastAsia="zh-CN"/>
        </w:rPr>
        <w:t xml:space="preserve"> (sub-array structure)</w:t>
      </w:r>
      <w:r w:rsidR="00FB6681">
        <w:rPr>
          <w:rFonts w:eastAsia="SimSun"/>
          <w:szCs w:val="24"/>
          <w:lang w:eastAsia="zh-CN"/>
        </w:rPr>
        <w:t xml:space="preserve"> (Ericsson)</w:t>
      </w:r>
    </w:p>
    <w:p w14:paraId="4B2FBD73" w14:textId="77777777" w:rsidR="00E31C1E" w:rsidRPr="00961CEB"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183C30B" w14:textId="77777777"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5C6EF85" w14:textId="77777777" w:rsidR="00E31C1E" w:rsidRDefault="00E31C1E" w:rsidP="00D85723">
      <w:pPr>
        <w:rPr>
          <w:b/>
          <w:color w:val="0070C0"/>
          <w:u w:val="single"/>
          <w:lang w:eastAsia="ko-KR"/>
        </w:rPr>
      </w:pPr>
    </w:p>
    <w:p w14:paraId="55CC4128" w14:textId="7A7F78C5" w:rsidR="00D85723" w:rsidRPr="00961CEB" w:rsidRDefault="00D85723" w:rsidP="00D85723">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6</w:t>
      </w:r>
      <w:r w:rsidRPr="00961CEB">
        <w:rPr>
          <w:b/>
          <w:u w:val="single"/>
          <w:lang w:eastAsia="ko-KR"/>
        </w:rPr>
        <w:t>: n104 simulation assumptions</w:t>
      </w:r>
    </w:p>
    <w:p w14:paraId="17EC815D"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72B7A7D" w14:textId="68683D20"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1: </w:t>
      </w:r>
      <w:r w:rsidR="00E575A3" w:rsidRPr="00961CEB">
        <w:rPr>
          <w:rFonts w:eastAsia="SimSun"/>
          <w:szCs w:val="24"/>
          <w:lang w:eastAsia="zh-CN"/>
        </w:rPr>
        <w:t xml:space="preserve">For band n104, it is proposed to adopt the extended AAS model and parameters as defined </w:t>
      </w:r>
      <w:r w:rsidR="00D139CF" w:rsidRPr="00961CEB">
        <w:rPr>
          <w:rFonts w:eastAsia="SimSun"/>
          <w:szCs w:val="24"/>
          <w:lang w:eastAsia="zh-CN"/>
        </w:rPr>
        <w:t>in TR 38.922, subclause 5.4.1</w:t>
      </w:r>
      <w:r w:rsidR="00986DF3" w:rsidRPr="00961CEB">
        <w:rPr>
          <w:rFonts w:eastAsia="SimSun"/>
          <w:szCs w:val="24"/>
          <w:lang w:eastAsia="zh-CN"/>
        </w:rPr>
        <w:t xml:space="preserve"> (Huawei)</w:t>
      </w:r>
    </w:p>
    <w:p w14:paraId="0A0705F9" w14:textId="3929916F"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43290A" w:rsidRPr="0043290A">
        <w:t xml:space="preserve"> </w:t>
      </w:r>
      <w:r w:rsidR="0043290A" w:rsidRPr="0043290A">
        <w:rPr>
          <w:rFonts w:eastAsia="SimSun"/>
          <w:szCs w:val="24"/>
          <w:lang w:eastAsia="zh-CN"/>
        </w:rPr>
        <w:t>Use TR 38.858 antenna assumptions as a baseline for 6GHz.</w:t>
      </w:r>
      <w:r w:rsidR="0043290A">
        <w:rPr>
          <w:rFonts w:eastAsia="SimSun"/>
          <w:szCs w:val="24"/>
          <w:lang w:eastAsia="zh-CN"/>
        </w:rPr>
        <w:t xml:space="preserve"> (Nokia)</w:t>
      </w:r>
      <w:r w:rsidR="004915B3">
        <w:rPr>
          <w:rFonts w:eastAsia="SimSun"/>
          <w:szCs w:val="24"/>
          <w:lang w:eastAsia="zh-CN"/>
        </w:rPr>
        <w:br/>
      </w:r>
    </w:p>
    <w:p w14:paraId="4A7CDEE6"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37FF54C" w14:textId="77777777"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61657C3" w14:textId="77777777" w:rsidR="00FA20DF" w:rsidRDefault="00FA20DF" w:rsidP="00DD19DE">
      <w:pPr>
        <w:rPr>
          <w:color w:val="0070C0"/>
          <w:lang w:val="en-US" w:eastAsia="zh-CN"/>
        </w:rPr>
      </w:pPr>
    </w:p>
    <w:p w14:paraId="6E794624" w14:textId="7055742A" w:rsidR="00FA20DF" w:rsidRPr="00961CEB" w:rsidRDefault="00FA20DF" w:rsidP="00FA20DF">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7</w:t>
      </w:r>
      <w:r w:rsidRPr="00961CEB">
        <w:rPr>
          <w:b/>
          <w:u w:val="single"/>
          <w:lang w:eastAsia="ko-KR"/>
        </w:rPr>
        <w:t xml:space="preserve">: Simulation </w:t>
      </w:r>
      <w:r w:rsidR="00FB5BB3" w:rsidRPr="00961CEB">
        <w:rPr>
          <w:b/>
          <w:u w:val="single"/>
          <w:lang w:eastAsia="ko-KR"/>
        </w:rPr>
        <w:t>scenario</w:t>
      </w:r>
    </w:p>
    <w:p w14:paraId="3D84BF93" w14:textId="77777777" w:rsidR="00FA20DF" w:rsidRPr="00961CEB" w:rsidRDefault="00FA20DF" w:rsidP="00FA20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8B644D8" w14:textId="2FC19A48" w:rsidR="00FA20DF" w:rsidRPr="00961CEB" w:rsidRDefault="00FA20DF" w:rsidP="00FA20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Option 1: Only Scenario 1 should be adopted for the current SBFD-SBFD co-existence simulation. (Samsung</w:t>
      </w:r>
      <w:r w:rsidR="006B5181">
        <w:rPr>
          <w:rFonts w:eastAsia="SimSun"/>
          <w:szCs w:val="24"/>
          <w:lang w:eastAsia="zh-CN"/>
        </w:rPr>
        <w:t>, Huawei</w:t>
      </w:r>
      <w:r w:rsidRPr="00961CEB">
        <w:rPr>
          <w:rFonts w:eastAsia="SimSun"/>
          <w:szCs w:val="24"/>
          <w:lang w:eastAsia="zh-CN"/>
        </w:rPr>
        <w:t>)</w:t>
      </w:r>
    </w:p>
    <w:p w14:paraId="737BCF28" w14:textId="2B499EE5" w:rsidR="00FA20DF" w:rsidRPr="00961CEB" w:rsidRDefault="00FA20DF" w:rsidP="00FA20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Option 2: </w:t>
      </w:r>
      <w:r w:rsidR="00F553F5" w:rsidRPr="00F553F5">
        <w:rPr>
          <w:rFonts w:eastAsia="SimSun"/>
          <w:szCs w:val="24"/>
          <w:lang w:eastAsia="zh-CN"/>
        </w:rPr>
        <w:t>Consider a heterogeneous SBFD deployment scenario where different sectors (or operators) at a site use different SBFD configurations. (ISSDU)</w:t>
      </w:r>
      <w:r w:rsidR="004915B3">
        <w:rPr>
          <w:rFonts w:eastAsia="SimSun"/>
          <w:szCs w:val="24"/>
          <w:lang w:eastAsia="zh-CN"/>
        </w:rPr>
        <w:br/>
      </w:r>
    </w:p>
    <w:p w14:paraId="6FC736AD" w14:textId="77777777" w:rsidR="00FA20DF" w:rsidRPr="00961CEB" w:rsidRDefault="00FA20DF" w:rsidP="00FA20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E4FBDEC" w14:textId="627A43B1" w:rsidR="003F22F5" w:rsidRPr="00961CEB" w:rsidRDefault="00FA20DF"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 xml:space="preserve">For </w:t>
      </w:r>
      <w:r w:rsidR="00AB4BE1" w:rsidRPr="00961CEB">
        <w:rPr>
          <w:rFonts w:eastAsia="SimSun"/>
          <w:szCs w:val="24"/>
          <w:lang w:eastAsia="zh-CN"/>
        </w:rPr>
        <w:t xml:space="preserve">the </w:t>
      </w:r>
      <w:r w:rsidRPr="00961CEB">
        <w:rPr>
          <w:rFonts w:eastAsia="SimSun"/>
          <w:szCs w:val="24"/>
          <w:lang w:eastAsia="zh-CN"/>
        </w:rPr>
        <w:t>co-</w:t>
      </w:r>
      <w:r w:rsidR="00AB4BE1" w:rsidRPr="00961CEB">
        <w:rPr>
          <w:rFonts w:eastAsia="SimSun"/>
          <w:szCs w:val="24"/>
          <w:lang w:eastAsia="zh-CN"/>
        </w:rPr>
        <w:t>existence</w:t>
      </w:r>
      <w:r w:rsidRPr="00961CEB">
        <w:rPr>
          <w:rFonts w:eastAsia="SimSun"/>
          <w:szCs w:val="24"/>
          <w:lang w:eastAsia="zh-CN"/>
        </w:rPr>
        <w:t xml:space="preserve"> </w:t>
      </w:r>
      <w:r w:rsidR="00AB4BE1" w:rsidRPr="00961CEB">
        <w:rPr>
          <w:rFonts w:eastAsia="SimSun"/>
          <w:szCs w:val="24"/>
          <w:lang w:eastAsia="zh-CN"/>
        </w:rPr>
        <w:t>evaluation consider Scenario 1.</w:t>
      </w:r>
      <w:r w:rsidRPr="00961CEB">
        <w:rPr>
          <w:rFonts w:eastAsia="SimSun"/>
          <w:szCs w:val="24"/>
          <w:lang w:eastAsia="zh-CN"/>
        </w:rPr>
        <w:t xml:space="preserve"> </w:t>
      </w:r>
    </w:p>
    <w:p w14:paraId="69F43288" w14:textId="77777777" w:rsidR="003F22F5" w:rsidRDefault="003F22F5" w:rsidP="00DD19DE">
      <w:pPr>
        <w:rPr>
          <w:color w:val="0070C0"/>
          <w:lang w:val="en-US" w:eastAsia="zh-CN"/>
        </w:rPr>
      </w:pPr>
    </w:p>
    <w:p w14:paraId="753B0C8A" w14:textId="0034A17E" w:rsidR="003F22F5" w:rsidRPr="00961CEB" w:rsidRDefault="003F22F5" w:rsidP="003F22F5">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EC79A3" w:rsidRPr="00961CEB">
        <w:rPr>
          <w:b/>
          <w:u w:val="single"/>
          <w:lang w:eastAsia="ko-KR"/>
        </w:rPr>
        <w:t>8</w:t>
      </w:r>
      <w:r w:rsidRPr="00961CEB">
        <w:rPr>
          <w:b/>
          <w:u w:val="single"/>
          <w:lang w:eastAsia="ko-KR"/>
        </w:rPr>
        <w:t xml:space="preserve">: </w:t>
      </w:r>
      <w:r w:rsidR="00B2097F" w:rsidRPr="00961CEB">
        <w:rPr>
          <w:b/>
          <w:u w:val="single"/>
          <w:lang w:eastAsia="ko-KR"/>
        </w:rPr>
        <w:t>Modelling aspects</w:t>
      </w:r>
      <w:r w:rsidR="006B5181">
        <w:rPr>
          <w:b/>
          <w:u w:val="single"/>
          <w:lang w:eastAsia="ko-KR"/>
        </w:rPr>
        <w:t xml:space="preserve"> &amp; simulation </w:t>
      </w:r>
      <w:r w:rsidR="006B5181" w:rsidRPr="00AB0F3F">
        <w:rPr>
          <w:b/>
          <w:u w:val="single"/>
          <w:lang w:eastAsia="ko-KR"/>
        </w:rPr>
        <w:t>metric</w:t>
      </w:r>
    </w:p>
    <w:p w14:paraId="755D0E4E" w14:textId="77777777" w:rsidR="003F22F5" w:rsidRPr="00961CEB" w:rsidRDefault="003F22F5" w:rsidP="003F22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98C5B64" w14:textId="18AEDF94" w:rsidR="00DC3F37" w:rsidRPr="00961CEB" w:rsidRDefault="00DC3F37" w:rsidP="00DC3F37">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2312C2" w:rsidRPr="00961CEB">
        <w:rPr>
          <w:rFonts w:eastAsia="SimSun"/>
          <w:szCs w:val="24"/>
          <w:lang w:eastAsia="zh-CN"/>
        </w:rPr>
        <w:t>1</w:t>
      </w:r>
      <w:r w:rsidRPr="00961CEB">
        <w:rPr>
          <w:rFonts w:eastAsia="SimSun"/>
          <w:szCs w:val="24"/>
          <w:lang w:eastAsia="zh-CN"/>
        </w:rPr>
        <w:t xml:space="preserve">: </w:t>
      </w:r>
      <w:r w:rsidR="002312C2" w:rsidRPr="00961CEB">
        <w:rPr>
          <w:rFonts w:eastAsia="SimSun"/>
          <w:szCs w:val="24"/>
          <w:lang w:eastAsia="zh-CN"/>
        </w:rPr>
        <w:t>I</w:t>
      </w:r>
      <w:r w:rsidRPr="00961CEB">
        <w:rPr>
          <w:rFonts w:eastAsia="SimSun"/>
          <w:szCs w:val="24"/>
          <w:lang w:eastAsia="zh-CN"/>
        </w:rPr>
        <w:t>t is proposed to run ACIR simulation to derive additional unwanted emission limit.</w:t>
      </w:r>
      <w:r w:rsidR="00E61658" w:rsidRPr="00961CEB">
        <w:rPr>
          <w:rFonts w:eastAsia="SimSun"/>
          <w:szCs w:val="24"/>
          <w:lang w:eastAsia="zh-CN"/>
        </w:rPr>
        <w:t xml:space="preserve"> (Huawei)</w:t>
      </w:r>
    </w:p>
    <w:p w14:paraId="689AB8CF" w14:textId="7B6CEECE" w:rsidR="00DC3F37" w:rsidRPr="00961CEB" w:rsidRDefault="00DC3F37" w:rsidP="00DC3F37">
      <w:pPr>
        <w:pStyle w:val="ListParagraph"/>
        <w:numPr>
          <w:ilvl w:val="1"/>
          <w:numId w:val="4"/>
        </w:numPr>
        <w:spacing w:after="120"/>
        <w:ind w:firstLineChars="0"/>
        <w:rPr>
          <w:rFonts w:eastAsia="SimSun"/>
          <w:szCs w:val="24"/>
          <w:lang w:eastAsia="zh-CN"/>
        </w:rPr>
      </w:pPr>
      <w:r w:rsidRPr="00961CEB">
        <w:rPr>
          <w:rFonts w:eastAsia="SimSun"/>
          <w:szCs w:val="24"/>
          <w:lang w:eastAsia="zh-CN"/>
        </w:rPr>
        <w:t xml:space="preserve">Proposal </w:t>
      </w:r>
      <w:r w:rsidR="002312C2" w:rsidRPr="00961CEB">
        <w:rPr>
          <w:rFonts w:eastAsia="SimSun"/>
          <w:szCs w:val="24"/>
          <w:lang w:eastAsia="zh-CN"/>
        </w:rPr>
        <w:t>2</w:t>
      </w:r>
      <w:r w:rsidRPr="00961CEB">
        <w:rPr>
          <w:rFonts w:eastAsia="SimSun"/>
          <w:szCs w:val="24"/>
          <w:lang w:eastAsia="zh-CN"/>
        </w:rPr>
        <w:t xml:space="preserve">: </w:t>
      </w:r>
      <w:r w:rsidR="002312C2" w:rsidRPr="00961CEB">
        <w:rPr>
          <w:rFonts w:eastAsia="SimSun"/>
          <w:szCs w:val="24"/>
          <w:lang w:eastAsia="zh-CN"/>
        </w:rPr>
        <w:t>I</w:t>
      </w:r>
      <w:r w:rsidRPr="00961CEB">
        <w:rPr>
          <w:rFonts w:eastAsia="SimSun"/>
          <w:szCs w:val="24"/>
          <w:lang w:eastAsia="zh-CN"/>
        </w:rPr>
        <w:t xml:space="preserve">t is proposed to further discuss and decide on the simulation </w:t>
      </w:r>
      <w:r w:rsidR="002312C2" w:rsidRPr="00961CEB">
        <w:rPr>
          <w:rFonts w:eastAsia="SimSun"/>
          <w:szCs w:val="24"/>
          <w:lang w:eastAsia="zh-CN"/>
        </w:rPr>
        <w:t>method</w:t>
      </w:r>
      <w:r w:rsidRPr="00961CEB">
        <w:rPr>
          <w:rFonts w:eastAsia="SimSun"/>
          <w:szCs w:val="24"/>
          <w:lang w:eastAsia="zh-CN"/>
        </w:rPr>
        <w:t xml:space="preserve"> to derive the additional blocking limits.</w:t>
      </w:r>
      <w:r w:rsidR="00E61658" w:rsidRPr="00961CEB">
        <w:rPr>
          <w:rFonts w:eastAsia="SimSun"/>
          <w:szCs w:val="24"/>
          <w:lang w:eastAsia="zh-CN"/>
        </w:rPr>
        <w:t xml:space="preserve"> (Huawei) </w:t>
      </w:r>
    </w:p>
    <w:p w14:paraId="12B0C0DB" w14:textId="77777777" w:rsidR="00DC3F37" w:rsidRPr="00961CEB" w:rsidRDefault="00DC3F37"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lastRenderedPageBreak/>
        <w:t>Option 1: the power level CDF of blocking from the DL adjacent channel.</w:t>
      </w:r>
    </w:p>
    <w:p w14:paraId="0DFAB010" w14:textId="291C3123" w:rsidR="003F22F5" w:rsidRPr="00961CEB" w:rsidRDefault="00DC3F37" w:rsidP="00B32FF4">
      <w:pPr>
        <w:pStyle w:val="ListParagraph"/>
        <w:numPr>
          <w:ilvl w:val="2"/>
          <w:numId w:val="4"/>
        </w:numPr>
        <w:spacing w:after="120"/>
        <w:ind w:firstLineChars="0"/>
        <w:rPr>
          <w:rFonts w:eastAsia="SimSun"/>
          <w:szCs w:val="24"/>
          <w:lang w:eastAsia="zh-CN"/>
        </w:rPr>
      </w:pPr>
      <w:r w:rsidRPr="00961CEB">
        <w:rPr>
          <w:rFonts w:eastAsia="SimSun"/>
          <w:szCs w:val="24"/>
          <w:lang w:eastAsia="zh-CN"/>
        </w:rPr>
        <w:t>Option 2: adopt ACIR to derive the additional blocking limits</w:t>
      </w:r>
    </w:p>
    <w:p w14:paraId="4653E0E9" w14:textId="5FA77A74" w:rsidR="002312C2" w:rsidRPr="00961CEB" w:rsidRDefault="001B2374" w:rsidP="002312C2">
      <w:pPr>
        <w:pStyle w:val="ListParagraph"/>
        <w:numPr>
          <w:ilvl w:val="1"/>
          <w:numId w:val="4"/>
        </w:numPr>
        <w:overflowPunct/>
        <w:autoSpaceDE/>
        <w:autoSpaceDN/>
        <w:adjustRightInd/>
        <w:spacing w:after="120"/>
        <w:ind w:left="1560" w:firstLineChars="0" w:hanging="284"/>
        <w:textAlignment w:val="auto"/>
        <w:rPr>
          <w:rFonts w:eastAsia="SimSun"/>
          <w:szCs w:val="24"/>
          <w:lang w:eastAsia="zh-CN"/>
        </w:rPr>
      </w:pPr>
      <w:r w:rsidRPr="00961CEB">
        <w:rPr>
          <w:rFonts w:eastAsia="SimSun"/>
          <w:szCs w:val="24"/>
          <w:lang w:eastAsia="zh-CN"/>
        </w:rPr>
        <w:t xml:space="preserve">Proposal </w:t>
      </w:r>
      <w:r w:rsidR="002312C2" w:rsidRPr="00961CEB">
        <w:rPr>
          <w:rFonts w:eastAsia="SimSun"/>
          <w:szCs w:val="24"/>
          <w:lang w:eastAsia="zh-CN"/>
        </w:rPr>
        <w:t>3</w:t>
      </w:r>
      <w:r w:rsidRPr="00961CEB">
        <w:rPr>
          <w:rFonts w:eastAsia="SimSun"/>
          <w:szCs w:val="24"/>
          <w:lang w:eastAsia="zh-CN"/>
        </w:rPr>
        <w:t>: RAN4 to discuss how to account for different ACLR/ACS steps from TR 36.942 in the Rel</w:t>
      </w:r>
      <w:r w:rsidR="00E70827" w:rsidRPr="00961CEB">
        <w:rPr>
          <w:rFonts w:eastAsia="SimSun"/>
          <w:szCs w:val="24"/>
          <w:lang w:eastAsia="zh-CN"/>
        </w:rPr>
        <w:t>-</w:t>
      </w:r>
      <w:r w:rsidRPr="00961CEB">
        <w:rPr>
          <w:rFonts w:eastAsia="SimSun"/>
          <w:szCs w:val="24"/>
          <w:lang w:eastAsia="zh-CN"/>
        </w:rPr>
        <w:t>20 adjacent channel coexistence SBFD-SBFD work.</w:t>
      </w:r>
      <w:r w:rsidR="00E61658" w:rsidRPr="00961CEB">
        <w:rPr>
          <w:rFonts w:eastAsia="SimSun"/>
          <w:szCs w:val="24"/>
          <w:lang w:eastAsia="zh-CN"/>
        </w:rPr>
        <w:t xml:space="preserve"> (Qualcomm)</w:t>
      </w:r>
    </w:p>
    <w:p w14:paraId="1DE0EEDA" w14:textId="5BE907D5" w:rsidR="00E61658" w:rsidRPr="00961CEB" w:rsidRDefault="00E61658" w:rsidP="00B32FF4">
      <w:pPr>
        <w:pStyle w:val="ListParagraph"/>
        <w:numPr>
          <w:ilvl w:val="1"/>
          <w:numId w:val="4"/>
        </w:numPr>
        <w:overflowPunct/>
        <w:autoSpaceDE/>
        <w:autoSpaceDN/>
        <w:adjustRightInd/>
        <w:spacing w:after="120"/>
        <w:ind w:left="1560" w:firstLineChars="0" w:hanging="284"/>
        <w:textAlignment w:val="auto"/>
        <w:rPr>
          <w:rFonts w:eastAsia="SimSun"/>
          <w:szCs w:val="24"/>
          <w:lang w:eastAsia="zh-CN"/>
        </w:rPr>
      </w:pPr>
      <w:r w:rsidRPr="00961CEB">
        <w:rPr>
          <w:szCs w:val="24"/>
          <w:lang w:eastAsia="zh-CN"/>
        </w:rPr>
        <w:t xml:space="preserve">Proposal </w:t>
      </w:r>
      <w:r w:rsidR="002312C2" w:rsidRPr="00961CEB">
        <w:rPr>
          <w:szCs w:val="24"/>
          <w:lang w:eastAsia="zh-CN"/>
        </w:rPr>
        <w:t>4</w:t>
      </w:r>
      <w:r w:rsidRPr="00961CEB">
        <w:rPr>
          <w:szCs w:val="24"/>
          <w:lang w:eastAsia="zh-CN"/>
        </w:rPr>
        <w:t>: Companies are encouraged to discuss whether ACLR/ACS frequency-flat or frequency-dependent models should be used for the SBFD-SBFD coexistence study. (Nokia)</w:t>
      </w:r>
    </w:p>
    <w:p w14:paraId="3FDBFECE" w14:textId="77777777" w:rsidR="001B2374" w:rsidRPr="00961CEB" w:rsidRDefault="001B2374" w:rsidP="00B32FF4">
      <w:pPr>
        <w:pStyle w:val="ListParagraph"/>
        <w:overflowPunct/>
        <w:autoSpaceDE/>
        <w:autoSpaceDN/>
        <w:adjustRightInd/>
        <w:spacing w:after="120"/>
        <w:ind w:left="1440" w:firstLineChars="0" w:firstLine="0"/>
        <w:textAlignment w:val="auto"/>
        <w:rPr>
          <w:rFonts w:eastAsia="SimSun"/>
          <w:szCs w:val="24"/>
          <w:lang w:eastAsia="zh-CN"/>
        </w:rPr>
      </w:pPr>
    </w:p>
    <w:p w14:paraId="0CC319E7" w14:textId="77777777" w:rsidR="003F22F5" w:rsidRPr="00961CEB" w:rsidRDefault="003F22F5" w:rsidP="003F22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3C5595B" w14:textId="2BF3ED1C" w:rsidR="003F22F5" w:rsidRPr="00961CEB" w:rsidRDefault="00FB5BB3" w:rsidP="003F22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58EDDC1A" w14:textId="77777777" w:rsidR="003F22F5" w:rsidRDefault="003F22F5" w:rsidP="00DD19DE">
      <w:pPr>
        <w:rPr>
          <w:color w:val="0070C0"/>
          <w:lang w:val="en-US" w:eastAsia="zh-CN"/>
        </w:rPr>
      </w:pPr>
    </w:p>
    <w:sectPr w:rsidR="003F22F5"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3414" w14:textId="77777777" w:rsidR="00A73031" w:rsidRDefault="00A73031">
      <w:r>
        <w:separator/>
      </w:r>
    </w:p>
  </w:endnote>
  <w:endnote w:type="continuationSeparator" w:id="0">
    <w:p w14:paraId="2D494C9E" w14:textId="77777777" w:rsidR="00A73031" w:rsidRDefault="00A7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92F22" w14:textId="77777777" w:rsidR="00A73031" w:rsidRDefault="00A73031">
      <w:r>
        <w:separator/>
      </w:r>
    </w:p>
  </w:footnote>
  <w:footnote w:type="continuationSeparator" w:id="0">
    <w:p w14:paraId="5DB11227" w14:textId="77777777" w:rsidR="00A73031" w:rsidRDefault="00A73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DD5E3D"/>
    <w:multiLevelType w:val="singleLevel"/>
    <w:tmpl w:val="F3DD5E3D"/>
    <w:lvl w:ilvl="0">
      <w:start w:val="1"/>
      <w:numFmt w:val="decimal"/>
      <w:suff w:val="space"/>
      <w:lvlText w:val="%1)"/>
      <w:lvlJc w:val="left"/>
      <w:pPr>
        <w:ind w:left="0" w:firstLine="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SimSu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44060117">
    <w:abstractNumId w:val="1"/>
  </w:num>
  <w:num w:numId="2" w16cid:durableId="432551955">
    <w:abstractNumId w:val="7"/>
  </w:num>
  <w:num w:numId="3" w16cid:durableId="868908936">
    <w:abstractNumId w:val="11"/>
  </w:num>
  <w:num w:numId="4" w16cid:durableId="1751655160">
    <w:abstractNumId w:val="10"/>
  </w:num>
  <w:num w:numId="5" w16cid:durableId="182288361">
    <w:abstractNumId w:val="9"/>
  </w:num>
  <w:num w:numId="6" w16cid:durableId="2071607141">
    <w:abstractNumId w:val="9"/>
  </w:num>
  <w:num w:numId="7" w16cid:durableId="1504973193">
    <w:abstractNumId w:val="9"/>
  </w:num>
  <w:num w:numId="8" w16cid:durableId="208347146">
    <w:abstractNumId w:val="9"/>
  </w:num>
  <w:num w:numId="9" w16cid:durableId="707534997">
    <w:abstractNumId w:val="9"/>
  </w:num>
  <w:num w:numId="10" w16cid:durableId="1922130742">
    <w:abstractNumId w:val="9"/>
  </w:num>
  <w:num w:numId="11" w16cid:durableId="1843012242">
    <w:abstractNumId w:val="9"/>
  </w:num>
  <w:num w:numId="12" w16cid:durableId="664209054">
    <w:abstractNumId w:val="9"/>
  </w:num>
  <w:num w:numId="13" w16cid:durableId="1815101856">
    <w:abstractNumId w:val="9"/>
  </w:num>
  <w:num w:numId="14" w16cid:durableId="875584011">
    <w:abstractNumId w:val="9"/>
  </w:num>
  <w:num w:numId="15" w16cid:durableId="483359218">
    <w:abstractNumId w:val="9"/>
  </w:num>
  <w:num w:numId="16" w16cid:durableId="331641734">
    <w:abstractNumId w:val="9"/>
  </w:num>
  <w:num w:numId="17" w16cid:durableId="144977602">
    <w:abstractNumId w:val="6"/>
  </w:num>
  <w:num w:numId="18" w16cid:durableId="1607731665">
    <w:abstractNumId w:val="5"/>
  </w:num>
  <w:num w:numId="19" w16cid:durableId="1571771920">
    <w:abstractNumId w:val="4"/>
  </w:num>
  <w:num w:numId="20" w16cid:durableId="1441878102">
    <w:abstractNumId w:val="2"/>
  </w:num>
  <w:num w:numId="21" w16cid:durableId="2136370521">
    <w:abstractNumId w:val="9"/>
  </w:num>
  <w:num w:numId="22" w16cid:durableId="714046148">
    <w:abstractNumId w:val="9"/>
  </w:num>
  <w:num w:numId="23" w16cid:durableId="17197630">
    <w:abstractNumId w:val="8"/>
  </w:num>
  <w:num w:numId="24" w16cid:durableId="10304091">
    <w:abstractNumId w:val="3"/>
  </w:num>
  <w:num w:numId="25" w16cid:durableId="1017123152">
    <w:abstractNumId w:val="0"/>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4BDA"/>
    <w:rsid w:val="000457A1"/>
    <w:rsid w:val="00050001"/>
    <w:rsid w:val="00052041"/>
    <w:rsid w:val="0005326A"/>
    <w:rsid w:val="0006266D"/>
    <w:rsid w:val="00065506"/>
    <w:rsid w:val="00072547"/>
    <w:rsid w:val="0007382E"/>
    <w:rsid w:val="000766E1"/>
    <w:rsid w:val="00077FF6"/>
    <w:rsid w:val="00080D82"/>
    <w:rsid w:val="00081692"/>
    <w:rsid w:val="00082C46"/>
    <w:rsid w:val="00085A0E"/>
    <w:rsid w:val="00087548"/>
    <w:rsid w:val="00090CC3"/>
    <w:rsid w:val="00090F98"/>
    <w:rsid w:val="00093E7E"/>
    <w:rsid w:val="000977D7"/>
    <w:rsid w:val="000A1830"/>
    <w:rsid w:val="000A4121"/>
    <w:rsid w:val="000A4AA3"/>
    <w:rsid w:val="000A550E"/>
    <w:rsid w:val="000B0186"/>
    <w:rsid w:val="000B0960"/>
    <w:rsid w:val="000B1A55"/>
    <w:rsid w:val="000B20BB"/>
    <w:rsid w:val="000B2EF6"/>
    <w:rsid w:val="000B2FA6"/>
    <w:rsid w:val="000B4AA0"/>
    <w:rsid w:val="000C2553"/>
    <w:rsid w:val="000C38C3"/>
    <w:rsid w:val="000C4549"/>
    <w:rsid w:val="000D09FD"/>
    <w:rsid w:val="000D19DE"/>
    <w:rsid w:val="000D2232"/>
    <w:rsid w:val="000D44FB"/>
    <w:rsid w:val="000D574B"/>
    <w:rsid w:val="000D6CFC"/>
    <w:rsid w:val="000E1DC1"/>
    <w:rsid w:val="000E2547"/>
    <w:rsid w:val="000E2DB7"/>
    <w:rsid w:val="000E3CC4"/>
    <w:rsid w:val="000E537B"/>
    <w:rsid w:val="000E57D0"/>
    <w:rsid w:val="000E7858"/>
    <w:rsid w:val="000E7891"/>
    <w:rsid w:val="000F39CA"/>
    <w:rsid w:val="00107927"/>
    <w:rsid w:val="00110E26"/>
    <w:rsid w:val="00111321"/>
    <w:rsid w:val="001128E7"/>
    <w:rsid w:val="00113CDE"/>
    <w:rsid w:val="001143C7"/>
    <w:rsid w:val="00117BD6"/>
    <w:rsid w:val="001206C2"/>
    <w:rsid w:val="00121978"/>
    <w:rsid w:val="00123422"/>
    <w:rsid w:val="00124B6A"/>
    <w:rsid w:val="00124E7E"/>
    <w:rsid w:val="001254FE"/>
    <w:rsid w:val="00130462"/>
    <w:rsid w:val="00136D4C"/>
    <w:rsid w:val="00142538"/>
    <w:rsid w:val="00142BB9"/>
    <w:rsid w:val="00144F96"/>
    <w:rsid w:val="0014501C"/>
    <w:rsid w:val="00151EAC"/>
    <w:rsid w:val="001528D8"/>
    <w:rsid w:val="00153528"/>
    <w:rsid w:val="00154E68"/>
    <w:rsid w:val="00160666"/>
    <w:rsid w:val="00162548"/>
    <w:rsid w:val="00172183"/>
    <w:rsid w:val="0017311B"/>
    <w:rsid w:val="001751AB"/>
    <w:rsid w:val="00175A3F"/>
    <w:rsid w:val="00177D67"/>
    <w:rsid w:val="00180E09"/>
    <w:rsid w:val="00183D4C"/>
    <w:rsid w:val="00183F6D"/>
    <w:rsid w:val="0018670E"/>
    <w:rsid w:val="0019219A"/>
    <w:rsid w:val="00195077"/>
    <w:rsid w:val="001A033F"/>
    <w:rsid w:val="001A08AA"/>
    <w:rsid w:val="001A3F06"/>
    <w:rsid w:val="001A59CB"/>
    <w:rsid w:val="001B2374"/>
    <w:rsid w:val="001B7991"/>
    <w:rsid w:val="001C1409"/>
    <w:rsid w:val="001C2AE6"/>
    <w:rsid w:val="001C48CA"/>
    <w:rsid w:val="001C4A89"/>
    <w:rsid w:val="001C6177"/>
    <w:rsid w:val="001D0363"/>
    <w:rsid w:val="001D12B4"/>
    <w:rsid w:val="001D1B07"/>
    <w:rsid w:val="001D771C"/>
    <w:rsid w:val="001D7D94"/>
    <w:rsid w:val="001E0A28"/>
    <w:rsid w:val="001E4218"/>
    <w:rsid w:val="001E6C4D"/>
    <w:rsid w:val="001F0751"/>
    <w:rsid w:val="001F0B20"/>
    <w:rsid w:val="00200A62"/>
    <w:rsid w:val="00203740"/>
    <w:rsid w:val="002138EA"/>
    <w:rsid w:val="002139EA"/>
    <w:rsid w:val="00213F84"/>
    <w:rsid w:val="00214FBD"/>
    <w:rsid w:val="00221E08"/>
    <w:rsid w:val="00222897"/>
    <w:rsid w:val="00222B0C"/>
    <w:rsid w:val="002312C2"/>
    <w:rsid w:val="00235394"/>
    <w:rsid w:val="00235577"/>
    <w:rsid w:val="002371B2"/>
    <w:rsid w:val="002435CA"/>
    <w:rsid w:val="0024469F"/>
    <w:rsid w:val="00250AA3"/>
    <w:rsid w:val="00250B5B"/>
    <w:rsid w:val="00252DB8"/>
    <w:rsid w:val="002537BC"/>
    <w:rsid w:val="00255C58"/>
    <w:rsid w:val="00255DAB"/>
    <w:rsid w:val="00260EC7"/>
    <w:rsid w:val="00261539"/>
    <w:rsid w:val="0026179F"/>
    <w:rsid w:val="0026462A"/>
    <w:rsid w:val="00264EAD"/>
    <w:rsid w:val="002666AE"/>
    <w:rsid w:val="002714AF"/>
    <w:rsid w:val="00274E1A"/>
    <w:rsid w:val="00274E25"/>
    <w:rsid w:val="002775B1"/>
    <w:rsid w:val="002775B9"/>
    <w:rsid w:val="002811C4"/>
    <w:rsid w:val="00282101"/>
    <w:rsid w:val="00282213"/>
    <w:rsid w:val="00284016"/>
    <w:rsid w:val="002858BF"/>
    <w:rsid w:val="00287547"/>
    <w:rsid w:val="002939AF"/>
    <w:rsid w:val="00293DFA"/>
    <w:rsid w:val="00294491"/>
    <w:rsid w:val="00294BDE"/>
    <w:rsid w:val="0029704E"/>
    <w:rsid w:val="002A0CED"/>
    <w:rsid w:val="002A4A3E"/>
    <w:rsid w:val="002A4CD0"/>
    <w:rsid w:val="002A7DA6"/>
    <w:rsid w:val="002B0113"/>
    <w:rsid w:val="002B0CFB"/>
    <w:rsid w:val="002B516C"/>
    <w:rsid w:val="002B5E1D"/>
    <w:rsid w:val="002B60C1"/>
    <w:rsid w:val="002C4295"/>
    <w:rsid w:val="002C4B52"/>
    <w:rsid w:val="002D03E5"/>
    <w:rsid w:val="002D36EB"/>
    <w:rsid w:val="002D6BDF"/>
    <w:rsid w:val="002D7412"/>
    <w:rsid w:val="002E2CE9"/>
    <w:rsid w:val="002E3BF7"/>
    <w:rsid w:val="002E403E"/>
    <w:rsid w:val="002E4837"/>
    <w:rsid w:val="002E4C74"/>
    <w:rsid w:val="002F158C"/>
    <w:rsid w:val="002F2089"/>
    <w:rsid w:val="002F4093"/>
    <w:rsid w:val="002F5636"/>
    <w:rsid w:val="003022A5"/>
    <w:rsid w:val="00307473"/>
    <w:rsid w:val="00307E51"/>
    <w:rsid w:val="003109AD"/>
    <w:rsid w:val="00311363"/>
    <w:rsid w:val="00315867"/>
    <w:rsid w:val="00321150"/>
    <w:rsid w:val="003260D7"/>
    <w:rsid w:val="00327721"/>
    <w:rsid w:val="0033052D"/>
    <w:rsid w:val="00330E99"/>
    <w:rsid w:val="00336697"/>
    <w:rsid w:val="003418CB"/>
    <w:rsid w:val="00341CCC"/>
    <w:rsid w:val="00355330"/>
    <w:rsid w:val="00355873"/>
    <w:rsid w:val="0035660F"/>
    <w:rsid w:val="003628B9"/>
    <w:rsid w:val="00362D8F"/>
    <w:rsid w:val="00363DA4"/>
    <w:rsid w:val="00367724"/>
    <w:rsid w:val="003710BA"/>
    <w:rsid w:val="003738B8"/>
    <w:rsid w:val="003745AA"/>
    <w:rsid w:val="003770F6"/>
    <w:rsid w:val="00383E37"/>
    <w:rsid w:val="00387E80"/>
    <w:rsid w:val="00393042"/>
    <w:rsid w:val="00394AD5"/>
    <w:rsid w:val="00395511"/>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22F5"/>
    <w:rsid w:val="003F3A2F"/>
    <w:rsid w:val="003F5AAD"/>
    <w:rsid w:val="003F741D"/>
    <w:rsid w:val="00401144"/>
    <w:rsid w:val="00404831"/>
    <w:rsid w:val="00407661"/>
    <w:rsid w:val="00410314"/>
    <w:rsid w:val="00412063"/>
    <w:rsid w:val="00412EB1"/>
    <w:rsid w:val="00413DDE"/>
    <w:rsid w:val="00414118"/>
    <w:rsid w:val="00416084"/>
    <w:rsid w:val="00416713"/>
    <w:rsid w:val="00422BE1"/>
    <w:rsid w:val="00424378"/>
    <w:rsid w:val="00424F8C"/>
    <w:rsid w:val="00426275"/>
    <w:rsid w:val="004271BA"/>
    <w:rsid w:val="00427987"/>
    <w:rsid w:val="00430497"/>
    <w:rsid w:val="00430EA5"/>
    <w:rsid w:val="0043290A"/>
    <w:rsid w:val="00434DC1"/>
    <w:rsid w:val="004350F4"/>
    <w:rsid w:val="004412A0"/>
    <w:rsid w:val="00442337"/>
    <w:rsid w:val="00446408"/>
    <w:rsid w:val="004506A0"/>
    <w:rsid w:val="00450F27"/>
    <w:rsid w:val="004510E5"/>
    <w:rsid w:val="00456A75"/>
    <w:rsid w:val="00461E39"/>
    <w:rsid w:val="00462D3A"/>
    <w:rsid w:val="00463521"/>
    <w:rsid w:val="00471125"/>
    <w:rsid w:val="0047437A"/>
    <w:rsid w:val="00477C45"/>
    <w:rsid w:val="0048067C"/>
    <w:rsid w:val="00480E42"/>
    <w:rsid w:val="00484C5D"/>
    <w:rsid w:val="004851B5"/>
    <w:rsid w:val="0048543E"/>
    <w:rsid w:val="004868C1"/>
    <w:rsid w:val="0048750F"/>
    <w:rsid w:val="004915B3"/>
    <w:rsid w:val="004945F5"/>
    <w:rsid w:val="004948BC"/>
    <w:rsid w:val="004A17E9"/>
    <w:rsid w:val="004A495F"/>
    <w:rsid w:val="004A7544"/>
    <w:rsid w:val="004B0731"/>
    <w:rsid w:val="004B6B0F"/>
    <w:rsid w:val="004C08C8"/>
    <w:rsid w:val="004C169D"/>
    <w:rsid w:val="004C54E5"/>
    <w:rsid w:val="004C64C5"/>
    <w:rsid w:val="004C7DC8"/>
    <w:rsid w:val="004D21B0"/>
    <w:rsid w:val="004D66BB"/>
    <w:rsid w:val="004D737D"/>
    <w:rsid w:val="004E1A7F"/>
    <w:rsid w:val="004E2659"/>
    <w:rsid w:val="004E2D02"/>
    <w:rsid w:val="004E39EE"/>
    <w:rsid w:val="004E475C"/>
    <w:rsid w:val="004E56E0"/>
    <w:rsid w:val="004E7329"/>
    <w:rsid w:val="004F0A1A"/>
    <w:rsid w:val="004F22AD"/>
    <w:rsid w:val="004F2CB0"/>
    <w:rsid w:val="005017F7"/>
    <w:rsid w:val="00501FA7"/>
    <w:rsid w:val="005034DC"/>
    <w:rsid w:val="00505BFA"/>
    <w:rsid w:val="005071B4"/>
    <w:rsid w:val="00507687"/>
    <w:rsid w:val="005117A9"/>
    <w:rsid w:val="00511F57"/>
    <w:rsid w:val="00515CBE"/>
    <w:rsid w:val="00515E2B"/>
    <w:rsid w:val="00516292"/>
    <w:rsid w:val="00516A8B"/>
    <w:rsid w:val="00522A7E"/>
    <w:rsid w:val="00522F20"/>
    <w:rsid w:val="005269E7"/>
    <w:rsid w:val="005308DB"/>
    <w:rsid w:val="00530A2E"/>
    <w:rsid w:val="00530FBE"/>
    <w:rsid w:val="00533159"/>
    <w:rsid w:val="005339DB"/>
    <w:rsid w:val="00533B01"/>
    <w:rsid w:val="00534C89"/>
    <w:rsid w:val="00536707"/>
    <w:rsid w:val="00541573"/>
    <w:rsid w:val="0054348A"/>
    <w:rsid w:val="00546E6E"/>
    <w:rsid w:val="0054713A"/>
    <w:rsid w:val="005556E9"/>
    <w:rsid w:val="00556DCC"/>
    <w:rsid w:val="00557085"/>
    <w:rsid w:val="00571777"/>
    <w:rsid w:val="005741F2"/>
    <w:rsid w:val="00580FF5"/>
    <w:rsid w:val="0058519C"/>
    <w:rsid w:val="0059149A"/>
    <w:rsid w:val="005956EE"/>
    <w:rsid w:val="00597705"/>
    <w:rsid w:val="005A083E"/>
    <w:rsid w:val="005B4151"/>
    <w:rsid w:val="005B4802"/>
    <w:rsid w:val="005C1EA6"/>
    <w:rsid w:val="005D0B99"/>
    <w:rsid w:val="005D308E"/>
    <w:rsid w:val="005D3A48"/>
    <w:rsid w:val="005D3D6C"/>
    <w:rsid w:val="005D3F2A"/>
    <w:rsid w:val="005D7AF8"/>
    <w:rsid w:val="005E0085"/>
    <w:rsid w:val="005E17BF"/>
    <w:rsid w:val="005E366A"/>
    <w:rsid w:val="005F2145"/>
    <w:rsid w:val="005F7B19"/>
    <w:rsid w:val="006016E1"/>
    <w:rsid w:val="00602D27"/>
    <w:rsid w:val="006144A1"/>
    <w:rsid w:val="00615EBB"/>
    <w:rsid w:val="00616096"/>
    <w:rsid w:val="006160A2"/>
    <w:rsid w:val="006248BC"/>
    <w:rsid w:val="006302AA"/>
    <w:rsid w:val="00632D8D"/>
    <w:rsid w:val="006363BD"/>
    <w:rsid w:val="006412DC"/>
    <w:rsid w:val="006418C7"/>
    <w:rsid w:val="00642BC6"/>
    <w:rsid w:val="00644790"/>
    <w:rsid w:val="006501AF"/>
    <w:rsid w:val="00650DDE"/>
    <w:rsid w:val="00652D02"/>
    <w:rsid w:val="00653BCF"/>
    <w:rsid w:val="0065505B"/>
    <w:rsid w:val="00661D0C"/>
    <w:rsid w:val="006670AC"/>
    <w:rsid w:val="00672307"/>
    <w:rsid w:val="006808C6"/>
    <w:rsid w:val="00681BDD"/>
    <w:rsid w:val="00682668"/>
    <w:rsid w:val="00692A68"/>
    <w:rsid w:val="00695D85"/>
    <w:rsid w:val="006A30A2"/>
    <w:rsid w:val="006A6D23"/>
    <w:rsid w:val="006A7E22"/>
    <w:rsid w:val="006B25DE"/>
    <w:rsid w:val="006B4B94"/>
    <w:rsid w:val="006B5181"/>
    <w:rsid w:val="006C1C3B"/>
    <w:rsid w:val="006C4E43"/>
    <w:rsid w:val="006C643E"/>
    <w:rsid w:val="006D2932"/>
    <w:rsid w:val="006D3671"/>
    <w:rsid w:val="006D4176"/>
    <w:rsid w:val="006E0A73"/>
    <w:rsid w:val="006E0FEE"/>
    <w:rsid w:val="006E6C11"/>
    <w:rsid w:val="006F7C0C"/>
    <w:rsid w:val="00700755"/>
    <w:rsid w:val="00701B02"/>
    <w:rsid w:val="007026ED"/>
    <w:rsid w:val="00703F33"/>
    <w:rsid w:val="0070646B"/>
    <w:rsid w:val="007114D0"/>
    <w:rsid w:val="0071285C"/>
    <w:rsid w:val="007130A2"/>
    <w:rsid w:val="00714471"/>
    <w:rsid w:val="00715463"/>
    <w:rsid w:val="007166CC"/>
    <w:rsid w:val="0072281F"/>
    <w:rsid w:val="00730655"/>
    <w:rsid w:val="00731D77"/>
    <w:rsid w:val="00732360"/>
    <w:rsid w:val="0073390A"/>
    <w:rsid w:val="00734E64"/>
    <w:rsid w:val="00736B37"/>
    <w:rsid w:val="0074003B"/>
    <w:rsid w:val="00740A35"/>
    <w:rsid w:val="00745B6F"/>
    <w:rsid w:val="007509A1"/>
    <w:rsid w:val="007520B4"/>
    <w:rsid w:val="00756E4A"/>
    <w:rsid w:val="007635C6"/>
    <w:rsid w:val="007655D5"/>
    <w:rsid w:val="00772FB8"/>
    <w:rsid w:val="00774047"/>
    <w:rsid w:val="007763C1"/>
    <w:rsid w:val="00777E82"/>
    <w:rsid w:val="00781359"/>
    <w:rsid w:val="007816B3"/>
    <w:rsid w:val="007817A5"/>
    <w:rsid w:val="00781B55"/>
    <w:rsid w:val="007826C6"/>
    <w:rsid w:val="00786921"/>
    <w:rsid w:val="007A1EAA"/>
    <w:rsid w:val="007A79FD"/>
    <w:rsid w:val="007B0B9D"/>
    <w:rsid w:val="007B26E3"/>
    <w:rsid w:val="007B45C7"/>
    <w:rsid w:val="007B5A43"/>
    <w:rsid w:val="007B709B"/>
    <w:rsid w:val="007B7DE6"/>
    <w:rsid w:val="007C1343"/>
    <w:rsid w:val="007C1872"/>
    <w:rsid w:val="007C5EF1"/>
    <w:rsid w:val="007C7BF5"/>
    <w:rsid w:val="007D19B7"/>
    <w:rsid w:val="007D3B4C"/>
    <w:rsid w:val="007D647C"/>
    <w:rsid w:val="007D75E5"/>
    <w:rsid w:val="007D773E"/>
    <w:rsid w:val="007D7BCB"/>
    <w:rsid w:val="007E066E"/>
    <w:rsid w:val="007E1356"/>
    <w:rsid w:val="007E20FC"/>
    <w:rsid w:val="007E6841"/>
    <w:rsid w:val="007E7062"/>
    <w:rsid w:val="007F0E1E"/>
    <w:rsid w:val="007F29A7"/>
    <w:rsid w:val="007F621E"/>
    <w:rsid w:val="008004B4"/>
    <w:rsid w:val="00803FEE"/>
    <w:rsid w:val="00804F6A"/>
    <w:rsid w:val="00805BE8"/>
    <w:rsid w:val="00816078"/>
    <w:rsid w:val="008177E3"/>
    <w:rsid w:val="00823AA9"/>
    <w:rsid w:val="008255B9"/>
    <w:rsid w:val="00825CD8"/>
    <w:rsid w:val="00827324"/>
    <w:rsid w:val="00830A16"/>
    <w:rsid w:val="008355EA"/>
    <w:rsid w:val="00837458"/>
    <w:rsid w:val="00837AAE"/>
    <w:rsid w:val="008429AD"/>
    <w:rsid w:val="008429DB"/>
    <w:rsid w:val="0085079D"/>
    <w:rsid w:val="00850C75"/>
    <w:rsid w:val="00850E39"/>
    <w:rsid w:val="0085477A"/>
    <w:rsid w:val="00855107"/>
    <w:rsid w:val="00855173"/>
    <w:rsid w:val="008557D9"/>
    <w:rsid w:val="00855BF7"/>
    <w:rsid w:val="00856214"/>
    <w:rsid w:val="00862089"/>
    <w:rsid w:val="00866D5B"/>
    <w:rsid w:val="00866FF5"/>
    <w:rsid w:val="00871B3B"/>
    <w:rsid w:val="0087332D"/>
    <w:rsid w:val="00873E1F"/>
    <w:rsid w:val="00873EA5"/>
    <w:rsid w:val="00874C16"/>
    <w:rsid w:val="00886D1F"/>
    <w:rsid w:val="00891EE1"/>
    <w:rsid w:val="00893987"/>
    <w:rsid w:val="00895AC8"/>
    <w:rsid w:val="008963EF"/>
    <w:rsid w:val="0089688E"/>
    <w:rsid w:val="008A1FBE"/>
    <w:rsid w:val="008A2CCA"/>
    <w:rsid w:val="008A44D7"/>
    <w:rsid w:val="008A51C9"/>
    <w:rsid w:val="008B3194"/>
    <w:rsid w:val="008B4C86"/>
    <w:rsid w:val="008B5AE7"/>
    <w:rsid w:val="008C60E9"/>
    <w:rsid w:val="008D1B7C"/>
    <w:rsid w:val="008D4C93"/>
    <w:rsid w:val="008D6657"/>
    <w:rsid w:val="008E1F60"/>
    <w:rsid w:val="008E2A63"/>
    <w:rsid w:val="008E307E"/>
    <w:rsid w:val="008F4DD1"/>
    <w:rsid w:val="008F52F1"/>
    <w:rsid w:val="008F6056"/>
    <w:rsid w:val="009009E9"/>
    <w:rsid w:val="00902C07"/>
    <w:rsid w:val="00905804"/>
    <w:rsid w:val="00906E2D"/>
    <w:rsid w:val="009101E2"/>
    <w:rsid w:val="00915AF9"/>
    <w:rsid w:val="00915D73"/>
    <w:rsid w:val="00916077"/>
    <w:rsid w:val="009170A2"/>
    <w:rsid w:val="009208A6"/>
    <w:rsid w:val="009242BD"/>
    <w:rsid w:val="00924514"/>
    <w:rsid w:val="00927316"/>
    <w:rsid w:val="0093133D"/>
    <w:rsid w:val="0093276D"/>
    <w:rsid w:val="00933D12"/>
    <w:rsid w:val="00937065"/>
    <w:rsid w:val="00940285"/>
    <w:rsid w:val="009415B0"/>
    <w:rsid w:val="00944BF1"/>
    <w:rsid w:val="00947E7E"/>
    <w:rsid w:val="0095139A"/>
    <w:rsid w:val="00953E16"/>
    <w:rsid w:val="009542AC"/>
    <w:rsid w:val="0095580F"/>
    <w:rsid w:val="00961BB2"/>
    <w:rsid w:val="00961CEB"/>
    <w:rsid w:val="00962108"/>
    <w:rsid w:val="00962B4D"/>
    <w:rsid w:val="00963461"/>
    <w:rsid w:val="009638D6"/>
    <w:rsid w:val="0097152A"/>
    <w:rsid w:val="0097408E"/>
    <w:rsid w:val="00974BB2"/>
    <w:rsid w:val="00974FA7"/>
    <w:rsid w:val="009756E5"/>
    <w:rsid w:val="00977A8C"/>
    <w:rsid w:val="00983910"/>
    <w:rsid w:val="00986DF3"/>
    <w:rsid w:val="009932AC"/>
    <w:rsid w:val="00994351"/>
    <w:rsid w:val="00996A8F"/>
    <w:rsid w:val="009A1DBF"/>
    <w:rsid w:val="009A2267"/>
    <w:rsid w:val="009A68E6"/>
    <w:rsid w:val="009A7598"/>
    <w:rsid w:val="009B1443"/>
    <w:rsid w:val="009B1DF8"/>
    <w:rsid w:val="009B376B"/>
    <w:rsid w:val="009B3D20"/>
    <w:rsid w:val="009B456B"/>
    <w:rsid w:val="009B5418"/>
    <w:rsid w:val="009B61B4"/>
    <w:rsid w:val="009B68B1"/>
    <w:rsid w:val="009C0727"/>
    <w:rsid w:val="009C3C80"/>
    <w:rsid w:val="009C492F"/>
    <w:rsid w:val="009D2FF2"/>
    <w:rsid w:val="009D3226"/>
    <w:rsid w:val="009D3385"/>
    <w:rsid w:val="009D793C"/>
    <w:rsid w:val="009E16A9"/>
    <w:rsid w:val="009E2F6E"/>
    <w:rsid w:val="009E375F"/>
    <w:rsid w:val="009E39D4"/>
    <w:rsid w:val="009E433B"/>
    <w:rsid w:val="009E50CB"/>
    <w:rsid w:val="009E5401"/>
    <w:rsid w:val="00A031D0"/>
    <w:rsid w:val="00A0758F"/>
    <w:rsid w:val="00A1570A"/>
    <w:rsid w:val="00A17866"/>
    <w:rsid w:val="00A211B4"/>
    <w:rsid w:val="00A223CF"/>
    <w:rsid w:val="00A3191F"/>
    <w:rsid w:val="00A326B0"/>
    <w:rsid w:val="00A33DDF"/>
    <w:rsid w:val="00A34547"/>
    <w:rsid w:val="00A376B7"/>
    <w:rsid w:val="00A41BF5"/>
    <w:rsid w:val="00A44778"/>
    <w:rsid w:val="00A469E7"/>
    <w:rsid w:val="00A56C61"/>
    <w:rsid w:val="00A57C30"/>
    <w:rsid w:val="00A604A4"/>
    <w:rsid w:val="00A61B7D"/>
    <w:rsid w:val="00A63837"/>
    <w:rsid w:val="00A6605B"/>
    <w:rsid w:val="00A66ADC"/>
    <w:rsid w:val="00A7147D"/>
    <w:rsid w:val="00A73031"/>
    <w:rsid w:val="00A81B15"/>
    <w:rsid w:val="00A837FF"/>
    <w:rsid w:val="00A84052"/>
    <w:rsid w:val="00A84DC8"/>
    <w:rsid w:val="00A85DBC"/>
    <w:rsid w:val="00A87FEB"/>
    <w:rsid w:val="00A93F9F"/>
    <w:rsid w:val="00A9420E"/>
    <w:rsid w:val="00A97648"/>
    <w:rsid w:val="00AA15CC"/>
    <w:rsid w:val="00AA1CFD"/>
    <w:rsid w:val="00AA1DB4"/>
    <w:rsid w:val="00AA2239"/>
    <w:rsid w:val="00AA30E0"/>
    <w:rsid w:val="00AA33D2"/>
    <w:rsid w:val="00AB0C57"/>
    <w:rsid w:val="00AB1195"/>
    <w:rsid w:val="00AB4182"/>
    <w:rsid w:val="00AB4BE1"/>
    <w:rsid w:val="00AB4DBD"/>
    <w:rsid w:val="00AC27DB"/>
    <w:rsid w:val="00AC6D6B"/>
    <w:rsid w:val="00AD53E1"/>
    <w:rsid w:val="00AD655F"/>
    <w:rsid w:val="00AD7736"/>
    <w:rsid w:val="00AD7D6B"/>
    <w:rsid w:val="00AE10CE"/>
    <w:rsid w:val="00AE70D4"/>
    <w:rsid w:val="00AE7868"/>
    <w:rsid w:val="00AF0407"/>
    <w:rsid w:val="00AF049B"/>
    <w:rsid w:val="00AF4D8B"/>
    <w:rsid w:val="00B012E3"/>
    <w:rsid w:val="00B067CA"/>
    <w:rsid w:val="00B103EE"/>
    <w:rsid w:val="00B12390"/>
    <w:rsid w:val="00B12B26"/>
    <w:rsid w:val="00B13E7E"/>
    <w:rsid w:val="00B163F8"/>
    <w:rsid w:val="00B2097F"/>
    <w:rsid w:val="00B214DE"/>
    <w:rsid w:val="00B2472D"/>
    <w:rsid w:val="00B24CA0"/>
    <w:rsid w:val="00B2549F"/>
    <w:rsid w:val="00B26D6D"/>
    <w:rsid w:val="00B3085E"/>
    <w:rsid w:val="00B32FF4"/>
    <w:rsid w:val="00B4108D"/>
    <w:rsid w:val="00B45B5A"/>
    <w:rsid w:val="00B52C09"/>
    <w:rsid w:val="00B54BF1"/>
    <w:rsid w:val="00B5515A"/>
    <w:rsid w:val="00B57265"/>
    <w:rsid w:val="00B633AE"/>
    <w:rsid w:val="00B665D2"/>
    <w:rsid w:val="00B6737C"/>
    <w:rsid w:val="00B70133"/>
    <w:rsid w:val="00B705E6"/>
    <w:rsid w:val="00B7214D"/>
    <w:rsid w:val="00B74372"/>
    <w:rsid w:val="00B75525"/>
    <w:rsid w:val="00B75C8D"/>
    <w:rsid w:val="00B80283"/>
    <w:rsid w:val="00B8095F"/>
    <w:rsid w:val="00B80B0C"/>
    <w:rsid w:val="00B80B11"/>
    <w:rsid w:val="00B831AE"/>
    <w:rsid w:val="00B8446C"/>
    <w:rsid w:val="00B87725"/>
    <w:rsid w:val="00B878E9"/>
    <w:rsid w:val="00BA1EBD"/>
    <w:rsid w:val="00BA259A"/>
    <w:rsid w:val="00BA259C"/>
    <w:rsid w:val="00BA29D3"/>
    <w:rsid w:val="00BA307F"/>
    <w:rsid w:val="00BA5280"/>
    <w:rsid w:val="00BA5992"/>
    <w:rsid w:val="00BB14F1"/>
    <w:rsid w:val="00BB555C"/>
    <w:rsid w:val="00BB572E"/>
    <w:rsid w:val="00BB74FD"/>
    <w:rsid w:val="00BC5982"/>
    <w:rsid w:val="00BC60BF"/>
    <w:rsid w:val="00BD2608"/>
    <w:rsid w:val="00BD28BF"/>
    <w:rsid w:val="00BD2D12"/>
    <w:rsid w:val="00BD6404"/>
    <w:rsid w:val="00BE296C"/>
    <w:rsid w:val="00BE33AE"/>
    <w:rsid w:val="00BF046F"/>
    <w:rsid w:val="00BF75E4"/>
    <w:rsid w:val="00C01D50"/>
    <w:rsid w:val="00C056DC"/>
    <w:rsid w:val="00C062A4"/>
    <w:rsid w:val="00C1329B"/>
    <w:rsid w:val="00C1572F"/>
    <w:rsid w:val="00C22ED2"/>
    <w:rsid w:val="00C24C05"/>
    <w:rsid w:val="00C24D2F"/>
    <w:rsid w:val="00C25C3E"/>
    <w:rsid w:val="00C26222"/>
    <w:rsid w:val="00C31283"/>
    <w:rsid w:val="00C33C48"/>
    <w:rsid w:val="00C340E5"/>
    <w:rsid w:val="00C35AA7"/>
    <w:rsid w:val="00C404C3"/>
    <w:rsid w:val="00C4114B"/>
    <w:rsid w:val="00C43BA1"/>
    <w:rsid w:val="00C43DAB"/>
    <w:rsid w:val="00C44563"/>
    <w:rsid w:val="00C47F08"/>
    <w:rsid w:val="00C514A6"/>
    <w:rsid w:val="00C51FF7"/>
    <w:rsid w:val="00C5739F"/>
    <w:rsid w:val="00C57CF0"/>
    <w:rsid w:val="00C61D2F"/>
    <w:rsid w:val="00C63557"/>
    <w:rsid w:val="00C649BD"/>
    <w:rsid w:val="00C65891"/>
    <w:rsid w:val="00C65D61"/>
    <w:rsid w:val="00C66AC9"/>
    <w:rsid w:val="00C724D3"/>
    <w:rsid w:val="00C72951"/>
    <w:rsid w:val="00C7711C"/>
    <w:rsid w:val="00C77DD9"/>
    <w:rsid w:val="00C83BE6"/>
    <w:rsid w:val="00C85354"/>
    <w:rsid w:val="00C86ABA"/>
    <w:rsid w:val="00C876B6"/>
    <w:rsid w:val="00C928E3"/>
    <w:rsid w:val="00C943F3"/>
    <w:rsid w:val="00CA08C6"/>
    <w:rsid w:val="00CA0A77"/>
    <w:rsid w:val="00CA2729"/>
    <w:rsid w:val="00CA3057"/>
    <w:rsid w:val="00CA45F8"/>
    <w:rsid w:val="00CA5972"/>
    <w:rsid w:val="00CA7910"/>
    <w:rsid w:val="00CB0305"/>
    <w:rsid w:val="00CB33C7"/>
    <w:rsid w:val="00CB6DA7"/>
    <w:rsid w:val="00CB7E4C"/>
    <w:rsid w:val="00CC25B4"/>
    <w:rsid w:val="00CC3582"/>
    <w:rsid w:val="00CC5F88"/>
    <w:rsid w:val="00CC69C8"/>
    <w:rsid w:val="00CC77A2"/>
    <w:rsid w:val="00CD307E"/>
    <w:rsid w:val="00CD629F"/>
    <w:rsid w:val="00CD6A1B"/>
    <w:rsid w:val="00CE0A7F"/>
    <w:rsid w:val="00CE0F1D"/>
    <w:rsid w:val="00CE1718"/>
    <w:rsid w:val="00CF0411"/>
    <w:rsid w:val="00CF4156"/>
    <w:rsid w:val="00D0036C"/>
    <w:rsid w:val="00D03D00"/>
    <w:rsid w:val="00D05C30"/>
    <w:rsid w:val="00D10052"/>
    <w:rsid w:val="00D11359"/>
    <w:rsid w:val="00D139CF"/>
    <w:rsid w:val="00D3188C"/>
    <w:rsid w:val="00D34DF3"/>
    <w:rsid w:val="00D35F9B"/>
    <w:rsid w:val="00D36B69"/>
    <w:rsid w:val="00D408DD"/>
    <w:rsid w:val="00D45D72"/>
    <w:rsid w:val="00D464B9"/>
    <w:rsid w:val="00D520E4"/>
    <w:rsid w:val="00D53A38"/>
    <w:rsid w:val="00D575DD"/>
    <w:rsid w:val="00D57DFA"/>
    <w:rsid w:val="00D64ED1"/>
    <w:rsid w:val="00D67FCF"/>
    <w:rsid w:val="00D709CE"/>
    <w:rsid w:val="00D71F73"/>
    <w:rsid w:val="00D729F8"/>
    <w:rsid w:val="00D775FD"/>
    <w:rsid w:val="00D80786"/>
    <w:rsid w:val="00D81CAB"/>
    <w:rsid w:val="00D82254"/>
    <w:rsid w:val="00D85723"/>
    <w:rsid w:val="00D8576F"/>
    <w:rsid w:val="00D8677F"/>
    <w:rsid w:val="00D90777"/>
    <w:rsid w:val="00D95EB9"/>
    <w:rsid w:val="00D97F0C"/>
    <w:rsid w:val="00DA3A86"/>
    <w:rsid w:val="00DA638B"/>
    <w:rsid w:val="00DB6829"/>
    <w:rsid w:val="00DC2500"/>
    <w:rsid w:val="00DC3F37"/>
    <w:rsid w:val="00DC4F72"/>
    <w:rsid w:val="00DC5462"/>
    <w:rsid w:val="00DC6865"/>
    <w:rsid w:val="00DC77DC"/>
    <w:rsid w:val="00DD0453"/>
    <w:rsid w:val="00DD0C2C"/>
    <w:rsid w:val="00DD19DE"/>
    <w:rsid w:val="00DD28BC"/>
    <w:rsid w:val="00DE31F0"/>
    <w:rsid w:val="00DE3BD2"/>
    <w:rsid w:val="00DE3D1C"/>
    <w:rsid w:val="00DF4A38"/>
    <w:rsid w:val="00E01C41"/>
    <w:rsid w:val="00E0227D"/>
    <w:rsid w:val="00E04B84"/>
    <w:rsid w:val="00E06466"/>
    <w:rsid w:val="00E06835"/>
    <w:rsid w:val="00E06FDA"/>
    <w:rsid w:val="00E160A5"/>
    <w:rsid w:val="00E1713D"/>
    <w:rsid w:val="00E20A43"/>
    <w:rsid w:val="00E23898"/>
    <w:rsid w:val="00E319F1"/>
    <w:rsid w:val="00E31C1E"/>
    <w:rsid w:val="00E335F7"/>
    <w:rsid w:val="00E33CD2"/>
    <w:rsid w:val="00E40E90"/>
    <w:rsid w:val="00E45838"/>
    <w:rsid w:val="00E45C7E"/>
    <w:rsid w:val="00E52EB9"/>
    <w:rsid w:val="00E531EB"/>
    <w:rsid w:val="00E54874"/>
    <w:rsid w:val="00E54B6F"/>
    <w:rsid w:val="00E55ACA"/>
    <w:rsid w:val="00E575A3"/>
    <w:rsid w:val="00E57B74"/>
    <w:rsid w:val="00E61658"/>
    <w:rsid w:val="00E61A0B"/>
    <w:rsid w:val="00E65BC6"/>
    <w:rsid w:val="00E661FF"/>
    <w:rsid w:val="00E66E5C"/>
    <w:rsid w:val="00E70827"/>
    <w:rsid w:val="00E7088B"/>
    <w:rsid w:val="00E72260"/>
    <w:rsid w:val="00E726EB"/>
    <w:rsid w:val="00E72CF1"/>
    <w:rsid w:val="00E80B52"/>
    <w:rsid w:val="00E824C3"/>
    <w:rsid w:val="00E840B3"/>
    <w:rsid w:val="00E84D10"/>
    <w:rsid w:val="00E8629F"/>
    <w:rsid w:val="00E87C9A"/>
    <w:rsid w:val="00E91008"/>
    <w:rsid w:val="00E92E64"/>
    <w:rsid w:val="00E9374E"/>
    <w:rsid w:val="00E94F54"/>
    <w:rsid w:val="00E97AD5"/>
    <w:rsid w:val="00EA1111"/>
    <w:rsid w:val="00EA3B4F"/>
    <w:rsid w:val="00EA3C24"/>
    <w:rsid w:val="00EA456B"/>
    <w:rsid w:val="00EA73DF"/>
    <w:rsid w:val="00EB61AE"/>
    <w:rsid w:val="00EB6375"/>
    <w:rsid w:val="00EC322D"/>
    <w:rsid w:val="00EC55E2"/>
    <w:rsid w:val="00EC79A3"/>
    <w:rsid w:val="00ED383A"/>
    <w:rsid w:val="00EE1080"/>
    <w:rsid w:val="00EF1EC5"/>
    <w:rsid w:val="00EF4C88"/>
    <w:rsid w:val="00EF55EB"/>
    <w:rsid w:val="00F00DCC"/>
    <w:rsid w:val="00F0156F"/>
    <w:rsid w:val="00F0306B"/>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53F5"/>
    <w:rsid w:val="00F575FF"/>
    <w:rsid w:val="00F618EF"/>
    <w:rsid w:val="00F65582"/>
    <w:rsid w:val="00F65E78"/>
    <w:rsid w:val="00F66E75"/>
    <w:rsid w:val="00F77EB0"/>
    <w:rsid w:val="00F87CDD"/>
    <w:rsid w:val="00F933F0"/>
    <w:rsid w:val="00F937A3"/>
    <w:rsid w:val="00F94715"/>
    <w:rsid w:val="00F96A3D"/>
    <w:rsid w:val="00FA20DF"/>
    <w:rsid w:val="00FA4718"/>
    <w:rsid w:val="00FA57B4"/>
    <w:rsid w:val="00FA5848"/>
    <w:rsid w:val="00FA6899"/>
    <w:rsid w:val="00FA7F3D"/>
    <w:rsid w:val="00FB38D8"/>
    <w:rsid w:val="00FB5BB3"/>
    <w:rsid w:val="00FB6681"/>
    <w:rsid w:val="00FC051F"/>
    <w:rsid w:val="00FC06FF"/>
    <w:rsid w:val="00FC45F4"/>
    <w:rsid w:val="00FC69B4"/>
    <w:rsid w:val="00FD0694"/>
    <w:rsid w:val="00FD25BE"/>
    <w:rsid w:val="00FD2E70"/>
    <w:rsid w:val="00FD34A0"/>
    <w:rsid w:val="00FD3EE5"/>
    <w:rsid w:val="00FD7AA7"/>
    <w:rsid w:val="00FF1FCB"/>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7/Docs/R4-2521755.zip" TargetMode="External"/><Relationship Id="rId18" Type="http://schemas.openxmlformats.org/officeDocument/2006/relationships/hyperlink" Target="https://www.3gpp.org/ftp/tsg_ran/WG4_Radio/TSGR4_117/Docs/R4-2521454.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17/Docs/R4-2521756.zip" TargetMode="External"/><Relationship Id="rId7" Type="http://schemas.openxmlformats.org/officeDocument/2006/relationships/footnotes" Target="footnotes.xml"/><Relationship Id="rId12" Type="http://schemas.openxmlformats.org/officeDocument/2006/relationships/hyperlink" Target="https://www.3gpp.org/ftp/tsg_ran/WG4_Radio/TSGR4_117/Docs/R4-2521697.zip" TargetMode="External"/><Relationship Id="rId17" Type="http://schemas.openxmlformats.org/officeDocument/2006/relationships/hyperlink" Target="https://www.3gpp.org/ftp/tsg_ran/WG4_Radio/TSGR4_117/Docs/R4-2521424.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7/Docs/R4-2520756.zip" TargetMode="External"/><Relationship Id="rId20" Type="http://schemas.openxmlformats.org/officeDocument/2006/relationships/hyperlink" Target="https://www.3gpp.org/ftp/tsg_ran/WG4_Radio/TSGR4_117/Docs/R4-252170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7/Docs/R4-2521583.zip" TargetMode="External"/><Relationship Id="rId24" Type="http://schemas.openxmlformats.org/officeDocument/2006/relationships/hyperlink" Target="https://www.3gpp.org/ftp/tsg_ran/WG4_Radio/TSGR4_117/Docs/R4-2521897.zip" TargetMode="External"/><Relationship Id="rId5" Type="http://schemas.openxmlformats.org/officeDocument/2006/relationships/settings" Target="settings.xml"/><Relationship Id="rId15" Type="http://schemas.openxmlformats.org/officeDocument/2006/relationships/hyperlink" Target="https://www.3gpp.org/ftp/tsg_ran/WG4_Radio/TSGR4_117/Docs/R4-2520318.zip" TargetMode="External"/><Relationship Id="rId23" Type="http://schemas.openxmlformats.org/officeDocument/2006/relationships/hyperlink" Target="https://www.3gpp.org/ftp/tsg_ran/WG4_Radio/TSGR4_117/Docs/R4-2521881.zip" TargetMode="External"/><Relationship Id="rId10" Type="http://schemas.openxmlformats.org/officeDocument/2006/relationships/hyperlink" Target="https://www.3gpp.org/ftp/tsg_ran/WG4_Radio/TSGR4_117/Docs/R4-2520256.zip" TargetMode="External"/><Relationship Id="rId19" Type="http://schemas.openxmlformats.org/officeDocument/2006/relationships/hyperlink" Target="https://www.3gpp.org/ftp/tsg_ran/WG4_Radio/TSGR4_117/Docs/R4-2521698.zip" TargetMode="External"/><Relationship Id="rId4" Type="http://schemas.openxmlformats.org/officeDocument/2006/relationships/styles" Target="styles.xml"/><Relationship Id="rId9" Type="http://schemas.openxmlformats.org/officeDocument/2006/relationships/hyperlink" Target="https://www.3gpp.org/ftp/tsg_ran/WG4_Radio/TSGR4_117/Docs/R4-2521048.zip" TargetMode="External"/><Relationship Id="rId14" Type="http://schemas.openxmlformats.org/officeDocument/2006/relationships/hyperlink" Target="https://www.3gpp.org/ftp/tsg_ran/WG4_Radio/TSGR4_117/Docs/R4-2520132.zip" TargetMode="External"/><Relationship Id="rId22"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0A8C9-5D58-466C-80D5-F0F20A9D3B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16</Pages>
  <Words>5344</Words>
  <Characters>28326</Characters>
  <Application>Microsoft Office Word</Application>
  <DocSecurity>0</DocSecurity>
  <Lines>236</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10</cp:revision>
  <cp:lastPrinted>2025-11-11T13:27:00Z</cp:lastPrinted>
  <dcterms:created xsi:type="dcterms:W3CDTF">2025-11-13T10:36:00Z</dcterms:created>
  <dcterms:modified xsi:type="dcterms:W3CDTF">2025-11-14T14:12:00Z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