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R4-2522237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E3A85" w:rsidR="00F25D98" w:rsidRDefault="002162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(NR_HST) CR correction of EUTRA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1BC6" w:rsidR="001E41F3" w:rsidRDefault="00066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A264B" w:rsidR="001E41F3" w:rsidRDefault="0006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table numbering causing </w:t>
            </w:r>
            <w:r w:rsidR="00044EA1">
              <w:rPr>
                <w:noProof/>
              </w:rPr>
              <w:t>ambiguous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595665" w:rsidR="001E41F3" w:rsidRDefault="00044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table numbering which apears repeated for inter-RAT measurement requirements for HST. New number is included to avoid table number repetition.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62A9" w:rsidR="001E41F3" w:rsidRDefault="00044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HST and Rel-15 requirements are unclear, since </w:t>
            </w:r>
            <w:r w:rsidR="00585F6B">
              <w:rPr>
                <w:noProof/>
              </w:rPr>
              <w:t xml:space="preserve">the same table number applies for different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76835" w:rsidR="001E41F3" w:rsidRDefault="00585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9.4.1, 9.4.2.3, 9.4.3.3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32C71" w:rsidR="001E41F3" w:rsidRDefault="00044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CDB5E" w:rsidR="001E41F3" w:rsidRDefault="00044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9B3" w:rsidR="001E41F3" w:rsidRDefault="00044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82AA36" w14:textId="77777777" w:rsidR="00CA7601" w:rsidRPr="009C5807" w:rsidRDefault="00CA7601" w:rsidP="00CA7601">
      <w:pPr>
        <w:pStyle w:val="Heading2"/>
      </w:pPr>
      <w:r w:rsidRPr="009C5807">
        <w:t>9.4</w:t>
      </w:r>
      <w:r w:rsidRPr="009C5807">
        <w:tab/>
        <w:t>Inter-RAT measurements</w:t>
      </w:r>
    </w:p>
    <w:p w14:paraId="11C8C90A" w14:textId="77777777" w:rsidR="00CA7601" w:rsidRPr="009C5807" w:rsidRDefault="00CA7601" w:rsidP="00CA7601">
      <w:pPr>
        <w:pStyle w:val="Heading3"/>
      </w:pPr>
      <w:r w:rsidRPr="009C5807">
        <w:t>9.4.1</w:t>
      </w:r>
      <w:r w:rsidRPr="009C5807">
        <w:tab/>
        <w:t>Introduction</w:t>
      </w:r>
    </w:p>
    <w:p w14:paraId="5ED53BEE" w14:textId="77777777" w:rsidR="00CA7601" w:rsidRPr="009C5807" w:rsidRDefault="00CA7601" w:rsidP="00CA7601">
      <w:r w:rsidRPr="009C5807"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3568F540" w14:textId="77777777" w:rsidR="00CA7601" w:rsidRPr="009C5807" w:rsidRDefault="00CA7601" w:rsidP="00CA7601">
      <w:pPr>
        <w:pStyle w:val="B1"/>
      </w:pPr>
      <w:r w:rsidRPr="009C5807">
        <w:t>-</w:t>
      </w:r>
      <w:r w:rsidRPr="009C5807">
        <w:tab/>
        <w:t>in RRC_CONNECTED state, and</w:t>
      </w:r>
    </w:p>
    <w:p w14:paraId="16955F49" w14:textId="77777777" w:rsidR="00CA7601" w:rsidRPr="009C5807" w:rsidRDefault="00CA7601" w:rsidP="00CA7601">
      <w:pPr>
        <w:pStyle w:val="B1"/>
      </w:pPr>
      <w:r w:rsidRPr="009C5807">
        <w:t>-</w:t>
      </w:r>
      <w:r w:rsidRPr="009C5807">
        <w:tab/>
        <w:t xml:space="preserve">configured </w:t>
      </w:r>
    </w:p>
    <w:p w14:paraId="7B752E7C" w14:textId="77777777" w:rsidR="00CA7601" w:rsidRPr="009C5807" w:rsidRDefault="00CA7601" w:rsidP="00CA7601">
      <w:pPr>
        <w:pStyle w:val="B2"/>
      </w:pPr>
      <w:r w:rsidRPr="009C5807">
        <w:t>-</w:t>
      </w:r>
      <w:r w:rsidRPr="009C5807">
        <w:tab/>
        <w:t xml:space="preserve">with SA or NR-DC operation mode or configured in NE-DC operation mode by </w:t>
      </w:r>
      <w:proofErr w:type="spellStart"/>
      <w:r w:rsidRPr="009C5807">
        <w:t>PCell</w:t>
      </w:r>
      <w:proofErr w:type="spellEnd"/>
      <w:r w:rsidRPr="009C5807">
        <w:t xml:space="preserve"> with NR</w:t>
      </w:r>
      <w:r w:rsidRPr="009C5807">
        <w:rPr>
          <w:rFonts w:eastAsia="MS Mincho"/>
        </w:rPr>
        <w:sym w:font="Symbol" w:char="F02D"/>
      </w:r>
      <w:r w:rsidRPr="009C5807">
        <w:t>E-UTRAN FDD or TDD measurement (RSRP, RSRQ, RS-SINR, RSTD, or E-CID</w:t>
      </w:r>
      <w:r w:rsidRPr="00AD138F">
        <w:rPr>
          <w:lang w:val="en-US"/>
        </w:rPr>
        <w:t xml:space="preserve"> </w:t>
      </w:r>
      <w:r>
        <w:rPr>
          <w:lang w:val="en-US"/>
        </w:rPr>
        <w:t>RSRP and RSRQ</w:t>
      </w:r>
      <w:r w:rsidRPr="009C5807">
        <w:t>) on E-UTRA non-serving frequency carrier, or</w:t>
      </w:r>
    </w:p>
    <w:p w14:paraId="59854960" w14:textId="77777777" w:rsidR="00CA7601" w:rsidRPr="009C5807" w:rsidRDefault="00CA7601" w:rsidP="00CA7601">
      <w:pPr>
        <w:pStyle w:val="B2"/>
        <w:rPr>
          <w:lang w:val="en-US"/>
        </w:rPr>
      </w:pPr>
      <w:r w:rsidRPr="009C5807">
        <w:t>-</w:t>
      </w:r>
      <w:r w:rsidRPr="009C5807">
        <w:tab/>
        <w:t xml:space="preserve">with SA operation mode on NR carrier frequencies with CCA by </w:t>
      </w:r>
      <w:proofErr w:type="spellStart"/>
      <w:r w:rsidRPr="009C5807">
        <w:t>PCell</w:t>
      </w:r>
      <w:proofErr w:type="spellEnd"/>
      <w:r w:rsidRPr="009C5807">
        <w:t xml:space="preserve"> with NR</w:t>
      </w:r>
      <w:r w:rsidRPr="009C5807">
        <w:sym w:font="Symbol" w:char="F02D"/>
      </w:r>
      <w:r w:rsidRPr="009C5807">
        <w:t>E-UTRAN FDD or TDD measurement (RSRP, RSRQ, RS-SINR) on E-UTRA non-serving frequency carrier, and</w:t>
      </w:r>
    </w:p>
    <w:p w14:paraId="695CCB4D" w14:textId="77777777" w:rsidR="00CA7601" w:rsidRPr="009C5807" w:rsidRDefault="00CA7601" w:rsidP="00CA7601">
      <w:pPr>
        <w:pStyle w:val="B1"/>
      </w:pPr>
      <w:r w:rsidRPr="009C5807">
        <w:t>-</w:t>
      </w:r>
      <w:r w:rsidRPr="009C5807">
        <w:tab/>
        <w:t>configured with an appropriate measurement gap pattern according to Table 9.1.2-3.</w:t>
      </w:r>
    </w:p>
    <w:p w14:paraId="27F04A9A" w14:textId="77777777" w:rsidR="00CA7601" w:rsidRDefault="00CA7601" w:rsidP="00CA7601">
      <w:pPr>
        <w:rPr>
          <w:noProof/>
        </w:rPr>
      </w:pPr>
      <w:r w:rsidRPr="009C5807">
        <w:rPr>
          <w:rFonts w:eastAsia="MS Mincho"/>
        </w:rPr>
        <w:t>When the UE is in NE-DC operation mode and an NR</w:t>
      </w:r>
      <w:r w:rsidRPr="009C5807">
        <w:rPr>
          <w:rFonts w:eastAsia="MS Mincho"/>
        </w:rPr>
        <w:sym w:font="Symbol" w:char="F02D"/>
      </w:r>
      <w:r w:rsidRPr="009C5807">
        <w:rPr>
          <w:rFonts w:eastAsia="MS Mincho"/>
        </w:rPr>
        <w:t xml:space="preserve">E-UTRAN FDD or TDD measurement </w:t>
      </w:r>
      <w:r w:rsidRPr="009C5807">
        <w:t>(RSRP, RSRQ, RS-SINR, or E-CID</w:t>
      </w:r>
      <w:r w:rsidRPr="00AD138F">
        <w:rPr>
          <w:lang w:val="en-US"/>
        </w:rPr>
        <w:t xml:space="preserve"> </w:t>
      </w:r>
      <w:r>
        <w:rPr>
          <w:lang w:val="en-US"/>
        </w:rPr>
        <w:t>RSRP and RSRQ</w:t>
      </w:r>
      <w:r w:rsidRPr="009C5807">
        <w:t xml:space="preserve">) </w:t>
      </w:r>
      <w:r w:rsidRPr="009C5807">
        <w:rPr>
          <w:rFonts w:eastAsia="MS Mincho"/>
        </w:rPr>
        <w:t xml:space="preserve">configured </w:t>
      </w:r>
      <w:r w:rsidRPr="009C5807">
        <w:rPr>
          <w:noProof/>
        </w:rPr>
        <w:t>by NR PCell is on a E-UTRA serving frequency carrier, then the corresponding E-UTRA intra-frequency measurements requirements specified in clause 8.19 of TS 36.133 [15] shall apply.</w:t>
      </w:r>
    </w:p>
    <w:p w14:paraId="486AB290" w14:textId="77777777" w:rsidR="00CA7601" w:rsidRPr="00B343A0" w:rsidRDefault="00CA7601" w:rsidP="00CA7601">
      <w:r w:rsidRPr="00B343A0">
        <w:t xml:space="preserve">When </w:t>
      </w:r>
      <w:r w:rsidRPr="00B343A0">
        <w:rPr>
          <w:rFonts w:eastAsia="Malgun Gothic"/>
          <w:i/>
          <w:iCs/>
          <w:lang w:val="en-US" w:eastAsia="zh-CN"/>
        </w:rPr>
        <w:t xml:space="preserve">highSpeedMeasFlag-r16 </w:t>
      </w:r>
      <w:r w:rsidRPr="00B343A0">
        <w:t xml:space="preserve">is configured but UE does not support either </w:t>
      </w:r>
      <w:r w:rsidRPr="00B343A0">
        <w:rPr>
          <w:i/>
          <w:iCs/>
        </w:rPr>
        <w:t>measurementEnhancement-r16 or</w:t>
      </w:r>
      <w:r w:rsidRPr="00B343A0">
        <w:t xml:space="preserve"> </w:t>
      </w:r>
      <w:proofErr w:type="spellStart"/>
      <w:r w:rsidRPr="00B343A0">
        <w:rPr>
          <w:i/>
          <w:iCs/>
        </w:rPr>
        <w:t>interRAT</w:t>
      </w:r>
      <w:proofErr w:type="spellEnd"/>
      <w:r w:rsidRPr="00B343A0">
        <w:rPr>
          <w:i/>
          <w:iCs/>
        </w:rPr>
        <w:t>-</w:t>
      </w:r>
      <w:r w:rsidRPr="00B343A0">
        <w:rPr>
          <w:i/>
          <w:iCs/>
          <w:lang w:val="en-US"/>
        </w:rPr>
        <w:t>M</w:t>
      </w:r>
      <w:r w:rsidRPr="00B343A0">
        <w:rPr>
          <w:i/>
          <w:iCs/>
        </w:rPr>
        <w:t>easurementEnhancement-r16</w:t>
      </w:r>
      <w:r w:rsidRPr="00B343A0">
        <w:t>, the UE is not required to meet the requirements specified in Table 9.4.2.3-</w:t>
      </w:r>
      <w:ins w:id="1" w:author="Rafael Paiva (Nokia)" w:date="2025-11-07T22:45:00Z" w16du:dateUtc="2025-11-07T22:45:00Z">
        <w:r>
          <w:t>1b</w:t>
        </w:r>
      </w:ins>
      <w:del w:id="2" w:author="Rafael Paiva (Nokia)" w:date="2025-11-07T22:45:00Z" w16du:dateUtc="2025-11-07T22:45:00Z">
        <w:r w:rsidRPr="00B343A0" w:rsidDel="00342DB6">
          <w:delText>2</w:delText>
        </w:r>
      </w:del>
      <w:r w:rsidRPr="00B343A0">
        <w:t xml:space="preserve"> and Table 9.4.3.3-</w:t>
      </w:r>
      <w:ins w:id="3" w:author="Rafael Paiva (Nokia)" w:date="2025-11-07T22:46:00Z" w16du:dateUtc="2025-11-07T22:46:00Z">
        <w:r>
          <w:t>1b</w:t>
        </w:r>
      </w:ins>
      <w:del w:id="4" w:author="Rafael Paiva (Nokia)" w:date="2025-11-07T22:46:00Z" w16du:dateUtc="2025-11-07T22:46:00Z">
        <w:r w:rsidRPr="00B343A0" w:rsidDel="00FB706F">
          <w:delText>2</w:delText>
        </w:r>
      </w:del>
      <w:r w:rsidRPr="00B343A0">
        <w:t>.</w:t>
      </w:r>
    </w:p>
    <w:p w14:paraId="40511621" w14:textId="77777777" w:rsidR="00CA7601" w:rsidRPr="009C5807" w:rsidRDefault="00CA7601" w:rsidP="00CA7601">
      <w:r w:rsidRPr="001E5A8D">
        <w:rPr>
          <w:i/>
          <w:iCs/>
        </w:rPr>
        <w:t>Editor’s note: the exact signal</w:t>
      </w:r>
      <w:r>
        <w:rPr>
          <w:i/>
          <w:iCs/>
        </w:rPr>
        <w:t>l</w:t>
      </w:r>
      <w:r w:rsidRPr="001E5A8D">
        <w:rPr>
          <w:i/>
          <w:iCs/>
        </w:rPr>
        <w:t>ing name</w:t>
      </w:r>
      <w:r>
        <w:rPr>
          <w:i/>
          <w:iCs/>
        </w:rPr>
        <w:t>s</w:t>
      </w:r>
      <w:r w:rsidRPr="001E5A8D">
        <w:rPr>
          <w:i/>
          <w:iCs/>
        </w:rPr>
        <w:t xml:space="preserve"> in the</w:t>
      </w:r>
      <w:r>
        <w:rPr>
          <w:i/>
          <w:iCs/>
        </w:rPr>
        <w:t xml:space="preserve"> above</w:t>
      </w:r>
      <w:r w:rsidRPr="001E5A8D">
        <w:rPr>
          <w:i/>
          <w:iCs/>
        </w:rPr>
        <w:t xml:space="preserve"> brackets</w:t>
      </w:r>
      <w:r>
        <w:rPr>
          <w:i/>
          <w:iCs/>
        </w:rPr>
        <w:t xml:space="preserve"> and in Table 9.4.2.3-</w:t>
      </w:r>
      <w:ins w:id="5" w:author="Rafael Paiva (Nokia)" w:date="2025-11-07T22:45:00Z" w16du:dateUtc="2025-11-07T22:45:00Z">
        <w:r>
          <w:rPr>
            <w:i/>
            <w:iCs/>
          </w:rPr>
          <w:t>1b</w:t>
        </w:r>
      </w:ins>
      <w:del w:id="6" w:author="Rafael Paiva (Nokia)" w:date="2025-11-07T22:45:00Z" w16du:dateUtc="2025-11-07T22:45:00Z">
        <w:r w:rsidDel="00FB706F">
          <w:rPr>
            <w:i/>
            <w:iCs/>
          </w:rPr>
          <w:delText>2</w:delText>
        </w:r>
      </w:del>
      <w:r>
        <w:rPr>
          <w:i/>
          <w:iCs/>
        </w:rPr>
        <w:t xml:space="preserve"> and Table 9.4.3.3-</w:t>
      </w:r>
      <w:ins w:id="7" w:author="Rafael Paiva (Nokia)" w:date="2025-11-07T22:46:00Z" w16du:dateUtc="2025-11-07T22:46:00Z">
        <w:r>
          <w:rPr>
            <w:i/>
            <w:iCs/>
          </w:rPr>
          <w:t>1b</w:t>
        </w:r>
      </w:ins>
      <w:del w:id="8" w:author="Rafael Paiva (Nokia)" w:date="2025-11-07T22:46:00Z" w16du:dateUtc="2025-11-07T22:46:00Z">
        <w:r w:rsidDel="00FB706F">
          <w:rPr>
            <w:i/>
            <w:iCs/>
          </w:rPr>
          <w:delText>2</w:delText>
        </w:r>
      </w:del>
      <w:r>
        <w:rPr>
          <w:i/>
          <w:iCs/>
        </w:rPr>
        <w:t xml:space="preserve"> are</w:t>
      </w:r>
      <w:r w:rsidRPr="001E5A8D">
        <w:rPr>
          <w:i/>
          <w:iCs/>
        </w:rPr>
        <w:t xml:space="preserve"> subject to RAN2 definitions and the brackets shall be replaced by the correct signalling names according to RAN2 specification</w:t>
      </w:r>
      <w:r>
        <w:rPr>
          <w:i/>
          <w:iCs/>
        </w:rPr>
        <w:t>.</w:t>
      </w:r>
    </w:p>
    <w:p w14:paraId="01CAC556" w14:textId="77777777" w:rsidR="00CA7601" w:rsidRPr="009C5807" w:rsidRDefault="00CA7601" w:rsidP="00CA7601">
      <w:r w:rsidRPr="009C5807">
        <w:t xml:space="preserve">Parameter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Inter1</w:t>
      </w:r>
      <w:r w:rsidRPr="009C5807">
        <w:t xml:space="preserve"> used in inter-RAT requirements in clause 9.4 is specified in Table 9.4.1-1.</w:t>
      </w:r>
    </w:p>
    <w:p w14:paraId="1FD10212" w14:textId="567C85B5" w:rsidR="00907550" w:rsidRDefault="00907550" w:rsidP="00907550">
      <w:pPr>
        <w:pStyle w:val="CRSeparator"/>
      </w:pPr>
      <w:r w:rsidRPr="00CE4669">
        <w:t>==============Next change==============</w:t>
      </w:r>
    </w:p>
    <w:p w14:paraId="26A1ACD4" w14:textId="77777777" w:rsidR="00DF6FAD" w:rsidRPr="009C5807" w:rsidRDefault="00DF6FAD" w:rsidP="00DF6FAD">
      <w:pPr>
        <w:pStyle w:val="Heading4"/>
      </w:pPr>
      <w:r w:rsidRPr="009C5807">
        <w:t>9.4.2.3</w:t>
      </w:r>
      <w:r w:rsidRPr="009C5807">
        <w:tab/>
        <w:t>Requirements when DRX is used</w:t>
      </w:r>
    </w:p>
    <w:p w14:paraId="236FF59E" w14:textId="77777777" w:rsidR="00DF6FAD" w:rsidRPr="008C6DE4" w:rsidRDefault="00DF6FAD" w:rsidP="00DF6FAD">
      <w:r>
        <w:rPr>
          <w:noProof/>
        </w:rPr>
        <w:t>When DRX is in use and measurement gaps are configured</w:t>
      </w:r>
      <w:r>
        <w:rPr>
          <w:noProof/>
          <w:lang w:eastAsia="zh-CN"/>
        </w:rPr>
        <w:t>,</w:t>
      </w:r>
      <w:r>
        <w:rPr>
          <w:noProof/>
        </w:rPr>
        <w:t xml:space="preserve"> the UE shall be able to identify a new detectable E-UTRAN FDD cell within T</w:t>
      </w:r>
      <w:r>
        <w:rPr>
          <w:noProof/>
          <w:vertAlign w:val="subscript"/>
        </w:rPr>
        <w:t>Identify, E-UTRAN FDD</w:t>
      </w:r>
      <w:r>
        <w:rPr>
          <w:noProof/>
        </w:rPr>
        <w:t xml:space="preserve"> specified in Table 9.4.2.3-1.</w:t>
      </w:r>
      <w:r>
        <w:t xml:space="preserve"> When </w:t>
      </w:r>
      <w:r>
        <w:rPr>
          <w:i/>
          <w:iCs/>
        </w:rPr>
        <w:t>highSpeedMeasFlag-r16</w:t>
      </w:r>
      <w:r>
        <w:rPr>
          <w:i/>
        </w:rPr>
        <w:t xml:space="preserve"> </w:t>
      </w:r>
      <w:r>
        <w:rPr>
          <w:lang w:eastAsia="zh-CN"/>
        </w:rPr>
        <w:t>is configured</w:t>
      </w:r>
      <w:r w:rsidRPr="00881DE8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>
        <w:t xml:space="preserve"> </w:t>
      </w:r>
      <w:r>
        <w:rPr>
          <w:noProof/>
        </w:rPr>
        <w:t>the UE shall be able to identify a new detectable E-UTRAN FDD cell within T</w:t>
      </w:r>
      <w:r>
        <w:rPr>
          <w:noProof/>
          <w:vertAlign w:val="subscript"/>
        </w:rPr>
        <w:t>Identify, E-UTRAN FDD</w:t>
      </w:r>
      <w:r>
        <w:rPr>
          <w:noProof/>
        </w:rPr>
        <w:t xml:space="preserve"> specified in Table 9.4.2.3-</w:t>
      </w:r>
      <w:ins w:id="9" w:author="Rafael Paiva (Nokia)" w:date="2025-11-07T22:42:00Z" w16du:dateUtc="2025-11-07T22:42:00Z">
        <w:r>
          <w:rPr>
            <w:noProof/>
          </w:rPr>
          <w:t>1b</w:t>
        </w:r>
      </w:ins>
      <w:del w:id="10" w:author="Rafael Paiva (Nokia)" w:date="2025-11-07T22:42:00Z" w16du:dateUtc="2025-11-07T22:42:00Z">
        <w:r w:rsidDel="00D44A55">
          <w:rPr>
            <w:noProof/>
          </w:rPr>
          <w:delText>2</w:delText>
        </w:r>
      </w:del>
      <w:r w:rsidRPr="00B910B8">
        <w:rPr>
          <w:rFonts w:hint="eastAsia"/>
          <w:lang w:eastAsia="zh-CN"/>
        </w:rPr>
        <w:t>.</w:t>
      </w:r>
    </w:p>
    <w:p w14:paraId="192E7582" w14:textId="77777777" w:rsidR="00DF6FAD" w:rsidRPr="009C5807" w:rsidRDefault="00DF6FAD" w:rsidP="00DF6FAD">
      <w:pPr>
        <w:pStyle w:val="TH"/>
      </w:pPr>
      <w:r w:rsidRPr="009C5807">
        <w:t>Table 9.4.2.3-1: Requirement to identify a newly detectable E-UTRAN FDD cell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DF6FAD" w:rsidRPr="009C5807" w14:paraId="1C463A1A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BE2A" w14:textId="77777777" w:rsidR="00DF6FAD" w:rsidRPr="009C5807" w:rsidRDefault="00DF6FAD" w:rsidP="00E36985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251B" w14:textId="77777777" w:rsidR="00DF6FAD" w:rsidRPr="009C5807" w:rsidRDefault="00DF6FAD" w:rsidP="00E36985">
            <w:pPr>
              <w:keepNext/>
              <w:keepLines/>
              <w:spacing w:after="0"/>
              <w:jc w:val="center"/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Identify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, E-UTRAN FDD </w:t>
            </w:r>
            <w:r w:rsidRPr="009C5807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DF6FAD" w:rsidRPr="009C5807" w14:paraId="5CFD4EA2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140" w14:textId="77777777" w:rsidR="00DF6FAD" w:rsidRPr="009C5807" w:rsidRDefault="00DF6FAD" w:rsidP="00E36985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8ADE" w14:textId="77777777" w:rsidR="00DF6FAD" w:rsidRPr="009C5807" w:rsidRDefault="00DF6FAD" w:rsidP="00E36985">
            <w:pPr>
              <w:pStyle w:val="TAC"/>
            </w:pPr>
            <w:r w:rsidRPr="009C5807">
              <w:t xml:space="preserve">Gap period = 40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3F97" w14:textId="77777777" w:rsidR="00DF6FAD" w:rsidRPr="009C5807" w:rsidRDefault="00DF6FAD" w:rsidP="00E36985">
            <w:pPr>
              <w:pStyle w:val="TAC"/>
            </w:pPr>
            <w:r w:rsidRPr="009C5807">
              <w:t xml:space="preserve">Gap period = 80 </w:t>
            </w:r>
            <w:proofErr w:type="spellStart"/>
            <w:r w:rsidRPr="009C5807">
              <w:t>ms</w:t>
            </w:r>
            <w:proofErr w:type="spellEnd"/>
          </w:p>
        </w:tc>
      </w:tr>
      <w:tr w:rsidR="00DF6FAD" w:rsidRPr="009C5807" w14:paraId="06D751DB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8154" w14:textId="77777777" w:rsidR="00DF6FAD" w:rsidRPr="009C5807" w:rsidRDefault="00DF6FAD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639C" w14:textId="77777777" w:rsidR="00DF6FAD" w:rsidRPr="009C5807" w:rsidRDefault="00DF6FAD" w:rsidP="00E36985">
            <w:pPr>
              <w:pStyle w:val="TAC"/>
            </w:pPr>
            <w:r w:rsidRPr="009C5807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2753" w14:textId="77777777" w:rsidR="00DF6FAD" w:rsidRPr="009C5807" w:rsidRDefault="00DF6FAD" w:rsidP="00E36985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DF6FAD" w:rsidRPr="009C5807" w14:paraId="30627415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E29A" w14:textId="77777777" w:rsidR="00DF6FAD" w:rsidRPr="009C5807" w:rsidRDefault="00DF6FAD" w:rsidP="00E36985">
            <w:pPr>
              <w:pStyle w:val="TAC"/>
            </w:pPr>
            <w:r w:rsidRPr="009C5807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EF94" w14:textId="77777777" w:rsidR="00DF6FAD" w:rsidRPr="009C5807" w:rsidRDefault="00DF6FAD" w:rsidP="00E36985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0577" w14:textId="77777777" w:rsidR="00DF6FAD" w:rsidRPr="009C5807" w:rsidRDefault="00DF6FAD" w:rsidP="00E36985">
            <w:pPr>
              <w:pStyle w:val="TAC"/>
            </w:pPr>
            <w:r w:rsidRPr="009C5807">
              <w:t xml:space="preserve">7.68*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 xml:space="preserve"> (30*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DF6FAD" w:rsidRPr="009C5807" w14:paraId="58FF805A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18E7" w14:textId="77777777" w:rsidR="00DF6FAD" w:rsidRPr="009C5807" w:rsidRDefault="00DF6FAD" w:rsidP="00E36985">
            <w:pPr>
              <w:pStyle w:val="TAC"/>
            </w:pPr>
            <w:r w:rsidRPr="009C5807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3681" w14:textId="77777777" w:rsidR="00DF6FAD" w:rsidRPr="009C5807" w:rsidRDefault="00DF6FAD" w:rsidP="00E36985">
            <w:pPr>
              <w:pStyle w:val="TAC"/>
            </w:pPr>
            <w:r w:rsidRPr="009C5807">
              <w:t xml:space="preserve">6.4*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AB83" w14:textId="77777777" w:rsidR="00DF6FAD" w:rsidRPr="009C5807" w:rsidRDefault="00DF6FAD" w:rsidP="00E36985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 xml:space="preserve"> (24*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>)</w:t>
            </w:r>
          </w:p>
        </w:tc>
      </w:tr>
      <w:tr w:rsidR="00DF6FAD" w:rsidRPr="009C5807" w14:paraId="723EE017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ECA3" w14:textId="77777777" w:rsidR="00DF6FAD" w:rsidRPr="009C5807" w:rsidRDefault="00DF6FAD" w:rsidP="00E36985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14A" w14:textId="77777777" w:rsidR="00DF6FAD" w:rsidRPr="009C5807" w:rsidRDefault="00DF6FAD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2930" w14:textId="77777777" w:rsidR="00DF6FAD" w:rsidRPr="009C5807" w:rsidRDefault="00DF6FAD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DF6FAD" w:rsidRPr="009C5807" w14:paraId="53467901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166" w14:textId="77777777" w:rsidR="00DF6FAD" w:rsidRPr="009C5807" w:rsidRDefault="00DF6FAD" w:rsidP="00E36985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1D334764" w14:textId="77777777" w:rsidR="00DF6FAD" w:rsidRPr="009C5807" w:rsidRDefault="00DF6FAD" w:rsidP="00E36985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2:</w:t>
            </w:r>
            <w:r w:rsidRPr="009C5807">
              <w:rPr>
                <w:rFonts w:ascii="Arial" w:hAnsi="Arial"/>
                <w:sz w:val="18"/>
              </w:rPr>
              <w:tab/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rPr>
                <w:rFonts w:ascii="Arial" w:hAnsi="Arial"/>
                <w:sz w:val="18"/>
              </w:rPr>
              <w:t xml:space="preserve"> is as defined in clause 9.4.2.2.</w:t>
            </w:r>
          </w:p>
        </w:tc>
      </w:tr>
    </w:tbl>
    <w:p w14:paraId="519D059C" w14:textId="77777777" w:rsidR="00DF6FAD" w:rsidRDefault="00DF6FAD" w:rsidP="00DF6FAD"/>
    <w:p w14:paraId="0FED213E" w14:textId="77777777" w:rsidR="00DF6FAD" w:rsidRPr="008C6DE4" w:rsidRDefault="00DF6FAD" w:rsidP="00DF6FAD">
      <w:pPr>
        <w:pStyle w:val="TH"/>
      </w:pPr>
      <w:r w:rsidRPr="004A1BFA">
        <w:lastRenderedPageBreak/>
        <w:t>Table 9.4.2.3-</w:t>
      </w:r>
      <w:ins w:id="11" w:author="Rafael Paiva (Nokia)" w:date="2025-11-07T22:42:00Z" w16du:dateUtc="2025-11-07T22:42:00Z">
        <w:r>
          <w:t>1b</w:t>
        </w:r>
      </w:ins>
      <w:del w:id="12" w:author="Rafael Paiva (Nokia)" w:date="2025-11-07T22:42:00Z" w16du:dateUtc="2025-11-07T22:42:00Z">
        <w:r w:rsidRPr="004A1BFA" w:rsidDel="00D44A55">
          <w:delText>2</w:delText>
        </w:r>
      </w:del>
      <w:r w:rsidRPr="004A1BFA">
        <w:t xml:space="preserve">: Requirement to identify a newly detectable E-UTRAN FDD cell </w:t>
      </w:r>
      <w:r w:rsidRPr="000D6370">
        <w:t xml:space="preserve">when </w:t>
      </w:r>
      <w:r w:rsidRPr="00096071">
        <w:rPr>
          <w:i/>
        </w:rPr>
        <w:t>highSpeedMeasFlag-r16</w:t>
      </w:r>
      <w:r w:rsidRPr="000D6370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DF6FAD" w:rsidRPr="008C6DE4" w14:paraId="3438A7F6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0CC3" w14:textId="77777777" w:rsidR="00DF6FAD" w:rsidRPr="008C6DE4" w:rsidRDefault="00DF6FAD" w:rsidP="00E36985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4205" w14:textId="77777777" w:rsidR="00DF6FAD" w:rsidRPr="008C6DE4" w:rsidRDefault="00DF6FAD" w:rsidP="00E36985">
            <w:pPr>
              <w:pStyle w:val="TAH"/>
            </w:pPr>
            <w:proofErr w:type="spellStart"/>
            <w:r w:rsidRPr="008C6DE4">
              <w:t>T</w:t>
            </w:r>
            <w:r w:rsidRPr="008C6DE4">
              <w:rPr>
                <w:vertAlign w:val="subscript"/>
              </w:rPr>
              <w:t>Identify</w:t>
            </w:r>
            <w:proofErr w:type="spellEnd"/>
            <w:r w:rsidRPr="008C6DE4">
              <w:rPr>
                <w:vertAlign w:val="subscript"/>
              </w:rPr>
              <w:t xml:space="preserve">, E-UTRAN FDD </w:t>
            </w:r>
            <w:r w:rsidRPr="008C6DE4">
              <w:t>(s) (DRX cycles)</w:t>
            </w:r>
          </w:p>
        </w:tc>
      </w:tr>
      <w:tr w:rsidR="00DF6FAD" w:rsidRPr="008C6DE4" w14:paraId="13316FDB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2A7" w14:textId="77777777" w:rsidR="00DF6FAD" w:rsidRPr="008C6DE4" w:rsidRDefault="00DF6FAD" w:rsidP="00E36985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9C26" w14:textId="77777777" w:rsidR="00DF6FAD" w:rsidRPr="008C6DE4" w:rsidRDefault="00DF6FAD" w:rsidP="00E36985">
            <w:pPr>
              <w:pStyle w:val="TAH"/>
            </w:pPr>
            <w:r w:rsidRPr="008C6DE4">
              <w:t xml:space="preserve">Gap period = 40 </w:t>
            </w:r>
            <w:proofErr w:type="spellStart"/>
            <w:r w:rsidRPr="008C6DE4">
              <w:t>ms</w:t>
            </w:r>
            <w:proofErr w:type="spellEnd"/>
            <w:r w:rsidRPr="008C6DE4">
              <w:t xml:space="preserve">, 20 </w:t>
            </w:r>
            <w:proofErr w:type="spellStart"/>
            <w:r w:rsidRPr="008C6DE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44D5" w14:textId="77777777" w:rsidR="00DF6FAD" w:rsidRPr="008C6DE4" w:rsidRDefault="00DF6FAD" w:rsidP="00E36985">
            <w:pPr>
              <w:pStyle w:val="TAH"/>
            </w:pPr>
            <w:r w:rsidRPr="008C6DE4">
              <w:t xml:space="preserve">Gap period = 80 </w:t>
            </w:r>
            <w:proofErr w:type="spellStart"/>
            <w:r w:rsidRPr="008C6DE4">
              <w:t>ms</w:t>
            </w:r>
            <w:proofErr w:type="spellEnd"/>
          </w:p>
        </w:tc>
      </w:tr>
      <w:tr w:rsidR="00DF6FAD" w:rsidRPr="008C6DE4" w14:paraId="79F4A44A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DB2E" w14:textId="77777777" w:rsidR="00DF6FAD" w:rsidRPr="008C6DE4" w:rsidRDefault="00DF6FAD" w:rsidP="00E36985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5D83" w14:textId="77777777" w:rsidR="00DF6FAD" w:rsidRPr="008C6DE4" w:rsidRDefault="00DF6FAD" w:rsidP="00E36985">
            <w:pPr>
              <w:pStyle w:val="TAC"/>
            </w:pPr>
            <w:r w:rsidRPr="008C6DE4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D3059" w14:textId="77777777" w:rsidR="00DF6FAD" w:rsidRPr="008C6DE4" w:rsidRDefault="00DF6FAD" w:rsidP="00E36985">
            <w:pPr>
              <w:pStyle w:val="TAC"/>
            </w:pPr>
            <w:r w:rsidRPr="008C6DE4">
              <w:t>Non-DRX requirements in clause 9.4.2.2 apply</w:t>
            </w:r>
          </w:p>
        </w:tc>
      </w:tr>
      <w:tr w:rsidR="00DF6FAD" w:rsidRPr="008C6DE4" w14:paraId="33D175CE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28B" w14:textId="77777777" w:rsidR="00DF6FAD" w:rsidRPr="008C6DE4" w:rsidRDefault="00DF6FAD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0.16&lt;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8B7C" w14:textId="77777777" w:rsidR="00DF6FAD" w:rsidRPr="008C6DE4" w:rsidRDefault="00DF6FAD" w:rsidP="00E36985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2D77C" w14:textId="77777777" w:rsidR="00DF6FAD" w:rsidRPr="008C6DE4" w:rsidRDefault="00DF6FAD" w:rsidP="00E36985">
            <w:pPr>
              <w:pStyle w:val="TAC"/>
            </w:pPr>
          </w:p>
        </w:tc>
      </w:tr>
      <w:tr w:rsidR="00DF6FAD" w:rsidRPr="008C6DE4" w14:paraId="425EBF22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3DCD" w14:textId="77777777" w:rsidR="00DF6FAD" w:rsidRPr="008C6DE4" w:rsidRDefault="00DF6FAD" w:rsidP="00E36985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C69" w14:textId="77777777" w:rsidR="00DF6FAD" w:rsidRPr="008C6DE4" w:rsidRDefault="00DF6FAD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EB1" w14:textId="77777777" w:rsidR="00DF6FAD" w:rsidRPr="008C6DE4" w:rsidRDefault="00DF6FAD" w:rsidP="00E36985">
            <w:pPr>
              <w:pStyle w:val="TAC"/>
            </w:pPr>
          </w:p>
        </w:tc>
      </w:tr>
      <w:tr w:rsidR="00DF6FAD" w:rsidRPr="008C6DE4" w14:paraId="3CD4725E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453B" w14:textId="77777777" w:rsidR="00DF6FAD" w:rsidRPr="008C6DE4" w:rsidRDefault="00DF6FAD" w:rsidP="00E36985">
            <w:pPr>
              <w:pStyle w:val="TAC"/>
            </w:pPr>
            <w:proofErr w:type="spellStart"/>
            <w:r>
              <w:rPr>
                <w:rFonts w:cs="Arial"/>
                <w:lang w:eastAsia="ja-JP"/>
              </w:rPr>
              <w:t>DRx</w:t>
            </w:r>
            <w:proofErr w:type="spellEnd"/>
            <w:r>
              <w:rPr>
                <w:rFonts w:cs="Arial"/>
                <w:lang w:eastAsia="ja-JP"/>
              </w:rPr>
              <w:t xml:space="preserve">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C605" w14:textId="77777777" w:rsidR="00DF6FAD" w:rsidRPr="008C6DE4" w:rsidRDefault="00DF6FAD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82A2" w14:textId="77777777" w:rsidR="00DF6FAD" w:rsidRPr="008C6DE4" w:rsidRDefault="00DF6FAD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DF6FAD" w:rsidRPr="008C6DE4" w14:paraId="32A5B902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612E" w14:textId="77777777" w:rsidR="00DF6FAD" w:rsidRPr="008C6DE4" w:rsidRDefault="00DF6FAD" w:rsidP="00E36985">
            <w:pPr>
              <w:pStyle w:val="TAC"/>
            </w:pP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042B" w14:textId="77777777" w:rsidR="00DF6FAD" w:rsidRPr="008C6DE4" w:rsidRDefault="00DF6FAD" w:rsidP="00E36985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B305" w14:textId="77777777" w:rsidR="00DF6FAD" w:rsidRPr="008C6DE4" w:rsidRDefault="00DF6FAD" w:rsidP="00E36985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DF6FAD" w:rsidRPr="008C6DE4" w14:paraId="30617AC7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54AD" w14:textId="77777777" w:rsidR="00DF6FAD" w:rsidRPr="008C6DE4" w:rsidRDefault="00DF6FAD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2740" w14:textId="77777777" w:rsidR="00DF6FAD" w:rsidRPr="008C6DE4" w:rsidRDefault="00DF6FAD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70C8" w14:textId="77777777" w:rsidR="00DF6FAD" w:rsidRPr="008C6DE4" w:rsidRDefault="00DF6FAD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</w:tr>
      <w:tr w:rsidR="00DF6FAD" w:rsidRPr="008C6DE4" w14:paraId="281A4A60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0122" w14:textId="77777777" w:rsidR="00DF6FAD" w:rsidRPr="00B343A0" w:rsidRDefault="00DF6FAD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1:</w:t>
            </w:r>
            <w:r w:rsidRPr="00B343A0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49282ADA" w14:textId="77777777" w:rsidR="00DF6FAD" w:rsidRPr="00B343A0" w:rsidRDefault="00DF6FAD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2:</w:t>
            </w:r>
            <w:r w:rsidRPr="00B343A0">
              <w:rPr>
                <w:rFonts w:ascii="Arial" w:hAnsi="Arial"/>
                <w:sz w:val="18"/>
              </w:rPr>
              <w:tab/>
            </w:r>
            <w:proofErr w:type="spellStart"/>
            <w:r w:rsidRPr="00B343A0">
              <w:rPr>
                <w:rFonts w:ascii="Arial" w:hAnsi="Arial" w:cs="v4.2.0"/>
                <w:sz w:val="18"/>
              </w:rPr>
              <w:t>CSSF</w:t>
            </w:r>
            <w:r w:rsidRPr="00B343A0">
              <w:rPr>
                <w:rFonts w:ascii="Arial" w:hAnsi="Arial" w:cs="v4.2.0"/>
                <w:sz w:val="18"/>
                <w:vertAlign w:val="subscript"/>
              </w:rPr>
              <w:t>interRAT</w:t>
            </w:r>
            <w:proofErr w:type="spellEnd"/>
            <w:r w:rsidRPr="00B343A0">
              <w:rPr>
                <w:rFonts w:ascii="Arial" w:hAnsi="Arial"/>
                <w:sz w:val="18"/>
              </w:rPr>
              <w:t xml:space="preserve"> is as defined in clause 9.4.2.2.</w:t>
            </w:r>
          </w:p>
          <w:p w14:paraId="2500BB33" w14:textId="77777777" w:rsidR="00DF6FAD" w:rsidRPr="008C6DE4" w:rsidRDefault="00DF6FAD" w:rsidP="00E36985">
            <w:pPr>
              <w:pStyle w:val="TAN"/>
            </w:pPr>
            <w:r w:rsidRPr="00B343A0">
              <w:t>NOTE 3: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interRAT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>.</w:t>
            </w:r>
          </w:p>
        </w:tc>
      </w:tr>
    </w:tbl>
    <w:p w14:paraId="13A41D38" w14:textId="77777777" w:rsidR="00DF6FAD" w:rsidRPr="009C5807" w:rsidRDefault="00DF6FAD" w:rsidP="00DF6FAD"/>
    <w:p w14:paraId="1A01A6BE" w14:textId="77777777" w:rsidR="00DF6FAD" w:rsidRPr="009C5807" w:rsidRDefault="00DF6FAD" w:rsidP="00DF6FAD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to higher layers with the measurement period </w:t>
      </w:r>
      <w:proofErr w:type="spellStart"/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</w:t>
      </w:r>
      <w:proofErr w:type="spellEnd"/>
      <w:r w:rsidRPr="009C5807">
        <w:rPr>
          <w:rFonts w:cs="Arial"/>
          <w:vertAlign w:val="subscript"/>
        </w:rPr>
        <w:t>, E-UTRAN FDD</w:t>
      </w:r>
      <w:r w:rsidRPr="009C5807">
        <w:t xml:space="preserve"> specified in Table 9.4.2.3-2.</w:t>
      </w:r>
    </w:p>
    <w:p w14:paraId="4C667FBE" w14:textId="77777777" w:rsidR="00DF6FAD" w:rsidRPr="009C5807" w:rsidRDefault="00DF6FAD" w:rsidP="00DF6FAD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110"/>
      </w:tblGrid>
      <w:tr w:rsidR="00DF6FAD" w:rsidRPr="009C5807" w14:paraId="423F8E4B" w14:textId="77777777" w:rsidTr="00E36985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891F" w14:textId="77777777" w:rsidR="00DF6FAD" w:rsidRPr="009C5807" w:rsidRDefault="00DF6FAD" w:rsidP="00E36985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2FB9" w14:textId="77777777" w:rsidR="00DF6FAD" w:rsidRPr="009C5807" w:rsidRDefault="00DF6FAD" w:rsidP="00E36985">
            <w:pPr>
              <w:keepNext/>
              <w:keepLines/>
              <w:spacing w:after="0"/>
              <w:jc w:val="center"/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, E-UTRAN FDD </w:t>
            </w:r>
            <w:r w:rsidRPr="009C5807"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 w:rsidR="00DF6FAD" w:rsidRPr="009C5807" w14:paraId="3189898F" w14:textId="77777777" w:rsidTr="00E36985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508" w14:textId="77777777" w:rsidR="00DF6FAD" w:rsidRPr="009C5807" w:rsidRDefault="00DF6FAD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A8F4" w14:textId="77777777" w:rsidR="00DF6FAD" w:rsidRPr="009C5807" w:rsidRDefault="00DF6FAD" w:rsidP="00E36985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DF6FAD" w:rsidRPr="009C5807" w14:paraId="467E0E74" w14:textId="77777777" w:rsidTr="00E36985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0287" w14:textId="77777777" w:rsidR="00DF6FAD" w:rsidRPr="009C5807" w:rsidRDefault="00DF6FAD" w:rsidP="00E36985">
            <w:pPr>
              <w:pStyle w:val="TAC"/>
            </w:pPr>
            <w:r w:rsidRPr="009C5807">
              <w:rPr>
                <w:rFonts w:hint="eastAsia"/>
                <w:lang w:val="en-US" w:eastAsia="zh-CN"/>
              </w:rPr>
              <w:t>0.08</w:t>
            </w:r>
            <w:r w:rsidRPr="009C5807">
              <w:t xml:space="preserve">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A4C6" w14:textId="77777777" w:rsidR="00DF6FAD" w:rsidRPr="009C5807" w:rsidRDefault="00DF6FAD" w:rsidP="00E36985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DF6FAD" w:rsidRPr="009C5807" w14:paraId="422155FB" w14:textId="77777777" w:rsidTr="00E36985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5FC4" w14:textId="77777777" w:rsidR="00DF6FAD" w:rsidRPr="009C5807" w:rsidRDefault="00DF6FAD" w:rsidP="00E36985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4F4FC40F" w14:textId="77777777" w:rsidR="00DF6FAD" w:rsidRPr="009C5807" w:rsidRDefault="00DF6FAD" w:rsidP="00E36985">
            <w:pPr>
              <w:pStyle w:val="TAN"/>
            </w:pPr>
            <w:r w:rsidRPr="009C5807">
              <w:t>NOTE 2:</w:t>
            </w:r>
            <w:r w:rsidRPr="009C5807">
              <w:tab/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is as defined in clause 9.4.2.2.</w:t>
            </w:r>
          </w:p>
        </w:tc>
      </w:tr>
    </w:tbl>
    <w:p w14:paraId="13EC528E" w14:textId="77777777" w:rsidR="00DF6FAD" w:rsidRPr="009C5807" w:rsidRDefault="00DF6FAD" w:rsidP="00DF6FAD">
      <w:pPr>
        <w:rPr>
          <w:rFonts w:cs="v4.2.0"/>
        </w:rPr>
      </w:pPr>
    </w:p>
    <w:p w14:paraId="6C27D94A" w14:textId="77777777" w:rsidR="00DF6FAD" w:rsidRPr="009C5807" w:rsidRDefault="00DF6FAD" w:rsidP="00DF6FA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3B5E2AED" w14:textId="200AD951" w:rsidR="00DF6FAD" w:rsidRDefault="00DF6FAD" w:rsidP="00DF6FAD"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454F64C1" w14:textId="77777777" w:rsidR="0021622C" w:rsidRDefault="0021622C" w:rsidP="0021622C">
      <w:pPr>
        <w:pStyle w:val="CRSeparator"/>
      </w:pPr>
      <w:r w:rsidRPr="00CE4669">
        <w:t>==============Next change==============</w:t>
      </w:r>
    </w:p>
    <w:p w14:paraId="277F98A7" w14:textId="77777777" w:rsidR="00066B17" w:rsidRPr="009C5807" w:rsidRDefault="00066B17" w:rsidP="00066B17">
      <w:pPr>
        <w:pStyle w:val="Heading4"/>
      </w:pPr>
      <w:r w:rsidRPr="009C5807">
        <w:t>9.4.3.3</w:t>
      </w:r>
      <w:r w:rsidRPr="009C5807">
        <w:tab/>
        <w:t>Requirements when DRX is used</w:t>
      </w:r>
    </w:p>
    <w:p w14:paraId="650FF3F1" w14:textId="77777777" w:rsidR="00066B17" w:rsidRDefault="00066B17" w:rsidP="00066B17">
      <w:r>
        <w:rPr>
          <w:noProof/>
        </w:rPr>
        <w:t>When DRX is in use and measurement gaps are configured</w:t>
      </w:r>
      <w:r>
        <w:rPr>
          <w:noProof/>
          <w:lang w:eastAsia="zh-CN"/>
        </w:rPr>
        <w:t>,</w:t>
      </w:r>
      <w:r>
        <w:rPr>
          <w:noProof/>
        </w:rPr>
        <w:t xml:space="preserve"> the UE shall be able to identify a new detectable E-UTRAN TDD cell within T</w:t>
      </w:r>
      <w:r>
        <w:rPr>
          <w:noProof/>
          <w:vertAlign w:val="subscript"/>
        </w:rPr>
        <w:t>Identify, E-UTRAN TDD</w:t>
      </w:r>
      <w:r>
        <w:rPr>
          <w:noProof/>
        </w:rPr>
        <w:t xml:space="preserve"> specified in Table 9.4.3.3-1.</w:t>
      </w:r>
      <w:r>
        <w:t xml:space="preserve"> When </w:t>
      </w:r>
      <w:r>
        <w:rPr>
          <w:i/>
          <w:iCs/>
        </w:rPr>
        <w:t>highSpeedMeasFlag-r16</w:t>
      </w:r>
      <w:r>
        <w:rPr>
          <w:i/>
        </w:rPr>
        <w:t xml:space="preserve"> </w:t>
      </w:r>
      <w:r>
        <w:rPr>
          <w:lang w:eastAsia="zh-CN"/>
        </w:rPr>
        <w:t>is configured</w:t>
      </w:r>
      <w:r w:rsidRPr="00BA7C33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>
        <w:t xml:space="preserve"> </w:t>
      </w:r>
      <w:r>
        <w:rPr>
          <w:noProof/>
        </w:rPr>
        <w:t>the UE shall be able to identify a new detectable E-UTRAN TDD cell within T</w:t>
      </w:r>
      <w:r>
        <w:rPr>
          <w:noProof/>
          <w:vertAlign w:val="subscript"/>
        </w:rPr>
        <w:t>Identify, E-UTRAN TDD</w:t>
      </w:r>
      <w:r>
        <w:rPr>
          <w:noProof/>
        </w:rPr>
        <w:t xml:space="preserve"> specified in Table 9.4.3.3-</w:t>
      </w:r>
      <w:ins w:id="13" w:author="Rafael Paiva (Nokia)" w:date="2025-11-07T22:46:00Z" w16du:dateUtc="2025-11-07T22:46:00Z">
        <w:r>
          <w:rPr>
            <w:noProof/>
          </w:rPr>
          <w:t>1b</w:t>
        </w:r>
      </w:ins>
      <w:del w:id="14" w:author="Rafael Paiva (Nokia)" w:date="2025-11-07T22:46:00Z" w16du:dateUtc="2025-11-07T22:46:00Z">
        <w:r w:rsidDel="00FB706F">
          <w:rPr>
            <w:noProof/>
          </w:rPr>
          <w:delText>2</w:delText>
        </w:r>
      </w:del>
      <w:r>
        <w:rPr>
          <w:lang w:eastAsia="zh-CN"/>
        </w:rPr>
        <w:t>.</w:t>
      </w:r>
    </w:p>
    <w:p w14:paraId="300E4403" w14:textId="77777777" w:rsidR="00066B17" w:rsidRPr="009C5807" w:rsidRDefault="00066B17" w:rsidP="00066B17">
      <w:pPr>
        <w:pStyle w:val="TH"/>
      </w:pPr>
      <w:r w:rsidRPr="009C5807">
        <w:t>Table 9.4.3.3-1: Requirement to identify a newly detectable E-UTRAN TDD cell</w:t>
      </w:r>
    </w:p>
    <w:tbl>
      <w:tblPr>
        <w:tblW w:w="3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543"/>
        <w:gridCol w:w="2492"/>
      </w:tblGrid>
      <w:tr w:rsidR="00066B17" w:rsidRPr="009C5807" w14:paraId="7AFA12C2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EA4D" w14:textId="77777777" w:rsidR="00066B17" w:rsidRPr="009C5807" w:rsidRDefault="00066B17" w:rsidP="00E36985">
            <w:pPr>
              <w:pStyle w:val="TAH"/>
            </w:pPr>
            <w:r w:rsidRPr="009C5807">
              <w:t>DRX cycle length 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6330" w14:textId="77777777" w:rsidR="00066B17" w:rsidRPr="009C5807" w:rsidRDefault="00066B17" w:rsidP="00E36985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Identify</w:t>
            </w:r>
            <w:proofErr w:type="spellEnd"/>
            <w:r w:rsidRPr="009C5807">
              <w:rPr>
                <w:vertAlign w:val="subscript"/>
              </w:rPr>
              <w:t xml:space="preserve">, E-UTRAN TDD </w:t>
            </w:r>
            <w:r w:rsidRPr="009C5807">
              <w:t>(s) (DRX cycles)</w:t>
            </w:r>
          </w:p>
        </w:tc>
      </w:tr>
      <w:tr w:rsidR="00066B17" w:rsidRPr="009C5807" w14:paraId="4080A4A0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9303" w14:textId="77777777" w:rsidR="00066B17" w:rsidRPr="009C5807" w:rsidRDefault="00066B17" w:rsidP="00E36985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C1B7" w14:textId="77777777" w:rsidR="00066B17" w:rsidRPr="009C5807" w:rsidRDefault="00066B17" w:rsidP="00E36985">
            <w:pPr>
              <w:pStyle w:val="TAC"/>
            </w:pPr>
            <w:r w:rsidRPr="009C5807">
              <w:t xml:space="preserve">Gap period = 40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6B57" w14:textId="77777777" w:rsidR="00066B17" w:rsidRPr="009C5807" w:rsidRDefault="00066B17" w:rsidP="00E36985">
            <w:pPr>
              <w:pStyle w:val="TAC"/>
            </w:pPr>
            <w:r w:rsidRPr="009C5807">
              <w:t xml:space="preserve">Gap period = 80 </w:t>
            </w:r>
            <w:proofErr w:type="spellStart"/>
            <w:r w:rsidRPr="009C5807">
              <w:t>ms</w:t>
            </w:r>
            <w:proofErr w:type="spellEnd"/>
          </w:p>
        </w:tc>
      </w:tr>
      <w:tr w:rsidR="00066B17" w:rsidRPr="009C5807" w14:paraId="00E016E9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548F" w14:textId="77777777" w:rsidR="00066B17" w:rsidRPr="009C5807" w:rsidRDefault="00066B17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1E5" w14:textId="77777777" w:rsidR="00066B17" w:rsidRPr="009C5807" w:rsidRDefault="00066B17" w:rsidP="00E36985">
            <w:pPr>
              <w:pStyle w:val="TAC"/>
            </w:pPr>
            <w:r w:rsidRPr="009C5807">
              <w:t>Non-DRX requirements in clause 9.4.3.2 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6721" w14:textId="77777777" w:rsidR="00066B17" w:rsidRPr="009C5807" w:rsidRDefault="00066B17" w:rsidP="00E36985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066B17" w:rsidRPr="009C5807" w14:paraId="2C0336BC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ABC8" w14:textId="77777777" w:rsidR="00066B17" w:rsidRPr="009C5807" w:rsidRDefault="00066B17" w:rsidP="00E36985">
            <w:pPr>
              <w:pStyle w:val="TAC"/>
            </w:pPr>
            <w:r w:rsidRPr="009C5807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E7E9" w14:textId="77777777" w:rsidR="00066B17" w:rsidRPr="009C5807" w:rsidRDefault="00066B17" w:rsidP="00E36985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82DE" w14:textId="77777777" w:rsidR="00066B17" w:rsidRPr="009C5807" w:rsidRDefault="00066B17" w:rsidP="00E36985">
            <w:pPr>
              <w:pStyle w:val="TAC"/>
            </w:pPr>
            <w:r w:rsidRPr="009C5807">
              <w:t>7.68*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(30*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066B17" w:rsidRPr="009C5807" w14:paraId="43BED7FB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8F59" w14:textId="77777777" w:rsidR="00066B17" w:rsidRPr="009C5807" w:rsidRDefault="00066B17" w:rsidP="00E36985">
            <w:pPr>
              <w:pStyle w:val="TAC"/>
            </w:pPr>
            <w:r w:rsidRPr="009C5807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F846" w14:textId="77777777" w:rsidR="00066B17" w:rsidRPr="009C5807" w:rsidRDefault="00066B17" w:rsidP="00E36985">
            <w:pPr>
              <w:pStyle w:val="TAC"/>
            </w:pPr>
            <w:r w:rsidRPr="009C5807">
              <w:t>6.4*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7AB3" w14:textId="77777777" w:rsidR="00066B17" w:rsidRPr="009C5807" w:rsidRDefault="00066B17" w:rsidP="00E36985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 xml:space="preserve"> (24*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>)</w:t>
            </w:r>
          </w:p>
        </w:tc>
      </w:tr>
      <w:tr w:rsidR="00066B17" w:rsidRPr="009C5807" w14:paraId="72791381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7F72" w14:textId="77777777" w:rsidR="00066B17" w:rsidRPr="009C5807" w:rsidRDefault="00066B17" w:rsidP="00E36985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E1EC" w14:textId="77777777" w:rsidR="00066B17" w:rsidRPr="009C5807" w:rsidRDefault="00066B17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0CB4" w14:textId="77777777" w:rsidR="00066B17" w:rsidRPr="009C5807" w:rsidRDefault="00066B17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066B17" w:rsidRPr="009C5807" w14:paraId="2CC654BB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2BF5" w14:textId="77777777" w:rsidR="00066B17" w:rsidRPr="009C5807" w:rsidRDefault="00066B17" w:rsidP="00E36985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311925A7" w14:textId="77777777" w:rsidR="00066B17" w:rsidRPr="009C5807" w:rsidRDefault="00066B17" w:rsidP="00E36985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is as defined in clause 9.4.3.2.</w:t>
            </w:r>
          </w:p>
        </w:tc>
      </w:tr>
    </w:tbl>
    <w:p w14:paraId="4FAD5456" w14:textId="77777777" w:rsidR="00066B17" w:rsidRDefault="00066B17" w:rsidP="00066B17"/>
    <w:p w14:paraId="47894F3E" w14:textId="77777777" w:rsidR="00066B17" w:rsidRPr="001170CB" w:rsidRDefault="00066B17" w:rsidP="00066B17">
      <w:pPr>
        <w:pStyle w:val="TH"/>
      </w:pPr>
      <w:r w:rsidRPr="004A1BFA">
        <w:lastRenderedPageBreak/>
        <w:t>Table 9.4.3.3-</w:t>
      </w:r>
      <w:ins w:id="15" w:author="Rafael Paiva (Nokia)" w:date="2025-11-07T22:46:00Z" w16du:dateUtc="2025-11-07T22:46:00Z">
        <w:r>
          <w:t>1b</w:t>
        </w:r>
      </w:ins>
      <w:del w:id="16" w:author="Rafael Paiva (Nokia)" w:date="2025-11-07T22:46:00Z" w16du:dateUtc="2025-11-07T22:46:00Z">
        <w:r w:rsidRPr="004A1BFA" w:rsidDel="00FB706F">
          <w:delText>2</w:delText>
        </w:r>
      </w:del>
      <w:r w:rsidRPr="004A1BFA">
        <w:t xml:space="preserve">: Requirement to identify a newly detectable E-UTRAN TDD cell </w:t>
      </w:r>
      <w:r w:rsidRPr="00096071">
        <w:t xml:space="preserve">when </w:t>
      </w:r>
      <w:r w:rsidRPr="00096071">
        <w:rPr>
          <w:i/>
        </w:rPr>
        <w:t>highSpeedMeasFlag-r16</w:t>
      </w:r>
      <w:r w:rsidRPr="00096071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066B17" w:rsidRPr="008C6DE4" w14:paraId="065A1F7D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DBDB" w14:textId="77777777" w:rsidR="00066B17" w:rsidRPr="008C6DE4" w:rsidRDefault="00066B17" w:rsidP="00E36985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54B3" w14:textId="77777777" w:rsidR="00066B17" w:rsidRPr="008C6DE4" w:rsidRDefault="00066B17" w:rsidP="00E36985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Identify</w:t>
            </w:r>
            <w:proofErr w:type="spellEnd"/>
            <w:r>
              <w:rPr>
                <w:vertAlign w:val="subscript"/>
              </w:rPr>
              <w:t xml:space="preserve">, E-UTRAN TDD </w:t>
            </w:r>
            <w:r>
              <w:t>(s) (DRX cycles)</w:t>
            </w:r>
          </w:p>
        </w:tc>
      </w:tr>
      <w:tr w:rsidR="00066B17" w:rsidRPr="008C6DE4" w14:paraId="729C5855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A453" w14:textId="77777777" w:rsidR="00066B17" w:rsidRPr="008C6DE4" w:rsidRDefault="00066B17" w:rsidP="00E36985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DA8B" w14:textId="77777777" w:rsidR="00066B17" w:rsidRPr="008C6DE4" w:rsidRDefault="00066B17" w:rsidP="00E36985">
            <w:pPr>
              <w:pStyle w:val="TAH"/>
            </w:pPr>
            <w:r w:rsidRPr="008C6DE4">
              <w:t xml:space="preserve">Gap period = 40 </w:t>
            </w:r>
            <w:proofErr w:type="spellStart"/>
            <w:r w:rsidRPr="008C6DE4">
              <w:t>ms</w:t>
            </w:r>
            <w:proofErr w:type="spellEnd"/>
            <w:r w:rsidRPr="008C6DE4">
              <w:t xml:space="preserve">, 20 </w:t>
            </w:r>
            <w:proofErr w:type="spellStart"/>
            <w:r w:rsidRPr="008C6DE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F0E6" w14:textId="77777777" w:rsidR="00066B17" w:rsidRPr="008C6DE4" w:rsidRDefault="00066B17" w:rsidP="00E36985">
            <w:pPr>
              <w:pStyle w:val="TAH"/>
            </w:pPr>
            <w:r w:rsidRPr="008C6DE4">
              <w:t xml:space="preserve">Gap period = 80 </w:t>
            </w:r>
            <w:proofErr w:type="spellStart"/>
            <w:r w:rsidRPr="008C6DE4">
              <w:t>ms</w:t>
            </w:r>
            <w:proofErr w:type="spellEnd"/>
          </w:p>
        </w:tc>
      </w:tr>
      <w:tr w:rsidR="00066B17" w:rsidRPr="008C6DE4" w14:paraId="2D8C4299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983B" w14:textId="77777777" w:rsidR="00066B17" w:rsidRPr="008C6DE4" w:rsidRDefault="00066B17" w:rsidP="00E36985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0A3E" w14:textId="77777777" w:rsidR="00066B17" w:rsidRPr="008C6DE4" w:rsidRDefault="00066B17" w:rsidP="00E36985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BBB46" w14:textId="77777777" w:rsidR="00066B17" w:rsidRPr="008C6DE4" w:rsidRDefault="00066B17" w:rsidP="00E36985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</w:tr>
      <w:tr w:rsidR="00066B17" w:rsidRPr="008C6DE4" w14:paraId="5E7636F3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BD12" w14:textId="77777777" w:rsidR="00066B17" w:rsidRPr="008C6DE4" w:rsidRDefault="00066B17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0.16&lt;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568" w14:textId="77777777" w:rsidR="00066B17" w:rsidRPr="008C6DE4" w:rsidRDefault="00066B17" w:rsidP="00E36985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42903" w14:textId="77777777" w:rsidR="00066B17" w:rsidRPr="008C6DE4" w:rsidRDefault="00066B17" w:rsidP="00E36985">
            <w:pPr>
              <w:pStyle w:val="TAC"/>
            </w:pPr>
          </w:p>
        </w:tc>
      </w:tr>
      <w:tr w:rsidR="00066B17" w:rsidRPr="008C6DE4" w14:paraId="0DC231BB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077" w14:textId="77777777" w:rsidR="00066B17" w:rsidRPr="008C6DE4" w:rsidRDefault="00066B17" w:rsidP="00E36985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2D6B" w14:textId="77777777" w:rsidR="00066B17" w:rsidRPr="008C6DE4" w:rsidRDefault="00066B17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2D6" w14:textId="77777777" w:rsidR="00066B17" w:rsidRPr="008C6DE4" w:rsidRDefault="00066B17" w:rsidP="00E36985">
            <w:pPr>
              <w:pStyle w:val="TAC"/>
            </w:pPr>
          </w:p>
        </w:tc>
      </w:tr>
      <w:tr w:rsidR="00066B17" w:rsidRPr="008C6DE4" w14:paraId="1E8F1F90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7912" w14:textId="77777777" w:rsidR="00066B17" w:rsidRPr="008C6DE4" w:rsidRDefault="00066B17" w:rsidP="00E36985">
            <w:pPr>
              <w:pStyle w:val="TAC"/>
            </w:pPr>
            <w:proofErr w:type="spellStart"/>
            <w:r>
              <w:rPr>
                <w:rFonts w:cs="Arial"/>
                <w:lang w:eastAsia="ja-JP"/>
              </w:rPr>
              <w:t>DRx</w:t>
            </w:r>
            <w:proofErr w:type="spellEnd"/>
            <w:r>
              <w:rPr>
                <w:rFonts w:cs="Arial"/>
                <w:lang w:eastAsia="ja-JP"/>
              </w:rPr>
              <w:t xml:space="preserve">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92D6" w14:textId="77777777" w:rsidR="00066B17" w:rsidRPr="008C6DE4" w:rsidRDefault="00066B17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F9C7" w14:textId="77777777" w:rsidR="00066B17" w:rsidRPr="008C6DE4" w:rsidRDefault="00066B17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066B17" w:rsidRPr="008C6DE4" w14:paraId="03915EB6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9BD" w14:textId="77777777" w:rsidR="00066B17" w:rsidRPr="008C6DE4" w:rsidRDefault="00066B17" w:rsidP="00E36985">
            <w:pPr>
              <w:pStyle w:val="TAC"/>
            </w:pP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FADD" w14:textId="77777777" w:rsidR="00066B17" w:rsidRPr="008C6DE4" w:rsidRDefault="00066B17" w:rsidP="00E36985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DD01" w14:textId="77777777" w:rsidR="00066B17" w:rsidRPr="008C6DE4" w:rsidRDefault="00066B17" w:rsidP="00E36985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066B17" w:rsidRPr="008C6DE4" w14:paraId="0D36710E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1C71" w14:textId="77777777" w:rsidR="00066B17" w:rsidRPr="008C6DE4" w:rsidRDefault="00066B17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2153" w14:textId="77777777" w:rsidR="00066B17" w:rsidRPr="008C6DE4" w:rsidRDefault="00066B17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33CF" w14:textId="77777777" w:rsidR="00066B17" w:rsidRPr="008C6DE4" w:rsidRDefault="00066B17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</w:tr>
      <w:tr w:rsidR="00066B17" w:rsidRPr="008C6DE4" w14:paraId="51674E1A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EC4A" w14:textId="77777777" w:rsidR="00066B17" w:rsidRPr="006C2B33" w:rsidRDefault="00066B17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04C4DAA8" w14:textId="77777777" w:rsidR="00066B17" w:rsidRPr="006C2B33" w:rsidRDefault="00066B17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2:</w:t>
            </w:r>
            <w:r w:rsidRPr="006C2B33">
              <w:rPr>
                <w:rFonts w:ascii="Arial" w:hAnsi="Arial"/>
                <w:sz w:val="18"/>
              </w:rPr>
              <w:tab/>
            </w:r>
            <w:proofErr w:type="spellStart"/>
            <w:r w:rsidRPr="006C2B33">
              <w:rPr>
                <w:rFonts w:ascii="Arial" w:hAnsi="Arial" w:cs="v4.2.0"/>
                <w:sz w:val="18"/>
              </w:rPr>
              <w:t>CSSF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interRAT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as defined in clause 9.4.3.2.</w:t>
            </w:r>
          </w:p>
          <w:p w14:paraId="0F05179B" w14:textId="77777777" w:rsidR="00066B17" w:rsidRPr="008C6DE4" w:rsidRDefault="00066B17" w:rsidP="00E36985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interRAT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</w:t>
            </w:r>
          </w:p>
        </w:tc>
      </w:tr>
    </w:tbl>
    <w:p w14:paraId="032C2F83" w14:textId="77777777" w:rsidR="00066B17" w:rsidRPr="009C5807" w:rsidRDefault="00066B17" w:rsidP="00066B17"/>
    <w:p w14:paraId="512775ED" w14:textId="77777777" w:rsidR="00066B17" w:rsidRPr="009C5807" w:rsidRDefault="00066B17" w:rsidP="00066B17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to higher layers with the measurement period </w:t>
      </w:r>
      <w:proofErr w:type="spellStart"/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</w:t>
      </w:r>
      <w:proofErr w:type="spellEnd"/>
      <w:r w:rsidRPr="009C5807">
        <w:rPr>
          <w:rFonts w:cs="Arial"/>
          <w:vertAlign w:val="subscript"/>
        </w:rPr>
        <w:t>, E-UTRAN TDD</w:t>
      </w:r>
      <w:r w:rsidRPr="009C5807">
        <w:t xml:space="preserve"> specified in Table 9.4.3.3-2.</w:t>
      </w:r>
    </w:p>
    <w:p w14:paraId="71E3EDEC" w14:textId="77777777" w:rsidR="00066B17" w:rsidRPr="009C5807" w:rsidRDefault="00066B17" w:rsidP="00066B17">
      <w:pPr>
        <w:pStyle w:val="TH"/>
      </w:pPr>
      <w:r w:rsidRPr="009C5807">
        <w:t>Table 9.4.3.3-2: Requirement to measure E-UTRAN TDD cells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4"/>
        <w:gridCol w:w="4200"/>
      </w:tblGrid>
      <w:tr w:rsidR="00066B17" w:rsidRPr="009C5807" w14:paraId="67AE9B25" w14:textId="77777777" w:rsidTr="00E36985">
        <w:trPr>
          <w:cantSplit/>
          <w:jc w:val="center"/>
        </w:trPr>
        <w:tc>
          <w:tcPr>
            <w:tcW w:w="1705" w:type="pct"/>
          </w:tcPr>
          <w:p w14:paraId="502B6BFF" w14:textId="77777777" w:rsidR="00066B17" w:rsidRPr="009C5807" w:rsidRDefault="00066B17" w:rsidP="00E36985">
            <w:pPr>
              <w:pStyle w:val="TAH"/>
            </w:pPr>
            <w:r w:rsidRPr="009C5807">
              <w:t>DRX cycle length (s)</w:t>
            </w:r>
          </w:p>
        </w:tc>
        <w:tc>
          <w:tcPr>
            <w:tcW w:w="3295" w:type="pct"/>
          </w:tcPr>
          <w:p w14:paraId="2CDAF9D1" w14:textId="77777777" w:rsidR="00066B17" w:rsidRPr="009C5807" w:rsidRDefault="00066B17" w:rsidP="00E36985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</w:t>
            </w:r>
            <w:proofErr w:type="spellEnd"/>
            <w:r w:rsidRPr="009C5807">
              <w:rPr>
                <w:vertAlign w:val="subscript"/>
              </w:rPr>
              <w:t xml:space="preserve">, E-UTRAN TDD </w:t>
            </w:r>
            <w:r w:rsidRPr="009C5807">
              <w:t>(s) (DRX cycles)</w:t>
            </w:r>
          </w:p>
        </w:tc>
      </w:tr>
      <w:tr w:rsidR="00066B17" w:rsidRPr="009C5807" w14:paraId="0460003A" w14:textId="77777777" w:rsidTr="00E36985">
        <w:trPr>
          <w:cantSplit/>
          <w:trHeight w:val="152"/>
          <w:jc w:val="center"/>
        </w:trPr>
        <w:tc>
          <w:tcPr>
            <w:tcW w:w="1705" w:type="pct"/>
          </w:tcPr>
          <w:p w14:paraId="3082BA93" w14:textId="77777777" w:rsidR="00066B17" w:rsidRPr="009C5807" w:rsidRDefault="00066B17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3295" w:type="pct"/>
          </w:tcPr>
          <w:p w14:paraId="223C74F8" w14:textId="77777777" w:rsidR="00066B17" w:rsidRPr="009C5807" w:rsidRDefault="00066B17" w:rsidP="00E36985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066B17" w:rsidRPr="009C5807" w14:paraId="074B1033" w14:textId="77777777" w:rsidTr="00E36985">
        <w:trPr>
          <w:cantSplit/>
          <w:trHeight w:val="704"/>
          <w:jc w:val="center"/>
        </w:trPr>
        <w:tc>
          <w:tcPr>
            <w:tcW w:w="1705" w:type="pct"/>
          </w:tcPr>
          <w:p w14:paraId="71F55209" w14:textId="77777777" w:rsidR="00066B17" w:rsidRPr="009C5807" w:rsidRDefault="00066B17" w:rsidP="00E36985">
            <w:pPr>
              <w:pStyle w:val="TAC"/>
            </w:pPr>
            <w:r w:rsidRPr="009C5807">
              <w:t>0.128</w:t>
            </w:r>
          </w:p>
        </w:tc>
        <w:tc>
          <w:tcPr>
            <w:tcW w:w="3295" w:type="pct"/>
          </w:tcPr>
          <w:p w14:paraId="6B592079" w14:textId="77777777" w:rsidR="00066B17" w:rsidRPr="009C5807" w:rsidRDefault="00066B17" w:rsidP="00E36985">
            <w:pPr>
              <w:pStyle w:val="TAC"/>
            </w:pPr>
            <w:r w:rsidRPr="009C5807">
              <w:t xml:space="preserve">For configuration 2 </w:t>
            </w:r>
            <w:r w:rsidRPr="009C5807">
              <w:rPr>
                <w:vertAlign w:val="superscript"/>
              </w:rPr>
              <w:t>Note3</w:t>
            </w:r>
            <w:r w:rsidRPr="009C5807">
              <w:t>, non-DRX requirements in clause 9.4.3.2 apply,</w:t>
            </w:r>
          </w:p>
          <w:p w14:paraId="553FAFE0" w14:textId="77777777" w:rsidR="00066B17" w:rsidRPr="009C5807" w:rsidRDefault="00066B17" w:rsidP="00E36985">
            <w:pPr>
              <w:pStyle w:val="TAC"/>
            </w:pPr>
            <w:r w:rsidRPr="009C5807">
              <w:t>Otherwise: Note1 (5*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066B17" w:rsidRPr="009C5807" w14:paraId="441F5B57" w14:textId="77777777" w:rsidTr="00E36985">
        <w:trPr>
          <w:cantSplit/>
          <w:jc w:val="center"/>
        </w:trPr>
        <w:tc>
          <w:tcPr>
            <w:tcW w:w="1705" w:type="pct"/>
          </w:tcPr>
          <w:p w14:paraId="65B9369D" w14:textId="77777777" w:rsidR="00066B17" w:rsidRPr="009C5807" w:rsidRDefault="00066B17" w:rsidP="00E36985">
            <w:pPr>
              <w:pStyle w:val="TAC"/>
            </w:pPr>
            <w:r w:rsidRPr="009C5807">
              <w:t>0.128&lt;DRX-cycle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3295" w:type="pct"/>
          </w:tcPr>
          <w:p w14:paraId="0D7106D2" w14:textId="77777777" w:rsidR="00066B17" w:rsidRPr="009C5807" w:rsidRDefault="00066B17" w:rsidP="00E36985">
            <w:pPr>
              <w:pStyle w:val="TAC"/>
            </w:pPr>
            <w:r w:rsidRPr="009C5807">
              <w:t>Note1 (5*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066B17" w:rsidRPr="009C5807" w14:paraId="60BC3577" w14:textId="77777777" w:rsidTr="00E36985">
        <w:trPr>
          <w:cantSplit/>
          <w:jc w:val="center"/>
        </w:trPr>
        <w:tc>
          <w:tcPr>
            <w:tcW w:w="5000" w:type="pct"/>
            <w:gridSpan w:val="2"/>
          </w:tcPr>
          <w:p w14:paraId="01FFE32A" w14:textId="77777777" w:rsidR="00066B17" w:rsidRPr="009C5807" w:rsidRDefault="00066B17" w:rsidP="00E36985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The time depends on the DRX cycle length.</w:t>
            </w:r>
          </w:p>
          <w:p w14:paraId="50BA6B78" w14:textId="77777777" w:rsidR="00066B17" w:rsidRPr="009C5807" w:rsidRDefault="00066B17" w:rsidP="00E36985">
            <w:pPr>
              <w:pStyle w:val="TAN"/>
            </w:pPr>
            <w:r w:rsidRPr="009C5807">
              <w:rPr>
                <w:rFonts w:cs="Arial"/>
              </w:rPr>
              <w:t>NOTE 2:</w:t>
            </w:r>
            <w:r w:rsidRPr="009C5807">
              <w:rPr>
                <w:rFonts w:cs="Arial"/>
              </w:rPr>
              <w:tab/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is as defined in clause 9.4.3.2.</w:t>
            </w:r>
          </w:p>
          <w:p w14:paraId="1AB9B0B1" w14:textId="77777777" w:rsidR="00066B17" w:rsidRPr="009C5807" w:rsidRDefault="00066B17" w:rsidP="00E36985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 3:</w:t>
            </w:r>
            <w:r w:rsidRPr="009C5807">
              <w:rPr>
                <w:rFonts w:cs="Arial"/>
              </w:rPr>
              <w:tab/>
              <w:t>See Table 9.4.3.2-1.</w:t>
            </w:r>
          </w:p>
        </w:tc>
      </w:tr>
    </w:tbl>
    <w:p w14:paraId="2F5BF4CB" w14:textId="77777777" w:rsidR="00066B17" w:rsidRPr="009C5807" w:rsidRDefault="00066B17" w:rsidP="00066B17"/>
    <w:p w14:paraId="75CACC0F" w14:textId="77777777" w:rsidR="00066B17" w:rsidRPr="009C5807" w:rsidRDefault="00066B17" w:rsidP="00066B17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354527FF" w14:textId="70C2FE04" w:rsidR="00DF6FAD" w:rsidRPr="00CE4669" w:rsidRDefault="00066B17" w:rsidP="00066B17"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0047B" w14:textId="77777777" w:rsidR="00083E80" w:rsidRDefault="00083E80">
      <w:r>
        <w:separator/>
      </w:r>
    </w:p>
  </w:endnote>
  <w:endnote w:type="continuationSeparator" w:id="0">
    <w:p w14:paraId="652940E4" w14:textId="77777777" w:rsidR="00083E80" w:rsidRDefault="0008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23517" w14:textId="77777777" w:rsidR="00083E80" w:rsidRDefault="00083E80">
      <w:r>
        <w:separator/>
      </w:r>
    </w:p>
  </w:footnote>
  <w:footnote w:type="continuationSeparator" w:id="0">
    <w:p w14:paraId="06D2AC34" w14:textId="77777777" w:rsidR="00083E80" w:rsidRDefault="0008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A1"/>
    <w:rsid w:val="00066B17"/>
    <w:rsid w:val="00070E09"/>
    <w:rsid w:val="00083E80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1622C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5F6B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02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7B3"/>
    <w:rsid w:val="00C870F6"/>
    <w:rsid w:val="00C907B5"/>
    <w:rsid w:val="00C95985"/>
    <w:rsid w:val="00CA76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DF6FAD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CA7601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CA7601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DF6FA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F6FA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DF6FA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F6FA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1660</Words>
  <Characters>9463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12</cp:revision>
  <cp:lastPrinted>1900-01-01T00:00:00Z</cp:lastPrinted>
  <dcterms:created xsi:type="dcterms:W3CDTF">2025-10-24T13:14:00Z</dcterms:created>
  <dcterms:modified xsi:type="dcterms:W3CDTF">2025-11-07T22:58:00Z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R4-2522237</vt:lpwstr>
  </property>
  <property fmtid="{D5CDD505-2E9C-101B-9397-08002B2CF9AE}" pid="10" name="Spec#">
    <vt:lpwstr>38.133</vt:lpwstr>
  </property>
  <property fmtid="{D5CDD505-2E9C-101B-9397-08002B2CF9AE}" pid="11" name="Cr#">
    <vt:lpwstr>6267</vt:lpwstr>
  </property>
  <property fmtid="{D5CDD505-2E9C-101B-9397-08002B2CF9AE}" pid="12" name="Revision">
    <vt:lpwstr>-</vt:lpwstr>
  </property>
  <property fmtid="{D5CDD505-2E9C-101B-9397-08002B2CF9AE}" pid="13" name="Version">
    <vt:lpwstr>16.25.0</vt:lpwstr>
  </property>
  <property fmtid="{D5CDD505-2E9C-101B-9397-08002B2CF9AE}" pid="14" name="CrTitle">
    <vt:lpwstr>(NR_HST) CR correction of EUTRA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NR_HST-Core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Rel-16</vt:lpwstr>
  </property>
</Properties>
</file>