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5CF05" w14:textId="2F4C66B0" w:rsidR="00A3658A" w:rsidRDefault="00A3658A" w:rsidP="00A3658A">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#117</w:t>
      </w:r>
      <w:r>
        <w:rPr>
          <w:rFonts w:ascii="Arial" w:hAnsi="Arial" w:cs="Arial"/>
          <w:b/>
          <w:sz w:val="24"/>
          <w:szCs w:val="28"/>
        </w:rPr>
        <w:tab/>
      </w:r>
      <w:r w:rsidR="00E35AE9" w:rsidRPr="00E35AE9">
        <w:rPr>
          <w:rFonts w:ascii="Arial" w:hAnsi="Arial" w:cs="Arial"/>
          <w:b/>
          <w:sz w:val="24"/>
          <w:szCs w:val="28"/>
          <w:lang w:val="en-US"/>
        </w:rPr>
        <w:t>R4-2521443</w:t>
      </w:r>
    </w:p>
    <w:p w14:paraId="4543ABB0" w14:textId="77777777" w:rsidR="00A3658A" w:rsidRDefault="00A3658A" w:rsidP="00A3658A">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Pr>
          <w:rFonts w:ascii="Arial" w:hAnsi="Arial" w:cs="Arial"/>
          <w:b/>
          <w:sz w:val="24"/>
          <w:szCs w:val="24"/>
        </w:rPr>
        <w:t xml:space="preserve">, </w:t>
      </w:r>
      <w:r w:rsidRPr="003C2348">
        <w:rPr>
          <w:rFonts w:ascii="Arial" w:hAnsi="Arial" w:cs="Arial"/>
          <w:b/>
          <w:sz w:val="24"/>
          <w:szCs w:val="24"/>
        </w:rPr>
        <w:t>USA</w:t>
      </w:r>
      <w:r>
        <w:rPr>
          <w:rFonts w:ascii="Arial" w:hAnsi="Arial" w:cs="Arial"/>
          <w:b/>
          <w:sz w:val="24"/>
          <w:szCs w:val="24"/>
        </w:rPr>
        <w:t xml:space="preserve">, </w:t>
      </w:r>
      <w:bookmarkEnd w:id="1"/>
      <w:r w:rsidRPr="003C2348">
        <w:rPr>
          <w:rFonts w:ascii="Arial" w:hAnsi="Arial" w:cs="Arial"/>
          <w:b/>
          <w:sz w:val="24"/>
          <w:szCs w:val="24"/>
        </w:rPr>
        <w:t>Nov. 17-21, 2025</w:t>
      </w:r>
    </w:p>
    <w:p w14:paraId="367FCFEA" w14:textId="0E5CFBF4"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615C36" w:rsidRPr="00615C36">
        <w:rPr>
          <w:rFonts w:ascii="Arial" w:hAnsi="Arial" w:cs="Arial"/>
          <w:sz w:val="22"/>
        </w:rPr>
        <w:t>7.12.</w:t>
      </w:r>
      <w:r w:rsidR="00850528">
        <w:rPr>
          <w:rFonts w:ascii="Arial" w:hAnsi="Arial" w:cs="Arial"/>
          <w:sz w:val="22"/>
        </w:rPr>
        <w:t>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D24BE3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4003FB" w:rsidRPr="004003FB">
        <w:rPr>
          <w:rFonts w:ascii="Arial" w:eastAsia="MS Mincho" w:hAnsi="Arial" w:cs="Arial"/>
          <w:sz w:val="22"/>
        </w:rPr>
        <w:t>General aspects on AI/ML for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72994D5C" w:rsidR="00552A87" w:rsidRDefault="00552A87" w:rsidP="00FB2D04">
      <w:pPr>
        <w:spacing w:before="120" w:after="160"/>
        <w:rPr>
          <w:lang w:val="en-US"/>
        </w:rPr>
      </w:pPr>
      <w:bookmarkStart w:id="4" w:name="_Hlk134894944"/>
      <w:r>
        <w:rPr>
          <w:lang w:val="en-US"/>
        </w:rPr>
        <w:t>In RAN#10</w:t>
      </w:r>
      <w:r w:rsidR="00F67A8F">
        <w:rPr>
          <w:lang w:val="en-US"/>
        </w:rPr>
        <w:t>9</w:t>
      </w:r>
      <w:r>
        <w:rPr>
          <w:lang w:val="en-US"/>
        </w:rPr>
        <w:t xml:space="preserve"> meeting, the </w:t>
      </w:r>
      <w:r w:rsidR="00F67A8F">
        <w:rPr>
          <w:lang w:val="en-US"/>
        </w:rPr>
        <w:t>latest</w:t>
      </w:r>
      <w:r>
        <w:rPr>
          <w:lang w:val="en-US"/>
        </w:rPr>
        <w:t xml:space="preserve"> </w:t>
      </w:r>
      <w:r w:rsidR="00F67A8F">
        <w:rPr>
          <w:lang w:val="en-US"/>
        </w:rPr>
        <w:t>WID</w:t>
      </w:r>
      <w:r>
        <w:rPr>
          <w:lang w:val="en-US"/>
        </w:rPr>
        <w:t xml:space="preserve"> [1] was approved</w:t>
      </w:r>
      <w:r w:rsidR="00F67A8F">
        <w:rPr>
          <w:lang w:val="en-US"/>
        </w:rPr>
        <w:t xml:space="preserve">. The description of objectives is </w:t>
      </w:r>
      <w:r>
        <w:rPr>
          <w:lang w:val="en-US"/>
        </w:rPr>
        <w:t>copied as</w:t>
      </w:r>
      <w:r w:rsidR="00F21699">
        <w:rPr>
          <w:rFonts w:hint="eastAsia"/>
          <w:lang w:val="en-US"/>
        </w:rPr>
        <w:t>:</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740FB517" w14:textId="3069097C" w:rsidR="00F67A8F" w:rsidRPr="006A41E6" w:rsidRDefault="00F67A8F" w:rsidP="00E7425A">
            <w:pPr>
              <w:numPr>
                <w:ilvl w:val="0"/>
                <w:numId w:val="32"/>
              </w:numPr>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Specify support for RRM measurement prediction</w:t>
            </w:r>
            <w:r w:rsidRPr="006A41E6">
              <w:rPr>
                <w:rFonts w:ascii="Times New Roman" w:hAnsi="Times New Roman"/>
                <w:bCs/>
                <w:lang w:eastAsia="zh-CN"/>
              </w:rPr>
              <w:t xml:space="preserve"> and measurement event prediction</w:t>
            </w:r>
            <w:r w:rsidRPr="006A41E6">
              <w:rPr>
                <w:rFonts w:ascii="Times New Roman" w:eastAsia="MS Mincho" w:hAnsi="Times New Roman"/>
                <w:bCs/>
              </w:rPr>
              <w:t xml:space="preserve"> for UE sided models [RAN2]:</w:t>
            </w:r>
          </w:p>
          <w:p w14:paraId="35300E69" w14:textId="6E8B86C4"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rPr>
              <w:t>Temporal domain prediction</w:t>
            </w:r>
            <w:r w:rsidRPr="006A41E6">
              <w:rPr>
                <w:rFonts w:ascii="Times New Roman" w:hAnsi="Times New Roman"/>
                <w:bCs/>
                <w:lang w:eastAsia="zh-CN"/>
              </w:rPr>
              <w:t xml:space="preserve"> case A and case B, </w:t>
            </w:r>
            <w:r w:rsidRPr="006A41E6">
              <w:rPr>
                <w:rFonts w:ascii="Times New Roman" w:hAnsi="Times New Roman"/>
                <w:bCs/>
              </w:rPr>
              <w:t>and Frequency domain prediction</w:t>
            </w:r>
            <w:r w:rsidRPr="006A41E6">
              <w:rPr>
                <w:rFonts w:ascii="Times New Roman" w:hAnsi="Times New Roman"/>
                <w:bCs/>
                <w:lang w:eastAsia="zh-CN"/>
              </w:rPr>
              <w:t xml:space="preserve"> for co-located cases are supported</w:t>
            </w:r>
            <w:r w:rsidRPr="006A41E6">
              <w:rPr>
                <w:rFonts w:ascii="Times New Roman" w:hAnsi="Times New Roman"/>
                <w:bCs/>
              </w:rPr>
              <w:t>.</w:t>
            </w:r>
            <w:r w:rsidRPr="006A41E6">
              <w:rPr>
                <w:rFonts w:ascii="Times New Roman" w:hAnsi="Times New Roman"/>
                <w:bCs/>
                <w:lang w:eastAsia="zh-CN"/>
              </w:rPr>
              <w:t xml:space="preserve"> </w:t>
            </w:r>
          </w:p>
          <w:p w14:paraId="0FA5968F" w14:textId="77777777" w:rsidR="00F67A8F" w:rsidRPr="006A41E6" w:rsidRDefault="00F67A8F" w:rsidP="00E7425A">
            <w:pPr>
              <w:numPr>
                <w:ilvl w:val="0"/>
                <w:numId w:val="33"/>
              </w:numPr>
              <w:suppressAutoHyphens w:val="0"/>
              <w:overflowPunct/>
              <w:autoSpaceDE/>
              <w:spacing w:after="120"/>
              <w:ind w:leftChars="379" w:left="1115" w:hanging="357"/>
              <w:textAlignment w:val="auto"/>
              <w:rPr>
                <w:rFonts w:ascii="Times New Roman" w:hAnsi="Times New Roman"/>
                <w:bCs/>
              </w:rPr>
            </w:pPr>
            <w:r w:rsidRPr="006A41E6">
              <w:rPr>
                <w:rFonts w:ascii="Times New Roman" w:hAnsi="Times New Roman"/>
                <w:bCs/>
                <w:lang w:eastAsia="zh-CN"/>
              </w:rPr>
              <w:t xml:space="preserve">L3 </w:t>
            </w:r>
            <w:r w:rsidRPr="006A41E6">
              <w:rPr>
                <w:rFonts w:ascii="Times New Roman" w:hAnsi="Times New Roman"/>
                <w:bCs/>
              </w:rPr>
              <w:t xml:space="preserve">Cell level </w:t>
            </w:r>
            <w:r w:rsidRPr="006A41E6">
              <w:rPr>
                <w:rFonts w:ascii="Times New Roman" w:hAnsi="Times New Roman"/>
                <w:bCs/>
                <w:lang w:eastAsia="zh-CN"/>
              </w:rPr>
              <w:t xml:space="preserve">predication is supported </w:t>
            </w:r>
          </w:p>
          <w:p w14:paraId="5E8D9934" w14:textId="77777777" w:rsidR="00F67A8F" w:rsidRPr="006A41E6" w:rsidRDefault="00F67A8F" w:rsidP="006A41E6">
            <w:pPr>
              <w:spacing w:after="120"/>
              <w:ind w:leftChars="379" w:left="758"/>
              <w:rPr>
                <w:rFonts w:ascii="Times New Roman" w:hAnsi="Times New Roman"/>
                <w:bCs/>
                <w:lang w:eastAsia="zh-CN"/>
              </w:rPr>
            </w:pPr>
            <w:bookmarkStart w:id="5" w:name="OLE_LINK12"/>
            <w:bookmarkStart w:id="6" w:name="OLE_LINK13"/>
            <w:r w:rsidRPr="006A41E6">
              <w:rPr>
                <w:rFonts w:ascii="Times New Roman" w:hAnsi="Times New Roman"/>
                <w:bCs/>
                <w:lang w:eastAsia="zh-CN"/>
              </w:rPr>
              <w:t>Note 1: For UE sided model, spatial domain prediction is not supported.</w:t>
            </w:r>
          </w:p>
          <w:p w14:paraId="793B5500" w14:textId="77777777" w:rsidR="00F67A8F" w:rsidRPr="006A41E6" w:rsidRDefault="00F67A8F" w:rsidP="006A41E6">
            <w:pPr>
              <w:spacing w:after="120"/>
              <w:ind w:leftChars="379" w:left="758"/>
              <w:rPr>
                <w:rFonts w:ascii="Times New Roman" w:hAnsi="Times New Roman"/>
                <w:bCs/>
                <w:lang w:eastAsia="zh-CN"/>
              </w:rPr>
            </w:pPr>
            <w:r w:rsidRPr="006A41E6">
              <w:rPr>
                <w:rFonts w:ascii="Times New Roman" w:hAnsi="Times New Roman"/>
                <w:bCs/>
                <w:lang w:eastAsia="zh-CN"/>
              </w:rPr>
              <w:t>Note 2: For UE sided model, L3 beam level prediction is not supported.</w:t>
            </w:r>
          </w:p>
          <w:bookmarkEnd w:id="5"/>
          <w:bookmarkEnd w:id="6"/>
          <w:p w14:paraId="7D1A5916"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both RRM measurement prediction and measurement event prediction, specify signalling and protocol aspects to enable LCM functionality management for UE sided model including [RAN2]:</w:t>
            </w:r>
          </w:p>
          <w:p w14:paraId="76D8924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capability request and response procedure</w:t>
            </w:r>
          </w:p>
          <w:p w14:paraId="6D70C692" w14:textId="378EA45E"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Applicability report for both full and partial configuration approach </w:t>
            </w:r>
          </w:p>
          <w:p w14:paraId="1A7EB6F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 xml:space="preserve">Inference configuration </w:t>
            </w:r>
            <w:r w:rsidRPr="006A41E6">
              <w:rPr>
                <w:rFonts w:ascii="Times New Roman" w:hAnsi="Times New Roman"/>
                <w:bCs/>
                <w:lang w:eastAsia="zh-CN"/>
              </w:rPr>
              <w:t>and inference report</w:t>
            </w:r>
          </w:p>
          <w:p w14:paraId="0A3DF92D"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Performance monitoring performed in UE or network side, based on which network can manage UE sided functionality</w:t>
            </w:r>
          </w:p>
          <w:p w14:paraId="068CE5DA" w14:textId="5777B22B"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UE sided data collection</w:t>
            </w:r>
          </w:p>
          <w:p w14:paraId="665AA001"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For measurement event prediction:</w:t>
            </w:r>
          </w:p>
          <w:p w14:paraId="3DB92EF7" w14:textId="77777777" w:rsidR="00F67A8F" w:rsidRPr="006A41E6" w:rsidRDefault="00F67A8F" w:rsidP="00E7425A">
            <w:pPr>
              <w:numPr>
                <w:ilvl w:val="1"/>
                <w:numId w:val="33"/>
              </w:numPr>
              <w:suppressAutoHyphens w:val="0"/>
              <w:overflowPunct/>
              <w:autoSpaceDE/>
              <w:spacing w:after="120"/>
              <w:ind w:leftChars="739" w:left="1838"/>
              <w:textAlignment w:val="auto"/>
              <w:rPr>
                <w:rFonts w:ascii="Times New Roman" w:hAnsi="Times New Roman"/>
                <w:bCs/>
              </w:rPr>
            </w:pPr>
            <w:r w:rsidRPr="006A41E6">
              <w:rPr>
                <w:rFonts w:ascii="Times New Roman" w:hAnsi="Times New Roman"/>
                <w:bCs/>
              </w:rPr>
              <w:t xml:space="preserve"> </w:t>
            </w:r>
            <w:r w:rsidRPr="006A41E6">
              <w:rPr>
                <w:rFonts w:ascii="Times New Roman" w:hAnsi="Times New Roman"/>
                <w:bCs/>
                <w:lang w:eastAsia="zh-CN"/>
              </w:rPr>
              <w:t>Measurement event A1~A6 are in the scope in this release</w:t>
            </w:r>
          </w:p>
          <w:p w14:paraId="044B8317" w14:textId="3C6FFE17" w:rsidR="00F67A8F" w:rsidRPr="006A41E6" w:rsidRDefault="00F67A8F" w:rsidP="006A41E6">
            <w:pPr>
              <w:spacing w:after="120"/>
              <w:ind w:leftChars="421" w:left="842"/>
              <w:rPr>
                <w:rFonts w:ascii="Times New Roman" w:hAnsi="Times New Roman"/>
                <w:bCs/>
                <w:lang w:eastAsia="zh-CN"/>
              </w:rPr>
            </w:pPr>
            <w:r w:rsidRPr="006A41E6">
              <w:rPr>
                <w:rFonts w:ascii="Times New Roman" w:hAnsi="Times New Roman"/>
                <w:bCs/>
                <w:lang w:eastAsia="zh-CN"/>
              </w:rPr>
              <w:t xml:space="preserve">Note3: Data transfer and model delivery for UE sided model are out of scope of this WI. And model related choices can be up to UE’s implementation. </w:t>
            </w:r>
          </w:p>
          <w:p w14:paraId="30893490" w14:textId="77777777" w:rsidR="00F67A8F" w:rsidRPr="006A41E6"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rPr>
            </w:pPr>
            <w:r w:rsidRPr="006A41E6">
              <w:rPr>
                <w:rFonts w:ascii="Times New Roman" w:eastAsia="MS Mincho" w:hAnsi="Times New Roman"/>
                <w:bCs/>
              </w:rPr>
              <w:t>For RRM measurement prediction, specify signalling and protocol aspects to enable LCM functionality management for network sided model including [RAN2]:</w:t>
            </w:r>
          </w:p>
          <w:p w14:paraId="1AB240D8"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w:t>
            </w:r>
            <w:r w:rsidRPr="006A41E6">
              <w:rPr>
                <w:rFonts w:ascii="Times New Roman" w:hAnsi="Times New Roman"/>
                <w:bCs/>
              </w:rPr>
              <w:t xml:space="preserve">nference input report </w:t>
            </w:r>
            <w:r w:rsidRPr="006A41E6">
              <w:rPr>
                <w:rFonts w:ascii="Times New Roman" w:hAnsi="Times New Roman"/>
                <w:bCs/>
                <w:lang w:eastAsia="zh-CN"/>
              </w:rPr>
              <w:t xml:space="preserve">for </w:t>
            </w:r>
            <w:r w:rsidRPr="006A41E6">
              <w:rPr>
                <w:rFonts w:ascii="Times New Roman" w:hAnsi="Times New Roman"/>
                <w:bCs/>
              </w:rPr>
              <w:t xml:space="preserve">at least RRM sub-case 2 of intra-frequency temporal domain case A </w:t>
            </w:r>
            <w:r w:rsidRPr="006A41E6">
              <w:rPr>
                <w:rFonts w:ascii="Times New Roman" w:hAnsi="Times New Roman"/>
                <w:bCs/>
                <w:lang w:eastAsia="zh-CN"/>
              </w:rPr>
              <w:t>for L3 cell prediction</w:t>
            </w:r>
          </w:p>
          <w:p w14:paraId="436E71B7" w14:textId="77777777"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lang w:eastAsia="zh-CN"/>
              </w:rPr>
              <w:t>Inference input report for RRM sub-case 5 of all scenarios for L3 beam level prediction</w:t>
            </w:r>
          </w:p>
          <w:p w14:paraId="7F0D4BC0" w14:textId="182CB859" w:rsidR="00F67A8F" w:rsidRPr="006A41E6" w:rsidRDefault="00F67A8F" w:rsidP="00E7425A">
            <w:pPr>
              <w:numPr>
                <w:ilvl w:val="0"/>
                <w:numId w:val="33"/>
              </w:numPr>
              <w:suppressAutoHyphens w:val="0"/>
              <w:overflowPunct/>
              <w:autoSpaceDE/>
              <w:spacing w:after="120"/>
              <w:ind w:leftChars="379" w:left="1118"/>
              <w:textAlignment w:val="auto"/>
              <w:rPr>
                <w:rFonts w:ascii="Times New Roman" w:hAnsi="Times New Roman"/>
                <w:bCs/>
              </w:rPr>
            </w:pPr>
            <w:r w:rsidRPr="006A41E6">
              <w:rPr>
                <w:rFonts w:ascii="Times New Roman" w:hAnsi="Times New Roman"/>
                <w:bCs/>
              </w:rPr>
              <w:t>Network sided data collection</w:t>
            </w:r>
            <w:r w:rsidRPr="006A41E6">
              <w:rPr>
                <w:rFonts w:ascii="Times New Roman" w:hAnsi="Times New Roman"/>
                <w:bCs/>
                <w:lang w:eastAsia="zh-CN"/>
              </w:rPr>
              <w:t xml:space="preserve"> for all scenarios </w:t>
            </w:r>
            <w:proofErr w:type="gramStart"/>
            <w:r w:rsidRPr="006A41E6">
              <w:rPr>
                <w:rFonts w:ascii="Times New Roman" w:hAnsi="Times New Roman"/>
                <w:bCs/>
                <w:lang w:eastAsia="zh-CN"/>
              </w:rPr>
              <w:t>and  all</w:t>
            </w:r>
            <w:proofErr w:type="gramEnd"/>
            <w:r w:rsidRPr="006A41E6">
              <w:rPr>
                <w:rFonts w:ascii="Times New Roman" w:hAnsi="Times New Roman"/>
                <w:bCs/>
                <w:lang w:eastAsia="zh-CN"/>
              </w:rPr>
              <w:t xml:space="preserve"> RRM sub-cases of both L3 cell level and L3 beam level prediction</w:t>
            </w:r>
            <w:r w:rsidRPr="006A41E6">
              <w:rPr>
                <w:rFonts w:ascii="Times New Roman" w:hAnsi="Times New Roman"/>
                <w:bCs/>
              </w:rPr>
              <w:t>, at least</w:t>
            </w:r>
          </w:p>
          <w:p w14:paraId="3C1FEF86"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is configured to log RRM measurement results.</w:t>
            </w:r>
          </w:p>
          <w:p w14:paraId="3034BB60"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t>UE supports periodical logging and L3 event triggered logging.</w:t>
            </w:r>
          </w:p>
          <w:p w14:paraId="72052797" w14:textId="77777777" w:rsidR="00F67A8F" w:rsidRPr="006A41E6" w:rsidRDefault="00F67A8F" w:rsidP="00E7425A">
            <w:pPr>
              <w:numPr>
                <w:ilvl w:val="2"/>
                <w:numId w:val="31"/>
              </w:numPr>
              <w:suppressAutoHyphens w:val="0"/>
              <w:overflowPunct/>
              <w:autoSpaceDE/>
              <w:spacing w:after="120"/>
              <w:ind w:leftChars="559" w:left="1478"/>
              <w:textAlignment w:val="auto"/>
              <w:rPr>
                <w:rFonts w:ascii="Times New Roman" w:hAnsi="Times New Roman"/>
                <w:bCs/>
                <w:lang w:eastAsia="zh-CN"/>
              </w:rPr>
            </w:pPr>
            <w:r w:rsidRPr="006A41E6">
              <w:rPr>
                <w:rFonts w:ascii="Times New Roman" w:hAnsi="Times New Roman"/>
                <w:bCs/>
                <w:lang w:eastAsia="zh-CN"/>
              </w:rPr>
              <w:lastRenderedPageBreak/>
              <w:t>UE can indicate logged data availability.</w:t>
            </w:r>
          </w:p>
          <w:p w14:paraId="4ACCC444" w14:textId="77777777" w:rsidR="00F67A8F" w:rsidRPr="006A41E6" w:rsidRDefault="00F67A8F" w:rsidP="006A41E6">
            <w:pPr>
              <w:spacing w:after="120"/>
              <w:ind w:leftChars="379" w:left="758"/>
              <w:contextualSpacing/>
              <w:rPr>
                <w:rFonts w:ascii="Times New Roman" w:hAnsi="Times New Roman"/>
                <w:bCs/>
                <w:lang w:eastAsia="zh-CN"/>
              </w:rPr>
            </w:pPr>
            <w:r w:rsidRPr="006A41E6">
              <w:rPr>
                <w:rFonts w:ascii="Times New Roman" w:hAnsi="Times New Roman"/>
                <w:bCs/>
                <w:lang w:eastAsia="zh-CN"/>
              </w:rPr>
              <w:t>Note 4: All scenarios in this objective refer to intra-frequency domain case A and case B, inter-frequency prediction and spatial domain prediction.</w:t>
            </w:r>
          </w:p>
          <w:p w14:paraId="473BC4B2" w14:textId="02DE2D37" w:rsidR="00F67A8F" w:rsidRPr="006A41E6" w:rsidRDefault="00F67A8F" w:rsidP="006A41E6">
            <w:pPr>
              <w:spacing w:after="120"/>
              <w:ind w:leftChars="19" w:left="38"/>
              <w:contextualSpacing/>
              <w:rPr>
                <w:rFonts w:ascii="Times New Roman" w:hAnsi="Times New Roman"/>
                <w:bCs/>
                <w:lang w:eastAsia="zh-CN"/>
              </w:rPr>
            </w:pPr>
            <w:r w:rsidRPr="006A41E6">
              <w:rPr>
                <w:rFonts w:ascii="Times New Roman" w:eastAsia="MS Mincho" w:hAnsi="Times New Roman"/>
                <w:bCs/>
              </w:rPr>
              <w:t>Note</w:t>
            </w:r>
            <w:r w:rsidRPr="006A41E6">
              <w:rPr>
                <w:rFonts w:ascii="Times New Roman" w:hAnsi="Times New Roman"/>
                <w:bCs/>
                <w:lang w:eastAsia="zh-CN"/>
              </w:rPr>
              <w:t>5</w:t>
            </w:r>
            <w:r w:rsidRPr="006A41E6">
              <w:rPr>
                <w:rFonts w:ascii="Times New Roman" w:eastAsia="MS Mincho" w:hAnsi="Times New Roman"/>
                <w:bCs/>
              </w:rPr>
              <w:t>: The above objectives are to be based on the LCM framework for Rel-19 AI/ML for NR air interface WI as much as possible</w:t>
            </w:r>
            <w:r w:rsidRPr="006A41E6">
              <w:rPr>
                <w:rFonts w:ascii="Times New Roman" w:hAnsi="Times New Roman"/>
                <w:bCs/>
                <w:lang w:eastAsia="zh-CN"/>
              </w:rPr>
              <w:t>.</w:t>
            </w:r>
          </w:p>
          <w:p w14:paraId="5AF5C1C5" w14:textId="77777777" w:rsidR="00F67A8F" w:rsidRPr="00F21699" w:rsidRDefault="00F67A8F" w:rsidP="00E7425A">
            <w:pPr>
              <w:numPr>
                <w:ilvl w:val="0"/>
                <w:numId w:val="32"/>
              </w:numPr>
              <w:tabs>
                <w:tab w:val="num" w:pos="1440"/>
              </w:tabs>
              <w:suppressAutoHyphens w:val="0"/>
              <w:overflowPunct/>
              <w:autoSpaceDE/>
              <w:spacing w:after="120"/>
              <w:ind w:leftChars="19" w:left="398"/>
              <w:textAlignment w:val="auto"/>
              <w:rPr>
                <w:rFonts w:ascii="Times New Roman" w:eastAsia="MS Mincho" w:hAnsi="Times New Roman"/>
                <w:bCs/>
                <w:highlight w:val="yellow"/>
              </w:rPr>
            </w:pPr>
            <w:r w:rsidRPr="00F21699">
              <w:rPr>
                <w:rFonts w:ascii="Times New Roman" w:eastAsia="MS Mincho" w:hAnsi="Times New Roman"/>
                <w:bCs/>
                <w:highlight w:val="yellow"/>
              </w:rPr>
              <w:t xml:space="preserve">For both RRM measurement prediction and measurement event prediction </w:t>
            </w:r>
            <w:r w:rsidRPr="00F21699">
              <w:rPr>
                <w:rFonts w:ascii="Times New Roman" w:hAnsi="Times New Roman"/>
                <w:bCs/>
                <w:highlight w:val="yellow"/>
                <w:lang w:eastAsia="zh-CN"/>
              </w:rPr>
              <w:t xml:space="preserve">for UE sided model </w:t>
            </w:r>
            <w:r w:rsidRPr="00F21699">
              <w:rPr>
                <w:rFonts w:ascii="Times New Roman" w:eastAsia="MS Mincho" w:hAnsi="Times New Roman"/>
                <w:bCs/>
                <w:highlight w:val="yellow"/>
              </w:rPr>
              <w:t>[RAN4]:</w:t>
            </w:r>
          </w:p>
          <w:p w14:paraId="21179775" w14:textId="4B8D92FA"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core requirements for the use cases and scenarios supported by the previous objectives </w:t>
            </w:r>
            <w:r w:rsidRPr="00F21699">
              <w:rPr>
                <w:rFonts w:ascii="Times New Roman" w:hAnsi="Times New Roman"/>
                <w:bCs/>
                <w:highlight w:val="yellow"/>
                <w:lang w:eastAsia="zh-CN"/>
              </w:rPr>
              <w:t>for RRM measurement prediction and indirect measurement event prediction</w:t>
            </w:r>
          </w:p>
          <w:p w14:paraId="211A24C5" w14:textId="77777777" w:rsidR="00F67A8F" w:rsidRPr="00F21699" w:rsidRDefault="00F67A8F" w:rsidP="00E7425A">
            <w:pPr>
              <w:numPr>
                <w:ilvl w:val="1"/>
                <w:numId w:val="33"/>
              </w:numPr>
              <w:suppressAutoHyphens w:val="0"/>
              <w:overflowPunct/>
              <w:autoSpaceDE/>
              <w:spacing w:after="120"/>
              <w:ind w:leftChars="739" w:left="1838"/>
              <w:textAlignment w:val="auto"/>
              <w:rPr>
                <w:rFonts w:ascii="Times New Roman" w:hAnsi="Times New Roman"/>
                <w:bCs/>
                <w:highlight w:val="yellow"/>
              </w:rPr>
            </w:pPr>
            <w:r w:rsidRPr="00F21699">
              <w:rPr>
                <w:rFonts w:ascii="Times New Roman" w:hAnsi="Times New Roman"/>
                <w:bCs/>
                <w:highlight w:val="yellow"/>
                <w:lang w:eastAsia="zh-CN"/>
              </w:rPr>
              <w:t>Note 6: RAN4 is expected to investigate whether the core requirement for RRM measurement prediction can be reused for indirect measurement event prediction</w:t>
            </w:r>
          </w:p>
          <w:p w14:paraId="03015510" w14:textId="114C624E"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For direct event prediction, study feasibility of </w:t>
            </w:r>
            <w:r w:rsidRPr="00F21699">
              <w:rPr>
                <w:rFonts w:ascii="Times New Roman" w:hAnsi="Times New Roman"/>
                <w:bCs/>
                <w:highlight w:val="yellow"/>
                <w:lang w:eastAsia="zh-CN"/>
              </w:rPr>
              <w:t xml:space="preserve">core </w:t>
            </w:r>
            <w:r w:rsidRPr="00F21699">
              <w:rPr>
                <w:rFonts w:ascii="Times New Roman" w:hAnsi="Times New Roman"/>
                <w:bCs/>
                <w:highlight w:val="yellow"/>
              </w:rPr>
              <w:t>requirement in Q2 2026.</w:t>
            </w:r>
          </w:p>
          <w:p w14:paraId="652902D4" w14:textId="3602C281" w:rsidR="00F67A8F" w:rsidRPr="00F21699" w:rsidRDefault="00F67A8F" w:rsidP="00E7425A">
            <w:pPr>
              <w:numPr>
                <w:ilvl w:val="0"/>
                <w:numId w:val="33"/>
              </w:numPr>
              <w:suppressAutoHyphens w:val="0"/>
              <w:overflowPunct/>
              <w:autoSpaceDE/>
              <w:spacing w:after="120"/>
              <w:ind w:leftChars="379" w:left="1118"/>
              <w:textAlignment w:val="auto"/>
              <w:rPr>
                <w:rFonts w:ascii="Times New Roman" w:hAnsi="Times New Roman"/>
                <w:bCs/>
                <w:highlight w:val="yellow"/>
              </w:rPr>
            </w:pPr>
            <w:r w:rsidRPr="00F21699">
              <w:rPr>
                <w:rFonts w:ascii="Times New Roman" w:hAnsi="Times New Roman"/>
                <w:bCs/>
                <w:highlight w:val="yellow"/>
              </w:rPr>
              <w:t xml:space="preserve">Specify LCM-related core requirements to support the LCM functionality </w:t>
            </w:r>
            <w:proofErr w:type="gramStart"/>
            <w:r w:rsidRPr="00F21699">
              <w:rPr>
                <w:rFonts w:ascii="Times New Roman" w:hAnsi="Times New Roman"/>
                <w:bCs/>
                <w:highlight w:val="yellow"/>
              </w:rPr>
              <w:t>management ,</w:t>
            </w:r>
            <w:proofErr w:type="gramEnd"/>
            <w:r w:rsidRPr="00F21699">
              <w:rPr>
                <w:rFonts w:ascii="Times New Roman" w:hAnsi="Times New Roman"/>
                <w:bCs/>
                <w:highlight w:val="yellow"/>
              </w:rPr>
              <w:t xml:space="preserve"> if any</w:t>
            </w:r>
          </w:p>
          <w:p w14:paraId="089F5CBE" w14:textId="176877BA" w:rsidR="00964E73" w:rsidRPr="00F67A8F" w:rsidRDefault="00F67A8F" w:rsidP="006A41E6">
            <w:pPr>
              <w:overflowPunct/>
              <w:autoSpaceDE/>
              <w:spacing w:after="0"/>
              <w:ind w:leftChars="14" w:left="28" w:firstLine="1"/>
              <w:textAlignment w:val="auto"/>
              <w:rPr>
                <w:rFonts w:eastAsia="Times New Roman"/>
                <w:bCs/>
                <w:szCs w:val="24"/>
                <w:lang w:eastAsia="en-US"/>
              </w:rPr>
            </w:pPr>
            <w:r w:rsidRPr="006A41E6">
              <w:rPr>
                <w:rFonts w:ascii="Times New Roman" w:hAnsi="Times New Roman"/>
                <w:bCs/>
                <w:lang w:eastAsia="zh-CN"/>
              </w:rPr>
              <w:t>Note 7: Can check in RAN#112 whether direct event prediction can be supported depending on RAN2 and RAN4 conclusions</w:t>
            </w:r>
          </w:p>
        </w:tc>
      </w:tr>
    </w:tbl>
    <w:bookmarkEnd w:id="4"/>
    <w:p w14:paraId="0BAD2A60" w14:textId="4E8F49B1" w:rsidR="00C30EF4" w:rsidRDefault="003F0FCD" w:rsidP="00FA5697">
      <w:pPr>
        <w:spacing w:before="120" w:after="160"/>
        <w:jc w:val="both"/>
      </w:pPr>
      <w:r>
        <w:lastRenderedPageBreak/>
        <w:t xml:space="preserve">The </w:t>
      </w:r>
      <w:r w:rsidR="00C30EF4" w:rsidRPr="00C30EF4">
        <w:t xml:space="preserve">RAN4 </w:t>
      </w:r>
      <w:r w:rsidR="00C30EF4">
        <w:t xml:space="preserve">task </w:t>
      </w:r>
      <w:r w:rsidR="00C30EF4" w:rsidRPr="00C30EF4">
        <w:t>specifies the highlighted sections above, primarily covering both RRM measurement prediction and measurement event prediction for the UE-sided model.</w:t>
      </w:r>
    </w:p>
    <w:p w14:paraId="4A24BAE4" w14:textId="703D6B41" w:rsidR="00A45679" w:rsidRPr="00DF39FE" w:rsidRDefault="00A45679" w:rsidP="000D6A3F">
      <w:pPr>
        <w:spacing w:before="120" w:after="160"/>
        <w:jc w:val="both"/>
      </w:pPr>
      <w:bookmarkStart w:id="7" w:name="OLE_LINK132"/>
      <w:bookmarkStart w:id="8" w:name="OLE_LINK133"/>
      <w:r>
        <w:t>I</w:t>
      </w:r>
      <w:r>
        <w:rPr>
          <w:rFonts w:hint="eastAsia"/>
        </w:rPr>
        <w:t>n</w:t>
      </w:r>
      <w:r w:rsidRPr="00A45679">
        <w:t xml:space="preserve"> the last meeting, RAN4 conducted a preliminary discussion on issues related to scenarios and sub-use cases, as well as simulation scenarios and assumptions. The </w:t>
      </w:r>
      <w:r w:rsidR="009F04EC">
        <w:rPr>
          <w:rFonts w:hint="eastAsia"/>
        </w:rPr>
        <w:t>outcome</w:t>
      </w:r>
      <w:r w:rsidR="009F04EC">
        <w:t xml:space="preserve"> </w:t>
      </w:r>
      <w:r w:rsidRPr="00A45679">
        <w:t xml:space="preserve">of the discussion </w:t>
      </w:r>
      <w:proofErr w:type="gramStart"/>
      <w:r w:rsidRPr="00A45679">
        <w:t>were</w:t>
      </w:r>
      <w:proofErr w:type="gramEnd"/>
      <w:r w:rsidRPr="00A45679">
        <w:t xml:space="preserve"> captured in WF</w:t>
      </w:r>
      <w:r w:rsidR="003F5A35">
        <w:t xml:space="preserve"> </w:t>
      </w:r>
      <w:r w:rsidRPr="00A45679">
        <w:t xml:space="preserve">[2]. In this contribution, we further provide our views on issues regarding General aspects for AI mobility based on the outcome reached in the last </w:t>
      </w:r>
      <w:proofErr w:type="gramStart"/>
      <w:r w:rsidRPr="00A45679">
        <w:t>meeting[</w:t>
      </w:r>
      <w:proofErr w:type="gramEnd"/>
      <w:r w:rsidRPr="00A45679">
        <w:t>2].</w:t>
      </w:r>
    </w:p>
    <w:p w14:paraId="58E0A4E7" w14:textId="498981C5" w:rsidR="004915CE" w:rsidRPr="008B5006" w:rsidRDefault="00355C33" w:rsidP="008B5006">
      <w:pPr>
        <w:pStyle w:val="1"/>
        <w:numPr>
          <w:ilvl w:val="0"/>
          <w:numId w:val="23"/>
        </w:numPr>
        <w:tabs>
          <w:tab w:val="num" w:pos="720"/>
        </w:tabs>
        <w:ind w:left="432" w:hanging="432"/>
      </w:pPr>
      <w:bookmarkStart w:id="9" w:name="_Hlk73468315"/>
      <w:bookmarkEnd w:id="7"/>
      <w:bookmarkEnd w:id="8"/>
      <w:r w:rsidRPr="007C26C6">
        <w:t>Discussion</w:t>
      </w:r>
    </w:p>
    <w:p w14:paraId="7C67F861" w14:textId="5ABD278F" w:rsidR="000C636F" w:rsidRPr="00400005" w:rsidRDefault="00400005" w:rsidP="000C636F">
      <w:pPr>
        <w:pStyle w:val="2"/>
        <w:numPr>
          <w:ilvl w:val="1"/>
          <w:numId w:val="23"/>
        </w:numPr>
        <w:rPr>
          <w:bCs/>
          <w:lang w:val="en-US"/>
        </w:rPr>
      </w:pPr>
      <w:r w:rsidRPr="00400005">
        <w:rPr>
          <w:rFonts w:eastAsia="宋体"/>
          <w:bCs/>
          <w:lang w:val="en-US"/>
        </w:rPr>
        <w:t>Scenarios</w:t>
      </w:r>
      <w:r w:rsidR="0062228C">
        <w:rPr>
          <w:rFonts w:eastAsia="宋体"/>
          <w:bCs/>
          <w:lang w:val="en-US"/>
        </w:rPr>
        <w:t xml:space="preserve"> </w:t>
      </w:r>
      <w:r w:rsidR="0062228C" w:rsidRPr="0062228C">
        <w:rPr>
          <w:rFonts w:eastAsia="宋体"/>
          <w:bCs/>
          <w:lang w:val="en-US"/>
        </w:rPr>
        <w:t>and sub-use cases</w:t>
      </w:r>
    </w:p>
    <w:p w14:paraId="704E3585" w14:textId="125E8068" w:rsidR="00E74938" w:rsidRDefault="00E74938" w:rsidP="00E562C4">
      <w:pPr>
        <w:jc w:val="both"/>
        <w:rPr>
          <w:lang w:val="en-US"/>
        </w:rPr>
      </w:pPr>
      <w:r>
        <w:rPr>
          <w:lang w:val="en-US"/>
        </w:rPr>
        <w:t>I</w:t>
      </w:r>
      <w:r>
        <w:rPr>
          <w:rFonts w:hint="eastAsia"/>
          <w:lang w:val="en-US"/>
        </w:rPr>
        <w:t>n</w:t>
      </w:r>
      <w:r w:rsidRPr="00E74938">
        <w:rPr>
          <w:lang w:val="en-US"/>
        </w:rPr>
        <w:t xml:space="preserve"> the last meeting, RAN4 discussed the scenarios and sub-use cases that need to be considered and evaluated, and the conclusions of the discussion are as follows.</w:t>
      </w:r>
    </w:p>
    <w:tbl>
      <w:tblPr>
        <w:tblStyle w:val="afff5"/>
        <w:tblW w:w="0" w:type="auto"/>
        <w:jc w:val="center"/>
        <w:tblInd w:w="0" w:type="dxa"/>
        <w:tblLook w:val="04A0" w:firstRow="1" w:lastRow="0" w:firstColumn="1" w:lastColumn="0" w:noHBand="0" w:noVBand="1"/>
      </w:tblPr>
      <w:tblGrid>
        <w:gridCol w:w="9630"/>
      </w:tblGrid>
      <w:tr w:rsidR="003E519E" w:rsidRPr="00FB07A5" w14:paraId="66C52DCC" w14:textId="77777777" w:rsidTr="00F1240F">
        <w:trPr>
          <w:jc w:val="center"/>
        </w:trPr>
        <w:tc>
          <w:tcPr>
            <w:tcW w:w="9630" w:type="dxa"/>
          </w:tcPr>
          <w:p w14:paraId="0A606CF6" w14:textId="77777777" w:rsidR="003E519E" w:rsidRPr="00FB07A5" w:rsidRDefault="003E519E" w:rsidP="003E519E">
            <w:pPr>
              <w:rPr>
                <w:rFonts w:ascii="Times New Roman" w:hAnsi="Times New Roman"/>
                <w:b/>
                <w:u w:val="single"/>
              </w:rPr>
            </w:pPr>
            <w:r w:rsidRPr="00FB07A5">
              <w:rPr>
                <w:rFonts w:ascii="Times New Roman" w:hAnsi="Times New Roman"/>
                <w:b/>
                <w:u w:val="single"/>
              </w:rPr>
              <w:t>Issue 1-2-2: Scenarios and sub-use cases</w:t>
            </w:r>
          </w:p>
          <w:p w14:paraId="3040D0E4" w14:textId="77777777" w:rsidR="003E519E" w:rsidRPr="00FB4491" w:rsidRDefault="003E519E" w:rsidP="003E519E">
            <w:pPr>
              <w:autoSpaceDN w:val="0"/>
              <w:adjustRightInd w:val="0"/>
              <w:snapToGrid w:val="0"/>
              <w:spacing w:beforeLines="50" w:afterLines="50" w:after="120"/>
              <w:rPr>
                <w:rFonts w:ascii="Times New Roman" w:hAnsi="Times New Roman"/>
                <w:b/>
                <w:bCs/>
                <w:iCs/>
                <w:u w:val="single"/>
              </w:rPr>
            </w:pPr>
            <w:r w:rsidRPr="00FB4491">
              <w:rPr>
                <w:rFonts w:ascii="Times New Roman" w:hAnsi="Times New Roman"/>
                <w:b/>
                <w:bCs/>
                <w:iCs/>
                <w:u w:val="single"/>
                <w:lang w:eastAsia="zh-CN"/>
              </w:rPr>
              <w:t>Online</w:t>
            </w:r>
            <w:r w:rsidRPr="00FB4491">
              <w:rPr>
                <w:rFonts w:ascii="Times New Roman" w:hAnsi="Times New Roman"/>
                <w:b/>
                <w:bCs/>
                <w:iCs/>
                <w:u w:val="single"/>
              </w:rPr>
              <w:t xml:space="preserve"> </w:t>
            </w:r>
            <w:r w:rsidRPr="00FB4491">
              <w:rPr>
                <w:rFonts w:ascii="Times New Roman" w:hAnsi="Times New Roman"/>
                <w:b/>
                <w:bCs/>
                <w:iCs/>
                <w:u w:val="single"/>
                <w:lang w:eastAsia="zh-CN"/>
              </w:rPr>
              <w:t>agreements</w:t>
            </w:r>
            <w:r w:rsidRPr="00FB4491">
              <w:rPr>
                <w:rFonts w:ascii="Times New Roman" w:hAnsi="Times New Roman"/>
                <w:b/>
                <w:bCs/>
                <w:iCs/>
                <w:u w:val="single"/>
              </w:rPr>
              <w:t xml:space="preserve"> </w:t>
            </w:r>
            <w:r w:rsidRPr="00FB4491">
              <w:rPr>
                <w:rFonts w:ascii="Times New Roman" w:hAnsi="Times New Roman"/>
                <w:b/>
                <w:bCs/>
                <w:iCs/>
                <w:u w:val="single"/>
                <w:lang w:eastAsia="zh-CN"/>
              </w:rPr>
              <w:t>on</w:t>
            </w:r>
            <w:r w:rsidRPr="00FB4491">
              <w:rPr>
                <w:rFonts w:ascii="Times New Roman" w:hAnsi="Times New Roman"/>
                <w:b/>
                <w:bCs/>
                <w:iCs/>
                <w:u w:val="single"/>
              </w:rPr>
              <w:t xml:space="preserve"> </w:t>
            </w:r>
            <w:r w:rsidRPr="00FB4491">
              <w:rPr>
                <w:rFonts w:ascii="Times New Roman" w:hAnsi="Times New Roman"/>
                <w:b/>
                <w:bCs/>
                <w:iCs/>
                <w:u w:val="single"/>
                <w:lang w:eastAsia="zh-CN"/>
              </w:rPr>
              <w:t>Tuesday</w:t>
            </w:r>
            <w:r w:rsidRPr="00FB4491">
              <w:rPr>
                <w:rFonts w:ascii="Times New Roman" w:hAnsi="Times New Roman"/>
                <w:b/>
                <w:bCs/>
                <w:iCs/>
                <w:u w:val="single"/>
              </w:rPr>
              <w:t xml:space="preserve">: </w:t>
            </w:r>
          </w:p>
          <w:p w14:paraId="419A8528" w14:textId="77777777" w:rsidR="003E519E" w:rsidRPr="00A87899" w:rsidRDefault="003E519E" w:rsidP="003E519E">
            <w:pPr>
              <w:snapToGrid w:val="0"/>
              <w:rPr>
                <w:rFonts w:ascii="Times New Roman" w:eastAsia="等线" w:hAnsi="Times New Roman"/>
                <w:szCs w:val="21"/>
              </w:rPr>
            </w:pPr>
            <w:r w:rsidRPr="00A87899">
              <w:rPr>
                <w:rFonts w:ascii="Times New Roman" w:eastAsia="等线" w:hAnsi="Times New Roman"/>
                <w:szCs w:val="21"/>
              </w:rPr>
              <w:t xml:space="preserve">Agreement: </w:t>
            </w:r>
          </w:p>
          <w:p w14:paraId="5FF33090" w14:textId="77777777" w:rsidR="003E519E" w:rsidRPr="00A87899" w:rsidRDefault="003E519E" w:rsidP="003E519E">
            <w:pPr>
              <w:snapToGrid w:val="0"/>
              <w:rPr>
                <w:rFonts w:ascii="Times New Roman" w:eastAsia="等线" w:hAnsi="Times New Roman"/>
                <w:szCs w:val="21"/>
              </w:rPr>
            </w:pPr>
            <w:r w:rsidRPr="00A87899">
              <w:rPr>
                <w:rFonts w:ascii="Times New Roman" w:eastAsia="等线" w:hAnsi="Times New Roman"/>
                <w:szCs w:val="21"/>
              </w:rPr>
              <w:t xml:space="preserve">RAN4 to </w:t>
            </w:r>
            <w:r w:rsidRPr="00A87899">
              <w:rPr>
                <w:rFonts w:ascii="Times New Roman" w:eastAsia="等线" w:hAnsi="Times New Roman"/>
                <w:szCs w:val="21"/>
                <w:u w:val="single"/>
              </w:rPr>
              <w:t>discuss</w:t>
            </w:r>
            <w:r w:rsidRPr="00A87899">
              <w:rPr>
                <w:rFonts w:ascii="Times New Roman" w:eastAsia="等线" w:hAnsi="Times New Roman"/>
                <w:szCs w:val="21"/>
              </w:rPr>
              <w:t xml:space="preserve"> the potential RRM requirements for </w:t>
            </w:r>
            <w:r w:rsidRPr="00A87899">
              <w:rPr>
                <w:rFonts w:ascii="Times New Roman" w:eastAsia="等线" w:hAnsi="Times New Roman"/>
                <w:szCs w:val="21"/>
                <w:u w:val="single"/>
              </w:rPr>
              <w:t>cell-level based prediction</w:t>
            </w:r>
            <w:r w:rsidRPr="00A87899">
              <w:rPr>
                <w:rFonts w:ascii="Times New Roman" w:eastAsia="等线" w:hAnsi="Times New Roman"/>
                <w:szCs w:val="21"/>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E519E" w:rsidRPr="00A87899" w14:paraId="782A55EB" w14:textId="77777777" w:rsidTr="00A44BB4">
              <w:trPr>
                <w:jc w:val="center"/>
              </w:trPr>
              <w:tc>
                <w:tcPr>
                  <w:tcW w:w="5915" w:type="dxa"/>
                </w:tcPr>
                <w:p w14:paraId="0F9AE6C6" w14:textId="77777777" w:rsidR="003E519E" w:rsidRPr="00A87899" w:rsidRDefault="003E519E" w:rsidP="003E519E">
                  <w:pPr>
                    <w:keepNext/>
                    <w:keepLines/>
                    <w:snapToGrid w:val="0"/>
                    <w:spacing w:after="120"/>
                    <w:jc w:val="center"/>
                    <w:rPr>
                      <w:rFonts w:eastAsia="Malgun Gothic"/>
                      <w:b/>
                      <w:bCs/>
                      <w:szCs w:val="21"/>
                    </w:rPr>
                  </w:pPr>
                  <w:r w:rsidRPr="00A87899">
                    <w:rPr>
                      <w:rFonts w:eastAsia="Malgun Gothic"/>
                      <w:b/>
                      <w:bCs/>
                      <w:szCs w:val="21"/>
                    </w:rPr>
                    <w:t>Evaluation scenario</w:t>
                  </w:r>
                </w:p>
              </w:tc>
              <w:tc>
                <w:tcPr>
                  <w:tcW w:w="2018" w:type="dxa"/>
                </w:tcPr>
                <w:p w14:paraId="4493E0F8" w14:textId="77777777" w:rsidR="003E519E" w:rsidRPr="00A87899" w:rsidRDefault="003E519E" w:rsidP="003E519E">
                  <w:pPr>
                    <w:keepNext/>
                    <w:keepLines/>
                    <w:snapToGrid w:val="0"/>
                    <w:spacing w:after="120"/>
                    <w:jc w:val="center"/>
                    <w:rPr>
                      <w:rFonts w:eastAsia="Malgun Gothic"/>
                      <w:b/>
                      <w:bCs/>
                      <w:szCs w:val="21"/>
                    </w:rPr>
                  </w:pPr>
                  <w:r w:rsidRPr="00A87899">
                    <w:rPr>
                      <w:rFonts w:eastAsia="Malgun Gothic"/>
                      <w:b/>
                      <w:bCs/>
                      <w:szCs w:val="21"/>
                    </w:rPr>
                    <w:t>Methodology</w:t>
                  </w:r>
                </w:p>
              </w:tc>
            </w:tr>
            <w:tr w:rsidR="003E519E" w:rsidRPr="00A87899" w14:paraId="76553138" w14:textId="77777777" w:rsidTr="00A44BB4">
              <w:trPr>
                <w:jc w:val="center"/>
              </w:trPr>
              <w:tc>
                <w:tcPr>
                  <w:tcW w:w="5915" w:type="dxa"/>
                </w:tcPr>
                <w:p w14:paraId="0B2F11AF"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FR1 to FR1 intra-frequency temporal domain case A</w:t>
                  </w:r>
                </w:p>
              </w:tc>
              <w:tc>
                <w:tcPr>
                  <w:tcW w:w="2018" w:type="dxa"/>
                </w:tcPr>
                <w:p w14:paraId="27C61D0D"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intra-cell</w:t>
                  </w:r>
                </w:p>
              </w:tc>
            </w:tr>
            <w:tr w:rsidR="003E519E" w:rsidRPr="00A87899" w14:paraId="56CF54F1" w14:textId="77777777" w:rsidTr="00A44BB4">
              <w:trPr>
                <w:jc w:val="center"/>
              </w:trPr>
              <w:tc>
                <w:tcPr>
                  <w:tcW w:w="5915" w:type="dxa"/>
                </w:tcPr>
                <w:p w14:paraId="3D4E25B5"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FR1 to FR1 intra-frequency temporal domain case B</w:t>
                  </w:r>
                </w:p>
              </w:tc>
              <w:tc>
                <w:tcPr>
                  <w:tcW w:w="2018" w:type="dxa"/>
                </w:tcPr>
                <w:p w14:paraId="7A096E09"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Intra-cell</w:t>
                  </w:r>
                </w:p>
              </w:tc>
            </w:tr>
            <w:tr w:rsidR="003E519E" w:rsidRPr="00A87899" w14:paraId="1BCE2FEB" w14:textId="77777777" w:rsidTr="00A44BB4">
              <w:trPr>
                <w:jc w:val="center"/>
              </w:trPr>
              <w:tc>
                <w:tcPr>
                  <w:tcW w:w="5915" w:type="dxa"/>
                </w:tcPr>
                <w:p w14:paraId="6AFA7D30" w14:textId="77777777" w:rsidR="003E519E" w:rsidRPr="00A87899" w:rsidRDefault="003E519E" w:rsidP="003E519E">
                  <w:pPr>
                    <w:keepNext/>
                    <w:keepLines/>
                    <w:snapToGrid w:val="0"/>
                    <w:spacing w:after="120"/>
                    <w:jc w:val="center"/>
                    <w:rPr>
                      <w:rFonts w:eastAsia="Malgun Gothic"/>
                      <w:szCs w:val="21"/>
                    </w:rPr>
                  </w:pPr>
                  <w:bookmarkStart w:id="10" w:name="OLE_LINK107"/>
                  <w:bookmarkStart w:id="11" w:name="OLE_LINK108"/>
                  <w:r w:rsidRPr="00A87899">
                    <w:rPr>
                      <w:rFonts w:eastAsia="Malgun Gothic"/>
                      <w:szCs w:val="21"/>
                    </w:rPr>
                    <w:t>FR1 to FR1</w:t>
                  </w:r>
                  <w:bookmarkEnd w:id="10"/>
                  <w:bookmarkEnd w:id="11"/>
                  <w:r w:rsidRPr="00A87899">
                    <w:rPr>
                      <w:rFonts w:eastAsia="Malgun Gothic"/>
                      <w:szCs w:val="21"/>
                    </w:rPr>
                    <w:t xml:space="preserve"> </w:t>
                  </w:r>
                  <w:bookmarkStart w:id="12" w:name="OLE_LINK103"/>
                  <w:bookmarkStart w:id="13" w:name="OLE_LINK104"/>
                  <w:r w:rsidRPr="00A87899">
                    <w:rPr>
                      <w:rFonts w:eastAsia="Malgun Gothic"/>
                      <w:szCs w:val="21"/>
                    </w:rPr>
                    <w:t xml:space="preserve">inter-frequency </w:t>
                  </w:r>
                  <w:bookmarkEnd w:id="12"/>
                  <w:bookmarkEnd w:id="13"/>
                  <w:r w:rsidRPr="00A87899">
                    <w:rPr>
                      <w:rFonts w:eastAsia="Malgun Gothic"/>
                      <w:szCs w:val="21"/>
                    </w:rPr>
                    <w:t xml:space="preserve">(frequency domain) </w:t>
                  </w:r>
                  <w:r w:rsidRPr="00A87899">
                    <w:rPr>
                      <w:rFonts w:eastAsia="Malgun Gothic"/>
                      <w:szCs w:val="21"/>
                      <w:u w:val="single"/>
                    </w:rPr>
                    <w:t>(co-located case)</w:t>
                  </w:r>
                </w:p>
              </w:tc>
              <w:tc>
                <w:tcPr>
                  <w:tcW w:w="2018" w:type="dxa"/>
                </w:tcPr>
                <w:p w14:paraId="26A179E6"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 xml:space="preserve">Inter-cell </w:t>
                  </w:r>
                </w:p>
              </w:tc>
            </w:tr>
            <w:tr w:rsidR="003E519E" w:rsidRPr="00A87899" w14:paraId="6C0486BE" w14:textId="77777777" w:rsidTr="00A44BB4">
              <w:trPr>
                <w:jc w:val="center"/>
              </w:trPr>
              <w:tc>
                <w:tcPr>
                  <w:tcW w:w="5915" w:type="dxa"/>
                </w:tcPr>
                <w:p w14:paraId="50110929"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FR2 to FR2 intra-frequency temporal domain case A</w:t>
                  </w:r>
                </w:p>
              </w:tc>
              <w:tc>
                <w:tcPr>
                  <w:tcW w:w="2018" w:type="dxa"/>
                </w:tcPr>
                <w:p w14:paraId="38994BFA"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Intra-cell</w:t>
                  </w:r>
                </w:p>
              </w:tc>
            </w:tr>
            <w:tr w:rsidR="003E519E" w:rsidRPr="00A87899" w14:paraId="4E54A9A4" w14:textId="77777777" w:rsidTr="00A44BB4">
              <w:trPr>
                <w:jc w:val="center"/>
              </w:trPr>
              <w:tc>
                <w:tcPr>
                  <w:tcW w:w="5915" w:type="dxa"/>
                </w:tcPr>
                <w:p w14:paraId="04B20776"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FR2 to FR2 intra-frequency temporal domain case B</w:t>
                  </w:r>
                </w:p>
              </w:tc>
              <w:tc>
                <w:tcPr>
                  <w:tcW w:w="2018" w:type="dxa"/>
                </w:tcPr>
                <w:p w14:paraId="3CD4E4A7" w14:textId="77777777" w:rsidR="003E519E" w:rsidRPr="00A87899" w:rsidRDefault="003E519E" w:rsidP="003E519E">
                  <w:pPr>
                    <w:keepNext/>
                    <w:keepLines/>
                    <w:snapToGrid w:val="0"/>
                    <w:spacing w:after="120"/>
                    <w:jc w:val="center"/>
                    <w:rPr>
                      <w:rFonts w:eastAsia="Malgun Gothic"/>
                      <w:szCs w:val="21"/>
                    </w:rPr>
                  </w:pPr>
                  <w:r w:rsidRPr="00A87899">
                    <w:rPr>
                      <w:rFonts w:eastAsia="Malgun Gothic"/>
                      <w:szCs w:val="21"/>
                    </w:rPr>
                    <w:t>Intra-cell</w:t>
                  </w:r>
                </w:p>
              </w:tc>
            </w:tr>
          </w:tbl>
          <w:p w14:paraId="20B646CD" w14:textId="77777777" w:rsidR="003E519E" w:rsidRPr="00A87899" w:rsidRDefault="003E519E" w:rsidP="003E519E">
            <w:pPr>
              <w:snapToGrid w:val="0"/>
              <w:rPr>
                <w:rFonts w:ascii="Times New Roman" w:eastAsia="等线" w:hAnsi="Times New Roman"/>
                <w:szCs w:val="21"/>
              </w:rPr>
            </w:pPr>
            <w:r w:rsidRPr="00A87899">
              <w:rPr>
                <w:rFonts w:ascii="Times New Roman" w:eastAsia="等线" w:hAnsi="Times New Roman"/>
                <w:szCs w:val="21"/>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E519E" w:rsidRPr="00A87899" w14:paraId="46C6A3EC" w14:textId="77777777" w:rsidTr="00A44BB4">
              <w:trPr>
                <w:jc w:val="center"/>
              </w:trPr>
              <w:tc>
                <w:tcPr>
                  <w:tcW w:w="5915" w:type="dxa"/>
                </w:tcPr>
                <w:p w14:paraId="0BC6E4BE" w14:textId="77777777" w:rsidR="003E519E" w:rsidRPr="00A87899" w:rsidRDefault="003E519E" w:rsidP="003E519E">
                  <w:pPr>
                    <w:keepNext/>
                    <w:keepLines/>
                    <w:snapToGrid w:val="0"/>
                    <w:spacing w:after="120"/>
                    <w:jc w:val="center"/>
                    <w:rPr>
                      <w:rFonts w:eastAsia="Malgun Gothic"/>
                      <w:b/>
                      <w:bCs/>
                      <w:szCs w:val="21"/>
                    </w:rPr>
                  </w:pPr>
                  <w:r w:rsidRPr="00A87899">
                    <w:rPr>
                      <w:rFonts w:eastAsia="Malgun Gothic"/>
                      <w:b/>
                      <w:bCs/>
                      <w:szCs w:val="21"/>
                    </w:rPr>
                    <w:t>Evaluation scenario</w:t>
                  </w:r>
                </w:p>
              </w:tc>
              <w:tc>
                <w:tcPr>
                  <w:tcW w:w="2018" w:type="dxa"/>
                </w:tcPr>
                <w:p w14:paraId="6841FE53" w14:textId="77777777" w:rsidR="003E519E" w:rsidRPr="00A87899" w:rsidRDefault="003E519E" w:rsidP="003E519E">
                  <w:pPr>
                    <w:keepNext/>
                    <w:keepLines/>
                    <w:snapToGrid w:val="0"/>
                    <w:spacing w:after="120"/>
                    <w:jc w:val="center"/>
                    <w:rPr>
                      <w:rFonts w:eastAsia="Malgun Gothic"/>
                      <w:b/>
                      <w:bCs/>
                      <w:szCs w:val="21"/>
                    </w:rPr>
                  </w:pPr>
                  <w:r w:rsidRPr="00A87899">
                    <w:rPr>
                      <w:rFonts w:eastAsia="Malgun Gothic"/>
                      <w:b/>
                      <w:bCs/>
                      <w:szCs w:val="21"/>
                    </w:rPr>
                    <w:t>Methodology</w:t>
                  </w:r>
                </w:p>
              </w:tc>
            </w:tr>
            <w:tr w:rsidR="003E519E" w:rsidRPr="00FB07A5" w14:paraId="5C31D17F" w14:textId="77777777" w:rsidTr="00A44BB4">
              <w:trPr>
                <w:jc w:val="center"/>
              </w:trPr>
              <w:tc>
                <w:tcPr>
                  <w:tcW w:w="5915" w:type="dxa"/>
                </w:tcPr>
                <w:p w14:paraId="4D8B728B" w14:textId="77777777" w:rsidR="003E519E" w:rsidRPr="00A87899" w:rsidRDefault="003E519E" w:rsidP="003E519E">
                  <w:pPr>
                    <w:keepNext/>
                    <w:keepLines/>
                    <w:snapToGrid w:val="0"/>
                    <w:spacing w:after="120"/>
                    <w:jc w:val="center"/>
                    <w:rPr>
                      <w:rFonts w:eastAsia="Malgun Gothic"/>
                      <w:szCs w:val="21"/>
                    </w:rPr>
                  </w:pPr>
                  <w:bookmarkStart w:id="14" w:name="OLE_LINK2"/>
                  <w:bookmarkStart w:id="15" w:name="OLE_LINK3"/>
                  <w:bookmarkStart w:id="16" w:name="OLE_LINK101"/>
                  <w:bookmarkStart w:id="17" w:name="OLE_LINK102"/>
                  <w:bookmarkStart w:id="18" w:name="OLE_LINK109"/>
                  <w:bookmarkStart w:id="19" w:name="OLE_LINK110"/>
                  <w:r w:rsidRPr="00A87899">
                    <w:rPr>
                      <w:rFonts w:eastAsia="Malgun Gothic"/>
                      <w:szCs w:val="21"/>
                    </w:rPr>
                    <w:t xml:space="preserve">FR2 to FR2 </w:t>
                  </w:r>
                  <w:bookmarkStart w:id="20" w:name="OLE_LINK105"/>
                  <w:bookmarkStart w:id="21" w:name="OLE_LINK106"/>
                  <w:r w:rsidRPr="00A87899">
                    <w:rPr>
                      <w:rFonts w:eastAsia="Malgun Gothic"/>
                      <w:szCs w:val="21"/>
                    </w:rPr>
                    <w:t>inter-frequency</w:t>
                  </w:r>
                  <w:bookmarkEnd w:id="14"/>
                  <w:bookmarkEnd w:id="15"/>
                  <w:r w:rsidRPr="00A87899">
                    <w:rPr>
                      <w:rFonts w:eastAsia="Malgun Gothic"/>
                      <w:szCs w:val="21"/>
                    </w:rPr>
                    <w:t xml:space="preserve"> </w:t>
                  </w:r>
                  <w:bookmarkEnd w:id="20"/>
                  <w:bookmarkEnd w:id="21"/>
                  <w:r w:rsidRPr="00A87899">
                    <w:rPr>
                      <w:rFonts w:eastAsia="Malgun Gothic"/>
                      <w:szCs w:val="21"/>
                    </w:rPr>
                    <w:t>(frequency domain)</w:t>
                  </w:r>
                  <w:bookmarkEnd w:id="16"/>
                  <w:bookmarkEnd w:id="17"/>
                  <w:r w:rsidRPr="00A87899">
                    <w:rPr>
                      <w:rFonts w:eastAsia="Malgun Gothic"/>
                      <w:szCs w:val="21"/>
                      <w:u w:val="single"/>
                    </w:rPr>
                    <w:t xml:space="preserve"> (co-located case)</w:t>
                  </w:r>
                  <w:bookmarkEnd w:id="18"/>
                  <w:bookmarkEnd w:id="19"/>
                </w:p>
              </w:tc>
              <w:tc>
                <w:tcPr>
                  <w:tcW w:w="2018" w:type="dxa"/>
                </w:tcPr>
                <w:p w14:paraId="79B62837" w14:textId="77777777" w:rsidR="003E519E" w:rsidRPr="00FB07A5" w:rsidRDefault="003E519E" w:rsidP="003E519E">
                  <w:pPr>
                    <w:keepNext/>
                    <w:keepLines/>
                    <w:snapToGrid w:val="0"/>
                    <w:spacing w:after="120"/>
                    <w:jc w:val="center"/>
                    <w:rPr>
                      <w:rFonts w:eastAsia="Malgun Gothic"/>
                      <w:szCs w:val="21"/>
                    </w:rPr>
                  </w:pPr>
                  <w:r w:rsidRPr="00A87899">
                    <w:rPr>
                      <w:rFonts w:eastAsia="Malgun Gothic"/>
                      <w:szCs w:val="21"/>
                    </w:rPr>
                    <w:t>Inter-cell</w:t>
                  </w:r>
                  <w:r w:rsidRPr="00FB07A5">
                    <w:rPr>
                      <w:rFonts w:eastAsia="Malgun Gothic"/>
                      <w:szCs w:val="21"/>
                    </w:rPr>
                    <w:t xml:space="preserve"> </w:t>
                  </w:r>
                </w:p>
              </w:tc>
            </w:tr>
          </w:tbl>
          <w:p w14:paraId="0A6F315B" w14:textId="77777777" w:rsidR="003E519E" w:rsidRPr="00FB07A5" w:rsidRDefault="003E519E" w:rsidP="00E562C4">
            <w:pPr>
              <w:rPr>
                <w:rFonts w:ascii="Times New Roman" w:hAnsi="Times New Roman"/>
                <w:lang w:val="en-US"/>
              </w:rPr>
            </w:pPr>
          </w:p>
        </w:tc>
      </w:tr>
    </w:tbl>
    <w:p w14:paraId="35DC1161" w14:textId="44C37323" w:rsidR="003E519E" w:rsidRDefault="003E519E" w:rsidP="00E562C4">
      <w:pPr>
        <w:jc w:val="both"/>
        <w:rPr>
          <w:lang w:val="en-US"/>
        </w:rPr>
      </w:pPr>
    </w:p>
    <w:p w14:paraId="7FA75DC3" w14:textId="0745DF74" w:rsidR="00F1240F" w:rsidRPr="00F1240F" w:rsidRDefault="00F1240F" w:rsidP="00F1240F">
      <w:pPr>
        <w:jc w:val="both"/>
        <w:rPr>
          <w:lang w:val="en-US"/>
        </w:rPr>
      </w:pPr>
      <w:r w:rsidRPr="00F1240F">
        <w:rPr>
          <w:lang w:val="en-US"/>
        </w:rPr>
        <w:lastRenderedPageBreak/>
        <w:t>Regarding the FFS part on the scenario of FR2 to FR2 inter-frequency (frequency domain), we tend to evaluate it as a low-priority scenario. Firstly, if the frequency of the current measurement cell and the frequency of the predicted cell are in the same FR2 band, the predicted cell can directly use the measurement values of the measurement cell without measurement. Secondly, for inter-frequency prediction in FR2 deployment, it may be more difficult compared to FR1, and more factors need to be considered. Considering the workload, it is recommended to deprioritize this scenario.</w:t>
      </w:r>
    </w:p>
    <w:p w14:paraId="4D619196" w14:textId="0A821818" w:rsidR="00F1240F" w:rsidRDefault="00F1240F" w:rsidP="00F1240F">
      <w:pPr>
        <w:jc w:val="both"/>
        <w:rPr>
          <w:b/>
          <w:lang w:val="en-US"/>
        </w:rPr>
      </w:pPr>
      <w:r w:rsidRPr="00032980">
        <w:rPr>
          <w:b/>
          <w:lang w:val="en-US"/>
        </w:rPr>
        <w:t>Proposal 1: From the perspective of evaluat</w:t>
      </w:r>
      <w:r w:rsidR="005D4ED7">
        <w:rPr>
          <w:b/>
          <w:lang w:val="en-US"/>
        </w:rPr>
        <w:t>ion</w:t>
      </w:r>
      <w:r w:rsidRPr="00032980">
        <w:rPr>
          <w:b/>
          <w:lang w:val="en-US"/>
        </w:rPr>
        <w:t xml:space="preserve"> and requirement</w:t>
      </w:r>
      <w:r w:rsidR="002F2C72">
        <w:rPr>
          <w:b/>
          <w:lang w:val="en-US"/>
        </w:rPr>
        <w:t xml:space="preserve"> definition</w:t>
      </w:r>
      <w:r w:rsidRPr="00032980">
        <w:rPr>
          <w:b/>
          <w:lang w:val="en-US"/>
        </w:rPr>
        <w:t>, RAN4 to deprioritize FR2 to FR2 inter-frequency (frequency domain) (co-located case)</w:t>
      </w:r>
    </w:p>
    <w:tbl>
      <w:tblPr>
        <w:tblStyle w:val="afff5"/>
        <w:tblW w:w="0" w:type="auto"/>
        <w:tblInd w:w="0" w:type="dxa"/>
        <w:tblLook w:val="04A0" w:firstRow="1" w:lastRow="0" w:firstColumn="1" w:lastColumn="0" w:noHBand="0" w:noVBand="1"/>
      </w:tblPr>
      <w:tblGrid>
        <w:gridCol w:w="9630"/>
      </w:tblGrid>
      <w:tr w:rsidR="002B0EF9" w:rsidRPr="002B0EF9" w14:paraId="0498C418" w14:textId="77777777" w:rsidTr="002B0EF9">
        <w:tc>
          <w:tcPr>
            <w:tcW w:w="9630" w:type="dxa"/>
          </w:tcPr>
          <w:p w14:paraId="73A76F1C" w14:textId="77777777" w:rsidR="002B0EF9" w:rsidRPr="002B0EF9" w:rsidRDefault="002B0EF9" w:rsidP="002B0EF9">
            <w:pPr>
              <w:spacing w:beforeLines="50" w:after="0"/>
              <w:rPr>
                <w:rFonts w:ascii="Times New Roman" w:hAnsi="Times New Roman"/>
                <w:color w:val="000000" w:themeColor="text1"/>
                <w:szCs w:val="24"/>
                <w:lang w:eastAsia="zh-CN"/>
              </w:rPr>
            </w:pPr>
            <w:bookmarkStart w:id="22" w:name="_Hlk213228950"/>
            <w:r w:rsidRPr="002B0EF9">
              <w:rPr>
                <w:rFonts w:ascii="Times New Roman" w:hAnsi="Times New Roman"/>
                <w:color w:val="000000" w:themeColor="text1"/>
                <w:szCs w:val="24"/>
                <w:lang w:eastAsia="zh-CN"/>
              </w:rPr>
              <w:t xml:space="preserve">Way forward: </w:t>
            </w:r>
          </w:p>
          <w:p w14:paraId="795E6D52" w14:textId="77777777" w:rsidR="002B0EF9" w:rsidRPr="002B0EF9" w:rsidRDefault="002B0EF9" w:rsidP="002B0EF9">
            <w:pPr>
              <w:pStyle w:val="a3"/>
              <w:numPr>
                <w:ilvl w:val="0"/>
                <w:numId w:val="41"/>
              </w:numPr>
              <w:overflowPunct w:val="0"/>
              <w:autoSpaceDE w:val="0"/>
              <w:autoSpaceDN w:val="0"/>
              <w:adjustRightInd w:val="0"/>
              <w:snapToGrid w:val="0"/>
              <w:spacing w:beforeLines="50" w:after="0"/>
              <w:textAlignment w:val="baseline"/>
              <w:rPr>
                <w:rFonts w:ascii="Times New Roman" w:hAnsi="Times New Roman"/>
                <w:iCs/>
                <w:lang w:val="en-GB" w:eastAsia="zh-CN"/>
              </w:rPr>
            </w:pPr>
            <w:r w:rsidRPr="002B0EF9">
              <w:rPr>
                <w:rFonts w:ascii="Times New Roman" w:hAnsi="Times New Roman"/>
                <w:iCs/>
                <w:lang w:val="en-GB" w:eastAsia="zh-CN"/>
              </w:rPr>
              <w:t xml:space="preserve">Consider the following </w:t>
            </w:r>
            <w:bookmarkStart w:id="23" w:name="OLE_LINK114"/>
            <w:bookmarkStart w:id="24" w:name="OLE_LINK115"/>
            <w:bookmarkStart w:id="25" w:name="OLE_LINK118"/>
            <w:bookmarkStart w:id="26" w:name="OLE_LINK119"/>
            <w:r w:rsidRPr="002B0EF9">
              <w:rPr>
                <w:rFonts w:ascii="Times New Roman" w:hAnsi="Times New Roman"/>
                <w:iCs/>
                <w:lang w:val="en-GB" w:eastAsia="zh-CN"/>
              </w:rPr>
              <w:t>frequency pairs</w:t>
            </w:r>
            <w:bookmarkEnd w:id="23"/>
            <w:bookmarkEnd w:id="24"/>
            <w:r w:rsidRPr="002B0EF9">
              <w:rPr>
                <w:rFonts w:ascii="Times New Roman" w:hAnsi="Times New Roman"/>
                <w:iCs/>
                <w:lang w:val="en-GB" w:eastAsia="zh-CN"/>
              </w:rPr>
              <w:t xml:space="preserve"> </w:t>
            </w:r>
            <w:bookmarkEnd w:id="25"/>
            <w:bookmarkEnd w:id="26"/>
            <w:r w:rsidRPr="002B0EF9">
              <w:rPr>
                <w:rFonts w:ascii="Times New Roman" w:hAnsi="Times New Roman"/>
                <w:iCs/>
                <w:lang w:val="en-GB" w:eastAsia="zh-CN"/>
              </w:rPr>
              <w:t xml:space="preserve">as baseline for frequency domain prediction evaluation. </w:t>
            </w:r>
          </w:p>
          <w:p w14:paraId="3694CF36" w14:textId="77777777" w:rsidR="002B0EF9" w:rsidRPr="002B0EF9" w:rsidRDefault="002B0EF9" w:rsidP="002B0EF9">
            <w:pPr>
              <w:pStyle w:val="a3"/>
              <w:numPr>
                <w:ilvl w:val="1"/>
                <w:numId w:val="42"/>
              </w:numPr>
              <w:overflowPunct w:val="0"/>
              <w:autoSpaceDE w:val="0"/>
              <w:autoSpaceDN w:val="0"/>
              <w:adjustRightInd w:val="0"/>
              <w:snapToGrid w:val="0"/>
              <w:spacing w:beforeLines="50" w:after="0"/>
              <w:textAlignment w:val="baseline"/>
              <w:rPr>
                <w:rFonts w:ascii="Times New Roman" w:hAnsi="Times New Roman"/>
                <w:iCs/>
                <w:lang w:val="en-GB" w:eastAsia="zh-CN"/>
              </w:rPr>
            </w:pPr>
            <w:r w:rsidRPr="002B0EF9">
              <w:rPr>
                <w:rFonts w:ascii="Times New Roman" w:hAnsi="Times New Roman"/>
                <w:iCs/>
                <w:lang w:val="en-GB" w:eastAsia="zh-CN"/>
              </w:rPr>
              <w:t xml:space="preserve">Candidate option 1: UE use the measurement on 2GHz to predict 4GHz. </w:t>
            </w:r>
          </w:p>
          <w:p w14:paraId="05DE1E2B" w14:textId="77777777" w:rsidR="002B0EF9" w:rsidRPr="002B0EF9" w:rsidRDefault="002B0EF9" w:rsidP="002B0EF9">
            <w:pPr>
              <w:pStyle w:val="a3"/>
              <w:numPr>
                <w:ilvl w:val="1"/>
                <w:numId w:val="42"/>
              </w:numPr>
              <w:overflowPunct w:val="0"/>
              <w:autoSpaceDE w:val="0"/>
              <w:autoSpaceDN w:val="0"/>
              <w:adjustRightInd w:val="0"/>
              <w:snapToGrid w:val="0"/>
              <w:spacing w:beforeLines="50" w:after="0"/>
              <w:textAlignment w:val="baseline"/>
              <w:rPr>
                <w:rFonts w:ascii="Times New Roman" w:hAnsi="Times New Roman"/>
                <w:iCs/>
                <w:lang w:val="en-GB" w:eastAsia="zh-CN"/>
              </w:rPr>
            </w:pPr>
            <w:r w:rsidRPr="002B0EF9">
              <w:rPr>
                <w:rFonts w:ascii="Times New Roman" w:hAnsi="Times New Roman"/>
                <w:iCs/>
                <w:lang w:val="en-GB" w:eastAsia="zh-CN"/>
              </w:rPr>
              <w:t xml:space="preserve">Candidate option 2: UE use the measurement on 1.8GHz to predict 3.5GHz. </w:t>
            </w:r>
          </w:p>
          <w:p w14:paraId="3537F90A" w14:textId="77777777" w:rsidR="002B0EF9" w:rsidRPr="002B0EF9" w:rsidRDefault="002B0EF9" w:rsidP="002B0EF9">
            <w:pPr>
              <w:pStyle w:val="a3"/>
              <w:numPr>
                <w:ilvl w:val="1"/>
                <w:numId w:val="42"/>
              </w:numPr>
              <w:overflowPunct w:val="0"/>
              <w:autoSpaceDE w:val="0"/>
              <w:autoSpaceDN w:val="0"/>
              <w:adjustRightInd w:val="0"/>
              <w:snapToGrid w:val="0"/>
              <w:spacing w:beforeLines="50" w:after="0"/>
              <w:textAlignment w:val="baseline"/>
              <w:rPr>
                <w:rFonts w:ascii="Times New Roman" w:hAnsi="Times New Roman"/>
                <w:iCs/>
                <w:lang w:val="en-GB" w:eastAsia="zh-CN"/>
              </w:rPr>
            </w:pPr>
            <w:r w:rsidRPr="002B0EF9">
              <w:rPr>
                <w:rFonts w:ascii="Times New Roman" w:hAnsi="Times New Roman"/>
                <w:iCs/>
                <w:lang w:val="en-GB" w:eastAsia="zh-CN"/>
              </w:rPr>
              <w:t xml:space="preserve">Candidate option 3: UE use the measurement on 1.8GHz to predict 2.1GHz. </w:t>
            </w:r>
          </w:p>
          <w:p w14:paraId="3F59CEEC" w14:textId="77777777" w:rsidR="002B0EF9" w:rsidRPr="002B0EF9" w:rsidRDefault="002B0EF9" w:rsidP="002B0EF9">
            <w:pPr>
              <w:pStyle w:val="a3"/>
              <w:numPr>
                <w:ilvl w:val="1"/>
                <w:numId w:val="42"/>
              </w:numPr>
              <w:overflowPunct w:val="0"/>
              <w:autoSpaceDE w:val="0"/>
              <w:autoSpaceDN w:val="0"/>
              <w:adjustRightInd w:val="0"/>
              <w:snapToGrid w:val="0"/>
              <w:spacing w:beforeLines="50" w:afterLines="50"/>
              <w:textAlignment w:val="baseline"/>
              <w:rPr>
                <w:rFonts w:ascii="Times New Roman" w:hAnsi="Times New Roman"/>
                <w:iCs/>
                <w:lang w:val="en-GB" w:eastAsia="zh-CN"/>
              </w:rPr>
            </w:pPr>
            <w:r w:rsidRPr="002B0EF9">
              <w:rPr>
                <w:rFonts w:ascii="Times New Roman" w:eastAsiaTheme="minorEastAsia" w:hAnsi="Times New Roman"/>
                <w:iCs/>
                <w:lang w:val="en-GB" w:eastAsia="zh-CN"/>
              </w:rPr>
              <w:t xml:space="preserve">Other options are not precluded. </w:t>
            </w:r>
          </w:p>
          <w:p w14:paraId="15E1702A" w14:textId="6CBE88C3" w:rsidR="002B0EF9" w:rsidRPr="002B0EF9" w:rsidRDefault="002B0EF9" w:rsidP="00F1240F">
            <w:pPr>
              <w:pStyle w:val="a3"/>
              <w:numPr>
                <w:ilvl w:val="0"/>
                <w:numId w:val="41"/>
              </w:numPr>
              <w:overflowPunct w:val="0"/>
              <w:autoSpaceDE w:val="0"/>
              <w:autoSpaceDN w:val="0"/>
              <w:adjustRightInd w:val="0"/>
              <w:spacing w:after="180"/>
              <w:textAlignment w:val="baseline"/>
              <w:rPr>
                <w:rFonts w:ascii="Times New Roman" w:eastAsia="等线" w:hAnsi="Times New Roman"/>
                <w:szCs w:val="21"/>
              </w:rPr>
            </w:pPr>
            <w:r w:rsidRPr="002B0EF9">
              <w:rPr>
                <w:rFonts w:ascii="Times New Roman" w:eastAsia="等线" w:hAnsi="Times New Roman"/>
                <w:szCs w:val="21"/>
              </w:rPr>
              <w:t>Further discuss how to define requirements based on the available simulation results.</w:t>
            </w:r>
            <w:bookmarkEnd w:id="22"/>
          </w:p>
        </w:tc>
      </w:tr>
    </w:tbl>
    <w:p w14:paraId="3BE301DF" w14:textId="386516AE" w:rsidR="002B0EF9" w:rsidRDefault="002B0EF9" w:rsidP="00F1240F">
      <w:pPr>
        <w:jc w:val="both"/>
        <w:rPr>
          <w:b/>
          <w:lang w:val="en-US"/>
        </w:rPr>
      </w:pPr>
    </w:p>
    <w:p w14:paraId="1469D2A3" w14:textId="7B6E4B1F" w:rsidR="00971C97" w:rsidRDefault="00971C97" w:rsidP="003F58D6">
      <w:pPr>
        <w:jc w:val="both"/>
        <w:rPr>
          <w:lang w:val="en-US"/>
        </w:rPr>
      </w:pPr>
      <w:r w:rsidRPr="00971C97">
        <w:rPr>
          <w:lang w:val="en-US"/>
        </w:rPr>
        <w:t xml:space="preserve">Regarding the frequency pairs to be evaluated for frequency domain prediction evaluation, for Option 3, the two frequency points are very close to each other, which may not be representative from the perspective of frequency prediction (for the higher-to-lower frequency case and vice versa for the lower-to-higher frequency case). As for Option 1 and Option 2, we can consider selecting only one as the baseline for the evaluation phase, and we tend to use Option 1, which was previously evaluated by RAN2. For other frequency pairs, just like </w:t>
      </w:r>
      <w:r w:rsidR="00041BDB">
        <w:rPr>
          <w:lang w:val="en-US"/>
        </w:rPr>
        <w:t xml:space="preserve">the </w:t>
      </w:r>
      <w:r w:rsidRPr="00971C97">
        <w:rPr>
          <w:lang w:val="en-US"/>
        </w:rPr>
        <w:t>approach to treating other evaluation factors (e.g., sub-use case), interested companies can also submit results of other frequency pairs to provide evidence for the impact of frequency pairs on prediction performance.</w:t>
      </w:r>
    </w:p>
    <w:p w14:paraId="510FDBB0" w14:textId="7F297B44" w:rsidR="00660B09" w:rsidRPr="00660B09" w:rsidRDefault="005814F9" w:rsidP="00660B09">
      <w:pPr>
        <w:jc w:val="both"/>
        <w:rPr>
          <w:b/>
          <w:lang w:val="en-US"/>
        </w:rPr>
      </w:pPr>
      <w:r>
        <w:rPr>
          <w:b/>
          <w:lang w:val="en-US"/>
        </w:rPr>
        <w:t>P</w:t>
      </w:r>
      <w:r>
        <w:rPr>
          <w:rFonts w:hint="eastAsia"/>
          <w:b/>
          <w:lang w:val="en-US"/>
        </w:rPr>
        <w:t>roposal</w:t>
      </w:r>
      <w:r>
        <w:rPr>
          <w:b/>
          <w:lang w:val="en-US"/>
        </w:rPr>
        <w:t xml:space="preserve"> 2</w:t>
      </w:r>
      <w:r>
        <w:rPr>
          <w:rFonts w:hint="eastAsia"/>
          <w:b/>
          <w:lang w:val="en-US"/>
        </w:rPr>
        <w:t>:</w:t>
      </w:r>
      <w:r>
        <w:rPr>
          <w:b/>
          <w:lang w:val="en-US"/>
        </w:rPr>
        <w:t xml:space="preserve"> </w:t>
      </w:r>
      <w:r w:rsidR="00660B09" w:rsidRPr="00660B09">
        <w:rPr>
          <w:b/>
          <w:lang w:val="en-US"/>
        </w:rPr>
        <w:t xml:space="preserve">As starting point, evaluate </w:t>
      </w:r>
      <w:r w:rsidR="00370C03" w:rsidRPr="00370C03">
        <w:rPr>
          <w:b/>
          <w:lang w:val="en-US"/>
        </w:rPr>
        <w:t>frequency pairs</w:t>
      </w:r>
      <w:r w:rsidR="00370C03">
        <w:rPr>
          <w:b/>
          <w:lang w:val="en-US"/>
        </w:rPr>
        <w:t xml:space="preserve"> 2G</w:t>
      </w:r>
      <w:r w:rsidR="0045356C">
        <w:rPr>
          <w:b/>
          <w:lang w:val="en-US"/>
        </w:rPr>
        <w:t>H</w:t>
      </w:r>
      <w:r w:rsidR="007152E2">
        <w:rPr>
          <w:b/>
          <w:lang w:val="en-US"/>
        </w:rPr>
        <w:t>z</w:t>
      </w:r>
      <w:r w:rsidR="006029EA">
        <w:rPr>
          <w:b/>
          <w:lang w:val="en-US"/>
        </w:rPr>
        <w:t>-</w:t>
      </w:r>
      <w:r w:rsidR="00370C03">
        <w:rPr>
          <w:b/>
          <w:lang w:val="en-US"/>
        </w:rPr>
        <w:t>4G</w:t>
      </w:r>
      <w:r w:rsidR="0045356C">
        <w:rPr>
          <w:b/>
          <w:lang w:val="en-US"/>
        </w:rPr>
        <w:t>Hz</w:t>
      </w:r>
      <w:r w:rsidR="00660B09" w:rsidRPr="00660B09">
        <w:rPr>
          <w:b/>
          <w:lang w:val="en-US"/>
        </w:rPr>
        <w:t xml:space="preserve"> as baseline</w:t>
      </w:r>
      <w:r w:rsidR="00C10136" w:rsidRPr="00C10136">
        <w:rPr>
          <w:b/>
          <w:lang w:val="en-US"/>
        </w:rPr>
        <w:t xml:space="preserve"> </w:t>
      </w:r>
      <w:r w:rsidR="00C10136" w:rsidRPr="00660B09">
        <w:rPr>
          <w:b/>
          <w:lang w:val="en-US"/>
        </w:rPr>
        <w:t>for frequency domain prediction</w:t>
      </w:r>
      <w:r w:rsidR="00660B09" w:rsidRPr="00660B09">
        <w:rPr>
          <w:b/>
          <w:lang w:val="en-US"/>
        </w:rPr>
        <w:t>.</w:t>
      </w:r>
    </w:p>
    <w:p w14:paraId="6DA99E5F" w14:textId="594A382D" w:rsidR="00FB4491" w:rsidRDefault="00660B09" w:rsidP="00CB5D7C">
      <w:pPr>
        <w:pStyle w:val="a3"/>
        <w:numPr>
          <w:ilvl w:val="0"/>
          <w:numId w:val="43"/>
        </w:numPr>
        <w:jc w:val="both"/>
        <w:rPr>
          <w:b/>
        </w:rPr>
      </w:pPr>
      <w:r w:rsidRPr="00CB5D7C">
        <w:rPr>
          <w:b/>
        </w:rPr>
        <w:t xml:space="preserve">Interested companies can also provide results for </w:t>
      </w:r>
      <w:r w:rsidR="00644FF8">
        <w:rPr>
          <w:b/>
        </w:rPr>
        <w:t xml:space="preserve">other </w:t>
      </w:r>
      <w:r w:rsidR="009920CD" w:rsidRPr="00370C03">
        <w:rPr>
          <w:b/>
        </w:rPr>
        <w:t>frequency pairs</w:t>
      </w:r>
      <w:r w:rsidRPr="00CB5D7C">
        <w:rPr>
          <w:b/>
        </w:rPr>
        <w:t xml:space="preserve">. </w:t>
      </w:r>
    </w:p>
    <w:bookmarkEnd w:id="9"/>
    <w:p w14:paraId="4E27A4D0" w14:textId="77777777" w:rsidR="00453771" w:rsidRDefault="00453771" w:rsidP="00453771">
      <w:pPr>
        <w:pStyle w:val="2"/>
        <w:numPr>
          <w:ilvl w:val="1"/>
          <w:numId w:val="23"/>
        </w:numPr>
        <w:rPr>
          <w:rFonts w:eastAsia="宋体"/>
          <w:bCs/>
          <w:lang w:val="en-US"/>
        </w:rPr>
      </w:pPr>
      <w:r w:rsidRPr="00D36AD5">
        <w:rPr>
          <w:rFonts w:eastAsia="宋体" w:hint="eastAsia"/>
          <w:bCs/>
          <w:lang w:val="en-US"/>
        </w:rPr>
        <w:t>Simulation</w:t>
      </w:r>
      <w:r w:rsidRPr="00D36AD5">
        <w:rPr>
          <w:rFonts w:eastAsia="宋体"/>
          <w:bCs/>
          <w:lang w:val="en-US"/>
        </w:rPr>
        <w:t xml:space="preserve"> </w:t>
      </w:r>
      <w:r w:rsidRPr="00D36AD5">
        <w:rPr>
          <w:rFonts w:eastAsia="宋体" w:hint="eastAsia"/>
          <w:bCs/>
          <w:lang w:val="en-US"/>
        </w:rPr>
        <w:t>assumption</w:t>
      </w:r>
      <w:r w:rsidRPr="00D36AD5">
        <w:rPr>
          <w:rFonts w:eastAsia="宋体"/>
          <w:bCs/>
          <w:lang w:val="en-US"/>
        </w:rPr>
        <w:t xml:space="preserve"> </w:t>
      </w:r>
      <w:r w:rsidRPr="00D36AD5">
        <w:rPr>
          <w:rFonts w:eastAsia="宋体" w:hint="eastAsia"/>
          <w:bCs/>
          <w:lang w:val="en-US"/>
        </w:rPr>
        <w:t>for</w:t>
      </w:r>
      <w:r w:rsidRPr="00D36AD5">
        <w:rPr>
          <w:rFonts w:eastAsia="宋体"/>
          <w:bCs/>
          <w:lang w:val="en-US"/>
        </w:rPr>
        <w:t xml:space="preserve"> </w:t>
      </w:r>
      <w:r w:rsidRPr="00D36AD5">
        <w:rPr>
          <w:rFonts w:eastAsia="宋体" w:hint="eastAsia"/>
          <w:bCs/>
          <w:lang w:val="en-US"/>
        </w:rPr>
        <w:t>AI</w:t>
      </w:r>
      <w:r w:rsidRPr="00D36AD5">
        <w:rPr>
          <w:rFonts w:eastAsia="宋体"/>
          <w:bCs/>
          <w:lang w:val="en-US"/>
        </w:rPr>
        <w:t xml:space="preserve"> </w:t>
      </w:r>
      <w:r w:rsidRPr="00D36AD5">
        <w:rPr>
          <w:rFonts w:eastAsia="宋体" w:hint="eastAsia"/>
          <w:bCs/>
          <w:lang w:val="en-US"/>
        </w:rPr>
        <w:t>mobility</w:t>
      </w:r>
    </w:p>
    <w:tbl>
      <w:tblPr>
        <w:tblStyle w:val="afff5"/>
        <w:tblW w:w="0" w:type="auto"/>
        <w:tblInd w:w="0" w:type="dxa"/>
        <w:tblLook w:val="04A0" w:firstRow="1" w:lastRow="0" w:firstColumn="1" w:lastColumn="0" w:noHBand="0" w:noVBand="1"/>
      </w:tblPr>
      <w:tblGrid>
        <w:gridCol w:w="9630"/>
      </w:tblGrid>
      <w:tr w:rsidR="00453771" w:rsidRPr="007D57DC" w14:paraId="4AEF7960" w14:textId="77777777" w:rsidTr="00F80CC3">
        <w:tc>
          <w:tcPr>
            <w:tcW w:w="9630" w:type="dxa"/>
          </w:tcPr>
          <w:p w14:paraId="61EA974D" w14:textId="77777777" w:rsidR="00453771" w:rsidRPr="007D57DC" w:rsidRDefault="00453771" w:rsidP="00F80CC3">
            <w:pPr>
              <w:rPr>
                <w:rFonts w:ascii="Times New Roman" w:hAnsi="Times New Roman"/>
                <w:b/>
                <w:u w:val="single"/>
              </w:rPr>
            </w:pPr>
            <w:bookmarkStart w:id="27" w:name="_Hlk213229751"/>
            <w:r w:rsidRPr="007D57DC">
              <w:rPr>
                <w:rFonts w:ascii="Times New Roman" w:hAnsi="Times New Roman"/>
                <w:b/>
                <w:u w:val="single"/>
              </w:rPr>
              <w:t>Issue 1-3-3: Simulation aspects for frequency domain prediction</w:t>
            </w:r>
          </w:p>
          <w:p w14:paraId="7FBB59B5" w14:textId="77777777" w:rsidR="00453771" w:rsidRPr="007D57DC" w:rsidRDefault="00453771" w:rsidP="00F80CC3">
            <w:pPr>
              <w:spacing w:beforeLines="50" w:after="0"/>
              <w:rPr>
                <w:rFonts w:ascii="Times New Roman" w:eastAsiaTheme="minorEastAsia" w:hAnsi="Times New Roman"/>
                <w:lang w:eastAsia="zh-CN"/>
              </w:rPr>
            </w:pPr>
            <w:r w:rsidRPr="007D57DC">
              <w:rPr>
                <w:rFonts w:ascii="Times New Roman" w:eastAsiaTheme="minorEastAsia" w:hAnsi="Times New Roman"/>
                <w:lang w:eastAsia="zh-CN"/>
              </w:rPr>
              <w:t xml:space="preserve">Further discuss based on the open issues in [1] and the following way forward: </w:t>
            </w:r>
          </w:p>
          <w:p w14:paraId="516D74CE" w14:textId="77777777" w:rsidR="00453771" w:rsidRPr="007D57DC" w:rsidRDefault="00453771" w:rsidP="00F80CC3">
            <w:pPr>
              <w:pStyle w:val="a3"/>
              <w:numPr>
                <w:ilvl w:val="1"/>
                <w:numId w:val="45"/>
              </w:numPr>
              <w:overflowPunct w:val="0"/>
              <w:autoSpaceDE w:val="0"/>
              <w:autoSpaceDN w:val="0"/>
              <w:adjustRightInd w:val="0"/>
              <w:spacing w:beforeLines="50" w:after="0"/>
              <w:textAlignment w:val="baseline"/>
              <w:rPr>
                <w:rFonts w:ascii="Times New Roman" w:eastAsia="Malgun Gothic" w:hAnsi="Times New Roman"/>
                <w:lang w:eastAsia="ko-KR"/>
              </w:rPr>
            </w:pPr>
            <w:r w:rsidRPr="007D57DC">
              <w:rPr>
                <w:rFonts w:ascii="Times New Roman" w:eastAsia="Malgun Gothic" w:hAnsi="Times New Roman"/>
                <w:lang w:eastAsia="ko-KR"/>
              </w:rPr>
              <w:t xml:space="preserve">Discuss the proposals considering: </w:t>
            </w:r>
          </w:p>
          <w:p w14:paraId="6F26ED02" w14:textId="77777777" w:rsidR="00453771" w:rsidRPr="007D57DC" w:rsidRDefault="00453771" w:rsidP="00F80CC3">
            <w:pPr>
              <w:pStyle w:val="a3"/>
              <w:numPr>
                <w:ilvl w:val="2"/>
                <w:numId w:val="45"/>
              </w:numPr>
              <w:overflowPunct w:val="0"/>
              <w:autoSpaceDE w:val="0"/>
              <w:autoSpaceDN w:val="0"/>
              <w:adjustRightInd w:val="0"/>
              <w:spacing w:beforeLines="50" w:after="0"/>
              <w:textAlignment w:val="baseline"/>
              <w:rPr>
                <w:rFonts w:ascii="Times New Roman" w:eastAsia="Malgun Gothic" w:hAnsi="Times New Roman"/>
                <w:lang w:eastAsia="ko-KR"/>
              </w:rPr>
            </w:pPr>
            <w:bookmarkStart w:id="28" w:name="_Hlk213424249"/>
            <w:r w:rsidRPr="007D57DC">
              <w:rPr>
                <w:rFonts w:ascii="Times New Roman" w:eastAsia="Malgun Gothic" w:hAnsi="Times New Roman"/>
                <w:lang w:eastAsia="ko-KR"/>
              </w:rPr>
              <w:t>How to model the frequency-correlation for frequency domain prediction</w:t>
            </w:r>
            <w:bookmarkEnd w:id="28"/>
            <w:r w:rsidRPr="007D57DC">
              <w:rPr>
                <w:rFonts w:ascii="Times New Roman" w:eastAsia="Malgun Gothic" w:hAnsi="Times New Roman"/>
                <w:lang w:eastAsia="ko-KR"/>
              </w:rPr>
              <w:t xml:space="preserve">. </w:t>
            </w:r>
          </w:p>
          <w:p w14:paraId="435F4E54" w14:textId="77777777" w:rsidR="00453771" w:rsidRPr="007D57DC" w:rsidRDefault="00453771" w:rsidP="00F80CC3">
            <w:pPr>
              <w:pStyle w:val="a3"/>
              <w:numPr>
                <w:ilvl w:val="3"/>
                <w:numId w:val="45"/>
              </w:numPr>
              <w:overflowPunct w:val="0"/>
              <w:autoSpaceDE w:val="0"/>
              <w:autoSpaceDN w:val="0"/>
              <w:adjustRightInd w:val="0"/>
              <w:spacing w:beforeLines="50" w:after="0"/>
              <w:textAlignment w:val="baseline"/>
              <w:rPr>
                <w:rFonts w:ascii="Times New Roman" w:eastAsia="Malgun Gothic" w:hAnsi="Times New Roman"/>
                <w:lang w:eastAsia="ko-KR"/>
              </w:rPr>
            </w:pPr>
            <w:r w:rsidRPr="007D57DC">
              <w:rPr>
                <w:rFonts w:ascii="Times New Roman" w:eastAsia="Malgun Gothic" w:hAnsi="Times New Roman"/>
                <w:lang w:eastAsia="ko-KR"/>
              </w:rPr>
              <w:t>Option 1: RAN4 to consider the RAN2 definition of correlation coefficient as a starting point.</w:t>
            </w:r>
          </w:p>
          <w:p w14:paraId="3A4CB5DF" w14:textId="77777777" w:rsidR="00453771" w:rsidRPr="007D57DC" w:rsidRDefault="00453771" w:rsidP="00F80CC3">
            <w:pPr>
              <w:pStyle w:val="a3"/>
              <w:numPr>
                <w:ilvl w:val="3"/>
                <w:numId w:val="45"/>
              </w:numPr>
              <w:overflowPunct w:val="0"/>
              <w:autoSpaceDE w:val="0"/>
              <w:autoSpaceDN w:val="0"/>
              <w:adjustRightInd w:val="0"/>
              <w:spacing w:beforeLines="50" w:after="0"/>
              <w:textAlignment w:val="baseline"/>
              <w:rPr>
                <w:rFonts w:ascii="Times New Roman" w:eastAsia="Malgun Gothic" w:hAnsi="Times New Roman"/>
                <w:lang w:eastAsia="ko-KR"/>
              </w:rPr>
            </w:pPr>
            <w:r w:rsidRPr="007D57DC">
              <w:rPr>
                <w:rFonts w:ascii="Times New Roman" w:eastAsia="Malgun Gothic" w:hAnsi="Times New Roman"/>
                <w:lang w:eastAsia="ko-KR"/>
              </w:rPr>
              <w:t xml:space="preserve">Option 2: Define </w:t>
            </w:r>
            <w:bookmarkStart w:id="29" w:name="OLE_LINK128"/>
            <w:bookmarkStart w:id="30" w:name="OLE_LINK129"/>
            <w:bookmarkStart w:id="31" w:name="OLE_LINK126"/>
            <w:bookmarkStart w:id="32" w:name="OLE_LINK127"/>
            <w:r w:rsidRPr="007D57DC">
              <w:rPr>
                <w:rFonts w:ascii="Times New Roman" w:eastAsia="Malgun Gothic" w:hAnsi="Times New Roman"/>
                <w:lang w:eastAsia="ko-KR"/>
              </w:rPr>
              <w:t>correlation coefficient</w:t>
            </w:r>
            <w:bookmarkEnd w:id="29"/>
            <w:bookmarkEnd w:id="30"/>
            <w:r w:rsidRPr="007D57DC">
              <w:rPr>
                <w:rFonts w:ascii="Times New Roman" w:eastAsia="Malgun Gothic" w:hAnsi="Times New Roman"/>
                <w:lang w:eastAsia="ko-KR"/>
              </w:rPr>
              <w:t xml:space="preserve"> f</w:t>
            </w:r>
            <w:bookmarkEnd w:id="31"/>
            <w:bookmarkEnd w:id="32"/>
            <w:r w:rsidRPr="007D57DC">
              <w:rPr>
                <w:rFonts w:ascii="Times New Roman" w:eastAsia="Malgun Gothic" w:hAnsi="Times New Roman"/>
                <w:lang w:eastAsia="ko-KR"/>
              </w:rPr>
              <w:t xml:space="preserve">or inter-frequency predictions as the correlation between </w:t>
            </w:r>
            <w:bookmarkStart w:id="33" w:name="OLE_LINK122"/>
            <w:bookmarkStart w:id="34" w:name="OLE_LINK123"/>
            <w:bookmarkStart w:id="35" w:name="OLE_LINK124"/>
            <w:bookmarkStart w:id="36" w:name="OLE_LINK125"/>
            <w:r w:rsidRPr="007D57DC">
              <w:rPr>
                <w:rFonts w:ascii="Times New Roman" w:eastAsia="Malgun Gothic" w:hAnsi="Times New Roman"/>
                <w:lang w:eastAsia="ko-KR"/>
              </w:rPr>
              <w:t xml:space="preserve">PDPs </w:t>
            </w:r>
            <w:bookmarkEnd w:id="33"/>
            <w:bookmarkEnd w:id="34"/>
            <w:r w:rsidRPr="007D57DC">
              <w:rPr>
                <w:rFonts w:ascii="Times New Roman" w:eastAsia="Malgun Gothic" w:hAnsi="Times New Roman"/>
                <w:lang w:eastAsia="ko-KR"/>
              </w:rPr>
              <w:t>of different frequency layers channel profiles</w:t>
            </w:r>
            <w:bookmarkEnd w:id="35"/>
            <w:bookmarkEnd w:id="36"/>
            <w:r w:rsidRPr="007D57DC">
              <w:rPr>
                <w:rFonts w:ascii="Times New Roman" w:eastAsia="Malgun Gothic" w:hAnsi="Times New Roman"/>
                <w:lang w:eastAsia="ko-KR"/>
              </w:rPr>
              <w:t xml:space="preserve">. </w:t>
            </w:r>
          </w:p>
          <w:p w14:paraId="2BE9FF2F" w14:textId="77777777" w:rsidR="00453771" w:rsidRPr="007D57DC" w:rsidRDefault="00453771" w:rsidP="00F80CC3">
            <w:pPr>
              <w:pStyle w:val="a3"/>
              <w:numPr>
                <w:ilvl w:val="2"/>
                <w:numId w:val="45"/>
              </w:numPr>
              <w:overflowPunct w:val="0"/>
              <w:autoSpaceDE w:val="0"/>
              <w:autoSpaceDN w:val="0"/>
              <w:adjustRightInd w:val="0"/>
              <w:spacing w:beforeLines="50" w:after="0"/>
              <w:textAlignment w:val="baseline"/>
              <w:rPr>
                <w:rFonts w:ascii="Times New Roman" w:eastAsia="Malgun Gothic" w:hAnsi="Times New Roman"/>
                <w:lang w:eastAsia="ko-KR"/>
              </w:rPr>
            </w:pPr>
            <w:r w:rsidRPr="007D57DC">
              <w:rPr>
                <w:rFonts w:ascii="Times New Roman" w:eastAsia="Malgun Gothic" w:hAnsi="Times New Roman"/>
                <w:lang w:eastAsia="ko-KR"/>
              </w:rPr>
              <w:t xml:space="preserve">Whether and how to set varied BS configurations for different frequencies. </w:t>
            </w:r>
            <w:bookmarkEnd w:id="27"/>
          </w:p>
        </w:tc>
      </w:tr>
    </w:tbl>
    <w:p w14:paraId="601046C4" w14:textId="77777777" w:rsidR="00453771" w:rsidRDefault="00453771" w:rsidP="00453771">
      <w:pPr>
        <w:rPr>
          <w:lang w:val="en-US"/>
        </w:rPr>
      </w:pPr>
    </w:p>
    <w:p w14:paraId="6B77C6CF" w14:textId="2F89B870" w:rsidR="00453771" w:rsidRPr="00581467" w:rsidRDefault="00453771" w:rsidP="00453771">
      <w:pPr>
        <w:jc w:val="both"/>
        <w:rPr>
          <w:lang w:val="en-US"/>
        </w:rPr>
      </w:pPr>
      <w:r w:rsidRPr="00581467">
        <w:rPr>
          <w:lang w:val="en-US"/>
        </w:rPr>
        <w:t xml:space="preserve">Regarding </w:t>
      </w:r>
      <w:r>
        <w:rPr>
          <w:rFonts w:hint="eastAsia"/>
          <w:lang w:val="en-US"/>
        </w:rPr>
        <w:t>h</w:t>
      </w:r>
      <w:r w:rsidRPr="00581467">
        <w:rPr>
          <w:lang w:val="en-US"/>
        </w:rPr>
        <w:t>ow to model the frequency-correlation for frequency domain prediction, for Option 1, the Pearson correlation coefficient is used for correlation coefficient calculation. The problem is that each company calculates the corresponding correlation coefficient based on its own evaluation data, but there is no further calibration of the simulation among companies for this coefficient. For Option 2, it is not yet clear how to define the correlation coefficient through the PDPs of different frequency layers channel profiles, and how to calibrate the data provided by different companies through PDPs. Therefore, in order to better align the results, we suggest establishing a reference mixed dataset for evaluation to avoid inconsistent correlation coefficients obtained from different data used in different companies' evaluation. The generation of this dataset involves mixing the datasets provided by companies to serve as the reference dataset.</w:t>
      </w:r>
    </w:p>
    <w:p w14:paraId="6D12EBD5" w14:textId="77777777" w:rsidR="00453771" w:rsidRPr="00581467" w:rsidRDefault="00453771" w:rsidP="001C415F">
      <w:pPr>
        <w:jc w:val="both"/>
        <w:rPr>
          <w:b/>
          <w:lang w:val="en-US"/>
        </w:rPr>
      </w:pPr>
      <w:r w:rsidRPr="00581467">
        <w:rPr>
          <w:b/>
          <w:lang w:val="en-US"/>
        </w:rPr>
        <w:lastRenderedPageBreak/>
        <w:t>Proposal 3: RAN4 to establish a reference dataset formed by mixing datasets provided by companies for evaluation to model the frequency-correlation for frequency domain prediction</w:t>
      </w:r>
    </w:p>
    <w:p w14:paraId="2AB5F174" w14:textId="77777777" w:rsidR="00FD3FC3" w:rsidRPr="007C26C6" w:rsidRDefault="00FD3FC3">
      <w:pPr>
        <w:pStyle w:val="1"/>
        <w:numPr>
          <w:ilvl w:val="0"/>
          <w:numId w:val="23"/>
        </w:numPr>
        <w:tabs>
          <w:tab w:val="num" w:pos="432"/>
        </w:tabs>
        <w:ind w:left="432" w:hanging="432"/>
      </w:pPr>
      <w:r w:rsidRPr="007C26C6">
        <w:t>Summary</w:t>
      </w:r>
    </w:p>
    <w:p w14:paraId="1F915FE2" w14:textId="3E9DE4BF" w:rsidR="00190DE0" w:rsidRDefault="00190DE0" w:rsidP="003D6EBC">
      <w:pPr>
        <w:jc w:val="both"/>
        <w:rPr>
          <w:b/>
          <w:lang w:val="en-US"/>
        </w:rPr>
      </w:pPr>
      <w:bookmarkStart w:id="37" w:name="_GoBack"/>
      <w:r w:rsidRPr="00032980">
        <w:rPr>
          <w:b/>
          <w:lang w:val="en-US"/>
        </w:rPr>
        <w:t>Proposal 1: From the perspective of evaluat</w:t>
      </w:r>
      <w:r>
        <w:rPr>
          <w:b/>
          <w:lang w:val="en-US"/>
        </w:rPr>
        <w:t>ion</w:t>
      </w:r>
      <w:r w:rsidRPr="00032980">
        <w:rPr>
          <w:b/>
          <w:lang w:val="en-US"/>
        </w:rPr>
        <w:t xml:space="preserve"> and requirement</w:t>
      </w:r>
      <w:r>
        <w:rPr>
          <w:b/>
          <w:lang w:val="en-US"/>
        </w:rPr>
        <w:t xml:space="preserve"> definition</w:t>
      </w:r>
      <w:r w:rsidRPr="00032980">
        <w:rPr>
          <w:b/>
          <w:lang w:val="en-US"/>
        </w:rPr>
        <w:t>, RAN4 to deprioritize FR2 to FR2 inter-frequency (frequency domain) (co-located case)</w:t>
      </w:r>
    </w:p>
    <w:p w14:paraId="271816D4" w14:textId="77777777" w:rsidR="00190DE0" w:rsidRPr="00660B09" w:rsidRDefault="00190DE0" w:rsidP="003D6EBC">
      <w:pPr>
        <w:jc w:val="both"/>
        <w:rPr>
          <w:b/>
          <w:lang w:val="en-US"/>
        </w:rPr>
      </w:pPr>
      <w:r>
        <w:rPr>
          <w:b/>
          <w:lang w:val="en-US"/>
        </w:rPr>
        <w:t>P</w:t>
      </w:r>
      <w:r>
        <w:rPr>
          <w:rFonts w:hint="eastAsia"/>
          <w:b/>
          <w:lang w:val="en-US"/>
        </w:rPr>
        <w:t>roposal</w:t>
      </w:r>
      <w:r>
        <w:rPr>
          <w:b/>
          <w:lang w:val="en-US"/>
        </w:rPr>
        <w:t xml:space="preserve"> 2</w:t>
      </w:r>
      <w:r>
        <w:rPr>
          <w:rFonts w:hint="eastAsia"/>
          <w:b/>
          <w:lang w:val="en-US"/>
        </w:rPr>
        <w:t>:</w:t>
      </w:r>
      <w:r>
        <w:rPr>
          <w:b/>
          <w:lang w:val="en-US"/>
        </w:rPr>
        <w:t xml:space="preserve"> </w:t>
      </w:r>
      <w:r w:rsidRPr="00660B09">
        <w:rPr>
          <w:b/>
          <w:lang w:val="en-US"/>
        </w:rPr>
        <w:t xml:space="preserve">As starting point, evaluate </w:t>
      </w:r>
      <w:r w:rsidRPr="00370C03">
        <w:rPr>
          <w:b/>
          <w:lang w:val="en-US"/>
        </w:rPr>
        <w:t>frequency pairs</w:t>
      </w:r>
      <w:r>
        <w:rPr>
          <w:b/>
          <w:lang w:val="en-US"/>
        </w:rPr>
        <w:t xml:space="preserve"> 2GHz-4GHz</w:t>
      </w:r>
      <w:r w:rsidRPr="00660B09">
        <w:rPr>
          <w:b/>
          <w:lang w:val="en-US"/>
        </w:rPr>
        <w:t xml:space="preserve"> as baseline</w:t>
      </w:r>
      <w:r w:rsidRPr="00C10136">
        <w:rPr>
          <w:b/>
          <w:lang w:val="en-US"/>
        </w:rPr>
        <w:t xml:space="preserve"> </w:t>
      </w:r>
      <w:r w:rsidRPr="00660B09">
        <w:rPr>
          <w:b/>
          <w:lang w:val="en-US"/>
        </w:rPr>
        <w:t>for frequency domain prediction.</w:t>
      </w:r>
    </w:p>
    <w:p w14:paraId="62307F8E" w14:textId="77777777" w:rsidR="00190DE0" w:rsidRDefault="00190DE0" w:rsidP="003D6EBC">
      <w:pPr>
        <w:pStyle w:val="a3"/>
        <w:numPr>
          <w:ilvl w:val="0"/>
          <w:numId w:val="43"/>
        </w:numPr>
        <w:jc w:val="both"/>
        <w:rPr>
          <w:b/>
        </w:rPr>
      </w:pPr>
      <w:r w:rsidRPr="00CB5D7C">
        <w:rPr>
          <w:b/>
        </w:rPr>
        <w:t xml:space="preserve">Interested companies can also provide results for </w:t>
      </w:r>
      <w:r>
        <w:rPr>
          <w:b/>
        </w:rPr>
        <w:t xml:space="preserve">other </w:t>
      </w:r>
      <w:r w:rsidRPr="00370C03">
        <w:rPr>
          <w:b/>
        </w:rPr>
        <w:t>frequency pairs</w:t>
      </w:r>
      <w:r w:rsidRPr="00CB5D7C">
        <w:rPr>
          <w:b/>
        </w:rPr>
        <w:t xml:space="preserve">. </w:t>
      </w:r>
    </w:p>
    <w:p w14:paraId="50A5B57A" w14:textId="32A6A893" w:rsidR="00335EEE" w:rsidRPr="00190DE0" w:rsidRDefault="00190DE0" w:rsidP="003D6EBC">
      <w:pPr>
        <w:jc w:val="both"/>
        <w:rPr>
          <w:b/>
          <w:lang w:val="en-US"/>
        </w:rPr>
      </w:pPr>
      <w:r w:rsidRPr="00581467">
        <w:rPr>
          <w:b/>
          <w:lang w:val="en-US"/>
        </w:rPr>
        <w:t>Proposal 3: RAN4 to establish a reference dataset formed by mixing datasets provided by companies for evaluation to model the frequency-correlation for frequency domain prediction</w:t>
      </w:r>
    </w:p>
    <w:bookmarkEnd w:id="37"/>
    <w:p w14:paraId="55F31B97" w14:textId="430AAD45" w:rsidR="00FD3FC3" w:rsidRPr="007C26C6" w:rsidRDefault="00FD3FC3">
      <w:pPr>
        <w:pStyle w:val="1"/>
        <w:numPr>
          <w:ilvl w:val="0"/>
          <w:numId w:val="23"/>
        </w:numPr>
        <w:tabs>
          <w:tab w:val="num" w:pos="432"/>
        </w:tabs>
        <w:ind w:left="432" w:hanging="432"/>
      </w:pPr>
      <w:r w:rsidRPr="007C26C6">
        <w:t>References</w:t>
      </w:r>
      <w:bookmarkStart w:id="38" w:name="_Hlk4777878"/>
    </w:p>
    <w:bookmarkEnd w:id="38"/>
    <w:p w14:paraId="3EBB1D64" w14:textId="34A07FEC" w:rsidR="007E4038" w:rsidRDefault="00DB0685" w:rsidP="00DB0685">
      <w:pPr>
        <w:pStyle w:val="Reference"/>
        <w:numPr>
          <w:ilvl w:val="0"/>
          <w:numId w:val="24"/>
        </w:numPr>
        <w:suppressAutoHyphens w:val="0"/>
        <w:spacing w:before="120" w:line="280" w:lineRule="atLeast"/>
        <w:jc w:val="both"/>
        <w:rPr>
          <w:bCs/>
          <w:kern w:val="2"/>
          <w:szCs w:val="18"/>
        </w:rPr>
      </w:pPr>
      <w:r w:rsidRPr="003037B0">
        <w:rPr>
          <w:bCs/>
          <w:kern w:val="2"/>
          <w:szCs w:val="18"/>
        </w:rPr>
        <w:t xml:space="preserve">RP-252899 </w:t>
      </w:r>
      <w:r w:rsidR="00862629" w:rsidRPr="003037B0">
        <w:rPr>
          <w:bCs/>
          <w:kern w:val="2"/>
          <w:szCs w:val="18"/>
        </w:rPr>
        <w:t>Revised WI: Artificial Intelligence (AI)/Machine Learning (ML) for mobility in NR</w:t>
      </w:r>
      <w:r w:rsidRPr="003037B0">
        <w:rPr>
          <w:bCs/>
          <w:kern w:val="2"/>
          <w:szCs w:val="18"/>
        </w:rPr>
        <w:t xml:space="preserve">, </w:t>
      </w:r>
      <w:r w:rsidR="00862629" w:rsidRPr="003037B0">
        <w:rPr>
          <w:bCs/>
          <w:kern w:val="2"/>
          <w:szCs w:val="18"/>
        </w:rPr>
        <w:t>OPPO, Interdigital</w:t>
      </w:r>
    </w:p>
    <w:p w14:paraId="0C58600C" w14:textId="02110D2E" w:rsidR="008B37F3" w:rsidRPr="003037B0" w:rsidRDefault="008B37F3" w:rsidP="00DB0685">
      <w:pPr>
        <w:pStyle w:val="Reference"/>
        <w:numPr>
          <w:ilvl w:val="0"/>
          <w:numId w:val="24"/>
        </w:numPr>
        <w:suppressAutoHyphens w:val="0"/>
        <w:spacing w:before="120" w:line="280" w:lineRule="atLeast"/>
        <w:jc w:val="both"/>
        <w:rPr>
          <w:bCs/>
          <w:kern w:val="2"/>
          <w:szCs w:val="18"/>
        </w:rPr>
      </w:pPr>
      <w:bookmarkStart w:id="39" w:name="_Hlk213421806"/>
      <w:r w:rsidRPr="008B37F3">
        <w:rPr>
          <w:bCs/>
          <w:kern w:val="2"/>
          <w:szCs w:val="18"/>
        </w:rPr>
        <w:t>R4-2514827</w:t>
      </w:r>
      <w:r>
        <w:rPr>
          <w:bCs/>
          <w:kern w:val="2"/>
          <w:szCs w:val="18"/>
        </w:rPr>
        <w:t xml:space="preserve">, </w:t>
      </w:r>
      <w:r w:rsidRPr="008B37F3">
        <w:rPr>
          <w:bCs/>
          <w:kern w:val="2"/>
          <w:szCs w:val="18"/>
        </w:rPr>
        <w:t xml:space="preserve">WF on </w:t>
      </w:r>
      <w:proofErr w:type="spellStart"/>
      <w:r w:rsidRPr="008B37F3">
        <w:rPr>
          <w:bCs/>
          <w:kern w:val="2"/>
          <w:szCs w:val="18"/>
        </w:rPr>
        <w:t>NR_AIML_Mob_RRM</w:t>
      </w:r>
      <w:proofErr w:type="spellEnd"/>
      <w:r>
        <w:rPr>
          <w:bCs/>
          <w:kern w:val="2"/>
          <w:szCs w:val="18"/>
        </w:rPr>
        <w:t>, OPPO</w:t>
      </w:r>
      <w:bookmarkEnd w:id="39"/>
    </w:p>
    <w:sectPr w:rsidR="008B37F3" w:rsidRPr="003037B0"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E14F9" w14:textId="77777777" w:rsidR="00025319" w:rsidRDefault="00025319">
      <w:pPr>
        <w:spacing w:after="0"/>
      </w:pPr>
      <w:r>
        <w:separator/>
      </w:r>
    </w:p>
  </w:endnote>
  <w:endnote w:type="continuationSeparator" w:id="0">
    <w:p w14:paraId="2F008136" w14:textId="77777777" w:rsidR="00025319" w:rsidRDefault="00025319">
      <w:pPr>
        <w:spacing w:after="0"/>
      </w:pPr>
      <w:r>
        <w:continuationSeparator/>
      </w:r>
    </w:p>
  </w:endnote>
  <w:endnote w:type="continuationNotice" w:id="1">
    <w:p w14:paraId="11E31E89" w14:textId="77777777" w:rsidR="00025319" w:rsidRDefault="000253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1EA1B" w14:textId="77777777" w:rsidR="00025319" w:rsidRDefault="00025319">
      <w:pPr>
        <w:spacing w:after="0"/>
      </w:pPr>
      <w:r>
        <w:separator/>
      </w:r>
    </w:p>
  </w:footnote>
  <w:footnote w:type="continuationSeparator" w:id="0">
    <w:p w14:paraId="5E5C1B6C" w14:textId="77777777" w:rsidR="00025319" w:rsidRDefault="00025319">
      <w:pPr>
        <w:spacing w:after="0"/>
      </w:pPr>
      <w:r>
        <w:continuationSeparator/>
      </w:r>
    </w:p>
  </w:footnote>
  <w:footnote w:type="continuationNotice" w:id="1">
    <w:p w14:paraId="033CF405" w14:textId="77777777" w:rsidR="00025319" w:rsidRDefault="000253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876E83"/>
    <w:multiLevelType w:val="hybridMultilevel"/>
    <w:tmpl w:val="B82C0DF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2909E3"/>
    <w:multiLevelType w:val="hybridMultilevel"/>
    <w:tmpl w:val="0950A48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7"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5"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0"/>
  </w:num>
  <w:num w:numId="22">
    <w:abstractNumId w:val="33"/>
  </w:num>
  <w:num w:numId="23">
    <w:abstractNumId w:val="39"/>
  </w:num>
  <w:num w:numId="24">
    <w:abstractNumId w:val="44"/>
  </w:num>
  <w:num w:numId="25">
    <w:abstractNumId w:val="27"/>
  </w:num>
  <w:num w:numId="26">
    <w:abstractNumId w:val="32"/>
  </w:num>
  <w:num w:numId="27">
    <w:abstractNumId w:val="24"/>
  </w:num>
  <w:num w:numId="28">
    <w:abstractNumId w:val="23"/>
  </w:num>
  <w:num w:numId="29">
    <w:abstractNumId w:val="30"/>
  </w:num>
  <w:num w:numId="30">
    <w:abstractNumId w:val="37"/>
  </w:num>
  <w:num w:numId="31">
    <w:abstractNumId w:val="41"/>
  </w:num>
  <w:num w:numId="32">
    <w:abstractNumId w:val="25"/>
  </w:num>
  <w:num w:numId="33">
    <w:abstractNumId w:val="43"/>
  </w:num>
  <w:num w:numId="34">
    <w:abstractNumId w:val="22"/>
  </w:num>
  <w:num w:numId="35">
    <w:abstractNumId w:val="34"/>
  </w:num>
  <w:num w:numId="36">
    <w:abstractNumId w:val="21"/>
  </w:num>
  <w:num w:numId="37">
    <w:abstractNumId w:val="38"/>
    <w:lvlOverride w:ilvl="0">
      <w:startOverride w:val="1"/>
    </w:lvlOverride>
    <w:lvlOverride w:ilvl="1"/>
    <w:lvlOverride w:ilvl="2"/>
    <w:lvlOverride w:ilvl="3"/>
    <w:lvlOverride w:ilvl="4"/>
    <w:lvlOverride w:ilvl="5"/>
    <w:lvlOverride w:ilvl="6"/>
    <w:lvlOverride w:ilvl="7"/>
    <w:lvlOverride w:ilvl="8"/>
  </w:num>
  <w:num w:numId="38">
    <w:abstractNumId w:val="36"/>
  </w:num>
  <w:num w:numId="39">
    <w:abstractNumId w:val="31"/>
  </w:num>
  <w:num w:numId="40">
    <w:abstractNumId w:val="35"/>
  </w:num>
  <w:num w:numId="41">
    <w:abstractNumId w:val="42"/>
  </w:num>
  <w:num w:numId="42">
    <w:abstractNumId w:val="45"/>
  </w:num>
  <w:num w:numId="43">
    <w:abstractNumId w:val="29"/>
  </w:num>
  <w:num w:numId="44">
    <w:abstractNumId w:val="0"/>
  </w:num>
  <w:num w:numId="45">
    <w:abstractNumId w:val="2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AAF"/>
    <w:rsid w:val="00003767"/>
    <w:rsid w:val="00003ECA"/>
    <w:rsid w:val="0000484F"/>
    <w:rsid w:val="00004D02"/>
    <w:rsid w:val="00004E5F"/>
    <w:rsid w:val="000050CB"/>
    <w:rsid w:val="00005B6E"/>
    <w:rsid w:val="00006056"/>
    <w:rsid w:val="000063E1"/>
    <w:rsid w:val="00006496"/>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5C70"/>
    <w:rsid w:val="000161B8"/>
    <w:rsid w:val="000161CD"/>
    <w:rsid w:val="00016568"/>
    <w:rsid w:val="00016731"/>
    <w:rsid w:val="00016EDA"/>
    <w:rsid w:val="00016EF5"/>
    <w:rsid w:val="0001728B"/>
    <w:rsid w:val="000173AF"/>
    <w:rsid w:val="00017982"/>
    <w:rsid w:val="00017996"/>
    <w:rsid w:val="00017E8B"/>
    <w:rsid w:val="00020626"/>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319"/>
    <w:rsid w:val="00025496"/>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D29"/>
    <w:rsid w:val="00027F31"/>
    <w:rsid w:val="00030720"/>
    <w:rsid w:val="000308DC"/>
    <w:rsid w:val="00030C33"/>
    <w:rsid w:val="00030C37"/>
    <w:rsid w:val="0003107B"/>
    <w:rsid w:val="0003150A"/>
    <w:rsid w:val="00031D44"/>
    <w:rsid w:val="000323A0"/>
    <w:rsid w:val="00032980"/>
    <w:rsid w:val="0003334B"/>
    <w:rsid w:val="00033370"/>
    <w:rsid w:val="000335AC"/>
    <w:rsid w:val="0003363B"/>
    <w:rsid w:val="00033AE3"/>
    <w:rsid w:val="00033F7B"/>
    <w:rsid w:val="0003411D"/>
    <w:rsid w:val="00034270"/>
    <w:rsid w:val="000342D0"/>
    <w:rsid w:val="00034B4E"/>
    <w:rsid w:val="00034BA0"/>
    <w:rsid w:val="00034DDC"/>
    <w:rsid w:val="00034EB5"/>
    <w:rsid w:val="00034F82"/>
    <w:rsid w:val="0003541A"/>
    <w:rsid w:val="00035429"/>
    <w:rsid w:val="00035B5C"/>
    <w:rsid w:val="00035EEC"/>
    <w:rsid w:val="0003714F"/>
    <w:rsid w:val="00037527"/>
    <w:rsid w:val="00037AD2"/>
    <w:rsid w:val="0004014B"/>
    <w:rsid w:val="00040D2D"/>
    <w:rsid w:val="0004158C"/>
    <w:rsid w:val="00041873"/>
    <w:rsid w:val="00041923"/>
    <w:rsid w:val="00041A13"/>
    <w:rsid w:val="00041BDB"/>
    <w:rsid w:val="00041C43"/>
    <w:rsid w:val="00042216"/>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372"/>
    <w:rsid w:val="00056E84"/>
    <w:rsid w:val="00056F0A"/>
    <w:rsid w:val="000573EF"/>
    <w:rsid w:val="00057E43"/>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DA8"/>
    <w:rsid w:val="00062EAC"/>
    <w:rsid w:val="000631C7"/>
    <w:rsid w:val="0006364D"/>
    <w:rsid w:val="00063EC8"/>
    <w:rsid w:val="00063F7C"/>
    <w:rsid w:val="00063FC7"/>
    <w:rsid w:val="0006404B"/>
    <w:rsid w:val="000644BD"/>
    <w:rsid w:val="0006461E"/>
    <w:rsid w:val="00064BAA"/>
    <w:rsid w:val="00064D2F"/>
    <w:rsid w:val="00064EA4"/>
    <w:rsid w:val="000650D0"/>
    <w:rsid w:val="00065301"/>
    <w:rsid w:val="00065B1A"/>
    <w:rsid w:val="00065EF6"/>
    <w:rsid w:val="0006610F"/>
    <w:rsid w:val="000664C2"/>
    <w:rsid w:val="000666CD"/>
    <w:rsid w:val="000669C8"/>
    <w:rsid w:val="00066F42"/>
    <w:rsid w:val="0006790E"/>
    <w:rsid w:val="0007009F"/>
    <w:rsid w:val="000700B6"/>
    <w:rsid w:val="00070D08"/>
    <w:rsid w:val="00070D0F"/>
    <w:rsid w:val="0007184F"/>
    <w:rsid w:val="00071BCD"/>
    <w:rsid w:val="00071E1B"/>
    <w:rsid w:val="00071E46"/>
    <w:rsid w:val="0007201B"/>
    <w:rsid w:val="000726D8"/>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79"/>
    <w:rsid w:val="00084E01"/>
    <w:rsid w:val="00086EE4"/>
    <w:rsid w:val="00086FC3"/>
    <w:rsid w:val="00087606"/>
    <w:rsid w:val="000879C0"/>
    <w:rsid w:val="00087E22"/>
    <w:rsid w:val="00090621"/>
    <w:rsid w:val="000906BE"/>
    <w:rsid w:val="000907CC"/>
    <w:rsid w:val="00090AA0"/>
    <w:rsid w:val="00090D8D"/>
    <w:rsid w:val="00091649"/>
    <w:rsid w:val="00091802"/>
    <w:rsid w:val="00091F18"/>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A004F"/>
    <w:rsid w:val="000A0D53"/>
    <w:rsid w:val="000A0DF9"/>
    <w:rsid w:val="000A127B"/>
    <w:rsid w:val="000A133C"/>
    <w:rsid w:val="000A15D2"/>
    <w:rsid w:val="000A1B10"/>
    <w:rsid w:val="000A2311"/>
    <w:rsid w:val="000A2395"/>
    <w:rsid w:val="000A2C1E"/>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2072"/>
    <w:rsid w:val="000B2132"/>
    <w:rsid w:val="000B21E4"/>
    <w:rsid w:val="000B2580"/>
    <w:rsid w:val="000B26A4"/>
    <w:rsid w:val="000B27F3"/>
    <w:rsid w:val="000B362C"/>
    <w:rsid w:val="000B37DF"/>
    <w:rsid w:val="000B3937"/>
    <w:rsid w:val="000B396B"/>
    <w:rsid w:val="000B3DFD"/>
    <w:rsid w:val="000B54DE"/>
    <w:rsid w:val="000B592D"/>
    <w:rsid w:val="000B5A45"/>
    <w:rsid w:val="000B5AAA"/>
    <w:rsid w:val="000B5CAD"/>
    <w:rsid w:val="000B5CC3"/>
    <w:rsid w:val="000B5D8F"/>
    <w:rsid w:val="000B6023"/>
    <w:rsid w:val="000B67EF"/>
    <w:rsid w:val="000B6F29"/>
    <w:rsid w:val="000B70D9"/>
    <w:rsid w:val="000B7375"/>
    <w:rsid w:val="000B7402"/>
    <w:rsid w:val="000B7BB4"/>
    <w:rsid w:val="000B7D40"/>
    <w:rsid w:val="000C0C3A"/>
    <w:rsid w:val="000C10E9"/>
    <w:rsid w:val="000C1629"/>
    <w:rsid w:val="000C17DC"/>
    <w:rsid w:val="000C1AB5"/>
    <w:rsid w:val="000C1C5E"/>
    <w:rsid w:val="000C312D"/>
    <w:rsid w:val="000C3406"/>
    <w:rsid w:val="000C3883"/>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372"/>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5AD"/>
    <w:rsid w:val="000D6653"/>
    <w:rsid w:val="000D6A3F"/>
    <w:rsid w:val="000D6CED"/>
    <w:rsid w:val="000D7162"/>
    <w:rsid w:val="000D77F1"/>
    <w:rsid w:val="000E0033"/>
    <w:rsid w:val="000E0728"/>
    <w:rsid w:val="000E098D"/>
    <w:rsid w:val="000E0BA7"/>
    <w:rsid w:val="000E25B4"/>
    <w:rsid w:val="000E2E2A"/>
    <w:rsid w:val="000E30E3"/>
    <w:rsid w:val="000E33CE"/>
    <w:rsid w:val="000E353C"/>
    <w:rsid w:val="000E3697"/>
    <w:rsid w:val="000E4585"/>
    <w:rsid w:val="000E49F9"/>
    <w:rsid w:val="000E4B23"/>
    <w:rsid w:val="000E4B84"/>
    <w:rsid w:val="000E4CC4"/>
    <w:rsid w:val="000E4F7A"/>
    <w:rsid w:val="000E50ED"/>
    <w:rsid w:val="000E5E31"/>
    <w:rsid w:val="000E61BD"/>
    <w:rsid w:val="000E6450"/>
    <w:rsid w:val="000E6B0B"/>
    <w:rsid w:val="000E6EC4"/>
    <w:rsid w:val="000E7060"/>
    <w:rsid w:val="000F0C22"/>
    <w:rsid w:val="000F1069"/>
    <w:rsid w:val="000F10F6"/>
    <w:rsid w:val="000F110B"/>
    <w:rsid w:val="000F1162"/>
    <w:rsid w:val="000F1737"/>
    <w:rsid w:val="000F1BBE"/>
    <w:rsid w:val="000F1CD0"/>
    <w:rsid w:val="000F2A82"/>
    <w:rsid w:val="000F3705"/>
    <w:rsid w:val="000F3C17"/>
    <w:rsid w:val="000F4005"/>
    <w:rsid w:val="000F42B8"/>
    <w:rsid w:val="000F42D8"/>
    <w:rsid w:val="000F4301"/>
    <w:rsid w:val="000F4CD5"/>
    <w:rsid w:val="000F4EDE"/>
    <w:rsid w:val="000F4FA0"/>
    <w:rsid w:val="000F5585"/>
    <w:rsid w:val="000F5D0C"/>
    <w:rsid w:val="000F6118"/>
    <w:rsid w:val="000F6683"/>
    <w:rsid w:val="000F66FE"/>
    <w:rsid w:val="000F6C9B"/>
    <w:rsid w:val="000F7166"/>
    <w:rsid w:val="000F743C"/>
    <w:rsid w:val="000F766B"/>
    <w:rsid w:val="000F7CAE"/>
    <w:rsid w:val="001000D0"/>
    <w:rsid w:val="00100899"/>
    <w:rsid w:val="001008E0"/>
    <w:rsid w:val="00100FB2"/>
    <w:rsid w:val="0010127C"/>
    <w:rsid w:val="00101741"/>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BB5"/>
    <w:rsid w:val="00105D7F"/>
    <w:rsid w:val="00106717"/>
    <w:rsid w:val="00106E06"/>
    <w:rsid w:val="001072BB"/>
    <w:rsid w:val="00107558"/>
    <w:rsid w:val="00107823"/>
    <w:rsid w:val="00110307"/>
    <w:rsid w:val="001103A2"/>
    <w:rsid w:val="001106BA"/>
    <w:rsid w:val="001107F7"/>
    <w:rsid w:val="00110BD7"/>
    <w:rsid w:val="00110E8A"/>
    <w:rsid w:val="00110F41"/>
    <w:rsid w:val="001111C0"/>
    <w:rsid w:val="001112FB"/>
    <w:rsid w:val="001113C4"/>
    <w:rsid w:val="001115DF"/>
    <w:rsid w:val="00111686"/>
    <w:rsid w:val="001119C3"/>
    <w:rsid w:val="00111A1C"/>
    <w:rsid w:val="00111A32"/>
    <w:rsid w:val="00111C3B"/>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2A9"/>
    <w:rsid w:val="00120696"/>
    <w:rsid w:val="001209B1"/>
    <w:rsid w:val="00120E17"/>
    <w:rsid w:val="00120ED7"/>
    <w:rsid w:val="001211EE"/>
    <w:rsid w:val="00121302"/>
    <w:rsid w:val="0012172D"/>
    <w:rsid w:val="00121AE0"/>
    <w:rsid w:val="00121CB3"/>
    <w:rsid w:val="00121D43"/>
    <w:rsid w:val="00122033"/>
    <w:rsid w:val="0012295C"/>
    <w:rsid w:val="00122B52"/>
    <w:rsid w:val="00122CB7"/>
    <w:rsid w:val="001231B7"/>
    <w:rsid w:val="00123352"/>
    <w:rsid w:val="00123848"/>
    <w:rsid w:val="00124E6A"/>
    <w:rsid w:val="001252EC"/>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833"/>
    <w:rsid w:val="00133C72"/>
    <w:rsid w:val="0013442D"/>
    <w:rsid w:val="00134624"/>
    <w:rsid w:val="00134655"/>
    <w:rsid w:val="001349F9"/>
    <w:rsid w:val="00134B24"/>
    <w:rsid w:val="00134E7B"/>
    <w:rsid w:val="001358C5"/>
    <w:rsid w:val="00136431"/>
    <w:rsid w:val="001366E9"/>
    <w:rsid w:val="00136B82"/>
    <w:rsid w:val="00136BC0"/>
    <w:rsid w:val="00136E9C"/>
    <w:rsid w:val="001370AE"/>
    <w:rsid w:val="001372A8"/>
    <w:rsid w:val="00140334"/>
    <w:rsid w:val="0014068D"/>
    <w:rsid w:val="001407B0"/>
    <w:rsid w:val="001409D4"/>
    <w:rsid w:val="00140FFF"/>
    <w:rsid w:val="0014101D"/>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37"/>
    <w:rsid w:val="0015117F"/>
    <w:rsid w:val="001513E2"/>
    <w:rsid w:val="0015161E"/>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79C2"/>
    <w:rsid w:val="00157B60"/>
    <w:rsid w:val="00160416"/>
    <w:rsid w:val="0016071D"/>
    <w:rsid w:val="001611A3"/>
    <w:rsid w:val="00161A2B"/>
    <w:rsid w:val="001622F8"/>
    <w:rsid w:val="00162480"/>
    <w:rsid w:val="00162C59"/>
    <w:rsid w:val="001635B6"/>
    <w:rsid w:val="001636E6"/>
    <w:rsid w:val="001645F0"/>
    <w:rsid w:val="00164721"/>
    <w:rsid w:val="0016495B"/>
    <w:rsid w:val="001649BF"/>
    <w:rsid w:val="00164CEE"/>
    <w:rsid w:val="00164FBC"/>
    <w:rsid w:val="00165614"/>
    <w:rsid w:val="00165808"/>
    <w:rsid w:val="001658C7"/>
    <w:rsid w:val="00166102"/>
    <w:rsid w:val="00166511"/>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0DDB"/>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DE0"/>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65D"/>
    <w:rsid w:val="00193825"/>
    <w:rsid w:val="00193E9E"/>
    <w:rsid w:val="00194135"/>
    <w:rsid w:val="001944DA"/>
    <w:rsid w:val="00194ADF"/>
    <w:rsid w:val="00194F98"/>
    <w:rsid w:val="00195538"/>
    <w:rsid w:val="0019571A"/>
    <w:rsid w:val="00196807"/>
    <w:rsid w:val="00196955"/>
    <w:rsid w:val="00196991"/>
    <w:rsid w:val="00196E18"/>
    <w:rsid w:val="00197948"/>
    <w:rsid w:val="001A04DF"/>
    <w:rsid w:val="001A0782"/>
    <w:rsid w:val="001A0C75"/>
    <w:rsid w:val="001A0D37"/>
    <w:rsid w:val="001A0D9B"/>
    <w:rsid w:val="001A13FB"/>
    <w:rsid w:val="001A1B48"/>
    <w:rsid w:val="001A1B78"/>
    <w:rsid w:val="001A1CFC"/>
    <w:rsid w:val="001A1EB8"/>
    <w:rsid w:val="001A2373"/>
    <w:rsid w:val="001A2AA6"/>
    <w:rsid w:val="001A2BAF"/>
    <w:rsid w:val="001A3396"/>
    <w:rsid w:val="001A4343"/>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62E"/>
    <w:rsid w:val="001B174B"/>
    <w:rsid w:val="001B230C"/>
    <w:rsid w:val="001B23B9"/>
    <w:rsid w:val="001B2A09"/>
    <w:rsid w:val="001B2C47"/>
    <w:rsid w:val="001B31E4"/>
    <w:rsid w:val="001B37D6"/>
    <w:rsid w:val="001B3B51"/>
    <w:rsid w:val="001B4560"/>
    <w:rsid w:val="001B46F0"/>
    <w:rsid w:val="001B492C"/>
    <w:rsid w:val="001B4A16"/>
    <w:rsid w:val="001B4ECC"/>
    <w:rsid w:val="001B4EE8"/>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7E4"/>
    <w:rsid w:val="001C3A2A"/>
    <w:rsid w:val="001C3E48"/>
    <w:rsid w:val="001C415F"/>
    <w:rsid w:val="001C4283"/>
    <w:rsid w:val="001C43BF"/>
    <w:rsid w:val="001C45B2"/>
    <w:rsid w:val="001C4817"/>
    <w:rsid w:val="001C4ECB"/>
    <w:rsid w:val="001C5141"/>
    <w:rsid w:val="001C58B4"/>
    <w:rsid w:val="001C5D0D"/>
    <w:rsid w:val="001C5D1A"/>
    <w:rsid w:val="001C5E09"/>
    <w:rsid w:val="001C6151"/>
    <w:rsid w:val="001C627B"/>
    <w:rsid w:val="001C634E"/>
    <w:rsid w:val="001C7047"/>
    <w:rsid w:val="001C7FF3"/>
    <w:rsid w:val="001D046F"/>
    <w:rsid w:val="001D0F67"/>
    <w:rsid w:val="001D19E5"/>
    <w:rsid w:val="001D1AAE"/>
    <w:rsid w:val="001D2134"/>
    <w:rsid w:val="001D22D9"/>
    <w:rsid w:val="001D264E"/>
    <w:rsid w:val="001D289C"/>
    <w:rsid w:val="001D2DCA"/>
    <w:rsid w:val="001D3045"/>
    <w:rsid w:val="001D334F"/>
    <w:rsid w:val="001D36DE"/>
    <w:rsid w:val="001D3943"/>
    <w:rsid w:val="001D44EA"/>
    <w:rsid w:val="001D4A2C"/>
    <w:rsid w:val="001D4BF3"/>
    <w:rsid w:val="001D4E6D"/>
    <w:rsid w:val="001D542D"/>
    <w:rsid w:val="001D5919"/>
    <w:rsid w:val="001D64DD"/>
    <w:rsid w:val="001D6809"/>
    <w:rsid w:val="001D69E5"/>
    <w:rsid w:val="001E0016"/>
    <w:rsid w:val="001E01BD"/>
    <w:rsid w:val="001E0561"/>
    <w:rsid w:val="001E062F"/>
    <w:rsid w:val="001E07EF"/>
    <w:rsid w:val="001E0CDC"/>
    <w:rsid w:val="001E0CFD"/>
    <w:rsid w:val="001E1064"/>
    <w:rsid w:val="001E1489"/>
    <w:rsid w:val="001E1BDF"/>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8B8"/>
    <w:rsid w:val="001F0A00"/>
    <w:rsid w:val="001F0AC8"/>
    <w:rsid w:val="001F0B3D"/>
    <w:rsid w:val="001F0B80"/>
    <w:rsid w:val="001F0F34"/>
    <w:rsid w:val="001F1306"/>
    <w:rsid w:val="001F140B"/>
    <w:rsid w:val="001F1DFC"/>
    <w:rsid w:val="001F1F45"/>
    <w:rsid w:val="001F25EF"/>
    <w:rsid w:val="001F2772"/>
    <w:rsid w:val="001F295E"/>
    <w:rsid w:val="001F342F"/>
    <w:rsid w:val="001F3483"/>
    <w:rsid w:val="001F3F99"/>
    <w:rsid w:val="001F46EB"/>
    <w:rsid w:val="001F4D4E"/>
    <w:rsid w:val="001F4F9C"/>
    <w:rsid w:val="001F5C2F"/>
    <w:rsid w:val="001F5D58"/>
    <w:rsid w:val="001F6182"/>
    <w:rsid w:val="001F623D"/>
    <w:rsid w:val="001F7669"/>
    <w:rsid w:val="001F77F4"/>
    <w:rsid w:val="001F790C"/>
    <w:rsid w:val="001F7969"/>
    <w:rsid w:val="001F7B69"/>
    <w:rsid w:val="001F7C60"/>
    <w:rsid w:val="00200826"/>
    <w:rsid w:val="00200B61"/>
    <w:rsid w:val="00200BC1"/>
    <w:rsid w:val="00201A05"/>
    <w:rsid w:val="00201B40"/>
    <w:rsid w:val="00201BBD"/>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D9D"/>
    <w:rsid w:val="00210F4D"/>
    <w:rsid w:val="00210F68"/>
    <w:rsid w:val="002114CE"/>
    <w:rsid w:val="00211686"/>
    <w:rsid w:val="002116BA"/>
    <w:rsid w:val="002116F2"/>
    <w:rsid w:val="0021239E"/>
    <w:rsid w:val="00212EC4"/>
    <w:rsid w:val="002136AB"/>
    <w:rsid w:val="00213A35"/>
    <w:rsid w:val="00213DBD"/>
    <w:rsid w:val="00213E51"/>
    <w:rsid w:val="002142B1"/>
    <w:rsid w:val="002144D6"/>
    <w:rsid w:val="00214876"/>
    <w:rsid w:val="00215E24"/>
    <w:rsid w:val="00215F1E"/>
    <w:rsid w:val="00215FF0"/>
    <w:rsid w:val="002161F1"/>
    <w:rsid w:val="00216235"/>
    <w:rsid w:val="002166E6"/>
    <w:rsid w:val="0021694F"/>
    <w:rsid w:val="00217366"/>
    <w:rsid w:val="00217371"/>
    <w:rsid w:val="00217501"/>
    <w:rsid w:val="00217CB1"/>
    <w:rsid w:val="00220292"/>
    <w:rsid w:val="00220464"/>
    <w:rsid w:val="002209D5"/>
    <w:rsid w:val="00220ECA"/>
    <w:rsid w:val="0022136A"/>
    <w:rsid w:val="00221716"/>
    <w:rsid w:val="0022180B"/>
    <w:rsid w:val="0022198F"/>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697"/>
    <w:rsid w:val="002321BB"/>
    <w:rsid w:val="00232423"/>
    <w:rsid w:val="002329CF"/>
    <w:rsid w:val="00232AE3"/>
    <w:rsid w:val="00232DBD"/>
    <w:rsid w:val="00233153"/>
    <w:rsid w:val="00233FE9"/>
    <w:rsid w:val="00234426"/>
    <w:rsid w:val="0023472A"/>
    <w:rsid w:val="00234AA9"/>
    <w:rsid w:val="00234DC7"/>
    <w:rsid w:val="002350F7"/>
    <w:rsid w:val="00235615"/>
    <w:rsid w:val="002356D0"/>
    <w:rsid w:val="00235929"/>
    <w:rsid w:val="00235C72"/>
    <w:rsid w:val="00235EC8"/>
    <w:rsid w:val="00236A3D"/>
    <w:rsid w:val="00236AB7"/>
    <w:rsid w:val="00236D68"/>
    <w:rsid w:val="0023709D"/>
    <w:rsid w:val="00237703"/>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D7E"/>
    <w:rsid w:val="00255D86"/>
    <w:rsid w:val="0025605A"/>
    <w:rsid w:val="002560EC"/>
    <w:rsid w:val="00256297"/>
    <w:rsid w:val="0025631B"/>
    <w:rsid w:val="00256609"/>
    <w:rsid w:val="0025674D"/>
    <w:rsid w:val="00256A15"/>
    <w:rsid w:val="00256AC4"/>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C27"/>
    <w:rsid w:val="00264CCE"/>
    <w:rsid w:val="00264D03"/>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4FFE"/>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2F3B"/>
    <w:rsid w:val="00282FF3"/>
    <w:rsid w:val="00283180"/>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2A0"/>
    <w:rsid w:val="00287CAB"/>
    <w:rsid w:val="00287E64"/>
    <w:rsid w:val="00287FBA"/>
    <w:rsid w:val="00290532"/>
    <w:rsid w:val="002908BD"/>
    <w:rsid w:val="00290A4E"/>
    <w:rsid w:val="002910EF"/>
    <w:rsid w:val="00291E45"/>
    <w:rsid w:val="00292A03"/>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6CA3"/>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6C5"/>
    <w:rsid w:val="002A371E"/>
    <w:rsid w:val="002A3A6E"/>
    <w:rsid w:val="002A3B8D"/>
    <w:rsid w:val="002A3BFD"/>
    <w:rsid w:val="002A3D22"/>
    <w:rsid w:val="002A3E60"/>
    <w:rsid w:val="002A3F2B"/>
    <w:rsid w:val="002A525F"/>
    <w:rsid w:val="002A5719"/>
    <w:rsid w:val="002A5ADF"/>
    <w:rsid w:val="002A5BB3"/>
    <w:rsid w:val="002A6076"/>
    <w:rsid w:val="002A6937"/>
    <w:rsid w:val="002A6E79"/>
    <w:rsid w:val="002A72F0"/>
    <w:rsid w:val="002A7A7F"/>
    <w:rsid w:val="002A7D9B"/>
    <w:rsid w:val="002B039D"/>
    <w:rsid w:val="002B0EF9"/>
    <w:rsid w:val="002B0F3E"/>
    <w:rsid w:val="002B11B3"/>
    <w:rsid w:val="002B132A"/>
    <w:rsid w:val="002B1455"/>
    <w:rsid w:val="002B18EA"/>
    <w:rsid w:val="002B24BF"/>
    <w:rsid w:val="002B2716"/>
    <w:rsid w:val="002B2979"/>
    <w:rsid w:val="002B2B14"/>
    <w:rsid w:val="002B2B8B"/>
    <w:rsid w:val="002B3159"/>
    <w:rsid w:val="002B3265"/>
    <w:rsid w:val="002B328E"/>
    <w:rsid w:val="002B3546"/>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A20"/>
    <w:rsid w:val="002C0E7F"/>
    <w:rsid w:val="002C1B24"/>
    <w:rsid w:val="002C227C"/>
    <w:rsid w:val="002C2767"/>
    <w:rsid w:val="002C2850"/>
    <w:rsid w:val="002C2C7B"/>
    <w:rsid w:val="002C307B"/>
    <w:rsid w:val="002C30C5"/>
    <w:rsid w:val="002C3122"/>
    <w:rsid w:val="002C336B"/>
    <w:rsid w:val="002C3925"/>
    <w:rsid w:val="002C3A12"/>
    <w:rsid w:val="002C43D3"/>
    <w:rsid w:val="002C487C"/>
    <w:rsid w:val="002C4A1D"/>
    <w:rsid w:val="002C4D81"/>
    <w:rsid w:val="002C4DC7"/>
    <w:rsid w:val="002C4EE1"/>
    <w:rsid w:val="002C4FFE"/>
    <w:rsid w:val="002C506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404C"/>
    <w:rsid w:val="002E44D3"/>
    <w:rsid w:val="002E48F6"/>
    <w:rsid w:val="002E4AB1"/>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C72"/>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642"/>
    <w:rsid w:val="00302B25"/>
    <w:rsid w:val="00302D84"/>
    <w:rsid w:val="003036F6"/>
    <w:rsid w:val="003037B0"/>
    <w:rsid w:val="00303ACC"/>
    <w:rsid w:val="0030436D"/>
    <w:rsid w:val="00304409"/>
    <w:rsid w:val="00304474"/>
    <w:rsid w:val="00304B53"/>
    <w:rsid w:val="00304BAF"/>
    <w:rsid w:val="00304CA1"/>
    <w:rsid w:val="00304EF8"/>
    <w:rsid w:val="00306DAD"/>
    <w:rsid w:val="00306DE3"/>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2582"/>
    <w:rsid w:val="00313620"/>
    <w:rsid w:val="00313761"/>
    <w:rsid w:val="00313937"/>
    <w:rsid w:val="00313B46"/>
    <w:rsid w:val="00313F12"/>
    <w:rsid w:val="00314251"/>
    <w:rsid w:val="00314487"/>
    <w:rsid w:val="00314711"/>
    <w:rsid w:val="0031471B"/>
    <w:rsid w:val="003148EC"/>
    <w:rsid w:val="00314B81"/>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12D5"/>
    <w:rsid w:val="00321DB6"/>
    <w:rsid w:val="0032241E"/>
    <w:rsid w:val="003224E8"/>
    <w:rsid w:val="00322659"/>
    <w:rsid w:val="00322704"/>
    <w:rsid w:val="0032276D"/>
    <w:rsid w:val="003235DF"/>
    <w:rsid w:val="0032392C"/>
    <w:rsid w:val="003247B6"/>
    <w:rsid w:val="0032504F"/>
    <w:rsid w:val="003252DC"/>
    <w:rsid w:val="003255B5"/>
    <w:rsid w:val="003255D5"/>
    <w:rsid w:val="00325655"/>
    <w:rsid w:val="00325987"/>
    <w:rsid w:val="00325F78"/>
    <w:rsid w:val="00325FAC"/>
    <w:rsid w:val="003262A7"/>
    <w:rsid w:val="00326506"/>
    <w:rsid w:val="003267F7"/>
    <w:rsid w:val="00326B07"/>
    <w:rsid w:val="00326BBE"/>
    <w:rsid w:val="00326F26"/>
    <w:rsid w:val="00326FC3"/>
    <w:rsid w:val="00327722"/>
    <w:rsid w:val="00327752"/>
    <w:rsid w:val="00327F75"/>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5EEE"/>
    <w:rsid w:val="00336273"/>
    <w:rsid w:val="003377C7"/>
    <w:rsid w:val="003379D1"/>
    <w:rsid w:val="00337D45"/>
    <w:rsid w:val="00337E0A"/>
    <w:rsid w:val="00340154"/>
    <w:rsid w:val="00340876"/>
    <w:rsid w:val="00340F9D"/>
    <w:rsid w:val="00340FED"/>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574"/>
    <w:rsid w:val="00344943"/>
    <w:rsid w:val="00344967"/>
    <w:rsid w:val="00344DF8"/>
    <w:rsid w:val="00344F9B"/>
    <w:rsid w:val="00345092"/>
    <w:rsid w:val="00345486"/>
    <w:rsid w:val="00345979"/>
    <w:rsid w:val="0034676C"/>
    <w:rsid w:val="00346944"/>
    <w:rsid w:val="003469F4"/>
    <w:rsid w:val="00346ABD"/>
    <w:rsid w:val="00346D05"/>
    <w:rsid w:val="00347804"/>
    <w:rsid w:val="003479DA"/>
    <w:rsid w:val="00350493"/>
    <w:rsid w:val="00350946"/>
    <w:rsid w:val="00350A9A"/>
    <w:rsid w:val="00350EEC"/>
    <w:rsid w:val="0035167C"/>
    <w:rsid w:val="003516BB"/>
    <w:rsid w:val="00351720"/>
    <w:rsid w:val="003519AD"/>
    <w:rsid w:val="0035214A"/>
    <w:rsid w:val="00353E4F"/>
    <w:rsid w:val="00354761"/>
    <w:rsid w:val="00354878"/>
    <w:rsid w:val="00354A46"/>
    <w:rsid w:val="00354A74"/>
    <w:rsid w:val="00354D15"/>
    <w:rsid w:val="00354E65"/>
    <w:rsid w:val="00355C33"/>
    <w:rsid w:val="00355DCF"/>
    <w:rsid w:val="00356354"/>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0C03"/>
    <w:rsid w:val="00371249"/>
    <w:rsid w:val="00371815"/>
    <w:rsid w:val="00372468"/>
    <w:rsid w:val="00372A05"/>
    <w:rsid w:val="00372FF5"/>
    <w:rsid w:val="003731B3"/>
    <w:rsid w:val="0037373C"/>
    <w:rsid w:val="00373A0D"/>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6C6"/>
    <w:rsid w:val="00383A6B"/>
    <w:rsid w:val="00383DA3"/>
    <w:rsid w:val="00383F0E"/>
    <w:rsid w:val="0038484A"/>
    <w:rsid w:val="0038489E"/>
    <w:rsid w:val="00384AD6"/>
    <w:rsid w:val="003850F1"/>
    <w:rsid w:val="00385285"/>
    <w:rsid w:val="003852AB"/>
    <w:rsid w:val="003852B0"/>
    <w:rsid w:val="00385957"/>
    <w:rsid w:val="0038603D"/>
    <w:rsid w:val="0038610A"/>
    <w:rsid w:val="0038665B"/>
    <w:rsid w:val="0038677A"/>
    <w:rsid w:val="00387697"/>
    <w:rsid w:val="00387932"/>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8BE"/>
    <w:rsid w:val="00396DA2"/>
    <w:rsid w:val="00396E88"/>
    <w:rsid w:val="003970A3"/>
    <w:rsid w:val="003A034F"/>
    <w:rsid w:val="003A0A4D"/>
    <w:rsid w:val="003A0E8F"/>
    <w:rsid w:val="003A1316"/>
    <w:rsid w:val="003A16D2"/>
    <w:rsid w:val="003A1968"/>
    <w:rsid w:val="003A19AB"/>
    <w:rsid w:val="003A1FF9"/>
    <w:rsid w:val="003A2184"/>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0C18"/>
    <w:rsid w:val="003B134B"/>
    <w:rsid w:val="003B134C"/>
    <w:rsid w:val="003B15A0"/>
    <w:rsid w:val="003B174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9AA"/>
    <w:rsid w:val="003C0B38"/>
    <w:rsid w:val="003C1824"/>
    <w:rsid w:val="003C1C93"/>
    <w:rsid w:val="003C2625"/>
    <w:rsid w:val="003C2D7E"/>
    <w:rsid w:val="003C2FD0"/>
    <w:rsid w:val="003C3A65"/>
    <w:rsid w:val="003C3CE5"/>
    <w:rsid w:val="003C49A9"/>
    <w:rsid w:val="003C506A"/>
    <w:rsid w:val="003C52A2"/>
    <w:rsid w:val="003C5C36"/>
    <w:rsid w:val="003C5F18"/>
    <w:rsid w:val="003C64B1"/>
    <w:rsid w:val="003C65D2"/>
    <w:rsid w:val="003C68D6"/>
    <w:rsid w:val="003C690E"/>
    <w:rsid w:val="003C6A45"/>
    <w:rsid w:val="003C6E02"/>
    <w:rsid w:val="003C721F"/>
    <w:rsid w:val="003C7F14"/>
    <w:rsid w:val="003D061A"/>
    <w:rsid w:val="003D0655"/>
    <w:rsid w:val="003D086D"/>
    <w:rsid w:val="003D0949"/>
    <w:rsid w:val="003D0975"/>
    <w:rsid w:val="003D1118"/>
    <w:rsid w:val="003D11BD"/>
    <w:rsid w:val="003D13F4"/>
    <w:rsid w:val="003D1A83"/>
    <w:rsid w:val="003D1ACA"/>
    <w:rsid w:val="003D1F42"/>
    <w:rsid w:val="003D23A5"/>
    <w:rsid w:val="003D27E8"/>
    <w:rsid w:val="003D2A06"/>
    <w:rsid w:val="003D2A47"/>
    <w:rsid w:val="003D2B3D"/>
    <w:rsid w:val="003D2D12"/>
    <w:rsid w:val="003D351C"/>
    <w:rsid w:val="003D354E"/>
    <w:rsid w:val="003D3A8A"/>
    <w:rsid w:val="003D4321"/>
    <w:rsid w:val="003D4460"/>
    <w:rsid w:val="003D45FA"/>
    <w:rsid w:val="003D47FB"/>
    <w:rsid w:val="003D4880"/>
    <w:rsid w:val="003D4F44"/>
    <w:rsid w:val="003D6031"/>
    <w:rsid w:val="003D61EE"/>
    <w:rsid w:val="003D67A8"/>
    <w:rsid w:val="003D67B0"/>
    <w:rsid w:val="003D6A88"/>
    <w:rsid w:val="003D6C57"/>
    <w:rsid w:val="003D6EBC"/>
    <w:rsid w:val="003D7001"/>
    <w:rsid w:val="003D70CE"/>
    <w:rsid w:val="003D71A6"/>
    <w:rsid w:val="003D7214"/>
    <w:rsid w:val="003D7861"/>
    <w:rsid w:val="003D7D37"/>
    <w:rsid w:val="003E013A"/>
    <w:rsid w:val="003E03A3"/>
    <w:rsid w:val="003E0A6E"/>
    <w:rsid w:val="003E12E2"/>
    <w:rsid w:val="003E1B27"/>
    <w:rsid w:val="003E1D9D"/>
    <w:rsid w:val="003E1DDF"/>
    <w:rsid w:val="003E1E0C"/>
    <w:rsid w:val="003E1FC8"/>
    <w:rsid w:val="003E23C2"/>
    <w:rsid w:val="003E2B9F"/>
    <w:rsid w:val="003E35B1"/>
    <w:rsid w:val="003E3E72"/>
    <w:rsid w:val="003E3F53"/>
    <w:rsid w:val="003E45CE"/>
    <w:rsid w:val="003E48AE"/>
    <w:rsid w:val="003E495D"/>
    <w:rsid w:val="003E49E9"/>
    <w:rsid w:val="003E4A0F"/>
    <w:rsid w:val="003E4B2E"/>
    <w:rsid w:val="003E4B5E"/>
    <w:rsid w:val="003E4E80"/>
    <w:rsid w:val="003E519E"/>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7FB"/>
    <w:rsid w:val="003F1EFB"/>
    <w:rsid w:val="003F204D"/>
    <w:rsid w:val="003F2507"/>
    <w:rsid w:val="003F2AA3"/>
    <w:rsid w:val="003F2EA3"/>
    <w:rsid w:val="003F3354"/>
    <w:rsid w:val="003F33FF"/>
    <w:rsid w:val="003F3497"/>
    <w:rsid w:val="003F3593"/>
    <w:rsid w:val="003F39E5"/>
    <w:rsid w:val="003F4251"/>
    <w:rsid w:val="003F5497"/>
    <w:rsid w:val="003F58D6"/>
    <w:rsid w:val="003F58F7"/>
    <w:rsid w:val="003F5A35"/>
    <w:rsid w:val="003F5F47"/>
    <w:rsid w:val="003F60DC"/>
    <w:rsid w:val="003F6658"/>
    <w:rsid w:val="003F705D"/>
    <w:rsid w:val="003F7792"/>
    <w:rsid w:val="003F7874"/>
    <w:rsid w:val="003F7A85"/>
    <w:rsid w:val="003F7F33"/>
    <w:rsid w:val="00400005"/>
    <w:rsid w:val="004002BC"/>
    <w:rsid w:val="004003FB"/>
    <w:rsid w:val="0040058A"/>
    <w:rsid w:val="00400712"/>
    <w:rsid w:val="00400C41"/>
    <w:rsid w:val="0040157C"/>
    <w:rsid w:val="0040172B"/>
    <w:rsid w:val="00401B80"/>
    <w:rsid w:val="00401DAC"/>
    <w:rsid w:val="00402970"/>
    <w:rsid w:val="00402C23"/>
    <w:rsid w:val="00402FEA"/>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A2"/>
    <w:rsid w:val="004118ED"/>
    <w:rsid w:val="00411A13"/>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6B5"/>
    <w:rsid w:val="004168E0"/>
    <w:rsid w:val="00416CFC"/>
    <w:rsid w:val="00416D30"/>
    <w:rsid w:val="00416FC8"/>
    <w:rsid w:val="00417BA9"/>
    <w:rsid w:val="00417EE9"/>
    <w:rsid w:val="0042096D"/>
    <w:rsid w:val="004213F0"/>
    <w:rsid w:val="00421DE9"/>
    <w:rsid w:val="00421E6E"/>
    <w:rsid w:val="0042208E"/>
    <w:rsid w:val="0042236F"/>
    <w:rsid w:val="004230D3"/>
    <w:rsid w:val="00423680"/>
    <w:rsid w:val="00423D59"/>
    <w:rsid w:val="00423DE6"/>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365E"/>
    <w:rsid w:val="004336FE"/>
    <w:rsid w:val="00433944"/>
    <w:rsid w:val="00433CCA"/>
    <w:rsid w:val="00433FFB"/>
    <w:rsid w:val="00434764"/>
    <w:rsid w:val="00434AB8"/>
    <w:rsid w:val="00435189"/>
    <w:rsid w:val="00435271"/>
    <w:rsid w:val="004352B5"/>
    <w:rsid w:val="004357B3"/>
    <w:rsid w:val="004361C4"/>
    <w:rsid w:val="00436559"/>
    <w:rsid w:val="00436E1D"/>
    <w:rsid w:val="00437114"/>
    <w:rsid w:val="004372F8"/>
    <w:rsid w:val="004373C2"/>
    <w:rsid w:val="00437929"/>
    <w:rsid w:val="00437DC6"/>
    <w:rsid w:val="004406B0"/>
    <w:rsid w:val="00440FCF"/>
    <w:rsid w:val="00441848"/>
    <w:rsid w:val="0044230D"/>
    <w:rsid w:val="004423B2"/>
    <w:rsid w:val="004423CB"/>
    <w:rsid w:val="00443B0A"/>
    <w:rsid w:val="00443C89"/>
    <w:rsid w:val="0044470A"/>
    <w:rsid w:val="004448B2"/>
    <w:rsid w:val="00444DD0"/>
    <w:rsid w:val="00444F27"/>
    <w:rsid w:val="00445440"/>
    <w:rsid w:val="0044575A"/>
    <w:rsid w:val="00445841"/>
    <w:rsid w:val="00445AA5"/>
    <w:rsid w:val="00445C24"/>
    <w:rsid w:val="00447767"/>
    <w:rsid w:val="00447FE2"/>
    <w:rsid w:val="0045020A"/>
    <w:rsid w:val="004505B8"/>
    <w:rsid w:val="004506D3"/>
    <w:rsid w:val="00450C65"/>
    <w:rsid w:val="00450EC0"/>
    <w:rsid w:val="00451024"/>
    <w:rsid w:val="0045197C"/>
    <w:rsid w:val="00451DAA"/>
    <w:rsid w:val="00452497"/>
    <w:rsid w:val="00452562"/>
    <w:rsid w:val="00452F5F"/>
    <w:rsid w:val="00452F7A"/>
    <w:rsid w:val="0045344C"/>
    <w:rsid w:val="0045356C"/>
    <w:rsid w:val="00453771"/>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52"/>
    <w:rsid w:val="00461B1F"/>
    <w:rsid w:val="00461E81"/>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DC"/>
    <w:rsid w:val="004667EF"/>
    <w:rsid w:val="00466E7D"/>
    <w:rsid w:val="00466E8F"/>
    <w:rsid w:val="0046730D"/>
    <w:rsid w:val="0046767E"/>
    <w:rsid w:val="004700CA"/>
    <w:rsid w:val="004706C5"/>
    <w:rsid w:val="00470AAB"/>
    <w:rsid w:val="00470CAF"/>
    <w:rsid w:val="0047165B"/>
    <w:rsid w:val="00471D90"/>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D55"/>
    <w:rsid w:val="00482DD6"/>
    <w:rsid w:val="004837EA"/>
    <w:rsid w:val="00484252"/>
    <w:rsid w:val="0048495F"/>
    <w:rsid w:val="00484C15"/>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9DD"/>
    <w:rsid w:val="004A4A27"/>
    <w:rsid w:val="004A50F4"/>
    <w:rsid w:val="004A5754"/>
    <w:rsid w:val="004A57BF"/>
    <w:rsid w:val="004A5E6A"/>
    <w:rsid w:val="004A5F6D"/>
    <w:rsid w:val="004A5F77"/>
    <w:rsid w:val="004A72F0"/>
    <w:rsid w:val="004B027F"/>
    <w:rsid w:val="004B039E"/>
    <w:rsid w:val="004B0479"/>
    <w:rsid w:val="004B0569"/>
    <w:rsid w:val="004B0BA7"/>
    <w:rsid w:val="004B10E9"/>
    <w:rsid w:val="004B1195"/>
    <w:rsid w:val="004B12C1"/>
    <w:rsid w:val="004B1821"/>
    <w:rsid w:val="004B1DD9"/>
    <w:rsid w:val="004B20CC"/>
    <w:rsid w:val="004B221B"/>
    <w:rsid w:val="004B233C"/>
    <w:rsid w:val="004B26D5"/>
    <w:rsid w:val="004B2909"/>
    <w:rsid w:val="004B2959"/>
    <w:rsid w:val="004B3373"/>
    <w:rsid w:val="004B33BE"/>
    <w:rsid w:val="004B343F"/>
    <w:rsid w:val="004B3B4E"/>
    <w:rsid w:val="004B3D6D"/>
    <w:rsid w:val="004B40ED"/>
    <w:rsid w:val="004B4143"/>
    <w:rsid w:val="004B415C"/>
    <w:rsid w:val="004B4410"/>
    <w:rsid w:val="004B449F"/>
    <w:rsid w:val="004B4636"/>
    <w:rsid w:val="004B518E"/>
    <w:rsid w:val="004B5628"/>
    <w:rsid w:val="004B5AE1"/>
    <w:rsid w:val="004B5F49"/>
    <w:rsid w:val="004B6178"/>
    <w:rsid w:val="004B6212"/>
    <w:rsid w:val="004B64EE"/>
    <w:rsid w:val="004B6EF3"/>
    <w:rsid w:val="004B753D"/>
    <w:rsid w:val="004B76A1"/>
    <w:rsid w:val="004B7CA2"/>
    <w:rsid w:val="004C01E3"/>
    <w:rsid w:val="004C042F"/>
    <w:rsid w:val="004C06AF"/>
    <w:rsid w:val="004C0801"/>
    <w:rsid w:val="004C0902"/>
    <w:rsid w:val="004C0E69"/>
    <w:rsid w:val="004C136E"/>
    <w:rsid w:val="004C1E44"/>
    <w:rsid w:val="004C1F3D"/>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A60"/>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78A"/>
    <w:rsid w:val="004D49F2"/>
    <w:rsid w:val="004D4EBC"/>
    <w:rsid w:val="004D4F7B"/>
    <w:rsid w:val="004D507F"/>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487C"/>
    <w:rsid w:val="004E57EB"/>
    <w:rsid w:val="004E5AFB"/>
    <w:rsid w:val="004E63FA"/>
    <w:rsid w:val="004E6512"/>
    <w:rsid w:val="004E6AA1"/>
    <w:rsid w:val="004E6AC5"/>
    <w:rsid w:val="004E76A0"/>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7A9"/>
    <w:rsid w:val="004F3949"/>
    <w:rsid w:val="004F3F0A"/>
    <w:rsid w:val="004F4068"/>
    <w:rsid w:val="004F4262"/>
    <w:rsid w:val="004F475A"/>
    <w:rsid w:val="004F4A52"/>
    <w:rsid w:val="004F4D3D"/>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357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3C10"/>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370"/>
    <w:rsid w:val="0052350F"/>
    <w:rsid w:val="005237A9"/>
    <w:rsid w:val="00523F88"/>
    <w:rsid w:val="00524407"/>
    <w:rsid w:val="005256CC"/>
    <w:rsid w:val="00525A24"/>
    <w:rsid w:val="00525BFB"/>
    <w:rsid w:val="005262EC"/>
    <w:rsid w:val="00526700"/>
    <w:rsid w:val="0052686B"/>
    <w:rsid w:val="00526AD7"/>
    <w:rsid w:val="00526B3E"/>
    <w:rsid w:val="00526EBE"/>
    <w:rsid w:val="005276BC"/>
    <w:rsid w:val="00527F5E"/>
    <w:rsid w:val="00530F57"/>
    <w:rsid w:val="0053184B"/>
    <w:rsid w:val="00531C8F"/>
    <w:rsid w:val="00531D8D"/>
    <w:rsid w:val="00532002"/>
    <w:rsid w:val="00532180"/>
    <w:rsid w:val="005322CB"/>
    <w:rsid w:val="005324D7"/>
    <w:rsid w:val="0053282D"/>
    <w:rsid w:val="00532A2C"/>
    <w:rsid w:val="00532C47"/>
    <w:rsid w:val="00533097"/>
    <w:rsid w:val="0053310F"/>
    <w:rsid w:val="00533622"/>
    <w:rsid w:val="005338F6"/>
    <w:rsid w:val="00534646"/>
    <w:rsid w:val="005346F8"/>
    <w:rsid w:val="00534BEB"/>
    <w:rsid w:val="00534C13"/>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D6"/>
    <w:rsid w:val="0054001F"/>
    <w:rsid w:val="005402DB"/>
    <w:rsid w:val="005411B1"/>
    <w:rsid w:val="005412FE"/>
    <w:rsid w:val="005424F3"/>
    <w:rsid w:val="00542B1F"/>
    <w:rsid w:val="00542B36"/>
    <w:rsid w:val="00542FF0"/>
    <w:rsid w:val="00543FEF"/>
    <w:rsid w:val="005444BA"/>
    <w:rsid w:val="00544A13"/>
    <w:rsid w:val="00544A41"/>
    <w:rsid w:val="00544B4F"/>
    <w:rsid w:val="00544FE8"/>
    <w:rsid w:val="005450AD"/>
    <w:rsid w:val="0054603F"/>
    <w:rsid w:val="00546CA0"/>
    <w:rsid w:val="00546D44"/>
    <w:rsid w:val="00546EB2"/>
    <w:rsid w:val="00547604"/>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63E"/>
    <w:rsid w:val="005616D6"/>
    <w:rsid w:val="00561888"/>
    <w:rsid w:val="00562230"/>
    <w:rsid w:val="00562246"/>
    <w:rsid w:val="00562962"/>
    <w:rsid w:val="005629C8"/>
    <w:rsid w:val="00562B6D"/>
    <w:rsid w:val="00562C19"/>
    <w:rsid w:val="00562C83"/>
    <w:rsid w:val="00562D95"/>
    <w:rsid w:val="005630DE"/>
    <w:rsid w:val="0056338C"/>
    <w:rsid w:val="005635F8"/>
    <w:rsid w:val="005645A0"/>
    <w:rsid w:val="00564C95"/>
    <w:rsid w:val="00564E93"/>
    <w:rsid w:val="005652E4"/>
    <w:rsid w:val="00565543"/>
    <w:rsid w:val="00565693"/>
    <w:rsid w:val="00566340"/>
    <w:rsid w:val="00566491"/>
    <w:rsid w:val="0056662E"/>
    <w:rsid w:val="00566E90"/>
    <w:rsid w:val="00566FFB"/>
    <w:rsid w:val="005671E4"/>
    <w:rsid w:val="00567691"/>
    <w:rsid w:val="005676E5"/>
    <w:rsid w:val="00567964"/>
    <w:rsid w:val="00567C83"/>
    <w:rsid w:val="00567EFA"/>
    <w:rsid w:val="00570168"/>
    <w:rsid w:val="005702CA"/>
    <w:rsid w:val="00570561"/>
    <w:rsid w:val="00570A26"/>
    <w:rsid w:val="00570D3A"/>
    <w:rsid w:val="005710D0"/>
    <w:rsid w:val="00571346"/>
    <w:rsid w:val="0057190A"/>
    <w:rsid w:val="00571A6D"/>
    <w:rsid w:val="005720FD"/>
    <w:rsid w:val="005724A8"/>
    <w:rsid w:val="00572C11"/>
    <w:rsid w:val="00572CCF"/>
    <w:rsid w:val="00573749"/>
    <w:rsid w:val="005739CC"/>
    <w:rsid w:val="00573AC5"/>
    <w:rsid w:val="005740A0"/>
    <w:rsid w:val="00574413"/>
    <w:rsid w:val="00574A94"/>
    <w:rsid w:val="00574E96"/>
    <w:rsid w:val="005754D3"/>
    <w:rsid w:val="005755C6"/>
    <w:rsid w:val="005757DE"/>
    <w:rsid w:val="00575BE0"/>
    <w:rsid w:val="0057627D"/>
    <w:rsid w:val="00576617"/>
    <w:rsid w:val="005766D4"/>
    <w:rsid w:val="00576AE2"/>
    <w:rsid w:val="00577D51"/>
    <w:rsid w:val="0058060E"/>
    <w:rsid w:val="005808FB"/>
    <w:rsid w:val="00580B52"/>
    <w:rsid w:val="00581467"/>
    <w:rsid w:val="005814F9"/>
    <w:rsid w:val="00581E54"/>
    <w:rsid w:val="00581EEC"/>
    <w:rsid w:val="005822F5"/>
    <w:rsid w:val="005823AF"/>
    <w:rsid w:val="005826DB"/>
    <w:rsid w:val="00582C4C"/>
    <w:rsid w:val="0058371C"/>
    <w:rsid w:val="005839E6"/>
    <w:rsid w:val="00583A19"/>
    <w:rsid w:val="005843B4"/>
    <w:rsid w:val="005843C3"/>
    <w:rsid w:val="005848C8"/>
    <w:rsid w:val="00584BF3"/>
    <w:rsid w:val="0058522D"/>
    <w:rsid w:val="0058565C"/>
    <w:rsid w:val="0058606A"/>
    <w:rsid w:val="00586524"/>
    <w:rsid w:val="00586A36"/>
    <w:rsid w:val="00586AA6"/>
    <w:rsid w:val="00586F20"/>
    <w:rsid w:val="00586FAD"/>
    <w:rsid w:val="005873FB"/>
    <w:rsid w:val="005876CB"/>
    <w:rsid w:val="00587745"/>
    <w:rsid w:val="005878BD"/>
    <w:rsid w:val="00587938"/>
    <w:rsid w:val="00587E0F"/>
    <w:rsid w:val="00590341"/>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9BE"/>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3069"/>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AA9"/>
    <w:rsid w:val="005B5D36"/>
    <w:rsid w:val="005B5DB8"/>
    <w:rsid w:val="005B632F"/>
    <w:rsid w:val="005B7972"/>
    <w:rsid w:val="005B7A14"/>
    <w:rsid w:val="005B7E10"/>
    <w:rsid w:val="005B7F99"/>
    <w:rsid w:val="005C00E3"/>
    <w:rsid w:val="005C01C7"/>
    <w:rsid w:val="005C04FB"/>
    <w:rsid w:val="005C0526"/>
    <w:rsid w:val="005C0BD8"/>
    <w:rsid w:val="005C11A7"/>
    <w:rsid w:val="005C13BD"/>
    <w:rsid w:val="005C1DE4"/>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A0"/>
    <w:rsid w:val="005D1FFD"/>
    <w:rsid w:val="005D239C"/>
    <w:rsid w:val="005D2469"/>
    <w:rsid w:val="005D27B8"/>
    <w:rsid w:val="005D2D63"/>
    <w:rsid w:val="005D36D8"/>
    <w:rsid w:val="005D3D2A"/>
    <w:rsid w:val="005D3EAA"/>
    <w:rsid w:val="005D4388"/>
    <w:rsid w:val="005D44C3"/>
    <w:rsid w:val="005D4887"/>
    <w:rsid w:val="005D492E"/>
    <w:rsid w:val="005D4ED7"/>
    <w:rsid w:val="005D5550"/>
    <w:rsid w:val="005D56CE"/>
    <w:rsid w:val="005D5B42"/>
    <w:rsid w:val="005D5CE2"/>
    <w:rsid w:val="005D5FA7"/>
    <w:rsid w:val="005D60D2"/>
    <w:rsid w:val="005D64A9"/>
    <w:rsid w:val="005D6712"/>
    <w:rsid w:val="005D718B"/>
    <w:rsid w:val="005D7296"/>
    <w:rsid w:val="005D773E"/>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8C1"/>
    <w:rsid w:val="005F7A1B"/>
    <w:rsid w:val="005F7F07"/>
    <w:rsid w:val="006002C1"/>
    <w:rsid w:val="006004A0"/>
    <w:rsid w:val="00600A02"/>
    <w:rsid w:val="00600AEB"/>
    <w:rsid w:val="00600F17"/>
    <w:rsid w:val="00600F31"/>
    <w:rsid w:val="00601220"/>
    <w:rsid w:val="006018F1"/>
    <w:rsid w:val="00601C53"/>
    <w:rsid w:val="006025E6"/>
    <w:rsid w:val="0060287A"/>
    <w:rsid w:val="006029E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784"/>
    <w:rsid w:val="00610A23"/>
    <w:rsid w:val="0061203F"/>
    <w:rsid w:val="006127E8"/>
    <w:rsid w:val="0061287A"/>
    <w:rsid w:val="00612E38"/>
    <w:rsid w:val="00613375"/>
    <w:rsid w:val="0061382A"/>
    <w:rsid w:val="006138DA"/>
    <w:rsid w:val="006143E7"/>
    <w:rsid w:val="006148E5"/>
    <w:rsid w:val="00614AA3"/>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44F"/>
    <w:rsid w:val="00621B69"/>
    <w:rsid w:val="00621F5E"/>
    <w:rsid w:val="00622190"/>
    <w:rsid w:val="0062228C"/>
    <w:rsid w:val="00622823"/>
    <w:rsid w:val="00623475"/>
    <w:rsid w:val="00623734"/>
    <w:rsid w:val="006239C5"/>
    <w:rsid w:val="00624203"/>
    <w:rsid w:val="006242D4"/>
    <w:rsid w:val="00624B23"/>
    <w:rsid w:val="00625308"/>
    <w:rsid w:val="006253CD"/>
    <w:rsid w:val="006255BC"/>
    <w:rsid w:val="00625978"/>
    <w:rsid w:val="00625B03"/>
    <w:rsid w:val="00625C27"/>
    <w:rsid w:val="006260F3"/>
    <w:rsid w:val="00626207"/>
    <w:rsid w:val="006269FA"/>
    <w:rsid w:val="00626F0F"/>
    <w:rsid w:val="00627011"/>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51A4"/>
    <w:rsid w:val="006352C1"/>
    <w:rsid w:val="00635756"/>
    <w:rsid w:val="00635986"/>
    <w:rsid w:val="00636122"/>
    <w:rsid w:val="006361C4"/>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4FF8"/>
    <w:rsid w:val="0064509F"/>
    <w:rsid w:val="006450D2"/>
    <w:rsid w:val="006455A1"/>
    <w:rsid w:val="00645A4E"/>
    <w:rsid w:val="00646288"/>
    <w:rsid w:val="00646A2C"/>
    <w:rsid w:val="00647152"/>
    <w:rsid w:val="00647A5C"/>
    <w:rsid w:val="00647EF1"/>
    <w:rsid w:val="00650A2E"/>
    <w:rsid w:val="00650A51"/>
    <w:rsid w:val="00650D69"/>
    <w:rsid w:val="006510A8"/>
    <w:rsid w:val="00651B87"/>
    <w:rsid w:val="006523E9"/>
    <w:rsid w:val="006530BE"/>
    <w:rsid w:val="006534FF"/>
    <w:rsid w:val="00653D18"/>
    <w:rsid w:val="00653D2C"/>
    <w:rsid w:val="00654356"/>
    <w:rsid w:val="00655502"/>
    <w:rsid w:val="0065591C"/>
    <w:rsid w:val="0065595B"/>
    <w:rsid w:val="0065605C"/>
    <w:rsid w:val="006562A9"/>
    <w:rsid w:val="006562DA"/>
    <w:rsid w:val="006562FF"/>
    <w:rsid w:val="00656760"/>
    <w:rsid w:val="0065678A"/>
    <w:rsid w:val="00656B0B"/>
    <w:rsid w:val="00656E4A"/>
    <w:rsid w:val="00657A8C"/>
    <w:rsid w:val="006604C9"/>
    <w:rsid w:val="006608B8"/>
    <w:rsid w:val="006609FD"/>
    <w:rsid w:val="00660B09"/>
    <w:rsid w:val="00660EAB"/>
    <w:rsid w:val="00660F9D"/>
    <w:rsid w:val="006617D5"/>
    <w:rsid w:val="00661FED"/>
    <w:rsid w:val="00662047"/>
    <w:rsid w:val="00662055"/>
    <w:rsid w:val="006626FF"/>
    <w:rsid w:val="0066270D"/>
    <w:rsid w:val="0066294D"/>
    <w:rsid w:val="0066309F"/>
    <w:rsid w:val="0066350C"/>
    <w:rsid w:val="00663592"/>
    <w:rsid w:val="00664131"/>
    <w:rsid w:val="006641E5"/>
    <w:rsid w:val="006649AF"/>
    <w:rsid w:val="00664F5A"/>
    <w:rsid w:val="00664FAB"/>
    <w:rsid w:val="0066527F"/>
    <w:rsid w:val="00665511"/>
    <w:rsid w:val="006657D8"/>
    <w:rsid w:val="0066603C"/>
    <w:rsid w:val="00666738"/>
    <w:rsid w:val="00666853"/>
    <w:rsid w:val="00666EF4"/>
    <w:rsid w:val="00666F48"/>
    <w:rsid w:val="006674F4"/>
    <w:rsid w:val="0067037F"/>
    <w:rsid w:val="00670A92"/>
    <w:rsid w:val="00670C37"/>
    <w:rsid w:val="00670D81"/>
    <w:rsid w:val="00670DC7"/>
    <w:rsid w:val="00670F2A"/>
    <w:rsid w:val="00670FE7"/>
    <w:rsid w:val="00671120"/>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77E01"/>
    <w:rsid w:val="006800EE"/>
    <w:rsid w:val="00680162"/>
    <w:rsid w:val="0068031F"/>
    <w:rsid w:val="006804EB"/>
    <w:rsid w:val="0068097E"/>
    <w:rsid w:val="00680CCF"/>
    <w:rsid w:val="00680E9C"/>
    <w:rsid w:val="00681392"/>
    <w:rsid w:val="00681546"/>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E82"/>
    <w:rsid w:val="00685F0D"/>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E4F"/>
    <w:rsid w:val="006950D0"/>
    <w:rsid w:val="0069520A"/>
    <w:rsid w:val="006960B3"/>
    <w:rsid w:val="0069642B"/>
    <w:rsid w:val="00696477"/>
    <w:rsid w:val="006965DE"/>
    <w:rsid w:val="006965F0"/>
    <w:rsid w:val="0069672D"/>
    <w:rsid w:val="006967D2"/>
    <w:rsid w:val="00696BF4"/>
    <w:rsid w:val="00696E74"/>
    <w:rsid w:val="0069760A"/>
    <w:rsid w:val="006978E0"/>
    <w:rsid w:val="0069793E"/>
    <w:rsid w:val="00697A73"/>
    <w:rsid w:val="00697BB7"/>
    <w:rsid w:val="006A000A"/>
    <w:rsid w:val="006A02BB"/>
    <w:rsid w:val="006A06D3"/>
    <w:rsid w:val="006A119D"/>
    <w:rsid w:val="006A1BC2"/>
    <w:rsid w:val="006A1CDC"/>
    <w:rsid w:val="006A2621"/>
    <w:rsid w:val="006A2712"/>
    <w:rsid w:val="006A2DBA"/>
    <w:rsid w:val="006A2F0C"/>
    <w:rsid w:val="006A2F7A"/>
    <w:rsid w:val="006A3258"/>
    <w:rsid w:val="006A3C9F"/>
    <w:rsid w:val="006A40C3"/>
    <w:rsid w:val="006A4119"/>
    <w:rsid w:val="006A41E6"/>
    <w:rsid w:val="006A452C"/>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B00B2"/>
    <w:rsid w:val="006B1B8C"/>
    <w:rsid w:val="006B1C6E"/>
    <w:rsid w:val="006B1DFA"/>
    <w:rsid w:val="006B36F2"/>
    <w:rsid w:val="006B3C36"/>
    <w:rsid w:val="006B4D4C"/>
    <w:rsid w:val="006B52EA"/>
    <w:rsid w:val="006B549B"/>
    <w:rsid w:val="006B556A"/>
    <w:rsid w:val="006B5657"/>
    <w:rsid w:val="006B573E"/>
    <w:rsid w:val="006B57DE"/>
    <w:rsid w:val="006B5949"/>
    <w:rsid w:val="006B5BB7"/>
    <w:rsid w:val="006B616F"/>
    <w:rsid w:val="006B64AC"/>
    <w:rsid w:val="006B6C0F"/>
    <w:rsid w:val="006B7DAC"/>
    <w:rsid w:val="006C02C5"/>
    <w:rsid w:val="006C0507"/>
    <w:rsid w:val="006C077D"/>
    <w:rsid w:val="006C0798"/>
    <w:rsid w:val="006C0AAA"/>
    <w:rsid w:val="006C0F54"/>
    <w:rsid w:val="006C10BC"/>
    <w:rsid w:val="006C14D8"/>
    <w:rsid w:val="006C186C"/>
    <w:rsid w:val="006C224F"/>
    <w:rsid w:val="006C226B"/>
    <w:rsid w:val="006C34E4"/>
    <w:rsid w:val="006C359C"/>
    <w:rsid w:val="006C35DC"/>
    <w:rsid w:val="006C42D9"/>
    <w:rsid w:val="006C4552"/>
    <w:rsid w:val="006C4D20"/>
    <w:rsid w:val="006C5165"/>
    <w:rsid w:val="006C51A1"/>
    <w:rsid w:val="006C57B0"/>
    <w:rsid w:val="006C5E18"/>
    <w:rsid w:val="006C65B4"/>
    <w:rsid w:val="006C6FDC"/>
    <w:rsid w:val="006C70AE"/>
    <w:rsid w:val="006C70ED"/>
    <w:rsid w:val="006C7140"/>
    <w:rsid w:val="006C7364"/>
    <w:rsid w:val="006C7450"/>
    <w:rsid w:val="006C7556"/>
    <w:rsid w:val="006C7A4E"/>
    <w:rsid w:val="006C7E6C"/>
    <w:rsid w:val="006D063E"/>
    <w:rsid w:val="006D067D"/>
    <w:rsid w:val="006D0693"/>
    <w:rsid w:val="006D0E64"/>
    <w:rsid w:val="006D10F7"/>
    <w:rsid w:val="006D11EC"/>
    <w:rsid w:val="006D1794"/>
    <w:rsid w:val="006D1BDC"/>
    <w:rsid w:val="006D2131"/>
    <w:rsid w:val="006D22B9"/>
    <w:rsid w:val="006D2577"/>
    <w:rsid w:val="006D2F18"/>
    <w:rsid w:val="006D3808"/>
    <w:rsid w:val="006D396D"/>
    <w:rsid w:val="006D3B6A"/>
    <w:rsid w:val="006D3D5C"/>
    <w:rsid w:val="006D3FDA"/>
    <w:rsid w:val="006D4609"/>
    <w:rsid w:val="006D4B39"/>
    <w:rsid w:val="006D4CE7"/>
    <w:rsid w:val="006D5281"/>
    <w:rsid w:val="006D53B9"/>
    <w:rsid w:val="006D57E3"/>
    <w:rsid w:val="006D5C5C"/>
    <w:rsid w:val="006D60E8"/>
    <w:rsid w:val="006D616D"/>
    <w:rsid w:val="006D635A"/>
    <w:rsid w:val="006D679F"/>
    <w:rsid w:val="006D74A9"/>
    <w:rsid w:val="006D7669"/>
    <w:rsid w:val="006D7823"/>
    <w:rsid w:val="006D797F"/>
    <w:rsid w:val="006D7B74"/>
    <w:rsid w:val="006D7BCF"/>
    <w:rsid w:val="006E0465"/>
    <w:rsid w:val="006E07AF"/>
    <w:rsid w:val="006E0A0E"/>
    <w:rsid w:val="006E0ED8"/>
    <w:rsid w:val="006E13E3"/>
    <w:rsid w:val="006E13E6"/>
    <w:rsid w:val="006E15F8"/>
    <w:rsid w:val="006E17FE"/>
    <w:rsid w:val="006E1E3C"/>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5247"/>
    <w:rsid w:val="006E600E"/>
    <w:rsid w:val="006E61DF"/>
    <w:rsid w:val="006E6835"/>
    <w:rsid w:val="006E6952"/>
    <w:rsid w:val="006E6E97"/>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B17"/>
    <w:rsid w:val="007048F8"/>
    <w:rsid w:val="007049DB"/>
    <w:rsid w:val="00704A45"/>
    <w:rsid w:val="00705358"/>
    <w:rsid w:val="0070553A"/>
    <w:rsid w:val="0070556E"/>
    <w:rsid w:val="0070563B"/>
    <w:rsid w:val="00705AF9"/>
    <w:rsid w:val="00705B61"/>
    <w:rsid w:val="00705EEC"/>
    <w:rsid w:val="0070653E"/>
    <w:rsid w:val="007068B6"/>
    <w:rsid w:val="00706F85"/>
    <w:rsid w:val="0070706D"/>
    <w:rsid w:val="00707FF7"/>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2E2"/>
    <w:rsid w:val="007157A8"/>
    <w:rsid w:val="007157FB"/>
    <w:rsid w:val="00715AD8"/>
    <w:rsid w:val="00715DE0"/>
    <w:rsid w:val="007160E2"/>
    <w:rsid w:val="00716593"/>
    <w:rsid w:val="00716598"/>
    <w:rsid w:val="007167F9"/>
    <w:rsid w:val="007173AD"/>
    <w:rsid w:val="0071743F"/>
    <w:rsid w:val="0071752E"/>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C5"/>
    <w:rsid w:val="007256D6"/>
    <w:rsid w:val="007256F1"/>
    <w:rsid w:val="0072573C"/>
    <w:rsid w:val="007259A3"/>
    <w:rsid w:val="00725E44"/>
    <w:rsid w:val="00726B2A"/>
    <w:rsid w:val="00726B93"/>
    <w:rsid w:val="00726E23"/>
    <w:rsid w:val="0072700A"/>
    <w:rsid w:val="00727662"/>
    <w:rsid w:val="00727B74"/>
    <w:rsid w:val="00727F88"/>
    <w:rsid w:val="00730332"/>
    <w:rsid w:val="00730793"/>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B7B"/>
    <w:rsid w:val="00734E05"/>
    <w:rsid w:val="007353FF"/>
    <w:rsid w:val="00735748"/>
    <w:rsid w:val="0073641A"/>
    <w:rsid w:val="0073713F"/>
    <w:rsid w:val="007371C3"/>
    <w:rsid w:val="007375FA"/>
    <w:rsid w:val="00737770"/>
    <w:rsid w:val="0074056D"/>
    <w:rsid w:val="00740A3D"/>
    <w:rsid w:val="00740ADE"/>
    <w:rsid w:val="00740C2D"/>
    <w:rsid w:val="00740F86"/>
    <w:rsid w:val="00741102"/>
    <w:rsid w:val="0074193B"/>
    <w:rsid w:val="00741BF5"/>
    <w:rsid w:val="00741D29"/>
    <w:rsid w:val="007428F3"/>
    <w:rsid w:val="00742B75"/>
    <w:rsid w:val="00742FB1"/>
    <w:rsid w:val="007430EC"/>
    <w:rsid w:val="007439AA"/>
    <w:rsid w:val="00743CC3"/>
    <w:rsid w:val="00744A8B"/>
    <w:rsid w:val="007453DC"/>
    <w:rsid w:val="00745A6C"/>
    <w:rsid w:val="00745C07"/>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E21"/>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97B7D"/>
    <w:rsid w:val="007A01B0"/>
    <w:rsid w:val="007A0AD9"/>
    <w:rsid w:val="007A1213"/>
    <w:rsid w:val="007A1CF3"/>
    <w:rsid w:val="007A2018"/>
    <w:rsid w:val="007A22C4"/>
    <w:rsid w:val="007A2BAE"/>
    <w:rsid w:val="007A345E"/>
    <w:rsid w:val="007A3857"/>
    <w:rsid w:val="007A3BA6"/>
    <w:rsid w:val="007A414A"/>
    <w:rsid w:val="007A4A3A"/>
    <w:rsid w:val="007A4F09"/>
    <w:rsid w:val="007A5241"/>
    <w:rsid w:val="007A5ACC"/>
    <w:rsid w:val="007A5BAD"/>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20A"/>
    <w:rsid w:val="007B34C6"/>
    <w:rsid w:val="007B374D"/>
    <w:rsid w:val="007B382F"/>
    <w:rsid w:val="007B3CA6"/>
    <w:rsid w:val="007B4508"/>
    <w:rsid w:val="007B4A5D"/>
    <w:rsid w:val="007B4C92"/>
    <w:rsid w:val="007B4CC5"/>
    <w:rsid w:val="007B570E"/>
    <w:rsid w:val="007B5899"/>
    <w:rsid w:val="007B5C5D"/>
    <w:rsid w:val="007B5DED"/>
    <w:rsid w:val="007B664E"/>
    <w:rsid w:val="007B6E2D"/>
    <w:rsid w:val="007B6F7E"/>
    <w:rsid w:val="007B71EE"/>
    <w:rsid w:val="007B72DA"/>
    <w:rsid w:val="007B7323"/>
    <w:rsid w:val="007C11D3"/>
    <w:rsid w:val="007C12C6"/>
    <w:rsid w:val="007C13A2"/>
    <w:rsid w:val="007C17FF"/>
    <w:rsid w:val="007C1B02"/>
    <w:rsid w:val="007C1D29"/>
    <w:rsid w:val="007C1E7A"/>
    <w:rsid w:val="007C26C6"/>
    <w:rsid w:val="007C2AF1"/>
    <w:rsid w:val="007C36D3"/>
    <w:rsid w:val="007C36D5"/>
    <w:rsid w:val="007C4C8F"/>
    <w:rsid w:val="007C5490"/>
    <w:rsid w:val="007C5841"/>
    <w:rsid w:val="007C5D94"/>
    <w:rsid w:val="007C618A"/>
    <w:rsid w:val="007C64C6"/>
    <w:rsid w:val="007C6700"/>
    <w:rsid w:val="007C698A"/>
    <w:rsid w:val="007C6D97"/>
    <w:rsid w:val="007C7028"/>
    <w:rsid w:val="007C707C"/>
    <w:rsid w:val="007C71D0"/>
    <w:rsid w:val="007C7228"/>
    <w:rsid w:val="007C7639"/>
    <w:rsid w:val="007C7C3A"/>
    <w:rsid w:val="007D034E"/>
    <w:rsid w:val="007D0588"/>
    <w:rsid w:val="007D05F7"/>
    <w:rsid w:val="007D07D4"/>
    <w:rsid w:val="007D09CA"/>
    <w:rsid w:val="007D1010"/>
    <w:rsid w:val="007D10AE"/>
    <w:rsid w:val="007D1172"/>
    <w:rsid w:val="007D1331"/>
    <w:rsid w:val="007D1339"/>
    <w:rsid w:val="007D18F0"/>
    <w:rsid w:val="007D1F94"/>
    <w:rsid w:val="007D2567"/>
    <w:rsid w:val="007D277D"/>
    <w:rsid w:val="007D2895"/>
    <w:rsid w:val="007D2D95"/>
    <w:rsid w:val="007D479C"/>
    <w:rsid w:val="007D4BA9"/>
    <w:rsid w:val="007D4D8D"/>
    <w:rsid w:val="007D4EB3"/>
    <w:rsid w:val="007D528A"/>
    <w:rsid w:val="007D56BF"/>
    <w:rsid w:val="007D57DC"/>
    <w:rsid w:val="007D5E76"/>
    <w:rsid w:val="007D5EDB"/>
    <w:rsid w:val="007D6178"/>
    <w:rsid w:val="007D665B"/>
    <w:rsid w:val="007D71E0"/>
    <w:rsid w:val="007D77C0"/>
    <w:rsid w:val="007D7A00"/>
    <w:rsid w:val="007E0186"/>
    <w:rsid w:val="007E0D5D"/>
    <w:rsid w:val="007E11CC"/>
    <w:rsid w:val="007E17CE"/>
    <w:rsid w:val="007E1892"/>
    <w:rsid w:val="007E22E3"/>
    <w:rsid w:val="007E2C77"/>
    <w:rsid w:val="007E2CCD"/>
    <w:rsid w:val="007E2D51"/>
    <w:rsid w:val="007E2E0A"/>
    <w:rsid w:val="007E2F2D"/>
    <w:rsid w:val="007E367D"/>
    <w:rsid w:val="007E3805"/>
    <w:rsid w:val="007E392D"/>
    <w:rsid w:val="007E3BA7"/>
    <w:rsid w:val="007E3D3E"/>
    <w:rsid w:val="007E4038"/>
    <w:rsid w:val="007E4375"/>
    <w:rsid w:val="007E4791"/>
    <w:rsid w:val="007E4D20"/>
    <w:rsid w:val="007E5A04"/>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1DB7"/>
    <w:rsid w:val="007F22D4"/>
    <w:rsid w:val="007F2D48"/>
    <w:rsid w:val="007F3059"/>
    <w:rsid w:val="007F4261"/>
    <w:rsid w:val="007F4795"/>
    <w:rsid w:val="007F4D2B"/>
    <w:rsid w:val="007F51AA"/>
    <w:rsid w:val="007F5B4B"/>
    <w:rsid w:val="007F5BB1"/>
    <w:rsid w:val="007F5DB7"/>
    <w:rsid w:val="007F609F"/>
    <w:rsid w:val="007F6796"/>
    <w:rsid w:val="007F6F8E"/>
    <w:rsid w:val="007F6FAB"/>
    <w:rsid w:val="007F721E"/>
    <w:rsid w:val="007F7A6C"/>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29B"/>
    <w:rsid w:val="00804478"/>
    <w:rsid w:val="008044C2"/>
    <w:rsid w:val="00804871"/>
    <w:rsid w:val="00804A18"/>
    <w:rsid w:val="00805467"/>
    <w:rsid w:val="00805528"/>
    <w:rsid w:val="00805782"/>
    <w:rsid w:val="008057DB"/>
    <w:rsid w:val="00805B67"/>
    <w:rsid w:val="00806094"/>
    <w:rsid w:val="00806354"/>
    <w:rsid w:val="00806B85"/>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2A21"/>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1CA6"/>
    <w:rsid w:val="00842959"/>
    <w:rsid w:val="00842E02"/>
    <w:rsid w:val="008438CE"/>
    <w:rsid w:val="00843B34"/>
    <w:rsid w:val="00844942"/>
    <w:rsid w:val="00844D92"/>
    <w:rsid w:val="00845248"/>
    <w:rsid w:val="00845450"/>
    <w:rsid w:val="00845A52"/>
    <w:rsid w:val="00846095"/>
    <w:rsid w:val="008468F1"/>
    <w:rsid w:val="00846941"/>
    <w:rsid w:val="00846A48"/>
    <w:rsid w:val="0084759D"/>
    <w:rsid w:val="00847C9C"/>
    <w:rsid w:val="00850528"/>
    <w:rsid w:val="0085081A"/>
    <w:rsid w:val="00850ED4"/>
    <w:rsid w:val="0085116F"/>
    <w:rsid w:val="0085117F"/>
    <w:rsid w:val="0085140F"/>
    <w:rsid w:val="0085150B"/>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EA1"/>
    <w:rsid w:val="00853F56"/>
    <w:rsid w:val="00854F65"/>
    <w:rsid w:val="00854FCE"/>
    <w:rsid w:val="008555EC"/>
    <w:rsid w:val="008557D6"/>
    <w:rsid w:val="00855E05"/>
    <w:rsid w:val="00855E34"/>
    <w:rsid w:val="00855FE9"/>
    <w:rsid w:val="0085683F"/>
    <w:rsid w:val="00856F18"/>
    <w:rsid w:val="0085713B"/>
    <w:rsid w:val="00857A28"/>
    <w:rsid w:val="00857D57"/>
    <w:rsid w:val="008607C8"/>
    <w:rsid w:val="00860880"/>
    <w:rsid w:val="0086090E"/>
    <w:rsid w:val="00860D19"/>
    <w:rsid w:val="00861942"/>
    <w:rsid w:val="00862073"/>
    <w:rsid w:val="00862629"/>
    <w:rsid w:val="00862F9A"/>
    <w:rsid w:val="008638BF"/>
    <w:rsid w:val="00863BBD"/>
    <w:rsid w:val="00863EA1"/>
    <w:rsid w:val="008641EF"/>
    <w:rsid w:val="00864BA3"/>
    <w:rsid w:val="00864D70"/>
    <w:rsid w:val="00864FA9"/>
    <w:rsid w:val="00865332"/>
    <w:rsid w:val="00865971"/>
    <w:rsid w:val="00865F20"/>
    <w:rsid w:val="008661B0"/>
    <w:rsid w:val="008664AB"/>
    <w:rsid w:val="00866C32"/>
    <w:rsid w:val="00866ED6"/>
    <w:rsid w:val="00866F85"/>
    <w:rsid w:val="00867AB0"/>
    <w:rsid w:val="00870360"/>
    <w:rsid w:val="00870DAB"/>
    <w:rsid w:val="008713BE"/>
    <w:rsid w:val="0087158B"/>
    <w:rsid w:val="0087168B"/>
    <w:rsid w:val="008718CB"/>
    <w:rsid w:val="00871A20"/>
    <w:rsid w:val="0087228F"/>
    <w:rsid w:val="008728E3"/>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A8D"/>
    <w:rsid w:val="00881CA7"/>
    <w:rsid w:val="00881D65"/>
    <w:rsid w:val="00881D7B"/>
    <w:rsid w:val="008821F5"/>
    <w:rsid w:val="0088227F"/>
    <w:rsid w:val="00882315"/>
    <w:rsid w:val="0088233C"/>
    <w:rsid w:val="00882932"/>
    <w:rsid w:val="0088296D"/>
    <w:rsid w:val="00882BB7"/>
    <w:rsid w:val="00882FB2"/>
    <w:rsid w:val="008830B3"/>
    <w:rsid w:val="00883193"/>
    <w:rsid w:val="00883481"/>
    <w:rsid w:val="008837FB"/>
    <w:rsid w:val="0088437C"/>
    <w:rsid w:val="00884484"/>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957"/>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746"/>
    <w:rsid w:val="008A2C7A"/>
    <w:rsid w:val="008A3117"/>
    <w:rsid w:val="008A3644"/>
    <w:rsid w:val="008A3663"/>
    <w:rsid w:val="008A44E4"/>
    <w:rsid w:val="008A4977"/>
    <w:rsid w:val="008A51C2"/>
    <w:rsid w:val="008A52E3"/>
    <w:rsid w:val="008A5F3D"/>
    <w:rsid w:val="008A655F"/>
    <w:rsid w:val="008A67E5"/>
    <w:rsid w:val="008A71F4"/>
    <w:rsid w:val="008A74D2"/>
    <w:rsid w:val="008A775B"/>
    <w:rsid w:val="008A7D7F"/>
    <w:rsid w:val="008B01D5"/>
    <w:rsid w:val="008B0389"/>
    <w:rsid w:val="008B0B68"/>
    <w:rsid w:val="008B0F99"/>
    <w:rsid w:val="008B18B1"/>
    <w:rsid w:val="008B24AE"/>
    <w:rsid w:val="008B2915"/>
    <w:rsid w:val="008B34BF"/>
    <w:rsid w:val="008B3595"/>
    <w:rsid w:val="008B3657"/>
    <w:rsid w:val="008B37DC"/>
    <w:rsid w:val="008B37F3"/>
    <w:rsid w:val="008B3B18"/>
    <w:rsid w:val="008B3EEA"/>
    <w:rsid w:val="008B40D2"/>
    <w:rsid w:val="008B42C4"/>
    <w:rsid w:val="008B4511"/>
    <w:rsid w:val="008B4522"/>
    <w:rsid w:val="008B474C"/>
    <w:rsid w:val="008B4DA4"/>
    <w:rsid w:val="008B4E1E"/>
    <w:rsid w:val="008B5006"/>
    <w:rsid w:val="008B51AA"/>
    <w:rsid w:val="008B51C2"/>
    <w:rsid w:val="008B52E1"/>
    <w:rsid w:val="008B684E"/>
    <w:rsid w:val="008B69D3"/>
    <w:rsid w:val="008B69F9"/>
    <w:rsid w:val="008B6B78"/>
    <w:rsid w:val="008B6F49"/>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C58"/>
    <w:rsid w:val="008C7EDC"/>
    <w:rsid w:val="008D0065"/>
    <w:rsid w:val="008D007A"/>
    <w:rsid w:val="008D02ED"/>
    <w:rsid w:val="008D05C8"/>
    <w:rsid w:val="008D125B"/>
    <w:rsid w:val="008D131E"/>
    <w:rsid w:val="008D1511"/>
    <w:rsid w:val="008D1559"/>
    <w:rsid w:val="008D1599"/>
    <w:rsid w:val="008D18C9"/>
    <w:rsid w:val="008D22BF"/>
    <w:rsid w:val="008D260E"/>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6D13"/>
    <w:rsid w:val="008D6F36"/>
    <w:rsid w:val="008D785E"/>
    <w:rsid w:val="008D7C9D"/>
    <w:rsid w:val="008E03CC"/>
    <w:rsid w:val="008E0992"/>
    <w:rsid w:val="008E0BCF"/>
    <w:rsid w:val="008E14E4"/>
    <w:rsid w:val="008E156B"/>
    <w:rsid w:val="008E1AC6"/>
    <w:rsid w:val="008E1DA2"/>
    <w:rsid w:val="008E1F31"/>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8B3"/>
    <w:rsid w:val="008E7D11"/>
    <w:rsid w:val="008F01D1"/>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BE"/>
    <w:rsid w:val="008F7103"/>
    <w:rsid w:val="008F76FF"/>
    <w:rsid w:val="008F7C51"/>
    <w:rsid w:val="00900C5B"/>
    <w:rsid w:val="00900ED2"/>
    <w:rsid w:val="009012F5"/>
    <w:rsid w:val="009018AC"/>
    <w:rsid w:val="00902A6E"/>
    <w:rsid w:val="00902C6E"/>
    <w:rsid w:val="00902F75"/>
    <w:rsid w:val="00902FB1"/>
    <w:rsid w:val="009049F6"/>
    <w:rsid w:val="00904BD5"/>
    <w:rsid w:val="00905811"/>
    <w:rsid w:val="009062ED"/>
    <w:rsid w:val="00906DD7"/>
    <w:rsid w:val="00906FC2"/>
    <w:rsid w:val="0090712E"/>
    <w:rsid w:val="00907342"/>
    <w:rsid w:val="00907350"/>
    <w:rsid w:val="009073AF"/>
    <w:rsid w:val="009074ED"/>
    <w:rsid w:val="009104A6"/>
    <w:rsid w:val="009108A6"/>
    <w:rsid w:val="00910A16"/>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D73"/>
    <w:rsid w:val="00930DC1"/>
    <w:rsid w:val="0093129E"/>
    <w:rsid w:val="009319EB"/>
    <w:rsid w:val="00931F16"/>
    <w:rsid w:val="009324EA"/>
    <w:rsid w:val="00932806"/>
    <w:rsid w:val="00932856"/>
    <w:rsid w:val="0093286A"/>
    <w:rsid w:val="00932BC7"/>
    <w:rsid w:val="00932E44"/>
    <w:rsid w:val="009331C0"/>
    <w:rsid w:val="0093321A"/>
    <w:rsid w:val="00934004"/>
    <w:rsid w:val="00934308"/>
    <w:rsid w:val="009344B4"/>
    <w:rsid w:val="00934D46"/>
    <w:rsid w:val="00934DF7"/>
    <w:rsid w:val="00935CB0"/>
    <w:rsid w:val="00935D39"/>
    <w:rsid w:val="00936274"/>
    <w:rsid w:val="00936869"/>
    <w:rsid w:val="00936885"/>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4D1"/>
    <w:rsid w:val="009436AA"/>
    <w:rsid w:val="0094390D"/>
    <w:rsid w:val="00943F95"/>
    <w:rsid w:val="00943FEE"/>
    <w:rsid w:val="009441CD"/>
    <w:rsid w:val="0094472E"/>
    <w:rsid w:val="00944E5D"/>
    <w:rsid w:val="009452DD"/>
    <w:rsid w:val="009458DF"/>
    <w:rsid w:val="00945E28"/>
    <w:rsid w:val="00945E31"/>
    <w:rsid w:val="00946210"/>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B35"/>
    <w:rsid w:val="00953F9F"/>
    <w:rsid w:val="0095402B"/>
    <w:rsid w:val="009541B8"/>
    <w:rsid w:val="009548FD"/>
    <w:rsid w:val="0095503A"/>
    <w:rsid w:val="00955207"/>
    <w:rsid w:val="00955271"/>
    <w:rsid w:val="009558D7"/>
    <w:rsid w:val="00955D27"/>
    <w:rsid w:val="00955ED8"/>
    <w:rsid w:val="00956957"/>
    <w:rsid w:val="00956B33"/>
    <w:rsid w:val="00956BA3"/>
    <w:rsid w:val="00956F43"/>
    <w:rsid w:val="00957061"/>
    <w:rsid w:val="00957698"/>
    <w:rsid w:val="00957D64"/>
    <w:rsid w:val="0096006E"/>
    <w:rsid w:val="00960076"/>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1C97"/>
    <w:rsid w:val="00971EA3"/>
    <w:rsid w:val="00972861"/>
    <w:rsid w:val="0097298D"/>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A3B"/>
    <w:rsid w:val="0098111E"/>
    <w:rsid w:val="00981318"/>
    <w:rsid w:val="0098153C"/>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0CD"/>
    <w:rsid w:val="00992942"/>
    <w:rsid w:val="009931E2"/>
    <w:rsid w:val="00993369"/>
    <w:rsid w:val="0099363C"/>
    <w:rsid w:val="0099365B"/>
    <w:rsid w:val="009936AD"/>
    <w:rsid w:val="00993768"/>
    <w:rsid w:val="0099378C"/>
    <w:rsid w:val="0099382E"/>
    <w:rsid w:val="00993B72"/>
    <w:rsid w:val="00993CE9"/>
    <w:rsid w:val="00993E26"/>
    <w:rsid w:val="00993F70"/>
    <w:rsid w:val="00995259"/>
    <w:rsid w:val="00995353"/>
    <w:rsid w:val="0099568B"/>
    <w:rsid w:val="00995A7A"/>
    <w:rsid w:val="00995E70"/>
    <w:rsid w:val="00996054"/>
    <w:rsid w:val="00996819"/>
    <w:rsid w:val="00996AD5"/>
    <w:rsid w:val="00997505"/>
    <w:rsid w:val="00997789"/>
    <w:rsid w:val="00997E43"/>
    <w:rsid w:val="00997FA4"/>
    <w:rsid w:val="009A032E"/>
    <w:rsid w:val="009A042B"/>
    <w:rsid w:val="009A043A"/>
    <w:rsid w:val="009A062A"/>
    <w:rsid w:val="009A0E3D"/>
    <w:rsid w:val="009A1782"/>
    <w:rsid w:val="009A1BE3"/>
    <w:rsid w:val="009A1F89"/>
    <w:rsid w:val="009A2B53"/>
    <w:rsid w:val="009A30AD"/>
    <w:rsid w:val="009A371C"/>
    <w:rsid w:val="009A3945"/>
    <w:rsid w:val="009A3C2B"/>
    <w:rsid w:val="009A41CD"/>
    <w:rsid w:val="009A48EC"/>
    <w:rsid w:val="009A4B8A"/>
    <w:rsid w:val="009A4C5C"/>
    <w:rsid w:val="009A4CE4"/>
    <w:rsid w:val="009A5050"/>
    <w:rsid w:val="009A509C"/>
    <w:rsid w:val="009A54B9"/>
    <w:rsid w:val="009A55E4"/>
    <w:rsid w:val="009A5B13"/>
    <w:rsid w:val="009A5F3C"/>
    <w:rsid w:val="009A5FDD"/>
    <w:rsid w:val="009A6438"/>
    <w:rsid w:val="009A6BFA"/>
    <w:rsid w:val="009A6E4A"/>
    <w:rsid w:val="009A6EAE"/>
    <w:rsid w:val="009A7623"/>
    <w:rsid w:val="009A7640"/>
    <w:rsid w:val="009B0515"/>
    <w:rsid w:val="009B0B40"/>
    <w:rsid w:val="009B0B84"/>
    <w:rsid w:val="009B0CA8"/>
    <w:rsid w:val="009B0E22"/>
    <w:rsid w:val="009B0FC1"/>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A4"/>
    <w:rsid w:val="009B3E9C"/>
    <w:rsid w:val="009B4058"/>
    <w:rsid w:val="009B41FE"/>
    <w:rsid w:val="009B4823"/>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5285"/>
    <w:rsid w:val="009C53A4"/>
    <w:rsid w:val="009C568D"/>
    <w:rsid w:val="009C5A3A"/>
    <w:rsid w:val="009C65F8"/>
    <w:rsid w:val="009C688C"/>
    <w:rsid w:val="009C68EA"/>
    <w:rsid w:val="009C6AA0"/>
    <w:rsid w:val="009C75E8"/>
    <w:rsid w:val="009C7742"/>
    <w:rsid w:val="009C7ACF"/>
    <w:rsid w:val="009C7AD9"/>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5B91"/>
    <w:rsid w:val="009E5F4C"/>
    <w:rsid w:val="009E6896"/>
    <w:rsid w:val="009F04EC"/>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64B"/>
    <w:rsid w:val="009F7CA3"/>
    <w:rsid w:val="009F7CFB"/>
    <w:rsid w:val="009F7FF9"/>
    <w:rsid w:val="00A00485"/>
    <w:rsid w:val="00A0052B"/>
    <w:rsid w:val="00A0067A"/>
    <w:rsid w:val="00A00932"/>
    <w:rsid w:val="00A017D0"/>
    <w:rsid w:val="00A0199D"/>
    <w:rsid w:val="00A021A1"/>
    <w:rsid w:val="00A02717"/>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A72"/>
    <w:rsid w:val="00A06F02"/>
    <w:rsid w:val="00A07425"/>
    <w:rsid w:val="00A0767B"/>
    <w:rsid w:val="00A07911"/>
    <w:rsid w:val="00A10196"/>
    <w:rsid w:val="00A102D1"/>
    <w:rsid w:val="00A10342"/>
    <w:rsid w:val="00A10B78"/>
    <w:rsid w:val="00A10D87"/>
    <w:rsid w:val="00A10FD3"/>
    <w:rsid w:val="00A1202E"/>
    <w:rsid w:val="00A12BC2"/>
    <w:rsid w:val="00A132EB"/>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20B9F"/>
    <w:rsid w:val="00A21DC8"/>
    <w:rsid w:val="00A228F2"/>
    <w:rsid w:val="00A22DFA"/>
    <w:rsid w:val="00A23354"/>
    <w:rsid w:val="00A23409"/>
    <w:rsid w:val="00A2344E"/>
    <w:rsid w:val="00A23798"/>
    <w:rsid w:val="00A237CA"/>
    <w:rsid w:val="00A23BD6"/>
    <w:rsid w:val="00A23D5B"/>
    <w:rsid w:val="00A24700"/>
    <w:rsid w:val="00A2520E"/>
    <w:rsid w:val="00A25C80"/>
    <w:rsid w:val="00A25FB0"/>
    <w:rsid w:val="00A2612D"/>
    <w:rsid w:val="00A26812"/>
    <w:rsid w:val="00A2691C"/>
    <w:rsid w:val="00A27341"/>
    <w:rsid w:val="00A274B7"/>
    <w:rsid w:val="00A2767C"/>
    <w:rsid w:val="00A2782C"/>
    <w:rsid w:val="00A27D9A"/>
    <w:rsid w:val="00A27E58"/>
    <w:rsid w:val="00A306D6"/>
    <w:rsid w:val="00A30789"/>
    <w:rsid w:val="00A30DF4"/>
    <w:rsid w:val="00A3108E"/>
    <w:rsid w:val="00A31C7B"/>
    <w:rsid w:val="00A31CA0"/>
    <w:rsid w:val="00A31F09"/>
    <w:rsid w:val="00A337B8"/>
    <w:rsid w:val="00A33F0B"/>
    <w:rsid w:val="00A34635"/>
    <w:rsid w:val="00A346F9"/>
    <w:rsid w:val="00A351E3"/>
    <w:rsid w:val="00A3545F"/>
    <w:rsid w:val="00A3585B"/>
    <w:rsid w:val="00A3658A"/>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9E1"/>
    <w:rsid w:val="00A41E0F"/>
    <w:rsid w:val="00A41FF2"/>
    <w:rsid w:val="00A4227D"/>
    <w:rsid w:val="00A427EA"/>
    <w:rsid w:val="00A42D18"/>
    <w:rsid w:val="00A436AA"/>
    <w:rsid w:val="00A4377B"/>
    <w:rsid w:val="00A439CE"/>
    <w:rsid w:val="00A43D93"/>
    <w:rsid w:val="00A43FCE"/>
    <w:rsid w:val="00A444C1"/>
    <w:rsid w:val="00A44FEF"/>
    <w:rsid w:val="00A4509B"/>
    <w:rsid w:val="00A4527E"/>
    <w:rsid w:val="00A4546B"/>
    <w:rsid w:val="00A45679"/>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A91"/>
    <w:rsid w:val="00A65F01"/>
    <w:rsid w:val="00A66219"/>
    <w:rsid w:val="00A6658C"/>
    <w:rsid w:val="00A667CF"/>
    <w:rsid w:val="00A67000"/>
    <w:rsid w:val="00A674C3"/>
    <w:rsid w:val="00A674D6"/>
    <w:rsid w:val="00A67761"/>
    <w:rsid w:val="00A67EDC"/>
    <w:rsid w:val="00A67F5B"/>
    <w:rsid w:val="00A702F5"/>
    <w:rsid w:val="00A705DF"/>
    <w:rsid w:val="00A70954"/>
    <w:rsid w:val="00A70E26"/>
    <w:rsid w:val="00A70F72"/>
    <w:rsid w:val="00A70FD9"/>
    <w:rsid w:val="00A7114D"/>
    <w:rsid w:val="00A719FD"/>
    <w:rsid w:val="00A73058"/>
    <w:rsid w:val="00A73227"/>
    <w:rsid w:val="00A733C6"/>
    <w:rsid w:val="00A736ED"/>
    <w:rsid w:val="00A73C24"/>
    <w:rsid w:val="00A73ED1"/>
    <w:rsid w:val="00A744DB"/>
    <w:rsid w:val="00A750AB"/>
    <w:rsid w:val="00A75430"/>
    <w:rsid w:val="00A75B00"/>
    <w:rsid w:val="00A76E80"/>
    <w:rsid w:val="00A76FA5"/>
    <w:rsid w:val="00A776D4"/>
    <w:rsid w:val="00A77A17"/>
    <w:rsid w:val="00A77B33"/>
    <w:rsid w:val="00A77C90"/>
    <w:rsid w:val="00A77E75"/>
    <w:rsid w:val="00A8083D"/>
    <w:rsid w:val="00A80A65"/>
    <w:rsid w:val="00A80B88"/>
    <w:rsid w:val="00A80E24"/>
    <w:rsid w:val="00A816CB"/>
    <w:rsid w:val="00A81D88"/>
    <w:rsid w:val="00A8238C"/>
    <w:rsid w:val="00A8291E"/>
    <w:rsid w:val="00A82990"/>
    <w:rsid w:val="00A82C5D"/>
    <w:rsid w:val="00A8303B"/>
    <w:rsid w:val="00A83464"/>
    <w:rsid w:val="00A8376B"/>
    <w:rsid w:val="00A838C9"/>
    <w:rsid w:val="00A83A2E"/>
    <w:rsid w:val="00A83CC6"/>
    <w:rsid w:val="00A848F8"/>
    <w:rsid w:val="00A853ED"/>
    <w:rsid w:val="00A8564B"/>
    <w:rsid w:val="00A85891"/>
    <w:rsid w:val="00A8611F"/>
    <w:rsid w:val="00A861AC"/>
    <w:rsid w:val="00A8622F"/>
    <w:rsid w:val="00A86850"/>
    <w:rsid w:val="00A86C00"/>
    <w:rsid w:val="00A86C04"/>
    <w:rsid w:val="00A86D48"/>
    <w:rsid w:val="00A87697"/>
    <w:rsid w:val="00A87899"/>
    <w:rsid w:val="00A87CEF"/>
    <w:rsid w:val="00A90939"/>
    <w:rsid w:val="00A909F0"/>
    <w:rsid w:val="00A90AB4"/>
    <w:rsid w:val="00A90C9B"/>
    <w:rsid w:val="00A90F7B"/>
    <w:rsid w:val="00A9102B"/>
    <w:rsid w:val="00A911FB"/>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AD8"/>
    <w:rsid w:val="00A97F83"/>
    <w:rsid w:val="00AA065F"/>
    <w:rsid w:val="00AA096A"/>
    <w:rsid w:val="00AA0DEB"/>
    <w:rsid w:val="00AA0EAE"/>
    <w:rsid w:val="00AA15A7"/>
    <w:rsid w:val="00AA1A95"/>
    <w:rsid w:val="00AA21A7"/>
    <w:rsid w:val="00AA257B"/>
    <w:rsid w:val="00AA29BD"/>
    <w:rsid w:val="00AA3045"/>
    <w:rsid w:val="00AA3299"/>
    <w:rsid w:val="00AA32F0"/>
    <w:rsid w:val="00AA3F16"/>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5BC"/>
    <w:rsid w:val="00AB0711"/>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9E5"/>
    <w:rsid w:val="00AC1FB6"/>
    <w:rsid w:val="00AC25B2"/>
    <w:rsid w:val="00AC29A0"/>
    <w:rsid w:val="00AC2A81"/>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2DE6"/>
    <w:rsid w:val="00AD3529"/>
    <w:rsid w:val="00AD3768"/>
    <w:rsid w:val="00AD3BAF"/>
    <w:rsid w:val="00AD40FF"/>
    <w:rsid w:val="00AD4BE1"/>
    <w:rsid w:val="00AD51AD"/>
    <w:rsid w:val="00AD52CD"/>
    <w:rsid w:val="00AD5721"/>
    <w:rsid w:val="00AD687C"/>
    <w:rsid w:val="00AD7C3F"/>
    <w:rsid w:val="00AE0C5B"/>
    <w:rsid w:val="00AE0D9D"/>
    <w:rsid w:val="00AE0F55"/>
    <w:rsid w:val="00AE192E"/>
    <w:rsid w:val="00AE19AC"/>
    <w:rsid w:val="00AE19BA"/>
    <w:rsid w:val="00AE2135"/>
    <w:rsid w:val="00AE2316"/>
    <w:rsid w:val="00AE24DA"/>
    <w:rsid w:val="00AE27E5"/>
    <w:rsid w:val="00AE2914"/>
    <w:rsid w:val="00AE2BE7"/>
    <w:rsid w:val="00AE2FDC"/>
    <w:rsid w:val="00AE35AC"/>
    <w:rsid w:val="00AE3D9C"/>
    <w:rsid w:val="00AE411D"/>
    <w:rsid w:val="00AE41F7"/>
    <w:rsid w:val="00AE4361"/>
    <w:rsid w:val="00AE43B6"/>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B0B"/>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688"/>
    <w:rsid w:val="00B115C0"/>
    <w:rsid w:val="00B12589"/>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5661"/>
    <w:rsid w:val="00B2589A"/>
    <w:rsid w:val="00B26268"/>
    <w:rsid w:val="00B264A4"/>
    <w:rsid w:val="00B26852"/>
    <w:rsid w:val="00B26C17"/>
    <w:rsid w:val="00B273AA"/>
    <w:rsid w:val="00B2762B"/>
    <w:rsid w:val="00B276A8"/>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41"/>
    <w:rsid w:val="00B51B77"/>
    <w:rsid w:val="00B52416"/>
    <w:rsid w:val="00B52664"/>
    <w:rsid w:val="00B529A6"/>
    <w:rsid w:val="00B5391A"/>
    <w:rsid w:val="00B55193"/>
    <w:rsid w:val="00B557C5"/>
    <w:rsid w:val="00B558AF"/>
    <w:rsid w:val="00B55FD3"/>
    <w:rsid w:val="00B560E1"/>
    <w:rsid w:val="00B561BB"/>
    <w:rsid w:val="00B56643"/>
    <w:rsid w:val="00B5754B"/>
    <w:rsid w:val="00B577E2"/>
    <w:rsid w:val="00B57C0E"/>
    <w:rsid w:val="00B60119"/>
    <w:rsid w:val="00B6031E"/>
    <w:rsid w:val="00B60429"/>
    <w:rsid w:val="00B6047C"/>
    <w:rsid w:val="00B606A9"/>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D3"/>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59F"/>
    <w:rsid w:val="00B766B8"/>
    <w:rsid w:val="00B767C1"/>
    <w:rsid w:val="00B7697C"/>
    <w:rsid w:val="00B77021"/>
    <w:rsid w:val="00B770D3"/>
    <w:rsid w:val="00B7797B"/>
    <w:rsid w:val="00B77EEA"/>
    <w:rsid w:val="00B8009B"/>
    <w:rsid w:val="00B80119"/>
    <w:rsid w:val="00B8091F"/>
    <w:rsid w:val="00B80AAF"/>
    <w:rsid w:val="00B80E4B"/>
    <w:rsid w:val="00B8190F"/>
    <w:rsid w:val="00B81D5F"/>
    <w:rsid w:val="00B81ED4"/>
    <w:rsid w:val="00B83755"/>
    <w:rsid w:val="00B839A4"/>
    <w:rsid w:val="00B83D57"/>
    <w:rsid w:val="00B84A30"/>
    <w:rsid w:val="00B85C7D"/>
    <w:rsid w:val="00B86633"/>
    <w:rsid w:val="00B86B7C"/>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C12"/>
    <w:rsid w:val="00B91F5F"/>
    <w:rsid w:val="00B92451"/>
    <w:rsid w:val="00B92599"/>
    <w:rsid w:val="00B926BD"/>
    <w:rsid w:val="00B929B7"/>
    <w:rsid w:val="00B92D5F"/>
    <w:rsid w:val="00B92F14"/>
    <w:rsid w:val="00B936EC"/>
    <w:rsid w:val="00B93852"/>
    <w:rsid w:val="00B93AA9"/>
    <w:rsid w:val="00B93BAA"/>
    <w:rsid w:val="00B93ECF"/>
    <w:rsid w:val="00B94C29"/>
    <w:rsid w:val="00B94CF5"/>
    <w:rsid w:val="00B94FA5"/>
    <w:rsid w:val="00B9584A"/>
    <w:rsid w:val="00B96110"/>
    <w:rsid w:val="00B96379"/>
    <w:rsid w:val="00B96392"/>
    <w:rsid w:val="00B96457"/>
    <w:rsid w:val="00B965BC"/>
    <w:rsid w:val="00BA0292"/>
    <w:rsid w:val="00BA02A9"/>
    <w:rsid w:val="00BA0B8C"/>
    <w:rsid w:val="00BA0C42"/>
    <w:rsid w:val="00BA0CF6"/>
    <w:rsid w:val="00BA0E95"/>
    <w:rsid w:val="00BA1125"/>
    <w:rsid w:val="00BA1270"/>
    <w:rsid w:val="00BA143B"/>
    <w:rsid w:val="00BA172A"/>
    <w:rsid w:val="00BA1849"/>
    <w:rsid w:val="00BA2429"/>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288F"/>
    <w:rsid w:val="00BB2BA4"/>
    <w:rsid w:val="00BB2CD5"/>
    <w:rsid w:val="00BB3327"/>
    <w:rsid w:val="00BB3623"/>
    <w:rsid w:val="00BB3981"/>
    <w:rsid w:val="00BB3C99"/>
    <w:rsid w:val="00BB471D"/>
    <w:rsid w:val="00BB5478"/>
    <w:rsid w:val="00BB556E"/>
    <w:rsid w:val="00BB5CAB"/>
    <w:rsid w:val="00BB6085"/>
    <w:rsid w:val="00BB64DE"/>
    <w:rsid w:val="00BB6938"/>
    <w:rsid w:val="00BB6949"/>
    <w:rsid w:val="00BB6CE7"/>
    <w:rsid w:val="00BB71F5"/>
    <w:rsid w:val="00BB7836"/>
    <w:rsid w:val="00BC03A6"/>
    <w:rsid w:val="00BC0548"/>
    <w:rsid w:val="00BC0653"/>
    <w:rsid w:val="00BC0F85"/>
    <w:rsid w:val="00BC0FB8"/>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4BF"/>
    <w:rsid w:val="00BC5681"/>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5BA6"/>
    <w:rsid w:val="00BD60F7"/>
    <w:rsid w:val="00BD63BD"/>
    <w:rsid w:val="00BD65C6"/>
    <w:rsid w:val="00BD688A"/>
    <w:rsid w:val="00BD7D6A"/>
    <w:rsid w:val="00BE01E7"/>
    <w:rsid w:val="00BE0392"/>
    <w:rsid w:val="00BE0D31"/>
    <w:rsid w:val="00BE0EA6"/>
    <w:rsid w:val="00BE0EB5"/>
    <w:rsid w:val="00BE0EC3"/>
    <w:rsid w:val="00BE147E"/>
    <w:rsid w:val="00BE2268"/>
    <w:rsid w:val="00BE24E7"/>
    <w:rsid w:val="00BE2589"/>
    <w:rsid w:val="00BE27F6"/>
    <w:rsid w:val="00BE2ADD"/>
    <w:rsid w:val="00BE2F58"/>
    <w:rsid w:val="00BE31B2"/>
    <w:rsid w:val="00BE33D1"/>
    <w:rsid w:val="00BE3C85"/>
    <w:rsid w:val="00BE498B"/>
    <w:rsid w:val="00BE4A93"/>
    <w:rsid w:val="00BE4C9C"/>
    <w:rsid w:val="00BE4D93"/>
    <w:rsid w:val="00BE4FDB"/>
    <w:rsid w:val="00BE5286"/>
    <w:rsid w:val="00BE5F04"/>
    <w:rsid w:val="00BE6DD2"/>
    <w:rsid w:val="00BE6DFC"/>
    <w:rsid w:val="00BE70DA"/>
    <w:rsid w:val="00BE77AF"/>
    <w:rsid w:val="00BF036C"/>
    <w:rsid w:val="00BF0F54"/>
    <w:rsid w:val="00BF1516"/>
    <w:rsid w:val="00BF180C"/>
    <w:rsid w:val="00BF1C08"/>
    <w:rsid w:val="00BF1E72"/>
    <w:rsid w:val="00BF2049"/>
    <w:rsid w:val="00BF229B"/>
    <w:rsid w:val="00BF2449"/>
    <w:rsid w:val="00BF2534"/>
    <w:rsid w:val="00BF3A9E"/>
    <w:rsid w:val="00BF3BC0"/>
    <w:rsid w:val="00BF3CD1"/>
    <w:rsid w:val="00BF43C5"/>
    <w:rsid w:val="00BF5783"/>
    <w:rsid w:val="00BF58BB"/>
    <w:rsid w:val="00BF59BF"/>
    <w:rsid w:val="00BF624C"/>
    <w:rsid w:val="00BF64EA"/>
    <w:rsid w:val="00BF665E"/>
    <w:rsid w:val="00BF686C"/>
    <w:rsid w:val="00BF6F2F"/>
    <w:rsid w:val="00BF726C"/>
    <w:rsid w:val="00BF76C7"/>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DBB"/>
    <w:rsid w:val="00C06E5C"/>
    <w:rsid w:val="00C06EBF"/>
    <w:rsid w:val="00C072EF"/>
    <w:rsid w:val="00C0762D"/>
    <w:rsid w:val="00C07844"/>
    <w:rsid w:val="00C10136"/>
    <w:rsid w:val="00C10413"/>
    <w:rsid w:val="00C107FC"/>
    <w:rsid w:val="00C10C3E"/>
    <w:rsid w:val="00C10CFC"/>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EF4"/>
    <w:rsid w:val="00C30F0F"/>
    <w:rsid w:val="00C313F3"/>
    <w:rsid w:val="00C3180B"/>
    <w:rsid w:val="00C31E4D"/>
    <w:rsid w:val="00C33465"/>
    <w:rsid w:val="00C33D11"/>
    <w:rsid w:val="00C34ACA"/>
    <w:rsid w:val="00C35B5D"/>
    <w:rsid w:val="00C35BBB"/>
    <w:rsid w:val="00C35D77"/>
    <w:rsid w:val="00C36228"/>
    <w:rsid w:val="00C36296"/>
    <w:rsid w:val="00C36889"/>
    <w:rsid w:val="00C36A15"/>
    <w:rsid w:val="00C3702A"/>
    <w:rsid w:val="00C37155"/>
    <w:rsid w:val="00C37157"/>
    <w:rsid w:val="00C378CA"/>
    <w:rsid w:val="00C37FED"/>
    <w:rsid w:val="00C406CF"/>
    <w:rsid w:val="00C40714"/>
    <w:rsid w:val="00C407B1"/>
    <w:rsid w:val="00C407D1"/>
    <w:rsid w:val="00C409DE"/>
    <w:rsid w:val="00C412C7"/>
    <w:rsid w:val="00C41599"/>
    <w:rsid w:val="00C41B97"/>
    <w:rsid w:val="00C41BF1"/>
    <w:rsid w:val="00C41C62"/>
    <w:rsid w:val="00C41EC8"/>
    <w:rsid w:val="00C421E9"/>
    <w:rsid w:val="00C4344F"/>
    <w:rsid w:val="00C43FCD"/>
    <w:rsid w:val="00C44070"/>
    <w:rsid w:val="00C4407C"/>
    <w:rsid w:val="00C441C0"/>
    <w:rsid w:val="00C44BF6"/>
    <w:rsid w:val="00C459F1"/>
    <w:rsid w:val="00C45A32"/>
    <w:rsid w:val="00C45BAF"/>
    <w:rsid w:val="00C461E3"/>
    <w:rsid w:val="00C463B8"/>
    <w:rsid w:val="00C46641"/>
    <w:rsid w:val="00C46654"/>
    <w:rsid w:val="00C46AC1"/>
    <w:rsid w:val="00C46E30"/>
    <w:rsid w:val="00C470C1"/>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2D"/>
    <w:rsid w:val="00C5586F"/>
    <w:rsid w:val="00C55EF4"/>
    <w:rsid w:val="00C55FA5"/>
    <w:rsid w:val="00C567B7"/>
    <w:rsid w:val="00C56A0E"/>
    <w:rsid w:val="00C56B42"/>
    <w:rsid w:val="00C56B4E"/>
    <w:rsid w:val="00C56F86"/>
    <w:rsid w:val="00C57004"/>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5F75"/>
    <w:rsid w:val="00C66759"/>
    <w:rsid w:val="00C66C25"/>
    <w:rsid w:val="00C671B8"/>
    <w:rsid w:val="00C676D9"/>
    <w:rsid w:val="00C67864"/>
    <w:rsid w:val="00C67B87"/>
    <w:rsid w:val="00C67E9B"/>
    <w:rsid w:val="00C67EE1"/>
    <w:rsid w:val="00C7008F"/>
    <w:rsid w:val="00C7023F"/>
    <w:rsid w:val="00C70341"/>
    <w:rsid w:val="00C70529"/>
    <w:rsid w:val="00C70961"/>
    <w:rsid w:val="00C71D63"/>
    <w:rsid w:val="00C71D65"/>
    <w:rsid w:val="00C723A9"/>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0DD"/>
    <w:rsid w:val="00C81E7E"/>
    <w:rsid w:val="00C8234A"/>
    <w:rsid w:val="00C82620"/>
    <w:rsid w:val="00C82D0D"/>
    <w:rsid w:val="00C830C8"/>
    <w:rsid w:val="00C836DC"/>
    <w:rsid w:val="00C83A20"/>
    <w:rsid w:val="00C83A63"/>
    <w:rsid w:val="00C83D6A"/>
    <w:rsid w:val="00C84B16"/>
    <w:rsid w:val="00C84CAC"/>
    <w:rsid w:val="00C85176"/>
    <w:rsid w:val="00C859DB"/>
    <w:rsid w:val="00C86238"/>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843"/>
    <w:rsid w:val="00CA4A98"/>
    <w:rsid w:val="00CA4B3E"/>
    <w:rsid w:val="00CA4E8D"/>
    <w:rsid w:val="00CA5495"/>
    <w:rsid w:val="00CA558C"/>
    <w:rsid w:val="00CA6490"/>
    <w:rsid w:val="00CA650E"/>
    <w:rsid w:val="00CA662A"/>
    <w:rsid w:val="00CA73B4"/>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F5A"/>
    <w:rsid w:val="00CB5292"/>
    <w:rsid w:val="00CB5460"/>
    <w:rsid w:val="00CB57AB"/>
    <w:rsid w:val="00CB5857"/>
    <w:rsid w:val="00CB5BB3"/>
    <w:rsid w:val="00CB5D7C"/>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90"/>
    <w:rsid w:val="00CC3C68"/>
    <w:rsid w:val="00CC3D95"/>
    <w:rsid w:val="00CC3DB3"/>
    <w:rsid w:val="00CC465C"/>
    <w:rsid w:val="00CC49E1"/>
    <w:rsid w:val="00CC50B4"/>
    <w:rsid w:val="00CC5237"/>
    <w:rsid w:val="00CC554C"/>
    <w:rsid w:val="00CC5603"/>
    <w:rsid w:val="00CC5E17"/>
    <w:rsid w:val="00CC6040"/>
    <w:rsid w:val="00CC60E5"/>
    <w:rsid w:val="00CC6C6D"/>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7A0"/>
    <w:rsid w:val="00CD3A16"/>
    <w:rsid w:val="00CD4E42"/>
    <w:rsid w:val="00CD52FC"/>
    <w:rsid w:val="00CD56BC"/>
    <w:rsid w:val="00CD56E3"/>
    <w:rsid w:val="00CD58CE"/>
    <w:rsid w:val="00CD5A3B"/>
    <w:rsid w:val="00CD5F71"/>
    <w:rsid w:val="00CD5FCB"/>
    <w:rsid w:val="00CD6238"/>
    <w:rsid w:val="00CD6A3A"/>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FB"/>
    <w:rsid w:val="00CE786A"/>
    <w:rsid w:val="00CF1288"/>
    <w:rsid w:val="00CF1C76"/>
    <w:rsid w:val="00CF27F0"/>
    <w:rsid w:val="00CF280F"/>
    <w:rsid w:val="00CF28DB"/>
    <w:rsid w:val="00CF2DDE"/>
    <w:rsid w:val="00CF31C7"/>
    <w:rsid w:val="00CF351F"/>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4C0D"/>
    <w:rsid w:val="00D053CB"/>
    <w:rsid w:val="00D05426"/>
    <w:rsid w:val="00D0544F"/>
    <w:rsid w:val="00D063AB"/>
    <w:rsid w:val="00D063DF"/>
    <w:rsid w:val="00D066A2"/>
    <w:rsid w:val="00D06B5F"/>
    <w:rsid w:val="00D07A95"/>
    <w:rsid w:val="00D07DEB"/>
    <w:rsid w:val="00D10716"/>
    <w:rsid w:val="00D10AFD"/>
    <w:rsid w:val="00D11341"/>
    <w:rsid w:val="00D11564"/>
    <w:rsid w:val="00D11924"/>
    <w:rsid w:val="00D11FD7"/>
    <w:rsid w:val="00D12137"/>
    <w:rsid w:val="00D12B8C"/>
    <w:rsid w:val="00D12D44"/>
    <w:rsid w:val="00D12E35"/>
    <w:rsid w:val="00D13234"/>
    <w:rsid w:val="00D13821"/>
    <w:rsid w:val="00D13AA9"/>
    <w:rsid w:val="00D13C9D"/>
    <w:rsid w:val="00D13CFA"/>
    <w:rsid w:val="00D1406F"/>
    <w:rsid w:val="00D149B7"/>
    <w:rsid w:val="00D1517A"/>
    <w:rsid w:val="00D154EF"/>
    <w:rsid w:val="00D1565B"/>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8D8"/>
    <w:rsid w:val="00D36106"/>
    <w:rsid w:val="00D36A47"/>
    <w:rsid w:val="00D36AD5"/>
    <w:rsid w:val="00D36D4B"/>
    <w:rsid w:val="00D36F67"/>
    <w:rsid w:val="00D37202"/>
    <w:rsid w:val="00D372BF"/>
    <w:rsid w:val="00D37760"/>
    <w:rsid w:val="00D37C87"/>
    <w:rsid w:val="00D37DF0"/>
    <w:rsid w:val="00D402A7"/>
    <w:rsid w:val="00D40903"/>
    <w:rsid w:val="00D40D4E"/>
    <w:rsid w:val="00D416DA"/>
    <w:rsid w:val="00D41CA9"/>
    <w:rsid w:val="00D420BB"/>
    <w:rsid w:val="00D42504"/>
    <w:rsid w:val="00D42E9F"/>
    <w:rsid w:val="00D43327"/>
    <w:rsid w:val="00D43453"/>
    <w:rsid w:val="00D435A9"/>
    <w:rsid w:val="00D43990"/>
    <w:rsid w:val="00D439B1"/>
    <w:rsid w:val="00D44199"/>
    <w:rsid w:val="00D44492"/>
    <w:rsid w:val="00D45D90"/>
    <w:rsid w:val="00D45E9F"/>
    <w:rsid w:val="00D46094"/>
    <w:rsid w:val="00D46CB5"/>
    <w:rsid w:val="00D47343"/>
    <w:rsid w:val="00D47471"/>
    <w:rsid w:val="00D475B7"/>
    <w:rsid w:val="00D47BDC"/>
    <w:rsid w:val="00D47E9E"/>
    <w:rsid w:val="00D47FA7"/>
    <w:rsid w:val="00D50474"/>
    <w:rsid w:val="00D504AC"/>
    <w:rsid w:val="00D5086E"/>
    <w:rsid w:val="00D51ACD"/>
    <w:rsid w:val="00D51F2F"/>
    <w:rsid w:val="00D524C0"/>
    <w:rsid w:val="00D52B18"/>
    <w:rsid w:val="00D52E28"/>
    <w:rsid w:val="00D53119"/>
    <w:rsid w:val="00D534B4"/>
    <w:rsid w:val="00D536E4"/>
    <w:rsid w:val="00D537D1"/>
    <w:rsid w:val="00D53A2F"/>
    <w:rsid w:val="00D5420A"/>
    <w:rsid w:val="00D54254"/>
    <w:rsid w:val="00D548D8"/>
    <w:rsid w:val="00D54E7C"/>
    <w:rsid w:val="00D54FC2"/>
    <w:rsid w:val="00D55180"/>
    <w:rsid w:val="00D55471"/>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BF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0E8B"/>
    <w:rsid w:val="00D71118"/>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181"/>
    <w:rsid w:val="00D7721A"/>
    <w:rsid w:val="00D772C7"/>
    <w:rsid w:val="00D774A9"/>
    <w:rsid w:val="00D80076"/>
    <w:rsid w:val="00D8052F"/>
    <w:rsid w:val="00D805AB"/>
    <w:rsid w:val="00D8061B"/>
    <w:rsid w:val="00D8094C"/>
    <w:rsid w:val="00D80B80"/>
    <w:rsid w:val="00D80FB1"/>
    <w:rsid w:val="00D8141B"/>
    <w:rsid w:val="00D814A5"/>
    <w:rsid w:val="00D81815"/>
    <w:rsid w:val="00D81941"/>
    <w:rsid w:val="00D81F83"/>
    <w:rsid w:val="00D821F3"/>
    <w:rsid w:val="00D82622"/>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5EFA"/>
    <w:rsid w:val="00D960EE"/>
    <w:rsid w:val="00D961A8"/>
    <w:rsid w:val="00D9620E"/>
    <w:rsid w:val="00D9626F"/>
    <w:rsid w:val="00D96BE6"/>
    <w:rsid w:val="00D97168"/>
    <w:rsid w:val="00D97671"/>
    <w:rsid w:val="00D97864"/>
    <w:rsid w:val="00D9792E"/>
    <w:rsid w:val="00D97BCA"/>
    <w:rsid w:val="00DA0688"/>
    <w:rsid w:val="00DA1138"/>
    <w:rsid w:val="00DA1198"/>
    <w:rsid w:val="00DA1986"/>
    <w:rsid w:val="00DA1C89"/>
    <w:rsid w:val="00DA1FBF"/>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92B"/>
    <w:rsid w:val="00DB5D71"/>
    <w:rsid w:val="00DB5DBA"/>
    <w:rsid w:val="00DB5E93"/>
    <w:rsid w:val="00DB6766"/>
    <w:rsid w:val="00DB79A6"/>
    <w:rsid w:val="00DC02F0"/>
    <w:rsid w:val="00DC0632"/>
    <w:rsid w:val="00DC0711"/>
    <w:rsid w:val="00DC14DE"/>
    <w:rsid w:val="00DC1617"/>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F90"/>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08A"/>
    <w:rsid w:val="00DD4148"/>
    <w:rsid w:val="00DD450B"/>
    <w:rsid w:val="00DD465F"/>
    <w:rsid w:val="00DD4718"/>
    <w:rsid w:val="00DD4B30"/>
    <w:rsid w:val="00DD4D2B"/>
    <w:rsid w:val="00DD5828"/>
    <w:rsid w:val="00DD5A65"/>
    <w:rsid w:val="00DD6A8A"/>
    <w:rsid w:val="00DD7614"/>
    <w:rsid w:val="00DD77E2"/>
    <w:rsid w:val="00DD7832"/>
    <w:rsid w:val="00DE0351"/>
    <w:rsid w:val="00DE051C"/>
    <w:rsid w:val="00DE0815"/>
    <w:rsid w:val="00DE0AA1"/>
    <w:rsid w:val="00DE0D40"/>
    <w:rsid w:val="00DE124C"/>
    <w:rsid w:val="00DE12C1"/>
    <w:rsid w:val="00DE1AA2"/>
    <w:rsid w:val="00DE23F7"/>
    <w:rsid w:val="00DE264B"/>
    <w:rsid w:val="00DE2B2C"/>
    <w:rsid w:val="00DE2E90"/>
    <w:rsid w:val="00DE2EF9"/>
    <w:rsid w:val="00DE2F09"/>
    <w:rsid w:val="00DE3751"/>
    <w:rsid w:val="00DE3A54"/>
    <w:rsid w:val="00DE3E00"/>
    <w:rsid w:val="00DE4136"/>
    <w:rsid w:val="00DE4218"/>
    <w:rsid w:val="00DE4435"/>
    <w:rsid w:val="00DE4442"/>
    <w:rsid w:val="00DE4BCB"/>
    <w:rsid w:val="00DE4E7B"/>
    <w:rsid w:val="00DE543E"/>
    <w:rsid w:val="00DE66CD"/>
    <w:rsid w:val="00DE67B7"/>
    <w:rsid w:val="00DE6845"/>
    <w:rsid w:val="00DE6CFE"/>
    <w:rsid w:val="00DE703F"/>
    <w:rsid w:val="00DE7830"/>
    <w:rsid w:val="00DE79C0"/>
    <w:rsid w:val="00DE7FE5"/>
    <w:rsid w:val="00DF0385"/>
    <w:rsid w:val="00DF0405"/>
    <w:rsid w:val="00DF0CDC"/>
    <w:rsid w:val="00DF0DA5"/>
    <w:rsid w:val="00DF1412"/>
    <w:rsid w:val="00DF14A4"/>
    <w:rsid w:val="00DF15F8"/>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7A"/>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698"/>
    <w:rsid w:val="00E12B49"/>
    <w:rsid w:val="00E12B6C"/>
    <w:rsid w:val="00E12F6C"/>
    <w:rsid w:val="00E13501"/>
    <w:rsid w:val="00E13593"/>
    <w:rsid w:val="00E13C24"/>
    <w:rsid w:val="00E14169"/>
    <w:rsid w:val="00E148E9"/>
    <w:rsid w:val="00E15062"/>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8C7"/>
    <w:rsid w:val="00E258DC"/>
    <w:rsid w:val="00E261A4"/>
    <w:rsid w:val="00E264C1"/>
    <w:rsid w:val="00E26756"/>
    <w:rsid w:val="00E26AC0"/>
    <w:rsid w:val="00E27011"/>
    <w:rsid w:val="00E2742B"/>
    <w:rsid w:val="00E27570"/>
    <w:rsid w:val="00E27756"/>
    <w:rsid w:val="00E27AAE"/>
    <w:rsid w:val="00E27BDA"/>
    <w:rsid w:val="00E30183"/>
    <w:rsid w:val="00E30872"/>
    <w:rsid w:val="00E30A1F"/>
    <w:rsid w:val="00E30FB8"/>
    <w:rsid w:val="00E31825"/>
    <w:rsid w:val="00E31C21"/>
    <w:rsid w:val="00E3236E"/>
    <w:rsid w:val="00E3278D"/>
    <w:rsid w:val="00E3296F"/>
    <w:rsid w:val="00E32F70"/>
    <w:rsid w:val="00E3300B"/>
    <w:rsid w:val="00E3386F"/>
    <w:rsid w:val="00E34118"/>
    <w:rsid w:val="00E3454E"/>
    <w:rsid w:val="00E348A3"/>
    <w:rsid w:val="00E34C0A"/>
    <w:rsid w:val="00E34F60"/>
    <w:rsid w:val="00E3507A"/>
    <w:rsid w:val="00E35462"/>
    <w:rsid w:val="00E35976"/>
    <w:rsid w:val="00E35AE9"/>
    <w:rsid w:val="00E35CBD"/>
    <w:rsid w:val="00E364A7"/>
    <w:rsid w:val="00E365A6"/>
    <w:rsid w:val="00E3717F"/>
    <w:rsid w:val="00E4001B"/>
    <w:rsid w:val="00E4006F"/>
    <w:rsid w:val="00E402FF"/>
    <w:rsid w:val="00E40326"/>
    <w:rsid w:val="00E40339"/>
    <w:rsid w:val="00E40476"/>
    <w:rsid w:val="00E40C02"/>
    <w:rsid w:val="00E40DF9"/>
    <w:rsid w:val="00E410A1"/>
    <w:rsid w:val="00E415E7"/>
    <w:rsid w:val="00E41C8E"/>
    <w:rsid w:val="00E422A9"/>
    <w:rsid w:val="00E4368D"/>
    <w:rsid w:val="00E436D2"/>
    <w:rsid w:val="00E44450"/>
    <w:rsid w:val="00E44500"/>
    <w:rsid w:val="00E44E50"/>
    <w:rsid w:val="00E45088"/>
    <w:rsid w:val="00E45677"/>
    <w:rsid w:val="00E45E60"/>
    <w:rsid w:val="00E46042"/>
    <w:rsid w:val="00E46243"/>
    <w:rsid w:val="00E4638C"/>
    <w:rsid w:val="00E466F8"/>
    <w:rsid w:val="00E46792"/>
    <w:rsid w:val="00E46D6B"/>
    <w:rsid w:val="00E4703E"/>
    <w:rsid w:val="00E473BC"/>
    <w:rsid w:val="00E47BF8"/>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27F"/>
    <w:rsid w:val="00E6287E"/>
    <w:rsid w:val="00E62BD2"/>
    <w:rsid w:val="00E631E3"/>
    <w:rsid w:val="00E63B47"/>
    <w:rsid w:val="00E63BFE"/>
    <w:rsid w:val="00E641E7"/>
    <w:rsid w:val="00E6425A"/>
    <w:rsid w:val="00E64612"/>
    <w:rsid w:val="00E6523A"/>
    <w:rsid w:val="00E65395"/>
    <w:rsid w:val="00E66085"/>
    <w:rsid w:val="00E661F3"/>
    <w:rsid w:val="00E6649C"/>
    <w:rsid w:val="00E668BB"/>
    <w:rsid w:val="00E6696F"/>
    <w:rsid w:val="00E66D55"/>
    <w:rsid w:val="00E66E2E"/>
    <w:rsid w:val="00E67072"/>
    <w:rsid w:val="00E671A0"/>
    <w:rsid w:val="00E67633"/>
    <w:rsid w:val="00E67F72"/>
    <w:rsid w:val="00E7013D"/>
    <w:rsid w:val="00E705D0"/>
    <w:rsid w:val="00E706F0"/>
    <w:rsid w:val="00E70E98"/>
    <w:rsid w:val="00E7105A"/>
    <w:rsid w:val="00E71639"/>
    <w:rsid w:val="00E71878"/>
    <w:rsid w:val="00E71887"/>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938"/>
    <w:rsid w:val="00E74C3B"/>
    <w:rsid w:val="00E75016"/>
    <w:rsid w:val="00E76B47"/>
    <w:rsid w:val="00E77000"/>
    <w:rsid w:val="00E7790C"/>
    <w:rsid w:val="00E77964"/>
    <w:rsid w:val="00E77D64"/>
    <w:rsid w:val="00E77DBD"/>
    <w:rsid w:val="00E77E6F"/>
    <w:rsid w:val="00E8036A"/>
    <w:rsid w:val="00E803DD"/>
    <w:rsid w:val="00E80574"/>
    <w:rsid w:val="00E80BE2"/>
    <w:rsid w:val="00E80E4B"/>
    <w:rsid w:val="00E81BDF"/>
    <w:rsid w:val="00E82165"/>
    <w:rsid w:val="00E824B6"/>
    <w:rsid w:val="00E82770"/>
    <w:rsid w:val="00E83D2A"/>
    <w:rsid w:val="00E84A80"/>
    <w:rsid w:val="00E84B0F"/>
    <w:rsid w:val="00E85436"/>
    <w:rsid w:val="00E85511"/>
    <w:rsid w:val="00E85B8D"/>
    <w:rsid w:val="00E8638F"/>
    <w:rsid w:val="00E86413"/>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9FD"/>
    <w:rsid w:val="00E91CB7"/>
    <w:rsid w:val="00E91E5E"/>
    <w:rsid w:val="00E920FC"/>
    <w:rsid w:val="00E9293B"/>
    <w:rsid w:val="00E92D95"/>
    <w:rsid w:val="00E93290"/>
    <w:rsid w:val="00E936A0"/>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17C6"/>
    <w:rsid w:val="00EA26C1"/>
    <w:rsid w:val="00EA26ED"/>
    <w:rsid w:val="00EA2A29"/>
    <w:rsid w:val="00EA2B0D"/>
    <w:rsid w:val="00EA34E7"/>
    <w:rsid w:val="00EA3667"/>
    <w:rsid w:val="00EA399B"/>
    <w:rsid w:val="00EA3E4D"/>
    <w:rsid w:val="00EA429D"/>
    <w:rsid w:val="00EA4395"/>
    <w:rsid w:val="00EA4D15"/>
    <w:rsid w:val="00EA4D71"/>
    <w:rsid w:val="00EA4D92"/>
    <w:rsid w:val="00EA501C"/>
    <w:rsid w:val="00EA548B"/>
    <w:rsid w:val="00EA5605"/>
    <w:rsid w:val="00EA5782"/>
    <w:rsid w:val="00EA58D9"/>
    <w:rsid w:val="00EA59DB"/>
    <w:rsid w:val="00EA5FC9"/>
    <w:rsid w:val="00EA6338"/>
    <w:rsid w:val="00EA673E"/>
    <w:rsid w:val="00EA6777"/>
    <w:rsid w:val="00EA69A1"/>
    <w:rsid w:val="00EA6CF7"/>
    <w:rsid w:val="00EA6E4E"/>
    <w:rsid w:val="00EA724B"/>
    <w:rsid w:val="00EA7A81"/>
    <w:rsid w:val="00EA7D67"/>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91E"/>
    <w:rsid w:val="00EC0EA3"/>
    <w:rsid w:val="00EC13BA"/>
    <w:rsid w:val="00EC18D4"/>
    <w:rsid w:val="00EC1AFF"/>
    <w:rsid w:val="00EC1F2F"/>
    <w:rsid w:val="00EC1FBD"/>
    <w:rsid w:val="00EC237D"/>
    <w:rsid w:val="00EC2D22"/>
    <w:rsid w:val="00EC2D90"/>
    <w:rsid w:val="00EC2E71"/>
    <w:rsid w:val="00EC3036"/>
    <w:rsid w:val="00EC3F5D"/>
    <w:rsid w:val="00EC41D8"/>
    <w:rsid w:val="00EC428F"/>
    <w:rsid w:val="00EC4E23"/>
    <w:rsid w:val="00EC4F31"/>
    <w:rsid w:val="00EC63B0"/>
    <w:rsid w:val="00EC666A"/>
    <w:rsid w:val="00EC688F"/>
    <w:rsid w:val="00EC69CF"/>
    <w:rsid w:val="00EC6BC8"/>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769"/>
    <w:rsid w:val="00ED6CE0"/>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F1"/>
    <w:rsid w:val="00EE341F"/>
    <w:rsid w:val="00EE37FE"/>
    <w:rsid w:val="00EE5246"/>
    <w:rsid w:val="00EE57B0"/>
    <w:rsid w:val="00EE590A"/>
    <w:rsid w:val="00EE5927"/>
    <w:rsid w:val="00EE5937"/>
    <w:rsid w:val="00EE5A5B"/>
    <w:rsid w:val="00EE5E2A"/>
    <w:rsid w:val="00EE62EA"/>
    <w:rsid w:val="00EE6765"/>
    <w:rsid w:val="00EE67B4"/>
    <w:rsid w:val="00EE7864"/>
    <w:rsid w:val="00EE78B7"/>
    <w:rsid w:val="00EF056F"/>
    <w:rsid w:val="00EF0882"/>
    <w:rsid w:val="00EF1122"/>
    <w:rsid w:val="00EF12E2"/>
    <w:rsid w:val="00EF15A5"/>
    <w:rsid w:val="00EF1A2B"/>
    <w:rsid w:val="00EF1A3E"/>
    <w:rsid w:val="00EF1BD8"/>
    <w:rsid w:val="00EF1FFD"/>
    <w:rsid w:val="00EF207D"/>
    <w:rsid w:val="00EF20E2"/>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DD4"/>
    <w:rsid w:val="00F022A1"/>
    <w:rsid w:val="00F02311"/>
    <w:rsid w:val="00F023DC"/>
    <w:rsid w:val="00F024AF"/>
    <w:rsid w:val="00F027CF"/>
    <w:rsid w:val="00F02F44"/>
    <w:rsid w:val="00F03101"/>
    <w:rsid w:val="00F03B0A"/>
    <w:rsid w:val="00F03ED5"/>
    <w:rsid w:val="00F042C6"/>
    <w:rsid w:val="00F047EC"/>
    <w:rsid w:val="00F04FB8"/>
    <w:rsid w:val="00F05EB4"/>
    <w:rsid w:val="00F05FCB"/>
    <w:rsid w:val="00F062D2"/>
    <w:rsid w:val="00F0648F"/>
    <w:rsid w:val="00F06B67"/>
    <w:rsid w:val="00F06FE2"/>
    <w:rsid w:val="00F0776C"/>
    <w:rsid w:val="00F102E2"/>
    <w:rsid w:val="00F1033F"/>
    <w:rsid w:val="00F10BBE"/>
    <w:rsid w:val="00F1105E"/>
    <w:rsid w:val="00F113F9"/>
    <w:rsid w:val="00F11AB1"/>
    <w:rsid w:val="00F11CFE"/>
    <w:rsid w:val="00F121D0"/>
    <w:rsid w:val="00F1240F"/>
    <w:rsid w:val="00F1243B"/>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49A"/>
    <w:rsid w:val="00F2060F"/>
    <w:rsid w:val="00F21523"/>
    <w:rsid w:val="00F21699"/>
    <w:rsid w:val="00F21B6D"/>
    <w:rsid w:val="00F21DF2"/>
    <w:rsid w:val="00F21E03"/>
    <w:rsid w:val="00F21FFF"/>
    <w:rsid w:val="00F22AD5"/>
    <w:rsid w:val="00F22B5B"/>
    <w:rsid w:val="00F22CDE"/>
    <w:rsid w:val="00F22D40"/>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691"/>
    <w:rsid w:val="00F268C1"/>
    <w:rsid w:val="00F277BC"/>
    <w:rsid w:val="00F278C4"/>
    <w:rsid w:val="00F27BA1"/>
    <w:rsid w:val="00F27D1D"/>
    <w:rsid w:val="00F27D91"/>
    <w:rsid w:val="00F27DD0"/>
    <w:rsid w:val="00F3025F"/>
    <w:rsid w:val="00F306C6"/>
    <w:rsid w:val="00F3079B"/>
    <w:rsid w:val="00F3091D"/>
    <w:rsid w:val="00F30BB7"/>
    <w:rsid w:val="00F30F93"/>
    <w:rsid w:val="00F310EE"/>
    <w:rsid w:val="00F31BAA"/>
    <w:rsid w:val="00F32429"/>
    <w:rsid w:val="00F327EB"/>
    <w:rsid w:val="00F3297C"/>
    <w:rsid w:val="00F32A85"/>
    <w:rsid w:val="00F334EB"/>
    <w:rsid w:val="00F33680"/>
    <w:rsid w:val="00F33700"/>
    <w:rsid w:val="00F33A24"/>
    <w:rsid w:val="00F33E0F"/>
    <w:rsid w:val="00F34253"/>
    <w:rsid w:val="00F344D4"/>
    <w:rsid w:val="00F345CA"/>
    <w:rsid w:val="00F34940"/>
    <w:rsid w:val="00F355B3"/>
    <w:rsid w:val="00F3567D"/>
    <w:rsid w:val="00F35B04"/>
    <w:rsid w:val="00F35D29"/>
    <w:rsid w:val="00F361FB"/>
    <w:rsid w:val="00F3697C"/>
    <w:rsid w:val="00F36BA5"/>
    <w:rsid w:val="00F3723F"/>
    <w:rsid w:val="00F378F5"/>
    <w:rsid w:val="00F37D6D"/>
    <w:rsid w:val="00F40093"/>
    <w:rsid w:val="00F4010E"/>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EA"/>
    <w:rsid w:val="00F468D6"/>
    <w:rsid w:val="00F4695E"/>
    <w:rsid w:val="00F46BB1"/>
    <w:rsid w:val="00F46F0A"/>
    <w:rsid w:val="00F47214"/>
    <w:rsid w:val="00F47662"/>
    <w:rsid w:val="00F501EB"/>
    <w:rsid w:val="00F502D8"/>
    <w:rsid w:val="00F50338"/>
    <w:rsid w:val="00F5038B"/>
    <w:rsid w:val="00F508EE"/>
    <w:rsid w:val="00F5092D"/>
    <w:rsid w:val="00F50C64"/>
    <w:rsid w:val="00F50D46"/>
    <w:rsid w:val="00F51108"/>
    <w:rsid w:val="00F512C9"/>
    <w:rsid w:val="00F51D33"/>
    <w:rsid w:val="00F5255B"/>
    <w:rsid w:val="00F528CC"/>
    <w:rsid w:val="00F52AFC"/>
    <w:rsid w:val="00F52C2C"/>
    <w:rsid w:val="00F52CA3"/>
    <w:rsid w:val="00F53632"/>
    <w:rsid w:val="00F53D09"/>
    <w:rsid w:val="00F543DD"/>
    <w:rsid w:val="00F5447A"/>
    <w:rsid w:val="00F54A3D"/>
    <w:rsid w:val="00F54B88"/>
    <w:rsid w:val="00F54F64"/>
    <w:rsid w:val="00F55D05"/>
    <w:rsid w:val="00F56087"/>
    <w:rsid w:val="00F56254"/>
    <w:rsid w:val="00F5655F"/>
    <w:rsid w:val="00F56636"/>
    <w:rsid w:val="00F56E48"/>
    <w:rsid w:val="00F56EFE"/>
    <w:rsid w:val="00F57129"/>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843"/>
    <w:rsid w:val="00F72AF0"/>
    <w:rsid w:val="00F72BB3"/>
    <w:rsid w:val="00F731F5"/>
    <w:rsid w:val="00F73205"/>
    <w:rsid w:val="00F73762"/>
    <w:rsid w:val="00F742CD"/>
    <w:rsid w:val="00F7472D"/>
    <w:rsid w:val="00F7495C"/>
    <w:rsid w:val="00F75087"/>
    <w:rsid w:val="00F75259"/>
    <w:rsid w:val="00F754D4"/>
    <w:rsid w:val="00F755A1"/>
    <w:rsid w:val="00F7571D"/>
    <w:rsid w:val="00F75755"/>
    <w:rsid w:val="00F764C0"/>
    <w:rsid w:val="00F7664E"/>
    <w:rsid w:val="00F7687C"/>
    <w:rsid w:val="00F76A98"/>
    <w:rsid w:val="00F76B69"/>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8B5"/>
    <w:rsid w:val="00F8545F"/>
    <w:rsid w:val="00F85542"/>
    <w:rsid w:val="00F8563D"/>
    <w:rsid w:val="00F8593A"/>
    <w:rsid w:val="00F85B45"/>
    <w:rsid w:val="00F86B80"/>
    <w:rsid w:val="00F86F4D"/>
    <w:rsid w:val="00F87B35"/>
    <w:rsid w:val="00F87DDD"/>
    <w:rsid w:val="00F87FA3"/>
    <w:rsid w:val="00F9043A"/>
    <w:rsid w:val="00F905AC"/>
    <w:rsid w:val="00F90DDA"/>
    <w:rsid w:val="00F90F0C"/>
    <w:rsid w:val="00F911A4"/>
    <w:rsid w:val="00F915F4"/>
    <w:rsid w:val="00F923C6"/>
    <w:rsid w:val="00F92799"/>
    <w:rsid w:val="00F9329B"/>
    <w:rsid w:val="00F932AD"/>
    <w:rsid w:val="00F934F7"/>
    <w:rsid w:val="00F93791"/>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EE8"/>
    <w:rsid w:val="00FA11D5"/>
    <w:rsid w:val="00FA13AB"/>
    <w:rsid w:val="00FA144F"/>
    <w:rsid w:val="00FA14B8"/>
    <w:rsid w:val="00FA17E7"/>
    <w:rsid w:val="00FA1880"/>
    <w:rsid w:val="00FA1C50"/>
    <w:rsid w:val="00FA1E3E"/>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7A5"/>
    <w:rsid w:val="00FB1AB3"/>
    <w:rsid w:val="00FB2132"/>
    <w:rsid w:val="00FB24C9"/>
    <w:rsid w:val="00FB24DB"/>
    <w:rsid w:val="00FB29A3"/>
    <w:rsid w:val="00FB2D04"/>
    <w:rsid w:val="00FB2DAB"/>
    <w:rsid w:val="00FB3924"/>
    <w:rsid w:val="00FB39EC"/>
    <w:rsid w:val="00FB3DA5"/>
    <w:rsid w:val="00FB4232"/>
    <w:rsid w:val="00FB4443"/>
    <w:rsid w:val="00FB4491"/>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2DCD"/>
    <w:rsid w:val="00FC30DC"/>
    <w:rsid w:val="00FC3365"/>
    <w:rsid w:val="00FC3936"/>
    <w:rsid w:val="00FC41DC"/>
    <w:rsid w:val="00FC49E8"/>
    <w:rsid w:val="00FC51EA"/>
    <w:rsid w:val="00FC5429"/>
    <w:rsid w:val="00FC5C7B"/>
    <w:rsid w:val="00FC6170"/>
    <w:rsid w:val="00FC61B5"/>
    <w:rsid w:val="00FC639B"/>
    <w:rsid w:val="00FC675A"/>
    <w:rsid w:val="00FC6D3B"/>
    <w:rsid w:val="00FC735A"/>
    <w:rsid w:val="00FC7626"/>
    <w:rsid w:val="00FC7694"/>
    <w:rsid w:val="00FC7DA4"/>
    <w:rsid w:val="00FD0584"/>
    <w:rsid w:val="00FD089D"/>
    <w:rsid w:val="00FD0A78"/>
    <w:rsid w:val="00FD0C1E"/>
    <w:rsid w:val="00FD107C"/>
    <w:rsid w:val="00FD11EE"/>
    <w:rsid w:val="00FD1882"/>
    <w:rsid w:val="00FD19AE"/>
    <w:rsid w:val="00FD1AA4"/>
    <w:rsid w:val="00FD236D"/>
    <w:rsid w:val="00FD25F0"/>
    <w:rsid w:val="00FD2968"/>
    <w:rsid w:val="00FD29AC"/>
    <w:rsid w:val="00FD37EB"/>
    <w:rsid w:val="00FD3FC3"/>
    <w:rsid w:val="00FD43EE"/>
    <w:rsid w:val="00FD4885"/>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55A"/>
    <w:rsid w:val="00FE0872"/>
    <w:rsid w:val="00FE0CBC"/>
    <w:rsid w:val="00FE0FB6"/>
    <w:rsid w:val="00FE1051"/>
    <w:rsid w:val="00FE16B8"/>
    <w:rsid w:val="00FE1715"/>
    <w:rsid w:val="00FE17DB"/>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CED"/>
    <w:rsid w:val="00FF27FC"/>
    <w:rsid w:val="00FF2D24"/>
    <w:rsid w:val="00FF3D77"/>
    <w:rsid w:val="00FF49F1"/>
    <w:rsid w:val="00FF4F10"/>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98194d48-cc26-4b7e-909f-baa95c83abfa"/>
    <ds:schemaRef ds:uri="1c248485-b98a-4513-a581-ff7cb1688d78"/>
    <ds:schemaRef ds:uri="http://purl.org/dc/elements/1.1/"/>
  </ds:schemaRefs>
</ds:datastoreItem>
</file>

<file path=customXml/itemProps2.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C77CA102-4F07-4CEF-9F8C-F611AA38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89</TotalTime>
  <Pages>4</Pages>
  <Words>1360</Words>
  <Characters>7753</Characters>
  <Application>Microsoft Office Word</Application>
  <DocSecurity>0</DocSecurity>
  <Lines>64</Lines>
  <Paragraphs>18</Paragraphs>
  <ScaleCrop>false</ScaleCrop>
  <Company>Tom</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392</cp:revision>
  <cp:lastPrinted>1995-11-21T09:41:00Z</cp:lastPrinted>
  <dcterms:created xsi:type="dcterms:W3CDTF">2025-11-07T03:44:00Z</dcterms:created>
  <dcterms:modified xsi:type="dcterms:W3CDTF">2025-11-07T11:08:00Z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