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0386258C"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695F91">
        <w:rPr>
          <w:b/>
          <w:sz w:val="22"/>
          <w:szCs w:val="22"/>
        </w:rPr>
        <w:t>7</w:t>
      </w:r>
      <w:r w:rsidRPr="005E2EE1">
        <w:rPr>
          <w:b/>
          <w:sz w:val="22"/>
          <w:szCs w:val="22"/>
        </w:rPr>
        <w:tab/>
      </w:r>
      <w:r w:rsidR="00844DCA" w:rsidRPr="00844DCA">
        <w:rPr>
          <w:b/>
          <w:sz w:val="22"/>
          <w:szCs w:val="22"/>
        </w:rPr>
        <w:t>R4-2521104</w:t>
      </w:r>
    </w:p>
    <w:p w14:paraId="28AEABA4" w14:textId="093B343C" w:rsidR="001E4F1B" w:rsidRPr="00384CD6" w:rsidRDefault="00685F16" w:rsidP="00FF7F41">
      <w:pPr>
        <w:pStyle w:val="CRCoverPage"/>
        <w:tabs>
          <w:tab w:val="right" w:pos="9639"/>
        </w:tabs>
        <w:spacing w:before="120" w:after="0"/>
        <w:rPr>
          <w:b/>
          <w:sz w:val="22"/>
          <w:szCs w:val="22"/>
        </w:rPr>
      </w:pPr>
      <w:bookmarkStart w:id="1" w:name="_Hlk195697858"/>
      <w:r w:rsidRPr="00685F16">
        <w:rPr>
          <w:b/>
          <w:sz w:val="22"/>
          <w:szCs w:val="22"/>
        </w:rPr>
        <w:t>Dallas, USA, Nov. 17-21,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F38FAA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C4A61" w:rsidRPr="001C4A61">
        <w:rPr>
          <w:rFonts w:ascii="Arial" w:hAnsi="Arial" w:cs="Arial"/>
          <w:sz w:val="22"/>
          <w:szCs w:val="22"/>
        </w:rPr>
        <w:t>Discussion on RRM requirements for Rel-20 MIMO</w:t>
      </w:r>
    </w:p>
    <w:p w14:paraId="034212AB" w14:textId="28AD15E4"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7.10.3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569FD28D" w14:textId="2E456FF4" w:rsidR="001C4A61" w:rsidRPr="00C71C88" w:rsidRDefault="001C4A61" w:rsidP="00C71C88">
      <w:pPr>
        <w:rPr>
          <w:rFonts w:eastAsiaTheme="minorEastAsia"/>
        </w:rPr>
      </w:pPr>
      <w:r>
        <w:rPr>
          <w:rFonts w:eastAsiaTheme="minorEastAsia"/>
        </w:rPr>
        <w:t>The Rel-20 MIMO WI was approved in [1]</w:t>
      </w:r>
      <w:r w:rsidR="00C71C88">
        <w:rPr>
          <w:rFonts w:eastAsiaTheme="minorEastAsia"/>
        </w:rPr>
        <w:t xml:space="preserve">. </w:t>
      </w:r>
      <w:r>
        <w:rPr>
          <w:rFonts w:eastAsiaTheme="minorEastAsia"/>
        </w:rPr>
        <w:t xml:space="preserve">RAN4 </w:t>
      </w:r>
      <w:r w:rsidR="00C71C88">
        <w:rPr>
          <w:rFonts w:eastAsiaTheme="minorEastAsia"/>
        </w:rPr>
        <w:t xml:space="preserve">initiates the discussion in last meeting with agreements captured in [2]. In this contribution, </w:t>
      </w:r>
      <w:r>
        <w:rPr>
          <w:rFonts w:eastAsiaTheme="minorEastAsia"/>
        </w:rPr>
        <w:t>we</w:t>
      </w:r>
      <w:r w:rsidR="00C71C88">
        <w:rPr>
          <w:rFonts w:eastAsiaTheme="minorEastAsia"/>
        </w:rPr>
        <w:t xml:space="preserve"> further</w:t>
      </w:r>
      <w:r>
        <w:rPr>
          <w:rFonts w:eastAsiaTheme="minorEastAsia"/>
        </w:rPr>
        <w:t xml:space="preserve"> provide </w:t>
      </w:r>
      <w:r w:rsidR="00C71C88">
        <w:rPr>
          <w:rFonts w:eastAsiaTheme="minorEastAsia"/>
        </w:rPr>
        <w:t>our veiws</w:t>
      </w:r>
      <w:r>
        <w:rPr>
          <w:rFonts w:eastAsiaTheme="minorEastAsia"/>
        </w:rPr>
        <w:t xml:space="preserve"> on RRM impacts for each objective.</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41692B80" w14:textId="7639CF00" w:rsidR="002D5E1D" w:rsidRDefault="001C4A61" w:rsidP="00BF5DA1">
      <w:pPr>
        <w:pStyle w:val="21"/>
        <w:numPr>
          <w:ilvl w:val="1"/>
          <w:numId w:val="1"/>
        </w:numPr>
        <w:tabs>
          <w:tab w:val="left" w:pos="567"/>
        </w:tabs>
        <w:spacing w:after="240"/>
        <w:rPr>
          <w:sz w:val="28"/>
          <w:szCs w:val="16"/>
        </w:rPr>
      </w:pPr>
      <w:r w:rsidRPr="001C4A61">
        <w:rPr>
          <w:sz w:val="28"/>
          <w:szCs w:val="16"/>
        </w:rPr>
        <w:t>UL capacity and coverage</w:t>
      </w:r>
      <w:r>
        <w:rPr>
          <w:sz w:val="28"/>
          <w:szCs w:val="16"/>
        </w:rPr>
        <w:t xml:space="preserve"> enhancement </w:t>
      </w:r>
    </w:p>
    <w:p w14:paraId="4A2C9614" w14:textId="7A34AC51" w:rsidR="003401C9" w:rsidRDefault="003401C9" w:rsidP="001C4A61">
      <w:r>
        <w:rPr>
          <w:rFonts w:hint="eastAsia"/>
        </w:rPr>
        <w:t>F</w:t>
      </w:r>
      <w:r>
        <w:t>or UL capacity and coverage enhancement, RAN4 status is summarized as follows:</w:t>
      </w:r>
    </w:p>
    <w:tbl>
      <w:tblPr>
        <w:tblStyle w:val="afffb"/>
        <w:tblW w:w="0" w:type="auto"/>
        <w:tblInd w:w="0" w:type="dxa"/>
        <w:tblLook w:val="04A0" w:firstRow="1" w:lastRow="0" w:firstColumn="1" w:lastColumn="0" w:noHBand="0" w:noVBand="1"/>
      </w:tblPr>
      <w:tblGrid>
        <w:gridCol w:w="9630"/>
      </w:tblGrid>
      <w:tr w:rsidR="003401C9" w14:paraId="68318637" w14:textId="77777777" w:rsidTr="003401C9">
        <w:tc>
          <w:tcPr>
            <w:tcW w:w="9630" w:type="dxa"/>
          </w:tcPr>
          <w:p w14:paraId="4EF6D913" w14:textId="77777777" w:rsidR="003401C9" w:rsidRPr="00DA3990" w:rsidRDefault="003401C9" w:rsidP="003401C9">
            <w:pPr>
              <w:rPr>
                <w:b/>
                <w:u w:val="single"/>
                <w:lang w:eastAsia="ko-KR"/>
              </w:rPr>
            </w:pPr>
            <w:r w:rsidRPr="0053598C">
              <w:rPr>
                <w:b/>
                <w:u w:val="single"/>
                <w:lang w:eastAsia="ko-KR"/>
              </w:rPr>
              <w:t xml:space="preserve">Issue 2-1-1: </w:t>
            </w:r>
            <w:r>
              <w:rPr>
                <w:b/>
                <w:u w:val="single"/>
                <w:lang w:eastAsia="ko-KR"/>
              </w:rPr>
              <w:t xml:space="preserve">Whether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14:paraId="6EF299B9" w14:textId="77777777" w:rsidR="003401C9" w:rsidRPr="00AE2F4D" w:rsidRDefault="003401C9" w:rsidP="003401C9">
            <w:pPr>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6C0036A8" w14:textId="77777777" w:rsidR="003401C9" w:rsidRDefault="003401C9" w:rsidP="003401C9">
            <w:pPr>
              <w:pStyle w:val="a3"/>
              <w:numPr>
                <w:ilvl w:val="1"/>
                <w:numId w:val="43"/>
              </w:numPr>
              <w:autoSpaceDN w:val="0"/>
              <w:ind w:left="1440"/>
              <w:jc w:val="left"/>
              <w:rPr>
                <w:lang w:eastAsia="zh-CN"/>
              </w:rPr>
            </w:pPr>
            <w:r w:rsidRPr="0053598C">
              <w:rPr>
                <w:lang w:eastAsia="zh-CN"/>
              </w:rPr>
              <w:t>Option 1 (</w:t>
            </w:r>
            <w:r>
              <w:rPr>
                <w:lang w:eastAsia="zh-CN"/>
              </w:rPr>
              <w:t>QC, Huawei, Ericsson</w:t>
            </w:r>
            <w:r w:rsidRPr="0053598C">
              <w:rPr>
                <w:lang w:eastAsia="zh-CN"/>
              </w:rPr>
              <w:t xml:space="preserve">): </w:t>
            </w:r>
            <w:r w:rsidRPr="00521399">
              <w:rPr>
                <w:lang w:eastAsia="zh-CN"/>
              </w:rPr>
              <w:t>No RRM impact.</w:t>
            </w:r>
          </w:p>
          <w:p w14:paraId="5F3DACF6" w14:textId="77777777" w:rsidR="003401C9" w:rsidRDefault="003401C9" w:rsidP="003401C9">
            <w:pPr>
              <w:pStyle w:val="a3"/>
              <w:numPr>
                <w:ilvl w:val="1"/>
                <w:numId w:val="43"/>
              </w:numPr>
              <w:autoSpaceDN w:val="0"/>
              <w:ind w:left="1440"/>
              <w:jc w:val="left"/>
              <w:rPr>
                <w:lang w:eastAsia="zh-CN"/>
              </w:rPr>
            </w:pPr>
            <w:r>
              <w:rPr>
                <w:rFonts w:hint="eastAsia"/>
                <w:lang w:eastAsia="zh-CN"/>
              </w:rPr>
              <w:t>O</w:t>
            </w:r>
            <w:r>
              <w:rPr>
                <w:lang w:eastAsia="zh-CN"/>
              </w:rPr>
              <w:t>ption 2 (MTK, LG): Wait for further progress in RAN1.</w:t>
            </w:r>
          </w:p>
          <w:p w14:paraId="5C2142CA" w14:textId="77777777" w:rsidR="003401C9" w:rsidRPr="00E41883" w:rsidRDefault="003401C9" w:rsidP="003401C9">
            <w:pPr>
              <w:pStyle w:val="a3"/>
              <w:numPr>
                <w:ilvl w:val="2"/>
                <w:numId w:val="43"/>
              </w:numPr>
              <w:autoSpaceDN w:val="0"/>
              <w:jc w:val="left"/>
              <w:rPr>
                <w:lang w:eastAsia="zh-CN"/>
              </w:rPr>
            </w:pPr>
            <w:r>
              <w:rPr>
                <w:bCs/>
              </w:rPr>
              <w:t xml:space="preserve">MTK: </w:t>
            </w:r>
            <w:r w:rsidRPr="00543DB0">
              <w:rPr>
                <w:bCs/>
              </w:rPr>
              <w:t>wait for RAN1 conclusions and check whether the legacy interruption requirements are still applicable.</w:t>
            </w:r>
          </w:p>
          <w:p w14:paraId="030C2F08" w14:textId="77777777" w:rsidR="003401C9" w:rsidRDefault="003401C9" w:rsidP="003401C9">
            <w:pPr>
              <w:pStyle w:val="a3"/>
              <w:numPr>
                <w:ilvl w:val="2"/>
                <w:numId w:val="43"/>
              </w:numPr>
              <w:autoSpaceDN w:val="0"/>
              <w:jc w:val="left"/>
              <w:rPr>
                <w:lang w:eastAsia="zh-CN"/>
              </w:rPr>
            </w:pPr>
            <w:r>
              <w:rPr>
                <w:lang w:eastAsia="zh-CN"/>
              </w:rPr>
              <w:t xml:space="preserve">LG: </w:t>
            </w:r>
            <w:r w:rsidRPr="00E41883">
              <w:rPr>
                <w:lang w:eastAsia="zh-CN"/>
              </w:rPr>
              <w:t>Regarding cross-slot SRS, RAN4 to postpone the discussion until further progress in RAN1</w:t>
            </w:r>
          </w:p>
          <w:p w14:paraId="0574EBC0" w14:textId="77777777" w:rsidR="003401C9" w:rsidRDefault="003401C9" w:rsidP="003401C9">
            <w:pPr>
              <w:pStyle w:val="a3"/>
              <w:numPr>
                <w:ilvl w:val="1"/>
                <w:numId w:val="43"/>
              </w:numPr>
              <w:autoSpaceDN w:val="0"/>
              <w:ind w:left="1440"/>
              <w:jc w:val="left"/>
              <w:rPr>
                <w:lang w:eastAsia="zh-CN"/>
              </w:rPr>
            </w:pPr>
            <w:r>
              <w:rPr>
                <w:rFonts w:hint="eastAsia"/>
                <w:lang w:eastAsia="zh-CN"/>
              </w:rPr>
              <w:t>Option</w:t>
            </w:r>
            <w:r>
              <w:rPr>
                <w:lang w:eastAsia="zh-CN"/>
              </w:rPr>
              <w:t xml:space="preserve"> 3 </w:t>
            </w:r>
            <w:r>
              <w:rPr>
                <w:rFonts w:hint="eastAsia"/>
                <w:lang w:eastAsia="zh-CN"/>
              </w:rPr>
              <w:t>(</w:t>
            </w:r>
            <w:r>
              <w:rPr>
                <w:lang w:eastAsia="zh-CN"/>
              </w:rPr>
              <w:t>vivo):</w:t>
            </w:r>
          </w:p>
          <w:p w14:paraId="7184CDCF" w14:textId="77777777" w:rsidR="003401C9" w:rsidRPr="00CA1335" w:rsidRDefault="003401C9" w:rsidP="003401C9">
            <w:pPr>
              <w:pStyle w:val="a3"/>
              <w:numPr>
                <w:ilvl w:val="2"/>
                <w:numId w:val="43"/>
              </w:numPr>
              <w:overflowPunct w:val="0"/>
              <w:autoSpaceDE w:val="0"/>
              <w:autoSpaceDN w:val="0"/>
              <w:adjustRightInd w:val="0"/>
              <w:jc w:val="left"/>
              <w:textAlignment w:val="baseline"/>
              <w:rPr>
                <w:lang w:eastAsia="zh-CN"/>
              </w:rPr>
            </w:pPr>
            <w:r w:rsidRPr="00CA1335">
              <w:rPr>
                <w:lang w:eastAsia="zh-CN"/>
              </w:rPr>
              <w:t>RAN4 to define SRS AS requirements for the case for cross-slot SRS resource.</w:t>
            </w:r>
          </w:p>
          <w:p w14:paraId="0ED883B7" w14:textId="77777777" w:rsidR="003401C9" w:rsidRDefault="003401C9" w:rsidP="003401C9">
            <w:pPr>
              <w:pStyle w:val="a3"/>
              <w:numPr>
                <w:ilvl w:val="2"/>
                <w:numId w:val="43"/>
              </w:numPr>
              <w:autoSpaceDN w:val="0"/>
              <w:jc w:val="left"/>
              <w:rPr>
                <w:lang w:eastAsia="zh-CN"/>
              </w:rPr>
            </w:pPr>
            <w:r w:rsidRPr="00CA1335">
              <w:rPr>
                <w:lang w:eastAsia="zh-CN"/>
              </w:rPr>
              <w:t>RAN4 start from Scenario 1 as agreed in RAN1, and whether to consider other scenarios depends on further conclusion in RAN1.</w:t>
            </w:r>
          </w:p>
          <w:p w14:paraId="2341C20C" w14:textId="77777777" w:rsidR="003401C9" w:rsidRDefault="003401C9" w:rsidP="003401C9">
            <w:pPr>
              <w:pStyle w:val="a3"/>
              <w:numPr>
                <w:ilvl w:val="1"/>
                <w:numId w:val="43"/>
              </w:numPr>
              <w:autoSpaceDN w:val="0"/>
              <w:ind w:left="1440"/>
              <w:jc w:val="left"/>
              <w:rPr>
                <w:lang w:eastAsia="zh-CN"/>
              </w:rPr>
            </w:pPr>
            <w:r>
              <w:rPr>
                <w:lang w:eastAsia="zh-CN"/>
              </w:rPr>
              <w:t>Option 4 (Samsung)</w:t>
            </w:r>
          </w:p>
          <w:p w14:paraId="2CBE1389" w14:textId="77777777" w:rsidR="003401C9" w:rsidRPr="00483B5D" w:rsidRDefault="003401C9" w:rsidP="003401C9">
            <w:pPr>
              <w:pStyle w:val="a3"/>
              <w:numPr>
                <w:ilvl w:val="2"/>
                <w:numId w:val="43"/>
              </w:numPr>
              <w:autoSpaceDN w:val="0"/>
              <w:jc w:val="left"/>
              <w:rPr>
                <w:lang w:eastAsia="zh-CN"/>
              </w:rPr>
            </w:pPr>
            <w:r w:rsidRPr="009D18A5">
              <w:rPr>
                <w:lang w:eastAsia="zh-CN"/>
              </w:rPr>
              <w:t>FFS on whether to extend the applicability of SRS antenna port switching requirements to the case of SRS resource(s) not only in last 6 symbols of a slot.</w:t>
            </w:r>
          </w:p>
          <w:p w14:paraId="13004C0F" w14:textId="77777777" w:rsidR="003401C9" w:rsidRDefault="003401C9" w:rsidP="003401C9">
            <w:pPr>
              <w:rPr>
                <w:b/>
                <w:u w:val="single"/>
                <w:lang w:eastAsia="ko-KR"/>
              </w:rPr>
            </w:pPr>
            <w:r>
              <w:rPr>
                <w:b/>
                <w:u w:val="single"/>
                <w:lang w:eastAsia="ko-KR"/>
              </w:rPr>
              <w:t xml:space="preserve">Issue 2-1-2: Whether to </w:t>
            </w:r>
            <w:r>
              <w:rPr>
                <w:b/>
                <w:u w:val="single"/>
                <w:lang w:eastAsia="zh-CN"/>
              </w:rPr>
              <w:t>introduce additional RRM requirements of SRS carrier switching for cross-slot SRS</w:t>
            </w:r>
          </w:p>
          <w:p w14:paraId="0D729466" w14:textId="77777777" w:rsidR="003401C9" w:rsidRPr="00AE2F4D" w:rsidRDefault="003401C9" w:rsidP="003401C9">
            <w:pPr>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7FB3C253" w14:textId="77777777" w:rsidR="003401C9" w:rsidRDefault="003401C9" w:rsidP="003401C9">
            <w:pPr>
              <w:pStyle w:val="a3"/>
              <w:numPr>
                <w:ilvl w:val="1"/>
                <w:numId w:val="43"/>
              </w:numPr>
              <w:autoSpaceDN w:val="0"/>
              <w:ind w:left="1440"/>
              <w:jc w:val="left"/>
              <w:rPr>
                <w:lang w:eastAsia="zh-CN"/>
              </w:rPr>
            </w:pPr>
            <w:r>
              <w:rPr>
                <w:lang w:eastAsia="zh-CN"/>
              </w:rPr>
              <w:t xml:space="preserve">Option 1 (QC, MTK, LG): </w:t>
            </w:r>
          </w:p>
          <w:p w14:paraId="2E32EFFA" w14:textId="77777777" w:rsidR="003401C9" w:rsidRDefault="003401C9" w:rsidP="003401C9">
            <w:pPr>
              <w:pStyle w:val="a3"/>
              <w:numPr>
                <w:ilvl w:val="2"/>
                <w:numId w:val="43"/>
              </w:numPr>
              <w:overflowPunct w:val="0"/>
              <w:autoSpaceDE w:val="0"/>
              <w:autoSpaceDN w:val="0"/>
              <w:adjustRightInd w:val="0"/>
              <w:jc w:val="left"/>
              <w:rPr>
                <w:lang w:eastAsia="zh-CN"/>
              </w:rPr>
            </w:pPr>
            <w:r>
              <w:t>RAN4 should wait for further RAN1 progress before RRM requirements for cross-slot SRS are discussed.</w:t>
            </w:r>
          </w:p>
          <w:p w14:paraId="732D0D2E" w14:textId="77777777" w:rsidR="003401C9" w:rsidRDefault="003401C9" w:rsidP="003401C9">
            <w:pPr>
              <w:pStyle w:val="a3"/>
              <w:numPr>
                <w:ilvl w:val="1"/>
                <w:numId w:val="43"/>
              </w:numPr>
              <w:autoSpaceDN w:val="0"/>
              <w:ind w:left="1440"/>
              <w:jc w:val="left"/>
              <w:rPr>
                <w:lang w:eastAsia="zh-CN"/>
              </w:rPr>
            </w:pPr>
            <w:r>
              <w:rPr>
                <w:lang w:eastAsia="zh-CN"/>
              </w:rPr>
              <w:t>Option 2 (Huawei):</w:t>
            </w:r>
          </w:p>
          <w:p w14:paraId="225F82DE" w14:textId="77777777" w:rsidR="003401C9" w:rsidRDefault="003401C9" w:rsidP="003401C9">
            <w:pPr>
              <w:pStyle w:val="a3"/>
              <w:numPr>
                <w:ilvl w:val="2"/>
                <w:numId w:val="43"/>
              </w:numPr>
              <w:autoSpaceDN w:val="0"/>
              <w:jc w:val="left"/>
              <w:rPr>
                <w:bCs/>
              </w:rPr>
            </w:pPr>
            <w:r>
              <w:rPr>
                <w:bCs/>
              </w:rPr>
              <w:lastRenderedPageBreak/>
              <w:t>No RRM impact.</w:t>
            </w:r>
          </w:p>
          <w:p w14:paraId="452C3A84" w14:textId="77777777" w:rsidR="003401C9" w:rsidRPr="00AF4295" w:rsidRDefault="003401C9" w:rsidP="003401C9">
            <w:pPr>
              <w:pStyle w:val="a3"/>
              <w:numPr>
                <w:ilvl w:val="1"/>
                <w:numId w:val="43"/>
              </w:numPr>
              <w:autoSpaceDN w:val="0"/>
              <w:ind w:left="1440"/>
              <w:jc w:val="left"/>
              <w:rPr>
                <w:lang w:eastAsia="zh-CN"/>
              </w:rPr>
            </w:pPr>
            <w:r>
              <w:rPr>
                <w:lang w:eastAsia="zh-CN"/>
              </w:rPr>
              <w:t>Option 3 (vivo):</w:t>
            </w:r>
          </w:p>
          <w:p w14:paraId="4CCDB8D0" w14:textId="77777777" w:rsidR="003401C9" w:rsidRDefault="003401C9" w:rsidP="003401C9">
            <w:pPr>
              <w:pStyle w:val="a3"/>
              <w:numPr>
                <w:ilvl w:val="2"/>
                <w:numId w:val="43"/>
              </w:numPr>
              <w:overflowPunct w:val="0"/>
              <w:autoSpaceDE w:val="0"/>
              <w:autoSpaceDN w:val="0"/>
              <w:adjustRightInd w:val="0"/>
              <w:jc w:val="left"/>
              <w:rPr>
                <w:lang w:eastAsia="zh-CN"/>
              </w:rPr>
            </w:pPr>
            <w:r>
              <w:rPr>
                <w:lang w:eastAsia="zh-CN"/>
              </w:rPr>
              <w:t>RAN4 to define SRS AS requirements for the case for cross-slot SRS resource.</w:t>
            </w:r>
          </w:p>
          <w:p w14:paraId="0B37DBC2" w14:textId="77777777" w:rsidR="003401C9" w:rsidRPr="00AF4295" w:rsidRDefault="003401C9" w:rsidP="003401C9">
            <w:pPr>
              <w:pStyle w:val="a3"/>
              <w:numPr>
                <w:ilvl w:val="2"/>
                <w:numId w:val="43"/>
              </w:numPr>
              <w:autoSpaceDN w:val="0"/>
              <w:jc w:val="left"/>
              <w:rPr>
                <w:lang w:eastAsia="zh-CN"/>
              </w:rPr>
            </w:pPr>
            <w:r>
              <w:rPr>
                <w:lang w:eastAsia="zh-CN"/>
              </w:rPr>
              <w:t>RAN4 start from Scenario 1 as agreed in RAN1, and whether to consider other scenarios depends on further conclusion in RAN1.</w:t>
            </w:r>
          </w:p>
          <w:p w14:paraId="633E4D8A" w14:textId="77777777" w:rsidR="003401C9" w:rsidRPr="003401C9" w:rsidRDefault="003401C9" w:rsidP="001C4A61">
            <w:pPr>
              <w:rPr>
                <w:lang w:val="en-US"/>
              </w:rPr>
            </w:pPr>
          </w:p>
        </w:tc>
      </w:tr>
    </w:tbl>
    <w:p w14:paraId="51C3A34C" w14:textId="77777777" w:rsidR="003401C9" w:rsidRDefault="003401C9" w:rsidP="001C4A61"/>
    <w:p w14:paraId="7287203B" w14:textId="4E555FB4" w:rsidR="003401C9" w:rsidRDefault="003401C9" w:rsidP="001C4A61">
      <w:r>
        <w:rPr>
          <w:rFonts w:hint="eastAsia"/>
        </w:rPr>
        <w:t>B</w:t>
      </w:r>
      <w:r>
        <w:t>ased on the discussion in last meeting, companies have different views on whether there is RRM impacts for cross-slot SRS resource. Companies commented the applicable usage of cross-slot SRS resource are still not clear based on RAN1 discussion. Regarding this point, RAN1 achieved following agreements in last meeting, which is shown as follows. It could be observed antenna switching could be supported for cross-slot SRS.</w:t>
      </w:r>
    </w:p>
    <w:tbl>
      <w:tblPr>
        <w:tblStyle w:val="afffb"/>
        <w:tblW w:w="0" w:type="auto"/>
        <w:tblInd w:w="0" w:type="dxa"/>
        <w:tblLook w:val="04A0" w:firstRow="1" w:lastRow="0" w:firstColumn="1" w:lastColumn="0" w:noHBand="0" w:noVBand="1"/>
      </w:tblPr>
      <w:tblGrid>
        <w:gridCol w:w="9630"/>
      </w:tblGrid>
      <w:tr w:rsidR="003401C9" w14:paraId="597DB860" w14:textId="77777777" w:rsidTr="003401C9">
        <w:tc>
          <w:tcPr>
            <w:tcW w:w="9630" w:type="dxa"/>
          </w:tcPr>
          <w:p w14:paraId="0B143355" w14:textId="77777777" w:rsidR="003401C9" w:rsidRPr="008A26AF" w:rsidRDefault="003401C9" w:rsidP="003401C9">
            <w:pPr>
              <w:rPr>
                <w:rFonts w:ascii="Times New Roman" w:eastAsia="MS Mincho" w:hAnsi="Times New Roman"/>
                <w:sz w:val="22"/>
                <w:szCs w:val="24"/>
                <w:lang w:val="x-none" w:eastAsia="x-none"/>
              </w:rPr>
            </w:pPr>
            <w:r w:rsidRPr="008A26AF">
              <w:rPr>
                <w:rFonts w:ascii="Times New Roman" w:eastAsia="MS Mincho" w:hAnsi="Times New Roman"/>
                <w:sz w:val="22"/>
                <w:szCs w:val="24"/>
                <w:highlight w:val="green"/>
                <w:lang w:val="x-none" w:eastAsia="x-none"/>
              </w:rPr>
              <w:t>Agreement:</w:t>
            </w:r>
          </w:p>
          <w:p w14:paraId="622ADEDC" w14:textId="09DF4640" w:rsidR="003401C9" w:rsidRPr="003401C9" w:rsidRDefault="003401C9" w:rsidP="003401C9">
            <w:pPr>
              <w:numPr>
                <w:ilvl w:val="0"/>
                <w:numId w:val="44"/>
              </w:numPr>
              <w:tabs>
                <w:tab w:val="left" w:pos="1440"/>
              </w:tabs>
              <w:spacing w:after="0"/>
              <w:jc w:val="left"/>
              <w:rPr>
                <w:rFonts w:ascii="Times New Roman" w:eastAsia="等线" w:hAnsi="Times New Roman"/>
              </w:rPr>
            </w:pPr>
            <w:r w:rsidRPr="008A26AF">
              <w:rPr>
                <w:rFonts w:ascii="Times New Roman" w:eastAsia="等线" w:hAnsi="Times New Roman"/>
              </w:rPr>
              <w:t>Support cross-slot SRS for all SRS resource types, i.e., for periodic, semi-persistent, and aperiodic SRS.</w:t>
            </w:r>
          </w:p>
          <w:p w14:paraId="4B2159C5" w14:textId="6C7FFED2" w:rsidR="003401C9" w:rsidRPr="003401C9" w:rsidRDefault="003401C9" w:rsidP="001C4A61">
            <w:pPr>
              <w:numPr>
                <w:ilvl w:val="0"/>
                <w:numId w:val="44"/>
              </w:numPr>
              <w:tabs>
                <w:tab w:val="left" w:pos="1440"/>
              </w:tabs>
              <w:spacing w:after="0"/>
              <w:jc w:val="left"/>
              <w:rPr>
                <w:rFonts w:ascii="Times New Roman" w:eastAsia="等线" w:hAnsi="Times New Roman"/>
              </w:rPr>
            </w:pPr>
            <w:r w:rsidRPr="008A26AF">
              <w:rPr>
                <w:rFonts w:ascii="Times New Roman" w:eastAsia="等线" w:hAnsi="Times New Roman"/>
              </w:rPr>
              <w:t xml:space="preserve">Support cross-slot </w:t>
            </w:r>
            <w:r w:rsidRPr="008A26AF">
              <w:rPr>
                <w:rFonts w:ascii="Times New Roman" w:eastAsia="等线" w:hAnsi="Times New Roman" w:hint="eastAsia"/>
              </w:rPr>
              <w:t>SRS</w:t>
            </w:r>
            <w:r w:rsidRPr="008A26AF">
              <w:rPr>
                <w:rFonts w:ascii="Times New Roman" w:eastAsia="等线" w:hAnsi="Times New Roman"/>
              </w:rPr>
              <w:t xml:space="preserve"> </w:t>
            </w:r>
            <w:r w:rsidRPr="008A26AF">
              <w:rPr>
                <w:rFonts w:ascii="Times New Roman" w:eastAsia="等线" w:hAnsi="Times New Roman" w:hint="eastAsia"/>
              </w:rPr>
              <w:t>for usages of c</w:t>
            </w:r>
            <w:r w:rsidRPr="008A26AF">
              <w:rPr>
                <w:rFonts w:ascii="Times New Roman" w:eastAsia="等线" w:hAnsi="Times New Roman"/>
              </w:rPr>
              <w:t>odebook, non-codebook, antenna switching, beam management</w:t>
            </w:r>
          </w:p>
        </w:tc>
      </w:tr>
    </w:tbl>
    <w:p w14:paraId="1A92B068" w14:textId="77777777" w:rsidR="003401C9" w:rsidRDefault="003401C9" w:rsidP="001C4A61"/>
    <w:p w14:paraId="22C73CB8" w14:textId="480CB6CD" w:rsidR="001C4A61" w:rsidRDefault="003401C9" w:rsidP="001C4A61">
      <w:r>
        <w:t>Regarding whether to define SRS AS requirements for cross-slo</w:t>
      </w:r>
      <w:r>
        <w:rPr>
          <w:rFonts w:hint="eastAsia"/>
        </w:rPr>
        <w:t>t</w:t>
      </w:r>
      <w:r>
        <w:t xml:space="preserve"> SRS, the situations are as follows: </w:t>
      </w:r>
      <w:r w:rsidR="001C4A61">
        <w:t xml:space="preserve">In Rel-17, RAN4 defined SRS AS interruption requirements based on per SRS resource, and it is assumed that SRS symbols are allocated in the last 6 symbols of a slot. And the interruption length is rounded up to number of symbols/slots. </w:t>
      </w:r>
      <w:r w:rsidR="001C4A61">
        <w:rPr>
          <w:rFonts w:hint="eastAsia"/>
        </w:rPr>
        <w:t>F</w:t>
      </w:r>
      <w:r w:rsidR="001C4A61">
        <w:t xml:space="preserve">or cross-slot SRS, RAN4 needs to re-evaluate the case that one SRS resource could occupy two adjacent slots, and the current SRS AS requirements can not apply anymore. </w:t>
      </w:r>
    </w:p>
    <w:p w14:paraId="53307038" w14:textId="135B6434" w:rsidR="001C4A61" w:rsidRPr="00FC6A13" w:rsidRDefault="00217F4A" w:rsidP="001C4A61">
      <w:pPr>
        <w:rPr>
          <w:b/>
          <w:bCs/>
        </w:rPr>
      </w:pPr>
      <w:r w:rsidRPr="00217F4A">
        <w:rPr>
          <w:rFonts w:hint="eastAsia"/>
          <w:b/>
          <w:bCs/>
        </w:rPr>
        <w:t>O</w:t>
      </w:r>
      <w:r w:rsidRPr="00217F4A">
        <w:rPr>
          <w:b/>
          <w:bCs/>
        </w:rPr>
        <w:t>bservation 1: Existing SRS AS requirements applies for the case the SRS resource is allocated in the last 6 symbols within a slot, which can not apply to the cross-slot SRS resource.</w:t>
      </w:r>
    </w:p>
    <w:p w14:paraId="3DFF0401" w14:textId="482942CA" w:rsidR="001C4A61" w:rsidRDefault="00217F4A" w:rsidP="001C4A61">
      <w:pPr>
        <w:rPr>
          <w:rFonts w:eastAsia="等线"/>
          <w:bCs/>
        </w:rPr>
      </w:pPr>
      <w:r>
        <w:rPr>
          <w:rFonts w:hint="eastAsia"/>
        </w:rPr>
        <w:t>B</w:t>
      </w:r>
      <w:r>
        <w:t xml:space="preserve">ased on RAN 1 progress, at least </w:t>
      </w:r>
      <w:r w:rsidRPr="00DA4B6B">
        <w:rPr>
          <w:rFonts w:eastAsia="等线"/>
          <w:bCs/>
        </w:rPr>
        <w:t>Scenario 1</w:t>
      </w:r>
      <w:r>
        <w:rPr>
          <w:rFonts w:eastAsia="等线"/>
          <w:bCs/>
        </w:rPr>
        <w:t xml:space="preserve"> is supported that at least one SRS resource is crossing two slots (S+U). For other scenarios, they are still under discussion in RAN4.</w:t>
      </w:r>
    </w:p>
    <w:p w14:paraId="4534E20B" w14:textId="23DFCDA3" w:rsidR="00FC6A13" w:rsidRDefault="00217F4A" w:rsidP="001C4A61">
      <w:pPr>
        <w:rPr>
          <w:rFonts w:eastAsia="等线"/>
          <w:b/>
        </w:rPr>
      </w:pPr>
      <w:r w:rsidRPr="00217F4A">
        <w:rPr>
          <w:rFonts w:eastAsia="等线" w:hint="eastAsia"/>
          <w:b/>
        </w:rPr>
        <w:t>P</w:t>
      </w:r>
      <w:r w:rsidRPr="00217F4A">
        <w:rPr>
          <w:rFonts w:eastAsia="等线"/>
          <w:b/>
        </w:rPr>
        <w:t xml:space="preserve">roposal </w:t>
      </w:r>
      <w:r w:rsidR="00FC6A13">
        <w:rPr>
          <w:rFonts w:eastAsia="等线"/>
          <w:b/>
        </w:rPr>
        <w:t>1</w:t>
      </w:r>
      <w:r w:rsidRPr="00217F4A">
        <w:rPr>
          <w:rFonts w:eastAsia="等线"/>
          <w:b/>
        </w:rPr>
        <w:t xml:space="preserve">: </w:t>
      </w:r>
      <w:r w:rsidR="00FC6A13">
        <w:rPr>
          <w:rFonts w:eastAsia="等线"/>
          <w:b/>
        </w:rPr>
        <w:t xml:space="preserve">RAN4 to discuss whether to define SRS AS interruption requirements for cross-slot SRS since existing requirements do not apply. </w:t>
      </w:r>
    </w:p>
    <w:p w14:paraId="71F42548" w14:textId="35533DF4" w:rsidR="00217F4A" w:rsidRPr="00217F4A" w:rsidRDefault="00FC6A13" w:rsidP="001C4A61">
      <w:pPr>
        <w:rPr>
          <w:b/>
        </w:rPr>
      </w:pPr>
      <w:r>
        <w:rPr>
          <w:rFonts w:eastAsia="等线"/>
          <w:b/>
        </w:rPr>
        <w:t>Proposal 2</w:t>
      </w:r>
      <w:r>
        <w:rPr>
          <w:rFonts w:eastAsia="等线" w:hint="eastAsia"/>
          <w:b/>
        </w:rPr>
        <w:t>:</w:t>
      </w:r>
      <w:r>
        <w:rPr>
          <w:rFonts w:eastAsia="等线"/>
          <w:b/>
        </w:rPr>
        <w:t xml:space="preserve"> </w:t>
      </w:r>
      <w:r w:rsidR="00217F4A" w:rsidRPr="00217F4A">
        <w:rPr>
          <w:rFonts w:eastAsia="等线"/>
          <w:b/>
        </w:rPr>
        <w:t>RAN4 start from Scenario 1 as agreed in RAN1, and whether to consider other scenarios depends on further conclusion in RAN1.</w:t>
      </w:r>
    </w:p>
    <w:p w14:paraId="71BE7A7C" w14:textId="448FA287" w:rsidR="001C4A61" w:rsidRPr="001C4A61" w:rsidRDefault="001C4A61" w:rsidP="001C4A61">
      <w:pPr>
        <w:pStyle w:val="21"/>
        <w:numPr>
          <w:ilvl w:val="1"/>
          <w:numId w:val="1"/>
        </w:numPr>
        <w:tabs>
          <w:tab w:val="left" w:pos="567"/>
        </w:tabs>
        <w:spacing w:after="240"/>
        <w:rPr>
          <w:sz w:val="28"/>
          <w:szCs w:val="16"/>
        </w:rPr>
      </w:pPr>
      <w:bookmarkStart w:id="2" w:name="_Hlk213063625"/>
      <w:r w:rsidRPr="001C4A61">
        <w:rPr>
          <w:sz w:val="28"/>
          <w:szCs w:val="16"/>
        </w:rPr>
        <w:t xml:space="preserve">DL CSI acquisition enhancement </w:t>
      </w:r>
    </w:p>
    <w:bookmarkEnd w:id="2"/>
    <w:p w14:paraId="3231EA67" w14:textId="1E5B5427" w:rsidR="00B533C1" w:rsidRPr="001C4A61" w:rsidRDefault="00DD2097" w:rsidP="001C4A61">
      <w:r>
        <w:rPr>
          <w:rFonts w:hint="eastAsia"/>
        </w:rPr>
        <w:t>F</w:t>
      </w:r>
      <w:r>
        <w:t>or DL CSI acquisition enhancement,</w:t>
      </w:r>
      <w:r w:rsidR="00B533C1">
        <w:t xml:space="preserve"> there are following three cases considered in the WID:</w:t>
      </w:r>
    </w:p>
    <w:p w14:paraId="0DED4C30" w14:textId="05EBC4D7" w:rsidR="001C4A61" w:rsidRPr="00B533C1" w:rsidRDefault="00D74593" w:rsidP="008A2D05">
      <w:pPr>
        <w:pStyle w:val="a3"/>
        <w:numPr>
          <w:ilvl w:val="0"/>
          <w:numId w:val="38"/>
        </w:numPr>
        <w:rPr>
          <w:b/>
          <w:lang w:val="en-GB" w:eastAsia="ko-KR"/>
        </w:rPr>
      </w:pPr>
      <w:r>
        <w:rPr>
          <w:lang w:val="en-GB" w:eastAsia="en-GB"/>
        </w:rPr>
        <w:t xml:space="preserve">Case1: </w:t>
      </w:r>
      <w:r w:rsidR="00B533C1" w:rsidRPr="00B533C1">
        <w:rPr>
          <w:lang w:val="en-GB" w:eastAsia="en-GB"/>
        </w:rPr>
        <w:t>UE transitioning from IDLE/INACTIVE to CONNECTED mode via MSG4</w:t>
      </w:r>
    </w:p>
    <w:p w14:paraId="451A2B5A" w14:textId="788711F2" w:rsidR="001C4A61" w:rsidRPr="00B533C1" w:rsidRDefault="00D74593" w:rsidP="008A2D05">
      <w:pPr>
        <w:pStyle w:val="a3"/>
        <w:numPr>
          <w:ilvl w:val="0"/>
          <w:numId w:val="38"/>
        </w:numPr>
        <w:rPr>
          <w:lang w:val="en-GB" w:eastAsia="en-GB"/>
        </w:rPr>
      </w:pPr>
      <w:r>
        <w:rPr>
          <w:lang w:val="en-GB" w:eastAsia="en-GB"/>
        </w:rPr>
        <w:t xml:space="preserve">Case2: </w:t>
      </w:r>
      <w:r w:rsidR="00B533C1" w:rsidRPr="00B533C1">
        <w:rPr>
          <w:lang w:val="en-GB" w:eastAsia="en-GB"/>
        </w:rPr>
        <w:t>SCell activation in CONNECTED</w:t>
      </w:r>
    </w:p>
    <w:p w14:paraId="7C4F5281" w14:textId="425957B8" w:rsidR="00B533C1" w:rsidRDefault="00D74593" w:rsidP="008A2D05">
      <w:pPr>
        <w:pStyle w:val="a3"/>
        <w:numPr>
          <w:ilvl w:val="0"/>
          <w:numId w:val="38"/>
        </w:numPr>
        <w:rPr>
          <w:lang w:val="en-GB"/>
        </w:rPr>
      </w:pPr>
      <w:r>
        <w:rPr>
          <w:lang w:val="en-GB" w:eastAsia="en-GB"/>
        </w:rPr>
        <w:t xml:space="preserve">Case3: </w:t>
      </w:r>
      <w:r w:rsidR="00B533C1" w:rsidRPr="00B533C1">
        <w:rPr>
          <w:lang w:val="en-GB" w:eastAsia="en-GB"/>
        </w:rPr>
        <w:t>switching out of SCell dormancy in CONNECTED</w:t>
      </w:r>
    </w:p>
    <w:p w14:paraId="59876985" w14:textId="1B5D9E09" w:rsidR="00984F27" w:rsidRDefault="0078059D" w:rsidP="0078059D">
      <w:r>
        <w:rPr>
          <w:rFonts w:hint="eastAsia"/>
        </w:rPr>
        <w:t>A</w:t>
      </w:r>
      <w:r>
        <w:t>nd based on WID descriptions, the scenarios are further restricted as:</w:t>
      </w:r>
      <w:r w:rsidRPr="0078059D">
        <w:t xml:space="preserve"> </w:t>
      </w:r>
      <w:r>
        <w:t xml:space="preserve">FR1 only, and </w:t>
      </w:r>
      <w:r w:rsidRPr="0078059D">
        <w:t>based on legacy SCell activation MAC CE, and legacy switching DCI out of SCell dormancy</w:t>
      </w:r>
      <w:r>
        <w:t>.</w:t>
      </w:r>
      <w:r w:rsidR="00984F27">
        <w:t xml:space="preserve"> </w:t>
      </w:r>
      <w:r w:rsidR="00984F27">
        <w:rPr>
          <w:rFonts w:hint="eastAsia"/>
        </w:rPr>
        <w:t>RAN4</w:t>
      </w:r>
      <w:r w:rsidR="00984F27">
        <w:t xml:space="preserve"> </w:t>
      </w:r>
      <w:r w:rsidR="00984F27">
        <w:rPr>
          <w:rFonts w:hint="eastAsia"/>
        </w:rPr>
        <w:t>has</w:t>
      </w:r>
      <w:r w:rsidR="00984F27">
        <w:t xml:space="preserve"> discussed the issue in last meeting but without agreements. The views could be found in [2]. Based on the discussion in last RAN4 meeting, the controversial part is what is RAN4’s work w.r.t this objective. Some companies propose to discuss the timeline based on following agreements.</w:t>
      </w:r>
      <w:r w:rsidR="00984F27">
        <w:rPr>
          <w:rFonts w:hint="eastAsia"/>
        </w:rPr>
        <w:t xml:space="preserve"> </w:t>
      </w:r>
      <w:r w:rsidR="00984F27">
        <w:t>However, different companies have different understanding on the working procedure</w:t>
      </w:r>
      <w:r w:rsidR="009B2064">
        <w:t xml:space="preserve">, especially on whether RAN1 or RAN4 is responsible for the timeline discussion. </w:t>
      </w:r>
    </w:p>
    <w:tbl>
      <w:tblPr>
        <w:tblStyle w:val="afffb"/>
        <w:tblW w:w="0" w:type="auto"/>
        <w:tblInd w:w="0" w:type="dxa"/>
        <w:tblLook w:val="04A0" w:firstRow="1" w:lastRow="0" w:firstColumn="1" w:lastColumn="0" w:noHBand="0" w:noVBand="1"/>
      </w:tblPr>
      <w:tblGrid>
        <w:gridCol w:w="9630"/>
      </w:tblGrid>
      <w:tr w:rsidR="00984F27" w14:paraId="4F96C616" w14:textId="77777777" w:rsidTr="00984F27">
        <w:tc>
          <w:tcPr>
            <w:tcW w:w="9630" w:type="dxa"/>
          </w:tcPr>
          <w:p w14:paraId="46B31926" w14:textId="77777777" w:rsidR="00984F27" w:rsidRDefault="00984F27" w:rsidP="0078059D">
            <w:pPr>
              <w:rPr>
                <w:lang w:eastAsia="zh-CN"/>
              </w:rPr>
            </w:pPr>
            <w:r>
              <w:rPr>
                <w:rFonts w:hint="eastAsia"/>
                <w:lang w:eastAsia="zh-CN"/>
              </w:rPr>
              <w:t>R</w:t>
            </w:r>
            <w:r>
              <w:rPr>
                <w:lang w:eastAsia="zh-CN"/>
              </w:rPr>
              <w:t>AN1 agreements in RAN1#122</w:t>
            </w:r>
          </w:p>
          <w:p w14:paraId="13FF5278" w14:textId="77777777" w:rsidR="00984F27" w:rsidRDefault="00984F27" w:rsidP="0078059D">
            <w:pPr>
              <w:rPr>
                <w:lang w:eastAsia="zh-CN"/>
              </w:rPr>
            </w:pPr>
          </w:p>
          <w:p w14:paraId="450B9338" w14:textId="77777777" w:rsidR="00984F27" w:rsidRPr="00DA4B6B" w:rsidRDefault="00984F27" w:rsidP="00984F27">
            <w:pPr>
              <w:jc w:val="left"/>
              <w:rPr>
                <w:rFonts w:ascii="Times New Roman" w:eastAsia="Batang" w:hAnsi="Times New Roman"/>
                <w:lang w:eastAsia="en-US"/>
              </w:rPr>
            </w:pPr>
            <w:r w:rsidRPr="00DA4B6B">
              <w:rPr>
                <w:rFonts w:ascii="Times New Roman" w:eastAsia="Batang" w:hAnsi="Times New Roman"/>
                <w:highlight w:val="green"/>
                <w:lang w:eastAsia="en-US"/>
              </w:rPr>
              <w:t>Agreement:</w:t>
            </w:r>
            <w:r w:rsidRPr="00DA4B6B">
              <w:rPr>
                <w:rFonts w:ascii="Times New Roman" w:eastAsia="Batang" w:hAnsi="Times New Roman"/>
                <w:lang w:eastAsia="en-US"/>
              </w:rPr>
              <w:t xml:space="preserve"> </w:t>
            </w:r>
          </w:p>
          <w:p w14:paraId="681BAC13" w14:textId="77777777" w:rsidR="00984F27" w:rsidRPr="00DA4B6B" w:rsidRDefault="00984F27" w:rsidP="00984F27">
            <w:pPr>
              <w:jc w:val="left"/>
              <w:rPr>
                <w:rFonts w:ascii="Times New Roman" w:eastAsia="Batang" w:hAnsi="Times New Roman"/>
                <w:bCs/>
                <w:lang w:eastAsia="en-US"/>
              </w:rPr>
            </w:pPr>
            <w:r w:rsidRPr="00DA4B6B">
              <w:rPr>
                <w:rFonts w:ascii="Times New Roman" w:eastAsia="Batang" w:hAnsi="Times New Roman"/>
                <w:bCs/>
                <w:lang w:eastAsia="en-US"/>
              </w:rPr>
              <w:lastRenderedPageBreak/>
              <w:t>For early triggering of SRS-AS when SCell transition from deactivation to activation, support at least aperiodic SRS-AS transmission on a SCell, triggered based on legacy SCell activation command activating the SCell.</w:t>
            </w:r>
          </w:p>
          <w:p w14:paraId="08A541DA" w14:textId="77777777" w:rsidR="00984F27" w:rsidRPr="00DA4B6B" w:rsidRDefault="00984F27" w:rsidP="00984F27">
            <w:pPr>
              <w:numPr>
                <w:ilvl w:val="0"/>
                <w:numId w:val="40"/>
              </w:numPr>
              <w:overflowPunct w:val="0"/>
              <w:autoSpaceDE w:val="0"/>
              <w:autoSpaceDN w:val="0"/>
              <w:adjustRightInd w:val="0"/>
              <w:spacing w:after="180"/>
              <w:contextualSpacing/>
              <w:jc w:val="left"/>
              <w:textAlignment w:val="baseline"/>
              <w:rPr>
                <w:rFonts w:ascii="Times New Roman" w:eastAsia="PMingLiU" w:hAnsi="Times New Roman"/>
                <w:bCs/>
                <w:lang w:eastAsia="x-none"/>
              </w:rPr>
            </w:pPr>
            <w:r w:rsidRPr="00DA4B6B">
              <w:rPr>
                <w:rFonts w:ascii="Times New Roman" w:hAnsi="Times New Roman"/>
                <w:bCs/>
                <w:lang w:eastAsia="x-none"/>
              </w:rPr>
              <w:t>FFS: Timeline of the aperiodic SRS-AS transmission (requirement is up to RAN4)</w:t>
            </w:r>
          </w:p>
          <w:p w14:paraId="46DBFFB8" w14:textId="77777777" w:rsidR="00984F27" w:rsidRPr="00DA4B6B" w:rsidRDefault="00984F27" w:rsidP="00984F27">
            <w:pPr>
              <w:numPr>
                <w:ilvl w:val="0"/>
                <w:numId w:val="40"/>
              </w:numPr>
              <w:overflowPunct w:val="0"/>
              <w:autoSpaceDE w:val="0"/>
              <w:autoSpaceDN w:val="0"/>
              <w:adjustRightInd w:val="0"/>
              <w:spacing w:after="180"/>
              <w:contextualSpacing/>
              <w:jc w:val="left"/>
              <w:textAlignment w:val="baseline"/>
              <w:rPr>
                <w:rFonts w:ascii="Times New Roman" w:eastAsia="PMingLiU" w:hAnsi="Times New Roman"/>
                <w:bCs/>
                <w:lang w:eastAsia="x-none"/>
              </w:rPr>
            </w:pPr>
            <w:r w:rsidRPr="00DA4B6B">
              <w:rPr>
                <w:rFonts w:ascii="Times New Roman" w:eastAsia="PMingLiU" w:hAnsi="Times New Roman"/>
                <w:bCs/>
                <w:lang w:eastAsia="x-none"/>
              </w:rPr>
              <w:t>FFS: How to trigger the aperiodic SRS-AS transmission based on legacy SCell activation command</w:t>
            </w:r>
          </w:p>
          <w:p w14:paraId="00EE002D" w14:textId="77777777" w:rsidR="00984F27" w:rsidRPr="00DA4B6B" w:rsidRDefault="00984F27" w:rsidP="00984F27">
            <w:pPr>
              <w:numPr>
                <w:ilvl w:val="0"/>
                <w:numId w:val="40"/>
              </w:numPr>
              <w:overflowPunct w:val="0"/>
              <w:autoSpaceDE w:val="0"/>
              <w:autoSpaceDN w:val="0"/>
              <w:adjustRightInd w:val="0"/>
              <w:spacing w:after="180"/>
              <w:contextualSpacing/>
              <w:jc w:val="left"/>
              <w:textAlignment w:val="baseline"/>
              <w:rPr>
                <w:rFonts w:ascii="Times New Roman" w:eastAsia="PMingLiU" w:hAnsi="Times New Roman"/>
                <w:bCs/>
                <w:lang w:eastAsia="x-none"/>
              </w:rPr>
            </w:pPr>
            <w:r w:rsidRPr="00DA4B6B">
              <w:rPr>
                <w:rFonts w:ascii="Times New Roman" w:hAnsi="Times New Roman"/>
                <w:bCs/>
                <w:lang w:eastAsia="x-none"/>
              </w:rPr>
              <w:t>FFS:</w:t>
            </w:r>
            <w:r w:rsidRPr="00DA4B6B">
              <w:rPr>
                <w:rFonts w:ascii="Times New Roman" w:eastAsia="PMingLiU" w:hAnsi="Times New Roman"/>
                <w:bCs/>
                <w:lang w:eastAsia="x-none"/>
              </w:rPr>
              <w:t xml:space="preserve"> Whether/what new information is provided in </w:t>
            </w:r>
            <w:r w:rsidRPr="00DA4B6B">
              <w:rPr>
                <w:rFonts w:ascii="Times New Roman" w:hAnsi="Times New Roman"/>
                <w:bCs/>
                <w:lang w:eastAsia="x-none"/>
              </w:rPr>
              <w:t>SCell activation command?</w:t>
            </w:r>
          </w:p>
          <w:p w14:paraId="45897904" w14:textId="77777777" w:rsidR="00984F27" w:rsidRPr="00DA4B6B" w:rsidRDefault="00984F27" w:rsidP="00984F27">
            <w:pPr>
              <w:jc w:val="left"/>
              <w:rPr>
                <w:rFonts w:ascii="Times New Roman" w:eastAsia="Batang" w:hAnsi="Times New Roman"/>
                <w:lang w:eastAsia="en-US"/>
              </w:rPr>
            </w:pPr>
            <w:r w:rsidRPr="00DA4B6B">
              <w:rPr>
                <w:rFonts w:ascii="Times New Roman" w:eastAsia="Batang" w:hAnsi="Times New Roman"/>
                <w:highlight w:val="green"/>
                <w:lang w:eastAsia="en-US"/>
              </w:rPr>
              <w:t xml:space="preserve">Agreement: </w:t>
            </w:r>
          </w:p>
          <w:p w14:paraId="45F470E9" w14:textId="77777777" w:rsidR="00984F27" w:rsidRPr="00DA4B6B" w:rsidRDefault="00984F27" w:rsidP="00984F27">
            <w:pPr>
              <w:jc w:val="left"/>
              <w:rPr>
                <w:rFonts w:ascii="Times New Roman" w:eastAsia="Batang" w:hAnsi="Times New Roman"/>
                <w:bCs/>
                <w:lang w:eastAsia="en-US"/>
              </w:rPr>
            </w:pPr>
            <w:r w:rsidRPr="00DA4B6B">
              <w:rPr>
                <w:rFonts w:ascii="Times New Roman" w:eastAsia="Batang" w:hAnsi="Times New Roman"/>
                <w:bCs/>
                <w:lang w:eastAsia="en-US"/>
              </w:rPr>
              <w:t>For early triggering of CSI/CSI-RS when SCell transition from deactivation to activation, support aperiodic CSI reporting for a SCell</w:t>
            </w:r>
            <w:r w:rsidRPr="00DA4B6B">
              <w:rPr>
                <w:rFonts w:ascii="Times New Roman" w:eastAsia="Batang" w:hAnsi="Times New Roman"/>
                <w:bCs/>
                <w:strike/>
                <w:lang w:eastAsia="en-US"/>
              </w:rPr>
              <w:t xml:space="preserve"> </w:t>
            </w:r>
            <w:r w:rsidRPr="00DA4B6B">
              <w:rPr>
                <w:rFonts w:ascii="Times New Roman" w:eastAsia="Batang" w:hAnsi="Times New Roman"/>
                <w:bCs/>
                <w:lang w:eastAsia="en-US"/>
              </w:rPr>
              <w:t>triggered based on legacy SCell activation command activating the SCell.</w:t>
            </w:r>
          </w:p>
          <w:p w14:paraId="4D9C7382" w14:textId="77777777" w:rsidR="00984F27" w:rsidRPr="00DA4B6B" w:rsidRDefault="00984F27" w:rsidP="00984F27">
            <w:pPr>
              <w:numPr>
                <w:ilvl w:val="0"/>
                <w:numId w:val="41"/>
              </w:numPr>
              <w:overflowPunct w:val="0"/>
              <w:autoSpaceDE w:val="0"/>
              <w:autoSpaceDN w:val="0"/>
              <w:adjustRightInd w:val="0"/>
              <w:spacing w:after="180"/>
              <w:contextualSpacing/>
              <w:jc w:val="left"/>
              <w:textAlignment w:val="baseline"/>
              <w:rPr>
                <w:rFonts w:ascii="Times New Roman" w:hAnsi="Times New Roman"/>
                <w:lang w:val="de-DE" w:eastAsia="x-none"/>
              </w:rPr>
            </w:pPr>
            <w:r w:rsidRPr="00DA4B6B">
              <w:rPr>
                <w:rFonts w:ascii="Times New Roman" w:hAnsi="Times New Roman"/>
                <w:lang w:val="de-DE" w:eastAsia="x-none"/>
              </w:rPr>
              <w:t>The aperiodic CSI reporting is assosicated with at least aperiodic CSI-RS for CSI on the SCell</w:t>
            </w:r>
          </w:p>
          <w:p w14:paraId="06082C67" w14:textId="77777777" w:rsidR="00984F27" w:rsidRPr="00DA4B6B" w:rsidRDefault="00984F27" w:rsidP="00984F27">
            <w:pPr>
              <w:numPr>
                <w:ilvl w:val="0"/>
                <w:numId w:val="41"/>
              </w:numPr>
              <w:overflowPunct w:val="0"/>
              <w:autoSpaceDE w:val="0"/>
              <w:autoSpaceDN w:val="0"/>
              <w:adjustRightInd w:val="0"/>
              <w:spacing w:after="180"/>
              <w:contextualSpacing/>
              <w:jc w:val="left"/>
              <w:textAlignment w:val="baseline"/>
              <w:rPr>
                <w:rFonts w:ascii="Times New Roman" w:hAnsi="Times New Roman"/>
                <w:lang w:val="de-DE" w:eastAsia="x-none"/>
              </w:rPr>
            </w:pPr>
            <w:r w:rsidRPr="00DA4B6B">
              <w:rPr>
                <w:rFonts w:ascii="Times New Roman" w:hAnsi="Times New Roman"/>
                <w:lang w:val="de-DE" w:eastAsia="x-none"/>
              </w:rPr>
              <w:t>FFS: Timeline of the aperiodic CSI reporting and corresponding aperiodic CSI-RS for CSI</w:t>
            </w:r>
            <w:r w:rsidRPr="00DA4B6B">
              <w:rPr>
                <w:rFonts w:ascii="Times New Roman" w:hAnsi="Times New Roman"/>
                <w:bCs/>
                <w:lang w:val="de-DE" w:eastAsia="x-none"/>
              </w:rPr>
              <w:t xml:space="preserve"> (</w:t>
            </w:r>
            <w:r w:rsidRPr="00DA4B6B">
              <w:rPr>
                <w:rFonts w:ascii="Times New Roman" w:hAnsi="Times New Roman"/>
                <w:bCs/>
                <w:lang w:eastAsia="x-none"/>
              </w:rPr>
              <w:t xml:space="preserve">requirement is up to RAN4) </w:t>
            </w:r>
          </w:p>
          <w:p w14:paraId="029C2DA9" w14:textId="77777777" w:rsidR="00984F27" w:rsidRPr="00DA4B6B" w:rsidRDefault="00984F27" w:rsidP="00984F27">
            <w:pPr>
              <w:numPr>
                <w:ilvl w:val="0"/>
                <w:numId w:val="41"/>
              </w:numPr>
              <w:overflowPunct w:val="0"/>
              <w:autoSpaceDE w:val="0"/>
              <w:autoSpaceDN w:val="0"/>
              <w:adjustRightInd w:val="0"/>
              <w:spacing w:after="180"/>
              <w:contextualSpacing/>
              <w:jc w:val="left"/>
              <w:textAlignment w:val="baseline"/>
              <w:rPr>
                <w:rFonts w:ascii="Times New Roman" w:hAnsi="Times New Roman"/>
                <w:lang w:val="de-DE" w:eastAsia="x-none"/>
              </w:rPr>
            </w:pPr>
            <w:r w:rsidRPr="00DA4B6B">
              <w:rPr>
                <w:rFonts w:ascii="Times New Roman" w:hAnsi="Times New Roman"/>
                <w:lang w:val="de-DE" w:eastAsia="x-none"/>
              </w:rPr>
              <w:t xml:space="preserve">FFS: How to trigger the </w:t>
            </w:r>
            <w:r w:rsidRPr="00DA4B6B">
              <w:rPr>
                <w:rFonts w:ascii="Times New Roman" w:hAnsi="Times New Roman"/>
                <w:bCs/>
                <w:lang w:eastAsia="x-none"/>
              </w:rPr>
              <w:t>aperiodic CSI reporting and corresponding aperiodic CSI-RS for CSI</w:t>
            </w:r>
            <w:r w:rsidRPr="00DA4B6B">
              <w:rPr>
                <w:rFonts w:ascii="Times New Roman" w:hAnsi="Times New Roman"/>
                <w:lang w:val="de-DE" w:eastAsia="x-none"/>
              </w:rPr>
              <w:t xml:space="preserve"> based on legacy SCell activation command?</w:t>
            </w:r>
          </w:p>
          <w:p w14:paraId="18F379DD" w14:textId="22B6B8F4" w:rsidR="00984F27" w:rsidRPr="009B2064" w:rsidRDefault="00984F27" w:rsidP="0078059D">
            <w:pPr>
              <w:numPr>
                <w:ilvl w:val="0"/>
                <w:numId w:val="41"/>
              </w:numPr>
              <w:overflowPunct w:val="0"/>
              <w:autoSpaceDE w:val="0"/>
              <w:autoSpaceDN w:val="0"/>
              <w:adjustRightInd w:val="0"/>
              <w:spacing w:after="180"/>
              <w:contextualSpacing/>
              <w:jc w:val="left"/>
              <w:textAlignment w:val="baseline"/>
              <w:rPr>
                <w:rFonts w:ascii="Times New Roman" w:hAnsi="Times New Roman"/>
                <w:lang w:val="de-DE" w:eastAsia="x-none"/>
              </w:rPr>
            </w:pPr>
            <w:r w:rsidRPr="00DA4B6B">
              <w:rPr>
                <w:rFonts w:ascii="Times New Roman" w:hAnsi="Times New Roman"/>
                <w:lang w:val="de-DE" w:eastAsia="x-none"/>
              </w:rPr>
              <w:t>FFS: Whether/what new information is provided in SCell activation command?</w:t>
            </w:r>
          </w:p>
        </w:tc>
      </w:tr>
    </w:tbl>
    <w:p w14:paraId="35E138E4" w14:textId="56E23118" w:rsidR="00984F27" w:rsidRDefault="00984F27" w:rsidP="0078059D"/>
    <w:p w14:paraId="54069F12" w14:textId="5962C7F1" w:rsidR="009B2064" w:rsidRDefault="009B2064" w:rsidP="0078059D">
      <w:r>
        <w:t>For above controversial point, by looking the agreement further achieved in RAN1#122bis</w:t>
      </w:r>
      <w:r>
        <w:rPr>
          <w:rFonts w:hint="eastAsia"/>
        </w:rPr>
        <w:t xml:space="preserve"> </w:t>
      </w:r>
      <w:r>
        <w:t xml:space="preserve">meeting, </w:t>
      </w:r>
      <w:r w:rsidR="00FC6A13">
        <w:t>there is no further agreement on detailed timeline design. In addition, RAN1 achieved following agreement about the timeline for SCell transition form dormant BWP to non-dormant BWP.</w:t>
      </w:r>
    </w:p>
    <w:tbl>
      <w:tblPr>
        <w:tblStyle w:val="afffb"/>
        <w:tblW w:w="0" w:type="auto"/>
        <w:tblInd w:w="0" w:type="dxa"/>
        <w:tblLook w:val="04A0" w:firstRow="1" w:lastRow="0" w:firstColumn="1" w:lastColumn="0" w:noHBand="0" w:noVBand="1"/>
      </w:tblPr>
      <w:tblGrid>
        <w:gridCol w:w="9630"/>
      </w:tblGrid>
      <w:tr w:rsidR="00FC6A13" w14:paraId="5E3488A5" w14:textId="77777777" w:rsidTr="00FC6A13">
        <w:tc>
          <w:tcPr>
            <w:tcW w:w="9630" w:type="dxa"/>
          </w:tcPr>
          <w:p w14:paraId="4654F648" w14:textId="77777777" w:rsidR="00FC6A13" w:rsidRPr="008A26AF" w:rsidRDefault="00FC6A13" w:rsidP="00FC6A13">
            <w:pPr>
              <w:snapToGrid w:val="0"/>
              <w:spacing w:beforeLines="100" w:before="240" w:line="276" w:lineRule="auto"/>
              <w:rPr>
                <w:rFonts w:ascii="Times New Roman" w:hAnsi="Times New Roman"/>
                <w:b/>
                <w:highlight w:val="green"/>
                <w:lang w:eastAsia="en-US"/>
              </w:rPr>
            </w:pPr>
            <w:r w:rsidRPr="008A26AF">
              <w:rPr>
                <w:rFonts w:ascii="Times New Roman" w:hAnsi="Times New Roman"/>
                <w:b/>
                <w:highlight w:val="green"/>
                <w:lang w:eastAsia="en-US"/>
              </w:rPr>
              <w:t>Agreement:</w:t>
            </w:r>
          </w:p>
          <w:p w14:paraId="4478FD46" w14:textId="77777777" w:rsidR="00FC6A13" w:rsidRPr="008A26AF" w:rsidRDefault="00FC6A13" w:rsidP="00FC6A13">
            <w:pPr>
              <w:spacing w:line="276" w:lineRule="auto"/>
              <w:rPr>
                <w:rFonts w:ascii="Times" w:eastAsia="Batang" w:hAnsi="Times" w:cs="Times"/>
                <w:lang w:eastAsia="en-US"/>
              </w:rPr>
            </w:pPr>
            <w:r w:rsidRPr="008A26AF">
              <w:rPr>
                <w:rFonts w:ascii="Times" w:eastAsia="Batang" w:hAnsi="Times" w:cs="Times"/>
                <w:lang w:eastAsia="en-US"/>
              </w:rPr>
              <w:t xml:space="preserve">For </w:t>
            </w:r>
            <w:r w:rsidRPr="008A26AF">
              <w:rPr>
                <w:rFonts w:ascii="Times New Roman" w:hAnsi="Times New Roman"/>
                <w:bCs/>
                <w:lang w:eastAsia="en-US"/>
              </w:rPr>
              <w:t>early triggering of SRS-AS when</w:t>
            </w:r>
            <w:r w:rsidRPr="008A26AF">
              <w:rPr>
                <w:rFonts w:ascii="Times" w:eastAsia="Batang" w:hAnsi="Times" w:cs="Times"/>
                <w:lang w:eastAsia="en-US"/>
              </w:rPr>
              <w:t xml:space="preserve"> SCell transition from a dormant BWP to a non-dormant BWP, support aperiodic SRS-AS transmission on the non-dormant BWP, triggered via a DCI indicating switching out of SCell dormancy.</w:t>
            </w:r>
          </w:p>
          <w:p w14:paraId="70994D74" w14:textId="77777777" w:rsidR="00FC6A13" w:rsidRPr="008A26AF" w:rsidRDefault="00FC6A13" w:rsidP="00FC6A13">
            <w:pPr>
              <w:numPr>
                <w:ilvl w:val="0"/>
                <w:numId w:val="45"/>
              </w:numPr>
              <w:spacing w:after="0" w:line="276" w:lineRule="auto"/>
              <w:ind w:hanging="158"/>
              <w:contextualSpacing/>
              <w:jc w:val="left"/>
              <w:rPr>
                <w:rFonts w:ascii="Times" w:eastAsia="PMingLiU" w:hAnsi="Times" w:cs="Times"/>
                <w:color w:val="000000" w:themeColor="text1"/>
                <w:lang w:eastAsia="zh-TW"/>
              </w:rPr>
            </w:pPr>
            <w:r w:rsidRPr="008A26AF">
              <w:rPr>
                <w:rFonts w:ascii="Times" w:eastAsia="PMingLiU" w:hAnsi="Times" w:cs="Times"/>
                <w:color w:val="000000" w:themeColor="text1"/>
                <w:lang w:eastAsia="zh-TW"/>
              </w:rPr>
              <w:t xml:space="preserve">Legacy DCI format(s) for switching out of SCell dormancy is reused without introducing new DCI field </w:t>
            </w:r>
            <w:r w:rsidRPr="008A26AF">
              <w:rPr>
                <w:rFonts w:ascii="Times" w:eastAsia="PMingLiU" w:hAnsi="Times" w:cs="Times" w:hint="eastAsia"/>
                <w:color w:val="FF0000"/>
                <w:lang w:eastAsia="zh-TW"/>
              </w:rPr>
              <w:t>o</w:t>
            </w:r>
            <w:r w:rsidRPr="008A26AF">
              <w:rPr>
                <w:rFonts w:ascii="Times" w:eastAsia="PMingLiU" w:hAnsi="Times" w:cs="Times"/>
                <w:color w:val="FF0000"/>
                <w:lang w:eastAsia="zh-TW"/>
              </w:rPr>
              <w:t xml:space="preserve">r </w:t>
            </w:r>
            <w:r w:rsidRPr="008A26AF">
              <w:rPr>
                <w:rFonts w:ascii="Times" w:eastAsia="PMingLiU" w:hAnsi="Times" w:cs="Times"/>
                <w:color w:val="000000" w:themeColor="text1"/>
                <w:lang w:eastAsia="zh-TW"/>
              </w:rPr>
              <w:t>resizing the existing DCI field</w:t>
            </w:r>
          </w:p>
          <w:p w14:paraId="443D51FA" w14:textId="77777777" w:rsidR="00FC6A13" w:rsidRPr="008A26AF" w:rsidRDefault="00FC6A13" w:rsidP="00FC6A13">
            <w:pPr>
              <w:numPr>
                <w:ilvl w:val="0"/>
                <w:numId w:val="45"/>
              </w:numPr>
              <w:spacing w:after="0" w:line="276" w:lineRule="auto"/>
              <w:ind w:hanging="158"/>
              <w:contextualSpacing/>
              <w:jc w:val="left"/>
              <w:rPr>
                <w:rFonts w:ascii="Times" w:eastAsia="PMingLiU" w:hAnsi="Times" w:cs="Times"/>
                <w:color w:val="000000" w:themeColor="text1"/>
                <w:lang w:eastAsia="zh-TW"/>
              </w:rPr>
            </w:pPr>
            <w:r w:rsidRPr="008A26AF">
              <w:rPr>
                <w:rFonts w:ascii="Times" w:eastAsia="PMingLiU" w:hAnsi="Times" w:cs="Times"/>
                <w:color w:val="000000" w:themeColor="text1"/>
                <w:lang w:eastAsia="zh-TW"/>
              </w:rPr>
              <w:t>FFS: Which DCI format(s) from DCI format 0_1/0_3/1_1/1_3/2_6 is supported</w:t>
            </w:r>
          </w:p>
          <w:p w14:paraId="7F7EC0F4" w14:textId="77777777" w:rsidR="00FC6A13" w:rsidRPr="008A26AF" w:rsidRDefault="00FC6A13" w:rsidP="00FC6A13">
            <w:pPr>
              <w:numPr>
                <w:ilvl w:val="0"/>
                <w:numId w:val="45"/>
              </w:numPr>
              <w:spacing w:after="0" w:line="276" w:lineRule="auto"/>
              <w:ind w:hanging="158"/>
              <w:contextualSpacing/>
              <w:jc w:val="left"/>
              <w:rPr>
                <w:rFonts w:ascii="Times" w:eastAsia="PMingLiU" w:hAnsi="Times" w:cs="Times"/>
                <w:color w:val="000000" w:themeColor="text1"/>
                <w:lang w:eastAsia="zh-TW"/>
              </w:rPr>
            </w:pPr>
            <w:r w:rsidRPr="008A26AF">
              <w:rPr>
                <w:rFonts w:ascii="Times" w:eastAsia="PMingLiU" w:hAnsi="Times" w:cs="Times"/>
                <w:color w:val="000000" w:themeColor="text1"/>
                <w:lang w:eastAsia="zh-TW"/>
              </w:rPr>
              <w:t>FFS: Triggering mechanism(s)</w:t>
            </w:r>
          </w:p>
          <w:p w14:paraId="2631C3E2" w14:textId="2E85BADB" w:rsidR="00FC6A13" w:rsidRPr="00FC6A13" w:rsidRDefault="00FC6A13" w:rsidP="00FC6A13">
            <w:pPr>
              <w:numPr>
                <w:ilvl w:val="0"/>
                <w:numId w:val="45"/>
              </w:numPr>
              <w:spacing w:after="0" w:line="276" w:lineRule="auto"/>
              <w:ind w:hanging="158"/>
              <w:contextualSpacing/>
              <w:jc w:val="left"/>
              <w:rPr>
                <w:rFonts w:ascii="Times" w:eastAsia="PMingLiU" w:hAnsi="Times" w:cs="Times"/>
                <w:color w:val="000000" w:themeColor="text1"/>
                <w:lang w:eastAsia="zh-TW"/>
              </w:rPr>
            </w:pPr>
            <w:r w:rsidRPr="008A26AF">
              <w:rPr>
                <w:rFonts w:ascii="Times" w:eastAsia="PMingLiU" w:hAnsi="Times" w:cs="Times"/>
                <w:color w:val="000000" w:themeColor="text1"/>
                <w:lang w:eastAsia="zh-TW"/>
              </w:rPr>
              <w:t>FFS: Timeline of the aperiodic SRS-AS transmission (requirement is up to RAN4)</w:t>
            </w:r>
          </w:p>
        </w:tc>
      </w:tr>
    </w:tbl>
    <w:p w14:paraId="2FB870A1" w14:textId="51C58F94" w:rsidR="00984F27" w:rsidRDefault="00984F27" w:rsidP="0078059D"/>
    <w:p w14:paraId="4D8EE1A9" w14:textId="26DB41FC" w:rsidR="00982E9C" w:rsidRDefault="00FC6A13" w:rsidP="0078059D">
      <w:pPr>
        <w:rPr>
          <w:b/>
          <w:bCs/>
        </w:rPr>
      </w:pPr>
      <w:r w:rsidRPr="00982E9C">
        <w:rPr>
          <w:rFonts w:hint="eastAsia"/>
          <w:b/>
          <w:bCs/>
        </w:rPr>
        <w:t>O</w:t>
      </w:r>
      <w:r w:rsidRPr="00982E9C">
        <w:rPr>
          <w:b/>
          <w:bCs/>
        </w:rPr>
        <w:t xml:space="preserve">bservation 2: </w:t>
      </w:r>
      <w:r w:rsidR="00982E9C" w:rsidRPr="00982E9C">
        <w:rPr>
          <w:b/>
          <w:bCs/>
        </w:rPr>
        <w:t xml:space="preserve">For </w:t>
      </w:r>
      <w:r w:rsidRPr="00982E9C">
        <w:rPr>
          <w:b/>
          <w:bCs/>
        </w:rPr>
        <w:t xml:space="preserve">DL CSI acquisition enhancement, </w:t>
      </w:r>
      <w:r w:rsidR="00982E9C" w:rsidRPr="00982E9C">
        <w:rPr>
          <w:b/>
          <w:bCs/>
        </w:rPr>
        <w:t>the work scope of RAN4 and work split between RAN1 and RAN4 is not clear</w:t>
      </w:r>
      <w:r w:rsidR="00982E9C">
        <w:rPr>
          <w:b/>
          <w:bCs/>
        </w:rPr>
        <w:t>.</w:t>
      </w:r>
    </w:p>
    <w:p w14:paraId="42668B02" w14:textId="56B2D642" w:rsidR="006C1D7E" w:rsidRDefault="006C1D7E" w:rsidP="0078059D">
      <w:r w:rsidRPr="006C1D7E">
        <w:t xml:space="preserve">To move forward, </w:t>
      </w:r>
      <w:r>
        <w:t xml:space="preserve">it is essential to clarify the working responsibility between RAN1 and RAN4, otherwise, the situation will be the same in following meeting that RAN4 cannot have efficient discussion on this feature. </w:t>
      </w:r>
      <w:r w:rsidR="00887DC2">
        <w:t xml:space="preserve">In details, taking early CSI for </w:t>
      </w:r>
      <w:r w:rsidR="00887DC2" w:rsidRPr="00DA4B6B">
        <w:rPr>
          <w:rFonts w:eastAsia="Batang"/>
          <w:bCs/>
          <w:lang w:eastAsia="en-US"/>
        </w:rPr>
        <w:t>SCell transition from deactivation to activation</w:t>
      </w:r>
      <w:r w:rsidR="00887DC2">
        <w:rPr>
          <w:rFonts w:eastAsia="Batang"/>
          <w:bCs/>
          <w:lang w:eastAsia="en-US"/>
        </w:rPr>
        <w:t xml:space="preserve"> as example, there are multiple components </w:t>
      </w:r>
      <w:r w:rsidR="004F32F8">
        <w:t xml:space="preserve">in SCell activation requirements (e.g., for AGC/searching/fine time tracking), which is not in RAN1 expertise. At the same time, there are different SCell activation procedure </w:t>
      </w:r>
      <w:r w:rsidR="00C71C88">
        <w:t>(e.g., single SCell activation/PUCCH SCell activation/multiple SCell activation). RAN4 shall discuss the and conclude on following aspects, which is essential for RAN1 timeline design:</w:t>
      </w:r>
    </w:p>
    <w:p w14:paraId="25D28748" w14:textId="7124CE2A" w:rsidR="00C71C88" w:rsidRDefault="00C71C88" w:rsidP="00C71C88">
      <w:pPr>
        <w:pStyle w:val="a3"/>
        <w:numPr>
          <w:ilvl w:val="0"/>
          <w:numId w:val="47"/>
        </w:numPr>
      </w:pPr>
      <w:r>
        <w:rPr>
          <w:rFonts w:hint="eastAsia"/>
        </w:rPr>
        <w:t>W</w:t>
      </w:r>
      <w:r>
        <w:t>hen a UE is ready for AP-SRS transmission/AP-CSI-RS reception</w:t>
      </w:r>
    </w:p>
    <w:p w14:paraId="2C060BF5" w14:textId="5B70E4F0" w:rsidR="00C71C88" w:rsidRDefault="00C71C88" w:rsidP="00C71C88">
      <w:pPr>
        <w:pStyle w:val="a3"/>
        <w:numPr>
          <w:ilvl w:val="1"/>
          <w:numId w:val="47"/>
        </w:numPr>
      </w:pPr>
      <w:r>
        <w:t xml:space="preserve">gNB shall know at which time point to schedule AP-SRS/AP-CSI-RS occasion that UE is able to transmit or receive. If the occasion is schedule too early before readiness, UE will miss the occasion. If the occasion is schedule too conservative (i.e., too late), it will not serve the purpose for early CSI. This is important for RAN1 timeline </w:t>
      </w:r>
      <w:r w:rsidR="001206DE">
        <w:t>design</w:t>
      </w:r>
      <w:r>
        <w:t>.</w:t>
      </w:r>
    </w:p>
    <w:p w14:paraId="608BAFAF" w14:textId="77777777" w:rsidR="00C71C88" w:rsidRDefault="00C71C88" w:rsidP="00C71C88">
      <w:pPr>
        <w:pStyle w:val="a3"/>
        <w:numPr>
          <w:ilvl w:val="0"/>
          <w:numId w:val="47"/>
        </w:numPr>
      </w:pPr>
      <w:r>
        <w:rPr>
          <w:rFonts w:hint="eastAsia"/>
        </w:rPr>
        <w:t>T</w:t>
      </w:r>
      <w:r>
        <w:t>he applicable scenarios for this feature</w:t>
      </w:r>
    </w:p>
    <w:p w14:paraId="681D8104" w14:textId="77777777" w:rsidR="001206DE" w:rsidRDefault="001206DE" w:rsidP="00C71C88">
      <w:pPr>
        <w:pStyle w:val="a3"/>
        <w:numPr>
          <w:ilvl w:val="1"/>
          <w:numId w:val="47"/>
        </w:numPr>
      </w:pPr>
      <w:r>
        <w:t>It should be defined that which SCell activation procedures the feature can applied to. For instance, whether it can apply to PUCCH SCell which may involve UL preparation time, or whether it can apply to fast SCell activation based on A-TRS. These aspects may impact RAN1 timeline design.</w:t>
      </w:r>
    </w:p>
    <w:p w14:paraId="14B08553" w14:textId="76F01C55" w:rsidR="00C71C88" w:rsidRPr="00E37D73" w:rsidRDefault="00573003" w:rsidP="001206DE">
      <w:pPr>
        <w:rPr>
          <w:b/>
          <w:bCs/>
        </w:rPr>
      </w:pPr>
      <w:r w:rsidRPr="00E37D73">
        <w:rPr>
          <w:b/>
          <w:bCs/>
        </w:rPr>
        <w:t xml:space="preserve">Proposal 3: RAN4 to </w:t>
      </w:r>
      <w:r w:rsidR="002A650C" w:rsidRPr="00E37D73">
        <w:rPr>
          <w:b/>
          <w:bCs/>
        </w:rPr>
        <w:t>discuss the work scope of RAN4 for early CSI.</w:t>
      </w:r>
    </w:p>
    <w:p w14:paraId="747BEFAC" w14:textId="6C53F26D" w:rsidR="002A650C" w:rsidRPr="00E37D73" w:rsidRDefault="002A650C" w:rsidP="001206DE">
      <w:pPr>
        <w:rPr>
          <w:b/>
          <w:bCs/>
        </w:rPr>
      </w:pPr>
      <w:r w:rsidRPr="00E37D73">
        <w:rPr>
          <w:rFonts w:hint="eastAsia"/>
          <w:b/>
          <w:bCs/>
        </w:rPr>
        <w:t>P</w:t>
      </w:r>
      <w:r w:rsidRPr="00E37D73">
        <w:rPr>
          <w:b/>
          <w:bCs/>
        </w:rPr>
        <w:t>roposal 4: For early CSI, RAN4 to agree on following work scope and work split between RAN1 and RAN4:</w:t>
      </w:r>
    </w:p>
    <w:p w14:paraId="6B88438B" w14:textId="73161651" w:rsidR="002A650C" w:rsidRPr="00E37D73" w:rsidRDefault="002A650C" w:rsidP="002A650C">
      <w:pPr>
        <w:pStyle w:val="a3"/>
        <w:numPr>
          <w:ilvl w:val="0"/>
          <w:numId w:val="48"/>
        </w:numPr>
        <w:rPr>
          <w:b/>
          <w:bCs/>
        </w:rPr>
      </w:pPr>
      <w:r w:rsidRPr="00E37D73">
        <w:rPr>
          <w:b/>
          <w:bCs/>
        </w:rPr>
        <w:t>It is up to RAN1 to design the timeline of early CSI (e.g., trigging signal, time occasion configuration)</w:t>
      </w:r>
    </w:p>
    <w:p w14:paraId="7A479545" w14:textId="2FEA6624" w:rsidR="002A650C" w:rsidRPr="00E37D73" w:rsidRDefault="002A650C" w:rsidP="002A650C">
      <w:pPr>
        <w:pStyle w:val="a3"/>
        <w:numPr>
          <w:ilvl w:val="0"/>
          <w:numId w:val="48"/>
        </w:numPr>
        <w:rPr>
          <w:b/>
          <w:bCs/>
          <w:lang w:val="en-GB"/>
        </w:rPr>
      </w:pPr>
      <w:r w:rsidRPr="00E37D73">
        <w:rPr>
          <w:b/>
          <w:bCs/>
        </w:rPr>
        <w:lastRenderedPageBreak/>
        <w:t xml:space="preserve">RAN4 to discuss </w:t>
      </w:r>
      <w:r w:rsidR="00E37D73" w:rsidRPr="00E37D73">
        <w:rPr>
          <w:b/>
          <w:bCs/>
        </w:rPr>
        <w:t>timeline from requirements perspective, and send LS to RAN1 when there is sufficient progress.</w:t>
      </w:r>
    </w:p>
    <w:p w14:paraId="2815F011" w14:textId="122AE411" w:rsidR="00DF670A" w:rsidRDefault="00DF670A" w:rsidP="00DF670A">
      <w:r>
        <w:t xml:space="preserve">From our understanding, case 2 needs more RAN4 discussion than other two cases. </w:t>
      </w:r>
      <w:r w:rsidR="00E37D73">
        <w:t xml:space="preserve">For case 1, since the early CSI is triggered via MSG4, UE has already performed time/frequency synchronization. Thus, the timeline is much more straightforward. Similarly, for case 3, when UE transit from dormant to non-dormant, UE is keeping performing time/frequency synchronization and CSI measurement, the situation is also much more clear than case 2. </w:t>
      </w:r>
    </w:p>
    <w:p w14:paraId="49B38553" w14:textId="47AD1837" w:rsidR="00E81266" w:rsidRPr="00E81266" w:rsidRDefault="00E81266" w:rsidP="00E37D73">
      <w:pPr>
        <w:rPr>
          <w:b/>
          <w:bCs/>
        </w:rPr>
      </w:pPr>
      <w:r>
        <w:rPr>
          <w:rFonts w:hint="eastAsia"/>
          <w:b/>
          <w:bCs/>
        </w:rPr>
        <w:t>P</w:t>
      </w:r>
      <w:r>
        <w:rPr>
          <w:b/>
          <w:bCs/>
        </w:rPr>
        <w:t xml:space="preserve">roposal </w:t>
      </w:r>
      <w:r w:rsidR="00E37D73">
        <w:rPr>
          <w:b/>
          <w:bCs/>
        </w:rPr>
        <w:t>5</w:t>
      </w:r>
      <w:r>
        <w:rPr>
          <w:b/>
          <w:bCs/>
        </w:rPr>
        <w:t xml:space="preserve">: </w:t>
      </w:r>
      <w:r w:rsidR="00E37D73" w:rsidRPr="00E37D73">
        <w:rPr>
          <w:b/>
          <w:bCs/>
        </w:rPr>
        <w:t xml:space="preserve">For early </w:t>
      </w:r>
      <w:r w:rsidR="00E37D73">
        <w:rPr>
          <w:b/>
          <w:bCs/>
        </w:rPr>
        <w:t>CSI, RAN4 starts from</w:t>
      </w:r>
      <w:r w:rsidR="00E37D73" w:rsidRPr="00E37D73">
        <w:rPr>
          <w:b/>
          <w:bCs/>
        </w:rPr>
        <w:t xml:space="preserve"> </w:t>
      </w:r>
      <w:r w:rsidR="00E37D73">
        <w:rPr>
          <w:b/>
          <w:bCs/>
        </w:rPr>
        <w:t>t</w:t>
      </w:r>
      <w:r w:rsidR="00E37D73" w:rsidRPr="00E37D73">
        <w:rPr>
          <w:b/>
          <w:bCs/>
        </w:rPr>
        <w:t>riggering of SRS-AS</w:t>
      </w:r>
      <w:r w:rsidR="00E37D73">
        <w:rPr>
          <w:b/>
          <w:bCs/>
        </w:rPr>
        <w:t xml:space="preserve">/CSI/CSI-RS </w:t>
      </w:r>
      <w:r w:rsidR="00E37D73" w:rsidRPr="00E37D73">
        <w:rPr>
          <w:b/>
          <w:bCs/>
        </w:rPr>
        <w:t>when SCell transition from deactivation to activation</w:t>
      </w:r>
      <w:r w:rsidR="00E37D73">
        <w:rPr>
          <w:b/>
          <w:bCs/>
        </w:rPr>
        <w:t>.</w:t>
      </w:r>
    </w:p>
    <w:p w14:paraId="3948CE1F" w14:textId="5077F876" w:rsidR="00E37D73" w:rsidRPr="00C56B21" w:rsidRDefault="00E37D73" w:rsidP="00E37D73">
      <w:pPr>
        <w:rPr>
          <w:b/>
          <w:bCs/>
        </w:rPr>
      </w:pPr>
      <w:r w:rsidRPr="00C56B21">
        <w:rPr>
          <w:rFonts w:hint="eastAsia"/>
          <w:b/>
          <w:bCs/>
        </w:rPr>
        <w:t>P</w:t>
      </w:r>
      <w:r w:rsidRPr="00C56B21">
        <w:rPr>
          <w:b/>
          <w:bCs/>
        </w:rPr>
        <w:t>roposal 6: For triggering of SRS-AS/CSI/CSI-RS when SCell transition from deactivation to activation, RAN4 to discuss:</w:t>
      </w:r>
    </w:p>
    <w:p w14:paraId="1298FAF9" w14:textId="644DC9EF" w:rsidR="00E37D73" w:rsidRPr="00C56B21" w:rsidRDefault="00E37D73" w:rsidP="00E37D73">
      <w:pPr>
        <w:pStyle w:val="a3"/>
        <w:numPr>
          <w:ilvl w:val="0"/>
          <w:numId w:val="47"/>
        </w:numPr>
        <w:rPr>
          <w:b/>
          <w:bCs/>
        </w:rPr>
      </w:pPr>
      <w:r w:rsidRPr="00C56B21">
        <w:rPr>
          <w:rFonts w:hint="eastAsia"/>
          <w:b/>
          <w:bCs/>
        </w:rPr>
        <w:t>W</w:t>
      </w:r>
      <w:r w:rsidRPr="00C56B21">
        <w:rPr>
          <w:b/>
          <w:bCs/>
        </w:rPr>
        <w:t>hen a UE is ready for AP-SRS transmission/AP-CSI-RS reception</w:t>
      </w:r>
      <w:r w:rsidR="00685F16">
        <w:rPr>
          <w:b/>
          <w:bCs/>
        </w:rPr>
        <w:t xml:space="preserve"> during SCell activation</w:t>
      </w:r>
    </w:p>
    <w:p w14:paraId="11E0DB55" w14:textId="24B1927A" w:rsidR="00E37D73" w:rsidRPr="00C56B21" w:rsidRDefault="00E37D73" w:rsidP="00E37D73">
      <w:pPr>
        <w:pStyle w:val="a3"/>
        <w:numPr>
          <w:ilvl w:val="0"/>
          <w:numId w:val="47"/>
        </w:numPr>
        <w:rPr>
          <w:b/>
          <w:bCs/>
        </w:rPr>
      </w:pPr>
      <w:r w:rsidRPr="00C56B21">
        <w:rPr>
          <w:rFonts w:hint="eastAsia"/>
          <w:b/>
          <w:bCs/>
        </w:rPr>
        <w:t>T</w:t>
      </w:r>
      <w:r w:rsidRPr="00C56B21">
        <w:rPr>
          <w:b/>
          <w:bCs/>
        </w:rPr>
        <w:t xml:space="preserve">he applicable scenarios </w:t>
      </w:r>
    </w:p>
    <w:p w14:paraId="69255ADE" w14:textId="77777777" w:rsidR="00984F27" w:rsidRPr="00E81266" w:rsidRDefault="00984F27" w:rsidP="0078059D">
      <w:pPr>
        <w:rPr>
          <w:b/>
          <w:bCs/>
        </w:rPr>
      </w:pP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069DEA3C" w14:textId="77777777" w:rsidR="00C56B21" w:rsidRPr="00FC6A13" w:rsidRDefault="00C56B21" w:rsidP="00C56B21">
      <w:pPr>
        <w:rPr>
          <w:b/>
          <w:bCs/>
        </w:rPr>
      </w:pPr>
      <w:r w:rsidRPr="00217F4A">
        <w:rPr>
          <w:rFonts w:hint="eastAsia"/>
          <w:b/>
          <w:bCs/>
        </w:rPr>
        <w:t>O</w:t>
      </w:r>
      <w:r w:rsidRPr="00217F4A">
        <w:rPr>
          <w:b/>
          <w:bCs/>
        </w:rPr>
        <w:t>bservation 1: Existing SRS AS requirements applies for the case the SRS resource is allocated in the last 6 symbols within a slot, which can not apply to the cross-slot SRS resource.</w:t>
      </w:r>
    </w:p>
    <w:p w14:paraId="732FA196" w14:textId="77777777" w:rsidR="00C56B21" w:rsidRDefault="00C56B21" w:rsidP="00C56B21">
      <w:pPr>
        <w:rPr>
          <w:rFonts w:eastAsia="等线"/>
          <w:b/>
        </w:rPr>
      </w:pPr>
      <w:r w:rsidRPr="00217F4A">
        <w:rPr>
          <w:rFonts w:eastAsia="等线" w:hint="eastAsia"/>
          <w:b/>
        </w:rPr>
        <w:t>P</w:t>
      </w:r>
      <w:r w:rsidRPr="00217F4A">
        <w:rPr>
          <w:rFonts w:eastAsia="等线"/>
          <w:b/>
        </w:rPr>
        <w:t xml:space="preserve">roposal </w:t>
      </w:r>
      <w:r>
        <w:rPr>
          <w:rFonts w:eastAsia="等线"/>
          <w:b/>
        </w:rPr>
        <w:t>1</w:t>
      </w:r>
      <w:r w:rsidRPr="00217F4A">
        <w:rPr>
          <w:rFonts w:eastAsia="等线"/>
          <w:b/>
        </w:rPr>
        <w:t xml:space="preserve">: </w:t>
      </w:r>
      <w:r>
        <w:rPr>
          <w:rFonts w:eastAsia="等线"/>
          <w:b/>
        </w:rPr>
        <w:t xml:space="preserve">RAN4 to discuss whether to define SRS AS interruption requirements for cross-slot SRS since existing requirements do not apply. </w:t>
      </w:r>
    </w:p>
    <w:p w14:paraId="0556F4A0" w14:textId="77777777" w:rsidR="00C56B21" w:rsidRPr="00217F4A" w:rsidRDefault="00C56B21" w:rsidP="00C56B21">
      <w:pPr>
        <w:rPr>
          <w:b/>
        </w:rPr>
      </w:pPr>
      <w:r>
        <w:rPr>
          <w:rFonts w:eastAsia="等线"/>
          <w:b/>
        </w:rPr>
        <w:t>Proposal 2</w:t>
      </w:r>
      <w:r>
        <w:rPr>
          <w:rFonts w:eastAsia="等线" w:hint="eastAsia"/>
          <w:b/>
        </w:rPr>
        <w:t>:</w:t>
      </w:r>
      <w:r>
        <w:rPr>
          <w:rFonts w:eastAsia="等线"/>
          <w:b/>
        </w:rPr>
        <w:t xml:space="preserve"> </w:t>
      </w:r>
      <w:r w:rsidRPr="00217F4A">
        <w:rPr>
          <w:rFonts w:eastAsia="等线"/>
          <w:b/>
        </w:rPr>
        <w:t>RAN4 start from Scenario 1 as agreed in RAN1, and whether to consider other scenarios depends on further conclusion in RAN1.</w:t>
      </w:r>
    </w:p>
    <w:p w14:paraId="73F35EC9" w14:textId="77777777" w:rsidR="00C56B21" w:rsidRDefault="00C56B21" w:rsidP="00C56B21">
      <w:pPr>
        <w:rPr>
          <w:b/>
          <w:bCs/>
        </w:rPr>
      </w:pPr>
      <w:r w:rsidRPr="00982E9C">
        <w:rPr>
          <w:rFonts w:hint="eastAsia"/>
          <w:b/>
          <w:bCs/>
        </w:rPr>
        <w:t>O</w:t>
      </w:r>
      <w:r w:rsidRPr="00982E9C">
        <w:rPr>
          <w:b/>
          <w:bCs/>
        </w:rPr>
        <w:t>bservation 2: For DL CSI acquisition enhancement, the work scope of RAN4 and work split between RAN1 and RAN4 is not clear</w:t>
      </w:r>
      <w:r>
        <w:rPr>
          <w:b/>
          <w:bCs/>
        </w:rPr>
        <w:t>.</w:t>
      </w:r>
    </w:p>
    <w:p w14:paraId="5A883BDB" w14:textId="77777777" w:rsidR="00C56B21" w:rsidRPr="00E37D73" w:rsidRDefault="00C56B21" w:rsidP="00C56B21">
      <w:pPr>
        <w:rPr>
          <w:b/>
          <w:bCs/>
        </w:rPr>
      </w:pPr>
      <w:r w:rsidRPr="00E37D73">
        <w:rPr>
          <w:b/>
          <w:bCs/>
        </w:rPr>
        <w:t>Proposal 3: RAN4 to discuss the work scope of RAN4 for early CSI.</w:t>
      </w:r>
    </w:p>
    <w:p w14:paraId="376D1DB2" w14:textId="77777777" w:rsidR="00C56B21" w:rsidRPr="00E37D73" w:rsidRDefault="00C56B21" w:rsidP="00C56B21">
      <w:pPr>
        <w:rPr>
          <w:b/>
          <w:bCs/>
        </w:rPr>
      </w:pPr>
      <w:r w:rsidRPr="00E37D73">
        <w:rPr>
          <w:rFonts w:hint="eastAsia"/>
          <w:b/>
          <w:bCs/>
        </w:rPr>
        <w:t>P</w:t>
      </w:r>
      <w:r w:rsidRPr="00E37D73">
        <w:rPr>
          <w:b/>
          <w:bCs/>
        </w:rPr>
        <w:t>roposal 4: For early CSI, RAN4 to agree on following work scope and work split between RAN1 and RAN4:</w:t>
      </w:r>
    </w:p>
    <w:p w14:paraId="70190709" w14:textId="77777777" w:rsidR="00C56B21" w:rsidRPr="00E37D73" w:rsidRDefault="00C56B21" w:rsidP="00C56B21">
      <w:pPr>
        <w:pStyle w:val="a3"/>
        <w:numPr>
          <w:ilvl w:val="0"/>
          <w:numId w:val="48"/>
        </w:numPr>
        <w:rPr>
          <w:b/>
          <w:bCs/>
        </w:rPr>
      </w:pPr>
      <w:r w:rsidRPr="00E37D73">
        <w:rPr>
          <w:b/>
          <w:bCs/>
        </w:rPr>
        <w:t>It is up to RAN1 to design the timeline of early CSI (e.g., trigging signal, time occasion configuration)</w:t>
      </w:r>
    </w:p>
    <w:p w14:paraId="0B2FC827" w14:textId="77777777" w:rsidR="00C56B21" w:rsidRPr="00E37D73" w:rsidRDefault="00C56B21" w:rsidP="00C56B21">
      <w:pPr>
        <w:pStyle w:val="a3"/>
        <w:numPr>
          <w:ilvl w:val="0"/>
          <w:numId w:val="48"/>
        </w:numPr>
        <w:rPr>
          <w:b/>
          <w:bCs/>
          <w:lang w:val="en-GB"/>
        </w:rPr>
      </w:pPr>
      <w:r w:rsidRPr="00E37D73">
        <w:rPr>
          <w:b/>
          <w:bCs/>
        </w:rPr>
        <w:t>RAN4 to discuss timeline from requirements perspective, and send LS to RAN1 when there is sufficient progress.</w:t>
      </w:r>
    </w:p>
    <w:p w14:paraId="431E3897" w14:textId="77777777" w:rsidR="00C56B21" w:rsidRPr="00E81266" w:rsidRDefault="00C56B21" w:rsidP="00C56B21">
      <w:pPr>
        <w:rPr>
          <w:b/>
          <w:bCs/>
        </w:rPr>
      </w:pPr>
      <w:r>
        <w:rPr>
          <w:rFonts w:hint="eastAsia"/>
          <w:b/>
          <w:bCs/>
        </w:rPr>
        <w:t>P</w:t>
      </w:r>
      <w:r>
        <w:rPr>
          <w:b/>
          <w:bCs/>
        </w:rPr>
        <w:t xml:space="preserve">roposal 5: </w:t>
      </w:r>
      <w:r w:rsidRPr="00E37D73">
        <w:rPr>
          <w:b/>
          <w:bCs/>
        </w:rPr>
        <w:t xml:space="preserve">For early </w:t>
      </w:r>
      <w:r>
        <w:rPr>
          <w:b/>
          <w:bCs/>
        </w:rPr>
        <w:t>CSI, RAN4 starts from</w:t>
      </w:r>
      <w:r w:rsidRPr="00E37D73">
        <w:rPr>
          <w:b/>
          <w:bCs/>
        </w:rPr>
        <w:t xml:space="preserve"> </w:t>
      </w:r>
      <w:r>
        <w:rPr>
          <w:b/>
          <w:bCs/>
        </w:rPr>
        <w:t>t</w:t>
      </w:r>
      <w:r w:rsidRPr="00E37D73">
        <w:rPr>
          <w:b/>
          <w:bCs/>
        </w:rPr>
        <w:t>riggering of SRS-AS</w:t>
      </w:r>
      <w:r>
        <w:rPr>
          <w:b/>
          <w:bCs/>
        </w:rPr>
        <w:t xml:space="preserve">/CSI/CSI-RS </w:t>
      </w:r>
      <w:r w:rsidRPr="00E37D73">
        <w:rPr>
          <w:b/>
          <w:bCs/>
        </w:rPr>
        <w:t>when SCell transition from deactivation to activation</w:t>
      </w:r>
      <w:r>
        <w:rPr>
          <w:b/>
          <w:bCs/>
        </w:rPr>
        <w:t>.</w:t>
      </w:r>
    </w:p>
    <w:p w14:paraId="796DCA13" w14:textId="77777777" w:rsidR="00C56B21" w:rsidRPr="00C56B21" w:rsidRDefault="00C56B21" w:rsidP="00C56B21">
      <w:pPr>
        <w:rPr>
          <w:b/>
          <w:bCs/>
        </w:rPr>
      </w:pPr>
      <w:r w:rsidRPr="00C56B21">
        <w:rPr>
          <w:rFonts w:hint="eastAsia"/>
          <w:b/>
          <w:bCs/>
        </w:rPr>
        <w:t>P</w:t>
      </w:r>
      <w:r w:rsidRPr="00C56B21">
        <w:rPr>
          <w:b/>
          <w:bCs/>
        </w:rPr>
        <w:t>roposal 6: For triggering of SRS-AS/CSI/CSI-RS when SCell transition from deactivation to activation, RAN4 to discuss:</w:t>
      </w:r>
    </w:p>
    <w:p w14:paraId="03EE3736" w14:textId="348324E1" w:rsidR="00C56B21" w:rsidRPr="00C56B21" w:rsidRDefault="00C56B21" w:rsidP="00C56B21">
      <w:pPr>
        <w:pStyle w:val="a3"/>
        <w:numPr>
          <w:ilvl w:val="0"/>
          <w:numId w:val="47"/>
        </w:numPr>
        <w:rPr>
          <w:b/>
          <w:bCs/>
        </w:rPr>
      </w:pPr>
      <w:r w:rsidRPr="00C56B21">
        <w:rPr>
          <w:rFonts w:hint="eastAsia"/>
          <w:b/>
          <w:bCs/>
        </w:rPr>
        <w:t>W</w:t>
      </w:r>
      <w:r w:rsidRPr="00C56B21">
        <w:rPr>
          <w:b/>
          <w:bCs/>
        </w:rPr>
        <w:t>hen a UE is ready for AP-SRS transmission/AP-CSI-RS reception</w:t>
      </w:r>
      <w:r w:rsidR="00685F16">
        <w:rPr>
          <w:b/>
          <w:bCs/>
        </w:rPr>
        <w:t xml:space="preserve"> during SCell activation</w:t>
      </w:r>
    </w:p>
    <w:p w14:paraId="64C8D347" w14:textId="77777777" w:rsidR="00C56B21" w:rsidRPr="00C56B21" w:rsidRDefault="00C56B21" w:rsidP="00C56B21">
      <w:pPr>
        <w:pStyle w:val="a3"/>
        <w:numPr>
          <w:ilvl w:val="0"/>
          <w:numId w:val="47"/>
        </w:numPr>
        <w:rPr>
          <w:b/>
          <w:bCs/>
        </w:rPr>
      </w:pPr>
      <w:r w:rsidRPr="00C56B21">
        <w:rPr>
          <w:rFonts w:hint="eastAsia"/>
          <w:b/>
          <w:bCs/>
        </w:rPr>
        <w:t>T</w:t>
      </w:r>
      <w:r w:rsidRPr="00C56B21">
        <w:rPr>
          <w:b/>
          <w:bCs/>
        </w:rPr>
        <w:t xml:space="preserve">he applicable scenarios </w:t>
      </w:r>
    </w:p>
    <w:p w14:paraId="4E3D1293" w14:textId="77777777" w:rsidR="00B9157F" w:rsidRPr="00E81266"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2AB64467" w:rsidR="003641E9" w:rsidRDefault="001C4A61" w:rsidP="008A2D05">
      <w:pPr>
        <w:numPr>
          <w:ilvl w:val="0"/>
          <w:numId w:val="33"/>
        </w:numPr>
        <w:tabs>
          <w:tab w:val="left" w:pos="420"/>
        </w:tabs>
        <w:jc w:val="left"/>
      </w:pPr>
      <w:bookmarkStart w:id="3" w:name="_Ref206152693"/>
      <w:r w:rsidRPr="001C4A61">
        <w:t>RP-251856</w:t>
      </w:r>
      <w:r w:rsidR="003641E9" w:rsidRPr="00732B01">
        <w:t xml:space="preserve">, </w:t>
      </w:r>
      <w:bookmarkEnd w:id="3"/>
      <w:r w:rsidRPr="001C4A61">
        <w:t>New WID: NR MIMO Phase 6</w:t>
      </w:r>
    </w:p>
    <w:p w14:paraId="2D6AFD09" w14:textId="7646DCBF" w:rsidR="00984F27" w:rsidRDefault="00984F27" w:rsidP="008A2D05">
      <w:pPr>
        <w:numPr>
          <w:ilvl w:val="0"/>
          <w:numId w:val="33"/>
        </w:numPr>
        <w:tabs>
          <w:tab w:val="left" w:pos="420"/>
        </w:tabs>
        <w:jc w:val="left"/>
      </w:pPr>
      <w:r w:rsidRPr="00984F27">
        <w:t>R4-2514825</w:t>
      </w:r>
      <w:r>
        <w:rPr>
          <w:rFonts w:hint="eastAsia"/>
        </w:rPr>
        <w:t>,</w:t>
      </w:r>
      <w:r>
        <w:t xml:space="preserve"> </w:t>
      </w:r>
      <w:r w:rsidRPr="00984F27">
        <w:t>WF on NR_MIMO_Ph6_RRM</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F449C" w14:textId="77777777" w:rsidR="008F6A6C" w:rsidRDefault="008F6A6C">
      <w:pPr>
        <w:spacing w:after="0"/>
      </w:pPr>
      <w:r>
        <w:separator/>
      </w:r>
    </w:p>
  </w:endnote>
  <w:endnote w:type="continuationSeparator" w:id="0">
    <w:p w14:paraId="3A70BC9B" w14:textId="77777777" w:rsidR="008F6A6C" w:rsidRDefault="008F6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76AFB" w14:textId="77777777" w:rsidR="008F6A6C" w:rsidRDefault="008F6A6C">
      <w:pPr>
        <w:spacing w:after="0"/>
      </w:pPr>
      <w:r>
        <w:separator/>
      </w:r>
    </w:p>
  </w:footnote>
  <w:footnote w:type="continuationSeparator" w:id="0">
    <w:p w14:paraId="56EE6E16" w14:textId="77777777" w:rsidR="008F6A6C" w:rsidRDefault="008F6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8" w15:restartNumberingAfterBreak="0">
    <w:nsid w:val="189C4B84"/>
    <w:multiLevelType w:val="hybridMultilevel"/>
    <w:tmpl w:val="ABC643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1"/>
  </w:num>
  <w:num w:numId="22">
    <w:abstractNumId w:val="32"/>
  </w:num>
  <w:num w:numId="23">
    <w:abstractNumId w:val="43"/>
  </w:num>
  <w:num w:numId="24">
    <w:abstractNumId w:val="24"/>
  </w:num>
  <w:num w:numId="25">
    <w:abstractNumId w:val="30"/>
  </w:num>
  <w:num w:numId="26">
    <w:abstractNumId w:val="2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46"/>
  </w:num>
  <w:num w:numId="32">
    <w:abstractNumId w:val="34"/>
  </w:num>
  <w:num w:numId="33">
    <w:abstractNumId w:val="47"/>
  </w:num>
  <w:num w:numId="34">
    <w:abstractNumId w:val="42"/>
  </w:num>
  <w:num w:numId="35">
    <w:abstractNumId w:val="48"/>
  </w:num>
  <w:num w:numId="36">
    <w:abstractNumId w:val="40"/>
  </w:num>
  <w:num w:numId="37">
    <w:abstractNumId w:val="26"/>
  </w:num>
  <w:num w:numId="38">
    <w:abstractNumId w:val="27"/>
  </w:num>
  <w:num w:numId="39">
    <w:abstractNumId w:val="25"/>
  </w:num>
  <w:num w:numId="40">
    <w:abstractNumId w:val="35"/>
  </w:num>
  <w:num w:numId="41">
    <w:abstractNumId w:val="22"/>
  </w:num>
  <w:num w:numId="42">
    <w:abstractNumId w:val="39"/>
  </w:num>
  <w:num w:numId="43">
    <w:abstractNumId w:val="38"/>
  </w:num>
  <w:num w:numId="44">
    <w:abstractNumId w:val="37"/>
  </w:num>
  <w:num w:numId="45">
    <w:abstractNumId w:val="33"/>
  </w:num>
  <w:num w:numId="46">
    <w:abstractNumId w:val="31"/>
  </w:num>
  <w:num w:numId="47">
    <w:abstractNumId w:val="28"/>
  </w:num>
  <w:num w:numId="48">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6D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50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01C9"/>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1E9"/>
    <w:rsid w:val="0036425E"/>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2F8"/>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4D1D"/>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003"/>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16"/>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5F91"/>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1D7E"/>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8D9"/>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4DCA"/>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DC2"/>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A6C"/>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9C"/>
    <w:rsid w:val="00982EB9"/>
    <w:rsid w:val="00983226"/>
    <w:rsid w:val="00983CCF"/>
    <w:rsid w:val="00984386"/>
    <w:rsid w:val="009848A5"/>
    <w:rsid w:val="00984B5C"/>
    <w:rsid w:val="00984F27"/>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064"/>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346"/>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3FC6"/>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B21"/>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1C88"/>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37D73"/>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13"/>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7015</TotalTime>
  <Pages>4</Pages>
  <Words>1610</Words>
  <Characters>9178</Characters>
  <Application>Microsoft Office Word</Application>
  <DocSecurity>0</DocSecurity>
  <Lines>76</Lines>
  <Paragraphs>21</Paragraphs>
  <ScaleCrop>false</ScaleCrop>
  <Company>vivo</Company>
  <LinksUpToDate>false</LinksUpToDate>
  <CharactersWithSpaces>10767</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335</cp:revision>
  <cp:lastPrinted>2024-08-08T04:23:00Z</cp:lastPrinted>
  <dcterms:created xsi:type="dcterms:W3CDTF">2025-08-14T03:35:00Z</dcterms:created>
  <dcterms:modified xsi:type="dcterms:W3CDTF">2025-11-07T08:32:00Z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