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2B34CDB0"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w:t>
      </w:r>
      <w:r w:rsidR="009C7008">
        <w:rPr>
          <w:rFonts w:ascii="Times New Roman" w:eastAsia="宋体" w:hAnsi="Times New Roman"/>
          <w:snapToGrid w:val="0"/>
          <w:szCs w:val="24"/>
          <w:lang w:val="en-US"/>
        </w:rPr>
        <w:t>7</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514467" w:rsidRPr="00514467">
        <w:rPr>
          <w:rFonts w:ascii="Times New Roman" w:eastAsia="宋体" w:hAnsi="Times New Roman"/>
          <w:snapToGrid w:val="0"/>
          <w:szCs w:val="24"/>
          <w:lang w:val="en-US"/>
        </w:rPr>
        <w:t>R4-2520946</w:t>
      </w:r>
    </w:p>
    <w:bookmarkEnd w:id="0"/>
    <w:p w14:paraId="7F8D03BE" w14:textId="77777777" w:rsidR="002B0D3D" w:rsidRDefault="002B0D3D" w:rsidP="00DF0231">
      <w:pPr>
        <w:tabs>
          <w:tab w:val="left" w:pos="1985"/>
        </w:tabs>
        <w:rPr>
          <w:rFonts w:eastAsia="宋体"/>
          <w:b/>
          <w:snapToGrid w:val="0"/>
          <w:sz w:val="24"/>
          <w:szCs w:val="24"/>
          <w:lang w:val="en-US" w:eastAsia="zh-CN"/>
        </w:rPr>
      </w:pPr>
      <w:r w:rsidRPr="002B0D3D">
        <w:rPr>
          <w:rFonts w:eastAsia="宋体"/>
          <w:b/>
          <w:snapToGrid w:val="0"/>
          <w:sz w:val="24"/>
          <w:szCs w:val="24"/>
          <w:lang w:val="en-US" w:eastAsia="zh-CN"/>
        </w:rPr>
        <w:t>Dallas, US, 17th November – 21st November, 2025</w:t>
      </w:r>
    </w:p>
    <w:p w14:paraId="7F9FBBE7" w14:textId="0DEE06F1"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BC2D37" w:rsidRPr="00514467">
        <w:rPr>
          <w:rFonts w:ascii="Arial" w:hAnsi="Arial"/>
          <w:sz w:val="24"/>
          <w:lang w:val="en-US"/>
        </w:rPr>
        <w:t>6.1</w:t>
      </w:r>
      <w:r w:rsidR="0055455B" w:rsidRPr="00514467">
        <w:rPr>
          <w:rFonts w:ascii="Arial" w:hAnsi="Arial"/>
          <w:sz w:val="24"/>
          <w:lang w:val="en-US"/>
        </w:rPr>
        <w:t>2</w:t>
      </w:r>
      <w:r w:rsidR="00BC2D37" w:rsidRPr="00514467">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047CBAA5"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455B" w:rsidRPr="0055455B">
        <w:rPr>
          <w:rFonts w:ascii="Arial" w:hAnsi="Arial"/>
          <w:sz w:val="24"/>
          <w:lang w:val="en-US"/>
        </w:rPr>
        <w:t>Discussion on performance part of UE-initiated/event-driven beam management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6F0247C" w14:textId="138DD847" w:rsidR="007D6F34" w:rsidRPr="007D6F34"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w:t>
      </w:r>
      <w:r w:rsidR="003133E3">
        <w:rPr>
          <w:rFonts w:eastAsiaTheme="minorEastAsia"/>
          <w:lang w:val="en-US" w:eastAsia="zh-CN"/>
        </w:rPr>
        <w:t>5</w:t>
      </w:r>
      <w:r>
        <w:rPr>
          <w:rFonts w:eastAsiaTheme="minorEastAsia"/>
          <w:lang w:val="en-US" w:eastAsia="zh-CN"/>
        </w:rPr>
        <w:t>]</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D52B49">
        <w:rPr>
          <w:rFonts w:eastAsiaTheme="minorEastAsia" w:hint="eastAsia"/>
          <w:lang w:val="en-US" w:eastAsia="zh-CN"/>
        </w:rPr>
        <w:t>par</w:t>
      </w:r>
      <w:r w:rsidR="00D15EE4">
        <w:rPr>
          <w:rFonts w:eastAsiaTheme="minorEastAsia"/>
          <w:lang w:eastAsia="zh-CN"/>
        </w:rPr>
        <w:t>t of UEIBM</w:t>
      </w:r>
      <w:r w:rsidR="007669B9">
        <w:rPr>
          <w:rFonts w:eastAsiaTheme="minorEastAsia"/>
          <w:lang w:val="en-US" w:eastAsia="zh-CN"/>
        </w:rPr>
        <w:t>.</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0113B4C6" w14:textId="526FBF30" w:rsidR="00CD54FC" w:rsidRDefault="00CD54FC" w:rsidP="00CD54FC">
      <w:pPr>
        <w:pStyle w:val="2"/>
        <w:rPr>
          <w:lang w:eastAsia="zh-CN"/>
        </w:rPr>
      </w:pPr>
      <w:r w:rsidRPr="00CD54FC">
        <w:rPr>
          <w:lang w:eastAsia="zh-CN"/>
        </w:rPr>
        <w:t>UE-initiated/event-driven beam management</w:t>
      </w:r>
    </w:p>
    <w:p w14:paraId="2406776B" w14:textId="5D6888FD" w:rsidR="00F06E0B" w:rsidRDefault="00F06E0B" w:rsidP="00AB362C">
      <w:pPr>
        <w:jc w:val="both"/>
        <w:rPr>
          <w:rFonts w:eastAsiaTheme="minorEastAsia"/>
          <w:lang w:eastAsia="zh-CN"/>
        </w:rPr>
      </w:pPr>
      <w:r>
        <w:rPr>
          <w:rFonts w:eastAsiaTheme="minorEastAsia" w:hint="eastAsia"/>
          <w:lang w:eastAsia="zh-CN"/>
        </w:rPr>
        <w:t>I</w:t>
      </w:r>
      <w:r>
        <w:rPr>
          <w:rFonts w:eastAsiaTheme="minorEastAsia"/>
          <w:lang w:eastAsia="zh-CN"/>
        </w:rPr>
        <w:t xml:space="preserve">n the last meeting, there </w:t>
      </w:r>
      <w:r w:rsidR="00AB362C">
        <w:rPr>
          <w:rFonts w:eastAsiaTheme="minorEastAsia"/>
          <w:lang w:eastAsia="zh-CN"/>
        </w:rPr>
        <w:t>was</w:t>
      </w:r>
      <w:r>
        <w:rPr>
          <w:rFonts w:eastAsiaTheme="minorEastAsia"/>
          <w:lang w:eastAsia="zh-CN"/>
        </w:rPr>
        <w:t xml:space="preserve"> one more issue on the test case for </w:t>
      </w:r>
      <w:r w:rsidR="00AB362C">
        <w:rPr>
          <w:rFonts w:eastAsiaTheme="minorEastAsia"/>
          <w:lang w:eastAsia="zh-CN"/>
        </w:rPr>
        <w:t xml:space="preserve">the </w:t>
      </w:r>
      <w:r>
        <w:rPr>
          <w:rFonts w:eastAsiaTheme="minorEastAsia"/>
          <w:lang w:eastAsia="zh-CN"/>
        </w:rPr>
        <w:t>window time</w:t>
      </w:r>
      <w:r w:rsidR="00AB362C">
        <w:rPr>
          <w:rFonts w:eastAsiaTheme="minorEastAsia"/>
          <w:lang w:eastAsia="zh-CN"/>
        </w:rPr>
        <w:t>-</w:t>
      </w:r>
      <w:r>
        <w:rPr>
          <w:rFonts w:eastAsiaTheme="minorEastAsia"/>
          <w:lang w:eastAsia="zh-CN"/>
        </w:rPr>
        <w:t>based beam management requirement. Companies have different view</w:t>
      </w:r>
      <w:r w:rsidR="00AB362C">
        <w:rPr>
          <w:rFonts w:eastAsiaTheme="minorEastAsia"/>
          <w:lang w:eastAsia="zh-CN"/>
        </w:rPr>
        <w:t>s</w:t>
      </w:r>
      <w:r>
        <w:rPr>
          <w:rFonts w:eastAsiaTheme="minorEastAsia"/>
          <w:lang w:eastAsia="zh-CN"/>
        </w:rPr>
        <w:t xml:space="preserve"> on this issue.</w:t>
      </w:r>
    </w:p>
    <w:tbl>
      <w:tblPr>
        <w:tblStyle w:val="aa"/>
        <w:tblW w:w="0" w:type="auto"/>
        <w:tblLook w:val="04A0" w:firstRow="1" w:lastRow="0" w:firstColumn="1" w:lastColumn="0" w:noHBand="0" w:noVBand="1"/>
      </w:tblPr>
      <w:tblGrid>
        <w:gridCol w:w="9562"/>
      </w:tblGrid>
      <w:tr w:rsidR="00F06E0B" w14:paraId="0CE2C6D2" w14:textId="77777777" w:rsidTr="00F06E0B">
        <w:tc>
          <w:tcPr>
            <w:tcW w:w="9562" w:type="dxa"/>
          </w:tcPr>
          <w:p w14:paraId="364932E5" w14:textId="77777777" w:rsidR="00F06E0B" w:rsidRPr="00F9000F" w:rsidRDefault="00F06E0B" w:rsidP="00F06E0B">
            <w:pPr>
              <w:pStyle w:val="4"/>
              <w:spacing w:after="120"/>
              <w:ind w:left="864" w:hanging="864"/>
              <w:rPr>
                <w:rFonts w:ascii="Times New Roman" w:hAnsi="Times New Roman"/>
                <w:b/>
                <w:bCs/>
                <w:u w:val="single"/>
                <w:lang w:val="en-US"/>
              </w:rPr>
            </w:pPr>
            <w:r w:rsidRPr="00F9000F">
              <w:rPr>
                <w:rFonts w:ascii="Times New Roman" w:hAnsi="Times New Roman"/>
                <w:b/>
                <w:bCs/>
                <w:u w:val="single"/>
                <w:lang w:val="en-US"/>
              </w:rPr>
              <w:t xml:space="preserve">Issue 2-1: Test </w:t>
            </w:r>
            <w:r w:rsidRPr="006E0D29">
              <w:rPr>
                <w:rFonts w:ascii="Times New Roman" w:hAnsi="Times New Roman" w:hint="eastAsia"/>
                <w:b/>
                <w:bCs/>
                <w:u w:val="single"/>
                <w:lang w:val="en-US"/>
              </w:rPr>
              <w:t>ca</w:t>
            </w:r>
            <w:r w:rsidRPr="006E0D29">
              <w:rPr>
                <w:rFonts w:ascii="Times New Roman" w:hAnsi="Times New Roman"/>
                <w:b/>
                <w:bCs/>
                <w:u w:val="single"/>
                <w:lang w:val="en-US"/>
              </w:rPr>
              <w:t>se list and CR split</w:t>
            </w:r>
          </w:p>
          <w:p w14:paraId="31325BC6" w14:textId="77777777" w:rsidR="00F06E0B" w:rsidRPr="00F711BA" w:rsidRDefault="00F06E0B" w:rsidP="00F06E0B">
            <w:pPr>
              <w:rPr>
                <w:b/>
                <w:lang w:eastAsia="zh-CN"/>
              </w:rPr>
            </w:pPr>
            <w:r w:rsidRPr="00F711BA">
              <w:rPr>
                <w:rFonts w:hint="eastAsia"/>
                <w:b/>
                <w:lang w:eastAsia="zh-CN"/>
              </w:rPr>
              <w:t>Agre</w:t>
            </w:r>
            <w:r w:rsidRPr="00F711BA">
              <w:rPr>
                <w:b/>
                <w:lang w:eastAsia="zh-CN"/>
              </w:rPr>
              <w:t>ement:</w:t>
            </w:r>
          </w:p>
          <w:p w14:paraId="5E5D28EA" w14:textId="77777777" w:rsidR="00F06E0B" w:rsidRDefault="00F06E0B" w:rsidP="00F06E0B">
            <w:pPr>
              <w:rPr>
                <w:rFonts w:eastAsiaTheme="minorEastAsia"/>
                <w:lang w:eastAsia="zh-CN"/>
              </w:rPr>
            </w:pPr>
          </w:p>
          <w:p w14:paraId="34BC30CE" w14:textId="1CB4C7AE" w:rsidR="00F06E0B" w:rsidRDefault="00F06E0B" w:rsidP="00F06E0B">
            <w:pPr>
              <w:rPr>
                <w:rFonts w:eastAsiaTheme="minorEastAsia"/>
                <w:lang w:eastAsia="zh-CN"/>
              </w:rPr>
            </w:pPr>
            <w:r w:rsidRPr="00F06E0B">
              <w:rPr>
                <w:rFonts w:eastAsiaTheme="minorEastAsia"/>
                <w:lang w:eastAsia="zh-CN"/>
              </w:rPr>
              <w:t>FFS on TC8</w:t>
            </w:r>
            <w:r w:rsidRPr="00F06E0B">
              <w:rPr>
                <w:rFonts w:eastAsiaTheme="minorEastAsia"/>
                <w:lang w:eastAsia="zh-CN"/>
              </w:rPr>
              <w:tab/>
              <w:t>Event-2, FR1, Intra-cell SSB based, with window time based, and eventInstanceCount-r19 &gt; 1</w:t>
            </w:r>
          </w:p>
          <w:p w14:paraId="0A30CADA" w14:textId="341D65D1" w:rsidR="00F06E0B" w:rsidRDefault="00F06E0B" w:rsidP="00F06E0B">
            <w:pPr>
              <w:rPr>
                <w:rFonts w:eastAsiaTheme="minorEastAsia"/>
                <w:lang w:eastAsia="zh-CN"/>
              </w:rPr>
            </w:pPr>
          </w:p>
        </w:tc>
      </w:tr>
    </w:tbl>
    <w:p w14:paraId="45D9EE8C" w14:textId="026BE9B7" w:rsidR="00F06E0B" w:rsidRDefault="00F06E0B" w:rsidP="00F06E0B">
      <w:pPr>
        <w:rPr>
          <w:rFonts w:eastAsiaTheme="minorEastAsia"/>
          <w:lang w:eastAsia="zh-CN"/>
        </w:rPr>
      </w:pPr>
    </w:p>
    <w:p w14:paraId="0F01E13D" w14:textId="70FDF0C4" w:rsidR="00F06E0B" w:rsidRDefault="00F06E0B" w:rsidP="00F06E0B">
      <w:pPr>
        <w:jc w:val="both"/>
        <w:rPr>
          <w:rFonts w:eastAsiaTheme="minorEastAsia"/>
          <w:lang w:eastAsia="zh-CN"/>
        </w:rPr>
      </w:pPr>
      <w:r>
        <w:rPr>
          <w:rFonts w:eastAsiaTheme="minorEastAsia" w:hint="eastAsia"/>
          <w:lang w:eastAsia="zh-CN"/>
        </w:rPr>
        <w:t>T</w:t>
      </w:r>
      <w:r>
        <w:rPr>
          <w:rFonts w:eastAsiaTheme="minorEastAsia"/>
          <w:lang w:eastAsia="zh-CN"/>
        </w:rPr>
        <w:t xml:space="preserve">his issue is related to the core requirement of the window time scenario, to </w:t>
      </w:r>
      <w:r w:rsidRPr="00F06E0B">
        <w:rPr>
          <w:rFonts w:eastAsiaTheme="minorEastAsia"/>
          <w:lang w:eastAsia="zh-CN"/>
        </w:rPr>
        <w:t xml:space="preserve">prevent sudden deteriorations or improvements in the measurement of a given beam </w:t>
      </w:r>
      <w:r>
        <w:rPr>
          <w:rFonts w:eastAsiaTheme="minorEastAsia"/>
          <w:lang w:eastAsia="zh-CN"/>
        </w:rPr>
        <w:t xml:space="preserve">or a new beam </w:t>
      </w:r>
      <w:r w:rsidRPr="00F06E0B">
        <w:rPr>
          <w:rFonts w:eastAsiaTheme="minorEastAsia"/>
          <w:lang w:eastAsia="zh-CN"/>
        </w:rPr>
        <w:t>caused by interference.</w:t>
      </w:r>
      <w:r>
        <w:rPr>
          <w:rFonts w:eastAsiaTheme="minorEastAsia"/>
          <w:lang w:eastAsia="zh-CN"/>
        </w:rPr>
        <w:t xml:space="preserve"> But the core requirement has no limit on when the UE finishes the measure early. So, this may cause the UE will report early and pass the test. </w:t>
      </w:r>
    </w:p>
    <w:p w14:paraId="26A05F7E" w14:textId="4D67215B" w:rsidR="00F06E0B" w:rsidRDefault="00F06E0B" w:rsidP="00F06E0B">
      <w:pPr>
        <w:jc w:val="both"/>
        <w:rPr>
          <w:rFonts w:eastAsiaTheme="minorEastAsia"/>
          <w:lang w:eastAsia="zh-CN"/>
        </w:rPr>
      </w:pPr>
      <w:r>
        <w:rPr>
          <w:rFonts w:eastAsiaTheme="minorEastAsia"/>
          <w:lang w:eastAsia="zh-CN"/>
        </w:rPr>
        <w:t>This is because the current spec define</w:t>
      </w:r>
      <w:r w:rsidR="00514467">
        <w:rPr>
          <w:rFonts w:eastAsiaTheme="minorEastAsia"/>
          <w:lang w:eastAsia="zh-CN"/>
        </w:rPr>
        <w:t>s</w:t>
      </w:r>
      <w:r>
        <w:rPr>
          <w:rFonts w:eastAsiaTheme="minorEastAsia"/>
          <w:lang w:eastAsia="zh-CN"/>
        </w:rPr>
        <w:t xml:space="preserve"> the requirement that the measurement report is limited to no larger than the length of the window. Nothing mentioned that UE is forced to maintain the measurement during the whole window.</w:t>
      </w:r>
      <w:r>
        <w:rPr>
          <w:rFonts w:eastAsiaTheme="minorEastAsia" w:hint="eastAsia"/>
          <w:lang w:eastAsia="zh-CN"/>
        </w:rPr>
        <w:t xml:space="preserve"> </w:t>
      </w:r>
      <w:r>
        <w:rPr>
          <w:rFonts w:eastAsiaTheme="minorEastAsia"/>
          <w:lang w:eastAsia="zh-CN"/>
        </w:rPr>
        <w:t xml:space="preserve">The spec content has been captured as below: </w:t>
      </w:r>
    </w:p>
    <w:tbl>
      <w:tblPr>
        <w:tblStyle w:val="aa"/>
        <w:tblW w:w="0" w:type="auto"/>
        <w:tblLook w:val="04A0" w:firstRow="1" w:lastRow="0" w:firstColumn="1" w:lastColumn="0" w:noHBand="0" w:noVBand="1"/>
      </w:tblPr>
      <w:tblGrid>
        <w:gridCol w:w="9562"/>
      </w:tblGrid>
      <w:tr w:rsidR="00F06E0B" w14:paraId="6BCA4737" w14:textId="77777777" w:rsidTr="00F06E0B">
        <w:tc>
          <w:tcPr>
            <w:tcW w:w="9562" w:type="dxa"/>
          </w:tcPr>
          <w:p w14:paraId="4355D1A8" w14:textId="77777777" w:rsidR="00F06E0B" w:rsidRPr="000C355B" w:rsidRDefault="00F06E0B" w:rsidP="00F06E0B">
            <w:pPr>
              <w:rPr>
                <w:bCs/>
                <w:iCs/>
                <w:noProof/>
                <w:sz w:val="21"/>
                <w:szCs w:val="21"/>
                <w:lang w:val="en-US"/>
              </w:rPr>
            </w:pPr>
            <w:r w:rsidRPr="000C355B">
              <w:rPr>
                <w:szCs w:val="21"/>
                <w:lang w:eastAsia="zh-CN"/>
              </w:rPr>
              <w:t xml:space="preserve">Otherwise, if </w:t>
            </w:r>
            <w:r w:rsidRPr="009B302C">
              <w:rPr>
                <w:bCs/>
                <w:i/>
                <w:iCs/>
                <w:noProof/>
                <w:sz w:val="21"/>
                <w:szCs w:val="21"/>
                <w:lang w:val="en-US"/>
              </w:rPr>
              <w:t>eventDetectionTimeWindowLength-r19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 </w:t>
            </w:r>
            <w:r w:rsidRPr="000C355B">
              <w:rPr>
                <w:rFonts w:eastAsia="PMingLiU" w:cstheme="minorHAnsi"/>
                <w:sz w:val="21"/>
                <w:szCs w:val="21"/>
              </w:rPr>
              <w:t>where</w:t>
            </w:r>
          </w:p>
          <w:p w14:paraId="4E58FF69" w14:textId="77777777" w:rsidR="00F06E0B" w:rsidRDefault="00F06E0B" w:rsidP="00F06E0B">
            <w:pPr>
              <w:snapToGrid w:val="0"/>
              <w:spacing w:after="120"/>
              <w:ind w:leftChars="200" w:left="400"/>
              <w:rPr>
                <w:bCs/>
                <w:iCs/>
                <w:noProof/>
                <w:sz w:val="21"/>
                <w:szCs w:val="21"/>
                <w:lang w:val="en-US" w:eastAsia="zh-CN"/>
              </w:rPr>
            </w:pPr>
            <w:r w:rsidRPr="000C355B">
              <w:rPr>
                <w:bCs/>
                <w:iCs/>
                <w:noProof/>
                <w:sz w:val="21"/>
                <w:szCs w:val="21"/>
                <w:lang w:val="en-US" w:eastAsia="zh-CN"/>
              </w:rPr>
              <w:t xml:space="preserve">- </w:t>
            </w:r>
            <w:r w:rsidRPr="009B302C">
              <w:rPr>
                <w:bCs/>
                <w:i/>
                <w:noProof/>
                <w:sz w:val="21"/>
                <w:szCs w:val="21"/>
                <w:lang w:val="en-US" w:eastAsia="zh-CN"/>
              </w:rPr>
              <w:t>eventInstanceCount-r19</w:t>
            </w:r>
            <w:r w:rsidRPr="000C355B">
              <w:rPr>
                <w:bCs/>
                <w:iCs/>
                <w:noProof/>
                <w:sz w:val="21"/>
                <w:szCs w:val="21"/>
                <w:lang w:val="en-US" w:eastAsia="zh-CN"/>
              </w:rPr>
              <w:t xml:space="preserve"> is configured by </w:t>
            </w:r>
            <w:r>
              <w:rPr>
                <w:bCs/>
                <w:iCs/>
                <w:noProof/>
                <w:sz w:val="21"/>
                <w:szCs w:val="21"/>
                <w:lang w:val="en-US" w:eastAsia="zh-CN"/>
              </w:rPr>
              <w:t>the network</w:t>
            </w:r>
          </w:p>
          <w:p w14:paraId="474B2FC4" w14:textId="77777777" w:rsidR="00F06E0B" w:rsidRPr="000C355B" w:rsidRDefault="00F06E0B" w:rsidP="00F06E0B">
            <w:pPr>
              <w:snapToGrid w:val="0"/>
              <w:spacing w:after="120"/>
              <w:ind w:leftChars="200" w:left="400"/>
              <w:rPr>
                <w:bCs/>
                <w:iCs/>
                <w:noProof/>
                <w:sz w:val="21"/>
                <w:szCs w:val="21"/>
                <w:lang w:val="en-US" w:eastAsia="zh-CN"/>
              </w:rPr>
            </w:pPr>
            <w:r>
              <w:rPr>
                <w:bCs/>
                <w:iCs/>
                <w:noProof/>
                <w:sz w:val="21"/>
                <w:szCs w:val="21"/>
                <w:lang w:val="en-US" w:eastAsia="zh-CN"/>
              </w:rPr>
              <w:t xml:space="preserve">- </w:t>
            </w:r>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rsidRPr="0002561A">
              <w:rPr>
                <w:bCs/>
                <w:iCs/>
                <w:noProof/>
                <w:sz w:val="21"/>
                <w:szCs w:val="21"/>
                <w:lang w:val="en-US"/>
              </w:rPr>
              <w:t xml:space="preserve">is </w:t>
            </w:r>
            <w:r>
              <w:rPr>
                <w:bCs/>
                <w:iCs/>
                <w:noProof/>
                <w:sz w:val="21"/>
                <w:szCs w:val="21"/>
                <w:lang w:val="en-US"/>
              </w:rPr>
              <w:t xml:space="preserve">the measurment period above based on the configuration, </w:t>
            </w:r>
          </w:p>
          <w:p w14:paraId="2A745D21" w14:textId="77777777" w:rsidR="00F06E0B" w:rsidRPr="000C355B" w:rsidRDefault="00F06E0B" w:rsidP="00F06E0B">
            <w:pPr>
              <w:snapToGrid w:val="0"/>
              <w:spacing w:after="120"/>
              <w:ind w:leftChars="200" w:left="400"/>
            </w:pPr>
            <w:r w:rsidRPr="000C355B">
              <w:rPr>
                <w:bCs/>
                <w:iCs/>
                <w:noProof/>
                <w:sz w:val="21"/>
                <w:szCs w:val="21"/>
                <w:lang w:val="en-US" w:eastAsia="zh-CN"/>
              </w:rPr>
              <w:t xml:space="preserve">- </w:t>
            </w:r>
            <w:r w:rsidRPr="000C355B">
              <w:t xml:space="preserve">L </w:t>
            </w:r>
            <w:r w:rsidRPr="000C355B">
              <w:rPr>
                <w:bCs/>
                <w:iCs/>
                <w:noProof/>
                <w:sz w:val="21"/>
                <w:szCs w:val="21"/>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iCs/>
              </w:rPr>
              <w:t>eventDetectionTimeWindowLength-r19</w:t>
            </w:r>
            <w:r w:rsidRPr="000C355B">
              <w:t>).</w:t>
            </w:r>
          </w:p>
          <w:p w14:paraId="5DE66C01" w14:textId="09FEA0D0" w:rsidR="00F06E0B" w:rsidRPr="00F06E0B" w:rsidRDefault="00F06E0B" w:rsidP="00F06E0B">
            <w:pPr>
              <w:snapToGrid w:val="0"/>
              <w:spacing w:after="120"/>
              <w:ind w:leftChars="200" w:left="400"/>
              <w:rPr>
                <w:bCs/>
                <w:iCs/>
                <w:noProof/>
                <w:sz w:val="21"/>
                <w:szCs w:val="21"/>
                <w:u w:val="single"/>
                <w:lang w:val="en-US"/>
              </w:rPr>
            </w:pPr>
            <w:r w:rsidRPr="000C355B">
              <w:rPr>
                <w:bCs/>
                <w:iCs/>
                <w:noProof/>
                <w:sz w:val="21"/>
                <w:szCs w:val="21"/>
                <w:lang w:val="en-US" w:eastAsia="zh-CN"/>
              </w:rPr>
              <w:t>-</w:t>
            </w:r>
            <w:r w:rsidRPr="000C355B">
              <w:t xml:space="preserve"> </w:t>
            </w:r>
            <w:r w:rsidRPr="000C355B">
              <w:rPr>
                <w:bCs/>
                <w:iCs/>
                <w:noProof/>
                <w:sz w:val="21"/>
                <w:szCs w:val="21"/>
                <w:lang w:val="en-US" w:eastAsia="zh-CN"/>
              </w:rPr>
              <w:t xml:space="preserve">The above requriement is applicable when </w:t>
            </w:r>
            <w:r w:rsidRPr="009B302C">
              <w:rPr>
                <w:bCs/>
                <w:i/>
                <w:noProof/>
                <w:sz w:val="21"/>
                <w:szCs w:val="21"/>
                <w:lang w:val="en-US"/>
              </w:rPr>
              <w:t>eventDetectionTimeWindowLength-r19</w:t>
            </w:r>
            <w:r w:rsidRPr="000C355B">
              <w:rPr>
                <w:bCs/>
                <w:iCs/>
                <w:noProof/>
                <w:sz w:val="21"/>
                <w:szCs w:val="21"/>
                <w:lang w:val="en-US"/>
              </w:rPr>
              <w:t xml:space="preserve"> is not less than </w:t>
            </w:r>
            <w:r w:rsidRPr="000C355B">
              <w:rPr>
                <w:sz w:val="21"/>
                <w:szCs w:val="21"/>
              </w:rPr>
              <w:t>(</w:t>
            </w:r>
            <w:r w:rsidRPr="009B302C">
              <w:rPr>
                <w:bCs/>
                <w:i/>
                <w:noProof/>
                <w:sz w:val="21"/>
                <w:szCs w:val="21"/>
                <w:lang w:val="en-US"/>
              </w:rPr>
              <w:t>eventInstanceCount-r19</w:t>
            </w:r>
            <w:r w:rsidRPr="000C355B">
              <w:rPr>
                <w:bCs/>
                <w:iCs/>
                <w:noProof/>
                <w:sz w:val="21"/>
                <w:szCs w:val="21"/>
                <w:lang w:val="en-US"/>
              </w:rPr>
              <w:t xml:space="preserve"> + L-1) * T</w:t>
            </w:r>
            <w:r w:rsidRPr="000C355B">
              <w:rPr>
                <w:bCs/>
                <w:iCs/>
                <w:noProof/>
                <w:sz w:val="21"/>
                <w:szCs w:val="21"/>
                <w:vertAlign w:val="subscript"/>
                <w:lang w:val="en-US"/>
              </w:rPr>
              <w:t xml:space="preserve">L1-meas_basic </w:t>
            </w:r>
            <w:r>
              <w:rPr>
                <w:bCs/>
                <w:iCs/>
                <w:noProof/>
                <w:sz w:val="21"/>
                <w:szCs w:val="21"/>
                <w:lang w:val="en-US"/>
              </w:rPr>
              <w:t>. The</w:t>
            </w:r>
            <w:r w:rsidRPr="001A1096">
              <w:rPr>
                <w:bCs/>
                <w:iCs/>
                <w:noProof/>
                <w:sz w:val="21"/>
                <w:szCs w:val="21"/>
                <w:lang w:val="en-US"/>
              </w:rPr>
              <w:t xml:space="preserve"> requirement does not apply </w:t>
            </w:r>
            <w:r w:rsidRPr="001A1096">
              <w:rPr>
                <w:bCs/>
                <w:iCs/>
                <w:noProof/>
                <w:sz w:val="21"/>
                <w:szCs w:val="21"/>
                <w:lang w:val="en-US" w:eastAsia="zh-CN"/>
              </w:rPr>
              <w:t xml:space="preserve">when </w:t>
            </w:r>
            <w:r w:rsidRPr="001A1096">
              <w:rPr>
                <w:bCs/>
                <w:i/>
                <w:noProof/>
                <w:sz w:val="21"/>
                <w:szCs w:val="21"/>
                <w:lang w:val="en-US"/>
              </w:rPr>
              <w:t>eventDetectionTimeWindowLength-r19</w:t>
            </w:r>
            <w:r w:rsidRPr="001A1096">
              <w:rPr>
                <w:bCs/>
                <w:iCs/>
                <w:noProof/>
                <w:sz w:val="21"/>
                <w:szCs w:val="21"/>
                <w:lang w:val="en-US"/>
              </w:rPr>
              <w:t xml:space="preserve"> is less than </w:t>
            </w:r>
            <w:r w:rsidRPr="001A1096">
              <w:rPr>
                <w:sz w:val="21"/>
                <w:szCs w:val="21"/>
              </w:rPr>
              <w:t>(</w:t>
            </w:r>
            <w:r w:rsidRPr="001A1096">
              <w:rPr>
                <w:bCs/>
                <w:i/>
                <w:noProof/>
                <w:sz w:val="21"/>
                <w:szCs w:val="21"/>
                <w:lang w:val="en-US"/>
              </w:rPr>
              <w:t>eventInstanceCount-r19</w:t>
            </w:r>
            <w:r w:rsidRPr="001A1096">
              <w:rPr>
                <w:bCs/>
                <w:iCs/>
                <w:noProof/>
                <w:sz w:val="21"/>
                <w:szCs w:val="21"/>
                <w:lang w:val="en-US"/>
              </w:rPr>
              <w:t xml:space="preserve"> + L-1) * T</w:t>
            </w:r>
            <w:r w:rsidRPr="001A1096">
              <w:rPr>
                <w:bCs/>
                <w:iCs/>
                <w:noProof/>
                <w:sz w:val="21"/>
                <w:szCs w:val="21"/>
                <w:vertAlign w:val="subscript"/>
                <w:lang w:val="en-US"/>
              </w:rPr>
              <w:t>L1-meas_basic</w:t>
            </w:r>
            <w:r w:rsidRPr="001A1096">
              <w:rPr>
                <w:bCs/>
                <w:iCs/>
                <w:noProof/>
                <w:sz w:val="21"/>
                <w:szCs w:val="21"/>
                <w:lang w:val="en-US"/>
              </w:rPr>
              <w:t>.</w:t>
            </w:r>
          </w:p>
        </w:tc>
      </w:tr>
    </w:tbl>
    <w:p w14:paraId="5B8EE1BF" w14:textId="2B5199EB" w:rsidR="00F06E0B" w:rsidRDefault="00F06E0B" w:rsidP="00F06E0B">
      <w:pPr>
        <w:rPr>
          <w:rFonts w:eastAsiaTheme="minorEastAsia"/>
          <w:lang w:eastAsia="zh-CN"/>
        </w:rPr>
      </w:pPr>
    </w:p>
    <w:p w14:paraId="748A84DD" w14:textId="3CCBEB41" w:rsidR="00F06E0B" w:rsidRPr="00F06E0B" w:rsidRDefault="00F06E0B" w:rsidP="00F06E0B">
      <w:pPr>
        <w:rPr>
          <w:rFonts w:eastAsiaTheme="minorEastAsia"/>
          <w:b/>
          <w:bCs/>
          <w:lang w:eastAsia="zh-CN"/>
        </w:rPr>
      </w:pPr>
      <w:r w:rsidRPr="00F06E0B">
        <w:rPr>
          <w:rFonts w:eastAsiaTheme="minorEastAsia" w:hint="eastAsia"/>
          <w:b/>
          <w:bCs/>
          <w:lang w:eastAsia="zh-CN"/>
        </w:rPr>
        <w:lastRenderedPageBreak/>
        <w:t>O</w:t>
      </w:r>
      <w:r w:rsidRPr="00F06E0B">
        <w:rPr>
          <w:rFonts w:eastAsiaTheme="minorEastAsia"/>
          <w:b/>
          <w:bCs/>
          <w:lang w:eastAsia="zh-CN"/>
        </w:rPr>
        <w:t xml:space="preserve">bservation 1: The </w:t>
      </w:r>
      <w:r>
        <w:rPr>
          <w:rFonts w:eastAsiaTheme="minorEastAsia"/>
          <w:b/>
          <w:bCs/>
          <w:lang w:eastAsia="zh-CN"/>
        </w:rPr>
        <w:t>core part</w:t>
      </w:r>
      <w:r w:rsidRPr="00F06E0B">
        <w:rPr>
          <w:rFonts w:eastAsiaTheme="minorEastAsia"/>
          <w:b/>
          <w:bCs/>
          <w:lang w:eastAsia="zh-CN"/>
        </w:rPr>
        <w:t xml:space="preserve"> define</w:t>
      </w:r>
      <w:r>
        <w:rPr>
          <w:rFonts w:eastAsiaTheme="minorEastAsia"/>
          <w:b/>
          <w:bCs/>
          <w:lang w:eastAsia="zh-CN"/>
        </w:rPr>
        <w:t>d the</w:t>
      </w:r>
      <w:r w:rsidRPr="00F06E0B">
        <w:rPr>
          <w:rFonts w:eastAsiaTheme="minorEastAsia"/>
          <w:b/>
          <w:bCs/>
          <w:lang w:eastAsia="zh-CN"/>
        </w:rPr>
        <w:t xml:space="preserve"> requirement that the measurement report is limited to no larger than the length of the window. Nothing mentioned that UE is forced to maintain the measurement during the whole window.</w:t>
      </w:r>
    </w:p>
    <w:p w14:paraId="713F4365" w14:textId="31AE354F" w:rsidR="00F06E0B" w:rsidRDefault="00F06E0B" w:rsidP="00F06E0B">
      <w:pPr>
        <w:rPr>
          <w:rFonts w:eastAsiaTheme="minorEastAsia"/>
          <w:lang w:eastAsia="zh-CN"/>
        </w:rPr>
      </w:pPr>
      <w:r>
        <w:rPr>
          <w:rFonts w:eastAsiaTheme="minorEastAsia" w:hint="eastAsia"/>
          <w:lang w:eastAsia="zh-CN"/>
        </w:rPr>
        <w:t>B</w:t>
      </w:r>
      <w:r>
        <w:rPr>
          <w:rFonts w:eastAsiaTheme="minorEastAsia"/>
          <w:lang w:eastAsia="zh-CN"/>
        </w:rPr>
        <w:t xml:space="preserve">ased on this understanding, we proposed to revisit the requirement of the core part to define a minimum limitation of the measurement report. </w:t>
      </w:r>
      <w:r>
        <w:rPr>
          <w:rFonts w:eastAsiaTheme="minorEastAsia" w:hint="eastAsia"/>
          <w:lang w:eastAsia="zh-CN"/>
        </w:rPr>
        <w:t>For</w:t>
      </w:r>
      <w:r>
        <w:rPr>
          <w:rFonts w:eastAsiaTheme="minorEastAsia"/>
          <w:lang w:eastAsia="zh-CN"/>
        </w:rPr>
        <w:t xml:space="preserve"> instance, </w:t>
      </w:r>
      <w:r>
        <w:rPr>
          <w:rFonts w:eastAsiaTheme="minorEastAsia" w:hint="eastAsia"/>
          <w:lang w:eastAsia="zh-CN"/>
        </w:rPr>
        <w:t>UE</w:t>
      </w:r>
      <w:r>
        <w:rPr>
          <w:rFonts w:eastAsiaTheme="minorEastAsia"/>
          <w:lang w:eastAsia="zh-CN"/>
        </w:rPr>
        <w:t xml:space="preserve"> </w:t>
      </w:r>
      <w:r w:rsidRPr="00F06E0B">
        <w:rPr>
          <w:rFonts w:eastAsiaTheme="minorEastAsia"/>
          <w:lang w:eastAsia="zh-CN"/>
        </w:rPr>
        <w:t xml:space="preserve">shall be no larger than </w:t>
      </w:r>
      <w:r w:rsidRPr="000C355B">
        <w:rPr>
          <w:sz w:val="21"/>
          <w:szCs w:val="21"/>
        </w:rPr>
        <w:t>(</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w:t>
      </w:r>
      <w:r w:rsidRPr="00F06E0B">
        <w:rPr>
          <w:rFonts w:eastAsiaTheme="minorEastAsia"/>
          <w:lang w:eastAsia="zh-CN"/>
        </w:rPr>
        <w:t xml:space="preserve"> and shall be no shorter than </w:t>
      </w:r>
      <w:r w:rsidRPr="000C355B">
        <w:rPr>
          <w:sz w:val="21"/>
          <w:szCs w:val="21"/>
        </w:rPr>
        <w:t>(</w:t>
      </w:r>
      <w:r w:rsidRPr="009B302C">
        <w:rPr>
          <w:bCs/>
          <w:i/>
          <w:noProof/>
          <w:sz w:val="21"/>
          <w:szCs w:val="21"/>
          <w:lang w:val="en-US"/>
        </w:rPr>
        <w:t>eventInstanceCount-r19</w:t>
      </w:r>
      <w:r w:rsidRPr="000C355B">
        <w:rPr>
          <w:bCs/>
          <w:iCs/>
          <w:noProof/>
          <w:sz w:val="21"/>
          <w:szCs w:val="21"/>
          <w:lang w:val="en-US"/>
        </w:rPr>
        <w:t xml:space="preserve"> + L</w:t>
      </w:r>
      <w:r w:rsidR="00570066">
        <w:rPr>
          <w:bCs/>
          <w:iCs/>
          <w:noProof/>
          <w:sz w:val="21"/>
          <w:szCs w:val="21"/>
          <w:lang w:val="en-US"/>
        </w:rPr>
        <w:t xml:space="preserve"> - 1</w:t>
      </w:r>
      <w:r w:rsidRPr="000C355B">
        <w:rPr>
          <w:bCs/>
          <w:iCs/>
          <w:noProof/>
          <w:sz w:val="21"/>
          <w:szCs w:val="21"/>
          <w:lang w:val="en-US"/>
        </w:rPr>
        <w:t>)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w:t>
      </w:r>
      <w:r w:rsidRPr="00F06E0B">
        <w:rPr>
          <w:rFonts w:eastAsiaTheme="minorEastAsia"/>
          <w:lang w:eastAsia="zh-CN"/>
        </w:rPr>
        <w:t>.</w:t>
      </w:r>
    </w:p>
    <w:p w14:paraId="45A62847" w14:textId="0A9B57C4" w:rsidR="00F06E0B" w:rsidRDefault="00E763EC" w:rsidP="00F06E0B">
      <w:pPr>
        <w:rPr>
          <w:rFonts w:eastAsia="PMingLiU" w:cstheme="minorHAnsi"/>
          <w:b/>
          <w:bCs/>
          <w:sz w:val="21"/>
          <w:szCs w:val="21"/>
          <w:vertAlign w:val="subscript"/>
        </w:rPr>
      </w:pPr>
      <w:r>
        <w:rPr>
          <w:rFonts w:eastAsiaTheme="minorEastAsia"/>
          <w:b/>
          <w:bCs/>
          <w:lang w:eastAsia="zh-CN"/>
        </w:rPr>
        <w:t>P</w:t>
      </w:r>
      <w:r w:rsidR="00F06E0B" w:rsidRPr="007A0D26">
        <w:rPr>
          <w:rFonts w:eastAsiaTheme="minorEastAsia"/>
          <w:b/>
          <w:bCs/>
          <w:lang w:eastAsia="zh-CN"/>
        </w:rPr>
        <w:t>roposal 1: Revising the core part requirement as if eventDetectionTimeWindowLength-r19 is provided, the event</w:t>
      </w:r>
      <w:r w:rsidR="007A0D26">
        <w:rPr>
          <w:rFonts w:eastAsiaTheme="minorEastAsia"/>
          <w:b/>
          <w:bCs/>
          <w:lang w:eastAsia="zh-CN"/>
        </w:rPr>
        <w:t>-</w:t>
      </w:r>
      <w:r w:rsidR="00F06E0B" w:rsidRPr="007A0D26">
        <w:rPr>
          <w:rFonts w:eastAsiaTheme="minorEastAsia"/>
          <w:b/>
          <w:bCs/>
          <w:lang w:eastAsia="zh-CN"/>
        </w:rPr>
        <w:t xml:space="preserve">triggered measurement reporting delay </w:t>
      </w:r>
      <w:r w:rsidR="007A0D26" w:rsidRPr="007A0D26">
        <w:rPr>
          <w:rFonts w:eastAsiaTheme="minorEastAsia"/>
          <w:b/>
          <w:bCs/>
          <w:lang w:eastAsia="zh-CN"/>
        </w:rPr>
        <w:t xml:space="preserve">shall be no larger than </w:t>
      </w:r>
      <w:r w:rsidR="007A0D26" w:rsidRPr="007A0D26">
        <w:rPr>
          <w:b/>
          <w:bCs/>
          <w:sz w:val="21"/>
          <w:szCs w:val="21"/>
        </w:rPr>
        <w:t>(</w:t>
      </w:r>
      <w:r w:rsidR="007A0D26" w:rsidRPr="007A0D26">
        <w:rPr>
          <w:b/>
          <w:bCs/>
          <w:i/>
          <w:noProof/>
          <w:sz w:val="21"/>
          <w:szCs w:val="21"/>
          <w:lang w:val="en-US"/>
        </w:rPr>
        <w:t>eventInstanceCount-r19</w:t>
      </w:r>
      <w:r w:rsidR="007A0D26" w:rsidRPr="007A0D26">
        <w:rPr>
          <w:b/>
          <w:bCs/>
          <w:iCs/>
          <w:noProof/>
          <w:sz w:val="21"/>
          <w:szCs w:val="21"/>
          <w:lang w:val="en-US"/>
        </w:rPr>
        <w:t xml:space="preserve"> + L) * T</w:t>
      </w:r>
      <w:r w:rsidR="007A0D26" w:rsidRPr="007A0D26">
        <w:rPr>
          <w:b/>
          <w:bCs/>
          <w:iCs/>
          <w:noProof/>
          <w:sz w:val="21"/>
          <w:szCs w:val="21"/>
          <w:vertAlign w:val="subscript"/>
          <w:lang w:val="en-US"/>
        </w:rPr>
        <w:t xml:space="preserve">L1-meas_basic </w:t>
      </w:r>
      <w:r w:rsidR="007A0D26" w:rsidRPr="007A0D26">
        <w:rPr>
          <w:b/>
          <w:bCs/>
          <w:iCs/>
          <w:noProof/>
          <w:sz w:val="21"/>
          <w:szCs w:val="21"/>
          <w:lang w:val="en-US"/>
        </w:rPr>
        <w:t>+</w:t>
      </w:r>
      <w:r w:rsidR="007A0D26" w:rsidRPr="007A0D26">
        <w:rPr>
          <w:rFonts w:eastAsia="PMingLiU" w:cstheme="minorHAnsi"/>
          <w:b/>
          <w:bCs/>
          <w:sz w:val="21"/>
          <w:szCs w:val="21"/>
          <w:lang w:val="en-US"/>
        </w:rPr>
        <w:t xml:space="preserve"> </w:t>
      </w:r>
      <w:proofErr w:type="spellStart"/>
      <w:r w:rsidR="007A0D26" w:rsidRPr="007A0D26">
        <w:rPr>
          <w:rFonts w:eastAsia="PMingLiU" w:cstheme="minorHAnsi"/>
          <w:b/>
          <w:bCs/>
          <w:sz w:val="21"/>
          <w:szCs w:val="21"/>
        </w:rPr>
        <w:t>T</w:t>
      </w:r>
      <w:r w:rsidR="007A0D26" w:rsidRPr="007A0D26">
        <w:rPr>
          <w:rFonts w:eastAsia="PMingLiU" w:cstheme="minorHAnsi"/>
          <w:b/>
          <w:bCs/>
          <w:sz w:val="21"/>
          <w:szCs w:val="21"/>
          <w:vertAlign w:val="subscript"/>
        </w:rPr>
        <w:t>first</w:t>
      </w:r>
      <w:proofErr w:type="spellEnd"/>
      <w:r w:rsidR="007A0D26" w:rsidRPr="007A0D26">
        <w:rPr>
          <w:rFonts w:eastAsia="PMingLiU" w:cstheme="minorHAnsi"/>
          <w:b/>
          <w:bCs/>
          <w:sz w:val="21"/>
          <w:szCs w:val="21"/>
          <w:vertAlign w:val="subscript"/>
        </w:rPr>
        <w:t xml:space="preserve"> UL channel</w:t>
      </w:r>
      <w:r w:rsidR="007A0D26" w:rsidRPr="007A0D26">
        <w:rPr>
          <w:rFonts w:eastAsiaTheme="minorEastAsia"/>
          <w:b/>
          <w:bCs/>
          <w:lang w:eastAsia="zh-CN"/>
        </w:rPr>
        <w:t xml:space="preserve"> and shall be no shorter than </w:t>
      </w:r>
      <w:r w:rsidR="007A0D26" w:rsidRPr="007A0D26">
        <w:rPr>
          <w:b/>
          <w:bCs/>
          <w:sz w:val="21"/>
          <w:szCs w:val="21"/>
        </w:rPr>
        <w:t>(</w:t>
      </w:r>
      <w:r w:rsidR="007A0D26" w:rsidRPr="007A0D26">
        <w:rPr>
          <w:b/>
          <w:bCs/>
          <w:i/>
          <w:noProof/>
          <w:sz w:val="21"/>
          <w:szCs w:val="21"/>
          <w:lang w:val="en-US"/>
        </w:rPr>
        <w:t>eventInstanceCount-r19</w:t>
      </w:r>
      <w:r w:rsidR="007A0D26" w:rsidRPr="007A0D26">
        <w:rPr>
          <w:b/>
          <w:bCs/>
          <w:iCs/>
          <w:noProof/>
          <w:sz w:val="21"/>
          <w:szCs w:val="21"/>
          <w:lang w:val="en-US"/>
        </w:rPr>
        <w:t xml:space="preserve"> + L</w:t>
      </w:r>
      <w:r w:rsidR="00570066">
        <w:rPr>
          <w:b/>
          <w:bCs/>
          <w:iCs/>
          <w:noProof/>
          <w:sz w:val="21"/>
          <w:szCs w:val="21"/>
          <w:lang w:val="en-US"/>
        </w:rPr>
        <w:t xml:space="preserve"> - 1</w:t>
      </w:r>
      <w:r w:rsidR="007A0D26" w:rsidRPr="007A0D26">
        <w:rPr>
          <w:b/>
          <w:bCs/>
          <w:iCs/>
          <w:noProof/>
          <w:sz w:val="21"/>
          <w:szCs w:val="21"/>
          <w:lang w:val="en-US"/>
        </w:rPr>
        <w:t>) * T</w:t>
      </w:r>
      <w:r w:rsidR="007A0D26" w:rsidRPr="007A0D26">
        <w:rPr>
          <w:b/>
          <w:bCs/>
          <w:iCs/>
          <w:noProof/>
          <w:sz w:val="21"/>
          <w:szCs w:val="21"/>
          <w:vertAlign w:val="subscript"/>
          <w:lang w:val="en-US"/>
        </w:rPr>
        <w:t xml:space="preserve">L1-meas_basic </w:t>
      </w:r>
      <w:r w:rsidR="007A0D26" w:rsidRPr="007A0D26">
        <w:rPr>
          <w:b/>
          <w:bCs/>
          <w:iCs/>
          <w:noProof/>
          <w:sz w:val="21"/>
          <w:szCs w:val="21"/>
          <w:lang w:val="en-US"/>
        </w:rPr>
        <w:t>+</w:t>
      </w:r>
      <w:r w:rsidR="007A0D26" w:rsidRPr="007A0D26">
        <w:rPr>
          <w:rFonts w:eastAsia="PMingLiU" w:cstheme="minorHAnsi"/>
          <w:b/>
          <w:bCs/>
          <w:sz w:val="21"/>
          <w:szCs w:val="21"/>
          <w:lang w:val="en-US"/>
        </w:rPr>
        <w:t xml:space="preserve"> </w:t>
      </w:r>
      <w:proofErr w:type="spellStart"/>
      <w:r w:rsidR="007A0D26" w:rsidRPr="007A0D26">
        <w:rPr>
          <w:rFonts w:eastAsia="PMingLiU" w:cstheme="minorHAnsi"/>
          <w:b/>
          <w:bCs/>
          <w:sz w:val="21"/>
          <w:szCs w:val="21"/>
        </w:rPr>
        <w:t>T</w:t>
      </w:r>
      <w:r w:rsidR="007A0D26" w:rsidRPr="007A0D26">
        <w:rPr>
          <w:rFonts w:eastAsia="PMingLiU" w:cstheme="minorHAnsi"/>
          <w:b/>
          <w:bCs/>
          <w:sz w:val="21"/>
          <w:szCs w:val="21"/>
          <w:vertAlign w:val="subscript"/>
        </w:rPr>
        <w:t>first</w:t>
      </w:r>
      <w:proofErr w:type="spellEnd"/>
      <w:r w:rsidR="007A0D26" w:rsidRPr="007A0D26">
        <w:rPr>
          <w:rFonts w:eastAsia="PMingLiU" w:cstheme="minorHAnsi"/>
          <w:b/>
          <w:bCs/>
          <w:sz w:val="21"/>
          <w:szCs w:val="21"/>
          <w:vertAlign w:val="subscript"/>
        </w:rPr>
        <w:t xml:space="preserve"> UL channel.</w:t>
      </w:r>
    </w:p>
    <w:p w14:paraId="5C9E5FF3" w14:textId="3C4E2A1F" w:rsidR="005257D5" w:rsidRDefault="005257D5" w:rsidP="00F06E0B">
      <w:pPr>
        <w:rPr>
          <w:lang w:eastAsia="ko-KR"/>
        </w:rPr>
      </w:pPr>
      <w:r w:rsidRPr="005257D5">
        <w:rPr>
          <w:rFonts w:eastAsiaTheme="minorEastAsia" w:hint="eastAsia"/>
          <w:lang w:eastAsia="zh-CN"/>
        </w:rPr>
        <w:t>A</w:t>
      </w:r>
      <w:r w:rsidRPr="005257D5">
        <w:rPr>
          <w:rFonts w:eastAsiaTheme="minorEastAsia"/>
          <w:lang w:eastAsia="zh-CN"/>
        </w:rPr>
        <w:t xml:space="preserve">fter </w:t>
      </w:r>
      <w:r>
        <w:rPr>
          <w:rFonts w:eastAsiaTheme="minorEastAsia"/>
          <w:lang w:eastAsia="zh-CN"/>
        </w:rPr>
        <w:t xml:space="preserve">the revision of the core part, the test case 8: </w:t>
      </w:r>
      <w:r w:rsidRPr="00782F16">
        <w:rPr>
          <w:lang w:eastAsia="ko-KR"/>
        </w:rPr>
        <w:t>Event-2, FR1, Intra-cell SSB based, with window time based, and eventInstanceCount-r19 &gt; 1</w:t>
      </w:r>
      <w:r>
        <w:rPr>
          <w:lang w:eastAsia="ko-KR"/>
        </w:rPr>
        <w:t xml:space="preserve"> </w:t>
      </w:r>
      <w:proofErr w:type="gramStart"/>
      <w:r>
        <w:rPr>
          <w:lang w:eastAsia="ko-KR"/>
        </w:rPr>
        <w:t>is able to</w:t>
      </w:r>
      <w:proofErr w:type="gramEnd"/>
      <w:r>
        <w:rPr>
          <w:lang w:eastAsia="ko-KR"/>
        </w:rPr>
        <w:t xml:space="preserve"> be introduced.</w:t>
      </w:r>
    </w:p>
    <w:p w14:paraId="1DB2ABF9" w14:textId="3E495FC9" w:rsidR="005257D5" w:rsidRPr="005257D5" w:rsidRDefault="005257D5" w:rsidP="00F06E0B">
      <w:pPr>
        <w:rPr>
          <w:rFonts w:eastAsiaTheme="minorEastAsia"/>
          <w:b/>
          <w:bCs/>
          <w:lang w:eastAsia="zh-CN"/>
        </w:rPr>
      </w:pPr>
      <w:r w:rsidRPr="005257D5">
        <w:rPr>
          <w:rFonts w:eastAsiaTheme="minorEastAsia"/>
          <w:b/>
          <w:bCs/>
          <w:lang w:eastAsia="zh-CN"/>
        </w:rPr>
        <w:t xml:space="preserve">Proposal 2: If the minimum measurement report delay has been introduced, test case 8: </w:t>
      </w:r>
      <w:r w:rsidRPr="005257D5">
        <w:rPr>
          <w:b/>
          <w:bCs/>
          <w:lang w:eastAsia="ko-KR"/>
        </w:rPr>
        <w:t>Event-2, FR1, Intra-cell SSB based, with window time based, and eventInstanceCount-r19 &gt; 1 is able to be defined.</w:t>
      </w:r>
    </w:p>
    <w:p w14:paraId="24120099" w14:textId="5122E774" w:rsidR="00386BEA" w:rsidRDefault="00DF0231" w:rsidP="00A86270">
      <w:pPr>
        <w:pStyle w:val="1"/>
        <w:numPr>
          <w:ilvl w:val="0"/>
          <w:numId w:val="1"/>
        </w:numPr>
        <w:rPr>
          <w:lang w:val="en-US"/>
        </w:rPr>
      </w:pPr>
      <w:r w:rsidRPr="002D2977">
        <w:rPr>
          <w:lang w:val="en-US"/>
        </w:rPr>
        <w:t>Conclusions</w:t>
      </w:r>
    </w:p>
    <w:p w14:paraId="6F5D8997" w14:textId="6016A5FA" w:rsidR="00FC3D69" w:rsidRPr="002436BD" w:rsidRDefault="00FC3D69" w:rsidP="002436BD">
      <w:pPr>
        <w:rPr>
          <w:rFonts w:eastAsiaTheme="minorEastAsia"/>
          <w:b/>
          <w:bCs/>
          <w:lang w:eastAsia="zh-CN"/>
        </w:rPr>
      </w:pPr>
      <w:r w:rsidRPr="002436BD">
        <w:rPr>
          <w:rFonts w:eastAsiaTheme="minorEastAsia" w:hint="eastAsia"/>
          <w:b/>
          <w:bCs/>
          <w:lang w:eastAsia="zh-CN"/>
        </w:rPr>
        <w:t>O</w:t>
      </w:r>
      <w:r w:rsidRPr="002436BD">
        <w:rPr>
          <w:rFonts w:eastAsiaTheme="minorEastAsia"/>
          <w:b/>
          <w:bCs/>
          <w:lang w:eastAsia="zh-CN"/>
        </w:rPr>
        <w:t>bservation 1: The core part defined the requirement that the measurement report is limited to no larger than the length of the window. Nothing mentioned that UE is forced to maintain the measurement during the whole window.</w:t>
      </w:r>
    </w:p>
    <w:p w14:paraId="3877269A" w14:textId="131536F8" w:rsidR="00FC3D69" w:rsidRDefault="00FC3D69" w:rsidP="00FC3D69">
      <w:pPr>
        <w:rPr>
          <w:rFonts w:eastAsia="PMingLiU" w:cstheme="minorHAnsi"/>
          <w:b/>
          <w:bCs/>
          <w:sz w:val="21"/>
          <w:szCs w:val="21"/>
          <w:vertAlign w:val="subscript"/>
        </w:rPr>
      </w:pPr>
      <w:r>
        <w:rPr>
          <w:rFonts w:eastAsiaTheme="minorEastAsia"/>
          <w:b/>
          <w:bCs/>
          <w:lang w:eastAsia="zh-CN"/>
        </w:rPr>
        <w:t>P</w:t>
      </w:r>
      <w:r w:rsidRPr="007A0D26">
        <w:rPr>
          <w:rFonts w:eastAsiaTheme="minorEastAsia"/>
          <w:b/>
          <w:bCs/>
          <w:lang w:eastAsia="zh-CN"/>
        </w:rPr>
        <w:t>roposal 1: Revising the core part requirement as if eventDetectionTimeWindowLength-r19 is provided, the event</w:t>
      </w:r>
      <w:r>
        <w:rPr>
          <w:rFonts w:eastAsiaTheme="minorEastAsia"/>
          <w:b/>
          <w:bCs/>
          <w:lang w:eastAsia="zh-CN"/>
        </w:rPr>
        <w:t>-</w:t>
      </w:r>
      <w:r w:rsidRPr="007A0D26">
        <w:rPr>
          <w:rFonts w:eastAsiaTheme="minorEastAsia"/>
          <w:b/>
          <w:bCs/>
          <w:lang w:eastAsia="zh-CN"/>
        </w:rPr>
        <w:t xml:space="preserve">triggered measurement reporting delay shall be no larger than </w:t>
      </w:r>
      <w:r w:rsidRPr="007A0D26">
        <w:rPr>
          <w:b/>
          <w:bCs/>
          <w:sz w:val="21"/>
          <w:szCs w:val="21"/>
        </w:rPr>
        <w:t>(</w:t>
      </w:r>
      <w:r w:rsidRPr="007A0D26">
        <w:rPr>
          <w:b/>
          <w:bCs/>
          <w:i/>
          <w:noProof/>
          <w:sz w:val="21"/>
          <w:szCs w:val="21"/>
          <w:lang w:val="en-US"/>
        </w:rPr>
        <w:t>eventInstanceCount-r19</w:t>
      </w:r>
      <w:r w:rsidRPr="007A0D26">
        <w:rPr>
          <w:b/>
          <w:bCs/>
          <w:iCs/>
          <w:noProof/>
          <w:sz w:val="21"/>
          <w:szCs w:val="21"/>
          <w:lang w:val="en-US"/>
        </w:rPr>
        <w:t xml:space="preserve"> + L) * T</w:t>
      </w:r>
      <w:r w:rsidRPr="007A0D26">
        <w:rPr>
          <w:b/>
          <w:bCs/>
          <w:iCs/>
          <w:noProof/>
          <w:sz w:val="21"/>
          <w:szCs w:val="21"/>
          <w:vertAlign w:val="subscript"/>
          <w:lang w:val="en-US"/>
        </w:rPr>
        <w:t xml:space="preserve">L1-meas_basic </w:t>
      </w:r>
      <w:r w:rsidRPr="007A0D26">
        <w:rPr>
          <w:b/>
          <w:bCs/>
          <w:iCs/>
          <w:noProof/>
          <w:sz w:val="21"/>
          <w:szCs w:val="21"/>
          <w:lang w:val="en-US"/>
        </w:rPr>
        <w:t>+</w:t>
      </w:r>
      <w:r w:rsidRPr="007A0D26">
        <w:rPr>
          <w:rFonts w:eastAsia="PMingLiU" w:cstheme="minorHAnsi"/>
          <w:b/>
          <w:bCs/>
          <w:sz w:val="21"/>
          <w:szCs w:val="21"/>
          <w:lang w:val="en-US"/>
        </w:rPr>
        <w:t xml:space="preserve"> </w:t>
      </w:r>
      <w:proofErr w:type="spellStart"/>
      <w:r w:rsidRPr="007A0D26">
        <w:rPr>
          <w:rFonts w:eastAsia="PMingLiU" w:cstheme="minorHAnsi"/>
          <w:b/>
          <w:bCs/>
          <w:sz w:val="21"/>
          <w:szCs w:val="21"/>
        </w:rPr>
        <w:t>T</w:t>
      </w:r>
      <w:r w:rsidRPr="007A0D26">
        <w:rPr>
          <w:rFonts w:eastAsia="PMingLiU" w:cstheme="minorHAnsi"/>
          <w:b/>
          <w:bCs/>
          <w:sz w:val="21"/>
          <w:szCs w:val="21"/>
          <w:vertAlign w:val="subscript"/>
        </w:rPr>
        <w:t>first</w:t>
      </w:r>
      <w:proofErr w:type="spellEnd"/>
      <w:r w:rsidRPr="007A0D26">
        <w:rPr>
          <w:rFonts w:eastAsia="PMingLiU" w:cstheme="minorHAnsi"/>
          <w:b/>
          <w:bCs/>
          <w:sz w:val="21"/>
          <w:szCs w:val="21"/>
          <w:vertAlign w:val="subscript"/>
        </w:rPr>
        <w:t xml:space="preserve"> UL channel</w:t>
      </w:r>
      <w:r w:rsidRPr="007A0D26">
        <w:rPr>
          <w:rFonts w:eastAsiaTheme="minorEastAsia"/>
          <w:b/>
          <w:bCs/>
          <w:lang w:eastAsia="zh-CN"/>
        </w:rPr>
        <w:t xml:space="preserve"> and shall be no shorter than </w:t>
      </w:r>
      <w:r w:rsidRPr="007A0D26">
        <w:rPr>
          <w:b/>
          <w:bCs/>
          <w:sz w:val="21"/>
          <w:szCs w:val="21"/>
        </w:rPr>
        <w:t>(</w:t>
      </w:r>
      <w:r w:rsidRPr="007A0D26">
        <w:rPr>
          <w:b/>
          <w:bCs/>
          <w:i/>
          <w:noProof/>
          <w:sz w:val="21"/>
          <w:szCs w:val="21"/>
          <w:lang w:val="en-US"/>
        </w:rPr>
        <w:t>eventInstanceCount-r19</w:t>
      </w:r>
      <w:r w:rsidRPr="007A0D26">
        <w:rPr>
          <w:b/>
          <w:bCs/>
          <w:iCs/>
          <w:noProof/>
          <w:sz w:val="21"/>
          <w:szCs w:val="21"/>
          <w:lang w:val="en-US"/>
        </w:rPr>
        <w:t xml:space="preserve"> + L) * T</w:t>
      </w:r>
      <w:r w:rsidRPr="007A0D26">
        <w:rPr>
          <w:b/>
          <w:bCs/>
          <w:iCs/>
          <w:noProof/>
          <w:sz w:val="21"/>
          <w:szCs w:val="21"/>
          <w:vertAlign w:val="subscript"/>
          <w:lang w:val="en-US"/>
        </w:rPr>
        <w:t xml:space="preserve">L1-meas_basic </w:t>
      </w:r>
      <w:r w:rsidRPr="007A0D26">
        <w:rPr>
          <w:b/>
          <w:bCs/>
          <w:iCs/>
          <w:noProof/>
          <w:sz w:val="21"/>
          <w:szCs w:val="21"/>
          <w:lang w:val="en-US"/>
        </w:rPr>
        <w:t>+</w:t>
      </w:r>
      <w:r w:rsidRPr="007A0D26">
        <w:rPr>
          <w:rFonts w:eastAsia="PMingLiU" w:cstheme="minorHAnsi"/>
          <w:b/>
          <w:bCs/>
          <w:sz w:val="21"/>
          <w:szCs w:val="21"/>
          <w:lang w:val="en-US"/>
        </w:rPr>
        <w:t xml:space="preserve"> </w:t>
      </w:r>
      <w:proofErr w:type="spellStart"/>
      <w:r w:rsidRPr="007A0D26">
        <w:rPr>
          <w:rFonts w:eastAsia="PMingLiU" w:cstheme="minorHAnsi"/>
          <w:b/>
          <w:bCs/>
          <w:sz w:val="21"/>
          <w:szCs w:val="21"/>
        </w:rPr>
        <w:t>T</w:t>
      </w:r>
      <w:r w:rsidRPr="007A0D26">
        <w:rPr>
          <w:rFonts w:eastAsia="PMingLiU" w:cstheme="minorHAnsi"/>
          <w:b/>
          <w:bCs/>
          <w:sz w:val="21"/>
          <w:szCs w:val="21"/>
          <w:vertAlign w:val="subscript"/>
        </w:rPr>
        <w:t>first</w:t>
      </w:r>
      <w:proofErr w:type="spellEnd"/>
      <w:r w:rsidRPr="007A0D26">
        <w:rPr>
          <w:rFonts w:eastAsia="PMingLiU" w:cstheme="minorHAnsi"/>
          <w:b/>
          <w:bCs/>
          <w:sz w:val="21"/>
          <w:szCs w:val="21"/>
          <w:vertAlign w:val="subscript"/>
        </w:rPr>
        <w:t xml:space="preserve"> UL channel.</w:t>
      </w:r>
    </w:p>
    <w:p w14:paraId="2FEA94AC" w14:textId="6C3CEDE0" w:rsidR="0050663F" w:rsidRPr="00FC3D69" w:rsidRDefault="0050663F" w:rsidP="00FC3D69">
      <w:pPr>
        <w:rPr>
          <w:rFonts w:eastAsiaTheme="minorEastAsia"/>
          <w:b/>
          <w:bCs/>
          <w:lang w:eastAsia="zh-CN"/>
        </w:rPr>
      </w:pPr>
      <w:r w:rsidRPr="005257D5">
        <w:rPr>
          <w:rFonts w:eastAsiaTheme="minorEastAsia"/>
          <w:b/>
          <w:bCs/>
          <w:lang w:eastAsia="zh-CN"/>
        </w:rPr>
        <w:t xml:space="preserve">Proposal 2: If the minimum measurement report delay has been introduced, test case 8: </w:t>
      </w:r>
      <w:r w:rsidRPr="005257D5">
        <w:rPr>
          <w:b/>
          <w:bCs/>
          <w:lang w:eastAsia="ko-KR"/>
        </w:rPr>
        <w:t>Event-2, FR1, Intra-cell SSB based, with window time based, and eventInstanceCount-r19 &gt; 1 is able to be defined.</w:t>
      </w:r>
    </w:p>
    <w:p w14:paraId="61FC3516" w14:textId="469A9295" w:rsidR="00DF0231" w:rsidRPr="002D2977" w:rsidRDefault="006C2CD2" w:rsidP="00DF0231">
      <w:pPr>
        <w:pStyle w:val="1"/>
        <w:tabs>
          <w:tab w:val="clear" w:pos="432"/>
        </w:tabs>
        <w:ind w:left="0" w:firstLine="0"/>
        <w:rPr>
          <w:lang w:val="en-US"/>
        </w:rPr>
      </w:pPr>
      <w:r>
        <w:rPr>
          <w:lang w:val="en-US"/>
        </w:rPr>
        <w:t xml:space="preserve">4. </w:t>
      </w:r>
      <w:r w:rsidR="00DF0231"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2656BADC" w14:textId="2988283A"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Pr="00DA1DFC">
        <w:rPr>
          <w:rFonts w:eastAsiaTheme="minorEastAsia"/>
          <w:lang w:eastAsia="zh-CN"/>
        </w:rPr>
        <w:t>R4-2502596 WF on RRM requirements for NR_MIMO_Ph5_Part2</w:t>
      </w:r>
    </w:p>
    <w:p w14:paraId="677BF922" w14:textId="098B06F2" w:rsidR="009A31ED" w:rsidRDefault="009A31ED" w:rsidP="00FF309C">
      <w:pPr>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w:t>
      </w:r>
      <w:r w:rsidR="00A92BA3">
        <w:rPr>
          <w:rFonts w:eastAsiaTheme="minorEastAsia"/>
          <w:lang w:eastAsia="zh-CN"/>
        </w:rPr>
        <w:t>8272</w:t>
      </w:r>
      <w:r w:rsidRPr="00DA1DFC">
        <w:rPr>
          <w:rFonts w:eastAsiaTheme="minorEastAsia"/>
          <w:lang w:eastAsia="zh-CN"/>
        </w:rPr>
        <w:t xml:space="preserve"> WF on RRM requirements for NR_MIMO_Ph5_Part2</w:t>
      </w:r>
    </w:p>
    <w:p w14:paraId="3395F93C" w14:textId="460B5B12" w:rsidR="007D6F34" w:rsidRDefault="007D6F34"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4] </w:t>
      </w:r>
      <w:r w:rsidRPr="007D6F34">
        <w:rPr>
          <w:rFonts w:eastAsiaTheme="minorEastAsia"/>
          <w:lang w:eastAsia="zh-CN"/>
        </w:rPr>
        <w:t>R4-2512130</w:t>
      </w:r>
      <w:r>
        <w:rPr>
          <w:rFonts w:eastAsiaTheme="minorEastAsia"/>
          <w:lang w:eastAsia="zh-CN"/>
        </w:rPr>
        <w:t xml:space="preserve"> </w:t>
      </w:r>
      <w:r w:rsidRPr="007D6F34">
        <w:rPr>
          <w:rFonts w:eastAsiaTheme="minorEastAsia"/>
          <w:lang w:eastAsia="zh-CN"/>
        </w:rPr>
        <w:t>WF on RRM requirements for NR_MIMO_Ph5_Part1</w:t>
      </w:r>
    </w:p>
    <w:p w14:paraId="52A5E800" w14:textId="080B5138" w:rsidR="007D6F34" w:rsidRPr="00D02A3C" w:rsidRDefault="000518E6" w:rsidP="00D02A3C">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5] </w:t>
      </w:r>
      <w:r w:rsidRPr="000518E6">
        <w:rPr>
          <w:rFonts w:eastAsiaTheme="minorEastAsia"/>
          <w:lang w:eastAsia="zh-CN"/>
        </w:rPr>
        <w:t>R4-2514803</w:t>
      </w:r>
      <w:r>
        <w:rPr>
          <w:rFonts w:eastAsiaTheme="minorEastAsia"/>
          <w:lang w:eastAsia="zh-CN"/>
        </w:rPr>
        <w:t xml:space="preserve"> </w:t>
      </w:r>
      <w:r w:rsidRPr="000518E6">
        <w:rPr>
          <w:rFonts w:eastAsiaTheme="minorEastAsia"/>
          <w:lang w:eastAsia="zh-CN"/>
        </w:rPr>
        <w:t>WF on NR_MIMO_Ph5_RRM_Part1</w:t>
      </w:r>
    </w:p>
    <w:sectPr w:rsidR="007D6F34" w:rsidRPr="00D02A3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24A93" w14:textId="77777777" w:rsidR="00E85D03" w:rsidRDefault="00E85D03">
      <w:pPr>
        <w:spacing w:after="0"/>
      </w:pPr>
      <w:r>
        <w:separator/>
      </w:r>
    </w:p>
  </w:endnote>
  <w:endnote w:type="continuationSeparator" w:id="0">
    <w:p w14:paraId="29E679FA" w14:textId="77777777" w:rsidR="00E85D03" w:rsidRDefault="00E85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59B32" w14:textId="77777777" w:rsidR="00E85D03" w:rsidRDefault="00E85D03">
      <w:pPr>
        <w:spacing w:after="0"/>
      </w:pPr>
      <w:r>
        <w:separator/>
      </w:r>
    </w:p>
  </w:footnote>
  <w:footnote w:type="continuationSeparator" w:id="0">
    <w:p w14:paraId="2CE91542" w14:textId="77777777" w:rsidR="00E85D03" w:rsidRDefault="00E85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5"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26"/>
  </w:num>
  <w:num w:numId="3">
    <w:abstractNumId w:val="17"/>
  </w:num>
  <w:num w:numId="4">
    <w:abstractNumId w:val="0"/>
  </w:num>
  <w:num w:numId="5">
    <w:abstractNumId w:val="25"/>
  </w:num>
  <w:num w:numId="6">
    <w:abstractNumId w:val="22"/>
  </w:num>
  <w:num w:numId="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9"/>
  </w:num>
  <w:num w:numId="10">
    <w:abstractNumId w:val="11"/>
  </w:num>
  <w:num w:numId="11">
    <w:abstractNumId w:val="8"/>
  </w:num>
  <w:num w:numId="12">
    <w:abstractNumId w:val="1"/>
  </w:num>
  <w:num w:numId="13">
    <w:abstractNumId w:val="21"/>
  </w:num>
  <w:num w:numId="14">
    <w:abstractNumId w:val="16"/>
  </w:num>
  <w:num w:numId="15">
    <w:abstractNumId w:val="23"/>
  </w:num>
  <w:num w:numId="16">
    <w:abstractNumId w:val="13"/>
  </w:num>
  <w:num w:numId="17">
    <w:abstractNumId w:val="7"/>
  </w:num>
  <w:num w:numId="18">
    <w:abstractNumId w:val="4"/>
  </w:num>
  <w:num w:numId="19">
    <w:abstractNumId w:val="9"/>
  </w:num>
  <w:num w:numId="20">
    <w:abstractNumId w:val="17"/>
  </w:num>
  <w:num w:numId="21">
    <w:abstractNumId w:val="4"/>
  </w:num>
  <w:num w:numId="22">
    <w:abstractNumId w:val="17"/>
  </w:num>
  <w:num w:numId="23">
    <w:abstractNumId w:val="18"/>
  </w:num>
  <w:num w:numId="24">
    <w:abstractNumId w:val="14"/>
  </w:num>
  <w:num w:numId="25">
    <w:abstractNumId w:val="6"/>
  </w:num>
  <w:num w:numId="26">
    <w:abstractNumId w:val="2"/>
  </w:num>
  <w:num w:numId="27">
    <w:abstractNumId w:val="3"/>
  </w:num>
  <w:num w:numId="28">
    <w:abstractNumId w:val="5"/>
  </w:num>
  <w:num w:numId="29">
    <w:abstractNumId w:val="15"/>
  </w:num>
  <w:num w:numId="30">
    <w:abstractNumId w:val="20"/>
  </w:num>
  <w:num w:numId="31">
    <w:abstractNumId w:val="10"/>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Mq4FAKMyLW0tAAAA"/>
  </w:docVars>
  <w:rsids>
    <w:rsidRoot w:val="00A22790"/>
    <w:rsid w:val="0000127C"/>
    <w:rsid w:val="000028C4"/>
    <w:rsid w:val="00002F48"/>
    <w:rsid w:val="00003EC2"/>
    <w:rsid w:val="00006064"/>
    <w:rsid w:val="000101C1"/>
    <w:rsid w:val="00012D7C"/>
    <w:rsid w:val="000131D4"/>
    <w:rsid w:val="00014D52"/>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18E6"/>
    <w:rsid w:val="00052BC9"/>
    <w:rsid w:val="00053904"/>
    <w:rsid w:val="00055B5D"/>
    <w:rsid w:val="000578AF"/>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54E6"/>
    <w:rsid w:val="000C73FA"/>
    <w:rsid w:val="000D0053"/>
    <w:rsid w:val="000D00F4"/>
    <w:rsid w:val="000D2930"/>
    <w:rsid w:val="000D3391"/>
    <w:rsid w:val="000D4843"/>
    <w:rsid w:val="000D59F6"/>
    <w:rsid w:val="000D6B9B"/>
    <w:rsid w:val="000D7EA1"/>
    <w:rsid w:val="000E0A8A"/>
    <w:rsid w:val="000E21BE"/>
    <w:rsid w:val="000E2C03"/>
    <w:rsid w:val="000E331A"/>
    <w:rsid w:val="000E756F"/>
    <w:rsid w:val="000F04C6"/>
    <w:rsid w:val="000F2944"/>
    <w:rsid w:val="000F39EE"/>
    <w:rsid w:val="000F4FBF"/>
    <w:rsid w:val="000F7679"/>
    <w:rsid w:val="000F7DE7"/>
    <w:rsid w:val="0010016B"/>
    <w:rsid w:val="00100360"/>
    <w:rsid w:val="00102199"/>
    <w:rsid w:val="0010262D"/>
    <w:rsid w:val="0010333E"/>
    <w:rsid w:val="00103A71"/>
    <w:rsid w:val="00104362"/>
    <w:rsid w:val="00104DB1"/>
    <w:rsid w:val="0010663A"/>
    <w:rsid w:val="00107AF6"/>
    <w:rsid w:val="00110BAD"/>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60B8B"/>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25"/>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0D54"/>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4AA1"/>
    <w:rsid w:val="002364E2"/>
    <w:rsid w:val="00241259"/>
    <w:rsid w:val="00241980"/>
    <w:rsid w:val="00242BA3"/>
    <w:rsid w:val="00243552"/>
    <w:rsid w:val="002436BD"/>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9B5"/>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0D3D"/>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820"/>
    <w:rsid w:val="00305316"/>
    <w:rsid w:val="0030573C"/>
    <w:rsid w:val="003069D8"/>
    <w:rsid w:val="00310619"/>
    <w:rsid w:val="00311CF9"/>
    <w:rsid w:val="003133E3"/>
    <w:rsid w:val="003158EC"/>
    <w:rsid w:val="00315B32"/>
    <w:rsid w:val="00321181"/>
    <w:rsid w:val="00322CBC"/>
    <w:rsid w:val="00323702"/>
    <w:rsid w:val="003353B6"/>
    <w:rsid w:val="003356E3"/>
    <w:rsid w:val="00336939"/>
    <w:rsid w:val="00337DCD"/>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A6EEE"/>
    <w:rsid w:val="003A7719"/>
    <w:rsid w:val="003B0A9D"/>
    <w:rsid w:val="003B169F"/>
    <w:rsid w:val="003B1D4E"/>
    <w:rsid w:val="003B3884"/>
    <w:rsid w:val="003B4A18"/>
    <w:rsid w:val="003B70E8"/>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0663F"/>
    <w:rsid w:val="00511BBC"/>
    <w:rsid w:val="00513ECE"/>
    <w:rsid w:val="00514467"/>
    <w:rsid w:val="00514A5F"/>
    <w:rsid w:val="00515212"/>
    <w:rsid w:val="005173F6"/>
    <w:rsid w:val="0051759D"/>
    <w:rsid w:val="0052002B"/>
    <w:rsid w:val="005200FE"/>
    <w:rsid w:val="00521CE4"/>
    <w:rsid w:val="005235DB"/>
    <w:rsid w:val="005249D7"/>
    <w:rsid w:val="005257D5"/>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55B"/>
    <w:rsid w:val="005546D8"/>
    <w:rsid w:val="00554728"/>
    <w:rsid w:val="005567E5"/>
    <w:rsid w:val="00556A51"/>
    <w:rsid w:val="00557527"/>
    <w:rsid w:val="00560B5A"/>
    <w:rsid w:val="00561171"/>
    <w:rsid w:val="00570066"/>
    <w:rsid w:val="00571CD2"/>
    <w:rsid w:val="00572726"/>
    <w:rsid w:val="00573C6F"/>
    <w:rsid w:val="00575156"/>
    <w:rsid w:val="005755A4"/>
    <w:rsid w:val="005763DF"/>
    <w:rsid w:val="00576E1C"/>
    <w:rsid w:val="00577FBA"/>
    <w:rsid w:val="00581834"/>
    <w:rsid w:val="00582652"/>
    <w:rsid w:val="00586E05"/>
    <w:rsid w:val="005906DB"/>
    <w:rsid w:val="00596067"/>
    <w:rsid w:val="0059643F"/>
    <w:rsid w:val="005A2A55"/>
    <w:rsid w:val="005A2C70"/>
    <w:rsid w:val="005A456B"/>
    <w:rsid w:val="005A6C6C"/>
    <w:rsid w:val="005A6EF7"/>
    <w:rsid w:val="005B0D68"/>
    <w:rsid w:val="005B1B37"/>
    <w:rsid w:val="005B1E97"/>
    <w:rsid w:val="005B305F"/>
    <w:rsid w:val="005B6053"/>
    <w:rsid w:val="005C2782"/>
    <w:rsid w:val="005C337F"/>
    <w:rsid w:val="005C64C1"/>
    <w:rsid w:val="005D0BFE"/>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0E7"/>
    <w:rsid w:val="00600FE2"/>
    <w:rsid w:val="006014ED"/>
    <w:rsid w:val="00602C42"/>
    <w:rsid w:val="00604490"/>
    <w:rsid w:val="00605381"/>
    <w:rsid w:val="0060650F"/>
    <w:rsid w:val="00606607"/>
    <w:rsid w:val="00607CE8"/>
    <w:rsid w:val="00612B39"/>
    <w:rsid w:val="00612B56"/>
    <w:rsid w:val="00614B00"/>
    <w:rsid w:val="00614C4C"/>
    <w:rsid w:val="00616123"/>
    <w:rsid w:val="0061618A"/>
    <w:rsid w:val="0061679F"/>
    <w:rsid w:val="006200C5"/>
    <w:rsid w:val="00620FEE"/>
    <w:rsid w:val="00622EBC"/>
    <w:rsid w:val="00622FBA"/>
    <w:rsid w:val="00623A8E"/>
    <w:rsid w:val="00625728"/>
    <w:rsid w:val="00637804"/>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21AC"/>
    <w:rsid w:val="006B3462"/>
    <w:rsid w:val="006B637D"/>
    <w:rsid w:val="006B6D85"/>
    <w:rsid w:val="006C2CD2"/>
    <w:rsid w:val="006C3D21"/>
    <w:rsid w:val="006C4BDB"/>
    <w:rsid w:val="006C4FDC"/>
    <w:rsid w:val="006C7D66"/>
    <w:rsid w:val="006D13D7"/>
    <w:rsid w:val="006D3DEB"/>
    <w:rsid w:val="006D43CD"/>
    <w:rsid w:val="006D7325"/>
    <w:rsid w:val="006E2B7D"/>
    <w:rsid w:val="006E2BAB"/>
    <w:rsid w:val="006E38A1"/>
    <w:rsid w:val="006E5C64"/>
    <w:rsid w:val="006E63A3"/>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11C2"/>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0D26"/>
    <w:rsid w:val="007A103E"/>
    <w:rsid w:val="007A2DCA"/>
    <w:rsid w:val="007A336E"/>
    <w:rsid w:val="007A37DA"/>
    <w:rsid w:val="007A52D1"/>
    <w:rsid w:val="007A535E"/>
    <w:rsid w:val="007A6ED4"/>
    <w:rsid w:val="007A7471"/>
    <w:rsid w:val="007A793C"/>
    <w:rsid w:val="007B119C"/>
    <w:rsid w:val="007B18BC"/>
    <w:rsid w:val="007B3DC0"/>
    <w:rsid w:val="007B57F3"/>
    <w:rsid w:val="007B7B6A"/>
    <w:rsid w:val="007C0D2E"/>
    <w:rsid w:val="007C1A2D"/>
    <w:rsid w:val="007C4507"/>
    <w:rsid w:val="007C4A19"/>
    <w:rsid w:val="007C5083"/>
    <w:rsid w:val="007C5B24"/>
    <w:rsid w:val="007C7A26"/>
    <w:rsid w:val="007D0DF7"/>
    <w:rsid w:val="007D20ED"/>
    <w:rsid w:val="007D2DFC"/>
    <w:rsid w:val="007D3409"/>
    <w:rsid w:val="007D58F5"/>
    <w:rsid w:val="007D6F34"/>
    <w:rsid w:val="007D7594"/>
    <w:rsid w:val="007E14E0"/>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0FFA"/>
    <w:rsid w:val="00801EB4"/>
    <w:rsid w:val="00804558"/>
    <w:rsid w:val="00804945"/>
    <w:rsid w:val="00805386"/>
    <w:rsid w:val="00805DF0"/>
    <w:rsid w:val="00806D16"/>
    <w:rsid w:val="00807F39"/>
    <w:rsid w:val="00814B83"/>
    <w:rsid w:val="008176F7"/>
    <w:rsid w:val="0082014F"/>
    <w:rsid w:val="0082026A"/>
    <w:rsid w:val="0082062D"/>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255D"/>
    <w:rsid w:val="00843BDC"/>
    <w:rsid w:val="00843E3D"/>
    <w:rsid w:val="008446CE"/>
    <w:rsid w:val="00845927"/>
    <w:rsid w:val="00846FAD"/>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0D5F"/>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008"/>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BA3"/>
    <w:rsid w:val="00A93BF2"/>
    <w:rsid w:val="00A93E0D"/>
    <w:rsid w:val="00A97D55"/>
    <w:rsid w:val="00AA0886"/>
    <w:rsid w:val="00AA2B17"/>
    <w:rsid w:val="00AA31F0"/>
    <w:rsid w:val="00AB044A"/>
    <w:rsid w:val="00AB0D70"/>
    <w:rsid w:val="00AB1128"/>
    <w:rsid w:val="00AB362C"/>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7210"/>
    <w:rsid w:val="00B22016"/>
    <w:rsid w:val="00B221C2"/>
    <w:rsid w:val="00B224EC"/>
    <w:rsid w:val="00B22563"/>
    <w:rsid w:val="00B2295F"/>
    <w:rsid w:val="00B23292"/>
    <w:rsid w:val="00B24CE8"/>
    <w:rsid w:val="00B26D02"/>
    <w:rsid w:val="00B307DD"/>
    <w:rsid w:val="00B33BF3"/>
    <w:rsid w:val="00B343A3"/>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6494"/>
    <w:rsid w:val="00B9763F"/>
    <w:rsid w:val="00BA0FB3"/>
    <w:rsid w:val="00BA26A4"/>
    <w:rsid w:val="00BA3C63"/>
    <w:rsid w:val="00BA4C0A"/>
    <w:rsid w:val="00BA6525"/>
    <w:rsid w:val="00BB0AC5"/>
    <w:rsid w:val="00BB26D2"/>
    <w:rsid w:val="00BB2A32"/>
    <w:rsid w:val="00BB5CFE"/>
    <w:rsid w:val="00BB6484"/>
    <w:rsid w:val="00BC0BC9"/>
    <w:rsid w:val="00BC24F8"/>
    <w:rsid w:val="00BC2D37"/>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136F"/>
    <w:rsid w:val="00BF33D9"/>
    <w:rsid w:val="00BF41EF"/>
    <w:rsid w:val="00C060C3"/>
    <w:rsid w:val="00C06689"/>
    <w:rsid w:val="00C06ADE"/>
    <w:rsid w:val="00C075BD"/>
    <w:rsid w:val="00C07C3B"/>
    <w:rsid w:val="00C11260"/>
    <w:rsid w:val="00C11B10"/>
    <w:rsid w:val="00C11EEF"/>
    <w:rsid w:val="00C12151"/>
    <w:rsid w:val="00C12EA5"/>
    <w:rsid w:val="00C14806"/>
    <w:rsid w:val="00C15E40"/>
    <w:rsid w:val="00C161BE"/>
    <w:rsid w:val="00C239E2"/>
    <w:rsid w:val="00C249D3"/>
    <w:rsid w:val="00C32468"/>
    <w:rsid w:val="00C32655"/>
    <w:rsid w:val="00C338CA"/>
    <w:rsid w:val="00C35CB3"/>
    <w:rsid w:val="00C35E4B"/>
    <w:rsid w:val="00C37280"/>
    <w:rsid w:val="00C37748"/>
    <w:rsid w:val="00C402BA"/>
    <w:rsid w:val="00C47296"/>
    <w:rsid w:val="00C477EF"/>
    <w:rsid w:val="00C501F6"/>
    <w:rsid w:val="00C50A0A"/>
    <w:rsid w:val="00C52358"/>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2A3C"/>
    <w:rsid w:val="00D04320"/>
    <w:rsid w:val="00D0739E"/>
    <w:rsid w:val="00D11A77"/>
    <w:rsid w:val="00D13FC8"/>
    <w:rsid w:val="00D14E7C"/>
    <w:rsid w:val="00D15EE4"/>
    <w:rsid w:val="00D1742D"/>
    <w:rsid w:val="00D224AA"/>
    <w:rsid w:val="00D2288B"/>
    <w:rsid w:val="00D237FB"/>
    <w:rsid w:val="00D26163"/>
    <w:rsid w:val="00D26534"/>
    <w:rsid w:val="00D26C8D"/>
    <w:rsid w:val="00D26DDA"/>
    <w:rsid w:val="00D3442D"/>
    <w:rsid w:val="00D34F1B"/>
    <w:rsid w:val="00D35ED3"/>
    <w:rsid w:val="00D374FD"/>
    <w:rsid w:val="00D41D2D"/>
    <w:rsid w:val="00D45C12"/>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CE8"/>
    <w:rsid w:val="00DB10D2"/>
    <w:rsid w:val="00DB1DD4"/>
    <w:rsid w:val="00DB61B3"/>
    <w:rsid w:val="00DC3E47"/>
    <w:rsid w:val="00DC49A6"/>
    <w:rsid w:val="00DC552A"/>
    <w:rsid w:val="00DC5F6F"/>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54F3"/>
    <w:rsid w:val="00E37468"/>
    <w:rsid w:val="00E37DCB"/>
    <w:rsid w:val="00E406F2"/>
    <w:rsid w:val="00E41266"/>
    <w:rsid w:val="00E415BA"/>
    <w:rsid w:val="00E42C77"/>
    <w:rsid w:val="00E45AEB"/>
    <w:rsid w:val="00E470EC"/>
    <w:rsid w:val="00E50EE5"/>
    <w:rsid w:val="00E5321D"/>
    <w:rsid w:val="00E5666B"/>
    <w:rsid w:val="00E577DD"/>
    <w:rsid w:val="00E603B8"/>
    <w:rsid w:val="00E60458"/>
    <w:rsid w:val="00E60540"/>
    <w:rsid w:val="00E60952"/>
    <w:rsid w:val="00E64AF8"/>
    <w:rsid w:val="00E706B8"/>
    <w:rsid w:val="00E72064"/>
    <w:rsid w:val="00E73CC4"/>
    <w:rsid w:val="00E763EC"/>
    <w:rsid w:val="00E76A71"/>
    <w:rsid w:val="00E8121D"/>
    <w:rsid w:val="00E82ED7"/>
    <w:rsid w:val="00E83483"/>
    <w:rsid w:val="00E85BF2"/>
    <w:rsid w:val="00E85D03"/>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6165"/>
    <w:rsid w:val="00EF653C"/>
    <w:rsid w:val="00EF66B2"/>
    <w:rsid w:val="00F00549"/>
    <w:rsid w:val="00F0497C"/>
    <w:rsid w:val="00F05199"/>
    <w:rsid w:val="00F06E0B"/>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6C"/>
    <w:rsid w:val="00F941E7"/>
    <w:rsid w:val="00F949AB"/>
    <w:rsid w:val="00F94BA4"/>
    <w:rsid w:val="00F95262"/>
    <w:rsid w:val="00F9570F"/>
    <w:rsid w:val="00F96E75"/>
    <w:rsid w:val="00FA1028"/>
    <w:rsid w:val="00FA1D99"/>
    <w:rsid w:val="00FA4943"/>
    <w:rsid w:val="00FA66E0"/>
    <w:rsid w:val="00FB03B2"/>
    <w:rsid w:val="00FB4CE4"/>
    <w:rsid w:val="00FB54F3"/>
    <w:rsid w:val="00FB5F56"/>
    <w:rsid w:val="00FB6BD9"/>
    <w:rsid w:val="00FB7042"/>
    <w:rsid w:val="00FC0544"/>
    <w:rsid w:val="00FC0F9D"/>
    <w:rsid w:val="00FC3492"/>
    <w:rsid w:val="00FC3D69"/>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09C"/>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11C2"/>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0140101">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2025-11-07T08:49:00Z</dcterms:created>
  <dcterms:modified xsi:type="dcterms:W3CDTF">2025-11-07T08:49:00Z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