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1DA5E" w14:textId="740B6812" w:rsidR="001B6E64" w:rsidRPr="00062030" w:rsidRDefault="001B6E64" w:rsidP="001B6E64">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7</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5</w:t>
      </w:r>
      <w:r w:rsidR="003967C4">
        <w:rPr>
          <w:rFonts w:ascii="Times New Roman" w:hAnsi="Times New Roman"/>
          <w:sz w:val="24"/>
          <w:szCs w:val="24"/>
        </w:rPr>
        <w:t>20768</w:t>
      </w:r>
    </w:p>
    <w:p w14:paraId="079304B2" w14:textId="77777777" w:rsidR="001B6E64" w:rsidRPr="00946CCD" w:rsidRDefault="001B6E64" w:rsidP="001B6E64">
      <w:pPr>
        <w:jc w:val="both"/>
        <w:rPr>
          <w:rFonts w:eastAsia="宋体"/>
          <w:b/>
          <w:sz w:val="24"/>
          <w:szCs w:val="24"/>
          <w:lang w:eastAsia="zh-CN"/>
        </w:rPr>
      </w:pPr>
      <w:r>
        <w:rPr>
          <w:rFonts w:eastAsia="宋体"/>
          <w:b/>
          <w:sz w:val="24"/>
          <w:szCs w:val="24"/>
          <w:lang w:eastAsia="zh-CN"/>
        </w:rPr>
        <w:t>Dallas, USA, Nov 17</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- 21</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5</w:t>
      </w:r>
    </w:p>
    <w:p w14:paraId="16783F2C" w14:textId="62F50A43" w:rsidR="00DB3907" w:rsidRPr="00D86D7A" w:rsidRDefault="00DB3907" w:rsidP="00D41D0C">
      <w:pPr>
        <w:tabs>
          <w:tab w:val="left" w:pos="2220"/>
        </w:tabs>
        <w:ind w:left="1980" w:hanging="1980"/>
        <w:jc w:val="both"/>
        <w:rPr>
          <w:sz w:val="24"/>
          <w:lang w:val="en-US"/>
        </w:rPr>
      </w:pPr>
      <w:r w:rsidRPr="00D86D7A">
        <w:rPr>
          <w:b/>
          <w:sz w:val="24"/>
          <w:lang w:val="en-US"/>
        </w:rPr>
        <w:t>Agenda item:</w:t>
      </w:r>
      <w:r w:rsidRPr="00D86D7A">
        <w:rPr>
          <w:b/>
          <w:sz w:val="24"/>
          <w:lang w:val="en-US"/>
        </w:rPr>
        <w:tab/>
      </w:r>
      <w:r w:rsidR="00822F30">
        <w:rPr>
          <w:rFonts w:eastAsiaTheme="minorEastAsia"/>
          <w:sz w:val="24"/>
          <w:lang w:val="en-US" w:eastAsia="zh-CN"/>
        </w:rPr>
        <w:t>8.</w:t>
      </w:r>
      <w:r w:rsidR="001B6E64">
        <w:rPr>
          <w:rFonts w:eastAsiaTheme="minorEastAsia"/>
          <w:sz w:val="24"/>
          <w:lang w:val="en-US" w:eastAsia="zh-CN"/>
        </w:rPr>
        <w:t>9</w:t>
      </w:r>
    </w:p>
    <w:p w14:paraId="1E1C2FD0" w14:textId="4F9D6660" w:rsidR="00DB3907" w:rsidRPr="00D86D7A" w:rsidRDefault="00DB3907" w:rsidP="00D41D0C">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5A60BBD9" w:rsidR="00717421" w:rsidRPr="0025540A" w:rsidRDefault="00DB3907" w:rsidP="00D41D0C">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8F16B2">
        <w:rPr>
          <w:sz w:val="24"/>
          <w:lang w:val="en-US"/>
        </w:rPr>
        <w:t>Views on 5G and 6G spectrum sharing</w:t>
      </w:r>
    </w:p>
    <w:p w14:paraId="013F978F" w14:textId="1949ED15" w:rsidR="00DB3907" w:rsidRPr="00D86D7A" w:rsidRDefault="00DB3907" w:rsidP="00D41D0C">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D41D0C">
      <w:pPr>
        <w:pStyle w:val="10"/>
        <w:tabs>
          <w:tab w:val="clear" w:pos="432"/>
          <w:tab w:val="num" w:pos="522"/>
        </w:tabs>
        <w:ind w:left="522" w:hanging="522"/>
        <w:jc w:val="both"/>
        <w:rPr>
          <w:lang w:val="en-US"/>
        </w:rPr>
      </w:pPr>
      <w:r>
        <w:rPr>
          <w:lang w:val="en-US"/>
        </w:rPr>
        <w:t>Introduction</w:t>
      </w:r>
    </w:p>
    <w:p w14:paraId="16FE6B5D" w14:textId="1D12A759" w:rsidR="006E65BE" w:rsidRDefault="00016AE4" w:rsidP="00D41D0C">
      <w:pPr>
        <w:jc w:val="both"/>
        <w:rPr>
          <w:rFonts w:eastAsia="等线"/>
          <w:lang w:eastAsia="zh-CN"/>
        </w:rPr>
      </w:pPr>
      <w:r>
        <w:rPr>
          <w:lang w:val="en-US"/>
        </w:rPr>
        <w:t>I</w:t>
      </w:r>
      <w:r w:rsidR="00B02572">
        <w:t>n RAN4#116</w:t>
      </w:r>
      <w:r w:rsidR="0090589F">
        <w:t>bis</w:t>
      </w:r>
      <w:r w:rsidR="00B02572">
        <w:t xml:space="preserve"> meeting, a</w:t>
      </w:r>
      <w:r w:rsidR="009240A3" w:rsidRPr="00F5408A">
        <w:t xml:space="preserve"> </w:t>
      </w:r>
      <w:r w:rsidR="0090589F">
        <w:rPr>
          <w:rFonts w:eastAsia="等线"/>
          <w:lang w:eastAsia="zh-CN"/>
        </w:rPr>
        <w:t>WF</w:t>
      </w:r>
      <w:r w:rsidR="0099544A">
        <w:rPr>
          <w:rFonts w:eastAsia="等线"/>
          <w:lang w:eastAsia="zh-CN"/>
        </w:rPr>
        <w:t xml:space="preserve"> </w:t>
      </w:r>
      <w:r w:rsidR="00F04676">
        <w:rPr>
          <w:rFonts w:eastAsia="等线"/>
          <w:lang w:eastAsia="zh-CN"/>
        </w:rPr>
        <w:t>[</w:t>
      </w:r>
      <w:r w:rsidR="00BD5194">
        <w:rPr>
          <w:rFonts w:eastAsia="等线"/>
          <w:lang w:eastAsia="zh-CN"/>
        </w:rPr>
        <w:t>1</w:t>
      </w:r>
      <w:r w:rsidR="00F04676">
        <w:rPr>
          <w:rFonts w:eastAsia="等线"/>
          <w:lang w:eastAsia="zh-CN"/>
        </w:rPr>
        <w:t>]</w:t>
      </w:r>
      <w:r w:rsidR="0090589F">
        <w:rPr>
          <w:rFonts w:eastAsia="等线"/>
          <w:lang w:eastAsia="zh-CN"/>
        </w:rPr>
        <w:t xml:space="preserve"> about 6G spectrum sharing </w:t>
      </w:r>
      <w:r w:rsidR="00B02572">
        <w:rPr>
          <w:rFonts w:eastAsia="等线"/>
          <w:lang w:eastAsia="zh-CN"/>
        </w:rPr>
        <w:t xml:space="preserve">was </w:t>
      </w:r>
      <w:r w:rsidR="0090589F">
        <w:rPr>
          <w:rFonts w:eastAsia="等线"/>
          <w:lang w:eastAsia="zh-CN"/>
        </w:rPr>
        <w:t>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0589F">
        <w:rPr>
          <w:rFonts w:eastAsia="等线"/>
          <w:lang w:eastAsia="zh-CN"/>
        </w:rPr>
        <w:t xml:space="preserve">continue to </w:t>
      </w:r>
      <w:r w:rsidR="00F5408A">
        <w:rPr>
          <w:rFonts w:eastAsia="等线"/>
          <w:lang w:eastAsia="zh-CN"/>
        </w:rPr>
        <w:t xml:space="preserve">provide some views </w:t>
      </w:r>
      <w:r w:rsidR="000A2E96">
        <w:rPr>
          <w:rFonts w:eastAsia="等线"/>
          <w:lang w:eastAsia="zh-CN"/>
        </w:rPr>
        <w:t xml:space="preserve">on </w:t>
      </w:r>
      <w:r w:rsidR="00936F23">
        <w:rPr>
          <w:rFonts w:eastAsia="等线"/>
          <w:lang w:eastAsia="zh-CN"/>
        </w:rPr>
        <w:t>5G and 6G spectrum sharing.</w:t>
      </w:r>
    </w:p>
    <w:tbl>
      <w:tblPr>
        <w:tblStyle w:val="aff"/>
        <w:tblW w:w="0" w:type="auto"/>
        <w:tblLook w:val="04A0" w:firstRow="1" w:lastRow="0" w:firstColumn="1" w:lastColumn="0" w:noHBand="0" w:noVBand="1"/>
      </w:tblPr>
      <w:tblGrid>
        <w:gridCol w:w="9621"/>
      </w:tblGrid>
      <w:tr w:rsidR="00056FBD" w14:paraId="725CA7A8" w14:textId="77777777" w:rsidTr="00056FBD">
        <w:tc>
          <w:tcPr>
            <w:tcW w:w="9621" w:type="dxa"/>
          </w:tcPr>
          <w:p w14:paraId="687994EE" w14:textId="77777777" w:rsidR="00056FBD" w:rsidRDefault="00056FBD" w:rsidP="00056FBD">
            <w:pPr>
              <w:rPr>
                <w:b/>
                <w:color w:val="0070C0"/>
                <w:u w:val="single"/>
                <w:lang w:eastAsia="ko-KR"/>
              </w:rPr>
            </w:pPr>
            <w:r>
              <w:rPr>
                <w:b/>
                <w:color w:val="0070C0"/>
                <w:u w:val="single"/>
                <w:lang w:eastAsia="ko-KR"/>
              </w:rPr>
              <w:t>Agreement</w:t>
            </w:r>
          </w:p>
          <w:p w14:paraId="1B535E7B" w14:textId="77777777" w:rsidR="00056FBD" w:rsidRDefault="00056FBD" w:rsidP="00056FBD">
            <w:pPr>
              <w:pStyle w:val="aff4"/>
              <w:numPr>
                <w:ilvl w:val="0"/>
                <w:numId w:val="25"/>
              </w:numPr>
              <w:spacing w:after="120"/>
              <w:ind w:left="1380" w:hanging="360"/>
              <w:contextualSpacing w:val="0"/>
              <w:rPr>
                <w:rFonts w:eastAsia="宋体"/>
                <w:bCs/>
                <w:sz w:val="28"/>
                <w:szCs w:val="28"/>
                <w:highlight w:val="green"/>
              </w:rPr>
            </w:pPr>
            <w:r>
              <w:rPr>
                <w:rFonts w:eastAsia="宋体" w:hint="eastAsia"/>
                <w:bCs/>
                <w:sz w:val="28"/>
                <w:szCs w:val="28"/>
                <w:highlight w:val="green"/>
              </w:rPr>
              <w:t>To facilitate MRSS between 6GR and NR, take following aspects as starting point for RAN4 study</w:t>
            </w:r>
          </w:p>
          <w:p w14:paraId="685C5D5D" w14:textId="77777777" w:rsidR="00056FBD" w:rsidRDefault="00056FBD" w:rsidP="00056FBD">
            <w:pPr>
              <w:pStyle w:val="aff4"/>
              <w:numPr>
                <w:ilvl w:val="0"/>
                <w:numId w:val="26"/>
              </w:numPr>
              <w:spacing w:after="120"/>
              <w:contextualSpacing w:val="0"/>
              <w:rPr>
                <w:rFonts w:eastAsia="宋体"/>
                <w:bCs/>
                <w:sz w:val="28"/>
                <w:szCs w:val="28"/>
                <w:highlight w:val="green"/>
              </w:rPr>
            </w:pPr>
            <w:r>
              <w:rPr>
                <w:rFonts w:eastAsia="宋体" w:hint="eastAsia"/>
                <w:bCs/>
                <w:sz w:val="28"/>
                <w:szCs w:val="28"/>
                <w:highlight w:val="green"/>
              </w:rPr>
              <w:t>System parameters</w:t>
            </w:r>
            <w:r>
              <w:rPr>
                <w:rFonts w:eastAsia="宋体" w:hint="eastAsia"/>
                <w:bCs/>
                <w:sz w:val="28"/>
                <w:szCs w:val="28"/>
                <w:highlight w:val="green"/>
              </w:rPr>
              <w:t></w:t>
            </w:r>
          </w:p>
          <w:p w14:paraId="3A7699F8" w14:textId="77777777" w:rsidR="00056FBD" w:rsidRDefault="00056FBD" w:rsidP="00056FBD">
            <w:pPr>
              <w:pStyle w:val="aff4"/>
              <w:numPr>
                <w:ilvl w:val="0"/>
                <w:numId w:val="26"/>
              </w:numPr>
              <w:spacing w:after="120"/>
              <w:contextualSpacing w:val="0"/>
              <w:rPr>
                <w:rFonts w:eastAsia="宋体"/>
                <w:bCs/>
                <w:sz w:val="28"/>
                <w:szCs w:val="28"/>
                <w:highlight w:val="green"/>
                <w:lang w:eastAsia="ko-KR"/>
              </w:rPr>
            </w:pPr>
            <w:r>
              <w:rPr>
                <w:rFonts w:eastAsia="宋体" w:hint="eastAsia"/>
                <w:bCs/>
                <w:sz w:val="28"/>
                <w:szCs w:val="28"/>
                <w:highlight w:val="green"/>
              </w:rPr>
              <w:t>RF requirements</w:t>
            </w:r>
          </w:p>
          <w:p w14:paraId="72FD891F" w14:textId="77777777" w:rsidR="00056FBD" w:rsidRDefault="00056FBD" w:rsidP="00056FBD">
            <w:pPr>
              <w:pStyle w:val="aff4"/>
              <w:numPr>
                <w:ilvl w:val="0"/>
                <w:numId w:val="26"/>
              </w:numPr>
              <w:spacing w:after="120"/>
              <w:contextualSpacing w:val="0"/>
              <w:rPr>
                <w:rFonts w:eastAsia="宋体"/>
                <w:bCs/>
                <w:sz w:val="28"/>
                <w:szCs w:val="28"/>
                <w:highlight w:val="green"/>
                <w:lang w:eastAsia="ko-KR"/>
              </w:rPr>
            </w:pPr>
            <w:r>
              <w:rPr>
                <w:rFonts w:eastAsia="宋体" w:hint="eastAsia"/>
                <w:bCs/>
                <w:sz w:val="28"/>
                <w:szCs w:val="28"/>
                <w:highlight w:val="green"/>
              </w:rPr>
              <w:t>RRM requirements</w:t>
            </w:r>
          </w:p>
          <w:p w14:paraId="038255CA" w14:textId="77777777" w:rsidR="00056FBD" w:rsidRDefault="00056FBD" w:rsidP="00056FBD">
            <w:pPr>
              <w:pStyle w:val="aff4"/>
              <w:numPr>
                <w:ilvl w:val="0"/>
                <w:numId w:val="26"/>
              </w:numPr>
              <w:spacing w:after="120"/>
              <w:contextualSpacing w:val="0"/>
              <w:rPr>
                <w:rFonts w:eastAsia="宋体"/>
                <w:bCs/>
                <w:sz w:val="28"/>
                <w:szCs w:val="28"/>
                <w:highlight w:val="green"/>
                <w:lang w:eastAsia="ko-KR"/>
              </w:rPr>
            </w:pPr>
            <w:r>
              <w:rPr>
                <w:rFonts w:eastAsia="宋体" w:hint="eastAsia"/>
                <w:bCs/>
                <w:sz w:val="28"/>
                <w:szCs w:val="28"/>
                <w:highlight w:val="green"/>
              </w:rPr>
              <w:t>Interference handling</w:t>
            </w:r>
          </w:p>
          <w:p w14:paraId="3A21CCAC" w14:textId="77777777" w:rsidR="00056FBD" w:rsidRDefault="00056FBD" w:rsidP="00056FBD">
            <w:pPr>
              <w:pStyle w:val="aff4"/>
              <w:numPr>
                <w:ilvl w:val="0"/>
                <w:numId w:val="27"/>
              </w:numPr>
              <w:tabs>
                <w:tab w:val="clear" w:pos="840"/>
                <w:tab w:val="left" w:pos="1680"/>
              </w:tabs>
              <w:spacing w:after="120"/>
              <w:contextualSpacing w:val="0"/>
              <w:rPr>
                <w:rFonts w:eastAsia="宋体"/>
                <w:bCs/>
                <w:sz w:val="28"/>
                <w:szCs w:val="28"/>
                <w:highlight w:val="green"/>
              </w:rPr>
            </w:pPr>
            <w:r>
              <w:rPr>
                <w:rFonts w:eastAsia="宋体" w:hint="eastAsia"/>
                <w:bCs/>
                <w:sz w:val="28"/>
                <w:szCs w:val="28"/>
                <w:highlight w:val="green"/>
              </w:rPr>
              <w:t>Taking following table as starting point to discuss which system parameters are impacted by MRSS.</w:t>
            </w:r>
          </w:p>
          <w:tbl>
            <w:tblPr>
              <w:tblStyle w:val="aff"/>
              <w:tblW w:w="0" w:type="auto"/>
              <w:jc w:val="center"/>
              <w:tblLook w:val="04A0" w:firstRow="1" w:lastRow="0" w:firstColumn="1" w:lastColumn="0" w:noHBand="0" w:noVBand="1"/>
            </w:tblPr>
            <w:tblGrid>
              <w:gridCol w:w="3874"/>
              <w:gridCol w:w="3386"/>
            </w:tblGrid>
            <w:tr w:rsidR="00056FBD" w14:paraId="06E73937" w14:textId="77777777" w:rsidTr="00484D0B">
              <w:trPr>
                <w:jc w:val="center"/>
              </w:trPr>
              <w:tc>
                <w:tcPr>
                  <w:tcW w:w="3874" w:type="dxa"/>
                </w:tcPr>
                <w:p w14:paraId="3DB5B55B" w14:textId="77777777" w:rsidR="00056FBD" w:rsidRDefault="00056FBD" w:rsidP="00056FBD">
                  <w:pPr>
                    <w:pStyle w:val="aff4"/>
                    <w:overflowPunct/>
                    <w:autoSpaceDE/>
                    <w:autoSpaceDN/>
                    <w:adjustRightInd/>
                    <w:spacing w:after="120"/>
                    <w:textAlignment w:val="auto"/>
                    <w:rPr>
                      <w:rFonts w:eastAsia="宋体"/>
                      <w:b/>
                      <w:bCs/>
                      <w:iCs/>
                      <w:sz w:val="28"/>
                      <w:szCs w:val="28"/>
                      <w:highlight w:val="green"/>
                    </w:rPr>
                  </w:pPr>
                  <w:r>
                    <w:rPr>
                      <w:rFonts w:eastAsia="宋体" w:hint="eastAsia"/>
                      <w:b/>
                      <w:bCs/>
                      <w:iCs/>
                      <w:sz w:val="28"/>
                      <w:szCs w:val="28"/>
                      <w:highlight w:val="green"/>
                    </w:rPr>
                    <w:t xml:space="preserve">System parameters </w:t>
                  </w:r>
                </w:p>
              </w:tc>
              <w:tc>
                <w:tcPr>
                  <w:tcW w:w="3386" w:type="dxa"/>
                </w:tcPr>
                <w:p w14:paraId="7EFB39D9" w14:textId="77777777" w:rsidR="00056FBD" w:rsidRDefault="00056FBD" w:rsidP="00056FBD">
                  <w:pPr>
                    <w:pStyle w:val="aff4"/>
                    <w:overflowPunct/>
                    <w:autoSpaceDE/>
                    <w:autoSpaceDN/>
                    <w:adjustRightInd/>
                    <w:spacing w:after="120"/>
                    <w:textAlignment w:val="auto"/>
                    <w:rPr>
                      <w:rFonts w:eastAsia="宋体"/>
                      <w:b/>
                      <w:bCs/>
                      <w:iCs/>
                      <w:sz w:val="28"/>
                      <w:szCs w:val="28"/>
                      <w:highlight w:val="green"/>
                    </w:rPr>
                  </w:pPr>
                  <w:r>
                    <w:rPr>
                      <w:rFonts w:eastAsia="宋体" w:hint="eastAsia"/>
                      <w:b/>
                      <w:bCs/>
                      <w:iCs/>
                      <w:sz w:val="28"/>
                      <w:szCs w:val="28"/>
                      <w:highlight w:val="green"/>
                    </w:rPr>
                    <w:t>Whether impacted by MRSS</w:t>
                  </w:r>
                </w:p>
              </w:tc>
            </w:tr>
            <w:tr w:rsidR="00056FBD" w14:paraId="3B2BF3B2" w14:textId="77777777" w:rsidTr="00484D0B">
              <w:trPr>
                <w:jc w:val="center"/>
              </w:trPr>
              <w:tc>
                <w:tcPr>
                  <w:tcW w:w="3874" w:type="dxa"/>
                </w:tcPr>
                <w:p w14:paraId="6F8A9E5D" w14:textId="77777777" w:rsidR="00056FBD" w:rsidRDefault="00056FBD" w:rsidP="00056FBD">
                  <w:pPr>
                    <w:pStyle w:val="aff4"/>
                    <w:overflowPunct/>
                    <w:autoSpaceDE/>
                    <w:autoSpaceDN/>
                    <w:adjustRightInd/>
                    <w:spacing w:after="120"/>
                    <w:textAlignment w:val="auto"/>
                    <w:rPr>
                      <w:rFonts w:eastAsia="宋体"/>
                      <w:iCs/>
                      <w:sz w:val="28"/>
                      <w:szCs w:val="28"/>
                      <w:highlight w:val="green"/>
                    </w:rPr>
                  </w:pPr>
                  <w:r>
                    <w:rPr>
                      <w:sz w:val="28"/>
                      <w:szCs w:val="18"/>
                      <w:highlight w:val="green"/>
                    </w:rPr>
                    <w:t>Numerology</w:t>
                  </w:r>
                </w:p>
              </w:tc>
              <w:tc>
                <w:tcPr>
                  <w:tcW w:w="3386" w:type="dxa"/>
                </w:tcPr>
                <w:p w14:paraId="33EA3625" w14:textId="77777777" w:rsidR="00056FBD" w:rsidRDefault="00056FBD" w:rsidP="00056FBD">
                  <w:pPr>
                    <w:pStyle w:val="aff4"/>
                    <w:overflowPunct/>
                    <w:autoSpaceDE/>
                    <w:autoSpaceDN/>
                    <w:adjustRightInd/>
                    <w:spacing w:after="120"/>
                    <w:textAlignment w:val="auto"/>
                    <w:rPr>
                      <w:rFonts w:eastAsia="宋体"/>
                      <w:iCs/>
                      <w:sz w:val="28"/>
                      <w:szCs w:val="28"/>
                      <w:highlight w:val="green"/>
                    </w:rPr>
                  </w:pPr>
                  <w:r>
                    <w:rPr>
                      <w:rFonts w:eastAsia="宋体" w:hint="eastAsia"/>
                      <w:iCs/>
                      <w:sz w:val="28"/>
                      <w:szCs w:val="28"/>
                      <w:highlight w:val="green"/>
                    </w:rPr>
                    <w:t>Maybe impacted</w:t>
                  </w:r>
                </w:p>
              </w:tc>
            </w:tr>
            <w:tr w:rsidR="00056FBD" w14:paraId="46F061D5" w14:textId="77777777" w:rsidTr="00484D0B">
              <w:trPr>
                <w:jc w:val="center"/>
              </w:trPr>
              <w:tc>
                <w:tcPr>
                  <w:tcW w:w="3874" w:type="dxa"/>
                </w:tcPr>
                <w:p w14:paraId="2030CDBB" w14:textId="77777777" w:rsidR="00056FBD" w:rsidRDefault="00056FBD" w:rsidP="00056FBD">
                  <w:pPr>
                    <w:pStyle w:val="aff4"/>
                    <w:overflowPunct/>
                    <w:autoSpaceDE/>
                    <w:autoSpaceDN/>
                    <w:adjustRightInd/>
                    <w:spacing w:after="120"/>
                    <w:textAlignment w:val="auto"/>
                    <w:rPr>
                      <w:rFonts w:eastAsia="宋体"/>
                      <w:iCs/>
                      <w:sz w:val="28"/>
                      <w:szCs w:val="28"/>
                      <w:highlight w:val="green"/>
                    </w:rPr>
                  </w:pPr>
                  <w:r>
                    <w:rPr>
                      <w:sz w:val="28"/>
                      <w:szCs w:val="18"/>
                      <w:highlight w:val="green"/>
                    </w:rPr>
                    <w:t>Channel raster</w:t>
                  </w:r>
                </w:p>
              </w:tc>
              <w:tc>
                <w:tcPr>
                  <w:tcW w:w="3386" w:type="dxa"/>
                </w:tcPr>
                <w:p w14:paraId="0B513F27" w14:textId="77777777" w:rsidR="00056FBD" w:rsidRDefault="00056FBD" w:rsidP="00056FBD">
                  <w:pPr>
                    <w:pStyle w:val="aff4"/>
                    <w:overflowPunct/>
                    <w:autoSpaceDE/>
                    <w:autoSpaceDN/>
                    <w:adjustRightInd/>
                    <w:spacing w:after="120"/>
                    <w:textAlignment w:val="auto"/>
                    <w:rPr>
                      <w:iCs/>
                      <w:sz w:val="28"/>
                      <w:szCs w:val="28"/>
                      <w:highlight w:val="green"/>
                    </w:rPr>
                  </w:pPr>
                  <w:r>
                    <w:rPr>
                      <w:rFonts w:eastAsia="宋体" w:hint="eastAsia"/>
                      <w:iCs/>
                      <w:sz w:val="28"/>
                      <w:szCs w:val="28"/>
                      <w:highlight w:val="green"/>
                    </w:rPr>
                    <w:t>Maybe impacted</w:t>
                  </w:r>
                </w:p>
              </w:tc>
            </w:tr>
            <w:tr w:rsidR="00056FBD" w14:paraId="4955BA26" w14:textId="77777777" w:rsidTr="00484D0B">
              <w:trPr>
                <w:jc w:val="center"/>
              </w:trPr>
              <w:tc>
                <w:tcPr>
                  <w:tcW w:w="3874" w:type="dxa"/>
                </w:tcPr>
                <w:p w14:paraId="0EE5F7BB" w14:textId="77777777" w:rsidR="00056FBD" w:rsidRDefault="00056FBD" w:rsidP="00056FBD">
                  <w:pPr>
                    <w:pStyle w:val="aff4"/>
                    <w:overflowPunct/>
                    <w:autoSpaceDE/>
                    <w:autoSpaceDN/>
                    <w:adjustRightInd/>
                    <w:spacing w:after="120"/>
                    <w:textAlignment w:val="auto"/>
                    <w:rPr>
                      <w:rFonts w:eastAsia="宋体"/>
                      <w:iCs/>
                      <w:sz w:val="28"/>
                      <w:szCs w:val="28"/>
                      <w:highlight w:val="green"/>
                    </w:rPr>
                  </w:pPr>
                  <w:r>
                    <w:rPr>
                      <w:sz w:val="28"/>
                      <w:szCs w:val="18"/>
                      <w:highlight w:val="green"/>
                    </w:rPr>
                    <w:t>Sync raster</w:t>
                  </w:r>
                </w:p>
              </w:tc>
              <w:tc>
                <w:tcPr>
                  <w:tcW w:w="3386" w:type="dxa"/>
                </w:tcPr>
                <w:p w14:paraId="275D821F" w14:textId="77777777" w:rsidR="00056FBD" w:rsidRDefault="00056FBD" w:rsidP="00056FBD">
                  <w:pPr>
                    <w:pStyle w:val="aff4"/>
                    <w:overflowPunct/>
                    <w:autoSpaceDE/>
                    <w:autoSpaceDN/>
                    <w:adjustRightInd/>
                    <w:spacing w:after="120"/>
                    <w:textAlignment w:val="auto"/>
                    <w:rPr>
                      <w:iCs/>
                      <w:sz w:val="28"/>
                      <w:szCs w:val="28"/>
                      <w:highlight w:val="green"/>
                    </w:rPr>
                  </w:pPr>
                  <w:r>
                    <w:rPr>
                      <w:rFonts w:eastAsia="宋体" w:hint="eastAsia"/>
                      <w:iCs/>
                      <w:sz w:val="28"/>
                      <w:szCs w:val="28"/>
                      <w:highlight w:val="green"/>
                    </w:rPr>
                    <w:t>Maybe impacted</w:t>
                  </w:r>
                </w:p>
              </w:tc>
            </w:tr>
            <w:tr w:rsidR="00056FBD" w14:paraId="34108C06" w14:textId="77777777" w:rsidTr="00484D0B">
              <w:trPr>
                <w:jc w:val="center"/>
              </w:trPr>
              <w:tc>
                <w:tcPr>
                  <w:tcW w:w="3874" w:type="dxa"/>
                </w:tcPr>
                <w:p w14:paraId="78D32A4E" w14:textId="77777777" w:rsidR="00056FBD" w:rsidRDefault="00056FBD" w:rsidP="00056FBD">
                  <w:pPr>
                    <w:pStyle w:val="aff4"/>
                    <w:overflowPunct/>
                    <w:autoSpaceDE/>
                    <w:autoSpaceDN/>
                    <w:adjustRightInd/>
                    <w:spacing w:after="120"/>
                    <w:textAlignment w:val="auto"/>
                    <w:rPr>
                      <w:iCs/>
                      <w:sz w:val="28"/>
                      <w:szCs w:val="28"/>
                      <w:highlight w:val="green"/>
                    </w:rPr>
                  </w:pPr>
                  <w:r>
                    <w:rPr>
                      <w:rFonts w:eastAsia="宋体" w:hint="eastAsia"/>
                      <w:iCs/>
                      <w:sz w:val="28"/>
                      <w:szCs w:val="28"/>
                      <w:highlight w:val="green"/>
                    </w:rPr>
                    <w:t>Waveform</w:t>
                  </w:r>
                </w:p>
              </w:tc>
              <w:tc>
                <w:tcPr>
                  <w:tcW w:w="3386" w:type="dxa"/>
                </w:tcPr>
                <w:p w14:paraId="580ADEC2" w14:textId="77777777" w:rsidR="00056FBD" w:rsidRDefault="00056FBD" w:rsidP="00056FBD">
                  <w:pPr>
                    <w:pStyle w:val="aff4"/>
                    <w:overflowPunct/>
                    <w:autoSpaceDE/>
                    <w:autoSpaceDN/>
                    <w:adjustRightInd/>
                    <w:spacing w:after="120"/>
                    <w:textAlignment w:val="auto"/>
                    <w:rPr>
                      <w:rFonts w:eastAsia="宋体"/>
                      <w:iCs/>
                      <w:sz w:val="28"/>
                      <w:szCs w:val="28"/>
                      <w:highlight w:val="green"/>
                    </w:rPr>
                  </w:pPr>
                  <w:r>
                    <w:rPr>
                      <w:rFonts w:eastAsia="宋体" w:hint="eastAsia"/>
                      <w:iCs/>
                      <w:sz w:val="28"/>
                      <w:szCs w:val="28"/>
                      <w:highlight w:val="green"/>
                    </w:rPr>
                    <w:t>FFS</w:t>
                  </w:r>
                </w:p>
              </w:tc>
            </w:tr>
            <w:tr w:rsidR="00056FBD" w14:paraId="1C880E3A" w14:textId="77777777" w:rsidTr="00484D0B">
              <w:trPr>
                <w:jc w:val="center"/>
              </w:trPr>
              <w:tc>
                <w:tcPr>
                  <w:tcW w:w="3874" w:type="dxa"/>
                </w:tcPr>
                <w:p w14:paraId="79D889F5" w14:textId="77777777" w:rsidR="00056FBD" w:rsidRDefault="00056FBD" w:rsidP="00056FBD">
                  <w:pPr>
                    <w:pStyle w:val="aff4"/>
                    <w:overflowPunct/>
                    <w:autoSpaceDE/>
                    <w:autoSpaceDN/>
                    <w:adjustRightInd/>
                    <w:spacing w:after="120"/>
                    <w:textAlignment w:val="auto"/>
                    <w:rPr>
                      <w:iCs/>
                      <w:sz w:val="28"/>
                      <w:szCs w:val="28"/>
                      <w:highlight w:val="green"/>
                    </w:rPr>
                  </w:pPr>
                  <w:r>
                    <w:rPr>
                      <w:rFonts w:eastAsia="宋体" w:hint="eastAsia"/>
                      <w:iCs/>
                      <w:sz w:val="28"/>
                      <w:szCs w:val="28"/>
                      <w:highlight w:val="green"/>
                    </w:rPr>
                    <w:t>Modulation</w:t>
                  </w:r>
                </w:p>
              </w:tc>
              <w:tc>
                <w:tcPr>
                  <w:tcW w:w="3386" w:type="dxa"/>
                </w:tcPr>
                <w:p w14:paraId="03317CA9" w14:textId="77777777" w:rsidR="00056FBD" w:rsidRDefault="00056FBD" w:rsidP="00056FBD">
                  <w:pPr>
                    <w:pStyle w:val="aff4"/>
                    <w:overflowPunct/>
                    <w:autoSpaceDE/>
                    <w:autoSpaceDN/>
                    <w:adjustRightInd/>
                    <w:spacing w:after="120"/>
                    <w:textAlignment w:val="auto"/>
                    <w:rPr>
                      <w:rFonts w:eastAsia="宋体"/>
                      <w:iCs/>
                      <w:sz w:val="28"/>
                      <w:szCs w:val="28"/>
                      <w:highlight w:val="green"/>
                    </w:rPr>
                  </w:pPr>
                  <w:r>
                    <w:rPr>
                      <w:rFonts w:eastAsia="宋体" w:hint="eastAsia"/>
                      <w:iCs/>
                      <w:sz w:val="28"/>
                      <w:szCs w:val="28"/>
                      <w:highlight w:val="green"/>
                    </w:rPr>
                    <w:t>FFS</w:t>
                  </w:r>
                </w:p>
              </w:tc>
            </w:tr>
            <w:tr w:rsidR="00056FBD" w14:paraId="6C57DDAE" w14:textId="77777777" w:rsidTr="00484D0B">
              <w:trPr>
                <w:jc w:val="center"/>
              </w:trPr>
              <w:tc>
                <w:tcPr>
                  <w:tcW w:w="3874" w:type="dxa"/>
                </w:tcPr>
                <w:p w14:paraId="2A968EB5" w14:textId="77777777" w:rsidR="00056FBD" w:rsidRDefault="00056FBD" w:rsidP="00056FBD">
                  <w:pPr>
                    <w:pStyle w:val="aff4"/>
                    <w:overflowPunct/>
                    <w:autoSpaceDE/>
                    <w:autoSpaceDN/>
                    <w:adjustRightInd/>
                    <w:spacing w:after="120"/>
                    <w:textAlignment w:val="auto"/>
                    <w:rPr>
                      <w:iCs/>
                      <w:sz w:val="28"/>
                      <w:szCs w:val="28"/>
                      <w:highlight w:val="green"/>
                    </w:rPr>
                  </w:pPr>
                  <w:r>
                    <w:rPr>
                      <w:rFonts w:eastAsia="宋体" w:hint="eastAsia"/>
                      <w:iCs/>
                      <w:sz w:val="28"/>
                      <w:szCs w:val="28"/>
                      <w:highlight w:val="green"/>
                    </w:rPr>
                    <w:t>Channel bandwidth</w:t>
                  </w:r>
                </w:p>
              </w:tc>
              <w:tc>
                <w:tcPr>
                  <w:tcW w:w="3386" w:type="dxa"/>
                </w:tcPr>
                <w:p w14:paraId="6CED72BE" w14:textId="77777777" w:rsidR="00056FBD" w:rsidRDefault="00056FBD" w:rsidP="00056FBD">
                  <w:pPr>
                    <w:pStyle w:val="aff4"/>
                    <w:overflowPunct/>
                    <w:autoSpaceDE/>
                    <w:autoSpaceDN/>
                    <w:adjustRightInd/>
                    <w:spacing w:after="120"/>
                    <w:textAlignment w:val="auto"/>
                    <w:rPr>
                      <w:rFonts w:eastAsia="宋体"/>
                      <w:iCs/>
                      <w:sz w:val="28"/>
                      <w:szCs w:val="28"/>
                    </w:rPr>
                  </w:pPr>
                  <w:r>
                    <w:rPr>
                      <w:rFonts w:eastAsia="宋体" w:hint="eastAsia"/>
                      <w:iCs/>
                      <w:sz w:val="28"/>
                      <w:szCs w:val="28"/>
                      <w:highlight w:val="green"/>
                    </w:rPr>
                    <w:t>FFS</w:t>
                  </w:r>
                </w:p>
              </w:tc>
            </w:tr>
          </w:tbl>
          <w:p w14:paraId="0D2F8060" w14:textId="77777777" w:rsidR="00056FBD" w:rsidRDefault="00056FBD" w:rsidP="00D41D0C">
            <w:pPr>
              <w:jc w:val="both"/>
              <w:rPr>
                <w:rFonts w:eastAsia="等线"/>
                <w:lang w:eastAsia="zh-CN"/>
              </w:rPr>
            </w:pPr>
          </w:p>
        </w:tc>
      </w:tr>
    </w:tbl>
    <w:p w14:paraId="72B11AD1" w14:textId="77777777" w:rsidR="009E5247" w:rsidRPr="00F5408A" w:rsidRDefault="009E5247" w:rsidP="00D41D0C">
      <w:pPr>
        <w:jc w:val="both"/>
        <w:rPr>
          <w:rFonts w:eastAsia="等线"/>
          <w:lang w:eastAsia="zh-CN"/>
        </w:rPr>
      </w:pPr>
    </w:p>
    <w:p w14:paraId="5AC97CA8" w14:textId="70EBF3E0" w:rsidR="007563B6" w:rsidRPr="004F0E44" w:rsidRDefault="008322A6" w:rsidP="00D41D0C">
      <w:pPr>
        <w:pStyle w:val="10"/>
        <w:tabs>
          <w:tab w:val="clear" w:pos="432"/>
          <w:tab w:val="num" w:pos="522"/>
        </w:tabs>
        <w:ind w:left="522" w:hanging="522"/>
        <w:jc w:val="both"/>
        <w:rPr>
          <w:lang w:val="en-US"/>
        </w:rPr>
      </w:pPr>
      <w:r>
        <w:rPr>
          <w:lang w:val="en-US"/>
        </w:rPr>
        <w:t>Discussion</w:t>
      </w:r>
    </w:p>
    <w:p w14:paraId="00188D82" w14:textId="68799F85" w:rsidR="00A71CE6" w:rsidRDefault="00A10CF5" w:rsidP="00D41D0C">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C</w:t>
      </w:r>
      <w:r>
        <w:rPr>
          <w:rFonts w:ascii="Times New Roman" w:eastAsiaTheme="minorEastAsia" w:hAnsi="Times New Roman" w:hint="eastAsia"/>
          <w:sz w:val="28"/>
          <w:lang w:eastAsia="zh-CN"/>
        </w:rPr>
        <w:t>hannel</w:t>
      </w:r>
      <w:r>
        <w:rPr>
          <w:rFonts w:ascii="Times New Roman" w:eastAsiaTheme="minorEastAsia" w:hAnsi="Times New Roman"/>
          <w:sz w:val="28"/>
          <w:lang w:eastAsia="zh-CN"/>
        </w:rPr>
        <w:t xml:space="preserve"> raster</w:t>
      </w:r>
    </w:p>
    <w:p w14:paraId="1E165893" w14:textId="77777777" w:rsidR="00E80198" w:rsidRDefault="00E80198" w:rsidP="00E80198">
      <w:pPr>
        <w:jc w:val="both"/>
        <w:rPr>
          <w:rFonts w:eastAsiaTheme="minorEastAsia"/>
          <w:lang w:eastAsia="zh-CN"/>
        </w:rPr>
      </w:pPr>
      <w:r>
        <w:rPr>
          <w:rFonts w:eastAsiaTheme="minorEastAsia"/>
          <w:lang w:eastAsia="zh-CN"/>
        </w:rPr>
        <w:t xml:space="preserve">In order to more align the MRSS between 5G and 6G, channel raster needs to be considered. </w:t>
      </w:r>
      <w:r w:rsidRPr="00B23328">
        <w:rPr>
          <w:rFonts w:eastAsiaTheme="minorEastAsia" w:hint="eastAsia"/>
          <w:lang w:eastAsia="zh-CN"/>
        </w:rPr>
        <w:t>T</w:t>
      </w:r>
      <w:r w:rsidRPr="00B23328">
        <w:rPr>
          <w:rFonts w:eastAsiaTheme="minorEastAsia"/>
          <w:lang w:eastAsia="zh-CN"/>
        </w:rPr>
        <w:t xml:space="preserve">he motivation of </w:t>
      </w:r>
      <w:r>
        <w:rPr>
          <w:rFonts w:eastAsiaTheme="minorEastAsia"/>
          <w:lang w:eastAsia="zh-CN"/>
        </w:rPr>
        <w:t xml:space="preserve">finer </w:t>
      </w:r>
      <w:r w:rsidRPr="00B23328">
        <w:rPr>
          <w:rFonts w:eastAsiaTheme="minorEastAsia"/>
          <w:lang w:eastAsia="zh-CN"/>
        </w:rPr>
        <w:t xml:space="preserve">channel raster is to make </w:t>
      </w:r>
      <w:r>
        <w:rPr>
          <w:rFonts w:eastAsiaTheme="minorEastAsia"/>
          <w:lang w:eastAsia="zh-CN"/>
        </w:rPr>
        <w:t>network deployment more flexible. For NR, the channel raster is 100 kH</w:t>
      </w:r>
      <w:r>
        <w:rPr>
          <w:rFonts w:eastAsiaTheme="minorEastAsia" w:hint="eastAsia"/>
          <w:lang w:eastAsia="zh-CN"/>
        </w:rPr>
        <w:t>z</w:t>
      </w:r>
      <w:r>
        <w:rPr>
          <w:rFonts w:eastAsiaTheme="minorEastAsia"/>
          <w:lang w:eastAsia="zh-CN"/>
        </w:rPr>
        <w:t xml:space="preserve"> </w:t>
      </w:r>
      <w:r>
        <w:rPr>
          <w:rFonts w:eastAsiaTheme="minorEastAsia" w:hint="eastAsia"/>
          <w:lang w:eastAsia="zh-CN"/>
        </w:rPr>
        <w:t>due</w:t>
      </w:r>
      <w:r>
        <w:rPr>
          <w:rFonts w:eastAsiaTheme="minorEastAsia"/>
          <w:lang w:eastAsia="zh-CN"/>
        </w:rPr>
        <w:t xml:space="preserve"> to the co-existence with LTE in re-farming bands. In order to address the asymmetric RB numbers between </w:t>
      </w:r>
      <w:proofErr w:type="spellStart"/>
      <w:r>
        <w:rPr>
          <w:rFonts w:eastAsiaTheme="minorEastAsia"/>
          <w:lang w:eastAsia="zh-CN"/>
        </w:rPr>
        <w:t>gNB</w:t>
      </w:r>
      <w:proofErr w:type="spellEnd"/>
      <w:r>
        <w:rPr>
          <w:rFonts w:eastAsiaTheme="minorEastAsia"/>
          <w:lang w:eastAsia="zh-CN"/>
        </w:rPr>
        <w:t xml:space="preserve"> </w:t>
      </w:r>
      <w:r>
        <w:rPr>
          <w:rFonts w:eastAsiaTheme="minorEastAsia" w:hint="eastAsia"/>
          <w:lang w:eastAsia="zh-CN"/>
        </w:rPr>
        <w:t>and</w:t>
      </w:r>
      <w:r>
        <w:rPr>
          <w:rFonts w:eastAsiaTheme="minorEastAsia"/>
          <w:lang w:eastAsia="zh-CN"/>
        </w:rPr>
        <w:t xml:space="preserve"> UE, NR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suppor</w:t>
      </w:r>
      <w:r>
        <w:rPr>
          <w:rFonts w:eastAsiaTheme="minorEastAsia"/>
          <w:lang w:eastAsia="zh-CN"/>
        </w:rPr>
        <w:t xml:space="preserve">ts </w:t>
      </w:r>
      <w:r>
        <w:rPr>
          <w:rFonts w:eastAsiaTheme="minorEastAsia" w:hint="eastAsia"/>
          <w:lang w:eastAsia="zh-CN"/>
        </w:rPr>
        <w:t>enhance</w:t>
      </w:r>
      <w:r>
        <w:rPr>
          <w:rFonts w:eastAsiaTheme="minorEastAsia"/>
          <w:lang w:eastAsia="zh-CN"/>
        </w:rPr>
        <w:t xml:space="preserve">d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raster</w:t>
      </w:r>
      <w:r>
        <w:rPr>
          <w:rFonts w:eastAsiaTheme="minorEastAsia"/>
          <w:lang w:eastAsia="zh-CN"/>
        </w:rPr>
        <w:t xml:space="preserve"> as 10 kHz in later release. According to the consensus in 6G, there is no need to consider co-existence with LTE and it just needs to consider the co-existence with NR. Regarding co-existence with NR, channel </w:t>
      </w:r>
      <w:r>
        <w:rPr>
          <w:rFonts w:eastAsiaTheme="minorEastAsia"/>
          <w:lang w:eastAsia="zh-CN"/>
        </w:rPr>
        <w:lastRenderedPageBreak/>
        <w:t>raster of 6G can be same with NR in re-farming bands. At the same time, considering the flexibility of network deployment. 6GR channel raster can be 10 kH</w:t>
      </w:r>
      <w:r>
        <w:rPr>
          <w:rFonts w:eastAsiaTheme="minorEastAsia" w:hint="eastAsia"/>
          <w:lang w:eastAsia="zh-CN"/>
        </w:rPr>
        <w:t>z</w:t>
      </w:r>
      <w:r>
        <w:rPr>
          <w:rFonts w:eastAsiaTheme="minorEastAsia"/>
          <w:lang w:eastAsia="zh-CN"/>
        </w:rPr>
        <w:t xml:space="preserve"> </w:t>
      </w:r>
      <w:r w:rsidRPr="00EF2A8D">
        <w:rPr>
          <w:rFonts w:eastAsiaTheme="minorEastAsia"/>
          <w:lang w:eastAsia="zh-CN"/>
        </w:rPr>
        <w:t>for the re-farming bands</w:t>
      </w:r>
      <w:r>
        <w:rPr>
          <w:rFonts w:eastAsiaTheme="minorEastAsia"/>
          <w:lang w:eastAsia="zh-CN"/>
        </w:rPr>
        <w:t xml:space="preserve"> which is in NR can support 10 kH</w:t>
      </w:r>
      <w:r>
        <w:rPr>
          <w:rFonts w:eastAsiaTheme="minorEastAsia" w:hint="eastAsia"/>
          <w:lang w:eastAsia="zh-CN"/>
        </w:rPr>
        <w:t>z</w:t>
      </w:r>
      <w:r>
        <w:rPr>
          <w:rFonts w:eastAsiaTheme="minorEastAsia"/>
          <w:lang w:eastAsia="zh-CN"/>
        </w:rPr>
        <w:t xml:space="preserve">. </w:t>
      </w:r>
    </w:p>
    <w:p w14:paraId="1CE9ACA7" w14:textId="7243C4C1" w:rsidR="00E80198" w:rsidRPr="009C0E4A" w:rsidRDefault="00E80198" w:rsidP="009C0E4A">
      <w:pPr>
        <w:jc w:val="both"/>
        <w:rPr>
          <w:rFonts w:eastAsiaTheme="minorEastAsia"/>
          <w:b/>
          <w:i/>
          <w:lang w:eastAsia="zh-CN"/>
        </w:rPr>
      </w:pPr>
      <w:r w:rsidRPr="003E2B2C">
        <w:rPr>
          <w:rFonts w:eastAsiaTheme="minorEastAsia"/>
          <w:b/>
          <w:i/>
          <w:lang w:eastAsia="zh-CN"/>
        </w:rPr>
        <w:t xml:space="preserve">Proposal </w:t>
      </w:r>
      <w:r w:rsidR="009A7430">
        <w:rPr>
          <w:rFonts w:eastAsiaTheme="minorEastAsia"/>
          <w:b/>
          <w:i/>
          <w:lang w:eastAsia="zh-CN"/>
        </w:rPr>
        <w:t>1</w:t>
      </w:r>
      <w:r w:rsidRPr="003E2B2C">
        <w:rPr>
          <w:rFonts w:eastAsiaTheme="minorEastAsia"/>
          <w:b/>
          <w:i/>
          <w:lang w:eastAsia="zh-CN"/>
        </w:rPr>
        <w:t xml:space="preserve">: </w:t>
      </w:r>
      <w:r>
        <w:rPr>
          <w:rFonts w:eastAsiaTheme="minorEastAsia"/>
          <w:b/>
          <w:i/>
          <w:lang w:eastAsia="zh-CN"/>
        </w:rPr>
        <w:t xml:space="preserve">For the re-farming bands, </w:t>
      </w:r>
      <w:r w:rsidRPr="003E2B2C">
        <w:rPr>
          <w:rFonts w:eastAsiaTheme="minorEastAsia"/>
          <w:b/>
          <w:i/>
          <w:lang w:eastAsia="zh-CN"/>
        </w:rPr>
        <w:t>6GR channel raster can be 10 kH</w:t>
      </w:r>
      <w:r w:rsidRPr="003E2B2C">
        <w:rPr>
          <w:rFonts w:eastAsiaTheme="minorEastAsia" w:hint="eastAsia"/>
          <w:b/>
          <w:i/>
          <w:lang w:eastAsia="zh-CN"/>
        </w:rPr>
        <w:t>z</w:t>
      </w:r>
      <w:r w:rsidRPr="003E2B2C">
        <w:rPr>
          <w:rFonts w:eastAsiaTheme="minorEastAsia"/>
          <w:b/>
          <w:i/>
          <w:lang w:eastAsia="zh-CN"/>
        </w:rPr>
        <w:t xml:space="preserve"> </w:t>
      </w:r>
      <w:r>
        <w:rPr>
          <w:rFonts w:eastAsiaTheme="minorEastAsia"/>
          <w:b/>
          <w:i/>
          <w:lang w:eastAsia="zh-CN"/>
        </w:rPr>
        <w:t>when these bands in</w:t>
      </w:r>
      <w:r w:rsidRPr="003E2B2C">
        <w:rPr>
          <w:rFonts w:eastAsiaTheme="minorEastAsia"/>
          <w:b/>
          <w:i/>
          <w:lang w:eastAsia="zh-CN"/>
        </w:rPr>
        <w:t xml:space="preserve"> NR can support 10 kH</w:t>
      </w:r>
      <w:r>
        <w:rPr>
          <w:rFonts w:eastAsiaTheme="minorEastAsia"/>
          <w:b/>
          <w:i/>
          <w:lang w:eastAsia="zh-CN"/>
        </w:rPr>
        <w:t>z for MRSS between 5G and 6G.</w:t>
      </w:r>
    </w:p>
    <w:p w14:paraId="5F417F26" w14:textId="6E2A43B3" w:rsidR="00A10CF5" w:rsidRDefault="00A10CF5" w:rsidP="00A10CF5">
      <w:pPr>
        <w:pStyle w:val="2"/>
        <w:jc w:val="both"/>
        <w:rPr>
          <w:rFonts w:ascii="Times New Roman" w:eastAsiaTheme="minorEastAsia" w:hAnsi="Times New Roman"/>
          <w:sz w:val="28"/>
          <w:lang w:eastAsia="zh-CN"/>
        </w:rPr>
      </w:pPr>
      <w:r w:rsidRPr="00A10CF5">
        <w:rPr>
          <w:rFonts w:ascii="Times New Roman" w:eastAsiaTheme="minorEastAsia" w:hAnsi="Times New Roman"/>
          <w:sz w:val="28"/>
          <w:lang w:eastAsia="zh-CN"/>
        </w:rPr>
        <w:t>Sync raster</w:t>
      </w:r>
    </w:p>
    <w:p w14:paraId="3AAA9236" w14:textId="3CB80233" w:rsidR="00B11542" w:rsidRPr="000A6C8B" w:rsidRDefault="00D81E37" w:rsidP="00B11542">
      <w:pPr>
        <w:jc w:val="both"/>
        <w:rPr>
          <w:rFonts w:eastAsiaTheme="minorEastAsia"/>
          <w:lang w:eastAsia="zh-CN"/>
        </w:rPr>
      </w:pPr>
      <w:r>
        <w:rPr>
          <w:rFonts w:eastAsiaTheme="minorEastAsia" w:hint="eastAsia"/>
          <w:lang w:eastAsia="zh-CN"/>
        </w:rPr>
        <w:t>F</w:t>
      </w:r>
      <w:r>
        <w:rPr>
          <w:rFonts w:eastAsiaTheme="minorEastAsia"/>
          <w:lang w:eastAsia="zh-CN"/>
        </w:rPr>
        <w:t>rom signalling overhead perspective, NR SSB pattern can be reuse in 6GR to reduce the common signalling overhead. However, it will increase the complexity in 6GR to design SSB. In order to save power and other factors, new SSB pattern is needed in 6GR. Therefore, both power consumption and signalling overhead of MRSS for the designing of SSB pattern needs to be considered.</w:t>
      </w:r>
      <w:r w:rsidR="00B11542" w:rsidRPr="00B11542">
        <w:rPr>
          <w:rFonts w:eastAsiaTheme="minorEastAsia"/>
          <w:lang w:eastAsia="zh-CN"/>
        </w:rPr>
        <w:t xml:space="preserve"> </w:t>
      </w:r>
      <w:r w:rsidR="00B11542">
        <w:rPr>
          <w:rFonts w:eastAsiaTheme="minorEastAsia"/>
          <w:lang w:eastAsia="zh-CN"/>
        </w:rPr>
        <w:t>F</w:t>
      </w:r>
      <w:r w:rsidR="00B11542">
        <w:rPr>
          <w:rFonts w:eastAsiaTheme="minorEastAsia" w:hint="eastAsia"/>
          <w:lang w:eastAsia="zh-CN"/>
        </w:rPr>
        <w:t>rom</w:t>
      </w:r>
      <w:r w:rsidR="00B11542">
        <w:rPr>
          <w:rFonts w:eastAsiaTheme="minorEastAsia"/>
          <w:lang w:eastAsia="zh-CN"/>
        </w:rPr>
        <w:t xml:space="preserve"> </w:t>
      </w:r>
      <w:r w:rsidR="00B11542">
        <w:rPr>
          <w:rFonts w:eastAsiaTheme="minorEastAsia" w:hint="eastAsia"/>
          <w:lang w:eastAsia="zh-CN"/>
        </w:rPr>
        <w:t>our</w:t>
      </w:r>
      <w:r w:rsidR="00B11542">
        <w:rPr>
          <w:rFonts w:eastAsiaTheme="minorEastAsia"/>
          <w:lang w:eastAsia="zh-CN"/>
        </w:rPr>
        <w:t xml:space="preserve"> point of view, no matter how the SSB structure is designed, one single set of sync raster should be designed in 6G to follow the principle to simplify 6G system design.</w:t>
      </w:r>
    </w:p>
    <w:p w14:paraId="4C256B22" w14:textId="26F00486" w:rsidR="00D81E37" w:rsidRPr="00B11542" w:rsidRDefault="00B11542" w:rsidP="00B11542">
      <w:pPr>
        <w:jc w:val="both"/>
        <w:rPr>
          <w:rFonts w:eastAsiaTheme="minorEastAsia"/>
          <w:b/>
          <w:i/>
          <w:lang w:eastAsia="zh-CN"/>
        </w:rPr>
      </w:pPr>
      <w:r>
        <w:rPr>
          <w:b/>
          <w:i/>
          <w:lang w:eastAsia="zh-CN"/>
        </w:rPr>
        <w:t>Proposal 2: Keep a single set of sync raster s in 6G with and without MRSS.</w:t>
      </w:r>
    </w:p>
    <w:p w14:paraId="42041A7E" w14:textId="504041B4" w:rsidR="00E80198" w:rsidRDefault="00E80198" w:rsidP="00D81E37">
      <w:pPr>
        <w:pStyle w:val="2"/>
        <w:jc w:val="both"/>
        <w:rPr>
          <w:rFonts w:ascii="Times New Roman" w:eastAsiaTheme="minorEastAsia" w:hAnsi="Times New Roman"/>
          <w:sz w:val="28"/>
          <w:lang w:eastAsia="zh-CN"/>
        </w:rPr>
      </w:pPr>
      <w:r w:rsidRPr="00E80198">
        <w:rPr>
          <w:rFonts w:ascii="Times New Roman" w:eastAsiaTheme="minorEastAsia" w:hAnsi="Times New Roman" w:hint="eastAsia"/>
          <w:sz w:val="28"/>
          <w:lang w:eastAsia="zh-CN"/>
        </w:rPr>
        <w:t>N</w:t>
      </w:r>
      <w:r w:rsidRPr="00E80198">
        <w:rPr>
          <w:rFonts w:ascii="Times New Roman" w:eastAsiaTheme="minorEastAsia" w:hAnsi="Times New Roman"/>
          <w:sz w:val="28"/>
          <w:lang w:eastAsia="zh-CN"/>
        </w:rPr>
        <w:t>umerology</w:t>
      </w:r>
    </w:p>
    <w:p w14:paraId="7C5BF766" w14:textId="140C004B" w:rsidR="009C0E4A" w:rsidRDefault="00F778A2" w:rsidP="004B6607">
      <w:pPr>
        <w:jc w:val="both"/>
        <w:rPr>
          <w:rFonts w:eastAsiaTheme="minorEastAsia"/>
          <w:lang w:eastAsia="zh-CN"/>
        </w:rPr>
      </w:pPr>
      <w:r>
        <w:rPr>
          <w:lang w:eastAsia="zh-CN"/>
        </w:rPr>
        <w:t xml:space="preserve">Currently, potential coordinated scheduling includes FDM, TDM and dynamic resource sharing between </w:t>
      </w:r>
      <w:r w:rsidR="00207CA0">
        <w:rPr>
          <w:lang w:eastAsia="zh-CN"/>
        </w:rPr>
        <w:t xml:space="preserve">5G and 6GR. </w:t>
      </w:r>
      <w:r w:rsidR="00207CA0" w:rsidRPr="004B6607">
        <w:rPr>
          <w:lang w:eastAsia="zh-CN"/>
        </w:rPr>
        <w:t xml:space="preserve">Interference between 5G and 6G needs to </w:t>
      </w:r>
      <w:r w:rsidR="001A38EB">
        <w:rPr>
          <w:lang w:eastAsia="zh-CN"/>
        </w:rPr>
        <w:t xml:space="preserve">be </w:t>
      </w:r>
      <w:r w:rsidR="00207CA0" w:rsidRPr="004B6607">
        <w:rPr>
          <w:lang w:eastAsia="zh-CN"/>
        </w:rPr>
        <w:t>consider</w:t>
      </w:r>
      <w:r w:rsidR="001A38EB">
        <w:rPr>
          <w:lang w:eastAsia="zh-CN"/>
        </w:rPr>
        <w:t>ed</w:t>
      </w:r>
      <w:r w:rsidR="00207CA0" w:rsidRPr="004B6607">
        <w:rPr>
          <w:lang w:eastAsia="zh-CN"/>
        </w:rPr>
        <w:t xml:space="preserve"> especially for FDM and dynamic resource. From </w:t>
      </w:r>
      <w:r w:rsidR="001A38EB">
        <w:rPr>
          <w:lang w:eastAsia="zh-CN"/>
        </w:rPr>
        <w:t xml:space="preserve">our point of </w:t>
      </w:r>
      <w:r w:rsidR="00207CA0" w:rsidRPr="004B6607">
        <w:rPr>
          <w:lang w:eastAsia="zh-CN"/>
        </w:rPr>
        <w:t>view,</w:t>
      </w:r>
      <w:r w:rsidR="004B6607" w:rsidRPr="004B6607">
        <w:rPr>
          <w:lang w:eastAsia="zh-CN"/>
        </w:rPr>
        <w:t xml:space="preserve"> </w:t>
      </w:r>
      <w:r w:rsidR="004B6607">
        <w:rPr>
          <w:lang w:eastAsia="zh-CN"/>
        </w:rPr>
        <w:t xml:space="preserve">it is difficult to ensure orthogonality of subcarriers with the </w:t>
      </w:r>
      <w:r w:rsidR="004B6607">
        <w:rPr>
          <w:rFonts w:eastAsiaTheme="minorEastAsia"/>
          <w:lang w:eastAsia="zh-CN"/>
        </w:rPr>
        <w:t>different numerology and SCS between 5G and 6G for MRSS.</w:t>
      </w:r>
      <w:r w:rsidR="00607FB5">
        <w:rPr>
          <w:rFonts w:eastAsiaTheme="minorEastAsia"/>
          <w:lang w:eastAsia="zh-CN"/>
        </w:rPr>
        <w:t xml:space="preserve"> Table 1 shows the SCS for SSB pattern in 5G, it is observed that </w:t>
      </w:r>
      <w:r w:rsidR="00CE1E61">
        <w:rPr>
          <w:rFonts w:eastAsiaTheme="minorEastAsia"/>
          <w:lang w:eastAsia="zh-CN"/>
        </w:rPr>
        <w:t>like n5/n24/n34/n38</w:t>
      </w:r>
      <w:r w:rsidR="001A38EB">
        <w:rPr>
          <w:rFonts w:eastAsiaTheme="minorEastAsia"/>
          <w:lang w:eastAsia="zh-CN"/>
        </w:rPr>
        <w:t>/n41 and so on support</w:t>
      </w:r>
      <w:r w:rsidR="005E7D47">
        <w:rPr>
          <w:rFonts w:eastAsiaTheme="minorEastAsia"/>
          <w:lang w:eastAsia="zh-CN"/>
        </w:rPr>
        <w:t xml:space="preserve"> two kinds of SCS. To keep</w:t>
      </w:r>
      <w:r w:rsidR="00344D81">
        <w:rPr>
          <w:rFonts w:eastAsiaTheme="minorEastAsia"/>
          <w:lang w:eastAsia="zh-CN"/>
        </w:rPr>
        <w:t xml:space="preserve"> a single SCS per spectrum/band is a basic</w:t>
      </w:r>
      <w:r w:rsidR="005E7D47">
        <w:rPr>
          <w:rFonts w:eastAsiaTheme="minorEastAsia"/>
          <w:lang w:eastAsia="zh-CN"/>
        </w:rPr>
        <w:t xml:space="preserve"> common understanding in 6GR.</w:t>
      </w:r>
      <w:r w:rsidR="008724A6">
        <w:rPr>
          <w:rFonts w:eastAsiaTheme="minorEastAsia"/>
          <w:lang w:eastAsia="zh-CN"/>
        </w:rPr>
        <w:t xml:space="preserve"> Because there are two options in 5G, </w:t>
      </w:r>
      <w:r w:rsidR="00344D81">
        <w:rPr>
          <w:rFonts w:eastAsiaTheme="minorEastAsia"/>
          <w:lang w:eastAsia="zh-CN"/>
        </w:rPr>
        <w:t xml:space="preserve">the </w:t>
      </w:r>
      <w:r w:rsidR="008724A6">
        <w:rPr>
          <w:rFonts w:eastAsiaTheme="minorEastAsia"/>
          <w:lang w:eastAsia="zh-CN"/>
        </w:rPr>
        <w:t>same SCS and numerology betwe</w:t>
      </w:r>
      <w:r w:rsidR="00DE129D">
        <w:rPr>
          <w:rFonts w:eastAsiaTheme="minorEastAsia"/>
          <w:lang w:eastAsia="zh-CN"/>
        </w:rPr>
        <w:t xml:space="preserve">en 5G and 6G for MRSS is needed </w:t>
      </w:r>
      <w:r w:rsidR="006B49C2">
        <w:rPr>
          <w:rFonts w:eastAsiaTheme="minorEastAsia"/>
          <w:lang w:eastAsia="zh-CN"/>
        </w:rPr>
        <w:t xml:space="preserve">when MRSS is </w:t>
      </w:r>
      <w:r w:rsidR="00DE129D">
        <w:rPr>
          <w:rFonts w:eastAsiaTheme="minorEastAsia"/>
          <w:lang w:eastAsia="zh-CN"/>
        </w:rPr>
        <w:t>schedule</w:t>
      </w:r>
      <w:r w:rsidR="006B49C2">
        <w:rPr>
          <w:rFonts w:eastAsiaTheme="minorEastAsia"/>
          <w:lang w:eastAsia="zh-CN"/>
        </w:rPr>
        <w:t>d</w:t>
      </w:r>
      <w:r w:rsidR="00DE129D">
        <w:rPr>
          <w:rFonts w:eastAsiaTheme="minorEastAsia"/>
          <w:lang w:eastAsia="zh-CN"/>
        </w:rPr>
        <w:t>.</w:t>
      </w:r>
    </w:p>
    <w:p w14:paraId="2C0A0E75" w14:textId="44126BF3" w:rsidR="005E7D47" w:rsidRDefault="005E7D47" w:rsidP="004B6607">
      <w:pPr>
        <w:jc w:val="both"/>
        <w:rPr>
          <w:rFonts w:eastAsiaTheme="minorEastAsia"/>
          <w:lang w:eastAsia="zh-CN"/>
        </w:rPr>
      </w:pPr>
      <w:r>
        <w:rPr>
          <w:noProof/>
          <w:lang w:val="en-US" w:eastAsia="zh-CN"/>
        </w:rPr>
        <w:drawing>
          <wp:inline distT="0" distB="0" distL="0" distR="0" wp14:anchorId="37D13E3C" wp14:editId="4AD1C04D">
            <wp:extent cx="6115685" cy="2197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2197735"/>
                    </a:xfrm>
                    <a:prstGeom prst="rect">
                      <a:avLst/>
                    </a:prstGeom>
                  </pic:spPr>
                </pic:pic>
              </a:graphicData>
            </a:graphic>
          </wp:inline>
        </w:drawing>
      </w:r>
    </w:p>
    <w:p w14:paraId="11C426F1" w14:textId="43152F7B" w:rsidR="00023C80" w:rsidRDefault="00023C80" w:rsidP="00023C80">
      <w:pPr>
        <w:jc w:val="center"/>
        <w:rPr>
          <w:b/>
        </w:rPr>
      </w:pPr>
      <w:r w:rsidRPr="002B30C0">
        <w:rPr>
          <w:rFonts w:eastAsiaTheme="minorEastAsia" w:hint="eastAsia"/>
          <w:b/>
          <w:lang w:eastAsia="zh-CN"/>
        </w:rPr>
        <w:t>Figure</w:t>
      </w:r>
      <w:r w:rsidRPr="002B30C0">
        <w:rPr>
          <w:rFonts w:eastAsiaTheme="minorEastAsia"/>
          <w:b/>
          <w:lang w:eastAsia="zh-CN"/>
        </w:rPr>
        <w:t>1</w:t>
      </w:r>
      <w:r w:rsidRPr="002B30C0">
        <w:rPr>
          <w:rFonts w:eastAsiaTheme="minorEastAsia" w:hint="eastAsia"/>
          <w:b/>
          <w:lang w:eastAsia="zh-CN"/>
        </w:rPr>
        <w:t>:</w:t>
      </w:r>
      <w:r w:rsidRPr="002B30C0">
        <w:rPr>
          <w:rFonts w:eastAsiaTheme="minorEastAsia"/>
          <w:b/>
          <w:lang w:eastAsia="zh-CN"/>
        </w:rPr>
        <w:t xml:space="preserve"> </w:t>
      </w:r>
      <w:r w:rsidRPr="002B30C0">
        <w:rPr>
          <w:b/>
        </w:rPr>
        <w:t>Applicable SS raster entries per operating band for above 3 MHz channel bandwidth in 5G</w:t>
      </w:r>
    </w:p>
    <w:p w14:paraId="1ECB63B1" w14:textId="15DABF1D" w:rsidR="00D9643D" w:rsidRPr="00F14A22" w:rsidRDefault="00D9643D" w:rsidP="00D9643D">
      <w:pPr>
        <w:rPr>
          <w:rFonts w:eastAsiaTheme="minorEastAsia"/>
          <w:b/>
          <w:i/>
          <w:lang w:eastAsia="zh-CN"/>
        </w:rPr>
      </w:pPr>
      <w:r w:rsidRPr="00F14A22">
        <w:rPr>
          <w:b/>
          <w:i/>
        </w:rPr>
        <w:t>Proposal 3:</w:t>
      </w:r>
      <w:r w:rsidR="00047080" w:rsidRPr="00F14A22">
        <w:rPr>
          <w:b/>
          <w:i/>
        </w:rPr>
        <w:t xml:space="preserve"> </w:t>
      </w:r>
      <w:r w:rsidR="00501AEC" w:rsidRPr="00501AEC">
        <w:rPr>
          <w:b/>
          <w:i/>
        </w:rPr>
        <w:t>T</w:t>
      </w:r>
      <w:r w:rsidR="00501AEC">
        <w:rPr>
          <w:rFonts w:eastAsiaTheme="minorEastAsia"/>
          <w:b/>
          <w:i/>
          <w:lang w:eastAsia="zh-CN"/>
        </w:rPr>
        <w:t>o</w:t>
      </w:r>
      <w:r w:rsidR="00501AEC" w:rsidRPr="00501AEC">
        <w:rPr>
          <w:rFonts w:eastAsiaTheme="minorEastAsia"/>
          <w:b/>
          <w:i/>
          <w:lang w:eastAsia="zh-CN"/>
        </w:rPr>
        <w:t xml:space="preserve"> </w:t>
      </w:r>
      <w:r w:rsidR="00D138AF">
        <w:rPr>
          <w:rFonts w:eastAsiaTheme="minorEastAsia"/>
          <w:b/>
          <w:i/>
          <w:lang w:eastAsia="zh-CN"/>
        </w:rPr>
        <w:t xml:space="preserve">align the </w:t>
      </w:r>
      <w:r w:rsidR="00047080" w:rsidRPr="00F14A22">
        <w:rPr>
          <w:b/>
          <w:i/>
        </w:rPr>
        <w:t>numerology/SCS betw</w:t>
      </w:r>
      <w:r w:rsidR="00A435CD">
        <w:rPr>
          <w:b/>
          <w:i/>
        </w:rPr>
        <w:t>een 5G and 6G for MRSS to avoid/reduce</w:t>
      </w:r>
      <w:r w:rsidR="00047080" w:rsidRPr="00F14A22">
        <w:rPr>
          <w:b/>
          <w:i/>
        </w:rPr>
        <w:t xml:space="preserve"> interference.</w:t>
      </w:r>
    </w:p>
    <w:p w14:paraId="3BFDD011" w14:textId="4775EED2" w:rsidR="00B441F6" w:rsidRPr="00B441F6" w:rsidRDefault="00B441F6" w:rsidP="009817FB">
      <w:pPr>
        <w:pStyle w:val="2"/>
        <w:jc w:val="both"/>
        <w:rPr>
          <w:rFonts w:ascii="Times New Roman" w:eastAsiaTheme="minorEastAsia" w:hAnsi="Times New Roman"/>
          <w:sz w:val="28"/>
          <w:lang w:eastAsia="zh-CN"/>
        </w:rPr>
      </w:pPr>
      <w:r w:rsidRPr="00A10CF5">
        <w:rPr>
          <w:rFonts w:ascii="Times New Roman" w:eastAsiaTheme="minorEastAsia" w:hAnsi="Times New Roman"/>
          <w:sz w:val="28"/>
          <w:lang w:eastAsia="zh-CN"/>
        </w:rPr>
        <w:t>UL shift 7.5</w:t>
      </w:r>
      <w:r>
        <w:rPr>
          <w:rFonts w:ascii="Times New Roman" w:eastAsiaTheme="minorEastAsia" w:hAnsi="Times New Roman"/>
          <w:sz w:val="28"/>
          <w:lang w:eastAsia="zh-CN"/>
        </w:rPr>
        <w:t xml:space="preserve"> </w:t>
      </w:r>
      <w:r w:rsidRPr="00A10CF5">
        <w:rPr>
          <w:rFonts w:ascii="Times New Roman" w:eastAsiaTheme="minorEastAsia" w:hAnsi="Times New Roman"/>
          <w:sz w:val="28"/>
          <w:lang w:eastAsia="zh-CN"/>
        </w:rPr>
        <w:t>kH</w:t>
      </w:r>
      <w:r w:rsidRPr="00A10CF5">
        <w:rPr>
          <w:rFonts w:ascii="Times New Roman" w:eastAsiaTheme="minorEastAsia" w:hAnsi="Times New Roman" w:hint="eastAsia"/>
          <w:sz w:val="28"/>
          <w:lang w:eastAsia="zh-CN"/>
        </w:rPr>
        <w:t>z</w:t>
      </w:r>
    </w:p>
    <w:p w14:paraId="0270F5ED" w14:textId="167C5CB9" w:rsidR="00EF2779" w:rsidRDefault="003C54A4" w:rsidP="009817FB">
      <w:pPr>
        <w:jc w:val="both"/>
        <w:rPr>
          <w:rFonts w:eastAsia="等线"/>
          <w:lang w:val="en-US" w:eastAsia="zh-CN"/>
        </w:rPr>
      </w:pPr>
      <w:r w:rsidRPr="003C54A4">
        <w:rPr>
          <w:lang w:eastAsia="zh-CN"/>
        </w:rPr>
        <w:t>For UL shift 7.5</w:t>
      </w:r>
      <w:r>
        <w:rPr>
          <w:lang w:eastAsia="zh-CN"/>
        </w:rPr>
        <w:t xml:space="preserve"> KH</w:t>
      </w:r>
      <w:r w:rsidRPr="003C54A4">
        <w:rPr>
          <w:lang w:eastAsia="zh-CN"/>
        </w:rPr>
        <w:t>z, t</w:t>
      </w:r>
      <w:r w:rsidR="003F1550" w:rsidRPr="003C54A4">
        <w:rPr>
          <w:rFonts w:eastAsia="等线"/>
          <w:lang w:val="en-US" w:eastAsia="zh-CN"/>
        </w:rPr>
        <w:t xml:space="preserve">he DC location of LTE is between two sub-carriers, the DC location of NR is within one sub-carrier. </w:t>
      </w:r>
      <w:r w:rsidR="00770E38" w:rsidRPr="003C54A4">
        <w:rPr>
          <w:rFonts w:eastAsia="等线"/>
          <w:lang w:val="en-US" w:eastAsia="zh-CN"/>
        </w:rPr>
        <w:t>Regarding</w:t>
      </w:r>
      <w:r w:rsidR="00EF2779" w:rsidRPr="003C54A4">
        <w:rPr>
          <w:rFonts w:eastAsia="等线"/>
          <w:lang w:val="en-US" w:eastAsia="zh-CN"/>
        </w:rPr>
        <w:t xml:space="preserve"> the co-existence</w:t>
      </w:r>
      <w:r w:rsidR="00770E38" w:rsidRPr="003C54A4">
        <w:rPr>
          <w:rFonts w:eastAsia="等线"/>
          <w:lang w:val="en-US" w:eastAsia="zh-CN"/>
        </w:rPr>
        <w:t xml:space="preserve"> between LTE and NR, </w:t>
      </w:r>
      <w:r>
        <w:rPr>
          <w:rFonts w:eastAsia="等线"/>
          <w:lang w:val="en-US" w:eastAsia="zh-CN"/>
        </w:rPr>
        <w:t xml:space="preserve">NR defines the </w:t>
      </w:r>
      <w:r w:rsidRPr="003C54A4">
        <w:rPr>
          <w:rFonts w:eastAsia="等线" w:hint="eastAsia"/>
          <w:lang w:val="en-US" w:eastAsia="zh-CN"/>
        </w:rPr>
        <w:t>Δ</w:t>
      </w:r>
      <w:r w:rsidRPr="003C54A4">
        <w:rPr>
          <w:rFonts w:eastAsia="等线"/>
          <w:lang w:val="en-US" w:eastAsia="zh-CN"/>
        </w:rPr>
        <w:t>shif</w:t>
      </w:r>
      <w:r>
        <w:rPr>
          <w:rFonts w:eastAsia="等线"/>
          <w:lang w:val="en-US" w:eastAsia="zh-CN"/>
        </w:rPr>
        <w:t xml:space="preserve">t, </w:t>
      </w:r>
      <w:proofErr w:type="spellStart"/>
      <w:r w:rsidRPr="00A1115A">
        <w:t>Δ</w:t>
      </w:r>
      <w:r w:rsidRPr="00A1115A">
        <w:rPr>
          <w:vertAlign w:val="subscript"/>
        </w:rPr>
        <w:t>shift</w:t>
      </w:r>
      <w:proofErr w:type="spellEnd"/>
      <w:r w:rsidRPr="00A1115A">
        <w:rPr>
          <w:vertAlign w:val="subscript"/>
        </w:rPr>
        <w:t xml:space="preserve"> </w:t>
      </w:r>
      <w:r w:rsidRPr="00A1115A">
        <w:t>= 0 kHz or 7.5 kHz</w:t>
      </w:r>
      <w:r w:rsidR="0027074B">
        <w:t xml:space="preserve"> for some bands</w:t>
      </w:r>
      <w:r>
        <w:t xml:space="preserve">, </w:t>
      </w:r>
      <w:r w:rsidRPr="003C54A4">
        <w:rPr>
          <w:rFonts w:eastAsia="等线"/>
          <w:lang w:val="en-US" w:eastAsia="zh-CN"/>
        </w:rPr>
        <w:t>where</w:t>
      </w:r>
      <w:r w:rsidRPr="0033236A">
        <w:rPr>
          <w:rFonts w:eastAsia="等线"/>
          <w:lang w:val="en-US" w:eastAsia="zh-CN"/>
        </w:rPr>
        <w:t xml:space="preserve"> </w:t>
      </w:r>
      <w:proofErr w:type="spellStart"/>
      <w:r w:rsidRPr="0033236A">
        <w:rPr>
          <w:rFonts w:eastAsia="等线"/>
          <w:lang w:val="en-US" w:eastAsia="zh-CN"/>
        </w:rPr>
        <w:t>Δ</w:t>
      </w:r>
      <w:r w:rsidRPr="00221499">
        <w:rPr>
          <w:rFonts w:eastAsia="等线"/>
          <w:vertAlign w:val="subscript"/>
          <w:lang w:val="en-US" w:eastAsia="zh-CN"/>
        </w:rPr>
        <w:t>shift</w:t>
      </w:r>
      <w:proofErr w:type="spellEnd"/>
      <w:r w:rsidRPr="0033236A">
        <w:rPr>
          <w:rFonts w:eastAsia="等线"/>
          <w:lang w:val="en-US" w:eastAsia="zh-CN"/>
        </w:rPr>
        <w:t xml:space="preserve"> </w:t>
      </w:r>
      <w:r w:rsidRPr="003C54A4">
        <w:rPr>
          <w:rFonts w:eastAsia="等线"/>
          <w:lang w:val="en-US" w:eastAsia="zh-CN"/>
        </w:rPr>
        <w:t xml:space="preserve">is </w:t>
      </w:r>
      <w:proofErr w:type="spellStart"/>
      <w:r w:rsidRPr="003C54A4">
        <w:rPr>
          <w:rFonts w:eastAsia="等线"/>
          <w:lang w:val="en-US" w:eastAsia="zh-CN"/>
        </w:rPr>
        <w:t>signalled</w:t>
      </w:r>
      <w:proofErr w:type="spellEnd"/>
      <w:r w:rsidRPr="003C54A4">
        <w:rPr>
          <w:rFonts w:eastAsia="等线"/>
          <w:lang w:val="en-US" w:eastAsia="zh-CN"/>
        </w:rPr>
        <w:t xml:space="preserve"> by the network in higher layer parameter </w:t>
      </w:r>
      <w:r w:rsidRPr="005E54B6">
        <w:rPr>
          <w:rFonts w:eastAsia="等线"/>
          <w:i/>
          <w:lang w:val="en-US" w:eastAsia="zh-CN"/>
        </w:rPr>
        <w:t>frequencyShift7p5khz</w:t>
      </w:r>
      <w:r>
        <w:rPr>
          <w:rFonts w:eastAsia="等线"/>
          <w:lang w:val="en-US" w:eastAsia="zh-CN"/>
        </w:rPr>
        <w:t>.</w:t>
      </w:r>
      <w:r w:rsidR="0027074B">
        <w:rPr>
          <w:rFonts w:eastAsia="等线"/>
          <w:lang w:val="en-US" w:eastAsia="zh-CN"/>
        </w:rPr>
        <w:t xml:space="preserve"> </w:t>
      </w:r>
      <w:r w:rsidR="00B47CD0">
        <w:rPr>
          <w:rFonts w:eastAsia="等线"/>
          <w:lang w:val="en-US" w:eastAsia="zh-CN"/>
        </w:rPr>
        <w:t xml:space="preserve">Now there is no need to consider the co-existence between LTE and NR, thus, it is no necessary for NR to perform UL shift 7.5 kHz. </w:t>
      </w:r>
      <w:r w:rsidR="0033236A">
        <w:rPr>
          <w:rFonts w:eastAsia="等线"/>
          <w:lang w:val="en-US" w:eastAsia="zh-CN"/>
        </w:rPr>
        <w:t>In our understanding, for</w:t>
      </w:r>
      <w:r w:rsidR="00B47CD0">
        <w:rPr>
          <w:rFonts w:eastAsia="等线"/>
          <w:lang w:val="en-US" w:eastAsia="zh-CN"/>
        </w:rPr>
        <w:t xml:space="preserve"> </w:t>
      </w:r>
      <w:r w:rsidR="0033236A">
        <w:rPr>
          <w:rFonts w:eastAsia="等线"/>
          <w:lang w:val="en-US" w:eastAsia="zh-CN"/>
        </w:rPr>
        <w:t xml:space="preserve">6GR, there is no need to define </w:t>
      </w:r>
      <w:proofErr w:type="spellStart"/>
      <w:r w:rsidR="0033236A" w:rsidRPr="0033236A">
        <w:rPr>
          <w:rFonts w:eastAsia="等线"/>
          <w:lang w:val="en-US" w:eastAsia="zh-CN"/>
        </w:rPr>
        <w:t>Δ</w:t>
      </w:r>
      <w:r w:rsidR="0033236A" w:rsidRPr="00221499">
        <w:rPr>
          <w:rFonts w:eastAsia="等线"/>
          <w:vertAlign w:val="subscript"/>
          <w:lang w:val="en-US" w:eastAsia="zh-CN"/>
        </w:rPr>
        <w:t>shift</w:t>
      </w:r>
      <w:proofErr w:type="spellEnd"/>
      <w:r w:rsidR="001A483B">
        <w:rPr>
          <w:rFonts w:eastAsia="等线"/>
          <w:lang w:val="en-US" w:eastAsia="zh-CN"/>
        </w:rPr>
        <w:t>.</w:t>
      </w:r>
    </w:p>
    <w:p w14:paraId="18B31945" w14:textId="1676B633" w:rsidR="001458AB" w:rsidRDefault="001458AB" w:rsidP="009817FB">
      <w:pPr>
        <w:jc w:val="both"/>
        <w:rPr>
          <w:rFonts w:eastAsia="等线"/>
          <w:b/>
          <w:i/>
          <w:lang w:val="en-US" w:eastAsia="zh-CN"/>
        </w:rPr>
      </w:pPr>
      <w:r w:rsidRPr="001458AB">
        <w:rPr>
          <w:rFonts w:eastAsia="等线"/>
          <w:b/>
          <w:i/>
          <w:lang w:val="en-US" w:eastAsia="zh-CN"/>
        </w:rPr>
        <w:t>P</w:t>
      </w:r>
      <w:r w:rsidRPr="001458AB">
        <w:rPr>
          <w:rFonts w:eastAsia="等线" w:hint="eastAsia"/>
          <w:b/>
          <w:i/>
          <w:lang w:val="en-US" w:eastAsia="zh-CN"/>
        </w:rPr>
        <w:t>roposal</w:t>
      </w:r>
      <w:r w:rsidRPr="001458AB">
        <w:rPr>
          <w:rFonts w:eastAsia="等线"/>
          <w:b/>
          <w:i/>
          <w:lang w:val="en-US" w:eastAsia="zh-CN"/>
        </w:rPr>
        <w:t xml:space="preserve"> </w:t>
      </w:r>
      <w:r w:rsidR="00470C77">
        <w:rPr>
          <w:rFonts w:eastAsia="等线"/>
          <w:b/>
          <w:i/>
          <w:lang w:val="en-US" w:eastAsia="zh-CN"/>
        </w:rPr>
        <w:t>4</w:t>
      </w:r>
      <w:r w:rsidRPr="001458AB">
        <w:rPr>
          <w:rFonts w:eastAsia="等线" w:hint="eastAsia"/>
          <w:b/>
          <w:i/>
          <w:lang w:val="en-US" w:eastAsia="zh-CN"/>
        </w:rPr>
        <w:t>:</w:t>
      </w:r>
      <w:r w:rsidRPr="001458AB">
        <w:rPr>
          <w:rFonts w:eastAsia="等线"/>
          <w:b/>
          <w:i/>
          <w:lang w:val="en-US" w:eastAsia="zh-CN"/>
        </w:rPr>
        <w:t xml:space="preserve"> There is no need to define UL shift </w:t>
      </w:r>
      <w:r w:rsidR="007D78D1" w:rsidRPr="001458AB">
        <w:rPr>
          <w:rFonts w:eastAsia="等线"/>
          <w:b/>
          <w:i/>
          <w:lang w:val="en-US" w:eastAsia="zh-CN"/>
        </w:rPr>
        <w:t>7.5 kHz</w:t>
      </w:r>
      <w:r w:rsidRPr="001458AB">
        <w:rPr>
          <w:rFonts w:eastAsia="等线"/>
          <w:b/>
          <w:i/>
          <w:lang w:val="en-US" w:eastAsia="zh-CN"/>
        </w:rPr>
        <w:t xml:space="preserve"> </w:t>
      </w:r>
      <w:r w:rsidRPr="001458AB">
        <w:rPr>
          <w:rFonts w:eastAsia="等线" w:hint="eastAsia"/>
          <w:b/>
          <w:i/>
          <w:lang w:val="en-US" w:eastAsia="zh-CN"/>
        </w:rPr>
        <w:t>for</w:t>
      </w:r>
      <w:r w:rsidRPr="001458AB">
        <w:rPr>
          <w:rFonts w:eastAsia="等线"/>
          <w:b/>
          <w:i/>
          <w:lang w:val="en-US" w:eastAsia="zh-CN"/>
        </w:rPr>
        <w:t xml:space="preserve"> MRSS between 5G and 6G.</w:t>
      </w:r>
    </w:p>
    <w:p w14:paraId="2DB96458" w14:textId="77777777" w:rsidR="00AA1380" w:rsidRDefault="00AA1380" w:rsidP="00AA1380">
      <w:pPr>
        <w:pStyle w:val="2"/>
        <w:jc w:val="both"/>
        <w:rPr>
          <w:rFonts w:ascii="Times New Roman" w:eastAsiaTheme="minorEastAsia" w:hAnsi="Times New Roman"/>
          <w:sz w:val="28"/>
          <w:lang w:eastAsia="zh-CN"/>
        </w:rPr>
      </w:pPr>
      <w:r w:rsidRPr="00A10CF5">
        <w:rPr>
          <w:rFonts w:ascii="Times New Roman" w:eastAsiaTheme="minorEastAsia" w:hAnsi="Times New Roman"/>
          <w:sz w:val="28"/>
          <w:lang w:eastAsia="zh-CN"/>
        </w:rPr>
        <w:t>S</w:t>
      </w:r>
      <w:r w:rsidRPr="00A10CF5">
        <w:rPr>
          <w:rFonts w:ascii="Times New Roman" w:eastAsiaTheme="minorEastAsia" w:hAnsi="Times New Roman" w:hint="eastAsia"/>
          <w:sz w:val="28"/>
          <w:lang w:eastAsia="zh-CN"/>
        </w:rPr>
        <w:t>pectrum</w:t>
      </w:r>
      <w:r w:rsidRPr="00A10CF5">
        <w:rPr>
          <w:rFonts w:ascii="Times New Roman" w:eastAsiaTheme="minorEastAsia" w:hAnsi="Times New Roman"/>
          <w:sz w:val="28"/>
          <w:lang w:eastAsia="zh-CN"/>
        </w:rPr>
        <w:t xml:space="preserve"> sharing with NTN</w:t>
      </w:r>
    </w:p>
    <w:p w14:paraId="63388031" w14:textId="6FC5CABC" w:rsidR="00AA1380" w:rsidRDefault="0030039A" w:rsidP="009817FB">
      <w:pPr>
        <w:jc w:val="both"/>
        <w:rPr>
          <w:rFonts w:eastAsia="等线"/>
          <w:lang w:val="en-US" w:eastAsia="zh-CN"/>
        </w:rPr>
      </w:pPr>
      <w:r>
        <w:rPr>
          <w:rFonts w:eastAsia="等线"/>
          <w:lang w:val="en-US" w:eastAsia="zh-CN"/>
        </w:rPr>
        <w:t>A</w:t>
      </w:r>
      <w:r>
        <w:rPr>
          <w:rFonts w:eastAsia="等线" w:hint="eastAsia"/>
          <w:lang w:val="en-US" w:eastAsia="zh-CN"/>
        </w:rPr>
        <w:t>ccording</w:t>
      </w:r>
      <w:r>
        <w:rPr>
          <w:rFonts w:eastAsia="等线"/>
          <w:lang w:val="en-US" w:eastAsia="zh-CN"/>
        </w:rPr>
        <w:t xml:space="preserve"> to the WRC23 outcomes, studies on possible new allocations to the mobile-satellite service for direct connectivity between space stations and IMT user equipment to complement terrestrial IMT network coverage. WRC23 outcomes invite ITU to studies on possible allocations to the MSS in the frequency range between 694/698 MHz </w:t>
      </w:r>
      <w:r>
        <w:rPr>
          <w:rFonts w:eastAsia="等线" w:hint="eastAsia"/>
          <w:lang w:val="en-US" w:eastAsia="zh-CN"/>
        </w:rPr>
        <w:t>and</w:t>
      </w:r>
      <w:r>
        <w:rPr>
          <w:rFonts w:eastAsia="等线"/>
          <w:lang w:val="en-US" w:eastAsia="zh-CN"/>
        </w:rPr>
        <w:t xml:space="preserve"> 2.7GHz, taking into account the IMT frequency arrangements. I</w:t>
      </w:r>
      <w:r>
        <w:rPr>
          <w:rFonts w:eastAsia="等线" w:hint="eastAsia"/>
          <w:lang w:val="en-US" w:eastAsia="zh-CN"/>
        </w:rPr>
        <w:t>n</w:t>
      </w:r>
      <w:r>
        <w:rPr>
          <w:rFonts w:eastAsia="等线"/>
          <w:lang w:val="en-US" w:eastAsia="zh-CN"/>
        </w:rPr>
        <w:t xml:space="preserve"> </w:t>
      </w:r>
      <w:r>
        <w:rPr>
          <w:rFonts w:eastAsia="等线" w:hint="eastAsia"/>
          <w:lang w:val="en-US" w:eastAsia="zh-CN"/>
        </w:rPr>
        <w:t>addition,</w:t>
      </w:r>
      <w:r>
        <w:rPr>
          <w:rFonts w:eastAsia="等线"/>
          <w:lang w:val="en-US" w:eastAsia="zh-CN"/>
        </w:rPr>
        <w:t xml:space="preserve"> RAN4 will initially focus the discussion on frequency ranges on TN deployment in 116bis meeting. D</w:t>
      </w:r>
      <w:r>
        <w:rPr>
          <w:rFonts w:eastAsia="等线" w:hint="eastAsia"/>
          <w:lang w:val="en-US" w:eastAsia="zh-CN"/>
        </w:rPr>
        <w:t>ue</w:t>
      </w:r>
      <w:r>
        <w:rPr>
          <w:rFonts w:eastAsia="等线"/>
          <w:lang w:val="en-US" w:eastAsia="zh-CN"/>
        </w:rPr>
        <w:t xml:space="preserve"> to TN bands can be applied to NTN bands until WRC27, </w:t>
      </w:r>
      <w:r>
        <w:rPr>
          <w:rFonts w:eastAsia="等线"/>
          <w:lang w:val="en-US" w:eastAsia="zh-CN"/>
        </w:rPr>
        <w:lastRenderedPageBreak/>
        <w:t xml:space="preserve">thus we can </w:t>
      </w:r>
      <w:r w:rsidR="003E6D8B">
        <w:rPr>
          <w:rFonts w:eastAsia="等线" w:hint="eastAsia"/>
          <w:lang w:val="en-US" w:eastAsia="zh-CN"/>
        </w:rPr>
        <w:t>focus</w:t>
      </w:r>
      <w:r w:rsidR="003E6D8B">
        <w:rPr>
          <w:rFonts w:eastAsia="等线"/>
          <w:lang w:val="en-US" w:eastAsia="zh-CN"/>
        </w:rPr>
        <w:t xml:space="preserve"> on spectrum sharing with TN </w:t>
      </w:r>
      <w:r w:rsidR="000B37CA">
        <w:rPr>
          <w:rFonts w:eastAsia="等线"/>
          <w:lang w:val="en-US" w:eastAsia="zh-CN"/>
        </w:rPr>
        <w:t>priority</w:t>
      </w:r>
      <w:r w:rsidR="003E6D8B">
        <w:rPr>
          <w:rFonts w:eastAsia="等线"/>
          <w:lang w:val="en-US" w:eastAsia="zh-CN"/>
        </w:rPr>
        <w:t>. Regarding spectrum sharing between NTN in 5G and NTN in 6G, which can be wait</w:t>
      </w:r>
      <w:r w:rsidR="000B37CA">
        <w:rPr>
          <w:rFonts w:eastAsia="等线"/>
          <w:lang w:val="en-US" w:eastAsia="zh-CN"/>
        </w:rPr>
        <w:t>ed</w:t>
      </w:r>
      <w:r w:rsidR="003E6D8B">
        <w:rPr>
          <w:rFonts w:eastAsia="等线"/>
          <w:lang w:val="en-US" w:eastAsia="zh-CN"/>
        </w:rPr>
        <w:t xml:space="preserve"> for the conclusion about TN in 5G and TN in </w:t>
      </w:r>
      <w:r w:rsidR="005C58FE">
        <w:rPr>
          <w:rFonts w:eastAsia="等线"/>
          <w:lang w:val="en-US" w:eastAsia="zh-CN"/>
        </w:rPr>
        <w:t>6</w:t>
      </w:r>
      <w:r w:rsidR="003E6D8B">
        <w:rPr>
          <w:rFonts w:eastAsia="等线"/>
          <w:lang w:val="en-US" w:eastAsia="zh-CN"/>
        </w:rPr>
        <w:t>G.</w:t>
      </w:r>
    </w:p>
    <w:p w14:paraId="19084982" w14:textId="566C10F7" w:rsidR="005C58FE" w:rsidRPr="000B37CA" w:rsidRDefault="005C58FE" w:rsidP="009817FB">
      <w:pPr>
        <w:jc w:val="both"/>
        <w:rPr>
          <w:rFonts w:eastAsia="等线"/>
          <w:b/>
          <w:i/>
          <w:lang w:val="en-US" w:eastAsia="zh-CN"/>
        </w:rPr>
      </w:pPr>
      <w:r w:rsidRPr="000B37CA">
        <w:rPr>
          <w:rFonts w:eastAsia="等线"/>
          <w:b/>
          <w:i/>
          <w:lang w:val="en-US" w:eastAsia="zh-CN"/>
        </w:rPr>
        <w:t>P</w:t>
      </w:r>
      <w:r w:rsidRPr="000B37CA">
        <w:rPr>
          <w:rFonts w:eastAsia="等线" w:hint="eastAsia"/>
          <w:b/>
          <w:i/>
          <w:lang w:val="en-US" w:eastAsia="zh-CN"/>
        </w:rPr>
        <w:t>roposal</w:t>
      </w:r>
      <w:r w:rsidRPr="000B37CA">
        <w:rPr>
          <w:rFonts w:eastAsia="等线"/>
          <w:b/>
          <w:i/>
          <w:lang w:val="en-US" w:eastAsia="zh-CN"/>
        </w:rPr>
        <w:t xml:space="preserve"> </w:t>
      </w:r>
      <w:r w:rsidR="00A84F97" w:rsidRPr="000B37CA">
        <w:rPr>
          <w:rFonts w:eastAsia="等线"/>
          <w:b/>
          <w:i/>
          <w:lang w:val="en-US" w:eastAsia="zh-CN"/>
        </w:rPr>
        <w:t>5</w:t>
      </w:r>
      <w:r w:rsidRPr="000B37CA">
        <w:rPr>
          <w:rFonts w:eastAsia="等线" w:hint="eastAsia"/>
          <w:b/>
          <w:i/>
          <w:lang w:val="en-US" w:eastAsia="zh-CN"/>
        </w:rPr>
        <w:t>:</w:t>
      </w:r>
      <w:r w:rsidR="000B37CA" w:rsidRPr="000B37CA">
        <w:rPr>
          <w:rFonts w:eastAsia="等线" w:hint="eastAsia"/>
          <w:b/>
          <w:i/>
          <w:lang w:val="en-US" w:eastAsia="zh-CN"/>
        </w:rPr>
        <w:t xml:space="preserve"> </w:t>
      </w:r>
      <w:r w:rsidR="000B37CA" w:rsidRPr="000B37CA">
        <w:rPr>
          <w:rFonts w:eastAsia="等线"/>
          <w:b/>
          <w:i/>
          <w:lang w:val="en-US" w:eastAsia="zh-CN"/>
        </w:rPr>
        <w:t>F</w:t>
      </w:r>
      <w:r w:rsidR="000B37CA" w:rsidRPr="000B37CA">
        <w:rPr>
          <w:rFonts w:eastAsia="等线" w:hint="eastAsia"/>
          <w:b/>
          <w:i/>
          <w:lang w:val="en-US" w:eastAsia="zh-CN"/>
        </w:rPr>
        <w:t>ocus</w:t>
      </w:r>
      <w:r w:rsidR="000B37CA" w:rsidRPr="000B37CA">
        <w:rPr>
          <w:rFonts w:eastAsia="等线"/>
          <w:b/>
          <w:i/>
          <w:lang w:val="en-US" w:eastAsia="zh-CN"/>
        </w:rPr>
        <w:t xml:space="preserve"> on spectrum sharing with TN priority </w:t>
      </w:r>
      <w:r w:rsidR="000B37CA" w:rsidRPr="000B37CA">
        <w:rPr>
          <w:rFonts w:eastAsia="等线" w:hint="eastAsia"/>
          <w:b/>
          <w:i/>
          <w:lang w:val="en-US" w:eastAsia="zh-CN"/>
        </w:rPr>
        <w:t>in</w:t>
      </w:r>
      <w:r w:rsidR="000B37CA" w:rsidRPr="000B37CA">
        <w:rPr>
          <w:rFonts w:eastAsia="等线"/>
          <w:b/>
          <w:i/>
          <w:lang w:val="en-US" w:eastAsia="zh-CN"/>
        </w:rPr>
        <w:t xml:space="preserve"> 6G day1. Spectrum sharing between NTN in 5G and NTN in 6G can be waited for the conclusion about TN in 5G and TN in 6G, postpone to study between TN and NTN for MRSS in 5G and 6G.</w:t>
      </w:r>
    </w:p>
    <w:p w14:paraId="1D2A4742" w14:textId="77777777" w:rsidR="00FA66B5" w:rsidRPr="00DF60C1" w:rsidRDefault="00FA66B5" w:rsidP="00FA66B5">
      <w:pPr>
        <w:pStyle w:val="10"/>
        <w:jc w:val="both"/>
        <w:rPr>
          <w:lang w:val="en-US"/>
        </w:rPr>
      </w:pPr>
      <w:r>
        <w:rPr>
          <w:lang w:val="en-US"/>
        </w:rPr>
        <w:t>Conclusions</w:t>
      </w:r>
    </w:p>
    <w:p w14:paraId="79FC6213" w14:textId="0FF951A8" w:rsidR="00FA66B5" w:rsidRDefault="00FA66B5" w:rsidP="00FA66B5">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D97429">
        <w:rPr>
          <w:rFonts w:eastAsia="等线" w:hint="eastAsia"/>
          <w:lang w:val="en-US" w:eastAsia="zh-CN"/>
        </w:rPr>
        <w:t>in</w:t>
      </w:r>
      <w:r w:rsidR="00D97429">
        <w:rPr>
          <w:rFonts w:eastAsia="等线"/>
          <w:lang w:val="en-US" w:eastAsia="zh-CN"/>
        </w:rPr>
        <w:t>i</w:t>
      </w:r>
      <w:r w:rsidR="00D97429">
        <w:rPr>
          <w:rFonts w:eastAsia="等线" w:hint="eastAsia"/>
          <w:lang w:val="en-US" w:eastAsia="zh-CN"/>
        </w:rPr>
        <w:t>tial</w:t>
      </w:r>
      <w:r w:rsidR="00D97429">
        <w:rPr>
          <w:rFonts w:eastAsia="等线"/>
          <w:lang w:val="en-US" w:eastAsia="zh-CN"/>
        </w:rPr>
        <w:t xml:space="preserve"> </w:t>
      </w:r>
      <w:r>
        <w:rPr>
          <w:rFonts w:eastAsia="等线"/>
          <w:lang w:val="en-US" w:eastAsia="zh-CN"/>
        </w:rPr>
        <w:t xml:space="preserve">views on </w:t>
      </w:r>
      <w:r w:rsidR="00422FD5">
        <w:rPr>
          <w:rFonts w:eastAsia="等线"/>
          <w:lang w:val="en-US" w:eastAsia="zh-CN"/>
        </w:rPr>
        <w:t>MRSS</w:t>
      </w:r>
      <w:r>
        <w:rPr>
          <w:rFonts w:eastAsia="等线"/>
          <w:lang w:val="en-US" w:eastAsia="zh-CN"/>
        </w:rPr>
        <w:t xml:space="preserve">, we have made the following proposals. </w:t>
      </w:r>
    </w:p>
    <w:p w14:paraId="303222B7" w14:textId="77777777" w:rsidR="00753C07" w:rsidRPr="009C0E4A" w:rsidRDefault="00753C07" w:rsidP="00753C07">
      <w:pPr>
        <w:jc w:val="both"/>
        <w:rPr>
          <w:rFonts w:eastAsiaTheme="minorEastAsia"/>
          <w:b/>
          <w:i/>
          <w:lang w:eastAsia="zh-CN"/>
        </w:rPr>
      </w:pPr>
      <w:r w:rsidRPr="003E2B2C">
        <w:rPr>
          <w:rFonts w:eastAsiaTheme="minorEastAsia"/>
          <w:b/>
          <w:i/>
          <w:lang w:eastAsia="zh-CN"/>
        </w:rPr>
        <w:t xml:space="preserve">Proposal </w:t>
      </w:r>
      <w:r>
        <w:rPr>
          <w:rFonts w:eastAsiaTheme="minorEastAsia"/>
          <w:b/>
          <w:i/>
          <w:lang w:eastAsia="zh-CN"/>
        </w:rPr>
        <w:t>1</w:t>
      </w:r>
      <w:r w:rsidRPr="003E2B2C">
        <w:rPr>
          <w:rFonts w:eastAsiaTheme="minorEastAsia"/>
          <w:b/>
          <w:i/>
          <w:lang w:eastAsia="zh-CN"/>
        </w:rPr>
        <w:t xml:space="preserve">: </w:t>
      </w:r>
      <w:r>
        <w:rPr>
          <w:rFonts w:eastAsiaTheme="minorEastAsia"/>
          <w:b/>
          <w:i/>
          <w:lang w:eastAsia="zh-CN"/>
        </w:rPr>
        <w:t xml:space="preserve">For the re-farming bands, </w:t>
      </w:r>
      <w:r w:rsidRPr="003E2B2C">
        <w:rPr>
          <w:rFonts w:eastAsiaTheme="minorEastAsia"/>
          <w:b/>
          <w:i/>
          <w:lang w:eastAsia="zh-CN"/>
        </w:rPr>
        <w:t>6GR channel raster can be 10 kH</w:t>
      </w:r>
      <w:r w:rsidRPr="003E2B2C">
        <w:rPr>
          <w:rFonts w:eastAsiaTheme="minorEastAsia" w:hint="eastAsia"/>
          <w:b/>
          <w:i/>
          <w:lang w:eastAsia="zh-CN"/>
        </w:rPr>
        <w:t>z</w:t>
      </w:r>
      <w:r w:rsidRPr="003E2B2C">
        <w:rPr>
          <w:rFonts w:eastAsiaTheme="minorEastAsia"/>
          <w:b/>
          <w:i/>
          <w:lang w:eastAsia="zh-CN"/>
        </w:rPr>
        <w:t xml:space="preserve"> </w:t>
      </w:r>
      <w:r>
        <w:rPr>
          <w:rFonts w:eastAsiaTheme="minorEastAsia"/>
          <w:b/>
          <w:i/>
          <w:lang w:eastAsia="zh-CN"/>
        </w:rPr>
        <w:t>when these bands in</w:t>
      </w:r>
      <w:r w:rsidRPr="003E2B2C">
        <w:rPr>
          <w:rFonts w:eastAsiaTheme="minorEastAsia"/>
          <w:b/>
          <w:i/>
          <w:lang w:eastAsia="zh-CN"/>
        </w:rPr>
        <w:t xml:space="preserve"> NR can support 10 kH</w:t>
      </w:r>
      <w:r>
        <w:rPr>
          <w:rFonts w:eastAsiaTheme="minorEastAsia"/>
          <w:b/>
          <w:i/>
          <w:lang w:eastAsia="zh-CN"/>
        </w:rPr>
        <w:t>z for MRSS between 5G and 6G.</w:t>
      </w:r>
    </w:p>
    <w:p w14:paraId="7BAE5181" w14:textId="77777777" w:rsidR="00753C07" w:rsidRPr="00B11542" w:rsidRDefault="00753C07" w:rsidP="00753C07">
      <w:pPr>
        <w:jc w:val="both"/>
        <w:rPr>
          <w:rFonts w:eastAsiaTheme="minorEastAsia"/>
          <w:b/>
          <w:i/>
          <w:lang w:eastAsia="zh-CN"/>
        </w:rPr>
      </w:pPr>
      <w:r>
        <w:rPr>
          <w:b/>
          <w:i/>
          <w:lang w:eastAsia="zh-CN"/>
        </w:rPr>
        <w:t>Proposal 2: Keep a single set of sync raster s in 6G with and without MRSS.</w:t>
      </w:r>
    </w:p>
    <w:p w14:paraId="28633C00" w14:textId="77777777" w:rsidR="00790DAB" w:rsidRPr="00F14A22" w:rsidRDefault="00790DAB" w:rsidP="00790DAB">
      <w:pPr>
        <w:rPr>
          <w:rFonts w:eastAsiaTheme="minorEastAsia"/>
          <w:b/>
          <w:i/>
          <w:lang w:eastAsia="zh-CN"/>
        </w:rPr>
      </w:pPr>
      <w:r w:rsidRPr="00F14A22">
        <w:rPr>
          <w:b/>
          <w:i/>
        </w:rPr>
        <w:t xml:space="preserve">Proposal 3: </w:t>
      </w:r>
      <w:r w:rsidRPr="00501AEC">
        <w:rPr>
          <w:b/>
          <w:i/>
        </w:rPr>
        <w:t>T</w:t>
      </w:r>
      <w:r>
        <w:rPr>
          <w:rFonts w:eastAsiaTheme="minorEastAsia"/>
          <w:b/>
          <w:i/>
          <w:lang w:eastAsia="zh-CN"/>
        </w:rPr>
        <w:t>o</w:t>
      </w:r>
      <w:r w:rsidRPr="00501AEC">
        <w:rPr>
          <w:rFonts w:eastAsiaTheme="minorEastAsia"/>
          <w:b/>
          <w:i/>
          <w:lang w:eastAsia="zh-CN"/>
        </w:rPr>
        <w:t xml:space="preserve"> </w:t>
      </w:r>
      <w:r>
        <w:rPr>
          <w:rFonts w:eastAsiaTheme="minorEastAsia"/>
          <w:b/>
          <w:i/>
          <w:lang w:eastAsia="zh-CN"/>
        </w:rPr>
        <w:t xml:space="preserve">align the </w:t>
      </w:r>
      <w:r w:rsidRPr="00F14A22">
        <w:rPr>
          <w:b/>
          <w:i/>
        </w:rPr>
        <w:t>numerology/SCS betw</w:t>
      </w:r>
      <w:r>
        <w:rPr>
          <w:b/>
          <w:i/>
        </w:rPr>
        <w:t>een 5G and 6G for MRSS to avoid/reduce</w:t>
      </w:r>
      <w:r w:rsidRPr="00F14A22">
        <w:rPr>
          <w:b/>
          <w:i/>
        </w:rPr>
        <w:t xml:space="preserve"> interference.</w:t>
      </w:r>
    </w:p>
    <w:p w14:paraId="11C824CF" w14:textId="77777777" w:rsidR="00753C07" w:rsidRDefault="00753C07" w:rsidP="00753C07">
      <w:pPr>
        <w:jc w:val="both"/>
        <w:rPr>
          <w:rFonts w:eastAsia="等线"/>
          <w:b/>
          <w:i/>
          <w:lang w:val="en-US" w:eastAsia="zh-CN"/>
        </w:rPr>
      </w:pPr>
      <w:r w:rsidRPr="001458AB">
        <w:rPr>
          <w:rFonts w:eastAsia="等线"/>
          <w:b/>
          <w:i/>
          <w:lang w:val="en-US" w:eastAsia="zh-CN"/>
        </w:rPr>
        <w:t>P</w:t>
      </w:r>
      <w:r w:rsidRPr="001458AB">
        <w:rPr>
          <w:rFonts w:eastAsia="等线" w:hint="eastAsia"/>
          <w:b/>
          <w:i/>
          <w:lang w:val="en-US" w:eastAsia="zh-CN"/>
        </w:rPr>
        <w:t>roposal</w:t>
      </w:r>
      <w:r w:rsidRPr="001458AB">
        <w:rPr>
          <w:rFonts w:eastAsia="等线"/>
          <w:b/>
          <w:i/>
          <w:lang w:val="en-US" w:eastAsia="zh-CN"/>
        </w:rPr>
        <w:t xml:space="preserve"> </w:t>
      </w:r>
      <w:r>
        <w:rPr>
          <w:rFonts w:eastAsia="等线"/>
          <w:b/>
          <w:i/>
          <w:lang w:val="en-US" w:eastAsia="zh-CN"/>
        </w:rPr>
        <w:t>4</w:t>
      </w:r>
      <w:r w:rsidRPr="001458AB">
        <w:rPr>
          <w:rFonts w:eastAsia="等线" w:hint="eastAsia"/>
          <w:b/>
          <w:i/>
          <w:lang w:val="en-US" w:eastAsia="zh-CN"/>
        </w:rPr>
        <w:t>:</w:t>
      </w:r>
      <w:r w:rsidRPr="001458AB">
        <w:rPr>
          <w:rFonts w:eastAsia="等线"/>
          <w:b/>
          <w:i/>
          <w:lang w:val="en-US" w:eastAsia="zh-CN"/>
        </w:rPr>
        <w:t xml:space="preserve"> There is no need to define UL shift 7.5 kHz </w:t>
      </w:r>
      <w:r w:rsidRPr="001458AB">
        <w:rPr>
          <w:rFonts w:eastAsia="等线" w:hint="eastAsia"/>
          <w:b/>
          <w:i/>
          <w:lang w:val="en-US" w:eastAsia="zh-CN"/>
        </w:rPr>
        <w:t>for</w:t>
      </w:r>
      <w:r w:rsidRPr="001458AB">
        <w:rPr>
          <w:rFonts w:eastAsia="等线"/>
          <w:b/>
          <w:i/>
          <w:lang w:val="en-US" w:eastAsia="zh-CN"/>
        </w:rPr>
        <w:t xml:space="preserve"> MRSS between 5G and 6G.</w:t>
      </w:r>
    </w:p>
    <w:p w14:paraId="1DEE7B3C" w14:textId="77777777" w:rsidR="00753C07" w:rsidRPr="000B37CA" w:rsidRDefault="00753C07" w:rsidP="00753C07">
      <w:pPr>
        <w:jc w:val="both"/>
        <w:rPr>
          <w:rFonts w:eastAsia="等线"/>
          <w:b/>
          <w:i/>
          <w:lang w:val="en-US" w:eastAsia="zh-CN"/>
        </w:rPr>
      </w:pPr>
      <w:r w:rsidRPr="000B37CA">
        <w:rPr>
          <w:rFonts w:eastAsia="等线"/>
          <w:b/>
          <w:i/>
          <w:lang w:val="en-US" w:eastAsia="zh-CN"/>
        </w:rPr>
        <w:t>P</w:t>
      </w:r>
      <w:r w:rsidRPr="000B37CA">
        <w:rPr>
          <w:rFonts w:eastAsia="等线" w:hint="eastAsia"/>
          <w:b/>
          <w:i/>
          <w:lang w:val="en-US" w:eastAsia="zh-CN"/>
        </w:rPr>
        <w:t>roposal</w:t>
      </w:r>
      <w:r w:rsidRPr="000B37CA">
        <w:rPr>
          <w:rFonts w:eastAsia="等线"/>
          <w:b/>
          <w:i/>
          <w:lang w:val="en-US" w:eastAsia="zh-CN"/>
        </w:rPr>
        <w:t xml:space="preserve"> 5</w:t>
      </w:r>
      <w:r w:rsidRPr="000B37CA">
        <w:rPr>
          <w:rFonts w:eastAsia="等线" w:hint="eastAsia"/>
          <w:b/>
          <w:i/>
          <w:lang w:val="en-US" w:eastAsia="zh-CN"/>
        </w:rPr>
        <w:t xml:space="preserve">: </w:t>
      </w:r>
      <w:r w:rsidRPr="000B37CA">
        <w:rPr>
          <w:rFonts w:eastAsia="等线"/>
          <w:b/>
          <w:i/>
          <w:lang w:val="en-US" w:eastAsia="zh-CN"/>
        </w:rPr>
        <w:t>F</w:t>
      </w:r>
      <w:r w:rsidRPr="000B37CA">
        <w:rPr>
          <w:rFonts w:eastAsia="等线" w:hint="eastAsia"/>
          <w:b/>
          <w:i/>
          <w:lang w:val="en-US" w:eastAsia="zh-CN"/>
        </w:rPr>
        <w:t>ocus</w:t>
      </w:r>
      <w:r w:rsidRPr="000B37CA">
        <w:rPr>
          <w:rFonts w:eastAsia="等线"/>
          <w:b/>
          <w:i/>
          <w:lang w:val="en-US" w:eastAsia="zh-CN"/>
        </w:rPr>
        <w:t xml:space="preserve"> on spectrum sharing with TN priority </w:t>
      </w:r>
      <w:r w:rsidRPr="000B37CA">
        <w:rPr>
          <w:rFonts w:eastAsia="等线" w:hint="eastAsia"/>
          <w:b/>
          <w:i/>
          <w:lang w:val="en-US" w:eastAsia="zh-CN"/>
        </w:rPr>
        <w:t>in</w:t>
      </w:r>
      <w:r w:rsidRPr="000B37CA">
        <w:rPr>
          <w:rFonts w:eastAsia="等线"/>
          <w:b/>
          <w:i/>
          <w:lang w:val="en-US" w:eastAsia="zh-CN"/>
        </w:rPr>
        <w:t xml:space="preserve"> 6G day1. Spectrum sharing between NTN in 5G and NTN in 6G can be waited for the conclusion about TN in 5G and TN in 6G, postpone to study between TN and NTN for MRSS in 5G and 6G.</w:t>
      </w:r>
    </w:p>
    <w:p w14:paraId="28C94D65" w14:textId="24EAA15B" w:rsidR="00C152C1" w:rsidRDefault="00C152C1" w:rsidP="00D41D0C">
      <w:pPr>
        <w:pStyle w:val="10"/>
        <w:numPr>
          <w:ilvl w:val="0"/>
          <w:numId w:val="0"/>
        </w:numPr>
        <w:ind w:left="432" w:hanging="432"/>
        <w:jc w:val="both"/>
        <w:rPr>
          <w:lang w:val="en-US"/>
        </w:rPr>
      </w:pPr>
      <w:r>
        <w:rPr>
          <w:lang w:val="en-US"/>
        </w:rPr>
        <w:t>Reference</w:t>
      </w:r>
    </w:p>
    <w:p w14:paraId="33D1FE4E" w14:textId="42037866" w:rsidR="000169AD" w:rsidRPr="00547957" w:rsidRDefault="00547957" w:rsidP="00547957">
      <w:pPr>
        <w:spacing w:after="120"/>
        <w:ind w:left="1985" w:hanging="1985"/>
        <w:rPr>
          <w:rFonts w:ascii="Arial" w:eastAsiaTheme="minorEastAsia" w:hAnsi="Arial" w:cs="Arial"/>
          <w:color w:val="000000"/>
          <w:sz w:val="22"/>
        </w:rPr>
      </w:pPr>
      <w:r>
        <w:t xml:space="preserve">[1] </w:t>
      </w:r>
      <w:r w:rsidR="00BD5194" w:rsidRPr="00E44C5B">
        <w:t>R</w:t>
      </w:r>
      <w:r w:rsidR="00BD5194">
        <w:t>4-251</w:t>
      </w:r>
      <w:r>
        <w:t>4646</w:t>
      </w:r>
      <w:r w:rsidR="00BD5194" w:rsidRPr="00E44C5B">
        <w:t>,</w:t>
      </w:r>
      <w:r w:rsidR="00BD5194">
        <w:t xml:space="preserve"> </w:t>
      </w:r>
      <w:r w:rsidRPr="00547957">
        <w:rPr>
          <w:rFonts w:hint="eastAsia"/>
        </w:rPr>
        <w:t>WF</w:t>
      </w:r>
      <w:r w:rsidRPr="00547957">
        <w:t xml:space="preserve"> for</w:t>
      </w:r>
      <w:r w:rsidRPr="00547957">
        <w:rPr>
          <w:rFonts w:hint="eastAsia"/>
        </w:rPr>
        <w:t xml:space="preserve"> [116bis][108] 6G spectrum sharing</w:t>
      </w:r>
      <w:r w:rsidR="00060046">
        <w:t>, CMCC.</w:t>
      </w:r>
      <w:r w:rsidR="00BD5194">
        <w:t>TSG-R</w:t>
      </w:r>
      <w:bookmarkStart w:id="0" w:name="_GoBack"/>
      <w:bookmarkEnd w:id="0"/>
      <w:r w:rsidR="00BD5194">
        <w:t>AN4#116</w:t>
      </w:r>
      <w:r>
        <w:t>bis</w:t>
      </w:r>
      <w:r w:rsidR="00BD5194">
        <w:t xml:space="preserve"> meeting</w:t>
      </w:r>
      <w:r w:rsidR="00BD5194" w:rsidRPr="00A60BA6">
        <w:t xml:space="preserve">  </w:t>
      </w:r>
      <w:r w:rsidR="00C12F9D" w:rsidRPr="00A60BA6">
        <w:t xml:space="preserve">                </w:t>
      </w:r>
      <w:r w:rsidR="00C12F9D" w:rsidRPr="00547957">
        <w:rPr>
          <w:rFonts w:eastAsia="等线"/>
          <w:lang w:val="en-US" w:eastAsia="zh-CN"/>
        </w:rPr>
        <w:t xml:space="preserve">                       </w:t>
      </w:r>
      <w:r w:rsidR="00F0037C" w:rsidRPr="00F0037C">
        <w:t xml:space="preserve"> </w:t>
      </w:r>
      <w:r w:rsidR="00F0037C">
        <w:t xml:space="preserve">             </w:t>
      </w:r>
    </w:p>
    <w:sectPr w:rsidR="000169AD" w:rsidRPr="00547957"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7EE3C" w14:textId="77777777" w:rsidR="00806FE6" w:rsidRDefault="00806FE6">
      <w:r>
        <w:separator/>
      </w:r>
    </w:p>
  </w:endnote>
  <w:endnote w:type="continuationSeparator" w:id="0">
    <w:p w14:paraId="545850E3" w14:textId="77777777" w:rsidR="00806FE6" w:rsidRDefault="00806FE6">
      <w:r>
        <w:continuationSeparator/>
      </w:r>
    </w:p>
  </w:endnote>
  <w:endnote w:type="continuationNotice" w:id="1">
    <w:p w14:paraId="0C90F6FA" w14:textId="77777777" w:rsidR="00806FE6" w:rsidRDefault="00806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default"/>
    <w:sig w:usb0="00000000" w:usb1="00000000" w:usb2="00000030" w:usb3="00000000" w:csb0="000800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724A6" w:rsidRDefault="008724A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724A6" w:rsidRDefault="008724A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B5624B3" w:rsidR="008724A6" w:rsidRDefault="008724A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60046">
      <w:rPr>
        <w:rStyle w:val="afb"/>
      </w:rPr>
      <w:t>3</w:t>
    </w:r>
    <w:r>
      <w:rPr>
        <w:rStyle w:val="afb"/>
      </w:rPr>
      <w:fldChar w:fldCharType="end"/>
    </w:r>
  </w:p>
  <w:p w14:paraId="0FACBD0C" w14:textId="77777777" w:rsidR="008724A6" w:rsidRDefault="008724A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1B771" w14:textId="77777777" w:rsidR="00806FE6" w:rsidRDefault="00806FE6">
      <w:r>
        <w:separator/>
      </w:r>
    </w:p>
  </w:footnote>
  <w:footnote w:type="continuationSeparator" w:id="0">
    <w:p w14:paraId="7100B2AE" w14:textId="77777777" w:rsidR="00806FE6" w:rsidRDefault="00806FE6">
      <w:r>
        <w:continuationSeparator/>
      </w:r>
    </w:p>
  </w:footnote>
  <w:footnote w:type="continuationNotice" w:id="1">
    <w:p w14:paraId="5066D9A2" w14:textId="77777777" w:rsidR="00806FE6" w:rsidRDefault="00806F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1"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18"/>
  </w:num>
  <w:num w:numId="4">
    <w:abstractNumId w:val="14"/>
  </w:num>
  <w:num w:numId="5">
    <w:abstractNumId w:val="7"/>
  </w:num>
  <w:num w:numId="6">
    <w:abstractNumId w:val="2"/>
  </w:num>
  <w:num w:numId="7">
    <w:abstractNumId w:val="16"/>
  </w:num>
  <w:num w:numId="8">
    <w:abstractNumId w:val="8"/>
  </w:num>
  <w:num w:numId="9">
    <w:abstractNumId w:val="13"/>
  </w:num>
  <w:num w:numId="10">
    <w:abstractNumId w:val="20"/>
  </w:num>
  <w:num w:numId="11">
    <w:abstractNumId w:val="5"/>
  </w:num>
  <w:num w:numId="12">
    <w:abstractNumId w:val="15"/>
  </w:num>
  <w:num w:numId="13">
    <w:abstractNumId w:val="6"/>
  </w:num>
  <w:num w:numId="14">
    <w:abstractNumId w:val="10"/>
  </w:num>
  <w:num w:numId="15">
    <w:abstractNumId w:val="4"/>
  </w:num>
  <w:num w:numId="16">
    <w:abstractNumId w:val="9"/>
  </w:num>
  <w:num w:numId="17">
    <w:abstractNumId w:val="19"/>
  </w:num>
  <w:num w:numId="18">
    <w:abstractNumId w:val="11"/>
  </w:num>
  <w:num w:numId="19">
    <w:abstractNumId w:val="12"/>
  </w:num>
  <w:num w:numId="20">
    <w:abstractNumId w:val="9"/>
  </w:num>
  <w:num w:numId="21">
    <w:abstractNumId w:val="9"/>
  </w:num>
  <w:num w:numId="22">
    <w:abstractNumId w:val="9"/>
  </w:num>
  <w:num w:numId="23">
    <w:abstractNumId w:val="9"/>
  </w:num>
  <w:num w:numId="24">
    <w:abstractNumId w:val="9"/>
  </w:num>
  <w:num w:numId="25">
    <w:abstractNumId w:val="0"/>
  </w:num>
  <w:num w:numId="26">
    <w:abstractNumId w:val="3"/>
  </w:num>
  <w:num w:numId="2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2B8C"/>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6AE4"/>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3C80"/>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4987"/>
    <w:rsid w:val="0004511D"/>
    <w:rsid w:val="00045318"/>
    <w:rsid w:val="00045774"/>
    <w:rsid w:val="00045F28"/>
    <w:rsid w:val="00047080"/>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6FBD"/>
    <w:rsid w:val="000571D4"/>
    <w:rsid w:val="00057B8F"/>
    <w:rsid w:val="00060046"/>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391"/>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945"/>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2E96"/>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6C8B"/>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37C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D01"/>
    <w:rsid w:val="00123EA8"/>
    <w:rsid w:val="00124252"/>
    <w:rsid w:val="00124802"/>
    <w:rsid w:val="001248FD"/>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8F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8A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45"/>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8EB"/>
    <w:rsid w:val="001A41D0"/>
    <w:rsid w:val="001A4813"/>
    <w:rsid w:val="001A483B"/>
    <w:rsid w:val="001A4C57"/>
    <w:rsid w:val="001A50B1"/>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64"/>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07CA0"/>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499"/>
    <w:rsid w:val="002217EE"/>
    <w:rsid w:val="002218AC"/>
    <w:rsid w:val="00221BA7"/>
    <w:rsid w:val="0022222A"/>
    <w:rsid w:val="002230BE"/>
    <w:rsid w:val="00223868"/>
    <w:rsid w:val="00223959"/>
    <w:rsid w:val="00224272"/>
    <w:rsid w:val="0022465E"/>
    <w:rsid w:val="002247C0"/>
    <w:rsid w:val="0022505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8"/>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74B"/>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0C0"/>
    <w:rsid w:val="002B31B5"/>
    <w:rsid w:val="002B3341"/>
    <w:rsid w:val="002B3B2F"/>
    <w:rsid w:val="002B40E0"/>
    <w:rsid w:val="002B43AE"/>
    <w:rsid w:val="002B4C2E"/>
    <w:rsid w:val="002B4D6F"/>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2EA2"/>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413"/>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F5A"/>
    <w:rsid w:val="002F73F3"/>
    <w:rsid w:val="002F7510"/>
    <w:rsid w:val="002F7815"/>
    <w:rsid w:val="002F7C38"/>
    <w:rsid w:val="002F7E3E"/>
    <w:rsid w:val="0030010F"/>
    <w:rsid w:val="0030039A"/>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1A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0E7"/>
    <w:rsid w:val="00330243"/>
    <w:rsid w:val="0033066C"/>
    <w:rsid w:val="003308B3"/>
    <w:rsid w:val="00331B63"/>
    <w:rsid w:val="00331EFF"/>
    <w:rsid w:val="0033236A"/>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2E7"/>
    <w:rsid w:val="003348EF"/>
    <w:rsid w:val="003359A3"/>
    <w:rsid w:val="003370EF"/>
    <w:rsid w:val="00337554"/>
    <w:rsid w:val="00337613"/>
    <w:rsid w:val="00337A5E"/>
    <w:rsid w:val="003402F4"/>
    <w:rsid w:val="00340539"/>
    <w:rsid w:val="003406B5"/>
    <w:rsid w:val="0034157C"/>
    <w:rsid w:val="0034161E"/>
    <w:rsid w:val="003417BF"/>
    <w:rsid w:val="00341CFA"/>
    <w:rsid w:val="00341D2E"/>
    <w:rsid w:val="00341F00"/>
    <w:rsid w:val="00341FE5"/>
    <w:rsid w:val="003427F4"/>
    <w:rsid w:val="00342D54"/>
    <w:rsid w:val="00343AE0"/>
    <w:rsid w:val="00344B12"/>
    <w:rsid w:val="00344D81"/>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8A9"/>
    <w:rsid w:val="00353D8F"/>
    <w:rsid w:val="00354768"/>
    <w:rsid w:val="003549DC"/>
    <w:rsid w:val="00354F50"/>
    <w:rsid w:val="00355206"/>
    <w:rsid w:val="00355449"/>
    <w:rsid w:val="003557D8"/>
    <w:rsid w:val="003573AD"/>
    <w:rsid w:val="00357459"/>
    <w:rsid w:val="00357D0F"/>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7C4"/>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5CF9"/>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4A4"/>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663"/>
    <w:rsid w:val="003D3737"/>
    <w:rsid w:val="003D3F93"/>
    <w:rsid w:val="003D40ED"/>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D8B"/>
    <w:rsid w:val="003E6E9A"/>
    <w:rsid w:val="003E7070"/>
    <w:rsid w:val="003E75CF"/>
    <w:rsid w:val="003E7A37"/>
    <w:rsid w:val="003E7B9A"/>
    <w:rsid w:val="003E7E86"/>
    <w:rsid w:val="003F00B1"/>
    <w:rsid w:val="003F072F"/>
    <w:rsid w:val="003F0CC0"/>
    <w:rsid w:val="003F116F"/>
    <w:rsid w:val="003F1282"/>
    <w:rsid w:val="003F1550"/>
    <w:rsid w:val="003F1985"/>
    <w:rsid w:val="003F1A0E"/>
    <w:rsid w:val="003F1CE1"/>
    <w:rsid w:val="003F1CE6"/>
    <w:rsid w:val="003F278E"/>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0F34"/>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2FD5"/>
    <w:rsid w:val="00423164"/>
    <w:rsid w:val="00423278"/>
    <w:rsid w:val="0042335E"/>
    <w:rsid w:val="0042352E"/>
    <w:rsid w:val="004237CE"/>
    <w:rsid w:val="004238C4"/>
    <w:rsid w:val="00423CED"/>
    <w:rsid w:val="00423DF6"/>
    <w:rsid w:val="00423FE3"/>
    <w:rsid w:val="00424AAC"/>
    <w:rsid w:val="004251DD"/>
    <w:rsid w:val="00425959"/>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AAE"/>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C77"/>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0C"/>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6607"/>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2C4B"/>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AEC"/>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3D7"/>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3E5"/>
    <w:rsid w:val="005474E1"/>
    <w:rsid w:val="00547903"/>
    <w:rsid w:val="00547957"/>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669"/>
    <w:rsid w:val="00572783"/>
    <w:rsid w:val="005727CA"/>
    <w:rsid w:val="00572C82"/>
    <w:rsid w:val="0057304C"/>
    <w:rsid w:val="005731F7"/>
    <w:rsid w:val="00573FFC"/>
    <w:rsid w:val="00574420"/>
    <w:rsid w:val="0057490F"/>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F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0F"/>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4B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D47"/>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07FB5"/>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463"/>
    <w:rsid w:val="0062255B"/>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C2"/>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395"/>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3D5"/>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8EF"/>
    <w:rsid w:val="00751CF0"/>
    <w:rsid w:val="00751D05"/>
    <w:rsid w:val="00752B1A"/>
    <w:rsid w:val="007536F4"/>
    <w:rsid w:val="00753A6B"/>
    <w:rsid w:val="00753B19"/>
    <w:rsid w:val="00753C07"/>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7D9"/>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E38"/>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261"/>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DAB"/>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5EA"/>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8D1"/>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6FE6"/>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2F30"/>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4A6"/>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374A"/>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6B2"/>
    <w:rsid w:val="008F17C7"/>
    <w:rsid w:val="008F1906"/>
    <w:rsid w:val="008F1995"/>
    <w:rsid w:val="008F1A1F"/>
    <w:rsid w:val="008F1ACD"/>
    <w:rsid w:val="008F20BB"/>
    <w:rsid w:val="008F241F"/>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89F"/>
    <w:rsid w:val="0090599E"/>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E9"/>
    <w:rsid w:val="00930579"/>
    <w:rsid w:val="009305E0"/>
    <w:rsid w:val="009306E3"/>
    <w:rsid w:val="009307BC"/>
    <w:rsid w:val="0093144C"/>
    <w:rsid w:val="009314C8"/>
    <w:rsid w:val="009318E8"/>
    <w:rsid w:val="0093196F"/>
    <w:rsid w:val="00931C33"/>
    <w:rsid w:val="00932796"/>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6F23"/>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57ED8"/>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AAD"/>
    <w:rsid w:val="00974B5A"/>
    <w:rsid w:val="00975224"/>
    <w:rsid w:val="0097580E"/>
    <w:rsid w:val="00975898"/>
    <w:rsid w:val="00975EF7"/>
    <w:rsid w:val="00975FB6"/>
    <w:rsid w:val="00975FF8"/>
    <w:rsid w:val="0097659B"/>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430"/>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4A"/>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47"/>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CF5"/>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5CD"/>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4F97"/>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380"/>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84D"/>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8D9"/>
    <w:rsid w:val="00B10C09"/>
    <w:rsid w:val="00B113F0"/>
    <w:rsid w:val="00B11542"/>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1F6"/>
    <w:rsid w:val="00B44B04"/>
    <w:rsid w:val="00B44B1D"/>
    <w:rsid w:val="00B44F57"/>
    <w:rsid w:val="00B45543"/>
    <w:rsid w:val="00B4575D"/>
    <w:rsid w:val="00B46047"/>
    <w:rsid w:val="00B46F81"/>
    <w:rsid w:val="00B46FD8"/>
    <w:rsid w:val="00B47307"/>
    <w:rsid w:val="00B4741F"/>
    <w:rsid w:val="00B47A0E"/>
    <w:rsid w:val="00B47CD0"/>
    <w:rsid w:val="00B503C1"/>
    <w:rsid w:val="00B50940"/>
    <w:rsid w:val="00B509FF"/>
    <w:rsid w:val="00B51679"/>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4A4"/>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062"/>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194"/>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3898"/>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0D6"/>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072F"/>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6A42"/>
    <w:rsid w:val="00CB6D97"/>
    <w:rsid w:val="00CB70B6"/>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280"/>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1E61"/>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8AF"/>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E37"/>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C42"/>
    <w:rsid w:val="00D95116"/>
    <w:rsid w:val="00D95406"/>
    <w:rsid w:val="00D9561F"/>
    <w:rsid w:val="00D95770"/>
    <w:rsid w:val="00D95EAB"/>
    <w:rsid w:val="00D9642D"/>
    <w:rsid w:val="00D9643D"/>
    <w:rsid w:val="00D96830"/>
    <w:rsid w:val="00D97318"/>
    <w:rsid w:val="00D97429"/>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29D"/>
    <w:rsid w:val="00DE13D5"/>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C2F"/>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1F"/>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198"/>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7BD"/>
    <w:rsid w:val="00EF1D9C"/>
    <w:rsid w:val="00EF261A"/>
    <w:rsid w:val="00EF2779"/>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A22"/>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A7A"/>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8B2"/>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778A2"/>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2DA9"/>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1DE"/>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AA54BE23-EB14-4ADB-AFC1-364D7142C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TotalTime>
  <Pages>3</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9</cp:revision>
  <cp:lastPrinted>2017-09-11T16:45:00Z</cp:lastPrinted>
  <dcterms:created xsi:type="dcterms:W3CDTF">2025-11-07T08:56:00Z</dcterms:created>
  <dcterms:modified xsi:type="dcterms:W3CDTF">2025-11-07T09:35:00Z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