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230229F" w14:textId="01BAEEB8" w:rsidR="007F3522" w:rsidRPr="00062030" w:rsidRDefault="007F3522" w:rsidP="00B91F09">
      <w:pPr>
        <w:pStyle w:val="a3"/>
        <w:keepLines/>
        <w:tabs>
          <w:tab w:val="left" w:pos="5956"/>
          <w:tab w:val="right" w:pos="10440"/>
          <w:tab w:val="right" w:pos="13323"/>
        </w:tabs>
        <w:spacing w:before="60" w:after="60"/>
        <w:jc w:val="both"/>
        <w:rPr>
          <w:rFonts w:eastAsia="宋体" w:cs="Arial"/>
          <w:b w:val="0"/>
          <w:sz w:val="24"/>
          <w:szCs w:val="24"/>
          <w:lang w:eastAsia="zh-CN"/>
        </w:rPr>
      </w:pPr>
      <w:r w:rsidRPr="00B44F57">
        <w:rPr>
          <w:rFonts w:ascii="Times New Roman" w:eastAsia="宋体" w:hAnsi="Times New Roman"/>
          <w:sz w:val="24"/>
          <w:szCs w:val="24"/>
          <w:lang w:eastAsia="zh-CN"/>
        </w:rPr>
        <w:t>3GPP TSG-RAN WG4 Meeting#11</w:t>
      </w:r>
      <w:r>
        <w:rPr>
          <w:rFonts w:ascii="Times New Roman" w:eastAsia="宋体" w:hAnsi="Times New Roman"/>
          <w:sz w:val="24"/>
          <w:szCs w:val="24"/>
          <w:lang w:eastAsia="zh-CN"/>
        </w:rPr>
        <w:t>7</w:t>
      </w:r>
      <w:r w:rsidRPr="00062030">
        <w:rPr>
          <w:rFonts w:cs="Arial"/>
          <w:sz w:val="24"/>
          <w:szCs w:val="24"/>
        </w:rPr>
        <w:tab/>
      </w:r>
      <w:r w:rsidRPr="00062030">
        <w:rPr>
          <w:rFonts w:cs="Arial"/>
          <w:sz w:val="24"/>
          <w:szCs w:val="24"/>
        </w:rPr>
        <w:tab/>
      </w:r>
      <w:r w:rsidRPr="00CE1A8E">
        <w:rPr>
          <w:rFonts w:ascii="Times New Roman" w:hAnsi="Times New Roman"/>
          <w:sz w:val="24"/>
          <w:szCs w:val="24"/>
        </w:rPr>
        <w:t>R4-2</w:t>
      </w:r>
      <w:r>
        <w:rPr>
          <w:rFonts w:ascii="Times New Roman" w:hAnsi="Times New Roman"/>
          <w:sz w:val="24"/>
          <w:szCs w:val="24"/>
        </w:rPr>
        <w:t>5</w:t>
      </w:r>
      <w:r w:rsidR="00F059FF">
        <w:rPr>
          <w:rFonts w:ascii="Times New Roman" w:hAnsi="Times New Roman"/>
          <w:sz w:val="24"/>
          <w:szCs w:val="24"/>
        </w:rPr>
        <w:t>20766</w:t>
      </w:r>
    </w:p>
    <w:p w14:paraId="4BACF2B2" w14:textId="77777777" w:rsidR="007F3522" w:rsidRPr="00946CCD" w:rsidRDefault="007F3522" w:rsidP="00B91F09">
      <w:pPr>
        <w:jc w:val="both"/>
        <w:rPr>
          <w:rFonts w:eastAsia="宋体"/>
          <w:b/>
          <w:sz w:val="24"/>
          <w:szCs w:val="24"/>
          <w:lang w:eastAsia="zh-CN"/>
        </w:rPr>
      </w:pPr>
      <w:r>
        <w:rPr>
          <w:rFonts w:eastAsia="宋体"/>
          <w:b/>
          <w:sz w:val="24"/>
          <w:szCs w:val="24"/>
          <w:lang w:eastAsia="zh-CN"/>
        </w:rPr>
        <w:t>Dallas, USA, Nov 17</w:t>
      </w:r>
      <w:r w:rsidRPr="008F0343">
        <w:rPr>
          <w:rFonts w:eastAsia="宋体"/>
          <w:b/>
          <w:sz w:val="24"/>
          <w:szCs w:val="24"/>
          <w:vertAlign w:val="superscript"/>
          <w:lang w:eastAsia="zh-CN"/>
        </w:rPr>
        <w:t>th</w:t>
      </w:r>
      <w:r w:rsidRPr="005C6546">
        <w:rPr>
          <w:rFonts w:eastAsia="宋体"/>
          <w:b/>
          <w:sz w:val="24"/>
          <w:szCs w:val="24"/>
          <w:lang w:eastAsia="zh-CN"/>
        </w:rPr>
        <w:t xml:space="preserve"> </w:t>
      </w:r>
      <w:r>
        <w:rPr>
          <w:rFonts w:eastAsia="宋体"/>
          <w:b/>
          <w:sz w:val="24"/>
          <w:szCs w:val="24"/>
          <w:lang w:eastAsia="zh-CN"/>
        </w:rPr>
        <w:t>- 21</w:t>
      </w:r>
      <w:r>
        <w:rPr>
          <w:rFonts w:eastAsia="宋体"/>
          <w:b/>
          <w:sz w:val="24"/>
          <w:szCs w:val="24"/>
          <w:vertAlign w:val="superscript"/>
          <w:lang w:eastAsia="zh-CN"/>
        </w:rPr>
        <w:t>th</w:t>
      </w:r>
      <w:r w:rsidRPr="005C6546">
        <w:rPr>
          <w:rFonts w:eastAsia="宋体"/>
          <w:b/>
          <w:sz w:val="24"/>
          <w:szCs w:val="24"/>
          <w:lang w:eastAsia="zh-CN"/>
        </w:rPr>
        <w:t>, 202</w:t>
      </w:r>
      <w:r>
        <w:rPr>
          <w:rFonts w:eastAsia="宋体"/>
          <w:b/>
          <w:sz w:val="24"/>
          <w:szCs w:val="24"/>
          <w:lang w:eastAsia="zh-CN"/>
        </w:rPr>
        <w:t>5</w:t>
      </w:r>
    </w:p>
    <w:p w14:paraId="16783F2C" w14:textId="4CFED6F4" w:rsidR="00DB3907" w:rsidRPr="00D86D7A" w:rsidRDefault="00DB3907" w:rsidP="00B91F09">
      <w:pPr>
        <w:tabs>
          <w:tab w:val="left" w:pos="2220"/>
        </w:tabs>
        <w:ind w:left="1980" w:hanging="1980"/>
        <w:jc w:val="both"/>
        <w:rPr>
          <w:sz w:val="24"/>
          <w:lang w:val="en-US"/>
        </w:rPr>
      </w:pPr>
      <w:r w:rsidRPr="00D86D7A">
        <w:rPr>
          <w:b/>
          <w:sz w:val="24"/>
          <w:lang w:val="en-US"/>
        </w:rPr>
        <w:t>Agenda item:</w:t>
      </w:r>
      <w:r w:rsidRPr="00D86D7A">
        <w:rPr>
          <w:b/>
          <w:sz w:val="24"/>
          <w:lang w:val="en-US"/>
        </w:rPr>
        <w:tab/>
      </w:r>
      <w:r w:rsidR="007C78EB">
        <w:rPr>
          <w:rFonts w:eastAsiaTheme="minorEastAsia"/>
          <w:sz w:val="24"/>
          <w:lang w:val="en-US" w:eastAsia="zh-CN"/>
        </w:rPr>
        <w:t>8.3</w:t>
      </w:r>
    </w:p>
    <w:p w14:paraId="1E1C2FD0" w14:textId="4F9D6660" w:rsidR="00DB3907" w:rsidRPr="00D86D7A" w:rsidRDefault="00DB3907" w:rsidP="00B91F09">
      <w:pPr>
        <w:tabs>
          <w:tab w:val="left" w:pos="1985"/>
        </w:tabs>
        <w:ind w:left="1980" w:hanging="1980"/>
        <w:jc w:val="both"/>
        <w:rPr>
          <w:sz w:val="24"/>
          <w:lang w:val="en-US"/>
        </w:rPr>
      </w:pPr>
      <w:r w:rsidRPr="00D86D7A">
        <w:rPr>
          <w:b/>
          <w:sz w:val="24"/>
          <w:lang w:val="en-US"/>
        </w:rPr>
        <w:t xml:space="preserve">Source: </w:t>
      </w:r>
      <w:r w:rsidRPr="00D86D7A">
        <w:rPr>
          <w:b/>
          <w:sz w:val="24"/>
          <w:lang w:val="en-US"/>
        </w:rPr>
        <w:tab/>
      </w:r>
      <w:r w:rsidR="00CC3ED5">
        <w:rPr>
          <w:sz w:val="24"/>
          <w:lang w:val="en-US"/>
        </w:rPr>
        <w:t>Spreadtrum, UNISOC</w:t>
      </w:r>
    </w:p>
    <w:p w14:paraId="3A62F436" w14:textId="0011D547" w:rsidR="00717421" w:rsidRPr="0025540A" w:rsidRDefault="00DB3907" w:rsidP="00B91F09">
      <w:pPr>
        <w:tabs>
          <w:tab w:val="left" w:pos="1985"/>
        </w:tabs>
        <w:ind w:left="1980" w:hanging="1980"/>
        <w:jc w:val="both"/>
        <w:rPr>
          <w:rFonts w:eastAsia="等线"/>
          <w:sz w:val="24"/>
          <w:lang w:val="en-US" w:eastAsia="zh-CN"/>
        </w:rPr>
      </w:pPr>
      <w:r w:rsidRPr="00D86D7A">
        <w:rPr>
          <w:b/>
          <w:sz w:val="24"/>
          <w:lang w:val="en-US"/>
        </w:rPr>
        <w:t xml:space="preserve">Title: </w:t>
      </w:r>
      <w:r w:rsidRPr="00D86D7A">
        <w:rPr>
          <w:b/>
          <w:sz w:val="24"/>
          <w:lang w:val="en-US"/>
        </w:rPr>
        <w:tab/>
      </w:r>
      <w:r w:rsidR="00434FC5">
        <w:rPr>
          <w:sz w:val="24"/>
          <w:lang w:val="en-US"/>
        </w:rPr>
        <w:t>Views</w:t>
      </w:r>
      <w:r w:rsidR="000773AC">
        <w:rPr>
          <w:sz w:val="24"/>
          <w:lang w:val="en-US"/>
        </w:rPr>
        <w:t xml:space="preserve"> on 6G </w:t>
      </w:r>
      <w:r w:rsidR="00434FC5">
        <w:rPr>
          <w:sz w:val="24"/>
          <w:lang w:val="en-US"/>
        </w:rPr>
        <w:t>UE RF</w:t>
      </w:r>
    </w:p>
    <w:p w14:paraId="013F978F" w14:textId="1949ED15" w:rsidR="00DB3907" w:rsidRPr="00D86D7A" w:rsidRDefault="00DB3907" w:rsidP="00B91F09">
      <w:pPr>
        <w:tabs>
          <w:tab w:val="left" w:pos="1985"/>
        </w:tabs>
        <w:ind w:left="1980" w:hanging="1980"/>
        <w:jc w:val="both"/>
        <w:rPr>
          <w:sz w:val="24"/>
          <w:lang w:val="en-US"/>
        </w:rPr>
      </w:pPr>
      <w:r w:rsidRPr="00D86D7A">
        <w:rPr>
          <w:b/>
          <w:sz w:val="24"/>
          <w:lang w:val="en-US"/>
        </w:rPr>
        <w:t>Document for:</w:t>
      </w:r>
      <w:r w:rsidR="00FF76CE" w:rsidRPr="00D86D7A">
        <w:rPr>
          <w:b/>
          <w:sz w:val="24"/>
          <w:lang w:val="en-US"/>
        </w:rPr>
        <w:tab/>
      </w:r>
      <w:r w:rsidR="00210D48" w:rsidRPr="00D86D7A">
        <w:rPr>
          <w:sz w:val="24"/>
          <w:lang w:val="en-US"/>
        </w:rPr>
        <w:t>Discussion</w:t>
      </w:r>
    </w:p>
    <w:p w14:paraId="7FA5F78D" w14:textId="32D02505" w:rsidR="000A1A85" w:rsidRDefault="000E0602" w:rsidP="00B91F09">
      <w:pPr>
        <w:pStyle w:val="10"/>
        <w:tabs>
          <w:tab w:val="clear" w:pos="432"/>
          <w:tab w:val="num" w:pos="522"/>
        </w:tabs>
        <w:ind w:left="522" w:hanging="522"/>
        <w:jc w:val="both"/>
        <w:rPr>
          <w:lang w:val="en-US"/>
        </w:rPr>
      </w:pPr>
      <w:r>
        <w:rPr>
          <w:lang w:val="en-US"/>
        </w:rPr>
        <w:t>Introduction</w:t>
      </w:r>
    </w:p>
    <w:p w14:paraId="16FE6B5D" w14:textId="0CBDCF43" w:rsidR="006E65BE" w:rsidRPr="00F5408A" w:rsidRDefault="009B5621" w:rsidP="00B91F09">
      <w:pPr>
        <w:jc w:val="both"/>
        <w:rPr>
          <w:rFonts w:eastAsia="等线"/>
          <w:lang w:eastAsia="zh-CN"/>
        </w:rPr>
      </w:pPr>
      <w:r>
        <w:rPr>
          <w:lang w:val="en-US"/>
        </w:rPr>
        <w:t>I</w:t>
      </w:r>
      <w:r w:rsidR="00B02572">
        <w:t>n RAN4#116</w:t>
      </w:r>
      <w:r w:rsidR="00F26C8B">
        <w:t>bis</w:t>
      </w:r>
      <w:r w:rsidR="00B02572">
        <w:t xml:space="preserve"> meeting, a</w:t>
      </w:r>
      <w:r w:rsidR="009240A3" w:rsidRPr="00F5408A">
        <w:t xml:space="preserve"> </w:t>
      </w:r>
      <w:r w:rsidR="00F26C8B">
        <w:rPr>
          <w:rFonts w:eastAsia="等线"/>
          <w:lang w:eastAsia="zh-CN"/>
        </w:rPr>
        <w:t>WF</w:t>
      </w:r>
      <w:r w:rsidR="0099544A">
        <w:rPr>
          <w:rFonts w:eastAsia="等线"/>
          <w:lang w:eastAsia="zh-CN"/>
        </w:rPr>
        <w:t xml:space="preserve"> </w:t>
      </w:r>
      <w:r w:rsidR="00F04676">
        <w:rPr>
          <w:rFonts w:eastAsia="等线"/>
          <w:lang w:eastAsia="zh-CN"/>
        </w:rPr>
        <w:t>[</w:t>
      </w:r>
      <w:r>
        <w:rPr>
          <w:rFonts w:eastAsia="等线"/>
          <w:lang w:eastAsia="zh-CN"/>
        </w:rPr>
        <w:t>1</w:t>
      </w:r>
      <w:r w:rsidR="00F04676">
        <w:rPr>
          <w:rFonts w:eastAsia="等线"/>
          <w:lang w:eastAsia="zh-CN"/>
        </w:rPr>
        <w:t>]</w:t>
      </w:r>
      <w:r w:rsidR="000773AC">
        <w:rPr>
          <w:rFonts w:eastAsia="等线"/>
          <w:lang w:eastAsia="zh-CN"/>
        </w:rPr>
        <w:t xml:space="preserve"> about </w:t>
      </w:r>
      <w:r w:rsidR="00F26C8B">
        <w:rPr>
          <w:rFonts w:eastAsia="等线"/>
          <w:lang w:eastAsia="zh-CN"/>
        </w:rPr>
        <w:t>general RF and UE RF was approved</w:t>
      </w:r>
      <w:r w:rsidR="000773AC">
        <w:rPr>
          <w:rFonts w:eastAsia="等线"/>
          <w:lang w:eastAsia="zh-CN"/>
        </w:rPr>
        <w:t xml:space="preserve">. </w:t>
      </w:r>
      <w:r w:rsidR="00F5408A">
        <w:rPr>
          <w:rFonts w:eastAsia="等线"/>
          <w:lang w:eastAsia="zh-CN"/>
        </w:rPr>
        <w:t xml:space="preserve">In this </w:t>
      </w:r>
      <w:r w:rsidR="003D482A">
        <w:rPr>
          <w:rFonts w:eastAsia="等线"/>
          <w:lang w:eastAsia="zh-CN"/>
        </w:rPr>
        <w:t xml:space="preserve">contribution, we </w:t>
      </w:r>
      <w:r w:rsidR="00F26C8B">
        <w:rPr>
          <w:rFonts w:eastAsia="等线"/>
          <w:lang w:eastAsia="zh-CN"/>
        </w:rPr>
        <w:t>continue</w:t>
      </w:r>
      <w:r w:rsidR="003D482A">
        <w:rPr>
          <w:rFonts w:eastAsia="等线"/>
          <w:lang w:eastAsia="zh-CN"/>
        </w:rPr>
        <w:t xml:space="preserve"> to </w:t>
      </w:r>
      <w:r w:rsidR="00F5408A">
        <w:rPr>
          <w:rFonts w:eastAsia="等线"/>
          <w:lang w:eastAsia="zh-CN"/>
        </w:rPr>
        <w:t xml:space="preserve">provide some views on </w:t>
      </w:r>
      <w:r w:rsidR="000773AC">
        <w:rPr>
          <w:rFonts w:eastAsia="等线"/>
          <w:lang w:eastAsia="zh-CN"/>
        </w:rPr>
        <w:t xml:space="preserve">6G </w:t>
      </w:r>
      <w:r w:rsidR="00504DD8">
        <w:rPr>
          <w:rFonts w:eastAsia="等线"/>
          <w:lang w:eastAsia="zh-CN"/>
        </w:rPr>
        <w:t>UE RF</w:t>
      </w:r>
      <w:r w:rsidR="00F5408A">
        <w:rPr>
          <w:rFonts w:eastAsia="等线"/>
          <w:lang w:eastAsia="zh-CN"/>
        </w:rPr>
        <w:t>.</w:t>
      </w:r>
    </w:p>
    <w:p w14:paraId="5AC97CA8" w14:textId="70EBF3E0" w:rsidR="007563B6" w:rsidRPr="004F0E44" w:rsidRDefault="008322A6" w:rsidP="00B91F09">
      <w:pPr>
        <w:pStyle w:val="10"/>
        <w:tabs>
          <w:tab w:val="clear" w:pos="432"/>
          <w:tab w:val="num" w:pos="522"/>
        </w:tabs>
        <w:ind w:left="522" w:hanging="522"/>
        <w:jc w:val="both"/>
        <w:rPr>
          <w:lang w:val="en-US"/>
        </w:rPr>
      </w:pPr>
      <w:r>
        <w:rPr>
          <w:lang w:val="en-US"/>
        </w:rPr>
        <w:t>Discussion</w:t>
      </w:r>
    </w:p>
    <w:p w14:paraId="00188D82" w14:textId="44BC8D9A" w:rsidR="00A71CE6" w:rsidRDefault="00F85223" w:rsidP="00B91F09">
      <w:pPr>
        <w:pStyle w:val="2"/>
        <w:jc w:val="both"/>
        <w:rPr>
          <w:rFonts w:ascii="Times New Roman" w:eastAsiaTheme="minorEastAsia" w:hAnsi="Times New Roman"/>
          <w:sz w:val="28"/>
          <w:lang w:eastAsia="zh-CN"/>
        </w:rPr>
      </w:pPr>
      <w:r>
        <w:rPr>
          <w:rFonts w:ascii="Times New Roman" w:eastAsiaTheme="minorEastAsia" w:hAnsi="Times New Roman"/>
          <w:sz w:val="28"/>
          <w:lang w:eastAsia="zh-CN"/>
        </w:rPr>
        <w:t>Single carrier output power requirements</w:t>
      </w:r>
    </w:p>
    <w:tbl>
      <w:tblPr>
        <w:tblStyle w:val="aff"/>
        <w:tblW w:w="0" w:type="auto"/>
        <w:tblLook w:val="04A0" w:firstRow="1" w:lastRow="0" w:firstColumn="1" w:lastColumn="0" w:noHBand="0" w:noVBand="1"/>
      </w:tblPr>
      <w:tblGrid>
        <w:gridCol w:w="9621"/>
      </w:tblGrid>
      <w:tr w:rsidR="00F85223" w14:paraId="4CB74275" w14:textId="77777777" w:rsidTr="00F85223">
        <w:tc>
          <w:tcPr>
            <w:tcW w:w="9621" w:type="dxa"/>
          </w:tcPr>
          <w:p w14:paraId="2154A636" w14:textId="77777777" w:rsidR="00F85223" w:rsidRPr="00271184" w:rsidRDefault="00F85223" w:rsidP="00B91F09">
            <w:pPr>
              <w:pStyle w:val="aff4"/>
              <w:numPr>
                <w:ilvl w:val="0"/>
                <w:numId w:val="19"/>
              </w:numPr>
              <w:overflowPunct/>
              <w:autoSpaceDE/>
              <w:autoSpaceDN/>
              <w:adjustRightInd/>
              <w:spacing w:after="120"/>
              <w:ind w:left="720"/>
              <w:contextualSpacing w:val="0"/>
              <w:jc w:val="both"/>
              <w:textAlignment w:val="auto"/>
              <w:rPr>
                <w:rFonts w:eastAsia="宋体"/>
                <w:szCs w:val="24"/>
                <w:highlight w:val="green"/>
                <w:lang w:eastAsia="zh-CN"/>
              </w:rPr>
            </w:pPr>
            <w:r w:rsidRPr="00271184">
              <w:rPr>
                <w:rFonts w:eastAsia="宋体"/>
                <w:szCs w:val="24"/>
                <w:highlight w:val="green"/>
                <w:lang w:eastAsia="zh-CN"/>
              </w:rPr>
              <w:t>Agreements</w:t>
            </w:r>
          </w:p>
          <w:p w14:paraId="47793C9C" w14:textId="77777777" w:rsidR="00F85223" w:rsidRPr="00055549" w:rsidRDefault="00F85223" w:rsidP="00B91F09">
            <w:pPr>
              <w:pStyle w:val="aff4"/>
              <w:numPr>
                <w:ilvl w:val="1"/>
                <w:numId w:val="19"/>
              </w:numPr>
              <w:overflowPunct/>
              <w:autoSpaceDE/>
              <w:autoSpaceDN/>
              <w:adjustRightInd/>
              <w:spacing w:after="120"/>
              <w:contextualSpacing w:val="0"/>
              <w:jc w:val="both"/>
              <w:textAlignment w:val="auto"/>
              <w:rPr>
                <w:rFonts w:eastAsia="宋体"/>
                <w:szCs w:val="24"/>
                <w:lang w:eastAsia="zh-CN"/>
              </w:rPr>
            </w:pPr>
            <w:r w:rsidRPr="00055549">
              <w:rPr>
                <w:rFonts w:eastAsia="宋体"/>
                <w:szCs w:val="24"/>
                <w:lang w:eastAsia="zh-CN"/>
              </w:rPr>
              <w:t xml:space="preserve">Study 6G </w:t>
            </w:r>
            <w:r>
              <w:rPr>
                <w:rFonts w:eastAsia="宋体"/>
                <w:szCs w:val="24"/>
                <w:lang w:eastAsia="zh-CN"/>
              </w:rPr>
              <w:t>output power requirements</w:t>
            </w:r>
            <w:r w:rsidRPr="00055549">
              <w:rPr>
                <w:rFonts w:eastAsia="宋体"/>
                <w:szCs w:val="24"/>
                <w:lang w:eastAsia="zh-CN"/>
              </w:rPr>
              <w:t xml:space="preserve"> to enable more flexibility to different UE implementations to reflect the </w:t>
            </w:r>
            <w:r>
              <w:rPr>
                <w:rFonts w:eastAsia="宋体"/>
                <w:szCs w:val="24"/>
                <w:lang w:eastAsia="zh-CN"/>
              </w:rPr>
              <w:t>RF front-end</w:t>
            </w:r>
            <w:r w:rsidRPr="00055549">
              <w:rPr>
                <w:rFonts w:eastAsia="宋体"/>
                <w:szCs w:val="24"/>
                <w:lang w:eastAsia="zh-CN"/>
              </w:rPr>
              <w:t xml:space="preserve"> capability for single band</w:t>
            </w:r>
          </w:p>
          <w:p w14:paraId="11170218" w14:textId="77777777" w:rsidR="00F85223" w:rsidRPr="00055549" w:rsidRDefault="00F85223" w:rsidP="00B91F09">
            <w:pPr>
              <w:pStyle w:val="aff4"/>
              <w:numPr>
                <w:ilvl w:val="2"/>
                <w:numId w:val="19"/>
              </w:numPr>
              <w:overflowPunct/>
              <w:autoSpaceDE/>
              <w:autoSpaceDN/>
              <w:adjustRightInd/>
              <w:spacing w:after="120"/>
              <w:contextualSpacing w:val="0"/>
              <w:jc w:val="both"/>
              <w:textAlignment w:val="auto"/>
              <w:rPr>
                <w:rFonts w:eastAsia="宋体"/>
                <w:szCs w:val="24"/>
                <w:lang w:eastAsia="zh-CN"/>
              </w:rPr>
            </w:pPr>
            <w:r w:rsidRPr="00055549">
              <w:rPr>
                <w:rFonts w:eastAsia="宋体"/>
                <w:szCs w:val="24"/>
                <w:lang w:eastAsia="zh-CN"/>
              </w:rPr>
              <w:t xml:space="preserve">Encourage inputs on how to allow UE to deliver more output power and how power class framework includes e.g. </w:t>
            </w:r>
            <w:proofErr w:type="spellStart"/>
            <w:r w:rsidRPr="00055549">
              <w:rPr>
                <w:rFonts w:eastAsia="宋体"/>
                <w:szCs w:val="24"/>
                <w:lang w:eastAsia="zh-CN"/>
              </w:rPr>
              <w:t>Tx</w:t>
            </w:r>
            <w:proofErr w:type="spellEnd"/>
            <w:r w:rsidRPr="00055549">
              <w:rPr>
                <w:rFonts w:eastAsia="宋体"/>
                <w:szCs w:val="24"/>
                <w:lang w:eastAsia="zh-CN"/>
              </w:rPr>
              <w:t xml:space="preserve"> diversity and UL-MIMO</w:t>
            </w:r>
          </w:p>
          <w:p w14:paraId="3AB808E4" w14:textId="0217EAC3" w:rsidR="00F85223" w:rsidRPr="00055549" w:rsidRDefault="00F85223" w:rsidP="00B91F09">
            <w:pPr>
              <w:pStyle w:val="aff4"/>
              <w:numPr>
                <w:ilvl w:val="1"/>
                <w:numId w:val="19"/>
              </w:numPr>
              <w:overflowPunct/>
              <w:autoSpaceDE/>
              <w:autoSpaceDN/>
              <w:adjustRightInd/>
              <w:spacing w:after="120"/>
              <w:contextualSpacing w:val="0"/>
              <w:jc w:val="both"/>
              <w:textAlignment w:val="auto"/>
              <w:rPr>
                <w:lang w:val="en-US" w:eastAsia="zh-CN"/>
              </w:rPr>
            </w:pPr>
            <w:r w:rsidRPr="00055549">
              <w:rPr>
                <w:rFonts w:eastAsia="宋体"/>
                <w:szCs w:val="24"/>
                <w:lang w:eastAsia="zh-CN"/>
              </w:rPr>
              <w:t>Study improvements on configured maximum output power requirements and associated parameters</w:t>
            </w:r>
            <w:r>
              <w:rPr>
                <w:rFonts w:eastAsia="宋体"/>
                <w:szCs w:val="24"/>
                <w:lang w:eastAsia="zh-CN"/>
              </w:rPr>
              <w:t xml:space="preserve"> </w:t>
            </w:r>
          </w:p>
          <w:p w14:paraId="4139F92E" w14:textId="77777777" w:rsidR="00F85223" w:rsidRPr="00055549" w:rsidDel="00A10B31" w:rsidRDefault="00F85223" w:rsidP="00B91F09">
            <w:pPr>
              <w:pStyle w:val="aff4"/>
              <w:numPr>
                <w:ilvl w:val="1"/>
                <w:numId w:val="19"/>
              </w:numPr>
              <w:contextualSpacing w:val="0"/>
              <w:jc w:val="both"/>
              <w:rPr>
                <w:rFonts w:eastAsia="宋体"/>
                <w:szCs w:val="24"/>
                <w:lang w:eastAsia="zh-CN"/>
              </w:rPr>
            </w:pPr>
            <w:r w:rsidRPr="00055549" w:rsidDel="00A10B31">
              <w:rPr>
                <w:rFonts w:eastAsia="宋体"/>
                <w:szCs w:val="24"/>
                <w:lang w:eastAsia="zh-CN"/>
              </w:rPr>
              <w:t>Strive to improve clarity on UE power ability under different UE condition (e.g. configured, activated, scheduled) in all output power requirements</w:t>
            </w:r>
          </w:p>
          <w:p w14:paraId="68193832" w14:textId="77777777" w:rsidR="00F85223" w:rsidRPr="00055549" w:rsidRDefault="00F85223" w:rsidP="00B91F09">
            <w:pPr>
              <w:pStyle w:val="aff4"/>
              <w:numPr>
                <w:ilvl w:val="1"/>
                <w:numId w:val="19"/>
              </w:numPr>
              <w:overflowPunct/>
              <w:autoSpaceDE/>
              <w:autoSpaceDN/>
              <w:adjustRightInd/>
              <w:spacing w:after="120"/>
              <w:contextualSpacing w:val="0"/>
              <w:jc w:val="both"/>
              <w:textAlignment w:val="auto"/>
              <w:rPr>
                <w:lang w:val="en-US" w:eastAsia="zh-CN"/>
              </w:rPr>
            </w:pPr>
            <w:r w:rsidRPr="00055549">
              <w:rPr>
                <w:lang w:val="en-US" w:eastAsia="zh-CN"/>
              </w:rPr>
              <w:t>Study the default power class for FDD and TDD bands for 6G</w:t>
            </w:r>
          </w:p>
          <w:p w14:paraId="6A940CAD" w14:textId="1DDAA6BA" w:rsidR="00F85223" w:rsidRPr="00F85223" w:rsidRDefault="00F85223" w:rsidP="00B91F09">
            <w:pPr>
              <w:pStyle w:val="aff4"/>
              <w:numPr>
                <w:ilvl w:val="1"/>
                <w:numId w:val="19"/>
              </w:numPr>
              <w:overflowPunct/>
              <w:autoSpaceDE/>
              <w:autoSpaceDN/>
              <w:adjustRightInd/>
              <w:spacing w:after="120"/>
              <w:contextualSpacing w:val="0"/>
              <w:jc w:val="both"/>
              <w:textAlignment w:val="auto"/>
              <w:rPr>
                <w:lang w:val="en-US" w:eastAsia="zh-CN"/>
              </w:rPr>
            </w:pPr>
            <w:r w:rsidRPr="00055549">
              <w:rPr>
                <w:rFonts w:eastAsia="宋体"/>
                <w:szCs w:val="24"/>
                <w:lang w:eastAsia="zh-CN"/>
              </w:rPr>
              <w:t xml:space="preserve">Study </w:t>
            </w:r>
            <w:r>
              <w:rPr>
                <w:rFonts w:eastAsia="宋体"/>
                <w:szCs w:val="24"/>
                <w:lang w:eastAsia="zh-CN"/>
              </w:rPr>
              <w:t>how to handle</w:t>
            </w:r>
            <w:r w:rsidRPr="00055549">
              <w:rPr>
                <w:rFonts w:eastAsia="宋体"/>
                <w:szCs w:val="24"/>
                <w:lang w:eastAsia="zh-CN"/>
              </w:rPr>
              <w:t xml:space="preserve"> SAR</w:t>
            </w:r>
            <w:r>
              <w:rPr>
                <w:rFonts w:eastAsia="宋体"/>
                <w:szCs w:val="24"/>
                <w:lang w:eastAsia="zh-CN"/>
              </w:rPr>
              <w:t>/MPE</w:t>
            </w:r>
            <w:r w:rsidRPr="00055549">
              <w:rPr>
                <w:rFonts w:eastAsia="宋体"/>
                <w:szCs w:val="24"/>
                <w:lang w:eastAsia="zh-CN"/>
              </w:rPr>
              <w:t xml:space="preserve"> for 6GR</w:t>
            </w:r>
          </w:p>
        </w:tc>
      </w:tr>
    </w:tbl>
    <w:p w14:paraId="109132DA" w14:textId="20CC7D2C" w:rsidR="00F85223" w:rsidRDefault="00867160" w:rsidP="00B91F09">
      <w:pPr>
        <w:jc w:val="both"/>
        <w:rPr>
          <w:rFonts w:eastAsiaTheme="minorEastAsia"/>
          <w:lang w:eastAsia="zh-CN"/>
        </w:rPr>
      </w:pPr>
      <w:r>
        <w:rPr>
          <w:rFonts w:eastAsiaTheme="minorEastAsia"/>
          <w:lang w:eastAsia="zh-CN"/>
        </w:rPr>
        <w:t>I</w:t>
      </w:r>
      <w:r>
        <w:rPr>
          <w:rFonts w:eastAsiaTheme="minorEastAsia" w:hint="eastAsia"/>
          <w:lang w:eastAsia="zh-CN"/>
        </w:rPr>
        <w:t>n</w:t>
      </w:r>
      <w:r>
        <w:rPr>
          <w:rFonts w:eastAsiaTheme="minorEastAsia"/>
          <w:lang w:eastAsia="zh-CN"/>
        </w:rPr>
        <w:t xml:space="preserve"> 5G</w:t>
      </w:r>
      <w:r>
        <w:rPr>
          <w:rFonts w:eastAsiaTheme="minorEastAsia" w:hint="eastAsia"/>
          <w:lang w:eastAsia="zh-CN"/>
        </w:rPr>
        <w:t>,</w:t>
      </w:r>
      <w:r>
        <w:rPr>
          <w:rFonts w:eastAsiaTheme="minorEastAsia"/>
          <w:lang w:eastAsia="zh-CN"/>
        </w:rPr>
        <w:t xml:space="preserve"> 1Tx</w:t>
      </w:r>
      <w:r>
        <w:rPr>
          <w:rFonts w:eastAsiaTheme="minorEastAsia" w:hint="eastAsia"/>
          <w:lang w:eastAsia="zh-CN"/>
        </w:rPr>
        <w:t>,</w:t>
      </w:r>
      <w:r>
        <w:rPr>
          <w:rFonts w:eastAsiaTheme="minorEastAsia"/>
          <w:lang w:eastAsia="zh-CN"/>
        </w:rPr>
        <w:t xml:space="preserve"> 2Tx</w:t>
      </w:r>
      <w:r>
        <w:rPr>
          <w:rFonts w:eastAsiaTheme="minorEastAsia" w:hint="eastAsia"/>
          <w:lang w:eastAsia="zh-CN"/>
        </w:rPr>
        <w:t>,</w:t>
      </w:r>
      <w:r>
        <w:rPr>
          <w:rFonts w:eastAsiaTheme="minorEastAsia"/>
          <w:lang w:eastAsia="zh-CN"/>
        </w:rPr>
        <w:t xml:space="preserve"> 3Tx and 4Tx </w:t>
      </w:r>
      <w:r>
        <w:rPr>
          <w:rFonts w:eastAsiaTheme="minorEastAsia" w:hint="eastAsia"/>
          <w:lang w:eastAsia="zh-CN"/>
        </w:rPr>
        <w:t>are</w:t>
      </w:r>
      <w:r>
        <w:rPr>
          <w:rFonts w:eastAsiaTheme="minorEastAsia"/>
          <w:lang w:eastAsia="zh-CN"/>
        </w:rPr>
        <w:t xml:space="preserve"> all supported and specified in spec. I</w:t>
      </w:r>
      <w:r>
        <w:rPr>
          <w:rFonts w:eastAsiaTheme="minorEastAsia" w:hint="eastAsia"/>
          <w:lang w:eastAsia="zh-CN"/>
        </w:rPr>
        <w:t>n</w:t>
      </w:r>
      <w:r>
        <w:rPr>
          <w:rFonts w:eastAsiaTheme="minorEastAsia"/>
          <w:lang w:eastAsia="zh-CN"/>
        </w:rPr>
        <w:t xml:space="preserve"> order to fully use PA capability, </w:t>
      </w:r>
      <w:proofErr w:type="spellStart"/>
      <w:proofErr w:type="gramStart"/>
      <w:r>
        <w:rPr>
          <w:rFonts w:eastAsiaTheme="minorEastAsia"/>
          <w:lang w:eastAsia="zh-CN"/>
        </w:rPr>
        <w:t>tx</w:t>
      </w:r>
      <w:proofErr w:type="spellEnd"/>
      <w:proofErr w:type="gramEnd"/>
      <w:r>
        <w:rPr>
          <w:rFonts w:eastAsiaTheme="minorEastAsia"/>
          <w:lang w:eastAsia="zh-CN"/>
        </w:rPr>
        <w:t xml:space="preserve"> diversity</w:t>
      </w:r>
      <w:r w:rsidR="00FE56A9">
        <w:rPr>
          <w:rFonts w:eastAsiaTheme="minorEastAsia"/>
          <w:lang w:eastAsia="zh-CN"/>
        </w:rPr>
        <w:t xml:space="preserve">, </w:t>
      </w:r>
      <w:r>
        <w:rPr>
          <w:rFonts w:eastAsiaTheme="minorEastAsia"/>
          <w:lang w:eastAsia="zh-CN"/>
        </w:rPr>
        <w:t>full power mode and UL MIMO are specified.</w:t>
      </w:r>
      <w:r w:rsidR="00FE56A9">
        <w:rPr>
          <w:rFonts w:eastAsiaTheme="minorEastAsia"/>
          <w:lang w:eastAsia="zh-CN"/>
        </w:rPr>
        <w:t xml:space="preserve"> Meantime, in order to allow UE to deliver more output power, it is necessary for NW to know the supported power class for UE</w:t>
      </w:r>
      <w:r w:rsidR="001F0314">
        <w:rPr>
          <w:rFonts w:eastAsiaTheme="minorEastAsia"/>
          <w:lang w:eastAsia="zh-CN"/>
        </w:rPr>
        <w:t xml:space="preserve"> accurately</w:t>
      </w:r>
      <w:r w:rsidR="00FE56A9">
        <w:rPr>
          <w:rFonts w:eastAsiaTheme="minorEastAsia"/>
          <w:lang w:eastAsia="zh-CN"/>
        </w:rPr>
        <w:t xml:space="preserve">. In </w:t>
      </w:r>
      <w:r w:rsidR="00FE56A9">
        <w:rPr>
          <w:rFonts w:eastAsiaTheme="minorEastAsia" w:hint="eastAsia"/>
          <w:lang w:eastAsia="zh-CN"/>
        </w:rPr>
        <w:t>our</w:t>
      </w:r>
      <w:r w:rsidR="00FE56A9">
        <w:rPr>
          <w:rFonts w:eastAsiaTheme="minorEastAsia"/>
          <w:lang w:eastAsia="zh-CN"/>
        </w:rPr>
        <w:t xml:space="preserve"> </w:t>
      </w:r>
      <w:r w:rsidR="00FE56A9">
        <w:rPr>
          <w:rFonts w:eastAsiaTheme="minorEastAsia" w:hint="eastAsia"/>
          <w:lang w:eastAsia="zh-CN"/>
        </w:rPr>
        <w:t>understanding</w:t>
      </w:r>
      <w:r w:rsidR="00FE56A9">
        <w:rPr>
          <w:rFonts w:eastAsiaTheme="minorEastAsia"/>
          <w:lang w:eastAsia="zh-CN"/>
        </w:rPr>
        <w:t xml:space="preserve">, UE can report every </w:t>
      </w:r>
      <w:r w:rsidR="00D165ED">
        <w:rPr>
          <w:rFonts w:eastAsiaTheme="minorEastAsia"/>
          <w:lang w:eastAsia="zh-CN"/>
        </w:rPr>
        <w:t xml:space="preserve">TX </w:t>
      </w:r>
      <w:r w:rsidR="00FE56A9">
        <w:rPr>
          <w:rFonts w:eastAsiaTheme="minorEastAsia"/>
          <w:lang w:eastAsia="zh-CN"/>
        </w:rPr>
        <w:t xml:space="preserve">chain </w:t>
      </w:r>
      <w:r w:rsidR="00FE56A9">
        <w:rPr>
          <w:rFonts w:eastAsiaTheme="minorEastAsia" w:hint="eastAsia"/>
          <w:lang w:eastAsia="zh-CN"/>
        </w:rPr>
        <w:t>about</w:t>
      </w:r>
      <w:r w:rsidR="00FE56A9">
        <w:rPr>
          <w:rFonts w:eastAsiaTheme="minorEastAsia"/>
          <w:lang w:eastAsia="zh-CN"/>
        </w:rPr>
        <w:t xml:space="preserve"> the supported power class to NW to schedule.</w:t>
      </w:r>
    </w:p>
    <w:p w14:paraId="2B745D68" w14:textId="5BF38599" w:rsidR="007D7709" w:rsidRDefault="007D7709" w:rsidP="00B91F09">
      <w:pPr>
        <w:jc w:val="both"/>
        <w:rPr>
          <w:rFonts w:eastAsiaTheme="minorEastAsia"/>
          <w:b/>
          <w:i/>
          <w:lang w:eastAsia="zh-CN"/>
        </w:rPr>
      </w:pPr>
      <w:r w:rsidRPr="007D7709">
        <w:rPr>
          <w:rFonts w:eastAsiaTheme="minorEastAsia"/>
          <w:b/>
          <w:i/>
          <w:lang w:eastAsia="zh-CN"/>
        </w:rPr>
        <w:t xml:space="preserve">Proposal 1: </w:t>
      </w:r>
      <w:proofErr w:type="spellStart"/>
      <w:r w:rsidRPr="007D7709">
        <w:rPr>
          <w:rFonts w:eastAsiaTheme="minorEastAsia"/>
          <w:b/>
          <w:i/>
          <w:lang w:eastAsia="zh-CN"/>
        </w:rPr>
        <w:t>Tx</w:t>
      </w:r>
      <w:proofErr w:type="spellEnd"/>
      <w:r w:rsidRPr="007D7709">
        <w:rPr>
          <w:rFonts w:eastAsiaTheme="minorEastAsia"/>
          <w:b/>
          <w:i/>
          <w:lang w:eastAsia="zh-CN"/>
        </w:rPr>
        <w:t xml:space="preserve"> diversity, full power mode and UL MIMO in 5G can be reuse</w:t>
      </w:r>
      <w:r w:rsidR="00D07827">
        <w:rPr>
          <w:rFonts w:eastAsiaTheme="minorEastAsia" w:hint="eastAsia"/>
          <w:b/>
          <w:i/>
          <w:lang w:eastAsia="zh-CN"/>
        </w:rPr>
        <w:t>d</w:t>
      </w:r>
      <w:r w:rsidRPr="007D7709">
        <w:rPr>
          <w:rFonts w:eastAsiaTheme="minorEastAsia"/>
          <w:b/>
          <w:i/>
          <w:lang w:eastAsia="zh-CN"/>
        </w:rPr>
        <w:t xml:space="preserve"> in 6GR.</w:t>
      </w:r>
      <w:r w:rsidR="00D762A8">
        <w:rPr>
          <w:rFonts w:eastAsiaTheme="minorEastAsia"/>
          <w:b/>
          <w:i/>
          <w:lang w:eastAsia="zh-CN"/>
        </w:rPr>
        <w:t xml:space="preserve"> UE </w:t>
      </w:r>
      <w:r w:rsidR="00D762A8">
        <w:rPr>
          <w:rFonts w:eastAsiaTheme="minorEastAsia" w:hint="eastAsia"/>
          <w:b/>
          <w:i/>
          <w:lang w:eastAsia="zh-CN"/>
        </w:rPr>
        <w:t>report</w:t>
      </w:r>
      <w:r w:rsidR="00D762A8">
        <w:rPr>
          <w:rFonts w:eastAsiaTheme="minorEastAsia"/>
          <w:b/>
          <w:i/>
          <w:lang w:eastAsia="zh-CN"/>
        </w:rPr>
        <w:t xml:space="preserve"> power class of every </w:t>
      </w:r>
      <w:proofErr w:type="spellStart"/>
      <w:r w:rsidR="00D762A8">
        <w:rPr>
          <w:rFonts w:eastAsiaTheme="minorEastAsia"/>
          <w:b/>
          <w:i/>
          <w:lang w:eastAsia="zh-CN"/>
        </w:rPr>
        <w:t>Tx</w:t>
      </w:r>
      <w:proofErr w:type="spellEnd"/>
      <w:r w:rsidR="00D762A8">
        <w:rPr>
          <w:rFonts w:eastAsiaTheme="minorEastAsia"/>
          <w:b/>
          <w:i/>
          <w:lang w:eastAsia="zh-CN"/>
        </w:rPr>
        <w:t xml:space="preserve"> chain to NW can be considered.</w:t>
      </w:r>
    </w:p>
    <w:p w14:paraId="15B7CE3A" w14:textId="7689B000" w:rsidR="007D7709" w:rsidRDefault="00D81310" w:rsidP="00B91F09">
      <w:pPr>
        <w:jc w:val="both"/>
        <w:rPr>
          <w:lang w:eastAsia="zh-CN"/>
        </w:rPr>
      </w:pPr>
      <w:r>
        <w:rPr>
          <w:rFonts w:eastAsiaTheme="minorEastAsia"/>
          <w:lang w:eastAsia="zh-CN"/>
        </w:rPr>
        <w:t>I</w:t>
      </w:r>
      <w:r>
        <w:rPr>
          <w:rFonts w:eastAsiaTheme="minorEastAsia" w:hint="eastAsia"/>
          <w:lang w:eastAsia="zh-CN"/>
        </w:rPr>
        <w:t>t</w:t>
      </w:r>
      <w:r>
        <w:rPr>
          <w:rFonts w:eastAsiaTheme="minorEastAsia"/>
          <w:lang w:eastAsia="zh-CN"/>
        </w:rPr>
        <w:t xml:space="preserve"> is observed that there is a complex and rigmarole formula to describe about </w:t>
      </w:r>
      <w:r w:rsidRPr="007D7709">
        <w:rPr>
          <w:rFonts w:eastAsiaTheme="minorEastAsia"/>
          <w:lang w:eastAsia="zh-CN"/>
        </w:rPr>
        <w:t>configured maximum output power</w:t>
      </w:r>
      <w:r>
        <w:rPr>
          <w:rFonts w:eastAsiaTheme="minorEastAsia"/>
          <w:lang w:eastAsia="zh-CN"/>
        </w:rPr>
        <w:t xml:space="preserve"> in 5G.</w:t>
      </w:r>
      <w:r w:rsidR="00C540E0">
        <w:rPr>
          <w:rFonts w:eastAsiaTheme="minorEastAsia"/>
          <w:lang w:eastAsia="zh-CN"/>
        </w:rPr>
        <w:t>T</w:t>
      </w:r>
      <w:r w:rsidR="00C540E0">
        <w:rPr>
          <w:rFonts w:eastAsiaTheme="minorEastAsia" w:hint="eastAsia"/>
          <w:lang w:eastAsia="zh-CN"/>
        </w:rPr>
        <w:t>he</w:t>
      </w:r>
      <w:r w:rsidR="00C540E0">
        <w:rPr>
          <w:rFonts w:eastAsiaTheme="minorEastAsia"/>
          <w:lang w:eastAsia="zh-CN"/>
        </w:rPr>
        <w:t xml:space="preserve"> configured maximum output power </w:t>
      </w:r>
      <w:proofErr w:type="spellStart"/>
      <w:r w:rsidR="00C540E0" w:rsidRPr="00C124A6">
        <w:rPr>
          <w:lang w:eastAsia="zh-CN"/>
        </w:rPr>
        <w:t>P</w:t>
      </w:r>
      <w:r w:rsidR="00C540E0" w:rsidRPr="00C124A6">
        <w:rPr>
          <w:vertAlign w:val="subscript"/>
          <w:lang w:eastAsia="zh-CN"/>
        </w:rPr>
        <w:t>CMAX</w:t>
      </w:r>
      <w:proofErr w:type="gramStart"/>
      <w:r w:rsidR="00C540E0" w:rsidRPr="00C124A6">
        <w:rPr>
          <w:vertAlign w:val="subscript"/>
          <w:lang w:eastAsia="zh-CN"/>
        </w:rPr>
        <w:t>,f,c</w:t>
      </w:r>
      <w:proofErr w:type="spellEnd"/>
      <w:proofErr w:type="gramEnd"/>
      <w:r w:rsidR="00C540E0" w:rsidRPr="00C124A6">
        <w:rPr>
          <w:lang w:eastAsia="zh-CN"/>
        </w:rPr>
        <w:t xml:space="preserve"> is set within the following bounds:</w:t>
      </w:r>
    </w:p>
    <w:p w14:paraId="51A5DF7A" w14:textId="77777777" w:rsidR="00C540E0" w:rsidRPr="00C124A6" w:rsidRDefault="00C540E0" w:rsidP="00B91F09">
      <w:pPr>
        <w:pStyle w:val="EQ"/>
        <w:jc w:val="both"/>
        <w:rPr>
          <w:noProof w:val="0"/>
          <w:lang w:eastAsia="zh-CN"/>
        </w:rPr>
      </w:pPr>
      <w:proofErr w:type="spellStart"/>
      <w:r w:rsidRPr="00C124A6">
        <w:rPr>
          <w:noProof w:val="0"/>
          <w:lang w:eastAsia="zh-CN"/>
        </w:rPr>
        <w:t>P</w:t>
      </w:r>
      <w:r w:rsidRPr="00C124A6">
        <w:rPr>
          <w:noProof w:val="0"/>
          <w:vertAlign w:val="subscript"/>
          <w:lang w:eastAsia="zh-CN"/>
        </w:rPr>
        <w:t>CMAX_L</w:t>
      </w:r>
      <w:proofErr w:type="gramStart"/>
      <w:r w:rsidRPr="00C124A6">
        <w:rPr>
          <w:noProof w:val="0"/>
          <w:vertAlign w:val="subscript"/>
          <w:lang w:eastAsia="zh-CN"/>
        </w:rPr>
        <w:t>,f,c</w:t>
      </w:r>
      <w:proofErr w:type="spellEnd"/>
      <w:proofErr w:type="gramEnd"/>
      <w:r w:rsidRPr="00C124A6">
        <w:rPr>
          <w:noProof w:val="0"/>
          <w:lang w:eastAsia="zh-CN"/>
        </w:rPr>
        <w:t xml:space="preserve"> ≤  </w:t>
      </w:r>
      <w:proofErr w:type="spellStart"/>
      <w:r w:rsidRPr="00C124A6">
        <w:rPr>
          <w:noProof w:val="0"/>
          <w:lang w:eastAsia="zh-CN"/>
        </w:rPr>
        <w:t>P</w:t>
      </w:r>
      <w:r w:rsidRPr="00C124A6">
        <w:rPr>
          <w:noProof w:val="0"/>
          <w:vertAlign w:val="subscript"/>
          <w:lang w:eastAsia="zh-CN"/>
        </w:rPr>
        <w:t>CMAX,f,c</w:t>
      </w:r>
      <w:proofErr w:type="spellEnd"/>
      <w:r w:rsidRPr="00C124A6">
        <w:rPr>
          <w:noProof w:val="0"/>
          <w:lang w:eastAsia="zh-CN"/>
        </w:rPr>
        <w:t xml:space="preserve">  ≤  </w:t>
      </w:r>
      <w:proofErr w:type="spellStart"/>
      <w:r w:rsidRPr="00C124A6">
        <w:rPr>
          <w:noProof w:val="0"/>
          <w:lang w:eastAsia="zh-CN"/>
        </w:rPr>
        <w:t>P</w:t>
      </w:r>
      <w:r w:rsidRPr="00C124A6">
        <w:rPr>
          <w:noProof w:val="0"/>
          <w:vertAlign w:val="subscript"/>
          <w:lang w:eastAsia="zh-CN"/>
        </w:rPr>
        <w:t>CMAX_H,f,c</w:t>
      </w:r>
      <w:proofErr w:type="spellEnd"/>
      <w:r w:rsidRPr="00C124A6">
        <w:rPr>
          <w:noProof w:val="0"/>
          <w:lang w:eastAsia="zh-CN"/>
        </w:rPr>
        <w:t xml:space="preserve"> with</w:t>
      </w:r>
    </w:p>
    <w:p w14:paraId="637B380A" w14:textId="77777777" w:rsidR="00C540E0" w:rsidRPr="00C124A6" w:rsidRDefault="00C540E0" w:rsidP="00B91F09">
      <w:pPr>
        <w:pStyle w:val="EQ"/>
        <w:jc w:val="both"/>
        <w:rPr>
          <w:noProof w:val="0"/>
          <w:lang w:eastAsia="zh-CN"/>
        </w:rPr>
      </w:pPr>
      <w:r w:rsidRPr="00C124A6">
        <w:rPr>
          <w:noProof w:val="0"/>
          <w:lang w:eastAsia="zh-CN"/>
        </w:rPr>
        <w:tab/>
      </w:r>
      <w:proofErr w:type="spellStart"/>
      <w:r w:rsidRPr="00C124A6">
        <w:rPr>
          <w:noProof w:val="0"/>
          <w:lang w:eastAsia="zh-CN"/>
        </w:rPr>
        <w:t>P</w:t>
      </w:r>
      <w:r w:rsidRPr="00C124A6">
        <w:rPr>
          <w:noProof w:val="0"/>
          <w:vertAlign w:val="subscript"/>
          <w:lang w:eastAsia="zh-CN"/>
        </w:rPr>
        <w:t>CMAX_L,f,c</w:t>
      </w:r>
      <w:proofErr w:type="spellEnd"/>
      <w:r w:rsidRPr="00C124A6">
        <w:rPr>
          <w:noProof w:val="0"/>
          <w:lang w:eastAsia="zh-CN"/>
        </w:rPr>
        <w:t xml:space="preserve"> = MIN {</w:t>
      </w:r>
      <w:proofErr w:type="spellStart"/>
      <w:r w:rsidRPr="00C124A6">
        <w:rPr>
          <w:noProof w:val="0"/>
          <w:lang w:eastAsia="zh-CN"/>
        </w:rPr>
        <w:t>P</w:t>
      </w:r>
      <w:r w:rsidRPr="00C124A6">
        <w:rPr>
          <w:noProof w:val="0"/>
          <w:vertAlign w:val="subscript"/>
          <w:lang w:eastAsia="zh-CN"/>
        </w:rPr>
        <w:t>EMAX,c</w:t>
      </w:r>
      <w:proofErr w:type="spellEnd"/>
      <w:r w:rsidRPr="00C124A6">
        <w:rPr>
          <w:noProof w:val="0"/>
          <w:lang w:eastAsia="zh-CN"/>
        </w:rPr>
        <w:t>– ∆</w:t>
      </w:r>
      <w:proofErr w:type="spellStart"/>
      <w:r w:rsidRPr="00C124A6">
        <w:rPr>
          <w:noProof w:val="0"/>
          <w:lang w:eastAsia="zh-CN"/>
        </w:rPr>
        <w:t>T</w:t>
      </w:r>
      <w:r w:rsidRPr="00C124A6">
        <w:rPr>
          <w:noProof w:val="0"/>
          <w:vertAlign w:val="subscript"/>
          <w:lang w:eastAsia="zh-CN"/>
        </w:rPr>
        <w:t>C,c</w:t>
      </w:r>
      <w:proofErr w:type="spellEnd"/>
      <w:r w:rsidRPr="00C124A6">
        <w:rPr>
          <w:noProof w:val="0"/>
          <w:lang w:eastAsia="zh-CN"/>
        </w:rPr>
        <w:t>,  (</w:t>
      </w:r>
      <w:proofErr w:type="spellStart"/>
      <w:r w:rsidRPr="00C124A6">
        <w:rPr>
          <w:noProof w:val="0"/>
          <w:lang w:eastAsia="zh-CN"/>
        </w:rPr>
        <w:t>P</w:t>
      </w:r>
      <w:r w:rsidRPr="00C124A6">
        <w:rPr>
          <w:noProof w:val="0"/>
          <w:vertAlign w:val="subscript"/>
          <w:lang w:eastAsia="zh-CN"/>
        </w:rPr>
        <w:t>PowerClass</w:t>
      </w:r>
      <w:proofErr w:type="spellEnd"/>
      <w:r w:rsidRPr="00C124A6">
        <w:rPr>
          <w:noProof w:val="0"/>
          <w:lang w:eastAsia="zh-CN"/>
        </w:rPr>
        <w:t xml:space="preserve"> – </w:t>
      </w:r>
      <w:proofErr w:type="spellStart"/>
      <w:r w:rsidRPr="00C124A6">
        <w:rPr>
          <w:noProof w:val="0"/>
          <w:lang w:eastAsia="zh-CN"/>
        </w:rPr>
        <w:t>ΔP</w:t>
      </w:r>
      <w:r w:rsidRPr="00C124A6">
        <w:rPr>
          <w:noProof w:val="0"/>
          <w:vertAlign w:val="subscript"/>
          <w:lang w:eastAsia="zh-CN"/>
        </w:rPr>
        <w:t>PowerClass</w:t>
      </w:r>
      <w:proofErr w:type="spellEnd"/>
      <w:r w:rsidRPr="00C124A6">
        <w:rPr>
          <w:noProof w:val="0"/>
        </w:rPr>
        <w:t xml:space="preserve"> + </w:t>
      </w:r>
      <w:proofErr w:type="spellStart"/>
      <w:r w:rsidRPr="00C124A6">
        <w:rPr>
          <w:noProof w:val="0"/>
        </w:rPr>
        <w:t>ΔP</w:t>
      </w:r>
      <w:r w:rsidRPr="00C124A6">
        <w:rPr>
          <w:noProof w:val="0"/>
          <w:vertAlign w:val="subscript"/>
        </w:rPr>
        <w:t>PowerBoost</w:t>
      </w:r>
      <w:proofErr w:type="spellEnd"/>
      <w:r w:rsidRPr="00C124A6">
        <w:rPr>
          <w:noProof w:val="0"/>
          <w:lang w:eastAsia="zh-CN"/>
        </w:rPr>
        <w:t>) – MAX(MAX(</w:t>
      </w:r>
      <w:proofErr w:type="spellStart"/>
      <w:r w:rsidRPr="00C124A6">
        <w:rPr>
          <w:noProof w:val="0"/>
          <w:lang w:eastAsia="zh-CN"/>
        </w:rPr>
        <w:t>MPR</w:t>
      </w:r>
      <w:r w:rsidRPr="00C124A6">
        <w:rPr>
          <w:noProof w:val="0"/>
          <w:vertAlign w:val="subscript"/>
          <w:lang w:eastAsia="zh-CN"/>
        </w:rPr>
        <w:t>c</w:t>
      </w:r>
      <w:proofErr w:type="spellEnd"/>
      <w:r w:rsidRPr="00C124A6">
        <w:rPr>
          <w:noProof w:val="0"/>
          <w:lang w:eastAsia="zh-CN"/>
        </w:rPr>
        <w:t>+∆</w:t>
      </w:r>
      <w:proofErr w:type="spellStart"/>
      <w:r w:rsidRPr="00C124A6">
        <w:rPr>
          <w:noProof w:val="0"/>
          <w:lang w:eastAsia="zh-CN"/>
        </w:rPr>
        <w:t>MPR</w:t>
      </w:r>
      <w:r w:rsidRPr="00C124A6">
        <w:rPr>
          <w:noProof w:val="0"/>
          <w:vertAlign w:val="subscript"/>
          <w:lang w:eastAsia="zh-CN"/>
        </w:rPr>
        <w:t>c</w:t>
      </w:r>
      <w:proofErr w:type="spellEnd"/>
      <w:r w:rsidRPr="00C124A6">
        <w:rPr>
          <w:noProof w:val="0"/>
          <w:lang w:eastAsia="zh-CN"/>
        </w:rPr>
        <w:t>, A-</w:t>
      </w:r>
      <w:proofErr w:type="spellStart"/>
      <w:r w:rsidRPr="00C124A6">
        <w:rPr>
          <w:noProof w:val="0"/>
          <w:lang w:eastAsia="zh-CN"/>
        </w:rPr>
        <w:t>MPR</w:t>
      </w:r>
      <w:r w:rsidRPr="00C124A6">
        <w:rPr>
          <w:noProof w:val="0"/>
          <w:vertAlign w:val="subscript"/>
          <w:lang w:eastAsia="zh-CN"/>
        </w:rPr>
        <w:t>c</w:t>
      </w:r>
      <w:proofErr w:type="spellEnd"/>
      <w:r w:rsidRPr="00C124A6">
        <w:rPr>
          <w:noProof w:val="0"/>
          <w:lang w:eastAsia="zh-CN"/>
        </w:rPr>
        <w:t xml:space="preserve">)+ </w:t>
      </w:r>
      <w:proofErr w:type="spellStart"/>
      <w:r w:rsidRPr="00C124A6">
        <w:rPr>
          <w:noProof w:val="0"/>
          <w:lang w:eastAsia="zh-CN"/>
        </w:rPr>
        <w:t>ΔT</w:t>
      </w:r>
      <w:r w:rsidRPr="00C124A6">
        <w:rPr>
          <w:noProof w:val="0"/>
          <w:vertAlign w:val="subscript"/>
          <w:lang w:eastAsia="zh-CN"/>
        </w:rPr>
        <w:t>IB,c</w:t>
      </w:r>
      <w:proofErr w:type="spellEnd"/>
      <w:r w:rsidRPr="00C124A6">
        <w:rPr>
          <w:noProof w:val="0"/>
          <w:lang w:eastAsia="zh-CN"/>
        </w:rPr>
        <w:t xml:space="preserve"> + ∆</w:t>
      </w:r>
      <w:proofErr w:type="spellStart"/>
      <w:r w:rsidRPr="00C124A6">
        <w:rPr>
          <w:noProof w:val="0"/>
          <w:lang w:eastAsia="zh-CN"/>
        </w:rPr>
        <w:t>T</w:t>
      </w:r>
      <w:r w:rsidRPr="00C124A6">
        <w:rPr>
          <w:noProof w:val="0"/>
          <w:vertAlign w:val="subscript"/>
          <w:lang w:eastAsia="zh-CN"/>
        </w:rPr>
        <w:t>C,c</w:t>
      </w:r>
      <w:proofErr w:type="spellEnd"/>
      <w:r w:rsidRPr="00C124A6">
        <w:rPr>
          <w:noProof w:val="0"/>
          <w:vertAlign w:val="subscript"/>
          <w:lang w:eastAsia="zh-CN"/>
        </w:rPr>
        <w:t xml:space="preserve"> </w:t>
      </w:r>
      <w:r w:rsidRPr="00C124A6">
        <w:rPr>
          <w:noProof w:val="0"/>
          <w:lang w:eastAsia="zh-CN"/>
        </w:rPr>
        <w:t>+</w:t>
      </w:r>
      <w:r w:rsidRPr="00C124A6">
        <w:rPr>
          <w:noProof w:val="0"/>
          <w:vertAlign w:val="subscript"/>
          <w:lang w:eastAsia="zh-CN"/>
        </w:rPr>
        <w:t xml:space="preserve"> </w:t>
      </w:r>
      <w:r w:rsidRPr="00C124A6">
        <w:rPr>
          <w:noProof w:val="0"/>
        </w:rPr>
        <w:t>∆</w:t>
      </w:r>
      <w:proofErr w:type="spellStart"/>
      <w:r w:rsidRPr="00C124A6">
        <w:rPr>
          <w:noProof w:val="0"/>
        </w:rPr>
        <w:t>T</w:t>
      </w:r>
      <w:r w:rsidRPr="00C124A6">
        <w:rPr>
          <w:noProof w:val="0"/>
          <w:vertAlign w:val="subscript"/>
          <w:lang w:eastAsia="zh-CN"/>
        </w:rPr>
        <w:t>RxSRS</w:t>
      </w:r>
      <w:proofErr w:type="spellEnd"/>
      <w:r w:rsidRPr="00C124A6">
        <w:rPr>
          <w:noProof w:val="0"/>
          <w:lang w:eastAsia="zh-CN"/>
        </w:rPr>
        <w:t>, P-</w:t>
      </w:r>
      <w:proofErr w:type="spellStart"/>
      <w:r w:rsidRPr="00C124A6">
        <w:rPr>
          <w:noProof w:val="0"/>
          <w:lang w:eastAsia="zh-CN"/>
        </w:rPr>
        <w:t>MPR</w:t>
      </w:r>
      <w:r w:rsidRPr="00C124A6">
        <w:rPr>
          <w:noProof w:val="0"/>
          <w:vertAlign w:val="subscript"/>
          <w:lang w:eastAsia="zh-CN"/>
        </w:rPr>
        <w:t>c</w:t>
      </w:r>
      <w:proofErr w:type="spellEnd"/>
      <w:r w:rsidRPr="00C124A6">
        <w:rPr>
          <w:noProof w:val="0"/>
          <w:lang w:eastAsia="zh-CN"/>
        </w:rPr>
        <w:t>) }</w:t>
      </w:r>
    </w:p>
    <w:p w14:paraId="0921C6FB" w14:textId="77777777" w:rsidR="00C540E0" w:rsidRPr="00C124A6" w:rsidRDefault="00C540E0" w:rsidP="00B91F09">
      <w:pPr>
        <w:pStyle w:val="EQ"/>
        <w:jc w:val="both"/>
        <w:rPr>
          <w:noProof w:val="0"/>
          <w:lang w:eastAsia="zh-CN"/>
        </w:rPr>
      </w:pPr>
      <w:proofErr w:type="spellStart"/>
      <w:r w:rsidRPr="00C124A6">
        <w:rPr>
          <w:noProof w:val="0"/>
          <w:lang w:eastAsia="zh-CN"/>
        </w:rPr>
        <w:t>P</w:t>
      </w:r>
      <w:r w:rsidRPr="00C124A6">
        <w:rPr>
          <w:noProof w:val="0"/>
          <w:vertAlign w:val="subscript"/>
          <w:lang w:eastAsia="zh-CN"/>
        </w:rPr>
        <w:t>CMAX_H</w:t>
      </w:r>
      <w:proofErr w:type="gramStart"/>
      <w:r w:rsidRPr="00C124A6">
        <w:rPr>
          <w:noProof w:val="0"/>
          <w:vertAlign w:val="subscript"/>
          <w:lang w:eastAsia="zh-CN"/>
        </w:rPr>
        <w:t>,f,c</w:t>
      </w:r>
      <w:proofErr w:type="spellEnd"/>
      <w:proofErr w:type="gramEnd"/>
      <w:r w:rsidRPr="00C124A6">
        <w:rPr>
          <w:noProof w:val="0"/>
          <w:lang w:eastAsia="zh-CN"/>
        </w:rPr>
        <w:t xml:space="preserve"> = MIN {</w:t>
      </w:r>
      <w:proofErr w:type="spellStart"/>
      <w:r w:rsidRPr="00C124A6">
        <w:rPr>
          <w:noProof w:val="0"/>
          <w:lang w:eastAsia="zh-CN"/>
        </w:rPr>
        <w:t>P</w:t>
      </w:r>
      <w:r w:rsidRPr="00C124A6">
        <w:rPr>
          <w:noProof w:val="0"/>
          <w:vertAlign w:val="subscript"/>
          <w:lang w:eastAsia="zh-CN"/>
        </w:rPr>
        <w:t>EMAX,c</w:t>
      </w:r>
      <w:proofErr w:type="spellEnd"/>
      <w:r w:rsidRPr="00C124A6">
        <w:rPr>
          <w:noProof w:val="0"/>
          <w:lang w:eastAsia="zh-CN"/>
        </w:rPr>
        <w:t xml:space="preserve">,  </w:t>
      </w:r>
      <w:proofErr w:type="spellStart"/>
      <w:r w:rsidRPr="00C124A6">
        <w:rPr>
          <w:noProof w:val="0"/>
          <w:lang w:eastAsia="zh-CN"/>
        </w:rPr>
        <w:t>P</w:t>
      </w:r>
      <w:r w:rsidRPr="00C124A6">
        <w:rPr>
          <w:noProof w:val="0"/>
          <w:vertAlign w:val="subscript"/>
          <w:lang w:eastAsia="zh-CN"/>
        </w:rPr>
        <w:t>PowerClass</w:t>
      </w:r>
      <w:proofErr w:type="spellEnd"/>
      <w:r w:rsidRPr="00C124A6">
        <w:rPr>
          <w:noProof w:val="0"/>
          <w:lang w:eastAsia="zh-CN"/>
        </w:rPr>
        <w:t xml:space="preserve"> – </w:t>
      </w:r>
      <w:proofErr w:type="spellStart"/>
      <w:r w:rsidRPr="00C124A6">
        <w:rPr>
          <w:noProof w:val="0"/>
          <w:lang w:eastAsia="zh-CN"/>
        </w:rPr>
        <w:t>ΔP</w:t>
      </w:r>
      <w:r w:rsidRPr="00C124A6">
        <w:rPr>
          <w:noProof w:val="0"/>
          <w:vertAlign w:val="subscript"/>
          <w:lang w:eastAsia="zh-CN"/>
        </w:rPr>
        <w:t>PowerClass</w:t>
      </w:r>
      <w:proofErr w:type="spellEnd"/>
      <w:r w:rsidRPr="00C124A6">
        <w:rPr>
          <w:noProof w:val="0"/>
          <w:lang w:eastAsia="zh-CN"/>
        </w:rPr>
        <w:t xml:space="preserve"> </w:t>
      </w:r>
      <w:r w:rsidRPr="00C124A6">
        <w:rPr>
          <w:noProof w:val="0"/>
        </w:rPr>
        <w:t xml:space="preserve">+ </w:t>
      </w:r>
      <w:proofErr w:type="spellStart"/>
      <w:r w:rsidRPr="00C124A6">
        <w:rPr>
          <w:noProof w:val="0"/>
        </w:rPr>
        <w:t>ΔP</w:t>
      </w:r>
      <w:r w:rsidRPr="00C124A6">
        <w:rPr>
          <w:noProof w:val="0"/>
          <w:vertAlign w:val="subscript"/>
        </w:rPr>
        <w:t>PowerBoost</w:t>
      </w:r>
      <w:proofErr w:type="spellEnd"/>
      <w:r w:rsidRPr="00C124A6">
        <w:rPr>
          <w:noProof w:val="0"/>
          <w:lang w:eastAsia="zh-CN"/>
        </w:rPr>
        <w:t>}</w:t>
      </w:r>
    </w:p>
    <w:p w14:paraId="3357B45E" w14:textId="523AE13C" w:rsidR="005E5C11" w:rsidRDefault="00A2497E" w:rsidP="00B91F09">
      <w:pPr>
        <w:jc w:val="both"/>
        <w:rPr>
          <w:lang w:eastAsia="zh-CN"/>
        </w:rPr>
      </w:pPr>
      <w:r>
        <w:rPr>
          <w:rFonts w:eastAsiaTheme="minorEastAsia"/>
          <w:lang w:eastAsia="zh-CN"/>
        </w:rPr>
        <w:t>F</w:t>
      </w:r>
      <w:r>
        <w:rPr>
          <w:rFonts w:eastAsiaTheme="minorEastAsia" w:hint="eastAsia"/>
          <w:lang w:eastAsia="zh-CN"/>
        </w:rPr>
        <w:t>rom</w:t>
      </w:r>
      <w:r>
        <w:rPr>
          <w:rFonts w:eastAsiaTheme="minorEastAsia"/>
          <w:lang w:eastAsia="zh-CN"/>
        </w:rPr>
        <w:t xml:space="preserve"> RAN4 </w:t>
      </w:r>
      <w:r>
        <w:rPr>
          <w:rFonts w:eastAsiaTheme="minorEastAsia" w:hint="eastAsia"/>
          <w:lang w:eastAsia="zh-CN"/>
        </w:rPr>
        <w:t>perspective,</w:t>
      </w:r>
      <w:r>
        <w:rPr>
          <w:rFonts w:eastAsiaTheme="minorEastAsia"/>
          <w:lang w:eastAsia="zh-CN"/>
        </w:rPr>
        <w:t xml:space="preserve"> we can consider which part of parameters can be remove or optimized. Even though we cannot remove all of the parameters, we can simplify the spec in 6GR.</w:t>
      </w:r>
      <w:r w:rsidR="00E57945">
        <w:rPr>
          <w:rFonts w:eastAsiaTheme="minorEastAsia"/>
          <w:lang w:eastAsia="zh-CN"/>
        </w:rPr>
        <w:t xml:space="preserve"> For </w:t>
      </w:r>
      <w:proofErr w:type="spellStart"/>
      <w:r w:rsidR="00E57945" w:rsidRPr="00C124A6">
        <w:rPr>
          <w:lang w:eastAsia="zh-CN"/>
        </w:rPr>
        <w:t>ΔP</w:t>
      </w:r>
      <w:r w:rsidR="00E57945" w:rsidRPr="00C124A6">
        <w:rPr>
          <w:vertAlign w:val="subscript"/>
          <w:lang w:eastAsia="zh-CN"/>
        </w:rPr>
        <w:t>PowerClass</w:t>
      </w:r>
      <w:proofErr w:type="spellEnd"/>
      <w:r w:rsidR="00E57945">
        <w:rPr>
          <w:lang w:eastAsia="zh-CN"/>
        </w:rPr>
        <w:t xml:space="preserve">, which is mainly used for the power </w:t>
      </w:r>
      <w:proofErr w:type="spellStart"/>
      <w:r w:rsidR="00E57945">
        <w:rPr>
          <w:lang w:eastAsia="zh-CN"/>
        </w:rPr>
        <w:t>fallback</w:t>
      </w:r>
      <w:proofErr w:type="spellEnd"/>
      <w:r w:rsidR="00E57945">
        <w:rPr>
          <w:lang w:eastAsia="zh-CN"/>
        </w:rPr>
        <w:t xml:space="preserve"> of duty cycle SAR. Duty cycle SAR will be remove if possible, </w:t>
      </w:r>
      <w:proofErr w:type="spellStart"/>
      <w:r w:rsidR="00E57945" w:rsidRPr="00C124A6">
        <w:rPr>
          <w:lang w:eastAsia="zh-CN"/>
        </w:rPr>
        <w:t>ΔP</w:t>
      </w:r>
      <w:r w:rsidR="00E57945" w:rsidRPr="00C124A6">
        <w:rPr>
          <w:vertAlign w:val="subscript"/>
          <w:lang w:eastAsia="zh-CN"/>
        </w:rPr>
        <w:t>PowerClass</w:t>
      </w:r>
      <w:proofErr w:type="spellEnd"/>
      <w:r w:rsidR="00E57945">
        <w:rPr>
          <w:vertAlign w:val="subscript"/>
          <w:lang w:eastAsia="zh-CN"/>
        </w:rPr>
        <w:t xml:space="preserve"> </w:t>
      </w:r>
      <w:r w:rsidR="00E57945">
        <w:rPr>
          <w:lang w:eastAsia="zh-CN"/>
        </w:rPr>
        <w:t xml:space="preserve">can be considered to remove. For </w:t>
      </w:r>
      <w:proofErr w:type="spellStart"/>
      <w:r w:rsidR="00E57945" w:rsidRPr="00C124A6">
        <w:rPr>
          <w:lang w:eastAsia="zh-CN"/>
        </w:rPr>
        <w:t>ΔT</w:t>
      </w:r>
      <w:r w:rsidR="00E57945" w:rsidRPr="00C124A6">
        <w:rPr>
          <w:vertAlign w:val="subscript"/>
          <w:lang w:eastAsia="zh-CN"/>
        </w:rPr>
        <w:t>IB</w:t>
      </w:r>
      <w:proofErr w:type="gramStart"/>
      <w:r w:rsidR="00E57945" w:rsidRPr="00C124A6">
        <w:rPr>
          <w:vertAlign w:val="subscript"/>
          <w:lang w:eastAsia="zh-CN"/>
        </w:rPr>
        <w:t>,c</w:t>
      </w:r>
      <w:proofErr w:type="spellEnd"/>
      <w:proofErr w:type="gramEnd"/>
      <w:r w:rsidR="00E57945">
        <w:rPr>
          <w:lang w:eastAsia="zh-CN"/>
        </w:rPr>
        <w:t xml:space="preserve"> is the additional tolerance for serving cell c for NR CA, SUL and ENDC. ENDC will be not supported in 6GR. For NR CA, if band group concept will be introduced, </w:t>
      </w:r>
      <w:proofErr w:type="spellStart"/>
      <w:r w:rsidR="00E57945" w:rsidRPr="00C124A6">
        <w:rPr>
          <w:lang w:eastAsia="zh-CN"/>
        </w:rPr>
        <w:t>ΔT</w:t>
      </w:r>
      <w:r w:rsidR="00E57945" w:rsidRPr="00C124A6">
        <w:rPr>
          <w:vertAlign w:val="subscript"/>
          <w:lang w:eastAsia="zh-CN"/>
        </w:rPr>
        <w:t>IB</w:t>
      </w:r>
      <w:proofErr w:type="gramStart"/>
      <w:r w:rsidR="00E57945" w:rsidRPr="00C124A6">
        <w:rPr>
          <w:vertAlign w:val="subscript"/>
          <w:lang w:eastAsia="zh-CN"/>
        </w:rPr>
        <w:t>,c</w:t>
      </w:r>
      <w:proofErr w:type="spellEnd"/>
      <w:proofErr w:type="gramEnd"/>
      <w:r w:rsidR="00E57945">
        <w:rPr>
          <w:lang w:eastAsia="zh-CN"/>
        </w:rPr>
        <w:t xml:space="preserve"> can be considered to remove.</w:t>
      </w:r>
      <w:r w:rsidR="0064010B" w:rsidRPr="0064010B">
        <w:t xml:space="preserve"> </w:t>
      </w:r>
      <w:r w:rsidR="0064010B" w:rsidRPr="00C124A6">
        <w:t>∆</w:t>
      </w:r>
      <w:proofErr w:type="spellStart"/>
      <w:r w:rsidR="0064010B" w:rsidRPr="00C124A6">
        <w:t>T</w:t>
      </w:r>
      <w:r w:rsidR="0064010B" w:rsidRPr="00C124A6">
        <w:rPr>
          <w:vertAlign w:val="subscript"/>
          <w:lang w:eastAsia="zh-CN"/>
        </w:rPr>
        <w:t>RxSR</w:t>
      </w:r>
      <w:r w:rsidR="0064010B" w:rsidRPr="0064010B">
        <w:rPr>
          <w:vertAlign w:val="subscript"/>
          <w:lang w:eastAsia="zh-CN"/>
        </w:rPr>
        <w:t>S</w:t>
      </w:r>
      <w:proofErr w:type="spellEnd"/>
      <w:r w:rsidR="0064010B" w:rsidRPr="0064010B">
        <w:rPr>
          <w:lang w:eastAsia="zh-CN"/>
        </w:rPr>
        <w:t xml:space="preserve"> </w:t>
      </w:r>
      <w:r w:rsidR="0064010B" w:rsidRPr="0064010B">
        <w:rPr>
          <w:rFonts w:eastAsiaTheme="minorEastAsia"/>
          <w:lang w:eastAsia="zh-CN"/>
        </w:rPr>
        <w:t>is</w:t>
      </w:r>
      <w:r w:rsidR="0064010B">
        <w:rPr>
          <w:rFonts w:eastAsiaTheme="minorEastAsia"/>
          <w:lang w:eastAsia="zh-CN"/>
        </w:rPr>
        <w:t xml:space="preserve"> applied during SRS transmission occasions with usage in </w:t>
      </w:r>
      <w:r w:rsidR="0064010B">
        <w:rPr>
          <w:rFonts w:eastAsiaTheme="minorEastAsia" w:hint="eastAsia"/>
          <w:lang w:eastAsia="zh-CN"/>
        </w:rPr>
        <w:t>antenna</w:t>
      </w:r>
      <w:r w:rsidR="0064010B">
        <w:rPr>
          <w:rFonts w:eastAsiaTheme="minorEastAsia"/>
          <w:lang w:eastAsia="zh-CN"/>
        </w:rPr>
        <w:t xml:space="preserve"> </w:t>
      </w:r>
      <w:r w:rsidR="0064010B">
        <w:rPr>
          <w:rFonts w:eastAsiaTheme="minorEastAsia" w:hint="eastAsia"/>
          <w:lang w:eastAsia="zh-CN"/>
        </w:rPr>
        <w:t>switching</w:t>
      </w:r>
      <w:r w:rsidR="0064010B">
        <w:rPr>
          <w:rFonts w:eastAsiaTheme="minorEastAsia"/>
          <w:lang w:eastAsia="zh-CN"/>
        </w:rPr>
        <w:t xml:space="preserve">. </w:t>
      </w:r>
      <w:r w:rsidR="007677DD">
        <w:rPr>
          <w:lang w:eastAsia="zh-CN"/>
        </w:rPr>
        <w:t xml:space="preserve">SRS </w:t>
      </w:r>
      <w:r w:rsidR="007677DD">
        <w:rPr>
          <w:rFonts w:eastAsiaTheme="minorEastAsia" w:hint="eastAsia"/>
          <w:lang w:eastAsia="zh-CN"/>
        </w:rPr>
        <w:t>antenna</w:t>
      </w:r>
      <w:r w:rsidR="007677DD">
        <w:rPr>
          <w:rFonts w:eastAsiaTheme="minorEastAsia"/>
          <w:lang w:eastAsia="zh-CN"/>
        </w:rPr>
        <w:t xml:space="preserve"> </w:t>
      </w:r>
      <w:r w:rsidR="007677DD">
        <w:rPr>
          <w:rFonts w:eastAsiaTheme="minorEastAsia" w:hint="eastAsia"/>
          <w:lang w:eastAsia="zh-CN"/>
        </w:rPr>
        <w:t>switching</w:t>
      </w:r>
      <w:r w:rsidR="007677DD">
        <w:rPr>
          <w:lang w:eastAsia="zh-CN"/>
        </w:rPr>
        <w:t xml:space="preserve"> is detected and used for downlink channel </w:t>
      </w:r>
      <w:r w:rsidR="007677DD">
        <w:rPr>
          <w:lang w:eastAsia="zh-CN"/>
        </w:rPr>
        <w:lastRenderedPageBreak/>
        <w:t>estimate</w:t>
      </w:r>
      <w:r w:rsidR="007677DD" w:rsidRPr="007677DD">
        <w:rPr>
          <w:lang w:eastAsia="zh-CN"/>
        </w:rPr>
        <w:t>.</w:t>
      </w:r>
      <w:r w:rsidR="0064010B" w:rsidRPr="007677DD">
        <w:rPr>
          <w:lang w:eastAsia="zh-CN"/>
        </w:rPr>
        <w:t xml:space="preserve"> </w:t>
      </w:r>
      <w:r w:rsidR="007677DD" w:rsidRPr="007677DD">
        <w:rPr>
          <w:rFonts w:eastAsiaTheme="minorEastAsia"/>
          <w:lang w:eastAsia="zh-CN"/>
        </w:rPr>
        <w:t>If</w:t>
      </w:r>
      <w:r w:rsidR="007677DD" w:rsidRPr="007677DD">
        <w:rPr>
          <w:lang w:eastAsia="zh-CN"/>
        </w:rPr>
        <w:t xml:space="preserve"> </w:t>
      </w:r>
      <w:r w:rsidR="005E5C11" w:rsidRPr="00C124A6">
        <w:t>∆</w:t>
      </w:r>
      <w:proofErr w:type="spellStart"/>
      <w:r w:rsidR="005E5C11" w:rsidRPr="00C124A6">
        <w:t>T</w:t>
      </w:r>
      <w:r w:rsidR="005E5C11" w:rsidRPr="00C124A6">
        <w:rPr>
          <w:vertAlign w:val="subscript"/>
          <w:lang w:eastAsia="zh-CN"/>
        </w:rPr>
        <w:t>RxSR</w:t>
      </w:r>
      <w:r w:rsidR="005E5C11" w:rsidRPr="0064010B">
        <w:rPr>
          <w:vertAlign w:val="subscript"/>
          <w:lang w:eastAsia="zh-CN"/>
        </w:rPr>
        <w:t>S</w:t>
      </w:r>
      <w:proofErr w:type="spellEnd"/>
      <w:r w:rsidR="005E5C11">
        <w:rPr>
          <w:lang w:eastAsia="zh-CN"/>
        </w:rPr>
        <w:t xml:space="preserve"> can be reported to NW directly, </w:t>
      </w:r>
      <w:r w:rsidR="005E5C11" w:rsidRPr="00C124A6">
        <w:t>∆</w:t>
      </w:r>
      <w:proofErr w:type="spellStart"/>
      <w:r w:rsidR="005E5C11" w:rsidRPr="00C124A6">
        <w:t>T</w:t>
      </w:r>
      <w:r w:rsidR="005E5C11" w:rsidRPr="00C124A6">
        <w:rPr>
          <w:vertAlign w:val="subscript"/>
          <w:lang w:eastAsia="zh-CN"/>
        </w:rPr>
        <w:t>RxSR</w:t>
      </w:r>
      <w:r w:rsidR="005E5C11" w:rsidRPr="0064010B">
        <w:rPr>
          <w:vertAlign w:val="subscript"/>
          <w:lang w:eastAsia="zh-CN"/>
        </w:rPr>
        <w:t>S</w:t>
      </w:r>
      <w:proofErr w:type="spellEnd"/>
      <w:r w:rsidR="005E5C11">
        <w:rPr>
          <w:lang w:eastAsia="zh-CN"/>
        </w:rPr>
        <w:t xml:space="preserve"> can be considered to remove.</w:t>
      </w:r>
      <w:r w:rsidR="005E5C11">
        <w:rPr>
          <w:rFonts w:eastAsiaTheme="minorEastAsia"/>
          <w:lang w:eastAsia="zh-CN"/>
        </w:rPr>
        <w:t xml:space="preserve"> Based on the above analysis, the parameters including </w:t>
      </w:r>
      <w:proofErr w:type="spellStart"/>
      <w:r w:rsidR="005E5C11" w:rsidRPr="00C124A6">
        <w:rPr>
          <w:lang w:eastAsia="zh-CN"/>
        </w:rPr>
        <w:t>ΔP</w:t>
      </w:r>
      <w:r w:rsidR="005E5C11" w:rsidRPr="00C124A6">
        <w:rPr>
          <w:vertAlign w:val="subscript"/>
          <w:lang w:eastAsia="zh-CN"/>
        </w:rPr>
        <w:t>PowerClass</w:t>
      </w:r>
      <w:proofErr w:type="spellEnd"/>
      <w:r w:rsidR="005E5C11">
        <w:rPr>
          <w:lang w:eastAsia="zh-CN"/>
        </w:rPr>
        <w:t>,</w:t>
      </w:r>
      <w:r w:rsidR="005E5C11" w:rsidRPr="005E5C11">
        <w:rPr>
          <w:lang w:eastAsia="zh-CN"/>
        </w:rPr>
        <w:t xml:space="preserve"> </w:t>
      </w:r>
      <w:proofErr w:type="spellStart"/>
      <w:r w:rsidR="005E5C11" w:rsidRPr="00C124A6">
        <w:rPr>
          <w:lang w:eastAsia="zh-CN"/>
        </w:rPr>
        <w:t>ΔT</w:t>
      </w:r>
      <w:r w:rsidR="005E5C11" w:rsidRPr="00C124A6">
        <w:rPr>
          <w:vertAlign w:val="subscript"/>
          <w:lang w:eastAsia="zh-CN"/>
        </w:rPr>
        <w:t>IB</w:t>
      </w:r>
      <w:proofErr w:type="gramStart"/>
      <w:r w:rsidR="005E5C11" w:rsidRPr="00C124A6">
        <w:rPr>
          <w:vertAlign w:val="subscript"/>
          <w:lang w:eastAsia="zh-CN"/>
        </w:rPr>
        <w:t>,c</w:t>
      </w:r>
      <w:proofErr w:type="spellEnd"/>
      <w:proofErr w:type="gramEnd"/>
      <w:r w:rsidR="005E5C11">
        <w:rPr>
          <w:lang w:eastAsia="zh-CN"/>
        </w:rPr>
        <w:t xml:space="preserve"> and </w:t>
      </w:r>
      <w:r w:rsidR="005E5C11" w:rsidRPr="00C124A6">
        <w:t>∆</w:t>
      </w:r>
      <w:proofErr w:type="spellStart"/>
      <w:r w:rsidR="005E5C11" w:rsidRPr="00C124A6">
        <w:t>T</w:t>
      </w:r>
      <w:r w:rsidR="005E5C11" w:rsidRPr="00C124A6">
        <w:rPr>
          <w:vertAlign w:val="subscript"/>
          <w:lang w:eastAsia="zh-CN"/>
        </w:rPr>
        <w:t>RxSR</w:t>
      </w:r>
      <w:r w:rsidR="005E5C11" w:rsidRPr="0064010B">
        <w:rPr>
          <w:vertAlign w:val="subscript"/>
          <w:lang w:eastAsia="zh-CN"/>
        </w:rPr>
        <w:t>S</w:t>
      </w:r>
      <w:proofErr w:type="spellEnd"/>
      <w:r w:rsidR="005E5C11">
        <w:rPr>
          <w:lang w:eastAsia="zh-CN"/>
        </w:rPr>
        <w:t xml:space="preserve"> can be considered to be optimized/removed/simplified prioritized.</w:t>
      </w:r>
    </w:p>
    <w:p w14:paraId="37DF9FBA" w14:textId="5884A960" w:rsidR="005E5C11" w:rsidRPr="00176B2D" w:rsidRDefault="005E5C11" w:rsidP="00B91F09">
      <w:pPr>
        <w:jc w:val="both"/>
        <w:rPr>
          <w:rFonts w:eastAsiaTheme="minorEastAsia"/>
          <w:b/>
          <w:i/>
          <w:lang w:eastAsia="zh-CN"/>
        </w:rPr>
      </w:pPr>
      <w:r w:rsidRPr="00176B2D">
        <w:rPr>
          <w:b/>
          <w:i/>
          <w:lang w:eastAsia="zh-CN"/>
        </w:rPr>
        <w:t>Proposal 2:</w:t>
      </w:r>
      <w:r w:rsidRPr="00176B2D">
        <w:rPr>
          <w:rFonts w:eastAsiaTheme="minorEastAsia"/>
          <w:b/>
          <w:i/>
          <w:lang w:eastAsia="zh-CN"/>
        </w:rPr>
        <w:t xml:space="preserve"> The parameters in configured maximum output power including </w:t>
      </w:r>
      <w:proofErr w:type="spellStart"/>
      <w:r w:rsidRPr="00176B2D">
        <w:rPr>
          <w:b/>
          <w:i/>
          <w:lang w:eastAsia="zh-CN"/>
        </w:rPr>
        <w:t>ΔP</w:t>
      </w:r>
      <w:r w:rsidRPr="00176B2D">
        <w:rPr>
          <w:b/>
          <w:i/>
          <w:vertAlign w:val="subscript"/>
          <w:lang w:eastAsia="zh-CN"/>
        </w:rPr>
        <w:t>PowerClass</w:t>
      </w:r>
      <w:proofErr w:type="spellEnd"/>
      <w:r w:rsidRPr="00176B2D">
        <w:rPr>
          <w:b/>
          <w:i/>
          <w:lang w:eastAsia="zh-CN"/>
        </w:rPr>
        <w:t xml:space="preserve">, </w:t>
      </w:r>
      <w:proofErr w:type="spellStart"/>
      <w:r w:rsidRPr="00176B2D">
        <w:rPr>
          <w:b/>
          <w:i/>
          <w:lang w:eastAsia="zh-CN"/>
        </w:rPr>
        <w:t>ΔT</w:t>
      </w:r>
      <w:r w:rsidRPr="00176B2D">
        <w:rPr>
          <w:b/>
          <w:i/>
          <w:vertAlign w:val="subscript"/>
          <w:lang w:eastAsia="zh-CN"/>
        </w:rPr>
        <w:t>IB</w:t>
      </w:r>
      <w:proofErr w:type="gramStart"/>
      <w:r w:rsidRPr="00176B2D">
        <w:rPr>
          <w:b/>
          <w:i/>
          <w:vertAlign w:val="subscript"/>
          <w:lang w:eastAsia="zh-CN"/>
        </w:rPr>
        <w:t>,c</w:t>
      </w:r>
      <w:proofErr w:type="spellEnd"/>
      <w:proofErr w:type="gramEnd"/>
      <w:r w:rsidRPr="00176B2D">
        <w:rPr>
          <w:b/>
          <w:i/>
          <w:lang w:eastAsia="zh-CN"/>
        </w:rPr>
        <w:t xml:space="preserve"> and </w:t>
      </w:r>
      <w:r w:rsidRPr="00176B2D">
        <w:rPr>
          <w:b/>
          <w:i/>
        </w:rPr>
        <w:t>∆</w:t>
      </w:r>
      <w:proofErr w:type="spellStart"/>
      <w:r w:rsidRPr="00176B2D">
        <w:rPr>
          <w:b/>
          <w:i/>
        </w:rPr>
        <w:t>T</w:t>
      </w:r>
      <w:r w:rsidRPr="00176B2D">
        <w:rPr>
          <w:b/>
          <w:i/>
          <w:vertAlign w:val="subscript"/>
          <w:lang w:eastAsia="zh-CN"/>
        </w:rPr>
        <w:t>RxSRS</w:t>
      </w:r>
      <w:proofErr w:type="spellEnd"/>
      <w:r w:rsidRPr="00176B2D">
        <w:rPr>
          <w:b/>
          <w:i/>
          <w:lang w:eastAsia="zh-CN"/>
        </w:rPr>
        <w:t xml:space="preserve"> can be considered to be optimized/removed/simplified </w:t>
      </w:r>
      <w:r w:rsidR="00176B2D">
        <w:rPr>
          <w:b/>
          <w:i/>
          <w:lang w:eastAsia="zh-CN"/>
        </w:rPr>
        <w:t>in priority.</w:t>
      </w:r>
    </w:p>
    <w:p w14:paraId="58C6663B" w14:textId="0831CABE" w:rsidR="0026282F" w:rsidRDefault="0026282F" w:rsidP="00B91F09">
      <w:pPr>
        <w:jc w:val="both"/>
        <w:rPr>
          <w:rFonts w:eastAsiaTheme="minorEastAsia"/>
          <w:lang w:val="en-US" w:eastAsia="zh-CN"/>
        </w:rPr>
      </w:pPr>
      <w:r>
        <w:rPr>
          <w:rFonts w:eastAsiaTheme="minorEastAsia"/>
          <w:lang w:eastAsia="zh-CN"/>
        </w:rPr>
        <w:t>I</w:t>
      </w:r>
      <w:r>
        <w:rPr>
          <w:rFonts w:eastAsiaTheme="minorEastAsia" w:hint="eastAsia"/>
          <w:lang w:eastAsia="zh-CN"/>
        </w:rPr>
        <w:t xml:space="preserve">n </w:t>
      </w:r>
      <w:r>
        <w:rPr>
          <w:rFonts w:eastAsiaTheme="minorEastAsia"/>
          <w:lang w:eastAsia="zh-CN"/>
        </w:rPr>
        <w:t xml:space="preserve">5G, FDD and TDD in FR1 about default power class are all PC3. </w:t>
      </w:r>
      <w:r w:rsidR="00325800">
        <w:rPr>
          <w:rFonts w:eastAsiaTheme="minorEastAsia"/>
          <w:lang w:val="en-US" w:eastAsia="zh-CN"/>
        </w:rPr>
        <w:t>Others power classes like PC2, PC1.5 and PC5 are also supported. Compared to 5G, according to the RAN guidance, around 7GHz need</w:t>
      </w:r>
      <w:r w:rsidR="00680763">
        <w:rPr>
          <w:rFonts w:eastAsiaTheme="minorEastAsia"/>
          <w:lang w:val="en-US" w:eastAsia="zh-CN"/>
        </w:rPr>
        <w:t>s</w:t>
      </w:r>
      <w:r w:rsidR="00325800">
        <w:rPr>
          <w:rFonts w:eastAsiaTheme="minorEastAsia"/>
          <w:lang w:val="en-US" w:eastAsia="zh-CN"/>
        </w:rPr>
        <w:t xml:space="preserve"> to keep the same network grid like 3.5GHz, which means that around 7GHz has the same target coverage </w:t>
      </w:r>
      <w:r w:rsidR="00680763">
        <w:rPr>
          <w:rFonts w:eastAsiaTheme="minorEastAsia"/>
          <w:lang w:val="en-US" w:eastAsia="zh-CN"/>
        </w:rPr>
        <w:t>as</w:t>
      </w:r>
      <w:r w:rsidR="00325800">
        <w:rPr>
          <w:rFonts w:eastAsiaTheme="minorEastAsia"/>
          <w:lang w:val="en-US" w:eastAsia="zh-CN"/>
        </w:rPr>
        <w:t xml:space="preserve"> 3.5GHz. Around 7GHz has higher free loss compared to 3.5GHz, default power class to be PC2 is reasonable. For FDD, it is widely applied in </w:t>
      </w:r>
      <w:proofErr w:type="spellStart"/>
      <w:r w:rsidR="00325800">
        <w:rPr>
          <w:rFonts w:eastAsiaTheme="minorEastAsia"/>
          <w:lang w:val="en-US" w:eastAsia="zh-CN"/>
        </w:rPr>
        <w:t>IoT</w:t>
      </w:r>
      <w:proofErr w:type="spellEnd"/>
      <w:r w:rsidR="00325800">
        <w:rPr>
          <w:rFonts w:eastAsiaTheme="minorEastAsia"/>
          <w:lang w:val="en-US" w:eastAsia="zh-CN"/>
        </w:rPr>
        <w:t xml:space="preserve"> market. </w:t>
      </w:r>
      <w:proofErr w:type="spellStart"/>
      <w:r w:rsidR="00325800">
        <w:rPr>
          <w:rFonts w:eastAsiaTheme="minorEastAsia"/>
          <w:lang w:val="en-US" w:eastAsia="zh-CN"/>
        </w:rPr>
        <w:t>IoT</w:t>
      </w:r>
      <w:proofErr w:type="spellEnd"/>
      <w:r w:rsidR="00325800">
        <w:rPr>
          <w:rFonts w:eastAsiaTheme="minorEastAsia"/>
          <w:lang w:val="en-US" w:eastAsia="zh-CN"/>
        </w:rPr>
        <w:t xml:space="preserve"> devices are sensitive for power consumption, and the most of commercial market are PC3 for FDD. Hence,</w:t>
      </w:r>
      <w:r w:rsidR="00680763">
        <w:rPr>
          <w:rFonts w:eastAsiaTheme="minorEastAsia"/>
          <w:lang w:val="en-US" w:eastAsia="zh-CN"/>
        </w:rPr>
        <w:t xml:space="preserve"> the default power class can </w:t>
      </w:r>
      <w:r w:rsidR="00325800">
        <w:rPr>
          <w:rFonts w:eastAsiaTheme="minorEastAsia"/>
          <w:lang w:val="en-US" w:eastAsia="zh-CN"/>
        </w:rPr>
        <w:t xml:space="preserve">still </w:t>
      </w:r>
      <w:r w:rsidR="00680763">
        <w:rPr>
          <w:rFonts w:eastAsiaTheme="minorEastAsia"/>
          <w:lang w:val="en-US" w:eastAsia="zh-CN"/>
        </w:rPr>
        <w:t xml:space="preserve">be </w:t>
      </w:r>
      <w:r w:rsidR="00325800">
        <w:rPr>
          <w:rFonts w:eastAsiaTheme="minorEastAsia"/>
          <w:lang w:val="en-US" w:eastAsia="zh-CN"/>
        </w:rPr>
        <w:t>PC3 for FDD bands. Regarding TDD bands in FR1, it can be further discussed.</w:t>
      </w:r>
    </w:p>
    <w:p w14:paraId="1D54EE57" w14:textId="0C176681" w:rsidR="00325800" w:rsidRDefault="00325800" w:rsidP="00B91F09">
      <w:pPr>
        <w:jc w:val="both"/>
        <w:rPr>
          <w:rFonts w:eastAsiaTheme="minorEastAsia"/>
          <w:b/>
          <w:i/>
          <w:lang w:val="en-US" w:eastAsia="zh-CN"/>
        </w:rPr>
      </w:pPr>
      <w:r w:rsidRPr="00833C81">
        <w:rPr>
          <w:rFonts w:eastAsiaTheme="minorEastAsia"/>
          <w:b/>
          <w:i/>
          <w:lang w:val="en-US" w:eastAsia="zh-CN"/>
        </w:rPr>
        <w:t>Proposal 3:</w:t>
      </w:r>
      <w:r w:rsidR="00833C81" w:rsidRPr="00833C81">
        <w:rPr>
          <w:rFonts w:eastAsiaTheme="minorEastAsia"/>
          <w:b/>
          <w:i/>
          <w:lang w:val="en-US" w:eastAsia="zh-CN"/>
        </w:rPr>
        <w:t xml:space="preserve"> </w:t>
      </w:r>
      <w:r w:rsidR="00E53AD0">
        <w:rPr>
          <w:rFonts w:eastAsiaTheme="minorEastAsia"/>
          <w:b/>
          <w:i/>
          <w:lang w:val="en-US" w:eastAsia="zh-CN"/>
        </w:rPr>
        <w:t>For FDD bands, PC3 can</w:t>
      </w:r>
      <w:r w:rsidR="00E403D3" w:rsidRPr="00833C81">
        <w:rPr>
          <w:rFonts w:eastAsiaTheme="minorEastAsia"/>
          <w:b/>
          <w:i/>
          <w:lang w:val="en-US" w:eastAsia="zh-CN"/>
        </w:rPr>
        <w:t xml:space="preserve"> still</w:t>
      </w:r>
      <w:r w:rsidR="00E53AD0">
        <w:rPr>
          <w:rFonts w:eastAsiaTheme="minorEastAsia"/>
          <w:b/>
          <w:i/>
          <w:lang w:val="en-US" w:eastAsia="zh-CN"/>
        </w:rPr>
        <w:t xml:space="preserve"> be</w:t>
      </w:r>
      <w:r w:rsidR="00E403D3" w:rsidRPr="00833C81">
        <w:rPr>
          <w:rFonts w:eastAsiaTheme="minorEastAsia"/>
          <w:b/>
          <w:i/>
          <w:lang w:val="en-US" w:eastAsia="zh-CN"/>
        </w:rPr>
        <w:t xml:space="preserve"> the default power class. For around 7GHz, PC2 can be the default power class. For TDD bands in FR1, the default class can be further discussed.</w:t>
      </w:r>
    </w:p>
    <w:p w14:paraId="6D9549E0" w14:textId="5BE4B6EF" w:rsidR="00833C81" w:rsidRDefault="00BF7833" w:rsidP="00B91F09">
      <w:pPr>
        <w:jc w:val="both"/>
        <w:rPr>
          <w:rFonts w:eastAsiaTheme="minorEastAsia"/>
          <w:lang w:eastAsia="zh-CN"/>
        </w:rPr>
      </w:pPr>
      <w:r>
        <w:rPr>
          <w:lang w:eastAsia="zh-CN"/>
        </w:rPr>
        <w:t>Currently, there are two approaches to access</w:t>
      </w:r>
      <w:r w:rsidR="008D063F">
        <w:rPr>
          <w:lang w:eastAsia="zh-CN"/>
        </w:rPr>
        <w:t>ing</w:t>
      </w:r>
      <w:r>
        <w:rPr>
          <w:lang w:eastAsia="zh-CN"/>
        </w:rPr>
        <w:t xml:space="preserve"> the </w:t>
      </w:r>
      <w:r>
        <w:rPr>
          <w:rFonts w:eastAsiaTheme="minorEastAsia" w:hint="eastAsia"/>
          <w:lang w:eastAsia="zh-CN"/>
        </w:rPr>
        <w:t>el</w:t>
      </w:r>
      <w:r>
        <w:rPr>
          <w:rFonts w:eastAsiaTheme="minorEastAsia"/>
          <w:lang w:eastAsia="zh-CN"/>
        </w:rPr>
        <w:t xml:space="preserve">ectromagnetic radiation. </w:t>
      </w:r>
      <w:r w:rsidR="00696916">
        <w:rPr>
          <w:rFonts w:eastAsiaTheme="minorEastAsia"/>
          <w:lang w:eastAsia="zh-CN"/>
        </w:rPr>
        <w:t>They are SAR and MPE respective</w:t>
      </w:r>
      <w:r w:rsidR="00310048">
        <w:rPr>
          <w:rFonts w:eastAsiaTheme="minorEastAsia"/>
          <w:lang w:eastAsia="zh-CN"/>
        </w:rPr>
        <w:t>ly</w:t>
      </w:r>
      <w:r w:rsidR="00696916">
        <w:rPr>
          <w:rFonts w:eastAsiaTheme="minorEastAsia"/>
          <w:lang w:eastAsia="zh-CN"/>
        </w:rPr>
        <w:t>. T</w:t>
      </w:r>
      <w:r w:rsidR="00696916">
        <w:rPr>
          <w:rFonts w:eastAsiaTheme="minorEastAsia" w:hint="eastAsia"/>
          <w:lang w:eastAsia="zh-CN"/>
        </w:rPr>
        <w:t>he</w:t>
      </w:r>
      <w:r w:rsidR="00696916">
        <w:rPr>
          <w:rFonts w:eastAsiaTheme="minorEastAsia"/>
          <w:lang w:eastAsia="zh-CN"/>
        </w:rPr>
        <w:t xml:space="preserve"> full name of SAR is Specific Absorption Rate, which means electromagnetic waves absorbed or consumed by human tissues per unit mass, in units of W/Kg or MW/g. Refers to the measured value of energy absorption rate when </w:t>
      </w:r>
      <w:r w:rsidR="00B00E88">
        <w:rPr>
          <w:rFonts w:eastAsiaTheme="minorEastAsia"/>
          <w:lang w:eastAsia="zh-CN"/>
        </w:rPr>
        <w:t xml:space="preserve">a </w:t>
      </w:r>
      <w:r w:rsidR="00696916">
        <w:rPr>
          <w:rFonts w:eastAsiaTheme="minorEastAsia"/>
          <w:lang w:eastAsia="zh-CN"/>
        </w:rPr>
        <w:t xml:space="preserve">human body is exposed to </w:t>
      </w:r>
      <w:r w:rsidR="00B00E88">
        <w:rPr>
          <w:rFonts w:eastAsiaTheme="minorEastAsia"/>
          <w:lang w:eastAsia="zh-CN"/>
        </w:rPr>
        <w:t xml:space="preserve">an </w:t>
      </w:r>
      <w:r w:rsidR="00696916">
        <w:rPr>
          <w:rFonts w:eastAsiaTheme="minorEastAsia"/>
          <w:lang w:eastAsia="zh-CN"/>
        </w:rPr>
        <w:t>RF electromagnetic field.</w:t>
      </w:r>
      <w:r w:rsidR="00310048">
        <w:rPr>
          <w:rFonts w:eastAsiaTheme="minorEastAsia"/>
          <w:lang w:eastAsia="zh-CN"/>
        </w:rPr>
        <w:t xml:space="preserve"> The full name of MPE is Maximum Permissive Exposure.</w:t>
      </w:r>
      <w:r w:rsidR="00310048" w:rsidRPr="00310048">
        <w:rPr>
          <w:rFonts w:eastAsiaTheme="minorEastAsia"/>
          <w:lang w:eastAsia="zh-CN"/>
        </w:rPr>
        <w:t xml:space="preserve"> MPE is </w:t>
      </w:r>
      <w:r w:rsidR="00310048" w:rsidRPr="00310048">
        <w:rPr>
          <w:rFonts w:eastAsiaTheme="minorEastAsia" w:hint="eastAsia"/>
          <w:lang w:eastAsia="zh-CN"/>
        </w:rPr>
        <w:t>u</w:t>
      </w:r>
      <w:r w:rsidR="00310048" w:rsidRPr="00310048">
        <w:rPr>
          <w:rFonts w:eastAsiaTheme="minorEastAsia"/>
          <w:lang w:eastAsia="zh-CN"/>
        </w:rPr>
        <w:t xml:space="preserve">nder normal operation, the human body can be exposed to a certain form of ability (such as laser, radio frequency electromagnetic field, etc.) without immediately or delaying the </w:t>
      </w:r>
      <w:r w:rsidR="00F24C83">
        <w:rPr>
          <w:rFonts w:eastAsiaTheme="minorEastAsia"/>
          <w:lang w:eastAsia="zh-CN"/>
        </w:rPr>
        <w:t>highest level harmful to health, the unit of MPW is W/m</w:t>
      </w:r>
      <w:r w:rsidR="00F24C83" w:rsidRPr="00F24C83">
        <w:rPr>
          <w:rFonts w:eastAsiaTheme="minorEastAsia"/>
          <w:vertAlign w:val="superscript"/>
          <w:lang w:eastAsia="zh-CN"/>
        </w:rPr>
        <w:t>2</w:t>
      </w:r>
      <w:r w:rsidR="00F24C83">
        <w:rPr>
          <w:rFonts w:eastAsiaTheme="minorEastAsia"/>
          <w:lang w:eastAsia="zh-CN"/>
        </w:rPr>
        <w:t xml:space="preserve">. </w:t>
      </w:r>
      <w:r w:rsidR="0059618A">
        <w:rPr>
          <w:rFonts w:eastAsiaTheme="minorEastAsia"/>
          <w:lang w:eastAsia="zh-CN"/>
        </w:rPr>
        <w:t>I</w:t>
      </w:r>
      <w:r w:rsidR="0059618A">
        <w:rPr>
          <w:rFonts w:eastAsiaTheme="minorEastAsia" w:hint="eastAsia"/>
          <w:lang w:eastAsia="zh-CN"/>
        </w:rPr>
        <w:t>n</w:t>
      </w:r>
      <w:r w:rsidR="0059618A">
        <w:rPr>
          <w:rFonts w:eastAsiaTheme="minorEastAsia"/>
          <w:lang w:eastAsia="zh-CN"/>
        </w:rPr>
        <w:t xml:space="preserve"> 5G, SAR </w:t>
      </w:r>
      <w:r w:rsidR="0059618A">
        <w:rPr>
          <w:rFonts w:eastAsiaTheme="minorEastAsia" w:hint="eastAsia"/>
          <w:lang w:eastAsia="zh-CN"/>
        </w:rPr>
        <w:t>is</w:t>
      </w:r>
      <w:r w:rsidR="0059618A">
        <w:rPr>
          <w:rFonts w:eastAsiaTheme="minorEastAsia"/>
          <w:lang w:eastAsia="zh-CN"/>
        </w:rPr>
        <w:t xml:space="preserve"> </w:t>
      </w:r>
      <w:r w:rsidR="0059618A">
        <w:rPr>
          <w:rFonts w:eastAsiaTheme="minorEastAsia" w:hint="eastAsia"/>
          <w:lang w:eastAsia="zh-CN"/>
        </w:rPr>
        <w:t>applied</w:t>
      </w:r>
      <w:r w:rsidR="0059618A">
        <w:rPr>
          <w:rFonts w:eastAsiaTheme="minorEastAsia"/>
          <w:lang w:eastAsia="zh-CN"/>
        </w:rPr>
        <w:t xml:space="preserve"> </w:t>
      </w:r>
      <w:r w:rsidR="0059618A">
        <w:rPr>
          <w:rFonts w:eastAsiaTheme="minorEastAsia" w:hint="eastAsia"/>
          <w:lang w:eastAsia="zh-CN"/>
        </w:rPr>
        <w:t>to</w:t>
      </w:r>
      <w:r w:rsidR="0059618A">
        <w:rPr>
          <w:rFonts w:eastAsiaTheme="minorEastAsia"/>
          <w:lang w:eastAsia="zh-CN"/>
        </w:rPr>
        <w:t xml:space="preserve"> FR1 bands</w:t>
      </w:r>
      <w:r w:rsidR="00F832C2">
        <w:rPr>
          <w:rFonts w:eastAsiaTheme="minorEastAsia"/>
          <w:lang w:eastAsia="zh-CN"/>
        </w:rPr>
        <w:t xml:space="preserve"> </w:t>
      </w:r>
      <w:r w:rsidR="00F832C2">
        <w:rPr>
          <w:rFonts w:eastAsiaTheme="minorEastAsia" w:hint="eastAsia"/>
          <w:lang w:eastAsia="zh-CN"/>
        </w:rPr>
        <w:t>to</w:t>
      </w:r>
      <w:r w:rsidR="00F832C2">
        <w:rPr>
          <w:rFonts w:eastAsiaTheme="minorEastAsia"/>
          <w:lang w:eastAsia="zh-CN"/>
        </w:rPr>
        <w:t xml:space="preserve"> </w:t>
      </w:r>
      <w:r w:rsidR="00F832C2">
        <w:rPr>
          <w:lang w:eastAsia="zh-CN"/>
        </w:rPr>
        <w:t xml:space="preserve">access the </w:t>
      </w:r>
      <w:r w:rsidR="00F832C2">
        <w:rPr>
          <w:rFonts w:eastAsiaTheme="minorEastAsia" w:hint="eastAsia"/>
          <w:lang w:eastAsia="zh-CN"/>
        </w:rPr>
        <w:t>el</w:t>
      </w:r>
      <w:r w:rsidR="00F832C2">
        <w:rPr>
          <w:rFonts w:eastAsiaTheme="minorEastAsia"/>
          <w:lang w:eastAsia="zh-CN"/>
        </w:rPr>
        <w:t>ectromagnetic radiation</w:t>
      </w:r>
      <w:r w:rsidR="0059618A">
        <w:rPr>
          <w:rFonts w:eastAsiaTheme="minorEastAsia"/>
          <w:lang w:eastAsia="zh-CN"/>
        </w:rPr>
        <w:t>, MPE is applied to FR2 bands</w:t>
      </w:r>
      <w:r w:rsidR="00F832C2">
        <w:rPr>
          <w:rFonts w:eastAsiaTheme="minorEastAsia"/>
          <w:lang w:eastAsia="zh-CN"/>
        </w:rPr>
        <w:t xml:space="preserve"> to </w:t>
      </w:r>
      <w:r w:rsidR="00F832C2">
        <w:rPr>
          <w:lang w:eastAsia="zh-CN"/>
        </w:rPr>
        <w:t xml:space="preserve">access the </w:t>
      </w:r>
      <w:r w:rsidR="00F832C2">
        <w:rPr>
          <w:rFonts w:eastAsiaTheme="minorEastAsia" w:hint="eastAsia"/>
          <w:lang w:eastAsia="zh-CN"/>
        </w:rPr>
        <w:t>el</w:t>
      </w:r>
      <w:r w:rsidR="00F832C2">
        <w:rPr>
          <w:rFonts w:eastAsiaTheme="minorEastAsia"/>
          <w:lang w:eastAsia="zh-CN"/>
        </w:rPr>
        <w:t>ectromagnetic radiation</w:t>
      </w:r>
      <w:r w:rsidR="0059618A">
        <w:rPr>
          <w:rFonts w:eastAsiaTheme="minorEastAsia"/>
          <w:lang w:eastAsia="zh-CN"/>
        </w:rPr>
        <w:t xml:space="preserve">. There are two approaches </w:t>
      </w:r>
      <w:r w:rsidR="0059618A">
        <w:rPr>
          <w:rFonts w:eastAsiaTheme="minorEastAsia" w:hint="eastAsia"/>
          <w:lang w:eastAsia="zh-CN"/>
        </w:rPr>
        <w:t>as</w:t>
      </w:r>
      <w:r w:rsidR="0059618A">
        <w:rPr>
          <w:rFonts w:eastAsiaTheme="minorEastAsia"/>
          <w:lang w:eastAsia="zh-CN"/>
        </w:rPr>
        <w:t xml:space="preserve"> SAR </w:t>
      </w:r>
      <w:r w:rsidR="0059618A">
        <w:rPr>
          <w:rFonts w:eastAsiaTheme="minorEastAsia" w:hint="eastAsia"/>
          <w:lang w:eastAsia="zh-CN"/>
        </w:rPr>
        <w:t>solutions</w:t>
      </w:r>
      <w:r w:rsidR="0059618A">
        <w:rPr>
          <w:rFonts w:eastAsiaTheme="minorEastAsia"/>
          <w:lang w:eastAsia="zh-CN"/>
        </w:rPr>
        <w:t>. The one is duty cycle, which is specified in 3GPP.</w:t>
      </w:r>
      <w:r w:rsidR="00F832C2">
        <w:rPr>
          <w:rFonts w:eastAsiaTheme="minorEastAsia"/>
          <w:lang w:eastAsia="zh-CN"/>
        </w:rPr>
        <w:t xml:space="preserve"> T</w:t>
      </w:r>
      <w:r w:rsidR="00F832C2">
        <w:rPr>
          <w:rFonts w:eastAsiaTheme="minorEastAsia" w:hint="eastAsia"/>
          <w:lang w:eastAsia="zh-CN"/>
        </w:rPr>
        <w:t>he</w:t>
      </w:r>
      <w:r w:rsidR="00F832C2">
        <w:rPr>
          <w:rFonts w:eastAsiaTheme="minorEastAsia"/>
          <w:lang w:eastAsia="zh-CN"/>
        </w:rPr>
        <w:t xml:space="preserve"> </w:t>
      </w:r>
      <w:r w:rsidR="00F832C2">
        <w:rPr>
          <w:rFonts w:eastAsiaTheme="minorEastAsia" w:hint="eastAsia"/>
          <w:lang w:eastAsia="zh-CN"/>
        </w:rPr>
        <w:t>other</w:t>
      </w:r>
      <w:r w:rsidR="00F832C2">
        <w:rPr>
          <w:rFonts w:eastAsiaTheme="minorEastAsia"/>
          <w:lang w:eastAsia="zh-CN"/>
        </w:rPr>
        <w:t xml:space="preserve"> is P-MPR</w:t>
      </w:r>
      <w:r w:rsidR="00D238A8">
        <w:rPr>
          <w:rFonts w:eastAsiaTheme="minorEastAsia"/>
          <w:lang w:eastAsia="zh-CN"/>
        </w:rPr>
        <w:t xml:space="preserve"> </w:t>
      </w:r>
      <w:r w:rsidR="00D238A8">
        <w:rPr>
          <w:rFonts w:eastAsiaTheme="minorEastAsia" w:hint="eastAsia"/>
          <w:lang w:eastAsia="zh-CN"/>
        </w:rPr>
        <w:t>which</w:t>
      </w:r>
      <w:r w:rsidR="00D238A8">
        <w:rPr>
          <w:rFonts w:eastAsiaTheme="minorEastAsia"/>
          <w:lang w:eastAsia="zh-CN"/>
        </w:rPr>
        <w:t xml:space="preserve"> is specified only for P-</w:t>
      </w:r>
      <w:proofErr w:type="spellStart"/>
      <w:r w:rsidR="00D238A8">
        <w:rPr>
          <w:rFonts w:eastAsiaTheme="minorEastAsia"/>
          <w:lang w:eastAsia="zh-CN"/>
        </w:rPr>
        <w:t>MPRc</w:t>
      </w:r>
      <w:proofErr w:type="spellEnd"/>
      <w:r w:rsidR="00D238A8">
        <w:rPr>
          <w:rFonts w:eastAsiaTheme="minorEastAsia"/>
          <w:lang w:eastAsia="zh-CN"/>
        </w:rPr>
        <w:t xml:space="preserve">. For </w:t>
      </w:r>
      <w:r w:rsidR="00B00E88">
        <w:rPr>
          <w:rFonts w:eastAsiaTheme="minorEastAsia"/>
          <w:lang w:eastAsia="zh-CN"/>
        </w:rPr>
        <w:t>duty-</w:t>
      </w:r>
      <w:r w:rsidR="00D238A8">
        <w:rPr>
          <w:rFonts w:eastAsiaTheme="minorEastAsia"/>
          <w:lang w:eastAsia="zh-CN"/>
        </w:rPr>
        <w:t xml:space="preserve">cycle, it lacks flexibility for power control due to the power class </w:t>
      </w:r>
      <w:r w:rsidR="00D238A8">
        <w:rPr>
          <w:rFonts w:eastAsiaTheme="minorEastAsia" w:hint="eastAsia"/>
          <w:lang w:eastAsia="zh-CN"/>
        </w:rPr>
        <w:t>fall</w:t>
      </w:r>
      <w:r w:rsidR="00D238A8">
        <w:rPr>
          <w:rFonts w:eastAsiaTheme="minorEastAsia"/>
          <w:lang w:eastAsia="zh-CN"/>
        </w:rPr>
        <w:t xml:space="preserve"> back. UE </w:t>
      </w:r>
      <w:r w:rsidR="00D238A8">
        <w:rPr>
          <w:rFonts w:eastAsiaTheme="minorEastAsia" w:hint="eastAsia"/>
          <w:lang w:eastAsia="zh-CN"/>
        </w:rPr>
        <w:t>usually</w:t>
      </w:r>
      <w:r w:rsidR="00D238A8">
        <w:rPr>
          <w:rFonts w:eastAsiaTheme="minorEastAsia"/>
          <w:lang w:eastAsia="zh-CN"/>
        </w:rPr>
        <w:t xml:space="preserve"> </w:t>
      </w:r>
      <w:r w:rsidR="00D238A8">
        <w:rPr>
          <w:rFonts w:eastAsiaTheme="minorEastAsia" w:hint="eastAsia"/>
          <w:lang w:eastAsia="zh-CN"/>
        </w:rPr>
        <w:t>use</w:t>
      </w:r>
      <w:r w:rsidR="00D238A8">
        <w:rPr>
          <w:rFonts w:eastAsiaTheme="minorEastAsia"/>
          <w:lang w:eastAsia="zh-CN"/>
        </w:rPr>
        <w:t xml:space="preserve"> P-MPR rather than </w:t>
      </w:r>
      <w:r w:rsidR="00B00E88">
        <w:rPr>
          <w:rFonts w:eastAsiaTheme="minorEastAsia"/>
          <w:lang w:eastAsia="zh-CN"/>
        </w:rPr>
        <w:t>duty-cycle solution</w:t>
      </w:r>
      <w:r w:rsidR="00D238A8">
        <w:rPr>
          <w:rFonts w:eastAsiaTheme="minorEastAsia"/>
          <w:lang w:eastAsia="zh-CN"/>
        </w:rPr>
        <w:t xml:space="preserve"> </w:t>
      </w:r>
      <w:r w:rsidR="00B00E88">
        <w:rPr>
          <w:rFonts w:eastAsiaTheme="minorEastAsia"/>
          <w:lang w:eastAsia="zh-CN"/>
        </w:rPr>
        <w:t xml:space="preserve">to address SAR </w:t>
      </w:r>
      <w:r w:rsidR="00D238A8">
        <w:rPr>
          <w:rFonts w:eastAsiaTheme="minorEastAsia"/>
          <w:lang w:eastAsia="zh-CN"/>
        </w:rPr>
        <w:t xml:space="preserve">by implementation. From our point of view, </w:t>
      </w:r>
      <w:r w:rsidR="00D238A8">
        <w:rPr>
          <w:rFonts w:eastAsiaTheme="minorEastAsia" w:hint="eastAsia"/>
          <w:lang w:eastAsia="zh-CN"/>
        </w:rPr>
        <w:t>it</w:t>
      </w:r>
      <w:r w:rsidR="00D238A8">
        <w:rPr>
          <w:rFonts w:eastAsiaTheme="minorEastAsia"/>
          <w:lang w:eastAsia="zh-CN"/>
        </w:rPr>
        <w:t xml:space="preserve"> </w:t>
      </w:r>
      <w:r w:rsidR="00D238A8">
        <w:rPr>
          <w:rFonts w:eastAsiaTheme="minorEastAsia" w:hint="eastAsia"/>
          <w:lang w:eastAsia="zh-CN"/>
        </w:rPr>
        <w:t>is</w:t>
      </w:r>
      <w:r w:rsidR="00D238A8">
        <w:rPr>
          <w:rFonts w:eastAsiaTheme="minorEastAsia"/>
          <w:lang w:eastAsia="zh-CN"/>
        </w:rPr>
        <w:t xml:space="preserve"> not necessary to consider duty cycle </w:t>
      </w:r>
      <w:r w:rsidR="00B00E88">
        <w:rPr>
          <w:rFonts w:eastAsiaTheme="minorEastAsia"/>
          <w:lang w:eastAsia="zh-CN"/>
        </w:rPr>
        <w:t xml:space="preserve">as a </w:t>
      </w:r>
      <w:r w:rsidR="00D238A8">
        <w:rPr>
          <w:rFonts w:eastAsiaTheme="minorEastAsia"/>
          <w:lang w:eastAsia="zh-CN"/>
        </w:rPr>
        <w:t xml:space="preserve">SAR solution in 6GR. We can keep P-MPR as </w:t>
      </w:r>
      <w:r w:rsidR="00B00E88">
        <w:rPr>
          <w:rFonts w:eastAsiaTheme="minorEastAsia"/>
          <w:lang w:eastAsia="zh-CN"/>
        </w:rPr>
        <w:t xml:space="preserve">a </w:t>
      </w:r>
      <w:r w:rsidR="00D238A8">
        <w:rPr>
          <w:rFonts w:eastAsiaTheme="minorEastAsia"/>
          <w:lang w:eastAsia="zh-CN"/>
        </w:rPr>
        <w:t>SAR solution.</w:t>
      </w:r>
    </w:p>
    <w:p w14:paraId="22522240" w14:textId="4D4FCFD9" w:rsidR="00D238A8" w:rsidRDefault="00D238A8" w:rsidP="00B91F09">
      <w:pPr>
        <w:jc w:val="both"/>
        <w:rPr>
          <w:rFonts w:eastAsiaTheme="minorEastAsia"/>
          <w:b/>
          <w:i/>
          <w:lang w:eastAsia="zh-CN"/>
        </w:rPr>
      </w:pPr>
      <w:r w:rsidRPr="00D238A8">
        <w:rPr>
          <w:rFonts w:eastAsiaTheme="minorEastAsia"/>
          <w:b/>
          <w:i/>
          <w:lang w:eastAsia="zh-CN"/>
        </w:rPr>
        <w:t>Proposal 4: I</w:t>
      </w:r>
      <w:r w:rsidRPr="00D238A8">
        <w:rPr>
          <w:rFonts w:eastAsiaTheme="minorEastAsia" w:hint="eastAsia"/>
          <w:b/>
          <w:i/>
          <w:lang w:eastAsia="zh-CN"/>
        </w:rPr>
        <w:t>t</w:t>
      </w:r>
      <w:r w:rsidRPr="00D238A8">
        <w:rPr>
          <w:rFonts w:eastAsiaTheme="minorEastAsia"/>
          <w:b/>
          <w:i/>
          <w:lang w:eastAsia="zh-CN"/>
        </w:rPr>
        <w:t xml:space="preserve"> </w:t>
      </w:r>
      <w:r w:rsidRPr="00D238A8">
        <w:rPr>
          <w:rFonts w:eastAsiaTheme="minorEastAsia" w:hint="eastAsia"/>
          <w:b/>
          <w:i/>
          <w:lang w:eastAsia="zh-CN"/>
        </w:rPr>
        <w:t>is</w:t>
      </w:r>
      <w:r w:rsidR="00B00E88">
        <w:rPr>
          <w:rFonts w:eastAsiaTheme="minorEastAsia"/>
          <w:b/>
          <w:i/>
          <w:lang w:eastAsia="zh-CN"/>
        </w:rPr>
        <w:t xml:space="preserve"> not necessary to consider duty-</w:t>
      </w:r>
      <w:r w:rsidRPr="00D238A8">
        <w:rPr>
          <w:rFonts w:eastAsiaTheme="minorEastAsia"/>
          <w:b/>
          <w:i/>
          <w:lang w:eastAsia="zh-CN"/>
        </w:rPr>
        <w:t xml:space="preserve">cycle for SAR solution in 6GR. We can keep P-MPR as </w:t>
      </w:r>
      <w:r w:rsidR="00B00E88">
        <w:rPr>
          <w:rFonts w:eastAsiaTheme="minorEastAsia"/>
          <w:b/>
          <w:i/>
          <w:lang w:eastAsia="zh-CN"/>
        </w:rPr>
        <w:t xml:space="preserve">a </w:t>
      </w:r>
      <w:r w:rsidRPr="00D238A8">
        <w:rPr>
          <w:rFonts w:eastAsiaTheme="minorEastAsia"/>
          <w:b/>
          <w:i/>
          <w:lang w:eastAsia="zh-CN"/>
        </w:rPr>
        <w:t>SAR solution</w:t>
      </w:r>
      <w:r w:rsidR="001B0108">
        <w:rPr>
          <w:rFonts w:eastAsiaTheme="minorEastAsia"/>
          <w:b/>
          <w:i/>
          <w:lang w:eastAsia="zh-CN"/>
        </w:rPr>
        <w:t xml:space="preserve"> in 6GR</w:t>
      </w:r>
      <w:r w:rsidRPr="00D238A8">
        <w:rPr>
          <w:rFonts w:eastAsiaTheme="minorEastAsia"/>
          <w:b/>
          <w:i/>
          <w:lang w:eastAsia="zh-CN"/>
        </w:rPr>
        <w:t>.</w:t>
      </w:r>
    </w:p>
    <w:p w14:paraId="43554404" w14:textId="30F83C4E" w:rsidR="001E5253" w:rsidRPr="0076561E" w:rsidRDefault="00A55E9E" w:rsidP="00B91F09">
      <w:pPr>
        <w:jc w:val="both"/>
        <w:rPr>
          <w:rFonts w:eastAsiaTheme="minorEastAsia"/>
          <w:lang w:eastAsia="zh-CN"/>
        </w:rPr>
      </w:pPr>
      <w:r>
        <w:rPr>
          <w:noProof/>
          <w:lang w:val="en-US" w:eastAsia="zh-CN"/>
        </w:rPr>
        <w:drawing>
          <wp:anchor distT="0" distB="0" distL="114300" distR="114300" simplePos="0" relativeHeight="251658240" behindDoc="0" locked="0" layoutInCell="1" allowOverlap="1" wp14:anchorId="7E43CB26" wp14:editId="1743A216">
            <wp:simplePos x="0" y="0"/>
            <wp:positionH relativeFrom="column">
              <wp:posOffset>754592</wp:posOffset>
            </wp:positionH>
            <wp:positionV relativeFrom="paragraph">
              <wp:posOffset>1550670</wp:posOffset>
            </wp:positionV>
            <wp:extent cx="4699000" cy="2161413"/>
            <wp:effectExtent l="0" t="0" r="6350" b="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4699000" cy="2161413"/>
                    </a:xfrm>
                    <a:prstGeom prst="rect">
                      <a:avLst/>
                    </a:prstGeom>
                  </pic:spPr>
                </pic:pic>
              </a:graphicData>
            </a:graphic>
          </wp:anchor>
        </w:drawing>
      </w:r>
      <w:r w:rsidR="003A4B0D">
        <w:rPr>
          <w:rFonts w:eastAsiaTheme="minorEastAsia"/>
          <w:lang w:eastAsia="zh-CN"/>
        </w:rPr>
        <w:t>I</w:t>
      </w:r>
      <w:r w:rsidR="003A4B0D">
        <w:rPr>
          <w:rFonts w:eastAsiaTheme="minorEastAsia" w:hint="eastAsia"/>
          <w:lang w:eastAsia="zh-CN"/>
        </w:rPr>
        <w:t>n</w:t>
      </w:r>
      <w:r w:rsidR="003A4B0D">
        <w:rPr>
          <w:rFonts w:eastAsiaTheme="minorEastAsia"/>
          <w:lang w:eastAsia="zh-CN"/>
        </w:rPr>
        <w:t xml:space="preserve"> 5G, SAR </w:t>
      </w:r>
      <w:r w:rsidR="003A4B0D">
        <w:rPr>
          <w:rFonts w:eastAsiaTheme="minorEastAsia" w:hint="eastAsia"/>
          <w:lang w:eastAsia="zh-CN"/>
        </w:rPr>
        <w:t>is</w:t>
      </w:r>
      <w:r w:rsidR="003A4B0D">
        <w:rPr>
          <w:rFonts w:eastAsiaTheme="minorEastAsia"/>
          <w:lang w:eastAsia="zh-CN"/>
        </w:rPr>
        <w:t xml:space="preserve"> </w:t>
      </w:r>
      <w:r w:rsidR="003A4B0D">
        <w:rPr>
          <w:rFonts w:eastAsiaTheme="minorEastAsia" w:hint="eastAsia"/>
          <w:lang w:eastAsia="zh-CN"/>
        </w:rPr>
        <w:t>applied</w:t>
      </w:r>
      <w:r w:rsidR="003A4B0D">
        <w:rPr>
          <w:rFonts w:eastAsiaTheme="minorEastAsia"/>
          <w:lang w:eastAsia="zh-CN"/>
        </w:rPr>
        <w:t xml:space="preserve"> </w:t>
      </w:r>
      <w:r w:rsidR="003A4B0D">
        <w:rPr>
          <w:rFonts w:eastAsiaTheme="minorEastAsia" w:hint="eastAsia"/>
          <w:lang w:eastAsia="zh-CN"/>
        </w:rPr>
        <w:t>to</w:t>
      </w:r>
      <w:r w:rsidR="003A4B0D">
        <w:rPr>
          <w:rFonts w:eastAsiaTheme="minorEastAsia"/>
          <w:lang w:eastAsia="zh-CN"/>
        </w:rPr>
        <w:t xml:space="preserve"> FR1 bands </w:t>
      </w:r>
      <w:r w:rsidR="003A4B0D">
        <w:rPr>
          <w:rFonts w:eastAsiaTheme="minorEastAsia" w:hint="eastAsia"/>
          <w:lang w:eastAsia="zh-CN"/>
        </w:rPr>
        <w:t>to</w:t>
      </w:r>
      <w:r w:rsidR="003A4B0D">
        <w:rPr>
          <w:rFonts w:eastAsiaTheme="minorEastAsia"/>
          <w:lang w:eastAsia="zh-CN"/>
        </w:rPr>
        <w:t xml:space="preserve"> </w:t>
      </w:r>
      <w:r w:rsidR="003A4B0D">
        <w:rPr>
          <w:lang w:eastAsia="zh-CN"/>
        </w:rPr>
        <w:t xml:space="preserve">access the </w:t>
      </w:r>
      <w:r w:rsidR="003A4B0D">
        <w:rPr>
          <w:rFonts w:eastAsiaTheme="minorEastAsia" w:hint="eastAsia"/>
          <w:lang w:eastAsia="zh-CN"/>
        </w:rPr>
        <w:t>el</w:t>
      </w:r>
      <w:r w:rsidR="003A4B0D">
        <w:rPr>
          <w:rFonts w:eastAsiaTheme="minorEastAsia"/>
          <w:lang w:eastAsia="zh-CN"/>
        </w:rPr>
        <w:t xml:space="preserve">ectromagnetic radiation, MPE is applied to FR2 bands to </w:t>
      </w:r>
      <w:r w:rsidR="003A4B0D">
        <w:rPr>
          <w:lang w:eastAsia="zh-CN"/>
        </w:rPr>
        <w:t xml:space="preserve">access the </w:t>
      </w:r>
      <w:r w:rsidR="003A4B0D">
        <w:rPr>
          <w:rFonts w:eastAsiaTheme="minorEastAsia" w:hint="eastAsia"/>
          <w:lang w:eastAsia="zh-CN"/>
        </w:rPr>
        <w:t>el</w:t>
      </w:r>
      <w:r w:rsidR="003A4B0D">
        <w:rPr>
          <w:rFonts w:eastAsiaTheme="minorEastAsia"/>
          <w:lang w:eastAsia="zh-CN"/>
        </w:rPr>
        <w:t>ectromagnetic radiation.</w:t>
      </w:r>
      <w:r w:rsidR="00120BD8">
        <w:rPr>
          <w:lang w:eastAsia="zh-CN"/>
        </w:rPr>
        <w:t xml:space="preserve"> </w:t>
      </w:r>
      <w:r w:rsidR="00EE639C">
        <w:rPr>
          <w:lang w:eastAsia="zh-CN"/>
        </w:rPr>
        <w:t xml:space="preserve">Around 7GHz and around 15GHz will be introduced in 6GR, whether SAR or MPE is </w:t>
      </w:r>
      <w:r w:rsidR="00554927">
        <w:rPr>
          <w:lang w:eastAsia="zh-CN"/>
        </w:rPr>
        <w:t>appropriate</w:t>
      </w:r>
      <w:r w:rsidR="00EE639C">
        <w:rPr>
          <w:lang w:eastAsia="zh-CN"/>
        </w:rPr>
        <w:t xml:space="preserve"> to assess the electromagnetic radiation for these new spectrum is needed to study.</w:t>
      </w:r>
      <w:r w:rsidR="00F24C83">
        <w:rPr>
          <w:rFonts w:eastAsiaTheme="minorEastAsia"/>
          <w:lang w:eastAsia="zh-CN"/>
        </w:rPr>
        <w:t xml:space="preserve"> W</w:t>
      </w:r>
      <w:r w:rsidR="00F24C83">
        <w:rPr>
          <w:rFonts w:eastAsiaTheme="minorEastAsia" w:hint="eastAsia"/>
          <w:lang w:eastAsia="zh-CN"/>
        </w:rPr>
        <w:t>ith</w:t>
      </w:r>
      <w:r w:rsidR="00F24C83">
        <w:rPr>
          <w:rFonts w:eastAsiaTheme="minorEastAsia"/>
          <w:lang w:eastAsia="zh-CN"/>
        </w:rPr>
        <w:t xml:space="preserve"> the increase of frequency, </w:t>
      </w:r>
      <w:r w:rsidR="00DE75CE">
        <w:rPr>
          <w:rFonts w:eastAsiaTheme="minorEastAsia" w:hint="eastAsia"/>
          <w:lang w:eastAsia="zh-CN"/>
        </w:rPr>
        <w:t>t</w:t>
      </w:r>
      <w:r w:rsidR="00DE75CE" w:rsidRPr="00DE75CE">
        <w:rPr>
          <w:lang w:eastAsia="zh-CN"/>
        </w:rPr>
        <w:t xml:space="preserve">he depth of electromagnetic wave penetrating conductor (including </w:t>
      </w:r>
      <w:proofErr w:type="spellStart"/>
      <w:r w:rsidR="00DE75CE" w:rsidRPr="00DE75CE">
        <w:rPr>
          <w:lang w:eastAsia="zh-CN"/>
        </w:rPr>
        <w:t>lossy</w:t>
      </w:r>
      <w:proofErr w:type="spellEnd"/>
      <w:r w:rsidR="00DE75CE" w:rsidRPr="00DE75CE">
        <w:rPr>
          <w:lang w:eastAsia="zh-CN"/>
        </w:rPr>
        <w:t xml:space="preserve"> dielectric such as human body) will become shallow, and the ability will mainly be concentrated in</w:t>
      </w:r>
      <w:r w:rsidR="00DE75CE">
        <w:rPr>
          <w:lang w:eastAsia="zh-CN"/>
        </w:rPr>
        <w:t xml:space="preserve">. </w:t>
      </w:r>
      <w:r w:rsidR="0076561E">
        <w:rPr>
          <w:lang w:eastAsia="zh-CN"/>
        </w:rPr>
        <w:t xml:space="preserve">In </w:t>
      </w:r>
      <w:r w:rsidR="0076561E">
        <w:rPr>
          <w:rFonts w:eastAsiaTheme="minorEastAsia"/>
          <w:lang w:eastAsia="zh-CN"/>
        </w:rPr>
        <w:t>low frequency</w:t>
      </w:r>
      <w:r w:rsidR="00DE75CE">
        <w:rPr>
          <w:rFonts w:eastAsiaTheme="minorEastAsia" w:hint="eastAsia"/>
          <w:lang w:eastAsia="zh-CN"/>
        </w:rPr>
        <w:t>,</w:t>
      </w:r>
      <w:r w:rsidR="00DE75CE">
        <w:rPr>
          <w:rFonts w:eastAsiaTheme="minorEastAsia"/>
          <w:lang w:eastAsia="zh-CN"/>
        </w:rPr>
        <w:t xml:space="preserve"> </w:t>
      </w:r>
      <w:r w:rsidR="00DE75CE">
        <w:rPr>
          <w:rFonts w:eastAsiaTheme="minorEastAsia" w:hint="eastAsia"/>
          <w:lang w:eastAsia="zh-CN"/>
        </w:rPr>
        <w:t>e</w:t>
      </w:r>
      <w:r w:rsidR="00DE75CE" w:rsidRPr="00DE75CE">
        <w:rPr>
          <w:lang w:eastAsia="zh-CN"/>
        </w:rPr>
        <w:t xml:space="preserve">lectromagnetic waves can penetrate several </w:t>
      </w:r>
      <w:r w:rsidR="00554927" w:rsidRPr="00DE75CE">
        <w:rPr>
          <w:lang w:eastAsia="zh-CN"/>
        </w:rPr>
        <w:t>centimetres</w:t>
      </w:r>
      <w:r w:rsidR="00DE75CE" w:rsidRPr="00DE75CE">
        <w:rPr>
          <w:lang w:eastAsia="zh-CN"/>
        </w:rPr>
        <w:t xml:space="preserve"> and reach deep tissues such as the brain and eyes. It is necessary to pay attention to the distribution of energy in the body, such as SAR</w:t>
      </w:r>
      <w:r w:rsidR="00DE75CE">
        <w:rPr>
          <w:lang w:eastAsia="zh-CN"/>
        </w:rPr>
        <w:t xml:space="preserve">. </w:t>
      </w:r>
      <w:r w:rsidR="0076561E">
        <w:rPr>
          <w:lang w:eastAsia="zh-CN"/>
        </w:rPr>
        <w:t>In higher frequency</w:t>
      </w:r>
      <w:r w:rsidR="00DE75CE">
        <w:rPr>
          <w:rFonts w:eastAsiaTheme="minorEastAsia"/>
          <w:lang w:eastAsia="zh-CN"/>
        </w:rPr>
        <w:t xml:space="preserve">, </w:t>
      </w:r>
      <w:r w:rsidR="0076561E">
        <w:rPr>
          <w:rFonts w:eastAsiaTheme="minorEastAsia"/>
          <w:lang w:eastAsia="zh-CN"/>
        </w:rPr>
        <w:t>the penetration depth of electromagnetic wave is shallow</w:t>
      </w:r>
      <w:r w:rsidR="0076561E">
        <w:rPr>
          <w:rFonts w:eastAsiaTheme="minorEastAsia" w:hint="eastAsia"/>
          <w:lang w:eastAsia="zh-CN"/>
        </w:rPr>
        <w:t>,</w:t>
      </w:r>
      <w:r w:rsidR="0076561E">
        <w:rPr>
          <w:rFonts w:eastAsiaTheme="minorEastAsia"/>
          <w:lang w:eastAsia="zh-CN"/>
        </w:rPr>
        <w:t xml:space="preserve"> which cause local overheating of the skin and cornea, MPE is </w:t>
      </w:r>
      <w:r w:rsidR="00554927">
        <w:rPr>
          <w:rFonts w:eastAsiaTheme="minorEastAsia"/>
          <w:lang w:eastAsia="zh-CN"/>
        </w:rPr>
        <w:t>appropriate</w:t>
      </w:r>
      <w:r w:rsidR="0076561E">
        <w:rPr>
          <w:rFonts w:eastAsiaTheme="minorEastAsia"/>
          <w:lang w:eastAsia="zh-CN"/>
        </w:rPr>
        <w:t xml:space="preserve"> to assess. A</w:t>
      </w:r>
      <w:r w:rsidR="0076561E">
        <w:rPr>
          <w:rFonts w:eastAsiaTheme="minorEastAsia" w:hint="eastAsia"/>
          <w:lang w:eastAsia="zh-CN"/>
        </w:rPr>
        <w:t>ccording</w:t>
      </w:r>
      <w:r w:rsidR="0076561E">
        <w:rPr>
          <w:rFonts w:eastAsiaTheme="minorEastAsia"/>
          <w:lang w:eastAsia="zh-CN"/>
        </w:rPr>
        <w:t xml:space="preserve"> to the IEEE Standards C951 in Annex B.1.3.1 General as follow, below 6GHz</w:t>
      </w:r>
      <w:r w:rsidR="0076561E">
        <w:rPr>
          <w:rFonts w:eastAsiaTheme="minorEastAsia" w:hint="eastAsia"/>
          <w:lang w:eastAsia="zh-CN"/>
        </w:rPr>
        <w:t>,</w:t>
      </w:r>
      <w:r w:rsidR="0076561E">
        <w:rPr>
          <w:rFonts w:eastAsiaTheme="minorEastAsia"/>
          <w:lang w:eastAsia="zh-CN"/>
        </w:rPr>
        <w:t xml:space="preserve"> SAR or </w:t>
      </w:r>
      <w:r w:rsidR="00FA11DC">
        <w:rPr>
          <w:rFonts w:eastAsiaTheme="minorEastAsia"/>
          <w:lang w:eastAsia="zh-CN"/>
        </w:rPr>
        <w:t>MPE (PD)</w:t>
      </w:r>
      <w:r w:rsidR="0076561E">
        <w:rPr>
          <w:rFonts w:eastAsiaTheme="minorEastAsia"/>
          <w:lang w:eastAsia="zh-CN"/>
        </w:rPr>
        <w:t xml:space="preserve"> is applied metric, above 6GHz</w:t>
      </w:r>
      <w:r w:rsidR="0076561E">
        <w:rPr>
          <w:rFonts w:eastAsiaTheme="minorEastAsia" w:hint="eastAsia"/>
          <w:lang w:eastAsia="zh-CN"/>
        </w:rPr>
        <w:t>,</w:t>
      </w:r>
      <w:r w:rsidR="0076561E">
        <w:rPr>
          <w:rFonts w:eastAsiaTheme="minorEastAsia"/>
          <w:lang w:eastAsia="zh-CN"/>
        </w:rPr>
        <w:t xml:space="preserve"> </w:t>
      </w:r>
      <w:r w:rsidR="00FA11DC">
        <w:rPr>
          <w:rFonts w:eastAsiaTheme="minorEastAsia"/>
          <w:lang w:eastAsia="zh-CN"/>
        </w:rPr>
        <w:t>MPE (PD)</w:t>
      </w:r>
      <w:r w:rsidR="0076561E">
        <w:rPr>
          <w:rFonts w:eastAsiaTheme="minorEastAsia"/>
          <w:lang w:eastAsia="zh-CN"/>
        </w:rPr>
        <w:t xml:space="preserve"> is applied metric.</w:t>
      </w:r>
      <w:r>
        <w:rPr>
          <w:rFonts w:eastAsiaTheme="minorEastAsia"/>
          <w:lang w:eastAsia="zh-CN"/>
        </w:rPr>
        <w:t xml:space="preserve"> Therefore, SAR can be applied in below 6GHz</w:t>
      </w:r>
      <w:r>
        <w:rPr>
          <w:rFonts w:eastAsiaTheme="minorEastAsia" w:hint="eastAsia"/>
          <w:lang w:eastAsia="zh-CN"/>
        </w:rPr>
        <w:t>,</w:t>
      </w:r>
      <w:r w:rsidR="00FA11DC">
        <w:rPr>
          <w:rFonts w:eastAsiaTheme="minorEastAsia"/>
          <w:lang w:eastAsia="zh-CN"/>
        </w:rPr>
        <w:t xml:space="preserve"> MPE (PD) can</w:t>
      </w:r>
      <w:r>
        <w:rPr>
          <w:rFonts w:eastAsiaTheme="minorEastAsia"/>
          <w:lang w:eastAsia="zh-CN"/>
        </w:rPr>
        <w:t xml:space="preserve"> be applied in above 6GHz </w:t>
      </w:r>
      <w:r>
        <w:rPr>
          <w:rFonts w:eastAsiaTheme="minorEastAsia" w:hint="eastAsia"/>
          <w:lang w:eastAsia="zh-CN"/>
        </w:rPr>
        <w:t>in</w:t>
      </w:r>
      <w:r>
        <w:rPr>
          <w:rFonts w:eastAsiaTheme="minorEastAsia"/>
          <w:lang w:eastAsia="zh-CN"/>
        </w:rPr>
        <w:t xml:space="preserve"> 6GR.</w:t>
      </w:r>
    </w:p>
    <w:p w14:paraId="77F03091" w14:textId="72549EA3" w:rsidR="001E5253" w:rsidRDefault="001E5253" w:rsidP="00B91F09">
      <w:pPr>
        <w:jc w:val="both"/>
        <w:rPr>
          <w:rFonts w:eastAsiaTheme="minorEastAsia"/>
          <w:b/>
          <w:i/>
          <w:lang w:eastAsia="zh-CN"/>
        </w:rPr>
      </w:pPr>
    </w:p>
    <w:p w14:paraId="6BE74693" w14:textId="65E78E75" w:rsidR="00EE639C" w:rsidRDefault="00EE639C" w:rsidP="00B91F09">
      <w:pPr>
        <w:jc w:val="both"/>
        <w:rPr>
          <w:rFonts w:eastAsiaTheme="minorEastAsia"/>
          <w:b/>
          <w:i/>
          <w:lang w:eastAsia="zh-CN"/>
        </w:rPr>
      </w:pPr>
    </w:p>
    <w:p w14:paraId="7C2B2020" w14:textId="29FAACC8" w:rsidR="00EE639C" w:rsidRDefault="00EE639C" w:rsidP="00B91F09">
      <w:pPr>
        <w:jc w:val="both"/>
        <w:rPr>
          <w:rFonts w:eastAsiaTheme="minorEastAsia"/>
          <w:b/>
          <w:i/>
          <w:lang w:eastAsia="zh-CN"/>
        </w:rPr>
      </w:pPr>
    </w:p>
    <w:p w14:paraId="10C34FF6" w14:textId="75358110" w:rsidR="00EE639C" w:rsidRDefault="00EE639C" w:rsidP="00B91F09">
      <w:pPr>
        <w:jc w:val="both"/>
        <w:rPr>
          <w:rFonts w:eastAsiaTheme="minorEastAsia"/>
          <w:b/>
          <w:i/>
          <w:lang w:eastAsia="zh-CN"/>
        </w:rPr>
      </w:pPr>
    </w:p>
    <w:p w14:paraId="20A53C20" w14:textId="2FFAB240" w:rsidR="00EE639C" w:rsidRDefault="00EE639C" w:rsidP="00B91F09">
      <w:pPr>
        <w:jc w:val="both"/>
        <w:rPr>
          <w:rFonts w:eastAsiaTheme="minorEastAsia"/>
          <w:b/>
          <w:i/>
          <w:lang w:eastAsia="zh-CN"/>
        </w:rPr>
      </w:pPr>
    </w:p>
    <w:p w14:paraId="3F950656" w14:textId="6DA88CA4" w:rsidR="00EE639C" w:rsidRDefault="00EE639C" w:rsidP="00B91F09">
      <w:pPr>
        <w:jc w:val="both"/>
        <w:rPr>
          <w:rFonts w:eastAsiaTheme="minorEastAsia"/>
          <w:b/>
          <w:i/>
          <w:lang w:eastAsia="zh-CN"/>
        </w:rPr>
      </w:pPr>
    </w:p>
    <w:p w14:paraId="7628509B" w14:textId="5E55D49E" w:rsidR="00EE639C" w:rsidRDefault="00EE639C" w:rsidP="00B91F09">
      <w:pPr>
        <w:jc w:val="both"/>
        <w:rPr>
          <w:rFonts w:eastAsiaTheme="minorEastAsia"/>
          <w:b/>
          <w:i/>
          <w:lang w:eastAsia="zh-CN"/>
        </w:rPr>
      </w:pPr>
    </w:p>
    <w:p w14:paraId="1DCA8B17" w14:textId="2806F28B" w:rsidR="00EE639C" w:rsidRDefault="00EE639C" w:rsidP="00B91F09">
      <w:pPr>
        <w:jc w:val="both"/>
        <w:rPr>
          <w:rFonts w:eastAsiaTheme="minorEastAsia"/>
          <w:b/>
          <w:i/>
          <w:lang w:eastAsia="zh-CN"/>
        </w:rPr>
      </w:pPr>
    </w:p>
    <w:p w14:paraId="69E7B5A2" w14:textId="173AC07A" w:rsidR="0026068F" w:rsidRDefault="0026068F" w:rsidP="00B91F09">
      <w:pPr>
        <w:jc w:val="both"/>
        <w:rPr>
          <w:rFonts w:eastAsiaTheme="minorEastAsia"/>
          <w:b/>
          <w:i/>
          <w:lang w:eastAsia="zh-CN"/>
        </w:rPr>
      </w:pPr>
    </w:p>
    <w:p w14:paraId="6B38A5DA" w14:textId="633EE00E" w:rsidR="0076561E" w:rsidRDefault="00A55E9E" w:rsidP="00B91F09">
      <w:pPr>
        <w:jc w:val="both"/>
        <w:rPr>
          <w:rFonts w:eastAsiaTheme="minorEastAsia"/>
          <w:b/>
          <w:i/>
          <w:lang w:eastAsia="zh-CN"/>
        </w:rPr>
      </w:pPr>
      <w:r w:rsidRPr="00A55E9E">
        <w:rPr>
          <w:rFonts w:eastAsiaTheme="minorEastAsia" w:hint="eastAsia"/>
          <w:b/>
          <w:i/>
          <w:lang w:eastAsia="zh-CN"/>
        </w:rPr>
        <w:t>P</w:t>
      </w:r>
      <w:r w:rsidRPr="00A55E9E">
        <w:rPr>
          <w:rFonts w:eastAsiaTheme="minorEastAsia"/>
          <w:b/>
          <w:i/>
          <w:lang w:eastAsia="zh-CN"/>
        </w:rPr>
        <w:t>roposal 5: SAR can be applied in below 6GHz</w:t>
      </w:r>
      <w:r w:rsidRPr="00A55E9E">
        <w:rPr>
          <w:rFonts w:eastAsiaTheme="minorEastAsia" w:hint="eastAsia"/>
          <w:b/>
          <w:i/>
          <w:lang w:eastAsia="zh-CN"/>
        </w:rPr>
        <w:t>,</w:t>
      </w:r>
      <w:r w:rsidRPr="00A55E9E">
        <w:rPr>
          <w:rFonts w:eastAsiaTheme="minorEastAsia"/>
          <w:b/>
          <w:i/>
          <w:lang w:eastAsia="zh-CN"/>
        </w:rPr>
        <w:t xml:space="preserve"> </w:t>
      </w:r>
      <w:r w:rsidR="00FA11DC" w:rsidRPr="00A55E9E">
        <w:rPr>
          <w:rFonts w:eastAsiaTheme="minorEastAsia"/>
          <w:b/>
          <w:i/>
          <w:lang w:eastAsia="zh-CN"/>
        </w:rPr>
        <w:t>MPE</w:t>
      </w:r>
      <w:r w:rsidR="00FA11DC">
        <w:rPr>
          <w:rFonts w:eastAsiaTheme="minorEastAsia"/>
          <w:b/>
          <w:i/>
          <w:lang w:eastAsia="zh-CN"/>
        </w:rPr>
        <w:t xml:space="preserve"> (PD)</w:t>
      </w:r>
      <w:r w:rsidRPr="00A55E9E">
        <w:rPr>
          <w:rFonts w:eastAsiaTheme="minorEastAsia"/>
          <w:b/>
          <w:i/>
          <w:lang w:eastAsia="zh-CN"/>
        </w:rPr>
        <w:t xml:space="preserve"> can be applied in above 6GHz </w:t>
      </w:r>
      <w:r w:rsidRPr="00A55E9E">
        <w:rPr>
          <w:rFonts w:eastAsiaTheme="minorEastAsia" w:hint="eastAsia"/>
          <w:b/>
          <w:i/>
          <w:lang w:eastAsia="zh-CN"/>
        </w:rPr>
        <w:t>in</w:t>
      </w:r>
      <w:r w:rsidRPr="00A55E9E">
        <w:rPr>
          <w:rFonts w:eastAsiaTheme="minorEastAsia"/>
          <w:b/>
          <w:i/>
          <w:lang w:eastAsia="zh-CN"/>
        </w:rPr>
        <w:t xml:space="preserve"> 6GR.</w:t>
      </w:r>
    </w:p>
    <w:p w14:paraId="550E5B49" w14:textId="77777777" w:rsidR="00877C73" w:rsidRDefault="00877C73" w:rsidP="00B91F09">
      <w:pPr>
        <w:jc w:val="both"/>
        <w:rPr>
          <w:lang w:eastAsia="zh-CN"/>
        </w:rPr>
      </w:pPr>
      <w:r>
        <w:rPr>
          <w:lang w:eastAsia="zh-CN"/>
        </w:rPr>
        <w:t xml:space="preserve">For NR FR1, power class definition which is applied in single carrier, UL MIMO, CA, ENDC and </w:t>
      </w:r>
      <w:proofErr w:type="spellStart"/>
      <w:proofErr w:type="gramStart"/>
      <w:r>
        <w:rPr>
          <w:lang w:eastAsia="zh-CN"/>
        </w:rPr>
        <w:t>Tx</w:t>
      </w:r>
      <w:proofErr w:type="spellEnd"/>
      <w:proofErr w:type="gramEnd"/>
      <w:r>
        <w:rPr>
          <w:lang w:eastAsia="zh-CN"/>
        </w:rPr>
        <w:t xml:space="preserve"> diversity</w:t>
      </w:r>
      <w:r w:rsidRPr="007D720C">
        <w:rPr>
          <w:lang w:eastAsia="zh-CN"/>
        </w:rPr>
        <w:t>.</w:t>
      </w:r>
      <w:r>
        <w:rPr>
          <w:lang w:eastAsia="zh-CN"/>
        </w:rPr>
        <w:t xml:space="preserve"> The step of power class is 3dB whatever the scenario. With the increased power class, especially above for PC1.5, it is more </w:t>
      </w:r>
      <w:r>
        <w:rPr>
          <w:lang w:eastAsia="zh-CN"/>
        </w:rPr>
        <w:lastRenderedPageBreak/>
        <w:t xml:space="preserve">difficult for UE implementation to achieve a 3dB step. With the increase of power, the efficiency of PA will gradually decrease. The UE may waste more than 2x power consumption with the power class increase 3dB. In our understanding, maybe we can set 2dB step or other values are more appropriate, especially for higher power classes, whether to keep 3dB step for power class needs to be further studied. </w:t>
      </w:r>
    </w:p>
    <w:p w14:paraId="75B63390" w14:textId="2C16FC0D" w:rsidR="0026068F" w:rsidRPr="00F24C83" w:rsidRDefault="00877C73" w:rsidP="00B91F09">
      <w:pPr>
        <w:jc w:val="both"/>
        <w:rPr>
          <w:rFonts w:eastAsiaTheme="minorEastAsia"/>
          <w:b/>
          <w:i/>
          <w:lang w:eastAsia="zh-CN"/>
        </w:rPr>
      </w:pPr>
      <w:r w:rsidRPr="000C641A">
        <w:rPr>
          <w:b/>
          <w:i/>
          <w:lang w:eastAsia="zh-CN"/>
        </w:rPr>
        <w:t>Proposal</w:t>
      </w:r>
      <w:r>
        <w:rPr>
          <w:b/>
          <w:i/>
          <w:lang w:eastAsia="zh-CN"/>
        </w:rPr>
        <w:t xml:space="preserve"> 6</w:t>
      </w:r>
      <w:r w:rsidRPr="000C641A">
        <w:rPr>
          <w:b/>
          <w:i/>
          <w:lang w:eastAsia="zh-CN"/>
        </w:rPr>
        <w:t xml:space="preserve">: Whether </w:t>
      </w:r>
      <w:r>
        <w:rPr>
          <w:b/>
          <w:i/>
          <w:lang w:eastAsia="zh-CN"/>
        </w:rPr>
        <w:t xml:space="preserve">to </w:t>
      </w:r>
      <w:r w:rsidRPr="000C641A">
        <w:rPr>
          <w:b/>
          <w:i/>
          <w:lang w:eastAsia="zh-CN"/>
        </w:rPr>
        <w:t xml:space="preserve">keep 3dB step for power class </w:t>
      </w:r>
      <w:r>
        <w:rPr>
          <w:b/>
          <w:i/>
          <w:lang w:eastAsia="zh-CN"/>
        </w:rPr>
        <w:t>or alter other value</w:t>
      </w:r>
      <w:r w:rsidR="00636694">
        <w:rPr>
          <w:b/>
          <w:i/>
          <w:lang w:eastAsia="zh-CN"/>
        </w:rPr>
        <w:t>s</w:t>
      </w:r>
      <w:r>
        <w:rPr>
          <w:b/>
          <w:i/>
          <w:lang w:eastAsia="zh-CN"/>
        </w:rPr>
        <w:t xml:space="preserve"> </w:t>
      </w:r>
      <w:r>
        <w:rPr>
          <w:rFonts w:eastAsiaTheme="minorEastAsia"/>
          <w:b/>
          <w:i/>
          <w:lang w:val="en-US" w:eastAsia="zh-CN"/>
        </w:rPr>
        <w:t xml:space="preserve">for higher power class </w:t>
      </w:r>
      <w:r w:rsidRPr="000C641A">
        <w:rPr>
          <w:b/>
          <w:i/>
          <w:lang w:eastAsia="zh-CN"/>
        </w:rPr>
        <w:t>can be further studied in 6GR.</w:t>
      </w:r>
    </w:p>
    <w:p w14:paraId="19EE8237" w14:textId="0D9BDF18" w:rsidR="0090011C" w:rsidRDefault="00877C73" w:rsidP="00B91F09">
      <w:pPr>
        <w:pStyle w:val="2"/>
        <w:jc w:val="both"/>
        <w:rPr>
          <w:rFonts w:ascii="Times New Roman" w:hAnsi="Times New Roman"/>
          <w:sz w:val="28"/>
          <w:lang w:eastAsia="zh-CN"/>
        </w:rPr>
      </w:pPr>
      <w:proofErr w:type="spellStart"/>
      <w:proofErr w:type="gramStart"/>
      <w:r>
        <w:rPr>
          <w:rFonts w:ascii="Times New Roman" w:hAnsi="Times New Roman"/>
          <w:sz w:val="28"/>
          <w:lang w:eastAsia="zh-CN"/>
        </w:rPr>
        <w:t>T</w:t>
      </w:r>
      <w:r w:rsidR="003966AD">
        <w:rPr>
          <w:rFonts w:ascii="Times New Roman" w:hAnsi="Times New Roman"/>
          <w:sz w:val="28"/>
          <w:lang w:eastAsia="zh-CN"/>
        </w:rPr>
        <w:t>x</w:t>
      </w:r>
      <w:proofErr w:type="spellEnd"/>
      <w:proofErr w:type="gramEnd"/>
      <w:r w:rsidR="003966AD">
        <w:rPr>
          <w:rFonts w:ascii="Times New Roman" w:hAnsi="Times New Roman"/>
          <w:sz w:val="28"/>
          <w:lang w:eastAsia="zh-CN"/>
        </w:rPr>
        <w:t xml:space="preserve"> requirements</w:t>
      </w:r>
    </w:p>
    <w:tbl>
      <w:tblPr>
        <w:tblStyle w:val="aff"/>
        <w:tblW w:w="0" w:type="auto"/>
        <w:tblLook w:val="04A0" w:firstRow="1" w:lastRow="0" w:firstColumn="1" w:lastColumn="0" w:noHBand="0" w:noVBand="1"/>
      </w:tblPr>
      <w:tblGrid>
        <w:gridCol w:w="9621"/>
      </w:tblGrid>
      <w:tr w:rsidR="008335B3" w14:paraId="7F5182D6" w14:textId="77777777" w:rsidTr="008335B3">
        <w:tc>
          <w:tcPr>
            <w:tcW w:w="9621" w:type="dxa"/>
          </w:tcPr>
          <w:p w14:paraId="67B4E839" w14:textId="220F9047" w:rsidR="008335B3" w:rsidRPr="008B5054" w:rsidRDefault="008335B3" w:rsidP="00B91F09">
            <w:pPr>
              <w:pStyle w:val="aff4"/>
              <w:numPr>
                <w:ilvl w:val="0"/>
                <w:numId w:val="19"/>
              </w:numPr>
              <w:overflowPunct/>
              <w:autoSpaceDE/>
              <w:autoSpaceDN/>
              <w:adjustRightInd/>
              <w:spacing w:after="120"/>
              <w:ind w:left="720"/>
              <w:contextualSpacing w:val="0"/>
              <w:jc w:val="both"/>
              <w:textAlignment w:val="auto"/>
              <w:rPr>
                <w:rFonts w:eastAsia="宋体"/>
                <w:szCs w:val="24"/>
                <w:highlight w:val="green"/>
                <w:lang w:eastAsia="zh-CN"/>
              </w:rPr>
            </w:pPr>
            <w:r w:rsidRPr="008B5054">
              <w:rPr>
                <w:rFonts w:eastAsia="宋体"/>
                <w:szCs w:val="24"/>
                <w:highlight w:val="green"/>
                <w:lang w:eastAsia="zh-CN"/>
              </w:rPr>
              <w:t>Agreements</w:t>
            </w:r>
          </w:p>
          <w:p w14:paraId="223DB491" w14:textId="24C937DA" w:rsidR="008335B3" w:rsidRPr="008335B3" w:rsidRDefault="008335B3" w:rsidP="00B91F09">
            <w:pPr>
              <w:pStyle w:val="aff4"/>
              <w:numPr>
                <w:ilvl w:val="1"/>
                <w:numId w:val="19"/>
              </w:numPr>
              <w:overflowPunct/>
              <w:autoSpaceDE/>
              <w:autoSpaceDN/>
              <w:adjustRightInd/>
              <w:spacing w:after="120"/>
              <w:contextualSpacing w:val="0"/>
              <w:jc w:val="both"/>
              <w:textAlignment w:val="auto"/>
              <w:rPr>
                <w:rFonts w:eastAsia="宋体"/>
                <w:szCs w:val="24"/>
                <w:lang w:eastAsia="zh-CN"/>
              </w:rPr>
            </w:pPr>
            <w:r w:rsidRPr="008335B3">
              <w:rPr>
                <w:rFonts w:eastAsia="宋体"/>
                <w:szCs w:val="24"/>
                <w:lang w:eastAsia="zh-CN"/>
              </w:rPr>
              <w:t>PA modelling is discussed in system parameter thread</w:t>
            </w:r>
          </w:p>
          <w:p w14:paraId="3444DAB2" w14:textId="67383E38" w:rsidR="008335B3" w:rsidRPr="008335B3" w:rsidRDefault="008335B3" w:rsidP="00B91F09">
            <w:pPr>
              <w:pStyle w:val="aff4"/>
              <w:numPr>
                <w:ilvl w:val="1"/>
                <w:numId w:val="19"/>
              </w:numPr>
              <w:overflowPunct/>
              <w:autoSpaceDE/>
              <w:autoSpaceDN/>
              <w:adjustRightInd/>
              <w:spacing w:after="120"/>
              <w:contextualSpacing w:val="0"/>
              <w:jc w:val="both"/>
              <w:textAlignment w:val="auto"/>
              <w:rPr>
                <w:rFonts w:eastAsia="宋体"/>
                <w:szCs w:val="24"/>
                <w:lang w:eastAsia="zh-CN"/>
              </w:rPr>
            </w:pPr>
            <w:r w:rsidRPr="008335B3">
              <w:rPr>
                <w:rFonts w:eastAsia="宋体"/>
                <w:szCs w:val="24"/>
                <w:lang w:eastAsia="zh-CN"/>
              </w:rPr>
              <w:t>In initial 6GR evaluations, use 5G NR unwanted emission requirements as starting point until requirement framework for 6GR is clear</w:t>
            </w:r>
          </w:p>
          <w:p w14:paraId="5086A519" w14:textId="72326104" w:rsidR="008335B3" w:rsidRPr="008335B3" w:rsidRDefault="008335B3" w:rsidP="00B91F09">
            <w:pPr>
              <w:pStyle w:val="aff4"/>
              <w:numPr>
                <w:ilvl w:val="1"/>
                <w:numId w:val="19"/>
              </w:numPr>
              <w:overflowPunct/>
              <w:autoSpaceDE/>
              <w:autoSpaceDN/>
              <w:adjustRightInd/>
              <w:spacing w:after="120"/>
              <w:contextualSpacing w:val="0"/>
              <w:jc w:val="both"/>
              <w:textAlignment w:val="auto"/>
              <w:rPr>
                <w:lang w:val="en-US" w:eastAsia="zh-CN"/>
              </w:rPr>
            </w:pPr>
            <w:r w:rsidRPr="008335B3">
              <w:rPr>
                <w:rFonts w:eastAsia="宋体"/>
                <w:szCs w:val="24"/>
                <w:lang w:eastAsia="zh-CN"/>
              </w:rPr>
              <w:t>Spurious emissions requirements, SEM and ACLR</w:t>
            </w:r>
            <w:r>
              <w:rPr>
                <w:rFonts w:eastAsia="宋体"/>
                <w:szCs w:val="24"/>
                <w:lang w:eastAsia="zh-CN"/>
              </w:rPr>
              <w:t xml:space="preserve"> </w:t>
            </w:r>
            <w:r w:rsidRPr="008335B3">
              <w:rPr>
                <w:rFonts w:eastAsia="宋体"/>
                <w:szCs w:val="24"/>
                <w:lang w:eastAsia="zh-CN"/>
              </w:rPr>
              <w:t>will be defined for 6GR</w:t>
            </w:r>
          </w:p>
          <w:p w14:paraId="58788008" w14:textId="77777777" w:rsidR="008335B3" w:rsidRPr="008335B3" w:rsidRDefault="008335B3" w:rsidP="00B91F09">
            <w:pPr>
              <w:pStyle w:val="aff4"/>
              <w:numPr>
                <w:ilvl w:val="2"/>
                <w:numId w:val="19"/>
              </w:numPr>
              <w:overflowPunct/>
              <w:autoSpaceDE/>
              <w:autoSpaceDN/>
              <w:adjustRightInd/>
              <w:spacing w:after="120"/>
              <w:contextualSpacing w:val="0"/>
              <w:jc w:val="both"/>
              <w:textAlignment w:val="auto"/>
              <w:rPr>
                <w:lang w:val="en-US" w:eastAsia="zh-CN"/>
              </w:rPr>
            </w:pPr>
            <w:r w:rsidRPr="008335B3">
              <w:rPr>
                <w:lang w:val="en-US" w:eastAsia="zh-CN"/>
              </w:rPr>
              <w:t>FFS for</w:t>
            </w:r>
          </w:p>
          <w:p w14:paraId="21D4857B" w14:textId="39E9E55F" w:rsidR="008335B3" w:rsidRPr="008335B3" w:rsidRDefault="008335B3" w:rsidP="00B91F09">
            <w:pPr>
              <w:pStyle w:val="aff4"/>
              <w:numPr>
                <w:ilvl w:val="3"/>
                <w:numId w:val="19"/>
              </w:numPr>
              <w:overflowPunct/>
              <w:autoSpaceDE/>
              <w:autoSpaceDN/>
              <w:adjustRightInd/>
              <w:spacing w:after="120"/>
              <w:contextualSpacing w:val="0"/>
              <w:jc w:val="both"/>
              <w:textAlignment w:val="auto"/>
              <w:rPr>
                <w:lang w:val="en-US" w:eastAsia="zh-CN"/>
              </w:rPr>
            </w:pPr>
            <w:r w:rsidRPr="008335B3">
              <w:rPr>
                <w:lang w:val="en-US" w:eastAsia="zh-CN"/>
              </w:rPr>
              <w:t xml:space="preserve">OOB boundary </w:t>
            </w:r>
          </w:p>
          <w:p w14:paraId="7111799A" w14:textId="5D0D4A27" w:rsidR="008335B3" w:rsidRPr="008335B3" w:rsidRDefault="008335B3" w:rsidP="00B91F09">
            <w:pPr>
              <w:pStyle w:val="aff4"/>
              <w:numPr>
                <w:ilvl w:val="3"/>
                <w:numId w:val="19"/>
              </w:numPr>
              <w:overflowPunct/>
              <w:autoSpaceDE/>
              <w:autoSpaceDN/>
              <w:adjustRightInd/>
              <w:spacing w:after="120"/>
              <w:contextualSpacing w:val="0"/>
              <w:jc w:val="both"/>
              <w:textAlignment w:val="auto"/>
              <w:rPr>
                <w:lang w:val="en-US" w:eastAsia="zh-CN"/>
              </w:rPr>
            </w:pPr>
            <w:r w:rsidRPr="008335B3">
              <w:rPr>
                <w:lang w:val="en-US" w:eastAsia="zh-CN"/>
              </w:rPr>
              <w:t xml:space="preserve">potential accommodations for different frequency sub-ranges </w:t>
            </w:r>
          </w:p>
          <w:p w14:paraId="4672F272" w14:textId="77777777" w:rsidR="008335B3" w:rsidRPr="008335B3" w:rsidRDefault="008335B3" w:rsidP="00B91F09">
            <w:pPr>
              <w:pStyle w:val="aff4"/>
              <w:numPr>
                <w:ilvl w:val="1"/>
                <w:numId w:val="19"/>
              </w:numPr>
              <w:overflowPunct/>
              <w:autoSpaceDE/>
              <w:autoSpaceDN/>
              <w:adjustRightInd/>
              <w:spacing w:after="120"/>
              <w:contextualSpacing w:val="0"/>
              <w:jc w:val="both"/>
              <w:textAlignment w:val="auto"/>
              <w:rPr>
                <w:lang w:val="en-US" w:eastAsia="zh-CN"/>
              </w:rPr>
            </w:pPr>
            <w:r w:rsidRPr="008335B3">
              <w:rPr>
                <w:lang w:val="en-US" w:eastAsia="zh-CN"/>
              </w:rPr>
              <w:t>Encourage inputs on regulatory survey being conducted in spectrum agenda</w:t>
            </w:r>
          </w:p>
          <w:p w14:paraId="42CBCFAA" w14:textId="13E8B1F3" w:rsidR="008335B3" w:rsidRPr="008335B3" w:rsidRDefault="008335B3" w:rsidP="00B91F09">
            <w:pPr>
              <w:pStyle w:val="aff4"/>
              <w:numPr>
                <w:ilvl w:val="1"/>
                <w:numId w:val="19"/>
              </w:numPr>
              <w:overflowPunct/>
              <w:autoSpaceDE/>
              <w:autoSpaceDN/>
              <w:adjustRightInd/>
              <w:spacing w:after="120"/>
              <w:contextualSpacing w:val="0"/>
              <w:jc w:val="both"/>
              <w:textAlignment w:val="auto"/>
              <w:rPr>
                <w:lang w:val="en-US" w:eastAsia="zh-CN"/>
              </w:rPr>
            </w:pPr>
            <w:r w:rsidRPr="008335B3">
              <w:rPr>
                <w:rFonts w:eastAsia="宋体"/>
                <w:szCs w:val="24"/>
                <w:lang w:eastAsia="zh-CN"/>
              </w:rPr>
              <w:t xml:space="preserve">Study the UE </w:t>
            </w:r>
            <w:proofErr w:type="spellStart"/>
            <w:r w:rsidRPr="008335B3">
              <w:rPr>
                <w:rFonts w:eastAsia="宋体"/>
                <w:szCs w:val="24"/>
                <w:lang w:eastAsia="zh-CN"/>
              </w:rPr>
              <w:t>Tx</w:t>
            </w:r>
            <w:proofErr w:type="spellEnd"/>
            <w:r w:rsidRPr="008335B3">
              <w:rPr>
                <w:rFonts w:eastAsia="宋体"/>
                <w:szCs w:val="24"/>
                <w:lang w:eastAsia="zh-CN"/>
              </w:rPr>
              <w:t xml:space="preserve"> impairment requirements/assumptions </w:t>
            </w:r>
          </w:p>
          <w:p w14:paraId="1E8C16C0" w14:textId="42050375" w:rsidR="008335B3" w:rsidRPr="008335B3" w:rsidRDefault="008335B3" w:rsidP="00B91F09">
            <w:pPr>
              <w:pStyle w:val="aff4"/>
              <w:numPr>
                <w:ilvl w:val="1"/>
                <w:numId w:val="19"/>
              </w:numPr>
              <w:overflowPunct/>
              <w:autoSpaceDE/>
              <w:autoSpaceDN/>
              <w:adjustRightInd/>
              <w:spacing w:after="120"/>
              <w:contextualSpacing w:val="0"/>
              <w:jc w:val="both"/>
              <w:textAlignment w:val="auto"/>
              <w:rPr>
                <w:lang w:val="en-US" w:eastAsia="zh-CN"/>
              </w:rPr>
            </w:pPr>
            <w:r w:rsidRPr="008335B3">
              <w:rPr>
                <w:rFonts w:eastAsia="宋体"/>
                <w:szCs w:val="24"/>
                <w:lang w:eastAsia="zh-CN"/>
              </w:rPr>
              <w:t xml:space="preserve">In RAN4#117, prioritize discussion for UE </w:t>
            </w:r>
            <w:proofErr w:type="spellStart"/>
            <w:r w:rsidRPr="008335B3">
              <w:rPr>
                <w:rFonts w:eastAsia="宋体"/>
                <w:szCs w:val="24"/>
                <w:lang w:eastAsia="zh-CN"/>
              </w:rPr>
              <w:t>Tx</w:t>
            </w:r>
            <w:proofErr w:type="spellEnd"/>
            <w:r w:rsidRPr="008335B3">
              <w:rPr>
                <w:rFonts w:eastAsia="宋体"/>
                <w:szCs w:val="24"/>
                <w:lang w:eastAsia="zh-CN"/>
              </w:rPr>
              <w:t xml:space="preserve"> impairments and unwanted emission framework</w:t>
            </w:r>
          </w:p>
        </w:tc>
      </w:tr>
    </w:tbl>
    <w:p w14:paraId="1587EFE2" w14:textId="22BC6D1D" w:rsidR="006E39E2" w:rsidRPr="006E39E2" w:rsidRDefault="006E39E2" w:rsidP="00B91F09">
      <w:pPr>
        <w:jc w:val="both"/>
        <w:rPr>
          <w:rFonts w:eastAsiaTheme="minorEastAsia"/>
          <w:b/>
          <w:u w:val="single"/>
          <w:lang w:eastAsia="zh-CN"/>
        </w:rPr>
      </w:pPr>
      <w:proofErr w:type="spellStart"/>
      <w:proofErr w:type="gramStart"/>
      <w:r w:rsidRPr="006E39E2">
        <w:rPr>
          <w:rFonts w:eastAsiaTheme="minorEastAsia" w:hint="eastAsia"/>
          <w:b/>
          <w:u w:val="single"/>
          <w:lang w:eastAsia="zh-CN"/>
        </w:rPr>
        <w:t>Tx</w:t>
      </w:r>
      <w:proofErr w:type="spellEnd"/>
      <w:proofErr w:type="gramEnd"/>
      <w:r w:rsidRPr="006E39E2">
        <w:rPr>
          <w:rFonts w:eastAsiaTheme="minorEastAsia"/>
          <w:b/>
          <w:u w:val="single"/>
          <w:lang w:eastAsia="zh-CN"/>
        </w:rPr>
        <w:t xml:space="preserve"> impairments</w:t>
      </w:r>
    </w:p>
    <w:p w14:paraId="5721EFDD" w14:textId="493F2349" w:rsidR="00877C73" w:rsidRDefault="00C56E18" w:rsidP="00B91F09">
      <w:pPr>
        <w:jc w:val="both"/>
        <w:rPr>
          <w:rFonts w:eastAsiaTheme="minorEastAsia"/>
          <w:lang w:eastAsia="zh-CN"/>
        </w:rPr>
      </w:pPr>
      <w:r>
        <w:rPr>
          <w:noProof/>
          <w:lang w:val="en-US" w:eastAsia="zh-CN"/>
        </w:rPr>
        <w:drawing>
          <wp:anchor distT="0" distB="0" distL="114300" distR="114300" simplePos="0" relativeHeight="251659264" behindDoc="0" locked="0" layoutInCell="1" allowOverlap="1" wp14:anchorId="196F9F5A" wp14:editId="0C4DC0FE">
            <wp:simplePos x="0" y="0"/>
            <wp:positionH relativeFrom="column">
              <wp:posOffset>-60113</wp:posOffset>
            </wp:positionH>
            <wp:positionV relativeFrom="paragraph">
              <wp:posOffset>795873</wp:posOffset>
            </wp:positionV>
            <wp:extent cx="2969536" cy="1298690"/>
            <wp:effectExtent l="0" t="0" r="254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69536" cy="1298690"/>
                    </a:xfrm>
                    <a:prstGeom prst="rect">
                      <a:avLst/>
                    </a:prstGeom>
                  </pic:spPr>
                </pic:pic>
              </a:graphicData>
            </a:graphic>
            <wp14:sizeRelH relativeFrom="margin">
              <wp14:pctWidth>0</wp14:pctWidth>
            </wp14:sizeRelH>
            <wp14:sizeRelV relativeFrom="margin">
              <wp14:pctHeight>0</wp14:pctHeight>
            </wp14:sizeRelV>
          </wp:anchor>
        </w:drawing>
      </w:r>
      <w:proofErr w:type="spellStart"/>
      <w:proofErr w:type="gramStart"/>
      <w:r w:rsidR="006C5171">
        <w:rPr>
          <w:rFonts w:eastAsiaTheme="minorEastAsia"/>
          <w:lang w:eastAsia="zh-CN"/>
        </w:rPr>
        <w:t>T</w:t>
      </w:r>
      <w:r w:rsidR="006C5171">
        <w:rPr>
          <w:rFonts w:eastAsiaTheme="minorEastAsia" w:hint="eastAsia"/>
          <w:lang w:eastAsia="zh-CN"/>
        </w:rPr>
        <w:t>x</w:t>
      </w:r>
      <w:proofErr w:type="spellEnd"/>
      <w:proofErr w:type="gramEnd"/>
      <w:r w:rsidR="006C5171">
        <w:rPr>
          <w:rFonts w:eastAsiaTheme="minorEastAsia"/>
          <w:lang w:eastAsia="zh-CN"/>
        </w:rPr>
        <w:t xml:space="preserve"> impairments including phase noise, carrier frequency offset, carrier leakage, IQ mismatch, </w:t>
      </w:r>
      <w:r w:rsidR="000907B4">
        <w:rPr>
          <w:rFonts w:eastAsiaTheme="minorEastAsia"/>
          <w:lang w:eastAsia="zh-CN"/>
        </w:rPr>
        <w:t xml:space="preserve">RF nonlinearity </w:t>
      </w:r>
      <w:r w:rsidR="00923495">
        <w:rPr>
          <w:rFonts w:eastAsiaTheme="minorEastAsia"/>
          <w:lang w:eastAsia="zh-CN"/>
        </w:rPr>
        <w:t>and so on</w:t>
      </w:r>
      <w:r w:rsidR="006C5171">
        <w:rPr>
          <w:rFonts w:eastAsiaTheme="minorEastAsia"/>
          <w:lang w:eastAsia="zh-CN"/>
        </w:rPr>
        <w:t>. These impairments will cause the system performance degradation.</w:t>
      </w:r>
      <w:r w:rsidR="00D558AA">
        <w:rPr>
          <w:rFonts w:eastAsiaTheme="minorEastAsia"/>
          <w:lang w:eastAsia="zh-CN"/>
        </w:rPr>
        <w:t xml:space="preserve"> EVM </w:t>
      </w:r>
      <w:r w:rsidR="00D558AA">
        <w:rPr>
          <w:rFonts w:eastAsiaTheme="minorEastAsia" w:hint="eastAsia"/>
          <w:lang w:eastAsia="zh-CN"/>
        </w:rPr>
        <w:t>is</w:t>
      </w:r>
      <w:r w:rsidR="00D558AA">
        <w:rPr>
          <w:rFonts w:eastAsiaTheme="minorEastAsia"/>
          <w:lang w:eastAsia="zh-CN"/>
        </w:rPr>
        <w:t xml:space="preserve"> utilized to evaluate system performance</w:t>
      </w:r>
      <w:r w:rsidR="001C43B6">
        <w:rPr>
          <w:rFonts w:eastAsiaTheme="minorEastAsia"/>
          <w:lang w:eastAsia="zh-CN"/>
        </w:rPr>
        <w:t xml:space="preserve"> since it is efficient and effective. I</w:t>
      </w:r>
      <w:r w:rsidR="001C43B6">
        <w:rPr>
          <w:rFonts w:eastAsiaTheme="minorEastAsia" w:hint="eastAsia"/>
          <w:lang w:eastAsia="zh-CN"/>
        </w:rPr>
        <w:t>n</w:t>
      </w:r>
      <w:r w:rsidR="001C43B6">
        <w:rPr>
          <w:rFonts w:eastAsiaTheme="minorEastAsia"/>
          <w:lang w:eastAsia="zh-CN"/>
        </w:rPr>
        <w:t xml:space="preserve"> </w:t>
      </w:r>
      <w:r w:rsidR="00AF54E8">
        <w:rPr>
          <w:rFonts w:eastAsiaTheme="minorEastAsia"/>
          <w:lang w:eastAsia="zh-CN"/>
        </w:rPr>
        <w:t xml:space="preserve">this </w:t>
      </w:r>
      <w:r w:rsidR="00AF54E8">
        <w:rPr>
          <w:rFonts w:eastAsiaTheme="minorEastAsia" w:hint="eastAsia"/>
          <w:lang w:eastAsia="zh-CN"/>
        </w:rPr>
        <w:t>paper</w:t>
      </w:r>
      <w:r w:rsidR="00AF54E8">
        <w:rPr>
          <w:rFonts w:eastAsiaTheme="minorEastAsia"/>
          <w:lang w:eastAsia="zh-CN"/>
        </w:rPr>
        <w:t xml:space="preserve"> </w:t>
      </w:r>
      <w:r w:rsidR="001C43B6">
        <w:rPr>
          <w:rFonts w:eastAsiaTheme="minorEastAsia"/>
          <w:lang w:eastAsia="zh-CN"/>
        </w:rPr>
        <w:t xml:space="preserve">[2], </w:t>
      </w:r>
      <w:r w:rsidR="001C43B6">
        <w:rPr>
          <w:rFonts w:eastAsiaTheme="minorEastAsia" w:hint="eastAsia"/>
          <w:lang w:eastAsia="zh-CN"/>
        </w:rPr>
        <w:t>which</w:t>
      </w:r>
      <w:r w:rsidR="001C43B6">
        <w:rPr>
          <w:rFonts w:eastAsiaTheme="minorEastAsia"/>
          <w:lang w:eastAsia="zh-CN"/>
        </w:rPr>
        <w:t xml:space="preserve"> </w:t>
      </w:r>
      <w:r w:rsidR="001C43B6">
        <w:rPr>
          <w:rFonts w:eastAsiaTheme="minorEastAsia" w:hint="eastAsia"/>
          <w:lang w:eastAsia="zh-CN"/>
        </w:rPr>
        <w:t>describe</w:t>
      </w:r>
      <w:r w:rsidR="0043351D">
        <w:rPr>
          <w:rFonts w:eastAsiaTheme="minorEastAsia"/>
          <w:lang w:eastAsia="zh-CN"/>
        </w:rPr>
        <w:t>s</w:t>
      </w:r>
      <w:r w:rsidR="001C43B6">
        <w:rPr>
          <w:rFonts w:eastAsiaTheme="minorEastAsia"/>
          <w:lang w:eastAsia="zh-CN"/>
        </w:rPr>
        <w:t xml:space="preserve"> the </w:t>
      </w:r>
      <w:r w:rsidR="0043351D">
        <w:rPr>
          <w:rFonts w:eastAsiaTheme="minorEastAsia"/>
          <w:lang w:eastAsia="zh-CN"/>
        </w:rPr>
        <w:t>impact</w:t>
      </w:r>
      <w:r w:rsidR="001C43B6">
        <w:rPr>
          <w:rFonts w:eastAsiaTheme="minorEastAsia"/>
          <w:lang w:eastAsia="zh-CN"/>
        </w:rPr>
        <w:t xml:space="preserve"> of </w:t>
      </w:r>
      <w:proofErr w:type="spellStart"/>
      <w:proofErr w:type="gramStart"/>
      <w:r w:rsidR="001C43B6">
        <w:rPr>
          <w:rFonts w:eastAsiaTheme="minorEastAsia"/>
          <w:lang w:eastAsia="zh-CN"/>
        </w:rPr>
        <w:t>t</w:t>
      </w:r>
      <w:r w:rsidR="001C43B6">
        <w:rPr>
          <w:rFonts w:eastAsiaTheme="minorEastAsia" w:hint="eastAsia"/>
          <w:lang w:eastAsia="zh-CN"/>
        </w:rPr>
        <w:t>x</w:t>
      </w:r>
      <w:proofErr w:type="spellEnd"/>
      <w:proofErr w:type="gramEnd"/>
      <w:r w:rsidR="001C43B6">
        <w:rPr>
          <w:rFonts w:eastAsiaTheme="minorEastAsia"/>
          <w:lang w:eastAsia="zh-CN"/>
        </w:rPr>
        <w:t xml:space="preserve"> impairments to EVM. In </w:t>
      </w:r>
      <w:r w:rsidR="001C43B6">
        <w:rPr>
          <w:rFonts w:eastAsiaTheme="minorEastAsia" w:hint="eastAsia"/>
          <w:lang w:eastAsia="zh-CN"/>
        </w:rPr>
        <w:t>figure</w:t>
      </w:r>
      <w:r w:rsidR="001C43B6">
        <w:rPr>
          <w:rFonts w:eastAsiaTheme="minorEastAsia"/>
          <w:lang w:eastAsia="zh-CN"/>
        </w:rPr>
        <w:t xml:space="preserve"> 1</w:t>
      </w:r>
      <w:r w:rsidR="001C43B6">
        <w:rPr>
          <w:rFonts w:eastAsiaTheme="minorEastAsia" w:hint="eastAsia"/>
          <w:lang w:eastAsia="zh-CN"/>
        </w:rPr>
        <w:t>,</w:t>
      </w:r>
      <w:r w:rsidR="001C43B6">
        <w:rPr>
          <w:rFonts w:eastAsiaTheme="minorEastAsia"/>
          <w:lang w:eastAsia="zh-CN"/>
        </w:rPr>
        <w:t xml:space="preserve"> it shows the IQ mismatch and CFO effect on EVM. In figure 2,</w:t>
      </w:r>
      <w:r w:rsidR="00D558AA">
        <w:rPr>
          <w:rFonts w:eastAsiaTheme="minorEastAsia"/>
          <w:lang w:eastAsia="zh-CN"/>
        </w:rPr>
        <w:t xml:space="preserve"> </w:t>
      </w:r>
      <w:r w:rsidR="001C43B6">
        <w:rPr>
          <w:rFonts w:eastAsiaTheme="minorEastAsia" w:hint="eastAsia"/>
          <w:lang w:eastAsia="zh-CN"/>
        </w:rPr>
        <w:t>it</w:t>
      </w:r>
      <w:r w:rsidR="001C43B6">
        <w:rPr>
          <w:rFonts w:eastAsiaTheme="minorEastAsia"/>
          <w:lang w:eastAsia="zh-CN"/>
        </w:rPr>
        <w:t xml:space="preserve"> </w:t>
      </w:r>
      <w:r w:rsidR="001C43B6">
        <w:rPr>
          <w:rFonts w:eastAsiaTheme="minorEastAsia" w:hint="eastAsia"/>
          <w:lang w:eastAsia="zh-CN"/>
        </w:rPr>
        <w:t>shows</w:t>
      </w:r>
      <w:r w:rsidR="001C43B6">
        <w:rPr>
          <w:rFonts w:eastAsiaTheme="minorEastAsia"/>
          <w:lang w:eastAsia="zh-CN"/>
        </w:rPr>
        <w:t xml:space="preserve"> PLL phase noise effect on EVM. In figure3, </w:t>
      </w:r>
      <w:r w:rsidR="00923495">
        <w:rPr>
          <w:rFonts w:eastAsiaTheme="minorEastAsia"/>
          <w:lang w:eastAsia="zh-CN"/>
        </w:rPr>
        <w:t xml:space="preserve">it shows PA nonlinearity effect on EVM. </w:t>
      </w:r>
    </w:p>
    <w:p w14:paraId="38990100" w14:textId="23E5FD9D" w:rsidR="00EA1CA5" w:rsidRDefault="003A6271" w:rsidP="00B91F09">
      <w:pPr>
        <w:jc w:val="both"/>
        <w:rPr>
          <w:rFonts w:eastAsiaTheme="minorEastAsia"/>
          <w:lang w:eastAsia="zh-CN"/>
        </w:rPr>
      </w:pPr>
      <w:r>
        <w:rPr>
          <w:noProof/>
          <w:lang w:val="en-US" w:eastAsia="zh-CN"/>
        </w:rPr>
        <w:drawing>
          <wp:anchor distT="0" distB="0" distL="114300" distR="114300" simplePos="0" relativeHeight="251660288" behindDoc="0" locked="0" layoutInCell="1" allowOverlap="1" wp14:anchorId="6D97F01C" wp14:editId="6C8A2F21">
            <wp:simplePos x="0" y="0"/>
            <wp:positionH relativeFrom="column">
              <wp:posOffset>3174887</wp:posOffset>
            </wp:positionH>
            <wp:positionV relativeFrom="paragraph">
              <wp:posOffset>46273</wp:posOffset>
            </wp:positionV>
            <wp:extent cx="2946903" cy="1202200"/>
            <wp:effectExtent l="0" t="0" r="6350" b="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51153" cy="1203934"/>
                    </a:xfrm>
                    <a:prstGeom prst="rect">
                      <a:avLst/>
                    </a:prstGeom>
                  </pic:spPr>
                </pic:pic>
              </a:graphicData>
            </a:graphic>
            <wp14:sizeRelH relativeFrom="margin">
              <wp14:pctWidth>0</wp14:pctWidth>
            </wp14:sizeRelH>
            <wp14:sizeRelV relativeFrom="margin">
              <wp14:pctHeight>0</wp14:pctHeight>
            </wp14:sizeRelV>
          </wp:anchor>
        </w:drawing>
      </w:r>
    </w:p>
    <w:p w14:paraId="6B99483F" w14:textId="7F358C86" w:rsidR="00EA1CA5" w:rsidRDefault="00EA1CA5" w:rsidP="00B91F09">
      <w:pPr>
        <w:jc w:val="both"/>
        <w:rPr>
          <w:rFonts w:eastAsiaTheme="minorEastAsia"/>
          <w:lang w:eastAsia="zh-CN"/>
        </w:rPr>
      </w:pPr>
    </w:p>
    <w:p w14:paraId="2CF6DC7C" w14:textId="25AF56FC" w:rsidR="00EA1CA5" w:rsidRDefault="00EA1CA5" w:rsidP="00B91F09">
      <w:pPr>
        <w:jc w:val="both"/>
        <w:rPr>
          <w:rFonts w:eastAsiaTheme="minorEastAsia"/>
          <w:lang w:eastAsia="zh-CN"/>
        </w:rPr>
      </w:pPr>
    </w:p>
    <w:p w14:paraId="2385042F" w14:textId="56F9BF1D" w:rsidR="003A6271" w:rsidRDefault="003A6271" w:rsidP="00B91F09">
      <w:pPr>
        <w:jc w:val="both"/>
        <w:rPr>
          <w:rFonts w:eastAsiaTheme="minorEastAsia"/>
          <w:lang w:eastAsia="zh-CN"/>
        </w:rPr>
      </w:pPr>
    </w:p>
    <w:p w14:paraId="3D9D1DC5" w14:textId="44BE7152" w:rsidR="003A6271" w:rsidRDefault="003A6271" w:rsidP="00B91F09">
      <w:pPr>
        <w:jc w:val="both"/>
        <w:rPr>
          <w:rFonts w:eastAsiaTheme="minorEastAsia"/>
          <w:lang w:eastAsia="zh-CN"/>
        </w:rPr>
      </w:pPr>
    </w:p>
    <w:p w14:paraId="485FDC19" w14:textId="750EEB46" w:rsidR="003A6271" w:rsidRPr="003A6271" w:rsidRDefault="00AD5522" w:rsidP="00B91F09">
      <w:pPr>
        <w:ind w:left="7000" w:hangingChars="3500" w:hanging="7000"/>
        <w:jc w:val="both"/>
        <w:rPr>
          <w:rFonts w:eastAsiaTheme="minorEastAsia"/>
          <w:sz w:val="18"/>
          <w:lang w:eastAsia="zh-CN"/>
        </w:rPr>
      </w:pPr>
      <w:r>
        <w:rPr>
          <w:noProof/>
          <w:lang w:val="en-US" w:eastAsia="zh-CN"/>
        </w:rPr>
        <w:drawing>
          <wp:anchor distT="0" distB="0" distL="114300" distR="114300" simplePos="0" relativeHeight="251661312" behindDoc="0" locked="0" layoutInCell="1" allowOverlap="1" wp14:anchorId="181222EE" wp14:editId="2FF28A4A">
            <wp:simplePos x="0" y="0"/>
            <wp:positionH relativeFrom="column">
              <wp:posOffset>843651</wp:posOffset>
            </wp:positionH>
            <wp:positionV relativeFrom="paragraph">
              <wp:posOffset>310559</wp:posOffset>
            </wp:positionV>
            <wp:extent cx="3716448" cy="1624957"/>
            <wp:effectExtent l="0" t="0" r="0" b="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3716448" cy="1624957"/>
                    </a:xfrm>
                    <a:prstGeom prst="rect">
                      <a:avLst/>
                    </a:prstGeom>
                  </pic:spPr>
                </pic:pic>
              </a:graphicData>
            </a:graphic>
            <wp14:sizeRelH relativeFrom="margin">
              <wp14:pctWidth>0</wp14:pctWidth>
            </wp14:sizeRelH>
            <wp14:sizeRelV relativeFrom="margin">
              <wp14:pctHeight>0</wp14:pctHeight>
            </wp14:sizeRelV>
          </wp:anchor>
        </w:drawing>
      </w:r>
      <w:r w:rsidR="003A6271" w:rsidRPr="003A6271">
        <w:rPr>
          <w:rFonts w:eastAsiaTheme="minorEastAsia" w:hint="eastAsia"/>
          <w:sz w:val="18"/>
          <w:lang w:eastAsia="zh-CN"/>
        </w:rPr>
        <w:t>F</w:t>
      </w:r>
      <w:r w:rsidR="003A6271" w:rsidRPr="003A6271">
        <w:rPr>
          <w:rFonts w:eastAsiaTheme="minorEastAsia"/>
          <w:sz w:val="18"/>
          <w:lang w:eastAsia="zh-CN"/>
        </w:rPr>
        <w:t>igure1</w:t>
      </w:r>
      <w:r w:rsidR="003A6271" w:rsidRPr="003A6271">
        <w:rPr>
          <w:rFonts w:eastAsiaTheme="minorEastAsia" w:hint="eastAsia"/>
          <w:sz w:val="18"/>
          <w:lang w:eastAsia="zh-CN"/>
        </w:rPr>
        <w:t>:</w:t>
      </w:r>
      <w:r w:rsidR="003A6271" w:rsidRPr="003A6271">
        <w:rPr>
          <w:rFonts w:eastAsiaTheme="minorEastAsia"/>
          <w:sz w:val="18"/>
          <w:lang w:eastAsia="zh-CN"/>
        </w:rPr>
        <w:t xml:space="preserve"> (a) IQ mismatch on EVM (b) CFO effect on EVM </w:t>
      </w:r>
      <w:r w:rsidR="003A6271">
        <w:rPr>
          <w:rFonts w:eastAsiaTheme="minorEastAsia"/>
          <w:sz w:val="18"/>
          <w:lang w:eastAsia="zh-CN"/>
        </w:rPr>
        <w:t xml:space="preserve">                      F</w:t>
      </w:r>
      <w:r w:rsidR="003A6271">
        <w:rPr>
          <w:rFonts w:eastAsiaTheme="minorEastAsia" w:hint="eastAsia"/>
          <w:sz w:val="18"/>
          <w:lang w:eastAsia="zh-CN"/>
        </w:rPr>
        <w:t>igure</w:t>
      </w:r>
      <w:r w:rsidR="003A6271">
        <w:rPr>
          <w:rFonts w:eastAsiaTheme="minorEastAsia"/>
          <w:sz w:val="18"/>
          <w:lang w:eastAsia="zh-CN"/>
        </w:rPr>
        <w:t>2</w:t>
      </w:r>
      <w:r w:rsidR="003A6271">
        <w:rPr>
          <w:rFonts w:eastAsiaTheme="minorEastAsia" w:hint="eastAsia"/>
          <w:sz w:val="18"/>
          <w:lang w:eastAsia="zh-CN"/>
        </w:rPr>
        <w:t>:</w:t>
      </w:r>
      <w:r w:rsidR="003A6271">
        <w:rPr>
          <w:rFonts w:eastAsiaTheme="minorEastAsia"/>
          <w:sz w:val="18"/>
          <w:lang w:eastAsia="zh-CN"/>
        </w:rPr>
        <w:t xml:space="preserve"> </w:t>
      </w:r>
      <w:r>
        <w:rPr>
          <w:rFonts w:eastAsiaTheme="minorEastAsia"/>
          <w:sz w:val="18"/>
          <w:lang w:eastAsia="zh-CN"/>
        </w:rPr>
        <w:t>(</w:t>
      </w:r>
      <w:r>
        <w:rPr>
          <w:rFonts w:eastAsiaTheme="minorEastAsia" w:hint="eastAsia"/>
          <w:sz w:val="18"/>
          <w:lang w:eastAsia="zh-CN"/>
        </w:rPr>
        <w:t>a</w:t>
      </w:r>
      <w:r>
        <w:rPr>
          <w:rFonts w:eastAsiaTheme="minorEastAsia"/>
          <w:sz w:val="18"/>
          <w:lang w:eastAsia="zh-CN"/>
        </w:rPr>
        <w:t>) PLL phase noise with integrated phase noise, (b) PLL phase noise with EVM</w:t>
      </w:r>
    </w:p>
    <w:p w14:paraId="29985BC6" w14:textId="35A0CC05" w:rsidR="003A6271" w:rsidRDefault="003A6271" w:rsidP="00B91F09">
      <w:pPr>
        <w:jc w:val="both"/>
        <w:rPr>
          <w:rFonts w:eastAsiaTheme="minorEastAsia"/>
          <w:lang w:eastAsia="zh-CN"/>
        </w:rPr>
      </w:pPr>
    </w:p>
    <w:p w14:paraId="62F1C3DB" w14:textId="616680DD" w:rsidR="003A6271" w:rsidRDefault="003A6271" w:rsidP="00B91F09">
      <w:pPr>
        <w:jc w:val="both"/>
        <w:rPr>
          <w:rFonts w:eastAsiaTheme="minorEastAsia"/>
          <w:lang w:eastAsia="zh-CN"/>
        </w:rPr>
      </w:pPr>
    </w:p>
    <w:p w14:paraId="346A7EDE" w14:textId="34524427" w:rsidR="003A6271" w:rsidRDefault="003A6271" w:rsidP="00B91F09">
      <w:pPr>
        <w:jc w:val="both"/>
        <w:rPr>
          <w:rFonts w:eastAsiaTheme="minorEastAsia"/>
          <w:lang w:eastAsia="zh-CN"/>
        </w:rPr>
      </w:pPr>
    </w:p>
    <w:p w14:paraId="630654CA" w14:textId="79D13BCB" w:rsidR="003A6271" w:rsidRDefault="003A6271" w:rsidP="00B91F09">
      <w:pPr>
        <w:jc w:val="both"/>
        <w:rPr>
          <w:rFonts w:eastAsiaTheme="minorEastAsia"/>
          <w:lang w:eastAsia="zh-CN"/>
        </w:rPr>
      </w:pPr>
    </w:p>
    <w:p w14:paraId="02E7F96E" w14:textId="3EDC5E25" w:rsidR="003A6271" w:rsidRDefault="003A6271" w:rsidP="00B91F09">
      <w:pPr>
        <w:jc w:val="both"/>
        <w:rPr>
          <w:rFonts w:eastAsiaTheme="minorEastAsia"/>
          <w:lang w:eastAsia="zh-CN"/>
        </w:rPr>
      </w:pPr>
    </w:p>
    <w:p w14:paraId="34D492F5" w14:textId="264DF2C2" w:rsidR="00AD5522" w:rsidRDefault="00AD5522" w:rsidP="00B91F09">
      <w:pPr>
        <w:jc w:val="both"/>
        <w:rPr>
          <w:rFonts w:eastAsiaTheme="minorEastAsia"/>
          <w:lang w:eastAsia="zh-CN"/>
        </w:rPr>
      </w:pPr>
    </w:p>
    <w:p w14:paraId="6A664320" w14:textId="7728CAC1" w:rsidR="00AD5522" w:rsidRDefault="00AD5522" w:rsidP="00B91F09">
      <w:pPr>
        <w:ind w:firstLineChars="300" w:firstLine="600"/>
        <w:jc w:val="both"/>
        <w:rPr>
          <w:rFonts w:eastAsiaTheme="minorEastAsia"/>
          <w:lang w:eastAsia="zh-CN"/>
        </w:rPr>
      </w:pPr>
      <w:r>
        <w:rPr>
          <w:rFonts w:eastAsiaTheme="minorEastAsia"/>
          <w:lang w:eastAsia="zh-CN"/>
        </w:rPr>
        <w:t xml:space="preserve">Figure3: Gain compression and (b) EVM as a function of PA </w:t>
      </w:r>
      <w:proofErr w:type="spellStart"/>
      <w:r>
        <w:rPr>
          <w:rFonts w:eastAsiaTheme="minorEastAsia"/>
          <w:lang w:eastAsia="zh-CN"/>
        </w:rPr>
        <w:t>backoff</w:t>
      </w:r>
      <w:proofErr w:type="spellEnd"/>
      <w:r>
        <w:rPr>
          <w:rFonts w:eastAsiaTheme="minorEastAsia"/>
          <w:lang w:eastAsia="zh-CN"/>
        </w:rPr>
        <w:t xml:space="preserve"> based on Rapp model</w:t>
      </w:r>
    </w:p>
    <w:p w14:paraId="6922ACC8" w14:textId="292B051F" w:rsidR="00AD5522" w:rsidRDefault="00AF54E8" w:rsidP="00B91F09">
      <w:pPr>
        <w:jc w:val="both"/>
        <w:rPr>
          <w:rFonts w:eastAsiaTheme="minorEastAsia" w:hint="eastAsia"/>
          <w:lang w:eastAsia="zh-CN"/>
        </w:rPr>
      </w:pPr>
      <w:r>
        <w:rPr>
          <w:noProof/>
          <w:lang w:val="en-US" w:eastAsia="zh-CN"/>
        </w:rPr>
        <w:drawing>
          <wp:anchor distT="0" distB="0" distL="114300" distR="114300" simplePos="0" relativeHeight="251662336" behindDoc="0" locked="0" layoutInCell="1" allowOverlap="1" wp14:anchorId="6B4E30F8" wp14:editId="1EB62207">
            <wp:simplePos x="0" y="0"/>
            <wp:positionH relativeFrom="column">
              <wp:posOffset>1865215</wp:posOffset>
            </wp:positionH>
            <wp:positionV relativeFrom="paragraph">
              <wp:posOffset>378460</wp:posOffset>
            </wp:positionV>
            <wp:extent cx="2553077" cy="831851"/>
            <wp:effectExtent l="0" t="0" r="0" b="6350"/>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53077" cy="831851"/>
                    </a:xfrm>
                    <a:prstGeom prst="rect">
                      <a:avLst/>
                    </a:prstGeom>
                  </pic:spPr>
                </pic:pic>
              </a:graphicData>
            </a:graphic>
            <wp14:sizeRelH relativeFrom="margin">
              <wp14:pctWidth>0</wp14:pctWidth>
            </wp14:sizeRelH>
            <wp14:sizeRelV relativeFrom="margin">
              <wp14:pctHeight>0</wp14:pctHeight>
            </wp14:sizeRelV>
          </wp:anchor>
        </w:drawing>
      </w:r>
      <w:r>
        <w:rPr>
          <w:rFonts w:eastAsiaTheme="minorEastAsia" w:hint="eastAsia"/>
          <w:lang w:eastAsia="zh-CN"/>
        </w:rPr>
        <w:t>I</w:t>
      </w:r>
      <w:r>
        <w:rPr>
          <w:rFonts w:eastAsiaTheme="minorEastAsia"/>
          <w:lang w:eastAsia="zh-CN"/>
        </w:rPr>
        <w:t xml:space="preserve">n this paper [3], it also show the portion of </w:t>
      </w:r>
      <w:proofErr w:type="spellStart"/>
      <w:proofErr w:type="gramStart"/>
      <w:r>
        <w:rPr>
          <w:rFonts w:eastAsiaTheme="minorEastAsia"/>
          <w:lang w:eastAsia="zh-CN"/>
        </w:rPr>
        <w:t>tx</w:t>
      </w:r>
      <w:proofErr w:type="spellEnd"/>
      <w:proofErr w:type="gramEnd"/>
      <w:r>
        <w:rPr>
          <w:rFonts w:eastAsiaTheme="minorEastAsia"/>
          <w:lang w:eastAsia="zh-CN"/>
        </w:rPr>
        <w:t xml:space="preserve"> impairments to EVM in Table1 for 60GHz</w:t>
      </w:r>
      <w:r>
        <w:rPr>
          <w:rFonts w:eastAsiaTheme="minorEastAsia" w:hint="eastAsia"/>
          <w:lang w:eastAsia="zh-CN"/>
        </w:rPr>
        <w:t>.</w:t>
      </w:r>
      <w:r>
        <w:rPr>
          <w:rFonts w:eastAsiaTheme="minorEastAsia"/>
          <w:lang w:eastAsia="zh-CN"/>
        </w:rPr>
        <w:t xml:space="preserve"> With different frequency, the the portion of </w:t>
      </w:r>
      <w:proofErr w:type="spellStart"/>
      <w:proofErr w:type="gramStart"/>
      <w:r>
        <w:rPr>
          <w:rFonts w:eastAsiaTheme="minorEastAsia"/>
          <w:lang w:eastAsia="zh-CN"/>
        </w:rPr>
        <w:t>tx</w:t>
      </w:r>
      <w:proofErr w:type="spellEnd"/>
      <w:proofErr w:type="gramEnd"/>
      <w:r>
        <w:rPr>
          <w:rFonts w:eastAsiaTheme="minorEastAsia"/>
          <w:lang w:eastAsia="zh-CN"/>
        </w:rPr>
        <w:t xml:space="preserve"> impairments to EVM is different. With the frequency increase, the portion </w:t>
      </w:r>
      <w:r w:rsidR="003433F1">
        <w:rPr>
          <w:rFonts w:eastAsiaTheme="minorEastAsia"/>
          <w:lang w:eastAsia="zh-CN"/>
        </w:rPr>
        <w:t xml:space="preserve">of </w:t>
      </w:r>
      <w:r>
        <w:rPr>
          <w:rFonts w:eastAsiaTheme="minorEastAsia"/>
          <w:lang w:eastAsia="zh-CN"/>
        </w:rPr>
        <w:t xml:space="preserve">phase noise </w:t>
      </w:r>
      <w:r w:rsidR="003433F1">
        <w:rPr>
          <w:rFonts w:eastAsiaTheme="minorEastAsia"/>
          <w:lang w:eastAsia="zh-CN"/>
        </w:rPr>
        <w:t xml:space="preserve">impact </w:t>
      </w:r>
      <w:proofErr w:type="spellStart"/>
      <w:proofErr w:type="gramStart"/>
      <w:r w:rsidR="003433F1">
        <w:rPr>
          <w:rFonts w:eastAsiaTheme="minorEastAsia"/>
          <w:lang w:eastAsia="zh-CN"/>
        </w:rPr>
        <w:t>fo</w:t>
      </w:r>
      <w:proofErr w:type="spellEnd"/>
      <w:proofErr w:type="gramEnd"/>
      <w:r w:rsidR="003433F1">
        <w:rPr>
          <w:rFonts w:eastAsiaTheme="minorEastAsia"/>
          <w:lang w:eastAsia="zh-CN"/>
        </w:rPr>
        <w:t xml:space="preserve"> EVM </w:t>
      </w:r>
      <w:r>
        <w:rPr>
          <w:rFonts w:eastAsiaTheme="minorEastAsia"/>
          <w:lang w:eastAsia="zh-CN"/>
        </w:rPr>
        <w:t>is increasing.</w:t>
      </w:r>
    </w:p>
    <w:p w14:paraId="54A93655" w14:textId="0A5DC160" w:rsidR="00E571D6" w:rsidRDefault="00F3571D" w:rsidP="00B91F09">
      <w:pPr>
        <w:jc w:val="both"/>
        <w:rPr>
          <w:rFonts w:eastAsiaTheme="minorEastAsia"/>
          <w:lang w:eastAsia="zh-CN"/>
        </w:rPr>
      </w:pPr>
      <w:r>
        <w:rPr>
          <w:rFonts w:eastAsiaTheme="minorEastAsia"/>
          <w:lang w:eastAsia="zh-CN"/>
        </w:rPr>
        <w:lastRenderedPageBreak/>
        <w:t>Base on the above analysis, it is necessary to use EVM link budge</w:t>
      </w:r>
      <w:r w:rsidR="00D27821">
        <w:rPr>
          <w:rFonts w:eastAsiaTheme="minorEastAsia"/>
          <w:lang w:eastAsia="zh-CN"/>
        </w:rPr>
        <w:t>t</w:t>
      </w:r>
      <w:r>
        <w:rPr>
          <w:rFonts w:eastAsiaTheme="minorEastAsia"/>
          <w:lang w:eastAsia="zh-CN"/>
        </w:rPr>
        <w:t xml:space="preserve"> to decomposition related </w:t>
      </w:r>
      <w:proofErr w:type="spellStart"/>
      <w:proofErr w:type="gramStart"/>
      <w:r>
        <w:rPr>
          <w:rFonts w:eastAsiaTheme="minorEastAsia"/>
          <w:lang w:eastAsia="zh-CN"/>
        </w:rPr>
        <w:t>tx</w:t>
      </w:r>
      <w:proofErr w:type="spellEnd"/>
      <w:proofErr w:type="gramEnd"/>
      <w:r>
        <w:rPr>
          <w:rFonts w:eastAsiaTheme="minorEastAsia"/>
          <w:lang w:eastAsia="zh-CN"/>
        </w:rPr>
        <w:t xml:space="preserve"> impairments.</w:t>
      </w:r>
      <w:r>
        <w:rPr>
          <w:rFonts w:eastAsiaTheme="minorEastAsia" w:hint="eastAsia"/>
          <w:lang w:eastAsia="zh-CN"/>
        </w:rPr>
        <w:t xml:space="preserve"> </w:t>
      </w:r>
      <w:r w:rsidR="009A2E91">
        <w:rPr>
          <w:rFonts w:eastAsiaTheme="minorEastAsia" w:hint="eastAsia"/>
          <w:lang w:eastAsia="zh-CN"/>
        </w:rPr>
        <w:t>For</w:t>
      </w:r>
      <w:r w:rsidR="009A2E91">
        <w:rPr>
          <w:rFonts w:eastAsiaTheme="minorEastAsia"/>
          <w:lang w:eastAsia="zh-CN"/>
        </w:rPr>
        <w:t xml:space="preserve"> high order modulation, such as 1024QAM, EVM ne</w:t>
      </w:r>
      <w:r>
        <w:rPr>
          <w:rFonts w:eastAsiaTheme="minorEastAsia"/>
          <w:lang w:eastAsia="zh-CN"/>
        </w:rPr>
        <w:t xml:space="preserve">eds to </w:t>
      </w:r>
      <w:r w:rsidR="00D27821">
        <w:rPr>
          <w:rFonts w:eastAsiaTheme="minorEastAsia"/>
          <w:lang w:eastAsia="zh-CN"/>
        </w:rPr>
        <w:t xml:space="preserve">be </w:t>
      </w:r>
      <w:r>
        <w:rPr>
          <w:rFonts w:eastAsiaTheme="minorEastAsia"/>
          <w:lang w:eastAsia="zh-CN"/>
        </w:rPr>
        <w:t>define</w:t>
      </w:r>
      <w:r w:rsidR="00D27821">
        <w:rPr>
          <w:rFonts w:eastAsiaTheme="minorEastAsia"/>
          <w:lang w:eastAsia="zh-CN"/>
        </w:rPr>
        <w:t xml:space="preserve">d based on the SINR, </w:t>
      </w:r>
      <w:r>
        <w:rPr>
          <w:rFonts w:eastAsiaTheme="minorEastAsia"/>
          <w:lang w:eastAsia="zh-CN"/>
        </w:rPr>
        <w:t xml:space="preserve">which </w:t>
      </w:r>
      <w:r w:rsidR="00D27821">
        <w:rPr>
          <w:rFonts w:eastAsiaTheme="minorEastAsia"/>
          <w:lang w:eastAsia="zh-CN"/>
        </w:rPr>
        <w:t xml:space="preserve">is </w:t>
      </w:r>
      <w:r>
        <w:rPr>
          <w:rFonts w:eastAsiaTheme="minorEastAsia"/>
          <w:lang w:eastAsia="zh-CN"/>
        </w:rPr>
        <w:t xml:space="preserve">derived by system level and link level. </w:t>
      </w:r>
      <w:r w:rsidR="00A53F5A">
        <w:rPr>
          <w:rFonts w:eastAsiaTheme="minorEastAsia"/>
          <w:lang w:eastAsia="zh-CN"/>
        </w:rPr>
        <w:t>F</w:t>
      </w:r>
      <w:r w:rsidR="00A53F5A">
        <w:rPr>
          <w:rFonts w:eastAsiaTheme="minorEastAsia" w:hint="eastAsia"/>
          <w:lang w:eastAsia="zh-CN"/>
        </w:rPr>
        <w:t>or</w:t>
      </w:r>
      <w:r w:rsidR="00A53F5A">
        <w:rPr>
          <w:rFonts w:eastAsiaTheme="minorEastAsia"/>
          <w:lang w:eastAsia="zh-CN"/>
        </w:rPr>
        <w:t xml:space="preserve"> new spectrum, it is needed to consider different </w:t>
      </w:r>
      <w:proofErr w:type="spellStart"/>
      <w:proofErr w:type="gramStart"/>
      <w:r w:rsidR="00A53F5A">
        <w:rPr>
          <w:rFonts w:eastAsiaTheme="minorEastAsia"/>
          <w:lang w:eastAsia="zh-CN"/>
        </w:rPr>
        <w:t>tx</w:t>
      </w:r>
      <w:proofErr w:type="spellEnd"/>
      <w:proofErr w:type="gramEnd"/>
      <w:r w:rsidR="00A53F5A">
        <w:rPr>
          <w:rFonts w:eastAsiaTheme="minorEastAsia"/>
          <w:lang w:eastAsia="zh-CN"/>
        </w:rPr>
        <w:t xml:space="preserve"> impairments to derive EVM.</w:t>
      </w:r>
    </w:p>
    <w:p w14:paraId="75B681A3" w14:textId="118BFF44" w:rsidR="00E571D6" w:rsidRPr="005C58C4" w:rsidRDefault="00A53F5A" w:rsidP="00B91F09">
      <w:pPr>
        <w:jc w:val="both"/>
        <w:rPr>
          <w:rFonts w:eastAsiaTheme="minorEastAsia"/>
          <w:b/>
          <w:i/>
          <w:lang w:eastAsia="zh-CN"/>
        </w:rPr>
      </w:pPr>
      <w:r w:rsidRPr="005C58C4">
        <w:rPr>
          <w:rFonts w:eastAsiaTheme="minorEastAsia" w:hint="eastAsia"/>
          <w:b/>
          <w:i/>
          <w:lang w:eastAsia="zh-CN"/>
        </w:rPr>
        <w:t>Proposal</w:t>
      </w:r>
      <w:r w:rsidRPr="005C58C4">
        <w:rPr>
          <w:rFonts w:eastAsiaTheme="minorEastAsia"/>
          <w:b/>
          <w:i/>
          <w:lang w:eastAsia="zh-CN"/>
        </w:rPr>
        <w:t xml:space="preserve"> </w:t>
      </w:r>
      <w:r w:rsidR="00145CED">
        <w:rPr>
          <w:rFonts w:eastAsiaTheme="minorEastAsia"/>
          <w:b/>
          <w:i/>
          <w:lang w:eastAsia="zh-CN"/>
        </w:rPr>
        <w:t>7</w:t>
      </w:r>
      <w:r w:rsidRPr="005C58C4">
        <w:rPr>
          <w:rFonts w:eastAsiaTheme="minorEastAsia" w:hint="eastAsia"/>
          <w:b/>
          <w:i/>
          <w:lang w:eastAsia="zh-CN"/>
        </w:rPr>
        <w:t>:</w:t>
      </w:r>
      <w:r w:rsidRPr="005C58C4">
        <w:rPr>
          <w:rFonts w:eastAsiaTheme="minorEastAsia"/>
          <w:b/>
          <w:i/>
          <w:lang w:eastAsia="zh-CN"/>
        </w:rPr>
        <w:t xml:space="preserve"> It is necessary to use EVM link budge</w:t>
      </w:r>
      <w:r w:rsidR="001A1DEB">
        <w:rPr>
          <w:rFonts w:eastAsiaTheme="minorEastAsia" w:hint="eastAsia"/>
          <w:b/>
          <w:i/>
          <w:lang w:eastAsia="zh-CN"/>
        </w:rPr>
        <w:t>t</w:t>
      </w:r>
      <w:r w:rsidRPr="005C58C4">
        <w:rPr>
          <w:rFonts w:eastAsiaTheme="minorEastAsia"/>
          <w:b/>
          <w:i/>
          <w:lang w:eastAsia="zh-CN"/>
        </w:rPr>
        <w:t xml:space="preserve"> to decompos</w:t>
      </w:r>
      <w:r w:rsidR="00D27821">
        <w:rPr>
          <w:rFonts w:eastAsiaTheme="minorEastAsia"/>
          <w:b/>
          <w:i/>
          <w:lang w:eastAsia="zh-CN"/>
        </w:rPr>
        <w:t>e</w:t>
      </w:r>
      <w:r w:rsidRPr="005C58C4">
        <w:rPr>
          <w:rFonts w:eastAsiaTheme="minorEastAsia"/>
          <w:b/>
          <w:i/>
          <w:lang w:eastAsia="zh-CN"/>
        </w:rPr>
        <w:t xml:space="preserve"> </w:t>
      </w:r>
      <w:r w:rsidR="009D6903">
        <w:rPr>
          <w:rFonts w:eastAsiaTheme="minorEastAsia"/>
          <w:b/>
          <w:i/>
          <w:lang w:eastAsia="zh-CN"/>
        </w:rPr>
        <w:t xml:space="preserve">and </w:t>
      </w:r>
      <w:r w:rsidR="005C58C4" w:rsidRPr="005C58C4">
        <w:rPr>
          <w:rFonts w:eastAsiaTheme="minorEastAsia"/>
          <w:b/>
          <w:i/>
          <w:lang w:eastAsia="zh-CN"/>
        </w:rPr>
        <w:t xml:space="preserve">evaluate the effect of </w:t>
      </w:r>
      <w:proofErr w:type="spellStart"/>
      <w:proofErr w:type="gramStart"/>
      <w:r w:rsidRPr="005C58C4">
        <w:rPr>
          <w:rFonts w:eastAsiaTheme="minorEastAsia"/>
          <w:b/>
          <w:i/>
          <w:lang w:eastAsia="zh-CN"/>
        </w:rPr>
        <w:t>tx</w:t>
      </w:r>
      <w:proofErr w:type="spellEnd"/>
      <w:proofErr w:type="gramEnd"/>
      <w:r w:rsidRPr="005C58C4">
        <w:rPr>
          <w:rFonts w:eastAsiaTheme="minorEastAsia"/>
          <w:b/>
          <w:i/>
          <w:lang w:eastAsia="zh-CN"/>
        </w:rPr>
        <w:t xml:space="preserve"> impairments. For high order modulation </w:t>
      </w:r>
      <w:r w:rsidRPr="005C58C4">
        <w:rPr>
          <w:rFonts w:eastAsiaTheme="minorEastAsia" w:hint="eastAsia"/>
          <w:b/>
          <w:i/>
          <w:lang w:eastAsia="zh-CN"/>
        </w:rPr>
        <w:t>(</w:t>
      </w:r>
      <w:r w:rsidRPr="005C58C4">
        <w:rPr>
          <w:rFonts w:eastAsiaTheme="minorEastAsia"/>
          <w:b/>
          <w:i/>
          <w:lang w:eastAsia="zh-CN"/>
        </w:rPr>
        <w:t>e.g.,</w:t>
      </w:r>
      <w:r w:rsidR="000907B4">
        <w:rPr>
          <w:rFonts w:eastAsiaTheme="minorEastAsia"/>
          <w:b/>
          <w:i/>
          <w:lang w:eastAsia="zh-CN"/>
        </w:rPr>
        <w:t xml:space="preserve"> </w:t>
      </w:r>
      <w:r w:rsidRPr="005C58C4">
        <w:rPr>
          <w:rFonts w:eastAsiaTheme="minorEastAsia"/>
          <w:b/>
          <w:i/>
          <w:lang w:eastAsia="zh-CN"/>
        </w:rPr>
        <w:t xml:space="preserve">1024 QAM), we can </w:t>
      </w:r>
      <w:r w:rsidR="005C58C4" w:rsidRPr="005C58C4">
        <w:rPr>
          <w:rFonts w:eastAsiaTheme="minorEastAsia"/>
          <w:b/>
          <w:i/>
          <w:lang w:eastAsia="zh-CN"/>
        </w:rPr>
        <w:t xml:space="preserve">wait for the EVM </w:t>
      </w:r>
      <w:r w:rsidR="000907B4" w:rsidRPr="005C58C4">
        <w:rPr>
          <w:rFonts w:eastAsiaTheme="minorEastAsia"/>
          <w:b/>
          <w:i/>
          <w:lang w:eastAsia="zh-CN"/>
        </w:rPr>
        <w:t>conclusion</w:t>
      </w:r>
      <w:r w:rsidR="005C58C4" w:rsidRPr="005C58C4">
        <w:rPr>
          <w:rFonts w:eastAsiaTheme="minorEastAsia"/>
          <w:b/>
          <w:i/>
          <w:lang w:eastAsia="zh-CN"/>
        </w:rPr>
        <w:t>.</w:t>
      </w:r>
    </w:p>
    <w:p w14:paraId="26CB84F6" w14:textId="0DB392C7" w:rsidR="006E39E2" w:rsidRDefault="006E39E2" w:rsidP="00B91F09">
      <w:pPr>
        <w:spacing w:before="120" w:after="120"/>
        <w:jc w:val="both"/>
        <w:rPr>
          <w:rFonts w:eastAsiaTheme="minorEastAsia"/>
          <w:b/>
          <w:u w:val="single"/>
          <w:lang w:eastAsia="zh-CN"/>
        </w:rPr>
      </w:pPr>
      <w:r>
        <w:rPr>
          <w:rFonts w:eastAsiaTheme="minorEastAsia"/>
          <w:b/>
          <w:u w:val="single"/>
          <w:lang w:eastAsia="zh-CN"/>
        </w:rPr>
        <w:t>Unwanted emission framework</w:t>
      </w:r>
    </w:p>
    <w:p w14:paraId="3D128355" w14:textId="53957B6C" w:rsidR="006E39E2" w:rsidRPr="00425EB7" w:rsidRDefault="00B0168B" w:rsidP="00B91F09">
      <w:pPr>
        <w:spacing w:before="120" w:after="120"/>
        <w:jc w:val="both"/>
        <w:rPr>
          <w:rFonts w:eastAsiaTheme="minorEastAsia"/>
          <w:lang w:eastAsia="zh-CN"/>
        </w:rPr>
      </w:pPr>
      <w:r>
        <w:rPr>
          <w:rFonts w:eastAsiaTheme="minorEastAsia"/>
          <w:lang w:eastAsia="zh-CN"/>
        </w:rPr>
        <w:t>U</w:t>
      </w:r>
      <w:r>
        <w:rPr>
          <w:rFonts w:eastAsiaTheme="minorEastAsia" w:hint="eastAsia"/>
          <w:lang w:eastAsia="zh-CN"/>
        </w:rPr>
        <w:t>nwanted</w:t>
      </w:r>
      <w:r>
        <w:rPr>
          <w:rFonts w:eastAsiaTheme="minorEastAsia"/>
          <w:lang w:eastAsia="zh-CN"/>
        </w:rPr>
        <w:t xml:space="preserve"> </w:t>
      </w:r>
      <w:r>
        <w:rPr>
          <w:rFonts w:eastAsiaTheme="minorEastAsia" w:hint="eastAsia"/>
          <w:lang w:eastAsia="zh-CN"/>
        </w:rPr>
        <w:t>emission</w:t>
      </w:r>
      <w:r>
        <w:rPr>
          <w:rFonts w:eastAsiaTheme="minorEastAsia"/>
          <w:lang w:eastAsia="zh-CN"/>
        </w:rPr>
        <w:t xml:space="preserve"> </w:t>
      </w:r>
      <w:r>
        <w:rPr>
          <w:rFonts w:eastAsiaTheme="minorEastAsia" w:hint="eastAsia"/>
          <w:lang w:eastAsia="zh-CN"/>
        </w:rPr>
        <w:t>includes</w:t>
      </w:r>
      <w:r>
        <w:rPr>
          <w:rFonts w:eastAsiaTheme="minorEastAsia"/>
          <w:lang w:eastAsia="zh-CN"/>
        </w:rPr>
        <w:t xml:space="preserve"> </w:t>
      </w:r>
      <w:r>
        <w:rPr>
          <w:rFonts w:eastAsiaTheme="minorEastAsia" w:hint="eastAsia"/>
          <w:lang w:eastAsia="zh-CN"/>
        </w:rPr>
        <w:t>out</w:t>
      </w:r>
      <w:r>
        <w:rPr>
          <w:rFonts w:eastAsiaTheme="minorEastAsia"/>
          <w:lang w:eastAsia="zh-CN"/>
        </w:rPr>
        <w:t xml:space="preserve"> of band emission and spurious emissions. R</w:t>
      </w:r>
      <w:r>
        <w:rPr>
          <w:rFonts w:eastAsiaTheme="minorEastAsia" w:hint="eastAsia"/>
          <w:lang w:eastAsia="zh-CN"/>
        </w:rPr>
        <w:t>egarding</w:t>
      </w:r>
      <w:r>
        <w:rPr>
          <w:rFonts w:eastAsiaTheme="minorEastAsia"/>
          <w:lang w:eastAsia="zh-CN"/>
        </w:rPr>
        <w:t xml:space="preserve"> the </w:t>
      </w:r>
      <w:r>
        <w:rPr>
          <w:rFonts w:eastAsiaTheme="minorEastAsia" w:hint="eastAsia"/>
          <w:lang w:eastAsia="zh-CN"/>
        </w:rPr>
        <w:t>boundary</w:t>
      </w:r>
      <w:r>
        <w:rPr>
          <w:rFonts w:eastAsiaTheme="minorEastAsia"/>
          <w:lang w:eastAsia="zh-CN"/>
        </w:rPr>
        <w:t xml:space="preserve"> between out of band emission and spurious emissions. </w:t>
      </w:r>
      <w:r w:rsidR="001F3B66">
        <w:rPr>
          <w:rFonts w:eastAsiaTheme="minorEastAsia"/>
          <w:lang w:eastAsia="zh-CN"/>
        </w:rPr>
        <w:t>According to the SM.1539, it has defined the guideline values for frequency separation between the centre frequency and the boundary of the spurious domain in Table</w:t>
      </w:r>
      <w:r w:rsidR="0026585E">
        <w:rPr>
          <w:rFonts w:eastAsiaTheme="minorEastAsia"/>
          <w:lang w:eastAsia="zh-CN"/>
        </w:rPr>
        <w:t xml:space="preserve"> </w:t>
      </w:r>
      <w:r w:rsidR="001F3B66">
        <w:rPr>
          <w:rFonts w:eastAsiaTheme="minorEastAsia"/>
          <w:lang w:eastAsia="zh-CN"/>
        </w:rPr>
        <w:t xml:space="preserve">2. </w:t>
      </w:r>
      <w:r>
        <w:rPr>
          <w:rFonts w:eastAsiaTheme="minorEastAsia"/>
          <w:lang w:eastAsia="zh-CN"/>
        </w:rPr>
        <w:t xml:space="preserve">In 5G, </w:t>
      </w:r>
      <w:r w:rsidR="001F3B66">
        <w:rPr>
          <w:rFonts w:eastAsiaTheme="minorEastAsia"/>
          <w:lang w:eastAsia="zh-CN"/>
        </w:rPr>
        <w:t>it refers to the SM.1539. However, it is different with SM.1539. F</w:t>
      </w:r>
      <w:r>
        <w:rPr>
          <w:rFonts w:eastAsiaTheme="minorEastAsia"/>
          <w:lang w:eastAsia="zh-CN"/>
        </w:rPr>
        <w:t>or 3MH</w:t>
      </w:r>
      <w:r>
        <w:rPr>
          <w:rFonts w:eastAsiaTheme="minorEastAsia" w:hint="eastAsia"/>
          <w:lang w:eastAsia="zh-CN"/>
        </w:rPr>
        <w:t>z</w:t>
      </w:r>
      <w:r>
        <w:rPr>
          <w:rFonts w:eastAsiaTheme="minorEastAsia"/>
          <w:lang w:eastAsia="zh-CN"/>
        </w:rPr>
        <w:t xml:space="preserve"> CBW</w:t>
      </w:r>
      <w:r>
        <w:rPr>
          <w:rFonts w:eastAsiaTheme="minorEastAsia" w:hint="eastAsia"/>
          <w:lang w:eastAsia="zh-CN"/>
        </w:rPr>
        <w:t>,</w:t>
      </w:r>
      <w:r w:rsidR="001F3B66">
        <w:rPr>
          <w:rFonts w:eastAsiaTheme="minorEastAsia"/>
          <w:lang w:eastAsia="zh-CN"/>
        </w:rPr>
        <w:t xml:space="preserve"> the OOB boundary is 6MHz</w:t>
      </w:r>
      <w:r w:rsidR="001F3B66">
        <w:rPr>
          <w:rFonts w:eastAsiaTheme="minorEastAsia" w:hint="eastAsia"/>
          <w:lang w:eastAsia="zh-CN"/>
        </w:rPr>
        <w:t>,</w:t>
      </w:r>
      <w:r w:rsidR="001F3B66">
        <w:rPr>
          <w:rFonts w:eastAsiaTheme="minorEastAsia"/>
          <w:lang w:eastAsia="zh-CN"/>
        </w:rPr>
        <w:t xml:space="preserve"> </w:t>
      </w:r>
      <w:r w:rsidR="0026585E">
        <w:rPr>
          <w:rFonts w:eastAsiaTheme="minorEastAsia" w:hint="eastAsia"/>
          <w:lang w:eastAsia="zh-CN"/>
        </w:rPr>
        <w:t>it</w:t>
      </w:r>
      <w:r w:rsidR="0026585E">
        <w:rPr>
          <w:rFonts w:eastAsiaTheme="minorEastAsia"/>
          <w:lang w:eastAsia="zh-CN"/>
        </w:rPr>
        <w:t xml:space="preserve"> is equal to </w:t>
      </w:r>
      <w:r w:rsidR="00425EB7">
        <w:rPr>
          <w:rFonts w:eastAsiaTheme="minorEastAsia"/>
          <w:lang w:eastAsia="zh-CN"/>
        </w:rPr>
        <w:t xml:space="preserve">2.5 </w:t>
      </w:r>
      <w:r w:rsidR="00425EB7" w:rsidRPr="00425EB7">
        <w:rPr>
          <w:rFonts w:eastAsiaTheme="minorEastAsia"/>
          <w:i/>
          <w:lang w:eastAsia="zh-CN"/>
        </w:rPr>
        <w:t>B</w:t>
      </w:r>
      <w:r w:rsidR="00425EB7" w:rsidRPr="00425EB7">
        <w:rPr>
          <w:rFonts w:eastAsiaTheme="minorEastAsia"/>
          <w:i/>
          <w:vertAlign w:val="subscript"/>
          <w:lang w:eastAsia="zh-CN"/>
        </w:rPr>
        <w:t>N</w:t>
      </w:r>
      <w:r w:rsidR="0026585E">
        <w:rPr>
          <w:rFonts w:eastAsiaTheme="minorEastAsia"/>
          <w:lang w:eastAsia="zh-CN"/>
        </w:rPr>
        <w:t>. For 5MHz</w:t>
      </w:r>
      <w:r w:rsidR="0026585E">
        <w:rPr>
          <w:rFonts w:eastAsiaTheme="minorEastAsia" w:hint="eastAsia"/>
          <w:lang w:eastAsia="zh-CN"/>
        </w:rPr>
        <w:t>,</w:t>
      </w:r>
      <w:r w:rsidR="0026585E">
        <w:rPr>
          <w:rFonts w:eastAsiaTheme="minorEastAsia"/>
          <w:lang w:eastAsia="zh-CN"/>
        </w:rPr>
        <w:t xml:space="preserve"> the OOB boundary is 10MHz</w:t>
      </w:r>
      <w:r w:rsidR="0026585E">
        <w:rPr>
          <w:rFonts w:eastAsiaTheme="minorEastAsia" w:hint="eastAsia"/>
          <w:lang w:eastAsia="zh-CN"/>
        </w:rPr>
        <w:t>,</w:t>
      </w:r>
      <w:r w:rsidR="0026585E">
        <w:rPr>
          <w:rFonts w:eastAsiaTheme="minorEastAsia"/>
          <w:lang w:eastAsia="zh-CN"/>
        </w:rPr>
        <w:t xml:space="preserve"> it is </w:t>
      </w:r>
      <w:r w:rsidR="00425EB7">
        <w:rPr>
          <w:rFonts w:eastAsiaTheme="minorEastAsia"/>
          <w:lang w:eastAsia="zh-CN"/>
        </w:rPr>
        <w:t xml:space="preserve">equal to 2.5 </w:t>
      </w:r>
      <w:r w:rsidR="00425EB7" w:rsidRPr="00425EB7">
        <w:rPr>
          <w:rFonts w:eastAsiaTheme="minorEastAsia"/>
          <w:i/>
          <w:lang w:eastAsia="zh-CN"/>
        </w:rPr>
        <w:t>B</w:t>
      </w:r>
      <w:r w:rsidR="00425EB7" w:rsidRPr="00425EB7">
        <w:rPr>
          <w:rFonts w:eastAsiaTheme="minorEastAsia"/>
          <w:i/>
          <w:vertAlign w:val="subscript"/>
          <w:lang w:eastAsia="zh-CN"/>
        </w:rPr>
        <w:t>N</w:t>
      </w:r>
      <w:r w:rsidR="00425EB7">
        <w:rPr>
          <w:rFonts w:eastAsiaTheme="minorEastAsia"/>
          <w:lang w:eastAsia="zh-CN"/>
        </w:rPr>
        <w:t xml:space="preserve">. For others CBW, </w:t>
      </w:r>
      <w:r w:rsidR="004A7607">
        <w:rPr>
          <w:rFonts w:eastAsiaTheme="minorEastAsia"/>
          <w:lang w:eastAsia="zh-CN"/>
        </w:rPr>
        <w:t xml:space="preserve">the separation is 1.5 </w:t>
      </w:r>
      <w:r w:rsidR="004A7607" w:rsidRPr="004A7607">
        <w:rPr>
          <w:rFonts w:eastAsiaTheme="minorEastAsia"/>
          <w:i/>
          <w:lang w:eastAsia="zh-CN"/>
        </w:rPr>
        <w:t>B</w:t>
      </w:r>
      <w:r w:rsidR="004A7607" w:rsidRPr="004A7607">
        <w:rPr>
          <w:rFonts w:eastAsiaTheme="minorEastAsia"/>
          <w:i/>
          <w:vertAlign w:val="subscript"/>
          <w:lang w:eastAsia="zh-CN"/>
        </w:rPr>
        <w:t>N</w:t>
      </w:r>
      <w:r w:rsidR="00E22479">
        <w:rPr>
          <w:rFonts w:eastAsiaTheme="minorEastAsia"/>
          <w:i/>
          <w:vertAlign w:val="subscript"/>
          <w:lang w:eastAsia="zh-CN"/>
        </w:rPr>
        <w:t xml:space="preserve"> </w:t>
      </w:r>
      <w:r w:rsidR="004A7607">
        <w:rPr>
          <w:rFonts w:eastAsiaTheme="minorEastAsia"/>
          <w:lang w:eastAsia="zh-CN"/>
        </w:rPr>
        <w:t>+5MHz, which is stricter than SM.1539.</w:t>
      </w:r>
      <w:r w:rsidR="00E22479">
        <w:rPr>
          <w:rFonts w:eastAsiaTheme="minorEastAsia"/>
          <w:lang w:eastAsia="zh-CN"/>
        </w:rPr>
        <w:t xml:space="preserve"> In </w:t>
      </w:r>
      <w:r w:rsidR="00E22479">
        <w:rPr>
          <w:rFonts w:eastAsiaTheme="minorEastAsia" w:hint="eastAsia"/>
          <w:lang w:eastAsia="zh-CN"/>
        </w:rPr>
        <w:t>our</w:t>
      </w:r>
      <w:r w:rsidR="00E22479">
        <w:rPr>
          <w:rFonts w:eastAsiaTheme="minorEastAsia"/>
          <w:lang w:eastAsia="zh-CN"/>
        </w:rPr>
        <w:t xml:space="preserve"> understanding, it is stricter than SM.1539 due to consider the </w:t>
      </w:r>
      <w:r w:rsidR="00E22479">
        <w:rPr>
          <w:rFonts w:eastAsiaTheme="minorEastAsia" w:hint="eastAsia"/>
          <w:lang w:eastAsia="zh-CN"/>
        </w:rPr>
        <w:t>complex</w:t>
      </w:r>
      <w:r w:rsidR="00E22479">
        <w:rPr>
          <w:rFonts w:eastAsiaTheme="minorEastAsia"/>
          <w:lang w:eastAsia="zh-CN"/>
        </w:rPr>
        <w:t xml:space="preserve"> co-existence and adjacent channel interference. A</w:t>
      </w:r>
      <w:r w:rsidR="00E22479">
        <w:rPr>
          <w:rFonts w:eastAsiaTheme="minorEastAsia" w:hint="eastAsia"/>
          <w:lang w:eastAsia="zh-CN"/>
        </w:rPr>
        <w:t>t</w:t>
      </w:r>
      <w:r w:rsidR="00E22479">
        <w:rPr>
          <w:rFonts w:eastAsiaTheme="minorEastAsia"/>
          <w:lang w:eastAsia="zh-CN"/>
        </w:rPr>
        <w:t xml:space="preserve"> the same time, the UE supports 6G which may need to support 5G. F</w:t>
      </w:r>
      <w:r w:rsidR="00E22479">
        <w:rPr>
          <w:rFonts w:eastAsiaTheme="minorEastAsia" w:hint="eastAsia"/>
          <w:lang w:eastAsia="zh-CN"/>
        </w:rPr>
        <w:t>o</w:t>
      </w:r>
      <w:r w:rsidR="00E22479">
        <w:rPr>
          <w:rFonts w:eastAsiaTheme="minorEastAsia"/>
          <w:lang w:eastAsia="zh-CN"/>
        </w:rPr>
        <w:t>r 5G existing bands</w:t>
      </w:r>
      <w:r w:rsidR="00E22479">
        <w:rPr>
          <w:rFonts w:eastAsiaTheme="minorEastAsia" w:hint="eastAsia"/>
          <w:lang w:eastAsia="zh-CN"/>
        </w:rPr>
        <w:t>,</w:t>
      </w:r>
      <w:r w:rsidR="00E22479">
        <w:rPr>
          <w:rFonts w:eastAsiaTheme="minorEastAsia"/>
          <w:lang w:eastAsia="zh-CN"/>
        </w:rPr>
        <w:t xml:space="preserve"> there is no</w:t>
      </w:r>
      <w:r w:rsidR="00DF265B">
        <w:rPr>
          <w:rFonts w:eastAsiaTheme="minorEastAsia"/>
          <w:lang w:eastAsia="zh-CN"/>
        </w:rPr>
        <w:t xml:space="preserve"> need to define new OOB boundaries</w:t>
      </w:r>
      <w:r w:rsidR="00E22479">
        <w:rPr>
          <w:rFonts w:eastAsiaTheme="minorEastAsia"/>
          <w:lang w:eastAsia="zh-CN"/>
        </w:rPr>
        <w:t xml:space="preserve">. Because the UE needs to meet the stricter requirements even though it is relaxed in 6G. For new spectrum in 6G, it can be considered to be applied in new OOB boundary which is aligned with SM.1539, </w:t>
      </w:r>
      <w:r w:rsidR="008E010C">
        <w:rPr>
          <w:rFonts w:eastAsiaTheme="minorEastAsia"/>
          <w:lang w:eastAsia="zh-CN"/>
        </w:rPr>
        <w:t>it</w:t>
      </w:r>
      <w:r w:rsidR="00DF265B">
        <w:rPr>
          <w:rFonts w:eastAsiaTheme="minorEastAsia"/>
          <w:lang w:eastAsia="zh-CN"/>
        </w:rPr>
        <w:t xml:space="preserve"> is beneficial</w:t>
      </w:r>
      <w:r w:rsidR="00E22479">
        <w:rPr>
          <w:rFonts w:eastAsiaTheme="minorEastAsia"/>
          <w:lang w:eastAsia="zh-CN"/>
        </w:rPr>
        <w:t xml:space="preserve"> for UL coverage</w:t>
      </w:r>
      <w:r w:rsidR="008E010C">
        <w:rPr>
          <w:rFonts w:eastAsiaTheme="minorEastAsia"/>
          <w:lang w:eastAsia="zh-CN"/>
        </w:rPr>
        <w:t xml:space="preserve"> to relax MPR.</w:t>
      </w:r>
      <w:r w:rsidR="00145CED">
        <w:rPr>
          <w:rFonts w:eastAsiaTheme="minorEastAsia"/>
          <w:lang w:eastAsia="zh-CN"/>
        </w:rPr>
        <w:t xml:space="preserve"> For spurious emissions, it still can refer to the SM.329.</w:t>
      </w:r>
    </w:p>
    <w:p w14:paraId="02188C71" w14:textId="40E79E17" w:rsidR="00E571D6" w:rsidRDefault="001F3B66" w:rsidP="00B91F09">
      <w:pPr>
        <w:jc w:val="both"/>
        <w:rPr>
          <w:rFonts w:eastAsiaTheme="minorEastAsia"/>
          <w:lang w:eastAsia="zh-CN"/>
        </w:rPr>
      </w:pPr>
      <w:r>
        <w:rPr>
          <w:noProof/>
          <w:lang w:val="en-US" w:eastAsia="zh-CN"/>
        </w:rPr>
        <w:drawing>
          <wp:inline distT="0" distB="0" distL="0" distR="0" wp14:anchorId="10A8A310" wp14:editId="6E15F6FB">
            <wp:extent cx="6115685" cy="346900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15685" cy="3469005"/>
                    </a:xfrm>
                    <a:prstGeom prst="rect">
                      <a:avLst/>
                    </a:prstGeom>
                  </pic:spPr>
                </pic:pic>
              </a:graphicData>
            </a:graphic>
          </wp:inline>
        </w:drawing>
      </w:r>
    </w:p>
    <w:p w14:paraId="41074759" w14:textId="71D510E6" w:rsidR="00E571D6" w:rsidRPr="009A4EF8" w:rsidRDefault="00145CED" w:rsidP="00B91F09">
      <w:pPr>
        <w:spacing w:before="120" w:after="120"/>
        <w:jc w:val="both"/>
        <w:rPr>
          <w:rFonts w:eastAsiaTheme="minorEastAsia"/>
          <w:lang w:eastAsia="zh-CN"/>
        </w:rPr>
      </w:pPr>
      <w:r w:rsidRPr="00145CED">
        <w:rPr>
          <w:rFonts w:eastAsiaTheme="minorEastAsia"/>
          <w:b/>
          <w:i/>
          <w:lang w:eastAsia="zh-CN"/>
        </w:rPr>
        <w:t>Proposal 8: F</w:t>
      </w:r>
      <w:r w:rsidRPr="00145CED">
        <w:rPr>
          <w:rFonts w:eastAsiaTheme="minorEastAsia" w:hint="eastAsia"/>
          <w:b/>
          <w:i/>
          <w:lang w:eastAsia="zh-CN"/>
        </w:rPr>
        <w:t>o</w:t>
      </w:r>
      <w:r w:rsidRPr="00145CED">
        <w:rPr>
          <w:rFonts w:eastAsiaTheme="minorEastAsia"/>
          <w:b/>
          <w:i/>
          <w:lang w:eastAsia="zh-CN"/>
        </w:rPr>
        <w:t>r 5G existing bands</w:t>
      </w:r>
      <w:r w:rsidRPr="00145CED">
        <w:rPr>
          <w:rFonts w:eastAsiaTheme="minorEastAsia" w:hint="eastAsia"/>
          <w:b/>
          <w:i/>
          <w:lang w:eastAsia="zh-CN"/>
        </w:rPr>
        <w:t>,</w:t>
      </w:r>
      <w:r w:rsidRPr="00145CED">
        <w:rPr>
          <w:rFonts w:eastAsiaTheme="minorEastAsia"/>
          <w:b/>
          <w:i/>
          <w:lang w:eastAsia="zh-CN"/>
        </w:rPr>
        <w:t xml:space="preserve"> there is no need to define new OOB boundary in 6GR. For new spectrum, it can be considered to be applied in new OOB boundary which is aligned with SM.1539 in 6GR, especially for large bandwidth.</w:t>
      </w:r>
      <w:r w:rsidR="006171C6" w:rsidRPr="006171C6">
        <w:rPr>
          <w:rFonts w:eastAsiaTheme="minorEastAsia"/>
          <w:lang w:eastAsia="zh-CN"/>
        </w:rPr>
        <w:t xml:space="preserve"> </w:t>
      </w:r>
      <w:r w:rsidR="006171C6" w:rsidRPr="006171C6">
        <w:rPr>
          <w:rFonts w:eastAsiaTheme="minorEastAsia"/>
          <w:b/>
          <w:i/>
          <w:lang w:eastAsia="zh-CN"/>
        </w:rPr>
        <w:t>For spurious emissions, it still can refer to the SM.329.</w:t>
      </w:r>
    </w:p>
    <w:p w14:paraId="40B19A28" w14:textId="70F42B5D" w:rsidR="00E41D3B" w:rsidRDefault="00E41D3B" w:rsidP="00B91F09">
      <w:pPr>
        <w:pStyle w:val="2"/>
        <w:jc w:val="both"/>
        <w:rPr>
          <w:rFonts w:ascii="Times New Roman" w:eastAsiaTheme="minorEastAsia" w:hAnsi="Times New Roman"/>
          <w:sz w:val="28"/>
          <w:lang w:eastAsia="zh-CN"/>
        </w:rPr>
      </w:pPr>
      <w:r>
        <w:rPr>
          <w:rFonts w:ascii="Times New Roman" w:eastAsiaTheme="minorEastAsia" w:hAnsi="Times New Roman" w:hint="eastAsia"/>
          <w:sz w:val="28"/>
          <w:lang w:eastAsia="zh-CN"/>
        </w:rPr>
        <w:t>Rx</w:t>
      </w:r>
      <w:r>
        <w:rPr>
          <w:rFonts w:ascii="Times New Roman" w:eastAsiaTheme="minorEastAsia" w:hAnsi="Times New Roman"/>
          <w:sz w:val="28"/>
          <w:lang w:eastAsia="zh-CN"/>
        </w:rPr>
        <w:t xml:space="preserve"> requirements</w:t>
      </w:r>
    </w:p>
    <w:tbl>
      <w:tblPr>
        <w:tblStyle w:val="aff"/>
        <w:tblW w:w="0" w:type="auto"/>
        <w:tblLook w:val="04A0" w:firstRow="1" w:lastRow="0" w:firstColumn="1" w:lastColumn="0" w:noHBand="0" w:noVBand="1"/>
      </w:tblPr>
      <w:tblGrid>
        <w:gridCol w:w="9621"/>
      </w:tblGrid>
      <w:tr w:rsidR="006171C6" w14:paraId="7BA57181" w14:textId="77777777" w:rsidTr="006171C6">
        <w:tc>
          <w:tcPr>
            <w:tcW w:w="9621" w:type="dxa"/>
          </w:tcPr>
          <w:p w14:paraId="3B799E20" w14:textId="77777777" w:rsidR="008C6651" w:rsidRPr="008C6651" w:rsidRDefault="008C6651" w:rsidP="00B91F09">
            <w:pPr>
              <w:pStyle w:val="aff4"/>
              <w:numPr>
                <w:ilvl w:val="0"/>
                <w:numId w:val="19"/>
              </w:numPr>
              <w:overflowPunct/>
              <w:autoSpaceDE/>
              <w:autoSpaceDN/>
              <w:adjustRightInd/>
              <w:spacing w:after="120"/>
              <w:ind w:left="720"/>
              <w:contextualSpacing w:val="0"/>
              <w:jc w:val="both"/>
              <w:textAlignment w:val="auto"/>
              <w:rPr>
                <w:rFonts w:eastAsia="宋体"/>
                <w:szCs w:val="24"/>
                <w:highlight w:val="green"/>
                <w:lang w:eastAsia="zh-CN"/>
              </w:rPr>
            </w:pPr>
            <w:r w:rsidRPr="008C6651">
              <w:rPr>
                <w:rFonts w:eastAsia="宋体"/>
                <w:szCs w:val="24"/>
                <w:highlight w:val="green"/>
                <w:lang w:eastAsia="zh-CN"/>
              </w:rPr>
              <w:t>Agreements</w:t>
            </w:r>
          </w:p>
          <w:p w14:paraId="43B410A2" w14:textId="77777777" w:rsidR="008C6651" w:rsidRPr="00055549" w:rsidRDefault="008C6651" w:rsidP="00B91F09">
            <w:pPr>
              <w:pStyle w:val="aff4"/>
              <w:numPr>
                <w:ilvl w:val="1"/>
                <w:numId w:val="19"/>
              </w:numPr>
              <w:overflowPunct/>
              <w:autoSpaceDE/>
              <w:autoSpaceDN/>
              <w:adjustRightInd/>
              <w:spacing w:after="120"/>
              <w:ind w:left="1440"/>
              <w:contextualSpacing w:val="0"/>
              <w:jc w:val="both"/>
              <w:textAlignment w:val="auto"/>
              <w:rPr>
                <w:rFonts w:eastAsia="宋体"/>
                <w:szCs w:val="24"/>
                <w:lang w:eastAsia="zh-CN"/>
              </w:rPr>
            </w:pPr>
            <w:r w:rsidRPr="00055549">
              <w:rPr>
                <w:rFonts w:eastAsia="宋体"/>
                <w:szCs w:val="24"/>
                <w:lang w:eastAsia="zh-CN"/>
              </w:rPr>
              <w:t>Study if the RX requirements used in 5G are still relevant for respective 6G bands up to 100MHz CBW and how to define relevant RX requirements for &gt;100MHz CBW’s</w:t>
            </w:r>
          </w:p>
          <w:p w14:paraId="6DEEFCFA" w14:textId="77777777" w:rsidR="008C6651" w:rsidRPr="00055549" w:rsidRDefault="008C6651" w:rsidP="00B91F09">
            <w:pPr>
              <w:pStyle w:val="aff4"/>
              <w:numPr>
                <w:ilvl w:val="1"/>
                <w:numId w:val="19"/>
              </w:numPr>
              <w:overflowPunct/>
              <w:autoSpaceDE/>
              <w:autoSpaceDN/>
              <w:adjustRightInd/>
              <w:spacing w:after="120"/>
              <w:ind w:left="1440"/>
              <w:contextualSpacing w:val="0"/>
              <w:jc w:val="both"/>
              <w:textAlignment w:val="auto"/>
              <w:rPr>
                <w:rFonts w:eastAsia="宋体"/>
                <w:szCs w:val="24"/>
                <w:lang w:eastAsia="zh-CN"/>
              </w:rPr>
            </w:pPr>
            <w:r w:rsidRPr="00055549">
              <w:rPr>
                <w:rFonts w:eastAsia="宋体"/>
                <w:szCs w:val="24"/>
                <w:lang w:eastAsia="zh-CN"/>
              </w:rPr>
              <w:t>Study concept for RX requirements for new frequencies, especially those above 7.125GHz</w:t>
            </w:r>
          </w:p>
          <w:p w14:paraId="046BF2C4" w14:textId="77777777" w:rsidR="008C6651" w:rsidRPr="00055549" w:rsidRDefault="008C6651" w:rsidP="00B91F09">
            <w:pPr>
              <w:pStyle w:val="aff4"/>
              <w:numPr>
                <w:ilvl w:val="1"/>
                <w:numId w:val="19"/>
              </w:numPr>
              <w:overflowPunct/>
              <w:autoSpaceDE/>
              <w:autoSpaceDN/>
              <w:adjustRightInd/>
              <w:spacing w:after="120"/>
              <w:ind w:left="1440"/>
              <w:contextualSpacing w:val="0"/>
              <w:jc w:val="both"/>
              <w:textAlignment w:val="auto"/>
              <w:rPr>
                <w:rFonts w:eastAsia="宋体"/>
                <w:szCs w:val="24"/>
                <w:lang w:eastAsia="zh-CN"/>
              </w:rPr>
            </w:pPr>
            <w:r w:rsidRPr="00055549">
              <w:rPr>
                <w:rFonts w:eastAsia="宋体"/>
                <w:szCs w:val="24"/>
                <w:lang w:eastAsia="zh-CN"/>
              </w:rPr>
              <w:t>Study how to specify 6G REFSENS in a scalable way considering that 6G will support devices with different implementations/capabilities (e.g. different number of Rx chains) potentially addressing different use cases</w:t>
            </w:r>
          </w:p>
          <w:p w14:paraId="3C4D0B11" w14:textId="77777777" w:rsidR="008C6651" w:rsidRPr="00055549" w:rsidRDefault="008C6651" w:rsidP="00B91F09">
            <w:pPr>
              <w:pStyle w:val="aff4"/>
              <w:numPr>
                <w:ilvl w:val="1"/>
                <w:numId w:val="19"/>
              </w:numPr>
              <w:overflowPunct/>
              <w:autoSpaceDE/>
              <w:autoSpaceDN/>
              <w:adjustRightInd/>
              <w:spacing w:after="120"/>
              <w:ind w:left="1440"/>
              <w:contextualSpacing w:val="0"/>
              <w:jc w:val="both"/>
              <w:textAlignment w:val="auto"/>
              <w:rPr>
                <w:rFonts w:eastAsia="宋体"/>
                <w:szCs w:val="24"/>
                <w:lang w:eastAsia="zh-CN"/>
              </w:rPr>
            </w:pPr>
            <w:r w:rsidRPr="00055549">
              <w:rPr>
                <w:rFonts w:eastAsia="宋体"/>
                <w:szCs w:val="24"/>
                <w:lang w:eastAsia="zh-CN"/>
              </w:rPr>
              <w:t>Study single carrier REFSENS requirements considering technology advancement as well as implementation constraints</w:t>
            </w:r>
            <w:r>
              <w:rPr>
                <w:rFonts w:eastAsia="宋体"/>
                <w:szCs w:val="24"/>
                <w:lang w:eastAsia="zh-CN"/>
              </w:rPr>
              <w:t xml:space="preserve"> such as UEs may support CA as well </w:t>
            </w:r>
          </w:p>
          <w:p w14:paraId="72AE580D" w14:textId="77777777" w:rsidR="008C6651" w:rsidRPr="00055549" w:rsidRDefault="008C6651" w:rsidP="00B91F09">
            <w:pPr>
              <w:pStyle w:val="aff4"/>
              <w:numPr>
                <w:ilvl w:val="2"/>
                <w:numId w:val="19"/>
              </w:numPr>
              <w:overflowPunct/>
              <w:autoSpaceDE/>
              <w:autoSpaceDN/>
              <w:adjustRightInd/>
              <w:spacing w:after="120"/>
              <w:contextualSpacing w:val="0"/>
              <w:jc w:val="both"/>
              <w:textAlignment w:val="auto"/>
              <w:rPr>
                <w:rFonts w:eastAsia="宋体"/>
                <w:szCs w:val="24"/>
                <w:lang w:eastAsia="zh-CN"/>
              </w:rPr>
            </w:pPr>
            <w:r w:rsidRPr="00055549">
              <w:rPr>
                <w:rFonts w:eastAsia="宋体"/>
                <w:szCs w:val="24"/>
                <w:lang w:eastAsia="zh-CN"/>
              </w:rPr>
              <w:lastRenderedPageBreak/>
              <w:t>Study the 6G REFSENS level and respective UL RB allocations for FDD bands as well as other RX requirements using respective 5G requirements as reference</w:t>
            </w:r>
          </w:p>
          <w:p w14:paraId="2574D280" w14:textId="77777777" w:rsidR="008C6651" w:rsidRDefault="008C6651" w:rsidP="00B91F09">
            <w:pPr>
              <w:pStyle w:val="aff4"/>
              <w:numPr>
                <w:ilvl w:val="1"/>
                <w:numId w:val="19"/>
              </w:numPr>
              <w:overflowPunct/>
              <w:autoSpaceDE/>
              <w:autoSpaceDN/>
              <w:adjustRightInd/>
              <w:spacing w:after="120"/>
              <w:ind w:left="1440"/>
              <w:contextualSpacing w:val="0"/>
              <w:jc w:val="both"/>
              <w:textAlignment w:val="auto"/>
              <w:rPr>
                <w:rFonts w:eastAsia="宋体"/>
                <w:szCs w:val="24"/>
                <w:lang w:eastAsia="zh-CN"/>
              </w:rPr>
            </w:pPr>
            <w:r w:rsidRPr="00055549">
              <w:rPr>
                <w:rFonts w:eastAsia="宋体"/>
                <w:szCs w:val="24"/>
                <w:lang w:eastAsia="zh-CN"/>
              </w:rPr>
              <w:t>Study improvements to MSD framework for 6GR in parallel to progressing single carrier requirements</w:t>
            </w:r>
          </w:p>
          <w:p w14:paraId="3702A5F5" w14:textId="0B63480A" w:rsidR="006171C6" w:rsidRPr="008C6651" w:rsidRDefault="008C6651" w:rsidP="00B91F09">
            <w:pPr>
              <w:pStyle w:val="aff4"/>
              <w:numPr>
                <w:ilvl w:val="1"/>
                <w:numId w:val="19"/>
              </w:numPr>
              <w:overflowPunct/>
              <w:autoSpaceDE/>
              <w:autoSpaceDN/>
              <w:adjustRightInd/>
              <w:spacing w:after="120"/>
              <w:ind w:left="1440"/>
              <w:contextualSpacing w:val="0"/>
              <w:jc w:val="both"/>
              <w:textAlignment w:val="auto"/>
              <w:rPr>
                <w:rFonts w:eastAsia="宋体"/>
                <w:szCs w:val="24"/>
                <w:lang w:eastAsia="zh-CN"/>
              </w:rPr>
            </w:pPr>
            <w:r w:rsidRPr="006E72FE">
              <w:rPr>
                <w:rFonts w:eastAsia="宋体"/>
                <w:szCs w:val="24"/>
                <w:lang w:eastAsia="zh-CN"/>
              </w:rPr>
              <w:t>Study multi-carrier requirements (e.g. ACS, blocking) once single carrier work is more stable</w:t>
            </w:r>
          </w:p>
        </w:tc>
      </w:tr>
    </w:tbl>
    <w:p w14:paraId="4CAF9232" w14:textId="08FCDABA" w:rsidR="00AC244F" w:rsidRDefault="00AC244F" w:rsidP="00B91F09">
      <w:pPr>
        <w:jc w:val="both"/>
        <w:rPr>
          <w:rFonts w:eastAsiaTheme="minorEastAsia"/>
          <w:lang w:eastAsia="zh-CN"/>
        </w:rPr>
      </w:pPr>
      <w:r>
        <w:rPr>
          <w:rFonts w:eastAsiaTheme="minorEastAsia" w:hint="eastAsia"/>
          <w:lang w:eastAsia="zh-CN"/>
        </w:rPr>
        <w:lastRenderedPageBreak/>
        <w:t>R</w:t>
      </w:r>
      <w:r>
        <w:rPr>
          <w:rFonts w:eastAsiaTheme="minorEastAsia"/>
          <w:lang w:eastAsia="zh-CN"/>
        </w:rPr>
        <w:t xml:space="preserve">x </w:t>
      </w:r>
      <w:r>
        <w:rPr>
          <w:rFonts w:eastAsiaTheme="minorEastAsia" w:hint="eastAsia"/>
          <w:lang w:eastAsia="zh-CN"/>
        </w:rPr>
        <w:t>requirements</w:t>
      </w:r>
      <w:r w:rsidR="00DF265B">
        <w:rPr>
          <w:rFonts w:eastAsiaTheme="minorEastAsia"/>
          <w:lang w:eastAsia="zh-CN"/>
        </w:rPr>
        <w:t xml:space="preserve"> include</w:t>
      </w:r>
      <w:r>
        <w:rPr>
          <w:rFonts w:eastAsiaTheme="minorEastAsia"/>
          <w:lang w:eastAsia="zh-CN"/>
        </w:rPr>
        <w:t xml:space="preserve"> reference sensitivity, maximum input level, adjacent channel selectivity, blocking, spurious response, intermodulation and spurious emissions. </w:t>
      </w:r>
    </w:p>
    <w:p w14:paraId="537546D9" w14:textId="610AB066" w:rsidR="00876E36" w:rsidRDefault="009C3E6B" w:rsidP="00B91F09">
      <w:pPr>
        <w:jc w:val="both"/>
        <w:rPr>
          <w:rFonts w:eastAsiaTheme="minorEastAsia"/>
          <w:lang w:eastAsia="zh-CN"/>
        </w:rPr>
      </w:pPr>
      <w:r>
        <w:rPr>
          <w:rFonts w:eastAsiaTheme="minorEastAsia"/>
          <w:lang w:eastAsia="zh-CN"/>
        </w:rPr>
        <w:t xml:space="preserve">For REFSENS of single carrier, </w:t>
      </w:r>
      <w:r>
        <w:rPr>
          <w:rFonts w:eastAsiaTheme="minorEastAsia" w:hint="eastAsia"/>
          <w:lang w:eastAsia="zh-CN"/>
        </w:rPr>
        <w:t>whic</w:t>
      </w:r>
      <w:r>
        <w:rPr>
          <w:rFonts w:eastAsiaTheme="minorEastAsia"/>
          <w:lang w:eastAsia="zh-CN"/>
        </w:rPr>
        <w:t xml:space="preserve">h </w:t>
      </w:r>
      <w:r>
        <w:rPr>
          <w:rFonts w:eastAsiaTheme="minorEastAsia" w:hint="eastAsia"/>
          <w:lang w:eastAsia="zh-CN"/>
        </w:rPr>
        <w:t>is</w:t>
      </w:r>
      <w:r>
        <w:rPr>
          <w:rFonts w:eastAsiaTheme="minorEastAsia"/>
          <w:lang w:eastAsia="zh-CN"/>
        </w:rPr>
        <w:t xml:space="preserve"> </w:t>
      </w:r>
      <w:r>
        <w:rPr>
          <w:rFonts w:eastAsiaTheme="minorEastAsia" w:hint="eastAsia"/>
          <w:lang w:eastAsia="zh-CN"/>
        </w:rPr>
        <w:t>related</w:t>
      </w:r>
      <w:r w:rsidR="00DF265B">
        <w:rPr>
          <w:rFonts w:eastAsiaTheme="minorEastAsia"/>
          <w:lang w:eastAsia="zh-CN"/>
        </w:rPr>
        <w:t xml:space="preserve"> to</w:t>
      </w:r>
      <w:r>
        <w:rPr>
          <w:rFonts w:eastAsiaTheme="minorEastAsia"/>
          <w:lang w:eastAsia="zh-CN"/>
        </w:rPr>
        <w:t xml:space="preserve"> so many factors, including frequency range, CBW, NF, device size, margin implementation, power class, number of Rx chains</w:t>
      </w:r>
      <w:r w:rsidR="00876E36">
        <w:rPr>
          <w:rFonts w:eastAsiaTheme="minorEastAsia" w:hint="eastAsia"/>
          <w:lang w:eastAsia="zh-CN"/>
        </w:rPr>
        <w:t>.</w:t>
      </w:r>
      <w:r w:rsidR="00876E36">
        <w:rPr>
          <w:rFonts w:eastAsiaTheme="minorEastAsia"/>
          <w:lang w:eastAsia="zh-CN"/>
        </w:rPr>
        <w:t xml:space="preserve"> </w:t>
      </w:r>
      <w:r w:rsidR="00C32E35">
        <w:rPr>
          <w:rFonts w:eastAsiaTheme="minorEastAsia"/>
          <w:lang w:eastAsia="zh-CN"/>
        </w:rPr>
        <w:t xml:space="preserve">From RAN4 perspective, with different factors, different REFSESN need to </w:t>
      </w:r>
      <w:r w:rsidR="00DF265B">
        <w:rPr>
          <w:rFonts w:eastAsiaTheme="minorEastAsia"/>
          <w:lang w:eastAsia="zh-CN"/>
        </w:rPr>
        <w:t xml:space="preserve">be </w:t>
      </w:r>
      <w:r w:rsidR="00C32E35">
        <w:rPr>
          <w:rFonts w:eastAsiaTheme="minorEastAsia"/>
          <w:lang w:eastAsia="zh-CN"/>
        </w:rPr>
        <w:t>define</w:t>
      </w:r>
      <w:r w:rsidR="00DF265B">
        <w:rPr>
          <w:rFonts w:eastAsiaTheme="minorEastAsia"/>
          <w:lang w:eastAsia="zh-CN"/>
        </w:rPr>
        <w:t>d</w:t>
      </w:r>
      <w:r w:rsidR="00C32E35">
        <w:rPr>
          <w:rFonts w:eastAsiaTheme="minorEastAsia"/>
          <w:lang w:eastAsia="zh-CN"/>
        </w:rPr>
        <w:t>. It is a huge workload for spec. It is necessary to define a scalable way to simplify the definition of REFSENS.</w:t>
      </w:r>
      <w:r w:rsidR="00810FF7">
        <w:rPr>
          <w:rFonts w:eastAsiaTheme="minorEastAsia"/>
          <w:lang w:eastAsia="zh-CN"/>
        </w:rPr>
        <w:t xml:space="preserve"> Firstly, for different bands, if we consider band group concept, we can define the same values </w:t>
      </w:r>
      <w:r w:rsidR="00810FF7">
        <w:rPr>
          <w:rFonts w:eastAsiaTheme="minorEastAsia" w:hint="eastAsia"/>
          <w:lang w:eastAsia="zh-CN"/>
        </w:rPr>
        <w:t>within</w:t>
      </w:r>
      <w:r w:rsidR="00810FF7">
        <w:rPr>
          <w:rFonts w:eastAsiaTheme="minorEastAsia"/>
          <w:lang w:eastAsia="zh-CN"/>
        </w:rPr>
        <w:t xml:space="preserve"> </w:t>
      </w:r>
      <w:r w:rsidR="00810FF7">
        <w:rPr>
          <w:rFonts w:eastAsiaTheme="minorEastAsia" w:hint="eastAsia"/>
          <w:lang w:eastAsia="zh-CN"/>
        </w:rPr>
        <w:t>a</w:t>
      </w:r>
      <w:r w:rsidR="00810FF7">
        <w:rPr>
          <w:rFonts w:eastAsiaTheme="minorEastAsia"/>
          <w:lang w:eastAsia="zh-CN"/>
        </w:rPr>
        <w:t xml:space="preserve"> band group for bands. Secondly, for different power class</w:t>
      </w:r>
      <w:r w:rsidR="00D465F3">
        <w:rPr>
          <w:rFonts w:eastAsiaTheme="minorEastAsia"/>
          <w:lang w:eastAsia="zh-CN"/>
        </w:rPr>
        <w:t>es</w:t>
      </w:r>
      <w:r w:rsidR="00810FF7">
        <w:rPr>
          <w:rFonts w:eastAsiaTheme="minorEastAsia"/>
          <w:lang w:eastAsia="zh-CN"/>
        </w:rPr>
        <w:t>, we can try to define a fixed delta value.</w:t>
      </w:r>
      <w:r w:rsidR="00B757FD">
        <w:rPr>
          <w:rFonts w:eastAsiaTheme="minorEastAsia"/>
          <w:lang w:eastAsia="zh-CN"/>
        </w:rPr>
        <w:t xml:space="preserve"> Lastly, for </w:t>
      </w:r>
      <w:r w:rsidR="00B60331">
        <w:rPr>
          <w:rFonts w:eastAsiaTheme="minorEastAsia"/>
          <w:lang w:eastAsia="zh-CN"/>
        </w:rPr>
        <w:t>different number</w:t>
      </w:r>
      <w:r w:rsidR="000709A0">
        <w:rPr>
          <w:rFonts w:eastAsiaTheme="minorEastAsia"/>
          <w:lang w:eastAsia="zh-CN"/>
        </w:rPr>
        <w:t>s</w:t>
      </w:r>
      <w:r w:rsidR="00B60331">
        <w:rPr>
          <w:rFonts w:eastAsiaTheme="minorEastAsia"/>
          <w:lang w:eastAsia="zh-CN"/>
        </w:rPr>
        <w:t xml:space="preserve"> of Rx chains, we can also try to define a fixed delta value.</w:t>
      </w:r>
      <w:r w:rsidR="00B24840">
        <w:rPr>
          <w:rFonts w:eastAsiaTheme="minorEastAsia"/>
          <w:lang w:eastAsia="zh-CN"/>
        </w:rPr>
        <w:t xml:space="preserve"> In addition, </w:t>
      </w:r>
      <w:r w:rsidR="00B24840">
        <w:rPr>
          <w:rFonts w:eastAsiaTheme="minorEastAsia" w:hint="eastAsia"/>
          <w:lang w:eastAsia="zh-CN"/>
        </w:rPr>
        <w:t>the</w:t>
      </w:r>
      <w:r w:rsidR="00B24840">
        <w:rPr>
          <w:rFonts w:eastAsiaTheme="minorEastAsia"/>
          <w:lang w:eastAsia="zh-CN"/>
        </w:rPr>
        <w:t xml:space="preserve"> margin implementation is 2.5</w:t>
      </w:r>
      <w:r w:rsidR="00B24840">
        <w:rPr>
          <w:rFonts w:eastAsiaTheme="minorEastAsia" w:hint="eastAsia"/>
          <w:lang w:eastAsia="zh-CN"/>
        </w:rPr>
        <w:t>d</w:t>
      </w:r>
      <w:r w:rsidR="00B24840">
        <w:rPr>
          <w:rFonts w:eastAsiaTheme="minorEastAsia"/>
          <w:lang w:eastAsia="zh-CN"/>
        </w:rPr>
        <w:t>B in NR</w:t>
      </w:r>
      <w:r w:rsidR="000709A0">
        <w:rPr>
          <w:rFonts w:eastAsiaTheme="minorEastAsia"/>
          <w:lang w:eastAsia="zh-CN"/>
        </w:rPr>
        <w:t>. H</w:t>
      </w:r>
      <w:r w:rsidR="00B24840">
        <w:rPr>
          <w:rFonts w:eastAsiaTheme="minorEastAsia"/>
          <w:lang w:eastAsia="zh-CN"/>
        </w:rPr>
        <w:t>owever, it is needed to consider complex UE implementation in 6GR, su</w:t>
      </w:r>
      <w:r w:rsidR="000709A0">
        <w:rPr>
          <w:rFonts w:eastAsiaTheme="minorEastAsia"/>
          <w:lang w:eastAsia="zh-CN"/>
        </w:rPr>
        <w:t xml:space="preserve">ch as more antennas, more band </w:t>
      </w:r>
      <w:r w:rsidR="00B24840">
        <w:rPr>
          <w:rFonts w:eastAsiaTheme="minorEastAsia"/>
          <w:lang w:eastAsia="zh-CN"/>
        </w:rPr>
        <w:t>combinations, and higher frequency compared to 5G.</w:t>
      </w:r>
    </w:p>
    <w:p w14:paraId="72AECD14" w14:textId="169A42ED" w:rsidR="00B757FD" w:rsidRDefault="00B757FD" w:rsidP="00B91F09">
      <w:pPr>
        <w:jc w:val="both"/>
        <w:rPr>
          <w:rFonts w:eastAsiaTheme="minorEastAsia"/>
          <w:b/>
          <w:i/>
          <w:lang w:eastAsia="zh-CN"/>
        </w:rPr>
      </w:pPr>
      <w:r w:rsidRPr="00B757FD">
        <w:rPr>
          <w:rFonts w:eastAsiaTheme="minorEastAsia"/>
          <w:b/>
          <w:i/>
          <w:lang w:eastAsia="zh-CN"/>
        </w:rPr>
        <w:t>Proposal 9: Define a scalable way to simplify the definition of REFSENS</w:t>
      </w:r>
      <w:r w:rsidR="000709A0">
        <w:rPr>
          <w:rFonts w:eastAsiaTheme="minorEastAsia"/>
          <w:b/>
          <w:i/>
          <w:lang w:eastAsia="zh-CN"/>
        </w:rPr>
        <w:t>, such as defining the</w:t>
      </w:r>
      <w:r w:rsidR="00B60331">
        <w:rPr>
          <w:rFonts w:eastAsiaTheme="minorEastAsia"/>
          <w:b/>
          <w:i/>
          <w:lang w:eastAsia="zh-CN"/>
        </w:rPr>
        <w:t xml:space="preserve"> same value within a band group for different bands.</w:t>
      </w:r>
    </w:p>
    <w:p w14:paraId="515D6BCC" w14:textId="33EAB56C" w:rsidR="00B24840" w:rsidRPr="00B757FD" w:rsidRDefault="00B24840" w:rsidP="00B91F09">
      <w:pPr>
        <w:jc w:val="both"/>
        <w:rPr>
          <w:rFonts w:eastAsiaTheme="minorEastAsia"/>
          <w:b/>
          <w:i/>
          <w:lang w:eastAsia="zh-CN"/>
        </w:rPr>
      </w:pPr>
      <w:r>
        <w:rPr>
          <w:rFonts w:eastAsiaTheme="minorEastAsia"/>
          <w:b/>
          <w:i/>
          <w:lang w:eastAsia="zh-CN"/>
        </w:rPr>
        <w:t xml:space="preserve">Proposal 10: </w:t>
      </w:r>
      <w:r w:rsidR="00DE4C86">
        <w:rPr>
          <w:rFonts w:eastAsiaTheme="minorEastAsia"/>
          <w:b/>
          <w:i/>
          <w:lang w:eastAsia="zh-CN"/>
        </w:rPr>
        <w:t xml:space="preserve">It is necessary to study whether the value of </w:t>
      </w:r>
      <w:r>
        <w:rPr>
          <w:rFonts w:eastAsiaTheme="minorEastAsia"/>
          <w:b/>
          <w:i/>
          <w:lang w:eastAsia="zh-CN"/>
        </w:rPr>
        <w:t>margin implementation needs to be updated</w:t>
      </w:r>
      <w:r w:rsidR="00DE4C86">
        <w:rPr>
          <w:rFonts w:eastAsiaTheme="minorEastAsia"/>
          <w:b/>
          <w:i/>
          <w:lang w:eastAsia="zh-CN"/>
        </w:rPr>
        <w:t>.</w:t>
      </w:r>
    </w:p>
    <w:p w14:paraId="3A5F90FD" w14:textId="77777777" w:rsidR="0057058A" w:rsidRDefault="0057058A" w:rsidP="00B91F09">
      <w:pPr>
        <w:jc w:val="both"/>
        <w:rPr>
          <w:rFonts w:eastAsiaTheme="minorEastAsia"/>
          <w:lang w:eastAsia="zh-CN"/>
        </w:rPr>
      </w:pPr>
      <w:r>
        <w:rPr>
          <w:rFonts w:eastAsiaTheme="minorEastAsia"/>
          <w:lang w:eastAsia="zh-CN"/>
        </w:rPr>
        <w:t>I</w:t>
      </w:r>
      <w:r>
        <w:rPr>
          <w:rFonts w:eastAsiaTheme="minorEastAsia" w:hint="eastAsia"/>
          <w:lang w:eastAsia="zh-CN"/>
        </w:rPr>
        <w:t>n</w:t>
      </w:r>
      <w:r>
        <w:rPr>
          <w:rFonts w:eastAsiaTheme="minorEastAsia"/>
          <w:lang w:eastAsia="zh-CN"/>
        </w:rPr>
        <w:t xml:space="preserve"> RAN4 </w:t>
      </w:r>
      <w:r>
        <w:rPr>
          <w:rFonts w:eastAsiaTheme="minorEastAsia" w:hint="eastAsia"/>
          <w:lang w:eastAsia="zh-CN"/>
        </w:rPr>
        <w:t>spec,</w:t>
      </w:r>
      <w:r>
        <w:rPr>
          <w:rFonts w:eastAsiaTheme="minorEastAsia"/>
          <w:lang w:eastAsia="zh-CN"/>
        </w:rPr>
        <w:t xml:space="preserve"> delta </w:t>
      </w:r>
      <w:proofErr w:type="spellStart"/>
      <w:r>
        <w:rPr>
          <w:rFonts w:eastAsiaTheme="minorEastAsia"/>
          <w:lang w:eastAsia="zh-CN"/>
        </w:rPr>
        <w:t>R</w:t>
      </w:r>
      <w:r w:rsidRPr="0057058A">
        <w:rPr>
          <w:rFonts w:eastAsiaTheme="minorEastAsia"/>
          <w:vertAlign w:val="subscript"/>
          <w:lang w:eastAsia="zh-CN"/>
        </w:rPr>
        <w:t>IB</w:t>
      </w:r>
      <w:proofErr w:type="gramStart"/>
      <w:r>
        <w:rPr>
          <w:rFonts w:eastAsiaTheme="minorEastAsia" w:hint="eastAsia"/>
          <w:lang w:eastAsia="zh-CN"/>
        </w:rPr>
        <w:t>,</w:t>
      </w:r>
      <w:r>
        <w:rPr>
          <w:rFonts w:eastAsiaTheme="minorEastAsia"/>
          <w:lang w:eastAsia="zh-CN"/>
        </w:rPr>
        <w:t>c</w:t>
      </w:r>
      <w:proofErr w:type="spellEnd"/>
      <w:proofErr w:type="gramEnd"/>
      <w:r>
        <w:rPr>
          <w:rFonts w:eastAsiaTheme="minorEastAsia"/>
          <w:lang w:eastAsia="zh-CN"/>
        </w:rPr>
        <w:t xml:space="preserve"> and MSD </w:t>
      </w:r>
      <w:r>
        <w:rPr>
          <w:rFonts w:eastAsiaTheme="minorEastAsia" w:hint="eastAsia"/>
          <w:lang w:eastAsia="zh-CN"/>
        </w:rPr>
        <w:t>for</w:t>
      </w:r>
      <w:r>
        <w:rPr>
          <w:rFonts w:eastAsiaTheme="minorEastAsia"/>
          <w:lang w:eastAsia="zh-CN"/>
        </w:rPr>
        <w:t xml:space="preserve"> </w:t>
      </w:r>
      <w:r>
        <w:rPr>
          <w:rFonts w:eastAsiaTheme="minorEastAsia" w:hint="eastAsia"/>
          <w:lang w:eastAsia="zh-CN"/>
        </w:rPr>
        <w:t>band</w:t>
      </w:r>
      <w:r>
        <w:rPr>
          <w:rFonts w:eastAsiaTheme="minorEastAsia"/>
          <w:lang w:eastAsia="zh-CN"/>
        </w:rPr>
        <w:t xml:space="preserve"> combinations are huge requirements </w:t>
      </w:r>
      <w:r>
        <w:rPr>
          <w:rFonts w:eastAsiaTheme="minorEastAsia" w:hint="eastAsia"/>
          <w:lang w:eastAsia="zh-CN"/>
        </w:rPr>
        <w:t>and</w:t>
      </w:r>
      <w:r>
        <w:rPr>
          <w:rFonts w:eastAsiaTheme="minorEastAsia"/>
          <w:lang w:eastAsia="zh-CN"/>
        </w:rPr>
        <w:t xml:space="preserve"> </w:t>
      </w:r>
      <w:r>
        <w:rPr>
          <w:rFonts w:eastAsiaTheme="minorEastAsia" w:hint="eastAsia"/>
          <w:lang w:eastAsia="zh-CN"/>
        </w:rPr>
        <w:t>huge workload</w:t>
      </w:r>
      <w:r>
        <w:rPr>
          <w:rFonts w:eastAsiaTheme="minorEastAsia"/>
          <w:lang w:eastAsia="zh-CN"/>
        </w:rPr>
        <w:t xml:space="preserve"> for spec. In Rel-19</w:t>
      </w:r>
      <w:r>
        <w:rPr>
          <w:rFonts w:eastAsiaTheme="minorEastAsia" w:hint="eastAsia"/>
          <w:lang w:eastAsia="zh-CN"/>
        </w:rPr>
        <w:t>,</w:t>
      </w:r>
      <w:r>
        <w:rPr>
          <w:rFonts w:eastAsiaTheme="minorEastAsia"/>
          <w:lang w:eastAsia="zh-CN"/>
        </w:rPr>
        <w:t xml:space="preserve"> the WI </w:t>
      </w:r>
      <w:r>
        <w:rPr>
          <w:rFonts w:eastAsiaTheme="minorEastAsia" w:hint="eastAsia"/>
          <w:lang w:eastAsia="zh-CN"/>
        </w:rPr>
        <w:t>about</w:t>
      </w:r>
      <w:r>
        <w:rPr>
          <w:rFonts w:eastAsiaTheme="minorEastAsia"/>
          <w:lang w:eastAsia="zh-CN"/>
        </w:rPr>
        <w:t xml:space="preserve"> HPUE </w:t>
      </w:r>
      <w:r>
        <w:rPr>
          <w:rFonts w:eastAsiaTheme="minorEastAsia" w:hint="eastAsia"/>
          <w:lang w:eastAsia="zh-CN"/>
        </w:rPr>
        <w:t>for</w:t>
      </w:r>
      <w:r>
        <w:rPr>
          <w:rFonts w:eastAsiaTheme="minorEastAsia"/>
          <w:lang w:eastAsia="zh-CN"/>
        </w:rPr>
        <w:t xml:space="preserve"> CA/DC to simplify MSD requirements is concluded. This WI approach is to simplify</w:t>
      </w:r>
      <w:r w:rsidRPr="009305E0">
        <w:rPr>
          <w:rFonts w:eastAsiaTheme="minorEastAsia"/>
          <w:lang w:eastAsia="zh-CN"/>
        </w:rPr>
        <w:t xml:space="preserve"> </w:t>
      </w:r>
      <w:r w:rsidRPr="003966AD">
        <w:rPr>
          <w:rFonts w:eastAsiaTheme="minorEastAsia"/>
          <w:lang w:eastAsia="zh-CN"/>
        </w:rPr>
        <w:t>the MSD requirements of PC2 1TX, PC2 2TX and PC1.5 2TX</w:t>
      </w:r>
      <w:r>
        <w:rPr>
          <w:rFonts w:eastAsiaTheme="minorEastAsia"/>
          <w:lang w:eastAsia="zh-CN"/>
        </w:rPr>
        <w:t xml:space="preserve"> b</w:t>
      </w:r>
      <w:r w:rsidRPr="003966AD">
        <w:rPr>
          <w:rFonts w:eastAsiaTheme="minorEastAsia"/>
          <w:lang w:eastAsia="zh-CN"/>
        </w:rPr>
        <w:t>ased on PC3 MSD</w:t>
      </w:r>
      <w:r>
        <w:rPr>
          <w:rFonts w:eastAsiaTheme="minorEastAsia"/>
          <w:lang w:eastAsia="zh-CN"/>
        </w:rPr>
        <w:t xml:space="preserve"> to add delta MSD. Then </w:t>
      </w:r>
      <w:r w:rsidRPr="003966AD">
        <w:rPr>
          <w:rFonts w:eastAsiaTheme="minorEastAsia"/>
          <w:lang w:eastAsia="zh-CN"/>
        </w:rPr>
        <w:t>the MSD requirem</w:t>
      </w:r>
      <w:r>
        <w:rPr>
          <w:rFonts w:eastAsiaTheme="minorEastAsia"/>
          <w:lang w:eastAsia="zh-CN"/>
        </w:rPr>
        <w:t>ents are queried by Look up Table</w:t>
      </w:r>
      <w:r>
        <w:rPr>
          <w:rFonts w:eastAsiaTheme="minorEastAsia" w:hint="eastAsia"/>
          <w:lang w:eastAsia="zh-CN"/>
        </w:rPr>
        <w:t>.</w:t>
      </w:r>
      <w:r>
        <w:rPr>
          <w:rFonts w:eastAsiaTheme="minorEastAsia"/>
          <w:lang w:eastAsia="zh-CN"/>
        </w:rPr>
        <w:t xml:space="preserve"> Therefore, we can reuse this approach to simplify MSD requirements in 6G.</w:t>
      </w:r>
    </w:p>
    <w:p w14:paraId="7F49FF11" w14:textId="77777777" w:rsidR="0057058A" w:rsidRDefault="0057058A" w:rsidP="00B91F09">
      <w:pPr>
        <w:jc w:val="both"/>
        <w:rPr>
          <w:rFonts w:eastAsiaTheme="minorEastAsia"/>
          <w:lang w:eastAsia="zh-CN"/>
        </w:rPr>
      </w:pPr>
      <w:r>
        <w:rPr>
          <w:rFonts w:eastAsiaTheme="minorEastAsia"/>
          <w:lang w:eastAsia="zh-CN"/>
        </w:rPr>
        <w:t xml:space="preserve">In addition, </w:t>
      </w:r>
      <w:r>
        <w:rPr>
          <w:rFonts w:eastAsiaTheme="minorEastAsia" w:hint="eastAsia"/>
          <w:lang w:eastAsia="zh-CN"/>
        </w:rPr>
        <w:t>a</w:t>
      </w:r>
      <w:r>
        <w:rPr>
          <w:rFonts w:eastAsiaTheme="minorEastAsia"/>
          <w:lang w:eastAsia="zh-CN"/>
        </w:rPr>
        <w:t xml:space="preserve"> concept of band group is popular in 6G. Based on the concept, the number of band combinations will obviously decrease, the CA requirements can be simplified, such as MSD, and the test burden can be reduced by RAN5. The concept of band group is that bands with different frequency bands are combined, switched within groups and aggregated between groups. Such as sub-1GHz </w:t>
      </w:r>
      <w:r>
        <w:rPr>
          <w:rFonts w:eastAsiaTheme="minorEastAsia" w:hint="eastAsia"/>
          <w:lang w:eastAsia="zh-CN"/>
        </w:rPr>
        <w:t>can</w:t>
      </w:r>
      <w:r>
        <w:rPr>
          <w:rFonts w:eastAsiaTheme="minorEastAsia"/>
          <w:lang w:eastAsia="zh-CN"/>
        </w:rPr>
        <w:t xml:space="preserve"> be group1, n1, n3, n39, etc. can be group2, n7, n41, etc. can be group3. Within one band group, we can choose one band by switching. In this one band group, requirements of these bands can be same. Inter band groups can be band combinations. I</w:t>
      </w:r>
      <w:r>
        <w:rPr>
          <w:rFonts w:eastAsiaTheme="minorEastAsia" w:hint="eastAsia"/>
          <w:lang w:eastAsia="zh-CN"/>
        </w:rPr>
        <w:t>n</w:t>
      </w:r>
      <w:r>
        <w:rPr>
          <w:rFonts w:eastAsiaTheme="minorEastAsia"/>
          <w:lang w:eastAsia="zh-CN"/>
        </w:rPr>
        <w:t xml:space="preserve"> our understanding, the concept of band group can be studied in 6G.</w:t>
      </w:r>
    </w:p>
    <w:p w14:paraId="422C68E5" w14:textId="35130066" w:rsidR="0057058A" w:rsidRDefault="0057058A" w:rsidP="00B91F09">
      <w:pPr>
        <w:jc w:val="both"/>
        <w:rPr>
          <w:rFonts w:eastAsiaTheme="minorEastAsia"/>
          <w:lang w:eastAsia="zh-CN"/>
        </w:rPr>
      </w:pPr>
      <w:r>
        <w:rPr>
          <w:rFonts w:eastAsiaTheme="minorEastAsia"/>
          <w:lang w:eastAsia="zh-CN"/>
        </w:rPr>
        <w:t xml:space="preserve">Regarding the reporting, MSD is very important for DL coverage and performance, </w:t>
      </w:r>
      <w:r>
        <w:rPr>
          <w:rFonts w:eastAsiaTheme="minorEastAsia" w:hint="eastAsia"/>
          <w:lang w:eastAsia="zh-CN"/>
        </w:rPr>
        <w:t>it</w:t>
      </w:r>
      <w:r>
        <w:rPr>
          <w:rFonts w:eastAsiaTheme="minorEastAsia"/>
          <w:lang w:eastAsia="zh-CN"/>
        </w:rPr>
        <w:t xml:space="preserve"> is necessary to </w:t>
      </w:r>
      <w:r w:rsidR="008634D7">
        <w:rPr>
          <w:rFonts w:eastAsiaTheme="minorEastAsia" w:hint="eastAsia"/>
          <w:lang w:eastAsia="zh-CN"/>
        </w:rPr>
        <w:t>improve</w:t>
      </w:r>
      <w:r w:rsidR="008634D7">
        <w:rPr>
          <w:rFonts w:eastAsiaTheme="minorEastAsia"/>
          <w:lang w:eastAsia="zh-CN"/>
        </w:rPr>
        <w:t xml:space="preserve"> and </w:t>
      </w:r>
      <w:r>
        <w:rPr>
          <w:rFonts w:eastAsiaTheme="minorEastAsia"/>
          <w:lang w:eastAsia="zh-CN"/>
        </w:rPr>
        <w:t>report real practical MSD to NW.</w:t>
      </w:r>
    </w:p>
    <w:p w14:paraId="58A9FF06" w14:textId="0CBB5EAE" w:rsidR="0057058A" w:rsidRDefault="0057058A" w:rsidP="00B91F09">
      <w:pPr>
        <w:jc w:val="both"/>
        <w:rPr>
          <w:rFonts w:eastAsiaTheme="minorEastAsia"/>
          <w:b/>
          <w:i/>
          <w:lang w:eastAsia="zh-CN"/>
        </w:rPr>
      </w:pPr>
      <w:r w:rsidRPr="004333E0">
        <w:rPr>
          <w:rFonts w:eastAsiaTheme="minorEastAsia"/>
          <w:b/>
          <w:i/>
          <w:lang w:eastAsia="zh-CN"/>
        </w:rPr>
        <w:t>Proposal 11:</w:t>
      </w:r>
      <w:r w:rsidR="008634D7" w:rsidRPr="004333E0">
        <w:rPr>
          <w:rFonts w:eastAsiaTheme="minorEastAsia"/>
          <w:b/>
          <w:i/>
          <w:lang w:eastAsia="zh-CN"/>
        </w:rPr>
        <w:t xml:space="preserve"> T</w:t>
      </w:r>
      <w:r w:rsidR="008634D7" w:rsidRPr="004333E0">
        <w:rPr>
          <w:rFonts w:eastAsiaTheme="minorEastAsia" w:hint="eastAsia"/>
          <w:b/>
          <w:i/>
          <w:lang w:eastAsia="zh-CN"/>
        </w:rPr>
        <w:t>o</w:t>
      </w:r>
      <w:r w:rsidR="008634D7" w:rsidRPr="004333E0">
        <w:rPr>
          <w:rFonts w:eastAsiaTheme="minorEastAsia"/>
          <w:b/>
          <w:i/>
          <w:lang w:eastAsia="zh-CN"/>
        </w:rPr>
        <w:t xml:space="preserve"> simplify the MSD </w:t>
      </w:r>
      <w:r w:rsidR="004333E0" w:rsidRPr="004333E0">
        <w:rPr>
          <w:rFonts w:eastAsiaTheme="minorEastAsia"/>
          <w:b/>
          <w:i/>
          <w:lang w:eastAsia="zh-CN"/>
        </w:rPr>
        <w:t>framewor</w:t>
      </w:r>
      <w:r w:rsidR="004333E0" w:rsidRPr="004333E0">
        <w:rPr>
          <w:rFonts w:eastAsiaTheme="minorEastAsia" w:hint="eastAsia"/>
          <w:b/>
          <w:i/>
          <w:lang w:eastAsia="zh-CN"/>
        </w:rPr>
        <w:t>k</w:t>
      </w:r>
      <w:r w:rsidR="004333E0">
        <w:rPr>
          <w:rFonts w:eastAsiaTheme="minorEastAsia"/>
          <w:b/>
          <w:i/>
          <w:lang w:eastAsia="zh-CN"/>
        </w:rPr>
        <w:t xml:space="preserve"> for CA</w:t>
      </w:r>
      <w:r w:rsidR="004333E0" w:rsidRPr="004333E0">
        <w:rPr>
          <w:rFonts w:eastAsiaTheme="minorEastAsia"/>
          <w:b/>
          <w:i/>
          <w:lang w:eastAsia="zh-CN"/>
        </w:rPr>
        <w:t>, such as introduce band group concept.</w:t>
      </w:r>
      <w:r w:rsidR="008634D7" w:rsidRPr="004333E0">
        <w:rPr>
          <w:rFonts w:eastAsiaTheme="minorEastAsia"/>
          <w:b/>
          <w:i/>
          <w:lang w:eastAsia="zh-CN"/>
        </w:rPr>
        <w:t xml:space="preserve"> </w:t>
      </w:r>
    </w:p>
    <w:p w14:paraId="0B2BE38D" w14:textId="2E2E1BB2" w:rsidR="00294DA6" w:rsidRDefault="00294DA6" w:rsidP="00B91F09">
      <w:pPr>
        <w:jc w:val="both"/>
        <w:rPr>
          <w:rFonts w:eastAsiaTheme="minorEastAsia"/>
          <w:lang w:eastAsia="zh-CN"/>
        </w:rPr>
      </w:pPr>
      <w:r w:rsidRPr="00294DA6">
        <w:rPr>
          <w:rFonts w:eastAsiaTheme="minorEastAsia"/>
          <w:lang w:eastAsia="zh-CN"/>
        </w:rPr>
        <w:t xml:space="preserve">For others Rx </w:t>
      </w:r>
      <w:r w:rsidRPr="00294DA6">
        <w:rPr>
          <w:rFonts w:eastAsiaTheme="minorEastAsia" w:hint="eastAsia"/>
          <w:lang w:eastAsia="zh-CN"/>
        </w:rPr>
        <w:t>requirements</w:t>
      </w:r>
      <w:r w:rsidRPr="00294DA6">
        <w:rPr>
          <w:rFonts w:eastAsiaTheme="minorEastAsia"/>
          <w:lang w:eastAsia="zh-CN"/>
        </w:rPr>
        <w:t>,</w:t>
      </w:r>
      <w:r w:rsidRPr="00EA6B57">
        <w:rPr>
          <w:rFonts w:eastAsiaTheme="minorEastAsia"/>
          <w:lang w:eastAsia="zh-CN"/>
        </w:rPr>
        <w:t xml:space="preserve"> </w:t>
      </w:r>
      <w:r w:rsidR="00EA6B57" w:rsidRPr="00EA6B57">
        <w:rPr>
          <w:rFonts w:eastAsiaTheme="minorEastAsia"/>
          <w:lang w:eastAsia="zh-CN"/>
        </w:rPr>
        <w:t>like</w:t>
      </w:r>
      <w:r w:rsidR="00EA6B57">
        <w:rPr>
          <w:rFonts w:eastAsiaTheme="minorEastAsia"/>
          <w:lang w:eastAsia="zh-CN"/>
        </w:rPr>
        <w:t xml:space="preserve"> narrow band blocking, t</w:t>
      </w:r>
      <w:r w:rsidR="00EA6B57" w:rsidRPr="00EA6B57">
        <w:rPr>
          <w:rFonts w:eastAsiaTheme="minorEastAsia"/>
          <w:lang w:eastAsia="zh-CN"/>
        </w:rPr>
        <w:t>his requirement is measure of a receiver's ability to receive a NR signal at its assigned channel frequency in the presence of an unwanted narrow band CW interferer at a frequency</w:t>
      </w:r>
      <w:r w:rsidR="00EA6B57">
        <w:rPr>
          <w:rFonts w:eastAsiaTheme="minorEastAsia"/>
          <w:lang w:eastAsia="zh-CN"/>
        </w:rPr>
        <w:t>.</w:t>
      </w:r>
      <w:r w:rsidR="002136AC">
        <w:rPr>
          <w:rFonts w:eastAsiaTheme="minorEastAsia"/>
          <w:lang w:eastAsia="zh-CN"/>
        </w:rPr>
        <w:t xml:space="preserve"> I</w:t>
      </w:r>
      <w:r w:rsidR="00EA6B57">
        <w:rPr>
          <w:rFonts w:eastAsiaTheme="minorEastAsia" w:hint="eastAsia"/>
          <w:lang w:eastAsia="zh-CN"/>
        </w:rPr>
        <w:t>n</w:t>
      </w:r>
      <w:r w:rsidR="00EA6B57">
        <w:rPr>
          <w:rFonts w:eastAsiaTheme="minorEastAsia"/>
          <w:lang w:eastAsia="zh-CN"/>
        </w:rPr>
        <w:t xml:space="preserve"> our understanding, this unwanted narrow band CW interfer</w:t>
      </w:r>
      <w:r w:rsidR="001839B6">
        <w:rPr>
          <w:rFonts w:eastAsiaTheme="minorEastAsia"/>
          <w:lang w:eastAsia="zh-CN"/>
        </w:rPr>
        <w:t>e</w:t>
      </w:r>
      <w:r w:rsidR="002136AC">
        <w:rPr>
          <w:rFonts w:eastAsiaTheme="minorEastAsia"/>
          <w:lang w:eastAsia="zh-CN"/>
        </w:rPr>
        <w:t xml:space="preserve"> comes from GSM and NB-</w:t>
      </w:r>
      <w:proofErr w:type="spellStart"/>
      <w:r w:rsidR="002136AC">
        <w:rPr>
          <w:rFonts w:eastAsiaTheme="minorEastAsia"/>
          <w:lang w:eastAsia="zh-CN"/>
        </w:rPr>
        <w:t>IoT</w:t>
      </w:r>
      <w:proofErr w:type="spellEnd"/>
      <w:r w:rsidR="002136AC">
        <w:rPr>
          <w:rFonts w:eastAsiaTheme="minorEastAsia" w:hint="eastAsia"/>
          <w:lang w:eastAsia="zh-CN"/>
        </w:rPr>
        <w:t>.</w:t>
      </w:r>
      <w:r w:rsidR="002136AC">
        <w:rPr>
          <w:rFonts w:eastAsiaTheme="minorEastAsia"/>
          <w:lang w:eastAsia="zh-CN"/>
        </w:rPr>
        <w:t xml:space="preserve"> Based on the RAN guidance, 5G and 6G co-existence needs to be studied, however, </w:t>
      </w:r>
      <w:r w:rsidR="002136AC">
        <w:rPr>
          <w:rFonts w:eastAsiaTheme="minorEastAsia" w:hint="eastAsia"/>
          <w:lang w:eastAsia="zh-CN"/>
        </w:rPr>
        <w:t>co</w:t>
      </w:r>
      <w:r w:rsidR="002136AC">
        <w:rPr>
          <w:rFonts w:eastAsiaTheme="minorEastAsia"/>
          <w:lang w:eastAsia="zh-CN"/>
        </w:rPr>
        <w:t>-existence between NB-</w:t>
      </w:r>
      <w:proofErr w:type="spellStart"/>
      <w:r w:rsidR="002136AC">
        <w:rPr>
          <w:rFonts w:eastAsiaTheme="minorEastAsia"/>
          <w:lang w:eastAsia="zh-CN"/>
        </w:rPr>
        <w:t>IoT</w:t>
      </w:r>
      <w:proofErr w:type="spellEnd"/>
      <w:r w:rsidR="002136AC">
        <w:rPr>
          <w:rFonts w:eastAsiaTheme="minorEastAsia"/>
          <w:lang w:eastAsia="zh-CN"/>
        </w:rPr>
        <w:t xml:space="preserve"> and 6G needs to be further discussed. If</w:t>
      </w:r>
      <w:r w:rsidR="00456C72">
        <w:rPr>
          <w:rFonts w:eastAsiaTheme="minorEastAsia"/>
          <w:lang w:eastAsia="zh-CN"/>
        </w:rPr>
        <w:t xml:space="preserve"> </w:t>
      </w:r>
      <w:r w:rsidR="00456C72">
        <w:rPr>
          <w:rFonts w:eastAsiaTheme="minorEastAsia" w:hint="eastAsia"/>
          <w:lang w:eastAsia="zh-CN"/>
        </w:rPr>
        <w:t>co</w:t>
      </w:r>
      <w:r w:rsidR="00456C72">
        <w:rPr>
          <w:rFonts w:eastAsiaTheme="minorEastAsia"/>
          <w:lang w:eastAsia="zh-CN"/>
        </w:rPr>
        <w:t>-existence between NB-</w:t>
      </w:r>
      <w:proofErr w:type="spellStart"/>
      <w:r w:rsidR="00456C72">
        <w:rPr>
          <w:rFonts w:eastAsiaTheme="minorEastAsia"/>
          <w:lang w:eastAsia="zh-CN"/>
        </w:rPr>
        <w:t>IoT</w:t>
      </w:r>
      <w:proofErr w:type="spellEnd"/>
      <w:r w:rsidR="00456C72">
        <w:rPr>
          <w:rFonts w:eastAsiaTheme="minorEastAsia"/>
          <w:lang w:eastAsia="zh-CN"/>
        </w:rPr>
        <w:t xml:space="preserve"> and 6G </w:t>
      </w:r>
      <w:r w:rsidR="000709A0">
        <w:rPr>
          <w:rFonts w:eastAsiaTheme="minorEastAsia"/>
          <w:lang w:eastAsia="zh-CN"/>
        </w:rPr>
        <w:t>is not considered</w:t>
      </w:r>
      <w:r w:rsidR="00456C72">
        <w:rPr>
          <w:rFonts w:eastAsiaTheme="minorEastAsia"/>
          <w:lang w:eastAsia="zh-CN"/>
        </w:rPr>
        <w:t xml:space="preserve">, narrow band blocking can be removed. Like maximum input level, there is no obvious change for </w:t>
      </w:r>
      <w:r w:rsidR="00456C72">
        <w:rPr>
          <w:rFonts w:eastAsiaTheme="minorEastAsia" w:hint="eastAsia"/>
          <w:lang w:eastAsia="zh-CN"/>
        </w:rPr>
        <w:t>the</w:t>
      </w:r>
      <w:r w:rsidR="00456C72">
        <w:rPr>
          <w:rFonts w:eastAsiaTheme="minorEastAsia"/>
          <w:lang w:eastAsia="zh-CN"/>
        </w:rPr>
        <w:t xml:space="preserve"> UE reference architecture in 6G, 5G existing maximum input level requirements can be applied to 6GR.</w:t>
      </w:r>
      <w:r w:rsidR="00456C72" w:rsidRPr="00456C72">
        <w:rPr>
          <w:rFonts w:eastAsiaTheme="minorEastAsia"/>
          <w:lang w:eastAsia="zh-CN"/>
        </w:rPr>
        <w:t xml:space="preserve"> </w:t>
      </w:r>
      <w:r w:rsidR="00456C72">
        <w:rPr>
          <w:rFonts w:eastAsiaTheme="minorEastAsia"/>
          <w:lang w:eastAsia="zh-CN"/>
        </w:rPr>
        <w:t>Like adjacent channel selectivity, spurious response, intermodulation and spurious emissions are similar with maximum input level, 5G existing requirements can be baseline in 6GR. If the CBW is large than 100MHz</w:t>
      </w:r>
      <w:r w:rsidR="00456C72">
        <w:rPr>
          <w:rFonts w:eastAsiaTheme="minorEastAsia" w:hint="eastAsia"/>
          <w:lang w:eastAsia="zh-CN"/>
        </w:rPr>
        <w:t>,</w:t>
      </w:r>
      <w:r w:rsidR="00456C72">
        <w:rPr>
          <w:rFonts w:eastAsiaTheme="minorEastAsia"/>
          <w:lang w:eastAsia="zh-CN"/>
        </w:rPr>
        <w:t xml:space="preserve"> we can wait for the conclusion in system parameter agenda.</w:t>
      </w:r>
    </w:p>
    <w:p w14:paraId="11F64CC2" w14:textId="7B24231D" w:rsidR="00456C72" w:rsidRDefault="00456C72" w:rsidP="00B91F09">
      <w:pPr>
        <w:jc w:val="both"/>
        <w:rPr>
          <w:rFonts w:eastAsiaTheme="minorEastAsia"/>
          <w:b/>
          <w:i/>
          <w:lang w:eastAsia="zh-CN"/>
        </w:rPr>
      </w:pPr>
      <w:r w:rsidRPr="00456C72">
        <w:rPr>
          <w:rFonts w:eastAsiaTheme="minorEastAsia"/>
          <w:b/>
          <w:i/>
          <w:lang w:eastAsia="zh-CN"/>
        </w:rPr>
        <w:t>Proposal 12</w:t>
      </w:r>
      <w:r w:rsidRPr="00456C72">
        <w:rPr>
          <w:rFonts w:eastAsiaTheme="minorEastAsia" w:hint="eastAsia"/>
          <w:b/>
          <w:i/>
          <w:lang w:eastAsia="zh-CN"/>
        </w:rPr>
        <w:t>:</w:t>
      </w:r>
      <w:r w:rsidRPr="00456C72">
        <w:rPr>
          <w:rFonts w:eastAsiaTheme="minorEastAsia"/>
          <w:b/>
          <w:i/>
          <w:lang w:eastAsia="zh-CN"/>
        </w:rPr>
        <w:t xml:space="preserve"> Narrow band blocking can be removed if </w:t>
      </w:r>
      <w:r w:rsidRPr="00456C72">
        <w:rPr>
          <w:rFonts w:eastAsiaTheme="minorEastAsia" w:hint="eastAsia"/>
          <w:b/>
          <w:i/>
          <w:lang w:eastAsia="zh-CN"/>
        </w:rPr>
        <w:t>co</w:t>
      </w:r>
      <w:r w:rsidRPr="00456C72">
        <w:rPr>
          <w:rFonts w:eastAsiaTheme="minorEastAsia"/>
          <w:b/>
          <w:i/>
          <w:lang w:eastAsia="zh-CN"/>
        </w:rPr>
        <w:t>-existence between NB-</w:t>
      </w:r>
      <w:proofErr w:type="spellStart"/>
      <w:r w:rsidRPr="00456C72">
        <w:rPr>
          <w:rFonts w:eastAsiaTheme="minorEastAsia"/>
          <w:b/>
          <w:i/>
          <w:lang w:eastAsia="zh-CN"/>
        </w:rPr>
        <w:t>IoT</w:t>
      </w:r>
      <w:proofErr w:type="spellEnd"/>
      <w:r w:rsidRPr="00456C72">
        <w:rPr>
          <w:rFonts w:eastAsiaTheme="minorEastAsia"/>
          <w:b/>
          <w:i/>
          <w:lang w:eastAsia="zh-CN"/>
        </w:rPr>
        <w:t xml:space="preserve"> and 6G </w:t>
      </w:r>
      <w:r w:rsidR="000709A0">
        <w:rPr>
          <w:rFonts w:eastAsiaTheme="minorEastAsia"/>
          <w:b/>
          <w:i/>
          <w:lang w:eastAsia="zh-CN"/>
        </w:rPr>
        <w:t>is not</w:t>
      </w:r>
      <w:r w:rsidRPr="00456C72">
        <w:rPr>
          <w:rFonts w:eastAsiaTheme="minorEastAsia"/>
          <w:b/>
          <w:i/>
          <w:lang w:eastAsia="zh-CN"/>
        </w:rPr>
        <w:t xml:space="preserve"> consider</w:t>
      </w:r>
      <w:r w:rsidR="000709A0">
        <w:rPr>
          <w:rFonts w:eastAsiaTheme="minorEastAsia"/>
          <w:b/>
          <w:i/>
          <w:lang w:eastAsia="zh-CN"/>
        </w:rPr>
        <w:t>ed</w:t>
      </w:r>
      <w:r w:rsidRPr="00456C72">
        <w:rPr>
          <w:rFonts w:eastAsiaTheme="minorEastAsia"/>
          <w:b/>
          <w:i/>
          <w:lang w:eastAsia="zh-CN"/>
        </w:rPr>
        <w:t xml:space="preserve"> based on the RAN guidance.</w:t>
      </w:r>
    </w:p>
    <w:p w14:paraId="5490C397" w14:textId="656A8499" w:rsidR="002C37E3" w:rsidRPr="00F41053" w:rsidRDefault="002C37E3" w:rsidP="00B91F09">
      <w:pPr>
        <w:tabs>
          <w:tab w:val="left" w:pos="2160"/>
        </w:tabs>
        <w:jc w:val="both"/>
        <w:rPr>
          <w:rFonts w:eastAsiaTheme="minorEastAsia"/>
          <w:b/>
          <w:i/>
          <w:lang w:eastAsia="zh-CN"/>
        </w:rPr>
      </w:pPr>
      <w:r w:rsidRPr="00F41053">
        <w:rPr>
          <w:rFonts w:eastAsiaTheme="minorEastAsia"/>
          <w:b/>
          <w:i/>
          <w:lang w:eastAsia="zh-CN"/>
        </w:rPr>
        <w:t>Proposal 13:</w:t>
      </w:r>
      <w:r w:rsidR="00F41053" w:rsidRPr="00F41053">
        <w:rPr>
          <w:rFonts w:eastAsiaTheme="minorEastAsia"/>
          <w:b/>
          <w:i/>
          <w:lang w:eastAsia="zh-CN"/>
        </w:rPr>
        <w:t xml:space="preserve"> </w:t>
      </w:r>
      <w:r w:rsidR="00F41053" w:rsidRPr="00F41053">
        <w:rPr>
          <w:rFonts w:eastAsia="宋体"/>
          <w:b/>
          <w:i/>
          <w:szCs w:val="24"/>
          <w:lang w:eastAsia="zh-CN"/>
        </w:rPr>
        <w:t xml:space="preserve">RX requirements used in 5G with CBW is </w:t>
      </w:r>
      <w:r w:rsidR="00AB64BB">
        <w:rPr>
          <w:rFonts w:eastAsia="宋体"/>
          <w:b/>
          <w:i/>
          <w:szCs w:val="24"/>
          <w:lang w:eastAsia="zh-CN"/>
        </w:rPr>
        <w:t>up to</w:t>
      </w:r>
      <w:r w:rsidR="00F41053" w:rsidRPr="00F41053">
        <w:rPr>
          <w:rFonts w:eastAsia="宋体"/>
          <w:b/>
          <w:i/>
          <w:szCs w:val="24"/>
          <w:lang w:eastAsia="zh-CN"/>
        </w:rPr>
        <w:t xml:space="preserve"> 100MHz </w:t>
      </w:r>
      <w:r w:rsidR="00F41053" w:rsidRPr="00F41053">
        <w:rPr>
          <w:rFonts w:eastAsia="宋体" w:hint="eastAsia"/>
          <w:b/>
          <w:i/>
          <w:szCs w:val="24"/>
          <w:lang w:eastAsia="zh-CN"/>
        </w:rPr>
        <w:t>can</w:t>
      </w:r>
      <w:r w:rsidR="00F41053" w:rsidRPr="00F41053">
        <w:rPr>
          <w:rFonts w:eastAsia="宋体"/>
          <w:b/>
          <w:i/>
          <w:szCs w:val="24"/>
          <w:lang w:eastAsia="zh-CN"/>
        </w:rPr>
        <w:t xml:space="preserve"> be baseline in 6GR.</w:t>
      </w:r>
    </w:p>
    <w:p w14:paraId="2A0DEFAF" w14:textId="0D5B9CBC" w:rsidR="002C37E3" w:rsidRPr="00BC572E" w:rsidRDefault="002C37E3" w:rsidP="00B91F09">
      <w:pPr>
        <w:jc w:val="both"/>
        <w:rPr>
          <w:rFonts w:eastAsiaTheme="minorEastAsia"/>
          <w:b/>
          <w:i/>
          <w:lang w:eastAsia="zh-CN"/>
        </w:rPr>
      </w:pPr>
      <w:r w:rsidRPr="00BC572E">
        <w:rPr>
          <w:rFonts w:eastAsiaTheme="minorEastAsia"/>
          <w:b/>
          <w:i/>
          <w:lang w:eastAsia="zh-CN"/>
        </w:rPr>
        <w:t>Proposal 14:</w:t>
      </w:r>
      <w:r w:rsidR="00BC572E" w:rsidRPr="00BC572E">
        <w:rPr>
          <w:rFonts w:eastAsiaTheme="minorEastAsia"/>
          <w:b/>
          <w:i/>
          <w:lang w:eastAsia="zh-CN"/>
        </w:rPr>
        <w:t xml:space="preserve"> </w:t>
      </w:r>
      <w:r w:rsidR="001839B6">
        <w:rPr>
          <w:rFonts w:eastAsiaTheme="minorEastAsia"/>
          <w:b/>
          <w:i/>
          <w:lang w:eastAsia="zh-CN"/>
        </w:rPr>
        <w:t>For Rx requirements that</w:t>
      </w:r>
      <w:r w:rsidR="00BC572E" w:rsidRPr="00BC572E">
        <w:rPr>
          <w:rFonts w:eastAsiaTheme="minorEastAsia"/>
          <w:b/>
          <w:i/>
          <w:lang w:eastAsia="zh-CN"/>
        </w:rPr>
        <w:t xml:space="preserve"> CBW is large</w:t>
      </w:r>
      <w:r w:rsidR="00AB64BB">
        <w:rPr>
          <w:rFonts w:eastAsiaTheme="minorEastAsia"/>
          <w:b/>
          <w:i/>
          <w:lang w:eastAsia="zh-CN"/>
        </w:rPr>
        <w:t>r</w:t>
      </w:r>
      <w:r w:rsidR="00BC572E" w:rsidRPr="00BC572E">
        <w:rPr>
          <w:rFonts w:eastAsiaTheme="minorEastAsia"/>
          <w:b/>
          <w:i/>
          <w:lang w:eastAsia="zh-CN"/>
        </w:rPr>
        <w:t xml:space="preserve"> than 100MHz</w:t>
      </w:r>
      <w:r w:rsidR="00BC572E" w:rsidRPr="00BC572E">
        <w:rPr>
          <w:rFonts w:eastAsiaTheme="minorEastAsia" w:hint="eastAsia"/>
          <w:b/>
          <w:i/>
          <w:lang w:eastAsia="zh-CN"/>
        </w:rPr>
        <w:t>,</w:t>
      </w:r>
      <w:r w:rsidR="00BC572E" w:rsidRPr="00BC572E">
        <w:rPr>
          <w:rFonts w:eastAsiaTheme="minorEastAsia"/>
          <w:b/>
          <w:i/>
          <w:lang w:eastAsia="zh-CN"/>
        </w:rPr>
        <w:t xml:space="preserve"> we can wait for the conclusion </w:t>
      </w:r>
      <w:r w:rsidR="00187031">
        <w:rPr>
          <w:rFonts w:eastAsiaTheme="minorEastAsia" w:hint="eastAsia"/>
          <w:b/>
          <w:i/>
          <w:lang w:eastAsia="zh-CN"/>
        </w:rPr>
        <w:t>about</w:t>
      </w:r>
      <w:r w:rsidR="00187031">
        <w:rPr>
          <w:rFonts w:eastAsiaTheme="minorEastAsia"/>
          <w:b/>
          <w:i/>
          <w:lang w:eastAsia="zh-CN"/>
        </w:rPr>
        <w:t xml:space="preserve"> </w:t>
      </w:r>
      <w:r w:rsidR="00187031">
        <w:rPr>
          <w:rFonts w:eastAsiaTheme="minorEastAsia" w:hint="eastAsia"/>
          <w:b/>
          <w:i/>
          <w:lang w:eastAsia="zh-CN"/>
        </w:rPr>
        <w:t>maximum</w:t>
      </w:r>
      <w:r w:rsidR="00187031">
        <w:rPr>
          <w:rFonts w:eastAsiaTheme="minorEastAsia"/>
          <w:b/>
          <w:i/>
          <w:lang w:eastAsia="zh-CN"/>
        </w:rPr>
        <w:t xml:space="preserve"> CBW </w:t>
      </w:r>
      <w:r w:rsidR="00BC572E" w:rsidRPr="00BC572E">
        <w:rPr>
          <w:rFonts w:eastAsiaTheme="minorEastAsia"/>
          <w:b/>
          <w:i/>
          <w:lang w:eastAsia="zh-CN"/>
        </w:rPr>
        <w:t>in system parameter agenda.</w:t>
      </w:r>
    </w:p>
    <w:p w14:paraId="4506D9D4" w14:textId="120D03F6" w:rsidR="008B12A0" w:rsidRDefault="008B12A0" w:rsidP="00B91F09">
      <w:pPr>
        <w:pStyle w:val="2"/>
        <w:jc w:val="both"/>
        <w:rPr>
          <w:rFonts w:ascii="Times New Roman" w:eastAsiaTheme="minorEastAsia" w:hAnsi="Times New Roman"/>
          <w:sz w:val="28"/>
          <w:lang w:eastAsia="zh-CN"/>
        </w:rPr>
      </w:pPr>
      <w:r>
        <w:rPr>
          <w:rFonts w:ascii="Times New Roman" w:eastAsiaTheme="minorEastAsia" w:hAnsi="Times New Roman" w:hint="eastAsia"/>
          <w:sz w:val="28"/>
          <w:lang w:eastAsia="zh-CN"/>
        </w:rPr>
        <w:t>Frequency</w:t>
      </w:r>
      <w:r>
        <w:rPr>
          <w:rFonts w:ascii="Times New Roman" w:eastAsiaTheme="minorEastAsia" w:hAnsi="Times New Roman"/>
          <w:sz w:val="28"/>
          <w:lang w:eastAsia="zh-CN"/>
        </w:rPr>
        <w:t xml:space="preserve"> range between FR1 and FR2-1</w:t>
      </w:r>
    </w:p>
    <w:tbl>
      <w:tblPr>
        <w:tblStyle w:val="aff"/>
        <w:tblW w:w="0" w:type="auto"/>
        <w:tblLook w:val="04A0" w:firstRow="1" w:lastRow="0" w:firstColumn="1" w:lastColumn="0" w:noHBand="0" w:noVBand="1"/>
      </w:tblPr>
      <w:tblGrid>
        <w:gridCol w:w="9621"/>
      </w:tblGrid>
      <w:tr w:rsidR="008B12A0" w14:paraId="74B93FCC" w14:textId="77777777" w:rsidTr="008B12A0">
        <w:tc>
          <w:tcPr>
            <w:tcW w:w="9621" w:type="dxa"/>
          </w:tcPr>
          <w:p w14:paraId="44FAD20B" w14:textId="77777777" w:rsidR="008B12A0" w:rsidRPr="00686D25" w:rsidRDefault="008B12A0" w:rsidP="00B91F09">
            <w:pPr>
              <w:pStyle w:val="aff4"/>
              <w:numPr>
                <w:ilvl w:val="0"/>
                <w:numId w:val="19"/>
              </w:numPr>
              <w:overflowPunct/>
              <w:autoSpaceDE/>
              <w:autoSpaceDN/>
              <w:adjustRightInd/>
              <w:spacing w:after="120"/>
              <w:ind w:left="720"/>
              <w:contextualSpacing w:val="0"/>
              <w:jc w:val="both"/>
              <w:textAlignment w:val="auto"/>
              <w:rPr>
                <w:rFonts w:eastAsia="宋体"/>
                <w:szCs w:val="24"/>
                <w:highlight w:val="green"/>
                <w:lang w:eastAsia="zh-CN"/>
              </w:rPr>
            </w:pPr>
            <w:r w:rsidRPr="00686D25">
              <w:rPr>
                <w:rFonts w:eastAsia="宋体"/>
                <w:szCs w:val="24"/>
                <w:highlight w:val="green"/>
                <w:lang w:eastAsia="zh-CN"/>
              </w:rPr>
              <w:t>Agreements</w:t>
            </w:r>
          </w:p>
          <w:p w14:paraId="60854BC9" w14:textId="32B89CC3" w:rsidR="008B12A0" w:rsidRPr="00954903" w:rsidRDefault="008B12A0" w:rsidP="00B91F09">
            <w:pPr>
              <w:pStyle w:val="aff4"/>
              <w:numPr>
                <w:ilvl w:val="1"/>
                <w:numId w:val="19"/>
              </w:numPr>
              <w:overflowPunct/>
              <w:autoSpaceDE/>
              <w:autoSpaceDN/>
              <w:adjustRightInd/>
              <w:spacing w:after="120"/>
              <w:ind w:left="1440"/>
              <w:contextualSpacing w:val="0"/>
              <w:jc w:val="both"/>
              <w:textAlignment w:val="auto"/>
              <w:rPr>
                <w:rFonts w:eastAsia="宋体"/>
                <w:szCs w:val="24"/>
                <w:lang w:eastAsia="zh-CN"/>
              </w:rPr>
            </w:pPr>
            <w:r w:rsidRPr="00055549">
              <w:rPr>
                <w:rFonts w:eastAsia="宋体"/>
                <w:szCs w:val="24"/>
                <w:lang w:eastAsia="zh-CN"/>
              </w:rPr>
              <w:lastRenderedPageBreak/>
              <w:t>Study UE RF front end characteristics considering potential differences between e.g. frequencies around 7 GHz and around 15 GHz.</w:t>
            </w:r>
          </w:p>
        </w:tc>
      </w:tr>
    </w:tbl>
    <w:p w14:paraId="7EE9B116" w14:textId="028789AE" w:rsidR="002B6860" w:rsidRPr="005B478C" w:rsidRDefault="00C71C5F" w:rsidP="00B91F09">
      <w:pPr>
        <w:jc w:val="both"/>
        <w:rPr>
          <w:rFonts w:eastAsiaTheme="minorEastAsia"/>
          <w:lang w:eastAsia="zh-CN"/>
        </w:rPr>
      </w:pPr>
      <w:r>
        <w:rPr>
          <w:rFonts w:eastAsiaTheme="minorEastAsia"/>
          <w:lang w:eastAsia="zh-CN"/>
        </w:rPr>
        <w:lastRenderedPageBreak/>
        <w:t>I</w:t>
      </w:r>
      <w:r>
        <w:rPr>
          <w:rFonts w:eastAsiaTheme="minorEastAsia" w:hint="eastAsia"/>
          <w:lang w:eastAsia="zh-CN"/>
        </w:rPr>
        <w:t>n</w:t>
      </w:r>
      <w:r>
        <w:rPr>
          <w:rFonts w:eastAsiaTheme="minorEastAsia"/>
          <w:lang w:eastAsia="zh-CN"/>
        </w:rPr>
        <w:t xml:space="preserve"> </w:t>
      </w:r>
      <w:r>
        <w:rPr>
          <w:rFonts w:eastAsiaTheme="minorEastAsia" w:hint="eastAsia"/>
          <w:lang w:eastAsia="zh-CN"/>
        </w:rPr>
        <w:t>a</w:t>
      </w:r>
      <w:r>
        <w:rPr>
          <w:rFonts w:eastAsiaTheme="minorEastAsia"/>
          <w:lang w:eastAsia="zh-CN"/>
        </w:rPr>
        <w:t xml:space="preserve"> RAN4 context, there is a very substantial difference between the technology characteristics and system </w:t>
      </w:r>
      <w:proofErr w:type="spellStart"/>
      <w:r>
        <w:rPr>
          <w:rFonts w:eastAsiaTheme="minorEastAsia"/>
          <w:lang w:eastAsia="zh-CN"/>
        </w:rPr>
        <w:t>behaviors</w:t>
      </w:r>
      <w:proofErr w:type="spellEnd"/>
      <w:r>
        <w:rPr>
          <w:rFonts w:eastAsiaTheme="minorEastAsia"/>
          <w:lang w:eastAsia="zh-CN"/>
        </w:rPr>
        <w:t xml:space="preserve"> for FR1 and FR2 spectrum. Now new spectrum (e.g., around 7GHz </w:t>
      </w:r>
      <w:r>
        <w:rPr>
          <w:rFonts w:eastAsiaTheme="minorEastAsia" w:hint="eastAsia"/>
          <w:lang w:eastAsia="zh-CN"/>
        </w:rPr>
        <w:t>and</w:t>
      </w:r>
      <w:r>
        <w:rPr>
          <w:rFonts w:eastAsiaTheme="minorEastAsia"/>
          <w:lang w:eastAsia="zh-CN"/>
        </w:rPr>
        <w:t xml:space="preserve"> around 15GHz) is introduced in 6GR. It is necessary to consider potential differences between around 7GHz and 15GHz from UE RF front end characteristics perspective.</w:t>
      </w:r>
    </w:p>
    <w:p w14:paraId="0EB239B6" w14:textId="3A36D88C" w:rsidR="002B6860" w:rsidRPr="002B6860" w:rsidRDefault="002B6860" w:rsidP="00B91F09">
      <w:pPr>
        <w:jc w:val="both"/>
        <w:rPr>
          <w:rFonts w:eastAsiaTheme="minorEastAsia"/>
          <w:b/>
          <w:u w:val="single"/>
          <w:lang w:eastAsia="zh-CN"/>
        </w:rPr>
      </w:pPr>
      <w:r w:rsidRPr="002B6860">
        <w:rPr>
          <w:rFonts w:eastAsiaTheme="minorEastAsia"/>
          <w:b/>
          <w:u w:val="single"/>
          <w:lang w:eastAsia="zh-CN"/>
        </w:rPr>
        <w:t>UE architecture</w:t>
      </w:r>
    </w:p>
    <w:p w14:paraId="3AE6A83A" w14:textId="357B1FE6" w:rsidR="002B6860" w:rsidRDefault="00FE3086" w:rsidP="00B8458F">
      <w:pPr>
        <w:jc w:val="both"/>
        <w:rPr>
          <w:rFonts w:eastAsiaTheme="minorEastAsia"/>
          <w:lang w:eastAsia="zh-CN"/>
        </w:rPr>
      </w:pPr>
      <w:r w:rsidRPr="0075325E">
        <w:rPr>
          <w:noProof/>
          <w:lang w:val="en-US" w:eastAsia="zh-CN"/>
        </w:rPr>
        <w:drawing>
          <wp:anchor distT="0" distB="0" distL="114300" distR="114300" simplePos="0" relativeHeight="251663360" behindDoc="0" locked="0" layoutInCell="1" allowOverlap="1" wp14:anchorId="69C7E6F2" wp14:editId="769BD797">
            <wp:simplePos x="0" y="0"/>
            <wp:positionH relativeFrom="column">
              <wp:posOffset>1001036</wp:posOffset>
            </wp:positionH>
            <wp:positionV relativeFrom="paragraph">
              <wp:posOffset>1488174</wp:posOffset>
            </wp:positionV>
            <wp:extent cx="4290652" cy="2674620"/>
            <wp:effectExtent l="0" t="0" r="0" b="0"/>
            <wp:wrapNone/>
            <wp:docPr id="139" name="Picture 13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9-11-20 at 9.15.09 AM.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290652" cy="2674620"/>
                    </a:xfrm>
                    <a:prstGeom prst="rect">
                      <a:avLst/>
                    </a:prstGeom>
                  </pic:spPr>
                </pic:pic>
              </a:graphicData>
            </a:graphic>
            <wp14:sizeRelH relativeFrom="margin">
              <wp14:pctWidth>0</wp14:pctWidth>
            </wp14:sizeRelH>
            <wp14:sizeRelV relativeFrom="margin">
              <wp14:pctHeight>0</wp14:pctHeight>
            </wp14:sizeRelV>
          </wp:anchor>
        </w:drawing>
      </w:r>
      <w:r w:rsidR="004E13C5">
        <w:rPr>
          <w:rFonts w:eastAsiaTheme="minorEastAsia" w:hint="eastAsia"/>
          <w:lang w:eastAsia="zh-CN"/>
        </w:rPr>
        <w:t>T</w:t>
      </w:r>
      <w:r w:rsidR="004E13C5">
        <w:rPr>
          <w:rFonts w:eastAsiaTheme="minorEastAsia"/>
          <w:lang w:eastAsia="zh-CN"/>
        </w:rPr>
        <w:t>ransceiver architecture and technology selection contribute to the overall system performance. A</w:t>
      </w:r>
      <w:r w:rsidR="004E13C5">
        <w:rPr>
          <w:rFonts w:eastAsiaTheme="minorEastAsia" w:hint="eastAsia"/>
          <w:lang w:eastAsia="zh-CN"/>
        </w:rPr>
        <w:t>ccording</w:t>
      </w:r>
      <w:r w:rsidR="004E13C5">
        <w:rPr>
          <w:rFonts w:eastAsiaTheme="minorEastAsia"/>
          <w:lang w:eastAsia="zh-CN"/>
        </w:rPr>
        <w:t xml:space="preserve"> to the TR 38.820. Two types of architectures are presented</w:t>
      </w:r>
      <w:r w:rsidR="004E13C5">
        <w:rPr>
          <w:rFonts w:eastAsiaTheme="minorEastAsia" w:hint="eastAsia"/>
          <w:lang w:eastAsia="zh-CN"/>
        </w:rPr>
        <w:t>.</w:t>
      </w:r>
      <w:r w:rsidR="004E13C5">
        <w:rPr>
          <w:rFonts w:eastAsiaTheme="minorEastAsia"/>
          <w:lang w:eastAsia="zh-CN"/>
        </w:rPr>
        <w:t xml:space="preserve"> O</w:t>
      </w:r>
      <w:r w:rsidR="004E13C5">
        <w:rPr>
          <w:rFonts w:eastAsiaTheme="minorEastAsia" w:hint="eastAsia"/>
          <w:lang w:eastAsia="zh-CN"/>
        </w:rPr>
        <w:t>ne</w:t>
      </w:r>
      <w:r w:rsidR="004E13C5">
        <w:rPr>
          <w:rFonts w:eastAsiaTheme="minorEastAsia"/>
          <w:lang w:eastAsia="zh-CN"/>
        </w:rPr>
        <w:t xml:space="preserve"> </w:t>
      </w:r>
      <w:r w:rsidR="004E13C5">
        <w:rPr>
          <w:rFonts w:eastAsiaTheme="minorEastAsia" w:hint="eastAsia"/>
          <w:lang w:eastAsia="zh-CN"/>
        </w:rPr>
        <w:t>possible</w:t>
      </w:r>
      <w:r w:rsidR="004E13C5">
        <w:rPr>
          <w:rFonts w:eastAsiaTheme="minorEastAsia"/>
          <w:lang w:eastAsia="zh-CN"/>
        </w:rPr>
        <w:t xml:space="preserve"> </w:t>
      </w:r>
      <w:r w:rsidR="004E13C5">
        <w:rPr>
          <w:rFonts w:eastAsiaTheme="minorEastAsia" w:hint="eastAsia"/>
          <w:lang w:eastAsia="zh-CN"/>
        </w:rPr>
        <w:t>way</w:t>
      </w:r>
      <w:r w:rsidR="004E13C5">
        <w:rPr>
          <w:rFonts w:eastAsiaTheme="minorEastAsia"/>
          <w:lang w:eastAsia="zh-CN"/>
        </w:rPr>
        <w:t xml:space="preserve"> is to apply the homodyne architecture for 7 to 10 GHz range while using heterodyne architecture for 10-24</w:t>
      </w:r>
      <w:r w:rsidR="006C2549">
        <w:rPr>
          <w:rFonts w:eastAsiaTheme="minorEastAsia"/>
          <w:lang w:eastAsia="zh-CN"/>
        </w:rPr>
        <w:t xml:space="preserve"> </w:t>
      </w:r>
      <w:r w:rsidR="004E13C5">
        <w:rPr>
          <w:rFonts w:eastAsiaTheme="minorEastAsia"/>
          <w:lang w:eastAsia="zh-CN"/>
        </w:rPr>
        <w:t>GHz</w:t>
      </w:r>
      <w:r w:rsidR="00E25AAD">
        <w:rPr>
          <w:rFonts w:eastAsiaTheme="minorEastAsia"/>
          <w:lang w:eastAsia="zh-CN"/>
        </w:rPr>
        <w:t xml:space="preserve"> </w:t>
      </w:r>
      <w:r w:rsidR="00E25AAD">
        <w:rPr>
          <w:rFonts w:eastAsiaTheme="minorEastAsia" w:hint="eastAsia"/>
          <w:lang w:eastAsia="zh-CN"/>
        </w:rPr>
        <w:t>in</w:t>
      </w:r>
      <w:r w:rsidR="00E25AAD">
        <w:rPr>
          <w:rFonts w:eastAsiaTheme="minorEastAsia"/>
          <w:lang w:eastAsia="zh-CN"/>
        </w:rPr>
        <w:t xml:space="preserve"> F</w:t>
      </w:r>
      <w:r w:rsidR="00E25AAD">
        <w:rPr>
          <w:rFonts w:eastAsiaTheme="minorEastAsia" w:hint="eastAsia"/>
          <w:lang w:eastAsia="zh-CN"/>
        </w:rPr>
        <w:t>igure</w:t>
      </w:r>
      <w:r w:rsidR="00E25AAD">
        <w:rPr>
          <w:rFonts w:eastAsiaTheme="minorEastAsia"/>
          <w:lang w:eastAsia="zh-CN"/>
        </w:rPr>
        <w:t>4</w:t>
      </w:r>
      <w:r w:rsidR="004E13C5">
        <w:rPr>
          <w:rFonts w:eastAsiaTheme="minorEastAsia"/>
          <w:lang w:eastAsia="zh-CN"/>
        </w:rPr>
        <w:t>.</w:t>
      </w:r>
      <w:r w:rsidR="006C2549">
        <w:rPr>
          <w:rFonts w:eastAsiaTheme="minorEastAsia"/>
          <w:lang w:eastAsia="zh-CN"/>
        </w:rPr>
        <w:t xml:space="preserve"> In addition, it is understood that t</w:t>
      </w:r>
      <w:r w:rsidR="006C2549" w:rsidRPr="006C2549">
        <w:rPr>
          <w:rFonts w:eastAsiaTheme="minorEastAsia"/>
          <w:lang w:eastAsia="zh-CN"/>
        </w:rPr>
        <w:t>he major challenge for high frequency direct conversion TRX is the quadrature mixer/mo</w:t>
      </w:r>
      <w:r w:rsidR="00B8458F">
        <w:rPr>
          <w:rFonts w:eastAsiaTheme="minorEastAsia"/>
          <w:lang w:eastAsia="zh-CN"/>
        </w:rPr>
        <w:t>dulator and its</w:t>
      </w:r>
      <w:r w:rsidR="00E25AAD">
        <w:rPr>
          <w:rFonts w:eastAsiaTheme="minorEastAsia"/>
          <w:lang w:eastAsia="zh-CN"/>
        </w:rPr>
        <w:t> LO generatio</w:t>
      </w:r>
      <w:r w:rsidR="00B8458F">
        <w:rPr>
          <w:rFonts w:eastAsiaTheme="minorEastAsia"/>
          <w:lang w:eastAsia="zh-CN"/>
        </w:rPr>
        <w:t>n</w:t>
      </w:r>
      <w:r w:rsidR="00E25AAD">
        <w:rPr>
          <w:rFonts w:eastAsiaTheme="minorEastAsia"/>
          <w:lang w:eastAsia="zh-CN"/>
        </w:rPr>
        <w:t>.</w:t>
      </w:r>
      <w:r w:rsidR="006C2549" w:rsidRPr="006C2549">
        <w:rPr>
          <w:rFonts w:eastAsiaTheme="minorEastAsia"/>
          <w:lang w:eastAsia="zh-CN"/>
        </w:rPr>
        <w:t>For sub 6GHz operation, the quadrature phase is generated from a 2xLO source. The impairment (image </w:t>
      </w:r>
      <w:r w:rsidR="008E50B0">
        <w:rPr>
          <w:rFonts w:eastAsiaTheme="minorEastAsia"/>
          <w:lang w:eastAsia="zh-CN"/>
        </w:rPr>
        <w:t>rejection and L</w:t>
      </w:r>
      <w:r w:rsidR="006C2549" w:rsidRPr="006C2549">
        <w:rPr>
          <w:rFonts w:eastAsiaTheme="minorEastAsia"/>
          <w:lang w:eastAsia="zh-CN"/>
        </w:rPr>
        <w:t>O </w:t>
      </w:r>
      <w:r w:rsidR="008E50B0">
        <w:rPr>
          <w:rFonts w:eastAsiaTheme="minorEastAsia"/>
          <w:lang w:eastAsia="zh-CN"/>
        </w:rPr>
        <w:t>Leakage</w:t>
      </w:r>
      <w:r w:rsidR="006C2549" w:rsidRPr="006C2549">
        <w:rPr>
          <w:rFonts w:eastAsiaTheme="minorEastAsia"/>
          <w:lang w:eastAsia="zh-CN"/>
        </w:rPr>
        <w:t>) is well controlled through </w:t>
      </w:r>
      <w:r w:rsidR="00B8458F">
        <w:rPr>
          <w:rFonts w:eastAsiaTheme="minorEastAsia"/>
          <w:lang w:eastAsia="zh-CN"/>
        </w:rPr>
        <w:t xml:space="preserve">waveform concepts and circuits are </w:t>
      </w:r>
      <w:r w:rsidR="006C2549" w:rsidRPr="006C2549">
        <w:rPr>
          <w:rFonts w:eastAsiaTheme="minorEastAsia"/>
          <w:lang w:eastAsia="zh-CN"/>
        </w:rPr>
        <w:t>efficient. This starts to fall apart around 2xLO=15GHz. </w:t>
      </w:r>
      <w:r w:rsidR="008E50B0" w:rsidRPr="0075325E">
        <w:rPr>
          <w:lang w:val="x-none"/>
        </w:rPr>
        <w:t xml:space="preserve">The </w:t>
      </w:r>
      <w:r w:rsidR="008E50B0" w:rsidRPr="0075325E">
        <w:t xml:space="preserve">homodyne or </w:t>
      </w:r>
      <w:r w:rsidR="008E50B0">
        <w:rPr>
          <w:lang w:val="x-none"/>
        </w:rPr>
        <w:t>direct conversion arc</w:t>
      </w:r>
      <w:r w:rsidR="008E50B0" w:rsidRPr="008E50B0">
        <w:rPr>
          <w:lang w:val="x-none"/>
        </w:rPr>
        <w:t>hitectur</w:t>
      </w:r>
      <w:r w:rsidR="008E50B0" w:rsidRPr="008E50B0">
        <w:rPr>
          <w:rFonts w:eastAsiaTheme="minorEastAsia"/>
          <w:lang w:val="x-none" w:eastAsia="zh-CN"/>
        </w:rPr>
        <w:t>e</w:t>
      </w:r>
      <w:r w:rsidR="008E50B0">
        <w:rPr>
          <w:rFonts w:eastAsiaTheme="minorEastAsia"/>
          <w:lang w:val="x-none" w:eastAsia="zh-CN"/>
        </w:rPr>
        <w:t xml:space="preserve"> has the drawback on the IQ imbalance, DC offset and degradation of transmitted signal resulting in degradation of EVM, the major advantage is that the image problem is avoided and cost is lower than heterodyne architecture. The heterodyne architecture has an advantage in the phase noise</w:t>
      </w:r>
      <w:r w:rsidR="001C3441">
        <w:rPr>
          <w:rFonts w:eastAsiaTheme="minorEastAsia"/>
          <w:lang w:val="x-none" w:eastAsia="zh-CN"/>
        </w:rPr>
        <w:t xml:space="preserve"> compared to the homodyne architecture.</w:t>
      </w:r>
    </w:p>
    <w:p w14:paraId="5E1C530C" w14:textId="367DD6F8" w:rsidR="00E25AAD" w:rsidRDefault="00E25AAD" w:rsidP="00B91F09">
      <w:pPr>
        <w:jc w:val="both"/>
        <w:rPr>
          <w:rFonts w:eastAsiaTheme="minorEastAsia"/>
          <w:lang w:eastAsia="zh-CN"/>
        </w:rPr>
      </w:pPr>
    </w:p>
    <w:p w14:paraId="1596CF9C" w14:textId="290744B1" w:rsidR="00FE3086" w:rsidRDefault="00FE3086" w:rsidP="00B91F09">
      <w:pPr>
        <w:jc w:val="both"/>
        <w:rPr>
          <w:rFonts w:eastAsiaTheme="minorEastAsia"/>
          <w:lang w:eastAsia="zh-CN"/>
        </w:rPr>
      </w:pPr>
    </w:p>
    <w:p w14:paraId="61B66B6B" w14:textId="248EF357" w:rsidR="00FE3086" w:rsidRDefault="00FE3086" w:rsidP="00B91F09">
      <w:pPr>
        <w:jc w:val="both"/>
        <w:rPr>
          <w:rFonts w:eastAsiaTheme="minorEastAsia"/>
          <w:lang w:eastAsia="zh-CN"/>
        </w:rPr>
      </w:pPr>
    </w:p>
    <w:p w14:paraId="22A9B1FB" w14:textId="0423F697" w:rsidR="00FE3086" w:rsidRDefault="00FE3086" w:rsidP="00B91F09">
      <w:pPr>
        <w:jc w:val="both"/>
        <w:rPr>
          <w:rFonts w:eastAsiaTheme="minorEastAsia"/>
          <w:lang w:eastAsia="zh-CN"/>
        </w:rPr>
      </w:pPr>
    </w:p>
    <w:p w14:paraId="72B7AD62" w14:textId="1009E342" w:rsidR="00FE3086" w:rsidRDefault="00FE3086" w:rsidP="00B91F09">
      <w:pPr>
        <w:jc w:val="both"/>
        <w:rPr>
          <w:rFonts w:eastAsiaTheme="minorEastAsia"/>
          <w:lang w:eastAsia="zh-CN"/>
        </w:rPr>
      </w:pPr>
    </w:p>
    <w:p w14:paraId="666013FF" w14:textId="5EFBDF94" w:rsidR="00FE3086" w:rsidRDefault="00FE3086" w:rsidP="00B91F09">
      <w:pPr>
        <w:jc w:val="both"/>
        <w:rPr>
          <w:rFonts w:eastAsiaTheme="minorEastAsia"/>
          <w:lang w:eastAsia="zh-CN"/>
        </w:rPr>
      </w:pPr>
    </w:p>
    <w:p w14:paraId="7FBD21D4" w14:textId="7E3F29CF" w:rsidR="00FE3086" w:rsidRDefault="00FE3086" w:rsidP="00B91F09">
      <w:pPr>
        <w:jc w:val="both"/>
        <w:rPr>
          <w:rFonts w:eastAsiaTheme="minorEastAsia"/>
          <w:lang w:eastAsia="zh-CN"/>
        </w:rPr>
      </w:pPr>
    </w:p>
    <w:p w14:paraId="5833EA07" w14:textId="31EE91C1" w:rsidR="00FE3086" w:rsidRDefault="00FE3086" w:rsidP="00B91F09">
      <w:pPr>
        <w:jc w:val="both"/>
        <w:rPr>
          <w:rFonts w:eastAsiaTheme="minorEastAsia"/>
          <w:lang w:eastAsia="zh-CN"/>
        </w:rPr>
      </w:pPr>
    </w:p>
    <w:p w14:paraId="285A744E" w14:textId="22F6B76A" w:rsidR="00FE3086" w:rsidRDefault="00FE3086" w:rsidP="00B91F09">
      <w:pPr>
        <w:jc w:val="both"/>
        <w:rPr>
          <w:rFonts w:eastAsiaTheme="minorEastAsia"/>
          <w:lang w:eastAsia="zh-CN"/>
        </w:rPr>
      </w:pPr>
    </w:p>
    <w:p w14:paraId="0FDFEAC6" w14:textId="213FEB15" w:rsidR="00FE3086" w:rsidRDefault="00FE3086" w:rsidP="00B91F09">
      <w:pPr>
        <w:jc w:val="both"/>
        <w:rPr>
          <w:rFonts w:eastAsiaTheme="minorEastAsia"/>
          <w:lang w:eastAsia="zh-CN"/>
        </w:rPr>
      </w:pPr>
    </w:p>
    <w:p w14:paraId="593E8520" w14:textId="22B9C944" w:rsidR="00E25AAD" w:rsidRDefault="00E25AAD" w:rsidP="007406C4">
      <w:pPr>
        <w:jc w:val="center"/>
        <w:rPr>
          <w:rFonts w:eastAsiaTheme="minorEastAsia"/>
          <w:lang w:eastAsia="zh-CN"/>
        </w:rPr>
      </w:pPr>
      <w:r>
        <w:rPr>
          <w:rFonts w:eastAsiaTheme="minorEastAsia" w:hint="eastAsia"/>
          <w:lang w:eastAsia="zh-CN"/>
        </w:rPr>
        <w:t>F</w:t>
      </w:r>
      <w:r>
        <w:rPr>
          <w:rFonts w:eastAsiaTheme="minorEastAsia"/>
          <w:lang w:eastAsia="zh-CN"/>
        </w:rPr>
        <w:t>igure</w:t>
      </w:r>
      <w:r w:rsidR="00765818">
        <w:rPr>
          <w:rFonts w:eastAsiaTheme="minorEastAsia"/>
          <w:lang w:eastAsia="zh-CN"/>
        </w:rPr>
        <w:t xml:space="preserve"> </w:t>
      </w:r>
      <w:r>
        <w:rPr>
          <w:rFonts w:eastAsiaTheme="minorEastAsia"/>
          <w:lang w:eastAsia="zh-CN"/>
        </w:rPr>
        <w:t>4: 7-24GHz UE transceiver architecture example</w:t>
      </w:r>
    </w:p>
    <w:p w14:paraId="0805F341" w14:textId="1E23318C" w:rsidR="008E50B0" w:rsidRPr="003C71D6" w:rsidRDefault="001C3441" w:rsidP="00B91F09">
      <w:pPr>
        <w:jc w:val="both"/>
        <w:rPr>
          <w:rFonts w:eastAsiaTheme="minorEastAsia"/>
          <w:b/>
          <w:i/>
          <w:lang w:eastAsia="zh-CN"/>
        </w:rPr>
      </w:pPr>
      <w:r w:rsidRPr="003C71D6">
        <w:rPr>
          <w:rFonts w:eastAsiaTheme="minorEastAsia"/>
          <w:b/>
          <w:i/>
          <w:lang w:eastAsia="zh-CN"/>
        </w:rPr>
        <w:t xml:space="preserve">Proposal </w:t>
      </w:r>
      <w:r w:rsidR="008E50B0" w:rsidRPr="003C71D6">
        <w:rPr>
          <w:rFonts w:eastAsiaTheme="minorEastAsia"/>
          <w:b/>
          <w:i/>
          <w:lang w:eastAsia="zh-CN"/>
        </w:rPr>
        <w:t>1</w:t>
      </w:r>
      <w:r w:rsidRPr="003C71D6">
        <w:rPr>
          <w:rFonts w:eastAsiaTheme="minorEastAsia"/>
          <w:b/>
          <w:i/>
          <w:lang w:eastAsia="zh-CN"/>
        </w:rPr>
        <w:t>5</w:t>
      </w:r>
      <w:r w:rsidR="008E50B0" w:rsidRPr="003C71D6">
        <w:rPr>
          <w:rFonts w:eastAsiaTheme="minorEastAsia"/>
          <w:b/>
          <w:i/>
          <w:lang w:eastAsia="zh-CN"/>
        </w:rPr>
        <w:t xml:space="preserve">: </w:t>
      </w:r>
      <w:r w:rsidR="001A3132" w:rsidRPr="003C71D6">
        <w:rPr>
          <w:rFonts w:eastAsiaTheme="minorEastAsia"/>
          <w:b/>
          <w:i/>
          <w:lang w:eastAsia="zh-CN"/>
        </w:rPr>
        <w:t xml:space="preserve">The homodyne architecture </w:t>
      </w:r>
      <w:r w:rsidR="001A3132" w:rsidRPr="003C71D6">
        <w:rPr>
          <w:rFonts w:eastAsiaTheme="minorEastAsia" w:hint="eastAsia"/>
          <w:b/>
          <w:i/>
          <w:lang w:eastAsia="zh-CN"/>
        </w:rPr>
        <w:t>can</w:t>
      </w:r>
      <w:r w:rsidR="001A3132" w:rsidRPr="003C71D6">
        <w:rPr>
          <w:rFonts w:eastAsiaTheme="minorEastAsia"/>
          <w:b/>
          <w:i/>
          <w:lang w:eastAsia="zh-CN"/>
        </w:rPr>
        <w:t xml:space="preserve"> be assumed for around 7GHz, the </w:t>
      </w:r>
      <w:r w:rsidR="001A3132" w:rsidRPr="003C71D6">
        <w:rPr>
          <w:rFonts w:eastAsiaTheme="minorEastAsia"/>
          <w:b/>
          <w:i/>
          <w:lang w:val="x-none" w:eastAsia="zh-CN"/>
        </w:rPr>
        <w:t>heterodyne architecture can be assumed for around 15GHz. The breakpoint for UE architecture can be further studied.(e.g., 10GHz or 15GHz).</w:t>
      </w:r>
    </w:p>
    <w:p w14:paraId="4879436F" w14:textId="6094859C" w:rsidR="00275F39" w:rsidRDefault="00275F39" w:rsidP="00B91F09">
      <w:pPr>
        <w:jc w:val="both"/>
        <w:rPr>
          <w:rFonts w:eastAsiaTheme="minorEastAsia"/>
          <w:b/>
          <w:u w:val="single"/>
          <w:lang w:eastAsia="zh-CN"/>
        </w:rPr>
      </w:pPr>
      <w:r w:rsidRPr="00223FCE">
        <w:rPr>
          <w:rFonts w:eastAsiaTheme="minorEastAsia"/>
          <w:b/>
          <w:u w:val="single"/>
          <w:lang w:eastAsia="zh-CN"/>
        </w:rPr>
        <w:t>A</w:t>
      </w:r>
      <w:r w:rsidRPr="00223FCE">
        <w:rPr>
          <w:rFonts w:eastAsiaTheme="minorEastAsia" w:hint="eastAsia"/>
          <w:b/>
          <w:u w:val="single"/>
          <w:lang w:eastAsia="zh-CN"/>
        </w:rPr>
        <w:t>ntenna</w:t>
      </w:r>
      <w:r w:rsidRPr="00223FCE">
        <w:rPr>
          <w:rFonts w:eastAsiaTheme="minorEastAsia"/>
          <w:b/>
          <w:u w:val="single"/>
          <w:lang w:eastAsia="zh-CN"/>
        </w:rPr>
        <w:t xml:space="preserve"> </w:t>
      </w:r>
      <w:r w:rsidR="00223FCE" w:rsidRPr="00223FCE">
        <w:rPr>
          <w:rFonts w:eastAsiaTheme="minorEastAsia"/>
          <w:b/>
          <w:u w:val="single"/>
          <w:lang w:eastAsia="zh-CN"/>
        </w:rPr>
        <w:t>technology</w:t>
      </w:r>
    </w:p>
    <w:p w14:paraId="3CD6AC8E" w14:textId="5FD745C0" w:rsidR="00223FCE" w:rsidRDefault="005E688F" w:rsidP="00B91F09">
      <w:pPr>
        <w:jc w:val="both"/>
        <w:rPr>
          <w:lang w:eastAsia="zh-CN"/>
        </w:rPr>
      </w:pPr>
      <w:r w:rsidRPr="005E688F">
        <w:rPr>
          <w:lang w:eastAsia="zh-CN"/>
        </w:rPr>
        <w:t>A</w:t>
      </w:r>
      <w:r w:rsidRPr="005E688F">
        <w:rPr>
          <w:rFonts w:hint="eastAsia"/>
          <w:lang w:eastAsia="zh-CN"/>
        </w:rPr>
        <w:t>ntenna</w:t>
      </w:r>
      <w:r w:rsidRPr="005E688F">
        <w:rPr>
          <w:lang w:eastAsia="zh-CN"/>
        </w:rPr>
        <w:t xml:space="preserve"> </w:t>
      </w:r>
      <w:r w:rsidR="000D56A4">
        <w:rPr>
          <w:lang w:eastAsia="zh-CN"/>
        </w:rPr>
        <w:t>placement</w:t>
      </w:r>
      <w:r w:rsidRPr="005E688F">
        <w:rPr>
          <w:lang w:eastAsia="zh-CN"/>
        </w:rPr>
        <w:t xml:space="preserve"> and </w:t>
      </w:r>
      <w:r w:rsidR="000D56A4" w:rsidRPr="005E688F">
        <w:rPr>
          <w:lang w:eastAsia="zh-CN"/>
        </w:rPr>
        <w:t>technology</w:t>
      </w:r>
      <w:r w:rsidRPr="005E688F">
        <w:rPr>
          <w:lang w:eastAsia="zh-CN"/>
        </w:rPr>
        <w:t xml:space="preserve"> selection</w:t>
      </w:r>
      <w:r w:rsidR="000D56A4">
        <w:rPr>
          <w:lang w:eastAsia="zh-CN"/>
        </w:rPr>
        <w:t xml:space="preserve"> contribute to the system performance and cost. For sub-6GHz, </w:t>
      </w:r>
      <w:r w:rsidR="002117D3">
        <w:rPr>
          <w:lang w:eastAsia="zh-CN"/>
        </w:rPr>
        <w:t>patch</w:t>
      </w:r>
      <w:r w:rsidR="00C27CCD">
        <w:rPr>
          <w:lang w:eastAsia="zh-CN"/>
        </w:rPr>
        <w:t xml:space="preserve"> antenna is widely used. For mm-wave, array antenn</w:t>
      </w:r>
      <w:r w:rsidR="006D0188">
        <w:rPr>
          <w:lang w:eastAsia="zh-CN"/>
        </w:rPr>
        <w:t>a (e.g., phase-array)</w:t>
      </w:r>
      <w:r w:rsidR="00C27CCD">
        <w:rPr>
          <w:lang w:eastAsia="zh-CN"/>
        </w:rPr>
        <w:t xml:space="preserve"> is mainly used.</w:t>
      </w:r>
      <w:r w:rsidR="00DA5963">
        <w:rPr>
          <w:lang w:eastAsia="zh-CN"/>
        </w:rPr>
        <w:t xml:space="preserve"> These are obvious differences between </w:t>
      </w:r>
      <w:r w:rsidR="001A2F55">
        <w:rPr>
          <w:lang w:eastAsia="zh-CN"/>
        </w:rPr>
        <w:t>these two antennas, including antenna size, gain, coverage range, and cost and so on.</w:t>
      </w:r>
      <w:r w:rsidR="00163896">
        <w:rPr>
          <w:lang w:eastAsia="zh-CN"/>
        </w:rPr>
        <w:t xml:space="preserve"> </w:t>
      </w:r>
      <w:r w:rsidR="002C2A6E">
        <w:rPr>
          <w:lang w:eastAsia="zh-CN"/>
        </w:rPr>
        <w:t>Figure5 [</w:t>
      </w:r>
      <w:r w:rsidR="000D4E7B">
        <w:rPr>
          <w:lang w:eastAsia="zh-CN"/>
        </w:rPr>
        <w:t>TR 38.820]</w:t>
      </w:r>
      <w:r w:rsidR="00163896">
        <w:rPr>
          <w:lang w:eastAsia="zh-CN"/>
        </w:rPr>
        <w:t xml:space="preserve"> below shows the equivalent antenna array size with </w:t>
      </w:r>
      <w:proofErr w:type="spellStart"/>
      <w:r w:rsidR="00163896">
        <w:rPr>
          <w:lang w:eastAsia="zh-CN"/>
        </w:rPr>
        <w:t>pathloss</w:t>
      </w:r>
      <w:proofErr w:type="spellEnd"/>
      <w:r w:rsidR="00163896">
        <w:rPr>
          <w:lang w:eastAsia="zh-CN"/>
        </w:rPr>
        <w:t xml:space="preserve"> in free space conditions with </w:t>
      </w:r>
      <w:r w:rsidR="009F566C">
        <w:rPr>
          <w:lang w:eastAsia="zh-CN"/>
        </w:rPr>
        <w:t>operating</w:t>
      </w:r>
      <w:r w:rsidR="00163896">
        <w:rPr>
          <w:lang w:eastAsia="zh-CN"/>
        </w:rPr>
        <w:t xml:space="preserve"> frequency.</w:t>
      </w:r>
      <w:r w:rsidR="00F05285">
        <w:rPr>
          <w:lang w:eastAsia="zh-CN"/>
        </w:rPr>
        <w:t xml:space="preserve"> It is observed that </w:t>
      </w:r>
      <w:proofErr w:type="spellStart"/>
      <w:r w:rsidR="00F05285">
        <w:rPr>
          <w:lang w:eastAsia="zh-CN"/>
        </w:rPr>
        <w:t>pathloss</w:t>
      </w:r>
      <w:proofErr w:type="spellEnd"/>
      <w:r w:rsidR="00F05285">
        <w:rPr>
          <w:lang w:eastAsia="zh-CN"/>
        </w:rPr>
        <w:t xml:space="preserve"> in free space around 7GHz is lower 6~7dB than around 15GHz.</w:t>
      </w:r>
      <w:r w:rsidR="000D4E7B">
        <w:rPr>
          <w:lang w:eastAsia="zh-CN"/>
        </w:rPr>
        <w:t xml:space="preserve"> Figure6 [38.922]</w:t>
      </w:r>
      <w:r w:rsidR="003B2354">
        <w:rPr>
          <w:lang w:eastAsia="zh-CN"/>
        </w:rPr>
        <w:t xml:space="preserve"> shows the antenna size</w:t>
      </w:r>
      <w:r w:rsidR="000D4E7B">
        <w:rPr>
          <w:lang w:eastAsia="zh-CN"/>
        </w:rPr>
        <w:t xml:space="preserve"> with operating frequency.</w:t>
      </w:r>
    </w:p>
    <w:p w14:paraId="44DF33FE" w14:textId="77777777" w:rsidR="004509A3" w:rsidRDefault="00163896" w:rsidP="00B91F09">
      <w:pPr>
        <w:jc w:val="both"/>
      </w:pPr>
      <w:r>
        <w:lastRenderedPageBreak/>
        <w:t xml:space="preserve">                                    </w:t>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Pr>
          <w:noProof/>
        </w:rPr>
        <w:fldChar w:fldCharType="begin"/>
      </w:r>
      <w:r>
        <w:rPr>
          <w:noProof/>
        </w:rPr>
        <w:instrText xml:space="preserve"> INCLUDEPICTURE  "cid:image001.png@01D4C536.466A8980" \* MERGEFORMATINET </w:instrText>
      </w:r>
      <w:r>
        <w:rPr>
          <w:noProof/>
        </w:rPr>
        <w:fldChar w:fldCharType="separate"/>
      </w:r>
      <w:r>
        <w:rPr>
          <w:noProof/>
        </w:rPr>
        <w:fldChar w:fldCharType="begin"/>
      </w:r>
      <w:r>
        <w:rPr>
          <w:noProof/>
        </w:rPr>
        <w:instrText xml:space="preserve"> INCLUDEPICTURE  "cid:image001.png@01D4C536.466A8980" \* MERGEFORMATINET </w:instrText>
      </w:r>
      <w:r>
        <w:rPr>
          <w:noProof/>
        </w:rPr>
        <w:fldChar w:fldCharType="separate"/>
      </w:r>
      <w:r>
        <w:rPr>
          <w:noProof/>
        </w:rPr>
        <w:fldChar w:fldCharType="begin"/>
      </w:r>
      <w:r>
        <w:rPr>
          <w:noProof/>
        </w:rPr>
        <w:instrText xml:space="preserve"> INCLUDEPICTURE  "cid:image001.png@01D4C536.466A8980" \* MERGEFORMATINET </w:instrText>
      </w:r>
      <w:r>
        <w:rPr>
          <w:noProof/>
        </w:rPr>
        <w:fldChar w:fldCharType="separate"/>
      </w:r>
      <w:r>
        <w:rPr>
          <w:noProof/>
        </w:rPr>
        <w:fldChar w:fldCharType="begin"/>
      </w:r>
      <w:r>
        <w:rPr>
          <w:noProof/>
        </w:rPr>
        <w:instrText xml:space="preserve"> INCLUDEPICTURE  "cid:image001.png@01D4C536.466A8980" \* MERGEFORMATINET </w:instrText>
      </w:r>
      <w:r>
        <w:rPr>
          <w:noProof/>
        </w:rPr>
        <w:fldChar w:fldCharType="separate"/>
      </w:r>
      <w:r w:rsidR="003C5515">
        <w:rPr>
          <w:noProof/>
        </w:rPr>
        <w:fldChar w:fldCharType="begin"/>
      </w:r>
      <w:r w:rsidR="003C5515">
        <w:rPr>
          <w:noProof/>
        </w:rPr>
        <w:instrText xml:space="preserve"> INCLUDEPICTURE  "cid:image001.png@01D4C536.466A8980" \* MERGEFORMATINET </w:instrText>
      </w:r>
      <w:r w:rsidR="003C5515">
        <w:rPr>
          <w:noProof/>
        </w:rPr>
        <w:fldChar w:fldCharType="separate"/>
      </w:r>
      <w:r w:rsidR="00F375CD">
        <w:rPr>
          <w:noProof/>
        </w:rPr>
        <w:fldChar w:fldCharType="begin"/>
      </w:r>
      <w:r w:rsidR="00F375CD">
        <w:rPr>
          <w:noProof/>
        </w:rPr>
        <w:instrText xml:space="preserve"> </w:instrText>
      </w:r>
      <w:r w:rsidR="00F375CD">
        <w:rPr>
          <w:noProof/>
        </w:rPr>
        <w:instrText>INCLUDEPICTURE  "cid:image001.png@01D4C536.466A8980" \* MERGEFORMATINET</w:instrText>
      </w:r>
      <w:r w:rsidR="00F375CD">
        <w:rPr>
          <w:noProof/>
        </w:rPr>
        <w:instrText xml:space="preserve"> </w:instrText>
      </w:r>
      <w:r w:rsidR="00F375CD">
        <w:rPr>
          <w:noProof/>
        </w:rPr>
        <w:fldChar w:fldCharType="separate"/>
      </w:r>
      <w:r w:rsidR="00161B41">
        <w:rPr>
          <w:noProof/>
        </w:rPr>
        <w:pict w14:anchorId="7146D7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cid:image001.png@01D4C536.466A8980" style="width:310pt;height:230.65pt;mso-width-percent:0;mso-height-percent:0;mso-width-percent:0;mso-height-percent:0">
            <v:imagedata r:id="rId20" r:href="rId21"/>
          </v:shape>
        </w:pict>
      </w:r>
      <w:r w:rsidR="00F375CD">
        <w:rPr>
          <w:noProof/>
        </w:rPr>
        <w:fldChar w:fldCharType="end"/>
      </w:r>
      <w:r w:rsidR="003C5515">
        <w:rPr>
          <w:noProof/>
        </w:rPr>
        <w:fldChar w:fldCharType="end"/>
      </w:r>
      <w:r>
        <w:rPr>
          <w:noProof/>
        </w:rPr>
        <w:fldChar w:fldCharType="end"/>
      </w:r>
      <w:r>
        <w:rPr>
          <w:noProof/>
        </w:rPr>
        <w:fldChar w:fldCharType="end"/>
      </w:r>
      <w:r>
        <w:rPr>
          <w:noProof/>
        </w:rPr>
        <w:fldChar w:fldCharType="end"/>
      </w:r>
      <w:r>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p>
    <w:p w14:paraId="215C9FAF" w14:textId="03A5FDD0" w:rsidR="00163896" w:rsidRDefault="00163896" w:rsidP="00AA0433">
      <w:pPr>
        <w:jc w:val="center"/>
      </w:pPr>
      <w:r>
        <w:t>Figure5: FR2 type antenna size vs operating frequency</w:t>
      </w:r>
    </w:p>
    <w:p w14:paraId="1206C08C" w14:textId="3294D72C" w:rsidR="00F05285" w:rsidRDefault="00F05285" w:rsidP="00B91F09">
      <w:pPr>
        <w:jc w:val="both"/>
        <w:rPr>
          <w:b/>
          <w:i/>
          <w:lang w:eastAsia="zh-CN"/>
        </w:rPr>
      </w:pPr>
      <w:r w:rsidRPr="00F05285">
        <w:rPr>
          <w:b/>
          <w:i/>
        </w:rPr>
        <w:t xml:space="preserve">Observation1: </w:t>
      </w:r>
      <w:proofErr w:type="spellStart"/>
      <w:r w:rsidRPr="00F05285">
        <w:rPr>
          <w:b/>
          <w:i/>
          <w:lang w:eastAsia="zh-CN"/>
        </w:rPr>
        <w:t>Pathloss</w:t>
      </w:r>
      <w:proofErr w:type="spellEnd"/>
      <w:r w:rsidRPr="00F05285">
        <w:rPr>
          <w:b/>
          <w:i/>
          <w:lang w:eastAsia="zh-CN"/>
        </w:rPr>
        <w:t xml:space="preserve"> in free space around 7GHz is lower 6~7dB than around 15GHz</w:t>
      </w:r>
      <w:r>
        <w:rPr>
          <w:b/>
          <w:i/>
          <w:lang w:eastAsia="zh-CN"/>
        </w:rPr>
        <w:t>.</w:t>
      </w:r>
    </w:p>
    <w:p w14:paraId="130F90DF" w14:textId="041764B2" w:rsidR="000D4E7B" w:rsidRDefault="000D4E7B" w:rsidP="00B91F09">
      <w:pPr>
        <w:jc w:val="both"/>
        <w:rPr>
          <w:rFonts w:eastAsiaTheme="minorEastAsia"/>
          <w:b/>
          <w:i/>
          <w:lang w:eastAsia="zh-CN"/>
        </w:rPr>
      </w:pPr>
      <w:r w:rsidRPr="00901116">
        <w:rPr>
          <w:rStyle w:val="Hyperlink0"/>
          <w:noProof/>
          <w:lang w:val="en-US" w:eastAsia="zh-CN"/>
        </w:rPr>
        <w:drawing>
          <wp:inline distT="0" distB="0" distL="0" distR="0" wp14:anchorId="714C8710" wp14:editId="2673157A">
            <wp:extent cx="6115685" cy="2406691"/>
            <wp:effectExtent l="0" t="0" r="0" b="0"/>
            <wp:docPr id="1518189631"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189631" name="Picture 1" descr="A graph of different colored squares&#10;&#10;Description automatically generated"/>
                    <pic:cNvPicPr/>
                  </pic:nvPicPr>
                  <pic:blipFill>
                    <a:blip r:embed="rId22"/>
                    <a:stretch>
                      <a:fillRect/>
                    </a:stretch>
                  </pic:blipFill>
                  <pic:spPr>
                    <a:xfrm>
                      <a:off x="0" y="0"/>
                      <a:ext cx="6115685" cy="2406691"/>
                    </a:xfrm>
                    <a:prstGeom prst="rect">
                      <a:avLst/>
                    </a:prstGeom>
                  </pic:spPr>
                </pic:pic>
              </a:graphicData>
            </a:graphic>
          </wp:inline>
        </w:drawing>
      </w:r>
    </w:p>
    <w:p w14:paraId="107EA6BB" w14:textId="423DAD35" w:rsidR="000D4E7B" w:rsidRDefault="000D4E7B" w:rsidP="00001BB0">
      <w:pPr>
        <w:jc w:val="center"/>
        <w:rPr>
          <w:rStyle w:val="affb"/>
          <w:b w:val="0"/>
        </w:rPr>
      </w:pPr>
      <w:r w:rsidRPr="000D4E7B">
        <w:rPr>
          <w:rFonts w:eastAsiaTheme="minorEastAsia" w:hint="eastAsia"/>
          <w:lang w:eastAsia="zh-CN"/>
        </w:rPr>
        <w:t>F</w:t>
      </w:r>
      <w:r w:rsidRPr="000D4E7B">
        <w:rPr>
          <w:rFonts w:eastAsiaTheme="minorEastAsia"/>
          <w:lang w:eastAsia="zh-CN"/>
        </w:rPr>
        <w:t>igure6:</w:t>
      </w:r>
      <w:r>
        <w:rPr>
          <w:rFonts w:eastAsiaTheme="minorEastAsia"/>
          <w:b/>
          <w:i/>
          <w:lang w:eastAsia="zh-CN"/>
        </w:rPr>
        <w:t xml:space="preserve"> </w:t>
      </w:r>
      <w:r w:rsidRPr="00A0556C">
        <w:rPr>
          <w:rStyle w:val="affb"/>
          <w:b w:val="0"/>
        </w:rPr>
        <w:t>A survey of internal area usage for FR1, FR2 and estimated 13-15GHz antennas</w:t>
      </w:r>
    </w:p>
    <w:p w14:paraId="532A9B40" w14:textId="4CD277FC" w:rsidR="00332641" w:rsidRPr="00332641" w:rsidRDefault="00332641" w:rsidP="00B91F09">
      <w:pPr>
        <w:jc w:val="both"/>
        <w:rPr>
          <w:rStyle w:val="affb"/>
          <w:i/>
        </w:rPr>
      </w:pPr>
      <w:r w:rsidRPr="00332641">
        <w:rPr>
          <w:rStyle w:val="affb"/>
          <w:i/>
        </w:rPr>
        <w:t>Observation2: The antenna size of 12-15GHz array antenna is similar with sub-6GHz, array antenna for 12-15GHz is feasible in antenna size.</w:t>
      </w:r>
    </w:p>
    <w:p w14:paraId="478D377A" w14:textId="6272115A" w:rsidR="00BA0149" w:rsidRDefault="00BA0149" w:rsidP="00B91F09">
      <w:pPr>
        <w:jc w:val="both"/>
        <w:rPr>
          <w:rStyle w:val="affb"/>
          <w:b w:val="0"/>
        </w:rPr>
      </w:pPr>
      <w:r>
        <w:rPr>
          <w:rStyle w:val="affb"/>
          <w:b w:val="0"/>
        </w:rPr>
        <w:t>Table</w:t>
      </w:r>
      <w:r w:rsidR="00733379">
        <w:rPr>
          <w:rStyle w:val="affb"/>
          <w:b w:val="0"/>
        </w:rPr>
        <w:t>3</w:t>
      </w:r>
      <w:r w:rsidR="00F341F8">
        <w:rPr>
          <w:rStyle w:val="affb"/>
          <w:b w:val="0"/>
        </w:rPr>
        <w:t xml:space="preserve"> </w:t>
      </w:r>
      <w:r>
        <w:rPr>
          <w:rStyle w:val="affb"/>
          <w:b w:val="0"/>
        </w:rPr>
        <w:t>[4:</w:t>
      </w:r>
      <w:r>
        <w:rPr>
          <w:rStyle w:val="affb"/>
        </w:rPr>
        <w:t>]</w:t>
      </w:r>
      <w:r>
        <w:rPr>
          <w:rStyle w:val="affb"/>
          <w:b w:val="0"/>
        </w:rPr>
        <w:t xml:space="preserve"> shows the array antenna gain with different frequency, it is higher than 4 patch antenna</w:t>
      </w:r>
      <w:r w:rsidR="004C233E">
        <w:rPr>
          <w:rStyle w:val="affb"/>
          <w:b w:val="0"/>
        </w:rPr>
        <w:t>s</w:t>
      </w:r>
      <w:r>
        <w:rPr>
          <w:rStyle w:val="affb"/>
          <w:b w:val="0"/>
        </w:rPr>
        <w:t>.</w:t>
      </w:r>
    </w:p>
    <w:p w14:paraId="79E3CCC3" w14:textId="65BE2620" w:rsidR="00733379" w:rsidRDefault="00733379" w:rsidP="00B91F09">
      <w:pPr>
        <w:jc w:val="both"/>
        <w:rPr>
          <w:rStyle w:val="affb"/>
          <w:b w:val="0"/>
        </w:rPr>
      </w:pPr>
    </w:p>
    <w:p w14:paraId="4AC992C9" w14:textId="0B1D22F5" w:rsidR="00733379" w:rsidRDefault="00733379" w:rsidP="00B91F09">
      <w:pPr>
        <w:jc w:val="both"/>
        <w:rPr>
          <w:rStyle w:val="affb"/>
          <w:b w:val="0"/>
        </w:rPr>
      </w:pPr>
    </w:p>
    <w:p w14:paraId="77D2C30E" w14:textId="220E8CC8" w:rsidR="00733379" w:rsidRDefault="00733379" w:rsidP="00B91F09">
      <w:pPr>
        <w:jc w:val="both"/>
        <w:rPr>
          <w:rStyle w:val="affb"/>
          <w:b w:val="0"/>
        </w:rPr>
      </w:pPr>
    </w:p>
    <w:p w14:paraId="233B99E4" w14:textId="727649F2" w:rsidR="00733379" w:rsidRDefault="00733379" w:rsidP="00B91F09">
      <w:pPr>
        <w:jc w:val="both"/>
        <w:rPr>
          <w:rStyle w:val="affb"/>
          <w:b w:val="0"/>
        </w:rPr>
      </w:pPr>
    </w:p>
    <w:p w14:paraId="3EFFCD3D" w14:textId="23528CB2" w:rsidR="00733379" w:rsidRDefault="00733379" w:rsidP="00B91F09">
      <w:pPr>
        <w:jc w:val="both"/>
        <w:rPr>
          <w:rStyle w:val="affb"/>
          <w:b w:val="0"/>
        </w:rPr>
      </w:pPr>
    </w:p>
    <w:p w14:paraId="30EC3B77" w14:textId="3DAD02BC" w:rsidR="00733379" w:rsidRDefault="00733379" w:rsidP="00B91F09">
      <w:pPr>
        <w:jc w:val="both"/>
        <w:rPr>
          <w:rStyle w:val="affb"/>
          <w:b w:val="0"/>
        </w:rPr>
      </w:pPr>
    </w:p>
    <w:p w14:paraId="314EABD5" w14:textId="0F28715B" w:rsidR="00733379" w:rsidRDefault="00733379" w:rsidP="00B91F09">
      <w:pPr>
        <w:jc w:val="both"/>
        <w:rPr>
          <w:rStyle w:val="affb"/>
          <w:b w:val="0"/>
        </w:rPr>
      </w:pPr>
    </w:p>
    <w:p w14:paraId="1D91725F" w14:textId="77777777" w:rsidR="00733379" w:rsidRDefault="00733379" w:rsidP="00B91F09">
      <w:pPr>
        <w:jc w:val="both"/>
        <w:rPr>
          <w:rStyle w:val="affb"/>
          <w:b w:val="0"/>
        </w:rPr>
      </w:pPr>
    </w:p>
    <w:p w14:paraId="09C4EA67" w14:textId="066B7B84" w:rsidR="00BA0149" w:rsidRPr="00F341F8" w:rsidRDefault="00BA0149" w:rsidP="00161B41">
      <w:pPr>
        <w:widowControl w:val="0"/>
        <w:autoSpaceDE w:val="0"/>
        <w:autoSpaceDN w:val="0"/>
        <w:adjustRightInd w:val="0"/>
        <w:spacing w:after="0"/>
        <w:jc w:val="center"/>
        <w:rPr>
          <w:rStyle w:val="affb"/>
        </w:rPr>
      </w:pPr>
      <w:r w:rsidRPr="00F341F8">
        <w:rPr>
          <w:rStyle w:val="affb"/>
        </w:rPr>
        <w:lastRenderedPageBreak/>
        <w:t>Table</w:t>
      </w:r>
      <w:r w:rsidR="00733379">
        <w:rPr>
          <w:rStyle w:val="affb"/>
        </w:rPr>
        <w:t>3</w:t>
      </w:r>
      <w:r w:rsidRPr="00F341F8">
        <w:rPr>
          <w:rStyle w:val="affb"/>
        </w:rPr>
        <w:t>: Comparison with recent reported dual-band antennas</w:t>
      </w:r>
    </w:p>
    <w:p w14:paraId="484BFC31" w14:textId="6FD227C6" w:rsidR="00BA0149" w:rsidRDefault="00F341F8" w:rsidP="00B91F09">
      <w:pPr>
        <w:jc w:val="both"/>
        <w:rPr>
          <w:rFonts w:eastAsiaTheme="minorEastAsia"/>
          <w:b/>
          <w:i/>
          <w:lang w:eastAsia="zh-CN"/>
        </w:rPr>
      </w:pPr>
      <w:r>
        <w:rPr>
          <w:noProof/>
          <w:lang w:val="en-US" w:eastAsia="zh-CN"/>
        </w:rPr>
        <w:drawing>
          <wp:inline distT="0" distB="0" distL="0" distR="0" wp14:anchorId="68D6EC34" wp14:editId="397337BC">
            <wp:extent cx="6115685" cy="232727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15685" cy="2327275"/>
                    </a:xfrm>
                    <a:prstGeom prst="rect">
                      <a:avLst/>
                    </a:prstGeom>
                  </pic:spPr>
                </pic:pic>
              </a:graphicData>
            </a:graphic>
          </wp:inline>
        </w:drawing>
      </w:r>
    </w:p>
    <w:p w14:paraId="67A7C969" w14:textId="1F9C7C32" w:rsidR="00332641" w:rsidRDefault="00332641" w:rsidP="00B91F09">
      <w:pPr>
        <w:jc w:val="both"/>
        <w:rPr>
          <w:rFonts w:eastAsiaTheme="minorEastAsia"/>
          <w:b/>
          <w:i/>
          <w:lang w:eastAsia="zh-CN"/>
        </w:rPr>
      </w:pPr>
      <w:r>
        <w:rPr>
          <w:rFonts w:eastAsiaTheme="minorEastAsia"/>
          <w:b/>
          <w:i/>
          <w:lang w:eastAsia="zh-CN"/>
        </w:rPr>
        <w:t>Observation3: T</w:t>
      </w:r>
      <w:r>
        <w:rPr>
          <w:rFonts w:eastAsiaTheme="minorEastAsia" w:hint="eastAsia"/>
          <w:b/>
          <w:i/>
          <w:lang w:eastAsia="zh-CN"/>
        </w:rPr>
        <w:t>he</w:t>
      </w:r>
      <w:r>
        <w:rPr>
          <w:rFonts w:eastAsiaTheme="minorEastAsia"/>
          <w:b/>
          <w:i/>
          <w:lang w:eastAsia="zh-CN"/>
        </w:rPr>
        <w:t xml:space="preserve"> </w:t>
      </w:r>
      <w:r>
        <w:rPr>
          <w:rFonts w:eastAsiaTheme="minorEastAsia" w:hint="eastAsia"/>
          <w:b/>
          <w:i/>
          <w:lang w:eastAsia="zh-CN"/>
        </w:rPr>
        <w:t>antenna</w:t>
      </w:r>
      <w:r>
        <w:rPr>
          <w:rFonts w:eastAsiaTheme="minorEastAsia"/>
          <w:b/>
          <w:i/>
          <w:lang w:eastAsia="zh-CN"/>
        </w:rPr>
        <w:t xml:space="preserve"> gain of array antenna can be higher than patch antenna with no array.</w:t>
      </w:r>
    </w:p>
    <w:p w14:paraId="359BD334" w14:textId="6A3FDFDB" w:rsidR="00332641" w:rsidRDefault="00332641" w:rsidP="00B91F09">
      <w:pPr>
        <w:jc w:val="both"/>
        <w:rPr>
          <w:rFonts w:eastAsiaTheme="minorEastAsia"/>
          <w:lang w:eastAsia="zh-CN"/>
        </w:rPr>
      </w:pPr>
      <w:r>
        <w:rPr>
          <w:rFonts w:eastAsiaTheme="minorEastAsia"/>
          <w:lang w:eastAsia="zh-CN"/>
        </w:rPr>
        <w:t xml:space="preserve">Based on the above analysis, in order to enhance the coverage to compensate the </w:t>
      </w:r>
      <w:proofErr w:type="spellStart"/>
      <w:r>
        <w:rPr>
          <w:rFonts w:eastAsiaTheme="minorEastAsia"/>
          <w:lang w:eastAsia="zh-CN"/>
        </w:rPr>
        <w:t>pathloss</w:t>
      </w:r>
      <w:proofErr w:type="spellEnd"/>
      <w:r>
        <w:rPr>
          <w:rFonts w:eastAsiaTheme="minorEastAsia"/>
          <w:lang w:eastAsia="zh-CN"/>
        </w:rPr>
        <w:t xml:space="preserve"> </w:t>
      </w:r>
      <w:r>
        <w:rPr>
          <w:rFonts w:eastAsiaTheme="minorEastAsia" w:hint="eastAsia"/>
          <w:lang w:eastAsia="zh-CN"/>
        </w:rPr>
        <w:t>in</w:t>
      </w:r>
      <w:r>
        <w:rPr>
          <w:rFonts w:eastAsiaTheme="minorEastAsia"/>
          <w:lang w:eastAsia="zh-CN"/>
        </w:rPr>
        <w:t xml:space="preserve"> </w:t>
      </w:r>
      <w:r>
        <w:rPr>
          <w:rFonts w:eastAsiaTheme="minorEastAsia" w:hint="eastAsia"/>
          <w:lang w:eastAsia="zh-CN"/>
        </w:rPr>
        <w:t>free</w:t>
      </w:r>
      <w:r>
        <w:rPr>
          <w:rFonts w:eastAsiaTheme="minorEastAsia"/>
          <w:lang w:eastAsia="zh-CN"/>
        </w:rPr>
        <w:t xml:space="preserve"> space for around 7GHz </w:t>
      </w:r>
      <w:r>
        <w:rPr>
          <w:rFonts w:eastAsiaTheme="minorEastAsia" w:hint="eastAsia"/>
          <w:lang w:eastAsia="zh-CN"/>
        </w:rPr>
        <w:t>and</w:t>
      </w:r>
      <w:r>
        <w:rPr>
          <w:rFonts w:eastAsiaTheme="minorEastAsia"/>
          <w:lang w:eastAsia="zh-CN"/>
        </w:rPr>
        <w:t xml:space="preserve"> </w:t>
      </w:r>
      <w:r>
        <w:rPr>
          <w:rFonts w:eastAsiaTheme="minorEastAsia" w:hint="eastAsia"/>
          <w:lang w:eastAsia="zh-CN"/>
        </w:rPr>
        <w:t>around</w:t>
      </w:r>
      <w:r>
        <w:rPr>
          <w:rFonts w:eastAsiaTheme="minorEastAsia"/>
          <w:lang w:eastAsia="zh-CN"/>
        </w:rPr>
        <w:t xml:space="preserve"> 15GH</w:t>
      </w:r>
      <w:r>
        <w:rPr>
          <w:rFonts w:eastAsiaTheme="minorEastAsia" w:hint="eastAsia"/>
          <w:lang w:eastAsia="zh-CN"/>
        </w:rPr>
        <w:t>z</w:t>
      </w:r>
      <w:r w:rsidR="00DB592C">
        <w:rPr>
          <w:rFonts w:eastAsiaTheme="minorEastAsia"/>
          <w:lang w:eastAsia="zh-CN"/>
        </w:rPr>
        <w:t>, especially for around 15GHz</w:t>
      </w:r>
      <w:r>
        <w:rPr>
          <w:rFonts w:eastAsiaTheme="minorEastAsia"/>
          <w:lang w:eastAsia="zh-CN"/>
        </w:rPr>
        <w:t>. Of course, higher antenna gain of array antenna comes from beamforming technology. I</w:t>
      </w:r>
      <w:r>
        <w:rPr>
          <w:rFonts w:eastAsiaTheme="minorEastAsia" w:hint="eastAsia"/>
          <w:lang w:eastAsia="zh-CN"/>
        </w:rPr>
        <w:t>t</w:t>
      </w:r>
      <w:r>
        <w:rPr>
          <w:rFonts w:eastAsiaTheme="minorEastAsia"/>
          <w:lang w:eastAsia="zh-CN"/>
        </w:rPr>
        <w:t xml:space="preserve"> is more complicated compared to patch antenna.</w:t>
      </w:r>
      <w:r w:rsidR="0087117A">
        <w:rPr>
          <w:rFonts w:eastAsiaTheme="minorEastAsia"/>
          <w:lang w:eastAsia="zh-CN"/>
        </w:rPr>
        <w:t xml:space="preserve"> F</w:t>
      </w:r>
      <w:r w:rsidR="0087117A">
        <w:rPr>
          <w:rFonts w:eastAsiaTheme="minorEastAsia" w:hint="eastAsia"/>
          <w:lang w:eastAsia="zh-CN"/>
        </w:rPr>
        <w:t>or</w:t>
      </w:r>
      <w:r w:rsidR="0087117A">
        <w:rPr>
          <w:rFonts w:eastAsiaTheme="minorEastAsia"/>
          <w:lang w:eastAsia="zh-CN"/>
        </w:rPr>
        <w:t xml:space="preserve"> </w:t>
      </w:r>
      <w:r w:rsidR="0087117A">
        <w:rPr>
          <w:rFonts w:eastAsiaTheme="minorEastAsia" w:hint="eastAsia"/>
          <w:lang w:eastAsia="zh-CN"/>
        </w:rPr>
        <w:t>different</w:t>
      </w:r>
      <w:r w:rsidR="0087117A">
        <w:rPr>
          <w:rFonts w:eastAsiaTheme="minorEastAsia"/>
          <w:lang w:eastAsia="zh-CN"/>
        </w:rPr>
        <w:t xml:space="preserve"> </w:t>
      </w:r>
      <w:r w:rsidR="0087117A">
        <w:rPr>
          <w:rFonts w:eastAsiaTheme="minorEastAsia" w:hint="eastAsia"/>
          <w:lang w:eastAsia="zh-CN"/>
        </w:rPr>
        <w:t>device</w:t>
      </w:r>
      <w:r w:rsidR="0087117A">
        <w:rPr>
          <w:rFonts w:eastAsiaTheme="minorEastAsia"/>
          <w:lang w:eastAsia="zh-CN"/>
        </w:rPr>
        <w:t xml:space="preserve"> types with different device size, </w:t>
      </w:r>
      <w:r w:rsidR="0087117A">
        <w:rPr>
          <w:rFonts w:eastAsiaTheme="minorEastAsia" w:hint="eastAsia"/>
          <w:lang w:eastAsia="zh-CN"/>
        </w:rPr>
        <w:t>different</w:t>
      </w:r>
      <w:r w:rsidR="0087117A">
        <w:rPr>
          <w:rFonts w:eastAsiaTheme="minorEastAsia"/>
          <w:lang w:eastAsia="zh-CN"/>
        </w:rPr>
        <w:t xml:space="preserve"> </w:t>
      </w:r>
      <w:r w:rsidR="0087117A">
        <w:rPr>
          <w:rFonts w:eastAsiaTheme="minorEastAsia" w:hint="eastAsia"/>
          <w:lang w:eastAsia="zh-CN"/>
        </w:rPr>
        <w:t>antenna</w:t>
      </w:r>
      <w:r w:rsidR="0087117A">
        <w:rPr>
          <w:rFonts w:eastAsiaTheme="minorEastAsia"/>
          <w:lang w:eastAsia="zh-CN"/>
        </w:rPr>
        <w:t xml:space="preserve"> technology can be considered in different device type</w:t>
      </w:r>
      <w:r w:rsidR="00001BB0">
        <w:rPr>
          <w:rFonts w:eastAsiaTheme="minorEastAsia"/>
          <w:lang w:eastAsia="zh-CN"/>
        </w:rPr>
        <w:t>s</w:t>
      </w:r>
      <w:r w:rsidR="0087117A">
        <w:rPr>
          <w:rFonts w:eastAsiaTheme="minorEastAsia"/>
          <w:lang w:eastAsia="zh-CN"/>
        </w:rPr>
        <w:t xml:space="preserve">. For FWA or CPE, array antenna is proper to </w:t>
      </w:r>
      <w:r w:rsidR="00AF26B2">
        <w:rPr>
          <w:rFonts w:eastAsiaTheme="minorEastAsia"/>
          <w:lang w:eastAsia="zh-CN"/>
        </w:rPr>
        <w:t xml:space="preserve">be </w:t>
      </w:r>
      <w:r w:rsidR="0087117A">
        <w:rPr>
          <w:rFonts w:eastAsiaTheme="minorEastAsia"/>
          <w:lang w:eastAsia="zh-CN"/>
        </w:rPr>
        <w:t>used. Of course, the trade-off between performance and complexity need</w:t>
      </w:r>
      <w:r w:rsidR="00001BB0">
        <w:rPr>
          <w:rFonts w:eastAsiaTheme="minorEastAsia"/>
          <w:lang w:eastAsia="zh-CN"/>
        </w:rPr>
        <w:t>s</w:t>
      </w:r>
      <w:r w:rsidR="0087117A">
        <w:rPr>
          <w:rFonts w:eastAsiaTheme="minorEastAsia"/>
          <w:lang w:eastAsia="zh-CN"/>
        </w:rPr>
        <w:t xml:space="preserve"> to be considered. </w:t>
      </w:r>
    </w:p>
    <w:p w14:paraId="12B30ADF" w14:textId="4E56644A" w:rsidR="0087117A" w:rsidRPr="00DB592C" w:rsidRDefault="0087117A" w:rsidP="00B91F09">
      <w:pPr>
        <w:jc w:val="both"/>
        <w:rPr>
          <w:rFonts w:eastAsiaTheme="minorEastAsia"/>
          <w:b/>
          <w:i/>
          <w:lang w:eastAsia="zh-CN"/>
        </w:rPr>
      </w:pPr>
      <w:r w:rsidRPr="00DB592C">
        <w:rPr>
          <w:rFonts w:eastAsiaTheme="minorEastAsia"/>
          <w:b/>
          <w:i/>
          <w:lang w:eastAsia="zh-CN"/>
        </w:rPr>
        <w:t>P</w:t>
      </w:r>
      <w:r w:rsidRPr="00DB592C">
        <w:rPr>
          <w:rFonts w:eastAsiaTheme="minorEastAsia" w:hint="eastAsia"/>
          <w:b/>
          <w:i/>
          <w:lang w:eastAsia="zh-CN"/>
        </w:rPr>
        <w:t>roposal</w:t>
      </w:r>
      <w:r w:rsidRPr="00DB592C">
        <w:rPr>
          <w:rFonts w:eastAsiaTheme="minorEastAsia"/>
          <w:b/>
          <w:i/>
          <w:lang w:eastAsia="zh-CN"/>
        </w:rPr>
        <w:t xml:space="preserve"> 16</w:t>
      </w:r>
      <w:r w:rsidRPr="00DB592C">
        <w:rPr>
          <w:rFonts w:eastAsiaTheme="minorEastAsia" w:hint="eastAsia"/>
          <w:b/>
          <w:i/>
          <w:lang w:eastAsia="zh-CN"/>
        </w:rPr>
        <w:t>:</w:t>
      </w:r>
      <w:r w:rsidRPr="00DB592C">
        <w:rPr>
          <w:rFonts w:eastAsiaTheme="minorEastAsia"/>
          <w:b/>
          <w:i/>
          <w:lang w:eastAsia="zh-CN"/>
        </w:rPr>
        <w:t xml:space="preserve"> </w:t>
      </w:r>
      <w:r w:rsidR="007433B4" w:rsidRPr="00DB592C">
        <w:rPr>
          <w:rFonts w:eastAsiaTheme="minorEastAsia"/>
          <w:b/>
          <w:i/>
          <w:lang w:eastAsia="zh-CN"/>
        </w:rPr>
        <w:t>A</w:t>
      </w:r>
      <w:r w:rsidRPr="00DB592C">
        <w:rPr>
          <w:rFonts w:eastAsiaTheme="minorEastAsia"/>
          <w:b/>
          <w:i/>
          <w:lang w:eastAsia="zh-CN"/>
        </w:rPr>
        <w:t xml:space="preserve">rray antenna can be </w:t>
      </w:r>
      <w:r w:rsidR="00AF26B2" w:rsidRPr="00DB592C">
        <w:rPr>
          <w:rFonts w:eastAsiaTheme="minorEastAsia" w:hint="eastAsia"/>
          <w:b/>
          <w:i/>
          <w:lang w:eastAsia="zh-CN"/>
        </w:rPr>
        <w:t>studied</w:t>
      </w:r>
      <w:r w:rsidR="00AF26B2" w:rsidRPr="00DB592C">
        <w:rPr>
          <w:rFonts w:eastAsiaTheme="minorEastAsia"/>
          <w:b/>
          <w:i/>
          <w:lang w:eastAsia="zh-CN"/>
        </w:rPr>
        <w:t xml:space="preserve"> </w:t>
      </w:r>
      <w:r w:rsidR="00AF26B2" w:rsidRPr="00DB592C">
        <w:rPr>
          <w:rFonts w:eastAsiaTheme="minorEastAsia" w:hint="eastAsia"/>
          <w:b/>
          <w:i/>
          <w:lang w:eastAsia="zh-CN"/>
        </w:rPr>
        <w:t>for</w:t>
      </w:r>
      <w:r w:rsidR="00AF26B2" w:rsidRPr="00DB592C">
        <w:rPr>
          <w:rFonts w:eastAsiaTheme="minorEastAsia"/>
          <w:b/>
          <w:i/>
          <w:lang w:eastAsia="zh-CN"/>
        </w:rPr>
        <w:t xml:space="preserve"> </w:t>
      </w:r>
      <w:r w:rsidR="00AF26B2" w:rsidRPr="00DB592C">
        <w:rPr>
          <w:rFonts w:eastAsiaTheme="minorEastAsia" w:hint="eastAsia"/>
          <w:b/>
          <w:i/>
          <w:lang w:eastAsia="zh-CN"/>
        </w:rPr>
        <w:t>around</w:t>
      </w:r>
      <w:r w:rsidR="007433B4" w:rsidRPr="00DB592C">
        <w:rPr>
          <w:rFonts w:eastAsiaTheme="minorEastAsia"/>
          <w:b/>
          <w:i/>
          <w:lang w:eastAsia="zh-CN"/>
        </w:rPr>
        <w:t xml:space="preserve"> </w:t>
      </w:r>
      <w:r w:rsidRPr="00DB592C">
        <w:rPr>
          <w:rFonts w:eastAsiaTheme="minorEastAsia"/>
          <w:b/>
          <w:i/>
          <w:lang w:eastAsia="zh-CN"/>
        </w:rPr>
        <w:t>15GHz.</w:t>
      </w:r>
      <w:r w:rsidR="00AF26B2" w:rsidRPr="00DB592C">
        <w:rPr>
          <w:rFonts w:eastAsiaTheme="minorEastAsia"/>
          <w:b/>
          <w:i/>
          <w:lang w:eastAsia="zh-CN"/>
        </w:rPr>
        <w:t xml:space="preserve"> </w:t>
      </w:r>
      <w:r w:rsidR="00DB592C" w:rsidRPr="00DB592C">
        <w:rPr>
          <w:rFonts w:eastAsiaTheme="minorEastAsia"/>
          <w:b/>
          <w:i/>
          <w:lang w:eastAsia="zh-CN"/>
        </w:rPr>
        <w:t>For around 7GHz, the breakpoint for with or without array antenna can be FFS.</w:t>
      </w:r>
    </w:p>
    <w:p w14:paraId="366BD8AB" w14:textId="3B0E2B6C" w:rsidR="00223FCE" w:rsidRDefault="00223FCE" w:rsidP="00B91F09">
      <w:pPr>
        <w:jc w:val="both"/>
        <w:rPr>
          <w:rFonts w:eastAsiaTheme="minorEastAsia"/>
          <w:b/>
          <w:u w:val="single"/>
          <w:lang w:eastAsia="zh-CN"/>
        </w:rPr>
      </w:pPr>
      <w:r w:rsidRPr="00223FCE">
        <w:rPr>
          <w:rFonts w:eastAsiaTheme="minorEastAsia" w:hint="eastAsia"/>
          <w:b/>
          <w:u w:val="single"/>
          <w:lang w:eastAsia="zh-CN"/>
        </w:rPr>
        <w:t>N</w:t>
      </w:r>
      <w:r w:rsidRPr="00223FCE">
        <w:rPr>
          <w:rFonts w:eastAsiaTheme="minorEastAsia"/>
          <w:b/>
          <w:u w:val="single"/>
          <w:lang w:eastAsia="zh-CN"/>
        </w:rPr>
        <w:t>oise figure</w:t>
      </w:r>
    </w:p>
    <w:p w14:paraId="5BA27AB0" w14:textId="57DC089B" w:rsidR="00544875" w:rsidRDefault="0028155F" w:rsidP="00B91F09">
      <w:pPr>
        <w:widowControl w:val="0"/>
        <w:autoSpaceDE w:val="0"/>
        <w:autoSpaceDN w:val="0"/>
        <w:adjustRightInd w:val="0"/>
        <w:spacing w:after="0"/>
        <w:jc w:val="both"/>
        <w:rPr>
          <w:rFonts w:eastAsiaTheme="minorEastAsia"/>
          <w:lang w:eastAsia="zh-CN"/>
        </w:rPr>
      </w:pPr>
      <w:r w:rsidRPr="0028155F">
        <w:rPr>
          <w:rFonts w:eastAsiaTheme="minorEastAsia"/>
          <w:lang w:eastAsia="zh-CN"/>
        </w:rPr>
        <w:t>Receiver</w:t>
      </w:r>
      <w:r>
        <w:rPr>
          <w:rFonts w:eastAsiaTheme="minorEastAsia"/>
          <w:lang w:eastAsia="zh-CN"/>
        </w:rPr>
        <w:t xml:space="preserve"> NF is one of the essential metrics for determining receiver requirements. Typical NF value comes from these aspects as follow, which includes the insertion loss of RF front-end, LNA, mixer</w:t>
      </w:r>
      <w:r>
        <w:rPr>
          <w:rFonts w:eastAsiaTheme="minorEastAsia" w:hint="eastAsia"/>
          <w:lang w:eastAsia="zh-CN"/>
        </w:rPr>
        <w:t>,</w:t>
      </w:r>
      <w:r>
        <w:rPr>
          <w:rFonts w:eastAsiaTheme="minorEastAsia"/>
          <w:lang w:eastAsia="zh-CN"/>
        </w:rPr>
        <w:t xml:space="preserve"> and PCB loss. W</w:t>
      </w:r>
      <w:r>
        <w:rPr>
          <w:rFonts w:eastAsiaTheme="minorEastAsia" w:hint="eastAsia"/>
          <w:lang w:eastAsia="zh-CN"/>
        </w:rPr>
        <w:t>ith</w:t>
      </w:r>
      <w:r>
        <w:rPr>
          <w:rFonts w:eastAsiaTheme="minorEastAsia"/>
          <w:lang w:eastAsia="zh-CN"/>
        </w:rPr>
        <w:t xml:space="preserve"> frequency increases, NF will increase. According to TR 38.820, NF is 9dB </w:t>
      </w:r>
      <w:r>
        <w:rPr>
          <w:rFonts w:eastAsiaTheme="minorEastAsia" w:hint="eastAsia"/>
          <w:lang w:eastAsia="zh-CN"/>
        </w:rPr>
        <w:t>for</w:t>
      </w:r>
      <w:r>
        <w:rPr>
          <w:rFonts w:eastAsiaTheme="minorEastAsia"/>
          <w:lang w:eastAsia="zh-CN"/>
        </w:rPr>
        <w:t xml:space="preserve"> 10GH</w:t>
      </w:r>
      <w:r>
        <w:rPr>
          <w:rFonts w:eastAsiaTheme="minorEastAsia" w:hint="eastAsia"/>
          <w:lang w:eastAsia="zh-CN"/>
        </w:rPr>
        <w:t>z</w:t>
      </w:r>
      <w:r>
        <w:rPr>
          <w:rFonts w:eastAsiaTheme="minorEastAsia"/>
          <w:lang w:eastAsia="zh-CN"/>
        </w:rPr>
        <w:t xml:space="preserve"> and 10</w:t>
      </w:r>
      <w:r>
        <w:rPr>
          <w:rFonts w:eastAsiaTheme="minorEastAsia" w:hint="eastAsia"/>
          <w:lang w:eastAsia="zh-CN"/>
        </w:rPr>
        <w:t>d</w:t>
      </w:r>
      <w:r>
        <w:rPr>
          <w:rFonts w:eastAsiaTheme="minorEastAsia"/>
          <w:lang w:eastAsia="zh-CN"/>
        </w:rPr>
        <w:t xml:space="preserve">B </w:t>
      </w:r>
      <w:r>
        <w:rPr>
          <w:rFonts w:eastAsiaTheme="minorEastAsia" w:hint="eastAsia"/>
          <w:lang w:eastAsia="zh-CN"/>
        </w:rPr>
        <w:t>for</w:t>
      </w:r>
      <w:r>
        <w:rPr>
          <w:rFonts w:eastAsiaTheme="minorEastAsia"/>
          <w:lang w:eastAsia="zh-CN"/>
        </w:rPr>
        <w:t xml:space="preserve"> 15GHz and 20GHz; </w:t>
      </w:r>
      <w:r w:rsidR="00CF0381">
        <w:rPr>
          <w:rFonts w:eastAsiaTheme="minorEastAsia" w:hint="eastAsia"/>
          <w:lang w:eastAsia="zh-CN"/>
        </w:rPr>
        <w:t>according</w:t>
      </w:r>
      <w:r w:rsidR="00CF0381">
        <w:rPr>
          <w:rFonts w:eastAsiaTheme="minorEastAsia"/>
          <w:lang w:eastAsia="zh-CN"/>
        </w:rPr>
        <w:t xml:space="preserve"> </w:t>
      </w:r>
      <w:r w:rsidR="00CF0381">
        <w:rPr>
          <w:rFonts w:eastAsiaTheme="minorEastAsia" w:hint="eastAsia"/>
          <w:lang w:eastAsia="zh-CN"/>
        </w:rPr>
        <w:t>to</w:t>
      </w:r>
      <w:r w:rsidR="00CF0381">
        <w:rPr>
          <w:rFonts w:eastAsiaTheme="minorEastAsia"/>
          <w:lang w:eastAsia="zh-CN"/>
        </w:rPr>
        <w:t xml:space="preserve"> TR 38.922, NF </w:t>
      </w:r>
      <w:r w:rsidR="00CF0381">
        <w:rPr>
          <w:rFonts w:eastAsiaTheme="minorEastAsia" w:hint="eastAsia"/>
          <w:lang w:eastAsia="zh-CN"/>
        </w:rPr>
        <w:t>is</w:t>
      </w:r>
      <w:r w:rsidR="00CF0381">
        <w:rPr>
          <w:rFonts w:eastAsiaTheme="minorEastAsia"/>
          <w:lang w:eastAsia="zh-CN"/>
        </w:rPr>
        <w:t xml:space="preserve"> 13dB </w:t>
      </w:r>
      <w:r w:rsidR="00CF0381">
        <w:rPr>
          <w:rFonts w:eastAsiaTheme="minorEastAsia" w:hint="eastAsia"/>
          <w:lang w:eastAsia="zh-CN"/>
        </w:rPr>
        <w:t>for</w:t>
      </w:r>
      <w:r w:rsidR="00CF0381">
        <w:rPr>
          <w:rFonts w:eastAsiaTheme="minorEastAsia"/>
          <w:lang w:eastAsia="zh-CN"/>
        </w:rPr>
        <w:t xml:space="preserve"> 7.125-8.4GHz and 14.8-15.35GHz.</w:t>
      </w:r>
      <w:r w:rsidR="00650B1C">
        <w:rPr>
          <w:rFonts w:eastAsiaTheme="minorEastAsia"/>
          <w:lang w:eastAsia="zh-CN"/>
        </w:rPr>
        <w:t>A</w:t>
      </w:r>
      <w:r w:rsidR="00650B1C">
        <w:rPr>
          <w:rFonts w:eastAsiaTheme="minorEastAsia" w:hint="eastAsia"/>
          <w:lang w:eastAsia="zh-CN"/>
        </w:rPr>
        <w:t>ccording</w:t>
      </w:r>
      <w:r w:rsidR="00650B1C">
        <w:rPr>
          <w:rFonts w:eastAsiaTheme="minorEastAsia"/>
          <w:lang w:eastAsia="zh-CN"/>
        </w:rPr>
        <w:t xml:space="preserve"> to the TR 38.820, a calculation for NF in 6GHz </w:t>
      </w:r>
      <w:r w:rsidR="00650B1C">
        <w:rPr>
          <w:rFonts w:eastAsiaTheme="minorEastAsia" w:hint="eastAsia"/>
          <w:lang w:eastAsia="zh-CN"/>
        </w:rPr>
        <w:t>was</w:t>
      </w:r>
      <w:r w:rsidR="00650B1C">
        <w:rPr>
          <w:rFonts w:eastAsiaTheme="minorEastAsia"/>
          <w:lang w:eastAsia="zh-CN"/>
        </w:rPr>
        <w:t xml:space="preserve"> shown in Table </w:t>
      </w:r>
      <w:r w:rsidR="00733379">
        <w:rPr>
          <w:rFonts w:eastAsiaTheme="minorEastAsia"/>
          <w:lang w:eastAsia="zh-CN"/>
        </w:rPr>
        <w:t>4</w:t>
      </w:r>
      <w:r w:rsidR="00650B1C">
        <w:rPr>
          <w:rFonts w:eastAsiaTheme="minorEastAsia"/>
          <w:lang w:eastAsia="zh-CN"/>
        </w:rPr>
        <w:t>.We can use this template to calculate the NF for around 7GHz and 15GHz. I</w:t>
      </w:r>
      <w:r w:rsidR="00650B1C">
        <w:rPr>
          <w:rFonts w:eastAsiaTheme="minorEastAsia" w:hint="eastAsia"/>
          <w:lang w:eastAsia="zh-CN"/>
        </w:rPr>
        <w:t>n</w:t>
      </w:r>
      <w:r w:rsidR="00650B1C">
        <w:rPr>
          <w:rFonts w:eastAsiaTheme="minorEastAsia"/>
          <w:lang w:eastAsia="zh-CN"/>
        </w:rPr>
        <w:t xml:space="preserve"> this paper</w:t>
      </w:r>
      <w:r w:rsidR="00745842">
        <w:rPr>
          <w:rFonts w:eastAsiaTheme="minorEastAsia"/>
          <w:lang w:eastAsia="zh-CN"/>
        </w:rPr>
        <w:t xml:space="preserve"> </w:t>
      </w:r>
      <w:r w:rsidR="00650B1C">
        <w:rPr>
          <w:rFonts w:eastAsiaTheme="minorEastAsia"/>
          <w:lang w:eastAsia="zh-CN"/>
        </w:rPr>
        <w:t>[</w:t>
      </w:r>
      <w:r w:rsidR="005C5BCE">
        <w:rPr>
          <w:rFonts w:eastAsiaTheme="minorEastAsia"/>
          <w:lang w:eastAsia="zh-CN"/>
        </w:rPr>
        <w:t>6</w:t>
      </w:r>
      <w:r w:rsidR="00650B1C">
        <w:rPr>
          <w:rFonts w:eastAsiaTheme="minorEastAsia"/>
          <w:lang w:eastAsia="zh-CN"/>
        </w:rPr>
        <w:t>]</w:t>
      </w:r>
      <w:r w:rsidR="00745842">
        <w:rPr>
          <w:rFonts w:eastAsiaTheme="minorEastAsia"/>
          <w:lang w:eastAsia="zh-CN"/>
        </w:rPr>
        <w:t xml:space="preserve">, NF of LNA from 1 to 20GHz </w:t>
      </w:r>
      <w:r w:rsidR="00745842">
        <w:rPr>
          <w:rFonts w:eastAsiaTheme="minorEastAsia" w:hint="eastAsia"/>
          <w:lang w:eastAsia="zh-CN"/>
        </w:rPr>
        <w:t>is</w:t>
      </w:r>
      <w:r w:rsidR="00745842">
        <w:rPr>
          <w:rFonts w:eastAsiaTheme="minorEastAsia"/>
          <w:lang w:eastAsia="zh-CN"/>
        </w:rPr>
        <w:t xml:space="preserve"> </w:t>
      </w:r>
      <w:r w:rsidR="00745842">
        <w:rPr>
          <w:rFonts w:eastAsiaTheme="minorEastAsia" w:hint="eastAsia"/>
          <w:lang w:eastAsia="zh-CN"/>
        </w:rPr>
        <w:t>show</w:t>
      </w:r>
      <w:r w:rsidR="00745842">
        <w:rPr>
          <w:rFonts w:eastAsiaTheme="minorEastAsia"/>
          <w:lang w:eastAsia="zh-CN"/>
        </w:rPr>
        <w:t xml:space="preserve">n </w:t>
      </w:r>
      <w:r w:rsidR="00745842">
        <w:rPr>
          <w:rFonts w:eastAsiaTheme="minorEastAsia" w:hint="eastAsia"/>
          <w:lang w:eastAsia="zh-CN"/>
        </w:rPr>
        <w:t>in</w:t>
      </w:r>
      <w:r w:rsidR="00745842">
        <w:rPr>
          <w:rFonts w:eastAsiaTheme="minorEastAsia"/>
          <w:lang w:eastAsia="zh-CN"/>
        </w:rPr>
        <w:t xml:space="preserve"> F</w:t>
      </w:r>
      <w:r w:rsidR="00745842">
        <w:rPr>
          <w:rFonts w:eastAsiaTheme="minorEastAsia" w:hint="eastAsia"/>
          <w:lang w:eastAsia="zh-CN"/>
        </w:rPr>
        <w:t>igure</w:t>
      </w:r>
      <w:r w:rsidR="00745842">
        <w:rPr>
          <w:rFonts w:eastAsiaTheme="minorEastAsia"/>
          <w:lang w:eastAsia="zh-CN"/>
        </w:rPr>
        <w:t>7.</w:t>
      </w:r>
      <w:r w:rsidR="0093046B">
        <w:rPr>
          <w:rFonts w:eastAsiaTheme="minorEastAsia"/>
          <w:lang w:eastAsia="zh-CN"/>
        </w:rPr>
        <w:t xml:space="preserve"> Based on the calculation and assumed NF from TR, Table </w:t>
      </w:r>
      <w:r w:rsidR="00733379">
        <w:rPr>
          <w:rFonts w:eastAsiaTheme="minorEastAsia"/>
          <w:lang w:eastAsia="zh-CN"/>
        </w:rPr>
        <w:t>5</w:t>
      </w:r>
      <w:r w:rsidR="0093046B">
        <w:rPr>
          <w:rFonts w:eastAsiaTheme="minorEastAsia"/>
          <w:lang w:eastAsia="zh-CN"/>
        </w:rPr>
        <w:t xml:space="preserve"> for NF can be a starting point for around 7GHz and around 15GHz.</w:t>
      </w:r>
    </w:p>
    <w:p w14:paraId="129B27C2" w14:textId="3114B8A6" w:rsidR="00650B1C" w:rsidRPr="00745842" w:rsidRDefault="00650B1C" w:rsidP="00B91F09">
      <w:pPr>
        <w:jc w:val="center"/>
        <w:rPr>
          <w:rFonts w:eastAsiaTheme="minorEastAsia"/>
          <w:b/>
          <w:lang w:eastAsia="zh-CN"/>
        </w:rPr>
      </w:pPr>
      <w:r w:rsidRPr="00745842">
        <w:rPr>
          <w:rFonts w:eastAsiaTheme="minorEastAsia"/>
          <w:b/>
          <w:lang w:eastAsia="zh-CN"/>
        </w:rPr>
        <w:t xml:space="preserve">Table </w:t>
      </w:r>
      <w:r w:rsidR="00733379">
        <w:rPr>
          <w:rFonts w:eastAsiaTheme="minorEastAsia"/>
          <w:b/>
          <w:lang w:eastAsia="zh-CN"/>
        </w:rPr>
        <w:t>4</w:t>
      </w:r>
      <w:r w:rsidRPr="00745842">
        <w:rPr>
          <w:rFonts w:eastAsiaTheme="minorEastAsia"/>
          <w:b/>
          <w:lang w:eastAsia="zh-CN"/>
        </w:rPr>
        <w:t>: 6GHz system noise figure calculation</w:t>
      </w:r>
    </w:p>
    <w:tbl>
      <w:tblPr>
        <w:tblStyle w:val="aff"/>
        <w:tblW w:w="4647" w:type="dxa"/>
        <w:jc w:val="center"/>
        <w:tblLook w:val="04A0" w:firstRow="1" w:lastRow="0" w:firstColumn="1" w:lastColumn="0" w:noHBand="0" w:noVBand="1"/>
      </w:tblPr>
      <w:tblGrid>
        <w:gridCol w:w="1611"/>
        <w:gridCol w:w="1162"/>
        <w:gridCol w:w="661"/>
        <w:gridCol w:w="607"/>
        <w:gridCol w:w="606"/>
      </w:tblGrid>
      <w:tr w:rsidR="0062285C" w:rsidRPr="0075325E" w14:paraId="5B62186F" w14:textId="77777777" w:rsidTr="0062285C">
        <w:trPr>
          <w:trHeight w:val="248"/>
          <w:jc w:val="center"/>
        </w:trPr>
        <w:tc>
          <w:tcPr>
            <w:tcW w:w="1611" w:type="dxa"/>
            <w:hideMark/>
          </w:tcPr>
          <w:p w14:paraId="6A67F86A" w14:textId="77777777" w:rsidR="0062285C" w:rsidRPr="0075325E" w:rsidRDefault="0062285C" w:rsidP="00B91F09">
            <w:pPr>
              <w:pStyle w:val="TAH"/>
              <w:jc w:val="both"/>
              <w:rPr>
                <w:lang w:val="en-US"/>
              </w:rPr>
            </w:pPr>
            <w:r w:rsidRPr="0075325E">
              <w:rPr>
                <w:lang w:val="en-US"/>
              </w:rPr>
              <w:t>Parameter</w:t>
            </w:r>
          </w:p>
        </w:tc>
        <w:tc>
          <w:tcPr>
            <w:tcW w:w="1162" w:type="dxa"/>
            <w:hideMark/>
          </w:tcPr>
          <w:p w14:paraId="31B1F517" w14:textId="77777777" w:rsidR="0062285C" w:rsidRPr="0075325E" w:rsidRDefault="0062285C" w:rsidP="00B91F09">
            <w:pPr>
              <w:pStyle w:val="TAH"/>
              <w:jc w:val="both"/>
              <w:rPr>
                <w:lang w:val="en-US"/>
              </w:rPr>
            </w:pPr>
            <w:r w:rsidRPr="0075325E">
              <w:rPr>
                <w:lang w:val="en-US"/>
              </w:rPr>
              <w:t>Ant. Loss</w:t>
            </w:r>
          </w:p>
        </w:tc>
        <w:tc>
          <w:tcPr>
            <w:tcW w:w="661" w:type="dxa"/>
            <w:noWrap/>
            <w:hideMark/>
          </w:tcPr>
          <w:p w14:paraId="1314537E" w14:textId="77777777" w:rsidR="0062285C" w:rsidRPr="0075325E" w:rsidRDefault="0062285C" w:rsidP="00B91F09">
            <w:pPr>
              <w:pStyle w:val="TAH"/>
              <w:jc w:val="both"/>
              <w:rPr>
                <w:lang w:val="en-US"/>
              </w:rPr>
            </w:pPr>
            <w:r w:rsidRPr="0075325E">
              <w:rPr>
                <w:lang w:val="en-US"/>
              </w:rPr>
              <w:t>SWT</w:t>
            </w:r>
          </w:p>
        </w:tc>
        <w:tc>
          <w:tcPr>
            <w:tcW w:w="607" w:type="dxa"/>
            <w:hideMark/>
          </w:tcPr>
          <w:p w14:paraId="0DD3BDFA" w14:textId="77777777" w:rsidR="0062285C" w:rsidRPr="0075325E" w:rsidRDefault="0062285C" w:rsidP="00B91F09">
            <w:pPr>
              <w:pStyle w:val="TAH"/>
              <w:jc w:val="both"/>
              <w:rPr>
                <w:lang w:val="en-US"/>
              </w:rPr>
            </w:pPr>
            <w:r w:rsidRPr="0075325E">
              <w:rPr>
                <w:lang w:val="en-US"/>
              </w:rPr>
              <w:t>filter</w:t>
            </w:r>
          </w:p>
        </w:tc>
        <w:tc>
          <w:tcPr>
            <w:tcW w:w="606" w:type="dxa"/>
            <w:hideMark/>
          </w:tcPr>
          <w:p w14:paraId="0F2BD1F3" w14:textId="31EFCCD9" w:rsidR="0062285C" w:rsidRPr="0075325E" w:rsidRDefault="0062285C" w:rsidP="00B91F09">
            <w:pPr>
              <w:pStyle w:val="TAH"/>
              <w:jc w:val="both"/>
              <w:rPr>
                <w:lang w:val="en-US"/>
              </w:rPr>
            </w:pPr>
            <w:r w:rsidRPr="0075325E">
              <w:rPr>
                <w:lang w:val="en-US"/>
              </w:rPr>
              <w:t>LNA</w:t>
            </w:r>
          </w:p>
        </w:tc>
      </w:tr>
      <w:tr w:rsidR="0062285C" w:rsidRPr="0075325E" w14:paraId="75B32335" w14:textId="77777777" w:rsidTr="0062285C">
        <w:trPr>
          <w:trHeight w:val="252"/>
          <w:jc w:val="center"/>
        </w:trPr>
        <w:tc>
          <w:tcPr>
            <w:tcW w:w="1611" w:type="dxa"/>
            <w:noWrap/>
            <w:hideMark/>
          </w:tcPr>
          <w:p w14:paraId="5D503F40" w14:textId="77777777" w:rsidR="0062285C" w:rsidRPr="0075325E" w:rsidRDefault="0062285C" w:rsidP="00B91F09">
            <w:pPr>
              <w:pStyle w:val="TAC"/>
              <w:jc w:val="both"/>
              <w:rPr>
                <w:lang w:val="en-US"/>
              </w:rPr>
            </w:pPr>
            <w:r w:rsidRPr="0075325E">
              <w:rPr>
                <w:lang w:val="en-US"/>
              </w:rPr>
              <w:t>Gain</w:t>
            </w:r>
          </w:p>
        </w:tc>
        <w:tc>
          <w:tcPr>
            <w:tcW w:w="1162" w:type="dxa"/>
            <w:noWrap/>
            <w:hideMark/>
          </w:tcPr>
          <w:p w14:paraId="6A976DCA" w14:textId="77777777" w:rsidR="0062285C" w:rsidRPr="0075325E" w:rsidRDefault="0062285C" w:rsidP="00B91F09">
            <w:pPr>
              <w:pStyle w:val="TAC"/>
              <w:jc w:val="both"/>
              <w:rPr>
                <w:lang w:val="en-US"/>
              </w:rPr>
            </w:pPr>
            <w:r w:rsidRPr="0075325E">
              <w:rPr>
                <w:lang w:val="en-US"/>
              </w:rPr>
              <w:t>-0.5</w:t>
            </w:r>
          </w:p>
        </w:tc>
        <w:tc>
          <w:tcPr>
            <w:tcW w:w="661" w:type="dxa"/>
            <w:noWrap/>
            <w:hideMark/>
          </w:tcPr>
          <w:p w14:paraId="4E5BBBAB" w14:textId="77777777" w:rsidR="0062285C" w:rsidRPr="0075325E" w:rsidRDefault="0062285C" w:rsidP="00B91F09">
            <w:pPr>
              <w:pStyle w:val="TAC"/>
              <w:jc w:val="both"/>
              <w:rPr>
                <w:lang w:val="en-US"/>
              </w:rPr>
            </w:pPr>
            <w:r w:rsidRPr="0075325E">
              <w:rPr>
                <w:lang w:val="en-US"/>
              </w:rPr>
              <w:t>-0.5</w:t>
            </w:r>
          </w:p>
        </w:tc>
        <w:tc>
          <w:tcPr>
            <w:tcW w:w="607" w:type="dxa"/>
            <w:noWrap/>
            <w:hideMark/>
          </w:tcPr>
          <w:p w14:paraId="303B6E6E" w14:textId="77777777" w:rsidR="0062285C" w:rsidRPr="0075325E" w:rsidRDefault="0062285C" w:rsidP="00B91F09">
            <w:pPr>
              <w:pStyle w:val="TAC"/>
              <w:jc w:val="both"/>
              <w:rPr>
                <w:lang w:val="en-US"/>
              </w:rPr>
            </w:pPr>
            <w:r w:rsidRPr="0075325E">
              <w:rPr>
                <w:lang w:val="en-US"/>
              </w:rPr>
              <w:t>-3</w:t>
            </w:r>
          </w:p>
        </w:tc>
        <w:tc>
          <w:tcPr>
            <w:tcW w:w="606" w:type="dxa"/>
            <w:noWrap/>
            <w:hideMark/>
          </w:tcPr>
          <w:p w14:paraId="73084D98" w14:textId="34F243FB" w:rsidR="0062285C" w:rsidRPr="0075325E" w:rsidRDefault="0062285C" w:rsidP="00B91F09">
            <w:pPr>
              <w:pStyle w:val="TAC"/>
              <w:jc w:val="both"/>
              <w:rPr>
                <w:lang w:val="en-US"/>
              </w:rPr>
            </w:pPr>
            <w:r w:rsidRPr="0075325E">
              <w:rPr>
                <w:lang w:val="en-US"/>
              </w:rPr>
              <w:t>21</w:t>
            </w:r>
          </w:p>
        </w:tc>
      </w:tr>
      <w:tr w:rsidR="0062285C" w:rsidRPr="0075325E" w14:paraId="5B136A9B" w14:textId="77777777" w:rsidTr="0062285C">
        <w:trPr>
          <w:trHeight w:val="252"/>
          <w:jc w:val="center"/>
        </w:trPr>
        <w:tc>
          <w:tcPr>
            <w:tcW w:w="1611" w:type="dxa"/>
            <w:noWrap/>
            <w:hideMark/>
          </w:tcPr>
          <w:p w14:paraId="745AB0B2" w14:textId="77777777" w:rsidR="0062285C" w:rsidRPr="0075325E" w:rsidRDefault="0062285C" w:rsidP="00B91F09">
            <w:pPr>
              <w:pStyle w:val="TAC"/>
              <w:jc w:val="both"/>
              <w:rPr>
                <w:lang w:val="en-US"/>
              </w:rPr>
            </w:pPr>
            <w:r w:rsidRPr="0075325E">
              <w:rPr>
                <w:lang w:val="en-US"/>
              </w:rPr>
              <w:t>NF</w:t>
            </w:r>
          </w:p>
        </w:tc>
        <w:tc>
          <w:tcPr>
            <w:tcW w:w="1162" w:type="dxa"/>
            <w:noWrap/>
            <w:hideMark/>
          </w:tcPr>
          <w:p w14:paraId="56399406" w14:textId="77777777" w:rsidR="0062285C" w:rsidRPr="0075325E" w:rsidRDefault="0062285C" w:rsidP="00B91F09">
            <w:pPr>
              <w:pStyle w:val="TAC"/>
              <w:jc w:val="both"/>
              <w:rPr>
                <w:lang w:val="en-US"/>
              </w:rPr>
            </w:pPr>
            <w:r w:rsidRPr="0075325E">
              <w:rPr>
                <w:lang w:val="en-US"/>
              </w:rPr>
              <w:t>0.5</w:t>
            </w:r>
          </w:p>
        </w:tc>
        <w:tc>
          <w:tcPr>
            <w:tcW w:w="661" w:type="dxa"/>
            <w:noWrap/>
            <w:hideMark/>
          </w:tcPr>
          <w:p w14:paraId="79F091A7" w14:textId="77777777" w:rsidR="0062285C" w:rsidRPr="0075325E" w:rsidRDefault="0062285C" w:rsidP="00B91F09">
            <w:pPr>
              <w:pStyle w:val="TAC"/>
              <w:jc w:val="both"/>
              <w:rPr>
                <w:lang w:val="en-US"/>
              </w:rPr>
            </w:pPr>
            <w:r w:rsidRPr="0075325E">
              <w:rPr>
                <w:lang w:val="en-US"/>
              </w:rPr>
              <w:t>0.5</w:t>
            </w:r>
          </w:p>
        </w:tc>
        <w:tc>
          <w:tcPr>
            <w:tcW w:w="607" w:type="dxa"/>
            <w:noWrap/>
            <w:hideMark/>
          </w:tcPr>
          <w:p w14:paraId="1D10ADF4" w14:textId="77777777" w:rsidR="0062285C" w:rsidRPr="0075325E" w:rsidRDefault="0062285C" w:rsidP="00B91F09">
            <w:pPr>
              <w:pStyle w:val="TAC"/>
              <w:jc w:val="both"/>
              <w:rPr>
                <w:lang w:val="en-US"/>
              </w:rPr>
            </w:pPr>
            <w:r w:rsidRPr="0075325E">
              <w:rPr>
                <w:lang w:val="en-US"/>
              </w:rPr>
              <w:t>3</w:t>
            </w:r>
          </w:p>
        </w:tc>
        <w:tc>
          <w:tcPr>
            <w:tcW w:w="606" w:type="dxa"/>
            <w:noWrap/>
            <w:hideMark/>
          </w:tcPr>
          <w:p w14:paraId="23EE2DE7" w14:textId="38EE246A" w:rsidR="0062285C" w:rsidRPr="0075325E" w:rsidRDefault="0062285C" w:rsidP="00B91F09">
            <w:pPr>
              <w:pStyle w:val="TAC"/>
              <w:jc w:val="both"/>
              <w:rPr>
                <w:lang w:val="en-US"/>
              </w:rPr>
            </w:pPr>
            <w:r w:rsidRPr="0075325E">
              <w:rPr>
                <w:lang w:val="en-US"/>
              </w:rPr>
              <w:t>0.8</w:t>
            </w:r>
          </w:p>
        </w:tc>
      </w:tr>
      <w:tr w:rsidR="0062285C" w:rsidRPr="0075325E" w14:paraId="6FF7A0C1" w14:textId="77777777" w:rsidTr="0062285C">
        <w:trPr>
          <w:trHeight w:val="252"/>
          <w:jc w:val="center"/>
        </w:trPr>
        <w:tc>
          <w:tcPr>
            <w:tcW w:w="1611" w:type="dxa"/>
            <w:noWrap/>
            <w:hideMark/>
          </w:tcPr>
          <w:p w14:paraId="12ED98D9" w14:textId="77777777" w:rsidR="0062285C" w:rsidRPr="0075325E" w:rsidRDefault="0062285C" w:rsidP="00B91F09">
            <w:pPr>
              <w:pStyle w:val="TAC"/>
              <w:jc w:val="both"/>
              <w:rPr>
                <w:lang w:val="en-US"/>
              </w:rPr>
            </w:pPr>
            <w:r w:rsidRPr="0075325E">
              <w:rPr>
                <w:lang w:val="en-US"/>
              </w:rPr>
              <w:t xml:space="preserve">NF </w:t>
            </w:r>
            <w:proofErr w:type="spellStart"/>
            <w:r w:rsidRPr="0075325E">
              <w:rPr>
                <w:lang w:val="en-US"/>
              </w:rPr>
              <w:t>cumm</w:t>
            </w:r>
            <w:proofErr w:type="spellEnd"/>
          </w:p>
        </w:tc>
        <w:tc>
          <w:tcPr>
            <w:tcW w:w="1162" w:type="dxa"/>
            <w:noWrap/>
            <w:hideMark/>
          </w:tcPr>
          <w:p w14:paraId="400D7CD2" w14:textId="77777777" w:rsidR="0062285C" w:rsidRPr="0075325E" w:rsidRDefault="0062285C" w:rsidP="00B91F09">
            <w:pPr>
              <w:pStyle w:val="TAC"/>
              <w:jc w:val="both"/>
              <w:rPr>
                <w:lang w:val="en-US"/>
              </w:rPr>
            </w:pPr>
            <w:r w:rsidRPr="0075325E">
              <w:rPr>
                <w:lang w:val="en-US"/>
              </w:rPr>
              <w:t>5.8</w:t>
            </w:r>
          </w:p>
        </w:tc>
        <w:tc>
          <w:tcPr>
            <w:tcW w:w="661" w:type="dxa"/>
            <w:noWrap/>
            <w:hideMark/>
          </w:tcPr>
          <w:p w14:paraId="607A62C6" w14:textId="77777777" w:rsidR="0062285C" w:rsidRPr="0075325E" w:rsidRDefault="0062285C" w:rsidP="00B91F09">
            <w:pPr>
              <w:pStyle w:val="TAC"/>
              <w:jc w:val="both"/>
              <w:rPr>
                <w:lang w:val="en-US"/>
              </w:rPr>
            </w:pPr>
            <w:r w:rsidRPr="0075325E">
              <w:rPr>
                <w:lang w:val="en-US"/>
              </w:rPr>
              <w:t>5.3</w:t>
            </w:r>
          </w:p>
        </w:tc>
        <w:tc>
          <w:tcPr>
            <w:tcW w:w="607" w:type="dxa"/>
            <w:noWrap/>
            <w:hideMark/>
          </w:tcPr>
          <w:p w14:paraId="522C21A4" w14:textId="77777777" w:rsidR="0062285C" w:rsidRPr="0075325E" w:rsidRDefault="0062285C" w:rsidP="00B91F09">
            <w:pPr>
              <w:pStyle w:val="TAC"/>
              <w:jc w:val="both"/>
              <w:rPr>
                <w:lang w:val="en-US"/>
              </w:rPr>
            </w:pPr>
            <w:r w:rsidRPr="0075325E">
              <w:rPr>
                <w:lang w:val="en-US"/>
              </w:rPr>
              <w:t>4.8</w:t>
            </w:r>
          </w:p>
        </w:tc>
        <w:tc>
          <w:tcPr>
            <w:tcW w:w="606" w:type="dxa"/>
            <w:noWrap/>
            <w:hideMark/>
          </w:tcPr>
          <w:p w14:paraId="02137702" w14:textId="218DC60E" w:rsidR="0062285C" w:rsidRPr="0075325E" w:rsidRDefault="0062285C" w:rsidP="00B91F09">
            <w:pPr>
              <w:pStyle w:val="TAC"/>
              <w:jc w:val="both"/>
              <w:rPr>
                <w:lang w:val="en-US"/>
              </w:rPr>
            </w:pPr>
            <w:r w:rsidRPr="0075325E">
              <w:rPr>
                <w:lang w:val="en-US"/>
              </w:rPr>
              <w:t>1.8</w:t>
            </w:r>
          </w:p>
        </w:tc>
      </w:tr>
      <w:tr w:rsidR="0062285C" w:rsidRPr="0075325E" w14:paraId="3779A174" w14:textId="77777777" w:rsidTr="0062285C">
        <w:trPr>
          <w:trHeight w:val="252"/>
          <w:jc w:val="center"/>
        </w:trPr>
        <w:tc>
          <w:tcPr>
            <w:tcW w:w="1611" w:type="dxa"/>
            <w:noWrap/>
            <w:hideMark/>
          </w:tcPr>
          <w:p w14:paraId="09DF0B58" w14:textId="77777777" w:rsidR="0062285C" w:rsidRPr="0075325E" w:rsidRDefault="0062285C" w:rsidP="00B91F09">
            <w:pPr>
              <w:pStyle w:val="TAC"/>
              <w:jc w:val="both"/>
              <w:rPr>
                <w:lang w:val="en-US"/>
              </w:rPr>
            </w:pPr>
            <w:r w:rsidRPr="0075325E">
              <w:rPr>
                <w:lang w:val="en-US"/>
              </w:rPr>
              <w:t>NF w ADC</w:t>
            </w:r>
          </w:p>
        </w:tc>
        <w:tc>
          <w:tcPr>
            <w:tcW w:w="1162" w:type="dxa"/>
            <w:noWrap/>
            <w:hideMark/>
          </w:tcPr>
          <w:p w14:paraId="4CC2F2EE" w14:textId="77777777" w:rsidR="0062285C" w:rsidRPr="0075325E" w:rsidRDefault="0062285C" w:rsidP="00B91F09">
            <w:pPr>
              <w:pStyle w:val="TAC"/>
              <w:jc w:val="both"/>
              <w:rPr>
                <w:lang w:val="en-US"/>
              </w:rPr>
            </w:pPr>
            <w:r w:rsidRPr="0075325E">
              <w:rPr>
                <w:lang w:val="en-US"/>
              </w:rPr>
              <w:t>6.2</w:t>
            </w:r>
          </w:p>
        </w:tc>
        <w:tc>
          <w:tcPr>
            <w:tcW w:w="661" w:type="dxa"/>
            <w:noWrap/>
            <w:hideMark/>
          </w:tcPr>
          <w:p w14:paraId="6DEE64A2" w14:textId="77777777" w:rsidR="0062285C" w:rsidRPr="0075325E" w:rsidRDefault="0062285C" w:rsidP="00B91F09">
            <w:pPr>
              <w:pStyle w:val="TAC"/>
              <w:jc w:val="both"/>
              <w:rPr>
                <w:lang w:val="en-US"/>
              </w:rPr>
            </w:pPr>
            <w:r w:rsidRPr="0075325E">
              <w:rPr>
                <w:lang w:val="en-US"/>
              </w:rPr>
              <w:t>5.7</w:t>
            </w:r>
          </w:p>
        </w:tc>
        <w:tc>
          <w:tcPr>
            <w:tcW w:w="607" w:type="dxa"/>
            <w:noWrap/>
            <w:hideMark/>
          </w:tcPr>
          <w:p w14:paraId="6D978253" w14:textId="77777777" w:rsidR="0062285C" w:rsidRPr="0075325E" w:rsidRDefault="0062285C" w:rsidP="00B91F09">
            <w:pPr>
              <w:pStyle w:val="TAC"/>
              <w:jc w:val="both"/>
              <w:rPr>
                <w:lang w:val="en-US"/>
              </w:rPr>
            </w:pPr>
            <w:r w:rsidRPr="0075325E">
              <w:rPr>
                <w:lang w:val="en-US"/>
              </w:rPr>
              <w:t>5.2</w:t>
            </w:r>
          </w:p>
        </w:tc>
        <w:tc>
          <w:tcPr>
            <w:tcW w:w="606" w:type="dxa"/>
            <w:noWrap/>
            <w:hideMark/>
          </w:tcPr>
          <w:p w14:paraId="686FA482" w14:textId="03662587" w:rsidR="0062285C" w:rsidRPr="0075325E" w:rsidRDefault="0062285C" w:rsidP="00B91F09">
            <w:pPr>
              <w:pStyle w:val="TAC"/>
              <w:jc w:val="both"/>
              <w:rPr>
                <w:lang w:val="en-US"/>
              </w:rPr>
            </w:pPr>
            <w:r w:rsidRPr="0075325E">
              <w:rPr>
                <w:lang w:val="en-US"/>
              </w:rPr>
              <w:t>2.2</w:t>
            </w:r>
          </w:p>
        </w:tc>
      </w:tr>
      <w:tr w:rsidR="0062285C" w:rsidRPr="0075325E" w14:paraId="779775B4" w14:textId="77777777" w:rsidTr="0062285C">
        <w:trPr>
          <w:trHeight w:val="252"/>
          <w:jc w:val="center"/>
        </w:trPr>
        <w:tc>
          <w:tcPr>
            <w:tcW w:w="1611" w:type="dxa"/>
            <w:noWrap/>
            <w:hideMark/>
          </w:tcPr>
          <w:p w14:paraId="5033B169" w14:textId="77777777" w:rsidR="0062285C" w:rsidRPr="0075325E" w:rsidRDefault="0062285C" w:rsidP="00B91F09">
            <w:pPr>
              <w:pStyle w:val="TAC"/>
              <w:jc w:val="both"/>
              <w:rPr>
                <w:lang w:val="en-US"/>
              </w:rPr>
            </w:pPr>
            <w:r w:rsidRPr="0075325E">
              <w:rPr>
                <w:lang w:val="en-US"/>
              </w:rPr>
              <w:t>NF w ADC+IM</w:t>
            </w:r>
          </w:p>
        </w:tc>
        <w:tc>
          <w:tcPr>
            <w:tcW w:w="1162" w:type="dxa"/>
            <w:noWrap/>
            <w:hideMark/>
          </w:tcPr>
          <w:p w14:paraId="6A29F3EA" w14:textId="77777777" w:rsidR="0062285C" w:rsidRPr="0075325E" w:rsidRDefault="0062285C" w:rsidP="00B91F09">
            <w:pPr>
              <w:pStyle w:val="TAC"/>
              <w:jc w:val="both"/>
              <w:rPr>
                <w:lang w:val="en-US"/>
              </w:rPr>
            </w:pPr>
            <w:r w:rsidRPr="0075325E">
              <w:rPr>
                <w:lang w:val="en-US"/>
              </w:rPr>
              <w:t>8.7</w:t>
            </w:r>
          </w:p>
        </w:tc>
        <w:tc>
          <w:tcPr>
            <w:tcW w:w="661" w:type="dxa"/>
            <w:noWrap/>
            <w:hideMark/>
          </w:tcPr>
          <w:p w14:paraId="667F51FD" w14:textId="77777777" w:rsidR="0062285C" w:rsidRPr="0075325E" w:rsidRDefault="0062285C" w:rsidP="00B91F09">
            <w:pPr>
              <w:pStyle w:val="TAC"/>
              <w:jc w:val="both"/>
              <w:rPr>
                <w:lang w:val="en-US"/>
              </w:rPr>
            </w:pPr>
            <w:r w:rsidRPr="0075325E">
              <w:rPr>
                <w:lang w:val="en-US"/>
              </w:rPr>
              <w:t>8.2</w:t>
            </w:r>
          </w:p>
        </w:tc>
        <w:tc>
          <w:tcPr>
            <w:tcW w:w="607" w:type="dxa"/>
            <w:noWrap/>
            <w:hideMark/>
          </w:tcPr>
          <w:p w14:paraId="3D794C06" w14:textId="77777777" w:rsidR="0062285C" w:rsidRPr="0075325E" w:rsidRDefault="0062285C" w:rsidP="00B91F09">
            <w:pPr>
              <w:pStyle w:val="TAC"/>
              <w:jc w:val="both"/>
              <w:rPr>
                <w:lang w:val="en-US"/>
              </w:rPr>
            </w:pPr>
            <w:r w:rsidRPr="0075325E">
              <w:rPr>
                <w:lang w:val="en-US"/>
              </w:rPr>
              <w:t>7.7</w:t>
            </w:r>
          </w:p>
        </w:tc>
        <w:tc>
          <w:tcPr>
            <w:tcW w:w="606" w:type="dxa"/>
            <w:noWrap/>
            <w:hideMark/>
          </w:tcPr>
          <w:p w14:paraId="71665858" w14:textId="780B897D" w:rsidR="0062285C" w:rsidRPr="0075325E" w:rsidRDefault="0062285C" w:rsidP="00B91F09">
            <w:pPr>
              <w:pStyle w:val="TAC"/>
              <w:jc w:val="both"/>
              <w:rPr>
                <w:lang w:val="en-US"/>
              </w:rPr>
            </w:pPr>
            <w:r w:rsidRPr="0075325E">
              <w:rPr>
                <w:lang w:val="en-US"/>
              </w:rPr>
              <w:t>4.7</w:t>
            </w:r>
          </w:p>
        </w:tc>
      </w:tr>
    </w:tbl>
    <w:p w14:paraId="64419ECA" w14:textId="2D02FC9A" w:rsidR="00650B1C" w:rsidRDefault="00C61740" w:rsidP="00B91F09">
      <w:pPr>
        <w:jc w:val="both"/>
        <w:rPr>
          <w:rFonts w:eastAsiaTheme="minorEastAsia"/>
          <w:lang w:eastAsia="zh-CN"/>
        </w:rPr>
      </w:pPr>
      <w:r>
        <w:rPr>
          <w:noProof/>
          <w:lang w:val="en-US" w:eastAsia="zh-CN"/>
        </w:rPr>
        <w:drawing>
          <wp:anchor distT="0" distB="0" distL="114300" distR="114300" simplePos="0" relativeHeight="251665408" behindDoc="0" locked="0" layoutInCell="1" allowOverlap="1" wp14:anchorId="5905AEDF" wp14:editId="29DE6C16">
            <wp:simplePos x="0" y="0"/>
            <wp:positionH relativeFrom="column">
              <wp:posOffset>3328247</wp:posOffset>
            </wp:positionH>
            <wp:positionV relativeFrom="paragraph">
              <wp:posOffset>198120</wp:posOffset>
            </wp:positionV>
            <wp:extent cx="2683934" cy="1553343"/>
            <wp:effectExtent l="0" t="0" r="2540" b="889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683934" cy="1553343"/>
                    </a:xfrm>
                    <a:prstGeom prst="rect">
                      <a:avLst/>
                    </a:prstGeom>
                  </pic:spPr>
                </pic:pic>
              </a:graphicData>
            </a:graphic>
            <wp14:sizeRelH relativeFrom="margin">
              <wp14:pctWidth>0</wp14:pctWidth>
            </wp14:sizeRelH>
            <wp14:sizeRelV relativeFrom="margin">
              <wp14:pctHeight>0</wp14:pctHeight>
            </wp14:sizeRelV>
          </wp:anchor>
        </w:drawing>
      </w:r>
      <w:r>
        <w:rPr>
          <w:noProof/>
          <w:lang w:val="en-US" w:eastAsia="zh-CN"/>
        </w:rPr>
        <w:drawing>
          <wp:anchor distT="0" distB="0" distL="114300" distR="114300" simplePos="0" relativeHeight="251664384" behindDoc="0" locked="0" layoutInCell="1" allowOverlap="1" wp14:anchorId="3F19BFC7" wp14:editId="669B60BC">
            <wp:simplePos x="0" y="0"/>
            <wp:positionH relativeFrom="column">
              <wp:posOffset>466937</wp:posOffset>
            </wp:positionH>
            <wp:positionV relativeFrom="paragraph">
              <wp:posOffset>165735</wp:posOffset>
            </wp:positionV>
            <wp:extent cx="2784701" cy="1604434"/>
            <wp:effectExtent l="0" t="0" r="0" b="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784701" cy="1604434"/>
                    </a:xfrm>
                    <a:prstGeom prst="rect">
                      <a:avLst/>
                    </a:prstGeom>
                  </pic:spPr>
                </pic:pic>
              </a:graphicData>
            </a:graphic>
            <wp14:sizeRelH relativeFrom="margin">
              <wp14:pctWidth>0</wp14:pctWidth>
            </wp14:sizeRelH>
            <wp14:sizeRelV relativeFrom="margin">
              <wp14:pctHeight>0</wp14:pctHeight>
            </wp14:sizeRelV>
          </wp:anchor>
        </w:drawing>
      </w:r>
    </w:p>
    <w:p w14:paraId="6F7E716F" w14:textId="51C9A162" w:rsidR="00745842" w:rsidRDefault="00745842" w:rsidP="00B91F09">
      <w:pPr>
        <w:jc w:val="both"/>
        <w:rPr>
          <w:rFonts w:eastAsiaTheme="minorEastAsia"/>
          <w:lang w:eastAsia="zh-CN"/>
        </w:rPr>
      </w:pPr>
    </w:p>
    <w:p w14:paraId="061F6270" w14:textId="055D5AD9" w:rsidR="0028155F" w:rsidRPr="0028155F" w:rsidRDefault="0028155F" w:rsidP="00B91F09">
      <w:pPr>
        <w:jc w:val="both"/>
        <w:rPr>
          <w:rFonts w:eastAsiaTheme="minorEastAsia"/>
          <w:lang w:eastAsia="zh-CN"/>
        </w:rPr>
      </w:pPr>
    </w:p>
    <w:p w14:paraId="7C68394D" w14:textId="7A79D442" w:rsidR="005E688F" w:rsidRDefault="005E688F" w:rsidP="00B91F09">
      <w:pPr>
        <w:jc w:val="both"/>
        <w:rPr>
          <w:rFonts w:eastAsiaTheme="minorEastAsia"/>
          <w:b/>
          <w:u w:val="single"/>
          <w:lang w:eastAsia="zh-CN"/>
        </w:rPr>
      </w:pPr>
    </w:p>
    <w:p w14:paraId="042F7BF3" w14:textId="1711E1D9" w:rsidR="00745842" w:rsidRDefault="00745842" w:rsidP="00B91F09">
      <w:pPr>
        <w:jc w:val="both"/>
        <w:rPr>
          <w:rFonts w:eastAsiaTheme="minorEastAsia"/>
          <w:b/>
          <w:u w:val="single"/>
          <w:lang w:eastAsia="zh-CN"/>
        </w:rPr>
      </w:pPr>
    </w:p>
    <w:p w14:paraId="2940A6AC" w14:textId="572CD503" w:rsidR="00745842" w:rsidRDefault="00745842" w:rsidP="00B91F09">
      <w:pPr>
        <w:jc w:val="both"/>
        <w:rPr>
          <w:rFonts w:eastAsiaTheme="minorEastAsia"/>
          <w:b/>
          <w:u w:val="single"/>
          <w:lang w:eastAsia="zh-CN"/>
        </w:rPr>
      </w:pPr>
    </w:p>
    <w:p w14:paraId="1773A9DD" w14:textId="0DA58189" w:rsidR="00745842" w:rsidRDefault="00745842" w:rsidP="00B91F09">
      <w:pPr>
        <w:jc w:val="both"/>
        <w:rPr>
          <w:rFonts w:eastAsiaTheme="minorEastAsia"/>
          <w:b/>
          <w:u w:val="single"/>
          <w:lang w:eastAsia="zh-CN"/>
        </w:rPr>
      </w:pPr>
    </w:p>
    <w:p w14:paraId="1618D7F9" w14:textId="7215BF46" w:rsidR="00745842" w:rsidRDefault="00745842" w:rsidP="00B91F09">
      <w:pPr>
        <w:ind w:firstLineChars="500" w:firstLine="1004"/>
        <w:jc w:val="both"/>
        <w:rPr>
          <w:rFonts w:eastAsiaTheme="minorEastAsia"/>
          <w:b/>
          <w:lang w:eastAsia="zh-CN"/>
        </w:rPr>
      </w:pPr>
      <w:r w:rsidRPr="00C61740">
        <w:rPr>
          <w:rFonts w:eastAsiaTheme="minorEastAsia" w:hint="eastAsia"/>
          <w:b/>
          <w:lang w:eastAsia="zh-CN"/>
        </w:rPr>
        <w:t>F</w:t>
      </w:r>
      <w:r w:rsidRPr="00C61740">
        <w:rPr>
          <w:rFonts w:eastAsiaTheme="minorEastAsia"/>
          <w:b/>
          <w:lang w:eastAsia="zh-CN"/>
        </w:rPr>
        <w:t xml:space="preserve">igure7: </w:t>
      </w:r>
      <w:r w:rsidR="0093046B" w:rsidRPr="00C61740">
        <w:rPr>
          <w:rFonts w:eastAsiaTheme="minorEastAsia"/>
          <w:b/>
          <w:lang w:eastAsia="zh-CN"/>
        </w:rPr>
        <w:t xml:space="preserve">a) </w:t>
      </w:r>
      <w:r w:rsidRPr="00C61740">
        <w:rPr>
          <w:rFonts w:eastAsiaTheme="minorEastAsia"/>
          <w:b/>
          <w:lang w:eastAsia="zh-CN"/>
        </w:rPr>
        <w:t>LNA measured and calculated vs frequency</w:t>
      </w:r>
      <w:r w:rsidR="0093046B" w:rsidRPr="00C61740">
        <w:rPr>
          <w:rFonts w:eastAsiaTheme="minorEastAsia"/>
          <w:b/>
          <w:lang w:eastAsia="zh-CN"/>
        </w:rPr>
        <w:t xml:space="preserve"> b)</w:t>
      </w:r>
      <w:r w:rsidR="00C61740" w:rsidRPr="00C61740">
        <w:rPr>
          <w:rFonts w:eastAsiaTheme="minorEastAsia"/>
          <w:b/>
          <w:lang w:eastAsia="zh-CN"/>
        </w:rPr>
        <w:t xml:space="preserve"> LNA measured and simulated gain</w:t>
      </w:r>
      <w:r w:rsidR="0093046B" w:rsidRPr="00C61740">
        <w:rPr>
          <w:rFonts w:eastAsiaTheme="minorEastAsia"/>
          <w:b/>
          <w:lang w:eastAsia="zh-CN"/>
        </w:rPr>
        <w:t xml:space="preserve">  </w:t>
      </w:r>
    </w:p>
    <w:p w14:paraId="4757DFBC" w14:textId="0D178BF9" w:rsidR="00EE0B21" w:rsidRDefault="00EE0B21" w:rsidP="00B91F09">
      <w:pPr>
        <w:ind w:firstLineChars="500" w:firstLine="1004"/>
        <w:jc w:val="both"/>
        <w:rPr>
          <w:rFonts w:eastAsiaTheme="minorEastAsia"/>
          <w:b/>
          <w:lang w:eastAsia="zh-CN"/>
        </w:rPr>
      </w:pPr>
    </w:p>
    <w:p w14:paraId="0F6745D4" w14:textId="77777777" w:rsidR="00733379" w:rsidRDefault="00733379" w:rsidP="00B91F09">
      <w:pPr>
        <w:ind w:firstLineChars="500" w:firstLine="1004"/>
        <w:jc w:val="center"/>
        <w:rPr>
          <w:rFonts w:eastAsiaTheme="minorEastAsia"/>
          <w:b/>
          <w:lang w:eastAsia="zh-CN"/>
        </w:rPr>
      </w:pPr>
    </w:p>
    <w:p w14:paraId="5B619870" w14:textId="734A0B41" w:rsidR="00EE0B21" w:rsidRPr="00C61740" w:rsidRDefault="00EE0B21" w:rsidP="00B91F09">
      <w:pPr>
        <w:ind w:firstLineChars="500" w:firstLine="1004"/>
        <w:jc w:val="center"/>
        <w:rPr>
          <w:rFonts w:eastAsiaTheme="minorEastAsia"/>
          <w:b/>
          <w:lang w:eastAsia="zh-CN"/>
        </w:rPr>
      </w:pPr>
      <w:r>
        <w:rPr>
          <w:rFonts w:eastAsiaTheme="minorEastAsia"/>
          <w:b/>
          <w:lang w:eastAsia="zh-CN"/>
        </w:rPr>
        <w:t>Table</w:t>
      </w:r>
      <w:r w:rsidR="00733379">
        <w:rPr>
          <w:rFonts w:eastAsiaTheme="minorEastAsia"/>
          <w:b/>
          <w:lang w:eastAsia="zh-CN"/>
        </w:rPr>
        <w:t>5</w:t>
      </w:r>
      <w:r>
        <w:rPr>
          <w:rFonts w:eastAsiaTheme="minorEastAsia"/>
          <w:b/>
          <w:lang w:eastAsia="zh-CN"/>
        </w:rPr>
        <w:t xml:space="preserve">: around 7GHz and around 15GHz </w:t>
      </w:r>
      <w:r>
        <w:rPr>
          <w:rFonts w:eastAsiaTheme="minorEastAsia" w:hint="eastAsia"/>
          <w:b/>
          <w:lang w:eastAsia="zh-CN"/>
        </w:rPr>
        <w:t>potential</w:t>
      </w:r>
      <w:r>
        <w:rPr>
          <w:rFonts w:eastAsiaTheme="minorEastAsia"/>
          <w:b/>
          <w:lang w:eastAsia="zh-CN"/>
        </w:rPr>
        <w:t xml:space="preserve"> NF</w:t>
      </w:r>
    </w:p>
    <w:tbl>
      <w:tblPr>
        <w:tblStyle w:val="aff"/>
        <w:tblW w:w="4647" w:type="dxa"/>
        <w:tblInd w:w="3058" w:type="dxa"/>
        <w:tblLook w:val="04A0" w:firstRow="1" w:lastRow="0" w:firstColumn="1" w:lastColumn="0" w:noHBand="0" w:noVBand="1"/>
      </w:tblPr>
      <w:tblGrid>
        <w:gridCol w:w="1611"/>
        <w:gridCol w:w="1162"/>
        <w:gridCol w:w="661"/>
        <w:gridCol w:w="607"/>
        <w:gridCol w:w="606"/>
      </w:tblGrid>
      <w:tr w:rsidR="0062285C" w:rsidRPr="0075325E" w14:paraId="0F80BB10" w14:textId="77777777" w:rsidTr="00EE0B21">
        <w:trPr>
          <w:trHeight w:val="248"/>
        </w:trPr>
        <w:tc>
          <w:tcPr>
            <w:tcW w:w="4647" w:type="dxa"/>
            <w:gridSpan w:val="5"/>
          </w:tcPr>
          <w:p w14:paraId="54605A9A" w14:textId="00997392" w:rsidR="0062285C" w:rsidRPr="0075325E" w:rsidRDefault="0062285C" w:rsidP="00E44713">
            <w:pPr>
              <w:pStyle w:val="TAH"/>
              <w:rPr>
                <w:lang w:val="en-US"/>
              </w:rPr>
            </w:pPr>
            <w:r>
              <w:rPr>
                <w:lang w:val="en-US"/>
              </w:rPr>
              <w:t>7-10</w:t>
            </w:r>
            <w:r w:rsidRPr="0075325E">
              <w:rPr>
                <w:lang w:val="en-US"/>
              </w:rPr>
              <w:t xml:space="preserve"> GHz </w:t>
            </w:r>
            <w:r>
              <w:rPr>
                <w:lang w:val="en-US"/>
              </w:rPr>
              <w:t>potential NF</w:t>
            </w:r>
          </w:p>
        </w:tc>
      </w:tr>
      <w:tr w:rsidR="0062285C" w:rsidRPr="0075325E" w14:paraId="6C2515B3" w14:textId="77777777" w:rsidTr="00EE0B21">
        <w:trPr>
          <w:trHeight w:val="248"/>
        </w:trPr>
        <w:tc>
          <w:tcPr>
            <w:tcW w:w="1611" w:type="dxa"/>
            <w:hideMark/>
          </w:tcPr>
          <w:p w14:paraId="754F1339" w14:textId="77777777" w:rsidR="0062285C" w:rsidRPr="0075325E" w:rsidRDefault="0062285C" w:rsidP="00B91F09">
            <w:pPr>
              <w:pStyle w:val="TAH"/>
              <w:jc w:val="both"/>
              <w:rPr>
                <w:lang w:val="en-US"/>
              </w:rPr>
            </w:pPr>
            <w:r w:rsidRPr="0075325E">
              <w:rPr>
                <w:lang w:val="en-US"/>
              </w:rPr>
              <w:t>Parameter</w:t>
            </w:r>
          </w:p>
        </w:tc>
        <w:tc>
          <w:tcPr>
            <w:tcW w:w="1162" w:type="dxa"/>
            <w:hideMark/>
          </w:tcPr>
          <w:p w14:paraId="75A174FA" w14:textId="77777777" w:rsidR="0062285C" w:rsidRPr="0075325E" w:rsidRDefault="0062285C" w:rsidP="00B91F09">
            <w:pPr>
              <w:pStyle w:val="TAH"/>
              <w:jc w:val="both"/>
              <w:rPr>
                <w:lang w:val="en-US"/>
              </w:rPr>
            </w:pPr>
            <w:r w:rsidRPr="0075325E">
              <w:rPr>
                <w:lang w:val="en-US"/>
              </w:rPr>
              <w:t>Ant. Loss</w:t>
            </w:r>
          </w:p>
        </w:tc>
        <w:tc>
          <w:tcPr>
            <w:tcW w:w="661" w:type="dxa"/>
            <w:noWrap/>
            <w:hideMark/>
          </w:tcPr>
          <w:p w14:paraId="4E11A403" w14:textId="77777777" w:rsidR="0062285C" w:rsidRPr="0075325E" w:rsidRDefault="0062285C" w:rsidP="00B91F09">
            <w:pPr>
              <w:pStyle w:val="TAH"/>
              <w:jc w:val="both"/>
              <w:rPr>
                <w:lang w:val="en-US"/>
              </w:rPr>
            </w:pPr>
            <w:r w:rsidRPr="0075325E">
              <w:rPr>
                <w:lang w:val="en-US"/>
              </w:rPr>
              <w:t>SWT</w:t>
            </w:r>
          </w:p>
        </w:tc>
        <w:tc>
          <w:tcPr>
            <w:tcW w:w="607" w:type="dxa"/>
            <w:hideMark/>
          </w:tcPr>
          <w:p w14:paraId="15CDF769" w14:textId="77777777" w:rsidR="0062285C" w:rsidRPr="0075325E" w:rsidRDefault="0062285C" w:rsidP="00B91F09">
            <w:pPr>
              <w:pStyle w:val="TAH"/>
              <w:jc w:val="both"/>
              <w:rPr>
                <w:lang w:val="en-US"/>
              </w:rPr>
            </w:pPr>
            <w:r w:rsidRPr="0075325E">
              <w:rPr>
                <w:lang w:val="en-US"/>
              </w:rPr>
              <w:t>filter</w:t>
            </w:r>
          </w:p>
        </w:tc>
        <w:tc>
          <w:tcPr>
            <w:tcW w:w="606" w:type="dxa"/>
            <w:hideMark/>
          </w:tcPr>
          <w:p w14:paraId="19993556" w14:textId="77777777" w:rsidR="0062285C" w:rsidRPr="0075325E" w:rsidRDefault="0062285C" w:rsidP="00B91F09">
            <w:pPr>
              <w:pStyle w:val="TAH"/>
              <w:jc w:val="both"/>
              <w:rPr>
                <w:lang w:val="en-US"/>
              </w:rPr>
            </w:pPr>
            <w:r w:rsidRPr="0075325E">
              <w:rPr>
                <w:lang w:val="en-US"/>
              </w:rPr>
              <w:t>LNA</w:t>
            </w:r>
          </w:p>
        </w:tc>
      </w:tr>
      <w:tr w:rsidR="0062285C" w:rsidRPr="0075325E" w14:paraId="509C65E1" w14:textId="77777777" w:rsidTr="00EE0B21">
        <w:trPr>
          <w:trHeight w:val="252"/>
        </w:trPr>
        <w:tc>
          <w:tcPr>
            <w:tcW w:w="1611" w:type="dxa"/>
            <w:noWrap/>
            <w:hideMark/>
          </w:tcPr>
          <w:p w14:paraId="65BE6145" w14:textId="77777777" w:rsidR="0062285C" w:rsidRPr="0075325E" w:rsidRDefault="0062285C" w:rsidP="00B91F09">
            <w:pPr>
              <w:pStyle w:val="TAC"/>
              <w:jc w:val="both"/>
              <w:rPr>
                <w:lang w:val="en-US"/>
              </w:rPr>
            </w:pPr>
            <w:r w:rsidRPr="0075325E">
              <w:rPr>
                <w:lang w:val="en-US"/>
              </w:rPr>
              <w:t>Gain</w:t>
            </w:r>
          </w:p>
        </w:tc>
        <w:tc>
          <w:tcPr>
            <w:tcW w:w="1162" w:type="dxa"/>
            <w:noWrap/>
            <w:hideMark/>
          </w:tcPr>
          <w:p w14:paraId="53A68DF9" w14:textId="77777777" w:rsidR="0062285C" w:rsidRPr="0075325E" w:rsidRDefault="0062285C" w:rsidP="00B91F09">
            <w:pPr>
              <w:pStyle w:val="TAC"/>
              <w:jc w:val="both"/>
              <w:rPr>
                <w:lang w:val="en-US"/>
              </w:rPr>
            </w:pPr>
            <w:r w:rsidRPr="0075325E">
              <w:rPr>
                <w:lang w:val="en-US"/>
              </w:rPr>
              <w:t>-0.5</w:t>
            </w:r>
          </w:p>
        </w:tc>
        <w:tc>
          <w:tcPr>
            <w:tcW w:w="661" w:type="dxa"/>
            <w:noWrap/>
            <w:hideMark/>
          </w:tcPr>
          <w:p w14:paraId="37A1779A" w14:textId="77777777" w:rsidR="0062285C" w:rsidRPr="0075325E" w:rsidRDefault="0062285C" w:rsidP="00B91F09">
            <w:pPr>
              <w:pStyle w:val="TAC"/>
              <w:jc w:val="both"/>
              <w:rPr>
                <w:lang w:val="en-US"/>
              </w:rPr>
            </w:pPr>
            <w:r w:rsidRPr="0075325E">
              <w:rPr>
                <w:lang w:val="en-US"/>
              </w:rPr>
              <w:t>-0.5</w:t>
            </w:r>
          </w:p>
        </w:tc>
        <w:tc>
          <w:tcPr>
            <w:tcW w:w="607" w:type="dxa"/>
            <w:noWrap/>
            <w:hideMark/>
          </w:tcPr>
          <w:p w14:paraId="4876293C" w14:textId="6381C0AD" w:rsidR="0062285C" w:rsidRPr="0075325E" w:rsidRDefault="0062285C" w:rsidP="00B91F09">
            <w:pPr>
              <w:pStyle w:val="TAC"/>
              <w:jc w:val="both"/>
              <w:rPr>
                <w:lang w:val="en-US"/>
              </w:rPr>
            </w:pPr>
            <w:r w:rsidRPr="0075325E">
              <w:rPr>
                <w:lang w:val="en-US"/>
              </w:rPr>
              <w:t>-3</w:t>
            </w:r>
            <w:r w:rsidR="00C212FF">
              <w:rPr>
                <w:lang w:val="en-US"/>
              </w:rPr>
              <w:t>.5</w:t>
            </w:r>
          </w:p>
        </w:tc>
        <w:tc>
          <w:tcPr>
            <w:tcW w:w="606" w:type="dxa"/>
            <w:noWrap/>
            <w:hideMark/>
          </w:tcPr>
          <w:p w14:paraId="7818B7EA" w14:textId="77777777" w:rsidR="0062285C" w:rsidRPr="0075325E" w:rsidRDefault="0062285C" w:rsidP="00B91F09">
            <w:pPr>
              <w:pStyle w:val="TAC"/>
              <w:jc w:val="both"/>
              <w:rPr>
                <w:lang w:val="en-US"/>
              </w:rPr>
            </w:pPr>
            <w:r w:rsidRPr="0075325E">
              <w:rPr>
                <w:lang w:val="en-US"/>
              </w:rPr>
              <w:t>21</w:t>
            </w:r>
          </w:p>
        </w:tc>
      </w:tr>
      <w:tr w:rsidR="0062285C" w:rsidRPr="0075325E" w14:paraId="7E7337A5" w14:textId="77777777" w:rsidTr="00EE0B21">
        <w:trPr>
          <w:trHeight w:val="252"/>
        </w:trPr>
        <w:tc>
          <w:tcPr>
            <w:tcW w:w="1611" w:type="dxa"/>
            <w:noWrap/>
            <w:hideMark/>
          </w:tcPr>
          <w:p w14:paraId="1AFD4E6B" w14:textId="77777777" w:rsidR="0062285C" w:rsidRPr="0075325E" w:rsidRDefault="0062285C" w:rsidP="00B91F09">
            <w:pPr>
              <w:pStyle w:val="TAC"/>
              <w:jc w:val="both"/>
              <w:rPr>
                <w:lang w:val="en-US"/>
              </w:rPr>
            </w:pPr>
            <w:r w:rsidRPr="0075325E">
              <w:rPr>
                <w:lang w:val="en-US"/>
              </w:rPr>
              <w:t>NF</w:t>
            </w:r>
          </w:p>
        </w:tc>
        <w:tc>
          <w:tcPr>
            <w:tcW w:w="1162" w:type="dxa"/>
            <w:noWrap/>
            <w:hideMark/>
          </w:tcPr>
          <w:p w14:paraId="02B62502" w14:textId="77777777" w:rsidR="0062285C" w:rsidRPr="0075325E" w:rsidRDefault="0062285C" w:rsidP="00B91F09">
            <w:pPr>
              <w:pStyle w:val="TAC"/>
              <w:jc w:val="both"/>
              <w:rPr>
                <w:lang w:val="en-US"/>
              </w:rPr>
            </w:pPr>
            <w:r w:rsidRPr="0075325E">
              <w:rPr>
                <w:lang w:val="en-US"/>
              </w:rPr>
              <w:t>0.5</w:t>
            </w:r>
          </w:p>
        </w:tc>
        <w:tc>
          <w:tcPr>
            <w:tcW w:w="661" w:type="dxa"/>
            <w:noWrap/>
            <w:hideMark/>
          </w:tcPr>
          <w:p w14:paraId="20B671CE" w14:textId="77777777" w:rsidR="0062285C" w:rsidRPr="0075325E" w:rsidRDefault="0062285C" w:rsidP="00B91F09">
            <w:pPr>
              <w:pStyle w:val="TAC"/>
              <w:jc w:val="both"/>
              <w:rPr>
                <w:lang w:val="en-US"/>
              </w:rPr>
            </w:pPr>
            <w:r w:rsidRPr="0075325E">
              <w:rPr>
                <w:lang w:val="en-US"/>
              </w:rPr>
              <w:t>0.5</w:t>
            </w:r>
          </w:p>
        </w:tc>
        <w:tc>
          <w:tcPr>
            <w:tcW w:w="607" w:type="dxa"/>
            <w:noWrap/>
            <w:hideMark/>
          </w:tcPr>
          <w:p w14:paraId="1238A889" w14:textId="2B69B9CD" w:rsidR="0062285C" w:rsidRPr="0075325E" w:rsidRDefault="0062285C" w:rsidP="00B91F09">
            <w:pPr>
              <w:pStyle w:val="TAC"/>
              <w:jc w:val="both"/>
              <w:rPr>
                <w:lang w:val="en-US"/>
              </w:rPr>
            </w:pPr>
            <w:r w:rsidRPr="0075325E">
              <w:rPr>
                <w:lang w:val="en-US"/>
              </w:rPr>
              <w:t>3</w:t>
            </w:r>
            <w:r w:rsidR="00C212FF">
              <w:rPr>
                <w:lang w:val="en-US"/>
              </w:rPr>
              <w:t>.5</w:t>
            </w:r>
          </w:p>
        </w:tc>
        <w:tc>
          <w:tcPr>
            <w:tcW w:w="606" w:type="dxa"/>
            <w:noWrap/>
            <w:hideMark/>
          </w:tcPr>
          <w:p w14:paraId="22A638D5" w14:textId="0CC54A82" w:rsidR="0062285C" w:rsidRPr="0075325E" w:rsidRDefault="0062285C" w:rsidP="00B91F09">
            <w:pPr>
              <w:pStyle w:val="TAC"/>
              <w:jc w:val="both"/>
              <w:rPr>
                <w:lang w:val="en-US"/>
              </w:rPr>
            </w:pPr>
            <w:r>
              <w:rPr>
                <w:lang w:val="en-US"/>
              </w:rPr>
              <w:t>1.5</w:t>
            </w:r>
          </w:p>
        </w:tc>
      </w:tr>
      <w:tr w:rsidR="0062285C" w:rsidRPr="0075325E" w14:paraId="62A0CA2F" w14:textId="77777777" w:rsidTr="00EE0B21">
        <w:trPr>
          <w:trHeight w:val="252"/>
        </w:trPr>
        <w:tc>
          <w:tcPr>
            <w:tcW w:w="1611" w:type="dxa"/>
            <w:noWrap/>
            <w:hideMark/>
          </w:tcPr>
          <w:p w14:paraId="252A9DD8" w14:textId="77777777" w:rsidR="0062285C" w:rsidRPr="0075325E" w:rsidRDefault="0062285C" w:rsidP="00B91F09">
            <w:pPr>
              <w:pStyle w:val="TAC"/>
              <w:jc w:val="both"/>
              <w:rPr>
                <w:lang w:val="en-US"/>
              </w:rPr>
            </w:pPr>
            <w:r w:rsidRPr="0075325E">
              <w:rPr>
                <w:lang w:val="en-US"/>
              </w:rPr>
              <w:t xml:space="preserve">NF </w:t>
            </w:r>
            <w:proofErr w:type="spellStart"/>
            <w:r w:rsidRPr="0075325E">
              <w:rPr>
                <w:lang w:val="en-US"/>
              </w:rPr>
              <w:t>cumm</w:t>
            </w:r>
            <w:proofErr w:type="spellEnd"/>
          </w:p>
        </w:tc>
        <w:tc>
          <w:tcPr>
            <w:tcW w:w="1162" w:type="dxa"/>
            <w:noWrap/>
            <w:hideMark/>
          </w:tcPr>
          <w:p w14:paraId="6EF62655" w14:textId="2D370361" w:rsidR="0062285C" w:rsidRPr="0075325E" w:rsidRDefault="0062285C" w:rsidP="00B91F09">
            <w:pPr>
              <w:pStyle w:val="TAC"/>
              <w:jc w:val="both"/>
              <w:rPr>
                <w:lang w:val="en-US"/>
              </w:rPr>
            </w:pPr>
            <w:r>
              <w:rPr>
                <w:lang w:val="en-US"/>
              </w:rPr>
              <w:t>7</w:t>
            </w:r>
          </w:p>
        </w:tc>
        <w:tc>
          <w:tcPr>
            <w:tcW w:w="661" w:type="dxa"/>
            <w:noWrap/>
            <w:hideMark/>
          </w:tcPr>
          <w:p w14:paraId="742973ED" w14:textId="1811A85D" w:rsidR="0062285C" w:rsidRPr="0075325E" w:rsidRDefault="0062285C" w:rsidP="00B91F09">
            <w:pPr>
              <w:pStyle w:val="TAC"/>
              <w:jc w:val="both"/>
              <w:rPr>
                <w:lang w:val="en-US"/>
              </w:rPr>
            </w:pPr>
            <w:r>
              <w:rPr>
                <w:lang w:val="en-US"/>
              </w:rPr>
              <w:t>6.5</w:t>
            </w:r>
          </w:p>
        </w:tc>
        <w:tc>
          <w:tcPr>
            <w:tcW w:w="607" w:type="dxa"/>
            <w:noWrap/>
            <w:hideMark/>
          </w:tcPr>
          <w:p w14:paraId="75513E69" w14:textId="45554D04" w:rsidR="0062285C" w:rsidRPr="0075325E" w:rsidRDefault="0062285C" w:rsidP="00B91F09">
            <w:pPr>
              <w:pStyle w:val="TAC"/>
              <w:jc w:val="both"/>
              <w:rPr>
                <w:lang w:val="en-US"/>
              </w:rPr>
            </w:pPr>
            <w:r>
              <w:rPr>
                <w:lang w:val="en-US"/>
              </w:rPr>
              <w:t>6</w:t>
            </w:r>
          </w:p>
        </w:tc>
        <w:tc>
          <w:tcPr>
            <w:tcW w:w="606" w:type="dxa"/>
            <w:noWrap/>
            <w:hideMark/>
          </w:tcPr>
          <w:p w14:paraId="48D430F7" w14:textId="43B24475" w:rsidR="0062285C" w:rsidRPr="0075325E" w:rsidRDefault="00C212FF" w:rsidP="00B91F09">
            <w:pPr>
              <w:pStyle w:val="TAC"/>
              <w:jc w:val="both"/>
              <w:rPr>
                <w:lang w:val="en-US"/>
              </w:rPr>
            </w:pPr>
            <w:r>
              <w:rPr>
                <w:lang w:val="en-US"/>
              </w:rPr>
              <w:t>2.5</w:t>
            </w:r>
          </w:p>
        </w:tc>
      </w:tr>
      <w:tr w:rsidR="0062285C" w:rsidRPr="0075325E" w14:paraId="19391C9E" w14:textId="77777777" w:rsidTr="00EE0B21">
        <w:trPr>
          <w:trHeight w:val="252"/>
        </w:trPr>
        <w:tc>
          <w:tcPr>
            <w:tcW w:w="1611" w:type="dxa"/>
            <w:noWrap/>
            <w:hideMark/>
          </w:tcPr>
          <w:p w14:paraId="4D796AF4" w14:textId="77777777" w:rsidR="0062285C" w:rsidRPr="0075325E" w:rsidRDefault="0062285C" w:rsidP="00B91F09">
            <w:pPr>
              <w:pStyle w:val="TAC"/>
              <w:jc w:val="both"/>
              <w:rPr>
                <w:lang w:val="en-US"/>
              </w:rPr>
            </w:pPr>
            <w:r w:rsidRPr="0075325E">
              <w:rPr>
                <w:lang w:val="en-US"/>
              </w:rPr>
              <w:t>NF w ADC</w:t>
            </w:r>
          </w:p>
        </w:tc>
        <w:tc>
          <w:tcPr>
            <w:tcW w:w="1162" w:type="dxa"/>
            <w:noWrap/>
            <w:hideMark/>
          </w:tcPr>
          <w:p w14:paraId="4608F279" w14:textId="69C07D06" w:rsidR="0062285C" w:rsidRPr="0075325E" w:rsidRDefault="0062285C" w:rsidP="00B91F09">
            <w:pPr>
              <w:pStyle w:val="TAC"/>
              <w:jc w:val="both"/>
              <w:rPr>
                <w:lang w:val="en-US"/>
              </w:rPr>
            </w:pPr>
            <w:r>
              <w:rPr>
                <w:lang w:val="en-US"/>
              </w:rPr>
              <w:t>7.5</w:t>
            </w:r>
          </w:p>
        </w:tc>
        <w:tc>
          <w:tcPr>
            <w:tcW w:w="661" w:type="dxa"/>
            <w:noWrap/>
            <w:hideMark/>
          </w:tcPr>
          <w:p w14:paraId="604AF202" w14:textId="7549FB7A" w:rsidR="0062285C" w:rsidRPr="0075325E" w:rsidRDefault="0062285C" w:rsidP="00B91F09">
            <w:pPr>
              <w:pStyle w:val="TAC"/>
              <w:jc w:val="both"/>
              <w:rPr>
                <w:lang w:val="en-US"/>
              </w:rPr>
            </w:pPr>
            <w:r>
              <w:rPr>
                <w:lang w:val="en-US"/>
              </w:rPr>
              <w:t>7</w:t>
            </w:r>
          </w:p>
        </w:tc>
        <w:tc>
          <w:tcPr>
            <w:tcW w:w="607" w:type="dxa"/>
            <w:noWrap/>
            <w:hideMark/>
          </w:tcPr>
          <w:p w14:paraId="36331FB4" w14:textId="270AF7AA" w:rsidR="0062285C" w:rsidRPr="0075325E" w:rsidRDefault="0062285C" w:rsidP="00B91F09">
            <w:pPr>
              <w:pStyle w:val="TAC"/>
              <w:jc w:val="both"/>
              <w:rPr>
                <w:lang w:val="en-US"/>
              </w:rPr>
            </w:pPr>
            <w:r>
              <w:rPr>
                <w:lang w:val="en-US"/>
              </w:rPr>
              <w:t>5.5</w:t>
            </w:r>
          </w:p>
        </w:tc>
        <w:tc>
          <w:tcPr>
            <w:tcW w:w="606" w:type="dxa"/>
            <w:noWrap/>
            <w:hideMark/>
          </w:tcPr>
          <w:p w14:paraId="62540239" w14:textId="4C0516AC" w:rsidR="0062285C" w:rsidRPr="0075325E" w:rsidRDefault="00C212FF" w:rsidP="00B91F09">
            <w:pPr>
              <w:pStyle w:val="TAC"/>
              <w:jc w:val="both"/>
              <w:rPr>
                <w:lang w:val="en-US"/>
              </w:rPr>
            </w:pPr>
            <w:r>
              <w:rPr>
                <w:lang w:val="en-US"/>
              </w:rPr>
              <w:t>3</w:t>
            </w:r>
          </w:p>
        </w:tc>
      </w:tr>
      <w:tr w:rsidR="0062285C" w:rsidRPr="0075325E" w14:paraId="4DD42B51" w14:textId="77777777" w:rsidTr="00EE0B21">
        <w:trPr>
          <w:trHeight w:val="252"/>
        </w:trPr>
        <w:tc>
          <w:tcPr>
            <w:tcW w:w="1611" w:type="dxa"/>
            <w:noWrap/>
            <w:hideMark/>
          </w:tcPr>
          <w:p w14:paraId="3F0B9258" w14:textId="77777777" w:rsidR="0062285C" w:rsidRPr="0075325E" w:rsidRDefault="0062285C" w:rsidP="00B91F09">
            <w:pPr>
              <w:pStyle w:val="TAC"/>
              <w:jc w:val="both"/>
              <w:rPr>
                <w:lang w:val="en-US"/>
              </w:rPr>
            </w:pPr>
            <w:r w:rsidRPr="0075325E">
              <w:rPr>
                <w:lang w:val="en-US"/>
              </w:rPr>
              <w:t>NF w ADC+IM</w:t>
            </w:r>
          </w:p>
        </w:tc>
        <w:tc>
          <w:tcPr>
            <w:tcW w:w="1162" w:type="dxa"/>
            <w:noWrap/>
            <w:hideMark/>
          </w:tcPr>
          <w:p w14:paraId="39FA159B" w14:textId="23BA42B3" w:rsidR="0062285C" w:rsidRPr="0075325E" w:rsidRDefault="0062285C" w:rsidP="00B91F09">
            <w:pPr>
              <w:pStyle w:val="TAC"/>
              <w:jc w:val="both"/>
              <w:rPr>
                <w:lang w:val="en-US"/>
              </w:rPr>
            </w:pPr>
            <w:r>
              <w:rPr>
                <w:lang w:val="en-US"/>
              </w:rPr>
              <w:t>10</w:t>
            </w:r>
          </w:p>
        </w:tc>
        <w:tc>
          <w:tcPr>
            <w:tcW w:w="661" w:type="dxa"/>
            <w:noWrap/>
            <w:hideMark/>
          </w:tcPr>
          <w:p w14:paraId="4A1BBAC4" w14:textId="211FE98F" w:rsidR="0062285C" w:rsidRPr="0075325E" w:rsidRDefault="00C212FF" w:rsidP="00B91F09">
            <w:pPr>
              <w:pStyle w:val="TAC"/>
              <w:jc w:val="both"/>
              <w:rPr>
                <w:lang w:val="en-US"/>
              </w:rPr>
            </w:pPr>
            <w:r>
              <w:rPr>
                <w:lang w:val="en-US"/>
              </w:rPr>
              <w:t>9.5</w:t>
            </w:r>
          </w:p>
        </w:tc>
        <w:tc>
          <w:tcPr>
            <w:tcW w:w="607" w:type="dxa"/>
            <w:noWrap/>
            <w:hideMark/>
          </w:tcPr>
          <w:p w14:paraId="24D8DAC7" w14:textId="0C8DB459" w:rsidR="0062285C" w:rsidRPr="0075325E" w:rsidRDefault="00C212FF" w:rsidP="00B91F09">
            <w:pPr>
              <w:pStyle w:val="TAC"/>
              <w:jc w:val="both"/>
              <w:rPr>
                <w:lang w:val="en-US"/>
              </w:rPr>
            </w:pPr>
            <w:r>
              <w:rPr>
                <w:lang w:val="en-US"/>
              </w:rPr>
              <w:t>7.5</w:t>
            </w:r>
          </w:p>
        </w:tc>
        <w:tc>
          <w:tcPr>
            <w:tcW w:w="606" w:type="dxa"/>
            <w:noWrap/>
            <w:hideMark/>
          </w:tcPr>
          <w:p w14:paraId="2E4DDB83" w14:textId="62C24BDE" w:rsidR="0062285C" w:rsidRPr="0075325E" w:rsidRDefault="00C212FF" w:rsidP="00B91F09">
            <w:pPr>
              <w:pStyle w:val="TAC"/>
              <w:jc w:val="both"/>
              <w:rPr>
                <w:lang w:val="en-US"/>
              </w:rPr>
            </w:pPr>
            <w:r>
              <w:rPr>
                <w:lang w:val="en-US"/>
              </w:rPr>
              <w:t>5.5</w:t>
            </w:r>
          </w:p>
        </w:tc>
      </w:tr>
      <w:tr w:rsidR="0062285C" w:rsidRPr="0075325E" w14:paraId="33A84978" w14:textId="77777777" w:rsidTr="00EE0B21">
        <w:trPr>
          <w:trHeight w:val="248"/>
        </w:trPr>
        <w:tc>
          <w:tcPr>
            <w:tcW w:w="4647" w:type="dxa"/>
            <w:gridSpan w:val="5"/>
          </w:tcPr>
          <w:p w14:paraId="754D5AFB" w14:textId="6B07ABDA" w:rsidR="0062285C" w:rsidRPr="0075325E" w:rsidRDefault="0062285C" w:rsidP="00E44713">
            <w:pPr>
              <w:pStyle w:val="TAH"/>
              <w:rPr>
                <w:lang w:val="en-US"/>
              </w:rPr>
            </w:pPr>
            <w:r>
              <w:rPr>
                <w:lang w:val="en-US"/>
              </w:rPr>
              <w:t>Around 15</w:t>
            </w:r>
            <w:r w:rsidRPr="0075325E">
              <w:rPr>
                <w:lang w:val="en-US"/>
              </w:rPr>
              <w:t xml:space="preserve"> GHz </w:t>
            </w:r>
            <w:r>
              <w:rPr>
                <w:lang w:val="en-US"/>
              </w:rPr>
              <w:t>potential NF</w:t>
            </w:r>
          </w:p>
        </w:tc>
      </w:tr>
      <w:tr w:rsidR="0062285C" w:rsidRPr="0075325E" w14:paraId="07250675" w14:textId="77777777" w:rsidTr="00EE0B21">
        <w:trPr>
          <w:trHeight w:val="248"/>
        </w:trPr>
        <w:tc>
          <w:tcPr>
            <w:tcW w:w="1611" w:type="dxa"/>
            <w:hideMark/>
          </w:tcPr>
          <w:p w14:paraId="00F5E477" w14:textId="77777777" w:rsidR="0062285C" w:rsidRPr="0075325E" w:rsidRDefault="0062285C" w:rsidP="00B91F09">
            <w:pPr>
              <w:pStyle w:val="TAH"/>
              <w:jc w:val="both"/>
              <w:rPr>
                <w:lang w:val="en-US"/>
              </w:rPr>
            </w:pPr>
            <w:r w:rsidRPr="0075325E">
              <w:rPr>
                <w:lang w:val="en-US"/>
              </w:rPr>
              <w:t>Parameter</w:t>
            </w:r>
          </w:p>
        </w:tc>
        <w:tc>
          <w:tcPr>
            <w:tcW w:w="1162" w:type="dxa"/>
            <w:hideMark/>
          </w:tcPr>
          <w:p w14:paraId="744A4A7F" w14:textId="77777777" w:rsidR="0062285C" w:rsidRPr="0075325E" w:rsidRDefault="0062285C" w:rsidP="00B91F09">
            <w:pPr>
              <w:pStyle w:val="TAH"/>
              <w:jc w:val="both"/>
              <w:rPr>
                <w:lang w:val="en-US"/>
              </w:rPr>
            </w:pPr>
            <w:r w:rsidRPr="0075325E">
              <w:rPr>
                <w:lang w:val="en-US"/>
              </w:rPr>
              <w:t>Ant. Loss</w:t>
            </w:r>
          </w:p>
        </w:tc>
        <w:tc>
          <w:tcPr>
            <w:tcW w:w="661" w:type="dxa"/>
            <w:noWrap/>
            <w:hideMark/>
          </w:tcPr>
          <w:p w14:paraId="6118DCDA" w14:textId="77777777" w:rsidR="0062285C" w:rsidRPr="0075325E" w:rsidRDefault="0062285C" w:rsidP="00B91F09">
            <w:pPr>
              <w:pStyle w:val="TAH"/>
              <w:jc w:val="both"/>
              <w:rPr>
                <w:lang w:val="en-US"/>
              </w:rPr>
            </w:pPr>
            <w:r w:rsidRPr="0075325E">
              <w:rPr>
                <w:lang w:val="en-US"/>
              </w:rPr>
              <w:t>SWT</w:t>
            </w:r>
          </w:p>
        </w:tc>
        <w:tc>
          <w:tcPr>
            <w:tcW w:w="607" w:type="dxa"/>
            <w:hideMark/>
          </w:tcPr>
          <w:p w14:paraId="11DD802C" w14:textId="77777777" w:rsidR="0062285C" w:rsidRPr="0075325E" w:rsidRDefault="0062285C" w:rsidP="00B91F09">
            <w:pPr>
              <w:pStyle w:val="TAH"/>
              <w:jc w:val="both"/>
              <w:rPr>
                <w:lang w:val="en-US"/>
              </w:rPr>
            </w:pPr>
            <w:r w:rsidRPr="0075325E">
              <w:rPr>
                <w:lang w:val="en-US"/>
              </w:rPr>
              <w:t>filter</w:t>
            </w:r>
          </w:p>
        </w:tc>
        <w:tc>
          <w:tcPr>
            <w:tcW w:w="606" w:type="dxa"/>
            <w:hideMark/>
          </w:tcPr>
          <w:p w14:paraId="798ADDD0" w14:textId="77777777" w:rsidR="0062285C" w:rsidRPr="0075325E" w:rsidRDefault="0062285C" w:rsidP="00B91F09">
            <w:pPr>
              <w:pStyle w:val="TAH"/>
              <w:jc w:val="both"/>
              <w:rPr>
                <w:lang w:val="en-US"/>
              </w:rPr>
            </w:pPr>
            <w:r w:rsidRPr="0075325E">
              <w:rPr>
                <w:lang w:val="en-US"/>
              </w:rPr>
              <w:t>LNA</w:t>
            </w:r>
          </w:p>
        </w:tc>
      </w:tr>
      <w:tr w:rsidR="0062285C" w:rsidRPr="0075325E" w14:paraId="30E07C9D" w14:textId="77777777" w:rsidTr="00EE0B21">
        <w:trPr>
          <w:trHeight w:val="252"/>
        </w:trPr>
        <w:tc>
          <w:tcPr>
            <w:tcW w:w="1611" w:type="dxa"/>
            <w:noWrap/>
            <w:hideMark/>
          </w:tcPr>
          <w:p w14:paraId="32756B54" w14:textId="77777777" w:rsidR="0062285C" w:rsidRPr="0075325E" w:rsidRDefault="0062285C" w:rsidP="00B91F09">
            <w:pPr>
              <w:pStyle w:val="TAC"/>
              <w:jc w:val="both"/>
              <w:rPr>
                <w:lang w:val="en-US"/>
              </w:rPr>
            </w:pPr>
            <w:r w:rsidRPr="0075325E">
              <w:rPr>
                <w:lang w:val="en-US"/>
              </w:rPr>
              <w:t>Gain</w:t>
            </w:r>
          </w:p>
        </w:tc>
        <w:tc>
          <w:tcPr>
            <w:tcW w:w="1162" w:type="dxa"/>
            <w:noWrap/>
            <w:hideMark/>
          </w:tcPr>
          <w:p w14:paraId="5DA35187" w14:textId="77777777" w:rsidR="0062285C" w:rsidRPr="0075325E" w:rsidRDefault="0062285C" w:rsidP="00B91F09">
            <w:pPr>
              <w:pStyle w:val="TAC"/>
              <w:jc w:val="both"/>
              <w:rPr>
                <w:lang w:val="en-US"/>
              </w:rPr>
            </w:pPr>
            <w:r w:rsidRPr="0075325E">
              <w:rPr>
                <w:lang w:val="en-US"/>
              </w:rPr>
              <w:t>-0.5</w:t>
            </w:r>
          </w:p>
        </w:tc>
        <w:tc>
          <w:tcPr>
            <w:tcW w:w="661" w:type="dxa"/>
            <w:noWrap/>
            <w:hideMark/>
          </w:tcPr>
          <w:p w14:paraId="5D7B83FA" w14:textId="0EC68801" w:rsidR="0062285C" w:rsidRPr="0075325E" w:rsidRDefault="0062285C" w:rsidP="00B91F09">
            <w:pPr>
              <w:pStyle w:val="TAC"/>
              <w:jc w:val="both"/>
              <w:rPr>
                <w:lang w:val="en-US"/>
              </w:rPr>
            </w:pPr>
            <w:r w:rsidRPr="0075325E">
              <w:rPr>
                <w:lang w:val="en-US"/>
              </w:rPr>
              <w:t>-</w:t>
            </w:r>
            <w:r w:rsidR="00C212FF">
              <w:rPr>
                <w:lang w:val="en-US"/>
              </w:rPr>
              <w:t>1</w:t>
            </w:r>
          </w:p>
        </w:tc>
        <w:tc>
          <w:tcPr>
            <w:tcW w:w="607" w:type="dxa"/>
            <w:noWrap/>
            <w:hideMark/>
          </w:tcPr>
          <w:p w14:paraId="66830926" w14:textId="18938B7E" w:rsidR="0062285C" w:rsidRPr="0075325E" w:rsidRDefault="0062285C" w:rsidP="00B91F09">
            <w:pPr>
              <w:pStyle w:val="TAC"/>
              <w:jc w:val="both"/>
              <w:rPr>
                <w:lang w:val="en-US"/>
              </w:rPr>
            </w:pPr>
            <w:r w:rsidRPr="0075325E">
              <w:rPr>
                <w:lang w:val="en-US"/>
              </w:rPr>
              <w:t>-</w:t>
            </w:r>
            <w:r w:rsidR="00C212FF">
              <w:rPr>
                <w:lang w:val="en-US"/>
              </w:rPr>
              <w:t>4.5</w:t>
            </w:r>
          </w:p>
        </w:tc>
        <w:tc>
          <w:tcPr>
            <w:tcW w:w="606" w:type="dxa"/>
            <w:noWrap/>
            <w:hideMark/>
          </w:tcPr>
          <w:p w14:paraId="4C02F642" w14:textId="450175F8" w:rsidR="0062285C" w:rsidRPr="0075325E" w:rsidRDefault="00C212FF" w:rsidP="00B91F09">
            <w:pPr>
              <w:pStyle w:val="TAC"/>
              <w:jc w:val="both"/>
              <w:rPr>
                <w:lang w:val="en-US"/>
              </w:rPr>
            </w:pPr>
            <w:r>
              <w:rPr>
                <w:lang w:val="en-US"/>
              </w:rPr>
              <w:t>14</w:t>
            </w:r>
          </w:p>
        </w:tc>
      </w:tr>
      <w:tr w:rsidR="0062285C" w:rsidRPr="0075325E" w14:paraId="762AB6D5" w14:textId="77777777" w:rsidTr="00EE0B21">
        <w:trPr>
          <w:trHeight w:val="252"/>
        </w:trPr>
        <w:tc>
          <w:tcPr>
            <w:tcW w:w="1611" w:type="dxa"/>
            <w:noWrap/>
            <w:hideMark/>
          </w:tcPr>
          <w:p w14:paraId="2F195BA4" w14:textId="77777777" w:rsidR="0062285C" w:rsidRPr="0075325E" w:rsidRDefault="0062285C" w:rsidP="00B91F09">
            <w:pPr>
              <w:pStyle w:val="TAC"/>
              <w:jc w:val="both"/>
              <w:rPr>
                <w:lang w:val="en-US"/>
              </w:rPr>
            </w:pPr>
            <w:r w:rsidRPr="0075325E">
              <w:rPr>
                <w:lang w:val="en-US"/>
              </w:rPr>
              <w:t>NF</w:t>
            </w:r>
          </w:p>
        </w:tc>
        <w:tc>
          <w:tcPr>
            <w:tcW w:w="1162" w:type="dxa"/>
            <w:noWrap/>
            <w:hideMark/>
          </w:tcPr>
          <w:p w14:paraId="7ADD7CCA" w14:textId="77777777" w:rsidR="0062285C" w:rsidRPr="0075325E" w:rsidRDefault="0062285C" w:rsidP="00B91F09">
            <w:pPr>
              <w:pStyle w:val="TAC"/>
              <w:jc w:val="both"/>
              <w:rPr>
                <w:lang w:val="en-US"/>
              </w:rPr>
            </w:pPr>
            <w:r w:rsidRPr="0075325E">
              <w:rPr>
                <w:lang w:val="en-US"/>
              </w:rPr>
              <w:t>0.5</w:t>
            </w:r>
          </w:p>
        </w:tc>
        <w:tc>
          <w:tcPr>
            <w:tcW w:w="661" w:type="dxa"/>
            <w:noWrap/>
            <w:hideMark/>
          </w:tcPr>
          <w:p w14:paraId="1E0945E6" w14:textId="3999510F" w:rsidR="0062285C" w:rsidRPr="0075325E" w:rsidRDefault="00C212FF" w:rsidP="00B91F09">
            <w:pPr>
              <w:pStyle w:val="TAC"/>
              <w:jc w:val="both"/>
              <w:rPr>
                <w:lang w:val="en-US"/>
              </w:rPr>
            </w:pPr>
            <w:r>
              <w:rPr>
                <w:lang w:val="en-US"/>
              </w:rPr>
              <w:t>1</w:t>
            </w:r>
          </w:p>
        </w:tc>
        <w:tc>
          <w:tcPr>
            <w:tcW w:w="607" w:type="dxa"/>
            <w:noWrap/>
            <w:hideMark/>
          </w:tcPr>
          <w:p w14:paraId="64CB4D69" w14:textId="44E93C1A" w:rsidR="0062285C" w:rsidRPr="0075325E" w:rsidRDefault="00C212FF" w:rsidP="00B91F09">
            <w:pPr>
              <w:pStyle w:val="TAC"/>
              <w:jc w:val="both"/>
              <w:rPr>
                <w:lang w:val="en-US"/>
              </w:rPr>
            </w:pPr>
            <w:r>
              <w:rPr>
                <w:lang w:val="en-US"/>
              </w:rPr>
              <w:t>4.5</w:t>
            </w:r>
          </w:p>
        </w:tc>
        <w:tc>
          <w:tcPr>
            <w:tcW w:w="606" w:type="dxa"/>
            <w:noWrap/>
            <w:hideMark/>
          </w:tcPr>
          <w:p w14:paraId="6665B293" w14:textId="337D5C0A" w:rsidR="0062285C" w:rsidRPr="0075325E" w:rsidRDefault="00C212FF" w:rsidP="00B91F09">
            <w:pPr>
              <w:pStyle w:val="TAC"/>
              <w:jc w:val="both"/>
              <w:rPr>
                <w:lang w:val="en-US"/>
              </w:rPr>
            </w:pPr>
            <w:r>
              <w:rPr>
                <w:lang w:val="en-US"/>
              </w:rPr>
              <w:t>4</w:t>
            </w:r>
          </w:p>
        </w:tc>
      </w:tr>
      <w:tr w:rsidR="0062285C" w:rsidRPr="0075325E" w14:paraId="6551606C" w14:textId="77777777" w:rsidTr="00EE0B21">
        <w:trPr>
          <w:trHeight w:val="252"/>
        </w:trPr>
        <w:tc>
          <w:tcPr>
            <w:tcW w:w="1611" w:type="dxa"/>
            <w:noWrap/>
            <w:hideMark/>
          </w:tcPr>
          <w:p w14:paraId="5FB50AC7" w14:textId="77777777" w:rsidR="0062285C" w:rsidRPr="0075325E" w:rsidRDefault="0062285C" w:rsidP="00B91F09">
            <w:pPr>
              <w:pStyle w:val="TAC"/>
              <w:jc w:val="both"/>
              <w:rPr>
                <w:lang w:val="en-US"/>
              </w:rPr>
            </w:pPr>
            <w:r w:rsidRPr="0075325E">
              <w:rPr>
                <w:lang w:val="en-US"/>
              </w:rPr>
              <w:t xml:space="preserve">NF </w:t>
            </w:r>
            <w:proofErr w:type="spellStart"/>
            <w:r w:rsidRPr="0075325E">
              <w:rPr>
                <w:lang w:val="en-US"/>
              </w:rPr>
              <w:t>cumm</w:t>
            </w:r>
            <w:proofErr w:type="spellEnd"/>
          </w:p>
        </w:tc>
        <w:tc>
          <w:tcPr>
            <w:tcW w:w="1162" w:type="dxa"/>
            <w:noWrap/>
            <w:hideMark/>
          </w:tcPr>
          <w:p w14:paraId="3F6B68CF" w14:textId="00351E71" w:rsidR="0062285C" w:rsidRPr="0075325E" w:rsidRDefault="00C212FF" w:rsidP="00B91F09">
            <w:pPr>
              <w:pStyle w:val="TAC"/>
              <w:jc w:val="both"/>
              <w:rPr>
                <w:lang w:val="en-US"/>
              </w:rPr>
            </w:pPr>
            <w:r>
              <w:rPr>
                <w:lang w:val="en-US"/>
              </w:rPr>
              <w:t>10</w:t>
            </w:r>
          </w:p>
        </w:tc>
        <w:tc>
          <w:tcPr>
            <w:tcW w:w="661" w:type="dxa"/>
            <w:noWrap/>
            <w:hideMark/>
          </w:tcPr>
          <w:p w14:paraId="16A091FC" w14:textId="120B38A9" w:rsidR="0062285C" w:rsidRPr="0075325E" w:rsidRDefault="00C212FF" w:rsidP="00B91F09">
            <w:pPr>
              <w:pStyle w:val="TAC"/>
              <w:jc w:val="both"/>
              <w:rPr>
                <w:lang w:val="en-US"/>
              </w:rPr>
            </w:pPr>
            <w:r>
              <w:rPr>
                <w:lang w:val="en-US"/>
              </w:rPr>
              <w:t>9.5</w:t>
            </w:r>
          </w:p>
        </w:tc>
        <w:tc>
          <w:tcPr>
            <w:tcW w:w="607" w:type="dxa"/>
            <w:noWrap/>
            <w:hideMark/>
          </w:tcPr>
          <w:p w14:paraId="290D40A6" w14:textId="4814FF82" w:rsidR="0062285C" w:rsidRPr="0075325E" w:rsidRDefault="00C212FF" w:rsidP="00B91F09">
            <w:pPr>
              <w:pStyle w:val="TAC"/>
              <w:jc w:val="both"/>
              <w:rPr>
                <w:lang w:val="en-US"/>
              </w:rPr>
            </w:pPr>
            <w:r>
              <w:rPr>
                <w:lang w:val="en-US"/>
              </w:rPr>
              <w:t>9</w:t>
            </w:r>
          </w:p>
        </w:tc>
        <w:tc>
          <w:tcPr>
            <w:tcW w:w="606" w:type="dxa"/>
            <w:noWrap/>
            <w:hideMark/>
          </w:tcPr>
          <w:p w14:paraId="7C75DA72" w14:textId="77777777" w:rsidR="0062285C" w:rsidRPr="0075325E" w:rsidRDefault="0062285C" w:rsidP="00B91F09">
            <w:pPr>
              <w:pStyle w:val="TAC"/>
              <w:jc w:val="both"/>
              <w:rPr>
                <w:lang w:val="en-US"/>
              </w:rPr>
            </w:pPr>
            <w:r>
              <w:rPr>
                <w:lang w:val="en-US"/>
              </w:rPr>
              <w:t>3</w:t>
            </w:r>
          </w:p>
        </w:tc>
      </w:tr>
      <w:tr w:rsidR="0062285C" w:rsidRPr="0075325E" w14:paraId="3BF118F8" w14:textId="77777777" w:rsidTr="00EE0B21">
        <w:trPr>
          <w:trHeight w:val="252"/>
        </w:trPr>
        <w:tc>
          <w:tcPr>
            <w:tcW w:w="1611" w:type="dxa"/>
            <w:noWrap/>
            <w:hideMark/>
          </w:tcPr>
          <w:p w14:paraId="7DECF6B5" w14:textId="77777777" w:rsidR="0062285C" w:rsidRPr="0075325E" w:rsidRDefault="0062285C" w:rsidP="00B91F09">
            <w:pPr>
              <w:pStyle w:val="TAC"/>
              <w:jc w:val="both"/>
              <w:rPr>
                <w:lang w:val="en-US"/>
              </w:rPr>
            </w:pPr>
            <w:r w:rsidRPr="0075325E">
              <w:rPr>
                <w:lang w:val="en-US"/>
              </w:rPr>
              <w:t>NF w ADC</w:t>
            </w:r>
          </w:p>
        </w:tc>
        <w:tc>
          <w:tcPr>
            <w:tcW w:w="1162" w:type="dxa"/>
            <w:noWrap/>
            <w:hideMark/>
          </w:tcPr>
          <w:p w14:paraId="06C1780A" w14:textId="1E84839C" w:rsidR="0062285C" w:rsidRPr="0075325E" w:rsidRDefault="00C212FF" w:rsidP="00B91F09">
            <w:pPr>
              <w:pStyle w:val="TAC"/>
              <w:jc w:val="both"/>
              <w:rPr>
                <w:lang w:val="en-US"/>
              </w:rPr>
            </w:pPr>
            <w:r>
              <w:rPr>
                <w:lang w:val="en-US"/>
              </w:rPr>
              <w:t>10.5</w:t>
            </w:r>
          </w:p>
        </w:tc>
        <w:tc>
          <w:tcPr>
            <w:tcW w:w="661" w:type="dxa"/>
            <w:noWrap/>
            <w:hideMark/>
          </w:tcPr>
          <w:p w14:paraId="4726DBE4" w14:textId="77777777" w:rsidR="0062285C" w:rsidRPr="0075325E" w:rsidRDefault="0062285C" w:rsidP="00B91F09">
            <w:pPr>
              <w:pStyle w:val="TAC"/>
              <w:jc w:val="both"/>
              <w:rPr>
                <w:lang w:val="en-US"/>
              </w:rPr>
            </w:pPr>
            <w:r>
              <w:rPr>
                <w:lang w:val="en-US"/>
              </w:rPr>
              <w:t>7</w:t>
            </w:r>
          </w:p>
        </w:tc>
        <w:tc>
          <w:tcPr>
            <w:tcW w:w="607" w:type="dxa"/>
            <w:noWrap/>
            <w:hideMark/>
          </w:tcPr>
          <w:p w14:paraId="38CEA5E0" w14:textId="77777777" w:rsidR="0062285C" w:rsidRPr="0075325E" w:rsidRDefault="0062285C" w:rsidP="00B91F09">
            <w:pPr>
              <w:pStyle w:val="TAC"/>
              <w:jc w:val="both"/>
              <w:rPr>
                <w:lang w:val="en-US"/>
              </w:rPr>
            </w:pPr>
            <w:r>
              <w:rPr>
                <w:lang w:val="en-US"/>
              </w:rPr>
              <w:t>5.5</w:t>
            </w:r>
          </w:p>
        </w:tc>
        <w:tc>
          <w:tcPr>
            <w:tcW w:w="606" w:type="dxa"/>
            <w:noWrap/>
            <w:hideMark/>
          </w:tcPr>
          <w:p w14:paraId="6ABE595D" w14:textId="77777777" w:rsidR="0062285C" w:rsidRPr="0075325E" w:rsidRDefault="0062285C" w:rsidP="00B91F09">
            <w:pPr>
              <w:pStyle w:val="TAC"/>
              <w:jc w:val="both"/>
              <w:rPr>
                <w:lang w:val="en-US"/>
              </w:rPr>
            </w:pPr>
            <w:r>
              <w:rPr>
                <w:lang w:val="en-US"/>
              </w:rPr>
              <w:t>2.5</w:t>
            </w:r>
          </w:p>
        </w:tc>
      </w:tr>
      <w:tr w:rsidR="0062285C" w:rsidRPr="0075325E" w14:paraId="676D3A3E" w14:textId="77777777" w:rsidTr="00EE0B21">
        <w:trPr>
          <w:trHeight w:val="252"/>
        </w:trPr>
        <w:tc>
          <w:tcPr>
            <w:tcW w:w="1611" w:type="dxa"/>
            <w:noWrap/>
            <w:hideMark/>
          </w:tcPr>
          <w:p w14:paraId="2B57C094" w14:textId="77777777" w:rsidR="0062285C" w:rsidRPr="0075325E" w:rsidRDefault="0062285C" w:rsidP="00B91F09">
            <w:pPr>
              <w:pStyle w:val="TAC"/>
              <w:jc w:val="both"/>
              <w:rPr>
                <w:lang w:val="en-US"/>
              </w:rPr>
            </w:pPr>
            <w:r w:rsidRPr="0075325E">
              <w:rPr>
                <w:lang w:val="en-US"/>
              </w:rPr>
              <w:t>NF w ADC+IM</w:t>
            </w:r>
          </w:p>
        </w:tc>
        <w:tc>
          <w:tcPr>
            <w:tcW w:w="1162" w:type="dxa"/>
            <w:noWrap/>
            <w:hideMark/>
          </w:tcPr>
          <w:p w14:paraId="6083C97A" w14:textId="1FBD2F1A" w:rsidR="0062285C" w:rsidRPr="0075325E" w:rsidRDefault="00C212FF" w:rsidP="00B91F09">
            <w:pPr>
              <w:pStyle w:val="TAC"/>
              <w:jc w:val="both"/>
              <w:rPr>
                <w:lang w:val="en-US"/>
              </w:rPr>
            </w:pPr>
            <w:r>
              <w:rPr>
                <w:lang w:val="en-US"/>
              </w:rPr>
              <w:t>13.5</w:t>
            </w:r>
          </w:p>
        </w:tc>
        <w:tc>
          <w:tcPr>
            <w:tcW w:w="661" w:type="dxa"/>
            <w:noWrap/>
            <w:hideMark/>
          </w:tcPr>
          <w:p w14:paraId="3AD533BF" w14:textId="7A1DCD92" w:rsidR="0062285C" w:rsidRPr="0075325E" w:rsidRDefault="00C212FF" w:rsidP="00B91F09">
            <w:pPr>
              <w:pStyle w:val="TAC"/>
              <w:jc w:val="both"/>
              <w:rPr>
                <w:lang w:val="en-US"/>
              </w:rPr>
            </w:pPr>
            <w:r>
              <w:rPr>
                <w:lang w:val="en-US"/>
              </w:rPr>
              <w:t>10</w:t>
            </w:r>
          </w:p>
        </w:tc>
        <w:tc>
          <w:tcPr>
            <w:tcW w:w="607" w:type="dxa"/>
            <w:noWrap/>
            <w:hideMark/>
          </w:tcPr>
          <w:p w14:paraId="202F0BD8" w14:textId="04321A4C" w:rsidR="0062285C" w:rsidRPr="0075325E" w:rsidRDefault="00C212FF" w:rsidP="00B91F09">
            <w:pPr>
              <w:pStyle w:val="TAC"/>
              <w:jc w:val="both"/>
              <w:rPr>
                <w:lang w:val="en-US"/>
              </w:rPr>
            </w:pPr>
            <w:r>
              <w:rPr>
                <w:lang w:val="en-US"/>
              </w:rPr>
              <w:t>8.5</w:t>
            </w:r>
          </w:p>
        </w:tc>
        <w:tc>
          <w:tcPr>
            <w:tcW w:w="606" w:type="dxa"/>
            <w:noWrap/>
            <w:hideMark/>
          </w:tcPr>
          <w:p w14:paraId="47E60EB2" w14:textId="1B70519F" w:rsidR="0062285C" w:rsidRPr="0075325E" w:rsidRDefault="00C212FF" w:rsidP="00B91F09">
            <w:pPr>
              <w:pStyle w:val="TAC"/>
              <w:jc w:val="both"/>
              <w:rPr>
                <w:lang w:val="en-US"/>
              </w:rPr>
            </w:pPr>
            <w:r>
              <w:rPr>
                <w:lang w:val="en-US"/>
              </w:rPr>
              <w:t>5.5</w:t>
            </w:r>
          </w:p>
        </w:tc>
      </w:tr>
    </w:tbl>
    <w:p w14:paraId="67FB8319" w14:textId="2A4BAE15" w:rsidR="005E688F" w:rsidRPr="007378F0" w:rsidRDefault="00C212FF" w:rsidP="00B91F09">
      <w:pPr>
        <w:jc w:val="both"/>
        <w:rPr>
          <w:rFonts w:eastAsiaTheme="minorEastAsia"/>
          <w:b/>
          <w:i/>
          <w:lang w:eastAsia="zh-CN"/>
        </w:rPr>
      </w:pPr>
      <w:r w:rsidRPr="00EE0B21">
        <w:rPr>
          <w:rFonts w:eastAsiaTheme="minorEastAsia" w:hint="eastAsia"/>
          <w:b/>
          <w:i/>
          <w:lang w:eastAsia="zh-CN"/>
        </w:rPr>
        <w:t>P</w:t>
      </w:r>
      <w:r w:rsidRPr="00EE0B21">
        <w:rPr>
          <w:rFonts w:eastAsiaTheme="minorEastAsia"/>
          <w:b/>
          <w:i/>
          <w:lang w:eastAsia="zh-CN"/>
        </w:rPr>
        <w:t xml:space="preserve">roposal </w:t>
      </w:r>
      <w:r w:rsidR="00EE0B21">
        <w:rPr>
          <w:rFonts w:eastAsiaTheme="minorEastAsia"/>
          <w:b/>
          <w:i/>
          <w:lang w:eastAsia="zh-CN"/>
        </w:rPr>
        <w:t xml:space="preserve">17: For around 7GHz (e.g., 7-10GHz), NF is 10dB can be a starting point; </w:t>
      </w:r>
      <w:r w:rsidR="00B91F09">
        <w:rPr>
          <w:rFonts w:eastAsiaTheme="minorEastAsia"/>
          <w:b/>
          <w:i/>
          <w:lang w:eastAsia="zh-CN"/>
        </w:rPr>
        <w:t xml:space="preserve">for </w:t>
      </w:r>
      <w:r w:rsidR="00EE0B21">
        <w:rPr>
          <w:rFonts w:eastAsiaTheme="minorEastAsia"/>
          <w:b/>
          <w:i/>
          <w:lang w:eastAsia="zh-CN"/>
        </w:rPr>
        <w:t>around 15GHz, NF is 13.5dB can be a starting point. Implementation margin can be further discussed.</w:t>
      </w:r>
    </w:p>
    <w:p w14:paraId="16F3BF6D" w14:textId="6983F03D" w:rsidR="00544875" w:rsidRDefault="00544875" w:rsidP="00B91F09">
      <w:pPr>
        <w:jc w:val="both"/>
        <w:rPr>
          <w:rFonts w:eastAsiaTheme="minorEastAsia"/>
          <w:b/>
          <w:u w:val="single"/>
          <w:lang w:eastAsia="zh-CN"/>
        </w:rPr>
      </w:pPr>
      <w:r>
        <w:rPr>
          <w:rFonts w:eastAsiaTheme="minorEastAsia"/>
          <w:b/>
          <w:u w:val="single"/>
          <w:lang w:eastAsia="zh-CN"/>
        </w:rPr>
        <w:t>C</w:t>
      </w:r>
      <w:r>
        <w:rPr>
          <w:rFonts w:eastAsiaTheme="minorEastAsia" w:hint="eastAsia"/>
          <w:b/>
          <w:u w:val="single"/>
          <w:lang w:eastAsia="zh-CN"/>
        </w:rPr>
        <w:t>onducted</w:t>
      </w:r>
      <w:r>
        <w:rPr>
          <w:rFonts w:eastAsiaTheme="minorEastAsia"/>
          <w:b/>
          <w:u w:val="single"/>
          <w:lang w:eastAsia="zh-CN"/>
        </w:rPr>
        <w:t xml:space="preserve"> vs OTA </w:t>
      </w:r>
      <w:r>
        <w:rPr>
          <w:rFonts w:eastAsiaTheme="minorEastAsia" w:hint="eastAsia"/>
          <w:b/>
          <w:u w:val="single"/>
          <w:lang w:eastAsia="zh-CN"/>
        </w:rPr>
        <w:t>requirements</w:t>
      </w:r>
    </w:p>
    <w:p w14:paraId="05A445AE" w14:textId="2B9B0FD5" w:rsidR="007378F0" w:rsidRDefault="007378F0" w:rsidP="00B91F09">
      <w:pPr>
        <w:jc w:val="both"/>
        <w:rPr>
          <w:rFonts w:eastAsiaTheme="minorEastAsia"/>
          <w:lang w:eastAsia="zh-CN"/>
        </w:rPr>
      </w:pPr>
      <w:r w:rsidRPr="007378F0">
        <w:rPr>
          <w:lang w:eastAsia="zh-CN"/>
        </w:rPr>
        <w:t xml:space="preserve">Conducted </w:t>
      </w:r>
      <w:r w:rsidRPr="007378F0">
        <w:rPr>
          <w:rFonts w:hint="eastAsia"/>
          <w:lang w:eastAsia="zh-CN"/>
        </w:rPr>
        <w:t>requirements</w:t>
      </w:r>
      <w:r>
        <w:rPr>
          <w:lang w:eastAsia="zh-CN"/>
        </w:rPr>
        <w:t xml:space="preserve"> are applied to FR1 bands, OTA requirements are applied to FR2 bands. According to TR 38.922, it indicated that the frequency range 7.125-[10-13] GHz would have “FR1 like” requirements.</w:t>
      </w:r>
      <w:r w:rsidR="0080506F">
        <w:rPr>
          <w:lang w:eastAsia="zh-CN"/>
        </w:rPr>
        <w:t xml:space="preserve"> UE is expected to have a conducted interface assuming an isotropic pattern antenna and without beamforming.</w:t>
      </w:r>
      <w:r w:rsidR="00E44713">
        <w:rPr>
          <w:lang w:eastAsia="zh-CN"/>
        </w:rPr>
        <w:t xml:space="preserve"> </w:t>
      </w:r>
      <w:r w:rsidR="00E44713" w:rsidRPr="00E44713">
        <w:rPr>
          <w:lang w:eastAsia="zh-CN"/>
        </w:rPr>
        <w:t>I</w:t>
      </w:r>
      <w:r w:rsidR="00E44713" w:rsidRPr="00E44713">
        <w:rPr>
          <w:rFonts w:eastAsiaTheme="minorEastAsia"/>
          <w:lang w:eastAsia="zh-CN"/>
        </w:rPr>
        <w:t>n</w:t>
      </w:r>
      <w:r w:rsidR="00E44713">
        <w:rPr>
          <w:rFonts w:eastAsiaTheme="minorEastAsia"/>
          <w:lang w:eastAsia="zh-CN"/>
        </w:rPr>
        <w:t xml:space="preserve"> our understanding, the one key factor is antenna selection. Array antenna maybe integrated into a chip with RF front-end, which cause no antenna connector to test. </w:t>
      </w:r>
      <w:r w:rsidR="0068504F">
        <w:rPr>
          <w:rFonts w:eastAsiaTheme="minorEastAsia"/>
          <w:lang w:eastAsia="zh-CN"/>
        </w:rPr>
        <w:t>Therefore, whether conducted or OTA requirements are applied to around 7GHz and around 15GHz, we can wait for the conclusion about antenna technology selection.</w:t>
      </w:r>
    </w:p>
    <w:p w14:paraId="76BB379E" w14:textId="3A0113AF" w:rsidR="0068504F" w:rsidRPr="0068504F" w:rsidRDefault="0068504F" w:rsidP="00B91F09">
      <w:pPr>
        <w:jc w:val="both"/>
        <w:rPr>
          <w:b/>
          <w:i/>
          <w:lang w:eastAsia="zh-CN"/>
        </w:rPr>
      </w:pPr>
      <w:r w:rsidRPr="0068504F">
        <w:rPr>
          <w:rFonts w:eastAsiaTheme="minorEastAsia"/>
          <w:b/>
          <w:i/>
          <w:lang w:eastAsia="zh-CN"/>
        </w:rPr>
        <w:t>Proposal 18: Regarding conducted or OTA requirements f</w:t>
      </w:r>
      <w:r w:rsidR="00001BB0">
        <w:rPr>
          <w:rFonts w:eastAsiaTheme="minorEastAsia"/>
          <w:b/>
          <w:i/>
          <w:lang w:eastAsia="zh-CN"/>
        </w:rPr>
        <w:t xml:space="preserve">or around 7GHz and around 15GHz, which </w:t>
      </w:r>
      <w:r w:rsidRPr="0068504F">
        <w:rPr>
          <w:rFonts w:eastAsiaTheme="minorEastAsia"/>
          <w:b/>
          <w:i/>
          <w:lang w:eastAsia="zh-CN"/>
        </w:rPr>
        <w:t>can be postpone</w:t>
      </w:r>
      <w:r w:rsidR="00001BB0">
        <w:rPr>
          <w:rFonts w:eastAsiaTheme="minorEastAsia"/>
          <w:b/>
          <w:i/>
          <w:lang w:eastAsia="zh-CN"/>
        </w:rPr>
        <w:t>d</w:t>
      </w:r>
      <w:r w:rsidRPr="0068504F">
        <w:rPr>
          <w:rFonts w:eastAsiaTheme="minorEastAsia"/>
          <w:b/>
          <w:i/>
          <w:lang w:eastAsia="zh-CN"/>
        </w:rPr>
        <w:t xml:space="preserve"> until the conclusion about antenna technology selection.</w:t>
      </w:r>
    </w:p>
    <w:p w14:paraId="33D87A4A" w14:textId="77777777" w:rsidR="005B478C" w:rsidRDefault="005B478C" w:rsidP="00B91F09">
      <w:pPr>
        <w:jc w:val="both"/>
        <w:rPr>
          <w:rFonts w:eastAsiaTheme="minorEastAsia"/>
          <w:b/>
          <w:u w:val="single"/>
          <w:lang w:eastAsia="zh-CN"/>
        </w:rPr>
      </w:pPr>
      <w:r w:rsidRPr="002B6860">
        <w:rPr>
          <w:rFonts w:eastAsiaTheme="minorEastAsia"/>
          <w:b/>
          <w:u w:val="single"/>
          <w:lang w:eastAsia="zh-CN"/>
        </w:rPr>
        <w:t>Coverage target</w:t>
      </w:r>
    </w:p>
    <w:p w14:paraId="420DF348" w14:textId="3BDD94EF" w:rsidR="005B478C" w:rsidRDefault="00AA0433" w:rsidP="00B91F09">
      <w:pPr>
        <w:jc w:val="both"/>
        <w:rPr>
          <w:rFonts w:eastAsiaTheme="minorEastAsia"/>
          <w:szCs w:val="18"/>
          <w:lang w:val="en-US" w:eastAsia="zh-CN"/>
        </w:rPr>
      </w:pPr>
      <w:r>
        <w:rPr>
          <w:lang w:eastAsia="zh-CN"/>
        </w:rPr>
        <w:t xml:space="preserve">According to the 6G SID, it is observed that at least around 7GHz has the same coverage target as 3.5GHz. The formula about </w:t>
      </w:r>
      <w:proofErr w:type="spellStart"/>
      <w:r>
        <w:rPr>
          <w:lang w:eastAsia="zh-CN"/>
        </w:rPr>
        <w:t>pathloss</w:t>
      </w:r>
      <w:proofErr w:type="spellEnd"/>
      <w:r>
        <w:rPr>
          <w:lang w:eastAsia="zh-CN"/>
        </w:rPr>
        <w:t xml:space="preserve"> in free space </w:t>
      </w:r>
      <w:r w:rsidR="00F408AF">
        <w:rPr>
          <w:lang w:eastAsia="zh-CN"/>
        </w:rPr>
        <w:t>is</w:t>
      </w:r>
      <w:r w:rsidR="00733379" w:rsidRPr="003130C9">
        <w:rPr>
          <w:rFonts w:cs="Arial"/>
          <w:position w:val="-12"/>
          <w:sz w:val="16"/>
          <w:szCs w:val="18"/>
          <w:lang w:val="en-US"/>
        </w:rPr>
        <w:object w:dxaOrig="3760" w:dyaOrig="360" w14:anchorId="4E40AAEC">
          <v:shape id="_x0000_i1031" type="#_x0000_t75" style="width:149pt;height:14.65pt" o:ole="">
            <v:imagedata r:id="rId26" o:title=""/>
          </v:shape>
          <o:OLEObject Type="Embed" ProgID="Equation.3" ShapeID="_x0000_i1031" DrawAspect="Content" ObjectID="_1824037585" r:id="rId27"/>
        </w:object>
      </w:r>
      <w:r w:rsidR="00CC5F4B">
        <w:rPr>
          <w:rFonts w:cs="Arial"/>
          <w:sz w:val="16"/>
          <w:szCs w:val="18"/>
          <w:lang w:val="en-US"/>
        </w:rPr>
        <w:t xml:space="preserve">. </w:t>
      </w:r>
      <w:r w:rsidR="00CC5F4B">
        <w:rPr>
          <w:rFonts w:cs="Arial"/>
          <w:szCs w:val="18"/>
          <w:lang w:val="en-US"/>
        </w:rPr>
        <w:t xml:space="preserve">The </w:t>
      </w:r>
      <w:proofErr w:type="spellStart"/>
      <w:r w:rsidR="00CC5F4B">
        <w:rPr>
          <w:rFonts w:cs="Arial"/>
          <w:szCs w:val="18"/>
          <w:lang w:val="en-US"/>
        </w:rPr>
        <w:t>pathloss</w:t>
      </w:r>
      <w:proofErr w:type="spellEnd"/>
      <w:r w:rsidR="00CC5F4B">
        <w:rPr>
          <w:rFonts w:cs="Arial"/>
          <w:szCs w:val="18"/>
          <w:lang w:val="en-US"/>
        </w:rPr>
        <w:t xml:space="preserve"> of around 7GHz is at least 6dB higher than 3.5GHz. </w:t>
      </w:r>
      <w:r w:rsidR="000A1E42">
        <w:rPr>
          <w:rFonts w:cs="Arial"/>
          <w:szCs w:val="18"/>
          <w:lang w:val="en-US"/>
        </w:rPr>
        <w:t xml:space="preserve">The </w:t>
      </w:r>
      <w:proofErr w:type="spellStart"/>
      <w:r w:rsidR="000A1E42">
        <w:rPr>
          <w:rFonts w:cs="Arial"/>
          <w:szCs w:val="18"/>
          <w:lang w:val="en-US"/>
        </w:rPr>
        <w:t>pathloss</w:t>
      </w:r>
      <w:proofErr w:type="spellEnd"/>
      <w:r w:rsidR="000A1E42">
        <w:rPr>
          <w:rFonts w:cs="Arial"/>
          <w:szCs w:val="18"/>
          <w:lang w:val="en-US"/>
        </w:rPr>
        <w:t xml:space="preserve"> of around 15GHz is at least 12.7dB higher than 3.5GHz. </w:t>
      </w:r>
      <w:r w:rsidR="00CC5F4B">
        <w:rPr>
          <w:rFonts w:cs="Arial"/>
          <w:szCs w:val="18"/>
          <w:lang w:val="en-US"/>
        </w:rPr>
        <w:t xml:space="preserve">How to compensate the </w:t>
      </w:r>
      <w:proofErr w:type="spellStart"/>
      <w:r w:rsidR="00CC5F4B">
        <w:rPr>
          <w:rFonts w:cs="Arial"/>
          <w:szCs w:val="18"/>
          <w:lang w:val="en-US"/>
        </w:rPr>
        <w:t>path</w:t>
      </w:r>
      <w:r w:rsidR="00CC5F4B" w:rsidRPr="00CC5F4B">
        <w:rPr>
          <w:szCs w:val="18"/>
          <w:lang w:val="en-US"/>
        </w:rPr>
        <w:t>loss</w:t>
      </w:r>
      <w:proofErr w:type="spellEnd"/>
      <w:r w:rsidR="00CC5F4B" w:rsidRPr="00CC5F4B">
        <w:rPr>
          <w:szCs w:val="18"/>
          <w:lang w:val="en-US"/>
        </w:rPr>
        <w:t xml:space="preserve"> </w:t>
      </w:r>
      <w:r w:rsidR="00CC5F4B" w:rsidRPr="00CC5F4B">
        <w:rPr>
          <w:rFonts w:eastAsiaTheme="minorEastAsia"/>
          <w:szCs w:val="18"/>
          <w:lang w:val="en-US" w:eastAsia="zh-CN"/>
        </w:rPr>
        <w:t>is</w:t>
      </w:r>
      <w:r w:rsidR="00F65094">
        <w:rPr>
          <w:rFonts w:eastAsiaTheme="minorEastAsia"/>
          <w:szCs w:val="18"/>
          <w:lang w:val="en-US" w:eastAsia="zh-CN"/>
        </w:rPr>
        <w:t xml:space="preserve"> </w:t>
      </w:r>
      <w:r w:rsidR="000A1E42">
        <w:rPr>
          <w:rFonts w:eastAsiaTheme="minorEastAsia" w:hint="eastAsia"/>
          <w:szCs w:val="18"/>
          <w:lang w:val="en-US" w:eastAsia="zh-CN"/>
        </w:rPr>
        <w:t>very</w:t>
      </w:r>
      <w:r w:rsidR="000A1E42">
        <w:rPr>
          <w:rFonts w:eastAsiaTheme="minorEastAsia"/>
          <w:szCs w:val="18"/>
          <w:lang w:val="en-US" w:eastAsia="zh-CN"/>
        </w:rPr>
        <w:t xml:space="preserve"> important. W</w:t>
      </w:r>
      <w:r w:rsidR="000A1E42">
        <w:rPr>
          <w:rFonts w:eastAsiaTheme="minorEastAsia" w:hint="eastAsia"/>
          <w:szCs w:val="18"/>
          <w:lang w:val="en-US" w:eastAsia="zh-CN"/>
        </w:rPr>
        <w:t>e</w:t>
      </w:r>
      <w:r w:rsidR="000A1E42">
        <w:rPr>
          <w:rFonts w:eastAsiaTheme="minorEastAsia"/>
          <w:szCs w:val="18"/>
          <w:lang w:val="en-US" w:eastAsia="zh-CN"/>
        </w:rPr>
        <w:t xml:space="preserve"> can define PC2 as default power class, use array antenna to achieve higher antenna gain, </w:t>
      </w:r>
      <w:r w:rsidR="000A1E42">
        <w:rPr>
          <w:rFonts w:eastAsiaTheme="minorEastAsia" w:hint="eastAsia"/>
          <w:szCs w:val="18"/>
          <w:lang w:val="en-US" w:eastAsia="zh-CN"/>
        </w:rPr>
        <w:t>increase</w:t>
      </w:r>
      <w:r w:rsidR="000A1E42">
        <w:rPr>
          <w:rFonts w:eastAsiaTheme="minorEastAsia"/>
          <w:szCs w:val="18"/>
          <w:lang w:val="en-US" w:eastAsia="zh-CN"/>
        </w:rPr>
        <w:t xml:space="preserve"> </w:t>
      </w:r>
      <w:r w:rsidR="000A1E42">
        <w:rPr>
          <w:rFonts w:eastAsiaTheme="minorEastAsia" w:hint="eastAsia"/>
          <w:szCs w:val="18"/>
          <w:lang w:val="en-US" w:eastAsia="zh-CN"/>
        </w:rPr>
        <w:t>the</w:t>
      </w:r>
      <w:r w:rsidR="000A1E42">
        <w:rPr>
          <w:rFonts w:eastAsiaTheme="minorEastAsia"/>
          <w:szCs w:val="18"/>
          <w:lang w:val="en-US" w:eastAsia="zh-CN"/>
        </w:rPr>
        <w:t xml:space="preserve"> number of </w:t>
      </w:r>
      <w:proofErr w:type="spellStart"/>
      <w:r w:rsidR="000A1E42">
        <w:rPr>
          <w:rFonts w:eastAsiaTheme="minorEastAsia"/>
          <w:szCs w:val="18"/>
          <w:lang w:val="en-US" w:eastAsia="zh-CN"/>
        </w:rPr>
        <w:t>Tx</w:t>
      </w:r>
      <w:proofErr w:type="spellEnd"/>
      <w:r w:rsidR="000A1E42">
        <w:rPr>
          <w:rFonts w:eastAsiaTheme="minorEastAsia"/>
          <w:szCs w:val="18"/>
          <w:lang w:val="en-US" w:eastAsia="zh-CN"/>
        </w:rPr>
        <w:t>/Rx</w:t>
      </w:r>
      <w:r w:rsidR="00446EFD">
        <w:rPr>
          <w:rFonts w:eastAsiaTheme="minorEastAsia"/>
          <w:szCs w:val="18"/>
          <w:lang w:val="en-US" w:eastAsia="zh-CN"/>
        </w:rPr>
        <w:t xml:space="preserve"> and relax RF requirements to achieve MPR reduction and so on. In short, </w:t>
      </w:r>
      <w:r w:rsidR="00C30878">
        <w:rPr>
          <w:rFonts w:eastAsiaTheme="minorEastAsia" w:hint="eastAsia"/>
          <w:szCs w:val="18"/>
          <w:lang w:val="en-US" w:eastAsia="zh-CN"/>
        </w:rPr>
        <w:t>it</w:t>
      </w:r>
      <w:r w:rsidR="00C30878">
        <w:rPr>
          <w:rFonts w:eastAsiaTheme="minorEastAsia"/>
          <w:szCs w:val="18"/>
          <w:lang w:val="en-US" w:eastAsia="zh-CN"/>
        </w:rPr>
        <w:t xml:space="preserve"> is necessary to improve coverage at least around 7GHz in 6GR</w:t>
      </w:r>
      <w:r w:rsidR="00446EFD">
        <w:rPr>
          <w:rFonts w:eastAsiaTheme="minorEastAsia"/>
          <w:szCs w:val="18"/>
          <w:lang w:val="en-US" w:eastAsia="zh-CN"/>
        </w:rPr>
        <w:t>.</w:t>
      </w:r>
    </w:p>
    <w:p w14:paraId="09A38BEE" w14:textId="7A6F5B4C" w:rsidR="00446EFD" w:rsidRPr="00945EBE" w:rsidRDefault="00446EFD" w:rsidP="00B91F09">
      <w:pPr>
        <w:jc w:val="both"/>
        <w:rPr>
          <w:b/>
          <w:i/>
          <w:lang w:eastAsia="zh-CN"/>
        </w:rPr>
      </w:pPr>
      <w:r w:rsidRPr="00945EBE">
        <w:rPr>
          <w:rFonts w:eastAsiaTheme="minorEastAsia"/>
          <w:b/>
          <w:i/>
          <w:szCs w:val="18"/>
          <w:lang w:val="en-US" w:eastAsia="zh-CN"/>
        </w:rPr>
        <w:t>Proposal 19:</w:t>
      </w:r>
      <w:r w:rsidR="00945EBE">
        <w:rPr>
          <w:rFonts w:eastAsiaTheme="minorEastAsia"/>
          <w:b/>
          <w:i/>
          <w:szCs w:val="18"/>
          <w:lang w:val="en-US" w:eastAsia="zh-CN"/>
        </w:rPr>
        <w:t xml:space="preserve"> </w:t>
      </w:r>
      <w:r w:rsidR="00C30878">
        <w:rPr>
          <w:rFonts w:eastAsiaTheme="minorEastAsia"/>
          <w:b/>
          <w:i/>
          <w:szCs w:val="18"/>
          <w:lang w:val="en-US" w:eastAsia="zh-CN"/>
        </w:rPr>
        <w:t>It is necessary to improve coverage at least around 7GHz in 6GR</w:t>
      </w:r>
      <w:r w:rsidR="00945EBE">
        <w:rPr>
          <w:rFonts w:eastAsiaTheme="minorEastAsia"/>
          <w:b/>
          <w:i/>
          <w:szCs w:val="18"/>
          <w:lang w:val="en-US" w:eastAsia="zh-CN"/>
        </w:rPr>
        <w:t xml:space="preserve"> </w:t>
      </w:r>
      <w:r w:rsidR="00945EBE" w:rsidRPr="00945EBE">
        <w:rPr>
          <w:rFonts w:eastAsiaTheme="minorEastAsia"/>
          <w:b/>
          <w:i/>
          <w:szCs w:val="18"/>
          <w:lang w:val="en-US" w:eastAsia="zh-CN"/>
        </w:rPr>
        <w:t>(e.g., PC2 default power class, array antenna, DL and UL MIMO, relaxing RF requirements)</w:t>
      </w:r>
      <w:r w:rsidR="00001BB0">
        <w:rPr>
          <w:rFonts w:eastAsiaTheme="minorEastAsia"/>
          <w:b/>
          <w:i/>
          <w:szCs w:val="18"/>
          <w:lang w:val="en-US" w:eastAsia="zh-CN"/>
        </w:rPr>
        <w:t>.</w:t>
      </w:r>
    </w:p>
    <w:p w14:paraId="7517D2CA" w14:textId="75E59329" w:rsidR="00B02572" w:rsidRDefault="0055087F" w:rsidP="00B91F09">
      <w:pPr>
        <w:pStyle w:val="2"/>
        <w:jc w:val="both"/>
        <w:rPr>
          <w:rFonts w:ascii="Times New Roman" w:hAnsi="Times New Roman"/>
          <w:sz w:val="28"/>
          <w:lang w:eastAsia="zh-CN"/>
        </w:rPr>
      </w:pPr>
      <w:r>
        <w:rPr>
          <w:rFonts w:ascii="Times New Roman" w:hAnsi="Times New Roman"/>
          <w:sz w:val="28"/>
          <w:lang w:eastAsia="zh-CN"/>
        </w:rPr>
        <w:t>Spectrum aggregation</w:t>
      </w:r>
    </w:p>
    <w:tbl>
      <w:tblPr>
        <w:tblStyle w:val="aff"/>
        <w:tblW w:w="0" w:type="auto"/>
        <w:tblLook w:val="04A0" w:firstRow="1" w:lastRow="0" w:firstColumn="1" w:lastColumn="0" w:noHBand="0" w:noVBand="1"/>
      </w:tblPr>
      <w:tblGrid>
        <w:gridCol w:w="9621"/>
      </w:tblGrid>
      <w:tr w:rsidR="00E14029" w14:paraId="13DCF25E" w14:textId="77777777" w:rsidTr="00E14029">
        <w:tc>
          <w:tcPr>
            <w:tcW w:w="9621" w:type="dxa"/>
          </w:tcPr>
          <w:p w14:paraId="0CD85283" w14:textId="77777777" w:rsidR="00E14029" w:rsidRPr="00E14029" w:rsidRDefault="00E14029" w:rsidP="00E14029">
            <w:pPr>
              <w:pStyle w:val="aff4"/>
              <w:numPr>
                <w:ilvl w:val="0"/>
                <w:numId w:val="19"/>
              </w:numPr>
              <w:overflowPunct/>
              <w:autoSpaceDE/>
              <w:autoSpaceDN/>
              <w:adjustRightInd/>
              <w:spacing w:after="120"/>
              <w:ind w:left="720"/>
              <w:contextualSpacing w:val="0"/>
              <w:textAlignment w:val="auto"/>
              <w:rPr>
                <w:rFonts w:eastAsia="宋体"/>
                <w:szCs w:val="24"/>
                <w:highlight w:val="green"/>
                <w:lang w:eastAsia="zh-CN"/>
              </w:rPr>
            </w:pPr>
            <w:r w:rsidRPr="00E14029">
              <w:rPr>
                <w:rFonts w:eastAsia="宋体"/>
                <w:szCs w:val="24"/>
                <w:highlight w:val="green"/>
                <w:lang w:eastAsia="zh-CN"/>
              </w:rPr>
              <w:t>Agreements</w:t>
            </w:r>
          </w:p>
          <w:p w14:paraId="61E2268F" w14:textId="77777777" w:rsidR="00E14029" w:rsidRPr="00055549" w:rsidRDefault="00E14029" w:rsidP="00E14029">
            <w:pPr>
              <w:pStyle w:val="aff4"/>
              <w:numPr>
                <w:ilvl w:val="1"/>
                <w:numId w:val="19"/>
              </w:numPr>
              <w:overflowPunct/>
              <w:autoSpaceDE/>
              <w:autoSpaceDN/>
              <w:adjustRightInd/>
              <w:spacing w:after="120"/>
              <w:ind w:left="1440"/>
              <w:contextualSpacing w:val="0"/>
              <w:textAlignment w:val="auto"/>
              <w:rPr>
                <w:rFonts w:eastAsia="宋体"/>
                <w:szCs w:val="24"/>
                <w:lang w:eastAsia="zh-CN"/>
              </w:rPr>
            </w:pPr>
            <w:r>
              <w:rPr>
                <w:rFonts w:eastAsia="宋体"/>
                <w:szCs w:val="24"/>
                <w:lang w:eastAsia="zh-CN"/>
              </w:rPr>
              <w:t>Below</w:t>
            </w:r>
            <w:r w:rsidRPr="00055549" w:rsidDel="00B7745C">
              <w:rPr>
                <w:rFonts w:eastAsia="宋体"/>
                <w:szCs w:val="24"/>
                <w:lang w:eastAsia="zh-CN"/>
              </w:rPr>
              <w:t xml:space="preserve"> </w:t>
            </w:r>
            <w:r w:rsidRPr="00055549">
              <w:rPr>
                <w:rFonts w:eastAsia="宋体"/>
                <w:szCs w:val="24"/>
                <w:lang w:eastAsia="zh-CN"/>
              </w:rPr>
              <w:t>spectrum aggregation topics</w:t>
            </w:r>
            <w:r>
              <w:rPr>
                <w:rFonts w:eastAsia="宋体"/>
                <w:szCs w:val="24"/>
                <w:lang w:eastAsia="zh-CN"/>
              </w:rPr>
              <w:t xml:space="preserve"> can be discussed as starting point.</w:t>
            </w:r>
            <w:r w:rsidRPr="00055549">
              <w:rPr>
                <w:rFonts w:eastAsia="宋体"/>
                <w:szCs w:val="24"/>
                <w:lang w:eastAsia="zh-CN"/>
              </w:rPr>
              <w:t xml:space="preserve"> </w:t>
            </w:r>
          </w:p>
          <w:p w14:paraId="3BEE13EA" w14:textId="77777777" w:rsidR="00E14029" w:rsidRPr="00055549" w:rsidRDefault="00E14029" w:rsidP="00E14029">
            <w:pPr>
              <w:pStyle w:val="aff4"/>
              <w:numPr>
                <w:ilvl w:val="3"/>
                <w:numId w:val="19"/>
              </w:numPr>
              <w:overflowPunct/>
              <w:autoSpaceDE/>
              <w:autoSpaceDN/>
              <w:adjustRightInd/>
              <w:spacing w:after="120"/>
              <w:contextualSpacing w:val="0"/>
              <w:textAlignment w:val="auto"/>
              <w:rPr>
                <w:rFonts w:eastAsia="宋体"/>
                <w:szCs w:val="24"/>
                <w:lang w:eastAsia="zh-CN"/>
              </w:rPr>
            </w:pPr>
            <w:r w:rsidRPr="00055549">
              <w:rPr>
                <w:rFonts w:eastAsia="宋体"/>
                <w:szCs w:val="24"/>
                <w:lang w:eastAsia="zh-CN"/>
              </w:rPr>
              <w:t>RF switch-time performance</w:t>
            </w:r>
          </w:p>
          <w:p w14:paraId="377EDB4A" w14:textId="77777777" w:rsidR="00E14029" w:rsidRPr="00055549" w:rsidRDefault="00E14029" w:rsidP="00E14029">
            <w:pPr>
              <w:pStyle w:val="aff4"/>
              <w:numPr>
                <w:ilvl w:val="3"/>
                <w:numId w:val="19"/>
              </w:numPr>
              <w:overflowPunct/>
              <w:autoSpaceDE/>
              <w:autoSpaceDN/>
              <w:adjustRightInd/>
              <w:spacing w:after="120"/>
              <w:contextualSpacing w:val="0"/>
              <w:textAlignment w:val="auto"/>
              <w:rPr>
                <w:rFonts w:eastAsia="宋体"/>
                <w:szCs w:val="24"/>
                <w:lang w:eastAsia="zh-CN"/>
              </w:rPr>
            </w:pPr>
            <w:r w:rsidRPr="00055549">
              <w:rPr>
                <w:rFonts w:eastAsia="宋体"/>
                <w:szCs w:val="24"/>
                <w:lang w:eastAsia="zh-CN"/>
              </w:rPr>
              <w:t>Need for intra-band support of non-contiguous UL CA and RB allocations</w:t>
            </w:r>
          </w:p>
          <w:p w14:paraId="18AF7336" w14:textId="77777777" w:rsidR="00E14029" w:rsidRPr="00055549" w:rsidRDefault="00E14029" w:rsidP="00E14029">
            <w:pPr>
              <w:pStyle w:val="aff4"/>
              <w:numPr>
                <w:ilvl w:val="3"/>
                <w:numId w:val="19"/>
              </w:numPr>
              <w:overflowPunct/>
              <w:autoSpaceDE/>
              <w:autoSpaceDN/>
              <w:adjustRightInd/>
              <w:spacing w:after="120"/>
              <w:contextualSpacing w:val="0"/>
              <w:textAlignment w:val="auto"/>
              <w:rPr>
                <w:rFonts w:eastAsia="宋体"/>
                <w:szCs w:val="24"/>
                <w:lang w:eastAsia="zh-CN"/>
              </w:rPr>
            </w:pPr>
            <w:r w:rsidRPr="00055549">
              <w:rPr>
                <w:rFonts w:eastAsia="宋体"/>
                <w:szCs w:val="24"/>
                <w:lang w:eastAsia="zh-CN"/>
              </w:rPr>
              <w:t>Study benefits-drawbacks of using CA vs. using wider single carrier BW</w:t>
            </w:r>
          </w:p>
          <w:p w14:paraId="1DE3A37B" w14:textId="77777777" w:rsidR="00E14029" w:rsidRDefault="00E14029" w:rsidP="00E14029">
            <w:pPr>
              <w:pStyle w:val="aff4"/>
              <w:numPr>
                <w:ilvl w:val="3"/>
                <w:numId w:val="19"/>
              </w:numPr>
              <w:overflowPunct/>
              <w:autoSpaceDE/>
              <w:autoSpaceDN/>
              <w:adjustRightInd/>
              <w:spacing w:after="120"/>
              <w:contextualSpacing w:val="0"/>
              <w:textAlignment w:val="auto"/>
              <w:rPr>
                <w:rFonts w:eastAsia="宋体"/>
                <w:szCs w:val="24"/>
                <w:lang w:eastAsia="zh-CN"/>
              </w:rPr>
            </w:pPr>
            <w:r w:rsidRPr="00055549">
              <w:rPr>
                <w:rFonts w:eastAsia="宋体"/>
                <w:szCs w:val="24"/>
                <w:lang w:eastAsia="zh-CN"/>
              </w:rPr>
              <w:t xml:space="preserve">Study how to account for simultaneous TX/RX between the bands properly from the beginning </w:t>
            </w:r>
          </w:p>
          <w:p w14:paraId="4689144F" w14:textId="35BBBC40" w:rsidR="00E14029" w:rsidRPr="00E14029" w:rsidRDefault="00E14029" w:rsidP="00E14029">
            <w:pPr>
              <w:pStyle w:val="aff4"/>
              <w:numPr>
                <w:ilvl w:val="1"/>
                <w:numId w:val="19"/>
              </w:numPr>
              <w:overflowPunct/>
              <w:autoSpaceDE/>
              <w:autoSpaceDN/>
              <w:adjustRightInd/>
              <w:spacing w:after="120"/>
              <w:ind w:left="1440"/>
              <w:contextualSpacing w:val="0"/>
              <w:textAlignment w:val="auto"/>
              <w:rPr>
                <w:rFonts w:eastAsia="宋体"/>
                <w:szCs w:val="24"/>
                <w:lang w:eastAsia="zh-CN"/>
              </w:rPr>
            </w:pPr>
            <w:r w:rsidRPr="00055549">
              <w:rPr>
                <w:rFonts w:eastAsia="宋体"/>
                <w:szCs w:val="24"/>
                <w:lang w:eastAsia="zh-CN"/>
              </w:rPr>
              <w:t>Discuss band combination simplification in spectrum agenda</w:t>
            </w:r>
          </w:p>
        </w:tc>
      </w:tr>
    </w:tbl>
    <w:p w14:paraId="034B8309" w14:textId="41EA7C63" w:rsidR="00E14029" w:rsidRDefault="009C55F2" w:rsidP="009C55F2">
      <w:pPr>
        <w:jc w:val="both"/>
        <w:rPr>
          <w:rFonts w:eastAsiaTheme="minorEastAsia"/>
          <w:lang w:eastAsia="zh-CN"/>
        </w:rPr>
      </w:pPr>
      <w:r>
        <w:rPr>
          <w:rFonts w:eastAsiaTheme="minorEastAsia"/>
          <w:lang w:eastAsia="zh-CN"/>
        </w:rPr>
        <w:lastRenderedPageBreak/>
        <w:t>In way forward, Feature lead’s understanding is that RAN1 will start work on potential new spectrum aggregation concepts only in Q1/2026.</w:t>
      </w:r>
      <w:r w:rsidR="004F2BC2">
        <w:rPr>
          <w:rFonts w:eastAsiaTheme="minorEastAsia"/>
          <w:lang w:eastAsia="zh-CN"/>
        </w:rPr>
        <w:t>In our understanding, it is necessary to provide essential information from RAN4 perspective to RAN1’s study.</w:t>
      </w:r>
    </w:p>
    <w:tbl>
      <w:tblPr>
        <w:tblStyle w:val="aff"/>
        <w:tblW w:w="0" w:type="auto"/>
        <w:tblLook w:val="04A0" w:firstRow="1" w:lastRow="0" w:firstColumn="1" w:lastColumn="0" w:noHBand="0" w:noVBand="1"/>
      </w:tblPr>
      <w:tblGrid>
        <w:gridCol w:w="9621"/>
      </w:tblGrid>
      <w:tr w:rsidR="00E82A29" w14:paraId="4EADCF8B" w14:textId="77777777" w:rsidTr="00E82A29">
        <w:tc>
          <w:tcPr>
            <w:tcW w:w="9621" w:type="dxa"/>
          </w:tcPr>
          <w:p w14:paraId="59FC0482" w14:textId="77777777" w:rsidR="00E82A29" w:rsidRPr="002C5ACD" w:rsidRDefault="00E82A29" w:rsidP="00E82A29">
            <w:pPr>
              <w:jc w:val="both"/>
              <w:rPr>
                <w:b/>
                <w:bCs/>
                <w:color w:val="000000"/>
                <w:highlight w:val="green"/>
                <w:lang w:eastAsia="zh-CN"/>
              </w:rPr>
            </w:pPr>
            <w:r w:rsidRPr="002C5ACD">
              <w:rPr>
                <w:b/>
                <w:kern w:val="2"/>
                <w:highlight w:val="green"/>
                <w:lang w:eastAsia="zh-CN"/>
              </w:rPr>
              <w:t xml:space="preserve">Proposal 1: </w:t>
            </w:r>
            <w:r w:rsidRPr="002C5ACD">
              <w:rPr>
                <w:rFonts w:hint="eastAsia"/>
                <w:b/>
                <w:bCs/>
                <w:color w:val="000000"/>
                <w:highlight w:val="green"/>
              </w:rPr>
              <w:t xml:space="preserve">6GR </w:t>
            </w:r>
            <w:r>
              <w:rPr>
                <w:b/>
                <w:bCs/>
                <w:color w:val="000000"/>
                <w:highlight w:val="green"/>
              </w:rPr>
              <w:t>aims to</w:t>
            </w:r>
            <w:r w:rsidRPr="002C5ACD">
              <w:rPr>
                <w:rFonts w:hint="eastAsia"/>
                <w:b/>
                <w:bCs/>
                <w:color w:val="000000"/>
                <w:highlight w:val="green"/>
              </w:rPr>
              <w:t xml:space="preserve"> support improved spectrum utilization and operations over one or more carriers/bands, compared to 5G NR</w:t>
            </w:r>
            <w:r w:rsidRPr="002C5ACD">
              <w:rPr>
                <w:rFonts w:hint="eastAsia"/>
                <w:b/>
                <w:bCs/>
                <w:color w:val="000000"/>
                <w:highlight w:val="green"/>
                <w:lang w:eastAsia="zh-CN"/>
              </w:rPr>
              <w:t>.</w:t>
            </w:r>
          </w:p>
          <w:p w14:paraId="6F84A4A9" w14:textId="74B53D8B" w:rsidR="00E82A29" w:rsidRDefault="00E82A29" w:rsidP="00E82A29">
            <w:pPr>
              <w:jc w:val="both"/>
              <w:rPr>
                <w:rFonts w:eastAsiaTheme="minorEastAsia"/>
                <w:lang w:eastAsia="zh-CN"/>
              </w:rPr>
            </w:pPr>
            <w:r w:rsidRPr="002C5ACD">
              <w:rPr>
                <w:b/>
                <w:kern w:val="2"/>
                <w:highlight w:val="green"/>
                <w:lang w:eastAsia="zh-CN"/>
              </w:rPr>
              <w:br/>
              <w:t xml:space="preserve">Proposal 2: 6GR </w:t>
            </w:r>
            <w:r>
              <w:rPr>
                <w:b/>
                <w:kern w:val="2"/>
                <w:highlight w:val="green"/>
                <w:lang w:eastAsia="zh-CN"/>
              </w:rPr>
              <w:t>aims to</w:t>
            </w:r>
            <w:r w:rsidRPr="002C5ACD">
              <w:rPr>
                <w:b/>
                <w:kern w:val="2"/>
                <w:highlight w:val="green"/>
                <w:lang w:eastAsia="zh-CN"/>
              </w:rPr>
              <w:t xml:space="preserve"> support flexible utilization of spectrum resources for DL and UL over different carriers/bands.</w:t>
            </w:r>
          </w:p>
        </w:tc>
      </w:tr>
    </w:tbl>
    <w:p w14:paraId="3C205F70" w14:textId="3B4134BF" w:rsidR="00C52887" w:rsidRDefault="00E82A29" w:rsidP="009C55F2">
      <w:pPr>
        <w:jc w:val="both"/>
        <w:rPr>
          <w:rFonts w:eastAsiaTheme="minorEastAsia"/>
          <w:b/>
          <w:u w:val="single"/>
          <w:lang w:eastAsia="zh-CN"/>
        </w:rPr>
      </w:pPr>
      <w:r>
        <w:rPr>
          <w:rFonts w:eastAsiaTheme="minorEastAsia"/>
          <w:b/>
          <w:u w:val="single"/>
          <w:lang w:eastAsia="zh-CN"/>
        </w:rPr>
        <w:t>Single cell multi carrier</w:t>
      </w:r>
    </w:p>
    <w:p w14:paraId="4F914EEA" w14:textId="3AE4F824" w:rsidR="00E82A29" w:rsidRPr="00E82A29" w:rsidRDefault="0088216E" w:rsidP="009C55F2">
      <w:pPr>
        <w:jc w:val="both"/>
        <w:rPr>
          <w:rFonts w:eastAsiaTheme="minorEastAsia"/>
          <w:lang w:eastAsia="zh-CN"/>
        </w:rPr>
      </w:pPr>
      <w:r>
        <w:rPr>
          <w:noProof/>
          <w:lang w:val="en-US" w:eastAsia="zh-CN"/>
        </w:rPr>
        <w:drawing>
          <wp:anchor distT="0" distB="0" distL="114300" distR="114300" simplePos="0" relativeHeight="251666432" behindDoc="0" locked="0" layoutInCell="1" allowOverlap="1" wp14:anchorId="0D953444" wp14:editId="292844FF">
            <wp:simplePos x="0" y="0"/>
            <wp:positionH relativeFrom="column">
              <wp:posOffset>1274868</wp:posOffset>
            </wp:positionH>
            <wp:positionV relativeFrom="paragraph">
              <wp:posOffset>412115</wp:posOffset>
            </wp:positionV>
            <wp:extent cx="3310467" cy="1183666"/>
            <wp:effectExtent l="0" t="0" r="4445"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3310467" cy="1183666"/>
                    </a:xfrm>
                    <a:prstGeom prst="rect">
                      <a:avLst/>
                    </a:prstGeom>
                  </pic:spPr>
                </pic:pic>
              </a:graphicData>
            </a:graphic>
            <wp14:sizeRelH relativeFrom="margin">
              <wp14:pctWidth>0</wp14:pctWidth>
            </wp14:sizeRelH>
            <wp14:sizeRelV relativeFrom="margin">
              <wp14:pctHeight>0</wp14:pctHeight>
            </wp14:sizeRelV>
          </wp:anchor>
        </w:drawing>
      </w:r>
      <w:r w:rsidR="00E82A29">
        <w:rPr>
          <w:rFonts w:eastAsiaTheme="minorEastAsia"/>
          <w:lang w:eastAsia="zh-CN"/>
        </w:rPr>
        <w:t>Single cell multi carrier is to simplify cell management, reduce activation latency and reduce common signal/channel overhead. Figure 8 shows the solution as follow</w:t>
      </w:r>
      <w:r w:rsidR="00001BB0">
        <w:rPr>
          <w:rFonts w:eastAsiaTheme="minorEastAsia"/>
          <w:lang w:eastAsia="zh-CN"/>
        </w:rPr>
        <w:t>s</w:t>
      </w:r>
      <w:r w:rsidR="00E82A29">
        <w:rPr>
          <w:rFonts w:eastAsiaTheme="minorEastAsia"/>
          <w:lang w:eastAsia="zh-CN"/>
        </w:rPr>
        <w:t xml:space="preserve">. CC1 is used to receive DCI and </w:t>
      </w:r>
      <w:r w:rsidR="00E82A29">
        <w:rPr>
          <w:rFonts w:eastAsiaTheme="minorEastAsia" w:hint="eastAsia"/>
          <w:lang w:eastAsia="zh-CN"/>
        </w:rPr>
        <w:t>s</w:t>
      </w:r>
      <w:r w:rsidR="00E82A29" w:rsidRPr="00E82A29">
        <w:rPr>
          <w:rFonts w:eastAsiaTheme="minorEastAsia"/>
          <w:lang w:eastAsia="zh-CN"/>
        </w:rPr>
        <w:t>ynchronization and SSB measurement</w:t>
      </w:r>
      <w:r>
        <w:rPr>
          <w:rFonts w:eastAsiaTheme="minorEastAsia" w:hint="eastAsia"/>
          <w:lang w:eastAsia="zh-CN"/>
        </w:rPr>
        <w:t>,</w:t>
      </w:r>
      <w:r>
        <w:rPr>
          <w:rFonts w:eastAsiaTheme="minorEastAsia"/>
          <w:lang w:eastAsia="zh-CN"/>
        </w:rPr>
        <w:t xml:space="preserve"> CC2 and CC3 receive PDSCH.</w:t>
      </w:r>
    </w:p>
    <w:p w14:paraId="1E0060C7" w14:textId="622F757F" w:rsidR="00944911" w:rsidRDefault="00944911" w:rsidP="009C55F2">
      <w:pPr>
        <w:jc w:val="both"/>
        <w:rPr>
          <w:rFonts w:eastAsiaTheme="minorEastAsia"/>
          <w:b/>
          <w:u w:val="single"/>
          <w:lang w:eastAsia="zh-CN"/>
        </w:rPr>
      </w:pPr>
    </w:p>
    <w:p w14:paraId="081C4A39" w14:textId="4FBA731B" w:rsidR="00944911" w:rsidRDefault="00944911" w:rsidP="009C55F2">
      <w:pPr>
        <w:jc w:val="both"/>
        <w:rPr>
          <w:rFonts w:eastAsiaTheme="minorEastAsia"/>
          <w:b/>
          <w:u w:val="single"/>
          <w:lang w:eastAsia="zh-CN"/>
        </w:rPr>
      </w:pPr>
    </w:p>
    <w:p w14:paraId="0F17C746" w14:textId="77777777" w:rsidR="00944911" w:rsidRDefault="00944911" w:rsidP="009C55F2">
      <w:pPr>
        <w:jc w:val="both"/>
        <w:rPr>
          <w:rFonts w:eastAsiaTheme="minorEastAsia"/>
          <w:b/>
          <w:u w:val="single"/>
          <w:lang w:eastAsia="zh-CN"/>
        </w:rPr>
      </w:pPr>
    </w:p>
    <w:p w14:paraId="1BC64924" w14:textId="15284C4A" w:rsidR="00944911" w:rsidRDefault="00944911" w:rsidP="009C55F2">
      <w:pPr>
        <w:jc w:val="both"/>
        <w:rPr>
          <w:rFonts w:eastAsiaTheme="minorEastAsia"/>
          <w:b/>
          <w:u w:val="single"/>
          <w:lang w:eastAsia="zh-CN"/>
        </w:rPr>
      </w:pPr>
    </w:p>
    <w:p w14:paraId="460360AA" w14:textId="36E99A5A" w:rsidR="0088216E" w:rsidRPr="0088216E" w:rsidRDefault="0088216E" w:rsidP="0088216E">
      <w:pPr>
        <w:jc w:val="center"/>
        <w:rPr>
          <w:rFonts w:eastAsiaTheme="minorEastAsia"/>
          <w:lang w:eastAsia="zh-CN"/>
        </w:rPr>
      </w:pPr>
      <w:r w:rsidRPr="0088216E">
        <w:rPr>
          <w:rFonts w:eastAsiaTheme="minorEastAsia" w:hint="eastAsia"/>
          <w:lang w:eastAsia="zh-CN"/>
        </w:rPr>
        <w:t>F</w:t>
      </w:r>
      <w:r w:rsidRPr="0088216E">
        <w:rPr>
          <w:rFonts w:eastAsiaTheme="minorEastAsia"/>
          <w:lang w:eastAsia="zh-CN"/>
        </w:rPr>
        <w:t>igure8: The potential solution of SC</w:t>
      </w:r>
      <w:r>
        <w:rPr>
          <w:rFonts w:eastAsiaTheme="minorEastAsia"/>
          <w:lang w:eastAsia="zh-CN"/>
        </w:rPr>
        <w:t>MC</w:t>
      </w:r>
    </w:p>
    <w:p w14:paraId="39E16D39" w14:textId="467ADB02" w:rsidR="00944911" w:rsidRDefault="00944911" w:rsidP="009C55F2">
      <w:pPr>
        <w:jc w:val="both"/>
        <w:rPr>
          <w:rFonts w:eastAsiaTheme="minorEastAsia"/>
          <w:lang w:eastAsia="zh-CN"/>
        </w:rPr>
      </w:pPr>
      <w:r w:rsidRPr="00385A5D">
        <w:rPr>
          <w:rFonts w:eastAsiaTheme="minorEastAsia" w:hint="eastAsia"/>
          <w:lang w:eastAsia="zh-CN"/>
        </w:rPr>
        <w:t>F</w:t>
      </w:r>
      <w:r w:rsidRPr="00385A5D">
        <w:rPr>
          <w:rFonts w:eastAsiaTheme="minorEastAsia"/>
          <w:lang w:eastAsia="zh-CN"/>
        </w:rPr>
        <w:t xml:space="preserve">rom RAN4 </w:t>
      </w:r>
      <w:r w:rsidR="00385A5D" w:rsidRPr="00385A5D">
        <w:rPr>
          <w:rFonts w:eastAsiaTheme="minorEastAsia"/>
          <w:lang w:eastAsia="zh-CN"/>
        </w:rPr>
        <w:t>perspective</w:t>
      </w:r>
      <w:r w:rsidRPr="00385A5D">
        <w:rPr>
          <w:rFonts w:eastAsiaTheme="minorEastAsia"/>
          <w:lang w:eastAsia="zh-CN"/>
        </w:rPr>
        <w:t>,</w:t>
      </w:r>
      <w:r w:rsidR="0088216E">
        <w:rPr>
          <w:rFonts w:eastAsiaTheme="minorEastAsia"/>
          <w:lang w:eastAsia="zh-CN"/>
        </w:rPr>
        <w:t xml:space="preserve"> it is necessary to study and analys</w:t>
      </w:r>
      <w:r w:rsidR="00001BB0">
        <w:rPr>
          <w:rFonts w:eastAsiaTheme="minorEastAsia"/>
          <w:lang w:eastAsia="zh-CN"/>
        </w:rPr>
        <w:t>e</w:t>
      </w:r>
      <w:r w:rsidR="0088216E">
        <w:rPr>
          <w:rFonts w:eastAsiaTheme="minorEastAsia"/>
          <w:lang w:eastAsia="zh-CN"/>
        </w:rPr>
        <w:t xml:space="preserve"> the UE architecture to</w:t>
      </w:r>
      <w:r w:rsidR="00001BB0">
        <w:rPr>
          <w:rFonts w:eastAsiaTheme="minorEastAsia"/>
          <w:lang w:eastAsia="zh-CN"/>
        </w:rPr>
        <w:t xml:space="preserve"> implement the SCMC, whether using</w:t>
      </w:r>
      <w:r w:rsidR="0088216E">
        <w:rPr>
          <w:rFonts w:eastAsiaTheme="minorEastAsia"/>
          <w:lang w:eastAsia="zh-CN"/>
        </w:rPr>
        <w:t xml:space="preserve"> a single RF chain like R19 SI on FR1 DL fragmented carriers or partial shared RF chain. W</w:t>
      </w:r>
      <w:r w:rsidR="0088216E">
        <w:rPr>
          <w:rFonts w:eastAsiaTheme="minorEastAsia" w:hint="eastAsia"/>
          <w:lang w:eastAsia="zh-CN"/>
        </w:rPr>
        <w:t>hich</w:t>
      </w:r>
      <w:r w:rsidR="0088216E">
        <w:rPr>
          <w:rFonts w:eastAsiaTheme="minorEastAsia"/>
          <w:lang w:eastAsia="zh-CN"/>
        </w:rPr>
        <w:t xml:space="preserve"> </w:t>
      </w:r>
      <w:r w:rsidR="0088216E">
        <w:rPr>
          <w:rFonts w:eastAsiaTheme="minorEastAsia" w:hint="eastAsia"/>
          <w:lang w:eastAsia="zh-CN"/>
        </w:rPr>
        <w:t>bands</w:t>
      </w:r>
      <w:r w:rsidR="0088216E">
        <w:rPr>
          <w:rFonts w:eastAsiaTheme="minorEastAsia"/>
          <w:lang w:eastAsia="zh-CN"/>
        </w:rPr>
        <w:t xml:space="preserve"> </w:t>
      </w:r>
      <w:r w:rsidR="0088216E">
        <w:rPr>
          <w:rFonts w:eastAsiaTheme="minorEastAsia" w:hint="eastAsia"/>
          <w:lang w:eastAsia="zh-CN"/>
        </w:rPr>
        <w:t>can</w:t>
      </w:r>
      <w:r w:rsidR="0088216E">
        <w:rPr>
          <w:rFonts w:eastAsiaTheme="minorEastAsia"/>
          <w:lang w:eastAsia="zh-CN"/>
        </w:rPr>
        <w:t xml:space="preserve"> be a single cell, the multi carriers are from inter-band or intra-band, whether there is interference between these carriers. All these issue</w:t>
      </w:r>
      <w:r w:rsidR="00001BB0">
        <w:rPr>
          <w:rFonts w:eastAsiaTheme="minorEastAsia"/>
          <w:lang w:eastAsia="zh-CN"/>
        </w:rPr>
        <w:t>s</w:t>
      </w:r>
      <w:r w:rsidR="0088216E">
        <w:rPr>
          <w:rFonts w:eastAsiaTheme="minorEastAsia"/>
          <w:lang w:eastAsia="zh-CN"/>
        </w:rPr>
        <w:t xml:space="preserve"> need to </w:t>
      </w:r>
      <w:r w:rsidR="00001BB0">
        <w:rPr>
          <w:rFonts w:eastAsiaTheme="minorEastAsia"/>
          <w:lang w:eastAsia="zh-CN"/>
        </w:rPr>
        <w:t xml:space="preserve">be studied </w:t>
      </w:r>
      <w:r w:rsidR="0088216E">
        <w:rPr>
          <w:rFonts w:eastAsiaTheme="minorEastAsia"/>
          <w:lang w:eastAsia="zh-CN"/>
        </w:rPr>
        <w:t xml:space="preserve">to help RAN1’s solution from practical perspective. In addition, the measured results from CC1 whether can be applied to CC2 and CC3 also needs to discuss. In a word, </w:t>
      </w:r>
      <w:r w:rsidR="00FD5CC0">
        <w:rPr>
          <w:rFonts w:eastAsiaTheme="minorEastAsia" w:hint="eastAsia"/>
          <w:lang w:eastAsia="zh-CN"/>
        </w:rPr>
        <w:t>it</w:t>
      </w:r>
      <w:r w:rsidR="00FD5CC0">
        <w:rPr>
          <w:rFonts w:eastAsiaTheme="minorEastAsia"/>
          <w:lang w:eastAsia="zh-CN"/>
        </w:rPr>
        <w:t xml:space="preserve"> </w:t>
      </w:r>
      <w:r w:rsidR="00FD5CC0">
        <w:rPr>
          <w:rFonts w:eastAsiaTheme="minorEastAsia" w:hint="eastAsia"/>
          <w:lang w:eastAsia="zh-CN"/>
        </w:rPr>
        <w:t>is</w:t>
      </w:r>
      <w:r w:rsidR="00FD5CC0">
        <w:rPr>
          <w:rFonts w:eastAsiaTheme="minorEastAsia"/>
          <w:lang w:eastAsia="zh-CN"/>
        </w:rPr>
        <w:t xml:space="preserve"> necessary to study the feasibility from RAN4 perspective in advance to provide essential information to RAN1. </w:t>
      </w:r>
    </w:p>
    <w:p w14:paraId="15A0DC07" w14:textId="0A8BBC10" w:rsidR="002A7C31" w:rsidRPr="00126E1F" w:rsidRDefault="002A7C31" w:rsidP="009C55F2">
      <w:pPr>
        <w:jc w:val="both"/>
        <w:rPr>
          <w:rFonts w:eastAsiaTheme="minorEastAsia"/>
          <w:b/>
          <w:i/>
          <w:lang w:eastAsia="zh-CN"/>
        </w:rPr>
      </w:pPr>
      <w:r w:rsidRPr="00126E1F">
        <w:rPr>
          <w:rFonts w:eastAsiaTheme="minorEastAsia"/>
          <w:b/>
          <w:i/>
          <w:lang w:eastAsia="zh-CN"/>
        </w:rPr>
        <w:t>Proposal 20:</w:t>
      </w:r>
      <w:r w:rsidR="00126E1F">
        <w:rPr>
          <w:rFonts w:eastAsiaTheme="minorEastAsia"/>
          <w:b/>
          <w:i/>
          <w:lang w:eastAsia="zh-CN"/>
        </w:rPr>
        <w:t xml:space="preserve"> </w:t>
      </w:r>
      <w:r w:rsidR="00126E1F" w:rsidRPr="00126E1F">
        <w:rPr>
          <w:rFonts w:eastAsiaTheme="minorEastAsia"/>
          <w:b/>
          <w:i/>
          <w:lang w:eastAsia="zh-CN"/>
        </w:rPr>
        <w:t>It is necessary to study the feasibility from RAN4 perspective in advance to provide essential information to RAN1. RAN4 can be discussed as follow</w:t>
      </w:r>
      <w:r w:rsidR="001548AC">
        <w:rPr>
          <w:rFonts w:eastAsiaTheme="minorEastAsia"/>
          <w:b/>
          <w:i/>
          <w:lang w:eastAsia="zh-CN"/>
        </w:rPr>
        <w:t>s</w:t>
      </w:r>
      <w:r w:rsidR="00126E1F" w:rsidRPr="00126E1F">
        <w:rPr>
          <w:rFonts w:eastAsiaTheme="minorEastAsia"/>
          <w:b/>
          <w:i/>
          <w:lang w:eastAsia="zh-CN"/>
        </w:rPr>
        <w:t xml:space="preserve"> as a starting point.</w:t>
      </w:r>
    </w:p>
    <w:p w14:paraId="48CBA830" w14:textId="7B716BA7" w:rsidR="00126E1F" w:rsidRPr="00D46FEA" w:rsidRDefault="00126E1F" w:rsidP="00D46FEA">
      <w:pPr>
        <w:pStyle w:val="aff4"/>
        <w:numPr>
          <w:ilvl w:val="0"/>
          <w:numId w:val="14"/>
        </w:numPr>
        <w:overflowPunct/>
        <w:snapToGrid w:val="0"/>
        <w:spacing w:after="120"/>
        <w:contextualSpacing w:val="0"/>
        <w:jc w:val="both"/>
        <w:textAlignment w:val="auto"/>
        <w:rPr>
          <w:b/>
          <w:i/>
          <w:lang w:eastAsia="zh-CN"/>
        </w:rPr>
      </w:pPr>
      <w:r w:rsidRPr="00D46FEA">
        <w:rPr>
          <w:rFonts w:hint="eastAsia"/>
          <w:b/>
          <w:i/>
          <w:lang w:eastAsia="zh-CN"/>
        </w:rPr>
        <w:t>U</w:t>
      </w:r>
      <w:r w:rsidRPr="00D46FEA">
        <w:rPr>
          <w:b/>
          <w:i/>
          <w:lang w:eastAsia="zh-CN"/>
        </w:rPr>
        <w:t>E architecture</w:t>
      </w:r>
    </w:p>
    <w:p w14:paraId="1A582FD8" w14:textId="4610B01A" w:rsidR="00126E1F" w:rsidRPr="00D46FEA" w:rsidRDefault="00126E1F" w:rsidP="00D46FEA">
      <w:pPr>
        <w:pStyle w:val="aff4"/>
        <w:numPr>
          <w:ilvl w:val="0"/>
          <w:numId w:val="14"/>
        </w:numPr>
        <w:overflowPunct/>
        <w:snapToGrid w:val="0"/>
        <w:spacing w:after="120"/>
        <w:contextualSpacing w:val="0"/>
        <w:jc w:val="both"/>
        <w:textAlignment w:val="auto"/>
        <w:rPr>
          <w:b/>
          <w:i/>
          <w:lang w:eastAsia="zh-CN"/>
        </w:rPr>
      </w:pPr>
      <w:r w:rsidRPr="00D46FEA">
        <w:rPr>
          <w:b/>
          <w:i/>
          <w:lang w:eastAsia="zh-CN"/>
        </w:rPr>
        <w:t>Intra-band or inter-band</w:t>
      </w:r>
    </w:p>
    <w:p w14:paraId="615350F2" w14:textId="2CCAF4DE" w:rsidR="009563C4" w:rsidRPr="00D46FEA" w:rsidRDefault="00126E1F" w:rsidP="00D46FEA">
      <w:pPr>
        <w:pStyle w:val="aff4"/>
        <w:numPr>
          <w:ilvl w:val="0"/>
          <w:numId w:val="14"/>
        </w:numPr>
        <w:overflowPunct/>
        <w:snapToGrid w:val="0"/>
        <w:spacing w:after="120"/>
        <w:contextualSpacing w:val="0"/>
        <w:jc w:val="both"/>
        <w:textAlignment w:val="auto"/>
        <w:rPr>
          <w:b/>
          <w:i/>
          <w:lang w:eastAsia="zh-CN"/>
        </w:rPr>
      </w:pPr>
      <w:r w:rsidRPr="00D46FEA">
        <w:rPr>
          <w:b/>
          <w:i/>
          <w:lang w:eastAsia="zh-CN"/>
        </w:rPr>
        <w:t xml:space="preserve">Applicability of measuring </w:t>
      </w:r>
    </w:p>
    <w:p w14:paraId="7AE090A7" w14:textId="5E7975A1" w:rsidR="00D86497" w:rsidRPr="006C2210" w:rsidRDefault="00C52887" w:rsidP="00B91F09">
      <w:pPr>
        <w:jc w:val="both"/>
        <w:rPr>
          <w:rFonts w:eastAsiaTheme="minorEastAsia"/>
          <w:b/>
          <w:u w:val="single"/>
          <w:lang w:eastAsia="zh-CN"/>
        </w:rPr>
      </w:pPr>
      <w:r w:rsidRPr="00C52887">
        <w:rPr>
          <w:rFonts w:eastAsiaTheme="minorEastAsia"/>
          <w:b/>
          <w:u w:val="single"/>
          <w:lang w:eastAsia="zh-CN"/>
        </w:rPr>
        <w:t xml:space="preserve">Decoupling DL and UL </w:t>
      </w:r>
    </w:p>
    <w:p w14:paraId="2058A47F" w14:textId="1C7173CC" w:rsidR="00B54315" w:rsidRPr="00D41D0C" w:rsidRDefault="00B54315" w:rsidP="00B54315">
      <w:pPr>
        <w:jc w:val="both"/>
        <w:rPr>
          <w:rFonts w:eastAsiaTheme="minorEastAsia"/>
          <w:lang w:eastAsia="zh-CN"/>
        </w:rPr>
      </w:pPr>
      <w:r w:rsidRPr="00D41D0C">
        <w:rPr>
          <w:rFonts w:eastAsiaTheme="minorEastAsia"/>
          <w:lang w:eastAsia="zh-CN"/>
        </w:rPr>
        <w:t>For proposal 2</w:t>
      </w:r>
      <w:r w:rsidR="001548AC">
        <w:rPr>
          <w:rFonts w:eastAsiaTheme="minorEastAsia"/>
          <w:lang w:eastAsia="zh-CN"/>
        </w:rPr>
        <w:t xml:space="preserve"> in RAN guidance</w:t>
      </w:r>
      <w:r w:rsidRPr="00D41D0C">
        <w:rPr>
          <w:rFonts w:eastAsiaTheme="minorEastAsia" w:hint="eastAsia"/>
          <w:lang w:eastAsia="zh-CN"/>
        </w:rPr>
        <w:t>,</w:t>
      </w:r>
      <w:r w:rsidRPr="00D41D0C">
        <w:rPr>
          <w:rFonts w:eastAsiaTheme="minorEastAsia"/>
          <w:lang w:eastAsia="zh-CN"/>
        </w:rPr>
        <w:t xml:space="preserve"> how to support flexible utilization of spectrum resources for DL and UL over different carriers/bands. B</w:t>
      </w:r>
      <w:r w:rsidRPr="00D41D0C">
        <w:rPr>
          <w:rFonts w:eastAsiaTheme="minorEastAsia" w:hint="eastAsia"/>
          <w:lang w:eastAsia="zh-CN"/>
        </w:rPr>
        <w:t>ased</w:t>
      </w:r>
      <w:r w:rsidRPr="00D41D0C">
        <w:rPr>
          <w:rFonts w:eastAsiaTheme="minorEastAsia"/>
          <w:lang w:eastAsia="zh-CN"/>
        </w:rPr>
        <w:t xml:space="preserve"> on so</w:t>
      </w:r>
      <w:r>
        <w:rPr>
          <w:rFonts w:eastAsiaTheme="minorEastAsia"/>
          <w:lang w:eastAsia="zh-CN"/>
        </w:rPr>
        <w:t xml:space="preserve">me company’s information, it </w:t>
      </w:r>
      <w:r w:rsidRPr="00D41D0C">
        <w:rPr>
          <w:rFonts w:eastAsiaTheme="minorEastAsia"/>
          <w:lang w:eastAsia="zh-CN"/>
        </w:rPr>
        <w:t xml:space="preserve">means </w:t>
      </w:r>
      <w:r>
        <w:rPr>
          <w:rFonts w:eastAsiaTheme="minorEastAsia"/>
          <w:lang w:eastAsia="zh-CN"/>
        </w:rPr>
        <w:t>decoupling</w:t>
      </w:r>
      <w:r w:rsidRPr="00D41D0C">
        <w:rPr>
          <w:rFonts w:eastAsiaTheme="minorEastAsia"/>
          <w:lang w:eastAsia="zh-CN"/>
        </w:rPr>
        <w:t xml:space="preserve"> DL and UL resources. For example, FDD band for UL to achieve better coverage, TDD band for DL to achieve high throughput</w:t>
      </w:r>
      <w:r w:rsidRPr="00D41D0C">
        <w:rPr>
          <w:rFonts w:eastAsiaTheme="minorEastAsia" w:hint="eastAsia"/>
          <w:lang w:eastAsia="zh-CN"/>
        </w:rPr>
        <w:t>.</w:t>
      </w:r>
      <w:r w:rsidRPr="00D41D0C">
        <w:rPr>
          <w:rFonts w:eastAsiaTheme="minorEastAsia"/>
          <w:lang w:eastAsia="zh-CN"/>
        </w:rPr>
        <w:t xml:space="preserve"> H</w:t>
      </w:r>
      <w:r w:rsidRPr="00D41D0C">
        <w:rPr>
          <w:rFonts w:eastAsiaTheme="minorEastAsia" w:hint="eastAsia"/>
          <w:lang w:eastAsia="zh-CN"/>
        </w:rPr>
        <w:t>owever,</w:t>
      </w:r>
      <w:r w:rsidRPr="00D41D0C">
        <w:rPr>
          <w:rFonts w:eastAsiaTheme="minorEastAsia"/>
          <w:lang w:eastAsia="zh-CN"/>
        </w:rPr>
        <w:t xml:space="preserve"> if we use 5G </w:t>
      </w:r>
      <w:r w:rsidRPr="00D41D0C">
        <w:rPr>
          <w:rFonts w:eastAsiaTheme="minorEastAsia" w:hint="eastAsia"/>
          <w:lang w:eastAsia="zh-CN"/>
        </w:rPr>
        <w:t>existing</w:t>
      </w:r>
      <w:r w:rsidRPr="00D41D0C">
        <w:rPr>
          <w:rFonts w:eastAsiaTheme="minorEastAsia"/>
          <w:lang w:eastAsia="zh-CN"/>
        </w:rPr>
        <w:t xml:space="preserve"> mechanism, such as SUL, SUL needs to be band combination with other NR bands which can</w:t>
      </w:r>
      <w:r>
        <w:rPr>
          <w:rFonts w:eastAsiaTheme="minorEastAsia"/>
          <w:lang w:eastAsia="zh-CN"/>
        </w:rPr>
        <w:t>not</w:t>
      </w:r>
      <w:r w:rsidRPr="00D41D0C">
        <w:rPr>
          <w:rFonts w:eastAsiaTheme="minorEastAsia"/>
          <w:lang w:eastAsia="zh-CN"/>
        </w:rPr>
        <w:t xml:space="preserve"> be existing independently, </w:t>
      </w:r>
      <w:r w:rsidRPr="00D41D0C">
        <w:rPr>
          <w:rFonts w:eastAsiaTheme="minorEastAsia" w:hint="eastAsia"/>
          <w:lang w:eastAsia="zh-CN"/>
        </w:rPr>
        <w:t>it</w:t>
      </w:r>
      <w:r w:rsidRPr="00D41D0C">
        <w:rPr>
          <w:rFonts w:eastAsiaTheme="minorEastAsia"/>
          <w:lang w:eastAsia="zh-CN"/>
        </w:rPr>
        <w:t xml:space="preserve"> </w:t>
      </w:r>
      <w:r w:rsidRPr="00D41D0C">
        <w:rPr>
          <w:rFonts w:eastAsiaTheme="minorEastAsia" w:hint="eastAsia"/>
          <w:lang w:eastAsia="zh-CN"/>
        </w:rPr>
        <w:t>is</w:t>
      </w:r>
      <w:r w:rsidRPr="00D41D0C">
        <w:rPr>
          <w:rFonts w:eastAsiaTheme="minorEastAsia"/>
          <w:lang w:eastAsia="zh-CN"/>
        </w:rPr>
        <w:t xml:space="preserve"> not </w:t>
      </w:r>
      <w:r w:rsidRPr="00D41D0C">
        <w:rPr>
          <w:rFonts w:eastAsiaTheme="minorEastAsia" w:hint="eastAsia"/>
          <w:lang w:eastAsia="zh-CN"/>
        </w:rPr>
        <w:t>f</w:t>
      </w:r>
      <w:r w:rsidRPr="00D41D0C">
        <w:rPr>
          <w:rFonts w:eastAsiaTheme="minorEastAsia"/>
          <w:lang w:eastAsia="zh-CN"/>
        </w:rPr>
        <w:t>lexible enough and high spectrum efficiency</w:t>
      </w:r>
      <w:r>
        <w:rPr>
          <w:rFonts w:eastAsiaTheme="minorEastAsia"/>
          <w:lang w:eastAsia="zh-CN"/>
        </w:rPr>
        <w:t xml:space="preserve">; </w:t>
      </w:r>
      <w:r w:rsidRPr="00D41D0C">
        <w:rPr>
          <w:rFonts w:eastAsiaTheme="minorEastAsia"/>
          <w:lang w:eastAsia="zh-CN"/>
        </w:rPr>
        <w:t xml:space="preserve">if we use new mechanism, whether we need to redefine the definition of bands, </w:t>
      </w:r>
      <w:r>
        <w:rPr>
          <w:rFonts w:eastAsiaTheme="minorEastAsia"/>
          <w:lang w:eastAsia="zh-CN"/>
        </w:rPr>
        <w:t xml:space="preserve">whether </w:t>
      </w:r>
      <w:r w:rsidRPr="00D41D0C">
        <w:rPr>
          <w:rFonts w:eastAsiaTheme="minorEastAsia"/>
          <w:lang w:eastAsia="zh-CN"/>
        </w:rPr>
        <w:t xml:space="preserve">the existing FDD modes include duplexer can be used, </w:t>
      </w:r>
      <w:r>
        <w:rPr>
          <w:rFonts w:eastAsiaTheme="minorEastAsia"/>
          <w:lang w:eastAsia="zh-CN"/>
        </w:rPr>
        <w:t xml:space="preserve">whether </w:t>
      </w:r>
      <w:r w:rsidRPr="00D41D0C">
        <w:rPr>
          <w:rFonts w:eastAsiaTheme="minorEastAsia"/>
          <w:lang w:eastAsia="zh-CN"/>
        </w:rPr>
        <w:t>we need to redesign filter</w:t>
      </w:r>
      <w:r w:rsidR="00DD79ED">
        <w:rPr>
          <w:rFonts w:eastAsiaTheme="minorEastAsia"/>
          <w:lang w:eastAsia="zh-CN"/>
        </w:rPr>
        <w:t>s</w:t>
      </w:r>
      <w:r w:rsidRPr="00D41D0C">
        <w:rPr>
          <w:rFonts w:eastAsiaTheme="minorEastAsia"/>
          <w:lang w:eastAsia="zh-CN"/>
        </w:rPr>
        <w:t xml:space="preserve"> for these decouple mechanism. In addition, some DL and UL spectrum resources will interfere </w:t>
      </w:r>
      <w:r>
        <w:rPr>
          <w:rFonts w:eastAsiaTheme="minorEastAsia"/>
          <w:lang w:eastAsia="zh-CN"/>
        </w:rPr>
        <w:t xml:space="preserve">with </w:t>
      </w:r>
      <w:r w:rsidRPr="00D41D0C">
        <w:rPr>
          <w:rFonts w:eastAsiaTheme="minorEastAsia"/>
          <w:lang w:eastAsia="zh-CN"/>
        </w:rPr>
        <w:t>each other, which means that the uplink and downlink spectrum cannot be paired freely and arbitrarily.</w:t>
      </w:r>
    </w:p>
    <w:p w14:paraId="762B864D" w14:textId="295910E6" w:rsidR="00B54315" w:rsidRPr="00F22B64" w:rsidRDefault="00B54315" w:rsidP="00B54315">
      <w:pPr>
        <w:jc w:val="both"/>
        <w:rPr>
          <w:rFonts w:eastAsiaTheme="minorEastAsia"/>
          <w:b/>
          <w:i/>
          <w:lang w:eastAsia="zh-CN"/>
        </w:rPr>
      </w:pPr>
      <w:r w:rsidRPr="00F22B64">
        <w:rPr>
          <w:rFonts w:eastAsiaTheme="minorEastAsia"/>
          <w:b/>
          <w:i/>
          <w:lang w:eastAsia="zh-CN"/>
        </w:rPr>
        <w:t>P</w:t>
      </w:r>
      <w:r w:rsidRPr="00F22B64">
        <w:rPr>
          <w:rFonts w:eastAsiaTheme="minorEastAsia" w:hint="eastAsia"/>
          <w:b/>
          <w:i/>
          <w:lang w:eastAsia="zh-CN"/>
        </w:rPr>
        <w:t>roposal</w:t>
      </w:r>
      <w:r w:rsidRPr="00F22B64">
        <w:rPr>
          <w:rFonts w:eastAsiaTheme="minorEastAsia"/>
          <w:b/>
          <w:i/>
          <w:lang w:eastAsia="zh-CN"/>
        </w:rPr>
        <w:t xml:space="preserve"> </w:t>
      </w:r>
      <w:r w:rsidR="00E02637">
        <w:rPr>
          <w:rFonts w:eastAsiaTheme="minorEastAsia"/>
          <w:b/>
          <w:i/>
          <w:lang w:eastAsia="zh-CN"/>
        </w:rPr>
        <w:t>21</w:t>
      </w:r>
      <w:r w:rsidRPr="00F22B64">
        <w:rPr>
          <w:rFonts w:eastAsiaTheme="minorEastAsia" w:hint="eastAsia"/>
          <w:b/>
          <w:i/>
          <w:lang w:eastAsia="zh-CN"/>
        </w:rPr>
        <w:t>:</w:t>
      </w:r>
      <w:r w:rsidRPr="00F22B64">
        <w:rPr>
          <w:rFonts w:eastAsiaTheme="minorEastAsia"/>
          <w:b/>
          <w:i/>
          <w:lang w:eastAsia="zh-CN"/>
        </w:rPr>
        <w:t xml:space="preserve"> To support flexible utilization of spectrum resources for DL and UL over different carriers/bands, these aspects need to </w:t>
      </w:r>
      <w:r w:rsidR="003E526F">
        <w:rPr>
          <w:rFonts w:eastAsiaTheme="minorEastAsia"/>
          <w:b/>
          <w:i/>
          <w:lang w:eastAsia="zh-CN"/>
        </w:rPr>
        <w:t xml:space="preserve">be </w:t>
      </w:r>
      <w:r w:rsidRPr="00F22B64">
        <w:rPr>
          <w:rFonts w:eastAsiaTheme="minorEastAsia"/>
          <w:b/>
          <w:i/>
          <w:lang w:eastAsia="zh-CN"/>
        </w:rPr>
        <w:t>consider</w:t>
      </w:r>
      <w:r w:rsidR="003E526F">
        <w:rPr>
          <w:rFonts w:eastAsiaTheme="minorEastAsia"/>
          <w:b/>
          <w:i/>
          <w:lang w:eastAsia="zh-CN"/>
        </w:rPr>
        <w:t>ed</w:t>
      </w:r>
      <w:r w:rsidRPr="00F22B64">
        <w:rPr>
          <w:rFonts w:eastAsiaTheme="minorEastAsia"/>
          <w:b/>
          <w:i/>
          <w:lang w:eastAsia="zh-CN"/>
        </w:rPr>
        <w:t>.</w:t>
      </w:r>
    </w:p>
    <w:p w14:paraId="7ECC3B8B" w14:textId="77777777" w:rsidR="00B54315" w:rsidRPr="00DC3B0C" w:rsidRDefault="00B54315" w:rsidP="00B54315">
      <w:pPr>
        <w:pStyle w:val="aff4"/>
        <w:numPr>
          <w:ilvl w:val="0"/>
          <w:numId w:val="14"/>
        </w:numPr>
        <w:overflowPunct/>
        <w:snapToGrid w:val="0"/>
        <w:spacing w:after="120"/>
        <w:contextualSpacing w:val="0"/>
        <w:jc w:val="both"/>
        <w:textAlignment w:val="auto"/>
        <w:rPr>
          <w:b/>
          <w:i/>
          <w:lang w:eastAsia="zh-CN"/>
        </w:rPr>
      </w:pPr>
      <w:r w:rsidRPr="00DC3B0C">
        <w:rPr>
          <w:b/>
          <w:i/>
          <w:lang w:eastAsia="zh-CN"/>
        </w:rPr>
        <w:t>Whether to redefine the definition of bands</w:t>
      </w:r>
    </w:p>
    <w:p w14:paraId="7C154FFC" w14:textId="77777777" w:rsidR="00B54315" w:rsidRPr="00DC3B0C" w:rsidRDefault="00B54315" w:rsidP="00B54315">
      <w:pPr>
        <w:pStyle w:val="aff4"/>
        <w:numPr>
          <w:ilvl w:val="0"/>
          <w:numId w:val="14"/>
        </w:numPr>
        <w:overflowPunct/>
        <w:snapToGrid w:val="0"/>
        <w:spacing w:after="120"/>
        <w:contextualSpacing w:val="0"/>
        <w:jc w:val="both"/>
        <w:textAlignment w:val="auto"/>
        <w:rPr>
          <w:b/>
          <w:i/>
          <w:lang w:eastAsia="zh-CN"/>
        </w:rPr>
      </w:pPr>
      <w:r w:rsidRPr="00DC3B0C">
        <w:rPr>
          <w:b/>
          <w:i/>
          <w:lang w:eastAsia="zh-CN"/>
        </w:rPr>
        <w:t xml:space="preserve">Whether the </w:t>
      </w:r>
      <w:r>
        <w:rPr>
          <w:b/>
          <w:i/>
          <w:lang w:eastAsia="zh-CN"/>
        </w:rPr>
        <w:t>UE architecture is changed(e.g., filter)</w:t>
      </w:r>
    </w:p>
    <w:p w14:paraId="711A38CF" w14:textId="6D5048CA" w:rsidR="00AE31D7" w:rsidRPr="00840664" w:rsidRDefault="00B54315" w:rsidP="00B91F09">
      <w:pPr>
        <w:pStyle w:val="aff4"/>
        <w:numPr>
          <w:ilvl w:val="0"/>
          <w:numId w:val="14"/>
        </w:numPr>
        <w:overflowPunct/>
        <w:snapToGrid w:val="0"/>
        <w:spacing w:after="120"/>
        <w:contextualSpacing w:val="0"/>
        <w:jc w:val="both"/>
        <w:textAlignment w:val="auto"/>
        <w:rPr>
          <w:b/>
          <w:i/>
          <w:lang w:eastAsia="zh-CN"/>
        </w:rPr>
      </w:pPr>
      <w:r w:rsidRPr="00DC3B0C">
        <w:rPr>
          <w:b/>
          <w:i/>
          <w:lang w:eastAsia="zh-CN"/>
        </w:rPr>
        <w:t>Interference between DL and UL spectrum resources</w:t>
      </w:r>
      <w:r w:rsidR="00F7132F" w:rsidRPr="00B54315">
        <w:rPr>
          <w:rFonts w:eastAsiaTheme="minorEastAsia"/>
          <w:b/>
          <w:i/>
          <w:lang w:eastAsia="zh-CN"/>
        </w:rPr>
        <w:t>.</w:t>
      </w:r>
    </w:p>
    <w:p w14:paraId="0BA418F0" w14:textId="77777777" w:rsidR="00A86D06" w:rsidRPr="00A86D06" w:rsidRDefault="00A86D06" w:rsidP="00A86D06">
      <w:pPr>
        <w:jc w:val="both"/>
        <w:rPr>
          <w:rFonts w:eastAsiaTheme="minorEastAsia"/>
          <w:b/>
          <w:u w:val="single"/>
          <w:lang w:eastAsia="zh-CN"/>
        </w:rPr>
      </w:pPr>
      <w:r w:rsidRPr="00A86D06">
        <w:rPr>
          <w:rFonts w:eastAsiaTheme="minorEastAsia"/>
          <w:b/>
          <w:u w:val="single"/>
          <w:lang w:eastAsia="zh-CN"/>
        </w:rPr>
        <w:t>RF switch-time performance</w:t>
      </w:r>
    </w:p>
    <w:p w14:paraId="3C055323" w14:textId="17A37EBA" w:rsidR="00840664" w:rsidRDefault="006F27AA" w:rsidP="00840664">
      <w:pPr>
        <w:snapToGrid w:val="0"/>
        <w:spacing w:after="120"/>
        <w:jc w:val="both"/>
        <w:rPr>
          <w:rFonts w:eastAsiaTheme="minorEastAsia"/>
          <w:lang w:val="x-none" w:eastAsia="zh-CN"/>
        </w:rPr>
      </w:pPr>
      <w:proofErr w:type="spellStart"/>
      <w:proofErr w:type="gramStart"/>
      <w:r>
        <w:rPr>
          <w:rFonts w:eastAsiaTheme="minorEastAsia"/>
          <w:lang w:eastAsia="zh-CN"/>
        </w:rPr>
        <w:t>Tx</w:t>
      </w:r>
      <w:proofErr w:type="spellEnd"/>
      <w:proofErr w:type="gramEnd"/>
      <w:r>
        <w:rPr>
          <w:rFonts w:eastAsiaTheme="minorEastAsia"/>
          <w:lang w:eastAsia="zh-CN"/>
        </w:rPr>
        <w:t xml:space="preserve"> switching, Rx switching and BWP switching are all involved </w:t>
      </w:r>
      <w:r w:rsidR="00ED2DA1">
        <w:rPr>
          <w:rFonts w:eastAsiaTheme="minorEastAsia" w:hint="eastAsia"/>
          <w:lang w:eastAsia="zh-CN"/>
        </w:rPr>
        <w:t>in</w:t>
      </w:r>
      <w:r w:rsidR="00ED2DA1">
        <w:rPr>
          <w:rFonts w:eastAsiaTheme="minorEastAsia"/>
          <w:lang w:eastAsia="zh-CN"/>
        </w:rPr>
        <w:t xml:space="preserve"> RF switching. RF switching-time includes RF front-end switch and PLL switching-time. </w:t>
      </w:r>
      <w:r w:rsidR="000C2F44">
        <w:rPr>
          <w:rFonts w:eastAsiaTheme="minorEastAsia"/>
          <w:lang w:eastAsia="zh-CN"/>
        </w:rPr>
        <w:t>T</w:t>
      </w:r>
      <w:r w:rsidR="000C2F44" w:rsidRPr="000C2F44">
        <w:rPr>
          <w:rFonts w:eastAsiaTheme="minorEastAsia"/>
          <w:lang w:eastAsia="zh-CN"/>
        </w:rPr>
        <w:t>he homodyne architecture</w:t>
      </w:r>
      <w:r w:rsidR="000C2F44">
        <w:rPr>
          <w:rFonts w:eastAsiaTheme="minorEastAsia"/>
          <w:lang w:eastAsia="zh-CN"/>
        </w:rPr>
        <w:t xml:space="preserve"> is applied to FR1 bands in 5G. </w:t>
      </w:r>
      <w:r w:rsidR="000C2F44">
        <w:rPr>
          <w:rFonts w:eastAsiaTheme="minorEastAsia"/>
          <w:lang w:val="x-none" w:eastAsia="zh-CN"/>
        </w:rPr>
        <w:t>The heterodyne architecture maybe applied to new spectrum in 6GR.</w:t>
      </w:r>
      <w:r w:rsidR="000C2F44">
        <w:rPr>
          <w:rFonts w:eastAsiaTheme="minorEastAsia"/>
          <w:lang w:eastAsia="zh-CN"/>
        </w:rPr>
        <w:t xml:space="preserve"> I</w:t>
      </w:r>
      <w:r w:rsidR="000C2F44">
        <w:rPr>
          <w:rFonts w:eastAsiaTheme="minorEastAsia" w:hint="eastAsia"/>
          <w:lang w:eastAsia="zh-CN"/>
        </w:rPr>
        <w:t>n</w:t>
      </w:r>
      <w:r w:rsidR="000C2F44">
        <w:rPr>
          <w:rFonts w:eastAsiaTheme="minorEastAsia"/>
          <w:lang w:eastAsia="zh-CN"/>
        </w:rPr>
        <w:t xml:space="preserve"> our understanding, </w:t>
      </w:r>
      <w:r w:rsidR="000C2F44">
        <w:rPr>
          <w:rFonts w:eastAsiaTheme="minorEastAsia" w:hint="eastAsia"/>
          <w:lang w:eastAsia="zh-CN"/>
        </w:rPr>
        <w:t>there</w:t>
      </w:r>
      <w:r w:rsidR="000C2F44">
        <w:rPr>
          <w:rFonts w:eastAsiaTheme="minorEastAsia"/>
          <w:lang w:eastAsia="zh-CN"/>
        </w:rPr>
        <w:t xml:space="preserve"> is </w:t>
      </w:r>
      <w:r w:rsidR="00E02637">
        <w:rPr>
          <w:rFonts w:eastAsiaTheme="minorEastAsia" w:hint="eastAsia"/>
          <w:lang w:eastAsia="zh-CN"/>
        </w:rPr>
        <w:t>some</w:t>
      </w:r>
      <w:r w:rsidR="00E02637">
        <w:rPr>
          <w:rFonts w:eastAsiaTheme="minorEastAsia"/>
          <w:lang w:eastAsia="zh-CN"/>
        </w:rPr>
        <w:t xml:space="preserve"> </w:t>
      </w:r>
      <w:r w:rsidR="000C2F44">
        <w:rPr>
          <w:rFonts w:eastAsiaTheme="minorEastAsia"/>
          <w:lang w:eastAsia="zh-CN"/>
        </w:rPr>
        <w:t xml:space="preserve">difference between </w:t>
      </w:r>
      <w:r w:rsidR="000C2F44" w:rsidRPr="000C2F44">
        <w:rPr>
          <w:rFonts w:eastAsiaTheme="minorEastAsia"/>
          <w:lang w:eastAsia="zh-CN"/>
        </w:rPr>
        <w:t xml:space="preserve">homodyne </w:t>
      </w:r>
      <w:r w:rsidR="000C2F44" w:rsidRPr="000C2F44">
        <w:rPr>
          <w:rFonts w:eastAsiaTheme="minorEastAsia"/>
          <w:lang w:eastAsia="zh-CN"/>
        </w:rPr>
        <w:lastRenderedPageBreak/>
        <w:t>architecture</w:t>
      </w:r>
      <w:r w:rsidR="000C2F44" w:rsidRPr="000C2F44">
        <w:rPr>
          <w:rFonts w:eastAsiaTheme="minorEastAsia"/>
          <w:lang w:val="x-none" w:eastAsia="zh-CN"/>
        </w:rPr>
        <w:t xml:space="preserve"> </w:t>
      </w:r>
      <w:r w:rsidR="000C2F44">
        <w:rPr>
          <w:rFonts w:eastAsiaTheme="minorEastAsia"/>
          <w:lang w:val="x-none" w:eastAsia="zh-CN"/>
        </w:rPr>
        <w:t>and heterodyne architecture for PLL switching time.</w:t>
      </w:r>
      <w:r w:rsidR="00E02637">
        <w:rPr>
          <w:rFonts w:eastAsiaTheme="minorEastAsia"/>
          <w:lang w:val="x-none" w:eastAsia="zh-CN"/>
        </w:rPr>
        <w:t xml:space="preserve"> </w:t>
      </w:r>
      <w:r w:rsidR="00433868">
        <w:rPr>
          <w:rFonts w:eastAsiaTheme="minorEastAsia"/>
          <w:lang w:val="x-none" w:eastAsia="zh-CN"/>
        </w:rPr>
        <w:t>In our understanding</w:t>
      </w:r>
      <w:r w:rsidR="00E02637">
        <w:rPr>
          <w:rFonts w:eastAsiaTheme="minorEastAsia"/>
          <w:lang w:val="x-none" w:eastAsia="zh-CN"/>
        </w:rPr>
        <w:t>, there is no improvement for RF switch-time performance in FR1 bands; RF switching-time performance can be further discussed in new spectrum in 6GR.</w:t>
      </w:r>
    </w:p>
    <w:p w14:paraId="1536209D" w14:textId="12F97858" w:rsidR="00E02637" w:rsidRPr="00E02637" w:rsidRDefault="00E02637" w:rsidP="00E02637">
      <w:pPr>
        <w:snapToGrid w:val="0"/>
        <w:spacing w:after="120"/>
        <w:jc w:val="both"/>
        <w:rPr>
          <w:rFonts w:eastAsiaTheme="minorEastAsia"/>
          <w:b/>
          <w:i/>
          <w:lang w:eastAsia="zh-CN"/>
        </w:rPr>
      </w:pPr>
      <w:r w:rsidRPr="00E02637">
        <w:rPr>
          <w:rFonts w:eastAsiaTheme="minorEastAsia"/>
          <w:b/>
          <w:i/>
          <w:lang w:val="x-none" w:eastAsia="zh-CN"/>
        </w:rPr>
        <w:t xml:space="preserve">Proposal 22: RF switching-time performance can be further discussed in new spectrum </w:t>
      </w:r>
      <w:r w:rsidR="00433868">
        <w:rPr>
          <w:rFonts w:eastAsiaTheme="minorEastAsia"/>
          <w:b/>
          <w:i/>
          <w:lang w:val="x-none" w:eastAsia="zh-CN"/>
        </w:rPr>
        <w:t xml:space="preserve">based on UE architecture </w:t>
      </w:r>
      <w:r w:rsidRPr="00E02637">
        <w:rPr>
          <w:rFonts w:eastAsiaTheme="minorEastAsia"/>
          <w:b/>
          <w:i/>
          <w:lang w:val="x-none" w:eastAsia="zh-CN"/>
        </w:rPr>
        <w:t>in 6GR.</w:t>
      </w:r>
    </w:p>
    <w:p w14:paraId="31136571" w14:textId="7295FD3A" w:rsidR="00E02637" w:rsidRPr="00CA6A03" w:rsidRDefault="00CA6A03" w:rsidP="00840664">
      <w:pPr>
        <w:snapToGrid w:val="0"/>
        <w:spacing w:after="120"/>
        <w:jc w:val="both"/>
        <w:rPr>
          <w:rFonts w:eastAsiaTheme="minorEastAsia"/>
          <w:b/>
          <w:u w:val="single"/>
          <w:lang w:eastAsia="zh-CN"/>
        </w:rPr>
      </w:pPr>
      <w:r w:rsidRPr="00CA6A03">
        <w:rPr>
          <w:rFonts w:eastAsiaTheme="minorEastAsia"/>
          <w:b/>
          <w:u w:val="single"/>
          <w:lang w:eastAsia="zh-CN"/>
        </w:rPr>
        <w:t>Intra-band non-contiguous UL CA</w:t>
      </w:r>
    </w:p>
    <w:p w14:paraId="5C4D0502" w14:textId="4B2D1901" w:rsidR="00840664" w:rsidRDefault="00F023F9" w:rsidP="00840664">
      <w:pPr>
        <w:snapToGrid w:val="0"/>
        <w:spacing w:after="120"/>
        <w:jc w:val="both"/>
        <w:rPr>
          <w:rFonts w:eastAsiaTheme="minorEastAsia"/>
          <w:lang w:eastAsia="zh-CN"/>
        </w:rPr>
      </w:pPr>
      <w:r>
        <w:rPr>
          <w:rFonts w:eastAsiaTheme="minorEastAsia"/>
          <w:lang w:eastAsia="zh-CN"/>
        </w:rPr>
        <w:t>O</w:t>
      </w:r>
      <w:r>
        <w:rPr>
          <w:rFonts w:eastAsiaTheme="minorEastAsia" w:hint="eastAsia"/>
          <w:lang w:eastAsia="zh-CN"/>
        </w:rPr>
        <w:t>n</w:t>
      </w:r>
      <w:r>
        <w:rPr>
          <w:rFonts w:eastAsiaTheme="minorEastAsia"/>
          <w:lang w:eastAsia="zh-CN"/>
        </w:rPr>
        <w:t xml:space="preserve"> o</w:t>
      </w:r>
      <w:r w:rsidR="00C850D4">
        <w:rPr>
          <w:rFonts w:eastAsiaTheme="minorEastAsia"/>
          <w:lang w:eastAsia="zh-CN"/>
        </w:rPr>
        <w:t>ne side, o</w:t>
      </w:r>
      <w:r w:rsidR="00D26971">
        <w:rPr>
          <w:rFonts w:eastAsiaTheme="minorEastAsia"/>
          <w:lang w:eastAsia="zh-CN"/>
        </w:rPr>
        <w:t>wing to the scarcity of spectrum resources, especially in low and mid bands. Operators obtain these spectrum resources through auction</w:t>
      </w:r>
      <w:r w:rsidR="00C850D4">
        <w:rPr>
          <w:rFonts w:eastAsiaTheme="minorEastAsia"/>
          <w:lang w:eastAsia="zh-CN"/>
        </w:rPr>
        <w:t>, which cause</w:t>
      </w:r>
      <w:r w:rsidR="00F25AB4">
        <w:rPr>
          <w:rFonts w:eastAsiaTheme="minorEastAsia"/>
          <w:lang w:eastAsia="zh-CN"/>
        </w:rPr>
        <w:t>s</w:t>
      </w:r>
      <w:r w:rsidR="00C850D4">
        <w:rPr>
          <w:rFonts w:eastAsiaTheme="minorEastAsia"/>
          <w:lang w:eastAsia="zh-CN"/>
        </w:rPr>
        <w:t xml:space="preserve"> fragmented spectrum resources </w:t>
      </w:r>
      <w:r w:rsidR="0053166F">
        <w:rPr>
          <w:rFonts w:eastAsiaTheme="minorEastAsia"/>
          <w:lang w:eastAsia="zh-CN"/>
        </w:rPr>
        <w:t xml:space="preserve">to </w:t>
      </w:r>
      <w:r w:rsidR="00C850D4">
        <w:rPr>
          <w:rFonts w:eastAsiaTheme="minorEastAsia"/>
          <w:lang w:eastAsia="zh-CN"/>
        </w:rPr>
        <w:t xml:space="preserve">fall into operators. </w:t>
      </w:r>
      <w:r w:rsidR="0053166F">
        <w:rPr>
          <w:rFonts w:eastAsiaTheme="minorEastAsia"/>
          <w:lang w:eastAsia="zh-CN"/>
        </w:rPr>
        <w:t>On t</w:t>
      </w:r>
      <w:r w:rsidR="00C850D4">
        <w:rPr>
          <w:rFonts w:eastAsiaTheme="minorEastAsia"/>
          <w:lang w:eastAsia="zh-CN"/>
        </w:rPr>
        <w:t>he other side, guard band is produced to avoid the interference with other system, which cause</w:t>
      </w:r>
      <w:r w:rsidR="0053166F">
        <w:rPr>
          <w:rFonts w:eastAsiaTheme="minorEastAsia"/>
          <w:lang w:eastAsia="zh-CN"/>
        </w:rPr>
        <w:t>s</w:t>
      </w:r>
      <w:r w:rsidR="00C850D4">
        <w:rPr>
          <w:rFonts w:eastAsiaTheme="minorEastAsia"/>
          <w:lang w:eastAsia="zh-CN"/>
        </w:rPr>
        <w:t xml:space="preserve"> some spectrum cannot be used</w:t>
      </w:r>
      <w:r w:rsidR="0053166F">
        <w:rPr>
          <w:rFonts w:eastAsiaTheme="minorEastAsia"/>
          <w:lang w:eastAsia="zh-CN"/>
        </w:rPr>
        <w:t>, fragmented spectrum in a band is produced</w:t>
      </w:r>
      <w:r w:rsidR="00C850D4">
        <w:rPr>
          <w:rFonts w:eastAsiaTheme="minorEastAsia"/>
          <w:lang w:eastAsia="zh-CN"/>
        </w:rPr>
        <w:t>. B</w:t>
      </w:r>
      <w:r w:rsidR="00C850D4">
        <w:rPr>
          <w:rFonts w:eastAsiaTheme="minorEastAsia" w:hint="eastAsia"/>
          <w:lang w:eastAsia="zh-CN"/>
        </w:rPr>
        <w:t>ased</w:t>
      </w:r>
      <w:r w:rsidR="00C850D4">
        <w:rPr>
          <w:rFonts w:eastAsiaTheme="minorEastAsia"/>
          <w:lang w:eastAsia="zh-CN"/>
        </w:rPr>
        <w:t xml:space="preserve"> on the above spectrum allocation, intra-band non-contiguous CA </w:t>
      </w:r>
      <w:r w:rsidR="00C850D4">
        <w:rPr>
          <w:rFonts w:eastAsiaTheme="minorEastAsia" w:hint="eastAsia"/>
          <w:lang w:eastAsia="zh-CN"/>
        </w:rPr>
        <w:t>including</w:t>
      </w:r>
      <w:r w:rsidR="00C850D4">
        <w:rPr>
          <w:rFonts w:eastAsiaTheme="minorEastAsia"/>
          <w:lang w:eastAsia="zh-CN"/>
        </w:rPr>
        <w:t xml:space="preserve"> DL </w:t>
      </w:r>
      <w:r w:rsidR="00C850D4">
        <w:rPr>
          <w:rFonts w:eastAsiaTheme="minorEastAsia" w:hint="eastAsia"/>
          <w:lang w:eastAsia="zh-CN"/>
        </w:rPr>
        <w:t>and</w:t>
      </w:r>
      <w:r w:rsidR="00C850D4">
        <w:rPr>
          <w:rFonts w:eastAsiaTheme="minorEastAsia"/>
          <w:lang w:eastAsia="zh-CN"/>
        </w:rPr>
        <w:t xml:space="preserve"> UL CA has become a necessary technical means to achieve higher bandwidth and higher data rate.</w:t>
      </w:r>
      <w:r w:rsidR="00167CED">
        <w:rPr>
          <w:rFonts w:eastAsiaTheme="minorEastAsia"/>
          <w:lang w:eastAsia="zh-CN"/>
        </w:rPr>
        <w:t xml:space="preserve"> W</w:t>
      </w:r>
      <w:r w:rsidR="00167CED">
        <w:rPr>
          <w:rFonts w:eastAsiaTheme="minorEastAsia" w:hint="eastAsia"/>
          <w:lang w:eastAsia="zh-CN"/>
        </w:rPr>
        <w:t>ith</w:t>
      </w:r>
      <w:r w:rsidR="00167CED">
        <w:rPr>
          <w:rFonts w:eastAsiaTheme="minorEastAsia"/>
          <w:lang w:eastAsia="zh-CN"/>
        </w:rPr>
        <w:t xml:space="preserve"> the wider application of love broadcast and VR, uplink data rate becomes more and more important. Even though </w:t>
      </w:r>
      <w:r w:rsidR="00B07ABB">
        <w:rPr>
          <w:rFonts w:eastAsiaTheme="minorEastAsia"/>
          <w:lang w:eastAsia="zh-CN"/>
        </w:rPr>
        <w:t xml:space="preserve">intra-band non-contiguous UL CA will occupy the RF </w:t>
      </w:r>
      <w:r w:rsidR="00B07ABB">
        <w:rPr>
          <w:rFonts w:eastAsiaTheme="minorEastAsia" w:hint="eastAsia"/>
          <w:lang w:eastAsia="zh-CN"/>
        </w:rPr>
        <w:t>chains</w:t>
      </w:r>
      <w:r w:rsidR="00B07ABB">
        <w:rPr>
          <w:rFonts w:eastAsiaTheme="minorEastAsia"/>
          <w:lang w:eastAsia="zh-CN"/>
        </w:rPr>
        <w:t xml:space="preserve"> </w:t>
      </w:r>
      <w:r w:rsidR="00B07ABB">
        <w:rPr>
          <w:rFonts w:eastAsiaTheme="minorEastAsia" w:hint="eastAsia"/>
          <w:lang w:eastAsia="zh-CN"/>
        </w:rPr>
        <w:t>and</w:t>
      </w:r>
      <w:r w:rsidR="00B07ABB">
        <w:rPr>
          <w:rFonts w:eastAsiaTheme="minorEastAsia"/>
          <w:lang w:eastAsia="zh-CN"/>
        </w:rPr>
        <w:t xml:space="preserve"> introduce more interference with some UL RB allocation. </w:t>
      </w:r>
      <w:r w:rsidR="0053166F">
        <w:rPr>
          <w:rFonts w:eastAsiaTheme="minorEastAsia"/>
          <w:lang w:eastAsia="zh-CN"/>
        </w:rPr>
        <w:t>In our understanding, w</w:t>
      </w:r>
      <w:r w:rsidR="00B07ABB">
        <w:rPr>
          <w:rFonts w:eastAsiaTheme="minorEastAsia" w:hint="eastAsia"/>
          <w:lang w:eastAsia="zh-CN"/>
        </w:rPr>
        <w:t>hether</w:t>
      </w:r>
      <w:r w:rsidR="00B07ABB">
        <w:rPr>
          <w:rFonts w:eastAsiaTheme="minorEastAsia"/>
          <w:lang w:eastAsia="zh-CN"/>
        </w:rPr>
        <w:t xml:space="preserve"> </w:t>
      </w:r>
      <w:r w:rsidR="0053166F">
        <w:rPr>
          <w:rFonts w:eastAsiaTheme="minorEastAsia"/>
          <w:lang w:eastAsia="zh-CN"/>
        </w:rPr>
        <w:t xml:space="preserve">to </w:t>
      </w:r>
      <w:r w:rsidR="00B07ABB">
        <w:rPr>
          <w:rFonts w:eastAsiaTheme="minorEastAsia" w:hint="eastAsia"/>
          <w:lang w:eastAsia="zh-CN"/>
        </w:rPr>
        <w:t>remove</w:t>
      </w:r>
      <w:r w:rsidR="00B07ABB">
        <w:rPr>
          <w:rFonts w:eastAsiaTheme="minorEastAsia"/>
          <w:lang w:eastAsia="zh-CN"/>
        </w:rPr>
        <w:t xml:space="preserve"> </w:t>
      </w:r>
      <w:r w:rsidR="00B07ABB">
        <w:rPr>
          <w:rFonts w:eastAsiaTheme="minorEastAsia" w:hint="eastAsia"/>
          <w:lang w:eastAsia="zh-CN"/>
        </w:rPr>
        <w:t>intra-</w:t>
      </w:r>
      <w:r w:rsidR="00B07ABB">
        <w:rPr>
          <w:rFonts w:eastAsiaTheme="minorEastAsia"/>
          <w:lang w:eastAsia="zh-CN"/>
        </w:rPr>
        <w:t xml:space="preserve">band </w:t>
      </w:r>
      <w:r w:rsidR="00B07ABB">
        <w:rPr>
          <w:rFonts w:eastAsiaTheme="minorEastAsia" w:hint="eastAsia"/>
          <w:lang w:eastAsia="zh-CN"/>
        </w:rPr>
        <w:t>non</w:t>
      </w:r>
      <w:r w:rsidR="00B07ABB">
        <w:rPr>
          <w:rFonts w:eastAsiaTheme="minorEastAsia"/>
          <w:lang w:eastAsia="zh-CN"/>
        </w:rPr>
        <w:t xml:space="preserve">-contiguous UL CA or not </w:t>
      </w:r>
      <w:r w:rsidR="0053166F">
        <w:rPr>
          <w:rFonts w:eastAsiaTheme="minorEastAsia"/>
          <w:lang w:eastAsia="zh-CN"/>
        </w:rPr>
        <w:t>is up</w:t>
      </w:r>
      <w:r w:rsidR="00B07ABB">
        <w:rPr>
          <w:rFonts w:eastAsiaTheme="minorEastAsia"/>
          <w:lang w:eastAsia="zh-CN"/>
        </w:rPr>
        <w:t xml:space="preserve"> to operators’ demand. From RAN4 perspective, a single RF chain for intra-band non-contiguous or </w:t>
      </w:r>
      <w:r w:rsidR="00B07ABB">
        <w:rPr>
          <w:rFonts w:eastAsiaTheme="minorEastAsia" w:hint="eastAsia"/>
          <w:lang w:eastAsia="zh-CN"/>
        </w:rPr>
        <w:t>some</w:t>
      </w:r>
      <w:r w:rsidR="00B07ABB">
        <w:rPr>
          <w:rFonts w:eastAsiaTheme="minorEastAsia"/>
          <w:lang w:eastAsia="zh-CN"/>
        </w:rPr>
        <w:t xml:space="preserve"> UL RB</w:t>
      </w:r>
      <w:r w:rsidR="00B07ABB">
        <w:rPr>
          <w:rFonts w:eastAsiaTheme="minorEastAsia" w:hint="eastAsia"/>
          <w:lang w:eastAsia="zh-CN"/>
        </w:rPr>
        <w:t xml:space="preserve"> allocation</w:t>
      </w:r>
      <w:r w:rsidR="00B07ABB">
        <w:rPr>
          <w:rFonts w:eastAsiaTheme="minorEastAsia"/>
          <w:lang w:eastAsia="zh-CN"/>
        </w:rPr>
        <w:t xml:space="preserve"> </w:t>
      </w:r>
      <w:r w:rsidR="00B07ABB">
        <w:rPr>
          <w:rFonts w:eastAsiaTheme="minorEastAsia" w:hint="eastAsia"/>
          <w:lang w:eastAsia="zh-CN"/>
        </w:rPr>
        <w:t>can</w:t>
      </w:r>
      <w:r w:rsidR="00B07ABB">
        <w:rPr>
          <w:rFonts w:eastAsiaTheme="minorEastAsia"/>
          <w:lang w:eastAsia="zh-CN"/>
        </w:rPr>
        <w:t xml:space="preserve"> be </w:t>
      </w:r>
      <w:r w:rsidR="00B07ABB">
        <w:rPr>
          <w:rFonts w:eastAsiaTheme="minorEastAsia" w:hint="eastAsia"/>
          <w:lang w:eastAsia="zh-CN"/>
        </w:rPr>
        <w:t>studied</w:t>
      </w:r>
      <w:r w:rsidR="00B07ABB">
        <w:rPr>
          <w:rFonts w:eastAsiaTheme="minorEastAsia"/>
          <w:lang w:eastAsia="zh-CN"/>
        </w:rPr>
        <w:t xml:space="preserve"> in 6GR to improve the performance and boost the UL data rates.</w:t>
      </w:r>
    </w:p>
    <w:p w14:paraId="28860BF2" w14:textId="0B124415" w:rsidR="00B07ABB" w:rsidRPr="00B07ABB" w:rsidRDefault="00B07ABB" w:rsidP="00840664">
      <w:pPr>
        <w:snapToGrid w:val="0"/>
        <w:spacing w:after="120"/>
        <w:jc w:val="both"/>
        <w:rPr>
          <w:rFonts w:eastAsiaTheme="minorEastAsia"/>
          <w:b/>
          <w:i/>
          <w:lang w:eastAsia="zh-CN"/>
        </w:rPr>
      </w:pPr>
      <w:r w:rsidRPr="00B07ABB">
        <w:rPr>
          <w:rFonts w:eastAsiaTheme="minorEastAsia"/>
          <w:b/>
          <w:i/>
          <w:lang w:eastAsia="zh-CN"/>
        </w:rPr>
        <w:t>Proposal 23: W</w:t>
      </w:r>
      <w:r w:rsidRPr="00B07ABB">
        <w:rPr>
          <w:rFonts w:eastAsiaTheme="minorEastAsia" w:hint="eastAsia"/>
          <w:b/>
          <w:i/>
          <w:lang w:eastAsia="zh-CN"/>
        </w:rPr>
        <w:t>hether</w:t>
      </w:r>
      <w:r w:rsidRPr="00B07ABB">
        <w:rPr>
          <w:rFonts w:eastAsiaTheme="minorEastAsia"/>
          <w:b/>
          <w:i/>
          <w:lang w:eastAsia="zh-CN"/>
        </w:rPr>
        <w:t xml:space="preserve"> </w:t>
      </w:r>
      <w:r w:rsidR="0053166F">
        <w:rPr>
          <w:rFonts w:eastAsiaTheme="minorEastAsia"/>
          <w:b/>
          <w:i/>
          <w:lang w:eastAsia="zh-CN"/>
        </w:rPr>
        <w:t xml:space="preserve">to </w:t>
      </w:r>
      <w:r w:rsidRPr="00B07ABB">
        <w:rPr>
          <w:rFonts w:eastAsiaTheme="minorEastAsia" w:hint="eastAsia"/>
          <w:b/>
          <w:i/>
          <w:lang w:eastAsia="zh-CN"/>
        </w:rPr>
        <w:t>remove</w:t>
      </w:r>
      <w:r w:rsidRPr="00B07ABB">
        <w:rPr>
          <w:rFonts w:eastAsiaTheme="minorEastAsia"/>
          <w:b/>
          <w:i/>
          <w:lang w:eastAsia="zh-CN"/>
        </w:rPr>
        <w:t xml:space="preserve"> </w:t>
      </w:r>
      <w:r w:rsidRPr="00B07ABB">
        <w:rPr>
          <w:rFonts w:eastAsiaTheme="minorEastAsia" w:hint="eastAsia"/>
          <w:b/>
          <w:i/>
          <w:lang w:eastAsia="zh-CN"/>
        </w:rPr>
        <w:t>intra-</w:t>
      </w:r>
      <w:r w:rsidRPr="00B07ABB">
        <w:rPr>
          <w:rFonts w:eastAsiaTheme="minorEastAsia"/>
          <w:b/>
          <w:i/>
          <w:lang w:eastAsia="zh-CN"/>
        </w:rPr>
        <w:t xml:space="preserve">band </w:t>
      </w:r>
      <w:r w:rsidRPr="00B07ABB">
        <w:rPr>
          <w:rFonts w:eastAsiaTheme="minorEastAsia" w:hint="eastAsia"/>
          <w:b/>
          <w:i/>
          <w:lang w:eastAsia="zh-CN"/>
        </w:rPr>
        <w:t>non</w:t>
      </w:r>
      <w:r w:rsidRPr="00B07ABB">
        <w:rPr>
          <w:rFonts w:eastAsiaTheme="minorEastAsia"/>
          <w:b/>
          <w:i/>
          <w:lang w:eastAsia="zh-CN"/>
        </w:rPr>
        <w:t xml:space="preserve">-contiguous UL CA or not </w:t>
      </w:r>
      <w:r w:rsidR="0053166F">
        <w:rPr>
          <w:rFonts w:eastAsiaTheme="minorEastAsia"/>
          <w:b/>
          <w:i/>
          <w:lang w:eastAsia="zh-CN"/>
        </w:rPr>
        <w:t>is up</w:t>
      </w:r>
      <w:r w:rsidRPr="00B07ABB">
        <w:rPr>
          <w:rFonts w:eastAsiaTheme="minorEastAsia"/>
          <w:b/>
          <w:i/>
          <w:lang w:eastAsia="zh-CN"/>
        </w:rPr>
        <w:t xml:space="preserve"> to operators’ demand. From RAN4 perspective, a single RF chain for intra-band non-contiguous or </w:t>
      </w:r>
      <w:r w:rsidRPr="00B07ABB">
        <w:rPr>
          <w:rFonts w:eastAsiaTheme="minorEastAsia" w:hint="eastAsia"/>
          <w:b/>
          <w:i/>
          <w:lang w:eastAsia="zh-CN"/>
        </w:rPr>
        <w:t>some</w:t>
      </w:r>
      <w:r w:rsidRPr="00B07ABB">
        <w:rPr>
          <w:rFonts w:eastAsiaTheme="minorEastAsia"/>
          <w:b/>
          <w:i/>
          <w:lang w:eastAsia="zh-CN"/>
        </w:rPr>
        <w:t xml:space="preserve"> UL RB</w:t>
      </w:r>
      <w:r w:rsidRPr="00B07ABB">
        <w:rPr>
          <w:rFonts w:eastAsiaTheme="minorEastAsia" w:hint="eastAsia"/>
          <w:b/>
          <w:i/>
          <w:lang w:eastAsia="zh-CN"/>
        </w:rPr>
        <w:t xml:space="preserve"> allocation</w:t>
      </w:r>
      <w:r w:rsidRPr="00B07ABB">
        <w:rPr>
          <w:rFonts w:eastAsiaTheme="minorEastAsia"/>
          <w:b/>
          <w:i/>
          <w:lang w:eastAsia="zh-CN"/>
        </w:rPr>
        <w:t xml:space="preserve"> </w:t>
      </w:r>
      <w:r w:rsidRPr="00B07ABB">
        <w:rPr>
          <w:rFonts w:eastAsiaTheme="minorEastAsia" w:hint="eastAsia"/>
          <w:b/>
          <w:i/>
          <w:lang w:eastAsia="zh-CN"/>
        </w:rPr>
        <w:t>can</w:t>
      </w:r>
      <w:r w:rsidRPr="00B07ABB">
        <w:rPr>
          <w:rFonts w:eastAsiaTheme="minorEastAsia"/>
          <w:b/>
          <w:i/>
          <w:lang w:eastAsia="zh-CN"/>
        </w:rPr>
        <w:t xml:space="preserve"> be </w:t>
      </w:r>
      <w:r w:rsidRPr="00B07ABB">
        <w:rPr>
          <w:rFonts w:eastAsiaTheme="minorEastAsia" w:hint="eastAsia"/>
          <w:b/>
          <w:i/>
          <w:lang w:eastAsia="zh-CN"/>
        </w:rPr>
        <w:t>studied</w:t>
      </w:r>
      <w:r w:rsidRPr="00B07ABB">
        <w:rPr>
          <w:rFonts w:eastAsiaTheme="minorEastAsia"/>
          <w:b/>
          <w:i/>
          <w:lang w:eastAsia="zh-CN"/>
        </w:rPr>
        <w:t xml:space="preserve"> in 6GR.</w:t>
      </w:r>
    </w:p>
    <w:p w14:paraId="7BF03C8E" w14:textId="0125B38F" w:rsidR="00840664" w:rsidRPr="00C50A08" w:rsidRDefault="00C50A08" w:rsidP="00840664">
      <w:pPr>
        <w:snapToGrid w:val="0"/>
        <w:spacing w:after="120"/>
        <w:jc w:val="both"/>
        <w:rPr>
          <w:rFonts w:eastAsiaTheme="minorEastAsia"/>
          <w:b/>
          <w:u w:val="single"/>
          <w:lang w:eastAsia="zh-CN"/>
        </w:rPr>
      </w:pPr>
      <w:r w:rsidRPr="00C50A08">
        <w:rPr>
          <w:rFonts w:eastAsiaTheme="minorEastAsia" w:hint="eastAsia"/>
          <w:b/>
          <w:u w:val="single"/>
          <w:lang w:eastAsia="zh-CN"/>
        </w:rPr>
        <w:t>C</w:t>
      </w:r>
      <w:r w:rsidRPr="00C50A08">
        <w:rPr>
          <w:rFonts w:eastAsiaTheme="minorEastAsia"/>
          <w:b/>
          <w:u w:val="single"/>
          <w:lang w:eastAsia="zh-CN"/>
        </w:rPr>
        <w:t xml:space="preserve">A vs </w:t>
      </w:r>
      <w:r w:rsidR="00AF7349">
        <w:rPr>
          <w:rFonts w:eastAsiaTheme="minorEastAsia"/>
          <w:b/>
          <w:u w:val="single"/>
          <w:lang w:eastAsia="zh-CN"/>
        </w:rPr>
        <w:t xml:space="preserve">wider </w:t>
      </w:r>
      <w:r w:rsidRPr="00C50A08">
        <w:rPr>
          <w:rFonts w:eastAsiaTheme="minorEastAsia"/>
          <w:b/>
          <w:u w:val="single"/>
          <w:lang w:eastAsia="zh-CN"/>
        </w:rPr>
        <w:t>single carrier BW</w:t>
      </w:r>
    </w:p>
    <w:p w14:paraId="3B2EA8D8" w14:textId="1A453C14" w:rsidR="00A00652" w:rsidRDefault="00A00652" w:rsidP="00840664">
      <w:pPr>
        <w:snapToGrid w:val="0"/>
        <w:spacing w:after="120"/>
        <w:jc w:val="both"/>
        <w:rPr>
          <w:rFonts w:eastAsiaTheme="minorEastAsia"/>
          <w:lang w:eastAsia="zh-CN"/>
        </w:rPr>
      </w:pPr>
      <w:r>
        <w:rPr>
          <w:rFonts w:eastAsiaTheme="minorEastAsia"/>
          <w:lang w:eastAsia="zh-CN"/>
        </w:rPr>
        <w:t>C</w:t>
      </w:r>
      <w:r>
        <w:rPr>
          <w:rFonts w:eastAsiaTheme="minorEastAsia" w:hint="eastAsia"/>
          <w:lang w:eastAsia="zh-CN"/>
        </w:rPr>
        <w:t>arrier</w:t>
      </w:r>
      <w:r>
        <w:rPr>
          <w:rFonts w:eastAsiaTheme="minorEastAsia"/>
          <w:lang w:eastAsia="zh-CN"/>
        </w:rPr>
        <w:t xml:space="preserve"> aggregation (CA) </w:t>
      </w:r>
      <w:r w:rsidR="0024731F">
        <w:rPr>
          <w:rFonts w:eastAsiaTheme="minorEastAsia" w:hint="eastAsia"/>
          <w:lang w:eastAsia="zh-CN"/>
        </w:rPr>
        <w:t>includes</w:t>
      </w:r>
      <w:r>
        <w:rPr>
          <w:rFonts w:eastAsiaTheme="minorEastAsia"/>
          <w:lang w:eastAsia="zh-CN"/>
        </w:rPr>
        <w:t xml:space="preserve"> intra-band contiguous CA, intra-band non-contiguous CA and inter-band CA. The motivation of CA is to </w:t>
      </w:r>
      <w:r w:rsidR="001D3633">
        <w:rPr>
          <w:rFonts w:eastAsiaTheme="minorEastAsia"/>
          <w:lang w:eastAsia="zh-CN"/>
        </w:rPr>
        <w:t xml:space="preserve">aggregate multi carriers which are non-contiguous or contiguous spectrum to improve user throughput. Table </w:t>
      </w:r>
      <w:r w:rsidR="00733379">
        <w:rPr>
          <w:rFonts w:eastAsiaTheme="minorEastAsia"/>
          <w:lang w:eastAsia="zh-CN"/>
        </w:rPr>
        <w:t>6</w:t>
      </w:r>
      <w:bookmarkStart w:id="0" w:name="_GoBack"/>
      <w:bookmarkEnd w:id="0"/>
      <w:r w:rsidR="001D3633">
        <w:rPr>
          <w:rFonts w:eastAsiaTheme="minorEastAsia"/>
          <w:lang w:eastAsia="zh-CN"/>
        </w:rPr>
        <w:t xml:space="preserve"> shows the pros and cons for CA vs wider single carrier BW</w:t>
      </w:r>
      <w:r w:rsidR="000B1D70">
        <w:rPr>
          <w:rFonts w:eastAsiaTheme="minorEastAsia"/>
          <w:lang w:eastAsia="zh-CN"/>
        </w:rPr>
        <w:t xml:space="preserve"> as follow</w:t>
      </w:r>
      <w:r w:rsidR="0024731F">
        <w:rPr>
          <w:rFonts w:eastAsiaTheme="minorEastAsia"/>
          <w:lang w:eastAsia="zh-CN"/>
        </w:rPr>
        <w:t>s</w:t>
      </w:r>
      <w:r w:rsidR="001D3633">
        <w:rPr>
          <w:rFonts w:eastAsiaTheme="minorEastAsia"/>
          <w:lang w:eastAsia="zh-CN"/>
        </w:rPr>
        <w:t>.</w:t>
      </w:r>
    </w:p>
    <w:p w14:paraId="50BB32F3" w14:textId="2BF89101" w:rsidR="001D3633" w:rsidRDefault="001D3633" w:rsidP="001D3633">
      <w:pPr>
        <w:snapToGrid w:val="0"/>
        <w:spacing w:after="120"/>
        <w:jc w:val="center"/>
        <w:rPr>
          <w:rFonts w:eastAsiaTheme="minorEastAsia"/>
          <w:lang w:eastAsia="zh-CN"/>
        </w:rPr>
      </w:pPr>
      <w:r>
        <w:rPr>
          <w:rFonts w:eastAsiaTheme="minorEastAsia"/>
          <w:lang w:eastAsia="zh-CN"/>
        </w:rPr>
        <w:t xml:space="preserve">Table </w:t>
      </w:r>
      <w:r w:rsidR="00733379">
        <w:rPr>
          <w:rFonts w:eastAsiaTheme="minorEastAsia"/>
          <w:lang w:eastAsia="zh-CN"/>
        </w:rPr>
        <w:t>6</w:t>
      </w:r>
      <w:r>
        <w:rPr>
          <w:rFonts w:eastAsiaTheme="minorEastAsia"/>
          <w:lang w:eastAsia="zh-CN"/>
        </w:rPr>
        <w:t>:</w:t>
      </w:r>
      <w:r w:rsidRPr="001D3633">
        <w:rPr>
          <w:rFonts w:eastAsiaTheme="minorEastAsia"/>
          <w:lang w:eastAsia="zh-CN"/>
        </w:rPr>
        <w:t xml:space="preserve"> </w:t>
      </w:r>
      <w:r>
        <w:rPr>
          <w:rFonts w:eastAsiaTheme="minorEastAsia"/>
          <w:lang w:eastAsia="zh-CN"/>
        </w:rPr>
        <w:t>CA vs wider single carrier BW</w:t>
      </w:r>
    </w:p>
    <w:tbl>
      <w:tblPr>
        <w:tblStyle w:val="aff"/>
        <w:tblW w:w="0" w:type="auto"/>
        <w:tblInd w:w="988" w:type="dxa"/>
        <w:tblLook w:val="04A0" w:firstRow="1" w:lastRow="0" w:firstColumn="1" w:lastColumn="0" w:noHBand="0" w:noVBand="1"/>
      </w:tblPr>
      <w:tblGrid>
        <w:gridCol w:w="1984"/>
        <w:gridCol w:w="2799"/>
        <w:gridCol w:w="2729"/>
      </w:tblGrid>
      <w:tr w:rsidR="001D3633" w14:paraId="7D3DF8D5" w14:textId="77777777" w:rsidTr="00374A83">
        <w:tc>
          <w:tcPr>
            <w:tcW w:w="1984" w:type="dxa"/>
          </w:tcPr>
          <w:p w14:paraId="01B5159B" w14:textId="77777777" w:rsidR="001D3633" w:rsidRDefault="001D3633" w:rsidP="00374A83">
            <w:pPr>
              <w:snapToGrid w:val="0"/>
              <w:spacing w:after="120"/>
              <w:jc w:val="center"/>
              <w:rPr>
                <w:rFonts w:eastAsiaTheme="minorEastAsia"/>
                <w:lang w:eastAsia="zh-CN"/>
              </w:rPr>
            </w:pPr>
          </w:p>
        </w:tc>
        <w:tc>
          <w:tcPr>
            <w:tcW w:w="2799" w:type="dxa"/>
          </w:tcPr>
          <w:p w14:paraId="1B0A80ED" w14:textId="12C1103C" w:rsidR="001D3633" w:rsidRDefault="001D3633" w:rsidP="00374A83">
            <w:pPr>
              <w:snapToGrid w:val="0"/>
              <w:spacing w:after="120"/>
              <w:jc w:val="center"/>
              <w:rPr>
                <w:rFonts w:eastAsiaTheme="minorEastAsia"/>
                <w:lang w:eastAsia="zh-CN"/>
              </w:rPr>
            </w:pPr>
            <w:r>
              <w:rPr>
                <w:rFonts w:eastAsiaTheme="minorEastAsia" w:hint="eastAsia"/>
                <w:lang w:eastAsia="zh-CN"/>
              </w:rPr>
              <w:t>C</w:t>
            </w:r>
            <w:r>
              <w:rPr>
                <w:rFonts w:eastAsiaTheme="minorEastAsia"/>
                <w:lang w:eastAsia="zh-CN"/>
              </w:rPr>
              <w:t>A</w:t>
            </w:r>
          </w:p>
        </w:tc>
        <w:tc>
          <w:tcPr>
            <w:tcW w:w="2729" w:type="dxa"/>
          </w:tcPr>
          <w:p w14:paraId="7D00BE9E" w14:textId="71A8BE94" w:rsidR="001D3633" w:rsidRDefault="001D3633" w:rsidP="00374A83">
            <w:pPr>
              <w:snapToGrid w:val="0"/>
              <w:spacing w:after="120"/>
              <w:jc w:val="center"/>
              <w:rPr>
                <w:rFonts w:eastAsiaTheme="minorEastAsia"/>
                <w:lang w:eastAsia="zh-CN"/>
              </w:rPr>
            </w:pPr>
            <w:r>
              <w:rPr>
                <w:rFonts w:eastAsiaTheme="minorEastAsia"/>
                <w:lang w:eastAsia="zh-CN"/>
              </w:rPr>
              <w:t>Wider single carrier BW</w:t>
            </w:r>
          </w:p>
        </w:tc>
      </w:tr>
      <w:tr w:rsidR="001D3633" w14:paraId="24D56C5F" w14:textId="77777777" w:rsidTr="00374A83">
        <w:tc>
          <w:tcPr>
            <w:tcW w:w="1984" w:type="dxa"/>
          </w:tcPr>
          <w:p w14:paraId="4D7FFF89" w14:textId="016FB270" w:rsidR="001D3633" w:rsidRDefault="00193BF4" w:rsidP="00374A83">
            <w:pPr>
              <w:snapToGrid w:val="0"/>
              <w:spacing w:after="120"/>
              <w:jc w:val="center"/>
              <w:rPr>
                <w:rFonts w:eastAsiaTheme="minorEastAsia"/>
                <w:lang w:eastAsia="zh-CN"/>
              </w:rPr>
            </w:pPr>
            <w:r>
              <w:rPr>
                <w:rFonts w:eastAsiaTheme="minorEastAsia"/>
                <w:lang w:eastAsia="zh-CN"/>
              </w:rPr>
              <w:t>Flexibility</w:t>
            </w:r>
          </w:p>
        </w:tc>
        <w:tc>
          <w:tcPr>
            <w:tcW w:w="2799" w:type="dxa"/>
          </w:tcPr>
          <w:p w14:paraId="427B03DC" w14:textId="5615EB33" w:rsidR="001D3633" w:rsidRDefault="00193BF4" w:rsidP="00374A83">
            <w:pPr>
              <w:snapToGrid w:val="0"/>
              <w:spacing w:after="120"/>
              <w:jc w:val="center"/>
              <w:rPr>
                <w:rFonts w:eastAsiaTheme="minorEastAsia"/>
                <w:lang w:eastAsia="zh-CN"/>
              </w:rPr>
            </w:pPr>
            <w:r>
              <w:rPr>
                <w:rFonts w:eastAsiaTheme="minorEastAsia" w:hint="eastAsia"/>
                <w:lang w:eastAsia="zh-CN"/>
              </w:rPr>
              <w:t>h</w:t>
            </w:r>
            <w:r>
              <w:rPr>
                <w:rFonts w:eastAsiaTheme="minorEastAsia"/>
                <w:lang w:eastAsia="zh-CN"/>
              </w:rPr>
              <w:t>igh</w:t>
            </w:r>
          </w:p>
        </w:tc>
        <w:tc>
          <w:tcPr>
            <w:tcW w:w="2729" w:type="dxa"/>
          </w:tcPr>
          <w:p w14:paraId="044FE7A4" w14:textId="1C55EA5B" w:rsidR="001D3633" w:rsidRDefault="00193BF4" w:rsidP="00374A83">
            <w:pPr>
              <w:snapToGrid w:val="0"/>
              <w:spacing w:after="120"/>
              <w:jc w:val="center"/>
              <w:rPr>
                <w:rFonts w:eastAsiaTheme="minorEastAsia"/>
                <w:lang w:eastAsia="zh-CN"/>
              </w:rPr>
            </w:pPr>
            <w:r>
              <w:rPr>
                <w:rFonts w:eastAsiaTheme="minorEastAsia"/>
                <w:lang w:eastAsia="zh-CN"/>
              </w:rPr>
              <w:t>lower</w:t>
            </w:r>
          </w:p>
        </w:tc>
      </w:tr>
      <w:tr w:rsidR="001D3633" w14:paraId="1F16C8C3" w14:textId="77777777" w:rsidTr="00374A83">
        <w:tc>
          <w:tcPr>
            <w:tcW w:w="1984" w:type="dxa"/>
          </w:tcPr>
          <w:p w14:paraId="2AAB2C5D" w14:textId="46655A2F" w:rsidR="001D3633" w:rsidRDefault="00193BF4" w:rsidP="00374A83">
            <w:pPr>
              <w:snapToGrid w:val="0"/>
              <w:spacing w:after="120"/>
              <w:jc w:val="center"/>
              <w:rPr>
                <w:rFonts w:eastAsiaTheme="minorEastAsia"/>
                <w:lang w:eastAsia="zh-CN"/>
              </w:rPr>
            </w:pPr>
            <w:r>
              <w:rPr>
                <w:rFonts w:eastAsiaTheme="minorEastAsia"/>
                <w:lang w:eastAsia="zh-CN"/>
              </w:rPr>
              <w:t>Signalling overhead</w:t>
            </w:r>
          </w:p>
        </w:tc>
        <w:tc>
          <w:tcPr>
            <w:tcW w:w="2799" w:type="dxa"/>
          </w:tcPr>
          <w:p w14:paraId="03D1B9F0" w14:textId="5545E599" w:rsidR="001D3633" w:rsidRDefault="00193BF4" w:rsidP="00374A83">
            <w:pPr>
              <w:snapToGrid w:val="0"/>
              <w:spacing w:after="120"/>
              <w:jc w:val="center"/>
              <w:rPr>
                <w:rFonts w:eastAsiaTheme="minorEastAsia"/>
                <w:lang w:eastAsia="zh-CN"/>
              </w:rPr>
            </w:pPr>
            <w:r>
              <w:rPr>
                <w:rFonts w:eastAsiaTheme="minorEastAsia"/>
                <w:lang w:eastAsia="zh-CN"/>
              </w:rPr>
              <w:t>High</w:t>
            </w:r>
          </w:p>
        </w:tc>
        <w:tc>
          <w:tcPr>
            <w:tcW w:w="2729" w:type="dxa"/>
          </w:tcPr>
          <w:p w14:paraId="1FD6F0F9" w14:textId="7585FDBD" w:rsidR="001D3633" w:rsidRDefault="00193BF4" w:rsidP="00374A83">
            <w:pPr>
              <w:snapToGrid w:val="0"/>
              <w:spacing w:after="120"/>
              <w:jc w:val="center"/>
              <w:rPr>
                <w:rFonts w:eastAsiaTheme="minorEastAsia"/>
                <w:lang w:eastAsia="zh-CN"/>
              </w:rPr>
            </w:pPr>
            <w:r>
              <w:rPr>
                <w:rFonts w:eastAsiaTheme="minorEastAsia"/>
                <w:lang w:eastAsia="zh-CN"/>
              </w:rPr>
              <w:t>Low</w:t>
            </w:r>
          </w:p>
        </w:tc>
      </w:tr>
      <w:tr w:rsidR="001D3633" w14:paraId="5FF9FC80" w14:textId="77777777" w:rsidTr="00374A83">
        <w:tc>
          <w:tcPr>
            <w:tcW w:w="1984" w:type="dxa"/>
          </w:tcPr>
          <w:p w14:paraId="4820A4BA" w14:textId="71C96B71" w:rsidR="001D3633" w:rsidRDefault="00193BF4" w:rsidP="00374A83">
            <w:pPr>
              <w:snapToGrid w:val="0"/>
              <w:spacing w:after="120"/>
              <w:jc w:val="center"/>
              <w:rPr>
                <w:rFonts w:eastAsiaTheme="minorEastAsia"/>
                <w:lang w:eastAsia="zh-CN"/>
              </w:rPr>
            </w:pPr>
            <w:r>
              <w:rPr>
                <w:rFonts w:eastAsiaTheme="minorEastAsia"/>
                <w:lang w:eastAsia="zh-CN"/>
              </w:rPr>
              <w:t>Spectrum utilization</w:t>
            </w:r>
          </w:p>
        </w:tc>
        <w:tc>
          <w:tcPr>
            <w:tcW w:w="2799" w:type="dxa"/>
          </w:tcPr>
          <w:p w14:paraId="275C3CC7" w14:textId="0E0B7747" w:rsidR="001D3633" w:rsidRDefault="00374A83" w:rsidP="00374A83">
            <w:pPr>
              <w:snapToGrid w:val="0"/>
              <w:spacing w:after="120"/>
              <w:jc w:val="center"/>
              <w:rPr>
                <w:rFonts w:eastAsiaTheme="minorEastAsia"/>
                <w:lang w:eastAsia="zh-CN"/>
              </w:rPr>
            </w:pPr>
            <w:r>
              <w:rPr>
                <w:rFonts w:eastAsiaTheme="minorEastAsia"/>
                <w:lang w:eastAsia="zh-CN"/>
              </w:rPr>
              <w:t>Lower, needs guard band between CCs</w:t>
            </w:r>
          </w:p>
        </w:tc>
        <w:tc>
          <w:tcPr>
            <w:tcW w:w="2729" w:type="dxa"/>
          </w:tcPr>
          <w:p w14:paraId="18946388" w14:textId="12431954" w:rsidR="001D3633" w:rsidRDefault="00374A83" w:rsidP="00374A83">
            <w:pPr>
              <w:snapToGrid w:val="0"/>
              <w:spacing w:after="120"/>
              <w:jc w:val="center"/>
              <w:rPr>
                <w:rFonts w:eastAsiaTheme="minorEastAsia"/>
                <w:lang w:eastAsia="zh-CN"/>
              </w:rPr>
            </w:pPr>
            <w:r>
              <w:rPr>
                <w:rFonts w:eastAsiaTheme="minorEastAsia"/>
                <w:lang w:eastAsia="zh-CN"/>
              </w:rPr>
              <w:t>Higher</w:t>
            </w:r>
            <w:r>
              <w:rPr>
                <w:rFonts w:eastAsiaTheme="minorEastAsia" w:hint="eastAsia"/>
                <w:lang w:eastAsia="zh-CN"/>
              </w:rPr>
              <w:t>,</w:t>
            </w:r>
            <w:r>
              <w:rPr>
                <w:rFonts w:eastAsiaTheme="minorEastAsia"/>
                <w:lang w:eastAsia="zh-CN"/>
              </w:rPr>
              <w:t xml:space="preserve"> no additional guard band</w:t>
            </w:r>
          </w:p>
        </w:tc>
      </w:tr>
      <w:tr w:rsidR="001D3633" w14:paraId="25CD6669" w14:textId="77777777" w:rsidTr="00374A83">
        <w:tc>
          <w:tcPr>
            <w:tcW w:w="1984" w:type="dxa"/>
          </w:tcPr>
          <w:p w14:paraId="1458B5FC" w14:textId="740966DF" w:rsidR="001D3633" w:rsidRDefault="00193BF4" w:rsidP="00374A83">
            <w:pPr>
              <w:snapToGrid w:val="0"/>
              <w:spacing w:after="120"/>
              <w:jc w:val="center"/>
              <w:rPr>
                <w:rFonts w:eastAsiaTheme="minorEastAsia"/>
                <w:lang w:eastAsia="zh-CN"/>
              </w:rPr>
            </w:pPr>
            <w:r>
              <w:rPr>
                <w:rFonts w:eastAsiaTheme="minorEastAsia"/>
                <w:lang w:eastAsia="zh-CN"/>
              </w:rPr>
              <w:t>Baseband process</w:t>
            </w:r>
          </w:p>
        </w:tc>
        <w:tc>
          <w:tcPr>
            <w:tcW w:w="2799" w:type="dxa"/>
          </w:tcPr>
          <w:p w14:paraId="2A4A4536" w14:textId="3D3069D2" w:rsidR="001D3633" w:rsidRDefault="00374A83" w:rsidP="00374A83">
            <w:pPr>
              <w:snapToGrid w:val="0"/>
              <w:spacing w:after="120"/>
              <w:jc w:val="center"/>
              <w:rPr>
                <w:rFonts w:eastAsiaTheme="minorEastAsia"/>
                <w:lang w:eastAsia="zh-CN"/>
              </w:rPr>
            </w:pPr>
            <w:r>
              <w:rPr>
                <w:rFonts w:eastAsiaTheme="minorEastAsia" w:hint="eastAsia"/>
                <w:lang w:eastAsia="zh-CN"/>
              </w:rPr>
              <w:t>A</w:t>
            </w:r>
            <w:r>
              <w:rPr>
                <w:rFonts w:eastAsiaTheme="minorEastAsia"/>
                <w:lang w:eastAsia="zh-CN"/>
              </w:rPr>
              <w:t>DC/DAC/FFT more simple</w:t>
            </w:r>
          </w:p>
        </w:tc>
        <w:tc>
          <w:tcPr>
            <w:tcW w:w="2729" w:type="dxa"/>
          </w:tcPr>
          <w:p w14:paraId="7E4DF916" w14:textId="0066797B" w:rsidR="001D3633" w:rsidRDefault="00193BF4" w:rsidP="00374A83">
            <w:pPr>
              <w:snapToGrid w:val="0"/>
              <w:spacing w:after="120"/>
              <w:jc w:val="center"/>
              <w:rPr>
                <w:rFonts w:eastAsiaTheme="minorEastAsia"/>
                <w:lang w:eastAsia="zh-CN"/>
              </w:rPr>
            </w:pPr>
            <w:r>
              <w:rPr>
                <w:rFonts w:eastAsiaTheme="minorEastAsia" w:hint="eastAsia"/>
                <w:lang w:eastAsia="zh-CN"/>
              </w:rPr>
              <w:t>A</w:t>
            </w:r>
            <w:r>
              <w:rPr>
                <w:rFonts w:eastAsiaTheme="minorEastAsia"/>
                <w:lang w:eastAsia="zh-CN"/>
              </w:rPr>
              <w:t>DC/DAC/FFT more complex</w:t>
            </w:r>
          </w:p>
        </w:tc>
      </w:tr>
      <w:tr w:rsidR="00193BF4" w14:paraId="07B8A174" w14:textId="77777777" w:rsidTr="00374A83">
        <w:tc>
          <w:tcPr>
            <w:tcW w:w="1984" w:type="dxa"/>
          </w:tcPr>
          <w:p w14:paraId="6BF49635" w14:textId="30642FBA" w:rsidR="00193BF4" w:rsidRDefault="00193BF4" w:rsidP="00374A83">
            <w:pPr>
              <w:snapToGrid w:val="0"/>
              <w:spacing w:after="120"/>
              <w:jc w:val="center"/>
              <w:rPr>
                <w:rFonts w:eastAsiaTheme="minorEastAsia"/>
                <w:lang w:eastAsia="zh-CN"/>
              </w:rPr>
            </w:pPr>
            <w:r>
              <w:rPr>
                <w:rFonts w:eastAsiaTheme="minorEastAsia" w:hint="eastAsia"/>
                <w:lang w:eastAsia="zh-CN"/>
              </w:rPr>
              <w:t>P</w:t>
            </w:r>
            <w:r>
              <w:rPr>
                <w:rFonts w:eastAsiaTheme="minorEastAsia"/>
                <w:lang w:eastAsia="zh-CN"/>
              </w:rPr>
              <w:t>A efficiency</w:t>
            </w:r>
          </w:p>
        </w:tc>
        <w:tc>
          <w:tcPr>
            <w:tcW w:w="2799" w:type="dxa"/>
          </w:tcPr>
          <w:p w14:paraId="21335203" w14:textId="4C08BADC" w:rsidR="00193BF4" w:rsidRDefault="00374A83" w:rsidP="00374A83">
            <w:pPr>
              <w:snapToGrid w:val="0"/>
              <w:spacing w:after="120"/>
              <w:jc w:val="center"/>
              <w:rPr>
                <w:rFonts w:eastAsiaTheme="minorEastAsia"/>
                <w:lang w:eastAsia="zh-CN"/>
              </w:rPr>
            </w:pPr>
            <w:r>
              <w:rPr>
                <w:rFonts w:eastAsiaTheme="minorEastAsia"/>
                <w:lang w:eastAsia="zh-CN"/>
              </w:rPr>
              <w:t>higher</w:t>
            </w:r>
          </w:p>
        </w:tc>
        <w:tc>
          <w:tcPr>
            <w:tcW w:w="2729" w:type="dxa"/>
          </w:tcPr>
          <w:p w14:paraId="48DE0027" w14:textId="30C6400C" w:rsidR="00193BF4" w:rsidRDefault="00374A83" w:rsidP="00374A83">
            <w:pPr>
              <w:snapToGrid w:val="0"/>
              <w:spacing w:after="120"/>
              <w:jc w:val="center"/>
              <w:rPr>
                <w:rFonts w:eastAsiaTheme="minorEastAsia"/>
                <w:lang w:eastAsia="zh-CN"/>
              </w:rPr>
            </w:pPr>
            <w:r>
              <w:rPr>
                <w:rFonts w:eastAsiaTheme="minorEastAsia"/>
                <w:lang w:eastAsia="zh-CN"/>
              </w:rPr>
              <w:t>lower</w:t>
            </w:r>
          </w:p>
        </w:tc>
      </w:tr>
      <w:tr w:rsidR="00757B5F" w14:paraId="15C502EC" w14:textId="77777777" w:rsidTr="00374A83">
        <w:tc>
          <w:tcPr>
            <w:tcW w:w="1984" w:type="dxa"/>
          </w:tcPr>
          <w:p w14:paraId="126FA60A" w14:textId="60D72FE5" w:rsidR="00757B5F" w:rsidRDefault="00757B5F" w:rsidP="00374A83">
            <w:pPr>
              <w:snapToGrid w:val="0"/>
              <w:spacing w:after="120"/>
              <w:jc w:val="center"/>
              <w:rPr>
                <w:rFonts w:eastAsiaTheme="minorEastAsia"/>
                <w:lang w:eastAsia="zh-CN"/>
              </w:rPr>
            </w:pPr>
            <w:r>
              <w:rPr>
                <w:rFonts w:eastAsiaTheme="minorEastAsia" w:hint="eastAsia"/>
                <w:lang w:eastAsia="zh-CN"/>
              </w:rPr>
              <w:t>P</w:t>
            </w:r>
            <w:r>
              <w:rPr>
                <w:rFonts w:eastAsiaTheme="minorEastAsia"/>
                <w:lang w:eastAsia="zh-CN"/>
              </w:rPr>
              <w:t xml:space="preserve">A linearity </w:t>
            </w:r>
          </w:p>
        </w:tc>
        <w:tc>
          <w:tcPr>
            <w:tcW w:w="2799" w:type="dxa"/>
          </w:tcPr>
          <w:p w14:paraId="60417F02" w14:textId="20CF9403" w:rsidR="00757B5F" w:rsidRDefault="00757B5F" w:rsidP="00374A83">
            <w:pPr>
              <w:snapToGrid w:val="0"/>
              <w:spacing w:after="120"/>
              <w:jc w:val="center"/>
              <w:rPr>
                <w:rFonts w:eastAsiaTheme="minorEastAsia"/>
                <w:lang w:eastAsia="zh-CN"/>
              </w:rPr>
            </w:pPr>
            <w:r>
              <w:rPr>
                <w:rFonts w:eastAsiaTheme="minorEastAsia" w:hint="eastAsia"/>
                <w:lang w:eastAsia="zh-CN"/>
              </w:rPr>
              <w:t>l</w:t>
            </w:r>
            <w:r>
              <w:rPr>
                <w:rFonts w:eastAsiaTheme="minorEastAsia"/>
                <w:lang w:eastAsia="zh-CN"/>
              </w:rPr>
              <w:t>ower</w:t>
            </w:r>
          </w:p>
        </w:tc>
        <w:tc>
          <w:tcPr>
            <w:tcW w:w="2729" w:type="dxa"/>
          </w:tcPr>
          <w:p w14:paraId="4BB26477" w14:textId="25A5C42F" w:rsidR="00757B5F" w:rsidRDefault="00757B5F" w:rsidP="00374A83">
            <w:pPr>
              <w:snapToGrid w:val="0"/>
              <w:spacing w:after="120"/>
              <w:jc w:val="center"/>
              <w:rPr>
                <w:rFonts w:eastAsiaTheme="minorEastAsia"/>
                <w:lang w:eastAsia="zh-CN"/>
              </w:rPr>
            </w:pPr>
            <w:r>
              <w:rPr>
                <w:rFonts w:eastAsiaTheme="minorEastAsia" w:hint="eastAsia"/>
                <w:lang w:eastAsia="zh-CN"/>
              </w:rPr>
              <w:t>h</w:t>
            </w:r>
            <w:r>
              <w:rPr>
                <w:rFonts w:eastAsiaTheme="minorEastAsia"/>
                <w:lang w:eastAsia="zh-CN"/>
              </w:rPr>
              <w:t>igher</w:t>
            </w:r>
          </w:p>
        </w:tc>
      </w:tr>
    </w:tbl>
    <w:p w14:paraId="0081C636" w14:textId="034E98BF" w:rsidR="001D3633" w:rsidRDefault="00374A83" w:rsidP="00840664">
      <w:pPr>
        <w:snapToGrid w:val="0"/>
        <w:spacing w:after="120"/>
        <w:jc w:val="both"/>
        <w:rPr>
          <w:rFonts w:eastAsiaTheme="minorEastAsia"/>
          <w:lang w:eastAsia="zh-CN"/>
        </w:rPr>
      </w:pPr>
      <w:r>
        <w:rPr>
          <w:rFonts w:eastAsiaTheme="minorEastAsia" w:hint="eastAsia"/>
          <w:lang w:eastAsia="zh-CN"/>
        </w:rPr>
        <w:t>F</w:t>
      </w:r>
      <w:r>
        <w:rPr>
          <w:rFonts w:eastAsiaTheme="minorEastAsia"/>
          <w:lang w:eastAsia="zh-CN"/>
        </w:rPr>
        <w:t xml:space="preserve">rom </w:t>
      </w:r>
      <w:r w:rsidR="0024731F">
        <w:rPr>
          <w:rFonts w:eastAsiaTheme="minorEastAsia"/>
          <w:lang w:eastAsia="zh-CN"/>
        </w:rPr>
        <w:t xml:space="preserve">our point of </w:t>
      </w:r>
      <w:r>
        <w:rPr>
          <w:rFonts w:eastAsiaTheme="minorEastAsia"/>
          <w:lang w:eastAsia="zh-CN"/>
        </w:rPr>
        <w:t xml:space="preserve">view, CA and wider single carrier bandwidth have their own </w:t>
      </w:r>
      <w:r w:rsidR="00757B5F">
        <w:rPr>
          <w:rFonts w:eastAsiaTheme="minorEastAsia"/>
          <w:lang w:eastAsia="zh-CN"/>
        </w:rPr>
        <w:t xml:space="preserve">draw-backs and benefits. CA </w:t>
      </w:r>
      <w:r w:rsidR="00757B5F">
        <w:rPr>
          <w:rFonts w:eastAsiaTheme="minorEastAsia" w:hint="eastAsia"/>
          <w:lang w:eastAsia="zh-CN"/>
        </w:rPr>
        <w:t>and</w:t>
      </w:r>
      <w:r w:rsidR="00757B5F">
        <w:rPr>
          <w:rFonts w:eastAsiaTheme="minorEastAsia"/>
          <w:lang w:eastAsia="zh-CN"/>
        </w:rPr>
        <w:t xml:space="preserve"> </w:t>
      </w:r>
      <w:r w:rsidR="00757B5F">
        <w:rPr>
          <w:rFonts w:eastAsiaTheme="minorEastAsia" w:hint="eastAsia"/>
          <w:lang w:eastAsia="zh-CN"/>
        </w:rPr>
        <w:t>wider</w:t>
      </w:r>
      <w:r w:rsidR="00757B5F">
        <w:rPr>
          <w:rFonts w:eastAsiaTheme="minorEastAsia"/>
          <w:lang w:eastAsia="zh-CN"/>
        </w:rPr>
        <w:t xml:space="preserve"> single carrier bandwidth are suitable for different scenes. They are not mutually exclusive, but can be complementary.</w:t>
      </w:r>
    </w:p>
    <w:p w14:paraId="619092F4" w14:textId="1E546693" w:rsidR="00B41D61" w:rsidRPr="00BF4089" w:rsidRDefault="00B41D61" w:rsidP="00840664">
      <w:pPr>
        <w:snapToGrid w:val="0"/>
        <w:spacing w:after="120"/>
        <w:jc w:val="both"/>
        <w:rPr>
          <w:rFonts w:eastAsiaTheme="minorEastAsia"/>
          <w:b/>
          <w:i/>
          <w:lang w:eastAsia="zh-CN"/>
        </w:rPr>
      </w:pPr>
      <w:r w:rsidRPr="00BF4089">
        <w:rPr>
          <w:rFonts w:eastAsiaTheme="minorEastAsia"/>
          <w:b/>
          <w:i/>
          <w:lang w:eastAsia="zh-CN"/>
        </w:rPr>
        <w:t>Observation 4: CA and wider single carrier bandwidth have their own draw-backs and benefits</w:t>
      </w:r>
      <w:r w:rsidR="0024731F">
        <w:rPr>
          <w:rFonts w:eastAsiaTheme="minorEastAsia"/>
          <w:b/>
          <w:i/>
          <w:lang w:eastAsia="zh-CN"/>
        </w:rPr>
        <w:t>. T</w:t>
      </w:r>
      <w:r w:rsidR="00BF4089" w:rsidRPr="00BF4089">
        <w:rPr>
          <w:rFonts w:eastAsiaTheme="minorEastAsia"/>
          <w:b/>
          <w:i/>
          <w:lang w:eastAsia="zh-CN"/>
        </w:rPr>
        <w:t>hey are not mutually exclusive, but can be complementary.</w:t>
      </w:r>
    </w:p>
    <w:p w14:paraId="74415FB6" w14:textId="5684BF6F" w:rsidR="00840664" w:rsidRPr="00C54E07" w:rsidRDefault="00C54E07" w:rsidP="00840664">
      <w:pPr>
        <w:snapToGrid w:val="0"/>
        <w:spacing w:after="120"/>
        <w:jc w:val="both"/>
        <w:rPr>
          <w:rFonts w:eastAsiaTheme="minorEastAsia"/>
          <w:b/>
          <w:u w:val="single"/>
          <w:lang w:eastAsia="zh-CN"/>
        </w:rPr>
      </w:pPr>
      <w:r w:rsidRPr="00C54E07">
        <w:rPr>
          <w:rFonts w:eastAsiaTheme="minorEastAsia"/>
          <w:b/>
          <w:u w:val="single"/>
          <w:lang w:eastAsia="zh-CN"/>
        </w:rPr>
        <w:t xml:space="preserve">Simultaneous </w:t>
      </w:r>
      <w:proofErr w:type="spellStart"/>
      <w:r w:rsidRPr="00C54E07">
        <w:rPr>
          <w:rFonts w:eastAsiaTheme="minorEastAsia"/>
          <w:b/>
          <w:u w:val="single"/>
          <w:lang w:eastAsia="zh-CN"/>
        </w:rPr>
        <w:t>Tx</w:t>
      </w:r>
      <w:proofErr w:type="spellEnd"/>
      <w:r w:rsidRPr="00C54E07">
        <w:rPr>
          <w:rFonts w:eastAsiaTheme="minorEastAsia"/>
          <w:b/>
          <w:u w:val="single"/>
          <w:lang w:eastAsia="zh-CN"/>
        </w:rPr>
        <w:t>/Rx between the bands</w:t>
      </w:r>
    </w:p>
    <w:p w14:paraId="3DB0F2B8" w14:textId="2409C9C6" w:rsidR="00C54E07" w:rsidRDefault="004C5AA6" w:rsidP="00840664">
      <w:pPr>
        <w:snapToGrid w:val="0"/>
        <w:spacing w:after="120"/>
        <w:jc w:val="both"/>
        <w:rPr>
          <w:rFonts w:eastAsiaTheme="minorEastAsia"/>
          <w:lang w:eastAsia="zh-CN"/>
        </w:rPr>
      </w:pPr>
      <w:r>
        <w:rPr>
          <w:rFonts w:eastAsiaTheme="minorEastAsia"/>
          <w:lang w:eastAsia="zh-CN"/>
        </w:rPr>
        <w:t>W</w:t>
      </w:r>
      <w:r>
        <w:rPr>
          <w:rFonts w:eastAsiaTheme="minorEastAsia" w:hint="eastAsia"/>
          <w:lang w:eastAsia="zh-CN"/>
        </w:rPr>
        <w:t>hether</w:t>
      </w:r>
      <w:r>
        <w:rPr>
          <w:rFonts w:eastAsiaTheme="minorEastAsia"/>
          <w:lang w:eastAsia="zh-CN"/>
        </w:rPr>
        <w:t xml:space="preserve"> the band combinations support simultaneous </w:t>
      </w:r>
      <w:proofErr w:type="spellStart"/>
      <w:r>
        <w:rPr>
          <w:rFonts w:eastAsiaTheme="minorEastAsia"/>
          <w:lang w:eastAsia="zh-CN"/>
        </w:rPr>
        <w:t>Tx</w:t>
      </w:r>
      <w:proofErr w:type="spellEnd"/>
      <w:r>
        <w:rPr>
          <w:rFonts w:eastAsiaTheme="minorEastAsia"/>
          <w:lang w:eastAsia="zh-CN"/>
        </w:rPr>
        <w:t xml:space="preserve">/Rx </w:t>
      </w:r>
      <w:r>
        <w:rPr>
          <w:rFonts w:eastAsiaTheme="minorEastAsia" w:hint="eastAsia"/>
          <w:lang w:eastAsia="zh-CN"/>
        </w:rPr>
        <w:t>between</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bands </w:t>
      </w:r>
      <w:r>
        <w:rPr>
          <w:rFonts w:eastAsiaTheme="minorEastAsia" w:hint="eastAsia"/>
          <w:lang w:eastAsia="zh-CN"/>
        </w:rPr>
        <w:t>are</w:t>
      </w:r>
      <w:r>
        <w:rPr>
          <w:rFonts w:eastAsiaTheme="minorEastAsia"/>
          <w:lang w:eastAsia="zh-CN"/>
        </w:rPr>
        <w:t xml:space="preserve"> </w:t>
      </w:r>
      <w:r>
        <w:rPr>
          <w:rFonts w:eastAsiaTheme="minorEastAsia" w:hint="eastAsia"/>
          <w:lang w:eastAsia="zh-CN"/>
        </w:rPr>
        <w:t>related</w:t>
      </w:r>
      <w:r>
        <w:rPr>
          <w:rFonts w:eastAsiaTheme="minorEastAsia"/>
          <w:lang w:eastAsia="zh-CN"/>
        </w:rPr>
        <w:t xml:space="preserve"> </w:t>
      </w:r>
      <w:r>
        <w:rPr>
          <w:rFonts w:eastAsiaTheme="minorEastAsia" w:hint="eastAsia"/>
          <w:lang w:eastAsia="zh-CN"/>
        </w:rPr>
        <w:t>with</w:t>
      </w:r>
      <w:r>
        <w:rPr>
          <w:rFonts w:eastAsiaTheme="minorEastAsia"/>
          <w:lang w:eastAsia="zh-CN"/>
        </w:rPr>
        <w:t xml:space="preserve"> </w:t>
      </w:r>
      <w:r>
        <w:rPr>
          <w:rFonts w:eastAsiaTheme="minorEastAsia" w:hint="eastAsia"/>
          <w:lang w:eastAsia="zh-CN"/>
        </w:rPr>
        <w:t>duplexing</w:t>
      </w:r>
      <w:r>
        <w:rPr>
          <w:rFonts w:eastAsiaTheme="minorEastAsia"/>
          <w:lang w:eastAsia="zh-CN"/>
        </w:rPr>
        <w:t xml:space="preserve"> discussion, especially for TDD-TDD CA</w:t>
      </w:r>
      <w:r w:rsidR="008903B4">
        <w:rPr>
          <w:rFonts w:eastAsiaTheme="minorEastAsia"/>
          <w:lang w:eastAsia="zh-CN"/>
        </w:rPr>
        <w:t>. For example, CA_</w:t>
      </w:r>
      <w:r w:rsidR="008903B4">
        <w:rPr>
          <w:rFonts w:eastAsiaTheme="minorEastAsia" w:hint="eastAsia"/>
          <w:lang w:eastAsia="zh-CN"/>
        </w:rPr>
        <w:t>n</w:t>
      </w:r>
      <w:r w:rsidR="008903B4">
        <w:rPr>
          <w:rFonts w:eastAsiaTheme="minorEastAsia"/>
          <w:lang w:eastAsia="zh-CN"/>
        </w:rPr>
        <w:t xml:space="preserve">77_n78, </w:t>
      </w:r>
      <w:r>
        <w:rPr>
          <w:rFonts w:eastAsiaTheme="minorEastAsia"/>
          <w:lang w:eastAsia="zh-CN"/>
        </w:rPr>
        <w:t>i</w:t>
      </w:r>
      <w:r w:rsidR="008903B4">
        <w:rPr>
          <w:rFonts w:eastAsiaTheme="minorEastAsia" w:hint="eastAsia"/>
          <w:lang w:eastAsia="zh-CN"/>
        </w:rPr>
        <w:t>f</w:t>
      </w:r>
      <w:r>
        <w:rPr>
          <w:rFonts w:eastAsiaTheme="minorEastAsia"/>
          <w:lang w:eastAsia="zh-CN"/>
        </w:rPr>
        <w:t xml:space="preserve"> the TDD bands support SBFD from network or UE side, </w:t>
      </w:r>
      <w:r w:rsidR="008903B4">
        <w:rPr>
          <w:rFonts w:eastAsiaTheme="minorEastAsia"/>
          <w:lang w:eastAsia="zh-CN"/>
        </w:rPr>
        <w:t>CA_n77</w:t>
      </w:r>
      <w:r w:rsidR="008903B4">
        <w:rPr>
          <w:rFonts w:eastAsiaTheme="minorEastAsia" w:hint="eastAsia"/>
          <w:lang w:eastAsia="zh-CN"/>
        </w:rPr>
        <w:t>_</w:t>
      </w:r>
      <w:r w:rsidR="008903B4">
        <w:rPr>
          <w:rFonts w:eastAsiaTheme="minorEastAsia"/>
          <w:lang w:eastAsia="zh-CN"/>
        </w:rPr>
        <w:t xml:space="preserve">n78 may support simultaneous </w:t>
      </w:r>
      <w:proofErr w:type="spellStart"/>
      <w:r w:rsidR="008903B4">
        <w:rPr>
          <w:rFonts w:eastAsiaTheme="minorEastAsia"/>
          <w:lang w:eastAsia="zh-CN"/>
        </w:rPr>
        <w:t>Tx</w:t>
      </w:r>
      <w:proofErr w:type="spellEnd"/>
      <w:r w:rsidR="008903B4">
        <w:rPr>
          <w:rFonts w:eastAsiaTheme="minorEastAsia"/>
          <w:lang w:eastAsia="zh-CN"/>
        </w:rPr>
        <w:t>/Rx</w:t>
      </w:r>
      <w:r w:rsidR="008903B4">
        <w:rPr>
          <w:rFonts w:eastAsiaTheme="minorEastAsia" w:hint="eastAsia"/>
          <w:lang w:eastAsia="zh-CN"/>
        </w:rPr>
        <w:t>.</w:t>
      </w:r>
      <w:r w:rsidR="00AB0FA6">
        <w:rPr>
          <w:rFonts w:eastAsiaTheme="minorEastAsia"/>
          <w:lang w:eastAsia="zh-CN"/>
        </w:rPr>
        <w:t xml:space="preserve"> From our point of view, </w:t>
      </w:r>
      <w:r w:rsidR="00D4284C">
        <w:rPr>
          <w:rFonts w:eastAsiaTheme="minorEastAsia"/>
          <w:lang w:eastAsia="zh-CN"/>
        </w:rPr>
        <w:t xml:space="preserve">band combinations that cannot support simultaneous </w:t>
      </w:r>
      <w:proofErr w:type="spellStart"/>
      <w:r w:rsidR="00D4284C">
        <w:rPr>
          <w:rFonts w:eastAsiaTheme="minorEastAsia"/>
          <w:lang w:eastAsia="zh-CN"/>
        </w:rPr>
        <w:t>Tx</w:t>
      </w:r>
      <w:proofErr w:type="spellEnd"/>
      <w:r w:rsidR="00D4284C">
        <w:rPr>
          <w:rFonts w:eastAsiaTheme="minorEastAsia"/>
          <w:lang w:eastAsia="zh-CN"/>
        </w:rPr>
        <w:t xml:space="preserve">/Rx can be </w:t>
      </w:r>
      <w:r w:rsidR="00BC39DE">
        <w:rPr>
          <w:rFonts w:eastAsiaTheme="minorEastAsia"/>
          <w:lang w:eastAsia="zh-CN"/>
        </w:rPr>
        <w:t>addressed case by case.</w:t>
      </w:r>
    </w:p>
    <w:p w14:paraId="7D9758BE" w14:textId="16A3A550" w:rsidR="00AB0FA6" w:rsidRPr="00BC39DE" w:rsidRDefault="00AB0FA6" w:rsidP="00840664">
      <w:pPr>
        <w:snapToGrid w:val="0"/>
        <w:spacing w:after="120"/>
        <w:jc w:val="both"/>
        <w:rPr>
          <w:rFonts w:eastAsiaTheme="minorEastAsia"/>
          <w:b/>
          <w:i/>
          <w:lang w:eastAsia="zh-CN"/>
        </w:rPr>
      </w:pPr>
      <w:r w:rsidRPr="00BC39DE">
        <w:rPr>
          <w:rFonts w:eastAsiaTheme="minorEastAsia"/>
          <w:b/>
          <w:i/>
          <w:lang w:eastAsia="zh-CN"/>
        </w:rPr>
        <w:t xml:space="preserve">Proposal </w:t>
      </w:r>
      <w:r w:rsidR="00BC39DE" w:rsidRPr="00BC39DE">
        <w:rPr>
          <w:rFonts w:eastAsiaTheme="minorEastAsia"/>
          <w:b/>
          <w:i/>
          <w:lang w:eastAsia="zh-CN"/>
        </w:rPr>
        <w:t xml:space="preserve">24: Band combinations that cannot support simultaneous </w:t>
      </w:r>
      <w:proofErr w:type="spellStart"/>
      <w:r w:rsidR="00BC39DE" w:rsidRPr="00BC39DE">
        <w:rPr>
          <w:rFonts w:eastAsiaTheme="minorEastAsia"/>
          <w:b/>
          <w:i/>
          <w:lang w:eastAsia="zh-CN"/>
        </w:rPr>
        <w:t>Tx</w:t>
      </w:r>
      <w:proofErr w:type="spellEnd"/>
      <w:r w:rsidR="00BC39DE" w:rsidRPr="00BC39DE">
        <w:rPr>
          <w:rFonts w:eastAsiaTheme="minorEastAsia"/>
          <w:b/>
          <w:i/>
          <w:lang w:eastAsia="zh-CN"/>
        </w:rPr>
        <w:t xml:space="preserve">/Rx can be addressed case by case and release </w:t>
      </w:r>
      <w:r w:rsidR="00473177">
        <w:rPr>
          <w:rFonts w:eastAsiaTheme="minorEastAsia"/>
          <w:b/>
          <w:i/>
          <w:lang w:eastAsia="zh-CN"/>
        </w:rPr>
        <w:t>independence</w:t>
      </w:r>
      <w:r w:rsidR="00BC39DE" w:rsidRPr="00BC39DE">
        <w:rPr>
          <w:rFonts w:eastAsiaTheme="minorEastAsia"/>
          <w:b/>
          <w:i/>
          <w:lang w:eastAsia="zh-CN"/>
        </w:rPr>
        <w:t>.</w:t>
      </w:r>
    </w:p>
    <w:p w14:paraId="1D2A4742" w14:textId="77777777" w:rsidR="00FA66B5" w:rsidRPr="00DF60C1" w:rsidRDefault="00FA66B5" w:rsidP="00B91F09">
      <w:pPr>
        <w:pStyle w:val="10"/>
        <w:jc w:val="both"/>
        <w:rPr>
          <w:lang w:val="en-US"/>
        </w:rPr>
      </w:pPr>
      <w:r>
        <w:rPr>
          <w:lang w:val="en-US"/>
        </w:rPr>
        <w:t>Conclusions</w:t>
      </w:r>
    </w:p>
    <w:p w14:paraId="79FC6213" w14:textId="15F299C0" w:rsidR="00FA66B5" w:rsidRDefault="00FA66B5" w:rsidP="00B91F09">
      <w:pPr>
        <w:jc w:val="both"/>
        <w:rPr>
          <w:rFonts w:eastAsia="等线"/>
          <w:lang w:val="en-US" w:eastAsia="zh-CN"/>
        </w:rPr>
      </w:pPr>
      <w:r>
        <w:rPr>
          <w:rFonts w:eastAsia="等线" w:hint="eastAsia"/>
          <w:lang w:val="en-US" w:eastAsia="zh-CN"/>
        </w:rPr>
        <w:t>In</w:t>
      </w:r>
      <w:r>
        <w:rPr>
          <w:rFonts w:eastAsia="等线"/>
          <w:lang w:val="en-US" w:eastAsia="zh-CN"/>
        </w:rPr>
        <w:t xml:space="preserve"> </w:t>
      </w:r>
      <w:r>
        <w:rPr>
          <w:rFonts w:eastAsia="等线" w:hint="eastAsia"/>
          <w:lang w:val="en-US" w:eastAsia="zh-CN"/>
        </w:rPr>
        <w:t>this</w:t>
      </w:r>
      <w:r>
        <w:rPr>
          <w:rFonts w:eastAsia="等线"/>
          <w:lang w:val="en-US" w:eastAsia="zh-CN"/>
        </w:rPr>
        <w:t xml:space="preserve"> pap</w:t>
      </w:r>
      <w:r>
        <w:rPr>
          <w:rFonts w:eastAsia="等线" w:hint="eastAsia"/>
          <w:lang w:val="en-US" w:eastAsia="zh-CN"/>
        </w:rPr>
        <w:t>er,</w:t>
      </w:r>
      <w:r>
        <w:rPr>
          <w:rFonts w:eastAsia="等线"/>
          <w:lang w:val="en-US" w:eastAsia="zh-CN"/>
        </w:rPr>
        <w:t xml:space="preserve"> we provide our </w:t>
      </w:r>
      <w:r w:rsidR="007A5999">
        <w:rPr>
          <w:rFonts w:eastAsia="等线"/>
          <w:lang w:val="en-US" w:eastAsia="zh-CN"/>
        </w:rPr>
        <w:t xml:space="preserve">initial </w:t>
      </w:r>
      <w:r>
        <w:rPr>
          <w:rFonts w:eastAsia="等线"/>
          <w:lang w:val="en-US" w:eastAsia="zh-CN"/>
        </w:rPr>
        <w:t xml:space="preserve">views on </w:t>
      </w:r>
      <w:r w:rsidR="007A5999">
        <w:rPr>
          <w:rFonts w:eastAsia="等线"/>
          <w:lang w:val="en-US" w:eastAsia="zh-CN"/>
        </w:rPr>
        <w:t>6G UE RF</w:t>
      </w:r>
      <w:r>
        <w:rPr>
          <w:rFonts w:eastAsia="等线"/>
          <w:lang w:val="en-US" w:eastAsia="zh-CN"/>
        </w:rPr>
        <w:t xml:space="preserve">, we have made the following proposals. </w:t>
      </w:r>
    </w:p>
    <w:p w14:paraId="29A3FFD6" w14:textId="77777777" w:rsidR="00F36574" w:rsidRDefault="00F36574" w:rsidP="00F36574">
      <w:pPr>
        <w:jc w:val="both"/>
        <w:rPr>
          <w:rFonts w:eastAsiaTheme="minorEastAsia"/>
          <w:b/>
          <w:i/>
          <w:lang w:eastAsia="zh-CN"/>
        </w:rPr>
      </w:pPr>
      <w:r w:rsidRPr="007D7709">
        <w:rPr>
          <w:rFonts w:eastAsiaTheme="minorEastAsia"/>
          <w:b/>
          <w:i/>
          <w:lang w:eastAsia="zh-CN"/>
        </w:rPr>
        <w:t xml:space="preserve">Proposal 1: </w:t>
      </w:r>
      <w:proofErr w:type="spellStart"/>
      <w:r w:rsidRPr="007D7709">
        <w:rPr>
          <w:rFonts w:eastAsiaTheme="minorEastAsia"/>
          <w:b/>
          <w:i/>
          <w:lang w:eastAsia="zh-CN"/>
        </w:rPr>
        <w:t>Tx</w:t>
      </w:r>
      <w:proofErr w:type="spellEnd"/>
      <w:r w:rsidRPr="007D7709">
        <w:rPr>
          <w:rFonts w:eastAsiaTheme="minorEastAsia"/>
          <w:b/>
          <w:i/>
          <w:lang w:eastAsia="zh-CN"/>
        </w:rPr>
        <w:t xml:space="preserve"> diversity, full power mode and UL MIMO in 5G can be reuse</w:t>
      </w:r>
      <w:r>
        <w:rPr>
          <w:rFonts w:eastAsiaTheme="minorEastAsia" w:hint="eastAsia"/>
          <w:b/>
          <w:i/>
          <w:lang w:eastAsia="zh-CN"/>
        </w:rPr>
        <w:t>d</w:t>
      </w:r>
      <w:r w:rsidRPr="007D7709">
        <w:rPr>
          <w:rFonts w:eastAsiaTheme="minorEastAsia"/>
          <w:b/>
          <w:i/>
          <w:lang w:eastAsia="zh-CN"/>
        </w:rPr>
        <w:t xml:space="preserve"> in 6GR.</w:t>
      </w:r>
      <w:r>
        <w:rPr>
          <w:rFonts w:eastAsiaTheme="minorEastAsia"/>
          <w:b/>
          <w:i/>
          <w:lang w:eastAsia="zh-CN"/>
        </w:rPr>
        <w:t xml:space="preserve"> UE </w:t>
      </w:r>
      <w:r>
        <w:rPr>
          <w:rFonts w:eastAsiaTheme="minorEastAsia" w:hint="eastAsia"/>
          <w:b/>
          <w:i/>
          <w:lang w:eastAsia="zh-CN"/>
        </w:rPr>
        <w:t>report</w:t>
      </w:r>
      <w:r>
        <w:rPr>
          <w:rFonts w:eastAsiaTheme="minorEastAsia"/>
          <w:b/>
          <w:i/>
          <w:lang w:eastAsia="zh-CN"/>
        </w:rPr>
        <w:t xml:space="preserve"> power class of every </w:t>
      </w:r>
      <w:proofErr w:type="spellStart"/>
      <w:r>
        <w:rPr>
          <w:rFonts w:eastAsiaTheme="minorEastAsia"/>
          <w:b/>
          <w:i/>
          <w:lang w:eastAsia="zh-CN"/>
        </w:rPr>
        <w:t>Tx</w:t>
      </w:r>
      <w:proofErr w:type="spellEnd"/>
      <w:r>
        <w:rPr>
          <w:rFonts w:eastAsiaTheme="minorEastAsia"/>
          <w:b/>
          <w:i/>
          <w:lang w:eastAsia="zh-CN"/>
        </w:rPr>
        <w:t xml:space="preserve"> chain to NW can be considered.</w:t>
      </w:r>
    </w:p>
    <w:p w14:paraId="28C103FB" w14:textId="77777777" w:rsidR="00F36574" w:rsidRPr="00176B2D" w:rsidRDefault="00F36574" w:rsidP="00F36574">
      <w:pPr>
        <w:jc w:val="both"/>
        <w:rPr>
          <w:rFonts w:eastAsiaTheme="minorEastAsia"/>
          <w:b/>
          <w:i/>
          <w:lang w:eastAsia="zh-CN"/>
        </w:rPr>
      </w:pPr>
      <w:r w:rsidRPr="00176B2D">
        <w:rPr>
          <w:b/>
          <w:i/>
          <w:lang w:eastAsia="zh-CN"/>
        </w:rPr>
        <w:t>Proposal 2:</w:t>
      </w:r>
      <w:r w:rsidRPr="00176B2D">
        <w:rPr>
          <w:rFonts w:eastAsiaTheme="minorEastAsia"/>
          <w:b/>
          <w:i/>
          <w:lang w:eastAsia="zh-CN"/>
        </w:rPr>
        <w:t xml:space="preserve"> The parameters in configured maximum output power including </w:t>
      </w:r>
      <w:proofErr w:type="spellStart"/>
      <w:r w:rsidRPr="00176B2D">
        <w:rPr>
          <w:b/>
          <w:i/>
          <w:lang w:eastAsia="zh-CN"/>
        </w:rPr>
        <w:t>ΔP</w:t>
      </w:r>
      <w:r w:rsidRPr="00176B2D">
        <w:rPr>
          <w:b/>
          <w:i/>
          <w:vertAlign w:val="subscript"/>
          <w:lang w:eastAsia="zh-CN"/>
        </w:rPr>
        <w:t>PowerClass</w:t>
      </w:r>
      <w:proofErr w:type="spellEnd"/>
      <w:r w:rsidRPr="00176B2D">
        <w:rPr>
          <w:b/>
          <w:i/>
          <w:lang w:eastAsia="zh-CN"/>
        </w:rPr>
        <w:t xml:space="preserve">, </w:t>
      </w:r>
      <w:proofErr w:type="spellStart"/>
      <w:r w:rsidRPr="00176B2D">
        <w:rPr>
          <w:b/>
          <w:i/>
          <w:lang w:eastAsia="zh-CN"/>
        </w:rPr>
        <w:t>ΔT</w:t>
      </w:r>
      <w:r w:rsidRPr="00176B2D">
        <w:rPr>
          <w:b/>
          <w:i/>
          <w:vertAlign w:val="subscript"/>
          <w:lang w:eastAsia="zh-CN"/>
        </w:rPr>
        <w:t>IB</w:t>
      </w:r>
      <w:proofErr w:type="gramStart"/>
      <w:r w:rsidRPr="00176B2D">
        <w:rPr>
          <w:b/>
          <w:i/>
          <w:vertAlign w:val="subscript"/>
          <w:lang w:eastAsia="zh-CN"/>
        </w:rPr>
        <w:t>,c</w:t>
      </w:r>
      <w:proofErr w:type="spellEnd"/>
      <w:proofErr w:type="gramEnd"/>
      <w:r w:rsidRPr="00176B2D">
        <w:rPr>
          <w:b/>
          <w:i/>
          <w:lang w:eastAsia="zh-CN"/>
        </w:rPr>
        <w:t xml:space="preserve"> and </w:t>
      </w:r>
      <w:r w:rsidRPr="00176B2D">
        <w:rPr>
          <w:b/>
          <w:i/>
        </w:rPr>
        <w:t>∆</w:t>
      </w:r>
      <w:proofErr w:type="spellStart"/>
      <w:r w:rsidRPr="00176B2D">
        <w:rPr>
          <w:b/>
          <w:i/>
        </w:rPr>
        <w:t>T</w:t>
      </w:r>
      <w:r w:rsidRPr="00176B2D">
        <w:rPr>
          <w:b/>
          <w:i/>
          <w:vertAlign w:val="subscript"/>
          <w:lang w:eastAsia="zh-CN"/>
        </w:rPr>
        <w:t>RxSRS</w:t>
      </w:r>
      <w:proofErr w:type="spellEnd"/>
      <w:r w:rsidRPr="00176B2D">
        <w:rPr>
          <w:b/>
          <w:i/>
          <w:lang w:eastAsia="zh-CN"/>
        </w:rPr>
        <w:t xml:space="preserve"> can be considered to be optimized/removed/simplified </w:t>
      </w:r>
      <w:r>
        <w:rPr>
          <w:b/>
          <w:i/>
          <w:lang w:eastAsia="zh-CN"/>
        </w:rPr>
        <w:t>in priority.</w:t>
      </w:r>
    </w:p>
    <w:p w14:paraId="31B9475B" w14:textId="77777777" w:rsidR="00F36574" w:rsidRDefault="00F36574" w:rsidP="00F36574">
      <w:pPr>
        <w:jc w:val="both"/>
        <w:rPr>
          <w:rFonts w:eastAsiaTheme="minorEastAsia"/>
          <w:b/>
          <w:i/>
          <w:lang w:val="en-US" w:eastAsia="zh-CN"/>
        </w:rPr>
      </w:pPr>
      <w:r w:rsidRPr="00833C81">
        <w:rPr>
          <w:rFonts w:eastAsiaTheme="minorEastAsia"/>
          <w:b/>
          <w:i/>
          <w:lang w:val="en-US" w:eastAsia="zh-CN"/>
        </w:rPr>
        <w:lastRenderedPageBreak/>
        <w:t xml:space="preserve">Proposal 3: </w:t>
      </w:r>
      <w:r>
        <w:rPr>
          <w:rFonts w:eastAsiaTheme="minorEastAsia"/>
          <w:b/>
          <w:i/>
          <w:lang w:val="en-US" w:eastAsia="zh-CN"/>
        </w:rPr>
        <w:t>For FDD bands, PC3 can</w:t>
      </w:r>
      <w:r w:rsidRPr="00833C81">
        <w:rPr>
          <w:rFonts w:eastAsiaTheme="minorEastAsia"/>
          <w:b/>
          <w:i/>
          <w:lang w:val="en-US" w:eastAsia="zh-CN"/>
        </w:rPr>
        <w:t xml:space="preserve"> still</w:t>
      </w:r>
      <w:r>
        <w:rPr>
          <w:rFonts w:eastAsiaTheme="minorEastAsia"/>
          <w:b/>
          <w:i/>
          <w:lang w:val="en-US" w:eastAsia="zh-CN"/>
        </w:rPr>
        <w:t xml:space="preserve"> be</w:t>
      </w:r>
      <w:r w:rsidRPr="00833C81">
        <w:rPr>
          <w:rFonts w:eastAsiaTheme="minorEastAsia"/>
          <w:b/>
          <w:i/>
          <w:lang w:val="en-US" w:eastAsia="zh-CN"/>
        </w:rPr>
        <w:t xml:space="preserve"> the default power class. For around 7GHz, PC2 can be the default power class. For TDD bands in FR1, the default class can be further discussed.</w:t>
      </w:r>
    </w:p>
    <w:p w14:paraId="75C58CF6" w14:textId="77777777" w:rsidR="00F36574" w:rsidRPr="00F36574" w:rsidRDefault="00F36574" w:rsidP="00F36574">
      <w:pPr>
        <w:jc w:val="both"/>
        <w:rPr>
          <w:rFonts w:eastAsiaTheme="minorEastAsia"/>
          <w:b/>
          <w:i/>
          <w:lang w:eastAsia="zh-CN"/>
        </w:rPr>
      </w:pPr>
      <w:r w:rsidRPr="00F36574">
        <w:rPr>
          <w:rFonts w:eastAsiaTheme="minorEastAsia"/>
          <w:b/>
          <w:i/>
          <w:lang w:eastAsia="zh-CN"/>
        </w:rPr>
        <w:t>Proposal 4: I</w:t>
      </w:r>
      <w:r w:rsidRPr="00F36574">
        <w:rPr>
          <w:rFonts w:eastAsiaTheme="minorEastAsia" w:hint="eastAsia"/>
          <w:b/>
          <w:i/>
          <w:lang w:eastAsia="zh-CN"/>
        </w:rPr>
        <w:t>t</w:t>
      </w:r>
      <w:r w:rsidRPr="00F36574">
        <w:rPr>
          <w:rFonts w:eastAsiaTheme="minorEastAsia"/>
          <w:b/>
          <w:i/>
          <w:lang w:eastAsia="zh-CN"/>
        </w:rPr>
        <w:t xml:space="preserve"> </w:t>
      </w:r>
      <w:r w:rsidRPr="00F36574">
        <w:rPr>
          <w:rFonts w:eastAsiaTheme="minorEastAsia" w:hint="eastAsia"/>
          <w:b/>
          <w:i/>
          <w:lang w:eastAsia="zh-CN"/>
        </w:rPr>
        <w:t>is</w:t>
      </w:r>
      <w:r w:rsidRPr="00F36574">
        <w:rPr>
          <w:rFonts w:eastAsiaTheme="minorEastAsia"/>
          <w:b/>
          <w:i/>
          <w:lang w:eastAsia="zh-CN"/>
        </w:rPr>
        <w:t xml:space="preserve"> not necessary to consider duty-cycle for SAR solution in 6GR. We can keep P-MPR as a SAR solution in 6GR.</w:t>
      </w:r>
    </w:p>
    <w:p w14:paraId="5550BDC8" w14:textId="77777777" w:rsidR="00F36574" w:rsidRDefault="00F36574" w:rsidP="00F36574">
      <w:pPr>
        <w:jc w:val="both"/>
        <w:rPr>
          <w:rFonts w:eastAsiaTheme="minorEastAsia"/>
          <w:b/>
          <w:i/>
          <w:lang w:eastAsia="zh-CN"/>
        </w:rPr>
      </w:pPr>
      <w:r w:rsidRPr="00A55E9E">
        <w:rPr>
          <w:rFonts w:eastAsiaTheme="minorEastAsia" w:hint="eastAsia"/>
          <w:b/>
          <w:i/>
          <w:lang w:eastAsia="zh-CN"/>
        </w:rPr>
        <w:t>P</w:t>
      </w:r>
      <w:r w:rsidRPr="00A55E9E">
        <w:rPr>
          <w:rFonts w:eastAsiaTheme="minorEastAsia"/>
          <w:b/>
          <w:i/>
          <w:lang w:eastAsia="zh-CN"/>
        </w:rPr>
        <w:t>roposal 5: SAR can be applied in below 6GHz</w:t>
      </w:r>
      <w:r w:rsidRPr="00A55E9E">
        <w:rPr>
          <w:rFonts w:eastAsiaTheme="minorEastAsia" w:hint="eastAsia"/>
          <w:b/>
          <w:i/>
          <w:lang w:eastAsia="zh-CN"/>
        </w:rPr>
        <w:t>,</w:t>
      </w:r>
      <w:r w:rsidRPr="00A55E9E">
        <w:rPr>
          <w:rFonts w:eastAsiaTheme="minorEastAsia"/>
          <w:b/>
          <w:i/>
          <w:lang w:eastAsia="zh-CN"/>
        </w:rPr>
        <w:t xml:space="preserve"> MPE</w:t>
      </w:r>
      <w:r>
        <w:rPr>
          <w:rFonts w:eastAsiaTheme="minorEastAsia"/>
          <w:b/>
          <w:i/>
          <w:lang w:eastAsia="zh-CN"/>
        </w:rPr>
        <w:t xml:space="preserve"> (PD)</w:t>
      </w:r>
      <w:r w:rsidRPr="00A55E9E">
        <w:rPr>
          <w:rFonts w:eastAsiaTheme="minorEastAsia"/>
          <w:b/>
          <w:i/>
          <w:lang w:eastAsia="zh-CN"/>
        </w:rPr>
        <w:t xml:space="preserve"> can be applied in above 6GHz </w:t>
      </w:r>
      <w:r w:rsidRPr="00A55E9E">
        <w:rPr>
          <w:rFonts w:eastAsiaTheme="minorEastAsia" w:hint="eastAsia"/>
          <w:b/>
          <w:i/>
          <w:lang w:eastAsia="zh-CN"/>
        </w:rPr>
        <w:t>in</w:t>
      </w:r>
      <w:r w:rsidRPr="00A55E9E">
        <w:rPr>
          <w:rFonts w:eastAsiaTheme="minorEastAsia"/>
          <w:b/>
          <w:i/>
          <w:lang w:eastAsia="zh-CN"/>
        </w:rPr>
        <w:t xml:space="preserve"> 6GR.</w:t>
      </w:r>
    </w:p>
    <w:p w14:paraId="4FEB1C6B" w14:textId="77777777" w:rsidR="00F36574" w:rsidRPr="00F24C83" w:rsidRDefault="00F36574" w:rsidP="00F36574">
      <w:pPr>
        <w:jc w:val="both"/>
        <w:rPr>
          <w:rFonts w:eastAsiaTheme="minorEastAsia"/>
          <w:b/>
          <w:i/>
          <w:lang w:eastAsia="zh-CN"/>
        </w:rPr>
      </w:pPr>
      <w:r w:rsidRPr="000C641A">
        <w:rPr>
          <w:b/>
          <w:i/>
          <w:lang w:eastAsia="zh-CN"/>
        </w:rPr>
        <w:t>Proposal</w:t>
      </w:r>
      <w:r>
        <w:rPr>
          <w:b/>
          <w:i/>
          <w:lang w:eastAsia="zh-CN"/>
        </w:rPr>
        <w:t xml:space="preserve"> 6</w:t>
      </w:r>
      <w:r w:rsidRPr="000C641A">
        <w:rPr>
          <w:b/>
          <w:i/>
          <w:lang w:eastAsia="zh-CN"/>
        </w:rPr>
        <w:t xml:space="preserve">: Whether </w:t>
      </w:r>
      <w:r>
        <w:rPr>
          <w:b/>
          <w:i/>
          <w:lang w:eastAsia="zh-CN"/>
        </w:rPr>
        <w:t xml:space="preserve">to </w:t>
      </w:r>
      <w:r w:rsidRPr="000C641A">
        <w:rPr>
          <w:b/>
          <w:i/>
          <w:lang w:eastAsia="zh-CN"/>
        </w:rPr>
        <w:t xml:space="preserve">keep 3dB step for power class </w:t>
      </w:r>
      <w:r>
        <w:rPr>
          <w:b/>
          <w:i/>
          <w:lang w:eastAsia="zh-CN"/>
        </w:rPr>
        <w:t xml:space="preserve">or alter other values </w:t>
      </w:r>
      <w:r>
        <w:rPr>
          <w:rFonts w:eastAsiaTheme="minorEastAsia"/>
          <w:b/>
          <w:i/>
          <w:lang w:val="en-US" w:eastAsia="zh-CN"/>
        </w:rPr>
        <w:t xml:space="preserve">for higher power class </w:t>
      </w:r>
      <w:r w:rsidRPr="000C641A">
        <w:rPr>
          <w:b/>
          <w:i/>
          <w:lang w:eastAsia="zh-CN"/>
        </w:rPr>
        <w:t>can be further studied in 6GR.</w:t>
      </w:r>
    </w:p>
    <w:p w14:paraId="69607355" w14:textId="77777777" w:rsidR="00F36574" w:rsidRPr="005C58C4" w:rsidRDefault="00F36574" w:rsidP="00F36574">
      <w:pPr>
        <w:jc w:val="both"/>
        <w:rPr>
          <w:rFonts w:eastAsiaTheme="minorEastAsia"/>
          <w:b/>
          <w:i/>
          <w:lang w:eastAsia="zh-CN"/>
        </w:rPr>
      </w:pPr>
      <w:r w:rsidRPr="005C58C4">
        <w:rPr>
          <w:rFonts w:eastAsiaTheme="minorEastAsia" w:hint="eastAsia"/>
          <w:b/>
          <w:i/>
          <w:lang w:eastAsia="zh-CN"/>
        </w:rPr>
        <w:t>Proposal</w:t>
      </w:r>
      <w:r w:rsidRPr="005C58C4">
        <w:rPr>
          <w:rFonts w:eastAsiaTheme="minorEastAsia"/>
          <w:b/>
          <w:i/>
          <w:lang w:eastAsia="zh-CN"/>
        </w:rPr>
        <w:t xml:space="preserve"> </w:t>
      </w:r>
      <w:r>
        <w:rPr>
          <w:rFonts w:eastAsiaTheme="minorEastAsia"/>
          <w:b/>
          <w:i/>
          <w:lang w:eastAsia="zh-CN"/>
        </w:rPr>
        <w:t>7</w:t>
      </w:r>
      <w:r w:rsidRPr="005C58C4">
        <w:rPr>
          <w:rFonts w:eastAsiaTheme="minorEastAsia" w:hint="eastAsia"/>
          <w:b/>
          <w:i/>
          <w:lang w:eastAsia="zh-CN"/>
        </w:rPr>
        <w:t>:</w:t>
      </w:r>
      <w:r w:rsidRPr="005C58C4">
        <w:rPr>
          <w:rFonts w:eastAsiaTheme="minorEastAsia"/>
          <w:b/>
          <w:i/>
          <w:lang w:eastAsia="zh-CN"/>
        </w:rPr>
        <w:t xml:space="preserve"> It is necessary to use EVM link budge</w:t>
      </w:r>
      <w:r>
        <w:rPr>
          <w:rFonts w:eastAsiaTheme="minorEastAsia" w:hint="eastAsia"/>
          <w:b/>
          <w:i/>
          <w:lang w:eastAsia="zh-CN"/>
        </w:rPr>
        <w:t>t</w:t>
      </w:r>
      <w:r w:rsidRPr="005C58C4">
        <w:rPr>
          <w:rFonts w:eastAsiaTheme="minorEastAsia"/>
          <w:b/>
          <w:i/>
          <w:lang w:eastAsia="zh-CN"/>
        </w:rPr>
        <w:t xml:space="preserve"> to decompos</w:t>
      </w:r>
      <w:r>
        <w:rPr>
          <w:rFonts w:eastAsiaTheme="minorEastAsia"/>
          <w:b/>
          <w:i/>
          <w:lang w:eastAsia="zh-CN"/>
        </w:rPr>
        <w:t>e</w:t>
      </w:r>
      <w:r w:rsidRPr="005C58C4">
        <w:rPr>
          <w:rFonts w:eastAsiaTheme="minorEastAsia"/>
          <w:b/>
          <w:i/>
          <w:lang w:eastAsia="zh-CN"/>
        </w:rPr>
        <w:t xml:space="preserve"> </w:t>
      </w:r>
      <w:r>
        <w:rPr>
          <w:rFonts w:eastAsiaTheme="minorEastAsia"/>
          <w:b/>
          <w:i/>
          <w:lang w:eastAsia="zh-CN"/>
        </w:rPr>
        <w:t xml:space="preserve">and </w:t>
      </w:r>
      <w:r w:rsidRPr="005C58C4">
        <w:rPr>
          <w:rFonts w:eastAsiaTheme="minorEastAsia"/>
          <w:b/>
          <w:i/>
          <w:lang w:eastAsia="zh-CN"/>
        </w:rPr>
        <w:t xml:space="preserve">evaluate the effect of </w:t>
      </w:r>
      <w:proofErr w:type="spellStart"/>
      <w:proofErr w:type="gramStart"/>
      <w:r w:rsidRPr="005C58C4">
        <w:rPr>
          <w:rFonts w:eastAsiaTheme="minorEastAsia"/>
          <w:b/>
          <w:i/>
          <w:lang w:eastAsia="zh-CN"/>
        </w:rPr>
        <w:t>tx</w:t>
      </w:r>
      <w:proofErr w:type="spellEnd"/>
      <w:proofErr w:type="gramEnd"/>
      <w:r w:rsidRPr="005C58C4">
        <w:rPr>
          <w:rFonts w:eastAsiaTheme="minorEastAsia"/>
          <w:b/>
          <w:i/>
          <w:lang w:eastAsia="zh-CN"/>
        </w:rPr>
        <w:t xml:space="preserve"> impairments. For high order modulation </w:t>
      </w:r>
      <w:r w:rsidRPr="005C58C4">
        <w:rPr>
          <w:rFonts w:eastAsiaTheme="minorEastAsia" w:hint="eastAsia"/>
          <w:b/>
          <w:i/>
          <w:lang w:eastAsia="zh-CN"/>
        </w:rPr>
        <w:t>(</w:t>
      </w:r>
      <w:r w:rsidRPr="005C58C4">
        <w:rPr>
          <w:rFonts w:eastAsiaTheme="minorEastAsia"/>
          <w:b/>
          <w:i/>
          <w:lang w:eastAsia="zh-CN"/>
        </w:rPr>
        <w:t>e.g.,</w:t>
      </w:r>
      <w:r>
        <w:rPr>
          <w:rFonts w:eastAsiaTheme="minorEastAsia"/>
          <w:b/>
          <w:i/>
          <w:lang w:eastAsia="zh-CN"/>
        </w:rPr>
        <w:t xml:space="preserve"> </w:t>
      </w:r>
      <w:r w:rsidRPr="005C58C4">
        <w:rPr>
          <w:rFonts w:eastAsiaTheme="minorEastAsia"/>
          <w:b/>
          <w:i/>
          <w:lang w:eastAsia="zh-CN"/>
        </w:rPr>
        <w:t>1024 QAM), we can wait for the EVM conclusion.</w:t>
      </w:r>
    </w:p>
    <w:p w14:paraId="1528DE34" w14:textId="77777777" w:rsidR="00F36574" w:rsidRPr="009A4EF8" w:rsidRDefault="00F36574" w:rsidP="00F36574">
      <w:pPr>
        <w:spacing w:before="120" w:after="120"/>
        <w:jc w:val="both"/>
        <w:rPr>
          <w:rFonts w:eastAsiaTheme="minorEastAsia"/>
          <w:lang w:eastAsia="zh-CN"/>
        </w:rPr>
      </w:pPr>
      <w:r w:rsidRPr="00145CED">
        <w:rPr>
          <w:rFonts w:eastAsiaTheme="minorEastAsia"/>
          <w:b/>
          <w:i/>
          <w:lang w:eastAsia="zh-CN"/>
        </w:rPr>
        <w:t>Proposal 8: F</w:t>
      </w:r>
      <w:r w:rsidRPr="00145CED">
        <w:rPr>
          <w:rFonts w:eastAsiaTheme="minorEastAsia" w:hint="eastAsia"/>
          <w:b/>
          <w:i/>
          <w:lang w:eastAsia="zh-CN"/>
        </w:rPr>
        <w:t>o</w:t>
      </w:r>
      <w:r w:rsidRPr="00145CED">
        <w:rPr>
          <w:rFonts w:eastAsiaTheme="minorEastAsia"/>
          <w:b/>
          <w:i/>
          <w:lang w:eastAsia="zh-CN"/>
        </w:rPr>
        <w:t>r 5G existing bands</w:t>
      </w:r>
      <w:r w:rsidRPr="00145CED">
        <w:rPr>
          <w:rFonts w:eastAsiaTheme="minorEastAsia" w:hint="eastAsia"/>
          <w:b/>
          <w:i/>
          <w:lang w:eastAsia="zh-CN"/>
        </w:rPr>
        <w:t>,</w:t>
      </w:r>
      <w:r w:rsidRPr="00145CED">
        <w:rPr>
          <w:rFonts w:eastAsiaTheme="minorEastAsia"/>
          <w:b/>
          <w:i/>
          <w:lang w:eastAsia="zh-CN"/>
        </w:rPr>
        <w:t xml:space="preserve"> there is no need to define new OOB boundary in 6GR. For new spectrum, it can be considered to be applied in new OOB boundary which is aligned with SM.1539 in 6GR, especially for large bandwidth.</w:t>
      </w:r>
      <w:r w:rsidRPr="006171C6">
        <w:rPr>
          <w:rFonts w:eastAsiaTheme="minorEastAsia"/>
          <w:lang w:eastAsia="zh-CN"/>
        </w:rPr>
        <w:t xml:space="preserve"> </w:t>
      </w:r>
      <w:r w:rsidRPr="006171C6">
        <w:rPr>
          <w:rFonts w:eastAsiaTheme="minorEastAsia"/>
          <w:b/>
          <w:i/>
          <w:lang w:eastAsia="zh-CN"/>
        </w:rPr>
        <w:t>For spurious emissions, it still can refer to the SM.329.</w:t>
      </w:r>
    </w:p>
    <w:p w14:paraId="499965DE" w14:textId="77777777" w:rsidR="00F36574" w:rsidRDefault="00F36574" w:rsidP="00F36574">
      <w:pPr>
        <w:jc w:val="both"/>
        <w:rPr>
          <w:rFonts w:eastAsiaTheme="minorEastAsia"/>
          <w:b/>
          <w:i/>
          <w:lang w:eastAsia="zh-CN"/>
        </w:rPr>
      </w:pPr>
      <w:r w:rsidRPr="00B757FD">
        <w:rPr>
          <w:rFonts w:eastAsiaTheme="minorEastAsia"/>
          <w:b/>
          <w:i/>
          <w:lang w:eastAsia="zh-CN"/>
        </w:rPr>
        <w:t>Proposal 9: Define a scalable way to simplify the definition of REFSENS</w:t>
      </w:r>
      <w:r>
        <w:rPr>
          <w:rFonts w:eastAsiaTheme="minorEastAsia"/>
          <w:b/>
          <w:i/>
          <w:lang w:eastAsia="zh-CN"/>
        </w:rPr>
        <w:t>, such as defining the same value within a band group for different bands.</w:t>
      </w:r>
    </w:p>
    <w:p w14:paraId="1CE5C048" w14:textId="77777777" w:rsidR="00F36574" w:rsidRPr="00B757FD" w:rsidRDefault="00F36574" w:rsidP="00F36574">
      <w:pPr>
        <w:jc w:val="both"/>
        <w:rPr>
          <w:rFonts w:eastAsiaTheme="minorEastAsia"/>
          <w:b/>
          <w:i/>
          <w:lang w:eastAsia="zh-CN"/>
        </w:rPr>
      </w:pPr>
      <w:r>
        <w:rPr>
          <w:rFonts w:eastAsiaTheme="minorEastAsia"/>
          <w:b/>
          <w:i/>
          <w:lang w:eastAsia="zh-CN"/>
        </w:rPr>
        <w:t>Proposal 10: It is necessary to study whether the value of margin implementation needs to be updated.</w:t>
      </w:r>
    </w:p>
    <w:p w14:paraId="757FA7A4" w14:textId="77777777" w:rsidR="00F36574" w:rsidRDefault="00F36574" w:rsidP="00F36574">
      <w:pPr>
        <w:jc w:val="both"/>
        <w:rPr>
          <w:rFonts w:eastAsiaTheme="minorEastAsia"/>
          <w:b/>
          <w:i/>
          <w:lang w:eastAsia="zh-CN"/>
        </w:rPr>
      </w:pPr>
      <w:r w:rsidRPr="004333E0">
        <w:rPr>
          <w:rFonts w:eastAsiaTheme="minorEastAsia"/>
          <w:b/>
          <w:i/>
          <w:lang w:eastAsia="zh-CN"/>
        </w:rPr>
        <w:t>Proposal 11: T</w:t>
      </w:r>
      <w:r w:rsidRPr="004333E0">
        <w:rPr>
          <w:rFonts w:eastAsiaTheme="minorEastAsia" w:hint="eastAsia"/>
          <w:b/>
          <w:i/>
          <w:lang w:eastAsia="zh-CN"/>
        </w:rPr>
        <w:t>o</w:t>
      </w:r>
      <w:r w:rsidRPr="004333E0">
        <w:rPr>
          <w:rFonts w:eastAsiaTheme="minorEastAsia"/>
          <w:b/>
          <w:i/>
          <w:lang w:eastAsia="zh-CN"/>
        </w:rPr>
        <w:t xml:space="preserve"> simplify the MSD framewor</w:t>
      </w:r>
      <w:r w:rsidRPr="004333E0">
        <w:rPr>
          <w:rFonts w:eastAsiaTheme="minorEastAsia" w:hint="eastAsia"/>
          <w:b/>
          <w:i/>
          <w:lang w:eastAsia="zh-CN"/>
        </w:rPr>
        <w:t>k</w:t>
      </w:r>
      <w:r>
        <w:rPr>
          <w:rFonts w:eastAsiaTheme="minorEastAsia"/>
          <w:b/>
          <w:i/>
          <w:lang w:eastAsia="zh-CN"/>
        </w:rPr>
        <w:t xml:space="preserve"> for CA</w:t>
      </w:r>
      <w:r w:rsidRPr="004333E0">
        <w:rPr>
          <w:rFonts w:eastAsiaTheme="minorEastAsia"/>
          <w:b/>
          <w:i/>
          <w:lang w:eastAsia="zh-CN"/>
        </w:rPr>
        <w:t xml:space="preserve">, such as introduce band group concept. </w:t>
      </w:r>
    </w:p>
    <w:p w14:paraId="03842139" w14:textId="77777777" w:rsidR="00F36574" w:rsidRDefault="00F36574" w:rsidP="00F36574">
      <w:pPr>
        <w:jc w:val="both"/>
        <w:rPr>
          <w:rFonts w:eastAsiaTheme="minorEastAsia"/>
          <w:b/>
          <w:i/>
          <w:lang w:eastAsia="zh-CN"/>
        </w:rPr>
      </w:pPr>
      <w:r w:rsidRPr="00456C72">
        <w:rPr>
          <w:rFonts w:eastAsiaTheme="minorEastAsia"/>
          <w:b/>
          <w:i/>
          <w:lang w:eastAsia="zh-CN"/>
        </w:rPr>
        <w:t>Proposal 12</w:t>
      </w:r>
      <w:r w:rsidRPr="00456C72">
        <w:rPr>
          <w:rFonts w:eastAsiaTheme="minorEastAsia" w:hint="eastAsia"/>
          <w:b/>
          <w:i/>
          <w:lang w:eastAsia="zh-CN"/>
        </w:rPr>
        <w:t>:</w:t>
      </w:r>
      <w:r w:rsidRPr="00456C72">
        <w:rPr>
          <w:rFonts w:eastAsiaTheme="minorEastAsia"/>
          <w:b/>
          <w:i/>
          <w:lang w:eastAsia="zh-CN"/>
        </w:rPr>
        <w:t xml:space="preserve"> Narrow band blocking can be removed if </w:t>
      </w:r>
      <w:r w:rsidRPr="00456C72">
        <w:rPr>
          <w:rFonts w:eastAsiaTheme="minorEastAsia" w:hint="eastAsia"/>
          <w:b/>
          <w:i/>
          <w:lang w:eastAsia="zh-CN"/>
        </w:rPr>
        <w:t>co</w:t>
      </w:r>
      <w:r w:rsidRPr="00456C72">
        <w:rPr>
          <w:rFonts w:eastAsiaTheme="minorEastAsia"/>
          <w:b/>
          <w:i/>
          <w:lang w:eastAsia="zh-CN"/>
        </w:rPr>
        <w:t>-existence between NB-</w:t>
      </w:r>
      <w:proofErr w:type="spellStart"/>
      <w:r w:rsidRPr="00456C72">
        <w:rPr>
          <w:rFonts w:eastAsiaTheme="minorEastAsia"/>
          <w:b/>
          <w:i/>
          <w:lang w:eastAsia="zh-CN"/>
        </w:rPr>
        <w:t>IoT</w:t>
      </w:r>
      <w:proofErr w:type="spellEnd"/>
      <w:r w:rsidRPr="00456C72">
        <w:rPr>
          <w:rFonts w:eastAsiaTheme="minorEastAsia"/>
          <w:b/>
          <w:i/>
          <w:lang w:eastAsia="zh-CN"/>
        </w:rPr>
        <w:t xml:space="preserve"> and 6G </w:t>
      </w:r>
      <w:r>
        <w:rPr>
          <w:rFonts w:eastAsiaTheme="minorEastAsia"/>
          <w:b/>
          <w:i/>
          <w:lang w:eastAsia="zh-CN"/>
        </w:rPr>
        <w:t>is not</w:t>
      </w:r>
      <w:r w:rsidRPr="00456C72">
        <w:rPr>
          <w:rFonts w:eastAsiaTheme="minorEastAsia"/>
          <w:b/>
          <w:i/>
          <w:lang w:eastAsia="zh-CN"/>
        </w:rPr>
        <w:t xml:space="preserve"> consider</w:t>
      </w:r>
      <w:r>
        <w:rPr>
          <w:rFonts w:eastAsiaTheme="minorEastAsia"/>
          <w:b/>
          <w:i/>
          <w:lang w:eastAsia="zh-CN"/>
        </w:rPr>
        <w:t>ed</w:t>
      </w:r>
      <w:r w:rsidRPr="00456C72">
        <w:rPr>
          <w:rFonts w:eastAsiaTheme="minorEastAsia"/>
          <w:b/>
          <w:i/>
          <w:lang w:eastAsia="zh-CN"/>
        </w:rPr>
        <w:t xml:space="preserve"> based on the RAN guidance.</w:t>
      </w:r>
    </w:p>
    <w:p w14:paraId="7EFB4585" w14:textId="77777777" w:rsidR="00F36574" w:rsidRPr="00F41053" w:rsidRDefault="00F36574" w:rsidP="00F36574">
      <w:pPr>
        <w:tabs>
          <w:tab w:val="left" w:pos="2160"/>
        </w:tabs>
        <w:jc w:val="both"/>
        <w:rPr>
          <w:rFonts w:eastAsiaTheme="minorEastAsia"/>
          <w:b/>
          <w:i/>
          <w:lang w:eastAsia="zh-CN"/>
        </w:rPr>
      </w:pPr>
      <w:r w:rsidRPr="00F41053">
        <w:rPr>
          <w:rFonts w:eastAsiaTheme="minorEastAsia"/>
          <w:b/>
          <w:i/>
          <w:lang w:eastAsia="zh-CN"/>
        </w:rPr>
        <w:t xml:space="preserve">Proposal 13: </w:t>
      </w:r>
      <w:r w:rsidRPr="00F41053">
        <w:rPr>
          <w:rFonts w:eastAsia="宋体"/>
          <w:b/>
          <w:i/>
          <w:szCs w:val="24"/>
          <w:lang w:eastAsia="zh-CN"/>
        </w:rPr>
        <w:t xml:space="preserve">RX requirements used in 5G with CBW is </w:t>
      </w:r>
      <w:r>
        <w:rPr>
          <w:rFonts w:eastAsia="宋体"/>
          <w:b/>
          <w:i/>
          <w:szCs w:val="24"/>
          <w:lang w:eastAsia="zh-CN"/>
        </w:rPr>
        <w:t>up to</w:t>
      </w:r>
      <w:r w:rsidRPr="00F41053">
        <w:rPr>
          <w:rFonts w:eastAsia="宋体"/>
          <w:b/>
          <w:i/>
          <w:szCs w:val="24"/>
          <w:lang w:eastAsia="zh-CN"/>
        </w:rPr>
        <w:t xml:space="preserve"> 100MHz </w:t>
      </w:r>
      <w:r w:rsidRPr="00F41053">
        <w:rPr>
          <w:rFonts w:eastAsia="宋体" w:hint="eastAsia"/>
          <w:b/>
          <w:i/>
          <w:szCs w:val="24"/>
          <w:lang w:eastAsia="zh-CN"/>
        </w:rPr>
        <w:t>can</w:t>
      </w:r>
      <w:r w:rsidRPr="00F41053">
        <w:rPr>
          <w:rFonts w:eastAsia="宋体"/>
          <w:b/>
          <w:i/>
          <w:szCs w:val="24"/>
          <w:lang w:eastAsia="zh-CN"/>
        </w:rPr>
        <w:t xml:space="preserve"> be baseline in 6GR.</w:t>
      </w:r>
    </w:p>
    <w:p w14:paraId="08A6F9E7" w14:textId="77777777" w:rsidR="00F36574" w:rsidRPr="00BC572E" w:rsidRDefault="00F36574" w:rsidP="00F36574">
      <w:pPr>
        <w:jc w:val="both"/>
        <w:rPr>
          <w:rFonts w:eastAsiaTheme="minorEastAsia"/>
          <w:b/>
          <w:i/>
          <w:lang w:eastAsia="zh-CN"/>
        </w:rPr>
      </w:pPr>
      <w:r w:rsidRPr="00BC572E">
        <w:rPr>
          <w:rFonts w:eastAsiaTheme="minorEastAsia"/>
          <w:b/>
          <w:i/>
          <w:lang w:eastAsia="zh-CN"/>
        </w:rPr>
        <w:t xml:space="preserve">Proposal 14: </w:t>
      </w:r>
      <w:r>
        <w:rPr>
          <w:rFonts w:eastAsiaTheme="minorEastAsia"/>
          <w:b/>
          <w:i/>
          <w:lang w:eastAsia="zh-CN"/>
        </w:rPr>
        <w:t>For Rx requirements that</w:t>
      </w:r>
      <w:r w:rsidRPr="00BC572E">
        <w:rPr>
          <w:rFonts w:eastAsiaTheme="minorEastAsia"/>
          <w:b/>
          <w:i/>
          <w:lang w:eastAsia="zh-CN"/>
        </w:rPr>
        <w:t xml:space="preserve"> CBW is large</w:t>
      </w:r>
      <w:r>
        <w:rPr>
          <w:rFonts w:eastAsiaTheme="minorEastAsia"/>
          <w:b/>
          <w:i/>
          <w:lang w:eastAsia="zh-CN"/>
        </w:rPr>
        <w:t>r</w:t>
      </w:r>
      <w:r w:rsidRPr="00BC572E">
        <w:rPr>
          <w:rFonts w:eastAsiaTheme="minorEastAsia"/>
          <w:b/>
          <w:i/>
          <w:lang w:eastAsia="zh-CN"/>
        </w:rPr>
        <w:t xml:space="preserve"> than 100MHz</w:t>
      </w:r>
      <w:r w:rsidRPr="00BC572E">
        <w:rPr>
          <w:rFonts w:eastAsiaTheme="minorEastAsia" w:hint="eastAsia"/>
          <w:b/>
          <w:i/>
          <w:lang w:eastAsia="zh-CN"/>
        </w:rPr>
        <w:t>,</w:t>
      </w:r>
      <w:r w:rsidRPr="00BC572E">
        <w:rPr>
          <w:rFonts w:eastAsiaTheme="minorEastAsia"/>
          <w:b/>
          <w:i/>
          <w:lang w:eastAsia="zh-CN"/>
        </w:rPr>
        <w:t xml:space="preserve"> we can wait for the conclusion </w:t>
      </w:r>
      <w:r>
        <w:rPr>
          <w:rFonts w:eastAsiaTheme="minorEastAsia" w:hint="eastAsia"/>
          <w:b/>
          <w:i/>
          <w:lang w:eastAsia="zh-CN"/>
        </w:rPr>
        <w:t>about</w:t>
      </w:r>
      <w:r>
        <w:rPr>
          <w:rFonts w:eastAsiaTheme="minorEastAsia"/>
          <w:b/>
          <w:i/>
          <w:lang w:eastAsia="zh-CN"/>
        </w:rPr>
        <w:t xml:space="preserve"> </w:t>
      </w:r>
      <w:r>
        <w:rPr>
          <w:rFonts w:eastAsiaTheme="minorEastAsia" w:hint="eastAsia"/>
          <w:b/>
          <w:i/>
          <w:lang w:eastAsia="zh-CN"/>
        </w:rPr>
        <w:t>maximum</w:t>
      </w:r>
      <w:r>
        <w:rPr>
          <w:rFonts w:eastAsiaTheme="minorEastAsia"/>
          <w:b/>
          <w:i/>
          <w:lang w:eastAsia="zh-CN"/>
        </w:rPr>
        <w:t xml:space="preserve"> CBW </w:t>
      </w:r>
      <w:r w:rsidRPr="00BC572E">
        <w:rPr>
          <w:rFonts w:eastAsiaTheme="minorEastAsia"/>
          <w:b/>
          <w:i/>
          <w:lang w:eastAsia="zh-CN"/>
        </w:rPr>
        <w:t>in system parameter agenda.</w:t>
      </w:r>
    </w:p>
    <w:p w14:paraId="4D32807F" w14:textId="77777777" w:rsidR="00897081" w:rsidRPr="003C71D6" w:rsidRDefault="00897081" w:rsidP="00897081">
      <w:pPr>
        <w:jc w:val="both"/>
        <w:rPr>
          <w:rFonts w:eastAsiaTheme="minorEastAsia"/>
          <w:b/>
          <w:i/>
          <w:lang w:eastAsia="zh-CN"/>
        </w:rPr>
      </w:pPr>
      <w:r w:rsidRPr="003C71D6">
        <w:rPr>
          <w:rFonts w:eastAsiaTheme="minorEastAsia"/>
          <w:b/>
          <w:i/>
          <w:lang w:eastAsia="zh-CN"/>
        </w:rPr>
        <w:t xml:space="preserve">Proposal 15: The homodyne architecture </w:t>
      </w:r>
      <w:r w:rsidRPr="003C71D6">
        <w:rPr>
          <w:rFonts w:eastAsiaTheme="minorEastAsia" w:hint="eastAsia"/>
          <w:b/>
          <w:i/>
          <w:lang w:eastAsia="zh-CN"/>
        </w:rPr>
        <w:t>can</w:t>
      </w:r>
      <w:r w:rsidRPr="003C71D6">
        <w:rPr>
          <w:rFonts w:eastAsiaTheme="minorEastAsia"/>
          <w:b/>
          <w:i/>
          <w:lang w:eastAsia="zh-CN"/>
        </w:rPr>
        <w:t xml:space="preserve"> be assumed for around 7GHz, the </w:t>
      </w:r>
      <w:r w:rsidRPr="003C71D6">
        <w:rPr>
          <w:rFonts w:eastAsiaTheme="minorEastAsia"/>
          <w:b/>
          <w:i/>
          <w:lang w:val="x-none" w:eastAsia="zh-CN"/>
        </w:rPr>
        <w:t>heterodyne architecture can be assumed for around 15GHz. The breakpoint for UE architecture can be further studied.(e.g., 10GHz or 15GHz).</w:t>
      </w:r>
    </w:p>
    <w:p w14:paraId="6A11D596" w14:textId="77777777" w:rsidR="00897081" w:rsidRDefault="00897081" w:rsidP="00897081">
      <w:pPr>
        <w:jc w:val="both"/>
        <w:rPr>
          <w:b/>
          <w:i/>
          <w:lang w:eastAsia="zh-CN"/>
        </w:rPr>
      </w:pPr>
      <w:r w:rsidRPr="00F05285">
        <w:rPr>
          <w:b/>
          <w:i/>
        </w:rPr>
        <w:t xml:space="preserve">Observation1: </w:t>
      </w:r>
      <w:proofErr w:type="spellStart"/>
      <w:r w:rsidRPr="00F05285">
        <w:rPr>
          <w:b/>
          <w:i/>
          <w:lang w:eastAsia="zh-CN"/>
        </w:rPr>
        <w:t>Pathloss</w:t>
      </w:r>
      <w:proofErr w:type="spellEnd"/>
      <w:r w:rsidRPr="00F05285">
        <w:rPr>
          <w:b/>
          <w:i/>
          <w:lang w:eastAsia="zh-CN"/>
        </w:rPr>
        <w:t xml:space="preserve"> in free space around 7GHz is lower 6~7dB than around 15GHz</w:t>
      </w:r>
      <w:r>
        <w:rPr>
          <w:b/>
          <w:i/>
          <w:lang w:eastAsia="zh-CN"/>
        </w:rPr>
        <w:t>.</w:t>
      </w:r>
    </w:p>
    <w:p w14:paraId="1790F438" w14:textId="77777777" w:rsidR="006C54D4" w:rsidRPr="00332641" w:rsidRDefault="006C54D4" w:rsidP="006C54D4">
      <w:pPr>
        <w:jc w:val="both"/>
        <w:rPr>
          <w:rStyle w:val="affb"/>
          <w:i/>
        </w:rPr>
      </w:pPr>
      <w:r w:rsidRPr="00332641">
        <w:rPr>
          <w:rStyle w:val="affb"/>
          <w:i/>
        </w:rPr>
        <w:t>Observation2: The antenna size of 12-15GHz array antenna is similar with sub-6GHz, array antenna for 12-15GHz is feasible in antenna size.</w:t>
      </w:r>
    </w:p>
    <w:p w14:paraId="618CE0A2" w14:textId="77777777" w:rsidR="00113DFE" w:rsidRDefault="00113DFE" w:rsidP="00113DFE">
      <w:pPr>
        <w:jc w:val="both"/>
        <w:rPr>
          <w:rFonts w:eastAsiaTheme="minorEastAsia"/>
          <w:b/>
          <w:i/>
          <w:lang w:eastAsia="zh-CN"/>
        </w:rPr>
      </w:pPr>
      <w:r>
        <w:rPr>
          <w:rFonts w:eastAsiaTheme="minorEastAsia"/>
          <w:b/>
          <w:i/>
          <w:lang w:eastAsia="zh-CN"/>
        </w:rPr>
        <w:t>Observation3: T</w:t>
      </w:r>
      <w:r>
        <w:rPr>
          <w:rFonts w:eastAsiaTheme="minorEastAsia" w:hint="eastAsia"/>
          <w:b/>
          <w:i/>
          <w:lang w:eastAsia="zh-CN"/>
        </w:rPr>
        <w:t>he</w:t>
      </w:r>
      <w:r>
        <w:rPr>
          <w:rFonts w:eastAsiaTheme="minorEastAsia"/>
          <w:b/>
          <w:i/>
          <w:lang w:eastAsia="zh-CN"/>
        </w:rPr>
        <w:t xml:space="preserve"> </w:t>
      </w:r>
      <w:r>
        <w:rPr>
          <w:rFonts w:eastAsiaTheme="minorEastAsia" w:hint="eastAsia"/>
          <w:b/>
          <w:i/>
          <w:lang w:eastAsia="zh-CN"/>
        </w:rPr>
        <w:t>antenna</w:t>
      </w:r>
      <w:r>
        <w:rPr>
          <w:rFonts w:eastAsiaTheme="minorEastAsia"/>
          <w:b/>
          <w:i/>
          <w:lang w:eastAsia="zh-CN"/>
        </w:rPr>
        <w:t xml:space="preserve"> gain of array antenna can be higher than patch antenna with no array.</w:t>
      </w:r>
    </w:p>
    <w:p w14:paraId="6CCBA31F" w14:textId="77777777" w:rsidR="00113DFE" w:rsidRPr="00DB592C" w:rsidRDefault="00113DFE" w:rsidP="00113DFE">
      <w:pPr>
        <w:jc w:val="both"/>
        <w:rPr>
          <w:rFonts w:eastAsiaTheme="minorEastAsia"/>
          <w:b/>
          <w:i/>
          <w:lang w:eastAsia="zh-CN"/>
        </w:rPr>
      </w:pPr>
      <w:r w:rsidRPr="00DB592C">
        <w:rPr>
          <w:rFonts w:eastAsiaTheme="minorEastAsia"/>
          <w:b/>
          <w:i/>
          <w:lang w:eastAsia="zh-CN"/>
        </w:rPr>
        <w:t>P</w:t>
      </w:r>
      <w:r w:rsidRPr="00DB592C">
        <w:rPr>
          <w:rFonts w:eastAsiaTheme="minorEastAsia" w:hint="eastAsia"/>
          <w:b/>
          <w:i/>
          <w:lang w:eastAsia="zh-CN"/>
        </w:rPr>
        <w:t>roposal</w:t>
      </w:r>
      <w:r w:rsidRPr="00DB592C">
        <w:rPr>
          <w:rFonts w:eastAsiaTheme="minorEastAsia"/>
          <w:b/>
          <w:i/>
          <w:lang w:eastAsia="zh-CN"/>
        </w:rPr>
        <w:t xml:space="preserve"> 16</w:t>
      </w:r>
      <w:r w:rsidRPr="00DB592C">
        <w:rPr>
          <w:rFonts w:eastAsiaTheme="minorEastAsia" w:hint="eastAsia"/>
          <w:b/>
          <w:i/>
          <w:lang w:eastAsia="zh-CN"/>
        </w:rPr>
        <w:t>:</w:t>
      </w:r>
      <w:r w:rsidRPr="00DB592C">
        <w:rPr>
          <w:rFonts w:eastAsiaTheme="minorEastAsia"/>
          <w:b/>
          <w:i/>
          <w:lang w:eastAsia="zh-CN"/>
        </w:rPr>
        <w:t xml:space="preserve"> Array antenna can be </w:t>
      </w:r>
      <w:r w:rsidRPr="00DB592C">
        <w:rPr>
          <w:rFonts w:eastAsiaTheme="minorEastAsia" w:hint="eastAsia"/>
          <w:b/>
          <w:i/>
          <w:lang w:eastAsia="zh-CN"/>
        </w:rPr>
        <w:t>studied</w:t>
      </w:r>
      <w:r w:rsidRPr="00DB592C">
        <w:rPr>
          <w:rFonts w:eastAsiaTheme="minorEastAsia"/>
          <w:b/>
          <w:i/>
          <w:lang w:eastAsia="zh-CN"/>
        </w:rPr>
        <w:t xml:space="preserve"> </w:t>
      </w:r>
      <w:r w:rsidRPr="00DB592C">
        <w:rPr>
          <w:rFonts w:eastAsiaTheme="minorEastAsia" w:hint="eastAsia"/>
          <w:b/>
          <w:i/>
          <w:lang w:eastAsia="zh-CN"/>
        </w:rPr>
        <w:t>for</w:t>
      </w:r>
      <w:r w:rsidRPr="00DB592C">
        <w:rPr>
          <w:rFonts w:eastAsiaTheme="minorEastAsia"/>
          <w:b/>
          <w:i/>
          <w:lang w:eastAsia="zh-CN"/>
        </w:rPr>
        <w:t xml:space="preserve"> </w:t>
      </w:r>
      <w:r w:rsidRPr="00DB592C">
        <w:rPr>
          <w:rFonts w:eastAsiaTheme="minorEastAsia" w:hint="eastAsia"/>
          <w:b/>
          <w:i/>
          <w:lang w:eastAsia="zh-CN"/>
        </w:rPr>
        <w:t>around</w:t>
      </w:r>
      <w:r w:rsidRPr="00DB592C">
        <w:rPr>
          <w:rFonts w:eastAsiaTheme="minorEastAsia"/>
          <w:b/>
          <w:i/>
          <w:lang w:eastAsia="zh-CN"/>
        </w:rPr>
        <w:t xml:space="preserve"> 15GHz. For around 7GHz, the breakpoint for with or without array antenna can be FFS.</w:t>
      </w:r>
    </w:p>
    <w:p w14:paraId="1E17836F" w14:textId="77777777" w:rsidR="00113DFE" w:rsidRPr="007378F0" w:rsidRDefault="00113DFE" w:rsidP="00113DFE">
      <w:pPr>
        <w:jc w:val="both"/>
        <w:rPr>
          <w:rFonts w:eastAsiaTheme="minorEastAsia"/>
          <w:b/>
          <w:i/>
          <w:lang w:eastAsia="zh-CN"/>
        </w:rPr>
      </w:pPr>
      <w:r w:rsidRPr="00EE0B21">
        <w:rPr>
          <w:rFonts w:eastAsiaTheme="minorEastAsia" w:hint="eastAsia"/>
          <w:b/>
          <w:i/>
          <w:lang w:eastAsia="zh-CN"/>
        </w:rPr>
        <w:t>P</w:t>
      </w:r>
      <w:r w:rsidRPr="00EE0B21">
        <w:rPr>
          <w:rFonts w:eastAsiaTheme="minorEastAsia"/>
          <w:b/>
          <w:i/>
          <w:lang w:eastAsia="zh-CN"/>
        </w:rPr>
        <w:t xml:space="preserve">roposal </w:t>
      </w:r>
      <w:r>
        <w:rPr>
          <w:rFonts w:eastAsiaTheme="minorEastAsia"/>
          <w:b/>
          <w:i/>
          <w:lang w:eastAsia="zh-CN"/>
        </w:rPr>
        <w:t>17: For around 7GHz (e.g., 7-10GHz), NF is 10dB can be a starting point; for around 15GHz, NF is 13.5dB can be a starting point. Implementation margin can be further discussed.</w:t>
      </w:r>
    </w:p>
    <w:p w14:paraId="21BC1F8C" w14:textId="77777777" w:rsidR="005D4293" w:rsidRPr="0068504F" w:rsidRDefault="005D4293" w:rsidP="005D4293">
      <w:pPr>
        <w:jc w:val="both"/>
        <w:rPr>
          <w:b/>
          <w:i/>
          <w:lang w:eastAsia="zh-CN"/>
        </w:rPr>
      </w:pPr>
      <w:r w:rsidRPr="0068504F">
        <w:rPr>
          <w:rFonts w:eastAsiaTheme="minorEastAsia"/>
          <w:b/>
          <w:i/>
          <w:lang w:eastAsia="zh-CN"/>
        </w:rPr>
        <w:t>Proposal 18: Regarding conducted or OTA requirements f</w:t>
      </w:r>
      <w:r>
        <w:rPr>
          <w:rFonts w:eastAsiaTheme="minorEastAsia"/>
          <w:b/>
          <w:i/>
          <w:lang w:eastAsia="zh-CN"/>
        </w:rPr>
        <w:t xml:space="preserve">or around 7GHz and around 15GHz, which </w:t>
      </w:r>
      <w:r w:rsidRPr="0068504F">
        <w:rPr>
          <w:rFonts w:eastAsiaTheme="minorEastAsia"/>
          <w:b/>
          <w:i/>
          <w:lang w:eastAsia="zh-CN"/>
        </w:rPr>
        <w:t>can be postpone</w:t>
      </w:r>
      <w:r>
        <w:rPr>
          <w:rFonts w:eastAsiaTheme="minorEastAsia"/>
          <w:b/>
          <w:i/>
          <w:lang w:eastAsia="zh-CN"/>
        </w:rPr>
        <w:t>d</w:t>
      </w:r>
      <w:r w:rsidRPr="0068504F">
        <w:rPr>
          <w:rFonts w:eastAsiaTheme="minorEastAsia"/>
          <w:b/>
          <w:i/>
          <w:lang w:eastAsia="zh-CN"/>
        </w:rPr>
        <w:t xml:space="preserve"> until the conclusion about antenna technology selection.</w:t>
      </w:r>
    </w:p>
    <w:p w14:paraId="76996A5A" w14:textId="77777777" w:rsidR="005D4293" w:rsidRPr="00945EBE" w:rsidRDefault="005D4293" w:rsidP="005D4293">
      <w:pPr>
        <w:jc w:val="both"/>
        <w:rPr>
          <w:b/>
          <w:i/>
          <w:lang w:eastAsia="zh-CN"/>
        </w:rPr>
      </w:pPr>
      <w:r w:rsidRPr="00945EBE">
        <w:rPr>
          <w:rFonts w:eastAsiaTheme="minorEastAsia"/>
          <w:b/>
          <w:i/>
          <w:szCs w:val="18"/>
          <w:lang w:val="en-US" w:eastAsia="zh-CN"/>
        </w:rPr>
        <w:t>Proposal 19:</w:t>
      </w:r>
      <w:r>
        <w:rPr>
          <w:rFonts w:eastAsiaTheme="minorEastAsia"/>
          <w:b/>
          <w:i/>
          <w:szCs w:val="18"/>
          <w:lang w:val="en-US" w:eastAsia="zh-CN"/>
        </w:rPr>
        <w:t xml:space="preserve"> It is necessary to improve coverage at least around 7GHz in 6GR </w:t>
      </w:r>
      <w:r w:rsidRPr="00945EBE">
        <w:rPr>
          <w:rFonts w:eastAsiaTheme="minorEastAsia"/>
          <w:b/>
          <w:i/>
          <w:szCs w:val="18"/>
          <w:lang w:val="en-US" w:eastAsia="zh-CN"/>
        </w:rPr>
        <w:t>(e.g., PC2 default power class, array antenna, DL and UL MIMO, relaxing RF requirements)</w:t>
      </w:r>
      <w:r>
        <w:rPr>
          <w:rFonts w:eastAsiaTheme="minorEastAsia"/>
          <w:b/>
          <w:i/>
          <w:szCs w:val="18"/>
          <w:lang w:val="en-US" w:eastAsia="zh-CN"/>
        </w:rPr>
        <w:t>.</w:t>
      </w:r>
    </w:p>
    <w:p w14:paraId="10EE2009" w14:textId="77777777" w:rsidR="005D4293" w:rsidRPr="00126E1F" w:rsidRDefault="005D4293" w:rsidP="005D4293">
      <w:pPr>
        <w:jc w:val="both"/>
        <w:rPr>
          <w:rFonts w:eastAsiaTheme="minorEastAsia"/>
          <w:b/>
          <w:i/>
          <w:lang w:eastAsia="zh-CN"/>
        </w:rPr>
      </w:pPr>
      <w:r w:rsidRPr="00126E1F">
        <w:rPr>
          <w:rFonts w:eastAsiaTheme="minorEastAsia"/>
          <w:b/>
          <w:i/>
          <w:lang w:eastAsia="zh-CN"/>
        </w:rPr>
        <w:t>Proposal 20:</w:t>
      </w:r>
      <w:r>
        <w:rPr>
          <w:rFonts w:eastAsiaTheme="minorEastAsia"/>
          <w:b/>
          <w:i/>
          <w:lang w:eastAsia="zh-CN"/>
        </w:rPr>
        <w:t xml:space="preserve"> </w:t>
      </w:r>
      <w:r w:rsidRPr="00126E1F">
        <w:rPr>
          <w:rFonts w:eastAsiaTheme="minorEastAsia"/>
          <w:b/>
          <w:i/>
          <w:lang w:eastAsia="zh-CN"/>
        </w:rPr>
        <w:t>It is necessary to study the feasibility from RAN4 perspective in advance to provide essential information to RAN1. RAN4 can be discussed as follow</w:t>
      </w:r>
      <w:r>
        <w:rPr>
          <w:rFonts w:eastAsiaTheme="minorEastAsia"/>
          <w:b/>
          <w:i/>
          <w:lang w:eastAsia="zh-CN"/>
        </w:rPr>
        <w:t>s</w:t>
      </w:r>
      <w:r w:rsidRPr="00126E1F">
        <w:rPr>
          <w:rFonts w:eastAsiaTheme="minorEastAsia"/>
          <w:b/>
          <w:i/>
          <w:lang w:eastAsia="zh-CN"/>
        </w:rPr>
        <w:t xml:space="preserve"> as a starting point.</w:t>
      </w:r>
    </w:p>
    <w:p w14:paraId="1A4FB4B1" w14:textId="77777777" w:rsidR="005D4293" w:rsidRPr="00D46FEA" w:rsidRDefault="005D4293" w:rsidP="005D4293">
      <w:pPr>
        <w:pStyle w:val="aff4"/>
        <w:numPr>
          <w:ilvl w:val="0"/>
          <w:numId w:val="14"/>
        </w:numPr>
        <w:overflowPunct/>
        <w:snapToGrid w:val="0"/>
        <w:spacing w:after="120"/>
        <w:contextualSpacing w:val="0"/>
        <w:jc w:val="both"/>
        <w:textAlignment w:val="auto"/>
        <w:rPr>
          <w:b/>
          <w:i/>
          <w:lang w:eastAsia="zh-CN"/>
        </w:rPr>
      </w:pPr>
      <w:r w:rsidRPr="00D46FEA">
        <w:rPr>
          <w:rFonts w:hint="eastAsia"/>
          <w:b/>
          <w:i/>
          <w:lang w:eastAsia="zh-CN"/>
        </w:rPr>
        <w:t>U</w:t>
      </w:r>
      <w:r w:rsidRPr="00D46FEA">
        <w:rPr>
          <w:b/>
          <w:i/>
          <w:lang w:eastAsia="zh-CN"/>
        </w:rPr>
        <w:t>E architecture</w:t>
      </w:r>
    </w:p>
    <w:p w14:paraId="7ED39F59" w14:textId="77777777" w:rsidR="005D4293" w:rsidRPr="00D46FEA" w:rsidRDefault="005D4293" w:rsidP="005D4293">
      <w:pPr>
        <w:pStyle w:val="aff4"/>
        <w:numPr>
          <w:ilvl w:val="0"/>
          <w:numId w:val="14"/>
        </w:numPr>
        <w:overflowPunct/>
        <w:snapToGrid w:val="0"/>
        <w:spacing w:after="120"/>
        <w:contextualSpacing w:val="0"/>
        <w:jc w:val="both"/>
        <w:textAlignment w:val="auto"/>
        <w:rPr>
          <w:b/>
          <w:i/>
          <w:lang w:eastAsia="zh-CN"/>
        </w:rPr>
      </w:pPr>
      <w:r w:rsidRPr="00D46FEA">
        <w:rPr>
          <w:b/>
          <w:i/>
          <w:lang w:eastAsia="zh-CN"/>
        </w:rPr>
        <w:t>Intra-band or inter-band</w:t>
      </w:r>
    </w:p>
    <w:p w14:paraId="17950A40" w14:textId="77777777" w:rsidR="005D4293" w:rsidRPr="00D46FEA" w:rsidRDefault="005D4293" w:rsidP="005D4293">
      <w:pPr>
        <w:pStyle w:val="aff4"/>
        <w:numPr>
          <w:ilvl w:val="0"/>
          <w:numId w:val="14"/>
        </w:numPr>
        <w:overflowPunct/>
        <w:snapToGrid w:val="0"/>
        <w:spacing w:after="120"/>
        <w:contextualSpacing w:val="0"/>
        <w:jc w:val="both"/>
        <w:textAlignment w:val="auto"/>
        <w:rPr>
          <w:b/>
          <w:i/>
          <w:lang w:eastAsia="zh-CN"/>
        </w:rPr>
      </w:pPr>
      <w:r w:rsidRPr="00D46FEA">
        <w:rPr>
          <w:b/>
          <w:i/>
          <w:lang w:eastAsia="zh-CN"/>
        </w:rPr>
        <w:t xml:space="preserve">Applicability of measuring </w:t>
      </w:r>
    </w:p>
    <w:p w14:paraId="50BA2DB6" w14:textId="77777777" w:rsidR="00C72577" w:rsidRPr="00F22B64" w:rsidRDefault="00C72577" w:rsidP="00C72577">
      <w:pPr>
        <w:jc w:val="both"/>
        <w:rPr>
          <w:rFonts w:eastAsiaTheme="minorEastAsia"/>
          <w:b/>
          <w:i/>
          <w:lang w:eastAsia="zh-CN"/>
        </w:rPr>
      </w:pPr>
      <w:r w:rsidRPr="00F22B64">
        <w:rPr>
          <w:rFonts w:eastAsiaTheme="minorEastAsia"/>
          <w:b/>
          <w:i/>
          <w:lang w:eastAsia="zh-CN"/>
        </w:rPr>
        <w:t>P</w:t>
      </w:r>
      <w:r w:rsidRPr="00F22B64">
        <w:rPr>
          <w:rFonts w:eastAsiaTheme="minorEastAsia" w:hint="eastAsia"/>
          <w:b/>
          <w:i/>
          <w:lang w:eastAsia="zh-CN"/>
        </w:rPr>
        <w:t>roposal</w:t>
      </w:r>
      <w:r w:rsidRPr="00F22B64">
        <w:rPr>
          <w:rFonts w:eastAsiaTheme="minorEastAsia"/>
          <w:b/>
          <w:i/>
          <w:lang w:eastAsia="zh-CN"/>
        </w:rPr>
        <w:t xml:space="preserve"> </w:t>
      </w:r>
      <w:r>
        <w:rPr>
          <w:rFonts w:eastAsiaTheme="minorEastAsia"/>
          <w:b/>
          <w:i/>
          <w:lang w:eastAsia="zh-CN"/>
        </w:rPr>
        <w:t>21</w:t>
      </w:r>
      <w:r w:rsidRPr="00F22B64">
        <w:rPr>
          <w:rFonts w:eastAsiaTheme="minorEastAsia" w:hint="eastAsia"/>
          <w:b/>
          <w:i/>
          <w:lang w:eastAsia="zh-CN"/>
        </w:rPr>
        <w:t>:</w:t>
      </w:r>
      <w:r w:rsidRPr="00F22B64">
        <w:rPr>
          <w:rFonts w:eastAsiaTheme="minorEastAsia"/>
          <w:b/>
          <w:i/>
          <w:lang w:eastAsia="zh-CN"/>
        </w:rPr>
        <w:t xml:space="preserve"> To support flexible utilization of spectrum resources for DL and UL over different carriers/bands, these aspects need to </w:t>
      </w:r>
      <w:r>
        <w:rPr>
          <w:rFonts w:eastAsiaTheme="minorEastAsia"/>
          <w:b/>
          <w:i/>
          <w:lang w:eastAsia="zh-CN"/>
        </w:rPr>
        <w:t xml:space="preserve">be </w:t>
      </w:r>
      <w:r w:rsidRPr="00F22B64">
        <w:rPr>
          <w:rFonts w:eastAsiaTheme="minorEastAsia"/>
          <w:b/>
          <w:i/>
          <w:lang w:eastAsia="zh-CN"/>
        </w:rPr>
        <w:t>consider</w:t>
      </w:r>
      <w:r>
        <w:rPr>
          <w:rFonts w:eastAsiaTheme="minorEastAsia"/>
          <w:b/>
          <w:i/>
          <w:lang w:eastAsia="zh-CN"/>
        </w:rPr>
        <w:t>ed</w:t>
      </w:r>
      <w:r w:rsidRPr="00F22B64">
        <w:rPr>
          <w:rFonts w:eastAsiaTheme="minorEastAsia"/>
          <w:b/>
          <w:i/>
          <w:lang w:eastAsia="zh-CN"/>
        </w:rPr>
        <w:t>.</w:t>
      </w:r>
    </w:p>
    <w:p w14:paraId="117871FE" w14:textId="77777777" w:rsidR="00C72577" w:rsidRPr="00DC3B0C" w:rsidRDefault="00C72577" w:rsidP="00C72577">
      <w:pPr>
        <w:pStyle w:val="aff4"/>
        <w:numPr>
          <w:ilvl w:val="0"/>
          <w:numId w:val="14"/>
        </w:numPr>
        <w:overflowPunct/>
        <w:snapToGrid w:val="0"/>
        <w:spacing w:after="120"/>
        <w:contextualSpacing w:val="0"/>
        <w:jc w:val="both"/>
        <w:textAlignment w:val="auto"/>
        <w:rPr>
          <w:b/>
          <w:i/>
          <w:lang w:eastAsia="zh-CN"/>
        </w:rPr>
      </w:pPr>
      <w:r w:rsidRPr="00DC3B0C">
        <w:rPr>
          <w:b/>
          <w:i/>
          <w:lang w:eastAsia="zh-CN"/>
        </w:rPr>
        <w:t>Whether to redefine the definition of bands</w:t>
      </w:r>
    </w:p>
    <w:p w14:paraId="54B9CCB4" w14:textId="77777777" w:rsidR="00C72577" w:rsidRPr="00DC3B0C" w:rsidRDefault="00C72577" w:rsidP="00C72577">
      <w:pPr>
        <w:pStyle w:val="aff4"/>
        <w:numPr>
          <w:ilvl w:val="0"/>
          <w:numId w:val="14"/>
        </w:numPr>
        <w:overflowPunct/>
        <w:snapToGrid w:val="0"/>
        <w:spacing w:after="120"/>
        <w:contextualSpacing w:val="0"/>
        <w:jc w:val="both"/>
        <w:textAlignment w:val="auto"/>
        <w:rPr>
          <w:b/>
          <w:i/>
          <w:lang w:eastAsia="zh-CN"/>
        </w:rPr>
      </w:pPr>
      <w:r w:rsidRPr="00DC3B0C">
        <w:rPr>
          <w:b/>
          <w:i/>
          <w:lang w:eastAsia="zh-CN"/>
        </w:rPr>
        <w:lastRenderedPageBreak/>
        <w:t xml:space="preserve">Whether the </w:t>
      </w:r>
      <w:r>
        <w:rPr>
          <w:b/>
          <w:i/>
          <w:lang w:eastAsia="zh-CN"/>
        </w:rPr>
        <w:t>UE architecture is changed(e.g., filter)</w:t>
      </w:r>
    </w:p>
    <w:p w14:paraId="76EEEE67" w14:textId="77777777" w:rsidR="00C72577" w:rsidRPr="00840664" w:rsidRDefault="00C72577" w:rsidP="00C72577">
      <w:pPr>
        <w:pStyle w:val="aff4"/>
        <w:numPr>
          <w:ilvl w:val="0"/>
          <w:numId w:val="14"/>
        </w:numPr>
        <w:overflowPunct/>
        <w:snapToGrid w:val="0"/>
        <w:spacing w:after="120"/>
        <w:contextualSpacing w:val="0"/>
        <w:jc w:val="both"/>
        <w:textAlignment w:val="auto"/>
        <w:rPr>
          <w:b/>
          <w:i/>
          <w:lang w:eastAsia="zh-CN"/>
        </w:rPr>
      </w:pPr>
      <w:r w:rsidRPr="00DC3B0C">
        <w:rPr>
          <w:b/>
          <w:i/>
          <w:lang w:eastAsia="zh-CN"/>
        </w:rPr>
        <w:t>Interference between DL and UL spectrum resources</w:t>
      </w:r>
      <w:r w:rsidRPr="00B54315">
        <w:rPr>
          <w:rFonts w:eastAsiaTheme="minorEastAsia"/>
          <w:b/>
          <w:i/>
          <w:lang w:eastAsia="zh-CN"/>
        </w:rPr>
        <w:t>.</w:t>
      </w:r>
    </w:p>
    <w:p w14:paraId="226F7765" w14:textId="77777777" w:rsidR="005335C6" w:rsidRPr="005335C6" w:rsidRDefault="005335C6" w:rsidP="005335C6">
      <w:pPr>
        <w:snapToGrid w:val="0"/>
        <w:spacing w:after="120"/>
        <w:jc w:val="both"/>
        <w:rPr>
          <w:rFonts w:eastAsiaTheme="minorEastAsia"/>
          <w:b/>
          <w:i/>
          <w:lang w:eastAsia="zh-CN"/>
        </w:rPr>
      </w:pPr>
      <w:r w:rsidRPr="005335C6">
        <w:rPr>
          <w:rFonts w:eastAsiaTheme="minorEastAsia"/>
          <w:b/>
          <w:i/>
          <w:lang w:val="x-none" w:eastAsia="zh-CN"/>
        </w:rPr>
        <w:t>Proposal 22: RF switching-time performance can be further discussed in new spectrum based on UE architecture in 6GR.</w:t>
      </w:r>
    </w:p>
    <w:p w14:paraId="6C19F041" w14:textId="77777777" w:rsidR="005335C6" w:rsidRPr="00B07ABB" w:rsidRDefault="005335C6" w:rsidP="005335C6">
      <w:pPr>
        <w:snapToGrid w:val="0"/>
        <w:spacing w:after="120"/>
        <w:jc w:val="both"/>
        <w:rPr>
          <w:rFonts w:eastAsiaTheme="minorEastAsia"/>
          <w:b/>
          <w:i/>
          <w:lang w:eastAsia="zh-CN"/>
        </w:rPr>
      </w:pPr>
      <w:r w:rsidRPr="00B07ABB">
        <w:rPr>
          <w:rFonts w:eastAsiaTheme="minorEastAsia"/>
          <w:b/>
          <w:i/>
          <w:lang w:eastAsia="zh-CN"/>
        </w:rPr>
        <w:t>Proposal 23: W</w:t>
      </w:r>
      <w:r w:rsidRPr="00B07ABB">
        <w:rPr>
          <w:rFonts w:eastAsiaTheme="minorEastAsia" w:hint="eastAsia"/>
          <w:b/>
          <w:i/>
          <w:lang w:eastAsia="zh-CN"/>
        </w:rPr>
        <w:t>hether</w:t>
      </w:r>
      <w:r w:rsidRPr="00B07ABB">
        <w:rPr>
          <w:rFonts w:eastAsiaTheme="minorEastAsia"/>
          <w:b/>
          <w:i/>
          <w:lang w:eastAsia="zh-CN"/>
        </w:rPr>
        <w:t xml:space="preserve"> </w:t>
      </w:r>
      <w:r>
        <w:rPr>
          <w:rFonts w:eastAsiaTheme="minorEastAsia"/>
          <w:b/>
          <w:i/>
          <w:lang w:eastAsia="zh-CN"/>
        </w:rPr>
        <w:t xml:space="preserve">to </w:t>
      </w:r>
      <w:r w:rsidRPr="00B07ABB">
        <w:rPr>
          <w:rFonts w:eastAsiaTheme="minorEastAsia" w:hint="eastAsia"/>
          <w:b/>
          <w:i/>
          <w:lang w:eastAsia="zh-CN"/>
        </w:rPr>
        <w:t>remove</w:t>
      </w:r>
      <w:r w:rsidRPr="00B07ABB">
        <w:rPr>
          <w:rFonts w:eastAsiaTheme="minorEastAsia"/>
          <w:b/>
          <w:i/>
          <w:lang w:eastAsia="zh-CN"/>
        </w:rPr>
        <w:t xml:space="preserve"> </w:t>
      </w:r>
      <w:r w:rsidRPr="00B07ABB">
        <w:rPr>
          <w:rFonts w:eastAsiaTheme="minorEastAsia" w:hint="eastAsia"/>
          <w:b/>
          <w:i/>
          <w:lang w:eastAsia="zh-CN"/>
        </w:rPr>
        <w:t>intra-</w:t>
      </w:r>
      <w:r w:rsidRPr="00B07ABB">
        <w:rPr>
          <w:rFonts w:eastAsiaTheme="minorEastAsia"/>
          <w:b/>
          <w:i/>
          <w:lang w:eastAsia="zh-CN"/>
        </w:rPr>
        <w:t xml:space="preserve">band </w:t>
      </w:r>
      <w:r w:rsidRPr="00B07ABB">
        <w:rPr>
          <w:rFonts w:eastAsiaTheme="minorEastAsia" w:hint="eastAsia"/>
          <w:b/>
          <w:i/>
          <w:lang w:eastAsia="zh-CN"/>
        </w:rPr>
        <w:t>non</w:t>
      </w:r>
      <w:r w:rsidRPr="00B07ABB">
        <w:rPr>
          <w:rFonts w:eastAsiaTheme="minorEastAsia"/>
          <w:b/>
          <w:i/>
          <w:lang w:eastAsia="zh-CN"/>
        </w:rPr>
        <w:t xml:space="preserve">-contiguous UL CA or not </w:t>
      </w:r>
      <w:r>
        <w:rPr>
          <w:rFonts w:eastAsiaTheme="minorEastAsia"/>
          <w:b/>
          <w:i/>
          <w:lang w:eastAsia="zh-CN"/>
        </w:rPr>
        <w:t>is up</w:t>
      </w:r>
      <w:r w:rsidRPr="00B07ABB">
        <w:rPr>
          <w:rFonts w:eastAsiaTheme="minorEastAsia"/>
          <w:b/>
          <w:i/>
          <w:lang w:eastAsia="zh-CN"/>
        </w:rPr>
        <w:t xml:space="preserve"> to operators’ demand. From RAN4 perspective, a single RF chain for intra-band non-contiguous or </w:t>
      </w:r>
      <w:r w:rsidRPr="00B07ABB">
        <w:rPr>
          <w:rFonts w:eastAsiaTheme="minorEastAsia" w:hint="eastAsia"/>
          <w:b/>
          <w:i/>
          <w:lang w:eastAsia="zh-CN"/>
        </w:rPr>
        <w:t>some</w:t>
      </w:r>
      <w:r w:rsidRPr="00B07ABB">
        <w:rPr>
          <w:rFonts w:eastAsiaTheme="minorEastAsia"/>
          <w:b/>
          <w:i/>
          <w:lang w:eastAsia="zh-CN"/>
        </w:rPr>
        <w:t xml:space="preserve"> UL RB</w:t>
      </w:r>
      <w:r w:rsidRPr="00B07ABB">
        <w:rPr>
          <w:rFonts w:eastAsiaTheme="minorEastAsia" w:hint="eastAsia"/>
          <w:b/>
          <w:i/>
          <w:lang w:eastAsia="zh-CN"/>
        </w:rPr>
        <w:t xml:space="preserve"> allocation</w:t>
      </w:r>
      <w:r w:rsidRPr="00B07ABB">
        <w:rPr>
          <w:rFonts w:eastAsiaTheme="minorEastAsia"/>
          <w:b/>
          <w:i/>
          <w:lang w:eastAsia="zh-CN"/>
        </w:rPr>
        <w:t xml:space="preserve"> </w:t>
      </w:r>
      <w:r w:rsidRPr="00B07ABB">
        <w:rPr>
          <w:rFonts w:eastAsiaTheme="minorEastAsia" w:hint="eastAsia"/>
          <w:b/>
          <w:i/>
          <w:lang w:eastAsia="zh-CN"/>
        </w:rPr>
        <w:t>can</w:t>
      </w:r>
      <w:r w:rsidRPr="00B07ABB">
        <w:rPr>
          <w:rFonts w:eastAsiaTheme="minorEastAsia"/>
          <w:b/>
          <w:i/>
          <w:lang w:eastAsia="zh-CN"/>
        </w:rPr>
        <w:t xml:space="preserve"> be </w:t>
      </w:r>
      <w:r w:rsidRPr="00B07ABB">
        <w:rPr>
          <w:rFonts w:eastAsiaTheme="minorEastAsia" w:hint="eastAsia"/>
          <w:b/>
          <w:i/>
          <w:lang w:eastAsia="zh-CN"/>
        </w:rPr>
        <w:t>studied</w:t>
      </w:r>
      <w:r w:rsidRPr="00B07ABB">
        <w:rPr>
          <w:rFonts w:eastAsiaTheme="minorEastAsia"/>
          <w:b/>
          <w:i/>
          <w:lang w:eastAsia="zh-CN"/>
        </w:rPr>
        <w:t xml:space="preserve"> in 6GR.</w:t>
      </w:r>
    </w:p>
    <w:p w14:paraId="57A39A22" w14:textId="77777777" w:rsidR="005335C6" w:rsidRPr="00BF4089" w:rsidRDefault="005335C6" w:rsidP="005335C6">
      <w:pPr>
        <w:snapToGrid w:val="0"/>
        <w:spacing w:after="120"/>
        <w:jc w:val="both"/>
        <w:rPr>
          <w:rFonts w:eastAsiaTheme="minorEastAsia"/>
          <w:b/>
          <w:i/>
          <w:lang w:eastAsia="zh-CN"/>
        </w:rPr>
      </w:pPr>
      <w:r w:rsidRPr="00BF4089">
        <w:rPr>
          <w:rFonts w:eastAsiaTheme="minorEastAsia"/>
          <w:b/>
          <w:i/>
          <w:lang w:eastAsia="zh-CN"/>
        </w:rPr>
        <w:t>Observation 4: CA and wider single carrier bandwidth have their own draw-backs and benefits</w:t>
      </w:r>
      <w:r>
        <w:rPr>
          <w:rFonts w:eastAsiaTheme="minorEastAsia"/>
          <w:b/>
          <w:i/>
          <w:lang w:eastAsia="zh-CN"/>
        </w:rPr>
        <w:t>. T</w:t>
      </w:r>
      <w:r w:rsidRPr="00BF4089">
        <w:rPr>
          <w:rFonts w:eastAsiaTheme="minorEastAsia"/>
          <w:b/>
          <w:i/>
          <w:lang w:eastAsia="zh-CN"/>
        </w:rPr>
        <w:t>hey are not mutually exclusive, but can be complementary.</w:t>
      </w:r>
    </w:p>
    <w:p w14:paraId="17010DDB" w14:textId="6BF4D8A9" w:rsidR="007A5999" w:rsidRPr="005335C6" w:rsidRDefault="005335C6" w:rsidP="00242FA4">
      <w:pPr>
        <w:snapToGrid w:val="0"/>
        <w:spacing w:after="120"/>
        <w:jc w:val="both"/>
        <w:rPr>
          <w:rFonts w:eastAsiaTheme="minorEastAsia" w:hint="eastAsia"/>
          <w:b/>
          <w:i/>
          <w:lang w:eastAsia="zh-CN"/>
        </w:rPr>
      </w:pPr>
      <w:r w:rsidRPr="00BC39DE">
        <w:rPr>
          <w:rFonts w:eastAsiaTheme="minorEastAsia"/>
          <w:b/>
          <w:i/>
          <w:lang w:eastAsia="zh-CN"/>
        </w:rPr>
        <w:t xml:space="preserve">Proposal 24: Band combinations that cannot support simultaneous </w:t>
      </w:r>
      <w:proofErr w:type="spellStart"/>
      <w:r w:rsidRPr="00BC39DE">
        <w:rPr>
          <w:rFonts w:eastAsiaTheme="minorEastAsia"/>
          <w:b/>
          <w:i/>
          <w:lang w:eastAsia="zh-CN"/>
        </w:rPr>
        <w:t>Tx</w:t>
      </w:r>
      <w:proofErr w:type="spellEnd"/>
      <w:r w:rsidRPr="00BC39DE">
        <w:rPr>
          <w:rFonts w:eastAsiaTheme="minorEastAsia"/>
          <w:b/>
          <w:i/>
          <w:lang w:eastAsia="zh-CN"/>
        </w:rPr>
        <w:t xml:space="preserve">/Rx can be addressed case by case and release </w:t>
      </w:r>
      <w:r>
        <w:rPr>
          <w:rFonts w:eastAsiaTheme="minorEastAsia"/>
          <w:b/>
          <w:i/>
          <w:lang w:eastAsia="zh-CN"/>
        </w:rPr>
        <w:t>independence</w:t>
      </w:r>
      <w:r w:rsidRPr="00BC39DE">
        <w:rPr>
          <w:rFonts w:eastAsiaTheme="minorEastAsia"/>
          <w:b/>
          <w:i/>
          <w:lang w:eastAsia="zh-CN"/>
        </w:rPr>
        <w:t>.</w:t>
      </w:r>
    </w:p>
    <w:p w14:paraId="28C94D65" w14:textId="24EAA15B" w:rsidR="00C152C1" w:rsidRDefault="00C152C1" w:rsidP="00B91F09">
      <w:pPr>
        <w:pStyle w:val="10"/>
        <w:numPr>
          <w:ilvl w:val="0"/>
          <w:numId w:val="0"/>
        </w:numPr>
        <w:ind w:left="432" w:hanging="432"/>
        <w:jc w:val="both"/>
        <w:rPr>
          <w:lang w:val="en-US"/>
        </w:rPr>
      </w:pPr>
      <w:r>
        <w:rPr>
          <w:lang w:val="en-US"/>
        </w:rPr>
        <w:t>Reference</w:t>
      </w:r>
    </w:p>
    <w:p w14:paraId="4E6500BD" w14:textId="77777777" w:rsidR="000500B1" w:rsidRDefault="00CB5253" w:rsidP="000500B1">
      <w:pPr>
        <w:pStyle w:val="aff4"/>
        <w:numPr>
          <w:ilvl w:val="0"/>
          <w:numId w:val="12"/>
        </w:numPr>
        <w:overflowPunct/>
        <w:autoSpaceDE/>
        <w:autoSpaceDN/>
        <w:adjustRightInd/>
        <w:spacing w:after="160"/>
        <w:ind w:right="-22"/>
        <w:jc w:val="both"/>
        <w:textAlignment w:val="auto"/>
      </w:pPr>
      <w:r w:rsidRPr="00E44C5B">
        <w:t>R</w:t>
      </w:r>
      <w:r>
        <w:t>4-25146</w:t>
      </w:r>
      <w:r>
        <w:t>42</w:t>
      </w:r>
      <w:r w:rsidRPr="00E44C5B">
        <w:t>,</w:t>
      </w:r>
      <w:r>
        <w:t xml:space="preserve"> </w:t>
      </w:r>
      <w:r w:rsidRPr="00CB5253">
        <w:t>WF for [116bis</w:t>
      </w:r>
      <w:proofErr w:type="gramStart"/>
      <w:r w:rsidRPr="00CB5253">
        <w:t>][</w:t>
      </w:r>
      <w:proofErr w:type="gramEnd"/>
      <w:r w:rsidRPr="00CB5253">
        <w:t>102] 6G general RF and UE RF</w:t>
      </w:r>
      <w:r>
        <w:t xml:space="preserve">, </w:t>
      </w:r>
      <w:r>
        <w:t>Q</w:t>
      </w:r>
      <w:r w:rsidRPr="00CB5253">
        <w:rPr>
          <w:rFonts w:hint="eastAsia"/>
        </w:rPr>
        <w:t>ual</w:t>
      </w:r>
      <w:r>
        <w:t>comm</w:t>
      </w:r>
      <w:r>
        <w:t>. TSG-RAN4#116bis meeting</w:t>
      </w:r>
    </w:p>
    <w:p w14:paraId="059F1365" w14:textId="77777777" w:rsidR="000A7221" w:rsidRDefault="000500B1" w:rsidP="000A7221">
      <w:pPr>
        <w:pStyle w:val="aff4"/>
        <w:numPr>
          <w:ilvl w:val="0"/>
          <w:numId w:val="12"/>
        </w:numPr>
        <w:overflowPunct/>
        <w:autoSpaceDE/>
        <w:autoSpaceDN/>
        <w:adjustRightInd/>
        <w:spacing w:after="160"/>
        <w:ind w:right="-22"/>
        <w:jc w:val="both"/>
        <w:textAlignment w:val="auto"/>
      </w:pPr>
      <w:r w:rsidRPr="000500B1">
        <w:t>Effects of RF Impairments on EVM Performance</w:t>
      </w:r>
      <w:r w:rsidRPr="000500B1">
        <w:rPr>
          <w:rFonts w:hint="eastAsia"/>
        </w:rPr>
        <w:t xml:space="preserve"> </w:t>
      </w:r>
      <w:r w:rsidRPr="000500B1">
        <w:t>of 802.11ac WLAN Transmitters</w:t>
      </w:r>
    </w:p>
    <w:p w14:paraId="1D979AD1" w14:textId="16D20D27" w:rsidR="002C2A6E" w:rsidRDefault="002D1054" w:rsidP="000A7221">
      <w:pPr>
        <w:pStyle w:val="aff4"/>
        <w:numPr>
          <w:ilvl w:val="0"/>
          <w:numId w:val="12"/>
        </w:numPr>
        <w:overflowPunct/>
        <w:autoSpaceDE/>
        <w:autoSpaceDN/>
        <w:adjustRightInd/>
        <w:spacing w:after="160"/>
        <w:ind w:right="-22"/>
        <w:jc w:val="both"/>
        <w:textAlignment w:val="auto"/>
      </w:pPr>
      <w:proofErr w:type="spellStart"/>
      <w:r w:rsidRPr="002D1054">
        <w:t>Jin</w:t>
      </w:r>
      <w:proofErr w:type="spellEnd"/>
      <w:r w:rsidRPr="002D1054">
        <w:t xml:space="preserve"> Qin, Lei Zhang, Li Zhang, Yan Wang, and </w:t>
      </w:r>
      <w:proofErr w:type="spellStart"/>
      <w:r w:rsidRPr="002D1054">
        <w:t>Zhiping</w:t>
      </w:r>
      <w:proofErr w:type="spellEnd"/>
      <w:r w:rsidRPr="002D1054">
        <w:t xml:space="preserve"> Yu</w:t>
      </w:r>
      <w:r w:rsidR="005C5BCE" w:rsidRPr="00E44C5B">
        <w:t>,</w:t>
      </w:r>
      <w:r>
        <w:t xml:space="preserve"> “</w:t>
      </w:r>
      <w:r w:rsidRPr="002D1054">
        <w:t>ANALYSIS OF RF IMPAIRMENTS ON EVM PERFORMANCE OF THE</w:t>
      </w:r>
      <w:r w:rsidRPr="002D1054">
        <w:t xml:space="preserve"> </w:t>
      </w:r>
      <w:r w:rsidRPr="002D1054">
        <w:t>OFDM PHY OF IEEE 802.11AD STANDARD</w:t>
      </w:r>
      <w:r>
        <w:t>”</w:t>
      </w:r>
      <w:r w:rsidR="009B5621" w:rsidRPr="00A60BA6">
        <w:t xml:space="preserve"> </w:t>
      </w:r>
      <w:r w:rsidR="00C12F9D" w:rsidRPr="00A60BA6">
        <w:t xml:space="preserve">         </w:t>
      </w:r>
    </w:p>
    <w:p w14:paraId="5CDB4495" w14:textId="77777777" w:rsidR="002C2A6E" w:rsidRPr="002C2A6E" w:rsidRDefault="002C2A6E" w:rsidP="002C2A6E">
      <w:pPr>
        <w:pStyle w:val="aff4"/>
        <w:numPr>
          <w:ilvl w:val="0"/>
          <w:numId w:val="12"/>
        </w:numPr>
        <w:overflowPunct/>
        <w:autoSpaceDE/>
        <w:autoSpaceDN/>
        <w:adjustRightInd/>
        <w:spacing w:after="160"/>
        <w:ind w:right="-22"/>
        <w:jc w:val="both"/>
        <w:textAlignment w:val="auto"/>
      </w:pPr>
      <w:proofErr w:type="spellStart"/>
      <w:r w:rsidRPr="002C2A6E">
        <w:t>Bumhyun</w:t>
      </w:r>
      <w:proofErr w:type="spellEnd"/>
      <w:r w:rsidRPr="002C2A6E">
        <w:t xml:space="preserve"> </w:t>
      </w:r>
      <w:proofErr w:type="gramStart"/>
      <w:r w:rsidRPr="002C2A6E">
        <w:t>Kim ,</w:t>
      </w:r>
      <w:proofErr w:type="gramEnd"/>
      <w:r w:rsidRPr="002C2A6E">
        <w:t xml:space="preserve"> Graduate Student Member, IEEE, </w:t>
      </w:r>
      <w:proofErr w:type="spellStart"/>
      <w:r w:rsidRPr="002C2A6E">
        <w:t>Sirous</w:t>
      </w:r>
      <w:proofErr w:type="spellEnd"/>
      <w:r w:rsidRPr="002C2A6E">
        <w:t xml:space="preserve"> </w:t>
      </w:r>
      <w:proofErr w:type="spellStart"/>
      <w:r w:rsidRPr="002C2A6E">
        <w:t>Bahrami</w:t>
      </w:r>
      <w:proofErr w:type="spellEnd"/>
      <w:r w:rsidRPr="002C2A6E">
        <w:t xml:space="preserve"> , </w:t>
      </w:r>
      <w:proofErr w:type="spellStart"/>
      <w:r w:rsidRPr="002C2A6E">
        <w:t>Junho</w:t>
      </w:r>
      <w:proofErr w:type="spellEnd"/>
      <w:r w:rsidRPr="002C2A6E">
        <w:t xml:space="preserve"> Park , Member, IEEE,</w:t>
      </w:r>
    </w:p>
    <w:p w14:paraId="1907E205" w14:textId="77777777" w:rsidR="005C5BCE" w:rsidRDefault="002C2A6E" w:rsidP="002C2A6E">
      <w:pPr>
        <w:pStyle w:val="aff4"/>
        <w:numPr>
          <w:ilvl w:val="0"/>
          <w:numId w:val="12"/>
        </w:numPr>
        <w:overflowPunct/>
        <w:autoSpaceDE/>
        <w:autoSpaceDN/>
        <w:adjustRightInd/>
        <w:spacing w:after="160"/>
        <w:ind w:right="-22"/>
        <w:jc w:val="both"/>
        <w:textAlignment w:val="auto"/>
      </w:pPr>
      <w:proofErr w:type="spellStart"/>
      <w:r w:rsidRPr="002C2A6E">
        <w:t>Myoungsun</w:t>
      </w:r>
      <w:proofErr w:type="spellEnd"/>
      <w:r w:rsidRPr="002C2A6E">
        <w:t xml:space="preserve"> Kim , Graduate Student Member, IEEE, and </w:t>
      </w:r>
      <w:proofErr w:type="spellStart"/>
      <w:r w:rsidRPr="002C2A6E">
        <w:t>Wonbin</w:t>
      </w:r>
      <w:proofErr w:type="spellEnd"/>
      <w:r w:rsidRPr="002C2A6E">
        <w:t xml:space="preserve"> Hong , Fellow, IEEE</w:t>
      </w:r>
      <w:r w:rsidRPr="002C2A6E">
        <w:t>, “</w:t>
      </w:r>
      <w:r w:rsidRPr="002C2A6E">
        <w:rPr>
          <w:bCs/>
        </w:rPr>
        <w:t>D</w:t>
      </w:r>
      <w:r w:rsidRPr="002C2A6E">
        <w:t>ual-Band and Dual-Polarized Shared-Aperture</w:t>
      </w:r>
      <w:r w:rsidRPr="002C2A6E">
        <w:rPr>
          <w:rFonts w:hint="eastAsia"/>
        </w:rPr>
        <w:t xml:space="preserve"> </w:t>
      </w:r>
      <w:r w:rsidRPr="002C2A6E">
        <w:t>Phased-Array Antennas With Enhanced Beam</w:t>
      </w:r>
      <w:r w:rsidRPr="002C2A6E">
        <w:rPr>
          <w:rFonts w:hint="eastAsia"/>
        </w:rPr>
        <w:t xml:space="preserve"> </w:t>
      </w:r>
      <w:r w:rsidRPr="002C2A6E">
        <w:t>Coverage for 5G FR2 and 6G FR3</w:t>
      </w:r>
      <w:r>
        <w:t>”</w:t>
      </w:r>
      <w:r w:rsidR="00C12F9D" w:rsidRPr="002C2A6E">
        <w:t xml:space="preserve">  </w:t>
      </w:r>
    </w:p>
    <w:p w14:paraId="33D1FE4E" w14:textId="30453B12" w:rsidR="000169AD" w:rsidRPr="002C2A6E" w:rsidRDefault="005C5BCE" w:rsidP="002C2A6E">
      <w:pPr>
        <w:pStyle w:val="aff4"/>
        <w:numPr>
          <w:ilvl w:val="0"/>
          <w:numId w:val="12"/>
        </w:numPr>
        <w:overflowPunct/>
        <w:autoSpaceDE/>
        <w:autoSpaceDN/>
        <w:adjustRightInd/>
        <w:spacing w:after="160"/>
        <w:ind w:right="-22"/>
        <w:jc w:val="both"/>
        <w:textAlignment w:val="auto"/>
      </w:pPr>
      <w:r>
        <w:rPr>
          <w:rFonts w:ascii="TimesNewRoman" w:hAnsi="TimesNewRoman" w:cs="TimesNewRoman"/>
          <w:sz w:val="22"/>
          <w:szCs w:val="22"/>
          <w:lang w:val="en-US"/>
        </w:rPr>
        <w:t xml:space="preserve">Henrik </w:t>
      </w:r>
      <w:proofErr w:type="spellStart"/>
      <w:r>
        <w:rPr>
          <w:rFonts w:ascii="TimesNewRoman" w:hAnsi="TimesNewRoman" w:cs="TimesNewRoman"/>
          <w:sz w:val="22"/>
          <w:szCs w:val="22"/>
          <w:lang w:val="en-US"/>
        </w:rPr>
        <w:t>Morkner</w:t>
      </w:r>
      <w:proofErr w:type="spellEnd"/>
      <w:r>
        <w:rPr>
          <w:rFonts w:ascii="TimesNewRoman" w:hAnsi="TimesNewRoman" w:cs="TimesNewRoman"/>
          <w:sz w:val="22"/>
          <w:szCs w:val="22"/>
          <w:lang w:val="en-US"/>
        </w:rPr>
        <w:t xml:space="preserve">, Wayne Kennan, Tony </w:t>
      </w:r>
      <w:proofErr w:type="spellStart"/>
      <w:r>
        <w:rPr>
          <w:rFonts w:ascii="TimesNewRoman" w:hAnsi="TimesNewRoman" w:cs="TimesNewRoman"/>
          <w:sz w:val="22"/>
          <w:szCs w:val="22"/>
          <w:lang w:val="en-US"/>
        </w:rPr>
        <w:t>Niedzwiecki</w:t>
      </w:r>
      <w:proofErr w:type="spellEnd"/>
      <w:r>
        <w:rPr>
          <w:rFonts w:ascii="TimesNewRoman" w:hAnsi="TimesNewRoman" w:cs="TimesNewRoman"/>
          <w:sz w:val="22"/>
          <w:szCs w:val="22"/>
          <w:lang w:val="en-US"/>
        </w:rPr>
        <w:t xml:space="preserve">, Tim </w:t>
      </w:r>
      <w:proofErr w:type="spellStart"/>
      <w:r>
        <w:rPr>
          <w:rFonts w:ascii="TimesNewRoman" w:hAnsi="TimesNewRoman" w:cs="TimesNewRoman"/>
          <w:sz w:val="22"/>
          <w:szCs w:val="22"/>
          <w:lang w:val="en-US"/>
        </w:rPr>
        <w:t>Galla</w:t>
      </w:r>
      <w:proofErr w:type="spellEnd"/>
      <w:r w:rsidRPr="00E44C5B">
        <w:t>,</w:t>
      </w:r>
      <w:r>
        <w:rPr>
          <w:rFonts w:eastAsiaTheme="minorEastAsia"/>
          <w:lang w:eastAsia="zh-CN"/>
        </w:rPr>
        <w:t xml:space="preserve"> “</w:t>
      </w:r>
      <w:r w:rsidRPr="00650B1C">
        <w:rPr>
          <w:rFonts w:eastAsiaTheme="minorEastAsia"/>
          <w:lang w:eastAsia="zh-CN"/>
        </w:rPr>
        <w:t>A Novel Small PHEMT LNA that Integrates Active</w:t>
      </w:r>
      <w:r>
        <w:rPr>
          <w:rFonts w:eastAsiaTheme="minorEastAsia" w:hint="eastAsia"/>
          <w:lang w:eastAsia="zh-CN"/>
        </w:rPr>
        <w:t xml:space="preserve"> </w:t>
      </w:r>
      <w:r w:rsidRPr="00650B1C">
        <w:rPr>
          <w:rFonts w:eastAsiaTheme="minorEastAsia"/>
          <w:lang w:eastAsia="zh-CN"/>
        </w:rPr>
        <w:t>Matching for 1 to 20GHz and 1.1dB NF Performance</w:t>
      </w:r>
      <w:r>
        <w:t>”</w:t>
      </w:r>
      <w:r w:rsidR="00C12F9D" w:rsidRPr="002C2A6E">
        <w:rPr>
          <w:rFonts w:eastAsia="等线"/>
          <w:lang w:val="en-US" w:eastAsia="zh-CN"/>
        </w:rPr>
        <w:t xml:space="preserve">   </w:t>
      </w:r>
      <w:r w:rsidR="00F0037C" w:rsidRPr="002C2A6E">
        <w:t xml:space="preserve">              </w:t>
      </w:r>
    </w:p>
    <w:sectPr w:rsidR="000169AD" w:rsidRPr="002C2A6E" w:rsidSect="00521ED0">
      <w:footerReference w:type="even" r:id="rId29"/>
      <w:footerReference w:type="default" r:id="rId30"/>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55A03E2" w14:textId="77777777" w:rsidR="00F375CD" w:rsidRDefault="00F375CD">
      <w:r>
        <w:separator/>
      </w:r>
    </w:p>
  </w:endnote>
  <w:endnote w:type="continuationSeparator" w:id="0">
    <w:p w14:paraId="490F8C18" w14:textId="77777777" w:rsidR="00F375CD" w:rsidRDefault="00F375CD">
      <w:r>
        <w:continuationSeparator/>
      </w:r>
    </w:p>
  </w:endnote>
  <w:endnote w:type="continuationNotice" w:id="1">
    <w:p w14:paraId="2BC3DF31" w14:textId="77777777" w:rsidR="00F375CD" w:rsidRDefault="00F375C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ZapfDingbats">
    <w:altName w:val="Wingdings"/>
    <w:charset w:val="02"/>
    <w:family w:val="decorative"/>
    <w:pitch w:val="default"/>
    <w:sig w:usb0="00000000" w:usb1="00000000" w:usb2="00000000" w:usb3="00000000" w:csb0="80000000" w:csb1="00000000"/>
  </w:font>
  <w:font w:name="Tms Rmn">
    <w:panose1 w:val="02020603040505020304"/>
    <w:charset w:val="00"/>
    <w:family w:val="roman"/>
    <w:pitch w:val="default"/>
    <w:sig w:usb0="00000000"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Malgun Gothic Semilight"/>
    <w:panose1 w:val="02030600000101010101"/>
    <w:charset w:val="81"/>
    <w:family w:val="roman"/>
    <w:pitch w:val="variable"/>
    <w:sig w:usb0="B00002AF" w:usb1="69D77CFB" w:usb2="00000030" w:usb3="00000000" w:csb0="0008009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等线">
    <w:altName w:val="DengXian"/>
    <w:panose1 w:val="02010600030101010101"/>
    <w:charset w:val="86"/>
    <w:family w:val="auto"/>
    <w:pitch w:val="variable"/>
    <w:sig w:usb0="A00002BF" w:usb1="38CF7CFA" w:usb2="00000016" w:usb3="00000000" w:csb0="0004000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altName w:val="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82EC9B" w14:textId="77777777" w:rsidR="00D4284C" w:rsidRDefault="00D4284C">
    <w:pPr>
      <w:pStyle w:val="a5"/>
      <w:framePr w:wrap="around" w:vAnchor="text" w:hAnchor="margin" w:xAlign="center" w:y="1"/>
      <w:rPr>
        <w:rStyle w:val="afb"/>
      </w:rPr>
    </w:pPr>
    <w:r>
      <w:rPr>
        <w:rStyle w:val="afb"/>
      </w:rPr>
      <w:fldChar w:fldCharType="begin"/>
    </w:r>
    <w:r>
      <w:rPr>
        <w:rStyle w:val="afb"/>
      </w:rPr>
      <w:instrText xml:space="preserve">PAGE  </w:instrText>
    </w:r>
    <w:r>
      <w:rPr>
        <w:rStyle w:val="afb"/>
      </w:rPr>
      <w:fldChar w:fldCharType="separate"/>
    </w:r>
    <w:r>
      <w:rPr>
        <w:rStyle w:val="afb"/>
      </w:rPr>
      <w:t>1</w:t>
    </w:r>
    <w:r>
      <w:rPr>
        <w:rStyle w:val="afb"/>
      </w:rPr>
      <w:fldChar w:fldCharType="end"/>
    </w:r>
  </w:p>
  <w:p w14:paraId="0ABBACEF" w14:textId="77777777" w:rsidR="00D4284C" w:rsidRDefault="00D4284C">
    <w:pPr>
      <w:pStyle w:val="a5"/>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0AA01A" w14:textId="76405B19" w:rsidR="00D4284C" w:rsidRDefault="00D4284C">
    <w:pPr>
      <w:pStyle w:val="a5"/>
      <w:framePr w:wrap="around" w:vAnchor="text" w:hAnchor="margin" w:xAlign="center" w:y="1"/>
      <w:rPr>
        <w:rStyle w:val="afb"/>
      </w:rPr>
    </w:pPr>
    <w:r>
      <w:rPr>
        <w:rStyle w:val="afb"/>
      </w:rPr>
      <w:fldChar w:fldCharType="begin"/>
    </w:r>
    <w:r>
      <w:rPr>
        <w:rStyle w:val="afb"/>
      </w:rPr>
      <w:instrText xml:space="preserve">PAGE  </w:instrText>
    </w:r>
    <w:r>
      <w:rPr>
        <w:rStyle w:val="afb"/>
      </w:rPr>
      <w:fldChar w:fldCharType="separate"/>
    </w:r>
    <w:r w:rsidR="00733379">
      <w:rPr>
        <w:rStyle w:val="afb"/>
      </w:rPr>
      <w:t>13</w:t>
    </w:r>
    <w:r>
      <w:rPr>
        <w:rStyle w:val="afb"/>
      </w:rPr>
      <w:fldChar w:fldCharType="end"/>
    </w:r>
  </w:p>
  <w:p w14:paraId="0FACBD0C" w14:textId="77777777" w:rsidR="00D4284C" w:rsidRDefault="00D4284C">
    <w:pPr>
      <w:pStyle w:val="a5"/>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083580" w14:textId="77777777" w:rsidR="00F375CD" w:rsidRDefault="00F375CD">
      <w:r>
        <w:separator/>
      </w:r>
    </w:p>
  </w:footnote>
  <w:footnote w:type="continuationSeparator" w:id="0">
    <w:p w14:paraId="2E521064" w14:textId="77777777" w:rsidR="00F375CD" w:rsidRDefault="00F375CD">
      <w:r>
        <w:continuationSeparator/>
      </w:r>
    </w:p>
  </w:footnote>
  <w:footnote w:type="continuationNotice" w:id="1">
    <w:p w14:paraId="779D6F09" w14:textId="77777777" w:rsidR="00F375CD" w:rsidRDefault="00F375CD">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15:restartNumberingAfterBreak="0">
    <w:nsid w:val="2461598A"/>
    <w:multiLevelType w:val="hybridMultilevel"/>
    <w:tmpl w:val="2C02B0DC"/>
    <w:lvl w:ilvl="0" w:tplc="58AC55F8">
      <w:start w:val="1"/>
      <w:numFmt w:val="bullet"/>
      <w:lvlText w:val="•"/>
      <w:lvlJc w:val="left"/>
      <w:pPr>
        <w:tabs>
          <w:tab w:val="num" w:pos="720"/>
        </w:tabs>
        <w:ind w:left="720" w:hanging="360"/>
      </w:pPr>
      <w:rPr>
        <w:rFonts w:ascii="Arial" w:hAnsi="Arial" w:hint="default"/>
      </w:rPr>
    </w:lvl>
    <w:lvl w:ilvl="1" w:tplc="A11C2C20" w:tentative="1">
      <w:start w:val="1"/>
      <w:numFmt w:val="bullet"/>
      <w:lvlText w:val="•"/>
      <w:lvlJc w:val="left"/>
      <w:pPr>
        <w:tabs>
          <w:tab w:val="num" w:pos="1440"/>
        </w:tabs>
        <w:ind w:left="1440" w:hanging="360"/>
      </w:pPr>
      <w:rPr>
        <w:rFonts w:ascii="Arial" w:hAnsi="Arial" w:hint="default"/>
      </w:rPr>
    </w:lvl>
    <w:lvl w:ilvl="2" w:tplc="2BB87D2C">
      <w:start w:val="1"/>
      <w:numFmt w:val="bullet"/>
      <w:lvlText w:val="•"/>
      <w:lvlJc w:val="left"/>
      <w:pPr>
        <w:tabs>
          <w:tab w:val="num" w:pos="360"/>
        </w:tabs>
        <w:ind w:left="360" w:hanging="360"/>
      </w:pPr>
      <w:rPr>
        <w:rFonts w:ascii="Arial" w:hAnsi="Arial" w:hint="default"/>
      </w:rPr>
    </w:lvl>
    <w:lvl w:ilvl="3" w:tplc="63448B0A">
      <w:numFmt w:val="none"/>
      <w:lvlText w:val=""/>
      <w:lvlJc w:val="left"/>
      <w:pPr>
        <w:tabs>
          <w:tab w:val="num" w:pos="360"/>
        </w:tabs>
      </w:pPr>
    </w:lvl>
    <w:lvl w:ilvl="4" w:tplc="9212528E" w:tentative="1">
      <w:start w:val="1"/>
      <w:numFmt w:val="bullet"/>
      <w:lvlText w:val="•"/>
      <w:lvlJc w:val="left"/>
      <w:pPr>
        <w:tabs>
          <w:tab w:val="num" w:pos="3600"/>
        </w:tabs>
        <w:ind w:left="3600" w:hanging="360"/>
      </w:pPr>
      <w:rPr>
        <w:rFonts w:ascii="Arial" w:hAnsi="Arial" w:hint="default"/>
      </w:rPr>
    </w:lvl>
    <w:lvl w:ilvl="5" w:tplc="89FAC48C" w:tentative="1">
      <w:start w:val="1"/>
      <w:numFmt w:val="bullet"/>
      <w:lvlText w:val="•"/>
      <w:lvlJc w:val="left"/>
      <w:pPr>
        <w:tabs>
          <w:tab w:val="num" w:pos="4320"/>
        </w:tabs>
        <w:ind w:left="4320" w:hanging="360"/>
      </w:pPr>
      <w:rPr>
        <w:rFonts w:ascii="Arial" w:hAnsi="Arial" w:hint="default"/>
      </w:rPr>
    </w:lvl>
    <w:lvl w:ilvl="6" w:tplc="C95E9C40" w:tentative="1">
      <w:start w:val="1"/>
      <w:numFmt w:val="bullet"/>
      <w:lvlText w:val="•"/>
      <w:lvlJc w:val="left"/>
      <w:pPr>
        <w:tabs>
          <w:tab w:val="num" w:pos="5040"/>
        </w:tabs>
        <w:ind w:left="5040" w:hanging="360"/>
      </w:pPr>
      <w:rPr>
        <w:rFonts w:ascii="Arial" w:hAnsi="Arial" w:hint="default"/>
      </w:rPr>
    </w:lvl>
    <w:lvl w:ilvl="7" w:tplc="B766534C" w:tentative="1">
      <w:start w:val="1"/>
      <w:numFmt w:val="bullet"/>
      <w:lvlText w:val="•"/>
      <w:lvlJc w:val="left"/>
      <w:pPr>
        <w:tabs>
          <w:tab w:val="num" w:pos="5760"/>
        </w:tabs>
        <w:ind w:left="5760" w:hanging="360"/>
      </w:pPr>
      <w:rPr>
        <w:rFonts w:ascii="Arial" w:hAnsi="Arial" w:hint="default"/>
      </w:rPr>
    </w:lvl>
    <w:lvl w:ilvl="8" w:tplc="040CAF5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26182904"/>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8F70BA5"/>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43252D9E"/>
    <w:multiLevelType w:val="hybridMultilevel"/>
    <w:tmpl w:val="427AAD10"/>
    <w:lvl w:ilvl="0" w:tplc="DB0849B4">
      <w:start w:val="1"/>
      <w:numFmt w:val="decimal"/>
      <w:lvlText w:val="[%1]"/>
      <w:lvlJc w:val="left"/>
      <w:pPr>
        <w:tabs>
          <w:tab w:val="num" w:pos="785"/>
        </w:tabs>
        <w:ind w:left="785" w:hanging="360"/>
      </w:pPr>
      <w:rPr>
        <w:rFonts w:hint="default"/>
      </w:rPr>
    </w:lvl>
    <w:lvl w:ilvl="1" w:tplc="04090019">
      <w:start w:val="1"/>
      <w:numFmt w:val="lowerLetter"/>
      <w:lvlText w:val="%2."/>
      <w:lvlJc w:val="left"/>
      <w:pPr>
        <w:tabs>
          <w:tab w:val="num" w:pos="1505"/>
        </w:tabs>
        <w:ind w:left="1505" w:hanging="360"/>
      </w:pPr>
    </w:lvl>
    <w:lvl w:ilvl="2" w:tplc="0409001B" w:tentative="1">
      <w:start w:val="1"/>
      <w:numFmt w:val="lowerRoman"/>
      <w:lvlText w:val="%3."/>
      <w:lvlJc w:val="right"/>
      <w:pPr>
        <w:tabs>
          <w:tab w:val="num" w:pos="2225"/>
        </w:tabs>
        <w:ind w:left="2225" w:hanging="180"/>
      </w:pPr>
    </w:lvl>
    <w:lvl w:ilvl="3" w:tplc="0409000F" w:tentative="1">
      <w:start w:val="1"/>
      <w:numFmt w:val="decimal"/>
      <w:lvlText w:val="%4."/>
      <w:lvlJc w:val="left"/>
      <w:pPr>
        <w:tabs>
          <w:tab w:val="num" w:pos="2945"/>
        </w:tabs>
        <w:ind w:left="2945" w:hanging="360"/>
      </w:pPr>
    </w:lvl>
    <w:lvl w:ilvl="4" w:tplc="04090019" w:tentative="1">
      <w:start w:val="1"/>
      <w:numFmt w:val="lowerLetter"/>
      <w:lvlText w:val="%5."/>
      <w:lvlJc w:val="left"/>
      <w:pPr>
        <w:tabs>
          <w:tab w:val="num" w:pos="3665"/>
        </w:tabs>
        <w:ind w:left="3665" w:hanging="360"/>
      </w:pPr>
    </w:lvl>
    <w:lvl w:ilvl="5" w:tplc="0409001B" w:tentative="1">
      <w:start w:val="1"/>
      <w:numFmt w:val="lowerRoman"/>
      <w:lvlText w:val="%6."/>
      <w:lvlJc w:val="right"/>
      <w:pPr>
        <w:tabs>
          <w:tab w:val="num" w:pos="4385"/>
        </w:tabs>
        <w:ind w:left="4385" w:hanging="180"/>
      </w:pPr>
    </w:lvl>
    <w:lvl w:ilvl="6" w:tplc="0409000F" w:tentative="1">
      <w:start w:val="1"/>
      <w:numFmt w:val="decimal"/>
      <w:lvlText w:val="%7."/>
      <w:lvlJc w:val="left"/>
      <w:pPr>
        <w:tabs>
          <w:tab w:val="num" w:pos="5105"/>
        </w:tabs>
        <w:ind w:left="5105" w:hanging="360"/>
      </w:pPr>
    </w:lvl>
    <w:lvl w:ilvl="7" w:tplc="04090019" w:tentative="1">
      <w:start w:val="1"/>
      <w:numFmt w:val="lowerLetter"/>
      <w:lvlText w:val="%8."/>
      <w:lvlJc w:val="left"/>
      <w:pPr>
        <w:tabs>
          <w:tab w:val="num" w:pos="5825"/>
        </w:tabs>
        <w:ind w:left="5825" w:hanging="360"/>
      </w:pPr>
    </w:lvl>
    <w:lvl w:ilvl="8" w:tplc="0409001B" w:tentative="1">
      <w:start w:val="1"/>
      <w:numFmt w:val="lowerRoman"/>
      <w:lvlText w:val="%9."/>
      <w:lvlJc w:val="right"/>
      <w:pPr>
        <w:tabs>
          <w:tab w:val="num" w:pos="6545"/>
        </w:tabs>
        <w:ind w:left="6545" w:hanging="180"/>
      </w:pPr>
    </w:lvl>
  </w:abstractNum>
  <w:abstractNum w:abstractNumId="9" w15:restartNumberingAfterBreak="0">
    <w:nsid w:val="444F59F0"/>
    <w:multiLevelType w:val="multilevel"/>
    <w:tmpl w:val="F8D0ED7E"/>
    <w:lvl w:ilvl="0">
      <w:start w:val="1"/>
      <w:numFmt w:val="decimal"/>
      <w:pStyle w:val="10"/>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i w:val="0"/>
      </w:rPr>
    </w:lvl>
    <w:lvl w:ilvl="2">
      <w:start w:val="1"/>
      <w:numFmt w:val="decimal"/>
      <w:pStyle w:val="30"/>
      <w:lvlText w:val="%1.%2.%3."/>
      <w:lvlJc w:val="left"/>
      <w:pPr>
        <w:tabs>
          <w:tab w:val="num" w:pos="720"/>
        </w:tabs>
        <w:ind w:left="720" w:hanging="720"/>
      </w:pPr>
      <w:rPr>
        <w:rFonts w:hint="default"/>
      </w:rPr>
    </w:lvl>
    <w:lvl w:ilvl="3">
      <w:start w:val="1"/>
      <w:numFmt w:val="none"/>
      <w:pStyle w:val="40"/>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5"/>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0" w15:restartNumberingAfterBreak="0">
    <w:nsid w:val="493B18AC"/>
    <w:multiLevelType w:val="hybridMultilevel"/>
    <w:tmpl w:val="1B3C4504"/>
    <w:lvl w:ilvl="0" w:tplc="680ABA28">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4CA10DD7"/>
    <w:multiLevelType w:val="hybridMultilevel"/>
    <w:tmpl w:val="20B07848"/>
    <w:lvl w:ilvl="0" w:tplc="C2BA0516">
      <w:numFmt w:val="bullet"/>
      <w:lvlText w:val="-"/>
      <w:lvlJc w:val="left"/>
      <w:pPr>
        <w:ind w:left="865" w:hanging="440"/>
      </w:pPr>
      <w:rPr>
        <w:rFonts w:ascii="Times New Roman" w:eastAsiaTheme="minorEastAsia" w:hAnsi="Times New Roman" w:cs="Times New Roman" w:hint="default"/>
      </w:rPr>
    </w:lvl>
    <w:lvl w:ilvl="1" w:tplc="04090003" w:tentative="1">
      <w:start w:val="1"/>
      <w:numFmt w:val="bullet"/>
      <w:lvlText w:val=""/>
      <w:lvlJc w:val="left"/>
      <w:pPr>
        <w:ind w:left="1305" w:hanging="440"/>
      </w:pPr>
      <w:rPr>
        <w:rFonts w:ascii="Wingdings" w:hAnsi="Wingdings" w:hint="default"/>
      </w:rPr>
    </w:lvl>
    <w:lvl w:ilvl="2" w:tplc="04090005" w:tentative="1">
      <w:start w:val="1"/>
      <w:numFmt w:val="bullet"/>
      <w:lvlText w:val=""/>
      <w:lvlJc w:val="left"/>
      <w:pPr>
        <w:ind w:left="1745" w:hanging="440"/>
      </w:pPr>
      <w:rPr>
        <w:rFonts w:ascii="Wingdings" w:hAnsi="Wingdings" w:hint="default"/>
      </w:rPr>
    </w:lvl>
    <w:lvl w:ilvl="3" w:tplc="04090001">
      <w:start w:val="1"/>
      <w:numFmt w:val="bullet"/>
      <w:lvlText w:val=""/>
      <w:lvlJc w:val="left"/>
      <w:pPr>
        <w:ind w:left="2185" w:hanging="440"/>
      </w:pPr>
      <w:rPr>
        <w:rFonts w:ascii="Wingdings" w:hAnsi="Wingdings" w:hint="default"/>
      </w:rPr>
    </w:lvl>
    <w:lvl w:ilvl="4" w:tplc="04090003" w:tentative="1">
      <w:start w:val="1"/>
      <w:numFmt w:val="bullet"/>
      <w:lvlText w:val=""/>
      <w:lvlJc w:val="left"/>
      <w:pPr>
        <w:ind w:left="2625" w:hanging="440"/>
      </w:pPr>
      <w:rPr>
        <w:rFonts w:ascii="Wingdings" w:hAnsi="Wingdings" w:hint="default"/>
      </w:rPr>
    </w:lvl>
    <w:lvl w:ilvl="5" w:tplc="04090005" w:tentative="1">
      <w:start w:val="1"/>
      <w:numFmt w:val="bullet"/>
      <w:lvlText w:val=""/>
      <w:lvlJc w:val="left"/>
      <w:pPr>
        <w:ind w:left="3065" w:hanging="440"/>
      </w:pPr>
      <w:rPr>
        <w:rFonts w:ascii="Wingdings" w:hAnsi="Wingdings" w:hint="default"/>
      </w:rPr>
    </w:lvl>
    <w:lvl w:ilvl="6" w:tplc="04090001" w:tentative="1">
      <w:start w:val="1"/>
      <w:numFmt w:val="bullet"/>
      <w:lvlText w:val=""/>
      <w:lvlJc w:val="left"/>
      <w:pPr>
        <w:ind w:left="3505" w:hanging="440"/>
      </w:pPr>
      <w:rPr>
        <w:rFonts w:ascii="Wingdings" w:hAnsi="Wingdings" w:hint="default"/>
      </w:rPr>
    </w:lvl>
    <w:lvl w:ilvl="7" w:tplc="04090003" w:tentative="1">
      <w:start w:val="1"/>
      <w:numFmt w:val="bullet"/>
      <w:lvlText w:val=""/>
      <w:lvlJc w:val="left"/>
      <w:pPr>
        <w:ind w:left="3945" w:hanging="440"/>
      </w:pPr>
      <w:rPr>
        <w:rFonts w:ascii="Wingdings" w:hAnsi="Wingdings" w:hint="default"/>
      </w:rPr>
    </w:lvl>
    <w:lvl w:ilvl="8" w:tplc="04090005" w:tentative="1">
      <w:start w:val="1"/>
      <w:numFmt w:val="bullet"/>
      <w:lvlText w:val=""/>
      <w:lvlJc w:val="left"/>
      <w:pPr>
        <w:ind w:left="4385" w:hanging="440"/>
      </w:pPr>
      <w:rPr>
        <w:rFonts w:ascii="Wingdings" w:hAnsi="Wingdings" w:hint="default"/>
      </w:rPr>
    </w:lvl>
  </w:abstractNum>
  <w:abstractNum w:abstractNumId="12" w15:restartNumberingAfterBreak="0">
    <w:nsid w:val="4CA179C3"/>
    <w:multiLevelType w:val="hybridMultilevel"/>
    <w:tmpl w:val="305A332A"/>
    <w:lvl w:ilvl="0" w:tplc="94200B4E">
      <w:start w:val="3"/>
      <w:numFmt w:val="bullet"/>
      <w:lvlText w:val="■"/>
      <w:lvlJc w:val="left"/>
      <w:pPr>
        <w:ind w:left="360" w:hanging="36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58B73482"/>
    <w:multiLevelType w:val="hybridMultilevel"/>
    <w:tmpl w:val="D4B25054"/>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090001">
      <w:start w:val="1"/>
      <w:numFmt w:val="bullet"/>
      <w:lvlText w:val=""/>
      <w:lvlJc w:val="left"/>
      <w:pPr>
        <w:ind w:left="2376" w:hanging="360"/>
      </w:pPr>
      <w:rPr>
        <w:rFonts w:ascii="Symbol" w:hAnsi="Symbol"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6" w15:restartNumberingAfterBreak="0">
    <w:nsid w:val="6C5A01FB"/>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9" w15:restartNumberingAfterBreak="0">
    <w:nsid w:val="7106457B"/>
    <w:multiLevelType w:val="hybridMultilevel"/>
    <w:tmpl w:val="F16EADA6"/>
    <w:lvl w:ilvl="0" w:tplc="85DCE50E">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D601F09"/>
    <w:multiLevelType w:val="hybridMultilevel"/>
    <w:tmpl w:val="4E0EED9A"/>
    <w:lvl w:ilvl="0" w:tplc="11483388">
      <w:start w:val="3"/>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9"/>
  </w:num>
  <w:num w:numId="2">
    <w:abstractNumId w:val="18"/>
  </w:num>
  <w:num w:numId="3">
    <w:abstractNumId w:val="20"/>
  </w:num>
  <w:num w:numId="4">
    <w:abstractNumId w:val="14"/>
  </w:num>
  <w:num w:numId="5">
    <w:abstractNumId w:val="5"/>
  </w:num>
  <w:num w:numId="6">
    <w:abstractNumId w:val="0"/>
  </w:num>
  <w:num w:numId="7">
    <w:abstractNumId w:val="17"/>
  </w:num>
  <w:num w:numId="8">
    <w:abstractNumId w:val="6"/>
  </w:num>
  <w:num w:numId="9">
    <w:abstractNumId w:val="13"/>
  </w:num>
  <w:num w:numId="10">
    <w:abstractNumId w:val="22"/>
  </w:num>
  <w:num w:numId="11">
    <w:abstractNumId w:val="3"/>
  </w:num>
  <w:num w:numId="12">
    <w:abstractNumId w:val="16"/>
  </w:num>
  <w:num w:numId="13">
    <w:abstractNumId w:val="4"/>
  </w:num>
  <w:num w:numId="14">
    <w:abstractNumId w:val="11"/>
  </w:num>
  <w:num w:numId="15">
    <w:abstractNumId w:val="1"/>
  </w:num>
  <w:num w:numId="16">
    <w:abstractNumId w:val="9"/>
  </w:num>
  <w:num w:numId="17">
    <w:abstractNumId w:val="21"/>
  </w:num>
  <w:num w:numId="18">
    <w:abstractNumId w:val="12"/>
  </w:num>
  <w:num w:numId="19">
    <w:abstractNumId w:val="15"/>
  </w:num>
  <w:num w:numId="20">
    <w:abstractNumId w:val="19"/>
  </w:num>
  <w:num w:numId="21">
    <w:abstractNumId w:val="10"/>
  </w:num>
  <w:num w:numId="22">
    <w:abstractNumId w:val="2"/>
  </w:num>
  <w:num w:numId="23">
    <w:abstractNumId w:val="8"/>
  </w:num>
  <w:num w:numId="24">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bordersDoNotSurroundHeader/>
  <w:bordersDoNotSurroundFooter/>
  <w:activeWritingStyle w:appName="MSWord" w:lang="sv-SE" w:vendorID="22"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2B06"/>
    <w:rsid w:val="000002BE"/>
    <w:rsid w:val="00000837"/>
    <w:rsid w:val="00000A79"/>
    <w:rsid w:val="00000BC1"/>
    <w:rsid w:val="00000CC0"/>
    <w:rsid w:val="00001254"/>
    <w:rsid w:val="00001B60"/>
    <w:rsid w:val="00001BB0"/>
    <w:rsid w:val="00001CD0"/>
    <w:rsid w:val="00001E00"/>
    <w:rsid w:val="00001EBF"/>
    <w:rsid w:val="00001F30"/>
    <w:rsid w:val="000020E9"/>
    <w:rsid w:val="000023CE"/>
    <w:rsid w:val="00002575"/>
    <w:rsid w:val="0000301D"/>
    <w:rsid w:val="00003326"/>
    <w:rsid w:val="00003883"/>
    <w:rsid w:val="000042A1"/>
    <w:rsid w:val="00004852"/>
    <w:rsid w:val="00004AD2"/>
    <w:rsid w:val="00004BAD"/>
    <w:rsid w:val="0000518F"/>
    <w:rsid w:val="00006110"/>
    <w:rsid w:val="00006186"/>
    <w:rsid w:val="00006198"/>
    <w:rsid w:val="000062E4"/>
    <w:rsid w:val="00006351"/>
    <w:rsid w:val="000065AA"/>
    <w:rsid w:val="0000667F"/>
    <w:rsid w:val="00006710"/>
    <w:rsid w:val="000069AC"/>
    <w:rsid w:val="00006C4A"/>
    <w:rsid w:val="00006F97"/>
    <w:rsid w:val="00007AF5"/>
    <w:rsid w:val="00010C68"/>
    <w:rsid w:val="00010DBE"/>
    <w:rsid w:val="00010EE0"/>
    <w:rsid w:val="0001181D"/>
    <w:rsid w:val="00011ADF"/>
    <w:rsid w:val="00011B0B"/>
    <w:rsid w:val="00011C44"/>
    <w:rsid w:val="0001267B"/>
    <w:rsid w:val="00012960"/>
    <w:rsid w:val="00012B14"/>
    <w:rsid w:val="00012CC9"/>
    <w:rsid w:val="00013086"/>
    <w:rsid w:val="00013087"/>
    <w:rsid w:val="000138F3"/>
    <w:rsid w:val="00013A12"/>
    <w:rsid w:val="00013B75"/>
    <w:rsid w:val="0001409E"/>
    <w:rsid w:val="0001465F"/>
    <w:rsid w:val="00014CF4"/>
    <w:rsid w:val="00014CFE"/>
    <w:rsid w:val="00014D4C"/>
    <w:rsid w:val="00014E0C"/>
    <w:rsid w:val="00014FFF"/>
    <w:rsid w:val="00015A6B"/>
    <w:rsid w:val="000161F7"/>
    <w:rsid w:val="000162FA"/>
    <w:rsid w:val="0001640E"/>
    <w:rsid w:val="000167F5"/>
    <w:rsid w:val="000169AD"/>
    <w:rsid w:val="00016A3A"/>
    <w:rsid w:val="000170C8"/>
    <w:rsid w:val="0001723C"/>
    <w:rsid w:val="00017286"/>
    <w:rsid w:val="00017A58"/>
    <w:rsid w:val="00017CD3"/>
    <w:rsid w:val="00017DB2"/>
    <w:rsid w:val="00017EE9"/>
    <w:rsid w:val="000200BC"/>
    <w:rsid w:val="00020348"/>
    <w:rsid w:val="000203EB"/>
    <w:rsid w:val="00020424"/>
    <w:rsid w:val="00020464"/>
    <w:rsid w:val="00020690"/>
    <w:rsid w:val="0002074A"/>
    <w:rsid w:val="00020B64"/>
    <w:rsid w:val="0002106C"/>
    <w:rsid w:val="000211F3"/>
    <w:rsid w:val="00021335"/>
    <w:rsid w:val="0002180A"/>
    <w:rsid w:val="000218D1"/>
    <w:rsid w:val="000219E5"/>
    <w:rsid w:val="00022423"/>
    <w:rsid w:val="000233AC"/>
    <w:rsid w:val="000235CA"/>
    <w:rsid w:val="000237A1"/>
    <w:rsid w:val="000246F5"/>
    <w:rsid w:val="000248EA"/>
    <w:rsid w:val="00024C2B"/>
    <w:rsid w:val="000254FB"/>
    <w:rsid w:val="0002593B"/>
    <w:rsid w:val="00025989"/>
    <w:rsid w:val="00025D54"/>
    <w:rsid w:val="00025DC8"/>
    <w:rsid w:val="000260B8"/>
    <w:rsid w:val="00026486"/>
    <w:rsid w:val="00026854"/>
    <w:rsid w:val="00026A40"/>
    <w:rsid w:val="00026BDF"/>
    <w:rsid w:val="00026DB4"/>
    <w:rsid w:val="000271EF"/>
    <w:rsid w:val="00027229"/>
    <w:rsid w:val="00027258"/>
    <w:rsid w:val="00027F27"/>
    <w:rsid w:val="000300E5"/>
    <w:rsid w:val="00030390"/>
    <w:rsid w:val="0003046E"/>
    <w:rsid w:val="00030480"/>
    <w:rsid w:val="00030615"/>
    <w:rsid w:val="00030A39"/>
    <w:rsid w:val="0003108E"/>
    <w:rsid w:val="000311C6"/>
    <w:rsid w:val="000314C8"/>
    <w:rsid w:val="0003171E"/>
    <w:rsid w:val="0003172D"/>
    <w:rsid w:val="000317A7"/>
    <w:rsid w:val="000328CA"/>
    <w:rsid w:val="00033008"/>
    <w:rsid w:val="00033112"/>
    <w:rsid w:val="00033508"/>
    <w:rsid w:val="0003352E"/>
    <w:rsid w:val="00033656"/>
    <w:rsid w:val="0003375A"/>
    <w:rsid w:val="00033B9A"/>
    <w:rsid w:val="00033EBC"/>
    <w:rsid w:val="00034928"/>
    <w:rsid w:val="000349F9"/>
    <w:rsid w:val="00034D4C"/>
    <w:rsid w:val="00034F8D"/>
    <w:rsid w:val="000354FD"/>
    <w:rsid w:val="0003558C"/>
    <w:rsid w:val="00035828"/>
    <w:rsid w:val="00035E11"/>
    <w:rsid w:val="00036437"/>
    <w:rsid w:val="0003668C"/>
    <w:rsid w:val="00036953"/>
    <w:rsid w:val="00036B11"/>
    <w:rsid w:val="00036B38"/>
    <w:rsid w:val="00036D09"/>
    <w:rsid w:val="00036DA6"/>
    <w:rsid w:val="00036E90"/>
    <w:rsid w:val="00036F82"/>
    <w:rsid w:val="000371E4"/>
    <w:rsid w:val="000375A2"/>
    <w:rsid w:val="000378CF"/>
    <w:rsid w:val="0003794F"/>
    <w:rsid w:val="00037D87"/>
    <w:rsid w:val="00037F8C"/>
    <w:rsid w:val="00040FB1"/>
    <w:rsid w:val="00041043"/>
    <w:rsid w:val="000415CC"/>
    <w:rsid w:val="00041C36"/>
    <w:rsid w:val="00041C3C"/>
    <w:rsid w:val="00041D96"/>
    <w:rsid w:val="000420FB"/>
    <w:rsid w:val="000421B1"/>
    <w:rsid w:val="0004255B"/>
    <w:rsid w:val="0004273D"/>
    <w:rsid w:val="00042F7D"/>
    <w:rsid w:val="00043184"/>
    <w:rsid w:val="000431CF"/>
    <w:rsid w:val="0004350F"/>
    <w:rsid w:val="0004387C"/>
    <w:rsid w:val="00043D07"/>
    <w:rsid w:val="00043D1F"/>
    <w:rsid w:val="00043E36"/>
    <w:rsid w:val="000440F2"/>
    <w:rsid w:val="000440FF"/>
    <w:rsid w:val="000446FD"/>
    <w:rsid w:val="0004511D"/>
    <w:rsid w:val="00045318"/>
    <w:rsid w:val="00045774"/>
    <w:rsid w:val="00045F28"/>
    <w:rsid w:val="000474CE"/>
    <w:rsid w:val="0004795F"/>
    <w:rsid w:val="00047A40"/>
    <w:rsid w:val="000500B1"/>
    <w:rsid w:val="0005074B"/>
    <w:rsid w:val="00051030"/>
    <w:rsid w:val="00051601"/>
    <w:rsid w:val="0005186B"/>
    <w:rsid w:val="000526FF"/>
    <w:rsid w:val="0005277B"/>
    <w:rsid w:val="00053989"/>
    <w:rsid w:val="00053E42"/>
    <w:rsid w:val="00053EB2"/>
    <w:rsid w:val="0005412F"/>
    <w:rsid w:val="000549BA"/>
    <w:rsid w:val="00054A5D"/>
    <w:rsid w:val="000550EF"/>
    <w:rsid w:val="000555F0"/>
    <w:rsid w:val="00055B21"/>
    <w:rsid w:val="00056009"/>
    <w:rsid w:val="00056C5E"/>
    <w:rsid w:val="00056E34"/>
    <w:rsid w:val="000571D4"/>
    <w:rsid w:val="00057B8F"/>
    <w:rsid w:val="000601B0"/>
    <w:rsid w:val="000602EC"/>
    <w:rsid w:val="000605D7"/>
    <w:rsid w:val="00060DD0"/>
    <w:rsid w:val="000625E6"/>
    <w:rsid w:val="00062AE2"/>
    <w:rsid w:val="00062E5A"/>
    <w:rsid w:val="00062F52"/>
    <w:rsid w:val="00063583"/>
    <w:rsid w:val="00063B14"/>
    <w:rsid w:val="0006427B"/>
    <w:rsid w:val="000642D1"/>
    <w:rsid w:val="000643A3"/>
    <w:rsid w:val="0006440F"/>
    <w:rsid w:val="000645AA"/>
    <w:rsid w:val="000648C3"/>
    <w:rsid w:val="000648F2"/>
    <w:rsid w:val="000659A8"/>
    <w:rsid w:val="00065C27"/>
    <w:rsid w:val="00065FA6"/>
    <w:rsid w:val="00066178"/>
    <w:rsid w:val="00066190"/>
    <w:rsid w:val="00066495"/>
    <w:rsid w:val="00066EEB"/>
    <w:rsid w:val="00066EFB"/>
    <w:rsid w:val="000671C6"/>
    <w:rsid w:val="0006733A"/>
    <w:rsid w:val="00067347"/>
    <w:rsid w:val="00067594"/>
    <w:rsid w:val="00070561"/>
    <w:rsid w:val="000706E6"/>
    <w:rsid w:val="000709A0"/>
    <w:rsid w:val="000709FD"/>
    <w:rsid w:val="00070ECC"/>
    <w:rsid w:val="00071777"/>
    <w:rsid w:val="00071951"/>
    <w:rsid w:val="0007209A"/>
    <w:rsid w:val="00072354"/>
    <w:rsid w:val="00072470"/>
    <w:rsid w:val="000724BF"/>
    <w:rsid w:val="00072597"/>
    <w:rsid w:val="000725AA"/>
    <w:rsid w:val="00072C4C"/>
    <w:rsid w:val="000737DA"/>
    <w:rsid w:val="00074EBA"/>
    <w:rsid w:val="00074F2C"/>
    <w:rsid w:val="0007555F"/>
    <w:rsid w:val="000757A9"/>
    <w:rsid w:val="00075AFE"/>
    <w:rsid w:val="00076946"/>
    <w:rsid w:val="00076DB9"/>
    <w:rsid w:val="000771C7"/>
    <w:rsid w:val="000773AC"/>
    <w:rsid w:val="00077FE0"/>
    <w:rsid w:val="000801D4"/>
    <w:rsid w:val="00080B82"/>
    <w:rsid w:val="00080CEE"/>
    <w:rsid w:val="00081509"/>
    <w:rsid w:val="00081B62"/>
    <w:rsid w:val="00081ECB"/>
    <w:rsid w:val="00081F1C"/>
    <w:rsid w:val="00082258"/>
    <w:rsid w:val="000827BF"/>
    <w:rsid w:val="00082CE8"/>
    <w:rsid w:val="000832DA"/>
    <w:rsid w:val="00083917"/>
    <w:rsid w:val="00083B0F"/>
    <w:rsid w:val="00083EA3"/>
    <w:rsid w:val="000841A8"/>
    <w:rsid w:val="00084301"/>
    <w:rsid w:val="0008452A"/>
    <w:rsid w:val="00084BE4"/>
    <w:rsid w:val="0008501F"/>
    <w:rsid w:val="0008544F"/>
    <w:rsid w:val="00085596"/>
    <w:rsid w:val="00085A9C"/>
    <w:rsid w:val="00085C24"/>
    <w:rsid w:val="00085DB7"/>
    <w:rsid w:val="0008682B"/>
    <w:rsid w:val="00086D93"/>
    <w:rsid w:val="000907B4"/>
    <w:rsid w:val="00090BB8"/>
    <w:rsid w:val="00091E8D"/>
    <w:rsid w:val="00092184"/>
    <w:rsid w:val="00092919"/>
    <w:rsid w:val="00092DCA"/>
    <w:rsid w:val="00092E07"/>
    <w:rsid w:val="00093167"/>
    <w:rsid w:val="000937D2"/>
    <w:rsid w:val="000940C0"/>
    <w:rsid w:val="00094131"/>
    <w:rsid w:val="0009429E"/>
    <w:rsid w:val="0009458D"/>
    <w:rsid w:val="00094661"/>
    <w:rsid w:val="00094751"/>
    <w:rsid w:val="00094768"/>
    <w:rsid w:val="00094FFF"/>
    <w:rsid w:val="00096860"/>
    <w:rsid w:val="00096C3C"/>
    <w:rsid w:val="000970D2"/>
    <w:rsid w:val="000972E8"/>
    <w:rsid w:val="00097818"/>
    <w:rsid w:val="00097ADD"/>
    <w:rsid w:val="00097B49"/>
    <w:rsid w:val="00097D67"/>
    <w:rsid w:val="000A022E"/>
    <w:rsid w:val="000A0D70"/>
    <w:rsid w:val="000A1237"/>
    <w:rsid w:val="000A1326"/>
    <w:rsid w:val="000A1338"/>
    <w:rsid w:val="000A13B3"/>
    <w:rsid w:val="000A161B"/>
    <w:rsid w:val="000A172C"/>
    <w:rsid w:val="000A1A26"/>
    <w:rsid w:val="000A1A85"/>
    <w:rsid w:val="000A1BCF"/>
    <w:rsid w:val="000A1E42"/>
    <w:rsid w:val="000A1F85"/>
    <w:rsid w:val="000A2153"/>
    <w:rsid w:val="000A23CE"/>
    <w:rsid w:val="000A2601"/>
    <w:rsid w:val="000A26E5"/>
    <w:rsid w:val="000A2929"/>
    <w:rsid w:val="000A2A53"/>
    <w:rsid w:val="000A2D07"/>
    <w:rsid w:val="000A31E0"/>
    <w:rsid w:val="000A34A7"/>
    <w:rsid w:val="000A3543"/>
    <w:rsid w:val="000A359F"/>
    <w:rsid w:val="000A3A5C"/>
    <w:rsid w:val="000A3A69"/>
    <w:rsid w:val="000A3BD7"/>
    <w:rsid w:val="000A4067"/>
    <w:rsid w:val="000A4A08"/>
    <w:rsid w:val="000A4EDB"/>
    <w:rsid w:val="000A50B2"/>
    <w:rsid w:val="000A561C"/>
    <w:rsid w:val="000A56B0"/>
    <w:rsid w:val="000A5C2C"/>
    <w:rsid w:val="000A64D3"/>
    <w:rsid w:val="000A6602"/>
    <w:rsid w:val="000A697D"/>
    <w:rsid w:val="000A7221"/>
    <w:rsid w:val="000A786A"/>
    <w:rsid w:val="000A796C"/>
    <w:rsid w:val="000A79E3"/>
    <w:rsid w:val="000A7D9E"/>
    <w:rsid w:val="000B0124"/>
    <w:rsid w:val="000B034D"/>
    <w:rsid w:val="000B08B8"/>
    <w:rsid w:val="000B0B23"/>
    <w:rsid w:val="000B0F3E"/>
    <w:rsid w:val="000B1D70"/>
    <w:rsid w:val="000B2335"/>
    <w:rsid w:val="000B24B0"/>
    <w:rsid w:val="000B2A42"/>
    <w:rsid w:val="000B2EFB"/>
    <w:rsid w:val="000B3031"/>
    <w:rsid w:val="000B327D"/>
    <w:rsid w:val="000B3287"/>
    <w:rsid w:val="000B37AA"/>
    <w:rsid w:val="000B42AF"/>
    <w:rsid w:val="000B434A"/>
    <w:rsid w:val="000B4E3D"/>
    <w:rsid w:val="000B4F47"/>
    <w:rsid w:val="000B5030"/>
    <w:rsid w:val="000B56F7"/>
    <w:rsid w:val="000B580B"/>
    <w:rsid w:val="000B59EC"/>
    <w:rsid w:val="000B5BCF"/>
    <w:rsid w:val="000B5EB8"/>
    <w:rsid w:val="000B5EE7"/>
    <w:rsid w:val="000B5FC6"/>
    <w:rsid w:val="000B65CF"/>
    <w:rsid w:val="000B6D46"/>
    <w:rsid w:val="000B6D65"/>
    <w:rsid w:val="000B6DAA"/>
    <w:rsid w:val="000B6EA3"/>
    <w:rsid w:val="000B6F9F"/>
    <w:rsid w:val="000B6FF9"/>
    <w:rsid w:val="000B7434"/>
    <w:rsid w:val="000B74C9"/>
    <w:rsid w:val="000C0625"/>
    <w:rsid w:val="000C084C"/>
    <w:rsid w:val="000C086D"/>
    <w:rsid w:val="000C0B1F"/>
    <w:rsid w:val="000C0B53"/>
    <w:rsid w:val="000C11BC"/>
    <w:rsid w:val="000C123E"/>
    <w:rsid w:val="000C1B7F"/>
    <w:rsid w:val="000C1E85"/>
    <w:rsid w:val="000C1EBE"/>
    <w:rsid w:val="000C1F3E"/>
    <w:rsid w:val="000C1FC7"/>
    <w:rsid w:val="000C264F"/>
    <w:rsid w:val="000C28BA"/>
    <w:rsid w:val="000C2C28"/>
    <w:rsid w:val="000C2F44"/>
    <w:rsid w:val="000C3601"/>
    <w:rsid w:val="000C3A0E"/>
    <w:rsid w:val="000C3E4D"/>
    <w:rsid w:val="000C4348"/>
    <w:rsid w:val="000C47C2"/>
    <w:rsid w:val="000C4A55"/>
    <w:rsid w:val="000C4A63"/>
    <w:rsid w:val="000C4A8B"/>
    <w:rsid w:val="000C5396"/>
    <w:rsid w:val="000C577D"/>
    <w:rsid w:val="000C5B5A"/>
    <w:rsid w:val="000C5EE5"/>
    <w:rsid w:val="000C6203"/>
    <w:rsid w:val="000C641A"/>
    <w:rsid w:val="000C655C"/>
    <w:rsid w:val="000C6650"/>
    <w:rsid w:val="000C6CBF"/>
    <w:rsid w:val="000C6E79"/>
    <w:rsid w:val="000C73B4"/>
    <w:rsid w:val="000C770A"/>
    <w:rsid w:val="000C7908"/>
    <w:rsid w:val="000C7E14"/>
    <w:rsid w:val="000C7E93"/>
    <w:rsid w:val="000D003D"/>
    <w:rsid w:val="000D01BA"/>
    <w:rsid w:val="000D0992"/>
    <w:rsid w:val="000D1271"/>
    <w:rsid w:val="000D19C5"/>
    <w:rsid w:val="000D1A28"/>
    <w:rsid w:val="000D260C"/>
    <w:rsid w:val="000D2914"/>
    <w:rsid w:val="000D2B1D"/>
    <w:rsid w:val="000D2DDE"/>
    <w:rsid w:val="000D2E2A"/>
    <w:rsid w:val="000D2F5D"/>
    <w:rsid w:val="000D3487"/>
    <w:rsid w:val="000D3559"/>
    <w:rsid w:val="000D3CB5"/>
    <w:rsid w:val="000D3D63"/>
    <w:rsid w:val="000D4E0C"/>
    <w:rsid w:val="000D4E7B"/>
    <w:rsid w:val="000D56A4"/>
    <w:rsid w:val="000D56C9"/>
    <w:rsid w:val="000D5BA2"/>
    <w:rsid w:val="000D5CF3"/>
    <w:rsid w:val="000D5FA8"/>
    <w:rsid w:val="000D6053"/>
    <w:rsid w:val="000D61EF"/>
    <w:rsid w:val="000D6C5D"/>
    <w:rsid w:val="000D7224"/>
    <w:rsid w:val="000D75A3"/>
    <w:rsid w:val="000D7652"/>
    <w:rsid w:val="000D78C5"/>
    <w:rsid w:val="000D7E45"/>
    <w:rsid w:val="000D7EAF"/>
    <w:rsid w:val="000E03AD"/>
    <w:rsid w:val="000E0602"/>
    <w:rsid w:val="000E0E0E"/>
    <w:rsid w:val="000E0FDA"/>
    <w:rsid w:val="000E1041"/>
    <w:rsid w:val="000E1046"/>
    <w:rsid w:val="000E1226"/>
    <w:rsid w:val="000E16BD"/>
    <w:rsid w:val="000E2C23"/>
    <w:rsid w:val="000E2EA2"/>
    <w:rsid w:val="000E3A77"/>
    <w:rsid w:val="000E3B40"/>
    <w:rsid w:val="000E3D46"/>
    <w:rsid w:val="000E3DD1"/>
    <w:rsid w:val="000E4165"/>
    <w:rsid w:val="000E436A"/>
    <w:rsid w:val="000E4777"/>
    <w:rsid w:val="000E4BD0"/>
    <w:rsid w:val="000E4FBB"/>
    <w:rsid w:val="000E5318"/>
    <w:rsid w:val="000E58CF"/>
    <w:rsid w:val="000E5C51"/>
    <w:rsid w:val="000E60A4"/>
    <w:rsid w:val="000E6208"/>
    <w:rsid w:val="000E6F68"/>
    <w:rsid w:val="000E7035"/>
    <w:rsid w:val="000E70DC"/>
    <w:rsid w:val="000E7110"/>
    <w:rsid w:val="000E7250"/>
    <w:rsid w:val="000E7388"/>
    <w:rsid w:val="000E76D4"/>
    <w:rsid w:val="000E791F"/>
    <w:rsid w:val="000F017E"/>
    <w:rsid w:val="000F032A"/>
    <w:rsid w:val="000F051D"/>
    <w:rsid w:val="000F0E0B"/>
    <w:rsid w:val="000F0FD2"/>
    <w:rsid w:val="000F1231"/>
    <w:rsid w:val="000F1DA5"/>
    <w:rsid w:val="000F2C1B"/>
    <w:rsid w:val="000F2E23"/>
    <w:rsid w:val="000F2E3C"/>
    <w:rsid w:val="000F323B"/>
    <w:rsid w:val="000F3B86"/>
    <w:rsid w:val="000F42FB"/>
    <w:rsid w:val="000F5357"/>
    <w:rsid w:val="000F53C6"/>
    <w:rsid w:val="000F5543"/>
    <w:rsid w:val="000F5662"/>
    <w:rsid w:val="000F5A74"/>
    <w:rsid w:val="000F5EAE"/>
    <w:rsid w:val="000F685C"/>
    <w:rsid w:val="000F711D"/>
    <w:rsid w:val="000F74DC"/>
    <w:rsid w:val="000F7506"/>
    <w:rsid w:val="000F751F"/>
    <w:rsid w:val="000F771B"/>
    <w:rsid w:val="000F78E2"/>
    <w:rsid w:val="000F79D0"/>
    <w:rsid w:val="001005AA"/>
    <w:rsid w:val="0010071D"/>
    <w:rsid w:val="001007FF"/>
    <w:rsid w:val="001009B0"/>
    <w:rsid w:val="00101DAE"/>
    <w:rsid w:val="00101EE5"/>
    <w:rsid w:val="00101F7E"/>
    <w:rsid w:val="00102320"/>
    <w:rsid w:val="00102563"/>
    <w:rsid w:val="00102B34"/>
    <w:rsid w:val="00102D89"/>
    <w:rsid w:val="00103032"/>
    <w:rsid w:val="00103AF2"/>
    <w:rsid w:val="00104258"/>
    <w:rsid w:val="00104417"/>
    <w:rsid w:val="00104B7E"/>
    <w:rsid w:val="00104C97"/>
    <w:rsid w:val="001053EA"/>
    <w:rsid w:val="0010550D"/>
    <w:rsid w:val="001057EE"/>
    <w:rsid w:val="00105823"/>
    <w:rsid w:val="00105FDB"/>
    <w:rsid w:val="00106117"/>
    <w:rsid w:val="00106778"/>
    <w:rsid w:val="001067F4"/>
    <w:rsid w:val="00106E80"/>
    <w:rsid w:val="001072D7"/>
    <w:rsid w:val="00107841"/>
    <w:rsid w:val="00107D83"/>
    <w:rsid w:val="001101A1"/>
    <w:rsid w:val="001103C1"/>
    <w:rsid w:val="00110D11"/>
    <w:rsid w:val="00110F42"/>
    <w:rsid w:val="00111210"/>
    <w:rsid w:val="00111FFF"/>
    <w:rsid w:val="00112055"/>
    <w:rsid w:val="00112756"/>
    <w:rsid w:val="0011296F"/>
    <w:rsid w:val="00112A1A"/>
    <w:rsid w:val="0011301D"/>
    <w:rsid w:val="0011315E"/>
    <w:rsid w:val="001135F5"/>
    <w:rsid w:val="00113626"/>
    <w:rsid w:val="00113700"/>
    <w:rsid w:val="00113704"/>
    <w:rsid w:val="0011372A"/>
    <w:rsid w:val="001139A0"/>
    <w:rsid w:val="00113B01"/>
    <w:rsid w:val="00113D5F"/>
    <w:rsid w:val="00113DFE"/>
    <w:rsid w:val="0011401A"/>
    <w:rsid w:val="00114BC8"/>
    <w:rsid w:val="00114D45"/>
    <w:rsid w:val="00114EF7"/>
    <w:rsid w:val="00115243"/>
    <w:rsid w:val="00116046"/>
    <w:rsid w:val="00116F74"/>
    <w:rsid w:val="001176B7"/>
    <w:rsid w:val="00117D66"/>
    <w:rsid w:val="00117D87"/>
    <w:rsid w:val="00120A5D"/>
    <w:rsid w:val="00120BD8"/>
    <w:rsid w:val="001219FC"/>
    <w:rsid w:val="00121C56"/>
    <w:rsid w:val="00121C5E"/>
    <w:rsid w:val="00121D27"/>
    <w:rsid w:val="0012254D"/>
    <w:rsid w:val="00122D3E"/>
    <w:rsid w:val="001239DE"/>
    <w:rsid w:val="00123B8B"/>
    <w:rsid w:val="00123EA8"/>
    <w:rsid w:val="00124252"/>
    <w:rsid w:val="00124802"/>
    <w:rsid w:val="00124944"/>
    <w:rsid w:val="00124B29"/>
    <w:rsid w:val="00124C5D"/>
    <w:rsid w:val="00125C52"/>
    <w:rsid w:val="00125CFA"/>
    <w:rsid w:val="00125E8B"/>
    <w:rsid w:val="00125ED8"/>
    <w:rsid w:val="00126609"/>
    <w:rsid w:val="001266F1"/>
    <w:rsid w:val="00126DA5"/>
    <w:rsid w:val="00126E1F"/>
    <w:rsid w:val="00127033"/>
    <w:rsid w:val="001271F9"/>
    <w:rsid w:val="001274D2"/>
    <w:rsid w:val="00127B30"/>
    <w:rsid w:val="00127DEC"/>
    <w:rsid w:val="00127E48"/>
    <w:rsid w:val="00130287"/>
    <w:rsid w:val="00130ECD"/>
    <w:rsid w:val="001310DC"/>
    <w:rsid w:val="0013166F"/>
    <w:rsid w:val="00131AD3"/>
    <w:rsid w:val="00131FD4"/>
    <w:rsid w:val="001323CD"/>
    <w:rsid w:val="001334A5"/>
    <w:rsid w:val="00133E80"/>
    <w:rsid w:val="00133FDC"/>
    <w:rsid w:val="00134A8F"/>
    <w:rsid w:val="0013513B"/>
    <w:rsid w:val="00135216"/>
    <w:rsid w:val="001352AC"/>
    <w:rsid w:val="0013546D"/>
    <w:rsid w:val="00135E13"/>
    <w:rsid w:val="00135ECE"/>
    <w:rsid w:val="00136220"/>
    <w:rsid w:val="00136223"/>
    <w:rsid w:val="00136BDF"/>
    <w:rsid w:val="00137126"/>
    <w:rsid w:val="0013754C"/>
    <w:rsid w:val="001375EB"/>
    <w:rsid w:val="00137ECF"/>
    <w:rsid w:val="0014072B"/>
    <w:rsid w:val="001410CF"/>
    <w:rsid w:val="00141458"/>
    <w:rsid w:val="0014150B"/>
    <w:rsid w:val="00141764"/>
    <w:rsid w:val="00142046"/>
    <w:rsid w:val="00142079"/>
    <w:rsid w:val="001422CC"/>
    <w:rsid w:val="0014251D"/>
    <w:rsid w:val="00142612"/>
    <w:rsid w:val="00142A26"/>
    <w:rsid w:val="00142B46"/>
    <w:rsid w:val="001430CD"/>
    <w:rsid w:val="00143345"/>
    <w:rsid w:val="00143377"/>
    <w:rsid w:val="001436F7"/>
    <w:rsid w:val="00144026"/>
    <w:rsid w:val="00144095"/>
    <w:rsid w:val="001442A7"/>
    <w:rsid w:val="001445CF"/>
    <w:rsid w:val="00144A4F"/>
    <w:rsid w:val="0014501B"/>
    <w:rsid w:val="00145CED"/>
    <w:rsid w:val="00145E22"/>
    <w:rsid w:val="00145EBE"/>
    <w:rsid w:val="00146105"/>
    <w:rsid w:val="00146597"/>
    <w:rsid w:val="001469DA"/>
    <w:rsid w:val="00147307"/>
    <w:rsid w:val="001475D1"/>
    <w:rsid w:val="0014770D"/>
    <w:rsid w:val="0014774C"/>
    <w:rsid w:val="00147803"/>
    <w:rsid w:val="001507A2"/>
    <w:rsid w:val="00150F51"/>
    <w:rsid w:val="001515C9"/>
    <w:rsid w:val="001516D8"/>
    <w:rsid w:val="00151825"/>
    <w:rsid w:val="00151994"/>
    <w:rsid w:val="00151ABA"/>
    <w:rsid w:val="0015239C"/>
    <w:rsid w:val="001528ED"/>
    <w:rsid w:val="00152DE8"/>
    <w:rsid w:val="00153E86"/>
    <w:rsid w:val="00153EB5"/>
    <w:rsid w:val="00154025"/>
    <w:rsid w:val="00154061"/>
    <w:rsid w:val="0015439A"/>
    <w:rsid w:val="00154543"/>
    <w:rsid w:val="001548AC"/>
    <w:rsid w:val="00154986"/>
    <w:rsid w:val="00154A62"/>
    <w:rsid w:val="00154F3B"/>
    <w:rsid w:val="001553C6"/>
    <w:rsid w:val="001559C8"/>
    <w:rsid w:val="00155AB9"/>
    <w:rsid w:val="00155F77"/>
    <w:rsid w:val="001568D4"/>
    <w:rsid w:val="00156BA1"/>
    <w:rsid w:val="0015760F"/>
    <w:rsid w:val="001577F0"/>
    <w:rsid w:val="00157A20"/>
    <w:rsid w:val="00157C91"/>
    <w:rsid w:val="00157F32"/>
    <w:rsid w:val="0016021F"/>
    <w:rsid w:val="0016030D"/>
    <w:rsid w:val="0016046E"/>
    <w:rsid w:val="00160586"/>
    <w:rsid w:val="001611D4"/>
    <w:rsid w:val="0016136A"/>
    <w:rsid w:val="00161608"/>
    <w:rsid w:val="001619CC"/>
    <w:rsid w:val="00161B41"/>
    <w:rsid w:val="00161FE8"/>
    <w:rsid w:val="001624B9"/>
    <w:rsid w:val="00162645"/>
    <w:rsid w:val="0016275A"/>
    <w:rsid w:val="00162E8B"/>
    <w:rsid w:val="00163472"/>
    <w:rsid w:val="0016353B"/>
    <w:rsid w:val="00163674"/>
    <w:rsid w:val="00163896"/>
    <w:rsid w:val="00163997"/>
    <w:rsid w:val="001639FF"/>
    <w:rsid w:val="001640CD"/>
    <w:rsid w:val="001640E2"/>
    <w:rsid w:val="00164E97"/>
    <w:rsid w:val="00165C76"/>
    <w:rsid w:val="00165F18"/>
    <w:rsid w:val="00166BBB"/>
    <w:rsid w:val="001679C5"/>
    <w:rsid w:val="00167B3A"/>
    <w:rsid w:val="00167CED"/>
    <w:rsid w:val="00170570"/>
    <w:rsid w:val="00170B48"/>
    <w:rsid w:val="00170C0A"/>
    <w:rsid w:val="00170FF5"/>
    <w:rsid w:val="00171233"/>
    <w:rsid w:val="0017139E"/>
    <w:rsid w:val="00171629"/>
    <w:rsid w:val="00171D36"/>
    <w:rsid w:val="0017224D"/>
    <w:rsid w:val="001728C4"/>
    <w:rsid w:val="001735A3"/>
    <w:rsid w:val="001739BE"/>
    <w:rsid w:val="00173B56"/>
    <w:rsid w:val="0017466F"/>
    <w:rsid w:val="001748B7"/>
    <w:rsid w:val="00174969"/>
    <w:rsid w:val="001749BF"/>
    <w:rsid w:val="00174BD8"/>
    <w:rsid w:val="00175C29"/>
    <w:rsid w:val="00175CD9"/>
    <w:rsid w:val="00175EB8"/>
    <w:rsid w:val="00176380"/>
    <w:rsid w:val="00176652"/>
    <w:rsid w:val="00176945"/>
    <w:rsid w:val="00176B2D"/>
    <w:rsid w:val="00176E65"/>
    <w:rsid w:val="00177069"/>
    <w:rsid w:val="001771D5"/>
    <w:rsid w:val="00177970"/>
    <w:rsid w:val="00177F69"/>
    <w:rsid w:val="0018003E"/>
    <w:rsid w:val="0018021E"/>
    <w:rsid w:val="00180631"/>
    <w:rsid w:val="00180E17"/>
    <w:rsid w:val="00180E49"/>
    <w:rsid w:val="00181099"/>
    <w:rsid w:val="00181289"/>
    <w:rsid w:val="00181B37"/>
    <w:rsid w:val="00181D67"/>
    <w:rsid w:val="001824A0"/>
    <w:rsid w:val="00182838"/>
    <w:rsid w:val="00183169"/>
    <w:rsid w:val="001837E8"/>
    <w:rsid w:val="001839B6"/>
    <w:rsid w:val="001842E4"/>
    <w:rsid w:val="00184A30"/>
    <w:rsid w:val="00184ADB"/>
    <w:rsid w:val="00184E92"/>
    <w:rsid w:val="00185051"/>
    <w:rsid w:val="0018555B"/>
    <w:rsid w:val="001855CC"/>
    <w:rsid w:val="00185630"/>
    <w:rsid w:val="00185893"/>
    <w:rsid w:val="0018609F"/>
    <w:rsid w:val="00186488"/>
    <w:rsid w:val="001864A2"/>
    <w:rsid w:val="00186991"/>
    <w:rsid w:val="00187031"/>
    <w:rsid w:val="0018788E"/>
    <w:rsid w:val="00187E14"/>
    <w:rsid w:val="001904DD"/>
    <w:rsid w:val="001905F3"/>
    <w:rsid w:val="00190F12"/>
    <w:rsid w:val="00191D6B"/>
    <w:rsid w:val="00192293"/>
    <w:rsid w:val="00192538"/>
    <w:rsid w:val="001925A9"/>
    <w:rsid w:val="001929C3"/>
    <w:rsid w:val="00192AF0"/>
    <w:rsid w:val="00192D11"/>
    <w:rsid w:val="00192FFF"/>
    <w:rsid w:val="00193142"/>
    <w:rsid w:val="00193747"/>
    <w:rsid w:val="001937B4"/>
    <w:rsid w:val="00193BF4"/>
    <w:rsid w:val="00193C9F"/>
    <w:rsid w:val="00194403"/>
    <w:rsid w:val="00194582"/>
    <w:rsid w:val="00194C00"/>
    <w:rsid w:val="00194DEE"/>
    <w:rsid w:val="00194E91"/>
    <w:rsid w:val="00195007"/>
    <w:rsid w:val="00195150"/>
    <w:rsid w:val="00195E87"/>
    <w:rsid w:val="001968A7"/>
    <w:rsid w:val="00196A92"/>
    <w:rsid w:val="00197D53"/>
    <w:rsid w:val="001A0786"/>
    <w:rsid w:val="001A07C3"/>
    <w:rsid w:val="001A0F8E"/>
    <w:rsid w:val="001A1152"/>
    <w:rsid w:val="001A1533"/>
    <w:rsid w:val="001A15CC"/>
    <w:rsid w:val="001A1AB0"/>
    <w:rsid w:val="001A1B9D"/>
    <w:rsid w:val="001A1BED"/>
    <w:rsid w:val="001A1D6F"/>
    <w:rsid w:val="001A1DEB"/>
    <w:rsid w:val="001A24CA"/>
    <w:rsid w:val="001A24F6"/>
    <w:rsid w:val="001A2832"/>
    <w:rsid w:val="001A2F55"/>
    <w:rsid w:val="001A3132"/>
    <w:rsid w:val="001A41D0"/>
    <w:rsid w:val="001A4813"/>
    <w:rsid w:val="001A4C57"/>
    <w:rsid w:val="001A50B1"/>
    <w:rsid w:val="001A59E9"/>
    <w:rsid w:val="001A658B"/>
    <w:rsid w:val="001A6604"/>
    <w:rsid w:val="001A6E5D"/>
    <w:rsid w:val="001A6EEA"/>
    <w:rsid w:val="001A6FC9"/>
    <w:rsid w:val="001A6FCB"/>
    <w:rsid w:val="001A79A4"/>
    <w:rsid w:val="001B0041"/>
    <w:rsid w:val="001B00CF"/>
    <w:rsid w:val="001B0108"/>
    <w:rsid w:val="001B031E"/>
    <w:rsid w:val="001B0534"/>
    <w:rsid w:val="001B075A"/>
    <w:rsid w:val="001B08C2"/>
    <w:rsid w:val="001B0959"/>
    <w:rsid w:val="001B0F6F"/>
    <w:rsid w:val="001B1154"/>
    <w:rsid w:val="001B12B5"/>
    <w:rsid w:val="001B180F"/>
    <w:rsid w:val="001B27F3"/>
    <w:rsid w:val="001B2837"/>
    <w:rsid w:val="001B2F8C"/>
    <w:rsid w:val="001B30DD"/>
    <w:rsid w:val="001B3291"/>
    <w:rsid w:val="001B447B"/>
    <w:rsid w:val="001B4871"/>
    <w:rsid w:val="001B4DD5"/>
    <w:rsid w:val="001B5104"/>
    <w:rsid w:val="001B58A4"/>
    <w:rsid w:val="001B5CA4"/>
    <w:rsid w:val="001B5E69"/>
    <w:rsid w:val="001B6328"/>
    <w:rsid w:val="001B6982"/>
    <w:rsid w:val="001B6B77"/>
    <w:rsid w:val="001B6E8F"/>
    <w:rsid w:val="001B7463"/>
    <w:rsid w:val="001B7831"/>
    <w:rsid w:val="001B7F30"/>
    <w:rsid w:val="001C0E38"/>
    <w:rsid w:val="001C144C"/>
    <w:rsid w:val="001C169F"/>
    <w:rsid w:val="001C1A2E"/>
    <w:rsid w:val="001C20E2"/>
    <w:rsid w:val="001C22CF"/>
    <w:rsid w:val="001C2468"/>
    <w:rsid w:val="001C26AA"/>
    <w:rsid w:val="001C26C5"/>
    <w:rsid w:val="001C2AC5"/>
    <w:rsid w:val="001C2D1F"/>
    <w:rsid w:val="001C328C"/>
    <w:rsid w:val="001C32E3"/>
    <w:rsid w:val="001C3441"/>
    <w:rsid w:val="001C3588"/>
    <w:rsid w:val="001C3FC8"/>
    <w:rsid w:val="001C408E"/>
    <w:rsid w:val="001C41EF"/>
    <w:rsid w:val="001C43B6"/>
    <w:rsid w:val="001C47AE"/>
    <w:rsid w:val="001C4AAD"/>
    <w:rsid w:val="001C58DC"/>
    <w:rsid w:val="001C5979"/>
    <w:rsid w:val="001C5DB3"/>
    <w:rsid w:val="001C5DB8"/>
    <w:rsid w:val="001C6B84"/>
    <w:rsid w:val="001C6C24"/>
    <w:rsid w:val="001D002A"/>
    <w:rsid w:val="001D04B9"/>
    <w:rsid w:val="001D0B0F"/>
    <w:rsid w:val="001D0E12"/>
    <w:rsid w:val="001D1048"/>
    <w:rsid w:val="001D134E"/>
    <w:rsid w:val="001D1447"/>
    <w:rsid w:val="001D1841"/>
    <w:rsid w:val="001D18FF"/>
    <w:rsid w:val="001D21FC"/>
    <w:rsid w:val="001D2401"/>
    <w:rsid w:val="001D2F8A"/>
    <w:rsid w:val="001D309C"/>
    <w:rsid w:val="001D3633"/>
    <w:rsid w:val="001D3AAF"/>
    <w:rsid w:val="001D3CC1"/>
    <w:rsid w:val="001D3E98"/>
    <w:rsid w:val="001D4299"/>
    <w:rsid w:val="001D43C3"/>
    <w:rsid w:val="001D448D"/>
    <w:rsid w:val="001D44A2"/>
    <w:rsid w:val="001D45A0"/>
    <w:rsid w:val="001D45C9"/>
    <w:rsid w:val="001D472D"/>
    <w:rsid w:val="001D4ABF"/>
    <w:rsid w:val="001D50A4"/>
    <w:rsid w:val="001D5250"/>
    <w:rsid w:val="001D52C2"/>
    <w:rsid w:val="001D52E4"/>
    <w:rsid w:val="001D539C"/>
    <w:rsid w:val="001D54CE"/>
    <w:rsid w:val="001D57D1"/>
    <w:rsid w:val="001D6E97"/>
    <w:rsid w:val="001D6FF9"/>
    <w:rsid w:val="001D791E"/>
    <w:rsid w:val="001D7BA7"/>
    <w:rsid w:val="001E093B"/>
    <w:rsid w:val="001E0A8E"/>
    <w:rsid w:val="001E1023"/>
    <w:rsid w:val="001E11D1"/>
    <w:rsid w:val="001E14A9"/>
    <w:rsid w:val="001E1A2A"/>
    <w:rsid w:val="001E1C0D"/>
    <w:rsid w:val="001E1D0C"/>
    <w:rsid w:val="001E1F9B"/>
    <w:rsid w:val="001E22AF"/>
    <w:rsid w:val="001E2518"/>
    <w:rsid w:val="001E297A"/>
    <w:rsid w:val="001E2ABF"/>
    <w:rsid w:val="001E2C3E"/>
    <w:rsid w:val="001E31EE"/>
    <w:rsid w:val="001E36A1"/>
    <w:rsid w:val="001E3907"/>
    <w:rsid w:val="001E4395"/>
    <w:rsid w:val="001E4533"/>
    <w:rsid w:val="001E459E"/>
    <w:rsid w:val="001E48F9"/>
    <w:rsid w:val="001E4C42"/>
    <w:rsid w:val="001E5253"/>
    <w:rsid w:val="001E57E7"/>
    <w:rsid w:val="001E584A"/>
    <w:rsid w:val="001E5A46"/>
    <w:rsid w:val="001E5D8B"/>
    <w:rsid w:val="001E61F1"/>
    <w:rsid w:val="001E6CA2"/>
    <w:rsid w:val="001E6FB9"/>
    <w:rsid w:val="001E73A7"/>
    <w:rsid w:val="001E7909"/>
    <w:rsid w:val="001E7958"/>
    <w:rsid w:val="001E7CF7"/>
    <w:rsid w:val="001F02FC"/>
    <w:rsid w:val="001F0314"/>
    <w:rsid w:val="001F099B"/>
    <w:rsid w:val="001F16E6"/>
    <w:rsid w:val="001F1AFB"/>
    <w:rsid w:val="001F1E8A"/>
    <w:rsid w:val="001F2C22"/>
    <w:rsid w:val="001F2C41"/>
    <w:rsid w:val="001F3907"/>
    <w:rsid w:val="001F3AB5"/>
    <w:rsid w:val="001F3B66"/>
    <w:rsid w:val="001F4191"/>
    <w:rsid w:val="001F43EF"/>
    <w:rsid w:val="001F463C"/>
    <w:rsid w:val="001F4697"/>
    <w:rsid w:val="001F4B1C"/>
    <w:rsid w:val="001F4B45"/>
    <w:rsid w:val="001F530C"/>
    <w:rsid w:val="001F5A57"/>
    <w:rsid w:val="001F67AA"/>
    <w:rsid w:val="001F6BB3"/>
    <w:rsid w:val="001F6DD2"/>
    <w:rsid w:val="001F71C6"/>
    <w:rsid w:val="001F71DC"/>
    <w:rsid w:val="001F7246"/>
    <w:rsid w:val="001F7414"/>
    <w:rsid w:val="001F7720"/>
    <w:rsid w:val="001F786D"/>
    <w:rsid w:val="001F78B0"/>
    <w:rsid w:val="001F7931"/>
    <w:rsid w:val="001F7C54"/>
    <w:rsid w:val="001F7D63"/>
    <w:rsid w:val="00200133"/>
    <w:rsid w:val="00200819"/>
    <w:rsid w:val="00200D15"/>
    <w:rsid w:val="00201163"/>
    <w:rsid w:val="0020157D"/>
    <w:rsid w:val="0020161A"/>
    <w:rsid w:val="002017AB"/>
    <w:rsid w:val="00201941"/>
    <w:rsid w:val="002019FF"/>
    <w:rsid w:val="00201CA6"/>
    <w:rsid w:val="0020242B"/>
    <w:rsid w:val="00203C94"/>
    <w:rsid w:val="00204E5B"/>
    <w:rsid w:val="00204ECB"/>
    <w:rsid w:val="00205462"/>
    <w:rsid w:val="002054B0"/>
    <w:rsid w:val="002055ED"/>
    <w:rsid w:val="00205A5F"/>
    <w:rsid w:val="00205AAE"/>
    <w:rsid w:val="00205AE5"/>
    <w:rsid w:val="00205BB2"/>
    <w:rsid w:val="002060E3"/>
    <w:rsid w:val="00206524"/>
    <w:rsid w:val="002065B8"/>
    <w:rsid w:val="00206772"/>
    <w:rsid w:val="002067FC"/>
    <w:rsid w:val="00206923"/>
    <w:rsid w:val="00206984"/>
    <w:rsid w:val="00206B59"/>
    <w:rsid w:val="00206D86"/>
    <w:rsid w:val="00206DF2"/>
    <w:rsid w:val="00207149"/>
    <w:rsid w:val="0020722F"/>
    <w:rsid w:val="00207375"/>
    <w:rsid w:val="002076F3"/>
    <w:rsid w:val="00207786"/>
    <w:rsid w:val="002077F9"/>
    <w:rsid w:val="00207A4A"/>
    <w:rsid w:val="0021028B"/>
    <w:rsid w:val="002104FD"/>
    <w:rsid w:val="00210570"/>
    <w:rsid w:val="0021083C"/>
    <w:rsid w:val="0021093C"/>
    <w:rsid w:val="00210D48"/>
    <w:rsid w:val="00211438"/>
    <w:rsid w:val="00211772"/>
    <w:rsid w:val="002117D3"/>
    <w:rsid w:val="002119C3"/>
    <w:rsid w:val="002119C5"/>
    <w:rsid w:val="002121D7"/>
    <w:rsid w:val="0021274F"/>
    <w:rsid w:val="002127E6"/>
    <w:rsid w:val="00213284"/>
    <w:rsid w:val="002133CA"/>
    <w:rsid w:val="00213519"/>
    <w:rsid w:val="00213522"/>
    <w:rsid w:val="002136AC"/>
    <w:rsid w:val="0021383C"/>
    <w:rsid w:val="00213BFE"/>
    <w:rsid w:val="002142D2"/>
    <w:rsid w:val="002147D5"/>
    <w:rsid w:val="00214983"/>
    <w:rsid w:val="00214E6D"/>
    <w:rsid w:val="00215247"/>
    <w:rsid w:val="002154B8"/>
    <w:rsid w:val="00216158"/>
    <w:rsid w:val="00216164"/>
    <w:rsid w:val="0021650F"/>
    <w:rsid w:val="00217281"/>
    <w:rsid w:val="0021749B"/>
    <w:rsid w:val="002175F8"/>
    <w:rsid w:val="00217F92"/>
    <w:rsid w:val="002200B5"/>
    <w:rsid w:val="00220952"/>
    <w:rsid w:val="00220C9B"/>
    <w:rsid w:val="00220DF4"/>
    <w:rsid w:val="002212FA"/>
    <w:rsid w:val="0022148C"/>
    <w:rsid w:val="002217EE"/>
    <w:rsid w:val="002218AC"/>
    <w:rsid w:val="00221BA7"/>
    <w:rsid w:val="0022222A"/>
    <w:rsid w:val="002230BE"/>
    <w:rsid w:val="00223868"/>
    <w:rsid w:val="00223959"/>
    <w:rsid w:val="00223FCE"/>
    <w:rsid w:val="00224272"/>
    <w:rsid w:val="0022465E"/>
    <w:rsid w:val="002247C0"/>
    <w:rsid w:val="00224EEE"/>
    <w:rsid w:val="0022505B"/>
    <w:rsid w:val="002253AB"/>
    <w:rsid w:val="00225B78"/>
    <w:rsid w:val="00225CD2"/>
    <w:rsid w:val="00226BBD"/>
    <w:rsid w:val="0022732E"/>
    <w:rsid w:val="002273B6"/>
    <w:rsid w:val="0022758E"/>
    <w:rsid w:val="00230A56"/>
    <w:rsid w:val="00230C94"/>
    <w:rsid w:val="00230CF8"/>
    <w:rsid w:val="00230CF9"/>
    <w:rsid w:val="00230EB7"/>
    <w:rsid w:val="00230EC6"/>
    <w:rsid w:val="00230EC9"/>
    <w:rsid w:val="00230FED"/>
    <w:rsid w:val="00231333"/>
    <w:rsid w:val="00231502"/>
    <w:rsid w:val="00231913"/>
    <w:rsid w:val="00232BB9"/>
    <w:rsid w:val="0023377B"/>
    <w:rsid w:val="00233A59"/>
    <w:rsid w:val="00233CFA"/>
    <w:rsid w:val="002347FD"/>
    <w:rsid w:val="002348BC"/>
    <w:rsid w:val="00234C5F"/>
    <w:rsid w:val="00234F02"/>
    <w:rsid w:val="00235939"/>
    <w:rsid w:val="002362E7"/>
    <w:rsid w:val="00236663"/>
    <w:rsid w:val="00236AFB"/>
    <w:rsid w:val="00236C6E"/>
    <w:rsid w:val="00236E3D"/>
    <w:rsid w:val="00236EB4"/>
    <w:rsid w:val="00237E42"/>
    <w:rsid w:val="00237FF2"/>
    <w:rsid w:val="0024005F"/>
    <w:rsid w:val="002401CD"/>
    <w:rsid w:val="002402CD"/>
    <w:rsid w:val="002405E4"/>
    <w:rsid w:val="00240974"/>
    <w:rsid w:val="00240D66"/>
    <w:rsid w:val="00240D6A"/>
    <w:rsid w:val="002412F4"/>
    <w:rsid w:val="002418D1"/>
    <w:rsid w:val="00241DAE"/>
    <w:rsid w:val="002420FA"/>
    <w:rsid w:val="0024224C"/>
    <w:rsid w:val="002429D0"/>
    <w:rsid w:val="00242FA4"/>
    <w:rsid w:val="0024341E"/>
    <w:rsid w:val="0024373A"/>
    <w:rsid w:val="00243A55"/>
    <w:rsid w:val="0024423D"/>
    <w:rsid w:val="0024432E"/>
    <w:rsid w:val="00244801"/>
    <w:rsid w:val="0024485D"/>
    <w:rsid w:val="00244AD5"/>
    <w:rsid w:val="00244CAC"/>
    <w:rsid w:val="00244CE5"/>
    <w:rsid w:val="00244E0D"/>
    <w:rsid w:val="00244EC5"/>
    <w:rsid w:val="00245378"/>
    <w:rsid w:val="00245579"/>
    <w:rsid w:val="002455BE"/>
    <w:rsid w:val="002460C4"/>
    <w:rsid w:val="002461C3"/>
    <w:rsid w:val="002463A9"/>
    <w:rsid w:val="00246807"/>
    <w:rsid w:val="002470BB"/>
    <w:rsid w:val="0024731F"/>
    <w:rsid w:val="002478CB"/>
    <w:rsid w:val="00247BC2"/>
    <w:rsid w:val="002501CF"/>
    <w:rsid w:val="0025028C"/>
    <w:rsid w:val="00250998"/>
    <w:rsid w:val="00251463"/>
    <w:rsid w:val="00251908"/>
    <w:rsid w:val="00251AE9"/>
    <w:rsid w:val="00251B67"/>
    <w:rsid w:val="002527A1"/>
    <w:rsid w:val="00252C9A"/>
    <w:rsid w:val="00253D02"/>
    <w:rsid w:val="0025403D"/>
    <w:rsid w:val="002541E7"/>
    <w:rsid w:val="00254888"/>
    <w:rsid w:val="00254EE2"/>
    <w:rsid w:val="002551F4"/>
    <w:rsid w:val="0025540A"/>
    <w:rsid w:val="00255927"/>
    <w:rsid w:val="002559A4"/>
    <w:rsid w:val="00255C09"/>
    <w:rsid w:val="002560F6"/>
    <w:rsid w:val="00256328"/>
    <w:rsid w:val="00256465"/>
    <w:rsid w:val="0025665A"/>
    <w:rsid w:val="00256A53"/>
    <w:rsid w:val="00256DF4"/>
    <w:rsid w:val="00257344"/>
    <w:rsid w:val="00257378"/>
    <w:rsid w:val="002578CB"/>
    <w:rsid w:val="00257D01"/>
    <w:rsid w:val="00257F31"/>
    <w:rsid w:val="00260006"/>
    <w:rsid w:val="002604B0"/>
    <w:rsid w:val="0026068F"/>
    <w:rsid w:val="00260833"/>
    <w:rsid w:val="00261335"/>
    <w:rsid w:val="0026168B"/>
    <w:rsid w:val="002616DE"/>
    <w:rsid w:val="0026182D"/>
    <w:rsid w:val="00261FFD"/>
    <w:rsid w:val="002623A5"/>
    <w:rsid w:val="0026282F"/>
    <w:rsid w:val="00262D51"/>
    <w:rsid w:val="002635B5"/>
    <w:rsid w:val="00263B56"/>
    <w:rsid w:val="00263D95"/>
    <w:rsid w:val="00264019"/>
    <w:rsid w:val="002642D2"/>
    <w:rsid w:val="00264728"/>
    <w:rsid w:val="002647D1"/>
    <w:rsid w:val="00265201"/>
    <w:rsid w:val="00265305"/>
    <w:rsid w:val="0026585E"/>
    <w:rsid w:val="002658E7"/>
    <w:rsid w:val="00265EC8"/>
    <w:rsid w:val="00266622"/>
    <w:rsid w:val="00266BE1"/>
    <w:rsid w:val="00266E01"/>
    <w:rsid w:val="00266FA5"/>
    <w:rsid w:val="00267702"/>
    <w:rsid w:val="00267D04"/>
    <w:rsid w:val="00267D26"/>
    <w:rsid w:val="00267E4B"/>
    <w:rsid w:val="002701B7"/>
    <w:rsid w:val="00270F79"/>
    <w:rsid w:val="0027136E"/>
    <w:rsid w:val="00271AD7"/>
    <w:rsid w:val="00271BFB"/>
    <w:rsid w:val="002722A0"/>
    <w:rsid w:val="0027242C"/>
    <w:rsid w:val="00272474"/>
    <w:rsid w:val="0027267E"/>
    <w:rsid w:val="00272CAE"/>
    <w:rsid w:val="002739D3"/>
    <w:rsid w:val="00273C87"/>
    <w:rsid w:val="00274205"/>
    <w:rsid w:val="0027453E"/>
    <w:rsid w:val="00274925"/>
    <w:rsid w:val="002749B0"/>
    <w:rsid w:val="00274BD6"/>
    <w:rsid w:val="00274FBC"/>
    <w:rsid w:val="0027504A"/>
    <w:rsid w:val="0027517A"/>
    <w:rsid w:val="002757F6"/>
    <w:rsid w:val="00275820"/>
    <w:rsid w:val="00275B1A"/>
    <w:rsid w:val="00275C3D"/>
    <w:rsid w:val="00275CFF"/>
    <w:rsid w:val="00275F39"/>
    <w:rsid w:val="00276223"/>
    <w:rsid w:val="00276A29"/>
    <w:rsid w:val="00276CC3"/>
    <w:rsid w:val="00277423"/>
    <w:rsid w:val="002778DC"/>
    <w:rsid w:val="00277B68"/>
    <w:rsid w:val="00277BD4"/>
    <w:rsid w:val="00277F2F"/>
    <w:rsid w:val="00277FD0"/>
    <w:rsid w:val="002801F7"/>
    <w:rsid w:val="00280813"/>
    <w:rsid w:val="00280882"/>
    <w:rsid w:val="00280AE6"/>
    <w:rsid w:val="00280D5D"/>
    <w:rsid w:val="002810CE"/>
    <w:rsid w:val="0028155F"/>
    <w:rsid w:val="00281A9C"/>
    <w:rsid w:val="002834C9"/>
    <w:rsid w:val="0028362B"/>
    <w:rsid w:val="00283AAC"/>
    <w:rsid w:val="00284015"/>
    <w:rsid w:val="0028415F"/>
    <w:rsid w:val="0028417E"/>
    <w:rsid w:val="00284391"/>
    <w:rsid w:val="00285070"/>
    <w:rsid w:val="00285299"/>
    <w:rsid w:val="002854F2"/>
    <w:rsid w:val="00285829"/>
    <w:rsid w:val="00285CF2"/>
    <w:rsid w:val="0028617B"/>
    <w:rsid w:val="002865FA"/>
    <w:rsid w:val="002866C4"/>
    <w:rsid w:val="0028685E"/>
    <w:rsid w:val="002869C0"/>
    <w:rsid w:val="00287E0C"/>
    <w:rsid w:val="00287FB6"/>
    <w:rsid w:val="002900D1"/>
    <w:rsid w:val="00290FB2"/>
    <w:rsid w:val="0029101E"/>
    <w:rsid w:val="0029138C"/>
    <w:rsid w:val="00291E84"/>
    <w:rsid w:val="00291F1D"/>
    <w:rsid w:val="00291FF1"/>
    <w:rsid w:val="002921C4"/>
    <w:rsid w:val="0029239C"/>
    <w:rsid w:val="0029286C"/>
    <w:rsid w:val="0029305C"/>
    <w:rsid w:val="002932EC"/>
    <w:rsid w:val="00293384"/>
    <w:rsid w:val="00293B13"/>
    <w:rsid w:val="00294DA6"/>
    <w:rsid w:val="00294E11"/>
    <w:rsid w:val="00296186"/>
    <w:rsid w:val="002961A6"/>
    <w:rsid w:val="00296B7E"/>
    <w:rsid w:val="00296DB4"/>
    <w:rsid w:val="00296FCC"/>
    <w:rsid w:val="002976AF"/>
    <w:rsid w:val="00297836"/>
    <w:rsid w:val="002A0942"/>
    <w:rsid w:val="002A0BCC"/>
    <w:rsid w:val="002A129F"/>
    <w:rsid w:val="002A12D7"/>
    <w:rsid w:val="002A1AD8"/>
    <w:rsid w:val="002A1B29"/>
    <w:rsid w:val="002A23C7"/>
    <w:rsid w:val="002A274E"/>
    <w:rsid w:val="002A282D"/>
    <w:rsid w:val="002A2D0E"/>
    <w:rsid w:val="002A2E43"/>
    <w:rsid w:val="002A3197"/>
    <w:rsid w:val="002A3B65"/>
    <w:rsid w:val="002A3BFD"/>
    <w:rsid w:val="002A3C51"/>
    <w:rsid w:val="002A3CDF"/>
    <w:rsid w:val="002A3E6A"/>
    <w:rsid w:val="002A5175"/>
    <w:rsid w:val="002A57E8"/>
    <w:rsid w:val="002A58AB"/>
    <w:rsid w:val="002A5A2D"/>
    <w:rsid w:val="002A5AA9"/>
    <w:rsid w:val="002A679B"/>
    <w:rsid w:val="002A685B"/>
    <w:rsid w:val="002A6CB3"/>
    <w:rsid w:val="002A6ED0"/>
    <w:rsid w:val="002A77FF"/>
    <w:rsid w:val="002A7C31"/>
    <w:rsid w:val="002B02CB"/>
    <w:rsid w:val="002B039E"/>
    <w:rsid w:val="002B05C7"/>
    <w:rsid w:val="002B07C9"/>
    <w:rsid w:val="002B0AD0"/>
    <w:rsid w:val="002B0DA6"/>
    <w:rsid w:val="002B11FF"/>
    <w:rsid w:val="002B1405"/>
    <w:rsid w:val="002B1C8F"/>
    <w:rsid w:val="002B1FD0"/>
    <w:rsid w:val="002B2185"/>
    <w:rsid w:val="002B2C2C"/>
    <w:rsid w:val="002B2C81"/>
    <w:rsid w:val="002B2CAE"/>
    <w:rsid w:val="002B31B5"/>
    <w:rsid w:val="002B3341"/>
    <w:rsid w:val="002B39BE"/>
    <w:rsid w:val="002B3B2F"/>
    <w:rsid w:val="002B40E0"/>
    <w:rsid w:val="002B43AE"/>
    <w:rsid w:val="002B4C2E"/>
    <w:rsid w:val="002B4D6F"/>
    <w:rsid w:val="002B53D8"/>
    <w:rsid w:val="002B59E9"/>
    <w:rsid w:val="002B6231"/>
    <w:rsid w:val="002B6395"/>
    <w:rsid w:val="002B6529"/>
    <w:rsid w:val="002B6620"/>
    <w:rsid w:val="002B6860"/>
    <w:rsid w:val="002B6A74"/>
    <w:rsid w:val="002B75CC"/>
    <w:rsid w:val="002B79E3"/>
    <w:rsid w:val="002B7DF5"/>
    <w:rsid w:val="002C034B"/>
    <w:rsid w:val="002C0E6F"/>
    <w:rsid w:val="002C1072"/>
    <w:rsid w:val="002C1220"/>
    <w:rsid w:val="002C1230"/>
    <w:rsid w:val="002C1343"/>
    <w:rsid w:val="002C15A4"/>
    <w:rsid w:val="002C1A95"/>
    <w:rsid w:val="002C26EE"/>
    <w:rsid w:val="002C27CE"/>
    <w:rsid w:val="002C289E"/>
    <w:rsid w:val="002C2A6E"/>
    <w:rsid w:val="002C2ED0"/>
    <w:rsid w:val="002C3086"/>
    <w:rsid w:val="002C3188"/>
    <w:rsid w:val="002C33B8"/>
    <w:rsid w:val="002C362A"/>
    <w:rsid w:val="002C37E3"/>
    <w:rsid w:val="002C3AA2"/>
    <w:rsid w:val="002C40B7"/>
    <w:rsid w:val="002C4394"/>
    <w:rsid w:val="002C4B36"/>
    <w:rsid w:val="002C4DE4"/>
    <w:rsid w:val="002C4E58"/>
    <w:rsid w:val="002C4F68"/>
    <w:rsid w:val="002C5903"/>
    <w:rsid w:val="002C66D9"/>
    <w:rsid w:val="002C6C79"/>
    <w:rsid w:val="002C7C8C"/>
    <w:rsid w:val="002D0059"/>
    <w:rsid w:val="002D087B"/>
    <w:rsid w:val="002D0BCE"/>
    <w:rsid w:val="002D0C99"/>
    <w:rsid w:val="002D1054"/>
    <w:rsid w:val="002D111D"/>
    <w:rsid w:val="002D14E8"/>
    <w:rsid w:val="002D1A86"/>
    <w:rsid w:val="002D1B2B"/>
    <w:rsid w:val="002D221D"/>
    <w:rsid w:val="002D2365"/>
    <w:rsid w:val="002D254B"/>
    <w:rsid w:val="002D282D"/>
    <w:rsid w:val="002D2DBA"/>
    <w:rsid w:val="002D309F"/>
    <w:rsid w:val="002D3535"/>
    <w:rsid w:val="002D35C3"/>
    <w:rsid w:val="002D3A61"/>
    <w:rsid w:val="002D3EB0"/>
    <w:rsid w:val="002D417D"/>
    <w:rsid w:val="002D4919"/>
    <w:rsid w:val="002D49C5"/>
    <w:rsid w:val="002D4A80"/>
    <w:rsid w:val="002D547C"/>
    <w:rsid w:val="002D5DDD"/>
    <w:rsid w:val="002D658B"/>
    <w:rsid w:val="002D727D"/>
    <w:rsid w:val="002D72FC"/>
    <w:rsid w:val="002D7985"/>
    <w:rsid w:val="002D7AC5"/>
    <w:rsid w:val="002E0790"/>
    <w:rsid w:val="002E0AA6"/>
    <w:rsid w:val="002E173F"/>
    <w:rsid w:val="002E1E16"/>
    <w:rsid w:val="002E1E6C"/>
    <w:rsid w:val="002E1FA4"/>
    <w:rsid w:val="002E20FA"/>
    <w:rsid w:val="002E272E"/>
    <w:rsid w:val="002E2BE9"/>
    <w:rsid w:val="002E3426"/>
    <w:rsid w:val="002E3BD7"/>
    <w:rsid w:val="002E3DCD"/>
    <w:rsid w:val="002E407E"/>
    <w:rsid w:val="002E4193"/>
    <w:rsid w:val="002E4241"/>
    <w:rsid w:val="002E4704"/>
    <w:rsid w:val="002E4880"/>
    <w:rsid w:val="002E4A76"/>
    <w:rsid w:val="002E4D02"/>
    <w:rsid w:val="002E55A2"/>
    <w:rsid w:val="002E5A85"/>
    <w:rsid w:val="002E5C6F"/>
    <w:rsid w:val="002E66C9"/>
    <w:rsid w:val="002E7199"/>
    <w:rsid w:val="002E7660"/>
    <w:rsid w:val="002E7B67"/>
    <w:rsid w:val="002E7B78"/>
    <w:rsid w:val="002E7C4B"/>
    <w:rsid w:val="002E7F2B"/>
    <w:rsid w:val="002F037C"/>
    <w:rsid w:val="002F04DE"/>
    <w:rsid w:val="002F171A"/>
    <w:rsid w:val="002F1791"/>
    <w:rsid w:val="002F36F8"/>
    <w:rsid w:val="002F3A50"/>
    <w:rsid w:val="002F4302"/>
    <w:rsid w:val="002F48A3"/>
    <w:rsid w:val="002F48FD"/>
    <w:rsid w:val="002F4A63"/>
    <w:rsid w:val="002F4C00"/>
    <w:rsid w:val="002F4EDB"/>
    <w:rsid w:val="002F50EA"/>
    <w:rsid w:val="002F5C3C"/>
    <w:rsid w:val="002F5DD2"/>
    <w:rsid w:val="002F5DEB"/>
    <w:rsid w:val="002F6122"/>
    <w:rsid w:val="002F6AB1"/>
    <w:rsid w:val="002F6AED"/>
    <w:rsid w:val="002F6F5A"/>
    <w:rsid w:val="002F73F3"/>
    <w:rsid w:val="002F7510"/>
    <w:rsid w:val="002F7815"/>
    <w:rsid w:val="002F7C38"/>
    <w:rsid w:val="002F7E3E"/>
    <w:rsid w:val="0030010F"/>
    <w:rsid w:val="00300167"/>
    <w:rsid w:val="00300433"/>
    <w:rsid w:val="003006FF"/>
    <w:rsid w:val="00300890"/>
    <w:rsid w:val="00300914"/>
    <w:rsid w:val="00300941"/>
    <w:rsid w:val="00300A06"/>
    <w:rsid w:val="0030129A"/>
    <w:rsid w:val="003017E1"/>
    <w:rsid w:val="00301CCC"/>
    <w:rsid w:val="00301EFA"/>
    <w:rsid w:val="0030226D"/>
    <w:rsid w:val="003023C5"/>
    <w:rsid w:val="00302D5C"/>
    <w:rsid w:val="00302EAA"/>
    <w:rsid w:val="00302F04"/>
    <w:rsid w:val="00303723"/>
    <w:rsid w:val="003038CB"/>
    <w:rsid w:val="00303E4F"/>
    <w:rsid w:val="00304479"/>
    <w:rsid w:val="003044EF"/>
    <w:rsid w:val="0030450E"/>
    <w:rsid w:val="00304BB7"/>
    <w:rsid w:val="00304EC9"/>
    <w:rsid w:val="00304EE3"/>
    <w:rsid w:val="00305048"/>
    <w:rsid w:val="00305452"/>
    <w:rsid w:val="00305728"/>
    <w:rsid w:val="00305E70"/>
    <w:rsid w:val="0030648A"/>
    <w:rsid w:val="00306AB4"/>
    <w:rsid w:val="00306BCE"/>
    <w:rsid w:val="00306C15"/>
    <w:rsid w:val="00306E10"/>
    <w:rsid w:val="0030710A"/>
    <w:rsid w:val="00307DE4"/>
    <w:rsid w:val="00307F1E"/>
    <w:rsid w:val="00310048"/>
    <w:rsid w:val="00310331"/>
    <w:rsid w:val="00310352"/>
    <w:rsid w:val="0031040B"/>
    <w:rsid w:val="003109C2"/>
    <w:rsid w:val="00310D1D"/>
    <w:rsid w:val="0031162E"/>
    <w:rsid w:val="0031179A"/>
    <w:rsid w:val="003118C6"/>
    <w:rsid w:val="00311D14"/>
    <w:rsid w:val="00312A91"/>
    <w:rsid w:val="00312EF8"/>
    <w:rsid w:val="003130C9"/>
    <w:rsid w:val="003131D0"/>
    <w:rsid w:val="003138A2"/>
    <w:rsid w:val="00313F7D"/>
    <w:rsid w:val="003140A2"/>
    <w:rsid w:val="0031465C"/>
    <w:rsid w:val="003149E9"/>
    <w:rsid w:val="00314D47"/>
    <w:rsid w:val="00314DB7"/>
    <w:rsid w:val="00314F09"/>
    <w:rsid w:val="00315017"/>
    <w:rsid w:val="00315EB5"/>
    <w:rsid w:val="00315FD3"/>
    <w:rsid w:val="0031615D"/>
    <w:rsid w:val="003161A1"/>
    <w:rsid w:val="0031643D"/>
    <w:rsid w:val="003164C8"/>
    <w:rsid w:val="00316A23"/>
    <w:rsid w:val="00316AB4"/>
    <w:rsid w:val="00316BDE"/>
    <w:rsid w:val="00316FCA"/>
    <w:rsid w:val="00317548"/>
    <w:rsid w:val="00317F3D"/>
    <w:rsid w:val="00320AB6"/>
    <w:rsid w:val="00320AE5"/>
    <w:rsid w:val="00320B24"/>
    <w:rsid w:val="00320B8A"/>
    <w:rsid w:val="0032195A"/>
    <w:rsid w:val="00321A07"/>
    <w:rsid w:val="00322083"/>
    <w:rsid w:val="003228AD"/>
    <w:rsid w:val="00322EBD"/>
    <w:rsid w:val="00323F04"/>
    <w:rsid w:val="00324108"/>
    <w:rsid w:val="00324340"/>
    <w:rsid w:val="00324937"/>
    <w:rsid w:val="00324B6E"/>
    <w:rsid w:val="00325800"/>
    <w:rsid w:val="00325C68"/>
    <w:rsid w:val="00325D20"/>
    <w:rsid w:val="00326129"/>
    <w:rsid w:val="003265A8"/>
    <w:rsid w:val="003266EC"/>
    <w:rsid w:val="003267B9"/>
    <w:rsid w:val="00326848"/>
    <w:rsid w:val="00327680"/>
    <w:rsid w:val="0032797F"/>
    <w:rsid w:val="00327B03"/>
    <w:rsid w:val="00327EF9"/>
    <w:rsid w:val="00327FCD"/>
    <w:rsid w:val="00330243"/>
    <w:rsid w:val="0033066C"/>
    <w:rsid w:val="003308B3"/>
    <w:rsid w:val="00331B63"/>
    <w:rsid w:val="00331EFF"/>
    <w:rsid w:val="0033249A"/>
    <w:rsid w:val="003324CA"/>
    <w:rsid w:val="00332641"/>
    <w:rsid w:val="0033282C"/>
    <w:rsid w:val="00332B88"/>
    <w:rsid w:val="00332DD8"/>
    <w:rsid w:val="00332E3C"/>
    <w:rsid w:val="00332FAF"/>
    <w:rsid w:val="00332FB9"/>
    <w:rsid w:val="00332FD0"/>
    <w:rsid w:val="00332FF0"/>
    <w:rsid w:val="003336B2"/>
    <w:rsid w:val="003337D9"/>
    <w:rsid w:val="00333865"/>
    <w:rsid w:val="003338B4"/>
    <w:rsid w:val="00333925"/>
    <w:rsid w:val="00333A52"/>
    <w:rsid w:val="003348EF"/>
    <w:rsid w:val="003359A3"/>
    <w:rsid w:val="003370EF"/>
    <w:rsid w:val="00337554"/>
    <w:rsid w:val="0033758B"/>
    <w:rsid w:val="00337613"/>
    <w:rsid w:val="00337A5E"/>
    <w:rsid w:val="003402F4"/>
    <w:rsid w:val="00340539"/>
    <w:rsid w:val="003406B5"/>
    <w:rsid w:val="0034157C"/>
    <w:rsid w:val="0034161E"/>
    <w:rsid w:val="003417BF"/>
    <w:rsid w:val="00341D2E"/>
    <w:rsid w:val="00341F00"/>
    <w:rsid w:val="00341FE5"/>
    <w:rsid w:val="003427F4"/>
    <w:rsid w:val="00342D54"/>
    <w:rsid w:val="003433F1"/>
    <w:rsid w:val="00343AE0"/>
    <w:rsid w:val="00344B12"/>
    <w:rsid w:val="00344FE2"/>
    <w:rsid w:val="00345CDD"/>
    <w:rsid w:val="00345FDB"/>
    <w:rsid w:val="00345FF9"/>
    <w:rsid w:val="0034613F"/>
    <w:rsid w:val="00346628"/>
    <w:rsid w:val="0034670C"/>
    <w:rsid w:val="00346BAD"/>
    <w:rsid w:val="00346BC1"/>
    <w:rsid w:val="00346FFE"/>
    <w:rsid w:val="00347822"/>
    <w:rsid w:val="003478F5"/>
    <w:rsid w:val="00347A4B"/>
    <w:rsid w:val="0035071D"/>
    <w:rsid w:val="0035082B"/>
    <w:rsid w:val="003508AD"/>
    <w:rsid w:val="0035093A"/>
    <w:rsid w:val="00350AEE"/>
    <w:rsid w:val="00350FBF"/>
    <w:rsid w:val="003512A1"/>
    <w:rsid w:val="00351328"/>
    <w:rsid w:val="003514E1"/>
    <w:rsid w:val="0035162E"/>
    <w:rsid w:val="0035163A"/>
    <w:rsid w:val="003517BE"/>
    <w:rsid w:val="00351BED"/>
    <w:rsid w:val="003534A5"/>
    <w:rsid w:val="00353782"/>
    <w:rsid w:val="00353D8F"/>
    <w:rsid w:val="00354768"/>
    <w:rsid w:val="003549DC"/>
    <w:rsid w:val="00354F50"/>
    <w:rsid w:val="00355206"/>
    <w:rsid w:val="00355449"/>
    <w:rsid w:val="003557D8"/>
    <w:rsid w:val="003573AD"/>
    <w:rsid w:val="00357459"/>
    <w:rsid w:val="00357DC0"/>
    <w:rsid w:val="003609F7"/>
    <w:rsid w:val="00360B4B"/>
    <w:rsid w:val="003612CF"/>
    <w:rsid w:val="00361435"/>
    <w:rsid w:val="00361788"/>
    <w:rsid w:val="00362522"/>
    <w:rsid w:val="003626C2"/>
    <w:rsid w:val="00362F30"/>
    <w:rsid w:val="003631D5"/>
    <w:rsid w:val="00363482"/>
    <w:rsid w:val="0036351D"/>
    <w:rsid w:val="003637F6"/>
    <w:rsid w:val="00363BEE"/>
    <w:rsid w:val="00364132"/>
    <w:rsid w:val="0036429C"/>
    <w:rsid w:val="00364739"/>
    <w:rsid w:val="00364D22"/>
    <w:rsid w:val="00364E53"/>
    <w:rsid w:val="00364FCE"/>
    <w:rsid w:val="003651C7"/>
    <w:rsid w:val="0036548D"/>
    <w:rsid w:val="00366207"/>
    <w:rsid w:val="003667C5"/>
    <w:rsid w:val="0036684F"/>
    <w:rsid w:val="00366973"/>
    <w:rsid w:val="00366AFC"/>
    <w:rsid w:val="0036788B"/>
    <w:rsid w:val="00367C8C"/>
    <w:rsid w:val="00367EDE"/>
    <w:rsid w:val="00367F3B"/>
    <w:rsid w:val="00367FE7"/>
    <w:rsid w:val="00370CA0"/>
    <w:rsid w:val="00370CDE"/>
    <w:rsid w:val="0037100F"/>
    <w:rsid w:val="003710AC"/>
    <w:rsid w:val="00371E22"/>
    <w:rsid w:val="003720AD"/>
    <w:rsid w:val="003727A4"/>
    <w:rsid w:val="00372B4A"/>
    <w:rsid w:val="00372B91"/>
    <w:rsid w:val="00372CD8"/>
    <w:rsid w:val="00373574"/>
    <w:rsid w:val="00373AF1"/>
    <w:rsid w:val="00374A83"/>
    <w:rsid w:val="003753EA"/>
    <w:rsid w:val="00375AF8"/>
    <w:rsid w:val="00375CC1"/>
    <w:rsid w:val="00375E5A"/>
    <w:rsid w:val="00376303"/>
    <w:rsid w:val="0037657E"/>
    <w:rsid w:val="0037674E"/>
    <w:rsid w:val="0037688E"/>
    <w:rsid w:val="0037764C"/>
    <w:rsid w:val="003778B4"/>
    <w:rsid w:val="00377C74"/>
    <w:rsid w:val="00377CB7"/>
    <w:rsid w:val="00380411"/>
    <w:rsid w:val="00380CA3"/>
    <w:rsid w:val="00380D25"/>
    <w:rsid w:val="00380D90"/>
    <w:rsid w:val="00380E3A"/>
    <w:rsid w:val="00381587"/>
    <w:rsid w:val="003818FB"/>
    <w:rsid w:val="00381B6F"/>
    <w:rsid w:val="00381D85"/>
    <w:rsid w:val="00381FAF"/>
    <w:rsid w:val="00382216"/>
    <w:rsid w:val="0038237B"/>
    <w:rsid w:val="0038297C"/>
    <w:rsid w:val="003829C1"/>
    <w:rsid w:val="00383113"/>
    <w:rsid w:val="0038314E"/>
    <w:rsid w:val="003832A1"/>
    <w:rsid w:val="00383324"/>
    <w:rsid w:val="00383432"/>
    <w:rsid w:val="00383571"/>
    <w:rsid w:val="003835A0"/>
    <w:rsid w:val="00383678"/>
    <w:rsid w:val="003837DA"/>
    <w:rsid w:val="00383C5A"/>
    <w:rsid w:val="00384014"/>
    <w:rsid w:val="0038479E"/>
    <w:rsid w:val="00385043"/>
    <w:rsid w:val="003852E0"/>
    <w:rsid w:val="00385390"/>
    <w:rsid w:val="00385593"/>
    <w:rsid w:val="00385761"/>
    <w:rsid w:val="00385A5D"/>
    <w:rsid w:val="00385B1E"/>
    <w:rsid w:val="00385D57"/>
    <w:rsid w:val="0038614C"/>
    <w:rsid w:val="003861E5"/>
    <w:rsid w:val="00386FF6"/>
    <w:rsid w:val="003875F6"/>
    <w:rsid w:val="003878AD"/>
    <w:rsid w:val="00387A87"/>
    <w:rsid w:val="00387BA4"/>
    <w:rsid w:val="00387CB5"/>
    <w:rsid w:val="00387F22"/>
    <w:rsid w:val="00390450"/>
    <w:rsid w:val="00390A6F"/>
    <w:rsid w:val="00391CF7"/>
    <w:rsid w:val="00392F02"/>
    <w:rsid w:val="00393109"/>
    <w:rsid w:val="003931B6"/>
    <w:rsid w:val="00393306"/>
    <w:rsid w:val="00393516"/>
    <w:rsid w:val="0039354A"/>
    <w:rsid w:val="00393794"/>
    <w:rsid w:val="00394151"/>
    <w:rsid w:val="00394216"/>
    <w:rsid w:val="00394515"/>
    <w:rsid w:val="003948DF"/>
    <w:rsid w:val="00394AD0"/>
    <w:rsid w:val="00394CA4"/>
    <w:rsid w:val="00394CC9"/>
    <w:rsid w:val="0039533D"/>
    <w:rsid w:val="003957B9"/>
    <w:rsid w:val="0039580E"/>
    <w:rsid w:val="00395913"/>
    <w:rsid w:val="00395970"/>
    <w:rsid w:val="003959B1"/>
    <w:rsid w:val="003961A7"/>
    <w:rsid w:val="003961AB"/>
    <w:rsid w:val="003962F5"/>
    <w:rsid w:val="00396303"/>
    <w:rsid w:val="0039636A"/>
    <w:rsid w:val="003964AE"/>
    <w:rsid w:val="003966AD"/>
    <w:rsid w:val="00396A8A"/>
    <w:rsid w:val="00396B6C"/>
    <w:rsid w:val="00396F47"/>
    <w:rsid w:val="00396FEC"/>
    <w:rsid w:val="0039712B"/>
    <w:rsid w:val="00397437"/>
    <w:rsid w:val="00397752"/>
    <w:rsid w:val="00397A35"/>
    <w:rsid w:val="003A06B7"/>
    <w:rsid w:val="003A0B91"/>
    <w:rsid w:val="003A0F0B"/>
    <w:rsid w:val="003A1532"/>
    <w:rsid w:val="003A196D"/>
    <w:rsid w:val="003A1C0F"/>
    <w:rsid w:val="003A249A"/>
    <w:rsid w:val="003A3229"/>
    <w:rsid w:val="003A32A2"/>
    <w:rsid w:val="003A3E1F"/>
    <w:rsid w:val="003A4668"/>
    <w:rsid w:val="003A4689"/>
    <w:rsid w:val="003A47FD"/>
    <w:rsid w:val="003A4826"/>
    <w:rsid w:val="003A4B0D"/>
    <w:rsid w:val="003A5A4E"/>
    <w:rsid w:val="003A5AA8"/>
    <w:rsid w:val="003A613E"/>
    <w:rsid w:val="003A6236"/>
    <w:rsid w:val="003A6271"/>
    <w:rsid w:val="003A664D"/>
    <w:rsid w:val="003A67F1"/>
    <w:rsid w:val="003A6A23"/>
    <w:rsid w:val="003A6B12"/>
    <w:rsid w:val="003A6F80"/>
    <w:rsid w:val="003A727F"/>
    <w:rsid w:val="003A73DF"/>
    <w:rsid w:val="003A74CF"/>
    <w:rsid w:val="003A7897"/>
    <w:rsid w:val="003A793E"/>
    <w:rsid w:val="003A79BE"/>
    <w:rsid w:val="003A79E1"/>
    <w:rsid w:val="003A7A72"/>
    <w:rsid w:val="003A7B83"/>
    <w:rsid w:val="003B0495"/>
    <w:rsid w:val="003B04FC"/>
    <w:rsid w:val="003B093A"/>
    <w:rsid w:val="003B0C9D"/>
    <w:rsid w:val="003B0D36"/>
    <w:rsid w:val="003B1244"/>
    <w:rsid w:val="003B15CC"/>
    <w:rsid w:val="003B1819"/>
    <w:rsid w:val="003B1BB6"/>
    <w:rsid w:val="003B2354"/>
    <w:rsid w:val="003B3BF9"/>
    <w:rsid w:val="003B3D77"/>
    <w:rsid w:val="003B53D8"/>
    <w:rsid w:val="003B5714"/>
    <w:rsid w:val="003B5903"/>
    <w:rsid w:val="003B5F4D"/>
    <w:rsid w:val="003B6013"/>
    <w:rsid w:val="003B607A"/>
    <w:rsid w:val="003B6CA6"/>
    <w:rsid w:val="003B6FBA"/>
    <w:rsid w:val="003B72B7"/>
    <w:rsid w:val="003B78A1"/>
    <w:rsid w:val="003B78EB"/>
    <w:rsid w:val="003B7AAB"/>
    <w:rsid w:val="003C0031"/>
    <w:rsid w:val="003C0056"/>
    <w:rsid w:val="003C00F6"/>
    <w:rsid w:val="003C02AA"/>
    <w:rsid w:val="003C06DA"/>
    <w:rsid w:val="003C11BC"/>
    <w:rsid w:val="003C181B"/>
    <w:rsid w:val="003C1867"/>
    <w:rsid w:val="003C1DA8"/>
    <w:rsid w:val="003C2307"/>
    <w:rsid w:val="003C23C5"/>
    <w:rsid w:val="003C253D"/>
    <w:rsid w:val="003C2936"/>
    <w:rsid w:val="003C2C4B"/>
    <w:rsid w:val="003C2C65"/>
    <w:rsid w:val="003C2F7F"/>
    <w:rsid w:val="003C37C2"/>
    <w:rsid w:val="003C4226"/>
    <w:rsid w:val="003C4768"/>
    <w:rsid w:val="003C4817"/>
    <w:rsid w:val="003C4F69"/>
    <w:rsid w:val="003C51B6"/>
    <w:rsid w:val="003C5515"/>
    <w:rsid w:val="003C5692"/>
    <w:rsid w:val="003C5E38"/>
    <w:rsid w:val="003C6147"/>
    <w:rsid w:val="003C6439"/>
    <w:rsid w:val="003C65D0"/>
    <w:rsid w:val="003C675A"/>
    <w:rsid w:val="003C6CA2"/>
    <w:rsid w:val="003C71D6"/>
    <w:rsid w:val="003C7753"/>
    <w:rsid w:val="003C7927"/>
    <w:rsid w:val="003C7B29"/>
    <w:rsid w:val="003D0345"/>
    <w:rsid w:val="003D04DD"/>
    <w:rsid w:val="003D05F9"/>
    <w:rsid w:val="003D0B8A"/>
    <w:rsid w:val="003D0DEB"/>
    <w:rsid w:val="003D0F0F"/>
    <w:rsid w:val="003D1991"/>
    <w:rsid w:val="003D1B40"/>
    <w:rsid w:val="003D1EFA"/>
    <w:rsid w:val="003D232D"/>
    <w:rsid w:val="003D246C"/>
    <w:rsid w:val="003D2A12"/>
    <w:rsid w:val="003D3513"/>
    <w:rsid w:val="003D3737"/>
    <w:rsid w:val="003D3BCE"/>
    <w:rsid w:val="003D3F93"/>
    <w:rsid w:val="003D482A"/>
    <w:rsid w:val="003D498D"/>
    <w:rsid w:val="003D4C75"/>
    <w:rsid w:val="003D56A4"/>
    <w:rsid w:val="003D58EC"/>
    <w:rsid w:val="003D5CCA"/>
    <w:rsid w:val="003D62C1"/>
    <w:rsid w:val="003D6C47"/>
    <w:rsid w:val="003D6F0B"/>
    <w:rsid w:val="003D75EC"/>
    <w:rsid w:val="003D7986"/>
    <w:rsid w:val="003D7B05"/>
    <w:rsid w:val="003D7D06"/>
    <w:rsid w:val="003D7FCF"/>
    <w:rsid w:val="003E0838"/>
    <w:rsid w:val="003E0B2D"/>
    <w:rsid w:val="003E0C07"/>
    <w:rsid w:val="003E1B49"/>
    <w:rsid w:val="003E2CC9"/>
    <w:rsid w:val="003E32CC"/>
    <w:rsid w:val="003E32CD"/>
    <w:rsid w:val="003E34A7"/>
    <w:rsid w:val="003E38B4"/>
    <w:rsid w:val="003E39B0"/>
    <w:rsid w:val="003E3A86"/>
    <w:rsid w:val="003E401B"/>
    <w:rsid w:val="003E415B"/>
    <w:rsid w:val="003E5136"/>
    <w:rsid w:val="003E526F"/>
    <w:rsid w:val="003E5E44"/>
    <w:rsid w:val="003E5FA5"/>
    <w:rsid w:val="003E626D"/>
    <w:rsid w:val="003E658E"/>
    <w:rsid w:val="003E65BD"/>
    <w:rsid w:val="003E69B9"/>
    <w:rsid w:val="003E6E9A"/>
    <w:rsid w:val="003E7070"/>
    <w:rsid w:val="003E75CF"/>
    <w:rsid w:val="003E7A37"/>
    <w:rsid w:val="003E7B9A"/>
    <w:rsid w:val="003E7E86"/>
    <w:rsid w:val="003F00B1"/>
    <w:rsid w:val="003F072F"/>
    <w:rsid w:val="003F0CC0"/>
    <w:rsid w:val="003F116F"/>
    <w:rsid w:val="003F1282"/>
    <w:rsid w:val="003F1985"/>
    <w:rsid w:val="003F1A0E"/>
    <w:rsid w:val="003F1CE1"/>
    <w:rsid w:val="003F1CE6"/>
    <w:rsid w:val="003F23D0"/>
    <w:rsid w:val="003F28F9"/>
    <w:rsid w:val="003F2DA5"/>
    <w:rsid w:val="003F2E22"/>
    <w:rsid w:val="003F2E56"/>
    <w:rsid w:val="003F309A"/>
    <w:rsid w:val="003F327F"/>
    <w:rsid w:val="003F3503"/>
    <w:rsid w:val="003F39BA"/>
    <w:rsid w:val="003F3C05"/>
    <w:rsid w:val="003F3C5B"/>
    <w:rsid w:val="003F3E8F"/>
    <w:rsid w:val="003F3FBC"/>
    <w:rsid w:val="003F4029"/>
    <w:rsid w:val="003F4183"/>
    <w:rsid w:val="003F491F"/>
    <w:rsid w:val="003F4CC6"/>
    <w:rsid w:val="003F505B"/>
    <w:rsid w:val="003F5079"/>
    <w:rsid w:val="003F5320"/>
    <w:rsid w:val="003F54D2"/>
    <w:rsid w:val="003F59E2"/>
    <w:rsid w:val="003F5ADC"/>
    <w:rsid w:val="003F64E4"/>
    <w:rsid w:val="003F7063"/>
    <w:rsid w:val="003F755E"/>
    <w:rsid w:val="003F77B5"/>
    <w:rsid w:val="003F7A64"/>
    <w:rsid w:val="003F7F05"/>
    <w:rsid w:val="00400048"/>
    <w:rsid w:val="004004FB"/>
    <w:rsid w:val="00400A7A"/>
    <w:rsid w:val="00400EC1"/>
    <w:rsid w:val="00401000"/>
    <w:rsid w:val="00401CA4"/>
    <w:rsid w:val="00401E4A"/>
    <w:rsid w:val="00401F47"/>
    <w:rsid w:val="00402A31"/>
    <w:rsid w:val="0040333D"/>
    <w:rsid w:val="004037C7"/>
    <w:rsid w:val="00403F04"/>
    <w:rsid w:val="004042A4"/>
    <w:rsid w:val="00404369"/>
    <w:rsid w:val="004045B3"/>
    <w:rsid w:val="004048AE"/>
    <w:rsid w:val="0040521D"/>
    <w:rsid w:val="00405484"/>
    <w:rsid w:val="004056A3"/>
    <w:rsid w:val="00405EE1"/>
    <w:rsid w:val="00405F8D"/>
    <w:rsid w:val="00406526"/>
    <w:rsid w:val="00406B75"/>
    <w:rsid w:val="00406B81"/>
    <w:rsid w:val="00406E84"/>
    <w:rsid w:val="00407069"/>
    <w:rsid w:val="004073F3"/>
    <w:rsid w:val="004074DD"/>
    <w:rsid w:val="004079A4"/>
    <w:rsid w:val="00407A40"/>
    <w:rsid w:val="00407CC9"/>
    <w:rsid w:val="00407FF9"/>
    <w:rsid w:val="004102A2"/>
    <w:rsid w:val="00410579"/>
    <w:rsid w:val="004105DB"/>
    <w:rsid w:val="0041128D"/>
    <w:rsid w:val="00411DE9"/>
    <w:rsid w:val="00412138"/>
    <w:rsid w:val="00412BAF"/>
    <w:rsid w:val="0041346E"/>
    <w:rsid w:val="004134E4"/>
    <w:rsid w:val="00413803"/>
    <w:rsid w:val="004145DF"/>
    <w:rsid w:val="004148FF"/>
    <w:rsid w:val="00414BD6"/>
    <w:rsid w:val="00415201"/>
    <w:rsid w:val="00415ADA"/>
    <w:rsid w:val="00415B6A"/>
    <w:rsid w:val="0041671C"/>
    <w:rsid w:val="00416B35"/>
    <w:rsid w:val="00416B73"/>
    <w:rsid w:val="00416EE8"/>
    <w:rsid w:val="00416F11"/>
    <w:rsid w:val="00417A99"/>
    <w:rsid w:val="00417B99"/>
    <w:rsid w:val="00420665"/>
    <w:rsid w:val="00420685"/>
    <w:rsid w:val="00420863"/>
    <w:rsid w:val="004209B7"/>
    <w:rsid w:val="00420BC3"/>
    <w:rsid w:val="00420EDE"/>
    <w:rsid w:val="0042103D"/>
    <w:rsid w:val="0042110B"/>
    <w:rsid w:val="00421493"/>
    <w:rsid w:val="00421D7B"/>
    <w:rsid w:val="00421DCE"/>
    <w:rsid w:val="004220B3"/>
    <w:rsid w:val="004222E1"/>
    <w:rsid w:val="00422361"/>
    <w:rsid w:val="004227C4"/>
    <w:rsid w:val="00422B43"/>
    <w:rsid w:val="00422E0A"/>
    <w:rsid w:val="00423164"/>
    <w:rsid w:val="00423278"/>
    <w:rsid w:val="0042335E"/>
    <w:rsid w:val="0042352E"/>
    <w:rsid w:val="004237CE"/>
    <w:rsid w:val="004238C4"/>
    <w:rsid w:val="00423CED"/>
    <w:rsid w:val="00423DF6"/>
    <w:rsid w:val="00423FE3"/>
    <w:rsid w:val="00424AAC"/>
    <w:rsid w:val="004251DD"/>
    <w:rsid w:val="00425AF1"/>
    <w:rsid w:val="00425B1D"/>
    <w:rsid w:val="00425EB7"/>
    <w:rsid w:val="0042714F"/>
    <w:rsid w:val="004277CF"/>
    <w:rsid w:val="00427FFA"/>
    <w:rsid w:val="00430080"/>
    <w:rsid w:val="004302EB"/>
    <w:rsid w:val="00430873"/>
    <w:rsid w:val="00430A6D"/>
    <w:rsid w:val="00430D3C"/>
    <w:rsid w:val="00431830"/>
    <w:rsid w:val="00431DD6"/>
    <w:rsid w:val="004322FC"/>
    <w:rsid w:val="00432517"/>
    <w:rsid w:val="0043285A"/>
    <w:rsid w:val="00432A7E"/>
    <w:rsid w:val="00432C62"/>
    <w:rsid w:val="00432D57"/>
    <w:rsid w:val="004333E0"/>
    <w:rsid w:val="0043351D"/>
    <w:rsid w:val="004335A3"/>
    <w:rsid w:val="004337A2"/>
    <w:rsid w:val="00433868"/>
    <w:rsid w:val="00433B2D"/>
    <w:rsid w:val="00433DAF"/>
    <w:rsid w:val="00433E77"/>
    <w:rsid w:val="00433F36"/>
    <w:rsid w:val="004342A0"/>
    <w:rsid w:val="004343DA"/>
    <w:rsid w:val="00434ED6"/>
    <w:rsid w:val="00434FC5"/>
    <w:rsid w:val="00435452"/>
    <w:rsid w:val="00435E1C"/>
    <w:rsid w:val="00435F2E"/>
    <w:rsid w:val="00436263"/>
    <w:rsid w:val="00436A12"/>
    <w:rsid w:val="004372F6"/>
    <w:rsid w:val="00437388"/>
    <w:rsid w:val="00437606"/>
    <w:rsid w:val="0043763E"/>
    <w:rsid w:val="00437CA5"/>
    <w:rsid w:val="004401A4"/>
    <w:rsid w:val="0044043F"/>
    <w:rsid w:val="004404BA"/>
    <w:rsid w:val="00440805"/>
    <w:rsid w:val="0044086E"/>
    <w:rsid w:val="00440C6D"/>
    <w:rsid w:val="00440D3A"/>
    <w:rsid w:val="0044125C"/>
    <w:rsid w:val="004413C1"/>
    <w:rsid w:val="00441BB4"/>
    <w:rsid w:val="00441C17"/>
    <w:rsid w:val="00441D9C"/>
    <w:rsid w:val="004421EC"/>
    <w:rsid w:val="004422CD"/>
    <w:rsid w:val="00442857"/>
    <w:rsid w:val="00442A68"/>
    <w:rsid w:val="0044397D"/>
    <w:rsid w:val="00443FD4"/>
    <w:rsid w:val="004445A4"/>
    <w:rsid w:val="00445605"/>
    <w:rsid w:val="00445800"/>
    <w:rsid w:val="0044602B"/>
    <w:rsid w:val="0044606C"/>
    <w:rsid w:val="00446622"/>
    <w:rsid w:val="00446644"/>
    <w:rsid w:val="00446EAF"/>
    <w:rsid w:val="00446EFD"/>
    <w:rsid w:val="00450661"/>
    <w:rsid w:val="00450852"/>
    <w:rsid w:val="004509A3"/>
    <w:rsid w:val="0045103E"/>
    <w:rsid w:val="00451B62"/>
    <w:rsid w:val="00451E11"/>
    <w:rsid w:val="0045279F"/>
    <w:rsid w:val="00453273"/>
    <w:rsid w:val="0045343F"/>
    <w:rsid w:val="004539A6"/>
    <w:rsid w:val="00453FBD"/>
    <w:rsid w:val="004540BA"/>
    <w:rsid w:val="00454466"/>
    <w:rsid w:val="00454C47"/>
    <w:rsid w:val="00454DF4"/>
    <w:rsid w:val="00454F7C"/>
    <w:rsid w:val="00454FAD"/>
    <w:rsid w:val="0045569B"/>
    <w:rsid w:val="00455884"/>
    <w:rsid w:val="00455907"/>
    <w:rsid w:val="00455B33"/>
    <w:rsid w:val="00455C6F"/>
    <w:rsid w:val="00456226"/>
    <w:rsid w:val="00456B0E"/>
    <w:rsid w:val="00456C3F"/>
    <w:rsid w:val="00456C72"/>
    <w:rsid w:val="00456DFB"/>
    <w:rsid w:val="00457799"/>
    <w:rsid w:val="00457AB9"/>
    <w:rsid w:val="00457EE2"/>
    <w:rsid w:val="004603AD"/>
    <w:rsid w:val="00460A42"/>
    <w:rsid w:val="0046187A"/>
    <w:rsid w:val="00461BEC"/>
    <w:rsid w:val="00461D66"/>
    <w:rsid w:val="00461ECB"/>
    <w:rsid w:val="00462D1E"/>
    <w:rsid w:val="00462F48"/>
    <w:rsid w:val="00463264"/>
    <w:rsid w:val="0046364E"/>
    <w:rsid w:val="00463B2B"/>
    <w:rsid w:val="00463DD2"/>
    <w:rsid w:val="004647E3"/>
    <w:rsid w:val="00464A7D"/>
    <w:rsid w:val="00464F9A"/>
    <w:rsid w:val="00465074"/>
    <w:rsid w:val="004655F0"/>
    <w:rsid w:val="00465761"/>
    <w:rsid w:val="00465BF2"/>
    <w:rsid w:val="00465D9E"/>
    <w:rsid w:val="00465E11"/>
    <w:rsid w:val="00465F0B"/>
    <w:rsid w:val="0046693F"/>
    <w:rsid w:val="00466C1F"/>
    <w:rsid w:val="00466C90"/>
    <w:rsid w:val="00466DA4"/>
    <w:rsid w:val="00466ED1"/>
    <w:rsid w:val="004672D9"/>
    <w:rsid w:val="00467417"/>
    <w:rsid w:val="0046764E"/>
    <w:rsid w:val="004676CA"/>
    <w:rsid w:val="0046778F"/>
    <w:rsid w:val="00467FE5"/>
    <w:rsid w:val="00470D35"/>
    <w:rsid w:val="00471138"/>
    <w:rsid w:val="004713CF"/>
    <w:rsid w:val="004716F0"/>
    <w:rsid w:val="00471B2D"/>
    <w:rsid w:val="00472250"/>
    <w:rsid w:val="004729B1"/>
    <w:rsid w:val="00473177"/>
    <w:rsid w:val="00473355"/>
    <w:rsid w:val="0047361D"/>
    <w:rsid w:val="00473B87"/>
    <w:rsid w:val="00473BD0"/>
    <w:rsid w:val="00474729"/>
    <w:rsid w:val="004748B2"/>
    <w:rsid w:val="00474907"/>
    <w:rsid w:val="00474A1B"/>
    <w:rsid w:val="00474A60"/>
    <w:rsid w:val="00474C6E"/>
    <w:rsid w:val="00474D36"/>
    <w:rsid w:val="00474EE4"/>
    <w:rsid w:val="004755CC"/>
    <w:rsid w:val="004756B2"/>
    <w:rsid w:val="004759D7"/>
    <w:rsid w:val="00475A12"/>
    <w:rsid w:val="00475ACA"/>
    <w:rsid w:val="00476CBD"/>
    <w:rsid w:val="004770EA"/>
    <w:rsid w:val="00477349"/>
    <w:rsid w:val="004774D4"/>
    <w:rsid w:val="00477AFF"/>
    <w:rsid w:val="004809DD"/>
    <w:rsid w:val="00480CA5"/>
    <w:rsid w:val="00480E5A"/>
    <w:rsid w:val="00480E68"/>
    <w:rsid w:val="00480EC4"/>
    <w:rsid w:val="004811DC"/>
    <w:rsid w:val="00481B30"/>
    <w:rsid w:val="00482236"/>
    <w:rsid w:val="0048263D"/>
    <w:rsid w:val="00482B06"/>
    <w:rsid w:val="0048385F"/>
    <w:rsid w:val="00483B86"/>
    <w:rsid w:val="00483C46"/>
    <w:rsid w:val="00483CF6"/>
    <w:rsid w:val="00483E05"/>
    <w:rsid w:val="004845C1"/>
    <w:rsid w:val="0048493E"/>
    <w:rsid w:val="00484A7A"/>
    <w:rsid w:val="00484AB9"/>
    <w:rsid w:val="00484CFE"/>
    <w:rsid w:val="004852CF"/>
    <w:rsid w:val="0048547C"/>
    <w:rsid w:val="004854C9"/>
    <w:rsid w:val="00485C00"/>
    <w:rsid w:val="004865CB"/>
    <w:rsid w:val="004865F6"/>
    <w:rsid w:val="00486E77"/>
    <w:rsid w:val="004877A5"/>
    <w:rsid w:val="00487896"/>
    <w:rsid w:val="00487ECF"/>
    <w:rsid w:val="00490099"/>
    <w:rsid w:val="004904AE"/>
    <w:rsid w:val="004907E1"/>
    <w:rsid w:val="00490B06"/>
    <w:rsid w:val="00490B92"/>
    <w:rsid w:val="0049139C"/>
    <w:rsid w:val="004913D6"/>
    <w:rsid w:val="004917A1"/>
    <w:rsid w:val="00491A6E"/>
    <w:rsid w:val="00491FA8"/>
    <w:rsid w:val="004922F8"/>
    <w:rsid w:val="004928E2"/>
    <w:rsid w:val="00492A05"/>
    <w:rsid w:val="00492A0F"/>
    <w:rsid w:val="00492E39"/>
    <w:rsid w:val="00493174"/>
    <w:rsid w:val="004937DA"/>
    <w:rsid w:val="004937E8"/>
    <w:rsid w:val="00493AAA"/>
    <w:rsid w:val="00493C3E"/>
    <w:rsid w:val="00494BB4"/>
    <w:rsid w:val="00494C37"/>
    <w:rsid w:val="00495090"/>
    <w:rsid w:val="0049519B"/>
    <w:rsid w:val="00495637"/>
    <w:rsid w:val="0049580B"/>
    <w:rsid w:val="0049596D"/>
    <w:rsid w:val="00495E5F"/>
    <w:rsid w:val="00495E6C"/>
    <w:rsid w:val="00495FC7"/>
    <w:rsid w:val="00496D08"/>
    <w:rsid w:val="00496D59"/>
    <w:rsid w:val="00496D92"/>
    <w:rsid w:val="00497222"/>
    <w:rsid w:val="004976A7"/>
    <w:rsid w:val="00497A03"/>
    <w:rsid w:val="00497D93"/>
    <w:rsid w:val="00497DF8"/>
    <w:rsid w:val="004A038E"/>
    <w:rsid w:val="004A09E8"/>
    <w:rsid w:val="004A0FB9"/>
    <w:rsid w:val="004A187C"/>
    <w:rsid w:val="004A1885"/>
    <w:rsid w:val="004A1D0F"/>
    <w:rsid w:val="004A204A"/>
    <w:rsid w:val="004A2A79"/>
    <w:rsid w:val="004A2BDE"/>
    <w:rsid w:val="004A38DE"/>
    <w:rsid w:val="004A4481"/>
    <w:rsid w:val="004A454B"/>
    <w:rsid w:val="004A4802"/>
    <w:rsid w:val="004A5000"/>
    <w:rsid w:val="004A50CB"/>
    <w:rsid w:val="004A5393"/>
    <w:rsid w:val="004A6F6E"/>
    <w:rsid w:val="004A7607"/>
    <w:rsid w:val="004A7650"/>
    <w:rsid w:val="004A7B1E"/>
    <w:rsid w:val="004A7E3F"/>
    <w:rsid w:val="004B03E2"/>
    <w:rsid w:val="004B0B75"/>
    <w:rsid w:val="004B0F26"/>
    <w:rsid w:val="004B10DC"/>
    <w:rsid w:val="004B10E8"/>
    <w:rsid w:val="004B11BD"/>
    <w:rsid w:val="004B14F2"/>
    <w:rsid w:val="004B1B40"/>
    <w:rsid w:val="004B1BAB"/>
    <w:rsid w:val="004B1D4C"/>
    <w:rsid w:val="004B1F23"/>
    <w:rsid w:val="004B23C3"/>
    <w:rsid w:val="004B24DA"/>
    <w:rsid w:val="004B2B2C"/>
    <w:rsid w:val="004B2B4F"/>
    <w:rsid w:val="004B2F2A"/>
    <w:rsid w:val="004B31B0"/>
    <w:rsid w:val="004B36F6"/>
    <w:rsid w:val="004B3753"/>
    <w:rsid w:val="004B3A61"/>
    <w:rsid w:val="004B3C74"/>
    <w:rsid w:val="004B3FCE"/>
    <w:rsid w:val="004B4139"/>
    <w:rsid w:val="004B4356"/>
    <w:rsid w:val="004B46ED"/>
    <w:rsid w:val="004B50D1"/>
    <w:rsid w:val="004B51C6"/>
    <w:rsid w:val="004B55C6"/>
    <w:rsid w:val="004B55DF"/>
    <w:rsid w:val="004B5819"/>
    <w:rsid w:val="004B6441"/>
    <w:rsid w:val="004B64D8"/>
    <w:rsid w:val="004B709D"/>
    <w:rsid w:val="004B72C0"/>
    <w:rsid w:val="004B7689"/>
    <w:rsid w:val="004C01F2"/>
    <w:rsid w:val="004C0461"/>
    <w:rsid w:val="004C07D2"/>
    <w:rsid w:val="004C0940"/>
    <w:rsid w:val="004C0D02"/>
    <w:rsid w:val="004C149D"/>
    <w:rsid w:val="004C153E"/>
    <w:rsid w:val="004C195D"/>
    <w:rsid w:val="004C1A8E"/>
    <w:rsid w:val="004C1C95"/>
    <w:rsid w:val="004C226E"/>
    <w:rsid w:val="004C233E"/>
    <w:rsid w:val="004C24F8"/>
    <w:rsid w:val="004C31A2"/>
    <w:rsid w:val="004C321F"/>
    <w:rsid w:val="004C3C1B"/>
    <w:rsid w:val="004C4695"/>
    <w:rsid w:val="004C4928"/>
    <w:rsid w:val="004C4E01"/>
    <w:rsid w:val="004C5025"/>
    <w:rsid w:val="004C51A3"/>
    <w:rsid w:val="004C52B8"/>
    <w:rsid w:val="004C5AA6"/>
    <w:rsid w:val="004C5C60"/>
    <w:rsid w:val="004C6A32"/>
    <w:rsid w:val="004C72C7"/>
    <w:rsid w:val="004C734B"/>
    <w:rsid w:val="004C7862"/>
    <w:rsid w:val="004C7A22"/>
    <w:rsid w:val="004C7AF0"/>
    <w:rsid w:val="004C7E89"/>
    <w:rsid w:val="004C7F5D"/>
    <w:rsid w:val="004D0378"/>
    <w:rsid w:val="004D05DF"/>
    <w:rsid w:val="004D0670"/>
    <w:rsid w:val="004D076C"/>
    <w:rsid w:val="004D1346"/>
    <w:rsid w:val="004D1474"/>
    <w:rsid w:val="004D187C"/>
    <w:rsid w:val="004D18C4"/>
    <w:rsid w:val="004D1B33"/>
    <w:rsid w:val="004D2348"/>
    <w:rsid w:val="004D2945"/>
    <w:rsid w:val="004D305E"/>
    <w:rsid w:val="004D3AF6"/>
    <w:rsid w:val="004D4098"/>
    <w:rsid w:val="004D40A3"/>
    <w:rsid w:val="004D4218"/>
    <w:rsid w:val="004D452A"/>
    <w:rsid w:val="004D48DE"/>
    <w:rsid w:val="004D4B06"/>
    <w:rsid w:val="004D4B94"/>
    <w:rsid w:val="004D4BFB"/>
    <w:rsid w:val="004D4C5F"/>
    <w:rsid w:val="004D4E2C"/>
    <w:rsid w:val="004D5664"/>
    <w:rsid w:val="004D570B"/>
    <w:rsid w:val="004D5BEC"/>
    <w:rsid w:val="004D5EF5"/>
    <w:rsid w:val="004D601F"/>
    <w:rsid w:val="004D6385"/>
    <w:rsid w:val="004D6407"/>
    <w:rsid w:val="004D651B"/>
    <w:rsid w:val="004D67CB"/>
    <w:rsid w:val="004D71A9"/>
    <w:rsid w:val="004D7BC7"/>
    <w:rsid w:val="004D7FA8"/>
    <w:rsid w:val="004E00C2"/>
    <w:rsid w:val="004E032B"/>
    <w:rsid w:val="004E0AA8"/>
    <w:rsid w:val="004E0B2A"/>
    <w:rsid w:val="004E1123"/>
    <w:rsid w:val="004E11EE"/>
    <w:rsid w:val="004E13C5"/>
    <w:rsid w:val="004E1978"/>
    <w:rsid w:val="004E1A01"/>
    <w:rsid w:val="004E1BA2"/>
    <w:rsid w:val="004E1D25"/>
    <w:rsid w:val="004E24CC"/>
    <w:rsid w:val="004E28DE"/>
    <w:rsid w:val="004E2A1E"/>
    <w:rsid w:val="004E2BE0"/>
    <w:rsid w:val="004E373A"/>
    <w:rsid w:val="004E38DD"/>
    <w:rsid w:val="004E3D37"/>
    <w:rsid w:val="004E4078"/>
    <w:rsid w:val="004E40E7"/>
    <w:rsid w:val="004E4657"/>
    <w:rsid w:val="004E4853"/>
    <w:rsid w:val="004E49C5"/>
    <w:rsid w:val="004E49C8"/>
    <w:rsid w:val="004E4CC0"/>
    <w:rsid w:val="004E5574"/>
    <w:rsid w:val="004E5AFE"/>
    <w:rsid w:val="004E5B05"/>
    <w:rsid w:val="004E5BC1"/>
    <w:rsid w:val="004E5C72"/>
    <w:rsid w:val="004E5CB3"/>
    <w:rsid w:val="004E6967"/>
    <w:rsid w:val="004E696A"/>
    <w:rsid w:val="004E7064"/>
    <w:rsid w:val="004E716B"/>
    <w:rsid w:val="004E7590"/>
    <w:rsid w:val="004E78C8"/>
    <w:rsid w:val="004E7DA8"/>
    <w:rsid w:val="004E7DB9"/>
    <w:rsid w:val="004E7EB8"/>
    <w:rsid w:val="004F09DE"/>
    <w:rsid w:val="004F0E44"/>
    <w:rsid w:val="004F11C4"/>
    <w:rsid w:val="004F14A4"/>
    <w:rsid w:val="004F1AC6"/>
    <w:rsid w:val="004F1AFC"/>
    <w:rsid w:val="004F1DFD"/>
    <w:rsid w:val="004F1FE1"/>
    <w:rsid w:val="004F2600"/>
    <w:rsid w:val="004F2722"/>
    <w:rsid w:val="004F2825"/>
    <w:rsid w:val="004F2858"/>
    <w:rsid w:val="004F29AD"/>
    <w:rsid w:val="004F2BC2"/>
    <w:rsid w:val="004F3362"/>
    <w:rsid w:val="004F3482"/>
    <w:rsid w:val="004F37F0"/>
    <w:rsid w:val="004F3FED"/>
    <w:rsid w:val="004F4207"/>
    <w:rsid w:val="004F4210"/>
    <w:rsid w:val="004F4B02"/>
    <w:rsid w:val="004F4D04"/>
    <w:rsid w:val="004F4FB8"/>
    <w:rsid w:val="004F5D10"/>
    <w:rsid w:val="004F5E40"/>
    <w:rsid w:val="004F6007"/>
    <w:rsid w:val="004F6043"/>
    <w:rsid w:val="004F6633"/>
    <w:rsid w:val="004F692F"/>
    <w:rsid w:val="004F7081"/>
    <w:rsid w:val="004F7129"/>
    <w:rsid w:val="004F7290"/>
    <w:rsid w:val="004F7546"/>
    <w:rsid w:val="004F79D2"/>
    <w:rsid w:val="004F7A29"/>
    <w:rsid w:val="004F7E8A"/>
    <w:rsid w:val="004F7ED0"/>
    <w:rsid w:val="005003DF"/>
    <w:rsid w:val="005007E2"/>
    <w:rsid w:val="00501D13"/>
    <w:rsid w:val="00502381"/>
    <w:rsid w:val="00502A3E"/>
    <w:rsid w:val="005036F1"/>
    <w:rsid w:val="0050379C"/>
    <w:rsid w:val="00504294"/>
    <w:rsid w:val="005045ED"/>
    <w:rsid w:val="00504CDF"/>
    <w:rsid w:val="00504DAC"/>
    <w:rsid w:val="00504DD8"/>
    <w:rsid w:val="00505386"/>
    <w:rsid w:val="0050583D"/>
    <w:rsid w:val="00505922"/>
    <w:rsid w:val="00505D2D"/>
    <w:rsid w:val="005068E4"/>
    <w:rsid w:val="00506A2A"/>
    <w:rsid w:val="00506CAE"/>
    <w:rsid w:val="00507279"/>
    <w:rsid w:val="00507514"/>
    <w:rsid w:val="00507B00"/>
    <w:rsid w:val="00507B9C"/>
    <w:rsid w:val="005106BE"/>
    <w:rsid w:val="00510FAD"/>
    <w:rsid w:val="0051139E"/>
    <w:rsid w:val="00511476"/>
    <w:rsid w:val="00511B48"/>
    <w:rsid w:val="00511EB5"/>
    <w:rsid w:val="005124A4"/>
    <w:rsid w:val="00512B93"/>
    <w:rsid w:val="00512BED"/>
    <w:rsid w:val="00512D76"/>
    <w:rsid w:val="00512F02"/>
    <w:rsid w:val="005137EF"/>
    <w:rsid w:val="00513A32"/>
    <w:rsid w:val="00515269"/>
    <w:rsid w:val="00515608"/>
    <w:rsid w:val="00515646"/>
    <w:rsid w:val="00516442"/>
    <w:rsid w:val="00516672"/>
    <w:rsid w:val="005167E8"/>
    <w:rsid w:val="005168FA"/>
    <w:rsid w:val="00516EF0"/>
    <w:rsid w:val="00516FB3"/>
    <w:rsid w:val="00517498"/>
    <w:rsid w:val="005174E2"/>
    <w:rsid w:val="00517733"/>
    <w:rsid w:val="00517965"/>
    <w:rsid w:val="00520A48"/>
    <w:rsid w:val="00520EE4"/>
    <w:rsid w:val="00521297"/>
    <w:rsid w:val="00521509"/>
    <w:rsid w:val="00521ED0"/>
    <w:rsid w:val="00522991"/>
    <w:rsid w:val="00522F62"/>
    <w:rsid w:val="0052305B"/>
    <w:rsid w:val="005235ED"/>
    <w:rsid w:val="005239D5"/>
    <w:rsid w:val="00524D75"/>
    <w:rsid w:val="00524EAB"/>
    <w:rsid w:val="0052505D"/>
    <w:rsid w:val="005250F6"/>
    <w:rsid w:val="005254F6"/>
    <w:rsid w:val="00525E31"/>
    <w:rsid w:val="0052616E"/>
    <w:rsid w:val="00526271"/>
    <w:rsid w:val="005266E8"/>
    <w:rsid w:val="00526D84"/>
    <w:rsid w:val="00526EDC"/>
    <w:rsid w:val="0052707B"/>
    <w:rsid w:val="00527084"/>
    <w:rsid w:val="00527696"/>
    <w:rsid w:val="0052782A"/>
    <w:rsid w:val="005278AC"/>
    <w:rsid w:val="005279E5"/>
    <w:rsid w:val="00527B8C"/>
    <w:rsid w:val="00530E04"/>
    <w:rsid w:val="0053166F"/>
    <w:rsid w:val="00531A02"/>
    <w:rsid w:val="00531BFA"/>
    <w:rsid w:val="00532111"/>
    <w:rsid w:val="005327B6"/>
    <w:rsid w:val="00532855"/>
    <w:rsid w:val="00532A9F"/>
    <w:rsid w:val="00532FEC"/>
    <w:rsid w:val="005331CE"/>
    <w:rsid w:val="005335C6"/>
    <w:rsid w:val="0053361B"/>
    <w:rsid w:val="005340DE"/>
    <w:rsid w:val="005342A2"/>
    <w:rsid w:val="00534B3C"/>
    <w:rsid w:val="00534C55"/>
    <w:rsid w:val="00534C5F"/>
    <w:rsid w:val="00534EF5"/>
    <w:rsid w:val="00534F1E"/>
    <w:rsid w:val="0053501E"/>
    <w:rsid w:val="0053509D"/>
    <w:rsid w:val="00535D1A"/>
    <w:rsid w:val="00535E13"/>
    <w:rsid w:val="00535FD3"/>
    <w:rsid w:val="0053650A"/>
    <w:rsid w:val="005365A0"/>
    <w:rsid w:val="00536833"/>
    <w:rsid w:val="00536B1A"/>
    <w:rsid w:val="00536EBD"/>
    <w:rsid w:val="00537286"/>
    <w:rsid w:val="005375C1"/>
    <w:rsid w:val="00537F2E"/>
    <w:rsid w:val="0054008E"/>
    <w:rsid w:val="00540AD9"/>
    <w:rsid w:val="00540E4D"/>
    <w:rsid w:val="0054188C"/>
    <w:rsid w:val="005427B8"/>
    <w:rsid w:val="005429E9"/>
    <w:rsid w:val="00543144"/>
    <w:rsid w:val="00543BDB"/>
    <w:rsid w:val="00543E5A"/>
    <w:rsid w:val="0054477C"/>
    <w:rsid w:val="00544875"/>
    <w:rsid w:val="00544BB5"/>
    <w:rsid w:val="00544F0B"/>
    <w:rsid w:val="00544F7A"/>
    <w:rsid w:val="00545421"/>
    <w:rsid w:val="00545B0C"/>
    <w:rsid w:val="00545D00"/>
    <w:rsid w:val="00546005"/>
    <w:rsid w:val="0054607C"/>
    <w:rsid w:val="00546449"/>
    <w:rsid w:val="00546C85"/>
    <w:rsid w:val="0054738D"/>
    <w:rsid w:val="005474E1"/>
    <w:rsid w:val="00547903"/>
    <w:rsid w:val="00547B0A"/>
    <w:rsid w:val="00547B0B"/>
    <w:rsid w:val="00547B57"/>
    <w:rsid w:val="0055072E"/>
    <w:rsid w:val="0055087F"/>
    <w:rsid w:val="0055096B"/>
    <w:rsid w:val="00550C25"/>
    <w:rsid w:val="00550CA9"/>
    <w:rsid w:val="00551028"/>
    <w:rsid w:val="00551763"/>
    <w:rsid w:val="00551CC8"/>
    <w:rsid w:val="00551D55"/>
    <w:rsid w:val="00551FCA"/>
    <w:rsid w:val="00551FDF"/>
    <w:rsid w:val="005521EA"/>
    <w:rsid w:val="00552C10"/>
    <w:rsid w:val="00553913"/>
    <w:rsid w:val="0055477D"/>
    <w:rsid w:val="0055479F"/>
    <w:rsid w:val="00554927"/>
    <w:rsid w:val="00554B68"/>
    <w:rsid w:val="00554F48"/>
    <w:rsid w:val="00554F7D"/>
    <w:rsid w:val="00555ADB"/>
    <w:rsid w:val="00555BBA"/>
    <w:rsid w:val="00555EFD"/>
    <w:rsid w:val="00555FB3"/>
    <w:rsid w:val="005561BF"/>
    <w:rsid w:val="005567C9"/>
    <w:rsid w:val="005570BF"/>
    <w:rsid w:val="005576F7"/>
    <w:rsid w:val="00560074"/>
    <w:rsid w:val="00560334"/>
    <w:rsid w:val="00560716"/>
    <w:rsid w:val="005607A9"/>
    <w:rsid w:val="0056188B"/>
    <w:rsid w:val="00561E0B"/>
    <w:rsid w:val="00562432"/>
    <w:rsid w:val="005624F0"/>
    <w:rsid w:val="00562C3D"/>
    <w:rsid w:val="00562EF7"/>
    <w:rsid w:val="005632E6"/>
    <w:rsid w:val="00563395"/>
    <w:rsid w:val="005633A3"/>
    <w:rsid w:val="00563530"/>
    <w:rsid w:val="0056398E"/>
    <w:rsid w:val="00563E46"/>
    <w:rsid w:val="00563ECF"/>
    <w:rsid w:val="00563F76"/>
    <w:rsid w:val="005648D7"/>
    <w:rsid w:val="00565824"/>
    <w:rsid w:val="00565866"/>
    <w:rsid w:val="00566464"/>
    <w:rsid w:val="00566F0C"/>
    <w:rsid w:val="005673B1"/>
    <w:rsid w:val="0056774B"/>
    <w:rsid w:val="005677A9"/>
    <w:rsid w:val="00567A1D"/>
    <w:rsid w:val="00570586"/>
    <w:rsid w:val="0057058A"/>
    <w:rsid w:val="005706C5"/>
    <w:rsid w:val="00570D8C"/>
    <w:rsid w:val="00571773"/>
    <w:rsid w:val="005719CC"/>
    <w:rsid w:val="00571E71"/>
    <w:rsid w:val="00572669"/>
    <w:rsid w:val="00572783"/>
    <w:rsid w:val="005727CA"/>
    <w:rsid w:val="00572C82"/>
    <w:rsid w:val="0057304C"/>
    <w:rsid w:val="005731F7"/>
    <w:rsid w:val="00573FFC"/>
    <w:rsid w:val="0057408F"/>
    <w:rsid w:val="00574420"/>
    <w:rsid w:val="00575ED0"/>
    <w:rsid w:val="00576D83"/>
    <w:rsid w:val="00576F52"/>
    <w:rsid w:val="0057702D"/>
    <w:rsid w:val="005770B6"/>
    <w:rsid w:val="0057731F"/>
    <w:rsid w:val="00577EB6"/>
    <w:rsid w:val="0058025A"/>
    <w:rsid w:val="00580E3C"/>
    <w:rsid w:val="005816AC"/>
    <w:rsid w:val="0058268D"/>
    <w:rsid w:val="00582E01"/>
    <w:rsid w:val="0058368D"/>
    <w:rsid w:val="005837D2"/>
    <w:rsid w:val="005838C4"/>
    <w:rsid w:val="00583984"/>
    <w:rsid w:val="00583C9E"/>
    <w:rsid w:val="00583FF2"/>
    <w:rsid w:val="005843D5"/>
    <w:rsid w:val="005845D5"/>
    <w:rsid w:val="00584FF7"/>
    <w:rsid w:val="00585287"/>
    <w:rsid w:val="005853DB"/>
    <w:rsid w:val="00585B29"/>
    <w:rsid w:val="005864F7"/>
    <w:rsid w:val="00586599"/>
    <w:rsid w:val="005865C9"/>
    <w:rsid w:val="00586B81"/>
    <w:rsid w:val="00586D95"/>
    <w:rsid w:val="00586EDD"/>
    <w:rsid w:val="005873E4"/>
    <w:rsid w:val="00587F45"/>
    <w:rsid w:val="00590180"/>
    <w:rsid w:val="00590253"/>
    <w:rsid w:val="00590442"/>
    <w:rsid w:val="005913B6"/>
    <w:rsid w:val="00591912"/>
    <w:rsid w:val="0059217B"/>
    <w:rsid w:val="00592560"/>
    <w:rsid w:val="0059271E"/>
    <w:rsid w:val="00592B22"/>
    <w:rsid w:val="00592C99"/>
    <w:rsid w:val="005931AF"/>
    <w:rsid w:val="005934BC"/>
    <w:rsid w:val="0059391C"/>
    <w:rsid w:val="005940F2"/>
    <w:rsid w:val="005942D5"/>
    <w:rsid w:val="0059466A"/>
    <w:rsid w:val="00594716"/>
    <w:rsid w:val="00594752"/>
    <w:rsid w:val="00594A84"/>
    <w:rsid w:val="00594E24"/>
    <w:rsid w:val="00594F3D"/>
    <w:rsid w:val="0059533D"/>
    <w:rsid w:val="0059592B"/>
    <w:rsid w:val="00595B80"/>
    <w:rsid w:val="0059618A"/>
    <w:rsid w:val="0059642D"/>
    <w:rsid w:val="005964BF"/>
    <w:rsid w:val="00596AB4"/>
    <w:rsid w:val="00596B1E"/>
    <w:rsid w:val="00597C40"/>
    <w:rsid w:val="00597E5D"/>
    <w:rsid w:val="005A04F9"/>
    <w:rsid w:val="005A0847"/>
    <w:rsid w:val="005A085B"/>
    <w:rsid w:val="005A0A45"/>
    <w:rsid w:val="005A0F20"/>
    <w:rsid w:val="005A1195"/>
    <w:rsid w:val="005A13A7"/>
    <w:rsid w:val="005A2006"/>
    <w:rsid w:val="005A22A2"/>
    <w:rsid w:val="005A2608"/>
    <w:rsid w:val="005A267F"/>
    <w:rsid w:val="005A29EA"/>
    <w:rsid w:val="005A2E56"/>
    <w:rsid w:val="005A2EA0"/>
    <w:rsid w:val="005A2EAC"/>
    <w:rsid w:val="005A329D"/>
    <w:rsid w:val="005A34C5"/>
    <w:rsid w:val="005A4A69"/>
    <w:rsid w:val="005A4A8F"/>
    <w:rsid w:val="005A4C51"/>
    <w:rsid w:val="005A4DBE"/>
    <w:rsid w:val="005A5109"/>
    <w:rsid w:val="005A5111"/>
    <w:rsid w:val="005A5467"/>
    <w:rsid w:val="005A56BC"/>
    <w:rsid w:val="005A5966"/>
    <w:rsid w:val="005A59CF"/>
    <w:rsid w:val="005A5CD5"/>
    <w:rsid w:val="005A5E67"/>
    <w:rsid w:val="005A6492"/>
    <w:rsid w:val="005A7729"/>
    <w:rsid w:val="005A793C"/>
    <w:rsid w:val="005A7960"/>
    <w:rsid w:val="005A7A96"/>
    <w:rsid w:val="005A7F1E"/>
    <w:rsid w:val="005B047C"/>
    <w:rsid w:val="005B0567"/>
    <w:rsid w:val="005B0753"/>
    <w:rsid w:val="005B21F0"/>
    <w:rsid w:val="005B2846"/>
    <w:rsid w:val="005B2F86"/>
    <w:rsid w:val="005B3367"/>
    <w:rsid w:val="005B398A"/>
    <w:rsid w:val="005B3CC6"/>
    <w:rsid w:val="005B3D9E"/>
    <w:rsid w:val="005B40A6"/>
    <w:rsid w:val="005B4128"/>
    <w:rsid w:val="005B4149"/>
    <w:rsid w:val="005B4429"/>
    <w:rsid w:val="005B448B"/>
    <w:rsid w:val="005B4671"/>
    <w:rsid w:val="005B478C"/>
    <w:rsid w:val="005B4F51"/>
    <w:rsid w:val="005B541A"/>
    <w:rsid w:val="005B55BA"/>
    <w:rsid w:val="005B5A5E"/>
    <w:rsid w:val="005B5F79"/>
    <w:rsid w:val="005B6A10"/>
    <w:rsid w:val="005B6F69"/>
    <w:rsid w:val="005B70EF"/>
    <w:rsid w:val="005B7596"/>
    <w:rsid w:val="005B792A"/>
    <w:rsid w:val="005B7A8C"/>
    <w:rsid w:val="005C06A1"/>
    <w:rsid w:val="005C0DB8"/>
    <w:rsid w:val="005C1017"/>
    <w:rsid w:val="005C11E0"/>
    <w:rsid w:val="005C12D8"/>
    <w:rsid w:val="005C1723"/>
    <w:rsid w:val="005C17BB"/>
    <w:rsid w:val="005C1907"/>
    <w:rsid w:val="005C2210"/>
    <w:rsid w:val="005C222C"/>
    <w:rsid w:val="005C23A2"/>
    <w:rsid w:val="005C23CF"/>
    <w:rsid w:val="005C2561"/>
    <w:rsid w:val="005C296A"/>
    <w:rsid w:val="005C2BB3"/>
    <w:rsid w:val="005C2C16"/>
    <w:rsid w:val="005C30D3"/>
    <w:rsid w:val="005C382B"/>
    <w:rsid w:val="005C38E8"/>
    <w:rsid w:val="005C3FD8"/>
    <w:rsid w:val="005C3FF1"/>
    <w:rsid w:val="005C46CB"/>
    <w:rsid w:val="005C4A5A"/>
    <w:rsid w:val="005C5021"/>
    <w:rsid w:val="005C5468"/>
    <w:rsid w:val="005C563D"/>
    <w:rsid w:val="005C5746"/>
    <w:rsid w:val="005C58C4"/>
    <w:rsid w:val="005C5BCE"/>
    <w:rsid w:val="005C5C2B"/>
    <w:rsid w:val="005C5E0C"/>
    <w:rsid w:val="005C5E4D"/>
    <w:rsid w:val="005C5F4D"/>
    <w:rsid w:val="005C6495"/>
    <w:rsid w:val="005C6662"/>
    <w:rsid w:val="005C6EA5"/>
    <w:rsid w:val="005C7578"/>
    <w:rsid w:val="005C7902"/>
    <w:rsid w:val="005D1264"/>
    <w:rsid w:val="005D12F9"/>
    <w:rsid w:val="005D1853"/>
    <w:rsid w:val="005D1A0F"/>
    <w:rsid w:val="005D1B0C"/>
    <w:rsid w:val="005D2320"/>
    <w:rsid w:val="005D25B9"/>
    <w:rsid w:val="005D2787"/>
    <w:rsid w:val="005D2B3E"/>
    <w:rsid w:val="005D2EFC"/>
    <w:rsid w:val="005D3511"/>
    <w:rsid w:val="005D3589"/>
    <w:rsid w:val="005D390D"/>
    <w:rsid w:val="005D4293"/>
    <w:rsid w:val="005D43D3"/>
    <w:rsid w:val="005D4C3F"/>
    <w:rsid w:val="005D5961"/>
    <w:rsid w:val="005D658F"/>
    <w:rsid w:val="005D6CE6"/>
    <w:rsid w:val="005D6E11"/>
    <w:rsid w:val="005D717C"/>
    <w:rsid w:val="005D7204"/>
    <w:rsid w:val="005D79AD"/>
    <w:rsid w:val="005D7C23"/>
    <w:rsid w:val="005D7E2B"/>
    <w:rsid w:val="005E05A6"/>
    <w:rsid w:val="005E0E71"/>
    <w:rsid w:val="005E19B4"/>
    <w:rsid w:val="005E1B9D"/>
    <w:rsid w:val="005E1D6F"/>
    <w:rsid w:val="005E1EE7"/>
    <w:rsid w:val="005E2591"/>
    <w:rsid w:val="005E2AD6"/>
    <w:rsid w:val="005E2BEB"/>
    <w:rsid w:val="005E362E"/>
    <w:rsid w:val="005E3C68"/>
    <w:rsid w:val="005E3DA7"/>
    <w:rsid w:val="005E3FE6"/>
    <w:rsid w:val="005E4A35"/>
    <w:rsid w:val="005E534E"/>
    <w:rsid w:val="005E54A6"/>
    <w:rsid w:val="005E56ED"/>
    <w:rsid w:val="005E5729"/>
    <w:rsid w:val="005E597B"/>
    <w:rsid w:val="005E59A8"/>
    <w:rsid w:val="005E5C11"/>
    <w:rsid w:val="005E5CBA"/>
    <w:rsid w:val="005E5CD5"/>
    <w:rsid w:val="005E5F9F"/>
    <w:rsid w:val="005E6384"/>
    <w:rsid w:val="005E6619"/>
    <w:rsid w:val="005E684F"/>
    <w:rsid w:val="005E688F"/>
    <w:rsid w:val="005E69DF"/>
    <w:rsid w:val="005E6BCB"/>
    <w:rsid w:val="005E6F14"/>
    <w:rsid w:val="005E72EB"/>
    <w:rsid w:val="005E73C9"/>
    <w:rsid w:val="005E785C"/>
    <w:rsid w:val="005E7A84"/>
    <w:rsid w:val="005E7E5C"/>
    <w:rsid w:val="005F0059"/>
    <w:rsid w:val="005F03E6"/>
    <w:rsid w:val="005F086E"/>
    <w:rsid w:val="005F0B18"/>
    <w:rsid w:val="005F1025"/>
    <w:rsid w:val="005F15A5"/>
    <w:rsid w:val="005F193C"/>
    <w:rsid w:val="005F211C"/>
    <w:rsid w:val="005F2289"/>
    <w:rsid w:val="005F24D2"/>
    <w:rsid w:val="005F2549"/>
    <w:rsid w:val="005F272B"/>
    <w:rsid w:val="005F2818"/>
    <w:rsid w:val="005F29AA"/>
    <w:rsid w:val="005F29DB"/>
    <w:rsid w:val="005F2A90"/>
    <w:rsid w:val="005F30B5"/>
    <w:rsid w:val="005F37AF"/>
    <w:rsid w:val="005F3996"/>
    <w:rsid w:val="005F3CB3"/>
    <w:rsid w:val="005F3E99"/>
    <w:rsid w:val="005F3EB7"/>
    <w:rsid w:val="005F4432"/>
    <w:rsid w:val="005F4549"/>
    <w:rsid w:val="005F4678"/>
    <w:rsid w:val="005F4783"/>
    <w:rsid w:val="005F495C"/>
    <w:rsid w:val="005F4FE7"/>
    <w:rsid w:val="005F5101"/>
    <w:rsid w:val="005F6A40"/>
    <w:rsid w:val="005F6D40"/>
    <w:rsid w:val="005F712F"/>
    <w:rsid w:val="005F765F"/>
    <w:rsid w:val="005F76A4"/>
    <w:rsid w:val="005F7971"/>
    <w:rsid w:val="005F7B67"/>
    <w:rsid w:val="005F7BA7"/>
    <w:rsid w:val="005F7DA6"/>
    <w:rsid w:val="005F7E90"/>
    <w:rsid w:val="00600176"/>
    <w:rsid w:val="006002A5"/>
    <w:rsid w:val="006002C9"/>
    <w:rsid w:val="006003CC"/>
    <w:rsid w:val="00600493"/>
    <w:rsid w:val="006005C0"/>
    <w:rsid w:val="0060064A"/>
    <w:rsid w:val="00600854"/>
    <w:rsid w:val="00600998"/>
    <w:rsid w:val="00600EAD"/>
    <w:rsid w:val="006013A0"/>
    <w:rsid w:val="00601C7A"/>
    <w:rsid w:val="00601DAB"/>
    <w:rsid w:val="00601EE8"/>
    <w:rsid w:val="00602EE5"/>
    <w:rsid w:val="00603617"/>
    <w:rsid w:val="0060381F"/>
    <w:rsid w:val="006042CB"/>
    <w:rsid w:val="006046B6"/>
    <w:rsid w:val="00604710"/>
    <w:rsid w:val="006049FD"/>
    <w:rsid w:val="00605175"/>
    <w:rsid w:val="00605534"/>
    <w:rsid w:val="006059EE"/>
    <w:rsid w:val="00605EF3"/>
    <w:rsid w:val="00606A6F"/>
    <w:rsid w:val="00606C96"/>
    <w:rsid w:val="00607019"/>
    <w:rsid w:val="00607638"/>
    <w:rsid w:val="00607F93"/>
    <w:rsid w:val="006101F0"/>
    <w:rsid w:val="006102C5"/>
    <w:rsid w:val="00610494"/>
    <w:rsid w:val="006108CF"/>
    <w:rsid w:val="0061093F"/>
    <w:rsid w:val="00610E2B"/>
    <w:rsid w:val="0061105D"/>
    <w:rsid w:val="00611405"/>
    <w:rsid w:val="006116A5"/>
    <w:rsid w:val="00611E72"/>
    <w:rsid w:val="00612064"/>
    <w:rsid w:val="00612119"/>
    <w:rsid w:val="006121EF"/>
    <w:rsid w:val="006123A2"/>
    <w:rsid w:val="00612FC6"/>
    <w:rsid w:val="00613713"/>
    <w:rsid w:val="0061413B"/>
    <w:rsid w:val="006145B9"/>
    <w:rsid w:val="00614B7A"/>
    <w:rsid w:val="00614CD7"/>
    <w:rsid w:val="00616414"/>
    <w:rsid w:val="00616603"/>
    <w:rsid w:val="006171C6"/>
    <w:rsid w:val="006173AF"/>
    <w:rsid w:val="00617440"/>
    <w:rsid w:val="006178BC"/>
    <w:rsid w:val="00617AA7"/>
    <w:rsid w:val="006200A9"/>
    <w:rsid w:val="006205C1"/>
    <w:rsid w:val="00620D81"/>
    <w:rsid w:val="0062180E"/>
    <w:rsid w:val="00621B3B"/>
    <w:rsid w:val="00621FF0"/>
    <w:rsid w:val="00622069"/>
    <w:rsid w:val="0062255B"/>
    <w:rsid w:val="0062285C"/>
    <w:rsid w:val="00622C2E"/>
    <w:rsid w:val="006231F3"/>
    <w:rsid w:val="0062340D"/>
    <w:rsid w:val="00623CCC"/>
    <w:rsid w:val="00623D8D"/>
    <w:rsid w:val="00623FDF"/>
    <w:rsid w:val="0062416F"/>
    <w:rsid w:val="006241E5"/>
    <w:rsid w:val="00624E83"/>
    <w:rsid w:val="00624FD6"/>
    <w:rsid w:val="00624FD9"/>
    <w:rsid w:val="00624FEB"/>
    <w:rsid w:val="006252F1"/>
    <w:rsid w:val="00625485"/>
    <w:rsid w:val="006255D2"/>
    <w:rsid w:val="00625715"/>
    <w:rsid w:val="00625899"/>
    <w:rsid w:val="006258FC"/>
    <w:rsid w:val="0062606D"/>
    <w:rsid w:val="006260B3"/>
    <w:rsid w:val="006261CB"/>
    <w:rsid w:val="0062624E"/>
    <w:rsid w:val="006266D7"/>
    <w:rsid w:val="006268EE"/>
    <w:rsid w:val="006273B4"/>
    <w:rsid w:val="00627576"/>
    <w:rsid w:val="00627591"/>
    <w:rsid w:val="00627D6F"/>
    <w:rsid w:val="00627DC2"/>
    <w:rsid w:val="006304F0"/>
    <w:rsid w:val="00630AAF"/>
    <w:rsid w:val="006312E2"/>
    <w:rsid w:val="006312FE"/>
    <w:rsid w:val="0063190E"/>
    <w:rsid w:val="00631917"/>
    <w:rsid w:val="00631E58"/>
    <w:rsid w:val="00632297"/>
    <w:rsid w:val="0063253F"/>
    <w:rsid w:val="006326A8"/>
    <w:rsid w:val="00632833"/>
    <w:rsid w:val="00632F2F"/>
    <w:rsid w:val="00632FF1"/>
    <w:rsid w:val="0063314D"/>
    <w:rsid w:val="00633CAB"/>
    <w:rsid w:val="006340D4"/>
    <w:rsid w:val="006344A4"/>
    <w:rsid w:val="00634B97"/>
    <w:rsid w:val="00635394"/>
    <w:rsid w:val="00635397"/>
    <w:rsid w:val="006353BB"/>
    <w:rsid w:val="00635564"/>
    <w:rsid w:val="006356F1"/>
    <w:rsid w:val="00635CB4"/>
    <w:rsid w:val="00635F9C"/>
    <w:rsid w:val="00635FF3"/>
    <w:rsid w:val="00636242"/>
    <w:rsid w:val="00636694"/>
    <w:rsid w:val="00636784"/>
    <w:rsid w:val="006370D8"/>
    <w:rsid w:val="006375E5"/>
    <w:rsid w:val="00637C32"/>
    <w:rsid w:val="0064010B"/>
    <w:rsid w:val="006404BF"/>
    <w:rsid w:val="00640E43"/>
    <w:rsid w:val="00641129"/>
    <w:rsid w:val="006411FD"/>
    <w:rsid w:val="006415CF"/>
    <w:rsid w:val="00641666"/>
    <w:rsid w:val="0064189C"/>
    <w:rsid w:val="00641B49"/>
    <w:rsid w:val="006422FB"/>
    <w:rsid w:val="006424A7"/>
    <w:rsid w:val="00643CD3"/>
    <w:rsid w:val="006440C3"/>
    <w:rsid w:val="006445E9"/>
    <w:rsid w:val="006447FF"/>
    <w:rsid w:val="00644C82"/>
    <w:rsid w:val="00645469"/>
    <w:rsid w:val="00645743"/>
    <w:rsid w:val="00646715"/>
    <w:rsid w:val="006467EB"/>
    <w:rsid w:val="006473D0"/>
    <w:rsid w:val="0064754B"/>
    <w:rsid w:val="00647ABC"/>
    <w:rsid w:val="0065058F"/>
    <w:rsid w:val="00650B1C"/>
    <w:rsid w:val="00650B89"/>
    <w:rsid w:val="00650CD6"/>
    <w:rsid w:val="00650F37"/>
    <w:rsid w:val="0065104B"/>
    <w:rsid w:val="00651818"/>
    <w:rsid w:val="00651DBD"/>
    <w:rsid w:val="0065216C"/>
    <w:rsid w:val="006523AD"/>
    <w:rsid w:val="006523C6"/>
    <w:rsid w:val="0065251A"/>
    <w:rsid w:val="00652940"/>
    <w:rsid w:val="00652BD8"/>
    <w:rsid w:val="00652D90"/>
    <w:rsid w:val="00653166"/>
    <w:rsid w:val="0065365E"/>
    <w:rsid w:val="00653678"/>
    <w:rsid w:val="0065431C"/>
    <w:rsid w:val="006549B1"/>
    <w:rsid w:val="0065508B"/>
    <w:rsid w:val="006551F3"/>
    <w:rsid w:val="006553BF"/>
    <w:rsid w:val="0065554D"/>
    <w:rsid w:val="006555F3"/>
    <w:rsid w:val="00655611"/>
    <w:rsid w:val="00655AB8"/>
    <w:rsid w:val="00655BFE"/>
    <w:rsid w:val="00655E22"/>
    <w:rsid w:val="00655EAD"/>
    <w:rsid w:val="00656812"/>
    <w:rsid w:val="0065711D"/>
    <w:rsid w:val="0065744C"/>
    <w:rsid w:val="00657591"/>
    <w:rsid w:val="0065766B"/>
    <w:rsid w:val="006601DC"/>
    <w:rsid w:val="0066035A"/>
    <w:rsid w:val="006606E2"/>
    <w:rsid w:val="00661356"/>
    <w:rsid w:val="006617CA"/>
    <w:rsid w:val="00661E36"/>
    <w:rsid w:val="006622BF"/>
    <w:rsid w:val="006627B5"/>
    <w:rsid w:val="00663770"/>
    <w:rsid w:val="00663BC9"/>
    <w:rsid w:val="0066426F"/>
    <w:rsid w:val="00664A49"/>
    <w:rsid w:val="00664B21"/>
    <w:rsid w:val="00665702"/>
    <w:rsid w:val="00665FDB"/>
    <w:rsid w:val="0066676A"/>
    <w:rsid w:val="0066680D"/>
    <w:rsid w:val="00667169"/>
    <w:rsid w:val="0066735C"/>
    <w:rsid w:val="006677A5"/>
    <w:rsid w:val="006679A8"/>
    <w:rsid w:val="00667A69"/>
    <w:rsid w:val="00667BFB"/>
    <w:rsid w:val="00667DD5"/>
    <w:rsid w:val="00667EAC"/>
    <w:rsid w:val="0067003F"/>
    <w:rsid w:val="006701EC"/>
    <w:rsid w:val="0067038B"/>
    <w:rsid w:val="00670CBF"/>
    <w:rsid w:val="006713F8"/>
    <w:rsid w:val="0067184D"/>
    <w:rsid w:val="00671F9E"/>
    <w:rsid w:val="0067240C"/>
    <w:rsid w:val="006724D8"/>
    <w:rsid w:val="0067269C"/>
    <w:rsid w:val="006728EF"/>
    <w:rsid w:val="00672998"/>
    <w:rsid w:val="00672B3E"/>
    <w:rsid w:val="006731A0"/>
    <w:rsid w:val="006735B6"/>
    <w:rsid w:val="00673CFF"/>
    <w:rsid w:val="00674355"/>
    <w:rsid w:val="006744D9"/>
    <w:rsid w:val="0067485D"/>
    <w:rsid w:val="006752B6"/>
    <w:rsid w:val="006758D1"/>
    <w:rsid w:val="00675EC1"/>
    <w:rsid w:val="00675FE2"/>
    <w:rsid w:val="006761BE"/>
    <w:rsid w:val="0067642D"/>
    <w:rsid w:val="0067698A"/>
    <w:rsid w:val="00676C5E"/>
    <w:rsid w:val="00676DCA"/>
    <w:rsid w:val="00677165"/>
    <w:rsid w:val="006771D9"/>
    <w:rsid w:val="006775CE"/>
    <w:rsid w:val="0067770C"/>
    <w:rsid w:val="00677BA5"/>
    <w:rsid w:val="006801EB"/>
    <w:rsid w:val="006804C1"/>
    <w:rsid w:val="00680763"/>
    <w:rsid w:val="00680A52"/>
    <w:rsid w:val="0068130C"/>
    <w:rsid w:val="00681863"/>
    <w:rsid w:val="00681879"/>
    <w:rsid w:val="00681C86"/>
    <w:rsid w:val="00681E48"/>
    <w:rsid w:val="006833C4"/>
    <w:rsid w:val="006837E1"/>
    <w:rsid w:val="00683DF7"/>
    <w:rsid w:val="00683F7E"/>
    <w:rsid w:val="00684270"/>
    <w:rsid w:val="006843AF"/>
    <w:rsid w:val="006845CA"/>
    <w:rsid w:val="0068504F"/>
    <w:rsid w:val="0068575A"/>
    <w:rsid w:val="00686103"/>
    <w:rsid w:val="00686264"/>
    <w:rsid w:val="006867F4"/>
    <w:rsid w:val="006868BD"/>
    <w:rsid w:val="00686A02"/>
    <w:rsid w:val="00686AB1"/>
    <w:rsid w:val="00686C73"/>
    <w:rsid w:val="00686D25"/>
    <w:rsid w:val="00687386"/>
    <w:rsid w:val="00687420"/>
    <w:rsid w:val="006876A2"/>
    <w:rsid w:val="00687EFB"/>
    <w:rsid w:val="0069074E"/>
    <w:rsid w:val="00691226"/>
    <w:rsid w:val="006913F1"/>
    <w:rsid w:val="006914D7"/>
    <w:rsid w:val="006916FD"/>
    <w:rsid w:val="0069257A"/>
    <w:rsid w:val="00692D6D"/>
    <w:rsid w:val="0069325E"/>
    <w:rsid w:val="006937D5"/>
    <w:rsid w:val="0069399C"/>
    <w:rsid w:val="00693B21"/>
    <w:rsid w:val="00693FD7"/>
    <w:rsid w:val="00694519"/>
    <w:rsid w:val="006947F0"/>
    <w:rsid w:val="00694B07"/>
    <w:rsid w:val="00694BAD"/>
    <w:rsid w:val="00695194"/>
    <w:rsid w:val="006953DC"/>
    <w:rsid w:val="006957D1"/>
    <w:rsid w:val="00695D19"/>
    <w:rsid w:val="00696916"/>
    <w:rsid w:val="00696D35"/>
    <w:rsid w:val="00697217"/>
    <w:rsid w:val="0069757C"/>
    <w:rsid w:val="00697A3F"/>
    <w:rsid w:val="00697A86"/>
    <w:rsid w:val="006A051D"/>
    <w:rsid w:val="006A059F"/>
    <w:rsid w:val="006A094D"/>
    <w:rsid w:val="006A0A88"/>
    <w:rsid w:val="006A0FC3"/>
    <w:rsid w:val="006A16CD"/>
    <w:rsid w:val="006A16FF"/>
    <w:rsid w:val="006A17A4"/>
    <w:rsid w:val="006A1A4D"/>
    <w:rsid w:val="006A1AD2"/>
    <w:rsid w:val="006A1BF6"/>
    <w:rsid w:val="006A202E"/>
    <w:rsid w:val="006A2312"/>
    <w:rsid w:val="006A2474"/>
    <w:rsid w:val="006A28BE"/>
    <w:rsid w:val="006A28F4"/>
    <w:rsid w:val="006A2920"/>
    <w:rsid w:val="006A2ED4"/>
    <w:rsid w:val="006A2F9B"/>
    <w:rsid w:val="006A363B"/>
    <w:rsid w:val="006A420C"/>
    <w:rsid w:val="006A47F4"/>
    <w:rsid w:val="006A47FE"/>
    <w:rsid w:val="006A481B"/>
    <w:rsid w:val="006A4A76"/>
    <w:rsid w:val="006A4B02"/>
    <w:rsid w:val="006A4FF4"/>
    <w:rsid w:val="006A50B5"/>
    <w:rsid w:val="006A5211"/>
    <w:rsid w:val="006A549A"/>
    <w:rsid w:val="006A5CBD"/>
    <w:rsid w:val="006A616F"/>
    <w:rsid w:val="006A64C8"/>
    <w:rsid w:val="006A73F8"/>
    <w:rsid w:val="006A7753"/>
    <w:rsid w:val="006A7F06"/>
    <w:rsid w:val="006B0041"/>
    <w:rsid w:val="006B03AA"/>
    <w:rsid w:val="006B0412"/>
    <w:rsid w:val="006B083A"/>
    <w:rsid w:val="006B08DE"/>
    <w:rsid w:val="006B0935"/>
    <w:rsid w:val="006B0A00"/>
    <w:rsid w:val="006B0F1A"/>
    <w:rsid w:val="006B1507"/>
    <w:rsid w:val="006B15AA"/>
    <w:rsid w:val="006B19C5"/>
    <w:rsid w:val="006B1C59"/>
    <w:rsid w:val="006B1E6A"/>
    <w:rsid w:val="006B1F01"/>
    <w:rsid w:val="006B26DF"/>
    <w:rsid w:val="006B2B77"/>
    <w:rsid w:val="006B2DBF"/>
    <w:rsid w:val="006B3E16"/>
    <w:rsid w:val="006B4331"/>
    <w:rsid w:val="006B49A4"/>
    <w:rsid w:val="006B49F6"/>
    <w:rsid w:val="006B55E6"/>
    <w:rsid w:val="006B58F5"/>
    <w:rsid w:val="006B5DD2"/>
    <w:rsid w:val="006B5F59"/>
    <w:rsid w:val="006B5FD5"/>
    <w:rsid w:val="006B61BF"/>
    <w:rsid w:val="006B69D5"/>
    <w:rsid w:val="006B6DAA"/>
    <w:rsid w:val="006B7132"/>
    <w:rsid w:val="006B75BA"/>
    <w:rsid w:val="006B7988"/>
    <w:rsid w:val="006B79D0"/>
    <w:rsid w:val="006B7D70"/>
    <w:rsid w:val="006C0478"/>
    <w:rsid w:val="006C0A93"/>
    <w:rsid w:val="006C0B36"/>
    <w:rsid w:val="006C0DA1"/>
    <w:rsid w:val="006C0E6D"/>
    <w:rsid w:val="006C0E6F"/>
    <w:rsid w:val="006C1212"/>
    <w:rsid w:val="006C1228"/>
    <w:rsid w:val="006C18B7"/>
    <w:rsid w:val="006C19D1"/>
    <w:rsid w:val="006C1AE2"/>
    <w:rsid w:val="006C1FCA"/>
    <w:rsid w:val="006C2210"/>
    <w:rsid w:val="006C2549"/>
    <w:rsid w:val="006C27A1"/>
    <w:rsid w:val="006C27D5"/>
    <w:rsid w:val="006C29E7"/>
    <w:rsid w:val="006C2C1C"/>
    <w:rsid w:val="006C3631"/>
    <w:rsid w:val="006C38E6"/>
    <w:rsid w:val="006C3BC3"/>
    <w:rsid w:val="006C3E1E"/>
    <w:rsid w:val="006C3F36"/>
    <w:rsid w:val="006C43D4"/>
    <w:rsid w:val="006C44DF"/>
    <w:rsid w:val="006C4988"/>
    <w:rsid w:val="006C5171"/>
    <w:rsid w:val="006C53DB"/>
    <w:rsid w:val="006C54D4"/>
    <w:rsid w:val="006C5527"/>
    <w:rsid w:val="006C595C"/>
    <w:rsid w:val="006C5A1D"/>
    <w:rsid w:val="006C5A6E"/>
    <w:rsid w:val="006C5BB8"/>
    <w:rsid w:val="006C5F02"/>
    <w:rsid w:val="006C62C2"/>
    <w:rsid w:val="006C66A5"/>
    <w:rsid w:val="006C7168"/>
    <w:rsid w:val="006C731D"/>
    <w:rsid w:val="006C757A"/>
    <w:rsid w:val="006C7A53"/>
    <w:rsid w:val="006C7C5A"/>
    <w:rsid w:val="006C7E1B"/>
    <w:rsid w:val="006D0087"/>
    <w:rsid w:val="006D0188"/>
    <w:rsid w:val="006D01E2"/>
    <w:rsid w:val="006D0806"/>
    <w:rsid w:val="006D0CF1"/>
    <w:rsid w:val="006D0E16"/>
    <w:rsid w:val="006D0F47"/>
    <w:rsid w:val="006D137C"/>
    <w:rsid w:val="006D1A7B"/>
    <w:rsid w:val="006D2020"/>
    <w:rsid w:val="006D32D6"/>
    <w:rsid w:val="006D35A9"/>
    <w:rsid w:val="006D3D0F"/>
    <w:rsid w:val="006D4101"/>
    <w:rsid w:val="006D4A70"/>
    <w:rsid w:val="006D4EB8"/>
    <w:rsid w:val="006D54CC"/>
    <w:rsid w:val="006D56E3"/>
    <w:rsid w:val="006D655B"/>
    <w:rsid w:val="006D7134"/>
    <w:rsid w:val="006D7448"/>
    <w:rsid w:val="006D765E"/>
    <w:rsid w:val="006D7813"/>
    <w:rsid w:val="006E0295"/>
    <w:rsid w:val="006E1113"/>
    <w:rsid w:val="006E136C"/>
    <w:rsid w:val="006E1B28"/>
    <w:rsid w:val="006E1C2F"/>
    <w:rsid w:val="006E21F8"/>
    <w:rsid w:val="006E249F"/>
    <w:rsid w:val="006E27C5"/>
    <w:rsid w:val="006E2C7A"/>
    <w:rsid w:val="006E3112"/>
    <w:rsid w:val="006E3494"/>
    <w:rsid w:val="006E3527"/>
    <w:rsid w:val="006E39E2"/>
    <w:rsid w:val="006E42B8"/>
    <w:rsid w:val="006E4356"/>
    <w:rsid w:val="006E4632"/>
    <w:rsid w:val="006E46D0"/>
    <w:rsid w:val="006E4B6A"/>
    <w:rsid w:val="006E4C56"/>
    <w:rsid w:val="006E5206"/>
    <w:rsid w:val="006E5807"/>
    <w:rsid w:val="006E5BD1"/>
    <w:rsid w:val="006E65BE"/>
    <w:rsid w:val="006E6FE5"/>
    <w:rsid w:val="006E778F"/>
    <w:rsid w:val="006E7859"/>
    <w:rsid w:val="006E7E22"/>
    <w:rsid w:val="006F061D"/>
    <w:rsid w:val="006F0899"/>
    <w:rsid w:val="006F0ACE"/>
    <w:rsid w:val="006F1573"/>
    <w:rsid w:val="006F1BAC"/>
    <w:rsid w:val="006F1CD3"/>
    <w:rsid w:val="006F1F48"/>
    <w:rsid w:val="006F1FCF"/>
    <w:rsid w:val="006F2222"/>
    <w:rsid w:val="006F27AA"/>
    <w:rsid w:val="006F3228"/>
    <w:rsid w:val="006F404E"/>
    <w:rsid w:val="006F41DD"/>
    <w:rsid w:val="006F41FC"/>
    <w:rsid w:val="006F42F3"/>
    <w:rsid w:val="006F456C"/>
    <w:rsid w:val="006F46C5"/>
    <w:rsid w:val="006F4AA6"/>
    <w:rsid w:val="006F4C85"/>
    <w:rsid w:val="006F4DBC"/>
    <w:rsid w:val="006F4DF6"/>
    <w:rsid w:val="006F4EC4"/>
    <w:rsid w:val="006F4F21"/>
    <w:rsid w:val="006F4F65"/>
    <w:rsid w:val="006F587E"/>
    <w:rsid w:val="006F5D05"/>
    <w:rsid w:val="006F60F7"/>
    <w:rsid w:val="006F6730"/>
    <w:rsid w:val="006F67E4"/>
    <w:rsid w:val="006F6978"/>
    <w:rsid w:val="006F6AC9"/>
    <w:rsid w:val="006F6B45"/>
    <w:rsid w:val="006F6E6E"/>
    <w:rsid w:val="006F7BA6"/>
    <w:rsid w:val="00700483"/>
    <w:rsid w:val="0070056D"/>
    <w:rsid w:val="00700830"/>
    <w:rsid w:val="00700D15"/>
    <w:rsid w:val="00701011"/>
    <w:rsid w:val="0070113A"/>
    <w:rsid w:val="007012BF"/>
    <w:rsid w:val="00701467"/>
    <w:rsid w:val="007014DA"/>
    <w:rsid w:val="00701674"/>
    <w:rsid w:val="007017C5"/>
    <w:rsid w:val="00701DA0"/>
    <w:rsid w:val="00702456"/>
    <w:rsid w:val="0070286B"/>
    <w:rsid w:val="00702CB0"/>
    <w:rsid w:val="00703171"/>
    <w:rsid w:val="007035E6"/>
    <w:rsid w:val="00703B90"/>
    <w:rsid w:val="00703F9A"/>
    <w:rsid w:val="00704120"/>
    <w:rsid w:val="00704268"/>
    <w:rsid w:val="007047D6"/>
    <w:rsid w:val="0070489D"/>
    <w:rsid w:val="00704A83"/>
    <w:rsid w:val="00705161"/>
    <w:rsid w:val="00705588"/>
    <w:rsid w:val="0070558F"/>
    <w:rsid w:val="00705EB8"/>
    <w:rsid w:val="00706076"/>
    <w:rsid w:val="00706BAC"/>
    <w:rsid w:val="00706CBF"/>
    <w:rsid w:val="00706CEE"/>
    <w:rsid w:val="00706F32"/>
    <w:rsid w:val="00707020"/>
    <w:rsid w:val="00707204"/>
    <w:rsid w:val="00707981"/>
    <w:rsid w:val="00707A97"/>
    <w:rsid w:val="00707D58"/>
    <w:rsid w:val="007108D8"/>
    <w:rsid w:val="007109D4"/>
    <w:rsid w:val="007113BE"/>
    <w:rsid w:val="0071157E"/>
    <w:rsid w:val="00711F11"/>
    <w:rsid w:val="00712676"/>
    <w:rsid w:val="00712B7E"/>
    <w:rsid w:val="00712CBA"/>
    <w:rsid w:val="00712F16"/>
    <w:rsid w:val="0071357A"/>
    <w:rsid w:val="00713B96"/>
    <w:rsid w:val="00713E56"/>
    <w:rsid w:val="00713FA4"/>
    <w:rsid w:val="0071453D"/>
    <w:rsid w:val="00715DC9"/>
    <w:rsid w:val="00715F13"/>
    <w:rsid w:val="00716001"/>
    <w:rsid w:val="00716727"/>
    <w:rsid w:val="00716A1D"/>
    <w:rsid w:val="00716D5B"/>
    <w:rsid w:val="007170DB"/>
    <w:rsid w:val="00717421"/>
    <w:rsid w:val="007174B3"/>
    <w:rsid w:val="007177D5"/>
    <w:rsid w:val="007179E4"/>
    <w:rsid w:val="00717B18"/>
    <w:rsid w:val="00717B6B"/>
    <w:rsid w:val="00717BBF"/>
    <w:rsid w:val="007201AE"/>
    <w:rsid w:val="00720547"/>
    <w:rsid w:val="00721399"/>
    <w:rsid w:val="0072166E"/>
    <w:rsid w:val="00721679"/>
    <w:rsid w:val="00721BFA"/>
    <w:rsid w:val="00721D85"/>
    <w:rsid w:val="007224C9"/>
    <w:rsid w:val="007225D7"/>
    <w:rsid w:val="00722686"/>
    <w:rsid w:val="0072304F"/>
    <w:rsid w:val="00723562"/>
    <w:rsid w:val="00723637"/>
    <w:rsid w:val="007236F8"/>
    <w:rsid w:val="00723E33"/>
    <w:rsid w:val="00724261"/>
    <w:rsid w:val="0072477F"/>
    <w:rsid w:val="007255B7"/>
    <w:rsid w:val="00725AE4"/>
    <w:rsid w:val="0072664F"/>
    <w:rsid w:val="00726CE3"/>
    <w:rsid w:val="00726E61"/>
    <w:rsid w:val="00727071"/>
    <w:rsid w:val="00727242"/>
    <w:rsid w:val="007274B8"/>
    <w:rsid w:val="00727A93"/>
    <w:rsid w:val="00730A49"/>
    <w:rsid w:val="00731475"/>
    <w:rsid w:val="00731D02"/>
    <w:rsid w:val="00732D90"/>
    <w:rsid w:val="007331E6"/>
    <w:rsid w:val="0073334B"/>
    <w:rsid w:val="00733379"/>
    <w:rsid w:val="0073363E"/>
    <w:rsid w:val="00733723"/>
    <w:rsid w:val="0073383C"/>
    <w:rsid w:val="00733B3C"/>
    <w:rsid w:val="0073413D"/>
    <w:rsid w:val="0073419D"/>
    <w:rsid w:val="007349E5"/>
    <w:rsid w:val="00737096"/>
    <w:rsid w:val="0073715A"/>
    <w:rsid w:val="007373B7"/>
    <w:rsid w:val="007378F0"/>
    <w:rsid w:val="007406C4"/>
    <w:rsid w:val="0074077F"/>
    <w:rsid w:val="00740E45"/>
    <w:rsid w:val="00740E7B"/>
    <w:rsid w:val="00740EA7"/>
    <w:rsid w:val="00741DFB"/>
    <w:rsid w:val="0074249E"/>
    <w:rsid w:val="00742909"/>
    <w:rsid w:val="0074296A"/>
    <w:rsid w:val="00742990"/>
    <w:rsid w:val="00742D6B"/>
    <w:rsid w:val="00742F1A"/>
    <w:rsid w:val="0074320E"/>
    <w:rsid w:val="007433B4"/>
    <w:rsid w:val="00743796"/>
    <w:rsid w:val="00743DFD"/>
    <w:rsid w:val="00744421"/>
    <w:rsid w:val="007444C0"/>
    <w:rsid w:val="0074457E"/>
    <w:rsid w:val="00744B4F"/>
    <w:rsid w:val="00744B8C"/>
    <w:rsid w:val="007452CF"/>
    <w:rsid w:val="00745842"/>
    <w:rsid w:val="00745894"/>
    <w:rsid w:val="00745EE6"/>
    <w:rsid w:val="0074697D"/>
    <w:rsid w:val="00746F72"/>
    <w:rsid w:val="00747136"/>
    <w:rsid w:val="007471FE"/>
    <w:rsid w:val="007500E4"/>
    <w:rsid w:val="00750434"/>
    <w:rsid w:val="00750E58"/>
    <w:rsid w:val="007518EF"/>
    <w:rsid w:val="00751A87"/>
    <w:rsid w:val="00751C43"/>
    <w:rsid w:val="00751CF0"/>
    <w:rsid w:val="00751D05"/>
    <w:rsid w:val="00752B1A"/>
    <w:rsid w:val="007536F4"/>
    <w:rsid w:val="00753A6B"/>
    <w:rsid w:val="00753B19"/>
    <w:rsid w:val="00754689"/>
    <w:rsid w:val="00754D7D"/>
    <w:rsid w:val="007550B4"/>
    <w:rsid w:val="007550B8"/>
    <w:rsid w:val="007552E2"/>
    <w:rsid w:val="00755B3B"/>
    <w:rsid w:val="00755C11"/>
    <w:rsid w:val="00755D21"/>
    <w:rsid w:val="00756013"/>
    <w:rsid w:val="00756027"/>
    <w:rsid w:val="0075617E"/>
    <w:rsid w:val="007563B6"/>
    <w:rsid w:val="00756EDA"/>
    <w:rsid w:val="00757096"/>
    <w:rsid w:val="0075711F"/>
    <w:rsid w:val="00757A80"/>
    <w:rsid w:val="00757B5F"/>
    <w:rsid w:val="00757F25"/>
    <w:rsid w:val="007601B6"/>
    <w:rsid w:val="007609A3"/>
    <w:rsid w:val="00760F1F"/>
    <w:rsid w:val="00761089"/>
    <w:rsid w:val="00761326"/>
    <w:rsid w:val="0076193C"/>
    <w:rsid w:val="007620EB"/>
    <w:rsid w:val="0076227C"/>
    <w:rsid w:val="00762293"/>
    <w:rsid w:val="00762588"/>
    <w:rsid w:val="007625A0"/>
    <w:rsid w:val="00762C67"/>
    <w:rsid w:val="0076433C"/>
    <w:rsid w:val="007646C3"/>
    <w:rsid w:val="00764ABF"/>
    <w:rsid w:val="00764BEC"/>
    <w:rsid w:val="00764F6B"/>
    <w:rsid w:val="00765328"/>
    <w:rsid w:val="0076549D"/>
    <w:rsid w:val="0076561E"/>
    <w:rsid w:val="00765818"/>
    <w:rsid w:val="007663F2"/>
    <w:rsid w:val="007664C6"/>
    <w:rsid w:val="00766A38"/>
    <w:rsid w:val="00766CB7"/>
    <w:rsid w:val="007677DD"/>
    <w:rsid w:val="00767A48"/>
    <w:rsid w:val="00767DF2"/>
    <w:rsid w:val="00767F66"/>
    <w:rsid w:val="00770C66"/>
    <w:rsid w:val="00770F3F"/>
    <w:rsid w:val="00771689"/>
    <w:rsid w:val="007719DB"/>
    <w:rsid w:val="00771BBF"/>
    <w:rsid w:val="007724E6"/>
    <w:rsid w:val="00772B35"/>
    <w:rsid w:val="00772D93"/>
    <w:rsid w:val="00772F91"/>
    <w:rsid w:val="0077333A"/>
    <w:rsid w:val="00773968"/>
    <w:rsid w:val="007739A8"/>
    <w:rsid w:val="00773AFC"/>
    <w:rsid w:val="00773F65"/>
    <w:rsid w:val="00774004"/>
    <w:rsid w:val="0077434B"/>
    <w:rsid w:val="007744E9"/>
    <w:rsid w:val="007747B8"/>
    <w:rsid w:val="007747DD"/>
    <w:rsid w:val="007752AA"/>
    <w:rsid w:val="007754EA"/>
    <w:rsid w:val="0077636C"/>
    <w:rsid w:val="00776855"/>
    <w:rsid w:val="00776C6D"/>
    <w:rsid w:val="007771C3"/>
    <w:rsid w:val="0077775C"/>
    <w:rsid w:val="00777E61"/>
    <w:rsid w:val="00780428"/>
    <w:rsid w:val="0078063F"/>
    <w:rsid w:val="007810DC"/>
    <w:rsid w:val="007810F2"/>
    <w:rsid w:val="00781352"/>
    <w:rsid w:val="00781653"/>
    <w:rsid w:val="007820C1"/>
    <w:rsid w:val="00782404"/>
    <w:rsid w:val="007824A3"/>
    <w:rsid w:val="00782596"/>
    <w:rsid w:val="00782606"/>
    <w:rsid w:val="00782785"/>
    <w:rsid w:val="00783033"/>
    <w:rsid w:val="0078309C"/>
    <w:rsid w:val="007834AD"/>
    <w:rsid w:val="007835E6"/>
    <w:rsid w:val="007839E0"/>
    <w:rsid w:val="00783B80"/>
    <w:rsid w:val="0078416B"/>
    <w:rsid w:val="0078443B"/>
    <w:rsid w:val="007846E1"/>
    <w:rsid w:val="007846F4"/>
    <w:rsid w:val="007850F8"/>
    <w:rsid w:val="00785429"/>
    <w:rsid w:val="007854B6"/>
    <w:rsid w:val="007855D1"/>
    <w:rsid w:val="0078574E"/>
    <w:rsid w:val="00785B4D"/>
    <w:rsid w:val="007864F9"/>
    <w:rsid w:val="00786A8F"/>
    <w:rsid w:val="00786D43"/>
    <w:rsid w:val="00790FEC"/>
    <w:rsid w:val="007910CE"/>
    <w:rsid w:val="007911E3"/>
    <w:rsid w:val="00791761"/>
    <w:rsid w:val="00791AA5"/>
    <w:rsid w:val="00791CC0"/>
    <w:rsid w:val="00791DAA"/>
    <w:rsid w:val="0079227B"/>
    <w:rsid w:val="00792480"/>
    <w:rsid w:val="0079338E"/>
    <w:rsid w:val="007933AC"/>
    <w:rsid w:val="007933BE"/>
    <w:rsid w:val="00793734"/>
    <w:rsid w:val="00794040"/>
    <w:rsid w:val="007941DA"/>
    <w:rsid w:val="007942A6"/>
    <w:rsid w:val="007942B9"/>
    <w:rsid w:val="00794458"/>
    <w:rsid w:val="0079485D"/>
    <w:rsid w:val="00794E0C"/>
    <w:rsid w:val="00794FB8"/>
    <w:rsid w:val="00795163"/>
    <w:rsid w:val="007951C7"/>
    <w:rsid w:val="00795625"/>
    <w:rsid w:val="0079596F"/>
    <w:rsid w:val="00796058"/>
    <w:rsid w:val="00796590"/>
    <w:rsid w:val="00796B85"/>
    <w:rsid w:val="00796E87"/>
    <w:rsid w:val="00796F61"/>
    <w:rsid w:val="00796FBD"/>
    <w:rsid w:val="0079758B"/>
    <w:rsid w:val="007975A0"/>
    <w:rsid w:val="0079764D"/>
    <w:rsid w:val="00797BC0"/>
    <w:rsid w:val="007A065B"/>
    <w:rsid w:val="007A0BD1"/>
    <w:rsid w:val="007A0D44"/>
    <w:rsid w:val="007A0DB3"/>
    <w:rsid w:val="007A175F"/>
    <w:rsid w:val="007A1DAB"/>
    <w:rsid w:val="007A20B7"/>
    <w:rsid w:val="007A2462"/>
    <w:rsid w:val="007A2464"/>
    <w:rsid w:val="007A26DB"/>
    <w:rsid w:val="007A26FB"/>
    <w:rsid w:val="007A2782"/>
    <w:rsid w:val="007A2850"/>
    <w:rsid w:val="007A323B"/>
    <w:rsid w:val="007A364E"/>
    <w:rsid w:val="007A393B"/>
    <w:rsid w:val="007A4322"/>
    <w:rsid w:val="007A4535"/>
    <w:rsid w:val="007A456B"/>
    <w:rsid w:val="007A4A27"/>
    <w:rsid w:val="007A5459"/>
    <w:rsid w:val="007A5574"/>
    <w:rsid w:val="007A5769"/>
    <w:rsid w:val="007A5999"/>
    <w:rsid w:val="007A5B0B"/>
    <w:rsid w:val="007A5E77"/>
    <w:rsid w:val="007A6425"/>
    <w:rsid w:val="007A656C"/>
    <w:rsid w:val="007A65C7"/>
    <w:rsid w:val="007A66A5"/>
    <w:rsid w:val="007A6809"/>
    <w:rsid w:val="007A72FB"/>
    <w:rsid w:val="007A7B89"/>
    <w:rsid w:val="007B0154"/>
    <w:rsid w:val="007B050D"/>
    <w:rsid w:val="007B0A0F"/>
    <w:rsid w:val="007B0C6C"/>
    <w:rsid w:val="007B0D5D"/>
    <w:rsid w:val="007B0DE3"/>
    <w:rsid w:val="007B1635"/>
    <w:rsid w:val="007B1E57"/>
    <w:rsid w:val="007B2724"/>
    <w:rsid w:val="007B27D2"/>
    <w:rsid w:val="007B2BB5"/>
    <w:rsid w:val="007B2D92"/>
    <w:rsid w:val="007B2E77"/>
    <w:rsid w:val="007B2EAC"/>
    <w:rsid w:val="007B3256"/>
    <w:rsid w:val="007B3395"/>
    <w:rsid w:val="007B402C"/>
    <w:rsid w:val="007B4575"/>
    <w:rsid w:val="007B47C3"/>
    <w:rsid w:val="007B4EF8"/>
    <w:rsid w:val="007B5195"/>
    <w:rsid w:val="007B55C0"/>
    <w:rsid w:val="007B58FA"/>
    <w:rsid w:val="007B5FD0"/>
    <w:rsid w:val="007B63B7"/>
    <w:rsid w:val="007B652D"/>
    <w:rsid w:val="007B70C9"/>
    <w:rsid w:val="007B73F0"/>
    <w:rsid w:val="007B757A"/>
    <w:rsid w:val="007B7ABD"/>
    <w:rsid w:val="007B7E88"/>
    <w:rsid w:val="007B7ECE"/>
    <w:rsid w:val="007C01B6"/>
    <w:rsid w:val="007C03DB"/>
    <w:rsid w:val="007C0E43"/>
    <w:rsid w:val="007C1173"/>
    <w:rsid w:val="007C118E"/>
    <w:rsid w:val="007C179B"/>
    <w:rsid w:val="007C18C2"/>
    <w:rsid w:val="007C1968"/>
    <w:rsid w:val="007C2EFF"/>
    <w:rsid w:val="007C3016"/>
    <w:rsid w:val="007C35C4"/>
    <w:rsid w:val="007C3A07"/>
    <w:rsid w:val="007C48A7"/>
    <w:rsid w:val="007C493F"/>
    <w:rsid w:val="007C4A89"/>
    <w:rsid w:val="007C4E56"/>
    <w:rsid w:val="007C4EA6"/>
    <w:rsid w:val="007C54FC"/>
    <w:rsid w:val="007C55CC"/>
    <w:rsid w:val="007C599A"/>
    <w:rsid w:val="007C59F9"/>
    <w:rsid w:val="007C5A4E"/>
    <w:rsid w:val="007C5D3D"/>
    <w:rsid w:val="007C5E93"/>
    <w:rsid w:val="007C600C"/>
    <w:rsid w:val="007C61C4"/>
    <w:rsid w:val="007C6E00"/>
    <w:rsid w:val="007C6E76"/>
    <w:rsid w:val="007C7082"/>
    <w:rsid w:val="007C72A8"/>
    <w:rsid w:val="007C78EB"/>
    <w:rsid w:val="007D0DA9"/>
    <w:rsid w:val="007D13AF"/>
    <w:rsid w:val="007D16F6"/>
    <w:rsid w:val="007D192A"/>
    <w:rsid w:val="007D1BE1"/>
    <w:rsid w:val="007D1D86"/>
    <w:rsid w:val="007D1E4E"/>
    <w:rsid w:val="007D2289"/>
    <w:rsid w:val="007D2899"/>
    <w:rsid w:val="007D375A"/>
    <w:rsid w:val="007D4554"/>
    <w:rsid w:val="007D4584"/>
    <w:rsid w:val="007D47CD"/>
    <w:rsid w:val="007D4A86"/>
    <w:rsid w:val="007D4D07"/>
    <w:rsid w:val="007D515A"/>
    <w:rsid w:val="007D5806"/>
    <w:rsid w:val="007D6988"/>
    <w:rsid w:val="007D6CE6"/>
    <w:rsid w:val="007D759E"/>
    <w:rsid w:val="007D7709"/>
    <w:rsid w:val="007D7E70"/>
    <w:rsid w:val="007E10B6"/>
    <w:rsid w:val="007E1193"/>
    <w:rsid w:val="007E11A5"/>
    <w:rsid w:val="007E1275"/>
    <w:rsid w:val="007E1E78"/>
    <w:rsid w:val="007E211F"/>
    <w:rsid w:val="007E2178"/>
    <w:rsid w:val="007E2302"/>
    <w:rsid w:val="007E2477"/>
    <w:rsid w:val="007E2DC3"/>
    <w:rsid w:val="007E2EC2"/>
    <w:rsid w:val="007E32D9"/>
    <w:rsid w:val="007E3565"/>
    <w:rsid w:val="007E3723"/>
    <w:rsid w:val="007E3A4D"/>
    <w:rsid w:val="007E3A90"/>
    <w:rsid w:val="007E40AE"/>
    <w:rsid w:val="007E4E9E"/>
    <w:rsid w:val="007E4FED"/>
    <w:rsid w:val="007E5488"/>
    <w:rsid w:val="007E57E8"/>
    <w:rsid w:val="007E5A9E"/>
    <w:rsid w:val="007E5B8D"/>
    <w:rsid w:val="007E5E11"/>
    <w:rsid w:val="007E613A"/>
    <w:rsid w:val="007E6401"/>
    <w:rsid w:val="007E7353"/>
    <w:rsid w:val="007E74E4"/>
    <w:rsid w:val="007E7911"/>
    <w:rsid w:val="007E7F90"/>
    <w:rsid w:val="007F0B26"/>
    <w:rsid w:val="007F0B62"/>
    <w:rsid w:val="007F0BCC"/>
    <w:rsid w:val="007F0F23"/>
    <w:rsid w:val="007F148F"/>
    <w:rsid w:val="007F1496"/>
    <w:rsid w:val="007F14E1"/>
    <w:rsid w:val="007F16F9"/>
    <w:rsid w:val="007F1BC0"/>
    <w:rsid w:val="007F2243"/>
    <w:rsid w:val="007F22C2"/>
    <w:rsid w:val="007F275A"/>
    <w:rsid w:val="007F2B2B"/>
    <w:rsid w:val="007F2B6A"/>
    <w:rsid w:val="007F2F0F"/>
    <w:rsid w:val="007F3094"/>
    <w:rsid w:val="007F321F"/>
    <w:rsid w:val="007F3522"/>
    <w:rsid w:val="007F357C"/>
    <w:rsid w:val="007F3CA1"/>
    <w:rsid w:val="007F406C"/>
    <w:rsid w:val="007F4C7A"/>
    <w:rsid w:val="007F4CAB"/>
    <w:rsid w:val="007F51CC"/>
    <w:rsid w:val="007F5B69"/>
    <w:rsid w:val="007F5F94"/>
    <w:rsid w:val="007F6646"/>
    <w:rsid w:val="007F6F18"/>
    <w:rsid w:val="007F6FE5"/>
    <w:rsid w:val="007F7987"/>
    <w:rsid w:val="008000EE"/>
    <w:rsid w:val="00800130"/>
    <w:rsid w:val="008003B5"/>
    <w:rsid w:val="0080055A"/>
    <w:rsid w:val="008008A4"/>
    <w:rsid w:val="008017C0"/>
    <w:rsid w:val="00801901"/>
    <w:rsid w:val="00801D20"/>
    <w:rsid w:val="00801D46"/>
    <w:rsid w:val="00801D79"/>
    <w:rsid w:val="00801DDD"/>
    <w:rsid w:val="00802C8D"/>
    <w:rsid w:val="00802FDB"/>
    <w:rsid w:val="00803609"/>
    <w:rsid w:val="00803BB2"/>
    <w:rsid w:val="00804B52"/>
    <w:rsid w:val="00804FE7"/>
    <w:rsid w:val="0080506F"/>
    <w:rsid w:val="00805D76"/>
    <w:rsid w:val="00806271"/>
    <w:rsid w:val="0080631C"/>
    <w:rsid w:val="00806322"/>
    <w:rsid w:val="00806420"/>
    <w:rsid w:val="00806522"/>
    <w:rsid w:val="0080677C"/>
    <w:rsid w:val="00806D18"/>
    <w:rsid w:val="00806FBE"/>
    <w:rsid w:val="008070E2"/>
    <w:rsid w:val="0080737A"/>
    <w:rsid w:val="00807535"/>
    <w:rsid w:val="008077EA"/>
    <w:rsid w:val="008079BC"/>
    <w:rsid w:val="00807B5C"/>
    <w:rsid w:val="00807FB7"/>
    <w:rsid w:val="00810344"/>
    <w:rsid w:val="00810CDB"/>
    <w:rsid w:val="00810FF7"/>
    <w:rsid w:val="008112D4"/>
    <w:rsid w:val="008116B5"/>
    <w:rsid w:val="008116BD"/>
    <w:rsid w:val="00811CFD"/>
    <w:rsid w:val="008125C7"/>
    <w:rsid w:val="00813F05"/>
    <w:rsid w:val="008144EA"/>
    <w:rsid w:val="00814834"/>
    <w:rsid w:val="00814986"/>
    <w:rsid w:val="008152C9"/>
    <w:rsid w:val="00815410"/>
    <w:rsid w:val="0081564F"/>
    <w:rsid w:val="008158C2"/>
    <w:rsid w:val="00815A95"/>
    <w:rsid w:val="00815B3F"/>
    <w:rsid w:val="00815C54"/>
    <w:rsid w:val="00815EA4"/>
    <w:rsid w:val="0081669C"/>
    <w:rsid w:val="008167D2"/>
    <w:rsid w:val="008167F9"/>
    <w:rsid w:val="008169E8"/>
    <w:rsid w:val="00816A67"/>
    <w:rsid w:val="00816AAC"/>
    <w:rsid w:val="00816C32"/>
    <w:rsid w:val="00816D98"/>
    <w:rsid w:val="00817528"/>
    <w:rsid w:val="00817D4E"/>
    <w:rsid w:val="00817E33"/>
    <w:rsid w:val="0082098A"/>
    <w:rsid w:val="008209B8"/>
    <w:rsid w:val="00821285"/>
    <w:rsid w:val="00821291"/>
    <w:rsid w:val="00821480"/>
    <w:rsid w:val="00821630"/>
    <w:rsid w:val="008217DF"/>
    <w:rsid w:val="00822169"/>
    <w:rsid w:val="0082276A"/>
    <w:rsid w:val="008227A9"/>
    <w:rsid w:val="00822A42"/>
    <w:rsid w:val="008237F0"/>
    <w:rsid w:val="008238B8"/>
    <w:rsid w:val="00824373"/>
    <w:rsid w:val="00824580"/>
    <w:rsid w:val="0082472F"/>
    <w:rsid w:val="00824D2A"/>
    <w:rsid w:val="00824E5E"/>
    <w:rsid w:val="00824E9D"/>
    <w:rsid w:val="00825820"/>
    <w:rsid w:val="00825960"/>
    <w:rsid w:val="00826D57"/>
    <w:rsid w:val="008272EC"/>
    <w:rsid w:val="008279D7"/>
    <w:rsid w:val="00827B7C"/>
    <w:rsid w:val="00827E77"/>
    <w:rsid w:val="00827F68"/>
    <w:rsid w:val="008302A1"/>
    <w:rsid w:val="0083059D"/>
    <w:rsid w:val="00830633"/>
    <w:rsid w:val="0083089C"/>
    <w:rsid w:val="008308B9"/>
    <w:rsid w:val="00830A8C"/>
    <w:rsid w:val="008310D9"/>
    <w:rsid w:val="0083119E"/>
    <w:rsid w:val="00831375"/>
    <w:rsid w:val="00831816"/>
    <w:rsid w:val="008318A3"/>
    <w:rsid w:val="008318EF"/>
    <w:rsid w:val="00831BE7"/>
    <w:rsid w:val="00831C53"/>
    <w:rsid w:val="008322A6"/>
    <w:rsid w:val="0083247C"/>
    <w:rsid w:val="008328C9"/>
    <w:rsid w:val="00832958"/>
    <w:rsid w:val="00832A8E"/>
    <w:rsid w:val="00833022"/>
    <w:rsid w:val="0083307B"/>
    <w:rsid w:val="00833222"/>
    <w:rsid w:val="00833263"/>
    <w:rsid w:val="008335B3"/>
    <w:rsid w:val="00833C81"/>
    <w:rsid w:val="0083418A"/>
    <w:rsid w:val="00834639"/>
    <w:rsid w:val="0083492C"/>
    <w:rsid w:val="0083531F"/>
    <w:rsid w:val="008354CB"/>
    <w:rsid w:val="00835AF3"/>
    <w:rsid w:val="00835DE7"/>
    <w:rsid w:val="00835E0F"/>
    <w:rsid w:val="00835FD5"/>
    <w:rsid w:val="00836640"/>
    <w:rsid w:val="008366EC"/>
    <w:rsid w:val="00836834"/>
    <w:rsid w:val="00836C03"/>
    <w:rsid w:val="00837A52"/>
    <w:rsid w:val="00837AA5"/>
    <w:rsid w:val="0084009E"/>
    <w:rsid w:val="00840664"/>
    <w:rsid w:val="0084078A"/>
    <w:rsid w:val="00840A14"/>
    <w:rsid w:val="00841439"/>
    <w:rsid w:val="00841619"/>
    <w:rsid w:val="008416AB"/>
    <w:rsid w:val="0084182C"/>
    <w:rsid w:val="0084192D"/>
    <w:rsid w:val="00841FBA"/>
    <w:rsid w:val="00842010"/>
    <w:rsid w:val="008423D6"/>
    <w:rsid w:val="0084318E"/>
    <w:rsid w:val="0084342E"/>
    <w:rsid w:val="008435BA"/>
    <w:rsid w:val="008436A4"/>
    <w:rsid w:val="008436D5"/>
    <w:rsid w:val="0084379E"/>
    <w:rsid w:val="00843EF9"/>
    <w:rsid w:val="00844161"/>
    <w:rsid w:val="00844BA0"/>
    <w:rsid w:val="00844FA0"/>
    <w:rsid w:val="00845A0A"/>
    <w:rsid w:val="00845B4C"/>
    <w:rsid w:val="00845D54"/>
    <w:rsid w:val="00845F44"/>
    <w:rsid w:val="00846038"/>
    <w:rsid w:val="008461DE"/>
    <w:rsid w:val="00846244"/>
    <w:rsid w:val="0084627F"/>
    <w:rsid w:val="0084692B"/>
    <w:rsid w:val="00846A26"/>
    <w:rsid w:val="008475CA"/>
    <w:rsid w:val="00847D73"/>
    <w:rsid w:val="00850135"/>
    <w:rsid w:val="0085038B"/>
    <w:rsid w:val="008503DA"/>
    <w:rsid w:val="008505D7"/>
    <w:rsid w:val="008509C9"/>
    <w:rsid w:val="00850D73"/>
    <w:rsid w:val="00851E4E"/>
    <w:rsid w:val="008520D2"/>
    <w:rsid w:val="008523CC"/>
    <w:rsid w:val="00852E67"/>
    <w:rsid w:val="00853B27"/>
    <w:rsid w:val="0085400A"/>
    <w:rsid w:val="0085443D"/>
    <w:rsid w:val="00854878"/>
    <w:rsid w:val="00854ADF"/>
    <w:rsid w:val="00854E3F"/>
    <w:rsid w:val="0085554B"/>
    <w:rsid w:val="0085616A"/>
    <w:rsid w:val="008562A0"/>
    <w:rsid w:val="0085660A"/>
    <w:rsid w:val="008567F9"/>
    <w:rsid w:val="00856CFD"/>
    <w:rsid w:val="00856FF7"/>
    <w:rsid w:val="0085715D"/>
    <w:rsid w:val="0085743F"/>
    <w:rsid w:val="0085775F"/>
    <w:rsid w:val="0085787C"/>
    <w:rsid w:val="00857AA3"/>
    <w:rsid w:val="00857D43"/>
    <w:rsid w:val="00857F29"/>
    <w:rsid w:val="00860A63"/>
    <w:rsid w:val="00861728"/>
    <w:rsid w:val="00861B13"/>
    <w:rsid w:val="00861DD3"/>
    <w:rsid w:val="00862384"/>
    <w:rsid w:val="00863021"/>
    <w:rsid w:val="0086321E"/>
    <w:rsid w:val="008632C0"/>
    <w:rsid w:val="008634D7"/>
    <w:rsid w:val="00863672"/>
    <w:rsid w:val="00863D4D"/>
    <w:rsid w:val="00863D9C"/>
    <w:rsid w:val="00864195"/>
    <w:rsid w:val="00864237"/>
    <w:rsid w:val="00864DCE"/>
    <w:rsid w:val="00865A8B"/>
    <w:rsid w:val="00865EFC"/>
    <w:rsid w:val="00866242"/>
    <w:rsid w:val="008663BA"/>
    <w:rsid w:val="00866BED"/>
    <w:rsid w:val="00866D91"/>
    <w:rsid w:val="00867160"/>
    <w:rsid w:val="00867503"/>
    <w:rsid w:val="00867570"/>
    <w:rsid w:val="0086772C"/>
    <w:rsid w:val="00870E48"/>
    <w:rsid w:val="00870EAF"/>
    <w:rsid w:val="00870F4B"/>
    <w:rsid w:val="0087117A"/>
    <w:rsid w:val="00871CE9"/>
    <w:rsid w:val="008720F2"/>
    <w:rsid w:val="008721CA"/>
    <w:rsid w:val="00872615"/>
    <w:rsid w:val="00872964"/>
    <w:rsid w:val="00872994"/>
    <w:rsid w:val="00873523"/>
    <w:rsid w:val="008735C1"/>
    <w:rsid w:val="00873803"/>
    <w:rsid w:val="00873D07"/>
    <w:rsid w:val="00873E14"/>
    <w:rsid w:val="00873E30"/>
    <w:rsid w:val="008740BB"/>
    <w:rsid w:val="008744C5"/>
    <w:rsid w:val="00874D67"/>
    <w:rsid w:val="00874DFD"/>
    <w:rsid w:val="00875013"/>
    <w:rsid w:val="0087541C"/>
    <w:rsid w:val="00875E39"/>
    <w:rsid w:val="00875ECC"/>
    <w:rsid w:val="008760A4"/>
    <w:rsid w:val="0087656C"/>
    <w:rsid w:val="00876E36"/>
    <w:rsid w:val="008772BE"/>
    <w:rsid w:val="008772FF"/>
    <w:rsid w:val="00877518"/>
    <w:rsid w:val="00877BB3"/>
    <w:rsid w:val="00877C68"/>
    <w:rsid w:val="00877C73"/>
    <w:rsid w:val="00880925"/>
    <w:rsid w:val="00880D92"/>
    <w:rsid w:val="00880F6C"/>
    <w:rsid w:val="00881166"/>
    <w:rsid w:val="00881AFE"/>
    <w:rsid w:val="00881C7B"/>
    <w:rsid w:val="00881D0A"/>
    <w:rsid w:val="0088216E"/>
    <w:rsid w:val="008828EB"/>
    <w:rsid w:val="00882E2E"/>
    <w:rsid w:val="00883201"/>
    <w:rsid w:val="00883314"/>
    <w:rsid w:val="00883519"/>
    <w:rsid w:val="00883A9F"/>
    <w:rsid w:val="00883CF5"/>
    <w:rsid w:val="00883EEA"/>
    <w:rsid w:val="00884495"/>
    <w:rsid w:val="008844FD"/>
    <w:rsid w:val="00884841"/>
    <w:rsid w:val="00884952"/>
    <w:rsid w:val="00884C9A"/>
    <w:rsid w:val="00885172"/>
    <w:rsid w:val="0088593A"/>
    <w:rsid w:val="00885B8D"/>
    <w:rsid w:val="00885C1D"/>
    <w:rsid w:val="00885CB4"/>
    <w:rsid w:val="00885F90"/>
    <w:rsid w:val="008863FC"/>
    <w:rsid w:val="00886758"/>
    <w:rsid w:val="00887156"/>
    <w:rsid w:val="0088723B"/>
    <w:rsid w:val="0088766C"/>
    <w:rsid w:val="00890197"/>
    <w:rsid w:val="008903B4"/>
    <w:rsid w:val="008909EB"/>
    <w:rsid w:val="00890A6D"/>
    <w:rsid w:val="00890B68"/>
    <w:rsid w:val="00891046"/>
    <w:rsid w:val="008915DE"/>
    <w:rsid w:val="00891718"/>
    <w:rsid w:val="00891E17"/>
    <w:rsid w:val="0089215A"/>
    <w:rsid w:val="0089258E"/>
    <w:rsid w:val="00892DDB"/>
    <w:rsid w:val="00893270"/>
    <w:rsid w:val="0089367F"/>
    <w:rsid w:val="00893814"/>
    <w:rsid w:val="008939BE"/>
    <w:rsid w:val="00893EE6"/>
    <w:rsid w:val="008942FB"/>
    <w:rsid w:val="0089466D"/>
    <w:rsid w:val="00894B1A"/>
    <w:rsid w:val="00894B36"/>
    <w:rsid w:val="008951A8"/>
    <w:rsid w:val="00895279"/>
    <w:rsid w:val="00895737"/>
    <w:rsid w:val="0089624D"/>
    <w:rsid w:val="008968D7"/>
    <w:rsid w:val="00896DB2"/>
    <w:rsid w:val="00896EB8"/>
    <w:rsid w:val="00897081"/>
    <w:rsid w:val="00897A69"/>
    <w:rsid w:val="00897F83"/>
    <w:rsid w:val="008A06B8"/>
    <w:rsid w:val="008A0747"/>
    <w:rsid w:val="008A0E21"/>
    <w:rsid w:val="008A19FC"/>
    <w:rsid w:val="008A1EB8"/>
    <w:rsid w:val="008A2168"/>
    <w:rsid w:val="008A2610"/>
    <w:rsid w:val="008A2701"/>
    <w:rsid w:val="008A330B"/>
    <w:rsid w:val="008A4260"/>
    <w:rsid w:val="008A4795"/>
    <w:rsid w:val="008A4B56"/>
    <w:rsid w:val="008A4C71"/>
    <w:rsid w:val="008A54B9"/>
    <w:rsid w:val="008A566E"/>
    <w:rsid w:val="008A6724"/>
    <w:rsid w:val="008A749E"/>
    <w:rsid w:val="008A7986"/>
    <w:rsid w:val="008A7C55"/>
    <w:rsid w:val="008A7D0D"/>
    <w:rsid w:val="008A7E32"/>
    <w:rsid w:val="008A7E55"/>
    <w:rsid w:val="008B004E"/>
    <w:rsid w:val="008B00E3"/>
    <w:rsid w:val="008B0513"/>
    <w:rsid w:val="008B0F95"/>
    <w:rsid w:val="008B110C"/>
    <w:rsid w:val="008B113E"/>
    <w:rsid w:val="008B12A0"/>
    <w:rsid w:val="008B13DF"/>
    <w:rsid w:val="008B16DA"/>
    <w:rsid w:val="008B1B71"/>
    <w:rsid w:val="008B1C49"/>
    <w:rsid w:val="008B1ED0"/>
    <w:rsid w:val="008B2670"/>
    <w:rsid w:val="008B2F7E"/>
    <w:rsid w:val="008B302F"/>
    <w:rsid w:val="008B317D"/>
    <w:rsid w:val="008B356B"/>
    <w:rsid w:val="008B3770"/>
    <w:rsid w:val="008B3906"/>
    <w:rsid w:val="008B39FE"/>
    <w:rsid w:val="008B3ED7"/>
    <w:rsid w:val="008B3F37"/>
    <w:rsid w:val="008B45BC"/>
    <w:rsid w:val="008B463F"/>
    <w:rsid w:val="008B47AC"/>
    <w:rsid w:val="008B4856"/>
    <w:rsid w:val="008B49AE"/>
    <w:rsid w:val="008B4A4A"/>
    <w:rsid w:val="008B4E9B"/>
    <w:rsid w:val="008B4FE8"/>
    <w:rsid w:val="008B5387"/>
    <w:rsid w:val="008B562D"/>
    <w:rsid w:val="008B5836"/>
    <w:rsid w:val="008B5ED3"/>
    <w:rsid w:val="008B64A6"/>
    <w:rsid w:val="008B64B0"/>
    <w:rsid w:val="008B6932"/>
    <w:rsid w:val="008B6BDE"/>
    <w:rsid w:val="008B6C12"/>
    <w:rsid w:val="008B6F0E"/>
    <w:rsid w:val="008B77F7"/>
    <w:rsid w:val="008B7AA7"/>
    <w:rsid w:val="008B7B1D"/>
    <w:rsid w:val="008C0215"/>
    <w:rsid w:val="008C0BFD"/>
    <w:rsid w:val="008C10DA"/>
    <w:rsid w:val="008C12C5"/>
    <w:rsid w:val="008C23A2"/>
    <w:rsid w:val="008C23BB"/>
    <w:rsid w:val="008C2EB9"/>
    <w:rsid w:val="008C333F"/>
    <w:rsid w:val="008C3762"/>
    <w:rsid w:val="008C3EB6"/>
    <w:rsid w:val="008C4224"/>
    <w:rsid w:val="008C4257"/>
    <w:rsid w:val="008C4E89"/>
    <w:rsid w:val="008C5A4D"/>
    <w:rsid w:val="008C5C3E"/>
    <w:rsid w:val="008C5CB3"/>
    <w:rsid w:val="008C5DBF"/>
    <w:rsid w:val="008C658D"/>
    <w:rsid w:val="008C6651"/>
    <w:rsid w:val="008C669C"/>
    <w:rsid w:val="008C6E86"/>
    <w:rsid w:val="008C7629"/>
    <w:rsid w:val="008C7CA2"/>
    <w:rsid w:val="008C7E65"/>
    <w:rsid w:val="008C7F01"/>
    <w:rsid w:val="008D0301"/>
    <w:rsid w:val="008D05D9"/>
    <w:rsid w:val="008D063F"/>
    <w:rsid w:val="008D0985"/>
    <w:rsid w:val="008D0DFF"/>
    <w:rsid w:val="008D1432"/>
    <w:rsid w:val="008D1B01"/>
    <w:rsid w:val="008D207A"/>
    <w:rsid w:val="008D23C6"/>
    <w:rsid w:val="008D29FD"/>
    <w:rsid w:val="008D31CC"/>
    <w:rsid w:val="008D3567"/>
    <w:rsid w:val="008D3952"/>
    <w:rsid w:val="008D3AAB"/>
    <w:rsid w:val="008D3BDE"/>
    <w:rsid w:val="008D3F73"/>
    <w:rsid w:val="008D45EC"/>
    <w:rsid w:val="008D4FE4"/>
    <w:rsid w:val="008D5218"/>
    <w:rsid w:val="008D59F7"/>
    <w:rsid w:val="008D5A2D"/>
    <w:rsid w:val="008D5B0A"/>
    <w:rsid w:val="008D6BDB"/>
    <w:rsid w:val="008D7109"/>
    <w:rsid w:val="008D748B"/>
    <w:rsid w:val="008D76EE"/>
    <w:rsid w:val="008D77D6"/>
    <w:rsid w:val="008D7D34"/>
    <w:rsid w:val="008D7E55"/>
    <w:rsid w:val="008E010C"/>
    <w:rsid w:val="008E0739"/>
    <w:rsid w:val="008E0AF6"/>
    <w:rsid w:val="008E0B1E"/>
    <w:rsid w:val="008E0CE2"/>
    <w:rsid w:val="008E1130"/>
    <w:rsid w:val="008E198D"/>
    <w:rsid w:val="008E1B83"/>
    <w:rsid w:val="008E2080"/>
    <w:rsid w:val="008E21AB"/>
    <w:rsid w:val="008E23B5"/>
    <w:rsid w:val="008E2C15"/>
    <w:rsid w:val="008E2C29"/>
    <w:rsid w:val="008E328A"/>
    <w:rsid w:val="008E332D"/>
    <w:rsid w:val="008E33EB"/>
    <w:rsid w:val="008E3533"/>
    <w:rsid w:val="008E377B"/>
    <w:rsid w:val="008E3C1B"/>
    <w:rsid w:val="008E42D2"/>
    <w:rsid w:val="008E4365"/>
    <w:rsid w:val="008E44C5"/>
    <w:rsid w:val="008E4F46"/>
    <w:rsid w:val="008E4FB2"/>
    <w:rsid w:val="008E50B0"/>
    <w:rsid w:val="008E54C2"/>
    <w:rsid w:val="008E65C8"/>
    <w:rsid w:val="008E666A"/>
    <w:rsid w:val="008E72F3"/>
    <w:rsid w:val="008E742E"/>
    <w:rsid w:val="008E762B"/>
    <w:rsid w:val="008F009E"/>
    <w:rsid w:val="008F00BD"/>
    <w:rsid w:val="008F010E"/>
    <w:rsid w:val="008F0343"/>
    <w:rsid w:val="008F05D8"/>
    <w:rsid w:val="008F06EB"/>
    <w:rsid w:val="008F0743"/>
    <w:rsid w:val="008F088C"/>
    <w:rsid w:val="008F0E38"/>
    <w:rsid w:val="008F11DF"/>
    <w:rsid w:val="008F1445"/>
    <w:rsid w:val="008F17C7"/>
    <w:rsid w:val="008F1906"/>
    <w:rsid w:val="008F1995"/>
    <w:rsid w:val="008F1A1F"/>
    <w:rsid w:val="008F1ACD"/>
    <w:rsid w:val="008F20BB"/>
    <w:rsid w:val="008F241F"/>
    <w:rsid w:val="008F24EC"/>
    <w:rsid w:val="008F2D00"/>
    <w:rsid w:val="008F2D80"/>
    <w:rsid w:val="008F2E34"/>
    <w:rsid w:val="008F2E41"/>
    <w:rsid w:val="008F30A5"/>
    <w:rsid w:val="008F33AA"/>
    <w:rsid w:val="008F38FD"/>
    <w:rsid w:val="008F3CCD"/>
    <w:rsid w:val="008F42BF"/>
    <w:rsid w:val="008F455D"/>
    <w:rsid w:val="008F4683"/>
    <w:rsid w:val="008F4D26"/>
    <w:rsid w:val="008F4EFB"/>
    <w:rsid w:val="008F532F"/>
    <w:rsid w:val="008F559B"/>
    <w:rsid w:val="008F5B0A"/>
    <w:rsid w:val="008F5EA6"/>
    <w:rsid w:val="008F60E9"/>
    <w:rsid w:val="008F6101"/>
    <w:rsid w:val="008F6897"/>
    <w:rsid w:val="008F6BEF"/>
    <w:rsid w:val="008F7FBA"/>
    <w:rsid w:val="0090011C"/>
    <w:rsid w:val="009005EE"/>
    <w:rsid w:val="00900663"/>
    <w:rsid w:val="00900890"/>
    <w:rsid w:val="00900D21"/>
    <w:rsid w:val="00900DC6"/>
    <w:rsid w:val="00901028"/>
    <w:rsid w:val="00901D45"/>
    <w:rsid w:val="00901F8D"/>
    <w:rsid w:val="00902884"/>
    <w:rsid w:val="009029C5"/>
    <w:rsid w:val="00902D70"/>
    <w:rsid w:val="00902E34"/>
    <w:rsid w:val="0090345A"/>
    <w:rsid w:val="00903D25"/>
    <w:rsid w:val="00903EC0"/>
    <w:rsid w:val="00903FFE"/>
    <w:rsid w:val="009042F2"/>
    <w:rsid w:val="0090495E"/>
    <w:rsid w:val="00904A11"/>
    <w:rsid w:val="00904CAB"/>
    <w:rsid w:val="0090520F"/>
    <w:rsid w:val="0090537A"/>
    <w:rsid w:val="00905468"/>
    <w:rsid w:val="0090577D"/>
    <w:rsid w:val="00905AB5"/>
    <w:rsid w:val="00905BBA"/>
    <w:rsid w:val="0090617D"/>
    <w:rsid w:val="00906591"/>
    <w:rsid w:val="00906688"/>
    <w:rsid w:val="00906946"/>
    <w:rsid w:val="00906AEE"/>
    <w:rsid w:val="00906EB7"/>
    <w:rsid w:val="0090797F"/>
    <w:rsid w:val="00907CFC"/>
    <w:rsid w:val="00910F3D"/>
    <w:rsid w:val="00911040"/>
    <w:rsid w:val="0091106D"/>
    <w:rsid w:val="0091171C"/>
    <w:rsid w:val="0091192B"/>
    <w:rsid w:val="00911ADC"/>
    <w:rsid w:val="00912095"/>
    <w:rsid w:val="009120E5"/>
    <w:rsid w:val="0091227E"/>
    <w:rsid w:val="00912434"/>
    <w:rsid w:val="00912569"/>
    <w:rsid w:val="0091264A"/>
    <w:rsid w:val="00912BAB"/>
    <w:rsid w:val="00912E14"/>
    <w:rsid w:val="0091349A"/>
    <w:rsid w:val="009136DA"/>
    <w:rsid w:val="00913AED"/>
    <w:rsid w:val="00913EA9"/>
    <w:rsid w:val="00913FF8"/>
    <w:rsid w:val="0091417E"/>
    <w:rsid w:val="009143A5"/>
    <w:rsid w:val="00914799"/>
    <w:rsid w:val="00914A3A"/>
    <w:rsid w:val="0091576A"/>
    <w:rsid w:val="009159CA"/>
    <w:rsid w:val="00915E74"/>
    <w:rsid w:val="00915EFE"/>
    <w:rsid w:val="00916213"/>
    <w:rsid w:val="00916B4B"/>
    <w:rsid w:val="00917109"/>
    <w:rsid w:val="00917B84"/>
    <w:rsid w:val="009200ED"/>
    <w:rsid w:val="0092013D"/>
    <w:rsid w:val="009201E7"/>
    <w:rsid w:val="00920205"/>
    <w:rsid w:val="009203F1"/>
    <w:rsid w:val="00920F6D"/>
    <w:rsid w:val="00921BAD"/>
    <w:rsid w:val="0092208A"/>
    <w:rsid w:val="0092239E"/>
    <w:rsid w:val="0092246C"/>
    <w:rsid w:val="009224E7"/>
    <w:rsid w:val="0092276F"/>
    <w:rsid w:val="00922968"/>
    <w:rsid w:val="00922D28"/>
    <w:rsid w:val="00922DE5"/>
    <w:rsid w:val="00922F0C"/>
    <w:rsid w:val="009232D9"/>
    <w:rsid w:val="00923495"/>
    <w:rsid w:val="00923911"/>
    <w:rsid w:val="00923B7C"/>
    <w:rsid w:val="00923C16"/>
    <w:rsid w:val="00923FE2"/>
    <w:rsid w:val="0092405A"/>
    <w:rsid w:val="009240A3"/>
    <w:rsid w:val="00924655"/>
    <w:rsid w:val="00925726"/>
    <w:rsid w:val="00925944"/>
    <w:rsid w:val="009263A9"/>
    <w:rsid w:val="0092684C"/>
    <w:rsid w:val="00926D82"/>
    <w:rsid w:val="00926EC6"/>
    <w:rsid w:val="009274B8"/>
    <w:rsid w:val="0093022F"/>
    <w:rsid w:val="0093046B"/>
    <w:rsid w:val="009304E9"/>
    <w:rsid w:val="00930579"/>
    <w:rsid w:val="009305E0"/>
    <w:rsid w:val="009307BC"/>
    <w:rsid w:val="0093144C"/>
    <w:rsid w:val="009314C8"/>
    <w:rsid w:val="009318E8"/>
    <w:rsid w:val="0093196F"/>
    <w:rsid w:val="00931C33"/>
    <w:rsid w:val="00932878"/>
    <w:rsid w:val="00932891"/>
    <w:rsid w:val="00932D51"/>
    <w:rsid w:val="009335BB"/>
    <w:rsid w:val="009336CD"/>
    <w:rsid w:val="009339EC"/>
    <w:rsid w:val="009340B4"/>
    <w:rsid w:val="00934277"/>
    <w:rsid w:val="009343B2"/>
    <w:rsid w:val="00934C0E"/>
    <w:rsid w:val="00934D40"/>
    <w:rsid w:val="0093507A"/>
    <w:rsid w:val="00935180"/>
    <w:rsid w:val="00935285"/>
    <w:rsid w:val="009355B9"/>
    <w:rsid w:val="00935DBF"/>
    <w:rsid w:val="00935FC1"/>
    <w:rsid w:val="009360CC"/>
    <w:rsid w:val="00936241"/>
    <w:rsid w:val="00936364"/>
    <w:rsid w:val="00936786"/>
    <w:rsid w:val="00936A90"/>
    <w:rsid w:val="00936ABB"/>
    <w:rsid w:val="00937078"/>
    <w:rsid w:val="00937130"/>
    <w:rsid w:val="0093763B"/>
    <w:rsid w:val="00937657"/>
    <w:rsid w:val="0094026E"/>
    <w:rsid w:val="00940474"/>
    <w:rsid w:val="009407FC"/>
    <w:rsid w:val="00940975"/>
    <w:rsid w:val="00940CCA"/>
    <w:rsid w:val="00940E8F"/>
    <w:rsid w:val="0094126D"/>
    <w:rsid w:val="00941429"/>
    <w:rsid w:val="009416AD"/>
    <w:rsid w:val="009417D0"/>
    <w:rsid w:val="009418BE"/>
    <w:rsid w:val="009428CB"/>
    <w:rsid w:val="00943794"/>
    <w:rsid w:val="009437DC"/>
    <w:rsid w:val="00944300"/>
    <w:rsid w:val="0094443D"/>
    <w:rsid w:val="00944911"/>
    <w:rsid w:val="00944F4E"/>
    <w:rsid w:val="0094506E"/>
    <w:rsid w:val="009451EC"/>
    <w:rsid w:val="0094522B"/>
    <w:rsid w:val="00945EBE"/>
    <w:rsid w:val="00945ECD"/>
    <w:rsid w:val="009462A2"/>
    <w:rsid w:val="0094654A"/>
    <w:rsid w:val="00946558"/>
    <w:rsid w:val="00946572"/>
    <w:rsid w:val="00946BBA"/>
    <w:rsid w:val="00946E63"/>
    <w:rsid w:val="009470D1"/>
    <w:rsid w:val="0094719C"/>
    <w:rsid w:val="00947582"/>
    <w:rsid w:val="00947679"/>
    <w:rsid w:val="009478D5"/>
    <w:rsid w:val="00947CE3"/>
    <w:rsid w:val="00947EF7"/>
    <w:rsid w:val="00947FA3"/>
    <w:rsid w:val="00950649"/>
    <w:rsid w:val="00950813"/>
    <w:rsid w:val="0095192B"/>
    <w:rsid w:val="0095240E"/>
    <w:rsid w:val="009526C6"/>
    <w:rsid w:val="00952B1E"/>
    <w:rsid w:val="00953504"/>
    <w:rsid w:val="00953610"/>
    <w:rsid w:val="009536E5"/>
    <w:rsid w:val="00953893"/>
    <w:rsid w:val="00953EA9"/>
    <w:rsid w:val="00954903"/>
    <w:rsid w:val="00954B23"/>
    <w:rsid w:val="00954C11"/>
    <w:rsid w:val="00954F65"/>
    <w:rsid w:val="00955AAB"/>
    <w:rsid w:val="009561A9"/>
    <w:rsid w:val="0095630B"/>
    <w:rsid w:val="009563C4"/>
    <w:rsid w:val="0095680D"/>
    <w:rsid w:val="00956A61"/>
    <w:rsid w:val="00956B3E"/>
    <w:rsid w:val="00956C4A"/>
    <w:rsid w:val="00956CBF"/>
    <w:rsid w:val="00956EAC"/>
    <w:rsid w:val="00956EBB"/>
    <w:rsid w:val="00957017"/>
    <w:rsid w:val="0095719B"/>
    <w:rsid w:val="00957209"/>
    <w:rsid w:val="0095726D"/>
    <w:rsid w:val="00957571"/>
    <w:rsid w:val="00957A95"/>
    <w:rsid w:val="00960905"/>
    <w:rsid w:val="00960B59"/>
    <w:rsid w:val="00960BC2"/>
    <w:rsid w:val="00960C08"/>
    <w:rsid w:val="00960E3B"/>
    <w:rsid w:val="00961354"/>
    <w:rsid w:val="0096149E"/>
    <w:rsid w:val="009614BD"/>
    <w:rsid w:val="00961899"/>
    <w:rsid w:val="009619C2"/>
    <w:rsid w:val="00961EBB"/>
    <w:rsid w:val="00961FE2"/>
    <w:rsid w:val="00962258"/>
    <w:rsid w:val="00962597"/>
    <w:rsid w:val="0096288D"/>
    <w:rsid w:val="00962D9B"/>
    <w:rsid w:val="00963913"/>
    <w:rsid w:val="00963CDF"/>
    <w:rsid w:val="0096407B"/>
    <w:rsid w:val="00964226"/>
    <w:rsid w:val="00964255"/>
    <w:rsid w:val="00964526"/>
    <w:rsid w:val="00964583"/>
    <w:rsid w:val="00964BBC"/>
    <w:rsid w:val="00964D68"/>
    <w:rsid w:val="00965077"/>
    <w:rsid w:val="009657FE"/>
    <w:rsid w:val="00965979"/>
    <w:rsid w:val="00965DC9"/>
    <w:rsid w:val="0096751F"/>
    <w:rsid w:val="0096766A"/>
    <w:rsid w:val="00967707"/>
    <w:rsid w:val="00970040"/>
    <w:rsid w:val="00970102"/>
    <w:rsid w:val="00970564"/>
    <w:rsid w:val="00970BDC"/>
    <w:rsid w:val="00970C55"/>
    <w:rsid w:val="00970CE1"/>
    <w:rsid w:val="00971090"/>
    <w:rsid w:val="0097139E"/>
    <w:rsid w:val="00971980"/>
    <w:rsid w:val="00971DBA"/>
    <w:rsid w:val="00971F5E"/>
    <w:rsid w:val="00972D53"/>
    <w:rsid w:val="00972F05"/>
    <w:rsid w:val="00973219"/>
    <w:rsid w:val="0097348A"/>
    <w:rsid w:val="0097388F"/>
    <w:rsid w:val="00973E93"/>
    <w:rsid w:val="0097451C"/>
    <w:rsid w:val="00974B5A"/>
    <w:rsid w:val="00975224"/>
    <w:rsid w:val="0097580E"/>
    <w:rsid w:val="00975898"/>
    <w:rsid w:val="00975EF7"/>
    <w:rsid w:val="00975FB6"/>
    <w:rsid w:val="00975FF8"/>
    <w:rsid w:val="009769C3"/>
    <w:rsid w:val="00976DAF"/>
    <w:rsid w:val="00977569"/>
    <w:rsid w:val="00977675"/>
    <w:rsid w:val="0097770C"/>
    <w:rsid w:val="00977AB6"/>
    <w:rsid w:val="009807F8"/>
    <w:rsid w:val="00980BA9"/>
    <w:rsid w:val="00980BE4"/>
    <w:rsid w:val="00980BF8"/>
    <w:rsid w:val="00980C9B"/>
    <w:rsid w:val="009811F4"/>
    <w:rsid w:val="009817FB"/>
    <w:rsid w:val="009818F6"/>
    <w:rsid w:val="00981CBE"/>
    <w:rsid w:val="00981D78"/>
    <w:rsid w:val="00981ED4"/>
    <w:rsid w:val="0098211B"/>
    <w:rsid w:val="009821A3"/>
    <w:rsid w:val="009826DA"/>
    <w:rsid w:val="00982FBA"/>
    <w:rsid w:val="0098323E"/>
    <w:rsid w:val="009833C7"/>
    <w:rsid w:val="009833FD"/>
    <w:rsid w:val="00983671"/>
    <w:rsid w:val="00983903"/>
    <w:rsid w:val="00983EAA"/>
    <w:rsid w:val="00984B39"/>
    <w:rsid w:val="00984DF4"/>
    <w:rsid w:val="009850B7"/>
    <w:rsid w:val="009853EC"/>
    <w:rsid w:val="00985A03"/>
    <w:rsid w:val="00985ED0"/>
    <w:rsid w:val="00985EFB"/>
    <w:rsid w:val="009860C0"/>
    <w:rsid w:val="009860D6"/>
    <w:rsid w:val="009863C3"/>
    <w:rsid w:val="0098654C"/>
    <w:rsid w:val="009865A6"/>
    <w:rsid w:val="0098667B"/>
    <w:rsid w:val="009866E5"/>
    <w:rsid w:val="0098680C"/>
    <w:rsid w:val="009869C8"/>
    <w:rsid w:val="00986FE0"/>
    <w:rsid w:val="0098716E"/>
    <w:rsid w:val="00987DA6"/>
    <w:rsid w:val="009900E5"/>
    <w:rsid w:val="00990244"/>
    <w:rsid w:val="009909A5"/>
    <w:rsid w:val="00990C8A"/>
    <w:rsid w:val="00991607"/>
    <w:rsid w:val="00992913"/>
    <w:rsid w:val="00992CFD"/>
    <w:rsid w:val="00992EA3"/>
    <w:rsid w:val="009931A6"/>
    <w:rsid w:val="0099327E"/>
    <w:rsid w:val="00993E0F"/>
    <w:rsid w:val="009947EA"/>
    <w:rsid w:val="00994B6D"/>
    <w:rsid w:val="00994C75"/>
    <w:rsid w:val="00995415"/>
    <w:rsid w:val="0099544A"/>
    <w:rsid w:val="00995725"/>
    <w:rsid w:val="00995B27"/>
    <w:rsid w:val="00995E47"/>
    <w:rsid w:val="00995F4F"/>
    <w:rsid w:val="00996BE5"/>
    <w:rsid w:val="00996F50"/>
    <w:rsid w:val="0099731F"/>
    <w:rsid w:val="009977BB"/>
    <w:rsid w:val="0099797E"/>
    <w:rsid w:val="00997D5F"/>
    <w:rsid w:val="009A02C8"/>
    <w:rsid w:val="009A0750"/>
    <w:rsid w:val="009A0E4A"/>
    <w:rsid w:val="009A136D"/>
    <w:rsid w:val="009A1894"/>
    <w:rsid w:val="009A1AD5"/>
    <w:rsid w:val="009A2612"/>
    <w:rsid w:val="009A26C2"/>
    <w:rsid w:val="009A2ACE"/>
    <w:rsid w:val="009A2E91"/>
    <w:rsid w:val="009A316B"/>
    <w:rsid w:val="009A3970"/>
    <w:rsid w:val="009A3C45"/>
    <w:rsid w:val="009A41BB"/>
    <w:rsid w:val="009A4651"/>
    <w:rsid w:val="009A49A2"/>
    <w:rsid w:val="009A4D02"/>
    <w:rsid w:val="009A4EF8"/>
    <w:rsid w:val="009A52BD"/>
    <w:rsid w:val="009A531A"/>
    <w:rsid w:val="009A5334"/>
    <w:rsid w:val="009A59F3"/>
    <w:rsid w:val="009A5FD3"/>
    <w:rsid w:val="009A69EC"/>
    <w:rsid w:val="009A6C8C"/>
    <w:rsid w:val="009A6D4C"/>
    <w:rsid w:val="009A6E3C"/>
    <w:rsid w:val="009A72B8"/>
    <w:rsid w:val="009A7566"/>
    <w:rsid w:val="009A7E3C"/>
    <w:rsid w:val="009B0165"/>
    <w:rsid w:val="009B0506"/>
    <w:rsid w:val="009B0A5F"/>
    <w:rsid w:val="009B1475"/>
    <w:rsid w:val="009B15FC"/>
    <w:rsid w:val="009B17EC"/>
    <w:rsid w:val="009B23DD"/>
    <w:rsid w:val="009B2532"/>
    <w:rsid w:val="009B27D6"/>
    <w:rsid w:val="009B2851"/>
    <w:rsid w:val="009B2A8D"/>
    <w:rsid w:val="009B2DD8"/>
    <w:rsid w:val="009B2E2E"/>
    <w:rsid w:val="009B3CD8"/>
    <w:rsid w:val="009B4254"/>
    <w:rsid w:val="009B45EB"/>
    <w:rsid w:val="009B46A0"/>
    <w:rsid w:val="009B4B74"/>
    <w:rsid w:val="009B5391"/>
    <w:rsid w:val="009B5621"/>
    <w:rsid w:val="009B5880"/>
    <w:rsid w:val="009B597C"/>
    <w:rsid w:val="009B5ACD"/>
    <w:rsid w:val="009B5BF1"/>
    <w:rsid w:val="009B6153"/>
    <w:rsid w:val="009B6246"/>
    <w:rsid w:val="009B6577"/>
    <w:rsid w:val="009B664A"/>
    <w:rsid w:val="009B700B"/>
    <w:rsid w:val="009B7131"/>
    <w:rsid w:val="009B7262"/>
    <w:rsid w:val="009B73DC"/>
    <w:rsid w:val="009B79B7"/>
    <w:rsid w:val="009B7BB8"/>
    <w:rsid w:val="009C04FC"/>
    <w:rsid w:val="009C0B92"/>
    <w:rsid w:val="009C0ED1"/>
    <w:rsid w:val="009C0F3A"/>
    <w:rsid w:val="009C15EB"/>
    <w:rsid w:val="009C1E2B"/>
    <w:rsid w:val="009C22CD"/>
    <w:rsid w:val="009C258B"/>
    <w:rsid w:val="009C28E8"/>
    <w:rsid w:val="009C2D31"/>
    <w:rsid w:val="009C2D78"/>
    <w:rsid w:val="009C361A"/>
    <w:rsid w:val="009C37D0"/>
    <w:rsid w:val="009C3935"/>
    <w:rsid w:val="009C3E6B"/>
    <w:rsid w:val="009C46D2"/>
    <w:rsid w:val="009C4716"/>
    <w:rsid w:val="009C4CEE"/>
    <w:rsid w:val="009C4F21"/>
    <w:rsid w:val="009C55F2"/>
    <w:rsid w:val="009C5C71"/>
    <w:rsid w:val="009C5DCE"/>
    <w:rsid w:val="009C67FD"/>
    <w:rsid w:val="009C6834"/>
    <w:rsid w:val="009C6DFC"/>
    <w:rsid w:val="009C6EB7"/>
    <w:rsid w:val="009C70E2"/>
    <w:rsid w:val="009C75C0"/>
    <w:rsid w:val="009C760D"/>
    <w:rsid w:val="009C769F"/>
    <w:rsid w:val="009C796E"/>
    <w:rsid w:val="009C7F0F"/>
    <w:rsid w:val="009C7F67"/>
    <w:rsid w:val="009C7F7C"/>
    <w:rsid w:val="009D013B"/>
    <w:rsid w:val="009D05A5"/>
    <w:rsid w:val="009D068F"/>
    <w:rsid w:val="009D09E5"/>
    <w:rsid w:val="009D0C06"/>
    <w:rsid w:val="009D0CEA"/>
    <w:rsid w:val="009D1332"/>
    <w:rsid w:val="009D1367"/>
    <w:rsid w:val="009D1412"/>
    <w:rsid w:val="009D2170"/>
    <w:rsid w:val="009D2383"/>
    <w:rsid w:val="009D242A"/>
    <w:rsid w:val="009D24EE"/>
    <w:rsid w:val="009D27D6"/>
    <w:rsid w:val="009D27ED"/>
    <w:rsid w:val="009D2856"/>
    <w:rsid w:val="009D2D1C"/>
    <w:rsid w:val="009D2FF3"/>
    <w:rsid w:val="009D3355"/>
    <w:rsid w:val="009D3BD8"/>
    <w:rsid w:val="009D3D40"/>
    <w:rsid w:val="009D3DFD"/>
    <w:rsid w:val="009D3E19"/>
    <w:rsid w:val="009D433D"/>
    <w:rsid w:val="009D45E4"/>
    <w:rsid w:val="009D4C2C"/>
    <w:rsid w:val="009D4D1A"/>
    <w:rsid w:val="009D4E19"/>
    <w:rsid w:val="009D5011"/>
    <w:rsid w:val="009D518E"/>
    <w:rsid w:val="009D51C1"/>
    <w:rsid w:val="009D53AC"/>
    <w:rsid w:val="009D5745"/>
    <w:rsid w:val="009D5DA2"/>
    <w:rsid w:val="009D5F5C"/>
    <w:rsid w:val="009D6903"/>
    <w:rsid w:val="009D7624"/>
    <w:rsid w:val="009D780D"/>
    <w:rsid w:val="009D7972"/>
    <w:rsid w:val="009D7E52"/>
    <w:rsid w:val="009D7F29"/>
    <w:rsid w:val="009E0166"/>
    <w:rsid w:val="009E01B6"/>
    <w:rsid w:val="009E04AB"/>
    <w:rsid w:val="009E083B"/>
    <w:rsid w:val="009E09BD"/>
    <w:rsid w:val="009E0A0F"/>
    <w:rsid w:val="009E14D6"/>
    <w:rsid w:val="009E2636"/>
    <w:rsid w:val="009E27F4"/>
    <w:rsid w:val="009E34CC"/>
    <w:rsid w:val="009E3A1D"/>
    <w:rsid w:val="009E3A37"/>
    <w:rsid w:val="009E4033"/>
    <w:rsid w:val="009E429A"/>
    <w:rsid w:val="009E42B2"/>
    <w:rsid w:val="009E42CF"/>
    <w:rsid w:val="009E43A5"/>
    <w:rsid w:val="009E48F6"/>
    <w:rsid w:val="009E4C74"/>
    <w:rsid w:val="009E528D"/>
    <w:rsid w:val="009E5FE9"/>
    <w:rsid w:val="009E7BB0"/>
    <w:rsid w:val="009E7CE8"/>
    <w:rsid w:val="009F02F9"/>
    <w:rsid w:val="009F0B1B"/>
    <w:rsid w:val="009F0D57"/>
    <w:rsid w:val="009F11C2"/>
    <w:rsid w:val="009F1D9B"/>
    <w:rsid w:val="009F1E72"/>
    <w:rsid w:val="009F1EB2"/>
    <w:rsid w:val="009F21BC"/>
    <w:rsid w:val="009F230A"/>
    <w:rsid w:val="009F3232"/>
    <w:rsid w:val="009F3A18"/>
    <w:rsid w:val="009F42EE"/>
    <w:rsid w:val="009F4335"/>
    <w:rsid w:val="009F4336"/>
    <w:rsid w:val="009F4858"/>
    <w:rsid w:val="009F48F8"/>
    <w:rsid w:val="009F4942"/>
    <w:rsid w:val="009F566C"/>
    <w:rsid w:val="009F5E15"/>
    <w:rsid w:val="009F603A"/>
    <w:rsid w:val="009F6649"/>
    <w:rsid w:val="009F6DD3"/>
    <w:rsid w:val="009F7014"/>
    <w:rsid w:val="009F7216"/>
    <w:rsid w:val="009F7497"/>
    <w:rsid w:val="009F7687"/>
    <w:rsid w:val="00A00386"/>
    <w:rsid w:val="00A00652"/>
    <w:rsid w:val="00A00DD6"/>
    <w:rsid w:val="00A00E73"/>
    <w:rsid w:val="00A00EC3"/>
    <w:rsid w:val="00A00ED0"/>
    <w:rsid w:val="00A01008"/>
    <w:rsid w:val="00A0124B"/>
    <w:rsid w:val="00A017BC"/>
    <w:rsid w:val="00A01FA7"/>
    <w:rsid w:val="00A020D5"/>
    <w:rsid w:val="00A027AF"/>
    <w:rsid w:val="00A02815"/>
    <w:rsid w:val="00A02CC8"/>
    <w:rsid w:val="00A0338E"/>
    <w:rsid w:val="00A033AD"/>
    <w:rsid w:val="00A0365B"/>
    <w:rsid w:val="00A0369F"/>
    <w:rsid w:val="00A038E7"/>
    <w:rsid w:val="00A04AB4"/>
    <w:rsid w:val="00A04F49"/>
    <w:rsid w:val="00A05150"/>
    <w:rsid w:val="00A052C5"/>
    <w:rsid w:val="00A054B7"/>
    <w:rsid w:val="00A0551F"/>
    <w:rsid w:val="00A05905"/>
    <w:rsid w:val="00A061EC"/>
    <w:rsid w:val="00A063BB"/>
    <w:rsid w:val="00A06648"/>
    <w:rsid w:val="00A0685D"/>
    <w:rsid w:val="00A06930"/>
    <w:rsid w:val="00A0696A"/>
    <w:rsid w:val="00A06A1C"/>
    <w:rsid w:val="00A0728D"/>
    <w:rsid w:val="00A074D5"/>
    <w:rsid w:val="00A0755F"/>
    <w:rsid w:val="00A07F3B"/>
    <w:rsid w:val="00A1038F"/>
    <w:rsid w:val="00A10771"/>
    <w:rsid w:val="00A10D63"/>
    <w:rsid w:val="00A113E0"/>
    <w:rsid w:val="00A11FC5"/>
    <w:rsid w:val="00A127FB"/>
    <w:rsid w:val="00A1303B"/>
    <w:rsid w:val="00A13257"/>
    <w:rsid w:val="00A13382"/>
    <w:rsid w:val="00A13408"/>
    <w:rsid w:val="00A1383D"/>
    <w:rsid w:val="00A13AA8"/>
    <w:rsid w:val="00A13AF7"/>
    <w:rsid w:val="00A13D4D"/>
    <w:rsid w:val="00A13DB4"/>
    <w:rsid w:val="00A14118"/>
    <w:rsid w:val="00A14751"/>
    <w:rsid w:val="00A14E3E"/>
    <w:rsid w:val="00A1515B"/>
    <w:rsid w:val="00A15658"/>
    <w:rsid w:val="00A157A4"/>
    <w:rsid w:val="00A159D7"/>
    <w:rsid w:val="00A15A19"/>
    <w:rsid w:val="00A15A90"/>
    <w:rsid w:val="00A15D99"/>
    <w:rsid w:val="00A15FFD"/>
    <w:rsid w:val="00A16631"/>
    <w:rsid w:val="00A16647"/>
    <w:rsid w:val="00A16AC2"/>
    <w:rsid w:val="00A16AE1"/>
    <w:rsid w:val="00A17286"/>
    <w:rsid w:val="00A173D8"/>
    <w:rsid w:val="00A1797E"/>
    <w:rsid w:val="00A179C1"/>
    <w:rsid w:val="00A17BA5"/>
    <w:rsid w:val="00A20A9D"/>
    <w:rsid w:val="00A20B03"/>
    <w:rsid w:val="00A2101B"/>
    <w:rsid w:val="00A2131B"/>
    <w:rsid w:val="00A213F6"/>
    <w:rsid w:val="00A21606"/>
    <w:rsid w:val="00A217A2"/>
    <w:rsid w:val="00A21BE5"/>
    <w:rsid w:val="00A21EEF"/>
    <w:rsid w:val="00A22265"/>
    <w:rsid w:val="00A2240D"/>
    <w:rsid w:val="00A22602"/>
    <w:rsid w:val="00A227A2"/>
    <w:rsid w:val="00A22D92"/>
    <w:rsid w:val="00A2329C"/>
    <w:rsid w:val="00A235BD"/>
    <w:rsid w:val="00A23D27"/>
    <w:rsid w:val="00A23D86"/>
    <w:rsid w:val="00A23EB5"/>
    <w:rsid w:val="00A24673"/>
    <w:rsid w:val="00A246EB"/>
    <w:rsid w:val="00A24918"/>
    <w:rsid w:val="00A2497E"/>
    <w:rsid w:val="00A24A88"/>
    <w:rsid w:val="00A25194"/>
    <w:rsid w:val="00A25CB6"/>
    <w:rsid w:val="00A262F3"/>
    <w:rsid w:val="00A26D09"/>
    <w:rsid w:val="00A2732D"/>
    <w:rsid w:val="00A27678"/>
    <w:rsid w:val="00A27820"/>
    <w:rsid w:val="00A2794D"/>
    <w:rsid w:val="00A27A6E"/>
    <w:rsid w:val="00A3037E"/>
    <w:rsid w:val="00A3069E"/>
    <w:rsid w:val="00A30942"/>
    <w:rsid w:val="00A30ADB"/>
    <w:rsid w:val="00A310A7"/>
    <w:rsid w:val="00A31110"/>
    <w:rsid w:val="00A3139F"/>
    <w:rsid w:val="00A31604"/>
    <w:rsid w:val="00A31AD3"/>
    <w:rsid w:val="00A321A2"/>
    <w:rsid w:val="00A32991"/>
    <w:rsid w:val="00A32BA8"/>
    <w:rsid w:val="00A334FF"/>
    <w:rsid w:val="00A33B13"/>
    <w:rsid w:val="00A346F6"/>
    <w:rsid w:val="00A35595"/>
    <w:rsid w:val="00A35A04"/>
    <w:rsid w:val="00A364D0"/>
    <w:rsid w:val="00A364F4"/>
    <w:rsid w:val="00A3662C"/>
    <w:rsid w:val="00A3666C"/>
    <w:rsid w:val="00A36F93"/>
    <w:rsid w:val="00A36FC4"/>
    <w:rsid w:val="00A40022"/>
    <w:rsid w:val="00A40206"/>
    <w:rsid w:val="00A40958"/>
    <w:rsid w:val="00A40A6D"/>
    <w:rsid w:val="00A40A74"/>
    <w:rsid w:val="00A41D8A"/>
    <w:rsid w:val="00A429AA"/>
    <w:rsid w:val="00A42C0B"/>
    <w:rsid w:val="00A43127"/>
    <w:rsid w:val="00A431F8"/>
    <w:rsid w:val="00A43200"/>
    <w:rsid w:val="00A438C5"/>
    <w:rsid w:val="00A43DD0"/>
    <w:rsid w:val="00A44978"/>
    <w:rsid w:val="00A44A0D"/>
    <w:rsid w:val="00A44F91"/>
    <w:rsid w:val="00A45234"/>
    <w:rsid w:val="00A4549F"/>
    <w:rsid w:val="00A45827"/>
    <w:rsid w:val="00A46001"/>
    <w:rsid w:val="00A46503"/>
    <w:rsid w:val="00A4665E"/>
    <w:rsid w:val="00A46FAA"/>
    <w:rsid w:val="00A473BA"/>
    <w:rsid w:val="00A4745D"/>
    <w:rsid w:val="00A50607"/>
    <w:rsid w:val="00A50898"/>
    <w:rsid w:val="00A5093A"/>
    <w:rsid w:val="00A50CEE"/>
    <w:rsid w:val="00A511C7"/>
    <w:rsid w:val="00A51527"/>
    <w:rsid w:val="00A51BFF"/>
    <w:rsid w:val="00A51D95"/>
    <w:rsid w:val="00A51E1F"/>
    <w:rsid w:val="00A520E1"/>
    <w:rsid w:val="00A5226F"/>
    <w:rsid w:val="00A524FA"/>
    <w:rsid w:val="00A52510"/>
    <w:rsid w:val="00A52C37"/>
    <w:rsid w:val="00A52DD9"/>
    <w:rsid w:val="00A52ED7"/>
    <w:rsid w:val="00A53079"/>
    <w:rsid w:val="00A53E72"/>
    <w:rsid w:val="00A53F5A"/>
    <w:rsid w:val="00A542C8"/>
    <w:rsid w:val="00A54576"/>
    <w:rsid w:val="00A5554F"/>
    <w:rsid w:val="00A55C0E"/>
    <w:rsid w:val="00A55CB5"/>
    <w:rsid w:val="00A55E46"/>
    <w:rsid w:val="00A55E59"/>
    <w:rsid w:val="00A55E60"/>
    <w:rsid w:val="00A55E9E"/>
    <w:rsid w:val="00A5606A"/>
    <w:rsid w:val="00A56A0E"/>
    <w:rsid w:val="00A56DCF"/>
    <w:rsid w:val="00A579F6"/>
    <w:rsid w:val="00A57ABA"/>
    <w:rsid w:val="00A57B57"/>
    <w:rsid w:val="00A57C83"/>
    <w:rsid w:val="00A57D58"/>
    <w:rsid w:val="00A602D9"/>
    <w:rsid w:val="00A60442"/>
    <w:rsid w:val="00A60511"/>
    <w:rsid w:val="00A605DA"/>
    <w:rsid w:val="00A60724"/>
    <w:rsid w:val="00A60BA6"/>
    <w:rsid w:val="00A60BC0"/>
    <w:rsid w:val="00A60D41"/>
    <w:rsid w:val="00A61769"/>
    <w:rsid w:val="00A61A7C"/>
    <w:rsid w:val="00A61BF2"/>
    <w:rsid w:val="00A61E45"/>
    <w:rsid w:val="00A61FB9"/>
    <w:rsid w:val="00A6257E"/>
    <w:rsid w:val="00A6267D"/>
    <w:rsid w:val="00A62724"/>
    <w:rsid w:val="00A63111"/>
    <w:rsid w:val="00A6314E"/>
    <w:rsid w:val="00A632B9"/>
    <w:rsid w:val="00A63319"/>
    <w:rsid w:val="00A6391E"/>
    <w:rsid w:val="00A63A66"/>
    <w:rsid w:val="00A63C6D"/>
    <w:rsid w:val="00A63D57"/>
    <w:rsid w:val="00A63EAA"/>
    <w:rsid w:val="00A640C0"/>
    <w:rsid w:val="00A6597F"/>
    <w:rsid w:val="00A65A23"/>
    <w:rsid w:val="00A66769"/>
    <w:rsid w:val="00A667BE"/>
    <w:rsid w:val="00A668E1"/>
    <w:rsid w:val="00A66AFB"/>
    <w:rsid w:val="00A66C6A"/>
    <w:rsid w:val="00A66C74"/>
    <w:rsid w:val="00A66EFA"/>
    <w:rsid w:val="00A6706C"/>
    <w:rsid w:val="00A6723E"/>
    <w:rsid w:val="00A6754A"/>
    <w:rsid w:val="00A67790"/>
    <w:rsid w:val="00A67B28"/>
    <w:rsid w:val="00A67F8B"/>
    <w:rsid w:val="00A700FC"/>
    <w:rsid w:val="00A70223"/>
    <w:rsid w:val="00A703D0"/>
    <w:rsid w:val="00A704FC"/>
    <w:rsid w:val="00A70A64"/>
    <w:rsid w:val="00A70A7B"/>
    <w:rsid w:val="00A70D39"/>
    <w:rsid w:val="00A71143"/>
    <w:rsid w:val="00A71278"/>
    <w:rsid w:val="00A71CE6"/>
    <w:rsid w:val="00A71E21"/>
    <w:rsid w:val="00A72239"/>
    <w:rsid w:val="00A722EA"/>
    <w:rsid w:val="00A728D6"/>
    <w:rsid w:val="00A7299B"/>
    <w:rsid w:val="00A729EE"/>
    <w:rsid w:val="00A7399B"/>
    <w:rsid w:val="00A73ADE"/>
    <w:rsid w:val="00A73CC6"/>
    <w:rsid w:val="00A745F2"/>
    <w:rsid w:val="00A74703"/>
    <w:rsid w:val="00A74C7D"/>
    <w:rsid w:val="00A74ECA"/>
    <w:rsid w:val="00A74F01"/>
    <w:rsid w:val="00A7605F"/>
    <w:rsid w:val="00A7632D"/>
    <w:rsid w:val="00A7638F"/>
    <w:rsid w:val="00A764F1"/>
    <w:rsid w:val="00A77A8D"/>
    <w:rsid w:val="00A8003E"/>
    <w:rsid w:val="00A80480"/>
    <w:rsid w:val="00A811A7"/>
    <w:rsid w:val="00A811E8"/>
    <w:rsid w:val="00A8176A"/>
    <w:rsid w:val="00A817FF"/>
    <w:rsid w:val="00A81872"/>
    <w:rsid w:val="00A81C4E"/>
    <w:rsid w:val="00A81C69"/>
    <w:rsid w:val="00A81CF8"/>
    <w:rsid w:val="00A81FF7"/>
    <w:rsid w:val="00A82015"/>
    <w:rsid w:val="00A828C9"/>
    <w:rsid w:val="00A82A7D"/>
    <w:rsid w:val="00A82CA9"/>
    <w:rsid w:val="00A82E13"/>
    <w:rsid w:val="00A82F3F"/>
    <w:rsid w:val="00A83401"/>
    <w:rsid w:val="00A834BF"/>
    <w:rsid w:val="00A83663"/>
    <w:rsid w:val="00A84425"/>
    <w:rsid w:val="00A848FE"/>
    <w:rsid w:val="00A84F18"/>
    <w:rsid w:val="00A8583F"/>
    <w:rsid w:val="00A86144"/>
    <w:rsid w:val="00A86770"/>
    <w:rsid w:val="00A8696F"/>
    <w:rsid w:val="00A86D06"/>
    <w:rsid w:val="00A8711A"/>
    <w:rsid w:val="00A8769B"/>
    <w:rsid w:val="00A878CF"/>
    <w:rsid w:val="00A87954"/>
    <w:rsid w:val="00A900C1"/>
    <w:rsid w:val="00A903C8"/>
    <w:rsid w:val="00A90E61"/>
    <w:rsid w:val="00A91634"/>
    <w:rsid w:val="00A91C25"/>
    <w:rsid w:val="00A91D58"/>
    <w:rsid w:val="00A924E5"/>
    <w:rsid w:val="00A924E8"/>
    <w:rsid w:val="00A934EF"/>
    <w:rsid w:val="00A93903"/>
    <w:rsid w:val="00A939C4"/>
    <w:rsid w:val="00A93B18"/>
    <w:rsid w:val="00A93EAF"/>
    <w:rsid w:val="00A94611"/>
    <w:rsid w:val="00A94D48"/>
    <w:rsid w:val="00A952EA"/>
    <w:rsid w:val="00A95454"/>
    <w:rsid w:val="00A95659"/>
    <w:rsid w:val="00A958A5"/>
    <w:rsid w:val="00A958BA"/>
    <w:rsid w:val="00A95ED3"/>
    <w:rsid w:val="00A966AD"/>
    <w:rsid w:val="00A96B6D"/>
    <w:rsid w:val="00A96CE5"/>
    <w:rsid w:val="00A971F8"/>
    <w:rsid w:val="00A9739A"/>
    <w:rsid w:val="00A973D0"/>
    <w:rsid w:val="00A97708"/>
    <w:rsid w:val="00A97B21"/>
    <w:rsid w:val="00A97CDF"/>
    <w:rsid w:val="00A97FD0"/>
    <w:rsid w:val="00AA02D7"/>
    <w:rsid w:val="00AA0433"/>
    <w:rsid w:val="00AA04D8"/>
    <w:rsid w:val="00AA092F"/>
    <w:rsid w:val="00AA10BB"/>
    <w:rsid w:val="00AA145D"/>
    <w:rsid w:val="00AA14AA"/>
    <w:rsid w:val="00AA1A94"/>
    <w:rsid w:val="00AA1CC0"/>
    <w:rsid w:val="00AA1D0D"/>
    <w:rsid w:val="00AA1DD0"/>
    <w:rsid w:val="00AA1ED0"/>
    <w:rsid w:val="00AA2A27"/>
    <w:rsid w:val="00AA3476"/>
    <w:rsid w:val="00AA397D"/>
    <w:rsid w:val="00AA39B5"/>
    <w:rsid w:val="00AA3B54"/>
    <w:rsid w:val="00AA3CFA"/>
    <w:rsid w:val="00AA3F20"/>
    <w:rsid w:val="00AA4391"/>
    <w:rsid w:val="00AA490F"/>
    <w:rsid w:val="00AA4B1A"/>
    <w:rsid w:val="00AA4CA3"/>
    <w:rsid w:val="00AA4DBE"/>
    <w:rsid w:val="00AA4E90"/>
    <w:rsid w:val="00AA539D"/>
    <w:rsid w:val="00AA5550"/>
    <w:rsid w:val="00AA5603"/>
    <w:rsid w:val="00AA5780"/>
    <w:rsid w:val="00AA5A32"/>
    <w:rsid w:val="00AA5D49"/>
    <w:rsid w:val="00AA68A8"/>
    <w:rsid w:val="00AA6C00"/>
    <w:rsid w:val="00AA7AD4"/>
    <w:rsid w:val="00AA7BB8"/>
    <w:rsid w:val="00AB0B39"/>
    <w:rsid w:val="00AB0FA6"/>
    <w:rsid w:val="00AB19DD"/>
    <w:rsid w:val="00AB1AAE"/>
    <w:rsid w:val="00AB21F9"/>
    <w:rsid w:val="00AB243F"/>
    <w:rsid w:val="00AB3583"/>
    <w:rsid w:val="00AB3909"/>
    <w:rsid w:val="00AB393C"/>
    <w:rsid w:val="00AB4143"/>
    <w:rsid w:val="00AB4472"/>
    <w:rsid w:val="00AB488E"/>
    <w:rsid w:val="00AB4A58"/>
    <w:rsid w:val="00AB4D6C"/>
    <w:rsid w:val="00AB51DD"/>
    <w:rsid w:val="00AB5237"/>
    <w:rsid w:val="00AB58A4"/>
    <w:rsid w:val="00AB5A32"/>
    <w:rsid w:val="00AB617A"/>
    <w:rsid w:val="00AB64BB"/>
    <w:rsid w:val="00AB6943"/>
    <w:rsid w:val="00AB6DFE"/>
    <w:rsid w:val="00AB7883"/>
    <w:rsid w:val="00AC00BF"/>
    <w:rsid w:val="00AC059E"/>
    <w:rsid w:val="00AC0C89"/>
    <w:rsid w:val="00AC1167"/>
    <w:rsid w:val="00AC1807"/>
    <w:rsid w:val="00AC1937"/>
    <w:rsid w:val="00AC1D9E"/>
    <w:rsid w:val="00AC23E4"/>
    <w:rsid w:val="00AC243C"/>
    <w:rsid w:val="00AC244F"/>
    <w:rsid w:val="00AC25CD"/>
    <w:rsid w:val="00AC2C0C"/>
    <w:rsid w:val="00AC2CA4"/>
    <w:rsid w:val="00AC3B34"/>
    <w:rsid w:val="00AC4463"/>
    <w:rsid w:val="00AC47EB"/>
    <w:rsid w:val="00AC4FD8"/>
    <w:rsid w:val="00AC540F"/>
    <w:rsid w:val="00AC5532"/>
    <w:rsid w:val="00AC58B4"/>
    <w:rsid w:val="00AC5906"/>
    <w:rsid w:val="00AC5BDB"/>
    <w:rsid w:val="00AC68D0"/>
    <w:rsid w:val="00AC6C3A"/>
    <w:rsid w:val="00AC7012"/>
    <w:rsid w:val="00AC7471"/>
    <w:rsid w:val="00AC7521"/>
    <w:rsid w:val="00AC7580"/>
    <w:rsid w:val="00AC7E61"/>
    <w:rsid w:val="00AC7F54"/>
    <w:rsid w:val="00AD032F"/>
    <w:rsid w:val="00AD04B4"/>
    <w:rsid w:val="00AD1689"/>
    <w:rsid w:val="00AD16C5"/>
    <w:rsid w:val="00AD2408"/>
    <w:rsid w:val="00AD2DC6"/>
    <w:rsid w:val="00AD2DF4"/>
    <w:rsid w:val="00AD3125"/>
    <w:rsid w:val="00AD3E9A"/>
    <w:rsid w:val="00AD3F74"/>
    <w:rsid w:val="00AD432D"/>
    <w:rsid w:val="00AD4AB0"/>
    <w:rsid w:val="00AD4BB3"/>
    <w:rsid w:val="00AD4BFD"/>
    <w:rsid w:val="00AD4F75"/>
    <w:rsid w:val="00AD5363"/>
    <w:rsid w:val="00AD5421"/>
    <w:rsid w:val="00AD5437"/>
    <w:rsid w:val="00AD5522"/>
    <w:rsid w:val="00AD555B"/>
    <w:rsid w:val="00AD5792"/>
    <w:rsid w:val="00AD57B9"/>
    <w:rsid w:val="00AD57F3"/>
    <w:rsid w:val="00AD584B"/>
    <w:rsid w:val="00AD685D"/>
    <w:rsid w:val="00AD693F"/>
    <w:rsid w:val="00AD738D"/>
    <w:rsid w:val="00AD79D7"/>
    <w:rsid w:val="00AD7D99"/>
    <w:rsid w:val="00AE0170"/>
    <w:rsid w:val="00AE0302"/>
    <w:rsid w:val="00AE0CAE"/>
    <w:rsid w:val="00AE0D65"/>
    <w:rsid w:val="00AE0EDD"/>
    <w:rsid w:val="00AE1131"/>
    <w:rsid w:val="00AE11A3"/>
    <w:rsid w:val="00AE14D5"/>
    <w:rsid w:val="00AE15A3"/>
    <w:rsid w:val="00AE16A0"/>
    <w:rsid w:val="00AE18D3"/>
    <w:rsid w:val="00AE193F"/>
    <w:rsid w:val="00AE1BFE"/>
    <w:rsid w:val="00AE28E9"/>
    <w:rsid w:val="00AE2AED"/>
    <w:rsid w:val="00AE2DBB"/>
    <w:rsid w:val="00AE2F16"/>
    <w:rsid w:val="00AE2F27"/>
    <w:rsid w:val="00AE31D7"/>
    <w:rsid w:val="00AE3305"/>
    <w:rsid w:val="00AE3816"/>
    <w:rsid w:val="00AE3AF3"/>
    <w:rsid w:val="00AE3EE8"/>
    <w:rsid w:val="00AE426C"/>
    <w:rsid w:val="00AE5086"/>
    <w:rsid w:val="00AE5463"/>
    <w:rsid w:val="00AE5CBE"/>
    <w:rsid w:val="00AE60C6"/>
    <w:rsid w:val="00AE614E"/>
    <w:rsid w:val="00AE66D5"/>
    <w:rsid w:val="00AE69FE"/>
    <w:rsid w:val="00AE6B19"/>
    <w:rsid w:val="00AE6F9E"/>
    <w:rsid w:val="00AE7C88"/>
    <w:rsid w:val="00AE7DB5"/>
    <w:rsid w:val="00AF025E"/>
    <w:rsid w:val="00AF0531"/>
    <w:rsid w:val="00AF0715"/>
    <w:rsid w:val="00AF08A0"/>
    <w:rsid w:val="00AF0B86"/>
    <w:rsid w:val="00AF0D0A"/>
    <w:rsid w:val="00AF0EBC"/>
    <w:rsid w:val="00AF0F7D"/>
    <w:rsid w:val="00AF1973"/>
    <w:rsid w:val="00AF26B2"/>
    <w:rsid w:val="00AF2874"/>
    <w:rsid w:val="00AF2A89"/>
    <w:rsid w:val="00AF2D3F"/>
    <w:rsid w:val="00AF37CB"/>
    <w:rsid w:val="00AF38AB"/>
    <w:rsid w:val="00AF3988"/>
    <w:rsid w:val="00AF4655"/>
    <w:rsid w:val="00AF4983"/>
    <w:rsid w:val="00AF4EB8"/>
    <w:rsid w:val="00AF54E8"/>
    <w:rsid w:val="00AF56DB"/>
    <w:rsid w:val="00AF5718"/>
    <w:rsid w:val="00AF595A"/>
    <w:rsid w:val="00AF5B8D"/>
    <w:rsid w:val="00AF5D37"/>
    <w:rsid w:val="00AF6217"/>
    <w:rsid w:val="00AF644B"/>
    <w:rsid w:val="00AF66EB"/>
    <w:rsid w:val="00AF674C"/>
    <w:rsid w:val="00AF6B61"/>
    <w:rsid w:val="00AF6CB1"/>
    <w:rsid w:val="00AF7349"/>
    <w:rsid w:val="00AF7369"/>
    <w:rsid w:val="00AF7A7E"/>
    <w:rsid w:val="00B00E88"/>
    <w:rsid w:val="00B01117"/>
    <w:rsid w:val="00B0132A"/>
    <w:rsid w:val="00B0168B"/>
    <w:rsid w:val="00B01816"/>
    <w:rsid w:val="00B01C49"/>
    <w:rsid w:val="00B01F88"/>
    <w:rsid w:val="00B023A0"/>
    <w:rsid w:val="00B024F4"/>
    <w:rsid w:val="00B02572"/>
    <w:rsid w:val="00B02E4D"/>
    <w:rsid w:val="00B03160"/>
    <w:rsid w:val="00B03170"/>
    <w:rsid w:val="00B035C5"/>
    <w:rsid w:val="00B03D31"/>
    <w:rsid w:val="00B03ED0"/>
    <w:rsid w:val="00B044CF"/>
    <w:rsid w:val="00B044D9"/>
    <w:rsid w:val="00B048D4"/>
    <w:rsid w:val="00B04AF3"/>
    <w:rsid w:val="00B04EC5"/>
    <w:rsid w:val="00B04F15"/>
    <w:rsid w:val="00B05290"/>
    <w:rsid w:val="00B05458"/>
    <w:rsid w:val="00B05B45"/>
    <w:rsid w:val="00B05D0D"/>
    <w:rsid w:val="00B0637D"/>
    <w:rsid w:val="00B064CA"/>
    <w:rsid w:val="00B06526"/>
    <w:rsid w:val="00B06AF9"/>
    <w:rsid w:val="00B06B2D"/>
    <w:rsid w:val="00B06B40"/>
    <w:rsid w:val="00B06DFA"/>
    <w:rsid w:val="00B07386"/>
    <w:rsid w:val="00B0757A"/>
    <w:rsid w:val="00B075C2"/>
    <w:rsid w:val="00B07649"/>
    <w:rsid w:val="00B07ABB"/>
    <w:rsid w:val="00B07D3B"/>
    <w:rsid w:val="00B07F1A"/>
    <w:rsid w:val="00B10062"/>
    <w:rsid w:val="00B1023F"/>
    <w:rsid w:val="00B10832"/>
    <w:rsid w:val="00B10AFF"/>
    <w:rsid w:val="00B10C09"/>
    <w:rsid w:val="00B113F0"/>
    <w:rsid w:val="00B115E2"/>
    <w:rsid w:val="00B12109"/>
    <w:rsid w:val="00B121C9"/>
    <w:rsid w:val="00B12362"/>
    <w:rsid w:val="00B12503"/>
    <w:rsid w:val="00B128D7"/>
    <w:rsid w:val="00B12B67"/>
    <w:rsid w:val="00B12D6A"/>
    <w:rsid w:val="00B130A0"/>
    <w:rsid w:val="00B13D1E"/>
    <w:rsid w:val="00B13F85"/>
    <w:rsid w:val="00B14745"/>
    <w:rsid w:val="00B153E3"/>
    <w:rsid w:val="00B157E5"/>
    <w:rsid w:val="00B1623F"/>
    <w:rsid w:val="00B162B7"/>
    <w:rsid w:val="00B1660D"/>
    <w:rsid w:val="00B1686A"/>
    <w:rsid w:val="00B16C26"/>
    <w:rsid w:val="00B17D2E"/>
    <w:rsid w:val="00B2023A"/>
    <w:rsid w:val="00B2068B"/>
    <w:rsid w:val="00B20AC8"/>
    <w:rsid w:val="00B20C02"/>
    <w:rsid w:val="00B20C4A"/>
    <w:rsid w:val="00B20C77"/>
    <w:rsid w:val="00B211A3"/>
    <w:rsid w:val="00B211BF"/>
    <w:rsid w:val="00B2152F"/>
    <w:rsid w:val="00B21ECA"/>
    <w:rsid w:val="00B2267D"/>
    <w:rsid w:val="00B22843"/>
    <w:rsid w:val="00B22C12"/>
    <w:rsid w:val="00B22E28"/>
    <w:rsid w:val="00B23059"/>
    <w:rsid w:val="00B232FD"/>
    <w:rsid w:val="00B239BF"/>
    <w:rsid w:val="00B23B4D"/>
    <w:rsid w:val="00B23BFE"/>
    <w:rsid w:val="00B244BF"/>
    <w:rsid w:val="00B24817"/>
    <w:rsid w:val="00B24840"/>
    <w:rsid w:val="00B2595B"/>
    <w:rsid w:val="00B259CC"/>
    <w:rsid w:val="00B25B31"/>
    <w:rsid w:val="00B25CA1"/>
    <w:rsid w:val="00B25D53"/>
    <w:rsid w:val="00B25F49"/>
    <w:rsid w:val="00B261E3"/>
    <w:rsid w:val="00B26725"/>
    <w:rsid w:val="00B2683D"/>
    <w:rsid w:val="00B268BD"/>
    <w:rsid w:val="00B26F5B"/>
    <w:rsid w:val="00B27143"/>
    <w:rsid w:val="00B2729C"/>
    <w:rsid w:val="00B274E7"/>
    <w:rsid w:val="00B276BA"/>
    <w:rsid w:val="00B277EE"/>
    <w:rsid w:val="00B27991"/>
    <w:rsid w:val="00B27D62"/>
    <w:rsid w:val="00B27D77"/>
    <w:rsid w:val="00B27DC8"/>
    <w:rsid w:val="00B27FC8"/>
    <w:rsid w:val="00B30760"/>
    <w:rsid w:val="00B3112A"/>
    <w:rsid w:val="00B31216"/>
    <w:rsid w:val="00B31306"/>
    <w:rsid w:val="00B3136E"/>
    <w:rsid w:val="00B32368"/>
    <w:rsid w:val="00B32537"/>
    <w:rsid w:val="00B32606"/>
    <w:rsid w:val="00B3271B"/>
    <w:rsid w:val="00B32EC7"/>
    <w:rsid w:val="00B330D4"/>
    <w:rsid w:val="00B332AB"/>
    <w:rsid w:val="00B33396"/>
    <w:rsid w:val="00B3381E"/>
    <w:rsid w:val="00B338BB"/>
    <w:rsid w:val="00B33A29"/>
    <w:rsid w:val="00B33A64"/>
    <w:rsid w:val="00B33A96"/>
    <w:rsid w:val="00B33CF8"/>
    <w:rsid w:val="00B33D01"/>
    <w:rsid w:val="00B33D3C"/>
    <w:rsid w:val="00B33E0A"/>
    <w:rsid w:val="00B340A1"/>
    <w:rsid w:val="00B34948"/>
    <w:rsid w:val="00B34FA8"/>
    <w:rsid w:val="00B352AE"/>
    <w:rsid w:val="00B358A3"/>
    <w:rsid w:val="00B35A09"/>
    <w:rsid w:val="00B35B97"/>
    <w:rsid w:val="00B35BE7"/>
    <w:rsid w:val="00B35C4C"/>
    <w:rsid w:val="00B360DF"/>
    <w:rsid w:val="00B36125"/>
    <w:rsid w:val="00B3660C"/>
    <w:rsid w:val="00B36AB7"/>
    <w:rsid w:val="00B37AE1"/>
    <w:rsid w:val="00B37E7C"/>
    <w:rsid w:val="00B409AF"/>
    <w:rsid w:val="00B40A11"/>
    <w:rsid w:val="00B413BD"/>
    <w:rsid w:val="00B41D61"/>
    <w:rsid w:val="00B432A5"/>
    <w:rsid w:val="00B43829"/>
    <w:rsid w:val="00B43D9B"/>
    <w:rsid w:val="00B44B04"/>
    <w:rsid w:val="00B44B1D"/>
    <w:rsid w:val="00B44F57"/>
    <w:rsid w:val="00B45543"/>
    <w:rsid w:val="00B4575D"/>
    <w:rsid w:val="00B46047"/>
    <w:rsid w:val="00B46F81"/>
    <w:rsid w:val="00B46FD8"/>
    <w:rsid w:val="00B47307"/>
    <w:rsid w:val="00B4741F"/>
    <w:rsid w:val="00B47A0E"/>
    <w:rsid w:val="00B503C1"/>
    <w:rsid w:val="00B50940"/>
    <w:rsid w:val="00B509FF"/>
    <w:rsid w:val="00B51679"/>
    <w:rsid w:val="00B5194E"/>
    <w:rsid w:val="00B5205F"/>
    <w:rsid w:val="00B5226E"/>
    <w:rsid w:val="00B522E5"/>
    <w:rsid w:val="00B52F24"/>
    <w:rsid w:val="00B52F64"/>
    <w:rsid w:val="00B53267"/>
    <w:rsid w:val="00B53BCD"/>
    <w:rsid w:val="00B53DBF"/>
    <w:rsid w:val="00B54315"/>
    <w:rsid w:val="00B5471A"/>
    <w:rsid w:val="00B547C3"/>
    <w:rsid w:val="00B54954"/>
    <w:rsid w:val="00B555E9"/>
    <w:rsid w:val="00B55CE7"/>
    <w:rsid w:val="00B56138"/>
    <w:rsid w:val="00B5781E"/>
    <w:rsid w:val="00B57C8E"/>
    <w:rsid w:val="00B6022D"/>
    <w:rsid w:val="00B60331"/>
    <w:rsid w:val="00B60C16"/>
    <w:rsid w:val="00B61C7E"/>
    <w:rsid w:val="00B61E2E"/>
    <w:rsid w:val="00B61F6F"/>
    <w:rsid w:val="00B6247B"/>
    <w:rsid w:val="00B628EE"/>
    <w:rsid w:val="00B62ECE"/>
    <w:rsid w:val="00B63293"/>
    <w:rsid w:val="00B63934"/>
    <w:rsid w:val="00B63C91"/>
    <w:rsid w:val="00B63CCF"/>
    <w:rsid w:val="00B63EE7"/>
    <w:rsid w:val="00B6436C"/>
    <w:rsid w:val="00B64F9D"/>
    <w:rsid w:val="00B65590"/>
    <w:rsid w:val="00B6564D"/>
    <w:rsid w:val="00B65738"/>
    <w:rsid w:val="00B65AC5"/>
    <w:rsid w:val="00B65BD4"/>
    <w:rsid w:val="00B65CEB"/>
    <w:rsid w:val="00B66188"/>
    <w:rsid w:val="00B66E6D"/>
    <w:rsid w:val="00B66EC0"/>
    <w:rsid w:val="00B6722D"/>
    <w:rsid w:val="00B6741C"/>
    <w:rsid w:val="00B6755D"/>
    <w:rsid w:val="00B6763A"/>
    <w:rsid w:val="00B702EA"/>
    <w:rsid w:val="00B70BDF"/>
    <w:rsid w:val="00B70EAA"/>
    <w:rsid w:val="00B71ADE"/>
    <w:rsid w:val="00B72030"/>
    <w:rsid w:val="00B72124"/>
    <w:rsid w:val="00B72140"/>
    <w:rsid w:val="00B728DF"/>
    <w:rsid w:val="00B73272"/>
    <w:rsid w:val="00B738CF"/>
    <w:rsid w:val="00B73C18"/>
    <w:rsid w:val="00B73E6D"/>
    <w:rsid w:val="00B740C5"/>
    <w:rsid w:val="00B7441F"/>
    <w:rsid w:val="00B745E0"/>
    <w:rsid w:val="00B745E7"/>
    <w:rsid w:val="00B750F9"/>
    <w:rsid w:val="00B755FD"/>
    <w:rsid w:val="00B75654"/>
    <w:rsid w:val="00B757FD"/>
    <w:rsid w:val="00B7658D"/>
    <w:rsid w:val="00B766C5"/>
    <w:rsid w:val="00B76A88"/>
    <w:rsid w:val="00B76F26"/>
    <w:rsid w:val="00B77365"/>
    <w:rsid w:val="00B778AA"/>
    <w:rsid w:val="00B77CB7"/>
    <w:rsid w:val="00B802EF"/>
    <w:rsid w:val="00B806A3"/>
    <w:rsid w:val="00B807B0"/>
    <w:rsid w:val="00B81464"/>
    <w:rsid w:val="00B814D3"/>
    <w:rsid w:val="00B814E8"/>
    <w:rsid w:val="00B815F0"/>
    <w:rsid w:val="00B81794"/>
    <w:rsid w:val="00B81A51"/>
    <w:rsid w:val="00B827D1"/>
    <w:rsid w:val="00B82F31"/>
    <w:rsid w:val="00B82FCA"/>
    <w:rsid w:val="00B83433"/>
    <w:rsid w:val="00B83AE9"/>
    <w:rsid w:val="00B843CE"/>
    <w:rsid w:val="00B84406"/>
    <w:rsid w:val="00B84464"/>
    <w:rsid w:val="00B8458F"/>
    <w:rsid w:val="00B8490A"/>
    <w:rsid w:val="00B84AB6"/>
    <w:rsid w:val="00B84DBA"/>
    <w:rsid w:val="00B852B5"/>
    <w:rsid w:val="00B856EA"/>
    <w:rsid w:val="00B85E87"/>
    <w:rsid w:val="00B8623B"/>
    <w:rsid w:val="00B86269"/>
    <w:rsid w:val="00B86721"/>
    <w:rsid w:val="00B868E1"/>
    <w:rsid w:val="00B872BE"/>
    <w:rsid w:val="00B87788"/>
    <w:rsid w:val="00B877AA"/>
    <w:rsid w:val="00B905F0"/>
    <w:rsid w:val="00B90722"/>
    <w:rsid w:val="00B90B7A"/>
    <w:rsid w:val="00B9125A"/>
    <w:rsid w:val="00B91F09"/>
    <w:rsid w:val="00B92511"/>
    <w:rsid w:val="00B92633"/>
    <w:rsid w:val="00B929C2"/>
    <w:rsid w:val="00B929D8"/>
    <w:rsid w:val="00B92B00"/>
    <w:rsid w:val="00B92BD1"/>
    <w:rsid w:val="00B92C05"/>
    <w:rsid w:val="00B93286"/>
    <w:rsid w:val="00B933CA"/>
    <w:rsid w:val="00B934CD"/>
    <w:rsid w:val="00B935A4"/>
    <w:rsid w:val="00B93D6F"/>
    <w:rsid w:val="00B93E60"/>
    <w:rsid w:val="00B94097"/>
    <w:rsid w:val="00B947A2"/>
    <w:rsid w:val="00B94B09"/>
    <w:rsid w:val="00B94DD0"/>
    <w:rsid w:val="00B95129"/>
    <w:rsid w:val="00B95415"/>
    <w:rsid w:val="00B9579A"/>
    <w:rsid w:val="00B958FF"/>
    <w:rsid w:val="00B95B5C"/>
    <w:rsid w:val="00B96132"/>
    <w:rsid w:val="00B964B9"/>
    <w:rsid w:val="00B9657C"/>
    <w:rsid w:val="00B96992"/>
    <w:rsid w:val="00B96E90"/>
    <w:rsid w:val="00B9788E"/>
    <w:rsid w:val="00B97B6E"/>
    <w:rsid w:val="00B97C12"/>
    <w:rsid w:val="00B97DB5"/>
    <w:rsid w:val="00BA0149"/>
    <w:rsid w:val="00BA0B91"/>
    <w:rsid w:val="00BA0D1A"/>
    <w:rsid w:val="00BA0DDC"/>
    <w:rsid w:val="00BA15F9"/>
    <w:rsid w:val="00BA18D2"/>
    <w:rsid w:val="00BA1EE3"/>
    <w:rsid w:val="00BA216E"/>
    <w:rsid w:val="00BA230B"/>
    <w:rsid w:val="00BA2DFD"/>
    <w:rsid w:val="00BA2E07"/>
    <w:rsid w:val="00BA2FB6"/>
    <w:rsid w:val="00BA3286"/>
    <w:rsid w:val="00BA3436"/>
    <w:rsid w:val="00BA34C9"/>
    <w:rsid w:val="00BA3706"/>
    <w:rsid w:val="00BA3976"/>
    <w:rsid w:val="00BA3D8F"/>
    <w:rsid w:val="00BA3F15"/>
    <w:rsid w:val="00BA45E0"/>
    <w:rsid w:val="00BA48BB"/>
    <w:rsid w:val="00BA4A39"/>
    <w:rsid w:val="00BA5016"/>
    <w:rsid w:val="00BA5372"/>
    <w:rsid w:val="00BA5D55"/>
    <w:rsid w:val="00BA5F56"/>
    <w:rsid w:val="00BA6143"/>
    <w:rsid w:val="00BA6295"/>
    <w:rsid w:val="00BA6424"/>
    <w:rsid w:val="00BA657B"/>
    <w:rsid w:val="00BA687D"/>
    <w:rsid w:val="00BA6A38"/>
    <w:rsid w:val="00BA73D8"/>
    <w:rsid w:val="00BA7722"/>
    <w:rsid w:val="00BA787B"/>
    <w:rsid w:val="00BA7FAD"/>
    <w:rsid w:val="00BB0054"/>
    <w:rsid w:val="00BB03B5"/>
    <w:rsid w:val="00BB057B"/>
    <w:rsid w:val="00BB073C"/>
    <w:rsid w:val="00BB0848"/>
    <w:rsid w:val="00BB09C2"/>
    <w:rsid w:val="00BB0E3E"/>
    <w:rsid w:val="00BB1598"/>
    <w:rsid w:val="00BB1770"/>
    <w:rsid w:val="00BB1BE9"/>
    <w:rsid w:val="00BB1E35"/>
    <w:rsid w:val="00BB27D6"/>
    <w:rsid w:val="00BB32F0"/>
    <w:rsid w:val="00BB350B"/>
    <w:rsid w:val="00BB369F"/>
    <w:rsid w:val="00BB37A4"/>
    <w:rsid w:val="00BB3C4A"/>
    <w:rsid w:val="00BB3CF1"/>
    <w:rsid w:val="00BB3D1D"/>
    <w:rsid w:val="00BB46FD"/>
    <w:rsid w:val="00BB4870"/>
    <w:rsid w:val="00BB4A68"/>
    <w:rsid w:val="00BB4D50"/>
    <w:rsid w:val="00BB5064"/>
    <w:rsid w:val="00BB5E43"/>
    <w:rsid w:val="00BB6183"/>
    <w:rsid w:val="00BB6244"/>
    <w:rsid w:val="00BB681D"/>
    <w:rsid w:val="00BB697E"/>
    <w:rsid w:val="00BB6BE8"/>
    <w:rsid w:val="00BB6E3B"/>
    <w:rsid w:val="00BB7060"/>
    <w:rsid w:val="00BB734F"/>
    <w:rsid w:val="00BB7463"/>
    <w:rsid w:val="00BB74F0"/>
    <w:rsid w:val="00BB78CC"/>
    <w:rsid w:val="00BB7981"/>
    <w:rsid w:val="00BB7F63"/>
    <w:rsid w:val="00BB7FE3"/>
    <w:rsid w:val="00BC007C"/>
    <w:rsid w:val="00BC01AF"/>
    <w:rsid w:val="00BC0679"/>
    <w:rsid w:val="00BC0C83"/>
    <w:rsid w:val="00BC0EB0"/>
    <w:rsid w:val="00BC1209"/>
    <w:rsid w:val="00BC1C0E"/>
    <w:rsid w:val="00BC1EBE"/>
    <w:rsid w:val="00BC21C2"/>
    <w:rsid w:val="00BC2434"/>
    <w:rsid w:val="00BC2785"/>
    <w:rsid w:val="00BC2D20"/>
    <w:rsid w:val="00BC2E2D"/>
    <w:rsid w:val="00BC3200"/>
    <w:rsid w:val="00BC38CC"/>
    <w:rsid w:val="00BC39DE"/>
    <w:rsid w:val="00BC3A3F"/>
    <w:rsid w:val="00BC3BE4"/>
    <w:rsid w:val="00BC4194"/>
    <w:rsid w:val="00BC4326"/>
    <w:rsid w:val="00BC4EA8"/>
    <w:rsid w:val="00BC4F08"/>
    <w:rsid w:val="00BC56BA"/>
    <w:rsid w:val="00BC572E"/>
    <w:rsid w:val="00BC589C"/>
    <w:rsid w:val="00BC5B9A"/>
    <w:rsid w:val="00BC5DC7"/>
    <w:rsid w:val="00BC61A9"/>
    <w:rsid w:val="00BC6F21"/>
    <w:rsid w:val="00BC71CD"/>
    <w:rsid w:val="00BC720D"/>
    <w:rsid w:val="00BC76A1"/>
    <w:rsid w:val="00BC7C48"/>
    <w:rsid w:val="00BC7EA8"/>
    <w:rsid w:val="00BD01DE"/>
    <w:rsid w:val="00BD0248"/>
    <w:rsid w:val="00BD0897"/>
    <w:rsid w:val="00BD0AD0"/>
    <w:rsid w:val="00BD0AED"/>
    <w:rsid w:val="00BD0FC7"/>
    <w:rsid w:val="00BD10E4"/>
    <w:rsid w:val="00BD113A"/>
    <w:rsid w:val="00BD11E7"/>
    <w:rsid w:val="00BD1468"/>
    <w:rsid w:val="00BD154F"/>
    <w:rsid w:val="00BD1602"/>
    <w:rsid w:val="00BD25E8"/>
    <w:rsid w:val="00BD3361"/>
    <w:rsid w:val="00BD33E3"/>
    <w:rsid w:val="00BD3974"/>
    <w:rsid w:val="00BD3FD3"/>
    <w:rsid w:val="00BD450E"/>
    <w:rsid w:val="00BD4727"/>
    <w:rsid w:val="00BD47D5"/>
    <w:rsid w:val="00BD5377"/>
    <w:rsid w:val="00BD54ED"/>
    <w:rsid w:val="00BD5737"/>
    <w:rsid w:val="00BD5AF5"/>
    <w:rsid w:val="00BD5C2D"/>
    <w:rsid w:val="00BD5E82"/>
    <w:rsid w:val="00BD6C06"/>
    <w:rsid w:val="00BD735E"/>
    <w:rsid w:val="00BD74BF"/>
    <w:rsid w:val="00BD776C"/>
    <w:rsid w:val="00BE02EC"/>
    <w:rsid w:val="00BE0884"/>
    <w:rsid w:val="00BE0D12"/>
    <w:rsid w:val="00BE175F"/>
    <w:rsid w:val="00BE1E8B"/>
    <w:rsid w:val="00BE2082"/>
    <w:rsid w:val="00BE21E8"/>
    <w:rsid w:val="00BE22CC"/>
    <w:rsid w:val="00BE22E0"/>
    <w:rsid w:val="00BE287E"/>
    <w:rsid w:val="00BE2BB2"/>
    <w:rsid w:val="00BE2FB4"/>
    <w:rsid w:val="00BE2FD7"/>
    <w:rsid w:val="00BE3383"/>
    <w:rsid w:val="00BE3477"/>
    <w:rsid w:val="00BE3708"/>
    <w:rsid w:val="00BE38EB"/>
    <w:rsid w:val="00BE3CD8"/>
    <w:rsid w:val="00BE3E92"/>
    <w:rsid w:val="00BE3F08"/>
    <w:rsid w:val="00BE41F9"/>
    <w:rsid w:val="00BE4B1B"/>
    <w:rsid w:val="00BE4DB0"/>
    <w:rsid w:val="00BE5205"/>
    <w:rsid w:val="00BE544A"/>
    <w:rsid w:val="00BE55E2"/>
    <w:rsid w:val="00BE6EFB"/>
    <w:rsid w:val="00BE7900"/>
    <w:rsid w:val="00BF0406"/>
    <w:rsid w:val="00BF0588"/>
    <w:rsid w:val="00BF065F"/>
    <w:rsid w:val="00BF0A47"/>
    <w:rsid w:val="00BF0B0A"/>
    <w:rsid w:val="00BF0F2A"/>
    <w:rsid w:val="00BF117A"/>
    <w:rsid w:val="00BF1B27"/>
    <w:rsid w:val="00BF1C45"/>
    <w:rsid w:val="00BF1F4D"/>
    <w:rsid w:val="00BF20E5"/>
    <w:rsid w:val="00BF272C"/>
    <w:rsid w:val="00BF2C03"/>
    <w:rsid w:val="00BF2D48"/>
    <w:rsid w:val="00BF2DD1"/>
    <w:rsid w:val="00BF31B4"/>
    <w:rsid w:val="00BF372F"/>
    <w:rsid w:val="00BF39DD"/>
    <w:rsid w:val="00BF3A02"/>
    <w:rsid w:val="00BF3F76"/>
    <w:rsid w:val="00BF4089"/>
    <w:rsid w:val="00BF40A8"/>
    <w:rsid w:val="00BF4730"/>
    <w:rsid w:val="00BF49E1"/>
    <w:rsid w:val="00BF5058"/>
    <w:rsid w:val="00BF5376"/>
    <w:rsid w:val="00BF53EF"/>
    <w:rsid w:val="00BF5485"/>
    <w:rsid w:val="00BF59ED"/>
    <w:rsid w:val="00BF5B41"/>
    <w:rsid w:val="00BF61EF"/>
    <w:rsid w:val="00BF6413"/>
    <w:rsid w:val="00BF69EA"/>
    <w:rsid w:val="00BF6D33"/>
    <w:rsid w:val="00BF7833"/>
    <w:rsid w:val="00BF7A71"/>
    <w:rsid w:val="00C00F79"/>
    <w:rsid w:val="00C01B14"/>
    <w:rsid w:val="00C01B6C"/>
    <w:rsid w:val="00C021AE"/>
    <w:rsid w:val="00C02203"/>
    <w:rsid w:val="00C02651"/>
    <w:rsid w:val="00C02CBB"/>
    <w:rsid w:val="00C02CD7"/>
    <w:rsid w:val="00C02E72"/>
    <w:rsid w:val="00C03176"/>
    <w:rsid w:val="00C0356D"/>
    <w:rsid w:val="00C036B6"/>
    <w:rsid w:val="00C045BD"/>
    <w:rsid w:val="00C04709"/>
    <w:rsid w:val="00C04A67"/>
    <w:rsid w:val="00C04A88"/>
    <w:rsid w:val="00C04DAC"/>
    <w:rsid w:val="00C04EC9"/>
    <w:rsid w:val="00C0511F"/>
    <w:rsid w:val="00C0591A"/>
    <w:rsid w:val="00C05DBF"/>
    <w:rsid w:val="00C06514"/>
    <w:rsid w:val="00C069B8"/>
    <w:rsid w:val="00C06D75"/>
    <w:rsid w:val="00C079B1"/>
    <w:rsid w:val="00C07F5A"/>
    <w:rsid w:val="00C07FC4"/>
    <w:rsid w:val="00C103DD"/>
    <w:rsid w:val="00C10436"/>
    <w:rsid w:val="00C1046A"/>
    <w:rsid w:val="00C105EA"/>
    <w:rsid w:val="00C10D0E"/>
    <w:rsid w:val="00C11D7B"/>
    <w:rsid w:val="00C11EAE"/>
    <w:rsid w:val="00C12625"/>
    <w:rsid w:val="00C12772"/>
    <w:rsid w:val="00C12A14"/>
    <w:rsid w:val="00C12F9D"/>
    <w:rsid w:val="00C1311D"/>
    <w:rsid w:val="00C13256"/>
    <w:rsid w:val="00C133AE"/>
    <w:rsid w:val="00C13E91"/>
    <w:rsid w:val="00C141EB"/>
    <w:rsid w:val="00C143C1"/>
    <w:rsid w:val="00C14563"/>
    <w:rsid w:val="00C149F6"/>
    <w:rsid w:val="00C14BAC"/>
    <w:rsid w:val="00C15058"/>
    <w:rsid w:val="00C152C1"/>
    <w:rsid w:val="00C15D84"/>
    <w:rsid w:val="00C16C2E"/>
    <w:rsid w:val="00C16ED2"/>
    <w:rsid w:val="00C17004"/>
    <w:rsid w:val="00C175A7"/>
    <w:rsid w:val="00C175EC"/>
    <w:rsid w:val="00C178EC"/>
    <w:rsid w:val="00C17C0E"/>
    <w:rsid w:val="00C205E5"/>
    <w:rsid w:val="00C20746"/>
    <w:rsid w:val="00C2085C"/>
    <w:rsid w:val="00C20D53"/>
    <w:rsid w:val="00C21180"/>
    <w:rsid w:val="00C212FF"/>
    <w:rsid w:val="00C213D3"/>
    <w:rsid w:val="00C21813"/>
    <w:rsid w:val="00C2185A"/>
    <w:rsid w:val="00C21A1F"/>
    <w:rsid w:val="00C21BAF"/>
    <w:rsid w:val="00C21C3A"/>
    <w:rsid w:val="00C221C5"/>
    <w:rsid w:val="00C226F3"/>
    <w:rsid w:val="00C22763"/>
    <w:rsid w:val="00C22A55"/>
    <w:rsid w:val="00C22BAE"/>
    <w:rsid w:val="00C23E40"/>
    <w:rsid w:val="00C241C1"/>
    <w:rsid w:val="00C242F2"/>
    <w:rsid w:val="00C2448B"/>
    <w:rsid w:val="00C248F5"/>
    <w:rsid w:val="00C24DDB"/>
    <w:rsid w:val="00C25011"/>
    <w:rsid w:val="00C25DED"/>
    <w:rsid w:val="00C25F62"/>
    <w:rsid w:val="00C25FAB"/>
    <w:rsid w:val="00C260C6"/>
    <w:rsid w:val="00C260EC"/>
    <w:rsid w:val="00C27451"/>
    <w:rsid w:val="00C27668"/>
    <w:rsid w:val="00C278D5"/>
    <w:rsid w:val="00C2795D"/>
    <w:rsid w:val="00C27CCD"/>
    <w:rsid w:val="00C27D5D"/>
    <w:rsid w:val="00C27DD1"/>
    <w:rsid w:val="00C27F21"/>
    <w:rsid w:val="00C30499"/>
    <w:rsid w:val="00C30878"/>
    <w:rsid w:val="00C31031"/>
    <w:rsid w:val="00C3136B"/>
    <w:rsid w:val="00C316CA"/>
    <w:rsid w:val="00C31D51"/>
    <w:rsid w:val="00C32192"/>
    <w:rsid w:val="00C3226D"/>
    <w:rsid w:val="00C322C4"/>
    <w:rsid w:val="00C32323"/>
    <w:rsid w:val="00C32B9B"/>
    <w:rsid w:val="00C32E35"/>
    <w:rsid w:val="00C332D0"/>
    <w:rsid w:val="00C34088"/>
    <w:rsid w:val="00C3463A"/>
    <w:rsid w:val="00C346C4"/>
    <w:rsid w:val="00C357AC"/>
    <w:rsid w:val="00C358ED"/>
    <w:rsid w:val="00C35901"/>
    <w:rsid w:val="00C36243"/>
    <w:rsid w:val="00C364C3"/>
    <w:rsid w:val="00C367B2"/>
    <w:rsid w:val="00C36EF3"/>
    <w:rsid w:val="00C37693"/>
    <w:rsid w:val="00C3796D"/>
    <w:rsid w:val="00C37B28"/>
    <w:rsid w:val="00C37BC5"/>
    <w:rsid w:val="00C37C12"/>
    <w:rsid w:val="00C37CA1"/>
    <w:rsid w:val="00C41907"/>
    <w:rsid w:val="00C42754"/>
    <w:rsid w:val="00C42CFD"/>
    <w:rsid w:val="00C42FFC"/>
    <w:rsid w:val="00C4302C"/>
    <w:rsid w:val="00C432F5"/>
    <w:rsid w:val="00C43598"/>
    <w:rsid w:val="00C443FE"/>
    <w:rsid w:val="00C44DCA"/>
    <w:rsid w:val="00C45175"/>
    <w:rsid w:val="00C45528"/>
    <w:rsid w:val="00C456D4"/>
    <w:rsid w:val="00C45891"/>
    <w:rsid w:val="00C458D0"/>
    <w:rsid w:val="00C45A5D"/>
    <w:rsid w:val="00C45E58"/>
    <w:rsid w:val="00C46B4E"/>
    <w:rsid w:val="00C46FA6"/>
    <w:rsid w:val="00C4707E"/>
    <w:rsid w:val="00C47419"/>
    <w:rsid w:val="00C476E8"/>
    <w:rsid w:val="00C47A93"/>
    <w:rsid w:val="00C47DAA"/>
    <w:rsid w:val="00C500F1"/>
    <w:rsid w:val="00C50917"/>
    <w:rsid w:val="00C50A08"/>
    <w:rsid w:val="00C50D18"/>
    <w:rsid w:val="00C5131D"/>
    <w:rsid w:val="00C517EC"/>
    <w:rsid w:val="00C51949"/>
    <w:rsid w:val="00C51D34"/>
    <w:rsid w:val="00C51D53"/>
    <w:rsid w:val="00C52110"/>
    <w:rsid w:val="00C523DC"/>
    <w:rsid w:val="00C524A8"/>
    <w:rsid w:val="00C52887"/>
    <w:rsid w:val="00C52ABA"/>
    <w:rsid w:val="00C52CCA"/>
    <w:rsid w:val="00C53F79"/>
    <w:rsid w:val="00C540E0"/>
    <w:rsid w:val="00C541D2"/>
    <w:rsid w:val="00C542DD"/>
    <w:rsid w:val="00C545CB"/>
    <w:rsid w:val="00C546CB"/>
    <w:rsid w:val="00C5497A"/>
    <w:rsid w:val="00C54E07"/>
    <w:rsid w:val="00C55E50"/>
    <w:rsid w:val="00C56370"/>
    <w:rsid w:val="00C56E18"/>
    <w:rsid w:val="00C57176"/>
    <w:rsid w:val="00C571F6"/>
    <w:rsid w:val="00C5720B"/>
    <w:rsid w:val="00C574E4"/>
    <w:rsid w:val="00C5751B"/>
    <w:rsid w:val="00C57BE7"/>
    <w:rsid w:val="00C60DE1"/>
    <w:rsid w:val="00C6124F"/>
    <w:rsid w:val="00C615C8"/>
    <w:rsid w:val="00C61740"/>
    <w:rsid w:val="00C61B32"/>
    <w:rsid w:val="00C6255C"/>
    <w:rsid w:val="00C62B7C"/>
    <w:rsid w:val="00C62F5C"/>
    <w:rsid w:val="00C6341C"/>
    <w:rsid w:val="00C63FEE"/>
    <w:rsid w:val="00C64668"/>
    <w:rsid w:val="00C64915"/>
    <w:rsid w:val="00C64A0F"/>
    <w:rsid w:val="00C64D52"/>
    <w:rsid w:val="00C65088"/>
    <w:rsid w:val="00C65181"/>
    <w:rsid w:val="00C6540F"/>
    <w:rsid w:val="00C65556"/>
    <w:rsid w:val="00C6560E"/>
    <w:rsid w:val="00C65686"/>
    <w:rsid w:val="00C656AE"/>
    <w:rsid w:val="00C656FA"/>
    <w:rsid w:val="00C65A49"/>
    <w:rsid w:val="00C661B5"/>
    <w:rsid w:val="00C662C9"/>
    <w:rsid w:val="00C66E83"/>
    <w:rsid w:val="00C67146"/>
    <w:rsid w:val="00C6771F"/>
    <w:rsid w:val="00C67971"/>
    <w:rsid w:val="00C67A10"/>
    <w:rsid w:val="00C67B98"/>
    <w:rsid w:val="00C7023D"/>
    <w:rsid w:val="00C703D7"/>
    <w:rsid w:val="00C70762"/>
    <w:rsid w:val="00C70B4F"/>
    <w:rsid w:val="00C7139B"/>
    <w:rsid w:val="00C71644"/>
    <w:rsid w:val="00C71C5F"/>
    <w:rsid w:val="00C71DE7"/>
    <w:rsid w:val="00C71F6E"/>
    <w:rsid w:val="00C71FC5"/>
    <w:rsid w:val="00C72133"/>
    <w:rsid w:val="00C721B0"/>
    <w:rsid w:val="00C72577"/>
    <w:rsid w:val="00C72637"/>
    <w:rsid w:val="00C726A0"/>
    <w:rsid w:val="00C7276F"/>
    <w:rsid w:val="00C729CB"/>
    <w:rsid w:val="00C72B33"/>
    <w:rsid w:val="00C72D0C"/>
    <w:rsid w:val="00C72DFF"/>
    <w:rsid w:val="00C73121"/>
    <w:rsid w:val="00C73543"/>
    <w:rsid w:val="00C7377E"/>
    <w:rsid w:val="00C73929"/>
    <w:rsid w:val="00C73C81"/>
    <w:rsid w:val="00C73CCA"/>
    <w:rsid w:val="00C73CCD"/>
    <w:rsid w:val="00C74772"/>
    <w:rsid w:val="00C747CA"/>
    <w:rsid w:val="00C74B29"/>
    <w:rsid w:val="00C74DE4"/>
    <w:rsid w:val="00C757C6"/>
    <w:rsid w:val="00C75A09"/>
    <w:rsid w:val="00C75B10"/>
    <w:rsid w:val="00C75C1B"/>
    <w:rsid w:val="00C76941"/>
    <w:rsid w:val="00C76A00"/>
    <w:rsid w:val="00C77355"/>
    <w:rsid w:val="00C779F9"/>
    <w:rsid w:val="00C77AE8"/>
    <w:rsid w:val="00C80160"/>
    <w:rsid w:val="00C80C32"/>
    <w:rsid w:val="00C81037"/>
    <w:rsid w:val="00C81393"/>
    <w:rsid w:val="00C8139E"/>
    <w:rsid w:val="00C8153A"/>
    <w:rsid w:val="00C81AC9"/>
    <w:rsid w:val="00C820AA"/>
    <w:rsid w:val="00C82D0D"/>
    <w:rsid w:val="00C82E07"/>
    <w:rsid w:val="00C83216"/>
    <w:rsid w:val="00C83527"/>
    <w:rsid w:val="00C83C21"/>
    <w:rsid w:val="00C83D2F"/>
    <w:rsid w:val="00C84110"/>
    <w:rsid w:val="00C843D8"/>
    <w:rsid w:val="00C84E92"/>
    <w:rsid w:val="00C8507B"/>
    <w:rsid w:val="00C850D4"/>
    <w:rsid w:val="00C85ED1"/>
    <w:rsid w:val="00C86013"/>
    <w:rsid w:val="00C86390"/>
    <w:rsid w:val="00C8643D"/>
    <w:rsid w:val="00C8658B"/>
    <w:rsid w:val="00C86B87"/>
    <w:rsid w:val="00C86BEB"/>
    <w:rsid w:val="00C86F09"/>
    <w:rsid w:val="00C87527"/>
    <w:rsid w:val="00C87772"/>
    <w:rsid w:val="00C8782D"/>
    <w:rsid w:val="00C87BFC"/>
    <w:rsid w:val="00C903EC"/>
    <w:rsid w:val="00C90468"/>
    <w:rsid w:val="00C90537"/>
    <w:rsid w:val="00C907F9"/>
    <w:rsid w:val="00C908F3"/>
    <w:rsid w:val="00C90A9A"/>
    <w:rsid w:val="00C90BBD"/>
    <w:rsid w:val="00C90F7E"/>
    <w:rsid w:val="00C910F6"/>
    <w:rsid w:val="00C915C9"/>
    <w:rsid w:val="00C917DF"/>
    <w:rsid w:val="00C9199D"/>
    <w:rsid w:val="00C91BF4"/>
    <w:rsid w:val="00C91C84"/>
    <w:rsid w:val="00C9278A"/>
    <w:rsid w:val="00C93479"/>
    <w:rsid w:val="00C93E4C"/>
    <w:rsid w:val="00C93F06"/>
    <w:rsid w:val="00C94DC8"/>
    <w:rsid w:val="00C94E77"/>
    <w:rsid w:val="00C95722"/>
    <w:rsid w:val="00C95B50"/>
    <w:rsid w:val="00C96481"/>
    <w:rsid w:val="00C96806"/>
    <w:rsid w:val="00C97032"/>
    <w:rsid w:val="00CA082F"/>
    <w:rsid w:val="00CA09C2"/>
    <w:rsid w:val="00CA0AB3"/>
    <w:rsid w:val="00CA181E"/>
    <w:rsid w:val="00CA215A"/>
    <w:rsid w:val="00CA2893"/>
    <w:rsid w:val="00CA29D5"/>
    <w:rsid w:val="00CA3369"/>
    <w:rsid w:val="00CA3556"/>
    <w:rsid w:val="00CA3F59"/>
    <w:rsid w:val="00CA406D"/>
    <w:rsid w:val="00CA412E"/>
    <w:rsid w:val="00CA4E0C"/>
    <w:rsid w:val="00CA5004"/>
    <w:rsid w:val="00CA505E"/>
    <w:rsid w:val="00CA519A"/>
    <w:rsid w:val="00CA5289"/>
    <w:rsid w:val="00CA52B7"/>
    <w:rsid w:val="00CA5709"/>
    <w:rsid w:val="00CA6A03"/>
    <w:rsid w:val="00CA6A11"/>
    <w:rsid w:val="00CA6E50"/>
    <w:rsid w:val="00CA7707"/>
    <w:rsid w:val="00CA7AC9"/>
    <w:rsid w:val="00CA7DB9"/>
    <w:rsid w:val="00CB02D1"/>
    <w:rsid w:val="00CB056F"/>
    <w:rsid w:val="00CB0D96"/>
    <w:rsid w:val="00CB0F18"/>
    <w:rsid w:val="00CB1732"/>
    <w:rsid w:val="00CB1952"/>
    <w:rsid w:val="00CB1ABD"/>
    <w:rsid w:val="00CB1E40"/>
    <w:rsid w:val="00CB2910"/>
    <w:rsid w:val="00CB2AC8"/>
    <w:rsid w:val="00CB2AF5"/>
    <w:rsid w:val="00CB2D59"/>
    <w:rsid w:val="00CB31FF"/>
    <w:rsid w:val="00CB32F7"/>
    <w:rsid w:val="00CB3579"/>
    <w:rsid w:val="00CB44D3"/>
    <w:rsid w:val="00CB45D2"/>
    <w:rsid w:val="00CB4BD0"/>
    <w:rsid w:val="00CB4F5D"/>
    <w:rsid w:val="00CB4FEF"/>
    <w:rsid w:val="00CB5253"/>
    <w:rsid w:val="00CB6A42"/>
    <w:rsid w:val="00CB6D97"/>
    <w:rsid w:val="00CB74E3"/>
    <w:rsid w:val="00CB74F2"/>
    <w:rsid w:val="00CB7D19"/>
    <w:rsid w:val="00CC002F"/>
    <w:rsid w:val="00CC026C"/>
    <w:rsid w:val="00CC02E0"/>
    <w:rsid w:val="00CC08F5"/>
    <w:rsid w:val="00CC0991"/>
    <w:rsid w:val="00CC0C47"/>
    <w:rsid w:val="00CC1167"/>
    <w:rsid w:val="00CC117D"/>
    <w:rsid w:val="00CC1A94"/>
    <w:rsid w:val="00CC1D3D"/>
    <w:rsid w:val="00CC21EF"/>
    <w:rsid w:val="00CC237C"/>
    <w:rsid w:val="00CC246F"/>
    <w:rsid w:val="00CC2571"/>
    <w:rsid w:val="00CC262B"/>
    <w:rsid w:val="00CC2831"/>
    <w:rsid w:val="00CC28CA"/>
    <w:rsid w:val="00CC2964"/>
    <w:rsid w:val="00CC2AFE"/>
    <w:rsid w:val="00CC2E18"/>
    <w:rsid w:val="00CC33DF"/>
    <w:rsid w:val="00CC3517"/>
    <w:rsid w:val="00CC3524"/>
    <w:rsid w:val="00CC3ED5"/>
    <w:rsid w:val="00CC417E"/>
    <w:rsid w:val="00CC430F"/>
    <w:rsid w:val="00CC43D1"/>
    <w:rsid w:val="00CC4CC5"/>
    <w:rsid w:val="00CC5839"/>
    <w:rsid w:val="00CC592B"/>
    <w:rsid w:val="00CC5F4B"/>
    <w:rsid w:val="00CC6037"/>
    <w:rsid w:val="00CC63D5"/>
    <w:rsid w:val="00CC691E"/>
    <w:rsid w:val="00CC6A47"/>
    <w:rsid w:val="00CC6EE1"/>
    <w:rsid w:val="00CC7072"/>
    <w:rsid w:val="00CC72C8"/>
    <w:rsid w:val="00CC7661"/>
    <w:rsid w:val="00CD0B68"/>
    <w:rsid w:val="00CD0C1B"/>
    <w:rsid w:val="00CD0EF0"/>
    <w:rsid w:val="00CD273A"/>
    <w:rsid w:val="00CD2AF4"/>
    <w:rsid w:val="00CD2CE8"/>
    <w:rsid w:val="00CD31FC"/>
    <w:rsid w:val="00CD3343"/>
    <w:rsid w:val="00CD353F"/>
    <w:rsid w:val="00CD3D03"/>
    <w:rsid w:val="00CD429C"/>
    <w:rsid w:val="00CD4337"/>
    <w:rsid w:val="00CD456F"/>
    <w:rsid w:val="00CD47B3"/>
    <w:rsid w:val="00CD486E"/>
    <w:rsid w:val="00CD4C69"/>
    <w:rsid w:val="00CD4D4E"/>
    <w:rsid w:val="00CD5596"/>
    <w:rsid w:val="00CD5BE1"/>
    <w:rsid w:val="00CD5F34"/>
    <w:rsid w:val="00CD65D5"/>
    <w:rsid w:val="00CD6617"/>
    <w:rsid w:val="00CD6660"/>
    <w:rsid w:val="00CD67F1"/>
    <w:rsid w:val="00CD6861"/>
    <w:rsid w:val="00CD6EBF"/>
    <w:rsid w:val="00CD7076"/>
    <w:rsid w:val="00CD7394"/>
    <w:rsid w:val="00CE092B"/>
    <w:rsid w:val="00CE0B88"/>
    <w:rsid w:val="00CE1A8E"/>
    <w:rsid w:val="00CE1BCB"/>
    <w:rsid w:val="00CE1C3F"/>
    <w:rsid w:val="00CE2826"/>
    <w:rsid w:val="00CE2ACF"/>
    <w:rsid w:val="00CE2B85"/>
    <w:rsid w:val="00CE2BC9"/>
    <w:rsid w:val="00CE30B8"/>
    <w:rsid w:val="00CE325F"/>
    <w:rsid w:val="00CE34A5"/>
    <w:rsid w:val="00CE3AA7"/>
    <w:rsid w:val="00CE3B4C"/>
    <w:rsid w:val="00CE3DE4"/>
    <w:rsid w:val="00CE5102"/>
    <w:rsid w:val="00CE555B"/>
    <w:rsid w:val="00CE59DF"/>
    <w:rsid w:val="00CE5BCA"/>
    <w:rsid w:val="00CE5EC2"/>
    <w:rsid w:val="00CE677A"/>
    <w:rsid w:val="00CE7440"/>
    <w:rsid w:val="00CE7474"/>
    <w:rsid w:val="00CE7554"/>
    <w:rsid w:val="00CE76F4"/>
    <w:rsid w:val="00CE77B0"/>
    <w:rsid w:val="00CE79F2"/>
    <w:rsid w:val="00CE7D4C"/>
    <w:rsid w:val="00CF0054"/>
    <w:rsid w:val="00CF010A"/>
    <w:rsid w:val="00CF0263"/>
    <w:rsid w:val="00CF02BE"/>
    <w:rsid w:val="00CF0381"/>
    <w:rsid w:val="00CF0433"/>
    <w:rsid w:val="00CF054D"/>
    <w:rsid w:val="00CF0D80"/>
    <w:rsid w:val="00CF14E4"/>
    <w:rsid w:val="00CF16AB"/>
    <w:rsid w:val="00CF18B0"/>
    <w:rsid w:val="00CF1E37"/>
    <w:rsid w:val="00CF1EA4"/>
    <w:rsid w:val="00CF1EBB"/>
    <w:rsid w:val="00CF2845"/>
    <w:rsid w:val="00CF285C"/>
    <w:rsid w:val="00CF285D"/>
    <w:rsid w:val="00CF293F"/>
    <w:rsid w:val="00CF2D98"/>
    <w:rsid w:val="00CF2EBF"/>
    <w:rsid w:val="00CF31CC"/>
    <w:rsid w:val="00CF438F"/>
    <w:rsid w:val="00CF4BAE"/>
    <w:rsid w:val="00CF4C82"/>
    <w:rsid w:val="00CF4EAB"/>
    <w:rsid w:val="00CF53F3"/>
    <w:rsid w:val="00CF56AA"/>
    <w:rsid w:val="00CF5FDE"/>
    <w:rsid w:val="00CF6161"/>
    <w:rsid w:val="00CF6354"/>
    <w:rsid w:val="00CF65B9"/>
    <w:rsid w:val="00CF67B1"/>
    <w:rsid w:val="00CF69C5"/>
    <w:rsid w:val="00CF6F78"/>
    <w:rsid w:val="00CF7731"/>
    <w:rsid w:val="00CF7D73"/>
    <w:rsid w:val="00D004D9"/>
    <w:rsid w:val="00D004DA"/>
    <w:rsid w:val="00D00A81"/>
    <w:rsid w:val="00D00A97"/>
    <w:rsid w:val="00D017F7"/>
    <w:rsid w:val="00D01C23"/>
    <w:rsid w:val="00D01D21"/>
    <w:rsid w:val="00D02121"/>
    <w:rsid w:val="00D024CC"/>
    <w:rsid w:val="00D03248"/>
    <w:rsid w:val="00D03913"/>
    <w:rsid w:val="00D03918"/>
    <w:rsid w:val="00D046FE"/>
    <w:rsid w:val="00D0480E"/>
    <w:rsid w:val="00D05121"/>
    <w:rsid w:val="00D0575F"/>
    <w:rsid w:val="00D0586D"/>
    <w:rsid w:val="00D05E2F"/>
    <w:rsid w:val="00D05E72"/>
    <w:rsid w:val="00D05F7C"/>
    <w:rsid w:val="00D06282"/>
    <w:rsid w:val="00D06483"/>
    <w:rsid w:val="00D0655F"/>
    <w:rsid w:val="00D070E5"/>
    <w:rsid w:val="00D073B6"/>
    <w:rsid w:val="00D073FC"/>
    <w:rsid w:val="00D0765D"/>
    <w:rsid w:val="00D07827"/>
    <w:rsid w:val="00D07FB0"/>
    <w:rsid w:val="00D100AB"/>
    <w:rsid w:val="00D10B67"/>
    <w:rsid w:val="00D10E94"/>
    <w:rsid w:val="00D1153D"/>
    <w:rsid w:val="00D11583"/>
    <w:rsid w:val="00D115AC"/>
    <w:rsid w:val="00D11B97"/>
    <w:rsid w:val="00D11BFE"/>
    <w:rsid w:val="00D12373"/>
    <w:rsid w:val="00D124F4"/>
    <w:rsid w:val="00D1270F"/>
    <w:rsid w:val="00D12D39"/>
    <w:rsid w:val="00D12F86"/>
    <w:rsid w:val="00D132B1"/>
    <w:rsid w:val="00D1350C"/>
    <w:rsid w:val="00D13E07"/>
    <w:rsid w:val="00D13FC2"/>
    <w:rsid w:val="00D146BB"/>
    <w:rsid w:val="00D14749"/>
    <w:rsid w:val="00D148A1"/>
    <w:rsid w:val="00D1499B"/>
    <w:rsid w:val="00D14C4B"/>
    <w:rsid w:val="00D14CE9"/>
    <w:rsid w:val="00D14D64"/>
    <w:rsid w:val="00D15C91"/>
    <w:rsid w:val="00D15F44"/>
    <w:rsid w:val="00D15F88"/>
    <w:rsid w:val="00D16526"/>
    <w:rsid w:val="00D165ED"/>
    <w:rsid w:val="00D16D8E"/>
    <w:rsid w:val="00D16E4A"/>
    <w:rsid w:val="00D172A9"/>
    <w:rsid w:val="00D1790F"/>
    <w:rsid w:val="00D17CAE"/>
    <w:rsid w:val="00D200D5"/>
    <w:rsid w:val="00D205FA"/>
    <w:rsid w:val="00D20AC1"/>
    <w:rsid w:val="00D21232"/>
    <w:rsid w:val="00D213CD"/>
    <w:rsid w:val="00D215AC"/>
    <w:rsid w:val="00D21C98"/>
    <w:rsid w:val="00D21CA2"/>
    <w:rsid w:val="00D21D17"/>
    <w:rsid w:val="00D21E5D"/>
    <w:rsid w:val="00D22400"/>
    <w:rsid w:val="00D22CAC"/>
    <w:rsid w:val="00D22E7A"/>
    <w:rsid w:val="00D23811"/>
    <w:rsid w:val="00D238A8"/>
    <w:rsid w:val="00D248F7"/>
    <w:rsid w:val="00D252E9"/>
    <w:rsid w:val="00D2558D"/>
    <w:rsid w:val="00D25A46"/>
    <w:rsid w:val="00D26312"/>
    <w:rsid w:val="00D26419"/>
    <w:rsid w:val="00D26485"/>
    <w:rsid w:val="00D268F8"/>
    <w:rsid w:val="00D26950"/>
    <w:rsid w:val="00D26971"/>
    <w:rsid w:val="00D270F4"/>
    <w:rsid w:val="00D273DE"/>
    <w:rsid w:val="00D274B0"/>
    <w:rsid w:val="00D2761C"/>
    <w:rsid w:val="00D2775C"/>
    <w:rsid w:val="00D277F2"/>
    <w:rsid w:val="00D27821"/>
    <w:rsid w:val="00D27932"/>
    <w:rsid w:val="00D27BAB"/>
    <w:rsid w:val="00D27D31"/>
    <w:rsid w:val="00D30A46"/>
    <w:rsid w:val="00D31226"/>
    <w:rsid w:val="00D31FEA"/>
    <w:rsid w:val="00D3229A"/>
    <w:rsid w:val="00D3265C"/>
    <w:rsid w:val="00D32CF4"/>
    <w:rsid w:val="00D32F25"/>
    <w:rsid w:val="00D33802"/>
    <w:rsid w:val="00D33AE8"/>
    <w:rsid w:val="00D342C8"/>
    <w:rsid w:val="00D34313"/>
    <w:rsid w:val="00D34995"/>
    <w:rsid w:val="00D349A3"/>
    <w:rsid w:val="00D34B7F"/>
    <w:rsid w:val="00D35BAA"/>
    <w:rsid w:val="00D36127"/>
    <w:rsid w:val="00D36249"/>
    <w:rsid w:val="00D36656"/>
    <w:rsid w:val="00D367AB"/>
    <w:rsid w:val="00D36CEB"/>
    <w:rsid w:val="00D37310"/>
    <w:rsid w:val="00D37EA5"/>
    <w:rsid w:val="00D400A9"/>
    <w:rsid w:val="00D4094B"/>
    <w:rsid w:val="00D40A49"/>
    <w:rsid w:val="00D40C2B"/>
    <w:rsid w:val="00D40F61"/>
    <w:rsid w:val="00D41912"/>
    <w:rsid w:val="00D41D0C"/>
    <w:rsid w:val="00D42322"/>
    <w:rsid w:val="00D4284C"/>
    <w:rsid w:val="00D428E2"/>
    <w:rsid w:val="00D42BFA"/>
    <w:rsid w:val="00D42D39"/>
    <w:rsid w:val="00D42D6C"/>
    <w:rsid w:val="00D43670"/>
    <w:rsid w:val="00D43A9E"/>
    <w:rsid w:val="00D44292"/>
    <w:rsid w:val="00D44587"/>
    <w:rsid w:val="00D452C5"/>
    <w:rsid w:val="00D453E9"/>
    <w:rsid w:val="00D46135"/>
    <w:rsid w:val="00D46202"/>
    <w:rsid w:val="00D462BD"/>
    <w:rsid w:val="00D462CC"/>
    <w:rsid w:val="00D4632E"/>
    <w:rsid w:val="00D465F3"/>
    <w:rsid w:val="00D46734"/>
    <w:rsid w:val="00D46DB7"/>
    <w:rsid w:val="00D46FEA"/>
    <w:rsid w:val="00D4723F"/>
    <w:rsid w:val="00D47564"/>
    <w:rsid w:val="00D479B6"/>
    <w:rsid w:val="00D47D25"/>
    <w:rsid w:val="00D50269"/>
    <w:rsid w:val="00D50BF9"/>
    <w:rsid w:val="00D513BC"/>
    <w:rsid w:val="00D51651"/>
    <w:rsid w:val="00D51D44"/>
    <w:rsid w:val="00D5238C"/>
    <w:rsid w:val="00D5271B"/>
    <w:rsid w:val="00D5324B"/>
    <w:rsid w:val="00D5375E"/>
    <w:rsid w:val="00D53760"/>
    <w:rsid w:val="00D53917"/>
    <w:rsid w:val="00D53A6A"/>
    <w:rsid w:val="00D53E2D"/>
    <w:rsid w:val="00D53EE0"/>
    <w:rsid w:val="00D5416E"/>
    <w:rsid w:val="00D54194"/>
    <w:rsid w:val="00D54497"/>
    <w:rsid w:val="00D548D5"/>
    <w:rsid w:val="00D5496D"/>
    <w:rsid w:val="00D54BAD"/>
    <w:rsid w:val="00D54E77"/>
    <w:rsid w:val="00D54FE4"/>
    <w:rsid w:val="00D5501D"/>
    <w:rsid w:val="00D550E6"/>
    <w:rsid w:val="00D558AA"/>
    <w:rsid w:val="00D55A3D"/>
    <w:rsid w:val="00D55AD6"/>
    <w:rsid w:val="00D5648A"/>
    <w:rsid w:val="00D564CA"/>
    <w:rsid w:val="00D56625"/>
    <w:rsid w:val="00D5689B"/>
    <w:rsid w:val="00D56B30"/>
    <w:rsid w:val="00D56F21"/>
    <w:rsid w:val="00D5744B"/>
    <w:rsid w:val="00D60342"/>
    <w:rsid w:val="00D603DC"/>
    <w:rsid w:val="00D60E23"/>
    <w:rsid w:val="00D60F5E"/>
    <w:rsid w:val="00D61F35"/>
    <w:rsid w:val="00D62203"/>
    <w:rsid w:val="00D62E5B"/>
    <w:rsid w:val="00D6320B"/>
    <w:rsid w:val="00D63479"/>
    <w:rsid w:val="00D635E9"/>
    <w:rsid w:val="00D63DCB"/>
    <w:rsid w:val="00D63FD1"/>
    <w:rsid w:val="00D64006"/>
    <w:rsid w:val="00D642BF"/>
    <w:rsid w:val="00D64324"/>
    <w:rsid w:val="00D64601"/>
    <w:rsid w:val="00D650E9"/>
    <w:rsid w:val="00D65150"/>
    <w:rsid w:val="00D6534E"/>
    <w:rsid w:val="00D653D1"/>
    <w:rsid w:val="00D65603"/>
    <w:rsid w:val="00D658AE"/>
    <w:rsid w:val="00D658D6"/>
    <w:rsid w:val="00D65BA6"/>
    <w:rsid w:val="00D65F2C"/>
    <w:rsid w:val="00D66242"/>
    <w:rsid w:val="00D662F2"/>
    <w:rsid w:val="00D664A4"/>
    <w:rsid w:val="00D66558"/>
    <w:rsid w:val="00D6664A"/>
    <w:rsid w:val="00D6666E"/>
    <w:rsid w:val="00D66D54"/>
    <w:rsid w:val="00D66EDA"/>
    <w:rsid w:val="00D717A6"/>
    <w:rsid w:val="00D717E6"/>
    <w:rsid w:val="00D718C7"/>
    <w:rsid w:val="00D71FCA"/>
    <w:rsid w:val="00D72A22"/>
    <w:rsid w:val="00D72E1C"/>
    <w:rsid w:val="00D7361F"/>
    <w:rsid w:val="00D73D1E"/>
    <w:rsid w:val="00D74177"/>
    <w:rsid w:val="00D744C7"/>
    <w:rsid w:val="00D747FE"/>
    <w:rsid w:val="00D74903"/>
    <w:rsid w:val="00D74AC4"/>
    <w:rsid w:val="00D74FBE"/>
    <w:rsid w:val="00D750FB"/>
    <w:rsid w:val="00D7511E"/>
    <w:rsid w:val="00D75151"/>
    <w:rsid w:val="00D762A8"/>
    <w:rsid w:val="00D77839"/>
    <w:rsid w:val="00D77C97"/>
    <w:rsid w:val="00D809A8"/>
    <w:rsid w:val="00D80E7F"/>
    <w:rsid w:val="00D80E9D"/>
    <w:rsid w:val="00D81310"/>
    <w:rsid w:val="00D81484"/>
    <w:rsid w:val="00D81E5F"/>
    <w:rsid w:val="00D8201F"/>
    <w:rsid w:val="00D82627"/>
    <w:rsid w:val="00D82889"/>
    <w:rsid w:val="00D82950"/>
    <w:rsid w:val="00D82B34"/>
    <w:rsid w:val="00D82BB3"/>
    <w:rsid w:val="00D8324C"/>
    <w:rsid w:val="00D837E6"/>
    <w:rsid w:val="00D83FDD"/>
    <w:rsid w:val="00D84977"/>
    <w:rsid w:val="00D85172"/>
    <w:rsid w:val="00D854EC"/>
    <w:rsid w:val="00D857EB"/>
    <w:rsid w:val="00D8584A"/>
    <w:rsid w:val="00D85998"/>
    <w:rsid w:val="00D85CD8"/>
    <w:rsid w:val="00D86377"/>
    <w:rsid w:val="00D86497"/>
    <w:rsid w:val="00D86D7A"/>
    <w:rsid w:val="00D871F0"/>
    <w:rsid w:val="00D8720A"/>
    <w:rsid w:val="00D873C3"/>
    <w:rsid w:val="00D87823"/>
    <w:rsid w:val="00D87855"/>
    <w:rsid w:val="00D87956"/>
    <w:rsid w:val="00D87DDD"/>
    <w:rsid w:val="00D87E02"/>
    <w:rsid w:val="00D90931"/>
    <w:rsid w:val="00D90A2E"/>
    <w:rsid w:val="00D90D9A"/>
    <w:rsid w:val="00D910A1"/>
    <w:rsid w:val="00D91130"/>
    <w:rsid w:val="00D9152D"/>
    <w:rsid w:val="00D91DB5"/>
    <w:rsid w:val="00D92100"/>
    <w:rsid w:val="00D926C8"/>
    <w:rsid w:val="00D926F2"/>
    <w:rsid w:val="00D927A5"/>
    <w:rsid w:val="00D93303"/>
    <w:rsid w:val="00D93592"/>
    <w:rsid w:val="00D9394F"/>
    <w:rsid w:val="00D93A6E"/>
    <w:rsid w:val="00D93F0F"/>
    <w:rsid w:val="00D9422C"/>
    <w:rsid w:val="00D9497B"/>
    <w:rsid w:val="00D94B7F"/>
    <w:rsid w:val="00D94C42"/>
    <w:rsid w:val="00D95116"/>
    <w:rsid w:val="00D95406"/>
    <w:rsid w:val="00D9561F"/>
    <w:rsid w:val="00D95770"/>
    <w:rsid w:val="00D95EAB"/>
    <w:rsid w:val="00D9642D"/>
    <w:rsid w:val="00D96830"/>
    <w:rsid w:val="00D97318"/>
    <w:rsid w:val="00D9791E"/>
    <w:rsid w:val="00D97937"/>
    <w:rsid w:val="00DA0407"/>
    <w:rsid w:val="00DA0610"/>
    <w:rsid w:val="00DA06EA"/>
    <w:rsid w:val="00DA0EA4"/>
    <w:rsid w:val="00DA0EF4"/>
    <w:rsid w:val="00DA14F9"/>
    <w:rsid w:val="00DA193B"/>
    <w:rsid w:val="00DA1A5C"/>
    <w:rsid w:val="00DA1C8A"/>
    <w:rsid w:val="00DA1DEA"/>
    <w:rsid w:val="00DA209F"/>
    <w:rsid w:val="00DA20E9"/>
    <w:rsid w:val="00DA248E"/>
    <w:rsid w:val="00DA273A"/>
    <w:rsid w:val="00DA2CEC"/>
    <w:rsid w:val="00DA30F0"/>
    <w:rsid w:val="00DA3137"/>
    <w:rsid w:val="00DA3528"/>
    <w:rsid w:val="00DA3629"/>
    <w:rsid w:val="00DA3668"/>
    <w:rsid w:val="00DA3790"/>
    <w:rsid w:val="00DA37BB"/>
    <w:rsid w:val="00DA3C5D"/>
    <w:rsid w:val="00DA3DE5"/>
    <w:rsid w:val="00DA3E45"/>
    <w:rsid w:val="00DA4A98"/>
    <w:rsid w:val="00DA516E"/>
    <w:rsid w:val="00DA532E"/>
    <w:rsid w:val="00DA53B7"/>
    <w:rsid w:val="00DA565E"/>
    <w:rsid w:val="00DA5963"/>
    <w:rsid w:val="00DA5D3D"/>
    <w:rsid w:val="00DA643C"/>
    <w:rsid w:val="00DA779D"/>
    <w:rsid w:val="00DA77C4"/>
    <w:rsid w:val="00DB046A"/>
    <w:rsid w:val="00DB08CF"/>
    <w:rsid w:val="00DB126A"/>
    <w:rsid w:val="00DB1D51"/>
    <w:rsid w:val="00DB20F7"/>
    <w:rsid w:val="00DB2462"/>
    <w:rsid w:val="00DB2855"/>
    <w:rsid w:val="00DB313B"/>
    <w:rsid w:val="00DB3172"/>
    <w:rsid w:val="00DB334F"/>
    <w:rsid w:val="00DB34F4"/>
    <w:rsid w:val="00DB37F7"/>
    <w:rsid w:val="00DB38D8"/>
    <w:rsid w:val="00DB3907"/>
    <w:rsid w:val="00DB3AB4"/>
    <w:rsid w:val="00DB3C88"/>
    <w:rsid w:val="00DB4398"/>
    <w:rsid w:val="00DB50B1"/>
    <w:rsid w:val="00DB57AD"/>
    <w:rsid w:val="00DB592C"/>
    <w:rsid w:val="00DB5D67"/>
    <w:rsid w:val="00DB5FA3"/>
    <w:rsid w:val="00DB6647"/>
    <w:rsid w:val="00DB66CE"/>
    <w:rsid w:val="00DB6832"/>
    <w:rsid w:val="00DB6FE7"/>
    <w:rsid w:val="00DB70DA"/>
    <w:rsid w:val="00DB72CE"/>
    <w:rsid w:val="00DB741D"/>
    <w:rsid w:val="00DC0381"/>
    <w:rsid w:val="00DC038A"/>
    <w:rsid w:val="00DC0744"/>
    <w:rsid w:val="00DC09BB"/>
    <w:rsid w:val="00DC0C19"/>
    <w:rsid w:val="00DC139D"/>
    <w:rsid w:val="00DC1DA4"/>
    <w:rsid w:val="00DC2307"/>
    <w:rsid w:val="00DC2995"/>
    <w:rsid w:val="00DC2AB7"/>
    <w:rsid w:val="00DC31A4"/>
    <w:rsid w:val="00DC31CE"/>
    <w:rsid w:val="00DC346E"/>
    <w:rsid w:val="00DC3667"/>
    <w:rsid w:val="00DC3A53"/>
    <w:rsid w:val="00DC3B0C"/>
    <w:rsid w:val="00DC3C1B"/>
    <w:rsid w:val="00DC3D2A"/>
    <w:rsid w:val="00DC4208"/>
    <w:rsid w:val="00DC4D9D"/>
    <w:rsid w:val="00DC5754"/>
    <w:rsid w:val="00DC5973"/>
    <w:rsid w:val="00DC6670"/>
    <w:rsid w:val="00DC6728"/>
    <w:rsid w:val="00DC71C3"/>
    <w:rsid w:val="00DC743A"/>
    <w:rsid w:val="00DC7A31"/>
    <w:rsid w:val="00DD0195"/>
    <w:rsid w:val="00DD090F"/>
    <w:rsid w:val="00DD0FE4"/>
    <w:rsid w:val="00DD1079"/>
    <w:rsid w:val="00DD10C7"/>
    <w:rsid w:val="00DD14C1"/>
    <w:rsid w:val="00DD27DC"/>
    <w:rsid w:val="00DD2B5A"/>
    <w:rsid w:val="00DD2CD2"/>
    <w:rsid w:val="00DD335A"/>
    <w:rsid w:val="00DD3781"/>
    <w:rsid w:val="00DD38B2"/>
    <w:rsid w:val="00DD408B"/>
    <w:rsid w:val="00DD40FE"/>
    <w:rsid w:val="00DD44B1"/>
    <w:rsid w:val="00DD4849"/>
    <w:rsid w:val="00DD48D9"/>
    <w:rsid w:val="00DD49E4"/>
    <w:rsid w:val="00DD4A0C"/>
    <w:rsid w:val="00DD4B30"/>
    <w:rsid w:val="00DD51E8"/>
    <w:rsid w:val="00DD69EF"/>
    <w:rsid w:val="00DD6EBD"/>
    <w:rsid w:val="00DD7299"/>
    <w:rsid w:val="00DD779D"/>
    <w:rsid w:val="00DD7858"/>
    <w:rsid w:val="00DD79ED"/>
    <w:rsid w:val="00DD7F58"/>
    <w:rsid w:val="00DD7F5C"/>
    <w:rsid w:val="00DE0438"/>
    <w:rsid w:val="00DE064C"/>
    <w:rsid w:val="00DE06AD"/>
    <w:rsid w:val="00DE078C"/>
    <w:rsid w:val="00DE0857"/>
    <w:rsid w:val="00DE13D5"/>
    <w:rsid w:val="00DE1A44"/>
    <w:rsid w:val="00DE1AED"/>
    <w:rsid w:val="00DE25C9"/>
    <w:rsid w:val="00DE2A5B"/>
    <w:rsid w:val="00DE2AE4"/>
    <w:rsid w:val="00DE2B97"/>
    <w:rsid w:val="00DE2E0C"/>
    <w:rsid w:val="00DE3AF1"/>
    <w:rsid w:val="00DE4C86"/>
    <w:rsid w:val="00DE4CEC"/>
    <w:rsid w:val="00DE4D3A"/>
    <w:rsid w:val="00DE4D7C"/>
    <w:rsid w:val="00DE5562"/>
    <w:rsid w:val="00DE593B"/>
    <w:rsid w:val="00DE59FA"/>
    <w:rsid w:val="00DE5A83"/>
    <w:rsid w:val="00DE5B03"/>
    <w:rsid w:val="00DE5DB8"/>
    <w:rsid w:val="00DE6035"/>
    <w:rsid w:val="00DE6341"/>
    <w:rsid w:val="00DE6489"/>
    <w:rsid w:val="00DE686D"/>
    <w:rsid w:val="00DE699A"/>
    <w:rsid w:val="00DE6A39"/>
    <w:rsid w:val="00DE6D06"/>
    <w:rsid w:val="00DE71DC"/>
    <w:rsid w:val="00DE7355"/>
    <w:rsid w:val="00DE75CE"/>
    <w:rsid w:val="00DE7D7E"/>
    <w:rsid w:val="00DE7F98"/>
    <w:rsid w:val="00DF0975"/>
    <w:rsid w:val="00DF0EF9"/>
    <w:rsid w:val="00DF0F9E"/>
    <w:rsid w:val="00DF106D"/>
    <w:rsid w:val="00DF118A"/>
    <w:rsid w:val="00DF1281"/>
    <w:rsid w:val="00DF12C8"/>
    <w:rsid w:val="00DF1627"/>
    <w:rsid w:val="00DF1951"/>
    <w:rsid w:val="00DF199B"/>
    <w:rsid w:val="00DF1E2D"/>
    <w:rsid w:val="00DF1E3E"/>
    <w:rsid w:val="00DF201C"/>
    <w:rsid w:val="00DF23CA"/>
    <w:rsid w:val="00DF255E"/>
    <w:rsid w:val="00DF265B"/>
    <w:rsid w:val="00DF2ECA"/>
    <w:rsid w:val="00DF361F"/>
    <w:rsid w:val="00DF4C20"/>
    <w:rsid w:val="00DF4C7C"/>
    <w:rsid w:val="00DF51C0"/>
    <w:rsid w:val="00DF53E9"/>
    <w:rsid w:val="00DF54A5"/>
    <w:rsid w:val="00DF5633"/>
    <w:rsid w:val="00DF586A"/>
    <w:rsid w:val="00DF6058"/>
    <w:rsid w:val="00DF60BC"/>
    <w:rsid w:val="00DF60C1"/>
    <w:rsid w:val="00DF6787"/>
    <w:rsid w:val="00DF6A7F"/>
    <w:rsid w:val="00DF6F8C"/>
    <w:rsid w:val="00DF7330"/>
    <w:rsid w:val="00DF799A"/>
    <w:rsid w:val="00DF79C3"/>
    <w:rsid w:val="00DF7C4C"/>
    <w:rsid w:val="00DF7D93"/>
    <w:rsid w:val="00DF7EB3"/>
    <w:rsid w:val="00E00BE1"/>
    <w:rsid w:val="00E01B92"/>
    <w:rsid w:val="00E01D73"/>
    <w:rsid w:val="00E01F24"/>
    <w:rsid w:val="00E02049"/>
    <w:rsid w:val="00E02087"/>
    <w:rsid w:val="00E02637"/>
    <w:rsid w:val="00E02A67"/>
    <w:rsid w:val="00E02B6B"/>
    <w:rsid w:val="00E02DFC"/>
    <w:rsid w:val="00E02FF6"/>
    <w:rsid w:val="00E035A8"/>
    <w:rsid w:val="00E036E0"/>
    <w:rsid w:val="00E038FF"/>
    <w:rsid w:val="00E03CCB"/>
    <w:rsid w:val="00E03E27"/>
    <w:rsid w:val="00E03E6C"/>
    <w:rsid w:val="00E03EE4"/>
    <w:rsid w:val="00E040AF"/>
    <w:rsid w:val="00E04392"/>
    <w:rsid w:val="00E045FA"/>
    <w:rsid w:val="00E04AA5"/>
    <w:rsid w:val="00E04C77"/>
    <w:rsid w:val="00E055E2"/>
    <w:rsid w:val="00E05663"/>
    <w:rsid w:val="00E05728"/>
    <w:rsid w:val="00E0573F"/>
    <w:rsid w:val="00E05B09"/>
    <w:rsid w:val="00E05F25"/>
    <w:rsid w:val="00E068F1"/>
    <w:rsid w:val="00E0695F"/>
    <w:rsid w:val="00E06A3D"/>
    <w:rsid w:val="00E070DE"/>
    <w:rsid w:val="00E07598"/>
    <w:rsid w:val="00E075F2"/>
    <w:rsid w:val="00E07E56"/>
    <w:rsid w:val="00E1019E"/>
    <w:rsid w:val="00E10226"/>
    <w:rsid w:val="00E1023F"/>
    <w:rsid w:val="00E10472"/>
    <w:rsid w:val="00E10636"/>
    <w:rsid w:val="00E10A17"/>
    <w:rsid w:val="00E11966"/>
    <w:rsid w:val="00E11AC1"/>
    <w:rsid w:val="00E1209E"/>
    <w:rsid w:val="00E12206"/>
    <w:rsid w:val="00E12531"/>
    <w:rsid w:val="00E12E1F"/>
    <w:rsid w:val="00E12E73"/>
    <w:rsid w:val="00E13333"/>
    <w:rsid w:val="00E13827"/>
    <w:rsid w:val="00E13CE9"/>
    <w:rsid w:val="00E14029"/>
    <w:rsid w:val="00E145FE"/>
    <w:rsid w:val="00E14ACF"/>
    <w:rsid w:val="00E1538E"/>
    <w:rsid w:val="00E1543D"/>
    <w:rsid w:val="00E15E63"/>
    <w:rsid w:val="00E15FA5"/>
    <w:rsid w:val="00E161A3"/>
    <w:rsid w:val="00E1689F"/>
    <w:rsid w:val="00E168B1"/>
    <w:rsid w:val="00E16CAC"/>
    <w:rsid w:val="00E16CC7"/>
    <w:rsid w:val="00E1714C"/>
    <w:rsid w:val="00E17789"/>
    <w:rsid w:val="00E17C36"/>
    <w:rsid w:val="00E17D20"/>
    <w:rsid w:val="00E17F40"/>
    <w:rsid w:val="00E20032"/>
    <w:rsid w:val="00E2017B"/>
    <w:rsid w:val="00E205C6"/>
    <w:rsid w:val="00E209C5"/>
    <w:rsid w:val="00E2122D"/>
    <w:rsid w:val="00E213FC"/>
    <w:rsid w:val="00E22479"/>
    <w:rsid w:val="00E2249B"/>
    <w:rsid w:val="00E229D1"/>
    <w:rsid w:val="00E22D3C"/>
    <w:rsid w:val="00E230F8"/>
    <w:rsid w:val="00E2343F"/>
    <w:rsid w:val="00E23813"/>
    <w:rsid w:val="00E23954"/>
    <w:rsid w:val="00E243CE"/>
    <w:rsid w:val="00E244AF"/>
    <w:rsid w:val="00E246DB"/>
    <w:rsid w:val="00E2479C"/>
    <w:rsid w:val="00E24908"/>
    <w:rsid w:val="00E24A00"/>
    <w:rsid w:val="00E24A42"/>
    <w:rsid w:val="00E24B66"/>
    <w:rsid w:val="00E25241"/>
    <w:rsid w:val="00E2580F"/>
    <w:rsid w:val="00E25AAD"/>
    <w:rsid w:val="00E26647"/>
    <w:rsid w:val="00E26A6F"/>
    <w:rsid w:val="00E26B6B"/>
    <w:rsid w:val="00E26BEC"/>
    <w:rsid w:val="00E27633"/>
    <w:rsid w:val="00E2797A"/>
    <w:rsid w:val="00E27D36"/>
    <w:rsid w:val="00E30025"/>
    <w:rsid w:val="00E30460"/>
    <w:rsid w:val="00E30780"/>
    <w:rsid w:val="00E3098A"/>
    <w:rsid w:val="00E31E1A"/>
    <w:rsid w:val="00E31F40"/>
    <w:rsid w:val="00E32A79"/>
    <w:rsid w:val="00E33CB9"/>
    <w:rsid w:val="00E343BD"/>
    <w:rsid w:val="00E34658"/>
    <w:rsid w:val="00E34A88"/>
    <w:rsid w:val="00E35513"/>
    <w:rsid w:val="00E35A26"/>
    <w:rsid w:val="00E35AD5"/>
    <w:rsid w:val="00E35B6C"/>
    <w:rsid w:val="00E35BC4"/>
    <w:rsid w:val="00E36579"/>
    <w:rsid w:val="00E368B2"/>
    <w:rsid w:val="00E36B2F"/>
    <w:rsid w:val="00E36D90"/>
    <w:rsid w:val="00E371C2"/>
    <w:rsid w:val="00E374C5"/>
    <w:rsid w:val="00E377D8"/>
    <w:rsid w:val="00E379B2"/>
    <w:rsid w:val="00E37B90"/>
    <w:rsid w:val="00E37EB2"/>
    <w:rsid w:val="00E403AD"/>
    <w:rsid w:val="00E403D3"/>
    <w:rsid w:val="00E408DB"/>
    <w:rsid w:val="00E40900"/>
    <w:rsid w:val="00E411E2"/>
    <w:rsid w:val="00E412E7"/>
    <w:rsid w:val="00E413B2"/>
    <w:rsid w:val="00E41A6F"/>
    <w:rsid w:val="00E41D3B"/>
    <w:rsid w:val="00E423DD"/>
    <w:rsid w:val="00E4353C"/>
    <w:rsid w:val="00E4357B"/>
    <w:rsid w:val="00E435E3"/>
    <w:rsid w:val="00E43707"/>
    <w:rsid w:val="00E43B28"/>
    <w:rsid w:val="00E43B47"/>
    <w:rsid w:val="00E43D02"/>
    <w:rsid w:val="00E4401D"/>
    <w:rsid w:val="00E44342"/>
    <w:rsid w:val="00E4441F"/>
    <w:rsid w:val="00E44713"/>
    <w:rsid w:val="00E447C5"/>
    <w:rsid w:val="00E44AF1"/>
    <w:rsid w:val="00E44BEB"/>
    <w:rsid w:val="00E44C5B"/>
    <w:rsid w:val="00E44C9D"/>
    <w:rsid w:val="00E44CA2"/>
    <w:rsid w:val="00E44EAF"/>
    <w:rsid w:val="00E44EE4"/>
    <w:rsid w:val="00E4542B"/>
    <w:rsid w:val="00E46035"/>
    <w:rsid w:val="00E463C8"/>
    <w:rsid w:val="00E46664"/>
    <w:rsid w:val="00E4693F"/>
    <w:rsid w:val="00E474E8"/>
    <w:rsid w:val="00E479E8"/>
    <w:rsid w:val="00E47F7E"/>
    <w:rsid w:val="00E5057C"/>
    <w:rsid w:val="00E50C8F"/>
    <w:rsid w:val="00E50CF3"/>
    <w:rsid w:val="00E50D0D"/>
    <w:rsid w:val="00E51002"/>
    <w:rsid w:val="00E517C8"/>
    <w:rsid w:val="00E51ADE"/>
    <w:rsid w:val="00E526B7"/>
    <w:rsid w:val="00E52700"/>
    <w:rsid w:val="00E52812"/>
    <w:rsid w:val="00E52ADA"/>
    <w:rsid w:val="00E52B9A"/>
    <w:rsid w:val="00E52C8B"/>
    <w:rsid w:val="00E53AD0"/>
    <w:rsid w:val="00E53C5E"/>
    <w:rsid w:val="00E53C93"/>
    <w:rsid w:val="00E5436C"/>
    <w:rsid w:val="00E5448C"/>
    <w:rsid w:val="00E545B7"/>
    <w:rsid w:val="00E5470D"/>
    <w:rsid w:val="00E54D84"/>
    <w:rsid w:val="00E55033"/>
    <w:rsid w:val="00E55073"/>
    <w:rsid w:val="00E55D0B"/>
    <w:rsid w:val="00E564FD"/>
    <w:rsid w:val="00E56D0A"/>
    <w:rsid w:val="00E57073"/>
    <w:rsid w:val="00E571D6"/>
    <w:rsid w:val="00E57235"/>
    <w:rsid w:val="00E57238"/>
    <w:rsid w:val="00E57945"/>
    <w:rsid w:val="00E57ADD"/>
    <w:rsid w:val="00E57E72"/>
    <w:rsid w:val="00E602B8"/>
    <w:rsid w:val="00E60952"/>
    <w:rsid w:val="00E60C7E"/>
    <w:rsid w:val="00E61188"/>
    <w:rsid w:val="00E614EE"/>
    <w:rsid w:val="00E61531"/>
    <w:rsid w:val="00E6175A"/>
    <w:rsid w:val="00E61828"/>
    <w:rsid w:val="00E622A2"/>
    <w:rsid w:val="00E62DCC"/>
    <w:rsid w:val="00E62EEA"/>
    <w:rsid w:val="00E6342D"/>
    <w:rsid w:val="00E636C7"/>
    <w:rsid w:val="00E63933"/>
    <w:rsid w:val="00E63B0D"/>
    <w:rsid w:val="00E63B52"/>
    <w:rsid w:val="00E63F08"/>
    <w:rsid w:val="00E647E9"/>
    <w:rsid w:val="00E647F6"/>
    <w:rsid w:val="00E64B30"/>
    <w:rsid w:val="00E651A1"/>
    <w:rsid w:val="00E655C7"/>
    <w:rsid w:val="00E6567F"/>
    <w:rsid w:val="00E66730"/>
    <w:rsid w:val="00E66892"/>
    <w:rsid w:val="00E66C26"/>
    <w:rsid w:val="00E66EE7"/>
    <w:rsid w:val="00E66F5D"/>
    <w:rsid w:val="00E677AB"/>
    <w:rsid w:val="00E6799B"/>
    <w:rsid w:val="00E70101"/>
    <w:rsid w:val="00E706BA"/>
    <w:rsid w:val="00E70934"/>
    <w:rsid w:val="00E70AC8"/>
    <w:rsid w:val="00E70B1B"/>
    <w:rsid w:val="00E70E9E"/>
    <w:rsid w:val="00E70EE9"/>
    <w:rsid w:val="00E71505"/>
    <w:rsid w:val="00E71805"/>
    <w:rsid w:val="00E7198D"/>
    <w:rsid w:val="00E72205"/>
    <w:rsid w:val="00E72254"/>
    <w:rsid w:val="00E7237C"/>
    <w:rsid w:val="00E72461"/>
    <w:rsid w:val="00E72C3C"/>
    <w:rsid w:val="00E737E2"/>
    <w:rsid w:val="00E742B9"/>
    <w:rsid w:val="00E74706"/>
    <w:rsid w:val="00E74A7C"/>
    <w:rsid w:val="00E7535E"/>
    <w:rsid w:val="00E75DAF"/>
    <w:rsid w:val="00E75EBB"/>
    <w:rsid w:val="00E7682E"/>
    <w:rsid w:val="00E7685E"/>
    <w:rsid w:val="00E76BA3"/>
    <w:rsid w:val="00E76E0B"/>
    <w:rsid w:val="00E7705A"/>
    <w:rsid w:val="00E77D4F"/>
    <w:rsid w:val="00E77E8F"/>
    <w:rsid w:val="00E77F42"/>
    <w:rsid w:val="00E80152"/>
    <w:rsid w:val="00E8023E"/>
    <w:rsid w:val="00E80295"/>
    <w:rsid w:val="00E803A7"/>
    <w:rsid w:val="00E804BF"/>
    <w:rsid w:val="00E80752"/>
    <w:rsid w:val="00E808D4"/>
    <w:rsid w:val="00E80B8A"/>
    <w:rsid w:val="00E80CE5"/>
    <w:rsid w:val="00E812B8"/>
    <w:rsid w:val="00E81602"/>
    <w:rsid w:val="00E8199E"/>
    <w:rsid w:val="00E819BA"/>
    <w:rsid w:val="00E81CCA"/>
    <w:rsid w:val="00E82948"/>
    <w:rsid w:val="00E82A29"/>
    <w:rsid w:val="00E83311"/>
    <w:rsid w:val="00E83361"/>
    <w:rsid w:val="00E8344A"/>
    <w:rsid w:val="00E83905"/>
    <w:rsid w:val="00E83C5F"/>
    <w:rsid w:val="00E83D9F"/>
    <w:rsid w:val="00E848F3"/>
    <w:rsid w:val="00E84DAF"/>
    <w:rsid w:val="00E851AB"/>
    <w:rsid w:val="00E854FB"/>
    <w:rsid w:val="00E85D98"/>
    <w:rsid w:val="00E866EA"/>
    <w:rsid w:val="00E86851"/>
    <w:rsid w:val="00E86AB0"/>
    <w:rsid w:val="00E86AE1"/>
    <w:rsid w:val="00E87269"/>
    <w:rsid w:val="00E876F7"/>
    <w:rsid w:val="00E87794"/>
    <w:rsid w:val="00E90788"/>
    <w:rsid w:val="00E907F3"/>
    <w:rsid w:val="00E909C5"/>
    <w:rsid w:val="00E90A7C"/>
    <w:rsid w:val="00E90CBC"/>
    <w:rsid w:val="00E90D34"/>
    <w:rsid w:val="00E90D73"/>
    <w:rsid w:val="00E90E07"/>
    <w:rsid w:val="00E912E6"/>
    <w:rsid w:val="00E915EA"/>
    <w:rsid w:val="00E916B8"/>
    <w:rsid w:val="00E9187D"/>
    <w:rsid w:val="00E91C66"/>
    <w:rsid w:val="00E92A12"/>
    <w:rsid w:val="00E92AD0"/>
    <w:rsid w:val="00E92C64"/>
    <w:rsid w:val="00E92FE3"/>
    <w:rsid w:val="00E938E6"/>
    <w:rsid w:val="00E94051"/>
    <w:rsid w:val="00E943E6"/>
    <w:rsid w:val="00E94B37"/>
    <w:rsid w:val="00E94B49"/>
    <w:rsid w:val="00E94E5C"/>
    <w:rsid w:val="00E95093"/>
    <w:rsid w:val="00E9562D"/>
    <w:rsid w:val="00E95B39"/>
    <w:rsid w:val="00E95C6B"/>
    <w:rsid w:val="00E95CC3"/>
    <w:rsid w:val="00E96475"/>
    <w:rsid w:val="00E96A09"/>
    <w:rsid w:val="00E96E7D"/>
    <w:rsid w:val="00E97451"/>
    <w:rsid w:val="00E974EB"/>
    <w:rsid w:val="00E9766A"/>
    <w:rsid w:val="00E978BC"/>
    <w:rsid w:val="00E9795E"/>
    <w:rsid w:val="00EA0306"/>
    <w:rsid w:val="00EA06F1"/>
    <w:rsid w:val="00EA0ABF"/>
    <w:rsid w:val="00EA133A"/>
    <w:rsid w:val="00EA1781"/>
    <w:rsid w:val="00EA1929"/>
    <w:rsid w:val="00EA1CA5"/>
    <w:rsid w:val="00EA201E"/>
    <w:rsid w:val="00EA22B3"/>
    <w:rsid w:val="00EA2496"/>
    <w:rsid w:val="00EA2AAC"/>
    <w:rsid w:val="00EA2D1B"/>
    <w:rsid w:val="00EA2E88"/>
    <w:rsid w:val="00EA2EF5"/>
    <w:rsid w:val="00EA308F"/>
    <w:rsid w:val="00EA31A7"/>
    <w:rsid w:val="00EA3245"/>
    <w:rsid w:val="00EA334C"/>
    <w:rsid w:val="00EA35E9"/>
    <w:rsid w:val="00EA3949"/>
    <w:rsid w:val="00EA40FD"/>
    <w:rsid w:val="00EA4596"/>
    <w:rsid w:val="00EA4694"/>
    <w:rsid w:val="00EA47C1"/>
    <w:rsid w:val="00EA48CA"/>
    <w:rsid w:val="00EA49BE"/>
    <w:rsid w:val="00EA4A7A"/>
    <w:rsid w:val="00EA544B"/>
    <w:rsid w:val="00EA55CA"/>
    <w:rsid w:val="00EA596F"/>
    <w:rsid w:val="00EA59A0"/>
    <w:rsid w:val="00EA5B45"/>
    <w:rsid w:val="00EA5FF9"/>
    <w:rsid w:val="00EA62BF"/>
    <w:rsid w:val="00EA6358"/>
    <w:rsid w:val="00EA643B"/>
    <w:rsid w:val="00EA675F"/>
    <w:rsid w:val="00EA6788"/>
    <w:rsid w:val="00EA6A58"/>
    <w:rsid w:val="00EA6B57"/>
    <w:rsid w:val="00EA6E0C"/>
    <w:rsid w:val="00EA715F"/>
    <w:rsid w:val="00EA733C"/>
    <w:rsid w:val="00EA769D"/>
    <w:rsid w:val="00EA7A21"/>
    <w:rsid w:val="00EA7BE3"/>
    <w:rsid w:val="00EB0532"/>
    <w:rsid w:val="00EB073A"/>
    <w:rsid w:val="00EB0E49"/>
    <w:rsid w:val="00EB1075"/>
    <w:rsid w:val="00EB1A5A"/>
    <w:rsid w:val="00EB1B3C"/>
    <w:rsid w:val="00EB21F4"/>
    <w:rsid w:val="00EB2235"/>
    <w:rsid w:val="00EB24B0"/>
    <w:rsid w:val="00EB31EB"/>
    <w:rsid w:val="00EB3391"/>
    <w:rsid w:val="00EB33EC"/>
    <w:rsid w:val="00EB3778"/>
    <w:rsid w:val="00EB3C09"/>
    <w:rsid w:val="00EB410E"/>
    <w:rsid w:val="00EB420B"/>
    <w:rsid w:val="00EB43BD"/>
    <w:rsid w:val="00EB48D3"/>
    <w:rsid w:val="00EB5BC5"/>
    <w:rsid w:val="00EB5C05"/>
    <w:rsid w:val="00EB658B"/>
    <w:rsid w:val="00EB668F"/>
    <w:rsid w:val="00EB6EEC"/>
    <w:rsid w:val="00EB760C"/>
    <w:rsid w:val="00EB7611"/>
    <w:rsid w:val="00EB7844"/>
    <w:rsid w:val="00EB793A"/>
    <w:rsid w:val="00EB7A74"/>
    <w:rsid w:val="00EC0058"/>
    <w:rsid w:val="00EC02AE"/>
    <w:rsid w:val="00EC032F"/>
    <w:rsid w:val="00EC0B23"/>
    <w:rsid w:val="00EC0C2B"/>
    <w:rsid w:val="00EC1747"/>
    <w:rsid w:val="00EC1777"/>
    <w:rsid w:val="00EC2052"/>
    <w:rsid w:val="00EC232B"/>
    <w:rsid w:val="00EC2383"/>
    <w:rsid w:val="00EC2DED"/>
    <w:rsid w:val="00EC3210"/>
    <w:rsid w:val="00EC3E19"/>
    <w:rsid w:val="00EC4048"/>
    <w:rsid w:val="00EC4424"/>
    <w:rsid w:val="00EC4704"/>
    <w:rsid w:val="00EC4B14"/>
    <w:rsid w:val="00EC4DF0"/>
    <w:rsid w:val="00EC5024"/>
    <w:rsid w:val="00EC55D6"/>
    <w:rsid w:val="00EC5BCB"/>
    <w:rsid w:val="00EC6447"/>
    <w:rsid w:val="00EC6C7C"/>
    <w:rsid w:val="00EC7302"/>
    <w:rsid w:val="00EC73C4"/>
    <w:rsid w:val="00EC797C"/>
    <w:rsid w:val="00EC7BDD"/>
    <w:rsid w:val="00EC7FED"/>
    <w:rsid w:val="00EC7FFD"/>
    <w:rsid w:val="00ED05AA"/>
    <w:rsid w:val="00ED0ABD"/>
    <w:rsid w:val="00ED0CC3"/>
    <w:rsid w:val="00ED118A"/>
    <w:rsid w:val="00ED1DCF"/>
    <w:rsid w:val="00ED26D4"/>
    <w:rsid w:val="00ED2DA1"/>
    <w:rsid w:val="00ED30DA"/>
    <w:rsid w:val="00ED33CC"/>
    <w:rsid w:val="00ED3446"/>
    <w:rsid w:val="00ED3AEC"/>
    <w:rsid w:val="00ED3C0F"/>
    <w:rsid w:val="00ED3C1A"/>
    <w:rsid w:val="00ED3C3A"/>
    <w:rsid w:val="00ED4215"/>
    <w:rsid w:val="00ED444D"/>
    <w:rsid w:val="00ED453F"/>
    <w:rsid w:val="00ED4861"/>
    <w:rsid w:val="00ED5779"/>
    <w:rsid w:val="00ED5874"/>
    <w:rsid w:val="00ED5C02"/>
    <w:rsid w:val="00ED5E9F"/>
    <w:rsid w:val="00ED6002"/>
    <w:rsid w:val="00ED60FE"/>
    <w:rsid w:val="00ED62ED"/>
    <w:rsid w:val="00ED67BD"/>
    <w:rsid w:val="00ED7017"/>
    <w:rsid w:val="00ED7BDC"/>
    <w:rsid w:val="00ED7E30"/>
    <w:rsid w:val="00EE0027"/>
    <w:rsid w:val="00EE02B8"/>
    <w:rsid w:val="00EE06BB"/>
    <w:rsid w:val="00EE075A"/>
    <w:rsid w:val="00EE076E"/>
    <w:rsid w:val="00EE07FF"/>
    <w:rsid w:val="00EE0950"/>
    <w:rsid w:val="00EE0B21"/>
    <w:rsid w:val="00EE13A3"/>
    <w:rsid w:val="00EE1502"/>
    <w:rsid w:val="00EE1B73"/>
    <w:rsid w:val="00EE230A"/>
    <w:rsid w:val="00EE2478"/>
    <w:rsid w:val="00EE249C"/>
    <w:rsid w:val="00EE2E39"/>
    <w:rsid w:val="00EE2F74"/>
    <w:rsid w:val="00EE336E"/>
    <w:rsid w:val="00EE389E"/>
    <w:rsid w:val="00EE38E7"/>
    <w:rsid w:val="00EE3DA3"/>
    <w:rsid w:val="00EE3E5C"/>
    <w:rsid w:val="00EE4010"/>
    <w:rsid w:val="00EE4210"/>
    <w:rsid w:val="00EE48CE"/>
    <w:rsid w:val="00EE4BC1"/>
    <w:rsid w:val="00EE5452"/>
    <w:rsid w:val="00EE5EAF"/>
    <w:rsid w:val="00EE60F4"/>
    <w:rsid w:val="00EE639C"/>
    <w:rsid w:val="00EE676F"/>
    <w:rsid w:val="00EE6981"/>
    <w:rsid w:val="00EE6BB0"/>
    <w:rsid w:val="00EE7A2E"/>
    <w:rsid w:val="00EE7E3C"/>
    <w:rsid w:val="00EF00D2"/>
    <w:rsid w:val="00EF155D"/>
    <w:rsid w:val="00EF1684"/>
    <w:rsid w:val="00EF1D9C"/>
    <w:rsid w:val="00EF261A"/>
    <w:rsid w:val="00EF2E5C"/>
    <w:rsid w:val="00EF2F61"/>
    <w:rsid w:val="00EF33ED"/>
    <w:rsid w:val="00EF366C"/>
    <w:rsid w:val="00EF3E34"/>
    <w:rsid w:val="00EF40A5"/>
    <w:rsid w:val="00EF43D0"/>
    <w:rsid w:val="00EF4798"/>
    <w:rsid w:val="00EF47D6"/>
    <w:rsid w:val="00EF5243"/>
    <w:rsid w:val="00EF5F75"/>
    <w:rsid w:val="00EF61F8"/>
    <w:rsid w:val="00EF638A"/>
    <w:rsid w:val="00EF6714"/>
    <w:rsid w:val="00EF673B"/>
    <w:rsid w:val="00EF69DD"/>
    <w:rsid w:val="00EF6B9A"/>
    <w:rsid w:val="00EF738A"/>
    <w:rsid w:val="00EF74F9"/>
    <w:rsid w:val="00EF7C60"/>
    <w:rsid w:val="00EF7C88"/>
    <w:rsid w:val="00EF7F57"/>
    <w:rsid w:val="00F002E7"/>
    <w:rsid w:val="00F0037C"/>
    <w:rsid w:val="00F00AED"/>
    <w:rsid w:val="00F00C24"/>
    <w:rsid w:val="00F00C6A"/>
    <w:rsid w:val="00F00CB7"/>
    <w:rsid w:val="00F00F1C"/>
    <w:rsid w:val="00F00F67"/>
    <w:rsid w:val="00F013A1"/>
    <w:rsid w:val="00F01AFB"/>
    <w:rsid w:val="00F01F7B"/>
    <w:rsid w:val="00F023E8"/>
    <w:rsid w:val="00F023F9"/>
    <w:rsid w:val="00F02502"/>
    <w:rsid w:val="00F02647"/>
    <w:rsid w:val="00F02EB8"/>
    <w:rsid w:val="00F03822"/>
    <w:rsid w:val="00F03B3A"/>
    <w:rsid w:val="00F03D2F"/>
    <w:rsid w:val="00F03E56"/>
    <w:rsid w:val="00F044B5"/>
    <w:rsid w:val="00F04676"/>
    <w:rsid w:val="00F04846"/>
    <w:rsid w:val="00F04A8E"/>
    <w:rsid w:val="00F04D2A"/>
    <w:rsid w:val="00F05285"/>
    <w:rsid w:val="00F0573E"/>
    <w:rsid w:val="00F0574F"/>
    <w:rsid w:val="00F059FF"/>
    <w:rsid w:val="00F05F8A"/>
    <w:rsid w:val="00F0641A"/>
    <w:rsid w:val="00F06485"/>
    <w:rsid w:val="00F066C6"/>
    <w:rsid w:val="00F06A3F"/>
    <w:rsid w:val="00F06C41"/>
    <w:rsid w:val="00F070F2"/>
    <w:rsid w:val="00F0725B"/>
    <w:rsid w:val="00F07483"/>
    <w:rsid w:val="00F077AB"/>
    <w:rsid w:val="00F0794F"/>
    <w:rsid w:val="00F079C2"/>
    <w:rsid w:val="00F07B6F"/>
    <w:rsid w:val="00F07D07"/>
    <w:rsid w:val="00F10921"/>
    <w:rsid w:val="00F10F7A"/>
    <w:rsid w:val="00F11537"/>
    <w:rsid w:val="00F11D0E"/>
    <w:rsid w:val="00F11D7F"/>
    <w:rsid w:val="00F12617"/>
    <w:rsid w:val="00F12D54"/>
    <w:rsid w:val="00F12D73"/>
    <w:rsid w:val="00F12E37"/>
    <w:rsid w:val="00F12FCC"/>
    <w:rsid w:val="00F1313D"/>
    <w:rsid w:val="00F138D8"/>
    <w:rsid w:val="00F13B95"/>
    <w:rsid w:val="00F13C8C"/>
    <w:rsid w:val="00F140FE"/>
    <w:rsid w:val="00F14195"/>
    <w:rsid w:val="00F1436C"/>
    <w:rsid w:val="00F1468E"/>
    <w:rsid w:val="00F1471D"/>
    <w:rsid w:val="00F1477B"/>
    <w:rsid w:val="00F14CD9"/>
    <w:rsid w:val="00F1506C"/>
    <w:rsid w:val="00F15511"/>
    <w:rsid w:val="00F1552E"/>
    <w:rsid w:val="00F1596A"/>
    <w:rsid w:val="00F15F85"/>
    <w:rsid w:val="00F163F9"/>
    <w:rsid w:val="00F1685B"/>
    <w:rsid w:val="00F16E69"/>
    <w:rsid w:val="00F177E3"/>
    <w:rsid w:val="00F178DD"/>
    <w:rsid w:val="00F17991"/>
    <w:rsid w:val="00F17DAF"/>
    <w:rsid w:val="00F20C2B"/>
    <w:rsid w:val="00F21135"/>
    <w:rsid w:val="00F216FD"/>
    <w:rsid w:val="00F218B3"/>
    <w:rsid w:val="00F221CA"/>
    <w:rsid w:val="00F223BE"/>
    <w:rsid w:val="00F22909"/>
    <w:rsid w:val="00F22A04"/>
    <w:rsid w:val="00F22DE2"/>
    <w:rsid w:val="00F2337F"/>
    <w:rsid w:val="00F23424"/>
    <w:rsid w:val="00F23A3A"/>
    <w:rsid w:val="00F23F7C"/>
    <w:rsid w:val="00F2405F"/>
    <w:rsid w:val="00F247E6"/>
    <w:rsid w:val="00F249BF"/>
    <w:rsid w:val="00F24C83"/>
    <w:rsid w:val="00F25505"/>
    <w:rsid w:val="00F25AB4"/>
    <w:rsid w:val="00F25D7C"/>
    <w:rsid w:val="00F25E63"/>
    <w:rsid w:val="00F265D0"/>
    <w:rsid w:val="00F26C8B"/>
    <w:rsid w:val="00F26F6A"/>
    <w:rsid w:val="00F27241"/>
    <w:rsid w:val="00F27418"/>
    <w:rsid w:val="00F27468"/>
    <w:rsid w:val="00F279BF"/>
    <w:rsid w:val="00F27C6C"/>
    <w:rsid w:val="00F302B9"/>
    <w:rsid w:val="00F30596"/>
    <w:rsid w:val="00F3099B"/>
    <w:rsid w:val="00F30B07"/>
    <w:rsid w:val="00F31521"/>
    <w:rsid w:val="00F31692"/>
    <w:rsid w:val="00F31B07"/>
    <w:rsid w:val="00F31D91"/>
    <w:rsid w:val="00F3232B"/>
    <w:rsid w:val="00F323E3"/>
    <w:rsid w:val="00F32687"/>
    <w:rsid w:val="00F326B6"/>
    <w:rsid w:val="00F3273D"/>
    <w:rsid w:val="00F3284A"/>
    <w:rsid w:val="00F329EC"/>
    <w:rsid w:val="00F32C7C"/>
    <w:rsid w:val="00F32C8F"/>
    <w:rsid w:val="00F33497"/>
    <w:rsid w:val="00F334DC"/>
    <w:rsid w:val="00F338C5"/>
    <w:rsid w:val="00F3391E"/>
    <w:rsid w:val="00F33F69"/>
    <w:rsid w:val="00F341F8"/>
    <w:rsid w:val="00F34451"/>
    <w:rsid w:val="00F34581"/>
    <w:rsid w:val="00F345D2"/>
    <w:rsid w:val="00F349CB"/>
    <w:rsid w:val="00F34A38"/>
    <w:rsid w:val="00F350B1"/>
    <w:rsid w:val="00F35372"/>
    <w:rsid w:val="00F354C9"/>
    <w:rsid w:val="00F35682"/>
    <w:rsid w:val="00F3571D"/>
    <w:rsid w:val="00F36574"/>
    <w:rsid w:val="00F368B6"/>
    <w:rsid w:val="00F36A11"/>
    <w:rsid w:val="00F36C90"/>
    <w:rsid w:val="00F36D83"/>
    <w:rsid w:val="00F36F83"/>
    <w:rsid w:val="00F3756B"/>
    <w:rsid w:val="00F375CD"/>
    <w:rsid w:val="00F375E7"/>
    <w:rsid w:val="00F37A2C"/>
    <w:rsid w:val="00F37C50"/>
    <w:rsid w:val="00F4013A"/>
    <w:rsid w:val="00F401A9"/>
    <w:rsid w:val="00F40694"/>
    <w:rsid w:val="00F408AF"/>
    <w:rsid w:val="00F40B6D"/>
    <w:rsid w:val="00F41053"/>
    <w:rsid w:val="00F424AF"/>
    <w:rsid w:val="00F4288E"/>
    <w:rsid w:val="00F42939"/>
    <w:rsid w:val="00F42969"/>
    <w:rsid w:val="00F42BC0"/>
    <w:rsid w:val="00F433E0"/>
    <w:rsid w:val="00F434D7"/>
    <w:rsid w:val="00F437E7"/>
    <w:rsid w:val="00F44A09"/>
    <w:rsid w:val="00F453EE"/>
    <w:rsid w:val="00F45965"/>
    <w:rsid w:val="00F465B7"/>
    <w:rsid w:val="00F46FDC"/>
    <w:rsid w:val="00F47367"/>
    <w:rsid w:val="00F47A64"/>
    <w:rsid w:val="00F47B53"/>
    <w:rsid w:val="00F47BEA"/>
    <w:rsid w:val="00F47CAD"/>
    <w:rsid w:val="00F506D3"/>
    <w:rsid w:val="00F50804"/>
    <w:rsid w:val="00F50881"/>
    <w:rsid w:val="00F509FE"/>
    <w:rsid w:val="00F50F32"/>
    <w:rsid w:val="00F5110D"/>
    <w:rsid w:val="00F51233"/>
    <w:rsid w:val="00F5187D"/>
    <w:rsid w:val="00F520BD"/>
    <w:rsid w:val="00F52547"/>
    <w:rsid w:val="00F52867"/>
    <w:rsid w:val="00F5292D"/>
    <w:rsid w:val="00F53A5A"/>
    <w:rsid w:val="00F53BC0"/>
    <w:rsid w:val="00F5408A"/>
    <w:rsid w:val="00F54746"/>
    <w:rsid w:val="00F54AD7"/>
    <w:rsid w:val="00F550AE"/>
    <w:rsid w:val="00F553CD"/>
    <w:rsid w:val="00F5582D"/>
    <w:rsid w:val="00F55F6C"/>
    <w:rsid w:val="00F56082"/>
    <w:rsid w:val="00F56228"/>
    <w:rsid w:val="00F574CA"/>
    <w:rsid w:val="00F577C7"/>
    <w:rsid w:val="00F57822"/>
    <w:rsid w:val="00F60331"/>
    <w:rsid w:val="00F609D9"/>
    <w:rsid w:val="00F60A3E"/>
    <w:rsid w:val="00F60A94"/>
    <w:rsid w:val="00F60B0C"/>
    <w:rsid w:val="00F60DD6"/>
    <w:rsid w:val="00F6167A"/>
    <w:rsid w:val="00F61733"/>
    <w:rsid w:val="00F61C11"/>
    <w:rsid w:val="00F61DBA"/>
    <w:rsid w:val="00F6225F"/>
    <w:rsid w:val="00F622F3"/>
    <w:rsid w:val="00F6274A"/>
    <w:rsid w:val="00F62B53"/>
    <w:rsid w:val="00F62CBF"/>
    <w:rsid w:val="00F641B0"/>
    <w:rsid w:val="00F645DF"/>
    <w:rsid w:val="00F65094"/>
    <w:rsid w:val="00F65345"/>
    <w:rsid w:val="00F653B0"/>
    <w:rsid w:val="00F6570A"/>
    <w:rsid w:val="00F6588C"/>
    <w:rsid w:val="00F65E8D"/>
    <w:rsid w:val="00F66073"/>
    <w:rsid w:val="00F6607A"/>
    <w:rsid w:val="00F66144"/>
    <w:rsid w:val="00F66838"/>
    <w:rsid w:val="00F66854"/>
    <w:rsid w:val="00F670D6"/>
    <w:rsid w:val="00F671F0"/>
    <w:rsid w:val="00F6734B"/>
    <w:rsid w:val="00F67827"/>
    <w:rsid w:val="00F67842"/>
    <w:rsid w:val="00F67B4B"/>
    <w:rsid w:val="00F67EFE"/>
    <w:rsid w:val="00F67F1F"/>
    <w:rsid w:val="00F7012E"/>
    <w:rsid w:val="00F70168"/>
    <w:rsid w:val="00F70244"/>
    <w:rsid w:val="00F70400"/>
    <w:rsid w:val="00F70AFA"/>
    <w:rsid w:val="00F70D7E"/>
    <w:rsid w:val="00F70E46"/>
    <w:rsid w:val="00F711A2"/>
    <w:rsid w:val="00F7132F"/>
    <w:rsid w:val="00F71886"/>
    <w:rsid w:val="00F71F36"/>
    <w:rsid w:val="00F7347D"/>
    <w:rsid w:val="00F734A5"/>
    <w:rsid w:val="00F73785"/>
    <w:rsid w:val="00F73915"/>
    <w:rsid w:val="00F739C8"/>
    <w:rsid w:val="00F73D77"/>
    <w:rsid w:val="00F73E24"/>
    <w:rsid w:val="00F74253"/>
    <w:rsid w:val="00F74537"/>
    <w:rsid w:val="00F74642"/>
    <w:rsid w:val="00F74EAB"/>
    <w:rsid w:val="00F758F8"/>
    <w:rsid w:val="00F7598B"/>
    <w:rsid w:val="00F75AC7"/>
    <w:rsid w:val="00F75DFC"/>
    <w:rsid w:val="00F75FF6"/>
    <w:rsid w:val="00F7631F"/>
    <w:rsid w:val="00F76803"/>
    <w:rsid w:val="00F76807"/>
    <w:rsid w:val="00F7689F"/>
    <w:rsid w:val="00F76AE5"/>
    <w:rsid w:val="00F77167"/>
    <w:rsid w:val="00F77318"/>
    <w:rsid w:val="00F802EE"/>
    <w:rsid w:val="00F80674"/>
    <w:rsid w:val="00F80C5D"/>
    <w:rsid w:val="00F8123E"/>
    <w:rsid w:val="00F8194B"/>
    <w:rsid w:val="00F81E7C"/>
    <w:rsid w:val="00F823BD"/>
    <w:rsid w:val="00F826CA"/>
    <w:rsid w:val="00F832C2"/>
    <w:rsid w:val="00F8374B"/>
    <w:rsid w:val="00F83921"/>
    <w:rsid w:val="00F83966"/>
    <w:rsid w:val="00F8396F"/>
    <w:rsid w:val="00F83A30"/>
    <w:rsid w:val="00F83DDB"/>
    <w:rsid w:val="00F83FC3"/>
    <w:rsid w:val="00F84499"/>
    <w:rsid w:val="00F845FF"/>
    <w:rsid w:val="00F84965"/>
    <w:rsid w:val="00F84F22"/>
    <w:rsid w:val="00F85223"/>
    <w:rsid w:val="00F85299"/>
    <w:rsid w:val="00F8579E"/>
    <w:rsid w:val="00F85976"/>
    <w:rsid w:val="00F859E5"/>
    <w:rsid w:val="00F85BD6"/>
    <w:rsid w:val="00F868BA"/>
    <w:rsid w:val="00F869B6"/>
    <w:rsid w:val="00F86CE6"/>
    <w:rsid w:val="00F86F42"/>
    <w:rsid w:val="00F87378"/>
    <w:rsid w:val="00F876A0"/>
    <w:rsid w:val="00F87783"/>
    <w:rsid w:val="00F87DE6"/>
    <w:rsid w:val="00F87F35"/>
    <w:rsid w:val="00F90515"/>
    <w:rsid w:val="00F919B9"/>
    <w:rsid w:val="00F92025"/>
    <w:rsid w:val="00F925F8"/>
    <w:rsid w:val="00F928DB"/>
    <w:rsid w:val="00F9309E"/>
    <w:rsid w:val="00F937D3"/>
    <w:rsid w:val="00F93811"/>
    <w:rsid w:val="00F94113"/>
    <w:rsid w:val="00F9451B"/>
    <w:rsid w:val="00F947C2"/>
    <w:rsid w:val="00F94B2B"/>
    <w:rsid w:val="00F94C27"/>
    <w:rsid w:val="00F95391"/>
    <w:rsid w:val="00F95CBC"/>
    <w:rsid w:val="00F95D23"/>
    <w:rsid w:val="00F979B7"/>
    <w:rsid w:val="00F97C79"/>
    <w:rsid w:val="00F97CE4"/>
    <w:rsid w:val="00F97E39"/>
    <w:rsid w:val="00FA01C7"/>
    <w:rsid w:val="00FA0663"/>
    <w:rsid w:val="00FA07B0"/>
    <w:rsid w:val="00FA0AAE"/>
    <w:rsid w:val="00FA0B3D"/>
    <w:rsid w:val="00FA10CA"/>
    <w:rsid w:val="00FA11DC"/>
    <w:rsid w:val="00FA1345"/>
    <w:rsid w:val="00FA218E"/>
    <w:rsid w:val="00FA30DB"/>
    <w:rsid w:val="00FA3AC5"/>
    <w:rsid w:val="00FA4115"/>
    <w:rsid w:val="00FA43A1"/>
    <w:rsid w:val="00FA4485"/>
    <w:rsid w:val="00FA496F"/>
    <w:rsid w:val="00FA49F2"/>
    <w:rsid w:val="00FA50D1"/>
    <w:rsid w:val="00FA525D"/>
    <w:rsid w:val="00FA5EDD"/>
    <w:rsid w:val="00FA5F7C"/>
    <w:rsid w:val="00FA60B6"/>
    <w:rsid w:val="00FA6138"/>
    <w:rsid w:val="00FA62E0"/>
    <w:rsid w:val="00FA636E"/>
    <w:rsid w:val="00FA66B5"/>
    <w:rsid w:val="00FA6A53"/>
    <w:rsid w:val="00FA6DA3"/>
    <w:rsid w:val="00FA7281"/>
    <w:rsid w:val="00FA7297"/>
    <w:rsid w:val="00FA77E4"/>
    <w:rsid w:val="00FA7CCE"/>
    <w:rsid w:val="00FA7E80"/>
    <w:rsid w:val="00FB029F"/>
    <w:rsid w:val="00FB03BD"/>
    <w:rsid w:val="00FB08A9"/>
    <w:rsid w:val="00FB1638"/>
    <w:rsid w:val="00FB179F"/>
    <w:rsid w:val="00FB1A91"/>
    <w:rsid w:val="00FB1ADF"/>
    <w:rsid w:val="00FB1DD5"/>
    <w:rsid w:val="00FB241F"/>
    <w:rsid w:val="00FB2FC7"/>
    <w:rsid w:val="00FB2FFF"/>
    <w:rsid w:val="00FB32BF"/>
    <w:rsid w:val="00FB3A04"/>
    <w:rsid w:val="00FB3A69"/>
    <w:rsid w:val="00FB3AF8"/>
    <w:rsid w:val="00FB4096"/>
    <w:rsid w:val="00FB4845"/>
    <w:rsid w:val="00FB4C76"/>
    <w:rsid w:val="00FB6560"/>
    <w:rsid w:val="00FB678B"/>
    <w:rsid w:val="00FB6CE4"/>
    <w:rsid w:val="00FB75B5"/>
    <w:rsid w:val="00FB7830"/>
    <w:rsid w:val="00FB7D5D"/>
    <w:rsid w:val="00FB7E90"/>
    <w:rsid w:val="00FC0685"/>
    <w:rsid w:val="00FC069F"/>
    <w:rsid w:val="00FC100C"/>
    <w:rsid w:val="00FC10D3"/>
    <w:rsid w:val="00FC13BC"/>
    <w:rsid w:val="00FC1614"/>
    <w:rsid w:val="00FC1696"/>
    <w:rsid w:val="00FC1848"/>
    <w:rsid w:val="00FC1CD2"/>
    <w:rsid w:val="00FC2233"/>
    <w:rsid w:val="00FC2417"/>
    <w:rsid w:val="00FC2762"/>
    <w:rsid w:val="00FC27EA"/>
    <w:rsid w:val="00FC31A5"/>
    <w:rsid w:val="00FC32AF"/>
    <w:rsid w:val="00FC4819"/>
    <w:rsid w:val="00FC502D"/>
    <w:rsid w:val="00FC50C6"/>
    <w:rsid w:val="00FC5AA5"/>
    <w:rsid w:val="00FC6066"/>
    <w:rsid w:val="00FC6354"/>
    <w:rsid w:val="00FC63BA"/>
    <w:rsid w:val="00FC67F9"/>
    <w:rsid w:val="00FC692F"/>
    <w:rsid w:val="00FC6995"/>
    <w:rsid w:val="00FC7E31"/>
    <w:rsid w:val="00FC7EE0"/>
    <w:rsid w:val="00FD09D0"/>
    <w:rsid w:val="00FD09EB"/>
    <w:rsid w:val="00FD0AAD"/>
    <w:rsid w:val="00FD0D8C"/>
    <w:rsid w:val="00FD1000"/>
    <w:rsid w:val="00FD109D"/>
    <w:rsid w:val="00FD1459"/>
    <w:rsid w:val="00FD1527"/>
    <w:rsid w:val="00FD1822"/>
    <w:rsid w:val="00FD1E3D"/>
    <w:rsid w:val="00FD1F75"/>
    <w:rsid w:val="00FD33DB"/>
    <w:rsid w:val="00FD3B2C"/>
    <w:rsid w:val="00FD46F5"/>
    <w:rsid w:val="00FD4868"/>
    <w:rsid w:val="00FD4A2D"/>
    <w:rsid w:val="00FD4C96"/>
    <w:rsid w:val="00FD5200"/>
    <w:rsid w:val="00FD52B3"/>
    <w:rsid w:val="00FD5312"/>
    <w:rsid w:val="00FD5486"/>
    <w:rsid w:val="00FD549B"/>
    <w:rsid w:val="00FD57AF"/>
    <w:rsid w:val="00FD5C90"/>
    <w:rsid w:val="00FD5CC0"/>
    <w:rsid w:val="00FD6525"/>
    <w:rsid w:val="00FD699B"/>
    <w:rsid w:val="00FD6EB3"/>
    <w:rsid w:val="00FD6ED6"/>
    <w:rsid w:val="00FD73BA"/>
    <w:rsid w:val="00FD7575"/>
    <w:rsid w:val="00FD77B8"/>
    <w:rsid w:val="00FD7A5C"/>
    <w:rsid w:val="00FD7F93"/>
    <w:rsid w:val="00FE122E"/>
    <w:rsid w:val="00FE130E"/>
    <w:rsid w:val="00FE1714"/>
    <w:rsid w:val="00FE1D27"/>
    <w:rsid w:val="00FE1F88"/>
    <w:rsid w:val="00FE25E5"/>
    <w:rsid w:val="00FE26B0"/>
    <w:rsid w:val="00FE2706"/>
    <w:rsid w:val="00FE2C72"/>
    <w:rsid w:val="00FE2DB8"/>
    <w:rsid w:val="00FE2E74"/>
    <w:rsid w:val="00FE2E7B"/>
    <w:rsid w:val="00FE2FB8"/>
    <w:rsid w:val="00FE3086"/>
    <w:rsid w:val="00FE3168"/>
    <w:rsid w:val="00FE3499"/>
    <w:rsid w:val="00FE392D"/>
    <w:rsid w:val="00FE40E7"/>
    <w:rsid w:val="00FE434B"/>
    <w:rsid w:val="00FE4453"/>
    <w:rsid w:val="00FE451F"/>
    <w:rsid w:val="00FE45BF"/>
    <w:rsid w:val="00FE4C55"/>
    <w:rsid w:val="00FE4E88"/>
    <w:rsid w:val="00FE510C"/>
    <w:rsid w:val="00FE56A9"/>
    <w:rsid w:val="00FE5D31"/>
    <w:rsid w:val="00FE69C5"/>
    <w:rsid w:val="00FE6CA1"/>
    <w:rsid w:val="00FE7328"/>
    <w:rsid w:val="00FE79E2"/>
    <w:rsid w:val="00FE7DD1"/>
    <w:rsid w:val="00FF0DAF"/>
    <w:rsid w:val="00FF0DE5"/>
    <w:rsid w:val="00FF198E"/>
    <w:rsid w:val="00FF1E3F"/>
    <w:rsid w:val="00FF2145"/>
    <w:rsid w:val="00FF271D"/>
    <w:rsid w:val="00FF2E58"/>
    <w:rsid w:val="00FF302E"/>
    <w:rsid w:val="00FF3209"/>
    <w:rsid w:val="00FF357A"/>
    <w:rsid w:val="00FF37B3"/>
    <w:rsid w:val="00FF3818"/>
    <w:rsid w:val="00FF3909"/>
    <w:rsid w:val="00FF3A5B"/>
    <w:rsid w:val="00FF3CB3"/>
    <w:rsid w:val="00FF3E2D"/>
    <w:rsid w:val="00FF3F30"/>
    <w:rsid w:val="00FF4511"/>
    <w:rsid w:val="00FF4517"/>
    <w:rsid w:val="00FF4771"/>
    <w:rsid w:val="00FF4A32"/>
    <w:rsid w:val="00FF4B26"/>
    <w:rsid w:val="00FF4BEE"/>
    <w:rsid w:val="00FF4EC6"/>
    <w:rsid w:val="00FF5106"/>
    <w:rsid w:val="00FF5266"/>
    <w:rsid w:val="00FF5817"/>
    <w:rsid w:val="00FF5861"/>
    <w:rsid w:val="00FF5A02"/>
    <w:rsid w:val="00FF5A5D"/>
    <w:rsid w:val="00FF6B48"/>
    <w:rsid w:val="00FF6BB1"/>
    <w:rsid w:val="00FF6CA8"/>
    <w:rsid w:val="00FF76CE"/>
    <w:rsid w:val="00FF7A20"/>
    <w:rsid w:val="00FF7EE8"/>
    <w:rsid w:val="02C17EB6"/>
    <w:rsid w:val="032D594E"/>
    <w:rsid w:val="04B3DDF9"/>
    <w:rsid w:val="0C2EC89D"/>
    <w:rsid w:val="0E2E4A4E"/>
    <w:rsid w:val="0F5CF997"/>
    <w:rsid w:val="10EAF103"/>
    <w:rsid w:val="13E40016"/>
    <w:rsid w:val="1BD0B32A"/>
    <w:rsid w:val="1BE30DF1"/>
    <w:rsid w:val="22489E42"/>
    <w:rsid w:val="22BB9DFA"/>
    <w:rsid w:val="24572999"/>
    <w:rsid w:val="24F40DF1"/>
    <w:rsid w:val="29832E14"/>
    <w:rsid w:val="2E63282F"/>
    <w:rsid w:val="3016264D"/>
    <w:rsid w:val="324D3C3E"/>
    <w:rsid w:val="3262A186"/>
    <w:rsid w:val="32965016"/>
    <w:rsid w:val="34B73116"/>
    <w:rsid w:val="37324BFF"/>
    <w:rsid w:val="38042652"/>
    <w:rsid w:val="3D5D46EE"/>
    <w:rsid w:val="3DE68A94"/>
    <w:rsid w:val="4A4D2A34"/>
    <w:rsid w:val="4AC906E5"/>
    <w:rsid w:val="4CC89367"/>
    <w:rsid w:val="4E96AD79"/>
    <w:rsid w:val="4FE55825"/>
    <w:rsid w:val="52101617"/>
    <w:rsid w:val="52460BD1"/>
    <w:rsid w:val="54D6C66C"/>
    <w:rsid w:val="580E672E"/>
    <w:rsid w:val="58953594"/>
    <w:rsid w:val="610D3C06"/>
    <w:rsid w:val="617759DC"/>
    <w:rsid w:val="66E110AA"/>
    <w:rsid w:val="6C07D29F"/>
    <w:rsid w:val="6D78CD4C"/>
    <w:rsid w:val="72F64648"/>
    <w:rsid w:val="74DB0A3F"/>
    <w:rsid w:val="75A514FE"/>
    <w:rsid w:val="797E341F"/>
    <w:rsid w:val="7CF5973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066EE5"/>
  <w15:chartTrackingRefBased/>
  <w15:docId w15:val="{CE18EB7D-F96A-4742-8816-68016EC8FB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ms Rmn" w:eastAsia="MS Mincho" w:hAnsi="Tms Rm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qFormat="1"/>
    <w:lsdException w:name="heading 8" w:qFormat="1"/>
    <w:lsdException w:name="heading 9" w:qFormat="1"/>
    <w:lsdException w:name="footnote text" w:uiPriority="99"/>
    <w:lsdException w:name="annotation text" w:uiPriority="99" w:qFormat="1"/>
    <w:lsdException w:name="footer" w:uiPriority="99"/>
    <w:lsdException w:name="caption" w:uiPriority="35" w:qFormat="1"/>
    <w:lsdException w:name="footnote reference" w:uiPriority="99"/>
    <w:lsdException w:name="annotation reference" w:uiPriority="99" w:qFormat="1"/>
    <w:lsdException w:name="Title" w:qFormat="1"/>
    <w:lsdException w:name="Subtitle" w:qFormat="1"/>
    <w:lsdException w:name="Date" w:uiPriority="99" w:qFormat="1"/>
    <w:lsdException w:name="Strong" w:qFormat="1"/>
    <w:lsdException w:name="Emphasis" w:uiPriority="20" w:qFormat="1"/>
    <w:lsdException w:name="Plain Text" w:uiPriority="99"/>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D5A2D"/>
    <w:pPr>
      <w:spacing w:after="180"/>
    </w:pPr>
    <w:rPr>
      <w:rFonts w:ascii="Times New Roman" w:hAnsi="Times New Roman"/>
      <w:lang w:val="en-GB"/>
    </w:rPr>
  </w:style>
  <w:style w:type="paragraph" w:styleId="10">
    <w:name w:val="heading 1"/>
    <w:aliases w:val="H1,NMP Heading 1,h1,app heading 1,l1,Memo Heading 1,h11,h12,h13,h14,h15,h16,h17,h111,h121,h131,h141,h151,h161,h18,h112,h122,h132,h142,h152,h162,h19,h113,h123,h133,h143,h153,h163,1,Section of paper,Heading 1_a,Huvudrubrik,heading 1,Titre§"/>
    <w:next w:val="a"/>
    <w:link w:val="11"/>
    <w:qFormat/>
    <w:rsid w:val="00F1468E"/>
    <w:pPr>
      <w:keepNext/>
      <w:keepLines/>
      <w:numPr>
        <w:numId w:val="1"/>
      </w:numPr>
      <w:pBdr>
        <w:top w:val="single" w:sz="12" w:space="3" w:color="auto"/>
      </w:pBdr>
      <w:spacing w:before="240" w:after="180"/>
      <w:outlineLvl w:val="0"/>
    </w:pPr>
    <w:rPr>
      <w:rFonts w:ascii="Arial" w:hAnsi="Arial"/>
      <w:sz w:val="36"/>
      <w:lang w:val="en-GB"/>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0"/>
    <w:next w:val="a"/>
    <w:link w:val="20"/>
    <w:qFormat/>
    <w:rsid w:val="00F1468E"/>
    <w:pPr>
      <w:numPr>
        <w:ilvl w:val="1"/>
      </w:num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
    <w:basedOn w:val="2"/>
    <w:next w:val="a"/>
    <w:link w:val="31"/>
    <w:qFormat/>
    <w:rsid w:val="00F1468E"/>
    <w:pPr>
      <w:numPr>
        <w:ilvl w:val="2"/>
      </w:num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
    <w:basedOn w:val="30"/>
    <w:next w:val="a"/>
    <w:link w:val="41"/>
    <w:qFormat/>
    <w:rsid w:val="00F1468E"/>
    <w:pPr>
      <w:numPr>
        <w:ilvl w:val="3"/>
      </w:numPr>
      <w:outlineLvl w:val="3"/>
    </w:pPr>
    <w:rPr>
      <w:sz w:val="24"/>
    </w:rPr>
  </w:style>
  <w:style w:type="paragraph" w:styleId="5">
    <w:name w:val="heading 5"/>
    <w:aliases w:val="h5,Heading5,Head5,H5,M5,mh2,Module heading 2,heading 8,Numbered Sub-list,Heading 81"/>
    <w:basedOn w:val="40"/>
    <w:next w:val="a"/>
    <w:link w:val="50"/>
    <w:uiPriority w:val="99"/>
    <w:qFormat/>
    <w:rsid w:val="00F1468E"/>
    <w:pPr>
      <w:numPr>
        <w:ilvl w:val="5"/>
      </w:numPr>
      <w:outlineLvl w:val="4"/>
    </w:pPr>
    <w:rPr>
      <w:sz w:val="22"/>
    </w:rPr>
  </w:style>
  <w:style w:type="paragraph" w:styleId="6">
    <w:name w:val="heading 6"/>
    <w:aliases w:val="T1,Header 6"/>
    <w:basedOn w:val="H6"/>
    <w:next w:val="a"/>
    <w:link w:val="60"/>
    <w:qFormat/>
    <w:rsid w:val="00F1468E"/>
    <w:pPr>
      <w:outlineLvl w:val="5"/>
    </w:pPr>
  </w:style>
  <w:style w:type="paragraph" w:styleId="7">
    <w:name w:val="heading 7"/>
    <w:basedOn w:val="H6"/>
    <w:next w:val="a"/>
    <w:qFormat/>
    <w:rsid w:val="00F1468E"/>
    <w:pPr>
      <w:numPr>
        <w:ilvl w:val="6"/>
        <w:numId w:val="1"/>
      </w:numPr>
      <w:outlineLvl w:val="6"/>
    </w:pPr>
  </w:style>
  <w:style w:type="paragraph" w:styleId="8">
    <w:name w:val="heading 8"/>
    <w:basedOn w:val="10"/>
    <w:next w:val="a"/>
    <w:link w:val="80"/>
    <w:qFormat/>
    <w:rsid w:val="00F1468E"/>
    <w:pPr>
      <w:numPr>
        <w:ilvl w:val="7"/>
      </w:numPr>
      <w:outlineLvl w:val="7"/>
    </w:pPr>
  </w:style>
  <w:style w:type="paragraph" w:styleId="9">
    <w:name w:val="heading 9"/>
    <w:basedOn w:val="8"/>
    <w:next w:val="a"/>
    <w:qFormat/>
    <w:rsid w:val="00F1468E"/>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link w:val="10"/>
    <w:rsid w:val="00EB33EC"/>
    <w:rPr>
      <w:rFonts w:ascii="Arial" w:hAnsi="Arial"/>
      <w:sz w:val="36"/>
      <w:lang w:val="en-GB"/>
    </w:rPr>
  </w:style>
  <w:style w:type="paragraph" w:customStyle="1" w:styleId="H6">
    <w:name w:val="H6"/>
    <w:basedOn w:val="5"/>
    <w:next w:val="a"/>
    <w:link w:val="H6Char"/>
    <w:rsid w:val="00F1468E"/>
    <w:pPr>
      <w:numPr>
        <w:numId w:val="0"/>
      </w:numPr>
      <w:ind w:left="1985" w:hanging="1985"/>
      <w:outlineLvl w:val="9"/>
    </w:pPr>
    <w:rPr>
      <w:sz w:val="20"/>
    </w:rPr>
  </w:style>
  <w:style w:type="character" w:customStyle="1" w:styleId="80">
    <w:name w:val="标题 8 字符"/>
    <w:link w:val="8"/>
    <w:rsid w:val="00EB33EC"/>
    <w:rPr>
      <w:rFonts w:ascii="Arial" w:hAnsi="Arial"/>
      <w:sz w:val="36"/>
      <w:lang w:val="en-GB"/>
    </w:rPr>
  </w:style>
  <w:style w:type="paragraph" w:styleId="90">
    <w:name w:val="toc 9"/>
    <w:basedOn w:val="81"/>
    <w:semiHidden/>
    <w:rsid w:val="00F1468E"/>
    <w:pPr>
      <w:ind w:left="1418" w:hanging="1418"/>
    </w:pPr>
  </w:style>
  <w:style w:type="paragraph" w:styleId="81">
    <w:name w:val="toc 8"/>
    <w:basedOn w:val="12"/>
    <w:semiHidden/>
    <w:rsid w:val="00F1468E"/>
    <w:pPr>
      <w:spacing w:before="180"/>
      <w:ind w:left="2693" w:hanging="2693"/>
    </w:pPr>
    <w:rPr>
      <w:b/>
    </w:rPr>
  </w:style>
  <w:style w:type="paragraph" w:styleId="12">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a"/>
    <w:next w:val="a"/>
    <w:link w:val="EQChar"/>
    <w:qFormat/>
    <w:rsid w:val="00F1468E"/>
    <w:pPr>
      <w:keepLines/>
      <w:tabs>
        <w:tab w:val="center" w:pos="4536"/>
        <w:tab w:val="right" w:pos="9072"/>
      </w:tabs>
    </w:pPr>
    <w:rPr>
      <w:noProof/>
    </w:rPr>
  </w:style>
  <w:style w:type="character" w:customStyle="1" w:styleId="ZGSM">
    <w:name w:val="ZGSM"/>
    <w:rsid w:val="00F1468E"/>
  </w:style>
  <w:style w:type="paragraph" w:styleId="a3">
    <w:name w:val="header"/>
    <w:aliases w:val="header odd,header odd1,header odd2,header,header odd3,header odd4,header odd5,header odd6,header1,header2,header3,header odd11,header odd21,header odd7,header4,header odd8,header odd9,header5,header odd12,header11,header21,header odd22,header31,h"/>
    <w:link w:val="a4"/>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51">
    <w:name w:val="toc 5"/>
    <w:basedOn w:val="42"/>
    <w:semiHidden/>
    <w:rsid w:val="00F1468E"/>
    <w:pPr>
      <w:ind w:left="1701" w:hanging="1701"/>
    </w:pPr>
  </w:style>
  <w:style w:type="paragraph" w:styleId="42">
    <w:name w:val="toc 4"/>
    <w:basedOn w:val="32"/>
    <w:semiHidden/>
    <w:rsid w:val="00F1468E"/>
    <w:pPr>
      <w:ind w:left="1418" w:hanging="1418"/>
    </w:pPr>
  </w:style>
  <w:style w:type="paragraph" w:styleId="32">
    <w:name w:val="toc 3"/>
    <w:basedOn w:val="21"/>
    <w:semiHidden/>
    <w:rsid w:val="00F1468E"/>
    <w:pPr>
      <w:ind w:left="1134" w:hanging="1134"/>
    </w:pPr>
  </w:style>
  <w:style w:type="paragraph" w:styleId="21">
    <w:name w:val="toc 2"/>
    <w:basedOn w:val="12"/>
    <w:semiHidden/>
    <w:rsid w:val="00F1468E"/>
    <w:pPr>
      <w:keepNext w:val="0"/>
      <w:spacing w:before="0"/>
      <w:ind w:left="851" w:hanging="851"/>
    </w:pPr>
    <w:rPr>
      <w:sz w:val="20"/>
    </w:rPr>
  </w:style>
  <w:style w:type="paragraph" w:styleId="13">
    <w:name w:val="index 1"/>
    <w:basedOn w:val="a"/>
    <w:semiHidden/>
    <w:rsid w:val="00F1468E"/>
    <w:pPr>
      <w:keepLines/>
      <w:spacing w:after="0"/>
    </w:pPr>
  </w:style>
  <w:style w:type="paragraph" w:styleId="22">
    <w:name w:val="index 2"/>
    <w:basedOn w:val="13"/>
    <w:semiHidden/>
    <w:rsid w:val="00F1468E"/>
    <w:pPr>
      <w:ind w:left="284"/>
    </w:pPr>
  </w:style>
  <w:style w:type="paragraph" w:customStyle="1" w:styleId="TT">
    <w:name w:val="TT"/>
    <w:basedOn w:val="10"/>
    <w:next w:val="a"/>
    <w:rsid w:val="00F1468E"/>
    <w:pPr>
      <w:outlineLvl w:val="9"/>
    </w:pPr>
  </w:style>
  <w:style w:type="paragraph" w:styleId="a5">
    <w:name w:val="footer"/>
    <w:basedOn w:val="a3"/>
    <w:link w:val="a6"/>
    <w:uiPriority w:val="99"/>
    <w:rsid w:val="00F1468E"/>
    <w:pPr>
      <w:jc w:val="center"/>
    </w:pPr>
    <w:rPr>
      <w:i/>
    </w:rPr>
  </w:style>
  <w:style w:type="character" w:styleId="a7">
    <w:name w:val="footnote reference"/>
    <w:uiPriority w:val="99"/>
    <w:semiHidden/>
    <w:rsid w:val="00F1468E"/>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
    <w:link w:val="a9"/>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a"/>
    <w:link w:val="NOChar"/>
    <w:qFormat/>
    <w:rsid w:val="00F1468E"/>
    <w:pPr>
      <w:keepLines/>
      <w:ind w:left="1135" w:hanging="851"/>
    </w:pPr>
  </w:style>
  <w:style w:type="paragraph" w:customStyle="1" w:styleId="PL">
    <w:name w:val="PL"/>
    <w:link w:val="PLChar"/>
    <w:qFormat/>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a"/>
    <w:link w:val="TALCar"/>
    <w:qFormat/>
    <w:rsid w:val="00F1468E"/>
    <w:pPr>
      <w:keepNext/>
      <w:keepLines/>
      <w:spacing w:after="0"/>
    </w:pPr>
    <w:rPr>
      <w:rFonts w:ascii="Arial" w:hAnsi="Arial"/>
      <w:sz w:val="18"/>
    </w:rPr>
  </w:style>
  <w:style w:type="paragraph" w:styleId="23">
    <w:name w:val="List Number 2"/>
    <w:basedOn w:val="aa"/>
    <w:rsid w:val="00F1468E"/>
    <w:pPr>
      <w:ind w:left="851"/>
    </w:pPr>
  </w:style>
  <w:style w:type="paragraph" w:styleId="aa">
    <w:name w:val="List Number"/>
    <w:basedOn w:val="ab"/>
    <w:rsid w:val="00F1468E"/>
  </w:style>
  <w:style w:type="paragraph" w:styleId="ab">
    <w:name w:val="List"/>
    <w:basedOn w:val="a"/>
    <w:link w:val="ac"/>
    <w:rsid w:val="00F1468E"/>
    <w:pPr>
      <w:ind w:left="568" w:hanging="284"/>
    </w:pPr>
  </w:style>
  <w:style w:type="character" w:customStyle="1" w:styleId="ac">
    <w:name w:val="列表 字符"/>
    <w:link w:val="ab"/>
    <w:rsid w:val="00EB33EC"/>
    <w:rPr>
      <w:lang w:val="en-GB" w:eastAsia="en-US" w:bidi="ar-SA"/>
    </w:rPr>
  </w:style>
  <w:style w:type="paragraph" w:customStyle="1" w:styleId="TAH">
    <w:name w:val="TAH"/>
    <w:basedOn w:val="TAC"/>
    <w:link w:val="TAHCar"/>
    <w:qFormat/>
    <w:rsid w:val="00F1468E"/>
    <w:rPr>
      <w:b/>
    </w:rPr>
  </w:style>
  <w:style w:type="paragraph" w:customStyle="1" w:styleId="TAC">
    <w:name w:val="TAC"/>
    <w:basedOn w:val="TAL"/>
    <w:link w:val="TACChar"/>
    <w:qFormat/>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a"/>
    <w:link w:val="EXChar"/>
    <w:rsid w:val="00F1468E"/>
    <w:pPr>
      <w:keepLines/>
      <w:ind w:left="1702" w:hanging="1418"/>
    </w:pPr>
  </w:style>
  <w:style w:type="paragraph" w:customStyle="1" w:styleId="FP">
    <w:name w:val="FP"/>
    <w:basedOn w:val="a"/>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0">
    <w:name w:val="B1"/>
    <w:basedOn w:val="ab"/>
    <w:link w:val="B1Char"/>
    <w:qFormat/>
    <w:rsid w:val="00F1468E"/>
  </w:style>
  <w:style w:type="paragraph" w:styleId="61">
    <w:name w:val="toc 6"/>
    <w:basedOn w:val="51"/>
    <w:next w:val="a"/>
    <w:semiHidden/>
    <w:rsid w:val="00F1468E"/>
    <w:pPr>
      <w:ind w:left="1985" w:hanging="1985"/>
    </w:pPr>
  </w:style>
  <w:style w:type="paragraph" w:styleId="70">
    <w:name w:val="toc 7"/>
    <w:basedOn w:val="61"/>
    <w:next w:val="a"/>
    <w:semiHidden/>
    <w:rsid w:val="00F1468E"/>
    <w:pPr>
      <w:ind w:left="2268" w:hanging="2268"/>
    </w:pPr>
  </w:style>
  <w:style w:type="paragraph" w:styleId="24">
    <w:name w:val="List Bullet 2"/>
    <w:basedOn w:val="ad"/>
    <w:link w:val="25"/>
    <w:rsid w:val="00F1468E"/>
    <w:pPr>
      <w:ind w:left="851"/>
    </w:pPr>
  </w:style>
  <w:style w:type="paragraph" w:styleId="ad">
    <w:name w:val="List Bullet"/>
    <w:basedOn w:val="ab"/>
    <w:link w:val="ae"/>
    <w:rsid w:val="00F1468E"/>
  </w:style>
  <w:style w:type="character" w:customStyle="1" w:styleId="ae">
    <w:name w:val="列表项目符号 字符"/>
    <w:link w:val="ad"/>
    <w:rsid w:val="00EB33EC"/>
    <w:rPr>
      <w:lang w:val="en-GB" w:eastAsia="en-US" w:bidi="ar-SA"/>
    </w:rPr>
  </w:style>
  <w:style w:type="character" w:customStyle="1" w:styleId="25">
    <w:name w:val="列表项目符号 2 字符"/>
    <w:link w:val="24"/>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a"/>
    <w:link w:val="THChar"/>
    <w:qFormat/>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qFormat/>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33">
    <w:name w:val="List Bullet 3"/>
    <w:basedOn w:val="24"/>
    <w:link w:val="34"/>
    <w:rsid w:val="00F1468E"/>
    <w:pPr>
      <w:ind w:left="1135"/>
    </w:pPr>
  </w:style>
  <w:style w:type="character" w:customStyle="1" w:styleId="34">
    <w:name w:val="列表项目符号 3 字符"/>
    <w:link w:val="33"/>
    <w:rsid w:val="00EB33EC"/>
    <w:rPr>
      <w:lang w:val="en-GB" w:eastAsia="en-US" w:bidi="ar-SA"/>
    </w:rPr>
  </w:style>
  <w:style w:type="paragraph" w:styleId="26">
    <w:name w:val="List 2"/>
    <w:basedOn w:val="ab"/>
    <w:link w:val="27"/>
    <w:rsid w:val="00F1468E"/>
    <w:pPr>
      <w:ind w:left="851"/>
    </w:pPr>
  </w:style>
  <w:style w:type="character" w:customStyle="1" w:styleId="27">
    <w:name w:val="列表 2 字符"/>
    <w:link w:val="26"/>
    <w:rsid w:val="00EB33EC"/>
    <w:rPr>
      <w:lang w:val="en-GB" w:eastAsia="en-US" w:bidi="ar-SA"/>
    </w:rPr>
  </w:style>
  <w:style w:type="paragraph" w:styleId="35">
    <w:name w:val="List 3"/>
    <w:basedOn w:val="26"/>
    <w:rsid w:val="00F1468E"/>
    <w:pPr>
      <w:ind w:left="1135"/>
    </w:pPr>
  </w:style>
  <w:style w:type="paragraph" w:styleId="43">
    <w:name w:val="List 4"/>
    <w:basedOn w:val="35"/>
    <w:rsid w:val="00F1468E"/>
    <w:pPr>
      <w:ind w:left="1418"/>
    </w:pPr>
  </w:style>
  <w:style w:type="paragraph" w:styleId="52">
    <w:name w:val="List 5"/>
    <w:basedOn w:val="43"/>
    <w:rsid w:val="00F1468E"/>
    <w:pPr>
      <w:ind w:left="1702"/>
    </w:pPr>
  </w:style>
  <w:style w:type="paragraph" w:styleId="44">
    <w:name w:val="List Bullet 4"/>
    <w:basedOn w:val="33"/>
    <w:rsid w:val="00F1468E"/>
    <w:pPr>
      <w:ind w:left="1418"/>
    </w:pPr>
  </w:style>
  <w:style w:type="paragraph" w:styleId="53">
    <w:name w:val="List Bullet 5"/>
    <w:basedOn w:val="44"/>
    <w:rsid w:val="00F1468E"/>
    <w:pPr>
      <w:ind w:left="1702"/>
    </w:pPr>
  </w:style>
  <w:style w:type="paragraph" w:customStyle="1" w:styleId="B2">
    <w:name w:val="B2"/>
    <w:basedOn w:val="26"/>
    <w:link w:val="B2Char"/>
    <w:qFormat/>
    <w:rsid w:val="00F1468E"/>
  </w:style>
  <w:style w:type="paragraph" w:customStyle="1" w:styleId="B3">
    <w:name w:val="B3"/>
    <w:basedOn w:val="35"/>
    <w:link w:val="B3Char"/>
    <w:rsid w:val="00F1468E"/>
  </w:style>
  <w:style w:type="paragraph" w:customStyle="1" w:styleId="B4">
    <w:name w:val="B4"/>
    <w:basedOn w:val="43"/>
    <w:rsid w:val="00F1468E"/>
  </w:style>
  <w:style w:type="paragraph" w:customStyle="1" w:styleId="B5">
    <w:name w:val="B5"/>
    <w:basedOn w:val="52"/>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af">
    <w:name w:val="index heading"/>
    <w:basedOn w:val="a"/>
    <w:next w:val="a"/>
    <w:rsid w:val="00F1468E"/>
    <w:pPr>
      <w:pBdr>
        <w:top w:val="single" w:sz="12" w:space="0" w:color="auto"/>
      </w:pBdr>
      <w:spacing w:before="360" w:after="240"/>
    </w:pPr>
    <w:rPr>
      <w:b/>
      <w:i/>
      <w:sz w:val="26"/>
    </w:rPr>
  </w:style>
  <w:style w:type="paragraph" w:customStyle="1" w:styleId="TabList">
    <w:name w:val="TabList"/>
    <w:basedOn w:val="a"/>
    <w:rsid w:val="00F1468E"/>
    <w:pPr>
      <w:tabs>
        <w:tab w:val="left" w:pos="1134"/>
      </w:tabs>
      <w:spacing w:after="0"/>
    </w:pPr>
  </w:style>
  <w:style w:type="character" w:customStyle="1" w:styleId="Guidance">
    <w:name w:val="Guidance"/>
    <w:rsid w:val="00F1468E"/>
    <w:rPr>
      <w:i/>
      <w:color w:val="0000FF"/>
    </w:rPr>
  </w:style>
  <w:style w:type="character" w:styleId="af0">
    <w:name w:val="Hyperlink"/>
    <w:rsid w:val="00F1468E"/>
    <w:rPr>
      <w:color w:val="0000FF"/>
      <w:u w:val="single"/>
    </w:rPr>
  </w:style>
  <w:style w:type="paragraph" w:styleId="af1">
    <w:name w:val="caption"/>
    <w:aliases w:val="cap,cap Char,Caption Char,Caption Char1 Char,cap Char Char1,Caption Char Char1 Char,cap Char2 Char,Ca,Caption Char C...,cap1,cap2,cap11,Légende-figure,Légende-figure Char,Beschrifubg,Beschriftung Char,label,cap11 Char Char Char,captions,cap3,C"/>
    <w:basedOn w:val="a"/>
    <w:next w:val="a"/>
    <w:link w:val="af2"/>
    <w:uiPriority w:val="35"/>
    <w:qFormat/>
    <w:rsid w:val="00F1468E"/>
    <w:pPr>
      <w:spacing w:before="120" w:after="120"/>
    </w:pPr>
    <w:rPr>
      <w:b/>
    </w:rPr>
  </w:style>
  <w:style w:type="paragraph" w:customStyle="1" w:styleId="tabletext">
    <w:name w:val="table text"/>
    <w:basedOn w:val="a"/>
    <w:next w:val="table"/>
    <w:rsid w:val="00F1468E"/>
    <w:pPr>
      <w:spacing w:after="0"/>
    </w:pPr>
    <w:rPr>
      <w:i/>
    </w:rPr>
  </w:style>
  <w:style w:type="paragraph" w:customStyle="1" w:styleId="table">
    <w:name w:val="table"/>
    <w:basedOn w:val="a"/>
    <w:next w:val="a"/>
    <w:rsid w:val="00F1468E"/>
    <w:pPr>
      <w:spacing w:after="0"/>
      <w:jc w:val="center"/>
    </w:pPr>
    <w:rPr>
      <w:lang w:val="en-US"/>
    </w:rPr>
  </w:style>
  <w:style w:type="paragraph" w:styleId="af3">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4"/>
    <w:rsid w:val="00F1468E"/>
    <w:pPr>
      <w:widowControl w:val="0"/>
      <w:spacing w:after="120"/>
    </w:pPr>
    <w:rPr>
      <w:sz w:val="24"/>
      <w:lang w:val="en-US"/>
    </w:rPr>
  </w:style>
  <w:style w:type="paragraph" w:customStyle="1" w:styleId="HE">
    <w:name w:val="HE"/>
    <w:basedOn w:val="a"/>
    <w:rsid w:val="00F1468E"/>
    <w:pPr>
      <w:spacing w:after="0"/>
    </w:pPr>
    <w:rPr>
      <w:b/>
    </w:rPr>
  </w:style>
  <w:style w:type="paragraph" w:styleId="af5">
    <w:name w:val="Plain Text"/>
    <w:basedOn w:val="a"/>
    <w:link w:val="af6"/>
    <w:uiPriority w:val="99"/>
    <w:rsid w:val="00F1468E"/>
    <w:pPr>
      <w:spacing w:after="0"/>
    </w:pPr>
    <w:rPr>
      <w:rFonts w:ascii="Courier New" w:hAnsi="Courier New"/>
      <w:lang w:val="en-US"/>
    </w:rPr>
  </w:style>
  <w:style w:type="paragraph" w:customStyle="1" w:styleId="text">
    <w:name w:val="text"/>
    <w:basedOn w:val="a"/>
    <w:rsid w:val="00F1468E"/>
    <w:pPr>
      <w:widowControl w:val="0"/>
      <w:spacing w:after="240"/>
      <w:jc w:val="both"/>
    </w:pPr>
    <w:rPr>
      <w:sz w:val="24"/>
      <w:lang w:val="en-AU"/>
    </w:rPr>
  </w:style>
  <w:style w:type="paragraph" w:styleId="af7">
    <w:name w:val="Document Map"/>
    <w:basedOn w:val="a"/>
    <w:link w:val="af8"/>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a"/>
    <w:next w:val="a"/>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lang w:val="en-US"/>
    </w:rPr>
  </w:style>
  <w:style w:type="paragraph" w:customStyle="1" w:styleId="textintend2">
    <w:name w:val="text intend 2"/>
    <w:basedOn w:val="text"/>
    <w:rsid w:val="00F1468E"/>
    <w:pPr>
      <w:widowControl/>
      <w:tabs>
        <w:tab w:val="num" w:pos="1418"/>
      </w:tabs>
      <w:spacing w:after="120"/>
      <w:ind w:left="1418" w:hanging="426"/>
    </w:pPr>
    <w:rPr>
      <w:lang w:val="en-US"/>
    </w:rPr>
  </w:style>
  <w:style w:type="paragraph" w:customStyle="1" w:styleId="textintend3">
    <w:name w:val="text intend 3"/>
    <w:basedOn w:val="text"/>
    <w:rsid w:val="00F1468E"/>
    <w:pPr>
      <w:widowControl/>
      <w:tabs>
        <w:tab w:val="num" w:pos="1843"/>
      </w:tabs>
      <w:spacing w:after="120"/>
      <w:ind w:left="1843" w:hanging="425"/>
    </w:pPr>
    <w:rPr>
      <w:lang w:val="en-US"/>
    </w:rPr>
  </w:style>
  <w:style w:type="paragraph" w:customStyle="1" w:styleId="normalpuce">
    <w:name w:val="normal puce"/>
    <w:basedOn w:val="a"/>
    <w:rsid w:val="00F1468E"/>
    <w:pPr>
      <w:widowControl w:val="0"/>
      <w:tabs>
        <w:tab w:val="num" w:pos="360"/>
      </w:tabs>
      <w:spacing w:before="60" w:after="60"/>
      <w:ind w:left="360" w:hanging="360"/>
      <w:jc w:val="both"/>
    </w:pPr>
  </w:style>
  <w:style w:type="paragraph" w:styleId="af9">
    <w:name w:val="Body Text Indent"/>
    <w:basedOn w:val="a"/>
    <w:link w:val="afa"/>
    <w:rsid w:val="00F1468E"/>
    <w:pPr>
      <w:spacing w:before="240" w:after="0"/>
      <w:ind w:left="360"/>
      <w:jc w:val="both"/>
    </w:pPr>
    <w:rPr>
      <w:i/>
      <w:sz w:val="22"/>
    </w:rPr>
  </w:style>
  <w:style w:type="character" w:styleId="afb">
    <w:name w:val="page number"/>
    <w:basedOn w:val="a0"/>
    <w:rsid w:val="00F1468E"/>
  </w:style>
  <w:style w:type="paragraph" w:styleId="afc">
    <w:name w:val="annotation text"/>
    <w:basedOn w:val="a"/>
    <w:link w:val="afd"/>
    <w:uiPriority w:val="99"/>
    <w:qFormat/>
    <w:rsid w:val="00F1468E"/>
    <w:pPr>
      <w:spacing w:before="120" w:after="0"/>
    </w:pPr>
    <w:rPr>
      <w:lang w:val="en-US"/>
    </w:rPr>
  </w:style>
  <w:style w:type="paragraph" w:styleId="28">
    <w:name w:val="Body Text 2"/>
    <w:basedOn w:val="a"/>
    <w:link w:val="29"/>
    <w:rsid w:val="00F1468E"/>
    <w:pPr>
      <w:spacing w:after="0"/>
      <w:jc w:val="both"/>
    </w:pPr>
    <w:rPr>
      <w:sz w:val="24"/>
      <w:lang w:val="en-US"/>
    </w:rPr>
  </w:style>
  <w:style w:type="paragraph" w:customStyle="1" w:styleId="para">
    <w:name w:val="para"/>
    <w:basedOn w:val="a"/>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a"/>
    <w:rsid w:val="00F1468E"/>
    <w:pPr>
      <w:tabs>
        <w:tab w:val="center" w:pos="4820"/>
        <w:tab w:val="right" w:pos="9640"/>
      </w:tabs>
    </w:pPr>
  </w:style>
  <w:style w:type="character" w:styleId="afe">
    <w:name w:val="FollowedHyperlink"/>
    <w:rsid w:val="00F1468E"/>
    <w:rPr>
      <w:color w:val="800080"/>
      <w:u w:val="single"/>
    </w:rPr>
  </w:style>
  <w:style w:type="paragraph" w:styleId="2a">
    <w:name w:val="Body Text Indent 2"/>
    <w:basedOn w:val="a"/>
    <w:link w:val="2b"/>
    <w:rsid w:val="00F1468E"/>
    <w:pPr>
      <w:ind w:left="568" w:hanging="568"/>
    </w:pPr>
  </w:style>
  <w:style w:type="paragraph" w:customStyle="1" w:styleId="List1">
    <w:name w:val="List1"/>
    <w:basedOn w:val="a"/>
    <w:rsid w:val="00F1468E"/>
    <w:pPr>
      <w:spacing w:before="120" w:after="0" w:line="280" w:lineRule="atLeast"/>
      <w:ind w:left="360" w:hanging="360"/>
      <w:jc w:val="both"/>
    </w:pPr>
    <w:rPr>
      <w:rFonts w:ascii="Bookman" w:hAnsi="Bookman"/>
      <w:lang w:val="en-US"/>
    </w:rPr>
  </w:style>
  <w:style w:type="paragraph" w:styleId="36">
    <w:name w:val="Body Text 3"/>
    <w:basedOn w:val="a"/>
    <w:link w:val="37"/>
    <w:rsid w:val="00F1468E"/>
    <w:rPr>
      <w:b/>
      <w:i/>
      <w:lang w:val="en-US"/>
    </w:rPr>
  </w:style>
  <w:style w:type="table" w:styleId="aff">
    <w:name w:val="Table Grid"/>
    <w:basedOn w:val="a1"/>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aff0">
    <w:name w:val="annotation reference"/>
    <w:uiPriority w:val="99"/>
    <w:semiHidden/>
    <w:qFormat/>
    <w:rsid w:val="00C3463A"/>
    <w:rPr>
      <w:sz w:val="16"/>
    </w:rPr>
  </w:style>
  <w:style w:type="paragraph" w:customStyle="1" w:styleId="TdocText">
    <w:name w:val="Tdoc_Text"/>
    <w:basedOn w:val="a"/>
    <w:rsid w:val="00C3463A"/>
    <w:pPr>
      <w:spacing w:before="120" w:after="0"/>
      <w:jc w:val="both"/>
    </w:pPr>
    <w:rPr>
      <w:lang w:val="en-US"/>
    </w:rPr>
  </w:style>
  <w:style w:type="paragraph" w:styleId="aff1">
    <w:name w:val="Balloon Text"/>
    <w:basedOn w:val="a"/>
    <w:link w:val="aff2"/>
    <w:semiHidden/>
    <w:rsid w:val="0092405A"/>
    <w:rPr>
      <w:rFonts w:ascii="Tahoma" w:hAnsi="Tahoma" w:cs="Tahoma"/>
      <w:sz w:val="16"/>
      <w:szCs w:val="16"/>
    </w:rPr>
  </w:style>
  <w:style w:type="paragraph" w:customStyle="1" w:styleId="centered">
    <w:name w:val="centered"/>
    <w:basedOn w:val="a"/>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a"/>
    <w:rsid w:val="001D2401"/>
    <w:pPr>
      <w:numPr>
        <w:numId w:val="2"/>
      </w:numPr>
      <w:spacing w:after="80"/>
    </w:pPr>
    <w:rPr>
      <w:sz w:val="18"/>
      <w:lang w:val="en-US"/>
    </w:rPr>
  </w:style>
  <w:style w:type="paragraph" w:styleId="aff3">
    <w:name w:val="annotation subject"/>
    <w:basedOn w:val="afc"/>
    <w:next w:val="afc"/>
    <w:semiHidden/>
    <w:rsid w:val="007C118E"/>
    <w:pPr>
      <w:spacing w:before="0" w:after="180"/>
    </w:pPr>
    <w:rPr>
      <w:b/>
      <w:bCs/>
      <w:lang w:val="en-GB"/>
    </w:rPr>
  </w:style>
  <w:style w:type="character" w:customStyle="1" w:styleId="NOChar">
    <w:name w:val="NO Char"/>
    <w:link w:val="NO"/>
    <w:qFormat/>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lang w:eastAsia="zh-CN"/>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qFormat/>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qFormat/>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af9"/>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qFormat/>
    <w:rsid w:val="002B1C8F"/>
    <w:rPr>
      <w:rFonts w:ascii="Arial" w:hAnsi="Arial"/>
      <w:sz w:val="18"/>
      <w:lang w:val="en-GB"/>
    </w:rPr>
  </w:style>
  <w:style w:type="character" w:customStyle="1" w:styleId="TANChar">
    <w:name w:val="TAN Char"/>
    <w:link w:val="TAN"/>
    <w:qFormat/>
    <w:rsid w:val="002B1C8F"/>
  </w:style>
  <w:style w:type="character" w:customStyle="1" w:styleId="TAHCar">
    <w:name w:val="TAH Car"/>
    <w:link w:val="TAH"/>
    <w:qFormat/>
    <w:rsid w:val="002B1C8F"/>
    <w:rPr>
      <w:rFonts w:ascii="Arial" w:hAnsi="Arial"/>
      <w:b/>
      <w:sz w:val="18"/>
      <w:lang w:val="en-GB"/>
    </w:rPr>
  </w:style>
  <w:style w:type="character" w:customStyle="1" w:styleId="a4">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3"/>
    <w:rsid w:val="002B1C8F"/>
    <w:rPr>
      <w:rFonts w:ascii="Arial" w:hAnsi="Arial"/>
      <w:b/>
      <w:noProof/>
      <w:sz w:val="18"/>
    </w:rPr>
  </w:style>
  <w:style w:type="character" w:customStyle="1" w:styleId="a6">
    <w:name w:val="页脚 字符"/>
    <w:link w:val="a5"/>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31">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0"/>
    <w:rsid w:val="00082CE8"/>
    <w:rPr>
      <w:rFonts w:ascii="Arial" w:hAnsi="Arial"/>
      <w:sz w:val="28"/>
      <w:lang w:val="en-GB"/>
    </w:rPr>
  </w:style>
  <w:style w:type="paragraph" w:customStyle="1" w:styleId="INDENT1">
    <w:name w:val="INDENT1"/>
    <w:basedOn w:val="a"/>
    <w:rsid w:val="00CC72C8"/>
    <w:pPr>
      <w:overflowPunct w:val="0"/>
      <w:autoSpaceDE w:val="0"/>
      <w:autoSpaceDN w:val="0"/>
      <w:adjustRightInd w:val="0"/>
      <w:ind w:left="851"/>
      <w:textAlignment w:val="baseline"/>
    </w:pPr>
    <w:rPr>
      <w:lang w:eastAsia="ja-JP"/>
    </w:rPr>
  </w:style>
  <w:style w:type="paragraph" w:customStyle="1" w:styleId="INDENT2">
    <w:name w:val="INDENT2"/>
    <w:basedOn w:val="a"/>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a"/>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a"/>
    <w:next w:val="a"/>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a"/>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a"/>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a"/>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af2">
    <w:name w:val="题注 字符"/>
    <w:aliases w:val="cap 字符,cap Char 字符,Caption Char 字符,Caption Char1 Char 字符,cap Char Char1 字符,Caption Char Char1 Char 字符,cap Char2 Char 字符,Ca 字符,Caption Char C... 字符,cap1 字符,cap2 字符,cap11 字符,Légende-figure 字符,Légende-figure Char 字符,Beschrifubg 字符,label 字符,cap3 字符"/>
    <w:link w:val="af1"/>
    <w:rsid w:val="00CC72C8"/>
    <w:rPr>
      <w:rFonts w:ascii="Times New Roman" w:eastAsia="MS Mincho" w:hAnsi="Times New Roman"/>
      <w:b/>
      <w:lang w:val="en-GB"/>
    </w:rPr>
  </w:style>
  <w:style w:type="character" w:customStyle="1" w:styleId="af6">
    <w:name w:val="纯文本 字符"/>
    <w:link w:val="af5"/>
    <w:uiPriority w:val="99"/>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af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f3"/>
    <w:rsid w:val="00CC72C8"/>
    <w:rPr>
      <w:rFonts w:ascii="Times New Roman" w:eastAsia="MS Mincho" w:hAnsi="Times New Roman"/>
      <w:sz w:val="24"/>
    </w:rPr>
  </w:style>
  <w:style w:type="character" w:customStyle="1" w:styleId="afa">
    <w:name w:val="正文文本缩进 字符"/>
    <w:link w:val="af9"/>
    <w:rsid w:val="00CC72C8"/>
    <w:rPr>
      <w:rFonts w:ascii="Times New Roman" w:hAnsi="Times New Roman"/>
      <w:i/>
      <w:sz w:val="22"/>
      <w:lang w:val="en-GB"/>
    </w:rPr>
  </w:style>
  <w:style w:type="character" w:customStyle="1" w:styleId="29">
    <w:name w:val="正文文本 2 字符"/>
    <w:link w:val="28"/>
    <w:rsid w:val="00CC72C8"/>
    <w:rPr>
      <w:rFonts w:ascii="Times New Roman" w:hAnsi="Times New Roman"/>
      <w:sz w:val="24"/>
    </w:rPr>
  </w:style>
  <w:style w:type="character" w:customStyle="1" w:styleId="37">
    <w:name w:val="正文文本 3 字符"/>
    <w:link w:val="36"/>
    <w:rsid w:val="00CC72C8"/>
    <w:rPr>
      <w:rFonts w:ascii="Times New Roman" w:hAnsi="Times New Roman"/>
      <w:b/>
      <w:i/>
    </w:rPr>
  </w:style>
  <w:style w:type="paragraph" w:customStyle="1" w:styleId="Figure">
    <w:name w:val="Figure"/>
    <w:basedOn w:val="a"/>
    <w:rsid w:val="00CC72C8"/>
    <w:pPr>
      <w:numPr>
        <w:numId w:val="4"/>
      </w:numPr>
      <w:spacing w:before="180" w:after="240" w:line="280" w:lineRule="atLeast"/>
      <w:jc w:val="center"/>
    </w:pPr>
    <w:rPr>
      <w:rFonts w:ascii="Arial" w:hAnsi="Arial"/>
      <w:b/>
      <w:lang w:val="en-US" w:eastAsia="ja-JP"/>
    </w:rPr>
  </w:style>
  <w:style w:type="table" w:customStyle="1" w:styleId="TableGrid1">
    <w:name w:val="Table Grid1"/>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a"/>
    <w:rsid w:val="00CC72C8"/>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p20">
    <w:name w:val="p20"/>
    <w:basedOn w:val="a"/>
    <w:rsid w:val="00CC72C8"/>
    <w:pPr>
      <w:snapToGrid w:val="0"/>
      <w:spacing w:after="0"/>
      <w:textAlignment w:val="baseline"/>
    </w:pPr>
    <w:rPr>
      <w:rFonts w:ascii="Arial" w:eastAsia="宋体"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ATC">
    <w:name w:val="ATC"/>
    <w:basedOn w:val="a"/>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TALChar">
    <w:name w:val="TAL Char"/>
    <w:qFormat/>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rsid w:val="00CC72C8"/>
    <w:rPr>
      <w:rFonts w:ascii="Arial" w:hAnsi="Arial"/>
      <w:sz w:val="32"/>
      <w:lang w:val="en-GB"/>
    </w:rPr>
  </w:style>
  <w:style w:type="paragraph" w:customStyle="1" w:styleId="xl40">
    <w:name w:val="xl40"/>
    <w:basedOn w:val="a"/>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
    <w:autoRedefine/>
    <w:rsid w:val="00CC72C8"/>
    <w:pPr>
      <w:keepNext/>
      <w:numPr>
        <w:numId w:val="7"/>
      </w:numPr>
      <w:spacing w:beforeLines="20" w:before="62" w:afterLines="10" w:after="31"/>
      <w:ind w:right="284"/>
      <w:jc w:val="both"/>
      <w:outlineLvl w:val="0"/>
    </w:pPr>
    <w:rPr>
      <w:rFonts w:ascii="Arial" w:eastAsia="宋体" w:hAnsi="Arial" w:cs="宋体"/>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table" w:customStyle="1" w:styleId="38">
    <w:name w:val="网格型3"/>
    <w:basedOn w:val="a1"/>
    <w:next w:val="aff"/>
    <w:rsid w:val="00CC72C8"/>
    <w:pPr>
      <w:overflowPunct w:val="0"/>
      <w:autoSpaceDE w:val="0"/>
      <w:autoSpaceDN w:val="0"/>
      <w:adjustRightInd w:val="0"/>
      <w:spacing w:after="180"/>
      <w:textAlignment w:val="baseline"/>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1"/>
    <w:next w:val="aff"/>
    <w:rsid w:val="00CC72C8"/>
    <w:pPr>
      <w:overflowPunct w:val="0"/>
      <w:autoSpaceDE w:val="0"/>
      <w:autoSpaceDN w:val="0"/>
      <w:adjustRightInd w:val="0"/>
      <w:spacing w:after="180"/>
      <w:textAlignment w:val="baseline"/>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aff4">
    <w:name w:val="List Paragraph"/>
    <w:aliases w:val="- Bullets,?? ??,?????,????,リスト段落,Lista1,列出段落1,中等深浅网格 1 - 着色 21,R4_bullets,列表段落1,—ño’i—Ž,¥¡¡¡¡ì¬º¥¹¥È¶ÎÂä,ÁÐ³ö¶ÎÂä,¥ê¥¹¥È¶ÎÂä,1st level - Bullet List Paragraph,Lettre d'introduction,Paragrafo elenco,Normal bullet 2,列表段落,목록 단락,Bullet list,R4_Bullet"/>
    <w:basedOn w:val="a"/>
    <w:link w:val="aff5"/>
    <w:uiPriority w:val="34"/>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8"/>
      </w:numPr>
      <w:overflowPunct w:val="0"/>
      <w:autoSpaceDE w:val="0"/>
      <w:autoSpaceDN w:val="0"/>
      <w:adjustRightInd w:val="0"/>
      <w:textAlignment w:val="baseline"/>
    </w:pPr>
    <w:rPr>
      <w:lang w:eastAsia="ja-JP"/>
    </w:rPr>
  </w:style>
  <w:style w:type="character" w:customStyle="1" w:styleId="1Char0">
    <w:name w:val="样式1 Char"/>
    <w:link w:val="1"/>
    <w:rsid w:val="00CC72C8"/>
    <w:rPr>
      <w:rFonts w:ascii="Arial"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10"/>
    <w:next w:val="a"/>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0"/>
    <w:rsid w:val="00CC72C8"/>
    <w:rPr>
      <w:rFonts w:ascii="Arial" w:hAnsi="Arial"/>
      <w:sz w:val="24"/>
      <w:lang w:val="en-GB"/>
    </w:rPr>
  </w:style>
  <w:style w:type="character" w:customStyle="1" w:styleId="50">
    <w:name w:val="标题 5 字符"/>
    <w:aliases w:val="h5 字符,Heading5 字符,Head5 字符,H5 字符,M5 字符,mh2 字符,Module heading 2 字符,heading 8 字符,Numbered Sub-list 字符,Heading 81 字符"/>
    <w:link w:val="5"/>
    <w:uiPriority w:val="99"/>
    <w:rsid w:val="00CC72C8"/>
    <w:rPr>
      <w:rFonts w:ascii="Arial" w:hAnsi="Arial"/>
      <w:sz w:val="22"/>
      <w:lang w:val="en-GB"/>
    </w:rPr>
  </w:style>
  <w:style w:type="character" w:customStyle="1" w:styleId="H6Char">
    <w:name w:val="H6 Char"/>
    <w:link w:val="H6"/>
    <w:rsid w:val="00CC72C8"/>
    <w:rPr>
      <w:rFonts w:ascii="Arial" w:hAnsi="Arial"/>
      <w:lang w:val="en-GB"/>
    </w:rPr>
  </w:style>
  <w:style w:type="character" w:customStyle="1" w:styleId="60">
    <w:name w:val="标题 6 字符"/>
    <w:aliases w:val="T1 字符,Header 6 字符"/>
    <w:link w:val="6"/>
    <w:rsid w:val="00CC72C8"/>
    <w:rPr>
      <w:rFonts w:ascii="Arial" w:hAnsi="Arial"/>
      <w:lang w:val="en-GB"/>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aff6">
    <w:name w:val="Normal (Web)"/>
    <w:basedOn w:val="a"/>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宋体" w:hAnsi="Arial" w:cs="Arial"/>
      <w:color w:val="0000FF"/>
      <w:kern w:val="2"/>
      <w:lang w:eastAsia="zh-CN"/>
    </w:rPr>
  </w:style>
  <w:style w:type="paragraph" w:customStyle="1" w:styleId="aff7">
    <w:name w:val="(文字) (文字)"/>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c">
    <w:name w:val="(文字) (文字)2"/>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9">
    <w:name w:val="(文字) (文字)3"/>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46">
    <w:name w:val="(文字) (文字)4"/>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T1Char2">
    <w:name w:val="T1 Char2"/>
    <w:aliases w:val="Header 6 Char Char2"/>
    <w:rsid w:val="00CC72C8"/>
  </w:style>
  <w:style w:type="character" w:customStyle="1" w:styleId="af8">
    <w:name w:val="文档结构图 字符"/>
    <w:link w:val="af7"/>
    <w:semiHidden/>
    <w:rsid w:val="00CC72C8"/>
    <w:rPr>
      <w:rFonts w:ascii="Tahoma" w:hAnsi="Tahoma"/>
      <w:shd w:val="clear" w:color="auto" w:fill="000080"/>
      <w:lang w:val="en-GB"/>
    </w:rPr>
  </w:style>
  <w:style w:type="character" w:customStyle="1" w:styleId="afd">
    <w:name w:val="批注文字 字符"/>
    <w:link w:val="afc"/>
    <w:uiPriority w:val="99"/>
    <w:qFormat/>
    <w:rsid w:val="00CC72C8"/>
    <w:rPr>
      <w:rFonts w:ascii="Times New Roman" w:hAnsi="Times New Roman"/>
    </w:rPr>
  </w:style>
  <w:style w:type="character" w:customStyle="1" w:styleId="aff2">
    <w:name w:val="批注框文本 字符"/>
    <w:link w:val="aff1"/>
    <w:semiHidden/>
    <w:rsid w:val="00CC72C8"/>
    <w:rPr>
      <w:rFonts w:ascii="Tahoma" w:hAnsi="Tahoma" w:cs="Tahoma"/>
      <w:sz w:val="16"/>
      <w:szCs w:val="16"/>
      <w:lang w:val="en-GB"/>
    </w:rPr>
  </w:style>
  <w:style w:type="paragraph" w:customStyle="1" w:styleId="Bullet">
    <w:name w:val="Bullet"/>
    <w:basedOn w:val="a"/>
    <w:rsid w:val="00CC72C8"/>
    <w:pPr>
      <w:numPr>
        <w:numId w:val="9"/>
      </w:numPr>
    </w:pPr>
    <w:rPr>
      <w:rFonts w:eastAsia="Batang"/>
    </w:rPr>
  </w:style>
  <w:style w:type="table" w:customStyle="1" w:styleId="TableGrid2">
    <w:name w:val="Table Grid2"/>
    <w:basedOn w:val="a1"/>
    <w:next w:val="aff"/>
    <w:rsid w:val="00CC72C8"/>
    <w:pPr>
      <w:overflowPunct w:val="0"/>
      <w:autoSpaceDE w:val="0"/>
      <w:autoSpaceDN w:val="0"/>
      <w:adjustRightInd w:val="0"/>
      <w:spacing w:after="180"/>
      <w:textAlignment w:val="baseline"/>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CC72C8"/>
    <w:pPr>
      <w:keepNext w:val="0"/>
      <w:keepLines w:val="0"/>
      <w:numPr>
        <w:ilvl w:val="0"/>
      </w:numPr>
      <w:spacing w:before="240"/>
      <w:ind w:left="1980" w:hanging="1980"/>
    </w:pPr>
    <w:rPr>
      <w:bCs/>
    </w:rPr>
  </w:style>
  <w:style w:type="paragraph" w:customStyle="1" w:styleId="StyleHeading6After9pt">
    <w:name w:val="Style Heading 6 + After:  9 pt"/>
    <w:basedOn w:val="6"/>
    <w:rsid w:val="00CC72C8"/>
    <w:pPr>
      <w:keepNext w:val="0"/>
      <w:keepLines w:val="0"/>
      <w:numPr>
        <w:ilvl w:val="0"/>
      </w:numPr>
      <w:spacing w:before="240"/>
      <w:ind w:left="1985" w:hanging="1985"/>
    </w:pPr>
    <w:rPr>
      <w:bCs/>
    </w:rPr>
  </w:style>
  <w:style w:type="table" w:customStyle="1" w:styleId="TableGrid3">
    <w:name w:val="Table Grid3"/>
    <w:basedOn w:val="a1"/>
    <w:next w:val="aff"/>
    <w:rsid w:val="00CC72C8"/>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8">
    <w:name w:val="吹き出し"/>
    <w:basedOn w:val="a"/>
    <w:semiHidden/>
    <w:rsid w:val="00CC72C8"/>
    <w:rPr>
      <w:rFonts w:ascii="Tahoma" w:hAnsi="Tahoma" w:cs="Tahoma"/>
      <w:sz w:val="16"/>
      <w:szCs w:val="16"/>
    </w:rPr>
  </w:style>
  <w:style w:type="paragraph" w:customStyle="1" w:styleId="JK-text-simpledoc">
    <w:name w:val="JK - text - simple doc"/>
    <w:basedOn w:val="af3"/>
    <w:autoRedefine/>
    <w:rsid w:val="00CC72C8"/>
    <w:pPr>
      <w:widowControl/>
      <w:numPr>
        <w:numId w:val="10"/>
      </w:numPr>
      <w:tabs>
        <w:tab w:val="clear" w:pos="1980"/>
        <w:tab w:val="num" w:pos="1097"/>
      </w:tabs>
      <w:spacing w:line="288" w:lineRule="auto"/>
      <w:ind w:left="1097" w:hanging="360"/>
    </w:pPr>
    <w:rPr>
      <w:rFonts w:ascii="Arial" w:eastAsia="宋体" w:hAnsi="Arial" w:cs="Arial"/>
      <w:sz w:val="20"/>
    </w:rPr>
  </w:style>
  <w:style w:type="paragraph" w:customStyle="1" w:styleId="b11">
    <w:name w:val="b1"/>
    <w:basedOn w:val="a"/>
    <w:rsid w:val="00CC72C8"/>
    <w:pPr>
      <w:spacing w:before="100" w:beforeAutospacing="1" w:after="100" w:afterAutospacing="1"/>
    </w:pPr>
    <w:rPr>
      <w:sz w:val="24"/>
      <w:szCs w:val="24"/>
      <w:lang w:val="en-US"/>
    </w:rPr>
  </w:style>
  <w:style w:type="paragraph" w:customStyle="1" w:styleId="14">
    <w:name w:val="吹き出し1"/>
    <w:basedOn w:val="a"/>
    <w:semiHidden/>
    <w:rsid w:val="00CC72C8"/>
    <w:rPr>
      <w:rFonts w:ascii="Tahoma" w:hAnsi="Tahoma" w:cs="Tahoma"/>
      <w:sz w:val="16"/>
      <w:szCs w:val="16"/>
    </w:rPr>
  </w:style>
  <w:style w:type="paragraph" w:customStyle="1" w:styleId="15">
    <w:name w:val="(文字) (文字)1"/>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styleId="aff9">
    <w:name w:val="Revision"/>
    <w:hidden/>
    <w:semiHidden/>
    <w:rsid w:val="00CC72C8"/>
    <w:rPr>
      <w:rFonts w:ascii="Times New Roman" w:eastAsia="Batang" w:hAnsi="Times New Roman"/>
      <w:lang w:val="en-GB"/>
    </w:rPr>
  </w:style>
  <w:style w:type="paragraph" w:customStyle="1" w:styleId="2d">
    <w:name w:val="吹き出し2"/>
    <w:basedOn w:val="a"/>
    <w:semiHidden/>
    <w:rsid w:val="00CC72C8"/>
    <w:rPr>
      <w:rFonts w:ascii="Tahoma" w:hAnsi="Tahoma" w:cs="Tahoma"/>
      <w:sz w:val="16"/>
      <w:szCs w:val="16"/>
    </w:rPr>
  </w:style>
  <w:style w:type="character" w:customStyle="1" w:styleId="EXChar">
    <w:name w:val="EX Char"/>
    <w:link w:val="EX"/>
    <w:qFormat/>
    <w:rsid w:val="00CC72C8"/>
    <w:rPr>
      <w:rFonts w:ascii="Times New Roman" w:hAnsi="Times New Roman"/>
      <w:lang w:val="en-GB"/>
    </w:rPr>
  </w:style>
  <w:style w:type="character" w:customStyle="1" w:styleId="2b">
    <w:name w:val="正文文本缩进 2 字符"/>
    <w:link w:val="2a"/>
    <w:rsid w:val="00CC72C8"/>
    <w:rPr>
      <w:rFonts w:ascii="Times New Roman" w:hAnsi="Times New Roman"/>
      <w:lang w:val="en-GB"/>
    </w:rPr>
  </w:style>
  <w:style w:type="paragraph" w:styleId="affa">
    <w:name w:val="Normal Indent"/>
    <w:basedOn w:val="a"/>
    <w:rsid w:val="00CC72C8"/>
    <w:pPr>
      <w:spacing w:after="0"/>
      <w:ind w:left="851"/>
    </w:pPr>
    <w:rPr>
      <w:lang w:val="it-IT" w:eastAsia="en-GB"/>
    </w:rPr>
  </w:style>
  <w:style w:type="paragraph" w:customStyle="1" w:styleId="Note">
    <w:name w:val="Note"/>
    <w:basedOn w:val="B10"/>
    <w:rsid w:val="00CC72C8"/>
    <w:pPr>
      <w:overflowPunct w:val="0"/>
      <w:autoSpaceDE w:val="0"/>
      <w:autoSpaceDN w:val="0"/>
      <w:adjustRightInd w:val="0"/>
      <w:textAlignment w:val="baseline"/>
    </w:pPr>
    <w:rPr>
      <w:lang w:eastAsia="en-GB"/>
    </w:rPr>
  </w:style>
  <w:style w:type="paragraph" w:customStyle="1" w:styleId="TOC91">
    <w:name w:val="TOC 91"/>
    <w:basedOn w:val="81"/>
    <w:rsid w:val="00CC72C8"/>
    <w:pPr>
      <w:overflowPunct w:val="0"/>
      <w:autoSpaceDE w:val="0"/>
      <w:autoSpaceDN w:val="0"/>
      <w:adjustRightInd w:val="0"/>
      <w:ind w:left="1418" w:hanging="1418"/>
      <w:textAlignment w:val="baseline"/>
    </w:pPr>
    <w:rPr>
      <w:lang w:val="en-GB" w:eastAsia="en-GB"/>
    </w:rPr>
  </w:style>
  <w:style w:type="paragraph" w:customStyle="1" w:styleId="Caption1">
    <w:name w:val="Caption1"/>
    <w:basedOn w:val="a"/>
    <w:next w:val="a"/>
    <w:rsid w:val="00CC72C8"/>
    <w:pPr>
      <w:overflowPunct w:val="0"/>
      <w:autoSpaceDE w:val="0"/>
      <w:autoSpaceDN w:val="0"/>
      <w:adjustRightInd w:val="0"/>
      <w:spacing w:before="120" w:after="120"/>
      <w:textAlignment w:val="baseline"/>
    </w:pPr>
    <w:rPr>
      <w:b/>
      <w:lang w:eastAsia="en-GB"/>
    </w:rPr>
  </w:style>
  <w:style w:type="paragraph" w:customStyle="1" w:styleId="HO">
    <w:name w:val="HO"/>
    <w:basedOn w:val="a"/>
    <w:rsid w:val="00CC72C8"/>
    <w:pPr>
      <w:overflowPunct w:val="0"/>
      <w:autoSpaceDE w:val="0"/>
      <w:autoSpaceDN w:val="0"/>
      <w:adjustRightInd w:val="0"/>
      <w:spacing w:after="0"/>
      <w:jc w:val="right"/>
      <w:textAlignment w:val="baseline"/>
    </w:pPr>
    <w:rPr>
      <w:b/>
      <w:lang w:eastAsia="en-GB"/>
    </w:rPr>
  </w:style>
  <w:style w:type="paragraph" w:customStyle="1" w:styleId="WP">
    <w:name w:val="WP"/>
    <w:basedOn w:val="a"/>
    <w:rsid w:val="00CC72C8"/>
    <w:pPr>
      <w:overflowPunct w:val="0"/>
      <w:autoSpaceDE w:val="0"/>
      <w:autoSpaceDN w:val="0"/>
      <w:adjustRightInd w:val="0"/>
      <w:spacing w:after="0"/>
      <w:jc w:val="both"/>
      <w:textAlignment w:val="baseline"/>
    </w:pPr>
    <w:rPr>
      <w:lang w:eastAsia="en-GB"/>
    </w:rPr>
  </w:style>
  <w:style w:type="paragraph" w:customStyle="1" w:styleId="ZK">
    <w:name w:val="ZK"/>
    <w:rsid w:val="00CC72C8"/>
    <w:pPr>
      <w:spacing w:after="240" w:line="240" w:lineRule="atLeast"/>
      <w:ind w:left="1191" w:right="113" w:hanging="1191"/>
    </w:pPr>
    <w:rPr>
      <w:rFonts w:ascii="Times New Roman" w:hAnsi="Times New Roman"/>
      <w:lang w:val="en-GB"/>
    </w:rPr>
  </w:style>
  <w:style w:type="paragraph" w:customStyle="1" w:styleId="ZC">
    <w:name w:val="ZC"/>
    <w:rsid w:val="00CC72C8"/>
    <w:pPr>
      <w:spacing w:line="360" w:lineRule="atLeast"/>
      <w:jc w:val="center"/>
    </w:pPr>
    <w:rPr>
      <w:rFonts w:ascii="Times New Roman" w:hAnsi="Times New Roman"/>
      <w:lang w:val="en-GB"/>
    </w:rPr>
  </w:style>
  <w:style w:type="paragraph" w:customStyle="1" w:styleId="FooterCentred">
    <w:name w:val="FooterCentred"/>
    <w:basedOn w:val="a5"/>
    <w:rsid w:val="00CC72C8"/>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a"/>
    <w:rsid w:val="00CC72C8"/>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a"/>
    <w:rsid w:val="00CC72C8"/>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28"/>
    <w:next w:val="28"/>
    <w:rsid w:val="00CC72C8"/>
    <w:pPr>
      <w:keepNext/>
      <w:keepLines/>
      <w:overflowPunct w:val="0"/>
      <w:autoSpaceDE w:val="0"/>
      <w:autoSpaceDN w:val="0"/>
      <w:adjustRightInd w:val="0"/>
      <w:spacing w:after="60"/>
      <w:ind w:left="210"/>
      <w:jc w:val="center"/>
      <w:textAlignment w:val="baseline"/>
    </w:pPr>
    <w:rPr>
      <w:b/>
      <w:sz w:val="20"/>
      <w:lang w:val="en-GB" w:eastAsia="en-GB"/>
    </w:rPr>
  </w:style>
  <w:style w:type="paragraph" w:customStyle="1" w:styleId="TableofFigures1">
    <w:name w:val="Table of Figures1"/>
    <w:basedOn w:val="a"/>
    <w:next w:val="a"/>
    <w:rsid w:val="00CC72C8"/>
    <w:pPr>
      <w:overflowPunct w:val="0"/>
      <w:autoSpaceDE w:val="0"/>
      <w:autoSpaceDN w:val="0"/>
      <w:adjustRightInd w:val="0"/>
      <w:ind w:left="400" w:hanging="400"/>
      <w:jc w:val="center"/>
      <w:textAlignment w:val="baseline"/>
    </w:pPr>
    <w:rPr>
      <w:b/>
      <w:lang w:eastAsia="en-GB"/>
    </w:rPr>
  </w:style>
  <w:style w:type="paragraph" w:customStyle="1" w:styleId="t2">
    <w:name w:val="t2"/>
    <w:basedOn w:val="a"/>
    <w:rsid w:val="00CC72C8"/>
    <w:pPr>
      <w:overflowPunct w:val="0"/>
      <w:autoSpaceDE w:val="0"/>
      <w:autoSpaceDN w:val="0"/>
      <w:adjustRightInd w:val="0"/>
      <w:spacing w:after="0"/>
      <w:textAlignment w:val="baseline"/>
    </w:pPr>
    <w:rPr>
      <w:lang w:eastAsia="en-GB"/>
    </w:rPr>
  </w:style>
  <w:style w:type="paragraph" w:customStyle="1" w:styleId="CommentNokia">
    <w:name w:val="Comment Nokia"/>
    <w:basedOn w:val="a"/>
    <w:rsid w:val="00CC72C8"/>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a"/>
    <w:rsid w:val="00CC72C8"/>
    <w:pPr>
      <w:overflowPunct w:val="0"/>
      <w:autoSpaceDE w:val="0"/>
      <w:autoSpaceDN w:val="0"/>
      <w:adjustRightInd w:val="0"/>
      <w:spacing w:after="0"/>
      <w:jc w:val="center"/>
      <w:textAlignment w:val="baseline"/>
    </w:pPr>
    <w:rPr>
      <w:rFonts w:ascii="Arial" w:hAnsi="Arial"/>
      <w:b/>
      <w:sz w:val="16"/>
      <w:lang w:eastAsia="ja-JP"/>
    </w:rPr>
  </w:style>
  <w:style w:type="paragraph" w:styleId="54">
    <w:name w:val="List Number 5"/>
    <w:basedOn w:val="a"/>
    <w:rsid w:val="00CC72C8"/>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CC72C8"/>
    <w:pPr>
      <w:ind w:left="244" w:hanging="244"/>
    </w:pPr>
    <w:rPr>
      <w:rFonts w:ascii="Arial" w:eastAsia="宋体" w:hAnsi="Arial"/>
      <w:noProof/>
      <w:color w:val="000000"/>
      <w:lang w:val="en-GB"/>
    </w:rPr>
  </w:style>
  <w:style w:type="paragraph" w:customStyle="1" w:styleId="Heading3Underrubrik2H3">
    <w:name w:val="Heading 3.Underrubrik2.H3"/>
    <w:basedOn w:val="Heading2Head2A2"/>
    <w:next w:val="a"/>
    <w:rsid w:val="00CC72C8"/>
    <w:pPr>
      <w:spacing w:before="120"/>
      <w:outlineLvl w:val="2"/>
    </w:pPr>
    <w:rPr>
      <w:sz w:val="28"/>
    </w:rPr>
  </w:style>
  <w:style w:type="paragraph" w:customStyle="1" w:styleId="Heading2Head2A2">
    <w:name w:val="Heading 2.Head2A.2"/>
    <w:basedOn w:val="10"/>
    <w:next w:val="a"/>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宋体"/>
      <w:sz w:val="32"/>
      <w:lang w:eastAsia="es-ES"/>
    </w:rPr>
  </w:style>
  <w:style w:type="paragraph" w:customStyle="1" w:styleId="TitleText">
    <w:name w:val="Title Text"/>
    <w:basedOn w:val="a"/>
    <w:next w:val="a"/>
    <w:rsid w:val="00CC72C8"/>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10"/>
    <w:next w:val="a"/>
    <w:rsid w:val="00CC72C8"/>
    <w:pPr>
      <w:numPr>
        <w:numId w:val="0"/>
      </w:numPr>
      <w:pBdr>
        <w:top w:val="none" w:sz="0" w:space="0" w:color="auto"/>
      </w:pBdr>
      <w:spacing w:before="180"/>
      <w:ind w:left="1134" w:hanging="1134"/>
      <w:outlineLvl w:val="1"/>
    </w:pPr>
    <w:rPr>
      <w:sz w:val="32"/>
      <w:lang w:eastAsia="de-DE"/>
    </w:rPr>
  </w:style>
  <w:style w:type="paragraph" w:customStyle="1" w:styleId="berschrift3h3H3Underrubrik2">
    <w:name w:val="Überschrift 3.h3.H3.Underrubrik2"/>
    <w:basedOn w:val="2"/>
    <w:next w:val="a"/>
    <w:rsid w:val="00CC72C8"/>
    <w:pPr>
      <w:numPr>
        <w:ilvl w:val="0"/>
        <w:numId w:val="0"/>
      </w:numPr>
      <w:spacing w:before="120"/>
      <w:ind w:left="1134" w:hanging="1134"/>
      <w:outlineLvl w:val="2"/>
    </w:pPr>
    <w:rPr>
      <w:sz w:val="28"/>
      <w:lang w:eastAsia="de-DE"/>
    </w:rPr>
  </w:style>
  <w:style w:type="paragraph" w:customStyle="1" w:styleId="Bullets">
    <w:name w:val="Bullets"/>
    <w:basedOn w:val="af3"/>
    <w:rsid w:val="00CC72C8"/>
    <w:pPr>
      <w:overflowPunct w:val="0"/>
      <w:autoSpaceDE w:val="0"/>
      <w:autoSpaceDN w:val="0"/>
      <w:adjustRightInd w:val="0"/>
      <w:ind w:left="283" w:hanging="283"/>
      <w:textAlignment w:val="baseline"/>
    </w:pPr>
    <w:rPr>
      <w:sz w:val="20"/>
      <w:lang w:val="en-GB" w:eastAsia="de-DE"/>
    </w:rPr>
  </w:style>
  <w:style w:type="paragraph" w:styleId="3">
    <w:name w:val="List Number 3"/>
    <w:basedOn w:val="a"/>
    <w:rsid w:val="00CC72C8"/>
    <w:pPr>
      <w:numPr>
        <w:numId w:val="6"/>
      </w:numPr>
      <w:tabs>
        <w:tab w:val="num" w:pos="926"/>
      </w:tabs>
      <w:overflowPunct w:val="0"/>
      <w:autoSpaceDE w:val="0"/>
      <w:autoSpaceDN w:val="0"/>
      <w:adjustRightInd w:val="0"/>
      <w:ind w:left="926"/>
      <w:textAlignment w:val="baseline"/>
    </w:pPr>
    <w:rPr>
      <w:lang w:eastAsia="en-GB"/>
    </w:rPr>
  </w:style>
  <w:style w:type="paragraph" w:styleId="4">
    <w:name w:val="List Number 4"/>
    <w:basedOn w:val="a"/>
    <w:rsid w:val="00CC72C8"/>
    <w:pPr>
      <w:numPr>
        <w:numId w:val="5"/>
      </w:numPr>
      <w:tabs>
        <w:tab w:val="num" w:pos="1209"/>
      </w:tabs>
      <w:overflowPunct w:val="0"/>
      <w:autoSpaceDE w:val="0"/>
      <w:autoSpaceDN w:val="0"/>
      <w:adjustRightInd w:val="0"/>
      <w:ind w:left="1209"/>
      <w:textAlignment w:val="baseline"/>
    </w:pPr>
    <w:rPr>
      <w:lang w:eastAsia="en-GB"/>
    </w:rPr>
  </w:style>
  <w:style w:type="paragraph" w:customStyle="1" w:styleId="11BodyText">
    <w:name w:val="11 BodyText"/>
    <w:basedOn w:val="a"/>
    <w:rsid w:val="00CC72C8"/>
    <w:pPr>
      <w:spacing w:after="220"/>
      <w:ind w:left="1298"/>
    </w:pPr>
    <w:rPr>
      <w:rFonts w:ascii="Arial" w:eastAsia="宋体" w:hAnsi="Arial"/>
      <w:lang w:val="en-US" w:eastAsia="en-GB"/>
    </w:rPr>
  </w:style>
  <w:style w:type="character" w:styleId="affb">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16">
    <w:name w:val="修订1"/>
    <w:hidden/>
    <w:semiHidden/>
    <w:rsid w:val="00CC72C8"/>
    <w:rPr>
      <w:rFonts w:ascii="Times New Roman" w:eastAsia="Batang" w:hAnsi="Times New Roman"/>
      <w:lang w:val="en-GB"/>
    </w:rPr>
  </w:style>
  <w:style w:type="paragraph" w:styleId="affc">
    <w:name w:val="endnote text"/>
    <w:basedOn w:val="a"/>
    <w:link w:val="affd"/>
    <w:rsid w:val="00CC72C8"/>
    <w:pPr>
      <w:snapToGrid w:val="0"/>
    </w:pPr>
    <w:rPr>
      <w:rFonts w:eastAsia="宋体"/>
    </w:rPr>
  </w:style>
  <w:style w:type="character" w:customStyle="1" w:styleId="affd">
    <w:name w:val="尾注文本 字符"/>
    <w:link w:val="affc"/>
    <w:rsid w:val="00CC72C8"/>
    <w:rPr>
      <w:rFonts w:ascii="Times New Roman" w:eastAsia="宋体" w:hAnsi="Times New Roman"/>
      <w:lang w:val="en-GB"/>
    </w:rPr>
  </w:style>
  <w:style w:type="character" w:styleId="affe">
    <w:name w:val="endnote reference"/>
    <w:rsid w:val="00CC72C8"/>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afff">
    <w:name w:val="Title"/>
    <w:basedOn w:val="a"/>
    <w:next w:val="a"/>
    <w:link w:val="afff0"/>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afff0">
    <w:name w:val="标题 字符"/>
    <w:link w:val="afff"/>
    <w:rsid w:val="00CC72C8"/>
    <w:rPr>
      <w:rFonts w:ascii="Courier New" w:hAnsi="Courier New"/>
      <w:lang w:val="nb-NO" w:eastAsia="ja-JP"/>
    </w:rPr>
  </w:style>
  <w:style w:type="character" w:customStyle="1" w:styleId="a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8"/>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paragraph" w:customStyle="1" w:styleId="Default">
    <w:name w:val="Default"/>
    <w:rsid w:val="00051601"/>
    <w:pPr>
      <w:autoSpaceDE w:val="0"/>
      <w:autoSpaceDN w:val="0"/>
      <w:adjustRightInd w:val="0"/>
    </w:pPr>
    <w:rPr>
      <w:rFonts w:ascii="Arial" w:eastAsia="宋体" w:hAnsi="Arial" w:cs="Arial"/>
      <w:color w:val="000000"/>
      <w:sz w:val="24"/>
      <w:szCs w:val="24"/>
    </w:rPr>
  </w:style>
  <w:style w:type="character" w:customStyle="1" w:styleId="aff5">
    <w:name w:val="列出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列表段落 字符"/>
    <w:link w:val="aff4"/>
    <w:uiPriority w:val="34"/>
    <w:qFormat/>
    <w:rsid w:val="00EC02AE"/>
    <w:rPr>
      <w:rFonts w:ascii="Times New Roman" w:hAnsi="Times New Roman"/>
      <w:lang w:val="en-GB"/>
    </w:rPr>
  </w:style>
  <w:style w:type="character" w:customStyle="1" w:styleId="EQChar">
    <w:name w:val="EQ Char"/>
    <w:link w:val="EQ"/>
    <w:qFormat/>
    <w:rsid w:val="000771C7"/>
    <w:rPr>
      <w:rFonts w:ascii="Times New Roman" w:hAnsi="Times New Roman"/>
      <w:noProof/>
      <w:lang w:val="en-GB"/>
    </w:rPr>
  </w:style>
  <w:style w:type="paragraph" w:customStyle="1" w:styleId="B1">
    <w:name w:val="B1+"/>
    <w:basedOn w:val="B10"/>
    <w:rsid w:val="006752B6"/>
    <w:pPr>
      <w:numPr>
        <w:numId w:val="11"/>
      </w:numPr>
      <w:overflowPunct w:val="0"/>
      <w:autoSpaceDE w:val="0"/>
      <w:autoSpaceDN w:val="0"/>
      <w:adjustRightInd w:val="0"/>
      <w:textAlignment w:val="baseline"/>
    </w:pPr>
    <w:rPr>
      <w:rFonts w:eastAsia="宋体"/>
    </w:rPr>
  </w:style>
  <w:style w:type="character" w:customStyle="1" w:styleId="B1Zchn">
    <w:name w:val="B1 Zchn"/>
    <w:rsid w:val="00A74703"/>
    <w:rPr>
      <w:lang w:eastAsia="en-US"/>
    </w:rPr>
  </w:style>
  <w:style w:type="character" w:customStyle="1" w:styleId="B3Char">
    <w:name w:val="B3 Char"/>
    <w:link w:val="B3"/>
    <w:rsid w:val="00D642BF"/>
    <w:rPr>
      <w:rFonts w:ascii="Times New Roman" w:hAnsi="Times New Roman"/>
      <w:lang w:val="en-GB"/>
    </w:rPr>
  </w:style>
  <w:style w:type="character" w:customStyle="1" w:styleId="PLChar">
    <w:name w:val="PL Char"/>
    <w:link w:val="PL"/>
    <w:qFormat/>
    <w:rsid w:val="00EC6C7C"/>
    <w:rPr>
      <w:rFonts w:ascii="Courier New" w:hAnsi="Courier New"/>
      <w:noProof/>
      <w:sz w:val="16"/>
    </w:rPr>
  </w:style>
  <w:style w:type="paragraph" w:styleId="afff1">
    <w:name w:val="No Spacing"/>
    <w:uiPriority w:val="1"/>
    <w:qFormat/>
    <w:rsid w:val="00310352"/>
    <w:pPr>
      <w:overflowPunct w:val="0"/>
      <w:autoSpaceDE w:val="0"/>
      <w:autoSpaceDN w:val="0"/>
      <w:adjustRightInd w:val="0"/>
      <w:textAlignment w:val="baseline"/>
    </w:pPr>
    <w:rPr>
      <w:rFonts w:ascii="Times New Roman" w:hAnsi="Times New Roman"/>
      <w:lang w:val="en-GB"/>
    </w:rPr>
  </w:style>
  <w:style w:type="character" w:customStyle="1" w:styleId="msoins00">
    <w:name w:val="msoins0"/>
    <w:rsid w:val="001F4697"/>
  </w:style>
  <w:style w:type="character" w:customStyle="1" w:styleId="font4">
    <w:name w:val="font4"/>
    <w:basedOn w:val="a0"/>
    <w:qFormat/>
    <w:rsid w:val="002348BC"/>
  </w:style>
  <w:style w:type="character" w:customStyle="1" w:styleId="UnresolvedMention">
    <w:name w:val="Unresolved Mention"/>
    <w:basedOn w:val="a0"/>
    <w:uiPriority w:val="99"/>
    <w:semiHidden/>
    <w:unhideWhenUsed/>
    <w:rsid w:val="00FC7EE0"/>
    <w:rPr>
      <w:color w:val="605E5C"/>
      <w:shd w:val="clear" w:color="auto" w:fill="E1DFDD"/>
    </w:rPr>
  </w:style>
  <w:style w:type="paragraph" w:customStyle="1" w:styleId="3GPPHeader">
    <w:name w:val="3GPP_Header"/>
    <w:basedOn w:val="a"/>
    <w:rsid w:val="004A4802"/>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correct">
    <w:name w:val="correct"/>
    <w:basedOn w:val="a0"/>
    <w:rsid w:val="00436A12"/>
  </w:style>
  <w:style w:type="character" w:customStyle="1" w:styleId="B12">
    <w:name w:val="B1 (文字)"/>
    <w:qFormat/>
    <w:locked/>
    <w:rsid w:val="007B2D92"/>
    <w:rPr>
      <w:lang w:eastAsia="en-US"/>
    </w:rPr>
  </w:style>
  <w:style w:type="paragraph" w:styleId="afff2">
    <w:name w:val="Date"/>
    <w:basedOn w:val="a"/>
    <w:next w:val="a"/>
    <w:link w:val="afff3"/>
    <w:uiPriority w:val="99"/>
    <w:unhideWhenUsed/>
    <w:qFormat/>
    <w:rsid w:val="003D482A"/>
    <w:pPr>
      <w:tabs>
        <w:tab w:val="left" w:pos="720"/>
      </w:tabs>
      <w:overflowPunct w:val="0"/>
      <w:autoSpaceDE w:val="0"/>
      <w:autoSpaceDN w:val="0"/>
      <w:adjustRightInd w:val="0"/>
      <w:ind w:leftChars="2500" w:left="100"/>
    </w:pPr>
    <w:rPr>
      <w:rFonts w:eastAsia="宋体"/>
    </w:rPr>
  </w:style>
  <w:style w:type="character" w:customStyle="1" w:styleId="afff3">
    <w:name w:val="日期 字符"/>
    <w:basedOn w:val="a0"/>
    <w:link w:val="afff2"/>
    <w:uiPriority w:val="99"/>
    <w:qFormat/>
    <w:rsid w:val="003D482A"/>
    <w:rPr>
      <w:rFonts w:ascii="Times New Roman" w:eastAsia="宋体" w:hAnsi="Times New Roman"/>
      <w:lang w:val="en-GB"/>
    </w:rPr>
  </w:style>
  <w:style w:type="character" w:styleId="afff4">
    <w:name w:val="Emphasis"/>
    <w:basedOn w:val="a0"/>
    <w:uiPriority w:val="20"/>
    <w:qFormat/>
    <w:rsid w:val="008F4683"/>
    <w:rPr>
      <w:i/>
      <w:iCs/>
    </w:rPr>
  </w:style>
  <w:style w:type="character" w:customStyle="1" w:styleId="Hyperlink0">
    <w:name w:val="Hyperlink.0"/>
    <w:basedOn w:val="a0"/>
    <w:rsid w:val="000D4E7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066404">
      <w:bodyDiv w:val="1"/>
      <w:marLeft w:val="0"/>
      <w:marRight w:val="0"/>
      <w:marTop w:val="0"/>
      <w:marBottom w:val="0"/>
      <w:divBdr>
        <w:top w:val="none" w:sz="0" w:space="0" w:color="auto"/>
        <w:left w:val="none" w:sz="0" w:space="0" w:color="auto"/>
        <w:bottom w:val="none" w:sz="0" w:space="0" w:color="auto"/>
        <w:right w:val="none" w:sz="0" w:space="0" w:color="auto"/>
      </w:divBdr>
    </w:div>
    <w:div w:id="32921385">
      <w:bodyDiv w:val="1"/>
      <w:marLeft w:val="0"/>
      <w:marRight w:val="0"/>
      <w:marTop w:val="0"/>
      <w:marBottom w:val="0"/>
      <w:divBdr>
        <w:top w:val="none" w:sz="0" w:space="0" w:color="auto"/>
        <w:left w:val="none" w:sz="0" w:space="0" w:color="auto"/>
        <w:bottom w:val="none" w:sz="0" w:space="0" w:color="auto"/>
        <w:right w:val="none" w:sz="0" w:space="0" w:color="auto"/>
      </w:divBdr>
    </w:div>
    <w:div w:id="48303771">
      <w:bodyDiv w:val="1"/>
      <w:marLeft w:val="0"/>
      <w:marRight w:val="0"/>
      <w:marTop w:val="0"/>
      <w:marBottom w:val="0"/>
      <w:divBdr>
        <w:top w:val="none" w:sz="0" w:space="0" w:color="auto"/>
        <w:left w:val="none" w:sz="0" w:space="0" w:color="auto"/>
        <w:bottom w:val="none" w:sz="0" w:space="0" w:color="auto"/>
        <w:right w:val="none" w:sz="0" w:space="0" w:color="auto"/>
      </w:divBdr>
    </w:div>
    <w:div w:id="111750093">
      <w:bodyDiv w:val="1"/>
      <w:marLeft w:val="0"/>
      <w:marRight w:val="0"/>
      <w:marTop w:val="0"/>
      <w:marBottom w:val="0"/>
      <w:divBdr>
        <w:top w:val="none" w:sz="0" w:space="0" w:color="auto"/>
        <w:left w:val="none" w:sz="0" w:space="0" w:color="auto"/>
        <w:bottom w:val="none" w:sz="0" w:space="0" w:color="auto"/>
        <w:right w:val="none" w:sz="0" w:space="0" w:color="auto"/>
      </w:divBdr>
    </w:div>
    <w:div w:id="219092882">
      <w:bodyDiv w:val="1"/>
      <w:marLeft w:val="0"/>
      <w:marRight w:val="0"/>
      <w:marTop w:val="0"/>
      <w:marBottom w:val="0"/>
      <w:divBdr>
        <w:top w:val="none" w:sz="0" w:space="0" w:color="auto"/>
        <w:left w:val="none" w:sz="0" w:space="0" w:color="auto"/>
        <w:bottom w:val="none" w:sz="0" w:space="0" w:color="auto"/>
        <w:right w:val="none" w:sz="0" w:space="0" w:color="auto"/>
      </w:divBdr>
      <w:divsChild>
        <w:div w:id="634335986">
          <w:marLeft w:val="1987"/>
          <w:marRight w:val="0"/>
          <w:marTop w:val="0"/>
          <w:marBottom w:val="0"/>
          <w:divBdr>
            <w:top w:val="none" w:sz="0" w:space="0" w:color="auto"/>
            <w:left w:val="none" w:sz="0" w:space="0" w:color="auto"/>
            <w:bottom w:val="none" w:sz="0" w:space="0" w:color="auto"/>
            <w:right w:val="none" w:sz="0" w:space="0" w:color="auto"/>
          </w:divBdr>
        </w:div>
        <w:div w:id="1251548165">
          <w:marLeft w:val="1987"/>
          <w:marRight w:val="0"/>
          <w:marTop w:val="0"/>
          <w:marBottom w:val="0"/>
          <w:divBdr>
            <w:top w:val="none" w:sz="0" w:space="0" w:color="auto"/>
            <w:left w:val="none" w:sz="0" w:space="0" w:color="auto"/>
            <w:bottom w:val="none" w:sz="0" w:space="0" w:color="auto"/>
            <w:right w:val="none" w:sz="0" w:space="0" w:color="auto"/>
          </w:divBdr>
        </w:div>
        <w:div w:id="510294966">
          <w:marLeft w:val="1987"/>
          <w:marRight w:val="0"/>
          <w:marTop w:val="0"/>
          <w:marBottom w:val="0"/>
          <w:divBdr>
            <w:top w:val="none" w:sz="0" w:space="0" w:color="auto"/>
            <w:left w:val="none" w:sz="0" w:space="0" w:color="auto"/>
            <w:bottom w:val="none" w:sz="0" w:space="0" w:color="auto"/>
            <w:right w:val="none" w:sz="0" w:space="0" w:color="auto"/>
          </w:divBdr>
        </w:div>
        <w:div w:id="719982912">
          <w:marLeft w:val="2707"/>
          <w:marRight w:val="0"/>
          <w:marTop w:val="0"/>
          <w:marBottom w:val="0"/>
          <w:divBdr>
            <w:top w:val="none" w:sz="0" w:space="0" w:color="auto"/>
            <w:left w:val="none" w:sz="0" w:space="0" w:color="auto"/>
            <w:bottom w:val="none" w:sz="0" w:space="0" w:color="auto"/>
            <w:right w:val="none" w:sz="0" w:space="0" w:color="auto"/>
          </w:divBdr>
        </w:div>
        <w:div w:id="1091387303">
          <w:marLeft w:val="2707"/>
          <w:marRight w:val="0"/>
          <w:marTop w:val="0"/>
          <w:marBottom w:val="0"/>
          <w:divBdr>
            <w:top w:val="none" w:sz="0" w:space="0" w:color="auto"/>
            <w:left w:val="none" w:sz="0" w:space="0" w:color="auto"/>
            <w:bottom w:val="none" w:sz="0" w:space="0" w:color="auto"/>
            <w:right w:val="none" w:sz="0" w:space="0" w:color="auto"/>
          </w:divBdr>
        </w:div>
        <w:div w:id="527985381">
          <w:marLeft w:val="2707"/>
          <w:marRight w:val="0"/>
          <w:marTop w:val="0"/>
          <w:marBottom w:val="0"/>
          <w:divBdr>
            <w:top w:val="none" w:sz="0" w:space="0" w:color="auto"/>
            <w:left w:val="none" w:sz="0" w:space="0" w:color="auto"/>
            <w:bottom w:val="none" w:sz="0" w:space="0" w:color="auto"/>
            <w:right w:val="none" w:sz="0" w:space="0" w:color="auto"/>
          </w:divBdr>
        </w:div>
      </w:divsChild>
    </w:div>
    <w:div w:id="240020784">
      <w:bodyDiv w:val="1"/>
      <w:marLeft w:val="0"/>
      <w:marRight w:val="0"/>
      <w:marTop w:val="0"/>
      <w:marBottom w:val="0"/>
      <w:divBdr>
        <w:top w:val="none" w:sz="0" w:space="0" w:color="auto"/>
        <w:left w:val="none" w:sz="0" w:space="0" w:color="auto"/>
        <w:bottom w:val="none" w:sz="0" w:space="0" w:color="auto"/>
        <w:right w:val="none" w:sz="0" w:space="0" w:color="auto"/>
      </w:divBdr>
    </w:div>
    <w:div w:id="250628106">
      <w:bodyDiv w:val="1"/>
      <w:marLeft w:val="0"/>
      <w:marRight w:val="0"/>
      <w:marTop w:val="0"/>
      <w:marBottom w:val="0"/>
      <w:divBdr>
        <w:top w:val="none" w:sz="0" w:space="0" w:color="auto"/>
        <w:left w:val="none" w:sz="0" w:space="0" w:color="auto"/>
        <w:bottom w:val="none" w:sz="0" w:space="0" w:color="auto"/>
        <w:right w:val="none" w:sz="0" w:space="0" w:color="auto"/>
      </w:divBdr>
      <w:divsChild>
        <w:div w:id="116796539">
          <w:marLeft w:val="1080"/>
          <w:marRight w:val="0"/>
          <w:marTop w:val="100"/>
          <w:marBottom w:val="0"/>
          <w:divBdr>
            <w:top w:val="none" w:sz="0" w:space="0" w:color="auto"/>
            <w:left w:val="none" w:sz="0" w:space="0" w:color="auto"/>
            <w:bottom w:val="none" w:sz="0" w:space="0" w:color="auto"/>
            <w:right w:val="none" w:sz="0" w:space="0" w:color="auto"/>
          </w:divBdr>
        </w:div>
        <w:div w:id="675421111">
          <w:marLeft w:val="1080"/>
          <w:marRight w:val="0"/>
          <w:marTop w:val="100"/>
          <w:marBottom w:val="0"/>
          <w:divBdr>
            <w:top w:val="none" w:sz="0" w:space="0" w:color="auto"/>
            <w:left w:val="none" w:sz="0" w:space="0" w:color="auto"/>
            <w:bottom w:val="none" w:sz="0" w:space="0" w:color="auto"/>
            <w:right w:val="none" w:sz="0" w:space="0" w:color="auto"/>
          </w:divBdr>
        </w:div>
      </w:divsChild>
    </w:div>
    <w:div w:id="300810786">
      <w:bodyDiv w:val="1"/>
      <w:marLeft w:val="0"/>
      <w:marRight w:val="0"/>
      <w:marTop w:val="0"/>
      <w:marBottom w:val="0"/>
      <w:divBdr>
        <w:top w:val="none" w:sz="0" w:space="0" w:color="auto"/>
        <w:left w:val="none" w:sz="0" w:space="0" w:color="auto"/>
        <w:bottom w:val="none" w:sz="0" w:space="0" w:color="auto"/>
        <w:right w:val="none" w:sz="0" w:space="0" w:color="auto"/>
      </w:divBdr>
    </w:div>
    <w:div w:id="312954933">
      <w:bodyDiv w:val="1"/>
      <w:marLeft w:val="0"/>
      <w:marRight w:val="0"/>
      <w:marTop w:val="0"/>
      <w:marBottom w:val="0"/>
      <w:divBdr>
        <w:top w:val="none" w:sz="0" w:space="0" w:color="auto"/>
        <w:left w:val="none" w:sz="0" w:space="0" w:color="auto"/>
        <w:bottom w:val="none" w:sz="0" w:space="0" w:color="auto"/>
        <w:right w:val="none" w:sz="0" w:space="0" w:color="auto"/>
      </w:divBdr>
    </w:div>
    <w:div w:id="332686596">
      <w:bodyDiv w:val="1"/>
      <w:marLeft w:val="0"/>
      <w:marRight w:val="0"/>
      <w:marTop w:val="0"/>
      <w:marBottom w:val="0"/>
      <w:divBdr>
        <w:top w:val="none" w:sz="0" w:space="0" w:color="auto"/>
        <w:left w:val="none" w:sz="0" w:space="0" w:color="auto"/>
        <w:bottom w:val="none" w:sz="0" w:space="0" w:color="auto"/>
        <w:right w:val="none" w:sz="0" w:space="0" w:color="auto"/>
      </w:divBdr>
    </w:div>
    <w:div w:id="364713547">
      <w:bodyDiv w:val="1"/>
      <w:marLeft w:val="0"/>
      <w:marRight w:val="0"/>
      <w:marTop w:val="0"/>
      <w:marBottom w:val="0"/>
      <w:divBdr>
        <w:top w:val="none" w:sz="0" w:space="0" w:color="auto"/>
        <w:left w:val="none" w:sz="0" w:space="0" w:color="auto"/>
        <w:bottom w:val="none" w:sz="0" w:space="0" w:color="auto"/>
        <w:right w:val="none" w:sz="0" w:space="0" w:color="auto"/>
      </w:divBdr>
      <w:divsChild>
        <w:div w:id="1753160710">
          <w:marLeft w:val="446"/>
          <w:marRight w:val="0"/>
          <w:marTop w:val="0"/>
          <w:marBottom w:val="0"/>
          <w:divBdr>
            <w:top w:val="none" w:sz="0" w:space="0" w:color="auto"/>
            <w:left w:val="none" w:sz="0" w:space="0" w:color="auto"/>
            <w:bottom w:val="none" w:sz="0" w:space="0" w:color="auto"/>
            <w:right w:val="none" w:sz="0" w:space="0" w:color="auto"/>
          </w:divBdr>
        </w:div>
        <w:div w:id="1761751421">
          <w:marLeft w:val="446"/>
          <w:marRight w:val="0"/>
          <w:marTop w:val="0"/>
          <w:marBottom w:val="0"/>
          <w:divBdr>
            <w:top w:val="none" w:sz="0" w:space="0" w:color="auto"/>
            <w:left w:val="none" w:sz="0" w:space="0" w:color="auto"/>
            <w:bottom w:val="none" w:sz="0" w:space="0" w:color="auto"/>
            <w:right w:val="none" w:sz="0" w:space="0" w:color="auto"/>
          </w:divBdr>
        </w:div>
        <w:div w:id="1022054922">
          <w:marLeft w:val="446"/>
          <w:marRight w:val="0"/>
          <w:marTop w:val="0"/>
          <w:marBottom w:val="0"/>
          <w:divBdr>
            <w:top w:val="none" w:sz="0" w:space="0" w:color="auto"/>
            <w:left w:val="none" w:sz="0" w:space="0" w:color="auto"/>
            <w:bottom w:val="none" w:sz="0" w:space="0" w:color="auto"/>
            <w:right w:val="none" w:sz="0" w:space="0" w:color="auto"/>
          </w:divBdr>
        </w:div>
        <w:div w:id="1741825947">
          <w:marLeft w:val="446"/>
          <w:marRight w:val="0"/>
          <w:marTop w:val="0"/>
          <w:marBottom w:val="0"/>
          <w:divBdr>
            <w:top w:val="none" w:sz="0" w:space="0" w:color="auto"/>
            <w:left w:val="none" w:sz="0" w:space="0" w:color="auto"/>
            <w:bottom w:val="none" w:sz="0" w:space="0" w:color="auto"/>
            <w:right w:val="none" w:sz="0" w:space="0" w:color="auto"/>
          </w:divBdr>
        </w:div>
        <w:div w:id="1511750234">
          <w:marLeft w:val="446"/>
          <w:marRight w:val="0"/>
          <w:marTop w:val="0"/>
          <w:marBottom w:val="0"/>
          <w:divBdr>
            <w:top w:val="none" w:sz="0" w:space="0" w:color="auto"/>
            <w:left w:val="none" w:sz="0" w:space="0" w:color="auto"/>
            <w:bottom w:val="none" w:sz="0" w:space="0" w:color="auto"/>
            <w:right w:val="none" w:sz="0" w:space="0" w:color="auto"/>
          </w:divBdr>
        </w:div>
        <w:div w:id="1490756389">
          <w:marLeft w:val="446"/>
          <w:marRight w:val="0"/>
          <w:marTop w:val="0"/>
          <w:marBottom w:val="0"/>
          <w:divBdr>
            <w:top w:val="none" w:sz="0" w:space="0" w:color="auto"/>
            <w:left w:val="none" w:sz="0" w:space="0" w:color="auto"/>
            <w:bottom w:val="none" w:sz="0" w:space="0" w:color="auto"/>
            <w:right w:val="none" w:sz="0" w:space="0" w:color="auto"/>
          </w:divBdr>
        </w:div>
        <w:div w:id="594554309">
          <w:marLeft w:val="446"/>
          <w:marRight w:val="0"/>
          <w:marTop w:val="0"/>
          <w:marBottom w:val="0"/>
          <w:divBdr>
            <w:top w:val="none" w:sz="0" w:space="0" w:color="auto"/>
            <w:left w:val="none" w:sz="0" w:space="0" w:color="auto"/>
            <w:bottom w:val="none" w:sz="0" w:space="0" w:color="auto"/>
            <w:right w:val="none" w:sz="0" w:space="0" w:color="auto"/>
          </w:divBdr>
        </w:div>
        <w:div w:id="456337324">
          <w:marLeft w:val="446"/>
          <w:marRight w:val="0"/>
          <w:marTop w:val="0"/>
          <w:marBottom w:val="0"/>
          <w:divBdr>
            <w:top w:val="none" w:sz="0" w:space="0" w:color="auto"/>
            <w:left w:val="none" w:sz="0" w:space="0" w:color="auto"/>
            <w:bottom w:val="none" w:sz="0" w:space="0" w:color="auto"/>
            <w:right w:val="none" w:sz="0" w:space="0" w:color="auto"/>
          </w:divBdr>
        </w:div>
        <w:div w:id="638608433">
          <w:marLeft w:val="446"/>
          <w:marRight w:val="0"/>
          <w:marTop w:val="0"/>
          <w:marBottom w:val="0"/>
          <w:divBdr>
            <w:top w:val="none" w:sz="0" w:space="0" w:color="auto"/>
            <w:left w:val="none" w:sz="0" w:space="0" w:color="auto"/>
            <w:bottom w:val="none" w:sz="0" w:space="0" w:color="auto"/>
            <w:right w:val="none" w:sz="0" w:space="0" w:color="auto"/>
          </w:divBdr>
        </w:div>
        <w:div w:id="1045448032">
          <w:marLeft w:val="446"/>
          <w:marRight w:val="0"/>
          <w:marTop w:val="0"/>
          <w:marBottom w:val="0"/>
          <w:divBdr>
            <w:top w:val="none" w:sz="0" w:space="0" w:color="auto"/>
            <w:left w:val="none" w:sz="0" w:space="0" w:color="auto"/>
            <w:bottom w:val="none" w:sz="0" w:space="0" w:color="auto"/>
            <w:right w:val="none" w:sz="0" w:space="0" w:color="auto"/>
          </w:divBdr>
        </w:div>
        <w:div w:id="1851794441">
          <w:marLeft w:val="446"/>
          <w:marRight w:val="0"/>
          <w:marTop w:val="0"/>
          <w:marBottom w:val="0"/>
          <w:divBdr>
            <w:top w:val="none" w:sz="0" w:space="0" w:color="auto"/>
            <w:left w:val="none" w:sz="0" w:space="0" w:color="auto"/>
            <w:bottom w:val="none" w:sz="0" w:space="0" w:color="auto"/>
            <w:right w:val="none" w:sz="0" w:space="0" w:color="auto"/>
          </w:divBdr>
        </w:div>
        <w:div w:id="972563688">
          <w:marLeft w:val="446"/>
          <w:marRight w:val="0"/>
          <w:marTop w:val="0"/>
          <w:marBottom w:val="0"/>
          <w:divBdr>
            <w:top w:val="none" w:sz="0" w:space="0" w:color="auto"/>
            <w:left w:val="none" w:sz="0" w:space="0" w:color="auto"/>
            <w:bottom w:val="none" w:sz="0" w:space="0" w:color="auto"/>
            <w:right w:val="none" w:sz="0" w:space="0" w:color="auto"/>
          </w:divBdr>
        </w:div>
        <w:div w:id="1658418939">
          <w:marLeft w:val="446"/>
          <w:marRight w:val="0"/>
          <w:marTop w:val="0"/>
          <w:marBottom w:val="0"/>
          <w:divBdr>
            <w:top w:val="none" w:sz="0" w:space="0" w:color="auto"/>
            <w:left w:val="none" w:sz="0" w:space="0" w:color="auto"/>
            <w:bottom w:val="none" w:sz="0" w:space="0" w:color="auto"/>
            <w:right w:val="none" w:sz="0" w:space="0" w:color="auto"/>
          </w:divBdr>
        </w:div>
        <w:div w:id="1551916078">
          <w:marLeft w:val="446"/>
          <w:marRight w:val="0"/>
          <w:marTop w:val="0"/>
          <w:marBottom w:val="0"/>
          <w:divBdr>
            <w:top w:val="none" w:sz="0" w:space="0" w:color="auto"/>
            <w:left w:val="none" w:sz="0" w:space="0" w:color="auto"/>
            <w:bottom w:val="none" w:sz="0" w:space="0" w:color="auto"/>
            <w:right w:val="none" w:sz="0" w:space="0" w:color="auto"/>
          </w:divBdr>
        </w:div>
        <w:div w:id="1494300886">
          <w:marLeft w:val="446"/>
          <w:marRight w:val="0"/>
          <w:marTop w:val="0"/>
          <w:marBottom w:val="0"/>
          <w:divBdr>
            <w:top w:val="none" w:sz="0" w:space="0" w:color="auto"/>
            <w:left w:val="none" w:sz="0" w:space="0" w:color="auto"/>
            <w:bottom w:val="none" w:sz="0" w:space="0" w:color="auto"/>
            <w:right w:val="none" w:sz="0" w:space="0" w:color="auto"/>
          </w:divBdr>
        </w:div>
        <w:div w:id="1580673578">
          <w:marLeft w:val="446"/>
          <w:marRight w:val="0"/>
          <w:marTop w:val="0"/>
          <w:marBottom w:val="0"/>
          <w:divBdr>
            <w:top w:val="none" w:sz="0" w:space="0" w:color="auto"/>
            <w:left w:val="none" w:sz="0" w:space="0" w:color="auto"/>
            <w:bottom w:val="none" w:sz="0" w:space="0" w:color="auto"/>
            <w:right w:val="none" w:sz="0" w:space="0" w:color="auto"/>
          </w:divBdr>
        </w:div>
        <w:div w:id="468548432">
          <w:marLeft w:val="446"/>
          <w:marRight w:val="0"/>
          <w:marTop w:val="0"/>
          <w:marBottom w:val="0"/>
          <w:divBdr>
            <w:top w:val="none" w:sz="0" w:space="0" w:color="auto"/>
            <w:left w:val="none" w:sz="0" w:space="0" w:color="auto"/>
            <w:bottom w:val="none" w:sz="0" w:space="0" w:color="auto"/>
            <w:right w:val="none" w:sz="0" w:space="0" w:color="auto"/>
          </w:divBdr>
        </w:div>
        <w:div w:id="27148575">
          <w:marLeft w:val="446"/>
          <w:marRight w:val="0"/>
          <w:marTop w:val="0"/>
          <w:marBottom w:val="0"/>
          <w:divBdr>
            <w:top w:val="none" w:sz="0" w:space="0" w:color="auto"/>
            <w:left w:val="none" w:sz="0" w:space="0" w:color="auto"/>
            <w:bottom w:val="none" w:sz="0" w:space="0" w:color="auto"/>
            <w:right w:val="none" w:sz="0" w:space="0" w:color="auto"/>
          </w:divBdr>
        </w:div>
        <w:div w:id="1789931924">
          <w:marLeft w:val="446"/>
          <w:marRight w:val="0"/>
          <w:marTop w:val="0"/>
          <w:marBottom w:val="0"/>
          <w:divBdr>
            <w:top w:val="none" w:sz="0" w:space="0" w:color="auto"/>
            <w:left w:val="none" w:sz="0" w:space="0" w:color="auto"/>
            <w:bottom w:val="none" w:sz="0" w:space="0" w:color="auto"/>
            <w:right w:val="none" w:sz="0" w:space="0" w:color="auto"/>
          </w:divBdr>
        </w:div>
        <w:div w:id="764568839">
          <w:marLeft w:val="446"/>
          <w:marRight w:val="0"/>
          <w:marTop w:val="0"/>
          <w:marBottom w:val="0"/>
          <w:divBdr>
            <w:top w:val="none" w:sz="0" w:space="0" w:color="auto"/>
            <w:left w:val="none" w:sz="0" w:space="0" w:color="auto"/>
            <w:bottom w:val="none" w:sz="0" w:space="0" w:color="auto"/>
            <w:right w:val="none" w:sz="0" w:space="0" w:color="auto"/>
          </w:divBdr>
        </w:div>
        <w:div w:id="1627202618">
          <w:marLeft w:val="446"/>
          <w:marRight w:val="0"/>
          <w:marTop w:val="0"/>
          <w:marBottom w:val="0"/>
          <w:divBdr>
            <w:top w:val="none" w:sz="0" w:space="0" w:color="auto"/>
            <w:left w:val="none" w:sz="0" w:space="0" w:color="auto"/>
            <w:bottom w:val="none" w:sz="0" w:space="0" w:color="auto"/>
            <w:right w:val="none" w:sz="0" w:space="0" w:color="auto"/>
          </w:divBdr>
        </w:div>
        <w:div w:id="1563296561">
          <w:marLeft w:val="446"/>
          <w:marRight w:val="0"/>
          <w:marTop w:val="0"/>
          <w:marBottom w:val="0"/>
          <w:divBdr>
            <w:top w:val="none" w:sz="0" w:space="0" w:color="auto"/>
            <w:left w:val="none" w:sz="0" w:space="0" w:color="auto"/>
            <w:bottom w:val="none" w:sz="0" w:space="0" w:color="auto"/>
            <w:right w:val="none" w:sz="0" w:space="0" w:color="auto"/>
          </w:divBdr>
        </w:div>
        <w:div w:id="1643073344">
          <w:marLeft w:val="446"/>
          <w:marRight w:val="0"/>
          <w:marTop w:val="0"/>
          <w:marBottom w:val="0"/>
          <w:divBdr>
            <w:top w:val="none" w:sz="0" w:space="0" w:color="auto"/>
            <w:left w:val="none" w:sz="0" w:space="0" w:color="auto"/>
            <w:bottom w:val="none" w:sz="0" w:space="0" w:color="auto"/>
            <w:right w:val="none" w:sz="0" w:space="0" w:color="auto"/>
          </w:divBdr>
        </w:div>
        <w:div w:id="2141802346">
          <w:marLeft w:val="446"/>
          <w:marRight w:val="0"/>
          <w:marTop w:val="0"/>
          <w:marBottom w:val="0"/>
          <w:divBdr>
            <w:top w:val="none" w:sz="0" w:space="0" w:color="auto"/>
            <w:left w:val="none" w:sz="0" w:space="0" w:color="auto"/>
            <w:bottom w:val="none" w:sz="0" w:space="0" w:color="auto"/>
            <w:right w:val="none" w:sz="0" w:space="0" w:color="auto"/>
          </w:divBdr>
        </w:div>
        <w:div w:id="960183736">
          <w:marLeft w:val="446"/>
          <w:marRight w:val="0"/>
          <w:marTop w:val="0"/>
          <w:marBottom w:val="0"/>
          <w:divBdr>
            <w:top w:val="none" w:sz="0" w:space="0" w:color="auto"/>
            <w:left w:val="none" w:sz="0" w:space="0" w:color="auto"/>
            <w:bottom w:val="none" w:sz="0" w:space="0" w:color="auto"/>
            <w:right w:val="none" w:sz="0" w:space="0" w:color="auto"/>
          </w:divBdr>
        </w:div>
        <w:div w:id="1256551636">
          <w:marLeft w:val="446"/>
          <w:marRight w:val="0"/>
          <w:marTop w:val="0"/>
          <w:marBottom w:val="0"/>
          <w:divBdr>
            <w:top w:val="none" w:sz="0" w:space="0" w:color="auto"/>
            <w:left w:val="none" w:sz="0" w:space="0" w:color="auto"/>
            <w:bottom w:val="none" w:sz="0" w:space="0" w:color="auto"/>
            <w:right w:val="none" w:sz="0" w:space="0" w:color="auto"/>
          </w:divBdr>
        </w:div>
        <w:div w:id="1261064640">
          <w:marLeft w:val="446"/>
          <w:marRight w:val="0"/>
          <w:marTop w:val="0"/>
          <w:marBottom w:val="0"/>
          <w:divBdr>
            <w:top w:val="none" w:sz="0" w:space="0" w:color="auto"/>
            <w:left w:val="none" w:sz="0" w:space="0" w:color="auto"/>
            <w:bottom w:val="none" w:sz="0" w:space="0" w:color="auto"/>
            <w:right w:val="none" w:sz="0" w:space="0" w:color="auto"/>
          </w:divBdr>
        </w:div>
        <w:div w:id="458688688">
          <w:marLeft w:val="446"/>
          <w:marRight w:val="0"/>
          <w:marTop w:val="0"/>
          <w:marBottom w:val="0"/>
          <w:divBdr>
            <w:top w:val="none" w:sz="0" w:space="0" w:color="auto"/>
            <w:left w:val="none" w:sz="0" w:space="0" w:color="auto"/>
            <w:bottom w:val="none" w:sz="0" w:space="0" w:color="auto"/>
            <w:right w:val="none" w:sz="0" w:space="0" w:color="auto"/>
          </w:divBdr>
        </w:div>
        <w:div w:id="847603314">
          <w:marLeft w:val="446"/>
          <w:marRight w:val="0"/>
          <w:marTop w:val="0"/>
          <w:marBottom w:val="0"/>
          <w:divBdr>
            <w:top w:val="none" w:sz="0" w:space="0" w:color="auto"/>
            <w:left w:val="none" w:sz="0" w:space="0" w:color="auto"/>
            <w:bottom w:val="none" w:sz="0" w:space="0" w:color="auto"/>
            <w:right w:val="none" w:sz="0" w:space="0" w:color="auto"/>
          </w:divBdr>
        </w:div>
        <w:div w:id="1792088181">
          <w:marLeft w:val="446"/>
          <w:marRight w:val="0"/>
          <w:marTop w:val="0"/>
          <w:marBottom w:val="0"/>
          <w:divBdr>
            <w:top w:val="none" w:sz="0" w:space="0" w:color="auto"/>
            <w:left w:val="none" w:sz="0" w:space="0" w:color="auto"/>
            <w:bottom w:val="none" w:sz="0" w:space="0" w:color="auto"/>
            <w:right w:val="none" w:sz="0" w:space="0" w:color="auto"/>
          </w:divBdr>
        </w:div>
        <w:div w:id="1362703358">
          <w:marLeft w:val="446"/>
          <w:marRight w:val="0"/>
          <w:marTop w:val="0"/>
          <w:marBottom w:val="0"/>
          <w:divBdr>
            <w:top w:val="none" w:sz="0" w:space="0" w:color="auto"/>
            <w:left w:val="none" w:sz="0" w:space="0" w:color="auto"/>
            <w:bottom w:val="none" w:sz="0" w:space="0" w:color="auto"/>
            <w:right w:val="none" w:sz="0" w:space="0" w:color="auto"/>
          </w:divBdr>
        </w:div>
        <w:div w:id="1104182494">
          <w:marLeft w:val="446"/>
          <w:marRight w:val="0"/>
          <w:marTop w:val="0"/>
          <w:marBottom w:val="0"/>
          <w:divBdr>
            <w:top w:val="none" w:sz="0" w:space="0" w:color="auto"/>
            <w:left w:val="none" w:sz="0" w:space="0" w:color="auto"/>
            <w:bottom w:val="none" w:sz="0" w:space="0" w:color="auto"/>
            <w:right w:val="none" w:sz="0" w:space="0" w:color="auto"/>
          </w:divBdr>
        </w:div>
        <w:div w:id="1080954299">
          <w:marLeft w:val="446"/>
          <w:marRight w:val="0"/>
          <w:marTop w:val="0"/>
          <w:marBottom w:val="0"/>
          <w:divBdr>
            <w:top w:val="none" w:sz="0" w:space="0" w:color="auto"/>
            <w:left w:val="none" w:sz="0" w:space="0" w:color="auto"/>
            <w:bottom w:val="none" w:sz="0" w:space="0" w:color="auto"/>
            <w:right w:val="none" w:sz="0" w:space="0" w:color="auto"/>
          </w:divBdr>
        </w:div>
        <w:div w:id="49693507">
          <w:marLeft w:val="446"/>
          <w:marRight w:val="0"/>
          <w:marTop w:val="0"/>
          <w:marBottom w:val="0"/>
          <w:divBdr>
            <w:top w:val="none" w:sz="0" w:space="0" w:color="auto"/>
            <w:left w:val="none" w:sz="0" w:space="0" w:color="auto"/>
            <w:bottom w:val="none" w:sz="0" w:space="0" w:color="auto"/>
            <w:right w:val="none" w:sz="0" w:space="0" w:color="auto"/>
          </w:divBdr>
        </w:div>
      </w:divsChild>
    </w:div>
    <w:div w:id="474100897">
      <w:bodyDiv w:val="1"/>
      <w:marLeft w:val="0"/>
      <w:marRight w:val="0"/>
      <w:marTop w:val="0"/>
      <w:marBottom w:val="0"/>
      <w:divBdr>
        <w:top w:val="none" w:sz="0" w:space="0" w:color="auto"/>
        <w:left w:val="none" w:sz="0" w:space="0" w:color="auto"/>
        <w:bottom w:val="none" w:sz="0" w:space="0" w:color="auto"/>
        <w:right w:val="none" w:sz="0" w:space="0" w:color="auto"/>
      </w:divBdr>
    </w:div>
    <w:div w:id="523984417">
      <w:bodyDiv w:val="1"/>
      <w:marLeft w:val="0"/>
      <w:marRight w:val="0"/>
      <w:marTop w:val="0"/>
      <w:marBottom w:val="0"/>
      <w:divBdr>
        <w:top w:val="none" w:sz="0" w:space="0" w:color="auto"/>
        <w:left w:val="none" w:sz="0" w:space="0" w:color="auto"/>
        <w:bottom w:val="none" w:sz="0" w:space="0" w:color="auto"/>
        <w:right w:val="none" w:sz="0" w:space="0" w:color="auto"/>
      </w:divBdr>
    </w:div>
    <w:div w:id="589314412">
      <w:bodyDiv w:val="1"/>
      <w:marLeft w:val="0"/>
      <w:marRight w:val="0"/>
      <w:marTop w:val="0"/>
      <w:marBottom w:val="0"/>
      <w:divBdr>
        <w:top w:val="none" w:sz="0" w:space="0" w:color="auto"/>
        <w:left w:val="none" w:sz="0" w:space="0" w:color="auto"/>
        <w:bottom w:val="none" w:sz="0" w:space="0" w:color="auto"/>
        <w:right w:val="none" w:sz="0" w:space="0" w:color="auto"/>
      </w:divBdr>
    </w:div>
    <w:div w:id="632953088">
      <w:bodyDiv w:val="1"/>
      <w:marLeft w:val="0"/>
      <w:marRight w:val="0"/>
      <w:marTop w:val="0"/>
      <w:marBottom w:val="0"/>
      <w:divBdr>
        <w:top w:val="none" w:sz="0" w:space="0" w:color="auto"/>
        <w:left w:val="none" w:sz="0" w:space="0" w:color="auto"/>
        <w:bottom w:val="none" w:sz="0" w:space="0" w:color="auto"/>
        <w:right w:val="none" w:sz="0" w:space="0" w:color="auto"/>
      </w:divBdr>
      <w:divsChild>
        <w:div w:id="1207791188">
          <w:marLeft w:val="0"/>
          <w:marRight w:val="0"/>
          <w:marTop w:val="0"/>
          <w:marBottom w:val="0"/>
          <w:divBdr>
            <w:top w:val="none" w:sz="0" w:space="0" w:color="auto"/>
            <w:left w:val="none" w:sz="0" w:space="0" w:color="auto"/>
            <w:bottom w:val="none" w:sz="0" w:space="0" w:color="auto"/>
            <w:right w:val="none" w:sz="0" w:space="0" w:color="auto"/>
          </w:divBdr>
        </w:div>
      </w:divsChild>
    </w:div>
    <w:div w:id="684135730">
      <w:bodyDiv w:val="1"/>
      <w:marLeft w:val="0"/>
      <w:marRight w:val="0"/>
      <w:marTop w:val="0"/>
      <w:marBottom w:val="0"/>
      <w:divBdr>
        <w:top w:val="none" w:sz="0" w:space="0" w:color="auto"/>
        <w:left w:val="none" w:sz="0" w:space="0" w:color="auto"/>
        <w:bottom w:val="none" w:sz="0" w:space="0" w:color="auto"/>
        <w:right w:val="none" w:sz="0" w:space="0" w:color="auto"/>
      </w:divBdr>
    </w:div>
    <w:div w:id="684982378">
      <w:bodyDiv w:val="1"/>
      <w:marLeft w:val="0"/>
      <w:marRight w:val="0"/>
      <w:marTop w:val="0"/>
      <w:marBottom w:val="0"/>
      <w:divBdr>
        <w:top w:val="none" w:sz="0" w:space="0" w:color="auto"/>
        <w:left w:val="none" w:sz="0" w:space="0" w:color="auto"/>
        <w:bottom w:val="none" w:sz="0" w:space="0" w:color="auto"/>
        <w:right w:val="none" w:sz="0" w:space="0" w:color="auto"/>
      </w:divBdr>
    </w:div>
    <w:div w:id="702174777">
      <w:bodyDiv w:val="1"/>
      <w:marLeft w:val="0"/>
      <w:marRight w:val="0"/>
      <w:marTop w:val="0"/>
      <w:marBottom w:val="0"/>
      <w:divBdr>
        <w:top w:val="none" w:sz="0" w:space="0" w:color="auto"/>
        <w:left w:val="none" w:sz="0" w:space="0" w:color="auto"/>
        <w:bottom w:val="none" w:sz="0" w:space="0" w:color="auto"/>
        <w:right w:val="none" w:sz="0" w:space="0" w:color="auto"/>
      </w:divBdr>
    </w:div>
    <w:div w:id="709184496">
      <w:bodyDiv w:val="1"/>
      <w:marLeft w:val="0"/>
      <w:marRight w:val="0"/>
      <w:marTop w:val="0"/>
      <w:marBottom w:val="0"/>
      <w:divBdr>
        <w:top w:val="none" w:sz="0" w:space="0" w:color="auto"/>
        <w:left w:val="none" w:sz="0" w:space="0" w:color="auto"/>
        <w:bottom w:val="none" w:sz="0" w:space="0" w:color="auto"/>
        <w:right w:val="none" w:sz="0" w:space="0" w:color="auto"/>
      </w:divBdr>
      <w:divsChild>
        <w:div w:id="36704216">
          <w:marLeft w:val="360"/>
          <w:marRight w:val="0"/>
          <w:marTop w:val="200"/>
          <w:marBottom w:val="0"/>
          <w:divBdr>
            <w:top w:val="none" w:sz="0" w:space="0" w:color="auto"/>
            <w:left w:val="none" w:sz="0" w:space="0" w:color="auto"/>
            <w:bottom w:val="none" w:sz="0" w:space="0" w:color="auto"/>
            <w:right w:val="none" w:sz="0" w:space="0" w:color="auto"/>
          </w:divBdr>
        </w:div>
        <w:div w:id="168175565">
          <w:marLeft w:val="360"/>
          <w:marRight w:val="0"/>
          <w:marTop w:val="200"/>
          <w:marBottom w:val="0"/>
          <w:divBdr>
            <w:top w:val="none" w:sz="0" w:space="0" w:color="auto"/>
            <w:left w:val="none" w:sz="0" w:space="0" w:color="auto"/>
            <w:bottom w:val="none" w:sz="0" w:space="0" w:color="auto"/>
            <w:right w:val="none" w:sz="0" w:space="0" w:color="auto"/>
          </w:divBdr>
        </w:div>
        <w:div w:id="511145216">
          <w:marLeft w:val="360"/>
          <w:marRight w:val="0"/>
          <w:marTop w:val="200"/>
          <w:marBottom w:val="0"/>
          <w:divBdr>
            <w:top w:val="none" w:sz="0" w:space="0" w:color="auto"/>
            <w:left w:val="none" w:sz="0" w:space="0" w:color="auto"/>
            <w:bottom w:val="none" w:sz="0" w:space="0" w:color="auto"/>
            <w:right w:val="none" w:sz="0" w:space="0" w:color="auto"/>
          </w:divBdr>
        </w:div>
        <w:div w:id="712341054">
          <w:marLeft w:val="360"/>
          <w:marRight w:val="0"/>
          <w:marTop w:val="200"/>
          <w:marBottom w:val="0"/>
          <w:divBdr>
            <w:top w:val="none" w:sz="0" w:space="0" w:color="auto"/>
            <w:left w:val="none" w:sz="0" w:space="0" w:color="auto"/>
            <w:bottom w:val="none" w:sz="0" w:space="0" w:color="auto"/>
            <w:right w:val="none" w:sz="0" w:space="0" w:color="auto"/>
          </w:divBdr>
        </w:div>
        <w:div w:id="1204440842">
          <w:marLeft w:val="360"/>
          <w:marRight w:val="0"/>
          <w:marTop w:val="200"/>
          <w:marBottom w:val="0"/>
          <w:divBdr>
            <w:top w:val="none" w:sz="0" w:space="0" w:color="auto"/>
            <w:left w:val="none" w:sz="0" w:space="0" w:color="auto"/>
            <w:bottom w:val="none" w:sz="0" w:space="0" w:color="auto"/>
            <w:right w:val="none" w:sz="0" w:space="0" w:color="auto"/>
          </w:divBdr>
        </w:div>
        <w:div w:id="1251499275">
          <w:marLeft w:val="360"/>
          <w:marRight w:val="0"/>
          <w:marTop w:val="200"/>
          <w:marBottom w:val="0"/>
          <w:divBdr>
            <w:top w:val="none" w:sz="0" w:space="0" w:color="auto"/>
            <w:left w:val="none" w:sz="0" w:space="0" w:color="auto"/>
            <w:bottom w:val="none" w:sz="0" w:space="0" w:color="auto"/>
            <w:right w:val="none" w:sz="0" w:space="0" w:color="auto"/>
          </w:divBdr>
        </w:div>
        <w:div w:id="1304120664">
          <w:marLeft w:val="360"/>
          <w:marRight w:val="0"/>
          <w:marTop w:val="200"/>
          <w:marBottom w:val="0"/>
          <w:divBdr>
            <w:top w:val="none" w:sz="0" w:space="0" w:color="auto"/>
            <w:left w:val="none" w:sz="0" w:space="0" w:color="auto"/>
            <w:bottom w:val="none" w:sz="0" w:space="0" w:color="auto"/>
            <w:right w:val="none" w:sz="0" w:space="0" w:color="auto"/>
          </w:divBdr>
        </w:div>
        <w:div w:id="1431854529">
          <w:marLeft w:val="360"/>
          <w:marRight w:val="0"/>
          <w:marTop w:val="200"/>
          <w:marBottom w:val="0"/>
          <w:divBdr>
            <w:top w:val="none" w:sz="0" w:space="0" w:color="auto"/>
            <w:left w:val="none" w:sz="0" w:space="0" w:color="auto"/>
            <w:bottom w:val="none" w:sz="0" w:space="0" w:color="auto"/>
            <w:right w:val="none" w:sz="0" w:space="0" w:color="auto"/>
          </w:divBdr>
        </w:div>
        <w:div w:id="1478718137">
          <w:marLeft w:val="360"/>
          <w:marRight w:val="0"/>
          <w:marTop w:val="200"/>
          <w:marBottom w:val="0"/>
          <w:divBdr>
            <w:top w:val="none" w:sz="0" w:space="0" w:color="auto"/>
            <w:left w:val="none" w:sz="0" w:space="0" w:color="auto"/>
            <w:bottom w:val="none" w:sz="0" w:space="0" w:color="auto"/>
            <w:right w:val="none" w:sz="0" w:space="0" w:color="auto"/>
          </w:divBdr>
        </w:div>
      </w:divsChild>
    </w:div>
    <w:div w:id="729616338">
      <w:bodyDiv w:val="1"/>
      <w:marLeft w:val="0"/>
      <w:marRight w:val="0"/>
      <w:marTop w:val="0"/>
      <w:marBottom w:val="0"/>
      <w:divBdr>
        <w:top w:val="none" w:sz="0" w:space="0" w:color="auto"/>
        <w:left w:val="none" w:sz="0" w:space="0" w:color="auto"/>
        <w:bottom w:val="none" w:sz="0" w:space="0" w:color="auto"/>
        <w:right w:val="none" w:sz="0" w:space="0" w:color="auto"/>
      </w:divBdr>
    </w:div>
    <w:div w:id="766970790">
      <w:bodyDiv w:val="1"/>
      <w:marLeft w:val="0"/>
      <w:marRight w:val="0"/>
      <w:marTop w:val="0"/>
      <w:marBottom w:val="0"/>
      <w:divBdr>
        <w:top w:val="none" w:sz="0" w:space="0" w:color="auto"/>
        <w:left w:val="none" w:sz="0" w:space="0" w:color="auto"/>
        <w:bottom w:val="none" w:sz="0" w:space="0" w:color="auto"/>
        <w:right w:val="none" w:sz="0" w:space="0" w:color="auto"/>
      </w:divBdr>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788280">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71499855">
      <w:bodyDiv w:val="1"/>
      <w:marLeft w:val="0"/>
      <w:marRight w:val="0"/>
      <w:marTop w:val="0"/>
      <w:marBottom w:val="0"/>
      <w:divBdr>
        <w:top w:val="none" w:sz="0" w:space="0" w:color="auto"/>
        <w:left w:val="none" w:sz="0" w:space="0" w:color="auto"/>
        <w:bottom w:val="none" w:sz="0" w:space="0" w:color="auto"/>
        <w:right w:val="none" w:sz="0" w:space="0" w:color="auto"/>
      </w:divBdr>
    </w:div>
    <w:div w:id="932788108">
      <w:bodyDiv w:val="1"/>
      <w:marLeft w:val="0"/>
      <w:marRight w:val="0"/>
      <w:marTop w:val="0"/>
      <w:marBottom w:val="0"/>
      <w:divBdr>
        <w:top w:val="none" w:sz="0" w:space="0" w:color="auto"/>
        <w:left w:val="none" w:sz="0" w:space="0" w:color="auto"/>
        <w:bottom w:val="none" w:sz="0" w:space="0" w:color="auto"/>
        <w:right w:val="none" w:sz="0" w:space="0" w:color="auto"/>
      </w:divBdr>
    </w:div>
    <w:div w:id="938755695">
      <w:bodyDiv w:val="1"/>
      <w:marLeft w:val="0"/>
      <w:marRight w:val="0"/>
      <w:marTop w:val="0"/>
      <w:marBottom w:val="0"/>
      <w:divBdr>
        <w:top w:val="none" w:sz="0" w:space="0" w:color="auto"/>
        <w:left w:val="none" w:sz="0" w:space="0" w:color="auto"/>
        <w:bottom w:val="none" w:sz="0" w:space="0" w:color="auto"/>
        <w:right w:val="none" w:sz="0" w:space="0" w:color="auto"/>
      </w:divBdr>
    </w:div>
    <w:div w:id="960308954">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597093">
      <w:bodyDiv w:val="1"/>
      <w:marLeft w:val="0"/>
      <w:marRight w:val="0"/>
      <w:marTop w:val="0"/>
      <w:marBottom w:val="0"/>
      <w:divBdr>
        <w:top w:val="none" w:sz="0" w:space="0" w:color="auto"/>
        <w:left w:val="none" w:sz="0" w:space="0" w:color="auto"/>
        <w:bottom w:val="none" w:sz="0" w:space="0" w:color="auto"/>
        <w:right w:val="none" w:sz="0" w:space="0" w:color="auto"/>
      </w:divBdr>
      <w:divsChild>
        <w:div w:id="745185">
          <w:marLeft w:val="1080"/>
          <w:marRight w:val="0"/>
          <w:marTop w:val="100"/>
          <w:marBottom w:val="0"/>
          <w:divBdr>
            <w:top w:val="none" w:sz="0" w:space="0" w:color="auto"/>
            <w:left w:val="none" w:sz="0" w:space="0" w:color="auto"/>
            <w:bottom w:val="none" w:sz="0" w:space="0" w:color="auto"/>
            <w:right w:val="none" w:sz="0" w:space="0" w:color="auto"/>
          </w:divBdr>
        </w:div>
        <w:div w:id="15471977">
          <w:marLeft w:val="1080"/>
          <w:marRight w:val="0"/>
          <w:marTop w:val="100"/>
          <w:marBottom w:val="0"/>
          <w:divBdr>
            <w:top w:val="none" w:sz="0" w:space="0" w:color="auto"/>
            <w:left w:val="none" w:sz="0" w:space="0" w:color="auto"/>
            <w:bottom w:val="none" w:sz="0" w:space="0" w:color="auto"/>
            <w:right w:val="none" w:sz="0" w:space="0" w:color="auto"/>
          </w:divBdr>
        </w:div>
        <w:div w:id="193151883">
          <w:marLeft w:val="1080"/>
          <w:marRight w:val="0"/>
          <w:marTop w:val="100"/>
          <w:marBottom w:val="0"/>
          <w:divBdr>
            <w:top w:val="none" w:sz="0" w:space="0" w:color="auto"/>
            <w:left w:val="none" w:sz="0" w:space="0" w:color="auto"/>
            <w:bottom w:val="none" w:sz="0" w:space="0" w:color="auto"/>
            <w:right w:val="none" w:sz="0" w:space="0" w:color="auto"/>
          </w:divBdr>
        </w:div>
        <w:div w:id="551187788">
          <w:marLeft w:val="1080"/>
          <w:marRight w:val="0"/>
          <w:marTop w:val="100"/>
          <w:marBottom w:val="0"/>
          <w:divBdr>
            <w:top w:val="none" w:sz="0" w:space="0" w:color="auto"/>
            <w:left w:val="none" w:sz="0" w:space="0" w:color="auto"/>
            <w:bottom w:val="none" w:sz="0" w:space="0" w:color="auto"/>
            <w:right w:val="none" w:sz="0" w:space="0" w:color="auto"/>
          </w:divBdr>
        </w:div>
        <w:div w:id="563151296">
          <w:marLeft w:val="1080"/>
          <w:marRight w:val="0"/>
          <w:marTop w:val="100"/>
          <w:marBottom w:val="0"/>
          <w:divBdr>
            <w:top w:val="none" w:sz="0" w:space="0" w:color="auto"/>
            <w:left w:val="none" w:sz="0" w:space="0" w:color="auto"/>
            <w:bottom w:val="none" w:sz="0" w:space="0" w:color="auto"/>
            <w:right w:val="none" w:sz="0" w:space="0" w:color="auto"/>
          </w:divBdr>
        </w:div>
        <w:div w:id="832453122">
          <w:marLeft w:val="1080"/>
          <w:marRight w:val="0"/>
          <w:marTop w:val="100"/>
          <w:marBottom w:val="0"/>
          <w:divBdr>
            <w:top w:val="none" w:sz="0" w:space="0" w:color="auto"/>
            <w:left w:val="none" w:sz="0" w:space="0" w:color="auto"/>
            <w:bottom w:val="none" w:sz="0" w:space="0" w:color="auto"/>
            <w:right w:val="none" w:sz="0" w:space="0" w:color="auto"/>
          </w:divBdr>
        </w:div>
      </w:divsChild>
    </w:div>
    <w:div w:id="1024865853">
      <w:bodyDiv w:val="1"/>
      <w:marLeft w:val="0"/>
      <w:marRight w:val="0"/>
      <w:marTop w:val="0"/>
      <w:marBottom w:val="0"/>
      <w:divBdr>
        <w:top w:val="none" w:sz="0" w:space="0" w:color="auto"/>
        <w:left w:val="none" w:sz="0" w:space="0" w:color="auto"/>
        <w:bottom w:val="none" w:sz="0" w:space="0" w:color="auto"/>
        <w:right w:val="none" w:sz="0" w:space="0" w:color="auto"/>
      </w:divBdr>
    </w:div>
    <w:div w:id="1039665600">
      <w:bodyDiv w:val="1"/>
      <w:marLeft w:val="0"/>
      <w:marRight w:val="0"/>
      <w:marTop w:val="0"/>
      <w:marBottom w:val="0"/>
      <w:divBdr>
        <w:top w:val="none" w:sz="0" w:space="0" w:color="auto"/>
        <w:left w:val="none" w:sz="0" w:space="0" w:color="auto"/>
        <w:bottom w:val="none" w:sz="0" w:space="0" w:color="auto"/>
        <w:right w:val="none" w:sz="0" w:space="0" w:color="auto"/>
      </w:divBdr>
    </w:div>
    <w:div w:id="1151601058">
      <w:bodyDiv w:val="1"/>
      <w:marLeft w:val="0"/>
      <w:marRight w:val="0"/>
      <w:marTop w:val="0"/>
      <w:marBottom w:val="0"/>
      <w:divBdr>
        <w:top w:val="none" w:sz="0" w:space="0" w:color="auto"/>
        <w:left w:val="none" w:sz="0" w:space="0" w:color="auto"/>
        <w:bottom w:val="none" w:sz="0" w:space="0" w:color="auto"/>
        <w:right w:val="none" w:sz="0" w:space="0" w:color="auto"/>
      </w:divBdr>
    </w:div>
    <w:div w:id="1184057876">
      <w:bodyDiv w:val="1"/>
      <w:marLeft w:val="0"/>
      <w:marRight w:val="0"/>
      <w:marTop w:val="0"/>
      <w:marBottom w:val="0"/>
      <w:divBdr>
        <w:top w:val="none" w:sz="0" w:space="0" w:color="auto"/>
        <w:left w:val="none" w:sz="0" w:space="0" w:color="auto"/>
        <w:bottom w:val="none" w:sz="0" w:space="0" w:color="auto"/>
        <w:right w:val="none" w:sz="0" w:space="0" w:color="auto"/>
      </w:divBdr>
    </w:div>
    <w:div w:id="1187675246">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282493730">
      <w:bodyDiv w:val="1"/>
      <w:marLeft w:val="0"/>
      <w:marRight w:val="0"/>
      <w:marTop w:val="0"/>
      <w:marBottom w:val="0"/>
      <w:divBdr>
        <w:top w:val="none" w:sz="0" w:space="0" w:color="auto"/>
        <w:left w:val="none" w:sz="0" w:space="0" w:color="auto"/>
        <w:bottom w:val="none" w:sz="0" w:space="0" w:color="auto"/>
        <w:right w:val="none" w:sz="0" w:space="0" w:color="auto"/>
      </w:divBdr>
    </w:div>
    <w:div w:id="1306935392">
      <w:bodyDiv w:val="1"/>
      <w:marLeft w:val="0"/>
      <w:marRight w:val="0"/>
      <w:marTop w:val="0"/>
      <w:marBottom w:val="0"/>
      <w:divBdr>
        <w:top w:val="none" w:sz="0" w:space="0" w:color="auto"/>
        <w:left w:val="none" w:sz="0" w:space="0" w:color="auto"/>
        <w:bottom w:val="none" w:sz="0" w:space="0" w:color="auto"/>
        <w:right w:val="none" w:sz="0" w:space="0" w:color="auto"/>
      </w:divBdr>
    </w:div>
    <w:div w:id="1338076434">
      <w:bodyDiv w:val="1"/>
      <w:marLeft w:val="0"/>
      <w:marRight w:val="0"/>
      <w:marTop w:val="0"/>
      <w:marBottom w:val="0"/>
      <w:divBdr>
        <w:top w:val="none" w:sz="0" w:space="0" w:color="auto"/>
        <w:left w:val="none" w:sz="0" w:space="0" w:color="auto"/>
        <w:bottom w:val="none" w:sz="0" w:space="0" w:color="auto"/>
        <w:right w:val="none" w:sz="0" w:space="0" w:color="auto"/>
      </w:divBdr>
    </w:div>
    <w:div w:id="1342506076">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5940412">
      <w:bodyDiv w:val="1"/>
      <w:marLeft w:val="0"/>
      <w:marRight w:val="0"/>
      <w:marTop w:val="0"/>
      <w:marBottom w:val="0"/>
      <w:divBdr>
        <w:top w:val="none" w:sz="0" w:space="0" w:color="auto"/>
        <w:left w:val="none" w:sz="0" w:space="0" w:color="auto"/>
        <w:bottom w:val="none" w:sz="0" w:space="0" w:color="auto"/>
        <w:right w:val="none" w:sz="0" w:space="0" w:color="auto"/>
      </w:divBdr>
    </w:div>
    <w:div w:id="1423985495">
      <w:bodyDiv w:val="1"/>
      <w:marLeft w:val="0"/>
      <w:marRight w:val="0"/>
      <w:marTop w:val="0"/>
      <w:marBottom w:val="0"/>
      <w:divBdr>
        <w:top w:val="none" w:sz="0" w:space="0" w:color="auto"/>
        <w:left w:val="none" w:sz="0" w:space="0" w:color="auto"/>
        <w:bottom w:val="none" w:sz="0" w:space="0" w:color="auto"/>
        <w:right w:val="none" w:sz="0" w:space="0" w:color="auto"/>
      </w:divBdr>
    </w:div>
    <w:div w:id="1488520462">
      <w:bodyDiv w:val="1"/>
      <w:marLeft w:val="0"/>
      <w:marRight w:val="0"/>
      <w:marTop w:val="0"/>
      <w:marBottom w:val="0"/>
      <w:divBdr>
        <w:top w:val="none" w:sz="0" w:space="0" w:color="auto"/>
        <w:left w:val="none" w:sz="0" w:space="0" w:color="auto"/>
        <w:bottom w:val="none" w:sz="0" w:space="0" w:color="auto"/>
        <w:right w:val="none" w:sz="0" w:space="0" w:color="auto"/>
      </w:divBdr>
    </w:div>
    <w:div w:id="1557162127">
      <w:bodyDiv w:val="1"/>
      <w:marLeft w:val="0"/>
      <w:marRight w:val="0"/>
      <w:marTop w:val="0"/>
      <w:marBottom w:val="0"/>
      <w:divBdr>
        <w:top w:val="none" w:sz="0" w:space="0" w:color="auto"/>
        <w:left w:val="none" w:sz="0" w:space="0" w:color="auto"/>
        <w:bottom w:val="none" w:sz="0" w:space="0" w:color="auto"/>
        <w:right w:val="none" w:sz="0" w:space="0" w:color="auto"/>
      </w:divBdr>
    </w:div>
    <w:div w:id="1562717783">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28777407">
      <w:bodyDiv w:val="1"/>
      <w:marLeft w:val="0"/>
      <w:marRight w:val="0"/>
      <w:marTop w:val="0"/>
      <w:marBottom w:val="0"/>
      <w:divBdr>
        <w:top w:val="none" w:sz="0" w:space="0" w:color="auto"/>
        <w:left w:val="none" w:sz="0" w:space="0" w:color="auto"/>
        <w:bottom w:val="none" w:sz="0" w:space="0" w:color="auto"/>
        <w:right w:val="none" w:sz="0" w:space="0" w:color="auto"/>
      </w:divBdr>
    </w:div>
    <w:div w:id="1643579119">
      <w:bodyDiv w:val="1"/>
      <w:marLeft w:val="0"/>
      <w:marRight w:val="0"/>
      <w:marTop w:val="0"/>
      <w:marBottom w:val="0"/>
      <w:divBdr>
        <w:top w:val="none" w:sz="0" w:space="0" w:color="auto"/>
        <w:left w:val="none" w:sz="0" w:space="0" w:color="auto"/>
        <w:bottom w:val="none" w:sz="0" w:space="0" w:color="auto"/>
        <w:right w:val="none" w:sz="0" w:space="0" w:color="auto"/>
      </w:divBdr>
    </w:div>
    <w:div w:id="1692142509">
      <w:bodyDiv w:val="1"/>
      <w:marLeft w:val="0"/>
      <w:marRight w:val="0"/>
      <w:marTop w:val="0"/>
      <w:marBottom w:val="0"/>
      <w:divBdr>
        <w:top w:val="none" w:sz="0" w:space="0" w:color="auto"/>
        <w:left w:val="none" w:sz="0" w:space="0" w:color="auto"/>
        <w:bottom w:val="none" w:sz="0" w:space="0" w:color="auto"/>
        <w:right w:val="none" w:sz="0" w:space="0" w:color="auto"/>
      </w:divBdr>
    </w:div>
    <w:div w:id="1692537128">
      <w:bodyDiv w:val="1"/>
      <w:marLeft w:val="0"/>
      <w:marRight w:val="0"/>
      <w:marTop w:val="0"/>
      <w:marBottom w:val="0"/>
      <w:divBdr>
        <w:top w:val="none" w:sz="0" w:space="0" w:color="auto"/>
        <w:left w:val="none" w:sz="0" w:space="0" w:color="auto"/>
        <w:bottom w:val="none" w:sz="0" w:space="0" w:color="auto"/>
        <w:right w:val="none" w:sz="0" w:space="0" w:color="auto"/>
      </w:divBdr>
    </w:div>
    <w:div w:id="1704861004">
      <w:bodyDiv w:val="1"/>
      <w:marLeft w:val="0"/>
      <w:marRight w:val="0"/>
      <w:marTop w:val="0"/>
      <w:marBottom w:val="0"/>
      <w:divBdr>
        <w:top w:val="none" w:sz="0" w:space="0" w:color="auto"/>
        <w:left w:val="none" w:sz="0" w:space="0" w:color="auto"/>
        <w:bottom w:val="none" w:sz="0" w:space="0" w:color="auto"/>
        <w:right w:val="none" w:sz="0" w:space="0" w:color="auto"/>
      </w:divBdr>
      <w:divsChild>
        <w:div w:id="760834721">
          <w:marLeft w:val="360"/>
          <w:marRight w:val="0"/>
          <w:marTop w:val="200"/>
          <w:marBottom w:val="0"/>
          <w:divBdr>
            <w:top w:val="none" w:sz="0" w:space="0" w:color="auto"/>
            <w:left w:val="none" w:sz="0" w:space="0" w:color="auto"/>
            <w:bottom w:val="none" w:sz="0" w:space="0" w:color="auto"/>
            <w:right w:val="none" w:sz="0" w:space="0" w:color="auto"/>
          </w:divBdr>
        </w:div>
        <w:div w:id="1160344224">
          <w:marLeft w:val="360"/>
          <w:marRight w:val="0"/>
          <w:marTop w:val="200"/>
          <w:marBottom w:val="0"/>
          <w:divBdr>
            <w:top w:val="none" w:sz="0" w:space="0" w:color="auto"/>
            <w:left w:val="none" w:sz="0" w:space="0" w:color="auto"/>
            <w:bottom w:val="none" w:sz="0" w:space="0" w:color="auto"/>
            <w:right w:val="none" w:sz="0" w:space="0" w:color="auto"/>
          </w:divBdr>
        </w:div>
        <w:div w:id="1231765396">
          <w:marLeft w:val="360"/>
          <w:marRight w:val="0"/>
          <w:marTop w:val="200"/>
          <w:marBottom w:val="0"/>
          <w:divBdr>
            <w:top w:val="none" w:sz="0" w:space="0" w:color="auto"/>
            <w:left w:val="none" w:sz="0" w:space="0" w:color="auto"/>
            <w:bottom w:val="none" w:sz="0" w:space="0" w:color="auto"/>
            <w:right w:val="none" w:sz="0" w:space="0" w:color="auto"/>
          </w:divBdr>
        </w:div>
        <w:div w:id="1270772470">
          <w:marLeft w:val="360"/>
          <w:marRight w:val="0"/>
          <w:marTop w:val="200"/>
          <w:marBottom w:val="0"/>
          <w:divBdr>
            <w:top w:val="none" w:sz="0" w:space="0" w:color="auto"/>
            <w:left w:val="none" w:sz="0" w:space="0" w:color="auto"/>
            <w:bottom w:val="none" w:sz="0" w:space="0" w:color="auto"/>
            <w:right w:val="none" w:sz="0" w:space="0" w:color="auto"/>
          </w:divBdr>
        </w:div>
        <w:div w:id="1273974455">
          <w:marLeft w:val="360"/>
          <w:marRight w:val="0"/>
          <w:marTop w:val="200"/>
          <w:marBottom w:val="0"/>
          <w:divBdr>
            <w:top w:val="none" w:sz="0" w:space="0" w:color="auto"/>
            <w:left w:val="none" w:sz="0" w:space="0" w:color="auto"/>
            <w:bottom w:val="none" w:sz="0" w:space="0" w:color="auto"/>
            <w:right w:val="none" w:sz="0" w:space="0" w:color="auto"/>
          </w:divBdr>
        </w:div>
        <w:div w:id="1370108931">
          <w:marLeft w:val="360"/>
          <w:marRight w:val="0"/>
          <w:marTop w:val="200"/>
          <w:marBottom w:val="0"/>
          <w:divBdr>
            <w:top w:val="none" w:sz="0" w:space="0" w:color="auto"/>
            <w:left w:val="none" w:sz="0" w:space="0" w:color="auto"/>
            <w:bottom w:val="none" w:sz="0" w:space="0" w:color="auto"/>
            <w:right w:val="none" w:sz="0" w:space="0" w:color="auto"/>
          </w:divBdr>
        </w:div>
        <w:div w:id="1516842580">
          <w:marLeft w:val="360"/>
          <w:marRight w:val="0"/>
          <w:marTop w:val="200"/>
          <w:marBottom w:val="0"/>
          <w:divBdr>
            <w:top w:val="none" w:sz="0" w:space="0" w:color="auto"/>
            <w:left w:val="none" w:sz="0" w:space="0" w:color="auto"/>
            <w:bottom w:val="none" w:sz="0" w:space="0" w:color="auto"/>
            <w:right w:val="none" w:sz="0" w:space="0" w:color="auto"/>
          </w:divBdr>
        </w:div>
        <w:div w:id="1575814329">
          <w:marLeft w:val="360"/>
          <w:marRight w:val="0"/>
          <w:marTop w:val="200"/>
          <w:marBottom w:val="0"/>
          <w:divBdr>
            <w:top w:val="none" w:sz="0" w:space="0" w:color="auto"/>
            <w:left w:val="none" w:sz="0" w:space="0" w:color="auto"/>
            <w:bottom w:val="none" w:sz="0" w:space="0" w:color="auto"/>
            <w:right w:val="none" w:sz="0" w:space="0" w:color="auto"/>
          </w:divBdr>
        </w:div>
        <w:div w:id="2020304199">
          <w:marLeft w:val="360"/>
          <w:marRight w:val="0"/>
          <w:marTop w:val="200"/>
          <w:marBottom w:val="0"/>
          <w:divBdr>
            <w:top w:val="none" w:sz="0" w:space="0" w:color="auto"/>
            <w:left w:val="none" w:sz="0" w:space="0" w:color="auto"/>
            <w:bottom w:val="none" w:sz="0" w:space="0" w:color="auto"/>
            <w:right w:val="none" w:sz="0" w:space="0" w:color="auto"/>
          </w:divBdr>
        </w:div>
      </w:divsChild>
    </w:div>
    <w:div w:id="1724988838">
      <w:bodyDiv w:val="1"/>
      <w:marLeft w:val="0"/>
      <w:marRight w:val="0"/>
      <w:marTop w:val="0"/>
      <w:marBottom w:val="0"/>
      <w:divBdr>
        <w:top w:val="none" w:sz="0" w:space="0" w:color="auto"/>
        <w:left w:val="none" w:sz="0" w:space="0" w:color="auto"/>
        <w:bottom w:val="none" w:sz="0" w:space="0" w:color="auto"/>
        <w:right w:val="none" w:sz="0" w:space="0" w:color="auto"/>
      </w:divBdr>
    </w:div>
    <w:div w:id="1758402363">
      <w:bodyDiv w:val="1"/>
      <w:marLeft w:val="0"/>
      <w:marRight w:val="0"/>
      <w:marTop w:val="0"/>
      <w:marBottom w:val="0"/>
      <w:divBdr>
        <w:top w:val="none" w:sz="0" w:space="0" w:color="auto"/>
        <w:left w:val="none" w:sz="0" w:space="0" w:color="auto"/>
        <w:bottom w:val="none" w:sz="0" w:space="0" w:color="auto"/>
        <w:right w:val="none" w:sz="0" w:space="0" w:color="auto"/>
      </w:divBdr>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66627184">
      <w:bodyDiv w:val="1"/>
      <w:marLeft w:val="0"/>
      <w:marRight w:val="0"/>
      <w:marTop w:val="0"/>
      <w:marBottom w:val="0"/>
      <w:divBdr>
        <w:top w:val="none" w:sz="0" w:space="0" w:color="auto"/>
        <w:left w:val="none" w:sz="0" w:space="0" w:color="auto"/>
        <w:bottom w:val="none" w:sz="0" w:space="0" w:color="auto"/>
        <w:right w:val="none" w:sz="0" w:space="0" w:color="auto"/>
      </w:divBdr>
    </w:div>
    <w:div w:id="1925988479">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22393877">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6198176">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117093115">
      <w:bodyDiv w:val="1"/>
      <w:marLeft w:val="0"/>
      <w:marRight w:val="0"/>
      <w:marTop w:val="0"/>
      <w:marBottom w:val="0"/>
      <w:divBdr>
        <w:top w:val="none" w:sz="0" w:space="0" w:color="auto"/>
        <w:left w:val="none" w:sz="0" w:space="0" w:color="auto"/>
        <w:bottom w:val="none" w:sz="0" w:space="0" w:color="auto"/>
        <w:right w:val="none" w:sz="0" w:space="0" w:color="auto"/>
      </w:divBdr>
    </w:div>
    <w:div w:id="2128113437">
      <w:bodyDiv w:val="1"/>
      <w:marLeft w:val="0"/>
      <w:marRight w:val="0"/>
      <w:marTop w:val="0"/>
      <w:marBottom w:val="0"/>
      <w:divBdr>
        <w:top w:val="none" w:sz="0" w:space="0" w:color="auto"/>
        <w:left w:val="none" w:sz="0" w:space="0" w:color="auto"/>
        <w:bottom w:val="none" w:sz="0" w:space="0" w:color="auto"/>
        <w:right w:val="none" w:sz="0" w:space="0" w:color="auto"/>
      </w:divBdr>
    </w:div>
    <w:div w:id="2128422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3.wmf"/><Relationship Id="rId3" Type="http://schemas.openxmlformats.org/officeDocument/2006/relationships/customXml" Target="../customXml/item3.xml"/><Relationship Id="rId21" Type="http://schemas.openxmlformats.org/officeDocument/2006/relationships/image" Target="cid:image001.png@01D4C536.466A8980" TargetMode="Externa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4.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oleObject" Target="embeddings/oleObject1.bin"/><Relationship Id="rId30"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自定义 2">
      <a:majorFont>
        <a:latin typeface="Calibri Light"/>
        <a:ea typeface="黑体"/>
        <a:cs typeface=""/>
      </a:majorFont>
      <a:minorFont>
        <a:latin typeface="Calibri"/>
        <a:ea typeface="宋体"/>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5AIRPNAIUNRU-419997471-111</_dlc_DocId>
    <_dlc_DocIdUrl xmlns="71c5aaf6-e6ce-465b-b873-5148d2a4c105">
      <Url>https://nokia.sharepoint.com/sites/c5g/projects/rdpr/_layouts/15/DocIdRedir.aspx?ID=5AIRPNAIUNRU-419997471-111</Url>
      <Description>5AIRPNAIUNRU-419997471-111</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ct:contentTypeSchema xmlns:ct="http://schemas.microsoft.com/office/2006/metadata/contentType" xmlns:ma="http://schemas.microsoft.com/office/2006/metadata/properties/metaAttributes" ct:_="" ma:_="" ma:contentTypeName="Document" ma:contentTypeID="0x010100BBDBA4A0CE900D49AEF559CCDDBD8D19" ma:contentTypeVersion="4" ma:contentTypeDescription="Create a new document." ma:contentTypeScope="" ma:versionID="1b9649df2540015ebf49466bdd409d2b">
  <xsd:schema xmlns:xsd="http://www.w3.org/2001/XMLSchema" xmlns:xs="http://www.w3.org/2001/XMLSchema" xmlns:p="http://schemas.microsoft.com/office/2006/metadata/properties" xmlns:ns2="71c5aaf6-e6ce-465b-b873-5148d2a4c105" xmlns:ns3="3b34c8f0-1ef5-4d1e-bb66-517ce7fe7356" xmlns:ns4="f8b5121a-2fc9-4746-82cc-cfdb047d4cf0" targetNamespace="http://schemas.microsoft.com/office/2006/metadata/properties" ma:root="true" ma:fieldsID="a1b1a414d6c406d349babbc30f585aff" ns2:_="" ns3:_="" ns4:_="">
    <xsd:import namespace="71c5aaf6-e6ce-465b-b873-5148d2a4c105"/>
    <xsd:import namespace="3b34c8f0-1ef5-4d1e-bb66-517ce7fe7356"/>
    <xsd:import namespace="f8b5121a-2fc9-4746-82cc-cfdb047d4cf0"/>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SharedWithDetails" minOccurs="0"/>
                <xsd:element ref="ns3:SharedWithUsers" minOccurs="0"/>
                <xsd:element ref="ns4:MediaServiceMetadata" minOccurs="0"/>
                <xsd:element ref="ns4:MediaServiceFastMetadata"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SharedWithDetails" ma:index="12" nillable="true" ma:displayName="Shared With Details" ma:description="" ma:internalName="SharedWithDetails" ma:readOnly="true">
      <xsd:simpleType>
        <xsd:restriction base="dms:Note">
          <xsd:maxLength value="255"/>
        </xsd:restriction>
      </xsd:simpleType>
    </xsd:element>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8b5121a-2fc9-4746-82cc-cfdb047d4cf0"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768EB2-45AA-4983-9447-EF9A4020AB8C}">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99B6763A-3699-4C5B-A2AB-12C40A885516}">
  <ds:schemaRefs>
    <ds:schemaRef ds:uri="http://schemas.microsoft.com/sharepoint/v3/contenttype/forms"/>
  </ds:schemaRefs>
</ds:datastoreItem>
</file>

<file path=customXml/itemProps3.xml><?xml version="1.0" encoding="utf-8"?>
<ds:datastoreItem xmlns:ds="http://schemas.openxmlformats.org/officeDocument/2006/customXml" ds:itemID="{75B5C204-C0F4-44EE-9F30-8246880FCC65}">
  <ds:schemaRefs>
    <ds:schemaRef ds:uri="http://schemas.microsoft.com/sharepoint/events"/>
  </ds:schemaRefs>
</ds:datastoreItem>
</file>

<file path=customXml/itemProps4.xml><?xml version="1.0" encoding="utf-8"?>
<ds:datastoreItem xmlns:ds="http://schemas.openxmlformats.org/officeDocument/2006/customXml" ds:itemID="{0E397108-545A-4D42-8FB7-A13C9C6B6638}">
  <ds:schemaRefs>
    <ds:schemaRef ds:uri="Microsoft.SharePoint.Taxonomy.ContentTypeSync"/>
  </ds:schemaRefs>
</ds:datastoreItem>
</file>

<file path=customXml/itemProps5.xml><?xml version="1.0" encoding="utf-8"?>
<ds:datastoreItem xmlns:ds="http://schemas.openxmlformats.org/officeDocument/2006/customXml" ds:itemID="{1B9D2FCF-4C06-4467-B7B2-E63B1EFD53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8b5121a-2fc9-4746-82cc-cfdb047d4cf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86DED2AF-DCCB-46E7-8678-CCDB7103D5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Template>
  <TotalTime>74</TotalTime>
  <Pages>13</Pages>
  <Words>6102</Words>
  <Characters>34783</Characters>
  <Application>Microsoft Office Word</Application>
  <DocSecurity>0</DocSecurity>
  <Lines>289</Lines>
  <Paragraphs>81</Paragraphs>
  <ScaleCrop>false</ScaleCrop>
  <HeadingPairs>
    <vt:vector size="2" baseType="variant">
      <vt:variant>
        <vt:lpstr>Title</vt:lpstr>
      </vt:variant>
      <vt:variant>
        <vt:i4>1</vt:i4>
      </vt:variant>
    </vt:vector>
  </HeadingPairs>
  <TitlesOfParts>
    <vt:vector size="1" baseType="lpstr">
      <vt:lpstr/>
    </vt:vector>
  </TitlesOfParts>
  <Company>Spreadtrum Communications</Company>
  <LinksUpToDate>false</LinksUpToDate>
  <CharactersWithSpaces>40804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Spreadtrum Communications</dc:creator>
  <cp:keywords/>
  <dc:description/>
  <cp:lastModifiedBy>Xixi Liu</cp:lastModifiedBy>
  <cp:revision>53</cp:revision>
  <cp:lastPrinted>2017-09-11T16:45:00Z</cp:lastPrinted>
  <dcterms:created xsi:type="dcterms:W3CDTF">2025-11-07T07:01:00Z</dcterms:created>
  <dcterms:modified xsi:type="dcterms:W3CDTF">2025-11-07T08:19:00Z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Subject">
    <vt:lpwstr>Discuss conformance testing and Antenna coupling value </vt:lpwstr>
  </property>
  <property fmtid="{D5CDD505-2E9C-101B-9397-08002B2CF9AE}" pid="8" name="_AuthorEmail">
    <vt:lpwstr>vgheorgh@qti.qualcomm.com</vt:lpwstr>
  </property>
  <property fmtid="{D5CDD505-2E9C-101B-9397-08002B2CF9AE}" pid="9" name="_AuthorEmailDisplayName">
    <vt:lpwstr>Gheorghiu, Valentin</vt:lpwstr>
  </property>
  <property fmtid="{D5CDD505-2E9C-101B-9397-08002B2CF9AE}" pid="10" name="_EmailEntryID">
    <vt:lpwstr>000000000AEBFFD5532DD94AB8049BF5B11262A9070050610DB9D40CC948AF35946847DB92030000003FBF5D0000292E7FD1B1D6624A86B7549A1FD9E19A0000B95A0F870000</vt:lpwstr>
  </property>
  <property fmtid="{D5CDD505-2E9C-101B-9397-08002B2CF9AE}" pid="11" name="_AdHocReviewCycleID">
    <vt:i4>9771702</vt:i4>
  </property>
  <property fmtid="{D5CDD505-2E9C-101B-9397-08002B2CF9AE}" pid="12" name="_PreviousAdHocReviewCycleID">
    <vt:i4>342049620</vt:i4>
  </property>
  <property fmtid="{D5CDD505-2E9C-101B-9397-08002B2CF9AE}" pid="13" name="_EmailStoreID0">
    <vt:lpwstr>0000000038A1BB1005E5101AA1BB08002B2A56C20000454D534D44422E444C4C00000000000000001B55FA20AA6611CD9BC800AA002FC45A0C00000067666F6E67407174692E7175616C636F6D6D2E636F6D002F6F3D5175616C636F6D6D2F6F753D53616E20446965676F2041646D696E2047726F75702F636E3D526563697</vt:lpwstr>
  </property>
  <property fmtid="{D5CDD505-2E9C-101B-9397-08002B2CF9AE}" pid="14" name="_EmailStoreID1">
    <vt:lpwstr>069656E74732F636E3D67666F6E6700E94632F4400000000200000010000000670066006F006E00670040007100740069002E007100750061006C0063006F006D006D002E0063006F006D0000000000</vt:lpwstr>
  </property>
  <property fmtid="{D5CDD505-2E9C-101B-9397-08002B2CF9AE}" pid="15" name="_ReviewingToolsShownOnce">
    <vt:lpwstr/>
  </property>
  <property fmtid="{D5CDD505-2E9C-101B-9397-08002B2CF9AE}" pid="16" name="ContentTypeId">
    <vt:lpwstr>0x010100BBDBA4A0CE900D49AEF559CCDDBD8D19</vt:lpwstr>
  </property>
  <property fmtid="{D5CDD505-2E9C-101B-9397-08002B2CF9AE}" pid="17" name="_dlc_DocIdItemGuid">
    <vt:lpwstr>d2d2d4ea-f0ff-43bb-b853-1151c6626495</vt:lpwstr>
  </property>
</Properties>
</file>