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3EAB70" w:rsidR="001E41F3" w:rsidRDefault="00F152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2BC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F152BC">
        <w:rPr>
          <w:b/>
          <w:sz w:val="24"/>
        </w:rPr>
        <w:t>R4-</w:t>
      </w:r>
      <w:r w:rsidR="00F2393F">
        <w:rPr>
          <w:b/>
          <w:sz w:val="24"/>
        </w:rPr>
        <w:t>2520544</w:t>
      </w:r>
    </w:p>
    <w:p w14:paraId="3BE99B56" w14:textId="77777777" w:rsidR="004D73A8" w:rsidRDefault="00F152BC" w:rsidP="005E2C44">
      <w:pPr>
        <w:pStyle w:val="CRCoverPage"/>
        <w:outlineLvl w:val="0"/>
        <w:rPr>
          <w:b/>
          <w:noProof/>
          <w:sz w:val="24"/>
        </w:rPr>
      </w:pPr>
      <w:r w:rsidRPr="00F152BC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F152BC">
        <w:rPr>
          <w:b/>
          <w:noProof/>
          <w:sz w:val="24"/>
        </w:rPr>
        <w:t>17th - 21st November, 2025</w:t>
      </w:r>
    </w:p>
    <w:p w14:paraId="6899DE1B" w14:textId="77777777" w:rsidR="004D73A8" w:rsidRDefault="004D73A8" w:rsidP="005E2C44">
      <w:pPr>
        <w:pStyle w:val="CRCoverPage"/>
        <w:outlineLvl w:val="0"/>
        <w:rPr>
          <w:b/>
          <w:noProof/>
          <w:sz w:val="24"/>
        </w:rPr>
      </w:pPr>
    </w:p>
    <w:p w14:paraId="46DBEE49" w14:textId="3C679AD3" w:rsidR="004D73A8" w:rsidRDefault="004D73A8" w:rsidP="004D73A8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986DBD">
        <w:rPr>
          <w:rFonts w:ascii="Arial" w:hAnsi="Arial" w:cs="Arial"/>
          <w:noProof/>
          <w:sz w:val="24"/>
        </w:rPr>
        <w:t>6.11.6</w:t>
      </w:r>
    </w:p>
    <w:p w14:paraId="12C75438" w14:textId="77777777" w:rsidR="004D73A8" w:rsidRDefault="004D73A8" w:rsidP="004D73A8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Keysight Technologies UK Ltd</w:t>
      </w:r>
    </w:p>
    <w:p w14:paraId="5D91A626" w14:textId="18921521" w:rsidR="004D73A8" w:rsidRDefault="004D73A8" w:rsidP="004D73A8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824EAF">
        <w:rPr>
          <w:rFonts w:ascii="Arial" w:hAnsi="Arial" w:cs="Arial"/>
          <w:bCs/>
          <w:sz w:val="22"/>
          <w:lang w:val="en-US"/>
        </w:rPr>
        <w:t xml:space="preserve">Simulation </w:t>
      </w:r>
      <w:r w:rsidR="00C667F0">
        <w:rPr>
          <w:rFonts w:ascii="Arial" w:hAnsi="Arial" w:cs="Arial"/>
          <w:bCs/>
          <w:sz w:val="22"/>
          <w:lang w:val="en-US"/>
        </w:rPr>
        <w:t>Results</w:t>
      </w:r>
      <w:r w:rsidR="00C667F0" w:rsidRPr="006637DD">
        <w:rPr>
          <w:rFonts w:ascii="Arial" w:hAnsi="Arial" w:cs="Arial"/>
          <w:bCs/>
          <w:sz w:val="22"/>
          <w:lang w:val="en-US"/>
        </w:rPr>
        <w:t xml:space="preserve"> for </w:t>
      </w:r>
      <w:r w:rsidR="00C667F0">
        <w:rPr>
          <w:rFonts w:ascii="Arial" w:hAnsi="Arial" w:cs="Arial"/>
          <w:bCs/>
          <w:sz w:val="22"/>
          <w:lang w:val="en-US"/>
        </w:rPr>
        <w:t xml:space="preserve">AI-ML air interface </w:t>
      </w:r>
      <w:r w:rsidR="00C667F0" w:rsidRPr="006637DD">
        <w:rPr>
          <w:rFonts w:ascii="Arial" w:hAnsi="Arial" w:cs="Arial"/>
          <w:bCs/>
          <w:sz w:val="22"/>
          <w:lang w:val="en-US"/>
        </w:rPr>
        <w:t>B</w:t>
      </w:r>
      <w:r w:rsidR="00C667F0">
        <w:rPr>
          <w:rFonts w:ascii="Arial" w:hAnsi="Arial" w:cs="Arial"/>
          <w:bCs/>
          <w:sz w:val="22"/>
          <w:lang w:val="en-US"/>
        </w:rPr>
        <w:t xml:space="preserve">eam </w:t>
      </w:r>
      <w:r w:rsidR="00C667F0" w:rsidRPr="006637DD">
        <w:rPr>
          <w:rFonts w:ascii="Arial" w:hAnsi="Arial" w:cs="Arial"/>
          <w:bCs/>
          <w:sz w:val="22"/>
          <w:lang w:val="en-US"/>
        </w:rPr>
        <w:t>M</w:t>
      </w:r>
      <w:r w:rsidR="00C667F0">
        <w:rPr>
          <w:rFonts w:ascii="Arial" w:hAnsi="Arial" w:cs="Arial"/>
          <w:bCs/>
          <w:sz w:val="22"/>
          <w:lang w:val="en-US"/>
        </w:rPr>
        <w:t>anagement</w:t>
      </w:r>
    </w:p>
    <w:p w14:paraId="6E94D3A3" w14:textId="5014EA29" w:rsidR="004D73A8" w:rsidRDefault="004D73A8" w:rsidP="004D73A8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C667F0">
        <w:rPr>
          <w:rFonts w:ascii="Arial" w:hAnsi="Arial" w:cs="Arial"/>
          <w:noProof/>
          <w:sz w:val="24"/>
        </w:rPr>
        <w:t>Discussion</w:t>
      </w:r>
    </w:p>
    <w:p w14:paraId="7840A18D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432"/>
        </w:tabs>
        <w:ind w:left="432" w:hanging="432"/>
      </w:pPr>
      <w:r>
        <w:t>Introduction</w:t>
      </w:r>
    </w:p>
    <w:p w14:paraId="6282888B" w14:textId="10777AFA" w:rsidR="00C667F0" w:rsidRDefault="00C667F0" w:rsidP="00C667F0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simulation results are provided </w:t>
      </w:r>
      <w:r>
        <w:rPr>
          <w:rFonts w:hint="eastAsia"/>
          <w:lang w:val="en-US"/>
        </w:rPr>
        <w:t xml:space="preserve">to evaluate the impact of the measurement error </w:t>
      </w:r>
      <w:r>
        <w:rPr>
          <w:lang w:val="en-US"/>
        </w:rPr>
        <w:t xml:space="preserve">on AI-ML </w:t>
      </w:r>
      <w:r w:rsidR="0086347F">
        <w:rPr>
          <w:lang w:val="en-US"/>
        </w:rPr>
        <w:t>beam management</w:t>
      </w:r>
      <w:r>
        <w:rPr>
          <w:lang w:val="en-US"/>
        </w:rPr>
        <w:t>. T</w:t>
      </w:r>
      <w:r>
        <w:rPr>
          <w:rFonts w:hint="eastAsia"/>
        </w:rPr>
        <w:t>he</w:t>
      </w:r>
      <w:r>
        <w:t xml:space="preserve"> simulation assumptions for</w:t>
      </w:r>
      <w:r>
        <w:rPr>
          <w:rFonts w:hint="eastAsia"/>
          <w:lang w:val="en-US"/>
        </w:rPr>
        <w:t xml:space="preserve"> AI/ML based </w:t>
      </w:r>
      <w:r w:rsidR="0086347F">
        <w:rPr>
          <w:lang w:val="en-US"/>
        </w:rPr>
        <w:t>beam management</w:t>
      </w:r>
      <w:r w:rsidR="0086347F">
        <w:rPr>
          <w:rFonts w:hint="eastAsia"/>
          <w:lang w:val="en-US"/>
        </w:rPr>
        <w:t xml:space="preserve"> </w:t>
      </w:r>
      <w:r>
        <w:rPr>
          <w:lang w:val="en-US"/>
        </w:rPr>
        <w:t xml:space="preserve">in agreement [1] are followed, including how to generate baseband error, RF error, reference model, test scenarios and test cases. </w:t>
      </w:r>
    </w:p>
    <w:p w14:paraId="3501C0EB" w14:textId="4E334B4A" w:rsidR="00802D67" w:rsidRDefault="00802D67" w:rsidP="00802D67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ystem Level Simulations for dataset generation</w:t>
      </w:r>
    </w:p>
    <w:p w14:paraId="75CF4FC1" w14:textId="54938FDF" w:rsidR="002D1C5E" w:rsidRDefault="00C667F0" w:rsidP="00C667F0">
      <w:pPr>
        <w:rPr>
          <w:lang w:val="en-US"/>
        </w:rPr>
      </w:pPr>
      <w:r>
        <w:rPr>
          <w:lang w:val="en-US"/>
        </w:rPr>
        <w:t xml:space="preserve">The CDL </w:t>
      </w:r>
      <w:r w:rsidRPr="000167D5">
        <w:rPr>
          <w:lang w:val="en-US"/>
        </w:rPr>
        <w:t>Dense Urban</w:t>
      </w:r>
      <w:r>
        <w:rPr>
          <w:lang w:val="en-US"/>
        </w:rPr>
        <w:t xml:space="preserve"> Macro Channel model is configured to generate the baseline</w:t>
      </w:r>
      <w:r>
        <w:t xml:space="preserve"> SLS (System Level Simulation)</w:t>
      </w:r>
      <w:r w:rsidR="00B6570D">
        <w:t xml:space="preserve"> </w:t>
      </w:r>
      <w:r w:rsidR="008B3122">
        <w:t xml:space="preserve">to generate </w:t>
      </w:r>
      <w:r w:rsidR="000B1A2C">
        <w:t>our own</w:t>
      </w:r>
      <w:r w:rsidR="008B3122">
        <w:t xml:space="preserve"> dataset used in simulations</w:t>
      </w:r>
      <w:r w:rsidR="003300BE">
        <w:rPr>
          <w:lang w:val="en-US"/>
        </w:rPr>
        <w:t>.</w:t>
      </w:r>
      <w:r>
        <w:rPr>
          <w:lang w:val="en-US"/>
        </w:rPr>
        <w:t xml:space="preserve"> </w:t>
      </w:r>
      <w:r w:rsidR="003300BE">
        <w:rPr>
          <w:lang w:val="en-US"/>
        </w:rPr>
        <w:t>T</w:t>
      </w:r>
      <w:r>
        <w:rPr>
          <w:lang w:val="en-US"/>
        </w:rPr>
        <w:t xml:space="preserve">he simulation parameters </w:t>
      </w:r>
      <w:r w:rsidR="003300BE">
        <w:rPr>
          <w:lang w:val="en-US"/>
        </w:rPr>
        <w:t>considered in simulation results provided are</w:t>
      </w:r>
      <w:r w:rsidR="002D1C5E">
        <w:rPr>
          <w:lang w:val="en-US"/>
        </w:rPr>
        <w:t>:</w:t>
      </w:r>
    </w:p>
    <w:p w14:paraId="1A44C488" w14:textId="34DCA0C4" w:rsidR="002D1C5E" w:rsidRPr="002D1C5E" w:rsidRDefault="002D1C5E" w:rsidP="002D1C5E">
      <w:pPr>
        <w:pStyle w:val="ListParagraph"/>
        <w:numPr>
          <w:ilvl w:val="0"/>
          <w:numId w:val="12"/>
        </w:numPr>
        <w:rPr>
          <w:b/>
          <w:bCs/>
          <w:lang w:val="en-US"/>
        </w:rPr>
      </w:pPr>
      <w:r>
        <w:rPr>
          <w:lang w:val="en-US"/>
        </w:rPr>
        <w:t xml:space="preserve">For scenario 1: a combination of </w:t>
      </w:r>
      <w:r w:rsidR="00412832">
        <w:rPr>
          <w:lang w:val="en-US"/>
        </w:rPr>
        <w:t xml:space="preserve">Table 6.3.1-1 in 3GPP TR 38.843 </w:t>
      </w:r>
      <w:r w:rsidR="009420BA">
        <w:rPr>
          <w:lang w:val="en-US"/>
        </w:rPr>
        <w:t xml:space="preserve">[2] </w:t>
      </w:r>
      <w:r w:rsidR="00412832">
        <w:rPr>
          <w:lang w:val="en-US"/>
        </w:rPr>
        <w:t>plus Table 6 in [1]</w:t>
      </w:r>
      <w:r w:rsidR="00B6570D">
        <w:rPr>
          <w:lang w:val="en-US"/>
        </w:rPr>
        <w:t xml:space="preserve"> customized for “spatial only” beam prediction.</w:t>
      </w:r>
    </w:p>
    <w:p w14:paraId="6B88852E" w14:textId="57C2F1BF" w:rsidR="009420BA" w:rsidRPr="003F6EFB" w:rsidRDefault="002D1C5E" w:rsidP="003F6EFB">
      <w:pPr>
        <w:pStyle w:val="ListParagraph"/>
        <w:numPr>
          <w:ilvl w:val="0"/>
          <w:numId w:val="12"/>
        </w:numPr>
        <w:rPr>
          <w:b/>
          <w:bCs/>
          <w:lang w:val="en-US"/>
        </w:rPr>
      </w:pPr>
      <w:r>
        <w:rPr>
          <w:lang w:val="en-US"/>
        </w:rPr>
        <w:t>For scenario 2</w:t>
      </w:r>
      <w:r w:rsidR="00B803E2">
        <w:rPr>
          <w:lang w:val="en-US"/>
        </w:rPr>
        <w:t xml:space="preserve">: a combination of Table 6.3.1-1 in 3GPP TR 38.843 </w:t>
      </w:r>
      <w:r w:rsidR="009420BA">
        <w:rPr>
          <w:lang w:val="en-US"/>
        </w:rPr>
        <w:t xml:space="preserve">[2] </w:t>
      </w:r>
      <w:r w:rsidR="00B803E2">
        <w:rPr>
          <w:lang w:val="en-US"/>
        </w:rPr>
        <w:t>plus Table 7 in [1]</w:t>
      </w:r>
      <w:r w:rsidR="00B6570D">
        <w:rPr>
          <w:lang w:val="en-US"/>
        </w:rPr>
        <w:t xml:space="preserve"> customized for “spatial only” beam prediction.</w:t>
      </w:r>
    </w:p>
    <w:p w14:paraId="406028A0" w14:textId="48994B73" w:rsidR="005A7C84" w:rsidRDefault="005A7C84" w:rsidP="009420BA">
      <w:pPr>
        <w:rPr>
          <w:lang w:val="en-US"/>
        </w:rPr>
      </w:pPr>
      <w:r>
        <w:rPr>
          <w:lang w:val="en-US"/>
        </w:rPr>
        <w:t xml:space="preserve">Dataset size used for simulation was </w:t>
      </w:r>
      <w:r w:rsidR="008C3FA7">
        <w:rPr>
          <w:lang w:val="en-US"/>
        </w:rPr>
        <w:t xml:space="preserve">120000 </w:t>
      </w:r>
      <w:r>
        <w:rPr>
          <w:lang w:val="en-US"/>
        </w:rPr>
        <w:t>samples.</w:t>
      </w:r>
    </w:p>
    <w:p w14:paraId="36A30433" w14:textId="5EAA2527" w:rsidR="009420BA" w:rsidRPr="009420BA" w:rsidRDefault="009420BA" w:rsidP="009420BA">
      <w:pPr>
        <w:rPr>
          <w:lang w:val="en-US"/>
        </w:rPr>
      </w:pPr>
      <w:r w:rsidRPr="009420BA">
        <w:rPr>
          <w:lang w:val="en-US"/>
        </w:rPr>
        <w:t>During RAN4#116bis, agreed way forward in [3] included the following statement: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20BA" w14:paraId="7A667DE8" w14:textId="77777777">
        <w:tc>
          <w:tcPr>
            <w:tcW w:w="9629" w:type="dxa"/>
            <w:shd w:val="clear" w:color="auto" w:fill="DAEEF3" w:themeFill="accent5" w:themeFillTint="33"/>
          </w:tcPr>
          <w:p w14:paraId="0C96CDEE" w14:textId="77777777" w:rsidR="000A7AE4" w:rsidRPr="00850069" w:rsidRDefault="000A7AE4" w:rsidP="000A7AE4">
            <w:pPr>
              <w:rPr>
                <w:b/>
                <w:u w:val="single"/>
                <w:lang w:eastAsia="ko-KR"/>
              </w:rPr>
            </w:pPr>
            <w:r w:rsidRPr="00850069">
              <w:rPr>
                <w:b/>
                <w:u w:val="single"/>
                <w:lang w:eastAsia="ko-KR"/>
              </w:rPr>
              <w:t>Issue 2-</w:t>
            </w:r>
            <w:r w:rsidRPr="00850069">
              <w:rPr>
                <w:rFonts w:eastAsia="Yu Mincho"/>
                <w:b/>
                <w:u w:val="single"/>
                <w:lang w:eastAsia="ja-JP"/>
              </w:rPr>
              <w:t>8</w:t>
            </w:r>
            <w:r w:rsidRPr="00850069">
              <w:rPr>
                <w:b/>
                <w:u w:val="single"/>
                <w:lang w:eastAsia="ko-KR"/>
              </w:rPr>
              <w:t xml:space="preserve">: </w:t>
            </w:r>
            <w:r w:rsidRPr="00850069">
              <w:rPr>
                <w:rFonts w:eastAsia="Yu Mincho"/>
                <w:b/>
                <w:u w:val="single"/>
                <w:lang w:eastAsia="ja-JP"/>
              </w:rPr>
              <w:t>Test system setup</w:t>
            </w:r>
          </w:p>
          <w:p w14:paraId="1066E6F9" w14:textId="77777777" w:rsidR="000A7AE4" w:rsidRPr="00850069" w:rsidRDefault="000A7AE4" w:rsidP="000A7AE4">
            <w:pPr>
              <w:spacing w:after="120"/>
              <w:rPr>
                <w:lang w:eastAsia="zh-CN"/>
              </w:rPr>
            </w:pPr>
            <w:r w:rsidRPr="00850069">
              <w:rPr>
                <w:lang w:eastAsia="zh-CN"/>
              </w:rPr>
              <w:t>Agreement:</w:t>
            </w:r>
          </w:p>
          <w:p w14:paraId="4ACECB9F" w14:textId="519B5CE7" w:rsidR="009420BA" w:rsidRPr="000A7AE4" w:rsidRDefault="000A7AE4" w:rsidP="000A7AE4">
            <w:pPr>
              <w:rPr>
                <w:rFonts w:eastAsia="Yu Mincho"/>
                <w:lang w:eastAsia="ja-JP"/>
              </w:rPr>
            </w:pPr>
            <w:r w:rsidRPr="00850069">
              <w:t xml:space="preserve">A multi-AoA IFF based test setup with 4 active cross-polarized probes placed in the single plane (xz plane). The relative angular separation between </w:t>
            </w:r>
            <w:proofErr w:type="spellStart"/>
            <w:r w:rsidRPr="00850069">
              <w:t>neighboring</w:t>
            </w:r>
            <w:proofErr w:type="spellEnd"/>
            <w:r w:rsidRPr="00850069">
              <w:t xml:space="preserve"> probes is 30º, 60º, and 60º, respectively. </w:t>
            </w:r>
          </w:p>
        </w:tc>
      </w:tr>
    </w:tbl>
    <w:p w14:paraId="1992748B" w14:textId="5FF6D011" w:rsidR="005166AB" w:rsidRPr="00BB6B37" w:rsidRDefault="009420BA" w:rsidP="00B631BF">
      <w:pPr>
        <w:spacing w:before="240"/>
        <w:rPr>
          <w:i/>
          <w:iCs/>
        </w:rPr>
      </w:pPr>
      <w:bookmarkStart w:id="0" w:name="P1"/>
      <w:r w:rsidRPr="00BB6B37">
        <w:rPr>
          <w:b/>
          <w:bCs/>
          <w:i/>
          <w:iCs/>
          <w:lang w:val="en-US"/>
        </w:rPr>
        <w:t xml:space="preserve">Proposal </w:t>
      </w:r>
      <w:r w:rsidR="00BB6B37" w:rsidRPr="00BB6B37">
        <w:rPr>
          <w:b/>
          <w:bCs/>
          <w:i/>
          <w:iCs/>
          <w:lang w:val="en-US"/>
        </w:rPr>
        <w:t>1</w:t>
      </w:r>
      <w:r w:rsidRPr="00BB6B37">
        <w:rPr>
          <w:b/>
          <w:bCs/>
          <w:i/>
          <w:iCs/>
          <w:lang w:val="en-US"/>
        </w:rPr>
        <w:t>:</w:t>
      </w:r>
      <w:r w:rsidRPr="00BB6B37">
        <w:rPr>
          <w:i/>
          <w:iCs/>
          <w:lang w:val="en-US"/>
        </w:rPr>
        <w:t xml:space="preserve"> </w:t>
      </w:r>
      <w:r w:rsidR="00B46C07">
        <w:rPr>
          <w:i/>
          <w:iCs/>
          <w:lang w:val="en-US"/>
        </w:rPr>
        <w:t>RAN4 to work on a comparison</w:t>
      </w:r>
      <w:r w:rsidR="00873138">
        <w:rPr>
          <w:i/>
          <w:iCs/>
          <w:lang w:val="en-US"/>
        </w:rPr>
        <w:t xml:space="preserve"> of simulation results with latest </w:t>
      </w:r>
      <w:r w:rsidR="006B493F">
        <w:rPr>
          <w:i/>
          <w:iCs/>
          <w:lang w:val="en-US"/>
        </w:rPr>
        <w:t xml:space="preserve">system level simulation assumptions </w:t>
      </w:r>
      <w:r w:rsidR="002B1647">
        <w:rPr>
          <w:i/>
          <w:iCs/>
          <w:lang w:val="en-US"/>
        </w:rPr>
        <w:t>vs system level simulation assumptions</w:t>
      </w:r>
      <w:r w:rsidR="0013007D" w:rsidRPr="00BB6B37">
        <w:rPr>
          <w:i/>
          <w:iCs/>
          <w:lang w:val="en-US"/>
        </w:rPr>
        <w:t xml:space="preserve"> </w:t>
      </w:r>
      <w:r w:rsidR="0073159A" w:rsidRPr="00BB6B37">
        <w:rPr>
          <w:i/>
          <w:iCs/>
          <w:lang w:val="en-US"/>
        </w:rPr>
        <w:t>consider</w:t>
      </w:r>
      <w:r w:rsidR="002A7B50">
        <w:rPr>
          <w:i/>
          <w:iCs/>
          <w:lang w:val="en-US"/>
        </w:rPr>
        <w:t>ing</w:t>
      </w:r>
      <w:r w:rsidR="0073159A" w:rsidRPr="00BB6B37">
        <w:rPr>
          <w:i/>
          <w:iCs/>
          <w:lang w:val="en-US"/>
        </w:rPr>
        <w:t xml:space="preserve"> test system setup implementa</w:t>
      </w:r>
      <w:r w:rsidR="00040B82" w:rsidRPr="00BB6B37">
        <w:rPr>
          <w:i/>
          <w:iCs/>
          <w:lang w:val="en-US"/>
        </w:rPr>
        <w:t xml:space="preserve">tion restrictions </w:t>
      </w:r>
      <w:r w:rsidR="00F633C3" w:rsidRPr="00BB6B37">
        <w:rPr>
          <w:i/>
          <w:iCs/>
          <w:lang w:val="en-US"/>
        </w:rPr>
        <w:t>to</w:t>
      </w:r>
      <w:r w:rsidR="00040B82" w:rsidRPr="00BB6B37">
        <w:rPr>
          <w:i/>
          <w:iCs/>
          <w:lang w:val="en-US"/>
        </w:rPr>
        <w:t xml:space="preserve"> quantify performance requirements.</w:t>
      </w:r>
    </w:p>
    <w:p w14:paraId="295E8141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bookmarkStart w:id="1" w:name="_Hlk73468315"/>
      <w:bookmarkEnd w:id="0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29916A6A" w14:textId="1690AF03" w:rsidR="00C667F0" w:rsidRDefault="00C667F0" w:rsidP="00C667F0">
      <w:pPr>
        <w:keepLines/>
        <w:widowControl w:val="0"/>
      </w:pPr>
      <w:r>
        <w:t xml:space="preserve">Baseband errors </w:t>
      </w:r>
      <w:r w:rsidR="00CC63CB">
        <w:t xml:space="preserve">for simulation results provided </w:t>
      </w:r>
      <w:r>
        <w:t>are generated following below assumption:</w:t>
      </w:r>
    </w:p>
    <w:p w14:paraId="4AAC2924" w14:textId="77777777" w:rsidR="00C667F0" w:rsidRDefault="00C667F0" w:rsidP="00C667F0">
      <w:pPr>
        <w:pStyle w:val="ListParagraph"/>
        <w:keepLines/>
        <w:widowControl w:val="0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Generate error distribution separately for each individual TX-RX beam</w:t>
      </w:r>
    </w:p>
    <w:p w14:paraId="49B3329A" w14:textId="33BFBB60" w:rsidR="00C667F0" w:rsidRDefault="00C667F0" w:rsidP="00C667F0">
      <w:pPr>
        <w:pStyle w:val="ListParagraph"/>
        <w:keepLines/>
        <w:widowControl w:val="0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 xml:space="preserve">Model the baseband errors </w:t>
      </w:r>
      <w:r w:rsidR="007D09BA">
        <w:t xml:space="preserve">corresponding to Link Level Simulations </w:t>
      </w:r>
      <w:r w:rsidR="004C5F88">
        <w:t xml:space="preserve">considering </w:t>
      </w:r>
      <w:r w:rsidR="008776A0">
        <w:t>NLOS Channel</w:t>
      </w:r>
      <w:r w:rsidR="00A469BA">
        <w:t xml:space="preserve"> (</w:t>
      </w:r>
      <w:r w:rsidR="004C5F88">
        <w:t>TDL-C</w:t>
      </w:r>
      <w:r w:rsidR="00A469BA">
        <w:t>, DS=100ns)</w:t>
      </w:r>
      <w:r w:rsidR="004C5F88">
        <w:t xml:space="preserve"> </w:t>
      </w:r>
      <w:r>
        <w:t>as Gaussian distributions and then apply the distributions to the corresponding Tx-Rx beam pair measurement in the SLS</w:t>
      </w:r>
    </w:p>
    <w:p w14:paraId="7AA926B1" w14:textId="73EF5C36" w:rsidR="00C667F0" w:rsidRPr="000107D6" w:rsidRDefault="00C667F0" w:rsidP="00C667F0">
      <w:pPr>
        <w:pStyle w:val="ListParagraph"/>
        <w:keepLines/>
        <w:widowControl w:val="0"/>
        <w:numPr>
          <w:ilvl w:val="1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N</w:t>
      </w:r>
      <w:r w:rsidRPr="000107D6">
        <w:t xml:space="preserve">ormal distribution </w:t>
      </w:r>
      <w:r>
        <w:t xml:space="preserve">of </w:t>
      </w:r>
      <w:r w:rsidRPr="000107D6">
        <w:t xml:space="preserve">mean = -0.12 dB and sigma = 0.85 dB </w:t>
      </w:r>
      <w:r>
        <w:t xml:space="preserve">for </w:t>
      </w:r>
      <w:r w:rsidRPr="000107D6">
        <w:t xml:space="preserve">TDL-C </w:t>
      </w:r>
      <w:r>
        <w:t xml:space="preserve">model for </w:t>
      </w:r>
      <w:r w:rsidRPr="000107D6">
        <w:t>SNR</w:t>
      </w:r>
      <w:r>
        <w:t xml:space="preserve"> = </w:t>
      </w:r>
      <w:r w:rsidRPr="000107D6">
        <w:t>-3 dB</w:t>
      </w:r>
      <w:r>
        <w:t xml:space="preserve"> proposed in [</w:t>
      </w:r>
      <w:r w:rsidR="00883010">
        <w:t>4</w:t>
      </w:r>
      <w:r>
        <w:t xml:space="preserve">] is used in the simulation of this contribution  </w:t>
      </w:r>
    </w:p>
    <w:p w14:paraId="463E51F5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5FDAEF01" w14:textId="23C7E19C" w:rsidR="00C667F0" w:rsidRDefault="00C667F0" w:rsidP="00C667F0">
      <w:pPr>
        <w:ind w:left="141"/>
      </w:pPr>
      <w:r>
        <w:t>RF errors are generated following below assumptions</w:t>
      </w:r>
      <w:r w:rsidR="000E4B31">
        <w:t xml:space="preserve"> as indicated in [1]</w:t>
      </w:r>
      <w:r>
        <w:t xml:space="preserve">: </w:t>
      </w:r>
    </w:p>
    <w:p w14:paraId="6D0FF2BF" w14:textId="77777777" w:rsidR="00C667F0" w:rsidRDefault="00C667F0" w:rsidP="00C667F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 xml:space="preserve">Truncated </w:t>
      </w:r>
      <w:r w:rsidRPr="00B716D5">
        <w:t>Gaussian distribution under ±4</w:t>
      </w:r>
      <w:r>
        <w:t xml:space="preserve">.5 </w:t>
      </w:r>
      <w:r w:rsidRPr="00B716D5">
        <w:t>dB</w:t>
      </w:r>
      <w:r>
        <w:t xml:space="preserve"> RF error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=</w:t>
      </w:r>
      <w:r>
        <w:t>4.5) is used</w:t>
      </w:r>
    </w:p>
    <w:p w14:paraId="17E06D1E" w14:textId="77777777" w:rsidR="00C667F0" w:rsidRDefault="00C667F0" w:rsidP="00C667F0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Each TX beam</w:t>
      </w:r>
      <w:r w:rsidDel="00DA5343">
        <w:t xml:space="preserve"> </w:t>
      </w:r>
      <w:r>
        <w:t>is independent</w:t>
      </w:r>
    </w:p>
    <w:p w14:paraId="17C6E8C0" w14:textId="77777777" w:rsidR="00C667F0" w:rsidRDefault="00C667F0" w:rsidP="00C667F0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0107D6">
        <w:t>2Rx chains with independent RF error per chain (same distribution for each chain)</w:t>
      </w:r>
    </w:p>
    <w:p w14:paraId="44DBC0DA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432"/>
        </w:tabs>
        <w:ind w:left="432" w:hanging="432"/>
      </w:pPr>
      <w:r>
        <w:t>Reference model</w:t>
      </w:r>
    </w:p>
    <w:p w14:paraId="3D824064" w14:textId="77777777" w:rsidR="00C667F0" w:rsidRDefault="00C667F0" w:rsidP="00C667F0">
      <w:pPr>
        <w:rPr>
          <w:rFonts w:ascii="DengXian" w:eastAsia="DengXian" w:hAnsi="DengXian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</w:t>
      </w:r>
      <w:r>
        <w:t xml:space="preserve">the </w:t>
      </w:r>
      <w:r>
        <w:rPr>
          <w:rFonts w:hint="eastAsia"/>
        </w:rPr>
        <w:t xml:space="preserve">simulations </w:t>
      </w:r>
      <w:r>
        <w:t xml:space="preserve">are </w:t>
      </w:r>
      <w:r>
        <w:rPr>
          <w:rFonts w:hint="eastAsia"/>
        </w:rPr>
        <w:t>perform</w:t>
      </w:r>
      <w:r>
        <w:t>ed</w:t>
      </w:r>
      <w:r>
        <w:rPr>
          <w:rFonts w:hint="eastAsia"/>
        </w:rPr>
        <w:t xml:space="preserve"> based on </w:t>
      </w:r>
      <w:r>
        <w:t xml:space="preserve">the </w:t>
      </w:r>
      <w:r>
        <w:rPr>
          <w:rFonts w:hint="eastAsia"/>
        </w:rPr>
        <w:t xml:space="preserve">reference model. The model description </w:t>
      </w:r>
      <w:r>
        <w:t>is shown i</w:t>
      </w:r>
      <w:r>
        <w:rPr>
          <w:rFonts w:hint="eastAsia"/>
        </w:rPr>
        <w:t>n Fig. 1</w:t>
      </w:r>
      <w:r>
        <w:t>.</w:t>
      </w:r>
    </w:p>
    <w:p w14:paraId="48ED03F6" w14:textId="77777777" w:rsidR="00C667F0" w:rsidRDefault="00C667F0" w:rsidP="00C667F0">
      <w:pPr>
        <w:jc w:val="center"/>
        <w:rPr>
          <w:rFonts w:ascii="DengXian" w:eastAsia="DengXian" w:hAnsi="DengXian"/>
          <w:sz w:val="24"/>
          <w:szCs w:val="28"/>
        </w:rPr>
      </w:pPr>
      <w:r>
        <w:rPr>
          <w:noProof/>
        </w:rPr>
        <w:drawing>
          <wp:inline distT="0" distB="0" distL="0" distR="0" wp14:anchorId="0C8886DE" wp14:editId="0614B701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DC0B8" w14:textId="77777777" w:rsidR="00C667F0" w:rsidRPr="00BB6B37" w:rsidRDefault="00C667F0" w:rsidP="0050290E">
      <w:pPr>
        <w:pStyle w:val="TF"/>
        <w:rPr>
          <w:lang w:val="en-US"/>
        </w:rPr>
      </w:pPr>
      <w:r w:rsidRPr="00BB6B37">
        <w:t xml:space="preserve">Fig. </w:t>
      </w:r>
      <w:r w:rsidRPr="00BB6B37">
        <w:rPr>
          <w:i/>
          <w:iCs/>
        </w:rPr>
        <w:fldChar w:fldCharType="begin"/>
      </w:r>
      <w:r w:rsidRPr="00BB6B37">
        <w:instrText xml:space="preserve"> SEQ Fig. \* ARABIC </w:instrText>
      </w:r>
      <w:r w:rsidRPr="00BB6B37">
        <w:rPr>
          <w:i/>
          <w:iCs/>
        </w:rPr>
        <w:fldChar w:fldCharType="separate"/>
      </w:r>
      <w:r w:rsidRPr="00BB6B37">
        <w:t>1</w:t>
      </w:r>
      <w:r w:rsidRPr="00BB6B37">
        <w:rPr>
          <w:i/>
          <w:iCs/>
        </w:rPr>
        <w:fldChar w:fldCharType="end"/>
      </w:r>
      <w:r w:rsidRPr="00BB6B37">
        <w:rPr>
          <w:rFonts w:hint="eastAsia"/>
          <w:lang w:val="en-US"/>
        </w:rPr>
        <w:t xml:space="preserve"> Reference model description</w:t>
      </w:r>
    </w:p>
    <w:p w14:paraId="55973034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2421212B" w14:textId="0FE2600C" w:rsidR="00C667F0" w:rsidRDefault="00C667F0" w:rsidP="00C667F0">
      <w:pPr>
        <w:spacing w:before="120" w:after="120"/>
        <w:rPr>
          <w:szCs w:val="24"/>
          <w:lang w:val="en-US"/>
        </w:rPr>
      </w:pPr>
      <w:r>
        <w:rPr>
          <w:szCs w:val="24"/>
          <w:lang w:val="en-US"/>
        </w:rPr>
        <w:t>T</w:t>
      </w:r>
      <w:r>
        <w:rPr>
          <w:rFonts w:hint="eastAsia"/>
          <w:szCs w:val="24"/>
          <w:lang w:val="en-US"/>
        </w:rPr>
        <w:t xml:space="preserve">he following </w:t>
      </w:r>
      <w:r>
        <w:rPr>
          <w:szCs w:val="24"/>
          <w:lang w:val="en-US"/>
        </w:rPr>
        <w:t xml:space="preserve">two </w:t>
      </w:r>
      <w:r>
        <w:rPr>
          <w:rFonts w:hint="eastAsia"/>
          <w:szCs w:val="24"/>
          <w:lang w:val="en-US"/>
        </w:rPr>
        <w:t xml:space="preserve">performance characteristics are </w:t>
      </w:r>
      <w:r w:rsidR="00D92ABA">
        <w:rPr>
          <w:szCs w:val="24"/>
          <w:lang w:val="en-US"/>
        </w:rPr>
        <w:t xml:space="preserve">included </w:t>
      </w:r>
      <w:r w:rsidR="00807FC1">
        <w:rPr>
          <w:szCs w:val="24"/>
          <w:lang w:val="en-US"/>
        </w:rPr>
        <w:t>in simulation results</w:t>
      </w:r>
      <w:r w:rsidR="00D92ABA">
        <w:rPr>
          <w:szCs w:val="24"/>
          <w:lang w:val="en-US"/>
        </w:rPr>
        <w:t xml:space="preserve"> provided as indicated in [</w:t>
      </w:r>
      <w:r w:rsidR="004D21A1">
        <w:rPr>
          <w:szCs w:val="24"/>
          <w:lang w:val="en-US"/>
        </w:rPr>
        <w:t>1</w:t>
      </w:r>
      <w:r w:rsidR="00D92ABA">
        <w:rPr>
          <w:szCs w:val="24"/>
          <w:lang w:val="en-US"/>
        </w:rPr>
        <w:t>]</w:t>
      </w:r>
      <w:r w:rsidR="00A41958">
        <w:rPr>
          <w:szCs w:val="24"/>
          <w:lang w:val="en-US"/>
        </w:rPr>
        <w:t xml:space="preserve"> Section 5</w:t>
      </w:r>
      <w:r>
        <w:rPr>
          <w:szCs w:val="24"/>
          <w:lang w:val="en-US"/>
        </w:rPr>
        <w:t>:</w:t>
      </w:r>
    </w:p>
    <w:p w14:paraId="26024624" w14:textId="77777777" w:rsidR="00C667F0" w:rsidRDefault="00C667F0" w:rsidP="00C667F0">
      <w:pPr>
        <w:spacing w:after="120"/>
        <w:textAlignment w:val="auto"/>
      </w:pPr>
      <w:r>
        <w:rPr>
          <w:rFonts w:hint="eastAsia"/>
        </w:rPr>
        <w:t>K</w:t>
      </w:r>
      <w:r>
        <w:t>PI 1</w:t>
      </w:r>
      <w:r>
        <w:rPr>
          <w:rFonts w:hint="eastAsia"/>
        </w:rPr>
        <w:t>:</w:t>
      </w:r>
      <w:r>
        <w:t xml:space="preserve"> Beam prediction accuracy</w:t>
      </w:r>
    </w:p>
    <w:p w14:paraId="40498C8C" w14:textId="7A8B6EBE" w:rsidR="00C667F0" w:rsidRDefault="00C667F0" w:rsidP="00C667F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 w:line="280" w:lineRule="atLeast"/>
        <w:contextualSpacing w:val="0"/>
        <w:jc w:val="both"/>
        <w:textAlignment w:val="auto"/>
      </w:pPr>
      <w:r w:rsidRPr="00DA4A1D">
        <w:t xml:space="preserve">The successful rate for the correct prediction which is considered as maximum ground truth RSRP among top-K predicted beams is larger than the ground truth RSRP of the strongest genie-aided beam – x dB, where K=1,2,3,4,5, X= 0,1, 2, 3dB </w:t>
      </w:r>
    </w:p>
    <w:p w14:paraId="60A1BCE9" w14:textId="77777777" w:rsidR="00C667F0" w:rsidRDefault="00C667F0" w:rsidP="00C667F0">
      <w:pPr>
        <w:spacing w:before="120" w:line="280" w:lineRule="atLeast"/>
        <w:jc w:val="both"/>
      </w:pPr>
      <w:r>
        <w:t>KPI 2: Absolute RSRP accuracy</w:t>
      </w:r>
    </w:p>
    <w:p w14:paraId="37D91F9F" w14:textId="77777777" w:rsidR="00C667F0" w:rsidRDefault="00C667F0" w:rsidP="00C667F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 w:line="280" w:lineRule="atLeast"/>
        <w:contextualSpacing w:val="0"/>
        <w:jc w:val="both"/>
        <w:textAlignment w:val="auto"/>
      </w:pPr>
      <w:r w:rsidRPr="00DA4A1D">
        <w:t>90%-tile L1-RSRP difference between the predicted L1-RSRP of the Top-1/ Top-3/ Top-5 predicted beam(s) and the ground truth L1-RSRP of the same beams</w:t>
      </w:r>
    </w:p>
    <w:p w14:paraId="793ED875" w14:textId="77777777" w:rsidR="008943D2" w:rsidRDefault="008943D2" w:rsidP="008943D2">
      <w:pPr>
        <w:spacing w:after="0" w:line="252" w:lineRule="auto"/>
        <w:textAlignment w:val="auto"/>
      </w:pPr>
      <w:r>
        <w:rPr>
          <w:rFonts w:hint="eastAsia"/>
        </w:rPr>
        <w:t>N</w:t>
      </w:r>
      <w:r>
        <w:t>ote 1: the ‘</w:t>
      </w:r>
      <w:r w:rsidRPr="00E60BEB">
        <w:rPr>
          <w:u w:val="single"/>
        </w:rPr>
        <w:t>ground truth</w:t>
      </w:r>
      <w:r>
        <w:t>’ underlined refers to:</w:t>
      </w:r>
    </w:p>
    <w:p w14:paraId="7B030413" w14:textId="5919EF02" w:rsidR="008943D2" w:rsidRDefault="008943D2" w:rsidP="008943D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280" w:lineRule="atLeast"/>
        <w:contextualSpacing w:val="0"/>
        <w:jc w:val="both"/>
        <w:textAlignment w:val="auto"/>
      </w:pPr>
      <w:r>
        <w:t>Ideal value without consideration of measurement error</w:t>
      </w:r>
      <w:r>
        <w:rPr>
          <w:rFonts w:hint="eastAsia"/>
        </w:rPr>
        <w:t xml:space="preserve"> </w:t>
      </w:r>
      <w:r>
        <w:t>(for Case 1 defined in clause 8)</w:t>
      </w:r>
    </w:p>
    <w:p w14:paraId="3DC04B9B" w14:textId="7A562815" w:rsidR="008943D2" w:rsidRDefault="008943D2" w:rsidP="008943D2">
      <w:pPr>
        <w:pStyle w:val="ListParagraph"/>
        <w:numPr>
          <w:ilvl w:val="0"/>
          <w:numId w:val="13"/>
        </w:numPr>
        <w:overflowPunct/>
        <w:autoSpaceDE/>
        <w:adjustRightInd/>
        <w:spacing w:after="0" w:line="252" w:lineRule="auto"/>
        <w:contextualSpacing w:val="0"/>
        <w:textAlignment w:val="auto"/>
      </w:pPr>
      <w:r>
        <w:t>Measurement result with consideration of measurement error</w:t>
      </w:r>
      <w:r>
        <w:rPr>
          <w:rFonts w:hint="eastAsia"/>
        </w:rPr>
        <w:t xml:space="preserve"> </w:t>
      </w:r>
      <w:r>
        <w:t>(for Case 3 defined in clause 8)</w:t>
      </w:r>
    </w:p>
    <w:p w14:paraId="15215925" w14:textId="77777777" w:rsidR="008943D2" w:rsidRDefault="008943D2" w:rsidP="008943D2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 2:</w:t>
      </w:r>
    </w:p>
    <w:p w14:paraId="5674EB89" w14:textId="77452CCC" w:rsidR="008943D2" w:rsidRPr="00C77F1D" w:rsidRDefault="008943D2" w:rsidP="00C77F1D">
      <w:pPr>
        <w:spacing w:beforeLines="50" w:before="120" w:afterLines="50" w:after="120"/>
        <w:rPr>
          <w:u w:val="single"/>
        </w:rPr>
      </w:pPr>
      <w:r w:rsidRPr="008943D2">
        <w:rPr>
          <w:u w:val="single"/>
        </w:rPr>
        <w:t>90%-tile L1-RSRP difference = max (abs (95%-tile L1-RSRP), abs (5%-tile L1-RSRP))</w:t>
      </w:r>
    </w:p>
    <w:p w14:paraId="1F9EDC99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r>
        <w:rPr>
          <w:lang w:val="en-US"/>
        </w:rPr>
        <w:t>Simulation scenarios</w:t>
      </w:r>
    </w:p>
    <w:p w14:paraId="2C819826" w14:textId="50544107" w:rsidR="00C667F0" w:rsidRPr="00DA4A1D" w:rsidRDefault="00C667F0" w:rsidP="00C667F0">
      <w:r>
        <w:t>T</w:t>
      </w:r>
      <w:r w:rsidRPr="00DA4A1D">
        <w:rPr>
          <w:rFonts w:hint="eastAsia"/>
        </w:rPr>
        <w:t>he impact of measurement error</w:t>
      </w:r>
      <w:r w:rsidRPr="00DA4A1D">
        <w:t xml:space="preserve"> in </w:t>
      </w:r>
      <w:r>
        <w:t xml:space="preserve">two </w:t>
      </w:r>
      <w:r w:rsidRPr="00DA4A1D">
        <w:t xml:space="preserve">scenarios of </w:t>
      </w:r>
      <w:r w:rsidR="009F1C56">
        <w:t>beam management</w:t>
      </w:r>
      <w:r w:rsidRPr="00DA4A1D">
        <w:t xml:space="preserve"> prediction</w:t>
      </w:r>
      <w:r w:rsidRPr="00EB65FB">
        <w:t xml:space="preserve"> </w:t>
      </w:r>
      <w:r w:rsidR="00D023E9">
        <w:t xml:space="preserve">has been </w:t>
      </w:r>
      <w:r w:rsidRPr="00DA4A1D">
        <w:rPr>
          <w:rFonts w:hint="eastAsia"/>
        </w:rPr>
        <w:t>evaluate</w:t>
      </w:r>
      <w:r>
        <w:t>d</w:t>
      </w:r>
      <w:r w:rsidRPr="00DA4A1D">
        <w:t xml:space="preserve">: </w:t>
      </w:r>
    </w:p>
    <w:p w14:paraId="02B6B6FC" w14:textId="77777777" w:rsidR="00C667F0" w:rsidRDefault="00C667F0" w:rsidP="00C667F0">
      <w:r>
        <w:t>Scenario 1: narrow-to-narrow</w:t>
      </w:r>
      <w:r w:rsidRPr="00DA4A1D">
        <w:t xml:space="preserve"> spatial beam prediction (</w:t>
      </w:r>
      <w:r>
        <w:t>CSI-RS</w:t>
      </w:r>
      <w:r w:rsidRPr="00DA4A1D">
        <w:t xml:space="preserve"> to CSI-RS)</w:t>
      </w:r>
    </w:p>
    <w:p w14:paraId="36969878" w14:textId="77777777" w:rsidR="00C667F0" w:rsidRDefault="00C667F0" w:rsidP="00C667F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 xml:space="preserve">Scenario 1: </w:t>
      </w:r>
      <w:r w:rsidRPr="004E4D2B">
        <w:t>spatial</w:t>
      </w:r>
      <w:r>
        <w:t xml:space="preserve"> domain prediction with </w:t>
      </w:r>
      <w:r w:rsidRPr="00957FE1">
        <w:t>32</w:t>
      </w:r>
      <w:r>
        <w:t xml:space="preserve"> beams in Set A, Set B is subset of Set A and contains </w:t>
      </w:r>
      <w:r w:rsidRPr="00957FE1">
        <w:t>8</w:t>
      </w:r>
      <w:r>
        <w:t xml:space="preserve"> beams for measurement, and the </w:t>
      </w:r>
      <w:r w:rsidRPr="00DA4A1D">
        <w:t xml:space="preserve">simulation </w:t>
      </w:r>
      <w:r>
        <w:t xml:space="preserve">assumption is </w:t>
      </w:r>
      <w:r w:rsidRPr="00DA4A1D">
        <w:t xml:space="preserve">in Table </w:t>
      </w:r>
      <w:r>
        <w:t>1</w:t>
      </w:r>
    </w:p>
    <w:p w14:paraId="4A6412E8" w14:textId="77777777" w:rsidR="00C667F0" w:rsidRDefault="00C667F0" w:rsidP="00C667F0">
      <w:r>
        <w:t xml:space="preserve">Scenario 2: </w:t>
      </w:r>
      <w:r w:rsidRPr="00DA4A1D">
        <w:t>wide-to-narrow spatial beam prediction (SSB to CSI-RS)</w:t>
      </w:r>
    </w:p>
    <w:p w14:paraId="7C361A8E" w14:textId="77777777" w:rsidR="00C667F0" w:rsidRDefault="00C667F0" w:rsidP="00C667F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Scen</w:t>
      </w:r>
      <w:r w:rsidRPr="00BD6F2E">
        <w:t>ario 2: Spatial domain prediction with 32 CSI-RS beams in Set A and 8 SSB beams in Set B</w:t>
      </w:r>
      <w:r>
        <w:t xml:space="preserve">, and the </w:t>
      </w:r>
      <w:r w:rsidRPr="00DA4A1D">
        <w:t xml:space="preserve">simulation assumption </w:t>
      </w:r>
      <w:r>
        <w:t xml:space="preserve">is </w:t>
      </w:r>
      <w:r w:rsidRPr="00DA4A1D">
        <w:t xml:space="preserve">in Table </w:t>
      </w:r>
      <w:r>
        <w:t>2</w:t>
      </w:r>
    </w:p>
    <w:p w14:paraId="6A511214" w14:textId="77777777" w:rsidR="00C667F0" w:rsidRDefault="00C667F0" w:rsidP="0050290E">
      <w:pPr>
        <w:pStyle w:val="TH"/>
      </w:pPr>
      <w:r>
        <w:t xml:space="preserve">Table </w:t>
      </w:r>
      <w:r>
        <w:rPr>
          <w:lang w:val="en-US"/>
        </w:rPr>
        <w:t>1</w:t>
      </w:r>
      <w:r>
        <w:t xml:space="preserve"> </w:t>
      </w:r>
      <w:r w:rsidRPr="009A7B1A">
        <w:t>Beamforming characteristic of the BS pattern</w:t>
      </w:r>
      <w:r>
        <w:t xml:space="preserve"> for System-Level simulation assumption in narrow-to-narrow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C667F0" w14:paraId="1806DFD8" w14:textId="7777777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432F6760" w14:textId="77777777" w:rsidR="00C667F0" w:rsidRDefault="00C667F0">
            <w:pPr>
              <w:pStyle w:val="TAH"/>
              <w:ind w:right="72"/>
              <w:rPr>
                <w:rFonts w:ascii="Times New Roman" w:hAnsi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0C9DAD1D" w14:textId="77777777" w:rsidR="00C667F0" w:rsidRDefault="00C667F0">
            <w:pPr>
              <w:pStyle w:val="TAH"/>
              <w:ind w:right="72"/>
              <w:rPr>
                <w:rFonts w:ascii="Times New Roman" w:hAnsi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/>
                <w:bCs/>
                <w:sz w:val="20"/>
                <w:lang w:val="it-IT"/>
              </w:rPr>
              <w:t>Value</w:t>
            </w:r>
          </w:p>
        </w:tc>
      </w:tr>
      <w:tr w:rsidR="00C667F0" w14:paraId="33216EAB" w14:textId="77777777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C61EAF" w14:textId="77777777" w:rsidR="00C667F0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  <w:r w:rsidRPr="004E0C9E">
              <w:rPr>
                <w:rFonts w:ascii="Times New Roman" w:hAnsi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D9408C5" w14:textId="77777777" w:rsidR="00C667F0" w:rsidRDefault="00C667F0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4509CA">
              <w:rPr>
                <w:rFonts w:ascii="Times New Roman" w:eastAsia="DengXian" w:hAnsi="Times New Roman"/>
                <w:noProof/>
                <w:szCs w:val="21"/>
              </w:rPr>
              <w:drawing>
                <wp:inline distT="0" distB="0" distL="0" distR="0" wp14:anchorId="6901B350" wp14:editId="0148F6C8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7F0" w14:paraId="37BF9829" w14:textId="7777777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6EC3" w14:textId="77777777" w:rsidR="00C667F0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  <w:r w:rsidRPr="00E6296F">
              <w:rPr>
                <w:rFonts w:ascii="Times New Roman" w:hAnsi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041C" w14:textId="77777777" w:rsidR="00C667F0" w:rsidRDefault="00C667F0">
            <w:r w:rsidRPr="00355A25">
              <w:t>32 beams with grid of 4 elevation angles from (100</w:t>
            </w:r>
            <w:r>
              <w:rPr>
                <w:rFonts w:hint="eastAsia"/>
              </w:rPr>
              <w:t>°</w:t>
            </w:r>
            <w:r w:rsidRPr="00355A25">
              <w:t>to 150</w:t>
            </w:r>
            <w:r>
              <w:rPr>
                <w:rFonts w:hint="eastAsia"/>
              </w:rPr>
              <w:t>°</w:t>
            </w:r>
            <w:r w:rsidRPr="00355A25">
              <w:t>) and 8 azimuth angles from (-60</w:t>
            </w:r>
            <w:r>
              <w:rPr>
                <w:rFonts w:hint="eastAsia"/>
              </w:rPr>
              <w:t>°</w:t>
            </w:r>
            <w:r w:rsidRPr="00355A25">
              <w:t>to 60</w:t>
            </w:r>
            <w:r>
              <w:rPr>
                <w:rFonts w:hint="eastAsia"/>
              </w:rPr>
              <w:t>°</w:t>
            </w:r>
            <w:r w:rsidRPr="00355A25">
              <w:t>)</w:t>
            </w:r>
          </w:p>
          <w:p w14:paraId="3ECF74C6" w14:textId="77777777" w:rsidR="00C667F0" w:rsidRPr="00A66A37" w:rsidRDefault="00C667F0">
            <w:pPr>
              <w:rPr>
                <w:rFonts w:ascii="DengXian" w:eastAsia="DengXian" w:hAnsi="DengXian" w:cs="SimSun"/>
                <w:szCs w:val="21"/>
              </w:rPr>
            </w:pPr>
            <w:r>
              <w:rPr>
                <w:szCs w:val="21"/>
              </w:rPr>
              <w:t>Note: here the 0 degree in Elevation refers to +Z axis</w:t>
            </w:r>
          </w:p>
        </w:tc>
      </w:tr>
      <w:tr w:rsidR="00C667F0" w14:paraId="3808CED4" w14:textId="77777777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3AA1" w14:textId="77777777" w:rsidR="00C667F0" w:rsidRPr="00A00CE9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  <w:proofErr w:type="spellStart"/>
            <w:r w:rsidRPr="00A66A37">
              <w:rPr>
                <w:rFonts w:ascii="Times New Roman" w:hAnsi="Times New Roman"/>
                <w:sz w:val="20"/>
              </w:rPr>
              <w:t>AoDs</w:t>
            </w:r>
            <w:proofErr w:type="spellEnd"/>
            <w:r w:rsidRPr="00A66A37">
              <w:rPr>
                <w:rFonts w:ascii="Times New Roman" w:hAnsi="Times New Roman"/>
                <w:sz w:val="20"/>
              </w:rPr>
              <w:t xml:space="preserve"> of Set A and Set B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>
              <w:rPr>
                <w:rFonts w:ascii="Times New Roman" w:hAnsi="Times New Roman" w:hint="eastAsia"/>
                <w:sz w:val="20"/>
              </w:rPr>
              <w:t>°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F153E" w14:textId="77777777" w:rsidR="00C667F0" w:rsidRDefault="00C667F0" w:rsidP="00C667F0">
            <w:pPr>
              <w:pStyle w:val="TAL"/>
              <w:numPr>
                <w:ilvl w:val="0"/>
                <w:numId w:val="4"/>
              </w:numPr>
              <w:suppressAutoHyphens/>
              <w:autoSpaceDN/>
              <w:adjustRightInd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  <w:t xml:space="preserve">Set A: </w:t>
            </w:r>
          </w:p>
          <w:p w14:paraId="4BDED4CC" w14:textId="77777777" w:rsidR="00C667F0" w:rsidRDefault="00C667F0">
            <w:pPr>
              <w:pStyle w:val="TAL"/>
              <w:jc w:val="center"/>
              <w:rPr>
                <w:rFonts w:ascii="Times New Roman" w:hAnsi="Times New Roman"/>
                <w:sz w:val="20"/>
                <w:lang w:val="it-IT"/>
              </w:rPr>
            </w:pPr>
            <w:r w:rsidRPr="000B5362">
              <w:rPr>
                <w:rFonts w:ascii="Times New Roman" w:hAnsi="Times New Roman"/>
                <w:noProof/>
                <w:sz w:val="20"/>
                <w:lang w:val="it-IT"/>
              </w:rPr>
              <w:drawing>
                <wp:inline distT="0" distB="0" distL="0" distR="0" wp14:anchorId="67300DA7" wp14:editId="1EB2D4E2">
                  <wp:extent cx="2699192" cy="809089"/>
                  <wp:effectExtent l="0" t="0" r="6350" b="0"/>
                  <wp:docPr id="5" name="图片 5" descr="A diagram of a diagram of a angle spacing rati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 diagram of a diagram of a angle spacing ratio&#10;&#10;AI-generated content may be incorrect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677D1" w14:textId="77777777" w:rsidR="00C667F0" w:rsidRPr="00A66A37" w:rsidRDefault="00C667F0" w:rsidP="00C667F0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lang w:val="it-IT"/>
              </w:rPr>
            </w:pPr>
            <w:r w:rsidRPr="00E80EFD">
              <w:t xml:space="preserve">4 elevation DFT beams: </w:t>
            </w:r>
            <w:r w:rsidRPr="00A66A37">
              <w:t>[106.25, 118.75, 131.25, 143.75]</w:t>
            </w:r>
          </w:p>
          <w:p w14:paraId="2D7F615F" w14:textId="77777777" w:rsidR="00C667F0" w:rsidRPr="00A66A37" w:rsidRDefault="00C667F0" w:rsidP="00C667F0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0AC74831" w14:textId="77777777" w:rsidR="00C667F0" w:rsidRDefault="00C667F0" w:rsidP="00C667F0">
            <w:pPr>
              <w:pStyle w:val="TAL"/>
              <w:numPr>
                <w:ilvl w:val="0"/>
                <w:numId w:val="4"/>
              </w:numPr>
              <w:suppressAutoHyphens/>
              <w:autoSpaceDN/>
              <w:adjustRightInd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/>
                <w:sz w:val="20"/>
                <w:lang w:val="it-IT"/>
              </w:rPr>
              <w:t>et B [(</w:t>
            </w:r>
            <w:r w:rsidRPr="001C5105">
              <w:rPr>
                <w:rFonts w:ascii="Times New Roman" w:hAnsi="Times New Roman"/>
                <w:sz w:val="20"/>
                <w:lang w:val="it-IT"/>
              </w:rPr>
              <w:t>azimuth</w:t>
            </w:r>
            <w:r>
              <w:rPr>
                <w:rFonts w:ascii="Times New Roman" w:hAnsi="Times New Roman"/>
                <w:sz w:val="20"/>
                <w:lang w:val="it-IT"/>
              </w:rPr>
              <w:t>,</w:t>
            </w:r>
            <w:r>
              <w:t xml:space="preserve"> </w:t>
            </w:r>
            <w:r w:rsidRPr="001C5105">
              <w:rPr>
                <w:rFonts w:ascii="Times New Roman" w:hAnsi="Times New Roman"/>
                <w:sz w:val="20"/>
                <w:lang w:val="it-IT"/>
              </w:rPr>
              <w:t>elevation</w:t>
            </w:r>
            <w:r>
              <w:rPr>
                <w:rFonts w:ascii="Times New Roman" w:hAnsi="Times New Roman"/>
                <w:sz w:val="20"/>
                <w:lang w:val="it-IT"/>
              </w:rPr>
              <w:t xml:space="preserve">)]: </w:t>
            </w:r>
          </w:p>
          <w:p w14:paraId="1A2928A4" w14:textId="77777777" w:rsidR="00C667F0" w:rsidRPr="000B5362" w:rsidRDefault="00C667F0" w:rsidP="00C667F0">
            <w:pPr>
              <w:pStyle w:val="TAL"/>
              <w:numPr>
                <w:ilvl w:val="1"/>
                <w:numId w:val="4"/>
              </w:numPr>
              <w:suppressAutoHyphens/>
              <w:autoSpaceDN/>
              <w:adjustRightInd/>
              <w:rPr>
                <w:rFonts w:ascii="Times New Roman" w:hAnsi="Times New Roman"/>
                <w:sz w:val="20"/>
                <w:lang w:val="it-IT"/>
              </w:rPr>
            </w:pPr>
            <w:r>
              <w:rPr>
                <w:rFonts w:ascii="Times New Roman" w:hAnsi="Times New Roman"/>
                <w:sz w:val="20"/>
                <w:lang w:val="it-IT"/>
              </w:rPr>
              <w:t>[(-52.5, 143.75)</w:t>
            </w:r>
            <w:r>
              <w:rPr>
                <w:rFonts w:ascii="Times New Roman" w:hAnsi="Times New Roman" w:hint="eastAsia"/>
                <w:sz w:val="20"/>
                <w:lang w:val="it-IT"/>
              </w:rPr>
              <w:t>,</w:t>
            </w:r>
            <w:r>
              <w:rPr>
                <w:rFonts w:ascii="Times New Roman" w:hAnsi="Times New Roman"/>
                <w:sz w:val="20"/>
                <w:lang w:val="it-IT"/>
              </w:rPr>
              <w:t xml:space="preserve"> (-37.5, 131.25), (-22.5, 118.75), (-7.5, 106.25), (7.5, 143.75)</w:t>
            </w:r>
            <w:r>
              <w:rPr>
                <w:rFonts w:ascii="Times New Roman" w:hAnsi="Times New Roman" w:hint="eastAsia"/>
                <w:sz w:val="20"/>
                <w:lang w:val="it-IT"/>
              </w:rPr>
              <w:t>,</w:t>
            </w:r>
            <w:r>
              <w:rPr>
                <w:rFonts w:ascii="Times New Roman" w:hAnsi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44F37E25" w14:textId="77777777" w:rsidR="00C667F0" w:rsidRDefault="00C667F0" w:rsidP="00C667F0">
      <w:pPr>
        <w:rPr>
          <w:lang w:val="en-US"/>
        </w:rPr>
      </w:pPr>
    </w:p>
    <w:p w14:paraId="4C3B3732" w14:textId="77777777" w:rsidR="00C667F0" w:rsidRDefault="00C667F0" w:rsidP="0050290E">
      <w:pPr>
        <w:pStyle w:val="TH"/>
      </w:pPr>
      <w:r>
        <w:t xml:space="preserve">Table </w:t>
      </w:r>
      <w:r>
        <w:rPr>
          <w:lang w:val="en-US"/>
        </w:rPr>
        <w:t>2</w:t>
      </w:r>
      <w:r>
        <w:t xml:space="preserve"> </w:t>
      </w:r>
      <w:r w:rsidRPr="009A7B1A">
        <w:t>Beamforming characteristic of the BS pattern</w:t>
      </w:r>
      <w:r>
        <w:t xml:space="preserve"> for System-Level simulation assumption in wide 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C667F0" w:rsidRPr="008A602A" w14:paraId="25E32440" w14:textId="7777777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6C14645" w14:textId="77777777" w:rsidR="00C667F0" w:rsidRPr="008A602A" w:rsidRDefault="00C667F0">
            <w:pPr>
              <w:pStyle w:val="TAH"/>
              <w:ind w:right="72"/>
              <w:rPr>
                <w:rFonts w:ascii="Times New Roman" w:hAnsi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0FB17506" w14:textId="77777777" w:rsidR="00C667F0" w:rsidRPr="008A602A" w:rsidRDefault="00C667F0">
            <w:pPr>
              <w:pStyle w:val="TAH"/>
              <w:ind w:right="72"/>
              <w:rPr>
                <w:rFonts w:ascii="Times New Roman" w:hAnsi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/>
                <w:bCs/>
                <w:sz w:val="20"/>
                <w:lang w:val="it-IT"/>
              </w:rPr>
              <w:t>Value</w:t>
            </w:r>
          </w:p>
        </w:tc>
      </w:tr>
      <w:tr w:rsidR="00C667F0" w:rsidRPr="008A602A" w14:paraId="46E9756F" w14:textId="7777777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6027" w14:textId="77777777" w:rsidR="00C667F0" w:rsidRPr="008A602A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  <w:proofErr w:type="spellStart"/>
            <w:r w:rsidRPr="008A602A">
              <w:rPr>
                <w:rFonts w:ascii="Times New Roman" w:hAnsi="Times New Roman"/>
                <w:sz w:val="20"/>
              </w:rPr>
              <w:t>AoDs</w:t>
            </w:r>
            <w:proofErr w:type="spellEnd"/>
            <w:r w:rsidRPr="008A602A">
              <w:rPr>
                <w:rFonts w:ascii="Times New Roman" w:hAnsi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74CA" w14:textId="77777777" w:rsidR="00C667F0" w:rsidRPr="00096AA5" w:rsidRDefault="00C667F0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A (CSI-RS):</w:t>
            </w:r>
          </w:p>
          <w:p w14:paraId="7F101AD5" w14:textId="77777777" w:rsidR="00C667F0" w:rsidRPr="00096AA5" w:rsidRDefault="00C667F0" w:rsidP="00C667F0">
            <w:pPr>
              <w:numPr>
                <w:ilvl w:val="0"/>
                <w:numId w:val="5"/>
              </w:numPr>
              <w:suppressAutoHyphens/>
              <w:autoSpaceDN/>
              <w:adjustRightInd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elevation DFT beams: [106.25, 118.75, 131.25, 143.75]</w:t>
            </w:r>
          </w:p>
          <w:p w14:paraId="27E25916" w14:textId="77777777" w:rsidR="00C667F0" w:rsidRPr="00096AA5" w:rsidRDefault="00C667F0" w:rsidP="00C667F0">
            <w:pPr>
              <w:numPr>
                <w:ilvl w:val="0"/>
                <w:numId w:val="5"/>
              </w:numPr>
              <w:suppressAutoHyphens/>
              <w:autoSpaceDN/>
              <w:adjustRightInd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8 azimuth DFT beams: [-52.5, -37.5, -22.5, -7.5, 7.5, 22.5, 37.5, 52.5]</w:t>
            </w:r>
          </w:p>
          <w:p w14:paraId="318076A3" w14:textId="77777777" w:rsidR="00C667F0" w:rsidRPr="00096AA5" w:rsidRDefault="00C667F0">
            <w:pPr>
              <w:ind w:left="720"/>
              <w:rPr>
                <w:rFonts w:eastAsia="DengXian"/>
                <w:lang w:val="en-US"/>
              </w:rPr>
            </w:pPr>
          </w:p>
          <w:p w14:paraId="2854164B" w14:textId="77777777" w:rsidR="00C667F0" w:rsidRPr="00096AA5" w:rsidRDefault="00C667F0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B (SSB):</w:t>
            </w:r>
          </w:p>
          <w:p w14:paraId="3CE8153C" w14:textId="77777777" w:rsidR="00C667F0" w:rsidRPr="00096AA5" w:rsidRDefault="00C667F0" w:rsidP="00C667F0">
            <w:pPr>
              <w:numPr>
                <w:ilvl w:val="0"/>
                <w:numId w:val="6"/>
              </w:numPr>
              <w:suppressAutoHyphens/>
              <w:autoSpaceDN/>
              <w:adjustRightInd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2 elevation DFT beams: [112.5, 137.5]</w:t>
            </w:r>
          </w:p>
          <w:p w14:paraId="2E837E68" w14:textId="77777777" w:rsidR="00C667F0" w:rsidRPr="00096AA5" w:rsidRDefault="00C667F0" w:rsidP="00C667F0">
            <w:pPr>
              <w:numPr>
                <w:ilvl w:val="0"/>
                <w:numId w:val="6"/>
              </w:numPr>
              <w:suppressAutoHyphens/>
              <w:autoSpaceDN/>
              <w:adjustRightInd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azimuth DFT beams: [-45, -15, 15, 45]</w:t>
            </w:r>
          </w:p>
          <w:p w14:paraId="05952CEF" w14:textId="77777777" w:rsidR="00C667F0" w:rsidRPr="008D7CF7" w:rsidRDefault="00C667F0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is shown below</w:t>
            </w:r>
            <w:r>
              <w:rPr>
                <w:rFonts w:eastAsia="DengXian"/>
                <w:lang w:val="en-US"/>
              </w:rPr>
              <w:t xml:space="preserve">. </w:t>
            </w:r>
            <w:r w:rsidRPr="00096AA5">
              <w:rPr>
                <w:rFonts w:eastAsia="DengXian"/>
                <w:lang w:val="en-US"/>
              </w:rPr>
              <w:t xml:space="preserve"> Other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are not precluded.</w:t>
            </w:r>
          </w:p>
        </w:tc>
      </w:tr>
      <w:tr w:rsidR="00C667F0" w:rsidRPr="008A602A" w14:paraId="18970A2E" w14:textId="77777777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0E67" w14:textId="77777777" w:rsidR="00C667F0" w:rsidRPr="008A602A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  <w:r w:rsidRPr="008A602A">
              <w:rPr>
                <w:rFonts w:ascii="Times New Roman" w:hAnsi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2830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setA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 determination:</w:t>
            </w:r>
          </w:p>
          <w:p w14:paraId="223677B4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</w:p>
          <w:p w14:paraId="1E9B0C0F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Use the setup from 38.843 Table 6.3.1-1</w:t>
            </w:r>
          </w:p>
          <w:p w14:paraId="3D2A62DB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 </w:t>
            </w:r>
          </w:p>
          <w:p w14:paraId="1E1F495F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Antenna setup and port layouts at gNB: (4, 8, 2, 1, 1, 1, 1), (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>) = (0.5, 0.5) λ</w:t>
            </w:r>
          </w:p>
          <w:p w14:paraId="314E84E0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Number of CSI-RS beams: 32</w:t>
            </w:r>
          </w:p>
          <w:p w14:paraId="2C4C442B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 </w:t>
            </w:r>
          </w:p>
          <w:p w14:paraId="04DFE158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setB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 determination:</w:t>
            </w:r>
          </w:p>
          <w:p w14:paraId="1BD49788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</w:p>
          <w:p w14:paraId="45C5F67A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Use a subset of antenna elements, e.g.</w:t>
            </w:r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 below.</w:t>
            </w:r>
          </w:p>
          <w:p w14:paraId="568D7764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 </w:t>
            </w:r>
          </w:p>
          <w:p w14:paraId="0C2A25B3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Antenna setup and port layouts at gNB: (2, 4, 2, 1, 1, 1, 1), (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/>
                <w:sz w:val="20"/>
                <w:lang w:val="en-US"/>
              </w:rPr>
              <w:t>) = (0.5, 0.5) λ</w:t>
            </w:r>
          </w:p>
          <w:p w14:paraId="47F50CDC" w14:textId="77777777" w:rsidR="00C667F0" w:rsidRPr="008D7CF7" w:rsidRDefault="00C667F0">
            <w:pPr>
              <w:pStyle w:val="TAL"/>
              <w:tabs>
                <w:tab w:val="left" w:pos="432"/>
              </w:tabs>
              <w:rPr>
                <w:rFonts w:ascii="Times New Roman" w:hAnsi="Times New Roman"/>
                <w:sz w:val="20"/>
                <w:lang w:val="en-US"/>
              </w:rPr>
            </w:pPr>
            <w:r w:rsidRPr="008D7CF7">
              <w:rPr>
                <w:rFonts w:ascii="Times New Roman" w:hAnsi="Times New Roman"/>
                <w:sz w:val="20"/>
                <w:lang w:val="en-US"/>
              </w:rPr>
              <w:t>Number of SSB beams: 8</w:t>
            </w:r>
          </w:p>
          <w:p w14:paraId="569B22E8" w14:textId="724EEDC0" w:rsidR="00C667F0" w:rsidRPr="008A602A" w:rsidRDefault="00C667F0">
            <w:pPr>
              <w:pStyle w:val="TAL"/>
              <w:rPr>
                <w:rFonts w:ascii="Times New Roman" w:hAnsi="Times New Roman"/>
                <w:sz w:val="20"/>
                <w:lang w:val="it-IT"/>
              </w:rPr>
            </w:pPr>
          </w:p>
        </w:tc>
      </w:tr>
    </w:tbl>
    <w:p w14:paraId="756E4FC3" w14:textId="77777777" w:rsidR="00C667F0" w:rsidRDefault="00C667F0" w:rsidP="00C667F0">
      <w:pPr>
        <w:rPr>
          <w:lang w:val="en-US"/>
        </w:rPr>
      </w:pPr>
    </w:p>
    <w:p w14:paraId="78FD95CC" w14:textId="08C24FC0" w:rsidR="00845B99" w:rsidRDefault="00845B99" w:rsidP="00C667F0">
      <w:pPr>
        <w:rPr>
          <w:lang w:val="en-US"/>
        </w:rPr>
      </w:pPr>
      <w:r>
        <w:rPr>
          <w:lang w:val="en-US"/>
        </w:rPr>
        <w:t>During RAN4#116bis, agreed way forward in [</w:t>
      </w:r>
      <w:r w:rsidR="007F7C3E">
        <w:rPr>
          <w:lang w:val="en-US"/>
        </w:rPr>
        <w:t>3</w:t>
      </w:r>
      <w:r>
        <w:rPr>
          <w:lang w:val="en-US"/>
        </w:rPr>
        <w:t>] included the following statement: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FCF" w14:paraId="210465D4" w14:textId="77777777" w:rsidTr="00C72FCF">
        <w:tc>
          <w:tcPr>
            <w:tcW w:w="9629" w:type="dxa"/>
            <w:shd w:val="clear" w:color="auto" w:fill="DAEEF3" w:themeFill="accent5" w:themeFillTint="33"/>
          </w:tcPr>
          <w:p w14:paraId="182348FB" w14:textId="77777777" w:rsidR="00C72FCF" w:rsidRPr="009E27B2" w:rsidRDefault="00C72FCF" w:rsidP="00C72FCF">
            <w:pPr>
              <w:rPr>
                <w:b/>
                <w:u w:val="single"/>
                <w:lang w:eastAsia="ko-KR"/>
              </w:rPr>
            </w:pPr>
            <w:r w:rsidRPr="009E27B2">
              <w:rPr>
                <w:b/>
                <w:u w:val="single"/>
                <w:lang w:eastAsia="ko-KR"/>
              </w:rPr>
              <w:t>Issue 2-</w:t>
            </w:r>
            <w:r w:rsidRPr="009E27B2">
              <w:rPr>
                <w:rFonts w:eastAsia="Yu Mincho" w:hint="eastAsia"/>
                <w:b/>
                <w:u w:val="single"/>
                <w:lang w:eastAsia="ja-JP"/>
              </w:rPr>
              <w:t>4</w:t>
            </w:r>
            <w:r w:rsidRPr="009E27B2">
              <w:rPr>
                <w:b/>
                <w:u w:val="single"/>
                <w:lang w:eastAsia="ko-KR"/>
              </w:rPr>
              <w:t xml:space="preserve">: </w:t>
            </w:r>
            <w:r w:rsidRPr="009E27B2">
              <w:rPr>
                <w:rFonts w:eastAsia="Yu Mincho" w:hint="eastAsia"/>
                <w:b/>
                <w:u w:val="single"/>
                <w:lang w:eastAsia="ja-JP"/>
              </w:rPr>
              <w:t>Draft CRs</w:t>
            </w:r>
            <w:r w:rsidRPr="009E27B2">
              <w:rPr>
                <w:b/>
                <w:u w:val="single"/>
                <w:lang w:eastAsia="ko-KR"/>
              </w:rPr>
              <w:t xml:space="preserve"> </w:t>
            </w:r>
          </w:p>
          <w:p w14:paraId="1CB372BE" w14:textId="77777777" w:rsidR="00C72FCF" w:rsidRPr="009E27B2" w:rsidRDefault="00C72FCF" w:rsidP="00C72FCF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 w:hint="eastAsia"/>
                <w:iCs/>
                <w:lang w:eastAsia="ja-JP"/>
              </w:rPr>
              <w:t>CR drafting:</w:t>
            </w:r>
          </w:p>
          <w:p w14:paraId="2B45A749" w14:textId="77777777" w:rsidR="00C72FCF" w:rsidRPr="009E27B2" w:rsidRDefault="00C72FCF" w:rsidP="00C72FCF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/>
                <w:iCs/>
                <w:lang w:eastAsia="ja-JP"/>
              </w:rPr>
              <w:t>I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ntroduce a new suffix for beam prediction requirements </w:t>
            </w:r>
            <w:r w:rsidRPr="009E27B2">
              <w:rPr>
                <w:rFonts w:eastAsia="Yu Mincho"/>
                <w:iCs/>
                <w:lang w:eastAsia="ja-JP"/>
              </w:rPr>
              <w:t>–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 X (applicable for all new requirements related to beam prediction)</w:t>
            </w:r>
          </w:p>
          <w:p w14:paraId="2A2F6134" w14:textId="77777777" w:rsidR="00C72FCF" w:rsidRPr="009E27B2" w:rsidRDefault="00C72FCF" w:rsidP="00C72FCF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/>
                <w:iCs/>
                <w:lang w:eastAsia="ja-JP"/>
              </w:rPr>
              <w:t>F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or TCI state </w:t>
            </w:r>
            <w:r w:rsidRPr="009E27B2">
              <w:rPr>
                <w:rFonts w:eastAsia="Yu Mincho"/>
                <w:iCs/>
                <w:lang w:eastAsia="ja-JP"/>
              </w:rPr>
              <w:t>switching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, introduce a new clause 8.10.2X replicating the known TCI state condition </w:t>
            </w:r>
            <w:r w:rsidRPr="009E27B2">
              <w:rPr>
                <w:rFonts w:eastAsia="Yu Mincho"/>
                <w:iCs/>
                <w:lang w:eastAsia="ja-JP"/>
              </w:rPr>
              <w:t>clause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 for the beam prediction use case</w:t>
            </w:r>
          </w:p>
          <w:p w14:paraId="76B0DEE1" w14:textId="77777777" w:rsidR="00C72FCF" w:rsidRPr="009E27B2" w:rsidRDefault="00C72FCF" w:rsidP="00C72FCF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 w:hint="eastAsia"/>
                <w:iCs/>
                <w:lang w:eastAsia="ja-JP"/>
              </w:rPr>
              <w:t xml:space="preserve">For L1-RSRP, introduce requirements also for SSB to SSB prediction for </w:t>
            </w:r>
            <w:r w:rsidRPr="009E27B2">
              <w:rPr>
                <w:rFonts w:eastAsia="Yu Mincho" w:hint="eastAsia"/>
                <w:iCs/>
                <w:strike/>
                <w:lang w:eastAsia="ja-JP"/>
              </w:rPr>
              <w:t>case 1 and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 case 2, reuse </w:t>
            </w:r>
            <w:r w:rsidRPr="009E27B2">
              <w:rPr>
                <w:rFonts w:eastAsia="Yu Mincho"/>
                <w:iCs/>
                <w:lang w:eastAsia="ja-JP"/>
              </w:rPr>
              <w:t>the</w:t>
            </w:r>
            <w:r w:rsidRPr="009E27B2">
              <w:rPr>
                <w:rFonts w:eastAsia="Yu Mincho" w:hint="eastAsia"/>
                <w:iCs/>
                <w:lang w:eastAsia="ja-JP"/>
              </w:rPr>
              <w:t xml:space="preserve"> same requirements as CSI-RS as applicable (for example only periodic resources)</w:t>
            </w:r>
          </w:p>
          <w:p w14:paraId="7A635984" w14:textId="77777777" w:rsidR="00C72FCF" w:rsidRPr="009E27B2" w:rsidRDefault="00C72FCF" w:rsidP="00C72FCF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9E27B2">
              <w:rPr>
                <w:rFonts w:eastAsia="Yu Mincho"/>
                <w:iCs/>
                <w:lang w:eastAsia="ja-JP"/>
              </w:rPr>
              <w:tab/>
            </w:r>
            <w:r w:rsidRPr="009E27B2">
              <w:rPr>
                <w:rFonts w:eastAsia="Yu Mincho" w:hint="eastAsia"/>
                <w:iCs/>
                <w:lang w:eastAsia="ja-JP"/>
              </w:rPr>
              <w:t>Introduce new clause on L1-RSRP measurements for prediction 9.5X, include SSB based prediction and CSI-RS based prediction as different subclauses</w:t>
            </w:r>
          </w:p>
          <w:p w14:paraId="153EB076" w14:textId="6EAFE612" w:rsidR="00C72FCF" w:rsidRPr="00C72FCF" w:rsidRDefault="00C72FCF" w:rsidP="00147B3A">
            <w:pPr>
              <w:spacing w:after="120"/>
            </w:pPr>
            <w:r w:rsidRPr="00C72FCF">
              <w:rPr>
                <w:rFonts w:eastAsia="Yu Mincho" w:hint="eastAsia"/>
                <w:szCs w:val="24"/>
                <w:highlight w:val="yellow"/>
                <w:lang w:eastAsia="ja-JP"/>
              </w:rPr>
              <w:t xml:space="preserve">For performance requirements (including test cases), consider separately SSB to SSB, SSB to CSI-RS and CSI-RS to CSI-RS prediction cases, including </w:t>
            </w:r>
            <w:proofErr w:type="spellStart"/>
            <w:r w:rsidRPr="00C72FCF">
              <w:rPr>
                <w:rFonts w:eastAsia="Yu Mincho" w:hint="eastAsia"/>
                <w:szCs w:val="24"/>
                <w:highlight w:val="yellow"/>
                <w:lang w:eastAsia="ja-JP"/>
              </w:rPr>
              <w:t>downselecting</w:t>
            </w:r>
            <w:proofErr w:type="spellEnd"/>
            <w:r w:rsidRPr="00C72FCF">
              <w:rPr>
                <w:rFonts w:eastAsia="Yu Mincho" w:hint="eastAsia"/>
                <w:szCs w:val="24"/>
                <w:highlight w:val="yellow"/>
                <w:lang w:eastAsia="ja-JP"/>
              </w:rPr>
              <w:t xml:space="preserve"> to even a single case.</w:t>
            </w:r>
          </w:p>
        </w:tc>
      </w:tr>
    </w:tbl>
    <w:p w14:paraId="67E9C433" w14:textId="77777777" w:rsidR="006D3459" w:rsidRDefault="006D3459" w:rsidP="00C667F0">
      <w:pPr>
        <w:rPr>
          <w:lang w:val="en-US"/>
        </w:rPr>
      </w:pPr>
    </w:p>
    <w:p w14:paraId="4735D2A9" w14:textId="1F059BE5" w:rsidR="00147B3A" w:rsidRDefault="00147B3A" w:rsidP="00C667F0">
      <w:pPr>
        <w:rPr>
          <w:lang w:val="en-US"/>
        </w:rPr>
      </w:pPr>
      <w:r>
        <w:rPr>
          <w:lang w:val="en-US"/>
        </w:rPr>
        <w:t xml:space="preserve">Considering simulations done so far in RAN4, </w:t>
      </w:r>
      <w:r w:rsidR="00350B68">
        <w:rPr>
          <w:lang w:val="en-US"/>
        </w:rPr>
        <w:t xml:space="preserve">SSB to SSB could be </w:t>
      </w:r>
      <w:r w:rsidR="00D00D06">
        <w:rPr>
          <w:lang w:val="en-US"/>
        </w:rPr>
        <w:t>down selected</w:t>
      </w:r>
      <w:r w:rsidR="00932E79">
        <w:rPr>
          <w:lang w:val="en-US"/>
        </w:rPr>
        <w:t>.</w:t>
      </w:r>
    </w:p>
    <w:p w14:paraId="3F019FB1" w14:textId="3E8CF10A" w:rsidR="00350B68" w:rsidRPr="00BB6B37" w:rsidRDefault="00350B68" w:rsidP="00C667F0">
      <w:pPr>
        <w:rPr>
          <w:i/>
          <w:iCs/>
          <w:lang w:val="en-US"/>
        </w:rPr>
      </w:pPr>
      <w:bookmarkStart w:id="2" w:name="P2"/>
      <w:r w:rsidRPr="00BB6B37">
        <w:rPr>
          <w:b/>
          <w:bCs/>
          <w:i/>
          <w:iCs/>
          <w:lang w:val="en-US"/>
        </w:rPr>
        <w:t xml:space="preserve">Proposal </w:t>
      </w:r>
      <w:r w:rsidR="00BB6B37" w:rsidRPr="00BB6B37">
        <w:rPr>
          <w:b/>
          <w:bCs/>
          <w:i/>
          <w:iCs/>
          <w:lang w:val="en-US"/>
        </w:rPr>
        <w:t>2</w:t>
      </w:r>
      <w:r w:rsidRPr="00BB6B37">
        <w:rPr>
          <w:b/>
          <w:bCs/>
          <w:i/>
          <w:iCs/>
          <w:lang w:val="en-US"/>
        </w:rPr>
        <w:t>:</w:t>
      </w:r>
      <w:r w:rsidRPr="00BB6B37">
        <w:rPr>
          <w:i/>
          <w:iCs/>
          <w:lang w:val="en-US"/>
        </w:rPr>
        <w:t xml:space="preserve"> </w:t>
      </w:r>
      <w:r w:rsidR="00D00D06">
        <w:rPr>
          <w:i/>
          <w:iCs/>
          <w:lang w:val="en-US"/>
        </w:rPr>
        <w:t>Down select</w:t>
      </w:r>
      <w:r w:rsidRPr="00BB6B37">
        <w:rPr>
          <w:i/>
          <w:iCs/>
          <w:lang w:val="en-US"/>
        </w:rPr>
        <w:t xml:space="preserve"> SSB to SSB for performance requirements</w:t>
      </w:r>
      <w:r w:rsidR="00932E79">
        <w:rPr>
          <w:i/>
          <w:iCs/>
          <w:lang w:val="en-US"/>
        </w:rPr>
        <w:t>.</w:t>
      </w:r>
    </w:p>
    <w:bookmarkEnd w:id="2"/>
    <w:p w14:paraId="23F6EFDE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 xml:space="preserve">Simulation </w:t>
      </w:r>
      <w:r>
        <w:rPr>
          <w:lang w:val="en-US"/>
        </w:rPr>
        <w:t>case</w:t>
      </w:r>
      <w:r>
        <w:rPr>
          <w:rFonts w:hint="eastAsia"/>
          <w:lang w:val="en-US"/>
        </w:rPr>
        <w:t>s</w:t>
      </w:r>
    </w:p>
    <w:p w14:paraId="535CCD12" w14:textId="77777777" w:rsidR="00C667F0" w:rsidRDefault="00C667F0" w:rsidP="00C667F0">
      <w:r>
        <w:t xml:space="preserve">The following two cases are simulated: </w:t>
      </w:r>
    </w:p>
    <w:p w14:paraId="2A3418F0" w14:textId="77777777" w:rsidR="00C667F0" w:rsidRDefault="00C667F0" w:rsidP="00C667F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 xml:space="preserve">Case 1: </w:t>
      </w:r>
      <w:r w:rsidRPr="002F3673">
        <w:t>No error will be considered in training dataset, model input during inference and ground-truth</w:t>
      </w:r>
      <w:r>
        <w:t>.</w:t>
      </w:r>
    </w:p>
    <w:p w14:paraId="640294FD" w14:textId="14606B79" w:rsidR="005E6101" w:rsidRDefault="0071100A" w:rsidP="00C026B0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  <w:r w:rsidRPr="0071100A">
        <w:rPr>
          <w:noProof/>
        </w:rPr>
        <w:drawing>
          <wp:inline distT="0" distB="0" distL="0" distR="0" wp14:anchorId="5207B15C" wp14:editId="1FEB6527">
            <wp:extent cx="3918824" cy="1851877"/>
            <wp:effectExtent l="0" t="0" r="5715" b="2540"/>
            <wp:docPr id="4266588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65884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07638" cy="189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D6A28" w14:textId="41E628F5" w:rsidR="00C667F0" w:rsidRDefault="00FB5895" w:rsidP="00C667F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BB6B37">
        <w:t xml:space="preserve">Fig. </w:t>
      </w:r>
      <w:r w:rsidRPr="00BB6B37">
        <w:rPr>
          <w:rFonts w:ascii="Arial" w:hAnsi="Arial"/>
          <w:i/>
        </w:rPr>
        <w:fldChar w:fldCharType="begin"/>
      </w:r>
      <w:r w:rsidRPr="00BB6B37">
        <w:instrText xml:space="preserve"> SEQ Fig. \* ARABIC </w:instrText>
      </w:r>
      <w:r w:rsidRPr="00BB6B37">
        <w:rPr>
          <w:rFonts w:ascii="Arial" w:hAnsi="Arial"/>
          <w:i/>
        </w:rPr>
        <w:fldChar w:fldCharType="separate"/>
      </w:r>
      <w:r w:rsidRPr="00BB6B37">
        <w:rPr>
          <w:noProof/>
        </w:rPr>
        <w:t>2</w:t>
      </w:r>
      <w:r w:rsidRPr="00BB6B37">
        <w:rPr>
          <w:rFonts w:ascii="Arial" w:hAnsi="Arial"/>
          <w:i/>
        </w:rPr>
        <w:fldChar w:fldCharType="end"/>
      </w:r>
      <w:r w:rsidRPr="00BB6B37">
        <w:rPr>
          <w:rFonts w:hint="eastAsia"/>
          <w:lang w:val="en-US"/>
        </w:rPr>
        <w:t xml:space="preserve"> </w:t>
      </w:r>
      <w:r w:rsidR="00AE2819" w:rsidRPr="00BB6B37">
        <w:rPr>
          <w:lang w:val="en-US"/>
        </w:rPr>
        <w:t xml:space="preserve">Simulation procedure </w:t>
      </w:r>
      <w:r w:rsidR="0071100A" w:rsidRPr="00BB6B37">
        <w:rPr>
          <w:lang w:val="en-US"/>
        </w:rPr>
        <w:t>for Case 1</w:t>
      </w:r>
      <w:r w:rsidR="00C026B0" w:rsidRPr="00BB6B37">
        <w:rPr>
          <w:lang w:val="en-US"/>
        </w:rPr>
        <w:t xml:space="preserve"> (No error consider</w:t>
      </w:r>
      <w:r w:rsidR="00131CED" w:rsidRPr="00BB6B37">
        <w:rPr>
          <w:lang w:val="en-US"/>
        </w:rPr>
        <w:t>ed</w:t>
      </w:r>
      <w:r w:rsidR="00C026B0" w:rsidRPr="00BB6B37">
        <w:rPr>
          <w:lang w:val="en-US"/>
        </w:rPr>
        <w:t>)</w:t>
      </w:r>
      <w:r w:rsidR="00C667F0">
        <w:t>Case 3: Error will be considered in training dataset, model input during inference and ground-truth.</w:t>
      </w:r>
    </w:p>
    <w:p w14:paraId="220C3526" w14:textId="63F33AD8" w:rsidR="00A872A7" w:rsidRDefault="001752CC" w:rsidP="00D1419F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  <w:r w:rsidRPr="001752CC">
        <w:rPr>
          <w:noProof/>
        </w:rPr>
        <w:drawing>
          <wp:anchor distT="0" distB="0" distL="114300" distR="114300" simplePos="0" relativeHeight="251658241" behindDoc="0" locked="0" layoutInCell="1" allowOverlap="1" wp14:anchorId="666908FE" wp14:editId="7BBC36E1">
            <wp:simplePos x="0" y="0"/>
            <wp:positionH relativeFrom="column">
              <wp:posOffset>3740150</wp:posOffset>
            </wp:positionH>
            <wp:positionV relativeFrom="paragraph">
              <wp:posOffset>1997365</wp:posOffset>
            </wp:positionV>
            <wp:extent cx="1078992" cy="749808"/>
            <wp:effectExtent l="0" t="0" r="635" b="0"/>
            <wp:wrapNone/>
            <wp:docPr id="603940852" name="Picture 1" descr="A graph with a red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940852" name="Picture 1" descr="A graph with a red line&#10;&#10;AI-generated content may be incorrect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49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72A7" w:rsidRPr="00A872A7">
        <w:rPr>
          <w:noProof/>
        </w:rPr>
        <w:drawing>
          <wp:inline distT="0" distB="0" distL="0" distR="0" wp14:anchorId="18A46CA8" wp14:editId="292F5038">
            <wp:extent cx="4089927" cy="1974226"/>
            <wp:effectExtent l="0" t="0" r="0" b="0"/>
            <wp:docPr id="59019508" name="Picture 2" descr="A diagram of a software program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41AB838-641D-E039-221F-05ECFC771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9508" name="Picture 2" descr="A diagram of a software program&#10;&#10;AI-generated content may be incorrect.">
                      <a:extLst>
                        <a:ext uri="{FF2B5EF4-FFF2-40B4-BE49-F238E27FC236}">
                          <a16:creationId xmlns:a16="http://schemas.microsoft.com/office/drawing/2014/main" id="{941AB838-641D-E039-221F-05ECFC7713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84725" cy="2019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DE8DB" w14:textId="716C5484" w:rsidR="00BB079C" w:rsidRDefault="00BB079C" w:rsidP="00D1419F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7BA1ED" wp14:editId="286414A4">
                <wp:simplePos x="0" y="0"/>
                <wp:positionH relativeFrom="column">
                  <wp:posOffset>2990816</wp:posOffset>
                </wp:positionH>
                <wp:positionV relativeFrom="paragraph">
                  <wp:posOffset>53226</wp:posOffset>
                </wp:positionV>
                <wp:extent cx="692976" cy="479753"/>
                <wp:effectExtent l="50800" t="12700" r="5715" b="28575"/>
                <wp:wrapNone/>
                <wp:docPr id="885464714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976" cy="47975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2AD7DA0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235.5pt;margin-top:4.2pt;width:54.55pt;height:3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" adj="10800" fillcolor="#4f81bd [3204]" strokecolor="#0a121c [484]" strokeweight="2pt"/>
            </w:pict>
          </mc:Fallback>
        </mc:AlternateContent>
      </w:r>
    </w:p>
    <w:p w14:paraId="03415659" w14:textId="20B224DD" w:rsidR="00BB079C" w:rsidRDefault="00BB079C" w:rsidP="00D1419F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</w:p>
    <w:p w14:paraId="7AFB17AB" w14:textId="30E4BBBD" w:rsidR="00BB079C" w:rsidRDefault="00BB079C" w:rsidP="00D1419F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</w:p>
    <w:p w14:paraId="0625E115" w14:textId="08D1DF53" w:rsidR="00D1419F" w:rsidRDefault="00D1419F" w:rsidP="00D1419F">
      <w:pPr>
        <w:pStyle w:val="ListParagraph"/>
        <w:overflowPunct/>
        <w:autoSpaceDE/>
        <w:autoSpaceDN/>
        <w:adjustRightInd/>
        <w:spacing w:after="120"/>
        <w:contextualSpacing w:val="0"/>
        <w:jc w:val="center"/>
        <w:textAlignment w:val="auto"/>
      </w:pPr>
      <w:r w:rsidRPr="00D1419F">
        <w:rPr>
          <w:noProof/>
        </w:rPr>
        <w:drawing>
          <wp:inline distT="0" distB="0" distL="0" distR="0" wp14:anchorId="0CF41C1D" wp14:editId="7EAA269D">
            <wp:extent cx="4217350" cy="2035733"/>
            <wp:effectExtent l="0" t="0" r="0" b="0"/>
            <wp:docPr id="4" name="Picture 3" descr="A diagram of a software program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94EA01A-4344-CD6A-1B8C-9DF8435D44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diagram of a software program&#10;&#10;AI-generated content may be incorrect.">
                      <a:extLst>
                        <a:ext uri="{FF2B5EF4-FFF2-40B4-BE49-F238E27FC236}">
                          <a16:creationId xmlns:a16="http://schemas.microsoft.com/office/drawing/2014/main" id="{B94EA01A-4344-CD6A-1B8C-9DF8435D44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0016" cy="2128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DCCF3" w14:textId="75C5F0F8" w:rsidR="00C60568" w:rsidRPr="00BB6B37" w:rsidRDefault="00C60568" w:rsidP="0050290E">
      <w:pPr>
        <w:pStyle w:val="TF"/>
        <w:rPr>
          <w:lang w:val="en-US"/>
        </w:rPr>
      </w:pPr>
      <w:r w:rsidRPr="00BB6B37">
        <w:t xml:space="preserve">Fig. </w:t>
      </w:r>
      <w:r w:rsidRPr="00BB6B37">
        <w:rPr>
          <w:i/>
          <w:iCs/>
        </w:rPr>
        <w:fldChar w:fldCharType="begin"/>
      </w:r>
      <w:r w:rsidRPr="00BB6B37">
        <w:instrText xml:space="preserve"> SEQ Fig. \* ARABIC </w:instrText>
      </w:r>
      <w:r w:rsidRPr="00BB6B37">
        <w:rPr>
          <w:i/>
          <w:iCs/>
        </w:rPr>
        <w:fldChar w:fldCharType="separate"/>
      </w:r>
      <w:r w:rsidRPr="00BB6B37">
        <w:rPr>
          <w:noProof/>
        </w:rPr>
        <w:t>3</w:t>
      </w:r>
      <w:r w:rsidRPr="00BB6B37">
        <w:rPr>
          <w:i/>
          <w:iCs/>
        </w:rPr>
        <w:fldChar w:fldCharType="end"/>
      </w:r>
      <w:r w:rsidRPr="00BB6B37">
        <w:rPr>
          <w:rFonts w:hint="eastAsia"/>
          <w:lang w:val="en-US"/>
        </w:rPr>
        <w:t xml:space="preserve"> </w:t>
      </w:r>
      <w:r w:rsidRPr="00BB6B37">
        <w:rPr>
          <w:lang w:val="en-US"/>
        </w:rPr>
        <w:t>Simulation procedure for Case 3 (</w:t>
      </w:r>
      <w:r w:rsidR="00DE30F1" w:rsidRPr="00BB6B37">
        <w:rPr>
          <w:lang w:val="en-US"/>
        </w:rPr>
        <w:t>Baseband error through LLS with TDL-C, DS=100ns NLOS channel modelled as a normal distribution as done in [4]</w:t>
      </w:r>
      <w:r w:rsidRPr="00BB6B37">
        <w:rPr>
          <w:lang w:val="en-US"/>
        </w:rPr>
        <w:t>)</w:t>
      </w:r>
    </w:p>
    <w:bookmarkEnd w:id="1"/>
    <w:p w14:paraId="36CE587F" w14:textId="77777777" w:rsidR="00C667F0" w:rsidRPr="00EB65FB" w:rsidRDefault="00C667F0" w:rsidP="00C667F0">
      <w:r>
        <w:t xml:space="preserve">For Case 3 add the generated measurement errors into the ideal SLS dataset to derive the dataset with measurement errors. The measurement errors will be: </w:t>
      </w:r>
    </w:p>
    <w:p w14:paraId="2525E36B" w14:textId="77777777" w:rsidR="00C667F0" w:rsidRDefault="00C667F0" w:rsidP="00C667F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Alt 1: Only baseband errors are included</w:t>
      </w:r>
    </w:p>
    <w:p w14:paraId="39924D33" w14:textId="77777777" w:rsidR="00C667F0" w:rsidRDefault="00C667F0" w:rsidP="00C667F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>Alt 2: Only RF errors are included</w:t>
      </w:r>
    </w:p>
    <w:p w14:paraId="3CA86263" w14:textId="77777777" w:rsidR="00C667F0" w:rsidRDefault="00C667F0" w:rsidP="00C667F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contextualSpacing w:val="0"/>
        <w:textAlignment w:val="auto"/>
      </w:pPr>
      <w:r>
        <w:t xml:space="preserve">Alt 3: Both baseband errors and RF errors are included </w:t>
      </w:r>
    </w:p>
    <w:p w14:paraId="22D34709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</w:pPr>
      <w:r>
        <w:t xml:space="preserve">Simulation results </w:t>
      </w:r>
    </w:p>
    <w:p w14:paraId="1E58DA4C" w14:textId="70A9BDC1" w:rsidR="00C667F0" w:rsidRPr="00F07DC4" w:rsidRDefault="00C667F0" w:rsidP="00C667F0">
      <w:pPr>
        <w:pStyle w:val="Heading2"/>
        <w:rPr>
          <w:rFonts w:ascii="Times New Roman" w:hAnsi="Times New Roman"/>
          <w:b/>
          <w:bCs/>
          <w:color w:val="FF0000"/>
          <w:sz w:val="20"/>
        </w:rPr>
      </w:pPr>
      <w:r w:rsidRPr="00F07DC4">
        <w:rPr>
          <w:rFonts w:ascii="Times New Roman" w:hAnsi="Times New Roman"/>
          <w:sz w:val="20"/>
        </w:rPr>
        <w:t>All the</w:t>
      </w:r>
      <w:r>
        <w:rPr>
          <w:rFonts w:ascii="Times New Roman" w:hAnsi="Times New Roman"/>
          <w:sz w:val="20"/>
        </w:rPr>
        <w:t xml:space="preserve"> simulation results are </w:t>
      </w:r>
      <w:r w:rsidR="00BF7BF5">
        <w:rPr>
          <w:rFonts w:ascii="Times New Roman" w:hAnsi="Times New Roman"/>
          <w:sz w:val="20"/>
        </w:rPr>
        <w:t>shown in tables 3 and 4</w:t>
      </w:r>
      <w:r w:rsidR="004E6E17">
        <w:rPr>
          <w:rFonts w:ascii="Times New Roman" w:hAnsi="Times New Roman"/>
          <w:b/>
          <w:bCs/>
          <w:color w:val="FF0000"/>
          <w:sz w:val="20"/>
        </w:rPr>
        <w:t>:</w:t>
      </w:r>
      <w:r w:rsidRPr="00F07DC4">
        <w:rPr>
          <w:rFonts w:ascii="Times New Roman" w:hAnsi="Times New Roman"/>
          <w:b/>
          <w:bCs/>
          <w:color w:val="FF0000"/>
          <w:sz w:val="20"/>
        </w:rPr>
        <w:t xml:space="preserve"> </w:t>
      </w:r>
    </w:p>
    <w:p w14:paraId="4A005DC8" w14:textId="42EFD413" w:rsidR="00943C99" w:rsidRDefault="00943C99" w:rsidP="0050290E">
      <w:pPr>
        <w:pStyle w:val="TH"/>
        <w:rPr>
          <w:lang w:eastAsia="zh-CN"/>
        </w:rPr>
      </w:pPr>
      <w:r w:rsidRPr="00CD6709">
        <w:rPr>
          <w:lang w:eastAsia="zh-CN"/>
        </w:rPr>
        <w:t xml:space="preserve">Table 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. Simulation results for </w:t>
      </w:r>
      <w:r w:rsidRPr="00FC6ABE">
        <w:rPr>
          <w:lang w:eastAsia="zh-CN"/>
        </w:rPr>
        <w:t>Scenario 1: spatial domain prediction with 32 beams in Set A, Set B is subset of Set A and contains 8 beams for measurement</w:t>
      </w:r>
    </w:p>
    <w:p w14:paraId="49D5AEA9" w14:textId="77777777" w:rsidR="00B7150A" w:rsidRPr="00030C51" w:rsidRDefault="00B7150A" w:rsidP="00030C51">
      <w:pPr>
        <w:overflowPunct/>
        <w:autoSpaceDE/>
        <w:autoSpaceDN/>
        <w:adjustRightInd/>
        <w:spacing w:after="0"/>
        <w:jc w:val="center"/>
        <w:textAlignment w:val="auto"/>
        <w:rPr>
          <w:color w:val="000000"/>
          <w:sz w:val="15"/>
          <w:szCs w:val="15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837"/>
        <w:gridCol w:w="637"/>
        <w:gridCol w:w="1241"/>
        <w:gridCol w:w="1241"/>
        <w:gridCol w:w="1289"/>
      </w:tblGrid>
      <w:tr w:rsidR="00B7150A" w:rsidRPr="00030C51" w14:paraId="2832333E" w14:textId="2C2895DB" w:rsidTr="00F50FC8">
        <w:trPr>
          <w:jc w:val="center"/>
        </w:trPr>
        <w:tc>
          <w:tcPr>
            <w:tcW w:w="0" w:type="auto"/>
            <w:shd w:val="clear" w:color="000000" w:fill="E7E6E6"/>
            <w:vAlign w:val="center"/>
          </w:tcPr>
          <w:p w14:paraId="7CFA1658" w14:textId="77777777" w:rsidR="00B7150A" w:rsidRPr="00883347" w:rsidRDefault="00B7150A" w:rsidP="008833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</w:tcPr>
          <w:p w14:paraId="05302A10" w14:textId="77777777" w:rsidR="00B7150A" w:rsidRPr="00883347" w:rsidRDefault="00B7150A" w:rsidP="008833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2564D453" w14:textId="680E0C57" w:rsidR="00B7150A" w:rsidRPr="00030C51" w:rsidRDefault="00B7150A" w:rsidP="008833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Case 1</w:t>
            </w:r>
          </w:p>
        </w:tc>
        <w:tc>
          <w:tcPr>
            <w:tcW w:w="0" w:type="auto"/>
            <w:vAlign w:val="center"/>
          </w:tcPr>
          <w:p w14:paraId="0B862F0A" w14:textId="77777777" w:rsidR="00B7150A" w:rsidRPr="00030C51" w:rsidRDefault="00B7150A" w:rsidP="008833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475D77FC" w14:textId="4812925F" w:rsidR="00B7150A" w:rsidRPr="00030C51" w:rsidRDefault="00B7150A" w:rsidP="008833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Error only)</w:t>
            </w:r>
          </w:p>
        </w:tc>
        <w:tc>
          <w:tcPr>
            <w:tcW w:w="0" w:type="auto"/>
            <w:vAlign w:val="center"/>
          </w:tcPr>
          <w:p w14:paraId="7B295EBE" w14:textId="77777777" w:rsidR="00B7150A" w:rsidRPr="00030C51" w:rsidRDefault="00B7150A" w:rsidP="00B715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23AA6E98" w14:textId="75BC2031" w:rsidR="00B7150A" w:rsidRPr="00030C51" w:rsidRDefault="00B7150A" w:rsidP="00B715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(RF Error only)</w:t>
            </w:r>
          </w:p>
        </w:tc>
        <w:tc>
          <w:tcPr>
            <w:tcW w:w="0" w:type="auto"/>
            <w:vAlign w:val="center"/>
          </w:tcPr>
          <w:p w14:paraId="3626EA25" w14:textId="77777777" w:rsidR="00B7150A" w:rsidRPr="00030C51" w:rsidRDefault="00B7150A" w:rsidP="00B715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2C09CC8D" w14:textId="44653AAC" w:rsidR="00B7150A" w:rsidRPr="00030C51" w:rsidRDefault="00B7150A" w:rsidP="00B715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+ RF Error)</w:t>
            </w:r>
          </w:p>
        </w:tc>
      </w:tr>
      <w:tr w:rsidR="00821F3A" w:rsidRPr="0098048D" w14:paraId="4A5EFC81" w14:textId="20B88A00" w:rsidTr="00821F3A">
        <w:trPr>
          <w:jc w:val="center"/>
        </w:trPr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14:paraId="1396FB41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1: Beam prediction accuracy</w:t>
            </w: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8219E22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8359341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84.8</w:t>
            </w:r>
          </w:p>
        </w:tc>
        <w:tc>
          <w:tcPr>
            <w:tcW w:w="0" w:type="auto"/>
            <w:vAlign w:val="center"/>
          </w:tcPr>
          <w:p w14:paraId="6FF2B3A7" w14:textId="58544EC1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76.7</w:t>
            </w:r>
          </w:p>
        </w:tc>
        <w:tc>
          <w:tcPr>
            <w:tcW w:w="0" w:type="auto"/>
            <w:vAlign w:val="center"/>
          </w:tcPr>
          <w:p w14:paraId="7ED57F13" w14:textId="4B595A70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50.9</w:t>
            </w:r>
          </w:p>
        </w:tc>
        <w:tc>
          <w:tcPr>
            <w:tcW w:w="0" w:type="auto"/>
            <w:vAlign w:val="center"/>
          </w:tcPr>
          <w:p w14:paraId="6292E6B5" w14:textId="14581D56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50.2</w:t>
            </w:r>
          </w:p>
        </w:tc>
      </w:tr>
      <w:tr w:rsidR="00821F3A" w:rsidRPr="0098048D" w14:paraId="719D4F22" w14:textId="02000DB9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909BD2D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54AEAE98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FBA856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95.7</w:t>
            </w:r>
          </w:p>
        </w:tc>
        <w:tc>
          <w:tcPr>
            <w:tcW w:w="0" w:type="auto"/>
            <w:vAlign w:val="center"/>
          </w:tcPr>
          <w:p w14:paraId="6B21E1F5" w14:textId="355E217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89.2</w:t>
            </w:r>
          </w:p>
        </w:tc>
        <w:tc>
          <w:tcPr>
            <w:tcW w:w="0" w:type="auto"/>
            <w:vAlign w:val="center"/>
          </w:tcPr>
          <w:p w14:paraId="48FBC3E6" w14:textId="7A77F90E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59.3</w:t>
            </w:r>
          </w:p>
        </w:tc>
        <w:tc>
          <w:tcPr>
            <w:tcW w:w="0" w:type="auto"/>
            <w:vAlign w:val="center"/>
          </w:tcPr>
          <w:p w14:paraId="571B3112" w14:textId="77570F8B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58.3</w:t>
            </w:r>
          </w:p>
        </w:tc>
      </w:tr>
      <w:tr w:rsidR="00821F3A" w:rsidRPr="0098048D" w14:paraId="13AEEFF7" w14:textId="7B24C722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AF1AF75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3CC2185E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5E483891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99.0</w:t>
            </w:r>
          </w:p>
        </w:tc>
        <w:tc>
          <w:tcPr>
            <w:tcW w:w="0" w:type="auto"/>
            <w:vAlign w:val="center"/>
          </w:tcPr>
          <w:p w14:paraId="07D4BA77" w14:textId="7737E7B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95.9</w:t>
            </w:r>
          </w:p>
        </w:tc>
        <w:tc>
          <w:tcPr>
            <w:tcW w:w="0" w:type="auto"/>
            <w:vAlign w:val="center"/>
          </w:tcPr>
          <w:p w14:paraId="40BDD31A" w14:textId="679A81F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66.8</w:t>
            </w:r>
          </w:p>
        </w:tc>
        <w:tc>
          <w:tcPr>
            <w:tcW w:w="0" w:type="auto"/>
            <w:vAlign w:val="center"/>
          </w:tcPr>
          <w:p w14:paraId="4CF85817" w14:textId="61FC34E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66.3</w:t>
            </w:r>
          </w:p>
        </w:tc>
      </w:tr>
      <w:tr w:rsidR="00821F3A" w:rsidRPr="0098048D" w14:paraId="5DB996FE" w14:textId="223C2E5A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9388FAD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9E16382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FE6A0F4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  <w:vAlign w:val="center"/>
          </w:tcPr>
          <w:p w14:paraId="75F9A350" w14:textId="36C23F5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98.3</w:t>
            </w:r>
          </w:p>
        </w:tc>
        <w:tc>
          <w:tcPr>
            <w:tcW w:w="0" w:type="auto"/>
            <w:vAlign w:val="center"/>
          </w:tcPr>
          <w:p w14:paraId="00947886" w14:textId="2D7A13D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73.9</w:t>
            </w:r>
          </w:p>
        </w:tc>
        <w:tc>
          <w:tcPr>
            <w:tcW w:w="0" w:type="auto"/>
            <w:vAlign w:val="center"/>
          </w:tcPr>
          <w:p w14:paraId="79CB002B" w14:textId="2385F029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73.1</w:t>
            </w:r>
          </w:p>
        </w:tc>
      </w:tr>
      <w:tr w:rsidR="00821F3A" w:rsidRPr="0098048D" w14:paraId="7BAE5526" w14:textId="79ADB0C3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3E26CC2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2D2659DE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X=5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FB130E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340BFD43" w14:textId="072D0ACC" w:rsidR="005F62DE" w:rsidRPr="00821F3A" w:rsidRDefault="0053543B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99.</w:t>
            </w:r>
            <w:r w:rsidR="0036091F"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65767E74" w14:textId="69413E27" w:rsidR="005F62DE" w:rsidRPr="00821F3A" w:rsidRDefault="002A7956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85.8</w:t>
            </w:r>
          </w:p>
        </w:tc>
        <w:tc>
          <w:tcPr>
            <w:tcW w:w="0" w:type="auto"/>
            <w:vAlign w:val="center"/>
          </w:tcPr>
          <w:p w14:paraId="1763236D" w14:textId="645B2CDC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83.8</w:t>
            </w:r>
          </w:p>
        </w:tc>
      </w:tr>
      <w:tr w:rsidR="00821F3A" w:rsidRPr="0098048D" w14:paraId="763DFF9C" w14:textId="23E3219C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A059268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780B0430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76C4C81D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97.8</w:t>
            </w:r>
          </w:p>
        </w:tc>
        <w:tc>
          <w:tcPr>
            <w:tcW w:w="0" w:type="auto"/>
            <w:vAlign w:val="center"/>
          </w:tcPr>
          <w:p w14:paraId="5CBBED71" w14:textId="0055C026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94.2</w:t>
            </w:r>
          </w:p>
        </w:tc>
        <w:tc>
          <w:tcPr>
            <w:tcW w:w="0" w:type="auto"/>
            <w:vAlign w:val="center"/>
          </w:tcPr>
          <w:p w14:paraId="24129F38" w14:textId="309CD07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75.5</w:t>
            </w:r>
          </w:p>
        </w:tc>
        <w:tc>
          <w:tcPr>
            <w:tcW w:w="0" w:type="auto"/>
            <w:vAlign w:val="center"/>
          </w:tcPr>
          <w:p w14:paraId="5B8D2514" w14:textId="18D4D73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75.6</w:t>
            </w:r>
          </w:p>
        </w:tc>
      </w:tr>
      <w:tr w:rsidR="00821F3A" w:rsidRPr="0098048D" w14:paraId="36C6093E" w14:textId="2CF19748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3840646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5C48141F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E859C33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0" w:type="auto"/>
            <w:vAlign w:val="center"/>
          </w:tcPr>
          <w:p w14:paraId="6C066D9B" w14:textId="3802937B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97.7</w:t>
            </w:r>
          </w:p>
        </w:tc>
        <w:tc>
          <w:tcPr>
            <w:tcW w:w="0" w:type="auto"/>
            <w:vAlign w:val="center"/>
          </w:tcPr>
          <w:p w14:paraId="59F2E3E0" w14:textId="5D3495F9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81.7</w:t>
            </w:r>
          </w:p>
        </w:tc>
        <w:tc>
          <w:tcPr>
            <w:tcW w:w="0" w:type="auto"/>
            <w:vAlign w:val="center"/>
          </w:tcPr>
          <w:p w14:paraId="4B4560E0" w14:textId="3850B338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81.2</w:t>
            </w:r>
          </w:p>
        </w:tc>
      </w:tr>
      <w:tr w:rsidR="00821F3A" w:rsidRPr="0098048D" w14:paraId="70F45F9C" w14:textId="0C16FD12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65D6C5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54597B85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2080316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140D93A0" w14:textId="55E0B358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99.1</w:t>
            </w:r>
          </w:p>
        </w:tc>
        <w:tc>
          <w:tcPr>
            <w:tcW w:w="0" w:type="auto"/>
            <w:vAlign w:val="center"/>
          </w:tcPr>
          <w:p w14:paraId="764F1364" w14:textId="456A4946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86.4</w:t>
            </w:r>
          </w:p>
        </w:tc>
        <w:tc>
          <w:tcPr>
            <w:tcW w:w="0" w:type="auto"/>
            <w:vAlign w:val="center"/>
          </w:tcPr>
          <w:p w14:paraId="68F7638B" w14:textId="0AF83035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86.1</w:t>
            </w:r>
          </w:p>
        </w:tc>
      </w:tr>
      <w:tr w:rsidR="00821F3A" w:rsidRPr="0098048D" w14:paraId="49B2DBD7" w14:textId="70B6BE4F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A04D50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994D145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K=2,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90A42D5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7C76CEA" w14:textId="284D12C2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99.6</w:t>
            </w:r>
          </w:p>
        </w:tc>
        <w:tc>
          <w:tcPr>
            <w:tcW w:w="0" w:type="auto"/>
            <w:vAlign w:val="center"/>
          </w:tcPr>
          <w:p w14:paraId="68CFBED0" w14:textId="1989D7C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90.4</w:t>
            </w:r>
          </w:p>
        </w:tc>
        <w:tc>
          <w:tcPr>
            <w:tcW w:w="0" w:type="auto"/>
            <w:vAlign w:val="center"/>
          </w:tcPr>
          <w:p w14:paraId="2DAFCFF1" w14:textId="6E5E11F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89.8</w:t>
            </w:r>
          </w:p>
        </w:tc>
      </w:tr>
      <w:tr w:rsidR="00821F3A" w:rsidRPr="0098048D" w14:paraId="2E0AEDCF" w14:textId="4B03D108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DA8A79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316653B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44DF70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  <w:vAlign w:val="center"/>
          </w:tcPr>
          <w:p w14:paraId="28891D45" w14:textId="2FD56383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98.3</w:t>
            </w:r>
          </w:p>
        </w:tc>
        <w:tc>
          <w:tcPr>
            <w:tcW w:w="0" w:type="auto"/>
            <w:vAlign w:val="center"/>
          </w:tcPr>
          <w:p w14:paraId="48A880F2" w14:textId="58279C7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87.4</w:t>
            </w:r>
          </w:p>
        </w:tc>
        <w:tc>
          <w:tcPr>
            <w:tcW w:w="0" w:type="auto"/>
            <w:vAlign w:val="center"/>
          </w:tcPr>
          <w:p w14:paraId="6C770D73" w14:textId="29E3C06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86.6</w:t>
            </w:r>
          </w:p>
        </w:tc>
      </w:tr>
      <w:tr w:rsidR="00821F3A" w:rsidRPr="0098048D" w14:paraId="179D66A6" w14:textId="17739988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7451FA5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A4C816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79F3C36F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14992EDE" w14:textId="2857538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99.3</w:t>
            </w:r>
          </w:p>
        </w:tc>
        <w:tc>
          <w:tcPr>
            <w:tcW w:w="0" w:type="auto"/>
            <w:vAlign w:val="center"/>
          </w:tcPr>
          <w:p w14:paraId="6D5088F0" w14:textId="02AB9E9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91.1</w:t>
            </w:r>
          </w:p>
        </w:tc>
        <w:tc>
          <w:tcPr>
            <w:tcW w:w="0" w:type="auto"/>
            <w:vAlign w:val="center"/>
          </w:tcPr>
          <w:p w14:paraId="48D5B891" w14:textId="215894D2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90.0</w:t>
            </w:r>
          </w:p>
        </w:tc>
      </w:tr>
      <w:tr w:rsidR="00821F3A" w:rsidRPr="0098048D" w14:paraId="072D0161" w14:textId="52C584C1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C77A262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009E8A0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51FA376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6CFF491E" w14:textId="392D6CEA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  <w:vAlign w:val="center"/>
          </w:tcPr>
          <w:p w14:paraId="7220FA28" w14:textId="0CF0A4C9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93.9</w:t>
            </w:r>
          </w:p>
        </w:tc>
        <w:tc>
          <w:tcPr>
            <w:tcW w:w="0" w:type="auto"/>
            <w:vAlign w:val="center"/>
          </w:tcPr>
          <w:p w14:paraId="7E82D286" w14:textId="5E52039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92.9</w:t>
            </w:r>
          </w:p>
        </w:tc>
      </w:tr>
      <w:tr w:rsidR="00821F3A" w:rsidRPr="0098048D" w14:paraId="360DB979" w14:textId="5DE43FF2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49AA33A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E2AE0AB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7DA174E0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0BC8B74F" w14:textId="1EB8304A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7492078E" w14:textId="06EE6BE5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95.6</w:t>
            </w:r>
          </w:p>
        </w:tc>
        <w:tc>
          <w:tcPr>
            <w:tcW w:w="0" w:type="auto"/>
            <w:vAlign w:val="center"/>
          </w:tcPr>
          <w:p w14:paraId="18761BE1" w14:textId="0B61C19B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95.0</w:t>
            </w:r>
          </w:p>
        </w:tc>
      </w:tr>
      <w:tr w:rsidR="00821F3A" w:rsidRPr="0098048D" w14:paraId="7EC95025" w14:textId="560E70C5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79139CA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D101BED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2B90388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30836AEB" w14:textId="1B215436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0" w:type="auto"/>
            <w:vAlign w:val="center"/>
          </w:tcPr>
          <w:p w14:paraId="1398EC8C" w14:textId="03ADF57F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93.2</w:t>
            </w:r>
          </w:p>
        </w:tc>
        <w:tc>
          <w:tcPr>
            <w:tcW w:w="0" w:type="auto"/>
            <w:vAlign w:val="center"/>
          </w:tcPr>
          <w:p w14:paraId="03091ED8" w14:textId="404D1ECA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92.5</w:t>
            </w:r>
          </w:p>
        </w:tc>
      </w:tr>
      <w:tr w:rsidR="00821F3A" w:rsidRPr="0098048D" w14:paraId="49922EA4" w14:textId="33846968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C14902F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79F14926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1BE8B5C6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B4828CD" w14:textId="68A86079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  <w:vAlign w:val="center"/>
          </w:tcPr>
          <w:p w14:paraId="3C00FDB7" w14:textId="43AFAE08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95.3</w:t>
            </w:r>
          </w:p>
        </w:tc>
        <w:tc>
          <w:tcPr>
            <w:tcW w:w="0" w:type="auto"/>
            <w:vAlign w:val="center"/>
          </w:tcPr>
          <w:p w14:paraId="79CC80E9" w14:textId="69A31029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94.6</w:t>
            </w:r>
          </w:p>
        </w:tc>
      </w:tr>
      <w:tr w:rsidR="00821F3A" w:rsidRPr="0098048D" w14:paraId="58BAD716" w14:textId="1AF1D540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8142EE3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77B4A427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5B54A13F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7E16931" w14:textId="1E89FF6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64B6D549" w14:textId="45B431E1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96.5</w:t>
            </w:r>
          </w:p>
        </w:tc>
        <w:tc>
          <w:tcPr>
            <w:tcW w:w="0" w:type="auto"/>
            <w:vAlign w:val="center"/>
          </w:tcPr>
          <w:p w14:paraId="4A8EC55A" w14:textId="2FAFDA80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96.2</w:t>
            </w:r>
          </w:p>
        </w:tc>
      </w:tr>
      <w:tr w:rsidR="00821F3A" w:rsidRPr="0098048D" w14:paraId="1D98C6FA" w14:textId="6B610B94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2DA41B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7846ABCC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B5456F4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ED49EA6" w14:textId="2F17555A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11D37496" w14:textId="2CEA4C25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97.4</w:t>
            </w:r>
          </w:p>
        </w:tc>
        <w:tc>
          <w:tcPr>
            <w:tcW w:w="0" w:type="auto"/>
            <w:vAlign w:val="center"/>
          </w:tcPr>
          <w:p w14:paraId="05060FC0" w14:textId="085E1FAB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97.3</w:t>
            </w:r>
          </w:p>
        </w:tc>
      </w:tr>
      <w:tr w:rsidR="00821F3A" w:rsidRPr="0098048D" w14:paraId="2E6E851E" w14:textId="5ADA1741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91633B9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0D7D2088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B8E5563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5A3C09F6" w14:textId="2D32361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  <w:vAlign w:val="center"/>
          </w:tcPr>
          <w:p w14:paraId="00FD7514" w14:textId="33780541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95.7</w:t>
            </w:r>
          </w:p>
        </w:tc>
        <w:tc>
          <w:tcPr>
            <w:tcW w:w="0" w:type="auto"/>
            <w:vAlign w:val="center"/>
          </w:tcPr>
          <w:p w14:paraId="7BBB0375" w14:textId="1DF19B52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95.4</w:t>
            </w:r>
          </w:p>
        </w:tc>
      </w:tr>
      <w:tr w:rsidR="00821F3A" w:rsidRPr="0098048D" w14:paraId="6779D014" w14:textId="008895C5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0F594AE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EC01FFF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70AE3D7D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610B6B70" w14:textId="7A52B6E5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56250ADD" w14:textId="1E6E51FA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97.2</w:t>
            </w:r>
          </w:p>
        </w:tc>
        <w:tc>
          <w:tcPr>
            <w:tcW w:w="0" w:type="auto"/>
            <w:vAlign w:val="center"/>
          </w:tcPr>
          <w:p w14:paraId="12E64E0F" w14:textId="58E0551B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96.7</w:t>
            </w:r>
          </w:p>
        </w:tc>
      </w:tr>
      <w:tr w:rsidR="00821F3A" w:rsidRPr="0098048D" w14:paraId="718BD71C" w14:textId="581DB185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7309038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628ED00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4F97861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14291C75" w14:textId="523F7084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E4DD425" w14:textId="094BA29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98.0</w:t>
            </w:r>
          </w:p>
        </w:tc>
        <w:tc>
          <w:tcPr>
            <w:tcW w:w="0" w:type="auto"/>
            <w:vAlign w:val="center"/>
          </w:tcPr>
          <w:p w14:paraId="063021E6" w14:textId="312DCF1E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97.6</w:t>
            </w:r>
          </w:p>
        </w:tc>
      </w:tr>
      <w:tr w:rsidR="00821F3A" w:rsidRPr="0098048D" w14:paraId="284660DD" w14:textId="064A27EE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CC83E04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C7661AA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71857780" w14:textId="77777777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100.0</w:t>
            </w:r>
          </w:p>
        </w:tc>
        <w:tc>
          <w:tcPr>
            <w:tcW w:w="0" w:type="auto"/>
            <w:vAlign w:val="center"/>
          </w:tcPr>
          <w:p w14:paraId="3ADA8405" w14:textId="66CC656C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3078E286" w14:textId="35AA1CC1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98.6</w:t>
            </w:r>
          </w:p>
        </w:tc>
        <w:tc>
          <w:tcPr>
            <w:tcW w:w="0" w:type="auto"/>
            <w:vAlign w:val="center"/>
          </w:tcPr>
          <w:p w14:paraId="65EA9107" w14:textId="456F715D" w:rsidR="005F62DE" w:rsidRPr="00883347" w:rsidRDefault="005F62DE" w:rsidP="005F6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color w:val="000000"/>
                <w:sz w:val="15"/>
                <w:szCs w:val="15"/>
                <w:lang w:val="en-US" w:eastAsia="en-US"/>
              </w:rPr>
              <w:t>98.2</w:t>
            </w:r>
          </w:p>
        </w:tc>
      </w:tr>
      <w:tr w:rsidR="00821F3A" w:rsidRPr="0098048D" w14:paraId="4FA644D2" w14:textId="10BF3E44" w:rsidTr="00821F3A">
        <w:trPr>
          <w:jc w:val="center"/>
        </w:trPr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14:paraId="2EFEBF66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2</w:t>
            </w: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br/>
              <w:t>RSRP accuracy(dB)</w:t>
            </w: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A975E15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1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5591A651" w14:textId="5FC39E81" w:rsidR="00030C51" w:rsidRPr="00821F3A" w:rsidRDefault="00F56FB2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027A88D8" w14:textId="757CDAF0" w:rsidR="00030C51" w:rsidRPr="00821F3A" w:rsidRDefault="0005472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2634E337" w14:textId="0AAFB700" w:rsidR="00030C51" w:rsidRPr="00821F3A" w:rsidRDefault="00A60402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7.7</w:t>
            </w:r>
          </w:p>
        </w:tc>
        <w:tc>
          <w:tcPr>
            <w:tcW w:w="0" w:type="auto"/>
            <w:vAlign w:val="center"/>
          </w:tcPr>
          <w:p w14:paraId="13C4665C" w14:textId="01A0E648" w:rsidR="00030C51" w:rsidRPr="00821F3A" w:rsidRDefault="00B5384D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="00AE7F17"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</w:tr>
      <w:tr w:rsidR="00821F3A" w:rsidRPr="0098048D" w14:paraId="4205945A" w14:textId="2FAD4429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8AB0C7F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CA2E27D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3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1EFBEED1" w14:textId="12A4F53A" w:rsidR="00030C51" w:rsidRPr="00821F3A" w:rsidRDefault="00F56FB2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645DF29E" w14:textId="77737AAC" w:rsidR="00030C51" w:rsidRPr="00821F3A" w:rsidRDefault="0005472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2.6</w:t>
            </w:r>
          </w:p>
        </w:tc>
        <w:tc>
          <w:tcPr>
            <w:tcW w:w="0" w:type="auto"/>
            <w:vAlign w:val="center"/>
          </w:tcPr>
          <w:p w14:paraId="3079B7B2" w14:textId="58C1DC45" w:rsidR="00030C51" w:rsidRPr="00821F3A" w:rsidRDefault="005D3683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251C9870" w14:textId="2A833647" w:rsidR="00030C51" w:rsidRPr="00821F3A" w:rsidRDefault="00B5384D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="00FE0870"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</w:tr>
      <w:tr w:rsidR="00821F3A" w:rsidRPr="0098048D" w14:paraId="7AD692E6" w14:textId="16B1A21B" w:rsidTr="00821F3A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B192506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3CDA7022" w14:textId="77777777" w:rsidR="00030C51" w:rsidRPr="00883347" w:rsidRDefault="00030C5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5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1C7CCD24" w14:textId="6BD80895" w:rsidR="00030C51" w:rsidRPr="00821F3A" w:rsidRDefault="00F56FB2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325FC78B" w14:textId="011CAD8F" w:rsidR="00030C51" w:rsidRPr="00821F3A" w:rsidRDefault="00054721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2.6</w:t>
            </w:r>
          </w:p>
        </w:tc>
        <w:tc>
          <w:tcPr>
            <w:tcW w:w="0" w:type="auto"/>
            <w:vAlign w:val="center"/>
          </w:tcPr>
          <w:p w14:paraId="2C071DAF" w14:textId="4BE60A4B" w:rsidR="00030C51" w:rsidRPr="00821F3A" w:rsidRDefault="005D3683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37A493BE" w14:textId="4A1B62F7" w:rsidR="00030C51" w:rsidRPr="00821F3A" w:rsidRDefault="00B5384D" w:rsidP="00030C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="00FE0870"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</w:tr>
    </w:tbl>
    <w:p w14:paraId="31183D11" w14:textId="77777777" w:rsidR="00943C99" w:rsidRDefault="00943C99" w:rsidP="00943C99">
      <w:pPr>
        <w:tabs>
          <w:tab w:val="left" w:pos="5111"/>
        </w:tabs>
        <w:spacing w:after="0"/>
        <w:jc w:val="both"/>
        <w:rPr>
          <w:lang w:eastAsia="zh-CN"/>
        </w:rPr>
      </w:pPr>
    </w:p>
    <w:p w14:paraId="60EAE883" w14:textId="729B7C82" w:rsidR="00DA7027" w:rsidRDefault="00DA7027" w:rsidP="0050290E">
      <w:pPr>
        <w:pStyle w:val="TH"/>
        <w:rPr>
          <w:lang w:eastAsia="zh-CN"/>
        </w:rPr>
      </w:pPr>
      <w:r w:rsidRPr="00CD6709">
        <w:rPr>
          <w:lang w:eastAsia="zh-CN"/>
        </w:rPr>
        <w:t xml:space="preserve">Table </w:t>
      </w:r>
      <w:r w:rsidR="00BF7BF5">
        <w:rPr>
          <w:lang w:eastAsia="zh-CN"/>
        </w:rPr>
        <w:t>4</w:t>
      </w:r>
      <w:r>
        <w:rPr>
          <w:rFonts w:hint="eastAsia"/>
          <w:lang w:eastAsia="zh-CN"/>
        </w:rPr>
        <w:t xml:space="preserve">. Simulation results for </w:t>
      </w:r>
      <w:r w:rsidRPr="00FC6ABE">
        <w:rPr>
          <w:lang w:eastAsia="zh-CN"/>
        </w:rPr>
        <w:t xml:space="preserve">Scenario </w:t>
      </w:r>
      <w:r w:rsidR="00BF7BF5" w:rsidRPr="00FC6ABE">
        <w:rPr>
          <w:lang w:eastAsia="zh-CN"/>
        </w:rPr>
        <w:t>2: Spatial domain prediction with 32 CSI-RS beams in Set A and 8 SSB beams in Set B</w:t>
      </w:r>
    </w:p>
    <w:p w14:paraId="2EE6CF32" w14:textId="77777777" w:rsidR="00DA7027" w:rsidRPr="00030C51" w:rsidRDefault="00DA7027" w:rsidP="00DA7027">
      <w:pPr>
        <w:overflowPunct/>
        <w:autoSpaceDE/>
        <w:autoSpaceDN/>
        <w:adjustRightInd/>
        <w:spacing w:after="0"/>
        <w:jc w:val="center"/>
        <w:textAlignment w:val="auto"/>
        <w:rPr>
          <w:color w:val="000000"/>
          <w:sz w:val="15"/>
          <w:szCs w:val="15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837"/>
        <w:gridCol w:w="637"/>
        <w:gridCol w:w="1241"/>
      </w:tblGrid>
      <w:tr w:rsidR="00821F3A" w:rsidRPr="00030C51" w14:paraId="48DEDCCF" w14:textId="77777777">
        <w:trPr>
          <w:jc w:val="center"/>
        </w:trPr>
        <w:tc>
          <w:tcPr>
            <w:tcW w:w="0" w:type="auto"/>
            <w:shd w:val="clear" w:color="000000" w:fill="E7E6E6"/>
            <w:vAlign w:val="center"/>
          </w:tcPr>
          <w:p w14:paraId="67A77054" w14:textId="77777777" w:rsidR="00821F3A" w:rsidRPr="00883347" w:rsidRDefault="00821F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</w:tcPr>
          <w:p w14:paraId="1D8D2514" w14:textId="77777777" w:rsidR="00821F3A" w:rsidRPr="00883347" w:rsidRDefault="00821F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4AD42C95" w14:textId="77777777" w:rsidR="00821F3A" w:rsidRPr="00030C51" w:rsidRDefault="00821F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Case 1</w:t>
            </w:r>
          </w:p>
        </w:tc>
        <w:tc>
          <w:tcPr>
            <w:tcW w:w="0" w:type="auto"/>
            <w:vAlign w:val="center"/>
          </w:tcPr>
          <w:p w14:paraId="48BF326F" w14:textId="77777777" w:rsidR="00821F3A" w:rsidRPr="00030C51" w:rsidRDefault="00821F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69FEB226" w14:textId="77777777" w:rsidR="00821F3A" w:rsidRPr="00030C51" w:rsidRDefault="00821F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Error only)</w:t>
            </w:r>
          </w:p>
        </w:tc>
      </w:tr>
      <w:tr w:rsidR="00821F3A" w:rsidRPr="0098048D" w14:paraId="01F03CB1" w14:textId="77777777" w:rsidTr="006A63BF">
        <w:trPr>
          <w:jc w:val="center"/>
        </w:trPr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14:paraId="28C9CB44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1: Beam prediction accuracy</w:t>
            </w: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087AFEA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X=0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50749766" w14:textId="50EA4815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82.6</w:t>
            </w:r>
          </w:p>
        </w:tc>
        <w:tc>
          <w:tcPr>
            <w:tcW w:w="0" w:type="auto"/>
          </w:tcPr>
          <w:p w14:paraId="23E0F368" w14:textId="56894814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61.4</w:t>
            </w:r>
          </w:p>
        </w:tc>
      </w:tr>
      <w:tr w:rsidR="00821F3A" w:rsidRPr="0098048D" w14:paraId="175CDF05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7854F1FE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DD4971B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X=1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0FB5E4EB" w14:textId="070E1654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97.2</w:t>
            </w:r>
          </w:p>
        </w:tc>
        <w:tc>
          <w:tcPr>
            <w:tcW w:w="0" w:type="auto"/>
          </w:tcPr>
          <w:p w14:paraId="501BB375" w14:textId="500B22AF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82.9</w:t>
            </w:r>
          </w:p>
        </w:tc>
      </w:tr>
      <w:tr w:rsidR="00821F3A" w:rsidRPr="0098048D" w14:paraId="3787B3E8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0E48CC5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3AF9461F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X=2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0803E3F7" w14:textId="10B073FD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98.9</w:t>
            </w:r>
          </w:p>
        </w:tc>
        <w:tc>
          <w:tcPr>
            <w:tcW w:w="0" w:type="auto"/>
          </w:tcPr>
          <w:p w14:paraId="184D1FE6" w14:textId="353FFE70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93.4</w:t>
            </w:r>
          </w:p>
        </w:tc>
      </w:tr>
      <w:tr w:rsidR="00821F3A" w:rsidRPr="0098048D" w14:paraId="30F0FCC6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C0DAB7D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378BCF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X=3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29F53DFF" w14:textId="2DB68AB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99.3</w:t>
            </w:r>
          </w:p>
        </w:tc>
        <w:tc>
          <w:tcPr>
            <w:tcW w:w="0" w:type="auto"/>
          </w:tcPr>
          <w:p w14:paraId="40582E50" w14:textId="6939E5C9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97.4</w:t>
            </w:r>
          </w:p>
        </w:tc>
      </w:tr>
      <w:tr w:rsidR="00821F3A" w:rsidRPr="0098048D" w14:paraId="6B4C646E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AC5FBB6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78564AAF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X=0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217C060D" w14:textId="74189418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96.1</w:t>
            </w:r>
          </w:p>
        </w:tc>
        <w:tc>
          <w:tcPr>
            <w:tcW w:w="0" w:type="auto"/>
          </w:tcPr>
          <w:p w14:paraId="2E00D88C" w14:textId="1316E37A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84.9</w:t>
            </w:r>
          </w:p>
        </w:tc>
      </w:tr>
      <w:tr w:rsidR="00821F3A" w:rsidRPr="0098048D" w14:paraId="2B016B68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CB5BC9B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3116EB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X=1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1ED00A77" w14:textId="1D15D56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98.9</w:t>
            </w:r>
          </w:p>
        </w:tc>
        <w:tc>
          <w:tcPr>
            <w:tcW w:w="0" w:type="auto"/>
          </w:tcPr>
          <w:p w14:paraId="2E2E375F" w14:textId="4CCDDE56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95.1</w:t>
            </w:r>
          </w:p>
        </w:tc>
      </w:tr>
      <w:tr w:rsidR="00821F3A" w:rsidRPr="0098048D" w14:paraId="461B377B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70822CD3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CFE95C2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X=2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5DC41E19" w14:textId="04315354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0" w:type="auto"/>
          </w:tcPr>
          <w:p w14:paraId="47C39121" w14:textId="307FBFA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98.0</w:t>
            </w:r>
          </w:p>
        </w:tc>
      </w:tr>
      <w:tr w:rsidR="00821F3A" w:rsidRPr="0098048D" w14:paraId="1E3E9A48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D2C501D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80A27A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K=2, X=3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489EFCB7" w14:textId="5617137F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</w:tcPr>
          <w:p w14:paraId="1651DF49" w14:textId="5C2797D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98.6</w:t>
            </w:r>
          </w:p>
        </w:tc>
      </w:tr>
      <w:tr w:rsidR="00821F3A" w:rsidRPr="0098048D" w14:paraId="2B398A89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2B18C7A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506719BB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X=0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1E530CFA" w14:textId="00EA1E2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98.4</w:t>
            </w:r>
          </w:p>
        </w:tc>
        <w:tc>
          <w:tcPr>
            <w:tcW w:w="0" w:type="auto"/>
          </w:tcPr>
          <w:p w14:paraId="732597D4" w14:textId="694515FB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92.8</w:t>
            </w:r>
          </w:p>
        </w:tc>
      </w:tr>
      <w:tr w:rsidR="00821F3A" w:rsidRPr="0098048D" w14:paraId="1B90DF73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9846317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6DA4179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X=1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3E0E89D0" w14:textId="0535F548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99.3</w:t>
            </w:r>
          </w:p>
        </w:tc>
        <w:tc>
          <w:tcPr>
            <w:tcW w:w="0" w:type="auto"/>
          </w:tcPr>
          <w:p w14:paraId="4EC9B5A5" w14:textId="507A456F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97.8</w:t>
            </w:r>
          </w:p>
        </w:tc>
      </w:tr>
      <w:tr w:rsidR="00821F3A" w:rsidRPr="0098048D" w14:paraId="1C1FC562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FD8F494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12B9546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X=2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600A9185" w14:textId="26E2F551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</w:tcPr>
          <w:p w14:paraId="107D7529" w14:textId="43B8263A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98.7</w:t>
            </w:r>
          </w:p>
        </w:tc>
      </w:tr>
      <w:tr w:rsidR="00821F3A" w:rsidRPr="0098048D" w14:paraId="5E0D503E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9E40C5C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0CBACB0A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X=3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750BF926" w14:textId="05C8E920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99.6</w:t>
            </w:r>
          </w:p>
        </w:tc>
        <w:tc>
          <w:tcPr>
            <w:tcW w:w="0" w:type="auto"/>
          </w:tcPr>
          <w:p w14:paraId="676221AF" w14:textId="1B6553E0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99.0</w:t>
            </w:r>
          </w:p>
        </w:tc>
      </w:tr>
      <w:tr w:rsidR="00821F3A" w:rsidRPr="0098048D" w14:paraId="26DE8139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FCC3A22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8DEFB8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X=0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3D632C7A" w14:textId="4045FCE4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99.2</w:t>
            </w:r>
          </w:p>
        </w:tc>
        <w:tc>
          <w:tcPr>
            <w:tcW w:w="0" w:type="auto"/>
          </w:tcPr>
          <w:p w14:paraId="20AE0908" w14:textId="180E8EAE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96.8</w:t>
            </w:r>
          </w:p>
        </w:tc>
      </w:tr>
      <w:tr w:rsidR="00821F3A" w:rsidRPr="0098048D" w14:paraId="137688ED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1102F1D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24EC4959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X=1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17C69EB2" w14:textId="1CCEB66A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</w:tcPr>
          <w:p w14:paraId="39C2D174" w14:textId="4E129B8A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98.7</w:t>
            </w:r>
          </w:p>
        </w:tc>
      </w:tr>
      <w:tr w:rsidR="00821F3A" w:rsidRPr="0098048D" w14:paraId="0A26AAF4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56FADCF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686BC38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X=2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0937F585" w14:textId="3A7138C9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433F97">
              <w:rPr>
                <w:color w:val="000000"/>
                <w:sz w:val="15"/>
                <w:szCs w:val="15"/>
                <w:lang w:val="en-US" w:eastAsia="en-US"/>
              </w:rPr>
              <w:t>99.6</w:t>
            </w:r>
          </w:p>
        </w:tc>
        <w:tc>
          <w:tcPr>
            <w:tcW w:w="0" w:type="auto"/>
          </w:tcPr>
          <w:p w14:paraId="42D2B7FF" w14:textId="200199C0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99.0</w:t>
            </w:r>
          </w:p>
        </w:tc>
      </w:tr>
      <w:tr w:rsidR="00821F3A" w:rsidRPr="0098048D" w14:paraId="50DA25D6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878F8DC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23EFB577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X=3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3E1149C8" w14:textId="19477715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7B2D19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</w:tcPr>
          <w:p w14:paraId="3848564C" w14:textId="17107BB8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99.1</w:t>
            </w:r>
          </w:p>
        </w:tc>
      </w:tr>
      <w:tr w:rsidR="00821F3A" w:rsidRPr="0098048D" w14:paraId="668F2AD3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BEA607A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49840B13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X=0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69A9C12D" w14:textId="31C341AB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7B2D19">
              <w:rPr>
                <w:color w:val="000000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0" w:type="auto"/>
          </w:tcPr>
          <w:p w14:paraId="3064BD0E" w14:textId="01847DF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98.1</w:t>
            </w:r>
          </w:p>
        </w:tc>
      </w:tr>
      <w:tr w:rsidR="00821F3A" w:rsidRPr="0098048D" w14:paraId="467DAD2B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D6AE0A2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2838639F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X=1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16528A27" w14:textId="63E8CA0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7B2D19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</w:tcPr>
          <w:p w14:paraId="778AC744" w14:textId="02C8060F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99.0</w:t>
            </w:r>
          </w:p>
        </w:tc>
      </w:tr>
      <w:tr w:rsidR="00821F3A" w:rsidRPr="0098048D" w14:paraId="72EBEA7B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E692D9A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040744C4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X=2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25E5C22F" w14:textId="67C0B0FC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7B2D19">
              <w:rPr>
                <w:color w:val="000000"/>
                <w:sz w:val="15"/>
                <w:szCs w:val="15"/>
                <w:lang w:val="en-US" w:eastAsia="en-US"/>
              </w:rPr>
              <w:t>99.6</w:t>
            </w:r>
          </w:p>
        </w:tc>
        <w:tc>
          <w:tcPr>
            <w:tcW w:w="0" w:type="auto"/>
          </w:tcPr>
          <w:p w14:paraId="7A575AA4" w14:textId="7E8EC40D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99.2</w:t>
            </w:r>
          </w:p>
        </w:tc>
      </w:tr>
      <w:tr w:rsidR="00821F3A" w:rsidRPr="0098048D" w14:paraId="44482677" w14:textId="77777777" w:rsidTr="006A63B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F8F6798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B861640" w14:textId="77777777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X=3</w:t>
            </w:r>
          </w:p>
        </w:tc>
        <w:tc>
          <w:tcPr>
            <w:tcW w:w="0" w:type="auto"/>
            <w:shd w:val="clear" w:color="000000" w:fill="E7E6E6"/>
            <w:noWrap/>
            <w:hideMark/>
          </w:tcPr>
          <w:p w14:paraId="02105B89" w14:textId="092653B5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7B2D19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</w:tcPr>
          <w:p w14:paraId="489458C8" w14:textId="27986C62" w:rsidR="00821F3A" w:rsidRPr="00883347" w:rsidRDefault="00821F3A" w:rsidP="008C13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C1318">
              <w:rPr>
                <w:color w:val="000000"/>
                <w:sz w:val="15"/>
                <w:szCs w:val="15"/>
                <w:lang w:val="en-US" w:eastAsia="en-US"/>
              </w:rPr>
              <w:t>99.3</w:t>
            </w:r>
          </w:p>
        </w:tc>
      </w:tr>
      <w:tr w:rsidR="00821F3A" w:rsidRPr="0098048D" w14:paraId="69C032D3" w14:textId="77777777" w:rsidTr="00A87D8B">
        <w:trPr>
          <w:jc w:val="center"/>
        </w:trPr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14:paraId="1EF8773A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2</w:t>
            </w: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br/>
              <w:t>RSRP accuracy(dB)</w:t>
            </w: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3D02B74C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1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2C3EC689" w14:textId="4C7264D4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1.4</w:t>
            </w:r>
          </w:p>
        </w:tc>
        <w:tc>
          <w:tcPr>
            <w:tcW w:w="0" w:type="auto"/>
            <w:vAlign w:val="center"/>
          </w:tcPr>
          <w:p w14:paraId="7F534D22" w14:textId="1D58F19E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2.5</w:t>
            </w:r>
          </w:p>
        </w:tc>
      </w:tr>
      <w:tr w:rsidR="00821F3A" w:rsidRPr="0098048D" w14:paraId="7DBE726A" w14:textId="77777777" w:rsidTr="00A87D8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D6AB7C6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5218E8B7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3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20A4A0C1" w14:textId="1B5EDDDF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1.3</w:t>
            </w:r>
          </w:p>
        </w:tc>
        <w:tc>
          <w:tcPr>
            <w:tcW w:w="0" w:type="auto"/>
            <w:vAlign w:val="center"/>
          </w:tcPr>
          <w:p w14:paraId="66B7D1A5" w14:textId="36C34B1E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2.6</w:t>
            </w:r>
          </w:p>
        </w:tc>
      </w:tr>
      <w:tr w:rsidR="00821F3A" w:rsidRPr="0098048D" w14:paraId="02DBFF41" w14:textId="77777777" w:rsidTr="00A87D8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E3839E8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FCE4D6"/>
            <w:vAlign w:val="center"/>
            <w:hideMark/>
          </w:tcPr>
          <w:p w14:paraId="1E123441" w14:textId="77777777" w:rsidR="00821F3A" w:rsidRPr="00883347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5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3B6B5337" w14:textId="1D1202E3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1.3</w:t>
            </w:r>
          </w:p>
        </w:tc>
        <w:tc>
          <w:tcPr>
            <w:tcW w:w="0" w:type="auto"/>
            <w:vAlign w:val="center"/>
          </w:tcPr>
          <w:p w14:paraId="1F644843" w14:textId="4BDE13D3" w:rsidR="00821F3A" w:rsidRPr="00821F3A" w:rsidRDefault="00821F3A" w:rsidP="007B2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2.6</w:t>
            </w:r>
          </w:p>
        </w:tc>
      </w:tr>
    </w:tbl>
    <w:p w14:paraId="4CDC16A3" w14:textId="77777777" w:rsidR="00DA7027" w:rsidRDefault="00DA7027" w:rsidP="00DA7027">
      <w:pPr>
        <w:tabs>
          <w:tab w:val="left" w:pos="5111"/>
        </w:tabs>
        <w:spacing w:after="0"/>
        <w:jc w:val="both"/>
        <w:rPr>
          <w:lang w:eastAsia="zh-CN"/>
        </w:rPr>
      </w:pPr>
    </w:p>
    <w:p w14:paraId="6D5DEF7E" w14:textId="08C8EA59" w:rsidR="7E0540D2" w:rsidRDefault="3647A700" w:rsidP="5B3D1BDC">
      <w:pPr>
        <w:spacing w:after="0"/>
        <w:jc w:val="both"/>
        <w:rPr>
          <w:rFonts w:eastAsia="Times New Roman"/>
          <w:i/>
          <w:sz w:val="18"/>
          <w:szCs w:val="18"/>
        </w:rPr>
      </w:pPr>
      <w:bookmarkStart w:id="3" w:name="P3"/>
      <w:r w:rsidRPr="68C19115">
        <w:rPr>
          <w:rFonts w:eastAsia="Times New Roman"/>
          <w:b/>
          <w:i/>
          <w:lang w:eastAsia="zh-CN"/>
        </w:rPr>
        <w:t>Proposal 3:</w:t>
      </w:r>
      <w:r w:rsidRPr="4C736C70">
        <w:rPr>
          <w:rFonts w:eastAsia="Times New Roman"/>
          <w:i/>
          <w:lang w:eastAsia="zh-CN"/>
        </w:rPr>
        <w:t xml:space="preserve"> RAN4 to evaluate </w:t>
      </w:r>
      <w:r w:rsidRPr="4C736C70">
        <w:rPr>
          <w:rFonts w:eastAsia="Times New Roman"/>
          <w:i/>
          <w:sz w:val="18"/>
          <w:szCs w:val="18"/>
        </w:rPr>
        <w:t>whether different UE RX beamforming setting could impact the performances of KPI</w:t>
      </w:r>
      <w:r w:rsidR="52B12EDA" w:rsidRPr="4C736C70">
        <w:rPr>
          <w:rFonts w:eastAsia="Times New Roman"/>
          <w:i/>
          <w:sz w:val="18"/>
          <w:szCs w:val="18"/>
        </w:rPr>
        <w:t xml:space="preserve"> </w:t>
      </w:r>
      <w:r w:rsidRPr="4C736C70">
        <w:rPr>
          <w:rFonts w:eastAsia="Times New Roman"/>
          <w:i/>
          <w:sz w:val="18"/>
          <w:szCs w:val="18"/>
        </w:rPr>
        <w:t>1 and KPI</w:t>
      </w:r>
      <w:r w:rsidR="4DFF1487" w:rsidRPr="4C736C70">
        <w:rPr>
          <w:rFonts w:eastAsia="Times New Roman"/>
          <w:i/>
          <w:sz w:val="18"/>
          <w:szCs w:val="18"/>
        </w:rPr>
        <w:t xml:space="preserve"> </w:t>
      </w:r>
      <w:r w:rsidRPr="4C736C70">
        <w:rPr>
          <w:rFonts w:eastAsia="Times New Roman"/>
          <w:i/>
          <w:sz w:val="18"/>
          <w:szCs w:val="18"/>
        </w:rPr>
        <w:t>2</w:t>
      </w:r>
      <w:r w:rsidR="680653B6" w:rsidRPr="4C736C70">
        <w:rPr>
          <w:rFonts w:eastAsia="Times New Roman"/>
          <w:i/>
          <w:sz w:val="18"/>
          <w:szCs w:val="18"/>
        </w:rPr>
        <w:t xml:space="preserve"> and </w:t>
      </w:r>
      <w:r w:rsidR="61CC1B5A" w:rsidRPr="69684832">
        <w:rPr>
          <w:rFonts w:eastAsia="Times New Roman"/>
          <w:i/>
          <w:iCs/>
          <w:sz w:val="18"/>
          <w:szCs w:val="18"/>
        </w:rPr>
        <w:t>b</w:t>
      </w:r>
      <w:r w:rsidR="680653B6" w:rsidRPr="69684832">
        <w:rPr>
          <w:rFonts w:eastAsia="Times New Roman"/>
          <w:i/>
          <w:iCs/>
          <w:sz w:val="18"/>
          <w:szCs w:val="18"/>
        </w:rPr>
        <w:t>e</w:t>
      </w:r>
      <w:r w:rsidR="680653B6" w:rsidRPr="4C736C70">
        <w:rPr>
          <w:rFonts w:eastAsia="Times New Roman"/>
          <w:i/>
          <w:sz w:val="18"/>
          <w:szCs w:val="18"/>
        </w:rPr>
        <w:t xml:space="preserve"> the root cause of the span </w:t>
      </w:r>
      <w:r w:rsidR="2AF8097E" w:rsidRPr="3BF82B05">
        <w:rPr>
          <w:rFonts w:eastAsia="Times New Roman"/>
          <w:i/>
          <w:iCs/>
          <w:sz w:val="18"/>
          <w:szCs w:val="18"/>
        </w:rPr>
        <w:t xml:space="preserve">among </w:t>
      </w:r>
      <w:r w:rsidR="2AF8097E" w:rsidRPr="137378F0">
        <w:rPr>
          <w:rFonts w:eastAsia="Times New Roman"/>
          <w:i/>
          <w:iCs/>
          <w:sz w:val="18"/>
          <w:szCs w:val="18"/>
        </w:rPr>
        <w:t>simulations</w:t>
      </w:r>
      <w:r w:rsidR="2AF8097E" w:rsidRPr="484475CE">
        <w:rPr>
          <w:rFonts w:eastAsia="Times New Roman"/>
          <w:i/>
          <w:iCs/>
          <w:sz w:val="18"/>
          <w:szCs w:val="18"/>
        </w:rPr>
        <w:t xml:space="preserve"> </w:t>
      </w:r>
      <w:r w:rsidR="2AF8097E" w:rsidRPr="4DDBDB5C">
        <w:rPr>
          <w:rFonts w:eastAsia="Times New Roman"/>
          <w:i/>
          <w:iCs/>
          <w:sz w:val="18"/>
          <w:szCs w:val="18"/>
        </w:rPr>
        <w:t>results from different</w:t>
      </w:r>
      <w:r w:rsidR="2AF8097E" w:rsidRPr="484475CE">
        <w:rPr>
          <w:rFonts w:eastAsia="Times New Roman"/>
          <w:i/>
          <w:iCs/>
          <w:sz w:val="18"/>
          <w:szCs w:val="18"/>
        </w:rPr>
        <w:t xml:space="preserve"> </w:t>
      </w:r>
      <w:r w:rsidR="2AF8097E" w:rsidRPr="68C19115">
        <w:rPr>
          <w:rFonts w:eastAsia="Times New Roman"/>
          <w:i/>
          <w:iCs/>
          <w:sz w:val="18"/>
          <w:szCs w:val="18"/>
        </w:rPr>
        <w:t>companies</w:t>
      </w:r>
      <w:r w:rsidRPr="4C736C70">
        <w:rPr>
          <w:rFonts w:eastAsia="Times New Roman"/>
          <w:i/>
          <w:sz w:val="18"/>
          <w:szCs w:val="18"/>
        </w:rPr>
        <w:t xml:space="preserve">. </w:t>
      </w:r>
    </w:p>
    <w:bookmarkEnd w:id="3"/>
    <w:p w14:paraId="2E8EBB3E" w14:textId="0AB0422B" w:rsidR="7E0540D2" w:rsidRDefault="7E0540D2" w:rsidP="7E0540D2">
      <w:pPr>
        <w:tabs>
          <w:tab w:val="left" w:pos="5111"/>
        </w:tabs>
        <w:spacing w:after="0"/>
        <w:jc w:val="both"/>
        <w:rPr>
          <w:lang w:eastAsia="zh-CN"/>
        </w:rPr>
      </w:pPr>
    </w:p>
    <w:p w14:paraId="5E9834DD" w14:textId="15F0F053" w:rsidR="00D20731" w:rsidRDefault="00D20731" w:rsidP="00D20731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</w:pPr>
      <w:r>
        <w:t xml:space="preserve">Comparison with other dataset </w:t>
      </w:r>
    </w:p>
    <w:p w14:paraId="04401433" w14:textId="454542DD" w:rsidR="00DA7027" w:rsidRDefault="00DC4A4F" w:rsidP="00DA7C20">
      <w:pPr>
        <w:tabs>
          <w:tab w:val="left" w:pos="5111"/>
        </w:tabs>
        <w:spacing w:after="0"/>
      </w:pPr>
      <w:r>
        <w:t xml:space="preserve">Performance has been also evaluated using </w:t>
      </w:r>
      <w:proofErr w:type="spellStart"/>
      <w:r>
        <w:t>vivo’s</w:t>
      </w:r>
      <w:proofErr w:type="spellEnd"/>
      <w:r>
        <w:t xml:space="preserve"> dataset</w:t>
      </w:r>
      <w:r w:rsidR="00821F3A">
        <w:t xml:space="preserve"> for scenario 1</w:t>
      </w:r>
      <w:r w:rsidR="00A21CC5">
        <w:t xml:space="preserve"> (</w:t>
      </w:r>
      <w:r w:rsidR="00DA7C20" w:rsidRPr="00DA7C20">
        <w:t>Directory Listing:</w:t>
      </w:r>
      <w:r w:rsidR="00DA7C20" w:rsidRPr="00A21CC5">
        <w:rPr>
          <w:color w:val="0000FF"/>
          <w:u w:val="single"/>
        </w:rPr>
        <w:t xml:space="preserve"> </w:t>
      </w:r>
      <w:hyperlink r:id="rId18" w:history="1">
        <w:r w:rsidR="00DA7C20" w:rsidRPr="00DA7C20">
          <w:rPr>
            <w:rStyle w:val="Hyperlink"/>
          </w:rPr>
          <w:t>/ftp/tsg_ran/WG4_Radio/Data_sharing/NR_AIML_air/Beam/Datasets/R4_115</w:t>
        </w:r>
      </w:hyperlink>
      <w:r w:rsidR="00A21CC5">
        <w:t>)</w:t>
      </w:r>
      <w:r w:rsidR="00A07798">
        <w:t>. Comparison can be found in table 5.</w:t>
      </w:r>
    </w:p>
    <w:p w14:paraId="285EA107" w14:textId="77777777" w:rsidR="00A07798" w:rsidRDefault="00A07798" w:rsidP="00943C99">
      <w:pPr>
        <w:tabs>
          <w:tab w:val="left" w:pos="5111"/>
        </w:tabs>
        <w:spacing w:after="0"/>
        <w:jc w:val="both"/>
        <w:rPr>
          <w:lang w:eastAsia="zh-CN"/>
        </w:rPr>
      </w:pPr>
    </w:p>
    <w:p w14:paraId="29418B08" w14:textId="20C726B9" w:rsidR="000A3C8F" w:rsidRDefault="000A3C8F" w:rsidP="0050290E">
      <w:pPr>
        <w:pStyle w:val="TH"/>
        <w:rPr>
          <w:lang w:eastAsia="zh-CN"/>
        </w:rPr>
      </w:pPr>
      <w:r w:rsidRPr="00CD6709">
        <w:rPr>
          <w:lang w:eastAsia="zh-CN"/>
        </w:rPr>
        <w:t xml:space="preserve">Table </w:t>
      </w:r>
      <w:r w:rsidR="00A07798">
        <w:rPr>
          <w:lang w:eastAsia="zh-CN"/>
        </w:rPr>
        <w:t>5</w:t>
      </w:r>
      <w:r>
        <w:rPr>
          <w:rFonts w:hint="eastAsia"/>
          <w:lang w:eastAsia="zh-CN"/>
        </w:rPr>
        <w:t xml:space="preserve">. Simulation results for </w:t>
      </w:r>
      <w:r w:rsidRPr="00FC6ABE">
        <w:rPr>
          <w:lang w:eastAsia="zh-CN"/>
        </w:rPr>
        <w:t>Scenario 1: spatial domain prediction with 32 beams in Set A, Set B is subset of Set A and contains 8 beams for measurement</w:t>
      </w:r>
      <w:r w:rsidR="00A07798">
        <w:rPr>
          <w:lang w:eastAsia="zh-CN"/>
        </w:rPr>
        <w:t xml:space="preserve"> (Compariso</w:t>
      </w:r>
      <w:r w:rsidR="00000F79">
        <w:rPr>
          <w:lang w:eastAsia="zh-CN"/>
        </w:rPr>
        <w:t xml:space="preserve">n Keysight’s and </w:t>
      </w:r>
      <w:proofErr w:type="spellStart"/>
      <w:r w:rsidR="00000F79">
        <w:rPr>
          <w:lang w:eastAsia="zh-CN"/>
        </w:rPr>
        <w:t>vivo’s</w:t>
      </w:r>
      <w:proofErr w:type="spellEnd"/>
      <w:r w:rsidR="00000F79">
        <w:rPr>
          <w:lang w:eastAsia="zh-CN"/>
        </w:rPr>
        <w:t xml:space="preserve"> datasets)</w:t>
      </w:r>
    </w:p>
    <w:p w14:paraId="527F68E7" w14:textId="77777777" w:rsidR="000A3C8F" w:rsidRPr="00030C51" w:rsidRDefault="000A3C8F" w:rsidP="000A3C8F">
      <w:pPr>
        <w:overflowPunct/>
        <w:autoSpaceDE/>
        <w:autoSpaceDN/>
        <w:adjustRightInd/>
        <w:spacing w:after="0"/>
        <w:jc w:val="center"/>
        <w:textAlignment w:val="auto"/>
        <w:rPr>
          <w:color w:val="000000"/>
          <w:sz w:val="15"/>
          <w:szCs w:val="15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176"/>
        <w:gridCol w:w="637"/>
        <w:gridCol w:w="1241"/>
        <w:gridCol w:w="964"/>
        <w:gridCol w:w="939"/>
        <w:gridCol w:w="720"/>
        <w:gridCol w:w="964"/>
        <w:gridCol w:w="797"/>
        <w:gridCol w:w="846"/>
      </w:tblGrid>
      <w:tr w:rsidR="00C80892" w:rsidRPr="00030C51" w14:paraId="0E71EE58" w14:textId="77777777" w:rsidTr="00E34AEE">
        <w:trPr>
          <w:jc w:val="center"/>
        </w:trPr>
        <w:tc>
          <w:tcPr>
            <w:tcW w:w="1345" w:type="dxa"/>
            <w:shd w:val="clear" w:color="000000" w:fill="E7E6E6"/>
            <w:vAlign w:val="center"/>
          </w:tcPr>
          <w:p w14:paraId="35E47BDF" w14:textId="77777777" w:rsidR="00C80892" w:rsidRPr="00883347" w:rsidRDefault="00C80892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</w:tcPr>
          <w:p w14:paraId="1970E924" w14:textId="77777777" w:rsidR="00C80892" w:rsidRPr="00883347" w:rsidRDefault="00C80892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3781" w:type="dxa"/>
            <w:gridSpan w:val="4"/>
            <w:shd w:val="clear" w:color="000000" w:fill="E7E6E6"/>
            <w:noWrap/>
            <w:vAlign w:val="center"/>
          </w:tcPr>
          <w:p w14:paraId="4FF86776" w14:textId="77777777" w:rsidR="00C80892" w:rsidRDefault="00C80892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Keysight</w:t>
            </w:r>
            <w:r w:rsidR="009B558D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’s</w:t>
            </w:r>
            <w:r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 dataset (Size </w:t>
            </w:r>
            <w:r w:rsidR="00821F3A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120000 samples</w:t>
            </w:r>
            <w:r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)</w:t>
            </w:r>
          </w:p>
          <w:p w14:paraId="7C0FCBE8" w14:textId="07A60565" w:rsidR="008855BC" w:rsidRPr="00030C51" w:rsidRDefault="008855BC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55BC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[training samples, validation samples, testing samples] = [90%, 5%, 5%]</w:t>
            </w:r>
          </w:p>
        </w:tc>
        <w:tc>
          <w:tcPr>
            <w:tcW w:w="3327" w:type="dxa"/>
            <w:gridSpan w:val="4"/>
            <w:shd w:val="clear" w:color="auto" w:fill="F2F2F2" w:themeFill="background1" w:themeFillShade="F2"/>
            <w:vAlign w:val="center"/>
          </w:tcPr>
          <w:p w14:paraId="34030E29" w14:textId="77777777" w:rsidR="00C80892" w:rsidRDefault="009B558D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Vivo’s dataset (size </w:t>
            </w:r>
            <w:r w:rsidR="00821F3A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120000 samples</w:t>
            </w:r>
            <w:r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)</w:t>
            </w:r>
          </w:p>
          <w:p w14:paraId="3B001D54" w14:textId="497724E3" w:rsidR="008855BC" w:rsidRPr="00030C51" w:rsidRDefault="008855BC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55BC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[training samples, validation samples, testing samples] = [90%, 5%, 5%]</w:t>
            </w:r>
          </w:p>
        </w:tc>
      </w:tr>
      <w:tr w:rsidR="00090F9C" w:rsidRPr="00030C51" w14:paraId="4CDB5703" w14:textId="77777777" w:rsidTr="002A1AB5">
        <w:trPr>
          <w:jc w:val="center"/>
        </w:trPr>
        <w:tc>
          <w:tcPr>
            <w:tcW w:w="1345" w:type="dxa"/>
            <w:shd w:val="clear" w:color="000000" w:fill="E7E6E6"/>
            <w:vAlign w:val="center"/>
          </w:tcPr>
          <w:p w14:paraId="7CE84C31" w14:textId="77777777" w:rsidR="00486369" w:rsidRPr="00883347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</w:tcPr>
          <w:p w14:paraId="76BFF1AD" w14:textId="77777777" w:rsidR="00486369" w:rsidRPr="00883347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3CA7800B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Case 1</w:t>
            </w:r>
          </w:p>
        </w:tc>
        <w:tc>
          <w:tcPr>
            <w:tcW w:w="0" w:type="auto"/>
            <w:vAlign w:val="center"/>
          </w:tcPr>
          <w:p w14:paraId="00E80C21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6125F134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Error only)</w:t>
            </w:r>
          </w:p>
        </w:tc>
        <w:tc>
          <w:tcPr>
            <w:tcW w:w="964" w:type="dxa"/>
            <w:vAlign w:val="center"/>
          </w:tcPr>
          <w:p w14:paraId="07A33FF9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1CD9D780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(RF Error only)</w:t>
            </w:r>
          </w:p>
        </w:tc>
        <w:tc>
          <w:tcPr>
            <w:tcW w:w="939" w:type="dxa"/>
            <w:vAlign w:val="center"/>
          </w:tcPr>
          <w:p w14:paraId="6C2D0B23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17111C0D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+ RF Error)</w:t>
            </w:r>
          </w:p>
        </w:tc>
        <w:tc>
          <w:tcPr>
            <w:tcW w:w="720" w:type="dxa"/>
            <w:vAlign w:val="center"/>
          </w:tcPr>
          <w:p w14:paraId="4982A816" w14:textId="365147E8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Case 1</w:t>
            </w:r>
          </w:p>
        </w:tc>
        <w:tc>
          <w:tcPr>
            <w:tcW w:w="964" w:type="dxa"/>
            <w:vAlign w:val="center"/>
          </w:tcPr>
          <w:p w14:paraId="4D95C956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347737B9" w14:textId="0659B6EC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Error only)</w:t>
            </w:r>
          </w:p>
        </w:tc>
        <w:tc>
          <w:tcPr>
            <w:tcW w:w="0" w:type="auto"/>
            <w:vAlign w:val="center"/>
          </w:tcPr>
          <w:p w14:paraId="3ACB2492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5CA184FA" w14:textId="1E46CEA8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(RF Error only)</w:t>
            </w:r>
          </w:p>
        </w:tc>
        <w:tc>
          <w:tcPr>
            <w:tcW w:w="0" w:type="auto"/>
            <w:vAlign w:val="center"/>
          </w:tcPr>
          <w:p w14:paraId="1D72BFCD" w14:textId="77777777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Case 3 </w:t>
            </w:r>
          </w:p>
          <w:p w14:paraId="3B7763AE" w14:textId="5634DADC" w:rsidR="00486369" w:rsidRPr="00030C51" w:rsidRDefault="00486369" w:rsidP="004863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030C51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(BB + RF Error)</w:t>
            </w:r>
          </w:p>
        </w:tc>
      </w:tr>
      <w:tr w:rsidR="006B59CB" w:rsidRPr="0098048D" w14:paraId="2D24576A" w14:textId="05DA4EED">
        <w:trPr>
          <w:jc w:val="center"/>
        </w:trPr>
        <w:tc>
          <w:tcPr>
            <w:tcW w:w="1345" w:type="dxa"/>
            <w:vMerge w:val="restart"/>
            <w:shd w:val="clear" w:color="000000" w:fill="E7E6E6"/>
            <w:vAlign w:val="center"/>
            <w:hideMark/>
          </w:tcPr>
          <w:p w14:paraId="421992AD" w14:textId="483DA3CC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1: Beam prediction accuracy</w:t>
            </w:r>
            <w:r w:rsidR="00DE6A7C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 xml:space="preserve"> (%)</w:t>
            </w: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6A1CD76E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F8175F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84.8</w:t>
            </w:r>
          </w:p>
        </w:tc>
        <w:tc>
          <w:tcPr>
            <w:tcW w:w="0" w:type="auto"/>
            <w:vAlign w:val="center"/>
          </w:tcPr>
          <w:p w14:paraId="54979138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76.7</w:t>
            </w:r>
          </w:p>
        </w:tc>
        <w:tc>
          <w:tcPr>
            <w:tcW w:w="964" w:type="dxa"/>
            <w:vAlign w:val="center"/>
          </w:tcPr>
          <w:p w14:paraId="55AB015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50.9</w:t>
            </w:r>
          </w:p>
        </w:tc>
        <w:tc>
          <w:tcPr>
            <w:tcW w:w="939" w:type="dxa"/>
            <w:vAlign w:val="center"/>
          </w:tcPr>
          <w:p w14:paraId="1C601578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50.2</w:t>
            </w:r>
          </w:p>
        </w:tc>
        <w:tc>
          <w:tcPr>
            <w:tcW w:w="720" w:type="dxa"/>
            <w:vAlign w:val="bottom"/>
          </w:tcPr>
          <w:p w14:paraId="23128662" w14:textId="4D455FB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86.7</w:t>
            </w:r>
          </w:p>
        </w:tc>
        <w:tc>
          <w:tcPr>
            <w:tcW w:w="964" w:type="dxa"/>
            <w:vAlign w:val="bottom"/>
          </w:tcPr>
          <w:p w14:paraId="18BA1E7E" w14:textId="728C6CA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79.4</w:t>
            </w:r>
          </w:p>
        </w:tc>
        <w:tc>
          <w:tcPr>
            <w:tcW w:w="0" w:type="auto"/>
            <w:vAlign w:val="bottom"/>
          </w:tcPr>
          <w:p w14:paraId="373086CA" w14:textId="6EE60EC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53.8</w:t>
            </w:r>
          </w:p>
        </w:tc>
        <w:tc>
          <w:tcPr>
            <w:tcW w:w="0" w:type="auto"/>
            <w:vAlign w:val="bottom"/>
          </w:tcPr>
          <w:p w14:paraId="5BAFC401" w14:textId="6062E176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53.5</w:t>
            </w:r>
          </w:p>
        </w:tc>
      </w:tr>
      <w:tr w:rsidR="006B59CB" w:rsidRPr="0098048D" w14:paraId="69A07F58" w14:textId="35413CC6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663A4789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64D73E4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07D8FD3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95.7</w:t>
            </w:r>
          </w:p>
        </w:tc>
        <w:tc>
          <w:tcPr>
            <w:tcW w:w="0" w:type="auto"/>
            <w:vAlign w:val="center"/>
          </w:tcPr>
          <w:p w14:paraId="5C035D8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89.2</w:t>
            </w:r>
          </w:p>
        </w:tc>
        <w:tc>
          <w:tcPr>
            <w:tcW w:w="964" w:type="dxa"/>
            <w:vAlign w:val="center"/>
          </w:tcPr>
          <w:p w14:paraId="0828EA81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59.3</w:t>
            </w:r>
          </w:p>
        </w:tc>
        <w:tc>
          <w:tcPr>
            <w:tcW w:w="939" w:type="dxa"/>
            <w:vAlign w:val="center"/>
          </w:tcPr>
          <w:p w14:paraId="24B9092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58.3</w:t>
            </w:r>
          </w:p>
        </w:tc>
        <w:tc>
          <w:tcPr>
            <w:tcW w:w="720" w:type="dxa"/>
            <w:vAlign w:val="bottom"/>
          </w:tcPr>
          <w:p w14:paraId="22C55A50" w14:textId="66241E5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93.9</w:t>
            </w:r>
          </w:p>
        </w:tc>
        <w:tc>
          <w:tcPr>
            <w:tcW w:w="964" w:type="dxa"/>
            <w:vAlign w:val="bottom"/>
          </w:tcPr>
          <w:p w14:paraId="08267580" w14:textId="1030C8D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88.6</w:t>
            </w:r>
          </w:p>
        </w:tc>
        <w:tc>
          <w:tcPr>
            <w:tcW w:w="0" w:type="auto"/>
            <w:vAlign w:val="bottom"/>
          </w:tcPr>
          <w:p w14:paraId="46765916" w14:textId="0AD200B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61.7</w:t>
            </w:r>
          </w:p>
        </w:tc>
        <w:tc>
          <w:tcPr>
            <w:tcW w:w="0" w:type="auto"/>
            <w:vAlign w:val="bottom"/>
          </w:tcPr>
          <w:p w14:paraId="45447390" w14:textId="4C70602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60.6</w:t>
            </w:r>
          </w:p>
        </w:tc>
      </w:tr>
      <w:tr w:rsidR="006B59CB" w:rsidRPr="0098048D" w14:paraId="01054CD0" w14:textId="2A1EA618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4D4247EE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02CE640F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2E14AD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99.0</w:t>
            </w:r>
          </w:p>
        </w:tc>
        <w:tc>
          <w:tcPr>
            <w:tcW w:w="0" w:type="auto"/>
            <w:vAlign w:val="center"/>
          </w:tcPr>
          <w:p w14:paraId="58003D0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95.9</w:t>
            </w:r>
          </w:p>
        </w:tc>
        <w:tc>
          <w:tcPr>
            <w:tcW w:w="964" w:type="dxa"/>
            <w:vAlign w:val="center"/>
          </w:tcPr>
          <w:p w14:paraId="1C32CF4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66.8</w:t>
            </w:r>
          </w:p>
        </w:tc>
        <w:tc>
          <w:tcPr>
            <w:tcW w:w="939" w:type="dxa"/>
            <w:vAlign w:val="center"/>
          </w:tcPr>
          <w:p w14:paraId="64468911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66.3</w:t>
            </w:r>
          </w:p>
        </w:tc>
        <w:tc>
          <w:tcPr>
            <w:tcW w:w="720" w:type="dxa"/>
            <w:vAlign w:val="bottom"/>
          </w:tcPr>
          <w:p w14:paraId="74D6AECC" w14:textId="693A225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96.2</w:t>
            </w:r>
          </w:p>
        </w:tc>
        <w:tc>
          <w:tcPr>
            <w:tcW w:w="964" w:type="dxa"/>
            <w:vAlign w:val="bottom"/>
          </w:tcPr>
          <w:p w14:paraId="6AFCBE45" w14:textId="3A94A98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93.8</w:t>
            </w:r>
          </w:p>
        </w:tc>
        <w:tc>
          <w:tcPr>
            <w:tcW w:w="0" w:type="auto"/>
            <w:vAlign w:val="bottom"/>
          </w:tcPr>
          <w:p w14:paraId="7D1C4823" w14:textId="3571983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68.5</w:t>
            </w:r>
          </w:p>
        </w:tc>
        <w:tc>
          <w:tcPr>
            <w:tcW w:w="0" w:type="auto"/>
            <w:vAlign w:val="bottom"/>
          </w:tcPr>
          <w:p w14:paraId="41085649" w14:textId="0E25B4C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67.2</w:t>
            </w:r>
          </w:p>
        </w:tc>
      </w:tr>
      <w:tr w:rsidR="006B59CB" w:rsidRPr="0098048D" w14:paraId="60614C82" w14:textId="1588B312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43606FCD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65ADD3B4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589F8997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0" w:type="auto"/>
            <w:vAlign w:val="center"/>
          </w:tcPr>
          <w:p w14:paraId="7B6E409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98.3</w:t>
            </w:r>
          </w:p>
        </w:tc>
        <w:tc>
          <w:tcPr>
            <w:tcW w:w="964" w:type="dxa"/>
            <w:vAlign w:val="center"/>
          </w:tcPr>
          <w:p w14:paraId="4FB0DFC9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73.9</w:t>
            </w:r>
          </w:p>
        </w:tc>
        <w:tc>
          <w:tcPr>
            <w:tcW w:w="939" w:type="dxa"/>
            <w:vAlign w:val="center"/>
          </w:tcPr>
          <w:p w14:paraId="4F85F052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73.1</w:t>
            </w:r>
          </w:p>
        </w:tc>
        <w:tc>
          <w:tcPr>
            <w:tcW w:w="720" w:type="dxa"/>
            <w:vAlign w:val="bottom"/>
          </w:tcPr>
          <w:p w14:paraId="384A6DD7" w14:textId="4931900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97.3</w:t>
            </w:r>
          </w:p>
        </w:tc>
        <w:tc>
          <w:tcPr>
            <w:tcW w:w="964" w:type="dxa"/>
            <w:vAlign w:val="bottom"/>
          </w:tcPr>
          <w:p w14:paraId="1A64A2B4" w14:textId="7437A0D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96.0</w:t>
            </w:r>
          </w:p>
        </w:tc>
        <w:tc>
          <w:tcPr>
            <w:tcW w:w="0" w:type="auto"/>
            <w:vAlign w:val="bottom"/>
          </w:tcPr>
          <w:p w14:paraId="21C2A5D0" w14:textId="61E8360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74.8</w:t>
            </w:r>
          </w:p>
        </w:tc>
        <w:tc>
          <w:tcPr>
            <w:tcW w:w="0" w:type="auto"/>
            <w:vAlign w:val="bottom"/>
          </w:tcPr>
          <w:p w14:paraId="435FEEE9" w14:textId="5794EC6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73.8</w:t>
            </w:r>
          </w:p>
        </w:tc>
      </w:tr>
      <w:tr w:rsidR="006B59CB" w:rsidRPr="0098048D" w14:paraId="1028556C" w14:textId="40A32F56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0FC10573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AFAC7AB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K=1, X=5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1CAE27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5F5F7028" w14:textId="789A194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99.</w:t>
            </w:r>
            <w:r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964" w:type="dxa"/>
            <w:vAlign w:val="center"/>
          </w:tcPr>
          <w:p w14:paraId="6B5EA8D0" w14:textId="777AE9B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85.8</w:t>
            </w:r>
          </w:p>
        </w:tc>
        <w:tc>
          <w:tcPr>
            <w:tcW w:w="939" w:type="dxa"/>
            <w:vAlign w:val="center"/>
          </w:tcPr>
          <w:p w14:paraId="297F3531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83.8</w:t>
            </w:r>
          </w:p>
        </w:tc>
        <w:tc>
          <w:tcPr>
            <w:tcW w:w="720" w:type="dxa"/>
            <w:vAlign w:val="bottom"/>
          </w:tcPr>
          <w:p w14:paraId="4F5BC8E3" w14:textId="74BB900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98.4</w:t>
            </w:r>
          </w:p>
        </w:tc>
        <w:tc>
          <w:tcPr>
            <w:tcW w:w="964" w:type="dxa"/>
            <w:vAlign w:val="bottom"/>
          </w:tcPr>
          <w:p w14:paraId="0F3693B8" w14:textId="15213B6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98.0</w:t>
            </w:r>
          </w:p>
        </w:tc>
        <w:tc>
          <w:tcPr>
            <w:tcW w:w="0" w:type="auto"/>
            <w:vAlign w:val="bottom"/>
          </w:tcPr>
          <w:p w14:paraId="3BCDB8DC" w14:textId="246D035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85.1</w:t>
            </w:r>
          </w:p>
        </w:tc>
        <w:tc>
          <w:tcPr>
            <w:tcW w:w="0" w:type="auto"/>
            <w:vAlign w:val="bottom"/>
          </w:tcPr>
          <w:p w14:paraId="5E39A08B" w14:textId="073D97B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84.0</w:t>
            </w:r>
          </w:p>
        </w:tc>
      </w:tr>
      <w:tr w:rsidR="006B59CB" w:rsidRPr="0098048D" w14:paraId="6B619837" w14:textId="33FC5B78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7661C1AF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1F50524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77169C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97.8</w:t>
            </w:r>
          </w:p>
        </w:tc>
        <w:tc>
          <w:tcPr>
            <w:tcW w:w="0" w:type="auto"/>
            <w:vAlign w:val="center"/>
          </w:tcPr>
          <w:p w14:paraId="04F4A88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94.2</w:t>
            </w:r>
          </w:p>
        </w:tc>
        <w:tc>
          <w:tcPr>
            <w:tcW w:w="964" w:type="dxa"/>
            <w:vAlign w:val="center"/>
          </w:tcPr>
          <w:p w14:paraId="38F30336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75.5</w:t>
            </w:r>
          </w:p>
        </w:tc>
        <w:tc>
          <w:tcPr>
            <w:tcW w:w="939" w:type="dxa"/>
            <w:vAlign w:val="center"/>
          </w:tcPr>
          <w:p w14:paraId="5DCF0E39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75.6</w:t>
            </w:r>
          </w:p>
        </w:tc>
        <w:tc>
          <w:tcPr>
            <w:tcW w:w="720" w:type="dxa"/>
            <w:vAlign w:val="bottom"/>
          </w:tcPr>
          <w:p w14:paraId="734DE182" w14:textId="2AAAAAC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96.0</w:t>
            </w:r>
          </w:p>
        </w:tc>
        <w:tc>
          <w:tcPr>
            <w:tcW w:w="964" w:type="dxa"/>
            <w:vAlign w:val="bottom"/>
          </w:tcPr>
          <w:p w14:paraId="0DD12D0B" w14:textId="36F1CC2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94.2</w:t>
            </w:r>
          </w:p>
        </w:tc>
        <w:tc>
          <w:tcPr>
            <w:tcW w:w="0" w:type="auto"/>
            <w:vAlign w:val="bottom"/>
          </w:tcPr>
          <w:p w14:paraId="2CB9B95E" w14:textId="052693F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77.4</w:t>
            </w:r>
          </w:p>
        </w:tc>
        <w:tc>
          <w:tcPr>
            <w:tcW w:w="0" w:type="auto"/>
            <w:vAlign w:val="bottom"/>
          </w:tcPr>
          <w:p w14:paraId="6C0911BB" w14:textId="60F203B9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76.2</w:t>
            </w:r>
          </w:p>
        </w:tc>
      </w:tr>
      <w:tr w:rsidR="006B59CB" w:rsidRPr="0098048D" w14:paraId="0BFFEC71" w14:textId="202DF84E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1A196B5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5C36ED7F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24210A1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0" w:type="auto"/>
            <w:vAlign w:val="center"/>
          </w:tcPr>
          <w:p w14:paraId="7B84D51D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97.7</w:t>
            </w:r>
          </w:p>
        </w:tc>
        <w:tc>
          <w:tcPr>
            <w:tcW w:w="964" w:type="dxa"/>
            <w:vAlign w:val="center"/>
          </w:tcPr>
          <w:p w14:paraId="31F0B791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81.7</w:t>
            </w:r>
          </w:p>
        </w:tc>
        <w:tc>
          <w:tcPr>
            <w:tcW w:w="939" w:type="dxa"/>
            <w:vAlign w:val="center"/>
          </w:tcPr>
          <w:p w14:paraId="7ABEFD1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81.2</w:t>
            </w:r>
          </w:p>
        </w:tc>
        <w:tc>
          <w:tcPr>
            <w:tcW w:w="720" w:type="dxa"/>
            <w:vAlign w:val="bottom"/>
          </w:tcPr>
          <w:p w14:paraId="1E9B804F" w14:textId="23CFC93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97.4</w:t>
            </w:r>
          </w:p>
        </w:tc>
        <w:tc>
          <w:tcPr>
            <w:tcW w:w="964" w:type="dxa"/>
            <w:vAlign w:val="bottom"/>
          </w:tcPr>
          <w:p w14:paraId="4E962479" w14:textId="7531717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96.3</w:t>
            </w:r>
          </w:p>
        </w:tc>
        <w:tc>
          <w:tcPr>
            <w:tcW w:w="0" w:type="auto"/>
            <w:vAlign w:val="bottom"/>
          </w:tcPr>
          <w:p w14:paraId="710224A0" w14:textId="34079019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82.6</w:t>
            </w:r>
          </w:p>
        </w:tc>
        <w:tc>
          <w:tcPr>
            <w:tcW w:w="0" w:type="auto"/>
            <w:vAlign w:val="bottom"/>
          </w:tcPr>
          <w:p w14:paraId="7A43F2D3" w14:textId="3F85AB8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81.1</w:t>
            </w:r>
          </w:p>
        </w:tc>
      </w:tr>
      <w:tr w:rsidR="006B59CB" w:rsidRPr="0098048D" w14:paraId="4CEA142C" w14:textId="698B08B2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741E6E69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4E7E974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K=2,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97F20B0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4D15F739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99.1</w:t>
            </w:r>
          </w:p>
        </w:tc>
        <w:tc>
          <w:tcPr>
            <w:tcW w:w="964" w:type="dxa"/>
            <w:vAlign w:val="center"/>
          </w:tcPr>
          <w:p w14:paraId="5EBA2623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86.4</w:t>
            </w:r>
          </w:p>
        </w:tc>
        <w:tc>
          <w:tcPr>
            <w:tcW w:w="939" w:type="dxa"/>
            <w:vAlign w:val="center"/>
          </w:tcPr>
          <w:p w14:paraId="2656042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86.1</w:t>
            </w:r>
          </w:p>
        </w:tc>
        <w:tc>
          <w:tcPr>
            <w:tcW w:w="720" w:type="dxa"/>
            <w:vAlign w:val="bottom"/>
          </w:tcPr>
          <w:p w14:paraId="15D976C0" w14:textId="021693BE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98.1</w:t>
            </w:r>
          </w:p>
        </w:tc>
        <w:tc>
          <w:tcPr>
            <w:tcW w:w="964" w:type="dxa"/>
            <w:vAlign w:val="bottom"/>
          </w:tcPr>
          <w:p w14:paraId="52AD4E4F" w14:textId="04DAF41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97.6</w:t>
            </w:r>
          </w:p>
        </w:tc>
        <w:tc>
          <w:tcPr>
            <w:tcW w:w="0" w:type="auto"/>
            <w:vAlign w:val="bottom"/>
          </w:tcPr>
          <w:p w14:paraId="5DA20D21" w14:textId="212FE45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86.3</w:t>
            </w:r>
          </w:p>
        </w:tc>
        <w:tc>
          <w:tcPr>
            <w:tcW w:w="0" w:type="auto"/>
            <w:vAlign w:val="bottom"/>
          </w:tcPr>
          <w:p w14:paraId="2CDEA26D" w14:textId="0612DD7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85.4</w:t>
            </w:r>
          </w:p>
        </w:tc>
      </w:tr>
      <w:tr w:rsidR="006B59CB" w:rsidRPr="0098048D" w14:paraId="754D25DE" w14:textId="0FC733D6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4B14CB2D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7C36C77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K=2,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1F24F96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687FEA82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99.6</w:t>
            </w:r>
          </w:p>
        </w:tc>
        <w:tc>
          <w:tcPr>
            <w:tcW w:w="964" w:type="dxa"/>
            <w:vAlign w:val="center"/>
          </w:tcPr>
          <w:p w14:paraId="0E546920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90.4</w:t>
            </w:r>
          </w:p>
        </w:tc>
        <w:tc>
          <w:tcPr>
            <w:tcW w:w="939" w:type="dxa"/>
            <w:vAlign w:val="center"/>
          </w:tcPr>
          <w:p w14:paraId="5751B9A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89.8</w:t>
            </w:r>
          </w:p>
        </w:tc>
        <w:tc>
          <w:tcPr>
            <w:tcW w:w="720" w:type="dxa"/>
            <w:vAlign w:val="bottom"/>
          </w:tcPr>
          <w:p w14:paraId="681C5A87" w14:textId="1122641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98.5</w:t>
            </w:r>
          </w:p>
        </w:tc>
        <w:tc>
          <w:tcPr>
            <w:tcW w:w="964" w:type="dxa"/>
            <w:vAlign w:val="bottom"/>
          </w:tcPr>
          <w:p w14:paraId="22C9D951" w14:textId="5ED3EF8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98.3</w:t>
            </w:r>
          </w:p>
        </w:tc>
        <w:tc>
          <w:tcPr>
            <w:tcW w:w="0" w:type="auto"/>
            <w:vAlign w:val="bottom"/>
          </w:tcPr>
          <w:p w14:paraId="34A2BDF6" w14:textId="45581F4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89.7</w:t>
            </w:r>
          </w:p>
        </w:tc>
        <w:tc>
          <w:tcPr>
            <w:tcW w:w="0" w:type="auto"/>
            <w:vAlign w:val="bottom"/>
          </w:tcPr>
          <w:p w14:paraId="625E4F6C" w14:textId="1CC6321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88.8</w:t>
            </w:r>
          </w:p>
        </w:tc>
      </w:tr>
      <w:tr w:rsidR="006B59CB" w:rsidRPr="0098048D" w14:paraId="5D3CADE4" w14:textId="62175737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2BB2B7CD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0241FA95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836E811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99.5</w:t>
            </w:r>
          </w:p>
        </w:tc>
        <w:tc>
          <w:tcPr>
            <w:tcW w:w="0" w:type="auto"/>
            <w:vAlign w:val="center"/>
          </w:tcPr>
          <w:p w14:paraId="2D71A806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98.3</w:t>
            </w:r>
          </w:p>
        </w:tc>
        <w:tc>
          <w:tcPr>
            <w:tcW w:w="964" w:type="dxa"/>
            <w:vAlign w:val="center"/>
          </w:tcPr>
          <w:p w14:paraId="7C47C278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87.4</w:t>
            </w:r>
          </w:p>
        </w:tc>
        <w:tc>
          <w:tcPr>
            <w:tcW w:w="939" w:type="dxa"/>
            <w:vAlign w:val="center"/>
          </w:tcPr>
          <w:p w14:paraId="67FC830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86.6</w:t>
            </w:r>
          </w:p>
        </w:tc>
        <w:tc>
          <w:tcPr>
            <w:tcW w:w="720" w:type="dxa"/>
            <w:vAlign w:val="bottom"/>
          </w:tcPr>
          <w:p w14:paraId="3479BA50" w14:textId="326C1A4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98.2</w:t>
            </w:r>
          </w:p>
        </w:tc>
        <w:tc>
          <w:tcPr>
            <w:tcW w:w="964" w:type="dxa"/>
            <w:vAlign w:val="bottom"/>
          </w:tcPr>
          <w:p w14:paraId="3CED6707" w14:textId="0399C719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97.2</w:t>
            </w:r>
          </w:p>
        </w:tc>
        <w:tc>
          <w:tcPr>
            <w:tcW w:w="0" w:type="auto"/>
            <w:vAlign w:val="bottom"/>
          </w:tcPr>
          <w:p w14:paraId="7A965AD2" w14:textId="60B56ED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86.1</w:t>
            </w:r>
          </w:p>
        </w:tc>
        <w:tc>
          <w:tcPr>
            <w:tcW w:w="0" w:type="auto"/>
            <w:vAlign w:val="bottom"/>
          </w:tcPr>
          <w:p w14:paraId="75271DFA" w14:textId="7A7D31E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85.6</w:t>
            </w:r>
          </w:p>
        </w:tc>
      </w:tr>
      <w:tr w:rsidR="006B59CB" w:rsidRPr="0098048D" w14:paraId="5DFF932D" w14:textId="00380E26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7BE7DCB1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090A5C7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6D8A76A1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73F5F52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99.3</w:t>
            </w:r>
          </w:p>
        </w:tc>
        <w:tc>
          <w:tcPr>
            <w:tcW w:w="964" w:type="dxa"/>
            <w:vAlign w:val="center"/>
          </w:tcPr>
          <w:p w14:paraId="3DCB8E66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91.1</w:t>
            </w:r>
          </w:p>
        </w:tc>
        <w:tc>
          <w:tcPr>
            <w:tcW w:w="939" w:type="dxa"/>
            <w:vAlign w:val="center"/>
          </w:tcPr>
          <w:p w14:paraId="4522AACF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90.0</w:t>
            </w:r>
          </w:p>
        </w:tc>
        <w:tc>
          <w:tcPr>
            <w:tcW w:w="720" w:type="dxa"/>
            <w:vAlign w:val="bottom"/>
          </w:tcPr>
          <w:p w14:paraId="01837CC8" w14:textId="26E9D66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98.7</w:t>
            </w:r>
          </w:p>
        </w:tc>
        <w:tc>
          <w:tcPr>
            <w:tcW w:w="964" w:type="dxa"/>
            <w:vAlign w:val="bottom"/>
          </w:tcPr>
          <w:p w14:paraId="2C56C83F" w14:textId="3D77B98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98.2</w:t>
            </w:r>
          </w:p>
        </w:tc>
        <w:tc>
          <w:tcPr>
            <w:tcW w:w="0" w:type="auto"/>
            <w:vAlign w:val="bottom"/>
          </w:tcPr>
          <w:p w14:paraId="184CD498" w14:textId="2B6A0BD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89.7</w:t>
            </w:r>
          </w:p>
        </w:tc>
        <w:tc>
          <w:tcPr>
            <w:tcW w:w="0" w:type="auto"/>
            <w:vAlign w:val="bottom"/>
          </w:tcPr>
          <w:p w14:paraId="568490C0" w14:textId="2FEFC9E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88.7</w:t>
            </w:r>
          </w:p>
        </w:tc>
      </w:tr>
      <w:tr w:rsidR="006B59CB" w:rsidRPr="0098048D" w14:paraId="53468274" w14:textId="694C45F1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30BE063B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0501D9F5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33133B49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03D62A9A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964" w:type="dxa"/>
            <w:vAlign w:val="center"/>
          </w:tcPr>
          <w:p w14:paraId="4A2D0992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93.9</w:t>
            </w:r>
          </w:p>
        </w:tc>
        <w:tc>
          <w:tcPr>
            <w:tcW w:w="939" w:type="dxa"/>
            <w:vAlign w:val="center"/>
          </w:tcPr>
          <w:p w14:paraId="3CD505A6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92.9</w:t>
            </w:r>
          </w:p>
        </w:tc>
        <w:tc>
          <w:tcPr>
            <w:tcW w:w="720" w:type="dxa"/>
            <w:vAlign w:val="bottom"/>
          </w:tcPr>
          <w:p w14:paraId="2E241BF3" w14:textId="5FB3494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99.0</w:t>
            </w:r>
          </w:p>
        </w:tc>
        <w:tc>
          <w:tcPr>
            <w:tcW w:w="964" w:type="dxa"/>
            <w:vAlign w:val="bottom"/>
          </w:tcPr>
          <w:p w14:paraId="3A50F43F" w14:textId="3514AF9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98.8</w:t>
            </w:r>
          </w:p>
        </w:tc>
        <w:tc>
          <w:tcPr>
            <w:tcW w:w="0" w:type="auto"/>
            <w:vAlign w:val="bottom"/>
          </w:tcPr>
          <w:p w14:paraId="4EB6ECDA" w14:textId="1E5519D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92.1</w:t>
            </w:r>
          </w:p>
        </w:tc>
        <w:tc>
          <w:tcPr>
            <w:tcW w:w="0" w:type="auto"/>
            <w:vAlign w:val="bottom"/>
          </w:tcPr>
          <w:p w14:paraId="5AA94A79" w14:textId="1D206C5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91.6</w:t>
            </w:r>
          </w:p>
        </w:tc>
      </w:tr>
      <w:tr w:rsidR="006B59CB" w:rsidRPr="0098048D" w14:paraId="72378E9A" w14:textId="7C450252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53076B1D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5EA5229B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K=3,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02D83CE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6D263419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964" w:type="dxa"/>
            <w:vAlign w:val="center"/>
          </w:tcPr>
          <w:p w14:paraId="6DA9A11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95.6</w:t>
            </w:r>
          </w:p>
        </w:tc>
        <w:tc>
          <w:tcPr>
            <w:tcW w:w="939" w:type="dxa"/>
            <w:vAlign w:val="center"/>
          </w:tcPr>
          <w:p w14:paraId="1F96AB55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95.0</w:t>
            </w:r>
          </w:p>
        </w:tc>
        <w:tc>
          <w:tcPr>
            <w:tcW w:w="720" w:type="dxa"/>
            <w:vAlign w:val="bottom"/>
          </w:tcPr>
          <w:p w14:paraId="7E770689" w14:textId="6D5C880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99.2</w:t>
            </w:r>
          </w:p>
        </w:tc>
        <w:tc>
          <w:tcPr>
            <w:tcW w:w="964" w:type="dxa"/>
            <w:vAlign w:val="bottom"/>
          </w:tcPr>
          <w:p w14:paraId="3742B4A0" w14:textId="75A19F0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99.1</w:t>
            </w:r>
          </w:p>
        </w:tc>
        <w:tc>
          <w:tcPr>
            <w:tcW w:w="0" w:type="auto"/>
            <w:vAlign w:val="bottom"/>
          </w:tcPr>
          <w:p w14:paraId="15182589" w14:textId="41CDF63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94.0</w:t>
            </w:r>
          </w:p>
        </w:tc>
        <w:tc>
          <w:tcPr>
            <w:tcW w:w="0" w:type="auto"/>
            <w:vAlign w:val="bottom"/>
          </w:tcPr>
          <w:p w14:paraId="5A64B037" w14:textId="7FE8466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93.8</w:t>
            </w:r>
          </w:p>
        </w:tc>
      </w:tr>
      <w:tr w:rsidR="006B59CB" w:rsidRPr="0098048D" w14:paraId="2F9F43A4" w14:textId="5B6F6B93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5866A906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56F276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447FE5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0" w:type="auto"/>
            <w:vAlign w:val="center"/>
          </w:tcPr>
          <w:p w14:paraId="18F58B4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99.4</w:t>
            </w:r>
          </w:p>
        </w:tc>
        <w:tc>
          <w:tcPr>
            <w:tcW w:w="964" w:type="dxa"/>
            <w:vAlign w:val="center"/>
          </w:tcPr>
          <w:p w14:paraId="1EEDE330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93.2</w:t>
            </w:r>
          </w:p>
        </w:tc>
        <w:tc>
          <w:tcPr>
            <w:tcW w:w="939" w:type="dxa"/>
            <w:vAlign w:val="center"/>
          </w:tcPr>
          <w:p w14:paraId="2731769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92.5</w:t>
            </w:r>
          </w:p>
        </w:tc>
        <w:tc>
          <w:tcPr>
            <w:tcW w:w="720" w:type="dxa"/>
            <w:vAlign w:val="bottom"/>
          </w:tcPr>
          <w:p w14:paraId="5C7EDDB0" w14:textId="2BC70D6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98.8</w:t>
            </w:r>
          </w:p>
        </w:tc>
        <w:tc>
          <w:tcPr>
            <w:tcW w:w="964" w:type="dxa"/>
            <w:vAlign w:val="bottom"/>
          </w:tcPr>
          <w:p w14:paraId="0A0B8960" w14:textId="545FBC7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98.3</w:t>
            </w:r>
          </w:p>
        </w:tc>
        <w:tc>
          <w:tcPr>
            <w:tcW w:w="0" w:type="auto"/>
            <w:vAlign w:val="bottom"/>
          </w:tcPr>
          <w:p w14:paraId="77A1D295" w14:textId="156ABDE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91.0</w:t>
            </w:r>
          </w:p>
        </w:tc>
        <w:tc>
          <w:tcPr>
            <w:tcW w:w="0" w:type="auto"/>
            <w:vAlign w:val="bottom"/>
          </w:tcPr>
          <w:p w14:paraId="16188C80" w14:textId="0CE0C0B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90.8</w:t>
            </w:r>
          </w:p>
        </w:tc>
      </w:tr>
      <w:tr w:rsidR="006B59CB" w:rsidRPr="0098048D" w14:paraId="6878E2E4" w14:textId="59BD94E4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0BF2BAAE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9F05F5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1586FE1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76CEEF6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964" w:type="dxa"/>
            <w:vAlign w:val="center"/>
          </w:tcPr>
          <w:p w14:paraId="7BC338F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95.3</w:t>
            </w:r>
          </w:p>
        </w:tc>
        <w:tc>
          <w:tcPr>
            <w:tcW w:w="939" w:type="dxa"/>
            <w:vAlign w:val="center"/>
          </w:tcPr>
          <w:p w14:paraId="0B6CD01F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94.6</w:t>
            </w:r>
          </w:p>
        </w:tc>
        <w:tc>
          <w:tcPr>
            <w:tcW w:w="720" w:type="dxa"/>
            <w:vAlign w:val="bottom"/>
          </w:tcPr>
          <w:p w14:paraId="5905DB79" w14:textId="0441F16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99.2</w:t>
            </w:r>
          </w:p>
        </w:tc>
        <w:tc>
          <w:tcPr>
            <w:tcW w:w="964" w:type="dxa"/>
            <w:vAlign w:val="bottom"/>
          </w:tcPr>
          <w:p w14:paraId="50C19955" w14:textId="77CD2BA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98.9</w:t>
            </w:r>
          </w:p>
        </w:tc>
        <w:tc>
          <w:tcPr>
            <w:tcW w:w="0" w:type="auto"/>
            <w:vAlign w:val="bottom"/>
          </w:tcPr>
          <w:p w14:paraId="2E242CB2" w14:textId="3B02E87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93.5</w:t>
            </w:r>
          </w:p>
        </w:tc>
        <w:tc>
          <w:tcPr>
            <w:tcW w:w="0" w:type="auto"/>
            <w:vAlign w:val="bottom"/>
          </w:tcPr>
          <w:p w14:paraId="3CD361D6" w14:textId="254F1A3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92.9</w:t>
            </w:r>
          </w:p>
        </w:tc>
      </w:tr>
      <w:tr w:rsidR="006B59CB" w:rsidRPr="0098048D" w14:paraId="7902D6EE" w14:textId="429DF7B7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00A5366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5D258EC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4E3FF7B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39CCC8AF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99.8</w:t>
            </w:r>
          </w:p>
        </w:tc>
        <w:tc>
          <w:tcPr>
            <w:tcW w:w="964" w:type="dxa"/>
            <w:vAlign w:val="center"/>
          </w:tcPr>
          <w:p w14:paraId="003BA17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96.5</w:t>
            </w:r>
          </w:p>
        </w:tc>
        <w:tc>
          <w:tcPr>
            <w:tcW w:w="939" w:type="dxa"/>
            <w:vAlign w:val="center"/>
          </w:tcPr>
          <w:p w14:paraId="0AAF0FEE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96.2</w:t>
            </w:r>
          </w:p>
        </w:tc>
        <w:tc>
          <w:tcPr>
            <w:tcW w:w="720" w:type="dxa"/>
            <w:vAlign w:val="bottom"/>
          </w:tcPr>
          <w:p w14:paraId="4134F422" w14:textId="66ADD39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99.4</w:t>
            </w:r>
          </w:p>
        </w:tc>
        <w:tc>
          <w:tcPr>
            <w:tcW w:w="964" w:type="dxa"/>
            <w:vAlign w:val="bottom"/>
          </w:tcPr>
          <w:p w14:paraId="27868F39" w14:textId="1511193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99.1</w:t>
            </w:r>
          </w:p>
        </w:tc>
        <w:tc>
          <w:tcPr>
            <w:tcW w:w="0" w:type="auto"/>
            <w:vAlign w:val="bottom"/>
          </w:tcPr>
          <w:p w14:paraId="7031537F" w14:textId="799C9F2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94.8</w:t>
            </w:r>
          </w:p>
        </w:tc>
        <w:tc>
          <w:tcPr>
            <w:tcW w:w="0" w:type="auto"/>
            <w:vAlign w:val="bottom"/>
          </w:tcPr>
          <w:p w14:paraId="2F5D2E84" w14:textId="66AD2D4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94.6</w:t>
            </w:r>
          </w:p>
        </w:tc>
      </w:tr>
      <w:tr w:rsidR="006B59CB" w:rsidRPr="0098048D" w14:paraId="117FBF10" w14:textId="0468AE13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7CFC5CE3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8846BB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K=4,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B256A6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356FD54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964" w:type="dxa"/>
            <w:vAlign w:val="center"/>
          </w:tcPr>
          <w:p w14:paraId="1E56A352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97.4</w:t>
            </w:r>
          </w:p>
        </w:tc>
        <w:tc>
          <w:tcPr>
            <w:tcW w:w="939" w:type="dxa"/>
            <w:vAlign w:val="center"/>
          </w:tcPr>
          <w:p w14:paraId="7CC44B0A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97.3</w:t>
            </w:r>
          </w:p>
        </w:tc>
        <w:tc>
          <w:tcPr>
            <w:tcW w:w="720" w:type="dxa"/>
            <w:vAlign w:val="bottom"/>
          </w:tcPr>
          <w:p w14:paraId="3EEAB4AB" w14:textId="133BD97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99.4</w:t>
            </w:r>
          </w:p>
        </w:tc>
        <w:tc>
          <w:tcPr>
            <w:tcW w:w="964" w:type="dxa"/>
            <w:vAlign w:val="bottom"/>
          </w:tcPr>
          <w:p w14:paraId="4D21CC94" w14:textId="4C0006C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99.3</w:t>
            </w:r>
          </w:p>
        </w:tc>
        <w:tc>
          <w:tcPr>
            <w:tcW w:w="0" w:type="auto"/>
            <w:vAlign w:val="bottom"/>
          </w:tcPr>
          <w:p w14:paraId="24B2160B" w14:textId="089376E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96.0</w:t>
            </w:r>
          </w:p>
        </w:tc>
        <w:tc>
          <w:tcPr>
            <w:tcW w:w="0" w:type="auto"/>
            <w:vAlign w:val="bottom"/>
          </w:tcPr>
          <w:p w14:paraId="5F047A63" w14:textId="1CAF0EAE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96.1</w:t>
            </w:r>
          </w:p>
        </w:tc>
      </w:tr>
      <w:tr w:rsidR="006B59CB" w:rsidRPr="0098048D" w14:paraId="477DE5BB" w14:textId="5B3E7774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6CD18906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3D829E9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X=0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570A1663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3909BB8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99.7</w:t>
            </w:r>
          </w:p>
        </w:tc>
        <w:tc>
          <w:tcPr>
            <w:tcW w:w="964" w:type="dxa"/>
            <w:vAlign w:val="center"/>
          </w:tcPr>
          <w:p w14:paraId="456B91D7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95.7</w:t>
            </w:r>
          </w:p>
        </w:tc>
        <w:tc>
          <w:tcPr>
            <w:tcW w:w="939" w:type="dxa"/>
            <w:vAlign w:val="center"/>
          </w:tcPr>
          <w:p w14:paraId="4AC6CB9B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95.4</w:t>
            </w:r>
          </w:p>
        </w:tc>
        <w:tc>
          <w:tcPr>
            <w:tcW w:w="720" w:type="dxa"/>
            <w:vAlign w:val="bottom"/>
          </w:tcPr>
          <w:p w14:paraId="06797171" w14:textId="5139E076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99.2</w:t>
            </w:r>
          </w:p>
        </w:tc>
        <w:tc>
          <w:tcPr>
            <w:tcW w:w="964" w:type="dxa"/>
            <w:vAlign w:val="bottom"/>
          </w:tcPr>
          <w:p w14:paraId="7C01A1E3" w14:textId="3811C17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98.8</w:t>
            </w:r>
          </w:p>
        </w:tc>
        <w:tc>
          <w:tcPr>
            <w:tcW w:w="0" w:type="auto"/>
            <w:vAlign w:val="bottom"/>
          </w:tcPr>
          <w:p w14:paraId="65AC7740" w14:textId="1C45A256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93.9</w:t>
            </w:r>
          </w:p>
        </w:tc>
        <w:tc>
          <w:tcPr>
            <w:tcW w:w="0" w:type="auto"/>
            <w:vAlign w:val="bottom"/>
          </w:tcPr>
          <w:p w14:paraId="2467C0C5" w14:textId="02D2F5C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93.8</w:t>
            </w:r>
          </w:p>
        </w:tc>
      </w:tr>
      <w:tr w:rsidR="006B59CB" w:rsidRPr="0098048D" w14:paraId="6B9ABE73" w14:textId="03E10804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43E30A67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7812F897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X=1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0AD7BDA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11929E3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964" w:type="dxa"/>
            <w:vAlign w:val="center"/>
          </w:tcPr>
          <w:p w14:paraId="40CD27FB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97.2</w:t>
            </w:r>
          </w:p>
        </w:tc>
        <w:tc>
          <w:tcPr>
            <w:tcW w:w="939" w:type="dxa"/>
            <w:vAlign w:val="center"/>
          </w:tcPr>
          <w:p w14:paraId="1983AD4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96.7</w:t>
            </w:r>
          </w:p>
        </w:tc>
        <w:tc>
          <w:tcPr>
            <w:tcW w:w="720" w:type="dxa"/>
            <w:vAlign w:val="bottom"/>
          </w:tcPr>
          <w:p w14:paraId="6AFD4051" w14:textId="20E69AE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99.4</w:t>
            </w:r>
          </w:p>
        </w:tc>
        <w:tc>
          <w:tcPr>
            <w:tcW w:w="964" w:type="dxa"/>
            <w:vAlign w:val="bottom"/>
          </w:tcPr>
          <w:p w14:paraId="10994C7A" w14:textId="1C36ACC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99.2</w:t>
            </w:r>
          </w:p>
        </w:tc>
        <w:tc>
          <w:tcPr>
            <w:tcW w:w="0" w:type="auto"/>
            <w:vAlign w:val="bottom"/>
          </w:tcPr>
          <w:p w14:paraId="6417B11F" w14:textId="367180F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95.6</w:t>
            </w:r>
          </w:p>
        </w:tc>
        <w:tc>
          <w:tcPr>
            <w:tcW w:w="0" w:type="auto"/>
            <w:vAlign w:val="bottom"/>
          </w:tcPr>
          <w:p w14:paraId="7BF2D311" w14:textId="722C1248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95.0</w:t>
            </w:r>
          </w:p>
        </w:tc>
      </w:tr>
      <w:tr w:rsidR="006B59CB" w:rsidRPr="0098048D" w14:paraId="2773A2C8" w14:textId="15898AD7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2A893D30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6DFD1434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X=2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20FD10D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0" w:type="auto"/>
            <w:vAlign w:val="center"/>
          </w:tcPr>
          <w:p w14:paraId="277AFA6B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964" w:type="dxa"/>
            <w:vAlign w:val="center"/>
          </w:tcPr>
          <w:p w14:paraId="33E5A234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98.0</w:t>
            </w:r>
          </w:p>
        </w:tc>
        <w:tc>
          <w:tcPr>
            <w:tcW w:w="939" w:type="dxa"/>
            <w:vAlign w:val="center"/>
          </w:tcPr>
          <w:p w14:paraId="0B8C7BBC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97.6</w:t>
            </w:r>
          </w:p>
        </w:tc>
        <w:tc>
          <w:tcPr>
            <w:tcW w:w="720" w:type="dxa"/>
            <w:vAlign w:val="bottom"/>
          </w:tcPr>
          <w:p w14:paraId="58A00D21" w14:textId="057C1EFE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99.5</w:t>
            </w:r>
          </w:p>
        </w:tc>
        <w:tc>
          <w:tcPr>
            <w:tcW w:w="964" w:type="dxa"/>
            <w:vAlign w:val="bottom"/>
          </w:tcPr>
          <w:p w14:paraId="0F249F94" w14:textId="788FD00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99.4</w:t>
            </w:r>
          </w:p>
        </w:tc>
        <w:tc>
          <w:tcPr>
            <w:tcW w:w="0" w:type="auto"/>
            <w:vAlign w:val="bottom"/>
          </w:tcPr>
          <w:p w14:paraId="0B0ABC86" w14:textId="3B6DD87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96.4</w:t>
            </w:r>
          </w:p>
        </w:tc>
        <w:tc>
          <w:tcPr>
            <w:tcW w:w="0" w:type="auto"/>
            <w:vAlign w:val="bottom"/>
          </w:tcPr>
          <w:p w14:paraId="35EF064B" w14:textId="1FC65470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96.2</w:t>
            </w:r>
          </w:p>
        </w:tc>
      </w:tr>
      <w:tr w:rsidR="006B59CB" w:rsidRPr="0098048D" w14:paraId="21D3581E" w14:textId="4669EADF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1A389113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07224525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K=5, X=3</w:t>
            </w:r>
          </w:p>
        </w:tc>
        <w:tc>
          <w:tcPr>
            <w:tcW w:w="0" w:type="auto"/>
            <w:shd w:val="clear" w:color="000000" w:fill="E7E6E6"/>
            <w:noWrap/>
            <w:vAlign w:val="center"/>
            <w:hideMark/>
          </w:tcPr>
          <w:p w14:paraId="48C35B9B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color w:val="000000"/>
                <w:sz w:val="15"/>
                <w:szCs w:val="15"/>
                <w:lang w:val="en-US" w:eastAsia="en-US"/>
              </w:rPr>
              <w:t>100.0</w:t>
            </w:r>
          </w:p>
        </w:tc>
        <w:tc>
          <w:tcPr>
            <w:tcW w:w="0" w:type="auto"/>
            <w:vAlign w:val="center"/>
          </w:tcPr>
          <w:p w14:paraId="099E27DF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99.9</w:t>
            </w:r>
          </w:p>
        </w:tc>
        <w:tc>
          <w:tcPr>
            <w:tcW w:w="964" w:type="dxa"/>
            <w:vAlign w:val="center"/>
          </w:tcPr>
          <w:p w14:paraId="136C5255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98.6</w:t>
            </w:r>
          </w:p>
        </w:tc>
        <w:tc>
          <w:tcPr>
            <w:tcW w:w="939" w:type="dxa"/>
            <w:vAlign w:val="center"/>
          </w:tcPr>
          <w:p w14:paraId="3D9F42D2" w14:textId="77777777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  <w:lang w:val="en-US" w:eastAsia="en-US"/>
              </w:rPr>
              <w:t>98.2</w:t>
            </w:r>
          </w:p>
        </w:tc>
        <w:tc>
          <w:tcPr>
            <w:tcW w:w="720" w:type="dxa"/>
            <w:vAlign w:val="bottom"/>
          </w:tcPr>
          <w:p w14:paraId="68643816" w14:textId="57F7FE7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99.6</w:t>
            </w:r>
          </w:p>
        </w:tc>
        <w:tc>
          <w:tcPr>
            <w:tcW w:w="964" w:type="dxa"/>
            <w:vAlign w:val="bottom"/>
          </w:tcPr>
          <w:p w14:paraId="67C8A458" w14:textId="402D303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99.5</w:t>
            </w:r>
          </w:p>
        </w:tc>
        <w:tc>
          <w:tcPr>
            <w:tcW w:w="0" w:type="auto"/>
            <w:vAlign w:val="bottom"/>
          </w:tcPr>
          <w:p w14:paraId="1755A394" w14:textId="0015A79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97.1</w:t>
            </w:r>
          </w:p>
        </w:tc>
        <w:tc>
          <w:tcPr>
            <w:tcW w:w="0" w:type="auto"/>
            <w:vAlign w:val="bottom"/>
          </w:tcPr>
          <w:p w14:paraId="4B7135EA" w14:textId="16A2160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97.2</w:t>
            </w:r>
          </w:p>
        </w:tc>
      </w:tr>
      <w:tr w:rsidR="006B59CB" w:rsidRPr="0098048D" w14:paraId="065618B4" w14:textId="2779351C">
        <w:trPr>
          <w:jc w:val="center"/>
        </w:trPr>
        <w:tc>
          <w:tcPr>
            <w:tcW w:w="1345" w:type="dxa"/>
            <w:vMerge w:val="restart"/>
            <w:shd w:val="clear" w:color="000000" w:fill="E7E6E6"/>
            <w:vAlign w:val="center"/>
            <w:hideMark/>
          </w:tcPr>
          <w:p w14:paraId="43E84AF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t>KPI 2</w:t>
            </w:r>
            <w:r w:rsidRPr="00883347"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  <w:br/>
              <w:t>RSRP accuracy(dB)</w:t>
            </w: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4190DE4A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1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6DACA0AF" w14:textId="234D1B03" w:rsidR="006B59CB" w:rsidRPr="004343E9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4343E9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129D57AE" w14:textId="27BD3F9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2.5</w:t>
            </w:r>
          </w:p>
        </w:tc>
        <w:tc>
          <w:tcPr>
            <w:tcW w:w="964" w:type="dxa"/>
            <w:vAlign w:val="center"/>
          </w:tcPr>
          <w:p w14:paraId="39397CA9" w14:textId="202AFCF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7.7</w:t>
            </w:r>
          </w:p>
        </w:tc>
        <w:tc>
          <w:tcPr>
            <w:tcW w:w="939" w:type="dxa"/>
            <w:vAlign w:val="center"/>
          </w:tcPr>
          <w:p w14:paraId="6D70400D" w14:textId="3C95E779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720" w:type="dxa"/>
            <w:vAlign w:val="bottom"/>
          </w:tcPr>
          <w:p w14:paraId="6FF7316F" w14:textId="53FA891B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2.3</w:t>
            </w:r>
          </w:p>
        </w:tc>
        <w:tc>
          <w:tcPr>
            <w:tcW w:w="964" w:type="dxa"/>
            <w:vAlign w:val="bottom"/>
          </w:tcPr>
          <w:p w14:paraId="79306D5A" w14:textId="209F1E9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3.6</w:t>
            </w:r>
          </w:p>
        </w:tc>
        <w:tc>
          <w:tcPr>
            <w:tcW w:w="0" w:type="auto"/>
            <w:vAlign w:val="bottom"/>
          </w:tcPr>
          <w:p w14:paraId="51E00377" w14:textId="59CC2B3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8.6</w:t>
            </w:r>
          </w:p>
        </w:tc>
        <w:tc>
          <w:tcPr>
            <w:tcW w:w="0" w:type="auto"/>
            <w:vAlign w:val="bottom"/>
          </w:tcPr>
          <w:p w14:paraId="19F1CA1E" w14:textId="6334772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8.3</w:t>
            </w:r>
          </w:p>
        </w:tc>
      </w:tr>
      <w:tr w:rsidR="006B59CB" w:rsidRPr="0098048D" w14:paraId="3FE2B2C9" w14:textId="059314FB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2FFE6D1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4EAC9C18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3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4EED2527" w14:textId="288B184B" w:rsidR="006B59CB" w:rsidRPr="004343E9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4343E9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7AB71A3D" w14:textId="223DF32E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2.6</w:t>
            </w:r>
          </w:p>
        </w:tc>
        <w:tc>
          <w:tcPr>
            <w:tcW w:w="964" w:type="dxa"/>
            <w:vAlign w:val="center"/>
          </w:tcPr>
          <w:p w14:paraId="5D768487" w14:textId="2616E45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7.6</w:t>
            </w:r>
          </w:p>
        </w:tc>
        <w:tc>
          <w:tcPr>
            <w:tcW w:w="939" w:type="dxa"/>
            <w:vAlign w:val="center"/>
          </w:tcPr>
          <w:p w14:paraId="26C71E50" w14:textId="28F6B2AD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720" w:type="dxa"/>
            <w:vAlign w:val="bottom"/>
          </w:tcPr>
          <w:p w14:paraId="76988F30" w14:textId="10B6ED4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2.5</w:t>
            </w:r>
          </w:p>
        </w:tc>
        <w:tc>
          <w:tcPr>
            <w:tcW w:w="964" w:type="dxa"/>
            <w:vAlign w:val="bottom"/>
          </w:tcPr>
          <w:p w14:paraId="55BA1282" w14:textId="13668A8A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3.7</w:t>
            </w:r>
          </w:p>
        </w:tc>
        <w:tc>
          <w:tcPr>
            <w:tcW w:w="0" w:type="auto"/>
            <w:vAlign w:val="bottom"/>
          </w:tcPr>
          <w:p w14:paraId="5E64D89F" w14:textId="08A1EBFE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8.5</w:t>
            </w:r>
          </w:p>
        </w:tc>
        <w:tc>
          <w:tcPr>
            <w:tcW w:w="0" w:type="auto"/>
            <w:vAlign w:val="bottom"/>
          </w:tcPr>
          <w:p w14:paraId="5DD72BF8" w14:textId="6ECC77EC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8.6</w:t>
            </w:r>
          </w:p>
        </w:tc>
      </w:tr>
      <w:tr w:rsidR="006B59CB" w:rsidRPr="0098048D" w14:paraId="70833D08" w14:textId="0F05E8D9">
        <w:trPr>
          <w:jc w:val="center"/>
        </w:trPr>
        <w:tc>
          <w:tcPr>
            <w:tcW w:w="1345" w:type="dxa"/>
            <w:vMerge/>
            <w:vAlign w:val="center"/>
            <w:hideMark/>
          </w:tcPr>
          <w:p w14:paraId="76F1AD0C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5"/>
                <w:szCs w:val="15"/>
                <w:lang w:val="en-US" w:eastAsia="en-US"/>
              </w:rPr>
            </w:pPr>
          </w:p>
        </w:tc>
        <w:tc>
          <w:tcPr>
            <w:tcW w:w="1176" w:type="dxa"/>
            <w:shd w:val="clear" w:color="000000" w:fill="FCE4D6"/>
            <w:vAlign w:val="center"/>
            <w:hideMark/>
          </w:tcPr>
          <w:p w14:paraId="30889202" w14:textId="77777777" w:rsidR="006B59CB" w:rsidRPr="00883347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5"/>
                <w:szCs w:val="15"/>
                <w:lang w:val="en-US" w:eastAsia="en-US"/>
              </w:rPr>
            </w:pPr>
            <w:r w:rsidRPr="00883347">
              <w:rPr>
                <w:b/>
                <w:bCs/>
                <w:sz w:val="15"/>
                <w:szCs w:val="15"/>
                <w:lang w:val="en-US" w:eastAsia="en-US"/>
              </w:rPr>
              <w:t>Top 5</w:t>
            </w:r>
          </w:p>
        </w:tc>
        <w:tc>
          <w:tcPr>
            <w:tcW w:w="0" w:type="auto"/>
            <w:shd w:val="clear" w:color="000000" w:fill="E7E6E6"/>
            <w:noWrap/>
            <w:vAlign w:val="center"/>
          </w:tcPr>
          <w:p w14:paraId="025618BE" w14:textId="6A25E79E" w:rsidR="006B59CB" w:rsidRPr="004343E9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zh-CN"/>
              </w:rPr>
            </w:pPr>
            <w:r w:rsidRPr="004343E9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3BFFE579" w14:textId="3DA6E55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2.6</w:t>
            </w:r>
          </w:p>
        </w:tc>
        <w:tc>
          <w:tcPr>
            <w:tcW w:w="964" w:type="dxa"/>
            <w:vAlign w:val="center"/>
          </w:tcPr>
          <w:p w14:paraId="6313327E" w14:textId="4D7B9E22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7.6</w:t>
            </w:r>
          </w:p>
        </w:tc>
        <w:tc>
          <w:tcPr>
            <w:tcW w:w="939" w:type="dxa"/>
            <w:vAlign w:val="center"/>
          </w:tcPr>
          <w:p w14:paraId="7284ECF4" w14:textId="17BB5025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rFonts w:hint="eastAsia"/>
                <w:color w:val="000000" w:themeColor="text1"/>
                <w:sz w:val="15"/>
                <w:szCs w:val="15"/>
                <w:lang w:val="en-US" w:eastAsia="zh-CN"/>
              </w:rPr>
              <w:t>7.</w:t>
            </w:r>
            <w:r w:rsidRPr="00821F3A">
              <w:rPr>
                <w:color w:val="000000" w:themeColor="text1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720" w:type="dxa"/>
            <w:vAlign w:val="bottom"/>
          </w:tcPr>
          <w:p w14:paraId="70C279C9" w14:textId="48E68B63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2.6</w:t>
            </w:r>
          </w:p>
        </w:tc>
        <w:tc>
          <w:tcPr>
            <w:tcW w:w="964" w:type="dxa"/>
            <w:vAlign w:val="bottom"/>
          </w:tcPr>
          <w:p w14:paraId="6FC7139F" w14:textId="5FDD7C44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3.7</w:t>
            </w:r>
          </w:p>
        </w:tc>
        <w:tc>
          <w:tcPr>
            <w:tcW w:w="0" w:type="auto"/>
            <w:vAlign w:val="bottom"/>
          </w:tcPr>
          <w:p w14:paraId="4348A17D" w14:textId="46E733AF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8.3</w:t>
            </w:r>
          </w:p>
        </w:tc>
        <w:tc>
          <w:tcPr>
            <w:tcW w:w="0" w:type="auto"/>
            <w:vAlign w:val="bottom"/>
          </w:tcPr>
          <w:p w14:paraId="54681372" w14:textId="352187A1" w:rsidR="006B59CB" w:rsidRPr="00821F3A" w:rsidRDefault="006B59CB" w:rsidP="006B5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5"/>
                <w:szCs w:val="15"/>
                <w:lang w:val="en-US" w:eastAsia="en-US"/>
              </w:rPr>
            </w:pPr>
            <w:r w:rsidRPr="00821F3A">
              <w:rPr>
                <w:color w:val="000000" w:themeColor="text1"/>
                <w:sz w:val="15"/>
                <w:szCs w:val="15"/>
              </w:rPr>
              <w:t>8.7</w:t>
            </w:r>
          </w:p>
        </w:tc>
      </w:tr>
    </w:tbl>
    <w:p w14:paraId="75C9476D" w14:textId="77777777" w:rsidR="000A3C8F" w:rsidRDefault="000A3C8F" w:rsidP="000A3C8F">
      <w:pPr>
        <w:tabs>
          <w:tab w:val="left" w:pos="5111"/>
        </w:tabs>
        <w:spacing w:after="0"/>
        <w:jc w:val="both"/>
        <w:rPr>
          <w:lang w:eastAsia="zh-CN"/>
        </w:rPr>
      </w:pPr>
    </w:p>
    <w:p w14:paraId="05B75BCA" w14:textId="77777777" w:rsidR="00492C29" w:rsidRDefault="00492C29" w:rsidP="000A3C8F">
      <w:pPr>
        <w:tabs>
          <w:tab w:val="left" w:pos="5111"/>
        </w:tabs>
        <w:spacing w:after="0"/>
        <w:jc w:val="both"/>
        <w:rPr>
          <w:highlight w:val="yellow"/>
          <w:lang w:eastAsia="zh-CN"/>
        </w:rPr>
      </w:pPr>
    </w:p>
    <w:p w14:paraId="6C5B7A32" w14:textId="4866A471" w:rsidR="00716B44" w:rsidRDefault="002B7911" w:rsidP="000A3C8F">
      <w:pPr>
        <w:tabs>
          <w:tab w:val="left" w:pos="5111"/>
        </w:tabs>
        <w:spacing w:after="0"/>
        <w:jc w:val="both"/>
        <w:rPr>
          <w:lang w:eastAsia="zh-CN"/>
        </w:rPr>
      </w:pPr>
      <w:r w:rsidRPr="00796390">
        <w:rPr>
          <w:lang w:eastAsia="zh-CN"/>
        </w:rPr>
        <w:t xml:space="preserve">Table 5 considers </w:t>
      </w:r>
      <w:r w:rsidR="00F81298">
        <w:t>same error, same process, same inference model, same KPI calculation but different</w:t>
      </w:r>
      <w:r w:rsidR="00146994">
        <w:t xml:space="preserve"> ideal RSRP (one coming from </w:t>
      </w:r>
      <w:r w:rsidR="00E40B79">
        <w:t>K</w:t>
      </w:r>
      <w:r w:rsidR="00146994">
        <w:t>eysight and the other coming from vivo)</w:t>
      </w:r>
    </w:p>
    <w:p w14:paraId="0472B102" w14:textId="2B4AECEA" w:rsidR="00BB6B37" w:rsidRDefault="00BB6B37" w:rsidP="00BB6B37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432" w:hanging="432"/>
      </w:pPr>
      <w:r>
        <w:t xml:space="preserve">Conclusions </w:t>
      </w:r>
    </w:p>
    <w:p w14:paraId="51BB47A9" w14:textId="6F3CB5DF" w:rsidR="00C667F0" w:rsidRDefault="006E77C7" w:rsidP="00C667F0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simulation results are provided </w:t>
      </w:r>
      <w:r>
        <w:rPr>
          <w:rFonts w:hint="eastAsia"/>
          <w:lang w:val="en-US"/>
        </w:rPr>
        <w:t xml:space="preserve">to evaluate the impact of the measurement error </w:t>
      </w:r>
      <w:r>
        <w:rPr>
          <w:lang w:val="en-US"/>
        </w:rPr>
        <w:t>on AI-ML beam management.</w:t>
      </w:r>
    </w:p>
    <w:p w14:paraId="0557B97A" w14:textId="6ED20E4E" w:rsidR="00720B42" w:rsidRDefault="00720B42" w:rsidP="00C667F0">
      <w:pPr>
        <w:rPr>
          <w:lang w:val="en-US"/>
        </w:rPr>
      </w:pPr>
      <w:r>
        <w:rPr>
          <w:lang w:val="en-US"/>
        </w:rPr>
        <w:t>The following observations and proposals were made:</w:t>
      </w:r>
    </w:p>
    <w:p w14:paraId="798E944F" w14:textId="77777777" w:rsidR="00F633C3" w:rsidRPr="00BB6B37" w:rsidRDefault="00422FAA" w:rsidP="00B631BF">
      <w:pPr>
        <w:spacing w:before="240"/>
        <w:rPr>
          <w:i/>
          <w:iCs/>
        </w:rPr>
      </w:pPr>
      <w:r>
        <w:rPr>
          <w:b/>
          <w:bCs/>
          <w:i/>
          <w:iCs/>
          <w:lang w:val="en-US"/>
        </w:rPr>
        <w:fldChar w:fldCharType="begin"/>
      </w:r>
      <w:r>
        <w:rPr>
          <w:b/>
          <w:bCs/>
          <w:i/>
          <w:iCs/>
          <w:lang w:val="en-US"/>
        </w:rPr>
        <w:instrText xml:space="preserve"> REF P1 \h </w:instrText>
      </w:r>
      <w:r>
        <w:rPr>
          <w:b/>
          <w:bCs/>
          <w:i/>
          <w:iCs/>
          <w:lang w:val="en-US"/>
        </w:rPr>
      </w:r>
      <w:r>
        <w:rPr>
          <w:b/>
          <w:bCs/>
          <w:i/>
          <w:iCs/>
          <w:lang w:val="en-US"/>
        </w:rPr>
        <w:fldChar w:fldCharType="separate"/>
      </w:r>
      <w:r w:rsidR="00F633C3" w:rsidRPr="00BB6B37">
        <w:rPr>
          <w:b/>
          <w:bCs/>
          <w:i/>
          <w:iCs/>
          <w:lang w:val="en-US"/>
        </w:rPr>
        <w:t>Proposal 1:</w:t>
      </w:r>
      <w:r w:rsidR="00F633C3" w:rsidRPr="00BB6B37">
        <w:rPr>
          <w:i/>
          <w:iCs/>
          <w:lang w:val="en-US"/>
        </w:rPr>
        <w:t xml:space="preserve"> </w:t>
      </w:r>
      <w:r w:rsidR="00F633C3">
        <w:rPr>
          <w:i/>
          <w:iCs/>
          <w:lang w:val="en-US"/>
        </w:rPr>
        <w:t>RAN4 to work on a comparison of simulation results with latest system level simulation assumptions vs system level simulation assumptions</w:t>
      </w:r>
      <w:r w:rsidR="00F633C3" w:rsidRPr="00BB6B37">
        <w:rPr>
          <w:i/>
          <w:iCs/>
          <w:lang w:val="en-US"/>
        </w:rPr>
        <w:t xml:space="preserve"> consider</w:t>
      </w:r>
      <w:r w:rsidR="00F633C3">
        <w:rPr>
          <w:i/>
          <w:iCs/>
          <w:lang w:val="en-US"/>
        </w:rPr>
        <w:t>ing</w:t>
      </w:r>
      <w:r w:rsidR="00F633C3" w:rsidRPr="00BB6B37">
        <w:rPr>
          <w:i/>
          <w:iCs/>
          <w:lang w:val="en-US"/>
        </w:rPr>
        <w:t xml:space="preserve"> test system setup implementation restrictions to quantify performance requirements.</w:t>
      </w:r>
    </w:p>
    <w:p w14:paraId="0759C777" w14:textId="049DEF82" w:rsidR="00422FAA" w:rsidRPr="00BB6B37" w:rsidRDefault="00422FAA" w:rsidP="00C667F0">
      <w:pPr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fldChar w:fldCharType="end"/>
      </w:r>
      <w:r>
        <w:rPr>
          <w:b/>
          <w:bCs/>
          <w:i/>
          <w:iCs/>
          <w:lang w:val="en-US"/>
        </w:rPr>
        <w:fldChar w:fldCharType="begin"/>
      </w:r>
      <w:r>
        <w:rPr>
          <w:b/>
          <w:bCs/>
          <w:i/>
          <w:iCs/>
          <w:lang w:val="en-US"/>
        </w:rPr>
        <w:instrText xml:space="preserve"> REF P2 \h </w:instrText>
      </w:r>
      <w:r>
        <w:rPr>
          <w:b/>
          <w:bCs/>
          <w:i/>
          <w:iCs/>
          <w:lang w:val="en-US"/>
        </w:rPr>
      </w:r>
      <w:r>
        <w:rPr>
          <w:b/>
          <w:bCs/>
          <w:i/>
          <w:iCs/>
          <w:lang w:val="en-US"/>
        </w:rPr>
        <w:fldChar w:fldCharType="separate"/>
      </w:r>
      <w:r w:rsidRPr="00BB6B37">
        <w:rPr>
          <w:b/>
          <w:bCs/>
          <w:i/>
          <w:iCs/>
          <w:lang w:val="en-US"/>
        </w:rPr>
        <w:t>Proposal 2:</w:t>
      </w:r>
      <w:r w:rsidRPr="00BB6B37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Down select</w:t>
      </w:r>
      <w:r w:rsidRPr="00BB6B37">
        <w:rPr>
          <w:i/>
          <w:iCs/>
          <w:lang w:val="en-US"/>
        </w:rPr>
        <w:t xml:space="preserve"> SSB to SSB for performance requirements</w:t>
      </w:r>
      <w:r>
        <w:rPr>
          <w:i/>
          <w:iCs/>
          <w:lang w:val="en-US"/>
        </w:rPr>
        <w:t>.</w:t>
      </w:r>
    </w:p>
    <w:p w14:paraId="4CB683B9" w14:textId="384B2162" w:rsidR="00623AAA" w:rsidRDefault="00422FAA" w:rsidP="5B3D1BDC">
      <w:pPr>
        <w:spacing w:after="0"/>
        <w:jc w:val="both"/>
        <w:rPr>
          <w:rFonts w:eastAsia="Times New Roman"/>
          <w:i/>
          <w:sz w:val="18"/>
          <w:szCs w:val="18"/>
        </w:rPr>
      </w:pPr>
      <w:r>
        <w:rPr>
          <w:b/>
          <w:bCs/>
          <w:i/>
          <w:iCs/>
          <w:lang w:val="en-US"/>
        </w:rPr>
        <w:fldChar w:fldCharType="end"/>
      </w:r>
      <w:r w:rsidR="00623AAA">
        <w:rPr>
          <w:i/>
          <w:iCs/>
          <w:lang w:val="en-US"/>
        </w:rPr>
        <w:fldChar w:fldCharType="begin"/>
      </w:r>
      <w:r w:rsidR="00623AAA">
        <w:rPr>
          <w:b/>
          <w:bCs/>
          <w:i/>
          <w:iCs/>
          <w:lang w:val="en-US"/>
        </w:rPr>
        <w:instrText xml:space="preserve"> REF P3 \h </w:instrText>
      </w:r>
      <w:r w:rsidR="00623AAA">
        <w:rPr>
          <w:i/>
          <w:iCs/>
          <w:lang w:val="en-US"/>
        </w:rPr>
      </w:r>
      <w:r w:rsidR="00623AAA">
        <w:rPr>
          <w:i/>
          <w:iCs/>
          <w:lang w:val="en-US"/>
        </w:rPr>
        <w:fldChar w:fldCharType="separate"/>
      </w:r>
      <w:r w:rsidR="00623AAA" w:rsidRPr="68C19115">
        <w:rPr>
          <w:rFonts w:eastAsia="Times New Roman"/>
          <w:b/>
          <w:i/>
          <w:lang w:eastAsia="zh-CN"/>
        </w:rPr>
        <w:t>Proposal 3:</w:t>
      </w:r>
      <w:r w:rsidR="00623AAA" w:rsidRPr="4C736C70">
        <w:rPr>
          <w:rFonts w:eastAsia="Times New Roman"/>
          <w:i/>
          <w:lang w:eastAsia="zh-CN"/>
        </w:rPr>
        <w:t xml:space="preserve"> RAN4 to evaluate </w:t>
      </w:r>
      <w:r w:rsidR="00623AAA" w:rsidRPr="4C736C70">
        <w:rPr>
          <w:rFonts w:eastAsia="Times New Roman"/>
          <w:i/>
          <w:sz w:val="18"/>
          <w:szCs w:val="18"/>
        </w:rPr>
        <w:t xml:space="preserve">whether different UE RX beamforming setting could impact the performances of KPI 1 and KPI 2 and </w:t>
      </w:r>
      <w:r w:rsidR="00623AAA" w:rsidRPr="69684832">
        <w:rPr>
          <w:rFonts w:eastAsia="Times New Roman"/>
          <w:i/>
          <w:iCs/>
          <w:sz w:val="18"/>
          <w:szCs w:val="18"/>
        </w:rPr>
        <w:t>be</w:t>
      </w:r>
      <w:r w:rsidR="00623AAA" w:rsidRPr="4C736C70">
        <w:rPr>
          <w:rFonts w:eastAsia="Times New Roman"/>
          <w:i/>
          <w:sz w:val="18"/>
          <w:szCs w:val="18"/>
        </w:rPr>
        <w:t xml:space="preserve"> the root cause of the span </w:t>
      </w:r>
      <w:r w:rsidR="00623AAA" w:rsidRPr="3BF82B05">
        <w:rPr>
          <w:rFonts w:eastAsia="Times New Roman"/>
          <w:i/>
          <w:iCs/>
          <w:sz w:val="18"/>
          <w:szCs w:val="18"/>
        </w:rPr>
        <w:t xml:space="preserve">among </w:t>
      </w:r>
      <w:r w:rsidR="00623AAA" w:rsidRPr="137378F0">
        <w:rPr>
          <w:rFonts w:eastAsia="Times New Roman"/>
          <w:i/>
          <w:iCs/>
          <w:sz w:val="18"/>
          <w:szCs w:val="18"/>
        </w:rPr>
        <w:t>simulations</w:t>
      </w:r>
      <w:r w:rsidR="00623AAA" w:rsidRPr="484475CE">
        <w:rPr>
          <w:rFonts w:eastAsia="Times New Roman"/>
          <w:i/>
          <w:iCs/>
          <w:sz w:val="18"/>
          <w:szCs w:val="18"/>
        </w:rPr>
        <w:t xml:space="preserve"> </w:t>
      </w:r>
      <w:r w:rsidR="00623AAA" w:rsidRPr="4DDBDB5C">
        <w:rPr>
          <w:rFonts w:eastAsia="Times New Roman"/>
          <w:i/>
          <w:iCs/>
          <w:sz w:val="18"/>
          <w:szCs w:val="18"/>
        </w:rPr>
        <w:t>results from different</w:t>
      </w:r>
      <w:r w:rsidR="00623AAA" w:rsidRPr="484475CE">
        <w:rPr>
          <w:rFonts w:eastAsia="Times New Roman"/>
          <w:i/>
          <w:iCs/>
          <w:sz w:val="18"/>
          <w:szCs w:val="18"/>
        </w:rPr>
        <w:t xml:space="preserve"> </w:t>
      </w:r>
      <w:r w:rsidR="00623AAA" w:rsidRPr="68C19115">
        <w:rPr>
          <w:rFonts w:eastAsia="Times New Roman"/>
          <w:i/>
          <w:iCs/>
          <w:sz w:val="18"/>
          <w:szCs w:val="18"/>
        </w:rPr>
        <w:t>companies</w:t>
      </w:r>
      <w:r w:rsidR="00623AAA" w:rsidRPr="4C736C70">
        <w:rPr>
          <w:rFonts w:eastAsia="Times New Roman"/>
          <w:i/>
          <w:sz w:val="18"/>
          <w:szCs w:val="18"/>
        </w:rPr>
        <w:t xml:space="preserve">. </w:t>
      </w:r>
    </w:p>
    <w:p w14:paraId="003FF72B" w14:textId="10E83BCF" w:rsidR="00720B42" w:rsidRPr="0050290E" w:rsidRDefault="00623AAA" w:rsidP="00623AAA">
      <w:pPr>
        <w:spacing w:before="240"/>
        <w:rPr>
          <w:lang w:val="en-US"/>
        </w:rPr>
      </w:pPr>
      <w:r>
        <w:rPr>
          <w:i/>
          <w:iCs/>
          <w:lang w:val="en-US"/>
        </w:rPr>
        <w:fldChar w:fldCharType="end"/>
      </w:r>
    </w:p>
    <w:p w14:paraId="18B90520" w14:textId="77777777" w:rsidR="00C667F0" w:rsidRDefault="00C667F0" w:rsidP="00C667F0">
      <w:pPr>
        <w:pStyle w:val="Heading1"/>
        <w:numPr>
          <w:ilvl w:val="0"/>
          <w:numId w:val="2"/>
        </w:numPr>
        <w:tabs>
          <w:tab w:val="num" w:pos="360"/>
          <w:tab w:val="left" w:pos="720"/>
        </w:tabs>
        <w:ind w:left="1134" w:hanging="1134"/>
      </w:pPr>
      <w:r>
        <w:t>References</w:t>
      </w:r>
      <w:bookmarkStart w:id="4" w:name="_Hlk4777878"/>
    </w:p>
    <w:bookmarkEnd w:id="4"/>
    <w:p w14:paraId="56AFCC57" w14:textId="28C8D01E" w:rsidR="00541356" w:rsidRDefault="008120AB" w:rsidP="00A65B94">
      <w:pPr>
        <w:pStyle w:val="Reference"/>
        <w:numPr>
          <w:ilvl w:val="0"/>
          <w:numId w:val="3"/>
        </w:numPr>
        <w:autoSpaceDN w:val="0"/>
        <w:spacing w:before="120" w:line="280" w:lineRule="atLeast"/>
        <w:rPr>
          <w:bCs/>
          <w:kern w:val="2"/>
          <w:lang w:val="en-US"/>
        </w:rPr>
      </w:pPr>
      <w:r>
        <w:rPr>
          <w:bCs/>
          <w:kern w:val="2"/>
        </w:rPr>
        <w:t xml:space="preserve">R4-2511797, </w:t>
      </w:r>
      <w:r w:rsidR="008C0AA0">
        <w:rPr>
          <w:bCs/>
          <w:kern w:val="2"/>
        </w:rPr>
        <w:t>“</w:t>
      </w:r>
      <w:r w:rsidR="00130807" w:rsidRPr="00130807">
        <w:rPr>
          <w:bCs/>
          <w:kern w:val="2"/>
        </w:rPr>
        <w:t>WF on updated simulation assumption for AI based beam management</w:t>
      </w:r>
      <w:r w:rsidR="008C0AA0">
        <w:rPr>
          <w:bCs/>
          <w:kern w:val="2"/>
        </w:rPr>
        <w:t>”</w:t>
      </w:r>
      <w:r w:rsidR="00F3337E">
        <w:rPr>
          <w:bCs/>
          <w:kern w:val="2"/>
        </w:rPr>
        <w:t xml:space="preserve">, </w:t>
      </w:r>
      <w:r w:rsidR="00F3337E" w:rsidRPr="00F3337E">
        <w:rPr>
          <w:bCs/>
          <w:kern w:val="2"/>
        </w:rPr>
        <w:t xml:space="preserve">vivo, NTU, Nokia, Ericsson, Qualcomm, Xiaomi, Huawei, </w:t>
      </w:r>
      <w:proofErr w:type="spellStart"/>
      <w:r w:rsidR="00F3337E" w:rsidRPr="00F3337E">
        <w:rPr>
          <w:bCs/>
          <w:kern w:val="2"/>
        </w:rPr>
        <w:t>Hisilicon</w:t>
      </w:r>
      <w:proofErr w:type="spellEnd"/>
      <w:r w:rsidR="00F3337E" w:rsidRPr="00F3337E">
        <w:rPr>
          <w:bCs/>
          <w:kern w:val="2"/>
        </w:rPr>
        <w:t xml:space="preserve">, </w:t>
      </w:r>
      <w:proofErr w:type="spellStart"/>
      <w:r w:rsidR="00F3337E" w:rsidRPr="00F3337E">
        <w:rPr>
          <w:bCs/>
          <w:kern w:val="2"/>
        </w:rPr>
        <w:t>Mediatek</w:t>
      </w:r>
      <w:proofErr w:type="spellEnd"/>
      <w:r w:rsidR="00F3337E" w:rsidRPr="00F3337E">
        <w:rPr>
          <w:bCs/>
          <w:kern w:val="2"/>
        </w:rPr>
        <w:t xml:space="preserve">, OPPO, APPLE, Rohde &amp; Schwarz, CATT, Samsung, Intel, ZTE Corporation, </w:t>
      </w:r>
      <w:proofErr w:type="spellStart"/>
      <w:r w:rsidR="00F3337E" w:rsidRPr="00F3337E">
        <w:rPr>
          <w:bCs/>
          <w:kern w:val="2"/>
        </w:rPr>
        <w:t>Sanechips</w:t>
      </w:r>
      <w:proofErr w:type="spellEnd"/>
      <w:r w:rsidR="00F3337E" w:rsidRPr="00F3337E">
        <w:rPr>
          <w:bCs/>
          <w:kern w:val="2"/>
        </w:rPr>
        <w:t>, CAICT</w:t>
      </w:r>
      <w:r w:rsidR="008D305B">
        <w:rPr>
          <w:bCs/>
          <w:kern w:val="2"/>
        </w:rPr>
        <w:t xml:space="preserve">, </w:t>
      </w:r>
      <w:r w:rsidR="00EA559E" w:rsidRPr="00EA559E">
        <w:rPr>
          <w:bCs/>
          <w:kern w:val="2"/>
        </w:rPr>
        <w:t>3GPP TSG-RAN WG4 Meeting # 116</w:t>
      </w:r>
      <w:r w:rsidR="00EA559E">
        <w:rPr>
          <w:bCs/>
          <w:kern w:val="2"/>
        </w:rPr>
        <w:t>, August 2025</w:t>
      </w:r>
    </w:p>
    <w:p w14:paraId="43464CC8" w14:textId="1EFE1DF5" w:rsidR="00345431" w:rsidRPr="002F2993" w:rsidRDefault="00345431" w:rsidP="00345431">
      <w:pPr>
        <w:pStyle w:val="Reference"/>
        <w:numPr>
          <w:ilvl w:val="0"/>
          <w:numId w:val="3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t>TR 38.843</w:t>
      </w:r>
      <w:r w:rsidR="008C0AA0">
        <w:rPr>
          <w:bCs/>
          <w:kern w:val="2"/>
          <w:szCs w:val="18"/>
        </w:rPr>
        <w:t>,</w:t>
      </w:r>
      <w:r>
        <w:rPr>
          <w:bCs/>
          <w:kern w:val="2"/>
          <w:szCs w:val="18"/>
        </w:rPr>
        <w:t xml:space="preserve"> </w:t>
      </w:r>
      <w:r w:rsidR="008C0AA0">
        <w:rPr>
          <w:bCs/>
          <w:kern w:val="2"/>
          <w:szCs w:val="18"/>
        </w:rPr>
        <w:t>“</w:t>
      </w:r>
      <w:r>
        <w:rPr>
          <w:bCs/>
          <w:kern w:val="2"/>
          <w:szCs w:val="18"/>
        </w:rPr>
        <w:t>Study on Artificial Intelligence (AI)/Machine Learning (ML) for NR air interface (Release 18)</w:t>
      </w:r>
      <w:r w:rsidR="008C0AA0">
        <w:rPr>
          <w:bCs/>
          <w:kern w:val="2"/>
          <w:szCs w:val="18"/>
        </w:rPr>
        <w:t>”</w:t>
      </w:r>
    </w:p>
    <w:p w14:paraId="608A810B" w14:textId="06D40580" w:rsidR="00667753" w:rsidRDefault="00667753" w:rsidP="00A65B94">
      <w:pPr>
        <w:pStyle w:val="Reference"/>
        <w:numPr>
          <w:ilvl w:val="0"/>
          <w:numId w:val="3"/>
        </w:numPr>
        <w:autoSpaceDN w:val="0"/>
        <w:spacing w:before="120" w:line="280" w:lineRule="atLeast"/>
        <w:rPr>
          <w:bCs/>
          <w:kern w:val="2"/>
          <w:lang w:val="en-US"/>
        </w:rPr>
      </w:pPr>
      <w:r w:rsidRPr="00667753">
        <w:rPr>
          <w:bCs/>
          <w:kern w:val="2"/>
          <w:lang w:val="en-US"/>
        </w:rPr>
        <w:t>R4-2514631</w:t>
      </w:r>
      <w:r w:rsidR="008C0AA0">
        <w:rPr>
          <w:bCs/>
          <w:kern w:val="2"/>
          <w:lang w:val="en-US"/>
        </w:rPr>
        <w:t>, “</w:t>
      </w:r>
      <w:r w:rsidR="008C0AA0" w:rsidRPr="008C0AA0">
        <w:rPr>
          <w:bCs/>
          <w:kern w:val="2"/>
          <w:lang w:val="en-US"/>
        </w:rPr>
        <w:t>WF on [116bis][112] R19 AI for air interface</w:t>
      </w:r>
      <w:r w:rsidR="008C0AA0">
        <w:rPr>
          <w:bCs/>
          <w:kern w:val="2"/>
          <w:lang w:val="en-US"/>
        </w:rPr>
        <w:t>”, Qualcomm</w:t>
      </w:r>
      <w:r w:rsidR="003568FA">
        <w:rPr>
          <w:bCs/>
          <w:kern w:val="2"/>
          <w:lang w:val="en-US"/>
        </w:rPr>
        <w:t xml:space="preserve">, </w:t>
      </w:r>
      <w:r w:rsidR="003568FA" w:rsidRPr="003568FA">
        <w:rPr>
          <w:bCs/>
          <w:kern w:val="2"/>
          <w:lang w:val="en-US"/>
        </w:rPr>
        <w:t>3GPP TSG-RAN WG4 Meeting #116bis</w:t>
      </w:r>
      <w:r w:rsidR="003568FA">
        <w:rPr>
          <w:bCs/>
          <w:kern w:val="2"/>
          <w:lang w:val="en-US"/>
        </w:rPr>
        <w:t>, October 2025</w:t>
      </w:r>
    </w:p>
    <w:p w14:paraId="638C3546" w14:textId="12EECB87" w:rsidR="008A2F3B" w:rsidRPr="002F2993" w:rsidRDefault="008A2F3B" w:rsidP="00A65B94">
      <w:pPr>
        <w:pStyle w:val="Reference"/>
        <w:numPr>
          <w:ilvl w:val="0"/>
          <w:numId w:val="3"/>
        </w:numPr>
        <w:autoSpaceDN w:val="0"/>
        <w:spacing w:before="120" w:line="280" w:lineRule="atLeast"/>
        <w:rPr>
          <w:bCs/>
          <w:kern w:val="2"/>
          <w:lang w:val="en-US"/>
        </w:rPr>
      </w:pPr>
      <w:r w:rsidRPr="00F07DC4">
        <w:rPr>
          <w:bCs/>
          <w:kern w:val="2"/>
          <w:lang w:val="en-US"/>
        </w:rPr>
        <w:t>R4-2514461, RRM Performance Requirements and Simulation Results of AI-ML BM, Qualcomm Incorporated</w:t>
      </w:r>
      <w:r w:rsidR="00270874">
        <w:rPr>
          <w:bCs/>
          <w:kern w:val="2"/>
          <w:lang w:val="en-US"/>
        </w:rPr>
        <w:t xml:space="preserve">, </w:t>
      </w:r>
      <w:r w:rsidR="00270874" w:rsidRPr="00270874">
        <w:rPr>
          <w:bCs/>
          <w:kern w:val="2"/>
          <w:lang w:val="en-US"/>
        </w:rPr>
        <w:t>3GPP TSG-RAN WG4 Meeting #116bis, October 2025</w:t>
      </w:r>
    </w:p>
    <w:p w14:paraId="4666E52D" w14:textId="054C520E" w:rsidR="00C667F0" w:rsidRDefault="00C667F0" w:rsidP="00A65B94">
      <w:pPr>
        <w:pStyle w:val="Reference"/>
        <w:numPr>
          <w:ilvl w:val="0"/>
          <w:numId w:val="3"/>
        </w:numPr>
        <w:autoSpaceDN w:val="0"/>
        <w:spacing w:before="120" w:line="280" w:lineRule="atLeast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R4-2514639, </w:t>
      </w:r>
      <w:r w:rsidRPr="00F07DC4">
        <w:rPr>
          <w:bCs/>
          <w:kern w:val="2"/>
          <w:lang w:val="en-US"/>
        </w:rPr>
        <w:t>Summary on beam management simulation results</w:t>
      </w:r>
      <w:r>
        <w:rPr>
          <w:bCs/>
          <w:kern w:val="2"/>
          <w:lang w:val="en-US"/>
        </w:rPr>
        <w:t>, vivo</w:t>
      </w:r>
      <w:r w:rsidR="00270874">
        <w:rPr>
          <w:bCs/>
          <w:kern w:val="2"/>
          <w:lang w:val="en-US"/>
        </w:rPr>
        <w:t xml:space="preserve">, </w:t>
      </w:r>
      <w:r w:rsidR="00270874" w:rsidRPr="00270874">
        <w:rPr>
          <w:bCs/>
          <w:kern w:val="2"/>
          <w:lang w:val="en-US"/>
        </w:rPr>
        <w:t>3GPP TSG-RAN WG4 Meeting #116bis, October 2025</w:t>
      </w:r>
    </w:p>
    <w:p w14:paraId="2CB53F77" w14:textId="0D167247" w:rsidR="004D73A8" w:rsidRPr="00C667F0" w:rsidRDefault="004D73A8" w:rsidP="0099730E">
      <w:pPr>
        <w:pStyle w:val="Heading1"/>
        <w:rPr>
          <w:lang w:val="en-US"/>
        </w:rPr>
      </w:pPr>
    </w:p>
    <w:sectPr w:rsidR="004D73A8" w:rsidRPr="00C667F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1383" w14:textId="77777777" w:rsidR="00050B16" w:rsidRDefault="00050B16">
      <w:r>
        <w:separator/>
      </w:r>
    </w:p>
  </w:endnote>
  <w:endnote w:type="continuationSeparator" w:id="0">
    <w:p w14:paraId="5270F209" w14:textId="77777777" w:rsidR="00050B16" w:rsidRDefault="0005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E5421" w14:textId="77777777" w:rsidR="00050B16" w:rsidRDefault="00050B16">
      <w:r>
        <w:separator/>
      </w:r>
    </w:p>
  </w:footnote>
  <w:footnote w:type="continuationSeparator" w:id="0">
    <w:p w14:paraId="3D49E72D" w14:textId="77777777" w:rsidR="00050B16" w:rsidRDefault="0005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9F2"/>
    <w:multiLevelType w:val="hybridMultilevel"/>
    <w:tmpl w:val="C2BE6F2C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72CEA"/>
    <w:multiLevelType w:val="hybridMultilevel"/>
    <w:tmpl w:val="84DEB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90683"/>
    <w:multiLevelType w:val="hybridMultilevel"/>
    <w:tmpl w:val="212E5D46"/>
    <w:lvl w:ilvl="0" w:tplc="772C403A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24D78"/>
    <w:multiLevelType w:val="hybridMultilevel"/>
    <w:tmpl w:val="74BCC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64514"/>
    <w:multiLevelType w:val="hybridMultilevel"/>
    <w:tmpl w:val="DA382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0FC666A"/>
    <w:multiLevelType w:val="hybridMultilevel"/>
    <w:tmpl w:val="752A66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300C54"/>
    <w:multiLevelType w:val="hybridMultilevel"/>
    <w:tmpl w:val="FE3E5258"/>
    <w:lvl w:ilvl="0" w:tplc="F99EC9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 w16cid:durableId="633222120">
    <w:abstractNumId w:val="3"/>
  </w:num>
  <w:num w:numId="2" w16cid:durableId="508642459">
    <w:abstractNumId w:val="8"/>
  </w:num>
  <w:num w:numId="3" w16cid:durableId="662392948">
    <w:abstractNumId w:val="12"/>
  </w:num>
  <w:num w:numId="4" w16cid:durableId="1861121301">
    <w:abstractNumId w:val="11"/>
  </w:num>
  <w:num w:numId="5" w16cid:durableId="569266532">
    <w:abstractNumId w:val="1"/>
  </w:num>
  <w:num w:numId="6" w16cid:durableId="198006343">
    <w:abstractNumId w:val="7"/>
  </w:num>
  <w:num w:numId="7" w16cid:durableId="1894271190">
    <w:abstractNumId w:val="2"/>
  </w:num>
  <w:num w:numId="8" w16cid:durableId="235363709">
    <w:abstractNumId w:val="9"/>
  </w:num>
  <w:num w:numId="9" w16cid:durableId="942223849">
    <w:abstractNumId w:val="0"/>
  </w:num>
  <w:num w:numId="10" w16cid:durableId="660621117">
    <w:abstractNumId w:val="5"/>
  </w:num>
  <w:num w:numId="11" w16cid:durableId="1101025462">
    <w:abstractNumId w:val="4"/>
  </w:num>
  <w:num w:numId="12" w16cid:durableId="56443677">
    <w:abstractNumId w:val="10"/>
  </w:num>
  <w:num w:numId="13" w16cid:durableId="1154445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4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79"/>
    <w:rsid w:val="00002DF0"/>
    <w:rsid w:val="00014268"/>
    <w:rsid w:val="00022E4A"/>
    <w:rsid w:val="00027239"/>
    <w:rsid w:val="00030C51"/>
    <w:rsid w:val="00034794"/>
    <w:rsid w:val="00035F1D"/>
    <w:rsid w:val="00040B82"/>
    <w:rsid w:val="00050B16"/>
    <w:rsid w:val="00054721"/>
    <w:rsid w:val="00070E09"/>
    <w:rsid w:val="00085B5D"/>
    <w:rsid w:val="00090F9C"/>
    <w:rsid w:val="000A3C8F"/>
    <w:rsid w:val="000A6394"/>
    <w:rsid w:val="000A7AE4"/>
    <w:rsid w:val="000B1A2C"/>
    <w:rsid w:val="000B7FED"/>
    <w:rsid w:val="000C038A"/>
    <w:rsid w:val="000C429F"/>
    <w:rsid w:val="000C545D"/>
    <w:rsid w:val="000C6597"/>
    <w:rsid w:val="000C6598"/>
    <w:rsid w:val="000D44B3"/>
    <w:rsid w:val="000E182B"/>
    <w:rsid w:val="000E3BD2"/>
    <w:rsid w:val="000E4B31"/>
    <w:rsid w:val="000E5253"/>
    <w:rsid w:val="00113A13"/>
    <w:rsid w:val="00125A46"/>
    <w:rsid w:val="001270B4"/>
    <w:rsid w:val="0013007D"/>
    <w:rsid w:val="0013078D"/>
    <w:rsid w:val="00130807"/>
    <w:rsid w:val="00131CED"/>
    <w:rsid w:val="00143789"/>
    <w:rsid w:val="00145D43"/>
    <w:rsid w:val="00146994"/>
    <w:rsid w:val="00147B3A"/>
    <w:rsid w:val="00150DB2"/>
    <w:rsid w:val="00150FB4"/>
    <w:rsid w:val="001514EC"/>
    <w:rsid w:val="0015699C"/>
    <w:rsid w:val="0015799C"/>
    <w:rsid w:val="001609BA"/>
    <w:rsid w:val="001629EA"/>
    <w:rsid w:val="00167463"/>
    <w:rsid w:val="001752CC"/>
    <w:rsid w:val="00192C46"/>
    <w:rsid w:val="00193DFF"/>
    <w:rsid w:val="001A08B3"/>
    <w:rsid w:val="001A7B60"/>
    <w:rsid w:val="001B52F0"/>
    <w:rsid w:val="001B6E14"/>
    <w:rsid w:val="001B7A65"/>
    <w:rsid w:val="001C12FB"/>
    <w:rsid w:val="001C587B"/>
    <w:rsid w:val="001C68E2"/>
    <w:rsid w:val="001D470D"/>
    <w:rsid w:val="001E1ECB"/>
    <w:rsid w:val="001E41F3"/>
    <w:rsid w:val="0020503B"/>
    <w:rsid w:val="00205747"/>
    <w:rsid w:val="0021007F"/>
    <w:rsid w:val="00213036"/>
    <w:rsid w:val="00230B0F"/>
    <w:rsid w:val="00236DCB"/>
    <w:rsid w:val="0023763C"/>
    <w:rsid w:val="00254F08"/>
    <w:rsid w:val="0026004D"/>
    <w:rsid w:val="002640DD"/>
    <w:rsid w:val="0027074F"/>
    <w:rsid w:val="00270874"/>
    <w:rsid w:val="00275D12"/>
    <w:rsid w:val="00280FCC"/>
    <w:rsid w:val="00284FEB"/>
    <w:rsid w:val="002860C4"/>
    <w:rsid w:val="002A1123"/>
    <w:rsid w:val="002A1AB5"/>
    <w:rsid w:val="002A240F"/>
    <w:rsid w:val="002A7956"/>
    <w:rsid w:val="002A7B50"/>
    <w:rsid w:val="002B1647"/>
    <w:rsid w:val="002B5741"/>
    <w:rsid w:val="002B7911"/>
    <w:rsid w:val="002C56A9"/>
    <w:rsid w:val="002D1C5E"/>
    <w:rsid w:val="002E0F14"/>
    <w:rsid w:val="002E472E"/>
    <w:rsid w:val="002E5590"/>
    <w:rsid w:val="002F596E"/>
    <w:rsid w:val="00305409"/>
    <w:rsid w:val="003300BE"/>
    <w:rsid w:val="00345431"/>
    <w:rsid w:val="00350B68"/>
    <w:rsid w:val="003568FA"/>
    <w:rsid w:val="0036091F"/>
    <w:rsid w:val="003609EF"/>
    <w:rsid w:val="0036231A"/>
    <w:rsid w:val="00374DD4"/>
    <w:rsid w:val="00386332"/>
    <w:rsid w:val="00390475"/>
    <w:rsid w:val="003A061B"/>
    <w:rsid w:val="003A3261"/>
    <w:rsid w:val="003A4B13"/>
    <w:rsid w:val="003C215C"/>
    <w:rsid w:val="003E1A36"/>
    <w:rsid w:val="003F6EFB"/>
    <w:rsid w:val="00410371"/>
    <w:rsid w:val="00412832"/>
    <w:rsid w:val="00422FAA"/>
    <w:rsid w:val="00423F43"/>
    <w:rsid w:val="004242F1"/>
    <w:rsid w:val="00427525"/>
    <w:rsid w:val="00433F97"/>
    <w:rsid w:val="004343E9"/>
    <w:rsid w:val="00437A93"/>
    <w:rsid w:val="004459CF"/>
    <w:rsid w:val="00446FA6"/>
    <w:rsid w:val="00447F55"/>
    <w:rsid w:val="004522BF"/>
    <w:rsid w:val="00452F98"/>
    <w:rsid w:val="00455609"/>
    <w:rsid w:val="004779DE"/>
    <w:rsid w:val="00486369"/>
    <w:rsid w:val="00492C29"/>
    <w:rsid w:val="00493F01"/>
    <w:rsid w:val="004A18FF"/>
    <w:rsid w:val="004A19AA"/>
    <w:rsid w:val="004B75B7"/>
    <w:rsid w:val="004C1A28"/>
    <w:rsid w:val="004C5F88"/>
    <w:rsid w:val="004D1732"/>
    <w:rsid w:val="004D21A1"/>
    <w:rsid w:val="004D5E28"/>
    <w:rsid w:val="004D73A8"/>
    <w:rsid w:val="004E6E17"/>
    <w:rsid w:val="004F2F77"/>
    <w:rsid w:val="004F3C5E"/>
    <w:rsid w:val="0050290E"/>
    <w:rsid w:val="0050443F"/>
    <w:rsid w:val="0050622E"/>
    <w:rsid w:val="005135B8"/>
    <w:rsid w:val="005141D9"/>
    <w:rsid w:val="005154ED"/>
    <w:rsid w:val="0051550A"/>
    <w:rsid w:val="0051580D"/>
    <w:rsid w:val="005166AB"/>
    <w:rsid w:val="0052172E"/>
    <w:rsid w:val="00526D81"/>
    <w:rsid w:val="0053543B"/>
    <w:rsid w:val="00541356"/>
    <w:rsid w:val="00547111"/>
    <w:rsid w:val="00566F04"/>
    <w:rsid w:val="00571072"/>
    <w:rsid w:val="0058727C"/>
    <w:rsid w:val="00592D74"/>
    <w:rsid w:val="00597756"/>
    <w:rsid w:val="005A7C84"/>
    <w:rsid w:val="005B4CBF"/>
    <w:rsid w:val="005C2F7D"/>
    <w:rsid w:val="005D3456"/>
    <w:rsid w:val="005D3683"/>
    <w:rsid w:val="005D7859"/>
    <w:rsid w:val="005E2C44"/>
    <w:rsid w:val="005E4C7B"/>
    <w:rsid w:val="005E6101"/>
    <w:rsid w:val="005F62DE"/>
    <w:rsid w:val="005F7608"/>
    <w:rsid w:val="00621188"/>
    <w:rsid w:val="00623AAA"/>
    <w:rsid w:val="006257ED"/>
    <w:rsid w:val="0062663C"/>
    <w:rsid w:val="00646279"/>
    <w:rsid w:val="00647662"/>
    <w:rsid w:val="00653DE4"/>
    <w:rsid w:val="00661C9C"/>
    <w:rsid w:val="00665C47"/>
    <w:rsid w:val="00667753"/>
    <w:rsid w:val="00677C7F"/>
    <w:rsid w:val="0069382D"/>
    <w:rsid w:val="00695808"/>
    <w:rsid w:val="006A63BF"/>
    <w:rsid w:val="006B46FB"/>
    <w:rsid w:val="006B493F"/>
    <w:rsid w:val="006B59CB"/>
    <w:rsid w:val="006D3459"/>
    <w:rsid w:val="006E21FB"/>
    <w:rsid w:val="006E77C7"/>
    <w:rsid w:val="006F1BC3"/>
    <w:rsid w:val="0070350C"/>
    <w:rsid w:val="00705534"/>
    <w:rsid w:val="0071100A"/>
    <w:rsid w:val="00712A49"/>
    <w:rsid w:val="0071315A"/>
    <w:rsid w:val="00716B44"/>
    <w:rsid w:val="00720B42"/>
    <w:rsid w:val="007310A0"/>
    <w:rsid w:val="0073159A"/>
    <w:rsid w:val="0073273A"/>
    <w:rsid w:val="00734D88"/>
    <w:rsid w:val="00755C27"/>
    <w:rsid w:val="00762092"/>
    <w:rsid w:val="00770F1A"/>
    <w:rsid w:val="00792342"/>
    <w:rsid w:val="00796390"/>
    <w:rsid w:val="007977A8"/>
    <w:rsid w:val="007A2D63"/>
    <w:rsid w:val="007B2D19"/>
    <w:rsid w:val="007B512A"/>
    <w:rsid w:val="007C2097"/>
    <w:rsid w:val="007C5940"/>
    <w:rsid w:val="007C72D6"/>
    <w:rsid w:val="007D09BA"/>
    <w:rsid w:val="007D6A07"/>
    <w:rsid w:val="007E38F7"/>
    <w:rsid w:val="007F4B4E"/>
    <w:rsid w:val="007F7259"/>
    <w:rsid w:val="007F7C3E"/>
    <w:rsid w:val="008011A2"/>
    <w:rsid w:val="00802D67"/>
    <w:rsid w:val="008040A8"/>
    <w:rsid w:val="00807FC1"/>
    <w:rsid w:val="0081178C"/>
    <w:rsid w:val="008120AB"/>
    <w:rsid w:val="00821F3A"/>
    <w:rsid w:val="008224DA"/>
    <w:rsid w:val="00824EAF"/>
    <w:rsid w:val="008279FA"/>
    <w:rsid w:val="008376C2"/>
    <w:rsid w:val="00845B99"/>
    <w:rsid w:val="00850C66"/>
    <w:rsid w:val="00854F19"/>
    <w:rsid w:val="008626E7"/>
    <w:rsid w:val="0086347F"/>
    <w:rsid w:val="00864B9F"/>
    <w:rsid w:val="00870EE7"/>
    <w:rsid w:val="00873138"/>
    <w:rsid w:val="0087646B"/>
    <w:rsid w:val="008776A0"/>
    <w:rsid w:val="00883010"/>
    <w:rsid w:val="00883347"/>
    <w:rsid w:val="008855BC"/>
    <w:rsid w:val="008858CA"/>
    <w:rsid w:val="008863B9"/>
    <w:rsid w:val="0088692D"/>
    <w:rsid w:val="008943D2"/>
    <w:rsid w:val="00895DAB"/>
    <w:rsid w:val="008A2F3B"/>
    <w:rsid w:val="008A45A6"/>
    <w:rsid w:val="008A4E57"/>
    <w:rsid w:val="008B214E"/>
    <w:rsid w:val="008B3122"/>
    <w:rsid w:val="008C0AA0"/>
    <w:rsid w:val="008C1318"/>
    <w:rsid w:val="008C3FA7"/>
    <w:rsid w:val="008C6E94"/>
    <w:rsid w:val="008D20B1"/>
    <w:rsid w:val="008D305B"/>
    <w:rsid w:val="008D3CCC"/>
    <w:rsid w:val="008D7481"/>
    <w:rsid w:val="008E2451"/>
    <w:rsid w:val="008E2E38"/>
    <w:rsid w:val="008E4054"/>
    <w:rsid w:val="008E584B"/>
    <w:rsid w:val="008E5D16"/>
    <w:rsid w:val="008F3789"/>
    <w:rsid w:val="008F686C"/>
    <w:rsid w:val="00905970"/>
    <w:rsid w:val="00906015"/>
    <w:rsid w:val="00907550"/>
    <w:rsid w:val="009148DE"/>
    <w:rsid w:val="00920CFE"/>
    <w:rsid w:val="00932E79"/>
    <w:rsid w:val="00933AC0"/>
    <w:rsid w:val="00941E30"/>
    <w:rsid w:val="009420BA"/>
    <w:rsid w:val="00943C99"/>
    <w:rsid w:val="009531B0"/>
    <w:rsid w:val="00953325"/>
    <w:rsid w:val="009741B3"/>
    <w:rsid w:val="009777D9"/>
    <w:rsid w:val="0098048D"/>
    <w:rsid w:val="00986DBD"/>
    <w:rsid w:val="00991B88"/>
    <w:rsid w:val="00992BBF"/>
    <w:rsid w:val="00994826"/>
    <w:rsid w:val="0099730E"/>
    <w:rsid w:val="009A5753"/>
    <w:rsid w:val="009A579D"/>
    <w:rsid w:val="009B1DFD"/>
    <w:rsid w:val="009B558D"/>
    <w:rsid w:val="009C214B"/>
    <w:rsid w:val="009D2CE4"/>
    <w:rsid w:val="009D4658"/>
    <w:rsid w:val="009E3297"/>
    <w:rsid w:val="009E70D0"/>
    <w:rsid w:val="009F1923"/>
    <w:rsid w:val="009F1C56"/>
    <w:rsid w:val="009F337B"/>
    <w:rsid w:val="009F4327"/>
    <w:rsid w:val="009F734F"/>
    <w:rsid w:val="00A07798"/>
    <w:rsid w:val="00A1418F"/>
    <w:rsid w:val="00A21CC5"/>
    <w:rsid w:val="00A246B6"/>
    <w:rsid w:val="00A31E40"/>
    <w:rsid w:val="00A41958"/>
    <w:rsid w:val="00A469BA"/>
    <w:rsid w:val="00A47E70"/>
    <w:rsid w:val="00A50B38"/>
    <w:rsid w:val="00A50CF0"/>
    <w:rsid w:val="00A547B9"/>
    <w:rsid w:val="00A60402"/>
    <w:rsid w:val="00A65B94"/>
    <w:rsid w:val="00A7671C"/>
    <w:rsid w:val="00A872A7"/>
    <w:rsid w:val="00A87D8B"/>
    <w:rsid w:val="00A90524"/>
    <w:rsid w:val="00A92AF6"/>
    <w:rsid w:val="00AA2CBC"/>
    <w:rsid w:val="00AA2F77"/>
    <w:rsid w:val="00AA64E0"/>
    <w:rsid w:val="00AB5595"/>
    <w:rsid w:val="00AC5820"/>
    <w:rsid w:val="00AD1CD8"/>
    <w:rsid w:val="00AD763B"/>
    <w:rsid w:val="00AE2819"/>
    <w:rsid w:val="00AE7E28"/>
    <w:rsid w:val="00AE7F17"/>
    <w:rsid w:val="00AF1A2F"/>
    <w:rsid w:val="00AF5ACE"/>
    <w:rsid w:val="00AF6CF3"/>
    <w:rsid w:val="00B0714B"/>
    <w:rsid w:val="00B1234D"/>
    <w:rsid w:val="00B15106"/>
    <w:rsid w:val="00B2000D"/>
    <w:rsid w:val="00B258BB"/>
    <w:rsid w:val="00B41688"/>
    <w:rsid w:val="00B4268F"/>
    <w:rsid w:val="00B46C07"/>
    <w:rsid w:val="00B5384D"/>
    <w:rsid w:val="00B5392D"/>
    <w:rsid w:val="00B53AC0"/>
    <w:rsid w:val="00B631BF"/>
    <w:rsid w:val="00B6570D"/>
    <w:rsid w:val="00B67B97"/>
    <w:rsid w:val="00B7150A"/>
    <w:rsid w:val="00B76446"/>
    <w:rsid w:val="00B803E2"/>
    <w:rsid w:val="00B8388D"/>
    <w:rsid w:val="00B85676"/>
    <w:rsid w:val="00B85E6F"/>
    <w:rsid w:val="00B87624"/>
    <w:rsid w:val="00B94303"/>
    <w:rsid w:val="00B968C8"/>
    <w:rsid w:val="00B97C20"/>
    <w:rsid w:val="00BA19B8"/>
    <w:rsid w:val="00BA2BC2"/>
    <w:rsid w:val="00BA3EC5"/>
    <w:rsid w:val="00BA51D9"/>
    <w:rsid w:val="00BA54A2"/>
    <w:rsid w:val="00BB079C"/>
    <w:rsid w:val="00BB5DFC"/>
    <w:rsid w:val="00BB6B37"/>
    <w:rsid w:val="00BD279D"/>
    <w:rsid w:val="00BD6BB8"/>
    <w:rsid w:val="00BE6F42"/>
    <w:rsid w:val="00BF46A6"/>
    <w:rsid w:val="00BF7076"/>
    <w:rsid w:val="00BF7BF5"/>
    <w:rsid w:val="00C026B0"/>
    <w:rsid w:val="00C1178B"/>
    <w:rsid w:val="00C17118"/>
    <w:rsid w:val="00C1790B"/>
    <w:rsid w:val="00C2454D"/>
    <w:rsid w:val="00C41CDD"/>
    <w:rsid w:val="00C457B9"/>
    <w:rsid w:val="00C554E6"/>
    <w:rsid w:val="00C60568"/>
    <w:rsid w:val="00C63878"/>
    <w:rsid w:val="00C63931"/>
    <w:rsid w:val="00C63EBB"/>
    <w:rsid w:val="00C64300"/>
    <w:rsid w:val="00C667F0"/>
    <w:rsid w:val="00C66BA2"/>
    <w:rsid w:val="00C726F1"/>
    <w:rsid w:val="00C72FCF"/>
    <w:rsid w:val="00C760EA"/>
    <w:rsid w:val="00C76776"/>
    <w:rsid w:val="00C77F1D"/>
    <w:rsid w:val="00C80892"/>
    <w:rsid w:val="00C81687"/>
    <w:rsid w:val="00C870F6"/>
    <w:rsid w:val="00C907B5"/>
    <w:rsid w:val="00C9479B"/>
    <w:rsid w:val="00C95985"/>
    <w:rsid w:val="00CA418D"/>
    <w:rsid w:val="00CA48CF"/>
    <w:rsid w:val="00CA68B6"/>
    <w:rsid w:val="00CC19DA"/>
    <w:rsid w:val="00CC3064"/>
    <w:rsid w:val="00CC5026"/>
    <w:rsid w:val="00CC63CB"/>
    <w:rsid w:val="00CC68D0"/>
    <w:rsid w:val="00CD47FF"/>
    <w:rsid w:val="00D00D06"/>
    <w:rsid w:val="00D023E9"/>
    <w:rsid w:val="00D03F9A"/>
    <w:rsid w:val="00D06D51"/>
    <w:rsid w:val="00D1419F"/>
    <w:rsid w:val="00D20731"/>
    <w:rsid w:val="00D240BB"/>
    <w:rsid w:val="00D24412"/>
    <w:rsid w:val="00D24991"/>
    <w:rsid w:val="00D25C20"/>
    <w:rsid w:val="00D469DC"/>
    <w:rsid w:val="00D46E28"/>
    <w:rsid w:val="00D50255"/>
    <w:rsid w:val="00D51AEA"/>
    <w:rsid w:val="00D51B46"/>
    <w:rsid w:val="00D61AC5"/>
    <w:rsid w:val="00D64A01"/>
    <w:rsid w:val="00D66520"/>
    <w:rsid w:val="00D76CF7"/>
    <w:rsid w:val="00D771FD"/>
    <w:rsid w:val="00D84AE9"/>
    <w:rsid w:val="00D9124E"/>
    <w:rsid w:val="00D92ABA"/>
    <w:rsid w:val="00D962A7"/>
    <w:rsid w:val="00DA5672"/>
    <w:rsid w:val="00DA7027"/>
    <w:rsid w:val="00DA7C20"/>
    <w:rsid w:val="00DB7DFB"/>
    <w:rsid w:val="00DC2ED6"/>
    <w:rsid w:val="00DC3127"/>
    <w:rsid w:val="00DC4A4F"/>
    <w:rsid w:val="00DE30F1"/>
    <w:rsid w:val="00DE32B9"/>
    <w:rsid w:val="00DE34CF"/>
    <w:rsid w:val="00DE6A7C"/>
    <w:rsid w:val="00DE7002"/>
    <w:rsid w:val="00DF4479"/>
    <w:rsid w:val="00E038DA"/>
    <w:rsid w:val="00E13F3D"/>
    <w:rsid w:val="00E23186"/>
    <w:rsid w:val="00E23222"/>
    <w:rsid w:val="00E24A81"/>
    <w:rsid w:val="00E34898"/>
    <w:rsid w:val="00E34AEE"/>
    <w:rsid w:val="00E35515"/>
    <w:rsid w:val="00E40B79"/>
    <w:rsid w:val="00E47DD7"/>
    <w:rsid w:val="00E60D66"/>
    <w:rsid w:val="00E655DD"/>
    <w:rsid w:val="00E66A2C"/>
    <w:rsid w:val="00E70BA8"/>
    <w:rsid w:val="00E746C6"/>
    <w:rsid w:val="00E77ECC"/>
    <w:rsid w:val="00EA559E"/>
    <w:rsid w:val="00EA6C98"/>
    <w:rsid w:val="00EB0938"/>
    <w:rsid w:val="00EB09B7"/>
    <w:rsid w:val="00EC1734"/>
    <w:rsid w:val="00ED5FC6"/>
    <w:rsid w:val="00EE56FB"/>
    <w:rsid w:val="00EE7D7C"/>
    <w:rsid w:val="00EF0AD6"/>
    <w:rsid w:val="00EF1DA2"/>
    <w:rsid w:val="00EF3D52"/>
    <w:rsid w:val="00F03651"/>
    <w:rsid w:val="00F152BC"/>
    <w:rsid w:val="00F20433"/>
    <w:rsid w:val="00F2393F"/>
    <w:rsid w:val="00F24E59"/>
    <w:rsid w:val="00F25D98"/>
    <w:rsid w:val="00F300FB"/>
    <w:rsid w:val="00F3337E"/>
    <w:rsid w:val="00F370D2"/>
    <w:rsid w:val="00F50FC8"/>
    <w:rsid w:val="00F52C53"/>
    <w:rsid w:val="00F56E0C"/>
    <w:rsid w:val="00F56FB2"/>
    <w:rsid w:val="00F57507"/>
    <w:rsid w:val="00F633C3"/>
    <w:rsid w:val="00F7616B"/>
    <w:rsid w:val="00F81298"/>
    <w:rsid w:val="00FA241B"/>
    <w:rsid w:val="00FA25BC"/>
    <w:rsid w:val="00FB09AB"/>
    <w:rsid w:val="00FB40F1"/>
    <w:rsid w:val="00FB5895"/>
    <w:rsid w:val="00FB6386"/>
    <w:rsid w:val="00FC2B63"/>
    <w:rsid w:val="00FC2CCF"/>
    <w:rsid w:val="00FC33E6"/>
    <w:rsid w:val="00FC7F4D"/>
    <w:rsid w:val="00FD4E32"/>
    <w:rsid w:val="00FE0870"/>
    <w:rsid w:val="025147B1"/>
    <w:rsid w:val="05817B46"/>
    <w:rsid w:val="132ABD95"/>
    <w:rsid w:val="137378F0"/>
    <w:rsid w:val="296DE783"/>
    <w:rsid w:val="2AF8097E"/>
    <w:rsid w:val="2D4CF4DD"/>
    <w:rsid w:val="30735B7D"/>
    <w:rsid w:val="31859DB9"/>
    <w:rsid w:val="33829C98"/>
    <w:rsid w:val="3647A700"/>
    <w:rsid w:val="3719442B"/>
    <w:rsid w:val="3BF82B05"/>
    <w:rsid w:val="484475CE"/>
    <w:rsid w:val="4C736C70"/>
    <w:rsid w:val="4DDBDB5C"/>
    <w:rsid w:val="4DFF1487"/>
    <w:rsid w:val="51D76CAE"/>
    <w:rsid w:val="52B12EDA"/>
    <w:rsid w:val="5690AE49"/>
    <w:rsid w:val="570074BD"/>
    <w:rsid w:val="5B3D1BDC"/>
    <w:rsid w:val="5CA0AA8D"/>
    <w:rsid w:val="5D1A1D1B"/>
    <w:rsid w:val="61CC1B5A"/>
    <w:rsid w:val="680653B6"/>
    <w:rsid w:val="68C19115"/>
    <w:rsid w:val="68D7AAD9"/>
    <w:rsid w:val="69684832"/>
    <w:rsid w:val="6EE4363A"/>
    <w:rsid w:val="7045E787"/>
    <w:rsid w:val="71E10482"/>
    <w:rsid w:val="72E7B864"/>
    <w:rsid w:val="734CB45A"/>
    <w:rsid w:val="7DDE6B3C"/>
    <w:rsid w:val="7E0540D2"/>
    <w:rsid w:val="7F148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467774-5FC1-430A-B7D0-06587B3A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D73A8"/>
    <w:pPr>
      <w:spacing w:after="200"/>
    </w:pPr>
    <w:rPr>
      <w:b/>
      <w:iCs/>
      <w:szCs w:val="18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4D73A8"/>
    <w:pPr>
      <w:ind w:left="720"/>
      <w:contextualSpacing/>
    </w:pPr>
  </w:style>
  <w:style w:type="paragraph" w:customStyle="1" w:styleId="Reference">
    <w:name w:val="Reference"/>
    <w:basedOn w:val="Normal"/>
    <w:qFormat/>
    <w:rsid w:val="00C667F0"/>
    <w:pPr>
      <w:suppressAutoHyphens/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667F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27239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C72FCF"/>
    <w:tblPr/>
  </w:style>
  <w:style w:type="character" w:styleId="Mention">
    <w:name w:val="Mention"/>
    <w:basedOn w:val="DefaultParagraphFont"/>
    <w:uiPriority w:val="99"/>
    <w:unhideWhenUsed/>
    <w:rsid w:val="00D76CF7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A7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3gpp.org/ftp/tsg_ran/WG4_Radio/Data_sharing/NR_AIML_air/Beam/Datasets/R4_115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BE404-12F4-4E0F-920F-A572673C8FC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B7A04B9A-A32D-4F98-929D-A605BF54AE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096CB3-C03B-4821-904D-AA036C9F2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2059</Words>
  <Characters>11739</Characters>
  <Application>Microsoft Office Word</Application>
  <DocSecurity>4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13771</CharactersWithSpaces>
  <SharedDoc>false</SharedDoc>
  <HLinks>
    <vt:vector size="6" baseType="variant">
      <vt:variant>
        <vt:i4>458827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https://www.3gpp.org/ftp/tsg_ran/WG4_Radio/Data_sharing/NR_AIML_air/Beam/Datasets/R4_115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90</cp:revision>
  <cp:lastPrinted>1900-01-01T15:45:00Z</cp:lastPrinted>
  <dcterms:created xsi:type="dcterms:W3CDTF">2025-11-07T17:41:00Z</dcterms:created>
  <dcterms:modified xsi:type="dcterms:W3CDTF">2025-11-07T19:49:00Z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