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8FF23" w14:textId="202AF21E" w:rsidR="00C006A0" w:rsidRPr="00555BD7" w:rsidRDefault="00C006A0" w:rsidP="00C006A0">
      <w:pPr>
        <w:tabs>
          <w:tab w:val="right" w:pos="9781"/>
          <w:tab w:val="right" w:pos="13323"/>
        </w:tabs>
        <w:snapToGrid/>
        <w:spacing w:before="60" w:after="60" w:afterAutospacing="0"/>
        <w:jc w:val="left"/>
        <w:outlineLvl w:val="0"/>
        <w:rPr>
          <w:rFonts w:ascii="Arial" w:eastAsia="SimSun" w:hAnsi="Arial" w:cs="Arial"/>
          <w:b/>
          <w:szCs w:val="24"/>
          <w:lang w:val="en-US" w:eastAsia="zh-CN"/>
        </w:rPr>
      </w:pPr>
      <w:bookmarkStart w:id="0" w:name="DocumentFor"/>
      <w:bookmarkStart w:id="1" w:name="_Ref133120545"/>
      <w:bookmarkStart w:id="2" w:name="OLE_LINK3"/>
      <w:bookmarkEnd w:id="0"/>
      <w:r w:rsidRPr="00555BD7">
        <w:rPr>
          <w:rFonts w:ascii="Arial" w:eastAsia="SimSun" w:hAnsi="Arial" w:cs="Arial"/>
          <w:b/>
          <w:szCs w:val="24"/>
          <w:lang w:val="en-US" w:eastAsia="zh-CN"/>
        </w:rPr>
        <w:t>3GPP TSG-RAN WG4 Meeting #11</w:t>
      </w:r>
      <w:r>
        <w:rPr>
          <w:rFonts w:ascii="Arial" w:eastAsia="SimSun" w:hAnsi="Arial" w:cs="Arial"/>
          <w:b/>
          <w:szCs w:val="24"/>
          <w:lang w:val="en-US" w:eastAsia="zh-CN"/>
        </w:rPr>
        <w:t>7</w:t>
      </w:r>
      <w:r w:rsidRPr="00555BD7">
        <w:rPr>
          <w:rFonts w:ascii="Arial" w:eastAsia="SimSun" w:hAnsi="Arial" w:cs="Arial"/>
          <w:b/>
          <w:szCs w:val="24"/>
          <w:lang w:val="en-US" w:eastAsia="zh-CN"/>
        </w:rPr>
        <w:tab/>
      </w:r>
      <w:r w:rsidR="004B2E70" w:rsidRPr="004B2E70">
        <w:rPr>
          <w:rFonts w:ascii="Arial" w:eastAsia="SimSun" w:hAnsi="Arial" w:cs="Arial"/>
          <w:b/>
          <w:szCs w:val="24"/>
          <w:lang w:val="en-US" w:eastAsia="zh-CN"/>
        </w:rPr>
        <w:t>R4-2520295</w:t>
      </w:r>
    </w:p>
    <w:p w14:paraId="2D308C6D" w14:textId="77777777" w:rsidR="00C006A0" w:rsidRPr="003548F2" w:rsidRDefault="00C006A0" w:rsidP="00C006A0">
      <w:pPr>
        <w:tabs>
          <w:tab w:val="right" w:pos="9781"/>
          <w:tab w:val="right" w:pos="13323"/>
        </w:tabs>
        <w:snapToGrid/>
        <w:spacing w:before="60" w:after="60" w:afterAutospacing="0"/>
        <w:jc w:val="left"/>
        <w:outlineLvl w:val="0"/>
        <w:rPr>
          <w:rFonts w:ascii="Arial" w:eastAsia="SimSun" w:hAnsi="Arial" w:cs="Arial"/>
          <w:b/>
          <w:szCs w:val="24"/>
          <w:lang w:val="es-ES" w:eastAsia="zh-CN"/>
        </w:rPr>
      </w:pPr>
      <w:r w:rsidRPr="003548F2">
        <w:rPr>
          <w:rFonts w:ascii="Arial" w:eastAsia="SimSun" w:hAnsi="Arial" w:cs="Arial"/>
          <w:b/>
          <w:szCs w:val="24"/>
          <w:lang w:val="es-ES" w:eastAsia="zh-CN"/>
        </w:rPr>
        <w:t xml:space="preserve">Dallas, USA, </w:t>
      </w:r>
      <w:proofErr w:type="gramStart"/>
      <w:r w:rsidRPr="003548F2">
        <w:rPr>
          <w:rFonts w:ascii="Arial" w:eastAsia="SimSun" w:hAnsi="Arial" w:cs="Arial"/>
          <w:b/>
          <w:szCs w:val="24"/>
          <w:lang w:val="es-ES" w:eastAsia="zh-CN"/>
        </w:rPr>
        <w:t>Nov.</w:t>
      </w:r>
      <w:proofErr w:type="gramEnd"/>
      <w:r w:rsidRPr="003548F2">
        <w:rPr>
          <w:rFonts w:ascii="Arial" w:eastAsia="SimSun" w:hAnsi="Arial" w:cs="Arial"/>
          <w:b/>
          <w:szCs w:val="24"/>
          <w:lang w:val="es-ES" w:eastAsia="zh-CN"/>
        </w:rPr>
        <w:t xml:space="preserve"> 17-21, 2025</w:t>
      </w:r>
    </w:p>
    <w:p w14:paraId="3AA21ED0" w14:textId="4917B265" w:rsidR="00555BD7" w:rsidRPr="003548F2" w:rsidRDefault="00555BD7" w:rsidP="00555BD7">
      <w:pPr>
        <w:tabs>
          <w:tab w:val="left" w:pos="1985"/>
        </w:tabs>
        <w:snapToGrid/>
        <w:spacing w:before="60" w:after="60" w:afterAutospacing="0"/>
        <w:jc w:val="left"/>
        <w:rPr>
          <w:rFonts w:ascii="Arial" w:eastAsia="SimSun" w:hAnsi="Arial" w:cs="Arial"/>
          <w:b/>
          <w:szCs w:val="24"/>
          <w:lang w:val="es-ES" w:eastAsia="zh-CN"/>
        </w:rPr>
      </w:pPr>
      <w:r w:rsidRPr="003548F2">
        <w:rPr>
          <w:rFonts w:ascii="Arial" w:eastAsia="SimSun" w:hAnsi="Arial" w:cs="Arial"/>
          <w:b/>
          <w:szCs w:val="24"/>
          <w:lang w:val="es-ES" w:eastAsia="zh-CN"/>
        </w:rPr>
        <w:t xml:space="preserve">Agenda </w:t>
      </w:r>
      <w:proofErr w:type="spellStart"/>
      <w:r w:rsidRPr="003548F2">
        <w:rPr>
          <w:rFonts w:ascii="Arial" w:eastAsia="SimSun" w:hAnsi="Arial" w:cs="Arial"/>
          <w:b/>
          <w:szCs w:val="24"/>
          <w:lang w:val="es-ES" w:eastAsia="zh-CN"/>
        </w:rPr>
        <w:t>Item</w:t>
      </w:r>
      <w:proofErr w:type="spellEnd"/>
      <w:r w:rsidRPr="003548F2">
        <w:rPr>
          <w:rFonts w:ascii="Arial" w:eastAsia="SimSun" w:hAnsi="Arial" w:cs="Arial"/>
          <w:b/>
          <w:szCs w:val="24"/>
          <w:lang w:val="es-ES" w:eastAsia="zh-CN"/>
        </w:rPr>
        <w:t>:</w:t>
      </w:r>
      <w:r w:rsidRPr="003548F2">
        <w:rPr>
          <w:rFonts w:ascii="Arial" w:eastAsia="SimSun" w:hAnsi="Arial" w:cs="Arial"/>
          <w:b/>
          <w:szCs w:val="24"/>
          <w:lang w:val="es-ES" w:eastAsia="zh-CN"/>
        </w:rPr>
        <w:tab/>
      </w:r>
      <w:r w:rsidR="00F65AE3" w:rsidRPr="003548F2">
        <w:rPr>
          <w:rFonts w:ascii="Arial" w:eastAsia="SimSun" w:hAnsi="Arial" w:cs="Arial"/>
          <w:b/>
          <w:szCs w:val="24"/>
          <w:lang w:val="es-ES" w:eastAsia="zh-CN"/>
        </w:rPr>
        <w:t>7.6.4.1</w:t>
      </w:r>
    </w:p>
    <w:p w14:paraId="7884E5B4" w14:textId="28DC9DA5" w:rsidR="00555BD7" w:rsidRPr="00555BD7" w:rsidRDefault="00555BD7" w:rsidP="00555BD7">
      <w:pPr>
        <w:tabs>
          <w:tab w:val="left" w:pos="1985"/>
        </w:tabs>
        <w:snapToGrid/>
        <w:spacing w:before="60" w:after="60" w:afterAutospacing="0"/>
        <w:jc w:val="left"/>
        <w:rPr>
          <w:rFonts w:ascii="Arial" w:eastAsia="Times New Roman" w:hAnsi="Arial" w:cs="Arial"/>
          <w:szCs w:val="24"/>
          <w:lang w:val="en-US"/>
        </w:rPr>
      </w:pPr>
      <w:r w:rsidRPr="00555BD7">
        <w:rPr>
          <w:rFonts w:ascii="Arial" w:eastAsia="Times New Roman" w:hAnsi="Arial" w:cs="Arial"/>
          <w:b/>
          <w:szCs w:val="24"/>
          <w:lang w:val="en-US" w:eastAsia="zh-CN"/>
        </w:rPr>
        <w:t xml:space="preserve">Source: </w:t>
      </w:r>
      <w:r w:rsidRPr="00555BD7">
        <w:rPr>
          <w:rFonts w:ascii="Arial" w:eastAsia="Times New Roman" w:hAnsi="Arial" w:cs="Arial"/>
          <w:b/>
          <w:szCs w:val="24"/>
          <w:lang w:val="en-US" w:eastAsia="zh-CN"/>
        </w:rPr>
        <w:tab/>
      </w:r>
      <w:r w:rsidR="00F65AE3">
        <w:rPr>
          <w:rFonts w:ascii="Arial" w:eastAsia="Times New Roman" w:hAnsi="Arial" w:cs="Arial"/>
          <w:b/>
          <w:szCs w:val="24"/>
          <w:lang w:val="en-US" w:eastAsia="zh-CN"/>
        </w:rPr>
        <w:t>Sharp</w:t>
      </w:r>
    </w:p>
    <w:p w14:paraId="1D6D29EC" w14:textId="72A2AE0A" w:rsidR="00555BD7" w:rsidRPr="00555BD7"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555BD7">
        <w:rPr>
          <w:rFonts w:ascii="Arial" w:eastAsia="Times New Roman" w:hAnsi="Arial" w:cs="Arial"/>
          <w:b/>
          <w:szCs w:val="24"/>
          <w:lang w:val="en-US" w:eastAsia="zh-CN"/>
        </w:rPr>
        <w:t>Title:</w:t>
      </w:r>
      <w:r w:rsidRPr="00555BD7">
        <w:rPr>
          <w:rFonts w:ascii="Arial" w:eastAsia="Times New Roman" w:hAnsi="Arial" w:cs="Arial"/>
          <w:szCs w:val="24"/>
          <w:lang w:val="en-US" w:eastAsia="zh-CN"/>
        </w:rPr>
        <w:t xml:space="preserve"> </w:t>
      </w:r>
      <w:r w:rsidRPr="00555BD7">
        <w:rPr>
          <w:rFonts w:ascii="Arial" w:eastAsia="Times New Roman" w:hAnsi="Arial" w:cs="Arial"/>
          <w:szCs w:val="24"/>
          <w:lang w:val="en-US" w:eastAsia="zh-CN"/>
        </w:rPr>
        <w:tab/>
      </w:r>
      <w:r w:rsidR="00924E21">
        <w:rPr>
          <w:rFonts w:ascii="Arial" w:eastAsia="Times New Roman" w:hAnsi="Arial" w:cs="Arial"/>
          <w:b/>
          <w:szCs w:val="24"/>
          <w:lang w:val="en-US"/>
        </w:rPr>
        <w:t xml:space="preserve">UE RF requirements to support </w:t>
      </w:r>
      <w:r w:rsidR="00B44322" w:rsidRPr="00B44322">
        <w:rPr>
          <w:rFonts w:ascii="Arial" w:eastAsia="Times New Roman" w:hAnsi="Arial" w:cs="Arial"/>
          <w:b/>
          <w:szCs w:val="24"/>
          <w:lang w:val="en-US"/>
        </w:rPr>
        <w:t>HD-FDD for Ku</w:t>
      </w:r>
      <w:r w:rsidR="00851592">
        <w:rPr>
          <w:rFonts w:ascii="Arial" w:eastAsia="Times New Roman" w:hAnsi="Arial" w:cs="Arial"/>
          <w:b/>
          <w:szCs w:val="24"/>
          <w:lang w:val="en-US"/>
        </w:rPr>
        <w:t xml:space="preserve">/Ka </w:t>
      </w:r>
      <w:r w:rsidR="00B44322" w:rsidRPr="00B44322">
        <w:rPr>
          <w:rFonts w:ascii="Arial" w:eastAsia="Times New Roman" w:hAnsi="Arial" w:cs="Arial"/>
          <w:b/>
          <w:szCs w:val="24"/>
          <w:lang w:val="en-US"/>
        </w:rPr>
        <w:t>band</w:t>
      </w:r>
      <w:r w:rsidR="00851592">
        <w:rPr>
          <w:rFonts w:ascii="Arial" w:eastAsia="Times New Roman" w:hAnsi="Arial" w:cs="Arial"/>
          <w:b/>
          <w:szCs w:val="24"/>
          <w:lang w:val="en-US"/>
        </w:rPr>
        <w:t>s</w:t>
      </w:r>
      <w:r w:rsidR="00B44322" w:rsidRPr="00B44322">
        <w:rPr>
          <w:rFonts w:ascii="Arial" w:eastAsia="Times New Roman" w:hAnsi="Arial" w:cs="Arial"/>
          <w:b/>
          <w:szCs w:val="24"/>
          <w:lang w:val="en-US"/>
        </w:rPr>
        <w:t xml:space="preserve"> with FR1 numerolog</w:t>
      </w:r>
      <w:r w:rsidR="000F1E5E">
        <w:rPr>
          <w:rFonts w:ascii="Arial" w:eastAsia="Times New Roman" w:hAnsi="Arial" w:cs="Arial"/>
          <w:b/>
          <w:szCs w:val="24"/>
          <w:lang w:val="en-US"/>
        </w:rPr>
        <w:t>ies</w:t>
      </w:r>
    </w:p>
    <w:p w14:paraId="6AF84192" w14:textId="7C6095A7" w:rsidR="00D9140C"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555BD7">
        <w:rPr>
          <w:rFonts w:ascii="Arial" w:eastAsia="Times New Roman" w:hAnsi="Arial" w:cs="Arial"/>
          <w:b/>
          <w:szCs w:val="24"/>
          <w:lang w:val="en-US" w:eastAsia="zh-CN"/>
        </w:rPr>
        <w:t>Document for:</w:t>
      </w:r>
      <w:r w:rsidRPr="00555BD7">
        <w:rPr>
          <w:rFonts w:ascii="Arial" w:eastAsia="Times New Roman" w:hAnsi="Arial" w:cs="Arial"/>
          <w:szCs w:val="24"/>
          <w:lang w:val="en-US" w:eastAsia="zh-CN"/>
        </w:rPr>
        <w:tab/>
      </w:r>
      <w:r w:rsidR="00D43C80">
        <w:rPr>
          <w:rFonts w:ascii="Arial" w:eastAsia="Times New Roman" w:hAnsi="Arial" w:cs="Arial"/>
          <w:b/>
          <w:szCs w:val="24"/>
          <w:lang w:val="en-US" w:eastAsia="zh-CN"/>
        </w:rPr>
        <w:t>Discussion</w:t>
      </w:r>
    </w:p>
    <w:bookmarkEnd w:id="1"/>
    <w:bookmarkEnd w:id="2"/>
    <w:p w14:paraId="50F85DF2" w14:textId="77777777" w:rsidR="00D9140C" w:rsidRDefault="00643FFA">
      <w:pPr>
        <w:pStyle w:val="10"/>
        <w:spacing w:before="180" w:after="180"/>
        <w:rPr>
          <w:lang w:val="en-US"/>
        </w:rPr>
      </w:pPr>
      <w:r>
        <w:rPr>
          <w:lang w:val="en-US"/>
        </w:rPr>
        <w:t>Introduction</w:t>
      </w:r>
    </w:p>
    <w:p w14:paraId="21BFA410" w14:textId="47F84704" w:rsidR="0034142C" w:rsidRDefault="00B16632" w:rsidP="0034142C">
      <w:pPr>
        <w:rPr>
          <w:lang w:val="en-US" w:eastAsia="zh-CN"/>
        </w:rPr>
      </w:pPr>
      <w:r>
        <w:rPr>
          <w:lang w:val="en-US" w:eastAsia="zh-CN"/>
        </w:rPr>
        <w:t>For a</w:t>
      </w:r>
      <w:r w:rsidR="0034142C">
        <w:rPr>
          <w:lang w:val="en-US" w:eastAsia="zh-CN"/>
        </w:rPr>
        <w:t xml:space="preserve"> new </w:t>
      </w:r>
      <w:r w:rsidR="0034142C" w:rsidRPr="008C037E">
        <w:t xml:space="preserve">Rel-20 work item “Enhanced requirements for NR NTN and IoT NTN Phase 2” </w:t>
      </w:r>
      <w:r w:rsidR="006C4E46">
        <w:t xml:space="preserve">in </w:t>
      </w:r>
      <w:r w:rsidR="00232B1F" w:rsidRPr="00232B1F">
        <w:t>RP-252962</w:t>
      </w:r>
      <w:r>
        <w:t>,</w:t>
      </w:r>
      <w:r w:rsidR="00232B1F">
        <w:t xml:space="preserve"> </w:t>
      </w:r>
      <w:r w:rsidR="0034142C">
        <w:rPr>
          <w:lang w:val="en-US" w:eastAsia="zh-CN"/>
        </w:rPr>
        <w:t xml:space="preserve">the following </w:t>
      </w:r>
      <w:r>
        <w:rPr>
          <w:lang w:val="en-US" w:eastAsia="zh-CN"/>
        </w:rPr>
        <w:t xml:space="preserve">way forward was approved </w:t>
      </w:r>
      <w:r w:rsidR="00DF4155">
        <w:rPr>
          <w:lang w:val="en-US" w:eastAsia="zh-CN"/>
        </w:rPr>
        <w:t xml:space="preserve">at RAN4#116-Bis </w:t>
      </w:r>
      <w:r>
        <w:rPr>
          <w:lang w:val="en-US" w:eastAsia="zh-CN"/>
        </w:rPr>
        <w:t xml:space="preserve">in </w:t>
      </w:r>
      <w:r w:rsidR="00112612" w:rsidRPr="00112612">
        <w:rPr>
          <w:lang w:val="en-US" w:eastAsia="zh-CN"/>
        </w:rPr>
        <w:t>R4-2515082</w:t>
      </w:r>
      <w:r w:rsidR="009476F5">
        <w:rPr>
          <w:lang w:val="en-US" w:eastAsia="zh-CN"/>
        </w:rPr>
        <w:t>:</w:t>
      </w:r>
    </w:p>
    <w:p w14:paraId="64EC52EE" w14:textId="7751657F" w:rsidR="0007792D" w:rsidRDefault="00AF35F0" w:rsidP="0034142C">
      <w:pPr>
        <w:rPr>
          <w:lang w:val="en-US" w:eastAsia="zh-CN"/>
        </w:rPr>
      </w:pPr>
      <w:r w:rsidRPr="00AF35F0">
        <w:rPr>
          <w:noProof/>
          <w:lang w:eastAsia="zh-CN"/>
        </w:rPr>
        <mc:AlternateContent>
          <mc:Choice Requires="wps">
            <w:drawing>
              <wp:inline distT="0" distB="0" distL="0" distR="0" wp14:anchorId="08AFBD3D" wp14:editId="02A2F3A7">
                <wp:extent cx="6428147" cy="4675537"/>
                <wp:effectExtent l="12700" t="12700" r="10795" b="10795"/>
                <wp:docPr id="7" name="テキスト ボックス 6">
                  <a:extLst xmlns:a="http://schemas.openxmlformats.org/drawingml/2006/main">
                    <a:ext uri="{FF2B5EF4-FFF2-40B4-BE49-F238E27FC236}">
                      <a16:creationId xmlns:a16="http://schemas.microsoft.com/office/drawing/2014/main" id="{68F2EDF0-A9C5-1F9A-76C4-8D9E5529FB10}"/>
                    </a:ext>
                  </a:extLst>
                </wp:docPr>
                <wp:cNvGraphicFramePr/>
                <a:graphic xmlns:a="http://schemas.openxmlformats.org/drawingml/2006/main">
                  <a:graphicData uri="http://schemas.microsoft.com/office/word/2010/wordprocessingShape">
                    <wps:wsp>
                      <wps:cNvSpPr txBox="1"/>
                      <wps:spPr>
                        <a:xfrm>
                          <a:off x="0" y="0"/>
                          <a:ext cx="6428147" cy="4675537"/>
                        </a:xfrm>
                        <a:prstGeom prst="rect">
                          <a:avLst/>
                        </a:prstGeom>
                      </wps:spPr>
                      <wps:style>
                        <a:lnRef idx="2">
                          <a:schemeClr val="dk1"/>
                        </a:lnRef>
                        <a:fillRef idx="1">
                          <a:schemeClr val="lt1"/>
                        </a:fillRef>
                        <a:effectRef idx="0">
                          <a:schemeClr val="dk1"/>
                        </a:effectRef>
                        <a:fontRef idx="minor">
                          <a:schemeClr val="dk1"/>
                        </a:fontRef>
                      </wps:style>
                      <wps:txbx>
                        <w:txbxContent>
                          <w:p w14:paraId="43FC27F5" w14:textId="578F6606" w:rsidR="003E7B25" w:rsidRPr="003E7B25" w:rsidRDefault="003E7B25" w:rsidP="003E7B25">
                            <w:pPr>
                              <w:pStyle w:val="30"/>
                              <w:numPr>
                                <w:ilvl w:val="0"/>
                                <w:numId w:val="0"/>
                              </w:numPr>
                              <w:spacing w:before="0" w:after="0" w:afterAutospacing="0" w:line="200" w:lineRule="exact"/>
                              <w:ind w:left="720" w:hanging="720"/>
                              <w:rPr>
                                <w:sz w:val="20"/>
                                <w:szCs w:val="16"/>
                              </w:rPr>
                            </w:pPr>
                            <w:r w:rsidRPr="003E7B25">
                              <w:rPr>
                                <w:sz w:val="20"/>
                                <w:szCs w:val="16"/>
                              </w:rPr>
                              <w:t>Sub-topic 1-1: Issues for HD-FDD requirements</w:t>
                            </w:r>
                          </w:p>
                          <w:p w14:paraId="3B95AF08" w14:textId="77777777" w:rsidR="003E7B25" w:rsidRPr="003E7B25" w:rsidRDefault="003E7B25" w:rsidP="003E7B25">
                            <w:pPr>
                              <w:pStyle w:val="a0"/>
                              <w:keepNext/>
                              <w:keepLines/>
                              <w:numPr>
                                <w:ilvl w:val="0"/>
                                <w:numId w:val="44"/>
                              </w:numPr>
                              <w:pBdr>
                                <w:top w:val="single" w:sz="12" w:space="3" w:color="auto"/>
                              </w:pBdr>
                              <w:tabs>
                                <w:tab w:val="left" w:pos="1418"/>
                              </w:tabs>
                              <w:snapToGrid/>
                              <w:spacing w:after="0" w:afterAutospacing="0" w:line="200" w:lineRule="exact"/>
                              <w:jc w:val="left"/>
                              <w:outlineLvl w:val="0"/>
                              <w:rPr>
                                <w:rFonts w:ascii="Arial" w:eastAsia="SimSun" w:hAnsi="Arial"/>
                                <w:vanish/>
                                <w:szCs w:val="16"/>
                                <w:lang w:val="sv-SE"/>
                              </w:rPr>
                            </w:pPr>
                          </w:p>
                          <w:p w14:paraId="78689541"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1-1-</w:t>
                            </w:r>
                            <w:r w:rsidRPr="003E7B25">
                              <w:rPr>
                                <w:sz w:val="20"/>
                                <w:szCs w:val="16"/>
                                <w:lang w:val="en-US" w:eastAsia="zh-TW"/>
                              </w:rPr>
                              <w:t>1</w:t>
                            </w:r>
                            <w:r w:rsidRPr="003E7B25">
                              <w:rPr>
                                <w:sz w:val="20"/>
                                <w:szCs w:val="16"/>
                                <w:lang w:val="en-US"/>
                              </w:rPr>
                              <w:t>: Antenna type assumption for HD-FDD VSAT</w:t>
                            </w:r>
                          </w:p>
                          <w:p w14:paraId="5F32C62A" w14:textId="77777777" w:rsidR="003E7B25" w:rsidRPr="003E7B25" w:rsidRDefault="003E7B25" w:rsidP="003E7B25">
                            <w:pPr>
                              <w:pStyle w:val="a0"/>
                              <w:numPr>
                                <w:ilvl w:val="0"/>
                                <w:numId w:val="43"/>
                              </w:numPr>
                              <w:snapToGrid/>
                              <w:spacing w:after="0" w:afterAutospacing="0" w:line="200" w:lineRule="exact"/>
                              <w:ind w:left="720"/>
                              <w:jc w:val="left"/>
                              <w:rPr>
                                <w:rFonts w:eastAsia="SimSun"/>
                                <w:sz w:val="20"/>
                                <w:lang w:eastAsia="zh-CN"/>
                              </w:rPr>
                            </w:pPr>
                            <w:r w:rsidRPr="003E7B25">
                              <w:rPr>
                                <w:rFonts w:eastAsia="SimSun"/>
                                <w:sz w:val="20"/>
                                <w:lang w:eastAsia="zh-CN"/>
                              </w:rPr>
                              <w:t>WF</w:t>
                            </w:r>
                          </w:p>
                          <w:p w14:paraId="39E91426"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rPr>
                              <w:t>The working assumption for Phase 1 is that the HD-FDD VSAT antenna type is a single physical aperture with Tx/Rx switching capability.</w:t>
                            </w:r>
                          </w:p>
                          <w:p w14:paraId="3DB6B5F2"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 xml:space="preserve">Other implementations are not precluded. </w:t>
                            </w:r>
                          </w:p>
                          <w:p w14:paraId="256ECAF9" w14:textId="77777777" w:rsidR="003E7B25" w:rsidRPr="003E7B25" w:rsidRDefault="003E7B25" w:rsidP="003E7B25">
                            <w:pPr>
                              <w:pStyle w:val="a0"/>
                              <w:keepNext/>
                              <w:spacing w:after="0" w:afterAutospacing="0" w:line="200" w:lineRule="exact"/>
                              <w:ind w:left="1656" w:firstLine="0"/>
                              <w:rPr>
                                <w:sz w:val="20"/>
                                <w:szCs w:val="16"/>
                              </w:rPr>
                            </w:pPr>
                          </w:p>
                          <w:p w14:paraId="266D85EE"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w:t>
                            </w:r>
                            <w:r w:rsidRPr="003E7B25">
                              <w:rPr>
                                <w:sz w:val="20"/>
                                <w:szCs w:val="16"/>
                                <w:lang w:val="en-US" w:eastAsia="zh-TW"/>
                              </w:rPr>
                              <w:t>2</w:t>
                            </w:r>
                            <w:r w:rsidRPr="003E7B25">
                              <w:rPr>
                                <w:sz w:val="20"/>
                                <w:szCs w:val="16"/>
                                <w:lang w:val="en-US"/>
                              </w:rPr>
                              <w:t>: RF requirements for fixed VSAT for HD-FDD</w:t>
                            </w:r>
                          </w:p>
                          <w:p w14:paraId="52B7BC46" w14:textId="77777777" w:rsidR="003E7B25" w:rsidRPr="003E7B25" w:rsidRDefault="003E7B25" w:rsidP="003E7B25">
                            <w:pPr>
                              <w:pStyle w:val="a0"/>
                              <w:numPr>
                                <w:ilvl w:val="0"/>
                                <w:numId w:val="43"/>
                              </w:numPr>
                              <w:autoSpaceDN w:val="0"/>
                              <w:snapToGrid/>
                              <w:spacing w:after="0" w:afterAutospacing="0" w:line="200" w:lineRule="exact"/>
                              <w:ind w:left="720"/>
                              <w:jc w:val="left"/>
                              <w:rPr>
                                <w:rFonts w:eastAsia="SimSun"/>
                                <w:sz w:val="20"/>
                                <w:lang w:eastAsia="zh-CN"/>
                              </w:rPr>
                            </w:pPr>
                            <w:r w:rsidRPr="003E7B25">
                              <w:rPr>
                                <w:rFonts w:eastAsia="SimSun"/>
                                <w:sz w:val="20"/>
                                <w:lang w:eastAsia="zh-CN"/>
                              </w:rPr>
                              <w:t>WF</w:t>
                            </w:r>
                          </w:p>
                          <w:p w14:paraId="6DBEA7D6" w14:textId="77777777" w:rsidR="003E7B25" w:rsidRPr="003E7B25" w:rsidRDefault="003E7B25" w:rsidP="003E7B25">
                            <w:pPr>
                              <w:pStyle w:val="a0"/>
                              <w:numPr>
                                <w:ilvl w:val="1"/>
                                <w:numId w:val="43"/>
                              </w:numPr>
                              <w:autoSpaceDN w:val="0"/>
                              <w:snapToGrid/>
                              <w:spacing w:after="0" w:afterAutospacing="0" w:line="200" w:lineRule="exact"/>
                              <w:jc w:val="left"/>
                              <w:rPr>
                                <w:rFonts w:eastAsia="SimSun"/>
                                <w:sz w:val="20"/>
                                <w:lang w:eastAsia="zh-CN"/>
                              </w:rPr>
                            </w:pPr>
                            <w:r w:rsidRPr="003E7B25">
                              <w:rPr>
                                <w:sz w:val="20"/>
                                <w:szCs w:val="16"/>
                              </w:rPr>
                              <w:t>For FR1-NTN Ku band n248, n247,</w:t>
                            </w:r>
                            <w:r w:rsidRPr="003E7B25">
                              <w:rPr>
                                <w:rFonts w:eastAsia="SimSun" w:hint="eastAsia"/>
                                <w:sz w:val="20"/>
                                <w:szCs w:val="16"/>
                                <w:lang w:eastAsia="zh-CN"/>
                              </w:rPr>
                              <w:t xml:space="preserve"> t</w:t>
                            </w:r>
                            <w:r w:rsidRPr="003E7B25">
                              <w:rPr>
                                <w:rFonts w:eastAsia="PMingLiU"/>
                                <w:sz w:val="20"/>
                                <w:szCs w:val="16"/>
                                <w:lang w:eastAsia="zh-TW"/>
                              </w:rPr>
                              <w:t>he FDD requirements for Type 2 VSAT and Type 3 VSAT are based on the Type 5 and Type 6 requirements regarding maximum output power, OTA reference sensitivity level, and maximum input level. The same principle should be applied to HD-FDD.</w:t>
                            </w:r>
                          </w:p>
                          <w:p w14:paraId="4639B7D9" w14:textId="77777777" w:rsidR="003E7B25" w:rsidRPr="003E7B25" w:rsidRDefault="003E7B25" w:rsidP="003E7B25">
                            <w:pPr>
                              <w:pStyle w:val="a0"/>
                              <w:numPr>
                                <w:ilvl w:val="1"/>
                                <w:numId w:val="43"/>
                              </w:numPr>
                              <w:autoSpaceDN w:val="0"/>
                              <w:snapToGrid/>
                              <w:spacing w:after="0" w:afterAutospacing="0" w:line="200" w:lineRule="exact"/>
                              <w:jc w:val="left"/>
                              <w:rPr>
                                <w:rFonts w:eastAsia="SimSun"/>
                                <w:sz w:val="20"/>
                                <w:lang w:eastAsia="zh-CN"/>
                              </w:rPr>
                            </w:pPr>
                            <w:r w:rsidRPr="003E7B25">
                              <w:rPr>
                                <w:rFonts w:eastAsia="PMingLiU"/>
                                <w:sz w:val="20"/>
                                <w:szCs w:val="16"/>
                                <w:lang w:eastAsia="zh-TW"/>
                              </w:rPr>
                              <w:t>Further check the regulation related requirements related to NS_203N~NS_208N for the fixed VSAT operating in n248 and n247.</w:t>
                            </w:r>
                          </w:p>
                          <w:p w14:paraId="2F4EEA75" w14:textId="77777777" w:rsidR="003E7B25" w:rsidRPr="003E7B25" w:rsidRDefault="003E7B25" w:rsidP="003E7B25">
                            <w:pPr>
                              <w:pStyle w:val="a0"/>
                              <w:spacing w:after="0" w:afterAutospacing="0" w:line="200" w:lineRule="exact"/>
                              <w:ind w:left="720" w:firstLine="0"/>
                              <w:rPr>
                                <w:rFonts w:eastAsia="SimSun"/>
                                <w:sz w:val="20"/>
                                <w:lang w:eastAsia="zh-CN"/>
                              </w:rPr>
                            </w:pPr>
                          </w:p>
                          <w:p w14:paraId="01855031" w14:textId="77777777" w:rsidR="003E7B25" w:rsidRPr="003E7B25" w:rsidRDefault="003E7B25" w:rsidP="003E7B25">
                            <w:pPr>
                              <w:pStyle w:val="4"/>
                              <w:numPr>
                                <w:ilvl w:val="0"/>
                                <w:numId w:val="0"/>
                              </w:numPr>
                              <w:spacing w:before="0" w:after="0" w:afterAutospacing="0" w:line="200" w:lineRule="exact"/>
                              <w:ind w:left="993" w:hanging="993"/>
                              <w:rPr>
                                <w:rFonts w:eastAsia="ＭＳ 明朝"/>
                                <w:sz w:val="16"/>
                                <w:szCs w:val="16"/>
                                <w:lang w:val="en-US" w:eastAsia="en-US"/>
                              </w:rPr>
                            </w:pPr>
                            <w:r w:rsidRPr="003E7B25">
                              <w:rPr>
                                <w:sz w:val="20"/>
                                <w:szCs w:val="16"/>
                                <w:lang w:val="en-US"/>
                              </w:rPr>
                              <w:t>Issue 1-1-</w:t>
                            </w:r>
                            <w:r w:rsidRPr="003E7B25">
                              <w:rPr>
                                <w:sz w:val="20"/>
                                <w:szCs w:val="16"/>
                                <w:lang w:val="en-US" w:eastAsia="zh-TW"/>
                              </w:rPr>
                              <w:t>3</w:t>
                            </w:r>
                            <w:r w:rsidRPr="003E7B25">
                              <w:rPr>
                                <w:sz w:val="20"/>
                                <w:szCs w:val="16"/>
                                <w:lang w:val="en-US"/>
                              </w:rPr>
                              <w:t>: Transmit ON/OFF time mask for HD-FDD</w:t>
                            </w:r>
                          </w:p>
                          <w:p w14:paraId="7262186D"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38500962"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ab/>
                            </w:r>
                            <w:r w:rsidRPr="003E7B25">
                              <w:rPr>
                                <w:rFonts w:eastAsia="Malgun Gothic"/>
                                <w:sz w:val="20"/>
                                <w:szCs w:val="16"/>
                                <w:lang w:eastAsia="ko-KR"/>
                              </w:rPr>
                              <w:t>Consider reusing</w:t>
                            </w:r>
                            <w:r w:rsidRPr="003E7B25">
                              <w:rPr>
                                <w:rFonts w:eastAsia="PMingLiU"/>
                                <w:sz w:val="20"/>
                                <w:szCs w:val="16"/>
                                <w:lang w:eastAsia="zh-TW"/>
                              </w:rPr>
                              <w:t xml:space="preserve"> existing Transmit ON/OFF time mask requirement as </w:t>
                            </w:r>
                            <w:r w:rsidRPr="003E7B25">
                              <w:rPr>
                                <w:rFonts w:eastAsia="Malgun Gothic"/>
                                <w:sz w:val="20"/>
                                <w:szCs w:val="16"/>
                                <w:lang w:eastAsia="ko-KR"/>
                              </w:rPr>
                              <w:t>starting point.</w:t>
                            </w:r>
                          </w:p>
                          <w:p w14:paraId="7184B650" w14:textId="77777777" w:rsidR="003E7B25" w:rsidRPr="003E7B25" w:rsidRDefault="003E7B25" w:rsidP="003E7B25">
                            <w:pPr>
                              <w:pStyle w:val="a0"/>
                              <w:keepNext/>
                              <w:spacing w:after="0" w:afterAutospacing="0" w:line="200" w:lineRule="exact"/>
                              <w:ind w:left="1656" w:firstLine="0"/>
                              <w:rPr>
                                <w:sz w:val="20"/>
                                <w:szCs w:val="16"/>
                              </w:rPr>
                            </w:pPr>
                          </w:p>
                          <w:p w14:paraId="0B53005E"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1-1-4: Treatment on HD-FDD specifications.</w:t>
                            </w:r>
                          </w:p>
                          <w:p w14:paraId="0A41DFCE"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1C33AA85"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Start with FDD requirements as the baseline and further check if any RF requirements need to be modified for HD-FDD.</w:t>
                            </w:r>
                          </w:p>
                          <w:p w14:paraId="05216B24"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Update the SAN RF requirements if necessary.</w:t>
                            </w:r>
                          </w:p>
                          <w:p w14:paraId="6E17E7BE" w14:textId="77777777" w:rsidR="003E7B25" w:rsidRPr="003E7B25" w:rsidRDefault="003E7B25" w:rsidP="003E7B25">
                            <w:pPr>
                              <w:spacing w:after="0" w:afterAutospacing="0" w:line="200" w:lineRule="exact"/>
                              <w:rPr>
                                <w:sz w:val="20"/>
                                <w:lang w:eastAsia="zh-CN"/>
                              </w:rPr>
                            </w:pPr>
                          </w:p>
                          <w:p w14:paraId="26224F8C" w14:textId="77777777" w:rsidR="003E7B25" w:rsidRPr="003E7B25" w:rsidRDefault="003E7B25" w:rsidP="003E7B25">
                            <w:pPr>
                              <w:keepNext/>
                              <w:spacing w:after="0" w:afterAutospacing="0" w:line="200" w:lineRule="exact"/>
                              <w:rPr>
                                <w:sz w:val="20"/>
                                <w:szCs w:val="16"/>
                                <w:lang w:val="en-US"/>
                              </w:rPr>
                            </w:pPr>
                          </w:p>
                          <w:p w14:paraId="0D527A84" w14:textId="77777777" w:rsidR="003E7B25" w:rsidRPr="003E7B25" w:rsidRDefault="003E7B25" w:rsidP="003E7B25">
                            <w:pPr>
                              <w:pStyle w:val="4"/>
                              <w:numPr>
                                <w:ilvl w:val="0"/>
                                <w:numId w:val="0"/>
                              </w:numPr>
                              <w:spacing w:before="0" w:after="0" w:afterAutospacing="0" w:line="200" w:lineRule="exact"/>
                              <w:ind w:left="993" w:hanging="993"/>
                              <w:rPr>
                                <w:rFonts w:eastAsia="PMingLiU"/>
                                <w:sz w:val="20"/>
                                <w:szCs w:val="16"/>
                                <w:lang w:val="en-US"/>
                              </w:rPr>
                            </w:pPr>
                            <w:r w:rsidRPr="003E7B25">
                              <w:rPr>
                                <w:sz w:val="20"/>
                                <w:szCs w:val="16"/>
                                <w:lang w:val="en-US"/>
                              </w:rPr>
                              <w:t>Issue 1-1-</w:t>
                            </w:r>
                            <w:r w:rsidRPr="003E7B25">
                              <w:rPr>
                                <w:rFonts w:eastAsia="PMingLiU"/>
                                <w:sz w:val="20"/>
                                <w:szCs w:val="16"/>
                                <w:lang w:val="en-US"/>
                              </w:rPr>
                              <w:t>5</w:t>
                            </w:r>
                            <w:r w:rsidRPr="003E7B25">
                              <w:rPr>
                                <w:sz w:val="20"/>
                                <w:szCs w:val="16"/>
                                <w:lang w:val="en-US"/>
                              </w:rPr>
                              <w:t>: EIRP requirements for HD-FDD</w:t>
                            </w:r>
                          </w:p>
                          <w:p w14:paraId="3032C676"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26F472A9"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lang w:eastAsia="zh-TW"/>
                              </w:rPr>
                              <w:t>Consider the existing FDD VSAT EIRP requirements for HD-FDD as the starting point</w:t>
                            </w:r>
                          </w:p>
                          <w:p w14:paraId="0ADF966A"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lang w:eastAsia="zh-TW"/>
                              </w:rPr>
                              <w:t>FFS on whether to modify.</w:t>
                            </w:r>
                          </w:p>
                          <w:p w14:paraId="3E9A0BE4" w14:textId="77777777" w:rsidR="003E7B25" w:rsidRPr="003E7B25" w:rsidRDefault="003E7B25" w:rsidP="003E7B25">
                            <w:pPr>
                              <w:pStyle w:val="a0"/>
                              <w:keepNext/>
                              <w:spacing w:after="0" w:afterAutospacing="0" w:line="200" w:lineRule="exact"/>
                              <w:ind w:left="1656" w:firstLine="0"/>
                              <w:rPr>
                                <w:sz w:val="20"/>
                                <w:szCs w:val="16"/>
                              </w:rPr>
                            </w:pPr>
                          </w:p>
                          <w:p w14:paraId="36C70A30"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1-1-6: EIS requirements for HD-FDD</w:t>
                            </w:r>
                          </w:p>
                          <w:p w14:paraId="0CDE9D8C"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534EA99F"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Consider the existing FDD VSAT EIS requirements for HD-FDD as the starting point</w:t>
                            </w:r>
                          </w:p>
                          <w:p w14:paraId="0BCE2796"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FFS on whether to modify.</w:t>
                            </w:r>
                          </w:p>
                          <w:p w14:paraId="22141409" w14:textId="7D6EE099" w:rsidR="00AF35F0" w:rsidRPr="003E7B25" w:rsidRDefault="00AF35F0" w:rsidP="003E7B25">
                            <w:pPr>
                              <w:keepNext/>
                              <w:spacing w:after="0" w:afterAutospacing="0" w:line="200" w:lineRule="exact"/>
                              <w:ind w:left="1656"/>
                              <w:rPr>
                                <w:sz w:val="20"/>
                                <w:szCs w:val="16"/>
                                <w:lang w:val="en-US"/>
                              </w:rPr>
                            </w:pPr>
                          </w:p>
                        </w:txbxContent>
                      </wps:txbx>
                      <wps:bodyPr wrap="square" rtlCol="0">
                        <a:noAutofit/>
                      </wps:bodyPr>
                    </wps:wsp>
                  </a:graphicData>
                </a:graphic>
              </wp:inline>
            </w:drawing>
          </mc:Choice>
          <mc:Fallback>
            <w:pict>
              <v:shapetype w14:anchorId="08AFBD3D" id="_x0000_t202" coordsize="21600,21600" o:spt="202" path="m,l,21600r21600,l21600,xe">
                <v:stroke joinstyle="miter"/>
                <v:path gradientshapeok="t" o:connecttype="rect"/>
              </v:shapetype>
              <v:shape id="テキスト ボックス 6" o:spid="_x0000_s1026" type="#_x0000_t202" style="width:506.15pt;height:36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" fillcolor="white [3201]" strokecolor="black [3200]" strokeweight="2pt">
                <v:textbox>
                  <w:txbxContent>
                    <w:p w14:paraId="43FC27F5" w14:textId="578F6606" w:rsidR="003E7B25" w:rsidRPr="003E7B25" w:rsidRDefault="003E7B25" w:rsidP="003E7B25">
                      <w:pPr>
                        <w:pStyle w:val="30"/>
                        <w:numPr>
                          <w:ilvl w:val="0"/>
                          <w:numId w:val="0"/>
                        </w:numPr>
                        <w:spacing w:before="0" w:after="0" w:afterAutospacing="0" w:line="200" w:lineRule="exact"/>
                        <w:ind w:left="720" w:hanging="720"/>
                        <w:rPr>
                          <w:sz w:val="20"/>
                          <w:szCs w:val="16"/>
                        </w:rPr>
                      </w:pPr>
                      <w:r w:rsidRPr="003E7B25">
                        <w:rPr>
                          <w:sz w:val="20"/>
                          <w:szCs w:val="16"/>
                        </w:rPr>
                        <w:t>Sub-topic 1-1: Issues for HD-FDD requirements</w:t>
                      </w:r>
                    </w:p>
                    <w:p w14:paraId="3B95AF08" w14:textId="77777777" w:rsidR="003E7B25" w:rsidRPr="003E7B25" w:rsidRDefault="003E7B25" w:rsidP="003E7B25">
                      <w:pPr>
                        <w:pStyle w:val="a0"/>
                        <w:keepNext/>
                        <w:keepLines/>
                        <w:numPr>
                          <w:ilvl w:val="0"/>
                          <w:numId w:val="44"/>
                        </w:numPr>
                        <w:pBdr>
                          <w:top w:val="single" w:sz="12" w:space="3" w:color="auto"/>
                        </w:pBdr>
                        <w:tabs>
                          <w:tab w:val="left" w:pos="1418"/>
                        </w:tabs>
                        <w:snapToGrid/>
                        <w:spacing w:after="0" w:afterAutospacing="0" w:line="200" w:lineRule="exact"/>
                        <w:jc w:val="left"/>
                        <w:outlineLvl w:val="0"/>
                        <w:rPr>
                          <w:rFonts w:ascii="Arial" w:eastAsia="SimSun" w:hAnsi="Arial"/>
                          <w:vanish/>
                          <w:szCs w:val="16"/>
                          <w:lang w:val="sv-SE"/>
                        </w:rPr>
                      </w:pPr>
                    </w:p>
                    <w:p w14:paraId="78689541"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1-1-</w:t>
                      </w:r>
                      <w:r w:rsidRPr="003E7B25">
                        <w:rPr>
                          <w:sz w:val="20"/>
                          <w:szCs w:val="16"/>
                          <w:lang w:val="en-US" w:eastAsia="zh-TW"/>
                        </w:rPr>
                        <w:t>1</w:t>
                      </w:r>
                      <w:r w:rsidRPr="003E7B25">
                        <w:rPr>
                          <w:sz w:val="20"/>
                          <w:szCs w:val="16"/>
                          <w:lang w:val="en-US"/>
                        </w:rPr>
                        <w:t>: Antenna type assumption for HD-FDD VSAT</w:t>
                      </w:r>
                    </w:p>
                    <w:p w14:paraId="5F32C62A" w14:textId="77777777" w:rsidR="003E7B25" w:rsidRPr="003E7B25" w:rsidRDefault="003E7B25" w:rsidP="003E7B25">
                      <w:pPr>
                        <w:pStyle w:val="a0"/>
                        <w:numPr>
                          <w:ilvl w:val="0"/>
                          <w:numId w:val="43"/>
                        </w:numPr>
                        <w:snapToGrid/>
                        <w:spacing w:after="0" w:afterAutospacing="0" w:line="200" w:lineRule="exact"/>
                        <w:ind w:left="720"/>
                        <w:jc w:val="left"/>
                        <w:rPr>
                          <w:rFonts w:eastAsia="SimSun"/>
                          <w:sz w:val="20"/>
                          <w:lang w:eastAsia="zh-CN"/>
                        </w:rPr>
                      </w:pPr>
                      <w:r w:rsidRPr="003E7B25">
                        <w:rPr>
                          <w:rFonts w:eastAsia="SimSun"/>
                          <w:sz w:val="20"/>
                          <w:lang w:eastAsia="zh-CN"/>
                        </w:rPr>
                        <w:t>WF</w:t>
                      </w:r>
                    </w:p>
                    <w:p w14:paraId="39E91426"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rPr>
                        <w:t>The working assumption for Phase 1 is that the HD-FDD VSAT antenna type is a single physical aperture with Tx/Rx switching capability.</w:t>
                      </w:r>
                    </w:p>
                    <w:p w14:paraId="3DB6B5F2"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 xml:space="preserve">Other implementations are not precluded. </w:t>
                      </w:r>
                    </w:p>
                    <w:p w14:paraId="256ECAF9" w14:textId="77777777" w:rsidR="003E7B25" w:rsidRPr="003E7B25" w:rsidRDefault="003E7B25" w:rsidP="003E7B25">
                      <w:pPr>
                        <w:pStyle w:val="a0"/>
                        <w:keepNext/>
                        <w:spacing w:after="0" w:afterAutospacing="0" w:line="200" w:lineRule="exact"/>
                        <w:ind w:left="1656" w:firstLine="0"/>
                        <w:rPr>
                          <w:sz w:val="20"/>
                          <w:szCs w:val="16"/>
                        </w:rPr>
                      </w:pPr>
                    </w:p>
                    <w:p w14:paraId="266D85EE"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w:t>
                      </w:r>
                      <w:r w:rsidRPr="003E7B25">
                        <w:rPr>
                          <w:sz w:val="20"/>
                          <w:szCs w:val="16"/>
                          <w:lang w:val="en-US" w:eastAsia="zh-TW"/>
                        </w:rPr>
                        <w:t>2</w:t>
                      </w:r>
                      <w:r w:rsidRPr="003E7B25">
                        <w:rPr>
                          <w:sz w:val="20"/>
                          <w:szCs w:val="16"/>
                          <w:lang w:val="en-US"/>
                        </w:rPr>
                        <w:t>: RF requirements for fixed VSAT for HD-FDD</w:t>
                      </w:r>
                    </w:p>
                    <w:p w14:paraId="52B7BC46" w14:textId="77777777" w:rsidR="003E7B25" w:rsidRPr="003E7B25" w:rsidRDefault="003E7B25" w:rsidP="003E7B25">
                      <w:pPr>
                        <w:pStyle w:val="a0"/>
                        <w:numPr>
                          <w:ilvl w:val="0"/>
                          <w:numId w:val="43"/>
                        </w:numPr>
                        <w:autoSpaceDN w:val="0"/>
                        <w:snapToGrid/>
                        <w:spacing w:after="0" w:afterAutospacing="0" w:line="200" w:lineRule="exact"/>
                        <w:ind w:left="720"/>
                        <w:jc w:val="left"/>
                        <w:rPr>
                          <w:rFonts w:eastAsia="SimSun"/>
                          <w:sz w:val="20"/>
                          <w:lang w:eastAsia="zh-CN"/>
                        </w:rPr>
                      </w:pPr>
                      <w:r w:rsidRPr="003E7B25">
                        <w:rPr>
                          <w:rFonts w:eastAsia="SimSun"/>
                          <w:sz w:val="20"/>
                          <w:lang w:eastAsia="zh-CN"/>
                        </w:rPr>
                        <w:t>WF</w:t>
                      </w:r>
                    </w:p>
                    <w:p w14:paraId="6DBEA7D6" w14:textId="77777777" w:rsidR="003E7B25" w:rsidRPr="003E7B25" w:rsidRDefault="003E7B25" w:rsidP="003E7B25">
                      <w:pPr>
                        <w:pStyle w:val="a0"/>
                        <w:numPr>
                          <w:ilvl w:val="1"/>
                          <w:numId w:val="43"/>
                        </w:numPr>
                        <w:autoSpaceDN w:val="0"/>
                        <w:snapToGrid/>
                        <w:spacing w:after="0" w:afterAutospacing="0" w:line="200" w:lineRule="exact"/>
                        <w:jc w:val="left"/>
                        <w:rPr>
                          <w:rFonts w:eastAsia="SimSun"/>
                          <w:sz w:val="20"/>
                          <w:lang w:eastAsia="zh-CN"/>
                        </w:rPr>
                      </w:pPr>
                      <w:r w:rsidRPr="003E7B25">
                        <w:rPr>
                          <w:sz w:val="20"/>
                          <w:szCs w:val="16"/>
                        </w:rPr>
                        <w:t>For FR1-NTN Ku band n248, n247,</w:t>
                      </w:r>
                      <w:r w:rsidRPr="003E7B25">
                        <w:rPr>
                          <w:rFonts w:eastAsia="SimSun" w:hint="eastAsia"/>
                          <w:sz w:val="20"/>
                          <w:szCs w:val="16"/>
                          <w:lang w:eastAsia="zh-CN"/>
                        </w:rPr>
                        <w:t xml:space="preserve"> t</w:t>
                      </w:r>
                      <w:r w:rsidRPr="003E7B25">
                        <w:rPr>
                          <w:rFonts w:eastAsia="PMingLiU"/>
                          <w:sz w:val="20"/>
                          <w:szCs w:val="16"/>
                          <w:lang w:eastAsia="zh-TW"/>
                        </w:rPr>
                        <w:t>he FDD requirements for Type 2 VSAT and Type 3 VSAT are based on the Type 5 and Type 6 requirements regarding maximum output power, OTA reference sensitivity level, and maximum input level. The same principle should be applied to HD-FDD.</w:t>
                      </w:r>
                    </w:p>
                    <w:p w14:paraId="4639B7D9" w14:textId="77777777" w:rsidR="003E7B25" w:rsidRPr="003E7B25" w:rsidRDefault="003E7B25" w:rsidP="003E7B25">
                      <w:pPr>
                        <w:pStyle w:val="a0"/>
                        <w:numPr>
                          <w:ilvl w:val="1"/>
                          <w:numId w:val="43"/>
                        </w:numPr>
                        <w:autoSpaceDN w:val="0"/>
                        <w:snapToGrid/>
                        <w:spacing w:after="0" w:afterAutospacing="0" w:line="200" w:lineRule="exact"/>
                        <w:jc w:val="left"/>
                        <w:rPr>
                          <w:rFonts w:eastAsia="SimSun"/>
                          <w:sz w:val="20"/>
                          <w:lang w:eastAsia="zh-CN"/>
                        </w:rPr>
                      </w:pPr>
                      <w:r w:rsidRPr="003E7B25">
                        <w:rPr>
                          <w:rFonts w:eastAsia="PMingLiU"/>
                          <w:sz w:val="20"/>
                          <w:szCs w:val="16"/>
                          <w:lang w:eastAsia="zh-TW"/>
                        </w:rPr>
                        <w:t>Further check the regulation related requirements related to NS_203N~NS_208N for the fixed VSAT operating in n248 and n247.</w:t>
                      </w:r>
                    </w:p>
                    <w:p w14:paraId="2F4EEA75" w14:textId="77777777" w:rsidR="003E7B25" w:rsidRPr="003E7B25" w:rsidRDefault="003E7B25" w:rsidP="003E7B25">
                      <w:pPr>
                        <w:pStyle w:val="a0"/>
                        <w:spacing w:after="0" w:afterAutospacing="0" w:line="200" w:lineRule="exact"/>
                        <w:ind w:left="720" w:firstLine="0"/>
                        <w:rPr>
                          <w:rFonts w:eastAsia="SimSun"/>
                          <w:sz w:val="20"/>
                          <w:lang w:eastAsia="zh-CN"/>
                        </w:rPr>
                      </w:pPr>
                    </w:p>
                    <w:p w14:paraId="01855031" w14:textId="77777777" w:rsidR="003E7B25" w:rsidRPr="003E7B25" w:rsidRDefault="003E7B25" w:rsidP="003E7B25">
                      <w:pPr>
                        <w:pStyle w:val="4"/>
                        <w:numPr>
                          <w:ilvl w:val="0"/>
                          <w:numId w:val="0"/>
                        </w:numPr>
                        <w:spacing w:before="0" w:after="0" w:afterAutospacing="0" w:line="200" w:lineRule="exact"/>
                        <w:ind w:left="993" w:hanging="993"/>
                        <w:rPr>
                          <w:rFonts w:eastAsia="ＭＳ 明朝"/>
                          <w:sz w:val="16"/>
                          <w:szCs w:val="16"/>
                          <w:lang w:val="en-US" w:eastAsia="en-US"/>
                        </w:rPr>
                      </w:pPr>
                      <w:r w:rsidRPr="003E7B25">
                        <w:rPr>
                          <w:sz w:val="20"/>
                          <w:szCs w:val="16"/>
                          <w:lang w:val="en-US"/>
                        </w:rPr>
                        <w:t>Issue 1-1-</w:t>
                      </w:r>
                      <w:r w:rsidRPr="003E7B25">
                        <w:rPr>
                          <w:sz w:val="20"/>
                          <w:szCs w:val="16"/>
                          <w:lang w:val="en-US" w:eastAsia="zh-TW"/>
                        </w:rPr>
                        <w:t>3</w:t>
                      </w:r>
                      <w:r w:rsidRPr="003E7B25">
                        <w:rPr>
                          <w:sz w:val="20"/>
                          <w:szCs w:val="16"/>
                          <w:lang w:val="en-US"/>
                        </w:rPr>
                        <w:t>: Transmit ON/OFF time mask for HD-FDD</w:t>
                      </w:r>
                    </w:p>
                    <w:p w14:paraId="7262186D"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38500962"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ab/>
                      </w:r>
                      <w:r w:rsidRPr="003E7B25">
                        <w:rPr>
                          <w:rFonts w:eastAsia="Malgun Gothic"/>
                          <w:sz w:val="20"/>
                          <w:szCs w:val="16"/>
                          <w:lang w:eastAsia="ko-KR"/>
                        </w:rPr>
                        <w:t>Consider reusing</w:t>
                      </w:r>
                      <w:r w:rsidRPr="003E7B25">
                        <w:rPr>
                          <w:rFonts w:eastAsia="PMingLiU"/>
                          <w:sz w:val="20"/>
                          <w:szCs w:val="16"/>
                          <w:lang w:eastAsia="zh-TW"/>
                        </w:rPr>
                        <w:t xml:space="preserve"> existing Transmit ON/OFF time mask requirement as </w:t>
                      </w:r>
                      <w:r w:rsidRPr="003E7B25">
                        <w:rPr>
                          <w:rFonts w:eastAsia="Malgun Gothic"/>
                          <w:sz w:val="20"/>
                          <w:szCs w:val="16"/>
                          <w:lang w:eastAsia="ko-KR"/>
                        </w:rPr>
                        <w:t>starting point.</w:t>
                      </w:r>
                    </w:p>
                    <w:p w14:paraId="7184B650" w14:textId="77777777" w:rsidR="003E7B25" w:rsidRPr="003E7B25" w:rsidRDefault="003E7B25" w:rsidP="003E7B25">
                      <w:pPr>
                        <w:pStyle w:val="a0"/>
                        <w:keepNext/>
                        <w:spacing w:after="0" w:afterAutospacing="0" w:line="200" w:lineRule="exact"/>
                        <w:ind w:left="1656" w:firstLine="0"/>
                        <w:rPr>
                          <w:sz w:val="20"/>
                          <w:szCs w:val="16"/>
                        </w:rPr>
                      </w:pPr>
                    </w:p>
                    <w:p w14:paraId="0B53005E"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1-1-4: Treatment on HD-FDD specifications.</w:t>
                      </w:r>
                    </w:p>
                    <w:p w14:paraId="0A41DFCE"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1C33AA85"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Start with FDD requirements as the baseline and further check if any RF requirements need to be modified for HD-FDD.</w:t>
                      </w:r>
                    </w:p>
                    <w:p w14:paraId="05216B24"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Update the SAN RF requirements if necessary.</w:t>
                      </w:r>
                    </w:p>
                    <w:p w14:paraId="6E17E7BE" w14:textId="77777777" w:rsidR="003E7B25" w:rsidRPr="003E7B25" w:rsidRDefault="003E7B25" w:rsidP="003E7B25">
                      <w:pPr>
                        <w:spacing w:after="0" w:afterAutospacing="0" w:line="200" w:lineRule="exact"/>
                        <w:rPr>
                          <w:sz w:val="20"/>
                          <w:lang w:eastAsia="zh-CN"/>
                        </w:rPr>
                      </w:pPr>
                    </w:p>
                    <w:p w14:paraId="26224F8C" w14:textId="77777777" w:rsidR="003E7B25" w:rsidRPr="003E7B25" w:rsidRDefault="003E7B25" w:rsidP="003E7B25">
                      <w:pPr>
                        <w:keepNext/>
                        <w:spacing w:after="0" w:afterAutospacing="0" w:line="200" w:lineRule="exact"/>
                        <w:rPr>
                          <w:sz w:val="20"/>
                          <w:szCs w:val="16"/>
                          <w:lang w:val="en-US"/>
                        </w:rPr>
                      </w:pPr>
                    </w:p>
                    <w:p w14:paraId="0D527A84" w14:textId="77777777" w:rsidR="003E7B25" w:rsidRPr="003E7B25" w:rsidRDefault="003E7B25" w:rsidP="003E7B25">
                      <w:pPr>
                        <w:pStyle w:val="4"/>
                        <w:numPr>
                          <w:ilvl w:val="0"/>
                          <w:numId w:val="0"/>
                        </w:numPr>
                        <w:spacing w:before="0" w:after="0" w:afterAutospacing="0" w:line="200" w:lineRule="exact"/>
                        <w:ind w:left="993" w:hanging="993"/>
                        <w:rPr>
                          <w:rFonts w:eastAsia="PMingLiU"/>
                          <w:sz w:val="20"/>
                          <w:szCs w:val="16"/>
                          <w:lang w:val="en-US"/>
                        </w:rPr>
                      </w:pPr>
                      <w:r w:rsidRPr="003E7B25">
                        <w:rPr>
                          <w:sz w:val="20"/>
                          <w:szCs w:val="16"/>
                          <w:lang w:val="en-US"/>
                        </w:rPr>
                        <w:t>Issue 1-1-</w:t>
                      </w:r>
                      <w:r w:rsidRPr="003E7B25">
                        <w:rPr>
                          <w:rFonts w:eastAsia="PMingLiU"/>
                          <w:sz w:val="20"/>
                          <w:szCs w:val="16"/>
                          <w:lang w:val="en-US"/>
                        </w:rPr>
                        <w:t>5</w:t>
                      </w:r>
                      <w:r w:rsidRPr="003E7B25">
                        <w:rPr>
                          <w:sz w:val="20"/>
                          <w:szCs w:val="16"/>
                          <w:lang w:val="en-US"/>
                        </w:rPr>
                        <w:t>: EIRP requirements for HD-FDD</w:t>
                      </w:r>
                    </w:p>
                    <w:p w14:paraId="3032C676"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26F472A9"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lang w:eastAsia="zh-TW"/>
                        </w:rPr>
                        <w:t>Consider the existing FDD VSAT EIRP requirements for HD-FDD as the starting point</w:t>
                      </w:r>
                    </w:p>
                    <w:p w14:paraId="0ADF966A"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sz w:val="20"/>
                          <w:szCs w:val="16"/>
                          <w:lang w:eastAsia="zh-TW"/>
                        </w:rPr>
                        <w:t>FFS on whether to modify.</w:t>
                      </w:r>
                    </w:p>
                    <w:p w14:paraId="3E9A0BE4" w14:textId="77777777" w:rsidR="003E7B25" w:rsidRPr="003E7B25" w:rsidRDefault="003E7B25" w:rsidP="003E7B25">
                      <w:pPr>
                        <w:pStyle w:val="a0"/>
                        <w:keepNext/>
                        <w:spacing w:after="0" w:afterAutospacing="0" w:line="200" w:lineRule="exact"/>
                        <w:ind w:left="1656" w:firstLine="0"/>
                        <w:rPr>
                          <w:sz w:val="20"/>
                          <w:szCs w:val="16"/>
                        </w:rPr>
                      </w:pPr>
                    </w:p>
                    <w:p w14:paraId="36C70A30"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1-1-6: EIS requirements for HD-FDD</w:t>
                      </w:r>
                    </w:p>
                    <w:p w14:paraId="0CDE9D8C" w14:textId="77777777" w:rsidR="003E7B25" w:rsidRPr="003E7B25" w:rsidRDefault="003E7B25" w:rsidP="003E7B25">
                      <w:pPr>
                        <w:pStyle w:val="a0"/>
                        <w:keepNext/>
                        <w:numPr>
                          <w:ilvl w:val="0"/>
                          <w:numId w:val="43"/>
                        </w:numPr>
                        <w:autoSpaceDN w:val="0"/>
                        <w:snapToGrid/>
                        <w:spacing w:after="0" w:afterAutospacing="0" w:line="200" w:lineRule="exact"/>
                        <w:ind w:left="720"/>
                        <w:jc w:val="left"/>
                        <w:rPr>
                          <w:sz w:val="20"/>
                          <w:szCs w:val="16"/>
                        </w:rPr>
                      </w:pPr>
                      <w:r w:rsidRPr="003E7B25">
                        <w:rPr>
                          <w:sz w:val="20"/>
                          <w:szCs w:val="16"/>
                        </w:rPr>
                        <w:t>WF</w:t>
                      </w:r>
                    </w:p>
                    <w:p w14:paraId="534EA99F"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Consider the existing FDD VSAT EIS requirements for HD-FDD as the starting point</w:t>
                      </w:r>
                    </w:p>
                    <w:p w14:paraId="0BCE2796" w14:textId="77777777" w:rsidR="003E7B25" w:rsidRPr="003E7B25" w:rsidRDefault="003E7B25" w:rsidP="003E7B25">
                      <w:pPr>
                        <w:pStyle w:val="a0"/>
                        <w:keepNext/>
                        <w:numPr>
                          <w:ilvl w:val="1"/>
                          <w:numId w:val="43"/>
                        </w:numPr>
                        <w:autoSpaceDN w:val="0"/>
                        <w:snapToGrid/>
                        <w:spacing w:after="0" w:afterAutospacing="0" w:line="200" w:lineRule="exact"/>
                        <w:jc w:val="left"/>
                        <w:rPr>
                          <w:sz w:val="20"/>
                          <w:szCs w:val="16"/>
                        </w:rPr>
                      </w:pPr>
                      <w:r w:rsidRPr="003E7B25">
                        <w:rPr>
                          <w:rFonts w:eastAsia="PMingLiU"/>
                          <w:sz w:val="20"/>
                          <w:szCs w:val="16"/>
                          <w:lang w:eastAsia="zh-TW"/>
                        </w:rPr>
                        <w:t>FFS on whether to modify.</w:t>
                      </w:r>
                    </w:p>
                    <w:p w14:paraId="22141409" w14:textId="7D6EE099" w:rsidR="00AF35F0" w:rsidRPr="003E7B25" w:rsidRDefault="00AF35F0" w:rsidP="003E7B25">
                      <w:pPr>
                        <w:keepNext/>
                        <w:spacing w:after="0" w:afterAutospacing="0" w:line="200" w:lineRule="exact"/>
                        <w:ind w:left="1656"/>
                        <w:rPr>
                          <w:sz w:val="20"/>
                          <w:szCs w:val="16"/>
                          <w:lang w:val="en-US"/>
                        </w:rPr>
                      </w:pPr>
                    </w:p>
                  </w:txbxContent>
                </v:textbox>
                <w10:anchorlock/>
              </v:shape>
            </w:pict>
          </mc:Fallback>
        </mc:AlternateContent>
      </w:r>
    </w:p>
    <w:p w14:paraId="04796E30" w14:textId="423EEC5A" w:rsidR="003E7B25" w:rsidRDefault="003E7B25" w:rsidP="0034142C">
      <w:pPr>
        <w:rPr>
          <w:lang w:val="en-US" w:eastAsia="zh-CN"/>
        </w:rPr>
      </w:pPr>
      <w:r w:rsidRPr="00AF35F0">
        <w:rPr>
          <w:noProof/>
          <w:lang w:eastAsia="zh-CN"/>
        </w:rPr>
        <w:lastRenderedPageBreak/>
        <mc:AlternateContent>
          <mc:Choice Requires="wps">
            <w:drawing>
              <wp:inline distT="0" distB="0" distL="0" distR="0" wp14:anchorId="02FE1589" wp14:editId="5E46CECB">
                <wp:extent cx="6327140" cy="3148954"/>
                <wp:effectExtent l="12700" t="12700" r="10160" b="13970"/>
                <wp:docPr id="663028676" name="テキスト ボックス 6"/>
                <wp:cNvGraphicFramePr/>
                <a:graphic xmlns:a="http://schemas.openxmlformats.org/drawingml/2006/main">
                  <a:graphicData uri="http://schemas.microsoft.com/office/word/2010/wordprocessingShape">
                    <wps:wsp>
                      <wps:cNvSpPr txBox="1"/>
                      <wps:spPr>
                        <a:xfrm>
                          <a:off x="0" y="0"/>
                          <a:ext cx="6327140" cy="3148954"/>
                        </a:xfrm>
                        <a:prstGeom prst="rect">
                          <a:avLst/>
                        </a:prstGeom>
                      </wps:spPr>
                      <wps:style>
                        <a:lnRef idx="2">
                          <a:schemeClr val="dk1"/>
                        </a:lnRef>
                        <a:fillRef idx="1">
                          <a:schemeClr val="lt1"/>
                        </a:fillRef>
                        <a:effectRef idx="0">
                          <a:schemeClr val="dk1"/>
                        </a:effectRef>
                        <a:fontRef idx="minor">
                          <a:schemeClr val="dk1"/>
                        </a:fontRef>
                      </wps:style>
                      <wps:txbx>
                        <w:txbxContent>
                          <w:p w14:paraId="57127CBE" w14:textId="77777777" w:rsidR="003E7B25" w:rsidRPr="003E7B25" w:rsidRDefault="003E7B25" w:rsidP="003E7B25">
                            <w:pPr>
                              <w:pStyle w:val="30"/>
                              <w:numPr>
                                <w:ilvl w:val="0"/>
                                <w:numId w:val="0"/>
                              </w:numPr>
                              <w:spacing w:before="0" w:after="0" w:afterAutospacing="0" w:line="200" w:lineRule="exact"/>
                              <w:ind w:left="720" w:hanging="720"/>
                              <w:rPr>
                                <w:sz w:val="20"/>
                                <w:szCs w:val="16"/>
                              </w:rPr>
                            </w:pPr>
                            <w:r w:rsidRPr="003E7B25">
                              <w:rPr>
                                <w:sz w:val="20"/>
                                <w:szCs w:val="16"/>
                              </w:rPr>
                              <w:t>Sub-topic 1-2: Issues for VSAT with small antennas (e.g., 20x20cm)</w:t>
                            </w:r>
                          </w:p>
                          <w:p w14:paraId="7B4861DB" w14:textId="77777777" w:rsidR="003E7B25" w:rsidRPr="003E7B25" w:rsidRDefault="003E7B25" w:rsidP="003E7B25">
                            <w:pPr>
                              <w:keepNext/>
                              <w:spacing w:after="0" w:afterAutospacing="0" w:line="200" w:lineRule="exact"/>
                              <w:rPr>
                                <w:sz w:val="20"/>
                                <w:szCs w:val="16"/>
                                <w:lang w:val="en-US"/>
                              </w:rPr>
                            </w:pPr>
                          </w:p>
                          <w:p w14:paraId="22DF10C9" w14:textId="77777777" w:rsidR="003E7B25" w:rsidRPr="003E7B25" w:rsidRDefault="003E7B25" w:rsidP="003E7B25">
                            <w:pPr>
                              <w:pStyle w:val="4"/>
                              <w:numPr>
                                <w:ilvl w:val="0"/>
                                <w:numId w:val="0"/>
                              </w:numPr>
                              <w:spacing w:before="0" w:after="0" w:afterAutospacing="0" w:line="200" w:lineRule="exact"/>
                              <w:rPr>
                                <w:rFonts w:eastAsiaTheme="minorEastAsia"/>
                                <w:sz w:val="20"/>
                                <w:szCs w:val="16"/>
                              </w:rPr>
                            </w:pPr>
                            <w:r w:rsidRPr="003E7B25">
                              <w:rPr>
                                <w:sz w:val="20"/>
                                <w:szCs w:val="16"/>
                              </w:rPr>
                              <w:t>Issue 1-2-1: New VSAT type</w:t>
                            </w:r>
                            <w:r w:rsidRPr="003E7B25">
                              <w:rPr>
                                <w:rFonts w:ascii="PMingLiU" w:eastAsia="PMingLiU" w:hAnsi="PMingLiU" w:hint="eastAsia"/>
                                <w:sz w:val="20"/>
                                <w:szCs w:val="16"/>
                                <w:lang w:eastAsia="zh-TW"/>
                              </w:rPr>
                              <w:t xml:space="preserve"> </w:t>
                            </w:r>
                          </w:p>
                          <w:p w14:paraId="6293BD05"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58C74607"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Study potential new VSAT type(s) for small antenna with the following candidates:</w:t>
                            </w:r>
                          </w:p>
                          <w:p w14:paraId="6FD652E1"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Theme="minorEastAsia"/>
                                <w:sz w:val="20"/>
                                <w:szCs w:val="16"/>
                                <w:lang w:eastAsia="zh-TW"/>
                              </w:rPr>
                              <w:t>VSAT that support LEO only</w:t>
                            </w:r>
                          </w:p>
                          <w:p w14:paraId="0C3687DD"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Theme="minorEastAsia"/>
                                <w:sz w:val="20"/>
                                <w:szCs w:val="16"/>
                                <w:lang w:eastAsia="zh-TW"/>
                              </w:rPr>
                              <w:t xml:space="preserve">VSAT that </w:t>
                            </w:r>
                            <w:r w:rsidRPr="003E7B25">
                              <w:rPr>
                                <w:rFonts w:eastAsia="PMingLiU"/>
                                <w:sz w:val="20"/>
                                <w:szCs w:val="16"/>
                                <w:lang w:eastAsia="zh-TW"/>
                              </w:rPr>
                              <w:t>s</w:t>
                            </w:r>
                            <w:r w:rsidRPr="003E7B25">
                              <w:rPr>
                                <w:rFonts w:eastAsiaTheme="minorEastAsia"/>
                                <w:sz w:val="20"/>
                                <w:szCs w:val="16"/>
                                <w:lang w:eastAsia="zh-TW"/>
                              </w:rPr>
                              <w:t>upport</w:t>
                            </w:r>
                            <w:r w:rsidRPr="003E7B25">
                              <w:rPr>
                                <w:sz w:val="20"/>
                                <w:szCs w:val="16"/>
                                <w:lang w:eastAsia="zh-TW"/>
                              </w:rPr>
                              <w:t xml:space="preserve"> both GSO and LEO </w:t>
                            </w:r>
                          </w:p>
                          <w:p w14:paraId="2306E202" w14:textId="77777777" w:rsidR="003E7B25" w:rsidRPr="003E7B25" w:rsidRDefault="003E7B25" w:rsidP="003E7B25">
                            <w:pPr>
                              <w:pStyle w:val="a0"/>
                              <w:keepNext/>
                              <w:spacing w:after="0" w:afterAutospacing="0" w:line="200" w:lineRule="exact"/>
                              <w:ind w:left="240" w:right="240" w:firstLine="0"/>
                              <w:rPr>
                                <w:sz w:val="20"/>
                                <w:szCs w:val="16"/>
                              </w:rPr>
                            </w:pPr>
                          </w:p>
                          <w:p w14:paraId="5A192D75"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1-2-2: Assumptions for VSAT with small antenna</w:t>
                            </w:r>
                          </w:p>
                          <w:p w14:paraId="12F1CD54"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615ED19A"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Conduct implementation and feasibility studies for the small antenna considering, but not limited to, the following aspects:</w:t>
                            </w:r>
                          </w:p>
                          <w:p w14:paraId="0D9BE2BB"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Antenna size, number of antenna elements, antenna gain, Tx power per element and link budget evaluation for supporting LEO only or supporting both GSO and LEO.</w:t>
                            </w:r>
                          </w:p>
                          <w:p w14:paraId="3055D4FC" w14:textId="77777777" w:rsidR="003E7B25" w:rsidRPr="003E7B25" w:rsidRDefault="003E7B25" w:rsidP="003E7B25">
                            <w:pPr>
                              <w:keepNext/>
                              <w:spacing w:after="0" w:afterAutospacing="0" w:line="200" w:lineRule="exact"/>
                              <w:ind w:left="2016"/>
                              <w:rPr>
                                <w:sz w:val="20"/>
                                <w:szCs w:val="16"/>
                                <w:lang w:val="en-US"/>
                              </w:rPr>
                            </w:pPr>
                          </w:p>
                          <w:p w14:paraId="67D89219"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1-2-3: ACLR and ACS for the new VSAT with small antenna</w:t>
                            </w:r>
                          </w:p>
                          <w:p w14:paraId="7A69BF04"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45D1F8E9"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Consider the existing Ku-band ACLR and ACS as the starting point</w:t>
                            </w:r>
                          </w:p>
                          <w:p w14:paraId="2346D13F"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FFS on whether to modify.</w:t>
                            </w:r>
                          </w:p>
                          <w:p w14:paraId="6ED6261D"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Encourage companies to provide justifications for whether to re-use the existing specifications.</w:t>
                            </w:r>
                          </w:p>
                          <w:p w14:paraId="28812AA3"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1-2-4: Specifications impact for HD-FDD VSAT with small antenna</w:t>
                            </w:r>
                          </w:p>
                          <w:p w14:paraId="7E4D6BAE"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7B28E273"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FFS in the next meeting.</w:t>
                            </w:r>
                          </w:p>
                          <w:p w14:paraId="6A8459B9" w14:textId="77777777" w:rsidR="003E7B25" w:rsidRPr="003E7B25" w:rsidRDefault="003E7B25" w:rsidP="003E7B25">
                            <w:pPr>
                              <w:overflowPunct w:val="0"/>
                              <w:spacing w:after="0" w:afterAutospacing="0" w:line="200" w:lineRule="exact"/>
                              <w:rPr>
                                <w:rFonts w:asciiTheme="minorHAnsi" w:eastAsiaTheme="minorEastAsia" w:hAnsi="Century" w:cstheme="minorBidi"/>
                                <w:color w:val="000000" w:themeColor="dark1"/>
                                <w:kern w:val="24"/>
                                <w:sz w:val="16"/>
                                <w:szCs w:val="16"/>
                                <w:lang w:val="en-US"/>
                              </w:rPr>
                            </w:pPr>
                          </w:p>
                        </w:txbxContent>
                      </wps:txbx>
                      <wps:bodyPr wrap="square" rtlCol="0">
                        <a:noAutofit/>
                      </wps:bodyPr>
                    </wps:wsp>
                  </a:graphicData>
                </a:graphic>
              </wp:inline>
            </w:drawing>
          </mc:Choice>
          <mc:Fallback>
            <w:pict>
              <v:shape w14:anchorId="02FE1589" id="_x0000_s1027" type="#_x0000_t202" style="width:498.2pt;height:24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" fillcolor="white [3201]" strokecolor="black [3200]" strokeweight="2pt">
                <v:textbox>
                  <w:txbxContent>
                    <w:p w14:paraId="57127CBE" w14:textId="77777777" w:rsidR="003E7B25" w:rsidRPr="003E7B25" w:rsidRDefault="003E7B25" w:rsidP="003E7B25">
                      <w:pPr>
                        <w:pStyle w:val="30"/>
                        <w:numPr>
                          <w:ilvl w:val="0"/>
                          <w:numId w:val="0"/>
                        </w:numPr>
                        <w:spacing w:before="0" w:after="0" w:afterAutospacing="0" w:line="200" w:lineRule="exact"/>
                        <w:ind w:left="720" w:hanging="720"/>
                        <w:rPr>
                          <w:sz w:val="20"/>
                          <w:szCs w:val="16"/>
                        </w:rPr>
                      </w:pPr>
                      <w:r w:rsidRPr="003E7B25">
                        <w:rPr>
                          <w:sz w:val="20"/>
                          <w:szCs w:val="16"/>
                        </w:rPr>
                        <w:t>Sub-topic 1-2: Issues for VSAT with small antennas (e.g., 20x20cm)</w:t>
                      </w:r>
                    </w:p>
                    <w:p w14:paraId="7B4861DB" w14:textId="77777777" w:rsidR="003E7B25" w:rsidRPr="003E7B25" w:rsidRDefault="003E7B25" w:rsidP="003E7B25">
                      <w:pPr>
                        <w:keepNext/>
                        <w:spacing w:after="0" w:afterAutospacing="0" w:line="200" w:lineRule="exact"/>
                        <w:rPr>
                          <w:sz w:val="20"/>
                          <w:szCs w:val="16"/>
                          <w:lang w:val="en-US"/>
                        </w:rPr>
                      </w:pPr>
                    </w:p>
                    <w:p w14:paraId="22DF10C9" w14:textId="77777777" w:rsidR="003E7B25" w:rsidRPr="003E7B25" w:rsidRDefault="003E7B25" w:rsidP="003E7B25">
                      <w:pPr>
                        <w:pStyle w:val="4"/>
                        <w:numPr>
                          <w:ilvl w:val="0"/>
                          <w:numId w:val="0"/>
                        </w:numPr>
                        <w:spacing w:before="0" w:after="0" w:afterAutospacing="0" w:line="200" w:lineRule="exact"/>
                        <w:rPr>
                          <w:rFonts w:eastAsiaTheme="minorEastAsia"/>
                          <w:sz w:val="20"/>
                          <w:szCs w:val="16"/>
                        </w:rPr>
                      </w:pPr>
                      <w:r w:rsidRPr="003E7B25">
                        <w:rPr>
                          <w:sz w:val="20"/>
                          <w:szCs w:val="16"/>
                        </w:rPr>
                        <w:t>Issue 1-2-1: New VSAT type</w:t>
                      </w:r>
                      <w:r w:rsidRPr="003E7B25">
                        <w:rPr>
                          <w:rFonts w:ascii="PMingLiU" w:eastAsia="PMingLiU" w:hAnsi="PMingLiU" w:hint="eastAsia"/>
                          <w:sz w:val="20"/>
                          <w:szCs w:val="16"/>
                          <w:lang w:eastAsia="zh-TW"/>
                        </w:rPr>
                        <w:t xml:space="preserve"> </w:t>
                      </w:r>
                    </w:p>
                    <w:p w14:paraId="6293BD05"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58C74607"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Study potential new VSAT type(s) for small antenna with the following candidates:</w:t>
                      </w:r>
                    </w:p>
                    <w:p w14:paraId="6FD652E1"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Theme="minorEastAsia"/>
                          <w:sz w:val="20"/>
                          <w:szCs w:val="16"/>
                          <w:lang w:eastAsia="zh-TW"/>
                        </w:rPr>
                        <w:t>VSAT that support LEO only</w:t>
                      </w:r>
                    </w:p>
                    <w:p w14:paraId="0C3687DD"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Theme="minorEastAsia"/>
                          <w:sz w:val="20"/>
                          <w:szCs w:val="16"/>
                          <w:lang w:eastAsia="zh-TW"/>
                        </w:rPr>
                        <w:t xml:space="preserve">VSAT that </w:t>
                      </w:r>
                      <w:r w:rsidRPr="003E7B25">
                        <w:rPr>
                          <w:rFonts w:eastAsia="PMingLiU"/>
                          <w:sz w:val="20"/>
                          <w:szCs w:val="16"/>
                          <w:lang w:eastAsia="zh-TW"/>
                        </w:rPr>
                        <w:t>s</w:t>
                      </w:r>
                      <w:r w:rsidRPr="003E7B25">
                        <w:rPr>
                          <w:rFonts w:eastAsiaTheme="minorEastAsia"/>
                          <w:sz w:val="20"/>
                          <w:szCs w:val="16"/>
                          <w:lang w:eastAsia="zh-TW"/>
                        </w:rPr>
                        <w:t>upport</w:t>
                      </w:r>
                      <w:r w:rsidRPr="003E7B25">
                        <w:rPr>
                          <w:sz w:val="20"/>
                          <w:szCs w:val="16"/>
                          <w:lang w:eastAsia="zh-TW"/>
                        </w:rPr>
                        <w:t xml:space="preserve"> both GSO and LEO </w:t>
                      </w:r>
                    </w:p>
                    <w:p w14:paraId="2306E202" w14:textId="77777777" w:rsidR="003E7B25" w:rsidRPr="003E7B25" w:rsidRDefault="003E7B25" w:rsidP="003E7B25">
                      <w:pPr>
                        <w:pStyle w:val="a0"/>
                        <w:keepNext/>
                        <w:spacing w:after="0" w:afterAutospacing="0" w:line="200" w:lineRule="exact"/>
                        <w:ind w:left="240" w:right="240" w:firstLine="0"/>
                        <w:rPr>
                          <w:sz w:val="20"/>
                          <w:szCs w:val="16"/>
                        </w:rPr>
                      </w:pPr>
                    </w:p>
                    <w:p w14:paraId="5A192D75" w14:textId="77777777" w:rsidR="003E7B25" w:rsidRPr="003E7B25" w:rsidRDefault="003E7B25" w:rsidP="003E7B25">
                      <w:pPr>
                        <w:pStyle w:val="4"/>
                        <w:numPr>
                          <w:ilvl w:val="0"/>
                          <w:numId w:val="0"/>
                        </w:numPr>
                        <w:spacing w:before="0" w:after="0" w:afterAutospacing="0" w:line="200" w:lineRule="exact"/>
                        <w:ind w:left="993" w:hanging="993"/>
                        <w:rPr>
                          <w:sz w:val="20"/>
                          <w:szCs w:val="16"/>
                          <w:lang w:val="en-US"/>
                        </w:rPr>
                      </w:pPr>
                      <w:r w:rsidRPr="003E7B25">
                        <w:rPr>
                          <w:sz w:val="20"/>
                          <w:szCs w:val="16"/>
                          <w:lang w:val="en-US"/>
                        </w:rPr>
                        <w:t>Issue 1-2-2: Assumptions for VSAT with small antenna</w:t>
                      </w:r>
                    </w:p>
                    <w:p w14:paraId="12F1CD54"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615ED19A"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Conduct implementation and feasibility studies for the small antenna considering, but not limited to, the following aspects:</w:t>
                      </w:r>
                    </w:p>
                    <w:p w14:paraId="0D9BE2BB"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Antenna size, number of antenna elements, antenna gain, Tx power per element and link budget evaluation for supporting LEO only or supporting both GSO and LEO.</w:t>
                      </w:r>
                    </w:p>
                    <w:p w14:paraId="3055D4FC" w14:textId="77777777" w:rsidR="003E7B25" w:rsidRPr="003E7B25" w:rsidRDefault="003E7B25" w:rsidP="003E7B25">
                      <w:pPr>
                        <w:keepNext/>
                        <w:spacing w:after="0" w:afterAutospacing="0" w:line="200" w:lineRule="exact"/>
                        <w:ind w:left="2016"/>
                        <w:rPr>
                          <w:sz w:val="20"/>
                          <w:szCs w:val="16"/>
                          <w:lang w:val="en-US"/>
                        </w:rPr>
                      </w:pPr>
                    </w:p>
                    <w:p w14:paraId="67D89219"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1-2-3: ACLR and ACS for the new VSAT with small antenna</w:t>
                      </w:r>
                    </w:p>
                    <w:p w14:paraId="7A69BF04"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45D1F8E9"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Consider the existing Ku-band ACLR and ACS as the starting point</w:t>
                      </w:r>
                    </w:p>
                    <w:p w14:paraId="2346D13F"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FFS on whether to modify.</w:t>
                      </w:r>
                    </w:p>
                    <w:p w14:paraId="6ED6261D" w14:textId="77777777" w:rsidR="003E7B25" w:rsidRPr="003E7B25" w:rsidRDefault="003E7B25" w:rsidP="003E7B25">
                      <w:pPr>
                        <w:pStyle w:val="a0"/>
                        <w:keepNext/>
                        <w:numPr>
                          <w:ilvl w:val="2"/>
                          <w:numId w:val="43"/>
                        </w:numPr>
                        <w:autoSpaceDN w:val="0"/>
                        <w:snapToGrid/>
                        <w:spacing w:after="0" w:afterAutospacing="0" w:line="200" w:lineRule="exact"/>
                        <w:ind w:left="680" w:right="240"/>
                        <w:jc w:val="left"/>
                        <w:rPr>
                          <w:rFonts w:eastAsia="PMingLiU"/>
                          <w:sz w:val="20"/>
                          <w:szCs w:val="16"/>
                          <w:lang w:eastAsia="zh-TW"/>
                        </w:rPr>
                      </w:pPr>
                      <w:r w:rsidRPr="003E7B25">
                        <w:rPr>
                          <w:rFonts w:eastAsia="PMingLiU"/>
                          <w:sz w:val="20"/>
                          <w:szCs w:val="16"/>
                          <w:lang w:eastAsia="zh-TW"/>
                        </w:rPr>
                        <w:t>Encourage companies to provide justifications for whether to re-use the existing specifications.</w:t>
                      </w:r>
                    </w:p>
                    <w:p w14:paraId="28812AA3" w14:textId="77777777" w:rsidR="003E7B25" w:rsidRPr="003E7B25" w:rsidRDefault="003E7B25" w:rsidP="003E7B25">
                      <w:pPr>
                        <w:pStyle w:val="4"/>
                        <w:numPr>
                          <w:ilvl w:val="0"/>
                          <w:numId w:val="0"/>
                        </w:numPr>
                        <w:spacing w:before="0" w:after="0" w:afterAutospacing="0" w:line="200" w:lineRule="exact"/>
                        <w:rPr>
                          <w:sz w:val="20"/>
                          <w:szCs w:val="16"/>
                          <w:lang w:val="en-US"/>
                        </w:rPr>
                      </w:pPr>
                      <w:r w:rsidRPr="003E7B25">
                        <w:rPr>
                          <w:sz w:val="20"/>
                          <w:szCs w:val="16"/>
                          <w:lang w:val="en-US"/>
                        </w:rPr>
                        <w:t>Issue 1-2-4: Specifications impact for HD-FDD VSAT with small antenna</w:t>
                      </w:r>
                    </w:p>
                    <w:p w14:paraId="7E4D6BAE" w14:textId="77777777" w:rsidR="003E7B25" w:rsidRPr="003E7B25" w:rsidRDefault="003E7B25" w:rsidP="003E7B25">
                      <w:pPr>
                        <w:pStyle w:val="a0"/>
                        <w:keepNext/>
                        <w:numPr>
                          <w:ilvl w:val="0"/>
                          <w:numId w:val="43"/>
                        </w:numPr>
                        <w:autoSpaceDN w:val="0"/>
                        <w:snapToGrid/>
                        <w:spacing w:after="0" w:afterAutospacing="0" w:line="200" w:lineRule="exact"/>
                        <w:ind w:left="600" w:right="240"/>
                        <w:jc w:val="left"/>
                        <w:rPr>
                          <w:sz w:val="20"/>
                          <w:szCs w:val="16"/>
                        </w:rPr>
                      </w:pPr>
                      <w:r w:rsidRPr="003E7B25">
                        <w:rPr>
                          <w:sz w:val="20"/>
                          <w:szCs w:val="16"/>
                        </w:rPr>
                        <w:t>WF</w:t>
                      </w:r>
                    </w:p>
                    <w:p w14:paraId="7B28E273" w14:textId="77777777" w:rsidR="003E7B25" w:rsidRPr="003E7B25" w:rsidRDefault="003E7B25" w:rsidP="003E7B25">
                      <w:pPr>
                        <w:pStyle w:val="a0"/>
                        <w:keepNext/>
                        <w:numPr>
                          <w:ilvl w:val="1"/>
                          <w:numId w:val="43"/>
                        </w:numPr>
                        <w:autoSpaceDN w:val="0"/>
                        <w:snapToGrid/>
                        <w:spacing w:after="0" w:afterAutospacing="0" w:line="200" w:lineRule="exact"/>
                        <w:ind w:left="680" w:right="240"/>
                        <w:jc w:val="left"/>
                        <w:rPr>
                          <w:sz w:val="20"/>
                          <w:szCs w:val="16"/>
                        </w:rPr>
                      </w:pPr>
                      <w:r w:rsidRPr="003E7B25">
                        <w:rPr>
                          <w:rFonts w:eastAsia="PMingLiU"/>
                          <w:sz w:val="20"/>
                          <w:szCs w:val="16"/>
                          <w:lang w:eastAsia="zh-TW"/>
                        </w:rPr>
                        <w:t>FFS in the next meeting.</w:t>
                      </w:r>
                    </w:p>
                    <w:p w14:paraId="6A8459B9" w14:textId="77777777" w:rsidR="003E7B25" w:rsidRPr="003E7B25" w:rsidRDefault="003E7B25" w:rsidP="003E7B25">
                      <w:pPr>
                        <w:overflowPunct w:val="0"/>
                        <w:spacing w:after="0" w:afterAutospacing="0" w:line="200" w:lineRule="exact"/>
                        <w:rPr>
                          <w:rFonts w:asciiTheme="minorHAnsi" w:eastAsiaTheme="minorEastAsia" w:hAnsi="Century" w:cstheme="minorBidi"/>
                          <w:color w:val="000000" w:themeColor="dark1"/>
                          <w:kern w:val="24"/>
                          <w:sz w:val="16"/>
                          <w:szCs w:val="16"/>
                          <w:lang w:val="en-US"/>
                        </w:rPr>
                      </w:pPr>
                    </w:p>
                  </w:txbxContent>
                </v:textbox>
                <w10:anchorlock/>
              </v:shape>
            </w:pict>
          </mc:Fallback>
        </mc:AlternateContent>
      </w:r>
    </w:p>
    <w:p w14:paraId="649C2F79" w14:textId="54BDD3EA" w:rsidR="0010514A" w:rsidRPr="0034142C" w:rsidRDefault="00CE2175">
      <w:pPr>
        <w:spacing w:before="180"/>
        <w:rPr>
          <w:lang w:val="en-US"/>
        </w:rPr>
      </w:pPr>
      <w:r>
        <w:rPr>
          <w:lang w:val="en-US"/>
        </w:rPr>
        <w:t xml:space="preserve">This contribution provides </w:t>
      </w:r>
      <w:r w:rsidR="00DF4155">
        <w:rPr>
          <w:lang w:val="en-US"/>
        </w:rPr>
        <w:t xml:space="preserve">Sharp’s </w:t>
      </w:r>
      <w:r w:rsidR="0010514A">
        <w:rPr>
          <w:lang w:val="en-US"/>
        </w:rPr>
        <w:t xml:space="preserve">views </w:t>
      </w:r>
      <w:r w:rsidR="00354DD7">
        <w:rPr>
          <w:lang w:val="en-US"/>
        </w:rPr>
        <w:t>on the issues a</w:t>
      </w:r>
      <w:r w:rsidR="00CC2B16">
        <w:rPr>
          <w:lang w:val="en-US"/>
        </w:rPr>
        <w:t>bove.</w:t>
      </w:r>
    </w:p>
    <w:p w14:paraId="2ED10695" w14:textId="77777777" w:rsidR="008B47F9" w:rsidRDefault="00317B23" w:rsidP="008B47F9">
      <w:pPr>
        <w:pStyle w:val="10"/>
        <w:spacing w:after="180"/>
      </w:pPr>
      <w:r>
        <w:t>Discussions</w:t>
      </w:r>
    </w:p>
    <w:p w14:paraId="60EAB14F" w14:textId="77777777" w:rsidR="008B47F9" w:rsidRPr="008B47F9" w:rsidRDefault="00F91E63" w:rsidP="008B47F9">
      <w:pPr>
        <w:pStyle w:val="20"/>
      </w:pPr>
      <w:r w:rsidRPr="00F91E63">
        <w:t>Issues for HD-FDD requirements</w:t>
      </w:r>
      <w:r w:rsidRPr="008B47F9">
        <w:rPr>
          <w:lang w:val="en-US"/>
        </w:rPr>
        <w:t xml:space="preserve"> </w:t>
      </w:r>
    </w:p>
    <w:p w14:paraId="38C8F768" w14:textId="190E9EB1" w:rsidR="0020525D" w:rsidRDefault="0020525D" w:rsidP="008B47F9">
      <w:pPr>
        <w:pStyle w:val="30"/>
      </w:pPr>
      <w:r w:rsidRPr="0020525D">
        <w:t>Transmit ON/OFF time mask for HD-FDD</w:t>
      </w:r>
    </w:p>
    <w:p w14:paraId="1707F17B" w14:textId="157928EF" w:rsidR="00506646" w:rsidRDefault="004D74C3" w:rsidP="0020525D">
      <w:pPr>
        <w:rPr>
          <w:lang w:val="en-US"/>
        </w:rPr>
      </w:pPr>
      <w:r>
        <w:rPr>
          <w:lang w:val="en-US"/>
        </w:rPr>
        <w:t xml:space="preserve">For HD-FDD operation, a switching device will be introduced to use a single </w:t>
      </w:r>
      <w:r w:rsidR="00B058DA">
        <w:rPr>
          <w:lang w:val="en-US"/>
        </w:rPr>
        <w:t xml:space="preserve">aperture for both Tx and Rx. According to the current specification, </w:t>
      </w:r>
      <w:r w:rsidR="00502888">
        <w:rPr>
          <w:lang w:val="en-US"/>
        </w:rPr>
        <w:t xml:space="preserve">the </w:t>
      </w:r>
      <w:r w:rsidR="00B058DA">
        <w:rPr>
          <w:lang w:val="en-US"/>
        </w:rPr>
        <w:t>transmit ON/OFF time mask is defined as follows</w:t>
      </w:r>
      <w:r w:rsidR="00774013">
        <w:rPr>
          <w:lang w:val="en-US"/>
        </w:rPr>
        <w:t xml:space="preserve"> (R4-2513711)</w:t>
      </w:r>
      <w:r w:rsidR="00506646">
        <w:rPr>
          <w:lang w:val="en-US"/>
        </w:rPr>
        <w:t>.</w:t>
      </w:r>
      <w:r w:rsidR="00782FDF">
        <w:rPr>
          <w:lang w:val="en-US"/>
        </w:rPr>
        <w:t xml:space="preserve"> The question here is whether this </w:t>
      </w:r>
      <w:r w:rsidR="00502888">
        <w:rPr>
          <w:lang w:val="en-US"/>
        </w:rPr>
        <w:t>time mask</w:t>
      </w:r>
      <w:r w:rsidR="00782FDF">
        <w:rPr>
          <w:lang w:val="en-US"/>
        </w:rPr>
        <w:t xml:space="preserve"> is </w:t>
      </w:r>
      <w:r w:rsidR="00502888">
        <w:rPr>
          <w:lang w:val="en-US"/>
        </w:rPr>
        <w:t xml:space="preserve">sufficient to support </w:t>
      </w:r>
      <w:r w:rsidR="00782FDF">
        <w:rPr>
          <w:lang w:val="en-US"/>
        </w:rPr>
        <w:t>switching operation</w:t>
      </w:r>
      <w:r w:rsidR="00502888">
        <w:rPr>
          <w:lang w:val="en-US"/>
        </w:rPr>
        <w:t>s of a HD-FDD VSAT terminal</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93"/>
        <w:gridCol w:w="2972"/>
        <w:gridCol w:w="2070"/>
        <w:gridCol w:w="1080"/>
        <w:gridCol w:w="1080"/>
        <w:gridCol w:w="1350"/>
      </w:tblGrid>
      <w:tr w:rsidR="00774013" w:rsidRPr="00850710" w14:paraId="16AE0C07" w14:textId="77777777" w:rsidTr="00D56B23">
        <w:trPr>
          <w:trHeight w:val="225"/>
        </w:trPr>
        <w:tc>
          <w:tcPr>
            <w:tcW w:w="893" w:type="dxa"/>
            <w:hideMark/>
          </w:tcPr>
          <w:p w14:paraId="462F27BA" w14:textId="77777777" w:rsidR="00774013" w:rsidRPr="00850710" w:rsidRDefault="00774013" w:rsidP="00D56B23">
            <w:pPr>
              <w:rPr>
                <w:rFonts w:ascii="Arial" w:hAnsi="Arial" w:cs="Arial"/>
                <w:color w:val="000000"/>
                <w:sz w:val="18"/>
                <w:szCs w:val="18"/>
              </w:rPr>
            </w:pPr>
            <w:r>
              <w:rPr>
                <w:rFonts w:ascii="Arial" w:hAnsi="Arial" w:cs="Arial"/>
                <w:b/>
                <w:bCs/>
                <w:color w:val="000000"/>
                <w:sz w:val="18"/>
                <w:szCs w:val="18"/>
              </w:rPr>
              <w:t>Sub-clause</w:t>
            </w:r>
          </w:p>
        </w:tc>
        <w:tc>
          <w:tcPr>
            <w:tcW w:w="2972" w:type="dxa"/>
          </w:tcPr>
          <w:p w14:paraId="1A13E490" w14:textId="77777777" w:rsidR="00774013" w:rsidRDefault="00774013" w:rsidP="00D56B23">
            <w:pPr>
              <w:rPr>
                <w:rFonts w:ascii="Arial" w:hAnsi="Arial" w:cs="Arial"/>
                <w:b/>
                <w:bCs/>
                <w:color w:val="000000"/>
                <w:sz w:val="18"/>
                <w:szCs w:val="18"/>
              </w:rPr>
            </w:pPr>
            <w:r>
              <w:rPr>
                <w:rFonts w:ascii="Arial" w:hAnsi="Arial" w:cs="Arial"/>
                <w:b/>
                <w:bCs/>
                <w:color w:val="000000"/>
                <w:sz w:val="18"/>
                <w:szCs w:val="18"/>
              </w:rPr>
              <w:t>Sub-clause title</w:t>
            </w:r>
          </w:p>
        </w:tc>
        <w:tc>
          <w:tcPr>
            <w:tcW w:w="2070" w:type="dxa"/>
            <w:hideMark/>
          </w:tcPr>
          <w:p w14:paraId="08342190" w14:textId="77777777" w:rsidR="00774013" w:rsidRPr="00850710" w:rsidRDefault="00774013" w:rsidP="00D56B23">
            <w:pPr>
              <w:jc w:val="center"/>
              <w:rPr>
                <w:rFonts w:ascii="Arial" w:hAnsi="Arial" w:cs="Arial"/>
                <w:color w:val="000000"/>
                <w:sz w:val="18"/>
                <w:szCs w:val="18"/>
              </w:rPr>
            </w:pPr>
            <w:r>
              <w:rPr>
                <w:rFonts w:ascii="Arial" w:hAnsi="Arial" w:cs="Arial"/>
                <w:b/>
                <w:bCs/>
                <w:color w:val="000000"/>
                <w:sz w:val="18"/>
                <w:szCs w:val="18"/>
              </w:rPr>
              <w:t>Conducted/Radiated</w:t>
            </w:r>
          </w:p>
        </w:tc>
        <w:tc>
          <w:tcPr>
            <w:tcW w:w="1080" w:type="dxa"/>
            <w:hideMark/>
          </w:tcPr>
          <w:p w14:paraId="52F83C19" w14:textId="77777777" w:rsidR="00774013" w:rsidRPr="00850710" w:rsidRDefault="00774013" w:rsidP="00D56B23">
            <w:pPr>
              <w:jc w:val="center"/>
              <w:rPr>
                <w:rFonts w:ascii="Arial" w:hAnsi="Arial" w:cs="Arial"/>
                <w:color w:val="000000"/>
                <w:sz w:val="18"/>
                <w:szCs w:val="18"/>
              </w:rPr>
            </w:pPr>
            <w:r w:rsidRPr="00850710">
              <w:rPr>
                <w:rFonts w:ascii="Arial" w:hAnsi="Arial" w:cs="Arial"/>
                <w:b/>
                <w:bCs/>
                <w:color w:val="000000"/>
                <w:sz w:val="18"/>
                <w:szCs w:val="18"/>
              </w:rPr>
              <w:t>FR1</w:t>
            </w:r>
            <w:r>
              <w:rPr>
                <w:rFonts w:ascii="Arial" w:hAnsi="Arial" w:cs="Arial"/>
                <w:b/>
                <w:bCs/>
                <w:color w:val="000000"/>
                <w:sz w:val="18"/>
                <w:szCs w:val="18"/>
              </w:rPr>
              <w:t>/FR2</w:t>
            </w:r>
          </w:p>
        </w:tc>
        <w:tc>
          <w:tcPr>
            <w:tcW w:w="1080" w:type="dxa"/>
          </w:tcPr>
          <w:p w14:paraId="18265A0F" w14:textId="77777777" w:rsidR="00774013" w:rsidRDefault="00774013" w:rsidP="00D56B23">
            <w:pPr>
              <w:jc w:val="center"/>
              <w:rPr>
                <w:rFonts w:ascii="Arial" w:hAnsi="Arial" w:cs="Arial"/>
                <w:b/>
                <w:bCs/>
                <w:color w:val="000000"/>
                <w:sz w:val="18"/>
                <w:szCs w:val="18"/>
              </w:rPr>
            </w:pPr>
            <w:r>
              <w:rPr>
                <w:rFonts w:ascii="Arial" w:hAnsi="Arial" w:cs="Arial"/>
                <w:b/>
                <w:bCs/>
                <w:color w:val="000000"/>
                <w:sz w:val="18"/>
                <w:szCs w:val="18"/>
              </w:rPr>
              <w:t>OFF level</w:t>
            </w:r>
          </w:p>
        </w:tc>
        <w:tc>
          <w:tcPr>
            <w:tcW w:w="1350" w:type="dxa"/>
          </w:tcPr>
          <w:p w14:paraId="1259B629" w14:textId="77777777" w:rsidR="00774013" w:rsidRPr="00850710" w:rsidRDefault="00774013" w:rsidP="00D56B23">
            <w:pPr>
              <w:jc w:val="center"/>
              <w:rPr>
                <w:rFonts w:ascii="Arial" w:hAnsi="Arial" w:cs="Arial"/>
                <w:b/>
                <w:bCs/>
                <w:color w:val="000000"/>
                <w:sz w:val="18"/>
                <w:szCs w:val="18"/>
              </w:rPr>
            </w:pPr>
            <w:r>
              <w:rPr>
                <w:rFonts w:ascii="Arial" w:hAnsi="Arial" w:cs="Arial"/>
                <w:b/>
                <w:bCs/>
                <w:color w:val="000000"/>
                <w:sz w:val="18"/>
                <w:szCs w:val="18"/>
              </w:rPr>
              <w:t>Transient time</w:t>
            </w:r>
          </w:p>
        </w:tc>
      </w:tr>
      <w:tr w:rsidR="00774013" w:rsidRPr="00850710" w14:paraId="086EF685" w14:textId="77777777" w:rsidTr="00D56B23">
        <w:trPr>
          <w:trHeight w:val="225"/>
        </w:trPr>
        <w:tc>
          <w:tcPr>
            <w:tcW w:w="893" w:type="dxa"/>
          </w:tcPr>
          <w:p w14:paraId="2E1026CF" w14:textId="77777777" w:rsidR="00774013" w:rsidRPr="00850710" w:rsidRDefault="00774013" w:rsidP="00D56B23">
            <w:pPr>
              <w:rPr>
                <w:rFonts w:ascii="Arial" w:hAnsi="Arial" w:cs="Arial"/>
                <w:color w:val="000000"/>
                <w:sz w:val="18"/>
                <w:szCs w:val="18"/>
              </w:rPr>
            </w:pPr>
            <w:r>
              <w:rPr>
                <w:rFonts w:ascii="Arial" w:hAnsi="Arial" w:cs="Arial"/>
                <w:color w:val="000000"/>
                <w:sz w:val="18"/>
                <w:szCs w:val="18"/>
              </w:rPr>
              <w:t>6.3.2/3</w:t>
            </w:r>
          </w:p>
        </w:tc>
        <w:tc>
          <w:tcPr>
            <w:tcW w:w="2972" w:type="dxa"/>
          </w:tcPr>
          <w:p w14:paraId="3CADAADE" w14:textId="77777777" w:rsidR="00774013" w:rsidRPr="00850710" w:rsidRDefault="00774013" w:rsidP="00D56B23">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6D80CE0D" w14:textId="77777777" w:rsidR="00774013" w:rsidRPr="00850710" w:rsidRDefault="00774013" w:rsidP="00D56B23">
            <w:pPr>
              <w:jc w:val="center"/>
              <w:rPr>
                <w:rFonts w:ascii="Arial" w:hAnsi="Arial" w:cs="Arial"/>
                <w:color w:val="000000"/>
                <w:sz w:val="18"/>
                <w:szCs w:val="18"/>
              </w:rPr>
            </w:pPr>
            <w:r w:rsidRPr="00994AC9">
              <w:rPr>
                <w:rFonts w:ascii="Arial" w:hAnsi="Arial" w:cs="Arial"/>
                <w:color w:val="000000"/>
                <w:sz w:val="18"/>
                <w:szCs w:val="18"/>
              </w:rPr>
              <w:t>Conducted</w:t>
            </w:r>
          </w:p>
        </w:tc>
        <w:tc>
          <w:tcPr>
            <w:tcW w:w="1080" w:type="dxa"/>
          </w:tcPr>
          <w:p w14:paraId="016DCCE6"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FR1</w:t>
            </w:r>
          </w:p>
        </w:tc>
        <w:tc>
          <w:tcPr>
            <w:tcW w:w="1080" w:type="dxa"/>
          </w:tcPr>
          <w:p w14:paraId="6C5A56EA" w14:textId="77777777" w:rsidR="00774013" w:rsidRDefault="00774013" w:rsidP="00D56B23">
            <w:pPr>
              <w:jc w:val="center"/>
              <w:rPr>
                <w:rFonts w:ascii="Arial" w:hAnsi="Arial" w:cs="Arial"/>
                <w:color w:val="000000"/>
                <w:sz w:val="18"/>
                <w:szCs w:val="18"/>
              </w:rPr>
            </w:pPr>
            <w:r>
              <w:rPr>
                <w:rFonts w:ascii="Arial" w:hAnsi="Arial" w:cs="Arial"/>
                <w:color w:val="000000"/>
                <w:sz w:val="18"/>
                <w:szCs w:val="18"/>
              </w:rPr>
              <w:t>-50dBm</w:t>
            </w:r>
          </w:p>
        </w:tc>
        <w:tc>
          <w:tcPr>
            <w:tcW w:w="1350" w:type="dxa"/>
          </w:tcPr>
          <w:p w14:paraId="60C53429"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 xml:space="preserve">10us </w:t>
            </w:r>
            <w:r w:rsidRPr="00994AC9">
              <w:rPr>
                <w:rFonts w:ascii="Arial" w:hAnsi="Arial" w:cs="Arial"/>
                <w:color w:val="000000"/>
                <w:sz w:val="18"/>
                <w:szCs w:val="18"/>
                <w:vertAlign w:val="superscript"/>
              </w:rPr>
              <w:t>1</w:t>
            </w:r>
          </w:p>
        </w:tc>
      </w:tr>
      <w:tr w:rsidR="00774013" w:rsidRPr="00850710" w14:paraId="252B1E87" w14:textId="77777777" w:rsidTr="00D56B23">
        <w:trPr>
          <w:trHeight w:val="225"/>
        </w:trPr>
        <w:tc>
          <w:tcPr>
            <w:tcW w:w="893" w:type="dxa"/>
          </w:tcPr>
          <w:p w14:paraId="23F3F5D4" w14:textId="77777777" w:rsidR="00774013" w:rsidRPr="00850710" w:rsidRDefault="00774013" w:rsidP="00D56B23">
            <w:pPr>
              <w:rPr>
                <w:rFonts w:ascii="Arial" w:hAnsi="Arial" w:cs="Arial"/>
                <w:color w:val="000000"/>
                <w:sz w:val="18"/>
                <w:szCs w:val="18"/>
              </w:rPr>
            </w:pPr>
            <w:r>
              <w:rPr>
                <w:rFonts w:ascii="Arial" w:hAnsi="Arial" w:cs="Arial"/>
                <w:color w:val="000000"/>
                <w:sz w:val="18"/>
                <w:szCs w:val="18"/>
              </w:rPr>
              <w:t>9.3.2/3</w:t>
            </w:r>
          </w:p>
        </w:tc>
        <w:tc>
          <w:tcPr>
            <w:tcW w:w="2972" w:type="dxa"/>
          </w:tcPr>
          <w:p w14:paraId="612A919E" w14:textId="77777777" w:rsidR="00774013" w:rsidRPr="00850710" w:rsidRDefault="00774013" w:rsidP="00D56B23">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39213ECE"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Radiated</w:t>
            </w:r>
          </w:p>
        </w:tc>
        <w:tc>
          <w:tcPr>
            <w:tcW w:w="1080" w:type="dxa"/>
          </w:tcPr>
          <w:p w14:paraId="4B732799"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FR1</w:t>
            </w:r>
          </w:p>
        </w:tc>
        <w:tc>
          <w:tcPr>
            <w:tcW w:w="1080" w:type="dxa"/>
          </w:tcPr>
          <w:p w14:paraId="1BC2EC5B" w14:textId="77777777" w:rsidR="00774013" w:rsidRDefault="00774013" w:rsidP="00D56B23">
            <w:pPr>
              <w:jc w:val="center"/>
              <w:rPr>
                <w:rFonts w:ascii="Arial" w:hAnsi="Arial" w:cs="Arial"/>
                <w:color w:val="000000"/>
                <w:sz w:val="18"/>
                <w:szCs w:val="18"/>
              </w:rPr>
            </w:pPr>
            <w:r>
              <w:rPr>
                <w:rFonts w:ascii="Arial" w:hAnsi="Arial" w:cs="Arial"/>
                <w:color w:val="000000"/>
                <w:sz w:val="18"/>
                <w:szCs w:val="18"/>
              </w:rPr>
              <w:t>-36dBm</w:t>
            </w:r>
          </w:p>
        </w:tc>
        <w:tc>
          <w:tcPr>
            <w:tcW w:w="1350" w:type="dxa"/>
          </w:tcPr>
          <w:p w14:paraId="1FF21562"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 xml:space="preserve">10us </w:t>
            </w:r>
            <w:r w:rsidRPr="001A3A22">
              <w:rPr>
                <w:rFonts w:ascii="Arial" w:hAnsi="Arial" w:cs="Arial"/>
                <w:color w:val="000000"/>
                <w:sz w:val="18"/>
                <w:szCs w:val="18"/>
                <w:vertAlign w:val="superscript"/>
              </w:rPr>
              <w:t>2</w:t>
            </w:r>
          </w:p>
        </w:tc>
      </w:tr>
      <w:tr w:rsidR="00774013" w:rsidRPr="00850710" w14:paraId="5FDB4F26" w14:textId="77777777" w:rsidTr="00D56B23">
        <w:trPr>
          <w:trHeight w:val="225"/>
        </w:trPr>
        <w:tc>
          <w:tcPr>
            <w:tcW w:w="893" w:type="dxa"/>
          </w:tcPr>
          <w:p w14:paraId="023EF74A" w14:textId="77777777" w:rsidR="00774013" w:rsidRPr="00850710" w:rsidRDefault="00774013" w:rsidP="00D56B23">
            <w:pPr>
              <w:rPr>
                <w:rFonts w:ascii="Arial" w:hAnsi="Arial" w:cs="Arial"/>
                <w:color w:val="000000"/>
                <w:sz w:val="18"/>
                <w:szCs w:val="18"/>
              </w:rPr>
            </w:pPr>
            <w:r>
              <w:rPr>
                <w:rFonts w:ascii="Arial" w:hAnsi="Arial" w:cs="Arial"/>
                <w:color w:val="000000"/>
                <w:sz w:val="18"/>
                <w:szCs w:val="18"/>
              </w:rPr>
              <w:t>9.3.2/3</w:t>
            </w:r>
          </w:p>
        </w:tc>
        <w:tc>
          <w:tcPr>
            <w:tcW w:w="2972" w:type="dxa"/>
          </w:tcPr>
          <w:p w14:paraId="44A187FB" w14:textId="77777777" w:rsidR="00774013" w:rsidRPr="00850710" w:rsidRDefault="00774013" w:rsidP="00D56B23">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03EA8793"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Radiated</w:t>
            </w:r>
          </w:p>
        </w:tc>
        <w:tc>
          <w:tcPr>
            <w:tcW w:w="1080" w:type="dxa"/>
          </w:tcPr>
          <w:p w14:paraId="575FBF49"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FR2</w:t>
            </w:r>
          </w:p>
        </w:tc>
        <w:tc>
          <w:tcPr>
            <w:tcW w:w="1080" w:type="dxa"/>
          </w:tcPr>
          <w:p w14:paraId="0F3A25CB" w14:textId="77777777" w:rsidR="00774013" w:rsidRDefault="00774013" w:rsidP="00D56B23">
            <w:pPr>
              <w:jc w:val="center"/>
              <w:rPr>
                <w:rFonts w:ascii="Arial" w:hAnsi="Arial" w:cs="Arial"/>
                <w:color w:val="000000"/>
                <w:sz w:val="18"/>
                <w:szCs w:val="18"/>
              </w:rPr>
            </w:pPr>
            <w:r>
              <w:rPr>
                <w:rFonts w:ascii="Arial" w:hAnsi="Arial" w:cs="Arial"/>
                <w:color w:val="000000"/>
                <w:sz w:val="18"/>
                <w:szCs w:val="18"/>
              </w:rPr>
              <w:t>-36dBm</w:t>
            </w:r>
          </w:p>
        </w:tc>
        <w:tc>
          <w:tcPr>
            <w:tcW w:w="1350" w:type="dxa"/>
          </w:tcPr>
          <w:p w14:paraId="44C8A128" w14:textId="77777777" w:rsidR="00774013" w:rsidRPr="00850710" w:rsidRDefault="00774013" w:rsidP="00D56B23">
            <w:pPr>
              <w:jc w:val="center"/>
              <w:rPr>
                <w:rFonts w:ascii="Arial" w:hAnsi="Arial" w:cs="Arial"/>
                <w:color w:val="000000"/>
                <w:sz w:val="18"/>
                <w:szCs w:val="18"/>
              </w:rPr>
            </w:pPr>
            <w:r>
              <w:rPr>
                <w:rFonts w:ascii="Arial" w:hAnsi="Arial" w:cs="Arial"/>
                <w:color w:val="000000"/>
                <w:sz w:val="18"/>
                <w:szCs w:val="18"/>
              </w:rPr>
              <w:t>5us</w:t>
            </w:r>
          </w:p>
        </w:tc>
      </w:tr>
    </w:tbl>
    <w:p w14:paraId="31C3F8DE" w14:textId="77777777" w:rsidR="00774013" w:rsidRDefault="00774013" w:rsidP="0020525D">
      <w:pPr>
        <w:rPr>
          <w:lang w:val="en-US"/>
        </w:rPr>
      </w:pPr>
    </w:p>
    <w:p w14:paraId="7FC6E3FC" w14:textId="04BE774C" w:rsidR="00782FDF" w:rsidRDefault="001F2657" w:rsidP="0020525D">
      <w:pPr>
        <w:rPr>
          <w:lang w:val="en-US"/>
        </w:rPr>
      </w:pPr>
      <w:r>
        <w:rPr>
          <w:lang w:val="en-US"/>
        </w:rPr>
        <w:t xml:space="preserve">It is noted that RAN1 defines Rx-Tx and Tx-Rx transition time </w:t>
      </w:r>
      <w:r w:rsidR="004759D9">
        <w:rPr>
          <w:lang w:val="en-US"/>
        </w:rPr>
        <w:t>as follows (R4-2513711)</w:t>
      </w:r>
      <w:r w:rsidR="00371D29">
        <w:rPr>
          <w:lang w:val="en-US"/>
        </w:rPr>
        <w:t>, which is longer than RAN4 ON/OFF time mask requirements.</w:t>
      </w:r>
    </w:p>
    <w:tbl>
      <w:tblPr>
        <w:tblW w:w="6151" w:type="dxa"/>
        <w:jc w:val="center"/>
        <w:tblCellMar>
          <w:top w:w="15" w:type="dxa"/>
          <w:left w:w="15" w:type="dxa"/>
          <w:bottom w:w="15" w:type="dxa"/>
          <w:right w:w="15" w:type="dxa"/>
        </w:tblCellMar>
        <w:tblLook w:val="04A0" w:firstRow="1" w:lastRow="0" w:firstColumn="1" w:lastColumn="0" w:noHBand="0" w:noVBand="1"/>
      </w:tblPr>
      <w:tblGrid>
        <w:gridCol w:w="2275"/>
        <w:gridCol w:w="1384"/>
        <w:gridCol w:w="1312"/>
        <w:gridCol w:w="1180"/>
      </w:tblGrid>
      <w:tr w:rsidR="002E0D82" w:rsidRPr="00850710" w14:paraId="141EC291" w14:textId="77777777" w:rsidTr="00D56B23">
        <w:trPr>
          <w:trHeight w:val="225"/>
          <w:jc w:val="center"/>
        </w:trPr>
        <w:tc>
          <w:tcPr>
            <w:tcW w:w="2275" w:type="dxa"/>
            <w:tcBorders>
              <w:top w:val="single" w:sz="4" w:space="0" w:color="auto"/>
              <w:left w:val="single" w:sz="4" w:space="0" w:color="auto"/>
              <w:bottom w:val="single" w:sz="4" w:space="0" w:color="auto"/>
              <w:right w:val="single" w:sz="4" w:space="0" w:color="auto"/>
            </w:tcBorders>
            <w:vAlign w:val="center"/>
            <w:hideMark/>
          </w:tcPr>
          <w:p w14:paraId="56A2096C" w14:textId="77777777" w:rsidR="002E0D82" w:rsidRPr="00850710" w:rsidRDefault="002E0D82" w:rsidP="00D56B23">
            <w:pPr>
              <w:rPr>
                <w:rFonts w:ascii="Arial" w:hAnsi="Arial" w:cs="Arial"/>
                <w:color w:val="000000"/>
                <w:sz w:val="18"/>
                <w:szCs w:val="18"/>
              </w:rPr>
            </w:pPr>
            <w:r w:rsidRPr="00850710">
              <w:rPr>
                <w:rFonts w:ascii="Arial" w:hAnsi="Arial" w:cs="Arial"/>
                <w:b/>
                <w:bCs/>
                <w:color w:val="000000"/>
                <w:sz w:val="18"/>
                <w:szCs w:val="18"/>
              </w:rPr>
              <w:t>Transition time</w:t>
            </w:r>
          </w:p>
        </w:tc>
        <w:tc>
          <w:tcPr>
            <w:tcW w:w="1384" w:type="dxa"/>
            <w:tcBorders>
              <w:top w:val="single" w:sz="4" w:space="0" w:color="auto"/>
              <w:bottom w:val="single" w:sz="4" w:space="0" w:color="auto"/>
              <w:right w:val="single" w:sz="4" w:space="0" w:color="auto"/>
            </w:tcBorders>
            <w:vAlign w:val="center"/>
            <w:hideMark/>
          </w:tcPr>
          <w:p w14:paraId="215068E6" w14:textId="77777777" w:rsidR="002E0D82" w:rsidRPr="00850710" w:rsidRDefault="002E0D82" w:rsidP="00D56B23">
            <w:pPr>
              <w:jc w:val="center"/>
              <w:rPr>
                <w:rFonts w:ascii="Arial" w:hAnsi="Arial" w:cs="Arial"/>
                <w:color w:val="000000"/>
                <w:sz w:val="18"/>
                <w:szCs w:val="18"/>
              </w:rPr>
            </w:pPr>
            <w:r w:rsidRPr="00850710">
              <w:rPr>
                <w:rFonts w:ascii="Arial" w:hAnsi="Arial" w:cs="Arial"/>
                <w:b/>
                <w:bCs/>
                <w:color w:val="000000"/>
                <w:sz w:val="18"/>
                <w:szCs w:val="18"/>
              </w:rPr>
              <w:t>FR1</w:t>
            </w:r>
          </w:p>
        </w:tc>
        <w:tc>
          <w:tcPr>
            <w:tcW w:w="1312" w:type="dxa"/>
            <w:tcBorders>
              <w:top w:val="single" w:sz="4" w:space="0" w:color="auto"/>
              <w:bottom w:val="single" w:sz="4" w:space="0" w:color="auto"/>
              <w:right w:val="single" w:sz="4" w:space="0" w:color="auto"/>
            </w:tcBorders>
            <w:vAlign w:val="center"/>
            <w:hideMark/>
          </w:tcPr>
          <w:p w14:paraId="24D51247" w14:textId="77777777" w:rsidR="002E0D82" w:rsidRPr="00850710" w:rsidRDefault="002E0D82" w:rsidP="00D56B23">
            <w:pPr>
              <w:jc w:val="center"/>
              <w:rPr>
                <w:rFonts w:ascii="Arial" w:hAnsi="Arial" w:cs="Arial"/>
                <w:color w:val="000000"/>
                <w:sz w:val="18"/>
                <w:szCs w:val="18"/>
              </w:rPr>
            </w:pPr>
            <w:r w:rsidRPr="00850710">
              <w:rPr>
                <w:rFonts w:ascii="Arial" w:hAnsi="Arial" w:cs="Arial"/>
                <w:b/>
                <w:bCs/>
                <w:color w:val="000000"/>
                <w:sz w:val="18"/>
                <w:szCs w:val="18"/>
              </w:rPr>
              <w:t>FR2</w:t>
            </w:r>
          </w:p>
        </w:tc>
        <w:tc>
          <w:tcPr>
            <w:tcW w:w="1180" w:type="dxa"/>
            <w:tcBorders>
              <w:top w:val="single" w:sz="4" w:space="0" w:color="auto"/>
              <w:bottom w:val="single" w:sz="4" w:space="0" w:color="auto"/>
              <w:right w:val="single" w:sz="4" w:space="0" w:color="auto"/>
            </w:tcBorders>
            <w:vAlign w:val="center"/>
            <w:hideMark/>
          </w:tcPr>
          <w:p w14:paraId="1D2AF5A7" w14:textId="77777777" w:rsidR="002E0D82" w:rsidRPr="00850710" w:rsidRDefault="002E0D82" w:rsidP="00D56B23">
            <w:pPr>
              <w:jc w:val="center"/>
              <w:rPr>
                <w:rFonts w:ascii="Arial" w:hAnsi="Arial" w:cs="Arial"/>
                <w:color w:val="000000"/>
                <w:sz w:val="18"/>
                <w:szCs w:val="18"/>
              </w:rPr>
            </w:pPr>
            <w:r w:rsidRPr="00850710">
              <w:rPr>
                <w:rFonts w:ascii="Arial" w:hAnsi="Arial" w:cs="Arial"/>
                <w:b/>
                <w:bCs/>
                <w:color w:val="000000"/>
                <w:sz w:val="18"/>
                <w:szCs w:val="18"/>
              </w:rPr>
              <w:t>Unit</w:t>
            </w:r>
          </w:p>
        </w:tc>
      </w:tr>
      <w:tr w:rsidR="002E0D82" w:rsidRPr="00850710" w14:paraId="26F041FF" w14:textId="77777777" w:rsidTr="00D56B23">
        <w:trPr>
          <w:trHeight w:val="225"/>
          <w:jc w:val="center"/>
        </w:trPr>
        <w:tc>
          <w:tcPr>
            <w:tcW w:w="2275" w:type="dxa"/>
            <w:tcBorders>
              <w:left w:val="single" w:sz="4" w:space="0" w:color="auto"/>
              <w:bottom w:val="single" w:sz="4" w:space="0" w:color="auto"/>
              <w:right w:val="single" w:sz="4" w:space="0" w:color="auto"/>
            </w:tcBorders>
            <w:hideMark/>
          </w:tcPr>
          <w:p w14:paraId="7B1ADF4F" w14:textId="77777777" w:rsidR="002E0D82" w:rsidRPr="00850710" w:rsidRDefault="002E0D82" w:rsidP="00D56B23">
            <w:pPr>
              <w:rPr>
                <w:rFonts w:ascii="Arial" w:hAnsi="Arial" w:cs="Arial"/>
                <w:color w:val="000000"/>
                <w:sz w:val="18"/>
                <w:szCs w:val="18"/>
              </w:rPr>
            </w:pPr>
            <w:r w:rsidRPr="00850710">
              <w:rPr>
                <w:rFonts w:ascii="Arial" w:hAnsi="Arial" w:cs="Arial"/>
                <w:color w:val="000000"/>
                <w:sz w:val="18"/>
                <w:szCs w:val="18"/>
              </w:rPr>
              <w:t>From Tx to Rx</w:t>
            </w:r>
          </w:p>
        </w:tc>
        <w:tc>
          <w:tcPr>
            <w:tcW w:w="1384" w:type="dxa"/>
            <w:tcBorders>
              <w:bottom w:val="single" w:sz="4" w:space="0" w:color="auto"/>
              <w:right w:val="single" w:sz="4" w:space="0" w:color="auto"/>
            </w:tcBorders>
            <w:vAlign w:val="center"/>
            <w:hideMark/>
          </w:tcPr>
          <w:p w14:paraId="50F5C119" w14:textId="263352B7"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13</w:t>
            </w:r>
            <w:r w:rsidR="00F978B1">
              <w:rPr>
                <w:rFonts w:ascii="Arial" w:hAnsi="Arial" w:cs="Arial"/>
                <w:color w:val="000000"/>
                <w:sz w:val="18"/>
                <w:szCs w:val="18"/>
              </w:rPr>
              <w:t>.</w:t>
            </w:r>
            <w:r w:rsidRPr="00850710">
              <w:rPr>
                <w:rFonts w:ascii="Arial" w:hAnsi="Arial" w:cs="Arial"/>
                <w:color w:val="000000"/>
                <w:sz w:val="18"/>
                <w:szCs w:val="18"/>
              </w:rPr>
              <w:t>02</w:t>
            </w:r>
          </w:p>
        </w:tc>
        <w:tc>
          <w:tcPr>
            <w:tcW w:w="1312" w:type="dxa"/>
            <w:tcBorders>
              <w:bottom w:val="single" w:sz="4" w:space="0" w:color="auto"/>
              <w:right w:val="single" w:sz="4" w:space="0" w:color="auto"/>
            </w:tcBorders>
            <w:vAlign w:val="center"/>
            <w:hideMark/>
          </w:tcPr>
          <w:p w14:paraId="7EFDCF65" w14:textId="3FEFE6D8"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7</w:t>
            </w:r>
            <w:r w:rsidR="00F978B1">
              <w:rPr>
                <w:rFonts w:ascii="Arial" w:hAnsi="Arial" w:cs="Arial"/>
                <w:color w:val="000000"/>
                <w:sz w:val="18"/>
                <w:szCs w:val="18"/>
              </w:rPr>
              <w:t>.</w:t>
            </w:r>
            <w:r w:rsidRPr="00850710">
              <w:rPr>
                <w:rFonts w:ascii="Arial" w:hAnsi="Arial" w:cs="Arial"/>
                <w:color w:val="000000"/>
                <w:sz w:val="18"/>
                <w:szCs w:val="18"/>
              </w:rPr>
              <w:t>01</w:t>
            </w:r>
          </w:p>
        </w:tc>
        <w:tc>
          <w:tcPr>
            <w:tcW w:w="1180" w:type="dxa"/>
            <w:tcBorders>
              <w:bottom w:val="single" w:sz="4" w:space="0" w:color="auto"/>
              <w:right w:val="single" w:sz="4" w:space="0" w:color="auto"/>
            </w:tcBorders>
            <w:vAlign w:val="center"/>
            <w:hideMark/>
          </w:tcPr>
          <w:p w14:paraId="6A0A446F" w14:textId="77777777"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us</w:t>
            </w:r>
          </w:p>
        </w:tc>
      </w:tr>
      <w:tr w:rsidR="002E0D82" w:rsidRPr="00850710" w14:paraId="02B5AEA1" w14:textId="77777777" w:rsidTr="00D56B23">
        <w:trPr>
          <w:trHeight w:val="225"/>
          <w:jc w:val="center"/>
        </w:trPr>
        <w:tc>
          <w:tcPr>
            <w:tcW w:w="2275" w:type="dxa"/>
            <w:tcBorders>
              <w:left w:val="single" w:sz="4" w:space="0" w:color="auto"/>
              <w:bottom w:val="single" w:sz="4" w:space="0" w:color="auto"/>
              <w:right w:val="single" w:sz="4" w:space="0" w:color="auto"/>
            </w:tcBorders>
            <w:hideMark/>
          </w:tcPr>
          <w:p w14:paraId="6A20AE26" w14:textId="77777777" w:rsidR="002E0D82" w:rsidRPr="00850710" w:rsidRDefault="002E0D82" w:rsidP="00D56B23">
            <w:pPr>
              <w:rPr>
                <w:rFonts w:ascii="Arial" w:hAnsi="Arial" w:cs="Arial"/>
                <w:color w:val="000000"/>
                <w:sz w:val="18"/>
                <w:szCs w:val="18"/>
              </w:rPr>
            </w:pPr>
            <w:r w:rsidRPr="00850710">
              <w:rPr>
                <w:rFonts w:ascii="Arial" w:hAnsi="Arial" w:cs="Arial"/>
                <w:color w:val="000000"/>
                <w:sz w:val="18"/>
                <w:szCs w:val="18"/>
              </w:rPr>
              <w:t>From TX to TX</w:t>
            </w:r>
          </w:p>
        </w:tc>
        <w:tc>
          <w:tcPr>
            <w:tcW w:w="1384" w:type="dxa"/>
            <w:tcBorders>
              <w:bottom w:val="single" w:sz="4" w:space="0" w:color="auto"/>
              <w:right w:val="single" w:sz="4" w:space="0" w:color="auto"/>
            </w:tcBorders>
            <w:vAlign w:val="center"/>
            <w:hideMark/>
          </w:tcPr>
          <w:p w14:paraId="02C5D1D5" w14:textId="7F0E7855"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13</w:t>
            </w:r>
            <w:r w:rsidR="00F978B1">
              <w:rPr>
                <w:rFonts w:ascii="Arial" w:hAnsi="Arial" w:cs="Arial"/>
                <w:color w:val="000000"/>
                <w:sz w:val="18"/>
                <w:szCs w:val="18"/>
              </w:rPr>
              <w:t>.</w:t>
            </w:r>
            <w:r w:rsidRPr="00850710">
              <w:rPr>
                <w:rFonts w:ascii="Arial" w:hAnsi="Arial" w:cs="Arial"/>
                <w:color w:val="000000"/>
                <w:sz w:val="18"/>
                <w:szCs w:val="18"/>
              </w:rPr>
              <w:t>02</w:t>
            </w:r>
          </w:p>
        </w:tc>
        <w:tc>
          <w:tcPr>
            <w:tcW w:w="1312" w:type="dxa"/>
            <w:tcBorders>
              <w:bottom w:val="single" w:sz="4" w:space="0" w:color="auto"/>
              <w:right w:val="single" w:sz="4" w:space="0" w:color="auto"/>
            </w:tcBorders>
            <w:vAlign w:val="center"/>
            <w:hideMark/>
          </w:tcPr>
          <w:p w14:paraId="7A0F8CAD" w14:textId="180B9863"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7</w:t>
            </w:r>
            <w:r w:rsidR="00F978B1">
              <w:rPr>
                <w:rFonts w:ascii="Arial" w:hAnsi="Arial" w:cs="Arial"/>
                <w:color w:val="000000"/>
                <w:sz w:val="18"/>
                <w:szCs w:val="18"/>
              </w:rPr>
              <w:t>.</w:t>
            </w:r>
            <w:r w:rsidRPr="00850710">
              <w:rPr>
                <w:rFonts w:ascii="Arial" w:hAnsi="Arial" w:cs="Arial"/>
                <w:color w:val="000000"/>
                <w:sz w:val="18"/>
                <w:szCs w:val="18"/>
              </w:rPr>
              <w:t>01</w:t>
            </w:r>
          </w:p>
        </w:tc>
        <w:tc>
          <w:tcPr>
            <w:tcW w:w="1180" w:type="dxa"/>
            <w:tcBorders>
              <w:bottom w:val="single" w:sz="4" w:space="0" w:color="auto"/>
              <w:right w:val="single" w:sz="4" w:space="0" w:color="auto"/>
            </w:tcBorders>
            <w:vAlign w:val="center"/>
            <w:hideMark/>
          </w:tcPr>
          <w:p w14:paraId="4194C0CF" w14:textId="77777777" w:rsidR="002E0D82" w:rsidRPr="00850710" w:rsidRDefault="002E0D82" w:rsidP="00D56B23">
            <w:pPr>
              <w:jc w:val="center"/>
              <w:rPr>
                <w:rFonts w:ascii="Arial" w:hAnsi="Arial" w:cs="Arial"/>
                <w:color w:val="000000"/>
                <w:sz w:val="18"/>
                <w:szCs w:val="18"/>
              </w:rPr>
            </w:pPr>
            <w:r w:rsidRPr="00850710">
              <w:rPr>
                <w:rFonts w:ascii="Arial" w:hAnsi="Arial" w:cs="Arial"/>
                <w:color w:val="000000"/>
                <w:sz w:val="18"/>
                <w:szCs w:val="18"/>
              </w:rPr>
              <w:t>us</w:t>
            </w:r>
          </w:p>
        </w:tc>
      </w:tr>
    </w:tbl>
    <w:p w14:paraId="10C6FF58" w14:textId="77777777" w:rsidR="004759D9" w:rsidRDefault="004759D9" w:rsidP="0020525D">
      <w:pPr>
        <w:rPr>
          <w:lang w:val="en-US"/>
        </w:rPr>
      </w:pPr>
    </w:p>
    <w:p w14:paraId="3A14BEBD" w14:textId="6B80E7FC" w:rsidR="00506646" w:rsidRPr="000223C7" w:rsidRDefault="00424512" w:rsidP="00B13EF1">
      <w:pPr>
        <w:rPr>
          <w:lang w:val="en-US"/>
        </w:rPr>
      </w:pPr>
      <w:r w:rsidRPr="000223C7">
        <w:rPr>
          <w:lang w:val="en-US"/>
        </w:rPr>
        <w:t>In our view, 10us for FR1</w:t>
      </w:r>
      <w:r w:rsidR="000E4AAE" w:rsidRPr="000223C7">
        <w:rPr>
          <w:lang w:val="en-US"/>
        </w:rPr>
        <w:t>-NTN</w:t>
      </w:r>
      <w:r w:rsidRPr="000223C7">
        <w:rPr>
          <w:lang w:val="en-US"/>
        </w:rPr>
        <w:t xml:space="preserve"> and 5us for FR2</w:t>
      </w:r>
      <w:r w:rsidR="000E4AAE" w:rsidRPr="000223C7">
        <w:rPr>
          <w:lang w:val="en-US"/>
        </w:rPr>
        <w:t xml:space="preserve">-NTN are </w:t>
      </w:r>
      <w:r w:rsidR="00502888">
        <w:rPr>
          <w:lang w:val="en-US"/>
        </w:rPr>
        <w:t>sufficient to support switching operations of a HD-FDD VSAT terminal</w:t>
      </w:r>
    </w:p>
    <w:p w14:paraId="2ED0C67D" w14:textId="1D54F90C" w:rsidR="0020525D" w:rsidRPr="0020525D" w:rsidRDefault="0020525D" w:rsidP="0020525D">
      <w:pPr>
        <w:rPr>
          <w:b/>
          <w:bCs/>
          <w:lang w:val="en-US"/>
        </w:rPr>
      </w:pPr>
      <w:bookmarkStart w:id="3" w:name="Proposal1"/>
      <w:r w:rsidRPr="000223C7">
        <w:rPr>
          <w:b/>
          <w:bCs/>
          <w:lang w:val="en-US"/>
        </w:rPr>
        <w:lastRenderedPageBreak/>
        <w:t>Proposal 1:</w:t>
      </w:r>
      <w:r w:rsidR="00634E35" w:rsidRPr="000223C7">
        <w:rPr>
          <w:b/>
          <w:bCs/>
          <w:lang w:val="en-US"/>
        </w:rPr>
        <w:t xml:space="preserve"> </w:t>
      </w:r>
      <w:r w:rsidR="003D48A0" w:rsidRPr="000223C7">
        <w:rPr>
          <w:b/>
          <w:bCs/>
          <w:lang w:val="en-US"/>
        </w:rPr>
        <w:t>Reuse existing Transmit ON/OFF time mask requirement for HD-FDD</w:t>
      </w:r>
    </w:p>
    <w:p w14:paraId="3B414F15" w14:textId="34431050" w:rsidR="00C244FF" w:rsidRDefault="00C244FF" w:rsidP="0020525D">
      <w:pPr>
        <w:rPr>
          <w:lang w:val="en-US"/>
        </w:rPr>
      </w:pPr>
      <w:bookmarkStart w:id="4" w:name="Title"/>
      <w:bookmarkEnd w:id="3"/>
    </w:p>
    <w:p w14:paraId="49ED1CD5" w14:textId="77777777" w:rsidR="00EE190E" w:rsidRDefault="0020525D" w:rsidP="008B47F9">
      <w:pPr>
        <w:pStyle w:val="30"/>
      </w:pPr>
      <w:r w:rsidRPr="0020525D">
        <w:t>EIRP requirements for HD-FDD</w:t>
      </w:r>
      <w:r w:rsidR="00EE190E">
        <w:t xml:space="preserve"> </w:t>
      </w:r>
    </w:p>
    <w:p w14:paraId="78E03793" w14:textId="0A7FE491" w:rsidR="00EE190E" w:rsidRPr="000223C7" w:rsidRDefault="00EE190E" w:rsidP="00EE190E">
      <w:pPr>
        <w:rPr>
          <w:lang w:val="en-US"/>
        </w:rPr>
      </w:pPr>
      <w:r w:rsidRPr="000223C7">
        <w:rPr>
          <w:lang w:val="en-US"/>
        </w:rPr>
        <w:t xml:space="preserve">In our view, the purpose of the introduction </w:t>
      </w:r>
      <w:r w:rsidR="000F7721" w:rsidRPr="000223C7">
        <w:rPr>
          <w:lang w:val="en-US"/>
        </w:rPr>
        <w:t xml:space="preserve">of </w:t>
      </w:r>
      <w:r w:rsidRPr="000223C7">
        <w:rPr>
          <w:lang w:val="en-US"/>
        </w:rPr>
        <w:t>HD-FDD is to commonize the Rx and Tx aperture required for FD-FDD</w:t>
      </w:r>
      <w:r w:rsidR="000173F3" w:rsidRPr="000223C7">
        <w:rPr>
          <w:lang w:val="en-US"/>
        </w:rPr>
        <w:t xml:space="preserve">, which means </w:t>
      </w:r>
      <w:r w:rsidR="00FA428C" w:rsidRPr="000223C7">
        <w:rPr>
          <w:lang w:val="en-US"/>
        </w:rPr>
        <w:t xml:space="preserve">the assumption of </w:t>
      </w:r>
      <w:r w:rsidR="000173F3" w:rsidRPr="000223C7">
        <w:rPr>
          <w:lang w:val="en-US"/>
        </w:rPr>
        <w:t>FD-FDD is dual apertures</w:t>
      </w:r>
      <w:r w:rsidRPr="000223C7">
        <w:rPr>
          <w:lang w:val="en-US"/>
        </w:rPr>
        <w:t xml:space="preserve">. Hence, the gain obtained by elimination of duplexer (i.e. insertion loss) </w:t>
      </w:r>
      <w:r w:rsidR="00F40215" w:rsidRPr="000223C7">
        <w:rPr>
          <w:lang w:val="en-US"/>
        </w:rPr>
        <w:t>cannot be</w:t>
      </w:r>
      <w:r w:rsidRPr="000223C7">
        <w:rPr>
          <w:lang w:val="en-US"/>
        </w:rPr>
        <w:t xml:space="preserve"> expected for Ku-band</w:t>
      </w:r>
      <w:r w:rsidR="00F534F1">
        <w:rPr>
          <w:lang w:val="en-US"/>
        </w:rPr>
        <w:t xml:space="preserve">, as </w:t>
      </w:r>
      <w:r w:rsidR="00135C79">
        <w:rPr>
          <w:lang w:val="en-US"/>
        </w:rPr>
        <w:t xml:space="preserve">dual aperture architecture is not mandated for Rel-19 </w:t>
      </w:r>
      <w:r w:rsidR="000C503E">
        <w:rPr>
          <w:lang w:val="en-US"/>
        </w:rPr>
        <w:t>FD-FDD</w:t>
      </w:r>
      <w:r w:rsidRPr="000223C7">
        <w:rPr>
          <w:lang w:val="en-US"/>
        </w:rPr>
        <w:t xml:space="preserve">. Meanwhile, additional insertion loss by a switching device may be considered. In our view, </w:t>
      </w:r>
      <w:r w:rsidR="00C93B22" w:rsidRPr="000223C7">
        <w:rPr>
          <w:lang w:val="en-US"/>
        </w:rPr>
        <w:t>additional</w:t>
      </w:r>
      <w:r w:rsidRPr="000223C7">
        <w:rPr>
          <w:lang w:val="en-US"/>
        </w:rPr>
        <w:t xml:space="preserve"> insertion loss </w:t>
      </w:r>
      <w:r w:rsidR="00C93B22" w:rsidRPr="000223C7">
        <w:rPr>
          <w:lang w:val="en-US"/>
        </w:rPr>
        <w:t>of 1 dB</w:t>
      </w:r>
      <w:r w:rsidRPr="000223C7">
        <w:rPr>
          <w:lang w:val="en-US"/>
        </w:rPr>
        <w:t xml:space="preserve"> (which is 0.2~1</w:t>
      </w:r>
      <w:r w:rsidR="00FC46ED">
        <w:rPr>
          <w:lang w:val="en-US"/>
        </w:rPr>
        <w:t xml:space="preserve"> </w:t>
      </w:r>
      <w:r w:rsidRPr="000223C7">
        <w:rPr>
          <w:lang w:val="en-US"/>
        </w:rPr>
        <w:t xml:space="preserve">dB according to the </w:t>
      </w:r>
      <w:r w:rsidR="005D4EDE" w:rsidRPr="000223C7">
        <w:rPr>
          <w:lang w:val="en-US"/>
        </w:rPr>
        <w:t xml:space="preserve">online </w:t>
      </w:r>
      <w:r w:rsidRPr="000223C7">
        <w:rPr>
          <w:lang w:val="en-US"/>
        </w:rPr>
        <w:t>discussion at RAN4#116</w:t>
      </w:r>
      <w:r w:rsidR="00A35462">
        <w:rPr>
          <w:lang w:val="en-US"/>
        </w:rPr>
        <w:t>-</w:t>
      </w:r>
      <w:r w:rsidRPr="000223C7">
        <w:rPr>
          <w:lang w:val="en-US"/>
        </w:rPr>
        <w:t>bis)</w:t>
      </w:r>
      <w:r w:rsidR="00C93B22" w:rsidRPr="000223C7">
        <w:rPr>
          <w:lang w:val="en-US"/>
        </w:rPr>
        <w:t xml:space="preserve"> allows more flexibility for the VSAT implementation</w:t>
      </w:r>
      <w:r w:rsidR="007D70ED" w:rsidRPr="000223C7">
        <w:rPr>
          <w:lang w:val="en-US"/>
        </w:rPr>
        <w:t>, but keeping the current</w:t>
      </w:r>
      <w:r w:rsidR="005508B3" w:rsidRPr="000223C7">
        <w:rPr>
          <w:lang w:val="en-US"/>
        </w:rPr>
        <w:t xml:space="preserve"> </w:t>
      </w:r>
      <w:r w:rsidR="007D70ED" w:rsidRPr="000223C7">
        <w:rPr>
          <w:lang w:val="en-US"/>
        </w:rPr>
        <w:t>EIRP requirement for FD-FDD is also acceptable</w:t>
      </w:r>
      <w:r w:rsidRPr="000223C7">
        <w:rPr>
          <w:lang w:val="en-US"/>
        </w:rPr>
        <w:t xml:space="preserve">. Therefore, the following proposal can be made. </w:t>
      </w:r>
    </w:p>
    <w:p w14:paraId="53E47D50" w14:textId="3BA24511" w:rsidR="005508B3" w:rsidRPr="000223C7" w:rsidRDefault="00EE190E" w:rsidP="00EE190E">
      <w:pPr>
        <w:rPr>
          <w:b/>
          <w:bCs/>
          <w:lang w:val="en-US"/>
        </w:rPr>
      </w:pPr>
      <w:bookmarkStart w:id="5" w:name="Proposal2"/>
      <w:r w:rsidRPr="000223C7">
        <w:rPr>
          <w:b/>
          <w:bCs/>
          <w:lang w:val="en-US"/>
        </w:rPr>
        <w:t xml:space="preserve">Proposal 2: </w:t>
      </w:r>
      <w:r w:rsidR="00870202" w:rsidRPr="000223C7">
        <w:rPr>
          <w:b/>
          <w:bCs/>
          <w:lang w:val="en-US"/>
        </w:rPr>
        <w:t xml:space="preserve">For </w:t>
      </w:r>
      <w:r w:rsidR="00870202" w:rsidRPr="000223C7">
        <w:rPr>
          <w:b/>
          <w:bCs/>
        </w:rPr>
        <w:t xml:space="preserve">min peak EIRP </w:t>
      </w:r>
      <w:r w:rsidR="00425E85" w:rsidRPr="000223C7">
        <w:rPr>
          <w:b/>
          <w:bCs/>
        </w:rPr>
        <w:t xml:space="preserve">requirement on </w:t>
      </w:r>
      <w:r w:rsidR="004D3364" w:rsidRPr="000223C7">
        <w:rPr>
          <w:b/>
          <w:bCs/>
          <w:lang w:val="en-US"/>
        </w:rPr>
        <w:t>HD-FDD without small antenna</w:t>
      </w:r>
      <w:r w:rsidR="00425E85" w:rsidRPr="000223C7">
        <w:rPr>
          <w:b/>
          <w:bCs/>
          <w:lang w:val="en-US"/>
        </w:rPr>
        <w:t>, discuss the following options:</w:t>
      </w:r>
    </w:p>
    <w:p w14:paraId="4CC102AE" w14:textId="782C9DDD" w:rsidR="00EE190E" w:rsidRPr="000223C7" w:rsidRDefault="00B87AF3" w:rsidP="00041D8C">
      <w:pPr>
        <w:pStyle w:val="a0"/>
        <w:numPr>
          <w:ilvl w:val="0"/>
          <w:numId w:val="50"/>
        </w:numPr>
        <w:rPr>
          <w:b/>
          <w:bCs/>
        </w:rPr>
      </w:pPr>
      <w:r w:rsidRPr="000223C7">
        <w:rPr>
          <w:b/>
          <w:bCs/>
        </w:rPr>
        <w:t xml:space="preserve">Option 1: </w:t>
      </w:r>
      <w:r w:rsidR="00D572EE" w:rsidRPr="000223C7">
        <w:rPr>
          <w:b/>
          <w:bCs/>
        </w:rPr>
        <w:t>Reuse the</w:t>
      </w:r>
      <w:r w:rsidR="00EE190E" w:rsidRPr="000223C7">
        <w:rPr>
          <w:b/>
          <w:bCs/>
        </w:rPr>
        <w:t xml:space="preserve"> existing </w:t>
      </w:r>
      <w:r w:rsidR="007249BA" w:rsidRPr="000223C7">
        <w:rPr>
          <w:b/>
          <w:bCs/>
        </w:rPr>
        <w:t xml:space="preserve">min </w:t>
      </w:r>
      <w:r w:rsidR="004D3364" w:rsidRPr="000223C7">
        <w:rPr>
          <w:b/>
          <w:bCs/>
        </w:rPr>
        <w:t>peak EIRP r</w:t>
      </w:r>
      <w:r w:rsidR="00EE190E" w:rsidRPr="000223C7">
        <w:rPr>
          <w:b/>
          <w:bCs/>
        </w:rPr>
        <w:t>equirements</w:t>
      </w:r>
      <w:r w:rsidR="00BF069E">
        <w:rPr>
          <w:b/>
          <w:bCs/>
        </w:rPr>
        <w:t xml:space="preserve"> for FD-FDD</w:t>
      </w:r>
    </w:p>
    <w:p w14:paraId="68C323E5" w14:textId="27521B09" w:rsidR="00041D8C" w:rsidRPr="000223C7" w:rsidRDefault="00D572EE" w:rsidP="00041D8C">
      <w:pPr>
        <w:pStyle w:val="a0"/>
        <w:numPr>
          <w:ilvl w:val="0"/>
          <w:numId w:val="50"/>
        </w:numPr>
        <w:rPr>
          <w:b/>
          <w:bCs/>
        </w:rPr>
      </w:pPr>
      <w:r w:rsidRPr="000223C7">
        <w:rPr>
          <w:b/>
          <w:bCs/>
        </w:rPr>
        <w:t xml:space="preserve">Option 2: Relax </w:t>
      </w:r>
      <w:r w:rsidR="000F7AB5" w:rsidRPr="000223C7">
        <w:rPr>
          <w:b/>
          <w:bCs/>
        </w:rPr>
        <w:t>existing</w:t>
      </w:r>
      <w:r w:rsidR="007249BA" w:rsidRPr="000223C7">
        <w:rPr>
          <w:b/>
          <w:bCs/>
        </w:rPr>
        <w:t xml:space="preserve"> </w:t>
      </w:r>
      <w:r w:rsidR="00870202" w:rsidRPr="000223C7">
        <w:rPr>
          <w:b/>
          <w:bCs/>
        </w:rPr>
        <w:t xml:space="preserve">min peak EIRP requirements </w:t>
      </w:r>
      <w:r w:rsidR="000F7AB5" w:rsidRPr="000223C7">
        <w:rPr>
          <w:b/>
          <w:bCs/>
        </w:rPr>
        <w:t xml:space="preserve">with 1 dB considering the </w:t>
      </w:r>
      <w:r w:rsidR="00766DA0" w:rsidRPr="000223C7">
        <w:rPr>
          <w:b/>
          <w:bCs/>
        </w:rPr>
        <w:t xml:space="preserve">additional </w:t>
      </w:r>
      <w:r w:rsidR="000F7AB5" w:rsidRPr="000223C7">
        <w:rPr>
          <w:b/>
          <w:bCs/>
        </w:rPr>
        <w:t>insertion loss by switching device</w:t>
      </w:r>
    </w:p>
    <w:p w14:paraId="280F49D9" w14:textId="18E439B9" w:rsidR="005A456C" w:rsidRPr="005A456C" w:rsidRDefault="005A456C" w:rsidP="005A456C">
      <w:pPr>
        <w:rPr>
          <w:b/>
          <w:bCs/>
          <w:lang w:val="en-US"/>
        </w:rPr>
      </w:pPr>
      <w:bookmarkStart w:id="6" w:name="Proposal3"/>
      <w:bookmarkEnd w:id="5"/>
      <w:r w:rsidRPr="000223C7">
        <w:rPr>
          <w:b/>
          <w:bCs/>
          <w:lang w:val="en-US"/>
        </w:rPr>
        <w:t>Proposal 3: No change for EIRP</w:t>
      </w:r>
      <w:r w:rsidR="00C6207F" w:rsidRPr="000223C7">
        <w:rPr>
          <w:b/>
          <w:bCs/>
          <w:lang w:val="en-US"/>
        </w:rPr>
        <w:t xml:space="preserve"> max</w:t>
      </w:r>
      <w:r w:rsidR="00385F9F" w:rsidRPr="000223C7">
        <w:rPr>
          <w:b/>
          <w:bCs/>
          <w:lang w:val="en-US"/>
        </w:rPr>
        <w:t xml:space="preserve"> for HD-FDD without small antenna</w:t>
      </w:r>
    </w:p>
    <w:bookmarkEnd w:id="6"/>
    <w:p w14:paraId="1D877658" w14:textId="77777777" w:rsidR="00EE190E" w:rsidRPr="00EE190E" w:rsidRDefault="00EE190E" w:rsidP="00EE190E">
      <w:pPr>
        <w:rPr>
          <w:lang w:val="en-US"/>
        </w:rPr>
      </w:pPr>
    </w:p>
    <w:p w14:paraId="1F4FF866" w14:textId="209D3453" w:rsidR="0020525D" w:rsidRDefault="00EE190E" w:rsidP="008B47F9">
      <w:pPr>
        <w:pStyle w:val="30"/>
      </w:pPr>
      <w:r>
        <w:t>EIS requirements for HD-FDD</w:t>
      </w:r>
      <w:r w:rsidR="0020525D" w:rsidRPr="0020525D">
        <w:t xml:space="preserve"> </w:t>
      </w:r>
    </w:p>
    <w:p w14:paraId="59F936B2" w14:textId="171D4083" w:rsidR="0020525D" w:rsidRDefault="00EE190E" w:rsidP="0020525D">
      <w:pPr>
        <w:rPr>
          <w:lang w:val="en-US"/>
        </w:rPr>
      </w:pPr>
      <w:r>
        <w:rPr>
          <w:lang w:val="en-US"/>
        </w:rPr>
        <w:t>Similar discussion with EIRP is applicable to EIS</w:t>
      </w:r>
      <w:r w:rsidR="00582199">
        <w:rPr>
          <w:lang w:val="en-US"/>
        </w:rPr>
        <w:t>, and hence</w:t>
      </w:r>
      <w:r w:rsidR="00E001A5">
        <w:rPr>
          <w:lang w:val="en-US"/>
        </w:rPr>
        <w:t xml:space="preserve"> the following proposal can be made. </w:t>
      </w:r>
    </w:p>
    <w:p w14:paraId="515719CA" w14:textId="050DD9D4" w:rsidR="00647AE9" w:rsidRPr="000223C7" w:rsidRDefault="0020525D" w:rsidP="00647AE9">
      <w:pPr>
        <w:rPr>
          <w:b/>
          <w:bCs/>
          <w:lang w:val="en-US"/>
        </w:rPr>
      </w:pPr>
      <w:bookmarkStart w:id="7" w:name="Proposal4"/>
      <w:r w:rsidRPr="000223C7">
        <w:rPr>
          <w:b/>
          <w:bCs/>
          <w:lang w:val="en-US"/>
        </w:rPr>
        <w:t xml:space="preserve">Proposal </w:t>
      </w:r>
      <w:r w:rsidR="00647AE9" w:rsidRPr="000223C7">
        <w:rPr>
          <w:b/>
          <w:bCs/>
          <w:lang w:val="en-US"/>
        </w:rPr>
        <w:t>4</w:t>
      </w:r>
      <w:r w:rsidRPr="000223C7">
        <w:rPr>
          <w:b/>
          <w:bCs/>
          <w:lang w:val="en-US"/>
        </w:rPr>
        <w:t>:</w:t>
      </w:r>
      <w:r w:rsidR="00E001A5" w:rsidRPr="000223C7">
        <w:rPr>
          <w:b/>
          <w:bCs/>
          <w:lang w:val="en-US"/>
        </w:rPr>
        <w:t xml:space="preserve"> </w:t>
      </w:r>
      <w:r w:rsidR="00647AE9" w:rsidRPr="000223C7">
        <w:rPr>
          <w:b/>
          <w:bCs/>
          <w:lang w:val="en-US"/>
        </w:rPr>
        <w:t xml:space="preserve">Proposal 2: For </w:t>
      </w:r>
      <w:r w:rsidR="00766DA0" w:rsidRPr="000223C7">
        <w:rPr>
          <w:b/>
          <w:bCs/>
        </w:rPr>
        <w:t xml:space="preserve">EIS </w:t>
      </w:r>
      <w:r w:rsidR="00647AE9" w:rsidRPr="000223C7">
        <w:rPr>
          <w:b/>
          <w:bCs/>
        </w:rPr>
        <w:t xml:space="preserve">requirement on </w:t>
      </w:r>
      <w:r w:rsidR="00647AE9" w:rsidRPr="000223C7">
        <w:rPr>
          <w:b/>
          <w:bCs/>
          <w:lang w:val="en-US"/>
        </w:rPr>
        <w:t>HD-FDD without small antenna, discuss the following options:</w:t>
      </w:r>
    </w:p>
    <w:p w14:paraId="15853101" w14:textId="01939E81" w:rsidR="00647AE9" w:rsidRPr="000223C7" w:rsidRDefault="00647AE9" w:rsidP="00647AE9">
      <w:pPr>
        <w:pStyle w:val="a0"/>
        <w:numPr>
          <w:ilvl w:val="0"/>
          <w:numId w:val="50"/>
        </w:numPr>
        <w:rPr>
          <w:b/>
          <w:bCs/>
        </w:rPr>
      </w:pPr>
      <w:r w:rsidRPr="000223C7">
        <w:rPr>
          <w:b/>
          <w:bCs/>
        </w:rPr>
        <w:t xml:space="preserve">Option 1: Reuse the existing </w:t>
      </w:r>
      <w:r w:rsidR="00766DA0" w:rsidRPr="000223C7">
        <w:rPr>
          <w:b/>
          <w:bCs/>
        </w:rPr>
        <w:t xml:space="preserve">EIS </w:t>
      </w:r>
      <w:r w:rsidRPr="000223C7">
        <w:rPr>
          <w:b/>
          <w:bCs/>
        </w:rPr>
        <w:t>requirements</w:t>
      </w:r>
    </w:p>
    <w:p w14:paraId="31B5A5F1" w14:textId="3A9623D9" w:rsidR="00647AE9" w:rsidRPr="000223C7" w:rsidRDefault="00647AE9" w:rsidP="00647AE9">
      <w:pPr>
        <w:pStyle w:val="a0"/>
        <w:numPr>
          <w:ilvl w:val="0"/>
          <w:numId w:val="50"/>
        </w:numPr>
        <w:rPr>
          <w:b/>
          <w:bCs/>
        </w:rPr>
      </w:pPr>
      <w:r w:rsidRPr="000223C7">
        <w:rPr>
          <w:b/>
          <w:bCs/>
        </w:rPr>
        <w:t>Option 2: Relax existing</w:t>
      </w:r>
      <w:r w:rsidR="00766DA0" w:rsidRPr="000223C7">
        <w:rPr>
          <w:b/>
          <w:bCs/>
        </w:rPr>
        <w:t xml:space="preserve"> EIS</w:t>
      </w:r>
      <w:r w:rsidRPr="000223C7">
        <w:rPr>
          <w:b/>
          <w:bCs/>
        </w:rPr>
        <w:t xml:space="preserve"> requirements with 1 dB considering the </w:t>
      </w:r>
      <w:r w:rsidR="00766DA0" w:rsidRPr="000223C7">
        <w:rPr>
          <w:b/>
          <w:bCs/>
        </w:rPr>
        <w:t xml:space="preserve">additional </w:t>
      </w:r>
      <w:r w:rsidRPr="000223C7">
        <w:rPr>
          <w:b/>
          <w:bCs/>
        </w:rPr>
        <w:t>insertion loss by switching device</w:t>
      </w:r>
    </w:p>
    <w:p w14:paraId="20ABD955" w14:textId="336AE776" w:rsidR="00647AE9" w:rsidRPr="005A456C" w:rsidRDefault="00647AE9" w:rsidP="00647AE9">
      <w:pPr>
        <w:rPr>
          <w:b/>
          <w:bCs/>
          <w:lang w:val="en-US"/>
        </w:rPr>
      </w:pPr>
      <w:bookmarkStart w:id="8" w:name="Proposal5"/>
      <w:bookmarkEnd w:id="7"/>
      <w:r w:rsidRPr="000223C7">
        <w:rPr>
          <w:b/>
          <w:bCs/>
          <w:lang w:val="en-US"/>
        </w:rPr>
        <w:t xml:space="preserve">Proposal </w:t>
      </w:r>
      <w:r w:rsidR="00B970F9" w:rsidRPr="000223C7">
        <w:rPr>
          <w:b/>
          <w:bCs/>
          <w:lang w:val="en-US"/>
        </w:rPr>
        <w:t>5</w:t>
      </w:r>
      <w:r w:rsidRPr="000223C7">
        <w:rPr>
          <w:b/>
          <w:bCs/>
          <w:lang w:val="en-US"/>
        </w:rPr>
        <w:t xml:space="preserve">: No change for </w:t>
      </w:r>
      <w:r w:rsidR="00702CBF" w:rsidRPr="000223C7">
        <w:rPr>
          <w:b/>
          <w:bCs/>
          <w:lang w:val="en-US"/>
        </w:rPr>
        <w:t xml:space="preserve">maximum input level </w:t>
      </w:r>
      <w:r w:rsidRPr="000223C7">
        <w:rPr>
          <w:b/>
          <w:bCs/>
          <w:lang w:val="en-US"/>
        </w:rPr>
        <w:t>for HD-FDD without small antenna</w:t>
      </w:r>
    </w:p>
    <w:bookmarkEnd w:id="8"/>
    <w:p w14:paraId="57649AF4" w14:textId="77777777" w:rsidR="00634E35" w:rsidRPr="0020525D" w:rsidRDefault="00634E35" w:rsidP="0020525D">
      <w:pPr>
        <w:rPr>
          <w:b/>
          <w:bCs/>
          <w:lang w:val="en-US"/>
        </w:rPr>
      </w:pPr>
    </w:p>
    <w:p w14:paraId="2DC4C1C4" w14:textId="136E7CEF" w:rsidR="0020525D" w:rsidRPr="00634E35" w:rsidRDefault="00CC2B16" w:rsidP="0020525D">
      <w:pPr>
        <w:pStyle w:val="20"/>
      </w:pPr>
      <w:r w:rsidRPr="00CC2B16">
        <w:t>Issues for VSAT with small antennas</w:t>
      </w:r>
    </w:p>
    <w:p w14:paraId="58B9F1F8" w14:textId="77777777" w:rsidR="008B47F9" w:rsidRDefault="00CC2B16" w:rsidP="0020525D">
      <w:pPr>
        <w:pStyle w:val="30"/>
      </w:pPr>
      <w:r w:rsidRPr="00CC2B16">
        <w:t>New VSAT type</w:t>
      </w:r>
    </w:p>
    <w:p w14:paraId="4492F21A" w14:textId="3E2F8A87" w:rsidR="006A0028" w:rsidRDefault="0048370C" w:rsidP="00634E35">
      <w:pPr>
        <w:rPr>
          <w:lang w:val="en-US"/>
        </w:rPr>
      </w:pPr>
      <w:r>
        <w:rPr>
          <w:rFonts w:hint="eastAsia"/>
          <w:lang w:val="en-US"/>
        </w:rPr>
        <w:t>It</w:t>
      </w:r>
      <w:r>
        <w:rPr>
          <w:lang w:val="en-US"/>
        </w:rPr>
        <w:t xml:space="preserve"> was concluded </w:t>
      </w:r>
      <w:r w:rsidR="00F23856">
        <w:rPr>
          <w:lang w:val="en-US"/>
        </w:rPr>
        <w:t xml:space="preserve">in RAN4#116bis </w:t>
      </w:r>
      <w:r>
        <w:rPr>
          <w:lang w:val="en-US"/>
        </w:rPr>
        <w:t xml:space="preserve">that </w:t>
      </w:r>
      <w:r w:rsidR="00F23856">
        <w:rPr>
          <w:lang w:val="en-US"/>
        </w:rPr>
        <w:t xml:space="preserve">RAN4 will further discuss </w:t>
      </w:r>
      <w:r w:rsidR="00F23856" w:rsidRPr="00F23856">
        <w:rPr>
          <w:lang w:val="en-US"/>
        </w:rPr>
        <w:t>potential new VSAT type(s) for small antenna with the following candidate</w:t>
      </w:r>
      <w:r w:rsidR="00F23856">
        <w:rPr>
          <w:lang w:val="en-US"/>
        </w:rPr>
        <w:t xml:space="preserve">s, (1) </w:t>
      </w:r>
      <w:r w:rsidR="00F23856" w:rsidRPr="00F23856">
        <w:rPr>
          <w:lang w:val="en-US"/>
        </w:rPr>
        <w:t>VSAT that support LEO only</w:t>
      </w:r>
      <w:r w:rsidR="00406D70">
        <w:rPr>
          <w:lang w:val="en-US"/>
        </w:rPr>
        <w:t xml:space="preserve">, or (2) </w:t>
      </w:r>
      <w:r w:rsidR="00F23856" w:rsidRPr="00F23856">
        <w:rPr>
          <w:lang w:val="en-US"/>
        </w:rPr>
        <w:t>VSAT that support both GSO and LEO</w:t>
      </w:r>
      <w:r w:rsidR="00406D70">
        <w:rPr>
          <w:lang w:val="en-US"/>
        </w:rPr>
        <w:t xml:space="preserve">. </w:t>
      </w:r>
      <w:r w:rsidR="006A0028">
        <w:rPr>
          <w:lang w:val="en-US"/>
        </w:rPr>
        <w:t>In our understanding, the 20</w:t>
      </w:r>
      <w:r w:rsidR="00280783">
        <w:rPr>
          <w:lang w:val="en-US"/>
        </w:rPr>
        <w:t xml:space="preserve"> </w:t>
      </w:r>
      <w:r w:rsidR="006A0028">
        <w:rPr>
          <w:lang w:val="en-US"/>
        </w:rPr>
        <w:t>x</w:t>
      </w:r>
      <w:r w:rsidR="00280783">
        <w:rPr>
          <w:lang w:val="en-US"/>
        </w:rPr>
        <w:t xml:space="preserve"> </w:t>
      </w:r>
      <w:r w:rsidR="006A0028">
        <w:rPr>
          <w:lang w:val="en-US"/>
        </w:rPr>
        <w:t xml:space="preserve">20cm requirement comes from the automotive industry, which enable the </w:t>
      </w:r>
      <w:r w:rsidR="00077A26">
        <w:rPr>
          <w:lang w:val="en-US"/>
        </w:rPr>
        <w:t xml:space="preserve">installation of VSAT on the rooftop of a car. Therefore, it is important for RAN4 to </w:t>
      </w:r>
      <w:r w:rsidR="00280783">
        <w:rPr>
          <w:lang w:val="en-US"/>
        </w:rPr>
        <w:t>address</w:t>
      </w:r>
      <w:r w:rsidR="00077A26">
        <w:rPr>
          <w:lang w:val="en-US"/>
        </w:rPr>
        <w:t xml:space="preserve"> this requi</w:t>
      </w:r>
      <w:r w:rsidR="00D26B02">
        <w:rPr>
          <w:lang w:val="en-US"/>
        </w:rPr>
        <w:t xml:space="preserve">rement. </w:t>
      </w:r>
    </w:p>
    <w:p w14:paraId="08EBD102" w14:textId="29AA6E82" w:rsidR="00634E35" w:rsidRDefault="00634E35" w:rsidP="00634E35">
      <w:pPr>
        <w:rPr>
          <w:b/>
          <w:bCs/>
          <w:lang w:val="en-US"/>
        </w:rPr>
      </w:pPr>
      <w:bookmarkStart w:id="9" w:name="Proposal6"/>
      <w:r w:rsidRPr="00914684">
        <w:rPr>
          <w:b/>
          <w:bCs/>
          <w:lang w:val="en-US"/>
        </w:rPr>
        <w:lastRenderedPageBreak/>
        <w:t xml:space="preserve">Proposal </w:t>
      </w:r>
      <w:r w:rsidR="00234C00" w:rsidRPr="00914684">
        <w:rPr>
          <w:b/>
          <w:bCs/>
          <w:lang w:val="en-US"/>
        </w:rPr>
        <w:t>6</w:t>
      </w:r>
      <w:r w:rsidRPr="00914684">
        <w:rPr>
          <w:b/>
          <w:bCs/>
          <w:lang w:val="en-US"/>
        </w:rPr>
        <w:t xml:space="preserve">: </w:t>
      </w:r>
      <w:r w:rsidR="006A0028" w:rsidRPr="00407CD9">
        <w:rPr>
          <w:b/>
          <w:bCs/>
          <w:lang w:val="en-US"/>
        </w:rPr>
        <w:t>A</w:t>
      </w:r>
      <w:r w:rsidR="00B35761" w:rsidRPr="00407CD9">
        <w:rPr>
          <w:b/>
          <w:bCs/>
          <w:lang w:val="en-US"/>
        </w:rPr>
        <w:t>t least</w:t>
      </w:r>
      <w:r w:rsidR="006A0028" w:rsidRPr="00914684">
        <w:rPr>
          <w:b/>
          <w:bCs/>
          <w:lang w:val="en-US"/>
        </w:rPr>
        <w:t xml:space="preserve"> new VSAT type</w:t>
      </w:r>
      <w:r w:rsidR="00D26B02" w:rsidRPr="00914684">
        <w:rPr>
          <w:b/>
          <w:bCs/>
          <w:lang w:val="en-US"/>
        </w:rPr>
        <w:t xml:space="preserve">, i.e. type 7, is specified </w:t>
      </w:r>
      <w:r w:rsidR="00900406" w:rsidRPr="00914684">
        <w:rPr>
          <w:b/>
          <w:bCs/>
          <w:lang w:val="en-US"/>
        </w:rPr>
        <w:t xml:space="preserve">for LEO assuming </w:t>
      </w:r>
      <w:r w:rsidR="00D26B02" w:rsidRPr="00914684">
        <w:rPr>
          <w:b/>
          <w:bCs/>
          <w:lang w:val="en-US"/>
        </w:rPr>
        <w:t>20</w:t>
      </w:r>
      <w:r w:rsidR="00111FD4" w:rsidRPr="00914684">
        <w:rPr>
          <w:b/>
          <w:bCs/>
          <w:lang w:val="en-US"/>
        </w:rPr>
        <w:t>x20</w:t>
      </w:r>
      <w:r w:rsidR="00FC4581" w:rsidRPr="00914684">
        <w:rPr>
          <w:b/>
          <w:bCs/>
          <w:lang w:val="en-US"/>
        </w:rPr>
        <w:t xml:space="preserve"> </w:t>
      </w:r>
      <w:r w:rsidR="00111FD4" w:rsidRPr="00914684">
        <w:rPr>
          <w:b/>
          <w:bCs/>
          <w:lang w:val="en-US"/>
        </w:rPr>
        <w:t>cm antenna size</w:t>
      </w:r>
      <w:r w:rsidR="00900406" w:rsidRPr="00914684">
        <w:rPr>
          <w:b/>
          <w:bCs/>
          <w:lang w:val="en-US"/>
        </w:rPr>
        <w:t xml:space="preserve"> to address the requirement from automotive industry.</w:t>
      </w:r>
      <w:r w:rsidR="00900406">
        <w:rPr>
          <w:b/>
          <w:bCs/>
          <w:lang w:val="en-US"/>
        </w:rPr>
        <w:t xml:space="preserve"> </w:t>
      </w:r>
      <w:bookmarkEnd w:id="9"/>
      <w:r w:rsidR="00111FD4">
        <w:rPr>
          <w:b/>
          <w:bCs/>
          <w:lang w:val="en-US"/>
        </w:rPr>
        <w:t xml:space="preserve"> </w:t>
      </w:r>
    </w:p>
    <w:p w14:paraId="7882F491" w14:textId="77777777" w:rsidR="00634E35" w:rsidRPr="00634E35" w:rsidRDefault="00634E35" w:rsidP="00634E35">
      <w:pPr>
        <w:rPr>
          <w:lang w:val="en-US"/>
        </w:rPr>
      </w:pPr>
    </w:p>
    <w:p w14:paraId="2ABE5B38" w14:textId="1F49B331" w:rsidR="008B47F9" w:rsidRDefault="008B47F9" w:rsidP="0020525D">
      <w:pPr>
        <w:pStyle w:val="30"/>
      </w:pPr>
      <w:r w:rsidRPr="008B47F9">
        <w:t>Assumptions for VSAT with small antenna</w:t>
      </w:r>
    </w:p>
    <w:p w14:paraId="7C98EF03" w14:textId="32379200" w:rsidR="00634E35" w:rsidRDefault="007E44A4" w:rsidP="00634E35">
      <w:pPr>
        <w:rPr>
          <w:lang w:val="en-US"/>
        </w:rPr>
      </w:pPr>
      <w:r>
        <w:rPr>
          <w:lang w:val="en-US"/>
        </w:rPr>
        <w:t xml:space="preserve">For </w:t>
      </w:r>
      <w:r w:rsidR="00FC4581">
        <w:rPr>
          <w:lang w:val="en-US"/>
        </w:rPr>
        <w:t>20x20 cm antenna</w:t>
      </w:r>
      <w:r w:rsidR="002B073C">
        <w:rPr>
          <w:lang w:val="en-US"/>
        </w:rPr>
        <w:t xml:space="preserve">, our initial assessment is provided by the table below (reused from </w:t>
      </w:r>
      <w:r w:rsidR="00623983">
        <w:rPr>
          <w:lang w:val="en-US"/>
        </w:rPr>
        <w:t xml:space="preserve">the </w:t>
      </w:r>
      <w:r w:rsidR="002B073C">
        <w:rPr>
          <w:lang w:val="en-US"/>
        </w:rPr>
        <w:t>table provided in R4-2514126)</w:t>
      </w:r>
      <w:r w:rsidR="008C12E5">
        <w:rPr>
          <w:lang w:val="en-US"/>
        </w:rPr>
        <w:t xml:space="preserve">. The analysis </w:t>
      </w:r>
      <w:r w:rsidR="00E867DC">
        <w:rPr>
          <w:lang w:val="en-US"/>
        </w:rPr>
        <w:t xml:space="preserve">for VSAT type 7 </w:t>
      </w:r>
      <w:r w:rsidR="008C12E5">
        <w:rPr>
          <w:lang w:val="en-US"/>
        </w:rPr>
        <w:t xml:space="preserve">is performed based on VSAT </w:t>
      </w:r>
      <w:r w:rsidR="00E867DC">
        <w:rPr>
          <w:lang w:val="en-US"/>
        </w:rPr>
        <w:t>t</w:t>
      </w:r>
      <w:r w:rsidR="008C12E5">
        <w:rPr>
          <w:lang w:val="en-US"/>
        </w:rPr>
        <w:t xml:space="preserve">ype 6 </w:t>
      </w:r>
      <w:r w:rsidR="00E867DC">
        <w:rPr>
          <w:lang w:val="en-US"/>
        </w:rPr>
        <w:t xml:space="preserve">to reuse </w:t>
      </w:r>
      <w:r w:rsidR="006C28F2">
        <w:rPr>
          <w:lang w:val="en-US"/>
        </w:rPr>
        <w:t>its</w:t>
      </w:r>
      <w:r w:rsidR="00E867DC">
        <w:rPr>
          <w:lang w:val="en-US"/>
        </w:rPr>
        <w:t xml:space="preserve"> hardware design</w:t>
      </w:r>
      <w:r w:rsidR="00B00FF4">
        <w:rPr>
          <w:lang w:val="en-US"/>
        </w:rPr>
        <w:t xml:space="preserve"> as much as possible</w:t>
      </w:r>
      <w:r w:rsidR="006C28F2">
        <w:rPr>
          <w:lang w:val="en-US"/>
        </w:rPr>
        <w:t xml:space="preserve">, and the </w:t>
      </w:r>
      <w:r w:rsidR="00E22C59">
        <w:rPr>
          <w:lang w:val="en-US"/>
        </w:rPr>
        <w:t xml:space="preserve">potential </w:t>
      </w:r>
      <w:r w:rsidR="006C28F2">
        <w:rPr>
          <w:lang w:val="en-US"/>
        </w:rPr>
        <w:t>loss from VSAT type 6 is considered.</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701"/>
        <w:gridCol w:w="2283"/>
        <w:gridCol w:w="2530"/>
        <w:gridCol w:w="2169"/>
      </w:tblGrid>
      <w:tr w:rsidR="004B2BAE" w:rsidRPr="00813BBB" w14:paraId="576557E3" w14:textId="2A212EBC" w:rsidTr="00CA65BB">
        <w:trPr>
          <w:jc w:val="center"/>
        </w:trPr>
        <w:tc>
          <w:tcPr>
            <w:tcW w:w="1271" w:type="dxa"/>
            <w:vAlign w:val="center"/>
          </w:tcPr>
          <w:p w14:paraId="342B84F0" w14:textId="028EE355" w:rsidR="004B2BAE" w:rsidRPr="00813BBB" w:rsidRDefault="004B2BAE" w:rsidP="00EA723C">
            <w:pPr>
              <w:keepNext/>
              <w:jc w:val="center"/>
              <w:rPr>
                <w:rFonts w:ascii="Arial" w:hAnsi="Arial" w:cs="Arial"/>
                <w:b/>
                <w:bCs/>
                <w:sz w:val="18"/>
                <w:szCs w:val="18"/>
                <w:lang w:eastAsia="zh-TW"/>
              </w:rPr>
            </w:pPr>
            <w:r w:rsidRPr="00813BBB">
              <w:rPr>
                <w:rFonts w:ascii="Arial" w:hAnsi="Arial" w:cs="Arial"/>
                <w:b/>
                <w:bCs/>
                <w:sz w:val="18"/>
                <w:szCs w:val="18"/>
                <w:lang w:eastAsia="zh-TW"/>
              </w:rPr>
              <w:t>antenna elements</w:t>
            </w:r>
          </w:p>
        </w:tc>
        <w:tc>
          <w:tcPr>
            <w:tcW w:w="1701" w:type="dxa"/>
            <w:vAlign w:val="center"/>
          </w:tcPr>
          <w:p w14:paraId="0497C555" w14:textId="77777777" w:rsidR="004B2BAE" w:rsidRPr="00813BBB" w:rsidRDefault="004B2BAE" w:rsidP="00EA723C">
            <w:pPr>
              <w:keepNext/>
              <w:jc w:val="center"/>
              <w:rPr>
                <w:rFonts w:ascii="Arial" w:hAnsi="Arial" w:cs="Arial"/>
                <w:b/>
                <w:bCs/>
                <w:sz w:val="18"/>
                <w:szCs w:val="18"/>
                <w:lang w:eastAsia="zh-TW"/>
              </w:rPr>
            </w:pPr>
            <w:r w:rsidRPr="00813BBB">
              <w:rPr>
                <w:rFonts w:ascii="Arial" w:hAnsi="Arial" w:cs="Arial"/>
                <w:b/>
                <w:bCs/>
                <w:sz w:val="18"/>
                <w:szCs w:val="18"/>
                <w:lang w:eastAsia="zh-TW"/>
              </w:rPr>
              <w:t>antenna size assumption</w:t>
            </w:r>
          </w:p>
        </w:tc>
        <w:tc>
          <w:tcPr>
            <w:tcW w:w="2283" w:type="dxa"/>
            <w:vAlign w:val="center"/>
          </w:tcPr>
          <w:p w14:paraId="4D79EEB2" w14:textId="77777777" w:rsidR="004B2BAE" w:rsidRPr="00813BBB" w:rsidRDefault="004B2BAE" w:rsidP="00EA723C">
            <w:pPr>
              <w:keepNext/>
              <w:jc w:val="center"/>
              <w:rPr>
                <w:rFonts w:ascii="Arial" w:hAnsi="Arial" w:cs="Arial"/>
                <w:b/>
                <w:bCs/>
                <w:sz w:val="18"/>
                <w:szCs w:val="18"/>
                <w:lang w:eastAsia="zh-TW"/>
              </w:rPr>
            </w:pPr>
            <w:r w:rsidRPr="00813BBB">
              <w:rPr>
                <w:rFonts w:ascii="Arial" w:hAnsi="Arial" w:cs="Arial"/>
                <w:b/>
                <w:bCs/>
                <w:sz w:val="18"/>
                <w:szCs w:val="18"/>
                <w:lang w:eastAsia="zh-TW"/>
              </w:rPr>
              <w:t xml:space="preserve">antenna gain (with assumption of 3.5 </w:t>
            </w:r>
            <w:proofErr w:type="spellStart"/>
            <w:r w:rsidRPr="00813BBB">
              <w:rPr>
                <w:rFonts w:ascii="Arial" w:hAnsi="Arial" w:cs="Arial"/>
                <w:b/>
                <w:bCs/>
                <w:sz w:val="18"/>
                <w:szCs w:val="18"/>
                <w:lang w:eastAsia="zh-TW"/>
              </w:rPr>
              <w:t>dBi</w:t>
            </w:r>
            <w:proofErr w:type="spellEnd"/>
            <w:r w:rsidRPr="00813BBB">
              <w:rPr>
                <w:rFonts w:ascii="Arial" w:hAnsi="Arial" w:cs="Arial"/>
                <w:b/>
                <w:bCs/>
                <w:sz w:val="18"/>
                <w:szCs w:val="18"/>
                <w:lang w:eastAsia="zh-TW"/>
              </w:rPr>
              <w:t xml:space="preserve"> element gain)</w:t>
            </w:r>
          </w:p>
        </w:tc>
        <w:tc>
          <w:tcPr>
            <w:tcW w:w="2530" w:type="dxa"/>
            <w:vAlign w:val="center"/>
          </w:tcPr>
          <w:p w14:paraId="59C711EE" w14:textId="77777777" w:rsidR="004B2BAE" w:rsidRPr="00813BBB" w:rsidRDefault="004B2BAE" w:rsidP="00EA723C">
            <w:pPr>
              <w:keepNext/>
              <w:jc w:val="center"/>
              <w:rPr>
                <w:rFonts w:ascii="Arial" w:hAnsi="Arial" w:cs="Arial"/>
                <w:b/>
                <w:bCs/>
                <w:sz w:val="18"/>
                <w:szCs w:val="18"/>
                <w:lang w:eastAsia="zh-TW"/>
              </w:rPr>
            </w:pPr>
            <w:r w:rsidRPr="00813BBB">
              <w:rPr>
                <w:rFonts w:ascii="Arial" w:hAnsi="Arial" w:cs="Arial"/>
                <w:b/>
                <w:bCs/>
                <w:sz w:val="18"/>
                <w:szCs w:val="18"/>
                <w:lang w:eastAsia="zh-TW"/>
              </w:rPr>
              <w:t>max EIRP (with assumption of 10W Tx power)</w:t>
            </w:r>
          </w:p>
        </w:tc>
        <w:tc>
          <w:tcPr>
            <w:tcW w:w="2169" w:type="dxa"/>
            <w:vAlign w:val="center"/>
          </w:tcPr>
          <w:p w14:paraId="560A98C5" w14:textId="58C41EBF" w:rsidR="004B2BAE" w:rsidRPr="004B2BAE" w:rsidRDefault="004B2BAE" w:rsidP="00EA723C">
            <w:pPr>
              <w:keepNext/>
              <w:jc w:val="center"/>
              <w:rPr>
                <w:rFonts w:ascii="Arial" w:hAnsi="Arial" w:cs="Arial"/>
                <w:b/>
                <w:bCs/>
                <w:sz w:val="18"/>
                <w:szCs w:val="18"/>
                <w:lang w:val="en-US" w:eastAsia="zh-TW"/>
              </w:rPr>
            </w:pPr>
            <w:r>
              <w:rPr>
                <w:rFonts w:ascii="Arial" w:hAnsi="Arial" w:cs="Arial"/>
                <w:b/>
                <w:bCs/>
                <w:sz w:val="18"/>
                <w:szCs w:val="18"/>
                <w:lang w:val="en-US" w:eastAsia="zh-TW"/>
              </w:rPr>
              <w:t>Min peak EIRP</w:t>
            </w:r>
            <w:r w:rsidR="001A30B4">
              <w:rPr>
                <w:rFonts w:ascii="Arial" w:hAnsi="Arial" w:cs="Arial"/>
                <w:b/>
                <w:bCs/>
                <w:sz w:val="18"/>
                <w:szCs w:val="18"/>
                <w:lang w:val="en-US" w:eastAsia="zh-TW"/>
              </w:rPr>
              <w:t xml:space="preserve"> </w:t>
            </w:r>
            <w:r>
              <w:rPr>
                <w:rFonts w:ascii="Arial" w:hAnsi="Arial" w:cs="Arial"/>
                <w:b/>
                <w:bCs/>
                <w:sz w:val="18"/>
                <w:szCs w:val="18"/>
                <w:lang w:val="en-US" w:eastAsia="zh-TW"/>
              </w:rPr>
              <w:t>in</w:t>
            </w:r>
            <w:r w:rsidR="00EA723C">
              <w:rPr>
                <w:rFonts w:ascii="Arial" w:hAnsi="Arial" w:cs="Arial"/>
                <w:b/>
                <w:bCs/>
                <w:sz w:val="18"/>
                <w:szCs w:val="18"/>
                <w:lang w:val="en-US" w:eastAsia="zh-TW"/>
              </w:rPr>
              <w:t xml:space="preserve"> TS 38.101-5</w:t>
            </w:r>
          </w:p>
        </w:tc>
      </w:tr>
      <w:tr w:rsidR="004B2BAE" w:rsidRPr="00813BBB" w14:paraId="68DE23BB" w14:textId="078360A8" w:rsidTr="00CA65BB">
        <w:trPr>
          <w:jc w:val="center"/>
        </w:trPr>
        <w:tc>
          <w:tcPr>
            <w:tcW w:w="1271" w:type="dxa"/>
            <w:vAlign w:val="center"/>
          </w:tcPr>
          <w:p w14:paraId="65E98C1C" w14:textId="48710976" w:rsidR="00EA723C" w:rsidRPr="00A611C9" w:rsidRDefault="004B2BAE" w:rsidP="00EA723C">
            <w:pPr>
              <w:keepNext/>
              <w:jc w:val="center"/>
              <w:rPr>
                <w:rFonts w:ascii="Arial" w:hAnsi="Arial" w:cs="Arial"/>
                <w:sz w:val="18"/>
                <w:szCs w:val="18"/>
                <w:lang w:val="en-US" w:eastAsia="zh-TW"/>
              </w:rPr>
            </w:pPr>
            <w:r w:rsidRPr="00A611C9">
              <w:rPr>
                <w:rFonts w:ascii="Arial" w:hAnsi="Arial" w:cs="Arial"/>
                <w:sz w:val="18"/>
                <w:szCs w:val="18"/>
                <w:lang w:eastAsia="zh-TW"/>
              </w:rPr>
              <w:t>45x45</w:t>
            </w:r>
            <w:r w:rsidR="00EA723C" w:rsidRPr="00A611C9">
              <w:rPr>
                <w:rFonts w:ascii="Arial" w:hAnsi="Arial" w:cs="Arial"/>
                <w:sz w:val="18"/>
                <w:szCs w:val="18"/>
                <w:lang w:val="en-US" w:eastAsia="zh-TW"/>
              </w:rPr>
              <w:br/>
              <w:t>VSAT type 6</w:t>
            </w:r>
          </w:p>
        </w:tc>
        <w:tc>
          <w:tcPr>
            <w:tcW w:w="1701" w:type="dxa"/>
            <w:vAlign w:val="center"/>
          </w:tcPr>
          <w:p w14:paraId="4BB0F68C" w14:textId="721EDA1E" w:rsidR="004B2BAE" w:rsidRPr="00A611C9" w:rsidRDefault="003533BB" w:rsidP="00EA723C">
            <w:pPr>
              <w:keepNext/>
              <w:jc w:val="center"/>
              <w:rPr>
                <w:rFonts w:ascii="Arial" w:hAnsi="Arial" w:cs="Arial"/>
                <w:sz w:val="18"/>
                <w:szCs w:val="18"/>
                <w:lang w:eastAsia="zh-TW"/>
              </w:rPr>
            </w:pPr>
            <w:r>
              <w:rPr>
                <w:rFonts w:ascii="Arial" w:hAnsi="Arial" w:cs="Arial"/>
                <w:sz w:val="18"/>
                <w:szCs w:val="18"/>
                <w:lang w:eastAsia="zh-TW"/>
              </w:rPr>
              <w:t xml:space="preserve">60cm </w:t>
            </w:r>
            <w:r w:rsidR="00407CD9" w:rsidRPr="00407CD9">
              <w:rPr>
                <w:rFonts w:ascii="Arial" w:hAnsi="Arial" w:cs="Arial"/>
                <w:sz w:val="18"/>
                <w:szCs w:val="18"/>
                <w:lang w:eastAsia="zh-TW"/>
              </w:rPr>
              <w:t>equivalent antenna aperture</w:t>
            </w:r>
          </w:p>
        </w:tc>
        <w:tc>
          <w:tcPr>
            <w:tcW w:w="2283" w:type="dxa"/>
            <w:vAlign w:val="center"/>
          </w:tcPr>
          <w:p w14:paraId="5EEF33AC" w14:textId="77777777" w:rsidR="004B2BAE" w:rsidRPr="00A611C9" w:rsidRDefault="004B2BAE" w:rsidP="00EA723C">
            <w:pPr>
              <w:keepNext/>
              <w:jc w:val="center"/>
              <w:rPr>
                <w:rFonts w:ascii="Arial" w:hAnsi="Arial" w:cs="Arial"/>
                <w:sz w:val="18"/>
                <w:szCs w:val="18"/>
                <w:lang w:eastAsia="zh-TW"/>
              </w:rPr>
            </w:pPr>
            <w:r w:rsidRPr="00A611C9">
              <w:rPr>
                <w:rFonts w:ascii="Arial" w:hAnsi="Arial" w:cs="Arial"/>
                <w:sz w:val="18"/>
                <w:szCs w:val="18"/>
                <w:lang w:eastAsia="zh-TW"/>
              </w:rPr>
              <w:t xml:space="preserve">36.6 </w:t>
            </w:r>
            <w:proofErr w:type="spellStart"/>
            <w:r w:rsidRPr="00A611C9">
              <w:rPr>
                <w:rFonts w:ascii="Arial" w:hAnsi="Arial" w:cs="Arial"/>
                <w:sz w:val="18"/>
                <w:szCs w:val="18"/>
                <w:lang w:eastAsia="zh-TW"/>
              </w:rPr>
              <w:t>dBi</w:t>
            </w:r>
            <w:proofErr w:type="spellEnd"/>
          </w:p>
        </w:tc>
        <w:tc>
          <w:tcPr>
            <w:tcW w:w="2530" w:type="dxa"/>
            <w:vAlign w:val="center"/>
          </w:tcPr>
          <w:p w14:paraId="199E2D05" w14:textId="77777777" w:rsidR="004B2BAE" w:rsidRPr="00A611C9" w:rsidRDefault="004B2BAE" w:rsidP="00EA723C">
            <w:pPr>
              <w:keepNext/>
              <w:jc w:val="center"/>
              <w:rPr>
                <w:rFonts w:ascii="Arial" w:hAnsi="Arial" w:cs="Arial"/>
                <w:sz w:val="18"/>
                <w:szCs w:val="18"/>
                <w:lang w:eastAsia="zh-TW"/>
              </w:rPr>
            </w:pPr>
            <w:r w:rsidRPr="00A611C9">
              <w:rPr>
                <w:rFonts w:ascii="Arial" w:hAnsi="Arial" w:cs="Arial"/>
                <w:sz w:val="18"/>
                <w:szCs w:val="18"/>
                <w:lang w:eastAsia="zh-TW"/>
              </w:rPr>
              <w:t>76.6 dBm</w:t>
            </w:r>
          </w:p>
        </w:tc>
        <w:tc>
          <w:tcPr>
            <w:tcW w:w="2169" w:type="dxa"/>
            <w:vAlign w:val="center"/>
          </w:tcPr>
          <w:p w14:paraId="561FC5FA" w14:textId="7F00D246" w:rsidR="004B2BAE" w:rsidRPr="00A611C9" w:rsidRDefault="00586F1F" w:rsidP="00EA723C">
            <w:pPr>
              <w:keepNext/>
              <w:jc w:val="center"/>
              <w:rPr>
                <w:rFonts w:ascii="Arial" w:hAnsi="Arial" w:cs="Arial"/>
                <w:sz w:val="18"/>
                <w:szCs w:val="18"/>
                <w:lang w:val="en-US" w:eastAsia="zh-TW"/>
              </w:rPr>
            </w:pPr>
            <w:r w:rsidRPr="00A611C9">
              <w:rPr>
                <w:rFonts w:ascii="Arial" w:hAnsi="Arial" w:cs="Arial"/>
                <w:sz w:val="18"/>
                <w:szCs w:val="18"/>
                <w:lang w:val="en-US" w:eastAsia="zh-TW"/>
              </w:rPr>
              <w:t>60</w:t>
            </w:r>
            <w:r w:rsidR="001A30B4">
              <w:rPr>
                <w:rFonts w:ascii="Arial" w:hAnsi="Arial" w:cs="Arial"/>
                <w:sz w:val="18"/>
                <w:szCs w:val="18"/>
                <w:lang w:val="en-US" w:eastAsia="zh-TW"/>
              </w:rPr>
              <w:t xml:space="preserve"> dBm</w:t>
            </w:r>
            <w:r w:rsidRPr="00A611C9">
              <w:rPr>
                <w:rFonts w:ascii="Arial" w:hAnsi="Arial" w:cs="Arial"/>
                <w:sz w:val="18"/>
                <w:szCs w:val="18"/>
                <w:lang w:val="en-US" w:eastAsia="zh-TW"/>
              </w:rPr>
              <w:br/>
              <w:t xml:space="preserve">(band n509, </w:t>
            </w:r>
            <w:r w:rsidR="00486AE5" w:rsidRPr="00A611C9">
              <w:rPr>
                <w:rFonts w:ascii="Arial" w:hAnsi="Arial" w:cs="Arial"/>
                <w:sz w:val="18"/>
                <w:szCs w:val="18"/>
                <w:lang w:val="en-US" w:eastAsia="zh-TW"/>
              </w:rPr>
              <w:t>n</w:t>
            </w:r>
            <w:r w:rsidRPr="00A611C9">
              <w:rPr>
                <w:rFonts w:ascii="Arial" w:hAnsi="Arial" w:cs="Arial"/>
                <w:sz w:val="18"/>
                <w:szCs w:val="18"/>
                <w:lang w:val="en-US" w:eastAsia="zh-TW"/>
              </w:rPr>
              <w:t xml:space="preserve">508, </w:t>
            </w:r>
            <w:r w:rsidR="00486AE5" w:rsidRPr="00A611C9">
              <w:rPr>
                <w:rFonts w:ascii="Arial" w:hAnsi="Arial" w:cs="Arial"/>
                <w:sz w:val="18"/>
                <w:szCs w:val="18"/>
                <w:lang w:val="en-US" w:eastAsia="zh-TW"/>
              </w:rPr>
              <w:t>n248 and n 247)</w:t>
            </w:r>
          </w:p>
        </w:tc>
      </w:tr>
      <w:tr w:rsidR="004B2BAE" w:rsidRPr="00813BBB" w14:paraId="2F15D94C" w14:textId="69C2A7BF" w:rsidTr="00CA65BB">
        <w:trPr>
          <w:trHeight w:val="54"/>
          <w:jc w:val="center"/>
        </w:trPr>
        <w:tc>
          <w:tcPr>
            <w:tcW w:w="1271" w:type="dxa"/>
            <w:vAlign w:val="center"/>
          </w:tcPr>
          <w:p w14:paraId="2A6EDC0C" w14:textId="3815976B" w:rsidR="004B2BAE" w:rsidRPr="00A611C9" w:rsidRDefault="004B2BAE" w:rsidP="00EA723C">
            <w:pPr>
              <w:keepNext/>
              <w:jc w:val="center"/>
              <w:rPr>
                <w:rFonts w:ascii="Arial" w:hAnsi="Arial" w:cs="Arial"/>
                <w:sz w:val="18"/>
                <w:szCs w:val="18"/>
                <w:lang w:eastAsia="zh-TW"/>
              </w:rPr>
            </w:pPr>
            <w:r w:rsidRPr="00A611C9">
              <w:rPr>
                <w:rFonts w:ascii="Arial" w:hAnsi="Arial" w:cs="Arial"/>
                <w:sz w:val="18"/>
                <w:szCs w:val="18"/>
                <w:lang w:eastAsia="zh-TW"/>
              </w:rPr>
              <w:t>15x15</w:t>
            </w:r>
            <w:r w:rsidR="00A611C9" w:rsidRPr="00A611C9">
              <w:rPr>
                <w:rFonts w:ascii="Arial" w:hAnsi="Arial" w:cs="Arial"/>
                <w:sz w:val="18"/>
                <w:szCs w:val="18"/>
                <w:lang w:eastAsia="zh-TW"/>
              </w:rPr>
              <w:br/>
              <w:t>VSAT type 7</w:t>
            </w:r>
          </w:p>
        </w:tc>
        <w:tc>
          <w:tcPr>
            <w:tcW w:w="1701" w:type="dxa"/>
            <w:vAlign w:val="center"/>
          </w:tcPr>
          <w:p w14:paraId="79FC8023" w14:textId="77777777" w:rsidR="004B2BAE" w:rsidRPr="00A611C9" w:rsidRDefault="004B2BAE" w:rsidP="00EA723C">
            <w:pPr>
              <w:keepNext/>
              <w:jc w:val="center"/>
              <w:rPr>
                <w:rFonts w:ascii="Arial" w:hAnsi="Arial" w:cs="Arial"/>
                <w:sz w:val="18"/>
                <w:szCs w:val="18"/>
                <w:lang w:eastAsia="zh-TW"/>
              </w:rPr>
            </w:pPr>
            <w:r w:rsidRPr="00A611C9">
              <w:rPr>
                <w:rFonts w:ascii="Arial" w:hAnsi="Arial" w:cs="Arial"/>
                <w:sz w:val="18"/>
                <w:szCs w:val="18"/>
                <w:lang w:eastAsia="zh-TW"/>
              </w:rPr>
              <w:t>~20x20 cm</w:t>
            </w:r>
          </w:p>
        </w:tc>
        <w:tc>
          <w:tcPr>
            <w:tcW w:w="2283" w:type="dxa"/>
            <w:vAlign w:val="center"/>
          </w:tcPr>
          <w:p w14:paraId="66CCBF5D" w14:textId="55B25434" w:rsidR="004B2BAE" w:rsidRPr="00A611C9" w:rsidRDefault="004B2BAE" w:rsidP="00EA723C">
            <w:pPr>
              <w:keepNext/>
              <w:jc w:val="center"/>
              <w:rPr>
                <w:rFonts w:ascii="Arial" w:hAnsi="Arial" w:cs="Arial"/>
                <w:sz w:val="18"/>
                <w:szCs w:val="18"/>
                <w:lang w:eastAsia="zh-TW"/>
              </w:rPr>
            </w:pPr>
            <w:r w:rsidRPr="00A611C9">
              <w:rPr>
                <w:rFonts w:ascii="Arial" w:hAnsi="Arial" w:cs="Arial"/>
                <w:sz w:val="18"/>
                <w:szCs w:val="18"/>
                <w:lang w:eastAsia="zh-TW"/>
              </w:rPr>
              <w:t xml:space="preserve">27 </w:t>
            </w:r>
            <w:proofErr w:type="spellStart"/>
            <w:r w:rsidRPr="00A611C9">
              <w:rPr>
                <w:rFonts w:ascii="Arial" w:hAnsi="Arial" w:cs="Arial"/>
                <w:sz w:val="18"/>
                <w:szCs w:val="18"/>
                <w:lang w:eastAsia="zh-TW"/>
              </w:rPr>
              <w:t>dBi</w:t>
            </w:r>
            <w:proofErr w:type="spellEnd"/>
          </w:p>
        </w:tc>
        <w:tc>
          <w:tcPr>
            <w:tcW w:w="2530" w:type="dxa"/>
            <w:vAlign w:val="center"/>
          </w:tcPr>
          <w:p w14:paraId="57D64E57" w14:textId="77777777" w:rsidR="004B2BAE" w:rsidRPr="005C6743" w:rsidRDefault="004B2BAE" w:rsidP="00EA723C">
            <w:pPr>
              <w:keepNext/>
              <w:jc w:val="center"/>
              <w:rPr>
                <w:rFonts w:ascii="Arial" w:hAnsi="Arial" w:cs="Arial"/>
                <w:sz w:val="18"/>
                <w:szCs w:val="18"/>
                <w:lang w:eastAsia="zh-TW"/>
              </w:rPr>
            </w:pPr>
            <w:r w:rsidRPr="005C6743">
              <w:rPr>
                <w:rFonts w:ascii="Arial" w:hAnsi="Arial" w:cs="Arial"/>
                <w:sz w:val="18"/>
                <w:szCs w:val="18"/>
                <w:lang w:eastAsia="zh-TW"/>
              </w:rPr>
              <w:t>67 dBm</w:t>
            </w:r>
          </w:p>
        </w:tc>
        <w:tc>
          <w:tcPr>
            <w:tcW w:w="2169" w:type="dxa"/>
            <w:vAlign w:val="center"/>
          </w:tcPr>
          <w:p w14:paraId="6BAA45A2" w14:textId="59420346" w:rsidR="004B2BAE" w:rsidRPr="005C6743" w:rsidRDefault="00B707E0" w:rsidP="00EA723C">
            <w:pPr>
              <w:keepNext/>
              <w:jc w:val="center"/>
              <w:rPr>
                <w:rFonts w:ascii="Arial" w:hAnsi="Arial" w:cs="Arial"/>
                <w:sz w:val="18"/>
                <w:szCs w:val="18"/>
                <w:lang w:val="en-US" w:eastAsia="zh-TW"/>
              </w:rPr>
            </w:pPr>
            <w:r>
              <w:rPr>
                <w:rFonts w:ascii="Arial" w:hAnsi="Arial" w:cs="Arial"/>
                <w:sz w:val="18"/>
                <w:szCs w:val="18"/>
                <w:lang w:val="en-US" w:eastAsia="zh-TW"/>
              </w:rPr>
              <w:t>50</w:t>
            </w:r>
            <w:r w:rsidR="00F978B1" w:rsidRPr="005C6743">
              <w:rPr>
                <w:rFonts w:ascii="Arial" w:hAnsi="Arial" w:cs="Arial"/>
                <w:sz w:val="18"/>
                <w:szCs w:val="18"/>
                <w:lang w:val="en-US" w:eastAsia="zh-TW"/>
              </w:rPr>
              <w:t xml:space="preserve"> </w:t>
            </w:r>
            <w:r w:rsidR="001A30B4" w:rsidRPr="005C6743">
              <w:rPr>
                <w:rFonts w:ascii="Arial" w:hAnsi="Arial" w:cs="Arial"/>
                <w:sz w:val="18"/>
                <w:szCs w:val="18"/>
                <w:lang w:val="en-US" w:eastAsia="zh-TW"/>
              </w:rPr>
              <w:t>dBm</w:t>
            </w:r>
          </w:p>
        </w:tc>
      </w:tr>
    </w:tbl>
    <w:p w14:paraId="5BD4A710" w14:textId="77777777" w:rsidR="002B073C" w:rsidRDefault="002B073C" w:rsidP="00634E35">
      <w:pPr>
        <w:rPr>
          <w:lang w:val="en-US"/>
        </w:rPr>
      </w:pPr>
    </w:p>
    <w:p w14:paraId="4AB1E56A" w14:textId="24A296BA" w:rsidR="002B073C" w:rsidRDefault="005E1688" w:rsidP="00634E35">
      <w:pPr>
        <w:rPr>
          <w:lang w:val="en-US"/>
        </w:rPr>
      </w:pPr>
      <w:r>
        <w:rPr>
          <w:lang w:val="en-US"/>
        </w:rPr>
        <w:t>Compar</w:t>
      </w:r>
      <w:r w:rsidR="009D376B">
        <w:rPr>
          <w:lang w:val="en-US"/>
        </w:rPr>
        <w:t xml:space="preserve">ing with </w:t>
      </w:r>
      <w:r w:rsidR="005C6695" w:rsidRPr="00CE0F90">
        <w:rPr>
          <w:lang w:val="en-US"/>
        </w:rPr>
        <w:t>45x45 elements</w:t>
      </w:r>
      <w:r w:rsidR="009D376B">
        <w:rPr>
          <w:lang w:val="en-US"/>
        </w:rPr>
        <w:t xml:space="preserve">, </w:t>
      </w:r>
      <w:r w:rsidR="00E21E87">
        <w:rPr>
          <w:lang w:val="en-US"/>
        </w:rPr>
        <w:t xml:space="preserve">antenna gain of </w:t>
      </w:r>
      <w:r w:rsidR="00B9347B">
        <w:rPr>
          <w:lang w:val="en-US"/>
        </w:rPr>
        <w:t>9.</w:t>
      </w:r>
      <w:r w:rsidR="005C6743">
        <w:rPr>
          <w:lang w:val="en-US"/>
        </w:rPr>
        <w:t xml:space="preserve">54 </w:t>
      </w:r>
      <w:proofErr w:type="spellStart"/>
      <w:r w:rsidR="00B9347B">
        <w:rPr>
          <w:lang w:val="en-US"/>
        </w:rPr>
        <w:t>dB</w:t>
      </w:r>
      <w:r w:rsidR="00E21E87">
        <w:rPr>
          <w:lang w:val="en-US"/>
        </w:rPr>
        <w:t>i</w:t>
      </w:r>
      <w:proofErr w:type="spellEnd"/>
      <w:r w:rsidR="00E21E87">
        <w:rPr>
          <w:lang w:val="en-US"/>
        </w:rPr>
        <w:t xml:space="preserve"> is lost due to </w:t>
      </w:r>
      <w:r w:rsidR="001E3792">
        <w:rPr>
          <w:lang w:val="en-US"/>
        </w:rPr>
        <w:t xml:space="preserve">a </w:t>
      </w:r>
      <w:r w:rsidR="000B363C">
        <w:rPr>
          <w:lang w:val="en-US"/>
        </w:rPr>
        <w:t>reduced</w:t>
      </w:r>
      <w:r w:rsidR="00E21E87">
        <w:rPr>
          <w:lang w:val="en-US"/>
        </w:rPr>
        <w:t xml:space="preserve"> number of antenna elements</w:t>
      </w:r>
      <w:r w:rsidR="008F4EC7">
        <w:rPr>
          <w:lang w:val="en-US"/>
        </w:rPr>
        <w:t xml:space="preserve">. </w:t>
      </w:r>
      <w:r w:rsidR="000A11B9">
        <w:rPr>
          <w:lang w:val="en-US"/>
        </w:rPr>
        <w:t>Further</w:t>
      </w:r>
      <w:r w:rsidR="003B24AD">
        <w:rPr>
          <w:lang w:val="en-US"/>
        </w:rPr>
        <w:t xml:space="preserve"> improvement for max EIRP and min peak EIRP can be considered if more element gain (more than 3.5 </w:t>
      </w:r>
      <w:proofErr w:type="spellStart"/>
      <w:r w:rsidR="003B24AD">
        <w:rPr>
          <w:lang w:val="en-US"/>
        </w:rPr>
        <w:t>dBi</w:t>
      </w:r>
      <w:proofErr w:type="spellEnd"/>
      <w:r w:rsidR="003B24AD">
        <w:rPr>
          <w:lang w:val="en-US"/>
        </w:rPr>
        <w:t xml:space="preserve">) and/or </w:t>
      </w:r>
      <w:r w:rsidR="000A11B9">
        <w:rPr>
          <w:lang w:val="en-US"/>
        </w:rPr>
        <w:t xml:space="preserve">Tx power (more than 10W) is used. However, it is not our preference </w:t>
      </w:r>
      <w:r w:rsidR="007A1D3A">
        <w:rPr>
          <w:lang w:val="en-US"/>
        </w:rPr>
        <w:t xml:space="preserve">to </w:t>
      </w:r>
      <w:r w:rsidR="00ED3F9B">
        <w:rPr>
          <w:lang w:val="en-US"/>
        </w:rPr>
        <w:t>increase</w:t>
      </w:r>
      <w:r w:rsidR="007A1D3A">
        <w:rPr>
          <w:lang w:val="en-US"/>
        </w:rPr>
        <w:t xml:space="preserve"> the per element gain or Tx power </w:t>
      </w:r>
      <w:r w:rsidR="000A11B9">
        <w:rPr>
          <w:lang w:val="en-US"/>
        </w:rPr>
        <w:t xml:space="preserve">because </w:t>
      </w:r>
      <w:r w:rsidR="00C2378D">
        <w:rPr>
          <w:lang w:val="en-US"/>
        </w:rPr>
        <w:t xml:space="preserve">the commonization of hardware design between VSAT type 6 and 7 </w:t>
      </w:r>
      <w:r w:rsidR="007A1D3A">
        <w:rPr>
          <w:lang w:val="en-US"/>
        </w:rPr>
        <w:t xml:space="preserve">would be </w:t>
      </w:r>
      <w:r w:rsidR="00C2378D">
        <w:rPr>
          <w:lang w:val="en-US"/>
        </w:rPr>
        <w:t>lost.</w:t>
      </w:r>
      <w:r w:rsidR="00F10493" w:rsidRPr="00F10493">
        <w:rPr>
          <w:lang w:val="en-US"/>
        </w:rPr>
        <w:t xml:space="preserve"> </w:t>
      </w:r>
      <w:r w:rsidR="00F10493">
        <w:rPr>
          <w:lang w:val="en-US"/>
        </w:rPr>
        <w:t>With th</w:t>
      </w:r>
      <w:r w:rsidR="007E7835">
        <w:rPr>
          <w:lang w:val="en-US"/>
        </w:rPr>
        <w:t>is</w:t>
      </w:r>
      <w:r w:rsidR="00F10493">
        <w:rPr>
          <w:lang w:val="en-US"/>
        </w:rPr>
        <w:t xml:space="preserve"> analysis, the min peak EIRP of 50</w:t>
      </w:r>
      <w:r w:rsidR="00F10493">
        <w:rPr>
          <w:rFonts w:hint="eastAsia"/>
          <w:lang w:val="en-US"/>
        </w:rPr>
        <w:t xml:space="preserve"> </w:t>
      </w:r>
      <w:r w:rsidR="00F10493">
        <w:rPr>
          <w:lang w:val="en-US"/>
        </w:rPr>
        <w:t xml:space="preserve">dBm would be appropriate for 20x20 cm antenna. </w:t>
      </w:r>
      <w:r w:rsidR="00C344FE">
        <w:rPr>
          <w:lang w:val="en-US"/>
        </w:rPr>
        <w:t xml:space="preserve">The max EIPR would be </w:t>
      </w:r>
      <w:r w:rsidR="00501142">
        <w:rPr>
          <w:lang w:val="en-US"/>
        </w:rPr>
        <w:t xml:space="preserve">67 dBm based on the </w:t>
      </w:r>
      <w:r w:rsidR="00BF069E">
        <w:rPr>
          <w:lang w:val="en-US"/>
        </w:rPr>
        <w:t xml:space="preserve">same </w:t>
      </w:r>
      <w:r w:rsidR="00501142">
        <w:rPr>
          <w:lang w:val="en-US"/>
        </w:rPr>
        <w:t>logic above</w:t>
      </w:r>
      <w:r w:rsidR="00BF069E">
        <w:rPr>
          <w:lang w:val="en-US"/>
        </w:rPr>
        <w:t xml:space="preserve">, but further </w:t>
      </w:r>
      <w:r w:rsidR="00501142">
        <w:rPr>
          <w:lang w:val="en-US"/>
        </w:rPr>
        <w:t>discuss</w:t>
      </w:r>
      <w:r w:rsidR="00BF069E">
        <w:rPr>
          <w:lang w:val="en-US"/>
        </w:rPr>
        <w:t>ion is necessary considering</w:t>
      </w:r>
      <w:r w:rsidR="00501142">
        <w:rPr>
          <w:lang w:val="en-US"/>
        </w:rPr>
        <w:t xml:space="preserve"> </w:t>
      </w:r>
      <w:r w:rsidR="00026463">
        <w:rPr>
          <w:lang w:val="en-US"/>
        </w:rPr>
        <w:t xml:space="preserve">the coexistence </w:t>
      </w:r>
      <w:r w:rsidR="00F907F9">
        <w:rPr>
          <w:lang w:val="en-US"/>
        </w:rPr>
        <w:t>aspects discussed</w:t>
      </w:r>
      <w:r w:rsidR="00026463">
        <w:rPr>
          <w:lang w:val="en-US"/>
        </w:rPr>
        <w:t xml:space="preserve"> in section 2.2.3. </w:t>
      </w:r>
    </w:p>
    <w:p w14:paraId="5FBF7A40" w14:textId="68AE46E0" w:rsidR="00795255" w:rsidRPr="001E2E1C" w:rsidRDefault="00795255" w:rsidP="00634E35">
      <w:pPr>
        <w:rPr>
          <w:lang w:val="en-US"/>
        </w:rPr>
      </w:pPr>
      <w:r>
        <w:rPr>
          <w:lang w:val="en-US"/>
        </w:rPr>
        <w:t>For the EIS requirement,</w:t>
      </w:r>
      <w:r w:rsidR="009F5CAF">
        <w:rPr>
          <w:lang w:val="en-US"/>
        </w:rPr>
        <w:t xml:space="preserve"> compar</w:t>
      </w:r>
      <w:r w:rsidR="00DD0D26">
        <w:rPr>
          <w:lang w:val="en-US"/>
        </w:rPr>
        <w:t>ing</w:t>
      </w:r>
      <w:r w:rsidR="009F5CAF">
        <w:rPr>
          <w:lang w:val="en-US"/>
        </w:rPr>
        <w:t xml:space="preserve"> with </w:t>
      </w:r>
      <w:r w:rsidR="00E11E4A">
        <w:rPr>
          <w:lang w:val="en-US"/>
        </w:rPr>
        <w:t xml:space="preserve">the G/T of </w:t>
      </w:r>
      <w:r w:rsidR="009F5CAF">
        <w:rPr>
          <w:lang w:val="en-US"/>
        </w:rPr>
        <w:t>VSAT type 6</w:t>
      </w:r>
      <w:r w:rsidR="00E11E4A">
        <w:rPr>
          <w:lang w:val="en-US"/>
        </w:rPr>
        <w:t xml:space="preserve">, </w:t>
      </w:r>
      <w:r w:rsidR="00103A70">
        <w:rPr>
          <w:lang w:val="en-US"/>
        </w:rPr>
        <w:t xml:space="preserve">the array gain is simply lost (i.e. </w:t>
      </w:r>
      <w:r w:rsidR="00BF069E">
        <w:rPr>
          <w:lang w:val="en-US"/>
        </w:rPr>
        <w:t>-</w:t>
      </w:r>
      <w:r w:rsidR="00103A70">
        <w:rPr>
          <w:lang w:val="en-US"/>
        </w:rPr>
        <w:t xml:space="preserve">9.54 </w:t>
      </w:r>
      <w:proofErr w:type="spellStart"/>
      <w:r w:rsidR="00103A70">
        <w:rPr>
          <w:lang w:val="en-US"/>
        </w:rPr>
        <w:t>dBi</w:t>
      </w:r>
      <w:proofErr w:type="spellEnd"/>
      <w:proofErr w:type="gramStart"/>
      <w:r w:rsidR="00103A70">
        <w:rPr>
          <w:lang w:val="en-US"/>
        </w:rPr>
        <w:t>)</w:t>
      </w:r>
      <w:proofErr w:type="gramEnd"/>
      <w:r w:rsidR="00103A70">
        <w:rPr>
          <w:lang w:val="en-US"/>
        </w:rPr>
        <w:t xml:space="preserve"> and further improvement (e.g. by better noise figure) is not easy. Therefore,</w:t>
      </w:r>
      <w:r w:rsidR="003C7F75">
        <w:rPr>
          <w:lang w:val="en-US"/>
        </w:rPr>
        <w:t xml:space="preserve"> our preference is to </w:t>
      </w:r>
      <w:r w:rsidR="00FA5CBD">
        <w:rPr>
          <w:lang w:val="en-US"/>
        </w:rPr>
        <w:t xml:space="preserve">relax </w:t>
      </w:r>
      <w:r w:rsidR="001E2E1C" w:rsidRPr="001E2E1C">
        <w:t>EIS</w:t>
      </w:r>
      <w:r w:rsidR="001E2E1C" w:rsidRPr="001E2E1C">
        <w:rPr>
          <w:vertAlign w:val="subscript"/>
        </w:rPr>
        <w:t>REFSENS_50MHz</w:t>
      </w:r>
      <w:r w:rsidR="001E2E1C">
        <w:rPr>
          <w:vertAlign w:val="subscript"/>
        </w:rPr>
        <w:t xml:space="preserve"> </w:t>
      </w:r>
      <w:r w:rsidR="00907B91">
        <w:rPr>
          <w:lang w:val="en-US"/>
        </w:rPr>
        <w:t>with 9.5</w:t>
      </w:r>
      <w:r w:rsidR="00BF4570">
        <w:rPr>
          <w:lang w:val="en-US"/>
        </w:rPr>
        <w:t>4</w:t>
      </w:r>
      <w:r w:rsidR="00907B91">
        <w:rPr>
          <w:lang w:val="en-US"/>
        </w:rPr>
        <w:t xml:space="preserve"> dBm compared with that for VSAT type 6. </w:t>
      </w:r>
    </w:p>
    <w:p w14:paraId="12164F96" w14:textId="0FB7901D" w:rsidR="00634E35" w:rsidRPr="00B02580" w:rsidRDefault="00634E35" w:rsidP="00634E35">
      <w:pPr>
        <w:rPr>
          <w:b/>
          <w:bCs/>
          <w:lang w:val="en-US"/>
        </w:rPr>
      </w:pPr>
      <w:bookmarkStart w:id="10" w:name="Proposal7"/>
      <w:r w:rsidRPr="0020525D">
        <w:rPr>
          <w:b/>
          <w:bCs/>
          <w:lang w:val="en-US"/>
        </w:rPr>
        <w:t xml:space="preserve">Proposal </w:t>
      </w:r>
      <w:r w:rsidR="00C97104">
        <w:rPr>
          <w:b/>
          <w:bCs/>
          <w:lang w:val="en-US"/>
        </w:rPr>
        <w:t>7</w:t>
      </w:r>
      <w:r w:rsidRPr="0020525D">
        <w:rPr>
          <w:b/>
          <w:bCs/>
          <w:lang w:val="en-US"/>
        </w:rPr>
        <w:t>:</w:t>
      </w:r>
      <w:r>
        <w:rPr>
          <w:b/>
          <w:bCs/>
          <w:lang w:val="en-US"/>
        </w:rPr>
        <w:t xml:space="preserve"> </w:t>
      </w:r>
      <w:r w:rsidR="00790C70" w:rsidRPr="00B02580">
        <w:rPr>
          <w:b/>
          <w:bCs/>
          <w:lang w:val="en-US"/>
        </w:rPr>
        <w:t>For</w:t>
      </w:r>
      <w:r w:rsidR="009D48AC" w:rsidRPr="00B02580">
        <w:rPr>
          <w:b/>
          <w:bCs/>
          <w:lang w:val="en-US"/>
        </w:rPr>
        <w:t xml:space="preserve"> </w:t>
      </w:r>
      <w:r w:rsidR="003B24AD" w:rsidRPr="00B02580">
        <w:rPr>
          <w:b/>
          <w:bCs/>
          <w:lang w:val="en-US"/>
        </w:rPr>
        <w:t>the</w:t>
      </w:r>
      <w:r w:rsidR="00790C70" w:rsidRPr="00B02580">
        <w:rPr>
          <w:b/>
          <w:bCs/>
          <w:lang w:val="en-US"/>
        </w:rPr>
        <w:t xml:space="preserve"> </w:t>
      </w:r>
      <w:r w:rsidR="009D48AC" w:rsidRPr="00B02580">
        <w:rPr>
          <w:b/>
          <w:bCs/>
          <w:lang w:val="en-US"/>
        </w:rPr>
        <w:t xml:space="preserve">new VSAT type </w:t>
      </w:r>
      <w:r w:rsidR="00E90967">
        <w:rPr>
          <w:b/>
          <w:bCs/>
          <w:lang w:val="en-US"/>
        </w:rPr>
        <w:t xml:space="preserve">7 </w:t>
      </w:r>
      <w:r w:rsidR="00866B9E" w:rsidRPr="00B02580">
        <w:rPr>
          <w:b/>
          <w:bCs/>
          <w:lang w:val="en-US"/>
        </w:rPr>
        <w:t xml:space="preserve">for HD-FDD </w:t>
      </w:r>
      <w:r w:rsidR="009D48AC" w:rsidRPr="00B02580">
        <w:rPr>
          <w:b/>
          <w:bCs/>
          <w:lang w:val="en-US"/>
        </w:rPr>
        <w:t>with 20x20 cm</w:t>
      </w:r>
      <w:r w:rsidR="00866B9E" w:rsidRPr="00B02580">
        <w:rPr>
          <w:b/>
          <w:bCs/>
          <w:lang w:val="en-US"/>
        </w:rPr>
        <w:t xml:space="preserve"> antenna, the following UE RF requirements are considered</w:t>
      </w:r>
    </w:p>
    <w:p w14:paraId="4554BBCF" w14:textId="2819D466" w:rsidR="00866B9E" w:rsidRPr="00B02580" w:rsidRDefault="00866B9E" w:rsidP="00866B9E">
      <w:pPr>
        <w:pStyle w:val="a0"/>
        <w:numPr>
          <w:ilvl w:val="0"/>
          <w:numId w:val="49"/>
        </w:numPr>
        <w:rPr>
          <w:b/>
          <w:bCs/>
        </w:rPr>
      </w:pPr>
      <w:r w:rsidRPr="00B02580">
        <w:rPr>
          <w:b/>
          <w:bCs/>
        </w:rPr>
        <w:t>Max EIRP: 67</w:t>
      </w:r>
      <w:r w:rsidR="003C5B6C" w:rsidRPr="00B02580">
        <w:rPr>
          <w:b/>
          <w:bCs/>
        </w:rPr>
        <w:t xml:space="preserve"> </w:t>
      </w:r>
      <w:r w:rsidRPr="00B02580">
        <w:rPr>
          <w:b/>
          <w:bCs/>
        </w:rPr>
        <w:t>dB</w:t>
      </w:r>
      <w:r w:rsidR="003C5B6C" w:rsidRPr="00B02580">
        <w:rPr>
          <w:b/>
          <w:bCs/>
        </w:rPr>
        <w:t>m</w:t>
      </w:r>
      <w:r w:rsidR="00F24E79">
        <w:rPr>
          <w:b/>
          <w:bCs/>
        </w:rPr>
        <w:t xml:space="preserve"> </w:t>
      </w:r>
      <w:r w:rsidR="004E77E3">
        <w:rPr>
          <w:b/>
          <w:bCs/>
        </w:rPr>
        <w:t xml:space="preserve">or less, depending on the </w:t>
      </w:r>
      <w:r w:rsidR="00BF069E">
        <w:rPr>
          <w:b/>
          <w:bCs/>
        </w:rPr>
        <w:t xml:space="preserve">results on </w:t>
      </w:r>
      <w:r w:rsidR="004E77E3">
        <w:rPr>
          <w:b/>
          <w:bCs/>
        </w:rPr>
        <w:t xml:space="preserve">coexistence </w:t>
      </w:r>
      <w:r w:rsidR="00BF069E">
        <w:rPr>
          <w:b/>
          <w:bCs/>
        </w:rPr>
        <w:t>analysis</w:t>
      </w:r>
    </w:p>
    <w:p w14:paraId="56C5FB00" w14:textId="740EDC5F" w:rsidR="003C5B6C" w:rsidRPr="00914684" w:rsidRDefault="003C5B6C" w:rsidP="00866B9E">
      <w:pPr>
        <w:pStyle w:val="a0"/>
        <w:numPr>
          <w:ilvl w:val="0"/>
          <w:numId w:val="49"/>
        </w:numPr>
        <w:rPr>
          <w:b/>
          <w:bCs/>
        </w:rPr>
      </w:pPr>
      <w:r w:rsidRPr="00914684">
        <w:rPr>
          <w:b/>
          <w:bCs/>
        </w:rPr>
        <w:t xml:space="preserve">Min peak EIRP: </w:t>
      </w:r>
      <w:r w:rsidR="00B707E0">
        <w:rPr>
          <w:b/>
          <w:bCs/>
        </w:rPr>
        <w:t>50</w:t>
      </w:r>
      <w:r w:rsidRPr="00914684">
        <w:rPr>
          <w:b/>
          <w:bCs/>
        </w:rPr>
        <w:t xml:space="preserve"> dBm</w:t>
      </w:r>
    </w:p>
    <w:p w14:paraId="24EC1C0F" w14:textId="26015414" w:rsidR="00634E35" w:rsidRPr="00B02580" w:rsidRDefault="003C5B6C" w:rsidP="00634E35">
      <w:pPr>
        <w:pStyle w:val="a0"/>
        <w:numPr>
          <w:ilvl w:val="0"/>
          <w:numId w:val="49"/>
        </w:numPr>
        <w:rPr>
          <w:b/>
          <w:bCs/>
        </w:rPr>
      </w:pPr>
      <w:r w:rsidRPr="00B02580">
        <w:rPr>
          <w:b/>
          <w:bCs/>
        </w:rPr>
        <w:t>EIS</w:t>
      </w:r>
      <w:r w:rsidR="00FA5CBD" w:rsidRPr="00B02580">
        <w:rPr>
          <w:b/>
          <w:bCs/>
          <w:vertAlign w:val="subscript"/>
        </w:rPr>
        <w:t>REFSENS</w:t>
      </w:r>
      <w:r w:rsidR="00EE3725" w:rsidRPr="00B02580">
        <w:rPr>
          <w:b/>
          <w:bCs/>
          <w:vertAlign w:val="subscript"/>
        </w:rPr>
        <w:t>_50MHz</w:t>
      </w:r>
      <w:r w:rsidR="008A3843" w:rsidRPr="00B02580">
        <w:rPr>
          <w:b/>
          <w:bCs/>
        </w:rPr>
        <w:t xml:space="preserve">: &lt;= </w:t>
      </w:r>
      <w:r w:rsidR="00531F24" w:rsidRPr="00B02580">
        <w:rPr>
          <w:b/>
          <w:bCs/>
        </w:rPr>
        <w:t>-112</w:t>
      </w:r>
      <w:r w:rsidR="00EE3725" w:rsidRPr="00B02580">
        <w:rPr>
          <w:b/>
          <w:bCs/>
        </w:rPr>
        <w:t xml:space="preserve"> dBm</w:t>
      </w:r>
      <w:r w:rsidR="00531F24" w:rsidRPr="00B02580">
        <w:rPr>
          <w:b/>
          <w:bCs/>
        </w:rPr>
        <w:t xml:space="preserve"> (i.e. </w:t>
      </w:r>
      <w:r w:rsidR="00FA5CBD" w:rsidRPr="00B02580">
        <w:rPr>
          <w:b/>
          <w:bCs/>
        </w:rPr>
        <w:t>9.</w:t>
      </w:r>
      <w:r w:rsidR="00BF4570" w:rsidRPr="00B02580">
        <w:rPr>
          <w:b/>
          <w:bCs/>
        </w:rPr>
        <w:t>5</w:t>
      </w:r>
      <w:r w:rsidR="00BF4570">
        <w:rPr>
          <w:b/>
          <w:bCs/>
        </w:rPr>
        <w:t>4</w:t>
      </w:r>
      <w:r w:rsidR="00BF4570" w:rsidRPr="00B02580">
        <w:rPr>
          <w:b/>
          <w:bCs/>
        </w:rPr>
        <w:t xml:space="preserve"> </w:t>
      </w:r>
      <w:r w:rsidR="00951029" w:rsidRPr="00B02580">
        <w:rPr>
          <w:b/>
          <w:bCs/>
        </w:rPr>
        <w:t>dB relaxation compared with VSAT type 6)</w:t>
      </w:r>
    </w:p>
    <w:bookmarkEnd w:id="10"/>
    <w:p w14:paraId="5C9A991C" w14:textId="77777777" w:rsidR="00634E35" w:rsidRPr="00634E35" w:rsidRDefault="00634E35" w:rsidP="00634E35">
      <w:pPr>
        <w:rPr>
          <w:lang w:val="en-US"/>
        </w:rPr>
      </w:pPr>
    </w:p>
    <w:p w14:paraId="1E3E30D8" w14:textId="010C69C1" w:rsidR="008B47F9" w:rsidRDefault="008B47F9" w:rsidP="0020525D">
      <w:pPr>
        <w:pStyle w:val="30"/>
      </w:pPr>
      <w:r w:rsidRPr="008B47F9">
        <w:t>ACLR and ACS for the new VSAT with small antenna</w:t>
      </w:r>
    </w:p>
    <w:p w14:paraId="0AE080E4" w14:textId="35B9DA61" w:rsidR="00634E35" w:rsidRDefault="00D272D7" w:rsidP="00634E35">
      <w:pPr>
        <w:rPr>
          <w:lang w:val="en-US"/>
        </w:rPr>
      </w:pPr>
      <w:r>
        <w:rPr>
          <w:lang w:val="en-US"/>
        </w:rPr>
        <w:t xml:space="preserve">As discussed in RAN1#116bis, it is preferrable to avoid the coexistence study because it </w:t>
      </w:r>
      <w:r w:rsidR="00BA5557">
        <w:rPr>
          <w:lang w:val="en-US"/>
        </w:rPr>
        <w:t xml:space="preserve">consumes many TUs. The </w:t>
      </w:r>
      <w:r w:rsidR="007A6307">
        <w:rPr>
          <w:lang w:val="en-US"/>
        </w:rPr>
        <w:t xml:space="preserve">issue </w:t>
      </w:r>
      <w:r w:rsidR="00BA5557">
        <w:rPr>
          <w:lang w:val="en-US"/>
        </w:rPr>
        <w:t xml:space="preserve">here is that </w:t>
      </w:r>
      <w:r w:rsidR="00295AB4">
        <w:rPr>
          <w:lang w:val="en-US"/>
        </w:rPr>
        <w:t xml:space="preserve">small antenna will cause </w:t>
      </w:r>
      <w:r w:rsidR="00C71493">
        <w:rPr>
          <w:lang w:val="en-US"/>
        </w:rPr>
        <w:t>additional</w:t>
      </w:r>
      <w:r w:rsidR="00295AB4">
        <w:rPr>
          <w:lang w:val="en-US"/>
        </w:rPr>
        <w:t xml:space="preserve"> interference due to the </w:t>
      </w:r>
      <w:r w:rsidR="001464E7">
        <w:rPr>
          <w:lang w:val="en-US"/>
        </w:rPr>
        <w:t xml:space="preserve">different antenna pattern </w:t>
      </w:r>
      <w:r w:rsidR="007A6307">
        <w:rPr>
          <w:lang w:val="en-US"/>
        </w:rPr>
        <w:t>as compared to Rel-19 VSAT type-6</w:t>
      </w:r>
      <w:r w:rsidR="00F90F18">
        <w:rPr>
          <w:lang w:val="en-US"/>
        </w:rPr>
        <w:t xml:space="preserve">. </w:t>
      </w:r>
      <w:r w:rsidR="00C65779">
        <w:rPr>
          <w:lang w:val="en-US"/>
        </w:rPr>
        <w:t>More concretely, th</w:t>
      </w:r>
      <w:r w:rsidR="00BD1542">
        <w:rPr>
          <w:lang w:val="en-US"/>
        </w:rPr>
        <w:t xml:space="preserve">e major concern is wider main lobe. </w:t>
      </w:r>
    </w:p>
    <w:p w14:paraId="3588BB81" w14:textId="43659BC6" w:rsidR="00135363" w:rsidRDefault="000D6932" w:rsidP="00634E35">
      <w:pPr>
        <w:rPr>
          <w:lang w:val="en-US"/>
        </w:rPr>
      </w:pPr>
      <w:r w:rsidRPr="00167212">
        <w:rPr>
          <w:lang w:val="en-US"/>
        </w:rPr>
        <w:t xml:space="preserve">Our </w:t>
      </w:r>
      <w:r w:rsidR="000C6C8F" w:rsidRPr="00167212">
        <w:rPr>
          <w:lang w:val="en-US"/>
        </w:rPr>
        <w:t xml:space="preserve">analysis for </w:t>
      </w:r>
      <w:r w:rsidR="00E953AF" w:rsidRPr="00167212">
        <w:rPr>
          <w:lang w:val="en-US"/>
        </w:rPr>
        <w:t>EIRP</w:t>
      </w:r>
      <w:r w:rsidR="00635026" w:rsidRPr="00167212">
        <w:rPr>
          <w:lang w:val="en-US"/>
        </w:rPr>
        <w:t xml:space="preserve"> pattern </w:t>
      </w:r>
      <w:r w:rsidR="00E953AF" w:rsidRPr="00167212">
        <w:rPr>
          <w:lang w:val="en-US"/>
        </w:rPr>
        <w:t xml:space="preserve">considering the antenna </w:t>
      </w:r>
      <w:r w:rsidR="00007CF0" w:rsidRPr="00167212">
        <w:rPr>
          <w:lang w:val="en-US"/>
        </w:rPr>
        <w:t xml:space="preserve">pattern </w:t>
      </w:r>
      <w:r w:rsidR="00635026" w:rsidRPr="00167212">
        <w:rPr>
          <w:lang w:val="en-US"/>
        </w:rPr>
        <w:t>is shown in Figure 1.</w:t>
      </w:r>
      <w:r w:rsidR="00105205" w:rsidRPr="00167212">
        <w:rPr>
          <w:lang w:val="en-US"/>
        </w:rPr>
        <w:t xml:space="preserve"> </w:t>
      </w:r>
      <w:r w:rsidR="0079579E" w:rsidRPr="00167212">
        <w:rPr>
          <w:lang w:val="en-US"/>
        </w:rPr>
        <w:t>In this figure,</w:t>
      </w:r>
      <w:r w:rsidR="00C02518" w:rsidRPr="00167212">
        <w:rPr>
          <w:lang w:val="en-US"/>
        </w:rPr>
        <w:t xml:space="preserve"> EIRP patterns for </w:t>
      </w:r>
      <w:r w:rsidR="00790BCD" w:rsidRPr="00167212">
        <w:rPr>
          <w:lang w:val="en-US"/>
        </w:rPr>
        <w:t>45x45 elements</w:t>
      </w:r>
      <w:r w:rsidR="00C760F5" w:rsidRPr="00167212">
        <w:rPr>
          <w:lang w:val="en-US"/>
        </w:rPr>
        <w:t xml:space="preserve"> (orange line)</w:t>
      </w:r>
      <w:r w:rsidR="00790BCD" w:rsidRPr="00167212">
        <w:rPr>
          <w:lang w:val="en-US"/>
        </w:rPr>
        <w:t xml:space="preserve"> and 15x15 elements</w:t>
      </w:r>
      <w:r w:rsidR="00C760F5" w:rsidRPr="00167212">
        <w:rPr>
          <w:lang w:val="en-US"/>
        </w:rPr>
        <w:t xml:space="preserve"> (blue line)</w:t>
      </w:r>
      <w:r w:rsidR="00790BCD" w:rsidRPr="00167212">
        <w:rPr>
          <w:lang w:val="en-US"/>
        </w:rPr>
        <w:t xml:space="preserve"> are shown, where </w:t>
      </w:r>
      <w:r w:rsidR="001E2A11" w:rsidRPr="00167212">
        <w:rPr>
          <w:lang w:val="en-US"/>
        </w:rPr>
        <w:t>40</w:t>
      </w:r>
      <w:r w:rsidR="00C760F5" w:rsidRPr="00167212">
        <w:rPr>
          <w:lang w:val="en-US"/>
        </w:rPr>
        <w:t xml:space="preserve"> </w:t>
      </w:r>
      <w:r w:rsidR="001E2A11" w:rsidRPr="00167212">
        <w:rPr>
          <w:lang w:val="en-US"/>
        </w:rPr>
        <w:t xml:space="preserve">dBm </w:t>
      </w:r>
      <w:r w:rsidR="00ED3F9B" w:rsidRPr="00167212">
        <w:rPr>
          <w:lang w:val="en-US"/>
        </w:rPr>
        <w:t>t</w:t>
      </w:r>
      <w:r w:rsidR="001E2A11" w:rsidRPr="00167212">
        <w:rPr>
          <w:lang w:val="en-US"/>
        </w:rPr>
        <w:t xml:space="preserve">otal Tx power and 3.5 </w:t>
      </w:r>
      <w:proofErr w:type="spellStart"/>
      <w:r w:rsidR="001E2A11" w:rsidRPr="00167212">
        <w:rPr>
          <w:lang w:val="en-US"/>
        </w:rPr>
        <w:t>dBi</w:t>
      </w:r>
      <w:proofErr w:type="spellEnd"/>
      <w:r w:rsidR="001E2A11" w:rsidRPr="00167212">
        <w:rPr>
          <w:lang w:val="en-US"/>
        </w:rPr>
        <w:t xml:space="preserve"> element gain </w:t>
      </w:r>
      <w:r w:rsidR="00CA0143" w:rsidRPr="00167212">
        <w:rPr>
          <w:lang w:val="en-US"/>
        </w:rPr>
        <w:t>are</w:t>
      </w:r>
      <w:r w:rsidR="0087083F" w:rsidRPr="00167212">
        <w:rPr>
          <w:lang w:val="en-US"/>
        </w:rPr>
        <w:t xml:space="preserve"> assumed</w:t>
      </w:r>
      <w:r w:rsidR="00C02518" w:rsidRPr="00167212">
        <w:rPr>
          <w:lang w:val="en-US"/>
        </w:rPr>
        <w:t xml:space="preserve">. </w:t>
      </w:r>
      <w:r w:rsidR="0087083F" w:rsidRPr="00167212">
        <w:rPr>
          <w:lang w:val="en-US"/>
        </w:rPr>
        <w:t xml:space="preserve">As shown in this figure, </w:t>
      </w:r>
      <w:r w:rsidR="001F2D6E" w:rsidRPr="00167212">
        <w:rPr>
          <w:lang w:val="en-US"/>
        </w:rPr>
        <w:t>EIRP</w:t>
      </w:r>
      <w:r w:rsidR="00385376" w:rsidRPr="00167212">
        <w:rPr>
          <w:lang w:val="en-US"/>
        </w:rPr>
        <w:t xml:space="preserve"> of 15x15-element </w:t>
      </w:r>
      <w:r w:rsidR="00E40C03" w:rsidRPr="00167212">
        <w:rPr>
          <w:lang w:val="en-US"/>
        </w:rPr>
        <w:t>antenn</w:t>
      </w:r>
      <w:r w:rsidR="004B069F" w:rsidRPr="00167212">
        <w:rPr>
          <w:lang w:val="en-US"/>
        </w:rPr>
        <w:t>a</w:t>
      </w:r>
      <w:r w:rsidR="001F2D6E" w:rsidRPr="00167212">
        <w:rPr>
          <w:lang w:val="en-US"/>
        </w:rPr>
        <w:t xml:space="preserve"> </w:t>
      </w:r>
      <w:r w:rsidR="009312BA" w:rsidRPr="00167212">
        <w:rPr>
          <w:lang w:val="en-US"/>
        </w:rPr>
        <w:t xml:space="preserve">between </w:t>
      </w:r>
      <w:r w:rsidR="00385376" w:rsidRPr="00167212">
        <w:rPr>
          <w:lang w:val="en-US"/>
        </w:rPr>
        <w:t>-</w:t>
      </w:r>
      <w:r w:rsidR="009F3CD4" w:rsidRPr="00167212">
        <w:rPr>
          <w:lang w:val="en-US"/>
        </w:rPr>
        <w:t>5</w:t>
      </w:r>
      <w:r w:rsidR="00385376" w:rsidRPr="00167212">
        <w:rPr>
          <w:lang w:val="en-US"/>
        </w:rPr>
        <w:t xml:space="preserve">.5 to -2 and 2 to </w:t>
      </w:r>
      <w:r w:rsidR="009F3CD4" w:rsidRPr="00167212">
        <w:rPr>
          <w:lang w:val="en-US"/>
        </w:rPr>
        <w:t>5</w:t>
      </w:r>
      <w:r w:rsidR="00385376" w:rsidRPr="00167212">
        <w:rPr>
          <w:lang w:val="en-US"/>
        </w:rPr>
        <w:t>.5 degree</w:t>
      </w:r>
      <w:r w:rsidR="004B069F" w:rsidRPr="00167212">
        <w:rPr>
          <w:lang w:val="en-US"/>
        </w:rPr>
        <w:t xml:space="preserve"> becomes higher than that for 45x45-element antenna. </w:t>
      </w:r>
      <w:r w:rsidR="00276261" w:rsidRPr="00167212">
        <w:rPr>
          <w:lang w:val="en-US"/>
        </w:rPr>
        <w:t xml:space="preserve">Thus, </w:t>
      </w:r>
      <w:r w:rsidR="000D0C0D" w:rsidRPr="00167212">
        <w:rPr>
          <w:lang w:val="en-US"/>
        </w:rPr>
        <w:lastRenderedPageBreak/>
        <w:t>simulation-based</w:t>
      </w:r>
      <w:r w:rsidR="00276261" w:rsidRPr="00167212">
        <w:rPr>
          <w:lang w:val="en-US"/>
        </w:rPr>
        <w:t xml:space="preserve"> </w:t>
      </w:r>
      <w:r w:rsidR="007A1E73" w:rsidRPr="00167212">
        <w:rPr>
          <w:lang w:val="en-US"/>
        </w:rPr>
        <w:t xml:space="preserve">study is needed to analyze the </w:t>
      </w:r>
      <w:r w:rsidR="00276261" w:rsidRPr="00167212">
        <w:rPr>
          <w:lang w:val="en-US"/>
        </w:rPr>
        <w:t xml:space="preserve">actual </w:t>
      </w:r>
      <w:r w:rsidR="00C760F5" w:rsidRPr="00167212">
        <w:rPr>
          <w:lang w:val="en-US"/>
        </w:rPr>
        <w:t xml:space="preserve">negative impact </w:t>
      </w:r>
      <w:r w:rsidR="007A1E73" w:rsidRPr="00167212">
        <w:rPr>
          <w:lang w:val="en-US"/>
        </w:rPr>
        <w:t xml:space="preserve">of increased EIRP for </w:t>
      </w:r>
      <w:r w:rsidR="000D0C0D" w:rsidRPr="00167212">
        <w:rPr>
          <w:lang w:val="en-US"/>
        </w:rPr>
        <w:t xml:space="preserve">the angle range. Meanwhile, </w:t>
      </w:r>
      <w:r w:rsidR="00E024B0" w:rsidRPr="00167212">
        <w:rPr>
          <w:lang w:val="en-US"/>
        </w:rPr>
        <w:t xml:space="preserve">the impact of </w:t>
      </w:r>
      <w:r w:rsidR="00ED3F9B" w:rsidRPr="00167212">
        <w:rPr>
          <w:lang w:val="en-US"/>
        </w:rPr>
        <w:t xml:space="preserve">the </w:t>
      </w:r>
      <w:r w:rsidR="00E024B0" w:rsidRPr="00167212">
        <w:rPr>
          <w:lang w:val="en-US"/>
        </w:rPr>
        <w:t xml:space="preserve">wider </w:t>
      </w:r>
      <w:r w:rsidR="000F1C23" w:rsidRPr="00167212">
        <w:rPr>
          <w:lang w:val="en-US"/>
        </w:rPr>
        <w:t xml:space="preserve">main lobe may be </w:t>
      </w:r>
      <w:r w:rsidR="00EA1D78" w:rsidRPr="00167212">
        <w:rPr>
          <w:lang w:val="en-US"/>
        </w:rPr>
        <w:t xml:space="preserve">relieved if the EIRP itself is reduced for </w:t>
      </w:r>
      <w:r w:rsidR="00ED3F9B" w:rsidRPr="00167212">
        <w:rPr>
          <w:lang w:val="en-US"/>
        </w:rPr>
        <w:t xml:space="preserve">VSAT type 7 </w:t>
      </w:r>
      <w:r w:rsidR="00EA1D78" w:rsidRPr="00167212">
        <w:rPr>
          <w:lang w:val="en-US"/>
        </w:rPr>
        <w:t xml:space="preserve">(i.e. lower element gain </w:t>
      </w:r>
      <w:r w:rsidR="00E53D72" w:rsidRPr="00167212">
        <w:rPr>
          <w:lang w:val="en-US"/>
        </w:rPr>
        <w:t>and total Tx power)</w:t>
      </w:r>
      <w:r w:rsidR="00ED3F9B" w:rsidRPr="00167212">
        <w:rPr>
          <w:lang w:val="en-US"/>
        </w:rPr>
        <w:t xml:space="preserve">, which requires </w:t>
      </w:r>
      <w:r w:rsidR="00E53D72" w:rsidRPr="00167212">
        <w:rPr>
          <w:lang w:val="en-US"/>
        </w:rPr>
        <w:t xml:space="preserve">further discussion in RAN4. </w:t>
      </w:r>
      <w:r w:rsidR="000F1C23" w:rsidRPr="00167212">
        <w:rPr>
          <w:lang w:val="en-US"/>
        </w:rPr>
        <w:t xml:space="preserve"> </w:t>
      </w:r>
      <w:r w:rsidR="005C405F" w:rsidRPr="00167212">
        <w:rPr>
          <w:lang w:val="en-US"/>
        </w:rPr>
        <w:t>For example, the green line in the figure show</w:t>
      </w:r>
      <w:r w:rsidR="00ED3F9B" w:rsidRPr="00167212">
        <w:rPr>
          <w:lang w:val="en-US"/>
        </w:rPr>
        <w:t>s</w:t>
      </w:r>
      <w:r w:rsidR="005C405F" w:rsidRPr="00167212">
        <w:rPr>
          <w:lang w:val="en-US"/>
        </w:rPr>
        <w:t xml:space="preserve"> </w:t>
      </w:r>
      <w:r w:rsidR="00C91F7C" w:rsidRPr="00167212">
        <w:rPr>
          <w:lang w:val="en-US"/>
        </w:rPr>
        <w:t>the EIRP pattern where the peak EIRP is reduced to 63.5 dBm, which is the same level as the 1</w:t>
      </w:r>
      <w:r w:rsidR="00C91F7C" w:rsidRPr="00167212">
        <w:rPr>
          <w:vertAlign w:val="superscript"/>
          <w:lang w:val="en-US"/>
        </w:rPr>
        <w:t>st</w:t>
      </w:r>
      <w:r w:rsidR="00C91F7C" w:rsidRPr="00167212">
        <w:rPr>
          <w:lang w:val="en-US"/>
        </w:rPr>
        <w:t xml:space="preserve"> side robe of the 45x45-element </w:t>
      </w:r>
      <w:r w:rsidR="00C204BB" w:rsidRPr="00167212">
        <w:rPr>
          <w:lang w:val="en-US"/>
        </w:rPr>
        <w:t>antenna. With this change, the EIRP pattern for small antenna is mostly lower than that for 45x45-element antenna</w:t>
      </w:r>
      <w:r w:rsidR="00E82691" w:rsidRPr="00167212">
        <w:rPr>
          <w:lang w:val="en-US"/>
        </w:rPr>
        <w:t xml:space="preserve">, and additional simulation is not necessary for small antenna and the existing ACLR and ACS requirement for VSAT type 6 can be reused. </w:t>
      </w:r>
    </w:p>
    <w:p w14:paraId="549B5EA3" w14:textId="3E2CF948" w:rsidR="008F21B3" w:rsidRDefault="008F21B3" w:rsidP="00105205">
      <w:pPr>
        <w:pStyle w:val="aff3"/>
        <w:rPr>
          <w:lang w:val="en-US"/>
        </w:rPr>
      </w:pPr>
      <w:r w:rsidRPr="00167212">
        <w:rPr>
          <w:lang w:val="en-US"/>
        </w:rPr>
        <w:t>Figure 1. ERIP pattern</w:t>
      </w:r>
    </w:p>
    <w:p w14:paraId="426A5170" w14:textId="3517EFA0" w:rsidR="008F21B3" w:rsidRDefault="00C760F5" w:rsidP="008F21B3">
      <w:pPr>
        <w:jc w:val="center"/>
        <w:rPr>
          <w:lang w:val="en-US"/>
        </w:rPr>
      </w:pPr>
      <w:r>
        <w:rPr>
          <w:noProof/>
        </w:rPr>
        <mc:AlternateContent>
          <mc:Choice Requires="wps">
            <w:drawing>
              <wp:anchor distT="0" distB="0" distL="114300" distR="114300" simplePos="0" relativeHeight="251666432" behindDoc="0" locked="0" layoutInCell="1" allowOverlap="1" wp14:anchorId="4424C949" wp14:editId="004B3C25">
                <wp:simplePos x="0" y="0"/>
                <wp:positionH relativeFrom="column">
                  <wp:posOffset>2816261</wp:posOffset>
                </wp:positionH>
                <wp:positionV relativeFrom="paragraph">
                  <wp:posOffset>266700</wp:posOffset>
                </wp:positionV>
                <wp:extent cx="0" cy="899795"/>
                <wp:effectExtent l="12700" t="12700" r="12700" b="1905"/>
                <wp:wrapNone/>
                <wp:docPr id="146424738" name="直線コネクタ 4"/>
                <wp:cNvGraphicFramePr/>
                <a:graphic xmlns:a="http://schemas.openxmlformats.org/drawingml/2006/main">
                  <a:graphicData uri="http://schemas.microsoft.com/office/word/2010/wordprocessingShape">
                    <wps:wsp>
                      <wps:cNvCnPr/>
                      <wps:spPr>
                        <a:xfrm flipV="1">
                          <a:off x="0" y="0"/>
                          <a:ext cx="0" cy="899795"/>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V relativeFrom="margin">
                  <wp14:pctHeight>0</wp14:pctHeight>
                </wp14:sizeRelV>
              </wp:anchor>
            </w:drawing>
          </mc:Choice>
          <mc:Fallback>
            <w:pict>
              <v:line w14:anchorId="5D664AC2" id="直線コネクタ 4" o:spid="_x0000_s1026" style="position:absolute;flip:y;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75pt,21pt" to="221.7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" strokecolor="#c0504d [3205]" strokeweight="1.5pt">
                <v:stroke dashstyle="dash"/>
              </v:line>
            </w:pict>
          </mc:Fallback>
        </mc:AlternateContent>
      </w:r>
      <w:r w:rsidR="000B6D3A">
        <w:rPr>
          <w:noProof/>
        </w:rPr>
        <mc:AlternateContent>
          <mc:Choice Requires="wps">
            <w:drawing>
              <wp:anchor distT="0" distB="0" distL="114300" distR="114300" simplePos="0" relativeHeight="251671552" behindDoc="0" locked="0" layoutInCell="1" allowOverlap="1" wp14:anchorId="5000B1FF" wp14:editId="3013C742">
                <wp:simplePos x="0" y="0"/>
                <wp:positionH relativeFrom="column">
                  <wp:posOffset>3272155</wp:posOffset>
                </wp:positionH>
                <wp:positionV relativeFrom="paragraph">
                  <wp:posOffset>425414</wp:posOffset>
                </wp:positionV>
                <wp:extent cx="248249" cy="141377"/>
                <wp:effectExtent l="50800" t="25400" r="6350" b="74930"/>
                <wp:wrapNone/>
                <wp:docPr id="198642794" name="左右矢印 5"/>
                <wp:cNvGraphicFramePr/>
                <a:graphic xmlns:a="http://schemas.openxmlformats.org/drawingml/2006/main">
                  <a:graphicData uri="http://schemas.microsoft.com/office/word/2010/wordprocessingShape">
                    <wps:wsp>
                      <wps:cNvSpPr/>
                      <wps:spPr>
                        <a:xfrm>
                          <a:off x="0" y="0"/>
                          <a:ext cx="248249" cy="141377"/>
                        </a:xfrm>
                        <a:prstGeom prst="lef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01690"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5" o:spid="_x0000_s1026" type="#_x0000_t69" style="position:absolute;margin-left:257.65pt;margin-top:33.5pt;width:19.55pt;height:1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" adj="6151" fillcolor="#4f81bd [3204]" strokecolor="#4579b8 [3044]">
                <v:fill color2="#a7bfde [1620]" rotate="t" angle="180" focus="100%" type="gradient">
                  <o:fill v:ext="view" type="gradientUnscaled"/>
                </v:fill>
                <v:shadow on="t" color="black" opacity="22937f" origin=",.5" offset="0,.63889mm"/>
              </v:shape>
            </w:pict>
          </mc:Fallback>
        </mc:AlternateContent>
      </w:r>
      <w:r w:rsidR="000B6D3A">
        <w:rPr>
          <w:noProof/>
        </w:rPr>
        <mc:AlternateContent>
          <mc:Choice Requires="wps">
            <w:drawing>
              <wp:anchor distT="0" distB="0" distL="114300" distR="114300" simplePos="0" relativeHeight="251669504" behindDoc="0" locked="0" layoutInCell="1" allowOverlap="1" wp14:anchorId="0079EFEC" wp14:editId="2C3F039F">
                <wp:simplePos x="0" y="0"/>
                <wp:positionH relativeFrom="column">
                  <wp:posOffset>2793149</wp:posOffset>
                </wp:positionH>
                <wp:positionV relativeFrom="paragraph">
                  <wp:posOffset>426085</wp:posOffset>
                </wp:positionV>
                <wp:extent cx="248249" cy="141377"/>
                <wp:effectExtent l="50800" t="25400" r="6350" b="74930"/>
                <wp:wrapNone/>
                <wp:docPr id="1454785917" name="左右矢印 5"/>
                <wp:cNvGraphicFramePr/>
                <a:graphic xmlns:a="http://schemas.openxmlformats.org/drawingml/2006/main">
                  <a:graphicData uri="http://schemas.microsoft.com/office/word/2010/wordprocessingShape">
                    <wps:wsp>
                      <wps:cNvSpPr/>
                      <wps:spPr>
                        <a:xfrm>
                          <a:off x="0" y="0"/>
                          <a:ext cx="248249" cy="141377"/>
                        </a:xfrm>
                        <a:prstGeom prst="lef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1385D" id="左右矢印 5" o:spid="_x0000_s1026" type="#_x0000_t69" style="position:absolute;margin-left:219.95pt;margin-top:33.55pt;width:19.55pt;height:1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" adj="6151" fillcolor="#4f81bd [3204]" strokecolor="#4579b8 [3044]">
                <v:fill color2="#a7bfde [1620]" rotate="t" angle="180" focus="100%" type="gradient">
                  <o:fill v:ext="view" type="gradientUnscaled"/>
                </v:fill>
                <v:shadow on="t" color="black" opacity="22937f" origin=",.5" offset="0,.63889mm"/>
              </v:shape>
            </w:pict>
          </mc:Fallback>
        </mc:AlternateContent>
      </w:r>
      <w:r w:rsidR="000B6D3A">
        <w:rPr>
          <w:noProof/>
        </w:rPr>
        <mc:AlternateContent>
          <mc:Choice Requires="wps">
            <w:drawing>
              <wp:anchor distT="0" distB="0" distL="114300" distR="114300" simplePos="0" relativeHeight="251661312" behindDoc="0" locked="0" layoutInCell="1" allowOverlap="1" wp14:anchorId="609BF782" wp14:editId="39BE3C54">
                <wp:simplePos x="0" y="0"/>
                <wp:positionH relativeFrom="column">
                  <wp:posOffset>3510879</wp:posOffset>
                </wp:positionH>
                <wp:positionV relativeFrom="paragraph">
                  <wp:posOffset>264160</wp:posOffset>
                </wp:positionV>
                <wp:extent cx="0" cy="899795"/>
                <wp:effectExtent l="12700" t="12700" r="12700" b="1905"/>
                <wp:wrapNone/>
                <wp:docPr id="315368611" name="直線コネクタ 4"/>
                <wp:cNvGraphicFramePr/>
                <a:graphic xmlns:a="http://schemas.openxmlformats.org/drawingml/2006/main">
                  <a:graphicData uri="http://schemas.microsoft.com/office/word/2010/wordprocessingShape">
                    <wps:wsp>
                      <wps:cNvCnPr/>
                      <wps:spPr>
                        <a:xfrm flipV="1">
                          <a:off x="0" y="0"/>
                          <a:ext cx="0" cy="899795"/>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V relativeFrom="margin">
                  <wp14:pctHeight>0</wp14:pctHeight>
                </wp14:sizeRelV>
              </wp:anchor>
            </w:drawing>
          </mc:Choice>
          <mc:Fallback>
            <w:pict>
              <v:line w14:anchorId="634BC75D" id="直線コネクタ 4"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45pt,20.8pt" to="276.45pt,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" strokecolor="#c0504d [3205]" strokeweight="1.5pt">
                <v:stroke dashstyle="dash"/>
              </v:line>
            </w:pict>
          </mc:Fallback>
        </mc:AlternateContent>
      </w:r>
      <w:r w:rsidR="00951A56">
        <w:rPr>
          <w:noProof/>
        </w:rPr>
        <mc:AlternateContent>
          <mc:Choice Requires="wps">
            <w:drawing>
              <wp:anchor distT="0" distB="0" distL="114300" distR="114300" simplePos="0" relativeHeight="251668480" behindDoc="0" locked="0" layoutInCell="1" allowOverlap="1" wp14:anchorId="271E73A6" wp14:editId="2A78650B">
                <wp:simplePos x="0" y="0"/>
                <wp:positionH relativeFrom="column">
                  <wp:posOffset>3042381</wp:posOffset>
                </wp:positionH>
                <wp:positionV relativeFrom="paragraph">
                  <wp:posOffset>307041</wp:posOffset>
                </wp:positionV>
                <wp:extent cx="0" cy="558779"/>
                <wp:effectExtent l="12700" t="12700" r="12700" b="635"/>
                <wp:wrapNone/>
                <wp:docPr id="601801810" name="直線コネクタ 4"/>
                <wp:cNvGraphicFramePr/>
                <a:graphic xmlns:a="http://schemas.openxmlformats.org/drawingml/2006/main">
                  <a:graphicData uri="http://schemas.microsoft.com/office/word/2010/wordprocessingShape">
                    <wps:wsp>
                      <wps:cNvCnPr/>
                      <wps:spPr>
                        <a:xfrm flipV="1">
                          <a:off x="0" y="0"/>
                          <a:ext cx="0" cy="558779"/>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V relativeFrom="margin">
                  <wp14:pctHeight>0</wp14:pctHeight>
                </wp14:sizeRelV>
              </wp:anchor>
            </w:drawing>
          </mc:Choice>
          <mc:Fallback>
            <w:pict>
              <v:line w14:anchorId="285F1676" id="直線コネクタ 4" o:spid="_x0000_s1026" style="position:absolute;flip:y;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9.55pt,24.2pt" to="239.55pt,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" strokecolor="#c0504d [3205]" strokeweight="1.5pt">
                <v:stroke dashstyle="dash"/>
              </v:line>
            </w:pict>
          </mc:Fallback>
        </mc:AlternateContent>
      </w:r>
      <w:r w:rsidR="00951A56">
        <w:rPr>
          <w:noProof/>
        </w:rPr>
        <mc:AlternateContent>
          <mc:Choice Requires="wps">
            <w:drawing>
              <wp:anchor distT="0" distB="0" distL="114300" distR="114300" simplePos="0" relativeHeight="251659264" behindDoc="0" locked="0" layoutInCell="1" allowOverlap="1" wp14:anchorId="58E5085A" wp14:editId="0A7EC8B0">
                <wp:simplePos x="0" y="0"/>
                <wp:positionH relativeFrom="column">
                  <wp:posOffset>3279775</wp:posOffset>
                </wp:positionH>
                <wp:positionV relativeFrom="paragraph">
                  <wp:posOffset>302859</wp:posOffset>
                </wp:positionV>
                <wp:extent cx="0" cy="558779"/>
                <wp:effectExtent l="12700" t="12700" r="12700" b="635"/>
                <wp:wrapNone/>
                <wp:docPr id="1382777347" name="直線コネクタ 4"/>
                <wp:cNvGraphicFramePr/>
                <a:graphic xmlns:a="http://schemas.openxmlformats.org/drawingml/2006/main">
                  <a:graphicData uri="http://schemas.microsoft.com/office/word/2010/wordprocessingShape">
                    <wps:wsp>
                      <wps:cNvCnPr/>
                      <wps:spPr>
                        <a:xfrm flipV="1">
                          <a:off x="0" y="0"/>
                          <a:ext cx="0" cy="558779"/>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V relativeFrom="margin">
                  <wp14:pctHeight>0</wp14:pctHeight>
                </wp14:sizeRelV>
              </wp:anchor>
            </w:drawing>
          </mc:Choice>
          <mc:Fallback>
            <w:pict>
              <v:line w14:anchorId="777AC873" id="直線コネクタ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8.25pt,23.85pt" to="258.2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" strokecolor="#c0504d [3205]" strokeweight="1.5pt">
                <v:stroke dashstyle="dash"/>
              </v:line>
            </w:pict>
          </mc:Fallback>
        </mc:AlternateContent>
      </w:r>
      <w:r w:rsidR="00A26BB8">
        <w:rPr>
          <w:noProof/>
        </w:rPr>
        <w:drawing>
          <wp:inline distT="0" distB="0" distL="0" distR="0" wp14:anchorId="6D610F86" wp14:editId="2BF6C1FA">
            <wp:extent cx="6327140" cy="3256280"/>
            <wp:effectExtent l="0" t="0" r="0" b="0"/>
            <wp:docPr id="10911460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146097" name=""/>
                    <pic:cNvPicPr/>
                  </pic:nvPicPr>
                  <pic:blipFill>
                    <a:blip r:embed="rId11"/>
                    <a:stretch>
                      <a:fillRect/>
                    </a:stretch>
                  </pic:blipFill>
                  <pic:spPr>
                    <a:xfrm>
                      <a:off x="0" y="0"/>
                      <a:ext cx="6327140" cy="3256280"/>
                    </a:xfrm>
                    <a:prstGeom prst="rect">
                      <a:avLst/>
                    </a:prstGeom>
                  </pic:spPr>
                </pic:pic>
              </a:graphicData>
            </a:graphic>
          </wp:inline>
        </w:drawing>
      </w:r>
    </w:p>
    <w:p w14:paraId="61BD5C34" w14:textId="65BED9B4" w:rsidR="00634E35" w:rsidRDefault="00CD1D0E" w:rsidP="00634E35">
      <w:pPr>
        <w:rPr>
          <w:b/>
          <w:bCs/>
          <w:lang w:val="en-US"/>
        </w:rPr>
      </w:pPr>
      <w:bookmarkStart w:id="11" w:name="Observation1"/>
      <w:r>
        <w:rPr>
          <w:b/>
          <w:bCs/>
          <w:lang w:val="en-US"/>
        </w:rPr>
        <w:t>Observation 1</w:t>
      </w:r>
      <w:r w:rsidR="00634E35" w:rsidRPr="0020525D">
        <w:rPr>
          <w:b/>
          <w:bCs/>
          <w:lang w:val="en-US"/>
        </w:rPr>
        <w:t>:</w:t>
      </w:r>
      <w:r w:rsidR="00634E35">
        <w:rPr>
          <w:b/>
          <w:bCs/>
          <w:lang w:val="en-US"/>
        </w:rPr>
        <w:t xml:space="preserve"> </w:t>
      </w:r>
      <w:r w:rsidR="00FA1DDE">
        <w:rPr>
          <w:b/>
          <w:bCs/>
          <w:lang w:val="en-US"/>
        </w:rPr>
        <w:t xml:space="preserve">The </w:t>
      </w:r>
      <w:r w:rsidR="001E2FE3">
        <w:rPr>
          <w:b/>
          <w:bCs/>
          <w:lang w:val="en-US"/>
        </w:rPr>
        <w:t xml:space="preserve">necessity of </w:t>
      </w:r>
      <w:r>
        <w:rPr>
          <w:b/>
          <w:bCs/>
          <w:lang w:val="en-US"/>
        </w:rPr>
        <w:t xml:space="preserve">coexistence study for small antenna </w:t>
      </w:r>
      <w:r w:rsidR="001E2FE3">
        <w:rPr>
          <w:b/>
          <w:bCs/>
          <w:lang w:val="en-US"/>
        </w:rPr>
        <w:t xml:space="preserve">depends on the number of elements, total Tx power and element antenna gain. </w:t>
      </w:r>
      <w:r w:rsidR="00A77E42">
        <w:rPr>
          <w:b/>
          <w:bCs/>
          <w:lang w:val="en-US"/>
        </w:rPr>
        <w:t xml:space="preserve">Additional simulation campaign may be avoided if reduced max EIRP </w:t>
      </w:r>
      <w:r w:rsidR="00145380">
        <w:rPr>
          <w:b/>
          <w:bCs/>
          <w:lang w:val="en-US"/>
        </w:rPr>
        <w:t xml:space="preserve">(FFS the value) </w:t>
      </w:r>
      <w:r w:rsidR="00A77E42">
        <w:rPr>
          <w:b/>
          <w:bCs/>
          <w:lang w:val="en-US"/>
        </w:rPr>
        <w:t>is targeted for small antenna</w:t>
      </w:r>
      <w:r w:rsidR="00CF6C78">
        <w:rPr>
          <w:b/>
          <w:bCs/>
          <w:lang w:val="en-US"/>
        </w:rPr>
        <w:t xml:space="preserve">, </w:t>
      </w:r>
      <w:r w:rsidR="00A77E42">
        <w:rPr>
          <w:b/>
          <w:bCs/>
          <w:lang w:val="en-US"/>
        </w:rPr>
        <w:t>and</w:t>
      </w:r>
      <w:r w:rsidR="00CF6C78">
        <w:rPr>
          <w:b/>
          <w:bCs/>
          <w:lang w:val="en-US"/>
        </w:rPr>
        <w:t xml:space="preserve"> </w:t>
      </w:r>
      <w:r w:rsidR="00554BDB">
        <w:rPr>
          <w:b/>
          <w:bCs/>
          <w:lang w:val="en-US"/>
        </w:rPr>
        <w:t xml:space="preserve">the ACLR and ACS defined for VSAT type 6 </w:t>
      </w:r>
      <w:r w:rsidR="00D33E03">
        <w:rPr>
          <w:b/>
          <w:bCs/>
          <w:lang w:val="en-US"/>
        </w:rPr>
        <w:t>can be reused</w:t>
      </w:r>
    </w:p>
    <w:bookmarkEnd w:id="11"/>
    <w:p w14:paraId="7BD87B30" w14:textId="77777777" w:rsidR="0020525D" w:rsidRPr="00A77E42" w:rsidRDefault="0020525D" w:rsidP="0020525D">
      <w:pPr>
        <w:rPr>
          <w:b/>
          <w:bCs/>
          <w:lang w:val="en-US"/>
        </w:rPr>
      </w:pPr>
    </w:p>
    <w:bookmarkEnd w:id="4"/>
    <w:p w14:paraId="36110FCB" w14:textId="65F2F4CE" w:rsidR="00D9140C" w:rsidRDefault="0008156A" w:rsidP="0070542C">
      <w:pPr>
        <w:pStyle w:val="10"/>
        <w:spacing w:after="180"/>
        <w:rPr>
          <w:lang w:val="en-US"/>
        </w:rPr>
      </w:pPr>
      <w:r>
        <w:rPr>
          <w:lang w:val="en-US"/>
        </w:rPr>
        <w:t>Conclusion</w:t>
      </w:r>
    </w:p>
    <w:p w14:paraId="0B0EFE99" w14:textId="77777777" w:rsidR="00160426" w:rsidRPr="0020525D" w:rsidRDefault="00BF069E" w:rsidP="0020525D">
      <w:pPr>
        <w:rPr>
          <w:b/>
          <w:bCs/>
          <w:lang w:val="en-US"/>
        </w:rPr>
      </w:pPr>
      <w:r>
        <w:rPr>
          <w:highlight w:val="yellow"/>
          <w:lang w:val="en-US"/>
        </w:rPr>
        <w:fldChar w:fldCharType="begin"/>
      </w:r>
      <w:r>
        <w:rPr>
          <w:highlight w:val="yellow"/>
          <w:lang w:val="en-US"/>
        </w:rPr>
        <w:instrText xml:space="preserve"> </w:instrText>
      </w:r>
      <w:r>
        <w:rPr>
          <w:rFonts w:hint="eastAsia"/>
          <w:highlight w:val="yellow"/>
          <w:lang w:val="en-US"/>
        </w:rPr>
        <w:instrText>REF Proposal1 \h</w:instrText>
      </w:r>
      <w:r>
        <w:rPr>
          <w:highlight w:val="yellow"/>
          <w:lang w:val="en-US"/>
        </w:rPr>
        <w:instrText xml:space="preserve"> </w:instrText>
      </w:r>
      <w:r>
        <w:rPr>
          <w:highlight w:val="yellow"/>
          <w:lang w:val="en-US"/>
        </w:rPr>
      </w:r>
      <w:r>
        <w:rPr>
          <w:highlight w:val="yellow"/>
          <w:lang w:val="en-US"/>
        </w:rPr>
        <w:fldChar w:fldCharType="separate"/>
      </w:r>
      <w:r w:rsidR="00160426" w:rsidRPr="000223C7">
        <w:rPr>
          <w:b/>
          <w:bCs/>
          <w:lang w:val="en-US"/>
        </w:rPr>
        <w:t>Proposal 1: Reuse existing Transmit ON/OFF time mask requirement for HD-FDD</w:t>
      </w:r>
    </w:p>
    <w:p w14:paraId="4E5BB6E2" w14:textId="77777777" w:rsidR="00160426" w:rsidRPr="000223C7" w:rsidRDefault="00BF069E" w:rsidP="00EE190E">
      <w:pPr>
        <w:rPr>
          <w:b/>
          <w:bCs/>
          <w:lang w:val="en-US"/>
        </w:rPr>
      </w:pPr>
      <w:r>
        <w:rPr>
          <w:highlight w:val="yellow"/>
          <w:lang w:val="en-US"/>
        </w:rPr>
        <w:fldChar w:fldCharType="end"/>
      </w:r>
      <w:r>
        <w:rPr>
          <w:highlight w:val="yellow"/>
          <w:lang w:val="en-US"/>
        </w:rPr>
        <w:fldChar w:fldCharType="begin"/>
      </w:r>
      <w:r>
        <w:rPr>
          <w:highlight w:val="yellow"/>
          <w:lang w:val="en-US"/>
        </w:rPr>
        <w:instrText xml:space="preserve"> REF Proposal2 \h </w:instrText>
      </w:r>
      <w:r>
        <w:rPr>
          <w:highlight w:val="yellow"/>
          <w:lang w:val="en-US"/>
        </w:rPr>
      </w:r>
      <w:r>
        <w:rPr>
          <w:highlight w:val="yellow"/>
          <w:lang w:val="en-US"/>
        </w:rPr>
        <w:fldChar w:fldCharType="separate"/>
      </w:r>
      <w:r w:rsidR="00160426" w:rsidRPr="000223C7">
        <w:rPr>
          <w:b/>
          <w:bCs/>
          <w:lang w:val="en-US"/>
        </w:rPr>
        <w:t xml:space="preserve">Proposal 2: For </w:t>
      </w:r>
      <w:r w:rsidR="00160426" w:rsidRPr="000223C7">
        <w:rPr>
          <w:b/>
          <w:bCs/>
        </w:rPr>
        <w:t xml:space="preserve">min peak EIRP requirement on </w:t>
      </w:r>
      <w:r w:rsidR="00160426" w:rsidRPr="000223C7">
        <w:rPr>
          <w:b/>
          <w:bCs/>
          <w:lang w:val="en-US"/>
        </w:rPr>
        <w:t>HD-FDD without small antenna, discuss the following options:</w:t>
      </w:r>
    </w:p>
    <w:p w14:paraId="2F83D591" w14:textId="77777777" w:rsidR="00160426" w:rsidRPr="000223C7" w:rsidRDefault="00160426" w:rsidP="00041D8C">
      <w:pPr>
        <w:pStyle w:val="a0"/>
        <w:numPr>
          <w:ilvl w:val="0"/>
          <w:numId w:val="50"/>
        </w:numPr>
        <w:rPr>
          <w:b/>
          <w:bCs/>
        </w:rPr>
      </w:pPr>
      <w:r w:rsidRPr="000223C7">
        <w:rPr>
          <w:b/>
          <w:bCs/>
        </w:rPr>
        <w:t>Option 1: Reuse the existing min peak EIRP requirements</w:t>
      </w:r>
      <w:r>
        <w:rPr>
          <w:b/>
          <w:bCs/>
        </w:rPr>
        <w:t xml:space="preserve"> for FD-FDD</w:t>
      </w:r>
    </w:p>
    <w:p w14:paraId="6FA4F0DE" w14:textId="77777777" w:rsidR="00160426" w:rsidRPr="000223C7" w:rsidRDefault="00160426" w:rsidP="00041D8C">
      <w:pPr>
        <w:pStyle w:val="a0"/>
        <w:numPr>
          <w:ilvl w:val="0"/>
          <w:numId w:val="50"/>
        </w:numPr>
        <w:rPr>
          <w:b/>
          <w:bCs/>
        </w:rPr>
      </w:pPr>
      <w:r w:rsidRPr="000223C7">
        <w:rPr>
          <w:b/>
          <w:bCs/>
        </w:rPr>
        <w:t>Option 2: Relax existing min peak EIRP requirements with 1 dB considering the additional insertion loss by switching device</w:t>
      </w:r>
    </w:p>
    <w:p w14:paraId="07E110A8" w14:textId="77777777" w:rsidR="00160426" w:rsidRPr="005A456C" w:rsidRDefault="00BF069E" w:rsidP="005A456C">
      <w:pPr>
        <w:rPr>
          <w:b/>
          <w:bCs/>
          <w:lang w:val="en-US"/>
        </w:rPr>
      </w:pPr>
      <w:r>
        <w:rPr>
          <w:highlight w:val="yellow"/>
          <w:lang w:val="en-US"/>
        </w:rPr>
        <w:fldChar w:fldCharType="end"/>
      </w:r>
      <w:r>
        <w:rPr>
          <w:highlight w:val="yellow"/>
          <w:lang w:val="en-US"/>
        </w:rPr>
        <w:fldChar w:fldCharType="begin"/>
      </w:r>
      <w:r>
        <w:rPr>
          <w:highlight w:val="yellow"/>
          <w:lang w:val="en-US"/>
        </w:rPr>
        <w:instrText xml:space="preserve"> REF Proposal3 \h </w:instrText>
      </w:r>
      <w:r>
        <w:rPr>
          <w:highlight w:val="yellow"/>
          <w:lang w:val="en-US"/>
        </w:rPr>
      </w:r>
      <w:r>
        <w:rPr>
          <w:highlight w:val="yellow"/>
          <w:lang w:val="en-US"/>
        </w:rPr>
        <w:fldChar w:fldCharType="separate"/>
      </w:r>
      <w:r w:rsidR="00160426" w:rsidRPr="000223C7">
        <w:rPr>
          <w:b/>
          <w:bCs/>
          <w:lang w:val="en-US"/>
        </w:rPr>
        <w:t>Proposal 3: No change for EIRP max for HD-FDD without small antenna</w:t>
      </w:r>
    </w:p>
    <w:p w14:paraId="37C18396" w14:textId="77777777" w:rsidR="00160426" w:rsidRPr="000223C7" w:rsidRDefault="00BF069E" w:rsidP="00647AE9">
      <w:pPr>
        <w:rPr>
          <w:b/>
          <w:bCs/>
          <w:lang w:val="en-US"/>
        </w:rPr>
      </w:pPr>
      <w:r>
        <w:rPr>
          <w:highlight w:val="yellow"/>
          <w:lang w:val="en-US"/>
        </w:rPr>
        <w:lastRenderedPageBreak/>
        <w:fldChar w:fldCharType="end"/>
      </w:r>
      <w:r>
        <w:rPr>
          <w:highlight w:val="yellow"/>
          <w:lang w:val="en-US"/>
        </w:rPr>
        <w:fldChar w:fldCharType="begin"/>
      </w:r>
      <w:r>
        <w:rPr>
          <w:highlight w:val="yellow"/>
          <w:lang w:val="en-US"/>
        </w:rPr>
        <w:instrText xml:space="preserve"> REF Proposal4 \h </w:instrText>
      </w:r>
      <w:r>
        <w:rPr>
          <w:highlight w:val="yellow"/>
          <w:lang w:val="en-US"/>
        </w:rPr>
      </w:r>
      <w:r>
        <w:rPr>
          <w:highlight w:val="yellow"/>
          <w:lang w:val="en-US"/>
        </w:rPr>
        <w:fldChar w:fldCharType="separate"/>
      </w:r>
      <w:r w:rsidR="00160426" w:rsidRPr="000223C7">
        <w:rPr>
          <w:b/>
          <w:bCs/>
          <w:lang w:val="en-US"/>
        </w:rPr>
        <w:t xml:space="preserve">Proposal 4: Proposal 2: For </w:t>
      </w:r>
      <w:r w:rsidR="00160426" w:rsidRPr="000223C7">
        <w:rPr>
          <w:b/>
          <w:bCs/>
        </w:rPr>
        <w:t xml:space="preserve">EIS requirement on </w:t>
      </w:r>
      <w:r w:rsidR="00160426" w:rsidRPr="000223C7">
        <w:rPr>
          <w:b/>
          <w:bCs/>
          <w:lang w:val="en-US"/>
        </w:rPr>
        <w:t>HD-FDD without small antenna, discuss the following options:</w:t>
      </w:r>
    </w:p>
    <w:p w14:paraId="15E1DBAD" w14:textId="77777777" w:rsidR="00160426" w:rsidRPr="000223C7" w:rsidRDefault="00160426" w:rsidP="00647AE9">
      <w:pPr>
        <w:pStyle w:val="a0"/>
        <w:numPr>
          <w:ilvl w:val="0"/>
          <w:numId w:val="50"/>
        </w:numPr>
        <w:rPr>
          <w:b/>
          <w:bCs/>
        </w:rPr>
      </w:pPr>
      <w:r w:rsidRPr="000223C7">
        <w:rPr>
          <w:b/>
          <w:bCs/>
        </w:rPr>
        <w:t>Option 1: Reuse the existing EIS requirements</w:t>
      </w:r>
    </w:p>
    <w:p w14:paraId="14B52895" w14:textId="77777777" w:rsidR="00160426" w:rsidRPr="000223C7" w:rsidRDefault="00160426" w:rsidP="00647AE9">
      <w:pPr>
        <w:pStyle w:val="a0"/>
        <w:numPr>
          <w:ilvl w:val="0"/>
          <w:numId w:val="50"/>
        </w:numPr>
        <w:rPr>
          <w:b/>
          <w:bCs/>
        </w:rPr>
      </w:pPr>
      <w:r w:rsidRPr="000223C7">
        <w:rPr>
          <w:b/>
          <w:bCs/>
        </w:rPr>
        <w:t>Option 2: Relax existing EIS requirements with 1 dB considering the additional insertion loss by switching device</w:t>
      </w:r>
    </w:p>
    <w:p w14:paraId="441DC5D2" w14:textId="77777777" w:rsidR="00160426" w:rsidRPr="005A456C" w:rsidRDefault="00BF069E" w:rsidP="00647AE9">
      <w:pPr>
        <w:rPr>
          <w:b/>
          <w:bCs/>
          <w:lang w:val="en-US"/>
        </w:rPr>
      </w:pPr>
      <w:r>
        <w:rPr>
          <w:highlight w:val="yellow"/>
          <w:lang w:val="en-US"/>
        </w:rPr>
        <w:fldChar w:fldCharType="end"/>
      </w:r>
      <w:r>
        <w:rPr>
          <w:highlight w:val="yellow"/>
          <w:lang w:val="en-US"/>
        </w:rPr>
        <w:fldChar w:fldCharType="begin"/>
      </w:r>
      <w:r>
        <w:rPr>
          <w:highlight w:val="yellow"/>
          <w:lang w:val="en-US"/>
        </w:rPr>
        <w:instrText xml:space="preserve"> REF Proposal5 \h </w:instrText>
      </w:r>
      <w:r>
        <w:rPr>
          <w:highlight w:val="yellow"/>
          <w:lang w:val="en-US"/>
        </w:rPr>
      </w:r>
      <w:r>
        <w:rPr>
          <w:highlight w:val="yellow"/>
          <w:lang w:val="en-US"/>
        </w:rPr>
        <w:fldChar w:fldCharType="separate"/>
      </w:r>
      <w:r w:rsidR="00160426" w:rsidRPr="000223C7">
        <w:rPr>
          <w:b/>
          <w:bCs/>
          <w:lang w:val="en-US"/>
        </w:rPr>
        <w:t>Proposal 5: No change for maximum input level for HD-FDD without small antenna</w:t>
      </w:r>
    </w:p>
    <w:p w14:paraId="1316B2FC" w14:textId="60804E0E" w:rsidR="004E13C7" w:rsidRDefault="00BF069E" w:rsidP="00634E35">
      <w:pPr>
        <w:rPr>
          <w:highlight w:val="yellow"/>
          <w:lang w:val="en-US"/>
        </w:rPr>
      </w:pPr>
      <w:r>
        <w:rPr>
          <w:highlight w:val="yellow"/>
          <w:lang w:val="en-US"/>
        </w:rPr>
        <w:fldChar w:fldCharType="end"/>
      </w:r>
      <w:r>
        <w:rPr>
          <w:highlight w:val="yellow"/>
          <w:lang w:val="en-US"/>
        </w:rPr>
        <w:fldChar w:fldCharType="begin"/>
      </w:r>
      <w:r>
        <w:rPr>
          <w:highlight w:val="yellow"/>
          <w:lang w:val="en-US"/>
        </w:rPr>
        <w:instrText xml:space="preserve"> REF Proposal6 \h </w:instrText>
      </w:r>
      <w:r>
        <w:rPr>
          <w:highlight w:val="yellow"/>
          <w:lang w:val="en-US"/>
        </w:rPr>
      </w:r>
      <w:r>
        <w:rPr>
          <w:highlight w:val="yellow"/>
          <w:lang w:val="en-US"/>
        </w:rPr>
        <w:fldChar w:fldCharType="separate"/>
      </w:r>
      <w:r w:rsidR="00160426" w:rsidRPr="00914684">
        <w:rPr>
          <w:b/>
          <w:bCs/>
          <w:lang w:val="en-US"/>
        </w:rPr>
        <w:t xml:space="preserve">Proposal 6: </w:t>
      </w:r>
      <w:r w:rsidR="00160426" w:rsidRPr="00407CD9">
        <w:rPr>
          <w:b/>
          <w:bCs/>
          <w:lang w:val="en-US"/>
        </w:rPr>
        <w:t>At least</w:t>
      </w:r>
      <w:r w:rsidR="00160426" w:rsidRPr="00914684">
        <w:rPr>
          <w:b/>
          <w:bCs/>
          <w:lang w:val="en-US"/>
        </w:rPr>
        <w:t xml:space="preserve"> new VSAT type, i.e. type 7, is specified for LEO assuming 20x20 cm antenna size to address the requirement from automotive industry.</w:t>
      </w:r>
      <w:r w:rsidR="00160426">
        <w:rPr>
          <w:b/>
          <w:bCs/>
          <w:lang w:val="en-US"/>
        </w:rPr>
        <w:t xml:space="preserve"> </w:t>
      </w:r>
      <w:r>
        <w:rPr>
          <w:highlight w:val="yellow"/>
          <w:lang w:val="en-US"/>
        </w:rPr>
        <w:fldChar w:fldCharType="end"/>
      </w:r>
    </w:p>
    <w:p w14:paraId="0327418F" w14:textId="77777777" w:rsidR="00160426" w:rsidRPr="00B02580" w:rsidRDefault="00BF069E" w:rsidP="00634E35">
      <w:pPr>
        <w:rPr>
          <w:b/>
          <w:bCs/>
          <w:lang w:val="en-US"/>
        </w:rPr>
      </w:pPr>
      <w:r>
        <w:rPr>
          <w:highlight w:val="yellow"/>
          <w:lang w:val="en-US"/>
        </w:rPr>
        <w:fldChar w:fldCharType="begin"/>
      </w:r>
      <w:r>
        <w:rPr>
          <w:highlight w:val="yellow"/>
          <w:lang w:val="en-US"/>
        </w:rPr>
        <w:instrText xml:space="preserve"> REF Proposal7 \h </w:instrText>
      </w:r>
      <w:r>
        <w:rPr>
          <w:highlight w:val="yellow"/>
          <w:lang w:val="en-US"/>
        </w:rPr>
      </w:r>
      <w:r>
        <w:rPr>
          <w:highlight w:val="yellow"/>
          <w:lang w:val="en-US"/>
        </w:rPr>
        <w:fldChar w:fldCharType="separate"/>
      </w:r>
      <w:r w:rsidR="00160426" w:rsidRPr="0020525D">
        <w:rPr>
          <w:b/>
          <w:bCs/>
          <w:lang w:val="en-US"/>
        </w:rPr>
        <w:t xml:space="preserve">Proposal </w:t>
      </w:r>
      <w:r w:rsidR="00160426">
        <w:rPr>
          <w:b/>
          <w:bCs/>
          <w:lang w:val="en-US"/>
        </w:rPr>
        <w:t>7</w:t>
      </w:r>
      <w:r w:rsidR="00160426" w:rsidRPr="0020525D">
        <w:rPr>
          <w:b/>
          <w:bCs/>
          <w:lang w:val="en-US"/>
        </w:rPr>
        <w:t>:</w:t>
      </w:r>
      <w:r w:rsidR="00160426">
        <w:rPr>
          <w:b/>
          <w:bCs/>
          <w:lang w:val="en-US"/>
        </w:rPr>
        <w:t xml:space="preserve"> </w:t>
      </w:r>
      <w:r w:rsidR="00160426" w:rsidRPr="00B02580">
        <w:rPr>
          <w:b/>
          <w:bCs/>
          <w:lang w:val="en-US"/>
        </w:rPr>
        <w:t xml:space="preserve">For the new VSAT type </w:t>
      </w:r>
      <w:r w:rsidR="00160426">
        <w:rPr>
          <w:b/>
          <w:bCs/>
          <w:lang w:val="en-US"/>
        </w:rPr>
        <w:t xml:space="preserve">7 </w:t>
      </w:r>
      <w:r w:rsidR="00160426" w:rsidRPr="00B02580">
        <w:rPr>
          <w:b/>
          <w:bCs/>
          <w:lang w:val="en-US"/>
        </w:rPr>
        <w:t>for HD-FDD with 20x20 cm antenna, the following UE RF requirements are considered</w:t>
      </w:r>
    </w:p>
    <w:p w14:paraId="140AAC72" w14:textId="77777777" w:rsidR="00160426" w:rsidRPr="00B02580" w:rsidRDefault="00160426" w:rsidP="00866B9E">
      <w:pPr>
        <w:pStyle w:val="a0"/>
        <w:numPr>
          <w:ilvl w:val="0"/>
          <w:numId w:val="49"/>
        </w:numPr>
        <w:rPr>
          <w:b/>
          <w:bCs/>
        </w:rPr>
      </w:pPr>
      <w:r w:rsidRPr="00B02580">
        <w:rPr>
          <w:b/>
          <w:bCs/>
        </w:rPr>
        <w:t>Max EIRP: 67 dBm</w:t>
      </w:r>
      <w:r>
        <w:rPr>
          <w:b/>
          <w:bCs/>
        </w:rPr>
        <w:t xml:space="preserve"> or less, depending on the results on coexistence analysis</w:t>
      </w:r>
    </w:p>
    <w:p w14:paraId="78864C4F" w14:textId="77777777" w:rsidR="00160426" w:rsidRPr="00914684" w:rsidRDefault="00160426" w:rsidP="00866B9E">
      <w:pPr>
        <w:pStyle w:val="a0"/>
        <w:numPr>
          <w:ilvl w:val="0"/>
          <w:numId w:val="49"/>
        </w:numPr>
        <w:rPr>
          <w:b/>
          <w:bCs/>
        </w:rPr>
      </w:pPr>
      <w:r w:rsidRPr="00914684">
        <w:rPr>
          <w:b/>
          <w:bCs/>
        </w:rPr>
        <w:t xml:space="preserve">Min peak EIRP: </w:t>
      </w:r>
      <w:r>
        <w:rPr>
          <w:b/>
          <w:bCs/>
        </w:rPr>
        <w:t>50</w:t>
      </w:r>
      <w:r w:rsidRPr="00914684">
        <w:rPr>
          <w:b/>
          <w:bCs/>
        </w:rPr>
        <w:t xml:space="preserve"> dBm</w:t>
      </w:r>
    </w:p>
    <w:p w14:paraId="532A5AB3" w14:textId="77777777" w:rsidR="00160426" w:rsidRPr="00B02580" w:rsidRDefault="00160426" w:rsidP="00634E35">
      <w:pPr>
        <w:pStyle w:val="a0"/>
        <w:numPr>
          <w:ilvl w:val="0"/>
          <w:numId w:val="49"/>
        </w:numPr>
        <w:rPr>
          <w:b/>
          <w:bCs/>
        </w:rPr>
      </w:pPr>
      <w:r w:rsidRPr="00B02580">
        <w:rPr>
          <w:b/>
          <w:bCs/>
        </w:rPr>
        <w:t>EIS</w:t>
      </w:r>
      <w:r w:rsidRPr="00B02580">
        <w:rPr>
          <w:b/>
          <w:bCs/>
          <w:vertAlign w:val="subscript"/>
        </w:rPr>
        <w:t>REFSENS_50MHz</w:t>
      </w:r>
      <w:r w:rsidRPr="00B02580">
        <w:rPr>
          <w:b/>
          <w:bCs/>
        </w:rPr>
        <w:t>: &lt;= -112 dBm (i.e. 9.5</w:t>
      </w:r>
      <w:r>
        <w:rPr>
          <w:b/>
          <w:bCs/>
        </w:rPr>
        <w:t>4</w:t>
      </w:r>
      <w:r w:rsidRPr="00B02580">
        <w:rPr>
          <w:b/>
          <w:bCs/>
        </w:rPr>
        <w:t xml:space="preserve"> dB relaxation compared with VSAT type 6)</w:t>
      </w:r>
    </w:p>
    <w:p w14:paraId="7248A286" w14:textId="77777777" w:rsidR="00160426" w:rsidRDefault="00BF069E" w:rsidP="00634E35">
      <w:pPr>
        <w:rPr>
          <w:b/>
          <w:bCs/>
          <w:lang w:val="en-US"/>
        </w:rPr>
      </w:pPr>
      <w:r>
        <w:rPr>
          <w:highlight w:val="yellow"/>
          <w:lang w:val="en-US"/>
        </w:rPr>
        <w:fldChar w:fldCharType="end"/>
      </w:r>
      <w:r>
        <w:rPr>
          <w:highlight w:val="yellow"/>
          <w:lang w:val="en-US"/>
        </w:rPr>
        <w:fldChar w:fldCharType="begin"/>
      </w:r>
      <w:r>
        <w:rPr>
          <w:highlight w:val="yellow"/>
          <w:lang w:val="en-US"/>
        </w:rPr>
        <w:instrText xml:space="preserve"> REF Observation1 \h </w:instrText>
      </w:r>
      <w:r>
        <w:rPr>
          <w:highlight w:val="yellow"/>
          <w:lang w:val="en-US"/>
        </w:rPr>
      </w:r>
      <w:r>
        <w:rPr>
          <w:highlight w:val="yellow"/>
          <w:lang w:val="en-US"/>
        </w:rPr>
        <w:fldChar w:fldCharType="separate"/>
      </w:r>
      <w:r w:rsidR="00160426">
        <w:rPr>
          <w:b/>
          <w:bCs/>
          <w:lang w:val="en-US"/>
        </w:rPr>
        <w:t>Observation 1</w:t>
      </w:r>
      <w:r w:rsidR="00160426" w:rsidRPr="0020525D">
        <w:rPr>
          <w:b/>
          <w:bCs/>
          <w:lang w:val="en-US"/>
        </w:rPr>
        <w:t>:</w:t>
      </w:r>
      <w:r w:rsidR="00160426">
        <w:rPr>
          <w:b/>
          <w:bCs/>
          <w:lang w:val="en-US"/>
        </w:rPr>
        <w:t xml:space="preserve"> The necessity of coexistence study for small antenna depends on the number of elements, total Tx power and element antenna gain. Additional simulation campaign may be avoided if reduced max EIRP (FFS the value) is targeted for small antenna, and the ACLR and ACS defined for VSAT type 6 can be reused</w:t>
      </w:r>
    </w:p>
    <w:p w14:paraId="45F55D1C" w14:textId="4A4B845D" w:rsidR="00D9140C" w:rsidRDefault="00BF069E">
      <w:pPr>
        <w:spacing w:before="180"/>
        <w:rPr>
          <w:lang w:val="en-US"/>
        </w:rPr>
      </w:pPr>
      <w:r>
        <w:rPr>
          <w:highlight w:val="yellow"/>
          <w:lang w:val="en-US"/>
        </w:rPr>
        <w:fldChar w:fldCharType="end"/>
      </w:r>
    </w:p>
    <w:sectPr w:rsidR="00D9140C">
      <w:footerReference w:type="default" r:id="rId12"/>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9175" w14:textId="77777777" w:rsidR="009A2ECE" w:rsidRDefault="009A2ECE">
      <w:pPr>
        <w:spacing w:before="120" w:after="0"/>
      </w:pPr>
      <w:r>
        <w:separator/>
      </w:r>
    </w:p>
  </w:endnote>
  <w:endnote w:type="continuationSeparator" w:id="0">
    <w:p w14:paraId="78C38C8C" w14:textId="77777777" w:rsidR="009A2ECE" w:rsidRDefault="009A2ECE">
      <w:pPr>
        <w:spacing w:before="120" w:after="0"/>
      </w:pPr>
      <w:r>
        <w:continuationSeparator/>
      </w:r>
    </w:p>
  </w:endnote>
  <w:endnote w:type="continuationNotice" w:id="1">
    <w:p w14:paraId="23C26741" w14:textId="77777777" w:rsidR="009A2ECE" w:rsidRDefault="009A2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Yu Gothic"/>
    <w:panose1 w:val="020B0604020202020204"/>
    <w:charset w:val="80"/>
    <w:family w:val="roman"/>
    <w:pitch w:val="default"/>
  </w:font>
  <w:font w:name="Cordia New">
    <w:panose1 w:val="020B0304020202020204"/>
    <w:charset w:val="DE"/>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D3F2" w14:textId="77777777" w:rsidR="009A2ECE" w:rsidRDefault="009A2ECE">
      <w:pPr>
        <w:spacing w:before="120" w:after="0"/>
      </w:pPr>
      <w:r>
        <w:separator/>
      </w:r>
    </w:p>
  </w:footnote>
  <w:footnote w:type="continuationSeparator" w:id="0">
    <w:p w14:paraId="3F02DE21" w14:textId="77777777" w:rsidR="009A2ECE" w:rsidRDefault="009A2ECE">
      <w:pPr>
        <w:spacing w:before="120" w:after="0"/>
      </w:pPr>
      <w:r>
        <w:continuationSeparator/>
      </w:r>
    </w:p>
  </w:footnote>
  <w:footnote w:type="continuationNotice" w:id="1">
    <w:p w14:paraId="4BF77A31" w14:textId="77777777" w:rsidR="009A2ECE" w:rsidRDefault="009A2E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F7478D2"/>
    <w:multiLevelType w:val="hybridMultilevel"/>
    <w:tmpl w:val="D390E7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F028D"/>
    <w:multiLevelType w:val="hybridMultilevel"/>
    <w:tmpl w:val="B9FED70C"/>
    <w:lvl w:ilvl="0" w:tplc="0CF4679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670FF9"/>
    <w:multiLevelType w:val="hybridMultilevel"/>
    <w:tmpl w:val="6CC2C962"/>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3E56CD"/>
    <w:multiLevelType w:val="hybridMultilevel"/>
    <w:tmpl w:val="79E495D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1"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1EB53D95"/>
    <w:multiLevelType w:val="hybridMultilevel"/>
    <w:tmpl w:val="5746714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5A31490"/>
    <w:multiLevelType w:val="hybridMultilevel"/>
    <w:tmpl w:val="4192D37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6ECC1CB8">
      <w:start w:val="4"/>
      <w:numFmt w:val="bullet"/>
      <w:lvlText w:val="-"/>
      <w:lvlJc w:val="left"/>
      <w:pPr>
        <w:ind w:left="1760" w:hanging="440"/>
      </w:pPr>
      <w:rPr>
        <w:rFonts w:ascii="Yu Gothic" w:eastAsia="Yu Gothic" w:hAnsi="Yu Gothic" w:cs="ＭＳ Ｐゴシック" w:hint="eastAsia"/>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1B50AA"/>
    <w:multiLevelType w:val="hybridMultilevel"/>
    <w:tmpl w:val="BBE86A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7D0597"/>
    <w:multiLevelType w:val="multilevel"/>
    <w:tmpl w:val="7856E2F0"/>
    <w:lvl w:ilvl="0">
      <w:numFmt w:val="bullet"/>
      <w:lvlText w:val="-"/>
      <w:lvlJc w:val="left"/>
      <w:pPr>
        <w:ind w:left="718" w:hanging="360"/>
      </w:pPr>
      <w:rPr>
        <w:rFonts w:ascii="Times New Roman" w:eastAsia="ＭＳ ゴシック" w:hAnsi="Times New Roman" w:cs="Times New Roman" w:hint="default"/>
        <w:lang w:val="en-US"/>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9" w15:restartNumberingAfterBreak="0">
    <w:nsid w:val="375C7909"/>
    <w:multiLevelType w:val="hybridMultilevel"/>
    <w:tmpl w:val="43429A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D9C"/>
    <w:multiLevelType w:val="hybridMultilevel"/>
    <w:tmpl w:val="065AF8C6"/>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88E611E"/>
    <w:multiLevelType w:val="multilevel"/>
    <w:tmpl w:val="7856E2F0"/>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0D79A7"/>
    <w:multiLevelType w:val="hybridMultilevel"/>
    <w:tmpl w:val="8C46E3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960EB7"/>
    <w:multiLevelType w:val="hybridMultilevel"/>
    <w:tmpl w:val="566A96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D46BA6"/>
    <w:multiLevelType w:val="hybridMultilevel"/>
    <w:tmpl w:val="29B6A6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5F30211"/>
    <w:multiLevelType w:val="hybridMultilevel"/>
    <w:tmpl w:val="E0804DD4"/>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57688D"/>
    <w:multiLevelType w:val="hybridMultilevel"/>
    <w:tmpl w:val="63402194"/>
    <w:lvl w:ilvl="0" w:tplc="0D88900A">
      <w:start w:val="5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8DB0302"/>
    <w:multiLevelType w:val="hybridMultilevel"/>
    <w:tmpl w:val="1D18A14A"/>
    <w:lvl w:ilvl="0" w:tplc="A66C0C2C">
      <w:numFmt w:val="bullet"/>
      <w:lvlText w:val="-"/>
      <w:lvlJc w:val="left"/>
      <w:pPr>
        <w:ind w:left="10079" w:hanging="440"/>
      </w:pPr>
      <w:rPr>
        <w:rFonts w:ascii="Times New Roman" w:eastAsia="ＭＳ ゴシック" w:hAnsi="Times New Roman" w:cs="Times New Roman" w:hint="default"/>
      </w:rPr>
    </w:lvl>
    <w:lvl w:ilvl="1" w:tplc="0409000B" w:tentative="1">
      <w:start w:val="1"/>
      <w:numFmt w:val="bullet"/>
      <w:lvlText w:val=""/>
      <w:lvlJc w:val="left"/>
      <w:pPr>
        <w:ind w:left="10519" w:hanging="440"/>
      </w:pPr>
      <w:rPr>
        <w:rFonts w:ascii="Wingdings" w:hAnsi="Wingdings" w:hint="default"/>
      </w:rPr>
    </w:lvl>
    <w:lvl w:ilvl="2" w:tplc="0409000D" w:tentative="1">
      <w:start w:val="1"/>
      <w:numFmt w:val="bullet"/>
      <w:lvlText w:val=""/>
      <w:lvlJc w:val="left"/>
      <w:pPr>
        <w:ind w:left="10959" w:hanging="440"/>
      </w:pPr>
      <w:rPr>
        <w:rFonts w:ascii="Wingdings" w:hAnsi="Wingdings" w:hint="default"/>
      </w:rPr>
    </w:lvl>
    <w:lvl w:ilvl="3" w:tplc="04090001" w:tentative="1">
      <w:start w:val="1"/>
      <w:numFmt w:val="bullet"/>
      <w:lvlText w:val=""/>
      <w:lvlJc w:val="left"/>
      <w:pPr>
        <w:ind w:left="11399" w:hanging="440"/>
      </w:pPr>
      <w:rPr>
        <w:rFonts w:ascii="Wingdings" w:hAnsi="Wingdings" w:hint="default"/>
      </w:rPr>
    </w:lvl>
    <w:lvl w:ilvl="4" w:tplc="0409000B" w:tentative="1">
      <w:start w:val="1"/>
      <w:numFmt w:val="bullet"/>
      <w:lvlText w:val=""/>
      <w:lvlJc w:val="left"/>
      <w:pPr>
        <w:ind w:left="11839" w:hanging="440"/>
      </w:pPr>
      <w:rPr>
        <w:rFonts w:ascii="Wingdings" w:hAnsi="Wingdings" w:hint="default"/>
      </w:rPr>
    </w:lvl>
    <w:lvl w:ilvl="5" w:tplc="0409000D" w:tentative="1">
      <w:start w:val="1"/>
      <w:numFmt w:val="bullet"/>
      <w:lvlText w:val=""/>
      <w:lvlJc w:val="left"/>
      <w:pPr>
        <w:ind w:left="12279" w:hanging="440"/>
      </w:pPr>
      <w:rPr>
        <w:rFonts w:ascii="Wingdings" w:hAnsi="Wingdings" w:hint="default"/>
      </w:rPr>
    </w:lvl>
    <w:lvl w:ilvl="6" w:tplc="04090001" w:tentative="1">
      <w:start w:val="1"/>
      <w:numFmt w:val="bullet"/>
      <w:lvlText w:val=""/>
      <w:lvlJc w:val="left"/>
      <w:pPr>
        <w:ind w:left="12719" w:hanging="440"/>
      </w:pPr>
      <w:rPr>
        <w:rFonts w:ascii="Wingdings" w:hAnsi="Wingdings" w:hint="default"/>
      </w:rPr>
    </w:lvl>
    <w:lvl w:ilvl="7" w:tplc="0409000B" w:tentative="1">
      <w:start w:val="1"/>
      <w:numFmt w:val="bullet"/>
      <w:lvlText w:val=""/>
      <w:lvlJc w:val="left"/>
      <w:pPr>
        <w:ind w:left="13159" w:hanging="440"/>
      </w:pPr>
      <w:rPr>
        <w:rFonts w:ascii="Wingdings" w:hAnsi="Wingdings" w:hint="default"/>
      </w:rPr>
    </w:lvl>
    <w:lvl w:ilvl="8" w:tplc="0409000D" w:tentative="1">
      <w:start w:val="1"/>
      <w:numFmt w:val="bullet"/>
      <w:lvlText w:val=""/>
      <w:lvlJc w:val="left"/>
      <w:pPr>
        <w:ind w:left="13599" w:hanging="440"/>
      </w:pPr>
      <w:rPr>
        <w:rFonts w:ascii="Wingdings" w:hAnsi="Wingdings" w:hint="default"/>
      </w:rPr>
    </w:lvl>
  </w:abstractNum>
  <w:abstractNum w:abstractNumId="33" w15:restartNumberingAfterBreak="0">
    <w:nsid w:val="5D5C5EF0"/>
    <w:multiLevelType w:val="hybridMultilevel"/>
    <w:tmpl w:val="582AB576"/>
    <w:lvl w:ilvl="0" w:tplc="A66C0C2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877797B"/>
    <w:multiLevelType w:val="hybridMultilevel"/>
    <w:tmpl w:val="8CAC462E"/>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91331"/>
    <w:multiLevelType w:val="hybridMultilevel"/>
    <w:tmpl w:val="16204B2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5E3502D"/>
    <w:multiLevelType w:val="hybridMultilevel"/>
    <w:tmpl w:val="21922530"/>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DC953B5"/>
    <w:multiLevelType w:val="hybridMultilevel"/>
    <w:tmpl w:val="CE342DB8"/>
    <w:lvl w:ilvl="0" w:tplc="DBF26F1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10404787">
    <w:abstractNumId w:val="37"/>
  </w:num>
  <w:num w:numId="2" w16cid:durableId="500393409">
    <w:abstractNumId w:val="1"/>
  </w:num>
  <w:num w:numId="3" w16cid:durableId="157548736">
    <w:abstractNumId w:val="4"/>
  </w:num>
  <w:num w:numId="4" w16cid:durableId="586883912">
    <w:abstractNumId w:val="3"/>
  </w:num>
  <w:num w:numId="5" w16cid:durableId="1718311012">
    <w:abstractNumId w:val="0"/>
  </w:num>
  <w:num w:numId="6" w16cid:durableId="1371227944">
    <w:abstractNumId w:val="11"/>
  </w:num>
  <w:num w:numId="7" w16cid:durableId="232546023">
    <w:abstractNumId w:val="35"/>
  </w:num>
  <w:num w:numId="8" w16cid:durableId="895552466">
    <w:abstractNumId w:val="27"/>
  </w:num>
  <w:num w:numId="9" w16cid:durableId="1013191670">
    <w:abstractNumId w:val="24"/>
  </w:num>
  <w:num w:numId="10" w16cid:durableId="1753773952">
    <w:abstractNumId w:val="10"/>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480393624">
    <w:abstractNumId w:val="14"/>
  </w:num>
  <w:num w:numId="13" w16cid:durableId="838732053">
    <w:abstractNumId w:val="22"/>
  </w:num>
  <w:num w:numId="14" w16cid:durableId="1212306173">
    <w:abstractNumId w:val="17"/>
  </w:num>
  <w:num w:numId="15" w16cid:durableId="160053062">
    <w:abstractNumId w:val="20"/>
  </w:num>
  <w:num w:numId="16" w16cid:durableId="970600595">
    <w:abstractNumId w:val="13"/>
  </w:num>
  <w:num w:numId="17" w16cid:durableId="990598375">
    <w:abstractNumId w:val="36"/>
  </w:num>
  <w:num w:numId="18" w16cid:durableId="528420344">
    <w:abstractNumId w:val="9"/>
  </w:num>
  <w:num w:numId="19" w16cid:durableId="1096941925">
    <w:abstractNumId w:val="12"/>
  </w:num>
  <w:num w:numId="20" w16cid:durableId="750929749">
    <w:abstractNumId w:val="29"/>
  </w:num>
  <w:num w:numId="21" w16cid:durableId="1128477392">
    <w:abstractNumId w:val="8"/>
  </w:num>
  <w:num w:numId="22" w16cid:durableId="1426153372">
    <w:abstractNumId w:val="18"/>
  </w:num>
  <w:num w:numId="23" w16cid:durableId="411511150">
    <w:abstractNumId w:val="7"/>
  </w:num>
  <w:num w:numId="24" w16cid:durableId="1567179068">
    <w:abstractNumId w:val="15"/>
  </w:num>
  <w:num w:numId="25" w16cid:durableId="1897276357">
    <w:abstractNumId w:val="26"/>
  </w:num>
  <w:num w:numId="26" w16cid:durableId="575359925">
    <w:abstractNumId w:val="15"/>
  </w:num>
  <w:num w:numId="27" w16cid:durableId="1423990924">
    <w:abstractNumId w:val="23"/>
  </w:num>
  <w:num w:numId="28" w16cid:durableId="696350999">
    <w:abstractNumId w:val="25"/>
  </w:num>
  <w:num w:numId="29" w16cid:durableId="970017054">
    <w:abstractNumId w:val="19"/>
  </w:num>
  <w:num w:numId="30" w16cid:durableId="697588556">
    <w:abstractNumId w:val="16"/>
  </w:num>
  <w:num w:numId="31" w16cid:durableId="851837715">
    <w:abstractNumId w:val="5"/>
  </w:num>
  <w:num w:numId="32" w16cid:durableId="1208369187">
    <w:abstractNumId w:val="17"/>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871824">
    <w:abstractNumId w:val="17"/>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5957321">
    <w:abstractNumId w:val="21"/>
  </w:num>
  <w:num w:numId="35" w16cid:durableId="465900124">
    <w:abstractNumId w:val="17"/>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2302265">
    <w:abstractNumId w:val="17"/>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4833832">
    <w:abstractNumId w:val="17"/>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47411">
    <w:abstractNumId w:val="38"/>
  </w:num>
  <w:num w:numId="39" w16cid:durableId="1373918406">
    <w:abstractNumId w:val="34"/>
  </w:num>
  <w:num w:numId="40" w16cid:durableId="560944132">
    <w:abstractNumId w:val="28"/>
  </w:num>
  <w:num w:numId="41" w16cid:durableId="1968462510">
    <w:abstractNumId w:val="6"/>
  </w:num>
  <w:num w:numId="42" w16cid:durableId="70740730">
    <w:abstractNumId w:val="33"/>
  </w:num>
  <w:num w:numId="43" w16cid:durableId="2041315455">
    <w:abstractNumId w:val="31"/>
  </w:num>
  <w:num w:numId="44" w16cid:durableId="353848663">
    <w:abstractNumId w:val="32"/>
  </w:num>
  <w:num w:numId="45" w16cid:durableId="1231554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31154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51153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80070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86992172">
    <w:abstractNumId w:val="30"/>
  </w:num>
  <w:num w:numId="50" w16cid:durableId="198857312">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bordersDoNotSurroundHeader/>
  <w:bordersDoNotSurroundFooter/>
  <w:proofState w:spelling="clean" w:grammar="clean"/>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B8E"/>
    <w:rsid w:val="00003F75"/>
    <w:rsid w:val="00003FA9"/>
    <w:rsid w:val="000040FA"/>
    <w:rsid w:val="0000417A"/>
    <w:rsid w:val="00004419"/>
    <w:rsid w:val="000044F2"/>
    <w:rsid w:val="00004573"/>
    <w:rsid w:val="000045CD"/>
    <w:rsid w:val="00004693"/>
    <w:rsid w:val="000047CE"/>
    <w:rsid w:val="00004905"/>
    <w:rsid w:val="0000496B"/>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595"/>
    <w:rsid w:val="0000760A"/>
    <w:rsid w:val="000076AE"/>
    <w:rsid w:val="00007827"/>
    <w:rsid w:val="000079B6"/>
    <w:rsid w:val="00007AEB"/>
    <w:rsid w:val="00007B6C"/>
    <w:rsid w:val="00007CF0"/>
    <w:rsid w:val="0001000F"/>
    <w:rsid w:val="0001026E"/>
    <w:rsid w:val="000103DA"/>
    <w:rsid w:val="0001052C"/>
    <w:rsid w:val="000105D0"/>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5BA"/>
    <w:rsid w:val="00012954"/>
    <w:rsid w:val="00012A8D"/>
    <w:rsid w:val="00012C2E"/>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C3"/>
    <w:rsid w:val="0001620D"/>
    <w:rsid w:val="0001636F"/>
    <w:rsid w:val="000166AB"/>
    <w:rsid w:val="0001680A"/>
    <w:rsid w:val="0001696A"/>
    <w:rsid w:val="0001698D"/>
    <w:rsid w:val="00016A2B"/>
    <w:rsid w:val="00016A72"/>
    <w:rsid w:val="00016ACE"/>
    <w:rsid w:val="00016AF9"/>
    <w:rsid w:val="00016C47"/>
    <w:rsid w:val="00016C60"/>
    <w:rsid w:val="000170B6"/>
    <w:rsid w:val="000172D4"/>
    <w:rsid w:val="000172DC"/>
    <w:rsid w:val="000173C8"/>
    <w:rsid w:val="000173F3"/>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3C7"/>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96"/>
    <w:rsid w:val="000250F0"/>
    <w:rsid w:val="00025116"/>
    <w:rsid w:val="00025232"/>
    <w:rsid w:val="00025535"/>
    <w:rsid w:val="000257D4"/>
    <w:rsid w:val="000258D1"/>
    <w:rsid w:val="0002592F"/>
    <w:rsid w:val="00025A1D"/>
    <w:rsid w:val="00025C36"/>
    <w:rsid w:val="00025CAC"/>
    <w:rsid w:val="00025DAF"/>
    <w:rsid w:val="00025F89"/>
    <w:rsid w:val="0002600E"/>
    <w:rsid w:val="00026463"/>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A7"/>
    <w:rsid w:val="0003024A"/>
    <w:rsid w:val="000302CA"/>
    <w:rsid w:val="00030308"/>
    <w:rsid w:val="00030431"/>
    <w:rsid w:val="000304F1"/>
    <w:rsid w:val="000305FC"/>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4284"/>
    <w:rsid w:val="00034668"/>
    <w:rsid w:val="00034946"/>
    <w:rsid w:val="00034A3B"/>
    <w:rsid w:val="00034A76"/>
    <w:rsid w:val="00034B0D"/>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331"/>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D8C"/>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4F"/>
    <w:rsid w:val="00043176"/>
    <w:rsid w:val="000431B8"/>
    <w:rsid w:val="000432F8"/>
    <w:rsid w:val="0004345A"/>
    <w:rsid w:val="0004349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6"/>
    <w:rsid w:val="00044EDD"/>
    <w:rsid w:val="0004507A"/>
    <w:rsid w:val="000450CF"/>
    <w:rsid w:val="000454B4"/>
    <w:rsid w:val="00045502"/>
    <w:rsid w:val="0004597B"/>
    <w:rsid w:val="00045A74"/>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0F7"/>
    <w:rsid w:val="0005015F"/>
    <w:rsid w:val="00050168"/>
    <w:rsid w:val="000501E6"/>
    <w:rsid w:val="00050298"/>
    <w:rsid w:val="00050473"/>
    <w:rsid w:val="000504CA"/>
    <w:rsid w:val="00050577"/>
    <w:rsid w:val="000505A8"/>
    <w:rsid w:val="000508F5"/>
    <w:rsid w:val="00050AE5"/>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1E0"/>
    <w:rsid w:val="000541E3"/>
    <w:rsid w:val="000542C0"/>
    <w:rsid w:val="00054563"/>
    <w:rsid w:val="000546BF"/>
    <w:rsid w:val="000547D3"/>
    <w:rsid w:val="00054872"/>
    <w:rsid w:val="00054883"/>
    <w:rsid w:val="000548D0"/>
    <w:rsid w:val="00054920"/>
    <w:rsid w:val="000549B1"/>
    <w:rsid w:val="00054E50"/>
    <w:rsid w:val="000550DC"/>
    <w:rsid w:val="000552BE"/>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C98"/>
    <w:rsid w:val="00066124"/>
    <w:rsid w:val="00066330"/>
    <w:rsid w:val="000663D6"/>
    <w:rsid w:val="00066436"/>
    <w:rsid w:val="00066529"/>
    <w:rsid w:val="000667C5"/>
    <w:rsid w:val="00066802"/>
    <w:rsid w:val="000668CB"/>
    <w:rsid w:val="000669E5"/>
    <w:rsid w:val="00066E38"/>
    <w:rsid w:val="000672DD"/>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44B"/>
    <w:rsid w:val="00072847"/>
    <w:rsid w:val="000728FD"/>
    <w:rsid w:val="00072972"/>
    <w:rsid w:val="00072A3C"/>
    <w:rsid w:val="00072B5C"/>
    <w:rsid w:val="00072D44"/>
    <w:rsid w:val="00073012"/>
    <w:rsid w:val="000732BC"/>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92D"/>
    <w:rsid w:val="00077A26"/>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6A"/>
    <w:rsid w:val="0008159E"/>
    <w:rsid w:val="000816C0"/>
    <w:rsid w:val="0008176F"/>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DC6"/>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1F"/>
    <w:rsid w:val="0009195A"/>
    <w:rsid w:val="00092231"/>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BA"/>
    <w:rsid w:val="000A102C"/>
    <w:rsid w:val="000A115C"/>
    <w:rsid w:val="000A11AB"/>
    <w:rsid w:val="000A11B9"/>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7F"/>
    <w:rsid w:val="000A6ECC"/>
    <w:rsid w:val="000A6F52"/>
    <w:rsid w:val="000A72D3"/>
    <w:rsid w:val="000A74C9"/>
    <w:rsid w:val="000A7761"/>
    <w:rsid w:val="000A7B37"/>
    <w:rsid w:val="000A7C18"/>
    <w:rsid w:val="000A7FE4"/>
    <w:rsid w:val="000B01FD"/>
    <w:rsid w:val="000B0776"/>
    <w:rsid w:val="000B0843"/>
    <w:rsid w:val="000B086F"/>
    <w:rsid w:val="000B08F7"/>
    <w:rsid w:val="000B091C"/>
    <w:rsid w:val="000B0932"/>
    <w:rsid w:val="000B0CC7"/>
    <w:rsid w:val="000B0D2B"/>
    <w:rsid w:val="000B0FC3"/>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63C"/>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6DD"/>
    <w:rsid w:val="000B5B41"/>
    <w:rsid w:val="000B5BF2"/>
    <w:rsid w:val="000B6201"/>
    <w:rsid w:val="000B62DC"/>
    <w:rsid w:val="000B6644"/>
    <w:rsid w:val="000B67BC"/>
    <w:rsid w:val="000B6803"/>
    <w:rsid w:val="000B6BFF"/>
    <w:rsid w:val="000B6D3A"/>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03E"/>
    <w:rsid w:val="000C5209"/>
    <w:rsid w:val="000C5587"/>
    <w:rsid w:val="000C55A0"/>
    <w:rsid w:val="000C55C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6C8F"/>
    <w:rsid w:val="000C735B"/>
    <w:rsid w:val="000C77BC"/>
    <w:rsid w:val="000C785E"/>
    <w:rsid w:val="000C7CB2"/>
    <w:rsid w:val="000D0009"/>
    <w:rsid w:val="000D00AF"/>
    <w:rsid w:val="000D01AB"/>
    <w:rsid w:val="000D0403"/>
    <w:rsid w:val="000D066B"/>
    <w:rsid w:val="000D06C9"/>
    <w:rsid w:val="000D074D"/>
    <w:rsid w:val="000D0998"/>
    <w:rsid w:val="000D0A41"/>
    <w:rsid w:val="000D0C0D"/>
    <w:rsid w:val="000D0C55"/>
    <w:rsid w:val="000D0F5E"/>
    <w:rsid w:val="000D0F94"/>
    <w:rsid w:val="000D1409"/>
    <w:rsid w:val="000D144D"/>
    <w:rsid w:val="000D14C4"/>
    <w:rsid w:val="000D15A4"/>
    <w:rsid w:val="000D1637"/>
    <w:rsid w:val="000D1A85"/>
    <w:rsid w:val="000D1BC7"/>
    <w:rsid w:val="000D1C13"/>
    <w:rsid w:val="000D1D8C"/>
    <w:rsid w:val="000D2194"/>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6E5"/>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6040"/>
    <w:rsid w:val="000D60AF"/>
    <w:rsid w:val="000D6789"/>
    <w:rsid w:val="000D691D"/>
    <w:rsid w:val="000D6932"/>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9A0"/>
    <w:rsid w:val="000D7A6A"/>
    <w:rsid w:val="000D7BC9"/>
    <w:rsid w:val="000D7D4B"/>
    <w:rsid w:val="000E01B6"/>
    <w:rsid w:val="000E025D"/>
    <w:rsid w:val="000E053A"/>
    <w:rsid w:val="000E08A9"/>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AAE"/>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E2"/>
    <w:rsid w:val="000E6C46"/>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23"/>
    <w:rsid w:val="000F1CBD"/>
    <w:rsid w:val="000F1D3E"/>
    <w:rsid w:val="000F1D64"/>
    <w:rsid w:val="000F1E2D"/>
    <w:rsid w:val="000F1E5E"/>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721"/>
    <w:rsid w:val="000F7A8C"/>
    <w:rsid w:val="000F7AB5"/>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A70"/>
    <w:rsid w:val="00103E95"/>
    <w:rsid w:val="00103FA7"/>
    <w:rsid w:val="00104444"/>
    <w:rsid w:val="001044D8"/>
    <w:rsid w:val="001045F2"/>
    <w:rsid w:val="001047BC"/>
    <w:rsid w:val="00104878"/>
    <w:rsid w:val="00104BBB"/>
    <w:rsid w:val="00104CE4"/>
    <w:rsid w:val="00104F2C"/>
    <w:rsid w:val="00104FD6"/>
    <w:rsid w:val="0010507E"/>
    <w:rsid w:val="0010514A"/>
    <w:rsid w:val="001051BA"/>
    <w:rsid w:val="00105205"/>
    <w:rsid w:val="001052C2"/>
    <w:rsid w:val="001054B9"/>
    <w:rsid w:val="00105628"/>
    <w:rsid w:val="001056CB"/>
    <w:rsid w:val="001058FF"/>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1F73"/>
    <w:rsid w:val="00111FD4"/>
    <w:rsid w:val="00112001"/>
    <w:rsid w:val="00112175"/>
    <w:rsid w:val="001123E0"/>
    <w:rsid w:val="00112612"/>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4116"/>
    <w:rsid w:val="0011418C"/>
    <w:rsid w:val="001141C9"/>
    <w:rsid w:val="00114256"/>
    <w:rsid w:val="00114443"/>
    <w:rsid w:val="00114454"/>
    <w:rsid w:val="001144B1"/>
    <w:rsid w:val="001144F3"/>
    <w:rsid w:val="001145F5"/>
    <w:rsid w:val="001149ED"/>
    <w:rsid w:val="00114C0C"/>
    <w:rsid w:val="00114FD2"/>
    <w:rsid w:val="001154BB"/>
    <w:rsid w:val="00115A10"/>
    <w:rsid w:val="00115C25"/>
    <w:rsid w:val="00115CC8"/>
    <w:rsid w:val="00115DBC"/>
    <w:rsid w:val="00115E69"/>
    <w:rsid w:val="00116085"/>
    <w:rsid w:val="001162BE"/>
    <w:rsid w:val="00116509"/>
    <w:rsid w:val="001165AA"/>
    <w:rsid w:val="0011689F"/>
    <w:rsid w:val="001168F9"/>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5BF"/>
    <w:rsid w:val="0012772E"/>
    <w:rsid w:val="00127859"/>
    <w:rsid w:val="00127A1B"/>
    <w:rsid w:val="00127B0D"/>
    <w:rsid w:val="00127B9A"/>
    <w:rsid w:val="00127DE8"/>
    <w:rsid w:val="00127EBB"/>
    <w:rsid w:val="0013015B"/>
    <w:rsid w:val="001302B8"/>
    <w:rsid w:val="0013035A"/>
    <w:rsid w:val="00130791"/>
    <w:rsid w:val="001307B4"/>
    <w:rsid w:val="00130850"/>
    <w:rsid w:val="00130AF9"/>
    <w:rsid w:val="00130D7D"/>
    <w:rsid w:val="00130E4A"/>
    <w:rsid w:val="00130F91"/>
    <w:rsid w:val="001310CF"/>
    <w:rsid w:val="00131294"/>
    <w:rsid w:val="001316F4"/>
    <w:rsid w:val="001318FF"/>
    <w:rsid w:val="001319D8"/>
    <w:rsid w:val="00131E36"/>
    <w:rsid w:val="00131F27"/>
    <w:rsid w:val="0013230F"/>
    <w:rsid w:val="00132614"/>
    <w:rsid w:val="001326B4"/>
    <w:rsid w:val="001327B4"/>
    <w:rsid w:val="00132ABD"/>
    <w:rsid w:val="00132B6F"/>
    <w:rsid w:val="00132F58"/>
    <w:rsid w:val="00132F9B"/>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70"/>
    <w:rsid w:val="0013519D"/>
    <w:rsid w:val="00135217"/>
    <w:rsid w:val="00135338"/>
    <w:rsid w:val="00135363"/>
    <w:rsid w:val="001353C1"/>
    <w:rsid w:val="00135526"/>
    <w:rsid w:val="00135638"/>
    <w:rsid w:val="00135718"/>
    <w:rsid w:val="00135AF4"/>
    <w:rsid w:val="00135BEE"/>
    <w:rsid w:val="00135C79"/>
    <w:rsid w:val="00135E62"/>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87A"/>
    <w:rsid w:val="00143A65"/>
    <w:rsid w:val="00143B74"/>
    <w:rsid w:val="00143CEC"/>
    <w:rsid w:val="00143D39"/>
    <w:rsid w:val="001440A2"/>
    <w:rsid w:val="0014434E"/>
    <w:rsid w:val="00144425"/>
    <w:rsid w:val="00144444"/>
    <w:rsid w:val="0014456B"/>
    <w:rsid w:val="0014459E"/>
    <w:rsid w:val="00144638"/>
    <w:rsid w:val="00144682"/>
    <w:rsid w:val="0014497D"/>
    <w:rsid w:val="00144A48"/>
    <w:rsid w:val="00144E6C"/>
    <w:rsid w:val="00145125"/>
    <w:rsid w:val="00145136"/>
    <w:rsid w:val="0014530C"/>
    <w:rsid w:val="00145380"/>
    <w:rsid w:val="001457A7"/>
    <w:rsid w:val="00145A6D"/>
    <w:rsid w:val="00145B63"/>
    <w:rsid w:val="00145C69"/>
    <w:rsid w:val="00145EBC"/>
    <w:rsid w:val="00145EBE"/>
    <w:rsid w:val="001460F3"/>
    <w:rsid w:val="001460F7"/>
    <w:rsid w:val="001461A4"/>
    <w:rsid w:val="00146355"/>
    <w:rsid w:val="001464E7"/>
    <w:rsid w:val="0014655B"/>
    <w:rsid w:val="001467B4"/>
    <w:rsid w:val="00146894"/>
    <w:rsid w:val="00146C81"/>
    <w:rsid w:val="00147366"/>
    <w:rsid w:val="0014748E"/>
    <w:rsid w:val="00147634"/>
    <w:rsid w:val="0014765A"/>
    <w:rsid w:val="00147985"/>
    <w:rsid w:val="00147ABB"/>
    <w:rsid w:val="00147D49"/>
    <w:rsid w:val="00147D64"/>
    <w:rsid w:val="0015094D"/>
    <w:rsid w:val="00150A35"/>
    <w:rsid w:val="00150C1A"/>
    <w:rsid w:val="00150C39"/>
    <w:rsid w:val="00150EAD"/>
    <w:rsid w:val="00150FF1"/>
    <w:rsid w:val="00150FF3"/>
    <w:rsid w:val="00151157"/>
    <w:rsid w:val="001512A4"/>
    <w:rsid w:val="001517DB"/>
    <w:rsid w:val="0015190A"/>
    <w:rsid w:val="00151AFE"/>
    <w:rsid w:val="00151C14"/>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619E"/>
    <w:rsid w:val="0015629F"/>
    <w:rsid w:val="00156371"/>
    <w:rsid w:val="001563A0"/>
    <w:rsid w:val="001563A8"/>
    <w:rsid w:val="001563CA"/>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426"/>
    <w:rsid w:val="0016065C"/>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12"/>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ED8"/>
    <w:rsid w:val="00173FE3"/>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A51"/>
    <w:rsid w:val="00185C84"/>
    <w:rsid w:val="00186034"/>
    <w:rsid w:val="00186090"/>
    <w:rsid w:val="0018628E"/>
    <w:rsid w:val="00186761"/>
    <w:rsid w:val="001867A2"/>
    <w:rsid w:val="00186A94"/>
    <w:rsid w:val="00186CF5"/>
    <w:rsid w:val="00186DE3"/>
    <w:rsid w:val="00186ED1"/>
    <w:rsid w:val="00186FF8"/>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549"/>
    <w:rsid w:val="00192AA0"/>
    <w:rsid w:val="00192B5C"/>
    <w:rsid w:val="00193161"/>
    <w:rsid w:val="00193167"/>
    <w:rsid w:val="001931FE"/>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4F6"/>
    <w:rsid w:val="0019479E"/>
    <w:rsid w:val="001949CD"/>
    <w:rsid w:val="00194A7D"/>
    <w:rsid w:val="00194AB3"/>
    <w:rsid w:val="00194DDC"/>
    <w:rsid w:val="00194DE5"/>
    <w:rsid w:val="00194E1C"/>
    <w:rsid w:val="00194EB6"/>
    <w:rsid w:val="00194F62"/>
    <w:rsid w:val="00194F6D"/>
    <w:rsid w:val="00195101"/>
    <w:rsid w:val="001952F9"/>
    <w:rsid w:val="0019542A"/>
    <w:rsid w:val="001955B1"/>
    <w:rsid w:val="001958A9"/>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0B4"/>
    <w:rsid w:val="001A314E"/>
    <w:rsid w:val="001A348B"/>
    <w:rsid w:val="001A3574"/>
    <w:rsid w:val="001A3843"/>
    <w:rsid w:val="001A3A7A"/>
    <w:rsid w:val="001A3B95"/>
    <w:rsid w:val="001A3E6B"/>
    <w:rsid w:val="001A3F9D"/>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42"/>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88A"/>
    <w:rsid w:val="001B78BC"/>
    <w:rsid w:val="001B79F7"/>
    <w:rsid w:val="001B7DE3"/>
    <w:rsid w:val="001B7FE0"/>
    <w:rsid w:val="001C05C4"/>
    <w:rsid w:val="001C0633"/>
    <w:rsid w:val="001C0F22"/>
    <w:rsid w:val="001C0F86"/>
    <w:rsid w:val="001C142D"/>
    <w:rsid w:val="001C14B9"/>
    <w:rsid w:val="001C1704"/>
    <w:rsid w:val="001C180D"/>
    <w:rsid w:val="001C1A12"/>
    <w:rsid w:val="001C1B31"/>
    <w:rsid w:val="001C1BA3"/>
    <w:rsid w:val="001C1BCA"/>
    <w:rsid w:val="001C1CA4"/>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E16"/>
    <w:rsid w:val="001C4ED5"/>
    <w:rsid w:val="001C501F"/>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65D"/>
    <w:rsid w:val="001D17A4"/>
    <w:rsid w:val="001D19F7"/>
    <w:rsid w:val="001D1A27"/>
    <w:rsid w:val="001D1BC5"/>
    <w:rsid w:val="001D1C47"/>
    <w:rsid w:val="001D1C59"/>
    <w:rsid w:val="001D1E75"/>
    <w:rsid w:val="001D1EC4"/>
    <w:rsid w:val="001D1ED4"/>
    <w:rsid w:val="001D2240"/>
    <w:rsid w:val="001D267D"/>
    <w:rsid w:val="001D274D"/>
    <w:rsid w:val="001D280F"/>
    <w:rsid w:val="001D283D"/>
    <w:rsid w:val="001D288A"/>
    <w:rsid w:val="001D2951"/>
    <w:rsid w:val="001D2A82"/>
    <w:rsid w:val="001D2BE4"/>
    <w:rsid w:val="001D2F06"/>
    <w:rsid w:val="001D2F6F"/>
    <w:rsid w:val="001D30FA"/>
    <w:rsid w:val="001D33D5"/>
    <w:rsid w:val="001D361F"/>
    <w:rsid w:val="001D365B"/>
    <w:rsid w:val="001D3778"/>
    <w:rsid w:val="001D386C"/>
    <w:rsid w:val="001D3935"/>
    <w:rsid w:val="001D3B54"/>
    <w:rsid w:val="001D3D11"/>
    <w:rsid w:val="001D3E9F"/>
    <w:rsid w:val="001D40E0"/>
    <w:rsid w:val="001D40F2"/>
    <w:rsid w:val="001D4169"/>
    <w:rsid w:val="001D424E"/>
    <w:rsid w:val="001D4386"/>
    <w:rsid w:val="001D473C"/>
    <w:rsid w:val="001D4815"/>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331"/>
    <w:rsid w:val="001D7560"/>
    <w:rsid w:val="001D75BD"/>
    <w:rsid w:val="001D7B40"/>
    <w:rsid w:val="001D7B5F"/>
    <w:rsid w:val="001D7CB9"/>
    <w:rsid w:val="001D7D17"/>
    <w:rsid w:val="001E003E"/>
    <w:rsid w:val="001E012F"/>
    <w:rsid w:val="001E0149"/>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A11"/>
    <w:rsid w:val="001E2CFF"/>
    <w:rsid w:val="001E2D1F"/>
    <w:rsid w:val="001E2E1C"/>
    <w:rsid w:val="001E2EE8"/>
    <w:rsid w:val="001E2FE3"/>
    <w:rsid w:val="001E314D"/>
    <w:rsid w:val="001E3684"/>
    <w:rsid w:val="001E3792"/>
    <w:rsid w:val="001E3B25"/>
    <w:rsid w:val="001E3C7A"/>
    <w:rsid w:val="001E3D82"/>
    <w:rsid w:val="001E3DF8"/>
    <w:rsid w:val="001E3E78"/>
    <w:rsid w:val="001E3FA6"/>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61"/>
    <w:rsid w:val="001E5FEB"/>
    <w:rsid w:val="001E6040"/>
    <w:rsid w:val="001E64DB"/>
    <w:rsid w:val="001E661A"/>
    <w:rsid w:val="001E6632"/>
    <w:rsid w:val="001E6639"/>
    <w:rsid w:val="001E665B"/>
    <w:rsid w:val="001E6936"/>
    <w:rsid w:val="001E6995"/>
    <w:rsid w:val="001E6C7A"/>
    <w:rsid w:val="001E6E43"/>
    <w:rsid w:val="001E6E8B"/>
    <w:rsid w:val="001E7074"/>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DA2"/>
    <w:rsid w:val="001F1F16"/>
    <w:rsid w:val="001F1FCA"/>
    <w:rsid w:val="001F2221"/>
    <w:rsid w:val="001F2578"/>
    <w:rsid w:val="001F2580"/>
    <w:rsid w:val="001F2657"/>
    <w:rsid w:val="001F27FC"/>
    <w:rsid w:val="001F281A"/>
    <w:rsid w:val="001F295B"/>
    <w:rsid w:val="001F2983"/>
    <w:rsid w:val="001F2AE2"/>
    <w:rsid w:val="001F2D6E"/>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525D"/>
    <w:rsid w:val="00205489"/>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07F4E"/>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CB4"/>
    <w:rsid w:val="002123DD"/>
    <w:rsid w:val="0021244B"/>
    <w:rsid w:val="002126B6"/>
    <w:rsid w:val="00212703"/>
    <w:rsid w:val="0021287E"/>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17F59"/>
    <w:rsid w:val="002200E3"/>
    <w:rsid w:val="002203C2"/>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375"/>
    <w:rsid w:val="0022749E"/>
    <w:rsid w:val="00227A42"/>
    <w:rsid w:val="00227F5B"/>
    <w:rsid w:val="0023006F"/>
    <w:rsid w:val="002300B8"/>
    <w:rsid w:val="00230347"/>
    <w:rsid w:val="00230457"/>
    <w:rsid w:val="002308B5"/>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D0"/>
    <w:rsid w:val="00231F57"/>
    <w:rsid w:val="00232032"/>
    <w:rsid w:val="0023228D"/>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285"/>
    <w:rsid w:val="00234565"/>
    <w:rsid w:val="0023478D"/>
    <w:rsid w:val="002348D3"/>
    <w:rsid w:val="00234C00"/>
    <w:rsid w:val="00234CD5"/>
    <w:rsid w:val="00234CFC"/>
    <w:rsid w:val="00234D1A"/>
    <w:rsid w:val="00234E2B"/>
    <w:rsid w:val="00234FD9"/>
    <w:rsid w:val="002353C9"/>
    <w:rsid w:val="002356E5"/>
    <w:rsid w:val="00235710"/>
    <w:rsid w:val="00235832"/>
    <w:rsid w:val="0023589C"/>
    <w:rsid w:val="00235A47"/>
    <w:rsid w:val="002361E7"/>
    <w:rsid w:val="002361E8"/>
    <w:rsid w:val="0023633C"/>
    <w:rsid w:val="00236437"/>
    <w:rsid w:val="00236637"/>
    <w:rsid w:val="00236922"/>
    <w:rsid w:val="00236A57"/>
    <w:rsid w:val="00236C99"/>
    <w:rsid w:val="00236C9C"/>
    <w:rsid w:val="00236CB9"/>
    <w:rsid w:val="00236CC4"/>
    <w:rsid w:val="00237053"/>
    <w:rsid w:val="002370A7"/>
    <w:rsid w:val="002370C8"/>
    <w:rsid w:val="00237762"/>
    <w:rsid w:val="002378F9"/>
    <w:rsid w:val="00237901"/>
    <w:rsid w:val="00237A0F"/>
    <w:rsid w:val="00237E13"/>
    <w:rsid w:val="00237E19"/>
    <w:rsid w:val="00237E55"/>
    <w:rsid w:val="0024018F"/>
    <w:rsid w:val="0024024B"/>
    <w:rsid w:val="00240468"/>
    <w:rsid w:val="002404BF"/>
    <w:rsid w:val="002405A6"/>
    <w:rsid w:val="0024078B"/>
    <w:rsid w:val="0024095F"/>
    <w:rsid w:val="0024096B"/>
    <w:rsid w:val="00240B69"/>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3CF"/>
    <w:rsid w:val="002434C5"/>
    <w:rsid w:val="00243564"/>
    <w:rsid w:val="00243812"/>
    <w:rsid w:val="00243ABA"/>
    <w:rsid w:val="00243C3A"/>
    <w:rsid w:val="00243C64"/>
    <w:rsid w:val="00243EB3"/>
    <w:rsid w:val="0024405B"/>
    <w:rsid w:val="002443EC"/>
    <w:rsid w:val="00244889"/>
    <w:rsid w:val="00244922"/>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AEB"/>
    <w:rsid w:val="00247D00"/>
    <w:rsid w:val="00247D55"/>
    <w:rsid w:val="00247D7F"/>
    <w:rsid w:val="00247F98"/>
    <w:rsid w:val="00250064"/>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04"/>
    <w:rsid w:val="002525D8"/>
    <w:rsid w:val="002525FA"/>
    <w:rsid w:val="0025263A"/>
    <w:rsid w:val="00252691"/>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1EC"/>
    <w:rsid w:val="002615B9"/>
    <w:rsid w:val="002618B7"/>
    <w:rsid w:val="00261A1F"/>
    <w:rsid w:val="00261F38"/>
    <w:rsid w:val="00261FBB"/>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80E"/>
    <w:rsid w:val="002708BA"/>
    <w:rsid w:val="00270911"/>
    <w:rsid w:val="00270A5B"/>
    <w:rsid w:val="00270B4C"/>
    <w:rsid w:val="00270B7C"/>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ACA"/>
    <w:rsid w:val="00272AD6"/>
    <w:rsid w:val="00272DB7"/>
    <w:rsid w:val="00272DFE"/>
    <w:rsid w:val="00272E94"/>
    <w:rsid w:val="00272FBB"/>
    <w:rsid w:val="00273480"/>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61"/>
    <w:rsid w:val="002762E7"/>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6E"/>
    <w:rsid w:val="00277CCF"/>
    <w:rsid w:val="00277EC6"/>
    <w:rsid w:val="002800FA"/>
    <w:rsid w:val="0028010C"/>
    <w:rsid w:val="002802A9"/>
    <w:rsid w:val="002804DE"/>
    <w:rsid w:val="00280508"/>
    <w:rsid w:val="002805A9"/>
    <w:rsid w:val="00280783"/>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FE"/>
    <w:rsid w:val="00285F62"/>
    <w:rsid w:val="002860A3"/>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F07"/>
    <w:rsid w:val="00290F18"/>
    <w:rsid w:val="002910EC"/>
    <w:rsid w:val="002911B3"/>
    <w:rsid w:val="002915C7"/>
    <w:rsid w:val="0029176E"/>
    <w:rsid w:val="002917B5"/>
    <w:rsid w:val="0029192D"/>
    <w:rsid w:val="00291C41"/>
    <w:rsid w:val="00291CA3"/>
    <w:rsid w:val="00291EE6"/>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721"/>
    <w:rsid w:val="002958D3"/>
    <w:rsid w:val="00295A71"/>
    <w:rsid w:val="00295AB4"/>
    <w:rsid w:val="00295AEB"/>
    <w:rsid w:val="00295B7D"/>
    <w:rsid w:val="00295BD0"/>
    <w:rsid w:val="00295BF0"/>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351"/>
    <w:rsid w:val="002A3459"/>
    <w:rsid w:val="002A350A"/>
    <w:rsid w:val="002A36A9"/>
    <w:rsid w:val="002A3771"/>
    <w:rsid w:val="002A37FC"/>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73C"/>
    <w:rsid w:val="002B0871"/>
    <w:rsid w:val="002B099D"/>
    <w:rsid w:val="002B09A7"/>
    <w:rsid w:val="002B0AD5"/>
    <w:rsid w:val="002B0D60"/>
    <w:rsid w:val="002B0E9A"/>
    <w:rsid w:val="002B1209"/>
    <w:rsid w:val="002B15D7"/>
    <w:rsid w:val="002B1665"/>
    <w:rsid w:val="002B1925"/>
    <w:rsid w:val="002B1BA4"/>
    <w:rsid w:val="002B1D64"/>
    <w:rsid w:val="002B251A"/>
    <w:rsid w:val="002B2670"/>
    <w:rsid w:val="002B2740"/>
    <w:rsid w:val="002B2757"/>
    <w:rsid w:val="002B298F"/>
    <w:rsid w:val="002B2A1A"/>
    <w:rsid w:val="002B2C0E"/>
    <w:rsid w:val="002B308F"/>
    <w:rsid w:val="002B30F9"/>
    <w:rsid w:val="002B312B"/>
    <w:rsid w:val="002B3195"/>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0FA"/>
    <w:rsid w:val="002C316E"/>
    <w:rsid w:val="002C32C6"/>
    <w:rsid w:val="002C3450"/>
    <w:rsid w:val="002C35F7"/>
    <w:rsid w:val="002C363A"/>
    <w:rsid w:val="002C367C"/>
    <w:rsid w:val="002C38AC"/>
    <w:rsid w:val="002C3A0E"/>
    <w:rsid w:val="002C3A2C"/>
    <w:rsid w:val="002C3AE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551"/>
    <w:rsid w:val="002D55E9"/>
    <w:rsid w:val="002D56CB"/>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82"/>
    <w:rsid w:val="002E0D98"/>
    <w:rsid w:val="002E0E11"/>
    <w:rsid w:val="002E0E53"/>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4CB"/>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CC5"/>
    <w:rsid w:val="002E7E75"/>
    <w:rsid w:val="002E7FCA"/>
    <w:rsid w:val="002F000B"/>
    <w:rsid w:val="002F0060"/>
    <w:rsid w:val="002F01DD"/>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1ECE"/>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C1"/>
    <w:rsid w:val="003021E7"/>
    <w:rsid w:val="00302759"/>
    <w:rsid w:val="0030296B"/>
    <w:rsid w:val="00302A72"/>
    <w:rsid w:val="00302D80"/>
    <w:rsid w:val="00302E44"/>
    <w:rsid w:val="00302E7E"/>
    <w:rsid w:val="00302EE6"/>
    <w:rsid w:val="00303175"/>
    <w:rsid w:val="00303332"/>
    <w:rsid w:val="0030340D"/>
    <w:rsid w:val="00303650"/>
    <w:rsid w:val="0030395B"/>
    <w:rsid w:val="00303BF5"/>
    <w:rsid w:val="00303E51"/>
    <w:rsid w:val="00303F86"/>
    <w:rsid w:val="00304073"/>
    <w:rsid w:val="00304249"/>
    <w:rsid w:val="003042DF"/>
    <w:rsid w:val="00304390"/>
    <w:rsid w:val="0030439A"/>
    <w:rsid w:val="0030439B"/>
    <w:rsid w:val="0030451B"/>
    <w:rsid w:val="003046B0"/>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50B"/>
    <w:rsid w:val="003115B8"/>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4074"/>
    <w:rsid w:val="0032409E"/>
    <w:rsid w:val="00324101"/>
    <w:rsid w:val="0032414C"/>
    <w:rsid w:val="0032435D"/>
    <w:rsid w:val="0032441C"/>
    <w:rsid w:val="00324471"/>
    <w:rsid w:val="00324605"/>
    <w:rsid w:val="003247CC"/>
    <w:rsid w:val="00324B86"/>
    <w:rsid w:val="00324BEE"/>
    <w:rsid w:val="00324D17"/>
    <w:rsid w:val="00325207"/>
    <w:rsid w:val="00325AC8"/>
    <w:rsid w:val="00325C1B"/>
    <w:rsid w:val="00325C84"/>
    <w:rsid w:val="0032601F"/>
    <w:rsid w:val="0032606D"/>
    <w:rsid w:val="003260E5"/>
    <w:rsid w:val="0032610F"/>
    <w:rsid w:val="003261A4"/>
    <w:rsid w:val="00326242"/>
    <w:rsid w:val="00326306"/>
    <w:rsid w:val="0032643D"/>
    <w:rsid w:val="003267E5"/>
    <w:rsid w:val="003268F1"/>
    <w:rsid w:val="00326D1E"/>
    <w:rsid w:val="00326DA7"/>
    <w:rsid w:val="003271C6"/>
    <w:rsid w:val="00327246"/>
    <w:rsid w:val="00327260"/>
    <w:rsid w:val="0032726E"/>
    <w:rsid w:val="003272E2"/>
    <w:rsid w:val="003273D0"/>
    <w:rsid w:val="0032755D"/>
    <w:rsid w:val="0032781A"/>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1229"/>
    <w:rsid w:val="003312D7"/>
    <w:rsid w:val="00331533"/>
    <w:rsid w:val="003315A4"/>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2C"/>
    <w:rsid w:val="0033365A"/>
    <w:rsid w:val="003338B1"/>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BDB"/>
    <w:rsid w:val="00340C2B"/>
    <w:rsid w:val="00340EAA"/>
    <w:rsid w:val="00340FE7"/>
    <w:rsid w:val="0034111E"/>
    <w:rsid w:val="0034125A"/>
    <w:rsid w:val="00341422"/>
    <w:rsid w:val="0034142C"/>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98"/>
    <w:rsid w:val="00344FAD"/>
    <w:rsid w:val="00345119"/>
    <w:rsid w:val="0034527F"/>
    <w:rsid w:val="003454D8"/>
    <w:rsid w:val="00345534"/>
    <w:rsid w:val="0034553C"/>
    <w:rsid w:val="00345620"/>
    <w:rsid w:val="00345623"/>
    <w:rsid w:val="00345658"/>
    <w:rsid w:val="00345675"/>
    <w:rsid w:val="00345792"/>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9E"/>
    <w:rsid w:val="003530F9"/>
    <w:rsid w:val="0035321F"/>
    <w:rsid w:val="003533BB"/>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8F2"/>
    <w:rsid w:val="003549D9"/>
    <w:rsid w:val="00354D19"/>
    <w:rsid w:val="00354DD7"/>
    <w:rsid w:val="00355295"/>
    <w:rsid w:val="0035546F"/>
    <w:rsid w:val="003556DB"/>
    <w:rsid w:val="003558FB"/>
    <w:rsid w:val="00355900"/>
    <w:rsid w:val="00355C1B"/>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C9D"/>
    <w:rsid w:val="00362D32"/>
    <w:rsid w:val="0036319A"/>
    <w:rsid w:val="003633E7"/>
    <w:rsid w:val="003634E4"/>
    <w:rsid w:val="003635BE"/>
    <w:rsid w:val="0036361A"/>
    <w:rsid w:val="00363A70"/>
    <w:rsid w:val="00363B7A"/>
    <w:rsid w:val="00363B7C"/>
    <w:rsid w:val="00364023"/>
    <w:rsid w:val="00364251"/>
    <w:rsid w:val="0036482D"/>
    <w:rsid w:val="00364BCF"/>
    <w:rsid w:val="00364D96"/>
    <w:rsid w:val="00364E0C"/>
    <w:rsid w:val="00364E45"/>
    <w:rsid w:val="00364F87"/>
    <w:rsid w:val="003650AF"/>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DF"/>
    <w:rsid w:val="00367BB2"/>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7B"/>
    <w:rsid w:val="003714C6"/>
    <w:rsid w:val="00371624"/>
    <w:rsid w:val="00371799"/>
    <w:rsid w:val="00371A5E"/>
    <w:rsid w:val="00371CAF"/>
    <w:rsid w:val="00371D29"/>
    <w:rsid w:val="003722E5"/>
    <w:rsid w:val="003723A3"/>
    <w:rsid w:val="00372464"/>
    <w:rsid w:val="003724A0"/>
    <w:rsid w:val="00372508"/>
    <w:rsid w:val="003725D9"/>
    <w:rsid w:val="0037262E"/>
    <w:rsid w:val="0037267D"/>
    <w:rsid w:val="00372D6B"/>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5F0"/>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1C"/>
    <w:rsid w:val="00384428"/>
    <w:rsid w:val="00384484"/>
    <w:rsid w:val="00384979"/>
    <w:rsid w:val="00384A78"/>
    <w:rsid w:val="00384C80"/>
    <w:rsid w:val="00385142"/>
    <w:rsid w:val="0038531E"/>
    <w:rsid w:val="00385376"/>
    <w:rsid w:val="00385451"/>
    <w:rsid w:val="00385494"/>
    <w:rsid w:val="003854E4"/>
    <w:rsid w:val="0038565F"/>
    <w:rsid w:val="003857A4"/>
    <w:rsid w:val="003858B0"/>
    <w:rsid w:val="0038591E"/>
    <w:rsid w:val="00385D08"/>
    <w:rsid w:val="00385F38"/>
    <w:rsid w:val="00385F9F"/>
    <w:rsid w:val="003861BD"/>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C1D"/>
    <w:rsid w:val="00391C4D"/>
    <w:rsid w:val="00391D78"/>
    <w:rsid w:val="00391F9D"/>
    <w:rsid w:val="00392079"/>
    <w:rsid w:val="003921EE"/>
    <w:rsid w:val="00392337"/>
    <w:rsid w:val="0039238F"/>
    <w:rsid w:val="003923AE"/>
    <w:rsid w:val="003924CA"/>
    <w:rsid w:val="00392669"/>
    <w:rsid w:val="003927A1"/>
    <w:rsid w:val="003928AF"/>
    <w:rsid w:val="00392913"/>
    <w:rsid w:val="003929CA"/>
    <w:rsid w:val="00392A1C"/>
    <w:rsid w:val="00392ED8"/>
    <w:rsid w:val="00392F0E"/>
    <w:rsid w:val="0039302F"/>
    <w:rsid w:val="00393446"/>
    <w:rsid w:val="0039352D"/>
    <w:rsid w:val="003937A9"/>
    <w:rsid w:val="00393883"/>
    <w:rsid w:val="00393987"/>
    <w:rsid w:val="00393ACF"/>
    <w:rsid w:val="00393B3A"/>
    <w:rsid w:val="00393BBC"/>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34"/>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DD"/>
    <w:rsid w:val="003A6DCA"/>
    <w:rsid w:val="003A6DF1"/>
    <w:rsid w:val="003A6E5F"/>
    <w:rsid w:val="003A70BF"/>
    <w:rsid w:val="003A71C5"/>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3A4"/>
    <w:rsid w:val="003B249E"/>
    <w:rsid w:val="003B24AD"/>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7969"/>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A02"/>
    <w:rsid w:val="003C3BD2"/>
    <w:rsid w:val="003C3BE7"/>
    <w:rsid w:val="003C3C3C"/>
    <w:rsid w:val="003C3F3B"/>
    <w:rsid w:val="003C3F99"/>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B6C"/>
    <w:rsid w:val="003C5D11"/>
    <w:rsid w:val="003C5EDC"/>
    <w:rsid w:val="003C5F9E"/>
    <w:rsid w:val="003C6165"/>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75"/>
    <w:rsid w:val="003C7FB0"/>
    <w:rsid w:val="003D009F"/>
    <w:rsid w:val="003D014E"/>
    <w:rsid w:val="003D0796"/>
    <w:rsid w:val="003D0DA7"/>
    <w:rsid w:val="003D0F5D"/>
    <w:rsid w:val="003D0FE7"/>
    <w:rsid w:val="003D105F"/>
    <w:rsid w:val="003D118F"/>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B96"/>
    <w:rsid w:val="003D2C4F"/>
    <w:rsid w:val="003D2D5C"/>
    <w:rsid w:val="003D2D86"/>
    <w:rsid w:val="003D2D8F"/>
    <w:rsid w:val="003D2E79"/>
    <w:rsid w:val="003D2E8B"/>
    <w:rsid w:val="003D2EDC"/>
    <w:rsid w:val="003D3228"/>
    <w:rsid w:val="003D327A"/>
    <w:rsid w:val="003D3671"/>
    <w:rsid w:val="003D37EF"/>
    <w:rsid w:val="003D3810"/>
    <w:rsid w:val="003D3B00"/>
    <w:rsid w:val="003D3BFB"/>
    <w:rsid w:val="003D3DBB"/>
    <w:rsid w:val="003D3DFA"/>
    <w:rsid w:val="003D3FAC"/>
    <w:rsid w:val="003D42C3"/>
    <w:rsid w:val="003D4726"/>
    <w:rsid w:val="003D48A0"/>
    <w:rsid w:val="003D4BAF"/>
    <w:rsid w:val="003D4C30"/>
    <w:rsid w:val="003D4C62"/>
    <w:rsid w:val="003D4C68"/>
    <w:rsid w:val="003D4D38"/>
    <w:rsid w:val="003D4E5F"/>
    <w:rsid w:val="003D4EA0"/>
    <w:rsid w:val="003D4FB3"/>
    <w:rsid w:val="003D4FE6"/>
    <w:rsid w:val="003D5423"/>
    <w:rsid w:val="003D54D0"/>
    <w:rsid w:val="003D5556"/>
    <w:rsid w:val="003D57D8"/>
    <w:rsid w:val="003D5818"/>
    <w:rsid w:val="003D5833"/>
    <w:rsid w:val="003D5836"/>
    <w:rsid w:val="003D583D"/>
    <w:rsid w:val="003D61AF"/>
    <w:rsid w:val="003D61E0"/>
    <w:rsid w:val="003D6258"/>
    <w:rsid w:val="003D63EF"/>
    <w:rsid w:val="003D64D6"/>
    <w:rsid w:val="003D6550"/>
    <w:rsid w:val="003D6659"/>
    <w:rsid w:val="003D6685"/>
    <w:rsid w:val="003D6844"/>
    <w:rsid w:val="003D689E"/>
    <w:rsid w:val="003D6950"/>
    <w:rsid w:val="003D6A51"/>
    <w:rsid w:val="003D6AB0"/>
    <w:rsid w:val="003D6B2B"/>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083"/>
    <w:rsid w:val="003E020C"/>
    <w:rsid w:val="003E02EC"/>
    <w:rsid w:val="003E02F8"/>
    <w:rsid w:val="003E0513"/>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3CA"/>
    <w:rsid w:val="003E366E"/>
    <w:rsid w:val="003E36AB"/>
    <w:rsid w:val="003E3AB9"/>
    <w:rsid w:val="003E3B59"/>
    <w:rsid w:val="003E3C2F"/>
    <w:rsid w:val="003E3DAD"/>
    <w:rsid w:val="003E3E43"/>
    <w:rsid w:val="003E42BE"/>
    <w:rsid w:val="003E4646"/>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913"/>
    <w:rsid w:val="003E7B25"/>
    <w:rsid w:val="003F011C"/>
    <w:rsid w:val="003F01B3"/>
    <w:rsid w:val="003F06AD"/>
    <w:rsid w:val="003F0A27"/>
    <w:rsid w:val="003F1095"/>
    <w:rsid w:val="003F125F"/>
    <w:rsid w:val="003F1336"/>
    <w:rsid w:val="003F135D"/>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92A"/>
    <w:rsid w:val="00403A41"/>
    <w:rsid w:val="00403BDD"/>
    <w:rsid w:val="00403CF6"/>
    <w:rsid w:val="00403F0B"/>
    <w:rsid w:val="004040C8"/>
    <w:rsid w:val="004040CE"/>
    <w:rsid w:val="00404177"/>
    <w:rsid w:val="00404756"/>
    <w:rsid w:val="0040496F"/>
    <w:rsid w:val="00404E38"/>
    <w:rsid w:val="00404EE6"/>
    <w:rsid w:val="00405034"/>
    <w:rsid w:val="00405048"/>
    <w:rsid w:val="0040518E"/>
    <w:rsid w:val="004052DE"/>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AA4"/>
    <w:rsid w:val="00406D70"/>
    <w:rsid w:val="00406FEC"/>
    <w:rsid w:val="004070FB"/>
    <w:rsid w:val="00407203"/>
    <w:rsid w:val="004076FF"/>
    <w:rsid w:val="00407720"/>
    <w:rsid w:val="004077FD"/>
    <w:rsid w:val="00407CD9"/>
    <w:rsid w:val="004101E3"/>
    <w:rsid w:val="00410260"/>
    <w:rsid w:val="004102E8"/>
    <w:rsid w:val="0041068D"/>
    <w:rsid w:val="0041070B"/>
    <w:rsid w:val="004108EE"/>
    <w:rsid w:val="00410CA8"/>
    <w:rsid w:val="00410D91"/>
    <w:rsid w:val="00410EFF"/>
    <w:rsid w:val="00410FDC"/>
    <w:rsid w:val="00411344"/>
    <w:rsid w:val="00411382"/>
    <w:rsid w:val="00411553"/>
    <w:rsid w:val="00411738"/>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12"/>
    <w:rsid w:val="00424517"/>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CF"/>
    <w:rsid w:val="00425C38"/>
    <w:rsid w:val="00425CCE"/>
    <w:rsid w:val="00425E85"/>
    <w:rsid w:val="00425FDB"/>
    <w:rsid w:val="00426358"/>
    <w:rsid w:val="004263A0"/>
    <w:rsid w:val="00426542"/>
    <w:rsid w:val="0042660E"/>
    <w:rsid w:val="00426752"/>
    <w:rsid w:val="004267C4"/>
    <w:rsid w:val="0042682A"/>
    <w:rsid w:val="00426832"/>
    <w:rsid w:val="004268E3"/>
    <w:rsid w:val="00426A58"/>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50E"/>
    <w:rsid w:val="00433561"/>
    <w:rsid w:val="00433939"/>
    <w:rsid w:val="00433BAF"/>
    <w:rsid w:val="00433D05"/>
    <w:rsid w:val="00433DD0"/>
    <w:rsid w:val="00434043"/>
    <w:rsid w:val="00434169"/>
    <w:rsid w:val="004342B2"/>
    <w:rsid w:val="0043433B"/>
    <w:rsid w:val="0043467C"/>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4B"/>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D0A"/>
    <w:rsid w:val="00442F7A"/>
    <w:rsid w:val="00443019"/>
    <w:rsid w:val="00443540"/>
    <w:rsid w:val="00443631"/>
    <w:rsid w:val="0044363F"/>
    <w:rsid w:val="00443814"/>
    <w:rsid w:val="00443BE2"/>
    <w:rsid w:val="00443BF9"/>
    <w:rsid w:val="00443F9E"/>
    <w:rsid w:val="00444022"/>
    <w:rsid w:val="00444039"/>
    <w:rsid w:val="00444111"/>
    <w:rsid w:val="004441BA"/>
    <w:rsid w:val="004442AB"/>
    <w:rsid w:val="00444334"/>
    <w:rsid w:val="00444358"/>
    <w:rsid w:val="00444536"/>
    <w:rsid w:val="0044483E"/>
    <w:rsid w:val="004448C3"/>
    <w:rsid w:val="004448D8"/>
    <w:rsid w:val="00444B4A"/>
    <w:rsid w:val="00444B53"/>
    <w:rsid w:val="00444E5F"/>
    <w:rsid w:val="004453E5"/>
    <w:rsid w:val="00445446"/>
    <w:rsid w:val="004454FD"/>
    <w:rsid w:val="004458D3"/>
    <w:rsid w:val="00445A96"/>
    <w:rsid w:val="00445D0E"/>
    <w:rsid w:val="00445D3C"/>
    <w:rsid w:val="00445E67"/>
    <w:rsid w:val="00445E77"/>
    <w:rsid w:val="00446007"/>
    <w:rsid w:val="00446047"/>
    <w:rsid w:val="00446066"/>
    <w:rsid w:val="00446094"/>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526"/>
    <w:rsid w:val="0045277F"/>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EC8"/>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A72"/>
    <w:rsid w:val="00456CC9"/>
    <w:rsid w:val="00457014"/>
    <w:rsid w:val="00457232"/>
    <w:rsid w:val="004573D5"/>
    <w:rsid w:val="004573DA"/>
    <w:rsid w:val="0045748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E4"/>
    <w:rsid w:val="00474A0F"/>
    <w:rsid w:val="00474C3F"/>
    <w:rsid w:val="00474D02"/>
    <w:rsid w:val="00474F38"/>
    <w:rsid w:val="00474FD6"/>
    <w:rsid w:val="004751CD"/>
    <w:rsid w:val="004752C2"/>
    <w:rsid w:val="00475318"/>
    <w:rsid w:val="0047549B"/>
    <w:rsid w:val="004754F9"/>
    <w:rsid w:val="004759D9"/>
    <w:rsid w:val="004759EE"/>
    <w:rsid w:val="00475D70"/>
    <w:rsid w:val="00475EE0"/>
    <w:rsid w:val="00475FF5"/>
    <w:rsid w:val="0047602B"/>
    <w:rsid w:val="0047642F"/>
    <w:rsid w:val="0047650E"/>
    <w:rsid w:val="00476564"/>
    <w:rsid w:val="00476685"/>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32D3"/>
    <w:rsid w:val="004833AF"/>
    <w:rsid w:val="0048370C"/>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AE5"/>
    <w:rsid w:val="00486BEA"/>
    <w:rsid w:val="00486CED"/>
    <w:rsid w:val="00486CF6"/>
    <w:rsid w:val="00486EEA"/>
    <w:rsid w:val="0048711F"/>
    <w:rsid w:val="004871A8"/>
    <w:rsid w:val="00487290"/>
    <w:rsid w:val="00487371"/>
    <w:rsid w:val="004873BF"/>
    <w:rsid w:val="004874B5"/>
    <w:rsid w:val="00487826"/>
    <w:rsid w:val="00487906"/>
    <w:rsid w:val="00487C57"/>
    <w:rsid w:val="00487CA9"/>
    <w:rsid w:val="00487D26"/>
    <w:rsid w:val="00487DA4"/>
    <w:rsid w:val="00487F94"/>
    <w:rsid w:val="004901C3"/>
    <w:rsid w:val="00490574"/>
    <w:rsid w:val="004905E0"/>
    <w:rsid w:val="00490620"/>
    <w:rsid w:val="004908FB"/>
    <w:rsid w:val="00490C4F"/>
    <w:rsid w:val="00490C88"/>
    <w:rsid w:val="00490D42"/>
    <w:rsid w:val="00490E68"/>
    <w:rsid w:val="00490F36"/>
    <w:rsid w:val="00490FB4"/>
    <w:rsid w:val="00490FFB"/>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E4D"/>
    <w:rsid w:val="00492FD8"/>
    <w:rsid w:val="00493062"/>
    <w:rsid w:val="0049313D"/>
    <w:rsid w:val="004934AE"/>
    <w:rsid w:val="004934E1"/>
    <w:rsid w:val="004935C0"/>
    <w:rsid w:val="00493C37"/>
    <w:rsid w:val="00493C5A"/>
    <w:rsid w:val="00493CFC"/>
    <w:rsid w:val="00494185"/>
    <w:rsid w:val="0049448B"/>
    <w:rsid w:val="004944AF"/>
    <w:rsid w:val="0049478C"/>
    <w:rsid w:val="0049481B"/>
    <w:rsid w:val="00494966"/>
    <w:rsid w:val="00494A3C"/>
    <w:rsid w:val="00494AAF"/>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81E"/>
    <w:rsid w:val="004A0827"/>
    <w:rsid w:val="004A0A8C"/>
    <w:rsid w:val="004A0AB1"/>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1C"/>
    <w:rsid w:val="004A71EE"/>
    <w:rsid w:val="004A773E"/>
    <w:rsid w:val="004A78D7"/>
    <w:rsid w:val="004A7A10"/>
    <w:rsid w:val="004A7AE2"/>
    <w:rsid w:val="004A7D01"/>
    <w:rsid w:val="004A7EDD"/>
    <w:rsid w:val="004A7F57"/>
    <w:rsid w:val="004A7FBD"/>
    <w:rsid w:val="004B020B"/>
    <w:rsid w:val="004B021B"/>
    <w:rsid w:val="004B033B"/>
    <w:rsid w:val="004B03A4"/>
    <w:rsid w:val="004B069F"/>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AE"/>
    <w:rsid w:val="004B2BC1"/>
    <w:rsid w:val="004B2BC8"/>
    <w:rsid w:val="004B2C76"/>
    <w:rsid w:val="004B2D53"/>
    <w:rsid w:val="004B2E70"/>
    <w:rsid w:val="004B2FB0"/>
    <w:rsid w:val="004B30C1"/>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6FE"/>
    <w:rsid w:val="004B5A03"/>
    <w:rsid w:val="004B5ABA"/>
    <w:rsid w:val="004B5C2E"/>
    <w:rsid w:val="004B5F59"/>
    <w:rsid w:val="004B6315"/>
    <w:rsid w:val="004B6337"/>
    <w:rsid w:val="004B6625"/>
    <w:rsid w:val="004B68F3"/>
    <w:rsid w:val="004B6ACC"/>
    <w:rsid w:val="004B6B1B"/>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87"/>
    <w:rsid w:val="004C4846"/>
    <w:rsid w:val="004C4EBD"/>
    <w:rsid w:val="004C51D9"/>
    <w:rsid w:val="004C52A3"/>
    <w:rsid w:val="004C538B"/>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364"/>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4C3"/>
    <w:rsid w:val="004D7558"/>
    <w:rsid w:val="004D77DC"/>
    <w:rsid w:val="004D7837"/>
    <w:rsid w:val="004D792F"/>
    <w:rsid w:val="004D7ACE"/>
    <w:rsid w:val="004D7EBC"/>
    <w:rsid w:val="004D7F45"/>
    <w:rsid w:val="004D7F96"/>
    <w:rsid w:val="004E017F"/>
    <w:rsid w:val="004E04FA"/>
    <w:rsid w:val="004E0689"/>
    <w:rsid w:val="004E06A8"/>
    <w:rsid w:val="004E06CD"/>
    <w:rsid w:val="004E0B06"/>
    <w:rsid w:val="004E0D0D"/>
    <w:rsid w:val="004E10EF"/>
    <w:rsid w:val="004E120F"/>
    <w:rsid w:val="004E1389"/>
    <w:rsid w:val="004E13C7"/>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22"/>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7E3"/>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291"/>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0B2"/>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3E7A"/>
    <w:rsid w:val="004F425C"/>
    <w:rsid w:val="004F467F"/>
    <w:rsid w:val="004F49AC"/>
    <w:rsid w:val="004F49E6"/>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E9A"/>
    <w:rsid w:val="004F7EA3"/>
    <w:rsid w:val="00500441"/>
    <w:rsid w:val="00500564"/>
    <w:rsid w:val="00500BB0"/>
    <w:rsid w:val="00500C11"/>
    <w:rsid w:val="00500CB7"/>
    <w:rsid w:val="00500DB4"/>
    <w:rsid w:val="00500EC7"/>
    <w:rsid w:val="00500F06"/>
    <w:rsid w:val="00500FD9"/>
    <w:rsid w:val="005010DD"/>
    <w:rsid w:val="00501142"/>
    <w:rsid w:val="005012D0"/>
    <w:rsid w:val="0050160A"/>
    <w:rsid w:val="005017CC"/>
    <w:rsid w:val="005017D8"/>
    <w:rsid w:val="005017E3"/>
    <w:rsid w:val="00501A44"/>
    <w:rsid w:val="00501B0E"/>
    <w:rsid w:val="00501B4D"/>
    <w:rsid w:val="00501C8B"/>
    <w:rsid w:val="00501F6E"/>
    <w:rsid w:val="0050221A"/>
    <w:rsid w:val="005025DC"/>
    <w:rsid w:val="00502613"/>
    <w:rsid w:val="0050272E"/>
    <w:rsid w:val="00502744"/>
    <w:rsid w:val="0050282C"/>
    <w:rsid w:val="00502888"/>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46"/>
    <w:rsid w:val="00506687"/>
    <w:rsid w:val="00506B07"/>
    <w:rsid w:val="00507288"/>
    <w:rsid w:val="00507298"/>
    <w:rsid w:val="005072D5"/>
    <w:rsid w:val="0050752E"/>
    <w:rsid w:val="0050758C"/>
    <w:rsid w:val="00507800"/>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E7E"/>
    <w:rsid w:val="00516240"/>
    <w:rsid w:val="0051632D"/>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A95"/>
    <w:rsid w:val="00520D82"/>
    <w:rsid w:val="00520DA4"/>
    <w:rsid w:val="005210D6"/>
    <w:rsid w:val="00521248"/>
    <w:rsid w:val="00521272"/>
    <w:rsid w:val="005215C7"/>
    <w:rsid w:val="00521689"/>
    <w:rsid w:val="00521746"/>
    <w:rsid w:val="00521991"/>
    <w:rsid w:val="00521CA4"/>
    <w:rsid w:val="00521DD7"/>
    <w:rsid w:val="00521DFF"/>
    <w:rsid w:val="00522022"/>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A3F"/>
    <w:rsid w:val="00523B54"/>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589"/>
    <w:rsid w:val="005276E0"/>
    <w:rsid w:val="005279C4"/>
    <w:rsid w:val="00527BCF"/>
    <w:rsid w:val="00527E50"/>
    <w:rsid w:val="00527F35"/>
    <w:rsid w:val="005300A6"/>
    <w:rsid w:val="005300E9"/>
    <w:rsid w:val="005304D6"/>
    <w:rsid w:val="005306E3"/>
    <w:rsid w:val="00530758"/>
    <w:rsid w:val="0053093C"/>
    <w:rsid w:val="00530BB1"/>
    <w:rsid w:val="0053126E"/>
    <w:rsid w:val="0053127F"/>
    <w:rsid w:val="00531345"/>
    <w:rsid w:val="005316CB"/>
    <w:rsid w:val="00531741"/>
    <w:rsid w:val="00531753"/>
    <w:rsid w:val="005317C6"/>
    <w:rsid w:val="00531995"/>
    <w:rsid w:val="005319B6"/>
    <w:rsid w:val="00531CF4"/>
    <w:rsid w:val="00531D9E"/>
    <w:rsid w:val="00531DE4"/>
    <w:rsid w:val="00531F24"/>
    <w:rsid w:val="0053223E"/>
    <w:rsid w:val="0053231E"/>
    <w:rsid w:val="00532369"/>
    <w:rsid w:val="00532D8B"/>
    <w:rsid w:val="00532F0E"/>
    <w:rsid w:val="005333B3"/>
    <w:rsid w:val="0053353F"/>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8B3"/>
    <w:rsid w:val="00550996"/>
    <w:rsid w:val="00550A23"/>
    <w:rsid w:val="00550A87"/>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ACD"/>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BDB"/>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B28"/>
    <w:rsid w:val="00560F46"/>
    <w:rsid w:val="005615DE"/>
    <w:rsid w:val="005619F1"/>
    <w:rsid w:val="00561B5A"/>
    <w:rsid w:val="00561BFA"/>
    <w:rsid w:val="00561FA4"/>
    <w:rsid w:val="00562041"/>
    <w:rsid w:val="0056205E"/>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94"/>
    <w:rsid w:val="0056304B"/>
    <w:rsid w:val="005630E0"/>
    <w:rsid w:val="00563149"/>
    <w:rsid w:val="0056333C"/>
    <w:rsid w:val="00563525"/>
    <w:rsid w:val="00563568"/>
    <w:rsid w:val="0056358B"/>
    <w:rsid w:val="00563628"/>
    <w:rsid w:val="00563936"/>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C7E"/>
    <w:rsid w:val="00567D86"/>
    <w:rsid w:val="00567D94"/>
    <w:rsid w:val="00567E48"/>
    <w:rsid w:val="00570077"/>
    <w:rsid w:val="00570190"/>
    <w:rsid w:val="0057019F"/>
    <w:rsid w:val="0057021E"/>
    <w:rsid w:val="0057031F"/>
    <w:rsid w:val="0057040B"/>
    <w:rsid w:val="00570420"/>
    <w:rsid w:val="005704CB"/>
    <w:rsid w:val="00570ACC"/>
    <w:rsid w:val="00570AE5"/>
    <w:rsid w:val="00570ED1"/>
    <w:rsid w:val="00570ED6"/>
    <w:rsid w:val="00570FC1"/>
    <w:rsid w:val="00571276"/>
    <w:rsid w:val="005719E2"/>
    <w:rsid w:val="00571DC7"/>
    <w:rsid w:val="00571E9C"/>
    <w:rsid w:val="00571F1B"/>
    <w:rsid w:val="0057276E"/>
    <w:rsid w:val="005727D2"/>
    <w:rsid w:val="0057281B"/>
    <w:rsid w:val="00572917"/>
    <w:rsid w:val="0057296D"/>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129"/>
    <w:rsid w:val="0057717C"/>
    <w:rsid w:val="00577446"/>
    <w:rsid w:val="00577491"/>
    <w:rsid w:val="005774A1"/>
    <w:rsid w:val="00577599"/>
    <w:rsid w:val="0057783E"/>
    <w:rsid w:val="0057792B"/>
    <w:rsid w:val="005779A1"/>
    <w:rsid w:val="00577B5D"/>
    <w:rsid w:val="00577CD1"/>
    <w:rsid w:val="00577DD5"/>
    <w:rsid w:val="005800C6"/>
    <w:rsid w:val="00580132"/>
    <w:rsid w:val="005801EA"/>
    <w:rsid w:val="005803A5"/>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199"/>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295"/>
    <w:rsid w:val="005864F3"/>
    <w:rsid w:val="00586891"/>
    <w:rsid w:val="00586F1F"/>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79A"/>
    <w:rsid w:val="00592390"/>
    <w:rsid w:val="0059249F"/>
    <w:rsid w:val="005927A8"/>
    <w:rsid w:val="00592997"/>
    <w:rsid w:val="005929B1"/>
    <w:rsid w:val="00592B00"/>
    <w:rsid w:val="00592C54"/>
    <w:rsid w:val="00592E2F"/>
    <w:rsid w:val="00592EAA"/>
    <w:rsid w:val="00592F5E"/>
    <w:rsid w:val="00593437"/>
    <w:rsid w:val="00593745"/>
    <w:rsid w:val="00593816"/>
    <w:rsid w:val="0059398B"/>
    <w:rsid w:val="00593A31"/>
    <w:rsid w:val="00593A59"/>
    <w:rsid w:val="00593B03"/>
    <w:rsid w:val="00593DBA"/>
    <w:rsid w:val="00593E69"/>
    <w:rsid w:val="00594021"/>
    <w:rsid w:val="005940F1"/>
    <w:rsid w:val="005942CE"/>
    <w:rsid w:val="005942DB"/>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D2"/>
    <w:rsid w:val="005972E6"/>
    <w:rsid w:val="00597394"/>
    <w:rsid w:val="005973C3"/>
    <w:rsid w:val="00597486"/>
    <w:rsid w:val="005976CF"/>
    <w:rsid w:val="00597DE4"/>
    <w:rsid w:val="00597ECF"/>
    <w:rsid w:val="005A022C"/>
    <w:rsid w:val="005A0247"/>
    <w:rsid w:val="005A0390"/>
    <w:rsid w:val="005A0417"/>
    <w:rsid w:val="005A0458"/>
    <w:rsid w:val="005A05AE"/>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6C"/>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3E"/>
    <w:rsid w:val="005B10BF"/>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A"/>
    <w:rsid w:val="005B34B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B2D"/>
    <w:rsid w:val="005B4B7D"/>
    <w:rsid w:val="005B4C2C"/>
    <w:rsid w:val="005B4D1A"/>
    <w:rsid w:val="005B4EE5"/>
    <w:rsid w:val="005B5070"/>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F3"/>
    <w:rsid w:val="005B7FAE"/>
    <w:rsid w:val="005C0066"/>
    <w:rsid w:val="005C03A2"/>
    <w:rsid w:val="005C03FA"/>
    <w:rsid w:val="005C04D3"/>
    <w:rsid w:val="005C0799"/>
    <w:rsid w:val="005C0988"/>
    <w:rsid w:val="005C0C93"/>
    <w:rsid w:val="005C0D0C"/>
    <w:rsid w:val="005C0D56"/>
    <w:rsid w:val="005C0DCE"/>
    <w:rsid w:val="005C0E65"/>
    <w:rsid w:val="005C1241"/>
    <w:rsid w:val="005C1538"/>
    <w:rsid w:val="005C171F"/>
    <w:rsid w:val="005C180D"/>
    <w:rsid w:val="005C1A03"/>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5F"/>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003"/>
    <w:rsid w:val="005C6176"/>
    <w:rsid w:val="005C638F"/>
    <w:rsid w:val="005C63DC"/>
    <w:rsid w:val="005C644A"/>
    <w:rsid w:val="005C6695"/>
    <w:rsid w:val="005C670E"/>
    <w:rsid w:val="005C6743"/>
    <w:rsid w:val="005C6810"/>
    <w:rsid w:val="005C6A1D"/>
    <w:rsid w:val="005C6CBD"/>
    <w:rsid w:val="005C70AF"/>
    <w:rsid w:val="005C70C2"/>
    <w:rsid w:val="005C7123"/>
    <w:rsid w:val="005C7135"/>
    <w:rsid w:val="005C71A6"/>
    <w:rsid w:val="005C7347"/>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06"/>
    <w:rsid w:val="005D4579"/>
    <w:rsid w:val="005D4729"/>
    <w:rsid w:val="005D4823"/>
    <w:rsid w:val="005D4C83"/>
    <w:rsid w:val="005D4D82"/>
    <w:rsid w:val="005D4D93"/>
    <w:rsid w:val="005D4E8B"/>
    <w:rsid w:val="005D4EBB"/>
    <w:rsid w:val="005D4EDE"/>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A1"/>
    <w:rsid w:val="005D7B62"/>
    <w:rsid w:val="005E0057"/>
    <w:rsid w:val="005E0151"/>
    <w:rsid w:val="005E0A0E"/>
    <w:rsid w:val="005E11BD"/>
    <w:rsid w:val="005E140B"/>
    <w:rsid w:val="005E1623"/>
    <w:rsid w:val="005E1688"/>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205"/>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284"/>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F12"/>
    <w:rsid w:val="005F60FB"/>
    <w:rsid w:val="005F6133"/>
    <w:rsid w:val="005F61A9"/>
    <w:rsid w:val="005F61D3"/>
    <w:rsid w:val="005F6246"/>
    <w:rsid w:val="005F6324"/>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A"/>
    <w:rsid w:val="006004B6"/>
    <w:rsid w:val="00600606"/>
    <w:rsid w:val="00600C9D"/>
    <w:rsid w:val="00600F32"/>
    <w:rsid w:val="00600F60"/>
    <w:rsid w:val="00601015"/>
    <w:rsid w:val="00601294"/>
    <w:rsid w:val="00601502"/>
    <w:rsid w:val="00601B94"/>
    <w:rsid w:val="00601BA6"/>
    <w:rsid w:val="00601C20"/>
    <w:rsid w:val="00601CAE"/>
    <w:rsid w:val="00601E27"/>
    <w:rsid w:val="00601E77"/>
    <w:rsid w:val="00601FED"/>
    <w:rsid w:val="00602393"/>
    <w:rsid w:val="006023E3"/>
    <w:rsid w:val="006023F2"/>
    <w:rsid w:val="006029A0"/>
    <w:rsid w:val="00602A07"/>
    <w:rsid w:val="00602AFF"/>
    <w:rsid w:val="00602F61"/>
    <w:rsid w:val="00602F99"/>
    <w:rsid w:val="006031D5"/>
    <w:rsid w:val="0060346B"/>
    <w:rsid w:val="0060367C"/>
    <w:rsid w:val="006036DD"/>
    <w:rsid w:val="006039AB"/>
    <w:rsid w:val="006039B7"/>
    <w:rsid w:val="00603A1B"/>
    <w:rsid w:val="00603F43"/>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5D1"/>
    <w:rsid w:val="006105F4"/>
    <w:rsid w:val="0061075F"/>
    <w:rsid w:val="006108A0"/>
    <w:rsid w:val="006108DB"/>
    <w:rsid w:val="006109AE"/>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983"/>
    <w:rsid w:val="00623F37"/>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6A2"/>
    <w:rsid w:val="00632747"/>
    <w:rsid w:val="00632AD8"/>
    <w:rsid w:val="00632EA6"/>
    <w:rsid w:val="00633034"/>
    <w:rsid w:val="006332C6"/>
    <w:rsid w:val="00633731"/>
    <w:rsid w:val="00633B6A"/>
    <w:rsid w:val="00633B81"/>
    <w:rsid w:val="00633BA1"/>
    <w:rsid w:val="00633E43"/>
    <w:rsid w:val="00633F3F"/>
    <w:rsid w:val="00634052"/>
    <w:rsid w:val="006340CE"/>
    <w:rsid w:val="006342DD"/>
    <w:rsid w:val="006343C8"/>
    <w:rsid w:val="006345AF"/>
    <w:rsid w:val="00634D65"/>
    <w:rsid w:val="00634D69"/>
    <w:rsid w:val="00634E35"/>
    <w:rsid w:val="00634E78"/>
    <w:rsid w:val="00635026"/>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4A"/>
    <w:rsid w:val="00643788"/>
    <w:rsid w:val="00643892"/>
    <w:rsid w:val="00643B60"/>
    <w:rsid w:val="00643BB1"/>
    <w:rsid w:val="00643C67"/>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7E5"/>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8EB"/>
    <w:rsid w:val="00647A13"/>
    <w:rsid w:val="00647AE9"/>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82F"/>
    <w:rsid w:val="00653A0F"/>
    <w:rsid w:val="00653A31"/>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C1"/>
    <w:rsid w:val="00655A66"/>
    <w:rsid w:val="00655C7E"/>
    <w:rsid w:val="00655CE9"/>
    <w:rsid w:val="00655ED6"/>
    <w:rsid w:val="00655F04"/>
    <w:rsid w:val="00655F84"/>
    <w:rsid w:val="0065600C"/>
    <w:rsid w:val="006564EA"/>
    <w:rsid w:val="0065651D"/>
    <w:rsid w:val="006568A7"/>
    <w:rsid w:val="006568AF"/>
    <w:rsid w:val="00656AEA"/>
    <w:rsid w:val="006570BD"/>
    <w:rsid w:val="0065717E"/>
    <w:rsid w:val="00657272"/>
    <w:rsid w:val="0065733A"/>
    <w:rsid w:val="006577BB"/>
    <w:rsid w:val="00657FE8"/>
    <w:rsid w:val="006602B1"/>
    <w:rsid w:val="00660420"/>
    <w:rsid w:val="00660428"/>
    <w:rsid w:val="00660528"/>
    <w:rsid w:val="006607BC"/>
    <w:rsid w:val="006607F7"/>
    <w:rsid w:val="0066085D"/>
    <w:rsid w:val="00660894"/>
    <w:rsid w:val="00660AAE"/>
    <w:rsid w:val="00660B83"/>
    <w:rsid w:val="00660EA7"/>
    <w:rsid w:val="0066105F"/>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E5"/>
    <w:rsid w:val="006635D3"/>
    <w:rsid w:val="006636F3"/>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A7A"/>
    <w:rsid w:val="00664C76"/>
    <w:rsid w:val="00664CBE"/>
    <w:rsid w:val="00664D67"/>
    <w:rsid w:val="00664D88"/>
    <w:rsid w:val="00665057"/>
    <w:rsid w:val="00665296"/>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34C"/>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87"/>
    <w:rsid w:val="006808BD"/>
    <w:rsid w:val="006808DF"/>
    <w:rsid w:val="006809B7"/>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1FE5"/>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26D"/>
    <w:rsid w:val="006956E4"/>
    <w:rsid w:val="006957D2"/>
    <w:rsid w:val="006959B4"/>
    <w:rsid w:val="006959F5"/>
    <w:rsid w:val="00695A85"/>
    <w:rsid w:val="00695AAF"/>
    <w:rsid w:val="00695B24"/>
    <w:rsid w:val="00695C8C"/>
    <w:rsid w:val="00695CD0"/>
    <w:rsid w:val="00695D7E"/>
    <w:rsid w:val="00695DB9"/>
    <w:rsid w:val="00695F57"/>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00F"/>
    <w:rsid w:val="006A0028"/>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276"/>
    <w:rsid w:val="006A349C"/>
    <w:rsid w:val="006A34F0"/>
    <w:rsid w:val="006A353A"/>
    <w:rsid w:val="006A3911"/>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0E"/>
    <w:rsid w:val="006A6AE1"/>
    <w:rsid w:val="006A6F2A"/>
    <w:rsid w:val="006A6F3F"/>
    <w:rsid w:val="006A6F6E"/>
    <w:rsid w:val="006A7164"/>
    <w:rsid w:val="006A717E"/>
    <w:rsid w:val="006A71DF"/>
    <w:rsid w:val="006A7205"/>
    <w:rsid w:val="006A7299"/>
    <w:rsid w:val="006A7570"/>
    <w:rsid w:val="006A76C8"/>
    <w:rsid w:val="006A7748"/>
    <w:rsid w:val="006A7935"/>
    <w:rsid w:val="006A7B3A"/>
    <w:rsid w:val="006A7C35"/>
    <w:rsid w:val="006A7D6A"/>
    <w:rsid w:val="006A7F8D"/>
    <w:rsid w:val="006B0334"/>
    <w:rsid w:val="006B0469"/>
    <w:rsid w:val="006B0556"/>
    <w:rsid w:val="006B0782"/>
    <w:rsid w:val="006B085B"/>
    <w:rsid w:val="006B0A0E"/>
    <w:rsid w:val="006B0A43"/>
    <w:rsid w:val="006B0A82"/>
    <w:rsid w:val="006B0C77"/>
    <w:rsid w:val="006B103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8F2"/>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54B"/>
    <w:rsid w:val="006D2785"/>
    <w:rsid w:val="006D2917"/>
    <w:rsid w:val="006D2A78"/>
    <w:rsid w:val="006D2AC0"/>
    <w:rsid w:val="006D2B66"/>
    <w:rsid w:val="006D2C6C"/>
    <w:rsid w:val="006D2E33"/>
    <w:rsid w:val="006D30AA"/>
    <w:rsid w:val="006D3601"/>
    <w:rsid w:val="006D3BE1"/>
    <w:rsid w:val="006D4000"/>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8A"/>
    <w:rsid w:val="006E30DA"/>
    <w:rsid w:val="006E312B"/>
    <w:rsid w:val="006E3257"/>
    <w:rsid w:val="006E3442"/>
    <w:rsid w:val="006E3453"/>
    <w:rsid w:val="006E345C"/>
    <w:rsid w:val="006E3889"/>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8A"/>
    <w:rsid w:val="006E4ED9"/>
    <w:rsid w:val="006E4F04"/>
    <w:rsid w:val="006E4F48"/>
    <w:rsid w:val="006E53B6"/>
    <w:rsid w:val="006E548B"/>
    <w:rsid w:val="006E5734"/>
    <w:rsid w:val="006E5950"/>
    <w:rsid w:val="006E5B79"/>
    <w:rsid w:val="006E5D30"/>
    <w:rsid w:val="006E6080"/>
    <w:rsid w:val="006E63DF"/>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C24"/>
    <w:rsid w:val="00701D4E"/>
    <w:rsid w:val="007020E3"/>
    <w:rsid w:val="007023E6"/>
    <w:rsid w:val="007024E7"/>
    <w:rsid w:val="0070270C"/>
    <w:rsid w:val="00702A4E"/>
    <w:rsid w:val="00702B62"/>
    <w:rsid w:val="00702C47"/>
    <w:rsid w:val="00702CBF"/>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6DDD"/>
    <w:rsid w:val="0070705D"/>
    <w:rsid w:val="00707341"/>
    <w:rsid w:val="007074AB"/>
    <w:rsid w:val="007076D6"/>
    <w:rsid w:val="007076F1"/>
    <w:rsid w:val="007078B9"/>
    <w:rsid w:val="00707AE1"/>
    <w:rsid w:val="00707BB1"/>
    <w:rsid w:val="00707DCB"/>
    <w:rsid w:val="00707E0B"/>
    <w:rsid w:val="00707F7E"/>
    <w:rsid w:val="007101A7"/>
    <w:rsid w:val="007104EC"/>
    <w:rsid w:val="007106B1"/>
    <w:rsid w:val="0071086B"/>
    <w:rsid w:val="007108BE"/>
    <w:rsid w:val="007108D3"/>
    <w:rsid w:val="007109A4"/>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0C0"/>
    <w:rsid w:val="00723524"/>
    <w:rsid w:val="007236CD"/>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9BA"/>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E0"/>
    <w:rsid w:val="00731F99"/>
    <w:rsid w:val="00732064"/>
    <w:rsid w:val="0073207D"/>
    <w:rsid w:val="007320A0"/>
    <w:rsid w:val="00732202"/>
    <w:rsid w:val="007323FA"/>
    <w:rsid w:val="0073251B"/>
    <w:rsid w:val="0073259E"/>
    <w:rsid w:val="007326D9"/>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8D3"/>
    <w:rsid w:val="00736B0F"/>
    <w:rsid w:val="00736BBB"/>
    <w:rsid w:val="00737189"/>
    <w:rsid w:val="007373EB"/>
    <w:rsid w:val="007375DB"/>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10AA"/>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64"/>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ABB"/>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E2"/>
    <w:rsid w:val="00766B31"/>
    <w:rsid w:val="00766CE9"/>
    <w:rsid w:val="00766DA0"/>
    <w:rsid w:val="00766F85"/>
    <w:rsid w:val="007671D1"/>
    <w:rsid w:val="0076747C"/>
    <w:rsid w:val="007674A9"/>
    <w:rsid w:val="0076750B"/>
    <w:rsid w:val="00767611"/>
    <w:rsid w:val="0076798A"/>
    <w:rsid w:val="00767A5D"/>
    <w:rsid w:val="00767AEE"/>
    <w:rsid w:val="00767BF7"/>
    <w:rsid w:val="00767C0B"/>
    <w:rsid w:val="00767C29"/>
    <w:rsid w:val="00767E8F"/>
    <w:rsid w:val="00770050"/>
    <w:rsid w:val="007700F4"/>
    <w:rsid w:val="007701DE"/>
    <w:rsid w:val="00770340"/>
    <w:rsid w:val="00770722"/>
    <w:rsid w:val="007707AB"/>
    <w:rsid w:val="00770888"/>
    <w:rsid w:val="00770A0F"/>
    <w:rsid w:val="00770C79"/>
    <w:rsid w:val="00770D86"/>
    <w:rsid w:val="00770DC8"/>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E1B"/>
    <w:rsid w:val="0077309D"/>
    <w:rsid w:val="0077378C"/>
    <w:rsid w:val="007737F2"/>
    <w:rsid w:val="007738B2"/>
    <w:rsid w:val="00773D65"/>
    <w:rsid w:val="00773D8E"/>
    <w:rsid w:val="00773E43"/>
    <w:rsid w:val="00774013"/>
    <w:rsid w:val="0077406E"/>
    <w:rsid w:val="00774146"/>
    <w:rsid w:val="007745DA"/>
    <w:rsid w:val="00774656"/>
    <w:rsid w:val="0077473D"/>
    <w:rsid w:val="007748C8"/>
    <w:rsid w:val="007749B5"/>
    <w:rsid w:val="00774B1C"/>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0FF3"/>
    <w:rsid w:val="007811B1"/>
    <w:rsid w:val="0078147A"/>
    <w:rsid w:val="00781564"/>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2FDF"/>
    <w:rsid w:val="00783111"/>
    <w:rsid w:val="007831A7"/>
    <w:rsid w:val="0078320C"/>
    <w:rsid w:val="0078350A"/>
    <w:rsid w:val="0078356C"/>
    <w:rsid w:val="007835F1"/>
    <w:rsid w:val="00783746"/>
    <w:rsid w:val="00783766"/>
    <w:rsid w:val="007837A5"/>
    <w:rsid w:val="00783904"/>
    <w:rsid w:val="007839A8"/>
    <w:rsid w:val="00783B30"/>
    <w:rsid w:val="00783E34"/>
    <w:rsid w:val="007840E5"/>
    <w:rsid w:val="0078426A"/>
    <w:rsid w:val="00784298"/>
    <w:rsid w:val="007845B1"/>
    <w:rsid w:val="00784938"/>
    <w:rsid w:val="007849DA"/>
    <w:rsid w:val="0078509E"/>
    <w:rsid w:val="00785196"/>
    <w:rsid w:val="007851B6"/>
    <w:rsid w:val="007852AF"/>
    <w:rsid w:val="007855D4"/>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BCD"/>
    <w:rsid w:val="00790C70"/>
    <w:rsid w:val="00790D2B"/>
    <w:rsid w:val="00790D52"/>
    <w:rsid w:val="00790DA4"/>
    <w:rsid w:val="00790EC9"/>
    <w:rsid w:val="00790EF7"/>
    <w:rsid w:val="00791239"/>
    <w:rsid w:val="0079145D"/>
    <w:rsid w:val="0079148B"/>
    <w:rsid w:val="007918AE"/>
    <w:rsid w:val="00791B36"/>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D2"/>
    <w:rsid w:val="00794AA5"/>
    <w:rsid w:val="00794BCD"/>
    <w:rsid w:val="00794BE4"/>
    <w:rsid w:val="00794D00"/>
    <w:rsid w:val="00795105"/>
    <w:rsid w:val="00795120"/>
    <w:rsid w:val="00795148"/>
    <w:rsid w:val="00795255"/>
    <w:rsid w:val="00795307"/>
    <w:rsid w:val="00795427"/>
    <w:rsid w:val="00795500"/>
    <w:rsid w:val="0079567F"/>
    <w:rsid w:val="007956AF"/>
    <w:rsid w:val="0079579E"/>
    <w:rsid w:val="00795889"/>
    <w:rsid w:val="007958F2"/>
    <w:rsid w:val="00795B9D"/>
    <w:rsid w:val="00795CD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3A"/>
    <w:rsid w:val="007A1DBD"/>
    <w:rsid w:val="007A1E73"/>
    <w:rsid w:val="007A1F02"/>
    <w:rsid w:val="007A20B2"/>
    <w:rsid w:val="007A20BF"/>
    <w:rsid w:val="007A20CD"/>
    <w:rsid w:val="007A231B"/>
    <w:rsid w:val="007A23D4"/>
    <w:rsid w:val="007A2595"/>
    <w:rsid w:val="007A2898"/>
    <w:rsid w:val="007A2AC3"/>
    <w:rsid w:val="007A2D34"/>
    <w:rsid w:val="007A2DE9"/>
    <w:rsid w:val="007A3069"/>
    <w:rsid w:val="007A3127"/>
    <w:rsid w:val="007A32EC"/>
    <w:rsid w:val="007A35A7"/>
    <w:rsid w:val="007A35D4"/>
    <w:rsid w:val="007A36AE"/>
    <w:rsid w:val="007A36FD"/>
    <w:rsid w:val="007A3753"/>
    <w:rsid w:val="007A3E14"/>
    <w:rsid w:val="007A3FAD"/>
    <w:rsid w:val="007A42F9"/>
    <w:rsid w:val="007A4371"/>
    <w:rsid w:val="007A4442"/>
    <w:rsid w:val="007A47E9"/>
    <w:rsid w:val="007A4831"/>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307"/>
    <w:rsid w:val="007A6778"/>
    <w:rsid w:val="007A67B8"/>
    <w:rsid w:val="007A67F1"/>
    <w:rsid w:val="007A684F"/>
    <w:rsid w:val="007A690B"/>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BED"/>
    <w:rsid w:val="007B5C46"/>
    <w:rsid w:val="007B5D41"/>
    <w:rsid w:val="007B5F21"/>
    <w:rsid w:val="007B607C"/>
    <w:rsid w:val="007B62BA"/>
    <w:rsid w:val="007B64BD"/>
    <w:rsid w:val="007B6534"/>
    <w:rsid w:val="007B659B"/>
    <w:rsid w:val="007B6AB4"/>
    <w:rsid w:val="007B6E78"/>
    <w:rsid w:val="007B6ED0"/>
    <w:rsid w:val="007B6F56"/>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6F2"/>
    <w:rsid w:val="007C28FF"/>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169"/>
    <w:rsid w:val="007C7269"/>
    <w:rsid w:val="007C7311"/>
    <w:rsid w:val="007C73D2"/>
    <w:rsid w:val="007C7429"/>
    <w:rsid w:val="007C7448"/>
    <w:rsid w:val="007C745D"/>
    <w:rsid w:val="007C778C"/>
    <w:rsid w:val="007C789B"/>
    <w:rsid w:val="007C7ADB"/>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1F2"/>
    <w:rsid w:val="007D245B"/>
    <w:rsid w:val="007D25FE"/>
    <w:rsid w:val="007D27FE"/>
    <w:rsid w:val="007D2835"/>
    <w:rsid w:val="007D2924"/>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0ED"/>
    <w:rsid w:val="007D719C"/>
    <w:rsid w:val="007D73BC"/>
    <w:rsid w:val="007D7875"/>
    <w:rsid w:val="007D7991"/>
    <w:rsid w:val="007D7BB8"/>
    <w:rsid w:val="007D7F8D"/>
    <w:rsid w:val="007E0007"/>
    <w:rsid w:val="007E007B"/>
    <w:rsid w:val="007E061F"/>
    <w:rsid w:val="007E08E3"/>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6EE"/>
    <w:rsid w:val="007E375A"/>
    <w:rsid w:val="007E3941"/>
    <w:rsid w:val="007E39C3"/>
    <w:rsid w:val="007E42F1"/>
    <w:rsid w:val="007E43B6"/>
    <w:rsid w:val="007E4463"/>
    <w:rsid w:val="007E44A4"/>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83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01"/>
    <w:rsid w:val="007F1DBA"/>
    <w:rsid w:val="007F1F12"/>
    <w:rsid w:val="007F1FF1"/>
    <w:rsid w:val="007F20F1"/>
    <w:rsid w:val="007F255F"/>
    <w:rsid w:val="007F264C"/>
    <w:rsid w:val="007F285B"/>
    <w:rsid w:val="007F28DE"/>
    <w:rsid w:val="007F2E5C"/>
    <w:rsid w:val="007F2FC6"/>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9B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E1E"/>
    <w:rsid w:val="00803E40"/>
    <w:rsid w:val="00803FC0"/>
    <w:rsid w:val="008043AD"/>
    <w:rsid w:val="008047EB"/>
    <w:rsid w:val="008049A2"/>
    <w:rsid w:val="00804A5F"/>
    <w:rsid w:val="00804B40"/>
    <w:rsid w:val="00804FEE"/>
    <w:rsid w:val="00805013"/>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4D3"/>
    <w:rsid w:val="0080757D"/>
    <w:rsid w:val="00807607"/>
    <w:rsid w:val="00807670"/>
    <w:rsid w:val="00807770"/>
    <w:rsid w:val="00807780"/>
    <w:rsid w:val="00807AF8"/>
    <w:rsid w:val="00807B54"/>
    <w:rsid w:val="00807DDD"/>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BBB"/>
    <w:rsid w:val="00813C4F"/>
    <w:rsid w:val="00813CD1"/>
    <w:rsid w:val="00813D3A"/>
    <w:rsid w:val="00813DF0"/>
    <w:rsid w:val="00813E10"/>
    <w:rsid w:val="00813E9F"/>
    <w:rsid w:val="00813EA7"/>
    <w:rsid w:val="00813F64"/>
    <w:rsid w:val="0081435D"/>
    <w:rsid w:val="0081449F"/>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6352"/>
    <w:rsid w:val="00816615"/>
    <w:rsid w:val="00816810"/>
    <w:rsid w:val="00816A00"/>
    <w:rsid w:val="00816DCF"/>
    <w:rsid w:val="00817042"/>
    <w:rsid w:val="0081705A"/>
    <w:rsid w:val="0081717E"/>
    <w:rsid w:val="0081736F"/>
    <w:rsid w:val="00817512"/>
    <w:rsid w:val="0081753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DA7"/>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0"/>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2EB"/>
    <w:rsid w:val="00833384"/>
    <w:rsid w:val="00833419"/>
    <w:rsid w:val="0083349E"/>
    <w:rsid w:val="008334FD"/>
    <w:rsid w:val="00833671"/>
    <w:rsid w:val="008336AA"/>
    <w:rsid w:val="00833747"/>
    <w:rsid w:val="00833786"/>
    <w:rsid w:val="0083393E"/>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1E1"/>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2DB"/>
    <w:rsid w:val="008404C8"/>
    <w:rsid w:val="00840667"/>
    <w:rsid w:val="008406BA"/>
    <w:rsid w:val="00840801"/>
    <w:rsid w:val="00840D38"/>
    <w:rsid w:val="00840EB0"/>
    <w:rsid w:val="00840FD0"/>
    <w:rsid w:val="00840FDE"/>
    <w:rsid w:val="0084105B"/>
    <w:rsid w:val="008412E9"/>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06"/>
    <w:rsid w:val="008466D9"/>
    <w:rsid w:val="008467B7"/>
    <w:rsid w:val="00846988"/>
    <w:rsid w:val="0084698C"/>
    <w:rsid w:val="00846C66"/>
    <w:rsid w:val="00846DCC"/>
    <w:rsid w:val="00846E10"/>
    <w:rsid w:val="00846FA1"/>
    <w:rsid w:val="008472EF"/>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20A2"/>
    <w:rsid w:val="008523FF"/>
    <w:rsid w:val="0085245C"/>
    <w:rsid w:val="00852726"/>
    <w:rsid w:val="00852A93"/>
    <w:rsid w:val="00852BB0"/>
    <w:rsid w:val="00852C75"/>
    <w:rsid w:val="00852D7E"/>
    <w:rsid w:val="00853113"/>
    <w:rsid w:val="0085311B"/>
    <w:rsid w:val="008531C0"/>
    <w:rsid w:val="00853337"/>
    <w:rsid w:val="008533AD"/>
    <w:rsid w:val="00853688"/>
    <w:rsid w:val="008536AD"/>
    <w:rsid w:val="00853760"/>
    <w:rsid w:val="00853851"/>
    <w:rsid w:val="00853878"/>
    <w:rsid w:val="008538E4"/>
    <w:rsid w:val="00853930"/>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C7"/>
    <w:rsid w:val="00855F71"/>
    <w:rsid w:val="00856071"/>
    <w:rsid w:val="0085618E"/>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D69"/>
    <w:rsid w:val="00862D8D"/>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B9E"/>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202"/>
    <w:rsid w:val="00870774"/>
    <w:rsid w:val="008707A4"/>
    <w:rsid w:val="0087083F"/>
    <w:rsid w:val="008708A5"/>
    <w:rsid w:val="008709CA"/>
    <w:rsid w:val="00870C1F"/>
    <w:rsid w:val="00870D5B"/>
    <w:rsid w:val="00870E0A"/>
    <w:rsid w:val="00870E8A"/>
    <w:rsid w:val="00871102"/>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688"/>
    <w:rsid w:val="0087481B"/>
    <w:rsid w:val="00874977"/>
    <w:rsid w:val="00874F2A"/>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561"/>
    <w:rsid w:val="008835A7"/>
    <w:rsid w:val="008839AE"/>
    <w:rsid w:val="00883A63"/>
    <w:rsid w:val="00883C85"/>
    <w:rsid w:val="00883CFC"/>
    <w:rsid w:val="00883E9D"/>
    <w:rsid w:val="008841DA"/>
    <w:rsid w:val="00884393"/>
    <w:rsid w:val="008843AA"/>
    <w:rsid w:val="00884621"/>
    <w:rsid w:val="008848F5"/>
    <w:rsid w:val="00884AEA"/>
    <w:rsid w:val="00884BE4"/>
    <w:rsid w:val="00884DB1"/>
    <w:rsid w:val="00884E98"/>
    <w:rsid w:val="008850D0"/>
    <w:rsid w:val="00885262"/>
    <w:rsid w:val="00885347"/>
    <w:rsid w:val="00885499"/>
    <w:rsid w:val="0088552D"/>
    <w:rsid w:val="008855D4"/>
    <w:rsid w:val="008856AC"/>
    <w:rsid w:val="00885798"/>
    <w:rsid w:val="008858A2"/>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23E"/>
    <w:rsid w:val="008954B5"/>
    <w:rsid w:val="008954EA"/>
    <w:rsid w:val="00895666"/>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C2D"/>
    <w:rsid w:val="008A1E01"/>
    <w:rsid w:val="008A20D8"/>
    <w:rsid w:val="008A2674"/>
    <w:rsid w:val="008A26E8"/>
    <w:rsid w:val="008A2773"/>
    <w:rsid w:val="008A294A"/>
    <w:rsid w:val="008A29DE"/>
    <w:rsid w:val="008A29F6"/>
    <w:rsid w:val="008A2A1F"/>
    <w:rsid w:val="008A2CB0"/>
    <w:rsid w:val="008A2D41"/>
    <w:rsid w:val="008A2D7E"/>
    <w:rsid w:val="008A2DB3"/>
    <w:rsid w:val="008A2FAD"/>
    <w:rsid w:val="008A30DD"/>
    <w:rsid w:val="008A3277"/>
    <w:rsid w:val="008A33F9"/>
    <w:rsid w:val="008A3835"/>
    <w:rsid w:val="008A3843"/>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243"/>
    <w:rsid w:val="008A6523"/>
    <w:rsid w:val="008A669D"/>
    <w:rsid w:val="008A6837"/>
    <w:rsid w:val="008A696E"/>
    <w:rsid w:val="008A69C9"/>
    <w:rsid w:val="008A69D8"/>
    <w:rsid w:val="008A6B44"/>
    <w:rsid w:val="008A6CB1"/>
    <w:rsid w:val="008A6D22"/>
    <w:rsid w:val="008A7284"/>
    <w:rsid w:val="008A72A5"/>
    <w:rsid w:val="008A73FF"/>
    <w:rsid w:val="008A75BA"/>
    <w:rsid w:val="008A7B87"/>
    <w:rsid w:val="008A7D18"/>
    <w:rsid w:val="008A7D72"/>
    <w:rsid w:val="008A7F04"/>
    <w:rsid w:val="008B01FB"/>
    <w:rsid w:val="008B0294"/>
    <w:rsid w:val="008B0582"/>
    <w:rsid w:val="008B066D"/>
    <w:rsid w:val="008B080E"/>
    <w:rsid w:val="008B0896"/>
    <w:rsid w:val="008B098C"/>
    <w:rsid w:val="008B0B51"/>
    <w:rsid w:val="008B0BDF"/>
    <w:rsid w:val="008B0BE1"/>
    <w:rsid w:val="008B0D75"/>
    <w:rsid w:val="008B0DD0"/>
    <w:rsid w:val="008B0E19"/>
    <w:rsid w:val="008B10FF"/>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63"/>
    <w:rsid w:val="008B47F9"/>
    <w:rsid w:val="008B4A4B"/>
    <w:rsid w:val="008B4A9D"/>
    <w:rsid w:val="008B4AFD"/>
    <w:rsid w:val="008B4B08"/>
    <w:rsid w:val="008B4D21"/>
    <w:rsid w:val="008B4E00"/>
    <w:rsid w:val="008B4E5B"/>
    <w:rsid w:val="008B4F97"/>
    <w:rsid w:val="008B52C0"/>
    <w:rsid w:val="008B57AE"/>
    <w:rsid w:val="008B5943"/>
    <w:rsid w:val="008B595F"/>
    <w:rsid w:val="008B59D3"/>
    <w:rsid w:val="008B5C04"/>
    <w:rsid w:val="008B5C6B"/>
    <w:rsid w:val="008B5D8A"/>
    <w:rsid w:val="008B5E4C"/>
    <w:rsid w:val="008B5F98"/>
    <w:rsid w:val="008B60C3"/>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2E5"/>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30DB"/>
    <w:rsid w:val="008C3203"/>
    <w:rsid w:val="008C32E9"/>
    <w:rsid w:val="008C3427"/>
    <w:rsid w:val="008C3494"/>
    <w:rsid w:val="008C367C"/>
    <w:rsid w:val="008C38C5"/>
    <w:rsid w:val="008C42FA"/>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DDE"/>
    <w:rsid w:val="008C7F86"/>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0ED"/>
    <w:rsid w:val="008D2192"/>
    <w:rsid w:val="008D2533"/>
    <w:rsid w:val="008D2713"/>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A41"/>
    <w:rsid w:val="008D5B2C"/>
    <w:rsid w:val="008D5C5C"/>
    <w:rsid w:val="008D5C66"/>
    <w:rsid w:val="008D5D50"/>
    <w:rsid w:val="008D5D9B"/>
    <w:rsid w:val="008D5F62"/>
    <w:rsid w:val="008D5FF6"/>
    <w:rsid w:val="008D615A"/>
    <w:rsid w:val="008D618B"/>
    <w:rsid w:val="008D61EE"/>
    <w:rsid w:val="008D6222"/>
    <w:rsid w:val="008D62BF"/>
    <w:rsid w:val="008D631E"/>
    <w:rsid w:val="008D660C"/>
    <w:rsid w:val="008D67B9"/>
    <w:rsid w:val="008D69A7"/>
    <w:rsid w:val="008D6B3B"/>
    <w:rsid w:val="008D6F66"/>
    <w:rsid w:val="008D7062"/>
    <w:rsid w:val="008D7105"/>
    <w:rsid w:val="008D7455"/>
    <w:rsid w:val="008D75C6"/>
    <w:rsid w:val="008D761B"/>
    <w:rsid w:val="008D78B3"/>
    <w:rsid w:val="008D79A0"/>
    <w:rsid w:val="008D7CCE"/>
    <w:rsid w:val="008D7E7E"/>
    <w:rsid w:val="008D7F91"/>
    <w:rsid w:val="008E0082"/>
    <w:rsid w:val="008E02EE"/>
    <w:rsid w:val="008E0450"/>
    <w:rsid w:val="008E06D0"/>
    <w:rsid w:val="008E0870"/>
    <w:rsid w:val="008E0890"/>
    <w:rsid w:val="008E098F"/>
    <w:rsid w:val="008E0C1C"/>
    <w:rsid w:val="008E0D59"/>
    <w:rsid w:val="008E0F33"/>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D46"/>
    <w:rsid w:val="008F0F21"/>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1B3"/>
    <w:rsid w:val="008F2411"/>
    <w:rsid w:val="008F25D0"/>
    <w:rsid w:val="008F2654"/>
    <w:rsid w:val="008F2656"/>
    <w:rsid w:val="008F2A64"/>
    <w:rsid w:val="008F2C80"/>
    <w:rsid w:val="008F2D2C"/>
    <w:rsid w:val="008F2D2F"/>
    <w:rsid w:val="008F2DC0"/>
    <w:rsid w:val="008F309B"/>
    <w:rsid w:val="008F34C0"/>
    <w:rsid w:val="008F3781"/>
    <w:rsid w:val="008F3898"/>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4EC7"/>
    <w:rsid w:val="008F5093"/>
    <w:rsid w:val="008F5129"/>
    <w:rsid w:val="008F5277"/>
    <w:rsid w:val="008F52FE"/>
    <w:rsid w:val="008F5DDA"/>
    <w:rsid w:val="008F61C8"/>
    <w:rsid w:val="008F631B"/>
    <w:rsid w:val="008F64AA"/>
    <w:rsid w:val="008F668F"/>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06"/>
    <w:rsid w:val="00900437"/>
    <w:rsid w:val="0090059F"/>
    <w:rsid w:val="00900A89"/>
    <w:rsid w:val="00900A9B"/>
    <w:rsid w:val="00900BC1"/>
    <w:rsid w:val="00900C74"/>
    <w:rsid w:val="00901092"/>
    <w:rsid w:val="00901236"/>
    <w:rsid w:val="009014BD"/>
    <w:rsid w:val="009016EC"/>
    <w:rsid w:val="00901AEF"/>
    <w:rsid w:val="00901C06"/>
    <w:rsid w:val="00901DFD"/>
    <w:rsid w:val="00901E46"/>
    <w:rsid w:val="009022AC"/>
    <w:rsid w:val="009022CF"/>
    <w:rsid w:val="009025A4"/>
    <w:rsid w:val="009025B2"/>
    <w:rsid w:val="0090269B"/>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C35"/>
    <w:rsid w:val="00905E50"/>
    <w:rsid w:val="009061BF"/>
    <w:rsid w:val="009061EB"/>
    <w:rsid w:val="00906233"/>
    <w:rsid w:val="00906280"/>
    <w:rsid w:val="009062FC"/>
    <w:rsid w:val="0090637F"/>
    <w:rsid w:val="009064D0"/>
    <w:rsid w:val="00906534"/>
    <w:rsid w:val="00906809"/>
    <w:rsid w:val="00906E01"/>
    <w:rsid w:val="009075AD"/>
    <w:rsid w:val="0090783B"/>
    <w:rsid w:val="0090788D"/>
    <w:rsid w:val="00907B91"/>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313E"/>
    <w:rsid w:val="009131C7"/>
    <w:rsid w:val="0091345B"/>
    <w:rsid w:val="009137D3"/>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684"/>
    <w:rsid w:val="009146CF"/>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E07"/>
    <w:rsid w:val="0092402A"/>
    <w:rsid w:val="00924330"/>
    <w:rsid w:val="00924361"/>
    <w:rsid w:val="00924765"/>
    <w:rsid w:val="00924774"/>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2BA"/>
    <w:rsid w:val="0093153C"/>
    <w:rsid w:val="0093178B"/>
    <w:rsid w:val="009318AF"/>
    <w:rsid w:val="00931977"/>
    <w:rsid w:val="00931B2B"/>
    <w:rsid w:val="00931E3F"/>
    <w:rsid w:val="00931EE2"/>
    <w:rsid w:val="009322FB"/>
    <w:rsid w:val="0093231E"/>
    <w:rsid w:val="00932404"/>
    <w:rsid w:val="0093243D"/>
    <w:rsid w:val="0093261B"/>
    <w:rsid w:val="00932947"/>
    <w:rsid w:val="00932A8B"/>
    <w:rsid w:val="00932C31"/>
    <w:rsid w:val="00933520"/>
    <w:rsid w:val="00933586"/>
    <w:rsid w:val="00933932"/>
    <w:rsid w:val="009339D5"/>
    <w:rsid w:val="00933AEE"/>
    <w:rsid w:val="00933BB0"/>
    <w:rsid w:val="00933C38"/>
    <w:rsid w:val="00933D9F"/>
    <w:rsid w:val="00933F2B"/>
    <w:rsid w:val="00933FC4"/>
    <w:rsid w:val="0093406E"/>
    <w:rsid w:val="00934085"/>
    <w:rsid w:val="009342C7"/>
    <w:rsid w:val="0093436A"/>
    <w:rsid w:val="0093452A"/>
    <w:rsid w:val="0093481B"/>
    <w:rsid w:val="00934994"/>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0E3"/>
    <w:rsid w:val="0093741B"/>
    <w:rsid w:val="00937437"/>
    <w:rsid w:val="009374CE"/>
    <w:rsid w:val="00937589"/>
    <w:rsid w:val="00937693"/>
    <w:rsid w:val="00937B03"/>
    <w:rsid w:val="00937E60"/>
    <w:rsid w:val="00937E76"/>
    <w:rsid w:val="009404B8"/>
    <w:rsid w:val="0094062F"/>
    <w:rsid w:val="00940642"/>
    <w:rsid w:val="00940A29"/>
    <w:rsid w:val="00940C47"/>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6F5"/>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029"/>
    <w:rsid w:val="00951107"/>
    <w:rsid w:val="009514D1"/>
    <w:rsid w:val="009515D2"/>
    <w:rsid w:val="00951623"/>
    <w:rsid w:val="009517BE"/>
    <w:rsid w:val="00951A35"/>
    <w:rsid w:val="00951A56"/>
    <w:rsid w:val="00951B4A"/>
    <w:rsid w:val="00951BB1"/>
    <w:rsid w:val="00951BFB"/>
    <w:rsid w:val="00951CDA"/>
    <w:rsid w:val="00951D1A"/>
    <w:rsid w:val="00951D31"/>
    <w:rsid w:val="00951E33"/>
    <w:rsid w:val="00951E7F"/>
    <w:rsid w:val="00951EA4"/>
    <w:rsid w:val="0095248D"/>
    <w:rsid w:val="0095249A"/>
    <w:rsid w:val="00952505"/>
    <w:rsid w:val="00952537"/>
    <w:rsid w:val="009526B0"/>
    <w:rsid w:val="00952748"/>
    <w:rsid w:val="00952998"/>
    <w:rsid w:val="00952B9B"/>
    <w:rsid w:val="00952C47"/>
    <w:rsid w:val="00952DA8"/>
    <w:rsid w:val="00952F22"/>
    <w:rsid w:val="00952FB1"/>
    <w:rsid w:val="0095310D"/>
    <w:rsid w:val="0095338F"/>
    <w:rsid w:val="009535BB"/>
    <w:rsid w:val="009539F2"/>
    <w:rsid w:val="00953A72"/>
    <w:rsid w:val="00953E4B"/>
    <w:rsid w:val="00953EF7"/>
    <w:rsid w:val="00954031"/>
    <w:rsid w:val="009543BE"/>
    <w:rsid w:val="0095491F"/>
    <w:rsid w:val="00954984"/>
    <w:rsid w:val="009549D4"/>
    <w:rsid w:val="00954B33"/>
    <w:rsid w:val="00954F66"/>
    <w:rsid w:val="009551B2"/>
    <w:rsid w:val="009551FA"/>
    <w:rsid w:val="009552E9"/>
    <w:rsid w:val="00955414"/>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11A0"/>
    <w:rsid w:val="00961B10"/>
    <w:rsid w:val="00961E25"/>
    <w:rsid w:val="0096216C"/>
    <w:rsid w:val="009622EC"/>
    <w:rsid w:val="00962570"/>
    <w:rsid w:val="00962809"/>
    <w:rsid w:val="00962877"/>
    <w:rsid w:val="009628EC"/>
    <w:rsid w:val="009629BB"/>
    <w:rsid w:val="00962AA5"/>
    <w:rsid w:val="00962AF1"/>
    <w:rsid w:val="00962C1E"/>
    <w:rsid w:val="00962D10"/>
    <w:rsid w:val="0096315C"/>
    <w:rsid w:val="009631DC"/>
    <w:rsid w:val="00963228"/>
    <w:rsid w:val="0096330C"/>
    <w:rsid w:val="009634AA"/>
    <w:rsid w:val="009634FE"/>
    <w:rsid w:val="00963606"/>
    <w:rsid w:val="00963783"/>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3C"/>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5C9"/>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D1A"/>
    <w:rsid w:val="0099013F"/>
    <w:rsid w:val="009902E6"/>
    <w:rsid w:val="00990426"/>
    <w:rsid w:val="0099056B"/>
    <w:rsid w:val="009907A6"/>
    <w:rsid w:val="009907CB"/>
    <w:rsid w:val="00990BC0"/>
    <w:rsid w:val="00990BD0"/>
    <w:rsid w:val="00990C99"/>
    <w:rsid w:val="00990CA9"/>
    <w:rsid w:val="00990E01"/>
    <w:rsid w:val="00990F07"/>
    <w:rsid w:val="00990FCA"/>
    <w:rsid w:val="00991120"/>
    <w:rsid w:val="0099125B"/>
    <w:rsid w:val="0099127A"/>
    <w:rsid w:val="0099140C"/>
    <w:rsid w:val="00991576"/>
    <w:rsid w:val="00991617"/>
    <w:rsid w:val="00991650"/>
    <w:rsid w:val="00991AF0"/>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A6"/>
    <w:rsid w:val="009A023B"/>
    <w:rsid w:val="009A0285"/>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273"/>
    <w:rsid w:val="009A2462"/>
    <w:rsid w:val="009A251D"/>
    <w:rsid w:val="009A251E"/>
    <w:rsid w:val="009A2643"/>
    <w:rsid w:val="009A269E"/>
    <w:rsid w:val="009A2962"/>
    <w:rsid w:val="009A2AEC"/>
    <w:rsid w:val="009A2D0B"/>
    <w:rsid w:val="009A2D0D"/>
    <w:rsid w:val="009A2D6B"/>
    <w:rsid w:val="009A2D9F"/>
    <w:rsid w:val="009A2E60"/>
    <w:rsid w:val="009A2ECE"/>
    <w:rsid w:val="009A3131"/>
    <w:rsid w:val="009A3297"/>
    <w:rsid w:val="009A3339"/>
    <w:rsid w:val="009A3528"/>
    <w:rsid w:val="009A3563"/>
    <w:rsid w:val="009A3584"/>
    <w:rsid w:val="009A35FD"/>
    <w:rsid w:val="009A3B69"/>
    <w:rsid w:val="009A3D31"/>
    <w:rsid w:val="009A3E92"/>
    <w:rsid w:val="009A4003"/>
    <w:rsid w:val="009A4248"/>
    <w:rsid w:val="009A430A"/>
    <w:rsid w:val="009A43A9"/>
    <w:rsid w:val="009A4868"/>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492"/>
    <w:rsid w:val="009A6646"/>
    <w:rsid w:val="009A66CA"/>
    <w:rsid w:val="009A674D"/>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7"/>
    <w:rsid w:val="009B2B9A"/>
    <w:rsid w:val="009B2D3C"/>
    <w:rsid w:val="009B2E89"/>
    <w:rsid w:val="009B2E8A"/>
    <w:rsid w:val="009B2F66"/>
    <w:rsid w:val="009B3771"/>
    <w:rsid w:val="009B395A"/>
    <w:rsid w:val="009B3C5D"/>
    <w:rsid w:val="009B3F35"/>
    <w:rsid w:val="009B3FB7"/>
    <w:rsid w:val="009B3FD6"/>
    <w:rsid w:val="009B404B"/>
    <w:rsid w:val="009B4105"/>
    <w:rsid w:val="009B43F0"/>
    <w:rsid w:val="009B4600"/>
    <w:rsid w:val="009B4B49"/>
    <w:rsid w:val="009B4C92"/>
    <w:rsid w:val="009B4C9E"/>
    <w:rsid w:val="009B4CCC"/>
    <w:rsid w:val="009B4E45"/>
    <w:rsid w:val="009B4FAA"/>
    <w:rsid w:val="009B50B0"/>
    <w:rsid w:val="009B50D5"/>
    <w:rsid w:val="009B5109"/>
    <w:rsid w:val="009B51D1"/>
    <w:rsid w:val="009B5220"/>
    <w:rsid w:val="009B5294"/>
    <w:rsid w:val="009B52ED"/>
    <w:rsid w:val="009B5615"/>
    <w:rsid w:val="009B573D"/>
    <w:rsid w:val="009B5740"/>
    <w:rsid w:val="009B57A2"/>
    <w:rsid w:val="009B5AD8"/>
    <w:rsid w:val="009B5DBA"/>
    <w:rsid w:val="009B5E27"/>
    <w:rsid w:val="009B6059"/>
    <w:rsid w:val="009B61D1"/>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2101"/>
    <w:rsid w:val="009C2248"/>
    <w:rsid w:val="009C2319"/>
    <w:rsid w:val="009C2721"/>
    <w:rsid w:val="009C29C1"/>
    <w:rsid w:val="009C2A33"/>
    <w:rsid w:val="009C2ADB"/>
    <w:rsid w:val="009C2B53"/>
    <w:rsid w:val="009C2CC6"/>
    <w:rsid w:val="009C2DB6"/>
    <w:rsid w:val="009C2EE5"/>
    <w:rsid w:val="009C2F74"/>
    <w:rsid w:val="009C3279"/>
    <w:rsid w:val="009C327E"/>
    <w:rsid w:val="009C3322"/>
    <w:rsid w:val="009C33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C7FD5"/>
    <w:rsid w:val="009D012D"/>
    <w:rsid w:val="009D049A"/>
    <w:rsid w:val="009D07C3"/>
    <w:rsid w:val="009D07D7"/>
    <w:rsid w:val="009D0C74"/>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DB5"/>
    <w:rsid w:val="009D2ECD"/>
    <w:rsid w:val="009D2FCD"/>
    <w:rsid w:val="009D2FF6"/>
    <w:rsid w:val="009D31B2"/>
    <w:rsid w:val="009D31F1"/>
    <w:rsid w:val="009D32B6"/>
    <w:rsid w:val="009D32CD"/>
    <w:rsid w:val="009D34DF"/>
    <w:rsid w:val="009D3523"/>
    <w:rsid w:val="009D376B"/>
    <w:rsid w:val="009D38F7"/>
    <w:rsid w:val="009D3B72"/>
    <w:rsid w:val="009D3C8C"/>
    <w:rsid w:val="009D3D49"/>
    <w:rsid w:val="009D3F9C"/>
    <w:rsid w:val="009D4090"/>
    <w:rsid w:val="009D40A9"/>
    <w:rsid w:val="009D41C8"/>
    <w:rsid w:val="009D4638"/>
    <w:rsid w:val="009D47DC"/>
    <w:rsid w:val="009D47F0"/>
    <w:rsid w:val="009D47FA"/>
    <w:rsid w:val="009D4875"/>
    <w:rsid w:val="009D48AC"/>
    <w:rsid w:val="009D49D9"/>
    <w:rsid w:val="009D4D4C"/>
    <w:rsid w:val="009D4D7E"/>
    <w:rsid w:val="009D4FEB"/>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FB7"/>
    <w:rsid w:val="009E036C"/>
    <w:rsid w:val="009E065D"/>
    <w:rsid w:val="009E0684"/>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504A"/>
    <w:rsid w:val="009E52BF"/>
    <w:rsid w:val="009E530B"/>
    <w:rsid w:val="009E5459"/>
    <w:rsid w:val="009E566A"/>
    <w:rsid w:val="009E5B3F"/>
    <w:rsid w:val="009E5C16"/>
    <w:rsid w:val="009E5CDB"/>
    <w:rsid w:val="009E5DD7"/>
    <w:rsid w:val="009E5E2A"/>
    <w:rsid w:val="009E6018"/>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CC0"/>
    <w:rsid w:val="009E7DB4"/>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872"/>
    <w:rsid w:val="009F2BA5"/>
    <w:rsid w:val="009F2C87"/>
    <w:rsid w:val="009F2E51"/>
    <w:rsid w:val="009F2E90"/>
    <w:rsid w:val="009F2F10"/>
    <w:rsid w:val="009F2F17"/>
    <w:rsid w:val="009F3317"/>
    <w:rsid w:val="009F3400"/>
    <w:rsid w:val="009F34C1"/>
    <w:rsid w:val="009F37A5"/>
    <w:rsid w:val="009F382A"/>
    <w:rsid w:val="009F38B0"/>
    <w:rsid w:val="009F3973"/>
    <w:rsid w:val="009F3A3E"/>
    <w:rsid w:val="009F3CD4"/>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76"/>
    <w:rsid w:val="009F5591"/>
    <w:rsid w:val="009F56E8"/>
    <w:rsid w:val="009F56F4"/>
    <w:rsid w:val="009F570F"/>
    <w:rsid w:val="009F5AC8"/>
    <w:rsid w:val="009F5AF3"/>
    <w:rsid w:val="009F5CAF"/>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A4"/>
    <w:rsid w:val="00A0199F"/>
    <w:rsid w:val="00A019F3"/>
    <w:rsid w:val="00A019F9"/>
    <w:rsid w:val="00A01C71"/>
    <w:rsid w:val="00A01CB2"/>
    <w:rsid w:val="00A01D54"/>
    <w:rsid w:val="00A01F44"/>
    <w:rsid w:val="00A021D4"/>
    <w:rsid w:val="00A023ED"/>
    <w:rsid w:val="00A0254C"/>
    <w:rsid w:val="00A02915"/>
    <w:rsid w:val="00A02AC0"/>
    <w:rsid w:val="00A02D9F"/>
    <w:rsid w:val="00A03034"/>
    <w:rsid w:val="00A03064"/>
    <w:rsid w:val="00A033EE"/>
    <w:rsid w:val="00A036DC"/>
    <w:rsid w:val="00A03700"/>
    <w:rsid w:val="00A03711"/>
    <w:rsid w:val="00A03E0B"/>
    <w:rsid w:val="00A04049"/>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9AB"/>
    <w:rsid w:val="00A05BCF"/>
    <w:rsid w:val="00A05DE9"/>
    <w:rsid w:val="00A05FAE"/>
    <w:rsid w:val="00A0615A"/>
    <w:rsid w:val="00A061E7"/>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7C"/>
    <w:rsid w:val="00A072E3"/>
    <w:rsid w:val="00A0732E"/>
    <w:rsid w:val="00A07466"/>
    <w:rsid w:val="00A07864"/>
    <w:rsid w:val="00A0793F"/>
    <w:rsid w:val="00A07C43"/>
    <w:rsid w:val="00A07D1D"/>
    <w:rsid w:val="00A07FA6"/>
    <w:rsid w:val="00A10068"/>
    <w:rsid w:val="00A10168"/>
    <w:rsid w:val="00A101EE"/>
    <w:rsid w:val="00A103E0"/>
    <w:rsid w:val="00A105D7"/>
    <w:rsid w:val="00A10934"/>
    <w:rsid w:val="00A10B6E"/>
    <w:rsid w:val="00A10C47"/>
    <w:rsid w:val="00A11049"/>
    <w:rsid w:val="00A11285"/>
    <w:rsid w:val="00A11479"/>
    <w:rsid w:val="00A118E6"/>
    <w:rsid w:val="00A1197A"/>
    <w:rsid w:val="00A11DBB"/>
    <w:rsid w:val="00A11EB6"/>
    <w:rsid w:val="00A12048"/>
    <w:rsid w:val="00A12167"/>
    <w:rsid w:val="00A122DB"/>
    <w:rsid w:val="00A12374"/>
    <w:rsid w:val="00A1249D"/>
    <w:rsid w:val="00A124F2"/>
    <w:rsid w:val="00A12594"/>
    <w:rsid w:val="00A129D8"/>
    <w:rsid w:val="00A12A85"/>
    <w:rsid w:val="00A13274"/>
    <w:rsid w:val="00A133AE"/>
    <w:rsid w:val="00A1347D"/>
    <w:rsid w:val="00A1366A"/>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20A"/>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BB8"/>
    <w:rsid w:val="00A26D4F"/>
    <w:rsid w:val="00A26D9C"/>
    <w:rsid w:val="00A27087"/>
    <w:rsid w:val="00A27152"/>
    <w:rsid w:val="00A27260"/>
    <w:rsid w:val="00A2732F"/>
    <w:rsid w:val="00A2738C"/>
    <w:rsid w:val="00A27697"/>
    <w:rsid w:val="00A276F3"/>
    <w:rsid w:val="00A27CA6"/>
    <w:rsid w:val="00A3002E"/>
    <w:rsid w:val="00A300E2"/>
    <w:rsid w:val="00A3015F"/>
    <w:rsid w:val="00A30630"/>
    <w:rsid w:val="00A307A5"/>
    <w:rsid w:val="00A30AF5"/>
    <w:rsid w:val="00A30BCB"/>
    <w:rsid w:val="00A30C75"/>
    <w:rsid w:val="00A30CB1"/>
    <w:rsid w:val="00A30CD1"/>
    <w:rsid w:val="00A31280"/>
    <w:rsid w:val="00A31495"/>
    <w:rsid w:val="00A32177"/>
    <w:rsid w:val="00A326EB"/>
    <w:rsid w:val="00A32813"/>
    <w:rsid w:val="00A3282F"/>
    <w:rsid w:val="00A32869"/>
    <w:rsid w:val="00A32B8A"/>
    <w:rsid w:val="00A32C73"/>
    <w:rsid w:val="00A32C78"/>
    <w:rsid w:val="00A32C92"/>
    <w:rsid w:val="00A32D8D"/>
    <w:rsid w:val="00A32E75"/>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2"/>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346"/>
    <w:rsid w:val="00A424BD"/>
    <w:rsid w:val="00A42597"/>
    <w:rsid w:val="00A426E6"/>
    <w:rsid w:val="00A42705"/>
    <w:rsid w:val="00A427E6"/>
    <w:rsid w:val="00A429B4"/>
    <w:rsid w:val="00A42AD2"/>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3B"/>
    <w:rsid w:val="00A44062"/>
    <w:rsid w:val="00A4420F"/>
    <w:rsid w:val="00A4473F"/>
    <w:rsid w:val="00A448C4"/>
    <w:rsid w:val="00A44957"/>
    <w:rsid w:val="00A4498D"/>
    <w:rsid w:val="00A44A38"/>
    <w:rsid w:val="00A44A3A"/>
    <w:rsid w:val="00A44BD9"/>
    <w:rsid w:val="00A44C00"/>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D0D"/>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C8"/>
    <w:rsid w:val="00A50AAB"/>
    <w:rsid w:val="00A510AD"/>
    <w:rsid w:val="00A51247"/>
    <w:rsid w:val="00A51339"/>
    <w:rsid w:val="00A514FD"/>
    <w:rsid w:val="00A51520"/>
    <w:rsid w:val="00A5180D"/>
    <w:rsid w:val="00A5190F"/>
    <w:rsid w:val="00A51BF4"/>
    <w:rsid w:val="00A51C82"/>
    <w:rsid w:val="00A51D0B"/>
    <w:rsid w:val="00A51D69"/>
    <w:rsid w:val="00A51DDB"/>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0B"/>
    <w:rsid w:val="00A54F2B"/>
    <w:rsid w:val="00A54F92"/>
    <w:rsid w:val="00A5517D"/>
    <w:rsid w:val="00A55652"/>
    <w:rsid w:val="00A55930"/>
    <w:rsid w:val="00A55A1B"/>
    <w:rsid w:val="00A55F81"/>
    <w:rsid w:val="00A5627E"/>
    <w:rsid w:val="00A56296"/>
    <w:rsid w:val="00A5653C"/>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F"/>
    <w:rsid w:val="00A60C39"/>
    <w:rsid w:val="00A60C77"/>
    <w:rsid w:val="00A60DA7"/>
    <w:rsid w:val="00A60E94"/>
    <w:rsid w:val="00A60EA1"/>
    <w:rsid w:val="00A60EBF"/>
    <w:rsid w:val="00A610A7"/>
    <w:rsid w:val="00A611C9"/>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67F39"/>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F4E"/>
    <w:rsid w:val="00A7307D"/>
    <w:rsid w:val="00A7333B"/>
    <w:rsid w:val="00A734A0"/>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741"/>
    <w:rsid w:val="00A768F7"/>
    <w:rsid w:val="00A76B8B"/>
    <w:rsid w:val="00A76BE9"/>
    <w:rsid w:val="00A76CF3"/>
    <w:rsid w:val="00A76E04"/>
    <w:rsid w:val="00A76E63"/>
    <w:rsid w:val="00A77029"/>
    <w:rsid w:val="00A771E1"/>
    <w:rsid w:val="00A772DE"/>
    <w:rsid w:val="00A773A7"/>
    <w:rsid w:val="00A7747E"/>
    <w:rsid w:val="00A777C9"/>
    <w:rsid w:val="00A7790B"/>
    <w:rsid w:val="00A77932"/>
    <w:rsid w:val="00A77ADD"/>
    <w:rsid w:val="00A77C53"/>
    <w:rsid w:val="00A77C79"/>
    <w:rsid w:val="00A77D84"/>
    <w:rsid w:val="00A77E42"/>
    <w:rsid w:val="00A77EC4"/>
    <w:rsid w:val="00A77EE6"/>
    <w:rsid w:val="00A8005F"/>
    <w:rsid w:val="00A80424"/>
    <w:rsid w:val="00A80657"/>
    <w:rsid w:val="00A80A28"/>
    <w:rsid w:val="00A80C37"/>
    <w:rsid w:val="00A80D0C"/>
    <w:rsid w:val="00A80DAA"/>
    <w:rsid w:val="00A8114D"/>
    <w:rsid w:val="00A814D0"/>
    <w:rsid w:val="00A81608"/>
    <w:rsid w:val="00A8175D"/>
    <w:rsid w:val="00A81B98"/>
    <w:rsid w:val="00A81E2B"/>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570"/>
    <w:rsid w:val="00A85783"/>
    <w:rsid w:val="00A85795"/>
    <w:rsid w:val="00A8586F"/>
    <w:rsid w:val="00A85DCF"/>
    <w:rsid w:val="00A85E78"/>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87C2B"/>
    <w:rsid w:val="00A901B4"/>
    <w:rsid w:val="00A904FF"/>
    <w:rsid w:val="00A905A5"/>
    <w:rsid w:val="00A906A0"/>
    <w:rsid w:val="00A90903"/>
    <w:rsid w:val="00A90AB4"/>
    <w:rsid w:val="00A90DE3"/>
    <w:rsid w:val="00A90E16"/>
    <w:rsid w:val="00A90FA2"/>
    <w:rsid w:val="00A912A2"/>
    <w:rsid w:val="00A913F1"/>
    <w:rsid w:val="00A914EB"/>
    <w:rsid w:val="00A9157E"/>
    <w:rsid w:val="00A91828"/>
    <w:rsid w:val="00A91C86"/>
    <w:rsid w:val="00A91CF6"/>
    <w:rsid w:val="00A92181"/>
    <w:rsid w:val="00A921B6"/>
    <w:rsid w:val="00A92CA0"/>
    <w:rsid w:val="00A92D3A"/>
    <w:rsid w:val="00A92DFB"/>
    <w:rsid w:val="00A92EC1"/>
    <w:rsid w:val="00A9302A"/>
    <w:rsid w:val="00A930CA"/>
    <w:rsid w:val="00A9315C"/>
    <w:rsid w:val="00A93202"/>
    <w:rsid w:val="00A93261"/>
    <w:rsid w:val="00A934EF"/>
    <w:rsid w:val="00A93781"/>
    <w:rsid w:val="00A93921"/>
    <w:rsid w:val="00A93B65"/>
    <w:rsid w:val="00A93BF1"/>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13"/>
    <w:rsid w:val="00AA063B"/>
    <w:rsid w:val="00AA075D"/>
    <w:rsid w:val="00AA0819"/>
    <w:rsid w:val="00AA0916"/>
    <w:rsid w:val="00AA1095"/>
    <w:rsid w:val="00AA10B9"/>
    <w:rsid w:val="00AA124F"/>
    <w:rsid w:val="00AA12B6"/>
    <w:rsid w:val="00AA1459"/>
    <w:rsid w:val="00AA158B"/>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38C"/>
    <w:rsid w:val="00AA363C"/>
    <w:rsid w:val="00AA3649"/>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F8"/>
    <w:rsid w:val="00AC4424"/>
    <w:rsid w:val="00AC45AE"/>
    <w:rsid w:val="00AC4700"/>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12B2"/>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E041E"/>
    <w:rsid w:val="00AE054E"/>
    <w:rsid w:val="00AE099F"/>
    <w:rsid w:val="00AE0A4F"/>
    <w:rsid w:val="00AE0CF7"/>
    <w:rsid w:val="00AE0D61"/>
    <w:rsid w:val="00AE0DA2"/>
    <w:rsid w:val="00AE0EEA"/>
    <w:rsid w:val="00AE0F9A"/>
    <w:rsid w:val="00AE1171"/>
    <w:rsid w:val="00AE12FD"/>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44C"/>
    <w:rsid w:val="00AE4981"/>
    <w:rsid w:val="00AE4A66"/>
    <w:rsid w:val="00AE4B48"/>
    <w:rsid w:val="00AE4EC9"/>
    <w:rsid w:val="00AE5464"/>
    <w:rsid w:val="00AE5475"/>
    <w:rsid w:val="00AE54B6"/>
    <w:rsid w:val="00AE5541"/>
    <w:rsid w:val="00AE5695"/>
    <w:rsid w:val="00AE56F9"/>
    <w:rsid w:val="00AE5A40"/>
    <w:rsid w:val="00AE5C67"/>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576"/>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CDE"/>
    <w:rsid w:val="00AF2F47"/>
    <w:rsid w:val="00AF3085"/>
    <w:rsid w:val="00AF3103"/>
    <w:rsid w:val="00AF31D9"/>
    <w:rsid w:val="00AF3308"/>
    <w:rsid w:val="00AF35F0"/>
    <w:rsid w:val="00AF364D"/>
    <w:rsid w:val="00AF3776"/>
    <w:rsid w:val="00AF3CDE"/>
    <w:rsid w:val="00AF3E6B"/>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AEC"/>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0FF4"/>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580"/>
    <w:rsid w:val="00B02631"/>
    <w:rsid w:val="00B02761"/>
    <w:rsid w:val="00B0286C"/>
    <w:rsid w:val="00B02CE3"/>
    <w:rsid w:val="00B02E07"/>
    <w:rsid w:val="00B02E41"/>
    <w:rsid w:val="00B02E95"/>
    <w:rsid w:val="00B02F25"/>
    <w:rsid w:val="00B02F35"/>
    <w:rsid w:val="00B03076"/>
    <w:rsid w:val="00B031BD"/>
    <w:rsid w:val="00B0325D"/>
    <w:rsid w:val="00B032A6"/>
    <w:rsid w:val="00B03345"/>
    <w:rsid w:val="00B03383"/>
    <w:rsid w:val="00B036EE"/>
    <w:rsid w:val="00B03713"/>
    <w:rsid w:val="00B039A7"/>
    <w:rsid w:val="00B03B5C"/>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4DF"/>
    <w:rsid w:val="00B058DA"/>
    <w:rsid w:val="00B059A1"/>
    <w:rsid w:val="00B059F9"/>
    <w:rsid w:val="00B05A26"/>
    <w:rsid w:val="00B05C92"/>
    <w:rsid w:val="00B05D84"/>
    <w:rsid w:val="00B05D9F"/>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AB9"/>
    <w:rsid w:val="00B11BA1"/>
    <w:rsid w:val="00B11C76"/>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E9C"/>
    <w:rsid w:val="00B13EF1"/>
    <w:rsid w:val="00B14152"/>
    <w:rsid w:val="00B142B7"/>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2FD"/>
    <w:rsid w:val="00B163F4"/>
    <w:rsid w:val="00B1645B"/>
    <w:rsid w:val="00B16632"/>
    <w:rsid w:val="00B1670C"/>
    <w:rsid w:val="00B167C4"/>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41EA"/>
    <w:rsid w:val="00B24269"/>
    <w:rsid w:val="00B24273"/>
    <w:rsid w:val="00B24461"/>
    <w:rsid w:val="00B246B7"/>
    <w:rsid w:val="00B2499E"/>
    <w:rsid w:val="00B24A27"/>
    <w:rsid w:val="00B24A76"/>
    <w:rsid w:val="00B24AAF"/>
    <w:rsid w:val="00B24AD2"/>
    <w:rsid w:val="00B24C70"/>
    <w:rsid w:val="00B24F02"/>
    <w:rsid w:val="00B25045"/>
    <w:rsid w:val="00B252C0"/>
    <w:rsid w:val="00B25412"/>
    <w:rsid w:val="00B254F4"/>
    <w:rsid w:val="00B255A7"/>
    <w:rsid w:val="00B25A48"/>
    <w:rsid w:val="00B25A9C"/>
    <w:rsid w:val="00B25D35"/>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2A9"/>
    <w:rsid w:val="00B312ED"/>
    <w:rsid w:val="00B313C7"/>
    <w:rsid w:val="00B31424"/>
    <w:rsid w:val="00B317D8"/>
    <w:rsid w:val="00B319EA"/>
    <w:rsid w:val="00B31C3E"/>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A4F"/>
    <w:rsid w:val="00B34B0A"/>
    <w:rsid w:val="00B34BCD"/>
    <w:rsid w:val="00B34D37"/>
    <w:rsid w:val="00B34D97"/>
    <w:rsid w:val="00B34DDB"/>
    <w:rsid w:val="00B34EAE"/>
    <w:rsid w:val="00B35242"/>
    <w:rsid w:val="00B35391"/>
    <w:rsid w:val="00B3551F"/>
    <w:rsid w:val="00B35534"/>
    <w:rsid w:val="00B3555B"/>
    <w:rsid w:val="00B35599"/>
    <w:rsid w:val="00B35761"/>
    <w:rsid w:val="00B35843"/>
    <w:rsid w:val="00B35883"/>
    <w:rsid w:val="00B359D2"/>
    <w:rsid w:val="00B359FC"/>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6EC6"/>
    <w:rsid w:val="00B37026"/>
    <w:rsid w:val="00B3724C"/>
    <w:rsid w:val="00B3728C"/>
    <w:rsid w:val="00B3739F"/>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BC"/>
    <w:rsid w:val="00B420E9"/>
    <w:rsid w:val="00B42253"/>
    <w:rsid w:val="00B423F0"/>
    <w:rsid w:val="00B4257E"/>
    <w:rsid w:val="00B427FE"/>
    <w:rsid w:val="00B42B14"/>
    <w:rsid w:val="00B42F61"/>
    <w:rsid w:val="00B43314"/>
    <w:rsid w:val="00B43692"/>
    <w:rsid w:val="00B4370E"/>
    <w:rsid w:val="00B4392E"/>
    <w:rsid w:val="00B43CF7"/>
    <w:rsid w:val="00B43E15"/>
    <w:rsid w:val="00B441A6"/>
    <w:rsid w:val="00B44322"/>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470"/>
    <w:rsid w:val="00B46ABE"/>
    <w:rsid w:val="00B46AF1"/>
    <w:rsid w:val="00B46BFA"/>
    <w:rsid w:val="00B46C1C"/>
    <w:rsid w:val="00B47036"/>
    <w:rsid w:val="00B4709A"/>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0D6"/>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AD"/>
    <w:rsid w:val="00B62F76"/>
    <w:rsid w:val="00B6302E"/>
    <w:rsid w:val="00B6340C"/>
    <w:rsid w:val="00B635BA"/>
    <w:rsid w:val="00B6383C"/>
    <w:rsid w:val="00B63A19"/>
    <w:rsid w:val="00B63D5D"/>
    <w:rsid w:val="00B63DB0"/>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703"/>
    <w:rsid w:val="00B677AD"/>
    <w:rsid w:val="00B677EB"/>
    <w:rsid w:val="00B6794A"/>
    <w:rsid w:val="00B67AE3"/>
    <w:rsid w:val="00B67D9E"/>
    <w:rsid w:val="00B67E00"/>
    <w:rsid w:val="00B67E97"/>
    <w:rsid w:val="00B67F2C"/>
    <w:rsid w:val="00B701B8"/>
    <w:rsid w:val="00B706A7"/>
    <w:rsid w:val="00B706F4"/>
    <w:rsid w:val="00B70745"/>
    <w:rsid w:val="00B707E0"/>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4C54"/>
    <w:rsid w:val="00B74E1B"/>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28"/>
    <w:rsid w:val="00B82F98"/>
    <w:rsid w:val="00B833B8"/>
    <w:rsid w:val="00B834C4"/>
    <w:rsid w:val="00B8355F"/>
    <w:rsid w:val="00B83565"/>
    <w:rsid w:val="00B838E2"/>
    <w:rsid w:val="00B8396F"/>
    <w:rsid w:val="00B83CA3"/>
    <w:rsid w:val="00B84159"/>
    <w:rsid w:val="00B8422F"/>
    <w:rsid w:val="00B842CD"/>
    <w:rsid w:val="00B84516"/>
    <w:rsid w:val="00B84875"/>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5C4E"/>
    <w:rsid w:val="00B865A6"/>
    <w:rsid w:val="00B86728"/>
    <w:rsid w:val="00B86746"/>
    <w:rsid w:val="00B8689C"/>
    <w:rsid w:val="00B86AA3"/>
    <w:rsid w:val="00B86ADE"/>
    <w:rsid w:val="00B86B32"/>
    <w:rsid w:val="00B86B84"/>
    <w:rsid w:val="00B86C57"/>
    <w:rsid w:val="00B86ED9"/>
    <w:rsid w:val="00B872D6"/>
    <w:rsid w:val="00B87726"/>
    <w:rsid w:val="00B877AC"/>
    <w:rsid w:val="00B87AC3"/>
    <w:rsid w:val="00B87AF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47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0F9"/>
    <w:rsid w:val="00B97315"/>
    <w:rsid w:val="00B973AE"/>
    <w:rsid w:val="00B973FE"/>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63F"/>
    <w:rsid w:val="00BA46FC"/>
    <w:rsid w:val="00BA49F6"/>
    <w:rsid w:val="00BA4A52"/>
    <w:rsid w:val="00BA4A61"/>
    <w:rsid w:val="00BA4BA5"/>
    <w:rsid w:val="00BA4C05"/>
    <w:rsid w:val="00BA4C1C"/>
    <w:rsid w:val="00BA4D84"/>
    <w:rsid w:val="00BA4DF6"/>
    <w:rsid w:val="00BA4EC1"/>
    <w:rsid w:val="00BA5062"/>
    <w:rsid w:val="00BA5557"/>
    <w:rsid w:val="00BA58FC"/>
    <w:rsid w:val="00BA59F5"/>
    <w:rsid w:val="00BA5D26"/>
    <w:rsid w:val="00BA5FB3"/>
    <w:rsid w:val="00BA6005"/>
    <w:rsid w:val="00BA635A"/>
    <w:rsid w:val="00BA64FD"/>
    <w:rsid w:val="00BA65C1"/>
    <w:rsid w:val="00BA65D4"/>
    <w:rsid w:val="00BA6880"/>
    <w:rsid w:val="00BA68B1"/>
    <w:rsid w:val="00BA68BE"/>
    <w:rsid w:val="00BA6979"/>
    <w:rsid w:val="00BA6B21"/>
    <w:rsid w:val="00BA6B5E"/>
    <w:rsid w:val="00BA6C08"/>
    <w:rsid w:val="00BA6ECE"/>
    <w:rsid w:val="00BA7389"/>
    <w:rsid w:val="00BA7550"/>
    <w:rsid w:val="00BA762B"/>
    <w:rsid w:val="00BA766B"/>
    <w:rsid w:val="00BA76AE"/>
    <w:rsid w:val="00BA7A94"/>
    <w:rsid w:val="00BA7B4E"/>
    <w:rsid w:val="00BA7CF2"/>
    <w:rsid w:val="00BA7EBF"/>
    <w:rsid w:val="00BB00C5"/>
    <w:rsid w:val="00BB03AE"/>
    <w:rsid w:val="00BB0504"/>
    <w:rsid w:val="00BB054F"/>
    <w:rsid w:val="00BB05F7"/>
    <w:rsid w:val="00BB07A1"/>
    <w:rsid w:val="00BB08A5"/>
    <w:rsid w:val="00BB0986"/>
    <w:rsid w:val="00BB0B64"/>
    <w:rsid w:val="00BB0B8D"/>
    <w:rsid w:val="00BB0D4C"/>
    <w:rsid w:val="00BB0FAA"/>
    <w:rsid w:val="00BB1077"/>
    <w:rsid w:val="00BB1302"/>
    <w:rsid w:val="00BB1322"/>
    <w:rsid w:val="00BB1435"/>
    <w:rsid w:val="00BB1689"/>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C88"/>
    <w:rsid w:val="00BB5FA0"/>
    <w:rsid w:val="00BB5FC8"/>
    <w:rsid w:val="00BB607A"/>
    <w:rsid w:val="00BB64AB"/>
    <w:rsid w:val="00BB6755"/>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428"/>
    <w:rsid w:val="00BC04C0"/>
    <w:rsid w:val="00BC068C"/>
    <w:rsid w:val="00BC0A00"/>
    <w:rsid w:val="00BC0A9B"/>
    <w:rsid w:val="00BC0CB3"/>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42"/>
    <w:rsid w:val="00BD15A3"/>
    <w:rsid w:val="00BD1624"/>
    <w:rsid w:val="00BD17D4"/>
    <w:rsid w:val="00BD1AAF"/>
    <w:rsid w:val="00BD1B4E"/>
    <w:rsid w:val="00BD1C20"/>
    <w:rsid w:val="00BD1C63"/>
    <w:rsid w:val="00BD1DDA"/>
    <w:rsid w:val="00BD1DFD"/>
    <w:rsid w:val="00BD1F9C"/>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4B7"/>
    <w:rsid w:val="00BD44EB"/>
    <w:rsid w:val="00BD46B9"/>
    <w:rsid w:val="00BD46D8"/>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28C"/>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E5"/>
    <w:rsid w:val="00BE5C17"/>
    <w:rsid w:val="00BE5CD5"/>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7130"/>
    <w:rsid w:val="00BE7291"/>
    <w:rsid w:val="00BE72C7"/>
    <w:rsid w:val="00BE737E"/>
    <w:rsid w:val="00BE751E"/>
    <w:rsid w:val="00BE7737"/>
    <w:rsid w:val="00BE790D"/>
    <w:rsid w:val="00BE7C04"/>
    <w:rsid w:val="00BE7CD1"/>
    <w:rsid w:val="00BE7DB2"/>
    <w:rsid w:val="00BE7EFD"/>
    <w:rsid w:val="00BF014E"/>
    <w:rsid w:val="00BF01CF"/>
    <w:rsid w:val="00BF0221"/>
    <w:rsid w:val="00BF040F"/>
    <w:rsid w:val="00BF0457"/>
    <w:rsid w:val="00BF0589"/>
    <w:rsid w:val="00BF069E"/>
    <w:rsid w:val="00BF0AF5"/>
    <w:rsid w:val="00BF0B0A"/>
    <w:rsid w:val="00BF0BCD"/>
    <w:rsid w:val="00BF0BF0"/>
    <w:rsid w:val="00BF0F19"/>
    <w:rsid w:val="00BF0FAC"/>
    <w:rsid w:val="00BF12BE"/>
    <w:rsid w:val="00BF1319"/>
    <w:rsid w:val="00BF1687"/>
    <w:rsid w:val="00BF16BD"/>
    <w:rsid w:val="00BF1984"/>
    <w:rsid w:val="00BF1B1F"/>
    <w:rsid w:val="00BF1B81"/>
    <w:rsid w:val="00BF1CC6"/>
    <w:rsid w:val="00BF1D47"/>
    <w:rsid w:val="00BF1DED"/>
    <w:rsid w:val="00BF1E61"/>
    <w:rsid w:val="00BF1E8D"/>
    <w:rsid w:val="00BF20F0"/>
    <w:rsid w:val="00BF2129"/>
    <w:rsid w:val="00BF2367"/>
    <w:rsid w:val="00BF275B"/>
    <w:rsid w:val="00BF27CD"/>
    <w:rsid w:val="00BF2880"/>
    <w:rsid w:val="00BF29C8"/>
    <w:rsid w:val="00BF2B14"/>
    <w:rsid w:val="00BF2CCB"/>
    <w:rsid w:val="00BF2DC8"/>
    <w:rsid w:val="00BF2FDF"/>
    <w:rsid w:val="00BF30AD"/>
    <w:rsid w:val="00BF31EA"/>
    <w:rsid w:val="00BF32A6"/>
    <w:rsid w:val="00BF37E5"/>
    <w:rsid w:val="00BF3887"/>
    <w:rsid w:val="00BF3ABD"/>
    <w:rsid w:val="00BF3B76"/>
    <w:rsid w:val="00BF3D55"/>
    <w:rsid w:val="00BF3DAF"/>
    <w:rsid w:val="00BF4045"/>
    <w:rsid w:val="00BF4143"/>
    <w:rsid w:val="00BF41D8"/>
    <w:rsid w:val="00BF4241"/>
    <w:rsid w:val="00BF4319"/>
    <w:rsid w:val="00BF4570"/>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819"/>
    <w:rsid w:val="00BF784C"/>
    <w:rsid w:val="00BF7D52"/>
    <w:rsid w:val="00BF7E4E"/>
    <w:rsid w:val="00C0000F"/>
    <w:rsid w:val="00C0005F"/>
    <w:rsid w:val="00C000E2"/>
    <w:rsid w:val="00C001FA"/>
    <w:rsid w:val="00C0020D"/>
    <w:rsid w:val="00C004F1"/>
    <w:rsid w:val="00C005DC"/>
    <w:rsid w:val="00C006A0"/>
    <w:rsid w:val="00C0094F"/>
    <w:rsid w:val="00C009DD"/>
    <w:rsid w:val="00C00CE1"/>
    <w:rsid w:val="00C01066"/>
    <w:rsid w:val="00C01314"/>
    <w:rsid w:val="00C0141E"/>
    <w:rsid w:val="00C01482"/>
    <w:rsid w:val="00C01647"/>
    <w:rsid w:val="00C01753"/>
    <w:rsid w:val="00C01910"/>
    <w:rsid w:val="00C01A2C"/>
    <w:rsid w:val="00C01D95"/>
    <w:rsid w:val="00C01E86"/>
    <w:rsid w:val="00C02087"/>
    <w:rsid w:val="00C023C2"/>
    <w:rsid w:val="00C024AD"/>
    <w:rsid w:val="00C02518"/>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47D"/>
    <w:rsid w:val="00C054A1"/>
    <w:rsid w:val="00C05594"/>
    <w:rsid w:val="00C05621"/>
    <w:rsid w:val="00C05C44"/>
    <w:rsid w:val="00C05E4E"/>
    <w:rsid w:val="00C06068"/>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7A5"/>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89"/>
    <w:rsid w:val="00C17757"/>
    <w:rsid w:val="00C178FB"/>
    <w:rsid w:val="00C17A8D"/>
    <w:rsid w:val="00C17AA3"/>
    <w:rsid w:val="00C17AAE"/>
    <w:rsid w:val="00C17E22"/>
    <w:rsid w:val="00C17E64"/>
    <w:rsid w:val="00C2039C"/>
    <w:rsid w:val="00C204BB"/>
    <w:rsid w:val="00C205A1"/>
    <w:rsid w:val="00C205CD"/>
    <w:rsid w:val="00C205D5"/>
    <w:rsid w:val="00C209C8"/>
    <w:rsid w:val="00C20C7C"/>
    <w:rsid w:val="00C20CA2"/>
    <w:rsid w:val="00C20D64"/>
    <w:rsid w:val="00C20F06"/>
    <w:rsid w:val="00C20F43"/>
    <w:rsid w:val="00C21021"/>
    <w:rsid w:val="00C21098"/>
    <w:rsid w:val="00C21121"/>
    <w:rsid w:val="00C2154C"/>
    <w:rsid w:val="00C216CA"/>
    <w:rsid w:val="00C217E8"/>
    <w:rsid w:val="00C21A70"/>
    <w:rsid w:val="00C21B7B"/>
    <w:rsid w:val="00C21E1A"/>
    <w:rsid w:val="00C21FA5"/>
    <w:rsid w:val="00C22527"/>
    <w:rsid w:val="00C22588"/>
    <w:rsid w:val="00C2281F"/>
    <w:rsid w:val="00C22E1B"/>
    <w:rsid w:val="00C22F4B"/>
    <w:rsid w:val="00C230CD"/>
    <w:rsid w:val="00C23176"/>
    <w:rsid w:val="00C231A9"/>
    <w:rsid w:val="00C233BD"/>
    <w:rsid w:val="00C2378D"/>
    <w:rsid w:val="00C23801"/>
    <w:rsid w:val="00C238D8"/>
    <w:rsid w:val="00C23905"/>
    <w:rsid w:val="00C23987"/>
    <w:rsid w:val="00C23A1C"/>
    <w:rsid w:val="00C23C48"/>
    <w:rsid w:val="00C23E59"/>
    <w:rsid w:val="00C23F8C"/>
    <w:rsid w:val="00C23FAC"/>
    <w:rsid w:val="00C24001"/>
    <w:rsid w:val="00C24128"/>
    <w:rsid w:val="00C244FF"/>
    <w:rsid w:val="00C2484A"/>
    <w:rsid w:val="00C24A74"/>
    <w:rsid w:val="00C24C9A"/>
    <w:rsid w:val="00C24F03"/>
    <w:rsid w:val="00C24F3D"/>
    <w:rsid w:val="00C24F7F"/>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9A"/>
    <w:rsid w:val="00C27E88"/>
    <w:rsid w:val="00C30070"/>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BF1"/>
    <w:rsid w:val="00C31D57"/>
    <w:rsid w:val="00C32036"/>
    <w:rsid w:val="00C320AE"/>
    <w:rsid w:val="00C32130"/>
    <w:rsid w:val="00C32324"/>
    <w:rsid w:val="00C32529"/>
    <w:rsid w:val="00C325D9"/>
    <w:rsid w:val="00C328C0"/>
    <w:rsid w:val="00C32B0D"/>
    <w:rsid w:val="00C32B5B"/>
    <w:rsid w:val="00C32E3C"/>
    <w:rsid w:val="00C32E7F"/>
    <w:rsid w:val="00C3300B"/>
    <w:rsid w:val="00C33608"/>
    <w:rsid w:val="00C336DD"/>
    <w:rsid w:val="00C33754"/>
    <w:rsid w:val="00C337A2"/>
    <w:rsid w:val="00C3382B"/>
    <w:rsid w:val="00C33AA8"/>
    <w:rsid w:val="00C340B4"/>
    <w:rsid w:val="00C34256"/>
    <w:rsid w:val="00C343E2"/>
    <w:rsid w:val="00C34479"/>
    <w:rsid w:val="00C344FE"/>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DFB"/>
    <w:rsid w:val="00C35E92"/>
    <w:rsid w:val="00C36555"/>
    <w:rsid w:val="00C3660A"/>
    <w:rsid w:val="00C36666"/>
    <w:rsid w:val="00C36750"/>
    <w:rsid w:val="00C3697F"/>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08E"/>
    <w:rsid w:val="00C4514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92F"/>
    <w:rsid w:val="00C53A4A"/>
    <w:rsid w:val="00C53C62"/>
    <w:rsid w:val="00C53C99"/>
    <w:rsid w:val="00C53DE4"/>
    <w:rsid w:val="00C53E7F"/>
    <w:rsid w:val="00C53F10"/>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A43"/>
    <w:rsid w:val="00C61AC5"/>
    <w:rsid w:val="00C61B84"/>
    <w:rsid w:val="00C61CF2"/>
    <w:rsid w:val="00C61DA1"/>
    <w:rsid w:val="00C61DFB"/>
    <w:rsid w:val="00C61F40"/>
    <w:rsid w:val="00C6201F"/>
    <w:rsid w:val="00C6207F"/>
    <w:rsid w:val="00C6219D"/>
    <w:rsid w:val="00C6224F"/>
    <w:rsid w:val="00C622F3"/>
    <w:rsid w:val="00C625BF"/>
    <w:rsid w:val="00C62650"/>
    <w:rsid w:val="00C62918"/>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A85"/>
    <w:rsid w:val="00C64E8F"/>
    <w:rsid w:val="00C652B5"/>
    <w:rsid w:val="00C65638"/>
    <w:rsid w:val="00C65779"/>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30"/>
    <w:rsid w:val="00C67A39"/>
    <w:rsid w:val="00C67A53"/>
    <w:rsid w:val="00C67D84"/>
    <w:rsid w:val="00C67EA9"/>
    <w:rsid w:val="00C70510"/>
    <w:rsid w:val="00C705CF"/>
    <w:rsid w:val="00C707D7"/>
    <w:rsid w:val="00C70813"/>
    <w:rsid w:val="00C70D98"/>
    <w:rsid w:val="00C70E45"/>
    <w:rsid w:val="00C71104"/>
    <w:rsid w:val="00C712A7"/>
    <w:rsid w:val="00C71376"/>
    <w:rsid w:val="00C71493"/>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0F5"/>
    <w:rsid w:val="00C761AB"/>
    <w:rsid w:val="00C7623A"/>
    <w:rsid w:val="00C764C0"/>
    <w:rsid w:val="00C76591"/>
    <w:rsid w:val="00C765E4"/>
    <w:rsid w:val="00C76602"/>
    <w:rsid w:val="00C76739"/>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BA"/>
    <w:rsid w:val="00C80D18"/>
    <w:rsid w:val="00C80FBB"/>
    <w:rsid w:val="00C80FCC"/>
    <w:rsid w:val="00C81402"/>
    <w:rsid w:val="00C814F3"/>
    <w:rsid w:val="00C8150A"/>
    <w:rsid w:val="00C81630"/>
    <w:rsid w:val="00C81643"/>
    <w:rsid w:val="00C81681"/>
    <w:rsid w:val="00C816C0"/>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79A"/>
    <w:rsid w:val="00C84A79"/>
    <w:rsid w:val="00C84C3E"/>
    <w:rsid w:val="00C84FA1"/>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1F7C"/>
    <w:rsid w:val="00C9215F"/>
    <w:rsid w:val="00C921F0"/>
    <w:rsid w:val="00C92456"/>
    <w:rsid w:val="00C9250A"/>
    <w:rsid w:val="00C9285A"/>
    <w:rsid w:val="00C928AF"/>
    <w:rsid w:val="00C9294A"/>
    <w:rsid w:val="00C92ABD"/>
    <w:rsid w:val="00C92C24"/>
    <w:rsid w:val="00C92D2A"/>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B22"/>
    <w:rsid w:val="00C93F7C"/>
    <w:rsid w:val="00C9402E"/>
    <w:rsid w:val="00C940C4"/>
    <w:rsid w:val="00C9496E"/>
    <w:rsid w:val="00C9498E"/>
    <w:rsid w:val="00C9540F"/>
    <w:rsid w:val="00C95653"/>
    <w:rsid w:val="00C95673"/>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04"/>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143"/>
    <w:rsid w:val="00CA02C1"/>
    <w:rsid w:val="00CA0313"/>
    <w:rsid w:val="00CA044E"/>
    <w:rsid w:val="00CA0458"/>
    <w:rsid w:val="00CA07A1"/>
    <w:rsid w:val="00CA07E6"/>
    <w:rsid w:val="00CA095B"/>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8A6"/>
    <w:rsid w:val="00CA2A3F"/>
    <w:rsid w:val="00CA2AFF"/>
    <w:rsid w:val="00CA2E41"/>
    <w:rsid w:val="00CA2F3D"/>
    <w:rsid w:val="00CA30F8"/>
    <w:rsid w:val="00CA3141"/>
    <w:rsid w:val="00CA32FE"/>
    <w:rsid w:val="00CA3339"/>
    <w:rsid w:val="00CA3463"/>
    <w:rsid w:val="00CA3580"/>
    <w:rsid w:val="00CA36AA"/>
    <w:rsid w:val="00CA3C19"/>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5BB"/>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6EC"/>
    <w:rsid w:val="00CB0AE1"/>
    <w:rsid w:val="00CB0B80"/>
    <w:rsid w:val="00CB0DA5"/>
    <w:rsid w:val="00CB0E0D"/>
    <w:rsid w:val="00CB0E61"/>
    <w:rsid w:val="00CB0F79"/>
    <w:rsid w:val="00CB1030"/>
    <w:rsid w:val="00CB1170"/>
    <w:rsid w:val="00CB11C2"/>
    <w:rsid w:val="00CB12F8"/>
    <w:rsid w:val="00CB1479"/>
    <w:rsid w:val="00CB1700"/>
    <w:rsid w:val="00CB17EF"/>
    <w:rsid w:val="00CB181F"/>
    <w:rsid w:val="00CB1ACD"/>
    <w:rsid w:val="00CB1E19"/>
    <w:rsid w:val="00CB1F0A"/>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87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7E"/>
    <w:rsid w:val="00CC24A1"/>
    <w:rsid w:val="00CC24F9"/>
    <w:rsid w:val="00CC2913"/>
    <w:rsid w:val="00CC2926"/>
    <w:rsid w:val="00CC2A45"/>
    <w:rsid w:val="00CC2B16"/>
    <w:rsid w:val="00CC2DAD"/>
    <w:rsid w:val="00CC2EEC"/>
    <w:rsid w:val="00CC2F2A"/>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7C1"/>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B57"/>
    <w:rsid w:val="00CC7E6A"/>
    <w:rsid w:val="00CC7E95"/>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0E"/>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3C3"/>
    <w:rsid w:val="00CD453A"/>
    <w:rsid w:val="00CD454D"/>
    <w:rsid w:val="00CD45FD"/>
    <w:rsid w:val="00CD460E"/>
    <w:rsid w:val="00CD462D"/>
    <w:rsid w:val="00CD4673"/>
    <w:rsid w:val="00CD4891"/>
    <w:rsid w:val="00CD4A0C"/>
    <w:rsid w:val="00CD4B4D"/>
    <w:rsid w:val="00CD4C15"/>
    <w:rsid w:val="00CD4F02"/>
    <w:rsid w:val="00CD50C1"/>
    <w:rsid w:val="00CD5338"/>
    <w:rsid w:val="00CD53BE"/>
    <w:rsid w:val="00CD554E"/>
    <w:rsid w:val="00CD5A90"/>
    <w:rsid w:val="00CD5B90"/>
    <w:rsid w:val="00CD5C09"/>
    <w:rsid w:val="00CD5D00"/>
    <w:rsid w:val="00CD5D36"/>
    <w:rsid w:val="00CD5E1C"/>
    <w:rsid w:val="00CD603E"/>
    <w:rsid w:val="00CD63CD"/>
    <w:rsid w:val="00CD653A"/>
    <w:rsid w:val="00CD6607"/>
    <w:rsid w:val="00CD66C9"/>
    <w:rsid w:val="00CD6772"/>
    <w:rsid w:val="00CD6821"/>
    <w:rsid w:val="00CD6C0C"/>
    <w:rsid w:val="00CD702C"/>
    <w:rsid w:val="00CD70DA"/>
    <w:rsid w:val="00CD70FC"/>
    <w:rsid w:val="00CD74B2"/>
    <w:rsid w:val="00CD7609"/>
    <w:rsid w:val="00CD763D"/>
    <w:rsid w:val="00CD770A"/>
    <w:rsid w:val="00CD7A89"/>
    <w:rsid w:val="00CD7B46"/>
    <w:rsid w:val="00CD7C08"/>
    <w:rsid w:val="00CD7C6C"/>
    <w:rsid w:val="00CD7EA1"/>
    <w:rsid w:val="00CE004D"/>
    <w:rsid w:val="00CE0271"/>
    <w:rsid w:val="00CE0284"/>
    <w:rsid w:val="00CE086B"/>
    <w:rsid w:val="00CE087E"/>
    <w:rsid w:val="00CE0A48"/>
    <w:rsid w:val="00CE0CC9"/>
    <w:rsid w:val="00CE10D4"/>
    <w:rsid w:val="00CE1177"/>
    <w:rsid w:val="00CE1771"/>
    <w:rsid w:val="00CE185A"/>
    <w:rsid w:val="00CE1962"/>
    <w:rsid w:val="00CE1B25"/>
    <w:rsid w:val="00CE1C16"/>
    <w:rsid w:val="00CE1C81"/>
    <w:rsid w:val="00CE2005"/>
    <w:rsid w:val="00CE2175"/>
    <w:rsid w:val="00CE21D5"/>
    <w:rsid w:val="00CE21E9"/>
    <w:rsid w:val="00CE240C"/>
    <w:rsid w:val="00CE2455"/>
    <w:rsid w:val="00CE2623"/>
    <w:rsid w:val="00CE274A"/>
    <w:rsid w:val="00CE2821"/>
    <w:rsid w:val="00CE28FC"/>
    <w:rsid w:val="00CE2954"/>
    <w:rsid w:val="00CE2CF5"/>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94B"/>
    <w:rsid w:val="00CF2DBC"/>
    <w:rsid w:val="00CF2F4F"/>
    <w:rsid w:val="00CF304F"/>
    <w:rsid w:val="00CF352C"/>
    <w:rsid w:val="00CF354F"/>
    <w:rsid w:val="00CF35E9"/>
    <w:rsid w:val="00CF3623"/>
    <w:rsid w:val="00CF363D"/>
    <w:rsid w:val="00CF3968"/>
    <w:rsid w:val="00CF3A0E"/>
    <w:rsid w:val="00CF3A82"/>
    <w:rsid w:val="00CF3E25"/>
    <w:rsid w:val="00CF4134"/>
    <w:rsid w:val="00CF441D"/>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98"/>
    <w:rsid w:val="00CF5EC1"/>
    <w:rsid w:val="00CF6057"/>
    <w:rsid w:val="00CF6233"/>
    <w:rsid w:val="00CF648B"/>
    <w:rsid w:val="00CF6732"/>
    <w:rsid w:val="00CF6AFB"/>
    <w:rsid w:val="00CF6B5F"/>
    <w:rsid w:val="00CF6C78"/>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2394"/>
    <w:rsid w:val="00D0241D"/>
    <w:rsid w:val="00D0262D"/>
    <w:rsid w:val="00D02C3B"/>
    <w:rsid w:val="00D02DB4"/>
    <w:rsid w:val="00D031AD"/>
    <w:rsid w:val="00D03203"/>
    <w:rsid w:val="00D0331B"/>
    <w:rsid w:val="00D034D1"/>
    <w:rsid w:val="00D03906"/>
    <w:rsid w:val="00D0397E"/>
    <w:rsid w:val="00D039B7"/>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0B6"/>
    <w:rsid w:val="00D07454"/>
    <w:rsid w:val="00D07644"/>
    <w:rsid w:val="00D07D44"/>
    <w:rsid w:val="00D100DC"/>
    <w:rsid w:val="00D1026D"/>
    <w:rsid w:val="00D102E3"/>
    <w:rsid w:val="00D104A4"/>
    <w:rsid w:val="00D105A2"/>
    <w:rsid w:val="00D1060E"/>
    <w:rsid w:val="00D106D1"/>
    <w:rsid w:val="00D108CA"/>
    <w:rsid w:val="00D1097D"/>
    <w:rsid w:val="00D10BFD"/>
    <w:rsid w:val="00D10DA9"/>
    <w:rsid w:val="00D111EE"/>
    <w:rsid w:val="00D1133B"/>
    <w:rsid w:val="00D115AC"/>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96"/>
    <w:rsid w:val="00D16B0B"/>
    <w:rsid w:val="00D16B53"/>
    <w:rsid w:val="00D16B93"/>
    <w:rsid w:val="00D16E42"/>
    <w:rsid w:val="00D16E68"/>
    <w:rsid w:val="00D16E6A"/>
    <w:rsid w:val="00D16EAA"/>
    <w:rsid w:val="00D17333"/>
    <w:rsid w:val="00D174B9"/>
    <w:rsid w:val="00D177E1"/>
    <w:rsid w:val="00D17855"/>
    <w:rsid w:val="00D1788A"/>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B02"/>
    <w:rsid w:val="00D26D93"/>
    <w:rsid w:val="00D26E66"/>
    <w:rsid w:val="00D272D7"/>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B6E"/>
    <w:rsid w:val="00D31CCC"/>
    <w:rsid w:val="00D31E2D"/>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E03"/>
    <w:rsid w:val="00D33F78"/>
    <w:rsid w:val="00D34279"/>
    <w:rsid w:val="00D34351"/>
    <w:rsid w:val="00D34681"/>
    <w:rsid w:val="00D34E6F"/>
    <w:rsid w:val="00D3526D"/>
    <w:rsid w:val="00D35322"/>
    <w:rsid w:val="00D35384"/>
    <w:rsid w:val="00D353E2"/>
    <w:rsid w:val="00D3567C"/>
    <w:rsid w:val="00D356D4"/>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E0"/>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101"/>
    <w:rsid w:val="00D45152"/>
    <w:rsid w:val="00D452A7"/>
    <w:rsid w:val="00D456FC"/>
    <w:rsid w:val="00D45761"/>
    <w:rsid w:val="00D45C82"/>
    <w:rsid w:val="00D45CF5"/>
    <w:rsid w:val="00D4660A"/>
    <w:rsid w:val="00D466C6"/>
    <w:rsid w:val="00D46965"/>
    <w:rsid w:val="00D46B01"/>
    <w:rsid w:val="00D46B0B"/>
    <w:rsid w:val="00D46FDF"/>
    <w:rsid w:val="00D47009"/>
    <w:rsid w:val="00D471B4"/>
    <w:rsid w:val="00D472C4"/>
    <w:rsid w:val="00D4739A"/>
    <w:rsid w:val="00D47426"/>
    <w:rsid w:val="00D47743"/>
    <w:rsid w:val="00D4775C"/>
    <w:rsid w:val="00D478E9"/>
    <w:rsid w:val="00D479E0"/>
    <w:rsid w:val="00D47A46"/>
    <w:rsid w:val="00D47AE7"/>
    <w:rsid w:val="00D47CC2"/>
    <w:rsid w:val="00D47F63"/>
    <w:rsid w:val="00D50032"/>
    <w:rsid w:val="00D50053"/>
    <w:rsid w:val="00D50179"/>
    <w:rsid w:val="00D50602"/>
    <w:rsid w:val="00D506A5"/>
    <w:rsid w:val="00D50758"/>
    <w:rsid w:val="00D507CF"/>
    <w:rsid w:val="00D50966"/>
    <w:rsid w:val="00D50A96"/>
    <w:rsid w:val="00D50EDF"/>
    <w:rsid w:val="00D510C4"/>
    <w:rsid w:val="00D5113A"/>
    <w:rsid w:val="00D5118A"/>
    <w:rsid w:val="00D511FF"/>
    <w:rsid w:val="00D51563"/>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B10"/>
    <w:rsid w:val="00D54C5D"/>
    <w:rsid w:val="00D54CEA"/>
    <w:rsid w:val="00D5502A"/>
    <w:rsid w:val="00D552FC"/>
    <w:rsid w:val="00D55375"/>
    <w:rsid w:val="00D553CF"/>
    <w:rsid w:val="00D5547E"/>
    <w:rsid w:val="00D554A2"/>
    <w:rsid w:val="00D556FB"/>
    <w:rsid w:val="00D5587D"/>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70D9"/>
    <w:rsid w:val="00D57135"/>
    <w:rsid w:val="00D572EE"/>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FD"/>
    <w:rsid w:val="00D64E32"/>
    <w:rsid w:val="00D64EBB"/>
    <w:rsid w:val="00D64EE6"/>
    <w:rsid w:val="00D6502E"/>
    <w:rsid w:val="00D6516D"/>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890"/>
    <w:rsid w:val="00D679B7"/>
    <w:rsid w:val="00D67B78"/>
    <w:rsid w:val="00D67C16"/>
    <w:rsid w:val="00D67C4D"/>
    <w:rsid w:val="00D67E42"/>
    <w:rsid w:val="00D67F88"/>
    <w:rsid w:val="00D701A3"/>
    <w:rsid w:val="00D7063A"/>
    <w:rsid w:val="00D7075A"/>
    <w:rsid w:val="00D707D5"/>
    <w:rsid w:val="00D70868"/>
    <w:rsid w:val="00D7086D"/>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462"/>
    <w:rsid w:val="00D77463"/>
    <w:rsid w:val="00D77712"/>
    <w:rsid w:val="00D7778D"/>
    <w:rsid w:val="00D7779C"/>
    <w:rsid w:val="00D77E68"/>
    <w:rsid w:val="00D77EE4"/>
    <w:rsid w:val="00D77EED"/>
    <w:rsid w:val="00D77FAB"/>
    <w:rsid w:val="00D80065"/>
    <w:rsid w:val="00D801DF"/>
    <w:rsid w:val="00D8020D"/>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6CA"/>
    <w:rsid w:val="00D847CC"/>
    <w:rsid w:val="00D84DE2"/>
    <w:rsid w:val="00D850AA"/>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473"/>
    <w:rsid w:val="00D9354A"/>
    <w:rsid w:val="00D93667"/>
    <w:rsid w:val="00D937CC"/>
    <w:rsid w:val="00D93C4F"/>
    <w:rsid w:val="00D93D54"/>
    <w:rsid w:val="00D93E86"/>
    <w:rsid w:val="00D93F07"/>
    <w:rsid w:val="00D941AE"/>
    <w:rsid w:val="00D9433A"/>
    <w:rsid w:val="00D94374"/>
    <w:rsid w:val="00D94465"/>
    <w:rsid w:val="00D947C3"/>
    <w:rsid w:val="00D94937"/>
    <w:rsid w:val="00D94A23"/>
    <w:rsid w:val="00D94A38"/>
    <w:rsid w:val="00D94A3E"/>
    <w:rsid w:val="00D94A6A"/>
    <w:rsid w:val="00D94E34"/>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25F"/>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856"/>
    <w:rsid w:val="00DA59F0"/>
    <w:rsid w:val="00DA5D13"/>
    <w:rsid w:val="00DA5EC0"/>
    <w:rsid w:val="00DA5FAD"/>
    <w:rsid w:val="00DA5FD5"/>
    <w:rsid w:val="00DA6088"/>
    <w:rsid w:val="00DA63B7"/>
    <w:rsid w:val="00DA6651"/>
    <w:rsid w:val="00DA665B"/>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E68"/>
    <w:rsid w:val="00DB2100"/>
    <w:rsid w:val="00DB234A"/>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73B1"/>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C8B"/>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380"/>
    <w:rsid w:val="00DD0696"/>
    <w:rsid w:val="00DD0710"/>
    <w:rsid w:val="00DD07E2"/>
    <w:rsid w:val="00DD099B"/>
    <w:rsid w:val="00DD09D9"/>
    <w:rsid w:val="00DD0C25"/>
    <w:rsid w:val="00DD0CB7"/>
    <w:rsid w:val="00DD0CD1"/>
    <w:rsid w:val="00DD0D26"/>
    <w:rsid w:val="00DD0EB9"/>
    <w:rsid w:val="00DD0EBB"/>
    <w:rsid w:val="00DD14D1"/>
    <w:rsid w:val="00DD1788"/>
    <w:rsid w:val="00DD17BC"/>
    <w:rsid w:val="00DD189B"/>
    <w:rsid w:val="00DD18BC"/>
    <w:rsid w:val="00DD1924"/>
    <w:rsid w:val="00DD1A44"/>
    <w:rsid w:val="00DD1D2B"/>
    <w:rsid w:val="00DD1D39"/>
    <w:rsid w:val="00DD1E8D"/>
    <w:rsid w:val="00DD2111"/>
    <w:rsid w:val="00DD22CC"/>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7A"/>
    <w:rsid w:val="00DD50B3"/>
    <w:rsid w:val="00DD51C8"/>
    <w:rsid w:val="00DD51D1"/>
    <w:rsid w:val="00DD5452"/>
    <w:rsid w:val="00DD5707"/>
    <w:rsid w:val="00DD571E"/>
    <w:rsid w:val="00DD5756"/>
    <w:rsid w:val="00DD5871"/>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88D"/>
    <w:rsid w:val="00DE29CB"/>
    <w:rsid w:val="00DE2A49"/>
    <w:rsid w:val="00DE2A8A"/>
    <w:rsid w:val="00DE2C69"/>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04F"/>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7A1"/>
    <w:rsid w:val="00DE77B9"/>
    <w:rsid w:val="00DE78D0"/>
    <w:rsid w:val="00DE7A6A"/>
    <w:rsid w:val="00DE7D8D"/>
    <w:rsid w:val="00DE7EBD"/>
    <w:rsid w:val="00DF006A"/>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D8"/>
    <w:rsid w:val="00DF36F6"/>
    <w:rsid w:val="00DF376B"/>
    <w:rsid w:val="00DF3881"/>
    <w:rsid w:val="00DF3B09"/>
    <w:rsid w:val="00DF3CF6"/>
    <w:rsid w:val="00DF3D3C"/>
    <w:rsid w:val="00DF3F74"/>
    <w:rsid w:val="00DF3FF6"/>
    <w:rsid w:val="00DF4155"/>
    <w:rsid w:val="00DF45CD"/>
    <w:rsid w:val="00DF466A"/>
    <w:rsid w:val="00DF4748"/>
    <w:rsid w:val="00DF4B3E"/>
    <w:rsid w:val="00DF4DA6"/>
    <w:rsid w:val="00DF4DE0"/>
    <w:rsid w:val="00DF50BD"/>
    <w:rsid w:val="00DF5206"/>
    <w:rsid w:val="00DF5352"/>
    <w:rsid w:val="00DF551E"/>
    <w:rsid w:val="00DF5547"/>
    <w:rsid w:val="00DF554C"/>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704"/>
    <w:rsid w:val="00DF7978"/>
    <w:rsid w:val="00DF7A3F"/>
    <w:rsid w:val="00DF7C77"/>
    <w:rsid w:val="00E0004C"/>
    <w:rsid w:val="00E001A5"/>
    <w:rsid w:val="00E00233"/>
    <w:rsid w:val="00E00334"/>
    <w:rsid w:val="00E004CC"/>
    <w:rsid w:val="00E0062C"/>
    <w:rsid w:val="00E00705"/>
    <w:rsid w:val="00E007D8"/>
    <w:rsid w:val="00E007EA"/>
    <w:rsid w:val="00E008A4"/>
    <w:rsid w:val="00E008C7"/>
    <w:rsid w:val="00E00939"/>
    <w:rsid w:val="00E00976"/>
    <w:rsid w:val="00E009ED"/>
    <w:rsid w:val="00E00A6C"/>
    <w:rsid w:val="00E00AA4"/>
    <w:rsid w:val="00E00C23"/>
    <w:rsid w:val="00E00C5C"/>
    <w:rsid w:val="00E00C6D"/>
    <w:rsid w:val="00E00CA2"/>
    <w:rsid w:val="00E00E1B"/>
    <w:rsid w:val="00E00EB9"/>
    <w:rsid w:val="00E00ECC"/>
    <w:rsid w:val="00E00EEF"/>
    <w:rsid w:val="00E00FC6"/>
    <w:rsid w:val="00E010D1"/>
    <w:rsid w:val="00E01113"/>
    <w:rsid w:val="00E012E8"/>
    <w:rsid w:val="00E015CA"/>
    <w:rsid w:val="00E015F6"/>
    <w:rsid w:val="00E016E2"/>
    <w:rsid w:val="00E01893"/>
    <w:rsid w:val="00E01A50"/>
    <w:rsid w:val="00E01BB2"/>
    <w:rsid w:val="00E01DA6"/>
    <w:rsid w:val="00E01F28"/>
    <w:rsid w:val="00E02137"/>
    <w:rsid w:val="00E02223"/>
    <w:rsid w:val="00E023E0"/>
    <w:rsid w:val="00E024B0"/>
    <w:rsid w:val="00E02811"/>
    <w:rsid w:val="00E02860"/>
    <w:rsid w:val="00E02EA8"/>
    <w:rsid w:val="00E03580"/>
    <w:rsid w:val="00E035D0"/>
    <w:rsid w:val="00E0370D"/>
    <w:rsid w:val="00E0382D"/>
    <w:rsid w:val="00E039E5"/>
    <w:rsid w:val="00E03A56"/>
    <w:rsid w:val="00E03A64"/>
    <w:rsid w:val="00E03C37"/>
    <w:rsid w:val="00E03C5C"/>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882"/>
    <w:rsid w:val="00E05A70"/>
    <w:rsid w:val="00E05AB8"/>
    <w:rsid w:val="00E05CBC"/>
    <w:rsid w:val="00E05DB9"/>
    <w:rsid w:val="00E060BD"/>
    <w:rsid w:val="00E062DF"/>
    <w:rsid w:val="00E06448"/>
    <w:rsid w:val="00E06547"/>
    <w:rsid w:val="00E065DC"/>
    <w:rsid w:val="00E06811"/>
    <w:rsid w:val="00E06837"/>
    <w:rsid w:val="00E06A68"/>
    <w:rsid w:val="00E06B46"/>
    <w:rsid w:val="00E06DE1"/>
    <w:rsid w:val="00E06FC2"/>
    <w:rsid w:val="00E07004"/>
    <w:rsid w:val="00E0716B"/>
    <w:rsid w:val="00E075BE"/>
    <w:rsid w:val="00E075F6"/>
    <w:rsid w:val="00E0761F"/>
    <w:rsid w:val="00E07717"/>
    <w:rsid w:val="00E079D2"/>
    <w:rsid w:val="00E07AC6"/>
    <w:rsid w:val="00E07BE1"/>
    <w:rsid w:val="00E07C9B"/>
    <w:rsid w:val="00E07DE8"/>
    <w:rsid w:val="00E07E1C"/>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E4A"/>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87"/>
    <w:rsid w:val="00E21EFA"/>
    <w:rsid w:val="00E21F25"/>
    <w:rsid w:val="00E2217C"/>
    <w:rsid w:val="00E22425"/>
    <w:rsid w:val="00E224B3"/>
    <w:rsid w:val="00E228E7"/>
    <w:rsid w:val="00E2292F"/>
    <w:rsid w:val="00E229B3"/>
    <w:rsid w:val="00E22A81"/>
    <w:rsid w:val="00E22C59"/>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BA8"/>
    <w:rsid w:val="00E27419"/>
    <w:rsid w:val="00E2747C"/>
    <w:rsid w:val="00E27694"/>
    <w:rsid w:val="00E279E8"/>
    <w:rsid w:val="00E27C05"/>
    <w:rsid w:val="00E27D30"/>
    <w:rsid w:val="00E27F09"/>
    <w:rsid w:val="00E27F41"/>
    <w:rsid w:val="00E300DD"/>
    <w:rsid w:val="00E300DE"/>
    <w:rsid w:val="00E301CA"/>
    <w:rsid w:val="00E3047E"/>
    <w:rsid w:val="00E304FE"/>
    <w:rsid w:val="00E309D1"/>
    <w:rsid w:val="00E30AB2"/>
    <w:rsid w:val="00E30ADE"/>
    <w:rsid w:val="00E30CD1"/>
    <w:rsid w:val="00E30D17"/>
    <w:rsid w:val="00E31069"/>
    <w:rsid w:val="00E310AD"/>
    <w:rsid w:val="00E310F2"/>
    <w:rsid w:val="00E311D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156"/>
    <w:rsid w:val="00E3469A"/>
    <w:rsid w:val="00E346E5"/>
    <w:rsid w:val="00E34A81"/>
    <w:rsid w:val="00E34B54"/>
    <w:rsid w:val="00E34C71"/>
    <w:rsid w:val="00E34D0E"/>
    <w:rsid w:val="00E34E30"/>
    <w:rsid w:val="00E35009"/>
    <w:rsid w:val="00E35124"/>
    <w:rsid w:val="00E3556A"/>
    <w:rsid w:val="00E357E8"/>
    <w:rsid w:val="00E361EE"/>
    <w:rsid w:val="00E3620D"/>
    <w:rsid w:val="00E3636D"/>
    <w:rsid w:val="00E365F1"/>
    <w:rsid w:val="00E36E1E"/>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AE"/>
    <w:rsid w:val="00E403B8"/>
    <w:rsid w:val="00E404BF"/>
    <w:rsid w:val="00E409B5"/>
    <w:rsid w:val="00E40A0D"/>
    <w:rsid w:val="00E40B1C"/>
    <w:rsid w:val="00E40B5D"/>
    <w:rsid w:val="00E40C03"/>
    <w:rsid w:val="00E40D15"/>
    <w:rsid w:val="00E410EC"/>
    <w:rsid w:val="00E415FD"/>
    <w:rsid w:val="00E418C6"/>
    <w:rsid w:val="00E41913"/>
    <w:rsid w:val="00E41E25"/>
    <w:rsid w:val="00E41E27"/>
    <w:rsid w:val="00E41ECC"/>
    <w:rsid w:val="00E42053"/>
    <w:rsid w:val="00E4299F"/>
    <w:rsid w:val="00E42DE5"/>
    <w:rsid w:val="00E42F13"/>
    <w:rsid w:val="00E43082"/>
    <w:rsid w:val="00E430B9"/>
    <w:rsid w:val="00E43208"/>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49E"/>
    <w:rsid w:val="00E45643"/>
    <w:rsid w:val="00E45815"/>
    <w:rsid w:val="00E458F5"/>
    <w:rsid w:val="00E459FA"/>
    <w:rsid w:val="00E45B2A"/>
    <w:rsid w:val="00E45BE3"/>
    <w:rsid w:val="00E45C54"/>
    <w:rsid w:val="00E45C55"/>
    <w:rsid w:val="00E45EB2"/>
    <w:rsid w:val="00E45EF1"/>
    <w:rsid w:val="00E460FA"/>
    <w:rsid w:val="00E464D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72"/>
    <w:rsid w:val="00E53DD1"/>
    <w:rsid w:val="00E53DD9"/>
    <w:rsid w:val="00E53E2C"/>
    <w:rsid w:val="00E54054"/>
    <w:rsid w:val="00E540D1"/>
    <w:rsid w:val="00E547ED"/>
    <w:rsid w:val="00E54882"/>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038"/>
    <w:rsid w:val="00E56054"/>
    <w:rsid w:val="00E56238"/>
    <w:rsid w:val="00E562BA"/>
    <w:rsid w:val="00E56326"/>
    <w:rsid w:val="00E56407"/>
    <w:rsid w:val="00E566E7"/>
    <w:rsid w:val="00E568DA"/>
    <w:rsid w:val="00E56BA5"/>
    <w:rsid w:val="00E56C72"/>
    <w:rsid w:val="00E56D8F"/>
    <w:rsid w:val="00E57021"/>
    <w:rsid w:val="00E57178"/>
    <w:rsid w:val="00E573F6"/>
    <w:rsid w:val="00E57540"/>
    <w:rsid w:val="00E5758B"/>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32B"/>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75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30B6"/>
    <w:rsid w:val="00E7318F"/>
    <w:rsid w:val="00E73254"/>
    <w:rsid w:val="00E73B5D"/>
    <w:rsid w:val="00E73BC0"/>
    <w:rsid w:val="00E73E88"/>
    <w:rsid w:val="00E73FE7"/>
    <w:rsid w:val="00E7402D"/>
    <w:rsid w:val="00E7404A"/>
    <w:rsid w:val="00E741E4"/>
    <w:rsid w:val="00E74349"/>
    <w:rsid w:val="00E746BC"/>
    <w:rsid w:val="00E74C4C"/>
    <w:rsid w:val="00E74CB4"/>
    <w:rsid w:val="00E74CCA"/>
    <w:rsid w:val="00E74D73"/>
    <w:rsid w:val="00E74D76"/>
    <w:rsid w:val="00E74E3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9C3"/>
    <w:rsid w:val="00E81AA5"/>
    <w:rsid w:val="00E81C28"/>
    <w:rsid w:val="00E81C52"/>
    <w:rsid w:val="00E81C65"/>
    <w:rsid w:val="00E81DDE"/>
    <w:rsid w:val="00E81E6B"/>
    <w:rsid w:val="00E821B5"/>
    <w:rsid w:val="00E824A9"/>
    <w:rsid w:val="00E825F3"/>
    <w:rsid w:val="00E82653"/>
    <w:rsid w:val="00E82691"/>
    <w:rsid w:val="00E826BC"/>
    <w:rsid w:val="00E827D2"/>
    <w:rsid w:val="00E82A4E"/>
    <w:rsid w:val="00E82EF1"/>
    <w:rsid w:val="00E830FF"/>
    <w:rsid w:val="00E8314B"/>
    <w:rsid w:val="00E83202"/>
    <w:rsid w:val="00E832C2"/>
    <w:rsid w:val="00E837A0"/>
    <w:rsid w:val="00E83859"/>
    <w:rsid w:val="00E839D0"/>
    <w:rsid w:val="00E83B66"/>
    <w:rsid w:val="00E83E8D"/>
    <w:rsid w:val="00E83FB7"/>
    <w:rsid w:val="00E84046"/>
    <w:rsid w:val="00E84082"/>
    <w:rsid w:val="00E84760"/>
    <w:rsid w:val="00E84B42"/>
    <w:rsid w:val="00E84E82"/>
    <w:rsid w:val="00E84F9F"/>
    <w:rsid w:val="00E84FC4"/>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7DC"/>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967"/>
    <w:rsid w:val="00E90AC6"/>
    <w:rsid w:val="00E90B1D"/>
    <w:rsid w:val="00E90DB1"/>
    <w:rsid w:val="00E90F0F"/>
    <w:rsid w:val="00E90FD8"/>
    <w:rsid w:val="00E90FE6"/>
    <w:rsid w:val="00E90FFA"/>
    <w:rsid w:val="00E9110E"/>
    <w:rsid w:val="00E91191"/>
    <w:rsid w:val="00E9132C"/>
    <w:rsid w:val="00E9157F"/>
    <w:rsid w:val="00E915FF"/>
    <w:rsid w:val="00E917BF"/>
    <w:rsid w:val="00E9194A"/>
    <w:rsid w:val="00E91E83"/>
    <w:rsid w:val="00E91E8A"/>
    <w:rsid w:val="00E92170"/>
    <w:rsid w:val="00E92208"/>
    <w:rsid w:val="00E924B0"/>
    <w:rsid w:val="00E925A8"/>
    <w:rsid w:val="00E92621"/>
    <w:rsid w:val="00E9262B"/>
    <w:rsid w:val="00E9262F"/>
    <w:rsid w:val="00E9271F"/>
    <w:rsid w:val="00E9280A"/>
    <w:rsid w:val="00E92983"/>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337"/>
    <w:rsid w:val="00E953AF"/>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78"/>
    <w:rsid w:val="00EA1DA2"/>
    <w:rsid w:val="00EA1FCD"/>
    <w:rsid w:val="00EA200B"/>
    <w:rsid w:val="00EA21F1"/>
    <w:rsid w:val="00EA2284"/>
    <w:rsid w:val="00EA22F2"/>
    <w:rsid w:val="00EA240F"/>
    <w:rsid w:val="00EA24FF"/>
    <w:rsid w:val="00EA266E"/>
    <w:rsid w:val="00EA2728"/>
    <w:rsid w:val="00EA2B7A"/>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CC"/>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3C"/>
    <w:rsid w:val="00EA72EB"/>
    <w:rsid w:val="00EA740E"/>
    <w:rsid w:val="00EA741A"/>
    <w:rsid w:val="00EA74BD"/>
    <w:rsid w:val="00EA77EF"/>
    <w:rsid w:val="00EA7952"/>
    <w:rsid w:val="00EA7A84"/>
    <w:rsid w:val="00EA7DDA"/>
    <w:rsid w:val="00EA7F12"/>
    <w:rsid w:val="00EB023D"/>
    <w:rsid w:val="00EB028C"/>
    <w:rsid w:val="00EB0333"/>
    <w:rsid w:val="00EB037F"/>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8A6"/>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32"/>
    <w:rsid w:val="00EC6E05"/>
    <w:rsid w:val="00EC6EED"/>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364"/>
    <w:rsid w:val="00ED067F"/>
    <w:rsid w:val="00ED07E8"/>
    <w:rsid w:val="00ED0CAA"/>
    <w:rsid w:val="00ED0D75"/>
    <w:rsid w:val="00ED0D92"/>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3F9B"/>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0E"/>
    <w:rsid w:val="00EE1942"/>
    <w:rsid w:val="00EE19DE"/>
    <w:rsid w:val="00EE1B6C"/>
    <w:rsid w:val="00EE20B6"/>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725"/>
    <w:rsid w:val="00EE37D4"/>
    <w:rsid w:val="00EE37D9"/>
    <w:rsid w:val="00EE396A"/>
    <w:rsid w:val="00EE3A06"/>
    <w:rsid w:val="00EE3A45"/>
    <w:rsid w:val="00EE3DF7"/>
    <w:rsid w:val="00EE3E8C"/>
    <w:rsid w:val="00EE416F"/>
    <w:rsid w:val="00EE430A"/>
    <w:rsid w:val="00EE4546"/>
    <w:rsid w:val="00EE4592"/>
    <w:rsid w:val="00EE465F"/>
    <w:rsid w:val="00EE4CEC"/>
    <w:rsid w:val="00EE4DD3"/>
    <w:rsid w:val="00EE50A7"/>
    <w:rsid w:val="00EE588E"/>
    <w:rsid w:val="00EE58AF"/>
    <w:rsid w:val="00EE5BCC"/>
    <w:rsid w:val="00EE5BE8"/>
    <w:rsid w:val="00EE5EF6"/>
    <w:rsid w:val="00EE6114"/>
    <w:rsid w:val="00EE6576"/>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6C9"/>
    <w:rsid w:val="00EF2A1A"/>
    <w:rsid w:val="00EF3233"/>
    <w:rsid w:val="00EF34ED"/>
    <w:rsid w:val="00EF379A"/>
    <w:rsid w:val="00EF3836"/>
    <w:rsid w:val="00EF389F"/>
    <w:rsid w:val="00EF38D6"/>
    <w:rsid w:val="00EF3B3D"/>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92B"/>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6EC"/>
    <w:rsid w:val="00F02346"/>
    <w:rsid w:val="00F0243A"/>
    <w:rsid w:val="00F02456"/>
    <w:rsid w:val="00F0257C"/>
    <w:rsid w:val="00F0275B"/>
    <w:rsid w:val="00F02833"/>
    <w:rsid w:val="00F029F4"/>
    <w:rsid w:val="00F02D50"/>
    <w:rsid w:val="00F02E07"/>
    <w:rsid w:val="00F02E7E"/>
    <w:rsid w:val="00F02EB0"/>
    <w:rsid w:val="00F02F25"/>
    <w:rsid w:val="00F033F0"/>
    <w:rsid w:val="00F0345C"/>
    <w:rsid w:val="00F0373C"/>
    <w:rsid w:val="00F0385F"/>
    <w:rsid w:val="00F03E9D"/>
    <w:rsid w:val="00F041DE"/>
    <w:rsid w:val="00F0427F"/>
    <w:rsid w:val="00F042D1"/>
    <w:rsid w:val="00F043E3"/>
    <w:rsid w:val="00F04633"/>
    <w:rsid w:val="00F046B8"/>
    <w:rsid w:val="00F0490E"/>
    <w:rsid w:val="00F04BB5"/>
    <w:rsid w:val="00F04F80"/>
    <w:rsid w:val="00F054B6"/>
    <w:rsid w:val="00F055E3"/>
    <w:rsid w:val="00F05634"/>
    <w:rsid w:val="00F05725"/>
    <w:rsid w:val="00F0582A"/>
    <w:rsid w:val="00F0592A"/>
    <w:rsid w:val="00F059F8"/>
    <w:rsid w:val="00F05C09"/>
    <w:rsid w:val="00F05F7B"/>
    <w:rsid w:val="00F060A8"/>
    <w:rsid w:val="00F0613C"/>
    <w:rsid w:val="00F0621B"/>
    <w:rsid w:val="00F06341"/>
    <w:rsid w:val="00F063EE"/>
    <w:rsid w:val="00F0659D"/>
    <w:rsid w:val="00F0680B"/>
    <w:rsid w:val="00F0685D"/>
    <w:rsid w:val="00F06AB5"/>
    <w:rsid w:val="00F06DB1"/>
    <w:rsid w:val="00F06EED"/>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493"/>
    <w:rsid w:val="00F10573"/>
    <w:rsid w:val="00F10622"/>
    <w:rsid w:val="00F1078E"/>
    <w:rsid w:val="00F107EC"/>
    <w:rsid w:val="00F109BA"/>
    <w:rsid w:val="00F10D94"/>
    <w:rsid w:val="00F10DC4"/>
    <w:rsid w:val="00F112BE"/>
    <w:rsid w:val="00F11376"/>
    <w:rsid w:val="00F114AA"/>
    <w:rsid w:val="00F1177F"/>
    <w:rsid w:val="00F11848"/>
    <w:rsid w:val="00F118FB"/>
    <w:rsid w:val="00F119D3"/>
    <w:rsid w:val="00F11BC6"/>
    <w:rsid w:val="00F11CFB"/>
    <w:rsid w:val="00F11E9C"/>
    <w:rsid w:val="00F11EA0"/>
    <w:rsid w:val="00F120E3"/>
    <w:rsid w:val="00F122F8"/>
    <w:rsid w:val="00F12440"/>
    <w:rsid w:val="00F124FE"/>
    <w:rsid w:val="00F127C8"/>
    <w:rsid w:val="00F12808"/>
    <w:rsid w:val="00F12816"/>
    <w:rsid w:val="00F12821"/>
    <w:rsid w:val="00F12823"/>
    <w:rsid w:val="00F12AE0"/>
    <w:rsid w:val="00F12CB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52D"/>
    <w:rsid w:val="00F156B3"/>
    <w:rsid w:val="00F15741"/>
    <w:rsid w:val="00F1579B"/>
    <w:rsid w:val="00F159F8"/>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56"/>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33"/>
    <w:rsid w:val="00F24BB5"/>
    <w:rsid w:val="00F24BD5"/>
    <w:rsid w:val="00F24D9D"/>
    <w:rsid w:val="00F24E37"/>
    <w:rsid w:val="00F24E79"/>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709C"/>
    <w:rsid w:val="00F2728E"/>
    <w:rsid w:val="00F273F8"/>
    <w:rsid w:val="00F27630"/>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D04"/>
    <w:rsid w:val="00F30D67"/>
    <w:rsid w:val="00F30E6B"/>
    <w:rsid w:val="00F30E9A"/>
    <w:rsid w:val="00F30EA0"/>
    <w:rsid w:val="00F30F75"/>
    <w:rsid w:val="00F31040"/>
    <w:rsid w:val="00F3125C"/>
    <w:rsid w:val="00F3164F"/>
    <w:rsid w:val="00F31699"/>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15"/>
    <w:rsid w:val="00F40251"/>
    <w:rsid w:val="00F4025A"/>
    <w:rsid w:val="00F402B7"/>
    <w:rsid w:val="00F4041C"/>
    <w:rsid w:val="00F404A0"/>
    <w:rsid w:val="00F4059F"/>
    <w:rsid w:val="00F406BF"/>
    <w:rsid w:val="00F4076F"/>
    <w:rsid w:val="00F40842"/>
    <w:rsid w:val="00F40877"/>
    <w:rsid w:val="00F40B36"/>
    <w:rsid w:val="00F40C31"/>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31A"/>
    <w:rsid w:val="00F42330"/>
    <w:rsid w:val="00F424B6"/>
    <w:rsid w:val="00F42798"/>
    <w:rsid w:val="00F428D5"/>
    <w:rsid w:val="00F429E1"/>
    <w:rsid w:val="00F42D68"/>
    <w:rsid w:val="00F43005"/>
    <w:rsid w:val="00F430A0"/>
    <w:rsid w:val="00F43277"/>
    <w:rsid w:val="00F43456"/>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C4"/>
    <w:rsid w:val="00F46691"/>
    <w:rsid w:val="00F467B6"/>
    <w:rsid w:val="00F46B2E"/>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439"/>
    <w:rsid w:val="00F51521"/>
    <w:rsid w:val="00F515EE"/>
    <w:rsid w:val="00F51642"/>
    <w:rsid w:val="00F5180C"/>
    <w:rsid w:val="00F51ADD"/>
    <w:rsid w:val="00F51D87"/>
    <w:rsid w:val="00F51E17"/>
    <w:rsid w:val="00F51F63"/>
    <w:rsid w:val="00F521D7"/>
    <w:rsid w:val="00F5244D"/>
    <w:rsid w:val="00F526A6"/>
    <w:rsid w:val="00F528BB"/>
    <w:rsid w:val="00F52925"/>
    <w:rsid w:val="00F52A51"/>
    <w:rsid w:val="00F52B08"/>
    <w:rsid w:val="00F52BB6"/>
    <w:rsid w:val="00F52CCF"/>
    <w:rsid w:val="00F52E72"/>
    <w:rsid w:val="00F53147"/>
    <w:rsid w:val="00F53148"/>
    <w:rsid w:val="00F5314E"/>
    <w:rsid w:val="00F53328"/>
    <w:rsid w:val="00F534F1"/>
    <w:rsid w:val="00F5379A"/>
    <w:rsid w:val="00F538DD"/>
    <w:rsid w:val="00F53931"/>
    <w:rsid w:val="00F53AC6"/>
    <w:rsid w:val="00F53AE2"/>
    <w:rsid w:val="00F53D61"/>
    <w:rsid w:val="00F53E3F"/>
    <w:rsid w:val="00F53F10"/>
    <w:rsid w:val="00F542BE"/>
    <w:rsid w:val="00F5439C"/>
    <w:rsid w:val="00F548EE"/>
    <w:rsid w:val="00F549E3"/>
    <w:rsid w:val="00F54A36"/>
    <w:rsid w:val="00F54C59"/>
    <w:rsid w:val="00F54C78"/>
    <w:rsid w:val="00F54CB9"/>
    <w:rsid w:val="00F54DF3"/>
    <w:rsid w:val="00F54F7A"/>
    <w:rsid w:val="00F55101"/>
    <w:rsid w:val="00F55497"/>
    <w:rsid w:val="00F554CC"/>
    <w:rsid w:val="00F555E0"/>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292"/>
    <w:rsid w:val="00F57699"/>
    <w:rsid w:val="00F578AC"/>
    <w:rsid w:val="00F57924"/>
    <w:rsid w:val="00F57F04"/>
    <w:rsid w:val="00F57F9B"/>
    <w:rsid w:val="00F57F9F"/>
    <w:rsid w:val="00F57FBB"/>
    <w:rsid w:val="00F601DE"/>
    <w:rsid w:val="00F60427"/>
    <w:rsid w:val="00F605FA"/>
    <w:rsid w:val="00F60766"/>
    <w:rsid w:val="00F6088A"/>
    <w:rsid w:val="00F609DE"/>
    <w:rsid w:val="00F60BA4"/>
    <w:rsid w:val="00F60D88"/>
    <w:rsid w:val="00F60FAC"/>
    <w:rsid w:val="00F610E0"/>
    <w:rsid w:val="00F61187"/>
    <w:rsid w:val="00F61404"/>
    <w:rsid w:val="00F61581"/>
    <w:rsid w:val="00F6162F"/>
    <w:rsid w:val="00F6167D"/>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AE3"/>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EA"/>
    <w:rsid w:val="00F700F2"/>
    <w:rsid w:val="00F70195"/>
    <w:rsid w:val="00F703AE"/>
    <w:rsid w:val="00F7044B"/>
    <w:rsid w:val="00F706D8"/>
    <w:rsid w:val="00F707FC"/>
    <w:rsid w:val="00F70935"/>
    <w:rsid w:val="00F70B4A"/>
    <w:rsid w:val="00F70BCD"/>
    <w:rsid w:val="00F70D21"/>
    <w:rsid w:val="00F710A2"/>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CF3"/>
    <w:rsid w:val="00F82D80"/>
    <w:rsid w:val="00F82EE7"/>
    <w:rsid w:val="00F82F9E"/>
    <w:rsid w:val="00F833DF"/>
    <w:rsid w:val="00F833F7"/>
    <w:rsid w:val="00F83499"/>
    <w:rsid w:val="00F83612"/>
    <w:rsid w:val="00F837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1"/>
    <w:rsid w:val="00F8532E"/>
    <w:rsid w:val="00F854CB"/>
    <w:rsid w:val="00F856F7"/>
    <w:rsid w:val="00F858C1"/>
    <w:rsid w:val="00F85AC0"/>
    <w:rsid w:val="00F85C5E"/>
    <w:rsid w:val="00F85CDC"/>
    <w:rsid w:val="00F85D25"/>
    <w:rsid w:val="00F85DAE"/>
    <w:rsid w:val="00F85ECA"/>
    <w:rsid w:val="00F8616B"/>
    <w:rsid w:val="00F8619A"/>
    <w:rsid w:val="00F862A4"/>
    <w:rsid w:val="00F8655A"/>
    <w:rsid w:val="00F86585"/>
    <w:rsid w:val="00F86621"/>
    <w:rsid w:val="00F869D4"/>
    <w:rsid w:val="00F86D6C"/>
    <w:rsid w:val="00F86E02"/>
    <w:rsid w:val="00F86F04"/>
    <w:rsid w:val="00F87079"/>
    <w:rsid w:val="00F87247"/>
    <w:rsid w:val="00F872FE"/>
    <w:rsid w:val="00F87472"/>
    <w:rsid w:val="00F8757E"/>
    <w:rsid w:val="00F87AC5"/>
    <w:rsid w:val="00F87B28"/>
    <w:rsid w:val="00F87E58"/>
    <w:rsid w:val="00F90024"/>
    <w:rsid w:val="00F9029A"/>
    <w:rsid w:val="00F902A4"/>
    <w:rsid w:val="00F903E3"/>
    <w:rsid w:val="00F90466"/>
    <w:rsid w:val="00F9062C"/>
    <w:rsid w:val="00F907F9"/>
    <w:rsid w:val="00F90BDB"/>
    <w:rsid w:val="00F90E2C"/>
    <w:rsid w:val="00F90F18"/>
    <w:rsid w:val="00F90F41"/>
    <w:rsid w:val="00F90F6E"/>
    <w:rsid w:val="00F90FD4"/>
    <w:rsid w:val="00F91106"/>
    <w:rsid w:val="00F9110E"/>
    <w:rsid w:val="00F91365"/>
    <w:rsid w:val="00F91425"/>
    <w:rsid w:val="00F914AC"/>
    <w:rsid w:val="00F91B33"/>
    <w:rsid w:val="00F91CD5"/>
    <w:rsid w:val="00F91E63"/>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A75"/>
    <w:rsid w:val="00F94EDA"/>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8B1"/>
    <w:rsid w:val="00F9795C"/>
    <w:rsid w:val="00F97A50"/>
    <w:rsid w:val="00F97D2B"/>
    <w:rsid w:val="00F97F3A"/>
    <w:rsid w:val="00FA0167"/>
    <w:rsid w:val="00FA0171"/>
    <w:rsid w:val="00FA01E8"/>
    <w:rsid w:val="00FA02A1"/>
    <w:rsid w:val="00FA02B4"/>
    <w:rsid w:val="00FA0360"/>
    <w:rsid w:val="00FA04C4"/>
    <w:rsid w:val="00FA0703"/>
    <w:rsid w:val="00FA07FF"/>
    <w:rsid w:val="00FA089D"/>
    <w:rsid w:val="00FA09FC"/>
    <w:rsid w:val="00FA0B73"/>
    <w:rsid w:val="00FA0C14"/>
    <w:rsid w:val="00FA0E59"/>
    <w:rsid w:val="00FA0F10"/>
    <w:rsid w:val="00FA121D"/>
    <w:rsid w:val="00FA1255"/>
    <w:rsid w:val="00FA128A"/>
    <w:rsid w:val="00FA15A2"/>
    <w:rsid w:val="00FA164D"/>
    <w:rsid w:val="00FA1BB8"/>
    <w:rsid w:val="00FA1CC9"/>
    <w:rsid w:val="00FA1D11"/>
    <w:rsid w:val="00FA1DDE"/>
    <w:rsid w:val="00FA1F9E"/>
    <w:rsid w:val="00FA212D"/>
    <w:rsid w:val="00FA22F2"/>
    <w:rsid w:val="00FA231E"/>
    <w:rsid w:val="00FA2451"/>
    <w:rsid w:val="00FA2603"/>
    <w:rsid w:val="00FA2857"/>
    <w:rsid w:val="00FA2C60"/>
    <w:rsid w:val="00FA2EC9"/>
    <w:rsid w:val="00FA2F09"/>
    <w:rsid w:val="00FA305D"/>
    <w:rsid w:val="00FA32E9"/>
    <w:rsid w:val="00FA349B"/>
    <w:rsid w:val="00FA3508"/>
    <w:rsid w:val="00FA351D"/>
    <w:rsid w:val="00FA3818"/>
    <w:rsid w:val="00FA3905"/>
    <w:rsid w:val="00FA3B82"/>
    <w:rsid w:val="00FA3EBF"/>
    <w:rsid w:val="00FA40CD"/>
    <w:rsid w:val="00FA414F"/>
    <w:rsid w:val="00FA4241"/>
    <w:rsid w:val="00FA4276"/>
    <w:rsid w:val="00FA428C"/>
    <w:rsid w:val="00FA42CE"/>
    <w:rsid w:val="00FA4380"/>
    <w:rsid w:val="00FA4695"/>
    <w:rsid w:val="00FA471C"/>
    <w:rsid w:val="00FA473E"/>
    <w:rsid w:val="00FA4872"/>
    <w:rsid w:val="00FA48C9"/>
    <w:rsid w:val="00FA4A3B"/>
    <w:rsid w:val="00FA4A63"/>
    <w:rsid w:val="00FA4BB6"/>
    <w:rsid w:val="00FA4DF8"/>
    <w:rsid w:val="00FA4F0D"/>
    <w:rsid w:val="00FA5092"/>
    <w:rsid w:val="00FA51C2"/>
    <w:rsid w:val="00FA5523"/>
    <w:rsid w:val="00FA589C"/>
    <w:rsid w:val="00FA5986"/>
    <w:rsid w:val="00FA59B3"/>
    <w:rsid w:val="00FA5A42"/>
    <w:rsid w:val="00FA5CBD"/>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E58"/>
    <w:rsid w:val="00FB3F0F"/>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E2"/>
    <w:rsid w:val="00FB60BE"/>
    <w:rsid w:val="00FB60F8"/>
    <w:rsid w:val="00FB6255"/>
    <w:rsid w:val="00FB63B5"/>
    <w:rsid w:val="00FB644E"/>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581"/>
    <w:rsid w:val="00FC46ED"/>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BD7"/>
    <w:rsid w:val="00FD406C"/>
    <w:rsid w:val="00FD4542"/>
    <w:rsid w:val="00FD4760"/>
    <w:rsid w:val="00FD47C8"/>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EEE"/>
    <w:rsid w:val="00FD6F48"/>
    <w:rsid w:val="00FD7015"/>
    <w:rsid w:val="00FD73D1"/>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26B"/>
    <w:rsid w:val="00FE4273"/>
    <w:rsid w:val="00FE42CB"/>
    <w:rsid w:val="00FE444E"/>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DA"/>
    <w:rsid w:val="00FF048D"/>
    <w:rsid w:val="00FF06AD"/>
    <w:rsid w:val="00FF0A8F"/>
    <w:rsid w:val="00FF0AAE"/>
    <w:rsid w:val="00FF0B5D"/>
    <w:rsid w:val="00FF0B5E"/>
    <w:rsid w:val="00FF0CF0"/>
    <w:rsid w:val="00FF0D2D"/>
    <w:rsid w:val="00FF0E20"/>
    <w:rsid w:val="00FF100E"/>
    <w:rsid w:val="00FF139F"/>
    <w:rsid w:val="00FF17F9"/>
    <w:rsid w:val="00FF18B9"/>
    <w:rsid w:val="00FF1922"/>
    <w:rsid w:val="00FF1A49"/>
    <w:rsid w:val="00FF1AFB"/>
    <w:rsid w:val="00FF2184"/>
    <w:rsid w:val="00FF23F3"/>
    <w:rsid w:val="00FF25C8"/>
    <w:rsid w:val="00FF2636"/>
    <w:rsid w:val="00FF27F0"/>
    <w:rsid w:val="00FF28B5"/>
    <w:rsid w:val="00FF29D8"/>
    <w:rsid w:val="00FF2ED5"/>
    <w:rsid w:val="00FF306A"/>
    <w:rsid w:val="00FF3088"/>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C32C53"/>
    <w:rsid w:val="04487A83"/>
    <w:rsid w:val="067E1B7F"/>
    <w:rsid w:val="06DE7160"/>
    <w:rsid w:val="06EC5983"/>
    <w:rsid w:val="07C87626"/>
    <w:rsid w:val="0A0C1AD4"/>
    <w:rsid w:val="0B4566DE"/>
    <w:rsid w:val="0BDC6D23"/>
    <w:rsid w:val="0ED53232"/>
    <w:rsid w:val="129B5730"/>
    <w:rsid w:val="147C5547"/>
    <w:rsid w:val="1638326E"/>
    <w:rsid w:val="16F333A5"/>
    <w:rsid w:val="17A437AE"/>
    <w:rsid w:val="18C71156"/>
    <w:rsid w:val="19A81E3E"/>
    <w:rsid w:val="1A180BC5"/>
    <w:rsid w:val="1DCA680C"/>
    <w:rsid w:val="1F4F0090"/>
    <w:rsid w:val="1FD20711"/>
    <w:rsid w:val="20361301"/>
    <w:rsid w:val="20A27BD7"/>
    <w:rsid w:val="22DD0555"/>
    <w:rsid w:val="245D3640"/>
    <w:rsid w:val="256B45FD"/>
    <w:rsid w:val="28342413"/>
    <w:rsid w:val="296C3B90"/>
    <w:rsid w:val="2AB44183"/>
    <w:rsid w:val="2AB80E6D"/>
    <w:rsid w:val="2B4D7EC2"/>
    <w:rsid w:val="2E43497C"/>
    <w:rsid w:val="2EA21017"/>
    <w:rsid w:val="2FE15445"/>
    <w:rsid w:val="3012545E"/>
    <w:rsid w:val="31821737"/>
    <w:rsid w:val="33CE740D"/>
    <w:rsid w:val="33D14D1F"/>
    <w:rsid w:val="33F530CA"/>
    <w:rsid w:val="366B02B6"/>
    <w:rsid w:val="36EC5869"/>
    <w:rsid w:val="36F210B1"/>
    <w:rsid w:val="3908237C"/>
    <w:rsid w:val="3D15033B"/>
    <w:rsid w:val="3E7B23D2"/>
    <w:rsid w:val="3E8C2330"/>
    <w:rsid w:val="40C8A8C0"/>
    <w:rsid w:val="40E61154"/>
    <w:rsid w:val="4502676A"/>
    <w:rsid w:val="456841AF"/>
    <w:rsid w:val="45DA344A"/>
    <w:rsid w:val="46193962"/>
    <w:rsid w:val="473016F6"/>
    <w:rsid w:val="48034569"/>
    <w:rsid w:val="487617B1"/>
    <w:rsid w:val="488157BC"/>
    <w:rsid w:val="4A426549"/>
    <w:rsid w:val="4A98219E"/>
    <w:rsid w:val="4B3E7B5A"/>
    <w:rsid w:val="4CF601D2"/>
    <w:rsid w:val="4D125D34"/>
    <w:rsid w:val="4D465368"/>
    <w:rsid w:val="4E9E7454"/>
    <w:rsid w:val="4EEA6BBA"/>
    <w:rsid w:val="50E22159"/>
    <w:rsid w:val="53E802C9"/>
    <w:rsid w:val="558643BC"/>
    <w:rsid w:val="56614292"/>
    <w:rsid w:val="569E0A25"/>
    <w:rsid w:val="58227F4B"/>
    <w:rsid w:val="58AA2F96"/>
    <w:rsid w:val="59413C36"/>
    <w:rsid w:val="5A0013FC"/>
    <w:rsid w:val="5A215878"/>
    <w:rsid w:val="5B072A2D"/>
    <w:rsid w:val="5CA17EFD"/>
    <w:rsid w:val="5D243F51"/>
    <w:rsid w:val="5D3C63CE"/>
    <w:rsid w:val="5D68102B"/>
    <w:rsid w:val="5DBF22D8"/>
    <w:rsid w:val="5EF075E0"/>
    <w:rsid w:val="5FF92B75"/>
    <w:rsid w:val="60681499"/>
    <w:rsid w:val="6197268E"/>
    <w:rsid w:val="61AB3460"/>
    <w:rsid w:val="627F18E7"/>
    <w:rsid w:val="62BD0E65"/>
    <w:rsid w:val="652C1183"/>
    <w:rsid w:val="65D61D59"/>
    <w:rsid w:val="66FD45B6"/>
    <w:rsid w:val="67A000C2"/>
    <w:rsid w:val="68020747"/>
    <w:rsid w:val="68C165D0"/>
    <w:rsid w:val="68CE437F"/>
    <w:rsid w:val="69437E42"/>
    <w:rsid w:val="6A50EAF0"/>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407600D5-4F0E-488B-A830-18D05FF3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35F0"/>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10"/>
    <w:next w:val="a1"/>
    <w:link w:val="80"/>
    <w:qFormat/>
    <w:rsid w:val="003E7B25"/>
    <w:pPr>
      <w:keepLines/>
      <w:numPr>
        <w:numId w:val="0"/>
      </w:numPr>
      <w:pBdr>
        <w:top w:val="single" w:sz="12" w:space="3" w:color="auto"/>
      </w:pBdr>
      <w:tabs>
        <w:tab w:val="clear" w:pos="0"/>
      </w:tabs>
      <w:snapToGrid/>
      <w:spacing w:afterLines="0" w:after="180"/>
      <w:ind w:left="1440" w:hanging="1440"/>
      <w:jc w:val="left"/>
      <w:outlineLvl w:val="7"/>
    </w:pPr>
    <w:rPr>
      <w:rFonts w:eastAsia="SimSun"/>
      <w:b w:val="0"/>
      <w:kern w:val="0"/>
      <w:sz w:val="36"/>
      <w:lang w:val="sv-SE" w:eastAsia="en-US"/>
    </w:rPr>
  </w:style>
  <w:style w:type="paragraph" w:styleId="9">
    <w:name w:val="heading 9"/>
    <w:basedOn w:val="8"/>
    <w:next w:val="a1"/>
    <w:link w:val="90"/>
    <w:qFormat/>
    <w:rsid w:val="003E7B2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4"/>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 w:type="character" w:customStyle="1" w:styleId="80">
    <w:name w:val="見出し 8 (文字)"/>
    <w:basedOn w:val="a2"/>
    <w:link w:val="8"/>
    <w:rsid w:val="003E7B25"/>
    <w:rPr>
      <w:rFonts w:ascii="Arial" w:hAnsi="Arial"/>
      <w:sz w:val="36"/>
      <w:lang w:val="sv-SE" w:eastAsia="en-US"/>
    </w:rPr>
  </w:style>
  <w:style w:type="character" w:customStyle="1" w:styleId="90">
    <w:name w:val="見出し 9 (文字)"/>
    <w:basedOn w:val="a2"/>
    <w:link w:val="9"/>
    <w:rsid w:val="003E7B25"/>
    <w:rPr>
      <w:rFonts w:ascii="Arial" w:hAnsi="Arial"/>
      <w:sz w:val="36"/>
      <w:lang w:val="sv-SE" w:eastAsia="en-US"/>
    </w:rPr>
  </w:style>
  <w:style w:type="paragraph" w:styleId="aff3">
    <w:name w:val="Title"/>
    <w:basedOn w:val="a1"/>
    <w:next w:val="a1"/>
    <w:link w:val="aff4"/>
    <w:uiPriority w:val="10"/>
    <w:qFormat/>
    <w:rsid w:val="00105205"/>
    <w:pPr>
      <w:spacing w:before="240" w:after="120"/>
      <w:jc w:val="center"/>
      <w:outlineLvl w:val="0"/>
    </w:pPr>
    <w:rPr>
      <w:rFonts w:asciiTheme="majorHAnsi" w:eastAsiaTheme="majorEastAsia" w:hAnsiTheme="majorHAnsi" w:cstheme="majorBidi"/>
      <w:sz w:val="32"/>
      <w:szCs w:val="32"/>
    </w:rPr>
  </w:style>
  <w:style w:type="character" w:customStyle="1" w:styleId="aff4">
    <w:name w:val="表題 (文字)"/>
    <w:basedOn w:val="a2"/>
    <w:link w:val="aff3"/>
    <w:uiPriority w:val="10"/>
    <w:rsid w:val="00105205"/>
    <w:rPr>
      <w:rFonts w:asciiTheme="majorHAnsi" w:eastAsiaTheme="majorEastAsia" w:hAnsiTheme="majorHAnsi" w:cstheme="majorBidi"/>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4.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1387</Words>
  <Characters>7909</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9278</CharactersWithSpaces>
  <SharedDoc>false</SharedDoc>
  <HLinks>
    <vt:vector size="192" baseType="variant">
      <vt:variant>
        <vt:i4>8126540</vt:i4>
      </vt:variant>
      <vt:variant>
        <vt:i4>93</vt:i4>
      </vt:variant>
      <vt:variant>
        <vt:i4>0</vt:i4>
      </vt:variant>
      <vt:variant>
        <vt:i4>5</vt:i4>
      </vt:variant>
      <vt:variant>
        <vt:lpwstr>https://www.3gpp.org/ftp/TSG_RAN/WG1_RL1/TSGR1_119/Docs/R1-2409975.zip</vt:lpwstr>
      </vt:variant>
      <vt:variant>
        <vt:lpwstr/>
      </vt:variant>
      <vt:variant>
        <vt:i4>7733324</vt:i4>
      </vt:variant>
      <vt:variant>
        <vt:i4>90</vt:i4>
      </vt:variant>
      <vt:variant>
        <vt:i4>0</vt:i4>
      </vt:variant>
      <vt:variant>
        <vt:i4>5</vt:i4>
      </vt:variant>
      <vt:variant>
        <vt:lpwstr>https://www.3gpp.org/ftp/TSG_RAN/WG1_RL1/TSGR1_119/Docs/R1-2409771.zip</vt:lpwstr>
      </vt:variant>
      <vt:variant>
        <vt:lpwstr/>
      </vt:variant>
      <vt:variant>
        <vt:i4>7798854</vt:i4>
      </vt:variant>
      <vt:variant>
        <vt:i4>87</vt:i4>
      </vt:variant>
      <vt:variant>
        <vt:i4>0</vt:i4>
      </vt:variant>
      <vt:variant>
        <vt:i4>5</vt:i4>
      </vt:variant>
      <vt:variant>
        <vt:lpwstr>https://www.3gpp.org/ftp/TSG_RAN/WG1_RL1/TSGR1_119/Docs/R1-2410543.zip</vt:lpwstr>
      </vt:variant>
      <vt:variant>
        <vt:lpwstr/>
      </vt:variant>
      <vt:variant>
        <vt:i4>7733323</vt:i4>
      </vt:variant>
      <vt:variant>
        <vt:i4>84</vt:i4>
      </vt:variant>
      <vt:variant>
        <vt:i4>0</vt:i4>
      </vt:variant>
      <vt:variant>
        <vt:i4>5</vt:i4>
      </vt:variant>
      <vt:variant>
        <vt:lpwstr>https://www.3gpp.org/ftp/TSG_RAN/WG1_RL1/TSGR1_119/Docs/R1-2410493.zip</vt:lpwstr>
      </vt:variant>
      <vt:variant>
        <vt:lpwstr/>
      </vt:variant>
      <vt:variant>
        <vt:i4>7798849</vt:i4>
      </vt:variant>
      <vt:variant>
        <vt:i4>81</vt:i4>
      </vt:variant>
      <vt:variant>
        <vt:i4>0</vt:i4>
      </vt:variant>
      <vt:variant>
        <vt:i4>5</vt:i4>
      </vt:variant>
      <vt:variant>
        <vt:lpwstr>https://www.3gpp.org/ftp/TSG_RAN/WG1_RL1/TSGR1_119/Docs/R1-2410432.zip</vt:lpwstr>
      </vt:variant>
      <vt:variant>
        <vt:lpwstr/>
      </vt:variant>
      <vt:variant>
        <vt:i4>7733314</vt:i4>
      </vt:variant>
      <vt:variant>
        <vt:i4>78</vt:i4>
      </vt:variant>
      <vt:variant>
        <vt:i4>0</vt:i4>
      </vt:variant>
      <vt:variant>
        <vt:i4>5</vt:i4>
      </vt:variant>
      <vt:variant>
        <vt:lpwstr>https://www.3gpp.org/ftp/TSG_RAN/WG1_RL1/TSGR1_119/Docs/R1-2410403.zip</vt:lpwstr>
      </vt:variant>
      <vt:variant>
        <vt:lpwstr/>
      </vt:variant>
      <vt:variant>
        <vt:i4>7995462</vt:i4>
      </vt:variant>
      <vt:variant>
        <vt:i4>75</vt:i4>
      </vt:variant>
      <vt:variant>
        <vt:i4>0</vt:i4>
      </vt:variant>
      <vt:variant>
        <vt:i4>5</vt:i4>
      </vt:variant>
      <vt:variant>
        <vt:lpwstr>https://www.3gpp.org/ftp/TSG_RAN/WG1_RL1/TSGR1_119/Docs/R1-2410348.zip</vt:lpwstr>
      </vt:variant>
      <vt:variant>
        <vt:lpwstr/>
      </vt:variant>
      <vt:variant>
        <vt:i4>7667781</vt:i4>
      </vt:variant>
      <vt:variant>
        <vt:i4>72</vt:i4>
      </vt:variant>
      <vt:variant>
        <vt:i4>0</vt:i4>
      </vt:variant>
      <vt:variant>
        <vt:i4>5</vt:i4>
      </vt:variant>
      <vt:variant>
        <vt:lpwstr>https://www.3gpp.org/ftp/TSG_RAN/WG1_RL1/TSGR1_119/Docs/R1-2410276.zip</vt:lpwstr>
      </vt:variant>
      <vt:variant>
        <vt:lpwstr/>
      </vt:variant>
      <vt:variant>
        <vt:i4>7798854</vt:i4>
      </vt:variant>
      <vt:variant>
        <vt:i4>69</vt:i4>
      </vt:variant>
      <vt:variant>
        <vt:i4>0</vt:i4>
      </vt:variant>
      <vt:variant>
        <vt:i4>5</vt:i4>
      </vt:variant>
      <vt:variant>
        <vt:lpwstr>https://www.3gpp.org/ftp/TSG_RAN/WG1_RL1/TSGR1_119/Docs/R1-2410244.zip</vt:lpwstr>
      </vt:variant>
      <vt:variant>
        <vt:lpwstr/>
      </vt:variant>
      <vt:variant>
        <vt:i4>8060993</vt:i4>
      </vt:variant>
      <vt:variant>
        <vt:i4>66</vt:i4>
      </vt:variant>
      <vt:variant>
        <vt:i4>0</vt:i4>
      </vt:variant>
      <vt:variant>
        <vt:i4>5</vt:i4>
      </vt:variant>
      <vt:variant>
        <vt:lpwstr>https://www.3gpp.org/ftp/TSG_RAN/WG1_RL1/TSGR1_119/Docs/R1-2410238.zip</vt:lpwstr>
      </vt:variant>
      <vt:variant>
        <vt:lpwstr/>
      </vt:variant>
      <vt:variant>
        <vt:i4>7405635</vt:i4>
      </vt:variant>
      <vt:variant>
        <vt:i4>63</vt:i4>
      </vt:variant>
      <vt:variant>
        <vt:i4>0</vt:i4>
      </vt:variant>
      <vt:variant>
        <vt:i4>5</vt:i4>
      </vt:variant>
      <vt:variant>
        <vt:lpwstr>https://www.3gpp.org/ftp/TSG_RAN/WG1_RL1/TSGR1_119/Docs/R1-2410212.zip</vt:lpwstr>
      </vt:variant>
      <vt:variant>
        <vt:lpwstr/>
      </vt:variant>
      <vt:variant>
        <vt:i4>7864388</vt:i4>
      </vt:variant>
      <vt:variant>
        <vt:i4>60</vt:i4>
      </vt:variant>
      <vt:variant>
        <vt:i4>0</vt:i4>
      </vt:variant>
      <vt:variant>
        <vt:i4>5</vt:i4>
      </vt:variant>
      <vt:variant>
        <vt:lpwstr>https://www.3gpp.org/ftp/TSG_RAN/WG1_RL1/TSGR1_119/Docs/R1-2410168.zip</vt:lpwstr>
      </vt:variant>
      <vt:variant>
        <vt:lpwstr/>
      </vt:variant>
      <vt:variant>
        <vt:i4>7602240</vt:i4>
      </vt:variant>
      <vt:variant>
        <vt:i4>57</vt:i4>
      </vt:variant>
      <vt:variant>
        <vt:i4>0</vt:i4>
      </vt:variant>
      <vt:variant>
        <vt:i4>5</vt:i4>
      </vt:variant>
      <vt:variant>
        <vt:lpwstr>https://www.3gpp.org/ftp/TSG_RAN/WG1_RL1/TSGR1_119/Docs/R1-2410124.zip</vt:lpwstr>
      </vt:variant>
      <vt:variant>
        <vt:lpwstr/>
      </vt:variant>
      <vt:variant>
        <vt:i4>7667779</vt:i4>
      </vt:variant>
      <vt:variant>
        <vt:i4>54</vt:i4>
      </vt:variant>
      <vt:variant>
        <vt:i4>0</vt:i4>
      </vt:variant>
      <vt:variant>
        <vt:i4>5</vt:i4>
      </vt:variant>
      <vt:variant>
        <vt:lpwstr>https://www.3gpp.org/ftp/TSG_RAN/WG1_RL1/TSGR1_119/Docs/R1-2410115.zip</vt:lpwstr>
      </vt:variant>
      <vt:variant>
        <vt:lpwstr/>
      </vt:variant>
      <vt:variant>
        <vt:i4>7340102</vt:i4>
      </vt:variant>
      <vt:variant>
        <vt:i4>51</vt:i4>
      </vt:variant>
      <vt:variant>
        <vt:i4>0</vt:i4>
      </vt:variant>
      <vt:variant>
        <vt:i4>5</vt:i4>
      </vt:variant>
      <vt:variant>
        <vt:lpwstr>https://www.3gpp.org/ftp/TSG_RAN/WG1_RL1/TSGR1_119/Docs/R1-2410041.zip</vt:lpwstr>
      </vt:variant>
      <vt:variant>
        <vt:lpwstr/>
      </vt:variant>
      <vt:variant>
        <vt:i4>7733315</vt:i4>
      </vt:variant>
      <vt:variant>
        <vt:i4>48</vt:i4>
      </vt:variant>
      <vt:variant>
        <vt:i4>0</vt:i4>
      </vt:variant>
      <vt:variant>
        <vt:i4>5</vt:i4>
      </vt:variant>
      <vt:variant>
        <vt:lpwstr>https://www.3gpp.org/ftp/TSG_RAN/WG1_RL1/TSGR1_119/Docs/R1-2410017.zip</vt:lpwstr>
      </vt:variant>
      <vt:variant>
        <vt:lpwstr/>
      </vt:variant>
      <vt:variant>
        <vt:i4>7864386</vt:i4>
      </vt:variant>
      <vt:variant>
        <vt:i4>45</vt:i4>
      </vt:variant>
      <vt:variant>
        <vt:i4>0</vt:i4>
      </vt:variant>
      <vt:variant>
        <vt:i4>5</vt:i4>
      </vt:variant>
      <vt:variant>
        <vt:lpwstr>https://www.3gpp.org/ftp/TSG_RAN/WG1_RL1/TSGR1_119/Docs/R1-2409991.zip</vt:lpwstr>
      </vt:variant>
      <vt:variant>
        <vt:lpwstr/>
      </vt:variant>
      <vt:variant>
        <vt:i4>8126540</vt:i4>
      </vt:variant>
      <vt:variant>
        <vt:i4>42</vt:i4>
      </vt:variant>
      <vt:variant>
        <vt:i4>0</vt:i4>
      </vt:variant>
      <vt:variant>
        <vt:i4>5</vt:i4>
      </vt:variant>
      <vt:variant>
        <vt:lpwstr>https://www.3gpp.org/ftp/TSG_RAN/WG1_RL1/TSGR1_119/Docs/R1-2409975.zip</vt:lpwstr>
      </vt:variant>
      <vt:variant>
        <vt:lpwstr/>
      </vt:variant>
      <vt:variant>
        <vt:i4>7995468</vt:i4>
      </vt:variant>
      <vt:variant>
        <vt:i4>39</vt:i4>
      </vt:variant>
      <vt:variant>
        <vt:i4>0</vt:i4>
      </vt:variant>
      <vt:variant>
        <vt:i4>5</vt:i4>
      </vt:variant>
      <vt:variant>
        <vt:lpwstr>https://www.3gpp.org/ftp/TSG_RAN/WG1_RL1/TSGR1_119/Docs/R1-2409973.zip</vt:lpwstr>
      </vt:variant>
      <vt:variant>
        <vt:lpwstr/>
      </vt:variant>
      <vt:variant>
        <vt:i4>8323150</vt:i4>
      </vt:variant>
      <vt:variant>
        <vt:i4>36</vt:i4>
      </vt:variant>
      <vt:variant>
        <vt:i4>0</vt:i4>
      </vt:variant>
      <vt:variant>
        <vt:i4>5</vt:i4>
      </vt:variant>
      <vt:variant>
        <vt:lpwstr>https://www.3gpp.org/ftp/TSG_RAN/WG1_RL1/TSGR1_119/Docs/R1-2409956.zip</vt:lpwstr>
      </vt:variant>
      <vt:variant>
        <vt:lpwstr/>
      </vt:variant>
      <vt:variant>
        <vt:i4>7340107</vt:i4>
      </vt:variant>
      <vt:variant>
        <vt:i4>33</vt:i4>
      </vt:variant>
      <vt:variant>
        <vt:i4>0</vt:i4>
      </vt:variant>
      <vt:variant>
        <vt:i4>5</vt:i4>
      </vt:variant>
      <vt:variant>
        <vt:lpwstr>https://www.3gpp.org/ftp/TSG_RAN/WG1_RL1/TSGR1_119/Docs/R1-2409909.zip</vt:lpwstr>
      </vt:variant>
      <vt:variant>
        <vt:lpwstr/>
      </vt:variant>
      <vt:variant>
        <vt:i4>7864393</vt:i4>
      </vt:variant>
      <vt:variant>
        <vt:i4>30</vt:i4>
      </vt:variant>
      <vt:variant>
        <vt:i4>0</vt:i4>
      </vt:variant>
      <vt:variant>
        <vt:i4>5</vt:i4>
      </vt:variant>
      <vt:variant>
        <vt:lpwstr>https://www.3gpp.org/ftp/TSG_RAN/WG1_RL1/TSGR1_119/Docs/R1-2409820.zip</vt:lpwstr>
      </vt:variant>
      <vt:variant>
        <vt:lpwstr/>
      </vt:variant>
      <vt:variant>
        <vt:i4>7733324</vt:i4>
      </vt:variant>
      <vt:variant>
        <vt:i4>27</vt:i4>
      </vt:variant>
      <vt:variant>
        <vt:i4>0</vt:i4>
      </vt:variant>
      <vt:variant>
        <vt:i4>5</vt:i4>
      </vt:variant>
      <vt:variant>
        <vt:lpwstr>https://www.3gpp.org/ftp/TSG_RAN/WG1_RL1/TSGR1_119/Docs/R1-2409771.zip</vt:lpwstr>
      </vt:variant>
      <vt:variant>
        <vt:lpwstr/>
      </vt:variant>
      <vt:variant>
        <vt:i4>7340098</vt:i4>
      </vt:variant>
      <vt:variant>
        <vt:i4>24</vt:i4>
      </vt:variant>
      <vt:variant>
        <vt:i4>0</vt:i4>
      </vt:variant>
      <vt:variant>
        <vt:i4>5</vt:i4>
      </vt:variant>
      <vt:variant>
        <vt:lpwstr>https://www.3gpp.org/ftp/TSG_RAN/WG1_RL1/TSGR1_119/Docs/R1-2409696.zip</vt:lpwstr>
      </vt:variant>
      <vt:variant>
        <vt:lpwstr/>
      </vt:variant>
      <vt:variant>
        <vt:i4>8257615</vt:i4>
      </vt:variant>
      <vt:variant>
        <vt:i4>21</vt:i4>
      </vt:variant>
      <vt:variant>
        <vt:i4>0</vt:i4>
      </vt:variant>
      <vt:variant>
        <vt:i4>5</vt:i4>
      </vt:variant>
      <vt:variant>
        <vt:lpwstr>https://www.3gpp.org/ftp/TSG_RAN/WG1_RL1/TSGR1_119/Docs/R1-2409648.zip</vt:lpwstr>
      </vt:variant>
      <vt:variant>
        <vt:lpwstr/>
      </vt:variant>
      <vt:variant>
        <vt:i4>7602250</vt:i4>
      </vt:variant>
      <vt:variant>
        <vt:i4>18</vt:i4>
      </vt:variant>
      <vt:variant>
        <vt:i4>0</vt:i4>
      </vt:variant>
      <vt:variant>
        <vt:i4>5</vt:i4>
      </vt:variant>
      <vt:variant>
        <vt:lpwstr>https://www.3gpp.org/ftp/TSG_RAN/WG1_RL1/TSGR1_119/Docs/R1-2409612.zip</vt:lpwstr>
      </vt:variant>
      <vt:variant>
        <vt:lpwstr/>
      </vt:variant>
      <vt:variant>
        <vt:i4>7340105</vt:i4>
      </vt:variant>
      <vt:variant>
        <vt:i4>15</vt:i4>
      </vt:variant>
      <vt:variant>
        <vt:i4>0</vt:i4>
      </vt:variant>
      <vt:variant>
        <vt:i4>5</vt:i4>
      </vt:variant>
      <vt:variant>
        <vt:lpwstr>https://www.3gpp.org/ftp/TSG_RAN/WG1_RL1/TSGR1_119/Docs/R1-2409525.zip</vt:lpwstr>
      </vt:variant>
      <vt:variant>
        <vt:lpwstr/>
      </vt:variant>
      <vt:variant>
        <vt:i4>7733314</vt:i4>
      </vt:variant>
      <vt:variant>
        <vt:i4>12</vt:i4>
      </vt:variant>
      <vt:variant>
        <vt:i4>0</vt:i4>
      </vt:variant>
      <vt:variant>
        <vt:i4>5</vt:i4>
      </vt:variant>
      <vt:variant>
        <vt:lpwstr>https://www.3gpp.org/ftp/TSG_RAN/WG1_RL1/TSGR1_119/Docs/R1-2409492.zip</vt:lpwstr>
      </vt:variant>
      <vt:variant>
        <vt:lpwstr/>
      </vt:variant>
      <vt:variant>
        <vt:i4>7733321</vt:i4>
      </vt:variant>
      <vt:variant>
        <vt:i4>9</vt:i4>
      </vt:variant>
      <vt:variant>
        <vt:i4>0</vt:i4>
      </vt:variant>
      <vt:variant>
        <vt:i4>5</vt:i4>
      </vt:variant>
      <vt:variant>
        <vt:lpwstr>https://www.3gpp.org/ftp/TSG_RAN/WG1_RL1/TSGR1_119/Docs/R1-2409422.zip</vt:lpwstr>
      </vt:variant>
      <vt:variant>
        <vt:lpwstr/>
      </vt:variant>
      <vt:variant>
        <vt:i4>7471171</vt:i4>
      </vt:variant>
      <vt:variant>
        <vt:i4>6</vt:i4>
      </vt:variant>
      <vt:variant>
        <vt:i4>0</vt:i4>
      </vt:variant>
      <vt:variant>
        <vt:i4>5</vt:i4>
      </vt:variant>
      <vt:variant>
        <vt:lpwstr>https://www.3gpp.org/ftp/TSG_RAN/WG1_RL1/TSGR1_119/Docs/R1-2409381.zip</vt:lpwstr>
      </vt:variant>
      <vt:variant>
        <vt:lpwstr/>
      </vt:variant>
      <vt:variant>
        <vt:i4>7995498</vt:i4>
      </vt:variant>
      <vt:variant>
        <vt:i4>3</vt:i4>
      </vt:variant>
      <vt:variant>
        <vt:i4>0</vt:i4>
      </vt:variant>
      <vt:variant>
        <vt:i4>5</vt:i4>
      </vt:variant>
      <vt:variant>
        <vt:lpwstr>mailto:jov_travel1024@outlook.com</vt:lpwstr>
      </vt:variant>
      <vt:variant>
        <vt:lpwstr/>
      </vt:variant>
      <vt:variant>
        <vt:i4>2293845</vt:i4>
      </vt:variant>
      <vt:variant>
        <vt:i4>0</vt:i4>
      </vt:variant>
      <vt:variant>
        <vt:i4>0</vt:i4>
      </vt:variant>
      <vt:variant>
        <vt:i4>5</vt:i4>
      </vt:variant>
      <vt:variant>
        <vt:lpwstr>mailto:Jerome.vogedes@att.com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Kyrie Consulting Firm</cp:lastModifiedBy>
  <cp:revision>14</cp:revision>
  <dcterms:created xsi:type="dcterms:W3CDTF">2025-11-06T19:09:00Z</dcterms:created>
  <dcterms:modified xsi:type="dcterms:W3CDTF">2025-11-07T10:03:00Z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0x0101002AD63C5AFD9A50408F92A853392E9ACF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ies>
</file>