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56470" w14:textId="115BA18F" w:rsidR="00B52288" w:rsidRPr="00614DD8" w:rsidRDefault="00B52288" w:rsidP="00B52288">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1A7495">
        <w:rPr>
          <w:rFonts w:ascii="Arial" w:eastAsia="SimSun" w:hAnsi="Arial" w:cs="Times New Roman"/>
          <w:b/>
          <w:bCs/>
          <w:sz w:val="24"/>
          <w:szCs w:val="20"/>
          <w:lang w:val="en-US"/>
        </w:rPr>
        <w:t>3GPP TSG-RAN WG4 Meeting #11</w:t>
      </w:r>
      <w:r>
        <w:rPr>
          <w:rFonts w:ascii="Arial" w:eastAsia="SimSun" w:hAnsi="Arial" w:cs="Times New Roman"/>
          <w:b/>
          <w:bCs/>
          <w:sz w:val="24"/>
          <w:szCs w:val="20"/>
          <w:lang w:val="en-US"/>
        </w:rPr>
        <w:t>6bis</w:t>
      </w:r>
      <w:r w:rsidRPr="00614DD8">
        <w:rPr>
          <w:rFonts w:ascii="Arial" w:eastAsia="SimSun" w:hAnsi="Arial" w:cs="Times New Roman"/>
          <w:b/>
          <w:bCs/>
          <w:sz w:val="24"/>
          <w:szCs w:val="20"/>
          <w:lang w:val="en-US"/>
        </w:rPr>
        <w:tab/>
      </w:r>
      <w:r w:rsidRPr="00DE63D3">
        <w:rPr>
          <w:rFonts w:ascii="Arial" w:eastAsia="SimSun" w:hAnsi="Arial" w:cs="Times New Roman"/>
          <w:b/>
          <w:bCs/>
          <w:sz w:val="24"/>
          <w:szCs w:val="20"/>
          <w:lang w:val="en-US" w:eastAsia="ja-JP"/>
        </w:rPr>
        <w:t>R4-</w:t>
      </w:r>
      <w:r w:rsidRPr="00DE63D3">
        <w:rPr>
          <w:rFonts w:ascii="Arial" w:eastAsia="SimSun" w:hAnsi="Arial" w:cs="Times New Roman"/>
          <w:b/>
          <w:bCs/>
          <w:sz w:val="24"/>
          <w:szCs w:val="20"/>
          <w:lang w:val="en-US" w:eastAsia="zh-CN"/>
        </w:rPr>
        <w:t>2</w:t>
      </w:r>
      <w:r>
        <w:rPr>
          <w:rFonts w:ascii="Arial" w:eastAsia="SimSun" w:hAnsi="Arial" w:cs="Times New Roman"/>
          <w:b/>
          <w:bCs/>
          <w:sz w:val="24"/>
          <w:szCs w:val="20"/>
          <w:lang w:val="en-US" w:eastAsia="zh-CN"/>
        </w:rPr>
        <w:t>5</w:t>
      </w:r>
      <w:r w:rsidR="000C40AE">
        <w:rPr>
          <w:rFonts w:ascii="Arial" w:eastAsia="SimSun" w:hAnsi="Arial" w:cs="Times New Roman"/>
          <w:b/>
          <w:bCs/>
          <w:sz w:val="24"/>
          <w:szCs w:val="20"/>
          <w:lang w:val="en-US" w:eastAsia="zh-CN"/>
        </w:rPr>
        <w:t>14352</w:t>
      </w:r>
    </w:p>
    <w:bookmarkEnd w:id="0"/>
    <w:bookmarkEnd w:id="1"/>
    <w:p w14:paraId="2CAAEF56" w14:textId="77777777" w:rsidR="00B52288" w:rsidRDefault="00B52288" w:rsidP="00B52288">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Pr>
          <w:rFonts w:ascii="Arial" w:eastAsia="SimSun" w:hAnsi="Arial" w:cs="Times New Roman"/>
          <w:b/>
          <w:sz w:val="24"/>
          <w:szCs w:val="20"/>
          <w:lang w:val="en-US"/>
        </w:rPr>
        <w:t>Prague</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Czech Republic</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October</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13th</w:t>
      </w:r>
      <w:r w:rsidRPr="001A7495">
        <w:rPr>
          <w:rFonts w:ascii="Arial" w:eastAsia="SimSun" w:hAnsi="Arial" w:cs="Times New Roman"/>
          <w:b/>
          <w:sz w:val="24"/>
          <w:szCs w:val="20"/>
          <w:lang w:val="en-US"/>
        </w:rPr>
        <w:t xml:space="preserve"> – </w:t>
      </w:r>
      <w:r>
        <w:rPr>
          <w:rFonts w:ascii="Arial" w:eastAsia="SimSun" w:hAnsi="Arial" w:cs="Times New Roman"/>
          <w:b/>
          <w:sz w:val="24"/>
          <w:szCs w:val="20"/>
          <w:lang w:val="en-US"/>
        </w:rPr>
        <w:t>October</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17th</w:t>
      </w:r>
      <w:r w:rsidRPr="001A7495">
        <w:rPr>
          <w:rFonts w:ascii="Arial" w:eastAsia="SimSun" w:hAnsi="Arial" w:cs="Times New Roman"/>
          <w:b/>
          <w:sz w:val="24"/>
          <w:szCs w:val="20"/>
          <w:lang w:val="en-US"/>
        </w:rPr>
        <w:t>, 2025</w:t>
      </w:r>
    </w:p>
    <w:p w14:paraId="3F10EBF7" w14:textId="77777777" w:rsidR="009E0DFA" w:rsidRPr="00A8289B" w:rsidRDefault="009E0DFA" w:rsidP="009E0DF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073948C9" w14:textId="77777777" w:rsidR="009E0DFA" w:rsidRPr="00E46CBD" w:rsidRDefault="009E0DFA" w:rsidP="009E0DFA">
      <w:pPr>
        <w:tabs>
          <w:tab w:val="left" w:pos="1985"/>
        </w:tabs>
        <w:ind w:left="1985" w:hanging="1985"/>
        <w:rPr>
          <w:rFonts w:ascii="Arial" w:eastAsia="Calibri" w:hAnsi="Arial" w:cs="Arial"/>
          <w:b/>
          <w:bCs/>
          <w:sz w:val="24"/>
          <w:lang w:val="en-US"/>
        </w:rPr>
      </w:pPr>
      <w:r w:rsidRPr="00A8289B">
        <w:rPr>
          <w:rFonts w:ascii="Arial" w:eastAsia="Calibri" w:hAnsi="Arial" w:cs="Arial"/>
          <w:b/>
          <w:bCs/>
          <w:sz w:val="24"/>
          <w:lang w:val="en-US"/>
        </w:rPr>
        <w:t>Source:</w:t>
      </w:r>
      <w:r w:rsidRPr="00A8289B">
        <w:rPr>
          <w:rFonts w:ascii="Arial" w:eastAsia="Calibri" w:hAnsi="Arial" w:cs="Arial"/>
          <w:b/>
          <w:bCs/>
          <w:sz w:val="24"/>
          <w:lang w:val="en-US"/>
        </w:rPr>
        <w:tab/>
      </w:r>
      <w:r w:rsidRPr="00E46CBD">
        <w:rPr>
          <w:rFonts w:ascii="Arial" w:eastAsia="Calibri" w:hAnsi="Arial" w:cs="Arial"/>
          <w:b/>
          <w:bCs/>
          <w:sz w:val="24"/>
          <w:lang w:val="en-US"/>
        </w:rPr>
        <w:t>Nokia</w:t>
      </w:r>
    </w:p>
    <w:p w14:paraId="3BAA09A2" w14:textId="78FE2675" w:rsidR="009E0DFA" w:rsidRPr="00E46CBD" w:rsidRDefault="009E0DFA" w:rsidP="009E0DFA">
      <w:pPr>
        <w:ind w:left="1985" w:hanging="1985"/>
        <w:rPr>
          <w:rFonts w:ascii="Arial" w:eastAsia="Calibri" w:hAnsi="Arial" w:cs="Arial"/>
          <w:b/>
          <w:bCs/>
          <w:sz w:val="24"/>
          <w:lang w:val="en-US"/>
        </w:rPr>
      </w:pPr>
      <w:r w:rsidRPr="00E46CBD">
        <w:rPr>
          <w:rFonts w:ascii="Arial" w:eastAsia="Calibri" w:hAnsi="Arial" w:cs="Arial"/>
          <w:b/>
          <w:bCs/>
          <w:sz w:val="24"/>
          <w:lang w:val="en-US"/>
        </w:rPr>
        <w:t>Title:</w:t>
      </w:r>
      <w:r w:rsidRPr="00E46CBD">
        <w:rPr>
          <w:rFonts w:ascii="Arial" w:eastAsia="Calibri" w:hAnsi="Arial" w:cs="Arial"/>
          <w:b/>
          <w:bCs/>
          <w:sz w:val="24"/>
          <w:lang w:val="en-US"/>
        </w:rPr>
        <w:tab/>
      </w:r>
      <w:r w:rsidR="00A3446B" w:rsidRPr="00E46CBD">
        <w:rPr>
          <w:rFonts w:ascii="Arial" w:eastAsia="Calibri" w:hAnsi="Arial" w:cs="Arial"/>
          <w:b/>
          <w:bCs/>
          <w:sz w:val="24"/>
          <w:lang w:val="en-US"/>
        </w:rPr>
        <w:t xml:space="preserve">RRM core requirements </w:t>
      </w:r>
      <w:r w:rsidR="00886D94" w:rsidRPr="00E46CBD">
        <w:rPr>
          <w:rFonts w:ascii="Arial" w:eastAsia="Calibri" w:hAnsi="Arial" w:cs="Arial"/>
          <w:b/>
          <w:bCs/>
          <w:sz w:val="24"/>
          <w:lang w:val="en-US"/>
        </w:rPr>
        <w:t xml:space="preserve">and testing framework </w:t>
      </w:r>
      <w:r w:rsidRPr="00E46CBD">
        <w:rPr>
          <w:rFonts w:ascii="Arial" w:eastAsia="Calibri" w:hAnsi="Arial" w:cs="Arial"/>
          <w:b/>
          <w:bCs/>
          <w:sz w:val="24"/>
          <w:lang w:val="en-US"/>
        </w:rPr>
        <w:t xml:space="preserve">for </w:t>
      </w:r>
      <w:r w:rsidR="0047590F" w:rsidRPr="00E46CBD">
        <w:rPr>
          <w:rFonts w:ascii="Arial" w:eastAsia="Calibri" w:hAnsi="Arial" w:cs="Arial"/>
          <w:b/>
          <w:bCs/>
          <w:sz w:val="24"/>
          <w:lang w:val="en-US"/>
        </w:rPr>
        <w:t xml:space="preserve">AI/ML </w:t>
      </w:r>
      <w:r w:rsidRPr="00E46CBD">
        <w:rPr>
          <w:rFonts w:ascii="Arial" w:eastAsia="Calibri" w:hAnsi="Arial" w:cs="Arial"/>
          <w:b/>
          <w:bCs/>
          <w:sz w:val="24"/>
          <w:lang w:val="en-US"/>
        </w:rPr>
        <w:t>positioning accuracy enhancement</w:t>
      </w:r>
      <w:r w:rsidRPr="00E46CBD" w:rsidDel="005C166A">
        <w:rPr>
          <w:rFonts w:ascii="Arial" w:eastAsia="Calibri" w:hAnsi="Arial" w:cs="Arial"/>
          <w:b/>
          <w:bCs/>
          <w:sz w:val="24"/>
          <w:lang w:val="en-US"/>
        </w:rPr>
        <w:t xml:space="preserve"> </w:t>
      </w:r>
    </w:p>
    <w:p w14:paraId="054051B0" w14:textId="4DC297DA" w:rsidR="009E0DFA" w:rsidRPr="00E46CBD" w:rsidRDefault="009E0DFA" w:rsidP="009E0DFA">
      <w:pPr>
        <w:tabs>
          <w:tab w:val="left" w:pos="1985"/>
        </w:tabs>
        <w:spacing w:after="120" w:line="240" w:lineRule="auto"/>
        <w:rPr>
          <w:rFonts w:ascii="Arial" w:eastAsia="MS Mincho" w:hAnsi="Arial" w:cs="Arial"/>
          <w:b/>
          <w:bCs/>
          <w:sz w:val="24"/>
          <w:szCs w:val="24"/>
          <w:lang w:val="en-US"/>
        </w:rPr>
      </w:pPr>
      <w:r w:rsidRPr="486EFBA7">
        <w:rPr>
          <w:rFonts w:ascii="Arial" w:eastAsia="MS Mincho" w:hAnsi="Arial" w:cs="Arial"/>
          <w:b/>
          <w:bCs/>
          <w:sz w:val="24"/>
          <w:szCs w:val="24"/>
          <w:lang w:val="en-US"/>
        </w:rPr>
        <w:t>Agenda item:</w:t>
      </w:r>
      <w:r>
        <w:tab/>
      </w:r>
      <w:r w:rsidR="000257C3" w:rsidRPr="486EFBA7">
        <w:rPr>
          <w:rFonts w:ascii="Arial" w:eastAsia="MS Mincho" w:hAnsi="Arial" w:cs="Arial"/>
          <w:b/>
          <w:bCs/>
          <w:sz w:val="24"/>
          <w:szCs w:val="24"/>
          <w:lang w:val="en-US"/>
        </w:rPr>
        <w:t>6.1</w:t>
      </w:r>
      <w:r w:rsidR="532AD56B" w:rsidRPr="486EFBA7">
        <w:rPr>
          <w:rFonts w:ascii="Arial" w:eastAsia="MS Mincho" w:hAnsi="Arial" w:cs="Arial"/>
          <w:b/>
          <w:bCs/>
          <w:sz w:val="24"/>
          <w:szCs w:val="24"/>
          <w:lang w:val="en-US"/>
        </w:rPr>
        <w:t>1</w:t>
      </w:r>
      <w:r w:rsidR="000257C3" w:rsidRPr="486EFBA7">
        <w:rPr>
          <w:rFonts w:ascii="Arial" w:eastAsia="MS Mincho" w:hAnsi="Arial" w:cs="Arial"/>
          <w:b/>
          <w:bCs/>
          <w:sz w:val="24"/>
          <w:szCs w:val="24"/>
          <w:lang w:val="en-US"/>
        </w:rPr>
        <w:t>.</w:t>
      </w:r>
      <w:r w:rsidR="00D71C88" w:rsidRPr="486EFBA7">
        <w:rPr>
          <w:rFonts w:ascii="Arial" w:eastAsia="MS Mincho" w:hAnsi="Arial" w:cs="Arial"/>
          <w:b/>
          <w:bCs/>
          <w:sz w:val="24"/>
          <w:szCs w:val="24"/>
          <w:lang w:val="en-US"/>
        </w:rPr>
        <w:t>5</w:t>
      </w:r>
    </w:p>
    <w:p w14:paraId="0F8A8B82" w14:textId="77777777" w:rsidR="009E0DFA" w:rsidRPr="00A8289B" w:rsidRDefault="009E0DFA" w:rsidP="009E0DFA">
      <w:pPr>
        <w:tabs>
          <w:tab w:val="left" w:pos="1985"/>
        </w:tabs>
        <w:rPr>
          <w:rFonts w:ascii="Arial" w:eastAsia="Calibri" w:hAnsi="Arial" w:cs="Arial"/>
          <w:b/>
          <w:bCs/>
          <w:sz w:val="24"/>
          <w:lang w:val="en-US"/>
        </w:rPr>
      </w:pPr>
      <w:r w:rsidRPr="00E46CBD">
        <w:rPr>
          <w:rFonts w:ascii="Arial" w:eastAsia="Calibri" w:hAnsi="Arial" w:cs="Arial"/>
          <w:b/>
          <w:bCs/>
          <w:sz w:val="24"/>
          <w:lang w:val="en-US"/>
        </w:rPr>
        <w:t>Document for:</w:t>
      </w:r>
      <w:r w:rsidRPr="00E46CBD">
        <w:rPr>
          <w:rFonts w:ascii="Arial" w:eastAsia="Calibri" w:hAnsi="Arial" w:cs="Arial"/>
          <w:b/>
          <w:bCs/>
          <w:sz w:val="24"/>
          <w:lang w:val="en-US"/>
        </w:rPr>
        <w:tab/>
        <w:t>Discussion</w:t>
      </w:r>
    </w:p>
    <w:p w14:paraId="5116A10A" w14:textId="0A5CE8C4" w:rsidR="009E0DFA" w:rsidRPr="00A8289B" w:rsidRDefault="009E0DFA" w:rsidP="009E0DFA">
      <w:pPr>
        <w:pStyle w:val="RAN4H1"/>
        <w:rPr>
          <w:lang w:val="en-US"/>
        </w:rPr>
      </w:pPr>
      <w:bookmarkStart w:id="2" w:name="_Toc116995841"/>
      <w:r w:rsidRPr="00A8289B">
        <w:rPr>
          <w:lang w:val="en-US"/>
        </w:rPr>
        <w:t>Intro</w:t>
      </w:r>
      <w:r w:rsidRPr="00A8289B">
        <w:rPr>
          <w:rStyle w:val="RAN4H1Char"/>
          <w:lang w:val="en-US"/>
        </w:rPr>
        <w:t>ductio</w:t>
      </w:r>
      <w:r w:rsidRPr="00A8289B">
        <w:rPr>
          <w:lang w:val="en-US"/>
        </w:rPr>
        <w:t>n</w:t>
      </w:r>
      <w:bookmarkEnd w:id="2"/>
    </w:p>
    <w:p w14:paraId="26B5824C" w14:textId="1413617F" w:rsidR="009E0DFA" w:rsidRPr="00A8289B" w:rsidRDefault="6107BB83" w:rsidP="16FB73CE">
      <w:pPr>
        <w:jc w:val="both"/>
        <w:rPr>
          <w:lang w:val="en-US"/>
        </w:rPr>
      </w:pPr>
      <w:r w:rsidRPr="16FB73CE">
        <w:rPr>
          <w:lang w:val="en-US"/>
        </w:rPr>
        <w:t xml:space="preserve">The </w:t>
      </w:r>
      <w:r w:rsidR="009E0DFA" w:rsidRPr="16FB73CE">
        <w:rPr>
          <w:lang w:val="en-US"/>
        </w:rPr>
        <w:t xml:space="preserve">work item on artificial intelligence (AI)/machine learning (ML) for NR air interface (NR_AIML_Air) </w:t>
      </w:r>
      <w:r w:rsidR="251C9370" w:rsidRPr="16FB73CE">
        <w:rPr>
          <w:lang w:val="en-US"/>
        </w:rPr>
        <w:t xml:space="preserve">approved </w:t>
      </w:r>
      <w:r w:rsidR="0F85D26F" w:rsidRPr="16FB73CE">
        <w:rPr>
          <w:lang w:val="en-US"/>
        </w:rPr>
        <w:t>at</w:t>
      </w:r>
      <w:r w:rsidR="251C9370" w:rsidRPr="16FB73CE">
        <w:rPr>
          <w:lang w:val="en-US"/>
        </w:rPr>
        <w:t xml:space="preserve"> RAN#102, was revised at RAN#108 </w:t>
      </w:r>
      <w:r w:rsidR="009E0DFA" w:rsidRPr="16FB73CE">
        <w:rPr>
          <w:lang w:val="en-US"/>
        </w:rPr>
        <w:t>[</w:t>
      </w:r>
      <w:r w:rsidR="30CA50F8" w:rsidRPr="16FB73CE">
        <w:rPr>
          <w:lang w:val="en-US"/>
        </w:rPr>
        <w:t>1</w:t>
      </w:r>
      <w:r w:rsidR="009E0DFA" w:rsidRPr="16FB73CE">
        <w:rPr>
          <w:lang w:val="en-US"/>
        </w:rPr>
        <w:t>]</w:t>
      </w:r>
      <w:r w:rsidR="0263315E" w:rsidRPr="16FB73CE">
        <w:rPr>
          <w:lang w:val="en-US"/>
        </w:rPr>
        <w:t xml:space="preserve"> to refine </w:t>
      </w:r>
      <w:r w:rsidR="009E0DFA" w:rsidRPr="16FB73CE">
        <w:rPr>
          <w:lang w:val="en-US"/>
        </w:rPr>
        <w:t xml:space="preserve">the normative work </w:t>
      </w:r>
      <w:r w:rsidR="006161A1" w:rsidRPr="16FB73CE">
        <w:rPr>
          <w:lang w:val="en-US"/>
        </w:rPr>
        <w:t>of</w:t>
      </w:r>
      <w:r w:rsidR="009E0DFA" w:rsidRPr="16FB73CE">
        <w:rPr>
          <w:lang w:val="en-US"/>
        </w:rPr>
        <w:t xml:space="preserve"> the general AI/ML framework for air interface and to enable the recommended use cases </w:t>
      </w:r>
      <w:r w:rsidR="14C50948" w:rsidRPr="16FB73CE">
        <w:rPr>
          <w:lang w:val="en-US"/>
        </w:rPr>
        <w:t>as depicted in the TR for</w:t>
      </w:r>
      <w:r w:rsidR="009E0DFA" w:rsidRPr="16FB73CE">
        <w:rPr>
          <w:lang w:val="en-US"/>
        </w:rPr>
        <w:t xml:space="preserve"> the preceding stu</w:t>
      </w:r>
      <w:r w:rsidR="00C84961" w:rsidRPr="16FB73CE">
        <w:rPr>
          <w:lang w:val="en-US"/>
        </w:rPr>
        <w:t>dy [2].</w:t>
      </w:r>
    </w:p>
    <w:p w14:paraId="432474ED" w14:textId="67102484" w:rsidR="009E0DFA" w:rsidRPr="00A8289B" w:rsidRDefault="009E0DFA" w:rsidP="16FB73CE">
      <w:pPr>
        <w:jc w:val="both"/>
        <w:rPr>
          <w:lang w:val="en-US"/>
        </w:rPr>
      </w:pPr>
      <w:r w:rsidRPr="16FB73CE">
        <w:rPr>
          <w:lang w:val="en-US"/>
        </w:rPr>
        <w:t xml:space="preserve">In this paper, </w:t>
      </w:r>
      <w:r w:rsidR="54D747FC" w:rsidRPr="16FB73CE">
        <w:rPr>
          <w:lang w:val="en-US"/>
        </w:rPr>
        <w:t>open issues on RRM core and</w:t>
      </w:r>
      <w:r w:rsidRPr="16FB73CE">
        <w:rPr>
          <w:lang w:val="en-US"/>
        </w:rPr>
        <w:t xml:space="preserve"> performance requirements for</w:t>
      </w:r>
      <w:r w:rsidR="00C84715" w:rsidRPr="16FB73CE">
        <w:rPr>
          <w:lang w:val="en-US"/>
        </w:rPr>
        <w:t xml:space="preserve"> UE-based positioning (</w:t>
      </w:r>
      <w:r w:rsidR="1AE70033" w:rsidRPr="16FB73CE">
        <w:rPr>
          <w:lang w:val="en-US"/>
        </w:rPr>
        <w:t>C</w:t>
      </w:r>
      <w:r w:rsidRPr="16FB73CE">
        <w:rPr>
          <w:lang w:val="en-US"/>
        </w:rPr>
        <w:t>ase 1</w:t>
      </w:r>
      <w:r w:rsidR="00C84715" w:rsidRPr="16FB73CE">
        <w:rPr>
          <w:lang w:val="en-US"/>
        </w:rPr>
        <w:t>)</w:t>
      </w:r>
      <w:r w:rsidRPr="16FB73CE">
        <w:rPr>
          <w:lang w:val="en-US"/>
        </w:rPr>
        <w:t xml:space="preserve"> and </w:t>
      </w:r>
      <w:r w:rsidR="00C84715" w:rsidRPr="16FB73CE">
        <w:rPr>
          <w:lang w:val="en-US"/>
        </w:rPr>
        <w:t>NG-RAN node assisted positioning (</w:t>
      </w:r>
      <w:r w:rsidR="0C0302B1" w:rsidRPr="16FB73CE">
        <w:rPr>
          <w:lang w:val="en-US"/>
        </w:rPr>
        <w:t>C</w:t>
      </w:r>
      <w:r w:rsidR="00C84715" w:rsidRPr="16FB73CE">
        <w:rPr>
          <w:lang w:val="en-US"/>
        </w:rPr>
        <w:t>ases 3a and 3b)</w:t>
      </w:r>
      <w:r w:rsidRPr="16FB73CE">
        <w:rPr>
          <w:lang w:val="en-US"/>
        </w:rPr>
        <w:t xml:space="preserve"> </w:t>
      </w:r>
      <w:r w:rsidR="3690A81C" w:rsidRPr="16FB73CE">
        <w:rPr>
          <w:lang w:val="en-US"/>
        </w:rPr>
        <w:t xml:space="preserve">from RAN4#115 </w:t>
      </w:r>
      <w:r w:rsidRPr="16FB73CE">
        <w:rPr>
          <w:lang w:val="en-US"/>
        </w:rPr>
        <w:t xml:space="preserve">are discussed </w:t>
      </w:r>
      <w:r w:rsidR="6BD0F6A5" w:rsidRPr="16FB73CE">
        <w:rPr>
          <w:lang w:val="en-US"/>
        </w:rPr>
        <w:t>and corresponding proposals are made.</w:t>
      </w:r>
    </w:p>
    <w:p w14:paraId="68A691AC" w14:textId="77777777" w:rsidR="009E0DFA" w:rsidRDefault="009E0DFA" w:rsidP="009E0DFA">
      <w:pPr>
        <w:pStyle w:val="RAN4H1"/>
        <w:rPr>
          <w:lang w:val="en-US"/>
        </w:rPr>
      </w:pPr>
      <w:bookmarkStart w:id="3" w:name="_Toc116995842"/>
      <w:r w:rsidRPr="00A8289B">
        <w:rPr>
          <w:lang w:val="en-US"/>
        </w:rPr>
        <w:t>Discussion</w:t>
      </w:r>
      <w:bookmarkEnd w:id="3"/>
    </w:p>
    <w:p w14:paraId="1623E086" w14:textId="002EC5D0" w:rsidR="00DC6C76" w:rsidRPr="00DC6C76" w:rsidRDefault="006748B6" w:rsidP="00DC6C76">
      <w:pPr>
        <w:rPr>
          <w:lang w:val="en-US"/>
        </w:rPr>
      </w:pPr>
      <w:r w:rsidRPr="64D642C9">
        <w:rPr>
          <w:lang w:val="en-US"/>
        </w:rPr>
        <w:t>The</w:t>
      </w:r>
      <w:r w:rsidRPr="16FB73CE">
        <w:rPr>
          <w:lang w:val="en-US"/>
        </w:rPr>
        <w:t xml:space="preserve"> </w:t>
      </w:r>
      <w:r w:rsidR="34A31BBB" w:rsidRPr="16FB73CE">
        <w:rPr>
          <w:lang w:val="en-US"/>
        </w:rPr>
        <w:t>open</w:t>
      </w:r>
      <w:r w:rsidRPr="64D642C9">
        <w:rPr>
          <w:lang w:val="en-US"/>
        </w:rPr>
        <w:t xml:space="preserve"> issues related to Cases 1</w:t>
      </w:r>
      <w:r w:rsidR="00132491" w:rsidRPr="64D642C9">
        <w:rPr>
          <w:lang w:val="en-US"/>
        </w:rPr>
        <w:t>,</w:t>
      </w:r>
      <w:r w:rsidRPr="64D642C9">
        <w:rPr>
          <w:lang w:val="en-US"/>
        </w:rPr>
        <w:t xml:space="preserve"> 3</w:t>
      </w:r>
      <w:r w:rsidR="00132491" w:rsidRPr="64D642C9">
        <w:rPr>
          <w:lang w:val="en-US"/>
        </w:rPr>
        <w:t>a and 3b</w:t>
      </w:r>
      <w:r w:rsidRPr="64D642C9">
        <w:rPr>
          <w:lang w:val="en-US"/>
        </w:rPr>
        <w:t xml:space="preserve"> are discussed in this section</w:t>
      </w:r>
      <w:r w:rsidR="00132491" w:rsidRPr="64D642C9">
        <w:rPr>
          <w:lang w:val="en-US"/>
        </w:rPr>
        <w:t xml:space="preserve"> </w:t>
      </w:r>
      <w:r w:rsidRPr="64D642C9">
        <w:rPr>
          <w:lang w:val="en-US"/>
        </w:rPr>
        <w:t xml:space="preserve">according to </w:t>
      </w:r>
      <w:r w:rsidR="381CFA33" w:rsidRPr="16FB73CE">
        <w:rPr>
          <w:lang w:val="en-US"/>
        </w:rPr>
        <w:t xml:space="preserve">RAN4#115 WF </w:t>
      </w:r>
      <w:r w:rsidR="34918520" w:rsidRPr="16FB73CE">
        <w:rPr>
          <w:lang w:val="en-US"/>
        </w:rPr>
        <w:t xml:space="preserve">[3] </w:t>
      </w:r>
      <w:r w:rsidR="381CFA33" w:rsidRPr="16FB73CE">
        <w:rPr>
          <w:lang w:val="en-US"/>
        </w:rPr>
        <w:t>and Topic summary</w:t>
      </w:r>
      <w:r w:rsidR="00FC7301" w:rsidRPr="64D642C9">
        <w:rPr>
          <w:lang w:val="en-US"/>
        </w:rPr>
        <w:t xml:space="preserve"> [</w:t>
      </w:r>
      <w:r w:rsidR="00875D54" w:rsidRPr="16FB73CE">
        <w:rPr>
          <w:lang w:val="en-US"/>
        </w:rPr>
        <w:t>4</w:t>
      </w:r>
      <w:r w:rsidR="00FC7301" w:rsidRPr="64D642C9">
        <w:rPr>
          <w:lang w:val="en-US"/>
        </w:rPr>
        <w:t>]</w:t>
      </w:r>
      <w:r w:rsidRPr="64D642C9">
        <w:rPr>
          <w:lang w:val="en-US"/>
        </w:rPr>
        <w:t xml:space="preserve">. </w:t>
      </w:r>
    </w:p>
    <w:p w14:paraId="592F562A" w14:textId="324AF121" w:rsidR="009E0DFA" w:rsidRPr="006F6247" w:rsidRDefault="009E0DFA" w:rsidP="002D7E33">
      <w:pPr>
        <w:pStyle w:val="RAN4H2"/>
      </w:pPr>
      <w:r w:rsidRPr="16FB73CE">
        <w:rPr>
          <w:lang w:val="en-US"/>
        </w:rPr>
        <w:t xml:space="preserve">Requirements for </w:t>
      </w:r>
      <w:r w:rsidR="00B916E9">
        <w:t>Case1</w:t>
      </w:r>
    </w:p>
    <w:p w14:paraId="08096B91" w14:textId="4068C73D" w:rsidR="009E0DFA" w:rsidRDefault="009E0DFA" w:rsidP="009E0DFA">
      <w:pPr>
        <w:rPr>
          <w:lang w:val="en-US"/>
        </w:rPr>
      </w:pPr>
      <w:r w:rsidRPr="00A8289B">
        <w:rPr>
          <w:lang w:val="en-US"/>
        </w:rPr>
        <w:t xml:space="preserve">This section discusses the requirements </w:t>
      </w:r>
      <w:r w:rsidR="06FA8E0D" w:rsidRPr="16FB73CE">
        <w:rPr>
          <w:lang w:val="en-US"/>
        </w:rPr>
        <w:t>for</w:t>
      </w:r>
      <w:r w:rsidRPr="00A8289B">
        <w:rPr>
          <w:lang w:val="en-US"/>
        </w:rPr>
        <w:t xml:space="preserve"> the use cases with a UE-side model.</w:t>
      </w:r>
    </w:p>
    <w:p w14:paraId="0881BEC5" w14:textId="3EADCF3F" w:rsidR="002D33A9" w:rsidRDefault="002D33A9" w:rsidP="009E0DFA">
      <w:pPr>
        <w:rPr>
          <w:lang w:val="en-US"/>
        </w:rPr>
      </w:pPr>
      <w:r w:rsidRPr="64D642C9">
        <w:rPr>
          <w:lang w:val="en-US"/>
        </w:rPr>
        <w:t xml:space="preserve">The following agreements were </w:t>
      </w:r>
      <w:r w:rsidR="3D71DC79" w:rsidRPr="64D642C9">
        <w:rPr>
          <w:lang w:val="en-US"/>
        </w:rPr>
        <w:t>reached</w:t>
      </w:r>
      <w:r w:rsidRPr="64D642C9">
        <w:rPr>
          <w:lang w:val="en-US"/>
        </w:rPr>
        <w:t xml:space="preserve"> for Case 1 at RAN4#115 [</w:t>
      </w:r>
      <w:r w:rsidR="6B60FD97" w:rsidRPr="16FB73CE">
        <w:rPr>
          <w:lang w:val="en-US"/>
        </w:rPr>
        <w:t>3</w:t>
      </w:r>
      <w:r w:rsidRPr="64D642C9">
        <w:rPr>
          <w:lang w:val="en-US"/>
        </w:rPr>
        <w:t>].</w:t>
      </w:r>
    </w:p>
    <w:tbl>
      <w:tblPr>
        <w:tblStyle w:val="TableGrid"/>
        <w:tblW w:w="0" w:type="auto"/>
        <w:tblLook w:val="04A0" w:firstRow="1" w:lastRow="0" w:firstColumn="1" w:lastColumn="0" w:noHBand="0" w:noVBand="1"/>
      </w:tblPr>
      <w:tblGrid>
        <w:gridCol w:w="9617"/>
      </w:tblGrid>
      <w:tr w:rsidR="002D33A9" w14:paraId="53B42BFE" w14:textId="77777777" w:rsidTr="002D33A9">
        <w:tc>
          <w:tcPr>
            <w:tcW w:w="9617" w:type="dxa"/>
          </w:tcPr>
          <w:p w14:paraId="6D961DB2" w14:textId="77777777" w:rsidR="002D33A9" w:rsidRPr="002D33A9" w:rsidRDefault="002D33A9" w:rsidP="002D33A9">
            <w:pPr>
              <w:spacing w:before="120" w:after="180"/>
              <w:rPr>
                <w:rFonts w:eastAsia="Yu Mincho" w:cs="Times New Roman"/>
                <w:b/>
                <w:szCs w:val="20"/>
                <w:u w:val="single"/>
                <w:lang w:eastAsia="ja-JP"/>
              </w:rPr>
            </w:pPr>
            <w:r w:rsidRPr="002D33A9">
              <w:rPr>
                <w:rFonts w:eastAsia="SimSun" w:cs="Times New Roman"/>
                <w:b/>
                <w:szCs w:val="20"/>
                <w:u w:val="single"/>
                <w:lang w:eastAsia="ko-KR"/>
              </w:rPr>
              <w:t xml:space="preserve">Issue </w:t>
            </w:r>
            <w:r w:rsidRPr="002D33A9">
              <w:rPr>
                <w:rFonts w:eastAsia="Yu Mincho" w:cs="Times New Roman" w:hint="eastAsia"/>
                <w:b/>
                <w:szCs w:val="20"/>
                <w:u w:val="single"/>
                <w:lang w:eastAsia="ja-JP"/>
              </w:rPr>
              <w:t>3</w:t>
            </w:r>
            <w:r w:rsidRPr="002D33A9">
              <w:rPr>
                <w:rFonts w:eastAsia="SimSun" w:cs="Times New Roman"/>
                <w:b/>
                <w:szCs w:val="20"/>
                <w:u w:val="single"/>
                <w:lang w:eastAsia="ko-KR"/>
              </w:rPr>
              <w:t xml:space="preserve">-1: </w:t>
            </w:r>
            <w:r w:rsidRPr="002D33A9">
              <w:rPr>
                <w:rFonts w:eastAsia="Yu Mincho" w:cs="Times New Roman" w:hint="eastAsia"/>
                <w:b/>
                <w:szCs w:val="20"/>
                <w:u w:val="single"/>
                <w:lang w:eastAsia="ja-JP"/>
              </w:rPr>
              <w:t>Requirements for case 1</w:t>
            </w:r>
          </w:p>
          <w:p w14:paraId="32FE2E13" w14:textId="77777777" w:rsidR="002D33A9" w:rsidRPr="002D33A9" w:rsidRDefault="002D33A9" w:rsidP="002D33A9">
            <w:pPr>
              <w:spacing w:after="120"/>
              <w:rPr>
                <w:rFonts w:eastAsia="Yu Mincho" w:cs="Times New Roman"/>
                <w:iCs/>
                <w:szCs w:val="20"/>
                <w:lang w:eastAsia="ja-JP"/>
              </w:rPr>
            </w:pPr>
            <w:r w:rsidRPr="002D33A9">
              <w:rPr>
                <w:rFonts w:eastAsia="Yu Mincho" w:cs="Times New Roman" w:hint="eastAsia"/>
                <w:iCs/>
                <w:szCs w:val="20"/>
                <w:lang w:eastAsia="ja-JP"/>
              </w:rPr>
              <w:t xml:space="preserve">Agreement: </w:t>
            </w:r>
          </w:p>
          <w:p w14:paraId="5C3A64D8" w14:textId="0668CA40" w:rsidR="002D33A9" w:rsidRPr="002D33A9" w:rsidRDefault="002D33A9" w:rsidP="002D33A9">
            <w:pPr>
              <w:numPr>
                <w:ilvl w:val="0"/>
                <w:numId w:val="33"/>
              </w:numPr>
              <w:overflowPunct w:val="0"/>
              <w:autoSpaceDE w:val="0"/>
              <w:autoSpaceDN w:val="0"/>
              <w:adjustRightInd w:val="0"/>
              <w:spacing w:after="120"/>
              <w:ind w:left="993"/>
              <w:contextualSpacing/>
              <w:textAlignment w:val="baseline"/>
              <w:rPr>
                <w:rFonts w:eastAsia="Yu Mincho" w:cs="Times New Roman"/>
                <w:iCs/>
                <w:szCs w:val="20"/>
                <w:lang w:eastAsia="ja-JP"/>
              </w:rPr>
            </w:pPr>
            <w:r w:rsidRPr="002D33A9">
              <w:rPr>
                <w:rFonts w:eastAsia="Yu Mincho" w:cs="Times New Roman"/>
                <w:iCs/>
                <w:szCs w:val="20"/>
                <w:lang w:eastAsia="ja-JP"/>
              </w:rPr>
              <w:t>D</w:t>
            </w:r>
            <w:r w:rsidRPr="002D33A9">
              <w:rPr>
                <w:rFonts w:eastAsia="Yu Mincho" w:cs="Times New Roman" w:hint="eastAsia"/>
                <w:iCs/>
                <w:szCs w:val="20"/>
                <w:lang w:eastAsia="ja-JP"/>
              </w:rPr>
              <w:t>iscuss how to define a measurement delay requirement</w:t>
            </w:r>
            <w:r>
              <w:rPr>
                <w:rFonts w:eastAsia="Yu Mincho" w:cs="Times New Roman"/>
                <w:iCs/>
                <w:szCs w:val="20"/>
                <w:lang w:eastAsia="ja-JP"/>
              </w:rPr>
              <w:t xml:space="preserve"> </w:t>
            </w:r>
            <w:r w:rsidRPr="002D33A9">
              <w:rPr>
                <w:rFonts w:eastAsia="Yu Mincho" w:cs="Times New Roman" w:hint="eastAsia"/>
                <w:iCs/>
                <w:szCs w:val="20"/>
                <w:lang w:eastAsia="ja-JP"/>
              </w:rPr>
              <w:t>(reporting delay)</w:t>
            </w:r>
          </w:p>
          <w:p w14:paraId="5EA0A3AE" w14:textId="4A0450DA" w:rsidR="002D33A9" w:rsidRPr="002D33A9" w:rsidRDefault="002D33A9" w:rsidP="002D33A9">
            <w:pPr>
              <w:numPr>
                <w:ilvl w:val="0"/>
                <w:numId w:val="33"/>
              </w:numPr>
              <w:overflowPunct w:val="0"/>
              <w:autoSpaceDE w:val="0"/>
              <w:autoSpaceDN w:val="0"/>
              <w:adjustRightInd w:val="0"/>
              <w:spacing w:after="120"/>
              <w:ind w:left="993"/>
              <w:textAlignment w:val="baseline"/>
              <w:rPr>
                <w:rFonts w:eastAsia="Yu Mincho" w:cs="Times New Roman"/>
                <w:iCs/>
                <w:szCs w:val="20"/>
                <w:lang w:eastAsia="ja-JP"/>
              </w:rPr>
            </w:pPr>
            <w:r w:rsidRPr="002D33A9">
              <w:rPr>
                <w:rFonts w:eastAsia="Yu Mincho" w:cs="Times New Roman"/>
                <w:iCs/>
                <w:szCs w:val="20"/>
                <w:lang w:eastAsia="ja-JP"/>
              </w:rPr>
              <w:t>D</w:t>
            </w:r>
            <w:r w:rsidRPr="002D33A9">
              <w:rPr>
                <w:rFonts w:eastAsia="Yu Mincho" w:cs="Times New Roman" w:hint="eastAsia"/>
                <w:iCs/>
                <w:szCs w:val="20"/>
                <w:lang w:eastAsia="ja-JP"/>
              </w:rPr>
              <w:t>o not define any positioning accuracy requirement</w:t>
            </w:r>
          </w:p>
        </w:tc>
      </w:tr>
    </w:tbl>
    <w:p w14:paraId="773E5BDC" w14:textId="5D0F4FFC" w:rsidR="00FD2113" w:rsidRDefault="00FD2113" w:rsidP="009E0DFA">
      <w:pPr>
        <w:rPr>
          <w:highlight w:val="yellow"/>
          <w:lang w:val="en-US"/>
        </w:rPr>
      </w:pPr>
    </w:p>
    <w:p w14:paraId="39270493" w14:textId="2E09BE19" w:rsidR="00030682" w:rsidRDefault="00030682" w:rsidP="00030682">
      <w:pPr>
        <w:rPr>
          <w:lang w:val="en-US"/>
        </w:rPr>
      </w:pPr>
      <w:r w:rsidRPr="64D642C9">
        <w:rPr>
          <w:lang w:val="en-US"/>
        </w:rPr>
        <w:t>The following agreements were reached for Case 1 at RAN4#11</w:t>
      </w:r>
      <w:r>
        <w:rPr>
          <w:lang w:val="en-US"/>
        </w:rPr>
        <w:t>6</w:t>
      </w:r>
      <w:r w:rsidRPr="64D642C9">
        <w:rPr>
          <w:lang w:val="en-US"/>
        </w:rPr>
        <w:t xml:space="preserve"> [</w:t>
      </w:r>
      <w:r w:rsidR="00416E6F">
        <w:rPr>
          <w:lang w:val="en-US"/>
        </w:rPr>
        <w:t>4</w:t>
      </w:r>
      <w:r w:rsidRPr="64D642C9">
        <w:rPr>
          <w:lang w:val="en-US"/>
        </w:rPr>
        <w:t>].</w:t>
      </w:r>
    </w:p>
    <w:tbl>
      <w:tblPr>
        <w:tblStyle w:val="TableGrid"/>
        <w:tblW w:w="0" w:type="auto"/>
        <w:tblLook w:val="04A0" w:firstRow="1" w:lastRow="0" w:firstColumn="1" w:lastColumn="0" w:noHBand="0" w:noVBand="1"/>
      </w:tblPr>
      <w:tblGrid>
        <w:gridCol w:w="9617"/>
      </w:tblGrid>
      <w:tr w:rsidR="00030682" w14:paraId="29CA6E22" w14:textId="77777777" w:rsidTr="007C7C4B">
        <w:tc>
          <w:tcPr>
            <w:tcW w:w="9617" w:type="dxa"/>
          </w:tcPr>
          <w:p w14:paraId="5529573C" w14:textId="77777777" w:rsidR="00030682" w:rsidRPr="008C66D7" w:rsidRDefault="00030682" w:rsidP="00030682">
            <w:pPr>
              <w:rPr>
                <w:rFonts w:eastAsia="Yu Mincho"/>
                <w:b/>
                <w:u w:val="single"/>
                <w:lang w:eastAsia="ja-JP"/>
              </w:rPr>
            </w:pPr>
            <w:r w:rsidRPr="008C66D7">
              <w:rPr>
                <w:b/>
                <w:u w:val="single"/>
                <w:lang w:eastAsia="ko-KR"/>
              </w:rPr>
              <w:t xml:space="preserve">Issue </w:t>
            </w:r>
            <w:r w:rsidRPr="008C66D7">
              <w:rPr>
                <w:rFonts w:eastAsia="Yu Mincho"/>
                <w:b/>
                <w:u w:val="single"/>
                <w:lang w:eastAsia="ja-JP"/>
              </w:rPr>
              <w:t>3</w:t>
            </w:r>
            <w:r w:rsidRPr="008C66D7">
              <w:rPr>
                <w:b/>
                <w:u w:val="single"/>
                <w:lang w:eastAsia="ko-KR"/>
              </w:rPr>
              <w:t xml:space="preserve">-1: </w:t>
            </w:r>
            <w:r w:rsidRPr="008C66D7">
              <w:rPr>
                <w:rFonts w:eastAsia="Yu Mincho"/>
                <w:b/>
                <w:u w:val="single"/>
                <w:lang w:eastAsia="ja-JP"/>
              </w:rPr>
              <w:t>Reporting Delay Requirements for case 1</w:t>
            </w:r>
          </w:p>
          <w:p w14:paraId="2E0480E0" w14:textId="77777777" w:rsidR="00030682" w:rsidRPr="008C66D7" w:rsidRDefault="00030682" w:rsidP="00030682">
            <w:pPr>
              <w:rPr>
                <w:rFonts w:eastAsia="Yu Mincho"/>
                <w:iCs/>
                <w:lang w:eastAsia="ja-JP"/>
              </w:rPr>
            </w:pPr>
            <w:r w:rsidRPr="008C66D7">
              <w:rPr>
                <w:rFonts w:eastAsia="Yu Mincho"/>
                <w:iCs/>
                <w:lang w:eastAsia="ja-JP"/>
              </w:rPr>
              <w:t>Agreement:</w:t>
            </w:r>
          </w:p>
          <w:p w14:paraId="7DD0D050" w14:textId="77777777" w:rsidR="00030682" w:rsidRPr="008C66D7" w:rsidRDefault="00030682" w:rsidP="00030682">
            <w:pPr>
              <w:rPr>
                <w:rFonts w:eastAsia="Yu Mincho"/>
                <w:iCs/>
                <w:lang w:eastAsia="ja-JP"/>
              </w:rPr>
            </w:pPr>
            <w:r w:rsidRPr="008C66D7">
              <w:rPr>
                <w:rFonts w:eastAsia="Yu Mincho"/>
                <w:iCs/>
                <w:lang w:eastAsia="ja-JP"/>
              </w:rPr>
              <w:t>Take the framework of the existing reporting delay requirements</w:t>
            </w:r>
          </w:p>
          <w:p w14:paraId="4ED47D14" w14:textId="77777777" w:rsidR="00030682" w:rsidRPr="008C66D7" w:rsidRDefault="00030682" w:rsidP="00030682">
            <w:pPr>
              <w:pStyle w:val="ListParagraph"/>
              <w:numPr>
                <w:ilvl w:val="0"/>
                <w:numId w:val="33"/>
              </w:numPr>
              <w:overflowPunct w:val="0"/>
              <w:autoSpaceDE w:val="0"/>
              <w:autoSpaceDN w:val="0"/>
              <w:adjustRightInd w:val="0"/>
              <w:spacing w:after="180"/>
              <w:textAlignment w:val="baseline"/>
              <w:rPr>
                <w:rFonts w:eastAsia="Yu Mincho"/>
                <w:iCs/>
                <w:lang w:eastAsia="ja-JP"/>
              </w:rPr>
            </w:pPr>
            <w:r w:rsidRPr="008C66D7">
              <w:rPr>
                <w:rFonts w:eastAsia="Yu Mincho"/>
                <w:iCs/>
                <w:lang w:eastAsia="ja-JP"/>
              </w:rPr>
              <w:t>Reporting delay includes measurement delay, inference delay and the time needed until the UE send the report</w:t>
            </w:r>
          </w:p>
          <w:p w14:paraId="46D9BA3C" w14:textId="213F9D8E" w:rsidR="00030682" w:rsidRPr="00030682" w:rsidRDefault="00030682" w:rsidP="00030682">
            <w:pPr>
              <w:pStyle w:val="ListParagraph"/>
              <w:numPr>
                <w:ilvl w:val="0"/>
                <w:numId w:val="33"/>
              </w:numPr>
              <w:overflowPunct w:val="0"/>
              <w:autoSpaceDE w:val="0"/>
              <w:autoSpaceDN w:val="0"/>
              <w:adjustRightInd w:val="0"/>
              <w:spacing w:after="180"/>
              <w:textAlignment w:val="baseline"/>
              <w:rPr>
                <w:rFonts w:eastAsia="Yu Mincho"/>
                <w:iCs/>
                <w:lang w:eastAsia="ja-JP"/>
              </w:rPr>
            </w:pPr>
            <w:r w:rsidRPr="008C66D7">
              <w:rPr>
                <w:rFonts w:eastAsia="Yu Mincho"/>
                <w:iCs/>
                <w:lang w:eastAsia="ja-JP"/>
              </w:rPr>
              <w:t>Check until next meeting on the number of samples needed for the measurements</w:t>
            </w:r>
          </w:p>
        </w:tc>
      </w:tr>
    </w:tbl>
    <w:p w14:paraId="33BEC8B8" w14:textId="77777777" w:rsidR="00030682" w:rsidRDefault="00030682" w:rsidP="009E0DFA">
      <w:pPr>
        <w:rPr>
          <w:highlight w:val="yellow"/>
        </w:rPr>
      </w:pPr>
    </w:p>
    <w:p w14:paraId="0D095A72" w14:textId="10B5CB0C" w:rsidR="00257CCD" w:rsidRPr="002D7E33" w:rsidRDefault="00FD2113" w:rsidP="009E0DFA">
      <w:pPr>
        <w:rPr>
          <w:lang w:val="en-US"/>
        </w:rPr>
      </w:pPr>
      <w:r w:rsidRPr="00FD2113">
        <w:rPr>
          <w:lang w:val="en-US"/>
        </w:rPr>
        <w:t>Hence RAN4 needs to investigate how to define the measurement delay requirement for the reported quantity in Case 1, i.e</w:t>
      </w:r>
      <w:r w:rsidRPr="002D7E33">
        <w:rPr>
          <w:lang w:val="en-US"/>
        </w:rPr>
        <w:t>. the reporting delay for the reported UE location</w:t>
      </w:r>
      <w:r w:rsidR="002E5FC5">
        <w:rPr>
          <w:rFonts w:hint="eastAsia"/>
          <w:lang w:val="en-US" w:eastAsia="ko-KR"/>
        </w:rPr>
        <w:t xml:space="preserve"> while n</w:t>
      </w:r>
      <w:r w:rsidRPr="002D7E33">
        <w:rPr>
          <w:lang w:val="en-US"/>
        </w:rPr>
        <w:t xml:space="preserve">o positioning accuracy requirements will be specified.  </w:t>
      </w:r>
    </w:p>
    <w:p w14:paraId="50020DAE" w14:textId="293B51DE" w:rsidR="0042752B" w:rsidRPr="00C7426B" w:rsidRDefault="00257CCD" w:rsidP="0042752B">
      <w:pPr>
        <w:pStyle w:val="RAN4H3"/>
        <w:rPr>
          <w:lang w:val="en-US"/>
        </w:rPr>
      </w:pPr>
      <w:r w:rsidRPr="000B18DE">
        <w:rPr>
          <w:lang w:val="en-US"/>
        </w:rPr>
        <w:t xml:space="preserve">Measurement delay requirements </w:t>
      </w:r>
      <w:r w:rsidR="00FD2113" w:rsidRPr="000B18DE">
        <w:rPr>
          <w:lang w:val="en-US"/>
        </w:rPr>
        <w:t xml:space="preserve"> </w:t>
      </w:r>
    </w:p>
    <w:p w14:paraId="5B47263E" w14:textId="186FFB4A" w:rsidR="00030682" w:rsidRPr="00030682" w:rsidRDefault="00030682" w:rsidP="00030682">
      <w:pPr>
        <w:rPr>
          <w:lang w:val="en-US"/>
        </w:rPr>
      </w:pPr>
      <w:r w:rsidRPr="00030682">
        <w:rPr>
          <w:lang w:val="en-US"/>
        </w:rPr>
        <w:t xml:space="preserve">This paper proposes a framework for defining reporting delay requirements for AI/ML-based UE-assisted positioning methods in 3GPP NR by reusing the legacy (non-AI/ML) reporting delay structure defined in TS 38.133. The goal is to ensure consistency, interoperability, and feasibility in standardization while accommodating the characteristics of </w:t>
      </w:r>
      <w:r w:rsidRPr="00030682">
        <w:rPr>
          <w:lang w:val="en-US"/>
        </w:rPr>
        <w:lastRenderedPageBreak/>
        <w:t xml:space="preserve">AI/ML-based inference mechanisms. </w:t>
      </w:r>
      <w:r>
        <w:rPr>
          <w:lang w:val="en-US"/>
        </w:rPr>
        <w:t>We</w:t>
      </w:r>
      <w:r w:rsidRPr="00030682">
        <w:rPr>
          <w:lang w:val="en-US"/>
        </w:rPr>
        <w:t xml:space="preserve"> outline the components of reporting delay, compares legacy and AI/ML-based methods, and discusses implications for measurement sampling and system performance.</w:t>
      </w:r>
    </w:p>
    <w:p w14:paraId="63717F7F" w14:textId="0CC5D499" w:rsidR="00030682" w:rsidRPr="00030682" w:rsidRDefault="00AA58F8" w:rsidP="00030682">
      <w:pPr>
        <w:rPr>
          <w:lang w:val="en-US"/>
        </w:rPr>
      </w:pPr>
      <w:r>
        <w:rPr>
          <w:lang w:val="en-US"/>
        </w:rPr>
        <w:t>In Case 1, t</w:t>
      </w:r>
      <w:r w:rsidR="00030682" w:rsidRPr="00030682">
        <w:rPr>
          <w:lang w:val="en-US"/>
        </w:rPr>
        <w:t xml:space="preserve">he reporting delay for </w:t>
      </w:r>
      <w:r>
        <w:rPr>
          <w:lang w:val="en-US"/>
        </w:rPr>
        <w:t xml:space="preserve">AIML </w:t>
      </w:r>
      <w:r w:rsidR="00030682" w:rsidRPr="00030682">
        <w:rPr>
          <w:lang w:val="en-US"/>
        </w:rPr>
        <w:t>positioning is defined as the time from the measurement trigger to the transmission of the report. It includes:</w:t>
      </w:r>
    </w:p>
    <w:p w14:paraId="143527AC" w14:textId="18D7374D" w:rsidR="00030682" w:rsidRPr="00030682" w:rsidRDefault="00030682" w:rsidP="00030682">
      <w:pPr>
        <w:pStyle w:val="ListParagraph"/>
        <w:numPr>
          <w:ilvl w:val="0"/>
          <w:numId w:val="55"/>
        </w:numPr>
        <w:tabs>
          <w:tab w:val="num" w:pos="720"/>
        </w:tabs>
        <w:rPr>
          <w:lang w:val="en-US"/>
        </w:rPr>
      </w:pPr>
      <w:r w:rsidRPr="00030682">
        <w:rPr>
          <w:lang w:val="en-US"/>
        </w:rPr>
        <w:t>Measurement Delay</w:t>
      </w:r>
      <w:r w:rsidR="00E748EA">
        <w:rPr>
          <w:lang w:val="en-US"/>
        </w:rPr>
        <w:t>(T</w:t>
      </w:r>
      <w:r w:rsidR="00E748EA" w:rsidRPr="00A94F0B">
        <w:rPr>
          <w:vertAlign w:val="subscript"/>
          <w:lang w:val="en-US"/>
        </w:rPr>
        <w:t>meas</w:t>
      </w:r>
      <w:r w:rsidR="00E748EA">
        <w:rPr>
          <w:lang w:val="en-US"/>
        </w:rPr>
        <w:t>)</w:t>
      </w:r>
      <w:r w:rsidRPr="00030682">
        <w:rPr>
          <w:lang w:val="en-US"/>
        </w:rPr>
        <w:t>: Time taken by the UE to perform the required measurements.</w:t>
      </w:r>
    </w:p>
    <w:p w14:paraId="563FA09D" w14:textId="6F97C71E" w:rsidR="00030682" w:rsidRPr="00030682" w:rsidRDefault="00030682" w:rsidP="00030682">
      <w:pPr>
        <w:pStyle w:val="ListParagraph"/>
        <w:numPr>
          <w:ilvl w:val="0"/>
          <w:numId w:val="55"/>
        </w:numPr>
        <w:tabs>
          <w:tab w:val="num" w:pos="720"/>
        </w:tabs>
        <w:rPr>
          <w:lang w:val="en-US"/>
        </w:rPr>
      </w:pPr>
      <w:r w:rsidRPr="00030682">
        <w:rPr>
          <w:lang w:val="en-US"/>
        </w:rPr>
        <w:t>Inference Delay</w:t>
      </w:r>
      <w:r w:rsidR="00E748EA">
        <w:rPr>
          <w:lang w:val="en-US"/>
        </w:rPr>
        <w:t xml:space="preserve"> (T</w:t>
      </w:r>
      <w:r w:rsidR="00E748EA" w:rsidRPr="00A94F0B">
        <w:rPr>
          <w:vertAlign w:val="subscript"/>
          <w:lang w:val="en-US"/>
        </w:rPr>
        <w:t>inf</w:t>
      </w:r>
      <w:r w:rsidR="00E748EA">
        <w:rPr>
          <w:lang w:val="en-US"/>
        </w:rPr>
        <w:t>)</w:t>
      </w:r>
      <w:r w:rsidRPr="00030682">
        <w:rPr>
          <w:lang w:val="en-US"/>
        </w:rPr>
        <w:t>: Time taken to process or infer positioning-related data.</w:t>
      </w:r>
    </w:p>
    <w:p w14:paraId="62018A8A" w14:textId="4D7B0756" w:rsidR="00030682" w:rsidRPr="00030682" w:rsidRDefault="00030682" w:rsidP="00030682">
      <w:pPr>
        <w:pStyle w:val="ListParagraph"/>
        <w:numPr>
          <w:ilvl w:val="0"/>
          <w:numId w:val="55"/>
        </w:numPr>
        <w:tabs>
          <w:tab w:val="num" w:pos="720"/>
        </w:tabs>
        <w:rPr>
          <w:lang w:val="en-US"/>
        </w:rPr>
      </w:pPr>
      <w:r w:rsidRPr="00030682">
        <w:rPr>
          <w:lang w:val="en-US"/>
        </w:rPr>
        <w:t>Repor</w:t>
      </w:r>
      <w:r w:rsidR="005D0F83">
        <w:rPr>
          <w:lang w:val="en-US"/>
        </w:rPr>
        <w:t>t sending/scheduling</w:t>
      </w:r>
      <w:r w:rsidRPr="00030682">
        <w:rPr>
          <w:lang w:val="en-US"/>
        </w:rPr>
        <w:t xml:space="preserve"> Delay</w:t>
      </w:r>
      <w:r w:rsidR="00E748EA">
        <w:rPr>
          <w:lang w:val="en-US"/>
        </w:rPr>
        <w:t xml:space="preserve"> (T</w:t>
      </w:r>
      <w:r w:rsidR="00B700B4">
        <w:rPr>
          <w:vertAlign w:val="subscript"/>
          <w:lang w:val="en-US"/>
        </w:rPr>
        <w:t>report,LPP</w:t>
      </w:r>
      <w:r w:rsidR="00E748EA">
        <w:rPr>
          <w:lang w:val="en-US"/>
        </w:rPr>
        <w:t>)</w:t>
      </w:r>
      <w:r w:rsidRPr="00030682">
        <w:rPr>
          <w:lang w:val="en-US"/>
        </w:rPr>
        <w:t>: Time taken to prepare and transmit the report to the network</w:t>
      </w:r>
      <w:r w:rsidR="00B700B4">
        <w:rPr>
          <w:lang w:val="en-US"/>
        </w:rPr>
        <w:t>/LMF</w:t>
      </w:r>
      <w:r w:rsidRPr="00030682">
        <w:rPr>
          <w:lang w:val="en-US"/>
        </w:rPr>
        <w:t>.</w:t>
      </w:r>
    </w:p>
    <w:p w14:paraId="58C256F3" w14:textId="2AA2B95A" w:rsidR="00E53DDE" w:rsidRPr="00E53DDE" w:rsidRDefault="00E53DDE" w:rsidP="00E53DDE">
      <w:pPr>
        <w:rPr>
          <w:lang w:val="en-US"/>
        </w:rPr>
      </w:pPr>
      <w:r w:rsidRPr="00E53DDE">
        <w:rPr>
          <w:lang w:val="en-US"/>
        </w:rPr>
        <w:t xml:space="preserve">In legacy UE-assisted positioning methods, the reporting delay consists solely of the time required for the UE to perform radio measurements and transmit the results to the network. This is because the UE does not perform significant computational processing or inference; instead, the network is responsible for interpreting the measurements and estimating the UE’s position. Consequently, the </w:t>
      </w:r>
      <w:r w:rsidR="009112ED" w:rsidRPr="00E53DDE">
        <w:rPr>
          <w:lang w:val="en-US"/>
        </w:rPr>
        <w:t xml:space="preserve">computational </w:t>
      </w:r>
      <w:r w:rsidRPr="00E53DDE">
        <w:rPr>
          <w:lang w:val="en-US"/>
        </w:rPr>
        <w:t>delay component is effectively absent in the legacy framework. This architectural separation simplifies the UE’s role and ensures that the reporting delay remains tightly bounded, typically within a predefined latency budget.</w:t>
      </w:r>
    </w:p>
    <w:p w14:paraId="22D46B89" w14:textId="6BC6A4B9" w:rsidR="00E53DDE" w:rsidRPr="00E53DDE" w:rsidRDefault="00E53DDE" w:rsidP="00E53DDE">
      <w:pPr>
        <w:rPr>
          <w:lang w:val="en-US"/>
        </w:rPr>
      </w:pPr>
      <w:r w:rsidRPr="00E53DDE">
        <w:rPr>
          <w:lang w:val="en-US"/>
        </w:rPr>
        <w:t xml:space="preserve">This legacy structure serves as a baseline for evaluating the feasibility of integrating AI/ML-based positioning methods, where inference functionality may shift to the UE side. According to the Measurement Reporting Requirements for UE-assisted positioning, the measurement reporting delay is defined as the time between the triggering of a periodic measurement report and the moment the UE </w:t>
      </w:r>
      <w:r w:rsidR="00C977AF">
        <w:rPr>
          <w:lang w:val="en-US"/>
        </w:rPr>
        <w:t>starts</w:t>
      </w:r>
      <w:r w:rsidRPr="00E53DDE">
        <w:rPr>
          <w:lang w:val="en-US"/>
        </w:rPr>
        <w:t xml:space="preserve"> to transmit the report over the air interface. </w:t>
      </w:r>
      <w:r w:rsidR="00C977AF">
        <w:rPr>
          <w:lang w:val="en-US"/>
        </w:rPr>
        <w:t>Also, when UE is in the RRC_</w:t>
      </w:r>
      <w:r w:rsidR="001940AB" w:rsidRPr="001940AB">
        <w:rPr>
          <w:lang w:val="en-US"/>
        </w:rPr>
        <w:t xml:space="preserve"> </w:t>
      </w:r>
      <w:r w:rsidR="001940AB">
        <w:rPr>
          <w:lang w:val="en-US"/>
        </w:rPr>
        <w:t>IDLE state</w:t>
      </w:r>
      <w:r w:rsidR="00C977AF">
        <w:rPr>
          <w:lang w:val="en-US"/>
        </w:rPr>
        <w:t>, p</w:t>
      </w:r>
      <w:r w:rsidRPr="00E53DDE">
        <w:rPr>
          <w:lang w:val="en-US"/>
        </w:rPr>
        <w:t xml:space="preserve">rior to transmission, </w:t>
      </w:r>
      <w:r w:rsidR="008833BB">
        <w:rPr>
          <w:lang w:val="en-US"/>
        </w:rPr>
        <w:t xml:space="preserve">an additional </w:t>
      </w:r>
      <w:r w:rsidR="00F60A57">
        <w:rPr>
          <w:lang w:val="en-US"/>
        </w:rPr>
        <w:t xml:space="preserve">reporting delay is considered for </w:t>
      </w:r>
      <w:r w:rsidRPr="00E53DDE">
        <w:rPr>
          <w:lang w:val="en-US"/>
        </w:rPr>
        <w:t xml:space="preserve">the UE </w:t>
      </w:r>
      <w:r w:rsidR="00F60A57">
        <w:rPr>
          <w:lang w:val="en-US"/>
        </w:rPr>
        <w:t xml:space="preserve">to </w:t>
      </w:r>
      <w:r w:rsidRPr="00E53DDE">
        <w:rPr>
          <w:lang w:val="en-US"/>
        </w:rPr>
        <w:t>transition to the RRC_CONNECTED state.</w:t>
      </w:r>
    </w:p>
    <w:p w14:paraId="0447CB06" w14:textId="3437710A" w:rsidR="0050104D" w:rsidRDefault="00C977AF" w:rsidP="00E53DDE">
      <w:pPr>
        <w:rPr>
          <w:lang w:val="en-US"/>
        </w:rPr>
      </w:pPr>
      <w:r>
        <w:rPr>
          <w:lang w:val="en-US"/>
        </w:rPr>
        <w:t>Therefore</w:t>
      </w:r>
      <w:r w:rsidR="0017067F">
        <w:rPr>
          <w:lang w:val="en-US"/>
        </w:rPr>
        <w:t xml:space="preserve">, </w:t>
      </w:r>
      <w:r>
        <w:rPr>
          <w:lang w:val="en-US"/>
        </w:rPr>
        <w:t>i</w:t>
      </w:r>
      <w:r w:rsidR="00E53DDE" w:rsidRPr="00E53DDE">
        <w:rPr>
          <w:lang w:val="en-US"/>
        </w:rPr>
        <w:t>n Case 1 of AI/ML-based positioning, a similar definition can be applied to Position</w:t>
      </w:r>
      <w:r w:rsidR="0017067F">
        <w:rPr>
          <w:lang w:val="en-US"/>
        </w:rPr>
        <w:t>ing</w:t>
      </w:r>
      <w:r w:rsidR="00E53DDE" w:rsidRPr="00E53DDE">
        <w:rPr>
          <w:lang w:val="en-US"/>
        </w:rPr>
        <w:t xml:space="preserve"> Reporting Requirements. Here, the position</w:t>
      </w:r>
      <w:r w:rsidR="001E77A1">
        <w:rPr>
          <w:lang w:val="en-US"/>
        </w:rPr>
        <w:t>ing</w:t>
      </w:r>
      <w:r w:rsidR="00E53DDE" w:rsidRPr="00E53DDE">
        <w:rPr>
          <w:lang w:val="en-US"/>
        </w:rPr>
        <w:t xml:space="preserve"> reporting delay is defined as the time between the triggering of a periodic measurement report and the moment the UE is ready to transmit the position report over the air interface. As in the legacy case, the UE must transition to the RRC_CONNECTED state before transmitting the report</w:t>
      </w:r>
      <w:r w:rsidR="00C344D3">
        <w:rPr>
          <w:lang w:val="en-US"/>
        </w:rPr>
        <w:t xml:space="preserve"> when the UE is in the RRC_IDLE state</w:t>
      </w:r>
      <w:r w:rsidR="00E53DDE" w:rsidRPr="00E53DDE">
        <w:rPr>
          <w:lang w:val="en-US"/>
        </w:rPr>
        <w:t>.</w:t>
      </w:r>
    </w:p>
    <w:p w14:paraId="239BB1A3" w14:textId="29B47DD2" w:rsidR="0050104D" w:rsidRDefault="00526274" w:rsidP="0050104D">
      <w:pPr>
        <w:pStyle w:val="Proposalstylenokia2023"/>
      </w:pPr>
      <w:r w:rsidRPr="00526274">
        <w:t xml:space="preserve">For Case 1, RAN4 should </w:t>
      </w:r>
      <w:r w:rsidR="00641736">
        <w:t>define</w:t>
      </w:r>
      <w:r w:rsidRPr="00526274">
        <w:t xml:space="preserve"> the </w:t>
      </w:r>
      <w:r>
        <w:t>“</w:t>
      </w:r>
      <w:r w:rsidR="00057E8C">
        <w:t>P</w:t>
      </w:r>
      <w:r w:rsidRPr="00526274">
        <w:t>osition</w:t>
      </w:r>
      <w:r w:rsidR="00135C9B">
        <w:t>ing</w:t>
      </w:r>
      <w:r w:rsidRPr="00526274">
        <w:t xml:space="preserve"> </w:t>
      </w:r>
      <w:r w:rsidR="00057E8C">
        <w:t>R</w:t>
      </w:r>
      <w:r w:rsidRPr="00526274">
        <w:t xml:space="preserve">eporting </w:t>
      </w:r>
      <w:r w:rsidR="00057E8C">
        <w:t>Requirement”</w:t>
      </w:r>
      <w:r w:rsidR="00DA3DC5">
        <w:t xml:space="preserve"> </w:t>
      </w:r>
      <w:r w:rsidRPr="00526274">
        <w:t>as follows:</w:t>
      </w:r>
    </w:p>
    <w:p w14:paraId="10F50B80" w14:textId="696DA43E" w:rsidR="0050104D" w:rsidRDefault="00F5687D" w:rsidP="0050104D">
      <w:pPr>
        <w:pStyle w:val="Proposalstylenokia2023"/>
        <w:numPr>
          <w:ilvl w:val="0"/>
          <w:numId w:val="0"/>
        </w:numPr>
      </w:pPr>
      <w:r>
        <w:t>Change #1:</w:t>
      </w:r>
    </w:p>
    <w:tbl>
      <w:tblPr>
        <w:tblStyle w:val="TableGrid"/>
        <w:tblW w:w="0" w:type="auto"/>
        <w:tblLook w:val="04A0" w:firstRow="1" w:lastRow="0" w:firstColumn="1" w:lastColumn="0" w:noHBand="0" w:noVBand="1"/>
      </w:tblPr>
      <w:tblGrid>
        <w:gridCol w:w="9617"/>
      </w:tblGrid>
      <w:tr w:rsidR="00C83DF8" w14:paraId="2DB8945B" w14:textId="77777777">
        <w:tc>
          <w:tcPr>
            <w:tcW w:w="9617" w:type="dxa"/>
          </w:tcPr>
          <w:p w14:paraId="38A43896" w14:textId="5E528D82" w:rsidR="00C83DF8" w:rsidRPr="001223E2" w:rsidRDefault="00C83DF8" w:rsidP="001223E2">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szCs w:val="20"/>
                <w:lang w:eastAsia="zh-CN"/>
              </w:rPr>
            </w:pPr>
            <w:r w:rsidRPr="001223E2">
              <w:rPr>
                <w:rFonts w:ascii="Arial" w:eastAsia="Times New Roman" w:hAnsi="Arial" w:cs="Times New Roman"/>
                <w:sz w:val="24"/>
                <w:szCs w:val="20"/>
                <w:lang w:eastAsia="zh-CN"/>
              </w:rPr>
              <w:t>9.</w:t>
            </w:r>
            <w:r w:rsidR="006118A8" w:rsidRPr="001223E2">
              <w:rPr>
                <w:rFonts w:ascii="Arial" w:eastAsia="Times New Roman" w:hAnsi="Arial" w:cs="Times New Roman"/>
                <w:sz w:val="24"/>
                <w:szCs w:val="20"/>
                <w:lang w:eastAsia="zh-CN"/>
              </w:rPr>
              <w:t>9.</w:t>
            </w:r>
            <w:r w:rsidRPr="001223E2">
              <w:rPr>
                <w:rFonts w:ascii="Arial" w:eastAsia="Times New Roman" w:hAnsi="Arial" w:cs="Times New Roman"/>
                <w:sz w:val="24"/>
                <w:szCs w:val="20"/>
                <w:lang w:eastAsia="zh-CN"/>
              </w:rPr>
              <w:t>X Position</w:t>
            </w:r>
            <w:r w:rsidR="00EB30D1">
              <w:rPr>
                <w:rFonts w:ascii="Arial" w:eastAsia="Times New Roman" w:hAnsi="Arial" w:cs="Times New Roman"/>
                <w:sz w:val="24"/>
                <w:szCs w:val="20"/>
                <w:lang w:eastAsia="zh-CN"/>
              </w:rPr>
              <w:t>ing</w:t>
            </w:r>
            <w:r w:rsidRPr="001223E2">
              <w:rPr>
                <w:rFonts w:ascii="Arial" w:eastAsia="Times New Roman" w:hAnsi="Arial" w:cs="Times New Roman"/>
                <w:sz w:val="24"/>
                <w:szCs w:val="20"/>
                <w:lang w:eastAsia="zh-CN"/>
              </w:rPr>
              <w:t xml:space="preserve"> Reporting Requirements</w:t>
            </w:r>
            <w:r w:rsidR="009C674B" w:rsidRPr="001223E2">
              <w:rPr>
                <w:rFonts w:ascii="Arial" w:eastAsia="Times New Roman" w:hAnsi="Arial" w:cs="Times New Roman"/>
                <w:sz w:val="24"/>
                <w:szCs w:val="20"/>
                <w:lang w:eastAsia="zh-CN"/>
              </w:rPr>
              <w:t xml:space="preserve"> for </w:t>
            </w:r>
            <w:r w:rsidR="00BB0A42">
              <w:rPr>
                <w:rFonts w:ascii="Arial" w:eastAsia="Times New Roman" w:hAnsi="Arial" w:cs="Times New Roman"/>
                <w:sz w:val="24"/>
                <w:szCs w:val="20"/>
                <w:lang w:eastAsia="zh-CN"/>
              </w:rPr>
              <w:t>UE-based</w:t>
            </w:r>
            <w:r w:rsidR="009C674B" w:rsidRPr="001223E2">
              <w:rPr>
                <w:rFonts w:ascii="Arial" w:eastAsia="Times New Roman" w:hAnsi="Arial" w:cs="Times New Roman"/>
                <w:sz w:val="24"/>
                <w:szCs w:val="20"/>
                <w:lang w:eastAsia="zh-CN"/>
              </w:rPr>
              <w:t xml:space="preserve"> </w:t>
            </w:r>
            <w:r w:rsidR="00A137B0">
              <w:rPr>
                <w:rFonts w:ascii="Arial" w:eastAsia="Times New Roman" w:hAnsi="Arial" w:cs="Times New Roman"/>
                <w:sz w:val="24"/>
                <w:szCs w:val="20"/>
                <w:lang w:eastAsia="zh-CN"/>
              </w:rPr>
              <w:t xml:space="preserve">direct AI/ML </w:t>
            </w:r>
            <w:r w:rsidR="009C674B" w:rsidRPr="001223E2">
              <w:rPr>
                <w:rFonts w:ascii="Arial" w:eastAsia="Times New Roman" w:hAnsi="Arial" w:cs="Times New Roman"/>
                <w:sz w:val="24"/>
                <w:szCs w:val="20"/>
                <w:lang w:eastAsia="zh-CN"/>
              </w:rPr>
              <w:t>Positioning</w:t>
            </w:r>
          </w:p>
          <w:p w14:paraId="5F92A4B4" w14:textId="77777777" w:rsidR="00154628" w:rsidRPr="00C83DF8" w:rsidRDefault="00154628" w:rsidP="00C83DF8">
            <w:pPr>
              <w:rPr>
                <w:lang w:val="en-US"/>
              </w:rPr>
            </w:pPr>
          </w:p>
          <w:p w14:paraId="0F1BA059" w14:textId="22E26DF1" w:rsidR="00C83DF8" w:rsidRPr="00C83DF8" w:rsidRDefault="00C83DF8" w:rsidP="00C83DF8">
            <w:pPr>
              <w:rPr>
                <w:lang w:val="en-US"/>
              </w:rPr>
            </w:pPr>
            <w:r w:rsidRPr="00C83DF8">
              <w:rPr>
                <w:lang w:val="en-US"/>
              </w:rPr>
              <w:t xml:space="preserve">The </w:t>
            </w:r>
            <w:r>
              <w:rPr>
                <w:lang w:val="en-US"/>
              </w:rPr>
              <w:t>position</w:t>
            </w:r>
            <w:r w:rsidR="00BC5BC3">
              <w:rPr>
                <w:lang w:val="en-US"/>
              </w:rPr>
              <w:t>ing</w:t>
            </w:r>
            <w:r w:rsidRPr="00C83DF8">
              <w:rPr>
                <w:lang w:val="en-US"/>
              </w:rPr>
              <w:t xml:space="preserve"> reporting delay is defined as the time between the moment when the periodic measurement report is</w:t>
            </w:r>
          </w:p>
          <w:p w14:paraId="31E31F3E" w14:textId="2EE95066" w:rsidR="00C83DF8" w:rsidRPr="00C83DF8" w:rsidRDefault="00C83DF8" w:rsidP="00C83DF8">
            <w:pPr>
              <w:rPr>
                <w:lang w:val="en-US"/>
              </w:rPr>
            </w:pPr>
            <w:r w:rsidRPr="00C83DF8">
              <w:rPr>
                <w:lang w:val="en-US"/>
              </w:rPr>
              <w:t xml:space="preserve">triggered and the moment when the UE </w:t>
            </w:r>
            <w:r w:rsidR="001974EE">
              <w:rPr>
                <w:lang w:val="en-US"/>
              </w:rPr>
              <w:t>is ready</w:t>
            </w:r>
            <w:r w:rsidR="00A805F2">
              <w:rPr>
                <w:lang w:val="en-US"/>
              </w:rPr>
              <w:t xml:space="preserve"> to </w:t>
            </w:r>
            <w:r w:rsidRPr="00C83DF8">
              <w:rPr>
                <w:lang w:val="en-US"/>
              </w:rPr>
              <w:t xml:space="preserve">transmit the </w:t>
            </w:r>
            <w:r w:rsidR="00C070D4">
              <w:rPr>
                <w:lang w:val="en-US"/>
              </w:rPr>
              <w:t>positioning</w:t>
            </w:r>
            <w:r w:rsidRPr="00C83DF8">
              <w:rPr>
                <w:lang w:val="en-US"/>
              </w:rPr>
              <w:t xml:space="preserve"> report over the air interface. This</w:t>
            </w:r>
          </w:p>
          <w:p w14:paraId="71326E1A" w14:textId="26388A48" w:rsidR="00C83DF8" w:rsidRPr="00C83DF8" w:rsidRDefault="00C83DF8" w:rsidP="00C83DF8">
            <w:pPr>
              <w:rPr>
                <w:lang w:val="en-US"/>
              </w:rPr>
            </w:pPr>
            <w:r w:rsidRPr="00C83DF8">
              <w:rPr>
                <w:lang w:val="en-US"/>
              </w:rPr>
              <w:t xml:space="preserve">requirement assumes that the </w:t>
            </w:r>
            <w:r w:rsidR="00896CE5">
              <w:rPr>
                <w:lang w:val="en-US"/>
              </w:rPr>
              <w:t>positioning</w:t>
            </w:r>
            <w:r w:rsidRPr="00C83DF8">
              <w:rPr>
                <w:lang w:val="en-US"/>
              </w:rPr>
              <w:t xml:space="preserve"> report is not delayed by other LPP signalling on the DCCH. This</w:t>
            </w:r>
          </w:p>
          <w:p w14:paraId="6B929A48" w14:textId="37C7313E" w:rsidR="00C83DF8" w:rsidRDefault="00BC5BC3" w:rsidP="00C83DF8">
            <w:pPr>
              <w:rPr>
                <w:lang w:val="en-US"/>
              </w:rPr>
            </w:pPr>
            <w:r>
              <w:rPr>
                <w:lang w:val="en-US"/>
              </w:rPr>
              <w:t>positioning</w:t>
            </w:r>
            <w:r w:rsidR="00C83DF8" w:rsidRPr="00C83DF8">
              <w:rPr>
                <w:lang w:val="en-US"/>
              </w:rPr>
              <w:t xml:space="preserve"> reporting delay excludes a delay uncertainty resulted when inserting the </w:t>
            </w:r>
            <w:r w:rsidR="00754052">
              <w:rPr>
                <w:lang w:val="en-US"/>
              </w:rPr>
              <w:t>positioning</w:t>
            </w:r>
            <w:r w:rsidR="00C83DF8" w:rsidRPr="00C83DF8">
              <w:rPr>
                <w:lang w:val="en-US"/>
              </w:rPr>
              <w:t xml:space="preserve"> report to the TTI of</w:t>
            </w:r>
            <w:r w:rsidR="00D12AAD">
              <w:rPr>
                <w:lang w:val="en-US"/>
              </w:rPr>
              <w:t xml:space="preserve"> </w:t>
            </w:r>
            <w:r w:rsidR="00C83DF8" w:rsidRPr="00C83DF8">
              <w:rPr>
                <w:lang w:val="en-US"/>
              </w:rPr>
              <w:t>the uplink DCCH. The delay uncertainty is: 2 x TTI</w:t>
            </w:r>
            <w:r w:rsidR="00C83DF8" w:rsidRPr="00B431F3">
              <w:rPr>
                <w:vertAlign w:val="subscript"/>
                <w:lang w:val="en-US"/>
              </w:rPr>
              <w:t>DCCH</w:t>
            </w:r>
            <w:r w:rsidR="00C83DF8" w:rsidRPr="00C83DF8">
              <w:rPr>
                <w:lang w:val="en-US"/>
              </w:rPr>
              <w:t xml:space="preserve"> where TTI</w:t>
            </w:r>
            <w:r w:rsidR="00C83DF8" w:rsidRPr="005C6C81">
              <w:rPr>
                <w:vertAlign w:val="subscript"/>
                <w:lang w:val="en-US"/>
              </w:rPr>
              <w:t>DCCH</w:t>
            </w:r>
            <w:r w:rsidR="00C83DF8" w:rsidRPr="00C83DF8">
              <w:rPr>
                <w:lang w:val="en-US"/>
              </w:rPr>
              <w:t xml:space="preserve"> is the duration of subframe or slot or subslot</w:t>
            </w:r>
            <w:r w:rsidR="00D12AAD">
              <w:rPr>
                <w:lang w:val="en-US"/>
              </w:rPr>
              <w:t xml:space="preserve"> </w:t>
            </w:r>
            <w:r w:rsidR="00C83DF8" w:rsidRPr="00C83DF8">
              <w:rPr>
                <w:lang w:val="en-US"/>
              </w:rPr>
              <w:t xml:space="preserve">when the </w:t>
            </w:r>
            <w:r w:rsidR="00836331">
              <w:rPr>
                <w:lang w:val="en-US"/>
              </w:rPr>
              <w:t>positioning</w:t>
            </w:r>
            <w:r w:rsidR="00C83DF8" w:rsidRPr="00C83DF8">
              <w:rPr>
                <w:lang w:val="en-US"/>
              </w:rPr>
              <w:t xml:space="preserve"> report is transmitted on the PUSCH with subframe or slot or subslot duration. This </w:t>
            </w:r>
            <w:r w:rsidR="00D12AAD">
              <w:rPr>
                <w:lang w:val="en-US"/>
              </w:rPr>
              <w:t xml:space="preserve">position </w:t>
            </w:r>
            <w:r w:rsidR="00C83DF8" w:rsidRPr="00C83DF8">
              <w:rPr>
                <w:lang w:val="en-US"/>
              </w:rPr>
              <w:t>reporting delay excludes any delay caused by no UL resources for UE to send the measurement report.</w:t>
            </w:r>
            <w:r w:rsidR="00266ABD">
              <w:rPr>
                <w:lang w:val="en-US"/>
              </w:rPr>
              <w:t xml:space="preserve"> </w:t>
            </w:r>
          </w:p>
          <w:p w14:paraId="1E7983AD" w14:textId="77777777" w:rsidR="00266ABD" w:rsidRDefault="00266ABD" w:rsidP="00266ABD">
            <w:pPr>
              <w:rPr>
                <w:lang w:val="en-US"/>
              </w:rPr>
            </w:pPr>
          </w:p>
          <w:p w14:paraId="6CB963BF" w14:textId="43D7F2DE" w:rsidR="00266ABD" w:rsidRDefault="003A10FA" w:rsidP="00266ABD">
            <w:pPr>
              <w:rPr>
                <w:rFonts w:eastAsia="Calibri"/>
                <w:iCs/>
                <w:kern w:val="2"/>
                <w14:ligatures w14:val="standardContextual"/>
              </w:rPr>
            </w:pPr>
            <w:r>
              <w:rPr>
                <w:lang w:val="en-US"/>
              </w:rPr>
              <w:t>When receiving</w:t>
            </w:r>
            <w:r w:rsidR="0095056B">
              <w:rPr>
                <w:lang w:val="en-US"/>
              </w:rPr>
              <w:t xml:space="preserve"> a</w:t>
            </w:r>
            <w:r w:rsidR="005C2C51">
              <w:rPr>
                <w:lang w:val="en-US"/>
              </w:rPr>
              <w:t xml:space="preserve"> </w:t>
            </w:r>
            <w:r w:rsidR="00742B2A" w:rsidRPr="00A215B8">
              <w:rPr>
                <w:rFonts w:eastAsia="Calibri"/>
                <w:i/>
                <w:kern w:val="2"/>
                <w14:ligatures w14:val="standardContextual"/>
              </w:rPr>
              <w:t xml:space="preserve">RequestLocationInformation </w:t>
            </w:r>
            <w:r w:rsidR="00742B2A" w:rsidRPr="00A215B8">
              <w:rPr>
                <w:rFonts w:eastAsia="Calibri"/>
                <w:iCs/>
                <w:kern w:val="2"/>
                <w14:ligatures w14:val="standardContextual"/>
              </w:rPr>
              <w:t>message</w:t>
            </w:r>
            <w:r w:rsidR="00742B2A">
              <w:rPr>
                <w:lang w:val="en-US"/>
              </w:rPr>
              <w:t xml:space="preserve"> </w:t>
            </w:r>
            <w:r w:rsidR="005C2C51">
              <w:rPr>
                <w:lang w:val="en-US"/>
              </w:rPr>
              <w:t>from the LMF via LPP [</w:t>
            </w:r>
            <w:r w:rsidR="00DE3297">
              <w:rPr>
                <w:lang w:val="en-US"/>
              </w:rPr>
              <w:t xml:space="preserve">22, </w:t>
            </w:r>
            <w:r w:rsidR="005C2C51">
              <w:rPr>
                <w:lang w:val="en-US"/>
              </w:rPr>
              <w:t xml:space="preserve">34], </w:t>
            </w:r>
            <w:r w:rsidR="00266ABD">
              <w:rPr>
                <w:rFonts w:eastAsia="Calibri"/>
                <w:iCs/>
                <w:kern w:val="2"/>
                <w14:ligatures w14:val="standardContextual"/>
              </w:rPr>
              <w:t>the UE shall be able to send the position</w:t>
            </w:r>
            <w:r w:rsidR="00C418E4">
              <w:rPr>
                <w:rFonts w:eastAsia="Calibri"/>
                <w:iCs/>
                <w:kern w:val="2"/>
                <w14:ligatures w14:val="standardContextual"/>
              </w:rPr>
              <w:t>ing response</w:t>
            </w:r>
            <w:r w:rsidR="00266ABD">
              <w:rPr>
                <w:rFonts w:eastAsia="Calibri"/>
                <w:iCs/>
                <w:kern w:val="2"/>
                <w14:ligatures w14:val="standardContextual"/>
              </w:rPr>
              <w:t xml:space="preserve">, defined in </w:t>
            </w:r>
            <w:r w:rsidR="00DE3297">
              <w:rPr>
                <w:rFonts w:eastAsia="Calibri"/>
                <w:iCs/>
                <w:kern w:val="2"/>
                <w14:ligatures w14:val="standardContextual"/>
              </w:rPr>
              <w:t>[34]</w:t>
            </w:r>
            <w:r w:rsidR="00266ABD">
              <w:rPr>
                <w:rFonts w:eastAsia="Calibri"/>
                <w:iCs/>
                <w:kern w:val="2"/>
                <w14:ligatures w14:val="standardContextual"/>
              </w:rPr>
              <w:t xml:space="preserve">, from configured PRS resources for configured TRPs on configured positioning frequency layers, within </w:t>
            </w:r>
          </w:p>
          <w:p w14:paraId="1F348429" w14:textId="3BDEA0CA" w:rsidR="00266ABD" w:rsidRPr="00266ABD" w:rsidRDefault="00B700B4" w:rsidP="008F3E75">
            <w:pPr>
              <w:jc w:val="center"/>
              <w:rPr>
                <w:rFonts w:eastAsia="Calibri"/>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report, total</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meas</m:t>
                  </m:r>
                </m:sub>
              </m:sSub>
              <m: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inf</m:t>
                  </m:r>
                </m:sub>
              </m:sSub>
              <m: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report, LPP</m:t>
                  </m:r>
                </m:sub>
              </m:sSub>
            </m:oMath>
            <w:r w:rsidR="008F3E75">
              <w:rPr>
                <w:rFonts w:eastAsia="Calibri"/>
              </w:rPr>
              <w:t>,</w:t>
            </w:r>
          </w:p>
          <w:p w14:paraId="59C16CE3" w14:textId="1CEE031D" w:rsidR="00266ABD" w:rsidRDefault="0095056B" w:rsidP="00266ABD">
            <w:pPr>
              <w:rPr>
                <w:rFonts w:eastAsia="Calibri"/>
              </w:rPr>
            </w:pPr>
            <w:r>
              <w:rPr>
                <w:rFonts w:eastAsia="Calibri"/>
              </w:rPr>
              <w:t>w</w:t>
            </w:r>
            <w:r w:rsidR="00266ABD">
              <w:rPr>
                <w:rFonts w:eastAsia="Calibri"/>
              </w:rPr>
              <w:t xml:space="preserve">here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meas</m:t>
                  </m:r>
                </m:sub>
              </m:sSub>
            </m:oMath>
            <w:r w:rsidR="00266ABD">
              <w:rPr>
                <w:rFonts w:eastAsia="Calibri"/>
              </w:rPr>
              <w:t xml:space="preserve"> is the </w:t>
            </w:r>
            <w:r w:rsidR="00C9689E">
              <w:rPr>
                <w:lang w:val="en-US"/>
              </w:rPr>
              <w:t>t</w:t>
            </w:r>
            <w:r w:rsidR="00266ABD" w:rsidRPr="00030682">
              <w:rPr>
                <w:lang w:val="en-US"/>
              </w:rPr>
              <w:t>ime taken by the UE to perform the required measurements</w:t>
            </w:r>
            <w:r w:rsidR="00266ABD">
              <w:rPr>
                <w:lang w:val="en-US"/>
              </w:rPr>
              <w:t>,</w:t>
            </w:r>
            <w:r>
              <w:rPr>
                <w:lang w:val="en-US"/>
              </w:rPr>
              <w:t xml:space="preserve">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inf</m:t>
                  </m:r>
                </m:sub>
              </m:sSub>
            </m:oMath>
            <w:r w:rsidR="00266ABD">
              <w:rPr>
                <w:rFonts w:eastAsia="Calibri"/>
              </w:rPr>
              <w:t xml:space="preserve"> is</w:t>
            </w:r>
            <w:r>
              <w:rPr>
                <w:rFonts w:eastAsia="Calibri"/>
              </w:rPr>
              <w:t xml:space="preserve"> the t</w:t>
            </w:r>
            <w:r w:rsidR="00266ABD" w:rsidRPr="00030682">
              <w:rPr>
                <w:lang w:val="en-US"/>
              </w:rPr>
              <w:t>ime taken to process or infer positioning-related data</w:t>
            </w:r>
            <w:r w:rsidR="00266ABD">
              <w:rPr>
                <w:lang w:val="en-US"/>
              </w:rPr>
              <w:t>, and</w:t>
            </w:r>
            <w:r>
              <w:rPr>
                <w:lang w:val="en-US"/>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report, LPP</m:t>
                  </m:r>
                </m:sub>
              </m:sSub>
            </m:oMath>
            <w:r w:rsidR="00266ABD">
              <w:rPr>
                <w:rFonts w:eastAsia="Calibri"/>
              </w:rPr>
              <w:t xml:space="preserve"> is </w:t>
            </w:r>
            <w:r>
              <w:rPr>
                <w:rFonts w:eastAsia="Calibri"/>
              </w:rPr>
              <w:t>the t</w:t>
            </w:r>
            <w:r w:rsidR="00266ABD" w:rsidRPr="00030682">
              <w:rPr>
                <w:lang w:val="en-US"/>
              </w:rPr>
              <w:t>ime taken to prepare and transmit the report to the network</w:t>
            </w:r>
            <w:r w:rsidR="00266ABD">
              <w:rPr>
                <w:lang w:val="en-US"/>
              </w:rPr>
              <w:t>.</w:t>
            </w:r>
          </w:p>
          <w:p w14:paraId="747E5610" w14:textId="740DDCDD" w:rsidR="0007187C" w:rsidRPr="0007187C" w:rsidRDefault="0007187C" w:rsidP="00AC2869"/>
        </w:tc>
      </w:tr>
    </w:tbl>
    <w:p w14:paraId="435F7E2C" w14:textId="77777777" w:rsidR="00871E6C" w:rsidRDefault="00871E6C" w:rsidP="0050104D">
      <w:pPr>
        <w:pStyle w:val="Proposalstylenokia2023"/>
        <w:numPr>
          <w:ilvl w:val="0"/>
          <w:numId w:val="0"/>
        </w:numPr>
      </w:pPr>
    </w:p>
    <w:p w14:paraId="622F45C6" w14:textId="0D883705" w:rsidR="002405A2" w:rsidRDefault="00F5687D" w:rsidP="0050104D">
      <w:pPr>
        <w:pStyle w:val="Proposalstylenokia2023"/>
        <w:numPr>
          <w:ilvl w:val="0"/>
          <w:numId w:val="0"/>
        </w:numPr>
      </w:pPr>
      <w:r>
        <w:t>Change #2:</w:t>
      </w:r>
    </w:p>
    <w:tbl>
      <w:tblPr>
        <w:tblStyle w:val="TableGrid"/>
        <w:tblW w:w="0" w:type="auto"/>
        <w:tblLook w:val="04A0" w:firstRow="1" w:lastRow="0" w:firstColumn="1" w:lastColumn="0" w:noHBand="0" w:noVBand="1"/>
      </w:tblPr>
      <w:tblGrid>
        <w:gridCol w:w="9617"/>
      </w:tblGrid>
      <w:tr w:rsidR="0050104D" w14:paraId="7840EB30" w14:textId="77777777">
        <w:tc>
          <w:tcPr>
            <w:tcW w:w="9617" w:type="dxa"/>
          </w:tcPr>
          <w:p w14:paraId="260E3C2A" w14:textId="7DFDF8B1" w:rsidR="00E30385" w:rsidRPr="00E30385" w:rsidRDefault="00E30385" w:rsidP="007935D1">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szCs w:val="20"/>
                <w:lang w:eastAsia="zh-CN"/>
              </w:rPr>
            </w:pPr>
            <w:r w:rsidRPr="00E30385">
              <w:rPr>
                <w:rFonts w:ascii="Arial" w:eastAsia="Times New Roman" w:hAnsi="Arial" w:cs="Times New Roman"/>
                <w:sz w:val="24"/>
                <w:szCs w:val="20"/>
                <w:lang w:eastAsia="zh-CN"/>
              </w:rPr>
              <w:lastRenderedPageBreak/>
              <w:t>4.5.</w:t>
            </w:r>
            <w:r w:rsidR="0025410C">
              <w:rPr>
                <w:rFonts w:ascii="Arial" w:eastAsia="Times New Roman" w:hAnsi="Arial" w:cs="Times New Roman"/>
                <w:sz w:val="24"/>
                <w:szCs w:val="20"/>
                <w:lang w:eastAsia="zh-CN"/>
              </w:rPr>
              <w:t>X Position</w:t>
            </w:r>
            <w:r w:rsidR="00DE7EFA">
              <w:rPr>
                <w:rFonts w:ascii="Arial" w:eastAsia="Times New Roman" w:hAnsi="Arial" w:cs="Times New Roman"/>
                <w:sz w:val="24"/>
                <w:szCs w:val="20"/>
                <w:lang w:eastAsia="zh-CN"/>
              </w:rPr>
              <w:t>ing</w:t>
            </w:r>
            <w:r w:rsidRPr="00E30385">
              <w:rPr>
                <w:rFonts w:ascii="Arial" w:eastAsia="Times New Roman" w:hAnsi="Arial" w:cs="Times New Roman"/>
                <w:sz w:val="24"/>
                <w:szCs w:val="20"/>
                <w:lang w:eastAsia="zh-CN"/>
              </w:rPr>
              <w:t xml:space="preserve"> Reporting Requirements</w:t>
            </w:r>
            <w:r w:rsidR="0025410C">
              <w:rPr>
                <w:rFonts w:ascii="Arial" w:eastAsia="Times New Roman" w:hAnsi="Arial" w:cs="Times New Roman"/>
                <w:sz w:val="24"/>
                <w:szCs w:val="20"/>
                <w:lang w:eastAsia="zh-CN"/>
              </w:rPr>
              <w:t xml:space="preserve"> for </w:t>
            </w:r>
            <w:r w:rsidR="0041151B">
              <w:rPr>
                <w:rFonts w:ascii="Arial" w:eastAsia="Times New Roman" w:hAnsi="Arial" w:cs="Times New Roman"/>
                <w:sz w:val="24"/>
                <w:szCs w:val="20"/>
                <w:lang w:eastAsia="zh-CN"/>
              </w:rPr>
              <w:t>UE-based</w:t>
            </w:r>
            <w:r w:rsidR="0041151B" w:rsidRPr="001223E2">
              <w:rPr>
                <w:rFonts w:ascii="Arial" w:eastAsia="Times New Roman" w:hAnsi="Arial" w:cs="Times New Roman"/>
                <w:sz w:val="24"/>
                <w:szCs w:val="20"/>
                <w:lang w:eastAsia="zh-CN"/>
              </w:rPr>
              <w:t xml:space="preserve"> </w:t>
            </w:r>
            <w:r w:rsidR="0041151B">
              <w:rPr>
                <w:rFonts w:ascii="Arial" w:eastAsia="Times New Roman" w:hAnsi="Arial" w:cs="Times New Roman"/>
                <w:sz w:val="24"/>
                <w:szCs w:val="20"/>
                <w:lang w:eastAsia="zh-CN"/>
              </w:rPr>
              <w:t xml:space="preserve">direct AI/ML </w:t>
            </w:r>
            <w:r w:rsidR="0041151B" w:rsidRPr="001223E2">
              <w:rPr>
                <w:rFonts w:ascii="Arial" w:eastAsia="Times New Roman" w:hAnsi="Arial" w:cs="Times New Roman"/>
                <w:sz w:val="24"/>
                <w:szCs w:val="20"/>
                <w:lang w:eastAsia="zh-CN"/>
              </w:rPr>
              <w:t>Positioning</w:t>
            </w:r>
          </w:p>
          <w:p w14:paraId="0B26D0A8" w14:textId="27EDB113" w:rsidR="00E30385" w:rsidRDefault="00E30385" w:rsidP="00E30385">
            <w:pPr>
              <w:rPr>
                <w:iCs/>
                <w:lang w:eastAsia="zh-CN"/>
              </w:rPr>
            </w:pPr>
            <w:r w:rsidRPr="00E30385">
              <w:rPr>
                <w:iCs/>
                <w:lang w:eastAsia="zh-CN"/>
              </w:rPr>
              <w:t xml:space="preserve">The </w:t>
            </w:r>
            <w:r w:rsidR="007935D1">
              <w:rPr>
                <w:iCs/>
                <w:lang w:eastAsia="zh-CN"/>
              </w:rPr>
              <w:t>position</w:t>
            </w:r>
            <w:r w:rsidR="00005A50">
              <w:rPr>
                <w:iCs/>
                <w:lang w:eastAsia="zh-CN"/>
              </w:rPr>
              <w:t>ing</w:t>
            </w:r>
            <w:r w:rsidRPr="00E30385">
              <w:rPr>
                <w:iCs/>
                <w:lang w:eastAsia="zh-CN"/>
              </w:rPr>
              <w:t xml:space="preserve"> reporting delay is defined as the time between the moment when the periodic measurement report is triggered and the moment when the UE is ready to transmit the measurement report over the air interface. The UE will transition to RRC_CONNECTED state prior to transmitting the </w:t>
            </w:r>
            <w:r w:rsidR="000F38E4">
              <w:rPr>
                <w:iCs/>
                <w:lang w:eastAsia="zh-CN"/>
              </w:rPr>
              <w:t>positioning</w:t>
            </w:r>
            <w:r w:rsidRPr="00E30385">
              <w:rPr>
                <w:iCs/>
                <w:lang w:eastAsia="zh-CN"/>
              </w:rPr>
              <w:t xml:space="preserve"> report.</w:t>
            </w:r>
          </w:p>
          <w:p w14:paraId="2B9A6273" w14:textId="77777777" w:rsidR="007935D1" w:rsidRPr="00E30385" w:rsidRDefault="007935D1" w:rsidP="00E30385">
            <w:pPr>
              <w:rPr>
                <w:iCs/>
                <w:lang w:eastAsia="zh-CN"/>
              </w:rPr>
            </w:pPr>
          </w:p>
          <w:p w14:paraId="6B1F75C0" w14:textId="0375EB87" w:rsidR="00E30385" w:rsidRPr="00E30385" w:rsidRDefault="00E30385" w:rsidP="00E30385">
            <w:pPr>
              <w:rPr>
                <w:iCs/>
                <w:lang w:eastAsia="zh-CN"/>
              </w:rPr>
            </w:pPr>
            <w:r w:rsidRPr="00E30385">
              <w:rPr>
                <w:iCs/>
                <w:lang w:eastAsia="zh-CN"/>
              </w:rPr>
              <w:t xml:space="preserve">For </w:t>
            </w:r>
            <w:r w:rsidR="007935D1">
              <w:rPr>
                <w:iCs/>
                <w:lang w:eastAsia="zh-CN"/>
              </w:rPr>
              <w:t>positioning</w:t>
            </w:r>
            <w:r w:rsidRPr="00E30385">
              <w:rPr>
                <w:iCs/>
                <w:lang w:eastAsia="zh-CN"/>
              </w:rPr>
              <w:t xml:space="preserve"> performed by a UE in RRC_IDLE state, the </w:t>
            </w:r>
            <w:r w:rsidR="007935D1">
              <w:rPr>
                <w:iCs/>
                <w:lang w:eastAsia="zh-CN"/>
              </w:rPr>
              <w:t>position</w:t>
            </w:r>
            <w:r w:rsidR="00793D64">
              <w:rPr>
                <w:iCs/>
                <w:lang w:eastAsia="zh-CN"/>
              </w:rPr>
              <w:t>ing</w:t>
            </w:r>
            <w:r w:rsidRPr="00E30385">
              <w:rPr>
                <w:iCs/>
                <w:lang w:eastAsia="zh-CN"/>
              </w:rPr>
              <w:t xml:space="preserve"> reporting delay excludes all of the following:</w:t>
            </w:r>
          </w:p>
          <w:p w14:paraId="30F533D9" w14:textId="5EE4C027" w:rsidR="00E30385" w:rsidRPr="0025410C" w:rsidRDefault="00E30385" w:rsidP="0025410C">
            <w:pPr>
              <w:pStyle w:val="ListParagraph"/>
              <w:numPr>
                <w:ilvl w:val="0"/>
                <w:numId w:val="33"/>
              </w:numPr>
              <w:ind w:left="451"/>
              <w:rPr>
                <w:iCs/>
                <w:lang w:eastAsia="zh-CN"/>
              </w:rPr>
            </w:pPr>
            <w:r w:rsidRPr="0025410C">
              <w:rPr>
                <w:iCs/>
                <w:lang w:eastAsia="zh-CN"/>
              </w:rPr>
              <w:t>additional delay caused other LPP signalling on the DCCH,</w:t>
            </w:r>
          </w:p>
          <w:p w14:paraId="49D2D14A" w14:textId="6C601CBD" w:rsidR="00E30385" w:rsidRPr="0025410C" w:rsidRDefault="00E30385" w:rsidP="0025410C">
            <w:pPr>
              <w:pStyle w:val="ListParagraph"/>
              <w:numPr>
                <w:ilvl w:val="0"/>
                <w:numId w:val="33"/>
              </w:numPr>
              <w:ind w:left="451"/>
              <w:rPr>
                <w:iCs/>
                <w:lang w:eastAsia="zh-CN"/>
              </w:rPr>
            </w:pPr>
            <w:r w:rsidRPr="0025410C">
              <w:rPr>
                <w:iCs/>
                <w:lang w:eastAsia="zh-CN"/>
              </w:rPr>
              <w:t>delay uncertainty introduced when inserting the measurement report in the TTI of the uplink DCCH, equal to 2 x TTIDCCH where TTIDCCH is the duration of subframe or slot or subslot when the measurement report is transmitted on the PUSCH with subframe or slot or subslot duration,</w:t>
            </w:r>
          </w:p>
          <w:p w14:paraId="37B3EC55" w14:textId="56D1D734" w:rsidR="00E30385" w:rsidRPr="0025410C" w:rsidRDefault="00E30385" w:rsidP="0025410C">
            <w:pPr>
              <w:pStyle w:val="ListParagraph"/>
              <w:numPr>
                <w:ilvl w:val="0"/>
                <w:numId w:val="33"/>
              </w:numPr>
              <w:ind w:left="451"/>
              <w:rPr>
                <w:iCs/>
                <w:lang w:eastAsia="zh-CN"/>
              </w:rPr>
            </w:pPr>
            <w:r w:rsidRPr="0025410C">
              <w:rPr>
                <w:iCs/>
                <w:lang w:eastAsia="zh-CN"/>
              </w:rPr>
              <w:t>any delay caused by unavailability of UL resources to transmit the measurement report,</w:t>
            </w:r>
          </w:p>
          <w:p w14:paraId="0C7E5AAA" w14:textId="7A41C818" w:rsidR="00E30385" w:rsidRDefault="00E30385" w:rsidP="0025410C">
            <w:pPr>
              <w:pStyle w:val="ListParagraph"/>
              <w:numPr>
                <w:ilvl w:val="0"/>
                <w:numId w:val="33"/>
              </w:numPr>
              <w:ind w:left="451"/>
              <w:rPr>
                <w:iCs/>
                <w:lang w:eastAsia="zh-CN"/>
              </w:rPr>
            </w:pPr>
            <w:r w:rsidRPr="0025410C">
              <w:rPr>
                <w:iCs/>
                <w:lang w:eastAsia="zh-CN"/>
              </w:rPr>
              <w:t>the time needed to transition to RRC_CONNECTED state to report the measurements.</w:t>
            </w:r>
          </w:p>
          <w:p w14:paraId="5E80CE97" w14:textId="77777777" w:rsidR="00A070CD" w:rsidRDefault="00A070CD" w:rsidP="00A070CD">
            <w:pPr>
              <w:rPr>
                <w:iCs/>
                <w:lang w:eastAsia="zh-CN"/>
              </w:rPr>
            </w:pPr>
          </w:p>
          <w:p w14:paraId="3E3B3A74" w14:textId="02B41D6D" w:rsidR="00A070CD" w:rsidRPr="00A070CD" w:rsidRDefault="009C2CD0" w:rsidP="00A070CD">
            <w:pPr>
              <w:rPr>
                <w:iCs/>
                <w:lang w:eastAsia="zh-CN"/>
              </w:rPr>
            </w:pPr>
            <w:r>
              <w:rPr>
                <w:iCs/>
                <w:lang w:eastAsia="zh-CN"/>
              </w:rPr>
              <w:t xml:space="preserve">If </w:t>
            </w:r>
            <w:r w:rsidR="00873114">
              <w:rPr>
                <w:rFonts w:hint="eastAsia"/>
                <w:iCs/>
                <w:lang w:eastAsia="ko-KR"/>
              </w:rPr>
              <w:t xml:space="preserve">a positioning </w:t>
            </w:r>
            <w:r w:rsidRPr="00A215B8">
              <w:rPr>
                <w:iCs/>
                <w:lang w:eastAsia="zh-CN"/>
              </w:rPr>
              <w:t>measurement is performed in RRC_IDLE state</w:t>
            </w:r>
            <w:r w:rsidRPr="00A215B8">
              <w:rPr>
                <w:lang w:eastAsia="zh-CN"/>
              </w:rPr>
              <w:t>,</w:t>
            </w:r>
            <w:r w:rsidR="004720D3">
              <w:rPr>
                <w:lang w:eastAsia="zh-CN"/>
              </w:rPr>
              <w:t xml:space="preserve"> </w:t>
            </w:r>
            <w:r w:rsidR="0063711D">
              <w:rPr>
                <w:rFonts w:eastAsia="Calibri"/>
                <w:kern w:val="2"/>
                <w:lang w:eastAsia="zh-CN"/>
                <w14:ligatures w14:val="standardContextual"/>
              </w:rPr>
              <w:t xml:space="preserve">when </w:t>
            </w:r>
            <w:r w:rsidR="0063711D" w:rsidRPr="00A215B8">
              <w:rPr>
                <w:rFonts w:eastAsia="Calibri"/>
                <w:kern w:val="2"/>
                <w:lang w:eastAsia="zh-CN"/>
                <w14:ligatures w14:val="standardContextual"/>
              </w:rPr>
              <w:t xml:space="preserve">receiving </w:t>
            </w:r>
            <w:r w:rsidR="00873114">
              <w:rPr>
                <w:lang w:val="en-US"/>
              </w:rPr>
              <w:t xml:space="preserve">a </w:t>
            </w:r>
            <w:r w:rsidR="00873114" w:rsidRPr="00A215B8">
              <w:rPr>
                <w:rFonts w:eastAsia="Calibri"/>
                <w:i/>
                <w:kern w:val="2"/>
                <w14:ligatures w14:val="standardContextual"/>
              </w:rPr>
              <w:t xml:space="preserve">RequestLocationInformation </w:t>
            </w:r>
            <w:r w:rsidR="00873114" w:rsidRPr="00A215B8">
              <w:rPr>
                <w:rFonts w:eastAsia="Calibri"/>
                <w:iCs/>
                <w:kern w:val="2"/>
                <w14:ligatures w14:val="standardContextual"/>
              </w:rPr>
              <w:t>message</w:t>
            </w:r>
            <w:r w:rsidR="00873114">
              <w:rPr>
                <w:lang w:val="en-US"/>
              </w:rPr>
              <w:t xml:space="preserve"> </w:t>
            </w:r>
            <w:r w:rsidR="0063711D" w:rsidRPr="00A215B8">
              <w:rPr>
                <w:rFonts w:eastAsia="Calibri"/>
                <w:iCs/>
                <w:kern w:val="2"/>
                <w14:ligatures w14:val="standardContextual"/>
              </w:rPr>
              <w:t>from the LMF via LPP [34]</w:t>
            </w:r>
            <w:r w:rsidR="0063711D">
              <w:rPr>
                <w:rFonts w:eastAsia="Calibri"/>
                <w:iCs/>
                <w:kern w:val="2"/>
                <w14:ligatures w14:val="standardContextual"/>
              </w:rPr>
              <w:t xml:space="preserve">, </w:t>
            </w:r>
            <w:r w:rsidR="004720D3">
              <w:rPr>
                <w:iCs/>
                <w:lang w:eastAsia="zh-CN"/>
              </w:rPr>
              <w:t xml:space="preserve">the </w:t>
            </w:r>
            <w:r w:rsidR="004720D3">
              <w:rPr>
                <w:lang w:eastAsia="zh-CN"/>
              </w:rPr>
              <w:t>position</w:t>
            </w:r>
            <w:r w:rsidR="00463603">
              <w:rPr>
                <w:lang w:eastAsia="zh-CN"/>
              </w:rPr>
              <w:t>ing</w:t>
            </w:r>
            <w:r w:rsidR="004720D3">
              <w:rPr>
                <w:lang w:eastAsia="zh-CN"/>
              </w:rPr>
              <w:t xml:space="preserve"> reporting </w:t>
            </w:r>
            <w:r w:rsidR="00A070CD" w:rsidRPr="00A215B8">
              <w:rPr>
                <w:lang w:eastAsia="zh-CN"/>
              </w:rPr>
              <w:t xml:space="preserve">requirements defined in clause </w:t>
            </w:r>
            <w:r w:rsidR="00866E10" w:rsidRPr="008E310D">
              <w:rPr>
                <w:lang w:eastAsia="zh-CN"/>
              </w:rPr>
              <w:t>9.9.X</w:t>
            </w:r>
            <w:r w:rsidR="00A070CD" w:rsidRPr="00A215B8">
              <w:rPr>
                <w:lang w:eastAsia="zh-CN"/>
              </w:rPr>
              <w:t xml:space="preserve"> is re-used for </w:t>
            </w:r>
            <w:r w:rsidR="00866E10">
              <w:rPr>
                <w:lang w:eastAsia="zh-CN"/>
              </w:rPr>
              <w:t>the position</w:t>
            </w:r>
            <w:r w:rsidR="00463603">
              <w:rPr>
                <w:lang w:eastAsia="zh-CN"/>
              </w:rPr>
              <w:t>ing</w:t>
            </w:r>
            <w:r w:rsidR="00866E10">
              <w:rPr>
                <w:lang w:eastAsia="zh-CN"/>
              </w:rPr>
              <w:t xml:space="preserve"> reporting </w:t>
            </w:r>
            <w:r w:rsidR="00694146">
              <w:rPr>
                <w:lang w:eastAsia="zh-CN"/>
              </w:rPr>
              <w:t>delay requirement</w:t>
            </w:r>
            <w:r w:rsidR="00A070CD" w:rsidRPr="00A215B8">
              <w:rPr>
                <w:lang w:eastAsia="zh-CN"/>
              </w:rPr>
              <w:t>.</w:t>
            </w:r>
          </w:p>
          <w:p w14:paraId="504B6A7C" w14:textId="77777777" w:rsidR="0050104D" w:rsidRPr="00E30385" w:rsidRDefault="0050104D" w:rsidP="0050104D">
            <w:pPr>
              <w:pStyle w:val="Proposalstylenokia2023"/>
              <w:numPr>
                <w:ilvl w:val="0"/>
                <w:numId w:val="0"/>
              </w:numPr>
              <w:rPr>
                <w:lang w:val="en-GB"/>
              </w:rPr>
            </w:pPr>
          </w:p>
        </w:tc>
      </w:tr>
    </w:tbl>
    <w:p w14:paraId="624D1AE8" w14:textId="77777777" w:rsidR="0050104D" w:rsidRDefault="0050104D" w:rsidP="0050104D">
      <w:pPr>
        <w:pStyle w:val="Proposalstylenokia2023"/>
        <w:numPr>
          <w:ilvl w:val="0"/>
          <w:numId w:val="0"/>
        </w:numPr>
      </w:pPr>
    </w:p>
    <w:p w14:paraId="5A9DFE33" w14:textId="774B4D14" w:rsidR="00B31A56" w:rsidRPr="00FA22C1" w:rsidRDefault="00B31A56" w:rsidP="00FA22C1">
      <w:pPr>
        <w:pStyle w:val="Proposalstylenokia2023"/>
      </w:pPr>
      <w:r w:rsidRPr="00FA22C1">
        <w:t>Positioning latency should be lower than the positioning reporting requirement</w:t>
      </w:r>
      <w:r w:rsidR="00FA22C1" w:rsidRPr="00FA22C1">
        <w:t>.</w:t>
      </w:r>
    </w:p>
    <w:p w14:paraId="063EB1EF" w14:textId="77777777" w:rsidR="00B31A56" w:rsidRDefault="00B31A56" w:rsidP="0050104D">
      <w:pPr>
        <w:pStyle w:val="Proposalstylenokia2023"/>
        <w:numPr>
          <w:ilvl w:val="0"/>
          <w:numId w:val="0"/>
        </w:numPr>
      </w:pPr>
    </w:p>
    <w:p w14:paraId="57FB6138" w14:textId="2F336434" w:rsidR="00F71A30" w:rsidRDefault="00EF60E7" w:rsidP="005445B1">
      <w:pPr>
        <w:rPr>
          <w:lang w:val="en-US"/>
        </w:rPr>
      </w:pPr>
      <w:r w:rsidRPr="00EF60E7">
        <w:rPr>
          <w:lang w:val="en-US"/>
        </w:rPr>
        <w:t xml:space="preserve">RAN4 has agreed not to define accuracy requirements for UE-assisted positioning. As a result, any test case would be considered passed by any UE, rendering the concept of a meaningful test case infeasible. Without accuracy benchmarks, the validity and utility of such tests are fundamentally compromised. Therefore, </w:t>
      </w:r>
      <w:r>
        <w:rPr>
          <w:lang w:val="en-US"/>
        </w:rPr>
        <w:t>we</w:t>
      </w:r>
      <w:r w:rsidRPr="00EF60E7">
        <w:rPr>
          <w:lang w:val="en-US"/>
        </w:rPr>
        <w:t xml:space="preserve"> recommend that for Case 1, RAN4 should refrain from defining any test cases related to the “Position Reporting Requirement,” as they would lack evaluative significance.</w:t>
      </w:r>
      <w:r w:rsidR="00F71A30">
        <w:rPr>
          <w:lang w:val="en-US"/>
        </w:rPr>
        <w:t xml:space="preserve"> </w:t>
      </w:r>
    </w:p>
    <w:p w14:paraId="35473FC4" w14:textId="160113C0" w:rsidR="006931A3" w:rsidRDefault="006931A3" w:rsidP="006931A3">
      <w:pPr>
        <w:pStyle w:val="Proposalstylenokia2023"/>
      </w:pPr>
      <w:r w:rsidRPr="00526274">
        <w:t xml:space="preserve">For Case 1, RAN4 should </w:t>
      </w:r>
      <w:r>
        <w:t xml:space="preserve">not </w:t>
      </w:r>
      <w:r w:rsidRPr="00526274">
        <w:t xml:space="preserve">define </w:t>
      </w:r>
      <w:r>
        <w:t>any test case for</w:t>
      </w:r>
      <w:r w:rsidRPr="00526274">
        <w:t xml:space="preserve"> </w:t>
      </w:r>
      <w:r>
        <w:t>“P</w:t>
      </w:r>
      <w:r w:rsidRPr="00526274">
        <w:t xml:space="preserve">osition </w:t>
      </w:r>
      <w:r>
        <w:t>R</w:t>
      </w:r>
      <w:r w:rsidRPr="00526274">
        <w:t xml:space="preserve">eporting </w:t>
      </w:r>
      <w:r>
        <w:t>Requirement”.</w:t>
      </w:r>
    </w:p>
    <w:p w14:paraId="0C33AB82" w14:textId="2D51838A" w:rsidR="006931A3" w:rsidRDefault="006931A3">
      <w:pPr>
        <w:rPr>
          <w:lang w:val="en-US"/>
        </w:rPr>
      </w:pPr>
      <w:r>
        <w:rPr>
          <w:lang w:val="en-US"/>
        </w:rPr>
        <w:br w:type="page"/>
      </w:r>
    </w:p>
    <w:p w14:paraId="1552E756" w14:textId="57BA650C" w:rsidR="009E0DFA" w:rsidRPr="00A8289B" w:rsidRDefault="009E0DFA" w:rsidP="009E0DFA">
      <w:pPr>
        <w:pStyle w:val="RAN4H1"/>
        <w:rPr>
          <w:lang w:val="en-US"/>
        </w:rPr>
      </w:pPr>
      <w:bookmarkStart w:id="4" w:name="_Toc116995848"/>
      <w:r w:rsidRPr="00A8289B">
        <w:rPr>
          <w:lang w:val="en-US"/>
        </w:rPr>
        <w:lastRenderedPageBreak/>
        <w:t>Conclusion</w:t>
      </w:r>
      <w:bookmarkEnd w:id="4"/>
    </w:p>
    <w:p w14:paraId="2881786E" w14:textId="77777777" w:rsidR="009E0DFA" w:rsidRDefault="009E0DFA" w:rsidP="009E0DFA">
      <w:pPr>
        <w:rPr>
          <w:lang w:val="en-US"/>
        </w:rPr>
      </w:pPr>
      <w:bookmarkStart w:id="5" w:name="_Hlk159265512"/>
      <w:r w:rsidRPr="00A8289B">
        <w:rPr>
          <w:lang w:val="en-US"/>
        </w:rPr>
        <w:t>In this paper we share our views on potential RAN4 impacts from issues related to AI/ML based positioning. In the paper, the following observations and proposals were made:</w:t>
      </w:r>
    </w:p>
    <w:p w14:paraId="20526F38" w14:textId="143B2B12" w:rsidR="002D2D1A" w:rsidRDefault="002D2D1A" w:rsidP="009E0DFA">
      <w:pPr>
        <w:rPr>
          <w:lang w:val="en-US"/>
        </w:rPr>
      </w:pPr>
      <w:r w:rsidRPr="002D2D1A">
        <w:rPr>
          <w:b/>
          <w:bCs/>
          <w:u w:val="single"/>
        </w:rPr>
        <w:t xml:space="preserve">Case </w:t>
      </w:r>
      <w:r>
        <w:rPr>
          <w:b/>
          <w:bCs/>
          <w:u w:val="single"/>
        </w:rPr>
        <w:t>1</w:t>
      </w:r>
    </w:p>
    <w:p w14:paraId="552F5AF8" w14:textId="77777777" w:rsidR="00D903C0" w:rsidRDefault="00D903C0" w:rsidP="00874F10">
      <w:pPr>
        <w:pStyle w:val="Proposalstylenokia2023"/>
        <w:numPr>
          <w:ilvl w:val="0"/>
          <w:numId w:val="60"/>
        </w:numPr>
      </w:pPr>
      <w:bookmarkStart w:id="6" w:name="_Toc116995849"/>
      <w:bookmarkEnd w:id="5"/>
      <w:r w:rsidRPr="00526274">
        <w:t xml:space="preserve">For Case 1, RAN4 should </w:t>
      </w:r>
      <w:r>
        <w:t>define</w:t>
      </w:r>
      <w:r w:rsidRPr="00526274">
        <w:t xml:space="preserve"> the </w:t>
      </w:r>
      <w:r>
        <w:t>“P</w:t>
      </w:r>
      <w:r w:rsidRPr="00526274">
        <w:t>osition</w:t>
      </w:r>
      <w:r>
        <w:t>ing</w:t>
      </w:r>
      <w:r w:rsidRPr="00526274">
        <w:t xml:space="preserve"> </w:t>
      </w:r>
      <w:r>
        <w:t>R</w:t>
      </w:r>
      <w:r w:rsidRPr="00526274">
        <w:t xml:space="preserve">eporting </w:t>
      </w:r>
      <w:r>
        <w:t xml:space="preserve">Requirement” </w:t>
      </w:r>
      <w:r w:rsidRPr="00526274">
        <w:t>as follows:</w:t>
      </w:r>
    </w:p>
    <w:p w14:paraId="14C1C838" w14:textId="77777777" w:rsidR="00D903C0" w:rsidRDefault="00D903C0" w:rsidP="00D903C0">
      <w:pPr>
        <w:pStyle w:val="Proposalstylenokia2023"/>
        <w:numPr>
          <w:ilvl w:val="0"/>
          <w:numId w:val="0"/>
        </w:numPr>
      </w:pPr>
      <w:r>
        <w:t>Change #1:</w:t>
      </w:r>
    </w:p>
    <w:tbl>
      <w:tblPr>
        <w:tblStyle w:val="TableGrid"/>
        <w:tblW w:w="0" w:type="auto"/>
        <w:tblLook w:val="04A0" w:firstRow="1" w:lastRow="0" w:firstColumn="1" w:lastColumn="0" w:noHBand="0" w:noVBand="1"/>
      </w:tblPr>
      <w:tblGrid>
        <w:gridCol w:w="9617"/>
      </w:tblGrid>
      <w:tr w:rsidR="00D903C0" w14:paraId="28AFBB76" w14:textId="77777777" w:rsidTr="00B710B4">
        <w:tc>
          <w:tcPr>
            <w:tcW w:w="9617" w:type="dxa"/>
          </w:tcPr>
          <w:p w14:paraId="692AC3F0" w14:textId="77777777" w:rsidR="00D903C0" w:rsidRPr="001223E2" w:rsidRDefault="00D903C0" w:rsidP="00B710B4">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szCs w:val="20"/>
                <w:lang w:eastAsia="zh-CN"/>
              </w:rPr>
            </w:pPr>
            <w:r w:rsidRPr="001223E2">
              <w:rPr>
                <w:rFonts w:ascii="Arial" w:eastAsia="Times New Roman" w:hAnsi="Arial" w:cs="Times New Roman"/>
                <w:sz w:val="24"/>
                <w:szCs w:val="20"/>
                <w:lang w:eastAsia="zh-CN"/>
              </w:rPr>
              <w:t>9.9.X Position</w:t>
            </w:r>
            <w:r>
              <w:rPr>
                <w:rFonts w:ascii="Arial" w:eastAsia="Times New Roman" w:hAnsi="Arial" w:cs="Times New Roman"/>
                <w:sz w:val="24"/>
                <w:szCs w:val="20"/>
                <w:lang w:eastAsia="zh-CN"/>
              </w:rPr>
              <w:t>ing</w:t>
            </w:r>
            <w:r w:rsidRPr="001223E2">
              <w:rPr>
                <w:rFonts w:ascii="Arial" w:eastAsia="Times New Roman" w:hAnsi="Arial" w:cs="Times New Roman"/>
                <w:sz w:val="24"/>
                <w:szCs w:val="20"/>
                <w:lang w:eastAsia="zh-CN"/>
              </w:rPr>
              <w:t xml:space="preserve"> Reporting Requirements for </w:t>
            </w:r>
            <w:r>
              <w:rPr>
                <w:rFonts w:ascii="Arial" w:eastAsia="Times New Roman" w:hAnsi="Arial" w:cs="Times New Roman"/>
                <w:sz w:val="24"/>
                <w:szCs w:val="20"/>
                <w:lang w:eastAsia="zh-CN"/>
              </w:rPr>
              <w:t>UE-based</w:t>
            </w:r>
            <w:r w:rsidRPr="001223E2">
              <w:rPr>
                <w:rFonts w:ascii="Arial" w:eastAsia="Times New Roman" w:hAnsi="Arial" w:cs="Times New Roman"/>
                <w:sz w:val="24"/>
                <w:szCs w:val="20"/>
                <w:lang w:eastAsia="zh-CN"/>
              </w:rPr>
              <w:t xml:space="preserve"> </w:t>
            </w:r>
            <w:r>
              <w:rPr>
                <w:rFonts w:ascii="Arial" w:eastAsia="Times New Roman" w:hAnsi="Arial" w:cs="Times New Roman"/>
                <w:sz w:val="24"/>
                <w:szCs w:val="20"/>
                <w:lang w:eastAsia="zh-CN"/>
              </w:rPr>
              <w:t xml:space="preserve">direct AI/ML </w:t>
            </w:r>
            <w:r w:rsidRPr="001223E2">
              <w:rPr>
                <w:rFonts w:ascii="Arial" w:eastAsia="Times New Roman" w:hAnsi="Arial" w:cs="Times New Roman"/>
                <w:sz w:val="24"/>
                <w:szCs w:val="20"/>
                <w:lang w:eastAsia="zh-CN"/>
              </w:rPr>
              <w:t>Positioning</w:t>
            </w:r>
          </w:p>
          <w:p w14:paraId="28ABC5DA" w14:textId="77777777" w:rsidR="00D903C0" w:rsidRPr="00C83DF8" w:rsidRDefault="00D903C0" w:rsidP="00B710B4">
            <w:pPr>
              <w:rPr>
                <w:lang w:val="en-US"/>
              </w:rPr>
            </w:pPr>
          </w:p>
          <w:p w14:paraId="60D1F2BE" w14:textId="77777777" w:rsidR="00D903C0" w:rsidRPr="00C83DF8" w:rsidRDefault="00D903C0" w:rsidP="00B710B4">
            <w:pPr>
              <w:rPr>
                <w:lang w:val="en-US"/>
              </w:rPr>
            </w:pPr>
            <w:r w:rsidRPr="00C83DF8">
              <w:rPr>
                <w:lang w:val="en-US"/>
              </w:rPr>
              <w:t xml:space="preserve">The </w:t>
            </w:r>
            <w:r>
              <w:rPr>
                <w:lang w:val="en-US"/>
              </w:rPr>
              <w:t>positioning</w:t>
            </w:r>
            <w:r w:rsidRPr="00C83DF8">
              <w:rPr>
                <w:lang w:val="en-US"/>
              </w:rPr>
              <w:t xml:space="preserve"> reporting delay is defined as the time between the moment when the periodic measurement report is</w:t>
            </w:r>
          </w:p>
          <w:p w14:paraId="715A45DA" w14:textId="77777777" w:rsidR="00D903C0" w:rsidRPr="00C83DF8" w:rsidRDefault="00D903C0" w:rsidP="00B710B4">
            <w:pPr>
              <w:rPr>
                <w:lang w:val="en-US"/>
              </w:rPr>
            </w:pPr>
            <w:r w:rsidRPr="00C83DF8">
              <w:rPr>
                <w:lang w:val="en-US"/>
              </w:rPr>
              <w:t xml:space="preserve">triggered and the moment when the UE </w:t>
            </w:r>
            <w:r>
              <w:rPr>
                <w:lang w:val="en-US"/>
              </w:rPr>
              <w:t xml:space="preserve">is ready to </w:t>
            </w:r>
            <w:r w:rsidRPr="00C83DF8">
              <w:rPr>
                <w:lang w:val="en-US"/>
              </w:rPr>
              <w:t xml:space="preserve">transmit the </w:t>
            </w:r>
            <w:r>
              <w:rPr>
                <w:lang w:val="en-US"/>
              </w:rPr>
              <w:t>positioning</w:t>
            </w:r>
            <w:r w:rsidRPr="00C83DF8">
              <w:rPr>
                <w:lang w:val="en-US"/>
              </w:rPr>
              <w:t xml:space="preserve"> report over the air interface. This</w:t>
            </w:r>
          </w:p>
          <w:p w14:paraId="2F36AC70" w14:textId="77777777" w:rsidR="00D903C0" w:rsidRPr="00C83DF8" w:rsidRDefault="00D903C0" w:rsidP="00B710B4">
            <w:pPr>
              <w:rPr>
                <w:lang w:val="en-US"/>
              </w:rPr>
            </w:pPr>
            <w:r w:rsidRPr="00C83DF8">
              <w:rPr>
                <w:lang w:val="en-US"/>
              </w:rPr>
              <w:t xml:space="preserve">requirement assumes that the </w:t>
            </w:r>
            <w:r>
              <w:rPr>
                <w:lang w:val="en-US"/>
              </w:rPr>
              <w:t>positioning</w:t>
            </w:r>
            <w:r w:rsidRPr="00C83DF8">
              <w:rPr>
                <w:lang w:val="en-US"/>
              </w:rPr>
              <w:t xml:space="preserve"> report is not delayed by other LPP signalling on the DCCH. This</w:t>
            </w:r>
          </w:p>
          <w:p w14:paraId="5F82226C" w14:textId="77777777" w:rsidR="00D903C0" w:rsidRDefault="00D903C0" w:rsidP="00B710B4">
            <w:pPr>
              <w:rPr>
                <w:lang w:val="en-US"/>
              </w:rPr>
            </w:pPr>
            <w:r>
              <w:rPr>
                <w:lang w:val="en-US"/>
              </w:rPr>
              <w:t>positioning</w:t>
            </w:r>
            <w:r w:rsidRPr="00C83DF8">
              <w:rPr>
                <w:lang w:val="en-US"/>
              </w:rPr>
              <w:t xml:space="preserve"> reporting delay excludes a delay uncertainty resulted when inserting the </w:t>
            </w:r>
            <w:r>
              <w:rPr>
                <w:lang w:val="en-US"/>
              </w:rPr>
              <w:t>positioning</w:t>
            </w:r>
            <w:r w:rsidRPr="00C83DF8">
              <w:rPr>
                <w:lang w:val="en-US"/>
              </w:rPr>
              <w:t xml:space="preserve"> report to the TTI of</w:t>
            </w:r>
            <w:r>
              <w:rPr>
                <w:lang w:val="en-US"/>
              </w:rPr>
              <w:t xml:space="preserve"> </w:t>
            </w:r>
            <w:r w:rsidRPr="00C83DF8">
              <w:rPr>
                <w:lang w:val="en-US"/>
              </w:rPr>
              <w:t>the uplink DCCH. The delay uncertainty is: 2 x TTI</w:t>
            </w:r>
            <w:r w:rsidRPr="00B431F3">
              <w:rPr>
                <w:vertAlign w:val="subscript"/>
                <w:lang w:val="en-US"/>
              </w:rPr>
              <w:t>DCCH</w:t>
            </w:r>
            <w:r w:rsidRPr="00C83DF8">
              <w:rPr>
                <w:lang w:val="en-US"/>
              </w:rPr>
              <w:t xml:space="preserve"> where TTI</w:t>
            </w:r>
            <w:r w:rsidRPr="005C6C81">
              <w:rPr>
                <w:vertAlign w:val="subscript"/>
                <w:lang w:val="en-US"/>
              </w:rPr>
              <w:t>DCCH</w:t>
            </w:r>
            <w:r w:rsidRPr="00C83DF8">
              <w:rPr>
                <w:lang w:val="en-US"/>
              </w:rPr>
              <w:t xml:space="preserve"> is the duration of subframe or slot or subslot</w:t>
            </w:r>
            <w:r>
              <w:rPr>
                <w:lang w:val="en-US"/>
              </w:rPr>
              <w:t xml:space="preserve"> </w:t>
            </w:r>
            <w:r w:rsidRPr="00C83DF8">
              <w:rPr>
                <w:lang w:val="en-US"/>
              </w:rPr>
              <w:t xml:space="preserve">when the </w:t>
            </w:r>
            <w:r>
              <w:rPr>
                <w:lang w:val="en-US"/>
              </w:rPr>
              <w:t>positioning</w:t>
            </w:r>
            <w:r w:rsidRPr="00C83DF8">
              <w:rPr>
                <w:lang w:val="en-US"/>
              </w:rPr>
              <w:t xml:space="preserve"> report is transmitted on the PUSCH with subframe or slot or subslot duration. This </w:t>
            </w:r>
            <w:r>
              <w:rPr>
                <w:lang w:val="en-US"/>
              </w:rPr>
              <w:t xml:space="preserve">position </w:t>
            </w:r>
            <w:r w:rsidRPr="00C83DF8">
              <w:rPr>
                <w:lang w:val="en-US"/>
              </w:rPr>
              <w:t>reporting delay excludes any delay caused by no UL resources for UE to send the measurement report.</w:t>
            </w:r>
            <w:r>
              <w:rPr>
                <w:lang w:val="en-US"/>
              </w:rPr>
              <w:t xml:space="preserve"> </w:t>
            </w:r>
          </w:p>
          <w:p w14:paraId="1E6F6BFE" w14:textId="77777777" w:rsidR="00D903C0" w:rsidRDefault="00D903C0" w:rsidP="00B710B4">
            <w:pPr>
              <w:rPr>
                <w:lang w:val="en-US"/>
              </w:rPr>
            </w:pPr>
          </w:p>
          <w:p w14:paraId="338EB22F" w14:textId="77777777" w:rsidR="00D903C0" w:rsidRDefault="00D903C0" w:rsidP="00B710B4">
            <w:pPr>
              <w:rPr>
                <w:rFonts w:eastAsia="Calibri"/>
                <w:iCs/>
                <w:kern w:val="2"/>
                <w14:ligatures w14:val="standardContextual"/>
              </w:rPr>
            </w:pPr>
            <w:r>
              <w:rPr>
                <w:lang w:val="en-US"/>
              </w:rPr>
              <w:t xml:space="preserve">When receiving a </w:t>
            </w:r>
            <w:r w:rsidRPr="00A215B8">
              <w:rPr>
                <w:rFonts w:eastAsia="Calibri"/>
                <w:i/>
                <w:kern w:val="2"/>
                <w14:ligatures w14:val="standardContextual"/>
              </w:rPr>
              <w:t xml:space="preserve">RequestLocationInformation </w:t>
            </w:r>
            <w:r w:rsidRPr="00A215B8">
              <w:rPr>
                <w:rFonts w:eastAsia="Calibri"/>
                <w:iCs/>
                <w:kern w:val="2"/>
                <w14:ligatures w14:val="standardContextual"/>
              </w:rPr>
              <w:t>message</w:t>
            </w:r>
            <w:r>
              <w:rPr>
                <w:lang w:val="en-US"/>
              </w:rPr>
              <w:t xml:space="preserve"> from the LMF via LPP [22, 34], </w:t>
            </w:r>
            <w:r>
              <w:rPr>
                <w:rFonts w:eastAsia="Calibri"/>
                <w:iCs/>
                <w:kern w:val="2"/>
                <w14:ligatures w14:val="standardContextual"/>
              </w:rPr>
              <w:t xml:space="preserve">the UE shall be able to send the positioning response, defined in [34], from configured PRS resources for configured TRPs on configured positioning frequency layers, within </w:t>
            </w:r>
          </w:p>
          <w:p w14:paraId="045696C9" w14:textId="77777777" w:rsidR="00D903C0" w:rsidRPr="00266ABD" w:rsidRDefault="00B700B4" w:rsidP="00B710B4">
            <w:pPr>
              <w:jc w:val="center"/>
              <w:rPr>
                <w:rFonts w:eastAsia="Calibri"/>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report, total</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meas</m:t>
                  </m:r>
                </m:sub>
              </m:sSub>
              <m: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inf</m:t>
                  </m:r>
                </m:sub>
              </m:sSub>
              <m: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report, LPP</m:t>
                  </m:r>
                </m:sub>
              </m:sSub>
            </m:oMath>
            <w:r w:rsidR="00D903C0">
              <w:rPr>
                <w:rFonts w:eastAsia="Calibri"/>
              </w:rPr>
              <w:t>,</w:t>
            </w:r>
          </w:p>
          <w:p w14:paraId="08E34B1B" w14:textId="77777777" w:rsidR="00D903C0" w:rsidRDefault="00D903C0" w:rsidP="00B710B4">
            <w:pPr>
              <w:rPr>
                <w:rFonts w:eastAsia="Calibri"/>
              </w:rPr>
            </w:pPr>
            <w:r>
              <w:rPr>
                <w:rFonts w:eastAsia="Calibri"/>
              </w:rPr>
              <w:t xml:space="preserve">where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meas</m:t>
                  </m:r>
                </m:sub>
              </m:sSub>
            </m:oMath>
            <w:r>
              <w:rPr>
                <w:rFonts w:eastAsia="Calibri"/>
              </w:rPr>
              <w:t xml:space="preserve"> is the </w:t>
            </w:r>
            <w:r>
              <w:rPr>
                <w:lang w:val="en-US"/>
              </w:rPr>
              <w:t>t</w:t>
            </w:r>
            <w:r w:rsidRPr="00030682">
              <w:rPr>
                <w:lang w:val="en-US"/>
              </w:rPr>
              <w:t>ime taken by the UE to perform the required measurements</w:t>
            </w:r>
            <w:r>
              <w:rPr>
                <w:lang w:val="en-US"/>
              </w:rPr>
              <w:t xml:space="preserve">,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inf</m:t>
                  </m:r>
                </m:sub>
              </m:sSub>
            </m:oMath>
            <w:r>
              <w:rPr>
                <w:rFonts w:eastAsia="Calibri"/>
              </w:rPr>
              <w:t xml:space="preserve"> is the t</w:t>
            </w:r>
            <w:r w:rsidRPr="00030682">
              <w:rPr>
                <w:lang w:val="en-US"/>
              </w:rPr>
              <w:t>ime taken to process or infer positioning-related data</w:t>
            </w:r>
            <w:r>
              <w:rPr>
                <w:lang w:val="en-US"/>
              </w:rPr>
              <w:t xml:space="preserve">, and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report, LPP</m:t>
                  </m:r>
                </m:sub>
              </m:sSub>
            </m:oMath>
            <w:r>
              <w:rPr>
                <w:rFonts w:eastAsia="Calibri"/>
              </w:rPr>
              <w:t xml:space="preserve"> is the t</w:t>
            </w:r>
            <w:r w:rsidRPr="00030682">
              <w:rPr>
                <w:lang w:val="en-US"/>
              </w:rPr>
              <w:t>ime taken to prepare and transmit the report to the network</w:t>
            </w:r>
            <w:r>
              <w:rPr>
                <w:lang w:val="en-US"/>
              </w:rPr>
              <w:t>.</w:t>
            </w:r>
          </w:p>
          <w:p w14:paraId="12C4F320" w14:textId="77777777" w:rsidR="00D903C0" w:rsidRPr="0007187C" w:rsidRDefault="00D903C0" w:rsidP="00B710B4"/>
        </w:tc>
      </w:tr>
    </w:tbl>
    <w:p w14:paraId="78B7777A" w14:textId="77777777" w:rsidR="00D903C0" w:rsidRDefault="00D903C0" w:rsidP="00D903C0">
      <w:pPr>
        <w:pStyle w:val="Proposalstylenokia2023"/>
        <w:numPr>
          <w:ilvl w:val="0"/>
          <w:numId w:val="0"/>
        </w:numPr>
      </w:pPr>
    </w:p>
    <w:p w14:paraId="316F8CD1" w14:textId="77777777" w:rsidR="00D903C0" w:rsidRDefault="00D903C0" w:rsidP="00D903C0">
      <w:pPr>
        <w:pStyle w:val="Proposalstylenokia2023"/>
        <w:numPr>
          <w:ilvl w:val="0"/>
          <w:numId w:val="0"/>
        </w:numPr>
      </w:pPr>
      <w:r>
        <w:t>Change #2:</w:t>
      </w:r>
    </w:p>
    <w:tbl>
      <w:tblPr>
        <w:tblStyle w:val="TableGrid"/>
        <w:tblW w:w="0" w:type="auto"/>
        <w:tblLook w:val="04A0" w:firstRow="1" w:lastRow="0" w:firstColumn="1" w:lastColumn="0" w:noHBand="0" w:noVBand="1"/>
      </w:tblPr>
      <w:tblGrid>
        <w:gridCol w:w="9617"/>
      </w:tblGrid>
      <w:tr w:rsidR="00D903C0" w14:paraId="47D56F13" w14:textId="77777777" w:rsidTr="00B710B4">
        <w:tc>
          <w:tcPr>
            <w:tcW w:w="9617" w:type="dxa"/>
          </w:tcPr>
          <w:p w14:paraId="1F79ED64" w14:textId="77777777" w:rsidR="00D903C0" w:rsidRPr="00E30385" w:rsidRDefault="00D903C0" w:rsidP="00B710B4">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szCs w:val="20"/>
                <w:lang w:eastAsia="zh-CN"/>
              </w:rPr>
            </w:pPr>
            <w:r w:rsidRPr="00E30385">
              <w:rPr>
                <w:rFonts w:ascii="Arial" w:eastAsia="Times New Roman" w:hAnsi="Arial" w:cs="Times New Roman"/>
                <w:sz w:val="24"/>
                <w:szCs w:val="20"/>
                <w:lang w:eastAsia="zh-CN"/>
              </w:rPr>
              <w:t>4.5.</w:t>
            </w:r>
            <w:r>
              <w:rPr>
                <w:rFonts w:ascii="Arial" w:eastAsia="Times New Roman" w:hAnsi="Arial" w:cs="Times New Roman"/>
                <w:sz w:val="24"/>
                <w:szCs w:val="20"/>
                <w:lang w:eastAsia="zh-CN"/>
              </w:rPr>
              <w:t>X Positioning</w:t>
            </w:r>
            <w:r w:rsidRPr="00E30385">
              <w:rPr>
                <w:rFonts w:ascii="Arial" w:eastAsia="Times New Roman" w:hAnsi="Arial" w:cs="Times New Roman"/>
                <w:sz w:val="24"/>
                <w:szCs w:val="20"/>
                <w:lang w:eastAsia="zh-CN"/>
              </w:rPr>
              <w:t xml:space="preserve"> Reporting Requirements</w:t>
            </w:r>
            <w:r>
              <w:rPr>
                <w:rFonts w:ascii="Arial" w:eastAsia="Times New Roman" w:hAnsi="Arial" w:cs="Times New Roman"/>
                <w:sz w:val="24"/>
                <w:szCs w:val="20"/>
                <w:lang w:eastAsia="zh-CN"/>
              </w:rPr>
              <w:t xml:space="preserve"> for UE-based</w:t>
            </w:r>
            <w:r w:rsidRPr="001223E2">
              <w:rPr>
                <w:rFonts w:ascii="Arial" w:eastAsia="Times New Roman" w:hAnsi="Arial" w:cs="Times New Roman"/>
                <w:sz w:val="24"/>
                <w:szCs w:val="20"/>
                <w:lang w:eastAsia="zh-CN"/>
              </w:rPr>
              <w:t xml:space="preserve"> </w:t>
            </w:r>
            <w:r>
              <w:rPr>
                <w:rFonts w:ascii="Arial" w:eastAsia="Times New Roman" w:hAnsi="Arial" w:cs="Times New Roman"/>
                <w:sz w:val="24"/>
                <w:szCs w:val="20"/>
                <w:lang w:eastAsia="zh-CN"/>
              </w:rPr>
              <w:t xml:space="preserve">direct AI/ML </w:t>
            </w:r>
            <w:r w:rsidRPr="001223E2">
              <w:rPr>
                <w:rFonts w:ascii="Arial" w:eastAsia="Times New Roman" w:hAnsi="Arial" w:cs="Times New Roman"/>
                <w:sz w:val="24"/>
                <w:szCs w:val="20"/>
                <w:lang w:eastAsia="zh-CN"/>
              </w:rPr>
              <w:t>Positioning</w:t>
            </w:r>
          </w:p>
          <w:p w14:paraId="2394E966" w14:textId="77777777" w:rsidR="00D903C0" w:rsidRDefault="00D903C0" w:rsidP="00B710B4">
            <w:pPr>
              <w:rPr>
                <w:iCs/>
                <w:lang w:eastAsia="zh-CN"/>
              </w:rPr>
            </w:pPr>
            <w:r w:rsidRPr="00E30385">
              <w:rPr>
                <w:iCs/>
                <w:lang w:eastAsia="zh-CN"/>
              </w:rPr>
              <w:t xml:space="preserve">The </w:t>
            </w:r>
            <w:r>
              <w:rPr>
                <w:iCs/>
                <w:lang w:eastAsia="zh-CN"/>
              </w:rPr>
              <w:t>positioning</w:t>
            </w:r>
            <w:r w:rsidRPr="00E30385">
              <w:rPr>
                <w:iCs/>
                <w:lang w:eastAsia="zh-CN"/>
              </w:rPr>
              <w:t xml:space="preserve"> reporting delay is defined as the time between the moment when the periodic measurement report is triggered and the moment when the UE is ready to transmit the measurement report over the air interface. The UE will transition to RRC_CONNECTED state prior to transmitting the </w:t>
            </w:r>
            <w:r>
              <w:rPr>
                <w:iCs/>
                <w:lang w:eastAsia="zh-CN"/>
              </w:rPr>
              <w:t>positioning</w:t>
            </w:r>
            <w:r w:rsidRPr="00E30385">
              <w:rPr>
                <w:iCs/>
                <w:lang w:eastAsia="zh-CN"/>
              </w:rPr>
              <w:t xml:space="preserve"> report.</w:t>
            </w:r>
          </w:p>
          <w:p w14:paraId="22CAC041" w14:textId="77777777" w:rsidR="00D903C0" w:rsidRPr="00E30385" w:rsidRDefault="00D903C0" w:rsidP="00B710B4">
            <w:pPr>
              <w:rPr>
                <w:iCs/>
                <w:lang w:eastAsia="zh-CN"/>
              </w:rPr>
            </w:pPr>
          </w:p>
          <w:p w14:paraId="573E3B0E" w14:textId="77777777" w:rsidR="00D903C0" w:rsidRPr="00E30385" w:rsidRDefault="00D903C0" w:rsidP="00B710B4">
            <w:pPr>
              <w:rPr>
                <w:iCs/>
                <w:lang w:eastAsia="zh-CN"/>
              </w:rPr>
            </w:pPr>
            <w:r w:rsidRPr="00E30385">
              <w:rPr>
                <w:iCs/>
                <w:lang w:eastAsia="zh-CN"/>
              </w:rPr>
              <w:t xml:space="preserve">For </w:t>
            </w:r>
            <w:r>
              <w:rPr>
                <w:iCs/>
                <w:lang w:eastAsia="zh-CN"/>
              </w:rPr>
              <w:t>positioning</w:t>
            </w:r>
            <w:r w:rsidRPr="00E30385">
              <w:rPr>
                <w:iCs/>
                <w:lang w:eastAsia="zh-CN"/>
              </w:rPr>
              <w:t xml:space="preserve"> performed by a UE in RRC_IDLE state, the </w:t>
            </w:r>
            <w:r>
              <w:rPr>
                <w:iCs/>
                <w:lang w:eastAsia="zh-CN"/>
              </w:rPr>
              <w:t>positioning</w:t>
            </w:r>
            <w:r w:rsidRPr="00E30385">
              <w:rPr>
                <w:iCs/>
                <w:lang w:eastAsia="zh-CN"/>
              </w:rPr>
              <w:t xml:space="preserve"> reporting delay excludes all of the following:</w:t>
            </w:r>
          </w:p>
          <w:p w14:paraId="096C5FD5" w14:textId="77777777" w:rsidR="00D903C0" w:rsidRPr="0025410C" w:rsidRDefault="00D903C0" w:rsidP="00B710B4">
            <w:pPr>
              <w:pStyle w:val="ListParagraph"/>
              <w:numPr>
                <w:ilvl w:val="0"/>
                <w:numId w:val="33"/>
              </w:numPr>
              <w:ind w:left="451"/>
              <w:rPr>
                <w:iCs/>
                <w:lang w:eastAsia="zh-CN"/>
              </w:rPr>
            </w:pPr>
            <w:r w:rsidRPr="0025410C">
              <w:rPr>
                <w:iCs/>
                <w:lang w:eastAsia="zh-CN"/>
              </w:rPr>
              <w:t>additional delay caused other LPP signalling on the DCCH,</w:t>
            </w:r>
          </w:p>
          <w:p w14:paraId="1DA51665" w14:textId="77777777" w:rsidR="00D903C0" w:rsidRPr="0025410C" w:rsidRDefault="00D903C0" w:rsidP="00B710B4">
            <w:pPr>
              <w:pStyle w:val="ListParagraph"/>
              <w:numPr>
                <w:ilvl w:val="0"/>
                <w:numId w:val="33"/>
              </w:numPr>
              <w:ind w:left="451"/>
              <w:rPr>
                <w:iCs/>
                <w:lang w:eastAsia="zh-CN"/>
              </w:rPr>
            </w:pPr>
            <w:r w:rsidRPr="0025410C">
              <w:rPr>
                <w:iCs/>
                <w:lang w:eastAsia="zh-CN"/>
              </w:rPr>
              <w:t>delay uncertainty introduced when inserting the measurement report in the TTI of the uplink DCCH, equal to 2 x TTIDCCH where TTIDCCH is the duration of subframe or slot or subslot when the measurement report is transmitted on the PUSCH with subframe or slot or subslot duration,</w:t>
            </w:r>
          </w:p>
          <w:p w14:paraId="6158D404" w14:textId="77777777" w:rsidR="00D903C0" w:rsidRPr="0025410C" w:rsidRDefault="00D903C0" w:rsidP="00B710B4">
            <w:pPr>
              <w:pStyle w:val="ListParagraph"/>
              <w:numPr>
                <w:ilvl w:val="0"/>
                <w:numId w:val="33"/>
              </w:numPr>
              <w:ind w:left="451"/>
              <w:rPr>
                <w:iCs/>
                <w:lang w:eastAsia="zh-CN"/>
              </w:rPr>
            </w:pPr>
            <w:r w:rsidRPr="0025410C">
              <w:rPr>
                <w:iCs/>
                <w:lang w:eastAsia="zh-CN"/>
              </w:rPr>
              <w:t>any delay caused by unavailability of UL resources to transmit the measurement report,</w:t>
            </w:r>
          </w:p>
          <w:p w14:paraId="27CA878E" w14:textId="77777777" w:rsidR="00D903C0" w:rsidRDefault="00D903C0" w:rsidP="00B710B4">
            <w:pPr>
              <w:pStyle w:val="ListParagraph"/>
              <w:numPr>
                <w:ilvl w:val="0"/>
                <w:numId w:val="33"/>
              </w:numPr>
              <w:ind w:left="451"/>
              <w:rPr>
                <w:iCs/>
                <w:lang w:eastAsia="zh-CN"/>
              </w:rPr>
            </w:pPr>
            <w:r w:rsidRPr="0025410C">
              <w:rPr>
                <w:iCs/>
                <w:lang w:eastAsia="zh-CN"/>
              </w:rPr>
              <w:t>the time needed to transition to RRC_CONNECTED state to report the measurements.</w:t>
            </w:r>
          </w:p>
          <w:p w14:paraId="1FBF0DDB" w14:textId="77777777" w:rsidR="00D903C0" w:rsidRDefault="00D903C0" w:rsidP="00B710B4">
            <w:pPr>
              <w:rPr>
                <w:iCs/>
                <w:lang w:eastAsia="zh-CN"/>
              </w:rPr>
            </w:pPr>
          </w:p>
          <w:p w14:paraId="7F835808" w14:textId="77777777" w:rsidR="00D903C0" w:rsidRPr="00A070CD" w:rsidRDefault="00D903C0" w:rsidP="00B710B4">
            <w:pPr>
              <w:rPr>
                <w:iCs/>
                <w:lang w:eastAsia="zh-CN"/>
              </w:rPr>
            </w:pPr>
            <w:r>
              <w:rPr>
                <w:iCs/>
                <w:lang w:eastAsia="zh-CN"/>
              </w:rPr>
              <w:t xml:space="preserve">If </w:t>
            </w:r>
            <w:r>
              <w:rPr>
                <w:rFonts w:hint="eastAsia"/>
                <w:iCs/>
                <w:lang w:eastAsia="ko-KR"/>
              </w:rPr>
              <w:t xml:space="preserve">a positioning </w:t>
            </w:r>
            <w:r w:rsidRPr="00A215B8">
              <w:rPr>
                <w:iCs/>
                <w:lang w:eastAsia="zh-CN"/>
              </w:rPr>
              <w:t>measurement is performed in RRC_IDLE state</w:t>
            </w:r>
            <w:r w:rsidRPr="00A215B8">
              <w:rPr>
                <w:lang w:eastAsia="zh-CN"/>
              </w:rPr>
              <w:t>,</w:t>
            </w:r>
            <w:r>
              <w:rPr>
                <w:lang w:eastAsia="zh-CN"/>
              </w:rPr>
              <w:t xml:space="preserve"> </w:t>
            </w:r>
            <w:r>
              <w:rPr>
                <w:rFonts w:eastAsia="Calibri"/>
                <w:kern w:val="2"/>
                <w:lang w:eastAsia="zh-CN"/>
                <w14:ligatures w14:val="standardContextual"/>
              </w:rPr>
              <w:t xml:space="preserve">when </w:t>
            </w:r>
            <w:r w:rsidRPr="00A215B8">
              <w:rPr>
                <w:rFonts w:eastAsia="Calibri"/>
                <w:kern w:val="2"/>
                <w:lang w:eastAsia="zh-CN"/>
                <w14:ligatures w14:val="standardContextual"/>
              </w:rPr>
              <w:t xml:space="preserve">receiving </w:t>
            </w:r>
            <w:r>
              <w:rPr>
                <w:lang w:val="en-US"/>
              </w:rPr>
              <w:t xml:space="preserve">a </w:t>
            </w:r>
            <w:r w:rsidRPr="00A215B8">
              <w:rPr>
                <w:rFonts w:eastAsia="Calibri"/>
                <w:i/>
                <w:kern w:val="2"/>
                <w14:ligatures w14:val="standardContextual"/>
              </w:rPr>
              <w:t xml:space="preserve">RequestLocationInformation </w:t>
            </w:r>
            <w:r w:rsidRPr="00A215B8">
              <w:rPr>
                <w:rFonts w:eastAsia="Calibri"/>
                <w:iCs/>
                <w:kern w:val="2"/>
                <w14:ligatures w14:val="standardContextual"/>
              </w:rPr>
              <w:t>message</w:t>
            </w:r>
            <w:r>
              <w:rPr>
                <w:lang w:val="en-US"/>
              </w:rPr>
              <w:t xml:space="preserve"> </w:t>
            </w:r>
            <w:r w:rsidRPr="00A215B8">
              <w:rPr>
                <w:rFonts w:eastAsia="Calibri"/>
                <w:iCs/>
                <w:kern w:val="2"/>
                <w14:ligatures w14:val="standardContextual"/>
              </w:rPr>
              <w:t>from the LMF via LPP [34]</w:t>
            </w:r>
            <w:r>
              <w:rPr>
                <w:rFonts w:eastAsia="Calibri"/>
                <w:iCs/>
                <w:kern w:val="2"/>
                <w14:ligatures w14:val="standardContextual"/>
              </w:rPr>
              <w:t xml:space="preserve">, </w:t>
            </w:r>
            <w:r>
              <w:rPr>
                <w:iCs/>
                <w:lang w:eastAsia="zh-CN"/>
              </w:rPr>
              <w:t xml:space="preserve">the </w:t>
            </w:r>
            <w:r>
              <w:rPr>
                <w:lang w:eastAsia="zh-CN"/>
              </w:rPr>
              <w:t xml:space="preserve">positioning reporting </w:t>
            </w:r>
            <w:r w:rsidRPr="00A215B8">
              <w:rPr>
                <w:lang w:eastAsia="zh-CN"/>
              </w:rPr>
              <w:t xml:space="preserve">requirements defined in clause </w:t>
            </w:r>
            <w:r w:rsidRPr="008E310D">
              <w:rPr>
                <w:lang w:eastAsia="zh-CN"/>
              </w:rPr>
              <w:t>9.9.X</w:t>
            </w:r>
            <w:r w:rsidRPr="00A215B8">
              <w:rPr>
                <w:lang w:eastAsia="zh-CN"/>
              </w:rPr>
              <w:t xml:space="preserve"> is re-used for </w:t>
            </w:r>
            <w:r>
              <w:rPr>
                <w:lang w:eastAsia="zh-CN"/>
              </w:rPr>
              <w:t>the positioning reporting delay requirement</w:t>
            </w:r>
            <w:r w:rsidRPr="00A215B8">
              <w:rPr>
                <w:lang w:eastAsia="zh-CN"/>
              </w:rPr>
              <w:t>.</w:t>
            </w:r>
          </w:p>
          <w:p w14:paraId="6CD52410" w14:textId="77777777" w:rsidR="00D903C0" w:rsidRPr="00E30385" w:rsidRDefault="00D903C0" w:rsidP="00B710B4">
            <w:pPr>
              <w:pStyle w:val="Proposalstylenokia2023"/>
              <w:numPr>
                <w:ilvl w:val="0"/>
                <w:numId w:val="0"/>
              </w:numPr>
              <w:rPr>
                <w:lang w:val="en-GB"/>
              </w:rPr>
            </w:pPr>
          </w:p>
        </w:tc>
      </w:tr>
    </w:tbl>
    <w:p w14:paraId="62131014" w14:textId="77777777" w:rsidR="00D903C0" w:rsidRDefault="00D903C0" w:rsidP="00D903C0">
      <w:pPr>
        <w:pStyle w:val="Proposalstylenokia2023"/>
        <w:numPr>
          <w:ilvl w:val="0"/>
          <w:numId w:val="0"/>
        </w:numPr>
      </w:pPr>
    </w:p>
    <w:p w14:paraId="105CC9DA" w14:textId="77777777" w:rsidR="00D903C0" w:rsidRDefault="00D903C0" w:rsidP="00D903C0">
      <w:pPr>
        <w:pStyle w:val="Proposalstylenokia2023"/>
      </w:pPr>
      <w:r w:rsidRPr="00FA22C1">
        <w:t>Positioning latency should be lower than the positioning reporting requirement.</w:t>
      </w:r>
    </w:p>
    <w:p w14:paraId="4BFB912B" w14:textId="77777777" w:rsidR="00D903C0" w:rsidRDefault="00D903C0" w:rsidP="00D903C0">
      <w:pPr>
        <w:pStyle w:val="Proposalstylenokia2023"/>
      </w:pPr>
      <w:r w:rsidRPr="00526274">
        <w:t xml:space="preserve">For Case 1, RAN4 should </w:t>
      </w:r>
      <w:r>
        <w:t xml:space="preserve">not </w:t>
      </w:r>
      <w:r w:rsidRPr="00526274">
        <w:t xml:space="preserve">define </w:t>
      </w:r>
      <w:r>
        <w:t>any test case for</w:t>
      </w:r>
      <w:r w:rsidRPr="00526274">
        <w:t xml:space="preserve"> </w:t>
      </w:r>
      <w:r>
        <w:t>“P</w:t>
      </w:r>
      <w:r w:rsidRPr="00526274">
        <w:t xml:space="preserve">osition </w:t>
      </w:r>
      <w:r>
        <w:t>R</w:t>
      </w:r>
      <w:r w:rsidRPr="00526274">
        <w:t xml:space="preserve">eporting </w:t>
      </w:r>
      <w:r>
        <w:t>Requirement”.</w:t>
      </w:r>
    </w:p>
    <w:p w14:paraId="07B87F62" w14:textId="77777777" w:rsidR="00D903C0" w:rsidRPr="00FA22C1" w:rsidRDefault="00D903C0" w:rsidP="00D903C0">
      <w:pPr>
        <w:pStyle w:val="Proposalstylenokia2023"/>
        <w:numPr>
          <w:ilvl w:val="0"/>
          <w:numId w:val="0"/>
        </w:numPr>
      </w:pPr>
    </w:p>
    <w:p w14:paraId="1BFFD70A" w14:textId="3FE4400D" w:rsidR="009E0DFA" w:rsidRPr="00A8289B" w:rsidRDefault="009E0DFA" w:rsidP="009E0DFA">
      <w:pPr>
        <w:pStyle w:val="RAN4H1"/>
        <w:numPr>
          <w:ilvl w:val="0"/>
          <w:numId w:val="0"/>
        </w:numPr>
        <w:ind w:left="360" w:hanging="360"/>
        <w:rPr>
          <w:lang w:val="en-US"/>
        </w:rPr>
      </w:pPr>
      <w:r w:rsidRPr="00A8289B">
        <w:rPr>
          <w:lang w:val="en-US"/>
        </w:rPr>
        <w:t>References</w:t>
      </w:r>
      <w:bookmarkEnd w:id="6"/>
    </w:p>
    <w:p w14:paraId="5C71D5EA" w14:textId="65A321BB" w:rsidR="145B2ACB" w:rsidRDefault="145B2ACB" w:rsidP="16FB73CE">
      <w:pPr>
        <w:pStyle w:val="ListParagraph"/>
        <w:numPr>
          <w:ilvl w:val="0"/>
          <w:numId w:val="8"/>
        </w:numPr>
        <w:ind w:right="-22"/>
        <w:jc w:val="both"/>
        <w:rPr>
          <w:szCs w:val="20"/>
          <w:lang w:val="en-US"/>
        </w:rPr>
      </w:pPr>
      <w:bookmarkStart w:id="7" w:name="_Hlk159251453"/>
      <w:r w:rsidRPr="16FB73CE">
        <w:rPr>
          <w:lang w:val="en-US"/>
        </w:rPr>
        <w:t>RP-251186, Revised WID on AI/ML for NR air interface, RAN#108, Prague, Czech Republic, June 9-13, 2025</w:t>
      </w:r>
    </w:p>
    <w:p w14:paraId="78440A8A" w14:textId="2C607625" w:rsidR="009E0DFA" w:rsidRPr="00A8289B" w:rsidRDefault="009E0DFA" w:rsidP="000C71E3">
      <w:pPr>
        <w:pStyle w:val="ListParagraph"/>
        <w:numPr>
          <w:ilvl w:val="0"/>
          <w:numId w:val="8"/>
        </w:numPr>
        <w:ind w:right="-22"/>
        <w:jc w:val="both"/>
        <w:rPr>
          <w:lang w:val="en-US"/>
        </w:rPr>
      </w:pPr>
      <w:bookmarkStart w:id="8" w:name="_Ref158060030"/>
      <w:r w:rsidRPr="00A8289B">
        <w:rPr>
          <w:lang w:val="en-US"/>
        </w:rPr>
        <w:t>3GPP TR 38.843 V18.0.0, Technical Report (TR): Study on Artificial Intelligence (AI)/Machine Learning (ML) for NR air interface</w:t>
      </w:r>
      <w:bookmarkStart w:id="9" w:name="_Ref158060063"/>
      <w:bookmarkEnd w:id="8"/>
    </w:p>
    <w:bookmarkEnd w:id="7"/>
    <w:bookmarkEnd w:id="9"/>
    <w:p w14:paraId="4A490791" w14:textId="3ECC1668" w:rsidR="00257CCD" w:rsidRPr="00257CCD" w:rsidRDefault="00257CCD" w:rsidP="00515E45">
      <w:pPr>
        <w:pStyle w:val="ListParagraph"/>
        <w:numPr>
          <w:ilvl w:val="0"/>
          <w:numId w:val="8"/>
        </w:numPr>
        <w:ind w:right="-22"/>
        <w:jc w:val="both"/>
        <w:rPr>
          <w:lang w:val="en-US"/>
        </w:rPr>
      </w:pPr>
      <w:r w:rsidRPr="16FB73CE">
        <w:rPr>
          <w:lang w:val="en-US"/>
        </w:rPr>
        <w:lastRenderedPageBreak/>
        <w:t>R4-2508080, WF on NR_AIML_air_part1, Qualcomm, RAN4#115</w:t>
      </w:r>
    </w:p>
    <w:p w14:paraId="0C89853F" w14:textId="6F5E3D3C" w:rsidR="00030682" w:rsidRPr="00EF0703" w:rsidRDefault="00030682" w:rsidP="64D642C9">
      <w:pPr>
        <w:pStyle w:val="ListParagraph"/>
        <w:numPr>
          <w:ilvl w:val="0"/>
          <w:numId w:val="8"/>
        </w:numPr>
        <w:ind w:right="-22"/>
        <w:jc w:val="both"/>
        <w:rPr>
          <w:szCs w:val="20"/>
          <w:lang w:val="en-US"/>
        </w:rPr>
      </w:pPr>
      <w:r>
        <w:rPr>
          <w:sz w:val="22"/>
        </w:rPr>
        <w:t xml:space="preserve">R4-2511890, </w:t>
      </w:r>
      <w:r w:rsidRPr="008C66D7">
        <w:rPr>
          <w:sz w:val="22"/>
        </w:rPr>
        <w:t xml:space="preserve">WF on </w:t>
      </w:r>
      <w:r w:rsidRPr="008C66D7">
        <w:rPr>
          <w:rFonts w:eastAsia="Yu Mincho"/>
          <w:sz w:val="22"/>
          <w:lang w:eastAsia="ja-JP"/>
        </w:rPr>
        <w:t xml:space="preserve">AI/ML for </w:t>
      </w:r>
      <w:r w:rsidRPr="008C66D7">
        <w:rPr>
          <w:sz w:val="22"/>
        </w:rPr>
        <w:t xml:space="preserve">air interface </w:t>
      </w:r>
      <w:r w:rsidRPr="008C66D7">
        <w:rPr>
          <w:rFonts w:eastAsia="Yu Mincho"/>
          <w:sz w:val="22"/>
          <w:lang w:eastAsia="ja-JP"/>
        </w:rPr>
        <w:t>for [116][131</w:t>
      </w:r>
      <w:r>
        <w:rPr>
          <w:rFonts w:eastAsia="Yu Mincho"/>
          <w:sz w:val="22"/>
          <w:lang w:eastAsia="ja-JP"/>
        </w:rPr>
        <w:t>], Qualcomm, RAN4#116</w:t>
      </w:r>
    </w:p>
    <w:sectPr w:rsidR="00030682" w:rsidRPr="00EF0703" w:rsidSect="009E0DFA">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B2063" w14:textId="77777777" w:rsidR="00CA2A65" w:rsidRDefault="00CA2A65" w:rsidP="00001C9B">
      <w:pPr>
        <w:spacing w:after="0" w:line="240" w:lineRule="auto"/>
      </w:pPr>
      <w:r>
        <w:separator/>
      </w:r>
    </w:p>
  </w:endnote>
  <w:endnote w:type="continuationSeparator" w:id="0">
    <w:p w14:paraId="72E4360F" w14:textId="77777777" w:rsidR="00CA2A65" w:rsidRDefault="00CA2A65" w:rsidP="00001C9B">
      <w:pPr>
        <w:spacing w:after="0" w:line="240" w:lineRule="auto"/>
      </w:pPr>
      <w:r>
        <w:continuationSeparator/>
      </w:r>
    </w:p>
  </w:endnote>
  <w:endnote w:type="continuationNotice" w:id="1">
    <w:p w14:paraId="2A646C0A" w14:textId="77777777" w:rsidR="00CA2A65" w:rsidRDefault="00CA2A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Sans-Serif">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14C68" w14:textId="77777777" w:rsidR="00CA2A65" w:rsidRDefault="00CA2A65" w:rsidP="00001C9B">
      <w:pPr>
        <w:spacing w:after="0" w:line="240" w:lineRule="auto"/>
      </w:pPr>
      <w:r>
        <w:separator/>
      </w:r>
    </w:p>
  </w:footnote>
  <w:footnote w:type="continuationSeparator" w:id="0">
    <w:p w14:paraId="7FAC5ABF" w14:textId="77777777" w:rsidR="00CA2A65" w:rsidRDefault="00CA2A65" w:rsidP="00001C9B">
      <w:pPr>
        <w:spacing w:after="0" w:line="240" w:lineRule="auto"/>
      </w:pPr>
      <w:r>
        <w:continuationSeparator/>
      </w:r>
    </w:p>
  </w:footnote>
  <w:footnote w:type="continuationNotice" w:id="1">
    <w:p w14:paraId="4A3C189E" w14:textId="77777777" w:rsidR="00CA2A65" w:rsidRDefault="00CA2A6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D00D7C4"/>
    <w:lvl w:ilvl="0">
      <w:start w:val="1"/>
      <w:numFmt w:val="bullet"/>
      <w:lvlText w:val=""/>
      <w:lvlJc w:val="left"/>
      <w:pPr>
        <w:tabs>
          <w:tab w:val="num" w:pos="218"/>
        </w:tabs>
        <w:ind w:left="218" w:hanging="360"/>
      </w:pPr>
      <w:rPr>
        <w:rFonts w:ascii="Symbol" w:hAnsi="Symbol" w:hint="default"/>
      </w:rPr>
    </w:lvl>
  </w:abstractNum>
  <w:abstractNum w:abstractNumId="1" w15:restartNumberingAfterBreak="0">
    <w:nsid w:val="0101247A"/>
    <w:multiLevelType w:val="hybridMultilevel"/>
    <w:tmpl w:val="11403AEE"/>
    <w:lvl w:ilvl="0" w:tplc="3470253C">
      <w:start w:val="1"/>
      <w:numFmt w:val="bullet"/>
      <w:lvlText w:val="•"/>
      <w:lvlJc w:val="left"/>
      <w:pPr>
        <w:tabs>
          <w:tab w:val="num" w:pos="720"/>
        </w:tabs>
        <w:ind w:left="720" w:hanging="360"/>
      </w:pPr>
      <w:rPr>
        <w:rFonts w:ascii="Calibri" w:hAnsi="Calibri" w:hint="default"/>
      </w:rPr>
    </w:lvl>
    <w:lvl w:ilvl="1" w:tplc="DB981A9C" w:tentative="1">
      <w:start w:val="1"/>
      <w:numFmt w:val="bullet"/>
      <w:lvlText w:val="•"/>
      <w:lvlJc w:val="left"/>
      <w:pPr>
        <w:tabs>
          <w:tab w:val="num" w:pos="1440"/>
        </w:tabs>
        <w:ind w:left="1440" w:hanging="360"/>
      </w:pPr>
      <w:rPr>
        <w:rFonts w:ascii="Calibri" w:hAnsi="Calibri" w:hint="default"/>
      </w:rPr>
    </w:lvl>
    <w:lvl w:ilvl="2" w:tplc="14C4E13A" w:tentative="1">
      <w:start w:val="1"/>
      <w:numFmt w:val="bullet"/>
      <w:lvlText w:val="•"/>
      <w:lvlJc w:val="left"/>
      <w:pPr>
        <w:tabs>
          <w:tab w:val="num" w:pos="2160"/>
        </w:tabs>
        <w:ind w:left="2160" w:hanging="360"/>
      </w:pPr>
      <w:rPr>
        <w:rFonts w:ascii="Calibri" w:hAnsi="Calibri" w:hint="default"/>
      </w:rPr>
    </w:lvl>
    <w:lvl w:ilvl="3" w:tplc="F3522A78" w:tentative="1">
      <w:start w:val="1"/>
      <w:numFmt w:val="bullet"/>
      <w:lvlText w:val="•"/>
      <w:lvlJc w:val="left"/>
      <w:pPr>
        <w:tabs>
          <w:tab w:val="num" w:pos="2880"/>
        </w:tabs>
        <w:ind w:left="2880" w:hanging="360"/>
      </w:pPr>
      <w:rPr>
        <w:rFonts w:ascii="Calibri" w:hAnsi="Calibri" w:hint="default"/>
      </w:rPr>
    </w:lvl>
    <w:lvl w:ilvl="4" w:tplc="C55AB616" w:tentative="1">
      <w:start w:val="1"/>
      <w:numFmt w:val="bullet"/>
      <w:lvlText w:val="•"/>
      <w:lvlJc w:val="left"/>
      <w:pPr>
        <w:tabs>
          <w:tab w:val="num" w:pos="3600"/>
        </w:tabs>
        <w:ind w:left="3600" w:hanging="360"/>
      </w:pPr>
      <w:rPr>
        <w:rFonts w:ascii="Calibri" w:hAnsi="Calibri" w:hint="default"/>
      </w:rPr>
    </w:lvl>
    <w:lvl w:ilvl="5" w:tplc="21A638D6" w:tentative="1">
      <w:start w:val="1"/>
      <w:numFmt w:val="bullet"/>
      <w:lvlText w:val="•"/>
      <w:lvlJc w:val="left"/>
      <w:pPr>
        <w:tabs>
          <w:tab w:val="num" w:pos="4320"/>
        </w:tabs>
        <w:ind w:left="4320" w:hanging="360"/>
      </w:pPr>
      <w:rPr>
        <w:rFonts w:ascii="Calibri" w:hAnsi="Calibri" w:hint="default"/>
      </w:rPr>
    </w:lvl>
    <w:lvl w:ilvl="6" w:tplc="F37EDA92" w:tentative="1">
      <w:start w:val="1"/>
      <w:numFmt w:val="bullet"/>
      <w:lvlText w:val="•"/>
      <w:lvlJc w:val="left"/>
      <w:pPr>
        <w:tabs>
          <w:tab w:val="num" w:pos="5040"/>
        </w:tabs>
        <w:ind w:left="5040" w:hanging="360"/>
      </w:pPr>
      <w:rPr>
        <w:rFonts w:ascii="Calibri" w:hAnsi="Calibri" w:hint="default"/>
      </w:rPr>
    </w:lvl>
    <w:lvl w:ilvl="7" w:tplc="D6EE1A68" w:tentative="1">
      <w:start w:val="1"/>
      <w:numFmt w:val="bullet"/>
      <w:lvlText w:val="•"/>
      <w:lvlJc w:val="left"/>
      <w:pPr>
        <w:tabs>
          <w:tab w:val="num" w:pos="5760"/>
        </w:tabs>
        <w:ind w:left="5760" w:hanging="360"/>
      </w:pPr>
      <w:rPr>
        <w:rFonts w:ascii="Calibri" w:hAnsi="Calibri" w:hint="default"/>
      </w:rPr>
    </w:lvl>
    <w:lvl w:ilvl="8" w:tplc="7682F7C6" w:tentative="1">
      <w:start w:val="1"/>
      <w:numFmt w:val="bullet"/>
      <w:lvlText w:val="•"/>
      <w:lvlJc w:val="left"/>
      <w:pPr>
        <w:tabs>
          <w:tab w:val="num" w:pos="6480"/>
        </w:tabs>
        <w:ind w:left="6480" w:hanging="360"/>
      </w:pPr>
      <w:rPr>
        <w:rFonts w:ascii="Calibri" w:hAnsi="Calibri" w:hint="default"/>
      </w:rPr>
    </w:lvl>
  </w:abstractNum>
  <w:abstractNum w:abstractNumId="2" w15:restartNumberingAfterBreak="0">
    <w:nsid w:val="03E523BD"/>
    <w:multiLevelType w:val="hybridMultilevel"/>
    <w:tmpl w:val="59AA2236"/>
    <w:lvl w:ilvl="0" w:tplc="15BC2B2A">
      <w:start w:val="2"/>
      <w:numFmt w:val="bullet"/>
      <w:lvlText w:val=""/>
      <w:lvlJc w:val="left"/>
      <w:pPr>
        <w:ind w:left="720" w:hanging="360"/>
      </w:pPr>
      <w:rPr>
        <w:rFonts w:ascii="Wingdings" w:eastAsia="Batang"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6D37FF"/>
    <w:multiLevelType w:val="hybridMultilevel"/>
    <w:tmpl w:val="C97E6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789546"/>
    <w:multiLevelType w:val="hybridMultilevel"/>
    <w:tmpl w:val="FFFFFFFF"/>
    <w:lvl w:ilvl="0" w:tplc="A1DA9FC4">
      <w:start w:val="1"/>
      <w:numFmt w:val="bullet"/>
      <w:lvlText w:val=""/>
      <w:lvlJc w:val="left"/>
      <w:pPr>
        <w:ind w:left="720" w:hanging="360"/>
      </w:pPr>
      <w:rPr>
        <w:rFonts w:ascii="Symbol" w:hAnsi="Symbol" w:hint="default"/>
      </w:rPr>
    </w:lvl>
    <w:lvl w:ilvl="1" w:tplc="A4C223B6">
      <w:start w:val="1"/>
      <w:numFmt w:val="bullet"/>
      <w:lvlText w:val="o"/>
      <w:lvlJc w:val="left"/>
      <w:pPr>
        <w:ind w:left="1440" w:hanging="360"/>
      </w:pPr>
      <w:rPr>
        <w:rFonts w:ascii="Courier New" w:hAnsi="Courier New" w:hint="default"/>
      </w:rPr>
    </w:lvl>
    <w:lvl w:ilvl="2" w:tplc="53A0BC98">
      <w:start w:val="1"/>
      <w:numFmt w:val="bullet"/>
      <w:lvlText w:val=""/>
      <w:lvlJc w:val="left"/>
      <w:pPr>
        <w:ind w:left="2160" w:hanging="360"/>
      </w:pPr>
      <w:rPr>
        <w:rFonts w:ascii="Wingdings" w:hAnsi="Wingdings" w:hint="default"/>
      </w:rPr>
    </w:lvl>
    <w:lvl w:ilvl="3" w:tplc="C832C366">
      <w:start w:val="1"/>
      <w:numFmt w:val="bullet"/>
      <w:lvlText w:val=""/>
      <w:lvlJc w:val="left"/>
      <w:pPr>
        <w:ind w:left="2880" w:hanging="360"/>
      </w:pPr>
      <w:rPr>
        <w:rFonts w:ascii="Symbol" w:hAnsi="Symbol" w:hint="default"/>
      </w:rPr>
    </w:lvl>
    <w:lvl w:ilvl="4" w:tplc="D31C60CE">
      <w:start w:val="1"/>
      <w:numFmt w:val="bullet"/>
      <w:lvlText w:val="o"/>
      <w:lvlJc w:val="left"/>
      <w:pPr>
        <w:ind w:left="3600" w:hanging="360"/>
      </w:pPr>
      <w:rPr>
        <w:rFonts w:ascii="Courier New" w:hAnsi="Courier New" w:hint="default"/>
      </w:rPr>
    </w:lvl>
    <w:lvl w:ilvl="5" w:tplc="1834C8E6">
      <w:start w:val="1"/>
      <w:numFmt w:val="bullet"/>
      <w:lvlText w:val=""/>
      <w:lvlJc w:val="left"/>
      <w:pPr>
        <w:ind w:left="4320" w:hanging="360"/>
      </w:pPr>
      <w:rPr>
        <w:rFonts w:ascii="Wingdings" w:hAnsi="Wingdings" w:hint="default"/>
      </w:rPr>
    </w:lvl>
    <w:lvl w:ilvl="6" w:tplc="AAF87DA6">
      <w:start w:val="1"/>
      <w:numFmt w:val="bullet"/>
      <w:lvlText w:val=""/>
      <w:lvlJc w:val="left"/>
      <w:pPr>
        <w:ind w:left="5040" w:hanging="360"/>
      </w:pPr>
      <w:rPr>
        <w:rFonts w:ascii="Symbol" w:hAnsi="Symbol" w:hint="default"/>
      </w:rPr>
    </w:lvl>
    <w:lvl w:ilvl="7" w:tplc="ED9E49C8">
      <w:start w:val="1"/>
      <w:numFmt w:val="bullet"/>
      <w:lvlText w:val="o"/>
      <w:lvlJc w:val="left"/>
      <w:pPr>
        <w:ind w:left="5760" w:hanging="360"/>
      </w:pPr>
      <w:rPr>
        <w:rFonts w:ascii="Courier New" w:hAnsi="Courier New" w:hint="default"/>
      </w:rPr>
    </w:lvl>
    <w:lvl w:ilvl="8" w:tplc="EDEE8A1A">
      <w:start w:val="1"/>
      <w:numFmt w:val="bullet"/>
      <w:lvlText w:val=""/>
      <w:lvlJc w:val="left"/>
      <w:pPr>
        <w:ind w:left="6480" w:hanging="360"/>
      </w:pPr>
      <w:rPr>
        <w:rFonts w:ascii="Wingdings" w:hAnsi="Wingdings" w:hint="default"/>
      </w:rPr>
    </w:lvl>
  </w:abstractNum>
  <w:abstractNum w:abstractNumId="6" w15:restartNumberingAfterBreak="0">
    <w:nsid w:val="08555B75"/>
    <w:multiLevelType w:val="hybridMultilevel"/>
    <w:tmpl w:val="BE703F6C"/>
    <w:lvl w:ilvl="0" w:tplc="9FAAC3AC">
      <w:start w:val="1"/>
      <w:numFmt w:val="bullet"/>
      <w:lvlText w:val=""/>
      <w:lvlJc w:val="left"/>
      <w:pPr>
        <w:tabs>
          <w:tab w:val="num" w:pos="720"/>
        </w:tabs>
        <w:ind w:left="720" w:hanging="360"/>
      </w:pPr>
      <w:rPr>
        <w:rFonts w:ascii="Symbol" w:hAnsi="Symbol" w:hint="default"/>
      </w:rPr>
    </w:lvl>
    <w:lvl w:ilvl="1" w:tplc="330A64A0" w:tentative="1">
      <w:start w:val="1"/>
      <w:numFmt w:val="bullet"/>
      <w:lvlText w:val=""/>
      <w:lvlJc w:val="left"/>
      <w:pPr>
        <w:tabs>
          <w:tab w:val="num" w:pos="1440"/>
        </w:tabs>
        <w:ind w:left="1440" w:hanging="360"/>
      </w:pPr>
      <w:rPr>
        <w:rFonts w:ascii="Symbol" w:hAnsi="Symbol" w:hint="default"/>
      </w:rPr>
    </w:lvl>
    <w:lvl w:ilvl="2" w:tplc="C7B4FA0C" w:tentative="1">
      <w:start w:val="1"/>
      <w:numFmt w:val="bullet"/>
      <w:lvlText w:val=""/>
      <w:lvlJc w:val="left"/>
      <w:pPr>
        <w:tabs>
          <w:tab w:val="num" w:pos="2160"/>
        </w:tabs>
        <w:ind w:left="2160" w:hanging="360"/>
      </w:pPr>
      <w:rPr>
        <w:rFonts w:ascii="Symbol" w:hAnsi="Symbol" w:hint="default"/>
      </w:rPr>
    </w:lvl>
    <w:lvl w:ilvl="3" w:tplc="43743F10" w:tentative="1">
      <w:start w:val="1"/>
      <w:numFmt w:val="bullet"/>
      <w:lvlText w:val=""/>
      <w:lvlJc w:val="left"/>
      <w:pPr>
        <w:tabs>
          <w:tab w:val="num" w:pos="2880"/>
        </w:tabs>
        <w:ind w:left="2880" w:hanging="360"/>
      </w:pPr>
      <w:rPr>
        <w:rFonts w:ascii="Symbol" w:hAnsi="Symbol" w:hint="default"/>
      </w:rPr>
    </w:lvl>
    <w:lvl w:ilvl="4" w:tplc="A37C6592" w:tentative="1">
      <w:start w:val="1"/>
      <w:numFmt w:val="bullet"/>
      <w:lvlText w:val=""/>
      <w:lvlJc w:val="left"/>
      <w:pPr>
        <w:tabs>
          <w:tab w:val="num" w:pos="3600"/>
        </w:tabs>
        <w:ind w:left="3600" w:hanging="360"/>
      </w:pPr>
      <w:rPr>
        <w:rFonts w:ascii="Symbol" w:hAnsi="Symbol" w:hint="default"/>
      </w:rPr>
    </w:lvl>
    <w:lvl w:ilvl="5" w:tplc="F77CE872" w:tentative="1">
      <w:start w:val="1"/>
      <w:numFmt w:val="bullet"/>
      <w:lvlText w:val=""/>
      <w:lvlJc w:val="left"/>
      <w:pPr>
        <w:tabs>
          <w:tab w:val="num" w:pos="4320"/>
        </w:tabs>
        <w:ind w:left="4320" w:hanging="360"/>
      </w:pPr>
      <w:rPr>
        <w:rFonts w:ascii="Symbol" w:hAnsi="Symbol" w:hint="default"/>
      </w:rPr>
    </w:lvl>
    <w:lvl w:ilvl="6" w:tplc="F30488FC" w:tentative="1">
      <w:start w:val="1"/>
      <w:numFmt w:val="bullet"/>
      <w:lvlText w:val=""/>
      <w:lvlJc w:val="left"/>
      <w:pPr>
        <w:tabs>
          <w:tab w:val="num" w:pos="5040"/>
        </w:tabs>
        <w:ind w:left="5040" w:hanging="360"/>
      </w:pPr>
      <w:rPr>
        <w:rFonts w:ascii="Symbol" w:hAnsi="Symbol" w:hint="default"/>
      </w:rPr>
    </w:lvl>
    <w:lvl w:ilvl="7" w:tplc="D296411A" w:tentative="1">
      <w:start w:val="1"/>
      <w:numFmt w:val="bullet"/>
      <w:lvlText w:val=""/>
      <w:lvlJc w:val="left"/>
      <w:pPr>
        <w:tabs>
          <w:tab w:val="num" w:pos="5760"/>
        </w:tabs>
        <w:ind w:left="5760" w:hanging="360"/>
      </w:pPr>
      <w:rPr>
        <w:rFonts w:ascii="Symbol" w:hAnsi="Symbol" w:hint="default"/>
      </w:rPr>
    </w:lvl>
    <w:lvl w:ilvl="8" w:tplc="08364FA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D0F3183"/>
    <w:multiLevelType w:val="hybridMultilevel"/>
    <w:tmpl w:val="54B88B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D57182"/>
    <w:multiLevelType w:val="multilevel"/>
    <w:tmpl w:val="BE9871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1F0A2F"/>
    <w:multiLevelType w:val="hybridMultilevel"/>
    <w:tmpl w:val="9BF6A884"/>
    <w:lvl w:ilvl="0" w:tplc="8440346C">
      <w:start w:val="1"/>
      <w:numFmt w:val="bullet"/>
      <w:lvlText w:val=""/>
      <w:lvlJc w:val="left"/>
      <w:pPr>
        <w:tabs>
          <w:tab w:val="num" w:pos="720"/>
        </w:tabs>
        <w:ind w:left="720" w:hanging="360"/>
      </w:pPr>
      <w:rPr>
        <w:rFonts w:ascii="Symbol" w:hAnsi="Symbol" w:hint="default"/>
      </w:rPr>
    </w:lvl>
    <w:lvl w:ilvl="1" w:tplc="7AF6B6E4" w:tentative="1">
      <w:start w:val="1"/>
      <w:numFmt w:val="bullet"/>
      <w:lvlText w:val=""/>
      <w:lvlJc w:val="left"/>
      <w:pPr>
        <w:tabs>
          <w:tab w:val="num" w:pos="1440"/>
        </w:tabs>
        <w:ind w:left="1440" w:hanging="360"/>
      </w:pPr>
      <w:rPr>
        <w:rFonts w:ascii="Symbol" w:hAnsi="Symbol" w:hint="default"/>
      </w:rPr>
    </w:lvl>
    <w:lvl w:ilvl="2" w:tplc="FC4489F0" w:tentative="1">
      <w:start w:val="1"/>
      <w:numFmt w:val="bullet"/>
      <w:lvlText w:val=""/>
      <w:lvlJc w:val="left"/>
      <w:pPr>
        <w:tabs>
          <w:tab w:val="num" w:pos="2160"/>
        </w:tabs>
        <w:ind w:left="2160" w:hanging="360"/>
      </w:pPr>
      <w:rPr>
        <w:rFonts w:ascii="Symbol" w:hAnsi="Symbol" w:hint="default"/>
      </w:rPr>
    </w:lvl>
    <w:lvl w:ilvl="3" w:tplc="4DFAC63A" w:tentative="1">
      <w:start w:val="1"/>
      <w:numFmt w:val="bullet"/>
      <w:lvlText w:val=""/>
      <w:lvlJc w:val="left"/>
      <w:pPr>
        <w:tabs>
          <w:tab w:val="num" w:pos="2880"/>
        </w:tabs>
        <w:ind w:left="2880" w:hanging="360"/>
      </w:pPr>
      <w:rPr>
        <w:rFonts w:ascii="Symbol" w:hAnsi="Symbol" w:hint="default"/>
      </w:rPr>
    </w:lvl>
    <w:lvl w:ilvl="4" w:tplc="3D205D42" w:tentative="1">
      <w:start w:val="1"/>
      <w:numFmt w:val="bullet"/>
      <w:lvlText w:val=""/>
      <w:lvlJc w:val="left"/>
      <w:pPr>
        <w:tabs>
          <w:tab w:val="num" w:pos="3600"/>
        </w:tabs>
        <w:ind w:left="3600" w:hanging="360"/>
      </w:pPr>
      <w:rPr>
        <w:rFonts w:ascii="Symbol" w:hAnsi="Symbol" w:hint="default"/>
      </w:rPr>
    </w:lvl>
    <w:lvl w:ilvl="5" w:tplc="26C6D4A4" w:tentative="1">
      <w:start w:val="1"/>
      <w:numFmt w:val="bullet"/>
      <w:lvlText w:val=""/>
      <w:lvlJc w:val="left"/>
      <w:pPr>
        <w:tabs>
          <w:tab w:val="num" w:pos="4320"/>
        </w:tabs>
        <w:ind w:left="4320" w:hanging="360"/>
      </w:pPr>
      <w:rPr>
        <w:rFonts w:ascii="Symbol" w:hAnsi="Symbol" w:hint="default"/>
      </w:rPr>
    </w:lvl>
    <w:lvl w:ilvl="6" w:tplc="30A2FFF4" w:tentative="1">
      <w:start w:val="1"/>
      <w:numFmt w:val="bullet"/>
      <w:lvlText w:val=""/>
      <w:lvlJc w:val="left"/>
      <w:pPr>
        <w:tabs>
          <w:tab w:val="num" w:pos="5040"/>
        </w:tabs>
        <w:ind w:left="5040" w:hanging="360"/>
      </w:pPr>
      <w:rPr>
        <w:rFonts w:ascii="Symbol" w:hAnsi="Symbol" w:hint="default"/>
      </w:rPr>
    </w:lvl>
    <w:lvl w:ilvl="7" w:tplc="EE5AA626" w:tentative="1">
      <w:start w:val="1"/>
      <w:numFmt w:val="bullet"/>
      <w:lvlText w:val=""/>
      <w:lvlJc w:val="left"/>
      <w:pPr>
        <w:tabs>
          <w:tab w:val="num" w:pos="5760"/>
        </w:tabs>
        <w:ind w:left="5760" w:hanging="360"/>
      </w:pPr>
      <w:rPr>
        <w:rFonts w:ascii="Symbol" w:hAnsi="Symbol" w:hint="default"/>
      </w:rPr>
    </w:lvl>
    <w:lvl w:ilvl="8" w:tplc="A8E2508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945240"/>
    <w:multiLevelType w:val="multilevel"/>
    <w:tmpl w:val="455AFD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2C1E257"/>
    <w:multiLevelType w:val="hybridMultilevel"/>
    <w:tmpl w:val="58228FDA"/>
    <w:lvl w:ilvl="0" w:tplc="229C1724">
      <w:start w:val="1"/>
      <w:numFmt w:val="bullet"/>
      <w:lvlText w:val=""/>
      <w:lvlJc w:val="left"/>
      <w:pPr>
        <w:ind w:left="720" w:hanging="360"/>
      </w:pPr>
      <w:rPr>
        <w:rFonts w:ascii="Arial,Sans-Serif" w:hAnsi="Arial,Sans-Serif" w:hint="default"/>
      </w:rPr>
    </w:lvl>
    <w:lvl w:ilvl="1" w:tplc="3920F960">
      <w:start w:val="1"/>
      <w:numFmt w:val="bullet"/>
      <w:lvlText w:val="o"/>
      <w:lvlJc w:val="left"/>
      <w:pPr>
        <w:ind w:left="1440" w:hanging="360"/>
      </w:pPr>
      <w:rPr>
        <w:rFonts w:ascii="Courier New" w:hAnsi="Courier New" w:hint="default"/>
      </w:rPr>
    </w:lvl>
    <w:lvl w:ilvl="2" w:tplc="7272EFF2">
      <w:start w:val="1"/>
      <w:numFmt w:val="bullet"/>
      <w:lvlText w:val=""/>
      <w:lvlJc w:val="left"/>
      <w:pPr>
        <w:ind w:left="2160" w:hanging="360"/>
      </w:pPr>
      <w:rPr>
        <w:rFonts w:ascii="Wingdings" w:hAnsi="Wingdings" w:hint="default"/>
      </w:rPr>
    </w:lvl>
    <w:lvl w:ilvl="3" w:tplc="99A6DECC">
      <w:start w:val="1"/>
      <w:numFmt w:val="bullet"/>
      <w:lvlText w:val=""/>
      <w:lvlJc w:val="left"/>
      <w:pPr>
        <w:ind w:left="2880" w:hanging="360"/>
      </w:pPr>
      <w:rPr>
        <w:rFonts w:ascii="Symbol" w:hAnsi="Symbol" w:hint="default"/>
      </w:rPr>
    </w:lvl>
    <w:lvl w:ilvl="4" w:tplc="D17E8D98">
      <w:start w:val="1"/>
      <w:numFmt w:val="bullet"/>
      <w:lvlText w:val="o"/>
      <w:lvlJc w:val="left"/>
      <w:pPr>
        <w:ind w:left="3600" w:hanging="360"/>
      </w:pPr>
      <w:rPr>
        <w:rFonts w:ascii="Courier New" w:hAnsi="Courier New" w:hint="default"/>
      </w:rPr>
    </w:lvl>
    <w:lvl w:ilvl="5" w:tplc="937A39BE">
      <w:start w:val="1"/>
      <w:numFmt w:val="bullet"/>
      <w:lvlText w:val=""/>
      <w:lvlJc w:val="left"/>
      <w:pPr>
        <w:ind w:left="4320" w:hanging="360"/>
      </w:pPr>
      <w:rPr>
        <w:rFonts w:ascii="Wingdings" w:hAnsi="Wingdings" w:hint="default"/>
      </w:rPr>
    </w:lvl>
    <w:lvl w:ilvl="6" w:tplc="B66CEA70">
      <w:start w:val="1"/>
      <w:numFmt w:val="bullet"/>
      <w:lvlText w:val=""/>
      <w:lvlJc w:val="left"/>
      <w:pPr>
        <w:ind w:left="5040" w:hanging="360"/>
      </w:pPr>
      <w:rPr>
        <w:rFonts w:ascii="Symbol" w:hAnsi="Symbol" w:hint="default"/>
      </w:rPr>
    </w:lvl>
    <w:lvl w:ilvl="7" w:tplc="7674C364">
      <w:start w:val="1"/>
      <w:numFmt w:val="bullet"/>
      <w:lvlText w:val="o"/>
      <w:lvlJc w:val="left"/>
      <w:pPr>
        <w:ind w:left="5760" w:hanging="360"/>
      </w:pPr>
      <w:rPr>
        <w:rFonts w:ascii="Courier New" w:hAnsi="Courier New" w:hint="default"/>
      </w:rPr>
    </w:lvl>
    <w:lvl w:ilvl="8" w:tplc="6C3224FE">
      <w:start w:val="1"/>
      <w:numFmt w:val="bullet"/>
      <w:lvlText w:val=""/>
      <w:lvlJc w:val="left"/>
      <w:pPr>
        <w:ind w:left="6480" w:hanging="360"/>
      </w:pPr>
      <w:rPr>
        <w:rFonts w:ascii="Wingdings" w:hAnsi="Wingdings" w:hint="default"/>
      </w:rPr>
    </w:lvl>
  </w:abstractNum>
  <w:abstractNum w:abstractNumId="15" w15:restartNumberingAfterBreak="0">
    <w:nsid w:val="23D67B9A"/>
    <w:multiLevelType w:val="hybridMultilevel"/>
    <w:tmpl w:val="B096DF62"/>
    <w:lvl w:ilvl="0" w:tplc="FFFFFFFF">
      <w:start w:val="1"/>
      <w:numFmt w:val="decimal"/>
      <w:pStyle w:val="Proposalstylenokia2023"/>
      <w:suff w:val="space"/>
      <w:lvlText w:val="Proposal %1:"/>
      <w:lvlJc w:val="left"/>
      <w:pPr>
        <w:ind w:left="0" w:firstLine="0"/>
      </w:pPr>
      <w:rPr>
        <w:strike w:val="0"/>
      </w:rPr>
    </w:lvl>
    <w:lvl w:ilvl="1" w:tplc="08090001">
      <w:start w:val="1"/>
      <w:numFmt w:val="bullet"/>
      <w:lvlText w:val=""/>
      <w:lvlJc w:val="left"/>
      <w:pPr>
        <w:ind w:left="-3532" w:hanging="360"/>
      </w:pPr>
      <w:rPr>
        <w:rFonts w:ascii="Symbol" w:hAnsi="Symbol" w:hint="default"/>
      </w:rPr>
    </w:lvl>
    <w:lvl w:ilvl="2" w:tplc="1D6C1A06">
      <w:start w:val="1"/>
      <w:numFmt w:val="lowerRoman"/>
      <w:lvlText w:val="%3)"/>
      <w:lvlJc w:val="left"/>
      <w:pPr>
        <w:ind w:left="-3172" w:hanging="360"/>
      </w:pPr>
    </w:lvl>
    <w:lvl w:ilvl="3" w:tplc="D7847514">
      <w:start w:val="1"/>
      <w:numFmt w:val="decimal"/>
      <w:lvlText w:val="(%4)"/>
      <w:lvlJc w:val="left"/>
      <w:pPr>
        <w:ind w:left="-2812" w:hanging="360"/>
      </w:pPr>
    </w:lvl>
    <w:lvl w:ilvl="4" w:tplc="EB1C47FC">
      <w:start w:val="1"/>
      <w:numFmt w:val="lowerLetter"/>
      <w:lvlText w:val="(%5)"/>
      <w:lvlJc w:val="left"/>
      <w:pPr>
        <w:ind w:left="-2452" w:hanging="360"/>
      </w:pPr>
    </w:lvl>
    <w:lvl w:ilvl="5" w:tplc="FFF286F6">
      <w:start w:val="1"/>
      <w:numFmt w:val="lowerRoman"/>
      <w:lvlText w:val="(%6)"/>
      <w:lvlJc w:val="left"/>
      <w:pPr>
        <w:ind w:left="-2092" w:hanging="360"/>
      </w:pPr>
    </w:lvl>
    <w:lvl w:ilvl="6" w:tplc="087006F8">
      <w:start w:val="1"/>
      <w:numFmt w:val="decimal"/>
      <w:lvlText w:val="%7."/>
      <w:lvlJc w:val="left"/>
      <w:pPr>
        <w:ind w:left="-1732" w:hanging="360"/>
      </w:pPr>
    </w:lvl>
    <w:lvl w:ilvl="7" w:tplc="B084681C">
      <w:start w:val="1"/>
      <w:numFmt w:val="lowerLetter"/>
      <w:lvlText w:val="%8."/>
      <w:lvlJc w:val="left"/>
      <w:pPr>
        <w:ind w:left="-1372" w:hanging="360"/>
      </w:pPr>
    </w:lvl>
    <w:lvl w:ilvl="8" w:tplc="6F28C8B6">
      <w:start w:val="1"/>
      <w:numFmt w:val="lowerRoman"/>
      <w:lvlText w:val="%9."/>
      <w:lvlJc w:val="left"/>
      <w:pPr>
        <w:ind w:left="-1012" w:hanging="360"/>
      </w:p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3865CFA"/>
    <w:multiLevelType w:val="hybridMultilevel"/>
    <w:tmpl w:val="672C9CDE"/>
    <w:lvl w:ilvl="0" w:tplc="9E48B3DE">
      <w:start w:val="1"/>
      <w:numFmt w:val="bullet"/>
      <w:lvlText w:val=""/>
      <w:lvlJc w:val="left"/>
      <w:pPr>
        <w:ind w:left="720" w:hanging="360"/>
      </w:pPr>
      <w:rPr>
        <w:rFonts w:ascii="Symbol" w:hAnsi="Symbol" w:hint="default"/>
      </w:rPr>
    </w:lvl>
    <w:lvl w:ilvl="1" w:tplc="E2AEE17E">
      <w:start w:val="1"/>
      <w:numFmt w:val="bullet"/>
      <w:lvlText w:val="o"/>
      <w:lvlJc w:val="left"/>
      <w:pPr>
        <w:ind w:left="1440" w:hanging="360"/>
      </w:pPr>
      <w:rPr>
        <w:rFonts w:ascii="Courier New" w:hAnsi="Courier New" w:hint="default"/>
      </w:rPr>
    </w:lvl>
    <w:lvl w:ilvl="2" w:tplc="32E286EE">
      <w:start w:val="1"/>
      <w:numFmt w:val="bullet"/>
      <w:lvlText w:val=""/>
      <w:lvlJc w:val="left"/>
      <w:pPr>
        <w:ind w:left="2160" w:hanging="360"/>
      </w:pPr>
      <w:rPr>
        <w:rFonts w:ascii="Wingdings" w:hAnsi="Wingdings" w:hint="default"/>
      </w:rPr>
    </w:lvl>
    <w:lvl w:ilvl="3" w:tplc="BAB4277A">
      <w:start w:val="1"/>
      <w:numFmt w:val="bullet"/>
      <w:lvlText w:val=""/>
      <w:lvlJc w:val="left"/>
      <w:pPr>
        <w:ind w:left="2880" w:hanging="360"/>
      </w:pPr>
      <w:rPr>
        <w:rFonts w:ascii="Symbol" w:hAnsi="Symbol" w:hint="default"/>
      </w:rPr>
    </w:lvl>
    <w:lvl w:ilvl="4" w:tplc="FB8249B0">
      <w:start w:val="1"/>
      <w:numFmt w:val="bullet"/>
      <w:lvlText w:val="o"/>
      <w:lvlJc w:val="left"/>
      <w:pPr>
        <w:ind w:left="3600" w:hanging="360"/>
      </w:pPr>
      <w:rPr>
        <w:rFonts w:ascii="Courier New" w:hAnsi="Courier New" w:hint="default"/>
      </w:rPr>
    </w:lvl>
    <w:lvl w:ilvl="5" w:tplc="47EA2B7C">
      <w:start w:val="1"/>
      <w:numFmt w:val="bullet"/>
      <w:lvlText w:val=""/>
      <w:lvlJc w:val="left"/>
      <w:pPr>
        <w:ind w:left="4320" w:hanging="360"/>
      </w:pPr>
      <w:rPr>
        <w:rFonts w:ascii="Wingdings" w:hAnsi="Wingdings" w:hint="default"/>
      </w:rPr>
    </w:lvl>
    <w:lvl w:ilvl="6" w:tplc="B1189742">
      <w:start w:val="1"/>
      <w:numFmt w:val="bullet"/>
      <w:lvlText w:val=""/>
      <w:lvlJc w:val="left"/>
      <w:pPr>
        <w:ind w:left="5040" w:hanging="360"/>
      </w:pPr>
      <w:rPr>
        <w:rFonts w:ascii="Symbol" w:hAnsi="Symbol" w:hint="default"/>
      </w:rPr>
    </w:lvl>
    <w:lvl w:ilvl="7" w:tplc="342E3F6E">
      <w:start w:val="1"/>
      <w:numFmt w:val="bullet"/>
      <w:lvlText w:val="o"/>
      <w:lvlJc w:val="left"/>
      <w:pPr>
        <w:ind w:left="5760" w:hanging="360"/>
      </w:pPr>
      <w:rPr>
        <w:rFonts w:ascii="Courier New" w:hAnsi="Courier New" w:hint="default"/>
      </w:rPr>
    </w:lvl>
    <w:lvl w:ilvl="8" w:tplc="D20CCBB4">
      <w:start w:val="1"/>
      <w:numFmt w:val="bullet"/>
      <w:lvlText w:val=""/>
      <w:lvlJc w:val="left"/>
      <w:pPr>
        <w:ind w:left="6480" w:hanging="360"/>
      </w:pPr>
      <w:rPr>
        <w:rFonts w:ascii="Wingdings" w:hAnsi="Wingdings" w:hint="default"/>
      </w:rPr>
    </w:lvl>
  </w:abstractNum>
  <w:abstractNum w:abstractNumId="1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FA31FC"/>
    <w:multiLevelType w:val="hybridMultilevel"/>
    <w:tmpl w:val="BA42EB00"/>
    <w:lvl w:ilvl="0" w:tplc="E7B25138">
      <w:start w:val="1"/>
      <w:numFmt w:val="bullet"/>
      <w:lvlText w:val=""/>
      <w:lvlJc w:val="left"/>
      <w:pPr>
        <w:tabs>
          <w:tab w:val="num" w:pos="720"/>
        </w:tabs>
        <w:ind w:left="720" w:hanging="360"/>
      </w:pPr>
      <w:rPr>
        <w:rFonts w:ascii="Symbol" w:hAnsi="Symbol" w:hint="default"/>
      </w:rPr>
    </w:lvl>
    <w:lvl w:ilvl="1" w:tplc="3BE2B02E" w:tentative="1">
      <w:start w:val="1"/>
      <w:numFmt w:val="bullet"/>
      <w:lvlText w:val=""/>
      <w:lvlJc w:val="left"/>
      <w:pPr>
        <w:tabs>
          <w:tab w:val="num" w:pos="1440"/>
        </w:tabs>
        <w:ind w:left="1440" w:hanging="360"/>
      </w:pPr>
      <w:rPr>
        <w:rFonts w:ascii="Symbol" w:hAnsi="Symbol" w:hint="default"/>
      </w:rPr>
    </w:lvl>
    <w:lvl w:ilvl="2" w:tplc="55425B98" w:tentative="1">
      <w:start w:val="1"/>
      <w:numFmt w:val="bullet"/>
      <w:lvlText w:val=""/>
      <w:lvlJc w:val="left"/>
      <w:pPr>
        <w:tabs>
          <w:tab w:val="num" w:pos="2160"/>
        </w:tabs>
        <w:ind w:left="2160" w:hanging="360"/>
      </w:pPr>
      <w:rPr>
        <w:rFonts w:ascii="Symbol" w:hAnsi="Symbol" w:hint="default"/>
      </w:rPr>
    </w:lvl>
    <w:lvl w:ilvl="3" w:tplc="2D7C4E02" w:tentative="1">
      <w:start w:val="1"/>
      <w:numFmt w:val="bullet"/>
      <w:lvlText w:val=""/>
      <w:lvlJc w:val="left"/>
      <w:pPr>
        <w:tabs>
          <w:tab w:val="num" w:pos="2880"/>
        </w:tabs>
        <w:ind w:left="2880" w:hanging="360"/>
      </w:pPr>
      <w:rPr>
        <w:rFonts w:ascii="Symbol" w:hAnsi="Symbol" w:hint="default"/>
      </w:rPr>
    </w:lvl>
    <w:lvl w:ilvl="4" w:tplc="04A446D6" w:tentative="1">
      <w:start w:val="1"/>
      <w:numFmt w:val="bullet"/>
      <w:lvlText w:val=""/>
      <w:lvlJc w:val="left"/>
      <w:pPr>
        <w:tabs>
          <w:tab w:val="num" w:pos="3600"/>
        </w:tabs>
        <w:ind w:left="3600" w:hanging="360"/>
      </w:pPr>
      <w:rPr>
        <w:rFonts w:ascii="Symbol" w:hAnsi="Symbol" w:hint="default"/>
      </w:rPr>
    </w:lvl>
    <w:lvl w:ilvl="5" w:tplc="DE20F1C4" w:tentative="1">
      <w:start w:val="1"/>
      <w:numFmt w:val="bullet"/>
      <w:lvlText w:val=""/>
      <w:lvlJc w:val="left"/>
      <w:pPr>
        <w:tabs>
          <w:tab w:val="num" w:pos="4320"/>
        </w:tabs>
        <w:ind w:left="4320" w:hanging="360"/>
      </w:pPr>
      <w:rPr>
        <w:rFonts w:ascii="Symbol" w:hAnsi="Symbol" w:hint="default"/>
      </w:rPr>
    </w:lvl>
    <w:lvl w:ilvl="6" w:tplc="7342306E" w:tentative="1">
      <w:start w:val="1"/>
      <w:numFmt w:val="bullet"/>
      <w:lvlText w:val=""/>
      <w:lvlJc w:val="left"/>
      <w:pPr>
        <w:tabs>
          <w:tab w:val="num" w:pos="5040"/>
        </w:tabs>
        <w:ind w:left="5040" w:hanging="360"/>
      </w:pPr>
      <w:rPr>
        <w:rFonts w:ascii="Symbol" w:hAnsi="Symbol" w:hint="default"/>
      </w:rPr>
    </w:lvl>
    <w:lvl w:ilvl="7" w:tplc="73BA4392" w:tentative="1">
      <w:start w:val="1"/>
      <w:numFmt w:val="bullet"/>
      <w:lvlText w:val=""/>
      <w:lvlJc w:val="left"/>
      <w:pPr>
        <w:tabs>
          <w:tab w:val="num" w:pos="5760"/>
        </w:tabs>
        <w:ind w:left="5760" w:hanging="360"/>
      </w:pPr>
      <w:rPr>
        <w:rFonts w:ascii="Symbol" w:hAnsi="Symbol" w:hint="default"/>
      </w:rPr>
    </w:lvl>
    <w:lvl w:ilvl="8" w:tplc="9BB6050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FEC0FB4"/>
    <w:multiLevelType w:val="hybridMultilevel"/>
    <w:tmpl w:val="1B9A2C12"/>
    <w:lvl w:ilvl="0" w:tplc="0C1C01C0">
      <w:start w:val="1"/>
      <w:numFmt w:val="bullet"/>
      <w:lvlText w:val=""/>
      <w:lvlJc w:val="left"/>
      <w:pPr>
        <w:tabs>
          <w:tab w:val="num" w:pos="720"/>
        </w:tabs>
        <w:ind w:left="720" w:hanging="360"/>
      </w:pPr>
      <w:rPr>
        <w:rFonts w:ascii="Symbol" w:hAnsi="Symbol" w:hint="default"/>
      </w:rPr>
    </w:lvl>
    <w:lvl w:ilvl="1" w:tplc="7F541722" w:tentative="1">
      <w:start w:val="1"/>
      <w:numFmt w:val="bullet"/>
      <w:lvlText w:val=""/>
      <w:lvlJc w:val="left"/>
      <w:pPr>
        <w:tabs>
          <w:tab w:val="num" w:pos="1440"/>
        </w:tabs>
        <w:ind w:left="1440" w:hanging="360"/>
      </w:pPr>
      <w:rPr>
        <w:rFonts w:ascii="Symbol" w:hAnsi="Symbol" w:hint="default"/>
      </w:rPr>
    </w:lvl>
    <w:lvl w:ilvl="2" w:tplc="F2181DA4" w:tentative="1">
      <w:start w:val="1"/>
      <w:numFmt w:val="bullet"/>
      <w:lvlText w:val=""/>
      <w:lvlJc w:val="left"/>
      <w:pPr>
        <w:tabs>
          <w:tab w:val="num" w:pos="2160"/>
        </w:tabs>
        <w:ind w:left="2160" w:hanging="360"/>
      </w:pPr>
      <w:rPr>
        <w:rFonts w:ascii="Symbol" w:hAnsi="Symbol" w:hint="default"/>
      </w:rPr>
    </w:lvl>
    <w:lvl w:ilvl="3" w:tplc="728ABBB0" w:tentative="1">
      <w:start w:val="1"/>
      <w:numFmt w:val="bullet"/>
      <w:lvlText w:val=""/>
      <w:lvlJc w:val="left"/>
      <w:pPr>
        <w:tabs>
          <w:tab w:val="num" w:pos="2880"/>
        </w:tabs>
        <w:ind w:left="2880" w:hanging="360"/>
      </w:pPr>
      <w:rPr>
        <w:rFonts w:ascii="Symbol" w:hAnsi="Symbol" w:hint="default"/>
      </w:rPr>
    </w:lvl>
    <w:lvl w:ilvl="4" w:tplc="FB4E7F88" w:tentative="1">
      <w:start w:val="1"/>
      <w:numFmt w:val="bullet"/>
      <w:lvlText w:val=""/>
      <w:lvlJc w:val="left"/>
      <w:pPr>
        <w:tabs>
          <w:tab w:val="num" w:pos="3600"/>
        </w:tabs>
        <w:ind w:left="3600" w:hanging="360"/>
      </w:pPr>
      <w:rPr>
        <w:rFonts w:ascii="Symbol" w:hAnsi="Symbol" w:hint="default"/>
      </w:rPr>
    </w:lvl>
    <w:lvl w:ilvl="5" w:tplc="FC68CA1A" w:tentative="1">
      <w:start w:val="1"/>
      <w:numFmt w:val="bullet"/>
      <w:lvlText w:val=""/>
      <w:lvlJc w:val="left"/>
      <w:pPr>
        <w:tabs>
          <w:tab w:val="num" w:pos="4320"/>
        </w:tabs>
        <w:ind w:left="4320" w:hanging="360"/>
      </w:pPr>
      <w:rPr>
        <w:rFonts w:ascii="Symbol" w:hAnsi="Symbol" w:hint="default"/>
      </w:rPr>
    </w:lvl>
    <w:lvl w:ilvl="6" w:tplc="058E7ED0" w:tentative="1">
      <w:start w:val="1"/>
      <w:numFmt w:val="bullet"/>
      <w:lvlText w:val=""/>
      <w:lvlJc w:val="left"/>
      <w:pPr>
        <w:tabs>
          <w:tab w:val="num" w:pos="5040"/>
        </w:tabs>
        <w:ind w:left="5040" w:hanging="360"/>
      </w:pPr>
      <w:rPr>
        <w:rFonts w:ascii="Symbol" w:hAnsi="Symbol" w:hint="default"/>
      </w:rPr>
    </w:lvl>
    <w:lvl w:ilvl="7" w:tplc="5BA8BA04" w:tentative="1">
      <w:start w:val="1"/>
      <w:numFmt w:val="bullet"/>
      <w:lvlText w:val=""/>
      <w:lvlJc w:val="left"/>
      <w:pPr>
        <w:tabs>
          <w:tab w:val="num" w:pos="5760"/>
        </w:tabs>
        <w:ind w:left="5760" w:hanging="360"/>
      </w:pPr>
      <w:rPr>
        <w:rFonts w:ascii="Symbol" w:hAnsi="Symbol" w:hint="default"/>
      </w:rPr>
    </w:lvl>
    <w:lvl w:ilvl="8" w:tplc="C81A30B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66D1740"/>
    <w:multiLevelType w:val="multilevel"/>
    <w:tmpl w:val="36749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B43B9D"/>
    <w:multiLevelType w:val="hybridMultilevel"/>
    <w:tmpl w:val="E162F84C"/>
    <w:lvl w:ilvl="0" w:tplc="CE620C18">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8477F1B"/>
    <w:multiLevelType w:val="hybridMultilevel"/>
    <w:tmpl w:val="7E06220A"/>
    <w:lvl w:ilvl="0" w:tplc="08090011">
      <w:start w:val="1"/>
      <w:numFmt w:val="decimal"/>
      <w:lvlText w:val="%1)"/>
      <w:lvlJc w:val="left"/>
      <w:pPr>
        <w:ind w:left="720" w:hanging="360"/>
      </w:pPr>
      <w:rPr>
        <w:rFonts w:ascii="Times New Roman" w:hAnsi="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D6E3167"/>
    <w:multiLevelType w:val="hybridMultilevel"/>
    <w:tmpl w:val="FE083142"/>
    <w:lvl w:ilvl="0" w:tplc="6BA86D10">
      <w:start w:val="1"/>
      <w:numFmt w:val="decimal"/>
      <w:pStyle w:val="RAN4proposal"/>
      <w:suff w:val="space"/>
      <w:lvlText w:val="Proposal %1:"/>
      <w:lvlJc w:val="left"/>
      <w:pPr>
        <w:ind w:left="1211"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8" w15:restartNumberingAfterBreak="0">
    <w:nsid w:val="50690A6F"/>
    <w:multiLevelType w:val="multilevel"/>
    <w:tmpl w:val="50690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1E03D8A"/>
    <w:multiLevelType w:val="multilevel"/>
    <w:tmpl w:val="513E2D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7ACE79E"/>
    <w:multiLevelType w:val="hybridMultilevel"/>
    <w:tmpl w:val="464AFE46"/>
    <w:lvl w:ilvl="0" w:tplc="5AF0395A">
      <w:start w:val="1"/>
      <w:numFmt w:val="bullet"/>
      <w:lvlText w:val=""/>
      <w:lvlJc w:val="left"/>
      <w:pPr>
        <w:ind w:left="720" w:hanging="360"/>
      </w:pPr>
      <w:rPr>
        <w:rFonts w:ascii="Arial,Sans-Serif" w:hAnsi="Arial,Sans-Serif" w:hint="default"/>
      </w:rPr>
    </w:lvl>
    <w:lvl w:ilvl="1" w:tplc="7B24B5DC">
      <w:start w:val="1"/>
      <w:numFmt w:val="bullet"/>
      <w:lvlText w:val="o"/>
      <w:lvlJc w:val="left"/>
      <w:pPr>
        <w:ind w:left="1440" w:hanging="360"/>
      </w:pPr>
      <w:rPr>
        <w:rFonts w:ascii="Courier New" w:hAnsi="Courier New" w:hint="default"/>
      </w:rPr>
    </w:lvl>
    <w:lvl w:ilvl="2" w:tplc="28A6ABAE">
      <w:start w:val="1"/>
      <w:numFmt w:val="bullet"/>
      <w:lvlText w:val=""/>
      <w:lvlJc w:val="left"/>
      <w:pPr>
        <w:ind w:left="2160" w:hanging="360"/>
      </w:pPr>
      <w:rPr>
        <w:rFonts w:ascii="Wingdings" w:hAnsi="Wingdings" w:hint="default"/>
      </w:rPr>
    </w:lvl>
    <w:lvl w:ilvl="3" w:tplc="C8085D3A">
      <w:start w:val="1"/>
      <w:numFmt w:val="bullet"/>
      <w:lvlText w:val=""/>
      <w:lvlJc w:val="left"/>
      <w:pPr>
        <w:ind w:left="2880" w:hanging="360"/>
      </w:pPr>
      <w:rPr>
        <w:rFonts w:ascii="Symbol" w:hAnsi="Symbol" w:hint="default"/>
      </w:rPr>
    </w:lvl>
    <w:lvl w:ilvl="4" w:tplc="E0640308">
      <w:start w:val="1"/>
      <w:numFmt w:val="bullet"/>
      <w:lvlText w:val="o"/>
      <w:lvlJc w:val="left"/>
      <w:pPr>
        <w:ind w:left="3600" w:hanging="360"/>
      </w:pPr>
      <w:rPr>
        <w:rFonts w:ascii="Courier New" w:hAnsi="Courier New" w:hint="default"/>
      </w:rPr>
    </w:lvl>
    <w:lvl w:ilvl="5" w:tplc="AEEE794C">
      <w:start w:val="1"/>
      <w:numFmt w:val="bullet"/>
      <w:lvlText w:val=""/>
      <w:lvlJc w:val="left"/>
      <w:pPr>
        <w:ind w:left="4320" w:hanging="360"/>
      </w:pPr>
      <w:rPr>
        <w:rFonts w:ascii="Wingdings" w:hAnsi="Wingdings" w:hint="default"/>
      </w:rPr>
    </w:lvl>
    <w:lvl w:ilvl="6" w:tplc="E05244FE">
      <w:start w:val="1"/>
      <w:numFmt w:val="bullet"/>
      <w:lvlText w:val=""/>
      <w:lvlJc w:val="left"/>
      <w:pPr>
        <w:ind w:left="5040" w:hanging="360"/>
      </w:pPr>
      <w:rPr>
        <w:rFonts w:ascii="Symbol" w:hAnsi="Symbol" w:hint="default"/>
      </w:rPr>
    </w:lvl>
    <w:lvl w:ilvl="7" w:tplc="57B089EC">
      <w:start w:val="1"/>
      <w:numFmt w:val="bullet"/>
      <w:lvlText w:val="o"/>
      <w:lvlJc w:val="left"/>
      <w:pPr>
        <w:ind w:left="5760" w:hanging="360"/>
      </w:pPr>
      <w:rPr>
        <w:rFonts w:ascii="Courier New" w:hAnsi="Courier New" w:hint="default"/>
      </w:rPr>
    </w:lvl>
    <w:lvl w:ilvl="8" w:tplc="84F8951E">
      <w:start w:val="1"/>
      <w:numFmt w:val="bullet"/>
      <w:lvlText w:val=""/>
      <w:lvlJc w:val="left"/>
      <w:pPr>
        <w:ind w:left="6480" w:hanging="360"/>
      </w:pPr>
      <w:rPr>
        <w:rFonts w:ascii="Wingdings" w:hAnsi="Wingdings" w:hint="default"/>
      </w:rPr>
    </w:lvl>
  </w:abstractNum>
  <w:abstractNum w:abstractNumId="31" w15:restartNumberingAfterBreak="0">
    <w:nsid w:val="58E50A0D"/>
    <w:multiLevelType w:val="hybridMultilevel"/>
    <w:tmpl w:val="7EEE0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0C279F"/>
    <w:multiLevelType w:val="hybridMultilevel"/>
    <w:tmpl w:val="8598B26C"/>
    <w:lvl w:ilvl="0" w:tplc="B2062792">
      <w:numFmt w:val="bullet"/>
      <w:lvlText w:val="-"/>
      <w:lvlJc w:val="left"/>
      <w:pPr>
        <w:ind w:left="1413" w:hanging="420"/>
      </w:pPr>
      <w:rPr>
        <w:rFonts w:ascii="Times New Roman" w:eastAsia="SimSu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0113D6D"/>
    <w:multiLevelType w:val="hybridMultilevel"/>
    <w:tmpl w:val="8EE4264A"/>
    <w:lvl w:ilvl="0" w:tplc="5C721040">
      <w:start w:val="1"/>
      <w:numFmt w:val="bullet"/>
      <w:lvlText w:val=""/>
      <w:lvlJc w:val="left"/>
      <w:pPr>
        <w:tabs>
          <w:tab w:val="num" w:pos="720"/>
        </w:tabs>
        <w:ind w:left="720" w:hanging="360"/>
      </w:pPr>
      <w:rPr>
        <w:rFonts w:ascii="Symbol" w:hAnsi="Symbol" w:hint="default"/>
      </w:rPr>
    </w:lvl>
    <w:lvl w:ilvl="1" w:tplc="A7168FFA" w:tentative="1">
      <w:start w:val="1"/>
      <w:numFmt w:val="bullet"/>
      <w:lvlText w:val=""/>
      <w:lvlJc w:val="left"/>
      <w:pPr>
        <w:tabs>
          <w:tab w:val="num" w:pos="1440"/>
        </w:tabs>
        <w:ind w:left="1440" w:hanging="360"/>
      </w:pPr>
      <w:rPr>
        <w:rFonts w:ascii="Symbol" w:hAnsi="Symbol" w:hint="default"/>
      </w:rPr>
    </w:lvl>
    <w:lvl w:ilvl="2" w:tplc="F9EC623E" w:tentative="1">
      <w:start w:val="1"/>
      <w:numFmt w:val="bullet"/>
      <w:lvlText w:val=""/>
      <w:lvlJc w:val="left"/>
      <w:pPr>
        <w:tabs>
          <w:tab w:val="num" w:pos="2160"/>
        </w:tabs>
        <w:ind w:left="2160" w:hanging="360"/>
      </w:pPr>
      <w:rPr>
        <w:rFonts w:ascii="Symbol" w:hAnsi="Symbol" w:hint="default"/>
      </w:rPr>
    </w:lvl>
    <w:lvl w:ilvl="3" w:tplc="7B529A18" w:tentative="1">
      <w:start w:val="1"/>
      <w:numFmt w:val="bullet"/>
      <w:lvlText w:val=""/>
      <w:lvlJc w:val="left"/>
      <w:pPr>
        <w:tabs>
          <w:tab w:val="num" w:pos="2880"/>
        </w:tabs>
        <w:ind w:left="2880" w:hanging="360"/>
      </w:pPr>
      <w:rPr>
        <w:rFonts w:ascii="Symbol" w:hAnsi="Symbol" w:hint="default"/>
      </w:rPr>
    </w:lvl>
    <w:lvl w:ilvl="4" w:tplc="251ABC6E" w:tentative="1">
      <w:start w:val="1"/>
      <w:numFmt w:val="bullet"/>
      <w:lvlText w:val=""/>
      <w:lvlJc w:val="left"/>
      <w:pPr>
        <w:tabs>
          <w:tab w:val="num" w:pos="3600"/>
        </w:tabs>
        <w:ind w:left="3600" w:hanging="360"/>
      </w:pPr>
      <w:rPr>
        <w:rFonts w:ascii="Symbol" w:hAnsi="Symbol" w:hint="default"/>
      </w:rPr>
    </w:lvl>
    <w:lvl w:ilvl="5" w:tplc="5708593E" w:tentative="1">
      <w:start w:val="1"/>
      <w:numFmt w:val="bullet"/>
      <w:lvlText w:val=""/>
      <w:lvlJc w:val="left"/>
      <w:pPr>
        <w:tabs>
          <w:tab w:val="num" w:pos="4320"/>
        </w:tabs>
        <w:ind w:left="4320" w:hanging="360"/>
      </w:pPr>
      <w:rPr>
        <w:rFonts w:ascii="Symbol" w:hAnsi="Symbol" w:hint="default"/>
      </w:rPr>
    </w:lvl>
    <w:lvl w:ilvl="6" w:tplc="3A2E5C22" w:tentative="1">
      <w:start w:val="1"/>
      <w:numFmt w:val="bullet"/>
      <w:lvlText w:val=""/>
      <w:lvlJc w:val="left"/>
      <w:pPr>
        <w:tabs>
          <w:tab w:val="num" w:pos="5040"/>
        </w:tabs>
        <w:ind w:left="5040" w:hanging="360"/>
      </w:pPr>
      <w:rPr>
        <w:rFonts w:ascii="Symbol" w:hAnsi="Symbol" w:hint="default"/>
      </w:rPr>
    </w:lvl>
    <w:lvl w:ilvl="7" w:tplc="1B503846" w:tentative="1">
      <w:start w:val="1"/>
      <w:numFmt w:val="bullet"/>
      <w:lvlText w:val=""/>
      <w:lvlJc w:val="left"/>
      <w:pPr>
        <w:tabs>
          <w:tab w:val="num" w:pos="5760"/>
        </w:tabs>
        <w:ind w:left="5760" w:hanging="360"/>
      </w:pPr>
      <w:rPr>
        <w:rFonts w:ascii="Symbol" w:hAnsi="Symbol" w:hint="default"/>
      </w:rPr>
    </w:lvl>
    <w:lvl w:ilvl="8" w:tplc="1F264226"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38D52CB"/>
    <w:multiLevelType w:val="multilevel"/>
    <w:tmpl w:val="D92647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4B37A4E"/>
    <w:multiLevelType w:val="hybridMultilevel"/>
    <w:tmpl w:val="A344DA12"/>
    <w:lvl w:ilvl="0" w:tplc="B2062792">
      <w:numFmt w:val="bullet"/>
      <w:lvlText w:val="-"/>
      <w:lvlJc w:val="left"/>
      <w:pPr>
        <w:ind w:left="2796" w:hanging="420"/>
      </w:pPr>
      <w:rPr>
        <w:rFonts w:ascii="Times New Roman" w:eastAsia="SimSun" w:hAnsi="Times New Roman" w:cs="Times New Roman" w:hint="default"/>
      </w:rPr>
    </w:lvl>
    <w:lvl w:ilvl="1" w:tplc="04090003">
      <w:start w:val="1"/>
      <w:numFmt w:val="bullet"/>
      <w:lvlText w:val=""/>
      <w:lvlJc w:val="left"/>
      <w:pPr>
        <w:ind w:left="3216" w:hanging="420"/>
      </w:pPr>
      <w:rPr>
        <w:rFonts w:ascii="Wingdings" w:hAnsi="Wingdings" w:hint="default"/>
      </w:rPr>
    </w:lvl>
    <w:lvl w:ilvl="2" w:tplc="04090005" w:tentative="1">
      <w:start w:val="1"/>
      <w:numFmt w:val="bullet"/>
      <w:lvlText w:val=""/>
      <w:lvlJc w:val="left"/>
      <w:pPr>
        <w:ind w:left="3636" w:hanging="420"/>
      </w:pPr>
      <w:rPr>
        <w:rFonts w:ascii="Wingdings" w:hAnsi="Wingdings" w:hint="default"/>
      </w:rPr>
    </w:lvl>
    <w:lvl w:ilvl="3" w:tplc="04090001" w:tentative="1">
      <w:start w:val="1"/>
      <w:numFmt w:val="bullet"/>
      <w:lvlText w:val=""/>
      <w:lvlJc w:val="left"/>
      <w:pPr>
        <w:ind w:left="4056" w:hanging="420"/>
      </w:pPr>
      <w:rPr>
        <w:rFonts w:ascii="Wingdings" w:hAnsi="Wingdings" w:hint="default"/>
      </w:rPr>
    </w:lvl>
    <w:lvl w:ilvl="4" w:tplc="04090003" w:tentative="1">
      <w:start w:val="1"/>
      <w:numFmt w:val="bullet"/>
      <w:lvlText w:val=""/>
      <w:lvlJc w:val="left"/>
      <w:pPr>
        <w:ind w:left="4476" w:hanging="420"/>
      </w:pPr>
      <w:rPr>
        <w:rFonts w:ascii="Wingdings" w:hAnsi="Wingdings" w:hint="default"/>
      </w:rPr>
    </w:lvl>
    <w:lvl w:ilvl="5" w:tplc="04090005" w:tentative="1">
      <w:start w:val="1"/>
      <w:numFmt w:val="bullet"/>
      <w:lvlText w:val=""/>
      <w:lvlJc w:val="left"/>
      <w:pPr>
        <w:ind w:left="4896" w:hanging="420"/>
      </w:pPr>
      <w:rPr>
        <w:rFonts w:ascii="Wingdings" w:hAnsi="Wingdings" w:hint="default"/>
      </w:rPr>
    </w:lvl>
    <w:lvl w:ilvl="6" w:tplc="04090001" w:tentative="1">
      <w:start w:val="1"/>
      <w:numFmt w:val="bullet"/>
      <w:lvlText w:val=""/>
      <w:lvlJc w:val="left"/>
      <w:pPr>
        <w:ind w:left="5316" w:hanging="420"/>
      </w:pPr>
      <w:rPr>
        <w:rFonts w:ascii="Wingdings" w:hAnsi="Wingdings" w:hint="default"/>
      </w:rPr>
    </w:lvl>
    <w:lvl w:ilvl="7" w:tplc="04090003" w:tentative="1">
      <w:start w:val="1"/>
      <w:numFmt w:val="bullet"/>
      <w:lvlText w:val=""/>
      <w:lvlJc w:val="left"/>
      <w:pPr>
        <w:ind w:left="5736" w:hanging="420"/>
      </w:pPr>
      <w:rPr>
        <w:rFonts w:ascii="Wingdings" w:hAnsi="Wingdings" w:hint="default"/>
      </w:rPr>
    </w:lvl>
    <w:lvl w:ilvl="8" w:tplc="04090005" w:tentative="1">
      <w:start w:val="1"/>
      <w:numFmt w:val="bullet"/>
      <w:lvlText w:val=""/>
      <w:lvlJc w:val="left"/>
      <w:pPr>
        <w:ind w:left="6156" w:hanging="420"/>
      </w:pPr>
      <w:rPr>
        <w:rFonts w:ascii="Wingdings" w:hAnsi="Wingdings" w:hint="default"/>
      </w:rPr>
    </w:lvl>
  </w:abstractNum>
  <w:abstractNum w:abstractNumId="38" w15:restartNumberingAfterBreak="0">
    <w:nsid w:val="662619C4"/>
    <w:multiLevelType w:val="multilevel"/>
    <w:tmpl w:val="6DF4B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65C217B"/>
    <w:multiLevelType w:val="multilevel"/>
    <w:tmpl w:val="671C315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142" w:hanging="432"/>
      </w:pPr>
      <w:rPr>
        <w:rFonts w:hint="default"/>
      </w:rPr>
    </w:lvl>
    <w:lvl w:ilvl="2">
      <w:start w:val="1"/>
      <w:numFmt w:val="decimal"/>
      <w:pStyle w:val="RAN4H3"/>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B700599"/>
    <w:multiLevelType w:val="hybridMultilevel"/>
    <w:tmpl w:val="7FA8F50A"/>
    <w:lvl w:ilvl="0" w:tplc="45228A06">
      <w:start w:val="1"/>
      <w:numFmt w:val="decimal"/>
      <w:pStyle w:val="Observationstylenokia2023"/>
      <w:suff w:val="space"/>
      <w:lvlText w:val="Observation %1:"/>
      <w:lvlJc w:val="left"/>
      <w:pPr>
        <w:ind w:left="1135" w:firstLine="0"/>
      </w:pPr>
      <w:rPr>
        <w:b/>
        <w:bCs/>
      </w:rPr>
    </w:lvl>
    <w:lvl w:ilvl="1" w:tplc="8FCCF57E">
      <w:start w:val="1"/>
      <w:numFmt w:val="lowerLetter"/>
      <w:lvlText w:val="%2)"/>
      <w:lvlJc w:val="left"/>
      <w:pPr>
        <w:ind w:left="720" w:hanging="360"/>
      </w:pPr>
    </w:lvl>
    <w:lvl w:ilvl="2" w:tplc="A802E842">
      <w:start w:val="1"/>
      <w:numFmt w:val="lowerRoman"/>
      <w:lvlText w:val="%3)"/>
      <w:lvlJc w:val="left"/>
      <w:pPr>
        <w:ind w:left="1080" w:hanging="360"/>
      </w:pPr>
    </w:lvl>
    <w:lvl w:ilvl="3" w:tplc="A91AE71E">
      <w:start w:val="1"/>
      <w:numFmt w:val="decimal"/>
      <w:lvlText w:val="(%4)"/>
      <w:lvlJc w:val="left"/>
      <w:pPr>
        <w:ind w:left="1440" w:hanging="360"/>
      </w:pPr>
    </w:lvl>
    <w:lvl w:ilvl="4" w:tplc="0BFC2600">
      <w:start w:val="1"/>
      <w:numFmt w:val="lowerLetter"/>
      <w:lvlText w:val="(%5)"/>
      <w:lvlJc w:val="left"/>
      <w:pPr>
        <w:ind w:left="1800" w:hanging="360"/>
      </w:pPr>
    </w:lvl>
    <w:lvl w:ilvl="5" w:tplc="2B4C7840">
      <w:start w:val="1"/>
      <w:numFmt w:val="lowerRoman"/>
      <w:lvlText w:val="(%6)"/>
      <w:lvlJc w:val="left"/>
      <w:pPr>
        <w:ind w:left="2160" w:hanging="360"/>
      </w:pPr>
    </w:lvl>
    <w:lvl w:ilvl="6" w:tplc="B14A1762">
      <w:start w:val="1"/>
      <w:numFmt w:val="decimal"/>
      <w:lvlText w:val="%7."/>
      <w:lvlJc w:val="left"/>
      <w:pPr>
        <w:ind w:left="2520" w:hanging="360"/>
      </w:pPr>
    </w:lvl>
    <w:lvl w:ilvl="7" w:tplc="8CD66CAC">
      <w:start w:val="1"/>
      <w:numFmt w:val="lowerLetter"/>
      <w:lvlText w:val="%8."/>
      <w:lvlJc w:val="left"/>
      <w:pPr>
        <w:ind w:left="2880" w:hanging="360"/>
      </w:pPr>
    </w:lvl>
    <w:lvl w:ilvl="8" w:tplc="740C89F2">
      <w:start w:val="1"/>
      <w:numFmt w:val="lowerRoman"/>
      <w:lvlText w:val="%9."/>
      <w:lvlJc w:val="left"/>
      <w:pPr>
        <w:ind w:left="3240" w:hanging="360"/>
      </w:pPr>
    </w:lvl>
  </w:abstractNum>
  <w:abstractNum w:abstractNumId="41" w15:restartNumberingAfterBreak="0">
    <w:nsid w:val="6D7E4E9D"/>
    <w:multiLevelType w:val="multilevel"/>
    <w:tmpl w:val="29F28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E1448C5"/>
    <w:multiLevelType w:val="hybridMultilevel"/>
    <w:tmpl w:val="07BAA9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E4E6FD"/>
    <w:multiLevelType w:val="hybridMultilevel"/>
    <w:tmpl w:val="BF6AD76C"/>
    <w:lvl w:ilvl="0" w:tplc="DFC666FA">
      <w:start w:val="1"/>
      <w:numFmt w:val="bullet"/>
      <w:lvlText w:val="•"/>
      <w:lvlJc w:val="left"/>
      <w:pPr>
        <w:ind w:left="720" w:hanging="360"/>
      </w:pPr>
      <w:rPr>
        <w:rFonts w:ascii="Calibri" w:hAnsi="Calibri" w:hint="default"/>
      </w:rPr>
    </w:lvl>
    <w:lvl w:ilvl="1" w:tplc="1588794E">
      <w:start w:val="1"/>
      <w:numFmt w:val="bullet"/>
      <w:lvlText w:val="o"/>
      <w:lvlJc w:val="left"/>
      <w:pPr>
        <w:ind w:left="1440" w:hanging="360"/>
      </w:pPr>
      <w:rPr>
        <w:rFonts w:ascii="Courier New" w:hAnsi="Courier New" w:hint="default"/>
      </w:rPr>
    </w:lvl>
    <w:lvl w:ilvl="2" w:tplc="400C8152">
      <w:start w:val="1"/>
      <w:numFmt w:val="bullet"/>
      <w:lvlText w:val=""/>
      <w:lvlJc w:val="left"/>
      <w:pPr>
        <w:ind w:left="2160" w:hanging="360"/>
      </w:pPr>
      <w:rPr>
        <w:rFonts w:ascii="Wingdings" w:hAnsi="Wingdings" w:hint="default"/>
      </w:rPr>
    </w:lvl>
    <w:lvl w:ilvl="3" w:tplc="9CA4E48E">
      <w:start w:val="1"/>
      <w:numFmt w:val="bullet"/>
      <w:lvlText w:val=""/>
      <w:lvlJc w:val="left"/>
      <w:pPr>
        <w:ind w:left="2880" w:hanging="360"/>
      </w:pPr>
      <w:rPr>
        <w:rFonts w:ascii="Symbol" w:hAnsi="Symbol" w:hint="default"/>
      </w:rPr>
    </w:lvl>
    <w:lvl w:ilvl="4" w:tplc="D7B02F74">
      <w:start w:val="1"/>
      <w:numFmt w:val="bullet"/>
      <w:lvlText w:val="o"/>
      <w:lvlJc w:val="left"/>
      <w:pPr>
        <w:ind w:left="3600" w:hanging="360"/>
      </w:pPr>
      <w:rPr>
        <w:rFonts w:ascii="Courier New" w:hAnsi="Courier New" w:hint="default"/>
      </w:rPr>
    </w:lvl>
    <w:lvl w:ilvl="5" w:tplc="F7C614CE">
      <w:start w:val="1"/>
      <w:numFmt w:val="bullet"/>
      <w:lvlText w:val=""/>
      <w:lvlJc w:val="left"/>
      <w:pPr>
        <w:ind w:left="4320" w:hanging="360"/>
      </w:pPr>
      <w:rPr>
        <w:rFonts w:ascii="Wingdings" w:hAnsi="Wingdings" w:hint="default"/>
      </w:rPr>
    </w:lvl>
    <w:lvl w:ilvl="6" w:tplc="848A0062">
      <w:start w:val="1"/>
      <w:numFmt w:val="bullet"/>
      <w:lvlText w:val=""/>
      <w:lvlJc w:val="left"/>
      <w:pPr>
        <w:ind w:left="5040" w:hanging="360"/>
      </w:pPr>
      <w:rPr>
        <w:rFonts w:ascii="Symbol" w:hAnsi="Symbol" w:hint="default"/>
      </w:rPr>
    </w:lvl>
    <w:lvl w:ilvl="7" w:tplc="2D08FB06">
      <w:start w:val="1"/>
      <w:numFmt w:val="bullet"/>
      <w:lvlText w:val="o"/>
      <w:lvlJc w:val="left"/>
      <w:pPr>
        <w:ind w:left="5760" w:hanging="360"/>
      </w:pPr>
      <w:rPr>
        <w:rFonts w:ascii="Courier New" w:hAnsi="Courier New" w:hint="default"/>
      </w:rPr>
    </w:lvl>
    <w:lvl w:ilvl="8" w:tplc="D0FC0DC8">
      <w:start w:val="1"/>
      <w:numFmt w:val="bullet"/>
      <w:lvlText w:val=""/>
      <w:lvlJc w:val="left"/>
      <w:pPr>
        <w:ind w:left="6480" w:hanging="360"/>
      </w:pPr>
      <w:rPr>
        <w:rFonts w:ascii="Wingdings" w:hAnsi="Wingdings" w:hint="default"/>
      </w:rPr>
    </w:lvl>
  </w:abstractNum>
  <w:abstractNum w:abstractNumId="44" w15:restartNumberingAfterBreak="0">
    <w:nsid w:val="72F32D31"/>
    <w:multiLevelType w:val="multilevel"/>
    <w:tmpl w:val="CB3658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5AD3983"/>
    <w:multiLevelType w:val="multilevel"/>
    <w:tmpl w:val="2F6A5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AA8D4AF"/>
    <w:multiLevelType w:val="hybridMultilevel"/>
    <w:tmpl w:val="B526029A"/>
    <w:lvl w:ilvl="0" w:tplc="2422A4B8">
      <w:start w:val="1"/>
      <w:numFmt w:val="bullet"/>
      <w:lvlText w:val="•"/>
      <w:lvlJc w:val="left"/>
      <w:pPr>
        <w:ind w:left="720" w:hanging="360"/>
      </w:pPr>
      <w:rPr>
        <w:rFonts w:ascii="Calibri" w:hAnsi="Calibri" w:hint="default"/>
      </w:rPr>
    </w:lvl>
    <w:lvl w:ilvl="1" w:tplc="935CD32E">
      <w:start w:val="1"/>
      <w:numFmt w:val="bullet"/>
      <w:lvlText w:val="o"/>
      <w:lvlJc w:val="left"/>
      <w:pPr>
        <w:ind w:left="1440" w:hanging="360"/>
      </w:pPr>
      <w:rPr>
        <w:rFonts w:ascii="Courier New" w:hAnsi="Courier New" w:hint="default"/>
      </w:rPr>
    </w:lvl>
    <w:lvl w:ilvl="2" w:tplc="08AE7E16">
      <w:start w:val="1"/>
      <w:numFmt w:val="bullet"/>
      <w:lvlText w:val=""/>
      <w:lvlJc w:val="left"/>
      <w:pPr>
        <w:ind w:left="2160" w:hanging="360"/>
      </w:pPr>
      <w:rPr>
        <w:rFonts w:ascii="Wingdings" w:hAnsi="Wingdings" w:hint="default"/>
      </w:rPr>
    </w:lvl>
    <w:lvl w:ilvl="3" w:tplc="7898E528">
      <w:start w:val="1"/>
      <w:numFmt w:val="bullet"/>
      <w:lvlText w:val=""/>
      <w:lvlJc w:val="left"/>
      <w:pPr>
        <w:ind w:left="2880" w:hanging="360"/>
      </w:pPr>
      <w:rPr>
        <w:rFonts w:ascii="Symbol" w:hAnsi="Symbol" w:hint="default"/>
      </w:rPr>
    </w:lvl>
    <w:lvl w:ilvl="4" w:tplc="F2A07024">
      <w:start w:val="1"/>
      <w:numFmt w:val="bullet"/>
      <w:lvlText w:val="o"/>
      <w:lvlJc w:val="left"/>
      <w:pPr>
        <w:ind w:left="3600" w:hanging="360"/>
      </w:pPr>
      <w:rPr>
        <w:rFonts w:ascii="Courier New" w:hAnsi="Courier New" w:hint="default"/>
      </w:rPr>
    </w:lvl>
    <w:lvl w:ilvl="5" w:tplc="B6080892">
      <w:start w:val="1"/>
      <w:numFmt w:val="bullet"/>
      <w:lvlText w:val=""/>
      <w:lvlJc w:val="left"/>
      <w:pPr>
        <w:ind w:left="4320" w:hanging="360"/>
      </w:pPr>
      <w:rPr>
        <w:rFonts w:ascii="Wingdings" w:hAnsi="Wingdings" w:hint="default"/>
      </w:rPr>
    </w:lvl>
    <w:lvl w:ilvl="6" w:tplc="4CA6CC54">
      <w:start w:val="1"/>
      <w:numFmt w:val="bullet"/>
      <w:lvlText w:val=""/>
      <w:lvlJc w:val="left"/>
      <w:pPr>
        <w:ind w:left="5040" w:hanging="360"/>
      </w:pPr>
      <w:rPr>
        <w:rFonts w:ascii="Symbol" w:hAnsi="Symbol" w:hint="default"/>
      </w:rPr>
    </w:lvl>
    <w:lvl w:ilvl="7" w:tplc="2FFAD568">
      <w:start w:val="1"/>
      <w:numFmt w:val="bullet"/>
      <w:lvlText w:val="o"/>
      <w:lvlJc w:val="left"/>
      <w:pPr>
        <w:ind w:left="5760" w:hanging="360"/>
      </w:pPr>
      <w:rPr>
        <w:rFonts w:ascii="Courier New" w:hAnsi="Courier New" w:hint="default"/>
      </w:rPr>
    </w:lvl>
    <w:lvl w:ilvl="8" w:tplc="84344480">
      <w:start w:val="1"/>
      <w:numFmt w:val="bullet"/>
      <w:lvlText w:val=""/>
      <w:lvlJc w:val="left"/>
      <w:pPr>
        <w:ind w:left="6480" w:hanging="360"/>
      </w:pPr>
      <w:rPr>
        <w:rFonts w:ascii="Wingdings" w:hAnsi="Wingdings" w:hint="default"/>
      </w:rPr>
    </w:lvl>
  </w:abstractNum>
  <w:abstractNum w:abstractNumId="47" w15:restartNumberingAfterBreak="0">
    <w:nsid w:val="7DD80DEF"/>
    <w:multiLevelType w:val="hybridMultilevel"/>
    <w:tmpl w:val="5CC0B28C"/>
    <w:lvl w:ilvl="0" w:tplc="B2062792">
      <w:numFmt w:val="bullet"/>
      <w:lvlText w:val="-"/>
      <w:lvlJc w:val="left"/>
      <w:pPr>
        <w:ind w:left="2796"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5125529">
    <w:abstractNumId w:val="46"/>
  </w:num>
  <w:num w:numId="2" w16cid:durableId="1582176774">
    <w:abstractNumId w:val="43"/>
  </w:num>
  <w:num w:numId="3" w16cid:durableId="723455213">
    <w:abstractNumId w:val="18"/>
  </w:num>
  <w:num w:numId="4" w16cid:durableId="1887836951">
    <w:abstractNumId w:val="14"/>
  </w:num>
  <w:num w:numId="5" w16cid:durableId="1267349693">
    <w:abstractNumId w:val="30"/>
  </w:num>
  <w:num w:numId="6" w16cid:durableId="1792749823">
    <w:abstractNumId w:val="26"/>
  </w:num>
  <w:num w:numId="7" w16cid:durableId="1456096507">
    <w:abstractNumId w:val="39"/>
  </w:num>
  <w:num w:numId="8" w16cid:durableId="1659071369">
    <w:abstractNumId w:val="32"/>
  </w:num>
  <w:num w:numId="9" w16cid:durableId="143009612">
    <w:abstractNumId w:val="3"/>
  </w:num>
  <w:num w:numId="10" w16cid:durableId="395905848">
    <w:abstractNumId w:val="33"/>
  </w:num>
  <w:num w:numId="11" w16cid:durableId="27604997">
    <w:abstractNumId w:val="19"/>
  </w:num>
  <w:num w:numId="12" w16cid:durableId="1596863836">
    <w:abstractNumId w:val="11"/>
  </w:num>
  <w:num w:numId="13" w16cid:durableId="1056120684">
    <w:abstractNumId w:val="15"/>
  </w:num>
  <w:num w:numId="14" w16cid:durableId="344215709">
    <w:abstractNumId w:val="40"/>
  </w:num>
  <w:num w:numId="15" w16cid:durableId="1568034073">
    <w:abstractNumId w:val="7"/>
  </w:num>
  <w:num w:numId="16" w16cid:durableId="807626306">
    <w:abstractNumId w:val="23"/>
  </w:num>
  <w:num w:numId="17" w16cid:durableId="1879005800">
    <w:abstractNumId w:val="25"/>
  </w:num>
  <w:num w:numId="18" w16cid:durableId="2006935800">
    <w:abstractNumId w:val="27"/>
  </w:num>
  <w:num w:numId="19" w16cid:durableId="1807314876">
    <w:abstractNumId w:val="0"/>
  </w:num>
  <w:num w:numId="20" w16cid:durableId="736897085">
    <w:abstractNumId w:val="42"/>
  </w:num>
  <w:num w:numId="21" w16cid:durableId="800343559">
    <w:abstractNumId w:val="24"/>
  </w:num>
  <w:num w:numId="22" w16cid:durableId="532424950">
    <w:abstractNumId w:val="41"/>
  </w:num>
  <w:num w:numId="23" w16cid:durableId="2117359355">
    <w:abstractNumId w:val="22"/>
  </w:num>
  <w:num w:numId="24" w16cid:durableId="1902709693">
    <w:abstractNumId w:val="25"/>
    <w:lvlOverride w:ilvl="0">
      <w:startOverride w:val="1"/>
    </w:lvlOverride>
  </w:num>
  <w:num w:numId="25" w16cid:durableId="2108039245">
    <w:abstractNumId w:val="12"/>
  </w:num>
  <w:num w:numId="26" w16cid:durableId="60258820">
    <w:abstractNumId w:val="6"/>
  </w:num>
  <w:num w:numId="27" w16cid:durableId="143787080">
    <w:abstractNumId w:val="35"/>
  </w:num>
  <w:num w:numId="28" w16cid:durableId="714158447">
    <w:abstractNumId w:val="21"/>
  </w:num>
  <w:num w:numId="29" w16cid:durableId="2080665406">
    <w:abstractNumId w:val="10"/>
  </w:num>
  <w:num w:numId="30" w16cid:durableId="1814902238">
    <w:abstractNumId w:val="25"/>
    <w:lvlOverride w:ilvl="0">
      <w:startOverride w:val="1"/>
    </w:lvlOverride>
  </w:num>
  <w:num w:numId="31" w16cid:durableId="1477071135">
    <w:abstractNumId w:val="23"/>
    <w:lvlOverride w:ilvl="0">
      <w:startOverride w:val="1"/>
    </w:lvlOverride>
  </w:num>
  <w:num w:numId="32" w16cid:durableId="2111780598">
    <w:abstractNumId w:val="33"/>
  </w:num>
  <w:num w:numId="33" w16cid:durableId="1408108460">
    <w:abstractNumId w:val="37"/>
  </w:num>
  <w:num w:numId="34" w16cid:durableId="225799266">
    <w:abstractNumId w:val="36"/>
  </w:num>
  <w:num w:numId="35" w16cid:durableId="2046982526">
    <w:abstractNumId w:val="34"/>
  </w:num>
  <w:num w:numId="36" w16cid:durableId="1235123198">
    <w:abstractNumId w:val="29"/>
  </w:num>
  <w:num w:numId="37" w16cid:durableId="2094353640">
    <w:abstractNumId w:val="13"/>
  </w:num>
  <w:num w:numId="38" w16cid:durableId="127942105">
    <w:abstractNumId w:val="13"/>
    <w:lvlOverride w:ilvl="2">
      <w:lvl w:ilvl="2">
        <w:numFmt w:val="decimal"/>
        <w:lvlText w:val="%3."/>
        <w:lvlJc w:val="left"/>
      </w:lvl>
    </w:lvlOverride>
  </w:num>
  <w:num w:numId="39" w16cid:durableId="1018509770">
    <w:abstractNumId w:val="44"/>
  </w:num>
  <w:num w:numId="40" w16cid:durableId="430246049">
    <w:abstractNumId w:val="39"/>
    <w:lvlOverride w:ilvl="0">
      <w:startOverride w:val="2"/>
    </w:lvlOverride>
    <w:lvlOverride w:ilvl="1">
      <w:startOverride w:val="3"/>
    </w:lvlOverride>
    <w:lvlOverride w:ilvl="2">
      <w:startOverride w:val="2"/>
    </w:lvlOverride>
  </w:num>
  <w:num w:numId="41" w16cid:durableId="1735659895">
    <w:abstractNumId w:val="39"/>
    <w:lvlOverride w:ilvl="0">
      <w:startOverride w:val="2"/>
    </w:lvlOverride>
    <w:lvlOverride w:ilvl="1">
      <w:startOverride w:val="3"/>
    </w:lvlOverride>
    <w:lvlOverride w:ilvl="2">
      <w:startOverride w:val="2"/>
    </w:lvlOverride>
  </w:num>
  <w:num w:numId="42" w16cid:durableId="1901791015">
    <w:abstractNumId w:val="5"/>
  </w:num>
  <w:num w:numId="43" w16cid:durableId="1281301945">
    <w:abstractNumId w:val="2"/>
  </w:num>
  <w:num w:numId="44" w16cid:durableId="210846930">
    <w:abstractNumId w:val="17"/>
  </w:num>
  <w:num w:numId="45" w16cid:durableId="1328052254">
    <w:abstractNumId w:val="28"/>
  </w:num>
  <w:num w:numId="46" w16cid:durableId="597371212">
    <w:abstractNumId w:val="9"/>
  </w:num>
  <w:num w:numId="47" w16cid:durableId="606012198">
    <w:abstractNumId w:val="45"/>
  </w:num>
  <w:num w:numId="48" w16cid:durableId="1640913363">
    <w:abstractNumId w:val="20"/>
  </w:num>
  <w:num w:numId="49" w16cid:durableId="2121141501">
    <w:abstractNumId w:val="1"/>
  </w:num>
  <w:num w:numId="50" w16cid:durableId="1704865346">
    <w:abstractNumId w:val="23"/>
    <w:lvlOverride w:ilvl="0">
      <w:startOverride w:val="1"/>
    </w:lvlOverride>
  </w:num>
  <w:num w:numId="51" w16cid:durableId="1374499436">
    <w:abstractNumId w:val="25"/>
    <w:lvlOverride w:ilvl="0">
      <w:startOverride w:val="1"/>
    </w:lvlOverride>
  </w:num>
  <w:num w:numId="52" w16cid:durableId="1480414961">
    <w:abstractNumId w:val="25"/>
    <w:lvlOverride w:ilvl="0">
      <w:startOverride w:val="1"/>
    </w:lvlOverride>
  </w:num>
  <w:num w:numId="53" w16cid:durableId="1565290381">
    <w:abstractNumId w:val="25"/>
    <w:lvlOverride w:ilvl="0">
      <w:startOverride w:val="1"/>
    </w:lvlOverride>
  </w:num>
  <w:num w:numId="54" w16cid:durableId="1971208880">
    <w:abstractNumId w:val="38"/>
  </w:num>
  <w:num w:numId="55" w16cid:durableId="1558586773">
    <w:abstractNumId w:val="4"/>
  </w:num>
  <w:num w:numId="56" w16cid:durableId="435444363">
    <w:abstractNumId w:val="31"/>
  </w:num>
  <w:num w:numId="57" w16cid:durableId="154761270">
    <w:abstractNumId w:val="8"/>
  </w:num>
  <w:num w:numId="58" w16cid:durableId="2090417916">
    <w:abstractNumId w:val="16"/>
  </w:num>
  <w:num w:numId="59" w16cid:durableId="843319235">
    <w:abstractNumId w:val="47"/>
  </w:num>
  <w:num w:numId="60" w16cid:durableId="1313295070">
    <w:abstractNumId w:val="15"/>
    <w:lvlOverride w:ilvl="0">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doNotDisplayPageBoundarie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A3753"/>
    <w:rsid w:val="00001C9B"/>
    <w:rsid w:val="0000280F"/>
    <w:rsid w:val="0000290F"/>
    <w:rsid w:val="00003264"/>
    <w:rsid w:val="000040DC"/>
    <w:rsid w:val="000047BF"/>
    <w:rsid w:val="00005A50"/>
    <w:rsid w:val="000061DA"/>
    <w:rsid w:val="000103D9"/>
    <w:rsid w:val="00011784"/>
    <w:rsid w:val="00012E20"/>
    <w:rsid w:val="000151EF"/>
    <w:rsid w:val="000153A4"/>
    <w:rsid w:val="00021767"/>
    <w:rsid w:val="000239F5"/>
    <w:rsid w:val="00023EE5"/>
    <w:rsid w:val="00024F49"/>
    <w:rsid w:val="000253F2"/>
    <w:rsid w:val="000257C3"/>
    <w:rsid w:val="0002653E"/>
    <w:rsid w:val="00026A0B"/>
    <w:rsid w:val="00030682"/>
    <w:rsid w:val="00030A47"/>
    <w:rsid w:val="00030B98"/>
    <w:rsid w:val="0003216B"/>
    <w:rsid w:val="000321A5"/>
    <w:rsid w:val="00032980"/>
    <w:rsid w:val="00035125"/>
    <w:rsid w:val="00035B12"/>
    <w:rsid w:val="00037211"/>
    <w:rsid w:val="00041245"/>
    <w:rsid w:val="0004174E"/>
    <w:rsid w:val="000419E2"/>
    <w:rsid w:val="000433F0"/>
    <w:rsid w:val="00044CA9"/>
    <w:rsid w:val="0004686B"/>
    <w:rsid w:val="00046A8D"/>
    <w:rsid w:val="00046DBA"/>
    <w:rsid w:val="00046EC4"/>
    <w:rsid w:val="000522C8"/>
    <w:rsid w:val="000537B6"/>
    <w:rsid w:val="00054D15"/>
    <w:rsid w:val="00055090"/>
    <w:rsid w:val="00056532"/>
    <w:rsid w:val="000579F6"/>
    <w:rsid w:val="00057E8C"/>
    <w:rsid w:val="0006232B"/>
    <w:rsid w:val="000631F8"/>
    <w:rsid w:val="00063BCF"/>
    <w:rsid w:val="000647FB"/>
    <w:rsid w:val="0006573C"/>
    <w:rsid w:val="000669F4"/>
    <w:rsid w:val="000671AB"/>
    <w:rsid w:val="000700D2"/>
    <w:rsid w:val="000705A7"/>
    <w:rsid w:val="000717B9"/>
    <w:rsid w:val="0007187C"/>
    <w:rsid w:val="00072CCA"/>
    <w:rsid w:val="00073A7B"/>
    <w:rsid w:val="00074E90"/>
    <w:rsid w:val="000758BE"/>
    <w:rsid w:val="00077911"/>
    <w:rsid w:val="00077D3D"/>
    <w:rsid w:val="0008015E"/>
    <w:rsid w:val="00080C08"/>
    <w:rsid w:val="00080DD2"/>
    <w:rsid w:val="00081003"/>
    <w:rsid w:val="00083782"/>
    <w:rsid w:val="000847C3"/>
    <w:rsid w:val="00085608"/>
    <w:rsid w:val="0008612A"/>
    <w:rsid w:val="00087846"/>
    <w:rsid w:val="00090E18"/>
    <w:rsid w:val="000929F0"/>
    <w:rsid w:val="00092B13"/>
    <w:rsid w:val="000930B1"/>
    <w:rsid w:val="0009323C"/>
    <w:rsid w:val="00094E99"/>
    <w:rsid w:val="00094FAA"/>
    <w:rsid w:val="00095669"/>
    <w:rsid w:val="00095982"/>
    <w:rsid w:val="00096188"/>
    <w:rsid w:val="000978F7"/>
    <w:rsid w:val="00097AB6"/>
    <w:rsid w:val="000A03F2"/>
    <w:rsid w:val="000A09FD"/>
    <w:rsid w:val="000A10BC"/>
    <w:rsid w:val="000A19DC"/>
    <w:rsid w:val="000A2B7D"/>
    <w:rsid w:val="000A7295"/>
    <w:rsid w:val="000A7963"/>
    <w:rsid w:val="000A7BAA"/>
    <w:rsid w:val="000A7F53"/>
    <w:rsid w:val="000B0056"/>
    <w:rsid w:val="000B0AA9"/>
    <w:rsid w:val="000B18DE"/>
    <w:rsid w:val="000B4E6D"/>
    <w:rsid w:val="000B61D6"/>
    <w:rsid w:val="000B643B"/>
    <w:rsid w:val="000B761D"/>
    <w:rsid w:val="000B78E5"/>
    <w:rsid w:val="000B79BC"/>
    <w:rsid w:val="000C0479"/>
    <w:rsid w:val="000C0E84"/>
    <w:rsid w:val="000C30AA"/>
    <w:rsid w:val="000C3C7B"/>
    <w:rsid w:val="000C3EBE"/>
    <w:rsid w:val="000C40AE"/>
    <w:rsid w:val="000C413D"/>
    <w:rsid w:val="000C440A"/>
    <w:rsid w:val="000C71A8"/>
    <w:rsid w:val="000C71E3"/>
    <w:rsid w:val="000C74F6"/>
    <w:rsid w:val="000D0F93"/>
    <w:rsid w:val="000D1F63"/>
    <w:rsid w:val="000D2A8B"/>
    <w:rsid w:val="000D2EE0"/>
    <w:rsid w:val="000D341F"/>
    <w:rsid w:val="000D3925"/>
    <w:rsid w:val="000E0234"/>
    <w:rsid w:val="000E21BF"/>
    <w:rsid w:val="000E3A23"/>
    <w:rsid w:val="000E4BE7"/>
    <w:rsid w:val="000E51DE"/>
    <w:rsid w:val="000E6D85"/>
    <w:rsid w:val="000E7F24"/>
    <w:rsid w:val="000F0CF7"/>
    <w:rsid w:val="000F38E4"/>
    <w:rsid w:val="000F58D3"/>
    <w:rsid w:val="000F69F2"/>
    <w:rsid w:val="000F7205"/>
    <w:rsid w:val="000F747F"/>
    <w:rsid w:val="000F7FF8"/>
    <w:rsid w:val="001004DF"/>
    <w:rsid w:val="00102C04"/>
    <w:rsid w:val="00104D83"/>
    <w:rsid w:val="00106416"/>
    <w:rsid w:val="00106524"/>
    <w:rsid w:val="001066DC"/>
    <w:rsid w:val="00110481"/>
    <w:rsid w:val="001127C9"/>
    <w:rsid w:val="00112EBE"/>
    <w:rsid w:val="00113629"/>
    <w:rsid w:val="00114498"/>
    <w:rsid w:val="00114CBE"/>
    <w:rsid w:val="001150D1"/>
    <w:rsid w:val="001154AE"/>
    <w:rsid w:val="00115B88"/>
    <w:rsid w:val="00116C98"/>
    <w:rsid w:val="00117278"/>
    <w:rsid w:val="001201D5"/>
    <w:rsid w:val="00120287"/>
    <w:rsid w:val="001219C5"/>
    <w:rsid w:val="001223E2"/>
    <w:rsid w:val="001237A5"/>
    <w:rsid w:val="001237C1"/>
    <w:rsid w:val="001244B0"/>
    <w:rsid w:val="00124BC0"/>
    <w:rsid w:val="001251FC"/>
    <w:rsid w:val="00127B86"/>
    <w:rsid w:val="00130EE1"/>
    <w:rsid w:val="00132491"/>
    <w:rsid w:val="00132F6A"/>
    <w:rsid w:val="00133913"/>
    <w:rsid w:val="00133F30"/>
    <w:rsid w:val="00133FA5"/>
    <w:rsid w:val="00135C9B"/>
    <w:rsid w:val="001368B6"/>
    <w:rsid w:val="00140221"/>
    <w:rsid w:val="0014069B"/>
    <w:rsid w:val="0014239C"/>
    <w:rsid w:val="001426FE"/>
    <w:rsid w:val="0014351E"/>
    <w:rsid w:val="0014547C"/>
    <w:rsid w:val="00150BFF"/>
    <w:rsid w:val="00151A6E"/>
    <w:rsid w:val="00152C76"/>
    <w:rsid w:val="00152F90"/>
    <w:rsid w:val="00154628"/>
    <w:rsid w:val="00154CF7"/>
    <w:rsid w:val="00155C1C"/>
    <w:rsid w:val="00161586"/>
    <w:rsid w:val="0016292D"/>
    <w:rsid w:val="00162A76"/>
    <w:rsid w:val="00163397"/>
    <w:rsid w:val="001642FC"/>
    <w:rsid w:val="00164522"/>
    <w:rsid w:val="0016496B"/>
    <w:rsid w:val="00165D2C"/>
    <w:rsid w:val="001668E9"/>
    <w:rsid w:val="00167051"/>
    <w:rsid w:val="00167948"/>
    <w:rsid w:val="00167AF6"/>
    <w:rsid w:val="0017067F"/>
    <w:rsid w:val="001708F1"/>
    <w:rsid w:val="001716CE"/>
    <w:rsid w:val="00172B43"/>
    <w:rsid w:val="001743E2"/>
    <w:rsid w:val="001745F8"/>
    <w:rsid w:val="001748C3"/>
    <w:rsid w:val="001752F5"/>
    <w:rsid w:val="0018212A"/>
    <w:rsid w:val="00182878"/>
    <w:rsid w:val="00182E80"/>
    <w:rsid w:val="001838CF"/>
    <w:rsid w:val="0018631B"/>
    <w:rsid w:val="001868EE"/>
    <w:rsid w:val="00190FF6"/>
    <w:rsid w:val="001940AB"/>
    <w:rsid w:val="001967FF"/>
    <w:rsid w:val="00196EEB"/>
    <w:rsid w:val="001974EE"/>
    <w:rsid w:val="00197797"/>
    <w:rsid w:val="00197DFC"/>
    <w:rsid w:val="001A0CFF"/>
    <w:rsid w:val="001A16F3"/>
    <w:rsid w:val="001A1B63"/>
    <w:rsid w:val="001A1EB9"/>
    <w:rsid w:val="001A3586"/>
    <w:rsid w:val="001A3BA4"/>
    <w:rsid w:val="001A442E"/>
    <w:rsid w:val="001A5C83"/>
    <w:rsid w:val="001A6D1F"/>
    <w:rsid w:val="001A771E"/>
    <w:rsid w:val="001B1EA8"/>
    <w:rsid w:val="001B3646"/>
    <w:rsid w:val="001B3AFB"/>
    <w:rsid w:val="001B3E73"/>
    <w:rsid w:val="001B3F21"/>
    <w:rsid w:val="001B4009"/>
    <w:rsid w:val="001B5B22"/>
    <w:rsid w:val="001B5F75"/>
    <w:rsid w:val="001B678D"/>
    <w:rsid w:val="001B723F"/>
    <w:rsid w:val="001C030E"/>
    <w:rsid w:val="001C06AC"/>
    <w:rsid w:val="001C06DB"/>
    <w:rsid w:val="001C1271"/>
    <w:rsid w:val="001C2777"/>
    <w:rsid w:val="001C36FE"/>
    <w:rsid w:val="001C50B6"/>
    <w:rsid w:val="001D02DA"/>
    <w:rsid w:val="001D0A78"/>
    <w:rsid w:val="001D0C70"/>
    <w:rsid w:val="001D1505"/>
    <w:rsid w:val="001D185A"/>
    <w:rsid w:val="001D2E76"/>
    <w:rsid w:val="001D3203"/>
    <w:rsid w:val="001D3BCA"/>
    <w:rsid w:val="001D72AB"/>
    <w:rsid w:val="001D7953"/>
    <w:rsid w:val="001D7F39"/>
    <w:rsid w:val="001E194E"/>
    <w:rsid w:val="001E20AC"/>
    <w:rsid w:val="001E20F6"/>
    <w:rsid w:val="001E2823"/>
    <w:rsid w:val="001E30F6"/>
    <w:rsid w:val="001E3101"/>
    <w:rsid w:val="001E464E"/>
    <w:rsid w:val="001E4983"/>
    <w:rsid w:val="001E63AE"/>
    <w:rsid w:val="001E77A1"/>
    <w:rsid w:val="001E7C83"/>
    <w:rsid w:val="001F4E29"/>
    <w:rsid w:val="001F60DA"/>
    <w:rsid w:val="00200C9C"/>
    <w:rsid w:val="00201100"/>
    <w:rsid w:val="00201287"/>
    <w:rsid w:val="0020374B"/>
    <w:rsid w:val="00203924"/>
    <w:rsid w:val="00204174"/>
    <w:rsid w:val="00206245"/>
    <w:rsid w:val="00207FDE"/>
    <w:rsid w:val="0021221C"/>
    <w:rsid w:val="00212255"/>
    <w:rsid w:val="0021479F"/>
    <w:rsid w:val="002150CD"/>
    <w:rsid w:val="00217EE5"/>
    <w:rsid w:val="00221146"/>
    <w:rsid w:val="00221E93"/>
    <w:rsid w:val="0022318E"/>
    <w:rsid w:val="00223BFD"/>
    <w:rsid w:val="00224C77"/>
    <w:rsid w:val="00227CCA"/>
    <w:rsid w:val="002304DC"/>
    <w:rsid w:val="00234180"/>
    <w:rsid w:val="00235F5C"/>
    <w:rsid w:val="00236DF2"/>
    <w:rsid w:val="00240320"/>
    <w:rsid w:val="002405A2"/>
    <w:rsid w:val="00240F81"/>
    <w:rsid w:val="00242D50"/>
    <w:rsid w:val="00243173"/>
    <w:rsid w:val="002434EB"/>
    <w:rsid w:val="002454DD"/>
    <w:rsid w:val="00246A8E"/>
    <w:rsid w:val="00251623"/>
    <w:rsid w:val="002517EF"/>
    <w:rsid w:val="00251D6D"/>
    <w:rsid w:val="0025264B"/>
    <w:rsid w:val="00253132"/>
    <w:rsid w:val="0025410C"/>
    <w:rsid w:val="00255288"/>
    <w:rsid w:val="0025528C"/>
    <w:rsid w:val="00255CD0"/>
    <w:rsid w:val="00256DA2"/>
    <w:rsid w:val="002573A3"/>
    <w:rsid w:val="00257CCD"/>
    <w:rsid w:val="00257FA3"/>
    <w:rsid w:val="0026252B"/>
    <w:rsid w:val="00263922"/>
    <w:rsid w:val="0026580A"/>
    <w:rsid w:val="00265DCC"/>
    <w:rsid w:val="00266ABD"/>
    <w:rsid w:val="00266FF8"/>
    <w:rsid w:val="00267140"/>
    <w:rsid w:val="0027060B"/>
    <w:rsid w:val="00271513"/>
    <w:rsid w:val="002745B8"/>
    <w:rsid w:val="00277B56"/>
    <w:rsid w:val="00277B63"/>
    <w:rsid w:val="00282A74"/>
    <w:rsid w:val="00283C31"/>
    <w:rsid w:val="00283D34"/>
    <w:rsid w:val="002849D4"/>
    <w:rsid w:val="002872F7"/>
    <w:rsid w:val="00290ACD"/>
    <w:rsid w:val="00292883"/>
    <w:rsid w:val="002A0794"/>
    <w:rsid w:val="002A15EC"/>
    <w:rsid w:val="002A19F5"/>
    <w:rsid w:val="002A2C2A"/>
    <w:rsid w:val="002A3871"/>
    <w:rsid w:val="002A47DC"/>
    <w:rsid w:val="002A5841"/>
    <w:rsid w:val="002A63BF"/>
    <w:rsid w:val="002A64A4"/>
    <w:rsid w:val="002A659E"/>
    <w:rsid w:val="002A7E0F"/>
    <w:rsid w:val="002B0F72"/>
    <w:rsid w:val="002B1041"/>
    <w:rsid w:val="002B4065"/>
    <w:rsid w:val="002B4922"/>
    <w:rsid w:val="002B69F3"/>
    <w:rsid w:val="002B6C70"/>
    <w:rsid w:val="002B72FF"/>
    <w:rsid w:val="002C1045"/>
    <w:rsid w:val="002C12FA"/>
    <w:rsid w:val="002C22C3"/>
    <w:rsid w:val="002C2606"/>
    <w:rsid w:val="002C283D"/>
    <w:rsid w:val="002C2D19"/>
    <w:rsid w:val="002C438C"/>
    <w:rsid w:val="002C481F"/>
    <w:rsid w:val="002C4B70"/>
    <w:rsid w:val="002C5571"/>
    <w:rsid w:val="002C5C66"/>
    <w:rsid w:val="002D10FA"/>
    <w:rsid w:val="002D2D1A"/>
    <w:rsid w:val="002D33A9"/>
    <w:rsid w:val="002D3E58"/>
    <w:rsid w:val="002D46E3"/>
    <w:rsid w:val="002D4BDD"/>
    <w:rsid w:val="002D4C55"/>
    <w:rsid w:val="002D5112"/>
    <w:rsid w:val="002D7471"/>
    <w:rsid w:val="002D7E33"/>
    <w:rsid w:val="002E001D"/>
    <w:rsid w:val="002E15A3"/>
    <w:rsid w:val="002E2832"/>
    <w:rsid w:val="002E397E"/>
    <w:rsid w:val="002E4EFB"/>
    <w:rsid w:val="002E5370"/>
    <w:rsid w:val="002E5615"/>
    <w:rsid w:val="002E5EDB"/>
    <w:rsid w:val="002E5FC5"/>
    <w:rsid w:val="002E61D4"/>
    <w:rsid w:val="002E6DED"/>
    <w:rsid w:val="002E786A"/>
    <w:rsid w:val="002E7874"/>
    <w:rsid w:val="002F1583"/>
    <w:rsid w:val="002F29AA"/>
    <w:rsid w:val="002F4B84"/>
    <w:rsid w:val="002F7811"/>
    <w:rsid w:val="00300956"/>
    <w:rsid w:val="00303168"/>
    <w:rsid w:val="00310A00"/>
    <w:rsid w:val="003126AE"/>
    <w:rsid w:val="00312CB7"/>
    <w:rsid w:val="0031373A"/>
    <w:rsid w:val="00313F8E"/>
    <w:rsid w:val="00315397"/>
    <w:rsid w:val="003159B8"/>
    <w:rsid w:val="00316E47"/>
    <w:rsid w:val="00317187"/>
    <w:rsid w:val="00317F73"/>
    <w:rsid w:val="00320591"/>
    <w:rsid w:val="00320E01"/>
    <w:rsid w:val="003214D8"/>
    <w:rsid w:val="00321D5F"/>
    <w:rsid w:val="0032373A"/>
    <w:rsid w:val="00324754"/>
    <w:rsid w:val="0032499A"/>
    <w:rsid w:val="003259F8"/>
    <w:rsid w:val="00326918"/>
    <w:rsid w:val="00330B8C"/>
    <w:rsid w:val="003336F5"/>
    <w:rsid w:val="003341F7"/>
    <w:rsid w:val="003358C7"/>
    <w:rsid w:val="00341EF0"/>
    <w:rsid w:val="00342119"/>
    <w:rsid w:val="00343BFB"/>
    <w:rsid w:val="00344BD0"/>
    <w:rsid w:val="00347B1A"/>
    <w:rsid w:val="00347FEC"/>
    <w:rsid w:val="003505A3"/>
    <w:rsid w:val="00350726"/>
    <w:rsid w:val="003509DF"/>
    <w:rsid w:val="00351B9F"/>
    <w:rsid w:val="00352497"/>
    <w:rsid w:val="00352666"/>
    <w:rsid w:val="003537FF"/>
    <w:rsid w:val="003538D6"/>
    <w:rsid w:val="00355D88"/>
    <w:rsid w:val="00356F45"/>
    <w:rsid w:val="003607EB"/>
    <w:rsid w:val="00360DBA"/>
    <w:rsid w:val="00361F35"/>
    <w:rsid w:val="0036337E"/>
    <w:rsid w:val="00365B78"/>
    <w:rsid w:val="00365EF4"/>
    <w:rsid w:val="00365F6B"/>
    <w:rsid w:val="00366B74"/>
    <w:rsid w:val="00366DFA"/>
    <w:rsid w:val="00366E4F"/>
    <w:rsid w:val="0036733E"/>
    <w:rsid w:val="003674DE"/>
    <w:rsid w:val="00371A65"/>
    <w:rsid w:val="00371B60"/>
    <w:rsid w:val="00373A5E"/>
    <w:rsid w:val="00375CD9"/>
    <w:rsid w:val="00376C18"/>
    <w:rsid w:val="00377619"/>
    <w:rsid w:val="00381F95"/>
    <w:rsid w:val="00383FA3"/>
    <w:rsid w:val="00384594"/>
    <w:rsid w:val="00385BFD"/>
    <w:rsid w:val="00386BC1"/>
    <w:rsid w:val="00390E2D"/>
    <w:rsid w:val="00391A3A"/>
    <w:rsid w:val="003929CA"/>
    <w:rsid w:val="00392AF6"/>
    <w:rsid w:val="0039454A"/>
    <w:rsid w:val="003A0781"/>
    <w:rsid w:val="003A089B"/>
    <w:rsid w:val="003A10FA"/>
    <w:rsid w:val="003A1917"/>
    <w:rsid w:val="003A2345"/>
    <w:rsid w:val="003A440B"/>
    <w:rsid w:val="003A4BC3"/>
    <w:rsid w:val="003A710A"/>
    <w:rsid w:val="003A7A77"/>
    <w:rsid w:val="003B19B8"/>
    <w:rsid w:val="003B1DC1"/>
    <w:rsid w:val="003B2590"/>
    <w:rsid w:val="003B4A99"/>
    <w:rsid w:val="003B659E"/>
    <w:rsid w:val="003B6894"/>
    <w:rsid w:val="003B6F29"/>
    <w:rsid w:val="003C1A8B"/>
    <w:rsid w:val="003C1DBD"/>
    <w:rsid w:val="003C212D"/>
    <w:rsid w:val="003C275E"/>
    <w:rsid w:val="003C383C"/>
    <w:rsid w:val="003C4FDE"/>
    <w:rsid w:val="003C607E"/>
    <w:rsid w:val="003C6534"/>
    <w:rsid w:val="003C7E15"/>
    <w:rsid w:val="003D049E"/>
    <w:rsid w:val="003D0FFB"/>
    <w:rsid w:val="003D1385"/>
    <w:rsid w:val="003D1F9A"/>
    <w:rsid w:val="003D3CC5"/>
    <w:rsid w:val="003D4A20"/>
    <w:rsid w:val="003D4FCF"/>
    <w:rsid w:val="003D5B7F"/>
    <w:rsid w:val="003D7E66"/>
    <w:rsid w:val="003E1C2D"/>
    <w:rsid w:val="003E2582"/>
    <w:rsid w:val="003E414F"/>
    <w:rsid w:val="003E58DF"/>
    <w:rsid w:val="003E5905"/>
    <w:rsid w:val="003E65A0"/>
    <w:rsid w:val="003E787D"/>
    <w:rsid w:val="003E789C"/>
    <w:rsid w:val="003F0C97"/>
    <w:rsid w:val="003F2221"/>
    <w:rsid w:val="003F3C45"/>
    <w:rsid w:val="003F4AA2"/>
    <w:rsid w:val="003F5753"/>
    <w:rsid w:val="003F6A20"/>
    <w:rsid w:val="0040014D"/>
    <w:rsid w:val="004028EE"/>
    <w:rsid w:val="004036D4"/>
    <w:rsid w:val="00404C4C"/>
    <w:rsid w:val="00406E35"/>
    <w:rsid w:val="00407BCD"/>
    <w:rsid w:val="0041123C"/>
    <w:rsid w:val="0041151B"/>
    <w:rsid w:val="00411D63"/>
    <w:rsid w:val="004137CA"/>
    <w:rsid w:val="004139CF"/>
    <w:rsid w:val="00413B78"/>
    <w:rsid w:val="00413CAF"/>
    <w:rsid w:val="004140CC"/>
    <w:rsid w:val="0041423F"/>
    <w:rsid w:val="004143C2"/>
    <w:rsid w:val="00414CF7"/>
    <w:rsid w:val="00414F81"/>
    <w:rsid w:val="00416E6F"/>
    <w:rsid w:val="004206D0"/>
    <w:rsid w:val="00421522"/>
    <w:rsid w:val="00423B63"/>
    <w:rsid w:val="0042752B"/>
    <w:rsid w:val="004275E8"/>
    <w:rsid w:val="00430F68"/>
    <w:rsid w:val="00430FD8"/>
    <w:rsid w:val="0043273E"/>
    <w:rsid w:val="00432B08"/>
    <w:rsid w:val="00432E65"/>
    <w:rsid w:val="004358A8"/>
    <w:rsid w:val="00435C25"/>
    <w:rsid w:val="0043616D"/>
    <w:rsid w:val="004369C7"/>
    <w:rsid w:val="00436A0F"/>
    <w:rsid w:val="00437150"/>
    <w:rsid w:val="0043750A"/>
    <w:rsid w:val="00437716"/>
    <w:rsid w:val="00446072"/>
    <w:rsid w:val="00447577"/>
    <w:rsid w:val="00451702"/>
    <w:rsid w:val="0045266F"/>
    <w:rsid w:val="004538FC"/>
    <w:rsid w:val="00453F50"/>
    <w:rsid w:val="00454098"/>
    <w:rsid w:val="00456E7C"/>
    <w:rsid w:val="0046284B"/>
    <w:rsid w:val="00463603"/>
    <w:rsid w:val="00464989"/>
    <w:rsid w:val="00464C19"/>
    <w:rsid w:val="00466862"/>
    <w:rsid w:val="00467446"/>
    <w:rsid w:val="00470964"/>
    <w:rsid w:val="004720D3"/>
    <w:rsid w:val="004722CD"/>
    <w:rsid w:val="004732E9"/>
    <w:rsid w:val="004756A2"/>
    <w:rsid w:val="004756C9"/>
    <w:rsid w:val="0047590F"/>
    <w:rsid w:val="00476271"/>
    <w:rsid w:val="004841EB"/>
    <w:rsid w:val="004854BB"/>
    <w:rsid w:val="004915D0"/>
    <w:rsid w:val="00492D6E"/>
    <w:rsid w:val="00493230"/>
    <w:rsid w:val="004942DD"/>
    <w:rsid w:val="00494493"/>
    <w:rsid w:val="00494830"/>
    <w:rsid w:val="00495689"/>
    <w:rsid w:val="00496606"/>
    <w:rsid w:val="004978B4"/>
    <w:rsid w:val="004A012D"/>
    <w:rsid w:val="004A0825"/>
    <w:rsid w:val="004A23CA"/>
    <w:rsid w:val="004A3169"/>
    <w:rsid w:val="004A3C0B"/>
    <w:rsid w:val="004A4213"/>
    <w:rsid w:val="004A4FD3"/>
    <w:rsid w:val="004A65EF"/>
    <w:rsid w:val="004B24E9"/>
    <w:rsid w:val="004B3686"/>
    <w:rsid w:val="004B3725"/>
    <w:rsid w:val="004B562A"/>
    <w:rsid w:val="004C067F"/>
    <w:rsid w:val="004C0D16"/>
    <w:rsid w:val="004C1E11"/>
    <w:rsid w:val="004C2C14"/>
    <w:rsid w:val="004C4AED"/>
    <w:rsid w:val="004C500C"/>
    <w:rsid w:val="004C6224"/>
    <w:rsid w:val="004D55B6"/>
    <w:rsid w:val="004D5A9A"/>
    <w:rsid w:val="004D7E48"/>
    <w:rsid w:val="004E2668"/>
    <w:rsid w:val="004E32D1"/>
    <w:rsid w:val="004E40EB"/>
    <w:rsid w:val="004E492D"/>
    <w:rsid w:val="004E5E66"/>
    <w:rsid w:val="004E7AD5"/>
    <w:rsid w:val="004E7ADB"/>
    <w:rsid w:val="004F35C1"/>
    <w:rsid w:val="004F4C5A"/>
    <w:rsid w:val="004F5769"/>
    <w:rsid w:val="004F63F5"/>
    <w:rsid w:val="004F6E95"/>
    <w:rsid w:val="0050104D"/>
    <w:rsid w:val="00502953"/>
    <w:rsid w:val="00502FC0"/>
    <w:rsid w:val="00503069"/>
    <w:rsid w:val="00503B4D"/>
    <w:rsid w:val="00504367"/>
    <w:rsid w:val="00504A1D"/>
    <w:rsid w:val="00504EE9"/>
    <w:rsid w:val="00510C58"/>
    <w:rsid w:val="00513198"/>
    <w:rsid w:val="00513D2D"/>
    <w:rsid w:val="00514E4F"/>
    <w:rsid w:val="00515298"/>
    <w:rsid w:val="00515E45"/>
    <w:rsid w:val="00516D50"/>
    <w:rsid w:val="00521576"/>
    <w:rsid w:val="00521C03"/>
    <w:rsid w:val="005231C2"/>
    <w:rsid w:val="005250E6"/>
    <w:rsid w:val="00526274"/>
    <w:rsid w:val="00527D21"/>
    <w:rsid w:val="005301EF"/>
    <w:rsid w:val="0053083B"/>
    <w:rsid w:val="00536962"/>
    <w:rsid w:val="00536998"/>
    <w:rsid w:val="00537286"/>
    <w:rsid w:val="00540948"/>
    <w:rsid w:val="00542D23"/>
    <w:rsid w:val="00544424"/>
    <w:rsid w:val="0054442C"/>
    <w:rsid w:val="005445B1"/>
    <w:rsid w:val="00544F12"/>
    <w:rsid w:val="00547B20"/>
    <w:rsid w:val="00550124"/>
    <w:rsid w:val="00550285"/>
    <w:rsid w:val="005503D0"/>
    <w:rsid w:val="00550FFC"/>
    <w:rsid w:val="00552AA0"/>
    <w:rsid w:val="00552B7A"/>
    <w:rsid w:val="0055440A"/>
    <w:rsid w:val="00560B13"/>
    <w:rsid w:val="005610E1"/>
    <w:rsid w:val="005611E1"/>
    <w:rsid w:val="0056246F"/>
    <w:rsid w:val="00562492"/>
    <w:rsid w:val="005629D4"/>
    <w:rsid w:val="005632AA"/>
    <w:rsid w:val="005648FE"/>
    <w:rsid w:val="00565194"/>
    <w:rsid w:val="00565A67"/>
    <w:rsid w:val="00570CDF"/>
    <w:rsid w:val="00572392"/>
    <w:rsid w:val="00572A20"/>
    <w:rsid w:val="00572DB3"/>
    <w:rsid w:val="00574465"/>
    <w:rsid w:val="00575DB2"/>
    <w:rsid w:val="00577076"/>
    <w:rsid w:val="005836F8"/>
    <w:rsid w:val="00585C24"/>
    <w:rsid w:val="00587D77"/>
    <w:rsid w:val="005918FA"/>
    <w:rsid w:val="00592A86"/>
    <w:rsid w:val="005951F4"/>
    <w:rsid w:val="0059560B"/>
    <w:rsid w:val="00596D3F"/>
    <w:rsid w:val="005A02A7"/>
    <w:rsid w:val="005A5942"/>
    <w:rsid w:val="005A7A46"/>
    <w:rsid w:val="005B0130"/>
    <w:rsid w:val="005B2198"/>
    <w:rsid w:val="005B3029"/>
    <w:rsid w:val="005B3DEF"/>
    <w:rsid w:val="005B4801"/>
    <w:rsid w:val="005B61E9"/>
    <w:rsid w:val="005B754A"/>
    <w:rsid w:val="005B7EFB"/>
    <w:rsid w:val="005C0015"/>
    <w:rsid w:val="005C23A4"/>
    <w:rsid w:val="005C2C51"/>
    <w:rsid w:val="005C6C81"/>
    <w:rsid w:val="005C6D9A"/>
    <w:rsid w:val="005C7C29"/>
    <w:rsid w:val="005D0F83"/>
    <w:rsid w:val="005D1CDF"/>
    <w:rsid w:val="005D2BB7"/>
    <w:rsid w:val="005D379C"/>
    <w:rsid w:val="005D41EA"/>
    <w:rsid w:val="005D469A"/>
    <w:rsid w:val="005D67EC"/>
    <w:rsid w:val="005D6FFE"/>
    <w:rsid w:val="005D7AFB"/>
    <w:rsid w:val="005E0E5F"/>
    <w:rsid w:val="005E3311"/>
    <w:rsid w:val="005E36C0"/>
    <w:rsid w:val="005E3BA7"/>
    <w:rsid w:val="005E4610"/>
    <w:rsid w:val="005E5E7B"/>
    <w:rsid w:val="005E61A8"/>
    <w:rsid w:val="005E61DF"/>
    <w:rsid w:val="005E757C"/>
    <w:rsid w:val="005E77B3"/>
    <w:rsid w:val="005F0589"/>
    <w:rsid w:val="005F0802"/>
    <w:rsid w:val="005F21BA"/>
    <w:rsid w:val="005F324E"/>
    <w:rsid w:val="005F547C"/>
    <w:rsid w:val="005F6419"/>
    <w:rsid w:val="005F64EF"/>
    <w:rsid w:val="006001E6"/>
    <w:rsid w:val="00600F13"/>
    <w:rsid w:val="006012BB"/>
    <w:rsid w:val="0060301D"/>
    <w:rsid w:val="00603C0D"/>
    <w:rsid w:val="00604010"/>
    <w:rsid w:val="0060420C"/>
    <w:rsid w:val="00604E8B"/>
    <w:rsid w:val="0060543D"/>
    <w:rsid w:val="00606449"/>
    <w:rsid w:val="006064F9"/>
    <w:rsid w:val="00607EA4"/>
    <w:rsid w:val="006104DD"/>
    <w:rsid w:val="006118A8"/>
    <w:rsid w:val="00611EF2"/>
    <w:rsid w:val="006130B5"/>
    <w:rsid w:val="00613579"/>
    <w:rsid w:val="0061480C"/>
    <w:rsid w:val="00614A5C"/>
    <w:rsid w:val="00614DD8"/>
    <w:rsid w:val="00615FD7"/>
    <w:rsid w:val="006161A1"/>
    <w:rsid w:val="00617400"/>
    <w:rsid w:val="00620FB1"/>
    <w:rsid w:val="00621046"/>
    <w:rsid w:val="00622F0B"/>
    <w:rsid w:val="00623C85"/>
    <w:rsid w:val="00624363"/>
    <w:rsid w:val="0062637F"/>
    <w:rsid w:val="00626432"/>
    <w:rsid w:val="00626BA3"/>
    <w:rsid w:val="00626BAC"/>
    <w:rsid w:val="00632233"/>
    <w:rsid w:val="00632D29"/>
    <w:rsid w:val="006352AA"/>
    <w:rsid w:val="0063648D"/>
    <w:rsid w:val="0063711D"/>
    <w:rsid w:val="00637184"/>
    <w:rsid w:val="00641736"/>
    <w:rsid w:val="006421F0"/>
    <w:rsid w:val="00642698"/>
    <w:rsid w:val="00642FF3"/>
    <w:rsid w:val="00643D6C"/>
    <w:rsid w:val="00645F3D"/>
    <w:rsid w:val="006477CC"/>
    <w:rsid w:val="0065027F"/>
    <w:rsid w:val="00651CA2"/>
    <w:rsid w:val="00652F7F"/>
    <w:rsid w:val="00653C80"/>
    <w:rsid w:val="00654EEF"/>
    <w:rsid w:val="00655257"/>
    <w:rsid w:val="00657186"/>
    <w:rsid w:val="00660740"/>
    <w:rsid w:val="006619EE"/>
    <w:rsid w:val="006631B7"/>
    <w:rsid w:val="00664723"/>
    <w:rsid w:val="00664950"/>
    <w:rsid w:val="00664A9A"/>
    <w:rsid w:val="00665233"/>
    <w:rsid w:val="006674D0"/>
    <w:rsid w:val="00671C35"/>
    <w:rsid w:val="00673828"/>
    <w:rsid w:val="006739A8"/>
    <w:rsid w:val="006748B6"/>
    <w:rsid w:val="0067563A"/>
    <w:rsid w:val="006770FA"/>
    <w:rsid w:val="00677212"/>
    <w:rsid w:val="00681AAD"/>
    <w:rsid w:val="0068301F"/>
    <w:rsid w:val="00683220"/>
    <w:rsid w:val="00683286"/>
    <w:rsid w:val="00685315"/>
    <w:rsid w:val="00686239"/>
    <w:rsid w:val="00687FA0"/>
    <w:rsid w:val="00690333"/>
    <w:rsid w:val="00691F15"/>
    <w:rsid w:val="006928D9"/>
    <w:rsid w:val="006929FD"/>
    <w:rsid w:val="006931A3"/>
    <w:rsid w:val="00694146"/>
    <w:rsid w:val="0069438D"/>
    <w:rsid w:val="00696013"/>
    <w:rsid w:val="00696FF9"/>
    <w:rsid w:val="006A1DA4"/>
    <w:rsid w:val="006A2295"/>
    <w:rsid w:val="006A3C11"/>
    <w:rsid w:val="006A4C9C"/>
    <w:rsid w:val="006A5A09"/>
    <w:rsid w:val="006B099A"/>
    <w:rsid w:val="006B1053"/>
    <w:rsid w:val="006B16A7"/>
    <w:rsid w:val="006B20AC"/>
    <w:rsid w:val="006B2690"/>
    <w:rsid w:val="006B2DEE"/>
    <w:rsid w:val="006B327F"/>
    <w:rsid w:val="006B3B72"/>
    <w:rsid w:val="006B3F44"/>
    <w:rsid w:val="006B606F"/>
    <w:rsid w:val="006B7010"/>
    <w:rsid w:val="006C2300"/>
    <w:rsid w:val="006C3095"/>
    <w:rsid w:val="006C5E36"/>
    <w:rsid w:val="006C6F47"/>
    <w:rsid w:val="006D14E9"/>
    <w:rsid w:val="006D1704"/>
    <w:rsid w:val="006D3814"/>
    <w:rsid w:val="006D473D"/>
    <w:rsid w:val="006D4865"/>
    <w:rsid w:val="006D5C70"/>
    <w:rsid w:val="006E1151"/>
    <w:rsid w:val="006E3FA5"/>
    <w:rsid w:val="006E3FB0"/>
    <w:rsid w:val="006E6311"/>
    <w:rsid w:val="006E6374"/>
    <w:rsid w:val="006E6E0F"/>
    <w:rsid w:val="006E7DA3"/>
    <w:rsid w:val="006F147E"/>
    <w:rsid w:val="006F1C60"/>
    <w:rsid w:val="006F1E16"/>
    <w:rsid w:val="006F3B1B"/>
    <w:rsid w:val="006F44E2"/>
    <w:rsid w:val="006F5340"/>
    <w:rsid w:val="006F55CF"/>
    <w:rsid w:val="006F6247"/>
    <w:rsid w:val="006F6FB7"/>
    <w:rsid w:val="007007D4"/>
    <w:rsid w:val="00701DE4"/>
    <w:rsid w:val="00706C8E"/>
    <w:rsid w:val="00712C17"/>
    <w:rsid w:val="007145FF"/>
    <w:rsid w:val="00715B2A"/>
    <w:rsid w:val="00721283"/>
    <w:rsid w:val="00726960"/>
    <w:rsid w:val="0072713E"/>
    <w:rsid w:val="007273E6"/>
    <w:rsid w:val="0073075E"/>
    <w:rsid w:val="007315CB"/>
    <w:rsid w:val="00731A5D"/>
    <w:rsid w:val="00731B02"/>
    <w:rsid w:val="00731E1A"/>
    <w:rsid w:val="00732DE2"/>
    <w:rsid w:val="00732FC3"/>
    <w:rsid w:val="00733173"/>
    <w:rsid w:val="0073365D"/>
    <w:rsid w:val="00733B21"/>
    <w:rsid w:val="0073508A"/>
    <w:rsid w:val="00735360"/>
    <w:rsid w:val="007354E7"/>
    <w:rsid w:val="007378AF"/>
    <w:rsid w:val="007405AC"/>
    <w:rsid w:val="007418F0"/>
    <w:rsid w:val="00741D13"/>
    <w:rsid w:val="00742B2A"/>
    <w:rsid w:val="00743B56"/>
    <w:rsid w:val="007450F1"/>
    <w:rsid w:val="00745EA8"/>
    <w:rsid w:val="0074690C"/>
    <w:rsid w:val="00750F45"/>
    <w:rsid w:val="00751515"/>
    <w:rsid w:val="00753C13"/>
    <w:rsid w:val="00754052"/>
    <w:rsid w:val="00754D1F"/>
    <w:rsid w:val="007568D0"/>
    <w:rsid w:val="00760E72"/>
    <w:rsid w:val="007626B7"/>
    <w:rsid w:val="007628A9"/>
    <w:rsid w:val="0076396E"/>
    <w:rsid w:val="00767CE3"/>
    <w:rsid w:val="00774162"/>
    <w:rsid w:val="007743E2"/>
    <w:rsid w:val="007756EB"/>
    <w:rsid w:val="00777273"/>
    <w:rsid w:val="00780FEB"/>
    <w:rsid w:val="00781200"/>
    <w:rsid w:val="00781630"/>
    <w:rsid w:val="0078212B"/>
    <w:rsid w:val="00783DE0"/>
    <w:rsid w:val="00784C43"/>
    <w:rsid w:val="00784DF6"/>
    <w:rsid w:val="00785232"/>
    <w:rsid w:val="00785A5E"/>
    <w:rsid w:val="00786048"/>
    <w:rsid w:val="00787B55"/>
    <w:rsid w:val="0079224A"/>
    <w:rsid w:val="007935D1"/>
    <w:rsid w:val="00793D64"/>
    <w:rsid w:val="00797582"/>
    <w:rsid w:val="00797A57"/>
    <w:rsid w:val="00797AC6"/>
    <w:rsid w:val="00797BF7"/>
    <w:rsid w:val="007A0E33"/>
    <w:rsid w:val="007A2039"/>
    <w:rsid w:val="007A276C"/>
    <w:rsid w:val="007A3B6F"/>
    <w:rsid w:val="007A3F1F"/>
    <w:rsid w:val="007A4845"/>
    <w:rsid w:val="007A4B7C"/>
    <w:rsid w:val="007B020E"/>
    <w:rsid w:val="007B186C"/>
    <w:rsid w:val="007B2565"/>
    <w:rsid w:val="007B318B"/>
    <w:rsid w:val="007B6B73"/>
    <w:rsid w:val="007C1696"/>
    <w:rsid w:val="007C1B08"/>
    <w:rsid w:val="007C3ED0"/>
    <w:rsid w:val="007C48C4"/>
    <w:rsid w:val="007C5971"/>
    <w:rsid w:val="007C5C56"/>
    <w:rsid w:val="007C63DF"/>
    <w:rsid w:val="007C67B3"/>
    <w:rsid w:val="007C686E"/>
    <w:rsid w:val="007C7019"/>
    <w:rsid w:val="007D5A1B"/>
    <w:rsid w:val="007D5A4D"/>
    <w:rsid w:val="007D6A9E"/>
    <w:rsid w:val="007E40C6"/>
    <w:rsid w:val="007E42DC"/>
    <w:rsid w:val="007E481E"/>
    <w:rsid w:val="007E48BA"/>
    <w:rsid w:val="007E55CA"/>
    <w:rsid w:val="007F0948"/>
    <w:rsid w:val="007F21CC"/>
    <w:rsid w:val="007F26D8"/>
    <w:rsid w:val="007F34B6"/>
    <w:rsid w:val="007F54B9"/>
    <w:rsid w:val="007F5513"/>
    <w:rsid w:val="007F5AFC"/>
    <w:rsid w:val="0080096D"/>
    <w:rsid w:val="00802206"/>
    <w:rsid w:val="008062E8"/>
    <w:rsid w:val="008065A0"/>
    <w:rsid w:val="00806A76"/>
    <w:rsid w:val="00810FF6"/>
    <w:rsid w:val="0081188A"/>
    <w:rsid w:val="00811C9D"/>
    <w:rsid w:val="0081275E"/>
    <w:rsid w:val="00813AD1"/>
    <w:rsid w:val="00813C75"/>
    <w:rsid w:val="008156FD"/>
    <w:rsid w:val="00816468"/>
    <w:rsid w:val="00816C80"/>
    <w:rsid w:val="00816E1E"/>
    <w:rsid w:val="0081797B"/>
    <w:rsid w:val="00817AA9"/>
    <w:rsid w:val="0082003F"/>
    <w:rsid w:val="008203EA"/>
    <w:rsid w:val="00822121"/>
    <w:rsid w:val="00827A54"/>
    <w:rsid w:val="00831102"/>
    <w:rsid w:val="00831190"/>
    <w:rsid w:val="00832325"/>
    <w:rsid w:val="008348A6"/>
    <w:rsid w:val="008351BA"/>
    <w:rsid w:val="0083552D"/>
    <w:rsid w:val="0083595D"/>
    <w:rsid w:val="00835F2B"/>
    <w:rsid w:val="00836331"/>
    <w:rsid w:val="00837993"/>
    <w:rsid w:val="00841094"/>
    <w:rsid w:val="00841BCD"/>
    <w:rsid w:val="00842F6F"/>
    <w:rsid w:val="0084351F"/>
    <w:rsid w:val="00845094"/>
    <w:rsid w:val="00846844"/>
    <w:rsid w:val="00847264"/>
    <w:rsid w:val="00851A8E"/>
    <w:rsid w:val="0085365B"/>
    <w:rsid w:val="00854D86"/>
    <w:rsid w:val="0085569A"/>
    <w:rsid w:val="00856CF2"/>
    <w:rsid w:val="00857B82"/>
    <w:rsid w:val="0086092E"/>
    <w:rsid w:val="00860BD4"/>
    <w:rsid w:val="00861E4B"/>
    <w:rsid w:val="00864BC4"/>
    <w:rsid w:val="00865369"/>
    <w:rsid w:val="00866E10"/>
    <w:rsid w:val="00867F38"/>
    <w:rsid w:val="008702BB"/>
    <w:rsid w:val="00871E6C"/>
    <w:rsid w:val="00873114"/>
    <w:rsid w:val="008736CD"/>
    <w:rsid w:val="00873A9A"/>
    <w:rsid w:val="00874F10"/>
    <w:rsid w:val="00874FA2"/>
    <w:rsid w:val="00875D54"/>
    <w:rsid w:val="00875EC9"/>
    <w:rsid w:val="00877F15"/>
    <w:rsid w:val="008826C1"/>
    <w:rsid w:val="00882E5A"/>
    <w:rsid w:val="008833BB"/>
    <w:rsid w:val="00883DFD"/>
    <w:rsid w:val="00885863"/>
    <w:rsid w:val="00885D50"/>
    <w:rsid w:val="0088647B"/>
    <w:rsid w:val="00886B03"/>
    <w:rsid w:val="00886D94"/>
    <w:rsid w:val="0089182D"/>
    <w:rsid w:val="0089210C"/>
    <w:rsid w:val="00893155"/>
    <w:rsid w:val="00893480"/>
    <w:rsid w:val="00893D2E"/>
    <w:rsid w:val="00896CE5"/>
    <w:rsid w:val="00897148"/>
    <w:rsid w:val="00897F4F"/>
    <w:rsid w:val="008A0A14"/>
    <w:rsid w:val="008A10F8"/>
    <w:rsid w:val="008A1BF7"/>
    <w:rsid w:val="008A308B"/>
    <w:rsid w:val="008A3753"/>
    <w:rsid w:val="008A5312"/>
    <w:rsid w:val="008A5B0E"/>
    <w:rsid w:val="008B0961"/>
    <w:rsid w:val="008B0F59"/>
    <w:rsid w:val="008B2B04"/>
    <w:rsid w:val="008B5697"/>
    <w:rsid w:val="008B5C78"/>
    <w:rsid w:val="008B648D"/>
    <w:rsid w:val="008B674D"/>
    <w:rsid w:val="008B71A4"/>
    <w:rsid w:val="008B7284"/>
    <w:rsid w:val="008B74E1"/>
    <w:rsid w:val="008C2245"/>
    <w:rsid w:val="008C297C"/>
    <w:rsid w:val="008C34D5"/>
    <w:rsid w:val="008C3860"/>
    <w:rsid w:val="008C39F7"/>
    <w:rsid w:val="008C52EB"/>
    <w:rsid w:val="008C57B7"/>
    <w:rsid w:val="008C7BCC"/>
    <w:rsid w:val="008D1097"/>
    <w:rsid w:val="008D1335"/>
    <w:rsid w:val="008D25E2"/>
    <w:rsid w:val="008D42DC"/>
    <w:rsid w:val="008D4E19"/>
    <w:rsid w:val="008D5B6E"/>
    <w:rsid w:val="008E23F3"/>
    <w:rsid w:val="008E2555"/>
    <w:rsid w:val="008E310D"/>
    <w:rsid w:val="008E6902"/>
    <w:rsid w:val="008F01C5"/>
    <w:rsid w:val="008F1DFE"/>
    <w:rsid w:val="008F3DD1"/>
    <w:rsid w:val="008F3E75"/>
    <w:rsid w:val="008F4CF1"/>
    <w:rsid w:val="008F5E8C"/>
    <w:rsid w:val="0090091A"/>
    <w:rsid w:val="00900E26"/>
    <w:rsid w:val="00901170"/>
    <w:rsid w:val="00903305"/>
    <w:rsid w:val="009042BD"/>
    <w:rsid w:val="00904FE4"/>
    <w:rsid w:val="009052F0"/>
    <w:rsid w:val="00905FB2"/>
    <w:rsid w:val="0090734B"/>
    <w:rsid w:val="009077FA"/>
    <w:rsid w:val="00907A8C"/>
    <w:rsid w:val="009112ED"/>
    <w:rsid w:val="0091212B"/>
    <w:rsid w:val="00915C2C"/>
    <w:rsid w:val="00916541"/>
    <w:rsid w:val="0091680C"/>
    <w:rsid w:val="009178EB"/>
    <w:rsid w:val="00921940"/>
    <w:rsid w:val="00921FBE"/>
    <w:rsid w:val="00922088"/>
    <w:rsid w:val="00922D59"/>
    <w:rsid w:val="00923712"/>
    <w:rsid w:val="00923909"/>
    <w:rsid w:val="00925F48"/>
    <w:rsid w:val="00926E7A"/>
    <w:rsid w:val="00927740"/>
    <w:rsid w:val="0093066A"/>
    <w:rsid w:val="00931BF3"/>
    <w:rsid w:val="00932227"/>
    <w:rsid w:val="009324B2"/>
    <w:rsid w:val="00932A86"/>
    <w:rsid w:val="00932B64"/>
    <w:rsid w:val="00932CE3"/>
    <w:rsid w:val="00933175"/>
    <w:rsid w:val="00934F34"/>
    <w:rsid w:val="00935DCD"/>
    <w:rsid w:val="00936159"/>
    <w:rsid w:val="00936809"/>
    <w:rsid w:val="00941343"/>
    <w:rsid w:val="00942B57"/>
    <w:rsid w:val="00944080"/>
    <w:rsid w:val="00944237"/>
    <w:rsid w:val="00945804"/>
    <w:rsid w:val="0095056B"/>
    <w:rsid w:val="0095068B"/>
    <w:rsid w:val="00950B9F"/>
    <w:rsid w:val="00953B7D"/>
    <w:rsid w:val="009574B7"/>
    <w:rsid w:val="0096052A"/>
    <w:rsid w:val="009607CC"/>
    <w:rsid w:val="0096199E"/>
    <w:rsid w:val="00961EA1"/>
    <w:rsid w:val="009656A9"/>
    <w:rsid w:val="009659C8"/>
    <w:rsid w:val="00966018"/>
    <w:rsid w:val="00971451"/>
    <w:rsid w:val="00971DAA"/>
    <w:rsid w:val="0097412B"/>
    <w:rsid w:val="00975479"/>
    <w:rsid w:val="00976379"/>
    <w:rsid w:val="00977CB4"/>
    <w:rsid w:val="00977E1D"/>
    <w:rsid w:val="00980C36"/>
    <w:rsid w:val="00984C66"/>
    <w:rsid w:val="00985AE7"/>
    <w:rsid w:val="00987009"/>
    <w:rsid w:val="00987150"/>
    <w:rsid w:val="009878CC"/>
    <w:rsid w:val="00987A3F"/>
    <w:rsid w:val="00987F03"/>
    <w:rsid w:val="00990AC5"/>
    <w:rsid w:val="009912B3"/>
    <w:rsid w:val="00991BDE"/>
    <w:rsid w:val="00991F1D"/>
    <w:rsid w:val="00992DD7"/>
    <w:rsid w:val="00993EB8"/>
    <w:rsid w:val="00995871"/>
    <w:rsid w:val="009A0EBA"/>
    <w:rsid w:val="009A1D2B"/>
    <w:rsid w:val="009A27BA"/>
    <w:rsid w:val="009A2D95"/>
    <w:rsid w:val="009A5CA5"/>
    <w:rsid w:val="009A762C"/>
    <w:rsid w:val="009B04E2"/>
    <w:rsid w:val="009B0573"/>
    <w:rsid w:val="009B14C9"/>
    <w:rsid w:val="009B1CAF"/>
    <w:rsid w:val="009B37D5"/>
    <w:rsid w:val="009B3AB1"/>
    <w:rsid w:val="009B47BD"/>
    <w:rsid w:val="009B4DC4"/>
    <w:rsid w:val="009B5B55"/>
    <w:rsid w:val="009B7B4B"/>
    <w:rsid w:val="009B7C21"/>
    <w:rsid w:val="009C000C"/>
    <w:rsid w:val="009C032C"/>
    <w:rsid w:val="009C2CD0"/>
    <w:rsid w:val="009C3EB8"/>
    <w:rsid w:val="009C40AA"/>
    <w:rsid w:val="009C44ED"/>
    <w:rsid w:val="009C45A3"/>
    <w:rsid w:val="009C56FE"/>
    <w:rsid w:val="009C57E5"/>
    <w:rsid w:val="009C66E3"/>
    <w:rsid w:val="009C674B"/>
    <w:rsid w:val="009C747E"/>
    <w:rsid w:val="009D06F1"/>
    <w:rsid w:val="009D19BD"/>
    <w:rsid w:val="009D2111"/>
    <w:rsid w:val="009D27A8"/>
    <w:rsid w:val="009D3ADA"/>
    <w:rsid w:val="009D3F3D"/>
    <w:rsid w:val="009D4030"/>
    <w:rsid w:val="009D56C0"/>
    <w:rsid w:val="009D7380"/>
    <w:rsid w:val="009E0DFA"/>
    <w:rsid w:val="009E1765"/>
    <w:rsid w:val="009E1820"/>
    <w:rsid w:val="009E1B8E"/>
    <w:rsid w:val="009E20B5"/>
    <w:rsid w:val="009E4B87"/>
    <w:rsid w:val="009E4E6E"/>
    <w:rsid w:val="009E50E8"/>
    <w:rsid w:val="009E5BBD"/>
    <w:rsid w:val="009E6695"/>
    <w:rsid w:val="009E758B"/>
    <w:rsid w:val="009F269F"/>
    <w:rsid w:val="009F2B37"/>
    <w:rsid w:val="009F555C"/>
    <w:rsid w:val="009F5DEC"/>
    <w:rsid w:val="009F6524"/>
    <w:rsid w:val="009F6BF3"/>
    <w:rsid w:val="009F6E4A"/>
    <w:rsid w:val="00A0019D"/>
    <w:rsid w:val="00A01C8B"/>
    <w:rsid w:val="00A0244C"/>
    <w:rsid w:val="00A0497D"/>
    <w:rsid w:val="00A04992"/>
    <w:rsid w:val="00A06A64"/>
    <w:rsid w:val="00A070CD"/>
    <w:rsid w:val="00A111DF"/>
    <w:rsid w:val="00A127B5"/>
    <w:rsid w:val="00A137B0"/>
    <w:rsid w:val="00A14554"/>
    <w:rsid w:val="00A147AA"/>
    <w:rsid w:val="00A1638C"/>
    <w:rsid w:val="00A21D71"/>
    <w:rsid w:val="00A228CE"/>
    <w:rsid w:val="00A22B78"/>
    <w:rsid w:val="00A246F7"/>
    <w:rsid w:val="00A25AE5"/>
    <w:rsid w:val="00A26442"/>
    <w:rsid w:val="00A30A2B"/>
    <w:rsid w:val="00A30B43"/>
    <w:rsid w:val="00A3163C"/>
    <w:rsid w:val="00A32468"/>
    <w:rsid w:val="00A325F2"/>
    <w:rsid w:val="00A33836"/>
    <w:rsid w:val="00A3446B"/>
    <w:rsid w:val="00A34AFB"/>
    <w:rsid w:val="00A37002"/>
    <w:rsid w:val="00A433F9"/>
    <w:rsid w:val="00A4355E"/>
    <w:rsid w:val="00A4566D"/>
    <w:rsid w:val="00A514D4"/>
    <w:rsid w:val="00A520D9"/>
    <w:rsid w:val="00A52ACE"/>
    <w:rsid w:val="00A52DA2"/>
    <w:rsid w:val="00A53D89"/>
    <w:rsid w:val="00A56012"/>
    <w:rsid w:val="00A570B4"/>
    <w:rsid w:val="00A57DBA"/>
    <w:rsid w:val="00A63731"/>
    <w:rsid w:val="00A64483"/>
    <w:rsid w:val="00A64DA0"/>
    <w:rsid w:val="00A66DA1"/>
    <w:rsid w:val="00A71E69"/>
    <w:rsid w:val="00A7228F"/>
    <w:rsid w:val="00A7610F"/>
    <w:rsid w:val="00A77242"/>
    <w:rsid w:val="00A77C2F"/>
    <w:rsid w:val="00A805F2"/>
    <w:rsid w:val="00A8189A"/>
    <w:rsid w:val="00A8289B"/>
    <w:rsid w:val="00A83EC6"/>
    <w:rsid w:val="00A8484C"/>
    <w:rsid w:val="00A852D1"/>
    <w:rsid w:val="00A86568"/>
    <w:rsid w:val="00A92B77"/>
    <w:rsid w:val="00A92BCD"/>
    <w:rsid w:val="00A93CD9"/>
    <w:rsid w:val="00A94F0B"/>
    <w:rsid w:val="00A97EDB"/>
    <w:rsid w:val="00AA0D90"/>
    <w:rsid w:val="00AA1B0E"/>
    <w:rsid w:val="00AA38BE"/>
    <w:rsid w:val="00AA47B6"/>
    <w:rsid w:val="00AA58F8"/>
    <w:rsid w:val="00AA646E"/>
    <w:rsid w:val="00AB1709"/>
    <w:rsid w:val="00AB1997"/>
    <w:rsid w:val="00AB2CA5"/>
    <w:rsid w:val="00AB41C5"/>
    <w:rsid w:val="00AC163B"/>
    <w:rsid w:val="00AC2869"/>
    <w:rsid w:val="00AC3FA6"/>
    <w:rsid w:val="00AC5880"/>
    <w:rsid w:val="00AC5CA7"/>
    <w:rsid w:val="00AC6058"/>
    <w:rsid w:val="00AC646D"/>
    <w:rsid w:val="00AC74A4"/>
    <w:rsid w:val="00AD012F"/>
    <w:rsid w:val="00AD07A8"/>
    <w:rsid w:val="00AD475D"/>
    <w:rsid w:val="00AD752B"/>
    <w:rsid w:val="00AE2BA5"/>
    <w:rsid w:val="00AE536D"/>
    <w:rsid w:val="00AE56B1"/>
    <w:rsid w:val="00AE5E5D"/>
    <w:rsid w:val="00AE669B"/>
    <w:rsid w:val="00AE6D09"/>
    <w:rsid w:val="00AF18BE"/>
    <w:rsid w:val="00AF36E0"/>
    <w:rsid w:val="00AF3BAF"/>
    <w:rsid w:val="00AF5457"/>
    <w:rsid w:val="00AF5FEE"/>
    <w:rsid w:val="00AF70CD"/>
    <w:rsid w:val="00AF7A7C"/>
    <w:rsid w:val="00B00A36"/>
    <w:rsid w:val="00B02070"/>
    <w:rsid w:val="00B02C4D"/>
    <w:rsid w:val="00B06BA5"/>
    <w:rsid w:val="00B12591"/>
    <w:rsid w:val="00B14A41"/>
    <w:rsid w:val="00B1768E"/>
    <w:rsid w:val="00B20900"/>
    <w:rsid w:val="00B20F3B"/>
    <w:rsid w:val="00B221E4"/>
    <w:rsid w:val="00B22732"/>
    <w:rsid w:val="00B23070"/>
    <w:rsid w:val="00B2312A"/>
    <w:rsid w:val="00B24B16"/>
    <w:rsid w:val="00B24D99"/>
    <w:rsid w:val="00B25068"/>
    <w:rsid w:val="00B27D8A"/>
    <w:rsid w:val="00B31387"/>
    <w:rsid w:val="00B31A56"/>
    <w:rsid w:val="00B31C3F"/>
    <w:rsid w:val="00B3277F"/>
    <w:rsid w:val="00B32882"/>
    <w:rsid w:val="00B33AD1"/>
    <w:rsid w:val="00B33C25"/>
    <w:rsid w:val="00B33DD7"/>
    <w:rsid w:val="00B34DB0"/>
    <w:rsid w:val="00B34EF8"/>
    <w:rsid w:val="00B363B1"/>
    <w:rsid w:val="00B37E65"/>
    <w:rsid w:val="00B407DE"/>
    <w:rsid w:val="00B408B6"/>
    <w:rsid w:val="00B421F6"/>
    <w:rsid w:val="00B42AB2"/>
    <w:rsid w:val="00B42EC1"/>
    <w:rsid w:val="00B431F3"/>
    <w:rsid w:val="00B4386A"/>
    <w:rsid w:val="00B43BC3"/>
    <w:rsid w:val="00B446AF"/>
    <w:rsid w:val="00B447E5"/>
    <w:rsid w:val="00B47639"/>
    <w:rsid w:val="00B51022"/>
    <w:rsid w:val="00B51CA0"/>
    <w:rsid w:val="00B51E0C"/>
    <w:rsid w:val="00B52288"/>
    <w:rsid w:val="00B53D08"/>
    <w:rsid w:val="00B542DA"/>
    <w:rsid w:val="00B56891"/>
    <w:rsid w:val="00B602A7"/>
    <w:rsid w:val="00B61B91"/>
    <w:rsid w:val="00B61BF5"/>
    <w:rsid w:val="00B61F46"/>
    <w:rsid w:val="00B61FAA"/>
    <w:rsid w:val="00B64F10"/>
    <w:rsid w:val="00B65D73"/>
    <w:rsid w:val="00B66F66"/>
    <w:rsid w:val="00B673F7"/>
    <w:rsid w:val="00B67E03"/>
    <w:rsid w:val="00B700B4"/>
    <w:rsid w:val="00B714FE"/>
    <w:rsid w:val="00B7252B"/>
    <w:rsid w:val="00B731D9"/>
    <w:rsid w:val="00B73862"/>
    <w:rsid w:val="00B73F0A"/>
    <w:rsid w:val="00B73F43"/>
    <w:rsid w:val="00B75271"/>
    <w:rsid w:val="00B75A87"/>
    <w:rsid w:val="00B75BBF"/>
    <w:rsid w:val="00B81838"/>
    <w:rsid w:val="00B81CDC"/>
    <w:rsid w:val="00B8445C"/>
    <w:rsid w:val="00B85D89"/>
    <w:rsid w:val="00B916E9"/>
    <w:rsid w:val="00B9368F"/>
    <w:rsid w:val="00B93CC8"/>
    <w:rsid w:val="00B9639B"/>
    <w:rsid w:val="00BA0991"/>
    <w:rsid w:val="00BA1385"/>
    <w:rsid w:val="00BA308C"/>
    <w:rsid w:val="00BA43C2"/>
    <w:rsid w:val="00BA4ADF"/>
    <w:rsid w:val="00BA4C40"/>
    <w:rsid w:val="00BA50FE"/>
    <w:rsid w:val="00BA6B66"/>
    <w:rsid w:val="00BA6E48"/>
    <w:rsid w:val="00BA790E"/>
    <w:rsid w:val="00BA7D30"/>
    <w:rsid w:val="00BA7FFE"/>
    <w:rsid w:val="00BB0A42"/>
    <w:rsid w:val="00BB2976"/>
    <w:rsid w:val="00BB4CD0"/>
    <w:rsid w:val="00BB7E63"/>
    <w:rsid w:val="00BC2C57"/>
    <w:rsid w:val="00BC4AE7"/>
    <w:rsid w:val="00BC5BC3"/>
    <w:rsid w:val="00BC6311"/>
    <w:rsid w:val="00BC6D82"/>
    <w:rsid w:val="00BC75F3"/>
    <w:rsid w:val="00BD0BBC"/>
    <w:rsid w:val="00BD236D"/>
    <w:rsid w:val="00BD2433"/>
    <w:rsid w:val="00BD6D94"/>
    <w:rsid w:val="00BD7204"/>
    <w:rsid w:val="00BE0AF6"/>
    <w:rsid w:val="00BE1F03"/>
    <w:rsid w:val="00BE1FF7"/>
    <w:rsid w:val="00BE2328"/>
    <w:rsid w:val="00BE3242"/>
    <w:rsid w:val="00BE4D70"/>
    <w:rsid w:val="00BE5404"/>
    <w:rsid w:val="00BE58A7"/>
    <w:rsid w:val="00BE6732"/>
    <w:rsid w:val="00BE7257"/>
    <w:rsid w:val="00BF1AAD"/>
    <w:rsid w:val="00BF1E53"/>
    <w:rsid w:val="00BF2218"/>
    <w:rsid w:val="00BF41F8"/>
    <w:rsid w:val="00BF7197"/>
    <w:rsid w:val="00C01903"/>
    <w:rsid w:val="00C0426B"/>
    <w:rsid w:val="00C0432B"/>
    <w:rsid w:val="00C04370"/>
    <w:rsid w:val="00C045DF"/>
    <w:rsid w:val="00C05D5E"/>
    <w:rsid w:val="00C06543"/>
    <w:rsid w:val="00C070D4"/>
    <w:rsid w:val="00C07A01"/>
    <w:rsid w:val="00C1023A"/>
    <w:rsid w:val="00C13CA6"/>
    <w:rsid w:val="00C13CB0"/>
    <w:rsid w:val="00C209D1"/>
    <w:rsid w:val="00C211CC"/>
    <w:rsid w:val="00C26286"/>
    <w:rsid w:val="00C26CA1"/>
    <w:rsid w:val="00C26D43"/>
    <w:rsid w:val="00C275E6"/>
    <w:rsid w:val="00C3074C"/>
    <w:rsid w:val="00C30C55"/>
    <w:rsid w:val="00C31921"/>
    <w:rsid w:val="00C3328C"/>
    <w:rsid w:val="00C338F4"/>
    <w:rsid w:val="00C344D3"/>
    <w:rsid w:val="00C34F9E"/>
    <w:rsid w:val="00C35173"/>
    <w:rsid w:val="00C36719"/>
    <w:rsid w:val="00C37D57"/>
    <w:rsid w:val="00C40AEC"/>
    <w:rsid w:val="00C418E4"/>
    <w:rsid w:val="00C441ED"/>
    <w:rsid w:val="00C44652"/>
    <w:rsid w:val="00C46548"/>
    <w:rsid w:val="00C47A50"/>
    <w:rsid w:val="00C50BD2"/>
    <w:rsid w:val="00C53449"/>
    <w:rsid w:val="00C53E66"/>
    <w:rsid w:val="00C54CBC"/>
    <w:rsid w:val="00C574D5"/>
    <w:rsid w:val="00C57873"/>
    <w:rsid w:val="00C57DE4"/>
    <w:rsid w:val="00C602A1"/>
    <w:rsid w:val="00C61512"/>
    <w:rsid w:val="00C616A6"/>
    <w:rsid w:val="00C62FFE"/>
    <w:rsid w:val="00C631C9"/>
    <w:rsid w:val="00C66D2E"/>
    <w:rsid w:val="00C709E0"/>
    <w:rsid w:val="00C72B37"/>
    <w:rsid w:val="00C73C89"/>
    <w:rsid w:val="00C73F32"/>
    <w:rsid w:val="00C7426B"/>
    <w:rsid w:val="00C750B2"/>
    <w:rsid w:val="00C77E96"/>
    <w:rsid w:val="00C81BD1"/>
    <w:rsid w:val="00C82903"/>
    <w:rsid w:val="00C83ABE"/>
    <w:rsid w:val="00C83DF8"/>
    <w:rsid w:val="00C84715"/>
    <w:rsid w:val="00C84899"/>
    <w:rsid w:val="00C84961"/>
    <w:rsid w:val="00C87462"/>
    <w:rsid w:val="00C90280"/>
    <w:rsid w:val="00C90E65"/>
    <w:rsid w:val="00C91A79"/>
    <w:rsid w:val="00C92137"/>
    <w:rsid w:val="00C92C0C"/>
    <w:rsid w:val="00C92DEB"/>
    <w:rsid w:val="00C93E3F"/>
    <w:rsid w:val="00C9689E"/>
    <w:rsid w:val="00C977AF"/>
    <w:rsid w:val="00C97F50"/>
    <w:rsid w:val="00CA180C"/>
    <w:rsid w:val="00CA22EB"/>
    <w:rsid w:val="00CA2315"/>
    <w:rsid w:val="00CA2A65"/>
    <w:rsid w:val="00CA4207"/>
    <w:rsid w:val="00CA4462"/>
    <w:rsid w:val="00CA4858"/>
    <w:rsid w:val="00CA4F7D"/>
    <w:rsid w:val="00CB002A"/>
    <w:rsid w:val="00CB1575"/>
    <w:rsid w:val="00CB1C95"/>
    <w:rsid w:val="00CB22B2"/>
    <w:rsid w:val="00CB2E75"/>
    <w:rsid w:val="00CB5AE5"/>
    <w:rsid w:val="00CC3EE2"/>
    <w:rsid w:val="00CC4122"/>
    <w:rsid w:val="00CC4751"/>
    <w:rsid w:val="00CC48E4"/>
    <w:rsid w:val="00CC541D"/>
    <w:rsid w:val="00CD0B9F"/>
    <w:rsid w:val="00CD2C9D"/>
    <w:rsid w:val="00CD37E6"/>
    <w:rsid w:val="00CD4564"/>
    <w:rsid w:val="00CD7492"/>
    <w:rsid w:val="00CD78F2"/>
    <w:rsid w:val="00CE0894"/>
    <w:rsid w:val="00CE0A82"/>
    <w:rsid w:val="00CE344F"/>
    <w:rsid w:val="00CE3A6B"/>
    <w:rsid w:val="00CE467A"/>
    <w:rsid w:val="00CE788B"/>
    <w:rsid w:val="00CF4970"/>
    <w:rsid w:val="00CF57B8"/>
    <w:rsid w:val="00CF5A49"/>
    <w:rsid w:val="00CF7FB3"/>
    <w:rsid w:val="00D00211"/>
    <w:rsid w:val="00D006D1"/>
    <w:rsid w:val="00D025AE"/>
    <w:rsid w:val="00D044ED"/>
    <w:rsid w:val="00D049C0"/>
    <w:rsid w:val="00D05323"/>
    <w:rsid w:val="00D0586C"/>
    <w:rsid w:val="00D05B6C"/>
    <w:rsid w:val="00D06309"/>
    <w:rsid w:val="00D07297"/>
    <w:rsid w:val="00D10145"/>
    <w:rsid w:val="00D116E8"/>
    <w:rsid w:val="00D12813"/>
    <w:rsid w:val="00D12AAD"/>
    <w:rsid w:val="00D134AB"/>
    <w:rsid w:val="00D13C6E"/>
    <w:rsid w:val="00D145D7"/>
    <w:rsid w:val="00D16A5D"/>
    <w:rsid w:val="00D173C0"/>
    <w:rsid w:val="00D17B6D"/>
    <w:rsid w:val="00D20539"/>
    <w:rsid w:val="00D25A0A"/>
    <w:rsid w:val="00D26EDB"/>
    <w:rsid w:val="00D273B5"/>
    <w:rsid w:val="00D30936"/>
    <w:rsid w:val="00D30C5E"/>
    <w:rsid w:val="00D32144"/>
    <w:rsid w:val="00D330E4"/>
    <w:rsid w:val="00D351EA"/>
    <w:rsid w:val="00D35284"/>
    <w:rsid w:val="00D35501"/>
    <w:rsid w:val="00D3588C"/>
    <w:rsid w:val="00D36506"/>
    <w:rsid w:val="00D36EE7"/>
    <w:rsid w:val="00D40288"/>
    <w:rsid w:val="00D43403"/>
    <w:rsid w:val="00D43D33"/>
    <w:rsid w:val="00D4463C"/>
    <w:rsid w:val="00D468D8"/>
    <w:rsid w:val="00D50A6B"/>
    <w:rsid w:val="00D50A9F"/>
    <w:rsid w:val="00D5270B"/>
    <w:rsid w:val="00D53CF0"/>
    <w:rsid w:val="00D53F24"/>
    <w:rsid w:val="00D55A78"/>
    <w:rsid w:val="00D62E71"/>
    <w:rsid w:val="00D62F11"/>
    <w:rsid w:val="00D63FE3"/>
    <w:rsid w:val="00D6430D"/>
    <w:rsid w:val="00D659AD"/>
    <w:rsid w:val="00D65D0C"/>
    <w:rsid w:val="00D66188"/>
    <w:rsid w:val="00D67F83"/>
    <w:rsid w:val="00D70691"/>
    <w:rsid w:val="00D710B7"/>
    <w:rsid w:val="00D71C88"/>
    <w:rsid w:val="00D7201B"/>
    <w:rsid w:val="00D731F6"/>
    <w:rsid w:val="00D740CA"/>
    <w:rsid w:val="00D7410F"/>
    <w:rsid w:val="00D76208"/>
    <w:rsid w:val="00D83245"/>
    <w:rsid w:val="00D8356C"/>
    <w:rsid w:val="00D848B3"/>
    <w:rsid w:val="00D855C8"/>
    <w:rsid w:val="00D85728"/>
    <w:rsid w:val="00D860DC"/>
    <w:rsid w:val="00D8771B"/>
    <w:rsid w:val="00D903C0"/>
    <w:rsid w:val="00D90ACA"/>
    <w:rsid w:val="00D936F7"/>
    <w:rsid w:val="00D93EA8"/>
    <w:rsid w:val="00D9458B"/>
    <w:rsid w:val="00D95135"/>
    <w:rsid w:val="00D95481"/>
    <w:rsid w:val="00D964F8"/>
    <w:rsid w:val="00D979A4"/>
    <w:rsid w:val="00DA2CD1"/>
    <w:rsid w:val="00DA3D29"/>
    <w:rsid w:val="00DA3DC5"/>
    <w:rsid w:val="00DA4515"/>
    <w:rsid w:val="00DA568E"/>
    <w:rsid w:val="00DA6188"/>
    <w:rsid w:val="00DA6AA3"/>
    <w:rsid w:val="00DA79C8"/>
    <w:rsid w:val="00DB2348"/>
    <w:rsid w:val="00DB4D05"/>
    <w:rsid w:val="00DB5FF6"/>
    <w:rsid w:val="00DC3325"/>
    <w:rsid w:val="00DC3ABB"/>
    <w:rsid w:val="00DC5488"/>
    <w:rsid w:val="00DC572F"/>
    <w:rsid w:val="00DC63C9"/>
    <w:rsid w:val="00DC6C76"/>
    <w:rsid w:val="00DC708F"/>
    <w:rsid w:val="00DC730F"/>
    <w:rsid w:val="00DC7A13"/>
    <w:rsid w:val="00DD32FC"/>
    <w:rsid w:val="00DD3F41"/>
    <w:rsid w:val="00DD416C"/>
    <w:rsid w:val="00DD4577"/>
    <w:rsid w:val="00DE0E97"/>
    <w:rsid w:val="00DE1528"/>
    <w:rsid w:val="00DE3297"/>
    <w:rsid w:val="00DE38CD"/>
    <w:rsid w:val="00DE4E5D"/>
    <w:rsid w:val="00DE7064"/>
    <w:rsid w:val="00DE7EFA"/>
    <w:rsid w:val="00DF2997"/>
    <w:rsid w:val="00DF3BD4"/>
    <w:rsid w:val="00DF4774"/>
    <w:rsid w:val="00DF6507"/>
    <w:rsid w:val="00E00D4C"/>
    <w:rsid w:val="00E01B45"/>
    <w:rsid w:val="00E028F7"/>
    <w:rsid w:val="00E02C9E"/>
    <w:rsid w:val="00E02D72"/>
    <w:rsid w:val="00E03BD0"/>
    <w:rsid w:val="00E0408A"/>
    <w:rsid w:val="00E0417A"/>
    <w:rsid w:val="00E05AAA"/>
    <w:rsid w:val="00E06267"/>
    <w:rsid w:val="00E07136"/>
    <w:rsid w:val="00E10BC4"/>
    <w:rsid w:val="00E1415D"/>
    <w:rsid w:val="00E148CB"/>
    <w:rsid w:val="00E14E02"/>
    <w:rsid w:val="00E168D8"/>
    <w:rsid w:val="00E2062F"/>
    <w:rsid w:val="00E20929"/>
    <w:rsid w:val="00E213BD"/>
    <w:rsid w:val="00E2207E"/>
    <w:rsid w:val="00E225CA"/>
    <w:rsid w:val="00E27D54"/>
    <w:rsid w:val="00E27F12"/>
    <w:rsid w:val="00E30385"/>
    <w:rsid w:val="00E320B6"/>
    <w:rsid w:val="00E323E9"/>
    <w:rsid w:val="00E32FB6"/>
    <w:rsid w:val="00E335DF"/>
    <w:rsid w:val="00E33C2F"/>
    <w:rsid w:val="00E34018"/>
    <w:rsid w:val="00E34906"/>
    <w:rsid w:val="00E36C3E"/>
    <w:rsid w:val="00E37C36"/>
    <w:rsid w:val="00E41FD5"/>
    <w:rsid w:val="00E437D2"/>
    <w:rsid w:val="00E43BF9"/>
    <w:rsid w:val="00E442CC"/>
    <w:rsid w:val="00E44FF9"/>
    <w:rsid w:val="00E45A5C"/>
    <w:rsid w:val="00E46524"/>
    <w:rsid w:val="00E46CBD"/>
    <w:rsid w:val="00E47BC6"/>
    <w:rsid w:val="00E50A2F"/>
    <w:rsid w:val="00E51825"/>
    <w:rsid w:val="00E518E8"/>
    <w:rsid w:val="00E51930"/>
    <w:rsid w:val="00E51CDA"/>
    <w:rsid w:val="00E52267"/>
    <w:rsid w:val="00E52D82"/>
    <w:rsid w:val="00E53DDE"/>
    <w:rsid w:val="00E54B71"/>
    <w:rsid w:val="00E55751"/>
    <w:rsid w:val="00E56BEA"/>
    <w:rsid w:val="00E6179B"/>
    <w:rsid w:val="00E638C3"/>
    <w:rsid w:val="00E644C5"/>
    <w:rsid w:val="00E64D6A"/>
    <w:rsid w:val="00E6501A"/>
    <w:rsid w:val="00E665E8"/>
    <w:rsid w:val="00E6738A"/>
    <w:rsid w:val="00E679DB"/>
    <w:rsid w:val="00E71576"/>
    <w:rsid w:val="00E7237D"/>
    <w:rsid w:val="00E72876"/>
    <w:rsid w:val="00E72C62"/>
    <w:rsid w:val="00E7398E"/>
    <w:rsid w:val="00E748EA"/>
    <w:rsid w:val="00E74E1E"/>
    <w:rsid w:val="00E75782"/>
    <w:rsid w:val="00E76791"/>
    <w:rsid w:val="00E769B6"/>
    <w:rsid w:val="00E775BE"/>
    <w:rsid w:val="00E7776C"/>
    <w:rsid w:val="00E77B69"/>
    <w:rsid w:val="00E80F8F"/>
    <w:rsid w:val="00E822B7"/>
    <w:rsid w:val="00E82B94"/>
    <w:rsid w:val="00E8316D"/>
    <w:rsid w:val="00E83C77"/>
    <w:rsid w:val="00E872EA"/>
    <w:rsid w:val="00E90141"/>
    <w:rsid w:val="00E90CC1"/>
    <w:rsid w:val="00E91D7D"/>
    <w:rsid w:val="00E92D21"/>
    <w:rsid w:val="00E93329"/>
    <w:rsid w:val="00E953E2"/>
    <w:rsid w:val="00E95784"/>
    <w:rsid w:val="00E965A9"/>
    <w:rsid w:val="00E97181"/>
    <w:rsid w:val="00E97945"/>
    <w:rsid w:val="00EA0D50"/>
    <w:rsid w:val="00EA172E"/>
    <w:rsid w:val="00EA2311"/>
    <w:rsid w:val="00EA65A7"/>
    <w:rsid w:val="00EB25BA"/>
    <w:rsid w:val="00EB30D1"/>
    <w:rsid w:val="00EB685B"/>
    <w:rsid w:val="00EB7FD8"/>
    <w:rsid w:val="00EC12B3"/>
    <w:rsid w:val="00EC2D18"/>
    <w:rsid w:val="00EC3113"/>
    <w:rsid w:val="00EC6310"/>
    <w:rsid w:val="00EC634A"/>
    <w:rsid w:val="00EC7BC3"/>
    <w:rsid w:val="00ED0D1E"/>
    <w:rsid w:val="00ED12FE"/>
    <w:rsid w:val="00ED21E5"/>
    <w:rsid w:val="00ED248E"/>
    <w:rsid w:val="00ED5239"/>
    <w:rsid w:val="00ED5BC3"/>
    <w:rsid w:val="00ED5F2A"/>
    <w:rsid w:val="00ED6900"/>
    <w:rsid w:val="00ED7600"/>
    <w:rsid w:val="00ED77F4"/>
    <w:rsid w:val="00ED7ED3"/>
    <w:rsid w:val="00ED7F8E"/>
    <w:rsid w:val="00EE0225"/>
    <w:rsid w:val="00EE0EFB"/>
    <w:rsid w:val="00EE2A74"/>
    <w:rsid w:val="00EE3131"/>
    <w:rsid w:val="00EE59FA"/>
    <w:rsid w:val="00EE7FE4"/>
    <w:rsid w:val="00EF0703"/>
    <w:rsid w:val="00EF1E54"/>
    <w:rsid w:val="00EF2CD7"/>
    <w:rsid w:val="00EF3353"/>
    <w:rsid w:val="00EF3765"/>
    <w:rsid w:val="00EF54D8"/>
    <w:rsid w:val="00EF6073"/>
    <w:rsid w:val="00EF60E7"/>
    <w:rsid w:val="00EF6225"/>
    <w:rsid w:val="00EF698B"/>
    <w:rsid w:val="00EF7567"/>
    <w:rsid w:val="00F00A5E"/>
    <w:rsid w:val="00F01515"/>
    <w:rsid w:val="00F01538"/>
    <w:rsid w:val="00F02A1E"/>
    <w:rsid w:val="00F05356"/>
    <w:rsid w:val="00F0717A"/>
    <w:rsid w:val="00F072B6"/>
    <w:rsid w:val="00F11369"/>
    <w:rsid w:val="00F1176F"/>
    <w:rsid w:val="00F11C0A"/>
    <w:rsid w:val="00F12A24"/>
    <w:rsid w:val="00F1339E"/>
    <w:rsid w:val="00F1362C"/>
    <w:rsid w:val="00F14C61"/>
    <w:rsid w:val="00F17F46"/>
    <w:rsid w:val="00F212FA"/>
    <w:rsid w:val="00F2398B"/>
    <w:rsid w:val="00F27FE9"/>
    <w:rsid w:val="00F31113"/>
    <w:rsid w:val="00F31BC1"/>
    <w:rsid w:val="00F33E11"/>
    <w:rsid w:val="00F3530F"/>
    <w:rsid w:val="00F36494"/>
    <w:rsid w:val="00F40ECA"/>
    <w:rsid w:val="00F414F1"/>
    <w:rsid w:val="00F43D68"/>
    <w:rsid w:val="00F43FF7"/>
    <w:rsid w:val="00F45F6D"/>
    <w:rsid w:val="00F47B5A"/>
    <w:rsid w:val="00F508B8"/>
    <w:rsid w:val="00F52BCC"/>
    <w:rsid w:val="00F54D9B"/>
    <w:rsid w:val="00F554B5"/>
    <w:rsid w:val="00F5687D"/>
    <w:rsid w:val="00F60A57"/>
    <w:rsid w:val="00F62152"/>
    <w:rsid w:val="00F626D6"/>
    <w:rsid w:val="00F62CE3"/>
    <w:rsid w:val="00F63046"/>
    <w:rsid w:val="00F636B1"/>
    <w:rsid w:val="00F646BB"/>
    <w:rsid w:val="00F653C7"/>
    <w:rsid w:val="00F66F18"/>
    <w:rsid w:val="00F67456"/>
    <w:rsid w:val="00F703E5"/>
    <w:rsid w:val="00F71A30"/>
    <w:rsid w:val="00F72CB1"/>
    <w:rsid w:val="00F7653D"/>
    <w:rsid w:val="00F76BBC"/>
    <w:rsid w:val="00F81369"/>
    <w:rsid w:val="00F8215E"/>
    <w:rsid w:val="00F824F5"/>
    <w:rsid w:val="00F8382C"/>
    <w:rsid w:val="00F846B8"/>
    <w:rsid w:val="00F85E8E"/>
    <w:rsid w:val="00F861EA"/>
    <w:rsid w:val="00F90FAB"/>
    <w:rsid w:val="00F916F1"/>
    <w:rsid w:val="00F91CDB"/>
    <w:rsid w:val="00F9374D"/>
    <w:rsid w:val="00F93882"/>
    <w:rsid w:val="00F94B13"/>
    <w:rsid w:val="00F9507D"/>
    <w:rsid w:val="00F952DC"/>
    <w:rsid w:val="00F96297"/>
    <w:rsid w:val="00F9783A"/>
    <w:rsid w:val="00F97A53"/>
    <w:rsid w:val="00FA168D"/>
    <w:rsid w:val="00FA186C"/>
    <w:rsid w:val="00FA22C1"/>
    <w:rsid w:val="00FA43BB"/>
    <w:rsid w:val="00FA43C5"/>
    <w:rsid w:val="00FA542B"/>
    <w:rsid w:val="00FA54CF"/>
    <w:rsid w:val="00FA5C9D"/>
    <w:rsid w:val="00FA7DD2"/>
    <w:rsid w:val="00FB0BBA"/>
    <w:rsid w:val="00FB209D"/>
    <w:rsid w:val="00FB2614"/>
    <w:rsid w:val="00FB409E"/>
    <w:rsid w:val="00FB6597"/>
    <w:rsid w:val="00FBC991"/>
    <w:rsid w:val="00FC0F7F"/>
    <w:rsid w:val="00FC1220"/>
    <w:rsid w:val="00FC1D99"/>
    <w:rsid w:val="00FC29B9"/>
    <w:rsid w:val="00FC5B97"/>
    <w:rsid w:val="00FC5C27"/>
    <w:rsid w:val="00FC61A7"/>
    <w:rsid w:val="00FC6B70"/>
    <w:rsid w:val="00FC6FD3"/>
    <w:rsid w:val="00FC7301"/>
    <w:rsid w:val="00FD1562"/>
    <w:rsid w:val="00FD2113"/>
    <w:rsid w:val="00FD324C"/>
    <w:rsid w:val="00FD6388"/>
    <w:rsid w:val="00FE04A9"/>
    <w:rsid w:val="00FE2B93"/>
    <w:rsid w:val="00FE305C"/>
    <w:rsid w:val="00FE4A40"/>
    <w:rsid w:val="00FE5F4F"/>
    <w:rsid w:val="00FE5F64"/>
    <w:rsid w:val="00FF0301"/>
    <w:rsid w:val="00FF0705"/>
    <w:rsid w:val="00FF0F96"/>
    <w:rsid w:val="00FF2D31"/>
    <w:rsid w:val="00FF2E54"/>
    <w:rsid w:val="00FF49EF"/>
    <w:rsid w:val="00FF4B20"/>
    <w:rsid w:val="00FF4C64"/>
    <w:rsid w:val="00FF5434"/>
    <w:rsid w:val="00FF6583"/>
    <w:rsid w:val="00FF7C2F"/>
    <w:rsid w:val="00FF7E15"/>
    <w:rsid w:val="01253DE5"/>
    <w:rsid w:val="0263315E"/>
    <w:rsid w:val="02F300C8"/>
    <w:rsid w:val="047C6034"/>
    <w:rsid w:val="06755354"/>
    <w:rsid w:val="06FA8E0D"/>
    <w:rsid w:val="0783BF33"/>
    <w:rsid w:val="07CF4471"/>
    <w:rsid w:val="0840ADA1"/>
    <w:rsid w:val="0873764C"/>
    <w:rsid w:val="08F0DF94"/>
    <w:rsid w:val="099DB851"/>
    <w:rsid w:val="0A63BCC1"/>
    <w:rsid w:val="0A696246"/>
    <w:rsid w:val="0AE67883"/>
    <w:rsid w:val="0B52CA6C"/>
    <w:rsid w:val="0B707E77"/>
    <w:rsid w:val="0BAB8246"/>
    <w:rsid w:val="0C0302B1"/>
    <w:rsid w:val="0C388CF7"/>
    <w:rsid w:val="0DE63958"/>
    <w:rsid w:val="0EDDF280"/>
    <w:rsid w:val="0F6183E6"/>
    <w:rsid w:val="0F85D26F"/>
    <w:rsid w:val="0FB2EA0F"/>
    <w:rsid w:val="10319CF2"/>
    <w:rsid w:val="104451BB"/>
    <w:rsid w:val="136E35BD"/>
    <w:rsid w:val="145B2ACB"/>
    <w:rsid w:val="149B0462"/>
    <w:rsid w:val="14C50948"/>
    <w:rsid w:val="15275304"/>
    <w:rsid w:val="1675A369"/>
    <w:rsid w:val="16FB73CE"/>
    <w:rsid w:val="18618ABB"/>
    <w:rsid w:val="18C33BD4"/>
    <w:rsid w:val="18ED5F79"/>
    <w:rsid w:val="19835226"/>
    <w:rsid w:val="1AE70033"/>
    <w:rsid w:val="1B015621"/>
    <w:rsid w:val="1C10E9F5"/>
    <w:rsid w:val="1C9B20C8"/>
    <w:rsid w:val="1D7F14D4"/>
    <w:rsid w:val="1D842641"/>
    <w:rsid w:val="1DD4D3BA"/>
    <w:rsid w:val="1FB8A1F9"/>
    <w:rsid w:val="218533ED"/>
    <w:rsid w:val="21EF4352"/>
    <w:rsid w:val="2207FB1E"/>
    <w:rsid w:val="251C9370"/>
    <w:rsid w:val="2CC8115A"/>
    <w:rsid w:val="2CCB018B"/>
    <w:rsid w:val="2D1A6845"/>
    <w:rsid w:val="2D8CD58A"/>
    <w:rsid w:val="2DB1F887"/>
    <w:rsid w:val="2DB79929"/>
    <w:rsid w:val="2F0B3B66"/>
    <w:rsid w:val="2F39B0CB"/>
    <w:rsid w:val="2F5B50C0"/>
    <w:rsid w:val="2F8C5420"/>
    <w:rsid w:val="30915E22"/>
    <w:rsid w:val="30BE5FA4"/>
    <w:rsid w:val="30CA50F8"/>
    <w:rsid w:val="3107DC1A"/>
    <w:rsid w:val="31CB3906"/>
    <w:rsid w:val="326FC962"/>
    <w:rsid w:val="340572A7"/>
    <w:rsid w:val="341B94A2"/>
    <w:rsid w:val="34503C37"/>
    <w:rsid w:val="34918520"/>
    <w:rsid w:val="34A31BBB"/>
    <w:rsid w:val="3690A81C"/>
    <w:rsid w:val="37019BF5"/>
    <w:rsid w:val="381CFA33"/>
    <w:rsid w:val="3853FA37"/>
    <w:rsid w:val="38C42BF6"/>
    <w:rsid w:val="3A0DF299"/>
    <w:rsid w:val="3B6CC8C6"/>
    <w:rsid w:val="3D71DC79"/>
    <w:rsid w:val="3E631D40"/>
    <w:rsid w:val="3F8704A8"/>
    <w:rsid w:val="4125646A"/>
    <w:rsid w:val="413732E6"/>
    <w:rsid w:val="4248D43B"/>
    <w:rsid w:val="428451B8"/>
    <w:rsid w:val="44205759"/>
    <w:rsid w:val="45315A9C"/>
    <w:rsid w:val="47B97D4B"/>
    <w:rsid w:val="486EFBA7"/>
    <w:rsid w:val="4A3D6CAE"/>
    <w:rsid w:val="4B7C5358"/>
    <w:rsid w:val="4D2A3D2B"/>
    <w:rsid w:val="4F4A0902"/>
    <w:rsid w:val="504293B8"/>
    <w:rsid w:val="51173399"/>
    <w:rsid w:val="523514BE"/>
    <w:rsid w:val="523BE935"/>
    <w:rsid w:val="532AD56B"/>
    <w:rsid w:val="53B45555"/>
    <w:rsid w:val="5410A60E"/>
    <w:rsid w:val="54D747FC"/>
    <w:rsid w:val="5555E0B6"/>
    <w:rsid w:val="56D87CC9"/>
    <w:rsid w:val="583B4B5C"/>
    <w:rsid w:val="5864F5F9"/>
    <w:rsid w:val="591FA81A"/>
    <w:rsid w:val="5A5047CE"/>
    <w:rsid w:val="5C919889"/>
    <w:rsid w:val="5CA4D53A"/>
    <w:rsid w:val="5CBF5440"/>
    <w:rsid w:val="5D120208"/>
    <w:rsid w:val="5DF259C0"/>
    <w:rsid w:val="5E1E6D6A"/>
    <w:rsid w:val="60DAF2D1"/>
    <w:rsid w:val="6107BB83"/>
    <w:rsid w:val="61A03AF8"/>
    <w:rsid w:val="61E11F79"/>
    <w:rsid w:val="635EE91C"/>
    <w:rsid w:val="64106923"/>
    <w:rsid w:val="64BA4F0A"/>
    <w:rsid w:val="64D642C9"/>
    <w:rsid w:val="65545CFD"/>
    <w:rsid w:val="678098A8"/>
    <w:rsid w:val="6A5D6071"/>
    <w:rsid w:val="6B60FD97"/>
    <w:rsid w:val="6BB0FF20"/>
    <w:rsid w:val="6BD0F6A5"/>
    <w:rsid w:val="6CD39894"/>
    <w:rsid w:val="6DE2CCF9"/>
    <w:rsid w:val="6EC1BBF4"/>
    <w:rsid w:val="72DAEA68"/>
    <w:rsid w:val="752F46DF"/>
    <w:rsid w:val="75C10CA0"/>
    <w:rsid w:val="75EBEE45"/>
    <w:rsid w:val="76184BE1"/>
    <w:rsid w:val="77433C33"/>
    <w:rsid w:val="7977D06A"/>
    <w:rsid w:val="7B0F0EFC"/>
    <w:rsid w:val="7B1B312D"/>
    <w:rsid w:val="7B49D296"/>
    <w:rsid w:val="7B60E034"/>
    <w:rsid w:val="7DE1F255"/>
    <w:rsid w:val="7E0C130D"/>
    <w:rsid w:val="7F0F3C7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FD7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246F"/>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1"/>
      </w:numPr>
    </w:pPr>
  </w:style>
  <w:style w:type="paragraph" w:customStyle="1" w:styleId="RAN4H1">
    <w:name w:val="RAN4 H1"/>
    <w:basedOn w:val="Normal"/>
    <w:next w:val="Normal"/>
    <w:link w:val="RAN4H1Char"/>
    <w:qFormat/>
    <w:rsid w:val="00AE56B1"/>
    <w:pPr>
      <w:keepNext/>
      <w:keepLines/>
      <w:numPr>
        <w:numId w:val="4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50"/>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6"/>
      </w:numPr>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5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1"/>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9"/>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rial,Sans-Serif" w:hAnsi="Arial,Sans-Serif"/>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nhideWhenUsed/>
    <w:rsid w:val="009E0DFA"/>
    <w:pPr>
      <w:tabs>
        <w:tab w:val="center" w:pos="4680"/>
        <w:tab w:val="right" w:pos="9360"/>
      </w:tabs>
      <w:spacing w:after="0" w:line="240" w:lineRule="auto"/>
    </w:pPr>
    <w:rPr>
      <w:lang w:val="en-US"/>
    </w:rPr>
  </w:style>
  <w:style w:type="character" w:customStyle="1" w:styleId="HeaderChar">
    <w:name w:val="Header Char"/>
    <w:basedOn w:val="DefaultParagraphFont"/>
    <w:link w:val="Header"/>
    <w:rsid w:val="009E0DFA"/>
    <w:rPr>
      <w:rFonts w:ascii="Times New Roman" w:hAnsi="Times New Roman"/>
      <w:sz w:val="20"/>
    </w:rPr>
  </w:style>
  <w:style w:type="paragraph" w:customStyle="1" w:styleId="B1">
    <w:name w:val="B1"/>
    <w:basedOn w:val="Normal"/>
    <w:link w:val="B10"/>
    <w:qFormat/>
    <w:rsid w:val="009E0DFA"/>
    <w:pPr>
      <w:spacing w:after="180" w:line="240" w:lineRule="auto"/>
      <w:ind w:left="568" w:hanging="284"/>
    </w:pPr>
    <w:rPr>
      <w:rFonts w:eastAsia="MS Mincho" w:cs="Times New Roman"/>
      <w:szCs w:val="20"/>
    </w:rPr>
  </w:style>
  <w:style w:type="paragraph" w:customStyle="1" w:styleId="B2">
    <w:name w:val="B2"/>
    <w:basedOn w:val="Normal"/>
    <w:link w:val="B2Char"/>
    <w:qFormat/>
    <w:rsid w:val="009E0DFA"/>
    <w:pPr>
      <w:spacing w:after="180" w:line="240" w:lineRule="auto"/>
      <w:ind w:left="851" w:hanging="284"/>
    </w:pPr>
    <w:rPr>
      <w:rFonts w:eastAsia="MS Mincho" w:cs="Times New Roman"/>
      <w:szCs w:val="20"/>
    </w:rPr>
  </w:style>
  <w:style w:type="character" w:customStyle="1" w:styleId="B10">
    <w:name w:val="B1 (文字)"/>
    <w:link w:val="B1"/>
    <w:qFormat/>
    <w:rsid w:val="009E0DFA"/>
    <w:rPr>
      <w:rFonts w:ascii="Times New Roman" w:eastAsia="MS Mincho" w:hAnsi="Times New Roman" w:cs="Times New Roman"/>
      <w:sz w:val="20"/>
      <w:szCs w:val="20"/>
      <w:lang w:val="en-GB"/>
    </w:rPr>
  </w:style>
  <w:style w:type="character" w:customStyle="1" w:styleId="B2Char">
    <w:name w:val="B2 Char"/>
    <w:link w:val="B2"/>
    <w:qFormat/>
    <w:rsid w:val="009E0DFA"/>
    <w:rPr>
      <w:rFonts w:ascii="Times New Roman" w:eastAsia="MS Mincho" w:hAnsi="Times New Roman" w:cs="Times New Roman"/>
      <w:sz w:val="20"/>
      <w:szCs w:val="20"/>
      <w:lang w:val="en-GB"/>
    </w:rPr>
  </w:style>
  <w:style w:type="character" w:customStyle="1" w:styleId="normaltextrun">
    <w:name w:val="normaltextrun"/>
    <w:basedOn w:val="DefaultParagraphFont"/>
    <w:rsid w:val="009E0DFA"/>
  </w:style>
  <w:style w:type="character" w:styleId="Mention">
    <w:name w:val="Mention"/>
    <w:basedOn w:val="DefaultParagraphFont"/>
    <w:uiPriority w:val="99"/>
    <w:unhideWhenUsed/>
    <w:rsid w:val="00D26EDB"/>
    <w:rPr>
      <w:color w:val="2B579A"/>
      <w:shd w:val="clear" w:color="auto" w:fill="E1DFDD"/>
    </w:rPr>
  </w:style>
  <w:style w:type="character" w:customStyle="1" w:styleId="ui-provider">
    <w:name w:val="ui-provider"/>
    <w:basedOn w:val="DefaultParagraphFont"/>
    <w:rsid w:val="00D67F83"/>
  </w:style>
  <w:style w:type="paragraph" w:customStyle="1" w:styleId="pf0">
    <w:name w:val="pf0"/>
    <w:basedOn w:val="Normal"/>
    <w:rsid w:val="00A52ACE"/>
    <w:pPr>
      <w:spacing w:before="100" w:beforeAutospacing="1" w:after="100" w:afterAutospacing="1" w:line="240" w:lineRule="auto"/>
    </w:pPr>
    <w:rPr>
      <w:rFonts w:eastAsia="Times New Roman" w:cs="Times New Roman"/>
      <w:sz w:val="24"/>
      <w:szCs w:val="24"/>
      <w:lang w:val="en-US" w:eastAsia="ko-KR"/>
    </w:rPr>
  </w:style>
  <w:style w:type="character" w:customStyle="1" w:styleId="cf01">
    <w:name w:val="cf01"/>
    <w:basedOn w:val="DefaultParagraphFont"/>
    <w:rsid w:val="00A52ACE"/>
    <w:rPr>
      <w:rFonts w:ascii="Segoe UI" w:hAnsi="Segoe UI" w:cs="Segoe UI" w:hint="default"/>
      <w:sz w:val="18"/>
      <w:szCs w:val="18"/>
    </w:rPr>
  </w:style>
  <w:style w:type="paragraph" w:styleId="Footer">
    <w:name w:val="footer"/>
    <w:basedOn w:val="Normal"/>
    <w:link w:val="FooterChar"/>
    <w:uiPriority w:val="99"/>
    <w:unhideWhenUsed/>
    <w:rsid w:val="00E148CB"/>
    <w:pPr>
      <w:tabs>
        <w:tab w:val="center" w:pos="4986"/>
        <w:tab w:val="right" w:pos="9972"/>
      </w:tabs>
      <w:spacing w:after="0" w:line="240" w:lineRule="auto"/>
    </w:pPr>
  </w:style>
  <w:style w:type="character" w:customStyle="1" w:styleId="FooterChar">
    <w:name w:val="Footer Char"/>
    <w:basedOn w:val="DefaultParagraphFont"/>
    <w:link w:val="Footer"/>
    <w:uiPriority w:val="99"/>
    <w:rsid w:val="00432E65"/>
    <w:rPr>
      <w:rFonts w:ascii="Times New Roman" w:hAnsi="Times New Roman"/>
      <w:sz w:val="20"/>
      <w:lang w:val="en-GB"/>
    </w:rPr>
  </w:style>
  <w:style w:type="character" w:customStyle="1" w:styleId="Proposalstylenokia2023Char">
    <w:name w:val="Proposal_style_nokia2023 Char"/>
    <w:basedOn w:val="DefaultParagraphFont"/>
    <w:link w:val="Proposalstylenokia2023"/>
    <w:locked/>
    <w:rsid w:val="009C44ED"/>
    <w:rPr>
      <w:rFonts w:ascii="Times New Roman" w:eastAsiaTheme="minorHAnsi" w:hAnsi="Times New Roman"/>
      <w:b/>
      <w:bCs/>
      <w:kern w:val="2"/>
      <w:lang w:eastAsia="ja-JP"/>
    </w:rPr>
  </w:style>
  <w:style w:type="paragraph" w:customStyle="1" w:styleId="Proposalstylenokia2023">
    <w:name w:val="Proposal_style_nokia2023"/>
    <w:basedOn w:val="Normal"/>
    <w:link w:val="Proposalstylenokia2023Char"/>
    <w:qFormat/>
    <w:rsid w:val="009C44ED"/>
    <w:pPr>
      <w:numPr>
        <w:numId w:val="13"/>
      </w:numPr>
      <w:spacing w:after="0" w:line="257" w:lineRule="auto"/>
      <w:jc w:val="both"/>
    </w:pPr>
    <w:rPr>
      <w:rFonts w:eastAsiaTheme="minorHAnsi"/>
      <w:b/>
      <w:bCs/>
      <w:kern w:val="2"/>
      <w:sz w:val="22"/>
      <w:lang w:val="en-US" w:eastAsia="ja-JP"/>
    </w:rPr>
  </w:style>
  <w:style w:type="paragraph" w:customStyle="1" w:styleId="NORMALTdocNokia">
    <w:name w:val="NORMAL_Tdoc_Nokia"/>
    <w:basedOn w:val="Normal"/>
    <w:rsid w:val="009C44ED"/>
    <w:pPr>
      <w:spacing w:after="0" w:line="240" w:lineRule="auto"/>
      <w:jc w:val="both"/>
    </w:pPr>
    <w:rPr>
      <w:rFonts w:eastAsia="Times New Roman" w:cs="Times New Roman"/>
      <w:szCs w:val="20"/>
      <w:lang w:val="en-US" w:eastAsia="zh-CN"/>
    </w:rPr>
  </w:style>
  <w:style w:type="paragraph" w:customStyle="1" w:styleId="Observationstylenokia2023">
    <w:name w:val="Observation_style_nokia2023"/>
    <w:basedOn w:val="Normal"/>
    <w:link w:val="Observationstylenokia2023Char"/>
    <w:qFormat/>
    <w:rsid w:val="009C44ED"/>
    <w:pPr>
      <w:numPr>
        <w:numId w:val="14"/>
      </w:numPr>
      <w:overflowPunct w:val="0"/>
      <w:autoSpaceDE w:val="0"/>
      <w:autoSpaceDN w:val="0"/>
      <w:adjustRightInd w:val="0"/>
      <w:spacing w:after="180" w:line="240" w:lineRule="auto"/>
      <w:jc w:val="both"/>
      <w:textAlignment w:val="baseline"/>
    </w:pPr>
    <w:rPr>
      <w:rFonts w:eastAsia="SimSun" w:cs="Times New Roman"/>
      <w:b/>
      <w:bCs/>
      <w:szCs w:val="20"/>
      <w:lang w:val="en-US" w:eastAsia="x-none"/>
    </w:rPr>
  </w:style>
  <w:style w:type="character" w:customStyle="1" w:styleId="Observationstylenokia2023Char">
    <w:name w:val="Observation_style_nokia2023 Char"/>
    <w:basedOn w:val="DefaultParagraphFont"/>
    <w:link w:val="Observationstylenokia2023"/>
    <w:rsid w:val="009C44ED"/>
    <w:rPr>
      <w:rFonts w:ascii="Times New Roman" w:eastAsia="SimSun" w:hAnsi="Times New Roman" w:cs="Times New Roman"/>
      <w:b/>
      <w:bCs/>
      <w:sz w:val="20"/>
      <w:szCs w:val="20"/>
      <w:lang w:eastAsia="x-none"/>
    </w:rPr>
  </w:style>
  <w:style w:type="paragraph" w:styleId="Revision">
    <w:name w:val="Revision"/>
    <w:hidden/>
    <w:uiPriority w:val="99"/>
    <w:semiHidden/>
    <w:rsid w:val="00074E90"/>
    <w:pPr>
      <w:spacing w:after="0" w:line="240" w:lineRule="auto"/>
    </w:pPr>
    <w:rPr>
      <w:rFonts w:ascii="Times New Roman" w:hAnsi="Times New Roman"/>
      <w:sz w:val="20"/>
      <w:lang w:val="en-GB"/>
    </w:rPr>
  </w:style>
  <w:style w:type="paragraph" w:styleId="NoSpacing">
    <w:name w:val="No Spacing"/>
    <w:uiPriority w:val="1"/>
    <w:qFormat/>
    <w:rsid w:val="00A8289B"/>
    <w:pPr>
      <w:spacing w:after="0" w:line="240" w:lineRule="auto"/>
    </w:pPr>
    <w:rPr>
      <w:rFonts w:ascii="Times New Roman" w:hAnsi="Times New Roman"/>
      <w:sz w:val="20"/>
      <w:lang w:val="en-GB"/>
    </w:rPr>
  </w:style>
  <w:style w:type="table" w:customStyle="1" w:styleId="TableGrid1">
    <w:name w:val="TableGrid1"/>
    <w:basedOn w:val="TableNormal"/>
    <w:next w:val="TableGrid"/>
    <w:uiPriority w:val="39"/>
    <w:qFormat/>
    <w:rsid w:val="00360DB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6F6247"/>
    <w:pPr>
      <w:spacing w:before="100" w:beforeAutospacing="1" w:after="100" w:afterAutospacing="1" w:line="240" w:lineRule="auto"/>
    </w:pPr>
    <w:rPr>
      <w:rFonts w:eastAsia="Times New Roman" w:cs="Times New Roman"/>
      <w:sz w:val="24"/>
      <w:szCs w:val="24"/>
      <w:lang w:val="en-US"/>
    </w:rPr>
  </w:style>
  <w:style w:type="character" w:customStyle="1" w:styleId="eop">
    <w:name w:val="eop"/>
    <w:basedOn w:val="DefaultParagraphFont"/>
    <w:rsid w:val="006F6247"/>
  </w:style>
  <w:style w:type="paragraph" w:customStyle="1" w:styleId="Bulletedo1">
    <w:name w:val="Bulleted o 1"/>
    <w:basedOn w:val="Normal"/>
    <w:uiPriority w:val="99"/>
    <w:qFormat/>
    <w:rsid w:val="00B9639B"/>
    <w:pPr>
      <w:numPr>
        <w:numId w:val="44"/>
      </w:numPr>
      <w:tabs>
        <w:tab w:val="clear" w:pos="360"/>
        <w:tab w:val="num" w:pos="720"/>
      </w:tabs>
      <w:overflowPunct w:val="0"/>
      <w:autoSpaceDE w:val="0"/>
      <w:autoSpaceDN w:val="0"/>
      <w:adjustRightInd w:val="0"/>
      <w:spacing w:before="120" w:after="120" w:line="240" w:lineRule="auto"/>
      <w:textAlignment w:val="baseline"/>
    </w:pPr>
    <w:rPr>
      <w:rFonts w:eastAsia="Times New Roman" w:cs="Times New Roman"/>
      <w:szCs w:val="20"/>
    </w:rPr>
  </w:style>
  <w:style w:type="character" w:customStyle="1" w:styleId="ListParagraphChar1">
    <w:name w:val="List Paragraph Char1"/>
    <w:uiPriority w:val="34"/>
    <w:qFormat/>
    <w:rsid w:val="001B4009"/>
    <w:rPr>
      <w:rFonts w:ascii="Times New Roman" w:eastAsia="SimSun" w:hAnsi="Times New Roman"/>
      <w:sz w:val="22"/>
      <w:szCs w:val="24"/>
      <w:lang w:val="en-GB" w:eastAsia="en-US"/>
    </w:rPr>
  </w:style>
  <w:style w:type="paragraph" w:customStyle="1" w:styleId="EQ">
    <w:name w:val="EQ"/>
    <w:basedOn w:val="Normal"/>
    <w:next w:val="Normal"/>
    <w:link w:val="EQChar"/>
    <w:qFormat/>
    <w:rsid w:val="00267140"/>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rPr>
  </w:style>
  <w:style w:type="paragraph" w:customStyle="1" w:styleId="NO">
    <w:name w:val="NO"/>
    <w:basedOn w:val="Normal"/>
    <w:link w:val="NOChar"/>
    <w:rsid w:val="00267140"/>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267140"/>
    <w:rPr>
      <w:rFonts w:ascii="Times New Roman" w:eastAsia="Times New Roman" w:hAnsi="Times New Roman" w:cs="Times New Roman"/>
      <w:sz w:val="20"/>
      <w:szCs w:val="20"/>
      <w:lang w:val="en-GB"/>
    </w:rPr>
  </w:style>
  <w:style w:type="character" w:customStyle="1" w:styleId="B1Char">
    <w:name w:val="B1 Char"/>
    <w:qFormat/>
    <w:rsid w:val="00267140"/>
    <w:rPr>
      <w:rFonts w:eastAsia="Times New Roman"/>
      <w:lang w:eastAsia="en-US"/>
    </w:rPr>
  </w:style>
  <w:style w:type="paragraph" w:customStyle="1" w:styleId="B3">
    <w:name w:val="B3"/>
    <w:basedOn w:val="List3"/>
    <w:link w:val="B3Char"/>
    <w:qFormat/>
    <w:rsid w:val="00267140"/>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rPr>
  </w:style>
  <w:style w:type="character" w:customStyle="1" w:styleId="EQChar">
    <w:name w:val="EQ Char"/>
    <w:link w:val="EQ"/>
    <w:qFormat/>
    <w:locked/>
    <w:rsid w:val="00267140"/>
    <w:rPr>
      <w:rFonts w:ascii="Times New Roman" w:eastAsia="Times New Roman" w:hAnsi="Times New Roman" w:cs="Times New Roman"/>
      <w:noProof/>
      <w:sz w:val="20"/>
      <w:szCs w:val="20"/>
      <w:lang w:val="en-GB"/>
    </w:rPr>
  </w:style>
  <w:style w:type="paragraph" w:styleId="ListNumber3">
    <w:name w:val="List Number 3"/>
    <w:basedOn w:val="Normal"/>
    <w:uiPriority w:val="99"/>
    <w:qFormat/>
    <w:rsid w:val="00267140"/>
    <w:pPr>
      <w:numPr>
        <w:numId w:val="57"/>
      </w:numPr>
      <w:tabs>
        <w:tab w:val="clear" w:pos="720"/>
        <w:tab w:val="num" w:pos="360"/>
        <w:tab w:val="num" w:pos="926"/>
      </w:tabs>
      <w:overflowPunct w:val="0"/>
      <w:autoSpaceDE w:val="0"/>
      <w:autoSpaceDN w:val="0"/>
      <w:adjustRightInd w:val="0"/>
      <w:spacing w:after="180" w:line="240" w:lineRule="auto"/>
      <w:ind w:left="0" w:firstLine="0"/>
      <w:textAlignment w:val="baseline"/>
    </w:pPr>
    <w:rPr>
      <w:rFonts w:eastAsia="MS Mincho" w:cs="Times New Roman"/>
      <w:szCs w:val="20"/>
    </w:rPr>
  </w:style>
  <w:style w:type="character" w:customStyle="1" w:styleId="B3Char">
    <w:name w:val="B3 Char"/>
    <w:link w:val="B3"/>
    <w:qFormat/>
    <w:locked/>
    <w:rsid w:val="00267140"/>
    <w:rPr>
      <w:rFonts w:ascii="Times New Roman" w:eastAsia="Times New Roman" w:hAnsi="Times New Roman" w:cs="Times New Roman"/>
      <w:sz w:val="20"/>
      <w:szCs w:val="20"/>
      <w:lang w:val="en-GB"/>
    </w:rPr>
  </w:style>
  <w:style w:type="paragraph" w:styleId="List3">
    <w:name w:val="List 3"/>
    <w:basedOn w:val="Normal"/>
    <w:uiPriority w:val="99"/>
    <w:semiHidden/>
    <w:unhideWhenUsed/>
    <w:rsid w:val="00267140"/>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721">
      <w:bodyDiv w:val="1"/>
      <w:marLeft w:val="0"/>
      <w:marRight w:val="0"/>
      <w:marTop w:val="0"/>
      <w:marBottom w:val="0"/>
      <w:divBdr>
        <w:top w:val="none" w:sz="0" w:space="0" w:color="auto"/>
        <w:left w:val="none" w:sz="0" w:space="0" w:color="auto"/>
        <w:bottom w:val="none" w:sz="0" w:space="0" w:color="auto"/>
        <w:right w:val="none" w:sz="0" w:space="0" w:color="auto"/>
      </w:divBdr>
      <w:divsChild>
        <w:div w:id="1610114946">
          <w:marLeft w:val="0"/>
          <w:marRight w:val="0"/>
          <w:marTop w:val="0"/>
          <w:marBottom w:val="0"/>
          <w:divBdr>
            <w:top w:val="none" w:sz="0" w:space="0" w:color="auto"/>
            <w:left w:val="none" w:sz="0" w:space="0" w:color="auto"/>
            <w:bottom w:val="none" w:sz="0" w:space="0" w:color="auto"/>
            <w:right w:val="none" w:sz="0" w:space="0" w:color="auto"/>
          </w:divBdr>
          <w:divsChild>
            <w:div w:id="285360168">
              <w:marLeft w:val="0"/>
              <w:marRight w:val="0"/>
              <w:marTop w:val="0"/>
              <w:marBottom w:val="0"/>
              <w:divBdr>
                <w:top w:val="none" w:sz="0" w:space="0" w:color="auto"/>
                <w:left w:val="none" w:sz="0" w:space="0" w:color="auto"/>
                <w:bottom w:val="none" w:sz="0" w:space="0" w:color="auto"/>
                <w:right w:val="none" w:sz="0" w:space="0" w:color="auto"/>
              </w:divBdr>
            </w:div>
            <w:div w:id="1025207796">
              <w:marLeft w:val="0"/>
              <w:marRight w:val="0"/>
              <w:marTop w:val="0"/>
              <w:marBottom w:val="0"/>
              <w:divBdr>
                <w:top w:val="none" w:sz="0" w:space="0" w:color="auto"/>
                <w:left w:val="none" w:sz="0" w:space="0" w:color="auto"/>
                <w:bottom w:val="none" w:sz="0" w:space="0" w:color="auto"/>
                <w:right w:val="none" w:sz="0" w:space="0" w:color="auto"/>
              </w:divBdr>
            </w:div>
            <w:div w:id="1679187956">
              <w:marLeft w:val="0"/>
              <w:marRight w:val="0"/>
              <w:marTop w:val="0"/>
              <w:marBottom w:val="0"/>
              <w:divBdr>
                <w:top w:val="none" w:sz="0" w:space="0" w:color="auto"/>
                <w:left w:val="none" w:sz="0" w:space="0" w:color="auto"/>
                <w:bottom w:val="none" w:sz="0" w:space="0" w:color="auto"/>
                <w:right w:val="none" w:sz="0" w:space="0" w:color="auto"/>
              </w:divBdr>
            </w:div>
          </w:divsChild>
        </w:div>
        <w:div w:id="1811707639">
          <w:marLeft w:val="0"/>
          <w:marRight w:val="0"/>
          <w:marTop w:val="0"/>
          <w:marBottom w:val="0"/>
          <w:divBdr>
            <w:top w:val="none" w:sz="0" w:space="0" w:color="auto"/>
            <w:left w:val="none" w:sz="0" w:space="0" w:color="auto"/>
            <w:bottom w:val="none" w:sz="0" w:space="0" w:color="auto"/>
            <w:right w:val="none" w:sz="0" w:space="0" w:color="auto"/>
          </w:divBdr>
          <w:divsChild>
            <w:div w:id="130563986">
              <w:marLeft w:val="0"/>
              <w:marRight w:val="0"/>
              <w:marTop w:val="0"/>
              <w:marBottom w:val="0"/>
              <w:divBdr>
                <w:top w:val="none" w:sz="0" w:space="0" w:color="auto"/>
                <w:left w:val="none" w:sz="0" w:space="0" w:color="auto"/>
                <w:bottom w:val="none" w:sz="0" w:space="0" w:color="auto"/>
                <w:right w:val="none" w:sz="0" w:space="0" w:color="auto"/>
              </w:divBdr>
            </w:div>
            <w:div w:id="473253650">
              <w:marLeft w:val="0"/>
              <w:marRight w:val="0"/>
              <w:marTop w:val="0"/>
              <w:marBottom w:val="0"/>
              <w:divBdr>
                <w:top w:val="none" w:sz="0" w:space="0" w:color="auto"/>
                <w:left w:val="none" w:sz="0" w:space="0" w:color="auto"/>
                <w:bottom w:val="none" w:sz="0" w:space="0" w:color="auto"/>
                <w:right w:val="none" w:sz="0" w:space="0" w:color="auto"/>
              </w:divBdr>
            </w:div>
            <w:div w:id="177786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13722">
      <w:bodyDiv w:val="1"/>
      <w:marLeft w:val="0"/>
      <w:marRight w:val="0"/>
      <w:marTop w:val="0"/>
      <w:marBottom w:val="0"/>
      <w:divBdr>
        <w:top w:val="none" w:sz="0" w:space="0" w:color="auto"/>
        <w:left w:val="none" w:sz="0" w:space="0" w:color="auto"/>
        <w:bottom w:val="none" w:sz="0" w:space="0" w:color="auto"/>
        <w:right w:val="none" w:sz="0" w:space="0" w:color="auto"/>
      </w:divBdr>
    </w:div>
    <w:div w:id="72432811">
      <w:bodyDiv w:val="1"/>
      <w:marLeft w:val="0"/>
      <w:marRight w:val="0"/>
      <w:marTop w:val="0"/>
      <w:marBottom w:val="0"/>
      <w:divBdr>
        <w:top w:val="none" w:sz="0" w:space="0" w:color="auto"/>
        <w:left w:val="none" w:sz="0" w:space="0" w:color="auto"/>
        <w:bottom w:val="none" w:sz="0" w:space="0" w:color="auto"/>
        <w:right w:val="none" w:sz="0" w:space="0" w:color="auto"/>
      </w:divBdr>
    </w:div>
    <w:div w:id="84573536">
      <w:bodyDiv w:val="1"/>
      <w:marLeft w:val="0"/>
      <w:marRight w:val="0"/>
      <w:marTop w:val="0"/>
      <w:marBottom w:val="0"/>
      <w:divBdr>
        <w:top w:val="none" w:sz="0" w:space="0" w:color="auto"/>
        <w:left w:val="none" w:sz="0" w:space="0" w:color="auto"/>
        <w:bottom w:val="none" w:sz="0" w:space="0" w:color="auto"/>
        <w:right w:val="none" w:sz="0" w:space="0" w:color="auto"/>
      </w:divBdr>
      <w:divsChild>
        <w:div w:id="654798566">
          <w:marLeft w:val="0"/>
          <w:marRight w:val="0"/>
          <w:marTop w:val="0"/>
          <w:marBottom w:val="0"/>
          <w:divBdr>
            <w:top w:val="none" w:sz="0" w:space="0" w:color="auto"/>
            <w:left w:val="none" w:sz="0" w:space="0" w:color="auto"/>
            <w:bottom w:val="none" w:sz="0" w:space="0" w:color="auto"/>
            <w:right w:val="none" w:sz="0" w:space="0" w:color="auto"/>
          </w:divBdr>
        </w:div>
      </w:divsChild>
    </w:div>
    <w:div w:id="94330984">
      <w:bodyDiv w:val="1"/>
      <w:marLeft w:val="0"/>
      <w:marRight w:val="0"/>
      <w:marTop w:val="0"/>
      <w:marBottom w:val="0"/>
      <w:divBdr>
        <w:top w:val="none" w:sz="0" w:space="0" w:color="auto"/>
        <w:left w:val="none" w:sz="0" w:space="0" w:color="auto"/>
        <w:bottom w:val="none" w:sz="0" w:space="0" w:color="auto"/>
        <w:right w:val="none" w:sz="0" w:space="0" w:color="auto"/>
      </w:divBdr>
    </w:div>
    <w:div w:id="155726832">
      <w:bodyDiv w:val="1"/>
      <w:marLeft w:val="0"/>
      <w:marRight w:val="0"/>
      <w:marTop w:val="0"/>
      <w:marBottom w:val="0"/>
      <w:divBdr>
        <w:top w:val="none" w:sz="0" w:space="0" w:color="auto"/>
        <w:left w:val="none" w:sz="0" w:space="0" w:color="auto"/>
        <w:bottom w:val="none" w:sz="0" w:space="0" w:color="auto"/>
        <w:right w:val="none" w:sz="0" w:space="0" w:color="auto"/>
      </w:divBdr>
    </w:div>
    <w:div w:id="219173321">
      <w:bodyDiv w:val="1"/>
      <w:marLeft w:val="0"/>
      <w:marRight w:val="0"/>
      <w:marTop w:val="0"/>
      <w:marBottom w:val="0"/>
      <w:divBdr>
        <w:top w:val="none" w:sz="0" w:space="0" w:color="auto"/>
        <w:left w:val="none" w:sz="0" w:space="0" w:color="auto"/>
        <w:bottom w:val="none" w:sz="0" w:space="0" w:color="auto"/>
        <w:right w:val="none" w:sz="0" w:space="0" w:color="auto"/>
      </w:divBdr>
    </w:div>
    <w:div w:id="226887982">
      <w:bodyDiv w:val="1"/>
      <w:marLeft w:val="0"/>
      <w:marRight w:val="0"/>
      <w:marTop w:val="0"/>
      <w:marBottom w:val="0"/>
      <w:divBdr>
        <w:top w:val="none" w:sz="0" w:space="0" w:color="auto"/>
        <w:left w:val="none" w:sz="0" w:space="0" w:color="auto"/>
        <w:bottom w:val="none" w:sz="0" w:space="0" w:color="auto"/>
        <w:right w:val="none" w:sz="0" w:space="0" w:color="auto"/>
      </w:divBdr>
    </w:div>
    <w:div w:id="237835565">
      <w:bodyDiv w:val="1"/>
      <w:marLeft w:val="0"/>
      <w:marRight w:val="0"/>
      <w:marTop w:val="0"/>
      <w:marBottom w:val="0"/>
      <w:divBdr>
        <w:top w:val="none" w:sz="0" w:space="0" w:color="auto"/>
        <w:left w:val="none" w:sz="0" w:space="0" w:color="auto"/>
        <w:bottom w:val="none" w:sz="0" w:space="0" w:color="auto"/>
        <w:right w:val="none" w:sz="0" w:space="0" w:color="auto"/>
      </w:divBdr>
    </w:div>
    <w:div w:id="242880534">
      <w:bodyDiv w:val="1"/>
      <w:marLeft w:val="0"/>
      <w:marRight w:val="0"/>
      <w:marTop w:val="0"/>
      <w:marBottom w:val="0"/>
      <w:divBdr>
        <w:top w:val="none" w:sz="0" w:space="0" w:color="auto"/>
        <w:left w:val="none" w:sz="0" w:space="0" w:color="auto"/>
        <w:bottom w:val="none" w:sz="0" w:space="0" w:color="auto"/>
        <w:right w:val="none" w:sz="0" w:space="0" w:color="auto"/>
      </w:divBdr>
    </w:div>
    <w:div w:id="264390838">
      <w:bodyDiv w:val="1"/>
      <w:marLeft w:val="0"/>
      <w:marRight w:val="0"/>
      <w:marTop w:val="0"/>
      <w:marBottom w:val="0"/>
      <w:divBdr>
        <w:top w:val="none" w:sz="0" w:space="0" w:color="auto"/>
        <w:left w:val="none" w:sz="0" w:space="0" w:color="auto"/>
        <w:bottom w:val="none" w:sz="0" w:space="0" w:color="auto"/>
        <w:right w:val="none" w:sz="0" w:space="0" w:color="auto"/>
      </w:divBdr>
      <w:divsChild>
        <w:div w:id="1647471476">
          <w:marLeft w:val="547"/>
          <w:marRight w:val="0"/>
          <w:marTop w:val="0"/>
          <w:marBottom w:val="0"/>
          <w:divBdr>
            <w:top w:val="none" w:sz="0" w:space="0" w:color="auto"/>
            <w:left w:val="none" w:sz="0" w:space="0" w:color="auto"/>
            <w:bottom w:val="none" w:sz="0" w:space="0" w:color="auto"/>
            <w:right w:val="none" w:sz="0" w:space="0" w:color="auto"/>
          </w:divBdr>
        </w:div>
        <w:div w:id="1900945347">
          <w:marLeft w:val="547"/>
          <w:marRight w:val="0"/>
          <w:marTop w:val="0"/>
          <w:marBottom w:val="0"/>
          <w:divBdr>
            <w:top w:val="none" w:sz="0" w:space="0" w:color="auto"/>
            <w:left w:val="none" w:sz="0" w:space="0" w:color="auto"/>
            <w:bottom w:val="none" w:sz="0" w:space="0" w:color="auto"/>
            <w:right w:val="none" w:sz="0" w:space="0" w:color="auto"/>
          </w:divBdr>
        </w:div>
      </w:divsChild>
    </w:div>
    <w:div w:id="294606328">
      <w:bodyDiv w:val="1"/>
      <w:marLeft w:val="0"/>
      <w:marRight w:val="0"/>
      <w:marTop w:val="0"/>
      <w:marBottom w:val="0"/>
      <w:divBdr>
        <w:top w:val="none" w:sz="0" w:space="0" w:color="auto"/>
        <w:left w:val="none" w:sz="0" w:space="0" w:color="auto"/>
        <w:bottom w:val="none" w:sz="0" w:space="0" w:color="auto"/>
        <w:right w:val="none" w:sz="0" w:space="0" w:color="auto"/>
      </w:divBdr>
    </w:div>
    <w:div w:id="344139588">
      <w:bodyDiv w:val="1"/>
      <w:marLeft w:val="0"/>
      <w:marRight w:val="0"/>
      <w:marTop w:val="0"/>
      <w:marBottom w:val="0"/>
      <w:divBdr>
        <w:top w:val="none" w:sz="0" w:space="0" w:color="auto"/>
        <w:left w:val="none" w:sz="0" w:space="0" w:color="auto"/>
        <w:bottom w:val="none" w:sz="0" w:space="0" w:color="auto"/>
        <w:right w:val="none" w:sz="0" w:space="0" w:color="auto"/>
      </w:divBdr>
      <w:divsChild>
        <w:div w:id="1963271478">
          <w:marLeft w:val="547"/>
          <w:marRight w:val="0"/>
          <w:marTop w:val="0"/>
          <w:marBottom w:val="160"/>
          <w:divBdr>
            <w:top w:val="none" w:sz="0" w:space="0" w:color="auto"/>
            <w:left w:val="none" w:sz="0" w:space="0" w:color="auto"/>
            <w:bottom w:val="none" w:sz="0" w:space="0" w:color="auto"/>
            <w:right w:val="none" w:sz="0" w:space="0" w:color="auto"/>
          </w:divBdr>
        </w:div>
      </w:divsChild>
    </w:div>
    <w:div w:id="430666485">
      <w:bodyDiv w:val="1"/>
      <w:marLeft w:val="0"/>
      <w:marRight w:val="0"/>
      <w:marTop w:val="0"/>
      <w:marBottom w:val="0"/>
      <w:divBdr>
        <w:top w:val="none" w:sz="0" w:space="0" w:color="auto"/>
        <w:left w:val="none" w:sz="0" w:space="0" w:color="auto"/>
        <w:bottom w:val="none" w:sz="0" w:space="0" w:color="auto"/>
        <w:right w:val="none" w:sz="0" w:space="0" w:color="auto"/>
      </w:divBdr>
    </w:div>
    <w:div w:id="522550398">
      <w:bodyDiv w:val="1"/>
      <w:marLeft w:val="0"/>
      <w:marRight w:val="0"/>
      <w:marTop w:val="0"/>
      <w:marBottom w:val="0"/>
      <w:divBdr>
        <w:top w:val="none" w:sz="0" w:space="0" w:color="auto"/>
        <w:left w:val="none" w:sz="0" w:space="0" w:color="auto"/>
        <w:bottom w:val="none" w:sz="0" w:space="0" w:color="auto"/>
        <w:right w:val="none" w:sz="0" w:space="0" w:color="auto"/>
      </w:divBdr>
    </w:div>
    <w:div w:id="629938959">
      <w:bodyDiv w:val="1"/>
      <w:marLeft w:val="0"/>
      <w:marRight w:val="0"/>
      <w:marTop w:val="0"/>
      <w:marBottom w:val="0"/>
      <w:divBdr>
        <w:top w:val="none" w:sz="0" w:space="0" w:color="auto"/>
        <w:left w:val="none" w:sz="0" w:space="0" w:color="auto"/>
        <w:bottom w:val="none" w:sz="0" w:space="0" w:color="auto"/>
        <w:right w:val="none" w:sz="0" w:space="0" w:color="auto"/>
      </w:divBdr>
    </w:div>
    <w:div w:id="703941500">
      <w:bodyDiv w:val="1"/>
      <w:marLeft w:val="0"/>
      <w:marRight w:val="0"/>
      <w:marTop w:val="0"/>
      <w:marBottom w:val="0"/>
      <w:divBdr>
        <w:top w:val="none" w:sz="0" w:space="0" w:color="auto"/>
        <w:left w:val="none" w:sz="0" w:space="0" w:color="auto"/>
        <w:bottom w:val="none" w:sz="0" w:space="0" w:color="auto"/>
        <w:right w:val="none" w:sz="0" w:space="0" w:color="auto"/>
      </w:divBdr>
      <w:divsChild>
        <w:div w:id="157310887">
          <w:marLeft w:val="547"/>
          <w:marRight w:val="0"/>
          <w:marTop w:val="0"/>
          <w:marBottom w:val="0"/>
          <w:divBdr>
            <w:top w:val="none" w:sz="0" w:space="0" w:color="auto"/>
            <w:left w:val="none" w:sz="0" w:space="0" w:color="auto"/>
            <w:bottom w:val="none" w:sz="0" w:space="0" w:color="auto"/>
            <w:right w:val="none" w:sz="0" w:space="0" w:color="auto"/>
          </w:divBdr>
        </w:div>
      </w:divsChild>
    </w:div>
    <w:div w:id="761149697">
      <w:bodyDiv w:val="1"/>
      <w:marLeft w:val="0"/>
      <w:marRight w:val="0"/>
      <w:marTop w:val="0"/>
      <w:marBottom w:val="0"/>
      <w:divBdr>
        <w:top w:val="none" w:sz="0" w:space="0" w:color="auto"/>
        <w:left w:val="none" w:sz="0" w:space="0" w:color="auto"/>
        <w:bottom w:val="none" w:sz="0" w:space="0" w:color="auto"/>
        <w:right w:val="none" w:sz="0" w:space="0" w:color="auto"/>
      </w:divBdr>
    </w:div>
    <w:div w:id="789589091">
      <w:bodyDiv w:val="1"/>
      <w:marLeft w:val="0"/>
      <w:marRight w:val="0"/>
      <w:marTop w:val="0"/>
      <w:marBottom w:val="0"/>
      <w:divBdr>
        <w:top w:val="none" w:sz="0" w:space="0" w:color="auto"/>
        <w:left w:val="none" w:sz="0" w:space="0" w:color="auto"/>
        <w:bottom w:val="none" w:sz="0" w:space="0" w:color="auto"/>
        <w:right w:val="none" w:sz="0" w:space="0" w:color="auto"/>
      </w:divBdr>
    </w:div>
    <w:div w:id="834416875">
      <w:bodyDiv w:val="1"/>
      <w:marLeft w:val="0"/>
      <w:marRight w:val="0"/>
      <w:marTop w:val="0"/>
      <w:marBottom w:val="0"/>
      <w:divBdr>
        <w:top w:val="none" w:sz="0" w:space="0" w:color="auto"/>
        <w:left w:val="none" w:sz="0" w:space="0" w:color="auto"/>
        <w:bottom w:val="none" w:sz="0" w:space="0" w:color="auto"/>
        <w:right w:val="none" w:sz="0" w:space="0" w:color="auto"/>
      </w:divBdr>
      <w:divsChild>
        <w:div w:id="750196745">
          <w:marLeft w:val="0"/>
          <w:marRight w:val="0"/>
          <w:marTop w:val="0"/>
          <w:marBottom w:val="0"/>
          <w:divBdr>
            <w:top w:val="none" w:sz="0" w:space="0" w:color="auto"/>
            <w:left w:val="none" w:sz="0" w:space="0" w:color="auto"/>
            <w:bottom w:val="none" w:sz="0" w:space="0" w:color="auto"/>
            <w:right w:val="none" w:sz="0" w:space="0" w:color="auto"/>
          </w:divBdr>
        </w:div>
      </w:divsChild>
    </w:div>
    <w:div w:id="873889575">
      <w:bodyDiv w:val="1"/>
      <w:marLeft w:val="0"/>
      <w:marRight w:val="0"/>
      <w:marTop w:val="0"/>
      <w:marBottom w:val="0"/>
      <w:divBdr>
        <w:top w:val="none" w:sz="0" w:space="0" w:color="auto"/>
        <w:left w:val="none" w:sz="0" w:space="0" w:color="auto"/>
        <w:bottom w:val="none" w:sz="0" w:space="0" w:color="auto"/>
        <w:right w:val="none" w:sz="0" w:space="0" w:color="auto"/>
      </w:divBdr>
    </w:div>
    <w:div w:id="947196475">
      <w:bodyDiv w:val="1"/>
      <w:marLeft w:val="0"/>
      <w:marRight w:val="0"/>
      <w:marTop w:val="0"/>
      <w:marBottom w:val="0"/>
      <w:divBdr>
        <w:top w:val="none" w:sz="0" w:space="0" w:color="auto"/>
        <w:left w:val="none" w:sz="0" w:space="0" w:color="auto"/>
        <w:bottom w:val="none" w:sz="0" w:space="0" w:color="auto"/>
        <w:right w:val="none" w:sz="0" w:space="0" w:color="auto"/>
      </w:divBdr>
    </w:div>
    <w:div w:id="962617050">
      <w:bodyDiv w:val="1"/>
      <w:marLeft w:val="0"/>
      <w:marRight w:val="0"/>
      <w:marTop w:val="0"/>
      <w:marBottom w:val="0"/>
      <w:divBdr>
        <w:top w:val="none" w:sz="0" w:space="0" w:color="auto"/>
        <w:left w:val="none" w:sz="0" w:space="0" w:color="auto"/>
        <w:bottom w:val="none" w:sz="0" w:space="0" w:color="auto"/>
        <w:right w:val="none" w:sz="0" w:space="0" w:color="auto"/>
      </w:divBdr>
    </w:div>
    <w:div w:id="983121948">
      <w:bodyDiv w:val="1"/>
      <w:marLeft w:val="0"/>
      <w:marRight w:val="0"/>
      <w:marTop w:val="0"/>
      <w:marBottom w:val="0"/>
      <w:divBdr>
        <w:top w:val="none" w:sz="0" w:space="0" w:color="auto"/>
        <w:left w:val="none" w:sz="0" w:space="0" w:color="auto"/>
        <w:bottom w:val="none" w:sz="0" w:space="0" w:color="auto"/>
        <w:right w:val="none" w:sz="0" w:space="0" w:color="auto"/>
      </w:divBdr>
    </w:div>
    <w:div w:id="1004432204">
      <w:bodyDiv w:val="1"/>
      <w:marLeft w:val="0"/>
      <w:marRight w:val="0"/>
      <w:marTop w:val="0"/>
      <w:marBottom w:val="0"/>
      <w:divBdr>
        <w:top w:val="none" w:sz="0" w:space="0" w:color="auto"/>
        <w:left w:val="none" w:sz="0" w:space="0" w:color="auto"/>
        <w:bottom w:val="none" w:sz="0" w:space="0" w:color="auto"/>
        <w:right w:val="none" w:sz="0" w:space="0" w:color="auto"/>
      </w:divBdr>
    </w:div>
    <w:div w:id="1004553720">
      <w:bodyDiv w:val="1"/>
      <w:marLeft w:val="0"/>
      <w:marRight w:val="0"/>
      <w:marTop w:val="0"/>
      <w:marBottom w:val="0"/>
      <w:divBdr>
        <w:top w:val="none" w:sz="0" w:space="0" w:color="auto"/>
        <w:left w:val="none" w:sz="0" w:space="0" w:color="auto"/>
        <w:bottom w:val="none" w:sz="0" w:space="0" w:color="auto"/>
        <w:right w:val="none" w:sz="0" w:space="0" w:color="auto"/>
      </w:divBdr>
      <w:divsChild>
        <w:div w:id="1828739293">
          <w:marLeft w:val="547"/>
          <w:marRight w:val="0"/>
          <w:marTop w:val="0"/>
          <w:marBottom w:val="160"/>
          <w:divBdr>
            <w:top w:val="none" w:sz="0" w:space="0" w:color="auto"/>
            <w:left w:val="none" w:sz="0" w:space="0" w:color="auto"/>
            <w:bottom w:val="none" w:sz="0" w:space="0" w:color="auto"/>
            <w:right w:val="none" w:sz="0" w:space="0" w:color="auto"/>
          </w:divBdr>
        </w:div>
      </w:divsChild>
    </w:div>
    <w:div w:id="1011688317">
      <w:bodyDiv w:val="1"/>
      <w:marLeft w:val="0"/>
      <w:marRight w:val="0"/>
      <w:marTop w:val="0"/>
      <w:marBottom w:val="0"/>
      <w:divBdr>
        <w:top w:val="none" w:sz="0" w:space="0" w:color="auto"/>
        <w:left w:val="none" w:sz="0" w:space="0" w:color="auto"/>
        <w:bottom w:val="none" w:sz="0" w:space="0" w:color="auto"/>
        <w:right w:val="none" w:sz="0" w:space="0" w:color="auto"/>
      </w:divBdr>
    </w:div>
    <w:div w:id="1187408263">
      <w:bodyDiv w:val="1"/>
      <w:marLeft w:val="0"/>
      <w:marRight w:val="0"/>
      <w:marTop w:val="0"/>
      <w:marBottom w:val="0"/>
      <w:divBdr>
        <w:top w:val="none" w:sz="0" w:space="0" w:color="auto"/>
        <w:left w:val="none" w:sz="0" w:space="0" w:color="auto"/>
        <w:bottom w:val="none" w:sz="0" w:space="0" w:color="auto"/>
        <w:right w:val="none" w:sz="0" w:space="0" w:color="auto"/>
      </w:divBdr>
    </w:div>
    <w:div w:id="1206943473">
      <w:bodyDiv w:val="1"/>
      <w:marLeft w:val="0"/>
      <w:marRight w:val="0"/>
      <w:marTop w:val="0"/>
      <w:marBottom w:val="0"/>
      <w:divBdr>
        <w:top w:val="none" w:sz="0" w:space="0" w:color="auto"/>
        <w:left w:val="none" w:sz="0" w:space="0" w:color="auto"/>
        <w:bottom w:val="none" w:sz="0" w:space="0" w:color="auto"/>
        <w:right w:val="none" w:sz="0" w:space="0" w:color="auto"/>
      </w:divBdr>
      <w:divsChild>
        <w:div w:id="1706102653">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1213466677">
      <w:bodyDiv w:val="1"/>
      <w:marLeft w:val="0"/>
      <w:marRight w:val="0"/>
      <w:marTop w:val="0"/>
      <w:marBottom w:val="0"/>
      <w:divBdr>
        <w:top w:val="none" w:sz="0" w:space="0" w:color="auto"/>
        <w:left w:val="none" w:sz="0" w:space="0" w:color="auto"/>
        <w:bottom w:val="none" w:sz="0" w:space="0" w:color="auto"/>
        <w:right w:val="none" w:sz="0" w:space="0" w:color="auto"/>
      </w:divBdr>
    </w:div>
    <w:div w:id="1256330266">
      <w:bodyDiv w:val="1"/>
      <w:marLeft w:val="0"/>
      <w:marRight w:val="0"/>
      <w:marTop w:val="0"/>
      <w:marBottom w:val="0"/>
      <w:divBdr>
        <w:top w:val="none" w:sz="0" w:space="0" w:color="auto"/>
        <w:left w:val="none" w:sz="0" w:space="0" w:color="auto"/>
        <w:bottom w:val="none" w:sz="0" w:space="0" w:color="auto"/>
        <w:right w:val="none" w:sz="0" w:space="0" w:color="auto"/>
      </w:divBdr>
    </w:div>
    <w:div w:id="1320157621">
      <w:bodyDiv w:val="1"/>
      <w:marLeft w:val="0"/>
      <w:marRight w:val="0"/>
      <w:marTop w:val="0"/>
      <w:marBottom w:val="0"/>
      <w:divBdr>
        <w:top w:val="none" w:sz="0" w:space="0" w:color="auto"/>
        <w:left w:val="none" w:sz="0" w:space="0" w:color="auto"/>
        <w:bottom w:val="none" w:sz="0" w:space="0" w:color="auto"/>
        <w:right w:val="none" w:sz="0" w:space="0" w:color="auto"/>
      </w:divBdr>
    </w:div>
    <w:div w:id="1322738975">
      <w:bodyDiv w:val="1"/>
      <w:marLeft w:val="0"/>
      <w:marRight w:val="0"/>
      <w:marTop w:val="0"/>
      <w:marBottom w:val="0"/>
      <w:divBdr>
        <w:top w:val="none" w:sz="0" w:space="0" w:color="auto"/>
        <w:left w:val="none" w:sz="0" w:space="0" w:color="auto"/>
        <w:bottom w:val="none" w:sz="0" w:space="0" w:color="auto"/>
        <w:right w:val="none" w:sz="0" w:space="0" w:color="auto"/>
      </w:divBdr>
    </w:div>
    <w:div w:id="1326283104">
      <w:bodyDiv w:val="1"/>
      <w:marLeft w:val="0"/>
      <w:marRight w:val="0"/>
      <w:marTop w:val="0"/>
      <w:marBottom w:val="0"/>
      <w:divBdr>
        <w:top w:val="none" w:sz="0" w:space="0" w:color="auto"/>
        <w:left w:val="none" w:sz="0" w:space="0" w:color="auto"/>
        <w:bottom w:val="none" w:sz="0" w:space="0" w:color="auto"/>
        <w:right w:val="none" w:sz="0" w:space="0" w:color="auto"/>
      </w:divBdr>
    </w:div>
    <w:div w:id="1340160223">
      <w:bodyDiv w:val="1"/>
      <w:marLeft w:val="0"/>
      <w:marRight w:val="0"/>
      <w:marTop w:val="0"/>
      <w:marBottom w:val="0"/>
      <w:divBdr>
        <w:top w:val="none" w:sz="0" w:space="0" w:color="auto"/>
        <w:left w:val="none" w:sz="0" w:space="0" w:color="auto"/>
        <w:bottom w:val="none" w:sz="0" w:space="0" w:color="auto"/>
        <w:right w:val="none" w:sz="0" w:space="0" w:color="auto"/>
      </w:divBdr>
    </w:div>
    <w:div w:id="1431391636">
      <w:bodyDiv w:val="1"/>
      <w:marLeft w:val="0"/>
      <w:marRight w:val="0"/>
      <w:marTop w:val="0"/>
      <w:marBottom w:val="0"/>
      <w:divBdr>
        <w:top w:val="none" w:sz="0" w:space="0" w:color="auto"/>
        <w:left w:val="none" w:sz="0" w:space="0" w:color="auto"/>
        <w:bottom w:val="none" w:sz="0" w:space="0" w:color="auto"/>
        <w:right w:val="none" w:sz="0" w:space="0" w:color="auto"/>
      </w:divBdr>
    </w:div>
    <w:div w:id="1432243756">
      <w:bodyDiv w:val="1"/>
      <w:marLeft w:val="0"/>
      <w:marRight w:val="0"/>
      <w:marTop w:val="0"/>
      <w:marBottom w:val="0"/>
      <w:divBdr>
        <w:top w:val="none" w:sz="0" w:space="0" w:color="auto"/>
        <w:left w:val="none" w:sz="0" w:space="0" w:color="auto"/>
        <w:bottom w:val="none" w:sz="0" w:space="0" w:color="auto"/>
        <w:right w:val="none" w:sz="0" w:space="0" w:color="auto"/>
      </w:divBdr>
    </w:div>
    <w:div w:id="1453403693">
      <w:bodyDiv w:val="1"/>
      <w:marLeft w:val="0"/>
      <w:marRight w:val="0"/>
      <w:marTop w:val="0"/>
      <w:marBottom w:val="0"/>
      <w:divBdr>
        <w:top w:val="none" w:sz="0" w:space="0" w:color="auto"/>
        <w:left w:val="none" w:sz="0" w:space="0" w:color="auto"/>
        <w:bottom w:val="none" w:sz="0" w:space="0" w:color="auto"/>
        <w:right w:val="none" w:sz="0" w:space="0" w:color="auto"/>
      </w:divBdr>
    </w:div>
    <w:div w:id="1474372530">
      <w:bodyDiv w:val="1"/>
      <w:marLeft w:val="0"/>
      <w:marRight w:val="0"/>
      <w:marTop w:val="0"/>
      <w:marBottom w:val="0"/>
      <w:divBdr>
        <w:top w:val="none" w:sz="0" w:space="0" w:color="auto"/>
        <w:left w:val="none" w:sz="0" w:space="0" w:color="auto"/>
        <w:bottom w:val="none" w:sz="0" w:space="0" w:color="auto"/>
        <w:right w:val="none" w:sz="0" w:space="0" w:color="auto"/>
      </w:divBdr>
      <w:divsChild>
        <w:div w:id="1539049008">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1482886083">
      <w:bodyDiv w:val="1"/>
      <w:marLeft w:val="0"/>
      <w:marRight w:val="0"/>
      <w:marTop w:val="0"/>
      <w:marBottom w:val="0"/>
      <w:divBdr>
        <w:top w:val="none" w:sz="0" w:space="0" w:color="auto"/>
        <w:left w:val="none" w:sz="0" w:space="0" w:color="auto"/>
        <w:bottom w:val="none" w:sz="0" w:space="0" w:color="auto"/>
        <w:right w:val="none" w:sz="0" w:space="0" w:color="auto"/>
      </w:divBdr>
    </w:div>
    <w:div w:id="1484811828">
      <w:bodyDiv w:val="1"/>
      <w:marLeft w:val="0"/>
      <w:marRight w:val="0"/>
      <w:marTop w:val="0"/>
      <w:marBottom w:val="0"/>
      <w:divBdr>
        <w:top w:val="none" w:sz="0" w:space="0" w:color="auto"/>
        <w:left w:val="none" w:sz="0" w:space="0" w:color="auto"/>
        <w:bottom w:val="none" w:sz="0" w:space="0" w:color="auto"/>
        <w:right w:val="none" w:sz="0" w:space="0" w:color="auto"/>
      </w:divBdr>
      <w:divsChild>
        <w:div w:id="1323239940">
          <w:marLeft w:val="547"/>
          <w:marRight w:val="0"/>
          <w:marTop w:val="0"/>
          <w:marBottom w:val="80"/>
          <w:divBdr>
            <w:top w:val="none" w:sz="0" w:space="0" w:color="auto"/>
            <w:left w:val="none" w:sz="0" w:space="0" w:color="auto"/>
            <w:bottom w:val="none" w:sz="0" w:space="0" w:color="auto"/>
            <w:right w:val="none" w:sz="0" w:space="0" w:color="auto"/>
          </w:divBdr>
        </w:div>
      </w:divsChild>
    </w:div>
    <w:div w:id="1553417179">
      <w:bodyDiv w:val="1"/>
      <w:marLeft w:val="0"/>
      <w:marRight w:val="0"/>
      <w:marTop w:val="0"/>
      <w:marBottom w:val="0"/>
      <w:divBdr>
        <w:top w:val="none" w:sz="0" w:space="0" w:color="auto"/>
        <w:left w:val="none" w:sz="0" w:space="0" w:color="auto"/>
        <w:bottom w:val="none" w:sz="0" w:space="0" w:color="auto"/>
        <w:right w:val="none" w:sz="0" w:space="0" w:color="auto"/>
      </w:divBdr>
    </w:div>
    <w:div w:id="1590117048">
      <w:bodyDiv w:val="1"/>
      <w:marLeft w:val="0"/>
      <w:marRight w:val="0"/>
      <w:marTop w:val="0"/>
      <w:marBottom w:val="0"/>
      <w:divBdr>
        <w:top w:val="none" w:sz="0" w:space="0" w:color="auto"/>
        <w:left w:val="none" w:sz="0" w:space="0" w:color="auto"/>
        <w:bottom w:val="none" w:sz="0" w:space="0" w:color="auto"/>
        <w:right w:val="none" w:sz="0" w:space="0" w:color="auto"/>
      </w:divBdr>
      <w:divsChild>
        <w:div w:id="931165198">
          <w:marLeft w:val="547"/>
          <w:marRight w:val="0"/>
          <w:marTop w:val="0"/>
          <w:marBottom w:val="80"/>
          <w:divBdr>
            <w:top w:val="none" w:sz="0" w:space="0" w:color="auto"/>
            <w:left w:val="none" w:sz="0" w:space="0" w:color="auto"/>
            <w:bottom w:val="none" w:sz="0" w:space="0" w:color="auto"/>
            <w:right w:val="none" w:sz="0" w:space="0" w:color="auto"/>
          </w:divBdr>
        </w:div>
      </w:divsChild>
    </w:div>
    <w:div w:id="1593320882">
      <w:bodyDiv w:val="1"/>
      <w:marLeft w:val="0"/>
      <w:marRight w:val="0"/>
      <w:marTop w:val="0"/>
      <w:marBottom w:val="0"/>
      <w:divBdr>
        <w:top w:val="none" w:sz="0" w:space="0" w:color="auto"/>
        <w:left w:val="none" w:sz="0" w:space="0" w:color="auto"/>
        <w:bottom w:val="none" w:sz="0" w:space="0" w:color="auto"/>
        <w:right w:val="none" w:sz="0" w:space="0" w:color="auto"/>
      </w:divBdr>
      <w:divsChild>
        <w:div w:id="1178273618">
          <w:marLeft w:val="547"/>
          <w:marRight w:val="0"/>
          <w:marTop w:val="0"/>
          <w:marBottom w:val="160"/>
          <w:divBdr>
            <w:top w:val="none" w:sz="0" w:space="0" w:color="auto"/>
            <w:left w:val="none" w:sz="0" w:space="0" w:color="auto"/>
            <w:bottom w:val="none" w:sz="0" w:space="0" w:color="auto"/>
            <w:right w:val="none" w:sz="0" w:space="0" w:color="auto"/>
          </w:divBdr>
        </w:div>
      </w:divsChild>
    </w:div>
    <w:div w:id="1708067067">
      <w:bodyDiv w:val="1"/>
      <w:marLeft w:val="0"/>
      <w:marRight w:val="0"/>
      <w:marTop w:val="0"/>
      <w:marBottom w:val="0"/>
      <w:divBdr>
        <w:top w:val="none" w:sz="0" w:space="0" w:color="auto"/>
        <w:left w:val="none" w:sz="0" w:space="0" w:color="auto"/>
        <w:bottom w:val="none" w:sz="0" w:space="0" w:color="auto"/>
        <w:right w:val="none" w:sz="0" w:space="0" w:color="auto"/>
      </w:divBdr>
    </w:div>
    <w:div w:id="1766489358">
      <w:bodyDiv w:val="1"/>
      <w:marLeft w:val="0"/>
      <w:marRight w:val="0"/>
      <w:marTop w:val="0"/>
      <w:marBottom w:val="0"/>
      <w:divBdr>
        <w:top w:val="none" w:sz="0" w:space="0" w:color="auto"/>
        <w:left w:val="none" w:sz="0" w:space="0" w:color="auto"/>
        <w:bottom w:val="none" w:sz="0" w:space="0" w:color="auto"/>
        <w:right w:val="none" w:sz="0" w:space="0" w:color="auto"/>
      </w:divBdr>
    </w:div>
    <w:div w:id="1784765951">
      <w:bodyDiv w:val="1"/>
      <w:marLeft w:val="0"/>
      <w:marRight w:val="0"/>
      <w:marTop w:val="0"/>
      <w:marBottom w:val="0"/>
      <w:divBdr>
        <w:top w:val="none" w:sz="0" w:space="0" w:color="auto"/>
        <w:left w:val="none" w:sz="0" w:space="0" w:color="auto"/>
        <w:bottom w:val="none" w:sz="0" w:space="0" w:color="auto"/>
        <w:right w:val="none" w:sz="0" w:space="0" w:color="auto"/>
      </w:divBdr>
      <w:divsChild>
        <w:div w:id="1043939135">
          <w:marLeft w:val="547"/>
          <w:marRight w:val="0"/>
          <w:marTop w:val="0"/>
          <w:marBottom w:val="120"/>
          <w:divBdr>
            <w:top w:val="none" w:sz="0" w:space="0" w:color="auto"/>
            <w:left w:val="none" w:sz="0" w:space="0" w:color="auto"/>
            <w:bottom w:val="none" w:sz="0" w:space="0" w:color="auto"/>
            <w:right w:val="none" w:sz="0" w:space="0" w:color="auto"/>
          </w:divBdr>
        </w:div>
      </w:divsChild>
    </w:div>
    <w:div w:id="1822888977">
      <w:bodyDiv w:val="1"/>
      <w:marLeft w:val="0"/>
      <w:marRight w:val="0"/>
      <w:marTop w:val="0"/>
      <w:marBottom w:val="0"/>
      <w:divBdr>
        <w:top w:val="none" w:sz="0" w:space="0" w:color="auto"/>
        <w:left w:val="none" w:sz="0" w:space="0" w:color="auto"/>
        <w:bottom w:val="none" w:sz="0" w:space="0" w:color="auto"/>
        <w:right w:val="none" w:sz="0" w:space="0" w:color="auto"/>
      </w:divBdr>
      <w:divsChild>
        <w:div w:id="631519936">
          <w:marLeft w:val="0"/>
          <w:marRight w:val="0"/>
          <w:marTop w:val="0"/>
          <w:marBottom w:val="0"/>
          <w:divBdr>
            <w:top w:val="none" w:sz="0" w:space="0" w:color="auto"/>
            <w:left w:val="none" w:sz="0" w:space="0" w:color="auto"/>
            <w:bottom w:val="none" w:sz="0" w:space="0" w:color="auto"/>
            <w:right w:val="none" w:sz="0" w:space="0" w:color="auto"/>
          </w:divBdr>
          <w:divsChild>
            <w:div w:id="801506756">
              <w:marLeft w:val="0"/>
              <w:marRight w:val="0"/>
              <w:marTop w:val="0"/>
              <w:marBottom w:val="0"/>
              <w:divBdr>
                <w:top w:val="none" w:sz="0" w:space="0" w:color="auto"/>
                <w:left w:val="none" w:sz="0" w:space="0" w:color="auto"/>
                <w:bottom w:val="none" w:sz="0" w:space="0" w:color="auto"/>
                <w:right w:val="none" w:sz="0" w:space="0" w:color="auto"/>
              </w:divBdr>
            </w:div>
            <w:div w:id="1239945006">
              <w:marLeft w:val="0"/>
              <w:marRight w:val="0"/>
              <w:marTop w:val="0"/>
              <w:marBottom w:val="0"/>
              <w:divBdr>
                <w:top w:val="none" w:sz="0" w:space="0" w:color="auto"/>
                <w:left w:val="none" w:sz="0" w:space="0" w:color="auto"/>
                <w:bottom w:val="none" w:sz="0" w:space="0" w:color="auto"/>
                <w:right w:val="none" w:sz="0" w:space="0" w:color="auto"/>
              </w:divBdr>
            </w:div>
            <w:div w:id="1541475076">
              <w:marLeft w:val="0"/>
              <w:marRight w:val="0"/>
              <w:marTop w:val="0"/>
              <w:marBottom w:val="0"/>
              <w:divBdr>
                <w:top w:val="none" w:sz="0" w:space="0" w:color="auto"/>
                <w:left w:val="none" w:sz="0" w:space="0" w:color="auto"/>
                <w:bottom w:val="none" w:sz="0" w:space="0" w:color="auto"/>
                <w:right w:val="none" w:sz="0" w:space="0" w:color="auto"/>
              </w:divBdr>
            </w:div>
          </w:divsChild>
        </w:div>
        <w:div w:id="671882532">
          <w:marLeft w:val="0"/>
          <w:marRight w:val="0"/>
          <w:marTop w:val="0"/>
          <w:marBottom w:val="0"/>
          <w:divBdr>
            <w:top w:val="none" w:sz="0" w:space="0" w:color="auto"/>
            <w:left w:val="none" w:sz="0" w:space="0" w:color="auto"/>
            <w:bottom w:val="none" w:sz="0" w:space="0" w:color="auto"/>
            <w:right w:val="none" w:sz="0" w:space="0" w:color="auto"/>
          </w:divBdr>
          <w:divsChild>
            <w:div w:id="331640921">
              <w:marLeft w:val="0"/>
              <w:marRight w:val="0"/>
              <w:marTop w:val="0"/>
              <w:marBottom w:val="0"/>
              <w:divBdr>
                <w:top w:val="none" w:sz="0" w:space="0" w:color="auto"/>
                <w:left w:val="none" w:sz="0" w:space="0" w:color="auto"/>
                <w:bottom w:val="none" w:sz="0" w:space="0" w:color="auto"/>
                <w:right w:val="none" w:sz="0" w:space="0" w:color="auto"/>
              </w:divBdr>
            </w:div>
            <w:div w:id="1437629494">
              <w:marLeft w:val="0"/>
              <w:marRight w:val="0"/>
              <w:marTop w:val="0"/>
              <w:marBottom w:val="0"/>
              <w:divBdr>
                <w:top w:val="none" w:sz="0" w:space="0" w:color="auto"/>
                <w:left w:val="none" w:sz="0" w:space="0" w:color="auto"/>
                <w:bottom w:val="none" w:sz="0" w:space="0" w:color="auto"/>
                <w:right w:val="none" w:sz="0" w:space="0" w:color="auto"/>
              </w:divBdr>
            </w:div>
            <w:div w:id="1732994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093138">
      <w:bodyDiv w:val="1"/>
      <w:marLeft w:val="0"/>
      <w:marRight w:val="0"/>
      <w:marTop w:val="0"/>
      <w:marBottom w:val="0"/>
      <w:divBdr>
        <w:top w:val="none" w:sz="0" w:space="0" w:color="auto"/>
        <w:left w:val="none" w:sz="0" w:space="0" w:color="auto"/>
        <w:bottom w:val="none" w:sz="0" w:space="0" w:color="auto"/>
        <w:right w:val="none" w:sz="0" w:space="0" w:color="auto"/>
      </w:divBdr>
    </w:div>
    <w:div w:id="1939561179">
      <w:bodyDiv w:val="1"/>
      <w:marLeft w:val="0"/>
      <w:marRight w:val="0"/>
      <w:marTop w:val="0"/>
      <w:marBottom w:val="0"/>
      <w:divBdr>
        <w:top w:val="none" w:sz="0" w:space="0" w:color="auto"/>
        <w:left w:val="none" w:sz="0" w:space="0" w:color="auto"/>
        <w:bottom w:val="none" w:sz="0" w:space="0" w:color="auto"/>
        <w:right w:val="none" w:sz="0" w:space="0" w:color="auto"/>
      </w:divBdr>
      <w:divsChild>
        <w:div w:id="550578924">
          <w:marLeft w:val="0"/>
          <w:marRight w:val="0"/>
          <w:marTop w:val="0"/>
          <w:marBottom w:val="0"/>
          <w:divBdr>
            <w:top w:val="none" w:sz="0" w:space="0" w:color="auto"/>
            <w:left w:val="none" w:sz="0" w:space="0" w:color="auto"/>
            <w:bottom w:val="none" w:sz="0" w:space="0" w:color="auto"/>
            <w:right w:val="none" w:sz="0" w:space="0" w:color="auto"/>
          </w:divBdr>
          <w:divsChild>
            <w:div w:id="318198141">
              <w:marLeft w:val="0"/>
              <w:marRight w:val="0"/>
              <w:marTop w:val="0"/>
              <w:marBottom w:val="0"/>
              <w:divBdr>
                <w:top w:val="none" w:sz="0" w:space="0" w:color="auto"/>
                <w:left w:val="none" w:sz="0" w:space="0" w:color="auto"/>
                <w:bottom w:val="none" w:sz="0" w:space="0" w:color="auto"/>
                <w:right w:val="none" w:sz="0" w:space="0" w:color="auto"/>
              </w:divBdr>
            </w:div>
            <w:div w:id="1359040814">
              <w:marLeft w:val="0"/>
              <w:marRight w:val="0"/>
              <w:marTop w:val="0"/>
              <w:marBottom w:val="0"/>
              <w:divBdr>
                <w:top w:val="none" w:sz="0" w:space="0" w:color="auto"/>
                <w:left w:val="none" w:sz="0" w:space="0" w:color="auto"/>
                <w:bottom w:val="none" w:sz="0" w:space="0" w:color="auto"/>
                <w:right w:val="none" w:sz="0" w:space="0" w:color="auto"/>
              </w:divBdr>
            </w:div>
            <w:div w:id="1919899468">
              <w:marLeft w:val="0"/>
              <w:marRight w:val="0"/>
              <w:marTop w:val="0"/>
              <w:marBottom w:val="0"/>
              <w:divBdr>
                <w:top w:val="none" w:sz="0" w:space="0" w:color="auto"/>
                <w:left w:val="none" w:sz="0" w:space="0" w:color="auto"/>
                <w:bottom w:val="none" w:sz="0" w:space="0" w:color="auto"/>
                <w:right w:val="none" w:sz="0" w:space="0" w:color="auto"/>
              </w:divBdr>
            </w:div>
          </w:divsChild>
        </w:div>
        <w:div w:id="2044094010">
          <w:marLeft w:val="0"/>
          <w:marRight w:val="0"/>
          <w:marTop w:val="0"/>
          <w:marBottom w:val="0"/>
          <w:divBdr>
            <w:top w:val="none" w:sz="0" w:space="0" w:color="auto"/>
            <w:left w:val="none" w:sz="0" w:space="0" w:color="auto"/>
            <w:bottom w:val="none" w:sz="0" w:space="0" w:color="auto"/>
            <w:right w:val="none" w:sz="0" w:space="0" w:color="auto"/>
          </w:divBdr>
          <w:divsChild>
            <w:div w:id="820344626">
              <w:marLeft w:val="0"/>
              <w:marRight w:val="0"/>
              <w:marTop w:val="0"/>
              <w:marBottom w:val="0"/>
              <w:divBdr>
                <w:top w:val="none" w:sz="0" w:space="0" w:color="auto"/>
                <w:left w:val="none" w:sz="0" w:space="0" w:color="auto"/>
                <w:bottom w:val="none" w:sz="0" w:space="0" w:color="auto"/>
                <w:right w:val="none" w:sz="0" w:space="0" w:color="auto"/>
              </w:divBdr>
            </w:div>
            <w:div w:id="1890261571">
              <w:marLeft w:val="0"/>
              <w:marRight w:val="0"/>
              <w:marTop w:val="0"/>
              <w:marBottom w:val="0"/>
              <w:divBdr>
                <w:top w:val="none" w:sz="0" w:space="0" w:color="auto"/>
                <w:left w:val="none" w:sz="0" w:space="0" w:color="auto"/>
                <w:bottom w:val="none" w:sz="0" w:space="0" w:color="auto"/>
                <w:right w:val="none" w:sz="0" w:space="0" w:color="auto"/>
              </w:divBdr>
            </w:div>
            <w:div w:id="1972904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1733</Words>
  <Characters>9881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2025-10-03T18:16:00Z</dcterms:created>
  <dcterms:modified xsi:type="dcterms:W3CDTF">2025-10-03T18:18:00Z</dcterms:modified>
</cp:coreProperties>
</file>