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385DC" w14:textId="500CC346" w:rsidR="00BC6455" w:rsidRPr="00593ED1" w:rsidRDefault="00BC6455" w:rsidP="00BC6455">
      <w:pPr>
        <w:tabs>
          <w:tab w:val="right" w:pos="9639"/>
        </w:tabs>
        <w:rPr>
          <w:rFonts w:ascii="Arial" w:hAnsi="Arial" w:cs="Arial"/>
          <w:b/>
        </w:rPr>
      </w:pPr>
      <w:bookmarkStart w:id="0" w:name="_Hlk115189178"/>
      <w:bookmarkStart w:id="1" w:name="_Hlk181981537"/>
      <w:bookmarkEnd w:id="0"/>
      <w:r w:rsidRPr="00593ED1">
        <w:rPr>
          <w:rFonts w:ascii="Arial" w:eastAsia="MS Mincho" w:hAnsi="Arial" w:cs="Arial"/>
          <w:b/>
        </w:rPr>
        <w:t>3GPP TSG-RAN WG4 Meeting #116bis</w:t>
      </w:r>
      <w:r w:rsidRPr="00593ED1">
        <w:rPr>
          <w:rFonts w:ascii="Arial" w:hAnsi="Arial" w:cs="Arial"/>
          <w:b/>
        </w:rPr>
        <w:t xml:space="preserve">        </w:t>
      </w:r>
      <w:r w:rsidRPr="00593ED1">
        <w:rPr>
          <w:rFonts w:ascii="Arial" w:eastAsia="MS Mincho" w:hAnsi="Arial" w:cs="Arial"/>
          <w:b/>
        </w:rPr>
        <w:t xml:space="preserve">                                                 </w:t>
      </w:r>
      <w:r w:rsidRPr="00593ED1">
        <w:rPr>
          <w:rFonts w:asciiTheme="minorEastAsia" w:hAnsiTheme="minorEastAsia" w:cs="Arial"/>
          <w:b/>
        </w:rPr>
        <w:t xml:space="preserve">  </w:t>
      </w:r>
      <w:r w:rsidR="00FE6B5E" w:rsidRPr="00FE6B5E">
        <w:rPr>
          <w:rFonts w:ascii="Arial" w:eastAsia="MS Mincho" w:hAnsi="Arial" w:cs="Arial"/>
          <w:b/>
        </w:rPr>
        <w:t>R4-2513786</w:t>
      </w:r>
    </w:p>
    <w:p w14:paraId="6D73120D" w14:textId="77777777" w:rsidR="00BC6455" w:rsidRPr="00593ED1" w:rsidRDefault="00BC6455" w:rsidP="00BC6455">
      <w:pPr>
        <w:spacing w:after="120"/>
        <w:ind w:left="1985" w:hanging="1985"/>
        <w:rPr>
          <w:rFonts w:ascii="Arial" w:hAnsi="Arial" w:cs="Arial"/>
          <w:b/>
        </w:rPr>
      </w:pPr>
      <w:r w:rsidRPr="00593ED1">
        <w:rPr>
          <w:rFonts w:ascii="Arial" w:hAnsi="Arial" w:cs="Arial"/>
          <w:b/>
        </w:rPr>
        <w:t>Prague, Czech Republic, 13</w:t>
      </w:r>
      <w:r w:rsidRPr="00593ED1">
        <w:rPr>
          <w:rFonts w:ascii="Arial" w:hAnsi="Arial" w:cs="Arial"/>
          <w:b/>
          <w:vertAlign w:val="superscript"/>
        </w:rPr>
        <w:t>th</w:t>
      </w:r>
      <w:r w:rsidRPr="00593ED1">
        <w:rPr>
          <w:rFonts w:ascii="Arial" w:hAnsi="Arial" w:cs="Arial"/>
          <w:b/>
        </w:rPr>
        <w:t xml:space="preserve"> – 17</w:t>
      </w:r>
      <w:r w:rsidRPr="00593ED1">
        <w:rPr>
          <w:rFonts w:ascii="Arial" w:hAnsi="Arial" w:cs="Arial"/>
          <w:b/>
          <w:vertAlign w:val="superscript"/>
        </w:rPr>
        <w:t>th</w:t>
      </w:r>
      <w:r w:rsidRPr="00593ED1">
        <w:rPr>
          <w:rFonts w:ascii="Arial" w:hAnsi="Arial" w:cs="Arial"/>
          <w:b/>
        </w:rPr>
        <w:t xml:space="preserve"> October, 2025</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A059F9C" w:rsidR="00915D73" w:rsidRPr="00622F98"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BD1F53" w:rsidRPr="00BD1F53">
        <w:rPr>
          <w:rFonts w:ascii="Arial" w:eastAsia="MS Mincho" w:hAnsi="Arial" w:cs="Arial"/>
          <w:bCs/>
          <w:color w:val="000000"/>
        </w:rPr>
        <w:t>Further discussion RRM core requirement for beam management</w:t>
      </w:r>
    </w:p>
    <w:p w14:paraId="6C94AA31" w14:textId="348F9C38" w:rsidR="0014299F" w:rsidRPr="00D755E3" w:rsidRDefault="0014299F" w:rsidP="0014299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00BD1F53">
        <w:rPr>
          <w:rFonts w:ascii="Arial" w:hAnsi="Arial" w:cs="Arial"/>
          <w:color w:val="000000"/>
        </w:rPr>
        <w:t>6</w:t>
      </w:r>
      <w:r>
        <w:rPr>
          <w:rFonts w:ascii="Arial" w:hAnsi="Arial" w:cs="Arial" w:hint="eastAsia"/>
          <w:color w:val="000000"/>
        </w:rPr>
        <w:t>.</w:t>
      </w:r>
      <w:r w:rsidR="00BD1F53">
        <w:rPr>
          <w:rFonts w:ascii="Arial" w:hAnsi="Arial" w:cs="Arial"/>
          <w:color w:val="000000"/>
        </w:rPr>
        <w:t>11</w:t>
      </w:r>
      <w:r>
        <w:rPr>
          <w:rFonts w:ascii="Arial" w:hAnsi="Arial" w:cs="Arial"/>
          <w:color w:val="000000"/>
        </w:rPr>
        <w:t>.</w:t>
      </w:r>
      <w:r w:rsidR="00E0077A">
        <w:rPr>
          <w:rFonts w:ascii="Arial" w:hAnsi="Arial" w:cs="Arial"/>
          <w:color w:val="000000"/>
        </w:rPr>
        <w:t>4</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6E06FE44" w14:textId="77777777" w:rsidR="00CB1B94" w:rsidRPr="00B072AB" w:rsidRDefault="00CB1B94" w:rsidP="00CB1B9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6F417C2C" w14:textId="160EC54A" w:rsidR="00CB1B94" w:rsidRPr="00096E24" w:rsidRDefault="00CB1B94" w:rsidP="00CB1B94">
      <w:pPr>
        <w:spacing w:before="120" w:after="120"/>
        <w:jc w:val="both"/>
        <w:rPr>
          <w:sz w:val="21"/>
          <w:szCs w:val="21"/>
        </w:rPr>
      </w:pPr>
      <w:r w:rsidRPr="00096E24">
        <w:rPr>
          <w:sz w:val="21"/>
          <w:szCs w:val="21"/>
        </w:rPr>
        <w:t>Based on the study outcome of Rel-18 SI on the Artificial Intelligence (AI)/Machine Learning (ML) for NR Air Interface [1], the corresponding normative work item is approved to introduce the specification support for the aspects of AI/ML general framework and two confirmed use cases (i.e., beam management and positioning accuracy enhancements) [2]. Particularly for the use case of beam management, it is required to provide specification support for DL TX beam prediction for both UE-sided and NW-sided model, and correspondingly necessary RAN4 core requirements for this use case and LCM procedure including performance monitoring [2], as follows:</w:t>
      </w:r>
    </w:p>
    <w:tbl>
      <w:tblPr>
        <w:tblStyle w:val="TableGrid"/>
        <w:tblW w:w="0" w:type="auto"/>
        <w:tblLook w:val="04A0" w:firstRow="1" w:lastRow="0" w:firstColumn="1" w:lastColumn="0" w:noHBand="0" w:noVBand="1"/>
      </w:tblPr>
      <w:tblGrid>
        <w:gridCol w:w="9631"/>
      </w:tblGrid>
      <w:tr w:rsidR="00CB1B94" w:rsidRPr="00096E24" w14:paraId="08C55FB7" w14:textId="77777777" w:rsidTr="00096E24">
        <w:trPr>
          <w:trHeight w:val="3122"/>
        </w:trPr>
        <w:tc>
          <w:tcPr>
            <w:tcW w:w="9631" w:type="dxa"/>
          </w:tcPr>
          <w:p w14:paraId="3E458D09" w14:textId="77777777" w:rsidR="00CB1B94" w:rsidRPr="00096E24" w:rsidRDefault="00CB1B94" w:rsidP="0071132A">
            <w:pPr>
              <w:numPr>
                <w:ilvl w:val="0"/>
                <w:numId w:val="2"/>
              </w:numPr>
              <w:spacing w:after="0"/>
              <w:rPr>
                <w:bCs/>
                <w:sz w:val="18"/>
                <w:szCs w:val="18"/>
              </w:rPr>
            </w:pPr>
            <w:r w:rsidRPr="00096E24">
              <w:rPr>
                <w:bCs/>
                <w:sz w:val="18"/>
                <w:szCs w:val="18"/>
              </w:rPr>
              <w:t>Beam management - DL Tx beam prediction for both UE-sided model and NW-sided model, encompassing [RAN1/RAN2]:</w:t>
            </w:r>
          </w:p>
          <w:p w14:paraId="0D405F39" w14:textId="77777777" w:rsidR="00CB1B94" w:rsidRPr="00096E24" w:rsidRDefault="00CB1B94" w:rsidP="0071132A">
            <w:pPr>
              <w:numPr>
                <w:ilvl w:val="1"/>
                <w:numId w:val="2"/>
              </w:numPr>
              <w:spacing w:after="0"/>
              <w:rPr>
                <w:bCs/>
                <w:sz w:val="18"/>
                <w:szCs w:val="18"/>
              </w:rPr>
            </w:pPr>
            <w:r w:rsidRPr="00096E24">
              <w:rPr>
                <w:bCs/>
                <w:sz w:val="18"/>
                <w:szCs w:val="18"/>
              </w:rPr>
              <w:t>Spatial-domain DL Tx beam prediction for Set A of beams based on measurement results of Set B of beams (“BM-Case1”)</w:t>
            </w:r>
          </w:p>
          <w:p w14:paraId="7991D616" w14:textId="77777777" w:rsidR="00CB1B94" w:rsidRPr="00096E24" w:rsidRDefault="00CB1B94" w:rsidP="0071132A">
            <w:pPr>
              <w:numPr>
                <w:ilvl w:val="1"/>
                <w:numId w:val="2"/>
              </w:numPr>
              <w:spacing w:after="0"/>
              <w:rPr>
                <w:bCs/>
                <w:sz w:val="18"/>
                <w:szCs w:val="18"/>
              </w:rPr>
            </w:pPr>
            <w:r w:rsidRPr="00096E24">
              <w:rPr>
                <w:bCs/>
                <w:sz w:val="18"/>
                <w:szCs w:val="18"/>
              </w:rPr>
              <w:t>Temporal DL Tx beam prediction for Set A of beams based on the historic measurement results of Set B of beams (“BM-Case2”)</w:t>
            </w:r>
          </w:p>
          <w:p w14:paraId="6ACEF5A9" w14:textId="77777777" w:rsidR="00CB1B94" w:rsidRPr="00096E24" w:rsidRDefault="00CB1B94" w:rsidP="0071132A">
            <w:pPr>
              <w:numPr>
                <w:ilvl w:val="1"/>
                <w:numId w:val="2"/>
              </w:numPr>
              <w:spacing w:after="0"/>
              <w:rPr>
                <w:bCs/>
                <w:sz w:val="18"/>
                <w:szCs w:val="18"/>
              </w:rPr>
            </w:pPr>
            <w:r w:rsidRPr="00096E24">
              <w:rPr>
                <w:bCs/>
                <w:sz w:val="18"/>
                <w:szCs w:val="18"/>
              </w:rPr>
              <w:t xml:space="preserve">Specify necessary </w:t>
            </w:r>
            <w:proofErr w:type="spellStart"/>
            <w:r w:rsidRPr="00096E24">
              <w:rPr>
                <w:bCs/>
                <w:sz w:val="18"/>
                <w:szCs w:val="18"/>
              </w:rPr>
              <w:t>signalling</w:t>
            </w:r>
            <w:proofErr w:type="spellEnd"/>
            <w:r w:rsidRPr="00096E24">
              <w:rPr>
                <w:bCs/>
                <w:sz w:val="18"/>
                <w:szCs w:val="18"/>
              </w:rPr>
              <w:t>/mechanism(s) to facilitate LCM operations specific to the Beam Management use cases, if any</w:t>
            </w:r>
          </w:p>
          <w:p w14:paraId="20B35559" w14:textId="77777777" w:rsidR="00CB1B94" w:rsidRPr="00096E24" w:rsidRDefault="00CB1B94" w:rsidP="0071132A">
            <w:pPr>
              <w:numPr>
                <w:ilvl w:val="1"/>
                <w:numId w:val="2"/>
              </w:numPr>
              <w:spacing w:after="0"/>
              <w:rPr>
                <w:bCs/>
                <w:sz w:val="18"/>
                <w:szCs w:val="18"/>
              </w:rPr>
            </w:pPr>
            <w:r w:rsidRPr="00096E24">
              <w:rPr>
                <w:bCs/>
                <w:sz w:val="18"/>
                <w:szCs w:val="18"/>
              </w:rPr>
              <w:t xml:space="preserve">Enabling method(s) to ensure consistency between training and inference regarding NW-side additional conditions (if identified) for inference at UE </w:t>
            </w:r>
          </w:p>
          <w:p w14:paraId="1ADE020A" w14:textId="77777777" w:rsidR="00CB1B94" w:rsidRPr="00096E24" w:rsidRDefault="00CB1B94" w:rsidP="0071132A">
            <w:pPr>
              <w:spacing w:after="0"/>
              <w:ind w:left="360" w:firstLine="720"/>
              <w:rPr>
                <w:bCs/>
                <w:sz w:val="18"/>
                <w:szCs w:val="18"/>
              </w:rPr>
            </w:pPr>
            <w:r w:rsidRPr="00096E24">
              <w:rPr>
                <w:bCs/>
                <w:sz w:val="18"/>
                <w:szCs w:val="18"/>
              </w:rPr>
              <w:t>NOTE: Strive for common framework design to support both BM-Case1 and BM-Case2</w:t>
            </w:r>
          </w:p>
          <w:p w14:paraId="5200F0C7" w14:textId="77777777" w:rsidR="00CB1B94" w:rsidRPr="00096E24" w:rsidRDefault="00CB1B94" w:rsidP="0071132A">
            <w:pPr>
              <w:spacing w:after="0"/>
              <w:ind w:left="360" w:firstLine="720"/>
              <w:rPr>
                <w:bCs/>
                <w:sz w:val="18"/>
                <w:szCs w:val="18"/>
              </w:rPr>
            </w:pPr>
          </w:p>
          <w:p w14:paraId="0921F683" w14:textId="77777777" w:rsidR="00CB1B94" w:rsidRPr="00096E24" w:rsidRDefault="00CB1B94" w:rsidP="0071132A">
            <w:pPr>
              <w:numPr>
                <w:ilvl w:val="0"/>
                <w:numId w:val="2"/>
              </w:numPr>
              <w:spacing w:after="0"/>
              <w:rPr>
                <w:bCs/>
                <w:sz w:val="18"/>
                <w:szCs w:val="18"/>
              </w:rPr>
            </w:pPr>
            <w:r w:rsidRPr="00096E24">
              <w:rPr>
                <w:rFonts w:eastAsia="Batang"/>
                <w:sz w:val="18"/>
                <w:szCs w:val="18"/>
                <w:lang w:eastAsia="x-none"/>
              </w:rPr>
              <w:t xml:space="preserve">Core requirements for </w:t>
            </w:r>
            <w:r w:rsidRPr="00096E24">
              <w:rPr>
                <w:bCs/>
                <w:sz w:val="18"/>
                <w:szCs w:val="18"/>
              </w:rPr>
              <w:t xml:space="preserve">the above two use cases for AI/ML </w:t>
            </w:r>
            <w:r w:rsidRPr="00096E24">
              <w:rPr>
                <w:rFonts w:eastAsia="Batang"/>
                <w:sz w:val="18"/>
                <w:szCs w:val="18"/>
                <w:lang w:eastAsia="x-none"/>
              </w:rPr>
              <w:t>LCM procedures and UE features [RAN4]:</w:t>
            </w:r>
          </w:p>
          <w:p w14:paraId="76FAA87F" w14:textId="77777777" w:rsidR="00CB1B94" w:rsidRPr="00096E24" w:rsidRDefault="00CB1B94" w:rsidP="0071132A">
            <w:pPr>
              <w:numPr>
                <w:ilvl w:val="1"/>
                <w:numId w:val="2"/>
              </w:numPr>
              <w:spacing w:after="0"/>
              <w:rPr>
                <w:bCs/>
                <w:sz w:val="18"/>
                <w:szCs w:val="18"/>
              </w:rPr>
            </w:pPr>
            <w:r w:rsidRPr="00096E24">
              <w:rPr>
                <w:bCs/>
                <w:sz w:val="18"/>
                <w:szCs w:val="18"/>
              </w:rPr>
              <w:t>Specify necessary RAN4 core requirements for the above two use cases.</w:t>
            </w:r>
          </w:p>
          <w:p w14:paraId="091F1716" w14:textId="77777777" w:rsidR="00CB1B94" w:rsidRPr="00096E24" w:rsidRDefault="00CB1B94" w:rsidP="0071132A">
            <w:pPr>
              <w:numPr>
                <w:ilvl w:val="1"/>
                <w:numId w:val="2"/>
              </w:numPr>
              <w:spacing w:after="0"/>
              <w:rPr>
                <w:bCs/>
                <w:sz w:val="18"/>
                <w:szCs w:val="18"/>
              </w:rPr>
            </w:pPr>
            <w:r w:rsidRPr="00096E24">
              <w:rPr>
                <w:rFonts w:eastAsia="Batang"/>
                <w:sz w:val="18"/>
                <w:szCs w:val="18"/>
                <w:lang w:eastAsia="x-none"/>
              </w:rPr>
              <w:t>Specify necessary RAN4 core requirements for LCM procedures including performance monitoring.</w:t>
            </w:r>
          </w:p>
        </w:tc>
      </w:tr>
    </w:tbl>
    <w:p w14:paraId="2D6BB99D" w14:textId="4D41EF71" w:rsidR="00BD1F53" w:rsidRDefault="00BD1F53" w:rsidP="005D694B">
      <w:pPr>
        <w:spacing w:before="120" w:after="120"/>
        <w:jc w:val="both"/>
        <w:rPr>
          <w:rFonts w:eastAsiaTheme="minorEastAsia"/>
          <w:sz w:val="21"/>
          <w:szCs w:val="21"/>
        </w:rPr>
      </w:pPr>
      <w:r>
        <w:rPr>
          <w:rFonts w:eastAsiaTheme="minorEastAsia" w:hint="eastAsia"/>
          <w:sz w:val="21"/>
          <w:szCs w:val="21"/>
        </w:rPr>
        <w:t>I</w:t>
      </w:r>
      <w:r>
        <w:rPr>
          <w:rFonts w:eastAsiaTheme="minorEastAsia"/>
          <w:sz w:val="21"/>
          <w:szCs w:val="21"/>
        </w:rPr>
        <w:t>n RAN#109, this work item has been extended for one quarter by considering the following outstanding issues</w:t>
      </w:r>
      <w:r w:rsidR="00BC6455">
        <w:rPr>
          <w:rFonts w:eastAsiaTheme="minorEastAsia"/>
          <w:sz w:val="21"/>
          <w:szCs w:val="21"/>
        </w:rPr>
        <w:t xml:space="preserve"> [RP-252840]</w:t>
      </w:r>
      <w:r>
        <w:rPr>
          <w:rFonts w:eastAsiaTheme="minorEastAsia"/>
          <w:sz w:val="21"/>
          <w:szCs w:val="21"/>
        </w:rPr>
        <w:t xml:space="preserve">: </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2"/>
        <w:gridCol w:w="6070"/>
      </w:tblGrid>
      <w:tr w:rsidR="00F37780" w14:paraId="03FBB515" w14:textId="77777777" w:rsidTr="00495907">
        <w:trPr>
          <w:cantSplit/>
          <w:jc w:val="center"/>
        </w:trPr>
        <w:tc>
          <w:tcPr>
            <w:tcW w:w="1894" w:type="pct"/>
            <w:shd w:val="clear" w:color="auto" w:fill="auto"/>
            <w:vAlign w:val="center"/>
          </w:tcPr>
          <w:p w14:paraId="0A6F0E68" w14:textId="77777777" w:rsidR="00F37780" w:rsidRDefault="00F37780" w:rsidP="007E116E">
            <w:pPr>
              <w:rPr>
                <w:b/>
              </w:rPr>
            </w:pPr>
            <w:r>
              <w:rPr>
                <w:b/>
              </w:rPr>
              <w:t>Task(s) within work which are not complete:</w:t>
            </w:r>
          </w:p>
        </w:tc>
        <w:tc>
          <w:tcPr>
            <w:tcW w:w="3106" w:type="pct"/>
            <w:shd w:val="clear" w:color="auto" w:fill="auto"/>
            <w:vAlign w:val="center"/>
          </w:tcPr>
          <w:p w14:paraId="6188585D" w14:textId="11546E6B" w:rsidR="00F37780" w:rsidRDefault="00F37780" w:rsidP="007E116E">
            <w:pPr>
              <w:pStyle w:val="Index1"/>
              <w:rPr>
                <w:rFonts w:eastAsia="Yu Mincho"/>
                <w:bCs/>
                <w:lang w:eastAsia="ja-JP"/>
              </w:rPr>
            </w:pPr>
            <w:r>
              <w:rPr>
                <w:rFonts w:eastAsia="Yu Mincho" w:hint="eastAsia"/>
                <w:bCs/>
                <w:lang w:eastAsia="ja-JP"/>
              </w:rPr>
              <w:t>Core requirements for CSI</w:t>
            </w:r>
          </w:p>
          <w:p w14:paraId="46B2C48C" w14:textId="6F1CB4D1" w:rsidR="00F37780" w:rsidRDefault="00F37780" w:rsidP="003B0B79">
            <w:pPr>
              <w:pStyle w:val="Index1"/>
              <w:numPr>
                <w:ilvl w:val="0"/>
                <w:numId w:val="17"/>
              </w:numPr>
              <w:overflowPunct w:val="0"/>
              <w:autoSpaceDE w:val="0"/>
              <w:autoSpaceDN w:val="0"/>
              <w:adjustRightInd w:val="0"/>
              <w:textAlignment w:val="baseline"/>
              <w:rPr>
                <w:rFonts w:eastAsia="Yu Mincho"/>
                <w:bCs/>
                <w:lang w:eastAsia="ja-JP"/>
              </w:rPr>
            </w:pPr>
            <w:r>
              <w:rPr>
                <w:rFonts w:eastAsia="Yu Mincho" w:hint="eastAsia"/>
                <w:bCs/>
                <w:lang w:eastAsia="ja-JP"/>
              </w:rPr>
              <w:t>CSI prediction framework</w:t>
            </w:r>
          </w:p>
          <w:p w14:paraId="532B03C1" w14:textId="77777777" w:rsidR="00F37780" w:rsidRDefault="00F37780" w:rsidP="003B0B79">
            <w:pPr>
              <w:pStyle w:val="Index1"/>
              <w:numPr>
                <w:ilvl w:val="0"/>
                <w:numId w:val="17"/>
              </w:numPr>
              <w:overflowPunct w:val="0"/>
              <w:autoSpaceDE w:val="0"/>
              <w:autoSpaceDN w:val="0"/>
              <w:adjustRightInd w:val="0"/>
              <w:textAlignment w:val="baseline"/>
              <w:rPr>
                <w:rFonts w:eastAsia="Yu Mincho"/>
                <w:bCs/>
                <w:lang w:eastAsia="ja-JP"/>
              </w:rPr>
            </w:pPr>
            <w:r>
              <w:rPr>
                <w:rFonts w:eastAsia="Yu Mincho" w:hint="eastAsia"/>
                <w:bCs/>
                <w:lang w:eastAsia="ja-JP"/>
              </w:rPr>
              <w:t>Requirements for LCM</w:t>
            </w:r>
          </w:p>
          <w:p w14:paraId="343BD53C" w14:textId="77777777" w:rsidR="00F37780" w:rsidRPr="00495907" w:rsidRDefault="00F37780" w:rsidP="007E116E">
            <w:pPr>
              <w:pStyle w:val="Index1"/>
              <w:rPr>
                <w:rFonts w:eastAsia="Yu Mincho"/>
                <w:bCs/>
                <w:highlight w:val="yellow"/>
                <w:lang w:eastAsia="ja-JP"/>
              </w:rPr>
            </w:pPr>
            <w:r w:rsidRPr="00495907">
              <w:rPr>
                <w:rFonts w:eastAsia="Yu Mincho" w:hint="eastAsia"/>
                <w:bCs/>
                <w:highlight w:val="yellow"/>
                <w:lang w:eastAsia="ja-JP"/>
              </w:rPr>
              <w:t>Core requirements for beam prediction</w:t>
            </w:r>
          </w:p>
          <w:p w14:paraId="76703BA1" w14:textId="77777777" w:rsidR="00F37780" w:rsidRPr="00495907" w:rsidRDefault="00F37780" w:rsidP="003B0B79">
            <w:pPr>
              <w:pStyle w:val="Index1"/>
              <w:numPr>
                <w:ilvl w:val="0"/>
                <w:numId w:val="18"/>
              </w:numPr>
              <w:overflowPunct w:val="0"/>
              <w:autoSpaceDE w:val="0"/>
              <w:autoSpaceDN w:val="0"/>
              <w:adjustRightInd w:val="0"/>
              <w:textAlignment w:val="baseline"/>
              <w:rPr>
                <w:rFonts w:eastAsia="Yu Mincho"/>
                <w:bCs/>
                <w:highlight w:val="yellow"/>
                <w:lang w:val="en-US" w:eastAsia="ja-JP"/>
              </w:rPr>
            </w:pPr>
            <w:r w:rsidRPr="00495907">
              <w:rPr>
                <w:rFonts w:eastAsia="Yu Mincho" w:hint="eastAsia"/>
                <w:bCs/>
                <w:highlight w:val="yellow"/>
                <w:lang w:val="en-US" w:eastAsia="ja-JP"/>
              </w:rPr>
              <w:t>measurement/observation window and reporting delay</w:t>
            </w:r>
          </w:p>
          <w:p w14:paraId="4AAC91B7" w14:textId="77777777" w:rsidR="00F37780" w:rsidRPr="00495907" w:rsidRDefault="00F37780" w:rsidP="003B0B79">
            <w:pPr>
              <w:pStyle w:val="Index1"/>
              <w:numPr>
                <w:ilvl w:val="0"/>
                <w:numId w:val="18"/>
              </w:numPr>
              <w:overflowPunct w:val="0"/>
              <w:autoSpaceDE w:val="0"/>
              <w:autoSpaceDN w:val="0"/>
              <w:adjustRightInd w:val="0"/>
              <w:textAlignment w:val="baseline"/>
              <w:rPr>
                <w:rFonts w:eastAsia="Yu Mincho"/>
                <w:bCs/>
                <w:highlight w:val="yellow"/>
                <w:lang w:val="en-US" w:eastAsia="ja-JP"/>
              </w:rPr>
            </w:pPr>
            <w:r w:rsidRPr="00495907">
              <w:rPr>
                <w:rFonts w:eastAsia="Yu Mincho" w:hint="eastAsia"/>
                <w:bCs/>
                <w:highlight w:val="yellow"/>
                <w:lang w:val="en-US" w:eastAsia="ja-JP"/>
              </w:rPr>
              <w:t>TCI state switching requirements</w:t>
            </w:r>
          </w:p>
          <w:p w14:paraId="595EE7A1" w14:textId="77777777" w:rsidR="00F37780" w:rsidRPr="00495907" w:rsidRDefault="00F37780" w:rsidP="003B0B79">
            <w:pPr>
              <w:pStyle w:val="Index1"/>
              <w:numPr>
                <w:ilvl w:val="0"/>
                <w:numId w:val="18"/>
              </w:numPr>
              <w:overflowPunct w:val="0"/>
              <w:autoSpaceDE w:val="0"/>
              <w:autoSpaceDN w:val="0"/>
              <w:adjustRightInd w:val="0"/>
              <w:textAlignment w:val="baseline"/>
              <w:rPr>
                <w:rFonts w:eastAsia="Yu Mincho"/>
                <w:bCs/>
                <w:highlight w:val="yellow"/>
                <w:lang w:val="en-US" w:eastAsia="ja-JP"/>
              </w:rPr>
            </w:pPr>
            <w:r w:rsidRPr="00495907">
              <w:rPr>
                <w:rFonts w:eastAsia="Yu Mincho" w:hint="eastAsia"/>
                <w:bCs/>
                <w:highlight w:val="yellow"/>
                <w:lang w:val="en-US" w:eastAsia="ja-JP"/>
              </w:rPr>
              <w:t>LCM requirements</w:t>
            </w:r>
          </w:p>
          <w:p w14:paraId="28E8F6A3" w14:textId="77777777" w:rsidR="00F37780" w:rsidRDefault="00F37780" w:rsidP="007E116E">
            <w:pPr>
              <w:pStyle w:val="Index1"/>
              <w:rPr>
                <w:rFonts w:eastAsia="Yu Mincho"/>
                <w:bCs/>
                <w:lang w:val="en-US" w:eastAsia="ja-JP"/>
              </w:rPr>
            </w:pPr>
            <w:r>
              <w:rPr>
                <w:rFonts w:eastAsia="Yu Mincho" w:hint="eastAsia"/>
                <w:bCs/>
                <w:lang w:val="en-US" w:eastAsia="ja-JP"/>
              </w:rPr>
              <w:t>Core requirements for positioning</w:t>
            </w:r>
          </w:p>
          <w:p w14:paraId="0C4A9B51" w14:textId="77777777" w:rsidR="00F37780" w:rsidRDefault="00F37780" w:rsidP="003B0B79">
            <w:pPr>
              <w:pStyle w:val="Index1"/>
              <w:numPr>
                <w:ilvl w:val="0"/>
                <w:numId w:val="19"/>
              </w:numPr>
              <w:overflowPunct w:val="0"/>
              <w:autoSpaceDE w:val="0"/>
              <w:autoSpaceDN w:val="0"/>
              <w:adjustRightInd w:val="0"/>
              <w:textAlignment w:val="baseline"/>
              <w:rPr>
                <w:rFonts w:eastAsia="Yu Mincho"/>
                <w:bCs/>
                <w:lang w:val="en-US" w:eastAsia="ja-JP"/>
              </w:rPr>
            </w:pPr>
            <w:r>
              <w:rPr>
                <w:rFonts w:eastAsia="Yu Mincho" w:hint="eastAsia"/>
                <w:bCs/>
                <w:lang w:val="en-US" w:eastAsia="ja-JP"/>
              </w:rPr>
              <w:t>Reporting delay requirements</w:t>
            </w:r>
          </w:p>
          <w:p w14:paraId="25352C92" w14:textId="77777777" w:rsidR="00F37780" w:rsidRPr="005045F8" w:rsidRDefault="00F37780" w:rsidP="007E116E">
            <w:pPr>
              <w:pStyle w:val="Index1"/>
              <w:rPr>
                <w:rFonts w:eastAsia="Yu Mincho"/>
                <w:bCs/>
                <w:lang w:eastAsia="ja-JP"/>
              </w:rPr>
            </w:pPr>
          </w:p>
        </w:tc>
      </w:tr>
    </w:tbl>
    <w:p w14:paraId="3672DD6F" w14:textId="18BC913B" w:rsidR="00712A73" w:rsidRDefault="00CB1B94" w:rsidP="005D694B">
      <w:pPr>
        <w:spacing w:before="120" w:after="120"/>
        <w:jc w:val="both"/>
        <w:rPr>
          <w:sz w:val="21"/>
          <w:szCs w:val="21"/>
        </w:rPr>
      </w:pPr>
      <w:r w:rsidRPr="00712A73">
        <w:rPr>
          <w:sz w:val="21"/>
          <w:szCs w:val="21"/>
        </w:rPr>
        <w:t xml:space="preserve">In this contribution, we would like to </w:t>
      </w:r>
      <w:r w:rsidR="00EC6DE3" w:rsidRPr="00712A73">
        <w:rPr>
          <w:sz w:val="21"/>
          <w:szCs w:val="21"/>
        </w:rPr>
        <w:t xml:space="preserve">further </w:t>
      </w:r>
      <w:r w:rsidRPr="00712A73">
        <w:rPr>
          <w:sz w:val="21"/>
          <w:szCs w:val="21"/>
        </w:rPr>
        <w:t>discuss on core requirement for AI-based beam management use case</w:t>
      </w:r>
      <w:r w:rsidR="00EC6DE3" w:rsidRPr="00712A73">
        <w:rPr>
          <w:sz w:val="21"/>
          <w:szCs w:val="21"/>
        </w:rPr>
        <w:t xml:space="preserve">s, including the impact on </w:t>
      </w:r>
      <w:r w:rsidR="005D1A35" w:rsidRPr="00712A73">
        <w:rPr>
          <w:sz w:val="21"/>
          <w:szCs w:val="21"/>
        </w:rPr>
        <w:t>both BM-Case1 and BM-Case2</w:t>
      </w:r>
      <w:r w:rsidRPr="00712A73">
        <w:rPr>
          <w:sz w:val="21"/>
          <w:szCs w:val="21"/>
        </w:rPr>
        <w:t xml:space="preserve">. </w:t>
      </w:r>
    </w:p>
    <w:p w14:paraId="37D5E536" w14:textId="2F867C6C" w:rsidR="00776CFD" w:rsidRDefault="007C07D0" w:rsidP="00187AA1">
      <w:pPr>
        <w:pStyle w:val="Heading1"/>
        <w:tabs>
          <w:tab w:val="num" w:pos="522"/>
        </w:tabs>
        <w:ind w:left="522" w:hanging="522"/>
        <w:rPr>
          <w:lang w:val="en-US" w:eastAsia="zh-CN"/>
        </w:rPr>
      </w:pPr>
      <w:r>
        <w:rPr>
          <w:lang w:val="en-US" w:eastAsia="zh-CN"/>
        </w:rPr>
        <w:t>2</w:t>
      </w:r>
      <w:r w:rsidR="00187AA1">
        <w:rPr>
          <w:lang w:val="en-US" w:eastAsia="zh-CN"/>
        </w:rPr>
        <w:t>.</w:t>
      </w:r>
      <w:r w:rsidR="00776CFD" w:rsidRPr="00A54C75">
        <w:rPr>
          <w:lang w:val="en-US" w:eastAsia="zh-CN"/>
        </w:rPr>
        <w:t xml:space="preserve"> </w:t>
      </w:r>
      <w:r w:rsidR="00776CFD">
        <w:rPr>
          <w:lang w:val="en-US" w:eastAsia="zh-CN"/>
        </w:rPr>
        <w:t xml:space="preserve">RAN4 </w:t>
      </w:r>
      <w:r w:rsidR="00F01E2A">
        <w:rPr>
          <w:lang w:val="en-US" w:eastAsia="zh-CN"/>
        </w:rPr>
        <w:t xml:space="preserve">Core </w:t>
      </w:r>
      <w:r w:rsidR="00776CFD">
        <w:rPr>
          <w:lang w:val="en-US" w:eastAsia="zh-CN"/>
        </w:rPr>
        <w:t xml:space="preserve">Requirement for </w:t>
      </w:r>
      <w:r w:rsidR="00A202C7">
        <w:rPr>
          <w:lang w:val="en-US" w:eastAsia="zh-CN"/>
        </w:rPr>
        <w:t xml:space="preserve">supporting </w:t>
      </w:r>
      <w:r w:rsidR="00776CFD">
        <w:rPr>
          <w:lang w:val="en-US" w:eastAsia="zh-CN"/>
        </w:rPr>
        <w:t>UE-Sided Model</w:t>
      </w:r>
    </w:p>
    <w:p w14:paraId="655C2431" w14:textId="20624435" w:rsidR="00C36F06" w:rsidRPr="00187AA1" w:rsidRDefault="00C36F06" w:rsidP="00C36F06">
      <w:pPr>
        <w:pStyle w:val="Heading2"/>
        <w:rPr>
          <w:lang w:val="en-US" w:eastAsia="zh-CN"/>
        </w:rPr>
      </w:pPr>
      <w:r>
        <w:rPr>
          <w:lang w:val="en-US" w:eastAsia="zh-CN"/>
        </w:rPr>
        <w:t>2.</w:t>
      </w:r>
      <w:r w:rsidR="00F37780">
        <w:rPr>
          <w:lang w:val="en-US" w:eastAsia="zh-CN"/>
        </w:rPr>
        <w:t>1</w:t>
      </w:r>
      <w:r w:rsidRPr="00187AA1">
        <w:rPr>
          <w:lang w:val="en-US" w:eastAsia="zh-CN"/>
        </w:rPr>
        <w:t xml:space="preserve"> </w:t>
      </w:r>
      <w:r w:rsidR="00ED0A20">
        <w:rPr>
          <w:lang w:val="en-US" w:eastAsia="zh-CN"/>
        </w:rPr>
        <w:t>AI-BM m</w:t>
      </w:r>
      <w:r w:rsidR="001F529E" w:rsidRPr="001F529E">
        <w:rPr>
          <w:lang w:val="en-US" w:eastAsia="zh-CN"/>
        </w:rPr>
        <w:t xml:space="preserve">odel </w:t>
      </w:r>
      <w:r w:rsidR="00F37780">
        <w:rPr>
          <w:lang w:val="en-US" w:eastAsia="zh-CN"/>
        </w:rPr>
        <w:t>i</w:t>
      </w:r>
      <w:r w:rsidR="001F529E" w:rsidRPr="001F529E">
        <w:rPr>
          <w:lang w:val="en-US" w:eastAsia="zh-CN"/>
        </w:rPr>
        <w:t>nference</w:t>
      </w:r>
      <w:r w:rsidR="00ED0A20">
        <w:rPr>
          <w:lang w:val="en-US" w:eastAsia="zh-CN"/>
        </w:rPr>
        <w:t xml:space="preserve"> delay requirement</w:t>
      </w:r>
    </w:p>
    <w:p w14:paraId="661D80F6" w14:textId="77777777" w:rsidR="001F529E" w:rsidRPr="00232AB1" w:rsidRDefault="001F529E" w:rsidP="001F529E">
      <w:pPr>
        <w:spacing w:after="180"/>
        <w:jc w:val="both"/>
        <w:rPr>
          <w:sz w:val="21"/>
          <w:szCs w:val="21"/>
        </w:rPr>
      </w:pPr>
      <w:r w:rsidRPr="00232AB1">
        <w:rPr>
          <w:sz w:val="21"/>
          <w:szCs w:val="21"/>
        </w:rPr>
        <w:t>Based on the existing discussion, seems the group have the common understanding to specify the requirement for model inference for UE-sided model. Specifically, we expect corresponding RRM requirement shall be introduced: to guarantee (1) the accuracy of inference results accordingly to the agreed KPI; (2) the delay of reporting inference results (containing the inference latency).</w:t>
      </w:r>
    </w:p>
    <w:p w14:paraId="50CF50FD" w14:textId="77777777" w:rsidR="001F529E" w:rsidRPr="005D1079" w:rsidRDefault="001F529E" w:rsidP="001F529E">
      <w:pPr>
        <w:pStyle w:val="Heading3"/>
        <w:rPr>
          <w:lang w:val="en-US"/>
        </w:rPr>
      </w:pPr>
      <w:r>
        <w:rPr>
          <w:lang w:val="en-US"/>
        </w:rPr>
        <w:lastRenderedPageBreak/>
        <w:t>2</w:t>
      </w:r>
      <w:r w:rsidRPr="005D1079">
        <w:rPr>
          <w:lang w:val="en-US"/>
        </w:rPr>
        <w:t>.2.</w:t>
      </w:r>
      <w:r>
        <w:rPr>
          <w:lang w:val="en-US"/>
        </w:rPr>
        <w:t>1</w:t>
      </w:r>
      <w:r w:rsidRPr="005D1079">
        <w:rPr>
          <w:lang w:val="en-US"/>
        </w:rPr>
        <w:t xml:space="preserve"> </w:t>
      </w:r>
      <w:r>
        <w:rPr>
          <w:lang w:val="en-US"/>
        </w:rPr>
        <w:t>Absolute RSRP accuracy for predicted RSRP</w:t>
      </w:r>
    </w:p>
    <w:p w14:paraId="3C62D194" w14:textId="77777777" w:rsidR="001F529E" w:rsidRDefault="001F529E" w:rsidP="001F529E">
      <w:pPr>
        <w:spacing w:before="120" w:after="180"/>
        <w:jc w:val="both"/>
        <w:rPr>
          <w:sz w:val="22"/>
          <w:szCs w:val="22"/>
        </w:rPr>
      </w:pPr>
      <w:r>
        <w:rPr>
          <w:sz w:val="22"/>
          <w:szCs w:val="22"/>
        </w:rPr>
        <w:t xml:space="preserve">In previous RAN4 discussion, the definition of the absolute RSRP accuracy is provided: </w:t>
      </w:r>
    </w:p>
    <w:tbl>
      <w:tblPr>
        <w:tblStyle w:val="TableGrid"/>
        <w:tblW w:w="0" w:type="auto"/>
        <w:tblLook w:val="04A0" w:firstRow="1" w:lastRow="0" w:firstColumn="1" w:lastColumn="0" w:noHBand="0" w:noVBand="1"/>
      </w:tblPr>
      <w:tblGrid>
        <w:gridCol w:w="9631"/>
      </w:tblGrid>
      <w:tr w:rsidR="001F529E" w14:paraId="61244878" w14:textId="77777777" w:rsidTr="00292B55">
        <w:tc>
          <w:tcPr>
            <w:tcW w:w="9631" w:type="dxa"/>
          </w:tcPr>
          <w:p w14:paraId="360EE22C" w14:textId="77777777" w:rsidR="001F529E" w:rsidRPr="00D12C0F" w:rsidRDefault="001F529E" w:rsidP="00292B55">
            <w:pPr>
              <w:spacing w:after="60"/>
              <w:rPr>
                <w:rFonts w:eastAsia="Yu Mincho"/>
                <w:sz w:val="18"/>
                <w:szCs w:val="18"/>
                <w:lang w:eastAsia="ja-JP"/>
              </w:rPr>
            </w:pPr>
            <w:r w:rsidRPr="00AF0A11">
              <w:rPr>
                <w:rFonts w:eastAsia="Yu Mincho" w:hint="eastAsia"/>
                <w:sz w:val="18"/>
                <w:szCs w:val="18"/>
                <w:highlight w:val="green"/>
                <w:lang w:eastAsia="ja-JP"/>
              </w:rPr>
              <w:t>A</w:t>
            </w:r>
            <w:r w:rsidRPr="00AF0A11">
              <w:rPr>
                <w:rFonts w:eastAsia="Yu Mincho"/>
                <w:sz w:val="18"/>
                <w:szCs w:val="18"/>
                <w:highlight w:val="green"/>
                <w:lang w:eastAsia="ja-JP"/>
              </w:rPr>
              <w:t>greement:</w:t>
            </w:r>
          </w:p>
          <w:p w14:paraId="74078FCB" w14:textId="77777777" w:rsidR="001F529E" w:rsidRPr="003C0D47" w:rsidRDefault="001F529E" w:rsidP="003B0B79">
            <w:pPr>
              <w:pStyle w:val="ListParagraph"/>
              <w:numPr>
                <w:ilvl w:val="0"/>
                <w:numId w:val="6"/>
              </w:numPr>
              <w:spacing w:after="60"/>
              <w:ind w:firstLineChars="0"/>
              <w:rPr>
                <w:rFonts w:eastAsia="Yu Mincho"/>
                <w:sz w:val="18"/>
                <w:szCs w:val="18"/>
                <w:lang w:eastAsia="ja-JP"/>
              </w:rPr>
            </w:pPr>
            <w:r w:rsidRPr="00D12C0F">
              <w:rPr>
                <w:rFonts w:eastAsia="Yu Mincho"/>
                <w:sz w:val="18"/>
                <w:szCs w:val="18"/>
                <w:lang w:eastAsia="ja-JP"/>
              </w:rPr>
              <w:t xml:space="preserve">If the absolute RSRP is agreed to be metric for the beam management prediction, the absolute RSRP accuracy for AI/ML based beam prediction = predicted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of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The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may be any beam index [in top-K beams based on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L1-RSRP].</w:t>
            </w:r>
          </w:p>
        </w:tc>
      </w:tr>
    </w:tbl>
    <w:p w14:paraId="47FD08D2" w14:textId="77777777" w:rsidR="001F529E" w:rsidRDefault="001F529E" w:rsidP="001F529E">
      <w:pPr>
        <w:spacing w:before="120" w:after="180"/>
        <w:jc w:val="both"/>
        <w:rPr>
          <w:rFonts w:eastAsiaTheme="minorEastAsia"/>
          <w:sz w:val="21"/>
          <w:szCs w:val="21"/>
        </w:rPr>
      </w:pPr>
      <w:r>
        <w:rPr>
          <w:rFonts w:eastAsiaTheme="minorEastAsia"/>
          <w:sz w:val="21"/>
          <w:szCs w:val="21"/>
        </w:rPr>
        <w:t xml:space="preserve">In RAN4#114, RSRP accuracy is agreed to one of the KPIs if RSRP is contained in the report. </w:t>
      </w:r>
      <w:r>
        <w:rPr>
          <w:rFonts w:eastAsiaTheme="minorEastAsia" w:hint="eastAsia"/>
          <w:sz w:val="21"/>
          <w:szCs w:val="21"/>
        </w:rPr>
        <w:t>F</w:t>
      </w:r>
      <w:r>
        <w:rPr>
          <w:rFonts w:eastAsiaTheme="minorEastAsia"/>
          <w:sz w:val="21"/>
          <w:szCs w:val="21"/>
        </w:rPr>
        <w:t>urthermore, in RAN4#114bis, it is discussed that the absolute RSRP requirement is applicable to which beam:</w:t>
      </w:r>
    </w:p>
    <w:tbl>
      <w:tblPr>
        <w:tblStyle w:val="TableGrid"/>
        <w:tblW w:w="0" w:type="auto"/>
        <w:tblLook w:val="04A0" w:firstRow="1" w:lastRow="0" w:firstColumn="1" w:lastColumn="0" w:noHBand="0" w:noVBand="1"/>
      </w:tblPr>
      <w:tblGrid>
        <w:gridCol w:w="9631"/>
      </w:tblGrid>
      <w:tr w:rsidR="001F529E" w:rsidRPr="003B58F6" w14:paraId="6CB6BF67" w14:textId="77777777" w:rsidTr="00292B55">
        <w:tc>
          <w:tcPr>
            <w:tcW w:w="9631" w:type="dxa"/>
          </w:tcPr>
          <w:p w14:paraId="51484956" w14:textId="77777777" w:rsidR="001F529E" w:rsidRPr="003B58F6" w:rsidRDefault="001F529E" w:rsidP="00292B55">
            <w:pPr>
              <w:spacing w:after="120"/>
              <w:rPr>
                <w:iCs/>
                <w:sz w:val="18"/>
                <w:szCs w:val="18"/>
              </w:rPr>
            </w:pPr>
            <w:r w:rsidRPr="003B58F6">
              <w:rPr>
                <w:rFonts w:hint="eastAsia"/>
                <w:iCs/>
                <w:sz w:val="18"/>
                <w:szCs w:val="18"/>
              </w:rPr>
              <w:t>A</w:t>
            </w:r>
            <w:r w:rsidRPr="003B58F6">
              <w:rPr>
                <w:iCs/>
                <w:sz w:val="18"/>
                <w:szCs w:val="18"/>
              </w:rPr>
              <w:t>greement:</w:t>
            </w:r>
          </w:p>
          <w:p w14:paraId="5D325B68" w14:textId="77777777" w:rsidR="001F529E" w:rsidRPr="003B58F6" w:rsidRDefault="001F529E" w:rsidP="003B0B79">
            <w:pPr>
              <w:pStyle w:val="ListParagraph"/>
              <w:numPr>
                <w:ilvl w:val="0"/>
                <w:numId w:val="14"/>
              </w:numPr>
              <w:spacing w:after="120"/>
              <w:ind w:firstLineChars="0"/>
              <w:rPr>
                <w:iCs/>
                <w:sz w:val="18"/>
                <w:szCs w:val="18"/>
                <w:lang w:eastAsia="zh-CN"/>
              </w:rPr>
            </w:pPr>
            <w:r w:rsidRPr="003B58F6">
              <w:rPr>
                <w:rFonts w:eastAsia="Yu Mincho" w:hint="eastAsia"/>
                <w:sz w:val="18"/>
                <w:szCs w:val="18"/>
                <w:lang w:eastAsia="ja-JP"/>
              </w:rPr>
              <w:t xml:space="preserve">Absolute RSRP accuracy requirement applies to </w:t>
            </w:r>
            <w:r w:rsidRPr="003B58F6">
              <w:rPr>
                <w:rFonts w:eastAsia="Yu Mincho"/>
                <w:sz w:val="18"/>
                <w:szCs w:val="18"/>
                <w:lang w:eastAsia="ja-JP"/>
              </w:rPr>
              <w:t>Top-1</w:t>
            </w:r>
            <w:r w:rsidRPr="003B58F6">
              <w:rPr>
                <w:rFonts w:eastAsia="Yu Mincho" w:hint="eastAsia"/>
                <w:sz w:val="18"/>
                <w:szCs w:val="18"/>
                <w:lang w:eastAsia="ja-JP"/>
              </w:rPr>
              <w:t xml:space="preserve"> of predicted beams</w:t>
            </w:r>
            <w:r w:rsidRPr="003B58F6">
              <w:rPr>
                <w:rFonts w:eastAsia="Yu Mincho"/>
                <w:sz w:val="18"/>
                <w:szCs w:val="18"/>
                <w:lang w:eastAsia="ja-JP"/>
              </w:rPr>
              <w:t xml:space="preserve"> at least</w:t>
            </w:r>
          </w:p>
          <w:p w14:paraId="6FE98596" w14:textId="77777777" w:rsidR="001F529E" w:rsidRPr="003B58F6" w:rsidRDefault="001F529E" w:rsidP="003B0B79">
            <w:pPr>
              <w:pStyle w:val="ListParagraph"/>
              <w:numPr>
                <w:ilvl w:val="1"/>
                <w:numId w:val="14"/>
              </w:numPr>
              <w:spacing w:after="120"/>
              <w:ind w:firstLineChars="0"/>
              <w:rPr>
                <w:iCs/>
                <w:sz w:val="18"/>
                <w:szCs w:val="18"/>
                <w:lang w:eastAsia="zh-CN"/>
              </w:rPr>
            </w:pPr>
            <w:r w:rsidRPr="003B58F6">
              <w:rPr>
                <w:rFonts w:eastAsia="Yu Mincho" w:hint="eastAsia"/>
                <w:sz w:val="18"/>
                <w:szCs w:val="18"/>
                <w:lang w:eastAsia="ja-JP"/>
              </w:rPr>
              <w:t>F</w:t>
            </w:r>
            <w:r w:rsidRPr="003B58F6">
              <w:rPr>
                <w:rFonts w:eastAsia="Yu Mincho"/>
                <w:sz w:val="18"/>
                <w:szCs w:val="18"/>
                <w:lang w:eastAsia="ja-JP"/>
              </w:rPr>
              <w:t>FS whether to apply to other beams</w:t>
            </w:r>
          </w:p>
        </w:tc>
      </w:tr>
    </w:tbl>
    <w:p w14:paraId="39D9D29F" w14:textId="77777777" w:rsidR="001F529E" w:rsidRDefault="001F529E" w:rsidP="001F529E">
      <w:pPr>
        <w:spacing w:before="120" w:after="180"/>
        <w:jc w:val="both"/>
        <w:rPr>
          <w:rFonts w:eastAsiaTheme="minorEastAsia"/>
          <w:sz w:val="21"/>
          <w:szCs w:val="21"/>
        </w:rPr>
      </w:pPr>
      <w:r>
        <w:rPr>
          <w:rFonts w:eastAsiaTheme="minorEastAsia" w:hint="eastAsia"/>
          <w:sz w:val="21"/>
          <w:szCs w:val="21"/>
        </w:rPr>
        <w:t>I</w:t>
      </w:r>
      <w:r>
        <w:rPr>
          <w:rFonts w:eastAsiaTheme="minorEastAsia"/>
          <w:sz w:val="21"/>
          <w:szCs w:val="21"/>
        </w:rPr>
        <w:t xml:space="preserve">n current RAN1 design, only the beam with the largest RSRP is reported by using the absolute RSRP reporting, which is similar to current L1-RSRP report in CSI reporting. </w:t>
      </w:r>
    </w:p>
    <w:tbl>
      <w:tblPr>
        <w:tblStyle w:val="TableGrid"/>
        <w:tblW w:w="0" w:type="auto"/>
        <w:tblLook w:val="04A0" w:firstRow="1" w:lastRow="0" w:firstColumn="1" w:lastColumn="0" w:noHBand="0" w:noVBand="1"/>
      </w:tblPr>
      <w:tblGrid>
        <w:gridCol w:w="9631"/>
      </w:tblGrid>
      <w:tr w:rsidR="001F529E" w14:paraId="685E3D22" w14:textId="77777777" w:rsidTr="00292B55">
        <w:tc>
          <w:tcPr>
            <w:tcW w:w="9631" w:type="dxa"/>
          </w:tcPr>
          <w:p w14:paraId="7471EF81" w14:textId="77777777" w:rsidR="001F529E" w:rsidRPr="00883CFC" w:rsidRDefault="001F529E" w:rsidP="00292B55">
            <w:pPr>
              <w:spacing w:after="0"/>
              <w:rPr>
                <w:rFonts w:ascii="Times" w:eastAsia="等线" w:hAnsi="Times"/>
                <w:sz w:val="20"/>
                <w:highlight w:val="green"/>
                <w:lang w:val="en-GB"/>
              </w:rPr>
            </w:pPr>
            <w:r w:rsidRPr="00883CFC">
              <w:rPr>
                <w:rFonts w:ascii="Times" w:eastAsia="等线" w:hAnsi="Times" w:hint="eastAsia"/>
                <w:sz w:val="20"/>
                <w:highlight w:val="green"/>
                <w:lang w:val="en-GB"/>
              </w:rPr>
              <w:t>Agreement</w:t>
            </w:r>
          </w:p>
          <w:p w14:paraId="51FE2E95" w14:textId="77777777" w:rsidR="001F529E" w:rsidRPr="00883CFC" w:rsidRDefault="001F529E" w:rsidP="00292B55">
            <w:pPr>
              <w:snapToGrid w:val="0"/>
              <w:spacing w:afterLines="50" w:after="120"/>
              <w:rPr>
                <w:rFonts w:ascii="Times" w:eastAsia="宋体" w:hAnsi="Times"/>
                <w:sz w:val="20"/>
                <w:lang w:val="en-GB"/>
              </w:rPr>
            </w:pPr>
            <w:r w:rsidRPr="00883CFC">
              <w:rPr>
                <w:rFonts w:ascii="Times" w:eastAsia="宋体" w:hAnsi="Times"/>
                <w:sz w:val="20"/>
                <w:lang w:val="en-GB"/>
              </w:rPr>
              <w:t xml:space="preserve">For UE-sided model inference, support the following report format (i.e., CSI field mapping order) for BM-Case1, </w:t>
            </w:r>
            <w:r w:rsidRPr="00883CFC">
              <w:rPr>
                <w:rFonts w:ascii="Times" w:eastAsia="宋体" w:hAnsi="Times" w:hint="eastAsia"/>
                <w:sz w:val="20"/>
                <w:lang w:val="en-GB"/>
              </w:rPr>
              <w:t>for b</w:t>
            </w:r>
            <w:r w:rsidRPr="00883CFC">
              <w:rPr>
                <w:rFonts w:ascii="Times" w:eastAsia="宋体" w:hAnsi="Times"/>
                <w:sz w:val="20"/>
                <w:lang w:val="en-GB"/>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1F529E" w:rsidRPr="00883CFC" w14:paraId="0D994B74" w14:textId="77777777" w:rsidTr="00292B55">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4DFAC0"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CRI or SSBRI #1</w:t>
                  </w:r>
                </w:p>
              </w:tc>
            </w:tr>
            <w:tr w:rsidR="001F529E" w:rsidRPr="00883CFC" w14:paraId="3CD3AD16" w14:textId="77777777" w:rsidTr="00292B55">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F0615B"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CRI or SSBRI #2</w:t>
                  </w:r>
                </w:p>
              </w:tc>
            </w:tr>
            <w:tr w:rsidR="001F529E" w:rsidRPr="00883CFC" w14:paraId="6FE19527" w14:textId="77777777" w:rsidTr="00292B55">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A3F458" w14:textId="77777777" w:rsidR="001F529E" w:rsidRPr="00883CFC" w:rsidRDefault="001F529E" w:rsidP="00292B55">
                  <w:pPr>
                    <w:shd w:val="clear" w:color="auto" w:fill="FFFFFF"/>
                    <w:adjustRightInd w:val="0"/>
                    <w:snapToGrid w:val="0"/>
                    <w:ind w:leftChars="223" w:left="819" w:hangingChars="142" w:hanging="284"/>
                    <w:jc w:val="center"/>
                    <w:rPr>
                      <w:rFonts w:ascii="Times" w:eastAsia="宋体" w:hAnsi="Times"/>
                      <w:color w:val="000000"/>
                      <w:sz w:val="20"/>
                      <w:lang w:val="en-GB" w:eastAsia="en-US"/>
                    </w:rPr>
                  </w:pPr>
                  <w:r w:rsidRPr="00883CFC">
                    <w:rPr>
                      <w:rFonts w:ascii="Times" w:eastAsia="宋体" w:hAnsi="Times"/>
                      <w:color w:val="000000"/>
                      <w:sz w:val="20"/>
                      <w:lang w:val="en-GB" w:eastAsia="en-US"/>
                    </w:rPr>
                    <w:t>…</w:t>
                  </w:r>
                </w:p>
              </w:tc>
            </w:tr>
            <w:tr w:rsidR="001F529E" w:rsidRPr="00883CFC" w14:paraId="4B4AC173" w14:textId="77777777" w:rsidTr="00292B55">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23FA6B"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CRI or SSBRI #K</w:t>
                  </w:r>
                </w:p>
              </w:tc>
            </w:tr>
            <w:tr w:rsidR="001F529E" w:rsidRPr="00883CFC" w14:paraId="37731F30" w14:textId="77777777" w:rsidTr="00292B55">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EC25CF"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RSRP #1</w:t>
                  </w:r>
                </w:p>
              </w:tc>
            </w:tr>
            <w:tr w:rsidR="001F529E" w:rsidRPr="00883CFC" w14:paraId="0F961604" w14:textId="77777777" w:rsidTr="00292B55">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8035A0"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sz w:val="20"/>
                      <w:lang w:val="en-GB"/>
                    </w:rPr>
                    <w:t>differential</w:t>
                  </w:r>
                  <w:r w:rsidRPr="00883CFC">
                    <w:rPr>
                      <w:rFonts w:ascii="Times" w:eastAsia="宋体" w:hAnsi="Times"/>
                      <w:color w:val="000000"/>
                      <w:sz w:val="20"/>
                      <w:lang w:val="en-GB" w:eastAsia="en-US"/>
                    </w:rPr>
                    <w:t xml:space="preserve"> RSRP #2</w:t>
                  </w:r>
                </w:p>
              </w:tc>
            </w:tr>
            <w:tr w:rsidR="001F529E" w:rsidRPr="00883CFC" w14:paraId="5F482846" w14:textId="77777777" w:rsidTr="00292B55">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D75798" w14:textId="77777777" w:rsidR="001F529E" w:rsidRPr="00883CFC" w:rsidRDefault="001F529E" w:rsidP="00292B55">
                  <w:pPr>
                    <w:shd w:val="clear" w:color="auto" w:fill="FFFFFF"/>
                    <w:adjustRightInd w:val="0"/>
                    <w:snapToGrid w:val="0"/>
                    <w:ind w:leftChars="223" w:left="819" w:hangingChars="142" w:hanging="284"/>
                    <w:jc w:val="center"/>
                    <w:rPr>
                      <w:rFonts w:ascii="Times" w:eastAsia="宋体" w:hAnsi="Times"/>
                      <w:color w:val="000000"/>
                      <w:sz w:val="20"/>
                      <w:lang w:val="en-GB" w:eastAsia="en-US"/>
                    </w:rPr>
                  </w:pPr>
                  <w:r w:rsidRPr="00883CFC">
                    <w:rPr>
                      <w:rFonts w:ascii="Times" w:eastAsia="宋体" w:hAnsi="Times"/>
                      <w:color w:val="000000"/>
                      <w:sz w:val="20"/>
                      <w:lang w:val="en-GB" w:eastAsia="en-US"/>
                    </w:rPr>
                    <w:t>…</w:t>
                  </w:r>
                </w:p>
              </w:tc>
            </w:tr>
            <w:tr w:rsidR="001F529E" w:rsidRPr="00883CFC" w14:paraId="5B769484" w14:textId="77777777" w:rsidTr="00292B55">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3DFF43"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sz w:val="20"/>
                      <w:lang w:val="en-GB"/>
                    </w:rPr>
                    <w:t>differential</w:t>
                  </w:r>
                  <w:r w:rsidRPr="00883CFC">
                    <w:rPr>
                      <w:rFonts w:ascii="Times" w:eastAsia="宋体" w:hAnsi="Times"/>
                      <w:color w:val="000000"/>
                      <w:sz w:val="20"/>
                      <w:lang w:val="en-GB" w:eastAsia="en-US"/>
                    </w:rPr>
                    <w:t xml:space="preserve"> RSRP #K</w:t>
                  </w:r>
                </w:p>
              </w:tc>
            </w:tr>
          </w:tbl>
          <w:p w14:paraId="6F2C6A6F" w14:textId="77777777" w:rsidR="001F529E" w:rsidRPr="00883CFC" w:rsidRDefault="001F529E" w:rsidP="003B0B79">
            <w:pPr>
              <w:numPr>
                <w:ilvl w:val="0"/>
                <w:numId w:val="16"/>
              </w:numPr>
              <w:spacing w:after="0" w:line="278" w:lineRule="auto"/>
              <w:rPr>
                <w:rFonts w:ascii="Times" w:eastAsia="宋体" w:hAnsi="Times"/>
                <w:sz w:val="20"/>
                <w:lang w:val="en-GB"/>
              </w:rPr>
            </w:pPr>
            <w:r w:rsidRPr="00883CFC">
              <w:rPr>
                <w:rFonts w:ascii="Times" w:eastAsia="宋体" w:hAnsi="Times"/>
                <w:sz w:val="20"/>
                <w:lang w:val="en-GB"/>
              </w:rPr>
              <w:t xml:space="preserve">CRI or SSBRI #k is mapped to RSRP #k, where k = </w:t>
            </w:r>
            <w:proofErr w:type="gramStart"/>
            <w:r w:rsidRPr="00883CFC">
              <w:rPr>
                <w:rFonts w:ascii="Times" w:eastAsia="宋体" w:hAnsi="Times"/>
                <w:sz w:val="20"/>
                <w:lang w:val="en-GB"/>
              </w:rPr>
              <w:t>1,2</w:t>
            </w:r>
            <w:r w:rsidRPr="00883CFC">
              <w:rPr>
                <w:rFonts w:ascii="Times" w:eastAsia="宋体" w:hAnsi="Times" w:hint="eastAsia"/>
                <w:sz w:val="20"/>
                <w:lang w:val="en-GB"/>
              </w:rPr>
              <w:t>,</w:t>
            </w:r>
            <w:r w:rsidRPr="00883CFC">
              <w:rPr>
                <w:rFonts w:ascii="Times" w:eastAsia="宋体" w:hAnsi="Times"/>
                <w:sz w:val="20"/>
                <w:lang w:val="en-GB"/>
              </w:rPr>
              <w:t>…</w:t>
            </w:r>
            <w:proofErr w:type="gramEnd"/>
            <w:r w:rsidRPr="00883CFC">
              <w:rPr>
                <w:rFonts w:ascii="Times" w:eastAsia="宋体" w:hAnsi="Times"/>
                <w:sz w:val="20"/>
                <w:lang w:val="en-GB"/>
              </w:rPr>
              <w:t>,K</w:t>
            </w:r>
          </w:p>
          <w:p w14:paraId="15FC2667" w14:textId="77777777" w:rsidR="001F529E" w:rsidRPr="00883CFC" w:rsidRDefault="001F529E" w:rsidP="003B0B79">
            <w:pPr>
              <w:numPr>
                <w:ilvl w:val="0"/>
                <w:numId w:val="16"/>
              </w:numPr>
              <w:spacing w:after="0" w:line="278" w:lineRule="auto"/>
              <w:rPr>
                <w:rFonts w:ascii="Times" w:eastAsia="宋体" w:hAnsi="Times"/>
                <w:sz w:val="20"/>
                <w:lang w:val="en-GB"/>
              </w:rPr>
            </w:pPr>
            <w:r w:rsidRPr="00883CFC">
              <w:rPr>
                <w:rFonts w:ascii="Times" w:eastAsia="宋体" w:hAnsi="Times"/>
                <w:sz w:val="20"/>
                <w:lang w:val="en-GB"/>
              </w:rPr>
              <w:t xml:space="preserve">RSRP #1 is absolute </w:t>
            </w:r>
            <w:r w:rsidRPr="00883CFC">
              <w:rPr>
                <w:rFonts w:ascii="Times" w:eastAsia="宋体" w:hAnsi="Times" w:hint="eastAsia"/>
                <w:sz w:val="20"/>
                <w:lang w:val="en-GB"/>
              </w:rPr>
              <w:t xml:space="preserve">predicted </w:t>
            </w:r>
            <w:r w:rsidRPr="00883CFC">
              <w:rPr>
                <w:rFonts w:ascii="Times" w:eastAsia="宋体" w:hAnsi="Times"/>
                <w:sz w:val="20"/>
                <w:lang w:val="en-GB"/>
              </w:rPr>
              <w:t>RSRP</w:t>
            </w:r>
          </w:p>
          <w:p w14:paraId="0559FD7C" w14:textId="77777777" w:rsidR="001F529E" w:rsidRPr="00307C54" w:rsidRDefault="001F529E" w:rsidP="003B0B79">
            <w:pPr>
              <w:numPr>
                <w:ilvl w:val="0"/>
                <w:numId w:val="16"/>
              </w:numPr>
              <w:spacing w:after="0" w:line="278" w:lineRule="auto"/>
              <w:rPr>
                <w:rFonts w:ascii="Times" w:eastAsia="宋体" w:hAnsi="Times"/>
                <w:sz w:val="20"/>
                <w:lang w:val="en-GB"/>
              </w:rPr>
            </w:pPr>
            <w:r w:rsidRPr="00883CFC">
              <w:rPr>
                <w:rFonts w:ascii="Times" w:eastAsia="宋体" w:hAnsi="Times" w:hint="eastAsia"/>
                <w:sz w:val="20"/>
                <w:lang w:val="en-GB"/>
              </w:rPr>
              <w:t>D</w:t>
            </w:r>
            <w:r w:rsidRPr="00883CFC">
              <w:rPr>
                <w:rFonts w:ascii="Times" w:eastAsia="宋体" w:hAnsi="Times"/>
                <w:sz w:val="20"/>
                <w:lang w:val="en-GB"/>
              </w:rPr>
              <w:t xml:space="preserve">ifferential RSRP #2~#K are differential </w:t>
            </w:r>
            <w:r w:rsidRPr="00883CFC">
              <w:rPr>
                <w:rFonts w:ascii="Times" w:eastAsia="宋体" w:hAnsi="Times" w:hint="eastAsia"/>
                <w:sz w:val="20"/>
                <w:lang w:val="en-GB"/>
              </w:rPr>
              <w:t xml:space="preserve">predicted </w:t>
            </w:r>
            <w:r w:rsidRPr="00883CFC">
              <w:rPr>
                <w:rFonts w:ascii="Times" w:eastAsia="宋体" w:hAnsi="Times"/>
                <w:sz w:val="20"/>
                <w:lang w:val="en-GB"/>
              </w:rPr>
              <w:t>RSRP with reference to the largest predicted RSRP corresponding to CRI or SSBRI #1</w:t>
            </w:r>
          </w:p>
        </w:tc>
      </w:tr>
    </w:tbl>
    <w:p w14:paraId="7F7A9979" w14:textId="77777777" w:rsidR="007541B2" w:rsidRPr="00712A73" w:rsidRDefault="007541B2" w:rsidP="007541B2">
      <w:pPr>
        <w:spacing w:before="120" w:after="120"/>
        <w:jc w:val="both"/>
        <w:rPr>
          <w:sz w:val="21"/>
          <w:szCs w:val="21"/>
        </w:rPr>
      </w:pPr>
      <w:r w:rsidRPr="00712A73">
        <w:rPr>
          <w:sz w:val="21"/>
          <w:szCs w:val="21"/>
        </w:rPr>
        <w:t>The following agreement is achieved in RAN4#11</w:t>
      </w:r>
      <w:r>
        <w:rPr>
          <w:sz w:val="21"/>
          <w:szCs w:val="21"/>
        </w:rPr>
        <w:t>6</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541B2" w14:paraId="68100FC0" w14:textId="77777777" w:rsidTr="00031982">
        <w:tc>
          <w:tcPr>
            <w:tcW w:w="9631" w:type="dxa"/>
          </w:tcPr>
          <w:p w14:paraId="074C376A" w14:textId="77777777" w:rsidR="007541B2" w:rsidRPr="00D0447D" w:rsidRDefault="007541B2" w:rsidP="00031982">
            <w:pPr>
              <w:rPr>
                <w:rFonts w:eastAsia="Yu Mincho"/>
                <w:b/>
                <w:sz w:val="20"/>
                <w:szCs w:val="20"/>
                <w:u w:val="single"/>
                <w:lang w:val="en-GB" w:eastAsia="ja-JP"/>
              </w:rPr>
            </w:pPr>
            <w:r w:rsidRPr="00D0447D">
              <w:rPr>
                <w:rFonts w:eastAsia="宋体"/>
                <w:b/>
                <w:sz w:val="20"/>
                <w:szCs w:val="20"/>
                <w:u w:val="single"/>
                <w:lang w:val="en-GB" w:eastAsia="ko-KR"/>
              </w:rPr>
              <w:t>Issue 2-</w:t>
            </w:r>
            <w:r w:rsidRPr="00D0447D">
              <w:rPr>
                <w:rFonts w:eastAsia="Yu Mincho"/>
                <w:b/>
                <w:sz w:val="20"/>
                <w:szCs w:val="20"/>
                <w:u w:val="single"/>
                <w:lang w:val="en-GB" w:eastAsia="ja-JP"/>
              </w:rPr>
              <w:t>9</w:t>
            </w:r>
            <w:r w:rsidRPr="00D0447D">
              <w:rPr>
                <w:rFonts w:eastAsia="宋体"/>
                <w:b/>
                <w:sz w:val="20"/>
                <w:szCs w:val="20"/>
                <w:u w:val="single"/>
                <w:lang w:val="en-GB" w:eastAsia="ko-KR"/>
              </w:rPr>
              <w:t xml:space="preserve">: Metrics/KPIs for </w:t>
            </w:r>
            <w:r w:rsidRPr="00D0447D">
              <w:rPr>
                <w:rFonts w:eastAsia="Yu Mincho"/>
                <w:b/>
                <w:sz w:val="20"/>
                <w:szCs w:val="20"/>
                <w:u w:val="single"/>
                <w:lang w:val="en-GB" w:eastAsia="ja-JP"/>
              </w:rPr>
              <w:t>beam ID prediction</w:t>
            </w:r>
          </w:p>
          <w:p w14:paraId="11F69735" w14:textId="77777777" w:rsidR="007541B2" w:rsidRPr="00D0447D" w:rsidRDefault="007541B2" w:rsidP="00031982">
            <w:pPr>
              <w:spacing w:after="120"/>
              <w:ind w:firstLine="420"/>
              <w:rPr>
                <w:rFonts w:eastAsia="宋体"/>
                <w:sz w:val="20"/>
                <w:lang w:val="en-GB"/>
              </w:rPr>
            </w:pPr>
            <w:r w:rsidRPr="00D0447D">
              <w:rPr>
                <w:rFonts w:eastAsia="宋体"/>
                <w:sz w:val="20"/>
                <w:lang w:val="en-GB"/>
              </w:rPr>
              <w:t>Agreement:</w:t>
            </w:r>
          </w:p>
          <w:p w14:paraId="3C137A7C" w14:textId="77777777" w:rsidR="007541B2" w:rsidRPr="00D0447D" w:rsidRDefault="007541B2" w:rsidP="00031982">
            <w:pPr>
              <w:numPr>
                <w:ilvl w:val="2"/>
                <w:numId w:val="1"/>
              </w:numPr>
              <w:spacing w:after="120"/>
              <w:ind w:left="2376" w:hanging="1242"/>
              <w:rPr>
                <w:rFonts w:eastAsia="宋体"/>
                <w:sz w:val="20"/>
                <w:lang w:val="en-GB"/>
              </w:rPr>
            </w:pPr>
            <w:r w:rsidRPr="00D0447D">
              <w:rPr>
                <w:rFonts w:eastAsia="宋体"/>
                <w:sz w:val="20"/>
                <w:lang w:val="en-GB"/>
              </w:rPr>
              <w:t xml:space="preserve">If RSRP prediction is reported, absolute/relative RSRP requirements applies to </w:t>
            </w:r>
          </w:p>
          <w:p w14:paraId="524EC3A8" w14:textId="77777777" w:rsidR="007541B2" w:rsidRPr="00D0447D" w:rsidRDefault="007541B2" w:rsidP="00031982">
            <w:pPr>
              <w:numPr>
                <w:ilvl w:val="3"/>
                <w:numId w:val="1"/>
              </w:numPr>
              <w:spacing w:after="120"/>
              <w:ind w:left="3096" w:hanging="1242"/>
              <w:rPr>
                <w:rFonts w:eastAsia="宋体"/>
                <w:sz w:val="20"/>
                <w:lang w:val="en-GB"/>
              </w:rPr>
            </w:pPr>
            <w:r w:rsidRPr="00D0447D">
              <w:rPr>
                <w:rFonts w:eastAsia="宋体"/>
                <w:sz w:val="20"/>
                <w:lang w:val="en-GB"/>
              </w:rPr>
              <w:t xml:space="preserve"> reported beams where SNR side condition is met</w:t>
            </w:r>
          </w:p>
          <w:p w14:paraId="32B4F15A" w14:textId="77777777" w:rsidR="007541B2" w:rsidRPr="00D0447D" w:rsidRDefault="007541B2" w:rsidP="00031982">
            <w:pPr>
              <w:numPr>
                <w:ilvl w:val="3"/>
                <w:numId w:val="1"/>
              </w:numPr>
              <w:spacing w:after="120"/>
              <w:ind w:left="3096" w:hanging="1242"/>
              <w:rPr>
                <w:rFonts w:eastAsia="宋体"/>
                <w:sz w:val="20"/>
                <w:lang w:val="en-GB"/>
              </w:rPr>
            </w:pPr>
            <w:r w:rsidRPr="00D0447D">
              <w:rPr>
                <w:rFonts w:eastAsia="宋体"/>
                <w:sz w:val="20"/>
                <w:lang w:val="en-GB"/>
              </w:rPr>
              <w:t>The exact RSRP reporting including both absolute and relative will be defined in RAN1</w:t>
            </w:r>
          </w:p>
          <w:p w14:paraId="629BE40F" w14:textId="77777777" w:rsidR="007541B2" w:rsidRPr="00D0447D" w:rsidRDefault="007541B2" w:rsidP="00031982">
            <w:pPr>
              <w:numPr>
                <w:ilvl w:val="3"/>
                <w:numId w:val="1"/>
              </w:numPr>
              <w:spacing w:after="120"/>
              <w:ind w:left="3096" w:hanging="1242"/>
              <w:rPr>
                <w:rFonts w:eastAsia="宋体"/>
                <w:sz w:val="20"/>
                <w:lang w:val="en-GB"/>
              </w:rPr>
            </w:pPr>
            <w:r w:rsidRPr="00D0447D">
              <w:rPr>
                <w:rFonts w:eastAsia="宋体"/>
                <w:sz w:val="20"/>
                <w:lang w:val="en-GB"/>
              </w:rPr>
              <w:t xml:space="preserve">The related test can only apply to the top-K, where the value of K is FFS, beams. </w:t>
            </w:r>
          </w:p>
          <w:p w14:paraId="1188EF8A" w14:textId="77777777" w:rsidR="007541B2" w:rsidRPr="00D0447D" w:rsidRDefault="007541B2" w:rsidP="00031982">
            <w:pPr>
              <w:numPr>
                <w:ilvl w:val="4"/>
                <w:numId w:val="1"/>
              </w:numPr>
              <w:spacing w:after="120"/>
              <w:ind w:left="3816" w:hanging="1242"/>
              <w:rPr>
                <w:rFonts w:eastAsia="宋体"/>
                <w:sz w:val="20"/>
                <w:lang w:val="en-GB"/>
              </w:rPr>
            </w:pPr>
            <w:r w:rsidRPr="00D0447D">
              <w:rPr>
                <w:rFonts w:eastAsia="宋体"/>
                <w:sz w:val="20"/>
                <w:lang w:val="en-GB"/>
              </w:rPr>
              <w:t>The legacy beam management test and parameters can be taken as the reference to decide the exact value of K</w:t>
            </w:r>
          </w:p>
          <w:p w14:paraId="7862241B" w14:textId="2F83A6A6" w:rsidR="007541B2" w:rsidRPr="007541B2" w:rsidRDefault="007541B2" w:rsidP="00031982">
            <w:pPr>
              <w:numPr>
                <w:ilvl w:val="4"/>
                <w:numId w:val="1"/>
              </w:numPr>
              <w:spacing w:after="120"/>
              <w:ind w:left="3816" w:hanging="1242"/>
              <w:rPr>
                <w:rFonts w:eastAsia="宋体" w:hint="eastAsia"/>
                <w:sz w:val="20"/>
                <w:lang w:val="en-GB"/>
              </w:rPr>
            </w:pPr>
            <w:r w:rsidRPr="00D0447D">
              <w:rPr>
                <w:rFonts w:eastAsia="宋体"/>
                <w:sz w:val="20"/>
                <w:lang w:val="en-GB"/>
              </w:rPr>
              <w:t xml:space="preserve">The feasibility of the test will be further discussed and decided. </w:t>
            </w:r>
          </w:p>
        </w:tc>
      </w:tr>
    </w:tbl>
    <w:p w14:paraId="6904EDD0" w14:textId="7D242A3D" w:rsidR="007541B2" w:rsidRPr="007541B2" w:rsidRDefault="007541B2" w:rsidP="007541B2">
      <w:pPr>
        <w:spacing w:before="120"/>
        <w:jc w:val="both"/>
        <w:rPr>
          <w:rFonts w:eastAsiaTheme="minorEastAsia" w:hint="eastAsia"/>
          <w:sz w:val="21"/>
          <w:szCs w:val="21"/>
        </w:rPr>
      </w:pPr>
    </w:p>
    <w:p w14:paraId="5E9F0466" w14:textId="77777777" w:rsidR="007541B2" w:rsidRDefault="007541B2" w:rsidP="007541B2">
      <w:pPr>
        <w:spacing w:before="120" w:after="180"/>
        <w:jc w:val="both"/>
        <w:rPr>
          <w:rFonts w:eastAsiaTheme="minorEastAsia"/>
          <w:sz w:val="21"/>
          <w:szCs w:val="21"/>
        </w:rPr>
      </w:pPr>
      <w:r>
        <w:rPr>
          <w:rFonts w:eastAsiaTheme="minorEastAsia"/>
          <w:sz w:val="21"/>
          <w:szCs w:val="21"/>
        </w:rPr>
        <w:t xml:space="preserve">It should be noted that in the existing L1-RSRP measurement accuracy conformance testing requirement, only the “strongest SSB” within the periodic L1-RSRP report are checked for the absolute accuracy requirement, while the </w:t>
      </w:r>
      <w:r>
        <w:rPr>
          <w:rFonts w:eastAsiaTheme="minorEastAsia"/>
          <w:sz w:val="21"/>
          <w:szCs w:val="21"/>
        </w:rPr>
        <w:lastRenderedPageBreak/>
        <w:t>2</w:t>
      </w:r>
      <w:r w:rsidRPr="00D62809">
        <w:rPr>
          <w:rFonts w:eastAsiaTheme="minorEastAsia"/>
          <w:sz w:val="21"/>
          <w:szCs w:val="21"/>
          <w:vertAlign w:val="superscript"/>
        </w:rPr>
        <w:t>nd</w:t>
      </w:r>
      <w:r>
        <w:rPr>
          <w:rFonts w:eastAsiaTheme="minorEastAsia"/>
          <w:sz w:val="21"/>
          <w:szCs w:val="21"/>
        </w:rPr>
        <w:t xml:space="preserve"> strongest SSB is exanimated for the diff-RSRP value. We copied the relevant testing procedure in TS38.533 for reference: </w:t>
      </w:r>
    </w:p>
    <w:tbl>
      <w:tblPr>
        <w:tblStyle w:val="TableGrid"/>
        <w:tblW w:w="0" w:type="auto"/>
        <w:tblLook w:val="04A0" w:firstRow="1" w:lastRow="0" w:firstColumn="1" w:lastColumn="0" w:noHBand="0" w:noVBand="1"/>
      </w:tblPr>
      <w:tblGrid>
        <w:gridCol w:w="9631"/>
      </w:tblGrid>
      <w:tr w:rsidR="007541B2" w:rsidRPr="00D62809" w14:paraId="6CEBFA9B" w14:textId="77777777" w:rsidTr="00031982">
        <w:tc>
          <w:tcPr>
            <w:tcW w:w="9631" w:type="dxa"/>
          </w:tcPr>
          <w:p w14:paraId="1578B039" w14:textId="77777777" w:rsidR="007541B2" w:rsidRPr="00D62809" w:rsidRDefault="007541B2" w:rsidP="00031982">
            <w:pPr>
              <w:ind w:left="568" w:hanging="284"/>
              <w:rPr>
                <w:rFonts w:cs="v4.2.0"/>
                <w:sz w:val="18"/>
                <w:szCs w:val="18"/>
              </w:rPr>
            </w:pPr>
            <w:r w:rsidRPr="00D62809">
              <w:rPr>
                <w:sz w:val="18"/>
                <w:szCs w:val="18"/>
              </w:rPr>
              <w:t>4.</w:t>
            </w:r>
            <w:r w:rsidRPr="00D62809">
              <w:rPr>
                <w:sz w:val="18"/>
                <w:szCs w:val="18"/>
              </w:rPr>
              <w:tab/>
              <w:t>The UE shall start sending valid L1-RSRP reports, a valid report shall meet the absolute L1-RSRP requirement for SSB#0 and the relative L1-RSRP requirement for SSB#1.</w:t>
            </w:r>
            <w:r w:rsidRPr="00D62809">
              <w:rPr>
                <w:rFonts w:cs="v4.2.0"/>
                <w:sz w:val="18"/>
                <w:szCs w:val="18"/>
              </w:rPr>
              <w:t xml:space="preserve"> The SS shall check following requirements:</w:t>
            </w:r>
          </w:p>
          <w:p w14:paraId="520D3526" w14:textId="77777777" w:rsidR="007541B2" w:rsidRPr="00D62809" w:rsidRDefault="007541B2" w:rsidP="00031982">
            <w:pPr>
              <w:pStyle w:val="B2"/>
              <w:rPr>
                <w:sz w:val="18"/>
                <w:szCs w:val="18"/>
              </w:rPr>
            </w:pPr>
            <w:r w:rsidRPr="00D62809">
              <w:rPr>
                <w:sz w:val="18"/>
                <w:szCs w:val="18"/>
              </w:rPr>
              <w:t xml:space="preserve">- R1: </w:t>
            </w:r>
            <w:r w:rsidRPr="00465D6A">
              <w:rPr>
                <w:sz w:val="18"/>
                <w:szCs w:val="18"/>
                <w:highlight w:val="yellow"/>
              </w:rPr>
              <w:t xml:space="preserve">The </w:t>
            </w:r>
            <w:r w:rsidRPr="00465D6A">
              <w:rPr>
                <w:rFonts w:cs="v4.2.0"/>
                <w:sz w:val="18"/>
                <w:szCs w:val="18"/>
                <w:highlight w:val="yellow"/>
              </w:rPr>
              <w:t>L1-RSRP</w:t>
            </w:r>
            <w:r w:rsidRPr="00465D6A">
              <w:rPr>
                <w:sz w:val="18"/>
                <w:szCs w:val="18"/>
                <w:highlight w:val="yellow"/>
              </w:rPr>
              <w:t xml:space="preserve"> value of SSB#0 reported by the UE is compared to the expected L1-RSRP value for SSB#0</w:t>
            </w:r>
            <w:r w:rsidRPr="00D62809">
              <w:rPr>
                <w:sz w:val="18"/>
                <w:szCs w:val="18"/>
              </w:rPr>
              <w:t>. If the value is outside the limits in Table 7.7.4.1.5-3, Table 5.7.4.1.5-3a or Table 7.7.4.1.5-4 (depending on the test configuration) or the UE fails to report the measurement value for SSB#0, the number of failed iterations for R1 is increased by one. Otherwise, the number of passed iterations for R1 is increased by one.</w:t>
            </w:r>
          </w:p>
          <w:p w14:paraId="5FBCE6B8" w14:textId="77777777" w:rsidR="007541B2" w:rsidRPr="00D62809" w:rsidRDefault="007541B2" w:rsidP="00031982">
            <w:pPr>
              <w:pStyle w:val="B2"/>
              <w:rPr>
                <w:sz w:val="18"/>
                <w:szCs w:val="18"/>
              </w:rPr>
            </w:pPr>
            <w:r w:rsidRPr="00D62809">
              <w:rPr>
                <w:sz w:val="18"/>
                <w:szCs w:val="18"/>
              </w:rPr>
              <w:t xml:space="preserve">- R2: </w:t>
            </w:r>
            <w:r w:rsidRPr="00465D6A">
              <w:rPr>
                <w:sz w:val="18"/>
                <w:szCs w:val="18"/>
                <w:highlight w:val="yellow"/>
              </w:rPr>
              <w:t>The DIFF-RSRP value of SSB#1 reported by the UE is compared to the expected DIFF-RSRP value</w:t>
            </w:r>
            <w:r w:rsidRPr="00D62809">
              <w:rPr>
                <w:sz w:val="18"/>
                <w:szCs w:val="18"/>
              </w:rPr>
              <w:t>. If the resulting value is outside the limits in Table 5.7.1.1.5-5 or the UE fails to report the measurement value for SSB#1, the number of failed iterations for R2 is increased by one. Otherwise, the number of passed iterations for R2 is increased by one.</w:t>
            </w:r>
          </w:p>
        </w:tc>
      </w:tr>
    </w:tbl>
    <w:p w14:paraId="33F9FD60" w14:textId="77777777" w:rsidR="007541B2" w:rsidRPr="00957811" w:rsidRDefault="007541B2" w:rsidP="007541B2">
      <w:pPr>
        <w:spacing w:before="120" w:after="180"/>
        <w:jc w:val="both"/>
        <w:rPr>
          <w:rFonts w:eastAsiaTheme="minorEastAsia"/>
          <w:sz w:val="21"/>
          <w:szCs w:val="21"/>
        </w:rPr>
      </w:pPr>
      <w:r>
        <w:rPr>
          <w:rFonts w:eastAsiaTheme="minorEastAsia"/>
          <w:sz w:val="21"/>
          <w:szCs w:val="21"/>
        </w:rPr>
        <w:t xml:space="preserve">Accordingly, the following proposal is given for RSRP accuracy issue. </w:t>
      </w:r>
    </w:p>
    <w:p w14:paraId="187A2977" w14:textId="1AC2C7FE" w:rsidR="007541B2" w:rsidRDefault="007541B2" w:rsidP="007541B2">
      <w:pPr>
        <w:spacing w:before="120"/>
        <w:jc w:val="both"/>
        <w:rPr>
          <w:rFonts w:eastAsiaTheme="minorEastAsia"/>
          <w:sz w:val="21"/>
          <w:szCs w:val="21"/>
        </w:rPr>
      </w:pPr>
      <w:r w:rsidRPr="00232AB1">
        <w:rPr>
          <w:b/>
          <w:bCs/>
          <w:sz w:val="21"/>
          <w:szCs w:val="21"/>
        </w:rPr>
        <w:t xml:space="preserve">Proposal </w:t>
      </w:r>
      <w:r>
        <w:rPr>
          <w:b/>
          <w:bCs/>
          <w:sz w:val="21"/>
          <w:szCs w:val="21"/>
        </w:rPr>
        <w:t>1</w:t>
      </w:r>
      <w:r w:rsidRPr="00232AB1">
        <w:rPr>
          <w:b/>
          <w:bCs/>
          <w:sz w:val="21"/>
          <w:szCs w:val="21"/>
        </w:rPr>
        <w:t xml:space="preserve">: </w:t>
      </w:r>
      <w:r w:rsidR="00EA3642">
        <w:rPr>
          <w:sz w:val="21"/>
          <w:szCs w:val="21"/>
        </w:rPr>
        <w:t xml:space="preserve">The absolute RSRP accuracy requirement shall only be applied to </w:t>
      </w:r>
      <w:r w:rsidR="00EA3642" w:rsidRPr="008F30BD">
        <w:rPr>
          <w:sz w:val="21"/>
          <w:szCs w:val="21"/>
        </w:rPr>
        <w:t>Top-</w:t>
      </w:r>
      <w:r w:rsidR="00EA3642">
        <w:rPr>
          <w:sz w:val="21"/>
          <w:szCs w:val="21"/>
        </w:rPr>
        <w:t>K</w:t>
      </w:r>
      <w:r w:rsidR="00EA3642" w:rsidRPr="008F30BD">
        <w:rPr>
          <w:sz w:val="21"/>
          <w:szCs w:val="21"/>
        </w:rPr>
        <w:t xml:space="preserve"> of predicted beams</w:t>
      </w:r>
      <w:r>
        <w:rPr>
          <w:rFonts w:eastAsiaTheme="minorEastAsia"/>
          <w:sz w:val="21"/>
          <w:szCs w:val="21"/>
        </w:rPr>
        <w:t xml:space="preserve">: </w:t>
      </w:r>
    </w:p>
    <w:p w14:paraId="219568B0" w14:textId="4BF66384" w:rsidR="007541B2" w:rsidRDefault="00EA3642" w:rsidP="007541B2">
      <w:pPr>
        <w:pStyle w:val="ListParagraph"/>
        <w:numPr>
          <w:ilvl w:val="0"/>
          <w:numId w:val="2"/>
        </w:numPr>
        <w:spacing w:before="120" w:after="0"/>
        <w:ind w:firstLineChars="0"/>
        <w:jc w:val="both"/>
        <w:rPr>
          <w:sz w:val="21"/>
          <w:szCs w:val="21"/>
        </w:rPr>
      </w:pPr>
      <w:r>
        <w:rPr>
          <w:rFonts w:eastAsiaTheme="minorEastAsia"/>
          <w:sz w:val="21"/>
          <w:szCs w:val="21"/>
          <w:lang w:eastAsia="zh-CN"/>
        </w:rPr>
        <w:t>K = 1</w:t>
      </w:r>
      <w:r>
        <w:rPr>
          <w:rFonts w:eastAsiaTheme="minorEastAsia"/>
          <w:sz w:val="21"/>
          <w:szCs w:val="21"/>
          <w:lang w:eastAsia="zh-CN"/>
        </w:rPr>
        <w:t xml:space="preserve">, at </w:t>
      </w:r>
      <w:r>
        <w:rPr>
          <w:rFonts w:eastAsiaTheme="minorEastAsia" w:hint="eastAsia"/>
          <w:sz w:val="21"/>
          <w:szCs w:val="21"/>
          <w:lang w:eastAsia="zh-CN"/>
        </w:rPr>
        <w:t>leas</w:t>
      </w:r>
      <w:r>
        <w:rPr>
          <w:rFonts w:eastAsiaTheme="minorEastAsia"/>
          <w:sz w:val="21"/>
          <w:szCs w:val="21"/>
          <w:lang w:eastAsia="zh-CN"/>
        </w:rPr>
        <w:t xml:space="preserve">t for Rel-19 progress. </w:t>
      </w:r>
    </w:p>
    <w:p w14:paraId="0CC39A51" w14:textId="77777777" w:rsidR="007541B2" w:rsidRDefault="007541B2" w:rsidP="007541B2">
      <w:pPr>
        <w:pStyle w:val="ListParagraph"/>
        <w:spacing w:before="120" w:after="0"/>
        <w:ind w:left="720" w:firstLineChars="0" w:firstLine="0"/>
        <w:jc w:val="both"/>
        <w:rPr>
          <w:sz w:val="21"/>
          <w:szCs w:val="21"/>
        </w:rPr>
      </w:pPr>
    </w:p>
    <w:p w14:paraId="6F7552A7" w14:textId="77777777" w:rsidR="007541B2" w:rsidRPr="007C7A47" w:rsidRDefault="007541B2" w:rsidP="008F30BD">
      <w:pPr>
        <w:pStyle w:val="ListParagraph"/>
        <w:spacing w:before="120" w:after="0"/>
        <w:ind w:left="720" w:firstLineChars="0" w:firstLine="0"/>
        <w:jc w:val="both"/>
        <w:rPr>
          <w:sz w:val="21"/>
          <w:szCs w:val="21"/>
        </w:rPr>
      </w:pPr>
    </w:p>
    <w:p w14:paraId="51287AE8" w14:textId="77777777" w:rsidR="001F529E" w:rsidRPr="005D1079" w:rsidRDefault="001F529E" w:rsidP="001F529E">
      <w:pPr>
        <w:pStyle w:val="Heading3"/>
        <w:rPr>
          <w:lang w:val="en-US"/>
        </w:rPr>
      </w:pPr>
      <w:r>
        <w:rPr>
          <w:lang w:val="en-US"/>
        </w:rPr>
        <w:t>2</w:t>
      </w:r>
      <w:r w:rsidRPr="005D1079">
        <w:rPr>
          <w:lang w:val="en-US"/>
        </w:rPr>
        <w:t>.2.</w:t>
      </w:r>
      <w:r>
        <w:rPr>
          <w:lang w:val="en-US"/>
        </w:rPr>
        <w:t>2</w:t>
      </w:r>
      <w:r w:rsidRPr="005D1079">
        <w:rPr>
          <w:lang w:val="en-US"/>
        </w:rPr>
        <w:t xml:space="preserve"> </w:t>
      </w:r>
      <w:r>
        <w:rPr>
          <w:lang w:val="en-US"/>
        </w:rPr>
        <w:t>Relative RSRP accuracy for predicated RSRP</w:t>
      </w:r>
    </w:p>
    <w:p w14:paraId="23163BB4" w14:textId="77777777" w:rsidR="006E7EC2" w:rsidRDefault="00662A8B" w:rsidP="00662A8B">
      <w:pPr>
        <w:spacing w:before="120" w:after="180"/>
        <w:jc w:val="both"/>
        <w:rPr>
          <w:rFonts w:eastAsiaTheme="minorEastAsia"/>
          <w:sz w:val="21"/>
          <w:szCs w:val="21"/>
        </w:rPr>
      </w:pPr>
      <w:r>
        <w:rPr>
          <w:rFonts w:eastAsiaTheme="minorEastAsia"/>
          <w:sz w:val="21"/>
          <w:szCs w:val="21"/>
        </w:rPr>
        <w:t>Similar to absolute RSRP reporting, a</w:t>
      </w:r>
      <w:r>
        <w:rPr>
          <w:rFonts w:eastAsiaTheme="minorEastAsia"/>
          <w:sz w:val="21"/>
          <w:szCs w:val="21"/>
        </w:rPr>
        <w:t>s agreed in RAN4#116, i</w:t>
      </w:r>
      <w:r w:rsidRPr="007C7A47">
        <w:rPr>
          <w:rFonts w:eastAsiaTheme="minorEastAsia"/>
          <w:sz w:val="21"/>
          <w:szCs w:val="21"/>
        </w:rPr>
        <w:t>f RSRP prediction is reported,</w:t>
      </w:r>
      <w:r>
        <w:rPr>
          <w:rFonts w:eastAsiaTheme="minorEastAsia"/>
          <w:sz w:val="21"/>
          <w:szCs w:val="21"/>
        </w:rPr>
        <w:t xml:space="preserve"> the </w:t>
      </w:r>
      <w:r w:rsidRPr="007C7A47">
        <w:rPr>
          <w:rFonts w:eastAsiaTheme="minorEastAsia"/>
          <w:sz w:val="21"/>
          <w:szCs w:val="21"/>
        </w:rPr>
        <w:t>relative RSRP requirements applies to</w:t>
      </w:r>
      <w:r>
        <w:rPr>
          <w:rFonts w:eastAsiaTheme="minorEastAsia"/>
          <w:sz w:val="21"/>
          <w:szCs w:val="21"/>
        </w:rPr>
        <w:t xml:space="preserve"> </w:t>
      </w:r>
      <w:r w:rsidRPr="007C7A47">
        <w:rPr>
          <w:rFonts w:eastAsiaTheme="minorEastAsia"/>
          <w:sz w:val="21"/>
          <w:szCs w:val="21"/>
        </w:rPr>
        <w:t xml:space="preserve">the top-K, where the value of K is </w:t>
      </w:r>
      <w:r>
        <w:rPr>
          <w:rFonts w:eastAsiaTheme="minorEastAsia"/>
          <w:sz w:val="21"/>
          <w:szCs w:val="21"/>
        </w:rPr>
        <w:t xml:space="preserve">still </w:t>
      </w:r>
      <w:r w:rsidRPr="007C7A47">
        <w:rPr>
          <w:rFonts w:eastAsiaTheme="minorEastAsia"/>
          <w:sz w:val="21"/>
          <w:szCs w:val="21"/>
        </w:rPr>
        <w:t>FFS</w:t>
      </w:r>
      <w:r>
        <w:rPr>
          <w:rFonts w:eastAsiaTheme="minorEastAsia"/>
          <w:sz w:val="21"/>
          <w:szCs w:val="21"/>
        </w:rPr>
        <w:t>.</w:t>
      </w:r>
      <w:r>
        <w:rPr>
          <w:rFonts w:eastAsiaTheme="minorEastAsia"/>
          <w:sz w:val="21"/>
          <w:szCs w:val="21"/>
        </w:rPr>
        <w:t xml:space="preserve"> </w:t>
      </w:r>
      <w:r>
        <w:rPr>
          <w:rFonts w:eastAsiaTheme="minorEastAsia"/>
          <w:sz w:val="21"/>
          <w:szCs w:val="21"/>
        </w:rPr>
        <w:t xml:space="preserve"> </w:t>
      </w:r>
      <w:r>
        <w:rPr>
          <w:rFonts w:eastAsiaTheme="minorEastAsia"/>
          <w:sz w:val="21"/>
          <w:szCs w:val="21"/>
        </w:rPr>
        <w:t>For simplicity, it is proposed to specify requirement similar as legacy relative test</w:t>
      </w:r>
      <w:r w:rsidR="006E7EC2">
        <w:rPr>
          <w:rFonts w:eastAsiaTheme="minorEastAsia"/>
          <w:sz w:val="21"/>
          <w:szCs w:val="21"/>
        </w:rPr>
        <w:t>, i.e., only have relative reporting to be tested between Top-1 and Top-2 beams.</w:t>
      </w:r>
    </w:p>
    <w:p w14:paraId="5305D427" w14:textId="46115F89" w:rsidR="006E7EC2" w:rsidRDefault="006E7EC2" w:rsidP="006E7EC2">
      <w:pPr>
        <w:spacing w:before="120"/>
        <w:jc w:val="both"/>
        <w:rPr>
          <w:rFonts w:eastAsiaTheme="minorEastAsia"/>
          <w:sz w:val="21"/>
          <w:szCs w:val="21"/>
        </w:rPr>
      </w:pPr>
      <w:r>
        <w:rPr>
          <w:rFonts w:eastAsiaTheme="minorEastAsia"/>
          <w:sz w:val="21"/>
          <w:szCs w:val="21"/>
        </w:rPr>
        <w:t xml:space="preserve"> </w:t>
      </w:r>
      <w:r w:rsidRPr="00232AB1">
        <w:rPr>
          <w:b/>
          <w:bCs/>
          <w:sz w:val="21"/>
          <w:szCs w:val="21"/>
        </w:rPr>
        <w:t xml:space="preserve">Proposal </w:t>
      </w:r>
      <w:r w:rsidR="00AB1CDC">
        <w:rPr>
          <w:b/>
          <w:bCs/>
          <w:sz w:val="21"/>
          <w:szCs w:val="21"/>
        </w:rPr>
        <w:t>2</w:t>
      </w:r>
      <w:r w:rsidRPr="00232AB1">
        <w:rPr>
          <w:b/>
          <w:bCs/>
          <w:sz w:val="21"/>
          <w:szCs w:val="21"/>
        </w:rPr>
        <w:t xml:space="preserve">: </w:t>
      </w:r>
      <w:r>
        <w:rPr>
          <w:sz w:val="21"/>
          <w:szCs w:val="21"/>
        </w:rPr>
        <w:t xml:space="preserve">The </w:t>
      </w:r>
      <w:r>
        <w:rPr>
          <w:sz w:val="21"/>
          <w:szCs w:val="21"/>
        </w:rPr>
        <w:t>relative</w:t>
      </w:r>
      <w:r>
        <w:rPr>
          <w:sz w:val="21"/>
          <w:szCs w:val="21"/>
        </w:rPr>
        <w:t xml:space="preserve"> RSRP accuracy requirement shall only be applied to </w:t>
      </w:r>
      <w:r w:rsidRPr="008F30BD">
        <w:rPr>
          <w:sz w:val="21"/>
          <w:szCs w:val="21"/>
        </w:rPr>
        <w:t>Top-</w:t>
      </w:r>
      <w:r>
        <w:rPr>
          <w:sz w:val="21"/>
          <w:szCs w:val="21"/>
        </w:rPr>
        <w:t>K</w:t>
      </w:r>
      <w:r w:rsidRPr="008F30BD">
        <w:rPr>
          <w:sz w:val="21"/>
          <w:szCs w:val="21"/>
        </w:rPr>
        <w:t xml:space="preserve"> of predicted beams</w:t>
      </w:r>
      <w:r>
        <w:rPr>
          <w:rFonts w:eastAsiaTheme="minorEastAsia"/>
          <w:sz w:val="21"/>
          <w:szCs w:val="21"/>
        </w:rPr>
        <w:t xml:space="preserve">: </w:t>
      </w:r>
    </w:p>
    <w:p w14:paraId="21A8AD3E" w14:textId="7BC3A1AC" w:rsidR="006E7EC2" w:rsidRDefault="006E7EC2" w:rsidP="006E7EC2">
      <w:pPr>
        <w:pStyle w:val="ListParagraph"/>
        <w:numPr>
          <w:ilvl w:val="0"/>
          <w:numId w:val="2"/>
        </w:numPr>
        <w:spacing w:before="120" w:after="0"/>
        <w:ind w:firstLineChars="0"/>
        <w:jc w:val="both"/>
        <w:rPr>
          <w:sz w:val="21"/>
          <w:szCs w:val="21"/>
        </w:rPr>
      </w:pPr>
      <w:r>
        <w:rPr>
          <w:rFonts w:eastAsiaTheme="minorEastAsia"/>
          <w:sz w:val="21"/>
          <w:szCs w:val="21"/>
          <w:lang w:eastAsia="zh-CN"/>
        </w:rPr>
        <w:t xml:space="preserve">K = </w:t>
      </w:r>
      <w:r>
        <w:rPr>
          <w:rFonts w:eastAsiaTheme="minorEastAsia"/>
          <w:sz w:val="21"/>
          <w:szCs w:val="21"/>
          <w:lang w:eastAsia="zh-CN"/>
        </w:rPr>
        <w:t>2, i.e., relative RSPR between Top-1 and Top-2 beam</w:t>
      </w:r>
      <w:r>
        <w:rPr>
          <w:rFonts w:eastAsiaTheme="minorEastAsia"/>
          <w:sz w:val="21"/>
          <w:szCs w:val="21"/>
          <w:lang w:eastAsia="zh-CN"/>
        </w:rPr>
        <w:t xml:space="preserve">, at </w:t>
      </w:r>
      <w:r>
        <w:rPr>
          <w:rFonts w:eastAsiaTheme="minorEastAsia" w:hint="eastAsia"/>
          <w:sz w:val="21"/>
          <w:szCs w:val="21"/>
          <w:lang w:eastAsia="zh-CN"/>
        </w:rPr>
        <w:t>leas</w:t>
      </w:r>
      <w:r>
        <w:rPr>
          <w:rFonts w:eastAsiaTheme="minorEastAsia"/>
          <w:sz w:val="21"/>
          <w:szCs w:val="21"/>
          <w:lang w:eastAsia="zh-CN"/>
        </w:rPr>
        <w:t xml:space="preserve">t for Rel-19 progress. </w:t>
      </w:r>
    </w:p>
    <w:p w14:paraId="238DD796" w14:textId="77777777" w:rsidR="00662A8B" w:rsidRDefault="00662A8B" w:rsidP="001F529E">
      <w:pPr>
        <w:spacing w:before="120" w:after="180"/>
        <w:jc w:val="both"/>
        <w:rPr>
          <w:rFonts w:eastAsiaTheme="minorEastAsia"/>
          <w:sz w:val="21"/>
          <w:szCs w:val="21"/>
        </w:rPr>
      </w:pPr>
    </w:p>
    <w:p w14:paraId="190001CE" w14:textId="5A239EBE" w:rsidR="001F529E" w:rsidRDefault="001F529E" w:rsidP="001F529E">
      <w:pPr>
        <w:spacing w:before="120" w:after="180"/>
        <w:jc w:val="both"/>
        <w:rPr>
          <w:rFonts w:eastAsiaTheme="minorEastAsia"/>
          <w:sz w:val="21"/>
          <w:szCs w:val="21"/>
        </w:rPr>
      </w:pPr>
      <w:r>
        <w:rPr>
          <w:rFonts w:eastAsiaTheme="minorEastAsia" w:hint="eastAsia"/>
          <w:sz w:val="21"/>
          <w:szCs w:val="21"/>
        </w:rPr>
        <w:t>B</w:t>
      </w:r>
      <w:r>
        <w:rPr>
          <w:rFonts w:eastAsiaTheme="minorEastAsia"/>
          <w:sz w:val="21"/>
          <w:szCs w:val="21"/>
        </w:rPr>
        <w:t xml:space="preserve">ased on the discussion in RAN4#114bis, the following agreement is achieved for relative RSRP accuracy: </w:t>
      </w:r>
    </w:p>
    <w:tbl>
      <w:tblPr>
        <w:tblStyle w:val="TableGrid"/>
        <w:tblW w:w="0" w:type="auto"/>
        <w:tblLook w:val="04A0" w:firstRow="1" w:lastRow="0" w:firstColumn="1" w:lastColumn="0" w:noHBand="0" w:noVBand="1"/>
      </w:tblPr>
      <w:tblGrid>
        <w:gridCol w:w="9631"/>
      </w:tblGrid>
      <w:tr w:rsidR="001F529E" w:rsidRPr="00302FA3" w14:paraId="1AFBDACE" w14:textId="77777777" w:rsidTr="00292B55">
        <w:tc>
          <w:tcPr>
            <w:tcW w:w="9631" w:type="dxa"/>
          </w:tcPr>
          <w:p w14:paraId="3052086A" w14:textId="77777777" w:rsidR="001F529E" w:rsidRPr="00302FA3" w:rsidRDefault="001F529E" w:rsidP="00292B55">
            <w:pPr>
              <w:spacing w:after="120"/>
              <w:rPr>
                <w:b/>
                <w:bCs/>
                <w:sz w:val="18"/>
                <w:szCs w:val="18"/>
              </w:rPr>
            </w:pPr>
            <w:r w:rsidRPr="00302FA3">
              <w:rPr>
                <w:rFonts w:hint="eastAsia"/>
                <w:b/>
                <w:bCs/>
                <w:sz w:val="18"/>
                <w:szCs w:val="18"/>
              </w:rPr>
              <w:t>A</w:t>
            </w:r>
            <w:r w:rsidRPr="00302FA3">
              <w:rPr>
                <w:b/>
                <w:bCs/>
                <w:sz w:val="18"/>
                <w:szCs w:val="18"/>
              </w:rPr>
              <w:t>greement:</w:t>
            </w:r>
          </w:p>
          <w:p w14:paraId="56199669" w14:textId="77777777" w:rsidR="001F529E" w:rsidRPr="00302FA3" w:rsidRDefault="001F529E" w:rsidP="003B0B79">
            <w:pPr>
              <w:pStyle w:val="ListParagraph"/>
              <w:numPr>
                <w:ilvl w:val="0"/>
                <w:numId w:val="13"/>
              </w:numPr>
              <w:spacing w:after="120"/>
              <w:ind w:left="426" w:firstLineChars="0"/>
              <w:rPr>
                <w:sz w:val="18"/>
                <w:szCs w:val="18"/>
                <w:lang w:eastAsia="zh-CN"/>
              </w:rPr>
            </w:pPr>
            <w:r w:rsidRPr="00302FA3">
              <w:rPr>
                <w:sz w:val="18"/>
                <w:szCs w:val="18"/>
                <w:lang w:eastAsia="zh-CN"/>
              </w:rPr>
              <w:t>RAN4 to use the follow as baseline for further discussions, if the relative RSRP accuracy requirement is defined</w:t>
            </w:r>
          </w:p>
          <w:p w14:paraId="2EAC140F" w14:textId="77777777" w:rsidR="001F529E" w:rsidRPr="00302FA3" w:rsidRDefault="001F529E" w:rsidP="003B0B79">
            <w:pPr>
              <w:pStyle w:val="ListParagraph"/>
              <w:numPr>
                <w:ilvl w:val="1"/>
                <w:numId w:val="13"/>
              </w:numPr>
              <w:spacing w:after="120"/>
              <w:ind w:left="851" w:firstLineChars="0"/>
              <w:rPr>
                <w:sz w:val="18"/>
                <w:szCs w:val="18"/>
                <w:lang w:eastAsia="zh-CN"/>
              </w:rPr>
            </w:pPr>
            <w:r w:rsidRPr="00302FA3">
              <w:rPr>
                <w:rFonts w:eastAsia="Yu Mincho"/>
                <w:sz w:val="18"/>
                <w:szCs w:val="18"/>
                <w:lang w:eastAsia="ja-JP"/>
              </w:rPr>
              <w:t xml:space="preserve">Relative RSRP accuracy for reported beams during inference reporting = (predicted L1-RSRP of beam index </w:t>
            </w:r>
            <w:proofErr w:type="spellStart"/>
            <w:r w:rsidRPr="00302FA3">
              <w:rPr>
                <w:rFonts w:eastAsia="Yu Mincho"/>
                <w:sz w:val="18"/>
                <w:szCs w:val="18"/>
                <w:lang w:eastAsia="ja-JP"/>
              </w:rPr>
              <w:t>i</w:t>
            </w:r>
            <w:proofErr w:type="spellEnd"/>
            <w:r w:rsidRPr="00302FA3">
              <w:rPr>
                <w:rFonts w:eastAsia="Yu Mincho"/>
                <w:sz w:val="18"/>
                <w:szCs w:val="18"/>
                <w:lang w:eastAsia="ja-JP"/>
              </w:rPr>
              <w:t xml:space="preserve"> - reported L1-RSRP of beam index n) </w:t>
            </w:r>
            <w:proofErr w:type="gramStart"/>
            <w:r w:rsidRPr="00302FA3">
              <w:rPr>
                <w:rFonts w:eastAsia="Yu Mincho"/>
                <w:sz w:val="18"/>
                <w:szCs w:val="18"/>
                <w:lang w:eastAsia="ja-JP"/>
              </w:rPr>
              <w:t>-  (</w:t>
            </w:r>
            <w:proofErr w:type="gramEnd"/>
            <w:r w:rsidRPr="00302FA3">
              <w:rPr>
                <w:rFonts w:eastAsia="Yu Mincho"/>
                <w:sz w:val="18"/>
                <w:szCs w:val="18"/>
                <w:lang w:eastAsia="ja-JP"/>
              </w:rPr>
              <w:t xml:space="preserve">ground truth of L1-RSRP of beam index </w:t>
            </w:r>
            <w:proofErr w:type="spellStart"/>
            <w:r w:rsidRPr="00302FA3">
              <w:rPr>
                <w:rFonts w:eastAsia="Yu Mincho"/>
                <w:sz w:val="18"/>
                <w:szCs w:val="18"/>
                <w:lang w:eastAsia="ja-JP"/>
              </w:rPr>
              <w:t>i</w:t>
            </w:r>
            <w:proofErr w:type="spellEnd"/>
            <w:r w:rsidRPr="00302FA3">
              <w:rPr>
                <w:rFonts w:eastAsia="Yu Mincho"/>
                <w:sz w:val="18"/>
                <w:szCs w:val="18"/>
                <w:lang w:eastAsia="ja-JP"/>
              </w:rPr>
              <w:t xml:space="preserve"> - ground truth of L1-RSRP of beam index n), [where the beam index n owns the largest reported value].</w:t>
            </w:r>
          </w:p>
          <w:p w14:paraId="1A8A5C18" w14:textId="77777777" w:rsidR="001F529E" w:rsidRPr="00302FA3" w:rsidRDefault="001F529E" w:rsidP="003B0B79">
            <w:pPr>
              <w:pStyle w:val="ListParagraph"/>
              <w:numPr>
                <w:ilvl w:val="2"/>
                <w:numId w:val="13"/>
              </w:numPr>
              <w:spacing w:after="120"/>
              <w:ind w:left="1276" w:firstLineChars="0"/>
              <w:rPr>
                <w:sz w:val="18"/>
                <w:szCs w:val="18"/>
                <w:lang w:eastAsia="zh-CN"/>
              </w:rPr>
            </w:pPr>
            <w:r w:rsidRPr="00302FA3">
              <w:rPr>
                <w:rFonts w:eastAsia="Yu Mincho" w:hint="eastAsia"/>
                <w:sz w:val="18"/>
                <w:szCs w:val="18"/>
                <w:lang w:eastAsia="ja-JP"/>
              </w:rPr>
              <w:t>R</w:t>
            </w:r>
            <w:r w:rsidRPr="00302FA3">
              <w:rPr>
                <w:rFonts w:eastAsia="Yu Mincho"/>
                <w:sz w:val="18"/>
                <w:szCs w:val="18"/>
                <w:lang w:eastAsia="ja-JP"/>
              </w:rPr>
              <w:t xml:space="preserve">eported L1-RSRP can be predicted, </w:t>
            </w:r>
          </w:p>
          <w:p w14:paraId="48FBB3A0" w14:textId="77777777" w:rsidR="001F529E" w:rsidRPr="00302FA3" w:rsidRDefault="001F529E" w:rsidP="003B0B79">
            <w:pPr>
              <w:pStyle w:val="ListParagraph"/>
              <w:numPr>
                <w:ilvl w:val="2"/>
                <w:numId w:val="13"/>
              </w:numPr>
              <w:spacing w:after="120"/>
              <w:ind w:left="1276" w:firstLineChars="0"/>
              <w:rPr>
                <w:sz w:val="18"/>
                <w:szCs w:val="18"/>
                <w:lang w:eastAsia="zh-CN"/>
              </w:rPr>
            </w:pPr>
            <w:r w:rsidRPr="00302FA3">
              <w:rPr>
                <w:rFonts w:eastAsia="Yu Mincho"/>
                <w:sz w:val="18"/>
                <w:szCs w:val="18"/>
                <w:lang w:eastAsia="ja-JP"/>
              </w:rPr>
              <w:t>FFS whether reported L1-RSRP can be measured RSRP</w:t>
            </w:r>
          </w:p>
          <w:p w14:paraId="7B26CFB9" w14:textId="77777777" w:rsidR="001F529E" w:rsidRPr="00302FA3" w:rsidRDefault="001F529E" w:rsidP="003B0B79">
            <w:pPr>
              <w:pStyle w:val="ListParagraph"/>
              <w:numPr>
                <w:ilvl w:val="1"/>
                <w:numId w:val="13"/>
              </w:numPr>
              <w:spacing w:after="120"/>
              <w:ind w:left="851" w:firstLineChars="0"/>
              <w:rPr>
                <w:sz w:val="18"/>
                <w:szCs w:val="18"/>
                <w:lang w:eastAsia="zh-CN"/>
              </w:rPr>
            </w:pPr>
            <w:r w:rsidRPr="00302FA3">
              <w:rPr>
                <w:rFonts w:eastAsia="Yu Mincho" w:hint="eastAsia"/>
                <w:sz w:val="18"/>
                <w:szCs w:val="18"/>
                <w:lang w:eastAsia="zh-CN"/>
              </w:rPr>
              <w:t>R</w:t>
            </w:r>
            <w:r w:rsidRPr="00302FA3">
              <w:rPr>
                <w:rFonts w:eastAsia="Yu Mincho"/>
                <w:sz w:val="18"/>
                <w:szCs w:val="18"/>
                <w:lang w:eastAsia="zh-CN"/>
              </w:rPr>
              <w:t>elative RSRP accuracy requirements apply for Case 1, and FFS on whether it can apply for Case 2</w:t>
            </w:r>
          </w:p>
        </w:tc>
      </w:tr>
    </w:tbl>
    <w:p w14:paraId="01030A35" w14:textId="70B0267F" w:rsidR="001F529E" w:rsidRDefault="00A2141E" w:rsidP="001F529E">
      <w:pPr>
        <w:spacing w:before="120" w:after="180"/>
        <w:jc w:val="both"/>
        <w:rPr>
          <w:rFonts w:eastAsiaTheme="minorEastAsia"/>
          <w:sz w:val="21"/>
          <w:szCs w:val="21"/>
        </w:rPr>
      </w:pPr>
      <w:r>
        <w:rPr>
          <w:rFonts w:eastAsiaTheme="minorEastAsia"/>
          <w:sz w:val="21"/>
          <w:szCs w:val="21"/>
        </w:rPr>
        <w:t>T</w:t>
      </w:r>
      <w:r w:rsidR="001F529E">
        <w:rPr>
          <w:rFonts w:eastAsiaTheme="minorEastAsia"/>
          <w:sz w:val="21"/>
          <w:szCs w:val="21"/>
        </w:rPr>
        <w:t xml:space="preserve">he definition of relative RSRP accuracy shall be defined as: </w:t>
      </w:r>
    </w:p>
    <w:p w14:paraId="6AC45403" w14:textId="77777777" w:rsidR="00AB1CDC" w:rsidRDefault="00AB1CDC" w:rsidP="00AB1CDC">
      <w:pPr>
        <w:spacing w:after="100" w:afterAutospacing="1"/>
        <w:jc w:val="both"/>
        <w:rPr>
          <w:rFonts w:eastAsiaTheme="minorEastAsia"/>
          <w:sz w:val="21"/>
          <w:szCs w:val="21"/>
        </w:rPr>
      </w:pPr>
      <w:r w:rsidRPr="00232AB1">
        <w:rPr>
          <w:b/>
          <w:bCs/>
          <w:sz w:val="21"/>
          <w:szCs w:val="21"/>
        </w:rPr>
        <w:t xml:space="preserve">Proposal </w:t>
      </w:r>
      <w:r>
        <w:rPr>
          <w:b/>
          <w:bCs/>
          <w:sz w:val="21"/>
          <w:szCs w:val="21"/>
        </w:rPr>
        <w:t>3</w:t>
      </w:r>
      <w:r w:rsidRPr="00232AB1">
        <w:rPr>
          <w:b/>
          <w:bCs/>
          <w:sz w:val="21"/>
          <w:szCs w:val="21"/>
        </w:rPr>
        <w:t xml:space="preserve">: </w:t>
      </w:r>
      <w:r>
        <w:rPr>
          <w:rFonts w:eastAsiaTheme="minorEastAsia"/>
          <w:sz w:val="21"/>
          <w:szCs w:val="21"/>
        </w:rPr>
        <w:t xml:space="preserve">For relative RSRP accuracy requirement shall be updated as below: </w:t>
      </w:r>
    </w:p>
    <w:p w14:paraId="08D7ED8E" w14:textId="77777777" w:rsidR="00AB1CDC" w:rsidRPr="007E32ED" w:rsidRDefault="00AB1CDC" w:rsidP="00AB1CDC">
      <w:pPr>
        <w:pStyle w:val="ListParagraph"/>
        <w:numPr>
          <w:ilvl w:val="0"/>
          <w:numId w:val="2"/>
        </w:numPr>
        <w:spacing w:after="100" w:afterAutospacing="1"/>
        <w:ind w:firstLineChars="0"/>
        <w:jc w:val="both"/>
        <w:rPr>
          <w:rFonts w:eastAsiaTheme="minorEastAsia"/>
          <w:sz w:val="21"/>
          <w:szCs w:val="21"/>
          <w:lang w:eastAsia="zh-CN"/>
        </w:rPr>
      </w:pPr>
      <w:r w:rsidRPr="007E32ED">
        <w:rPr>
          <w:sz w:val="21"/>
          <w:szCs w:val="21"/>
        </w:rPr>
        <w:t xml:space="preserve">Relative RSRP accuracy for reported beams during inference reporting = (predicted L1-RSRP of beam index </w:t>
      </w:r>
      <w:proofErr w:type="spellStart"/>
      <w:r w:rsidRPr="007E32ED">
        <w:rPr>
          <w:sz w:val="21"/>
          <w:szCs w:val="21"/>
        </w:rPr>
        <w:t>i</w:t>
      </w:r>
      <w:proofErr w:type="spellEnd"/>
      <w:r w:rsidRPr="007E32ED">
        <w:rPr>
          <w:sz w:val="21"/>
          <w:szCs w:val="21"/>
        </w:rPr>
        <w:t xml:space="preserve"> - reported L1-RSRP of beam index n) </w:t>
      </w:r>
      <w:proofErr w:type="gramStart"/>
      <w:r w:rsidRPr="007E32ED">
        <w:rPr>
          <w:sz w:val="21"/>
          <w:szCs w:val="21"/>
        </w:rPr>
        <w:t>-  (</w:t>
      </w:r>
      <w:proofErr w:type="gramEnd"/>
      <w:r w:rsidRPr="007E32ED">
        <w:rPr>
          <w:sz w:val="21"/>
          <w:szCs w:val="21"/>
        </w:rPr>
        <w:t xml:space="preserve">ground truth of L1-RSRP of beam index </w:t>
      </w:r>
      <w:proofErr w:type="spellStart"/>
      <w:r w:rsidRPr="007E32ED">
        <w:rPr>
          <w:sz w:val="21"/>
          <w:szCs w:val="21"/>
        </w:rPr>
        <w:t>i</w:t>
      </w:r>
      <w:proofErr w:type="spellEnd"/>
      <w:r w:rsidRPr="007E32ED">
        <w:rPr>
          <w:sz w:val="21"/>
          <w:szCs w:val="21"/>
        </w:rPr>
        <w:t xml:space="preserve"> - ground truth of L1-RSRP of beam index n), </w:t>
      </w:r>
      <w:r w:rsidRPr="00AB1CDC">
        <w:rPr>
          <w:sz w:val="21"/>
          <w:szCs w:val="21"/>
          <w:highlight w:val="yellow"/>
          <w:u w:val="single"/>
        </w:rPr>
        <w:t>where the beam index n owns the largest reported value given by absolute RSRP reporting</w:t>
      </w:r>
      <w:r w:rsidRPr="007E32ED">
        <w:rPr>
          <w:sz w:val="21"/>
          <w:szCs w:val="21"/>
        </w:rPr>
        <w:t>.</w:t>
      </w:r>
    </w:p>
    <w:p w14:paraId="5EC11ACE" w14:textId="77777777" w:rsidR="00AB1CDC" w:rsidRPr="007E32ED" w:rsidRDefault="00AB1CDC" w:rsidP="00AB1CDC">
      <w:pPr>
        <w:pStyle w:val="ListParagraph"/>
        <w:numPr>
          <w:ilvl w:val="1"/>
          <w:numId w:val="2"/>
        </w:numPr>
        <w:spacing w:after="100" w:afterAutospacing="1"/>
        <w:ind w:firstLineChars="0"/>
        <w:jc w:val="both"/>
        <w:rPr>
          <w:sz w:val="21"/>
          <w:szCs w:val="21"/>
        </w:rPr>
      </w:pPr>
      <w:r w:rsidRPr="007E32ED">
        <w:rPr>
          <w:sz w:val="21"/>
          <w:szCs w:val="21"/>
        </w:rPr>
        <w:t xml:space="preserve">Reported L1-RSRP can be predicted, </w:t>
      </w:r>
    </w:p>
    <w:p w14:paraId="312E2FD9" w14:textId="77777777" w:rsidR="00AB1CDC" w:rsidRPr="00AB1CDC" w:rsidRDefault="00AB1CDC" w:rsidP="00AB1CDC">
      <w:pPr>
        <w:pStyle w:val="ListParagraph"/>
        <w:numPr>
          <w:ilvl w:val="1"/>
          <w:numId w:val="2"/>
        </w:numPr>
        <w:spacing w:after="100" w:afterAutospacing="1"/>
        <w:ind w:firstLineChars="0"/>
        <w:jc w:val="both"/>
        <w:rPr>
          <w:sz w:val="21"/>
          <w:szCs w:val="21"/>
          <w:highlight w:val="yellow"/>
          <w:u w:val="single"/>
        </w:rPr>
      </w:pPr>
      <w:r w:rsidRPr="00AB1CDC">
        <w:rPr>
          <w:sz w:val="21"/>
          <w:szCs w:val="21"/>
          <w:highlight w:val="yellow"/>
          <w:u w:val="single"/>
        </w:rPr>
        <w:t>Reported L1-RSRP can also be measured RSRP if Set B is subset of Set A</w:t>
      </w:r>
    </w:p>
    <w:p w14:paraId="53EE5798" w14:textId="77777777" w:rsidR="00AB1CDC" w:rsidRDefault="00AB1CDC" w:rsidP="00AB1CDC">
      <w:pPr>
        <w:pStyle w:val="ListParagraph"/>
        <w:numPr>
          <w:ilvl w:val="0"/>
          <w:numId w:val="2"/>
        </w:numPr>
        <w:spacing w:before="120"/>
        <w:ind w:firstLineChars="0"/>
        <w:jc w:val="both"/>
        <w:rPr>
          <w:sz w:val="21"/>
          <w:szCs w:val="21"/>
        </w:rPr>
      </w:pPr>
      <w:r w:rsidRPr="007E32ED">
        <w:rPr>
          <w:sz w:val="21"/>
          <w:szCs w:val="21"/>
        </w:rPr>
        <w:t xml:space="preserve">Relative RSRP accuracy requirements apply for Case 1, and </w:t>
      </w:r>
      <w:r w:rsidRPr="00AB1CDC">
        <w:rPr>
          <w:sz w:val="21"/>
          <w:szCs w:val="21"/>
          <w:highlight w:val="yellow"/>
          <w:u w:val="single"/>
        </w:rPr>
        <w:t>also for Case 2</w:t>
      </w:r>
    </w:p>
    <w:p w14:paraId="234ECDD0" w14:textId="77777777" w:rsidR="001F529E" w:rsidRPr="005D1079" w:rsidRDefault="001F529E" w:rsidP="001F529E">
      <w:pPr>
        <w:pStyle w:val="Heading3"/>
        <w:rPr>
          <w:lang w:val="en-US"/>
        </w:rPr>
      </w:pPr>
      <w:r>
        <w:rPr>
          <w:lang w:val="en-US"/>
        </w:rPr>
        <w:lastRenderedPageBreak/>
        <w:t>2</w:t>
      </w:r>
      <w:r w:rsidRPr="005D1079">
        <w:rPr>
          <w:lang w:val="en-US"/>
        </w:rPr>
        <w:t>.2.</w:t>
      </w:r>
      <w:r>
        <w:rPr>
          <w:lang w:val="en-US"/>
        </w:rPr>
        <w:t>3</w:t>
      </w:r>
      <w:r w:rsidRPr="005D1079">
        <w:rPr>
          <w:lang w:val="en-US"/>
        </w:rPr>
        <w:t xml:space="preserve"> </w:t>
      </w:r>
      <w:r>
        <w:rPr>
          <w:lang w:val="en-US"/>
        </w:rPr>
        <w:t xml:space="preserve">Metric/KPIs for beam ID prediction accuracy </w:t>
      </w:r>
    </w:p>
    <w:p w14:paraId="34379E39" w14:textId="06085414" w:rsidR="0049497D" w:rsidRPr="00712A73" w:rsidRDefault="0049497D" w:rsidP="0049497D">
      <w:pPr>
        <w:spacing w:before="120" w:after="120"/>
        <w:jc w:val="both"/>
        <w:rPr>
          <w:sz w:val="21"/>
          <w:szCs w:val="21"/>
        </w:rPr>
      </w:pPr>
      <w:r w:rsidRPr="00712A73">
        <w:rPr>
          <w:sz w:val="21"/>
          <w:szCs w:val="21"/>
        </w:rPr>
        <w:t>The following agreement is achieved in RAN4#11</w:t>
      </w:r>
      <w:r>
        <w:rPr>
          <w:sz w:val="21"/>
          <w:szCs w:val="21"/>
        </w:rPr>
        <w:t>4</w:t>
      </w:r>
      <w:r>
        <w:rPr>
          <w:sz w:val="21"/>
          <w:szCs w:val="21"/>
        </w:rPr>
        <w:t xml:space="preserve"> for beam ID prediction accuracy</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49497D" w:rsidRPr="00591378" w14:paraId="7D2D0A99" w14:textId="77777777" w:rsidTr="00031982">
        <w:tc>
          <w:tcPr>
            <w:tcW w:w="9631" w:type="dxa"/>
          </w:tcPr>
          <w:p w14:paraId="54BDBEB5" w14:textId="77777777" w:rsidR="0049497D" w:rsidRPr="00CC0C86" w:rsidRDefault="0049497D" w:rsidP="00031982">
            <w:pPr>
              <w:keepNext/>
              <w:keepLines/>
              <w:numPr>
                <w:ilvl w:val="2"/>
                <w:numId w:val="0"/>
              </w:numPr>
              <w:tabs>
                <w:tab w:val="left" w:pos="432"/>
                <w:tab w:val="left" w:pos="576"/>
                <w:tab w:val="left" w:pos="1146"/>
              </w:tabs>
              <w:spacing w:after="0"/>
              <w:outlineLvl w:val="2"/>
              <w:rPr>
                <w:rFonts w:eastAsia="Yu Mincho"/>
                <w:sz w:val="18"/>
                <w:szCs w:val="13"/>
                <w:lang w:eastAsia="ja-JP"/>
              </w:rPr>
            </w:pPr>
            <w:r w:rsidRPr="00CC0C86">
              <w:rPr>
                <w:rFonts w:eastAsia="Yu Mincho"/>
                <w:sz w:val="18"/>
                <w:szCs w:val="13"/>
                <w:lang w:eastAsia="ja-JP"/>
              </w:rPr>
              <w:t>Agreements in ad-hoc session (R4-2503012)</w:t>
            </w:r>
          </w:p>
          <w:p w14:paraId="0E4A02F8" w14:textId="77777777" w:rsidR="0049497D" w:rsidRPr="00CC0C86" w:rsidRDefault="0049497D" w:rsidP="00031982">
            <w:pPr>
              <w:spacing w:after="0"/>
              <w:rPr>
                <w:rFonts w:eastAsia="Yu Mincho"/>
                <w:b/>
                <w:sz w:val="18"/>
                <w:szCs w:val="13"/>
                <w:u w:val="single"/>
                <w:lang w:val="en-GB" w:eastAsia="ja-JP"/>
              </w:rPr>
            </w:pPr>
            <w:r w:rsidRPr="00CC0C86">
              <w:rPr>
                <w:rFonts w:eastAsia="宋体"/>
                <w:b/>
                <w:sz w:val="18"/>
                <w:szCs w:val="13"/>
                <w:u w:val="single"/>
                <w:lang w:val="en-GB" w:eastAsia="ko-KR"/>
              </w:rPr>
              <w:t xml:space="preserve">Issue 2-1: Metrics/KPIs for </w:t>
            </w:r>
            <w:r w:rsidRPr="00CC0C86">
              <w:rPr>
                <w:rFonts w:eastAsia="Yu Mincho"/>
                <w:b/>
                <w:sz w:val="18"/>
                <w:szCs w:val="13"/>
                <w:u w:val="single"/>
                <w:lang w:val="en-GB" w:eastAsia="ja-JP"/>
              </w:rPr>
              <w:t>beam prediction</w:t>
            </w:r>
          </w:p>
          <w:p w14:paraId="48609612" w14:textId="77777777" w:rsidR="0049497D" w:rsidRPr="00CC0C86" w:rsidRDefault="0049497D" w:rsidP="00031982">
            <w:pPr>
              <w:spacing w:after="0"/>
              <w:rPr>
                <w:rFonts w:eastAsia="Yu Mincho"/>
                <w:sz w:val="18"/>
                <w:szCs w:val="13"/>
                <w:lang w:eastAsia="ja-JP"/>
              </w:rPr>
            </w:pPr>
            <w:r w:rsidRPr="00CC0C86">
              <w:rPr>
                <w:rFonts w:eastAsia="Yu Mincho"/>
                <w:sz w:val="18"/>
                <w:szCs w:val="13"/>
                <w:lang w:eastAsia="ja-JP"/>
              </w:rPr>
              <w:t>If RSRP and beam ID are reported:</w:t>
            </w:r>
          </w:p>
          <w:p w14:paraId="3C6A104C" w14:textId="77777777" w:rsidR="0049497D" w:rsidRPr="00CC0C86" w:rsidRDefault="0049497D" w:rsidP="003B0B79">
            <w:pPr>
              <w:numPr>
                <w:ilvl w:val="0"/>
                <w:numId w:val="10"/>
              </w:numPr>
              <w:spacing w:after="0"/>
              <w:rPr>
                <w:rFonts w:eastAsia="Yu Mincho"/>
                <w:sz w:val="18"/>
                <w:szCs w:val="13"/>
                <w:lang w:eastAsia="ja-JP"/>
              </w:rPr>
            </w:pPr>
            <w:r w:rsidRPr="00CC0C86">
              <w:rPr>
                <w:rFonts w:eastAsia="Yu Mincho"/>
                <w:sz w:val="18"/>
                <w:szCs w:val="13"/>
                <w:lang w:eastAsia="ja-JP"/>
              </w:rPr>
              <w:t xml:space="preserve">RSRP accuracy will be one of the KPIs. </w:t>
            </w:r>
          </w:p>
          <w:p w14:paraId="4C0012B1" w14:textId="77777777" w:rsidR="0049497D" w:rsidRPr="00CC0C86" w:rsidRDefault="0049497D" w:rsidP="003B0B79">
            <w:pPr>
              <w:numPr>
                <w:ilvl w:val="1"/>
                <w:numId w:val="10"/>
              </w:numPr>
              <w:spacing w:after="0"/>
              <w:rPr>
                <w:rFonts w:eastAsia="Yu Mincho"/>
                <w:sz w:val="18"/>
                <w:szCs w:val="13"/>
                <w:lang w:eastAsia="ja-JP"/>
              </w:rPr>
            </w:pPr>
            <w:r w:rsidRPr="00CC0C86">
              <w:rPr>
                <w:rFonts w:eastAsia="Yu Mincho"/>
                <w:sz w:val="18"/>
                <w:szCs w:val="13"/>
                <w:lang w:eastAsia="ja-JP"/>
              </w:rPr>
              <w:t>How option 1 is applied is FFS</w:t>
            </w:r>
          </w:p>
          <w:p w14:paraId="39D9FD66" w14:textId="77777777" w:rsidR="0049497D" w:rsidRPr="00CC0C86" w:rsidRDefault="0049497D" w:rsidP="003B0B79">
            <w:pPr>
              <w:numPr>
                <w:ilvl w:val="0"/>
                <w:numId w:val="10"/>
              </w:numPr>
              <w:spacing w:after="0"/>
              <w:rPr>
                <w:rFonts w:eastAsia="Yu Mincho"/>
                <w:sz w:val="18"/>
                <w:szCs w:val="13"/>
                <w:lang w:eastAsia="ja-JP"/>
              </w:rPr>
            </w:pPr>
            <w:r w:rsidRPr="00CC0C86">
              <w:rPr>
                <w:rFonts w:eastAsia="Yu Mincho"/>
                <w:sz w:val="18"/>
                <w:szCs w:val="13"/>
                <w:lang w:eastAsia="ja-JP"/>
              </w:rPr>
              <w:t>Beam ID prediction accuracy will be one of the KPIs</w:t>
            </w:r>
          </w:p>
          <w:p w14:paraId="7ADAF783" w14:textId="77777777" w:rsidR="0049497D" w:rsidRPr="00CC0C86" w:rsidRDefault="0049497D" w:rsidP="003B0B79">
            <w:pPr>
              <w:numPr>
                <w:ilvl w:val="1"/>
                <w:numId w:val="10"/>
              </w:numPr>
              <w:spacing w:after="0"/>
              <w:rPr>
                <w:rFonts w:eastAsia="Yu Mincho"/>
                <w:sz w:val="18"/>
                <w:szCs w:val="13"/>
                <w:lang w:eastAsia="ja-JP"/>
              </w:rPr>
            </w:pPr>
            <w:r w:rsidRPr="00CC0C86">
              <w:rPr>
                <w:rFonts w:eastAsia="Yu Mincho"/>
                <w:sz w:val="18"/>
                <w:szCs w:val="13"/>
                <w:lang w:eastAsia="ja-JP"/>
              </w:rPr>
              <w:t>FFS whether beam ID prediction accuracy refers to a combination of Option 2 and/or Option 3 or modified Option 2/3 or other options</w:t>
            </w:r>
          </w:p>
          <w:p w14:paraId="3D56450A" w14:textId="77777777" w:rsidR="0049497D" w:rsidRPr="00CC0C86" w:rsidRDefault="0049497D" w:rsidP="00031982">
            <w:pPr>
              <w:spacing w:after="0"/>
              <w:rPr>
                <w:rFonts w:eastAsia="Yu Mincho"/>
                <w:sz w:val="18"/>
                <w:szCs w:val="13"/>
                <w:lang w:eastAsia="ja-JP"/>
              </w:rPr>
            </w:pPr>
            <w:r w:rsidRPr="00CC0C86">
              <w:rPr>
                <w:rFonts w:eastAsia="Yu Mincho"/>
                <w:sz w:val="18"/>
                <w:szCs w:val="13"/>
                <w:lang w:eastAsia="ja-JP"/>
              </w:rPr>
              <w:t>If only beam ID is reported:</w:t>
            </w:r>
          </w:p>
          <w:p w14:paraId="31A37291" w14:textId="77777777" w:rsidR="0049497D" w:rsidRPr="00CC0C86" w:rsidRDefault="0049497D" w:rsidP="003B0B79">
            <w:pPr>
              <w:numPr>
                <w:ilvl w:val="0"/>
                <w:numId w:val="10"/>
              </w:numPr>
              <w:spacing w:after="0"/>
              <w:rPr>
                <w:rFonts w:eastAsia="Yu Mincho"/>
                <w:sz w:val="18"/>
                <w:szCs w:val="13"/>
                <w:lang w:eastAsia="ja-JP"/>
              </w:rPr>
            </w:pPr>
            <w:r w:rsidRPr="00CC0C86">
              <w:rPr>
                <w:rFonts w:eastAsia="Yu Mincho"/>
                <w:sz w:val="18"/>
                <w:szCs w:val="13"/>
                <w:lang w:eastAsia="ja-JP"/>
              </w:rPr>
              <w:t>Beam ID prediction accuracy will be used as the KPI</w:t>
            </w:r>
          </w:p>
          <w:p w14:paraId="58317A48" w14:textId="5C47C5BD" w:rsidR="0049497D" w:rsidRPr="0049497D" w:rsidRDefault="0049497D" w:rsidP="003B0B79">
            <w:pPr>
              <w:numPr>
                <w:ilvl w:val="1"/>
                <w:numId w:val="10"/>
              </w:numPr>
              <w:spacing w:after="0"/>
              <w:rPr>
                <w:rFonts w:eastAsia="Yu Mincho" w:hint="eastAsia"/>
                <w:sz w:val="18"/>
                <w:szCs w:val="13"/>
                <w:lang w:eastAsia="ja-JP"/>
              </w:rPr>
            </w:pPr>
            <w:r w:rsidRPr="00CC0C86">
              <w:rPr>
                <w:rFonts w:eastAsia="Yu Mincho"/>
                <w:sz w:val="18"/>
                <w:szCs w:val="13"/>
                <w:lang w:eastAsia="ja-JP"/>
              </w:rPr>
              <w:t>FFS whether beam ID prediction accuracy refers to a combination of Option 2 and/or Option 3 or modified Option 2/3 or other options</w:t>
            </w:r>
          </w:p>
        </w:tc>
      </w:tr>
    </w:tbl>
    <w:p w14:paraId="26916E0D" w14:textId="3A768C1B" w:rsidR="0049497D" w:rsidRDefault="0049497D" w:rsidP="001F529E">
      <w:pPr>
        <w:spacing w:after="180"/>
        <w:jc w:val="both"/>
        <w:rPr>
          <w:rFonts w:eastAsiaTheme="minorEastAsia"/>
          <w:sz w:val="21"/>
          <w:szCs w:val="21"/>
        </w:rPr>
      </w:pPr>
    </w:p>
    <w:p w14:paraId="70E9B309" w14:textId="1D3D79A1" w:rsidR="004B38B8" w:rsidRDefault="004B38B8" w:rsidP="001F529E">
      <w:pPr>
        <w:spacing w:after="180"/>
        <w:jc w:val="both"/>
        <w:rPr>
          <w:sz w:val="21"/>
          <w:szCs w:val="21"/>
        </w:rPr>
      </w:pPr>
      <w:r>
        <w:rPr>
          <w:rFonts w:eastAsiaTheme="minorEastAsia" w:hint="eastAsia"/>
          <w:sz w:val="21"/>
          <w:szCs w:val="21"/>
        </w:rPr>
        <w:t>In</w:t>
      </w:r>
      <w:r>
        <w:rPr>
          <w:rFonts w:eastAsiaTheme="minorEastAsia"/>
          <w:sz w:val="21"/>
          <w:szCs w:val="21"/>
        </w:rPr>
        <w:t xml:space="preserve"> </w:t>
      </w:r>
      <w:r>
        <w:rPr>
          <w:rFonts w:eastAsiaTheme="minorEastAsia" w:hint="eastAsia"/>
          <w:sz w:val="21"/>
          <w:szCs w:val="21"/>
        </w:rPr>
        <w:t>RAN</w:t>
      </w:r>
      <w:r>
        <w:rPr>
          <w:rFonts w:eastAsiaTheme="minorEastAsia"/>
          <w:sz w:val="21"/>
          <w:szCs w:val="21"/>
        </w:rPr>
        <w:t xml:space="preserve">4#114bis, the definition of </w:t>
      </w:r>
      <w:r>
        <w:rPr>
          <w:sz w:val="21"/>
          <w:szCs w:val="21"/>
        </w:rPr>
        <w:t>beam ID prediction accuracy</w:t>
      </w:r>
      <w:r>
        <w:rPr>
          <w:sz w:val="21"/>
          <w:szCs w:val="21"/>
        </w:rPr>
        <w:t xml:space="preserve"> is agreed as </w:t>
      </w:r>
    </w:p>
    <w:tbl>
      <w:tblPr>
        <w:tblStyle w:val="TableGrid"/>
        <w:tblW w:w="0" w:type="auto"/>
        <w:tblLook w:val="04A0" w:firstRow="1" w:lastRow="0" w:firstColumn="1" w:lastColumn="0" w:noHBand="0" w:noVBand="1"/>
      </w:tblPr>
      <w:tblGrid>
        <w:gridCol w:w="9631"/>
      </w:tblGrid>
      <w:tr w:rsidR="004B38B8" w14:paraId="020E2778" w14:textId="77777777" w:rsidTr="004B38B8">
        <w:tc>
          <w:tcPr>
            <w:tcW w:w="9631" w:type="dxa"/>
          </w:tcPr>
          <w:p w14:paraId="26B25BFE" w14:textId="77777777" w:rsidR="004B38B8" w:rsidRPr="00C54D7F" w:rsidRDefault="004B38B8" w:rsidP="00A2141E">
            <w:pPr>
              <w:spacing w:after="0"/>
              <w:rPr>
                <w:rFonts w:eastAsia="Yu Mincho"/>
                <w:b/>
                <w:sz w:val="18"/>
                <w:szCs w:val="10"/>
                <w:u w:val="single"/>
                <w:lang w:eastAsia="ja-JP"/>
              </w:rPr>
            </w:pPr>
            <w:r w:rsidRPr="00C54D7F">
              <w:rPr>
                <w:b/>
                <w:sz w:val="18"/>
                <w:szCs w:val="10"/>
                <w:u w:val="single"/>
                <w:lang w:eastAsia="ko-KR"/>
              </w:rPr>
              <w:t xml:space="preserve">Issue 2-1: Metrics/KPIs for </w:t>
            </w:r>
            <w:r w:rsidRPr="00C54D7F">
              <w:rPr>
                <w:rFonts w:eastAsia="Yu Mincho" w:hint="eastAsia"/>
                <w:b/>
                <w:sz w:val="18"/>
                <w:szCs w:val="10"/>
                <w:u w:val="single"/>
                <w:lang w:eastAsia="ja-JP"/>
              </w:rPr>
              <w:t>beam ID prediction</w:t>
            </w:r>
          </w:p>
          <w:p w14:paraId="237FD5F9" w14:textId="77777777" w:rsidR="004B38B8" w:rsidRPr="00C54D7F" w:rsidRDefault="004B38B8" w:rsidP="00A2141E">
            <w:pPr>
              <w:spacing w:after="0"/>
              <w:rPr>
                <w:b/>
                <w:bCs/>
                <w:iCs/>
                <w:sz w:val="18"/>
                <w:szCs w:val="10"/>
              </w:rPr>
            </w:pPr>
            <w:r w:rsidRPr="00C54D7F">
              <w:rPr>
                <w:rFonts w:hint="eastAsia"/>
                <w:b/>
                <w:bCs/>
                <w:iCs/>
                <w:sz w:val="18"/>
                <w:szCs w:val="10"/>
              </w:rPr>
              <w:t>A</w:t>
            </w:r>
            <w:r w:rsidRPr="00C54D7F">
              <w:rPr>
                <w:b/>
                <w:bCs/>
                <w:iCs/>
                <w:sz w:val="18"/>
                <w:szCs w:val="10"/>
              </w:rPr>
              <w:t>greement:</w:t>
            </w:r>
          </w:p>
          <w:p w14:paraId="7A407BDC" w14:textId="77777777" w:rsidR="004B38B8" w:rsidRPr="00C54D7F" w:rsidRDefault="004B38B8" w:rsidP="003B0B79">
            <w:pPr>
              <w:pStyle w:val="ListParagraph"/>
              <w:numPr>
                <w:ilvl w:val="0"/>
                <w:numId w:val="11"/>
              </w:numPr>
              <w:spacing w:after="0"/>
              <w:ind w:firstLineChars="0"/>
              <w:rPr>
                <w:rFonts w:eastAsia="Yu Mincho"/>
                <w:bCs/>
                <w:iCs/>
                <w:sz w:val="18"/>
                <w:szCs w:val="10"/>
                <w:lang w:eastAsia="ja-JP"/>
              </w:rPr>
            </w:pPr>
            <w:r w:rsidRPr="00C54D7F">
              <w:rPr>
                <w:bCs/>
                <w:sz w:val="18"/>
                <w:szCs w:val="10"/>
                <w:lang w:eastAsia="ko-KR"/>
              </w:rPr>
              <w:t xml:space="preserve">Metrics/KPIs for </w:t>
            </w:r>
            <w:r w:rsidRPr="00C54D7F">
              <w:rPr>
                <w:rFonts w:eastAsia="Yu Mincho" w:hint="eastAsia"/>
                <w:bCs/>
                <w:sz w:val="18"/>
                <w:szCs w:val="10"/>
                <w:lang w:eastAsia="ja-JP"/>
              </w:rPr>
              <w:t>beam ID prediction</w:t>
            </w:r>
            <w:r w:rsidRPr="00C54D7F">
              <w:rPr>
                <w:rFonts w:eastAsia="Yu Mincho"/>
                <w:bCs/>
                <w:sz w:val="18"/>
                <w:szCs w:val="10"/>
                <w:lang w:eastAsia="ja-JP"/>
              </w:rPr>
              <w:t>, at least for the case if only beam ID is reported</w:t>
            </w:r>
            <w:r w:rsidRPr="00C54D7F">
              <w:rPr>
                <w:rFonts w:eastAsia="Yu Mincho"/>
                <w:bCs/>
                <w:iCs/>
                <w:sz w:val="18"/>
                <w:szCs w:val="10"/>
                <w:lang w:eastAsia="ja-JP"/>
              </w:rPr>
              <w:t xml:space="preserve">: </w:t>
            </w:r>
          </w:p>
          <w:p w14:paraId="16DC8EED" w14:textId="77777777" w:rsidR="004B38B8" w:rsidRPr="00C54D7F" w:rsidRDefault="004B38B8" w:rsidP="00A2141E">
            <w:pPr>
              <w:pStyle w:val="ListParagraph"/>
              <w:spacing w:after="0"/>
              <w:ind w:left="420" w:firstLineChars="0" w:firstLine="0"/>
              <w:rPr>
                <w:rFonts w:eastAsia="Yu Mincho"/>
                <w:iCs/>
                <w:sz w:val="18"/>
                <w:szCs w:val="10"/>
                <w:lang w:eastAsia="ja-JP"/>
              </w:rPr>
            </w:pPr>
            <w:r w:rsidRPr="00C54D7F">
              <w:rPr>
                <w:rFonts w:eastAsia="Yu Mincho"/>
                <w:iCs/>
                <w:sz w:val="18"/>
                <w:szCs w:val="10"/>
                <w:lang w:eastAsia="ja-JP"/>
              </w:rPr>
              <w:t xml:space="preserve">The successful rate for the correct prediction, </w:t>
            </w:r>
          </w:p>
          <w:p w14:paraId="2663D212" w14:textId="77777777" w:rsidR="004B38B8" w:rsidRPr="00C54D7F" w:rsidRDefault="004B38B8" w:rsidP="003B0B79">
            <w:pPr>
              <w:pStyle w:val="ListParagraph"/>
              <w:numPr>
                <w:ilvl w:val="1"/>
                <w:numId w:val="11"/>
              </w:numPr>
              <w:spacing w:after="0"/>
              <w:ind w:firstLineChars="0"/>
              <w:rPr>
                <w:rFonts w:eastAsia="Yu Mincho"/>
                <w:iCs/>
                <w:sz w:val="18"/>
                <w:szCs w:val="10"/>
                <w:lang w:eastAsia="ja-JP"/>
              </w:rPr>
            </w:pPr>
            <w:r w:rsidRPr="00C54D7F">
              <w:rPr>
                <w:rFonts w:eastAsia="Yu Mincho"/>
                <w:iCs/>
                <w:sz w:val="18"/>
                <w:szCs w:val="10"/>
                <w:lang w:eastAsia="ja-JP"/>
              </w:rPr>
              <w:t xml:space="preserve">The correct prediction is considered as maximum ground-truth RSRP among top-K predicted beams larger than or equal to the ground-truth RSRP of the strongest genie-aided beam(s) – x dB, </w:t>
            </w:r>
          </w:p>
          <w:p w14:paraId="5E7ECA50" w14:textId="77777777" w:rsidR="004B38B8" w:rsidRPr="00C54D7F" w:rsidRDefault="004B38B8" w:rsidP="003B0B79">
            <w:pPr>
              <w:pStyle w:val="ListParagraph"/>
              <w:numPr>
                <w:ilvl w:val="1"/>
                <w:numId w:val="11"/>
              </w:numPr>
              <w:spacing w:after="0"/>
              <w:ind w:firstLineChars="0"/>
              <w:rPr>
                <w:rFonts w:eastAsia="Yu Mincho"/>
                <w:iCs/>
                <w:sz w:val="18"/>
                <w:szCs w:val="10"/>
                <w:lang w:eastAsia="ja-JP"/>
              </w:rPr>
            </w:pPr>
            <w:r w:rsidRPr="00C54D7F">
              <w:rPr>
                <w:rFonts w:eastAsia="Yu Mincho"/>
                <w:iCs/>
                <w:sz w:val="18"/>
                <w:szCs w:val="10"/>
                <w:lang w:eastAsia="ja-JP"/>
              </w:rPr>
              <w:t>FFS on top-N (N&lt;/=K) predicted beams have to be considered in the success rate evaluation</w:t>
            </w:r>
          </w:p>
          <w:p w14:paraId="41244DBB" w14:textId="77777777" w:rsidR="004B38B8" w:rsidRPr="00C54D7F" w:rsidRDefault="004B38B8" w:rsidP="003B0B79">
            <w:pPr>
              <w:pStyle w:val="ListParagraph"/>
              <w:numPr>
                <w:ilvl w:val="2"/>
                <w:numId w:val="11"/>
              </w:numPr>
              <w:spacing w:after="0"/>
              <w:ind w:firstLineChars="0"/>
              <w:rPr>
                <w:rFonts w:eastAsia="Yu Mincho"/>
                <w:iCs/>
                <w:sz w:val="18"/>
                <w:szCs w:val="10"/>
                <w:lang w:eastAsia="ja-JP"/>
              </w:rPr>
            </w:pPr>
            <w:r w:rsidRPr="00C54D7F">
              <w:rPr>
                <w:rFonts w:eastAsia="Yu Mincho" w:hint="eastAsia"/>
                <w:iCs/>
                <w:sz w:val="18"/>
                <w:szCs w:val="10"/>
                <w:lang w:eastAsia="ja-JP"/>
              </w:rPr>
              <w:t>F</w:t>
            </w:r>
            <w:r w:rsidRPr="00C54D7F">
              <w:rPr>
                <w:rFonts w:eastAsia="Yu Mincho"/>
                <w:iCs/>
                <w:sz w:val="18"/>
                <w:szCs w:val="10"/>
                <w:lang w:eastAsia="ja-JP"/>
              </w:rPr>
              <w:t>FS on N values</w:t>
            </w:r>
          </w:p>
          <w:p w14:paraId="28C6E3A4" w14:textId="77777777" w:rsidR="004B38B8" w:rsidRPr="00C54D7F" w:rsidRDefault="004B38B8" w:rsidP="003B0B79">
            <w:pPr>
              <w:pStyle w:val="ListParagraph"/>
              <w:numPr>
                <w:ilvl w:val="1"/>
                <w:numId w:val="11"/>
              </w:numPr>
              <w:spacing w:after="0"/>
              <w:ind w:firstLineChars="0"/>
              <w:rPr>
                <w:rFonts w:eastAsia="Yu Mincho"/>
                <w:iCs/>
                <w:sz w:val="18"/>
                <w:szCs w:val="10"/>
                <w:lang w:eastAsia="ja-JP"/>
              </w:rPr>
            </w:pPr>
            <w:r w:rsidRPr="00C54D7F">
              <w:rPr>
                <w:rFonts w:eastAsia="Yu Mincho" w:hint="eastAsia"/>
                <w:iCs/>
                <w:sz w:val="18"/>
                <w:szCs w:val="10"/>
                <w:lang w:eastAsia="ja-JP"/>
              </w:rPr>
              <w:t>F</w:t>
            </w:r>
            <w:r w:rsidRPr="00C54D7F">
              <w:rPr>
                <w:rFonts w:eastAsia="Yu Mincho"/>
                <w:iCs/>
                <w:sz w:val="18"/>
                <w:szCs w:val="10"/>
                <w:lang w:eastAsia="ja-JP"/>
              </w:rPr>
              <w:t>FS on x values</w:t>
            </w:r>
          </w:p>
          <w:p w14:paraId="70C649E7" w14:textId="379AE87B" w:rsidR="004B38B8" w:rsidRPr="004B38B8" w:rsidRDefault="004B38B8" w:rsidP="00A2141E">
            <w:pPr>
              <w:spacing w:after="0"/>
              <w:rPr>
                <w:rFonts w:eastAsia="Yu Mincho" w:hint="eastAsia"/>
                <w:sz w:val="18"/>
                <w:szCs w:val="10"/>
                <w:lang w:eastAsia="ja-JP"/>
              </w:rPr>
            </w:pPr>
            <w:r w:rsidRPr="00C54D7F">
              <w:rPr>
                <w:rFonts w:eastAsia="Yu Mincho" w:hint="eastAsia"/>
                <w:iCs/>
                <w:sz w:val="18"/>
                <w:szCs w:val="10"/>
                <w:lang w:eastAsia="ja-JP"/>
              </w:rPr>
              <w:t>N</w:t>
            </w:r>
            <w:r w:rsidRPr="00C54D7F">
              <w:rPr>
                <w:rFonts w:eastAsia="Yu Mincho"/>
                <w:iCs/>
                <w:sz w:val="18"/>
                <w:szCs w:val="10"/>
                <w:lang w:eastAsia="ja-JP"/>
              </w:rPr>
              <w:t>ote: if x=0 and N=1, it means Top-K/1 (%</w:t>
            </w:r>
            <w:proofErr w:type="gramStart"/>
            <w:r w:rsidRPr="00C54D7F">
              <w:rPr>
                <w:rFonts w:eastAsia="Yu Mincho"/>
                <w:iCs/>
                <w:sz w:val="18"/>
                <w:szCs w:val="10"/>
                <w:lang w:eastAsia="ja-JP"/>
              </w:rPr>
              <w:t>) :</w:t>
            </w:r>
            <w:proofErr w:type="gramEnd"/>
            <w:r w:rsidRPr="00C54D7F">
              <w:rPr>
                <w:rFonts w:eastAsia="Yu Mincho"/>
                <w:iCs/>
                <w:sz w:val="18"/>
                <w:szCs w:val="10"/>
                <w:lang w:eastAsia="ja-JP"/>
              </w:rPr>
              <w:t xml:space="preserve"> the percentage of "the Top-1 strongest beam is one of the Top-K predicted beams"</w:t>
            </w:r>
          </w:p>
        </w:tc>
      </w:tr>
    </w:tbl>
    <w:p w14:paraId="5A6FD241" w14:textId="77777777" w:rsidR="004B38B8" w:rsidRPr="004B38B8" w:rsidRDefault="004B38B8" w:rsidP="001F529E">
      <w:pPr>
        <w:spacing w:after="180"/>
        <w:jc w:val="both"/>
        <w:rPr>
          <w:rFonts w:eastAsiaTheme="minorEastAsia" w:hint="eastAsia"/>
          <w:sz w:val="21"/>
          <w:szCs w:val="21"/>
        </w:rPr>
      </w:pPr>
    </w:p>
    <w:p w14:paraId="637232F3" w14:textId="655306FF" w:rsidR="001F529E" w:rsidRPr="00603764" w:rsidRDefault="007541B2" w:rsidP="001F529E">
      <w:pPr>
        <w:spacing w:before="120" w:after="180"/>
        <w:jc w:val="both"/>
        <w:rPr>
          <w:sz w:val="21"/>
          <w:szCs w:val="21"/>
        </w:rPr>
      </w:pPr>
      <w:r>
        <w:rPr>
          <w:rFonts w:eastAsiaTheme="minorEastAsia"/>
          <w:sz w:val="21"/>
          <w:szCs w:val="21"/>
        </w:rPr>
        <w:t>F</w:t>
      </w:r>
      <w:r w:rsidR="001F529E">
        <w:rPr>
          <w:rFonts w:eastAsiaTheme="minorEastAsia"/>
          <w:sz w:val="21"/>
          <w:szCs w:val="21"/>
        </w:rPr>
        <w:t>or the remaining issue, including “</w:t>
      </w:r>
      <w:r w:rsidR="001F529E" w:rsidRPr="007B0582">
        <w:rPr>
          <w:rFonts w:eastAsiaTheme="minorEastAsia"/>
          <w:sz w:val="21"/>
          <w:szCs w:val="21"/>
        </w:rPr>
        <w:t>FFS on top-N (N&lt;/=K) predicted beams have to be considered in the success rate evaluation</w:t>
      </w:r>
      <w:r w:rsidR="001F529E">
        <w:rPr>
          <w:rFonts w:eastAsiaTheme="minorEastAsia"/>
          <w:sz w:val="21"/>
          <w:szCs w:val="21"/>
        </w:rPr>
        <w:t xml:space="preserve">”, </w:t>
      </w:r>
      <w:r w:rsidR="003C2784">
        <w:rPr>
          <w:rFonts w:eastAsiaTheme="minorEastAsia"/>
          <w:sz w:val="21"/>
          <w:szCs w:val="21"/>
        </w:rPr>
        <w:t>since there is no time left to evaluate 2</w:t>
      </w:r>
      <w:r w:rsidR="003C2784" w:rsidRPr="003C2784">
        <w:rPr>
          <w:rFonts w:eastAsiaTheme="minorEastAsia"/>
          <w:sz w:val="21"/>
          <w:szCs w:val="21"/>
          <w:vertAlign w:val="superscript"/>
        </w:rPr>
        <w:t>nd</w:t>
      </w:r>
      <w:r w:rsidR="003C2784">
        <w:rPr>
          <w:rFonts w:eastAsiaTheme="minorEastAsia"/>
          <w:sz w:val="21"/>
          <w:szCs w:val="21"/>
        </w:rPr>
        <w:t xml:space="preserve"> ranked predicted beam</w:t>
      </w:r>
      <w:r w:rsidR="003C2784">
        <w:rPr>
          <w:sz w:val="21"/>
          <w:szCs w:val="21"/>
        </w:rPr>
        <w:t xml:space="preserve">’s accuracy, we propose to only consider top-1 in Rel-19. </w:t>
      </w:r>
    </w:p>
    <w:p w14:paraId="0942C0B9" w14:textId="51947F1C" w:rsidR="00377EA6" w:rsidRPr="00F512E7" w:rsidRDefault="001F529E" w:rsidP="00F512E7">
      <w:pPr>
        <w:spacing w:after="180"/>
        <w:jc w:val="both"/>
        <w:rPr>
          <w:rFonts w:eastAsiaTheme="minorEastAsia" w:hint="eastAsia"/>
          <w:sz w:val="21"/>
          <w:szCs w:val="21"/>
        </w:rPr>
      </w:pPr>
      <w:r w:rsidRPr="00603764">
        <w:rPr>
          <w:b/>
          <w:bCs/>
          <w:sz w:val="21"/>
          <w:szCs w:val="21"/>
        </w:rPr>
        <w:t xml:space="preserve">Proposal </w:t>
      </w:r>
      <w:r w:rsidR="00A2141E">
        <w:rPr>
          <w:b/>
          <w:bCs/>
          <w:sz w:val="21"/>
          <w:szCs w:val="21"/>
        </w:rPr>
        <w:t>4</w:t>
      </w:r>
      <w:r w:rsidRPr="00603764">
        <w:rPr>
          <w:b/>
          <w:bCs/>
          <w:sz w:val="21"/>
          <w:szCs w:val="21"/>
        </w:rPr>
        <w:t xml:space="preserve">: </w:t>
      </w:r>
      <w:r w:rsidR="008F5FAD" w:rsidRPr="008F5FAD">
        <w:rPr>
          <w:sz w:val="21"/>
          <w:szCs w:val="21"/>
        </w:rPr>
        <w:t xml:space="preserve">For </w:t>
      </w:r>
      <w:r w:rsidR="008F5FAD">
        <w:rPr>
          <w:sz w:val="21"/>
          <w:szCs w:val="21"/>
        </w:rPr>
        <w:t xml:space="preserve">the </w:t>
      </w:r>
      <w:r>
        <w:rPr>
          <w:sz w:val="21"/>
          <w:szCs w:val="21"/>
        </w:rPr>
        <w:t>beam ID prediction accuracy</w:t>
      </w:r>
      <w:r w:rsidR="008F5FAD">
        <w:rPr>
          <w:sz w:val="21"/>
          <w:szCs w:val="21"/>
        </w:rPr>
        <w:t xml:space="preserve"> in Rel-19, only top-1 (i.e., Top-N, N=1) predicted beam is considered in the successful rate evaluation/requirement</w:t>
      </w:r>
      <w:r>
        <w:rPr>
          <w:sz w:val="21"/>
          <w:szCs w:val="21"/>
        </w:rPr>
        <w:t>.</w:t>
      </w:r>
    </w:p>
    <w:p w14:paraId="183ED0A4" w14:textId="6DC91AA1" w:rsidR="00377EA6" w:rsidRDefault="00E73D1D" w:rsidP="00377EA6">
      <w:pPr>
        <w:spacing w:before="120" w:after="180"/>
        <w:jc w:val="both"/>
        <w:rPr>
          <w:rFonts w:eastAsiaTheme="minorEastAsia"/>
          <w:sz w:val="21"/>
          <w:szCs w:val="21"/>
        </w:rPr>
      </w:pPr>
      <w:r>
        <w:rPr>
          <w:rFonts w:eastAsiaTheme="minorEastAsia"/>
          <w:sz w:val="21"/>
          <w:szCs w:val="21"/>
        </w:rPr>
        <w:t xml:space="preserve">The value of K can be further decided in performance part, together with x value, which shall be based on numerical results. </w:t>
      </w:r>
      <w:r w:rsidR="00F512E7">
        <w:rPr>
          <w:rFonts w:eastAsiaTheme="minorEastAsia"/>
          <w:sz w:val="21"/>
          <w:szCs w:val="21"/>
        </w:rPr>
        <w:t>Therefore,</w:t>
      </w:r>
      <w:r>
        <w:rPr>
          <w:rFonts w:eastAsiaTheme="minorEastAsia"/>
          <w:sz w:val="21"/>
          <w:szCs w:val="21"/>
        </w:rPr>
        <w:t xml:space="preserve"> </w:t>
      </w:r>
      <w:r w:rsidR="00377EA6">
        <w:rPr>
          <w:rFonts w:eastAsiaTheme="minorEastAsia"/>
          <w:sz w:val="21"/>
          <w:szCs w:val="21"/>
        </w:rPr>
        <w:t>the beam ID prediction accuracy definition can be updated as</w:t>
      </w:r>
    </w:p>
    <w:p w14:paraId="0F8F9A11" w14:textId="335ECF8E" w:rsidR="00377EA6" w:rsidRDefault="00377EA6" w:rsidP="00377EA6">
      <w:pPr>
        <w:spacing w:after="180"/>
        <w:jc w:val="both"/>
        <w:rPr>
          <w:sz w:val="21"/>
          <w:szCs w:val="21"/>
        </w:rPr>
      </w:pPr>
      <w:r w:rsidRPr="00603764">
        <w:rPr>
          <w:b/>
          <w:bCs/>
          <w:sz w:val="21"/>
          <w:szCs w:val="21"/>
        </w:rPr>
        <w:t xml:space="preserve">Proposal </w:t>
      </w:r>
      <w:r>
        <w:rPr>
          <w:b/>
          <w:bCs/>
          <w:sz w:val="21"/>
          <w:szCs w:val="21"/>
        </w:rPr>
        <w:t>5</w:t>
      </w:r>
      <w:r w:rsidRPr="00603764">
        <w:rPr>
          <w:b/>
          <w:bCs/>
          <w:sz w:val="21"/>
          <w:szCs w:val="21"/>
        </w:rPr>
        <w:t xml:space="preserve">: </w:t>
      </w:r>
      <w:r w:rsidR="006A4C59">
        <w:rPr>
          <w:sz w:val="21"/>
          <w:szCs w:val="21"/>
        </w:rPr>
        <w:t>T</w:t>
      </w:r>
      <w:r>
        <w:rPr>
          <w:sz w:val="21"/>
          <w:szCs w:val="21"/>
        </w:rPr>
        <w:t>he beam ID prediction accuracy</w:t>
      </w:r>
      <w:r w:rsidR="006A4C59">
        <w:rPr>
          <w:sz w:val="21"/>
          <w:szCs w:val="21"/>
        </w:rPr>
        <w:t xml:space="preserve"> shall be updated as: </w:t>
      </w:r>
    </w:p>
    <w:p w14:paraId="4365256C" w14:textId="77777777" w:rsidR="006A4C59" w:rsidRPr="006A4C59" w:rsidRDefault="006A4C59" w:rsidP="006A4C59">
      <w:pPr>
        <w:pStyle w:val="ListParagraph"/>
        <w:spacing w:after="0"/>
        <w:ind w:left="420" w:firstLineChars="0" w:firstLine="0"/>
        <w:rPr>
          <w:rFonts w:eastAsia="Yu Mincho"/>
          <w:iCs/>
          <w:sz w:val="21"/>
          <w:szCs w:val="21"/>
          <w:lang w:eastAsia="ja-JP"/>
        </w:rPr>
      </w:pPr>
      <w:r w:rsidRPr="006A4C59">
        <w:rPr>
          <w:rFonts w:eastAsia="Yu Mincho"/>
          <w:iCs/>
          <w:sz w:val="21"/>
          <w:szCs w:val="21"/>
          <w:lang w:eastAsia="ja-JP"/>
        </w:rPr>
        <w:t xml:space="preserve">The successful rate for the correct prediction, </w:t>
      </w:r>
    </w:p>
    <w:p w14:paraId="1A596672" w14:textId="77777777" w:rsidR="006A4C59" w:rsidRPr="006A4C59" w:rsidRDefault="006A4C59" w:rsidP="003B0B79">
      <w:pPr>
        <w:pStyle w:val="ListParagraph"/>
        <w:numPr>
          <w:ilvl w:val="1"/>
          <w:numId w:val="11"/>
        </w:numPr>
        <w:spacing w:after="0"/>
        <w:ind w:firstLineChars="0"/>
        <w:rPr>
          <w:rFonts w:eastAsia="Yu Mincho"/>
          <w:iCs/>
          <w:sz w:val="21"/>
          <w:szCs w:val="21"/>
          <w:lang w:eastAsia="ja-JP"/>
        </w:rPr>
      </w:pPr>
      <w:r w:rsidRPr="006A4C59">
        <w:rPr>
          <w:rFonts w:eastAsia="Yu Mincho"/>
          <w:iCs/>
          <w:sz w:val="21"/>
          <w:szCs w:val="21"/>
          <w:lang w:eastAsia="ja-JP"/>
        </w:rPr>
        <w:t xml:space="preserve">The correct prediction is considered as maximum ground-truth RSRP among top-K predicted beams larger than or equal to the ground-truth RSRP of the strongest genie-aided beam(s) – x dB, </w:t>
      </w:r>
    </w:p>
    <w:p w14:paraId="72BBDE74" w14:textId="77777777" w:rsidR="006A4C59" w:rsidRPr="00E73D1D" w:rsidRDefault="006A4C59" w:rsidP="003B0B79">
      <w:pPr>
        <w:pStyle w:val="ListParagraph"/>
        <w:numPr>
          <w:ilvl w:val="1"/>
          <w:numId w:val="11"/>
        </w:numPr>
        <w:spacing w:after="0"/>
        <w:ind w:firstLineChars="0"/>
        <w:rPr>
          <w:rFonts w:eastAsia="Yu Mincho"/>
          <w:iCs/>
          <w:strike/>
          <w:sz w:val="21"/>
          <w:szCs w:val="21"/>
          <w:highlight w:val="yellow"/>
          <w:lang w:eastAsia="ja-JP"/>
        </w:rPr>
      </w:pPr>
      <w:r w:rsidRPr="00E73D1D">
        <w:rPr>
          <w:rFonts w:eastAsia="Yu Mincho"/>
          <w:iCs/>
          <w:strike/>
          <w:sz w:val="21"/>
          <w:szCs w:val="21"/>
          <w:highlight w:val="yellow"/>
          <w:lang w:eastAsia="ja-JP"/>
        </w:rPr>
        <w:t>FFS on top-N (N&lt;/=K) predicted beams have to be considered in the success rate evaluation</w:t>
      </w:r>
    </w:p>
    <w:p w14:paraId="2C520D71" w14:textId="77777777" w:rsidR="006A4C59" w:rsidRPr="00E73D1D" w:rsidRDefault="006A4C59" w:rsidP="003B0B79">
      <w:pPr>
        <w:pStyle w:val="ListParagraph"/>
        <w:numPr>
          <w:ilvl w:val="2"/>
          <w:numId w:val="11"/>
        </w:numPr>
        <w:spacing w:after="0"/>
        <w:ind w:firstLineChars="0"/>
        <w:rPr>
          <w:rFonts w:eastAsia="Yu Mincho"/>
          <w:iCs/>
          <w:strike/>
          <w:sz w:val="21"/>
          <w:szCs w:val="21"/>
          <w:highlight w:val="yellow"/>
          <w:lang w:eastAsia="ja-JP"/>
        </w:rPr>
      </w:pPr>
      <w:r w:rsidRPr="00E73D1D">
        <w:rPr>
          <w:rFonts w:eastAsia="Yu Mincho" w:hint="eastAsia"/>
          <w:iCs/>
          <w:strike/>
          <w:sz w:val="21"/>
          <w:szCs w:val="21"/>
          <w:highlight w:val="yellow"/>
          <w:lang w:eastAsia="ja-JP"/>
        </w:rPr>
        <w:t>F</w:t>
      </w:r>
      <w:r w:rsidRPr="00E73D1D">
        <w:rPr>
          <w:rFonts w:eastAsia="Yu Mincho"/>
          <w:iCs/>
          <w:strike/>
          <w:sz w:val="21"/>
          <w:szCs w:val="21"/>
          <w:highlight w:val="yellow"/>
          <w:lang w:eastAsia="ja-JP"/>
        </w:rPr>
        <w:t>FS on N values</w:t>
      </w:r>
    </w:p>
    <w:p w14:paraId="62DA60EB" w14:textId="0595AC9D" w:rsidR="006A4C59" w:rsidRPr="00E73D1D" w:rsidRDefault="006A4C59" w:rsidP="003B0B79">
      <w:pPr>
        <w:pStyle w:val="ListParagraph"/>
        <w:numPr>
          <w:ilvl w:val="1"/>
          <w:numId w:val="11"/>
        </w:numPr>
        <w:spacing w:after="0"/>
        <w:ind w:firstLineChars="0"/>
        <w:rPr>
          <w:rFonts w:eastAsia="Yu Mincho"/>
          <w:iCs/>
          <w:sz w:val="21"/>
          <w:szCs w:val="21"/>
          <w:highlight w:val="yellow"/>
          <w:lang w:eastAsia="ja-JP"/>
        </w:rPr>
      </w:pPr>
      <w:r w:rsidRPr="00E73D1D">
        <w:rPr>
          <w:rFonts w:eastAsia="Yu Mincho" w:hint="eastAsia"/>
          <w:iCs/>
          <w:sz w:val="21"/>
          <w:szCs w:val="21"/>
          <w:highlight w:val="yellow"/>
          <w:lang w:eastAsia="ja-JP"/>
        </w:rPr>
        <w:t>F</w:t>
      </w:r>
      <w:r w:rsidRPr="00E73D1D">
        <w:rPr>
          <w:rFonts w:eastAsia="Yu Mincho"/>
          <w:iCs/>
          <w:sz w:val="21"/>
          <w:szCs w:val="21"/>
          <w:highlight w:val="yellow"/>
          <w:lang w:eastAsia="ja-JP"/>
        </w:rPr>
        <w:t xml:space="preserve">FS on x </w:t>
      </w:r>
      <w:r w:rsidR="00E73D1D" w:rsidRPr="00E73D1D">
        <w:rPr>
          <w:rFonts w:eastAsia="Yu Mincho"/>
          <w:iCs/>
          <w:sz w:val="21"/>
          <w:szCs w:val="21"/>
          <w:highlight w:val="yellow"/>
          <w:lang w:eastAsia="ja-JP"/>
        </w:rPr>
        <w:t xml:space="preserve">and K </w:t>
      </w:r>
      <w:r w:rsidRPr="00E73D1D">
        <w:rPr>
          <w:rFonts w:eastAsia="Yu Mincho"/>
          <w:iCs/>
          <w:sz w:val="21"/>
          <w:szCs w:val="21"/>
          <w:highlight w:val="yellow"/>
          <w:lang w:eastAsia="ja-JP"/>
        </w:rPr>
        <w:t>values</w:t>
      </w:r>
      <w:r w:rsidR="00E73D1D" w:rsidRPr="00E73D1D">
        <w:rPr>
          <w:rFonts w:eastAsia="Yu Mincho"/>
          <w:iCs/>
          <w:sz w:val="21"/>
          <w:szCs w:val="21"/>
          <w:highlight w:val="yellow"/>
          <w:lang w:eastAsia="ja-JP"/>
        </w:rPr>
        <w:t xml:space="preserve"> in performance part </w:t>
      </w:r>
    </w:p>
    <w:p w14:paraId="07DDF6E4" w14:textId="5B7077F0" w:rsidR="003C2784" w:rsidRDefault="003C2784" w:rsidP="00A71546">
      <w:pPr>
        <w:spacing w:after="180"/>
        <w:jc w:val="both"/>
        <w:rPr>
          <w:rFonts w:eastAsiaTheme="minorEastAsia"/>
        </w:rPr>
      </w:pPr>
    </w:p>
    <w:p w14:paraId="2383E2CE" w14:textId="06DEDCDB" w:rsidR="00ED0A20" w:rsidRPr="00187AA1" w:rsidRDefault="00ED0A20" w:rsidP="00ED0A20">
      <w:pPr>
        <w:pStyle w:val="Heading2"/>
        <w:rPr>
          <w:lang w:val="en-US" w:eastAsia="zh-CN"/>
        </w:rPr>
      </w:pPr>
      <w:r>
        <w:rPr>
          <w:lang w:val="en-US" w:eastAsia="zh-CN"/>
        </w:rPr>
        <w:t>2.2</w:t>
      </w:r>
      <w:r w:rsidRPr="00187AA1">
        <w:rPr>
          <w:lang w:val="en-US" w:eastAsia="zh-CN"/>
        </w:rPr>
        <w:t xml:space="preserve"> </w:t>
      </w:r>
      <w:r>
        <w:rPr>
          <w:lang w:val="en-US" w:eastAsia="zh-CN"/>
        </w:rPr>
        <w:t>AI-BM TCI state switching delay requirement</w:t>
      </w:r>
    </w:p>
    <w:p w14:paraId="69BEA95F" w14:textId="1B3D1F43" w:rsidR="006A7B9D" w:rsidRPr="006A7B9D" w:rsidRDefault="006A7B9D" w:rsidP="006A7B9D">
      <w:pPr>
        <w:spacing w:after="180"/>
        <w:jc w:val="both"/>
        <w:rPr>
          <w:rFonts w:eastAsiaTheme="minorEastAsia" w:hint="eastAsia"/>
        </w:rPr>
      </w:pPr>
      <w:r>
        <w:rPr>
          <w:rFonts w:eastAsiaTheme="minorEastAsia"/>
        </w:rPr>
        <w:t>Based on RAN4#115 and #116, t</w:t>
      </w:r>
      <w:r w:rsidR="005A29C0" w:rsidRPr="005A29C0">
        <w:rPr>
          <w:rFonts w:eastAsiaTheme="minorEastAsia"/>
        </w:rPr>
        <w:t xml:space="preserve">he conditions for TCI state knowledge are </w:t>
      </w:r>
      <w:r>
        <w:rPr>
          <w:rFonts w:eastAsiaTheme="minorEastAsia"/>
        </w:rPr>
        <w:t xml:space="preserve">agreed as: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A7B9D" w:rsidRPr="00C36F06" w14:paraId="25CDD84A" w14:textId="77777777" w:rsidTr="00031982">
        <w:tc>
          <w:tcPr>
            <w:tcW w:w="9631" w:type="dxa"/>
          </w:tcPr>
          <w:p w14:paraId="587FDB46" w14:textId="2EE59ECE" w:rsidR="001A19DF" w:rsidRPr="001A19DF" w:rsidRDefault="001A19DF" w:rsidP="00031982">
            <w:pPr>
              <w:rPr>
                <w:rFonts w:eastAsiaTheme="minorEastAsia" w:hint="eastAsia"/>
                <w:b/>
                <w:sz w:val="20"/>
                <w:szCs w:val="20"/>
                <w:u w:val="single"/>
              </w:rPr>
            </w:pPr>
            <w:r>
              <w:rPr>
                <w:rFonts w:eastAsiaTheme="minorEastAsia" w:hint="eastAsia"/>
                <w:b/>
                <w:sz w:val="20"/>
                <w:szCs w:val="20"/>
                <w:u w:val="single"/>
              </w:rPr>
              <w:t>&lt;</w:t>
            </w:r>
            <w:r>
              <w:rPr>
                <w:rFonts w:eastAsiaTheme="minorEastAsia"/>
                <w:b/>
                <w:sz w:val="20"/>
                <w:szCs w:val="20"/>
                <w:u w:val="single"/>
              </w:rPr>
              <w:t>Agreement in RAN4#115&gt;</w:t>
            </w:r>
          </w:p>
          <w:p w14:paraId="6B87FE26" w14:textId="309ED5E1" w:rsidR="006A7B9D" w:rsidRPr="00C36F06" w:rsidRDefault="006A7B9D" w:rsidP="00031982">
            <w:pPr>
              <w:rPr>
                <w:rFonts w:eastAsia="Yu Mincho"/>
                <w:sz w:val="20"/>
                <w:szCs w:val="20"/>
                <w:lang w:eastAsia="ja-JP"/>
              </w:rPr>
            </w:pPr>
            <w:r>
              <w:rPr>
                <w:b/>
                <w:sz w:val="20"/>
                <w:szCs w:val="20"/>
                <w:u w:val="single"/>
                <w:lang w:eastAsia="ko-KR"/>
              </w:rPr>
              <w:t>I</w:t>
            </w:r>
            <w:r w:rsidRPr="00C36F06">
              <w:rPr>
                <w:b/>
                <w:sz w:val="20"/>
                <w:szCs w:val="20"/>
                <w:u w:val="single"/>
                <w:lang w:eastAsia="ko-KR"/>
              </w:rPr>
              <w:t>ssue 2-</w:t>
            </w:r>
            <w:r w:rsidRPr="00C36F06">
              <w:rPr>
                <w:rFonts w:eastAsia="Yu Mincho" w:hint="eastAsia"/>
                <w:b/>
                <w:sz w:val="20"/>
                <w:szCs w:val="20"/>
                <w:u w:val="single"/>
                <w:lang w:eastAsia="ja-JP"/>
              </w:rPr>
              <w:t>3</w:t>
            </w:r>
            <w:r w:rsidRPr="00C36F06">
              <w:rPr>
                <w:b/>
                <w:sz w:val="20"/>
                <w:szCs w:val="20"/>
                <w:u w:val="single"/>
                <w:lang w:eastAsia="ko-KR"/>
              </w:rPr>
              <w:t>:</w:t>
            </w:r>
            <w:r w:rsidRPr="00C36F06">
              <w:rPr>
                <w:rFonts w:eastAsia="Yu Mincho" w:hint="eastAsia"/>
                <w:b/>
                <w:sz w:val="20"/>
                <w:szCs w:val="20"/>
                <w:u w:val="single"/>
                <w:lang w:eastAsia="ja-JP"/>
              </w:rPr>
              <w:t xml:space="preserve"> Rx beam knowledge and TCI handling</w:t>
            </w:r>
          </w:p>
          <w:p w14:paraId="5B2DF815" w14:textId="77777777" w:rsidR="006A7B9D" w:rsidRPr="00C36F06" w:rsidRDefault="006A7B9D" w:rsidP="00031982">
            <w:pPr>
              <w:spacing w:after="120"/>
              <w:rPr>
                <w:rFonts w:eastAsia="Yu Mincho"/>
                <w:iCs/>
                <w:sz w:val="20"/>
                <w:szCs w:val="20"/>
                <w:lang w:eastAsia="ja-JP"/>
              </w:rPr>
            </w:pPr>
            <w:r w:rsidRPr="00C36F06">
              <w:rPr>
                <w:rFonts w:eastAsia="Yu Mincho" w:hint="eastAsia"/>
                <w:iCs/>
                <w:sz w:val="20"/>
                <w:szCs w:val="20"/>
                <w:lang w:eastAsia="ja-JP"/>
              </w:rPr>
              <w:t>Agreement:</w:t>
            </w:r>
          </w:p>
          <w:p w14:paraId="0D931646" w14:textId="77777777" w:rsidR="006A7B9D" w:rsidRPr="00C36F06" w:rsidRDefault="006A7B9D" w:rsidP="00031982">
            <w:pPr>
              <w:pStyle w:val="ListParagraph"/>
              <w:numPr>
                <w:ilvl w:val="1"/>
                <w:numId w:val="1"/>
              </w:numPr>
              <w:overflowPunct/>
              <w:autoSpaceDE/>
              <w:autoSpaceDN/>
              <w:adjustRightInd/>
              <w:ind w:left="1656" w:firstLineChars="0"/>
              <w:jc w:val="both"/>
              <w:textAlignment w:val="auto"/>
              <w:rPr>
                <w:rFonts w:eastAsia="PMingLiU"/>
                <w:lang w:eastAsia="zh-TW"/>
              </w:rPr>
            </w:pPr>
            <w:r w:rsidRPr="00C36F06">
              <w:rPr>
                <w:lang w:eastAsia="zh-CN"/>
              </w:rPr>
              <w:lastRenderedPageBreak/>
              <w:t xml:space="preserve">if the predicted Tx beam in Set A is </w:t>
            </w:r>
            <w:r w:rsidRPr="00C36F06">
              <w:rPr>
                <w:rFonts w:eastAsia="PMingLiU"/>
                <w:lang w:eastAsia="zh-TW"/>
              </w:rPr>
              <w:t>QCL Type-D to a known Tx beam, the corresponding Rx beam is known.</w:t>
            </w:r>
          </w:p>
          <w:p w14:paraId="5ECA2A55" w14:textId="77777777" w:rsidR="006A7B9D" w:rsidRPr="00C36F06" w:rsidRDefault="006A7B9D" w:rsidP="00031982">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If the predicted Tx beam in Set A is not QCL Type-D to a known Tx beam, depending on UE capability, the corresponding Rx beam may be known or unknown.</w:t>
            </w:r>
          </w:p>
          <w:p w14:paraId="0CC6F3D8" w14:textId="77777777" w:rsidR="006A7B9D" w:rsidRPr="00C36F06" w:rsidRDefault="006A7B9D" w:rsidP="00031982">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Known Rx beam means no additional Rx beam sweeping is needed</w:t>
            </w:r>
          </w:p>
          <w:p w14:paraId="47856DB3" w14:textId="77777777" w:rsidR="006A7B9D" w:rsidRPr="00C36F06" w:rsidRDefault="006A7B9D" w:rsidP="00031982">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Unknown Rx beam means additional Rx beam sweeping is needed.</w:t>
            </w:r>
          </w:p>
          <w:p w14:paraId="64CE49C3" w14:textId="77777777" w:rsidR="006A7B9D" w:rsidRPr="00C36F06" w:rsidRDefault="006A7B9D" w:rsidP="00031982">
            <w:pPr>
              <w:pStyle w:val="ListParagraph"/>
              <w:numPr>
                <w:ilvl w:val="1"/>
                <w:numId w:val="1"/>
              </w:numPr>
              <w:overflowPunct/>
              <w:autoSpaceDE/>
              <w:autoSpaceDN/>
              <w:adjustRightInd/>
              <w:ind w:left="1656" w:firstLineChars="0"/>
              <w:jc w:val="both"/>
              <w:textAlignment w:val="auto"/>
              <w:rPr>
                <w:lang w:eastAsia="zh-CN"/>
              </w:rPr>
            </w:pPr>
            <w:r w:rsidRPr="00C36F06">
              <w:rPr>
                <w:rFonts w:eastAsia="Yu Mincho" w:hint="eastAsia"/>
                <w:lang w:eastAsia="ja-JP"/>
              </w:rPr>
              <w:t>Rx beam is known mean TCI state is known if conditions below are also met</w:t>
            </w:r>
          </w:p>
          <w:p w14:paraId="58F0A098" w14:textId="77777777" w:rsidR="006A7B9D" w:rsidRPr="00C36F06" w:rsidRDefault="006A7B9D" w:rsidP="00031982">
            <w:pPr>
              <w:rPr>
                <w:rFonts w:eastAsia="Yu Mincho"/>
                <w:sz w:val="20"/>
                <w:szCs w:val="20"/>
                <w:lang w:eastAsia="ja-JP"/>
              </w:rPr>
            </w:pPr>
            <w:r w:rsidRPr="00C36F06">
              <w:rPr>
                <w:rFonts w:eastAsia="Yu Mincho" w:hint="eastAsia"/>
                <w:sz w:val="20"/>
                <w:szCs w:val="20"/>
                <w:lang w:eastAsia="ja-JP"/>
              </w:rPr>
              <w:t>The following conditions related to whether the TCI state is known or unknown</w:t>
            </w:r>
            <w:r w:rsidRPr="00C36F06">
              <w:rPr>
                <w:rFonts w:eastAsia="Yu Mincho"/>
                <w:sz w:val="20"/>
                <w:szCs w:val="20"/>
                <w:lang w:eastAsia="ja-JP"/>
              </w:rPr>
              <w:t xml:space="preserve"> is defined as the starting point. </w:t>
            </w:r>
            <w:r w:rsidRPr="00C36F06">
              <w:rPr>
                <w:rFonts w:eastAsia="Yu Mincho" w:hint="eastAsia"/>
                <w:sz w:val="20"/>
                <w:szCs w:val="20"/>
                <w:lang w:eastAsia="ja-JP"/>
              </w:rPr>
              <w:t>Companies are invited to bring analysis</w:t>
            </w:r>
            <w:r w:rsidRPr="00C36F06">
              <w:rPr>
                <w:rFonts w:eastAsia="Yu Mincho"/>
                <w:sz w:val="20"/>
                <w:szCs w:val="20"/>
                <w:lang w:eastAsia="ja-JP"/>
              </w:rPr>
              <w:t>.</w:t>
            </w:r>
          </w:p>
          <w:p w14:paraId="224DD07F" w14:textId="77777777" w:rsidR="006A7B9D" w:rsidRPr="00C36F06" w:rsidRDefault="006A7B9D" w:rsidP="00031982">
            <w:pPr>
              <w:pStyle w:val="ListParagraph"/>
              <w:numPr>
                <w:ilvl w:val="0"/>
                <w:numId w:val="1"/>
              </w:numPr>
              <w:overflowPunct/>
              <w:autoSpaceDE/>
              <w:autoSpaceDN/>
              <w:adjustRightInd/>
              <w:ind w:left="936" w:firstLineChars="0"/>
              <w:jc w:val="both"/>
              <w:textAlignment w:val="auto"/>
              <w:rPr>
                <w:lang w:eastAsia="zh-CN"/>
              </w:rPr>
            </w:pPr>
            <w:r w:rsidRPr="00C36F06">
              <w:rPr>
                <w:lang w:eastAsia="zh-CN"/>
              </w:rPr>
              <w:t xml:space="preserve">The </w:t>
            </w:r>
            <w:r w:rsidRPr="00C36F06">
              <w:rPr>
                <w:rFonts w:eastAsia="Yu Mincho" w:hint="eastAsia"/>
                <w:lang w:eastAsia="ja-JP"/>
              </w:rPr>
              <w:t xml:space="preserve">target </w:t>
            </w:r>
            <w:r w:rsidRPr="00C36F06">
              <w:rPr>
                <w:lang w:eastAsia="zh-CN"/>
              </w:rPr>
              <w:t xml:space="preserve">TCI state is known when the following is met: </w:t>
            </w:r>
          </w:p>
          <w:p w14:paraId="1E44537B" w14:textId="77777777" w:rsidR="006A7B9D" w:rsidRPr="00C36F06" w:rsidRDefault="006A7B9D" w:rsidP="00031982">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 xml:space="preserve">The TCI state switch command is received within </w:t>
            </w:r>
            <w:r w:rsidRPr="00C36F06">
              <w:rPr>
                <w:rFonts w:eastAsia="Yu Mincho" w:hint="eastAsia"/>
                <w:lang w:eastAsia="ja-JP"/>
              </w:rPr>
              <w:t xml:space="preserve">1280 </w:t>
            </w:r>
            <w:proofErr w:type="spellStart"/>
            <w:r w:rsidRPr="00C36F06">
              <w:rPr>
                <w:rFonts w:eastAsia="Yu Mincho" w:hint="eastAsia"/>
                <w:lang w:eastAsia="ja-JP"/>
              </w:rPr>
              <w:t>ms</w:t>
            </w:r>
            <w:proofErr w:type="spellEnd"/>
            <w:r w:rsidRPr="00C36F06">
              <w:rPr>
                <w:rFonts w:eastAsia="Yu Mincho" w:hint="eastAsia"/>
                <w:lang w:eastAsia="ja-JP"/>
              </w:rPr>
              <w:t xml:space="preserve"> upon the last transmission of the RS resource for beam reporting or measurement and the UE has sent at least one L-</w:t>
            </w:r>
            <w:proofErr w:type="gramStart"/>
            <w:r w:rsidRPr="00C36F06">
              <w:rPr>
                <w:rFonts w:eastAsia="Yu Mincho" w:hint="eastAsia"/>
                <w:lang w:eastAsia="ja-JP"/>
              </w:rPr>
              <w:t>1  RSRP</w:t>
            </w:r>
            <w:proofErr w:type="gramEnd"/>
            <w:r w:rsidRPr="00C36F06">
              <w:rPr>
                <w:rFonts w:eastAsia="Yu Mincho" w:hint="eastAsia"/>
                <w:lang w:eastAsia="ja-JP"/>
              </w:rPr>
              <w:t xml:space="preserve"> report of the target TCI state (clause 8.10.2 of 38.133)</w:t>
            </w:r>
          </w:p>
          <w:p w14:paraId="3E436A21" w14:textId="77777777" w:rsidR="006A7B9D" w:rsidRPr="00C36F06" w:rsidRDefault="006A7B9D" w:rsidP="00031982">
            <w:pPr>
              <w:pStyle w:val="ListParagraph"/>
              <w:numPr>
                <w:ilvl w:val="1"/>
                <w:numId w:val="1"/>
              </w:numPr>
              <w:overflowPunct/>
              <w:autoSpaceDE/>
              <w:autoSpaceDN/>
              <w:adjustRightInd/>
              <w:ind w:left="1656" w:firstLineChars="0"/>
              <w:jc w:val="both"/>
              <w:textAlignment w:val="auto"/>
              <w:rPr>
                <w:lang w:eastAsia="zh-CN"/>
              </w:rPr>
            </w:pPr>
            <w:r w:rsidRPr="00C36F06">
              <w:rPr>
                <w:rFonts w:eastAsia="Yu Mincho"/>
                <w:lang w:eastAsia="ja-JP"/>
              </w:rPr>
              <w:t>A</w:t>
            </w:r>
            <w:r w:rsidRPr="00C36F06">
              <w:rPr>
                <w:rFonts w:eastAsia="Yu Mincho" w:hint="eastAsia"/>
                <w:lang w:eastAsia="ja-JP"/>
              </w:rPr>
              <w:t>pplies for case 1</w:t>
            </w:r>
          </w:p>
          <w:p w14:paraId="3B4B42AA" w14:textId="77777777" w:rsidR="006A7B9D" w:rsidRPr="00C36F06" w:rsidRDefault="006A7B9D" w:rsidP="00031982">
            <w:pPr>
              <w:pStyle w:val="ListParagraph"/>
              <w:numPr>
                <w:ilvl w:val="1"/>
                <w:numId w:val="1"/>
              </w:numPr>
              <w:overflowPunct/>
              <w:autoSpaceDE/>
              <w:autoSpaceDN/>
              <w:adjustRightInd/>
              <w:ind w:left="1656" w:firstLineChars="0"/>
              <w:jc w:val="both"/>
              <w:textAlignment w:val="auto"/>
              <w:rPr>
                <w:lang w:eastAsia="zh-CN"/>
              </w:rPr>
            </w:pPr>
            <w:r w:rsidRPr="00C36F06">
              <w:rPr>
                <w:rFonts w:eastAsia="Yu Mincho" w:hint="eastAsia"/>
                <w:lang w:eastAsia="ja-JP"/>
              </w:rPr>
              <w:t>FFS for case 2</w:t>
            </w:r>
          </w:p>
          <w:p w14:paraId="514942F5" w14:textId="77777777" w:rsidR="006A7B9D" w:rsidRPr="00C36F06" w:rsidRDefault="006A7B9D" w:rsidP="00031982">
            <w:pPr>
              <w:pStyle w:val="ListParagraph"/>
              <w:numPr>
                <w:ilvl w:val="1"/>
                <w:numId w:val="1"/>
              </w:numPr>
              <w:overflowPunct/>
              <w:autoSpaceDE/>
              <w:autoSpaceDN/>
              <w:adjustRightInd/>
              <w:ind w:left="1656" w:firstLineChars="0"/>
              <w:jc w:val="both"/>
              <w:textAlignment w:val="auto"/>
              <w:rPr>
                <w:rFonts w:eastAsia="Yu Mincho"/>
                <w:lang w:eastAsia="ja-JP"/>
              </w:rPr>
            </w:pPr>
            <w:r w:rsidRPr="00C36F06">
              <w:rPr>
                <w:rFonts w:eastAsia="Yu Mincho"/>
                <w:lang w:eastAsia="ja-JP"/>
              </w:rPr>
              <w:t>W</w:t>
            </w:r>
            <w:r w:rsidRPr="00C36F06">
              <w:rPr>
                <w:rFonts w:eastAsia="Yu Mincho" w:hint="eastAsia"/>
                <w:lang w:eastAsia="ja-JP"/>
              </w:rPr>
              <w:t>hether RS resource is only from set B should be clarified</w:t>
            </w:r>
          </w:p>
          <w:p w14:paraId="029A8A9F" w14:textId="77777777" w:rsidR="006A7B9D" w:rsidRPr="00C36F06" w:rsidRDefault="006A7B9D" w:rsidP="00031982">
            <w:pPr>
              <w:pStyle w:val="ListParagraph"/>
              <w:numPr>
                <w:ilvl w:val="2"/>
                <w:numId w:val="1"/>
              </w:numPr>
              <w:overflowPunct/>
              <w:autoSpaceDE/>
              <w:autoSpaceDN/>
              <w:adjustRightInd/>
              <w:ind w:left="1800" w:firstLineChars="0"/>
              <w:jc w:val="both"/>
              <w:textAlignment w:val="auto"/>
              <w:rPr>
                <w:lang w:eastAsia="zh-CN"/>
              </w:rPr>
            </w:pPr>
            <w:r w:rsidRPr="00C36F06">
              <w:rPr>
                <w:rFonts w:eastAsia="Yu Mincho" w:hint="eastAsia"/>
                <w:lang w:eastAsia="ja-JP"/>
              </w:rPr>
              <w:t>FFS on whether prediction also impacts if a TCI state is known or unknown</w:t>
            </w:r>
          </w:p>
          <w:p w14:paraId="7DC4B286" w14:textId="77777777" w:rsidR="006A7B9D" w:rsidRPr="00C36F06" w:rsidRDefault="006A7B9D" w:rsidP="00031982">
            <w:pPr>
              <w:pStyle w:val="ListParagraph"/>
              <w:numPr>
                <w:ilvl w:val="3"/>
                <w:numId w:val="1"/>
              </w:numPr>
              <w:overflowPunct/>
              <w:autoSpaceDE/>
              <w:autoSpaceDN/>
              <w:adjustRightInd/>
              <w:ind w:firstLineChars="0"/>
              <w:jc w:val="both"/>
              <w:textAlignment w:val="auto"/>
              <w:rPr>
                <w:lang w:eastAsia="zh-CN"/>
              </w:rPr>
            </w:pPr>
            <w:r w:rsidRPr="00C36F06">
              <w:rPr>
                <w:rFonts w:eastAsia="Yu Mincho"/>
                <w:lang w:eastAsia="ja-JP"/>
              </w:rPr>
              <w:t>C</w:t>
            </w:r>
            <w:r w:rsidRPr="00C36F06">
              <w:rPr>
                <w:rFonts w:eastAsia="Yu Mincho" w:hint="eastAsia"/>
                <w:lang w:eastAsia="ja-JP"/>
              </w:rPr>
              <w:t xml:space="preserve">ompanies are invited to bring analysis on how prediction </w:t>
            </w:r>
            <w:r w:rsidRPr="00C36F06">
              <w:rPr>
                <w:rFonts w:eastAsia="Yu Mincho"/>
                <w:lang w:eastAsia="ja-JP"/>
              </w:rPr>
              <w:t>would</w:t>
            </w:r>
            <w:r w:rsidRPr="00C36F06">
              <w:rPr>
                <w:rFonts w:eastAsia="Yu Mincho" w:hint="eastAsia"/>
                <w:lang w:eastAsia="ja-JP"/>
              </w:rPr>
              <w:t xml:space="preserve"> impact whether a TCI state is known or unknown</w:t>
            </w:r>
          </w:p>
          <w:p w14:paraId="7E01CACB" w14:textId="77777777" w:rsidR="006A7B9D" w:rsidRPr="00C36F06" w:rsidRDefault="006A7B9D" w:rsidP="00031982">
            <w:pPr>
              <w:pStyle w:val="ListParagraph"/>
              <w:numPr>
                <w:ilvl w:val="3"/>
                <w:numId w:val="1"/>
              </w:numPr>
              <w:overflowPunct/>
              <w:autoSpaceDE/>
              <w:autoSpaceDN/>
              <w:adjustRightInd/>
              <w:ind w:firstLineChars="0"/>
              <w:jc w:val="both"/>
              <w:textAlignment w:val="auto"/>
              <w:rPr>
                <w:lang w:eastAsia="zh-CN"/>
              </w:rPr>
            </w:pPr>
            <w:r w:rsidRPr="00C36F06">
              <w:rPr>
                <w:rFonts w:eastAsia="Yu Mincho" w:hint="eastAsia"/>
                <w:lang w:eastAsia="ja-JP"/>
              </w:rPr>
              <w:t>FFS on the time delay if prediction is used as a condition for a known TCI state</w:t>
            </w:r>
          </w:p>
        </w:tc>
      </w:tr>
    </w:tbl>
    <w:p w14:paraId="2B25F1EC" w14:textId="77777777" w:rsidR="006A7B9D" w:rsidRPr="006A7B9D" w:rsidRDefault="006A7B9D" w:rsidP="00A71546">
      <w:pPr>
        <w:spacing w:after="180"/>
        <w:jc w:val="both"/>
        <w:rPr>
          <w:rFonts w:eastAsiaTheme="minorEastAsia"/>
        </w:rPr>
      </w:pPr>
    </w:p>
    <w:tbl>
      <w:tblPr>
        <w:tblStyle w:val="TableGrid"/>
        <w:tblW w:w="0" w:type="auto"/>
        <w:tblLook w:val="04A0" w:firstRow="1" w:lastRow="0" w:firstColumn="1" w:lastColumn="0" w:noHBand="0" w:noVBand="1"/>
      </w:tblPr>
      <w:tblGrid>
        <w:gridCol w:w="9631"/>
      </w:tblGrid>
      <w:tr w:rsidR="006A7B9D" w14:paraId="665755D2" w14:textId="77777777" w:rsidTr="006A7B9D">
        <w:tc>
          <w:tcPr>
            <w:tcW w:w="9631" w:type="dxa"/>
          </w:tcPr>
          <w:p w14:paraId="387D2D33" w14:textId="6EA57E6D" w:rsidR="001A19DF" w:rsidRPr="001A19DF" w:rsidRDefault="001A19DF" w:rsidP="001A19DF">
            <w:pPr>
              <w:rPr>
                <w:rFonts w:eastAsiaTheme="minorEastAsia" w:hint="eastAsia"/>
                <w:b/>
                <w:sz w:val="20"/>
                <w:szCs w:val="20"/>
                <w:u w:val="single"/>
              </w:rPr>
            </w:pPr>
            <w:r>
              <w:rPr>
                <w:rFonts w:eastAsiaTheme="minorEastAsia" w:hint="eastAsia"/>
                <w:b/>
                <w:sz w:val="20"/>
                <w:szCs w:val="20"/>
                <w:u w:val="single"/>
              </w:rPr>
              <w:t>&lt;</w:t>
            </w:r>
            <w:r>
              <w:rPr>
                <w:rFonts w:eastAsiaTheme="minorEastAsia"/>
                <w:b/>
                <w:sz w:val="20"/>
                <w:szCs w:val="20"/>
                <w:u w:val="single"/>
              </w:rPr>
              <w:t>Agreement in RAN4#11</w:t>
            </w:r>
            <w:r>
              <w:rPr>
                <w:rFonts w:eastAsiaTheme="minorEastAsia"/>
                <w:b/>
                <w:sz w:val="20"/>
                <w:szCs w:val="20"/>
                <w:u w:val="single"/>
              </w:rPr>
              <w:t>6</w:t>
            </w:r>
            <w:r>
              <w:rPr>
                <w:rFonts w:eastAsiaTheme="minorEastAsia"/>
                <w:b/>
                <w:sz w:val="20"/>
                <w:szCs w:val="20"/>
                <w:u w:val="single"/>
              </w:rPr>
              <w:t>&gt;</w:t>
            </w:r>
          </w:p>
          <w:p w14:paraId="564F5F4F" w14:textId="2F7BB937" w:rsidR="001A19DF" w:rsidRPr="00D0447D" w:rsidRDefault="001A19DF" w:rsidP="001A19DF">
            <w:pPr>
              <w:rPr>
                <w:rFonts w:eastAsia="宋体"/>
                <w:b/>
                <w:sz w:val="20"/>
                <w:szCs w:val="20"/>
                <w:u w:val="single"/>
                <w:lang w:val="en-GB" w:eastAsia="ko-KR"/>
              </w:rPr>
            </w:pPr>
            <w:r w:rsidRPr="00D0447D">
              <w:rPr>
                <w:rFonts w:eastAsia="宋体"/>
                <w:b/>
                <w:sz w:val="20"/>
                <w:szCs w:val="20"/>
                <w:u w:val="single"/>
                <w:lang w:val="en-GB" w:eastAsia="ko-KR"/>
              </w:rPr>
              <w:t>Issue 2-</w:t>
            </w:r>
            <w:r w:rsidRPr="00D0447D">
              <w:rPr>
                <w:rFonts w:eastAsia="Yu Mincho"/>
                <w:b/>
                <w:sz w:val="20"/>
                <w:szCs w:val="20"/>
                <w:u w:val="single"/>
                <w:lang w:val="en-GB" w:eastAsia="ja-JP"/>
              </w:rPr>
              <w:t>3</w:t>
            </w:r>
            <w:r w:rsidRPr="00D0447D">
              <w:rPr>
                <w:rFonts w:eastAsia="宋体"/>
                <w:b/>
                <w:sz w:val="20"/>
                <w:szCs w:val="20"/>
                <w:u w:val="single"/>
                <w:lang w:val="en-GB" w:eastAsia="ko-KR"/>
              </w:rPr>
              <w:t xml:space="preserve">: </w:t>
            </w:r>
            <w:r w:rsidRPr="00D0447D">
              <w:rPr>
                <w:rFonts w:eastAsia="Yu Mincho"/>
                <w:b/>
                <w:sz w:val="20"/>
                <w:szCs w:val="20"/>
                <w:u w:val="single"/>
                <w:lang w:val="en-GB" w:eastAsia="ja-JP"/>
              </w:rPr>
              <w:t>TCI State Handling</w:t>
            </w:r>
          </w:p>
          <w:p w14:paraId="3E084D50" w14:textId="77777777" w:rsidR="001A19DF" w:rsidRPr="00D0447D" w:rsidRDefault="001A19DF" w:rsidP="001A19DF">
            <w:pPr>
              <w:spacing w:after="120"/>
              <w:rPr>
                <w:rFonts w:eastAsia="宋体"/>
                <w:sz w:val="20"/>
                <w:szCs w:val="20"/>
                <w:lang w:val="en-GB"/>
              </w:rPr>
            </w:pPr>
            <w:r w:rsidRPr="00D0447D">
              <w:rPr>
                <w:rFonts w:eastAsia="宋体"/>
                <w:sz w:val="20"/>
                <w:szCs w:val="20"/>
                <w:lang w:val="en-GB"/>
              </w:rPr>
              <w:t>Agreement:</w:t>
            </w:r>
          </w:p>
          <w:p w14:paraId="5F8ADA51" w14:textId="77777777" w:rsidR="001A19DF" w:rsidRPr="00D0447D" w:rsidRDefault="001A19DF" w:rsidP="001A19DF">
            <w:pPr>
              <w:numPr>
                <w:ilvl w:val="1"/>
                <w:numId w:val="1"/>
              </w:numPr>
              <w:spacing w:after="120"/>
              <w:ind w:left="1656" w:hanging="1230"/>
              <w:rPr>
                <w:rFonts w:eastAsia="宋体"/>
                <w:sz w:val="20"/>
                <w:szCs w:val="20"/>
                <w:lang w:val="en-GB"/>
              </w:rPr>
            </w:pPr>
            <w:r w:rsidRPr="00D0447D">
              <w:rPr>
                <w:rFonts w:eastAsia="宋体"/>
                <w:sz w:val="20"/>
                <w:szCs w:val="20"/>
                <w:lang w:val="en-GB"/>
              </w:rPr>
              <w:t>On Detectability and SNR conditions:</w:t>
            </w:r>
          </w:p>
          <w:p w14:paraId="6CE6309C" w14:textId="77777777" w:rsidR="001A19DF" w:rsidRPr="00D0447D" w:rsidRDefault="001A19DF" w:rsidP="001A19DF">
            <w:pPr>
              <w:numPr>
                <w:ilvl w:val="2"/>
                <w:numId w:val="1"/>
              </w:numPr>
              <w:spacing w:after="120"/>
              <w:ind w:left="2376" w:hanging="1242"/>
              <w:rPr>
                <w:rFonts w:eastAsia="宋体"/>
                <w:sz w:val="20"/>
                <w:szCs w:val="20"/>
                <w:lang w:val="en-GB"/>
              </w:rPr>
            </w:pPr>
            <w:r w:rsidRPr="00D0447D">
              <w:rPr>
                <w:rFonts w:eastAsia="宋体"/>
                <w:sz w:val="20"/>
                <w:szCs w:val="20"/>
                <w:lang w:val="en-GB"/>
              </w:rPr>
              <w:t>The UE has sent at least 1 L1-RSRP inference report for the target TCI state before the TCI state switch command</w:t>
            </w:r>
          </w:p>
          <w:p w14:paraId="55E3D30C" w14:textId="77777777" w:rsidR="001A19DF" w:rsidRPr="00D0447D" w:rsidRDefault="001A19DF" w:rsidP="001A19DF">
            <w:pPr>
              <w:numPr>
                <w:ilvl w:val="2"/>
                <w:numId w:val="1"/>
              </w:numPr>
              <w:spacing w:after="120"/>
              <w:ind w:left="2376" w:hanging="1242"/>
              <w:rPr>
                <w:rFonts w:eastAsia="宋体"/>
                <w:sz w:val="20"/>
                <w:szCs w:val="20"/>
                <w:lang w:val="en-GB"/>
              </w:rPr>
            </w:pPr>
            <w:r w:rsidRPr="00D0447D">
              <w:rPr>
                <w:rFonts w:eastAsia="宋体"/>
                <w:sz w:val="20"/>
                <w:szCs w:val="20"/>
                <w:lang w:val="en-GB"/>
              </w:rPr>
              <w:t>The TCI state remains detectable during the TCI state switching period</w:t>
            </w:r>
          </w:p>
          <w:p w14:paraId="20244F4C" w14:textId="77777777" w:rsidR="001A19DF" w:rsidRPr="00D0447D" w:rsidRDefault="001A19DF" w:rsidP="001A19DF">
            <w:pPr>
              <w:numPr>
                <w:ilvl w:val="2"/>
                <w:numId w:val="1"/>
              </w:numPr>
              <w:spacing w:after="120"/>
              <w:ind w:left="2376" w:hanging="1242"/>
              <w:rPr>
                <w:rFonts w:eastAsia="宋体"/>
                <w:sz w:val="20"/>
                <w:szCs w:val="20"/>
                <w:lang w:val="en-GB"/>
              </w:rPr>
            </w:pPr>
            <w:r w:rsidRPr="00D0447D">
              <w:rPr>
                <w:rFonts w:eastAsia="宋体"/>
                <w:sz w:val="20"/>
                <w:szCs w:val="20"/>
                <w:lang w:val="en-GB"/>
              </w:rPr>
              <w:t>The SSB associated with the TCI state remain detectable during the TCI switching period</w:t>
            </w:r>
          </w:p>
          <w:p w14:paraId="2C02EB94" w14:textId="77777777" w:rsidR="001A19DF" w:rsidRPr="00D0447D" w:rsidRDefault="001A19DF" w:rsidP="001A19DF">
            <w:pPr>
              <w:numPr>
                <w:ilvl w:val="3"/>
                <w:numId w:val="1"/>
              </w:numPr>
              <w:spacing w:after="120"/>
              <w:ind w:left="3096" w:hanging="1242"/>
              <w:rPr>
                <w:rFonts w:eastAsia="宋体"/>
                <w:sz w:val="20"/>
                <w:szCs w:val="20"/>
                <w:lang w:val="en-GB"/>
              </w:rPr>
            </w:pPr>
            <w:r w:rsidRPr="00D0447D">
              <w:rPr>
                <w:rFonts w:eastAsia="宋体"/>
                <w:sz w:val="20"/>
                <w:szCs w:val="20"/>
                <w:lang w:val="en-GB"/>
              </w:rPr>
              <w:t>SNR of the TCI state ≥ -3 dB</w:t>
            </w:r>
          </w:p>
          <w:p w14:paraId="071465DC" w14:textId="77777777" w:rsidR="001A19DF" w:rsidRPr="00D0447D" w:rsidRDefault="001A19DF" w:rsidP="001A19DF">
            <w:pPr>
              <w:numPr>
                <w:ilvl w:val="1"/>
                <w:numId w:val="1"/>
              </w:numPr>
              <w:ind w:hanging="654"/>
              <w:rPr>
                <w:rFonts w:eastAsia="Yu Mincho"/>
                <w:sz w:val="20"/>
                <w:szCs w:val="20"/>
                <w:lang w:val="en-GB" w:eastAsia="ja-JP"/>
              </w:rPr>
            </w:pPr>
            <w:r w:rsidRPr="00D0447D">
              <w:rPr>
                <w:rFonts w:eastAsia="Yu Mincho"/>
                <w:sz w:val="20"/>
                <w:szCs w:val="20"/>
                <w:lang w:val="en-GB" w:eastAsia="ja-JP"/>
              </w:rPr>
              <w:t>Time conditions:</w:t>
            </w:r>
          </w:p>
          <w:p w14:paraId="34945B46" w14:textId="77777777" w:rsidR="001A19DF" w:rsidRPr="00D0447D" w:rsidRDefault="001A19DF" w:rsidP="001A19DF">
            <w:pPr>
              <w:numPr>
                <w:ilvl w:val="2"/>
                <w:numId w:val="1"/>
              </w:numPr>
              <w:ind w:left="3338" w:hanging="666"/>
              <w:rPr>
                <w:rFonts w:eastAsia="Yu Mincho"/>
                <w:sz w:val="20"/>
                <w:szCs w:val="20"/>
                <w:lang w:val="en-GB" w:eastAsia="ja-JP"/>
              </w:rPr>
            </w:pPr>
            <w:r w:rsidRPr="00D0447D">
              <w:rPr>
                <w:rFonts w:eastAsia="Yu Mincho"/>
                <w:sz w:val="20"/>
                <w:szCs w:val="20"/>
                <w:lang w:val="en-GB" w:eastAsia="ja-JP"/>
              </w:rPr>
              <w:t xml:space="preserve">TCI state switch command is received within 1280 </w:t>
            </w:r>
            <w:proofErr w:type="spellStart"/>
            <w:r w:rsidRPr="00D0447D">
              <w:rPr>
                <w:rFonts w:eastAsia="Yu Mincho"/>
                <w:sz w:val="20"/>
                <w:szCs w:val="20"/>
                <w:lang w:val="en-GB" w:eastAsia="ja-JP"/>
              </w:rPr>
              <w:t>ms</w:t>
            </w:r>
            <w:proofErr w:type="spellEnd"/>
            <w:r w:rsidRPr="00D0447D">
              <w:rPr>
                <w:rFonts w:eastAsia="Yu Mincho"/>
                <w:sz w:val="20"/>
                <w:szCs w:val="20"/>
                <w:lang w:val="en-GB" w:eastAsia="ja-JP"/>
              </w:rPr>
              <w:t xml:space="preserve"> upon the last transmission of the RS resource for beam predict reporting or measurement</w:t>
            </w:r>
          </w:p>
          <w:p w14:paraId="3A7E68AB" w14:textId="77777777" w:rsidR="001A19DF" w:rsidRPr="00D0447D" w:rsidRDefault="001A19DF" w:rsidP="001A19DF">
            <w:pPr>
              <w:numPr>
                <w:ilvl w:val="1"/>
                <w:numId w:val="1"/>
              </w:numPr>
              <w:spacing w:after="120"/>
              <w:ind w:hanging="654"/>
              <w:rPr>
                <w:rFonts w:eastAsia="宋体"/>
                <w:sz w:val="20"/>
                <w:szCs w:val="20"/>
                <w:lang w:val="en-GB"/>
              </w:rPr>
            </w:pPr>
            <w:r w:rsidRPr="00D0447D">
              <w:rPr>
                <w:rFonts w:eastAsia="宋体"/>
                <w:sz w:val="20"/>
                <w:szCs w:val="20"/>
                <w:lang w:val="en-GB"/>
              </w:rPr>
              <w:t>Agreement on QCL relationship</w:t>
            </w:r>
          </w:p>
          <w:p w14:paraId="1E82329A" w14:textId="77777777" w:rsidR="001A19DF" w:rsidRPr="00D0447D" w:rsidRDefault="001A19DF" w:rsidP="001A19DF">
            <w:pPr>
              <w:numPr>
                <w:ilvl w:val="2"/>
                <w:numId w:val="1"/>
              </w:numPr>
              <w:spacing w:after="120"/>
              <w:ind w:left="2376" w:hanging="1242"/>
              <w:rPr>
                <w:rFonts w:eastAsia="宋体"/>
                <w:sz w:val="20"/>
                <w:szCs w:val="20"/>
                <w:lang w:val="en-GB"/>
              </w:rPr>
            </w:pPr>
            <w:r w:rsidRPr="00D0447D">
              <w:rPr>
                <w:rFonts w:eastAsia="宋体"/>
                <w:sz w:val="20"/>
                <w:szCs w:val="20"/>
                <w:lang w:val="en-GB"/>
              </w:rPr>
              <w:t>If the predicted Tx beam in Set A is QCL Type-D to a known measured Tx beam, where TX beam can be both inside or outside set B, the corresponding Rx beam is known.</w:t>
            </w:r>
          </w:p>
          <w:p w14:paraId="701EBD76" w14:textId="2EFCBB01" w:rsidR="006A7B9D" w:rsidRPr="001A19DF" w:rsidRDefault="001A19DF" w:rsidP="001A19DF">
            <w:pPr>
              <w:numPr>
                <w:ilvl w:val="2"/>
                <w:numId w:val="1"/>
              </w:numPr>
              <w:spacing w:after="120"/>
              <w:ind w:left="2376" w:hanging="1242"/>
              <w:rPr>
                <w:rFonts w:eastAsia="宋体"/>
                <w:sz w:val="20"/>
                <w:szCs w:val="20"/>
                <w:lang w:val="en-GB"/>
              </w:rPr>
            </w:pPr>
            <w:r w:rsidRPr="00D0447D">
              <w:rPr>
                <w:rFonts w:eastAsia="宋体"/>
                <w:sz w:val="20"/>
                <w:szCs w:val="20"/>
                <w:lang w:val="en-GB"/>
              </w:rPr>
              <w:t>If the predicted Tx beam in Set A is not QCL Type-D to a known Tx beam, known TCI state conditions shall be based on UE capability.</w:t>
            </w:r>
          </w:p>
        </w:tc>
      </w:tr>
    </w:tbl>
    <w:p w14:paraId="0ACE3E1B" w14:textId="77777777" w:rsidR="006A7B9D" w:rsidRPr="00ED0A20" w:rsidRDefault="006A7B9D" w:rsidP="00A71546">
      <w:pPr>
        <w:spacing w:after="180"/>
        <w:jc w:val="both"/>
        <w:rPr>
          <w:rFonts w:eastAsiaTheme="minorEastAsia"/>
        </w:rPr>
      </w:pPr>
    </w:p>
    <w:p w14:paraId="0AB79A0F" w14:textId="0F7ED3D5" w:rsidR="00142788" w:rsidRPr="00142788" w:rsidRDefault="00142788" w:rsidP="00142788">
      <w:pPr>
        <w:spacing w:after="180"/>
        <w:jc w:val="both"/>
        <w:rPr>
          <w:rFonts w:eastAsiaTheme="minorEastAsia" w:hint="eastAsia"/>
          <w:sz w:val="21"/>
          <w:szCs w:val="21"/>
        </w:rPr>
      </w:pPr>
      <w:r w:rsidRPr="00142788">
        <w:rPr>
          <w:rFonts w:eastAsiaTheme="minorEastAsia" w:hint="eastAsia"/>
          <w:sz w:val="21"/>
          <w:szCs w:val="21"/>
        </w:rPr>
        <w:lastRenderedPageBreak/>
        <w:t>O</w:t>
      </w:r>
      <w:r w:rsidRPr="00142788">
        <w:rPr>
          <w:rFonts w:eastAsiaTheme="minorEastAsia"/>
          <w:sz w:val="21"/>
          <w:szCs w:val="21"/>
        </w:rPr>
        <w:t xml:space="preserve">ne of the remaining </w:t>
      </w:r>
      <w:proofErr w:type="gramStart"/>
      <w:r w:rsidRPr="00142788">
        <w:rPr>
          <w:rFonts w:eastAsiaTheme="minorEastAsia"/>
          <w:sz w:val="21"/>
          <w:szCs w:val="21"/>
        </w:rPr>
        <w:t>issue</w:t>
      </w:r>
      <w:proofErr w:type="gramEnd"/>
      <w:r w:rsidRPr="00142788">
        <w:rPr>
          <w:rFonts w:eastAsiaTheme="minorEastAsia"/>
          <w:sz w:val="21"/>
          <w:szCs w:val="21"/>
        </w:rPr>
        <w:t xml:space="preserve"> is </w:t>
      </w:r>
      <w:r w:rsidR="005C6A21">
        <w:rPr>
          <w:rFonts w:eastAsiaTheme="minorEastAsia"/>
          <w:sz w:val="21"/>
          <w:szCs w:val="21"/>
        </w:rPr>
        <w:t xml:space="preserve">to </w:t>
      </w:r>
      <w:r w:rsidRPr="00142788">
        <w:rPr>
          <w:rFonts w:eastAsiaTheme="minorEastAsia"/>
          <w:sz w:val="21"/>
          <w:szCs w:val="21"/>
        </w:rPr>
        <w:t xml:space="preserve">confirm the </w:t>
      </w:r>
      <w:r>
        <w:rPr>
          <w:rFonts w:eastAsiaTheme="minorEastAsia"/>
          <w:sz w:val="21"/>
          <w:szCs w:val="21"/>
        </w:rPr>
        <w:t>condition that t</w:t>
      </w:r>
      <w:r w:rsidRPr="00142788">
        <w:rPr>
          <w:rFonts w:eastAsiaTheme="minorEastAsia"/>
          <w:sz w:val="21"/>
          <w:szCs w:val="21"/>
        </w:rPr>
        <w:t>he target TCI state is known</w:t>
      </w:r>
      <w:r>
        <w:rPr>
          <w:rFonts w:eastAsiaTheme="minorEastAsia"/>
          <w:sz w:val="21"/>
          <w:szCs w:val="21"/>
        </w:rPr>
        <w:t xml:space="preserve"> shall applied for both AI-BM case 1 and case 2. </w:t>
      </w:r>
    </w:p>
    <w:p w14:paraId="0814DD30" w14:textId="33DB02D5" w:rsidR="00142788" w:rsidRPr="00F512E7" w:rsidRDefault="00142788" w:rsidP="00142788">
      <w:pPr>
        <w:spacing w:after="180"/>
        <w:jc w:val="both"/>
        <w:rPr>
          <w:rFonts w:eastAsiaTheme="minorEastAsia" w:hint="eastAsia"/>
          <w:sz w:val="21"/>
          <w:szCs w:val="21"/>
        </w:rPr>
      </w:pPr>
      <w:r w:rsidRPr="00603764">
        <w:rPr>
          <w:b/>
          <w:bCs/>
          <w:sz w:val="21"/>
          <w:szCs w:val="21"/>
        </w:rPr>
        <w:t xml:space="preserve">Proposal </w:t>
      </w:r>
      <w:r>
        <w:rPr>
          <w:b/>
          <w:bCs/>
          <w:sz w:val="21"/>
          <w:szCs w:val="21"/>
        </w:rPr>
        <w:t>6</w:t>
      </w:r>
      <w:r w:rsidRPr="00603764">
        <w:rPr>
          <w:b/>
          <w:bCs/>
          <w:sz w:val="21"/>
          <w:szCs w:val="21"/>
        </w:rPr>
        <w:t xml:space="preserve">: </w:t>
      </w:r>
      <w:r w:rsidR="005C6A21" w:rsidRPr="005C6A21">
        <w:rPr>
          <w:sz w:val="21"/>
          <w:szCs w:val="21"/>
        </w:rPr>
        <w:t>C</w:t>
      </w:r>
      <w:r w:rsidR="005C6A21" w:rsidRPr="005C6A21">
        <w:rPr>
          <w:sz w:val="21"/>
          <w:szCs w:val="21"/>
        </w:rPr>
        <w:t xml:space="preserve">onfirm the </w:t>
      </w:r>
      <w:r w:rsidR="005C6A21">
        <w:rPr>
          <w:sz w:val="21"/>
          <w:szCs w:val="21"/>
        </w:rPr>
        <w:t xml:space="preserve">below </w:t>
      </w:r>
      <w:r w:rsidR="005C6A21" w:rsidRPr="005C6A21">
        <w:rPr>
          <w:sz w:val="21"/>
          <w:szCs w:val="21"/>
        </w:rPr>
        <w:t xml:space="preserve">condition </w:t>
      </w:r>
      <w:r w:rsidR="005C6A21">
        <w:rPr>
          <w:sz w:val="21"/>
          <w:szCs w:val="21"/>
        </w:rPr>
        <w:t>for determining</w:t>
      </w:r>
      <w:r w:rsidR="005C6A21" w:rsidRPr="005C6A21">
        <w:rPr>
          <w:sz w:val="21"/>
          <w:szCs w:val="21"/>
        </w:rPr>
        <w:t xml:space="preserve"> the target TCI state is known shall applied for both AI-BM case 1 and case 2</w:t>
      </w:r>
      <w:r w:rsidR="005C6A21">
        <w:rPr>
          <w:sz w:val="21"/>
          <w:szCs w:val="21"/>
        </w:rPr>
        <w:t xml:space="preserve">: </w:t>
      </w:r>
    </w:p>
    <w:p w14:paraId="44D8B3D3" w14:textId="29B92C03" w:rsidR="00ED0A20" w:rsidRPr="005C6A21" w:rsidRDefault="005C6A21" w:rsidP="005C6A21">
      <w:pPr>
        <w:spacing w:after="180"/>
        <w:ind w:leftChars="200" w:left="480"/>
        <w:jc w:val="both"/>
        <w:rPr>
          <w:sz w:val="21"/>
          <w:szCs w:val="21"/>
        </w:rPr>
      </w:pPr>
      <w:r>
        <w:rPr>
          <w:sz w:val="21"/>
          <w:szCs w:val="21"/>
        </w:rPr>
        <w:t xml:space="preserve">-  </w:t>
      </w:r>
      <w:r w:rsidRPr="005C6A21">
        <w:rPr>
          <w:sz w:val="21"/>
          <w:szCs w:val="21"/>
        </w:rPr>
        <w:t xml:space="preserve">The TCI state switch command is received within 1280 </w:t>
      </w:r>
      <w:proofErr w:type="spellStart"/>
      <w:r w:rsidRPr="005C6A21">
        <w:rPr>
          <w:sz w:val="21"/>
          <w:szCs w:val="21"/>
        </w:rPr>
        <w:t>ms</w:t>
      </w:r>
      <w:proofErr w:type="spellEnd"/>
      <w:r w:rsidRPr="005C6A21">
        <w:rPr>
          <w:sz w:val="21"/>
          <w:szCs w:val="21"/>
        </w:rPr>
        <w:t xml:space="preserve"> upon the last transmission of the RS resource for beam reporting or measurement and the UE has sent at least one L-</w:t>
      </w:r>
      <w:proofErr w:type="gramStart"/>
      <w:r w:rsidRPr="005C6A21">
        <w:rPr>
          <w:sz w:val="21"/>
          <w:szCs w:val="21"/>
        </w:rPr>
        <w:t>1  RSRP</w:t>
      </w:r>
      <w:proofErr w:type="gramEnd"/>
      <w:r w:rsidRPr="005C6A21">
        <w:rPr>
          <w:sz w:val="21"/>
          <w:szCs w:val="21"/>
        </w:rPr>
        <w:t xml:space="preserve"> report of the target TCI state (clause 8.10.2 of 38.133)</w:t>
      </w:r>
    </w:p>
    <w:p w14:paraId="18CDEA0F" w14:textId="570AFC93" w:rsidR="005A29C0" w:rsidRPr="001C5CF1" w:rsidRDefault="00ED0A20" w:rsidP="001C5CF1">
      <w:pPr>
        <w:pStyle w:val="Heading2"/>
        <w:rPr>
          <w:lang w:val="en-US" w:eastAsia="zh-CN"/>
        </w:rPr>
      </w:pPr>
      <w:r>
        <w:rPr>
          <w:lang w:val="en-US" w:eastAsia="zh-CN"/>
        </w:rPr>
        <w:t>2.3</w:t>
      </w:r>
      <w:r w:rsidRPr="00187AA1">
        <w:rPr>
          <w:lang w:val="en-US" w:eastAsia="zh-CN"/>
        </w:rPr>
        <w:t xml:space="preserve"> </w:t>
      </w:r>
      <w:r w:rsidR="005A29C0">
        <w:rPr>
          <w:lang w:val="en-US" w:eastAsia="zh-CN"/>
        </w:rPr>
        <w:t>LCM related core requirement</w:t>
      </w:r>
    </w:p>
    <w:p w14:paraId="01EE0EA5" w14:textId="7F5F2C84" w:rsidR="001C5CF1" w:rsidRDefault="001C5CF1" w:rsidP="005A29C0">
      <w:pPr>
        <w:spacing w:after="180"/>
        <w:jc w:val="both"/>
        <w:rPr>
          <w:rFonts w:eastAsiaTheme="minorEastAsia"/>
          <w:sz w:val="21"/>
          <w:szCs w:val="21"/>
        </w:rPr>
      </w:pPr>
      <w:r w:rsidRPr="001C5CF1">
        <w:rPr>
          <w:rFonts w:eastAsiaTheme="minorEastAsia" w:hint="eastAsia"/>
          <w:sz w:val="21"/>
          <w:szCs w:val="21"/>
        </w:rPr>
        <w:t>B</w:t>
      </w:r>
      <w:r w:rsidRPr="001C5CF1">
        <w:rPr>
          <w:rFonts w:eastAsiaTheme="minorEastAsia"/>
          <w:sz w:val="21"/>
          <w:szCs w:val="21"/>
        </w:rPr>
        <w:t xml:space="preserve">ased on </w:t>
      </w:r>
      <w:r>
        <w:rPr>
          <w:rFonts w:eastAsiaTheme="minorEastAsia"/>
          <w:sz w:val="21"/>
          <w:szCs w:val="21"/>
        </w:rPr>
        <w:t xml:space="preserve">RAN4 agreement achieved in RAN4#116, </w:t>
      </w:r>
      <w:r w:rsidRPr="001C5CF1">
        <w:rPr>
          <w:rFonts w:eastAsiaTheme="minorEastAsia"/>
          <w:sz w:val="21"/>
          <w:szCs w:val="21"/>
        </w:rPr>
        <w:t>here is no need to create deactivation requirements for AI functionality</w:t>
      </w:r>
      <w:r>
        <w:rPr>
          <w:rFonts w:eastAsiaTheme="minorEastAsia"/>
          <w:sz w:val="21"/>
          <w:szCs w:val="21"/>
        </w:rPr>
        <w:t xml:space="preserve">, while </w:t>
      </w:r>
      <w:r w:rsidRPr="001C5CF1">
        <w:rPr>
          <w:rFonts w:eastAsiaTheme="minorEastAsia"/>
          <w:sz w:val="21"/>
          <w:szCs w:val="21"/>
        </w:rPr>
        <w:t>UE has to be ready to start measurements for inference after sending RRC reconfiguration complete</w:t>
      </w:r>
      <w:r>
        <w:rPr>
          <w:rFonts w:eastAsiaTheme="minorEastAsia"/>
          <w:sz w:val="21"/>
          <w:szCs w:val="21"/>
        </w:rPr>
        <w:t xml:space="preserve">: </w:t>
      </w:r>
    </w:p>
    <w:tbl>
      <w:tblPr>
        <w:tblStyle w:val="TableGrid"/>
        <w:tblW w:w="0" w:type="auto"/>
        <w:tblLook w:val="04A0" w:firstRow="1" w:lastRow="0" w:firstColumn="1" w:lastColumn="0" w:noHBand="0" w:noVBand="1"/>
      </w:tblPr>
      <w:tblGrid>
        <w:gridCol w:w="9631"/>
      </w:tblGrid>
      <w:tr w:rsidR="001C5CF1" w14:paraId="2609634D" w14:textId="77777777" w:rsidTr="001C5CF1">
        <w:tc>
          <w:tcPr>
            <w:tcW w:w="9631" w:type="dxa"/>
          </w:tcPr>
          <w:p w14:paraId="513357E4" w14:textId="77777777" w:rsidR="001C5CF1" w:rsidRPr="00D0447D" w:rsidRDefault="001C5CF1" w:rsidP="001C5CF1">
            <w:pPr>
              <w:rPr>
                <w:rFonts w:eastAsia="宋体"/>
                <w:b/>
                <w:sz w:val="20"/>
                <w:szCs w:val="20"/>
                <w:u w:val="single"/>
                <w:lang w:val="en-GB" w:eastAsia="ko-KR"/>
              </w:rPr>
            </w:pPr>
            <w:r w:rsidRPr="00D0447D">
              <w:rPr>
                <w:rFonts w:eastAsia="宋体"/>
                <w:b/>
                <w:sz w:val="20"/>
                <w:szCs w:val="20"/>
                <w:u w:val="single"/>
                <w:lang w:val="en-GB" w:eastAsia="ko-KR"/>
              </w:rPr>
              <w:t>Issue 2-</w:t>
            </w:r>
            <w:r w:rsidRPr="00D0447D">
              <w:rPr>
                <w:rFonts w:eastAsia="Yu Mincho"/>
                <w:b/>
                <w:sz w:val="20"/>
                <w:szCs w:val="20"/>
                <w:u w:val="single"/>
                <w:lang w:val="en-GB" w:eastAsia="ja-JP"/>
              </w:rPr>
              <w:t>4</w:t>
            </w:r>
            <w:r w:rsidRPr="00D0447D">
              <w:rPr>
                <w:rFonts w:eastAsia="宋体"/>
                <w:b/>
                <w:sz w:val="20"/>
                <w:szCs w:val="20"/>
                <w:u w:val="single"/>
                <w:lang w:val="en-GB" w:eastAsia="ko-KR"/>
              </w:rPr>
              <w:t xml:space="preserve">: </w:t>
            </w:r>
            <w:r w:rsidRPr="00D0447D">
              <w:rPr>
                <w:rFonts w:eastAsia="Yu Mincho"/>
                <w:b/>
                <w:sz w:val="20"/>
                <w:szCs w:val="20"/>
                <w:u w:val="single"/>
                <w:lang w:val="en-GB" w:eastAsia="ja-JP"/>
              </w:rPr>
              <w:t>Activation delay</w:t>
            </w:r>
          </w:p>
          <w:p w14:paraId="39BF9447" w14:textId="77777777" w:rsidR="001C5CF1" w:rsidRPr="00D0447D" w:rsidRDefault="001C5CF1" w:rsidP="001C5CF1">
            <w:pPr>
              <w:spacing w:after="120"/>
              <w:rPr>
                <w:rFonts w:eastAsia="Yu Mincho"/>
                <w:sz w:val="20"/>
                <w:lang w:val="en-GB" w:eastAsia="ja-JP"/>
              </w:rPr>
            </w:pPr>
            <w:r w:rsidRPr="00D0447D">
              <w:rPr>
                <w:rFonts w:eastAsia="Yu Mincho"/>
                <w:sz w:val="20"/>
                <w:lang w:val="en-GB" w:eastAsia="ja-JP"/>
              </w:rPr>
              <w:t>Agreement:</w:t>
            </w:r>
          </w:p>
          <w:p w14:paraId="05A84874" w14:textId="77777777" w:rsidR="001C5CF1" w:rsidRPr="00D0447D" w:rsidRDefault="001C5CF1" w:rsidP="003B0B79">
            <w:pPr>
              <w:numPr>
                <w:ilvl w:val="0"/>
                <w:numId w:val="20"/>
              </w:numPr>
              <w:spacing w:after="120"/>
              <w:contextualSpacing/>
              <w:rPr>
                <w:rFonts w:eastAsia="Yu Mincho"/>
                <w:sz w:val="20"/>
                <w:lang w:val="en-GB" w:eastAsia="ja-JP"/>
              </w:rPr>
            </w:pPr>
            <w:r w:rsidRPr="00D0447D">
              <w:rPr>
                <w:rFonts w:eastAsia="Yu Mincho"/>
                <w:sz w:val="20"/>
                <w:lang w:val="en-GB" w:eastAsia="ja-JP"/>
              </w:rPr>
              <w:t>UE has to be ready to start measurements for inference after sending RRC reconfiguration complete</w:t>
            </w:r>
          </w:p>
          <w:p w14:paraId="23F049C2" w14:textId="77777777" w:rsidR="001C5CF1" w:rsidRPr="00D0447D" w:rsidRDefault="001C5CF1" w:rsidP="003B0B79">
            <w:pPr>
              <w:numPr>
                <w:ilvl w:val="0"/>
                <w:numId w:val="20"/>
              </w:numPr>
              <w:spacing w:after="120"/>
              <w:contextualSpacing/>
              <w:rPr>
                <w:rFonts w:eastAsia="Yu Mincho"/>
                <w:sz w:val="20"/>
                <w:lang w:val="en-GB" w:eastAsia="ja-JP"/>
              </w:rPr>
            </w:pPr>
            <w:r w:rsidRPr="00D0447D">
              <w:rPr>
                <w:rFonts w:eastAsia="Yu Mincho"/>
                <w:sz w:val="20"/>
                <w:lang w:val="en-GB" w:eastAsia="ja-JP"/>
              </w:rPr>
              <w:t>Inference delay (might include also model loading depending on UE implementation) will be included in the inference reporting delay</w:t>
            </w:r>
          </w:p>
          <w:p w14:paraId="36884D47" w14:textId="5E3BBD5C" w:rsidR="001C5CF1" w:rsidRPr="001C5CF1" w:rsidRDefault="001C5CF1" w:rsidP="003B0B79">
            <w:pPr>
              <w:numPr>
                <w:ilvl w:val="0"/>
                <w:numId w:val="20"/>
              </w:numPr>
              <w:spacing w:after="120"/>
              <w:contextualSpacing/>
              <w:rPr>
                <w:rFonts w:eastAsia="Yu Mincho"/>
                <w:sz w:val="20"/>
                <w:lang w:val="en-GB" w:eastAsia="ja-JP"/>
              </w:rPr>
            </w:pPr>
            <w:r w:rsidRPr="00D0447D">
              <w:rPr>
                <w:rFonts w:eastAsia="Yu Mincho"/>
                <w:sz w:val="20"/>
                <w:lang w:val="en-GB" w:eastAsia="ja-JP"/>
              </w:rPr>
              <w:t>This applies to all reporting schemes</w:t>
            </w:r>
          </w:p>
        </w:tc>
      </w:tr>
    </w:tbl>
    <w:p w14:paraId="7B21AD5D" w14:textId="7595BE03" w:rsidR="0061481F" w:rsidRDefault="0061481F" w:rsidP="005A29C0">
      <w:pPr>
        <w:spacing w:after="180"/>
        <w:jc w:val="both"/>
        <w:rPr>
          <w:rFonts w:eastAsiaTheme="minorEastAsia"/>
          <w:sz w:val="21"/>
          <w:szCs w:val="21"/>
        </w:rPr>
      </w:pPr>
    </w:p>
    <w:p w14:paraId="0CA7716E" w14:textId="1B6D1F8E" w:rsidR="00074F53" w:rsidRDefault="0016550A" w:rsidP="005A29C0">
      <w:pPr>
        <w:spacing w:after="180"/>
        <w:jc w:val="both"/>
        <w:rPr>
          <w:rFonts w:eastAsiaTheme="minorEastAsia"/>
          <w:sz w:val="21"/>
          <w:szCs w:val="21"/>
        </w:rPr>
      </w:pPr>
      <w:r>
        <w:rPr>
          <w:rFonts w:eastAsiaTheme="minorEastAsia"/>
          <w:sz w:val="21"/>
          <w:szCs w:val="21"/>
        </w:rPr>
        <w:t xml:space="preserve">RAN4 has </w:t>
      </w:r>
      <w:r w:rsidRPr="0016550A">
        <w:rPr>
          <w:rFonts w:eastAsiaTheme="minorEastAsia"/>
          <w:sz w:val="21"/>
          <w:szCs w:val="21"/>
        </w:rPr>
        <w:t>discuss</w:t>
      </w:r>
      <w:r>
        <w:rPr>
          <w:rFonts w:eastAsiaTheme="minorEastAsia"/>
          <w:sz w:val="21"/>
          <w:szCs w:val="21"/>
        </w:rPr>
        <w:t>ed</w:t>
      </w:r>
      <w:r w:rsidRPr="0016550A">
        <w:rPr>
          <w:rFonts w:eastAsiaTheme="minorEastAsia"/>
          <w:sz w:val="21"/>
          <w:szCs w:val="21"/>
        </w:rPr>
        <w:t xml:space="preserve"> </w:t>
      </w:r>
      <w:r>
        <w:rPr>
          <w:rFonts w:eastAsiaTheme="minorEastAsia"/>
          <w:sz w:val="21"/>
          <w:szCs w:val="21"/>
        </w:rPr>
        <w:t xml:space="preserve">the </w:t>
      </w:r>
      <w:r w:rsidRPr="0016550A">
        <w:rPr>
          <w:rFonts w:eastAsiaTheme="minorEastAsia"/>
          <w:sz w:val="21"/>
          <w:szCs w:val="21"/>
        </w:rPr>
        <w:t xml:space="preserve">activation delay for AI/ML functionality activation based on the following RAN2 agreement: </w:t>
      </w:r>
    </w:p>
    <w:tbl>
      <w:tblPr>
        <w:tblStyle w:val="TableGrid"/>
        <w:tblW w:w="0" w:type="auto"/>
        <w:tblLook w:val="04A0" w:firstRow="1" w:lastRow="0" w:firstColumn="1" w:lastColumn="0" w:noHBand="0" w:noVBand="1"/>
      </w:tblPr>
      <w:tblGrid>
        <w:gridCol w:w="9631"/>
      </w:tblGrid>
      <w:tr w:rsidR="00074F53" w14:paraId="6D726569" w14:textId="77777777" w:rsidTr="00031982">
        <w:tc>
          <w:tcPr>
            <w:tcW w:w="9855" w:type="dxa"/>
          </w:tcPr>
          <w:p w14:paraId="2CF7EAA4" w14:textId="77777777" w:rsidR="00074F53" w:rsidRDefault="00074F53" w:rsidP="00031982">
            <w:pPr>
              <w:rPr>
                <w:b/>
                <w:bCs/>
                <w:color w:val="000000"/>
              </w:rPr>
            </w:pPr>
            <w:r>
              <w:rPr>
                <w:b/>
                <w:bCs/>
                <w:color w:val="000000"/>
              </w:rPr>
              <w:t>RAN</w:t>
            </w:r>
            <w:r>
              <w:rPr>
                <w:rFonts w:hint="eastAsia"/>
                <w:b/>
                <w:bCs/>
                <w:color w:val="000000"/>
              </w:rPr>
              <w:t>2</w:t>
            </w:r>
            <w:r>
              <w:rPr>
                <w:b/>
                <w:bCs/>
                <w:color w:val="000000"/>
              </w:rPr>
              <w:t>#</w:t>
            </w:r>
            <w:r>
              <w:rPr>
                <w:rFonts w:hint="eastAsia"/>
                <w:b/>
                <w:bCs/>
                <w:color w:val="000000"/>
              </w:rPr>
              <w:t>129</w:t>
            </w:r>
            <w:r>
              <w:rPr>
                <w:b/>
                <w:bCs/>
                <w:color w:val="000000"/>
              </w:rPr>
              <w:t xml:space="preserve"> agreements:</w:t>
            </w:r>
          </w:p>
          <w:p w14:paraId="3DF14F0C" w14:textId="77777777" w:rsidR="00074F53" w:rsidRDefault="00074F53" w:rsidP="003B0B79">
            <w:pPr>
              <w:numPr>
                <w:ilvl w:val="0"/>
                <w:numId w:val="22"/>
              </w:numPr>
              <w:rPr>
                <w:color w:val="000000"/>
              </w:rPr>
            </w:pPr>
            <w:r>
              <w:rPr>
                <w:bCs/>
              </w:rPr>
              <w:t xml:space="preserve">If option A is configured in Step 3, for periodic CSI reporting, the UE autonomously activate the applicable functionalities upon reporting applicable functionalities via </w:t>
            </w:r>
            <w:proofErr w:type="spellStart"/>
            <w:r>
              <w:rPr>
                <w:bCs/>
              </w:rPr>
              <w:t>RRCReconfigurationComplete</w:t>
            </w:r>
            <w:proofErr w:type="spellEnd"/>
            <w:r>
              <w:rPr>
                <w:bCs/>
              </w:rPr>
              <w:t xml:space="preserve"> in step 4 (</w:t>
            </w:r>
            <w:proofErr w:type="gramStart"/>
            <w:r>
              <w:rPr>
                <w:bCs/>
              </w:rPr>
              <w:t>i.e.</w:t>
            </w:r>
            <w:proofErr w:type="gramEnd"/>
            <w:r>
              <w:rPr>
                <w:bCs/>
              </w:rPr>
              <w:t xml:space="preserve"> without need to wait </w:t>
            </w:r>
            <w:proofErr w:type="spellStart"/>
            <w:r>
              <w:rPr>
                <w:bCs/>
              </w:rPr>
              <w:t>RRCReconfiguration</w:t>
            </w:r>
            <w:proofErr w:type="spellEnd"/>
            <w:r>
              <w:rPr>
                <w:bCs/>
              </w:rPr>
              <w:t xml:space="preserve"> in Step 5). </w:t>
            </w:r>
          </w:p>
        </w:tc>
      </w:tr>
    </w:tbl>
    <w:p w14:paraId="58A9561E" w14:textId="77777777" w:rsidR="00074F53" w:rsidRDefault="00074F53" w:rsidP="00074F53">
      <w:pPr>
        <w:rPr>
          <w:color w:val="000000"/>
        </w:rPr>
      </w:pPr>
    </w:p>
    <w:p w14:paraId="7359A92B" w14:textId="52FCC160" w:rsidR="00074F53" w:rsidRPr="0016550A" w:rsidRDefault="0016550A" w:rsidP="00074F53">
      <w:pPr>
        <w:rPr>
          <w:color w:val="000000"/>
          <w:sz w:val="21"/>
          <w:szCs w:val="21"/>
        </w:rPr>
      </w:pPr>
      <w:r>
        <w:rPr>
          <w:color w:val="000000"/>
          <w:sz w:val="21"/>
          <w:szCs w:val="21"/>
        </w:rPr>
        <w:t>Based on the two kinds of interpretations of above RAN2 agreed procedure, RAN4 has asked RAN2’s understanding on this [</w:t>
      </w:r>
      <w:r w:rsidRPr="0016550A">
        <w:rPr>
          <w:color w:val="000000"/>
          <w:sz w:val="21"/>
          <w:szCs w:val="21"/>
        </w:rPr>
        <w:t>R4-2508085</w:t>
      </w:r>
      <w:r>
        <w:rPr>
          <w:color w:val="000000"/>
          <w:sz w:val="21"/>
          <w:szCs w:val="21"/>
        </w:rPr>
        <w:t xml:space="preserve">]. </w:t>
      </w:r>
    </w:p>
    <w:p w14:paraId="51BBC284" w14:textId="77777777" w:rsidR="00074F53" w:rsidRPr="0016550A" w:rsidRDefault="00074F53" w:rsidP="003B0B79">
      <w:pPr>
        <w:numPr>
          <w:ilvl w:val="0"/>
          <w:numId w:val="23"/>
        </w:numPr>
        <w:overflowPunct w:val="0"/>
        <w:autoSpaceDE w:val="0"/>
        <w:autoSpaceDN w:val="0"/>
        <w:adjustRightInd w:val="0"/>
        <w:spacing w:after="180"/>
        <w:textAlignment w:val="baseline"/>
        <w:rPr>
          <w:bCs/>
          <w:sz w:val="21"/>
          <w:szCs w:val="21"/>
        </w:rPr>
      </w:pPr>
      <w:r w:rsidRPr="0016550A">
        <w:rPr>
          <w:rFonts w:hint="eastAsia"/>
          <w:color w:val="000000"/>
          <w:sz w:val="21"/>
          <w:szCs w:val="21"/>
        </w:rPr>
        <w:t>Interpret</w:t>
      </w:r>
      <w:r w:rsidRPr="0016550A">
        <w:rPr>
          <w:color w:val="000000"/>
          <w:sz w:val="21"/>
          <w:szCs w:val="21"/>
        </w:rPr>
        <w:t>a</w:t>
      </w:r>
      <w:r w:rsidRPr="0016550A">
        <w:rPr>
          <w:rFonts w:hint="eastAsia"/>
          <w:color w:val="000000"/>
          <w:sz w:val="21"/>
          <w:szCs w:val="21"/>
        </w:rPr>
        <w:t xml:space="preserve">tion 1: the applicable </w:t>
      </w:r>
      <w:r w:rsidRPr="0016550A">
        <w:rPr>
          <w:bCs/>
          <w:sz w:val="21"/>
          <w:szCs w:val="21"/>
        </w:rPr>
        <w:t>functionalities</w:t>
      </w:r>
      <w:r w:rsidRPr="0016550A">
        <w:rPr>
          <w:rFonts w:hint="eastAsia"/>
          <w:bCs/>
          <w:sz w:val="21"/>
          <w:szCs w:val="21"/>
        </w:rPr>
        <w:t xml:space="preserve"> </w:t>
      </w:r>
      <w:r w:rsidRPr="0016550A">
        <w:rPr>
          <w:b/>
          <w:sz w:val="21"/>
          <w:szCs w:val="21"/>
        </w:rPr>
        <w:t>are</w:t>
      </w:r>
      <w:r w:rsidRPr="0016550A">
        <w:rPr>
          <w:rFonts w:hint="eastAsia"/>
          <w:b/>
          <w:sz w:val="21"/>
          <w:szCs w:val="21"/>
        </w:rPr>
        <w:t xml:space="preserve"> already activated</w:t>
      </w:r>
      <w:r w:rsidRPr="0016550A">
        <w:rPr>
          <w:rFonts w:hint="eastAsia"/>
          <w:bCs/>
          <w:sz w:val="21"/>
          <w:szCs w:val="21"/>
        </w:rPr>
        <w:t xml:space="preserve"> (i.e.</w:t>
      </w:r>
      <w:r w:rsidRPr="0016550A">
        <w:rPr>
          <w:bCs/>
          <w:sz w:val="21"/>
          <w:szCs w:val="21"/>
        </w:rPr>
        <w:t>,</w:t>
      </w:r>
      <w:r w:rsidRPr="0016550A">
        <w:rPr>
          <w:rFonts w:hint="eastAsia"/>
          <w:bCs/>
          <w:sz w:val="21"/>
          <w:szCs w:val="21"/>
        </w:rPr>
        <w:t xml:space="preserve"> the </w:t>
      </w:r>
      <w:r w:rsidRPr="0016550A">
        <w:rPr>
          <w:rFonts w:hint="eastAsia"/>
          <w:color w:val="000000"/>
          <w:sz w:val="21"/>
          <w:szCs w:val="21"/>
        </w:rPr>
        <w:t xml:space="preserve">applicable </w:t>
      </w:r>
      <w:r w:rsidRPr="0016550A">
        <w:rPr>
          <w:bCs/>
          <w:sz w:val="21"/>
          <w:szCs w:val="21"/>
        </w:rPr>
        <w:t>functionalities</w:t>
      </w:r>
      <w:r w:rsidRPr="0016550A">
        <w:rPr>
          <w:rFonts w:hint="eastAsia"/>
          <w:bCs/>
          <w:sz w:val="21"/>
          <w:szCs w:val="21"/>
        </w:rPr>
        <w:t xml:space="preserve"> activation is completed) </w:t>
      </w:r>
      <w:r w:rsidRPr="0016550A">
        <w:rPr>
          <w:bCs/>
          <w:sz w:val="21"/>
          <w:szCs w:val="21"/>
        </w:rPr>
        <w:t>before</w:t>
      </w:r>
      <w:r w:rsidRPr="0016550A">
        <w:rPr>
          <w:rFonts w:hint="eastAsia"/>
          <w:bCs/>
          <w:sz w:val="21"/>
          <w:szCs w:val="21"/>
        </w:rPr>
        <w:t xml:space="preserve"> reporting </w:t>
      </w:r>
      <w:r w:rsidRPr="0016550A">
        <w:rPr>
          <w:bCs/>
          <w:sz w:val="21"/>
          <w:szCs w:val="21"/>
        </w:rPr>
        <w:t xml:space="preserve">applicable functionalities via </w:t>
      </w:r>
      <w:proofErr w:type="spellStart"/>
      <w:r w:rsidRPr="0016550A">
        <w:rPr>
          <w:bCs/>
          <w:sz w:val="21"/>
          <w:szCs w:val="21"/>
        </w:rPr>
        <w:t>RRCReconfigurationComplete</w:t>
      </w:r>
      <w:proofErr w:type="spellEnd"/>
      <w:r w:rsidRPr="0016550A">
        <w:rPr>
          <w:bCs/>
          <w:sz w:val="21"/>
          <w:szCs w:val="21"/>
        </w:rPr>
        <w:t xml:space="preserve"> in step 4</w:t>
      </w:r>
    </w:p>
    <w:p w14:paraId="2B223160" w14:textId="77777777" w:rsidR="00074F53" w:rsidRPr="0016550A" w:rsidRDefault="00074F53" w:rsidP="003B0B79">
      <w:pPr>
        <w:numPr>
          <w:ilvl w:val="0"/>
          <w:numId w:val="23"/>
        </w:numPr>
        <w:overflowPunct w:val="0"/>
        <w:autoSpaceDE w:val="0"/>
        <w:autoSpaceDN w:val="0"/>
        <w:adjustRightInd w:val="0"/>
        <w:spacing w:after="180"/>
        <w:textAlignment w:val="baseline"/>
        <w:rPr>
          <w:bCs/>
          <w:sz w:val="21"/>
          <w:szCs w:val="21"/>
        </w:rPr>
      </w:pPr>
      <w:r w:rsidRPr="0016550A">
        <w:rPr>
          <w:rFonts w:hint="eastAsia"/>
          <w:color w:val="000000"/>
          <w:sz w:val="21"/>
          <w:szCs w:val="21"/>
        </w:rPr>
        <w:t>Interpret</w:t>
      </w:r>
      <w:r w:rsidRPr="0016550A">
        <w:rPr>
          <w:color w:val="000000"/>
          <w:sz w:val="21"/>
          <w:szCs w:val="21"/>
        </w:rPr>
        <w:t>a</w:t>
      </w:r>
      <w:r w:rsidRPr="0016550A">
        <w:rPr>
          <w:rFonts w:hint="eastAsia"/>
          <w:color w:val="000000"/>
          <w:sz w:val="21"/>
          <w:szCs w:val="21"/>
        </w:rPr>
        <w:t xml:space="preserve">tion 2: UE </w:t>
      </w:r>
      <w:r w:rsidRPr="0016550A">
        <w:rPr>
          <w:rFonts w:hint="eastAsia"/>
          <w:b/>
          <w:bCs/>
          <w:color w:val="000000"/>
          <w:sz w:val="21"/>
          <w:szCs w:val="21"/>
        </w:rPr>
        <w:t>start</w:t>
      </w:r>
      <w:r w:rsidRPr="0016550A">
        <w:rPr>
          <w:b/>
          <w:bCs/>
          <w:color w:val="000000"/>
          <w:sz w:val="21"/>
          <w:szCs w:val="21"/>
        </w:rPr>
        <w:t>s</w:t>
      </w:r>
      <w:r w:rsidRPr="0016550A">
        <w:rPr>
          <w:rFonts w:hint="eastAsia"/>
          <w:b/>
          <w:bCs/>
          <w:color w:val="000000"/>
          <w:sz w:val="21"/>
          <w:szCs w:val="21"/>
        </w:rPr>
        <w:t xml:space="preserve"> to activate</w:t>
      </w:r>
      <w:r w:rsidRPr="0016550A">
        <w:rPr>
          <w:rFonts w:hint="eastAsia"/>
          <w:color w:val="000000"/>
          <w:sz w:val="21"/>
          <w:szCs w:val="21"/>
        </w:rPr>
        <w:t xml:space="preserve"> </w:t>
      </w:r>
      <w:r w:rsidRPr="0016550A">
        <w:rPr>
          <w:bCs/>
          <w:sz w:val="21"/>
          <w:szCs w:val="21"/>
        </w:rPr>
        <w:t>the applicable functionalities</w:t>
      </w:r>
      <w:r w:rsidRPr="0016550A">
        <w:rPr>
          <w:rFonts w:hint="eastAsia"/>
          <w:bCs/>
          <w:sz w:val="21"/>
          <w:szCs w:val="21"/>
        </w:rPr>
        <w:t xml:space="preserve"> (i.e.</w:t>
      </w:r>
      <w:r w:rsidRPr="0016550A">
        <w:rPr>
          <w:bCs/>
          <w:sz w:val="21"/>
          <w:szCs w:val="21"/>
        </w:rPr>
        <w:t>,</w:t>
      </w:r>
      <w:r w:rsidRPr="0016550A">
        <w:rPr>
          <w:rFonts w:hint="eastAsia"/>
          <w:bCs/>
          <w:sz w:val="21"/>
          <w:szCs w:val="21"/>
        </w:rPr>
        <w:t xml:space="preserve"> the </w:t>
      </w:r>
      <w:r w:rsidRPr="0016550A">
        <w:rPr>
          <w:rFonts w:hint="eastAsia"/>
          <w:color w:val="000000"/>
          <w:sz w:val="21"/>
          <w:szCs w:val="21"/>
        </w:rPr>
        <w:t xml:space="preserve">applicable </w:t>
      </w:r>
      <w:r w:rsidRPr="0016550A">
        <w:rPr>
          <w:bCs/>
          <w:sz w:val="21"/>
          <w:szCs w:val="21"/>
        </w:rPr>
        <w:t>functionalities</w:t>
      </w:r>
      <w:r w:rsidRPr="0016550A">
        <w:rPr>
          <w:rFonts w:hint="eastAsia"/>
          <w:bCs/>
          <w:sz w:val="21"/>
          <w:szCs w:val="21"/>
        </w:rPr>
        <w:t xml:space="preserve"> activation is not completed) </w:t>
      </w:r>
      <w:r w:rsidRPr="0016550A">
        <w:rPr>
          <w:bCs/>
          <w:sz w:val="21"/>
          <w:szCs w:val="21"/>
        </w:rPr>
        <w:t xml:space="preserve">upon reporting applicable functionalities via </w:t>
      </w:r>
      <w:proofErr w:type="spellStart"/>
      <w:r w:rsidRPr="0016550A">
        <w:rPr>
          <w:bCs/>
          <w:sz w:val="21"/>
          <w:szCs w:val="21"/>
        </w:rPr>
        <w:t>RRCReconfigurationComplete</w:t>
      </w:r>
      <w:proofErr w:type="spellEnd"/>
      <w:r w:rsidRPr="0016550A">
        <w:rPr>
          <w:bCs/>
          <w:sz w:val="21"/>
          <w:szCs w:val="21"/>
        </w:rPr>
        <w:t xml:space="preserve"> in step 4 </w:t>
      </w:r>
    </w:p>
    <w:p w14:paraId="20CFEA8B" w14:textId="7A5E979B" w:rsidR="00074F53" w:rsidRPr="00507267" w:rsidRDefault="0016550A" w:rsidP="00507267">
      <w:pPr>
        <w:spacing w:after="180"/>
        <w:jc w:val="both"/>
        <w:rPr>
          <w:rFonts w:eastAsiaTheme="minorEastAsia"/>
          <w:sz w:val="21"/>
          <w:szCs w:val="21"/>
        </w:rPr>
      </w:pPr>
      <w:r>
        <w:rPr>
          <w:rFonts w:eastAsiaTheme="minorEastAsia"/>
          <w:sz w:val="21"/>
          <w:szCs w:val="21"/>
        </w:rPr>
        <w:t xml:space="preserve"> RAN2 has discussed the following two interpretations and reply RAN4 with the following agreements</w:t>
      </w:r>
      <w:r w:rsidR="00507267">
        <w:rPr>
          <w:rFonts w:eastAsiaTheme="minorEastAsia"/>
          <w:sz w:val="21"/>
          <w:szCs w:val="21"/>
        </w:rPr>
        <w:t xml:space="preserve"> [</w:t>
      </w:r>
      <w:r w:rsidR="00507267" w:rsidRPr="00507267">
        <w:rPr>
          <w:rFonts w:eastAsiaTheme="minorEastAsia"/>
          <w:sz w:val="21"/>
          <w:szCs w:val="21"/>
        </w:rPr>
        <w:t>R2-2506520</w:t>
      </w:r>
      <w:r w:rsidR="00507267">
        <w:rPr>
          <w:rFonts w:eastAsiaTheme="minorEastAsia"/>
          <w:sz w:val="21"/>
          <w:szCs w:val="21"/>
        </w:rPr>
        <w:t>/</w:t>
      </w:r>
      <w:r w:rsidR="00507267" w:rsidRPr="00507267">
        <w:t xml:space="preserve"> </w:t>
      </w:r>
      <w:r w:rsidR="00507267" w:rsidRPr="00507267">
        <w:rPr>
          <w:rFonts w:eastAsiaTheme="minorEastAsia"/>
          <w:sz w:val="21"/>
          <w:szCs w:val="21"/>
        </w:rPr>
        <w:t>R4-2513016</w:t>
      </w:r>
      <w:r w:rsidR="00507267">
        <w:rPr>
          <w:rFonts w:eastAsiaTheme="minorEastAsia"/>
          <w:sz w:val="21"/>
          <w:szCs w:val="21"/>
        </w:rPr>
        <w:t>]</w:t>
      </w:r>
      <w:r>
        <w:rPr>
          <w:rFonts w:eastAsiaTheme="minorEastAsia"/>
          <w:sz w:val="21"/>
          <w:szCs w:val="21"/>
        </w:rPr>
        <w:t>:</w:t>
      </w:r>
    </w:p>
    <w:p w14:paraId="63659A14" w14:textId="77777777" w:rsidR="00074F53" w:rsidRPr="00507267" w:rsidRDefault="00074F53" w:rsidP="00074F53">
      <w:pPr>
        <w:pStyle w:val="Doc-text2"/>
        <w:pBdr>
          <w:top w:val="single" w:sz="4" w:space="1" w:color="auto"/>
          <w:left w:val="single" w:sz="4" w:space="4" w:color="auto"/>
          <w:bottom w:val="single" w:sz="4" w:space="1" w:color="auto"/>
          <w:right w:val="single" w:sz="4" w:space="4" w:color="auto"/>
        </w:pBdr>
        <w:rPr>
          <w:b/>
          <w:bCs/>
          <w:sz w:val="22"/>
          <w:szCs w:val="22"/>
        </w:rPr>
      </w:pPr>
      <w:r w:rsidRPr="00507267">
        <w:rPr>
          <w:b/>
          <w:bCs/>
          <w:sz w:val="22"/>
          <w:szCs w:val="22"/>
        </w:rPr>
        <w:t xml:space="preserve">Agreements </w:t>
      </w:r>
    </w:p>
    <w:p w14:paraId="4BD4EB53" w14:textId="77777777" w:rsidR="00074F53" w:rsidRPr="00507267" w:rsidRDefault="00074F53" w:rsidP="003B0B79">
      <w:pPr>
        <w:pStyle w:val="Doc-text2"/>
        <w:numPr>
          <w:ilvl w:val="0"/>
          <w:numId w:val="21"/>
        </w:numPr>
        <w:pBdr>
          <w:top w:val="single" w:sz="4" w:space="1" w:color="auto"/>
          <w:left w:val="single" w:sz="4" w:space="4" w:color="auto"/>
          <w:bottom w:val="single" w:sz="4" w:space="1" w:color="auto"/>
          <w:right w:val="single" w:sz="4" w:space="4" w:color="auto"/>
        </w:pBdr>
        <w:rPr>
          <w:sz w:val="22"/>
          <w:szCs w:val="22"/>
        </w:rPr>
      </w:pPr>
      <w:r w:rsidRPr="00507267">
        <w:rPr>
          <w:sz w:val="22"/>
          <w:szCs w:val="22"/>
        </w:rPr>
        <w:t xml:space="preserve">RRC processing delay shouldn’t be impacted by the model loading delay </w:t>
      </w:r>
    </w:p>
    <w:p w14:paraId="4254A4DF" w14:textId="77777777" w:rsidR="00074F53" w:rsidRPr="00507267" w:rsidRDefault="00074F53" w:rsidP="003B0B79">
      <w:pPr>
        <w:pStyle w:val="Doc-text2"/>
        <w:numPr>
          <w:ilvl w:val="0"/>
          <w:numId w:val="21"/>
        </w:numPr>
        <w:pBdr>
          <w:top w:val="single" w:sz="4" w:space="1" w:color="auto"/>
          <w:left w:val="single" w:sz="4" w:space="4" w:color="auto"/>
          <w:bottom w:val="single" w:sz="4" w:space="1" w:color="auto"/>
          <w:right w:val="single" w:sz="4" w:space="4" w:color="auto"/>
        </w:pBdr>
        <w:rPr>
          <w:sz w:val="22"/>
          <w:szCs w:val="22"/>
        </w:rPr>
      </w:pPr>
      <w:r w:rsidRPr="00507267">
        <w:rPr>
          <w:sz w:val="22"/>
          <w:szCs w:val="22"/>
        </w:rPr>
        <w:t>If the UE is ready for inference (</w:t>
      </w:r>
      <w:proofErr w:type="gramStart"/>
      <w:r w:rsidRPr="00507267">
        <w:rPr>
          <w:sz w:val="22"/>
          <w:szCs w:val="22"/>
        </w:rPr>
        <w:t>i.e.</w:t>
      </w:r>
      <w:proofErr w:type="gramEnd"/>
      <w:r w:rsidRPr="00507267">
        <w:rPr>
          <w:sz w:val="22"/>
          <w:szCs w:val="22"/>
        </w:rPr>
        <w:t xml:space="preserve"> the model is ready to generate inference result based on configuration) by end of RRC processing delay, it reports configuration applicable.  If not, it reports configuration inapplicable and doesn’t set the release flag.   The network is not expected to release inference configuration.  </w:t>
      </w:r>
    </w:p>
    <w:p w14:paraId="4445D10F" w14:textId="77777777" w:rsidR="00074F53" w:rsidRPr="00507267" w:rsidRDefault="00074F53" w:rsidP="003B0B79">
      <w:pPr>
        <w:pStyle w:val="Doc-text2"/>
        <w:numPr>
          <w:ilvl w:val="0"/>
          <w:numId w:val="21"/>
        </w:numPr>
        <w:pBdr>
          <w:top w:val="single" w:sz="4" w:space="1" w:color="auto"/>
          <w:left w:val="single" w:sz="4" w:space="4" w:color="auto"/>
          <w:bottom w:val="single" w:sz="4" w:space="1" w:color="auto"/>
          <w:right w:val="single" w:sz="4" w:space="4" w:color="auto"/>
        </w:pBdr>
        <w:rPr>
          <w:sz w:val="22"/>
          <w:szCs w:val="22"/>
        </w:rPr>
      </w:pPr>
      <w:r w:rsidRPr="00507267">
        <w:rPr>
          <w:sz w:val="22"/>
          <w:szCs w:val="22"/>
        </w:rPr>
        <w:t>Once the configuration is applicable (</w:t>
      </w:r>
      <w:proofErr w:type="gramStart"/>
      <w:r w:rsidRPr="00507267">
        <w:rPr>
          <w:sz w:val="22"/>
          <w:szCs w:val="22"/>
        </w:rPr>
        <w:t>i.e.</w:t>
      </w:r>
      <w:proofErr w:type="gramEnd"/>
      <w:r w:rsidRPr="00507267">
        <w:rPr>
          <w:sz w:val="22"/>
          <w:szCs w:val="22"/>
        </w:rPr>
        <w:t xml:space="preserve"> the model is ready to generate inference result based on configuration), UE reports applicability to network via UAI (applicable to all AI/ML based CSI reporting). </w:t>
      </w:r>
    </w:p>
    <w:p w14:paraId="45720251" w14:textId="77777777" w:rsidR="00074F53" w:rsidRPr="00507267" w:rsidRDefault="00074F53" w:rsidP="003B0B79">
      <w:pPr>
        <w:pStyle w:val="Doc-text2"/>
        <w:numPr>
          <w:ilvl w:val="0"/>
          <w:numId w:val="21"/>
        </w:numPr>
        <w:pBdr>
          <w:top w:val="single" w:sz="4" w:space="1" w:color="auto"/>
          <w:left w:val="single" w:sz="4" w:space="4" w:color="auto"/>
          <w:bottom w:val="single" w:sz="4" w:space="1" w:color="auto"/>
          <w:right w:val="single" w:sz="4" w:space="4" w:color="auto"/>
        </w:pBdr>
        <w:rPr>
          <w:sz w:val="22"/>
          <w:szCs w:val="22"/>
        </w:rPr>
      </w:pPr>
      <w:r w:rsidRPr="00507267">
        <w:rPr>
          <w:sz w:val="22"/>
          <w:szCs w:val="22"/>
        </w:rPr>
        <w:lastRenderedPageBreak/>
        <w:t xml:space="preserve">On the time duration for an AI functionality to become available for inference, RAN2 conclude that it is up to UE implementation from RAN2 point of view and no further RAN2 work. </w:t>
      </w:r>
    </w:p>
    <w:p w14:paraId="41CFBD69" w14:textId="77777777" w:rsidR="00074F53" w:rsidRPr="00507267" w:rsidRDefault="00074F53" w:rsidP="003B0B79">
      <w:pPr>
        <w:pStyle w:val="Doc-text2"/>
        <w:numPr>
          <w:ilvl w:val="0"/>
          <w:numId w:val="21"/>
        </w:numPr>
        <w:pBdr>
          <w:top w:val="single" w:sz="4" w:space="1" w:color="auto"/>
          <w:left w:val="single" w:sz="4" w:space="4" w:color="auto"/>
          <w:bottom w:val="single" w:sz="4" w:space="1" w:color="auto"/>
          <w:right w:val="single" w:sz="4" w:space="4" w:color="auto"/>
        </w:pBdr>
        <w:rPr>
          <w:sz w:val="22"/>
          <w:szCs w:val="22"/>
        </w:rPr>
      </w:pPr>
      <w:proofErr w:type="spellStart"/>
      <w:r w:rsidRPr="00507267">
        <w:rPr>
          <w:sz w:val="22"/>
          <w:szCs w:val="22"/>
        </w:rPr>
        <w:t>RRCReconfigurationComplete</w:t>
      </w:r>
      <w:proofErr w:type="spellEnd"/>
      <w:r w:rsidRPr="00507267">
        <w:rPr>
          <w:sz w:val="22"/>
          <w:szCs w:val="22"/>
        </w:rPr>
        <w:t xml:space="preserve"> containing applicability reports has a processing latency requirement of 16 </w:t>
      </w:r>
      <w:proofErr w:type="spellStart"/>
      <w:r w:rsidRPr="00507267">
        <w:rPr>
          <w:sz w:val="22"/>
          <w:szCs w:val="22"/>
        </w:rPr>
        <w:t>ms</w:t>
      </w:r>
      <w:proofErr w:type="spellEnd"/>
      <w:r w:rsidRPr="00507267">
        <w:rPr>
          <w:sz w:val="22"/>
          <w:szCs w:val="22"/>
        </w:rPr>
        <w:t xml:space="preserve"> with respect to the reception of </w:t>
      </w:r>
      <w:proofErr w:type="spellStart"/>
      <w:r w:rsidRPr="00507267">
        <w:rPr>
          <w:sz w:val="22"/>
          <w:szCs w:val="22"/>
        </w:rPr>
        <w:t>RRCReconfiguration</w:t>
      </w:r>
      <w:proofErr w:type="spellEnd"/>
      <w:r w:rsidRPr="00507267">
        <w:rPr>
          <w:sz w:val="22"/>
          <w:szCs w:val="22"/>
        </w:rPr>
        <w:t xml:space="preserve">, from RAN2 point of view. </w:t>
      </w:r>
    </w:p>
    <w:p w14:paraId="59A232C5" w14:textId="77777777" w:rsidR="00074F53" w:rsidRDefault="00074F53" w:rsidP="00074F53">
      <w:pPr>
        <w:textAlignment w:val="baseline"/>
      </w:pPr>
    </w:p>
    <w:p w14:paraId="3B039A97" w14:textId="15E65A8E" w:rsidR="00074F53" w:rsidRDefault="006C15C3" w:rsidP="005A29C0">
      <w:pPr>
        <w:spacing w:after="180"/>
        <w:jc w:val="both"/>
        <w:rPr>
          <w:rFonts w:eastAsiaTheme="minorEastAsia"/>
          <w:sz w:val="21"/>
          <w:szCs w:val="21"/>
        </w:rPr>
      </w:pPr>
      <w:r>
        <w:rPr>
          <w:rFonts w:eastAsiaTheme="minorEastAsia" w:hint="eastAsia"/>
          <w:sz w:val="21"/>
          <w:szCs w:val="21"/>
        </w:rPr>
        <w:t>B</w:t>
      </w:r>
      <w:r>
        <w:rPr>
          <w:rFonts w:eastAsiaTheme="minorEastAsia"/>
          <w:sz w:val="21"/>
          <w:szCs w:val="21"/>
        </w:rPr>
        <w:t>ased on above RAN2 agreement, RAN4 shall revisit the agreement that “</w:t>
      </w:r>
      <w:r w:rsidRPr="006C15C3">
        <w:rPr>
          <w:rFonts w:eastAsiaTheme="minorEastAsia"/>
          <w:sz w:val="21"/>
          <w:szCs w:val="21"/>
        </w:rPr>
        <w:t>UE has to be ready to start measurements for inference after sending RRC reconfiguration complete</w:t>
      </w:r>
      <w:r>
        <w:rPr>
          <w:rFonts w:eastAsiaTheme="minorEastAsia"/>
          <w:sz w:val="21"/>
          <w:szCs w:val="21"/>
        </w:rPr>
        <w:t xml:space="preserve">”. </w:t>
      </w:r>
    </w:p>
    <w:p w14:paraId="56204C5B" w14:textId="193A26FE" w:rsidR="004D087B" w:rsidRPr="004D087B" w:rsidRDefault="006C15C3" w:rsidP="004D087B">
      <w:pPr>
        <w:spacing w:after="180"/>
        <w:jc w:val="both"/>
        <w:rPr>
          <w:rFonts w:eastAsiaTheme="minorEastAsia" w:hint="eastAsia"/>
          <w:sz w:val="21"/>
          <w:szCs w:val="21"/>
        </w:rPr>
      </w:pPr>
      <w:r w:rsidRPr="00603764">
        <w:rPr>
          <w:b/>
          <w:bCs/>
          <w:sz w:val="21"/>
          <w:szCs w:val="21"/>
        </w:rPr>
        <w:t xml:space="preserve">Proposal </w:t>
      </w:r>
      <w:r>
        <w:rPr>
          <w:b/>
          <w:bCs/>
          <w:sz w:val="21"/>
          <w:szCs w:val="21"/>
        </w:rPr>
        <w:t>7</w:t>
      </w:r>
      <w:r w:rsidRPr="00603764">
        <w:rPr>
          <w:b/>
          <w:bCs/>
          <w:sz w:val="21"/>
          <w:szCs w:val="21"/>
        </w:rPr>
        <w:t xml:space="preserve">: </w:t>
      </w:r>
      <w:r>
        <w:rPr>
          <w:rFonts w:eastAsiaTheme="minorEastAsia"/>
          <w:sz w:val="21"/>
          <w:szCs w:val="21"/>
        </w:rPr>
        <w:t>RAN4 shall revisit the agreement that “</w:t>
      </w:r>
      <w:r w:rsidRPr="006C15C3">
        <w:rPr>
          <w:rFonts w:eastAsiaTheme="minorEastAsia"/>
          <w:sz w:val="21"/>
          <w:szCs w:val="21"/>
        </w:rPr>
        <w:t>UE has to be ready to start measurements for inference after sending RRC reconfiguration complete</w:t>
      </w:r>
      <w:r>
        <w:rPr>
          <w:rFonts w:eastAsiaTheme="minorEastAsia"/>
          <w:sz w:val="21"/>
          <w:szCs w:val="21"/>
        </w:rPr>
        <w:t>”</w:t>
      </w:r>
      <w:r>
        <w:rPr>
          <w:rFonts w:eastAsiaTheme="minorEastAsia"/>
          <w:sz w:val="21"/>
          <w:szCs w:val="21"/>
        </w:rPr>
        <w:t xml:space="preserve">, by considering </w:t>
      </w:r>
      <w:r w:rsidR="004D087B">
        <w:rPr>
          <w:rFonts w:eastAsiaTheme="minorEastAsia"/>
          <w:sz w:val="21"/>
          <w:szCs w:val="21"/>
        </w:rPr>
        <w:t>UE can</w:t>
      </w:r>
      <w:r w:rsidR="004D087B" w:rsidRPr="004D087B">
        <w:rPr>
          <w:rFonts w:eastAsiaTheme="minorEastAsia"/>
          <w:sz w:val="21"/>
          <w:szCs w:val="21"/>
        </w:rPr>
        <w:t xml:space="preserve"> report configuration inapplicable and doesn’t set the release flag.</w:t>
      </w:r>
    </w:p>
    <w:p w14:paraId="366C8F35" w14:textId="4829C1C8" w:rsidR="006C15C3" w:rsidRDefault="006C15C3" w:rsidP="005A29C0">
      <w:pPr>
        <w:spacing w:after="180"/>
        <w:jc w:val="both"/>
        <w:rPr>
          <w:rFonts w:eastAsiaTheme="minorEastAsia"/>
          <w:sz w:val="21"/>
          <w:szCs w:val="21"/>
        </w:rPr>
      </w:pPr>
    </w:p>
    <w:p w14:paraId="04FC029B" w14:textId="3BFD4F3E" w:rsidR="004D087B" w:rsidRPr="004D087B" w:rsidRDefault="004D087B" w:rsidP="005A29C0">
      <w:pPr>
        <w:spacing w:after="180"/>
        <w:jc w:val="both"/>
        <w:rPr>
          <w:rFonts w:eastAsiaTheme="minorEastAsia" w:hint="eastAsia"/>
          <w:sz w:val="21"/>
          <w:szCs w:val="21"/>
        </w:rPr>
      </w:pPr>
      <w:r>
        <w:rPr>
          <w:rFonts w:eastAsiaTheme="minorEastAsia" w:hint="eastAsia"/>
          <w:sz w:val="21"/>
          <w:szCs w:val="21"/>
        </w:rPr>
        <w:t>F</w:t>
      </w:r>
      <w:r>
        <w:rPr>
          <w:rFonts w:eastAsiaTheme="minorEastAsia"/>
          <w:sz w:val="21"/>
          <w:szCs w:val="21"/>
        </w:rPr>
        <w:t xml:space="preserve">or </w:t>
      </w:r>
      <w:r w:rsidRPr="004D087B">
        <w:rPr>
          <w:rFonts w:eastAsiaTheme="minorEastAsia"/>
          <w:sz w:val="21"/>
          <w:szCs w:val="21"/>
        </w:rPr>
        <w:t>the time duration for an AI functionality to become available for inference, RAN2 conclude that it is up to UE implementation from RAN2 point of view and no further RAN2 work.</w:t>
      </w:r>
      <w:r>
        <w:rPr>
          <w:rFonts w:eastAsiaTheme="minorEastAsia"/>
          <w:sz w:val="21"/>
          <w:szCs w:val="21"/>
        </w:rPr>
        <w:t xml:space="preserve"> Then it is RAN4’s scope to specify or not specify the requirements for </w:t>
      </w:r>
      <w:r w:rsidR="00CB6C7A">
        <w:rPr>
          <w:rFonts w:eastAsiaTheme="minorEastAsia"/>
          <w:sz w:val="21"/>
          <w:szCs w:val="21"/>
        </w:rPr>
        <w:t xml:space="preserve">activation delay, while it is still not clear to us the starting/ending point of the activation procedure. </w:t>
      </w:r>
    </w:p>
    <w:p w14:paraId="054F8CA6" w14:textId="070CE960" w:rsidR="004D087B" w:rsidRDefault="004D087B" w:rsidP="004D087B">
      <w:pPr>
        <w:spacing w:after="180"/>
        <w:jc w:val="both"/>
        <w:rPr>
          <w:rFonts w:eastAsiaTheme="minorEastAsia"/>
          <w:sz w:val="21"/>
          <w:szCs w:val="21"/>
        </w:rPr>
      </w:pPr>
      <w:r w:rsidRPr="00603764">
        <w:rPr>
          <w:b/>
          <w:bCs/>
          <w:sz w:val="21"/>
          <w:szCs w:val="21"/>
        </w:rPr>
        <w:t xml:space="preserve">Proposal </w:t>
      </w:r>
      <w:r w:rsidR="00CB6C7A">
        <w:rPr>
          <w:b/>
          <w:bCs/>
          <w:sz w:val="21"/>
          <w:szCs w:val="21"/>
        </w:rPr>
        <w:t>8</w:t>
      </w:r>
      <w:r w:rsidRPr="00603764">
        <w:rPr>
          <w:b/>
          <w:bCs/>
          <w:sz w:val="21"/>
          <w:szCs w:val="21"/>
        </w:rPr>
        <w:t xml:space="preserve">: </w:t>
      </w:r>
      <w:r>
        <w:rPr>
          <w:rFonts w:eastAsiaTheme="minorEastAsia"/>
          <w:sz w:val="21"/>
          <w:szCs w:val="21"/>
        </w:rPr>
        <w:t>RAN4</w:t>
      </w:r>
      <w:r w:rsidR="00CB6C7A">
        <w:rPr>
          <w:rFonts w:eastAsiaTheme="minorEastAsia"/>
          <w:sz w:val="21"/>
          <w:szCs w:val="21"/>
        </w:rPr>
        <w:t xml:space="preserve"> may not need to define AI functionality activation delay requirement</w:t>
      </w:r>
      <w:r w:rsidR="00920811">
        <w:rPr>
          <w:rFonts w:eastAsiaTheme="minorEastAsia"/>
          <w:sz w:val="21"/>
          <w:szCs w:val="21"/>
        </w:rPr>
        <w:t xml:space="preserve"> in Rel-19</w:t>
      </w:r>
      <w:r w:rsidR="00CB6C7A">
        <w:rPr>
          <w:rFonts w:eastAsiaTheme="minorEastAsia"/>
          <w:sz w:val="21"/>
          <w:szCs w:val="21"/>
        </w:rPr>
        <w:t xml:space="preserve">, unless </w:t>
      </w:r>
    </w:p>
    <w:p w14:paraId="5E2BF28C" w14:textId="6A034F27" w:rsidR="00CB6C7A" w:rsidRDefault="004901EA" w:rsidP="003B0B79">
      <w:pPr>
        <w:pStyle w:val="ListParagraph"/>
        <w:numPr>
          <w:ilvl w:val="0"/>
          <w:numId w:val="20"/>
        </w:numPr>
        <w:ind w:firstLineChars="0"/>
        <w:jc w:val="both"/>
        <w:rPr>
          <w:rFonts w:eastAsiaTheme="minorEastAsia"/>
          <w:sz w:val="21"/>
          <w:szCs w:val="21"/>
        </w:rPr>
      </w:pPr>
      <w:r>
        <w:rPr>
          <w:rFonts w:eastAsiaTheme="minorEastAsia"/>
          <w:sz w:val="21"/>
          <w:szCs w:val="21"/>
          <w:lang w:eastAsia="zh-CN"/>
        </w:rPr>
        <w:t>RAN4 reach the agreement on the</w:t>
      </w:r>
      <w:r w:rsidR="00CB6C7A">
        <w:rPr>
          <w:rFonts w:eastAsiaTheme="minorEastAsia"/>
          <w:sz w:val="21"/>
          <w:szCs w:val="21"/>
          <w:lang w:eastAsia="zh-CN"/>
        </w:rPr>
        <w:t xml:space="preserve"> starting and ending points for activation delay procedure</w:t>
      </w:r>
    </w:p>
    <w:p w14:paraId="035B042D" w14:textId="1173EBA4" w:rsidR="00CB6C7A" w:rsidRPr="00CB6C7A" w:rsidRDefault="004901EA" w:rsidP="003B0B79">
      <w:pPr>
        <w:pStyle w:val="ListParagraph"/>
        <w:numPr>
          <w:ilvl w:val="0"/>
          <w:numId w:val="20"/>
        </w:numPr>
        <w:ind w:firstLineChars="0"/>
        <w:jc w:val="both"/>
        <w:rPr>
          <w:rFonts w:eastAsiaTheme="minorEastAsia" w:hint="eastAsia"/>
          <w:sz w:val="21"/>
          <w:szCs w:val="21"/>
        </w:rPr>
      </w:pPr>
      <w:r>
        <w:rPr>
          <w:rFonts w:eastAsiaTheme="minorEastAsia"/>
          <w:sz w:val="21"/>
          <w:szCs w:val="21"/>
          <w:lang w:eastAsia="zh-CN"/>
        </w:rPr>
        <w:t xml:space="preserve">RAN4 has </w:t>
      </w:r>
      <w:r w:rsidR="00CB6C7A">
        <w:rPr>
          <w:rFonts w:eastAsiaTheme="minorEastAsia"/>
          <w:sz w:val="21"/>
          <w:szCs w:val="21"/>
          <w:lang w:eastAsia="zh-CN"/>
        </w:rPr>
        <w:t>clear implication</w:t>
      </w:r>
      <w:r>
        <w:rPr>
          <w:rFonts w:eastAsiaTheme="minorEastAsia"/>
          <w:sz w:val="21"/>
          <w:szCs w:val="21"/>
          <w:lang w:eastAsia="zh-CN"/>
        </w:rPr>
        <w:t xml:space="preserve"> of relevant requirement</w:t>
      </w:r>
      <w:r w:rsidR="00CB6C7A">
        <w:rPr>
          <w:rFonts w:eastAsiaTheme="minorEastAsia"/>
          <w:sz w:val="21"/>
          <w:szCs w:val="21"/>
          <w:lang w:eastAsia="zh-CN"/>
        </w:rPr>
        <w:t xml:space="preserve"> </w:t>
      </w:r>
      <w:r>
        <w:rPr>
          <w:rFonts w:eastAsiaTheme="minorEastAsia"/>
          <w:sz w:val="21"/>
          <w:szCs w:val="21"/>
          <w:lang w:eastAsia="zh-CN"/>
        </w:rPr>
        <w:t>on</w:t>
      </w:r>
      <w:r w:rsidR="00CB6C7A">
        <w:rPr>
          <w:rFonts w:eastAsiaTheme="minorEastAsia"/>
          <w:sz w:val="21"/>
          <w:szCs w:val="21"/>
          <w:lang w:eastAsia="zh-CN"/>
        </w:rPr>
        <w:t xml:space="preserve"> UE implementation to load </w:t>
      </w:r>
      <w:r w:rsidR="00920811">
        <w:rPr>
          <w:rFonts w:eastAsiaTheme="minorEastAsia"/>
          <w:sz w:val="21"/>
          <w:szCs w:val="21"/>
          <w:lang w:eastAsia="zh-CN"/>
        </w:rPr>
        <w:t xml:space="preserve">practical </w:t>
      </w:r>
      <w:r w:rsidR="00CB6C7A">
        <w:rPr>
          <w:rFonts w:eastAsiaTheme="minorEastAsia"/>
          <w:sz w:val="21"/>
          <w:szCs w:val="21"/>
          <w:lang w:eastAsia="zh-CN"/>
        </w:rPr>
        <w:t xml:space="preserve">AI/ML </w:t>
      </w:r>
      <w:r w:rsidR="00CB6C7A">
        <w:rPr>
          <w:rFonts w:eastAsiaTheme="minorEastAsia" w:hint="eastAsia"/>
          <w:sz w:val="21"/>
          <w:szCs w:val="21"/>
          <w:lang w:eastAsia="zh-CN"/>
        </w:rPr>
        <w:t>mode</w:t>
      </w:r>
      <w:r w:rsidR="00CB6C7A">
        <w:rPr>
          <w:rFonts w:eastAsiaTheme="minorEastAsia"/>
          <w:sz w:val="21"/>
          <w:szCs w:val="21"/>
          <w:lang w:eastAsia="zh-CN"/>
        </w:rPr>
        <w:t>l</w:t>
      </w:r>
    </w:p>
    <w:p w14:paraId="4FEFE3BB" w14:textId="74087190" w:rsidR="00ED0A20" w:rsidRDefault="00ED0A20" w:rsidP="00A71546">
      <w:pPr>
        <w:spacing w:after="180"/>
        <w:jc w:val="both"/>
        <w:rPr>
          <w:rFonts w:eastAsiaTheme="minorEastAsia"/>
        </w:rPr>
      </w:pPr>
    </w:p>
    <w:p w14:paraId="4CFAA91D" w14:textId="672A91C7" w:rsidR="005A29C0" w:rsidRPr="00187AA1" w:rsidRDefault="005A29C0" w:rsidP="005A29C0">
      <w:pPr>
        <w:pStyle w:val="Heading2"/>
        <w:rPr>
          <w:lang w:val="en-US" w:eastAsia="zh-CN"/>
        </w:rPr>
      </w:pPr>
      <w:r>
        <w:rPr>
          <w:lang w:val="en-US" w:eastAsia="zh-CN"/>
        </w:rPr>
        <w:t>2.4</w:t>
      </w:r>
      <w:r w:rsidRPr="00187AA1">
        <w:rPr>
          <w:lang w:val="en-US" w:eastAsia="zh-CN"/>
        </w:rPr>
        <w:t xml:space="preserve"> </w:t>
      </w:r>
      <w:r>
        <w:rPr>
          <w:lang w:val="en-US" w:eastAsia="zh-CN"/>
        </w:rPr>
        <w:t>Performance monitoring core requirement</w:t>
      </w:r>
    </w:p>
    <w:p w14:paraId="5AA7B6F6" w14:textId="583ED050" w:rsidR="005A29C0" w:rsidRPr="00920811" w:rsidRDefault="005A29C0" w:rsidP="005A29C0">
      <w:pPr>
        <w:spacing w:after="180"/>
        <w:jc w:val="both"/>
        <w:rPr>
          <w:rFonts w:eastAsiaTheme="minorEastAsia" w:hint="eastAsia"/>
          <w:sz w:val="21"/>
          <w:szCs w:val="21"/>
        </w:rPr>
      </w:pPr>
      <w:r w:rsidRPr="00920811">
        <w:rPr>
          <w:rFonts w:eastAsiaTheme="minorEastAsia"/>
          <w:sz w:val="21"/>
          <w:szCs w:val="21"/>
        </w:rPr>
        <w:t>It was agreed not to define performance monitoring delay requirements for LCM purpose. However, if the monitoring delay is identified</w:t>
      </w:r>
      <w:r w:rsidR="00920811">
        <w:rPr>
          <w:rFonts w:eastAsiaTheme="minorEastAsia" w:hint="eastAsia"/>
          <w:sz w:val="21"/>
          <w:szCs w:val="21"/>
        </w:rPr>
        <w:t xml:space="preserve"> </w:t>
      </w:r>
      <w:r w:rsidRPr="00920811">
        <w:rPr>
          <w:rFonts w:eastAsiaTheme="minorEastAsia"/>
          <w:sz w:val="21"/>
          <w:szCs w:val="21"/>
        </w:rPr>
        <w:t>as critical in the future, this issue can be revisited.</w:t>
      </w:r>
    </w:p>
    <w:p w14:paraId="5E0A0FBF" w14:textId="52A7EB9B" w:rsidR="00383C43" w:rsidRDefault="00383C43" w:rsidP="00383C43">
      <w:pPr>
        <w:spacing w:after="180"/>
        <w:jc w:val="both"/>
      </w:pPr>
      <w:r w:rsidRPr="00383C43">
        <w:rPr>
          <w:rFonts w:eastAsiaTheme="minorEastAsia"/>
          <w:sz w:val="21"/>
          <w:szCs w:val="21"/>
        </w:rPr>
        <w:t>For accuracy requirement, t</w:t>
      </w:r>
      <w:r w:rsidRPr="00383C43">
        <w:rPr>
          <w:rFonts w:eastAsiaTheme="minorEastAsia"/>
          <w:sz w:val="21"/>
          <w:szCs w:val="21"/>
        </w:rPr>
        <w:t>he following agreement was reached in RAN4#115 meeting:</w:t>
      </w:r>
    </w:p>
    <w:tbl>
      <w:tblPr>
        <w:tblStyle w:val="TableGrid"/>
        <w:tblW w:w="0" w:type="auto"/>
        <w:tblLook w:val="04A0" w:firstRow="1" w:lastRow="0" w:firstColumn="1" w:lastColumn="0" w:noHBand="0" w:noVBand="1"/>
      </w:tblPr>
      <w:tblGrid>
        <w:gridCol w:w="9617"/>
      </w:tblGrid>
      <w:tr w:rsidR="00383C43" w14:paraId="6A1EF04F" w14:textId="77777777" w:rsidTr="00031982">
        <w:tc>
          <w:tcPr>
            <w:tcW w:w="9617" w:type="dxa"/>
          </w:tcPr>
          <w:p w14:paraId="430B05DA" w14:textId="77777777" w:rsidR="00383C43" w:rsidRPr="001077A5" w:rsidRDefault="00383C43" w:rsidP="00031982">
            <w:pPr>
              <w:pStyle w:val="B1"/>
              <w:ind w:left="284"/>
              <w:rPr>
                <w:b/>
                <w:bCs/>
                <w:lang w:eastAsia="zh-CN"/>
              </w:rPr>
            </w:pPr>
            <w:r w:rsidRPr="001077A5">
              <w:rPr>
                <w:b/>
                <w:bCs/>
                <w:highlight w:val="green"/>
              </w:rPr>
              <w:t>Agreement from RAN4#115:</w:t>
            </w:r>
          </w:p>
          <w:p w14:paraId="18EC5284" w14:textId="77777777" w:rsidR="00383C43" w:rsidRPr="006F0C6B" w:rsidRDefault="00383C43" w:rsidP="00031982">
            <w:pPr>
              <w:pStyle w:val="B1"/>
              <w:ind w:left="284"/>
              <w:rPr>
                <w:lang w:eastAsia="zh-CN"/>
              </w:rPr>
            </w:pPr>
            <w:r w:rsidRPr="006F0C6B">
              <w:rPr>
                <w:lang w:eastAsia="zh-CN"/>
              </w:rPr>
              <w:t>Discuss how to define delay and accuracy requirements for UE sided monitoring where the UE reports the metric:</w:t>
            </w:r>
          </w:p>
          <w:p w14:paraId="3D264F05" w14:textId="77777777" w:rsidR="00383C43" w:rsidRPr="006F0C6B" w:rsidRDefault="00383C43" w:rsidP="003B0B79">
            <w:pPr>
              <w:pStyle w:val="B1"/>
              <w:numPr>
                <w:ilvl w:val="0"/>
                <w:numId w:val="26"/>
              </w:numPr>
              <w:rPr>
                <w:lang w:eastAsia="zh-CN"/>
              </w:rPr>
            </w:pPr>
            <w:r w:rsidRPr="006F0C6B">
              <w:rPr>
                <w:lang w:eastAsia="zh-CN"/>
              </w:rPr>
              <w:t>BM-Case1 and possibly BM-Case 2</w:t>
            </w:r>
          </w:p>
          <w:p w14:paraId="01B24E15" w14:textId="77777777" w:rsidR="00383C43" w:rsidRPr="006F0C6B" w:rsidRDefault="00383C43" w:rsidP="00031982">
            <w:pPr>
              <w:pStyle w:val="B1"/>
              <w:ind w:left="852"/>
              <w:rPr>
                <w:lang w:eastAsia="zh-CN"/>
              </w:rPr>
            </w:pPr>
            <w:r w:rsidRPr="006F0C6B">
              <w:rPr>
                <w:lang w:eastAsia="zh-CN"/>
              </w:rPr>
              <w:t>o</w:t>
            </w:r>
            <w:r w:rsidRPr="006F0C6B">
              <w:rPr>
                <w:lang w:eastAsia="zh-CN"/>
              </w:rPr>
              <w:tab/>
              <w:t>Performance monitoring type 1 option 2</w:t>
            </w:r>
          </w:p>
          <w:p w14:paraId="306A383F" w14:textId="77777777" w:rsidR="00383C43" w:rsidRPr="006F0C6B" w:rsidRDefault="00383C43" w:rsidP="003B0B79">
            <w:pPr>
              <w:pStyle w:val="B1"/>
              <w:numPr>
                <w:ilvl w:val="0"/>
                <w:numId w:val="26"/>
              </w:numPr>
              <w:rPr>
                <w:lang w:eastAsia="zh-CN"/>
              </w:rPr>
            </w:pPr>
            <w:r w:rsidRPr="006F0C6B">
              <w:rPr>
                <w:lang w:eastAsia="zh-CN"/>
              </w:rPr>
              <w:t>If it proves to be not possible to define, then reverse the agreement</w:t>
            </w:r>
          </w:p>
          <w:p w14:paraId="77AE05BC" w14:textId="02AF3A31" w:rsidR="00383C43" w:rsidRPr="00383C43" w:rsidRDefault="00383C43" w:rsidP="003B0B79">
            <w:pPr>
              <w:pStyle w:val="B1"/>
              <w:numPr>
                <w:ilvl w:val="0"/>
                <w:numId w:val="26"/>
              </w:numPr>
              <w:rPr>
                <w:rFonts w:hint="eastAsia"/>
                <w:lang w:eastAsia="zh-CN"/>
              </w:rPr>
            </w:pPr>
            <w:r w:rsidRPr="006F0C6B">
              <w:rPr>
                <w:lang w:eastAsia="zh-CN"/>
              </w:rPr>
              <w:t>Note: For BM-Case2, it may not be completed in Rel-19. If it is not covered in Rel-19, there would not be a monitoring delay requirement. If it would be in Rel-19, a monitoring delay requirement is needed.</w:t>
            </w:r>
          </w:p>
        </w:tc>
      </w:tr>
    </w:tbl>
    <w:p w14:paraId="3FF60002" w14:textId="5198AD51" w:rsidR="00383C43" w:rsidRDefault="00383C43" w:rsidP="00383C43"/>
    <w:p w14:paraId="5B6B297D" w14:textId="29E5E77E" w:rsidR="00383C43" w:rsidRDefault="00C6391E" w:rsidP="00383C43">
      <w:r w:rsidRPr="00CD1D5C">
        <w:rPr>
          <w:noProof/>
          <w:szCs w:val="20"/>
        </w:rPr>
        <w:lastRenderedPageBreak/>
        <mc:AlternateContent>
          <mc:Choice Requires="wps">
            <w:drawing>
              <wp:anchor distT="45720" distB="45720" distL="114300" distR="114300" simplePos="0" relativeHeight="251661312" behindDoc="0" locked="0" layoutInCell="1" allowOverlap="1" wp14:anchorId="5211F6A0" wp14:editId="392810B0">
                <wp:simplePos x="0" y="0"/>
                <wp:positionH relativeFrom="margin">
                  <wp:align>left</wp:align>
                </wp:positionH>
                <wp:positionV relativeFrom="paragraph">
                  <wp:posOffset>3336290</wp:posOffset>
                </wp:positionV>
                <wp:extent cx="6185535" cy="1703070"/>
                <wp:effectExtent l="0" t="0" r="24765" b="11430"/>
                <wp:wrapSquare wrapText="bothSides"/>
                <wp:docPr id="21116335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1703672"/>
                        </a:xfrm>
                        <a:prstGeom prst="rect">
                          <a:avLst/>
                        </a:prstGeom>
                        <a:solidFill>
                          <a:srgbClr val="FFFFFF"/>
                        </a:solidFill>
                        <a:ln w="9525">
                          <a:solidFill>
                            <a:srgbClr val="000000"/>
                          </a:solidFill>
                          <a:miter lim="800000"/>
                          <a:headEnd/>
                          <a:tailEnd/>
                        </a:ln>
                      </wps:spPr>
                      <wps:txbx>
                        <w:txbxContent>
                          <w:p w14:paraId="60154068" w14:textId="77777777" w:rsidR="00383C43" w:rsidRPr="008F4DD4" w:rsidRDefault="00383C43" w:rsidP="00383C43">
                            <w:pPr>
                              <w:rPr>
                                <w:szCs w:val="20"/>
                              </w:rPr>
                            </w:pPr>
                            <w:r w:rsidRPr="008F4DD4">
                              <w:rPr>
                                <w:rFonts w:eastAsia="等线"/>
                                <w:kern w:val="24"/>
                                <w:szCs w:val="20"/>
                                <w:highlight w:val="green"/>
                              </w:rPr>
                              <w:t>Agreement (RAN 1 #120b)</w:t>
                            </w:r>
                          </w:p>
                          <w:p w14:paraId="2A54B6D1" w14:textId="77777777" w:rsidR="00383C43" w:rsidRPr="008F4DD4" w:rsidRDefault="00383C43" w:rsidP="00383C43">
                            <w:pPr>
                              <w:rPr>
                                <w:rFonts w:eastAsia="等线"/>
                                <w:kern w:val="24"/>
                                <w:szCs w:val="20"/>
                              </w:rPr>
                            </w:pPr>
                            <w:r w:rsidRPr="008F4DD4">
                              <w:rPr>
                                <w:rFonts w:eastAsia="等线"/>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2051"/>
                              <w:gridCol w:w="2344"/>
                              <w:gridCol w:w="2343"/>
                              <w:gridCol w:w="14"/>
                            </w:tblGrid>
                            <w:tr w:rsidR="00383C43" w:rsidRPr="00D95236" w14:paraId="362C6D9A" w14:textId="77777777">
                              <w:trPr>
                                <w:gridAfter w:val="1"/>
                                <w:wAfter w:w="15" w:type="dxa"/>
                              </w:trPr>
                              <w:tc>
                                <w:tcPr>
                                  <w:tcW w:w="2965" w:type="dxa"/>
                                  <w:tcBorders>
                                    <w:tl2br w:val="single" w:sz="4" w:space="0" w:color="auto"/>
                                  </w:tcBorders>
                                  <w:shd w:val="clear" w:color="auto" w:fill="D9D9D9"/>
                                </w:tcPr>
                                <w:p w14:paraId="0EF62C06" w14:textId="77777777" w:rsidR="00383C43" w:rsidRPr="008F4DD4" w:rsidRDefault="00383C43" w:rsidP="00CD1D5C">
                                  <w:pPr>
                                    <w:rPr>
                                      <w:rFonts w:eastAsia="等线"/>
                                      <w:kern w:val="24"/>
                                      <w:szCs w:val="20"/>
                                    </w:rPr>
                                  </w:pPr>
                                  <w:r w:rsidRPr="008F4DD4">
                                    <w:rPr>
                                      <w:rFonts w:eastAsia="等线"/>
                                      <w:kern w:val="24"/>
                                      <w:szCs w:val="20"/>
                                    </w:rPr>
                                    <w:t xml:space="preserve">      Monitoring report type</w:t>
                                  </w:r>
                                </w:p>
                                <w:p w14:paraId="15038938" w14:textId="77777777" w:rsidR="00383C43" w:rsidRPr="008F4DD4" w:rsidRDefault="00383C43" w:rsidP="00CD1D5C">
                                  <w:pPr>
                                    <w:rPr>
                                      <w:rFonts w:eastAsia="等线"/>
                                      <w:kern w:val="24"/>
                                      <w:szCs w:val="20"/>
                                    </w:rPr>
                                  </w:pPr>
                                  <w:r w:rsidRPr="008F4DD4">
                                    <w:rPr>
                                      <w:rFonts w:eastAsia="等线"/>
                                      <w:kern w:val="24"/>
                                      <w:szCs w:val="20"/>
                                    </w:rPr>
                                    <w:t>Inference report type</w:t>
                                  </w:r>
                                </w:p>
                              </w:tc>
                              <w:tc>
                                <w:tcPr>
                                  <w:tcW w:w="2263" w:type="dxa"/>
                                  <w:shd w:val="clear" w:color="auto" w:fill="D9D9D9"/>
                                </w:tcPr>
                                <w:p w14:paraId="43B3F52C" w14:textId="77777777" w:rsidR="00383C43" w:rsidRPr="008F4DD4" w:rsidRDefault="00383C43" w:rsidP="00CD1D5C">
                                  <w:pPr>
                                    <w:rPr>
                                      <w:rFonts w:eastAsia="等线"/>
                                      <w:kern w:val="24"/>
                                      <w:szCs w:val="20"/>
                                    </w:rPr>
                                  </w:pPr>
                                  <w:r w:rsidRPr="008F4DD4">
                                    <w:rPr>
                                      <w:rFonts w:eastAsia="等线"/>
                                      <w:kern w:val="24"/>
                                      <w:szCs w:val="20"/>
                                    </w:rPr>
                                    <w:t>P report</w:t>
                                  </w:r>
                                </w:p>
                              </w:tc>
                              <w:tc>
                                <w:tcPr>
                                  <w:tcW w:w="2614" w:type="dxa"/>
                                  <w:shd w:val="clear" w:color="auto" w:fill="D9D9D9"/>
                                </w:tcPr>
                                <w:p w14:paraId="69D16BEE" w14:textId="77777777" w:rsidR="00383C43" w:rsidRPr="008F4DD4" w:rsidRDefault="00383C43" w:rsidP="00CD1D5C">
                                  <w:pPr>
                                    <w:rPr>
                                      <w:rFonts w:eastAsia="等线"/>
                                      <w:kern w:val="24"/>
                                      <w:szCs w:val="20"/>
                                    </w:rPr>
                                  </w:pPr>
                                  <w:r w:rsidRPr="008F4DD4">
                                    <w:rPr>
                                      <w:rFonts w:eastAsia="等线"/>
                                      <w:kern w:val="24"/>
                                      <w:szCs w:val="20"/>
                                    </w:rPr>
                                    <w:t>SP report</w:t>
                                  </w:r>
                                </w:p>
                              </w:tc>
                              <w:tc>
                                <w:tcPr>
                                  <w:tcW w:w="2614" w:type="dxa"/>
                                  <w:shd w:val="clear" w:color="auto" w:fill="D9D9D9"/>
                                </w:tcPr>
                                <w:p w14:paraId="22266639" w14:textId="77777777" w:rsidR="00383C43" w:rsidRPr="008F4DD4" w:rsidRDefault="00383C43" w:rsidP="00CD1D5C">
                                  <w:pPr>
                                    <w:rPr>
                                      <w:rFonts w:eastAsia="等线"/>
                                      <w:kern w:val="24"/>
                                      <w:szCs w:val="20"/>
                                    </w:rPr>
                                  </w:pPr>
                                  <w:r w:rsidRPr="008F4DD4">
                                    <w:rPr>
                                      <w:rFonts w:eastAsia="等线"/>
                                      <w:kern w:val="24"/>
                                      <w:szCs w:val="20"/>
                                    </w:rPr>
                                    <w:t>AP report</w:t>
                                  </w:r>
                                </w:p>
                              </w:tc>
                            </w:tr>
                            <w:tr w:rsidR="00383C43" w:rsidRPr="0005393B" w14:paraId="65715087" w14:textId="77777777">
                              <w:tc>
                                <w:tcPr>
                                  <w:tcW w:w="2965" w:type="dxa"/>
                                </w:tcPr>
                                <w:p w14:paraId="61757F11" w14:textId="77777777" w:rsidR="00383C43" w:rsidRPr="008F4DD4" w:rsidRDefault="00383C43" w:rsidP="00CD1D5C">
                                  <w:pPr>
                                    <w:rPr>
                                      <w:rFonts w:eastAsia="等线"/>
                                      <w:kern w:val="24"/>
                                      <w:szCs w:val="20"/>
                                    </w:rPr>
                                  </w:pPr>
                                  <w:r w:rsidRPr="008F4DD4">
                                    <w:rPr>
                                      <w:rFonts w:eastAsia="等线"/>
                                      <w:kern w:val="24"/>
                                      <w:szCs w:val="20"/>
                                    </w:rPr>
                                    <w:t>AP report</w:t>
                                  </w:r>
                                </w:p>
                              </w:tc>
                              <w:tc>
                                <w:tcPr>
                                  <w:tcW w:w="2263" w:type="dxa"/>
                                </w:tcPr>
                                <w:p w14:paraId="73988C02" w14:textId="77777777" w:rsidR="00383C43" w:rsidRPr="008F4DD4" w:rsidRDefault="00383C43" w:rsidP="00CD1D5C">
                                  <w:pPr>
                                    <w:rPr>
                                      <w:rFonts w:eastAsia="等线"/>
                                      <w:bCs/>
                                      <w:kern w:val="24"/>
                                      <w:szCs w:val="20"/>
                                    </w:rPr>
                                  </w:pPr>
                                  <w:r w:rsidRPr="008F4DD4">
                                    <w:rPr>
                                      <w:rFonts w:eastAsia="等线"/>
                                      <w:bCs/>
                                      <w:kern w:val="24"/>
                                      <w:szCs w:val="20"/>
                                    </w:rPr>
                                    <w:t>Not support</w:t>
                                  </w:r>
                                </w:p>
                              </w:tc>
                              <w:tc>
                                <w:tcPr>
                                  <w:tcW w:w="2614" w:type="dxa"/>
                                </w:tcPr>
                                <w:p w14:paraId="3E402AF4" w14:textId="77777777" w:rsidR="00383C43" w:rsidRPr="008F4DD4" w:rsidRDefault="00383C43" w:rsidP="00CD1D5C">
                                  <w:pPr>
                                    <w:rPr>
                                      <w:rFonts w:eastAsia="等线"/>
                                      <w:bCs/>
                                      <w:kern w:val="24"/>
                                      <w:szCs w:val="20"/>
                                    </w:rPr>
                                  </w:pPr>
                                  <w:r w:rsidRPr="008F4DD4">
                                    <w:rPr>
                                      <w:rFonts w:eastAsia="等线"/>
                                      <w:bCs/>
                                      <w:kern w:val="24"/>
                                      <w:szCs w:val="20"/>
                                    </w:rPr>
                                    <w:t>Not support</w:t>
                                  </w:r>
                                </w:p>
                              </w:tc>
                              <w:tc>
                                <w:tcPr>
                                  <w:tcW w:w="2614" w:type="dxa"/>
                                  <w:gridSpan w:val="2"/>
                                </w:tcPr>
                                <w:p w14:paraId="3EBCA0CB" w14:textId="77777777" w:rsidR="00383C43" w:rsidRPr="008F4DD4" w:rsidRDefault="00383C43" w:rsidP="00CD1D5C">
                                  <w:pPr>
                                    <w:rPr>
                                      <w:rFonts w:eastAsia="等线"/>
                                      <w:bCs/>
                                      <w:kern w:val="24"/>
                                      <w:szCs w:val="20"/>
                                    </w:rPr>
                                  </w:pPr>
                                  <w:r w:rsidRPr="008F4DD4">
                                    <w:rPr>
                                      <w:rFonts w:eastAsia="等线"/>
                                      <w:bCs/>
                                      <w:kern w:val="24"/>
                                      <w:szCs w:val="20"/>
                                    </w:rPr>
                                    <w:t xml:space="preserve">Support </w:t>
                                  </w:r>
                                </w:p>
                              </w:tc>
                            </w:tr>
                            <w:tr w:rsidR="00383C43" w:rsidRPr="0005393B" w14:paraId="37A5B82A" w14:textId="77777777">
                              <w:tc>
                                <w:tcPr>
                                  <w:tcW w:w="2965" w:type="dxa"/>
                                </w:tcPr>
                                <w:p w14:paraId="472B4181" w14:textId="77777777" w:rsidR="00383C43" w:rsidRPr="008F4DD4" w:rsidRDefault="00383C43" w:rsidP="00CD1D5C">
                                  <w:pPr>
                                    <w:rPr>
                                      <w:rFonts w:eastAsia="等线"/>
                                      <w:kern w:val="24"/>
                                      <w:szCs w:val="20"/>
                                    </w:rPr>
                                  </w:pPr>
                                  <w:r w:rsidRPr="008F4DD4">
                                    <w:rPr>
                                      <w:rFonts w:eastAsia="等线"/>
                                      <w:kern w:val="24"/>
                                      <w:szCs w:val="20"/>
                                    </w:rPr>
                                    <w:t>SP report</w:t>
                                  </w:r>
                                </w:p>
                              </w:tc>
                              <w:tc>
                                <w:tcPr>
                                  <w:tcW w:w="2263" w:type="dxa"/>
                                </w:tcPr>
                                <w:p w14:paraId="617CD25F" w14:textId="77777777" w:rsidR="00383C43" w:rsidRPr="008F4DD4" w:rsidRDefault="00383C43" w:rsidP="00CD1D5C">
                                  <w:pPr>
                                    <w:rPr>
                                      <w:rFonts w:eastAsia="等线"/>
                                      <w:bCs/>
                                      <w:kern w:val="24"/>
                                      <w:szCs w:val="20"/>
                                    </w:rPr>
                                  </w:pPr>
                                  <w:r w:rsidRPr="008F4DD4">
                                    <w:rPr>
                                      <w:rFonts w:eastAsia="等线"/>
                                      <w:bCs/>
                                      <w:kern w:val="24"/>
                                      <w:szCs w:val="20"/>
                                    </w:rPr>
                                    <w:t>Not support</w:t>
                                  </w:r>
                                </w:p>
                              </w:tc>
                              <w:tc>
                                <w:tcPr>
                                  <w:tcW w:w="2614" w:type="dxa"/>
                                </w:tcPr>
                                <w:p w14:paraId="0C9F5E8E" w14:textId="77777777" w:rsidR="00383C43" w:rsidRPr="008F4DD4" w:rsidRDefault="00383C43" w:rsidP="00CD1D5C">
                                  <w:pPr>
                                    <w:rPr>
                                      <w:rFonts w:eastAsia="等线"/>
                                      <w:bCs/>
                                      <w:kern w:val="24"/>
                                      <w:szCs w:val="20"/>
                                    </w:rPr>
                                  </w:pPr>
                                  <w:r w:rsidRPr="008F4DD4">
                                    <w:rPr>
                                      <w:rFonts w:eastAsia="等线"/>
                                      <w:bCs/>
                                      <w:kern w:val="24"/>
                                      <w:szCs w:val="20"/>
                                    </w:rPr>
                                    <w:t>Support</w:t>
                                  </w:r>
                                </w:p>
                              </w:tc>
                              <w:tc>
                                <w:tcPr>
                                  <w:tcW w:w="2614" w:type="dxa"/>
                                  <w:gridSpan w:val="2"/>
                                </w:tcPr>
                                <w:p w14:paraId="58FB3178" w14:textId="77777777" w:rsidR="00383C43" w:rsidRPr="008F4DD4" w:rsidRDefault="00383C43" w:rsidP="00CD1D5C">
                                  <w:pPr>
                                    <w:rPr>
                                      <w:rFonts w:eastAsia="等线"/>
                                      <w:bCs/>
                                      <w:kern w:val="24"/>
                                      <w:szCs w:val="20"/>
                                    </w:rPr>
                                  </w:pPr>
                                  <w:r w:rsidRPr="008F4DD4">
                                    <w:rPr>
                                      <w:rFonts w:eastAsia="等线"/>
                                      <w:bCs/>
                                      <w:kern w:val="24"/>
                                      <w:szCs w:val="20"/>
                                    </w:rPr>
                                    <w:t>Support</w:t>
                                  </w:r>
                                </w:p>
                              </w:tc>
                            </w:tr>
                            <w:tr w:rsidR="00383C43" w:rsidRPr="0005393B" w14:paraId="0D8D0E87" w14:textId="77777777">
                              <w:tc>
                                <w:tcPr>
                                  <w:tcW w:w="2965" w:type="dxa"/>
                                </w:tcPr>
                                <w:p w14:paraId="6B96E87D" w14:textId="77777777" w:rsidR="00383C43" w:rsidRPr="008F4DD4" w:rsidRDefault="00383C43" w:rsidP="00CD1D5C">
                                  <w:pPr>
                                    <w:rPr>
                                      <w:rFonts w:eastAsia="等线"/>
                                      <w:kern w:val="24"/>
                                      <w:szCs w:val="20"/>
                                    </w:rPr>
                                  </w:pPr>
                                  <w:r w:rsidRPr="008F4DD4">
                                    <w:rPr>
                                      <w:rFonts w:eastAsia="等线"/>
                                      <w:kern w:val="24"/>
                                      <w:szCs w:val="20"/>
                                    </w:rPr>
                                    <w:t>P report</w:t>
                                  </w:r>
                                </w:p>
                              </w:tc>
                              <w:tc>
                                <w:tcPr>
                                  <w:tcW w:w="2263" w:type="dxa"/>
                                </w:tcPr>
                                <w:p w14:paraId="1761FD52" w14:textId="77777777" w:rsidR="00383C43" w:rsidRPr="008F4DD4" w:rsidRDefault="00383C43" w:rsidP="00CD1D5C">
                                  <w:pPr>
                                    <w:rPr>
                                      <w:rFonts w:eastAsia="等线"/>
                                      <w:bCs/>
                                      <w:kern w:val="24"/>
                                      <w:szCs w:val="20"/>
                                    </w:rPr>
                                  </w:pPr>
                                  <w:r w:rsidRPr="008F4DD4">
                                    <w:rPr>
                                      <w:rFonts w:eastAsia="等线"/>
                                      <w:bCs/>
                                      <w:kern w:val="24"/>
                                      <w:szCs w:val="20"/>
                                    </w:rPr>
                                    <w:t>Support</w:t>
                                  </w:r>
                                </w:p>
                              </w:tc>
                              <w:tc>
                                <w:tcPr>
                                  <w:tcW w:w="2614" w:type="dxa"/>
                                </w:tcPr>
                                <w:p w14:paraId="253FFAA6" w14:textId="77777777" w:rsidR="00383C43" w:rsidRPr="008F4DD4" w:rsidRDefault="00383C43" w:rsidP="00CD1D5C">
                                  <w:pPr>
                                    <w:rPr>
                                      <w:rFonts w:eastAsia="等线"/>
                                      <w:bCs/>
                                      <w:kern w:val="24"/>
                                      <w:szCs w:val="20"/>
                                    </w:rPr>
                                  </w:pPr>
                                  <w:r w:rsidRPr="008F4DD4">
                                    <w:rPr>
                                      <w:rFonts w:eastAsia="等线"/>
                                      <w:bCs/>
                                      <w:kern w:val="24"/>
                                      <w:szCs w:val="20"/>
                                    </w:rPr>
                                    <w:t>Support</w:t>
                                  </w:r>
                                </w:p>
                              </w:tc>
                              <w:tc>
                                <w:tcPr>
                                  <w:tcW w:w="2614" w:type="dxa"/>
                                  <w:gridSpan w:val="2"/>
                                </w:tcPr>
                                <w:p w14:paraId="227F6D33" w14:textId="77777777" w:rsidR="00383C43" w:rsidRPr="008F4DD4" w:rsidRDefault="00383C43" w:rsidP="00CD1D5C">
                                  <w:pPr>
                                    <w:rPr>
                                      <w:rFonts w:eastAsia="等线"/>
                                      <w:bCs/>
                                      <w:kern w:val="24"/>
                                      <w:szCs w:val="20"/>
                                    </w:rPr>
                                  </w:pPr>
                                  <w:r w:rsidRPr="008F4DD4">
                                    <w:rPr>
                                      <w:rFonts w:eastAsia="等线"/>
                                      <w:bCs/>
                                      <w:kern w:val="24"/>
                                      <w:szCs w:val="20"/>
                                    </w:rPr>
                                    <w:t>Support</w:t>
                                  </w:r>
                                </w:p>
                              </w:tc>
                            </w:tr>
                          </w:tbl>
                          <w:p w14:paraId="77731214" w14:textId="77777777" w:rsidR="00383C43" w:rsidRPr="008F4DD4" w:rsidRDefault="00383C43" w:rsidP="00383C43">
                            <w:pPr>
                              <w:rPr>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11F6A0" id="_x0000_t202" coordsize="21600,21600" o:spt="202" path="m,l,21600r21600,l21600,xe">
                <v:stroke joinstyle="miter"/>
                <v:path gradientshapeok="t" o:connecttype="rect"/>
              </v:shapetype>
              <v:shape id="Text Box 2" o:spid="_x0000_s1026" type="#_x0000_t202" style="position:absolute;margin-left:0;margin-top:262.7pt;width:487.05pt;height:134.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">
                <v:textbox>
                  <w:txbxContent>
                    <w:p w14:paraId="60154068" w14:textId="77777777" w:rsidR="00383C43" w:rsidRPr="008F4DD4" w:rsidRDefault="00383C43" w:rsidP="00383C43">
                      <w:pPr>
                        <w:rPr>
                          <w:szCs w:val="20"/>
                        </w:rPr>
                      </w:pPr>
                      <w:r w:rsidRPr="008F4DD4">
                        <w:rPr>
                          <w:rFonts w:eastAsia="等线"/>
                          <w:kern w:val="24"/>
                          <w:szCs w:val="20"/>
                          <w:highlight w:val="green"/>
                        </w:rPr>
                        <w:t>Agreement (RAN 1 #120b)</w:t>
                      </w:r>
                    </w:p>
                    <w:p w14:paraId="2A54B6D1" w14:textId="77777777" w:rsidR="00383C43" w:rsidRPr="008F4DD4" w:rsidRDefault="00383C43" w:rsidP="00383C43">
                      <w:pPr>
                        <w:rPr>
                          <w:rFonts w:eastAsia="等线"/>
                          <w:kern w:val="24"/>
                          <w:szCs w:val="20"/>
                        </w:rPr>
                      </w:pPr>
                      <w:r w:rsidRPr="008F4DD4">
                        <w:rPr>
                          <w:rFonts w:eastAsia="等线"/>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2051"/>
                        <w:gridCol w:w="2344"/>
                        <w:gridCol w:w="2343"/>
                        <w:gridCol w:w="14"/>
                      </w:tblGrid>
                      <w:tr w:rsidR="00383C43" w:rsidRPr="00D95236" w14:paraId="362C6D9A" w14:textId="77777777">
                        <w:trPr>
                          <w:gridAfter w:val="1"/>
                          <w:wAfter w:w="15" w:type="dxa"/>
                        </w:trPr>
                        <w:tc>
                          <w:tcPr>
                            <w:tcW w:w="2965" w:type="dxa"/>
                            <w:tcBorders>
                              <w:tl2br w:val="single" w:sz="4" w:space="0" w:color="auto"/>
                            </w:tcBorders>
                            <w:shd w:val="clear" w:color="auto" w:fill="D9D9D9"/>
                          </w:tcPr>
                          <w:p w14:paraId="0EF62C06" w14:textId="77777777" w:rsidR="00383C43" w:rsidRPr="008F4DD4" w:rsidRDefault="00383C43" w:rsidP="00CD1D5C">
                            <w:pPr>
                              <w:rPr>
                                <w:rFonts w:eastAsia="等线"/>
                                <w:kern w:val="24"/>
                                <w:szCs w:val="20"/>
                              </w:rPr>
                            </w:pPr>
                            <w:r w:rsidRPr="008F4DD4">
                              <w:rPr>
                                <w:rFonts w:eastAsia="等线"/>
                                <w:kern w:val="24"/>
                                <w:szCs w:val="20"/>
                              </w:rPr>
                              <w:t xml:space="preserve">      Monitoring report type</w:t>
                            </w:r>
                          </w:p>
                          <w:p w14:paraId="15038938" w14:textId="77777777" w:rsidR="00383C43" w:rsidRPr="008F4DD4" w:rsidRDefault="00383C43" w:rsidP="00CD1D5C">
                            <w:pPr>
                              <w:rPr>
                                <w:rFonts w:eastAsia="等线"/>
                                <w:kern w:val="24"/>
                                <w:szCs w:val="20"/>
                              </w:rPr>
                            </w:pPr>
                            <w:r w:rsidRPr="008F4DD4">
                              <w:rPr>
                                <w:rFonts w:eastAsia="等线"/>
                                <w:kern w:val="24"/>
                                <w:szCs w:val="20"/>
                              </w:rPr>
                              <w:t>Inference report type</w:t>
                            </w:r>
                          </w:p>
                        </w:tc>
                        <w:tc>
                          <w:tcPr>
                            <w:tcW w:w="2263" w:type="dxa"/>
                            <w:shd w:val="clear" w:color="auto" w:fill="D9D9D9"/>
                          </w:tcPr>
                          <w:p w14:paraId="43B3F52C" w14:textId="77777777" w:rsidR="00383C43" w:rsidRPr="008F4DD4" w:rsidRDefault="00383C43" w:rsidP="00CD1D5C">
                            <w:pPr>
                              <w:rPr>
                                <w:rFonts w:eastAsia="等线"/>
                                <w:kern w:val="24"/>
                                <w:szCs w:val="20"/>
                              </w:rPr>
                            </w:pPr>
                            <w:r w:rsidRPr="008F4DD4">
                              <w:rPr>
                                <w:rFonts w:eastAsia="等线"/>
                                <w:kern w:val="24"/>
                                <w:szCs w:val="20"/>
                              </w:rPr>
                              <w:t>P report</w:t>
                            </w:r>
                          </w:p>
                        </w:tc>
                        <w:tc>
                          <w:tcPr>
                            <w:tcW w:w="2614" w:type="dxa"/>
                            <w:shd w:val="clear" w:color="auto" w:fill="D9D9D9"/>
                          </w:tcPr>
                          <w:p w14:paraId="69D16BEE" w14:textId="77777777" w:rsidR="00383C43" w:rsidRPr="008F4DD4" w:rsidRDefault="00383C43" w:rsidP="00CD1D5C">
                            <w:pPr>
                              <w:rPr>
                                <w:rFonts w:eastAsia="等线"/>
                                <w:kern w:val="24"/>
                                <w:szCs w:val="20"/>
                              </w:rPr>
                            </w:pPr>
                            <w:r w:rsidRPr="008F4DD4">
                              <w:rPr>
                                <w:rFonts w:eastAsia="等线"/>
                                <w:kern w:val="24"/>
                                <w:szCs w:val="20"/>
                              </w:rPr>
                              <w:t>SP report</w:t>
                            </w:r>
                          </w:p>
                        </w:tc>
                        <w:tc>
                          <w:tcPr>
                            <w:tcW w:w="2614" w:type="dxa"/>
                            <w:shd w:val="clear" w:color="auto" w:fill="D9D9D9"/>
                          </w:tcPr>
                          <w:p w14:paraId="22266639" w14:textId="77777777" w:rsidR="00383C43" w:rsidRPr="008F4DD4" w:rsidRDefault="00383C43" w:rsidP="00CD1D5C">
                            <w:pPr>
                              <w:rPr>
                                <w:rFonts w:eastAsia="等线"/>
                                <w:kern w:val="24"/>
                                <w:szCs w:val="20"/>
                              </w:rPr>
                            </w:pPr>
                            <w:r w:rsidRPr="008F4DD4">
                              <w:rPr>
                                <w:rFonts w:eastAsia="等线"/>
                                <w:kern w:val="24"/>
                                <w:szCs w:val="20"/>
                              </w:rPr>
                              <w:t>AP report</w:t>
                            </w:r>
                          </w:p>
                        </w:tc>
                      </w:tr>
                      <w:tr w:rsidR="00383C43" w:rsidRPr="0005393B" w14:paraId="65715087" w14:textId="77777777">
                        <w:tc>
                          <w:tcPr>
                            <w:tcW w:w="2965" w:type="dxa"/>
                          </w:tcPr>
                          <w:p w14:paraId="61757F11" w14:textId="77777777" w:rsidR="00383C43" w:rsidRPr="008F4DD4" w:rsidRDefault="00383C43" w:rsidP="00CD1D5C">
                            <w:pPr>
                              <w:rPr>
                                <w:rFonts w:eastAsia="等线"/>
                                <w:kern w:val="24"/>
                                <w:szCs w:val="20"/>
                              </w:rPr>
                            </w:pPr>
                            <w:r w:rsidRPr="008F4DD4">
                              <w:rPr>
                                <w:rFonts w:eastAsia="等线"/>
                                <w:kern w:val="24"/>
                                <w:szCs w:val="20"/>
                              </w:rPr>
                              <w:t>AP report</w:t>
                            </w:r>
                          </w:p>
                        </w:tc>
                        <w:tc>
                          <w:tcPr>
                            <w:tcW w:w="2263" w:type="dxa"/>
                          </w:tcPr>
                          <w:p w14:paraId="73988C02" w14:textId="77777777" w:rsidR="00383C43" w:rsidRPr="008F4DD4" w:rsidRDefault="00383C43" w:rsidP="00CD1D5C">
                            <w:pPr>
                              <w:rPr>
                                <w:rFonts w:eastAsia="等线"/>
                                <w:bCs/>
                                <w:kern w:val="24"/>
                                <w:szCs w:val="20"/>
                              </w:rPr>
                            </w:pPr>
                            <w:r w:rsidRPr="008F4DD4">
                              <w:rPr>
                                <w:rFonts w:eastAsia="等线"/>
                                <w:bCs/>
                                <w:kern w:val="24"/>
                                <w:szCs w:val="20"/>
                              </w:rPr>
                              <w:t>Not support</w:t>
                            </w:r>
                          </w:p>
                        </w:tc>
                        <w:tc>
                          <w:tcPr>
                            <w:tcW w:w="2614" w:type="dxa"/>
                          </w:tcPr>
                          <w:p w14:paraId="3E402AF4" w14:textId="77777777" w:rsidR="00383C43" w:rsidRPr="008F4DD4" w:rsidRDefault="00383C43" w:rsidP="00CD1D5C">
                            <w:pPr>
                              <w:rPr>
                                <w:rFonts w:eastAsia="等线"/>
                                <w:bCs/>
                                <w:kern w:val="24"/>
                                <w:szCs w:val="20"/>
                              </w:rPr>
                            </w:pPr>
                            <w:r w:rsidRPr="008F4DD4">
                              <w:rPr>
                                <w:rFonts w:eastAsia="等线"/>
                                <w:bCs/>
                                <w:kern w:val="24"/>
                                <w:szCs w:val="20"/>
                              </w:rPr>
                              <w:t>Not support</w:t>
                            </w:r>
                          </w:p>
                        </w:tc>
                        <w:tc>
                          <w:tcPr>
                            <w:tcW w:w="2614" w:type="dxa"/>
                            <w:gridSpan w:val="2"/>
                          </w:tcPr>
                          <w:p w14:paraId="3EBCA0CB" w14:textId="77777777" w:rsidR="00383C43" w:rsidRPr="008F4DD4" w:rsidRDefault="00383C43" w:rsidP="00CD1D5C">
                            <w:pPr>
                              <w:rPr>
                                <w:rFonts w:eastAsia="等线"/>
                                <w:bCs/>
                                <w:kern w:val="24"/>
                                <w:szCs w:val="20"/>
                              </w:rPr>
                            </w:pPr>
                            <w:r w:rsidRPr="008F4DD4">
                              <w:rPr>
                                <w:rFonts w:eastAsia="等线"/>
                                <w:bCs/>
                                <w:kern w:val="24"/>
                                <w:szCs w:val="20"/>
                              </w:rPr>
                              <w:t xml:space="preserve">Support </w:t>
                            </w:r>
                          </w:p>
                        </w:tc>
                      </w:tr>
                      <w:tr w:rsidR="00383C43" w:rsidRPr="0005393B" w14:paraId="37A5B82A" w14:textId="77777777">
                        <w:tc>
                          <w:tcPr>
                            <w:tcW w:w="2965" w:type="dxa"/>
                          </w:tcPr>
                          <w:p w14:paraId="472B4181" w14:textId="77777777" w:rsidR="00383C43" w:rsidRPr="008F4DD4" w:rsidRDefault="00383C43" w:rsidP="00CD1D5C">
                            <w:pPr>
                              <w:rPr>
                                <w:rFonts w:eastAsia="等线"/>
                                <w:kern w:val="24"/>
                                <w:szCs w:val="20"/>
                              </w:rPr>
                            </w:pPr>
                            <w:r w:rsidRPr="008F4DD4">
                              <w:rPr>
                                <w:rFonts w:eastAsia="等线"/>
                                <w:kern w:val="24"/>
                                <w:szCs w:val="20"/>
                              </w:rPr>
                              <w:t>SP report</w:t>
                            </w:r>
                          </w:p>
                        </w:tc>
                        <w:tc>
                          <w:tcPr>
                            <w:tcW w:w="2263" w:type="dxa"/>
                          </w:tcPr>
                          <w:p w14:paraId="617CD25F" w14:textId="77777777" w:rsidR="00383C43" w:rsidRPr="008F4DD4" w:rsidRDefault="00383C43" w:rsidP="00CD1D5C">
                            <w:pPr>
                              <w:rPr>
                                <w:rFonts w:eastAsia="等线"/>
                                <w:bCs/>
                                <w:kern w:val="24"/>
                                <w:szCs w:val="20"/>
                              </w:rPr>
                            </w:pPr>
                            <w:r w:rsidRPr="008F4DD4">
                              <w:rPr>
                                <w:rFonts w:eastAsia="等线"/>
                                <w:bCs/>
                                <w:kern w:val="24"/>
                                <w:szCs w:val="20"/>
                              </w:rPr>
                              <w:t>Not support</w:t>
                            </w:r>
                          </w:p>
                        </w:tc>
                        <w:tc>
                          <w:tcPr>
                            <w:tcW w:w="2614" w:type="dxa"/>
                          </w:tcPr>
                          <w:p w14:paraId="0C9F5E8E" w14:textId="77777777" w:rsidR="00383C43" w:rsidRPr="008F4DD4" w:rsidRDefault="00383C43" w:rsidP="00CD1D5C">
                            <w:pPr>
                              <w:rPr>
                                <w:rFonts w:eastAsia="等线"/>
                                <w:bCs/>
                                <w:kern w:val="24"/>
                                <w:szCs w:val="20"/>
                              </w:rPr>
                            </w:pPr>
                            <w:r w:rsidRPr="008F4DD4">
                              <w:rPr>
                                <w:rFonts w:eastAsia="等线"/>
                                <w:bCs/>
                                <w:kern w:val="24"/>
                                <w:szCs w:val="20"/>
                              </w:rPr>
                              <w:t>Support</w:t>
                            </w:r>
                          </w:p>
                        </w:tc>
                        <w:tc>
                          <w:tcPr>
                            <w:tcW w:w="2614" w:type="dxa"/>
                            <w:gridSpan w:val="2"/>
                          </w:tcPr>
                          <w:p w14:paraId="58FB3178" w14:textId="77777777" w:rsidR="00383C43" w:rsidRPr="008F4DD4" w:rsidRDefault="00383C43" w:rsidP="00CD1D5C">
                            <w:pPr>
                              <w:rPr>
                                <w:rFonts w:eastAsia="等线"/>
                                <w:bCs/>
                                <w:kern w:val="24"/>
                                <w:szCs w:val="20"/>
                              </w:rPr>
                            </w:pPr>
                            <w:r w:rsidRPr="008F4DD4">
                              <w:rPr>
                                <w:rFonts w:eastAsia="等线"/>
                                <w:bCs/>
                                <w:kern w:val="24"/>
                                <w:szCs w:val="20"/>
                              </w:rPr>
                              <w:t>Support</w:t>
                            </w:r>
                          </w:p>
                        </w:tc>
                      </w:tr>
                      <w:tr w:rsidR="00383C43" w:rsidRPr="0005393B" w14:paraId="0D8D0E87" w14:textId="77777777">
                        <w:tc>
                          <w:tcPr>
                            <w:tcW w:w="2965" w:type="dxa"/>
                          </w:tcPr>
                          <w:p w14:paraId="6B96E87D" w14:textId="77777777" w:rsidR="00383C43" w:rsidRPr="008F4DD4" w:rsidRDefault="00383C43" w:rsidP="00CD1D5C">
                            <w:pPr>
                              <w:rPr>
                                <w:rFonts w:eastAsia="等线"/>
                                <w:kern w:val="24"/>
                                <w:szCs w:val="20"/>
                              </w:rPr>
                            </w:pPr>
                            <w:r w:rsidRPr="008F4DD4">
                              <w:rPr>
                                <w:rFonts w:eastAsia="等线"/>
                                <w:kern w:val="24"/>
                                <w:szCs w:val="20"/>
                              </w:rPr>
                              <w:t>P report</w:t>
                            </w:r>
                          </w:p>
                        </w:tc>
                        <w:tc>
                          <w:tcPr>
                            <w:tcW w:w="2263" w:type="dxa"/>
                          </w:tcPr>
                          <w:p w14:paraId="1761FD52" w14:textId="77777777" w:rsidR="00383C43" w:rsidRPr="008F4DD4" w:rsidRDefault="00383C43" w:rsidP="00CD1D5C">
                            <w:pPr>
                              <w:rPr>
                                <w:rFonts w:eastAsia="等线"/>
                                <w:bCs/>
                                <w:kern w:val="24"/>
                                <w:szCs w:val="20"/>
                              </w:rPr>
                            </w:pPr>
                            <w:r w:rsidRPr="008F4DD4">
                              <w:rPr>
                                <w:rFonts w:eastAsia="等线"/>
                                <w:bCs/>
                                <w:kern w:val="24"/>
                                <w:szCs w:val="20"/>
                              </w:rPr>
                              <w:t>Support</w:t>
                            </w:r>
                          </w:p>
                        </w:tc>
                        <w:tc>
                          <w:tcPr>
                            <w:tcW w:w="2614" w:type="dxa"/>
                          </w:tcPr>
                          <w:p w14:paraId="253FFAA6" w14:textId="77777777" w:rsidR="00383C43" w:rsidRPr="008F4DD4" w:rsidRDefault="00383C43" w:rsidP="00CD1D5C">
                            <w:pPr>
                              <w:rPr>
                                <w:rFonts w:eastAsia="等线"/>
                                <w:bCs/>
                                <w:kern w:val="24"/>
                                <w:szCs w:val="20"/>
                              </w:rPr>
                            </w:pPr>
                            <w:r w:rsidRPr="008F4DD4">
                              <w:rPr>
                                <w:rFonts w:eastAsia="等线"/>
                                <w:bCs/>
                                <w:kern w:val="24"/>
                                <w:szCs w:val="20"/>
                              </w:rPr>
                              <w:t>Support</w:t>
                            </w:r>
                          </w:p>
                        </w:tc>
                        <w:tc>
                          <w:tcPr>
                            <w:tcW w:w="2614" w:type="dxa"/>
                            <w:gridSpan w:val="2"/>
                          </w:tcPr>
                          <w:p w14:paraId="227F6D33" w14:textId="77777777" w:rsidR="00383C43" w:rsidRPr="008F4DD4" w:rsidRDefault="00383C43" w:rsidP="00CD1D5C">
                            <w:pPr>
                              <w:rPr>
                                <w:rFonts w:eastAsia="等线"/>
                                <w:bCs/>
                                <w:kern w:val="24"/>
                                <w:szCs w:val="20"/>
                              </w:rPr>
                            </w:pPr>
                            <w:r w:rsidRPr="008F4DD4">
                              <w:rPr>
                                <w:rFonts w:eastAsia="等线"/>
                                <w:bCs/>
                                <w:kern w:val="24"/>
                                <w:szCs w:val="20"/>
                              </w:rPr>
                              <w:t>Support</w:t>
                            </w:r>
                          </w:p>
                        </w:tc>
                      </w:tr>
                    </w:tbl>
                    <w:p w14:paraId="77731214" w14:textId="77777777" w:rsidR="00383C43" w:rsidRPr="008F4DD4" w:rsidRDefault="00383C43" w:rsidP="00383C43">
                      <w:pPr>
                        <w:rPr>
                          <w:szCs w:val="20"/>
                        </w:rPr>
                      </w:pPr>
                    </w:p>
                  </w:txbxContent>
                </v:textbox>
                <w10:wrap type="square" anchorx="margin"/>
              </v:shape>
            </w:pict>
          </mc:Fallback>
        </mc:AlternateContent>
      </w:r>
      <w:r w:rsidR="00E5208C" w:rsidRPr="002465FB">
        <w:rPr>
          <w:noProof/>
          <w:szCs w:val="20"/>
        </w:rPr>
        <mc:AlternateContent>
          <mc:Choice Requires="wps">
            <w:drawing>
              <wp:anchor distT="45720" distB="45720" distL="114300" distR="114300" simplePos="0" relativeHeight="251659264" behindDoc="0" locked="0" layoutInCell="1" allowOverlap="1" wp14:anchorId="039A8EAF" wp14:editId="2C86532F">
                <wp:simplePos x="0" y="0"/>
                <wp:positionH relativeFrom="margin">
                  <wp:posOffset>-2540</wp:posOffset>
                </wp:positionH>
                <wp:positionV relativeFrom="paragraph">
                  <wp:posOffset>310515</wp:posOffset>
                </wp:positionV>
                <wp:extent cx="6137910" cy="2099310"/>
                <wp:effectExtent l="0" t="0" r="15240" b="15240"/>
                <wp:wrapSquare wrapText="bothSides"/>
                <wp:docPr id="20421781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2099310"/>
                        </a:xfrm>
                        <a:prstGeom prst="rect">
                          <a:avLst/>
                        </a:prstGeom>
                        <a:solidFill>
                          <a:srgbClr val="FFFFFF"/>
                        </a:solidFill>
                        <a:ln w="9525">
                          <a:solidFill>
                            <a:srgbClr val="000000"/>
                          </a:solidFill>
                          <a:miter lim="800000"/>
                          <a:headEnd/>
                          <a:tailEnd/>
                        </a:ln>
                      </wps:spPr>
                      <wps:txbx>
                        <w:txbxContent>
                          <w:p w14:paraId="07AD1058" w14:textId="77777777" w:rsidR="00383C43" w:rsidRPr="00383C43" w:rsidRDefault="00383C43" w:rsidP="00383C43">
                            <w:pPr>
                              <w:rPr>
                                <w:sz w:val="20"/>
                                <w:szCs w:val="15"/>
                              </w:rPr>
                            </w:pPr>
                            <w:r w:rsidRPr="00383C43">
                              <w:rPr>
                                <w:rFonts w:eastAsia="等线"/>
                                <w:kern w:val="24"/>
                                <w:sz w:val="20"/>
                                <w:szCs w:val="15"/>
                                <w:highlight w:val="green"/>
                              </w:rPr>
                              <w:t>Agreement (RAN1 #119)</w:t>
                            </w:r>
                          </w:p>
                          <w:p w14:paraId="1558BDCA" w14:textId="77777777" w:rsidR="00383C43" w:rsidRPr="00383C43" w:rsidRDefault="00383C43" w:rsidP="00383C43">
                            <w:pPr>
                              <w:rPr>
                                <w:rFonts w:eastAsia="Malgun Gothic"/>
                                <w:sz w:val="20"/>
                                <w:szCs w:val="15"/>
                                <w:lang w:eastAsia="de-DE"/>
                              </w:rPr>
                            </w:pPr>
                            <w:r w:rsidRPr="00383C43">
                              <w:rPr>
                                <w:rFonts w:eastAsia="Malgun Gothic"/>
                                <w:sz w:val="20"/>
                                <w:szCs w:val="15"/>
                                <w:lang w:eastAsia="de-DE"/>
                              </w:rPr>
                              <w:t xml:space="preserve">At least for the monitoring Type 1 Option 2 of UE-side model monitoring (when applicable), support to reuse CSI framework for the configuration for monitoring result report in L1 signaling: </w:t>
                            </w:r>
                          </w:p>
                          <w:p w14:paraId="08759C3E" w14:textId="77777777" w:rsidR="00383C43" w:rsidRPr="00383C43" w:rsidRDefault="00383C43" w:rsidP="003B0B79">
                            <w:pPr>
                              <w:numPr>
                                <w:ilvl w:val="0"/>
                                <w:numId w:val="27"/>
                              </w:numPr>
                              <w:tabs>
                                <w:tab w:val="left" w:pos="720"/>
                              </w:tabs>
                              <w:rPr>
                                <w:rFonts w:eastAsia="Malgun Gothic"/>
                                <w:sz w:val="20"/>
                                <w:szCs w:val="15"/>
                                <w:lang w:eastAsia="de-DE"/>
                              </w:rPr>
                            </w:pPr>
                            <w:r w:rsidRPr="00383C43">
                              <w:rPr>
                                <w:rFonts w:eastAsia="Malgun Gothic"/>
                                <w:sz w:val="20"/>
                                <w:szCs w:val="15"/>
                                <w:lang w:eastAsia="de-DE"/>
                              </w:rPr>
                              <w:t>Dedicated resource set(s) for monitoring and report configuration for monitoring are configured in a dedicated CSI report configuration used for monitoring</w:t>
                            </w:r>
                          </w:p>
                          <w:p w14:paraId="22F7B04C" w14:textId="77777777" w:rsidR="00383C43" w:rsidRPr="00383C43" w:rsidRDefault="00383C43" w:rsidP="003B0B79">
                            <w:pPr>
                              <w:numPr>
                                <w:ilvl w:val="1"/>
                                <w:numId w:val="27"/>
                              </w:numPr>
                              <w:tabs>
                                <w:tab w:val="clear" w:pos="1440"/>
                              </w:tabs>
                              <w:rPr>
                                <w:rFonts w:eastAsia="Malgun Gothic"/>
                                <w:sz w:val="20"/>
                                <w:szCs w:val="15"/>
                                <w:lang w:eastAsia="de-DE"/>
                              </w:rPr>
                            </w:pPr>
                            <w:r w:rsidRPr="00383C43">
                              <w:rPr>
                                <w:rFonts w:eastAsia="Malgun Gothic"/>
                                <w:sz w:val="20"/>
                                <w:szCs w:val="15"/>
                                <w:lang w:eastAsia="de-DE"/>
                              </w:rPr>
                              <w:t>The ID of an inference report configuration is configured in the configuration for monitoring to link the inference report configuration and monitoring report configuration</w:t>
                            </w:r>
                          </w:p>
                          <w:p w14:paraId="133308D0" w14:textId="77777777" w:rsidR="00383C43" w:rsidRPr="00383C43" w:rsidRDefault="00383C43" w:rsidP="003B0B79">
                            <w:pPr>
                              <w:numPr>
                                <w:ilvl w:val="2"/>
                                <w:numId w:val="27"/>
                              </w:numPr>
                              <w:tabs>
                                <w:tab w:val="clear" w:pos="2160"/>
                              </w:tabs>
                              <w:rPr>
                                <w:rFonts w:eastAsia="Malgun Gothic"/>
                                <w:sz w:val="20"/>
                                <w:szCs w:val="15"/>
                                <w:lang w:eastAsia="de-DE"/>
                              </w:rPr>
                            </w:pPr>
                            <w:r w:rsidRPr="00383C43">
                              <w:rPr>
                                <w:rFonts w:eastAsia="Malgun Gothic"/>
                                <w:sz w:val="20"/>
                                <w:szCs w:val="15"/>
                                <w:lang w:eastAsia="de-DE"/>
                              </w:rPr>
                              <w:t>FFS how to identify the connection between RSs in the resource set(s) for monitoring and Set A beams</w:t>
                            </w:r>
                          </w:p>
                          <w:p w14:paraId="27E5C5B1" w14:textId="77777777" w:rsidR="00383C43" w:rsidRPr="00383C43" w:rsidRDefault="00383C43" w:rsidP="003B0B79">
                            <w:pPr>
                              <w:numPr>
                                <w:ilvl w:val="1"/>
                                <w:numId w:val="27"/>
                              </w:numPr>
                              <w:tabs>
                                <w:tab w:val="clear" w:pos="1440"/>
                              </w:tabs>
                              <w:rPr>
                                <w:rFonts w:eastAsia="Malgun Gothic"/>
                                <w:sz w:val="20"/>
                                <w:szCs w:val="15"/>
                                <w:lang w:eastAsia="de-DE"/>
                              </w:rPr>
                            </w:pPr>
                            <w:r w:rsidRPr="00383C43">
                              <w:rPr>
                                <w:rFonts w:eastAsia="Malgun Gothic"/>
                                <w:sz w:val="20"/>
                                <w:szCs w:val="15"/>
                                <w:lang w:eastAsia="de-DE"/>
                              </w:rPr>
                              <w:t xml:space="preserve">FFS on whether to support all the combination on time domain behavior of the </w:t>
                            </w:r>
                            <w:proofErr w:type="spellStart"/>
                            <w:r w:rsidRPr="00383C43">
                              <w:rPr>
                                <w:rFonts w:eastAsia="Malgun Gothic"/>
                                <w:i/>
                                <w:iCs/>
                                <w:sz w:val="20"/>
                                <w:szCs w:val="15"/>
                                <w:lang w:eastAsia="de-DE"/>
                              </w:rPr>
                              <w:t>reportConfigType</w:t>
                            </w:r>
                            <w:proofErr w:type="spellEnd"/>
                            <w:r w:rsidRPr="00383C43">
                              <w:rPr>
                                <w:rFonts w:eastAsia="Malgun Gothic"/>
                                <w:sz w:val="20"/>
                                <w:szCs w:val="15"/>
                                <w:lang w:eastAsia="de-DE"/>
                              </w:rPr>
                              <w:t xml:space="preserve"> for inference report and the </w:t>
                            </w:r>
                            <w:proofErr w:type="spellStart"/>
                            <w:r w:rsidRPr="00383C43">
                              <w:rPr>
                                <w:rFonts w:eastAsia="Malgun Gothic"/>
                                <w:i/>
                                <w:iCs/>
                                <w:sz w:val="20"/>
                                <w:szCs w:val="15"/>
                                <w:lang w:eastAsia="de-DE"/>
                              </w:rPr>
                              <w:t>reportConfigType</w:t>
                            </w:r>
                            <w:proofErr w:type="spellEnd"/>
                            <w:r w:rsidRPr="00383C43">
                              <w:rPr>
                                <w:rFonts w:eastAsia="Malgun Gothic"/>
                                <w:sz w:val="20"/>
                                <w:szCs w:val="15"/>
                                <w:lang w:eastAsia="de-DE"/>
                              </w:rPr>
                              <w:t xml:space="preserve"> for monitoring report </w:t>
                            </w:r>
                          </w:p>
                          <w:p w14:paraId="34DDDEA2" w14:textId="77777777" w:rsidR="00383C43" w:rsidRPr="00383C43" w:rsidRDefault="00383C43" w:rsidP="003B0B79">
                            <w:pPr>
                              <w:numPr>
                                <w:ilvl w:val="1"/>
                                <w:numId w:val="27"/>
                              </w:numPr>
                              <w:tabs>
                                <w:tab w:val="clear" w:pos="1440"/>
                              </w:tabs>
                              <w:rPr>
                                <w:rFonts w:eastAsia="Malgun Gothic"/>
                                <w:sz w:val="20"/>
                                <w:szCs w:val="15"/>
                                <w:lang w:eastAsia="de-DE"/>
                              </w:rPr>
                            </w:pPr>
                            <w:r w:rsidRPr="00383C43">
                              <w:rPr>
                                <w:rFonts w:eastAsia="Malgun Gothic"/>
                                <w:sz w:val="20"/>
                                <w:szCs w:val="15"/>
                                <w:lang w:eastAsia="de-DE"/>
                              </w:rPr>
                              <w:t>FFS on the timing related issues</w:t>
                            </w:r>
                          </w:p>
                          <w:p w14:paraId="3EB2C3B2" w14:textId="77777777" w:rsidR="00383C43" w:rsidRPr="00383C43" w:rsidRDefault="00383C43" w:rsidP="003B0B79">
                            <w:pPr>
                              <w:numPr>
                                <w:ilvl w:val="1"/>
                                <w:numId w:val="27"/>
                              </w:numPr>
                              <w:tabs>
                                <w:tab w:val="clear" w:pos="1440"/>
                              </w:tabs>
                              <w:rPr>
                                <w:rFonts w:eastAsia="Malgun Gothic"/>
                                <w:sz w:val="20"/>
                                <w:szCs w:val="15"/>
                                <w:lang w:eastAsia="de-DE"/>
                              </w:rPr>
                            </w:pPr>
                            <w:r w:rsidRPr="00383C43">
                              <w:rPr>
                                <w:rFonts w:eastAsia="Malgun Gothic"/>
                                <w:sz w:val="20"/>
                                <w:szCs w:val="15"/>
                                <w:lang w:eastAsia="de-DE"/>
                              </w:rPr>
                              <w:t xml:space="preserve">UE measures the dedicated resource set(s) for monitoring.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9A8EAF" id="_x0000_s1027" type="#_x0000_t202" style="position:absolute;margin-left:-.2pt;margin-top:24.45pt;width:483.3pt;height:165.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">
                <v:textbox>
                  <w:txbxContent>
                    <w:p w14:paraId="07AD1058" w14:textId="77777777" w:rsidR="00383C43" w:rsidRPr="00383C43" w:rsidRDefault="00383C43" w:rsidP="00383C43">
                      <w:pPr>
                        <w:rPr>
                          <w:sz w:val="20"/>
                          <w:szCs w:val="15"/>
                        </w:rPr>
                      </w:pPr>
                      <w:r w:rsidRPr="00383C43">
                        <w:rPr>
                          <w:rFonts w:eastAsia="等线"/>
                          <w:kern w:val="24"/>
                          <w:sz w:val="20"/>
                          <w:szCs w:val="15"/>
                          <w:highlight w:val="green"/>
                        </w:rPr>
                        <w:t>Agreement (RAN1 #119)</w:t>
                      </w:r>
                    </w:p>
                    <w:p w14:paraId="1558BDCA" w14:textId="77777777" w:rsidR="00383C43" w:rsidRPr="00383C43" w:rsidRDefault="00383C43" w:rsidP="00383C43">
                      <w:pPr>
                        <w:rPr>
                          <w:rFonts w:eastAsia="Malgun Gothic"/>
                          <w:sz w:val="20"/>
                          <w:szCs w:val="15"/>
                          <w:lang w:eastAsia="de-DE"/>
                        </w:rPr>
                      </w:pPr>
                      <w:r w:rsidRPr="00383C43">
                        <w:rPr>
                          <w:rFonts w:eastAsia="Malgun Gothic"/>
                          <w:sz w:val="20"/>
                          <w:szCs w:val="15"/>
                          <w:lang w:eastAsia="de-DE"/>
                        </w:rPr>
                        <w:t xml:space="preserve">At least for the monitoring Type 1 Option 2 of UE-side model monitoring (when applicable), support to reuse CSI framework for the configuration for monitoring result report in L1 signaling: </w:t>
                      </w:r>
                    </w:p>
                    <w:p w14:paraId="08759C3E" w14:textId="77777777" w:rsidR="00383C43" w:rsidRPr="00383C43" w:rsidRDefault="00383C43" w:rsidP="003B0B79">
                      <w:pPr>
                        <w:numPr>
                          <w:ilvl w:val="0"/>
                          <w:numId w:val="27"/>
                        </w:numPr>
                        <w:tabs>
                          <w:tab w:val="left" w:pos="720"/>
                        </w:tabs>
                        <w:rPr>
                          <w:rFonts w:eastAsia="Malgun Gothic"/>
                          <w:sz w:val="20"/>
                          <w:szCs w:val="15"/>
                          <w:lang w:eastAsia="de-DE"/>
                        </w:rPr>
                      </w:pPr>
                      <w:r w:rsidRPr="00383C43">
                        <w:rPr>
                          <w:rFonts w:eastAsia="Malgun Gothic"/>
                          <w:sz w:val="20"/>
                          <w:szCs w:val="15"/>
                          <w:lang w:eastAsia="de-DE"/>
                        </w:rPr>
                        <w:t>Dedicated resource set(s) for monitoring and report configuration for monitoring are configured in a dedicated CSI report configuration used for monitoring</w:t>
                      </w:r>
                    </w:p>
                    <w:p w14:paraId="22F7B04C" w14:textId="77777777" w:rsidR="00383C43" w:rsidRPr="00383C43" w:rsidRDefault="00383C43" w:rsidP="003B0B79">
                      <w:pPr>
                        <w:numPr>
                          <w:ilvl w:val="1"/>
                          <w:numId w:val="27"/>
                        </w:numPr>
                        <w:tabs>
                          <w:tab w:val="clear" w:pos="1440"/>
                        </w:tabs>
                        <w:rPr>
                          <w:rFonts w:eastAsia="Malgun Gothic"/>
                          <w:sz w:val="20"/>
                          <w:szCs w:val="15"/>
                          <w:lang w:eastAsia="de-DE"/>
                        </w:rPr>
                      </w:pPr>
                      <w:r w:rsidRPr="00383C43">
                        <w:rPr>
                          <w:rFonts w:eastAsia="Malgun Gothic"/>
                          <w:sz w:val="20"/>
                          <w:szCs w:val="15"/>
                          <w:lang w:eastAsia="de-DE"/>
                        </w:rPr>
                        <w:t>The ID of an inference report configuration is configured in the configuration for monitoring to link the inference report configuration and monitoring report configuration</w:t>
                      </w:r>
                    </w:p>
                    <w:p w14:paraId="133308D0" w14:textId="77777777" w:rsidR="00383C43" w:rsidRPr="00383C43" w:rsidRDefault="00383C43" w:rsidP="003B0B79">
                      <w:pPr>
                        <w:numPr>
                          <w:ilvl w:val="2"/>
                          <w:numId w:val="27"/>
                        </w:numPr>
                        <w:tabs>
                          <w:tab w:val="clear" w:pos="2160"/>
                        </w:tabs>
                        <w:rPr>
                          <w:rFonts w:eastAsia="Malgun Gothic"/>
                          <w:sz w:val="20"/>
                          <w:szCs w:val="15"/>
                          <w:lang w:eastAsia="de-DE"/>
                        </w:rPr>
                      </w:pPr>
                      <w:r w:rsidRPr="00383C43">
                        <w:rPr>
                          <w:rFonts w:eastAsia="Malgun Gothic"/>
                          <w:sz w:val="20"/>
                          <w:szCs w:val="15"/>
                          <w:lang w:eastAsia="de-DE"/>
                        </w:rPr>
                        <w:t>FFS how to identify the connection between RSs in the resource set(s) for monitoring and Set A beams</w:t>
                      </w:r>
                    </w:p>
                    <w:p w14:paraId="27E5C5B1" w14:textId="77777777" w:rsidR="00383C43" w:rsidRPr="00383C43" w:rsidRDefault="00383C43" w:rsidP="003B0B79">
                      <w:pPr>
                        <w:numPr>
                          <w:ilvl w:val="1"/>
                          <w:numId w:val="27"/>
                        </w:numPr>
                        <w:tabs>
                          <w:tab w:val="clear" w:pos="1440"/>
                        </w:tabs>
                        <w:rPr>
                          <w:rFonts w:eastAsia="Malgun Gothic"/>
                          <w:sz w:val="20"/>
                          <w:szCs w:val="15"/>
                          <w:lang w:eastAsia="de-DE"/>
                        </w:rPr>
                      </w:pPr>
                      <w:r w:rsidRPr="00383C43">
                        <w:rPr>
                          <w:rFonts w:eastAsia="Malgun Gothic"/>
                          <w:sz w:val="20"/>
                          <w:szCs w:val="15"/>
                          <w:lang w:eastAsia="de-DE"/>
                        </w:rPr>
                        <w:t xml:space="preserve">FFS on whether to support all the combination on time domain behavior of the </w:t>
                      </w:r>
                      <w:proofErr w:type="spellStart"/>
                      <w:r w:rsidRPr="00383C43">
                        <w:rPr>
                          <w:rFonts w:eastAsia="Malgun Gothic"/>
                          <w:i/>
                          <w:iCs/>
                          <w:sz w:val="20"/>
                          <w:szCs w:val="15"/>
                          <w:lang w:eastAsia="de-DE"/>
                        </w:rPr>
                        <w:t>reportConfigType</w:t>
                      </w:r>
                      <w:proofErr w:type="spellEnd"/>
                      <w:r w:rsidRPr="00383C43">
                        <w:rPr>
                          <w:rFonts w:eastAsia="Malgun Gothic"/>
                          <w:sz w:val="20"/>
                          <w:szCs w:val="15"/>
                          <w:lang w:eastAsia="de-DE"/>
                        </w:rPr>
                        <w:t xml:space="preserve"> for inference report and the </w:t>
                      </w:r>
                      <w:proofErr w:type="spellStart"/>
                      <w:r w:rsidRPr="00383C43">
                        <w:rPr>
                          <w:rFonts w:eastAsia="Malgun Gothic"/>
                          <w:i/>
                          <w:iCs/>
                          <w:sz w:val="20"/>
                          <w:szCs w:val="15"/>
                          <w:lang w:eastAsia="de-DE"/>
                        </w:rPr>
                        <w:t>reportConfigType</w:t>
                      </w:r>
                      <w:proofErr w:type="spellEnd"/>
                      <w:r w:rsidRPr="00383C43">
                        <w:rPr>
                          <w:rFonts w:eastAsia="Malgun Gothic"/>
                          <w:sz w:val="20"/>
                          <w:szCs w:val="15"/>
                          <w:lang w:eastAsia="de-DE"/>
                        </w:rPr>
                        <w:t xml:space="preserve"> for monitoring report </w:t>
                      </w:r>
                    </w:p>
                    <w:p w14:paraId="34DDDEA2" w14:textId="77777777" w:rsidR="00383C43" w:rsidRPr="00383C43" w:rsidRDefault="00383C43" w:rsidP="003B0B79">
                      <w:pPr>
                        <w:numPr>
                          <w:ilvl w:val="1"/>
                          <w:numId w:val="27"/>
                        </w:numPr>
                        <w:tabs>
                          <w:tab w:val="clear" w:pos="1440"/>
                        </w:tabs>
                        <w:rPr>
                          <w:rFonts w:eastAsia="Malgun Gothic"/>
                          <w:sz w:val="20"/>
                          <w:szCs w:val="15"/>
                          <w:lang w:eastAsia="de-DE"/>
                        </w:rPr>
                      </w:pPr>
                      <w:r w:rsidRPr="00383C43">
                        <w:rPr>
                          <w:rFonts w:eastAsia="Malgun Gothic"/>
                          <w:sz w:val="20"/>
                          <w:szCs w:val="15"/>
                          <w:lang w:eastAsia="de-DE"/>
                        </w:rPr>
                        <w:t>FFS on the timing related issues</w:t>
                      </w:r>
                    </w:p>
                    <w:p w14:paraId="3EB2C3B2" w14:textId="77777777" w:rsidR="00383C43" w:rsidRPr="00383C43" w:rsidRDefault="00383C43" w:rsidP="003B0B79">
                      <w:pPr>
                        <w:numPr>
                          <w:ilvl w:val="1"/>
                          <w:numId w:val="27"/>
                        </w:numPr>
                        <w:tabs>
                          <w:tab w:val="clear" w:pos="1440"/>
                        </w:tabs>
                        <w:rPr>
                          <w:rFonts w:eastAsia="Malgun Gothic"/>
                          <w:sz w:val="20"/>
                          <w:szCs w:val="15"/>
                          <w:lang w:eastAsia="de-DE"/>
                        </w:rPr>
                      </w:pPr>
                      <w:r w:rsidRPr="00383C43">
                        <w:rPr>
                          <w:rFonts w:eastAsia="Malgun Gothic"/>
                          <w:sz w:val="20"/>
                          <w:szCs w:val="15"/>
                          <w:lang w:eastAsia="de-DE"/>
                        </w:rPr>
                        <w:t xml:space="preserve">UE measures the dedicated resource set(s) for monitoring. </w:t>
                      </w:r>
                    </w:p>
                  </w:txbxContent>
                </v:textbox>
                <w10:wrap type="square" anchorx="margin"/>
              </v:shape>
            </w:pict>
          </mc:Fallback>
        </mc:AlternateContent>
      </w:r>
      <w:r w:rsidR="00383C43" w:rsidRPr="002465FB">
        <w:rPr>
          <w:noProof/>
          <w:szCs w:val="20"/>
        </w:rPr>
        <mc:AlternateContent>
          <mc:Choice Requires="wps">
            <w:drawing>
              <wp:anchor distT="45720" distB="45720" distL="114300" distR="114300" simplePos="0" relativeHeight="251660288" behindDoc="0" locked="0" layoutInCell="1" allowOverlap="1" wp14:anchorId="2D740D32" wp14:editId="16CE9B16">
                <wp:simplePos x="0" y="0"/>
                <wp:positionH relativeFrom="margin">
                  <wp:align>left</wp:align>
                </wp:positionH>
                <wp:positionV relativeFrom="paragraph">
                  <wp:posOffset>2532435</wp:posOffset>
                </wp:positionV>
                <wp:extent cx="6137910" cy="596265"/>
                <wp:effectExtent l="0" t="0" r="15240" b="13335"/>
                <wp:wrapSquare wrapText="bothSides"/>
                <wp:docPr id="1265357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407" cy="596265"/>
                        </a:xfrm>
                        <a:prstGeom prst="rect">
                          <a:avLst/>
                        </a:prstGeom>
                        <a:solidFill>
                          <a:srgbClr val="FFFFFF"/>
                        </a:solidFill>
                        <a:ln w="9525">
                          <a:solidFill>
                            <a:srgbClr val="000000"/>
                          </a:solidFill>
                          <a:miter lim="800000"/>
                          <a:headEnd/>
                          <a:tailEnd/>
                        </a:ln>
                      </wps:spPr>
                      <wps:txbx>
                        <w:txbxContent>
                          <w:p w14:paraId="797D2895" w14:textId="77777777" w:rsidR="00383C43" w:rsidRPr="00E402BC" w:rsidRDefault="00383C43" w:rsidP="00383C43">
                            <w:pPr>
                              <w:rPr>
                                <w:szCs w:val="20"/>
                              </w:rPr>
                            </w:pPr>
                            <w:r w:rsidRPr="00E402BC">
                              <w:rPr>
                                <w:rFonts w:eastAsia="等线"/>
                                <w:kern w:val="24"/>
                                <w:szCs w:val="20"/>
                                <w:highlight w:val="green"/>
                              </w:rPr>
                              <w:t>Agreement (RAN 1 #120b</w:t>
                            </w:r>
                            <w:r>
                              <w:rPr>
                                <w:rFonts w:eastAsia="等线"/>
                                <w:kern w:val="24"/>
                                <w:szCs w:val="20"/>
                                <w:highlight w:val="green"/>
                              </w:rPr>
                              <w:t>is</w:t>
                            </w:r>
                            <w:r w:rsidRPr="00E402BC">
                              <w:rPr>
                                <w:rFonts w:eastAsia="等线"/>
                                <w:kern w:val="24"/>
                                <w:szCs w:val="20"/>
                                <w:highlight w:val="green"/>
                              </w:rPr>
                              <w:t>)</w:t>
                            </w:r>
                          </w:p>
                          <w:p w14:paraId="518ACEC5" w14:textId="77777777" w:rsidR="00383C43" w:rsidRPr="00E402BC" w:rsidRDefault="00383C43" w:rsidP="003B0B79">
                            <w:pPr>
                              <w:pStyle w:val="ListParagraph"/>
                              <w:numPr>
                                <w:ilvl w:val="0"/>
                                <w:numId w:val="27"/>
                              </w:numPr>
                              <w:overflowPunct/>
                              <w:autoSpaceDE/>
                              <w:autoSpaceDN/>
                              <w:adjustRightInd/>
                              <w:spacing w:after="160" w:line="259" w:lineRule="auto"/>
                              <w:ind w:firstLineChars="0"/>
                              <w:contextualSpacing/>
                              <w:textAlignment w:val="auto"/>
                              <w:rPr>
                                <w:rFonts w:cstheme="minorHAnsi"/>
                                <w:lang w:val="en-US"/>
                              </w:rPr>
                            </w:pPr>
                            <w:r w:rsidRPr="00E402BC">
                              <w:rPr>
                                <w:rFonts w:eastAsia="等线"/>
                                <w:kern w:val="24"/>
                              </w:rPr>
                              <w:t>For UE-sided model monitoring Type 1 option 2, regarding the type of resource for the set for monitoring, support at least periodic CSI-RS, semi-persistent CSI-RS and SSB</w:t>
                            </w:r>
                          </w:p>
                          <w:p w14:paraId="552B321C" w14:textId="77777777" w:rsidR="00383C43" w:rsidRDefault="00383C43" w:rsidP="00383C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740D32" id="_x0000_s1028" type="#_x0000_t202" style="position:absolute;margin-left:0;margin-top:199.4pt;width:483.3pt;height:46.9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">
                <v:textbox>
                  <w:txbxContent>
                    <w:p w14:paraId="797D2895" w14:textId="77777777" w:rsidR="00383C43" w:rsidRPr="00E402BC" w:rsidRDefault="00383C43" w:rsidP="00383C43">
                      <w:pPr>
                        <w:rPr>
                          <w:szCs w:val="20"/>
                        </w:rPr>
                      </w:pPr>
                      <w:r w:rsidRPr="00E402BC">
                        <w:rPr>
                          <w:rFonts w:eastAsia="等线"/>
                          <w:kern w:val="24"/>
                          <w:szCs w:val="20"/>
                          <w:highlight w:val="green"/>
                        </w:rPr>
                        <w:t>Agreement (RAN 1 #120b</w:t>
                      </w:r>
                      <w:r>
                        <w:rPr>
                          <w:rFonts w:eastAsia="等线"/>
                          <w:kern w:val="24"/>
                          <w:szCs w:val="20"/>
                          <w:highlight w:val="green"/>
                        </w:rPr>
                        <w:t>is</w:t>
                      </w:r>
                      <w:r w:rsidRPr="00E402BC">
                        <w:rPr>
                          <w:rFonts w:eastAsia="等线"/>
                          <w:kern w:val="24"/>
                          <w:szCs w:val="20"/>
                          <w:highlight w:val="green"/>
                        </w:rPr>
                        <w:t>)</w:t>
                      </w:r>
                    </w:p>
                    <w:p w14:paraId="518ACEC5" w14:textId="77777777" w:rsidR="00383C43" w:rsidRPr="00E402BC" w:rsidRDefault="00383C43" w:rsidP="003B0B79">
                      <w:pPr>
                        <w:pStyle w:val="ListParagraph"/>
                        <w:numPr>
                          <w:ilvl w:val="0"/>
                          <w:numId w:val="27"/>
                        </w:numPr>
                        <w:overflowPunct/>
                        <w:autoSpaceDE/>
                        <w:autoSpaceDN/>
                        <w:adjustRightInd/>
                        <w:spacing w:after="160" w:line="259" w:lineRule="auto"/>
                        <w:ind w:firstLineChars="0"/>
                        <w:contextualSpacing/>
                        <w:textAlignment w:val="auto"/>
                        <w:rPr>
                          <w:rFonts w:cstheme="minorHAnsi"/>
                          <w:lang w:val="en-US"/>
                        </w:rPr>
                      </w:pPr>
                      <w:r w:rsidRPr="00E402BC">
                        <w:rPr>
                          <w:rFonts w:eastAsia="等线"/>
                          <w:kern w:val="24"/>
                        </w:rPr>
                        <w:t>For UE-sided model monitoring Type 1 option 2, regarding the type of resource for the set for monitoring, support at least periodic CSI-RS, semi-persistent CSI-RS and SSB</w:t>
                      </w:r>
                    </w:p>
                    <w:p w14:paraId="552B321C" w14:textId="77777777" w:rsidR="00383C43" w:rsidRDefault="00383C43" w:rsidP="00383C43"/>
                  </w:txbxContent>
                </v:textbox>
                <w10:wrap type="square" anchorx="margin"/>
              </v:shape>
            </w:pict>
          </mc:Fallback>
        </mc:AlternateContent>
      </w:r>
      <w:r w:rsidR="00383C43">
        <w:t>RAN1 achieved following agreement for performance monitoring mechanism and metric:</w:t>
      </w:r>
    </w:p>
    <w:p w14:paraId="3923754E" w14:textId="77777777" w:rsidR="00383C43" w:rsidRDefault="00383C43" w:rsidP="00383C43"/>
    <w:p w14:paraId="20580376" w14:textId="77777777" w:rsidR="00383C43" w:rsidRDefault="00383C43" w:rsidP="00383C43">
      <w:r>
        <w:rPr>
          <w:noProof/>
        </w:rPr>
        <mc:AlternateContent>
          <mc:Choice Requires="wps">
            <w:drawing>
              <wp:anchor distT="45720" distB="45720" distL="114300" distR="114300" simplePos="0" relativeHeight="251662336" behindDoc="0" locked="0" layoutInCell="1" allowOverlap="1" wp14:anchorId="1E237755" wp14:editId="51A5B2B2">
                <wp:simplePos x="0" y="0"/>
                <wp:positionH relativeFrom="margin">
                  <wp:align>left</wp:align>
                </wp:positionH>
                <wp:positionV relativeFrom="paragraph">
                  <wp:posOffset>0</wp:posOffset>
                </wp:positionV>
                <wp:extent cx="6165850" cy="3251200"/>
                <wp:effectExtent l="0" t="0" r="25400" b="25400"/>
                <wp:wrapSquare wrapText="bothSides"/>
                <wp:docPr id="9375843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3251200"/>
                        </a:xfrm>
                        <a:prstGeom prst="rect">
                          <a:avLst/>
                        </a:prstGeom>
                        <a:solidFill>
                          <a:srgbClr val="FFFFFF"/>
                        </a:solidFill>
                        <a:ln w="9525">
                          <a:solidFill>
                            <a:srgbClr val="000000"/>
                          </a:solidFill>
                          <a:miter lim="800000"/>
                          <a:headEnd/>
                          <a:tailEnd/>
                        </a:ln>
                      </wps:spPr>
                      <wps:txbx>
                        <w:txbxContent>
                          <w:p w14:paraId="04F1AF39" w14:textId="77777777" w:rsidR="00383C43" w:rsidRDefault="00383C43" w:rsidP="00383C43">
                            <w:pPr>
                              <w:rPr>
                                <w:rFonts w:eastAsia="等线"/>
                                <w:highlight w:val="green"/>
                              </w:rPr>
                            </w:pPr>
                            <w:r>
                              <w:rPr>
                                <w:rFonts w:eastAsia="等线"/>
                                <w:highlight w:val="green"/>
                              </w:rPr>
                              <w:t xml:space="preserve">RAN1#121 </w:t>
                            </w:r>
                            <w:r w:rsidRPr="003349CE">
                              <w:rPr>
                                <w:rFonts w:eastAsia="等线" w:hint="eastAsia"/>
                                <w:highlight w:val="green"/>
                              </w:rPr>
                              <w:t>Agreement</w:t>
                            </w:r>
                          </w:p>
                          <w:p w14:paraId="46DBDD05" w14:textId="77777777" w:rsidR="00383C43" w:rsidRPr="000A42E7" w:rsidRDefault="00383C43" w:rsidP="00383C43">
                            <w:pPr>
                              <w:textAlignment w:val="center"/>
                              <w:rPr>
                                <w:rFonts w:ascii="Calibri" w:hAnsi="Calibri"/>
                                <w:sz w:val="22"/>
                              </w:rPr>
                            </w:pPr>
                            <w:r w:rsidRPr="000A42E7">
                              <w:rPr>
                                <w:rFonts w:eastAsia="宋体"/>
                                <w:bCs/>
                              </w:rPr>
                              <w:t xml:space="preserve">For beam prediction accuracy report for monitoring, </w:t>
                            </w:r>
                            <w:r w:rsidRPr="000A42E7">
                              <w:rPr>
                                <w:rFonts w:eastAsia="Yu Mincho"/>
                              </w:rPr>
                              <w:t>the report quantity RS-PAI</w:t>
                            </w:r>
                            <w:r w:rsidRPr="000A42E7">
                              <w:rPr>
                                <w:rFonts w:eastAsia="Yu Mincho"/>
                                <w:b/>
                                <w:bCs/>
                              </w:rPr>
                              <w:t xml:space="preserve"> </w:t>
                            </w:r>
                            <w:r w:rsidRPr="000A42E7">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0A42E7">
                              <w:rPr>
                                <w:rFonts w:eastAsia="等线"/>
                                <w:sz w:val="22"/>
                              </w:rPr>
                              <w:t xml:space="preserve"> (0 </w:t>
                            </w:r>
                            <w:r w:rsidRPr="000A42E7">
                              <w:rPr>
                                <w:rFonts w:eastAsia="等线" w:hint="eastAsia"/>
                                <w:sz w:val="22"/>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42E7">
                              <w:t xml:space="preserve">≤ N) </w:t>
                            </w:r>
                          </w:p>
                          <w:p w14:paraId="7BBAF54F" w14:textId="77777777" w:rsidR="00383C43" w:rsidRPr="00AF25FD" w:rsidRDefault="00383C43" w:rsidP="003B0B79">
                            <w:pPr>
                              <w:pStyle w:val="ListParagraph"/>
                              <w:numPr>
                                <w:ilvl w:val="0"/>
                                <w:numId w:val="28"/>
                              </w:numPr>
                              <w:overflowPunct/>
                              <w:autoSpaceDE/>
                              <w:autoSpaceDN/>
                              <w:adjustRightInd/>
                              <w:spacing w:after="160" w:line="259" w:lineRule="auto"/>
                              <w:ind w:firstLineChars="0"/>
                              <w:textAlignment w:val="center"/>
                            </w:pPr>
                            <w:r w:rsidRPr="000A42E7">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0A42E7">
                              <w:t xml:space="preserve"> is the total count of accurate reference signal prediction instance(s) that meets the condition, among </w:t>
                            </w:r>
                            <w:r w:rsidRPr="000A42E7">
                              <w:rPr>
                                <w:i/>
                                <w:iCs/>
                              </w:rPr>
                              <w:t xml:space="preserve">N </w:t>
                            </w:r>
                            <w:r w:rsidRPr="000A42E7">
                              <w:t xml:space="preserve">latest </w:t>
                            </w:r>
                            <w:r w:rsidRPr="000A42E7">
                              <w:rPr>
                                <w:rFonts w:eastAsia="宋体"/>
                                <w:lang w:eastAsia="zh-CN"/>
                              </w:rPr>
                              <w:t xml:space="preserve">transmission occasion(s) of monitoring resources </w:t>
                            </w:r>
                            <w:r w:rsidRPr="000A42E7">
                              <w:rPr>
                                <w:rFonts w:eastAsia="Times New Roman"/>
                                <w:lang w:eastAsia="zh-CN"/>
                              </w:rPr>
                              <w:t>that no later than</w:t>
                            </w:r>
                            <w:r w:rsidRPr="000A42E7">
                              <w:rPr>
                                <w:rFonts w:eastAsia="宋体"/>
                                <w:lang w:eastAsia="zh-CN"/>
                              </w:rPr>
                              <w:t xml:space="preserve"> CSI reference resource corresponding to the CSI report for monitoring</w:t>
                            </w:r>
                          </w:p>
                          <w:p w14:paraId="4E61D880" w14:textId="77777777" w:rsidR="00383C43" w:rsidRPr="000A42E7" w:rsidRDefault="00383C43" w:rsidP="003B0B79">
                            <w:pPr>
                              <w:pStyle w:val="ListParagraph"/>
                              <w:numPr>
                                <w:ilvl w:val="1"/>
                                <w:numId w:val="28"/>
                              </w:numPr>
                              <w:overflowPunct/>
                              <w:autoSpaceDE/>
                              <w:autoSpaceDN/>
                              <w:adjustRightInd/>
                              <w:spacing w:after="160" w:line="259" w:lineRule="auto"/>
                              <w:ind w:firstLineChars="0"/>
                              <w:textAlignment w:val="center"/>
                            </w:pPr>
                            <w:r w:rsidRPr="000A42E7">
                              <w:t>condition:</w:t>
                            </w:r>
                          </w:p>
                          <w:p w14:paraId="1ABB89A2" w14:textId="77777777" w:rsidR="00383C43" w:rsidRPr="000A42E7" w:rsidRDefault="00383C43" w:rsidP="003B0B79">
                            <w:pPr>
                              <w:pStyle w:val="ListParagraph"/>
                              <w:numPr>
                                <w:ilvl w:val="2"/>
                                <w:numId w:val="28"/>
                              </w:numPr>
                              <w:overflowPunct/>
                              <w:autoSpaceDE/>
                              <w:autoSpaceDN/>
                              <w:adjustRightInd/>
                              <w:spacing w:after="160" w:line="259" w:lineRule="auto"/>
                              <w:ind w:firstLineChars="0"/>
                              <w:textAlignment w:val="center"/>
                            </w:pPr>
                            <w:r w:rsidRPr="000A42E7">
                              <w:rPr>
                                <w:rFonts w:eastAsia="宋体"/>
                                <w:lang w:eastAsia="zh-CN"/>
                              </w:rPr>
                              <w:t>for the transmission occasion of monitoring resources, it has a linked inference report</w:t>
                            </w:r>
                          </w:p>
                          <w:p w14:paraId="279BCB3E" w14:textId="77777777" w:rsidR="00383C43" w:rsidRPr="000A42E7" w:rsidRDefault="00383C43" w:rsidP="003B0B79">
                            <w:pPr>
                              <w:pStyle w:val="ListParagraph"/>
                              <w:numPr>
                                <w:ilvl w:val="2"/>
                                <w:numId w:val="28"/>
                              </w:numPr>
                              <w:overflowPunct/>
                              <w:autoSpaceDE/>
                              <w:autoSpaceDN/>
                              <w:adjustRightInd/>
                              <w:spacing w:after="160" w:line="259" w:lineRule="auto"/>
                              <w:ind w:firstLineChars="0"/>
                              <w:textAlignment w:val="center"/>
                            </w:pPr>
                            <w:r w:rsidRPr="000A42E7">
                              <w:t xml:space="preserve">at least one of the </w:t>
                            </w:r>
                            <w:r w:rsidRPr="000A42E7">
                              <w:rPr>
                                <w:i/>
                                <w:iCs/>
                              </w:rPr>
                              <w:t>nrofBestBeamforMonitoring-r19</w:t>
                            </w:r>
                            <w:r w:rsidRPr="000A42E7">
                              <w:t xml:space="preserve"> identified CSI-RS resources, or SS/PBCH Block resources mapped to one of the </w:t>
                            </w:r>
                            <w:r w:rsidRPr="000A42E7">
                              <w:rPr>
                                <w:i/>
                              </w:rPr>
                              <w:t xml:space="preserve">nrofreportedpredictedrs-r19 </w:t>
                            </w:r>
                            <w:r w:rsidRPr="000A42E7">
                              <w:t>reported P-CRI(s) or P-SSBRI(s), of the linked report of the CSI Reporting Setting for inference</w:t>
                            </w:r>
                          </w:p>
                          <w:p w14:paraId="1ED0D6A1" w14:textId="77777777" w:rsidR="00383C43" w:rsidRPr="000A42E7" w:rsidRDefault="00383C43" w:rsidP="003B0B79">
                            <w:pPr>
                              <w:pStyle w:val="ListParagraph"/>
                              <w:numPr>
                                <w:ilvl w:val="1"/>
                                <w:numId w:val="28"/>
                              </w:numPr>
                              <w:overflowPunct/>
                              <w:autoSpaceDE/>
                              <w:autoSpaceDN/>
                              <w:adjustRightInd/>
                              <w:spacing w:after="160" w:line="259" w:lineRule="auto"/>
                              <w:ind w:firstLineChars="0"/>
                              <w:textAlignment w:val="center"/>
                            </w:pPr>
                            <w:r w:rsidRPr="000A42E7">
                              <w:t xml:space="preserve">if this condition is met, the transmission occasion is counted as an accurate reference signal prediction instance; otherwise, it is not counted as an accurate reference signal prediction instance.  </w:t>
                            </w:r>
                          </w:p>
                          <w:p w14:paraId="4CC68E71" w14:textId="77777777" w:rsidR="00383C43" w:rsidRPr="000A42E7" w:rsidRDefault="00383C43" w:rsidP="003B0B79">
                            <w:pPr>
                              <w:pStyle w:val="ListParagraph"/>
                              <w:numPr>
                                <w:ilvl w:val="0"/>
                                <w:numId w:val="29"/>
                              </w:numPr>
                              <w:overflowPunct/>
                              <w:autoSpaceDE/>
                              <w:autoSpaceDN/>
                              <w:adjustRightInd/>
                              <w:spacing w:after="160" w:line="259" w:lineRule="auto"/>
                              <w:ind w:firstLineChars="0"/>
                              <w:textAlignment w:val="center"/>
                            </w:pPr>
                            <w:r w:rsidRPr="000A42E7">
                              <w:t xml:space="preserve">Where </w:t>
                            </w:r>
                            <w:r w:rsidRPr="000A42E7">
                              <w:rPr>
                                <w:i/>
                                <w:iCs/>
                              </w:rPr>
                              <w:t xml:space="preserve">N </w:t>
                            </w:r>
                            <w:r w:rsidRPr="000A42E7">
                              <w:t xml:space="preserve">= 1, 3, 7, 15 is configured in </w:t>
                            </w:r>
                            <w:r w:rsidRPr="000A42E7">
                              <w:rPr>
                                <w:rFonts w:eastAsia="Times New Roman"/>
                                <w:i/>
                                <w:iCs/>
                                <w:lang w:eastAsia="zh-CN"/>
                              </w:rPr>
                              <w:t>CSI-</w:t>
                            </w:r>
                            <w:proofErr w:type="spellStart"/>
                            <w:r w:rsidRPr="000A42E7">
                              <w:rPr>
                                <w:rFonts w:eastAsia="Times New Roman"/>
                                <w:i/>
                                <w:iCs/>
                                <w:lang w:eastAsia="zh-CN"/>
                              </w:rPr>
                              <w:t>ReportConfig</w:t>
                            </w:r>
                            <w:proofErr w:type="spellEnd"/>
                            <w:r w:rsidRPr="000A42E7">
                              <w:t xml:space="preserve"> </w:t>
                            </w:r>
                          </w:p>
                          <w:p w14:paraId="7853687A" w14:textId="77777777" w:rsidR="00383C43" w:rsidRPr="000A42E7" w:rsidRDefault="00383C43" w:rsidP="003B0B79">
                            <w:pPr>
                              <w:numPr>
                                <w:ilvl w:val="0"/>
                                <w:numId w:val="29"/>
                              </w:numPr>
                              <w:spacing w:after="160" w:line="259" w:lineRule="auto"/>
                              <w:textAlignment w:val="center"/>
                              <w:rPr>
                                <w:rFonts w:ascii="Calibri" w:hAnsi="Calibri"/>
                                <w:sz w:val="22"/>
                              </w:rPr>
                            </w:pPr>
                            <w:r w:rsidRPr="000A42E7">
                              <w:t xml:space="preserve">the size of CSI field associated with the </w:t>
                            </w:r>
                            <w:r w:rsidRPr="000A42E7">
                              <w:rPr>
                                <w:rFonts w:eastAsia="Yu Mincho"/>
                              </w:rPr>
                              <w:t>RS-PAI</w:t>
                            </w:r>
                            <w:r w:rsidRPr="000A42E7">
                              <w:rPr>
                                <w:rFonts w:eastAsia="Yu Mincho"/>
                                <w:b/>
                                <w:bCs/>
                              </w:rPr>
                              <w:t xml:space="preserve"> </w:t>
                            </w:r>
                            <w:r w:rsidRPr="000A42E7">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32DC11F3" w14:textId="77777777" w:rsidR="00383C43" w:rsidRDefault="00383C43" w:rsidP="00383C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237755" id="_x0000_s1029" type="#_x0000_t202" style="position:absolute;margin-left:0;margin-top:0;width:485.5pt;height:256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">
                <v:textbox>
                  <w:txbxContent>
                    <w:p w14:paraId="04F1AF39" w14:textId="77777777" w:rsidR="00383C43" w:rsidRDefault="00383C43" w:rsidP="00383C43">
                      <w:pPr>
                        <w:rPr>
                          <w:rFonts w:eastAsia="等线"/>
                          <w:highlight w:val="green"/>
                        </w:rPr>
                      </w:pPr>
                      <w:r>
                        <w:rPr>
                          <w:rFonts w:eastAsia="等线"/>
                          <w:highlight w:val="green"/>
                        </w:rPr>
                        <w:t xml:space="preserve">RAN1#121 </w:t>
                      </w:r>
                      <w:r w:rsidRPr="003349CE">
                        <w:rPr>
                          <w:rFonts w:eastAsia="等线" w:hint="eastAsia"/>
                          <w:highlight w:val="green"/>
                        </w:rPr>
                        <w:t>Agreement</w:t>
                      </w:r>
                    </w:p>
                    <w:p w14:paraId="46DBDD05" w14:textId="77777777" w:rsidR="00383C43" w:rsidRPr="000A42E7" w:rsidRDefault="00383C43" w:rsidP="00383C43">
                      <w:pPr>
                        <w:textAlignment w:val="center"/>
                        <w:rPr>
                          <w:rFonts w:ascii="Calibri" w:hAnsi="Calibri"/>
                          <w:sz w:val="22"/>
                        </w:rPr>
                      </w:pPr>
                      <w:r w:rsidRPr="000A42E7">
                        <w:rPr>
                          <w:rFonts w:eastAsia="宋体"/>
                          <w:bCs/>
                        </w:rPr>
                        <w:t xml:space="preserve">For beam prediction accuracy report for monitoring, </w:t>
                      </w:r>
                      <w:r w:rsidRPr="000A42E7">
                        <w:rPr>
                          <w:rFonts w:eastAsia="Yu Mincho"/>
                        </w:rPr>
                        <w:t>the report quantity RS-PAI</w:t>
                      </w:r>
                      <w:r w:rsidRPr="000A42E7">
                        <w:rPr>
                          <w:rFonts w:eastAsia="Yu Mincho"/>
                          <w:b/>
                          <w:bCs/>
                        </w:rPr>
                        <w:t xml:space="preserve"> </w:t>
                      </w:r>
                      <w:r w:rsidRPr="000A42E7">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0A42E7">
                        <w:rPr>
                          <w:rFonts w:eastAsia="等线"/>
                          <w:sz w:val="22"/>
                        </w:rPr>
                        <w:t xml:space="preserve"> (0 </w:t>
                      </w:r>
                      <w:r w:rsidRPr="000A42E7">
                        <w:rPr>
                          <w:rFonts w:eastAsia="等线" w:hint="eastAsia"/>
                          <w:sz w:val="22"/>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42E7">
                        <w:t xml:space="preserve">≤ N) </w:t>
                      </w:r>
                    </w:p>
                    <w:p w14:paraId="7BBAF54F" w14:textId="77777777" w:rsidR="00383C43" w:rsidRPr="00AF25FD" w:rsidRDefault="00383C43" w:rsidP="003B0B79">
                      <w:pPr>
                        <w:pStyle w:val="ListParagraph"/>
                        <w:numPr>
                          <w:ilvl w:val="0"/>
                          <w:numId w:val="28"/>
                        </w:numPr>
                        <w:overflowPunct/>
                        <w:autoSpaceDE/>
                        <w:autoSpaceDN/>
                        <w:adjustRightInd/>
                        <w:spacing w:after="160" w:line="259" w:lineRule="auto"/>
                        <w:ind w:firstLineChars="0"/>
                        <w:textAlignment w:val="center"/>
                      </w:pPr>
                      <w:r w:rsidRPr="000A42E7">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0A42E7">
                        <w:t xml:space="preserve"> is the total count of accurate reference signal prediction instance(s) that meets the condition, among </w:t>
                      </w:r>
                      <w:r w:rsidRPr="000A42E7">
                        <w:rPr>
                          <w:i/>
                          <w:iCs/>
                        </w:rPr>
                        <w:t xml:space="preserve">N </w:t>
                      </w:r>
                      <w:r w:rsidRPr="000A42E7">
                        <w:t xml:space="preserve">latest </w:t>
                      </w:r>
                      <w:r w:rsidRPr="000A42E7">
                        <w:rPr>
                          <w:rFonts w:eastAsia="宋体"/>
                          <w:lang w:eastAsia="zh-CN"/>
                        </w:rPr>
                        <w:t xml:space="preserve">transmission occasion(s) of monitoring resources </w:t>
                      </w:r>
                      <w:r w:rsidRPr="000A42E7">
                        <w:rPr>
                          <w:rFonts w:eastAsia="Times New Roman"/>
                          <w:lang w:eastAsia="zh-CN"/>
                        </w:rPr>
                        <w:t>that no later than</w:t>
                      </w:r>
                      <w:r w:rsidRPr="000A42E7">
                        <w:rPr>
                          <w:rFonts w:eastAsia="宋体"/>
                          <w:lang w:eastAsia="zh-CN"/>
                        </w:rPr>
                        <w:t xml:space="preserve"> CSI reference resource corresponding to the CSI report for monitoring</w:t>
                      </w:r>
                    </w:p>
                    <w:p w14:paraId="4E61D880" w14:textId="77777777" w:rsidR="00383C43" w:rsidRPr="000A42E7" w:rsidRDefault="00383C43" w:rsidP="003B0B79">
                      <w:pPr>
                        <w:pStyle w:val="ListParagraph"/>
                        <w:numPr>
                          <w:ilvl w:val="1"/>
                          <w:numId w:val="28"/>
                        </w:numPr>
                        <w:overflowPunct/>
                        <w:autoSpaceDE/>
                        <w:autoSpaceDN/>
                        <w:adjustRightInd/>
                        <w:spacing w:after="160" w:line="259" w:lineRule="auto"/>
                        <w:ind w:firstLineChars="0"/>
                        <w:textAlignment w:val="center"/>
                      </w:pPr>
                      <w:r w:rsidRPr="000A42E7">
                        <w:t>condition:</w:t>
                      </w:r>
                    </w:p>
                    <w:p w14:paraId="1ABB89A2" w14:textId="77777777" w:rsidR="00383C43" w:rsidRPr="000A42E7" w:rsidRDefault="00383C43" w:rsidP="003B0B79">
                      <w:pPr>
                        <w:pStyle w:val="ListParagraph"/>
                        <w:numPr>
                          <w:ilvl w:val="2"/>
                          <w:numId w:val="28"/>
                        </w:numPr>
                        <w:overflowPunct/>
                        <w:autoSpaceDE/>
                        <w:autoSpaceDN/>
                        <w:adjustRightInd/>
                        <w:spacing w:after="160" w:line="259" w:lineRule="auto"/>
                        <w:ind w:firstLineChars="0"/>
                        <w:textAlignment w:val="center"/>
                      </w:pPr>
                      <w:r w:rsidRPr="000A42E7">
                        <w:rPr>
                          <w:rFonts w:eastAsia="宋体"/>
                          <w:lang w:eastAsia="zh-CN"/>
                        </w:rPr>
                        <w:t>for the transmission occasion of monitoring resources, it has a linked inference report</w:t>
                      </w:r>
                    </w:p>
                    <w:p w14:paraId="279BCB3E" w14:textId="77777777" w:rsidR="00383C43" w:rsidRPr="000A42E7" w:rsidRDefault="00383C43" w:rsidP="003B0B79">
                      <w:pPr>
                        <w:pStyle w:val="ListParagraph"/>
                        <w:numPr>
                          <w:ilvl w:val="2"/>
                          <w:numId w:val="28"/>
                        </w:numPr>
                        <w:overflowPunct/>
                        <w:autoSpaceDE/>
                        <w:autoSpaceDN/>
                        <w:adjustRightInd/>
                        <w:spacing w:after="160" w:line="259" w:lineRule="auto"/>
                        <w:ind w:firstLineChars="0"/>
                        <w:textAlignment w:val="center"/>
                      </w:pPr>
                      <w:r w:rsidRPr="000A42E7">
                        <w:t xml:space="preserve">at least one of the </w:t>
                      </w:r>
                      <w:r w:rsidRPr="000A42E7">
                        <w:rPr>
                          <w:i/>
                          <w:iCs/>
                        </w:rPr>
                        <w:t>nrofBestBeamforMonitoring-r19</w:t>
                      </w:r>
                      <w:r w:rsidRPr="000A42E7">
                        <w:t xml:space="preserve"> identified CSI-RS resources, or SS/PBCH Block resources mapped to one of the </w:t>
                      </w:r>
                      <w:r w:rsidRPr="000A42E7">
                        <w:rPr>
                          <w:i/>
                        </w:rPr>
                        <w:t xml:space="preserve">nrofreportedpredictedrs-r19 </w:t>
                      </w:r>
                      <w:r w:rsidRPr="000A42E7">
                        <w:t>reported P-CRI(s) or P-SSBRI(s), of the linked report of the CSI Reporting Setting for inference</w:t>
                      </w:r>
                    </w:p>
                    <w:p w14:paraId="1ED0D6A1" w14:textId="77777777" w:rsidR="00383C43" w:rsidRPr="000A42E7" w:rsidRDefault="00383C43" w:rsidP="003B0B79">
                      <w:pPr>
                        <w:pStyle w:val="ListParagraph"/>
                        <w:numPr>
                          <w:ilvl w:val="1"/>
                          <w:numId w:val="28"/>
                        </w:numPr>
                        <w:overflowPunct/>
                        <w:autoSpaceDE/>
                        <w:autoSpaceDN/>
                        <w:adjustRightInd/>
                        <w:spacing w:after="160" w:line="259" w:lineRule="auto"/>
                        <w:ind w:firstLineChars="0"/>
                        <w:textAlignment w:val="center"/>
                      </w:pPr>
                      <w:r w:rsidRPr="000A42E7">
                        <w:t xml:space="preserve">if this condition is met, the transmission occasion is counted as an accurate reference signal prediction instance; otherwise, it is not counted as an accurate reference signal prediction instance.  </w:t>
                      </w:r>
                    </w:p>
                    <w:p w14:paraId="4CC68E71" w14:textId="77777777" w:rsidR="00383C43" w:rsidRPr="000A42E7" w:rsidRDefault="00383C43" w:rsidP="003B0B79">
                      <w:pPr>
                        <w:pStyle w:val="ListParagraph"/>
                        <w:numPr>
                          <w:ilvl w:val="0"/>
                          <w:numId w:val="29"/>
                        </w:numPr>
                        <w:overflowPunct/>
                        <w:autoSpaceDE/>
                        <w:autoSpaceDN/>
                        <w:adjustRightInd/>
                        <w:spacing w:after="160" w:line="259" w:lineRule="auto"/>
                        <w:ind w:firstLineChars="0"/>
                        <w:textAlignment w:val="center"/>
                      </w:pPr>
                      <w:r w:rsidRPr="000A42E7">
                        <w:t xml:space="preserve">Where </w:t>
                      </w:r>
                      <w:r w:rsidRPr="000A42E7">
                        <w:rPr>
                          <w:i/>
                          <w:iCs/>
                        </w:rPr>
                        <w:t xml:space="preserve">N </w:t>
                      </w:r>
                      <w:r w:rsidRPr="000A42E7">
                        <w:t xml:space="preserve">= 1, 3, 7, 15 is configured in </w:t>
                      </w:r>
                      <w:r w:rsidRPr="000A42E7">
                        <w:rPr>
                          <w:rFonts w:eastAsia="Times New Roman"/>
                          <w:i/>
                          <w:iCs/>
                          <w:lang w:eastAsia="zh-CN"/>
                        </w:rPr>
                        <w:t>CSI-</w:t>
                      </w:r>
                      <w:proofErr w:type="spellStart"/>
                      <w:r w:rsidRPr="000A42E7">
                        <w:rPr>
                          <w:rFonts w:eastAsia="Times New Roman"/>
                          <w:i/>
                          <w:iCs/>
                          <w:lang w:eastAsia="zh-CN"/>
                        </w:rPr>
                        <w:t>ReportConfig</w:t>
                      </w:r>
                      <w:proofErr w:type="spellEnd"/>
                      <w:r w:rsidRPr="000A42E7">
                        <w:t xml:space="preserve"> </w:t>
                      </w:r>
                    </w:p>
                    <w:p w14:paraId="7853687A" w14:textId="77777777" w:rsidR="00383C43" w:rsidRPr="000A42E7" w:rsidRDefault="00383C43" w:rsidP="003B0B79">
                      <w:pPr>
                        <w:numPr>
                          <w:ilvl w:val="0"/>
                          <w:numId w:val="29"/>
                        </w:numPr>
                        <w:spacing w:after="160" w:line="259" w:lineRule="auto"/>
                        <w:textAlignment w:val="center"/>
                        <w:rPr>
                          <w:rFonts w:ascii="Calibri" w:hAnsi="Calibri"/>
                          <w:sz w:val="22"/>
                        </w:rPr>
                      </w:pPr>
                      <w:r w:rsidRPr="000A42E7">
                        <w:t xml:space="preserve">the size of CSI field associated with the </w:t>
                      </w:r>
                      <w:r w:rsidRPr="000A42E7">
                        <w:rPr>
                          <w:rFonts w:eastAsia="Yu Mincho"/>
                        </w:rPr>
                        <w:t>RS-PAI</w:t>
                      </w:r>
                      <w:r w:rsidRPr="000A42E7">
                        <w:rPr>
                          <w:rFonts w:eastAsia="Yu Mincho"/>
                          <w:b/>
                          <w:bCs/>
                        </w:rPr>
                        <w:t xml:space="preserve"> </w:t>
                      </w:r>
                      <w:r w:rsidRPr="000A42E7">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32DC11F3" w14:textId="77777777" w:rsidR="00383C43" w:rsidRDefault="00383C43" w:rsidP="00383C43"/>
                  </w:txbxContent>
                </v:textbox>
                <w10:wrap type="square" anchorx="margin"/>
              </v:shape>
            </w:pict>
          </mc:Fallback>
        </mc:AlternateContent>
      </w:r>
    </w:p>
    <w:p w14:paraId="3F0356BF" w14:textId="4E93BA21" w:rsidR="00383C43" w:rsidRPr="003F693E" w:rsidRDefault="00383C43" w:rsidP="007B0448">
      <w:pPr>
        <w:rPr>
          <w:bCs/>
          <w:sz w:val="22"/>
          <w:szCs w:val="22"/>
        </w:rPr>
      </w:pPr>
      <w:r w:rsidRPr="003F693E">
        <w:rPr>
          <w:sz w:val="22"/>
          <w:szCs w:val="18"/>
        </w:rPr>
        <w:lastRenderedPageBreak/>
        <w:t xml:space="preserve">RAN1 has agreed on the definition of report quantity of beam prediction accuracy, which can be defined as </w:t>
      </w:r>
      <w:r w:rsidRPr="003F693E">
        <w:rPr>
          <w:rFonts w:asciiTheme="majorBidi" w:hAnsiTheme="majorBidi" w:cstheme="majorBidi"/>
          <w:sz w:val="22"/>
          <w:szCs w:val="18"/>
        </w:rPr>
        <w:t>the total count of accurate reference signal prediction instance(s)</w:t>
      </w:r>
      <w:r w:rsidRPr="003F693E">
        <w:rPr>
          <w:sz w:val="22"/>
          <w:szCs w:val="18"/>
        </w:rPr>
        <w:t xml:space="preserve">, </w:t>
      </w:r>
      <m:oMath>
        <m:sSub>
          <m:sSubPr>
            <m:ctrlPr>
              <w:rPr>
                <w:rFonts w:ascii="Cambria Math" w:hAnsi="Cambria Math" w:cstheme="majorBidi"/>
                <w:sz w:val="22"/>
                <w:szCs w:val="18"/>
              </w:rPr>
            </m:ctrlPr>
          </m:sSubPr>
          <m:e>
            <m:r>
              <w:rPr>
                <w:rFonts w:ascii="Cambria Math" w:hAnsi="Cambria Math" w:cstheme="majorBidi"/>
                <w:sz w:val="22"/>
                <w:szCs w:val="18"/>
              </w:rPr>
              <m:t>N</m:t>
            </m:r>
          </m:e>
          <m:sub>
            <m:r>
              <w:rPr>
                <w:rFonts w:ascii="Cambria Math" w:hAnsi="Cambria Math" w:cstheme="majorBidi"/>
                <w:sz w:val="22"/>
                <w:szCs w:val="18"/>
              </w:rPr>
              <m:t>p</m:t>
            </m:r>
          </m:sub>
        </m:sSub>
      </m:oMath>
      <w:r w:rsidRPr="003F693E">
        <w:rPr>
          <w:rFonts w:eastAsiaTheme="minorEastAsia"/>
          <w:sz w:val="22"/>
          <w:szCs w:val="18"/>
        </w:rPr>
        <w:t xml:space="preserve">, that meets the conditions and </w:t>
      </w:r>
      <m:oMath>
        <m:sSub>
          <m:sSubPr>
            <m:ctrlPr>
              <w:rPr>
                <w:rFonts w:ascii="Cambria Math" w:hAnsi="Cambria Math" w:cstheme="majorBidi"/>
                <w:sz w:val="22"/>
                <w:szCs w:val="18"/>
              </w:rPr>
            </m:ctrlPr>
          </m:sSubPr>
          <m:e>
            <m:r>
              <w:rPr>
                <w:rFonts w:ascii="Cambria Math" w:hAnsi="Cambria Math" w:cstheme="majorBidi"/>
                <w:sz w:val="22"/>
                <w:szCs w:val="18"/>
              </w:rPr>
              <m:t>N</m:t>
            </m:r>
          </m:e>
          <m:sub>
            <m:r>
              <w:rPr>
                <w:rFonts w:ascii="Cambria Math" w:hAnsi="Cambria Math" w:cstheme="majorBidi"/>
                <w:sz w:val="22"/>
                <w:szCs w:val="18"/>
              </w:rPr>
              <m:t>p</m:t>
            </m:r>
          </m:sub>
        </m:sSub>
      </m:oMath>
      <w:r w:rsidRPr="003F693E">
        <w:rPr>
          <w:rFonts w:eastAsiaTheme="minorEastAsia"/>
          <w:sz w:val="22"/>
          <w:szCs w:val="18"/>
        </w:rPr>
        <w:t xml:space="preserve"> is calculated over</w:t>
      </w:r>
      <w:r w:rsidRPr="003F693E">
        <w:rPr>
          <w:sz w:val="22"/>
          <w:szCs w:val="18"/>
        </w:rPr>
        <w:t xml:space="preserve"> </w:t>
      </w:r>
      <w:r w:rsidRPr="003F693E">
        <w:rPr>
          <w:rFonts w:asciiTheme="majorBidi" w:hAnsiTheme="majorBidi" w:cstheme="majorBidi"/>
          <w:i/>
          <w:iCs/>
          <w:sz w:val="22"/>
          <w:szCs w:val="18"/>
        </w:rPr>
        <w:t>N</w:t>
      </w:r>
      <w:r w:rsidRPr="003F693E">
        <w:rPr>
          <w:sz w:val="22"/>
          <w:szCs w:val="18"/>
        </w:rPr>
        <w:t xml:space="preserve"> valid performance monitoring instances. </w:t>
      </w:r>
      <w:r w:rsidR="007B0448" w:rsidRPr="003F693E">
        <w:rPr>
          <w:sz w:val="22"/>
          <w:szCs w:val="18"/>
        </w:rPr>
        <w:t>And the condition in the d</w:t>
      </w:r>
      <w:r w:rsidRPr="003F693E">
        <w:rPr>
          <w:bCs/>
          <w:sz w:val="22"/>
          <w:szCs w:val="22"/>
        </w:rPr>
        <w:t xml:space="preserve">efinition of the report quantity is different from the beam prediction accuracy metrics being discussed in RAN4 as part of the performance requirements. Hence, </w:t>
      </w:r>
      <w:r w:rsidR="007B0448" w:rsidRPr="003F693E">
        <w:rPr>
          <w:bCs/>
          <w:sz w:val="22"/>
          <w:szCs w:val="22"/>
        </w:rPr>
        <w:t xml:space="preserve">if RAN4 introduce performance monitoring accuracy requirement, RAN4 needs to clarify the purpose of this requirement: if it is related to </w:t>
      </w:r>
      <w:r w:rsidR="00F372AC" w:rsidRPr="003F693E">
        <w:rPr>
          <w:bCs/>
          <w:sz w:val="22"/>
          <w:szCs w:val="22"/>
        </w:rPr>
        <w:t>inference performance, it should be guaranteed by inference performance requirement; if it is related to performance monitoring requirement, the UE expected genie performance monitoring behavior needs to be clarified</w:t>
      </w:r>
      <w:r w:rsidRPr="003F693E">
        <w:rPr>
          <w:bCs/>
          <w:sz w:val="22"/>
          <w:szCs w:val="22"/>
        </w:rPr>
        <w:t xml:space="preserve">. </w:t>
      </w:r>
    </w:p>
    <w:p w14:paraId="02F9A5A4" w14:textId="64285EE0" w:rsidR="005A29C0" w:rsidRDefault="005A29C0" w:rsidP="005A29C0">
      <w:pPr>
        <w:spacing w:after="180"/>
        <w:jc w:val="both"/>
        <w:rPr>
          <w:rFonts w:eastAsiaTheme="minorEastAsia"/>
          <w:sz w:val="21"/>
          <w:szCs w:val="21"/>
          <w:lang w:val="en-GB"/>
        </w:rPr>
      </w:pPr>
    </w:p>
    <w:p w14:paraId="7774DCE4" w14:textId="7C55F92B" w:rsidR="00F372AC" w:rsidRDefault="00F372AC" w:rsidP="00F372AC">
      <w:pPr>
        <w:spacing w:after="180"/>
        <w:jc w:val="both"/>
        <w:rPr>
          <w:rFonts w:eastAsiaTheme="minorEastAsia"/>
          <w:sz w:val="21"/>
          <w:szCs w:val="21"/>
        </w:rPr>
      </w:pPr>
      <w:r w:rsidRPr="00603764">
        <w:rPr>
          <w:b/>
          <w:bCs/>
          <w:sz w:val="21"/>
          <w:szCs w:val="21"/>
        </w:rPr>
        <w:t xml:space="preserve">Proposal </w:t>
      </w:r>
      <w:r w:rsidR="003F693E">
        <w:rPr>
          <w:b/>
          <w:bCs/>
          <w:sz w:val="21"/>
          <w:szCs w:val="21"/>
        </w:rPr>
        <w:t>9</w:t>
      </w:r>
      <w:r w:rsidRPr="00603764">
        <w:rPr>
          <w:b/>
          <w:bCs/>
          <w:sz w:val="21"/>
          <w:szCs w:val="21"/>
        </w:rPr>
        <w:t xml:space="preserve">: </w:t>
      </w:r>
      <w:r>
        <w:rPr>
          <w:rFonts w:eastAsiaTheme="minorEastAsia"/>
          <w:sz w:val="21"/>
          <w:szCs w:val="21"/>
        </w:rPr>
        <w:t xml:space="preserve">RAN4 </w:t>
      </w:r>
      <w:r w:rsidR="003F693E">
        <w:rPr>
          <w:rFonts w:eastAsiaTheme="minorEastAsia"/>
          <w:sz w:val="21"/>
          <w:szCs w:val="21"/>
        </w:rPr>
        <w:t xml:space="preserve">can define performance monitoring requirement </w:t>
      </w:r>
      <w:r>
        <w:rPr>
          <w:rFonts w:eastAsiaTheme="minorEastAsia"/>
          <w:sz w:val="21"/>
          <w:szCs w:val="21"/>
        </w:rPr>
        <w:t>in Rel-19</w:t>
      </w:r>
      <w:r w:rsidR="003F693E">
        <w:rPr>
          <w:rFonts w:eastAsiaTheme="minorEastAsia"/>
          <w:sz w:val="21"/>
          <w:szCs w:val="21"/>
        </w:rPr>
        <w:t xml:space="preserve"> only if</w:t>
      </w:r>
      <w:r>
        <w:rPr>
          <w:rFonts w:eastAsiaTheme="minorEastAsia"/>
          <w:sz w:val="21"/>
          <w:szCs w:val="21"/>
        </w:rPr>
        <w:t xml:space="preserve"> </w:t>
      </w:r>
    </w:p>
    <w:p w14:paraId="594B183A" w14:textId="167E4FE9" w:rsidR="00F372AC" w:rsidRDefault="00F372AC" w:rsidP="003B0B79">
      <w:pPr>
        <w:pStyle w:val="ListParagraph"/>
        <w:numPr>
          <w:ilvl w:val="0"/>
          <w:numId w:val="20"/>
        </w:numPr>
        <w:ind w:firstLineChars="0"/>
        <w:jc w:val="both"/>
        <w:rPr>
          <w:rFonts w:eastAsiaTheme="minorEastAsia"/>
          <w:sz w:val="21"/>
          <w:szCs w:val="21"/>
        </w:rPr>
      </w:pPr>
      <w:r>
        <w:rPr>
          <w:rFonts w:eastAsiaTheme="minorEastAsia"/>
          <w:sz w:val="21"/>
          <w:szCs w:val="21"/>
          <w:lang w:eastAsia="zh-CN"/>
        </w:rPr>
        <w:t xml:space="preserve">RAN4 </w:t>
      </w:r>
      <w:r w:rsidR="003F693E">
        <w:rPr>
          <w:rFonts w:eastAsiaTheme="minorEastAsia"/>
          <w:sz w:val="21"/>
          <w:szCs w:val="21"/>
          <w:lang w:eastAsia="zh-CN"/>
        </w:rPr>
        <w:t xml:space="preserve">can agree on the testing condition in which expected performance monitoring </w:t>
      </w:r>
      <w:r w:rsidR="008E411D">
        <w:rPr>
          <w:rFonts w:eastAsiaTheme="minorEastAsia"/>
          <w:sz w:val="21"/>
          <w:szCs w:val="21"/>
          <w:lang w:eastAsia="zh-CN"/>
        </w:rPr>
        <w:t>result</w:t>
      </w:r>
      <w:r w:rsidR="003F693E">
        <w:rPr>
          <w:rFonts w:eastAsiaTheme="minorEastAsia"/>
          <w:sz w:val="21"/>
          <w:szCs w:val="21"/>
          <w:lang w:eastAsia="zh-CN"/>
        </w:rPr>
        <w:t xml:space="preserve"> is known, i.e., a condition in which UE is expected to have perfect good inference condition and then the </w:t>
      </w:r>
      <w:r w:rsidR="008E411D">
        <w:rPr>
          <w:rFonts w:eastAsiaTheme="minorEastAsia"/>
          <w:sz w:val="21"/>
          <w:szCs w:val="21"/>
          <w:lang w:eastAsia="zh-CN"/>
        </w:rPr>
        <w:t xml:space="preserve">expected performance monitoring result is Np = N </w:t>
      </w:r>
    </w:p>
    <w:p w14:paraId="69395183" w14:textId="68668D8F" w:rsidR="00EB55B4" w:rsidRDefault="0016351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35DAF475" w14:textId="3432560F" w:rsidR="002841F7" w:rsidRDefault="002841F7" w:rsidP="002841F7">
      <w:pPr>
        <w:spacing w:before="120" w:after="120"/>
        <w:jc w:val="both"/>
        <w:rPr>
          <w:sz w:val="21"/>
          <w:szCs w:val="21"/>
        </w:rPr>
      </w:pPr>
      <w:r w:rsidRPr="00712A73">
        <w:rPr>
          <w:sz w:val="21"/>
          <w:szCs w:val="21"/>
        </w:rPr>
        <w:t xml:space="preserve">In this contribution, we would like to further discuss on core requirement for AI-based beam management use cases, including the impact on both BM-Case1 and BM-Case2. </w:t>
      </w:r>
    </w:p>
    <w:p w14:paraId="4A41F307" w14:textId="140B019B" w:rsidR="00AB1CDC" w:rsidRPr="00AB1CDC" w:rsidRDefault="00AB1CDC" w:rsidP="00AB1CDC">
      <w:pPr>
        <w:spacing w:before="120" w:after="120"/>
        <w:jc w:val="both"/>
        <w:rPr>
          <w:rFonts w:eastAsiaTheme="minorEastAsia" w:hint="eastAsia"/>
          <w:i/>
          <w:iCs/>
          <w:sz w:val="21"/>
          <w:szCs w:val="21"/>
          <w:u w:val="single"/>
        </w:rPr>
      </w:pPr>
      <w:r w:rsidRPr="00AB1CDC">
        <w:rPr>
          <w:i/>
          <w:iCs/>
          <w:sz w:val="21"/>
          <w:szCs w:val="21"/>
          <w:u w:val="single"/>
        </w:rPr>
        <w:t>AI-BM model inference delay requirement</w:t>
      </w:r>
    </w:p>
    <w:p w14:paraId="13121962" w14:textId="77777777" w:rsidR="00AB1CDC" w:rsidRDefault="00AB1CDC" w:rsidP="00AB1CDC">
      <w:pPr>
        <w:spacing w:before="120"/>
        <w:jc w:val="both"/>
        <w:rPr>
          <w:rFonts w:eastAsiaTheme="minorEastAsia"/>
          <w:sz w:val="21"/>
          <w:szCs w:val="21"/>
        </w:rPr>
      </w:pPr>
      <w:r w:rsidRPr="00232AB1">
        <w:rPr>
          <w:b/>
          <w:bCs/>
          <w:sz w:val="21"/>
          <w:szCs w:val="21"/>
        </w:rPr>
        <w:t xml:space="preserve">Proposal </w:t>
      </w:r>
      <w:r>
        <w:rPr>
          <w:b/>
          <w:bCs/>
          <w:sz w:val="21"/>
          <w:szCs w:val="21"/>
        </w:rPr>
        <w:t>1</w:t>
      </w:r>
      <w:r w:rsidRPr="00232AB1">
        <w:rPr>
          <w:b/>
          <w:bCs/>
          <w:sz w:val="21"/>
          <w:szCs w:val="21"/>
        </w:rPr>
        <w:t xml:space="preserve">: </w:t>
      </w:r>
      <w:r>
        <w:rPr>
          <w:sz w:val="21"/>
          <w:szCs w:val="21"/>
        </w:rPr>
        <w:t xml:space="preserve">The absolute RSRP accuracy requirement shall only be applied to </w:t>
      </w:r>
      <w:r w:rsidRPr="008F30BD">
        <w:rPr>
          <w:sz w:val="21"/>
          <w:szCs w:val="21"/>
        </w:rPr>
        <w:t>Top-</w:t>
      </w:r>
      <w:r>
        <w:rPr>
          <w:sz w:val="21"/>
          <w:szCs w:val="21"/>
        </w:rPr>
        <w:t>K</w:t>
      </w:r>
      <w:r w:rsidRPr="008F30BD">
        <w:rPr>
          <w:sz w:val="21"/>
          <w:szCs w:val="21"/>
        </w:rPr>
        <w:t xml:space="preserve"> of predicted beams</w:t>
      </w:r>
      <w:r>
        <w:rPr>
          <w:rFonts w:eastAsiaTheme="minorEastAsia"/>
          <w:sz w:val="21"/>
          <w:szCs w:val="21"/>
        </w:rPr>
        <w:t xml:space="preserve">: </w:t>
      </w:r>
    </w:p>
    <w:p w14:paraId="38647FA5" w14:textId="77777777" w:rsidR="00AB1CDC" w:rsidRDefault="00AB1CDC" w:rsidP="00AB1CDC">
      <w:pPr>
        <w:pStyle w:val="ListParagraph"/>
        <w:numPr>
          <w:ilvl w:val="0"/>
          <w:numId w:val="2"/>
        </w:numPr>
        <w:spacing w:before="120" w:after="0"/>
        <w:ind w:firstLineChars="0"/>
        <w:jc w:val="both"/>
        <w:rPr>
          <w:sz w:val="21"/>
          <w:szCs w:val="21"/>
        </w:rPr>
      </w:pPr>
      <w:r>
        <w:rPr>
          <w:rFonts w:eastAsiaTheme="minorEastAsia"/>
          <w:sz w:val="21"/>
          <w:szCs w:val="21"/>
          <w:lang w:eastAsia="zh-CN"/>
        </w:rPr>
        <w:t xml:space="preserve">K = 1, at </w:t>
      </w:r>
      <w:r>
        <w:rPr>
          <w:rFonts w:eastAsiaTheme="minorEastAsia" w:hint="eastAsia"/>
          <w:sz w:val="21"/>
          <w:szCs w:val="21"/>
          <w:lang w:eastAsia="zh-CN"/>
        </w:rPr>
        <w:t>leas</w:t>
      </w:r>
      <w:r>
        <w:rPr>
          <w:rFonts w:eastAsiaTheme="minorEastAsia"/>
          <w:sz w:val="21"/>
          <w:szCs w:val="21"/>
          <w:lang w:eastAsia="zh-CN"/>
        </w:rPr>
        <w:t xml:space="preserve">t for Rel-19 progress. </w:t>
      </w:r>
    </w:p>
    <w:p w14:paraId="4B2192C6" w14:textId="1FF0AD5F" w:rsidR="00AB1CDC" w:rsidRDefault="00AB1CDC" w:rsidP="002841F7">
      <w:pPr>
        <w:rPr>
          <w:rFonts w:eastAsiaTheme="minorEastAsia"/>
          <w:lang w:val="en-GB"/>
        </w:rPr>
      </w:pPr>
    </w:p>
    <w:p w14:paraId="4AEF9A87" w14:textId="77777777" w:rsidR="00AB1CDC" w:rsidRDefault="00AB1CDC" w:rsidP="00AB1CDC">
      <w:pPr>
        <w:spacing w:before="120"/>
        <w:jc w:val="both"/>
        <w:rPr>
          <w:rFonts w:eastAsiaTheme="minorEastAsia"/>
          <w:sz w:val="21"/>
          <w:szCs w:val="21"/>
        </w:rPr>
      </w:pPr>
      <w:r w:rsidRPr="00232AB1">
        <w:rPr>
          <w:b/>
          <w:bCs/>
          <w:sz w:val="21"/>
          <w:szCs w:val="21"/>
        </w:rPr>
        <w:t xml:space="preserve">Proposal </w:t>
      </w:r>
      <w:r>
        <w:rPr>
          <w:b/>
          <w:bCs/>
          <w:sz w:val="21"/>
          <w:szCs w:val="21"/>
        </w:rPr>
        <w:t>2</w:t>
      </w:r>
      <w:r w:rsidRPr="00232AB1">
        <w:rPr>
          <w:b/>
          <w:bCs/>
          <w:sz w:val="21"/>
          <w:szCs w:val="21"/>
        </w:rPr>
        <w:t xml:space="preserve">: </w:t>
      </w:r>
      <w:r>
        <w:rPr>
          <w:sz w:val="21"/>
          <w:szCs w:val="21"/>
        </w:rPr>
        <w:t xml:space="preserve">The relative RSRP accuracy requirement shall only be applied to </w:t>
      </w:r>
      <w:r w:rsidRPr="008F30BD">
        <w:rPr>
          <w:sz w:val="21"/>
          <w:szCs w:val="21"/>
        </w:rPr>
        <w:t>Top-</w:t>
      </w:r>
      <w:r>
        <w:rPr>
          <w:sz w:val="21"/>
          <w:szCs w:val="21"/>
        </w:rPr>
        <w:t>K</w:t>
      </w:r>
      <w:r w:rsidRPr="008F30BD">
        <w:rPr>
          <w:sz w:val="21"/>
          <w:szCs w:val="21"/>
        </w:rPr>
        <w:t xml:space="preserve"> of predicted beams</w:t>
      </w:r>
      <w:r>
        <w:rPr>
          <w:rFonts w:eastAsiaTheme="minorEastAsia"/>
          <w:sz w:val="21"/>
          <w:szCs w:val="21"/>
        </w:rPr>
        <w:t xml:space="preserve">: </w:t>
      </w:r>
    </w:p>
    <w:p w14:paraId="650818DD" w14:textId="77777777" w:rsidR="00AB1CDC" w:rsidRDefault="00AB1CDC" w:rsidP="00AB1CDC">
      <w:pPr>
        <w:pStyle w:val="ListParagraph"/>
        <w:numPr>
          <w:ilvl w:val="0"/>
          <w:numId w:val="2"/>
        </w:numPr>
        <w:spacing w:before="120" w:after="0"/>
        <w:ind w:firstLineChars="0"/>
        <w:jc w:val="both"/>
        <w:rPr>
          <w:sz w:val="21"/>
          <w:szCs w:val="21"/>
        </w:rPr>
      </w:pPr>
      <w:r>
        <w:rPr>
          <w:rFonts w:eastAsiaTheme="minorEastAsia"/>
          <w:sz w:val="21"/>
          <w:szCs w:val="21"/>
          <w:lang w:eastAsia="zh-CN"/>
        </w:rPr>
        <w:t xml:space="preserve">K = 2, i.e., relative RSPR between Top-1 and Top-2 beam, at </w:t>
      </w:r>
      <w:r>
        <w:rPr>
          <w:rFonts w:eastAsiaTheme="minorEastAsia" w:hint="eastAsia"/>
          <w:sz w:val="21"/>
          <w:szCs w:val="21"/>
          <w:lang w:eastAsia="zh-CN"/>
        </w:rPr>
        <w:t>leas</w:t>
      </w:r>
      <w:r>
        <w:rPr>
          <w:rFonts w:eastAsiaTheme="minorEastAsia"/>
          <w:sz w:val="21"/>
          <w:szCs w:val="21"/>
          <w:lang w:eastAsia="zh-CN"/>
        </w:rPr>
        <w:t xml:space="preserve">t for Rel-19 progress. </w:t>
      </w:r>
    </w:p>
    <w:p w14:paraId="6F37CE3B" w14:textId="4EBE545F" w:rsidR="00AB1CDC" w:rsidRDefault="00AB1CDC" w:rsidP="002841F7">
      <w:pPr>
        <w:rPr>
          <w:rFonts w:eastAsiaTheme="minorEastAsia"/>
          <w:lang w:val="en-GB"/>
        </w:rPr>
      </w:pPr>
    </w:p>
    <w:p w14:paraId="7EF965B9" w14:textId="77777777" w:rsidR="00AB1CDC" w:rsidRDefault="00AB1CDC" w:rsidP="00AB1CDC">
      <w:pPr>
        <w:spacing w:after="100" w:afterAutospacing="1"/>
        <w:jc w:val="both"/>
        <w:rPr>
          <w:rFonts w:eastAsiaTheme="minorEastAsia"/>
          <w:sz w:val="21"/>
          <w:szCs w:val="21"/>
        </w:rPr>
      </w:pPr>
      <w:r w:rsidRPr="00232AB1">
        <w:rPr>
          <w:b/>
          <w:bCs/>
          <w:sz w:val="21"/>
          <w:szCs w:val="21"/>
        </w:rPr>
        <w:t xml:space="preserve">Proposal </w:t>
      </w:r>
      <w:r>
        <w:rPr>
          <w:b/>
          <w:bCs/>
          <w:sz w:val="21"/>
          <w:szCs w:val="21"/>
        </w:rPr>
        <w:t>3</w:t>
      </w:r>
      <w:r w:rsidRPr="00232AB1">
        <w:rPr>
          <w:b/>
          <w:bCs/>
          <w:sz w:val="21"/>
          <w:szCs w:val="21"/>
        </w:rPr>
        <w:t xml:space="preserve">: </w:t>
      </w:r>
      <w:r>
        <w:rPr>
          <w:rFonts w:eastAsiaTheme="minorEastAsia"/>
          <w:sz w:val="21"/>
          <w:szCs w:val="21"/>
        </w:rPr>
        <w:t xml:space="preserve">For relative RSRP accuracy requirement shall be updated as below: </w:t>
      </w:r>
    </w:p>
    <w:p w14:paraId="40C06504" w14:textId="77777777" w:rsidR="00AB1CDC" w:rsidRPr="007E32ED" w:rsidRDefault="00AB1CDC" w:rsidP="00AB1CDC">
      <w:pPr>
        <w:pStyle w:val="ListParagraph"/>
        <w:numPr>
          <w:ilvl w:val="0"/>
          <w:numId w:val="2"/>
        </w:numPr>
        <w:spacing w:after="100" w:afterAutospacing="1"/>
        <w:ind w:firstLineChars="0"/>
        <w:jc w:val="both"/>
        <w:rPr>
          <w:rFonts w:eastAsiaTheme="minorEastAsia"/>
          <w:sz w:val="21"/>
          <w:szCs w:val="21"/>
          <w:lang w:eastAsia="zh-CN"/>
        </w:rPr>
      </w:pPr>
      <w:r w:rsidRPr="007E32ED">
        <w:rPr>
          <w:sz w:val="21"/>
          <w:szCs w:val="21"/>
        </w:rPr>
        <w:t xml:space="preserve">Relative RSRP accuracy for reported beams during inference reporting = (predicted L1-RSRP of beam index </w:t>
      </w:r>
      <w:proofErr w:type="spellStart"/>
      <w:r w:rsidRPr="007E32ED">
        <w:rPr>
          <w:sz w:val="21"/>
          <w:szCs w:val="21"/>
        </w:rPr>
        <w:t>i</w:t>
      </w:r>
      <w:proofErr w:type="spellEnd"/>
      <w:r w:rsidRPr="007E32ED">
        <w:rPr>
          <w:sz w:val="21"/>
          <w:szCs w:val="21"/>
        </w:rPr>
        <w:t xml:space="preserve"> - reported L1-RSRP of beam index n) </w:t>
      </w:r>
      <w:proofErr w:type="gramStart"/>
      <w:r w:rsidRPr="007E32ED">
        <w:rPr>
          <w:sz w:val="21"/>
          <w:szCs w:val="21"/>
        </w:rPr>
        <w:t>-  (</w:t>
      </w:r>
      <w:proofErr w:type="gramEnd"/>
      <w:r w:rsidRPr="007E32ED">
        <w:rPr>
          <w:sz w:val="21"/>
          <w:szCs w:val="21"/>
        </w:rPr>
        <w:t xml:space="preserve">ground truth of L1-RSRP of beam index </w:t>
      </w:r>
      <w:proofErr w:type="spellStart"/>
      <w:r w:rsidRPr="007E32ED">
        <w:rPr>
          <w:sz w:val="21"/>
          <w:szCs w:val="21"/>
        </w:rPr>
        <w:t>i</w:t>
      </w:r>
      <w:proofErr w:type="spellEnd"/>
      <w:r w:rsidRPr="007E32ED">
        <w:rPr>
          <w:sz w:val="21"/>
          <w:szCs w:val="21"/>
        </w:rPr>
        <w:t xml:space="preserve"> - ground truth of L1-RSRP of beam index n), </w:t>
      </w:r>
      <w:r w:rsidRPr="00AB1CDC">
        <w:rPr>
          <w:sz w:val="21"/>
          <w:szCs w:val="21"/>
          <w:highlight w:val="yellow"/>
          <w:u w:val="single"/>
        </w:rPr>
        <w:t>where the beam index n owns the largest reported value given by absolute RSRP reporting</w:t>
      </w:r>
      <w:r w:rsidRPr="007E32ED">
        <w:rPr>
          <w:sz w:val="21"/>
          <w:szCs w:val="21"/>
        </w:rPr>
        <w:t>.</w:t>
      </w:r>
    </w:p>
    <w:p w14:paraId="2FF01934" w14:textId="77777777" w:rsidR="00AB1CDC" w:rsidRPr="007E32ED" w:rsidRDefault="00AB1CDC" w:rsidP="00AB1CDC">
      <w:pPr>
        <w:pStyle w:val="ListParagraph"/>
        <w:numPr>
          <w:ilvl w:val="1"/>
          <w:numId w:val="2"/>
        </w:numPr>
        <w:spacing w:after="100" w:afterAutospacing="1"/>
        <w:ind w:firstLineChars="0"/>
        <w:jc w:val="both"/>
        <w:rPr>
          <w:sz w:val="21"/>
          <w:szCs w:val="21"/>
        </w:rPr>
      </w:pPr>
      <w:r w:rsidRPr="007E32ED">
        <w:rPr>
          <w:sz w:val="21"/>
          <w:szCs w:val="21"/>
        </w:rPr>
        <w:t xml:space="preserve">Reported L1-RSRP can be predicted, </w:t>
      </w:r>
    </w:p>
    <w:p w14:paraId="2903B60F" w14:textId="77777777" w:rsidR="00AB1CDC" w:rsidRPr="00AB1CDC" w:rsidRDefault="00AB1CDC" w:rsidP="00AB1CDC">
      <w:pPr>
        <w:pStyle w:val="ListParagraph"/>
        <w:numPr>
          <w:ilvl w:val="1"/>
          <w:numId w:val="2"/>
        </w:numPr>
        <w:spacing w:after="100" w:afterAutospacing="1"/>
        <w:ind w:firstLineChars="0"/>
        <w:jc w:val="both"/>
        <w:rPr>
          <w:sz w:val="21"/>
          <w:szCs w:val="21"/>
          <w:highlight w:val="yellow"/>
          <w:u w:val="single"/>
        </w:rPr>
      </w:pPr>
      <w:r w:rsidRPr="00AB1CDC">
        <w:rPr>
          <w:sz w:val="21"/>
          <w:szCs w:val="21"/>
          <w:highlight w:val="yellow"/>
          <w:u w:val="single"/>
        </w:rPr>
        <w:t>Reported L1-RSRP can also be measured RSRP if Set B is subset of Set A</w:t>
      </w:r>
    </w:p>
    <w:p w14:paraId="0E6C32F2" w14:textId="77777777" w:rsidR="00AB1CDC" w:rsidRDefault="00AB1CDC" w:rsidP="00AB1CDC">
      <w:pPr>
        <w:pStyle w:val="ListParagraph"/>
        <w:numPr>
          <w:ilvl w:val="0"/>
          <w:numId w:val="2"/>
        </w:numPr>
        <w:spacing w:before="120"/>
        <w:ind w:firstLineChars="0"/>
        <w:jc w:val="both"/>
        <w:rPr>
          <w:sz w:val="21"/>
          <w:szCs w:val="21"/>
        </w:rPr>
      </w:pPr>
      <w:r w:rsidRPr="007E32ED">
        <w:rPr>
          <w:sz w:val="21"/>
          <w:szCs w:val="21"/>
        </w:rPr>
        <w:t xml:space="preserve">Relative RSRP accuracy requirements apply for Case 1, and </w:t>
      </w:r>
      <w:r w:rsidRPr="00AB1CDC">
        <w:rPr>
          <w:sz w:val="21"/>
          <w:szCs w:val="21"/>
          <w:highlight w:val="yellow"/>
          <w:u w:val="single"/>
        </w:rPr>
        <w:t>also for Case 2</w:t>
      </w:r>
    </w:p>
    <w:p w14:paraId="76B7A9C8" w14:textId="77777777" w:rsidR="00AB1CDC" w:rsidRPr="00AB1CDC" w:rsidRDefault="00AB1CDC" w:rsidP="002841F7">
      <w:pPr>
        <w:rPr>
          <w:rFonts w:eastAsiaTheme="minorEastAsia" w:hint="eastAsia"/>
          <w:lang w:val="en-GB"/>
        </w:rPr>
      </w:pPr>
    </w:p>
    <w:p w14:paraId="29C68852" w14:textId="77777777" w:rsidR="00AB1CDC" w:rsidRPr="00F512E7" w:rsidRDefault="00AB1CDC" w:rsidP="00AB1CDC">
      <w:pPr>
        <w:spacing w:after="180"/>
        <w:jc w:val="both"/>
        <w:rPr>
          <w:rFonts w:eastAsiaTheme="minorEastAsia" w:hint="eastAsia"/>
          <w:sz w:val="21"/>
          <w:szCs w:val="21"/>
        </w:rPr>
      </w:pPr>
      <w:r w:rsidRPr="00603764">
        <w:rPr>
          <w:b/>
          <w:bCs/>
          <w:sz w:val="21"/>
          <w:szCs w:val="21"/>
        </w:rPr>
        <w:t xml:space="preserve">Proposal </w:t>
      </w:r>
      <w:r>
        <w:rPr>
          <w:b/>
          <w:bCs/>
          <w:sz w:val="21"/>
          <w:szCs w:val="21"/>
        </w:rPr>
        <w:t>4</w:t>
      </w:r>
      <w:r w:rsidRPr="00603764">
        <w:rPr>
          <w:b/>
          <w:bCs/>
          <w:sz w:val="21"/>
          <w:szCs w:val="21"/>
        </w:rPr>
        <w:t xml:space="preserve">: </w:t>
      </w:r>
      <w:r w:rsidRPr="008F5FAD">
        <w:rPr>
          <w:sz w:val="21"/>
          <w:szCs w:val="21"/>
        </w:rPr>
        <w:t xml:space="preserve">For </w:t>
      </w:r>
      <w:r>
        <w:rPr>
          <w:sz w:val="21"/>
          <w:szCs w:val="21"/>
        </w:rPr>
        <w:t>the beam ID prediction accuracy in Rel-19, only top-1 (i.e., Top-N, N=1) predicted beam is considered in the successful rate evaluation/requirement.</w:t>
      </w:r>
    </w:p>
    <w:p w14:paraId="78F0713B" w14:textId="77777777" w:rsidR="00AB1CDC" w:rsidRDefault="00AB1CDC" w:rsidP="00AB1CDC">
      <w:pPr>
        <w:spacing w:after="180"/>
        <w:jc w:val="both"/>
        <w:rPr>
          <w:sz w:val="21"/>
          <w:szCs w:val="21"/>
        </w:rPr>
      </w:pPr>
      <w:r w:rsidRPr="00603764">
        <w:rPr>
          <w:b/>
          <w:bCs/>
          <w:sz w:val="21"/>
          <w:szCs w:val="21"/>
        </w:rPr>
        <w:t xml:space="preserve">Proposal </w:t>
      </w:r>
      <w:r>
        <w:rPr>
          <w:b/>
          <w:bCs/>
          <w:sz w:val="21"/>
          <w:szCs w:val="21"/>
        </w:rPr>
        <w:t>5</w:t>
      </w:r>
      <w:r w:rsidRPr="00603764">
        <w:rPr>
          <w:b/>
          <w:bCs/>
          <w:sz w:val="21"/>
          <w:szCs w:val="21"/>
        </w:rPr>
        <w:t xml:space="preserve">: </w:t>
      </w:r>
      <w:r>
        <w:rPr>
          <w:sz w:val="21"/>
          <w:szCs w:val="21"/>
        </w:rPr>
        <w:t xml:space="preserve">The beam ID prediction accuracy shall be updated as: </w:t>
      </w:r>
    </w:p>
    <w:p w14:paraId="3B34D55A" w14:textId="77777777" w:rsidR="00AB1CDC" w:rsidRPr="006A4C59" w:rsidRDefault="00AB1CDC" w:rsidP="00AB1CDC">
      <w:pPr>
        <w:pStyle w:val="ListParagraph"/>
        <w:spacing w:after="0"/>
        <w:ind w:left="420" w:firstLineChars="0" w:firstLine="0"/>
        <w:rPr>
          <w:rFonts w:eastAsia="Yu Mincho"/>
          <w:iCs/>
          <w:sz w:val="21"/>
          <w:szCs w:val="21"/>
          <w:lang w:eastAsia="ja-JP"/>
        </w:rPr>
      </w:pPr>
      <w:r w:rsidRPr="006A4C59">
        <w:rPr>
          <w:rFonts w:eastAsia="Yu Mincho"/>
          <w:iCs/>
          <w:sz w:val="21"/>
          <w:szCs w:val="21"/>
          <w:lang w:eastAsia="ja-JP"/>
        </w:rPr>
        <w:t xml:space="preserve">The successful rate for the correct prediction, </w:t>
      </w:r>
    </w:p>
    <w:p w14:paraId="74E9AD57" w14:textId="77777777" w:rsidR="00AB1CDC" w:rsidRPr="006A4C59" w:rsidRDefault="00AB1CDC" w:rsidP="003B0B79">
      <w:pPr>
        <w:pStyle w:val="ListParagraph"/>
        <w:numPr>
          <w:ilvl w:val="1"/>
          <w:numId w:val="11"/>
        </w:numPr>
        <w:spacing w:after="0"/>
        <w:ind w:firstLineChars="0"/>
        <w:rPr>
          <w:rFonts w:eastAsia="Yu Mincho"/>
          <w:iCs/>
          <w:sz w:val="21"/>
          <w:szCs w:val="21"/>
          <w:lang w:eastAsia="ja-JP"/>
        </w:rPr>
      </w:pPr>
      <w:r w:rsidRPr="006A4C59">
        <w:rPr>
          <w:rFonts w:eastAsia="Yu Mincho"/>
          <w:iCs/>
          <w:sz w:val="21"/>
          <w:szCs w:val="21"/>
          <w:lang w:eastAsia="ja-JP"/>
        </w:rPr>
        <w:t xml:space="preserve">The correct prediction is considered as maximum ground-truth RSRP among top-K predicted beams larger than or equal to the ground-truth RSRP of the strongest genie-aided beam(s) – x dB, </w:t>
      </w:r>
    </w:p>
    <w:p w14:paraId="43ABE608" w14:textId="77777777" w:rsidR="00AB1CDC" w:rsidRPr="00E73D1D" w:rsidRDefault="00AB1CDC" w:rsidP="003B0B79">
      <w:pPr>
        <w:pStyle w:val="ListParagraph"/>
        <w:numPr>
          <w:ilvl w:val="1"/>
          <w:numId w:val="11"/>
        </w:numPr>
        <w:spacing w:after="0"/>
        <w:ind w:firstLineChars="0"/>
        <w:rPr>
          <w:rFonts w:eastAsia="Yu Mincho"/>
          <w:iCs/>
          <w:strike/>
          <w:sz w:val="21"/>
          <w:szCs w:val="21"/>
          <w:highlight w:val="yellow"/>
          <w:lang w:eastAsia="ja-JP"/>
        </w:rPr>
      </w:pPr>
      <w:r w:rsidRPr="00E73D1D">
        <w:rPr>
          <w:rFonts w:eastAsia="Yu Mincho"/>
          <w:iCs/>
          <w:strike/>
          <w:sz w:val="21"/>
          <w:szCs w:val="21"/>
          <w:highlight w:val="yellow"/>
          <w:lang w:eastAsia="ja-JP"/>
        </w:rPr>
        <w:t>FFS on top-N (N&lt;/=K) predicted beams have to be considered in the success rate evaluation</w:t>
      </w:r>
    </w:p>
    <w:p w14:paraId="34A48B76" w14:textId="77777777" w:rsidR="00AB1CDC" w:rsidRPr="00E73D1D" w:rsidRDefault="00AB1CDC" w:rsidP="003B0B79">
      <w:pPr>
        <w:pStyle w:val="ListParagraph"/>
        <w:numPr>
          <w:ilvl w:val="2"/>
          <w:numId w:val="11"/>
        </w:numPr>
        <w:spacing w:after="0"/>
        <w:ind w:firstLineChars="0"/>
        <w:rPr>
          <w:rFonts w:eastAsia="Yu Mincho"/>
          <w:iCs/>
          <w:strike/>
          <w:sz w:val="21"/>
          <w:szCs w:val="21"/>
          <w:highlight w:val="yellow"/>
          <w:lang w:eastAsia="ja-JP"/>
        </w:rPr>
      </w:pPr>
      <w:r w:rsidRPr="00E73D1D">
        <w:rPr>
          <w:rFonts w:eastAsia="Yu Mincho" w:hint="eastAsia"/>
          <w:iCs/>
          <w:strike/>
          <w:sz w:val="21"/>
          <w:szCs w:val="21"/>
          <w:highlight w:val="yellow"/>
          <w:lang w:eastAsia="ja-JP"/>
        </w:rPr>
        <w:t>F</w:t>
      </w:r>
      <w:r w:rsidRPr="00E73D1D">
        <w:rPr>
          <w:rFonts w:eastAsia="Yu Mincho"/>
          <w:iCs/>
          <w:strike/>
          <w:sz w:val="21"/>
          <w:szCs w:val="21"/>
          <w:highlight w:val="yellow"/>
          <w:lang w:eastAsia="ja-JP"/>
        </w:rPr>
        <w:t>FS on N values</w:t>
      </w:r>
    </w:p>
    <w:p w14:paraId="2786FD71" w14:textId="77777777" w:rsidR="00AB1CDC" w:rsidRPr="00E73D1D" w:rsidRDefault="00AB1CDC" w:rsidP="003B0B79">
      <w:pPr>
        <w:pStyle w:val="ListParagraph"/>
        <w:numPr>
          <w:ilvl w:val="1"/>
          <w:numId w:val="11"/>
        </w:numPr>
        <w:spacing w:after="0"/>
        <w:ind w:firstLineChars="0"/>
        <w:rPr>
          <w:rFonts w:eastAsia="Yu Mincho"/>
          <w:iCs/>
          <w:sz w:val="21"/>
          <w:szCs w:val="21"/>
          <w:highlight w:val="yellow"/>
          <w:lang w:eastAsia="ja-JP"/>
        </w:rPr>
      </w:pPr>
      <w:r w:rsidRPr="00E73D1D">
        <w:rPr>
          <w:rFonts w:eastAsia="Yu Mincho" w:hint="eastAsia"/>
          <w:iCs/>
          <w:sz w:val="21"/>
          <w:szCs w:val="21"/>
          <w:highlight w:val="yellow"/>
          <w:lang w:eastAsia="ja-JP"/>
        </w:rPr>
        <w:t>F</w:t>
      </w:r>
      <w:r w:rsidRPr="00E73D1D">
        <w:rPr>
          <w:rFonts w:eastAsia="Yu Mincho"/>
          <w:iCs/>
          <w:sz w:val="21"/>
          <w:szCs w:val="21"/>
          <w:highlight w:val="yellow"/>
          <w:lang w:eastAsia="ja-JP"/>
        </w:rPr>
        <w:t xml:space="preserve">FS on x and K values in performance part </w:t>
      </w:r>
    </w:p>
    <w:p w14:paraId="72B57C50" w14:textId="00B5AE26" w:rsidR="002841F7" w:rsidRDefault="002841F7" w:rsidP="002841F7">
      <w:pPr>
        <w:rPr>
          <w:rFonts w:eastAsiaTheme="minorEastAsia"/>
          <w:lang w:val="en-GB"/>
        </w:rPr>
      </w:pPr>
    </w:p>
    <w:p w14:paraId="54E68FF7" w14:textId="2572A0E9" w:rsidR="00AB1CDC" w:rsidRPr="00AB1CDC" w:rsidRDefault="00AB1CDC" w:rsidP="00AB1CDC">
      <w:pPr>
        <w:spacing w:before="120" w:after="120"/>
        <w:jc w:val="both"/>
        <w:rPr>
          <w:i/>
          <w:iCs/>
          <w:sz w:val="21"/>
          <w:szCs w:val="21"/>
          <w:u w:val="single"/>
        </w:rPr>
      </w:pPr>
      <w:r w:rsidRPr="00AB1CDC">
        <w:rPr>
          <w:i/>
          <w:iCs/>
          <w:sz w:val="21"/>
          <w:szCs w:val="21"/>
          <w:u w:val="single"/>
        </w:rPr>
        <w:t>AI-BM TCI state switching delay requirement</w:t>
      </w:r>
    </w:p>
    <w:p w14:paraId="36847A69" w14:textId="77777777" w:rsidR="00AB1CDC" w:rsidRPr="00F512E7" w:rsidRDefault="00AB1CDC" w:rsidP="00AB1CDC">
      <w:pPr>
        <w:spacing w:after="180"/>
        <w:jc w:val="both"/>
        <w:rPr>
          <w:rFonts w:eastAsiaTheme="minorEastAsia" w:hint="eastAsia"/>
          <w:sz w:val="21"/>
          <w:szCs w:val="21"/>
        </w:rPr>
      </w:pPr>
      <w:r w:rsidRPr="00603764">
        <w:rPr>
          <w:b/>
          <w:bCs/>
          <w:sz w:val="21"/>
          <w:szCs w:val="21"/>
        </w:rPr>
        <w:lastRenderedPageBreak/>
        <w:t xml:space="preserve">Proposal </w:t>
      </w:r>
      <w:r>
        <w:rPr>
          <w:b/>
          <w:bCs/>
          <w:sz w:val="21"/>
          <w:szCs w:val="21"/>
        </w:rPr>
        <w:t>6</w:t>
      </w:r>
      <w:r w:rsidRPr="00603764">
        <w:rPr>
          <w:b/>
          <w:bCs/>
          <w:sz w:val="21"/>
          <w:szCs w:val="21"/>
        </w:rPr>
        <w:t xml:space="preserve">: </w:t>
      </w:r>
      <w:r w:rsidRPr="005C6A21">
        <w:rPr>
          <w:sz w:val="21"/>
          <w:szCs w:val="21"/>
        </w:rPr>
        <w:t xml:space="preserve">Confirm the </w:t>
      </w:r>
      <w:r>
        <w:rPr>
          <w:sz w:val="21"/>
          <w:szCs w:val="21"/>
        </w:rPr>
        <w:t xml:space="preserve">below </w:t>
      </w:r>
      <w:r w:rsidRPr="005C6A21">
        <w:rPr>
          <w:sz w:val="21"/>
          <w:szCs w:val="21"/>
        </w:rPr>
        <w:t xml:space="preserve">condition </w:t>
      </w:r>
      <w:r>
        <w:rPr>
          <w:sz w:val="21"/>
          <w:szCs w:val="21"/>
        </w:rPr>
        <w:t>for determining</w:t>
      </w:r>
      <w:r w:rsidRPr="005C6A21">
        <w:rPr>
          <w:sz w:val="21"/>
          <w:szCs w:val="21"/>
        </w:rPr>
        <w:t xml:space="preserve"> the target TCI state is known shall applied for both AI-BM case 1 and case 2</w:t>
      </w:r>
      <w:r>
        <w:rPr>
          <w:sz w:val="21"/>
          <w:szCs w:val="21"/>
        </w:rPr>
        <w:t xml:space="preserve">: </w:t>
      </w:r>
    </w:p>
    <w:p w14:paraId="1358E4D7" w14:textId="1DA71A77" w:rsidR="00AB1CDC" w:rsidRDefault="00AB1CDC" w:rsidP="00AB1CDC">
      <w:pPr>
        <w:spacing w:after="180"/>
        <w:ind w:leftChars="200" w:left="480"/>
        <w:jc w:val="both"/>
        <w:rPr>
          <w:sz w:val="21"/>
          <w:szCs w:val="21"/>
        </w:rPr>
      </w:pPr>
      <w:r>
        <w:rPr>
          <w:sz w:val="21"/>
          <w:szCs w:val="21"/>
        </w:rPr>
        <w:t xml:space="preserve">-  </w:t>
      </w:r>
      <w:r w:rsidRPr="005C6A21">
        <w:rPr>
          <w:sz w:val="21"/>
          <w:szCs w:val="21"/>
        </w:rPr>
        <w:t xml:space="preserve">The TCI state switch command is received within 1280 </w:t>
      </w:r>
      <w:proofErr w:type="spellStart"/>
      <w:r w:rsidRPr="005C6A21">
        <w:rPr>
          <w:sz w:val="21"/>
          <w:szCs w:val="21"/>
        </w:rPr>
        <w:t>ms</w:t>
      </w:r>
      <w:proofErr w:type="spellEnd"/>
      <w:r w:rsidRPr="005C6A21">
        <w:rPr>
          <w:sz w:val="21"/>
          <w:szCs w:val="21"/>
        </w:rPr>
        <w:t xml:space="preserve"> upon the last transmission of the RS resource for beam reporting or measurement and the UE has sent at least one L-</w:t>
      </w:r>
      <w:proofErr w:type="gramStart"/>
      <w:r w:rsidRPr="005C6A21">
        <w:rPr>
          <w:sz w:val="21"/>
          <w:szCs w:val="21"/>
        </w:rPr>
        <w:t>1  RSRP</w:t>
      </w:r>
      <w:proofErr w:type="gramEnd"/>
      <w:r w:rsidRPr="005C6A21">
        <w:rPr>
          <w:sz w:val="21"/>
          <w:szCs w:val="21"/>
        </w:rPr>
        <w:t xml:space="preserve"> report of the target TCI state (clause 8.10.2 of 38.133)</w:t>
      </w:r>
    </w:p>
    <w:p w14:paraId="4AA2D9A6" w14:textId="77777777" w:rsidR="00B86280" w:rsidRDefault="00B86280" w:rsidP="00B86280">
      <w:pPr>
        <w:rPr>
          <w:rFonts w:eastAsiaTheme="minorEastAsia"/>
          <w:lang w:val="en-GB"/>
        </w:rPr>
      </w:pPr>
    </w:p>
    <w:p w14:paraId="2EAEFAEF" w14:textId="61105593" w:rsidR="00B86280" w:rsidRPr="00B86280" w:rsidRDefault="00B86280" w:rsidP="00B86280">
      <w:pPr>
        <w:spacing w:before="120" w:after="120"/>
        <w:jc w:val="both"/>
        <w:rPr>
          <w:rFonts w:hint="eastAsia"/>
          <w:i/>
          <w:iCs/>
          <w:sz w:val="21"/>
          <w:szCs w:val="21"/>
          <w:u w:val="single"/>
        </w:rPr>
      </w:pPr>
      <w:r w:rsidRPr="00B86280">
        <w:rPr>
          <w:i/>
          <w:iCs/>
          <w:sz w:val="21"/>
          <w:szCs w:val="21"/>
          <w:u w:val="single"/>
        </w:rPr>
        <w:t>LCM related core requirement</w:t>
      </w:r>
    </w:p>
    <w:p w14:paraId="14AAB924" w14:textId="77777777" w:rsidR="00AB1CDC" w:rsidRPr="004D087B" w:rsidRDefault="00AB1CDC" w:rsidP="00AB1CDC">
      <w:pPr>
        <w:spacing w:after="180"/>
        <w:jc w:val="both"/>
        <w:rPr>
          <w:rFonts w:eastAsiaTheme="minorEastAsia" w:hint="eastAsia"/>
          <w:sz w:val="21"/>
          <w:szCs w:val="21"/>
        </w:rPr>
      </w:pPr>
      <w:r w:rsidRPr="00603764">
        <w:rPr>
          <w:b/>
          <w:bCs/>
          <w:sz w:val="21"/>
          <w:szCs w:val="21"/>
        </w:rPr>
        <w:t xml:space="preserve">Proposal </w:t>
      </w:r>
      <w:r>
        <w:rPr>
          <w:b/>
          <w:bCs/>
          <w:sz w:val="21"/>
          <w:szCs w:val="21"/>
        </w:rPr>
        <w:t>7</w:t>
      </w:r>
      <w:r w:rsidRPr="00603764">
        <w:rPr>
          <w:b/>
          <w:bCs/>
          <w:sz w:val="21"/>
          <w:szCs w:val="21"/>
        </w:rPr>
        <w:t xml:space="preserve">: </w:t>
      </w:r>
      <w:r>
        <w:rPr>
          <w:rFonts w:eastAsiaTheme="minorEastAsia"/>
          <w:sz w:val="21"/>
          <w:szCs w:val="21"/>
        </w:rPr>
        <w:t>RAN4 shall revisit the agreement that “</w:t>
      </w:r>
      <w:r w:rsidRPr="006C15C3">
        <w:rPr>
          <w:rFonts w:eastAsiaTheme="minorEastAsia"/>
          <w:sz w:val="21"/>
          <w:szCs w:val="21"/>
        </w:rPr>
        <w:t>UE has to be ready to start measurements for inference after sending RRC reconfiguration complete</w:t>
      </w:r>
      <w:r>
        <w:rPr>
          <w:rFonts w:eastAsiaTheme="minorEastAsia"/>
          <w:sz w:val="21"/>
          <w:szCs w:val="21"/>
        </w:rPr>
        <w:t>”, by considering UE can</w:t>
      </w:r>
      <w:r w:rsidRPr="004D087B">
        <w:rPr>
          <w:rFonts w:eastAsiaTheme="minorEastAsia"/>
          <w:sz w:val="21"/>
          <w:szCs w:val="21"/>
        </w:rPr>
        <w:t xml:space="preserve"> report configuration inapplicable and doesn’t set the release flag.</w:t>
      </w:r>
    </w:p>
    <w:p w14:paraId="3E95DA07" w14:textId="77777777" w:rsidR="00AB1CDC" w:rsidRDefault="00AB1CDC" w:rsidP="00AB1CDC">
      <w:pPr>
        <w:spacing w:after="180"/>
        <w:jc w:val="both"/>
        <w:rPr>
          <w:rFonts w:eastAsiaTheme="minorEastAsia"/>
          <w:sz w:val="21"/>
          <w:szCs w:val="21"/>
        </w:rPr>
      </w:pPr>
      <w:r w:rsidRPr="00603764">
        <w:rPr>
          <w:b/>
          <w:bCs/>
          <w:sz w:val="21"/>
          <w:szCs w:val="21"/>
        </w:rPr>
        <w:t xml:space="preserve">Proposal </w:t>
      </w:r>
      <w:r>
        <w:rPr>
          <w:b/>
          <w:bCs/>
          <w:sz w:val="21"/>
          <w:szCs w:val="21"/>
        </w:rPr>
        <w:t>8</w:t>
      </w:r>
      <w:r w:rsidRPr="00603764">
        <w:rPr>
          <w:b/>
          <w:bCs/>
          <w:sz w:val="21"/>
          <w:szCs w:val="21"/>
        </w:rPr>
        <w:t xml:space="preserve">: </w:t>
      </w:r>
      <w:r>
        <w:rPr>
          <w:rFonts w:eastAsiaTheme="minorEastAsia"/>
          <w:sz w:val="21"/>
          <w:szCs w:val="21"/>
        </w:rPr>
        <w:t xml:space="preserve">RAN4 may not need to define AI functionality activation delay requirement in Rel-19, unless </w:t>
      </w:r>
    </w:p>
    <w:p w14:paraId="15DA170A" w14:textId="77777777" w:rsidR="00AB1CDC" w:rsidRDefault="00AB1CDC" w:rsidP="003B0B79">
      <w:pPr>
        <w:pStyle w:val="ListParagraph"/>
        <w:numPr>
          <w:ilvl w:val="0"/>
          <w:numId w:val="20"/>
        </w:numPr>
        <w:ind w:firstLineChars="0"/>
        <w:jc w:val="both"/>
        <w:rPr>
          <w:rFonts w:eastAsiaTheme="minorEastAsia"/>
          <w:sz w:val="21"/>
          <w:szCs w:val="21"/>
        </w:rPr>
      </w:pPr>
      <w:r>
        <w:rPr>
          <w:rFonts w:eastAsiaTheme="minorEastAsia"/>
          <w:sz w:val="21"/>
          <w:szCs w:val="21"/>
          <w:lang w:eastAsia="zh-CN"/>
        </w:rPr>
        <w:t>RAN4 reach the agreement on the starting and ending points for activation delay procedure</w:t>
      </w:r>
    </w:p>
    <w:p w14:paraId="6AB28710" w14:textId="77777777" w:rsidR="00AB1CDC" w:rsidRPr="00CB6C7A" w:rsidRDefault="00AB1CDC" w:rsidP="003B0B79">
      <w:pPr>
        <w:pStyle w:val="ListParagraph"/>
        <w:numPr>
          <w:ilvl w:val="0"/>
          <w:numId w:val="20"/>
        </w:numPr>
        <w:ind w:firstLineChars="0"/>
        <w:jc w:val="both"/>
        <w:rPr>
          <w:rFonts w:eastAsiaTheme="minorEastAsia" w:hint="eastAsia"/>
          <w:sz w:val="21"/>
          <w:szCs w:val="21"/>
        </w:rPr>
      </w:pPr>
      <w:r>
        <w:rPr>
          <w:rFonts w:eastAsiaTheme="minorEastAsia"/>
          <w:sz w:val="21"/>
          <w:szCs w:val="21"/>
          <w:lang w:eastAsia="zh-CN"/>
        </w:rPr>
        <w:t xml:space="preserve">RAN4 has clear implication of relevant requirement on UE implementation to load practical AI/ML </w:t>
      </w:r>
      <w:r>
        <w:rPr>
          <w:rFonts w:eastAsiaTheme="minorEastAsia" w:hint="eastAsia"/>
          <w:sz w:val="21"/>
          <w:szCs w:val="21"/>
          <w:lang w:eastAsia="zh-CN"/>
        </w:rPr>
        <w:t>mode</w:t>
      </w:r>
      <w:r>
        <w:rPr>
          <w:rFonts w:eastAsiaTheme="minorEastAsia"/>
          <w:sz w:val="21"/>
          <w:szCs w:val="21"/>
          <w:lang w:eastAsia="zh-CN"/>
        </w:rPr>
        <w:t>l</w:t>
      </w:r>
    </w:p>
    <w:p w14:paraId="7BDD1E63" w14:textId="77777777" w:rsidR="00B86280" w:rsidRPr="00B86280" w:rsidRDefault="00B86280" w:rsidP="00B86280">
      <w:pPr>
        <w:rPr>
          <w:rFonts w:eastAsiaTheme="minorEastAsia" w:hint="eastAsia"/>
        </w:rPr>
      </w:pPr>
    </w:p>
    <w:p w14:paraId="3993D38D" w14:textId="6C19FD2B" w:rsidR="00AB1CDC" w:rsidRPr="00B86280" w:rsidRDefault="00B86280" w:rsidP="00B86280">
      <w:pPr>
        <w:spacing w:before="120" w:after="120"/>
        <w:jc w:val="both"/>
        <w:rPr>
          <w:i/>
          <w:iCs/>
          <w:sz w:val="21"/>
          <w:szCs w:val="21"/>
          <w:u w:val="single"/>
        </w:rPr>
      </w:pPr>
      <w:r w:rsidRPr="00B86280">
        <w:rPr>
          <w:i/>
          <w:iCs/>
          <w:sz w:val="21"/>
          <w:szCs w:val="21"/>
          <w:u w:val="single"/>
        </w:rPr>
        <w:t>Performance monitoring core requirement</w:t>
      </w:r>
    </w:p>
    <w:p w14:paraId="3C125D12" w14:textId="77777777" w:rsidR="00B86280" w:rsidRDefault="00B86280" w:rsidP="002841F7">
      <w:pPr>
        <w:rPr>
          <w:rFonts w:eastAsiaTheme="minorEastAsia"/>
          <w:lang w:val="en-GB"/>
        </w:rPr>
      </w:pPr>
    </w:p>
    <w:p w14:paraId="3156FFB5" w14:textId="77777777" w:rsidR="00B86280" w:rsidRDefault="00B86280" w:rsidP="00B86280">
      <w:pPr>
        <w:spacing w:after="180"/>
        <w:jc w:val="both"/>
        <w:rPr>
          <w:rFonts w:eastAsiaTheme="minorEastAsia"/>
          <w:sz w:val="21"/>
          <w:szCs w:val="21"/>
        </w:rPr>
      </w:pPr>
      <w:r w:rsidRPr="00603764">
        <w:rPr>
          <w:b/>
          <w:bCs/>
          <w:sz w:val="21"/>
          <w:szCs w:val="21"/>
        </w:rPr>
        <w:t xml:space="preserve">Proposal </w:t>
      </w:r>
      <w:r>
        <w:rPr>
          <w:b/>
          <w:bCs/>
          <w:sz w:val="21"/>
          <w:szCs w:val="21"/>
        </w:rPr>
        <w:t>9</w:t>
      </w:r>
      <w:r w:rsidRPr="00603764">
        <w:rPr>
          <w:b/>
          <w:bCs/>
          <w:sz w:val="21"/>
          <w:szCs w:val="21"/>
        </w:rPr>
        <w:t xml:space="preserve">: </w:t>
      </w:r>
      <w:r>
        <w:rPr>
          <w:rFonts w:eastAsiaTheme="minorEastAsia"/>
          <w:sz w:val="21"/>
          <w:szCs w:val="21"/>
        </w:rPr>
        <w:t xml:space="preserve">RAN4 can define performance monitoring requirement in Rel-19 only if </w:t>
      </w:r>
    </w:p>
    <w:p w14:paraId="719CA1FC" w14:textId="77777777" w:rsidR="00B86280" w:rsidRDefault="00B86280" w:rsidP="003B0B79">
      <w:pPr>
        <w:pStyle w:val="ListParagraph"/>
        <w:numPr>
          <w:ilvl w:val="0"/>
          <w:numId w:val="20"/>
        </w:numPr>
        <w:ind w:firstLineChars="0"/>
        <w:jc w:val="both"/>
        <w:rPr>
          <w:rFonts w:eastAsiaTheme="minorEastAsia"/>
          <w:sz w:val="21"/>
          <w:szCs w:val="21"/>
        </w:rPr>
      </w:pPr>
      <w:r>
        <w:rPr>
          <w:rFonts w:eastAsiaTheme="minorEastAsia"/>
          <w:sz w:val="21"/>
          <w:szCs w:val="21"/>
          <w:lang w:eastAsia="zh-CN"/>
        </w:rPr>
        <w:t xml:space="preserve">RAN4 can agree on the testing condition in which expected performance monitoring result is known, i.e., a condition in which UE is expected to have perfect good inference condition and then the expected performance monitoring result is Np = N </w:t>
      </w:r>
    </w:p>
    <w:p w14:paraId="4E73F918" w14:textId="77777777" w:rsidR="00B86280" w:rsidRPr="00B86280" w:rsidRDefault="00B86280" w:rsidP="002841F7">
      <w:pPr>
        <w:rPr>
          <w:rFonts w:eastAsiaTheme="minorEastAsia" w:hint="eastAsia"/>
          <w:lang w:val="en-GB"/>
        </w:rPr>
      </w:pPr>
    </w:p>
    <w:p w14:paraId="1DCCAF6F" w14:textId="3554F085" w:rsidR="008429AD" w:rsidRDefault="00163516"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5EDA7A2" w14:textId="77777777" w:rsidR="0082251E" w:rsidRPr="00AF2596" w:rsidRDefault="0082251E" w:rsidP="0082251E">
      <w:pPr>
        <w:spacing w:after="180"/>
        <w:jc w:val="both"/>
        <w:rPr>
          <w:sz w:val="22"/>
          <w:szCs w:val="22"/>
        </w:rPr>
      </w:pPr>
      <w:r w:rsidRPr="00AF2596">
        <w:rPr>
          <w:sz w:val="22"/>
          <w:szCs w:val="22"/>
        </w:rPr>
        <w:t>[1] TR 38.843, v18.0.0, “Study on Artificial Intelligence (AI)/Machine Learning (ML) for NR air interface”.</w:t>
      </w:r>
    </w:p>
    <w:p w14:paraId="3944F008" w14:textId="77777777" w:rsidR="0082251E" w:rsidRPr="00AF2596" w:rsidRDefault="0082251E" w:rsidP="0082251E">
      <w:pPr>
        <w:spacing w:after="180"/>
        <w:jc w:val="both"/>
        <w:rPr>
          <w:sz w:val="22"/>
          <w:szCs w:val="22"/>
        </w:rPr>
      </w:pPr>
      <w:r w:rsidRPr="00AF2596">
        <w:rPr>
          <w:sz w:val="22"/>
          <w:szCs w:val="22"/>
        </w:rPr>
        <w:t>[2] RP-240774 (revised from RP-234039), “New WID on Artificial Intelligence (AI)/Machine Learning (ML) for NR Air Interface”, Qualcomm, RAN#103, March 2023.</w:t>
      </w:r>
    </w:p>
    <w:p w14:paraId="1F12C931" w14:textId="3E263898" w:rsidR="005D5037" w:rsidRPr="00AF2596" w:rsidRDefault="005D5037" w:rsidP="005D5037">
      <w:pPr>
        <w:spacing w:after="180"/>
        <w:jc w:val="both"/>
        <w:rPr>
          <w:sz w:val="22"/>
          <w:szCs w:val="22"/>
        </w:rPr>
      </w:pPr>
      <w:r w:rsidRPr="00AF2596">
        <w:rPr>
          <w:sz w:val="22"/>
          <w:szCs w:val="22"/>
        </w:rPr>
        <w:t>[3] R4-24023</w:t>
      </w:r>
      <w:r w:rsidR="00F356E1" w:rsidRPr="00AF2596">
        <w:rPr>
          <w:sz w:val="22"/>
          <w:szCs w:val="22"/>
        </w:rPr>
        <w:t>89</w:t>
      </w:r>
      <w:r w:rsidRPr="00AF2596">
        <w:rPr>
          <w:sz w:val="22"/>
          <w:szCs w:val="22"/>
        </w:rPr>
        <w:t xml:space="preserve">, “Discussion on testability and interoperability issues for </w:t>
      </w:r>
      <w:r w:rsidR="00F356E1" w:rsidRPr="00AF2596">
        <w:rPr>
          <w:rFonts w:hint="eastAsia"/>
          <w:sz w:val="22"/>
          <w:szCs w:val="22"/>
        </w:rPr>
        <w:t>beam</w:t>
      </w:r>
      <w:r w:rsidR="00F356E1" w:rsidRPr="00AF2596">
        <w:rPr>
          <w:sz w:val="22"/>
          <w:szCs w:val="22"/>
        </w:rPr>
        <w:t xml:space="preserve"> management</w:t>
      </w:r>
      <w:r w:rsidRPr="00AF2596">
        <w:rPr>
          <w:sz w:val="22"/>
          <w:szCs w:val="22"/>
        </w:rPr>
        <w:t>”, Samsung, RAN#110, Feb. 2024.</w:t>
      </w:r>
    </w:p>
    <w:p w14:paraId="2EBD29AE" w14:textId="77777777" w:rsidR="005D5037" w:rsidRPr="00AF2596" w:rsidRDefault="005D5037" w:rsidP="005D5037">
      <w:pPr>
        <w:spacing w:after="180"/>
        <w:jc w:val="both"/>
        <w:rPr>
          <w:sz w:val="22"/>
          <w:szCs w:val="22"/>
        </w:rPr>
      </w:pPr>
      <w:r w:rsidRPr="00AF2596">
        <w:rPr>
          <w:sz w:val="22"/>
          <w:szCs w:val="22"/>
        </w:rPr>
        <w:t>[4] R4-2403712, “WF on AI/ML”</w:t>
      </w:r>
      <w:r w:rsidRPr="00AF2596">
        <w:rPr>
          <w:sz w:val="22"/>
          <w:szCs w:val="22"/>
          <w:lang w:val="en-AU"/>
        </w:rPr>
        <w:t xml:space="preserve">, Qualcomm, </w:t>
      </w:r>
      <w:r w:rsidRPr="00AF2596">
        <w:rPr>
          <w:sz w:val="22"/>
          <w:szCs w:val="22"/>
        </w:rPr>
        <w:t>RAN#110, Feb. 2024.</w:t>
      </w:r>
    </w:p>
    <w:p w14:paraId="5DACC6BE" w14:textId="362F4F7D" w:rsidR="008035E7" w:rsidRPr="00AF2596" w:rsidRDefault="008035E7" w:rsidP="009410D5">
      <w:pPr>
        <w:spacing w:after="180"/>
        <w:jc w:val="both"/>
        <w:rPr>
          <w:sz w:val="22"/>
          <w:szCs w:val="22"/>
        </w:rPr>
      </w:pPr>
      <w:r w:rsidRPr="00AF2596">
        <w:rPr>
          <w:sz w:val="22"/>
          <w:szCs w:val="22"/>
        </w:rPr>
        <w:t>[</w:t>
      </w:r>
      <w:r w:rsidR="005D5037" w:rsidRPr="00AF2596">
        <w:rPr>
          <w:sz w:val="22"/>
          <w:szCs w:val="22"/>
        </w:rPr>
        <w:t>5</w:t>
      </w:r>
      <w:r w:rsidRPr="00AF2596">
        <w:rPr>
          <w:sz w:val="22"/>
          <w:szCs w:val="22"/>
        </w:rPr>
        <w:t xml:space="preserve">] </w:t>
      </w:r>
      <w:r w:rsidR="00A931D1" w:rsidRPr="00AF2596">
        <w:rPr>
          <w:sz w:val="22"/>
          <w:szCs w:val="22"/>
        </w:rPr>
        <w:t xml:space="preserve">3GPP </w:t>
      </w:r>
      <w:r w:rsidRPr="00AF2596">
        <w:rPr>
          <w:sz w:val="22"/>
          <w:szCs w:val="22"/>
        </w:rPr>
        <w:t>TR 38.810, v16.7.0, “</w:t>
      </w:r>
      <w:r w:rsidR="00A931D1" w:rsidRPr="00AF2596">
        <w:rPr>
          <w:sz w:val="22"/>
          <w:szCs w:val="22"/>
        </w:rPr>
        <w:t xml:space="preserve">NR; </w:t>
      </w:r>
      <w:r w:rsidRPr="00AF2596">
        <w:rPr>
          <w:sz w:val="22"/>
          <w:szCs w:val="22"/>
        </w:rPr>
        <w:t xml:space="preserve">Study on test methods”. </w:t>
      </w:r>
    </w:p>
    <w:p w14:paraId="00793112" w14:textId="154DBFE8" w:rsidR="00A931D1" w:rsidRPr="00AF2596" w:rsidRDefault="00A931D1" w:rsidP="00A931D1">
      <w:pPr>
        <w:spacing w:after="180"/>
        <w:jc w:val="both"/>
        <w:rPr>
          <w:sz w:val="22"/>
          <w:szCs w:val="22"/>
        </w:rPr>
      </w:pPr>
      <w:r w:rsidRPr="00AF2596">
        <w:rPr>
          <w:sz w:val="22"/>
          <w:szCs w:val="22"/>
        </w:rPr>
        <w:t xml:space="preserve">[6] 3GPP TR 38.827, v16.8.0, “Study on radiated metrics and test methodology for the verification of multi-antenna reception performance of NR User Equipment (UE)”. </w:t>
      </w:r>
    </w:p>
    <w:p w14:paraId="6664D150" w14:textId="29401A07" w:rsidR="00E25778" w:rsidRPr="00AF2596" w:rsidRDefault="00E25778" w:rsidP="00E25778">
      <w:pPr>
        <w:spacing w:after="180"/>
        <w:jc w:val="both"/>
        <w:rPr>
          <w:sz w:val="22"/>
          <w:szCs w:val="22"/>
        </w:rPr>
      </w:pPr>
      <w:r w:rsidRPr="00AF2596">
        <w:rPr>
          <w:sz w:val="22"/>
          <w:szCs w:val="22"/>
        </w:rPr>
        <w:t>[7] R4-2405652, “Discussion on testability and interoperability issues for beam management”, Samsung, RAN#110bis, April 2024.</w:t>
      </w:r>
    </w:p>
    <w:p w14:paraId="55C273CE" w14:textId="00813AF2" w:rsidR="00E25778" w:rsidRPr="00AF2596" w:rsidRDefault="00E25778" w:rsidP="00E25778">
      <w:pPr>
        <w:spacing w:after="180"/>
        <w:jc w:val="both"/>
        <w:rPr>
          <w:sz w:val="22"/>
          <w:szCs w:val="22"/>
        </w:rPr>
      </w:pPr>
      <w:r w:rsidRPr="00AF2596">
        <w:rPr>
          <w:sz w:val="22"/>
          <w:szCs w:val="22"/>
        </w:rPr>
        <w:t>[8] R4-2406617, “WF on AI/ML for NR Air Interface”, Qualcomm, RAN#110bis, April 2024.</w:t>
      </w:r>
    </w:p>
    <w:p w14:paraId="1D4BC87E" w14:textId="4EF10B31" w:rsidR="00757686" w:rsidRPr="00AF2596" w:rsidRDefault="00757686" w:rsidP="00757686">
      <w:pPr>
        <w:spacing w:after="180"/>
        <w:jc w:val="both"/>
        <w:rPr>
          <w:sz w:val="22"/>
          <w:szCs w:val="22"/>
        </w:rPr>
      </w:pPr>
      <w:bookmarkStart w:id="2" w:name="_Hlk173969078"/>
      <w:r w:rsidRPr="00AF2596">
        <w:rPr>
          <w:sz w:val="22"/>
          <w:szCs w:val="22"/>
        </w:rPr>
        <w:t xml:space="preserve">[9] R4-2409761, “Discussion on testability and interoperability issues for beam management”, Samsung, RAN#111, </w:t>
      </w:r>
      <w:r w:rsidRPr="00AF2596">
        <w:rPr>
          <w:rFonts w:hint="eastAsia"/>
          <w:sz w:val="22"/>
          <w:szCs w:val="22"/>
        </w:rPr>
        <w:t>May</w:t>
      </w:r>
      <w:r w:rsidRPr="00AF2596">
        <w:rPr>
          <w:sz w:val="22"/>
          <w:szCs w:val="22"/>
        </w:rPr>
        <w:t xml:space="preserve"> 2024.</w:t>
      </w:r>
    </w:p>
    <w:p w14:paraId="4DBC790F" w14:textId="330D5127" w:rsidR="00757686" w:rsidRPr="00AF2596" w:rsidRDefault="00757686" w:rsidP="00757686">
      <w:pPr>
        <w:spacing w:after="180"/>
        <w:jc w:val="both"/>
        <w:rPr>
          <w:sz w:val="22"/>
          <w:szCs w:val="22"/>
        </w:rPr>
      </w:pPr>
      <w:r w:rsidRPr="00AF2596">
        <w:rPr>
          <w:sz w:val="22"/>
          <w:szCs w:val="22"/>
        </w:rPr>
        <w:t>[10] R4-24</w:t>
      </w:r>
      <w:r w:rsidR="007C5153" w:rsidRPr="00AF2596">
        <w:rPr>
          <w:sz w:val="22"/>
          <w:szCs w:val="22"/>
        </w:rPr>
        <w:t>10</w:t>
      </w:r>
      <w:r w:rsidRPr="00AF2596">
        <w:rPr>
          <w:sz w:val="22"/>
          <w:szCs w:val="22"/>
        </w:rPr>
        <w:t>570, “WF on AI/ML”, Qualcomm, RAN#111, May 2024.</w:t>
      </w:r>
    </w:p>
    <w:p w14:paraId="3F13346B" w14:textId="0311F725" w:rsidR="00382CFE" w:rsidRPr="00AF2596" w:rsidRDefault="00382CFE" w:rsidP="00382CFE">
      <w:pPr>
        <w:spacing w:after="180"/>
        <w:jc w:val="both"/>
        <w:rPr>
          <w:sz w:val="22"/>
          <w:szCs w:val="22"/>
        </w:rPr>
      </w:pPr>
      <w:r w:rsidRPr="00AF2596">
        <w:rPr>
          <w:sz w:val="22"/>
          <w:szCs w:val="22"/>
        </w:rPr>
        <w:t>[11] R4-2411635, “Further discussion on testability and interoperability issues for beam management”, Samsung, RAN#112, Aug. 2024.</w:t>
      </w:r>
    </w:p>
    <w:p w14:paraId="02351843" w14:textId="1A592DC6" w:rsidR="00382CFE" w:rsidRPr="00AF2596" w:rsidRDefault="00382CFE" w:rsidP="00382CFE">
      <w:pPr>
        <w:spacing w:after="180"/>
        <w:jc w:val="both"/>
        <w:rPr>
          <w:sz w:val="22"/>
          <w:szCs w:val="22"/>
        </w:rPr>
      </w:pPr>
      <w:r w:rsidRPr="00AF2596">
        <w:rPr>
          <w:sz w:val="22"/>
          <w:szCs w:val="22"/>
        </w:rPr>
        <w:lastRenderedPageBreak/>
        <w:t xml:space="preserve">[12] </w:t>
      </w:r>
      <w:bookmarkStart w:id="3" w:name="_Hlk179134269"/>
      <w:r w:rsidRPr="00AF2596">
        <w:rPr>
          <w:sz w:val="22"/>
          <w:szCs w:val="22"/>
        </w:rPr>
        <w:t>R4-2414323, “WF on testability and requirements for AIML air interface”, Qualcomm, RAN#112, Aug. 2024.</w:t>
      </w:r>
      <w:bookmarkEnd w:id="3"/>
    </w:p>
    <w:p w14:paraId="6D8C1BE2" w14:textId="279B2D2C" w:rsidR="00AF2596" w:rsidRPr="00AF2596" w:rsidRDefault="00AF2596" w:rsidP="00AF2596">
      <w:pPr>
        <w:spacing w:after="180"/>
        <w:jc w:val="both"/>
        <w:rPr>
          <w:sz w:val="22"/>
          <w:szCs w:val="22"/>
        </w:rPr>
      </w:pPr>
      <w:bookmarkStart w:id="4" w:name="_Hlk181981375"/>
      <w:r w:rsidRPr="00AF2596">
        <w:rPr>
          <w:sz w:val="22"/>
          <w:szCs w:val="22"/>
        </w:rPr>
        <w:t>[1</w:t>
      </w:r>
      <w:r w:rsidR="00F5331F">
        <w:rPr>
          <w:sz w:val="22"/>
          <w:szCs w:val="22"/>
        </w:rPr>
        <w:t>3</w:t>
      </w:r>
      <w:r w:rsidRPr="00AF2596">
        <w:rPr>
          <w:sz w:val="22"/>
          <w:szCs w:val="22"/>
        </w:rPr>
        <w:t>] R4-2416492, “Further discussion on beam management core requirements</w:t>
      </w:r>
      <w:r w:rsidR="00F5331F">
        <w:rPr>
          <w:sz w:val="22"/>
          <w:szCs w:val="22"/>
        </w:rPr>
        <w:t>”</w:t>
      </w:r>
      <w:r w:rsidRPr="00AF2596">
        <w:rPr>
          <w:sz w:val="22"/>
          <w:szCs w:val="22"/>
        </w:rPr>
        <w:t>, RAN#112</w:t>
      </w:r>
      <w:r>
        <w:rPr>
          <w:sz w:val="22"/>
          <w:szCs w:val="22"/>
        </w:rPr>
        <w:t>bis</w:t>
      </w:r>
      <w:r w:rsidRPr="00AF2596">
        <w:rPr>
          <w:sz w:val="22"/>
          <w:szCs w:val="22"/>
        </w:rPr>
        <w:t xml:space="preserve">, </w:t>
      </w:r>
      <w:r>
        <w:rPr>
          <w:sz w:val="22"/>
          <w:szCs w:val="22"/>
        </w:rPr>
        <w:t>Oct</w:t>
      </w:r>
      <w:r w:rsidRPr="00AF2596">
        <w:rPr>
          <w:sz w:val="22"/>
          <w:szCs w:val="22"/>
        </w:rPr>
        <w:t>. 2024.</w:t>
      </w:r>
    </w:p>
    <w:p w14:paraId="04084F34" w14:textId="14CEAB74" w:rsidR="00AF2596" w:rsidRDefault="00AF2596" w:rsidP="00AF2596">
      <w:pPr>
        <w:spacing w:after="180"/>
        <w:rPr>
          <w:sz w:val="22"/>
          <w:szCs w:val="22"/>
        </w:rPr>
      </w:pPr>
      <w:r w:rsidRPr="00AF2596">
        <w:rPr>
          <w:sz w:val="22"/>
          <w:szCs w:val="22"/>
        </w:rPr>
        <w:t>[14] R4-2417212, “WF on requirements for AI/ML air interface”, Qualcomm, RAN4#112bis, Oct. 2024.</w:t>
      </w:r>
    </w:p>
    <w:p w14:paraId="6AD5E7CC" w14:textId="4C8AD2CD" w:rsidR="003E43AC" w:rsidRPr="00AF2596" w:rsidRDefault="003E43AC" w:rsidP="003E43AC">
      <w:pPr>
        <w:spacing w:after="180"/>
        <w:jc w:val="both"/>
        <w:rPr>
          <w:sz w:val="22"/>
          <w:szCs w:val="22"/>
        </w:rPr>
      </w:pPr>
      <w:r w:rsidRPr="00AF2596">
        <w:rPr>
          <w:sz w:val="22"/>
          <w:szCs w:val="22"/>
        </w:rPr>
        <w:t>[1</w:t>
      </w:r>
      <w:r>
        <w:rPr>
          <w:sz w:val="22"/>
          <w:szCs w:val="22"/>
        </w:rPr>
        <w:t>5</w:t>
      </w:r>
      <w:r w:rsidRPr="00AF2596">
        <w:rPr>
          <w:sz w:val="22"/>
          <w:szCs w:val="22"/>
        </w:rPr>
        <w:t xml:space="preserve">] </w:t>
      </w:r>
      <w:r w:rsidRPr="003E43AC">
        <w:rPr>
          <w:sz w:val="22"/>
          <w:szCs w:val="22"/>
        </w:rPr>
        <w:t>R4-2418093</w:t>
      </w:r>
      <w:r w:rsidRPr="00AF2596">
        <w:rPr>
          <w:sz w:val="22"/>
          <w:szCs w:val="22"/>
        </w:rPr>
        <w:t>, “Further discussion on beam management core requirements</w:t>
      </w:r>
      <w:r>
        <w:rPr>
          <w:sz w:val="22"/>
          <w:szCs w:val="22"/>
        </w:rPr>
        <w:t>”</w:t>
      </w:r>
      <w:r w:rsidRPr="00AF2596">
        <w:rPr>
          <w:sz w:val="22"/>
          <w:szCs w:val="22"/>
        </w:rPr>
        <w:t>, RAN#11</w:t>
      </w:r>
      <w:r>
        <w:rPr>
          <w:sz w:val="22"/>
          <w:szCs w:val="22"/>
        </w:rPr>
        <w:t>3</w:t>
      </w:r>
      <w:r w:rsidRPr="00AF2596">
        <w:rPr>
          <w:sz w:val="22"/>
          <w:szCs w:val="22"/>
        </w:rPr>
        <w:t xml:space="preserve">, </w:t>
      </w:r>
      <w:r>
        <w:rPr>
          <w:sz w:val="22"/>
          <w:szCs w:val="22"/>
        </w:rPr>
        <w:t>Nov</w:t>
      </w:r>
      <w:r w:rsidRPr="00AF2596">
        <w:rPr>
          <w:sz w:val="22"/>
          <w:szCs w:val="22"/>
        </w:rPr>
        <w:t>. 2024.</w:t>
      </w:r>
    </w:p>
    <w:p w14:paraId="57943332" w14:textId="738356EC" w:rsidR="003E43AC" w:rsidRDefault="003E43AC" w:rsidP="00AF2596">
      <w:pPr>
        <w:spacing w:after="180"/>
        <w:rPr>
          <w:sz w:val="22"/>
          <w:szCs w:val="22"/>
        </w:rPr>
      </w:pPr>
      <w:r w:rsidRPr="00AF2596">
        <w:rPr>
          <w:sz w:val="22"/>
          <w:szCs w:val="22"/>
        </w:rPr>
        <w:t>[1</w:t>
      </w:r>
      <w:r>
        <w:rPr>
          <w:sz w:val="22"/>
          <w:szCs w:val="22"/>
        </w:rPr>
        <w:t>6</w:t>
      </w:r>
      <w:r w:rsidRPr="00AF2596">
        <w:rPr>
          <w:sz w:val="22"/>
          <w:szCs w:val="22"/>
        </w:rPr>
        <w:t xml:space="preserve">] </w:t>
      </w:r>
      <w:r w:rsidRPr="003E43AC">
        <w:rPr>
          <w:sz w:val="22"/>
          <w:szCs w:val="22"/>
        </w:rPr>
        <w:t>R4-2420513</w:t>
      </w:r>
      <w:r w:rsidRPr="00AF2596">
        <w:rPr>
          <w:sz w:val="22"/>
          <w:szCs w:val="22"/>
        </w:rPr>
        <w:t>, “</w:t>
      </w:r>
      <w:r w:rsidR="005A6EEE" w:rsidRPr="005A6EEE">
        <w:rPr>
          <w:sz w:val="22"/>
          <w:szCs w:val="22"/>
        </w:rPr>
        <w:t>WF on AI/ML air interface part 1</w:t>
      </w:r>
      <w:r w:rsidRPr="00AF2596">
        <w:rPr>
          <w:sz w:val="22"/>
          <w:szCs w:val="22"/>
        </w:rPr>
        <w:t>”, Qualcomm, RAN#11</w:t>
      </w:r>
      <w:r>
        <w:rPr>
          <w:sz w:val="22"/>
          <w:szCs w:val="22"/>
        </w:rPr>
        <w:t>3</w:t>
      </w:r>
      <w:r w:rsidRPr="00AF2596">
        <w:rPr>
          <w:sz w:val="22"/>
          <w:szCs w:val="22"/>
        </w:rPr>
        <w:t xml:space="preserve">, </w:t>
      </w:r>
      <w:r>
        <w:rPr>
          <w:sz w:val="22"/>
          <w:szCs w:val="22"/>
        </w:rPr>
        <w:t>Nov</w:t>
      </w:r>
      <w:r w:rsidRPr="00AF2596">
        <w:rPr>
          <w:sz w:val="22"/>
          <w:szCs w:val="22"/>
        </w:rPr>
        <w:t>. 2024.</w:t>
      </w:r>
    </w:p>
    <w:p w14:paraId="1889A4AB" w14:textId="5D935E4B" w:rsidR="00C06BCB" w:rsidRPr="00AF2596" w:rsidRDefault="00C06BCB" w:rsidP="00C06BCB">
      <w:pPr>
        <w:spacing w:after="180"/>
        <w:jc w:val="both"/>
        <w:rPr>
          <w:sz w:val="22"/>
          <w:szCs w:val="22"/>
        </w:rPr>
      </w:pPr>
      <w:r w:rsidRPr="00AF2596">
        <w:rPr>
          <w:sz w:val="22"/>
          <w:szCs w:val="22"/>
        </w:rPr>
        <w:t>[1</w:t>
      </w:r>
      <w:r>
        <w:rPr>
          <w:sz w:val="22"/>
          <w:szCs w:val="22"/>
        </w:rPr>
        <w:t>7</w:t>
      </w:r>
      <w:r w:rsidRPr="00AF2596">
        <w:rPr>
          <w:sz w:val="22"/>
          <w:szCs w:val="22"/>
        </w:rPr>
        <w:t xml:space="preserve">] </w:t>
      </w:r>
      <w:r w:rsidRPr="003E43AC">
        <w:rPr>
          <w:sz w:val="22"/>
          <w:szCs w:val="22"/>
        </w:rPr>
        <w:t>R4-</w:t>
      </w:r>
      <w:r>
        <w:rPr>
          <w:sz w:val="22"/>
          <w:szCs w:val="22"/>
        </w:rPr>
        <w:t>2501964</w:t>
      </w:r>
      <w:r w:rsidRPr="00AF2596">
        <w:rPr>
          <w:sz w:val="22"/>
          <w:szCs w:val="22"/>
        </w:rPr>
        <w:t>, “</w:t>
      </w:r>
      <w:r w:rsidRPr="00C06BCB">
        <w:rPr>
          <w:sz w:val="22"/>
          <w:szCs w:val="22"/>
        </w:rPr>
        <w:t>Further discussion on beam management core requirements</w:t>
      </w:r>
      <w:r>
        <w:rPr>
          <w:sz w:val="22"/>
          <w:szCs w:val="22"/>
        </w:rPr>
        <w:t>”</w:t>
      </w:r>
      <w:r w:rsidRPr="00AF2596">
        <w:rPr>
          <w:sz w:val="22"/>
          <w:szCs w:val="22"/>
        </w:rPr>
        <w:t>, RAN#11</w:t>
      </w:r>
      <w:r>
        <w:rPr>
          <w:sz w:val="22"/>
          <w:szCs w:val="22"/>
        </w:rPr>
        <w:t>4</w:t>
      </w:r>
      <w:r w:rsidRPr="00AF2596">
        <w:rPr>
          <w:sz w:val="22"/>
          <w:szCs w:val="22"/>
        </w:rPr>
        <w:t xml:space="preserve">, </w:t>
      </w:r>
      <w:r>
        <w:rPr>
          <w:sz w:val="22"/>
          <w:szCs w:val="22"/>
        </w:rPr>
        <w:t>Feb</w:t>
      </w:r>
      <w:r w:rsidRPr="00AF2596">
        <w:rPr>
          <w:sz w:val="22"/>
          <w:szCs w:val="22"/>
        </w:rPr>
        <w:t>. 202</w:t>
      </w:r>
      <w:r>
        <w:rPr>
          <w:sz w:val="22"/>
          <w:szCs w:val="22"/>
        </w:rPr>
        <w:t>5</w:t>
      </w:r>
      <w:r w:rsidRPr="00AF2596">
        <w:rPr>
          <w:sz w:val="22"/>
          <w:szCs w:val="22"/>
        </w:rPr>
        <w:t>.</w:t>
      </w:r>
    </w:p>
    <w:p w14:paraId="737F051E" w14:textId="101C0BFE" w:rsidR="00C06BCB" w:rsidRDefault="00C06BCB" w:rsidP="00C06BCB">
      <w:pPr>
        <w:spacing w:after="180"/>
        <w:rPr>
          <w:sz w:val="22"/>
          <w:szCs w:val="22"/>
        </w:rPr>
      </w:pPr>
      <w:r w:rsidRPr="00AF2596">
        <w:rPr>
          <w:sz w:val="22"/>
          <w:szCs w:val="22"/>
        </w:rPr>
        <w:t>[1</w:t>
      </w:r>
      <w:r>
        <w:rPr>
          <w:sz w:val="22"/>
          <w:szCs w:val="22"/>
        </w:rPr>
        <w:t>8</w:t>
      </w:r>
      <w:r w:rsidRPr="00AF2596">
        <w:rPr>
          <w:sz w:val="22"/>
          <w:szCs w:val="22"/>
        </w:rPr>
        <w:t xml:space="preserve">] </w:t>
      </w:r>
      <w:r w:rsidRPr="00C06BCB">
        <w:rPr>
          <w:sz w:val="22"/>
          <w:szCs w:val="22"/>
        </w:rPr>
        <w:t>R4-2502856</w:t>
      </w:r>
      <w:r w:rsidRPr="00AF2596">
        <w:rPr>
          <w:sz w:val="22"/>
          <w:szCs w:val="22"/>
        </w:rPr>
        <w:t>, “</w:t>
      </w:r>
      <w:r w:rsidRPr="00C06BCB">
        <w:rPr>
          <w:sz w:val="22"/>
          <w:szCs w:val="22"/>
        </w:rPr>
        <w:t>WF on the requirements for AI/ML air interface</w:t>
      </w:r>
      <w:r w:rsidRPr="00AF2596">
        <w:rPr>
          <w:sz w:val="22"/>
          <w:szCs w:val="22"/>
        </w:rPr>
        <w:t>”, Qualcomm, RAN#11</w:t>
      </w:r>
      <w:r>
        <w:rPr>
          <w:sz w:val="22"/>
          <w:szCs w:val="22"/>
        </w:rPr>
        <w:t>4</w:t>
      </w:r>
      <w:r w:rsidRPr="00AF2596">
        <w:rPr>
          <w:sz w:val="22"/>
          <w:szCs w:val="22"/>
        </w:rPr>
        <w:t xml:space="preserve">, </w:t>
      </w:r>
      <w:r>
        <w:rPr>
          <w:sz w:val="22"/>
          <w:szCs w:val="22"/>
        </w:rPr>
        <w:t>Feb</w:t>
      </w:r>
      <w:r w:rsidRPr="00AF2596">
        <w:rPr>
          <w:sz w:val="22"/>
          <w:szCs w:val="22"/>
        </w:rPr>
        <w:t>. 202</w:t>
      </w:r>
      <w:r>
        <w:rPr>
          <w:sz w:val="22"/>
          <w:szCs w:val="22"/>
        </w:rPr>
        <w:t>5</w:t>
      </w:r>
      <w:r w:rsidRPr="00AF2596">
        <w:rPr>
          <w:sz w:val="22"/>
          <w:szCs w:val="22"/>
        </w:rPr>
        <w:t>.</w:t>
      </w:r>
    </w:p>
    <w:p w14:paraId="3E178390" w14:textId="1A67CEC6" w:rsidR="00163516" w:rsidRPr="00AF2596" w:rsidRDefault="00163516" w:rsidP="00163516">
      <w:pPr>
        <w:spacing w:after="180"/>
        <w:jc w:val="both"/>
        <w:rPr>
          <w:sz w:val="22"/>
          <w:szCs w:val="22"/>
        </w:rPr>
      </w:pPr>
      <w:r w:rsidRPr="00AF2596">
        <w:rPr>
          <w:sz w:val="22"/>
          <w:szCs w:val="22"/>
        </w:rPr>
        <w:t>[1</w:t>
      </w:r>
      <w:r>
        <w:rPr>
          <w:sz w:val="22"/>
          <w:szCs w:val="22"/>
        </w:rPr>
        <w:t>9</w:t>
      </w:r>
      <w:r w:rsidRPr="00AF2596">
        <w:rPr>
          <w:sz w:val="22"/>
          <w:szCs w:val="22"/>
        </w:rPr>
        <w:t xml:space="preserve">] </w:t>
      </w:r>
      <w:r w:rsidRPr="003E43AC">
        <w:rPr>
          <w:sz w:val="22"/>
          <w:szCs w:val="22"/>
        </w:rPr>
        <w:t>R4-</w:t>
      </w:r>
      <w:r>
        <w:rPr>
          <w:sz w:val="22"/>
          <w:szCs w:val="22"/>
        </w:rPr>
        <w:t>250</w:t>
      </w:r>
      <w:r w:rsidR="00BB2035">
        <w:rPr>
          <w:sz w:val="22"/>
          <w:szCs w:val="22"/>
        </w:rPr>
        <w:t>4216</w:t>
      </w:r>
      <w:r w:rsidRPr="00AF2596">
        <w:rPr>
          <w:sz w:val="22"/>
          <w:szCs w:val="22"/>
        </w:rPr>
        <w:t>, “</w:t>
      </w:r>
      <w:r w:rsidRPr="00C06BCB">
        <w:rPr>
          <w:sz w:val="22"/>
          <w:szCs w:val="22"/>
        </w:rPr>
        <w:t>Further discussion on beam management core requirements</w:t>
      </w:r>
      <w:r>
        <w:rPr>
          <w:sz w:val="22"/>
          <w:szCs w:val="22"/>
        </w:rPr>
        <w:t>”</w:t>
      </w:r>
      <w:r w:rsidRPr="00AF2596">
        <w:rPr>
          <w:sz w:val="22"/>
          <w:szCs w:val="22"/>
        </w:rPr>
        <w:t>, RAN#11</w:t>
      </w:r>
      <w:r>
        <w:rPr>
          <w:sz w:val="22"/>
          <w:szCs w:val="22"/>
        </w:rPr>
        <w:t>4</w:t>
      </w:r>
      <w:r w:rsidR="00BB2035">
        <w:rPr>
          <w:sz w:val="22"/>
          <w:szCs w:val="22"/>
        </w:rPr>
        <w:t>bis</w:t>
      </w:r>
      <w:r w:rsidRPr="00AF2596">
        <w:rPr>
          <w:sz w:val="22"/>
          <w:szCs w:val="22"/>
        </w:rPr>
        <w:t xml:space="preserve">, </w:t>
      </w:r>
      <w:r w:rsidR="00BB2035">
        <w:rPr>
          <w:sz w:val="22"/>
          <w:szCs w:val="22"/>
        </w:rPr>
        <w:t>Apr</w:t>
      </w:r>
      <w:r w:rsidRPr="00AF2596">
        <w:rPr>
          <w:sz w:val="22"/>
          <w:szCs w:val="22"/>
        </w:rPr>
        <w:t>. 202</w:t>
      </w:r>
      <w:r>
        <w:rPr>
          <w:sz w:val="22"/>
          <w:szCs w:val="22"/>
        </w:rPr>
        <w:t>5</w:t>
      </w:r>
      <w:r w:rsidRPr="00AF2596">
        <w:rPr>
          <w:sz w:val="22"/>
          <w:szCs w:val="22"/>
        </w:rPr>
        <w:t>.</w:t>
      </w:r>
    </w:p>
    <w:p w14:paraId="271EEE60" w14:textId="1D282AA3" w:rsidR="00163516" w:rsidRDefault="00163516" w:rsidP="00163516">
      <w:pPr>
        <w:spacing w:after="180"/>
        <w:rPr>
          <w:sz w:val="22"/>
          <w:szCs w:val="22"/>
        </w:rPr>
      </w:pPr>
      <w:r w:rsidRPr="00AF2596">
        <w:rPr>
          <w:sz w:val="22"/>
          <w:szCs w:val="22"/>
        </w:rPr>
        <w:t>[</w:t>
      </w:r>
      <w:r>
        <w:rPr>
          <w:sz w:val="22"/>
          <w:szCs w:val="22"/>
        </w:rPr>
        <w:t>20</w:t>
      </w:r>
      <w:r w:rsidRPr="00AF2596">
        <w:rPr>
          <w:sz w:val="22"/>
          <w:szCs w:val="22"/>
        </w:rPr>
        <w:t xml:space="preserve">] </w:t>
      </w:r>
      <w:r w:rsidR="00BB2035" w:rsidRPr="00BB2035">
        <w:rPr>
          <w:sz w:val="22"/>
          <w:szCs w:val="22"/>
        </w:rPr>
        <w:t>R4-2505105</w:t>
      </w:r>
      <w:r w:rsidRPr="00AF2596">
        <w:rPr>
          <w:sz w:val="22"/>
          <w:szCs w:val="22"/>
        </w:rPr>
        <w:t>, “</w:t>
      </w:r>
      <w:r w:rsidRPr="00C06BCB">
        <w:rPr>
          <w:sz w:val="22"/>
          <w:szCs w:val="22"/>
        </w:rPr>
        <w:t>WF on the requirements for AI/ML air interface</w:t>
      </w:r>
      <w:r w:rsidRPr="00AF2596">
        <w:rPr>
          <w:sz w:val="22"/>
          <w:szCs w:val="22"/>
        </w:rPr>
        <w:t>”, Qualcomm, RAN#11</w:t>
      </w:r>
      <w:r>
        <w:rPr>
          <w:sz w:val="22"/>
          <w:szCs w:val="22"/>
        </w:rPr>
        <w:t>4</w:t>
      </w:r>
      <w:r w:rsidR="00BB2035">
        <w:rPr>
          <w:sz w:val="22"/>
          <w:szCs w:val="22"/>
        </w:rPr>
        <w:t>bis</w:t>
      </w:r>
      <w:r w:rsidRPr="00AF2596">
        <w:rPr>
          <w:sz w:val="22"/>
          <w:szCs w:val="22"/>
        </w:rPr>
        <w:t xml:space="preserve">, </w:t>
      </w:r>
      <w:r w:rsidR="00BB2035">
        <w:rPr>
          <w:sz w:val="22"/>
          <w:szCs w:val="22"/>
        </w:rPr>
        <w:t>Apr</w:t>
      </w:r>
      <w:r w:rsidRPr="00AF2596">
        <w:rPr>
          <w:sz w:val="22"/>
          <w:szCs w:val="22"/>
        </w:rPr>
        <w:t>. 202</w:t>
      </w:r>
      <w:r>
        <w:rPr>
          <w:sz w:val="22"/>
          <w:szCs w:val="22"/>
        </w:rPr>
        <w:t>5</w:t>
      </w:r>
      <w:r w:rsidRPr="00AF2596">
        <w:rPr>
          <w:sz w:val="22"/>
          <w:szCs w:val="22"/>
        </w:rPr>
        <w:t>.</w:t>
      </w:r>
    </w:p>
    <w:p w14:paraId="10AA8BE8" w14:textId="51EBE530" w:rsidR="00D12C0F" w:rsidRDefault="000652A7" w:rsidP="00AF2596">
      <w:pPr>
        <w:spacing w:after="180"/>
        <w:rPr>
          <w:rFonts w:eastAsiaTheme="minorEastAsia"/>
          <w:sz w:val="22"/>
          <w:szCs w:val="22"/>
        </w:rPr>
      </w:pPr>
      <w:r>
        <w:rPr>
          <w:rFonts w:eastAsiaTheme="minorEastAsia" w:hint="eastAsia"/>
          <w:sz w:val="22"/>
          <w:szCs w:val="22"/>
        </w:rPr>
        <w:t>[</w:t>
      </w:r>
      <w:r>
        <w:rPr>
          <w:rFonts w:eastAsiaTheme="minorEastAsia"/>
          <w:sz w:val="22"/>
          <w:szCs w:val="22"/>
        </w:rPr>
        <w:t xml:space="preserve">21] </w:t>
      </w:r>
      <w:r w:rsidRPr="000652A7">
        <w:rPr>
          <w:rFonts w:eastAsiaTheme="minorEastAsia"/>
          <w:sz w:val="22"/>
          <w:szCs w:val="22"/>
        </w:rPr>
        <w:t>R4-2508081</w:t>
      </w:r>
      <w:r>
        <w:rPr>
          <w:rFonts w:eastAsiaTheme="minorEastAsia"/>
          <w:sz w:val="22"/>
          <w:szCs w:val="22"/>
        </w:rPr>
        <w:t>,</w:t>
      </w:r>
      <w:r w:rsidRPr="000652A7">
        <w:rPr>
          <w:rFonts w:eastAsiaTheme="minorEastAsia"/>
          <w:sz w:val="22"/>
          <w:szCs w:val="22"/>
        </w:rPr>
        <w:t xml:space="preserve"> </w:t>
      </w:r>
      <w:r>
        <w:rPr>
          <w:rFonts w:eastAsiaTheme="minorEastAsia"/>
          <w:sz w:val="22"/>
          <w:szCs w:val="22"/>
        </w:rPr>
        <w:t>“</w:t>
      </w:r>
      <w:r w:rsidRPr="000652A7">
        <w:rPr>
          <w:rFonts w:eastAsiaTheme="minorEastAsia"/>
          <w:sz w:val="22"/>
          <w:szCs w:val="22"/>
        </w:rPr>
        <w:t>Updated simulation assumption for BM</w:t>
      </w:r>
      <w:r>
        <w:rPr>
          <w:rFonts w:eastAsiaTheme="minorEastAsia"/>
          <w:sz w:val="22"/>
          <w:szCs w:val="22"/>
        </w:rPr>
        <w:t xml:space="preserve">”, </w:t>
      </w:r>
      <w:r w:rsidR="009A6413">
        <w:rPr>
          <w:rFonts w:eastAsiaTheme="minorEastAsia"/>
          <w:sz w:val="22"/>
          <w:szCs w:val="22"/>
        </w:rPr>
        <w:t>vivo, NTU, Nokia, etc.</w:t>
      </w:r>
      <w:r>
        <w:rPr>
          <w:rFonts w:eastAsiaTheme="minorEastAsia"/>
          <w:sz w:val="22"/>
          <w:szCs w:val="22"/>
        </w:rPr>
        <w:t>, RAN#115, May 2025.</w:t>
      </w:r>
    </w:p>
    <w:p w14:paraId="402F62A1" w14:textId="0BC5D15B" w:rsidR="00622F98" w:rsidRPr="00163516" w:rsidRDefault="00622F98" w:rsidP="00622F98">
      <w:pPr>
        <w:spacing w:after="180"/>
        <w:rPr>
          <w:rFonts w:eastAsiaTheme="minorEastAsia"/>
          <w:sz w:val="22"/>
          <w:szCs w:val="22"/>
        </w:rPr>
      </w:pPr>
      <w:r>
        <w:rPr>
          <w:rFonts w:eastAsiaTheme="minorEastAsia" w:hint="eastAsia"/>
          <w:sz w:val="22"/>
          <w:szCs w:val="22"/>
        </w:rPr>
        <w:t>[</w:t>
      </w:r>
      <w:r>
        <w:rPr>
          <w:rFonts w:eastAsiaTheme="minorEastAsia"/>
          <w:sz w:val="22"/>
          <w:szCs w:val="22"/>
        </w:rPr>
        <w:t xml:space="preserve">22] </w:t>
      </w:r>
      <w:r w:rsidRPr="000652A7">
        <w:rPr>
          <w:rFonts w:eastAsiaTheme="minorEastAsia"/>
          <w:sz w:val="22"/>
          <w:szCs w:val="22"/>
        </w:rPr>
        <w:t>R4-250808</w:t>
      </w:r>
      <w:r>
        <w:rPr>
          <w:rFonts w:eastAsiaTheme="minorEastAsia"/>
          <w:sz w:val="22"/>
          <w:szCs w:val="22"/>
        </w:rPr>
        <w:t>0,</w:t>
      </w:r>
      <w:r w:rsidRPr="000652A7">
        <w:rPr>
          <w:rFonts w:eastAsiaTheme="minorEastAsia"/>
          <w:sz w:val="22"/>
          <w:szCs w:val="22"/>
        </w:rPr>
        <w:t xml:space="preserve"> </w:t>
      </w:r>
      <w:r>
        <w:rPr>
          <w:rFonts w:eastAsiaTheme="minorEastAsia"/>
          <w:sz w:val="22"/>
          <w:szCs w:val="22"/>
        </w:rPr>
        <w:t>“</w:t>
      </w:r>
      <w:r w:rsidRPr="00622F98">
        <w:rPr>
          <w:rFonts w:eastAsiaTheme="minorEastAsia"/>
          <w:sz w:val="22"/>
          <w:szCs w:val="22"/>
        </w:rPr>
        <w:t>WF on NR_AIML_air_part1</w:t>
      </w:r>
      <w:r>
        <w:rPr>
          <w:rFonts w:eastAsiaTheme="minorEastAsia"/>
          <w:sz w:val="22"/>
          <w:szCs w:val="22"/>
        </w:rPr>
        <w:t>”, Qualcomm, RAN#115, May 2025.</w:t>
      </w:r>
    </w:p>
    <w:p w14:paraId="4E5A6609" w14:textId="55FAECE9" w:rsidR="005A71B2" w:rsidRPr="00163516" w:rsidRDefault="005A71B2" w:rsidP="005A71B2">
      <w:pPr>
        <w:spacing w:after="180"/>
        <w:rPr>
          <w:rFonts w:eastAsiaTheme="minorEastAsia"/>
          <w:sz w:val="22"/>
          <w:szCs w:val="22"/>
        </w:rPr>
      </w:pPr>
      <w:r>
        <w:rPr>
          <w:rFonts w:eastAsiaTheme="minorEastAsia" w:hint="eastAsia"/>
          <w:sz w:val="22"/>
          <w:szCs w:val="22"/>
        </w:rPr>
        <w:t>[</w:t>
      </w:r>
      <w:r>
        <w:rPr>
          <w:rFonts w:eastAsiaTheme="minorEastAsia"/>
          <w:sz w:val="22"/>
          <w:szCs w:val="22"/>
        </w:rPr>
        <w:t>2</w:t>
      </w:r>
      <w:r>
        <w:rPr>
          <w:rFonts w:eastAsiaTheme="minorEastAsia"/>
          <w:sz w:val="22"/>
          <w:szCs w:val="22"/>
        </w:rPr>
        <w:t>3</w:t>
      </w:r>
      <w:r>
        <w:rPr>
          <w:rFonts w:eastAsiaTheme="minorEastAsia"/>
          <w:sz w:val="22"/>
          <w:szCs w:val="22"/>
        </w:rPr>
        <w:t xml:space="preserve">] </w:t>
      </w:r>
      <w:r w:rsidRPr="005A71B2">
        <w:rPr>
          <w:rFonts w:eastAsiaTheme="minorEastAsia"/>
          <w:sz w:val="22"/>
          <w:szCs w:val="22"/>
        </w:rPr>
        <w:t>R4-2511890</w:t>
      </w:r>
      <w:r>
        <w:rPr>
          <w:rFonts w:eastAsiaTheme="minorEastAsia"/>
          <w:sz w:val="22"/>
          <w:szCs w:val="22"/>
        </w:rPr>
        <w:t>,</w:t>
      </w:r>
      <w:r w:rsidRPr="000652A7">
        <w:rPr>
          <w:rFonts w:eastAsiaTheme="minorEastAsia"/>
          <w:sz w:val="22"/>
          <w:szCs w:val="22"/>
        </w:rPr>
        <w:t xml:space="preserve"> </w:t>
      </w:r>
      <w:r>
        <w:rPr>
          <w:rFonts w:eastAsiaTheme="minorEastAsia"/>
          <w:sz w:val="22"/>
          <w:szCs w:val="22"/>
        </w:rPr>
        <w:t>“</w:t>
      </w:r>
      <w:r w:rsidRPr="005A71B2">
        <w:rPr>
          <w:rFonts w:eastAsiaTheme="minorEastAsia"/>
          <w:sz w:val="22"/>
          <w:szCs w:val="22"/>
        </w:rPr>
        <w:t>WF on AI/ML for air interface for [116][131]</w:t>
      </w:r>
      <w:r>
        <w:rPr>
          <w:rFonts w:eastAsiaTheme="minorEastAsia"/>
          <w:sz w:val="22"/>
          <w:szCs w:val="22"/>
        </w:rPr>
        <w:t>”, Qualcomm, RAN#11</w:t>
      </w:r>
      <w:r>
        <w:rPr>
          <w:rFonts w:eastAsiaTheme="minorEastAsia"/>
          <w:sz w:val="22"/>
          <w:szCs w:val="22"/>
        </w:rPr>
        <w:t>6</w:t>
      </w:r>
      <w:r>
        <w:rPr>
          <w:rFonts w:eastAsiaTheme="minorEastAsia"/>
          <w:sz w:val="22"/>
          <w:szCs w:val="22"/>
        </w:rPr>
        <w:t xml:space="preserve">, </w:t>
      </w:r>
      <w:r>
        <w:rPr>
          <w:rFonts w:eastAsiaTheme="minorEastAsia" w:hint="eastAsia"/>
          <w:sz w:val="22"/>
          <w:szCs w:val="22"/>
        </w:rPr>
        <w:t>Oc</w:t>
      </w:r>
      <w:r>
        <w:rPr>
          <w:rFonts w:eastAsiaTheme="minorEastAsia"/>
          <w:sz w:val="22"/>
          <w:szCs w:val="22"/>
        </w:rPr>
        <w:t>t.</w:t>
      </w:r>
      <w:r>
        <w:rPr>
          <w:rFonts w:eastAsiaTheme="minorEastAsia"/>
          <w:sz w:val="22"/>
          <w:szCs w:val="22"/>
        </w:rPr>
        <w:t xml:space="preserve"> 2025.</w:t>
      </w:r>
    </w:p>
    <w:p w14:paraId="61C43B9A" w14:textId="77777777" w:rsidR="00622F98" w:rsidRPr="005A71B2" w:rsidRDefault="00622F98" w:rsidP="00AF2596">
      <w:pPr>
        <w:spacing w:after="180"/>
        <w:rPr>
          <w:rFonts w:eastAsiaTheme="minorEastAsia"/>
          <w:sz w:val="22"/>
          <w:szCs w:val="22"/>
        </w:rPr>
      </w:pPr>
    </w:p>
    <w:p w14:paraId="2E6F226E" w14:textId="156768DD" w:rsidR="00D12C0F" w:rsidRDefault="00163516" w:rsidP="00D12C0F">
      <w:pPr>
        <w:pStyle w:val="Heading1"/>
        <w:tabs>
          <w:tab w:val="num" w:pos="522"/>
        </w:tabs>
        <w:ind w:left="522" w:hanging="522"/>
        <w:rPr>
          <w:lang w:val="en-US" w:eastAsia="zh-CN"/>
        </w:rPr>
      </w:pPr>
      <w:r>
        <w:rPr>
          <w:lang w:val="en-US" w:eastAsia="zh-CN"/>
        </w:rPr>
        <w:t>5</w:t>
      </w:r>
      <w:r w:rsidR="00D12C0F" w:rsidRPr="00873E1F">
        <w:rPr>
          <w:rFonts w:hint="eastAsia"/>
          <w:lang w:val="en-US" w:eastAsia="zh-CN"/>
        </w:rPr>
        <w:t xml:space="preserve">. </w:t>
      </w:r>
      <w:r w:rsidR="000225CA">
        <w:rPr>
          <w:lang w:val="en-US" w:eastAsia="zh-CN"/>
        </w:rPr>
        <w:t>Appendix – Existing Agreements on AI-BM</w:t>
      </w:r>
    </w:p>
    <w:p w14:paraId="6C000C88" w14:textId="6CB11934" w:rsidR="00D12C0F" w:rsidRPr="00096E24" w:rsidRDefault="00D12C0F" w:rsidP="00D12C0F">
      <w:pPr>
        <w:spacing w:before="120" w:after="120"/>
        <w:jc w:val="both"/>
        <w:rPr>
          <w:sz w:val="21"/>
          <w:szCs w:val="21"/>
        </w:rPr>
      </w:pPr>
      <w:r w:rsidRPr="00096E24">
        <w:rPr>
          <w:sz w:val="21"/>
          <w:szCs w:val="21"/>
        </w:rPr>
        <w:t xml:space="preserve">In RAN4#110bis, for the metrics/KPIs for Beam Management requirements/tests, the following agreement is achieved: </w:t>
      </w:r>
    </w:p>
    <w:tbl>
      <w:tblPr>
        <w:tblStyle w:val="TableGrid"/>
        <w:tblW w:w="0" w:type="auto"/>
        <w:tblLook w:val="04A0" w:firstRow="1" w:lastRow="0" w:firstColumn="1" w:lastColumn="0" w:noHBand="0" w:noVBand="1"/>
      </w:tblPr>
      <w:tblGrid>
        <w:gridCol w:w="9631"/>
      </w:tblGrid>
      <w:tr w:rsidR="00D12C0F" w:rsidRPr="00096E24" w14:paraId="25F11587" w14:textId="77777777" w:rsidTr="0071132A">
        <w:tc>
          <w:tcPr>
            <w:tcW w:w="9631" w:type="dxa"/>
          </w:tcPr>
          <w:p w14:paraId="58EDB823" w14:textId="77777777" w:rsidR="00D12C0F" w:rsidRPr="00096E24" w:rsidRDefault="00D12C0F" w:rsidP="0071132A">
            <w:pPr>
              <w:spacing w:after="60"/>
              <w:rPr>
                <w:b/>
                <w:sz w:val="18"/>
                <w:szCs w:val="18"/>
                <w:u w:val="single"/>
                <w:lang w:eastAsia="ko-KR"/>
              </w:rPr>
            </w:pPr>
            <w:r w:rsidRPr="00096E24">
              <w:rPr>
                <w:b/>
                <w:sz w:val="18"/>
                <w:szCs w:val="18"/>
                <w:u w:val="single"/>
                <w:lang w:eastAsia="ko-KR"/>
              </w:rPr>
              <w:t>Issue 2-1: Metrics/KPIs for Beam Management requirements/tests</w:t>
            </w:r>
          </w:p>
          <w:p w14:paraId="32BE04EF" w14:textId="77777777" w:rsidR="00D12C0F" w:rsidRPr="00096E24" w:rsidRDefault="00D12C0F" w:rsidP="0071132A">
            <w:pPr>
              <w:spacing w:after="60"/>
              <w:rPr>
                <w:rFonts w:eastAsia="Yu Mincho"/>
                <w:sz w:val="18"/>
                <w:szCs w:val="18"/>
                <w:lang w:eastAsia="ja-JP"/>
              </w:rPr>
            </w:pPr>
            <w:r w:rsidRPr="000225CA">
              <w:rPr>
                <w:rFonts w:eastAsia="Yu Mincho"/>
                <w:sz w:val="18"/>
                <w:szCs w:val="18"/>
                <w:highlight w:val="green"/>
                <w:lang w:eastAsia="ja-JP"/>
              </w:rPr>
              <w:t>Agreement:</w:t>
            </w:r>
          </w:p>
          <w:p w14:paraId="3ED02615" w14:textId="77777777" w:rsidR="00D12C0F" w:rsidRPr="00096E24" w:rsidRDefault="00D12C0F" w:rsidP="0071132A">
            <w:pPr>
              <w:spacing w:after="60"/>
              <w:rPr>
                <w:rFonts w:eastAsia="Yu Mincho"/>
                <w:i/>
                <w:sz w:val="18"/>
                <w:szCs w:val="18"/>
                <w:lang w:eastAsia="ja-JP"/>
              </w:rPr>
            </w:pPr>
            <w:r w:rsidRPr="00096E24">
              <w:rPr>
                <w:rFonts w:eastAsia="Yu Mincho"/>
                <w:i/>
                <w:sz w:val="18"/>
                <w:szCs w:val="18"/>
                <w:lang w:eastAsia="ja-JP"/>
              </w:rPr>
              <w:t xml:space="preserve">Companies are invited to provide inputs/proposals to </w:t>
            </w:r>
            <w:r w:rsidRPr="00096E24">
              <w:rPr>
                <w:i/>
                <w:sz w:val="18"/>
                <w:szCs w:val="18"/>
              </w:rPr>
              <w:t xml:space="preserve">refine the definition of RSRP accuracy </w:t>
            </w:r>
          </w:p>
          <w:p w14:paraId="5251C4A0" w14:textId="77777777" w:rsidR="00D12C0F" w:rsidRPr="00096E24" w:rsidRDefault="00D12C0F" w:rsidP="0071132A">
            <w:pPr>
              <w:spacing w:after="60"/>
              <w:rPr>
                <w:i/>
                <w:sz w:val="18"/>
                <w:szCs w:val="18"/>
              </w:rPr>
            </w:pPr>
            <w:r w:rsidRPr="00096E24">
              <w:rPr>
                <w:rFonts w:eastAsia="Yu Mincho"/>
                <w:i/>
                <w:sz w:val="18"/>
                <w:szCs w:val="18"/>
                <w:lang w:eastAsia="ja-JP"/>
              </w:rPr>
              <w:t>H</w:t>
            </w:r>
            <w:r w:rsidRPr="00096E24">
              <w:rPr>
                <w:i/>
                <w:sz w:val="18"/>
                <w:szCs w:val="18"/>
              </w:rPr>
              <w:t>old on the discussions for concrete test metrics until RAN1 had conclusions on the schemes.</w:t>
            </w:r>
          </w:p>
        </w:tc>
      </w:tr>
    </w:tbl>
    <w:p w14:paraId="2CD3A8FF" w14:textId="77777777" w:rsidR="00D12C0F" w:rsidRPr="00096E24" w:rsidRDefault="00D12C0F" w:rsidP="00D12C0F">
      <w:pPr>
        <w:spacing w:before="120" w:after="120"/>
        <w:jc w:val="both"/>
        <w:rPr>
          <w:sz w:val="21"/>
          <w:szCs w:val="21"/>
        </w:rPr>
      </w:pPr>
      <w:r w:rsidRPr="00096E24">
        <w:rPr>
          <w:sz w:val="21"/>
          <w:szCs w:val="21"/>
        </w:rPr>
        <w:t xml:space="preserve">In RAN4#111, for reported measurements and ground truth, the following agreements are achieved: </w:t>
      </w:r>
    </w:p>
    <w:tbl>
      <w:tblPr>
        <w:tblStyle w:val="TableGrid"/>
        <w:tblW w:w="0" w:type="auto"/>
        <w:tblLook w:val="04A0" w:firstRow="1" w:lastRow="0" w:firstColumn="1" w:lastColumn="0" w:noHBand="0" w:noVBand="1"/>
      </w:tblPr>
      <w:tblGrid>
        <w:gridCol w:w="9631"/>
      </w:tblGrid>
      <w:tr w:rsidR="00D12C0F" w:rsidRPr="00096E24" w14:paraId="6ACE9DA0" w14:textId="77777777" w:rsidTr="0071132A">
        <w:tc>
          <w:tcPr>
            <w:tcW w:w="9631" w:type="dxa"/>
          </w:tcPr>
          <w:p w14:paraId="4F070704" w14:textId="77777777" w:rsidR="00D12C0F" w:rsidRPr="00096E24" w:rsidRDefault="00D12C0F" w:rsidP="0071132A">
            <w:pPr>
              <w:spacing w:after="60"/>
              <w:rPr>
                <w:rFonts w:eastAsia="Yu Mincho"/>
                <w:b/>
                <w:sz w:val="18"/>
                <w:szCs w:val="18"/>
                <w:u w:val="single"/>
                <w:lang w:eastAsia="ja-JP"/>
              </w:rPr>
            </w:pPr>
            <w:r w:rsidRPr="00096E24">
              <w:rPr>
                <w:b/>
                <w:sz w:val="18"/>
                <w:szCs w:val="18"/>
                <w:u w:val="single"/>
                <w:lang w:eastAsia="ko-KR"/>
              </w:rPr>
              <w:t xml:space="preserve">Issue 2-3: </w:t>
            </w:r>
            <w:r w:rsidRPr="00096E24">
              <w:rPr>
                <w:rFonts w:eastAsia="Yu Mincho" w:hint="eastAsia"/>
                <w:b/>
                <w:sz w:val="18"/>
                <w:szCs w:val="18"/>
                <w:u w:val="single"/>
                <w:lang w:eastAsia="ja-JP"/>
              </w:rPr>
              <w:t>R</w:t>
            </w:r>
            <w:r w:rsidRPr="00096E24">
              <w:rPr>
                <w:rFonts w:eastAsia="Yu Mincho"/>
                <w:b/>
                <w:sz w:val="18"/>
                <w:szCs w:val="18"/>
                <w:u w:val="single"/>
                <w:lang w:eastAsia="ja-JP"/>
              </w:rPr>
              <w:t>e</w:t>
            </w:r>
            <w:r w:rsidRPr="00096E24">
              <w:rPr>
                <w:rFonts w:eastAsia="Yu Mincho" w:hint="eastAsia"/>
                <w:b/>
                <w:sz w:val="18"/>
                <w:szCs w:val="18"/>
                <w:u w:val="single"/>
                <w:lang w:eastAsia="ja-JP"/>
              </w:rPr>
              <w:t>ported measurements and ground truth</w:t>
            </w:r>
          </w:p>
          <w:p w14:paraId="5BA51020" w14:textId="77777777" w:rsidR="00D12C0F" w:rsidRPr="00096E24" w:rsidRDefault="00D12C0F" w:rsidP="0071132A">
            <w:pPr>
              <w:spacing w:after="60"/>
              <w:rPr>
                <w:rFonts w:eastAsia="Yu Mincho"/>
                <w:sz w:val="18"/>
                <w:szCs w:val="18"/>
                <w:lang w:eastAsia="ja-JP"/>
              </w:rPr>
            </w:pPr>
            <w:r w:rsidRPr="000225CA">
              <w:rPr>
                <w:rFonts w:eastAsia="Yu Mincho" w:hint="eastAsia"/>
                <w:sz w:val="18"/>
                <w:szCs w:val="18"/>
                <w:highlight w:val="green"/>
                <w:lang w:eastAsia="ja-JP"/>
              </w:rPr>
              <w:t>A</w:t>
            </w:r>
            <w:r w:rsidRPr="000225CA">
              <w:rPr>
                <w:rFonts w:eastAsia="Yu Mincho"/>
                <w:sz w:val="18"/>
                <w:szCs w:val="18"/>
                <w:highlight w:val="green"/>
                <w:lang w:eastAsia="ja-JP"/>
              </w:rPr>
              <w:t>greement:</w:t>
            </w:r>
          </w:p>
          <w:p w14:paraId="66687623" w14:textId="77777777" w:rsidR="00D12C0F" w:rsidRPr="00096E24" w:rsidRDefault="00D12C0F" w:rsidP="003B0B79">
            <w:pPr>
              <w:pStyle w:val="ListParagraph"/>
              <w:numPr>
                <w:ilvl w:val="0"/>
                <w:numId w:val="3"/>
              </w:numPr>
              <w:spacing w:after="60"/>
              <w:ind w:firstLineChars="0"/>
              <w:rPr>
                <w:rFonts w:eastAsia="Yu Mincho"/>
                <w:sz w:val="18"/>
                <w:szCs w:val="18"/>
                <w:lang w:eastAsia="ja-JP"/>
              </w:rPr>
            </w:pPr>
            <w:r w:rsidRPr="00096E24">
              <w:rPr>
                <w:rFonts w:eastAsia="Yu Mincho"/>
                <w:sz w:val="18"/>
                <w:szCs w:val="18"/>
                <w:lang w:eastAsia="ja-JP"/>
              </w:rPr>
              <w:t>The ground truth for the predicted RSRP is the ideal measurement of RSRP on the predicted Tx beam</w:t>
            </w:r>
          </w:p>
          <w:p w14:paraId="508906BD" w14:textId="77777777" w:rsidR="00D12C0F" w:rsidRPr="00096E24" w:rsidRDefault="00D12C0F" w:rsidP="003B0B79">
            <w:pPr>
              <w:pStyle w:val="ListParagraph"/>
              <w:numPr>
                <w:ilvl w:val="1"/>
                <w:numId w:val="3"/>
              </w:numPr>
              <w:spacing w:after="60"/>
              <w:ind w:firstLineChars="0"/>
              <w:rPr>
                <w:rFonts w:eastAsia="Yu Mincho"/>
                <w:sz w:val="18"/>
                <w:szCs w:val="18"/>
                <w:lang w:eastAsia="ja-JP"/>
              </w:rPr>
            </w:pPr>
            <w:r w:rsidRPr="00096E24">
              <w:rPr>
                <w:rFonts w:eastAsia="Yu Mincho" w:hint="eastAsia"/>
                <w:sz w:val="18"/>
                <w:szCs w:val="18"/>
                <w:lang w:eastAsia="ja-JP"/>
              </w:rPr>
              <w:t>I</w:t>
            </w:r>
            <w:r w:rsidRPr="00096E24">
              <w:rPr>
                <w:rFonts w:eastAsia="Yu Mincho"/>
                <w:sz w:val="18"/>
                <w:szCs w:val="18"/>
                <w:lang w:eastAsia="ja-JP"/>
              </w:rPr>
              <w:t>n RAN4, the ground truth is the approximate as the reported RSRP measurement under the certain SNR on the predicted Tx beam</w:t>
            </w:r>
          </w:p>
          <w:p w14:paraId="33D45B53" w14:textId="77777777" w:rsidR="00D12C0F" w:rsidRPr="00096E24" w:rsidRDefault="00D12C0F" w:rsidP="003B0B79">
            <w:pPr>
              <w:pStyle w:val="ListParagraph"/>
              <w:numPr>
                <w:ilvl w:val="2"/>
                <w:numId w:val="3"/>
              </w:numPr>
              <w:spacing w:after="60"/>
              <w:ind w:firstLineChars="0"/>
              <w:rPr>
                <w:rFonts w:eastAsia="Yu Mincho"/>
                <w:sz w:val="18"/>
                <w:szCs w:val="18"/>
                <w:lang w:eastAsia="ja-JP"/>
              </w:rPr>
            </w:pPr>
            <w:r w:rsidRPr="00096E24">
              <w:rPr>
                <w:rFonts w:eastAsia="Yu Mincho"/>
                <w:sz w:val="18"/>
                <w:szCs w:val="18"/>
                <w:lang w:eastAsia="ja-JP"/>
              </w:rPr>
              <w:t>FFS on SNR level to ensure that SNR is high enough for sufficient accuracy of reported RSRP</w:t>
            </w:r>
          </w:p>
          <w:p w14:paraId="74C050BF" w14:textId="77777777" w:rsidR="00D12C0F" w:rsidRPr="00096E24" w:rsidRDefault="00D12C0F" w:rsidP="003B0B79">
            <w:pPr>
              <w:pStyle w:val="ListParagraph"/>
              <w:numPr>
                <w:ilvl w:val="2"/>
                <w:numId w:val="3"/>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impact of multiple-</w:t>
            </w:r>
            <w:proofErr w:type="spellStart"/>
            <w:r w:rsidRPr="00096E24">
              <w:rPr>
                <w:rFonts w:eastAsia="Yu Mincho"/>
                <w:sz w:val="18"/>
                <w:szCs w:val="18"/>
                <w:lang w:eastAsia="ja-JP"/>
              </w:rPr>
              <w:t>AoA</w:t>
            </w:r>
            <w:proofErr w:type="spellEnd"/>
            <w:r w:rsidRPr="00096E24">
              <w:rPr>
                <w:rFonts w:eastAsia="Yu Mincho"/>
                <w:sz w:val="18"/>
                <w:szCs w:val="18"/>
                <w:lang w:eastAsia="ja-JP"/>
              </w:rPr>
              <w:t xml:space="preserve"> test setup</w:t>
            </w:r>
          </w:p>
          <w:p w14:paraId="10E6A82D" w14:textId="77777777" w:rsidR="00D12C0F" w:rsidRPr="00096E24" w:rsidRDefault="00D12C0F" w:rsidP="003B0B79">
            <w:pPr>
              <w:pStyle w:val="ListParagraph"/>
              <w:numPr>
                <w:ilvl w:val="2"/>
                <w:numId w:val="3"/>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the channel condition</w:t>
            </w:r>
          </w:p>
          <w:p w14:paraId="7BCE7254" w14:textId="77777777" w:rsidR="00D12C0F" w:rsidRPr="00096E24" w:rsidRDefault="00D12C0F" w:rsidP="003B0B79">
            <w:pPr>
              <w:pStyle w:val="ListParagraph"/>
              <w:numPr>
                <w:ilvl w:val="2"/>
                <w:numId w:val="3"/>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whether the ground truth will be changing or not</w:t>
            </w:r>
          </w:p>
          <w:p w14:paraId="3A04F242" w14:textId="77777777" w:rsidR="00D12C0F" w:rsidRPr="00096E24" w:rsidRDefault="00D12C0F" w:rsidP="003B0B79">
            <w:pPr>
              <w:pStyle w:val="ListParagraph"/>
              <w:numPr>
                <w:ilvl w:val="1"/>
                <w:numId w:val="3"/>
              </w:numPr>
              <w:spacing w:after="60"/>
              <w:ind w:firstLineChars="0"/>
              <w:rPr>
                <w:rFonts w:eastAsia="Yu Mincho"/>
                <w:sz w:val="18"/>
                <w:szCs w:val="18"/>
                <w:lang w:eastAsia="ja-JP"/>
              </w:rPr>
            </w:pPr>
            <w:r w:rsidRPr="00096E24">
              <w:rPr>
                <w:rFonts w:eastAsia="Yu Mincho" w:hint="eastAsia"/>
                <w:sz w:val="18"/>
                <w:szCs w:val="18"/>
                <w:lang w:eastAsia="ja-JP"/>
              </w:rPr>
              <w:t>O</w:t>
            </w:r>
            <w:r w:rsidRPr="00096E24">
              <w:rPr>
                <w:rFonts w:eastAsia="Yu Mincho"/>
                <w:sz w:val="18"/>
                <w:szCs w:val="18"/>
                <w:lang w:eastAsia="ja-JP"/>
              </w:rPr>
              <w:t>ther solutions are not precluded</w:t>
            </w:r>
          </w:p>
        </w:tc>
      </w:tr>
    </w:tbl>
    <w:p w14:paraId="1381E030" w14:textId="77777777" w:rsidR="00D12C0F" w:rsidRPr="00096E24" w:rsidRDefault="00D12C0F" w:rsidP="00D12C0F">
      <w:pPr>
        <w:spacing w:before="120" w:after="120"/>
        <w:jc w:val="both"/>
        <w:rPr>
          <w:sz w:val="21"/>
          <w:szCs w:val="21"/>
        </w:rPr>
      </w:pPr>
      <w:r w:rsidRPr="00096E24">
        <w:rPr>
          <w:sz w:val="21"/>
          <w:szCs w:val="21"/>
        </w:rPr>
        <w:t xml:space="preserve">And the following agreement is achieved in RAN4#112: </w:t>
      </w:r>
    </w:p>
    <w:tbl>
      <w:tblPr>
        <w:tblStyle w:val="TableGrid"/>
        <w:tblW w:w="0" w:type="auto"/>
        <w:tblLook w:val="04A0" w:firstRow="1" w:lastRow="0" w:firstColumn="1" w:lastColumn="0" w:noHBand="0" w:noVBand="1"/>
      </w:tblPr>
      <w:tblGrid>
        <w:gridCol w:w="9631"/>
      </w:tblGrid>
      <w:tr w:rsidR="00D12C0F" w:rsidRPr="00096E24" w14:paraId="19C25AEB" w14:textId="77777777" w:rsidTr="0071132A">
        <w:tc>
          <w:tcPr>
            <w:tcW w:w="9631" w:type="dxa"/>
          </w:tcPr>
          <w:p w14:paraId="78825BFD"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3</w:t>
            </w:r>
            <w:r w:rsidRPr="00096E24">
              <w:rPr>
                <w:b/>
                <w:sz w:val="18"/>
                <w:szCs w:val="18"/>
                <w:u w:val="single"/>
                <w:lang w:val="en-GB" w:eastAsia="ko-KR"/>
              </w:rPr>
              <w:t>: Channel models</w:t>
            </w:r>
          </w:p>
          <w:p w14:paraId="3C0FEED9" w14:textId="77777777" w:rsidR="00D12C0F" w:rsidRPr="00096E24" w:rsidRDefault="00D12C0F" w:rsidP="0071132A">
            <w:pPr>
              <w:spacing w:after="60"/>
              <w:rPr>
                <w:rFonts w:eastAsia="等线"/>
                <w:b/>
                <w:bCs/>
                <w:sz w:val="18"/>
                <w:szCs w:val="18"/>
                <w:highlight w:val="green"/>
                <w:lang w:val="en-GB"/>
              </w:rPr>
            </w:pPr>
            <w:r w:rsidRPr="00096E24">
              <w:rPr>
                <w:rFonts w:eastAsia="Yu Mincho" w:hint="eastAsia"/>
                <w:b/>
                <w:bCs/>
                <w:sz w:val="18"/>
                <w:szCs w:val="18"/>
                <w:highlight w:val="green"/>
                <w:lang w:val="en-GB" w:eastAsia="ja-JP"/>
              </w:rPr>
              <w:t>A</w:t>
            </w:r>
            <w:r w:rsidRPr="00096E24">
              <w:rPr>
                <w:rFonts w:eastAsia="Yu Mincho"/>
                <w:b/>
                <w:bCs/>
                <w:sz w:val="18"/>
                <w:szCs w:val="18"/>
                <w:highlight w:val="green"/>
                <w:lang w:val="en-GB" w:eastAsia="ja-JP"/>
              </w:rPr>
              <w:t xml:space="preserve">greement: </w:t>
            </w:r>
          </w:p>
          <w:p w14:paraId="4A4AD113" w14:textId="77777777" w:rsidR="00D12C0F" w:rsidRPr="00096E24" w:rsidRDefault="00D12C0F" w:rsidP="0071132A">
            <w:pPr>
              <w:spacing w:after="60"/>
              <w:rPr>
                <w:rFonts w:eastAsia="Yu Mincho"/>
                <w:sz w:val="18"/>
                <w:szCs w:val="18"/>
                <w:lang w:val="en-GB" w:eastAsia="ja-JP"/>
              </w:rPr>
            </w:pPr>
            <w:r w:rsidRPr="00096E24">
              <w:rPr>
                <w:rFonts w:eastAsia="Yu Mincho"/>
                <w:sz w:val="18"/>
                <w:szCs w:val="18"/>
                <w:lang w:val="en-GB" w:eastAsia="ja-JP"/>
              </w:rPr>
              <w:t>Further discuss and down-select the following options considering TE feasibility</w:t>
            </w:r>
          </w:p>
          <w:p w14:paraId="3343A25D" w14:textId="77777777" w:rsidR="00D12C0F" w:rsidRPr="00096E24" w:rsidRDefault="00D12C0F" w:rsidP="003B0B79">
            <w:pPr>
              <w:numPr>
                <w:ilvl w:val="0"/>
                <w:numId w:val="4"/>
              </w:numPr>
              <w:spacing w:after="60"/>
              <w:rPr>
                <w:kern w:val="2"/>
                <w:sz w:val="18"/>
                <w:szCs w:val="18"/>
              </w:rPr>
            </w:pPr>
            <w:r w:rsidRPr="00096E24">
              <w:rPr>
                <w:kern w:val="2"/>
                <w:sz w:val="18"/>
                <w:szCs w:val="18"/>
              </w:rPr>
              <w:t>Option 2: TDL</w:t>
            </w:r>
          </w:p>
          <w:p w14:paraId="44B8A92B" w14:textId="77777777" w:rsidR="00D12C0F" w:rsidRPr="00096E24" w:rsidRDefault="00D12C0F" w:rsidP="003B0B79">
            <w:pPr>
              <w:numPr>
                <w:ilvl w:val="0"/>
                <w:numId w:val="4"/>
              </w:numPr>
              <w:spacing w:after="60"/>
              <w:rPr>
                <w:kern w:val="2"/>
                <w:sz w:val="18"/>
                <w:szCs w:val="18"/>
              </w:rPr>
            </w:pPr>
            <w:r w:rsidRPr="00096E24">
              <w:rPr>
                <w:rFonts w:eastAsia="Yu Mincho"/>
                <w:kern w:val="2"/>
                <w:sz w:val="18"/>
                <w:szCs w:val="18"/>
                <w:lang w:eastAsia="ja-JP"/>
              </w:rPr>
              <w:t>Option 5: simplified CDL</w:t>
            </w:r>
          </w:p>
          <w:p w14:paraId="7B3EB939" w14:textId="77777777" w:rsidR="00D12C0F" w:rsidRPr="00096E24" w:rsidRDefault="00D12C0F" w:rsidP="003B0B79">
            <w:pPr>
              <w:numPr>
                <w:ilvl w:val="1"/>
                <w:numId w:val="4"/>
              </w:numPr>
              <w:spacing w:after="60"/>
              <w:rPr>
                <w:kern w:val="2"/>
                <w:sz w:val="18"/>
                <w:szCs w:val="18"/>
              </w:rPr>
            </w:pPr>
            <w:r w:rsidRPr="00096E24">
              <w:rPr>
                <w:rFonts w:eastAsia="Yu Mincho"/>
                <w:kern w:val="2"/>
                <w:sz w:val="18"/>
                <w:szCs w:val="18"/>
                <w:lang w:eastAsia="ja-JP"/>
              </w:rPr>
              <w:t>CDL channel model with a small number of clusters. CDL simplification needs to be further discussed</w:t>
            </w:r>
          </w:p>
          <w:p w14:paraId="3054C169"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2-4: Test setup needs</w:t>
            </w:r>
          </w:p>
          <w:p w14:paraId="3E8C9CCE" w14:textId="77777777" w:rsidR="00D12C0F" w:rsidRPr="00096E24" w:rsidRDefault="00D12C0F" w:rsidP="0071132A">
            <w:pPr>
              <w:spacing w:after="60"/>
              <w:rPr>
                <w:rFonts w:eastAsia="Yu Mincho"/>
                <w:bCs/>
                <w:sz w:val="18"/>
                <w:szCs w:val="18"/>
                <w:lang w:val="en-GB" w:eastAsia="en-GB"/>
              </w:rPr>
            </w:pPr>
            <w:r w:rsidRPr="00096E24">
              <w:rPr>
                <w:rFonts w:eastAsia="Yu Mincho"/>
                <w:bCs/>
                <w:sz w:val="18"/>
                <w:szCs w:val="18"/>
                <w:lang w:val="en-GB" w:eastAsia="en-GB"/>
              </w:rPr>
              <w:lastRenderedPageBreak/>
              <w:t>Issues listed below to be further investigated in order to determine the capabilities of the test equipment:</w:t>
            </w:r>
          </w:p>
          <w:p w14:paraId="33686580"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set B Tx beams; set A Tx beams</w:t>
            </w:r>
          </w:p>
          <w:p w14:paraId="470AB119" w14:textId="77777777" w:rsidR="00D12C0F" w:rsidRPr="00096E24" w:rsidRDefault="00D12C0F" w:rsidP="0071132A">
            <w:pPr>
              <w:numPr>
                <w:ilvl w:val="1"/>
                <w:numId w:val="1"/>
              </w:numPr>
              <w:spacing w:after="60"/>
              <w:ind w:left="1302" w:hanging="284"/>
              <w:rPr>
                <w:kern w:val="2"/>
                <w:sz w:val="18"/>
                <w:szCs w:val="18"/>
              </w:rPr>
            </w:pPr>
            <w:r w:rsidRPr="00096E24">
              <w:rPr>
                <w:kern w:val="2"/>
                <w:sz w:val="18"/>
                <w:szCs w:val="18"/>
              </w:rPr>
              <w:t>number of beams transmitted simultaneously</w:t>
            </w:r>
          </w:p>
          <w:p w14:paraId="0038DE82" w14:textId="77777777" w:rsidR="00D12C0F" w:rsidRPr="00096E24" w:rsidRDefault="00D12C0F" w:rsidP="0071132A">
            <w:pPr>
              <w:numPr>
                <w:ilvl w:val="1"/>
                <w:numId w:val="1"/>
              </w:numPr>
              <w:spacing w:after="60"/>
              <w:ind w:left="1302" w:hanging="284"/>
              <w:rPr>
                <w:kern w:val="2"/>
                <w:sz w:val="18"/>
                <w:szCs w:val="18"/>
              </w:rPr>
            </w:pPr>
            <w:r w:rsidRPr="00096E24">
              <w:rPr>
                <w:kern w:val="2"/>
                <w:sz w:val="18"/>
                <w:szCs w:val="18"/>
              </w:rPr>
              <w:t>overall number of beams transmitted during the test</w:t>
            </w:r>
          </w:p>
          <w:p w14:paraId="20BCCD36" w14:textId="77777777" w:rsidR="00D12C0F" w:rsidRPr="00096E24" w:rsidRDefault="00D12C0F" w:rsidP="0071132A">
            <w:pPr>
              <w:numPr>
                <w:ilvl w:val="0"/>
                <w:numId w:val="1"/>
              </w:numPr>
              <w:spacing w:after="60"/>
              <w:ind w:left="936"/>
              <w:rPr>
                <w:kern w:val="2"/>
                <w:sz w:val="18"/>
                <w:szCs w:val="18"/>
              </w:rPr>
            </w:pPr>
            <w:proofErr w:type="spellStart"/>
            <w:r w:rsidRPr="00096E24">
              <w:rPr>
                <w:rFonts w:eastAsia="Yu Mincho"/>
                <w:kern w:val="2"/>
                <w:sz w:val="18"/>
                <w:szCs w:val="18"/>
                <w:lang w:eastAsia="ja-JP"/>
              </w:rPr>
              <w:t>AoA</w:t>
            </w:r>
            <w:proofErr w:type="spellEnd"/>
          </w:p>
          <w:p w14:paraId="06195C00" w14:textId="77777777" w:rsidR="00D12C0F" w:rsidRPr="00096E24" w:rsidRDefault="00D12C0F" w:rsidP="0071132A">
            <w:pPr>
              <w:numPr>
                <w:ilvl w:val="0"/>
                <w:numId w:val="1"/>
              </w:numPr>
              <w:spacing w:after="60"/>
              <w:ind w:left="936"/>
              <w:rPr>
                <w:kern w:val="2"/>
                <w:sz w:val="18"/>
                <w:szCs w:val="18"/>
              </w:rPr>
            </w:pPr>
            <w:proofErr w:type="spellStart"/>
            <w:r w:rsidRPr="00096E24">
              <w:rPr>
                <w:rFonts w:eastAsia="Yu Mincho"/>
                <w:kern w:val="2"/>
                <w:sz w:val="18"/>
                <w:szCs w:val="18"/>
                <w:lang w:eastAsia="ja-JP"/>
              </w:rPr>
              <w:t>AoD</w:t>
            </w:r>
            <w:proofErr w:type="spellEnd"/>
          </w:p>
          <w:p w14:paraId="15EB2386"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UE rotation during the test</w:t>
            </w:r>
          </w:p>
          <w:p w14:paraId="78BE9601" w14:textId="77777777" w:rsidR="00D12C0F" w:rsidRPr="00096E24" w:rsidRDefault="00D12C0F" w:rsidP="0071132A">
            <w:pPr>
              <w:spacing w:after="60"/>
              <w:rPr>
                <w:rFonts w:eastAsia="Yu Mincho"/>
                <w:sz w:val="18"/>
                <w:szCs w:val="18"/>
                <w:lang w:val="en-GB" w:eastAsia="ja-JP"/>
              </w:rPr>
            </w:pPr>
            <w:r w:rsidRPr="00096E24">
              <w:rPr>
                <w:rFonts w:eastAsia="Yu Mincho"/>
                <w:sz w:val="18"/>
                <w:szCs w:val="18"/>
                <w:lang w:val="en-GB" w:eastAsia="ja-JP"/>
              </w:rPr>
              <w:t>Other aspects can also be considered</w:t>
            </w:r>
          </w:p>
          <w:p w14:paraId="428DABC2"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6</w:t>
            </w:r>
            <w:r w:rsidRPr="00096E24">
              <w:rPr>
                <w:b/>
                <w:sz w:val="18"/>
                <w:szCs w:val="18"/>
                <w:u w:val="single"/>
                <w:lang w:val="en-GB" w:eastAsia="ko-KR"/>
              </w:rPr>
              <w:t>:</w:t>
            </w:r>
            <w:r w:rsidRPr="00096E24">
              <w:rPr>
                <w:b/>
                <w:sz w:val="18"/>
                <w:szCs w:val="18"/>
                <w:u w:val="single"/>
                <w:lang w:val="en-GB" w:eastAsia="ko-KR"/>
              </w:rPr>
              <w:tab/>
            </w:r>
            <w:r w:rsidRPr="00096E24">
              <w:rPr>
                <w:rFonts w:eastAsia="Yu Mincho" w:hint="eastAsia"/>
                <w:b/>
                <w:sz w:val="18"/>
                <w:szCs w:val="18"/>
                <w:u w:val="single"/>
                <w:lang w:val="en-GB" w:eastAsia="ja-JP"/>
              </w:rPr>
              <w:t>Measurement error impact</w:t>
            </w:r>
          </w:p>
          <w:p w14:paraId="50031402" w14:textId="77777777" w:rsidR="00D12C0F" w:rsidRPr="00096E24" w:rsidRDefault="00D12C0F" w:rsidP="0071132A">
            <w:pPr>
              <w:spacing w:after="60"/>
              <w:rPr>
                <w:rFonts w:eastAsia="Yu Mincho"/>
                <w:b/>
                <w:bCs/>
                <w:iCs/>
                <w:sz w:val="18"/>
                <w:szCs w:val="18"/>
                <w:lang w:val="en-GB" w:eastAsia="ja-JP"/>
              </w:rPr>
            </w:pPr>
            <w:r w:rsidRPr="00096E24">
              <w:rPr>
                <w:rFonts w:eastAsia="Yu Mincho" w:hint="eastAsia"/>
                <w:b/>
                <w:bCs/>
                <w:iCs/>
                <w:sz w:val="18"/>
                <w:szCs w:val="18"/>
                <w:highlight w:val="green"/>
                <w:lang w:val="en-GB" w:eastAsia="ja-JP"/>
              </w:rPr>
              <w:t>Agreement:</w:t>
            </w:r>
          </w:p>
          <w:p w14:paraId="21236519"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 xml:space="preserve">RAN4 </w:t>
            </w:r>
            <w:r w:rsidRPr="00096E24">
              <w:rPr>
                <w:rFonts w:eastAsia="Yu Mincho" w:hint="eastAsia"/>
                <w:iCs/>
                <w:sz w:val="18"/>
                <w:szCs w:val="18"/>
                <w:lang w:val="en-GB" w:eastAsia="ja-JP"/>
              </w:rPr>
              <w:t xml:space="preserve">will </w:t>
            </w:r>
            <w:r w:rsidRPr="00096E24">
              <w:rPr>
                <w:rFonts w:eastAsia="Yu Mincho"/>
                <w:iCs/>
                <w:sz w:val="18"/>
                <w:szCs w:val="18"/>
                <w:lang w:val="en-GB" w:eastAsia="ja-JP"/>
              </w:rPr>
              <w:t>study the impact of measurement error</w:t>
            </w:r>
            <w:r w:rsidRPr="00096E24">
              <w:rPr>
                <w:rFonts w:eastAsia="Yu Mincho" w:hint="eastAsia"/>
                <w:iCs/>
                <w:sz w:val="18"/>
                <w:szCs w:val="18"/>
                <w:lang w:val="en-GB" w:eastAsia="ja-JP"/>
              </w:rPr>
              <w:t xml:space="preserve"> for the input to inference and dataset for </w:t>
            </w:r>
            <w:proofErr w:type="gramStart"/>
            <w:r w:rsidRPr="00096E24">
              <w:rPr>
                <w:rFonts w:eastAsia="Yu Mincho" w:hint="eastAsia"/>
                <w:iCs/>
                <w:sz w:val="18"/>
                <w:szCs w:val="18"/>
                <w:lang w:val="en-GB" w:eastAsia="ja-JP"/>
              </w:rPr>
              <w:t>training(</w:t>
            </w:r>
            <w:proofErr w:type="gramEnd"/>
            <w:r w:rsidRPr="00096E24">
              <w:rPr>
                <w:rFonts w:eastAsia="Yu Mincho" w:hint="eastAsia"/>
                <w:iCs/>
                <w:sz w:val="18"/>
                <w:szCs w:val="18"/>
                <w:lang w:val="en-GB" w:eastAsia="ja-JP"/>
              </w:rPr>
              <w:t>set B measurement error) on prediction accuracy</w:t>
            </w:r>
            <w:r w:rsidRPr="00096E24">
              <w:rPr>
                <w:rFonts w:eastAsia="Yu Mincho"/>
                <w:iCs/>
                <w:sz w:val="18"/>
                <w:szCs w:val="18"/>
                <w:lang w:val="en-GB" w:eastAsia="ja-JP"/>
              </w:rPr>
              <w:t>, companies should bring proposals on how to proceed with such a study</w:t>
            </w:r>
            <w:r w:rsidRPr="00096E24">
              <w:rPr>
                <w:rFonts w:eastAsia="Yu Mincho" w:hint="eastAsia"/>
                <w:iCs/>
                <w:sz w:val="18"/>
                <w:szCs w:val="18"/>
                <w:lang w:val="en-GB" w:eastAsia="ja-JP"/>
              </w:rPr>
              <w:t>.</w:t>
            </w:r>
          </w:p>
          <w:p w14:paraId="65EA37C9"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ab/>
            </w:r>
            <w:r w:rsidRPr="00096E24">
              <w:rPr>
                <w:rFonts w:eastAsia="Yu Mincho" w:hint="eastAsia"/>
                <w:iCs/>
                <w:sz w:val="18"/>
                <w:szCs w:val="18"/>
                <w:lang w:val="en-GB" w:eastAsia="ja-JP"/>
              </w:rPr>
              <w:t>impact on different prediction accuracy metrics should be taken into account</w:t>
            </w:r>
          </w:p>
          <w:p w14:paraId="656B13B3"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ab/>
            </w:r>
            <w:r w:rsidRPr="00096E24">
              <w:rPr>
                <w:rFonts w:eastAsia="Yu Mincho" w:hint="eastAsia"/>
                <w:iCs/>
                <w:sz w:val="18"/>
                <w:szCs w:val="18"/>
                <w:lang w:val="en-GB" w:eastAsia="ja-JP"/>
              </w:rPr>
              <w:t xml:space="preserve">studies already performance by other </w:t>
            </w:r>
            <w:proofErr w:type="gramStart"/>
            <w:r w:rsidRPr="00096E24">
              <w:rPr>
                <w:rFonts w:eastAsia="Yu Mincho" w:hint="eastAsia"/>
                <w:iCs/>
                <w:sz w:val="18"/>
                <w:szCs w:val="18"/>
                <w:lang w:val="en-GB" w:eastAsia="ja-JP"/>
              </w:rPr>
              <w:t>groups(</w:t>
            </w:r>
            <w:proofErr w:type="gramEnd"/>
            <w:r w:rsidRPr="00096E24">
              <w:rPr>
                <w:rFonts w:eastAsia="Yu Mincho" w:hint="eastAsia"/>
                <w:iCs/>
                <w:sz w:val="18"/>
                <w:szCs w:val="18"/>
                <w:lang w:val="en-GB" w:eastAsia="ja-JP"/>
              </w:rPr>
              <w:t>RAN1) could also be taken into account</w:t>
            </w:r>
          </w:p>
          <w:p w14:paraId="57DFB9A1" w14:textId="77777777" w:rsidR="00D12C0F" w:rsidRPr="00096E24" w:rsidRDefault="00D12C0F" w:rsidP="0071132A">
            <w:pPr>
              <w:spacing w:after="60"/>
              <w:rPr>
                <w:rFonts w:eastAsia="Yu Mincho"/>
                <w:iCs/>
                <w:sz w:val="18"/>
                <w:szCs w:val="18"/>
                <w:lang w:val="en-GB" w:eastAsia="ja-JP"/>
              </w:rPr>
            </w:pPr>
            <w:r w:rsidRPr="00096E24">
              <w:rPr>
                <w:rFonts w:eastAsia="Yu Mincho" w:hint="eastAsia"/>
                <w:iCs/>
                <w:sz w:val="18"/>
                <w:szCs w:val="18"/>
                <w:lang w:val="en-GB" w:eastAsia="ja-JP"/>
              </w:rPr>
              <w:t>Note: intention of the study is just to understand the impact of measurement error on prediction accuracy.</w:t>
            </w:r>
          </w:p>
          <w:p w14:paraId="3CE13C24"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7</w:t>
            </w:r>
            <w:r w:rsidRPr="00096E24">
              <w:rPr>
                <w:b/>
                <w:sz w:val="18"/>
                <w:szCs w:val="18"/>
                <w:u w:val="single"/>
                <w:lang w:val="en-GB" w:eastAsia="ko-KR"/>
              </w:rPr>
              <w:t>:</w:t>
            </w:r>
            <w:r w:rsidRPr="00096E24">
              <w:rPr>
                <w:b/>
                <w:sz w:val="18"/>
                <w:szCs w:val="18"/>
                <w:u w:val="single"/>
                <w:lang w:val="en-GB" w:eastAsia="ko-KR"/>
              </w:rPr>
              <w:tab/>
            </w:r>
            <w:r w:rsidRPr="00096E24">
              <w:rPr>
                <w:rFonts w:eastAsia="Yu Mincho" w:hint="eastAsia"/>
                <w:b/>
                <w:sz w:val="18"/>
                <w:szCs w:val="18"/>
                <w:u w:val="single"/>
                <w:lang w:val="en-GB" w:eastAsia="ja-JP"/>
              </w:rPr>
              <w:t>UE reporting for network side models</w:t>
            </w:r>
          </w:p>
          <w:p w14:paraId="27CD0513" w14:textId="77777777" w:rsidR="00D12C0F" w:rsidRPr="00096E24" w:rsidRDefault="00D12C0F" w:rsidP="0071132A">
            <w:pPr>
              <w:spacing w:after="60"/>
              <w:rPr>
                <w:rFonts w:eastAsia="等线"/>
                <w:iCs/>
                <w:sz w:val="18"/>
                <w:szCs w:val="18"/>
                <w:highlight w:val="green"/>
                <w:lang w:val="en-GB"/>
              </w:rPr>
            </w:pPr>
            <w:r w:rsidRPr="00096E24">
              <w:rPr>
                <w:rFonts w:eastAsia="Yu Mincho" w:hint="eastAsia"/>
                <w:b/>
                <w:bCs/>
                <w:iCs/>
                <w:sz w:val="18"/>
                <w:szCs w:val="18"/>
                <w:highlight w:val="green"/>
                <w:lang w:val="en-GB" w:eastAsia="ja-JP"/>
              </w:rPr>
              <w:t>Agreement</w:t>
            </w:r>
            <w:r w:rsidRPr="00096E24">
              <w:rPr>
                <w:rFonts w:eastAsia="Yu Mincho" w:hint="eastAsia"/>
                <w:iCs/>
                <w:sz w:val="18"/>
                <w:szCs w:val="18"/>
                <w:highlight w:val="green"/>
                <w:lang w:val="en-GB" w:eastAsia="ja-JP"/>
              </w:rPr>
              <w:t>:</w:t>
            </w:r>
          </w:p>
          <w:p w14:paraId="7F487520" w14:textId="77777777" w:rsidR="00D12C0F" w:rsidRPr="00096E24" w:rsidRDefault="00D12C0F" w:rsidP="0071132A">
            <w:pPr>
              <w:spacing w:after="60"/>
              <w:rPr>
                <w:rFonts w:eastAsia="Yu Mincho"/>
                <w:iCs/>
                <w:sz w:val="18"/>
                <w:szCs w:val="18"/>
                <w:lang w:val="en-GB" w:eastAsia="ja-JP"/>
              </w:rPr>
            </w:pPr>
            <w:r w:rsidRPr="00096E24">
              <w:rPr>
                <w:rFonts w:eastAsia="Yu Mincho" w:hint="eastAsia"/>
                <w:iCs/>
                <w:sz w:val="18"/>
                <w:szCs w:val="18"/>
                <w:lang w:val="en-GB" w:eastAsia="ja-JP"/>
              </w:rPr>
              <w:t>postpone discussion until other WGs define any reporting mechanisms</w:t>
            </w:r>
          </w:p>
        </w:tc>
      </w:tr>
    </w:tbl>
    <w:p w14:paraId="50269A73" w14:textId="5C7046FD" w:rsidR="00D12C0F" w:rsidRPr="00096E24" w:rsidRDefault="00D12C0F" w:rsidP="00D12C0F">
      <w:pPr>
        <w:spacing w:before="120" w:after="120"/>
        <w:jc w:val="both"/>
        <w:rPr>
          <w:sz w:val="21"/>
          <w:szCs w:val="21"/>
        </w:rPr>
      </w:pPr>
      <w:r w:rsidRPr="00096E24">
        <w:rPr>
          <w:sz w:val="21"/>
          <w:szCs w:val="21"/>
        </w:rPr>
        <w:lastRenderedPageBreak/>
        <w:t>And the following agreement is achieved in RAN4#11</w:t>
      </w:r>
      <w:r w:rsidR="0065773A">
        <w:rPr>
          <w:sz w:val="21"/>
          <w:szCs w:val="21"/>
        </w:rPr>
        <w:t>2</w:t>
      </w:r>
      <w:r>
        <w:rPr>
          <w:sz w:val="21"/>
          <w:szCs w:val="21"/>
        </w:rPr>
        <w:t>bis</w:t>
      </w:r>
      <w:r w:rsidRPr="00096E24">
        <w:rPr>
          <w:sz w:val="21"/>
          <w:szCs w:val="21"/>
        </w:rPr>
        <w:t xml:space="preserve">: </w:t>
      </w:r>
    </w:p>
    <w:tbl>
      <w:tblPr>
        <w:tblStyle w:val="TableGrid"/>
        <w:tblW w:w="0" w:type="auto"/>
        <w:tblLook w:val="04A0" w:firstRow="1" w:lastRow="0" w:firstColumn="1" w:lastColumn="0" w:noHBand="0" w:noVBand="1"/>
      </w:tblPr>
      <w:tblGrid>
        <w:gridCol w:w="9631"/>
      </w:tblGrid>
      <w:tr w:rsidR="00D12C0F" w:rsidRPr="00D12C0F" w14:paraId="57A65589" w14:textId="77777777" w:rsidTr="0071132A">
        <w:tc>
          <w:tcPr>
            <w:tcW w:w="9631" w:type="dxa"/>
          </w:tcPr>
          <w:p w14:paraId="740006A4" w14:textId="77777777" w:rsidR="00D12C0F" w:rsidRPr="00D12C0F" w:rsidRDefault="00D12C0F" w:rsidP="0071132A">
            <w:pPr>
              <w:spacing w:after="60"/>
              <w:rPr>
                <w:b/>
                <w:sz w:val="18"/>
                <w:szCs w:val="18"/>
                <w:u w:val="single"/>
                <w:lang w:eastAsia="ko-KR"/>
              </w:rPr>
            </w:pPr>
            <w:bookmarkStart w:id="5" w:name="_Hlk179968294"/>
            <w:r w:rsidRPr="00D12C0F">
              <w:rPr>
                <w:b/>
                <w:sz w:val="18"/>
                <w:szCs w:val="18"/>
                <w:u w:val="single"/>
                <w:lang w:eastAsia="ko-KR"/>
              </w:rPr>
              <w:t xml:space="preserve">Issue 2-3: </w:t>
            </w:r>
            <w:r w:rsidRPr="00D12C0F">
              <w:rPr>
                <w:rFonts w:eastAsia="Yu Mincho" w:hint="eastAsia"/>
                <w:b/>
                <w:sz w:val="18"/>
                <w:szCs w:val="18"/>
                <w:u w:val="single"/>
                <w:lang w:eastAsia="ja-JP"/>
              </w:rPr>
              <w:t>RSRP Absolute accuracy</w:t>
            </w:r>
          </w:p>
          <w:p w14:paraId="400BABC0" w14:textId="77777777" w:rsidR="00D12C0F" w:rsidRPr="00D12C0F" w:rsidRDefault="00D12C0F" w:rsidP="0071132A">
            <w:pPr>
              <w:spacing w:after="60"/>
              <w:rPr>
                <w:rFonts w:eastAsia="Yu Mincho"/>
                <w:sz w:val="18"/>
                <w:szCs w:val="18"/>
                <w:lang w:eastAsia="ja-JP"/>
              </w:rPr>
            </w:pPr>
            <w:bookmarkStart w:id="6" w:name="_Hlk179968300"/>
            <w:bookmarkEnd w:id="5"/>
            <w:r w:rsidRPr="00AF0A11">
              <w:rPr>
                <w:rFonts w:eastAsia="Yu Mincho" w:hint="eastAsia"/>
                <w:sz w:val="18"/>
                <w:szCs w:val="18"/>
                <w:highlight w:val="green"/>
                <w:lang w:eastAsia="ja-JP"/>
              </w:rPr>
              <w:t>A</w:t>
            </w:r>
            <w:r w:rsidRPr="00AF0A11">
              <w:rPr>
                <w:rFonts w:eastAsia="Yu Mincho"/>
                <w:sz w:val="18"/>
                <w:szCs w:val="18"/>
                <w:highlight w:val="green"/>
                <w:lang w:eastAsia="ja-JP"/>
              </w:rPr>
              <w:t>greement:</w:t>
            </w:r>
          </w:p>
          <w:p w14:paraId="1AC8CD6D" w14:textId="77777777" w:rsidR="00D12C0F" w:rsidRPr="00D12C0F" w:rsidRDefault="00D12C0F" w:rsidP="003B0B79">
            <w:pPr>
              <w:pStyle w:val="ListParagraph"/>
              <w:numPr>
                <w:ilvl w:val="0"/>
                <w:numId w:val="6"/>
              </w:numPr>
              <w:spacing w:after="60"/>
              <w:ind w:firstLineChars="0"/>
              <w:rPr>
                <w:rFonts w:eastAsia="Yu Mincho"/>
                <w:sz w:val="18"/>
                <w:szCs w:val="18"/>
                <w:lang w:eastAsia="ja-JP"/>
              </w:rPr>
            </w:pPr>
            <w:r w:rsidRPr="00D12C0F">
              <w:rPr>
                <w:rFonts w:eastAsia="Yu Mincho"/>
                <w:sz w:val="18"/>
                <w:szCs w:val="18"/>
                <w:lang w:eastAsia="ja-JP"/>
              </w:rPr>
              <w:t xml:space="preserve">If the absolute RSRP is agreed to be metric for the beam management prediction, the absolute RSRP accuracy for AI/ML based beam prediction = predicted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of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The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may be any beam index [in top-K beams based on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L1-RSRP].</w:t>
            </w:r>
          </w:p>
          <w:bookmarkEnd w:id="6"/>
          <w:p w14:paraId="247D9EEC" w14:textId="77777777" w:rsidR="00D12C0F" w:rsidRPr="00D12C0F" w:rsidRDefault="00D12C0F" w:rsidP="0071132A">
            <w:pPr>
              <w:spacing w:after="60"/>
              <w:rPr>
                <w:rFonts w:eastAsia="Yu Mincho"/>
                <w:sz w:val="18"/>
                <w:szCs w:val="18"/>
                <w:lang w:eastAsia="ja-JP"/>
              </w:rPr>
            </w:pPr>
          </w:p>
          <w:p w14:paraId="024692CA" w14:textId="77777777" w:rsidR="00D12C0F" w:rsidRPr="00D12C0F" w:rsidRDefault="00D12C0F" w:rsidP="0071132A">
            <w:pPr>
              <w:spacing w:after="60"/>
              <w:rPr>
                <w:rFonts w:eastAsia="Yu Mincho"/>
                <w:b/>
                <w:sz w:val="18"/>
                <w:szCs w:val="18"/>
                <w:u w:val="single"/>
                <w:lang w:eastAsia="ja-JP"/>
              </w:rPr>
            </w:pPr>
            <w:bookmarkStart w:id="7" w:name="_Hlk179968310"/>
            <w:r w:rsidRPr="00D12C0F">
              <w:rPr>
                <w:b/>
                <w:sz w:val="18"/>
                <w:szCs w:val="18"/>
                <w:u w:val="single"/>
                <w:lang w:eastAsia="ko-KR"/>
              </w:rPr>
              <w:t xml:space="preserve">Issue 2-5: </w:t>
            </w:r>
            <w:r w:rsidRPr="00D12C0F">
              <w:rPr>
                <w:rFonts w:eastAsia="Yu Mincho" w:hint="eastAsia"/>
                <w:b/>
                <w:sz w:val="18"/>
                <w:szCs w:val="18"/>
                <w:u w:val="single"/>
                <w:lang w:eastAsia="ja-JP"/>
              </w:rPr>
              <w:t>Requirements for beam predictions</w:t>
            </w:r>
          </w:p>
          <w:p w14:paraId="6879F4B2" w14:textId="77777777" w:rsidR="00D12C0F" w:rsidRPr="00D12C0F" w:rsidRDefault="00D12C0F" w:rsidP="0071132A">
            <w:pPr>
              <w:spacing w:after="60"/>
              <w:rPr>
                <w:sz w:val="18"/>
                <w:szCs w:val="18"/>
              </w:rPr>
            </w:pPr>
            <w:bookmarkStart w:id="8" w:name="_Hlk179968315"/>
            <w:bookmarkEnd w:id="7"/>
            <w:r w:rsidRPr="00AF0A11">
              <w:rPr>
                <w:rFonts w:hint="eastAsia"/>
                <w:sz w:val="18"/>
                <w:szCs w:val="18"/>
                <w:highlight w:val="green"/>
              </w:rPr>
              <w:t>A</w:t>
            </w:r>
            <w:r w:rsidRPr="00AF0A11">
              <w:rPr>
                <w:sz w:val="18"/>
                <w:szCs w:val="18"/>
                <w:highlight w:val="green"/>
              </w:rPr>
              <w:t>greement:</w:t>
            </w:r>
          </w:p>
          <w:p w14:paraId="29AD3C0A" w14:textId="77777777" w:rsidR="00D12C0F" w:rsidRPr="00D12C0F" w:rsidRDefault="00D12C0F" w:rsidP="003B0B79">
            <w:pPr>
              <w:pStyle w:val="ListParagraph"/>
              <w:numPr>
                <w:ilvl w:val="1"/>
                <w:numId w:val="6"/>
              </w:numPr>
              <w:overflowPunct/>
              <w:autoSpaceDE/>
              <w:autoSpaceDN/>
              <w:adjustRightInd/>
              <w:spacing w:after="60"/>
              <w:ind w:firstLineChars="0"/>
              <w:textAlignment w:val="auto"/>
              <w:rPr>
                <w:sz w:val="18"/>
                <w:szCs w:val="18"/>
                <w:lang w:eastAsia="zh-CN"/>
              </w:rPr>
            </w:pPr>
            <w:r w:rsidRPr="00D12C0F">
              <w:rPr>
                <w:rFonts w:eastAsia="Yu Mincho"/>
                <w:sz w:val="18"/>
                <w:szCs w:val="18"/>
                <w:lang w:eastAsia="ja-JP"/>
              </w:rPr>
              <w:t>R</w:t>
            </w:r>
            <w:r w:rsidRPr="00D12C0F">
              <w:rPr>
                <w:rFonts w:eastAsia="Yu Mincho" w:hint="eastAsia"/>
                <w:sz w:val="18"/>
                <w:szCs w:val="18"/>
                <w:lang w:eastAsia="ja-JP"/>
              </w:rPr>
              <w:t>equirements to be defined:</w:t>
            </w:r>
          </w:p>
          <w:p w14:paraId="75E52146" w14:textId="77777777" w:rsidR="00D12C0F" w:rsidRPr="00D12C0F" w:rsidRDefault="00D12C0F" w:rsidP="003B0B79">
            <w:pPr>
              <w:pStyle w:val="ListParagraph"/>
              <w:numPr>
                <w:ilvl w:val="2"/>
                <w:numId w:val="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Measurement period for prediction (how long will set B be measured before making a prediction)</w:t>
            </w:r>
          </w:p>
          <w:p w14:paraId="723A6BDE" w14:textId="77777777" w:rsidR="00D12C0F" w:rsidRPr="00D12C0F" w:rsidRDefault="00D12C0F" w:rsidP="003B0B79">
            <w:pPr>
              <w:pStyle w:val="ListParagraph"/>
              <w:numPr>
                <w:ilvl w:val="3"/>
                <w:numId w:val="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F</w:t>
            </w:r>
            <w:r w:rsidRPr="00D12C0F">
              <w:rPr>
                <w:rFonts w:eastAsia="Yu Mincho"/>
                <w:sz w:val="18"/>
                <w:szCs w:val="18"/>
                <w:lang w:eastAsia="ja-JP"/>
              </w:rPr>
              <w:t>FS on whether the legacy measurement period can be reused or not.</w:t>
            </w:r>
          </w:p>
          <w:p w14:paraId="46492427" w14:textId="77777777" w:rsidR="00D12C0F" w:rsidRPr="00D12C0F" w:rsidRDefault="00D12C0F" w:rsidP="003B0B79">
            <w:pPr>
              <w:pStyle w:val="ListParagraph"/>
              <w:numPr>
                <w:ilvl w:val="2"/>
                <w:numId w:val="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Prediction accuracy</w:t>
            </w:r>
          </w:p>
          <w:p w14:paraId="7EFCB36C" w14:textId="77777777" w:rsidR="00D12C0F" w:rsidRPr="00D12C0F" w:rsidRDefault="00D12C0F" w:rsidP="003B0B79">
            <w:pPr>
              <w:pStyle w:val="ListParagraph"/>
              <w:numPr>
                <w:ilvl w:val="3"/>
                <w:numId w:val="6"/>
              </w:numPr>
              <w:spacing w:after="60"/>
              <w:ind w:firstLineChars="0"/>
              <w:rPr>
                <w:sz w:val="18"/>
                <w:szCs w:val="18"/>
                <w:lang w:eastAsia="zh-CN"/>
              </w:rPr>
            </w:pPr>
            <w:r w:rsidRPr="00D12C0F">
              <w:rPr>
                <w:rFonts w:eastAsia="Yu Mincho" w:hint="eastAsia"/>
                <w:sz w:val="18"/>
                <w:szCs w:val="18"/>
                <w:lang w:eastAsia="ja-JP"/>
              </w:rPr>
              <w:t>FFS how/what to define depending on the chosen KPI (</w:t>
            </w:r>
            <w:proofErr w:type="gramStart"/>
            <w:r w:rsidRPr="00D12C0F">
              <w:rPr>
                <w:rFonts w:eastAsia="Yu Mincho" w:hint="eastAsia"/>
                <w:sz w:val="18"/>
                <w:szCs w:val="18"/>
                <w:lang w:eastAsia="ja-JP"/>
              </w:rPr>
              <w:t>e.g.</w:t>
            </w:r>
            <w:proofErr w:type="gramEnd"/>
            <w:r w:rsidRPr="00D12C0F">
              <w:rPr>
                <w:rFonts w:eastAsia="Yu Mincho" w:hint="eastAsia"/>
                <w:sz w:val="18"/>
                <w:szCs w:val="18"/>
                <w:lang w:eastAsia="ja-JP"/>
              </w:rPr>
              <w:t xml:space="preserve"> predicted RSRP, beam ID, Top-K/1 or Top 1/K, etc)</w:t>
            </w:r>
            <w:r w:rsidRPr="00D12C0F">
              <w:rPr>
                <w:sz w:val="18"/>
                <w:szCs w:val="18"/>
                <w:lang w:eastAsia="zh-CN"/>
              </w:rPr>
              <w:t xml:space="preserve"> </w:t>
            </w:r>
          </w:p>
          <w:p w14:paraId="3F7C2C79" w14:textId="77777777" w:rsidR="00D12C0F" w:rsidRPr="00D12C0F" w:rsidRDefault="00D12C0F" w:rsidP="003B0B79">
            <w:pPr>
              <w:pStyle w:val="ListParagraph"/>
              <w:numPr>
                <w:ilvl w:val="2"/>
                <w:numId w:val="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TCI state known/unknown</w:t>
            </w:r>
          </w:p>
          <w:p w14:paraId="19C2E9B6" w14:textId="77777777" w:rsidR="00D12C0F" w:rsidRPr="00D12C0F" w:rsidRDefault="00D12C0F" w:rsidP="003B0B79">
            <w:pPr>
              <w:pStyle w:val="ListParagraph"/>
              <w:numPr>
                <w:ilvl w:val="1"/>
                <w:numId w:val="6"/>
              </w:numPr>
              <w:overflowPunct/>
              <w:autoSpaceDE/>
              <w:autoSpaceDN/>
              <w:adjustRightInd/>
              <w:spacing w:after="60"/>
              <w:ind w:firstLineChars="0"/>
              <w:textAlignment w:val="auto"/>
              <w:rPr>
                <w:sz w:val="18"/>
                <w:szCs w:val="18"/>
                <w:lang w:eastAsia="zh-CN"/>
              </w:rPr>
            </w:pPr>
            <w:r w:rsidRPr="00D12C0F">
              <w:rPr>
                <w:rFonts w:eastAsia="Yu Mincho"/>
                <w:sz w:val="18"/>
                <w:szCs w:val="18"/>
                <w:lang w:eastAsia="zh-CN"/>
              </w:rPr>
              <w:t>FFS on whether the other requirements are needed</w:t>
            </w:r>
          </w:p>
          <w:p w14:paraId="658CB718" w14:textId="77777777" w:rsidR="00D12C0F" w:rsidRPr="00D12C0F" w:rsidRDefault="00D12C0F" w:rsidP="0071132A">
            <w:pPr>
              <w:pStyle w:val="ListParagraph"/>
              <w:overflowPunct/>
              <w:autoSpaceDE/>
              <w:autoSpaceDN/>
              <w:adjustRightInd/>
              <w:spacing w:after="60"/>
              <w:ind w:left="840" w:firstLineChars="0" w:firstLine="0"/>
              <w:textAlignment w:val="auto"/>
              <w:rPr>
                <w:sz w:val="18"/>
                <w:szCs w:val="18"/>
                <w:lang w:eastAsia="zh-CN"/>
              </w:rPr>
            </w:pPr>
          </w:p>
          <w:bookmarkEnd w:id="8"/>
          <w:p w14:paraId="6258F499" w14:textId="77777777" w:rsidR="00D12C0F" w:rsidRPr="00D12C0F" w:rsidRDefault="00D12C0F" w:rsidP="003B0B79">
            <w:pPr>
              <w:numPr>
                <w:ilvl w:val="0"/>
                <w:numId w:val="6"/>
              </w:numPr>
              <w:spacing w:after="60"/>
              <w:rPr>
                <w:b/>
                <w:sz w:val="18"/>
                <w:szCs w:val="18"/>
                <w:u w:val="single"/>
              </w:rPr>
            </w:pPr>
            <w:r w:rsidRPr="00D12C0F">
              <w:rPr>
                <w:b/>
                <w:sz w:val="18"/>
                <w:szCs w:val="18"/>
                <w:u w:val="single"/>
              </w:rPr>
              <w:t>Issue 2-</w:t>
            </w:r>
            <w:r w:rsidRPr="00D12C0F">
              <w:rPr>
                <w:rFonts w:hint="eastAsia"/>
                <w:b/>
                <w:sz w:val="18"/>
                <w:szCs w:val="18"/>
                <w:u w:val="single"/>
              </w:rPr>
              <w:t>9</w:t>
            </w:r>
            <w:r w:rsidRPr="00D12C0F">
              <w:rPr>
                <w:b/>
                <w:sz w:val="18"/>
                <w:szCs w:val="18"/>
                <w:u w:val="single"/>
              </w:rPr>
              <w:t xml:space="preserve">: </w:t>
            </w:r>
            <w:r w:rsidRPr="00D12C0F">
              <w:rPr>
                <w:rFonts w:hint="eastAsia"/>
                <w:b/>
                <w:sz w:val="18"/>
                <w:szCs w:val="18"/>
                <w:u w:val="single"/>
              </w:rPr>
              <w:t>Test setup requirements</w:t>
            </w:r>
          </w:p>
          <w:p w14:paraId="09AC8C78" w14:textId="77777777" w:rsidR="00D12C0F" w:rsidRPr="00D12C0F" w:rsidRDefault="00D12C0F" w:rsidP="0071132A">
            <w:pPr>
              <w:spacing w:after="60"/>
              <w:rPr>
                <w:b/>
                <w:bCs/>
                <w:sz w:val="18"/>
                <w:szCs w:val="18"/>
              </w:rPr>
            </w:pPr>
            <w:r w:rsidRPr="00AF0A11">
              <w:rPr>
                <w:rFonts w:hint="eastAsia"/>
                <w:b/>
                <w:bCs/>
                <w:sz w:val="18"/>
                <w:szCs w:val="18"/>
                <w:highlight w:val="green"/>
              </w:rPr>
              <w:t>A</w:t>
            </w:r>
            <w:r w:rsidRPr="00AF0A11">
              <w:rPr>
                <w:b/>
                <w:bCs/>
                <w:sz w:val="18"/>
                <w:szCs w:val="18"/>
                <w:highlight w:val="green"/>
              </w:rPr>
              <w:t>greement:</w:t>
            </w:r>
          </w:p>
          <w:p w14:paraId="3B9586E0" w14:textId="77777777" w:rsidR="00D12C0F" w:rsidRPr="00D12C0F" w:rsidRDefault="00D12C0F" w:rsidP="003B0B79">
            <w:pPr>
              <w:pStyle w:val="ListParagraph"/>
              <w:numPr>
                <w:ilvl w:val="0"/>
                <w:numId w:val="6"/>
              </w:numPr>
              <w:adjustRightInd/>
              <w:spacing w:after="60"/>
              <w:ind w:firstLineChars="0"/>
              <w:rPr>
                <w:rFonts w:eastAsia="Yu Mincho"/>
                <w:sz w:val="18"/>
                <w:szCs w:val="18"/>
                <w:lang w:eastAsia="ja-JP"/>
              </w:rPr>
            </w:pPr>
            <w:r w:rsidRPr="00D12C0F">
              <w:rPr>
                <w:rFonts w:eastAsia="Yu Mincho"/>
                <w:sz w:val="18"/>
                <w:szCs w:val="18"/>
                <w:lang w:eastAsia="ja-JP"/>
              </w:rPr>
              <w:t xml:space="preserve">For CDL or simplified CDL channel model, </w:t>
            </w:r>
            <w:r w:rsidRPr="00D12C0F">
              <w:rPr>
                <w:rFonts w:eastAsia="Yu Mincho" w:hint="eastAsia"/>
                <w:sz w:val="18"/>
                <w:szCs w:val="18"/>
                <w:lang w:eastAsia="ja-JP"/>
              </w:rPr>
              <w:t>R</w:t>
            </w:r>
            <w:r w:rsidRPr="00D12C0F">
              <w:rPr>
                <w:rFonts w:eastAsia="Yu Mincho"/>
                <w:sz w:val="18"/>
                <w:szCs w:val="18"/>
                <w:lang w:eastAsia="ja-JP"/>
              </w:rPr>
              <w:t xml:space="preserve">AN4 to study the relationship between </w:t>
            </w:r>
            <w:proofErr w:type="spellStart"/>
            <w:r w:rsidRPr="00D12C0F">
              <w:rPr>
                <w:rFonts w:eastAsia="Yu Mincho"/>
                <w:sz w:val="18"/>
                <w:szCs w:val="18"/>
                <w:lang w:eastAsia="ja-JP"/>
              </w:rPr>
              <w:t>AoD</w:t>
            </w:r>
            <w:proofErr w:type="spellEnd"/>
            <w:r w:rsidRPr="00D12C0F">
              <w:rPr>
                <w:rFonts w:eastAsia="Yu Mincho"/>
                <w:sz w:val="18"/>
                <w:szCs w:val="18"/>
                <w:lang w:eastAsia="ja-JP"/>
              </w:rPr>
              <w:t xml:space="preserve"> range [and granularity], number of beams and number of probes.</w:t>
            </w:r>
            <w:r w:rsidRPr="00D12C0F">
              <w:rPr>
                <w:rFonts w:eastAsia="Yu Mincho"/>
                <w:sz w:val="18"/>
                <w:szCs w:val="18"/>
                <w:lang w:eastAsia="ja-JP"/>
              </w:rPr>
              <w:tab/>
            </w:r>
          </w:p>
          <w:p w14:paraId="72640A73" w14:textId="77777777" w:rsidR="00D12C0F" w:rsidRPr="00D12C0F" w:rsidRDefault="00D12C0F" w:rsidP="003B0B79">
            <w:pPr>
              <w:pStyle w:val="ListParagraph"/>
              <w:numPr>
                <w:ilvl w:val="1"/>
                <w:numId w:val="5"/>
              </w:numPr>
              <w:adjustRightInd/>
              <w:spacing w:after="60"/>
              <w:ind w:firstLineChars="0"/>
              <w:rPr>
                <w:rFonts w:eastAsia="Yu Mincho"/>
                <w:sz w:val="18"/>
                <w:szCs w:val="18"/>
                <w:lang w:eastAsia="ja-JP"/>
              </w:rPr>
            </w:pPr>
            <w:r w:rsidRPr="00D12C0F">
              <w:rPr>
                <w:rFonts w:eastAsia="Yu Mincho" w:hint="eastAsia"/>
                <w:sz w:val="18"/>
                <w:szCs w:val="18"/>
                <w:lang w:eastAsia="ja-JP"/>
              </w:rPr>
              <w:t>S</w:t>
            </w:r>
            <w:r w:rsidRPr="00D12C0F">
              <w:rPr>
                <w:rFonts w:eastAsia="Yu Mincho"/>
                <w:sz w:val="18"/>
                <w:szCs w:val="18"/>
                <w:lang w:eastAsia="ja-JP"/>
              </w:rPr>
              <w:t>et A and B should be generated in the chamber for ground-truth extraction.</w:t>
            </w:r>
          </w:p>
          <w:p w14:paraId="02F1DE22" w14:textId="77777777" w:rsidR="00D12C0F" w:rsidRPr="00D12C0F" w:rsidRDefault="00D12C0F" w:rsidP="003B0B79">
            <w:pPr>
              <w:pStyle w:val="ListParagraph"/>
              <w:numPr>
                <w:ilvl w:val="0"/>
                <w:numId w:val="6"/>
              </w:numPr>
              <w:adjustRightInd/>
              <w:spacing w:after="60"/>
              <w:ind w:firstLineChars="0"/>
              <w:rPr>
                <w:rFonts w:eastAsia="Yu Mincho"/>
                <w:sz w:val="18"/>
                <w:szCs w:val="18"/>
                <w:lang w:eastAsia="ja-JP"/>
              </w:rPr>
            </w:pPr>
            <w:r w:rsidRPr="00D12C0F">
              <w:rPr>
                <w:rFonts w:eastAsia="Yu Mincho" w:hint="eastAsia"/>
                <w:sz w:val="18"/>
                <w:szCs w:val="18"/>
                <w:lang w:eastAsia="ja-JP"/>
              </w:rPr>
              <w:t>F</w:t>
            </w:r>
            <w:r w:rsidRPr="00D12C0F">
              <w:rPr>
                <w:rFonts w:eastAsia="Yu Mincho"/>
                <w:sz w:val="18"/>
                <w:szCs w:val="18"/>
                <w:lang w:eastAsia="ja-JP"/>
              </w:rPr>
              <w:t>or TDL channel model, RAN4 to study the relationship between [dynamic power range], number of beams and number of probes.</w:t>
            </w:r>
          </w:p>
          <w:p w14:paraId="13E377AD" w14:textId="77777777" w:rsidR="00D12C0F" w:rsidRPr="00D12C0F" w:rsidRDefault="00D12C0F" w:rsidP="003B0B79">
            <w:pPr>
              <w:pStyle w:val="ListParagraph"/>
              <w:numPr>
                <w:ilvl w:val="1"/>
                <w:numId w:val="5"/>
              </w:numPr>
              <w:adjustRightInd/>
              <w:spacing w:after="60"/>
              <w:ind w:firstLineChars="0"/>
              <w:rPr>
                <w:rFonts w:eastAsia="Yu Mincho"/>
                <w:sz w:val="18"/>
                <w:szCs w:val="18"/>
                <w:lang w:eastAsia="ja-JP"/>
              </w:rPr>
            </w:pPr>
            <w:r w:rsidRPr="00D12C0F">
              <w:rPr>
                <w:rFonts w:eastAsia="Yu Mincho" w:hint="eastAsia"/>
                <w:sz w:val="18"/>
                <w:szCs w:val="18"/>
                <w:lang w:eastAsia="ja-JP"/>
              </w:rPr>
              <w:t>S</w:t>
            </w:r>
            <w:r w:rsidRPr="00D12C0F">
              <w:rPr>
                <w:rFonts w:eastAsia="Yu Mincho"/>
                <w:sz w:val="18"/>
                <w:szCs w:val="18"/>
                <w:lang w:eastAsia="ja-JP"/>
              </w:rPr>
              <w:t>et A and B should be generated in the chamber for ground-truth extraction.</w:t>
            </w:r>
          </w:p>
          <w:p w14:paraId="1872D99B" w14:textId="77777777" w:rsidR="00D12C0F" w:rsidRPr="00D12C0F" w:rsidRDefault="00D12C0F" w:rsidP="003B0B79">
            <w:pPr>
              <w:pStyle w:val="ListParagraph"/>
              <w:numPr>
                <w:ilvl w:val="2"/>
                <w:numId w:val="6"/>
              </w:numPr>
              <w:overflowPunct/>
              <w:autoSpaceDE/>
              <w:autoSpaceDN/>
              <w:adjustRightInd/>
              <w:spacing w:after="60"/>
              <w:ind w:firstLineChars="0"/>
              <w:textAlignment w:val="auto"/>
              <w:rPr>
                <w:rFonts w:eastAsia="Yu Mincho"/>
                <w:sz w:val="18"/>
                <w:szCs w:val="18"/>
                <w:lang w:eastAsia="ja-JP"/>
              </w:rPr>
            </w:pPr>
            <w:r w:rsidRPr="00D12C0F">
              <w:rPr>
                <w:rFonts w:eastAsia="Yu Mincho" w:hint="eastAsia"/>
                <w:sz w:val="18"/>
                <w:szCs w:val="18"/>
                <w:lang w:eastAsia="ja-JP"/>
              </w:rPr>
              <w:t>F</w:t>
            </w:r>
            <w:r w:rsidRPr="00D12C0F">
              <w:rPr>
                <w:rFonts w:eastAsia="Yu Mincho"/>
                <w:sz w:val="18"/>
                <w:szCs w:val="18"/>
                <w:lang w:eastAsia="ja-JP"/>
              </w:rPr>
              <w:t xml:space="preserve">or single </w:t>
            </w:r>
            <w:proofErr w:type="spellStart"/>
            <w:r w:rsidRPr="00D12C0F">
              <w:rPr>
                <w:rFonts w:eastAsia="Yu Mincho"/>
                <w:sz w:val="18"/>
                <w:szCs w:val="18"/>
                <w:lang w:eastAsia="ja-JP"/>
              </w:rPr>
              <w:t>AoA</w:t>
            </w:r>
            <w:proofErr w:type="spellEnd"/>
            <w:r w:rsidRPr="00D12C0F">
              <w:rPr>
                <w:rFonts w:eastAsia="Yu Mincho"/>
                <w:sz w:val="18"/>
                <w:szCs w:val="18"/>
                <w:lang w:eastAsia="ja-JP"/>
              </w:rPr>
              <w:t>, FSS how to derive Set A</w:t>
            </w:r>
          </w:p>
          <w:p w14:paraId="0912CACE" w14:textId="77777777" w:rsidR="00D12C0F" w:rsidRPr="00D12C0F" w:rsidRDefault="00D12C0F" w:rsidP="0071132A">
            <w:pPr>
              <w:pStyle w:val="ListParagraph"/>
              <w:overflowPunct/>
              <w:autoSpaceDE/>
              <w:autoSpaceDN/>
              <w:adjustRightInd/>
              <w:spacing w:after="60"/>
              <w:ind w:left="1260" w:firstLineChars="0" w:firstLine="0"/>
              <w:textAlignment w:val="auto"/>
              <w:rPr>
                <w:rFonts w:eastAsia="Yu Mincho"/>
                <w:sz w:val="18"/>
                <w:szCs w:val="18"/>
                <w:lang w:eastAsia="ja-JP"/>
              </w:rPr>
            </w:pPr>
          </w:p>
          <w:p w14:paraId="30FAFCDB" w14:textId="77777777" w:rsidR="00D12C0F" w:rsidRPr="00D12C0F" w:rsidRDefault="00D12C0F" w:rsidP="0071132A">
            <w:pPr>
              <w:spacing w:after="60"/>
              <w:rPr>
                <w:rFonts w:eastAsia="Yu Mincho"/>
                <w:b/>
                <w:sz w:val="18"/>
                <w:szCs w:val="18"/>
                <w:u w:val="single"/>
                <w:lang w:eastAsia="ja-JP"/>
              </w:rPr>
            </w:pPr>
            <w:r w:rsidRPr="00D12C0F">
              <w:rPr>
                <w:b/>
                <w:sz w:val="18"/>
                <w:szCs w:val="18"/>
                <w:u w:val="single"/>
                <w:lang w:eastAsia="ko-KR"/>
              </w:rPr>
              <w:t>Issue 2-6:</w:t>
            </w:r>
            <w:r w:rsidRPr="00D12C0F">
              <w:rPr>
                <w:b/>
                <w:sz w:val="18"/>
                <w:szCs w:val="18"/>
                <w:u w:val="single"/>
                <w:lang w:eastAsia="ko-KR"/>
              </w:rPr>
              <w:tab/>
            </w:r>
            <w:r w:rsidRPr="00D12C0F">
              <w:rPr>
                <w:rFonts w:eastAsia="Yu Mincho" w:hint="eastAsia"/>
                <w:b/>
                <w:sz w:val="18"/>
                <w:szCs w:val="18"/>
                <w:u w:val="single"/>
                <w:lang w:eastAsia="ja-JP"/>
              </w:rPr>
              <w:t>Measurement error impact evaluation</w:t>
            </w:r>
          </w:p>
          <w:p w14:paraId="27C323FE" w14:textId="77777777" w:rsidR="00D12C0F" w:rsidRPr="00D12C0F" w:rsidRDefault="00D12C0F" w:rsidP="0071132A">
            <w:pPr>
              <w:spacing w:after="60"/>
              <w:rPr>
                <w:rFonts w:eastAsia="Yu Mincho"/>
                <w:sz w:val="18"/>
                <w:szCs w:val="18"/>
                <w:lang w:eastAsia="ja-JP"/>
              </w:rPr>
            </w:pPr>
            <w:r w:rsidRPr="00D12C0F">
              <w:rPr>
                <w:rFonts w:eastAsia="Yu Mincho" w:hint="eastAsia"/>
                <w:sz w:val="18"/>
                <w:szCs w:val="18"/>
                <w:lang w:eastAsia="ja-JP"/>
              </w:rPr>
              <w:t>RAN4 to perform study to assess the impact of measurement errors on prediction accuracy</w:t>
            </w:r>
          </w:p>
          <w:p w14:paraId="0448973A" w14:textId="77777777" w:rsidR="00D12C0F" w:rsidRPr="00D12C0F" w:rsidRDefault="00D12C0F" w:rsidP="0071132A">
            <w:pPr>
              <w:spacing w:after="60"/>
              <w:rPr>
                <w:rFonts w:eastAsia="Yu Mincho"/>
                <w:sz w:val="18"/>
                <w:szCs w:val="18"/>
                <w:lang w:eastAsia="ja-JP"/>
              </w:rPr>
            </w:pPr>
            <w:r w:rsidRPr="00D12C0F">
              <w:rPr>
                <w:rFonts w:eastAsia="Yu Mincho"/>
                <w:sz w:val="18"/>
                <w:szCs w:val="18"/>
                <w:lang w:eastAsia="ja-JP"/>
              </w:rPr>
              <w:t>Perform</w:t>
            </w:r>
            <w:r w:rsidRPr="00D12C0F">
              <w:rPr>
                <w:rFonts w:eastAsia="Yu Mincho" w:hint="eastAsia"/>
                <w:sz w:val="18"/>
                <w:szCs w:val="18"/>
                <w:lang w:eastAsia="ja-JP"/>
              </w:rPr>
              <w:t xml:space="preserve"> LLS to evaluate the RSRP prediction accuracy and other KPIs</w:t>
            </w:r>
          </w:p>
          <w:p w14:paraId="6FDE3847" w14:textId="77777777" w:rsidR="00D12C0F" w:rsidRPr="00D12C0F" w:rsidRDefault="00D12C0F" w:rsidP="003B0B79">
            <w:pPr>
              <w:pStyle w:val="ListParagraph"/>
              <w:numPr>
                <w:ilvl w:val="0"/>
                <w:numId w:val="7"/>
              </w:numPr>
              <w:spacing w:after="60"/>
              <w:ind w:firstLineChars="0"/>
              <w:contextualSpacing/>
              <w:rPr>
                <w:rFonts w:eastAsia="Yu Mincho"/>
                <w:sz w:val="18"/>
                <w:szCs w:val="18"/>
                <w:lang w:eastAsia="ja-JP"/>
              </w:rPr>
            </w:pPr>
            <w:r w:rsidRPr="00D12C0F">
              <w:rPr>
                <w:rFonts w:eastAsia="Yu Mincho" w:hint="eastAsia"/>
                <w:sz w:val="18"/>
                <w:szCs w:val="18"/>
                <w:lang w:eastAsia="ja-JP"/>
              </w:rPr>
              <w:t xml:space="preserve">UE </w:t>
            </w:r>
            <w:r w:rsidRPr="00D12C0F">
              <w:rPr>
                <w:rFonts w:eastAsia="Yu Mincho"/>
                <w:sz w:val="18"/>
                <w:szCs w:val="18"/>
                <w:lang w:eastAsia="ja-JP"/>
              </w:rPr>
              <w:t>M</w:t>
            </w:r>
            <w:r w:rsidRPr="00D12C0F">
              <w:rPr>
                <w:rFonts w:eastAsia="Yu Mincho" w:hint="eastAsia"/>
                <w:sz w:val="18"/>
                <w:szCs w:val="18"/>
                <w:lang w:eastAsia="ja-JP"/>
              </w:rPr>
              <w:t>odel trained using ideal measurements</w:t>
            </w:r>
          </w:p>
          <w:p w14:paraId="3B21DC14" w14:textId="77777777" w:rsidR="00D12C0F" w:rsidRPr="00D12C0F" w:rsidRDefault="00D12C0F" w:rsidP="0071132A">
            <w:pPr>
              <w:spacing w:after="60"/>
              <w:rPr>
                <w:rFonts w:eastAsia="Yu Mincho"/>
                <w:sz w:val="18"/>
                <w:szCs w:val="18"/>
                <w:lang w:eastAsia="ja-JP"/>
              </w:rPr>
            </w:pPr>
            <w:r w:rsidRPr="00D12C0F">
              <w:rPr>
                <w:rFonts w:eastAsia="Yu Mincho" w:hint="eastAsia"/>
                <w:sz w:val="18"/>
                <w:szCs w:val="18"/>
                <w:lang w:eastAsia="ja-JP"/>
              </w:rPr>
              <w:t>Simulation assumptions in R4-2417211 can be used as starting point.</w:t>
            </w:r>
          </w:p>
          <w:p w14:paraId="1D04AE7B" w14:textId="77777777" w:rsidR="00D12C0F" w:rsidRPr="00D12C0F" w:rsidRDefault="00D12C0F" w:rsidP="0071132A">
            <w:pPr>
              <w:spacing w:after="60"/>
              <w:jc w:val="both"/>
              <w:rPr>
                <w:sz w:val="18"/>
                <w:szCs w:val="18"/>
              </w:rPr>
            </w:pPr>
          </w:p>
        </w:tc>
      </w:tr>
    </w:tbl>
    <w:p w14:paraId="61B49383" w14:textId="36BD8BCB" w:rsidR="000225CA" w:rsidRPr="00712A73" w:rsidRDefault="000225CA" w:rsidP="000225CA">
      <w:pPr>
        <w:spacing w:before="120" w:after="120"/>
        <w:jc w:val="both"/>
        <w:rPr>
          <w:sz w:val="21"/>
          <w:szCs w:val="21"/>
        </w:rPr>
      </w:pPr>
      <w:r w:rsidRPr="00712A73">
        <w:rPr>
          <w:sz w:val="21"/>
          <w:szCs w:val="21"/>
        </w:rPr>
        <w:t>The following agreement is achieved in RAN4#11</w:t>
      </w:r>
      <w:r w:rsidR="0065773A" w:rsidRPr="00712A73">
        <w:rPr>
          <w:sz w:val="21"/>
          <w:szCs w:val="21"/>
        </w:rPr>
        <w:t>3</w:t>
      </w:r>
      <w:r w:rsidRPr="00712A73">
        <w:rPr>
          <w:sz w:val="21"/>
          <w:szCs w:val="21"/>
        </w:rPr>
        <w:t xml:space="preserve">: </w:t>
      </w:r>
    </w:p>
    <w:tbl>
      <w:tblPr>
        <w:tblStyle w:val="TableGrid"/>
        <w:tblW w:w="0" w:type="auto"/>
        <w:tblLook w:val="04A0" w:firstRow="1" w:lastRow="0" w:firstColumn="1" w:lastColumn="0" w:noHBand="0" w:noVBand="1"/>
      </w:tblPr>
      <w:tblGrid>
        <w:gridCol w:w="9631"/>
      </w:tblGrid>
      <w:tr w:rsidR="000225CA" w:rsidRPr="000225CA" w14:paraId="3085F395" w14:textId="77777777" w:rsidTr="000225CA">
        <w:tc>
          <w:tcPr>
            <w:tcW w:w="9631" w:type="dxa"/>
          </w:tcPr>
          <w:p w14:paraId="1DDE6323" w14:textId="77777777" w:rsidR="000225CA" w:rsidRPr="000225CA" w:rsidRDefault="000225CA" w:rsidP="000225CA">
            <w:pPr>
              <w:spacing w:after="60"/>
              <w:rPr>
                <w:rFonts w:eastAsia="Yu Mincho"/>
                <w:b/>
                <w:sz w:val="18"/>
                <w:szCs w:val="18"/>
                <w:u w:val="single"/>
                <w:lang w:eastAsia="ja-JP"/>
              </w:rPr>
            </w:pPr>
            <w:r w:rsidRPr="000225CA">
              <w:rPr>
                <w:b/>
                <w:sz w:val="18"/>
                <w:szCs w:val="18"/>
                <w:u w:val="single"/>
              </w:rPr>
              <w:lastRenderedPageBreak/>
              <w:t xml:space="preserve">Issue </w:t>
            </w:r>
            <w:r w:rsidRPr="000225CA">
              <w:rPr>
                <w:rFonts w:eastAsiaTheme="minorEastAsia"/>
                <w:b/>
                <w:sz w:val="18"/>
                <w:szCs w:val="18"/>
                <w:u w:val="single"/>
                <w:lang w:eastAsia="ja-JP"/>
              </w:rPr>
              <w:t>3</w:t>
            </w:r>
            <w:r w:rsidRPr="000225CA">
              <w:rPr>
                <w:b/>
                <w:sz w:val="18"/>
                <w:szCs w:val="18"/>
                <w:u w:val="single"/>
              </w:rPr>
              <w:t xml:space="preserve">-5: </w:t>
            </w:r>
            <w:r w:rsidRPr="000225CA">
              <w:rPr>
                <w:rFonts w:eastAsia="Yu Mincho"/>
                <w:b/>
                <w:sz w:val="18"/>
                <w:szCs w:val="18"/>
                <w:u w:val="single"/>
                <w:lang w:eastAsia="ja-JP"/>
              </w:rPr>
              <w:t>Prediction delay requirements</w:t>
            </w:r>
          </w:p>
          <w:p w14:paraId="778DFE8B" w14:textId="77777777" w:rsidR="000225CA" w:rsidRPr="000225CA" w:rsidRDefault="000225CA" w:rsidP="000225CA">
            <w:pPr>
              <w:spacing w:after="60"/>
              <w:rPr>
                <w:b/>
                <w:bCs/>
                <w:iCs/>
                <w:sz w:val="18"/>
                <w:szCs w:val="18"/>
              </w:rPr>
            </w:pPr>
            <w:r w:rsidRPr="00AF0A11">
              <w:rPr>
                <w:b/>
                <w:bCs/>
                <w:iCs/>
                <w:sz w:val="18"/>
                <w:szCs w:val="18"/>
                <w:highlight w:val="green"/>
              </w:rPr>
              <w:t>Agreement:</w:t>
            </w:r>
          </w:p>
          <w:p w14:paraId="1D6B099E" w14:textId="77777777" w:rsidR="000225CA" w:rsidRPr="000225CA" w:rsidRDefault="000225CA" w:rsidP="003B0B79">
            <w:pPr>
              <w:pStyle w:val="ListParagraph"/>
              <w:numPr>
                <w:ilvl w:val="0"/>
                <w:numId w:val="8"/>
              </w:numPr>
              <w:spacing w:after="60"/>
              <w:ind w:firstLineChars="0"/>
              <w:rPr>
                <w:rFonts w:eastAsia="Yu Mincho"/>
                <w:sz w:val="18"/>
                <w:szCs w:val="18"/>
                <w:lang w:eastAsia="ja-JP"/>
              </w:rPr>
            </w:pPr>
            <w:r w:rsidRPr="000225CA">
              <w:rPr>
                <w:rFonts w:eastAsia="Yu Mincho"/>
                <w:sz w:val="18"/>
                <w:szCs w:val="18"/>
                <w:lang w:eastAsia="ja-JP"/>
              </w:rPr>
              <w:t>Prediction delay includes:</w:t>
            </w:r>
          </w:p>
          <w:p w14:paraId="2E5CB443" w14:textId="77777777" w:rsidR="000225CA" w:rsidRPr="000225CA" w:rsidRDefault="000225CA" w:rsidP="003B0B79">
            <w:pPr>
              <w:pStyle w:val="ListParagraph"/>
              <w:numPr>
                <w:ilvl w:val="1"/>
                <w:numId w:val="8"/>
              </w:numPr>
              <w:spacing w:after="60"/>
              <w:ind w:firstLineChars="0"/>
              <w:rPr>
                <w:rFonts w:eastAsia="Yu Mincho"/>
                <w:sz w:val="18"/>
                <w:szCs w:val="18"/>
                <w:lang w:eastAsia="ja-JP"/>
              </w:rPr>
            </w:pPr>
            <w:r w:rsidRPr="000225CA">
              <w:rPr>
                <w:rFonts w:eastAsia="Yu Mincho"/>
                <w:sz w:val="18"/>
                <w:szCs w:val="18"/>
                <w:lang w:eastAsia="ja-JP"/>
              </w:rPr>
              <w:t>Measurement for prediction</w:t>
            </w:r>
          </w:p>
          <w:p w14:paraId="357C3B38" w14:textId="77777777" w:rsidR="000225CA" w:rsidRPr="000225CA" w:rsidRDefault="000225CA" w:rsidP="003B0B79">
            <w:pPr>
              <w:pStyle w:val="ListParagraph"/>
              <w:numPr>
                <w:ilvl w:val="2"/>
                <w:numId w:val="8"/>
              </w:numPr>
              <w:spacing w:after="60"/>
              <w:ind w:firstLineChars="0"/>
              <w:rPr>
                <w:rFonts w:eastAsia="Yu Mincho"/>
                <w:sz w:val="18"/>
                <w:szCs w:val="18"/>
                <w:lang w:eastAsia="ja-JP"/>
              </w:rPr>
            </w:pPr>
            <w:r w:rsidRPr="000225CA">
              <w:rPr>
                <w:rFonts w:eastAsia="Yu Mincho"/>
                <w:sz w:val="18"/>
                <w:szCs w:val="18"/>
                <w:lang w:eastAsia="ja-JP"/>
              </w:rPr>
              <w:t>FFS on whether the legacy measurement delay can be reused</w:t>
            </w:r>
          </w:p>
          <w:p w14:paraId="79F894C1" w14:textId="77777777" w:rsidR="000225CA" w:rsidRPr="000225CA" w:rsidRDefault="000225CA" w:rsidP="003B0B79">
            <w:pPr>
              <w:pStyle w:val="ListParagraph"/>
              <w:numPr>
                <w:ilvl w:val="1"/>
                <w:numId w:val="8"/>
              </w:numPr>
              <w:spacing w:after="60"/>
              <w:ind w:firstLineChars="0"/>
              <w:rPr>
                <w:rFonts w:eastAsia="Yu Mincho"/>
                <w:sz w:val="18"/>
                <w:szCs w:val="18"/>
                <w:lang w:eastAsia="ja-JP"/>
              </w:rPr>
            </w:pPr>
            <w:r w:rsidRPr="000225CA">
              <w:rPr>
                <w:rFonts w:eastAsia="Yu Mincho"/>
                <w:sz w:val="18"/>
                <w:szCs w:val="18"/>
                <w:lang w:eastAsia="ja-JP"/>
              </w:rPr>
              <w:t>Inference delay</w:t>
            </w:r>
          </w:p>
          <w:p w14:paraId="506F9FE8" w14:textId="77777777" w:rsidR="000225CA" w:rsidRPr="000225CA" w:rsidRDefault="000225CA" w:rsidP="003B0B79">
            <w:pPr>
              <w:pStyle w:val="ListParagraph"/>
              <w:numPr>
                <w:ilvl w:val="1"/>
                <w:numId w:val="8"/>
              </w:numPr>
              <w:spacing w:after="60"/>
              <w:ind w:firstLineChars="0"/>
              <w:rPr>
                <w:rFonts w:eastAsia="Yu Mincho"/>
                <w:sz w:val="18"/>
                <w:szCs w:val="18"/>
                <w:lang w:eastAsia="ja-JP"/>
              </w:rPr>
            </w:pPr>
            <w:r w:rsidRPr="000225CA">
              <w:rPr>
                <w:rFonts w:eastAsia="Yu Mincho"/>
                <w:sz w:val="18"/>
                <w:szCs w:val="18"/>
                <w:lang w:eastAsia="ja-JP"/>
              </w:rPr>
              <w:t>Other components are FFS</w:t>
            </w:r>
          </w:p>
          <w:p w14:paraId="6556616B" w14:textId="77777777" w:rsidR="000225CA" w:rsidRPr="000225CA" w:rsidRDefault="000225CA" w:rsidP="000225CA">
            <w:pPr>
              <w:spacing w:after="60"/>
              <w:rPr>
                <w:rFonts w:eastAsiaTheme="minorEastAsia"/>
                <w:b/>
                <w:sz w:val="18"/>
                <w:szCs w:val="18"/>
                <w:u w:val="single"/>
                <w:lang w:eastAsia="ja-JP"/>
              </w:rPr>
            </w:pPr>
          </w:p>
          <w:p w14:paraId="3DE4336B" w14:textId="77777777" w:rsidR="000225CA" w:rsidRPr="000225CA" w:rsidRDefault="000225CA" w:rsidP="000225CA">
            <w:pPr>
              <w:spacing w:after="60"/>
              <w:rPr>
                <w:b/>
                <w:sz w:val="18"/>
                <w:szCs w:val="18"/>
                <w:u w:val="single"/>
                <w:lang w:eastAsia="ko-KR"/>
              </w:rPr>
            </w:pPr>
            <w:r w:rsidRPr="000225CA">
              <w:rPr>
                <w:b/>
                <w:sz w:val="18"/>
                <w:szCs w:val="18"/>
                <w:u w:val="single"/>
                <w:lang w:eastAsia="ko-KR"/>
              </w:rPr>
              <w:t>Test setup for Beam prediction testing</w:t>
            </w:r>
          </w:p>
          <w:p w14:paraId="769558C6" w14:textId="77777777" w:rsidR="000225CA" w:rsidRPr="000225CA" w:rsidRDefault="000225CA" w:rsidP="000225CA">
            <w:pPr>
              <w:spacing w:after="60"/>
              <w:rPr>
                <w:rFonts w:eastAsia="Yu Mincho"/>
                <w:sz w:val="18"/>
                <w:szCs w:val="18"/>
                <w:lang w:eastAsia="ja-JP"/>
              </w:rPr>
            </w:pPr>
            <w:r w:rsidRPr="000225CA">
              <w:rPr>
                <w:rFonts w:eastAsia="Yu Mincho"/>
                <w:sz w:val="18"/>
                <w:szCs w:val="18"/>
                <w:lang w:eastAsia="ja-JP"/>
              </w:rPr>
              <w:t xml:space="preserve">Companies are invited to bring further analysis on the test setups with single </w:t>
            </w:r>
            <w:proofErr w:type="spellStart"/>
            <w:r w:rsidRPr="000225CA">
              <w:rPr>
                <w:rFonts w:eastAsia="Yu Mincho"/>
                <w:sz w:val="18"/>
                <w:szCs w:val="18"/>
                <w:lang w:eastAsia="ja-JP"/>
              </w:rPr>
              <w:t>AoA</w:t>
            </w:r>
            <w:proofErr w:type="spellEnd"/>
            <w:r w:rsidRPr="000225CA">
              <w:rPr>
                <w:rFonts w:eastAsia="Yu Mincho"/>
                <w:sz w:val="18"/>
                <w:szCs w:val="18"/>
                <w:lang w:eastAsia="ja-JP"/>
              </w:rPr>
              <w:t xml:space="preserve"> and multiple </w:t>
            </w:r>
            <w:proofErr w:type="spellStart"/>
            <w:r w:rsidRPr="000225CA">
              <w:rPr>
                <w:rFonts w:eastAsia="Yu Mincho"/>
                <w:sz w:val="18"/>
                <w:szCs w:val="18"/>
                <w:lang w:eastAsia="ja-JP"/>
              </w:rPr>
              <w:t>AoAs</w:t>
            </w:r>
            <w:proofErr w:type="spellEnd"/>
            <w:r w:rsidRPr="000225CA">
              <w:rPr>
                <w:rFonts w:eastAsia="Yu Mincho"/>
                <w:sz w:val="18"/>
                <w:szCs w:val="18"/>
                <w:lang w:eastAsia="ja-JP"/>
              </w:rPr>
              <w:t>.</w:t>
            </w:r>
          </w:p>
          <w:p w14:paraId="5A7B9A04" w14:textId="77777777" w:rsidR="000225CA" w:rsidRPr="000225CA" w:rsidRDefault="000225CA" w:rsidP="000225CA">
            <w:pPr>
              <w:spacing w:after="60"/>
              <w:rPr>
                <w:rFonts w:eastAsiaTheme="minorEastAsia"/>
                <w:sz w:val="18"/>
                <w:szCs w:val="18"/>
                <w:lang w:eastAsia="ja-JP"/>
              </w:rPr>
            </w:pPr>
          </w:p>
          <w:p w14:paraId="52D06F7B" w14:textId="77777777" w:rsidR="000225CA" w:rsidRPr="000225CA" w:rsidRDefault="000225CA" w:rsidP="000225CA">
            <w:pPr>
              <w:pStyle w:val="Heading3"/>
              <w:spacing w:before="0" w:after="60"/>
              <w:outlineLvl w:val="2"/>
              <w:rPr>
                <w:rFonts w:ascii="Times New Roman" w:hAnsi="Times New Roman"/>
                <w:sz w:val="18"/>
                <w:szCs w:val="18"/>
                <w:lang w:val="en-US" w:eastAsia="ja-JP"/>
              </w:rPr>
            </w:pPr>
            <w:r w:rsidRPr="000225CA">
              <w:rPr>
                <w:rFonts w:ascii="Times New Roman" w:hAnsi="Times New Roman"/>
                <w:sz w:val="18"/>
                <w:szCs w:val="18"/>
                <w:lang w:val="en-US" w:eastAsia="ja-JP"/>
              </w:rPr>
              <w:t>Agreements in ad-hoc session (R4-2420335):</w:t>
            </w:r>
          </w:p>
          <w:p w14:paraId="2151AE55" w14:textId="77777777" w:rsidR="000225CA" w:rsidRPr="000225CA" w:rsidRDefault="000225CA" w:rsidP="000225CA">
            <w:pPr>
              <w:spacing w:after="60"/>
              <w:rPr>
                <w:rFonts w:eastAsia="Yu Mincho"/>
                <w:b/>
                <w:sz w:val="18"/>
                <w:szCs w:val="18"/>
                <w:u w:val="single"/>
                <w:lang w:eastAsia="ja-JP"/>
              </w:rPr>
            </w:pPr>
            <w:r w:rsidRPr="000225CA">
              <w:rPr>
                <w:b/>
                <w:sz w:val="18"/>
                <w:szCs w:val="18"/>
                <w:u w:val="single"/>
                <w:lang w:eastAsia="ko-KR"/>
              </w:rPr>
              <w:t xml:space="preserve">Issue </w:t>
            </w:r>
            <w:r w:rsidRPr="000225CA">
              <w:rPr>
                <w:rFonts w:eastAsia="Yu Mincho"/>
                <w:b/>
                <w:sz w:val="18"/>
                <w:szCs w:val="18"/>
                <w:u w:val="single"/>
                <w:lang w:eastAsia="ja-JP"/>
              </w:rPr>
              <w:t>3</w:t>
            </w:r>
            <w:r w:rsidRPr="000225CA">
              <w:rPr>
                <w:b/>
                <w:sz w:val="18"/>
                <w:szCs w:val="18"/>
                <w:u w:val="single"/>
                <w:lang w:eastAsia="ko-KR"/>
              </w:rPr>
              <w:t>-</w:t>
            </w:r>
            <w:r w:rsidRPr="000225CA">
              <w:rPr>
                <w:rFonts w:eastAsia="Yu Mincho"/>
                <w:b/>
                <w:sz w:val="18"/>
                <w:szCs w:val="18"/>
                <w:u w:val="single"/>
                <w:lang w:eastAsia="ja-JP"/>
              </w:rPr>
              <w:t>2</w:t>
            </w:r>
            <w:r w:rsidRPr="000225CA">
              <w:rPr>
                <w:b/>
                <w:sz w:val="18"/>
                <w:szCs w:val="18"/>
                <w:u w:val="single"/>
                <w:lang w:eastAsia="ko-KR"/>
              </w:rPr>
              <w:t xml:space="preserve">: </w:t>
            </w:r>
            <w:r w:rsidRPr="000225CA">
              <w:rPr>
                <w:rFonts w:eastAsia="Yu Mincho"/>
                <w:b/>
                <w:sz w:val="18"/>
                <w:szCs w:val="18"/>
                <w:u w:val="single"/>
                <w:lang w:eastAsia="ja-JP"/>
              </w:rPr>
              <w:t>UE Rx beam knowledge</w:t>
            </w:r>
          </w:p>
          <w:p w14:paraId="5599B4E4" w14:textId="77777777" w:rsidR="000225CA" w:rsidRPr="000225CA" w:rsidRDefault="000225CA" w:rsidP="000225CA">
            <w:pPr>
              <w:spacing w:after="60"/>
              <w:rPr>
                <w:rFonts w:eastAsia="Yu Mincho"/>
                <w:sz w:val="18"/>
                <w:szCs w:val="18"/>
                <w:lang w:eastAsia="ja-JP"/>
              </w:rPr>
            </w:pPr>
            <w:r w:rsidRPr="00AF0A11">
              <w:rPr>
                <w:rFonts w:eastAsia="Yu Mincho"/>
                <w:sz w:val="18"/>
                <w:szCs w:val="18"/>
                <w:highlight w:val="green"/>
                <w:lang w:eastAsia="ja-JP"/>
              </w:rPr>
              <w:t>Agreement:</w:t>
            </w:r>
          </w:p>
          <w:p w14:paraId="04BD69A5" w14:textId="77777777" w:rsidR="000225CA" w:rsidRPr="000225CA" w:rsidRDefault="000225CA" w:rsidP="003B0B79">
            <w:pPr>
              <w:pStyle w:val="ListParagraph"/>
              <w:numPr>
                <w:ilvl w:val="0"/>
                <w:numId w:val="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Whether the TCI state associated with a predicted Tx beam is known or unknown is FFS</w:t>
            </w:r>
          </w:p>
          <w:p w14:paraId="718A981C" w14:textId="77777777" w:rsidR="000225CA" w:rsidRPr="000225CA" w:rsidRDefault="000225CA" w:rsidP="003B0B79">
            <w:pPr>
              <w:pStyle w:val="ListParagraph"/>
              <w:numPr>
                <w:ilvl w:val="0"/>
                <w:numId w:val="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RAN4 to further discuss whether to mandate that the UE has to predict the Rx beam paired with the predicted Tx beam or not.</w:t>
            </w:r>
          </w:p>
          <w:p w14:paraId="6CFA5AB6" w14:textId="77777777" w:rsidR="000225CA" w:rsidRPr="000225CA" w:rsidRDefault="000225CA" w:rsidP="003B0B79">
            <w:pPr>
              <w:pStyle w:val="ListParagraph"/>
              <w:numPr>
                <w:ilvl w:val="1"/>
                <w:numId w:val="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Other way to know UE Rx beams is not precluded</w:t>
            </w:r>
          </w:p>
          <w:p w14:paraId="5B76F1B9" w14:textId="77777777" w:rsidR="000225CA" w:rsidRPr="000225CA" w:rsidRDefault="000225CA" w:rsidP="003B0B79">
            <w:pPr>
              <w:pStyle w:val="ListParagraph"/>
              <w:numPr>
                <w:ilvl w:val="2"/>
                <w:numId w:val="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UE capability is one of the solutions</w:t>
            </w:r>
          </w:p>
          <w:p w14:paraId="19FA406A" w14:textId="77777777" w:rsidR="000225CA" w:rsidRPr="000225CA" w:rsidRDefault="000225CA" w:rsidP="000225CA">
            <w:pPr>
              <w:spacing w:after="60"/>
              <w:rPr>
                <w:rFonts w:eastAsiaTheme="minorEastAsia"/>
                <w:sz w:val="18"/>
                <w:szCs w:val="18"/>
                <w:lang w:val="en-GB"/>
              </w:rPr>
            </w:pPr>
          </w:p>
        </w:tc>
      </w:tr>
    </w:tbl>
    <w:p w14:paraId="60FEFE64" w14:textId="77777777" w:rsidR="000225CA" w:rsidRPr="000225CA" w:rsidRDefault="000225CA" w:rsidP="00AF2596">
      <w:pPr>
        <w:spacing w:after="180"/>
        <w:rPr>
          <w:rFonts w:eastAsiaTheme="minorEastAsia"/>
          <w:sz w:val="22"/>
          <w:szCs w:val="22"/>
        </w:rPr>
      </w:pPr>
    </w:p>
    <w:bookmarkEnd w:id="4"/>
    <w:p w14:paraId="63C8AA21" w14:textId="691CAC74" w:rsidR="00CC0C86" w:rsidRPr="00712A73" w:rsidRDefault="00CC0C86" w:rsidP="00CC0C86">
      <w:pPr>
        <w:spacing w:before="120" w:after="120"/>
        <w:jc w:val="both"/>
        <w:rPr>
          <w:sz w:val="21"/>
          <w:szCs w:val="21"/>
        </w:rPr>
      </w:pPr>
      <w:r w:rsidRPr="00712A73">
        <w:rPr>
          <w:sz w:val="21"/>
          <w:szCs w:val="21"/>
        </w:rPr>
        <w:t>The following agreement is achieved in RAN4#11</w:t>
      </w:r>
      <w:r>
        <w:rPr>
          <w:sz w:val="21"/>
          <w:szCs w:val="21"/>
        </w:rPr>
        <w:t>4</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0C86" w:rsidRPr="00591378" w14:paraId="18BA57CF" w14:textId="77777777" w:rsidTr="00591378">
        <w:tc>
          <w:tcPr>
            <w:tcW w:w="9631" w:type="dxa"/>
          </w:tcPr>
          <w:p w14:paraId="7086B401" w14:textId="77777777" w:rsidR="00CC0C86" w:rsidRPr="00CC0C86" w:rsidRDefault="00CC0C86" w:rsidP="00591378">
            <w:pPr>
              <w:keepNext/>
              <w:keepLines/>
              <w:numPr>
                <w:ilvl w:val="2"/>
                <w:numId w:val="0"/>
              </w:numPr>
              <w:tabs>
                <w:tab w:val="left" w:pos="432"/>
                <w:tab w:val="left" w:pos="576"/>
                <w:tab w:val="left" w:pos="1146"/>
              </w:tabs>
              <w:spacing w:after="0"/>
              <w:outlineLvl w:val="2"/>
              <w:rPr>
                <w:rFonts w:eastAsia="Yu Mincho"/>
                <w:sz w:val="18"/>
                <w:szCs w:val="13"/>
                <w:lang w:eastAsia="ja-JP"/>
              </w:rPr>
            </w:pPr>
            <w:r w:rsidRPr="00CC0C86">
              <w:rPr>
                <w:rFonts w:eastAsia="Yu Mincho"/>
                <w:sz w:val="18"/>
                <w:szCs w:val="13"/>
                <w:lang w:eastAsia="ja-JP"/>
              </w:rPr>
              <w:t>Agreements in ad-hoc session (R4-2503012)</w:t>
            </w:r>
          </w:p>
          <w:p w14:paraId="7AB477FB" w14:textId="77777777" w:rsidR="00CC0C86" w:rsidRPr="00CC0C86" w:rsidRDefault="00CC0C86" w:rsidP="00591378">
            <w:pPr>
              <w:spacing w:after="0"/>
              <w:rPr>
                <w:rFonts w:eastAsia="Yu Mincho"/>
                <w:b/>
                <w:sz w:val="18"/>
                <w:szCs w:val="13"/>
                <w:u w:val="single"/>
                <w:lang w:val="en-GB" w:eastAsia="ja-JP"/>
              </w:rPr>
            </w:pPr>
            <w:r w:rsidRPr="00CC0C86">
              <w:rPr>
                <w:rFonts w:eastAsia="宋体"/>
                <w:b/>
                <w:sz w:val="18"/>
                <w:szCs w:val="13"/>
                <w:u w:val="single"/>
                <w:lang w:val="en-GB" w:eastAsia="ko-KR"/>
              </w:rPr>
              <w:t xml:space="preserve">Issue 2-1: Metrics/KPIs for </w:t>
            </w:r>
            <w:r w:rsidRPr="00CC0C86">
              <w:rPr>
                <w:rFonts w:eastAsia="Yu Mincho"/>
                <w:b/>
                <w:sz w:val="18"/>
                <w:szCs w:val="13"/>
                <w:u w:val="single"/>
                <w:lang w:val="en-GB" w:eastAsia="ja-JP"/>
              </w:rPr>
              <w:t>beam prediction</w:t>
            </w:r>
          </w:p>
          <w:p w14:paraId="786BCE7E" w14:textId="77777777" w:rsidR="00CC0C86" w:rsidRPr="00CC0C86" w:rsidRDefault="00CC0C86" w:rsidP="00591378">
            <w:pPr>
              <w:spacing w:after="0"/>
              <w:rPr>
                <w:rFonts w:eastAsia="Yu Mincho"/>
                <w:sz w:val="18"/>
                <w:szCs w:val="13"/>
                <w:lang w:eastAsia="ja-JP"/>
              </w:rPr>
            </w:pPr>
            <w:r w:rsidRPr="00CC0C86">
              <w:rPr>
                <w:rFonts w:eastAsia="Yu Mincho"/>
                <w:sz w:val="18"/>
                <w:szCs w:val="13"/>
                <w:lang w:eastAsia="ja-JP"/>
              </w:rPr>
              <w:t>If RSRP and beam ID are reported:</w:t>
            </w:r>
          </w:p>
          <w:p w14:paraId="5ADDB0C8" w14:textId="77777777" w:rsidR="00CC0C86" w:rsidRPr="00CC0C86" w:rsidRDefault="00CC0C86" w:rsidP="003B0B79">
            <w:pPr>
              <w:numPr>
                <w:ilvl w:val="0"/>
                <w:numId w:val="10"/>
              </w:numPr>
              <w:spacing w:after="0"/>
              <w:rPr>
                <w:rFonts w:eastAsia="Yu Mincho"/>
                <w:sz w:val="18"/>
                <w:szCs w:val="13"/>
                <w:lang w:eastAsia="ja-JP"/>
              </w:rPr>
            </w:pPr>
            <w:r w:rsidRPr="00CC0C86">
              <w:rPr>
                <w:rFonts w:eastAsia="Yu Mincho"/>
                <w:sz w:val="18"/>
                <w:szCs w:val="13"/>
                <w:lang w:eastAsia="ja-JP"/>
              </w:rPr>
              <w:t xml:space="preserve">RSRP accuracy will be one of the KPIs. </w:t>
            </w:r>
          </w:p>
          <w:p w14:paraId="05D3CFFC" w14:textId="77777777" w:rsidR="00CC0C86" w:rsidRPr="00CC0C86" w:rsidRDefault="00CC0C86" w:rsidP="003B0B79">
            <w:pPr>
              <w:numPr>
                <w:ilvl w:val="1"/>
                <w:numId w:val="10"/>
              </w:numPr>
              <w:spacing w:after="0"/>
              <w:rPr>
                <w:rFonts w:eastAsia="Yu Mincho"/>
                <w:sz w:val="18"/>
                <w:szCs w:val="13"/>
                <w:lang w:eastAsia="ja-JP"/>
              </w:rPr>
            </w:pPr>
            <w:r w:rsidRPr="00CC0C86">
              <w:rPr>
                <w:rFonts w:eastAsia="Yu Mincho"/>
                <w:sz w:val="18"/>
                <w:szCs w:val="13"/>
                <w:lang w:eastAsia="ja-JP"/>
              </w:rPr>
              <w:t>How option 1 is applied is FFS</w:t>
            </w:r>
          </w:p>
          <w:p w14:paraId="29DEBC88" w14:textId="77777777" w:rsidR="00CC0C86" w:rsidRPr="00CC0C86" w:rsidRDefault="00CC0C86" w:rsidP="003B0B79">
            <w:pPr>
              <w:numPr>
                <w:ilvl w:val="0"/>
                <w:numId w:val="10"/>
              </w:numPr>
              <w:spacing w:after="0"/>
              <w:rPr>
                <w:rFonts w:eastAsia="Yu Mincho"/>
                <w:sz w:val="18"/>
                <w:szCs w:val="13"/>
                <w:lang w:eastAsia="ja-JP"/>
              </w:rPr>
            </w:pPr>
            <w:r w:rsidRPr="00CC0C86">
              <w:rPr>
                <w:rFonts w:eastAsia="Yu Mincho"/>
                <w:sz w:val="18"/>
                <w:szCs w:val="13"/>
                <w:lang w:eastAsia="ja-JP"/>
              </w:rPr>
              <w:t>Beam ID prediction accuracy will be one of the KPIs</w:t>
            </w:r>
          </w:p>
          <w:p w14:paraId="60F379E8" w14:textId="77777777" w:rsidR="00CC0C86" w:rsidRPr="00CC0C86" w:rsidRDefault="00CC0C86" w:rsidP="003B0B79">
            <w:pPr>
              <w:numPr>
                <w:ilvl w:val="1"/>
                <w:numId w:val="10"/>
              </w:numPr>
              <w:spacing w:after="0"/>
              <w:rPr>
                <w:rFonts w:eastAsia="Yu Mincho"/>
                <w:sz w:val="18"/>
                <w:szCs w:val="13"/>
                <w:lang w:eastAsia="ja-JP"/>
              </w:rPr>
            </w:pPr>
            <w:r w:rsidRPr="00CC0C86">
              <w:rPr>
                <w:rFonts w:eastAsia="Yu Mincho"/>
                <w:sz w:val="18"/>
                <w:szCs w:val="13"/>
                <w:lang w:eastAsia="ja-JP"/>
              </w:rPr>
              <w:t>FFS whether beam ID prediction accuracy refers to a combination of Option 2 and/or Option 3 or modified Option 2/3 or other options</w:t>
            </w:r>
          </w:p>
          <w:p w14:paraId="7798A493" w14:textId="77777777" w:rsidR="00CC0C86" w:rsidRPr="00CC0C86" w:rsidRDefault="00CC0C86" w:rsidP="00591378">
            <w:pPr>
              <w:spacing w:after="0"/>
              <w:rPr>
                <w:rFonts w:eastAsia="Yu Mincho"/>
                <w:sz w:val="18"/>
                <w:szCs w:val="13"/>
                <w:lang w:eastAsia="ja-JP"/>
              </w:rPr>
            </w:pPr>
            <w:r w:rsidRPr="00CC0C86">
              <w:rPr>
                <w:rFonts w:eastAsia="Yu Mincho"/>
                <w:sz w:val="18"/>
                <w:szCs w:val="13"/>
                <w:lang w:eastAsia="ja-JP"/>
              </w:rPr>
              <w:t>If only beam ID is reported:</w:t>
            </w:r>
          </w:p>
          <w:p w14:paraId="35EE9FCD" w14:textId="77777777" w:rsidR="00CC0C86" w:rsidRPr="00CC0C86" w:rsidRDefault="00CC0C86" w:rsidP="003B0B79">
            <w:pPr>
              <w:numPr>
                <w:ilvl w:val="0"/>
                <w:numId w:val="10"/>
              </w:numPr>
              <w:spacing w:after="0"/>
              <w:rPr>
                <w:rFonts w:eastAsia="Yu Mincho"/>
                <w:sz w:val="18"/>
                <w:szCs w:val="13"/>
                <w:lang w:eastAsia="ja-JP"/>
              </w:rPr>
            </w:pPr>
            <w:r w:rsidRPr="00CC0C86">
              <w:rPr>
                <w:rFonts w:eastAsia="Yu Mincho"/>
                <w:sz w:val="18"/>
                <w:szCs w:val="13"/>
                <w:lang w:eastAsia="ja-JP"/>
              </w:rPr>
              <w:t>Beam ID prediction accuracy will be used as the KPI</w:t>
            </w:r>
          </w:p>
          <w:p w14:paraId="1E7553D1" w14:textId="77777777" w:rsidR="00CC0C86" w:rsidRPr="00CC0C86" w:rsidRDefault="00CC0C86" w:rsidP="003B0B79">
            <w:pPr>
              <w:numPr>
                <w:ilvl w:val="1"/>
                <w:numId w:val="10"/>
              </w:numPr>
              <w:spacing w:after="0"/>
              <w:rPr>
                <w:rFonts w:eastAsia="Yu Mincho"/>
                <w:sz w:val="18"/>
                <w:szCs w:val="13"/>
                <w:lang w:eastAsia="ja-JP"/>
              </w:rPr>
            </w:pPr>
            <w:r w:rsidRPr="00CC0C86">
              <w:rPr>
                <w:rFonts w:eastAsia="Yu Mincho"/>
                <w:sz w:val="18"/>
                <w:szCs w:val="13"/>
                <w:lang w:eastAsia="ja-JP"/>
              </w:rPr>
              <w:t>FFS whether beam ID prediction accuracy refers to a combination of Option 2 and/or Option 3 or modified Option 2/3 or other options</w:t>
            </w:r>
          </w:p>
          <w:p w14:paraId="161D3253" w14:textId="77777777" w:rsidR="00CC0C86" w:rsidRPr="00CC0C86" w:rsidRDefault="00CC0C86" w:rsidP="00591378">
            <w:pPr>
              <w:spacing w:after="0"/>
              <w:rPr>
                <w:rFonts w:eastAsia="Yu Mincho"/>
                <w:sz w:val="18"/>
                <w:szCs w:val="13"/>
                <w:lang w:eastAsia="ja-JP"/>
              </w:rPr>
            </w:pPr>
          </w:p>
          <w:p w14:paraId="792052DF" w14:textId="77777777" w:rsidR="00CC0C86" w:rsidRPr="00CC0C86" w:rsidRDefault="00CC0C86" w:rsidP="00591378">
            <w:pPr>
              <w:spacing w:after="0"/>
              <w:rPr>
                <w:rFonts w:eastAsia="Yu Mincho"/>
                <w:sz w:val="18"/>
                <w:szCs w:val="13"/>
                <w:lang w:eastAsia="ja-JP"/>
              </w:rPr>
            </w:pPr>
            <w:r w:rsidRPr="00CC0C86">
              <w:rPr>
                <w:rFonts w:eastAsia="宋体"/>
                <w:b/>
                <w:sz w:val="18"/>
                <w:szCs w:val="13"/>
                <w:u w:val="single"/>
                <w:lang w:val="en-GB" w:eastAsia="ko-KR"/>
              </w:rPr>
              <w:t xml:space="preserve">Issue 2-4: </w:t>
            </w:r>
            <w:r w:rsidRPr="00CC0C86">
              <w:rPr>
                <w:rFonts w:eastAsia="Yu Mincho"/>
                <w:b/>
                <w:sz w:val="18"/>
                <w:szCs w:val="13"/>
                <w:u w:val="single"/>
                <w:lang w:val="en-GB" w:eastAsia="ja-JP"/>
              </w:rPr>
              <w:t>QCL Source RS for TCI states</w:t>
            </w:r>
          </w:p>
          <w:p w14:paraId="6818221B" w14:textId="77777777" w:rsidR="00CC0C86" w:rsidRPr="00CC0C86" w:rsidRDefault="00CC0C86" w:rsidP="00591378">
            <w:pPr>
              <w:spacing w:after="0"/>
              <w:rPr>
                <w:rFonts w:eastAsia="Yu Mincho"/>
                <w:sz w:val="18"/>
                <w:szCs w:val="13"/>
                <w:lang w:val="en-GB" w:eastAsia="ja-JP"/>
              </w:rPr>
            </w:pPr>
            <w:r w:rsidRPr="00CC0C86">
              <w:rPr>
                <w:rFonts w:eastAsia="宋体"/>
                <w:sz w:val="18"/>
                <w:szCs w:val="13"/>
                <w:lang w:val="en-GB" w:eastAsia="ja-JP"/>
              </w:rPr>
              <w:t>Agreement:</w:t>
            </w:r>
          </w:p>
          <w:p w14:paraId="00E151A2" w14:textId="77777777" w:rsidR="00CC0C86" w:rsidRPr="00CC0C86" w:rsidRDefault="00CC0C86" w:rsidP="00591378">
            <w:pPr>
              <w:spacing w:after="0"/>
              <w:rPr>
                <w:rFonts w:eastAsia="Yu Mincho"/>
                <w:sz w:val="18"/>
                <w:szCs w:val="13"/>
                <w:lang w:val="en-GB" w:eastAsia="ja-JP"/>
              </w:rPr>
            </w:pPr>
            <w:r w:rsidRPr="00CC0C86">
              <w:rPr>
                <w:rFonts w:eastAsia="Yu Mincho"/>
                <w:sz w:val="18"/>
                <w:szCs w:val="13"/>
                <w:lang w:val="en-GB" w:eastAsia="ja-JP"/>
              </w:rPr>
              <w:t>wait for RAN1 discussion to conclude without sending any LS</w:t>
            </w:r>
          </w:p>
          <w:p w14:paraId="2F4F12C9" w14:textId="77777777" w:rsidR="00CC0C86" w:rsidRPr="00591378" w:rsidRDefault="00CC0C86" w:rsidP="00591378">
            <w:pPr>
              <w:spacing w:after="0"/>
              <w:jc w:val="both"/>
              <w:rPr>
                <w:rFonts w:eastAsiaTheme="minorEastAsia"/>
                <w:sz w:val="18"/>
                <w:szCs w:val="13"/>
                <w:lang w:val="en-GB"/>
              </w:rPr>
            </w:pPr>
          </w:p>
          <w:p w14:paraId="79F2904D" w14:textId="77777777" w:rsidR="00591378" w:rsidRPr="00591378" w:rsidRDefault="00591378" w:rsidP="00591378">
            <w:pPr>
              <w:pStyle w:val="Heading3"/>
              <w:spacing w:before="0" w:after="0"/>
              <w:outlineLvl w:val="2"/>
              <w:rPr>
                <w:rFonts w:ascii="Times New Roman" w:hAnsi="Times New Roman"/>
                <w:sz w:val="18"/>
                <w:szCs w:val="13"/>
                <w:lang w:val="en-US" w:eastAsia="ja-JP"/>
              </w:rPr>
            </w:pPr>
            <w:r w:rsidRPr="00591378">
              <w:rPr>
                <w:rFonts w:ascii="Times New Roman" w:hAnsi="Times New Roman"/>
                <w:sz w:val="18"/>
                <w:szCs w:val="13"/>
                <w:lang w:val="en-US" w:eastAsia="ja-JP"/>
              </w:rPr>
              <w:t>Agreements in main session</w:t>
            </w:r>
          </w:p>
          <w:p w14:paraId="6996CC89" w14:textId="77777777" w:rsidR="00591378" w:rsidRPr="00591378" w:rsidRDefault="00591378" w:rsidP="00591378">
            <w:pPr>
              <w:spacing w:after="0"/>
              <w:rPr>
                <w:b/>
                <w:sz w:val="18"/>
                <w:szCs w:val="13"/>
                <w:u w:val="single"/>
              </w:rPr>
            </w:pPr>
            <w:r w:rsidRPr="00591378">
              <w:rPr>
                <w:b/>
                <w:sz w:val="18"/>
                <w:szCs w:val="13"/>
                <w:u w:val="single"/>
              </w:rPr>
              <w:t xml:space="preserve">Issue 4-1: </w:t>
            </w:r>
            <w:r w:rsidRPr="00591378">
              <w:rPr>
                <w:rFonts w:eastAsia="Yu Mincho" w:hint="eastAsia"/>
                <w:b/>
                <w:sz w:val="18"/>
                <w:szCs w:val="13"/>
                <w:u w:val="single"/>
                <w:lang w:eastAsia="ja-JP"/>
              </w:rPr>
              <w:t>Baseline test setup</w:t>
            </w:r>
          </w:p>
          <w:p w14:paraId="593199A1" w14:textId="77777777" w:rsidR="00591378" w:rsidRPr="00591378" w:rsidRDefault="00591378" w:rsidP="00591378">
            <w:pPr>
              <w:spacing w:after="0"/>
              <w:rPr>
                <w:b/>
                <w:bCs/>
                <w:sz w:val="18"/>
                <w:szCs w:val="13"/>
              </w:rPr>
            </w:pPr>
            <w:r w:rsidRPr="00591378">
              <w:rPr>
                <w:rFonts w:hint="eastAsia"/>
                <w:b/>
                <w:bCs/>
                <w:sz w:val="18"/>
                <w:szCs w:val="13"/>
              </w:rPr>
              <w:t>A</w:t>
            </w:r>
            <w:r w:rsidRPr="00591378">
              <w:rPr>
                <w:b/>
                <w:bCs/>
                <w:sz w:val="18"/>
                <w:szCs w:val="13"/>
              </w:rPr>
              <w:t>greement:</w:t>
            </w:r>
          </w:p>
          <w:p w14:paraId="5EDFAAF9" w14:textId="77777777" w:rsidR="00591378" w:rsidRPr="00591378" w:rsidRDefault="00591378" w:rsidP="003B0B79">
            <w:pPr>
              <w:pStyle w:val="ListParagraph"/>
              <w:numPr>
                <w:ilvl w:val="0"/>
                <w:numId w:val="12"/>
              </w:numPr>
              <w:spacing w:after="0"/>
              <w:ind w:firstLineChars="0"/>
              <w:rPr>
                <w:sz w:val="18"/>
                <w:szCs w:val="13"/>
              </w:rPr>
            </w:pPr>
            <w:r w:rsidRPr="00591378">
              <w:rPr>
                <w:rFonts w:hint="eastAsia"/>
                <w:sz w:val="18"/>
                <w:szCs w:val="13"/>
              </w:rPr>
              <w:t>D</w:t>
            </w:r>
            <w:r w:rsidRPr="00591378">
              <w:rPr>
                <w:sz w:val="18"/>
                <w:szCs w:val="13"/>
              </w:rPr>
              <w:t xml:space="preserve">iscuss both single </w:t>
            </w:r>
            <w:proofErr w:type="spellStart"/>
            <w:r w:rsidRPr="00591378">
              <w:rPr>
                <w:sz w:val="18"/>
                <w:szCs w:val="13"/>
              </w:rPr>
              <w:t>AoA</w:t>
            </w:r>
            <w:proofErr w:type="spellEnd"/>
            <w:r w:rsidRPr="00591378">
              <w:rPr>
                <w:sz w:val="18"/>
                <w:szCs w:val="13"/>
              </w:rPr>
              <w:t xml:space="preserve"> based and multiple </w:t>
            </w:r>
            <w:proofErr w:type="spellStart"/>
            <w:r w:rsidRPr="00591378">
              <w:rPr>
                <w:sz w:val="18"/>
                <w:szCs w:val="13"/>
              </w:rPr>
              <w:t>AoA</w:t>
            </w:r>
            <w:proofErr w:type="spellEnd"/>
            <w:r w:rsidRPr="00591378">
              <w:rPr>
                <w:sz w:val="18"/>
                <w:szCs w:val="13"/>
              </w:rPr>
              <w:t xml:space="preserve"> based set up</w:t>
            </w:r>
          </w:p>
          <w:p w14:paraId="45AF0B77" w14:textId="77777777" w:rsidR="00591378" w:rsidRPr="00591378" w:rsidRDefault="00591378" w:rsidP="003B0B79">
            <w:pPr>
              <w:pStyle w:val="ListParagraph"/>
              <w:numPr>
                <w:ilvl w:val="1"/>
                <w:numId w:val="12"/>
              </w:numPr>
              <w:spacing w:after="0"/>
              <w:ind w:firstLineChars="0"/>
              <w:rPr>
                <w:sz w:val="18"/>
                <w:szCs w:val="13"/>
              </w:rPr>
            </w:pPr>
            <w:r w:rsidRPr="00591378">
              <w:rPr>
                <w:rFonts w:eastAsia="Yu Mincho"/>
                <w:sz w:val="18"/>
                <w:szCs w:val="13"/>
                <w:lang w:eastAsia="ja-JP"/>
              </w:rPr>
              <w:t>C</w:t>
            </w:r>
            <w:r w:rsidRPr="00591378">
              <w:rPr>
                <w:rFonts w:eastAsia="Yu Mincho" w:hint="eastAsia"/>
                <w:sz w:val="18"/>
                <w:szCs w:val="13"/>
                <w:lang w:eastAsia="ja-JP"/>
              </w:rPr>
              <w:t>ontinue to study the two multi</w:t>
            </w:r>
            <w:r w:rsidRPr="00591378">
              <w:rPr>
                <w:rFonts w:eastAsia="Yu Mincho"/>
                <w:sz w:val="18"/>
                <w:szCs w:val="13"/>
                <w:lang w:eastAsia="ja-JP"/>
              </w:rPr>
              <w:t>ple</w:t>
            </w:r>
            <w:r w:rsidRPr="00591378">
              <w:rPr>
                <w:rFonts w:eastAsia="Yu Mincho" w:hint="eastAsia"/>
                <w:sz w:val="18"/>
                <w:szCs w:val="13"/>
                <w:lang w:eastAsia="ja-JP"/>
              </w:rPr>
              <w:t xml:space="preserve"> </w:t>
            </w:r>
            <w:proofErr w:type="spellStart"/>
            <w:r w:rsidRPr="00591378">
              <w:rPr>
                <w:rFonts w:eastAsia="Yu Mincho" w:hint="eastAsia"/>
                <w:sz w:val="18"/>
                <w:szCs w:val="13"/>
                <w:lang w:eastAsia="ja-JP"/>
              </w:rPr>
              <w:t>AoA</w:t>
            </w:r>
            <w:proofErr w:type="spellEnd"/>
            <w:r w:rsidRPr="00591378">
              <w:rPr>
                <w:rFonts w:eastAsia="Yu Mincho" w:hint="eastAsia"/>
                <w:sz w:val="18"/>
                <w:szCs w:val="13"/>
                <w:lang w:eastAsia="ja-JP"/>
              </w:rPr>
              <w:t xml:space="preserve"> candidate setups</w:t>
            </w:r>
          </w:p>
          <w:p w14:paraId="6757BB7B" w14:textId="77777777" w:rsidR="00591378" w:rsidRPr="00591378" w:rsidRDefault="00591378" w:rsidP="003B0B79">
            <w:pPr>
              <w:pStyle w:val="ListParagraph"/>
              <w:numPr>
                <w:ilvl w:val="2"/>
                <w:numId w:val="12"/>
              </w:numPr>
              <w:spacing w:after="0"/>
              <w:ind w:firstLineChars="0"/>
              <w:rPr>
                <w:sz w:val="18"/>
                <w:szCs w:val="13"/>
              </w:rPr>
            </w:pPr>
            <w:r w:rsidRPr="00591378">
              <w:rPr>
                <w:rFonts w:eastAsia="Yu Mincho" w:hint="eastAsia"/>
                <w:sz w:val="18"/>
                <w:szCs w:val="13"/>
                <w:lang w:eastAsia="ja-JP"/>
              </w:rPr>
              <w:t xml:space="preserve">One option to continue the discussion proposed </w:t>
            </w:r>
            <w:r w:rsidRPr="00591378">
              <w:rPr>
                <w:rFonts w:eastAsia="Yu Mincho"/>
                <w:sz w:val="18"/>
                <w:szCs w:val="13"/>
                <w:lang w:eastAsia="ja-JP"/>
              </w:rPr>
              <w:t>as</w:t>
            </w:r>
            <w:r w:rsidRPr="00591378">
              <w:rPr>
                <w:rFonts w:eastAsia="Yu Mincho" w:hint="eastAsia"/>
                <w:sz w:val="18"/>
                <w:szCs w:val="13"/>
                <w:lang w:eastAsia="ja-JP"/>
              </w:rPr>
              <w:t xml:space="preserve"> following:</w:t>
            </w:r>
          </w:p>
          <w:p w14:paraId="2BC04310" w14:textId="77777777" w:rsidR="00591378" w:rsidRPr="00591378" w:rsidRDefault="00591378" w:rsidP="003B0B79">
            <w:pPr>
              <w:pStyle w:val="ListParagraph"/>
              <w:numPr>
                <w:ilvl w:val="3"/>
                <w:numId w:val="12"/>
              </w:numPr>
              <w:spacing w:after="0"/>
              <w:ind w:firstLineChars="0"/>
              <w:rPr>
                <w:sz w:val="18"/>
                <w:szCs w:val="13"/>
              </w:rPr>
            </w:pPr>
            <w:r w:rsidRPr="00591378">
              <w:rPr>
                <w:rFonts w:eastAsia="Yu Mincho" w:hint="eastAsia"/>
                <w:sz w:val="18"/>
                <w:szCs w:val="13"/>
                <w:lang w:eastAsia="ja-JP"/>
              </w:rPr>
              <w:t>M</w:t>
            </w:r>
            <w:r w:rsidRPr="00591378">
              <w:rPr>
                <w:rFonts w:eastAsia="Yu Mincho"/>
                <w:sz w:val="18"/>
                <w:szCs w:val="13"/>
                <w:lang w:eastAsia="ja-JP"/>
              </w:rPr>
              <w:t xml:space="preserve">ulti </w:t>
            </w:r>
            <w:proofErr w:type="spellStart"/>
            <w:r w:rsidRPr="00591378">
              <w:rPr>
                <w:rFonts w:eastAsia="Yu Mincho"/>
                <w:sz w:val="18"/>
                <w:szCs w:val="13"/>
                <w:lang w:eastAsia="ja-JP"/>
              </w:rPr>
              <w:t>AoA</w:t>
            </w:r>
            <w:proofErr w:type="spellEnd"/>
            <w:r w:rsidRPr="00591378">
              <w:rPr>
                <w:rFonts w:eastAsia="Yu Mincho"/>
                <w:sz w:val="18"/>
                <w:szCs w:val="13"/>
                <w:lang w:eastAsia="ja-JP"/>
              </w:rPr>
              <w:t xml:space="preserve"> setup – evaluation of already feasible systems for AI/ML BM testing suitability </w:t>
            </w:r>
          </w:p>
          <w:p w14:paraId="09D98D70" w14:textId="77777777" w:rsidR="00591378" w:rsidRPr="00591378" w:rsidRDefault="00591378" w:rsidP="003B0B79">
            <w:pPr>
              <w:pStyle w:val="ListParagraph"/>
              <w:numPr>
                <w:ilvl w:val="4"/>
                <w:numId w:val="12"/>
              </w:numPr>
              <w:spacing w:after="0"/>
              <w:ind w:firstLineChars="0"/>
              <w:rPr>
                <w:sz w:val="18"/>
                <w:szCs w:val="13"/>
              </w:rPr>
            </w:pPr>
            <w:r w:rsidRPr="00591378">
              <w:rPr>
                <w:sz w:val="18"/>
                <w:szCs w:val="13"/>
              </w:rPr>
              <w:t>AI/ML BM performance centric, not CDL channel emulation centric.</w:t>
            </w:r>
          </w:p>
          <w:p w14:paraId="7A13C63E" w14:textId="77777777" w:rsidR="00591378" w:rsidRPr="00591378" w:rsidRDefault="00591378" w:rsidP="003B0B79">
            <w:pPr>
              <w:pStyle w:val="ListParagraph"/>
              <w:numPr>
                <w:ilvl w:val="4"/>
                <w:numId w:val="12"/>
              </w:numPr>
              <w:spacing w:after="0"/>
              <w:ind w:firstLineChars="0"/>
              <w:rPr>
                <w:sz w:val="18"/>
                <w:szCs w:val="13"/>
              </w:rPr>
            </w:pPr>
            <w:r w:rsidRPr="00591378">
              <w:rPr>
                <w:sz w:val="18"/>
                <w:szCs w:val="13"/>
              </w:rPr>
              <w:t xml:space="preserve">Define test system candidates which are already feasible </w:t>
            </w:r>
          </w:p>
          <w:p w14:paraId="63A94071" w14:textId="77777777" w:rsidR="00591378" w:rsidRPr="00591378" w:rsidRDefault="00591378" w:rsidP="003B0B79">
            <w:pPr>
              <w:pStyle w:val="ListParagraph"/>
              <w:numPr>
                <w:ilvl w:val="3"/>
                <w:numId w:val="12"/>
              </w:numPr>
              <w:spacing w:after="0"/>
              <w:ind w:firstLineChars="0"/>
              <w:rPr>
                <w:rFonts w:eastAsia="Yu Mincho"/>
                <w:sz w:val="18"/>
                <w:szCs w:val="13"/>
                <w:lang w:eastAsia="ja-JP"/>
              </w:rPr>
            </w:pPr>
            <w:r w:rsidRPr="00591378">
              <w:rPr>
                <w:rFonts w:eastAsia="Yu Mincho"/>
                <w:sz w:val="18"/>
                <w:szCs w:val="13"/>
                <w:lang w:eastAsia="ja-JP"/>
              </w:rPr>
              <w:t>Perform system level simulations including the probe layout of candidate systems to address the impact on the UE AI ML BM performance.</w:t>
            </w:r>
          </w:p>
          <w:p w14:paraId="6F1A1C12" w14:textId="77777777" w:rsidR="00591378" w:rsidRPr="00591378" w:rsidRDefault="00591378" w:rsidP="003B0B79">
            <w:pPr>
              <w:pStyle w:val="ListParagraph"/>
              <w:numPr>
                <w:ilvl w:val="1"/>
                <w:numId w:val="12"/>
              </w:numPr>
              <w:spacing w:after="0"/>
              <w:ind w:firstLineChars="0"/>
              <w:rPr>
                <w:rFonts w:eastAsia="Yu Mincho"/>
                <w:sz w:val="18"/>
                <w:szCs w:val="13"/>
                <w:lang w:eastAsia="ja-JP"/>
              </w:rPr>
            </w:pPr>
            <w:r w:rsidRPr="00591378">
              <w:rPr>
                <w:rFonts w:eastAsia="Yu Mincho" w:hint="eastAsia"/>
                <w:sz w:val="18"/>
                <w:szCs w:val="13"/>
                <w:lang w:eastAsia="ja-JP"/>
              </w:rPr>
              <w:t>S</w:t>
            </w:r>
            <w:r w:rsidRPr="00591378">
              <w:rPr>
                <w:rFonts w:eastAsia="Yu Mincho"/>
                <w:sz w:val="18"/>
                <w:szCs w:val="13"/>
                <w:lang w:eastAsia="ja-JP"/>
              </w:rPr>
              <w:t xml:space="preserve">tart with the set up with Set A = 32 beams, Set B = 8 beams, and develop the test procedures with single </w:t>
            </w:r>
            <w:proofErr w:type="spellStart"/>
            <w:r w:rsidRPr="00591378">
              <w:rPr>
                <w:rFonts w:eastAsia="Yu Mincho"/>
                <w:sz w:val="18"/>
                <w:szCs w:val="13"/>
                <w:lang w:eastAsia="ja-JP"/>
              </w:rPr>
              <w:t>AoA</w:t>
            </w:r>
            <w:proofErr w:type="spellEnd"/>
            <w:r w:rsidRPr="00591378">
              <w:rPr>
                <w:rFonts w:eastAsia="Yu Mincho"/>
                <w:sz w:val="18"/>
                <w:szCs w:val="13"/>
                <w:lang w:eastAsia="ja-JP"/>
              </w:rPr>
              <w:t xml:space="preserve"> and multiple </w:t>
            </w:r>
            <w:proofErr w:type="spellStart"/>
            <w:r w:rsidRPr="00591378">
              <w:rPr>
                <w:rFonts w:eastAsia="Yu Mincho"/>
                <w:sz w:val="18"/>
                <w:szCs w:val="13"/>
                <w:lang w:eastAsia="ja-JP"/>
              </w:rPr>
              <w:t>AoAs</w:t>
            </w:r>
            <w:proofErr w:type="spellEnd"/>
          </w:p>
          <w:p w14:paraId="57B3C364" w14:textId="77777777" w:rsidR="00591378" w:rsidRPr="00591378" w:rsidRDefault="00591378" w:rsidP="00591378">
            <w:pPr>
              <w:spacing w:after="0"/>
              <w:rPr>
                <w:b/>
                <w:sz w:val="18"/>
                <w:szCs w:val="13"/>
                <w:u w:val="single"/>
              </w:rPr>
            </w:pPr>
            <w:r w:rsidRPr="00591378">
              <w:rPr>
                <w:b/>
                <w:sz w:val="18"/>
                <w:szCs w:val="13"/>
                <w:u w:val="single"/>
              </w:rPr>
              <w:t xml:space="preserve">Issue 4-2: </w:t>
            </w:r>
            <w:r w:rsidRPr="00591378">
              <w:rPr>
                <w:rFonts w:eastAsia="Yu Mincho" w:hint="eastAsia"/>
                <w:b/>
                <w:sz w:val="18"/>
                <w:szCs w:val="13"/>
                <w:u w:val="single"/>
                <w:lang w:eastAsia="ja-JP"/>
              </w:rPr>
              <w:t>Channel model</w:t>
            </w:r>
          </w:p>
          <w:p w14:paraId="265BC00D" w14:textId="77777777" w:rsidR="00591378" w:rsidRPr="00591378" w:rsidRDefault="00591378" w:rsidP="00591378">
            <w:pPr>
              <w:spacing w:after="0"/>
              <w:rPr>
                <w:rFonts w:eastAsia="Yu Mincho"/>
                <w:b/>
                <w:bCs/>
                <w:iCs/>
                <w:sz w:val="18"/>
                <w:szCs w:val="13"/>
                <w:lang w:eastAsia="ja-JP"/>
              </w:rPr>
            </w:pPr>
            <w:r w:rsidRPr="00591378">
              <w:rPr>
                <w:rFonts w:eastAsia="Yu Mincho" w:hint="eastAsia"/>
                <w:b/>
                <w:bCs/>
                <w:iCs/>
                <w:sz w:val="18"/>
                <w:szCs w:val="13"/>
                <w:lang w:eastAsia="ja-JP"/>
              </w:rPr>
              <w:t>A</w:t>
            </w:r>
            <w:r w:rsidRPr="00591378">
              <w:rPr>
                <w:rFonts w:eastAsia="Yu Mincho"/>
                <w:b/>
                <w:bCs/>
                <w:iCs/>
                <w:sz w:val="18"/>
                <w:szCs w:val="13"/>
                <w:lang w:eastAsia="ja-JP"/>
              </w:rPr>
              <w:t>greement:</w:t>
            </w:r>
          </w:p>
          <w:p w14:paraId="1440E5BE" w14:textId="706B069B" w:rsidR="00591378" w:rsidRPr="00163516" w:rsidRDefault="00591378" w:rsidP="003B0B79">
            <w:pPr>
              <w:pStyle w:val="ListParagraph"/>
              <w:numPr>
                <w:ilvl w:val="0"/>
                <w:numId w:val="11"/>
              </w:numPr>
              <w:spacing w:after="0"/>
              <w:ind w:firstLineChars="0"/>
              <w:rPr>
                <w:rFonts w:eastAsia="Yu Mincho"/>
                <w:sz w:val="18"/>
                <w:szCs w:val="13"/>
                <w:lang w:eastAsia="ja-JP"/>
              </w:rPr>
            </w:pPr>
            <w:r w:rsidRPr="00591378">
              <w:rPr>
                <w:rFonts w:eastAsia="Yu Mincho"/>
                <w:sz w:val="18"/>
                <w:szCs w:val="13"/>
                <w:lang w:eastAsia="ja-JP"/>
              </w:rPr>
              <w:t xml:space="preserve">Use </w:t>
            </w:r>
            <w:r w:rsidRPr="00591378">
              <w:rPr>
                <w:rFonts w:eastAsia="Yu Mincho" w:hint="eastAsia"/>
                <w:sz w:val="18"/>
                <w:szCs w:val="13"/>
                <w:lang w:eastAsia="ja-JP"/>
              </w:rPr>
              <w:t>CDL</w:t>
            </w:r>
            <w:r w:rsidRPr="00591378">
              <w:rPr>
                <w:rFonts w:eastAsia="Yu Mincho"/>
                <w:sz w:val="18"/>
                <w:szCs w:val="13"/>
                <w:lang w:eastAsia="ja-JP"/>
              </w:rPr>
              <w:t>-based channel model as starting point</w:t>
            </w:r>
          </w:p>
        </w:tc>
      </w:tr>
    </w:tbl>
    <w:p w14:paraId="20EF01CA" w14:textId="0F732771" w:rsidR="00382CFE" w:rsidRDefault="00382CFE" w:rsidP="00757686">
      <w:pPr>
        <w:spacing w:after="180"/>
        <w:jc w:val="both"/>
        <w:rPr>
          <w:rFonts w:eastAsiaTheme="minorEastAsia"/>
        </w:rPr>
      </w:pPr>
    </w:p>
    <w:p w14:paraId="4FBCC3A3" w14:textId="0ECD2134" w:rsidR="00C54D7F" w:rsidRPr="00C36F06" w:rsidRDefault="00C54D7F" w:rsidP="00C36F06">
      <w:pPr>
        <w:spacing w:before="120" w:after="120"/>
        <w:jc w:val="both"/>
        <w:rPr>
          <w:rFonts w:eastAsiaTheme="minorEastAsia"/>
          <w:sz w:val="21"/>
          <w:szCs w:val="21"/>
        </w:rPr>
      </w:pPr>
      <w:r w:rsidRPr="00712A73">
        <w:rPr>
          <w:sz w:val="21"/>
          <w:szCs w:val="21"/>
        </w:rPr>
        <w:t>The following agreement is achieved in RAN4#11</w:t>
      </w:r>
      <w:r>
        <w:rPr>
          <w:sz w:val="21"/>
          <w:szCs w:val="21"/>
        </w:rPr>
        <w:t>4bis</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54D7F" w:rsidRPr="00C54D7F" w14:paraId="05C7CDB7" w14:textId="77777777" w:rsidTr="00C54D7F">
        <w:tc>
          <w:tcPr>
            <w:tcW w:w="9631" w:type="dxa"/>
          </w:tcPr>
          <w:bookmarkEnd w:id="2"/>
          <w:p w14:paraId="5D2BAA30" w14:textId="77777777" w:rsidR="00C54D7F" w:rsidRPr="00C54D7F" w:rsidRDefault="00C54D7F" w:rsidP="00C54D7F">
            <w:pPr>
              <w:pStyle w:val="Heading2"/>
              <w:outlineLvl w:val="1"/>
              <w:rPr>
                <w:sz w:val="18"/>
                <w:szCs w:val="10"/>
              </w:rPr>
            </w:pPr>
            <w:r w:rsidRPr="00C54D7F">
              <w:rPr>
                <w:sz w:val="18"/>
                <w:szCs w:val="10"/>
                <w:lang w:eastAsia="ja-JP"/>
              </w:rPr>
              <w:lastRenderedPageBreak/>
              <w:t>RRM core requirement and testing framework for beam management</w:t>
            </w:r>
          </w:p>
          <w:p w14:paraId="6F2CE2EE" w14:textId="77777777" w:rsidR="00C54D7F" w:rsidRPr="00C54D7F" w:rsidRDefault="00C54D7F" w:rsidP="00C54D7F">
            <w:pPr>
              <w:pStyle w:val="Heading3"/>
              <w:outlineLvl w:val="2"/>
              <w:rPr>
                <w:sz w:val="18"/>
                <w:szCs w:val="10"/>
                <w:lang w:val="en-US" w:eastAsia="ja-JP"/>
              </w:rPr>
            </w:pPr>
            <w:r w:rsidRPr="00C54D7F">
              <w:rPr>
                <w:rFonts w:hint="eastAsia"/>
                <w:sz w:val="18"/>
                <w:szCs w:val="10"/>
                <w:lang w:val="en-US" w:eastAsia="ja-JP"/>
              </w:rPr>
              <w:t>A</w:t>
            </w:r>
            <w:r w:rsidRPr="00C54D7F">
              <w:rPr>
                <w:sz w:val="18"/>
                <w:szCs w:val="10"/>
                <w:lang w:val="en-US" w:eastAsia="ja-JP"/>
              </w:rPr>
              <w:t>greements in main session:</w:t>
            </w:r>
          </w:p>
          <w:p w14:paraId="280AA917" w14:textId="77777777" w:rsidR="00C54D7F" w:rsidRPr="00C54D7F" w:rsidRDefault="00C54D7F" w:rsidP="00C54D7F">
            <w:pPr>
              <w:rPr>
                <w:rFonts w:eastAsia="Yu Mincho"/>
                <w:b/>
                <w:sz w:val="18"/>
                <w:szCs w:val="10"/>
                <w:u w:val="single"/>
                <w:lang w:eastAsia="ja-JP"/>
              </w:rPr>
            </w:pPr>
            <w:r w:rsidRPr="00C54D7F">
              <w:rPr>
                <w:b/>
                <w:sz w:val="18"/>
                <w:szCs w:val="10"/>
                <w:u w:val="single"/>
                <w:lang w:eastAsia="ko-KR"/>
              </w:rPr>
              <w:t xml:space="preserve">Issue 2-1: Metrics/KPIs for </w:t>
            </w:r>
            <w:r w:rsidRPr="00C54D7F">
              <w:rPr>
                <w:rFonts w:eastAsia="Yu Mincho" w:hint="eastAsia"/>
                <w:b/>
                <w:sz w:val="18"/>
                <w:szCs w:val="10"/>
                <w:u w:val="single"/>
                <w:lang w:eastAsia="ja-JP"/>
              </w:rPr>
              <w:t>beam ID prediction</w:t>
            </w:r>
          </w:p>
          <w:p w14:paraId="3C05AF19" w14:textId="77777777" w:rsidR="00C54D7F" w:rsidRPr="00C54D7F" w:rsidRDefault="00C54D7F" w:rsidP="00C54D7F">
            <w:pPr>
              <w:spacing w:after="120"/>
              <w:rPr>
                <w:b/>
                <w:bCs/>
                <w:iCs/>
                <w:sz w:val="18"/>
                <w:szCs w:val="10"/>
              </w:rPr>
            </w:pPr>
            <w:r w:rsidRPr="00C54D7F">
              <w:rPr>
                <w:rFonts w:hint="eastAsia"/>
                <w:b/>
                <w:bCs/>
                <w:iCs/>
                <w:sz w:val="18"/>
                <w:szCs w:val="10"/>
              </w:rPr>
              <w:t>A</w:t>
            </w:r>
            <w:r w:rsidRPr="00C54D7F">
              <w:rPr>
                <w:b/>
                <w:bCs/>
                <w:iCs/>
                <w:sz w:val="18"/>
                <w:szCs w:val="10"/>
              </w:rPr>
              <w:t>greement:</w:t>
            </w:r>
          </w:p>
          <w:p w14:paraId="411B2075" w14:textId="77777777" w:rsidR="00C54D7F" w:rsidRPr="00C54D7F" w:rsidRDefault="00C54D7F" w:rsidP="003B0B79">
            <w:pPr>
              <w:pStyle w:val="ListParagraph"/>
              <w:numPr>
                <w:ilvl w:val="0"/>
                <w:numId w:val="11"/>
              </w:numPr>
              <w:ind w:firstLineChars="0"/>
              <w:rPr>
                <w:rFonts w:eastAsia="Yu Mincho"/>
                <w:bCs/>
                <w:iCs/>
                <w:sz w:val="18"/>
                <w:szCs w:val="10"/>
                <w:lang w:eastAsia="ja-JP"/>
              </w:rPr>
            </w:pPr>
            <w:r w:rsidRPr="00C54D7F">
              <w:rPr>
                <w:bCs/>
                <w:sz w:val="18"/>
                <w:szCs w:val="10"/>
                <w:lang w:eastAsia="ko-KR"/>
              </w:rPr>
              <w:t xml:space="preserve">Metrics/KPIs for </w:t>
            </w:r>
            <w:r w:rsidRPr="00C54D7F">
              <w:rPr>
                <w:rFonts w:eastAsia="Yu Mincho" w:hint="eastAsia"/>
                <w:bCs/>
                <w:sz w:val="18"/>
                <w:szCs w:val="10"/>
                <w:lang w:eastAsia="ja-JP"/>
              </w:rPr>
              <w:t>beam ID prediction</w:t>
            </w:r>
            <w:r w:rsidRPr="00C54D7F">
              <w:rPr>
                <w:rFonts w:eastAsia="Yu Mincho"/>
                <w:bCs/>
                <w:sz w:val="18"/>
                <w:szCs w:val="10"/>
                <w:lang w:eastAsia="ja-JP"/>
              </w:rPr>
              <w:t>, at least for the case if only beam ID is reported</w:t>
            </w:r>
            <w:r w:rsidRPr="00C54D7F">
              <w:rPr>
                <w:rFonts w:eastAsia="Yu Mincho"/>
                <w:bCs/>
                <w:iCs/>
                <w:sz w:val="18"/>
                <w:szCs w:val="10"/>
                <w:lang w:eastAsia="ja-JP"/>
              </w:rPr>
              <w:t xml:space="preserve">: </w:t>
            </w:r>
          </w:p>
          <w:p w14:paraId="48B90231" w14:textId="77777777" w:rsidR="00C54D7F" w:rsidRPr="00C54D7F" w:rsidRDefault="00C54D7F" w:rsidP="00C54D7F">
            <w:pPr>
              <w:pStyle w:val="ListParagraph"/>
              <w:ind w:left="420" w:firstLineChars="0" w:firstLine="0"/>
              <w:rPr>
                <w:rFonts w:eastAsia="Yu Mincho"/>
                <w:iCs/>
                <w:sz w:val="18"/>
                <w:szCs w:val="10"/>
                <w:lang w:eastAsia="ja-JP"/>
              </w:rPr>
            </w:pPr>
            <w:r w:rsidRPr="00C54D7F">
              <w:rPr>
                <w:rFonts w:eastAsia="Yu Mincho"/>
                <w:iCs/>
                <w:sz w:val="18"/>
                <w:szCs w:val="10"/>
                <w:lang w:eastAsia="ja-JP"/>
              </w:rPr>
              <w:t xml:space="preserve">The successful rate for the correct prediction, </w:t>
            </w:r>
          </w:p>
          <w:p w14:paraId="7C95FBE5" w14:textId="77777777" w:rsidR="00C54D7F" w:rsidRPr="00C54D7F" w:rsidRDefault="00C54D7F" w:rsidP="003B0B79">
            <w:pPr>
              <w:pStyle w:val="ListParagraph"/>
              <w:numPr>
                <w:ilvl w:val="1"/>
                <w:numId w:val="11"/>
              </w:numPr>
              <w:ind w:firstLineChars="0"/>
              <w:rPr>
                <w:rFonts w:eastAsia="Yu Mincho"/>
                <w:iCs/>
                <w:sz w:val="18"/>
                <w:szCs w:val="10"/>
                <w:lang w:eastAsia="ja-JP"/>
              </w:rPr>
            </w:pPr>
            <w:r w:rsidRPr="00C54D7F">
              <w:rPr>
                <w:rFonts w:eastAsia="Yu Mincho"/>
                <w:iCs/>
                <w:sz w:val="18"/>
                <w:szCs w:val="10"/>
                <w:lang w:eastAsia="ja-JP"/>
              </w:rPr>
              <w:t xml:space="preserve">The correct prediction is considered as maximum ground-truth RSRP among top-K predicted beams larger than or equal to the ground-truth RSRP of the strongest genie-aided beam(s) – x dB, </w:t>
            </w:r>
          </w:p>
          <w:p w14:paraId="20ED8830" w14:textId="77777777" w:rsidR="00C54D7F" w:rsidRPr="00C54D7F" w:rsidRDefault="00C54D7F" w:rsidP="003B0B79">
            <w:pPr>
              <w:pStyle w:val="ListParagraph"/>
              <w:numPr>
                <w:ilvl w:val="1"/>
                <w:numId w:val="11"/>
              </w:numPr>
              <w:ind w:firstLineChars="0"/>
              <w:rPr>
                <w:rFonts w:eastAsia="Yu Mincho"/>
                <w:iCs/>
                <w:sz w:val="18"/>
                <w:szCs w:val="10"/>
                <w:lang w:eastAsia="ja-JP"/>
              </w:rPr>
            </w:pPr>
            <w:r w:rsidRPr="00C54D7F">
              <w:rPr>
                <w:rFonts w:eastAsia="Yu Mincho"/>
                <w:iCs/>
                <w:sz w:val="18"/>
                <w:szCs w:val="10"/>
                <w:lang w:eastAsia="ja-JP"/>
              </w:rPr>
              <w:t>FFS on top-N (N&lt;/=K) predicted beams have to be considered in the success rate evaluation</w:t>
            </w:r>
          </w:p>
          <w:p w14:paraId="538E66FD" w14:textId="77777777" w:rsidR="00C54D7F" w:rsidRPr="00C54D7F" w:rsidRDefault="00C54D7F" w:rsidP="003B0B79">
            <w:pPr>
              <w:pStyle w:val="ListParagraph"/>
              <w:numPr>
                <w:ilvl w:val="2"/>
                <w:numId w:val="11"/>
              </w:numPr>
              <w:ind w:firstLineChars="0"/>
              <w:rPr>
                <w:rFonts w:eastAsia="Yu Mincho"/>
                <w:iCs/>
                <w:sz w:val="18"/>
                <w:szCs w:val="10"/>
                <w:lang w:eastAsia="ja-JP"/>
              </w:rPr>
            </w:pPr>
            <w:r w:rsidRPr="00C54D7F">
              <w:rPr>
                <w:rFonts w:eastAsia="Yu Mincho" w:hint="eastAsia"/>
                <w:iCs/>
                <w:sz w:val="18"/>
                <w:szCs w:val="10"/>
                <w:lang w:eastAsia="ja-JP"/>
              </w:rPr>
              <w:t>F</w:t>
            </w:r>
            <w:r w:rsidRPr="00C54D7F">
              <w:rPr>
                <w:rFonts w:eastAsia="Yu Mincho"/>
                <w:iCs/>
                <w:sz w:val="18"/>
                <w:szCs w:val="10"/>
                <w:lang w:eastAsia="ja-JP"/>
              </w:rPr>
              <w:t>FS on N values</w:t>
            </w:r>
          </w:p>
          <w:p w14:paraId="1911D1AD" w14:textId="77777777" w:rsidR="00C54D7F" w:rsidRPr="00C54D7F" w:rsidRDefault="00C54D7F" w:rsidP="003B0B79">
            <w:pPr>
              <w:pStyle w:val="ListParagraph"/>
              <w:numPr>
                <w:ilvl w:val="1"/>
                <w:numId w:val="11"/>
              </w:numPr>
              <w:ind w:firstLineChars="0"/>
              <w:rPr>
                <w:rFonts w:eastAsia="Yu Mincho"/>
                <w:iCs/>
                <w:sz w:val="18"/>
                <w:szCs w:val="10"/>
                <w:lang w:eastAsia="ja-JP"/>
              </w:rPr>
            </w:pPr>
            <w:r w:rsidRPr="00C54D7F">
              <w:rPr>
                <w:rFonts w:eastAsia="Yu Mincho" w:hint="eastAsia"/>
                <w:iCs/>
                <w:sz w:val="18"/>
                <w:szCs w:val="10"/>
                <w:lang w:eastAsia="ja-JP"/>
              </w:rPr>
              <w:t>F</w:t>
            </w:r>
            <w:r w:rsidRPr="00C54D7F">
              <w:rPr>
                <w:rFonts w:eastAsia="Yu Mincho"/>
                <w:iCs/>
                <w:sz w:val="18"/>
                <w:szCs w:val="10"/>
                <w:lang w:eastAsia="ja-JP"/>
              </w:rPr>
              <w:t>FS on x values</w:t>
            </w:r>
          </w:p>
          <w:p w14:paraId="5BA5A48D" w14:textId="77777777" w:rsidR="00C54D7F" w:rsidRPr="00C54D7F" w:rsidRDefault="00C54D7F" w:rsidP="00C54D7F">
            <w:pPr>
              <w:rPr>
                <w:rFonts w:eastAsia="Yu Mincho"/>
                <w:sz w:val="18"/>
                <w:szCs w:val="10"/>
                <w:lang w:eastAsia="ja-JP"/>
              </w:rPr>
            </w:pPr>
            <w:r w:rsidRPr="00C54D7F">
              <w:rPr>
                <w:rFonts w:eastAsia="Yu Mincho" w:hint="eastAsia"/>
                <w:iCs/>
                <w:sz w:val="18"/>
                <w:szCs w:val="10"/>
                <w:lang w:eastAsia="ja-JP"/>
              </w:rPr>
              <w:t>N</w:t>
            </w:r>
            <w:r w:rsidRPr="00C54D7F">
              <w:rPr>
                <w:rFonts w:eastAsia="Yu Mincho"/>
                <w:iCs/>
                <w:sz w:val="18"/>
                <w:szCs w:val="10"/>
                <w:lang w:eastAsia="ja-JP"/>
              </w:rPr>
              <w:t>ote: if x=0 and N=1, it means Top-K/1 (%</w:t>
            </w:r>
            <w:proofErr w:type="gramStart"/>
            <w:r w:rsidRPr="00C54D7F">
              <w:rPr>
                <w:rFonts w:eastAsia="Yu Mincho"/>
                <w:iCs/>
                <w:sz w:val="18"/>
                <w:szCs w:val="10"/>
                <w:lang w:eastAsia="ja-JP"/>
              </w:rPr>
              <w:t>) :</w:t>
            </w:r>
            <w:proofErr w:type="gramEnd"/>
            <w:r w:rsidRPr="00C54D7F">
              <w:rPr>
                <w:rFonts w:eastAsia="Yu Mincho"/>
                <w:iCs/>
                <w:sz w:val="18"/>
                <w:szCs w:val="10"/>
                <w:lang w:eastAsia="ja-JP"/>
              </w:rPr>
              <w:t xml:space="preserve"> the percentage of "the Top-1 strongest beam is one of the Top-K predicted beams"</w:t>
            </w:r>
          </w:p>
          <w:p w14:paraId="7CA692BB" w14:textId="77777777" w:rsidR="00C54D7F" w:rsidRPr="00C54D7F" w:rsidRDefault="00C54D7F" w:rsidP="00C54D7F">
            <w:pPr>
              <w:rPr>
                <w:rFonts w:eastAsia="Yu Mincho"/>
                <w:sz w:val="18"/>
                <w:szCs w:val="10"/>
                <w:lang w:eastAsia="ja-JP"/>
              </w:rPr>
            </w:pPr>
          </w:p>
          <w:p w14:paraId="1D580426" w14:textId="77777777" w:rsidR="00C54D7F" w:rsidRPr="00C54D7F" w:rsidRDefault="00C54D7F" w:rsidP="00C54D7F">
            <w:pPr>
              <w:rPr>
                <w:b/>
                <w:sz w:val="18"/>
                <w:szCs w:val="10"/>
                <w:u w:val="single"/>
                <w:lang w:eastAsia="ko-KR"/>
              </w:rPr>
            </w:pPr>
            <w:r w:rsidRPr="00C54D7F">
              <w:rPr>
                <w:b/>
                <w:sz w:val="18"/>
                <w:szCs w:val="10"/>
                <w:u w:val="single"/>
                <w:lang w:eastAsia="ko-KR"/>
              </w:rPr>
              <w:t xml:space="preserve">Issue 2-2: </w:t>
            </w:r>
            <w:r w:rsidRPr="00C54D7F">
              <w:rPr>
                <w:rFonts w:eastAsia="Yu Mincho" w:hint="eastAsia"/>
                <w:b/>
                <w:sz w:val="18"/>
                <w:szCs w:val="10"/>
                <w:u w:val="single"/>
                <w:lang w:eastAsia="ja-JP"/>
              </w:rPr>
              <w:t>Absolute RSRP accuracy</w:t>
            </w:r>
            <w:r w:rsidRPr="00C54D7F">
              <w:rPr>
                <w:b/>
                <w:sz w:val="18"/>
                <w:szCs w:val="10"/>
                <w:u w:val="single"/>
                <w:lang w:eastAsia="ko-KR"/>
              </w:rPr>
              <w:t xml:space="preserve"> </w:t>
            </w:r>
          </w:p>
          <w:p w14:paraId="54A3F527" w14:textId="77777777" w:rsidR="00C54D7F" w:rsidRPr="00C54D7F" w:rsidRDefault="00C54D7F" w:rsidP="00C54D7F">
            <w:pPr>
              <w:spacing w:after="120"/>
              <w:rPr>
                <w:iCs/>
                <w:sz w:val="18"/>
                <w:szCs w:val="10"/>
              </w:rPr>
            </w:pPr>
            <w:r w:rsidRPr="00C54D7F">
              <w:rPr>
                <w:rFonts w:hint="eastAsia"/>
                <w:iCs/>
                <w:sz w:val="18"/>
                <w:szCs w:val="10"/>
              </w:rPr>
              <w:t>A</w:t>
            </w:r>
            <w:r w:rsidRPr="00C54D7F">
              <w:rPr>
                <w:iCs/>
                <w:sz w:val="18"/>
                <w:szCs w:val="10"/>
              </w:rPr>
              <w:t>greement:</w:t>
            </w:r>
          </w:p>
          <w:p w14:paraId="3100C0B8" w14:textId="77777777" w:rsidR="00C54D7F" w:rsidRPr="00C54D7F" w:rsidRDefault="00C54D7F" w:rsidP="003B0B79">
            <w:pPr>
              <w:pStyle w:val="ListParagraph"/>
              <w:numPr>
                <w:ilvl w:val="0"/>
                <w:numId w:val="14"/>
              </w:numPr>
              <w:spacing w:after="120"/>
              <w:ind w:firstLineChars="0"/>
              <w:rPr>
                <w:iCs/>
                <w:sz w:val="18"/>
                <w:szCs w:val="10"/>
                <w:lang w:eastAsia="zh-CN"/>
              </w:rPr>
            </w:pPr>
            <w:r w:rsidRPr="00C54D7F">
              <w:rPr>
                <w:rFonts w:eastAsia="Yu Mincho" w:hint="eastAsia"/>
                <w:sz w:val="18"/>
                <w:szCs w:val="10"/>
                <w:lang w:eastAsia="ja-JP"/>
              </w:rPr>
              <w:t xml:space="preserve">Absolute RSRP accuracy requirement applies to </w:t>
            </w:r>
            <w:r w:rsidRPr="00C54D7F">
              <w:rPr>
                <w:rFonts w:eastAsia="Yu Mincho"/>
                <w:sz w:val="18"/>
                <w:szCs w:val="10"/>
                <w:lang w:eastAsia="ja-JP"/>
              </w:rPr>
              <w:t>Top-1</w:t>
            </w:r>
            <w:r w:rsidRPr="00C54D7F">
              <w:rPr>
                <w:rFonts w:eastAsia="Yu Mincho" w:hint="eastAsia"/>
                <w:sz w:val="18"/>
                <w:szCs w:val="10"/>
                <w:lang w:eastAsia="ja-JP"/>
              </w:rPr>
              <w:t xml:space="preserve"> of predicted beams</w:t>
            </w:r>
            <w:r w:rsidRPr="00C54D7F">
              <w:rPr>
                <w:rFonts w:eastAsia="Yu Mincho"/>
                <w:sz w:val="18"/>
                <w:szCs w:val="10"/>
                <w:lang w:eastAsia="ja-JP"/>
              </w:rPr>
              <w:t xml:space="preserve"> at least</w:t>
            </w:r>
          </w:p>
          <w:p w14:paraId="04EE2DBC" w14:textId="77777777" w:rsidR="00C54D7F" w:rsidRPr="00C54D7F" w:rsidRDefault="00C54D7F" w:rsidP="003B0B79">
            <w:pPr>
              <w:pStyle w:val="ListParagraph"/>
              <w:numPr>
                <w:ilvl w:val="1"/>
                <w:numId w:val="14"/>
              </w:numPr>
              <w:spacing w:after="120"/>
              <w:ind w:firstLineChars="0"/>
              <w:rPr>
                <w:iCs/>
                <w:sz w:val="18"/>
                <w:szCs w:val="10"/>
                <w:lang w:eastAsia="zh-CN"/>
              </w:rPr>
            </w:pPr>
            <w:r w:rsidRPr="00C54D7F">
              <w:rPr>
                <w:rFonts w:eastAsia="Yu Mincho" w:hint="eastAsia"/>
                <w:sz w:val="18"/>
                <w:szCs w:val="10"/>
                <w:lang w:eastAsia="ja-JP"/>
              </w:rPr>
              <w:t>F</w:t>
            </w:r>
            <w:r w:rsidRPr="00C54D7F">
              <w:rPr>
                <w:rFonts w:eastAsia="Yu Mincho"/>
                <w:sz w:val="18"/>
                <w:szCs w:val="10"/>
                <w:lang w:eastAsia="ja-JP"/>
              </w:rPr>
              <w:t>FS whether to apply to other beams</w:t>
            </w:r>
          </w:p>
          <w:p w14:paraId="405D4570" w14:textId="77777777" w:rsidR="00C54D7F" w:rsidRPr="00C54D7F" w:rsidRDefault="00C54D7F" w:rsidP="00C54D7F">
            <w:pPr>
              <w:rPr>
                <w:rFonts w:eastAsia="Yu Mincho"/>
                <w:sz w:val="18"/>
                <w:szCs w:val="10"/>
                <w:lang w:eastAsia="ja-JP"/>
              </w:rPr>
            </w:pPr>
          </w:p>
          <w:p w14:paraId="553D9FBF" w14:textId="77777777" w:rsidR="00C54D7F" w:rsidRPr="00C54D7F" w:rsidRDefault="00C54D7F" w:rsidP="00C54D7F">
            <w:pPr>
              <w:rPr>
                <w:b/>
                <w:sz w:val="18"/>
                <w:szCs w:val="10"/>
                <w:u w:val="single"/>
                <w:lang w:eastAsia="ko-KR"/>
              </w:rPr>
            </w:pPr>
            <w:r w:rsidRPr="00C54D7F">
              <w:rPr>
                <w:b/>
                <w:sz w:val="18"/>
                <w:szCs w:val="10"/>
                <w:u w:val="single"/>
                <w:lang w:eastAsia="ko-KR"/>
              </w:rPr>
              <w:t>Issue 2-</w:t>
            </w:r>
            <w:r w:rsidRPr="00C54D7F">
              <w:rPr>
                <w:rFonts w:eastAsia="Yu Mincho" w:hint="eastAsia"/>
                <w:b/>
                <w:sz w:val="18"/>
                <w:szCs w:val="10"/>
                <w:u w:val="single"/>
                <w:lang w:eastAsia="ja-JP"/>
              </w:rPr>
              <w:t>3</w:t>
            </w:r>
            <w:r w:rsidRPr="00C54D7F">
              <w:rPr>
                <w:b/>
                <w:sz w:val="18"/>
                <w:szCs w:val="10"/>
                <w:u w:val="single"/>
                <w:lang w:eastAsia="ko-KR"/>
              </w:rPr>
              <w:t xml:space="preserve">: </w:t>
            </w:r>
            <w:r w:rsidRPr="00C54D7F">
              <w:rPr>
                <w:rFonts w:eastAsia="Yu Mincho" w:hint="eastAsia"/>
                <w:b/>
                <w:sz w:val="18"/>
                <w:szCs w:val="10"/>
                <w:u w:val="single"/>
                <w:lang w:eastAsia="ja-JP"/>
              </w:rPr>
              <w:t>Relative RSRP accuracy</w:t>
            </w:r>
            <w:r w:rsidRPr="00C54D7F">
              <w:rPr>
                <w:b/>
                <w:sz w:val="18"/>
                <w:szCs w:val="10"/>
                <w:u w:val="single"/>
                <w:lang w:eastAsia="ko-KR"/>
              </w:rPr>
              <w:t xml:space="preserve"> </w:t>
            </w:r>
          </w:p>
          <w:p w14:paraId="382635DC" w14:textId="77777777" w:rsidR="00C54D7F" w:rsidRPr="00C54D7F" w:rsidRDefault="00C54D7F" w:rsidP="00C54D7F">
            <w:pPr>
              <w:spacing w:after="120"/>
              <w:rPr>
                <w:b/>
                <w:bCs/>
                <w:sz w:val="18"/>
                <w:szCs w:val="10"/>
              </w:rPr>
            </w:pPr>
            <w:r w:rsidRPr="00C54D7F">
              <w:rPr>
                <w:rFonts w:hint="eastAsia"/>
                <w:b/>
                <w:bCs/>
                <w:sz w:val="18"/>
                <w:szCs w:val="10"/>
              </w:rPr>
              <w:t>A</w:t>
            </w:r>
            <w:r w:rsidRPr="00C54D7F">
              <w:rPr>
                <w:b/>
                <w:bCs/>
                <w:sz w:val="18"/>
                <w:szCs w:val="10"/>
              </w:rPr>
              <w:t>greement:</w:t>
            </w:r>
          </w:p>
          <w:p w14:paraId="2CECF9BD" w14:textId="77777777" w:rsidR="00C54D7F" w:rsidRPr="00C54D7F" w:rsidRDefault="00C54D7F" w:rsidP="003B0B79">
            <w:pPr>
              <w:pStyle w:val="ListParagraph"/>
              <w:numPr>
                <w:ilvl w:val="0"/>
                <w:numId w:val="13"/>
              </w:numPr>
              <w:spacing w:after="120"/>
              <w:ind w:left="426" w:firstLineChars="0"/>
              <w:rPr>
                <w:sz w:val="18"/>
                <w:szCs w:val="10"/>
                <w:lang w:eastAsia="zh-CN"/>
              </w:rPr>
            </w:pPr>
            <w:r w:rsidRPr="00C54D7F">
              <w:rPr>
                <w:sz w:val="18"/>
                <w:szCs w:val="10"/>
                <w:lang w:eastAsia="zh-CN"/>
              </w:rPr>
              <w:t>RAN4 to use the follow as baseline for further discussions, if the relative RSRP accuracy requirement is defined</w:t>
            </w:r>
          </w:p>
          <w:p w14:paraId="1A357FB6" w14:textId="77777777" w:rsidR="00C54D7F" w:rsidRPr="00C54D7F" w:rsidRDefault="00C54D7F" w:rsidP="003B0B79">
            <w:pPr>
              <w:pStyle w:val="ListParagraph"/>
              <w:numPr>
                <w:ilvl w:val="1"/>
                <w:numId w:val="13"/>
              </w:numPr>
              <w:spacing w:after="120"/>
              <w:ind w:left="851" w:firstLineChars="0"/>
              <w:rPr>
                <w:sz w:val="18"/>
                <w:szCs w:val="10"/>
                <w:lang w:eastAsia="zh-CN"/>
              </w:rPr>
            </w:pPr>
            <w:r w:rsidRPr="00C54D7F">
              <w:rPr>
                <w:rFonts w:eastAsia="Yu Mincho"/>
                <w:sz w:val="18"/>
                <w:szCs w:val="10"/>
                <w:lang w:eastAsia="ja-JP"/>
              </w:rPr>
              <w:t xml:space="preserve">Relative RSRP accuracy for reported beams during inference reporting = (predicted L1-RSRP of beam index </w:t>
            </w:r>
            <w:proofErr w:type="spellStart"/>
            <w:r w:rsidRPr="00C54D7F">
              <w:rPr>
                <w:rFonts w:eastAsia="Yu Mincho"/>
                <w:sz w:val="18"/>
                <w:szCs w:val="10"/>
                <w:lang w:eastAsia="ja-JP"/>
              </w:rPr>
              <w:t>i</w:t>
            </w:r>
            <w:proofErr w:type="spellEnd"/>
            <w:r w:rsidRPr="00C54D7F">
              <w:rPr>
                <w:rFonts w:eastAsia="Yu Mincho"/>
                <w:sz w:val="18"/>
                <w:szCs w:val="10"/>
                <w:lang w:eastAsia="ja-JP"/>
              </w:rPr>
              <w:t xml:space="preserve"> - reported L1-RSRP of beam index n) </w:t>
            </w:r>
            <w:proofErr w:type="gramStart"/>
            <w:r w:rsidRPr="00C54D7F">
              <w:rPr>
                <w:rFonts w:eastAsia="Yu Mincho"/>
                <w:sz w:val="18"/>
                <w:szCs w:val="10"/>
                <w:lang w:eastAsia="ja-JP"/>
              </w:rPr>
              <w:t>-  (</w:t>
            </w:r>
            <w:proofErr w:type="gramEnd"/>
            <w:r w:rsidRPr="00C54D7F">
              <w:rPr>
                <w:rFonts w:eastAsia="Yu Mincho"/>
                <w:sz w:val="18"/>
                <w:szCs w:val="10"/>
                <w:lang w:eastAsia="ja-JP"/>
              </w:rPr>
              <w:t xml:space="preserve">ground truth of L1-RSRP of beam index </w:t>
            </w:r>
            <w:proofErr w:type="spellStart"/>
            <w:r w:rsidRPr="00C54D7F">
              <w:rPr>
                <w:rFonts w:eastAsia="Yu Mincho"/>
                <w:sz w:val="18"/>
                <w:szCs w:val="10"/>
                <w:lang w:eastAsia="ja-JP"/>
              </w:rPr>
              <w:t>i</w:t>
            </w:r>
            <w:proofErr w:type="spellEnd"/>
            <w:r w:rsidRPr="00C54D7F">
              <w:rPr>
                <w:rFonts w:eastAsia="Yu Mincho"/>
                <w:sz w:val="18"/>
                <w:szCs w:val="10"/>
                <w:lang w:eastAsia="ja-JP"/>
              </w:rPr>
              <w:t xml:space="preserve"> - ground truth of L1-RSRP of beam index n), [where the beam index n owns the largest reported value].</w:t>
            </w:r>
          </w:p>
          <w:p w14:paraId="11711780" w14:textId="77777777" w:rsidR="00C54D7F" w:rsidRPr="00C54D7F" w:rsidRDefault="00C54D7F" w:rsidP="003B0B79">
            <w:pPr>
              <w:pStyle w:val="ListParagraph"/>
              <w:numPr>
                <w:ilvl w:val="2"/>
                <w:numId w:val="13"/>
              </w:numPr>
              <w:spacing w:after="120"/>
              <w:ind w:left="1276" w:firstLineChars="0"/>
              <w:rPr>
                <w:sz w:val="18"/>
                <w:szCs w:val="10"/>
                <w:lang w:eastAsia="zh-CN"/>
              </w:rPr>
            </w:pPr>
            <w:r w:rsidRPr="00C54D7F">
              <w:rPr>
                <w:rFonts w:eastAsia="Yu Mincho" w:hint="eastAsia"/>
                <w:sz w:val="18"/>
                <w:szCs w:val="10"/>
                <w:lang w:eastAsia="ja-JP"/>
              </w:rPr>
              <w:t>R</w:t>
            </w:r>
            <w:r w:rsidRPr="00C54D7F">
              <w:rPr>
                <w:rFonts w:eastAsia="Yu Mincho"/>
                <w:sz w:val="18"/>
                <w:szCs w:val="10"/>
                <w:lang w:eastAsia="ja-JP"/>
              </w:rPr>
              <w:t xml:space="preserve">eported L1-RSRP can be predicted, </w:t>
            </w:r>
          </w:p>
          <w:p w14:paraId="3A9F4DAF" w14:textId="77777777" w:rsidR="00C54D7F" w:rsidRPr="00C54D7F" w:rsidRDefault="00C54D7F" w:rsidP="003B0B79">
            <w:pPr>
              <w:pStyle w:val="ListParagraph"/>
              <w:numPr>
                <w:ilvl w:val="2"/>
                <w:numId w:val="13"/>
              </w:numPr>
              <w:spacing w:after="120"/>
              <w:ind w:left="1276" w:firstLineChars="0"/>
              <w:rPr>
                <w:sz w:val="18"/>
                <w:szCs w:val="10"/>
                <w:lang w:eastAsia="zh-CN"/>
              </w:rPr>
            </w:pPr>
            <w:r w:rsidRPr="00C54D7F">
              <w:rPr>
                <w:rFonts w:eastAsia="Yu Mincho"/>
                <w:sz w:val="18"/>
                <w:szCs w:val="10"/>
                <w:lang w:eastAsia="ja-JP"/>
              </w:rPr>
              <w:t>FFS whether reported L1-RSRP can be measured RSRP</w:t>
            </w:r>
          </w:p>
          <w:p w14:paraId="0C7417A8" w14:textId="77777777" w:rsidR="00C54D7F" w:rsidRPr="00C54D7F" w:rsidRDefault="00C54D7F" w:rsidP="003B0B79">
            <w:pPr>
              <w:pStyle w:val="ListParagraph"/>
              <w:numPr>
                <w:ilvl w:val="1"/>
                <w:numId w:val="13"/>
              </w:numPr>
              <w:spacing w:after="120"/>
              <w:ind w:left="851" w:firstLineChars="0"/>
              <w:rPr>
                <w:sz w:val="18"/>
                <w:szCs w:val="10"/>
                <w:lang w:eastAsia="zh-CN"/>
              </w:rPr>
            </w:pPr>
            <w:r w:rsidRPr="00C54D7F">
              <w:rPr>
                <w:rFonts w:eastAsia="Yu Mincho" w:hint="eastAsia"/>
                <w:sz w:val="18"/>
                <w:szCs w:val="10"/>
                <w:lang w:eastAsia="zh-CN"/>
              </w:rPr>
              <w:t>R</w:t>
            </w:r>
            <w:r w:rsidRPr="00C54D7F">
              <w:rPr>
                <w:rFonts w:eastAsia="Yu Mincho"/>
                <w:sz w:val="18"/>
                <w:szCs w:val="10"/>
                <w:lang w:eastAsia="zh-CN"/>
              </w:rPr>
              <w:t>elative RSRP accuracy requirements apply for Case 1, and FFS on whether it can apply for Case 2</w:t>
            </w:r>
          </w:p>
          <w:p w14:paraId="5CBC3CC8" w14:textId="77777777" w:rsidR="00C54D7F" w:rsidRPr="00C54D7F" w:rsidRDefault="00C54D7F" w:rsidP="00C54D7F">
            <w:pPr>
              <w:rPr>
                <w:rFonts w:eastAsiaTheme="minorEastAsia"/>
                <w:b/>
                <w:sz w:val="18"/>
                <w:szCs w:val="10"/>
                <w:u w:val="single"/>
                <w:lang w:eastAsia="ja-JP"/>
              </w:rPr>
            </w:pPr>
          </w:p>
          <w:p w14:paraId="3C7499B3" w14:textId="77777777" w:rsidR="00C54D7F" w:rsidRPr="00C54D7F" w:rsidRDefault="00C54D7F" w:rsidP="00C54D7F">
            <w:pPr>
              <w:rPr>
                <w:b/>
                <w:sz w:val="18"/>
                <w:szCs w:val="10"/>
                <w:u w:val="single"/>
                <w:lang w:eastAsia="ko-KR"/>
              </w:rPr>
            </w:pPr>
            <w:r w:rsidRPr="00C54D7F">
              <w:rPr>
                <w:b/>
                <w:sz w:val="18"/>
                <w:szCs w:val="10"/>
                <w:u w:val="single"/>
                <w:lang w:eastAsia="ko-KR"/>
              </w:rPr>
              <w:t>Issue 2-</w:t>
            </w:r>
            <w:r w:rsidRPr="00C54D7F">
              <w:rPr>
                <w:rFonts w:eastAsia="Yu Mincho" w:hint="eastAsia"/>
                <w:b/>
                <w:sz w:val="18"/>
                <w:szCs w:val="10"/>
                <w:u w:val="single"/>
                <w:lang w:eastAsia="ja-JP"/>
              </w:rPr>
              <w:t>4</w:t>
            </w:r>
            <w:r w:rsidRPr="00C54D7F">
              <w:rPr>
                <w:b/>
                <w:sz w:val="18"/>
                <w:szCs w:val="10"/>
                <w:u w:val="single"/>
                <w:lang w:eastAsia="ko-KR"/>
              </w:rPr>
              <w:t xml:space="preserve">: </w:t>
            </w:r>
            <w:r w:rsidRPr="00C54D7F">
              <w:rPr>
                <w:rFonts w:eastAsia="Yu Mincho" w:hint="eastAsia"/>
                <w:b/>
                <w:sz w:val="18"/>
                <w:szCs w:val="10"/>
                <w:u w:val="single"/>
                <w:lang w:eastAsia="ja-JP"/>
              </w:rPr>
              <w:t>Measurement period for inference</w:t>
            </w:r>
          </w:p>
          <w:p w14:paraId="60394815" w14:textId="77777777" w:rsidR="00C54D7F" w:rsidRPr="00C54D7F" w:rsidRDefault="00C54D7F" w:rsidP="00C54D7F">
            <w:pPr>
              <w:spacing w:after="120"/>
              <w:rPr>
                <w:rFonts w:eastAsia="Yu Mincho"/>
                <w:sz w:val="18"/>
                <w:szCs w:val="10"/>
                <w:lang w:eastAsia="ja-JP"/>
              </w:rPr>
            </w:pPr>
            <w:r w:rsidRPr="00C54D7F">
              <w:rPr>
                <w:rFonts w:eastAsia="Yu Mincho" w:hint="eastAsia"/>
                <w:sz w:val="18"/>
                <w:szCs w:val="10"/>
                <w:lang w:eastAsia="ja-JP"/>
              </w:rPr>
              <w:t>A</w:t>
            </w:r>
            <w:r w:rsidRPr="00C54D7F">
              <w:rPr>
                <w:rFonts w:eastAsia="Yu Mincho"/>
                <w:sz w:val="18"/>
                <w:szCs w:val="10"/>
                <w:lang w:eastAsia="ja-JP"/>
              </w:rPr>
              <w:t xml:space="preserve">greement: </w:t>
            </w:r>
          </w:p>
          <w:p w14:paraId="108F4897" w14:textId="77777777" w:rsidR="00C54D7F" w:rsidRPr="00C54D7F" w:rsidRDefault="00C54D7F" w:rsidP="003B0B79">
            <w:pPr>
              <w:pStyle w:val="ListParagraph"/>
              <w:numPr>
                <w:ilvl w:val="0"/>
                <w:numId w:val="13"/>
              </w:numPr>
              <w:spacing w:after="120"/>
              <w:ind w:left="426" w:firstLineChars="0"/>
              <w:rPr>
                <w:rFonts w:eastAsia="Yu Mincho"/>
                <w:sz w:val="18"/>
                <w:szCs w:val="10"/>
                <w:lang w:eastAsia="ja-JP"/>
              </w:rPr>
            </w:pPr>
            <w:r w:rsidRPr="00C54D7F">
              <w:rPr>
                <w:rFonts w:eastAsia="Yu Mincho" w:hint="eastAsia"/>
                <w:sz w:val="18"/>
                <w:szCs w:val="10"/>
                <w:lang w:eastAsia="ja-JP"/>
              </w:rPr>
              <w:t>F</w:t>
            </w:r>
            <w:r w:rsidRPr="00C54D7F">
              <w:rPr>
                <w:rFonts w:eastAsia="Yu Mincho"/>
                <w:sz w:val="18"/>
                <w:szCs w:val="10"/>
                <w:lang w:eastAsia="ja-JP"/>
              </w:rPr>
              <w:t>or measurement delay component of the prediction delay:</w:t>
            </w:r>
          </w:p>
          <w:p w14:paraId="63E07F1A" w14:textId="77777777" w:rsidR="00C54D7F" w:rsidRPr="00C54D7F" w:rsidRDefault="00C54D7F" w:rsidP="003B0B79">
            <w:pPr>
              <w:pStyle w:val="ListParagraph"/>
              <w:numPr>
                <w:ilvl w:val="1"/>
                <w:numId w:val="13"/>
              </w:numPr>
              <w:spacing w:after="120"/>
              <w:ind w:left="851" w:firstLineChars="0"/>
              <w:rPr>
                <w:sz w:val="18"/>
                <w:szCs w:val="10"/>
                <w:lang w:eastAsia="zh-CN"/>
              </w:rPr>
            </w:pPr>
            <w:r w:rsidRPr="00C54D7F">
              <w:rPr>
                <w:rFonts w:eastAsia="Yu Mincho" w:hint="eastAsia"/>
                <w:sz w:val="18"/>
                <w:szCs w:val="10"/>
                <w:lang w:eastAsia="ja-JP"/>
              </w:rPr>
              <w:t xml:space="preserve">Use </w:t>
            </w:r>
            <w:r w:rsidRPr="00C54D7F">
              <w:rPr>
                <w:rFonts w:eastAsia="Yu Mincho"/>
                <w:sz w:val="18"/>
                <w:szCs w:val="10"/>
                <w:lang w:eastAsia="ja-JP"/>
              </w:rPr>
              <w:t>“</w:t>
            </w:r>
            <w:r w:rsidRPr="00C54D7F">
              <w:rPr>
                <w:rFonts w:eastAsia="Yu Mincho" w:hint="eastAsia"/>
                <w:sz w:val="18"/>
                <w:szCs w:val="10"/>
                <w:lang w:eastAsia="ja-JP"/>
              </w:rPr>
              <w:t>legacy</w:t>
            </w:r>
            <w:r w:rsidRPr="00C54D7F">
              <w:rPr>
                <w:rFonts w:eastAsia="Yu Mincho"/>
                <w:sz w:val="18"/>
                <w:szCs w:val="10"/>
                <w:lang w:eastAsia="ja-JP"/>
              </w:rPr>
              <w:t>”</w:t>
            </w:r>
            <w:r w:rsidRPr="00C54D7F">
              <w:rPr>
                <w:rFonts w:eastAsia="Yu Mincho" w:hint="eastAsia"/>
                <w:sz w:val="18"/>
                <w:szCs w:val="10"/>
                <w:lang w:eastAsia="ja-JP"/>
              </w:rPr>
              <w:t xml:space="preserve"> L1-RSRP measurement</w:t>
            </w:r>
            <w:r w:rsidRPr="00C54D7F">
              <w:rPr>
                <w:rFonts w:eastAsia="Yu Mincho"/>
                <w:sz w:val="18"/>
                <w:szCs w:val="10"/>
                <w:lang w:eastAsia="ja-JP"/>
              </w:rPr>
              <w:t xml:space="preserve"> as the baseline</w:t>
            </w:r>
            <w:r w:rsidRPr="00C54D7F">
              <w:rPr>
                <w:rFonts w:eastAsia="Yu Mincho" w:hint="eastAsia"/>
                <w:sz w:val="18"/>
                <w:szCs w:val="10"/>
                <w:lang w:eastAsia="ja-JP"/>
              </w:rPr>
              <w:t xml:space="preserve"> </w:t>
            </w:r>
            <w:r w:rsidRPr="00C54D7F">
              <w:rPr>
                <w:rFonts w:eastAsia="Yu Mincho"/>
                <w:sz w:val="18"/>
                <w:szCs w:val="10"/>
                <w:lang w:eastAsia="ja-JP"/>
              </w:rPr>
              <w:t>for Case 1</w:t>
            </w:r>
          </w:p>
          <w:p w14:paraId="3678F5C4" w14:textId="77777777" w:rsidR="00C54D7F" w:rsidRPr="00C54D7F" w:rsidRDefault="00C54D7F" w:rsidP="003B0B79">
            <w:pPr>
              <w:pStyle w:val="ListParagraph"/>
              <w:numPr>
                <w:ilvl w:val="2"/>
                <w:numId w:val="13"/>
              </w:numPr>
              <w:spacing w:after="120"/>
              <w:ind w:left="1276" w:firstLineChars="0"/>
              <w:rPr>
                <w:sz w:val="18"/>
                <w:szCs w:val="10"/>
                <w:lang w:eastAsia="zh-CN"/>
              </w:rPr>
            </w:pPr>
            <w:r w:rsidRPr="00C54D7F">
              <w:rPr>
                <w:rFonts w:eastAsia="Yu Mincho" w:hint="eastAsia"/>
                <w:sz w:val="18"/>
                <w:szCs w:val="10"/>
                <w:lang w:eastAsia="ja-JP"/>
              </w:rPr>
              <w:t xml:space="preserve">FFS whether same values for </w:t>
            </w:r>
            <w:proofErr w:type="gramStart"/>
            <w:r w:rsidRPr="00C54D7F">
              <w:rPr>
                <w:rFonts w:eastAsia="Yu Mincho" w:hint="eastAsia"/>
                <w:sz w:val="18"/>
                <w:szCs w:val="10"/>
                <w:lang w:eastAsia="ja-JP"/>
              </w:rPr>
              <w:t>M,N</w:t>
            </w:r>
            <w:proofErr w:type="gramEnd"/>
            <w:r w:rsidRPr="00C54D7F">
              <w:rPr>
                <w:rFonts w:eastAsia="Yu Mincho" w:hint="eastAsia"/>
                <w:sz w:val="18"/>
                <w:szCs w:val="10"/>
                <w:lang w:eastAsia="ja-JP"/>
              </w:rPr>
              <w:t>,P should be reused</w:t>
            </w:r>
          </w:p>
          <w:p w14:paraId="59793A91" w14:textId="77777777" w:rsidR="00C54D7F" w:rsidRPr="00C54D7F" w:rsidRDefault="00C54D7F" w:rsidP="003B0B79">
            <w:pPr>
              <w:pStyle w:val="ListParagraph"/>
              <w:numPr>
                <w:ilvl w:val="1"/>
                <w:numId w:val="13"/>
              </w:numPr>
              <w:spacing w:after="120"/>
              <w:ind w:left="851" w:firstLineChars="0"/>
              <w:rPr>
                <w:sz w:val="18"/>
                <w:szCs w:val="10"/>
                <w:lang w:eastAsia="zh-CN"/>
              </w:rPr>
            </w:pPr>
            <w:r w:rsidRPr="00C54D7F">
              <w:rPr>
                <w:rFonts w:eastAsia="Yu Mincho" w:hint="eastAsia"/>
                <w:sz w:val="18"/>
                <w:szCs w:val="10"/>
                <w:lang w:eastAsia="ja-JP"/>
              </w:rPr>
              <w:t>F</w:t>
            </w:r>
            <w:r w:rsidRPr="00C54D7F">
              <w:rPr>
                <w:rFonts w:eastAsia="Yu Mincho"/>
                <w:sz w:val="18"/>
                <w:szCs w:val="10"/>
                <w:lang w:eastAsia="ja-JP"/>
              </w:rPr>
              <w:t>FS for case 2</w:t>
            </w:r>
          </w:p>
          <w:p w14:paraId="1AC8A8C4" w14:textId="77777777" w:rsidR="00C54D7F" w:rsidRPr="00C54D7F" w:rsidRDefault="00C54D7F" w:rsidP="00C54D7F">
            <w:pPr>
              <w:rPr>
                <w:rFonts w:eastAsia="Yu Mincho"/>
                <w:sz w:val="18"/>
                <w:szCs w:val="10"/>
                <w:lang w:eastAsia="ja-JP"/>
              </w:rPr>
            </w:pPr>
          </w:p>
          <w:p w14:paraId="1EFF23BF" w14:textId="77777777" w:rsidR="00C54D7F" w:rsidRPr="00C54D7F" w:rsidRDefault="00C54D7F" w:rsidP="00C54D7F">
            <w:pPr>
              <w:rPr>
                <w:b/>
                <w:sz w:val="18"/>
                <w:szCs w:val="10"/>
                <w:u w:val="single"/>
                <w:lang w:eastAsia="ko-KR"/>
              </w:rPr>
            </w:pPr>
            <w:r w:rsidRPr="00C54D7F">
              <w:rPr>
                <w:b/>
                <w:sz w:val="18"/>
                <w:szCs w:val="10"/>
                <w:u w:val="single"/>
                <w:lang w:eastAsia="ko-KR"/>
              </w:rPr>
              <w:t>Issue 2-</w:t>
            </w:r>
            <w:r w:rsidRPr="00C54D7F">
              <w:rPr>
                <w:rFonts w:eastAsia="Yu Mincho" w:hint="eastAsia"/>
                <w:b/>
                <w:sz w:val="18"/>
                <w:szCs w:val="10"/>
                <w:u w:val="single"/>
                <w:lang w:eastAsia="ja-JP"/>
              </w:rPr>
              <w:t>6</w:t>
            </w:r>
            <w:r w:rsidRPr="00C54D7F">
              <w:rPr>
                <w:b/>
                <w:sz w:val="18"/>
                <w:szCs w:val="10"/>
                <w:u w:val="single"/>
                <w:lang w:eastAsia="ko-KR"/>
              </w:rPr>
              <w:t xml:space="preserve">: </w:t>
            </w:r>
            <w:r w:rsidRPr="00C54D7F">
              <w:rPr>
                <w:rFonts w:eastAsia="Yu Mincho" w:hint="eastAsia"/>
                <w:b/>
                <w:sz w:val="18"/>
                <w:szCs w:val="10"/>
                <w:u w:val="single"/>
                <w:lang w:eastAsia="ja-JP"/>
              </w:rPr>
              <w:t xml:space="preserve">Test </w:t>
            </w:r>
            <w:r w:rsidRPr="00C54D7F">
              <w:rPr>
                <w:rFonts w:eastAsia="Yu Mincho"/>
                <w:b/>
                <w:sz w:val="18"/>
                <w:szCs w:val="10"/>
                <w:u w:val="single"/>
                <w:lang w:eastAsia="ja-JP"/>
              </w:rPr>
              <w:t>system</w:t>
            </w:r>
            <w:r w:rsidRPr="00C54D7F">
              <w:rPr>
                <w:rFonts w:eastAsia="Yu Mincho" w:hint="eastAsia"/>
                <w:b/>
                <w:sz w:val="18"/>
                <w:szCs w:val="10"/>
                <w:u w:val="single"/>
                <w:lang w:eastAsia="ja-JP"/>
              </w:rPr>
              <w:t xml:space="preserve"> setup</w:t>
            </w:r>
          </w:p>
          <w:p w14:paraId="3D0B273C" w14:textId="77777777" w:rsidR="00C54D7F" w:rsidRPr="00C54D7F" w:rsidRDefault="00C54D7F" w:rsidP="00C54D7F">
            <w:pPr>
              <w:rPr>
                <w:rFonts w:eastAsia="Yu Mincho"/>
                <w:sz w:val="18"/>
                <w:szCs w:val="10"/>
                <w:lang w:eastAsia="ja-JP"/>
              </w:rPr>
            </w:pPr>
            <w:r w:rsidRPr="00C54D7F">
              <w:rPr>
                <w:rFonts w:eastAsia="Yu Mincho" w:hint="eastAsia"/>
                <w:sz w:val="18"/>
                <w:szCs w:val="10"/>
                <w:lang w:eastAsia="ja-JP"/>
              </w:rPr>
              <w:t>Companies are invited to bring further analysis on the test system setup.</w:t>
            </w:r>
          </w:p>
          <w:p w14:paraId="6FED0242" w14:textId="77777777" w:rsidR="00C54D7F" w:rsidRPr="00C54D7F" w:rsidRDefault="00C54D7F" w:rsidP="00C54D7F">
            <w:pPr>
              <w:rPr>
                <w:rFonts w:eastAsia="Yu Mincho"/>
                <w:sz w:val="18"/>
                <w:szCs w:val="10"/>
                <w:lang w:eastAsia="ja-JP"/>
              </w:rPr>
            </w:pPr>
            <w:r w:rsidRPr="00C54D7F">
              <w:rPr>
                <w:rFonts w:eastAsia="Yu Mincho" w:hint="eastAsia"/>
                <w:sz w:val="18"/>
                <w:szCs w:val="10"/>
                <w:lang w:eastAsia="ja-JP"/>
              </w:rPr>
              <w:t>At least the following aspects to be considered in the analysis:</w:t>
            </w:r>
          </w:p>
          <w:p w14:paraId="727C9988"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sz w:val="18"/>
                <w:szCs w:val="10"/>
                <w:lang w:eastAsia="ja-JP"/>
              </w:rPr>
              <w:t>W</w:t>
            </w:r>
            <w:r w:rsidRPr="00C54D7F">
              <w:rPr>
                <w:rFonts w:eastAsia="Yu Mincho" w:hint="eastAsia"/>
                <w:sz w:val="18"/>
                <w:szCs w:val="10"/>
                <w:lang w:eastAsia="ja-JP"/>
              </w:rPr>
              <w:t>hether the test can/should reflect performance in the field and whether field data should be usable in the test</w:t>
            </w:r>
          </w:p>
          <w:p w14:paraId="311AE47A"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sz w:val="18"/>
                <w:szCs w:val="10"/>
                <w:lang w:eastAsia="ja-JP"/>
              </w:rPr>
              <w:lastRenderedPageBreak/>
              <w:t>W</w:t>
            </w:r>
            <w:r w:rsidRPr="00C54D7F">
              <w:rPr>
                <w:rFonts w:eastAsia="Yu Mincho" w:hint="eastAsia"/>
                <w:sz w:val="18"/>
                <w:szCs w:val="10"/>
                <w:lang w:eastAsia="ja-JP"/>
              </w:rPr>
              <w:t>hat channel model should be used</w:t>
            </w:r>
          </w:p>
          <w:p w14:paraId="6FBBEFB7"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hint="eastAsia"/>
                <w:sz w:val="18"/>
                <w:szCs w:val="10"/>
                <w:lang w:eastAsia="ja-JP"/>
              </w:rPr>
              <w:t>UE prediction model input (</w:t>
            </w:r>
            <w:proofErr w:type="gramStart"/>
            <w:r w:rsidRPr="00C54D7F">
              <w:rPr>
                <w:rFonts w:eastAsia="Yu Mincho" w:hint="eastAsia"/>
                <w:sz w:val="18"/>
                <w:szCs w:val="10"/>
                <w:lang w:eastAsia="ja-JP"/>
              </w:rPr>
              <w:t>e.g.</w:t>
            </w:r>
            <w:proofErr w:type="gramEnd"/>
            <w:r w:rsidRPr="00C54D7F">
              <w:rPr>
                <w:rFonts w:eastAsia="Yu Mincho" w:hint="eastAsia"/>
                <w:sz w:val="18"/>
                <w:szCs w:val="10"/>
                <w:lang w:eastAsia="ja-JP"/>
              </w:rPr>
              <w:t xml:space="preserve"> whether any spatial information like UE Rx beam, UE beam pattern, </w:t>
            </w:r>
            <w:proofErr w:type="spellStart"/>
            <w:r w:rsidRPr="00C54D7F">
              <w:rPr>
                <w:rFonts w:eastAsia="Yu Mincho" w:hint="eastAsia"/>
                <w:sz w:val="18"/>
                <w:szCs w:val="10"/>
                <w:lang w:eastAsia="ja-JP"/>
              </w:rPr>
              <w:t>etc</w:t>
            </w:r>
            <w:proofErr w:type="spellEnd"/>
            <w:r w:rsidRPr="00C54D7F">
              <w:rPr>
                <w:rFonts w:eastAsia="Yu Mincho" w:hint="eastAsia"/>
                <w:sz w:val="18"/>
                <w:szCs w:val="10"/>
                <w:lang w:eastAsia="ja-JP"/>
              </w:rPr>
              <w:t xml:space="preserve"> is used)</w:t>
            </w:r>
          </w:p>
          <w:p w14:paraId="17E81FB1"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hint="eastAsia"/>
                <w:sz w:val="18"/>
                <w:szCs w:val="10"/>
                <w:lang w:eastAsia="ja-JP"/>
              </w:rPr>
              <w:t xml:space="preserve">Pros and cons of proposed single </w:t>
            </w:r>
            <w:proofErr w:type="spellStart"/>
            <w:r w:rsidRPr="00C54D7F">
              <w:rPr>
                <w:rFonts w:eastAsia="Yu Mincho" w:hint="eastAsia"/>
                <w:sz w:val="18"/>
                <w:szCs w:val="10"/>
                <w:lang w:eastAsia="ja-JP"/>
              </w:rPr>
              <w:t>AoA</w:t>
            </w:r>
            <w:proofErr w:type="spellEnd"/>
            <w:r w:rsidRPr="00C54D7F">
              <w:rPr>
                <w:rFonts w:eastAsia="Yu Mincho" w:hint="eastAsia"/>
                <w:sz w:val="18"/>
                <w:szCs w:val="10"/>
                <w:lang w:eastAsia="ja-JP"/>
              </w:rPr>
              <w:t xml:space="preserve"> and multi </w:t>
            </w:r>
            <w:proofErr w:type="spellStart"/>
            <w:r w:rsidRPr="00C54D7F">
              <w:rPr>
                <w:rFonts w:eastAsia="Yu Mincho" w:hint="eastAsia"/>
                <w:sz w:val="18"/>
                <w:szCs w:val="10"/>
                <w:lang w:eastAsia="ja-JP"/>
              </w:rPr>
              <w:t>AoA</w:t>
            </w:r>
            <w:proofErr w:type="spellEnd"/>
            <w:r w:rsidRPr="00C54D7F">
              <w:rPr>
                <w:rFonts w:eastAsia="Yu Mincho" w:hint="eastAsia"/>
                <w:sz w:val="18"/>
                <w:szCs w:val="10"/>
                <w:lang w:eastAsia="ja-JP"/>
              </w:rPr>
              <w:t xml:space="preserve"> setups</w:t>
            </w:r>
          </w:p>
          <w:p w14:paraId="3F148578" w14:textId="77777777" w:rsidR="00C54D7F" w:rsidRPr="00C54D7F" w:rsidRDefault="00C54D7F" w:rsidP="00C54D7F">
            <w:pPr>
              <w:rPr>
                <w:rFonts w:eastAsia="Yu Mincho"/>
                <w:sz w:val="18"/>
                <w:szCs w:val="10"/>
                <w:lang w:eastAsia="ja-JP"/>
              </w:rPr>
            </w:pPr>
          </w:p>
          <w:p w14:paraId="115120F7" w14:textId="77777777" w:rsidR="00C54D7F" w:rsidRPr="00C54D7F" w:rsidRDefault="00C54D7F" w:rsidP="00C54D7F">
            <w:pPr>
              <w:rPr>
                <w:rFonts w:eastAsia="Yu Mincho"/>
                <w:sz w:val="18"/>
                <w:szCs w:val="10"/>
                <w:lang w:eastAsia="ja-JP"/>
              </w:rPr>
            </w:pPr>
            <w:r w:rsidRPr="00C54D7F">
              <w:rPr>
                <w:rFonts w:eastAsia="Yu Mincho"/>
                <w:sz w:val="18"/>
                <w:szCs w:val="10"/>
                <w:lang w:eastAsia="ja-JP"/>
              </w:rPr>
              <w:t>F</w:t>
            </w:r>
            <w:r w:rsidRPr="00C54D7F">
              <w:rPr>
                <w:rFonts w:eastAsia="Yu Mincho" w:hint="eastAsia"/>
                <w:sz w:val="18"/>
                <w:szCs w:val="10"/>
                <w:lang w:eastAsia="ja-JP"/>
              </w:rPr>
              <w:t xml:space="preserve">or the multi </w:t>
            </w:r>
            <w:proofErr w:type="spellStart"/>
            <w:r w:rsidRPr="00C54D7F">
              <w:rPr>
                <w:rFonts w:eastAsia="Yu Mincho" w:hint="eastAsia"/>
                <w:sz w:val="18"/>
                <w:szCs w:val="10"/>
                <w:lang w:eastAsia="ja-JP"/>
              </w:rPr>
              <w:t>AoA</w:t>
            </w:r>
            <w:proofErr w:type="spellEnd"/>
            <w:r w:rsidRPr="00C54D7F">
              <w:rPr>
                <w:rFonts w:eastAsia="Yu Mincho" w:hint="eastAsia"/>
                <w:sz w:val="18"/>
                <w:szCs w:val="10"/>
                <w:lang w:eastAsia="ja-JP"/>
              </w:rPr>
              <w:t xml:space="preserve"> test setups, companies are invited to bring further analysis on the following aspects:</w:t>
            </w:r>
          </w:p>
          <w:p w14:paraId="706A6B6F" w14:textId="77777777" w:rsidR="00C54D7F" w:rsidRPr="00C54D7F" w:rsidRDefault="00C54D7F" w:rsidP="003B0B79">
            <w:pPr>
              <w:numPr>
                <w:ilvl w:val="1"/>
                <w:numId w:val="15"/>
              </w:numPr>
              <w:rPr>
                <w:rFonts w:eastAsia="Yu Mincho"/>
                <w:sz w:val="18"/>
                <w:szCs w:val="10"/>
                <w:lang w:eastAsia="ja-JP"/>
              </w:rPr>
            </w:pPr>
            <w:r w:rsidRPr="00C54D7F">
              <w:rPr>
                <w:rFonts w:eastAsia="Yu Mincho"/>
                <w:sz w:val="18"/>
                <w:szCs w:val="10"/>
                <w:lang w:eastAsia="ja-JP"/>
              </w:rPr>
              <w:t>Define candidate test setups which are already feasible (</w:t>
            </w:r>
            <w:proofErr w:type="gramStart"/>
            <w:r w:rsidRPr="00C54D7F">
              <w:rPr>
                <w:rFonts w:eastAsia="Yu Mincho"/>
                <w:sz w:val="18"/>
                <w:szCs w:val="10"/>
                <w:lang w:eastAsia="ja-JP"/>
              </w:rPr>
              <w:t>e.g.</w:t>
            </w:r>
            <w:proofErr w:type="gramEnd"/>
            <w:r w:rsidRPr="00C54D7F">
              <w:rPr>
                <w:rFonts w:eastAsia="Yu Mincho"/>
                <w:sz w:val="18"/>
                <w:szCs w:val="10"/>
                <w:lang w:eastAsia="ja-JP"/>
              </w:rPr>
              <w:t xml:space="preserve"> based on </w:t>
            </w:r>
            <w:proofErr w:type="spellStart"/>
            <w:r w:rsidRPr="00C54D7F">
              <w:rPr>
                <w:rFonts w:eastAsia="Yu Mincho"/>
                <w:sz w:val="18"/>
                <w:szCs w:val="10"/>
                <w:lang w:eastAsia="ja-JP"/>
              </w:rPr>
              <w:t>eIFF</w:t>
            </w:r>
            <w:proofErr w:type="spellEnd"/>
            <w:r w:rsidRPr="00C54D7F">
              <w:rPr>
                <w:rFonts w:eastAsia="Yu Mincho"/>
                <w:sz w:val="18"/>
                <w:szCs w:val="10"/>
                <w:lang w:eastAsia="ja-JP"/>
              </w:rPr>
              <w:t xml:space="preserve">, MPAC etc.) </w:t>
            </w:r>
          </w:p>
          <w:p w14:paraId="3DA87B02" w14:textId="77777777" w:rsidR="00C54D7F" w:rsidRPr="00C54D7F" w:rsidRDefault="00C54D7F" w:rsidP="003B0B79">
            <w:pPr>
              <w:numPr>
                <w:ilvl w:val="1"/>
                <w:numId w:val="15"/>
              </w:numPr>
              <w:rPr>
                <w:rFonts w:eastAsia="Yu Mincho"/>
                <w:sz w:val="18"/>
                <w:szCs w:val="10"/>
                <w:lang w:eastAsia="ja-JP"/>
              </w:rPr>
            </w:pPr>
            <w:r w:rsidRPr="00C54D7F">
              <w:rPr>
                <w:rFonts w:eastAsia="Yu Mincho"/>
                <w:sz w:val="18"/>
                <w:szCs w:val="10"/>
                <w:lang w:eastAsia="ja-JP"/>
              </w:rPr>
              <w:t>Propose simplified channels suitable for the defined candidate test setup(s)</w:t>
            </w:r>
          </w:p>
          <w:p w14:paraId="0383D4F8" w14:textId="77777777" w:rsidR="00C54D7F" w:rsidRPr="00C54D7F" w:rsidRDefault="00C54D7F" w:rsidP="003B0B79">
            <w:pPr>
              <w:numPr>
                <w:ilvl w:val="1"/>
                <w:numId w:val="15"/>
              </w:numPr>
              <w:rPr>
                <w:rFonts w:eastAsia="Yu Mincho"/>
                <w:sz w:val="18"/>
                <w:szCs w:val="10"/>
                <w:lang w:eastAsia="ja-JP"/>
              </w:rPr>
            </w:pPr>
            <w:r w:rsidRPr="00C54D7F">
              <w:rPr>
                <w:rFonts w:eastAsia="Yu Mincho"/>
                <w:sz w:val="18"/>
                <w:szCs w:val="10"/>
                <w:lang w:eastAsia="ja-JP"/>
              </w:rPr>
              <w:t>Validate the proposed simplified channels through AIML BM system level simulations, especially by comparing the performance with the non-simplified (theoretical) channels.</w:t>
            </w:r>
          </w:p>
          <w:p w14:paraId="3DFBF3E1" w14:textId="2B7D10D5" w:rsidR="00C54D7F" w:rsidRPr="00C54D7F" w:rsidRDefault="00C54D7F" w:rsidP="003B0B79">
            <w:pPr>
              <w:numPr>
                <w:ilvl w:val="1"/>
                <w:numId w:val="15"/>
              </w:numPr>
              <w:rPr>
                <w:rFonts w:eastAsia="Yu Mincho"/>
                <w:sz w:val="18"/>
                <w:szCs w:val="10"/>
                <w:lang w:eastAsia="ja-JP"/>
              </w:rPr>
            </w:pPr>
            <w:r w:rsidRPr="00C54D7F">
              <w:rPr>
                <w:rFonts w:eastAsia="Yu Mincho"/>
                <w:sz w:val="18"/>
                <w:szCs w:val="10"/>
                <w:lang w:eastAsia="ja-JP"/>
              </w:rPr>
              <w:t>Assess the implementation of the simplified channels on the candidate systems, after the probe layout and the channel model have been clarified.</w:t>
            </w:r>
          </w:p>
        </w:tc>
      </w:tr>
    </w:tbl>
    <w:p w14:paraId="2C88313C" w14:textId="48005B92" w:rsidR="00640157" w:rsidRDefault="00640157" w:rsidP="009410D5">
      <w:pPr>
        <w:spacing w:after="180"/>
        <w:jc w:val="both"/>
        <w:rPr>
          <w:rFonts w:eastAsiaTheme="minorEastAsia"/>
          <w:lang w:val="en-AU"/>
        </w:rPr>
      </w:pPr>
    </w:p>
    <w:p w14:paraId="4D717ED6" w14:textId="3D592B3E" w:rsidR="00622F98" w:rsidRPr="00712A73" w:rsidRDefault="00622F98" w:rsidP="00622F98">
      <w:pPr>
        <w:spacing w:before="120" w:after="120"/>
        <w:jc w:val="both"/>
        <w:rPr>
          <w:sz w:val="21"/>
          <w:szCs w:val="21"/>
        </w:rPr>
      </w:pPr>
      <w:r w:rsidRPr="00712A73">
        <w:rPr>
          <w:sz w:val="21"/>
          <w:szCs w:val="21"/>
        </w:rPr>
        <w:t>The following agreement is achieved in RAN4#11</w:t>
      </w:r>
      <w:r>
        <w:rPr>
          <w:sz w:val="21"/>
          <w:szCs w:val="21"/>
        </w:rPr>
        <w:t>5</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22F98" w:rsidRPr="00C36F06" w14:paraId="2788C698" w14:textId="77777777" w:rsidTr="00C36F06">
        <w:tc>
          <w:tcPr>
            <w:tcW w:w="9631" w:type="dxa"/>
          </w:tcPr>
          <w:p w14:paraId="453778CE" w14:textId="77777777" w:rsidR="00622F98" w:rsidRPr="00C36F06" w:rsidRDefault="00622F98" w:rsidP="00C36F06">
            <w:pPr>
              <w:pStyle w:val="Heading2"/>
              <w:outlineLvl w:val="1"/>
              <w:rPr>
                <w:sz w:val="20"/>
              </w:rPr>
            </w:pPr>
            <w:r w:rsidRPr="00C36F06">
              <w:rPr>
                <w:sz w:val="20"/>
                <w:lang w:eastAsia="ja-JP"/>
              </w:rPr>
              <w:t>RRM core requirement and testing framework for beam management</w:t>
            </w:r>
          </w:p>
          <w:p w14:paraId="7C224A87" w14:textId="77777777" w:rsidR="00622F98" w:rsidRPr="00C36F06" w:rsidRDefault="00622F98" w:rsidP="00C36F06">
            <w:pPr>
              <w:pStyle w:val="Heading3"/>
              <w:outlineLvl w:val="2"/>
              <w:rPr>
                <w:sz w:val="20"/>
                <w:lang w:val="en-US" w:eastAsia="ja-JP"/>
              </w:rPr>
            </w:pPr>
            <w:r w:rsidRPr="00C36F06">
              <w:rPr>
                <w:rFonts w:hint="eastAsia"/>
                <w:sz w:val="20"/>
                <w:lang w:val="en-US" w:eastAsia="ja-JP"/>
              </w:rPr>
              <w:t>A</w:t>
            </w:r>
            <w:r w:rsidRPr="00C36F06">
              <w:rPr>
                <w:sz w:val="20"/>
                <w:lang w:val="en-US" w:eastAsia="ja-JP"/>
              </w:rPr>
              <w:t>greements in main session:</w:t>
            </w:r>
          </w:p>
          <w:p w14:paraId="4A921920" w14:textId="77777777" w:rsidR="00622F98" w:rsidRPr="00C36F06" w:rsidRDefault="00622F98" w:rsidP="00C36F06">
            <w:pPr>
              <w:rPr>
                <w:b/>
                <w:sz w:val="20"/>
                <w:szCs w:val="20"/>
                <w:u w:val="single"/>
                <w:lang w:eastAsia="ko-KR"/>
              </w:rPr>
            </w:pPr>
            <w:r w:rsidRPr="00C36F06">
              <w:rPr>
                <w:b/>
                <w:sz w:val="20"/>
                <w:szCs w:val="20"/>
                <w:u w:val="single"/>
                <w:lang w:eastAsia="ko-KR"/>
              </w:rPr>
              <w:t>Issue 2-</w:t>
            </w:r>
            <w:r w:rsidRPr="00C36F06">
              <w:rPr>
                <w:rFonts w:eastAsia="Yu Mincho" w:hint="eastAsia"/>
                <w:b/>
                <w:sz w:val="20"/>
                <w:szCs w:val="20"/>
                <w:u w:val="single"/>
                <w:lang w:eastAsia="ja-JP"/>
              </w:rPr>
              <w:t>2</w:t>
            </w:r>
            <w:r w:rsidRPr="00C36F06">
              <w:rPr>
                <w:b/>
                <w:sz w:val="20"/>
                <w:szCs w:val="20"/>
                <w:u w:val="single"/>
                <w:lang w:eastAsia="ko-KR"/>
              </w:rPr>
              <w:t xml:space="preserve">: </w:t>
            </w:r>
            <w:r w:rsidRPr="00C36F06">
              <w:rPr>
                <w:rFonts w:eastAsia="Yu Mincho" w:hint="eastAsia"/>
                <w:b/>
                <w:sz w:val="20"/>
                <w:szCs w:val="20"/>
                <w:u w:val="single"/>
                <w:lang w:eastAsia="ja-JP"/>
              </w:rPr>
              <w:t>Measurement period for inference</w:t>
            </w:r>
          </w:p>
          <w:p w14:paraId="61DAB2AB" w14:textId="77777777" w:rsidR="00622F98" w:rsidRPr="00C36F06" w:rsidRDefault="00622F98" w:rsidP="00C36F06">
            <w:pPr>
              <w:spacing w:after="120"/>
              <w:rPr>
                <w:rFonts w:eastAsia="Yu Mincho"/>
                <w:iCs/>
                <w:sz w:val="20"/>
                <w:szCs w:val="20"/>
                <w:lang w:eastAsia="ja-JP"/>
              </w:rPr>
            </w:pPr>
            <w:r w:rsidRPr="00C36F06">
              <w:rPr>
                <w:rFonts w:eastAsia="Yu Mincho" w:hint="eastAsia"/>
                <w:iCs/>
                <w:sz w:val="20"/>
                <w:szCs w:val="20"/>
                <w:lang w:eastAsia="ja-JP"/>
              </w:rPr>
              <w:t>Agreement:</w:t>
            </w:r>
          </w:p>
          <w:p w14:paraId="1E05465B" w14:textId="77777777" w:rsidR="00622F98" w:rsidRPr="00C36F06" w:rsidRDefault="00622F98" w:rsidP="00C36F06">
            <w:pPr>
              <w:spacing w:after="120"/>
              <w:rPr>
                <w:rFonts w:eastAsia="Yu Mincho"/>
                <w:iCs/>
                <w:sz w:val="20"/>
                <w:szCs w:val="20"/>
                <w:lang w:eastAsia="ja-JP"/>
              </w:rPr>
            </w:pPr>
            <w:r w:rsidRPr="00C36F06">
              <w:rPr>
                <w:rFonts w:eastAsia="Yu Mincho" w:hint="eastAsia"/>
                <w:iCs/>
                <w:sz w:val="20"/>
                <w:szCs w:val="20"/>
                <w:lang w:eastAsia="ja-JP"/>
              </w:rPr>
              <w:t>Case 1:</w:t>
            </w:r>
            <w:r w:rsidRPr="00C36F06">
              <w:rPr>
                <w:rFonts w:eastAsia="Yu Mincho"/>
                <w:iCs/>
                <w:sz w:val="20"/>
                <w:szCs w:val="20"/>
                <w:lang w:eastAsia="ja-JP"/>
              </w:rPr>
              <w:t xml:space="preserve"> The starting point is to use</w:t>
            </w:r>
            <w:r w:rsidRPr="00C36F06">
              <w:rPr>
                <w:rFonts w:eastAsia="Yu Mincho" w:hint="eastAsia"/>
                <w:iCs/>
                <w:sz w:val="20"/>
                <w:szCs w:val="20"/>
                <w:lang w:eastAsia="ja-JP"/>
              </w:rPr>
              <w:t xml:space="preserve"> M, N, P (</w:t>
            </w:r>
            <w:r w:rsidRPr="00C36F06">
              <w:rPr>
                <w:rFonts w:eastAsia="Yu Mincho"/>
                <w:iCs/>
                <w:sz w:val="20"/>
                <w:szCs w:val="20"/>
                <w:lang w:eastAsia="ja-JP"/>
              </w:rPr>
              <w:t>reference</w:t>
            </w:r>
            <w:r w:rsidRPr="00C36F06">
              <w:rPr>
                <w:rFonts w:eastAsia="Yu Mincho" w:hint="eastAsia"/>
                <w:iCs/>
                <w:sz w:val="20"/>
                <w:szCs w:val="20"/>
                <w:lang w:eastAsia="ja-JP"/>
              </w:rPr>
              <w:t xml:space="preserve"> the values from an existing clause</w:t>
            </w:r>
            <w:r w:rsidRPr="00C36F06">
              <w:rPr>
                <w:rFonts w:eastAsia="Yu Mincho"/>
                <w:iCs/>
                <w:sz w:val="20"/>
                <w:szCs w:val="20"/>
                <w:lang w:eastAsia="ja-JP"/>
              </w:rPr>
              <w:t xml:space="preserve"> in the same version of the spec where the measurement period is defined</w:t>
            </w:r>
            <w:r w:rsidRPr="00C36F06">
              <w:rPr>
                <w:rFonts w:eastAsia="Yu Mincho" w:hint="eastAsia"/>
                <w:iCs/>
                <w:sz w:val="20"/>
                <w:szCs w:val="20"/>
                <w:lang w:eastAsia="ja-JP"/>
              </w:rPr>
              <w:t xml:space="preserve">) </w:t>
            </w:r>
          </w:p>
          <w:p w14:paraId="4B68CAAE" w14:textId="77777777" w:rsidR="00622F98" w:rsidRPr="00C36F06" w:rsidRDefault="00622F98" w:rsidP="00C36F06">
            <w:pPr>
              <w:spacing w:after="120"/>
              <w:rPr>
                <w:rFonts w:eastAsia="Yu Mincho"/>
                <w:iCs/>
                <w:sz w:val="20"/>
                <w:szCs w:val="20"/>
                <w:lang w:eastAsia="ja-JP"/>
              </w:rPr>
            </w:pPr>
            <w:r w:rsidRPr="00C36F06">
              <w:rPr>
                <w:rFonts w:eastAsia="Yu Mincho" w:hint="eastAsia"/>
                <w:iCs/>
                <w:sz w:val="20"/>
                <w:szCs w:val="20"/>
                <w:lang w:eastAsia="ja-JP"/>
              </w:rPr>
              <w:t>Case 2: postpone discussion until RAN1 concludes</w:t>
            </w:r>
          </w:p>
          <w:p w14:paraId="0E3442D7" w14:textId="77777777" w:rsidR="00622F98" w:rsidRPr="00C36F06" w:rsidRDefault="00622F98" w:rsidP="00C36F06">
            <w:pPr>
              <w:rPr>
                <w:rFonts w:eastAsia="Yu Mincho"/>
                <w:sz w:val="20"/>
                <w:szCs w:val="20"/>
                <w:lang w:eastAsia="ja-JP"/>
              </w:rPr>
            </w:pPr>
          </w:p>
          <w:p w14:paraId="05F4EC7A" w14:textId="77777777" w:rsidR="00622F98" w:rsidRPr="00C36F06" w:rsidRDefault="00622F98" w:rsidP="00C36F06">
            <w:pPr>
              <w:rPr>
                <w:rFonts w:eastAsia="Yu Mincho"/>
                <w:sz w:val="20"/>
                <w:szCs w:val="20"/>
                <w:lang w:eastAsia="ja-JP"/>
              </w:rPr>
            </w:pPr>
            <w:r w:rsidRPr="00C36F06">
              <w:rPr>
                <w:b/>
                <w:sz w:val="20"/>
                <w:szCs w:val="20"/>
                <w:u w:val="single"/>
                <w:lang w:eastAsia="ko-KR"/>
              </w:rPr>
              <w:t>Issue 2-</w:t>
            </w:r>
            <w:r w:rsidRPr="00C36F06">
              <w:rPr>
                <w:rFonts w:eastAsia="Yu Mincho" w:hint="eastAsia"/>
                <w:b/>
                <w:sz w:val="20"/>
                <w:szCs w:val="20"/>
                <w:u w:val="single"/>
                <w:lang w:eastAsia="ja-JP"/>
              </w:rPr>
              <w:t>3</w:t>
            </w:r>
            <w:r w:rsidRPr="00C36F06">
              <w:rPr>
                <w:b/>
                <w:sz w:val="20"/>
                <w:szCs w:val="20"/>
                <w:u w:val="single"/>
                <w:lang w:eastAsia="ko-KR"/>
              </w:rPr>
              <w:t>:</w:t>
            </w:r>
            <w:r w:rsidRPr="00C36F06">
              <w:rPr>
                <w:rFonts w:eastAsia="Yu Mincho" w:hint="eastAsia"/>
                <w:b/>
                <w:sz w:val="20"/>
                <w:szCs w:val="20"/>
                <w:u w:val="single"/>
                <w:lang w:eastAsia="ja-JP"/>
              </w:rPr>
              <w:t xml:space="preserve"> Rx beam knowledge and TCI handling</w:t>
            </w:r>
          </w:p>
          <w:p w14:paraId="2020CAE8" w14:textId="77777777" w:rsidR="00622F98" w:rsidRPr="00C36F06" w:rsidRDefault="00622F98" w:rsidP="00C36F06">
            <w:pPr>
              <w:spacing w:after="120"/>
              <w:rPr>
                <w:rFonts w:eastAsia="Yu Mincho"/>
                <w:iCs/>
                <w:sz w:val="20"/>
                <w:szCs w:val="20"/>
                <w:lang w:eastAsia="ja-JP"/>
              </w:rPr>
            </w:pPr>
            <w:r w:rsidRPr="00C36F06">
              <w:rPr>
                <w:rFonts w:eastAsia="Yu Mincho" w:hint="eastAsia"/>
                <w:iCs/>
                <w:sz w:val="20"/>
                <w:szCs w:val="20"/>
                <w:lang w:eastAsia="ja-JP"/>
              </w:rPr>
              <w:t>Agreement:</w:t>
            </w:r>
          </w:p>
          <w:p w14:paraId="2514DDCE"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rFonts w:eastAsia="PMingLiU"/>
                <w:lang w:eastAsia="zh-TW"/>
              </w:rPr>
            </w:pPr>
            <w:r w:rsidRPr="00C36F06">
              <w:rPr>
                <w:lang w:eastAsia="zh-CN"/>
              </w:rPr>
              <w:t xml:space="preserve">if the predicted Tx beam in Set A is </w:t>
            </w:r>
            <w:r w:rsidRPr="00C36F06">
              <w:rPr>
                <w:rFonts w:eastAsia="PMingLiU"/>
                <w:lang w:eastAsia="zh-TW"/>
              </w:rPr>
              <w:t>QCL Type-D to a known Tx beam, the corresponding Rx beam is known.</w:t>
            </w:r>
          </w:p>
          <w:p w14:paraId="2C8DF22B"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If the predicted Tx beam in Set A is not QCL Type-D to a known Tx beam, depending on UE capability, the corresponding Rx beam may be known or unknown.</w:t>
            </w:r>
          </w:p>
          <w:p w14:paraId="5C90164A"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Known Rx beam means no additional Rx beam sweeping is needed</w:t>
            </w:r>
          </w:p>
          <w:p w14:paraId="1EB3F757"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Unknown Rx beam means additional Rx beam sweeping is needed.</w:t>
            </w:r>
          </w:p>
          <w:p w14:paraId="79249201"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rFonts w:eastAsia="Yu Mincho" w:hint="eastAsia"/>
                <w:lang w:eastAsia="ja-JP"/>
              </w:rPr>
              <w:t>Rx beam is known mean TCI state is known if conditions below are also met</w:t>
            </w:r>
          </w:p>
          <w:p w14:paraId="0B02228F" w14:textId="77777777" w:rsidR="00622F98" w:rsidRPr="00C36F06" w:rsidRDefault="00622F98" w:rsidP="00C36F06">
            <w:pPr>
              <w:rPr>
                <w:rFonts w:eastAsia="Yu Mincho"/>
                <w:sz w:val="20"/>
                <w:szCs w:val="20"/>
                <w:lang w:eastAsia="ja-JP"/>
              </w:rPr>
            </w:pPr>
            <w:r w:rsidRPr="00C36F06">
              <w:rPr>
                <w:rFonts w:eastAsia="Yu Mincho" w:hint="eastAsia"/>
                <w:sz w:val="20"/>
                <w:szCs w:val="20"/>
                <w:lang w:eastAsia="ja-JP"/>
              </w:rPr>
              <w:t>The following conditions related to whether the TCI state is known or unknown</w:t>
            </w:r>
            <w:r w:rsidRPr="00C36F06">
              <w:rPr>
                <w:rFonts w:eastAsia="Yu Mincho"/>
                <w:sz w:val="20"/>
                <w:szCs w:val="20"/>
                <w:lang w:eastAsia="ja-JP"/>
              </w:rPr>
              <w:t xml:space="preserve"> is defined as the starting point. </w:t>
            </w:r>
            <w:r w:rsidRPr="00C36F06">
              <w:rPr>
                <w:rFonts w:eastAsia="Yu Mincho" w:hint="eastAsia"/>
                <w:sz w:val="20"/>
                <w:szCs w:val="20"/>
                <w:lang w:eastAsia="ja-JP"/>
              </w:rPr>
              <w:t>Companies are invited to bring analysis</w:t>
            </w:r>
            <w:r w:rsidRPr="00C36F06">
              <w:rPr>
                <w:rFonts w:eastAsia="Yu Mincho"/>
                <w:sz w:val="20"/>
                <w:szCs w:val="20"/>
                <w:lang w:eastAsia="ja-JP"/>
              </w:rPr>
              <w:t>.</w:t>
            </w:r>
          </w:p>
          <w:p w14:paraId="6BF47487" w14:textId="77777777" w:rsidR="00622F98" w:rsidRPr="00C36F06" w:rsidRDefault="00622F98" w:rsidP="00C36F06">
            <w:pPr>
              <w:pStyle w:val="ListParagraph"/>
              <w:numPr>
                <w:ilvl w:val="0"/>
                <w:numId w:val="1"/>
              </w:numPr>
              <w:overflowPunct/>
              <w:autoSpaceDE/>
              <w:autoSpaceDN/>
              <w:adjustRightInd/>
              <w:ind w:left="936" w:firstLineChars="0"/>
              <w:jc w:val="both"/>
              <w:textAlignment w:val="auto"/>
              <w:rPr>
                <w:lang w:eastAsia="zh-CN"/>
              </w:rPr>
            </w:pPr>
            <w:r w:rsidRPr="00C36F06">
              <w:rPr>
                <w:lang w:eastAsia="zh-CN"/>
              </w:rPr>
              <w:t xml:space="preserve">The </w:t>
            </w:r>
            <w:r w:rsidRPr="00C36F06">
              <w:rPr>
                <w:rFonts w:eastAsia="Yu Mincho" w:hint="eastAsia"/>
                <w:lang w:eastAsia="ja-JP"/>
              </w:rPr>
              <w:t xml:space="preserve">target </w:t>
            </w:r>
            <w:r w:rsidRPr="00C36F06">
              <w:rPr>
                <w:lang w:eastAsia="zh-CN"/>
              </w:rPr>
              <w:t xml:space="preserve">TCI state is known when the following is met: </w:t>
            </w:r>
          </w:p>
          <w:p w14:paraId="1C27622C"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 xml:space="preserve">The TCI state switch command is received within </w:t>
            </w:r>
            <w:r w:rsidRPr="00C36F06">
              <w:rPr>
                <w:rFonts w:eastAsia="Yu Mincho" w:hint="eastAsia"/>
                <w:lang w:eastAsia="ja-JP"/>
              </w:rPr>
              <w:t xml:space="preserve">1280 </w:t>
            </w:r>
            <w:proofErr w:type="spellStart"/>
            <w:r w:rsidRPr="00C36F06">
              <w:rPr>
                <w:rFonts w:eastAsia="Yu Mincho" w:hint="eastAsia"/>
                <w:lang w:eastAsia="ja-JP"/>
              </w:rPr>
              <w:t>ms</w:t>
            </w:r>
            <w:proofErr w:type="spellEnd"/>
            <w:r w:rsidRPr="00C36F06">
              <w:rPr>
                <w:rFonts w:eastAsia="Yu Mincho" w:hint="eastAsia"/>
                <w:lang w:eastAsia="ja-JP"/>
              </w:rPr>
              <w:t xml:space="preserve"> upon the last transmission of the RS resource for beam reporting or measurement and the UE has sent at least one L-</w:t>
            </w:r>
            <w:proofErr w:type="gramStart"/>
            <w:r w:rsidRPr="00C36F06">
              <w:rPr>
                <w:rFonts w:eastAsia="Yu Mincho" w:hint="eastAsia"/>
                <w:lang w:eastAsia="ja-JP"/>
              </w:rPr>
              <w:t>1  RSRP</w:t>
            </w:r>
            <w:proofErr w:type="gramEnd"/>
            <w:r w:rsidRPr="00C36F06">
              <w:rPr>
                <w:rFonts w:eastAsia="Yu Mincho" w:hint="eastAsia"/>
                <w:lang w:eastAsia="ja-JP"/>
              </w:rPr>
              <w:t xml:space="preserve"> report of the target TCI state (clause 8.10.2 of 38.133)</w:t>
            </w:r>
          </w:p>
          <w:p w14:paraId="2DEDE0AB"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rFonts w:eastAsia="Yu Mincho"/>
                <w:lang w:eastAsia="ja-JP"/>
              </w:rPr>
              <w:t>A</w:t>
            </w:r>
            <w:r w:rsidRPr="00C36F06">
              <w:rPr>
                <w:rFonts w:eastAsia="Yu Mincho" w:hint="eastAsia"/>
                <w:lang w:eastAsia="ja-JP"/>
              </w:rPr>
              <w:t>pplies for case 1</w:t>
            </w:r>
          </w:p>
          <w:p w14:paraId="19D0B9D2"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rFonts w:eastAsia="Yu Mincho" w:hint="eastAsia"/>
                <w:lang w:eastAsia="ja-JP"/>
              </w:rPr>
              <w:lastRenderedPageBreak/>
              <w:t>FFS for case 2</w:t>
            </w:r>
          </w:p>
          <w:p w14:paraId="77755B84"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rFonts w:eastAsia="Yu Mincho"/>
                <w:lang w:eastAsia="ja-JP"/>
              </w:rPr>
            </w:pPr>
            <w:r w:rsidRPr="00C36F06">
              <w:rPr>
                <w:rFonts w:eastAsia="Yu Mincho"/>
                <w:lang w:eastAsia="ja-JP"/>
              </w:rPr>
              <w:t>W</w:t>
            </w:r>
            <w:r w:rsidRPr="00C36F06">
              <w:rPr>
                <w:rFonts w:eastAsia="Yu Mincho" w:hint="eastAsia"/>
                <w:lang w:eastAsia="ja-JP"/>
              </w:rPr>
              <w:t>hether RS resource is only from set B should be clarified</w:t>
            </w:r>
          </w:p>
          <w:p w14:paraId="6C44D9ED" w14:textId="77777777" w:rsidR="00622F98" w:rsidRPr="00C36F06" w:rsidRDefault="00622F98" w:rsidP="00C36F06">
            <w:pPr>
              <w:pStyle w:val="ListParagraph"/>
              <w:numPr>
                <w:ilvl w:val="2"/>
                <w:numId w:val="1"/>
              </w:numPr>
              <w:overflowPunct/>
              <w:autoSpaceDE/>
              <w:autoSpaceDN/>
              <w:adjustRightInd/>
              <w:ind w:left="1800" w:firstLineChars="0"/>
              <w:jc w:val="both"/>
              <w:textAlignment w:val="auto"/>
              <w:rPr>
                <w:lang w:eastAsia="zh-CN"/>
              </w:rPr>
            </w:pPr>
            <w:r w:rsidRPr="00C36F06">
              <w:rPr>
                <w:rFonts w:eastAsia="Yu Mincho" w:hint="eastAsia"/>
                <w:lang w:eastAsia="ja-JP"/>
              </w:rPr>
              <w:t>FFS on whether prediction also impacts if a TCI state is known or unknown</w:t>
            </w:r>
          </w:p>
          <w:p w14:paraId="2869466B" w14:textId="77777777" w:rsidR="00622F98" w:rsidRPr="00C36F06" w:rsidRDefault="00622F98" w:rsidP="00C36F06">
            <w:pPr>
              <w:pStyle w:val="ListParagraph"/>
              <w:numPr>
                <w:ilvl w:val="3"/>
                <w:numId w:val="1"/>
              </w:numPr>
              <w:overflowPunct/>
              <w:autoSpaceDE/>
              <w:autoSpaceDN/>
              <w:adjustRightInd/>
              <w:ind w:firstLineChars="0"/>
              <w:jc w:val="both"/>
              <w:textAlignment w:val="auto"/>
              <w:rPr>
                <w:lang w:eastAsia="zh-CN"/>
              </w:rPr>
            </w:pPr>
            <w:r w:rsidRPr="00C36F06">
              <w:rPr>
                <w:rFonts w:eastAsia="Yu Mincho"/>
                <w:lang w:eastAsia="ja-JP"/>
              </w:rPr>
              <w:t>C</w:t>
            </w:r>
            <w:r w:rsidRPr="00C36F06">
              <w:rPr>
                <w:rFonts w:eastAsia="Yu Mincho" w:hint="eastAsia"/>
                <w:lang w:eastAsia="ja-JP"/>
              </w:rPr>
              <w:t xml:space="preserve">ompanies are invited to bring analysis on how prediction </w:t>
            </w:r>
            <w:r w:rsidRPr="00C36F06">
              <w:rPr>
                <w:rFonts w:eastAsia="Yu Mincho"/>
                <w:lang w:eastAsia="ja-JP"/>
              </w:rPr>
              <w:t>would</w:t>
            </w:r>
            <w:r w:rsidRPr="00C36F06">
              <w:rPr>
                <w:rFonts w:eastAsia="Yu Mincho" w:hint="eastAsia"/>
                <w:lang w:eastAsia="ja-JP"/>
              </w:rPr>
              <w:t xml:space="preserve"> impact whether a TCI state is known or unknown</w:t>
            </w:r>
          </w:p>
          <w:p w14:paraId="43D04235" w14:textId="0009882E" w:rsidR="00622F98" w:rsidRPr="00C36F06" w:rsidRDefault="00622F98" w:rsidP="00C36F06">
            <w:pPr>
              <w:pStyle w:val="ListParagraph"/>
              <w:numPr>
                <w:ilvl w:val="3"/>
                <w:numId w:val="1"/>
              </w:numPr>
              <w:overflowPunct/>
              <w:autoSpaceDE/>
              <w:autoSpaceDN/>
              <w:adjustRightInd/>
              <w:ind w:firstLineChars="0"/>
              <w:jc w:val="both"/>
              <w:textAlignment w:val="auto"/>
              <w:rPr>
                <w:lang w:eastAsia="zh-CN"/>
              </w:rPr>
            </w:pPr>
            <w:r w:rsidRPr="00C36F06">
              <w:rPr>
                <w:rFonts w:eastAsia="Yu Mincho" w:hint="eastAsia"/>
                <w:lang w:eastAsia="ja-JP"/>
              </w:rPr>
              <w:t>FFS on the time delay if prediction is used as a condition for a known TCI state</w:t>
            </w:r>
          </w:p>
        </w:tc>
      </w:tr>
    </w:tbl>
    <w:p w14:paraId="4F8C2134" w14:textId="08A5C8A8" w:rsidR="00F90534" w:rsidRPr="00712A73" w:rsidRDefault="00F90534" w:rsidP="00F90534">
      <w:pPr>
        <w:spacing w:before="120" w:after="120"/>
        <w:jc w:val="both"/>
        <w:rPr>
          <w:sz w:val="21"/>
          <w:szCs w:val="21"/>
        </w:rPr>
      </w:pPr>
      <w:r w:rsidRPr="00712A73">
        <w:rPr>
          <w:sz w:val="21"/>
          <w:szCs w:val="21"/>
        </w:rPr>
        <w:lastRenderedPageBreak/>
        <w:t>The following agreement is achieved in RAN4#11</w:t>
      </w:r>
      <w:r>
        <w:rPr>
          <w:sz w:val="21"/>
          <w:szCs w:val="21"/>
        </w:rPr>
        <w:t>6</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F90534" w14:paraId="0023C082" w14:textId="77777777" w:rsidTr="00D0447D">
        <w:tc>
          <w:tcPr>
            <w:tcW w:w="9631" w:type="dxa"/>
          </w:tcPr>
          <w:p w14:paraId="613D8732" w14:textId="77777777" w:rsidR="00D0447D" w:rsidRPr="00D0447D" w:rsidRDefault="00D0447D" w:rsidP="00D0447D">
            <w:pPr>
              <w:keepNext/>
              <w:keepLines/>
              <w:numPr>
                <w:ilvl w:val="1"/>
                <w:numId w:val="0"/>
              </w:numPr>
              <w:tabs>
                <w:tab w:val="left" w:pos="432"/>
                <w:tab w:val="left" w:pos="576"/>
              </w:tabs>
              <w:spacing w:before="180"/>
              <w:ind w:left="576" w:hanging="576"/>
              <w:outlineLvl w:val="1"/>
              <w:rPr>
                <w:rFonts w:eastAsia="宋体"/>
                <w:sz w:val="32"/>
                <w:szCs w:val="20"/>
                <w:lang w:val="en-GB" w:eastAsia="en-US"/>
              </w:rPr>
            </w:pPr>
            <w:r w:rsidRPr="00D0447D">
              <w:rPr>
                <w:rFonts w:eastAsia="宋体"/>
                <w:sz w:val="32"/>
                <w:szCs w:val="20"/>
                <w:lang w:val="en-GB" w:eastAsia="ja-JP"/>
              </w:rPr>
              <w:t>RRM core requirement and testing framework for beam management</w:t>
            </w:r>
          </w:p>
          <w:p w14:paraId="10787CA2" w14:textId="77777777" w:rsidR="00D0447D" w:rsidRPr="00D0447D" w:rsidRDefault="00D0447D" w:rsidP="00D0447D">
            <w:pPr>
              <w:keepNext/>
              <w:keepLines/>
              <w:numPr>
                <w:ilvl w:val="2"/>
                <w:numId w:val="0"/>
              </w:numPr>
              <w:tabs>
                <w:tab w:val="left" w:pos="432"/>
                <w:tab w:val="left" w:pos="576"/>
                <w:tab w:val="left" w:pos="1146"/>
              </w:tabs>
              <w:spacing w:before="120"/>
              <w:ind w:left="1146" w:hanging="720"/>
              <w:outlineLvl w:val="2"/>
              <w:rPr>
                <w:rFonts w:eastAsia="Yu Mincho"/>
                <w:szCs w:val="20"/>
                <w:lang w:eastAsia="ja-JP"/>
              </w:rPr>
            </w:pPr>
            <w:r w:rsidRPr="00D0447D">
              <w:rPr>
                <w:rFonts w:eastAsia="宋体"/>
                <w:szCs w:val="20"/>
                <w:lang w:eastAsia="ja-JP"/>
              </w:rPr>
              <w:t>Agreements in main session:</w:t>
            </w:r>
          </w:p>
          <w:p w14:paraId="795219CE" w14:textId="77777777" w:rsidR="00D0447D" w:rsidRPr="00D0447D" w:rsidRDefault="00D0447D" w:rsidP="00D0447D">
            <w:pPr>
              <w:rPr>
                <w:rFonts w:eastAsia="宋体"/>
                <w:b/>
                <w:sz w:val="20"/>
                <w:szCs w:val="20"/>
                <w:u w:val="single"/>
                <w:lang w:val="en-GB" w:eastAsia="ko-KR"/>
              </w:rPr>
            </w:pPr>
            <w:r w:rsidRPr="00D0447D">
              <w:rPr>
                <w:rFonts w:eastAsia="宋体"/>
                <w:b/>
                <w:sz w:val="20"/>
                <w:szCs w:val="20"/>
                <w:u w:val="single"/>
                <w:lang w:val="en-GB" w:eastAsia="ko-KR"/>
              </w:rPr>
              <w:t xml:space="preserve">Issue 2-2: </w:t>
            </w:r>
            <w:r w:rsidRPr="00D0447D">
              <w:rPr>
                <w:rFonts w:eastAsia="Yu Mincho"/>
                <w:b/>
                <w:sz w:val="20"/>
                <w:szCs w:val="20"/>
                <w:u w:val="single"/>
                <w:lang w:val="en-GB" w:eastAsia="ja-JP"/>
              </w:rPr>
              <w:t>Prediction report delay</w:t>
            </w:r>
            <w:r w:rsidRPr="00D0447D">
              <w:rPr>
                <w:rFonts w:eastAsia="宋体"/>
                <w:b/>
                <w:sz w:val="20"/>
                <w:szCs w:val="20"/>
                <w:u w:val="single"/>
                <w:lang w:val="en-GB" w:eastAsia="ko-KR"/>
              </w:rPr>
              <w:t xml:space="preserve"> </w:t>
            </w:r>
          </w:p>
          <w:p w14:paraId="5DB4F490" w14:textId="77777777" w:rsidR="00D0447D" w:rsidRPr="00D0447D" w:rsidRDefault="00D0447D" w:rsidP="00D0447D">
            <w:pPr>
              <w:rPr>
                <w:rFonts w:eastAsia="Yu Mincho"/>
                <w:sz w:val="20"/>
                <w:szCs w:val="20"/>
                <w:lang w:val="en-GB" w:eastAsia="ja-JP"/>
              </w:rPr>
            </w:pPr>
            <w:r w:rsidRPr="00D0447D">
              <w:rPr>
                <w:rFonts w:eastAsia="Yu Mincho"/>
                <w:sz w:val="20"/>
                <w:szCs w:val="20"/>
                <w:lang w:val="en-GB" w:eastAsia="ja-JP"/>
              </w:rPr>
              <w:t>Agreement:</w:t>
            </w:r>
          </w:p>
          <w:p w14:paraId="0217148E" w14:textId="77777777" w:rsidR="00D0447D" w:rsidRPr="00D0447D" w:rsidRDefault="00D0447D" w:rsidP="00D0447D">
            <w:pPr>
              <w:numPr>
                <w:ilvl w:val="1"/>
                <w:numId w:val="1"/>
              </w:numPr>
              <w:rPr>
                <w:rFonts w:eastAsia="Yu Mincho"/>
                <w:sz w:val="20"/>
                <w:szCs w:val="20"/>
                <w:lang w:val="en-GB" w:eastAsia="ja-JP"/>
              </w:rPr>
            </w:pPr>
            <w:r w:rsidRPr="00D0447D">
              <w:rPr>
                <w:rFonts w:eastAsia="Yu Mincho"/>
                <w:sz w:val="20"/>
                <w:szCs w:val="20"/>
                <w:lang w:val="en-GB" w:eastAsia="ja-JP"/>
              </w:rPr>
              <w:t>For aperiodic report, the overall prediction reporting delay at least includes measurement delay +reporting delay</w:t>
            </w:r>
          </w:p>
          <w:p w14:paraId="4A7C2FB3" w14:textId="77777777" w:rsidR="00D0447D" w:rsidRPr="00D0447D" w:rsidRDefault="00D0447D" w:rsidP="00D0447D">
            <w:pPr>
              <w:numPr>
                <w:ilvl w:val="2"/>
                <w:numId w:val="1"/>
              </w:numPr>
              <w:ind w:left="3338"/>
              <w:rPr>
                <w:rFonts w:eastAsia="Yu Mincho"/>
                <w:sz w:val="20"/>
                <w:szCs w:val="20"/>
                <w:lang w:val="en-GB" w:eastAsia="ja-JP"/>
              </w:rPr>
            </w:pPr>
            <w:r w:rsidRPr="00D0447D">
              <w:rPr>
                <w:rFonts w:eastAsia="Yu Mincho"/>
                <w:sz w:val="20"/>
                <w:szCs w:val="20"/>
                <w:lang w:val="en-GB" w:eastAsia="ja-JP"/>
              </w:rPr>
              <w:t>The reporting delay includes the inference delay</w:t>
            </w:r>
          </w:p>
          <w:p w14:paraId="193ED500" w14:textId="77777777" w:rsidR="00D0447D" w:rsidRPr="00D0447D" w:rsidRDefault="00D0447D" w:rsidP="00D0447D">
            <w:pPr>
              <w:numPr>
                <w:ilvl w:val="1"/>
                <w:numId w:val="1"/>
              </w:numPr>
              <w:rPr>
                <w:rFonts w:eastAsia="Yu Mincho"/>
                <w:sz w:val="20"/>
                <w:szCs w:val="20"/>
                <w:lang w:val="en-GB" w:eastAsia="ja-JP"/>
              </w:rPr>
            </w:pPr>
            <w:r w:rsidRPr="00D0447D">
              <w:rPr>
                <w:rFonts w:eastAsia="Yu Mincho"/>
                <w:sz w:val="20"/>
                <w:szCs w:val="20"/>
                <w:lang w:val="en-GB" w:eastAsia="ja-JP"/>
              </w:rPr>
              <w:t xml:space="preserve">For semi-persistent and periodic report, the overall prediction reporting delay at least includes measurement delay +inference </w:t>
            </w:r>
            <w:proofErr w:type="spellStart"/>
            <w:r w:rsidRPr="00D0447D">
              <w:rPr>
                <w:rFonts w:eastAsia="Yu Mincho"/>
                <w:sz w:val="20"/>
                <w:szCs w:val="20"/>
                <w:lang w:val="en-GB" w:eastAsia="ja-JP"/>
              </w:rPr>
              <w:t>delay+time</w:t>
            </w:r>
            <w:proofErr w:type="spellEnd"/>
            <w:r w:rsidRPr="00D0447D">
              <w:rPr>
                <w:rFonts w:eastAsia="Yu Mincho"/>
                <w:sz w:val="20"/>
                <w:szCs w:val="20"/>
                <w:lang w:val="en-GB" w:eastAsia="ja-JP"/>
              </w:rPr>
              <w:t xml:space="preserve"> for the first available reporting occasion</w:t>
            </w:r>
          </w:p>
          <w:p w14:paraId="1A7E2BDB" w14:textId="77777777" w:rsidR="00D0447D" w:rsidRPr="00D0447D" w:rsidRDefault="00D0447D" w:rsidP="00D0447D">
            <w:pPr>
              <w:rPr>
                <w:rFonts w:eastAsia="宋体"/>
                <w:b/>
                <w:sz w:val="20"/>
                <w:szCs w:val="20"/>
                <w:u w:val="single"/>
                <w:lang w:val="en-GB" w:eastAsia="ko-KR"/>
              </w:rPr>
            </w:pPr>
            <w:r w:rsidRPr="00D0447D">
              <w:rPr>
                <w:rFonts w:eastAsia="宋体"/>
                <w:b/>
                <w:sz w:val="20"/>
                <w:szCs w:val="20"/>
                <w:u w:val="single"/>
                <w:lang w:val="en-GB" w:eastAsia="ko-KR"/>
              </w:rPr>
              <w:t>Issue 2-</w:t>
            </w:r>
            <w:r w:rsidRPr="00D0447D">
              <w:rPr>
                <w:rFonts w:eastAsia="Yu Mincho"/>
                <w:b/>
                <w:sz w:val="20"/>
                <w:szCs w:val="20"/>
                <w:u w:val="single"/>
                <w:lang w:val="en-GB" w:eastAsia="ja-JP"/>
              </w:rPr>
              <w:t>3</w:t>
            </w:r>
            <w:r w:rsidRPr="00D0447D">
              <w:rPr>
                <w:rFonts w:eastAsia="宋体"/>
                <w:b/>
                <w:sz w:val="20"/>
                <w:szCs w:val="20"/>
                <w:u w:val="single"/>
                <w:lang w:val="en-GB" w:eastAsia="ko-KR"/>
              </w:rPr>
              <w:t xml:space="preserve">: </w:t>
            </w:r>
            <w:r w:rsidRPr="00D0447D">
              <w:rPr>
                <w:rFonts w:eastAsia="Yu Mincho"/>
                <w:b/>
                <w:sz w:val="20"/>
                <w:szCs w:val="20"/>
                <w:u w:val="single"/>
                <w:lang w:val="en-GB" w:eastAsia="ja-JP"/>
              </w:rPr>
              <w:t>TCI State Handling</w:t>
            </w:r>
          </w:p>
          <w:p w14:paraId="756535A4" w14:textId="77777777" w:rsidR="00D0447D" w:rsidRPr="00D0447D" w:rsidRDefault="00D0447D" w:rsidP="00D0447D">
            <w:pPr>
              <w:spacing w:after="120"/>
              <w:rPr>
                <w:rFonts w:eastAsia="宋体"/>
                <w:sz w:val="20"/>
                <w:szCs w:val="20"/>
                <w:lang w:val="en-GB"/>
              </w:rPr>
            </w:pPr>
            <w:r w:rsidRPr="00D0447D">
              <w:rPr>
                <w:rFonts w:eastAsia="宋体"/>
                <w:sz w:val="20"/>
                <w:szCs w:val="20"/>
                <w:lang w:val="en-GB"/>
              </w:rPr>
              <w:t>Agreement:</w:t>
            </w:r>
          </w:p>
          <w:p w14:paraId="46C7C08D" w14:textId="77777777" w:rsidR="00D0447D" w:rsidRPr="00D0447D" w:rsidRDefault="00D0447D" w:rsidP="00D0447D">
            <w:pPr>
              <w:numPr>
                <w:ilvl w:val="1"/>
                <w:numId w:val="1"/>
              </w:numPr>
              <w:spacing w:after="120"/>
              <w:ind w:left="1656" w:hanging="1230"/>
              <w:rPr>
                <w:rFonts w:eastAsia="宋体"/>
                <w:sz w:val="20"/>
                <w:szCs w:val="20"/>
                <w:lang w:val="en-GB"/>
              </w:rPr>
            </w:pPr>
            <w:r w:rsidRPr="00D0447D">
              <w:rPr>
                <w:rFonts w:eastAsia="宋体"/>
                <w:sz w:val="20"/>
                <w:szCs w:val="20"/>
                <w:lang w:val="en-GB"/>
              </w:rPr>
              <w:t>On Detectability and SNR conditions:</w:t>
            </w:r>
          </w:p>
          <w:p w14:paraId="7832B151" w14:textId="77777777" w:rsidR="00D0447D" w:rsidRPr="00D0447D" w:rsidRDefault="00D0447D" w:rsidP="00D0447D">
            <w:pPr>
              <w:numPr>
                <w:ilvl w:val="2"/>
                <w:numId w:val="1"/>
              </w:numPr>
              <w:spacing w:after="120"/>
              <w:ind w:left="2376" w:hanging="1242"/>
              <w:rPr>
                <w:rFonts w:eastAsia="宋体"/>
                <w:sz w:val="20"/>
                <w:szCs w:val="20"/>
                <w:lang w:val="en-GB"/>
              </w:rPr>
            </w:pPr>
            <w:r w:rsidRPr="00D0447D">
              <w:rPr>
                <w:rFonts w:eastAsia="宋体"/>
                <w:sz w:val="20"/>
                <w:szCs w:val="20"/>
                <w:lang w:val="en-GB"/>
              </w:rPr>
              <w:t>The UE has sent at least 1 L1-RSRP inference report for the target TCI state before the TCI state switch command</w:t>
            </w:r>
          </w:p>
          <w:p w14:paraId="4BC9774C" w14:textId="77777777" w:rsidR="00D0447D" w:rsidRPr="00D0447D" w:rsidRDefault="00D0447D" w:rsidP="00D0447D">
            <w:pPr>
              <w:numPr>
                <w:ilvl w:val="2"/>
                <w:numId w:val="1"/>
              </w:numPr>
              <w:spacing w:after="120"/>
              <w:ind w:left="2376" w:hanging="1242"/>
              <w:rPr>
                <w:rFonts w:eastAsia="宋体"/>
                <w:sz w:val="20"/>
                <w:szCs w:val="20"/>
                <w:lang w:val="en-GB"/>
              </w:rPr>
            </w:pPr>
            <w:r w:rsidRPr="00D0447D">
              <w:rPr>
                <w:rFonts w:eastAsia="宋体"/>
                <w:sz w:val="20"/>
                <w:szCs w:val="20"/>
                <w:lang w:val="en-GB"/>
              </w:rPr>
              <w:t>The TCI state remains detectable during the TCI state switching period</w:t>
            </w:r>
          </w:p>
          <w:p w14:paraId="0AF276A7" w14:textId="77777777" w:rsidR="00D0447D" w:rsidRPr="00D0447D" w:rsidRDefault="00D0447D" w:rsidP="00D0447D">
            <w:pPr>
              <w:numPr>
                <w:ilvl w:val="2"/>
                <w:numId w:val="1"/>
              </w:numPr>
              <w:spacing w:after="120"/>
              <w:ind w:left="2376" w:hanging="1242"/>
              <w:rPr>
                <w:rFonts w:eastAsia="宋体"/>
                <w:sz w:val="20"/>
                <w:szCs w:val="20"/>
                <w:lang w:val="en-GB"/>
              </w:rPr>
            </w:pPr>
            <w:r w:rsidRPr="00D0447D">
              <w:rPr>
                <w:rFonts w:eastAsia="宋体"/>
                <w:sz w:val="20"/>
                <w:szCs w:val="20"/>
                <w:lang w:val="en-GB"/>
              </w:rPr>
              <w:t>The SSB associated with the TCI state remain detectable during the TCI switching period</w:t>
            </w:r>
          </w:p>
          <w:p w14:paraId="12BEA88E" w14:textId="77777777" w:rsidR="00D0447D" w:rsidRPr="00D0447D" w:rsidRDefault="00D0447D" w:rsidP="00D0447D">
            <w:pPr>
              <w:numPr>
                <w:ilvl w:val="3"/>
                <w:numId w:val="1"/>
              </w:numPr>
              <w:spacing w:after="120"/>
              <w:ind w:left="3096" w:hanging="1242"/>
              <w:rPr>
                <w:rFonts w:eastAsia="宋体"/>
                <w:sz w:val="20"/>
                <w:szCs w:val="20"/>
                <w:lang w:val="en-GB"/>
              </w:rPr>
            </w:pPr>
            <w:r w:rsidRPr="00D0447D">
              <w:rPr>
                <w:rFonts w:eastAsia="宋体"/>
                <w:sz w:val="20"/>
                <w:szCs w:val="20"/>
                <w:lang w:val="en-GB"/>
              </w:rPr>
              <w:t>SNR of the TCI state ≥ -3 dB</w:t>
            </w:r>
          </w:p>
          <w:p w14:paraId="375518CB" w14:textId="77777777" w:rsidR="00D0447D" w:rsidRPr="00D0447D" w:rsidRDefault="00D0447D" w:rsidP="00D0447D">
            <w:pPr>
              <w:numPr>
                <w:ilvl w:val="1"/>
                <w:numId w:val="1"/>
              </w:numPr>
              <w:ind w:hanging="654"/>
              <w:rPr>
                <w:rFonts w:eastAsia="Yu Mincho"/>
                <w:sz w:val="20"/>
                <w:szCs w:val="20"/>
                <w:lang w:val="en-GB" w:eastAsia="ja-JP"/>
              </w:rPr>
            </w:pPr>
            <w:r w:rsidRPr="00D0447D">
              <w:rPr>
                <w:rFonts w:eastAsia="Yu Mincho"/>
                <w:sz w:val="20"/>
                <w:szCs w:val="20"/>
                <w:lang w:val="en-GB" w:eastAsia="ja-JP"/>
              </w:rPr>
              <w:t>Time conditions:</w:t>
            </w:r>
          </w:p>
          <w:p w14:paraId="56A4E8FB" w14:textId="77777777" w:rsidR="00D0447D" w:rsidRPr="00D0447D" w:rsidRDefault="00D0447D" w:rsidP="00D0447D">
            <w:pPr>
              <w:numPr>
                <w:ilvl w:val="2"/>
                <w:numId w:val="1"/>
              </w:numPr>
              <w:ind w:left="3338" w:hanging="666"/>
              <w:rPr>
                <w:rFonts w:eastAsia="Yu Mincho"/>
                <w:sz w:val="20"/>
                <w:szCs w:val="20"/>
                <w:lang w:val="en-GB" w:eastAsia="ja-JP"/>
              </w:rPr>
            </w:pPr>
            <w:r w:rsidRPr="00D0447D">
              <w:rPr>
                <w:rFonts w:eastAsia="Yu Mincho"/>
                <w:sz w:val="20"/>
                <w:szCs w:val="20"/>
                <w:lang w:val="en-GB" w:eastAsia="ja-JP"/>
              </w:rPr>
              <w:t xml:space="preserve">TCI state switch command is received within 1280 </w:t>
            </w:r>
            <w:proofErr w:type="spellStart"/>
            <w:r w:rsidRPr="00D0447D">
              <w:rPr>
                <w:rFonts w:eastAsia="Yu Mincho"/>
                <w:sz w:val="20"/>
                <w:szCs w:val="20"/>
                <w:lang w:val="en-GB" w:eastAsia="ja-JP"/>
              </w:rPr>
              <w:t>ms</w:t>
            </w:r>
            <w:proofErr w:type="spellEnd"/>
            <w:r w:rsidRPr="00D0447D">
              <w:rPr>
                <w:rFonts w:eastAsia="Yu Mincho"/>
                <w:sz w:val="20"/>
                <w:szCs w:val="20"/>
                <w:lang w:val="en-GB" w:eastAsia="ja-JP"/>
              </w:rPr>
              <w:t xml:space="preserve"> upon the last transmission of the RS resource for beam predict reporting or measurement</w:t>
            </w:r>
          </w:p>
          <w:p w14:paraId="0F8AB8BB" w14:textId="77777777" w:rsidR="00D0447D" w:rsidRPr="00D0447D" w:rsidRDefault="00D0447D" w:rsidP="00D0447D">
            <w:pPr>
              <w:numPr>
                <w:ilvl w:val="1"/>
                <w:numId w:val="1"/>
              </w:numPr>
              <w:spacing w:after="120"/>
              <w:ind w:hanging="654"/>
              <w:rPr>
                <w:rFonts w:eastAsia="宋体"/>
                <w:sz w:val="20"/>
                <w:szCs w:val="20"/>
                <w:lang w:val="en-GB"/>
              </w:rPr>
            </w:pPr>
            <w:r w:rsidRPr="00D0447D">
              <w:rPr>
                <w:rFonts w:eastAsia="宋体"/>
                <w:sz w:val="20"/>
                <w:szCs w:val="20"/>
                <w:lang w:val="en-GB"/>
              </w:rPr>
              <w:t>Agreement on QCL relationship</w:t>
            </w:r>
          </w:p>
          <w:p w14:paraId="57DDA5B7" w14:textId="77777777" w:rsidR="00D0447D" w:rsidRPr="00D0447D" w:rsidRDefault="00D0447D" w:rsidP="00D0447D">
            <w:pPr>
              <w:numPr>
                <w:ilvl w:val="2"/>
                <w:numId w:val="1"/>
              </w:numPr>
              <w:spacing w:after="120"/>
              <w:ind w:left="2376" w:hanging="1242"/>
              <w:rPr>
                <w:rFonts w:eastAsia="宋体"/>
                <w:sz w:val="20"/>
                <w:szCs w:val="20"/>
                <w:lang w:val="en-GB"/>
              </w:rPr>
            </w:pPr>
            <w:r w:rsidRPr="00D0447D">
              <w:rPr>
                <w:rFonts w:eastAsia="宋体"/>
                <w:sz w:val="20"/>
                <w:szCs w:val="20"/>
                <w:lang w:val="en-GB"/>
              </w:rPr>
              <w:t>If the predicted Tx beam in Set A is QCL Type-D to a known measured Tx beam, where TX beam can be both inside or outside set B, the corresponding Rx beam is known.</w:t>
            </w:r>
          </w:p>
          <w:p w14:paraId="6D2B37C4" w14:textId="77777777" w:rsidR="00D0447D" w:rsidRPr="00D0447D" w:rsidRDefault="00D0447D" w:rsidP="00D0447D">
            <w:pPr>
              <w:numPr>
                <w:ilvl w:val="2"/>
                <w:numId w:val="1"/>
              </w:numPr>
              <w:spacing w:after="120"/>
              <w:ind w:left="2376" w:hanging="1242"/>
              <w:rPr>
                <w:rFonts w:eastAsia="宋体"/>
                <w:sz w:val="20"/>
                <w:szCs w:val="20"/>
                <w:lang w:val="en-GB"/>
              </w:rPr>
            </w:pPr>
            <w:r w:rsidRPr="00D0447D">
              <w:rPr>
                <w:rFonts w:eastAsia="宋体"/>
                <w:sz w:val="20"/>
                <w:szCs w:val="20"/>
                <w:lang w:val="en-GB"/>
              </w:rPr>
              <w:t>If the predicted Tx beam in Set A is not QCL Type-D to a known Tx beam, known TCI state conditions shall be based on UE capability.</w:t>
            </w:r>
          </w:p>
          <w:p w14:paraId="2E0755B0" w14:textId="77777777" w:rsidR="00D0447D" w:rsidRPr="00D0447D" w:rsidRDefault="00D0447D" w:rsidP="00D0447D">
            <w:pPr>
              <w:rPr>
                <w:rFonts w:eastAsia="Yu Mincho"/>
                <w:b/>
                <w:sz w:val="20"/>
                <w:szCs w:val="20"/>
                <w:u w:val="single"/>
                <w:lang w:val="en-GB" w:eastAsia="ja-JP"/>
              </w:rPr>
            </w:pPr>
            <w:r w:rsidRPr="00D0447D">
              <w:rPr>
                <w:rFonts w:eastAsia="宋体"/>
                <w:b/>
                <w:sz w:val="20"/>
                <w:szCs w:val="20"/>
                <w:u w:val="single"/>
                <w:lang w:val="en-GB" w:eastAsia="ko-KR"/>
              </w:rPr>
              <w:t>Issue 2-</w:t>
            </w:r>
            <w:r w:rsidRPr="00D0447D">
              <w:rPr>
                <w:rFonts w:eastAsia="Yu Mincho"/>
                <w:b/>
                <w:sz w:val="20"/>
                <w:szCs w:val="20"/>
                <w:u w:val="single"/>
                <w:lang w:val="en-GB" w:eastAsia="ja-JP"/>
              </w:rPr>
              <w:t>9</w:t>
            </w:r>
            <w:r w:rsidRPr="00D0447D">
              <w:rPr>
                <w:rFonts w:eastAsia="宋体"/>
                <w:b/>
                <w:sz w:val="20"/>
                <w:szCs w:val="20"/>
                <w:u w:val="single"/>
                <w:lang w:val="en-GB" w:eastAsia="ko-KR"/>
              </w:rPr>
              <w:t xml:space="preserve">: Metrics/KPIs for </w:t>
            </w:r>
            <w:r w:rsidRPr="00D0447D">
              <w:rPr>
                <w:rFonts w:eastAsia="Yu Mincho"/>
                <w:b/>
                <w:sz w:val="20"/>
                <w:szCs w:val="20"/>
                <w:u w:val="single"/>
                <w:lang w:val="en-GB" w:eastAsia="ja-JP"/>
              </w:rPr>
              <w:t>beam ID prediction</w:t>
            </w:r>
          </w:p>
          <w:p w14:paraId="6A6F0199" w14:textId="77777777" w:rsidR="00D0447D" w:rsidRPr="00D0447D" w:rsidRDefault="00D0447D" w:rsidP="00D0447D">
            <w:pPr>
              <w:spacing w:after="120"/>
              <w:ind w:firstLine="420"/>
              <w:rPr>
                <w:rFonts w:eastAsia="宋体"/>
                <w:sz w:val="20"/>
                <w:lang w:val="en-GB"/>
              </w:rPr>
            </w:pPr>
            <w:r w:rsidRPr="00D0447D">
              <w:rPr>
                <w:rFonts w:eastAsia="宋体"/>
                <w:sz w:val="20"/>
                <w:lang w:val="en-GB"/>
              </w:rPr>
              <w:t>Agreement:</w:t>
            </w:r>
          </w:p>
          <w:p w14:paraId="3F9D416B" w14:textId="77777777" w:rsidR="00D0447D" w:rsidRPr="00D0447D" w:rsidRDefault="00D0447D" w:rsidP="00D0447D">
            <w:pPr>
              <w:numPr>
                <w:ilvl w:val="2"/>
                <w:numId w:val="1"/>
              </w:numPr>
              <w:spacing w:after="120"/>
              <w:ind w:left="2376" w:hanging="1242"/>
              <w:rPr>
                <w:rFonts w:eastAsia="宋体"/>
                <w:sz w:val="20"/>
                <w:lang w:val="en-GB"/>
              </w:rPr>
            </w:pPr>
            <w:r w:rsidRPr="00D0447D">
              <w:rPr>
                <w:rFonts w:eastAsia="宋体"/>
                <w:sz w:val="20"/>
                <w:lang w:val="en-GB"/>
              </w:rPr>
              <w:t xml:space="preserve">If RSRP prediction is reported, absolute/relative RSRP requirements applies to </w:t>
            </w:r>
          </w:p>
          <w:p w14:paraId="0EE382DC" w14:textId="77777777" w:rsidR="00D0447D" w:rsidRPr="00D0447D" w:rsidRDefault="00D0447D" w:rsidP="00D0447D">
            <w:pPr>
              <w:numPr>
                <w:ilvl w:val="3"/>
                <w:numId w:val="1"/>
              </w:numPr>
              <w:spacing w:after="120"/>
              <w:ind w:left="3096" w:hanging="1242"/>
              <w:rPr>
                <w:rFonts w:eastAsia="宋体"/>
                <w:sz w:val="20"/>
                <w:lang w:val="en-GB"/>
              </w:rPr>
            </w:pPr>
            <w:r w:rsidRPr="00D0447D">
              <w:rPr>
                <w:rFonts w:eastAsia="宋体"/>
                <w:sz w:val="20"/>
                <w:lang w:val="en-GB"/>
              </w:rPr>
              <w:t xml:space="preserve"> reported beams where SNR side condition is met</w:t>
            </w:r>
          </w:p>
          <w:p w14:paraId="491FF55B" w14:textId="77777777" w:rsidR="00D0447D" w:rsidRPr="00D0447D" w:rsidRDefault="00D0447D" w:rsidP="00D0447D">
            <w:pPr>
              <w:numPr>
                <w:ilvl w:val="3"/>
                <w:numId w:val="1"/>
              </w:numPr>
              <w:spacing w:after="120"/>
              <w:ind w:left="3096" w:hanging="1242"/>
              <w:rPr>
                <w:rFonts w:eastAsia="宋体"/>
                <w:sz w:val="20"/>
                <w:lang w:val="en-GB"/>
              </w:rPr>
            </w:pPr>
            <w:r w:rsidRPr="00D0447D">
              <w:rPr>
                <w:rFonts w:eastAsia="宋体"/>
                <w:sz w:val="20"/>
                <w:lang w:val="en-GB"/>
              </w:rPr>
              <w:lastRenderedPageBreak/>
              <w:t>The exact RSRP reporting including both absolute and relative will be defined in RAN1</w:t>
            </w:r>
          </w:p>
          <w:p w14:paraId="6A14902E" w14:textId="77777777" w:rsidR="00D0447D" w:rsidRPr="00D0447D" w:rsidRDefault="00D0447D" w:rsidP="00D0447D">
            <w:pPr>
              <w:numPr>
                <w:ilvl w:val="3"/>
                <w:numId w:val="1"/>
              </w:numPr>
              <w:spacing w:after="120"/>
              <w:ind w:left="3096" w:hanging="1242"/>
              <w:rPr>
                <w:rFonts w:eastAsia="宋体"/>
                <w:sz w:val="20"/>
                <w:lang w:val="en-GB"/>
              </w:rPr>
            </w:pPr>
            <w:r w:rsidRPr="00D0447D">
              <w:rPr>
                <w:rFonts w:eastAsia="宋体"/>
                <w:sz w:val="20"/>
                <w:lang w:val="en-GB"/>
              </w:rPr>
              <w:t xml:space="preserve">The related test can only apply to the top-K, where the value of K is FFS, beams. </w:t>
            </w:r>
          </w:p>
          <w:p w14:paraId="31EC12AC" w14:textId="77777777" w:rsidR="00D0447D" w:rsidRPr="00D0447D" w:rsidRDefault="00D0447D" w:rsidP="00D0447D">
            <w:pPr>
              <w:numPr>
                <w:ilvl w:val="4"/>
                <w:numId w:val="1"/>
              </w:numPr>
              <w:spacing w:after="120"/>
              <w:ind w:left="3816" w:hanging="1242"/>
              <w:rPr>
                <w:rFonts w:eastAsia="宋体"/>
                <w:sz w:val="20"/>
                <w:lang w:val="en-GB"/>
              </w:rPr>
            </w:pPr>
            <w:r w:rsidRPr="00D0447D">
              <w:rPr>
                <w:rFonts w:eastAsia="宋体"/>
                <w:sz w:val="20"/>
                <w:lang w:val="en-GB"/>
              </w:rPr>
              <w:t>The legacy beam management test and parameters can be taken as the reference to decide the exact value of K</w:t>
            </w:r>
          </w:p>
          <w:p w14:paraId="489521C8" w14:textId="77777777" w:rsidR="00D0447D" w:rsidRPr="00D0447D" w:rsidRDefault="00D0447D" w:rsidP="00D0447D">
            <w:pPr>
              <w:numPr>
                <w:ilvl w:val="4"/>
                <w:numId w:val="1"/>
              </w:numPr>
              <w:spacing w:after="120"/>
              <w:ind w:left="3816" w:hanging="1242"/>
              <w:rPr>
                <w:rFonts w:eastAsia="宋体"/>
                <w:sz w:val="20"/>
                <w:lang w:val="en-GB"/>
              </w:rPr>
            </w:pPr>
            <w:r w:rsidRPr="00D0447D">
              <w:rPr>
                <w:rFonts w:eastAsia="宋体"/>
                <w:sz w:val="20"/>
                <w:lang w:val="en-GB"/>
              </w:rPr>
              <w:t xml:space="preserve">The feasibility of the test will be further discussed and decided. </w:t>
            </w:r>
          </w:p>
          <w:p w14:paraId="1C3DD292" w14:textId="77777777" w:rsidR="00D0447D" w:rsidRPr="00D0447D" w:rsidRDefault="00D0447D" w:rsidP="00D0447D">
            <w:pPr>
              <w:rPr>
                <w:rFonts w:eastAsia="Yu Mincho"/>
                <w:sz w:val="20"/>
                <w:szCs w:val="20"/>
                <w:lang w:val="en-GB" w:eastAsia="ja-JP"/>
              </w:rPr>
            </w:pPr>
          </w:p>
          <w:p w14:paraId="0AC3E783" w14:textId="77777777" w:rsidR="00D0447D" w:rsidRPr="00D0447D" w:rsidRDefault="00D0447D" w:rsidP="00D0447D">
            <w:pPr>
              <w:keepNext/>
              <w:keepLines/>
              <w:numPr>
                <w:ilvl w:val="2"/>
                <w:numId w:val="0"/>
              </w:numPr>
              <w:tabs>
                <w:tab w:val="left" w:pos="432"/>
                <w:tab w:val="left" w:pos="576"/>
                <w:tab w:val="left" w:pos="1146"/>
              </w:tabs>
              <w:spacing w:before="120"/>
              <w:ind w:left="1146" w:hanging="720"/>
              <w:outlineLvl w:val="2"/>
              <w:rPr>
                <w:rFonts w:eastAsia="Yu Mincho"/>
                <w:szCs w:val="20"/>
                <w:lang w:eastAsia="ja-JP"/>
              </w:rPr>
            </w:pPr>
            <w:r w:rsidRPr="00D0447D">
              <w:rPr>
                <w:rFonts w:eastAsia="Yu Mincho"/>
                <w:szCs w:val="20"/>
                <w:lang w:eastAsia="ja-JP"/>
              </w:rPr>
              <w:t>Agreements in ad-hoc session (R4-2511891)</w:t>
            </w:r>
          </w:p>
          <w:p w14:paraId="1895301C" w14:textId="77777777" w:rsidR="00D0447D" w:rsidRPr="00D0447D" w:rsidRDefault="00D0447D" w:rsidP="00D0447D">
            <w:pPr>
              <w:rPr>
                <w:rFonts w:eastAsia="Yu Mincho"/>
                <w:b/>
                <w:sz w:val="20"/>
                <w:szCs w:val="20"/>
                <w:u w:val="single"/>
                <w:lang w:val="en-GB" w:eastAsia="ja-JP"/>
              </w:rPr>
            </w:pPr>
            <w:r w:rsidRPr="00D0447D">
              <w:rPr>
                <w:rFonts w:eastAsia="宋体"/>
                <w:b/>
                <w:sz w:val="20"/>
                <w:szCs w:val="20"/>
                <w:u w:val="single"/>
                <w:lang w:val="en-GB" w:eastAsia="ko-KR"/>
              </w:rPr>
              <w:t xml:space="preserve">Issue 2-1: </w:t>
            </w:r>
            <w:r w:rsidRPr="00D0447D">
              <w:rPr>
                <w:rFonts w:eastAsia="Yu Mincho"/>
                <w:b/>
                <w:sz w:val="20"/>
                <w:szCs w:val="20"/>
                <w:u w:val="single"/>
                <w:lang w:val="en-GB" w:eastAsia="ja-JP"/>
              </w:rPr>
              <w:t>Measurement period for inference</w:t>
            </w:r>
          </w:p>
          <w:p w14:paraId="2E635965" w14:textId="77777777" w:rsidR="00D0447D" w:rsidRPr="00D0447D" w:rsidRDefault="00D0447D" w:rsidP="00D0447D">
            <w:pPr>
              <w:spacing w:after="120"/>
              <w:rPr>
                <w:rFonts w:eastAsia="Yu Mincho"/>
                <w:sz w:val="20"/>
                <w:lang w:val="en-GB" w:eastAsia="ja-JP"/>
              </w:rPr>
            </w:pPr>
            <w:r w:rsidRPr="00D0447D">
              <w:rPr>
                <w:rFonts w:eastAsia="Yu Mincho"/>
                <w:sz w:val="20"/>
                <w:lang w:val="en-GB" w:eastAsia="ja-JP"/>
              </w:rPr>
              <w:t>Agreement:</w:t>
            </w:r>
          </w:p>
          <w:p w14:paraId="34694C83" w14:textId="77777777" w:rsidR="00D0447D" w:rsidRPr="00D0447D" w:rsidRDefault="00D0447D" w:rsidP="00D0447D">
            <w:pPr>
              <w:spacing w:after="120"/>
              <w:ind w:leftChars="100" w:left="240"/>
              <w:rPr>
                <w:rFonts w:eastAsia="Yu Mincho"/>
                <w:sz w:val="20"/>
                <w:lang w:val="en-GB" w:eastAsia="ja-JP"/>
              </w:rPr>
            </w:pPr>
            <w:r w:rsidRPr="00D0447D">
              <w:rPr>
                <w:rFonts w:eastAsia="Yu Mincho"/>
                <w:sz w:val="20"/>
                <w:lang w:val="en-GB" w:eastAsia="ja-JP"/>
              </w:rPr>
              <w:t>observation period for prediction: (observation period is the amount of time during which UE samples the reference signals to make 1 prediction report)</w:t>
            </w:r>
          </w:p>
          <w:p w14:paraId="46A908BE" w14:textId="77777777" w:rsidR="00D0447D" w:rsidRPr="00D0447D" w:rsidRDefault="00D0447D" w:rsidP="00D0447D">
            <w:pPr>
              <w:spacing w:after="120"/>
              <w:ind w:leftChars="100" w:left="240"/>
              <w:rPr>
                <w:rFonts w:eastAsia="Yu Mincho"/>
                <w:sz w:val="20"/>
                <w:lang w:val="en-GB" w:eastAsia="ja-JP"/>
              </w:rPr>
            </w:pPr>
            <w:r w:rsidRPr="00D0447D">
              <w:rPr>
                <w:rFonts w:eastAsia="Yu Mincho"/>
                <w:sz w:val="20"/>
                <w:lang w:val="en-GB" w:eastAsia="ja-JP"/>
              </w:rPr>
              <w:t xml:space="preserve">For case 1 reuse </w:t>
            </w:r>
            <w:proofErr w:type="gramStart"/>
            <w:r w:rsidRPr="00D0447D">
              <w:rPr>
                <w:rFonts w:eastAsia="Yu Mincho"/>
                <w:sz w:val="20"/>
                <w:lang w:val="en-GB" w:eastAsia="ja-JP"/>
              </w:rPr>
              <w:t>M,N</w:t>
            </w:r>
            <w:proofErr w:type="gramEnd"/>
            <w:r w:rsidRPr="00D0447D">
              <w:rPr>
                <w:rFonts w:eastAsia="Yu Mincho"/>
                <w:sz w:val="20"/>
                <w:lang w:val="en-GB" w:eastAsia="ja-JP"/>
              </w:rPr>
              <w:t>,P from legacy measurement requirements</w:t>
            </w:r>
          </w:p>
          <w:p w14:paraId="5DC141FB" w14:textId="77777777" w:rsidR="00D0447D" w:rsidRPr="00D0447D" w:rsidRDefault="00D0447D" w:rsidP="00D0447D">
            <w:pPr>
              <w:spacing w:after="120"/>
              <w:ind w:leftChars="100" w:left="240"/>
              <w:rPr>
                <w:rFonts w:eastAsia="Yu Mincho"/>
                <w:sz w:val="20"/>
                <w:lang w:val="en-GB" w:eastAsia="ja-JP"/>
              </w:rPr>
            </w:pPr>
            <w:r w:rsidRPr="00D0447D">
              <w:rPr>
                <w:rFonts w:eastAsia="Yu Mincho"/>
                <w:sz w:val="20"/>
                <w:lang w:val="en-GB" w:eastAsia="ja-JP"/>
              </w:rPr>
              <w:t xml:space="preserve">For case 2, use T*M, N </w:t>
            </w:r>
            <w:proofErr w:type="gramStart"/>
            <w:r w:rsidRPr="00D0447D">
              <w:rPr>
                <w:rFonts w:eastAsia="Yu Mincho"/>
                <w:sz w:val="20"/>
                <w:lang w:val="en-GB" w:eastAsia="ja-JP"/>
              </w:rPr>
              <w:t>P  (</w:t>
            </w:r>
            <w:proofErr w:type="gramEnd"/>
            <w:r w:rsidRPr="00D0447D">
              <w:rPr>
                <w:rFonts w:eastAsia="Yu Mincho"/>
                <w:sz w:val="20"/>
                <w:lang w:val="en-GB" w:eastAsia="ja-JP"/>
              </w:rPr>
              <w:t>M,N,P same as legacy measurement requirement)</w:t>
            </w:r>
          </w:p>
          <w:p w14:paraId="5A0D15AB" w14:textId="77777777" w:rsidR="00D0447D" w:rsidRPr="00D0447D" w:rsidRDefault="00D0447D" w:rsidP="00D0447D">
            <w:pPr>
              <w:spacing w:after="120"/>
              <w:ind w:leftChars="100" w:left="240"/>
              <w:rPr>
                <w:rFonts w:eastAsia="Yu Mincho"/>
                <w:sz w:val="20"/>
                <w:lang w:val="en-GB" w:eastAsia="ja-JP"/>
              </w:rPr>
            </w:pPr>
            <w:r w:rsidRPr="00D0447D">
              <w:rPr>
                <w:rFonts w:eastAsia="Yu Mincho"/>
                <w:sz w:val="20"/>
                <w:lang w:val="en-GB" w:eastAsia="ja-JP"/>
              </w:rPr>
              <w:tab/>
              <w:t>FFS on T value, T can also be 1. T can also be based on capability</w:t>
            </w:r>
          </w:p>
          <w:p w14:paraId="43053902" w14:textId="77777777" w:rsidR="00D0447D" w:rsidRPr="00D0447D" w:rsidRDefault="00D0447D" w:rsidP="00D0447D">
            <w:pPr>
              <w:spacing w:after="120"/>
              <w:ind w:leftChars="100" w:left="240"/>
              <w:rPr>
                <w:rFonts w:eastAsia="Yu Mincho"/>
                <w:sz w:val="20"/>
                <w:lang w:val="en-GB" w:eastAsia="ja-JP"/>
              </w:rPr>
            </w:pPr>
            <w:r w:rsidRPr="00D0447D">
              <w:rPr>
                <w:rFonts w:eastAsia="Yu Mincho"/>
                <w:sz w:val="20"/>
                <w:lang w:val="en-GB" w:eastAsia="ja-JP"/>
              </w:rPr>
              <w:t>This observation period is to be used for the prediction delay requirement</w:t>
            </w:r>
          </w:p>
          <w:p w14:paraId="3A68CD2E" w14:textId="77777777" w:rsidR="00D0447D" w:rsidRPr="00D0447D" w:rsidRDefault="00D0447D" w:rsidP="00D0447D">
            <w:pPr>
              <w:rPr>
                <w:rFonts w:eastAsia="Yu Mincho"/>
                <w:sz w:val="20"/>
                <w:szCs w:val="20"/>
                <w:lang w:val="en-GB" w:eastAsia="ja-JP"/>
              </w:rPr>
            </w:pPr>
          </w:p>
          <w:p w14:paraId="6194342D" w14:textId="77777777" w:rsidR="00D0447D" w:rsidRPr="00D0447D" w:rsidRDefault="00D0447D" w:rsidP="00D0447D">
            <w:pPr>
              <w:rPr>
                <w:rFonts w:eastAsia="宋体"/>
                <w:b/>
                <w:sz w:val="20"/>
                <w:szCs w:val="20"/>
                <w:u w:val="single"/>
                <w:lang w:val="en-GB" w:eastAsia="ko-KR"/>
              </w:rPr>
            </w:pPr>
            <w:r w:rsidRPr="00D0447D">
              <w:rPr>
                <w:rFonts w:eastAsia="宋体"/>
                <w:b/>
                <w:sz w:val="20"/>
                <w:szCs w:val="20"/>
                <w:u w:val="single"/>
                <w:lang w:val="en-GB" w:eastAsia="ko-KR"/>
              </w:rPr>
              <w:t>Issue 2-</w:t>
            </w:r>
            <w:r w:rsidRPr="00D0447D">
              <w:rPr>
                <w:rFonts w:eastAsia="Yu Mincho"/>
                <w:b/>
                <w:sz w:val="20"/>
                <w:szCs w:val="20"/>
                <w:u w:val="single"/>
                <w:lang w:val="en-GB" w:eastAsia="ja-JP"/>
              </w:rPr>
              <w:t>4</w:t>
            </w:r>
            <w:r w:rsidRPr="00D0447D">
              <w:rPr>
                <w:rFonts w:eastAsia="宋体"/>
                <w:b/>
                <w:sz w:val="20"/>
                <w:szCs w:val="20"/>
                <w:u w:val="single"/>
                <w:lang w:val="en-GB" w:eastAsia="ko-KR"/>
              </w:rPr>
              <w:t xml:space="preserve">: </w:t>
            </w:r>
            <w:r w:rsidRPr="00D0447D">
              <w:rPr>
                <w:rFonts w:eastAsia="Yu Mincho"/>
                <w:b/>
                <w:sz w:val="20"/>
                <w:szCs w:val="20"/>
                <w:u w:val="single"/>
                <w:lang w:val="en-GB" w:eastAsia="ja-JP"/>
              </w:rPr>
              <w:t>Activation delay</w:t>
            </w:r>
          </w:p>
          <w:p w14:paraId="0DA293B8" w14:textId="77777777" w:rsidR="00D0447D" w:rsidRPr="00D0447D" w:rsidRDefault="00D0447D" w:rsidP="00D0447D">
            <w:pPr>
              <w:spacing w:after="120"/>
              <w:rPr>
                <w:rFonts w:eastAsia="Yu Mincho"/>
                <w:sz w:val="20"/>
                <w:lang w:val="en-GB" w:eastAsia="ja-JP"/>
              </w:rPr>
            </w:pPr>
            <w:r w:rsidRPr="00D0447D">
              <w:rPr>
                <w:rFonts w:eastAsia="Yu Mincho"/>
                <w:sz w:val="20"/>
                <w:lang w:val="en-GB" w:eastAsia="ja-JP"/>
              </w:rPr>
              <w:t>Agreement:</w:t>
            </w:r>
          </w:p>
          <w:p w14:paraId="3109A681" w14:textId="77777777" w:rsidR="00D0447D" w:rsidRPr="00D0447D" w:rsidRDefault="00D0447D" w:rsidP="003B0B79">
            <w:pPr>
              <w:numPr>
                <w:ilvl w:val="0"/>
                <w:numId w:val="20"/>
              </w:numPr>
              <w:spacing w:after="120"/>
              <w:contextualSpacing/>
              <w:rPr>
                <w:rFonts w:eastAsia="Yu Mincho"/>
                <w:sz w:val="20"/>
                <w:lang w:val="en-GB" w:eastAsia="ja-JP"/>
              </w:rPr>
            </w:pPr>
            <w:r w:rsidRPr="00D0447D">
              <w:rPr>
                <w:rFonts w:eastAsia="Yu Mincho"/>
                <w:sz w:val="20"/>
                <w:lang w:val="en-GB" w:eastAsia="ja-JP"/>
              </w:rPr>
              <w:t>UE has to be ready to start measurements for inference after sending RRC reconfiguration complete</w:t>
            </w:r>
          </w:p>
          <w:p w14:paraId="5A45603A" w14:textId="77777777" w:rsidR="00D0447D" w:rsidRPr="00D0447D" w:rsidRDefault="00D0447D" w:rsidP="003B0B79">
            <w:pPr>
              <w:numPr>
                <w:ilvl w:val="0"/>
                <w:numId w:val="20"/>
              </w:numPr>
              <w:spacing w:after="120"/>
              <w:contextualSpacing/>
              <w:rPr>
                <w:rFonts w:eastAsia="Yu Mincho"/>
                <w:sz w:val="20"/>
                <w:lang w:val="en-GB" w:eastAsia="ja-JP"/>
              </w:rPr>
            </w:pPr>
            <w:r w:rsidRPr="00D0447D">
              <w:rPr>
                <w:rFonts w:eastAsia="Yu Mincho"/>
                <w:sz w:val="20"/>
                <w:lang w:val="en-GB" w:eastAsia="ja-JP"/>
              </w:rPr>
              <w:t>Inference delay (might include also model loading depending on UE implementation) will be included in the inference reporting delay</w:t>
            </w:r>
          </w:p>
          <w:p w14:paraId="32898835" w14:textId="77777777" w:rsidR="00D0447D" w:rsidRPr="00D0447D" w:rsidRDefault="00D0447D" w:rsidP="003B0B79">
            <w:pPr>
              <w:numPr>
                <w:ilvl w:val="0"/>
                <w:numId w:val="20"/>
              </w:numPr>
              <w:spacing w:after="120"/>
              <w:contextualSpacing/>
              <w:rPr>
                <w:rFonts w:eastAsia="Yu Mincho"/>
                <w:sz w:val="20"/>
                <w:lang w:val="en-GB" w:eastAsia="ja-JP"/>
              </w:rPr>
            </w:pPr>
            <w:r w:rsidRPr="00D0447D">
              <w:rPr>
                <w:rFonts w:eastAsia="Yu Mincho"/>
                <w:sz w:val="20"/>
                <w:lang w:val="en-GB" w:eastAsia="ja-JP"/>
              </w:rPr>
              <w:t>This applies to all reporting schemes</w:t>
            </w:r>
          </w:p>
          <w:p w14:paraId="613B2BC0" w14:textId="77777777" w:rsidR="00D0447D" w:rsidRPr="00D0447D" w:rsidRDefault="00D0447D" w:rsidP="00D0447D">
            <w:pPr>
              <w:rPr>
                <w:rFonts w:eastAsia="Yu Mincho"/>
                <w:sz w:val="20"/>
                <w:szCs w:val="20"/>
                <w:lang w:val="en-GB" w:eastAsia="ja-JP"/>
              </w:rPr>
            </w:pPr>
          </w:p>
          <w:p w14:paraId="360A3E11" w14:textId="77777777" w:rsidR="00D0447D" w:rsidRPr="00D0447D" w:rsidRDefault="00D0447D" w:rsidP="00D0447D">
            <w:pPr>
              <w:rPr>
                <w:rFonts w:eastAsia="宋体"/>
                <w:b/>
                <w:sz w:val="20"/>
                <w:szCs w:val="20"/>
                <w:u w:val="single"/>
                <w:lang w:val="en-GB" w:eastAsia="ko-KR"/>
              </w:rPr>
            </w:pPr>
            <w:r w:rsidRPr="00D0447D">
              <w:rPr>
                <w:rFonts w:eastAsia="宋体"/>
                <w:b/>
                <w:sz w:val="20"/>
                <w:szCs w:val="20"/>
                <w:u w:val="single"/>
                <w:lang w:val="en-GB" w:eastAsia="ko-KR"/>
              </w:rPr>
              <w:t>Issue 2-</w:t>
            </w:r>
            <w:r w:rsidRPr="00D0447D">
              <w:rPr>
                <w:rFonts w:eastAsia="Yu Mincho"/>
                <w:b/>
                <w:sz w:val="20"/>
                <w:szCs w:val="20"/>
                <w:u w:val="single"/>
                <w:lang w:val="en-GB" w:eastAsia="ja-JP"/>
              </w:rPr>
              <w:t>6</w:t>
            </w:r>
            <w:r w:rsidRPr="00D0447D">
              <w:rPr>
                <w:rFonts w:eastAsia="宋体"/>
                <w:b/>
                <w:sz w:val="20"/>
                <w:szCs w:val="20"/>
                <w:u w:val="single"/>
                <w:lang w:val="en-GB" w:eastAsia="ko-KR"/>
              </w:rPr>
              <w:t xml:space="preserve">: </w:t>
            </w:r>
            <w:r w:rsidRPr="00D0447D">
              <w:rPr>
                <w:rFonts w:eastAsia="Yu Mincho"/>
                <w:b/>
                <w:sz w:val="20"/>
                <w:szCs w:val="20"/>
                <w:u w:val="single"/>
                <w:lang w:val="en-GB" w:eastAsia="ja-JP"/>
              </w:rPr>
              <w:t>Test system setup</w:t>
            </w:r>
          </w:p>
          <w:p w14:paraId="41FBD96F" w14:textId="77777777" w:rsidR="00D0447D" w:rsidRPr="00D0447D" w:rsidRDefault="00D0447D" w:rsidP="00D0447D">
            <w:pPr>
              <w:spacing w:after="120"/>
              <w:rPr>
                <w:rFonts w:eastAsia="Yu Mincho"/>
                <w:sz w:val="20"/>
                <w:lang w:val="en-GB" w:eastAsia="ja-JP"/>
              </w:rPr>
            </w:pPr>
            <w:r w:rsidRPr="00D0447D">
              <w:rPr>
                <w:rFonts w:eastAsia="Yu Mincho"/>
                <w:sz w:val="20"/>
                <w:lang w:val="en-GB" w:eastAsia="ja-JP"/>
              </w:rPr>
              <w:t>Agreement:</w:t>
            </w:r>
          </w:p>
          <w:p w14:paraId="75D14732" w14:textId="77777777" w:rsidR="00D0447D" w:rsidRPr="00D0447D" w:rsidRDefault="00D0447D" w:rsidP="00D0447D">
            <w:pPr>
              <w:spacing w:after="120"/>
              <w:rPr>
                <w:rFonts w:eastAsia="Yu Mincho"/>
                <w:sz w:val="20"/>
                <w:lang w:val="en-GB" w:eastAsia="ja-JP"/>
              </w:rPr>
            </w:pPr>
            <w:r w:rsidRPr="00D0447D">
              <w:rPr>
                <w:rFonts w:eastAsia="Yu Mincho"/>
                <w:sz w:val="20"/>
                <w:lang w:val="en-GB" w:eastAsia="ja-JP"/>
              </w:rPr>
              <w:tab/>
              <w:t xml:space="preserve">Consider multi </w:t>
            </w:r>
            <w:proofErr w:type="spellStart"/>
            <w:r w:rsidRPr="00D0447D">
              <w:rPr>
                <w:rFonts w:eastAsia="Yu Mincho"/>
                <w:sz w:val="20"/>
                <w:lang w:val="en-GB" w:eastAsia="ja-JP"/>
              </w:rPr>
              <w:t>AoA</w:t>
            </w:r>
            <w:proofErr w:type="spellEnd"/>
            <w:r w:rsidRPr="00D0447D">
              <w:rPr>
                <w:rFonts w:eastAsia="Yu Mincho"/>
                <w:sz w:val="20"/>
                <w:lang w:val="en-GB" w:eastAsia="ja-JP"/>
              </w:rPr>
              <w:t xml:space="preserve"> based RRM testing setup as </w:t>
            </w:r>
            <w:proofErr w:type="gramStart"/>
            <w:r w:rsidRPr="00D0447D">
              <w:rPr>
                <w:rFonts w:eastAsia="Yu Mincho"/>
                <w:sz w:val="20"/>
                <w:lang w:val="en-GB" w:eastAsia="ja-JP"/>
              </w:rPr>
              <w:t>baseline(</w:t>
            </w:r>
            <w:proofErr w:type="gramEnd"/>
            <w:r w:rsidRPr="00D0447D">
              <w:rPr>
                <w:rFonts w:eastAsia="Yu Mincho"/>
                <w:sz w:val="20"/>
                <w:lang w:val="en-GB" w:eastAsia="ja-JP"/>
              </w:rPr>
              <w:t>enhanced IFF system with 4 probes used for FR2 RRM conformance testing)</w:t>
            </w:r>
          </w:p>
          <w:p w14:paraId="78A53B20" w14:textId="77777777" w:rsidR="00D0447D" w:rsidRPr="00D0447D" w:rsidRDefault="00D0447D" w:rsidP="00D0447D">
            <w:pPr>
              <w:spacing w:after="120"/>
              <w:rPr>
                <w:rFonts w:eastAsia="Yu Mincho"/>
                <w:sz w:val="20"/>
                <w:lang w:val="en-GB" w:eastAsia="ja-JP"/>
              </w:rPr>
            </w:pPr>
            <w:r w:rsidRPr="00D0447D">
              <w:rPr>
                <w:rFonts w:eastAsia="Yu Mincho"/>
                <w:sz w:val="20"/>
                <w:lang w:val="en-GB" w:eastAsia="ja-JP"/>
              </w:rPr>
              <w:tab/>
            </w:r>
            <w:r w:rsidRPr="00D0447D">
              <w:rPr>
                <w:rFonts w:eastAsia="Yu Mincho"/>
                <w:sz w:val="20"/>
                <w:lang w:val="en-GB" w:eastAsia="ja-JP"/>
              </w:rPr>
              <w:tab/>
              <w:t xml:space="preserve">Single </w:t>
            </w:r>
            <w:proofErr w:type="spellStart"/>
            <w:r w:rsidRPr="00D0447D">
              <w:rPr>
                <w:rFonts w:eastAsia="Yu Mincho"/>
                <w:sz w:val="20"/>
                <w:lang w:val="en-GB" w:eastAsia="ja-JP"/>
              </w:rPr>
              <w:t>AoA</w:t>
            </w:r>
            <w:proofErr w:type="spellEnd"/>
            <w:r w:rsidRPr="00D0447D">
              <w:rPr>
                <w:rFonts w:eastAsia="Yu Mincho"/>
                <w:sz w:val="20"/>
                <w:lang w:val="en-GB" w:eastAsia="ja-JP"/>
              </w:rPr>
              <w:t xml:space="preserve"> tests can also be performed in the multi </w:t>
            </w:r>
            <w:proofErr w:type="spellStart"/>
            <w:r w:rsidRPr="00D0447D">
              <w:rPr>
                <w:rFonts w:eastAsia="Yu Mincho"/>
                <w:sz w:val="20"/>
                <w:lang w:val="en-GB" w:eastAsia="ja-JP"/>
              </w:rPr>
              <w:t>AoA</w:t>
            </w:r>
            <w:proofErr w:type="spellEnd"/>
            <w:r w:rsidRPr="00D0447D">
              <w:rPr>
                <w:rFonts w:eastAsia="Yu Mincho"/>
                <w:sz w:val="20"/>
                <w:lang w:val="en-GB" w:eastAsia="ja-JP"/>
              </w:rPr>
              <w:t xml:space="preserve"> based RRM test setup</w:t>
            </w:r>
          </w:p>
          <w:p w14:paraId="75DA4577" w14:textId="77777777" w:rsidR="00D0447D" w:rsidRPr="00D0447D" w:rsidRDefault="00D0447D" w:rsidP="00D0447D">
            <w:pPr>
              <w:spacing w:after="120"/>
              <w:rPr>
                <w:rFonts w:eastAsia="Yu Mincho"/>
                <w:sz w:val="20"/>
                <w:lang w:val="en-GB" w:eastAsia="ja-JP"/>
              </w:rPr>
            </w:pPr>
            <w:r w:rsidRPr="00D0447D">
              <w:rPr>
                <w:rFonts w:eastAsia="Yu Mincho"/>
                <w:sz w:val="20"/>
                <w:lang w:val="en-GB" w:eastAsia="ja-JP"/>
              </w:rPr>
              <w:tab/>
              <w:t xml:space="preserve">Further </w:t>
            </w:r>
            <w:proofErr w:type="spellStart"/>
            <w:r w:rsidRPr="00D0447D">
              <w:rPr>
                <w:rFonts w:eastAsia="Yu Mincho"/>
                <w:sz w:val="20"/>
                <w:lang w:val="en-GB" w:eastAsia="ja-JP"/>
              </w:rPr>
              <w:t>analyze</w:t>
            </w:r>
            <w:proofErr w:type="spellEnd"/>
            <w:r w:rsidRPr="00D0447D">
              <w:rPr>
                <w:rFonts w:eastAsia="Yu Mincho"/>
                <w:sz w:val="20"/>
                <w:lang w:val="en-GB" w:eastAsia="ja-JP"/>
              </w:rPr>
              <w:t xml:space="preserve"> what spatial channel models can be emulated with this test setup</w:t>
            </w:r>
          </w:p>
          <w:p w14:paraId="51A7D666" w14:textId="77777777" w:rsidR="00D0447D" w:rsidRPr="00D0447D" w:rsidRDefault="00D0447D" w:rsidP="003B0B79">
            <w:pPr>
              <w:numPr>
                <w:ilvl w:val="1"/>
                <w:numId w:val="20"/>
              </w:numPr>
              <w:spacing w:after="120"/>
              <w:contextualSpacing/>
              <w:rPr>
                <w:rFonts w:eastAsia="Yu Mincho"/>
                <w:sz w:val="20"/>
                <w:lang w:val="en-GB" w:eastAsia="ja-JP"/>
              </w:rPr>
            </w:pPr>
            <w:r w:rsidRPr="00D0447D">
              <w:rPr>
                <w:rFonts w:eastAsia="Yu Mincho"/>
                <w:sz w:val="20"/>
                <w:lang w:val="en-GB" w:eastAsia="ja-JP"/>
              </w:rPr>
              <w:t>Companies are invited to bring analysis on what simplified spatial channel (multiple clusters coming from multiple directions) model can be emulated in this test setup</w:t>
            </w:r>
          </w:p>
          <w:p w14:paraId="2ED8DDC0" w14:textId="77777777" w:rsidR="00D0447D" w:rsidRPr="00D0447D" w:rsidRDefault="00D0447D" w:rsidP="00D0447D">
            <w:pPr>
              <w:spacing w:after="120"/>
              <w:rPr>
                <w:rFonts w:eastAsia="Yu Mincho"/>
                <w:sz w:val="20"/>
                <w:lang w:val="en-GB" w:eastAsia="ja-JP"/>
              </w:rPr>
            </w:pPr>
            <w:r w:rsidRPr="00D0447D">
              <w:rPr>
                <w:rFonts w:eastAsia="Yu Mincho"/>
                <w:sz w:val="20"/>
                <w:lang w:val="en-GB" w:eastAsia="ja-JP"/>
              </w:rPr>
              <w:tab/>
              <w:t xml:space="preserve">Single </w:t>
            </w:r>
            <w:proofErr w:type="spellStart"/>
            <w:r w:rsidRPr="00D0447D">
              <w:rPr>
                <w:rFonts w:eastAsia="Yu Mincho"/>
                <w:sz w:val="20"/>
                <w:lang w:val="en-GB" w:eastAsia="ja-JP"/>
              </w:rPr>
              <w:t>AoA</w:t>
            </w:r>
            <w:proofErr w:type="spellEnd"/>
            <w:r w:rsidRPr="00D0447D">
              <w:rPr>
                <w:rFonts w:eastAsia="Yu Mincho"/>
                <w:sz w:val="20"/>
                <w:lang w:val="en-GB" w:eastAsia="ja-JP"/>
              </w:rPr>
              <w:t xml:space="preserve"> tests are not precluded </w:t>
            </w:r>
          </w:p>
          <w:p w14:paraId="50BFC84B" w14:textId="77777777" w:rsidR="00D0447D" w:rsidRPr="00D0447D" w:rsidRDefault="00D0447D" w:rsidP="00D0447D">
            <w:pPr>
              <w:rPr>
                <w:rFonts w:eastAsia="Yu Mincho"/>
                <w:sz w:val="20"/>
                <w:szCs w:val="20"/>
                <w:lang w:val="en-GB" w:eastAsia="ja-JP"/>
              </w:rPr>
            </w:pPr>
          </w:p>
          <w:p w14:paraId="6873D244" w14:textId="77777777" w:rsidR="00D0447D" w:rsidRPr="00D0447D" w:rsidRDefault="00D0447D" w:rsidP="00D0447D">
            <w:pPr>
              <w:rPr>
                <w:rFonts w:eastAsia="宋体"/>
                <w:b/>
                <w:sz w:val="20"/>
                <w:szCs w:val="20"/>
                <w:u w:val="single"/>
                <w:lang w:val="en-GB" w:eastAsia="ko-KR"/>
              </w:rPr>
            </w:pPr>
            <w:r w:rsidRPr="00D0447D">
              <w:rPr>
                <w:rFonts w:eastAsia="宋体"/>
                <w:b/>
                <w:sz w:val="20"/>
                <w:szCs w:val="20"/>
                <w:u w:val="single"/>
                <w:lang w:val="en-GB" w:eastAsia="ko-KR"/>
              </w:rPr>
              <w:t>Issue 2-</w:t>
            </w:r>
            <w:r w:rsidRPr="00D0447D">
              <w:rPr>
                <w:rFonts w:eastAsia="Yu Mincho"/>
                <w:b/>
                <w:sz w:val="20"/>
                <w:szCs w:val="20"/>
                <w:u w:val="single"/>
                <w:lang w:val="en-GB" w:eastAsia="ja-JP"/>
              </w:rPr>
              <w:t>7</w:t>
            </w:r>
            <w:r w:rsidRPr="00D0447D">
              <w:rPr>
                <w:rFonts w:eastAsia="宋体"/>
                <w:b/>
                <w:sz w:val="20"/>
                <w:szCs w:val="20"/>
                <w:u w:val="single"/>
                <w:lang w:val="en-GB" w:eastAsia="ko-KR"/>
              </w:rPr>
              <w:t xml:space="preserve">: </w:t>
            </w:r>
            <w:r w:rsidRPr="00D0447D">
              <w:rPr>
                <w:rFonts w:eastAsia="Yu Mincho"/>
                <w:b/>
                <w:sz w:val="20"/>
                <w:szCs w:val="20"/>
                <w:u w:val="single"/>
                <w:lang w:val="en-GB" w:eastAsia="ja-JP"/>
              </w:rPr>
              <w:t>Test system channel model</w:t>
            </w:r>
          </w:p>
          <w:p w14:paraId="3E565F8F" w14:textId="77777777" w:rsidR="00D0447D" w:rsidRPr="00D0447D" w:rsidRDefault="00D0447D" w:rsidP="00D0447D">
            <w:pPr>
              <w:spacing w:after="120"/>
              <w:rPr>
                <w:rFonts w:eastAsia="Yu Mincho"/>
                <w:sz w:val="20"/>
                <w:lang w:val="en-GB" w:eastAsia="ja-JP"/>
              </w:rPr>
            </w:pPr>
            <w:r w:rsidRPr="00D0447D">
              <w:rPr>
                <w:rFonts w:eastAsia="Yu Mincho"/>
                <w:sz w:val="20"/>
                <w:lang w:val="en-GB" w:eastAsia="ja-JP"/>
              </w:rPr>
              <w:t>Agreement:</w:t>
            </w:r>
          </w:p>
          <w:p w14:paraId="129CB729" w14:textId="77777777" w:rsidR="00D0447D" w:rsidRPr="00D0447D" w:rsidRDefault="00D0447D" w:rsidP="00D0447D">
            <w:pPr>
              <w:spacing w:after="120"/>
              <w:rPr>
                <w:rFonts w:eastAsia="Yu Mincho"/>
                <w:sz w:val="20"/>
                <w:lang w:val="en-GB" w:eastAsia="ja-JP"/>
              </w:rPr>
            </w:pPr>
            <w:r w:rsidRPr="00D0447D">
              <w:rPr>
                <w:rFonts w:eastAsia="Yu Mincho"/>
                <w:sz w:val="20"/>
                <w:lang w:val="en-GB" w:eastAsia="ja-JP"/>
              </w:rPr>
              <w:t>Companies to bring analysis into what simplifications to CDL channels are needed to be able to emulate the channels in the enhanced IFF chamber.</w:t>
            </w:r>
          </w:p>
          <w:p w14:paraId="212B5AF1" w14:textId="77777777" w:rsidR="00D0447D" w:rsidRPr="00D0447D" w:rsidRDefault="00D0447D" w:rsidP="00D0447D">
            <w:pPr>
              <w:spacing w:after="120"/>
              <w:rPr>
                <w:rFonts w:eastAsia="Yu Mincho"/>
                <w:sz w:val="20"/>
                <w:lang w:val="en-GB" w:eastAsia="ja-JP"/>
              </w:rPr>
            </w:pPr>
            <w:r w:rsidRPr="00D0447D">
              <w:rPr>
                <w:rFonts w:eastAsia="Yu Mincho"/>
                <w:sz w:val="20"/>
                <w:lang w:val="en-GB" w:eastAsia="ja-JP"/>
              </w:rPr>
              <w:tab/>
              <w:t>Take CDL-C Umi as one example</w:t>
            </w:r>
          </w:p>
          <w:p w14:paraId="65C63673" w14:textId="2FCC4313" w:rsidR="00F90534" w:rsidRPr="00D0447D" w:rsidRDefault="00D0447D" w:rsidP="00D0447D">
            <w:pPr>
              <w:spacing w:after="120"/>
              <w:rPr>
                <w:rFonts w:eastAsia="Yu Mincho" w:hint="eastAsia"/>
                <w:sz w:val="20"/>
                <w:lang w:val="en-GB" w:eastAsia="ja-JP"/>
              </w:rPr>
            </w:pPr>
            <w:r w:rsidRPr="00D0447D">
              <w:rPr>
                <w:rFonts w:eastAsia="Yu Mincho"/>
                <w:sz w:val="20"/>
                <w:lang w:val="en-GB" w:eastAsia="ja-JP"/>
              </w:rPr>
              <w:tab/>
              <w:t>Other channel models can be further discussed</w:t>
            </w:r>
          </w:p>
        </w:tc>
      </w:tr>
    </w:tbl>
    <w:p w14:paraId="2C9E4A10" w14:textId="77777777" w:rsidR="00F90534" w:rsidRPr="00F90534" w:rsidRDefault="00F90534" w:rsidP="009410D5">
      <w:pPr>
        <w:spacing w:after="180"/>
        <w:jc w:val="both"/>
        <w:rPr>
          <w:rFonts w:eastAsiaTheme="minorEastAsia"/>
        </w:rPr>
      </w:pPr>
    </w:p>
    <w:sectPr w:rsidR="00F90534" w:rsidRPr="00F9053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70FE" w14:textId="77777777" w:rsidR="003B0B79" w:rsidRDefault="003B0B79">
      <w:r>
        <w:separator/>
      </w:r>
    </w:p>
  </w:endnote>
  <w:endnote w:type="continuationSeparator" w:id="0">
    <w:p w14:paraId="7A3B7C97" w14:textId="77777777" w:rsidR="003B0B79" w:rsidRDefault="003B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B5855" w14:textId="77777777" w:rsidR="003B0B79" w:rsidRDefault="003B0B79">
      <w:r>
        <w:separator/>
      </w:r>
    </w:p>
  </w:footnote>
  <w:footnote w:type="continuationSeparator" w:id="0">
    <w:p w14:paraId="72F88772" w14:textId="77777777" w:rsidR="003B0B79" w:rsidRDefault="003B0B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6" w15:restartNumberingAfterBreak="0">
    <w:nsid w:val="1B1234BE"/>
    <w:multiLevelType w:val="hybridMultilevel"/>
    <w:tmpl w:val="5B7610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3B02E7"/>
    <w:multiLevelType w:val="hybridMultilevel"/>
    <w:tmpl w:val="2488FC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2146A76"/>
    <w:multiLevelType w:val="multilevel"/>
    <w:tmpl w:val="32146A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795AAD"/>
    <w:multiLevelType w:val="hybridMultilevel"/>
    <w:tmpl w:val="D7323E0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56646FE7"/>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E25BB"/>
    <w:multiLevelType w:val="hybridMultilevel"/>
    <w:tmpl w:val="415E428C"/>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5"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9"/>
  </w:num>
  <w:num w:numId="3">
    <w:abstractNumId w:val="12"/>
  </w:num>
  <w:num w:numId="4">
    <w:abstractNumId w:val="28"/>
  </w:num>
  <w:num w:numId="5">
    <w:abstractNumId w:val="22"/>
  </w:num>
  <w:num w:numId="6">
    <w:abstractNumId w:val="11"/>
  </w:num>
  <w:num w:numId="7">
    <w:abstractNumId w:val="26"/>
  </w:num>
  <w:num w:numId="8">
    <w:abstractNumId w:val="1"/>
  </w:num>
  <w:num w:numId="9">
    <w:abstractNumId w:val="7"/>
  </w:num>
  <w:num w:numId="10">
    <w:abstractNumId w:val="0"/>
  </w:num>
  <w:num w:numId="11">
    <w:abstractNumId w:val="2"/>
  </w:num>
  <w:num w:numId="12">
    <w:abstractNumId w:val="20"/>
  </w:num>
  <w:num w:numId="13">
    <w:abstractNumId w:val="24"/>
  </w:num>
  <w:num w:numId="14">
    <w:abstractNumId w:val="27"/>
  </w:num>
  <w:num w:numId="15">
    <w:abstractNumId w:val="16"/>
    <w:lvlOverride w:ilvl="0"/>
    <w:lvlOverride w:ilvl="1">
      <w:startOverride w:val="1"/>
    </w:lvlOverride>
    <w:lvlOverride w:ilvl="2"/>
    <w:lvlOverride w:ilvl="3"/>
    <w:lvlOverride w:ilvl="4"/>
    <w:lvlOverride w:ilvl="5"/>
    <w:lvlOverride w:ilvl="6"/>
    <w:lvlOverride w:ilvl="7"/>
    <w:lvlOverride w:ilvl="8"/>
  </w:num>
  <w:num w:numId="16">
    <w:abstractNumId w:val="14"/>
  </w:num>
  <w:num w:numId="17">
    <w:abstractNumId w:val="15"/>
  </w:num>
  <w:num w:numId="18">
    <w:abstractNumId w:val="6"/>
  </w:num>
  <w:num w:numId="19">
    <w:abstractNumId w:val="8"/>
  </w:num>
  <w:num w:numId="20">
    <w:abstractNumId w:val="25"/>
  </w:num>
  <w:num w:numId="21">
    <w:abstractNumId w:val="21"/>
  </w:num>
  <w:num w:numId="22">
    <w:abstractNumId w:val="10"/>
  </w:num>
  <w:num w:numId="23">
    <w:abstractNumId w:val="5"/>
  </w:num>
  <w:num w:numId="24">
    <w:abstractNumId w:val="13"/>
  </w:num>
  <w:num w:numId="25">
    <w:abstractNumId w:val="23"/>
  </w:num>
  <w:num w:numId="26">
    <w:abstractNumId w:val="9"/>
  </w:num>
  <w:num w:numId="27">
    <w:abstractNumId w:val="17"/>
  </w:num>
  <w:num w:numId="28">
    <w:abstractNumId w:val="3"/>
  </w:num>
  <w:num w:numId="29">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47A"/>
    <w:rsid w:val="0001071D"/>
    <w:rsid w:val="00010AE0"/>
    <w:rsid w:val="00011009"/>
    <w:rsid w:val="00012B57"/>
    <w:rsid w:val="000136A5"/>
    <w:rsid w:val="0001378D"/>
    <w:rsid w:val="000160D2"/>
    <w:rsid w:val="00016C66"/>
    <w:rsid w:val="0001799D"/>
    <w:rsid w:val="0002120C"/>
    <w:rsid w:val="00021222"/>
    <w:rsid w:val="00022422"/>
    <w:rsid w:val="000225CA"/>
    <w:rsid w:val="000236C3"/>
    <w:rsid w:val="0002530B"/>
    <w:rsid w:val="00025B99"/>
    <w:rsid w:val="00026BF0"/>
    <w:rsid w:val="00026F3E"/>
    <w:rsid w:val="000274F0"/>
    <w:rsid w:val="0003171D"/>
    <w:rsid w:val="00031C1D"/>
    <w:rsid w:val="00032AF6"/>
    <w:rsid w:val="0003313F"/>
    <w:rsid w:val="00033733"/>
    <w:rsid w:val="000353D1"/>
    <w:rsid w:val="000358CD"/>
    <w:rsid w:val="000368D3"/>
    <w:rsid w:val="00036B50"/>
    <w:rsid w:val="0003795B"/>
    <w:rsid w:val="00040797"/>
    <w:rsid w:val="00041A3E"/>
    <w:rsid w:val="00041EC0"/>
    <w:rsid w:val="000430BE"/>
    <w:rsid w:val="00044A50"/>
    <w:rsid w:val="000452F9"/>
    <w:rsid w:val="000457A1"/>
    <w:rsid w:val="000463C3"/>
    <w:rsid w:val="00047159"/>
    <w:rsid w:val="00047FCD"/>
    <w:rsid w:val="00050001"/>
    <w:rsid w:val="000514B1"/>
    <w:rsid w:val="00052041"/>
    <w:rsid w:val="0005258C"/>
    <w:rsid w:val="0005326A"/>
    <w:rsid w:val="00054660"/>
    <w:rsid w:val="00054750"/>
    <w:rsid w:val="0005499E"/>
    <w:rsid w:val="00056FCB"/>
    <w:rsid w:val="00057928"/>
    <w:rsid w:val="00057CD0"/>
    <w:rsid w:val="00057F68"/>
    <w:rsid w:val="00060AF2"/>
    <w:rsid w:val="0006109E"/>
    <w:rsid w:val="0006266D"/>
    <w:rsid w:val="00064BD7"/>
    <w:rsid w:val="000652A7"/>
    <w:rsid w:val="00065506"/>
    <w:rsid w:val="000660AF"/>
    <w:rsid w:val="00066E7E"/>
    <w:rsid w:val="000675CC"/>
    <w:rsid w:val="00067E07"/>
    <w:rsid w:val="00071E68"/>
    <w:rsid w:val="00072282"/>
    <w:rsid w:val="0007382E"/>
    <w:rsid w:val="00074F53"/>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62C"/>
    <w:rsid w:val="00085B90"/>
    <w:rsid w:val="00085CB5"/>
    <w:rsid w:val="00087548"/>
    <w:rsid w:val="000877D0"/>
    <w:rsid w:val="0009360C"/>
    <w:rsid w:val="00093E7E"/>
    <w:rsid w:val="00096E24"/>
    <w:rsid w:val="00096F36"/>
    <w:rsid w:val="00097C14"/>
    <w:rsid w:val="000A0A1A"/>
    <w:rsid w:val="000A1830"/>
    <w:rsid w:val="000A1AE6"/>
    <w:rsid w:val="000A326D"/>
    <w:rsid w:val="000A4121"/>
    <w:rsid w:val="000A4AA3"/>
    <w:rsid w:val="000A550E"/>
    <w:rsid w:val="000A5C6D"/>
    <w:rsid w:val="000A6EB9"/>
    <w:rsid w:val="000B09C2"/>
    <w:rsid w:val="000B151B"/>
    <w:rsid w:val="000B196B"/>
    <w:rsid w:val="000B1A55"/>
    <w:rsid w:val="000B1B93"/>
    <w:rsid w:val="000B20BB"/>
    <w:rsid w:val="000B2EF6"/>
    <w:rsid w:val="000B2F02"/>
    <w:rsid w:val="000B2FA6"/>
    <w:rsid w:val="000B31A6"/>
    <w:rsid w:val="000B39CE"/>
    <w:rsid w:val="000B3FA8"/>
    <w:rsid w:val="000B480A"/>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43A4"/>
    <w:rsid w:val="000C5B53"/>
    <w:rsid w:val="000C6F54"/>
    <w:rsid w:val="000D11CB"/>
    <w:rsid w:val="000D234B"/>
    <w:rsid w:val="000D329B"/>
    <w:rsid w:val="000D3D0F"/>
    <w:rsid w:val="000D3E1E"/>
    <w:rsid w:val="000D4089"/>
    <w:rsid w:val="000D44FB"/>
    <w:rsid w:val="000D4F5E"/>
    <w:rsid w:val="000D6172"/>
    <w:rsid w:val="000D6487"/>
    <w:rsid w:val="000D66A7"/>
    <w:rsid w:val="000D6CFC"/>
    <w:rsid w:val="000D702D"/>
    <w:rsid w:val="000D78C2"/>
    <w:rsid w:val="000E0317"/>
    <w:rsid w:val="000E2599"/>
    <w:rsid w:val="000E4891"/>
    <w:rsid w:val="000E537B"/>
    <w:rsid w:val="000E57D0"/>
    <w:rsid w:val="000E595A"/>
    <w:rsid w:val="000E5BEF"/>
    <w:rsid w:val="000E5F86"/>
    <w:rsid w:val="000E6080"/>
    <w:rsid w:val="000E61E0"/>
    <w:rsid w:val="000E71EF"/>
    <w:rsid w:val="000E7858"/>
    <w:rsid w:val="000F08E7"/>
    <w:rsid w:val="000F101B"/>
    <w:rsid w:val="000F2F9A"/>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27D0"/>
    <w:rsid w:val="00112A08"/>
    <w:rsid w:val="00113A74"/>
    <w:rsid w:val="00114609"/>
    <w:rsid w:val="0011496F"/>
    <w:rsid w:val="001163AF"/>
    <w:rsid w:val="00116917"/>
    <w:rsid w:val="00117BD6"/>
    <w:rsid w:val="001206C2"/>
    <w:rsid w:val="001212BE"/>
    <w:rsid w:val="00121360"/>
    <w:rsid w:val="00121978"/>
    <w:rsid w:val="0012268F"/>
    <w:rsid w:val="00123422"/>
    <w:rsid w:val="00123A38"/>
    <w:rsid w:val="00124B6A"/>
    <w:rsid w:val="001267C6"/>
    <w:rsid w:val="00126E68"/>
    <w:rsid w:val="001270DF"/>
    <w:rsid w:val="00127974"/>
    <w:rsid w:val="00127D57"/>
    <w:rsid w:val="001318B6"/>
    <w:rsid w:val="00132030"/>
    <w:rsid w:val="00133EE5"/>
    <w:rsid w:val="00135800"/>
    <w:rsid w:val="00135AFF"/>
    <w:rsid w:val="00135D4F"/>
    <w:rsid w:val="00136136"/>
    <w:rsid w:val="00136F73"/>
    <w:rsid w:val="00137996"/>
    <w:rsid w:val="00142788"/>
    <w:rsid w:val="0014299F"/>
    <w:rsid w:val="00142E8A"/>
    <w:rsid w:val="00143548"/>
    <w:rsid w:val="001437F2"/>
    <w:rsid w:val="00143857"/>
    <w:rsid w:val="001440CF"/>
    <w:rsid w:val="00144F96"/>
    <w:rsid w:val="0014527D"/>
    <w:rsid w:val="00145E5E"/>
    <w:rsid w:val="00146FE6"/>
    <w:rsid w:val="00150641"/>
    <w:rsid w:val="00151EAC"/>
    <w:rsid w:val="001524FC"/>
    <w:rsid w:val="00152C68"/>
    <w:rsid w:val="00153360"/>
    <w:rsid w:val="00153528"/>
    <w:rsid w:val="00153659"/>
    <w:rsid w:val="00153941"/>
    <w:rsid w:val="00153AF7"/>
    <w:rsid w:val="00154116"/>
    <w:rsid w:val="00154E68"/>
    <w:rsid w:val="001553CC"/>
    <w:rsid w:val="001564BB"/>
    <w:rsid w:val="0015707D"/>
    <w:rsid w:val="00161771"/>
    <w:rsid w:val="00162548"/>
    <w:rsid w:val="001628B4"/>
    <w:rsid w:val="00163516"/>
    <w:rsid w:val="00163D48"/>
    <w:rsid w:val="00163FBD"/>
    <w:rsid w:val="0016514D"/>
    <w:rsid w:val="0016550A"/>
    <w:rsid w:val="00166AB6"/>
    <w:rsid w:val="00167178"/>
    <w:rsid w:val="00167F0D"/>
    <w:rsid w:val="00170B21"/>
    <w:rsid w:val="00170C64"/>
    <w:rsid w:val="00170C9E"/>
    <w:rsid w:val="0017138B"/>
    <w:rsid w:val="00172183"/>
    <w:rsid w:val="0017282B"/>
    <w:rsid w:val="00174284"/>
    <w:rsid w:val="00174480"/>
    <w:rsid w:val="001751AB"/>
    <w:rsid w:val="00175A3F"/>
    <w:rsid w:val="0017623C"/>
    <w:rsid w:val="00176427"/>
    <w:rsid w:val="00177DA7"/>
    <w:rsid w:val="00180E09"/>
    <w:rsid w:val="00181DD4"/>
    <w:rsid w:val="00182506"/>
    <w:rsid w:val="001832A4"/>
    <w:rsid w:val="00183D4C"/>
    <w:rsid w:val="00183F6D"/>
    <w:rsid w:val="0018435B"/>
    <w:rsid w:val="001844F2"/>
    <w:rsid w:val="00185BC9"/>
    <w:rsid w:val="0018670E"/>
    <w:rsid w:val="0018681E"/>
    <w:rsid w:val="00187AA1"/>
    <w:rsid w:val="00187C00"/>
    <w:rsid w:val="001906E3"/>
    <w:rsid w:val="00191505"/>
    <w:rsid w:val="00193244"/>
    <w:rsid w:val="0019495A"/>
    <w:rsid w:val="00195077"/>
    <w:rsid w:val="001952A9"/>
    <w:rsid w:val="00196AEB"/>
    <w:rsid w:val="00197155"/>
    <w:rsid w:val="00197F9C"/>
    <w:rsid w:val="001A08AA"/>
    <w:rsid w:val="001A19DF"/>
    <w:rsid w:val="001A3A90"/>
    <w:rsid w:val="001A4177"/>
    <w:rsid w:val="001A570D"/>
    <w:rsid w:val="001A5993"/>
    <w:rsid w:val="001A6CE9"/>
    <w:rsid w:val="001A7004"/>
    <w:rsid w:val="001A7008"/>
    <w:rsid w:val="001B169E"/>
    <w:rsid w:val="001B31B6"/>
    <w:rsid w:val="001B42D2"/>
    <w:rsid w:val="001B4F40"/>
    <w:rsid w:val="001B538F"/>
    <w:rsid w:val="001B772D"/>
    <w:rsid w:val="001C1409"/>
    <w:rsid w:val="001C260D"/>
    <w:rsid w:val="001C2EC3"/>
    <w:rsid w:val="001C34AB"/>
    <w:rsid w:val="001C4517"/>
    <w:rsid w:val="001C4A89"/>
    <w:rsid w:val="001C4DAC"/>
    <w:rsid w:val="001C529C"/>
    <w:rsid w:val="001C5CF1"/>
    <w:rsid w:val="001C6177"/>
    <w:rsid w:val="001C636C"/>
    <w:rsid w:val="001C6D47"/>
    <w:rsid w:val="001C7D95"/>
    <w:rsid w:val="001D0363"/>
    <w:rsid w:val="001D0435"/>
    <w:rsid w:val="001D04C9"/>
    <w:rsid w:val="001D1063"/>
    <w:rsid w:val="001D12EA"/>
    <w:rsid w:val="001D1436"/>
    <w:rsid w:val="001D39C5"/>
    <w:rsid w:val="001D3CD3"/>
    <w:rsid w:val="001D5CA2"/>
    <w:rsid w:val="001D76AE"/>
    <w:rsid w:val="001D7D94"/>
    <w:rsid w:val="001E064E"/>
    <w:rsid w:val="001E0673"/>
    <w:rsid w:val="001E0E93"/>
    <w:rsid w:val="001E137D"/>
    <w:rsid w:val="001E13AE"/>
    <w:rsid w:val="001E2DD3"/>
    <w:rsid w:val="001E4218"/>
    <w:rsid w:val="001E4B3E"/>
    <w:rsid w:val="001E504F"/>
    <w:rsid w:val="001E5066"/>
    <w:rsid w:val="001E52F2"/>
    <w:rsid w:val="001E54AF"/>
    <w:rsid w:val="001E76AE"/>
    <w:rsid w:val="001F0626"/>
    <w:rsid w:val="001F0B20"/>
    <w:rsid w:val="001F102D"/>
    <w:rsid w:val="001F18A9"/>
    <w:rsid w:val="001F1A01"/>
    <w:rsid w:val="001F1CEC"/>
    <w:rsid w:val="001F27C0"/>
    <w:rsid w:val="001F2BCE"/>
    <w:rsid w:val="001F2BFE"/>
    <w:rsid w:val="001F4E8D"/>
    <w:rsid w:val="001F529E"/>
    <w:rsid w:val="001F6C75"/>
    <w:rsid w:val="001F7E8A"/>
    <w:rsid w:val="00200A62"/>
    <w:rsid w:val="00200EC5"/>
    <w:rsid w:val="002010E0"/>
    <w:rsid w:val="00201933"/>
    <w:rsid w:val="002020E5"/>
    <w:rsid w:val="0020272F"/>
    <w:rsid w:val="00203019"/>
    <w:rsid w:val="0020312D"/>
    <w:rsid w:val="00203740"/>
    <w:rsid w:val="002046C7"/>
    <w:rsid w:val="00210B90"/>
    <w:rsid w:val="00211143"/>
    <w:rsid w:val="0021162C"/>
    <w:rsid w:val="00211E1C"/>
    <w:rsid w:val="002125A1"/>
    <w:rsid w:val="00213818"/>
    <w:rsid w:val="002138EA"/>
    <w:rsid w:val="00213F84"/>
    <w:rsid w:val="0021445E"/>
    <w:rsid w:val="002147A6"/>
    <w:rsid w:val="00214AE2"/>
    <w:rsid w:val="00214FBD"/>
    <w:rsid w:val="00216DA0"/>
    <w:rsid w:val="00220A88"/>
    <w:rsid w:val="00220CBA"/>
    <w:rsid w:val="00221563"/>
    <w:rsid w:val="00221F9A"/>
    <w:rsid w:val="00222897"/>
    <w:rsid w:val="00222B0C"/>
    <w:rsid w:val="002249EF"/>
    <w:rsid w:val="00227A12"/>
    <w:rsid w:val="0023055E"/>
    <w:rsid w:val="00230769"/>
    <w:rsid w:val="00230859"/>
    <w:rsid w:val="00232AB1"/>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24B7"/>
    <w:rsid w:val="00282C93"/>
    <w:rsid w:val="002830DA"/>
    <w:rsid w:val="00283DEB"/>
    <w:rsid w:val="00283E5E"/>
    <w:rsid w:val="00284016"/>
    <w:rsid w:val="002841F7"/>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142F"/>
    <w:rsid w:val="002A1F52"/>
    <w:rsid w:val="002A26D2"/>
    <w:rsid w:val="002A2BEE"/>
    <w:rsid w:val="002A48D9"/>
    <w:rsid w:val="002A4CD0"/>
    <w:rsid w:val="002A5AC1"/>
    <w:rsid w:val="002A5BDF"/>
    <w:rsid w:val="002A7DA6"/>
    <w:rsid w:val="002A7DC4"/>
    <w:rsid w:val="002B00AA"/>
    <w:rsid w:val="002B00C9"/>
    <w:rsid w:val="002B46D0"/>
    <w:rsid w:val="002B516C"/>
    <w:rsid w:val="002B60C1"/>
    <w:rsid w:val="002B790C"/>
    <w:rsid w:val="002C1090"/>
    <w:rsid w:val="002C297F"/>
    <w:rsid w:val="002C2A07"/>
    <w:rsid w:val="002C340A"/>
    <w:rsid w:val="002C3573"/>
    <w:rsid w:val="002C3FE8"/>
    <w:rsid w:val="002C4969"/>
    <w:rsid w:val="002C4B52"/>
    <w:rsid w:val="002C5C0E"/>
    <w:rsid w:val="002C62F6"/>
    <w:rsid w:val="002C64FD"/>
    <w:rsid w:val="002C777A"/>
    <w:rsid w:val="002D03E5"/>
    <w:rsid w:val="002D1215"/>
    <w:rsid w:val="002D14DE"/>
    <w:rsid w:val="002D2149"/>
    <w:rsid w:val="002D222B"/>
    <w:rsid w:val="002D2A56"/>
    <w:rsid w:val="002D2AEB"/>
    <w:rsid w:val="002D3434"/>
    <w:rsid w:val="002D36EB"/>
    <w:rsid w:val="002E195F"/>
    <w:rsid w:val="002E2A1C"/>
    <w:rsid w:val="002E2CBE"/>
    <w:rsid w:val="002E2CE9"/>
    <w:rsid w:val="002E31A4"/>
    <w:rsid w:val="002E345E"/>
    <w:rsid w:val="002E3700"/>
    <w:rsid w:val="002E3BF7"/>
    <w:rsid w:val="002E4818"/>
    <w:rsid w:val="002E4E6B"/>
    <w:rsid w:val="002E5694"/>
    <w:rsid w:val="002F114A"/>
    <w:rsid w:val="002F158C"/>
    <w:rsid w:val="002F20C5"/>
    <w:rsid w:val="002F22D5"/>
    <w:rsid w:val="002F2D2E"/>
    <w:rsid w:val="002F2FDD"/>
    <w:rsid w:val="002F4093"/>
    <w:rsid w:val="002F5636"/>
    <w:rsid w:val="002F76A6"/>
    <w:rsid w:val="00301094"/>
    <w:rsid w:val="003022A5"/>
    <w:rsid w:val="00302C56"/>
    <w:rsid w:val="00302FA3"/>
    <w:rsid w:val="00303AF7"/>
    <w:rsid w:val="00304513"/>
    <w:rsid w:val="00305393"/>
    <w:rsid w:val="00305B22"/>
    <w:rsid w:val="00305CF9"/>
    <w:rsid w:val="00305CFB"/>
    <w:rsid w:val="003071C1"/>
    <w:rsid w:val="00307535"/>
    <w:rsid w:val="0030753F"/>
    <w:rsid w:val="00307A14"/>
    <w:rsid w:val="00307C54"/>
    <w:rsid w:val="0031061B"/>
    <w:rsid w:val="00310A96"/>
    <w:rsid w:val="00311116"/>
    <w:rsid w:val="00311148"/>
    <w:rsid w:val="0031298A"/>
    <w:rsid w:val="00312CE5"/>
    <w:rsid w:val="00315267"/>
    <w:rsid w:val="0031577E"/>
    <w:rsid w:val="00315867"/>
    <w:rsid w:val="00315C22"/>
    <w:rsid w:val="00316FF8"/>
    <w:rsid w:val="0032144E"/>
    <w:rsid w:val="00321660"/>
    <w:rsid w:val="00322146"/>
    <w:rsid w:val="00322B87"/>
    <w:rsid w:val="00323613"/>
    <w:rsid w:val="00323CF7"/>
    <w:rsid w:val="003240A0"/>
    <w:rsid w:val="00324956"/>
    <w:rsid w:val="00325527"/>
    <w:rsid w:val="003260D7"/>
    <w:rsid w:val="003267D0"/>
    <w:rsid w:val="003302F3"/>
    <w:rsid w:val="00330837"/>
    <w:rsid w:val="0033138D"/>
    <w:rsid w:val="00332A1C"/>
    <w:rsid w:val="00332E44"/>
    <w:rsid w:val="003356B9"/>
    <w:rsid w:val="0033597C"/>
    <w:rsid w:val="00336453"/>
    <w:rsid w:val="00341CA0"/>
    <w:rsid w:val="003425DF"/>
    <w:rsid w:val="00342CE8"/>
    <w:rsid w:val="00346368"/>
    <w:rsid w:val="00347300"/>
    <w:rsid w:val="00347760"/>
    <w:rsid w:val="00347CA3"/>
    <w:rsid w:val="00350264"/>
    <w:rsid w:val="003506A0"/>
    <w:rsid w:val="00351331"/>
    <w:rsid w:val="00351B8E"/>
    <w:rsid w:val="00352349"/>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9BD"/>
    <w:rsid w:val="00373CF5"/>
    <w:rsid w:val="003752A0"/>
    <w:rsid w:val="00375C55"/>
    <w:rsid w:val="003763D8"/>
    <w:rsid w:val="0037685F"/>
    <w:rsid w:val="00376BB3"/>
    <w:rsid w:val="003770F6"/>
    <w:rsid w:val="00377D17"/>
    <w:rsid w:val="00377EA6"/>
    <w:rsid w:val="0038009D"/>
    <w:rsid w:val="00380791"/>
    <w:rsid w:val="0038258E"/>
    <w:rsid w:val="00382C1A"/>
    <w:rsid w:val="00382CFE"/>
    <w:rsid w:val="00382E2E"/>
    <w:rsid w:val="00383873"/>
    <w:rsid w:val="00383C43"/>
    <w:rsid w:val="003858E0"/>
    <w:rsid w:val="00385E02"/>
    <w:rsid w:val="00386825"/>
    <w:rsid w:val="00387B66"/>
    <w:rsid w:val="00390A45"/>
    <w:rsid w:val="003911BF"/>
    <w:rsid w:val="00391FCC"/>
    <w:rsid w:val="00392D61"/>
    <w:rsid w:val="00393042"/>
    <w:rsid w:val="00394AD5"/>
    <w:rsid w:val="00395324"/>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0B79"/>
    <w:rsid w:val="003B158C"/>
    <w:rsid w:val="003B1617"/>
    <w:rsid w:val="003B2609"/>
    <w:rsid w:val="003B3A61"/>
    <w:rsid w:val="003B3CB3"/>
    <w:rsid w:val="003B4DE7"/>
    <w:rsid w:val="003B56DB"/>
    <w:rsid w:val="003B58F6"/>
    <w:rsid w:val="003B5A80"/>
    <w:rsid w:val="003B5FBA"/>
    <w:rsid w:val="003B6C83"/>
    <w:rsid w:val="003B755E"/>
    <w:rsid w:val="003B771D"/>
    <w:rsid w:val="003C000B"/>
    <w:rsid w:val="003C0D47"/>
    <w:rsid w:val="003C0FF6"/>
    <w:rsid w:val="003C1471"/>
    <w:rsid w:val="003C1CEC"/>
    <w:rsid w:val="003C228E"/>
    <w:rsid w:val="003C2784"/>
    <w:rsid w:val="003C4571"/>
    <w:rsid w:val="003C4B13"/>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3AC"/>
    <w:rsid w:val="003E456F"/>
    <w:rsid w:val="003E5B0F"/>
    <w:rsid w:val="003E6DBC"/>
    <w:rsid w:val="003E7C5E"/>
    <w:rsid w:val="003F0C1D"/>
    <w:rsid w:val="003F0E89"/>
    <w:rsid w:val="003F179E"/>
    <w:rsid w:val="003F1C1B"/>
    <w:rsid w:val="003F2458"/>
    <w:rsid w:val="003F35B1"/>
    <w:rsid w:val="003F450A"/>
    <w:rsid w:val="003F63FA"/>
    <w:rsid w:val="003F693E"/>
    <w:rsid w:val="003F744C"/>
    <w:rsid w:val="003F7BAD"/>
    <w:rsid w:val="003F7EEC"/>
    <w:rsid w:val="004007FE"/>
    <w:rsid w:val="00400BFF"/>
    <w:rsid w:val="00401144"/>
    <w:rsid w:val="00402595"/>
    <w:rsid w:val="00402AF4"/>
    <w:rsid w:val="00403CE7"/>
    <w:rsid w:val="00405356"/>
    <w:rsid w:val="00405B21"/>
    <w:rsid w:val="00407661"/>
    <w:rsid w:val="00410314"/>
    <w:rsid w:val="0041101E"/>
    <w:rsid w:val="0041173F"/>
    <w:rsid w:val="00411995"/>
    <w:rsid w:val="00412063"/>
    <w:rsid w:val="00412EB1"/>
    <w:rsid w:val="004138D8"/>
    <w:rsid w:val="00414118"/>
    <w:rsid w:val="00414D0E"/>
    <w:rsid w:val="00416084"/>
    <w:rsid w:val="004160A9"/>
    <w:rsid w:val="004164C2"/>
    <w:rsid w:val="00416811"/>
    <w:rsid w:val="004168BB"/>
    <w:rsid w:val="004175FC"/>
    <w:rsid w:val="00420587"/>
    <w:rsid w:val="00422F51"/>
    <w:rsid w:val="00422F9E"/>
    <w:rsid w:val="00423E9E"/>
    <w:rsid w:val="00424B86"/>
    <w:rsid w:val="00424F8C"/>
    <w:rsid w:val="00426989"/>
    <w:rsid w:val="004271BA"/>
    <w:rsid w:val="004278A0"/>
    <w:rsid w:val="0043296A"/>
    <w:rsid w:val="0043355D"/>
    <w:rsid w:val="00433F81"/>
    <w:rsid w:val="004344E5"/>
    <w:rsid w:val="00434989"/>
    <w:rsid w:val="00434DC1"/>
    <w:rsid w:val="004350F4"/>
    <w:rsid w:val="00435144"/>
    <w:rsid w:val="00440CB5"/>
    <w:rsid w:val="004412A0"/>
    <w:rsid w:val="004420B6"/>
    <w:rsid w:val="00445301"/>
    <w:rsid w:val="00445F14"/>
    <w:rsid w:val="004461BF"/>
    <w:rsid w:val="00450F27"/>
    <w:rsid w:val="0045143F"/>
    <w:rsid w:val="0045160A"/>
    <w:rsid w:val="004518EF"/>
    <w:rsid w:val="0045290A"/>
    <w:rsid w:val="004541B9"/>
    <w:rsid w:val="0045581D"/>
    <w:rsid w:val="00456A75"/>
    <w:rsid w:val="00456E5B"/>
    <w:rsid w:val="00457D7F"/>
    <w:rsid w:val="00461747"/>
    <w:rsid w:val="00461E39"/>
    <w:rsid w:val="00462D3A"/>
    <w:rsid w:val="00463102"/>
    <w:rsid w:val="004634EB"/>
    <w:rsid w:val="00463521"/>
    <w:rsid w:val="00464301"/>
    <w:rsid w:val="00465633"/>
    <w:rsid w:val="00465D6A"/>
    <w:rsid w:val="00466C6D"/>
    <w:rsid w:val="00467E06"/>
    <w:rsid w:val="00471125"/>
    <w:rsid w:val="00471576"/>
    <w:rsid w:val="00472E9E"/>
    <w:rsid w:val="00473C63"/>
    <w:rsid w:val="00473D9B"/>
    <w:rsid w:val="0047437A"/>
    <w:rsid w:val="0047513E"/>
    <w:rsid w:val="004759A2"/>
    <w:rsid w:val="004761C5"/>
    <w:rsid w:val="004767E8"/>
    <w:rsid w:val="00476ECF"/>
    <w:rsid w:val="004811F4"/>
    <w:rsid w:val="00484B48"/>
    <w:rsid w:val="00484C51"/>
    <w:rsid w:val="00485237"/>
    <w:rsid w:val="0048543E"/>
    <w:rsid w:val="00485466"/>
    <w:rsid w:val="00485492"/>
    <w:rsid w:val="004854B4"/>
    <w:rsid w:val="00485766"/>
    <w:rsid w:val="00486711"/>
    <w:rsid w:val="004868C1"/>
    <w:rsid w:val="00486A5C"/>
    <w:rsid w:val="004871E4"/>
    <w:rsid w:val="0048750F"/>
    <w:rsid w:val="00487D36"/>
    <w:rsid w:val="004901EA"/>
    <w:rsid w:val="00490FB2"/>
    <w:rsid w:val="00493D82"/>
    <w:rsid w:val="00494395"/>
    <w:rsid w:val="0049497D"/>
    <w:rsid w:val="00494D6A"/>
    <w:rsid w:val="00495907"/>
    <w:rsid w:val="00495D6D"/>
    <w:rsid w:val="00497A2D"/>
    <w:rsid w:val="004A09D4"/>
    <w:rsid w:val="004A0CEA"/>
    <w:rsid w:val="004A0EB6"/>
    <w:rsid w:val="004A2652"/>
    <w:rsid w:val="004A4896"/>
    <w:rsid w:val="004A495F"/>
    <w:rsid w:val="004A577A"/>
    <w:rsid w:val="004A71D7"/>
    <w:rsid w:val="004A783D"/>
    <w:rsid w:val="004B139A"/>
    <w:rsid w:val="004B149F"/>
    <w:rsid w:val="004B38B8"/>
    <w:rsid w:val="004B5CF0"/>
    <w:rsid w:val="004B6B0F"/>
    <w:rsid w:val="004B762D"/>
    <w:rsid w:val="004B7D3B"/>
    <w:rsid w:val="004C15FF"/>
    <w:rsid w:val="004C2567"/>
    <w:rsid w:val="004C2A46"/>
    <w:rsid w:val="004C304A"/>
    <w:rsid w:val="004C33EA"/>
    <w:rsid w:val="004C68EB"/>
    <w:rsid w:val="004D0075"/>
    <w:rsid w:val="004D020E"/>
    <w:rsid w:val="004D087B"/>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165"/>
    <w:rsid w:val="004F08E1"/>
    <w:rsid w:val="004F0DFB"/>
    <w:rsid w:val="004F186A"/>
    <w:rsid w:val="004F2CB0"/>
    <w:rsid w:val="004F36FC"/>
    <w:rsid w:val="004F5B20"/>
    <w:rsid w:val="004F626F"/>
    <w:rsid w:val="004F699E"/>
    <w:rsid w:val="004F77CD"/>
    <w:rsid w:val="005014BE"/>
    <w:rsid w:val="005017F7"/>
    <w:rsid w:val="00501FA7"/>
    <w:rsid w:val="005036A1"/>
    <w:rsid w:val="00503869"/>
    <w:rsid w:val="00505BFA"/>
    <w:rsid w:val="00506915"/>
    <w:rsid w:val="00506DC7"/>
    <w:rsid w:val="005071B4"/>
    <w:rsid w:val="00507267"/>
    <w:rsid w:val="00507D53"/>
    <w:rsid w:val="0051082A"/>
    <w:rsid w:val="00510D97"/>
    <w:rsid w:val="005117A9"/>
    <w:rsid w:val="00511B22"/>
    <w:rsid w:val="00511F57"/>
    <w:rsid w:val="00511FDA"/>
    <w:rsid w:val="00513042"/>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7DE"/>
    <w:rsid w:val="00527A4C"/>
    <w:rsid w:val="00527D47"/>
    <w:rsid w:val="0053013D"/>
    <w:rsid w:val="00530A2E"/>
    <w:rsid w:val="00530FBE"/>
    <w:rsid w:val="005320C6"/>
    <w:rsid w:val="005339DB"/>
    <w:rsid w:val="00534B14"/>
    <w:rsid w:val="00534C89"/>
    <w:rsid w:val="00535291"/>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62565"/>
    <w:rsid w:val="005631C4"/>
    <w:rsid w:val="00563CCC"/>
    <w:rsid w:val="00564267"/>
    <w:rsid w:val="0056479E"/>
    <w:rsid w:val="005666D1"/>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1378"/>
    <w:rsid w:val="00593201"/>
    <w:rsid w:val="005956EE"/>
    <w:rsid w:val="00595B3C"/>
    <w:rsid w:val="005976B1"/>
    <w:rsid w:val="005A083E"/>
    <w:rsid w:val="005A28A1"/>
    <w:rsid w:val="005A29C0"/>
    <w:rsid w:val="005A2AAE"/>
    <w:rsid w:val="005A3355"/>
    <w:rsid w:val="005A4468"/>
    <w:rsid w:val="005A4D39"/>
    <w:rsid w:val="005A4EA2"/>
    <w:rsid w:val="005A6EEE"/>
    <w:rsid w:val="005A71B2"/>
    <w:rsid w:val="005A74E2"/>
    <w:rsid w:val="005A77B4"/>
    <w:rsid w:val="005A7A26"/>
    <w:rsid w:val="005B0A97"/>
    <w:rsid w:val="005B145A"/>
    <w:rsid w:val="005B3CBC"/>
    <w:rsid w:val="005B44FA"/>
    <w:rsid w:val="005B4F04"/>
    <w:rsid w:val="005B53C1"/>
    <w:rsid w:val="005B5D18"/>
    <w:rsid w:val="005B656A"/>
    <w:rsid w:val="005B67B4"/>
    <w:rsid w:val="005B73D7"/>
    <w:rsid w:val="005B7C47"/>
    <w:rsid w:val="005C087C"/>
    <w:rsid w:val="005C0CBC"/>
    <w:rsid w:val="005C135A"/>
    <w:rsid w:val="005C1EA6"/>
    <w:rsid w:val="005C20B6"/>
    <w:rsid w:val="005C42A8"/>
    <w:rsid w:val="005C493A"/>
    <w:rsid w:val="005C4B25"/>
    <w:rsid w:val="005C4FDF"/>
    <w:rsid w:val="005C52B4"/>
    <w:rsid w:val="005C6A21"/>
    <w:rsid w:val="005C76D7"/>
    <w:rsid w:val="005C7974"/>
    <w:rsid w:val="005D0B99"/>
    <w:rsid w:val="005D0D1C"/>
    <w:rsid w:val="005D1079"/>
    <w:rsid w:val="005D1735"/>
    <w:rsid w:val="005D190F"/>
    <w:rsid w:val="005D1A35"/>
    <w:rsid w:val="005D308E"/>
    <w:rsid w:val="005D312C"/>
    <w:rsid w:val="005D3A48"/>
    <w:rsid w:val="005D5037"/>
    <w:rsid w:val="005D5AC0"/>
    <w:rsid w:val="005D694B"/>
    <w:rsid w:val="005D6A16"/>
    <w:rsid w:val="005D6E74"/>
    <w:rsid w:val="005D7470"/>
    <w:rsid w:val="005D7D8C"/>
    <w:rsid w:val="005D7E46"/>
    <w:rsid w:val="005E0AF4"/>
    <w:rsid w:val="005E0D90"/>
    <w:rsid w:val="005E281A"/>
    <w:rsid w:val="005E4C99"/>
    <w:rsid w:val="005E5C23"/>
    <w:rsid w:val="005E726D"/>
    <w:rsid w:val="005E79FF"/>
    <w:rsid w:val="005E7DDD"/>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306F"/>
    <w:rsid w:val="00603764"/>
    <w:rsid w:val="006078E8"/>
    <w:rsid w:val="00612038"/>
    <w:rsid w:val="00612F5E"/>
    <w:rsid w:val="00613625"/>
    <w:rsid w:val="006144A1"/>
    <w:rsid w:val="0061481F"/>
    <w:rsid w:val="00615A08"/>
    <w:rsid w:val="00616096"/>
    <w:rsid w:val="006160A2"/>
    <w:rsid w:val="0062149E"/>
    <w:rsid w:val="0062168F"/>
    <w:rsid w:val="00622F98"/>
    <w:rsid w:val="00623A98"/>
    <w:rsid w:val="006246E4"/>
    <w:rsid w:val="00626535"/>
    <w:rsid w:val="006278A3"/>
    <w:rsid w:val="006302AA"/>
    <w:rsid w:val="006306E8"/>
    <w:rsid w:val="00630A4C"/>
    <w:rsid w:val="00631BFC"/>
    <w:rsid w:val="00632792"/>
    <w:rsid w:val="00634D84"/>
    <w:rsid w:val="00635B33"/>
    <w:rsid w:val="006363BD"/>
    <w:rsid w:val="006363D6"/>
    <w:rsid w:val="00637608"/>
    <w:rsid w:val="00640157"/>
    <w:rsid w:val="00640CAC"/>
    <w:rsid w:val="006412DC"/>
    <w:rsid w:val="006433CA"/>
    <w:rsid w:val="006437E5"/>
    <w:rsid w:val="0064399B"/>
    <w:rsid w:val="00643ECB"/>
    <w:rsid w:val="00644790"/>
    <w:rsid w:val="00644E62"/>
    <w:rsid w:val="006460A4"/>
    <w:rsid w:val="00647C45"/>
    <w:rsid w:val="006501AF"/>
    <w:rsid w:val="00650DDE"/>
    <w:rsid w:val="0065130C"/>
    <w:rsid w:val="00653290"/>
    <w:rsid w:val="0065360C"/>
    <w:rsid w:val="00653A36"/>
    <w:rsid w:val="00653B49"/>
    <w:rsid w:val="0065561E"/>
    <w:rsid w:val="006567FD"/>
    <w:rsid w:val="00656A4B"/>
    <w:rsid w:val="00656CCF"/>
    <w:rsid w:val="00657589"/>
    <w:rsid w:val="0065773A"/>
    <w:rsid w:val="00657D27"/>
    <w:rsid w:val="00660AE2"/>
    <w:rsid w:val="006612FB"/>
    <w:rsid w:val="0066178A"/>
    <w:rsid w:val="00661E76"/>
    <w:rsid w:val="00662A8B"/>
    <w:rsid w:val="00663944"/>
    <w:rsid w:val="006655D7"/>
    <w:rsid w:val="00666746"/>
    <w:rsid w:val="006667C7"/>
    <w:rsid w:val="00666E03"/>
    <w:rsid w:val="00667C66"/>
    <w:rsid w:val="00667F16"/>
    <w:rsid w:val="00671AD6"/>
    <w:rsid w:val="00671DEB"/>
    <w:rsid w:val="00671EEA"/>
    <w:rsid w:val="00672307"/>
    <w:rsid w:val="00672D0B"/>
    <w:rsid w:val="00673610"/>
    <w:rsid w:val="00675096"/>
    <w:rsid w:val="006770A4"/>
    <w:rsid w:val="006808C6"/>
    <w:rsid w:val="00681BD6"/>
    <w:rsid w:val="00685000"/>
    <w:rsid w:val="00685682"/>
    <w:rsid w:val="0068603C"/>
    <w:rsid w:val="00686771"/>
    <w:rsid w:val="00687249"/>
    <w:rsid w:val="00687CE3"/>
    <w:rsid w:val="006903AE"/>
    <w:rsid w:val="006907F9"/>
    <w:rsid w:val="00692A3C"/>
    <w:rsid w:val="00692A68"/>
    <w:rsid w:val="0069383C"/>
    <w:rsid w:val="00694163"/>
    <w:rsid w:val="00695D85"/>
    <w:rsid w:val="00696170"/>
    <w:rsid w:val="00696DB7"/>
    <w:rsid w:val="006972A2"/>
    <w:rsid w:val="0069790A"/>
    <w:rsid w:val="00697AEF"/>
    <w:rsid w:val="00697DD5"/>
    <w:rsid w:val="006A1EC0"/>
    <w:rsid w:val="006A2715"/>
    <w:rsid w:val="006A3245"/>
    <w:rsid w:val="006A39DE"/>
    <w:rsid w:val="006A4C59"/>
    <w:rsid w:val="006A5171"/>
    <w:rsid w:val="006A5871"/>
    <w:rsid w:val="006A5FDB"/>
    <w:rsid w:val="006A66EB"/>
    <w:rsid w:val="006A6C10"/>
    <w:rsid w:val="006A6D23"/>
    <w:rsid w:val="006A7B9D"/>
    <w:rsid w:val="006B012A"/>
    <w:rsid w:val="006B111B"/>
    <w:rsid w:val="006B18C8"/>
    <w:rsid w:val="006B21A9"/>
    <w:rsid w:val="006B27AC"/>
    <w:rsid w:val="006B358A"/>
    <w:rsid w:val="006B3CAA"/>
    <w:rsid w:val="006B5654"/>
    <w:rsid w:val="006B6345"/>
    <w:rsid w:val="006B6451"/>
    <w:rsid w:val="006C0717"/>
    <w:rsid w:val="006C15C3"/>
    <w:rsid w:val="006C15EA"/>
    <w:rsid w:val="006C1C3B"/>
    <w:rsid w:val="006C241D"/>
    <w:rsid w:val="006C31A2"/>
    <w:rsid w:val="006C37B3"/>
    <w:rsid w:val="006C3B7D"/>
    <w:rsid w:val="006C3BCB"/>
    <w:rsid w:val="006C4315"/>
    <w:rsid w:val="006C4E43"/>
    <w:rsid w:val="006C5495"/>
    <w:rsid w:val="006C5EFA"/>
    <w:rsid w:val="006C62D3"/>
    <w:rsid w:val="006C6435"/>
    <w:rsid w:val="006C643E"/>
    <w:rsid w:val="006C702D"/>
    <w:rsid w:val="006C7ACB"/>
    <w:rsid w:val="006D01BA"/>
    <w:rsid w:val="006D021F"/>
    <w:rsid w:val="006D2779"/>
    <w:rsid w:val="006D3671"/>
    <w:rsid w:val="006D3694"/>
    <w:rsid w:val="006D3F49"/>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26E"/>
    <w:rsid w:val="006E7715"/>
    <w:rsid w:val="006E7881"/>
    <w:rsid w:val="006E7EA9"/>
    <w:rsid w:val="006E7EC2"/>
    <w:rsid w:val="006E7FC9"/>
    <w:rsid w:val="006F2059"/>
    <w:rsid w:val="006F30D5"/>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06F19"/>
    <w:rsid w:val="007109CC"/>
    <w:rsid w:val="0071132A"/>
    <w:rsid w:val="00711701"/>
    <w:rsid w:val="0071213D"/>
    <w:rsid w:val="0071232B"/>
    <w:rsid w:val="00712A73"/>
    <w:rsid w:val="007130A2"/>
    <w:rsid w:val="00715463"/>
    <w:rsid w:val="007167D8"/>
    <w:rsid w:val="00716DD2"/>
    <w:rsid w:val="00716F54"/>
    <w:rsid w:val="00717593"/>
    <w:rsid w:val="00720965"/>
    <w:rsid w:val="00721E1E"/>
    <w:rsid w:val="00722413"/>
    <w:rsid w:val="0072327C"/>
    <w:rsid w:val="007239BB"/>
    <w:rsid w:val="00725335"/>
    <w:rsid w:val="007264E3"/>
    <w:rsid w:val="00727F46"/>
    <w:rsid w:val="00730655"/>
    <w:rsid w:val="00731428"/>
    <w:rsid w:val="007318A1"/>
    <w:rsid w:val="00731D77"/>
    <w:rsid w:val="00731F9B"/>
    <w:rsid w:val="00732360"/>
    <w:rsid w:val="00732AD1"/>
    <w:rsid w:val="00733588"/>
    <w:rsid w:val="0073390A"/>
    <w:rsid w:val="00734E64"/>
    <w:rsid w:val="00734E94"/>
    <w:rsid w:val="00735689"/>
    <w:rsid w:val="00735BC3"/>
    <w:rsid w:val="00736B37"/>
    <w:rsid w:val="00736F41"/>
    <w:rsid w:val="007375C6"/>
    <w:rsid w:val="007402E9"/>
    <w:rsid w:val="0074340B"/>
    <w:rsid w:val="007439E9"/>
    <w:rsid w:val="00745704"/>
    <w:rsid w:val="00746160"/>
    <w:rsid w:val="00746CC9"/>
    <w:rsid w:val="00750825"/>
    <w:rsid w:val="00750FD8"/>
    <w:rsid w:val="00751001"/>
    <w:rsid w:val="0075125B"/>
    <w:rsid w:val="0075161A"/>
    <w:rsid w:val="007520B4"/>
    <w:rsid w:val="00752C4D"/>
    <w:rsid w:val="007530EF"/>
    <w:rsid w:val="007541B2"/>
    <w:rsid w:val="007544C6"/>
    <w:rsid w:val="00754B9C"/>
    <w:rsid w:val="007556D0"/>
    <w:rsid w:val="007572AB"/>
    <w:rsid w:val="00757686"/>
    <w:rsid w:val="007603D2"/>
    <w:rsid w:val="00760721"/>
    <w:rsid w:val="00760E63"/>
    <w:rsid w:val="00761F65"/>
    <w:rsid w:val="00761FA8"/>
    <w:rsid w:val="00762143"/>
    <w:rsid w:val="0076353B"/>
    <w:rsid w:val="00764142"/>
    <w:rsid w:val="00764C9D"/>
    <w:rsid w:val="00765139"/>
    <w:rsid w:val="00765DE3"/>
    <w:rsid w:val="00770C21"/>
    <w:rsid w:val="00771C8C"/>
    <w:rsid w:val="0077218A"/>
    <w:rsid w:val="00772410"/>
    <w:rsid w:val="00772CE9"/>
    <w:rsid w:val="007737D8"/>
    <w:rsid w:val="00774B0F"/>
    <w:rsid w:val="007758AC"/>
    <w:rsid w:val="007763C1"/>
    <w:rsid w:val="0077650A"/>
    <w:rsid w:val="00776CFD"/>
    <w:rsid w:val="00777E82"/>
    <w:rsid w:val="0078075E"/>
    <w:rsid w:val="00780FC3"/>
    <w:rsid w:val="00781359"/>
    <w:rsid w:val="007821EF"/>
    <w:rsid w:val="00783129"/>
    <w:rsid w:val="0078325C"/>
    <w:rsid w:val="0078399B"/>
    <w:rsid w:val="00785251"/>
    <w:rsid w:val="0078530F"/>
    <w:rsid w:val="007857B8"/>
    <w:rsid w:val="00786A10"/>
    <w:rsid w:val="00787237"/>
    <w:rsid w:val="00787374"/>
    <w:rsid w:val="00790C1F"/>
    <w:rsid w:val="00790E31"/>
    <w:rsid w:val="00790FE1"/>
    <w:rsid w:val="0079126D"/>
    <w:rsid w:val="00791B81"/>
    <w:rsid w:val="00791E2F"/>
    <w:rsid w:val="00794A50"/>
    <w:rsid w:val="0079651D"/>
    <w:rsid w:val="007977C8"/>
    <w:rsid w:val="007A06D5"/>
    <w:rsid w:val="007A07CC"/>
    <w:rsid w:val="007A1248"/>
    <w:rsid w:val="007A1DA0"/>
    <w:rsid w:val="007A2579"/>
    <w:rsid w:val="007A4180"/>
    <w:rsid w:val="007A42DA"/>
    <w:rsid w:val="007A5ACC"/>
    <w:rsid w:val="007A5FE3"/>
    <w:rsid w:val="007A6567"/>
    <w:rsid w:val="007A6D4E"/>
    <w:rsid w:val="007A6D8E"/>
    <w:rsid w:val="007A79FD"/>
    <w:rsid w:val="007B0448"/>
    <w:rsid w:val="007B0582"/>
    <w:rsid w:val="007B0B9D"/>
    <w:rsid w:val="007B157E"/>
    <w:rsid w:val="007B339D"/>
    <w:rsid w:val="007B43D6"/>
    <w:rsid w:val="007B4908"/>
    <w:rsid w:val="007B4E97"/>
    <w:rsid w:val="007B50A8"/>
    <w:rsid w:val="007B5A43"/>
    <w:rsid w:val="007B709B"/>
    <w:rsid w:val="007C07D0"/>
    <w:rsid w:val="007C1343"/>
    <w:rsid w:val="007C1C76"/>
    <w:rsid w:val="007C1E65"/>
    <w:rsid w:val="007C228A"/>
    <w:rsid w:val="007C2BAF"/>
    <w:rsid w:val="007C3434"/>
    <w:rsid w:val="007C4640"/>
    <w:rsid w:val="007C5153"/>
    <w:rsid w:val="007C5EF1"/>
    <w:rsid w:val="007C68FC"/>
    <w:rsid w:val="007C7A47"/>
    <w:rsid w:val="007C7BF5"/>
    <w:rsid w:val="007D04A5"/>
    <w:rsid w:val="007D075B"/>
    <w:rsid w:val="007D35BE"/>
    <w:rsid w:val="007D3E48"/>
    <w:rsid w:val="007D4062"/>
    <w:rsid w:val="007D5F92"/>
    <w:rsid w:val="007D6A4F"/>
    <w:rsid w:val="007D72E2"/>
    <w:rsid w:val="007D75E5"/>
    <w:rsid w:val="007D773E"/>
    <w:rsid w:val="007E066E"/>
    <w:rsid w:val="007E1356"/>
    <w:rsid w:val="007E20FC"/>
    <w:rsid w:val="007E32ED"/>
    <w:rsid w:val="007E355F"/>
    <w:rsid w:val="007E405B"/>
    <w:rsid w:val="007E4525"/>
    <w:rsid w:val="007E4CD4"/>
    <w:rsid w:val="007E5529"/>
    <w:rsid w:val="007E5F87"/>
    <w:rsid w:val="007E7062"/>
    <w:rsid w:val="007E75D2"/>
    <w:rsid w:val="007F03F9"/>
    <w:rsid w:val="007F0E1E"/>
    <w:rsid w:val="007F13FF"/>
    <w:rsid w:val="007F29A7"/>
    <w:rsid w:val="007F2D47"/>
    <w:rsid w:val="007F31CD"/>
    <w:rsid w:val="007F36DB"/>
    <w:rsid w:val="007F409E"/>
    <w:rsid w:val="007F4766"/>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4A22"/>
    <w:rsid w:val="008051D1"/>
    <w:rsid w:val="00807D5D"/>
    <w:rsid w:val="008145E5"/>
    <w:rsid w:val="00816078"/>
    <w:rsid w:val="008171F3"/>
    <w:rsid w:val="008173EF"/>
    <w:rsid w:val="008177E3"/>
    <w:rsid w:val="00817F4B"/>
    <w:rsid w:val="00820415"/>
    <w:rsid w:val="00820715"/>
    <w:rsid w:val="00821DDF"/>
    <w:rsid w:val="0082251E"/>
    <w:rsid w:val="008232F5"/>
    <w:rsid w:val="00823AA9"/>
    <w:rsid w:val="00825C66"/>
    <w:rsid w:val="00825CD8"/>
    <w:rsid w:val="00825EEA"/>
    <w:rsid w:val="0082645B"/>
    <w:rsid w:val="00827324"/>
    <w:rsid w:val="00830598"/>
    <w:rsid w:val="008309C2"/>
    <w:rsid w:val="00832B3B"/>
    <w:rsid w:val="00833BE5"/>
    <w:rsid w:val="00834BC8"/>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CF8"/>
    <w:rsid w:val="00850E39"/>
    <w:rsid w:val="008520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54AA"/>
    <w:rsid w:val="0086689F"/>
    <w:rsid w:val="00866D5B"/>
    <w:rsid w:val="00866FF5"/>
    <w:rsid w:val="0086732E"/>
    <w:rsid w:val="008675CA"/>
    <w:rsid w:val="00870BA4"/>
    <w:rsid w:val="008712E9"/>
    <w:rsid w:val="00871E3E"/>
    <w:rsid w:val="008722A5"/>
    <w:rsid w:val="00872F5A"/>
    <w:rsid w:val="008738A4"/>
    <w:rsid w:val="00873E1F"/>
    <w:rsid w:val="00874C16"/>
    <w:rsid w:val="00876825"/>
    <w:rsid w:val="00877CA8"/>
    <w:rsid w:val="00877D2F"/>
    <w:rsid w:val="00880570"/>
    <w:rsid w:val="00880AA3"/>
    <w:rsid w:val="00882EBE"/>
    <w:rsid w:val="00882F62"/>
    <w:rsid w:val="0088307E"/>
    <w:rsid w:val="00883E45"/>
    <w:rsid w:val="008865BF"/>
    <w:rsid w:val="00886653"/>
    <w:rsid w:val="00886AE0"/>
    <w:rsid w:val="00886D1F"/>
    <w:rsid w:val="00886F1E"/>
    <w:rsid w:val="008871E9"/>
    <w:rsid w:val="008903AA"/>
    <w:rsid w:val="0089178B"/>
    <w:rsid w:val="00891EE1"/>
    <w:rsid w:val="00893987"/>
    <w:rsid w:val="00894E3C"/>
    <w:rsid w:val="008963EF"/>
    <w:rsid w:val="0089688E"/>
    <w:rsid w:val="00896D5A"/>
    <w:rsid w:val="008A1013"/>
    <w:rsid w:val="008A146B"/>
    <w:rsid w:val="008A19E0"/>
    <w:rsid w:val="008A1FBE"/>
    <w:rsid w:val="008A2A8C"/>
    <w:rsid w:val="008A3443"/>
    <w:rsid w:val="008A4046"/>
    <w:rsid w:val="008B22F9"/>
    <w:rsid w:val="008B2961"/>
    <w:rsid w:val="008B2E60"/>
    <w:rsid w:val="008B4D15"/>
    <w:rsid w:val="008B57A7"/>
    <w:rsid w:val="008B5AE7"/>
    <w:rsid w:val="008B5CB5"/>
    <w:rsid w:val="008B5DB5"/>
    <w:rsid w:val="008B6185"/>
    <w:rsid w:val="008B789A"/>
    <w:rsid w:val="008C0F35"/>
    <w:rsid w:val="008C1532"/>
    <w:rsid w:val="008C184A"/>
    <w:rsid w:val="008C2EF2"/>
    <w:rsid w:val="008C31D7"/>
    <w:rsid w:val="008C4A05"/>
    <w:rsid w:val="008C4B27"/>
    <w:rsid w:val="008C5790"/>
    <w:rsid w:val="008C60E9"/>
    <w:rsid w:val="008C6DDE"/>
    <w:rsid w:val="008D0A52"/>
    <w:rsid w:val="008D1B7C"/>
    <w:rsid w:val="008D225A"/>
    <w:rsid w:val="008D3767"/>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11D"/>
    <w:rsid w:val="008E4309"/>
    <w:rsid w:val="008E4C82"/>
    <w:rsid w:val="008E63CD"/>
    <w:rsid w:val="008E6483"/>
    <w:rsid w:val="008F0B56"/>
    <w:rsid w:val="008F0CB9"/>
    <w:rsid w:val="008F18FD"/>
    <w:rsid w:val="008F1F17"/>
    <w:rsid w:val="008F2829"/>
    <w:rsid w:val="008F299B"/>
    <w:rsid w:val="008F2A72"/>
    <w:rsid w:val="008F2E1D"/>
    <w:rsid w:val="008F30BD"/>
    <w:rsid w:val="008F3138"/>
    <w:rsid w:val="008F41C3"/>
    <w:rsid w:val="008F4C2F"/>
    <w:rsid w:val="008F4D02"/>
    <w:rsid w:val="008F544F"/>
    <w:rsid w:val="008F5FAD"/>
    <w:rsid w:val="008F6056"/>
    <w:rsid w:val="008F6521"/>
    <w:rsid w:val="00900328"/>
    <w:rsid w:val="00901B25"/>
    <w:rsid w:val="00901DD0"/>
    <w:rsid w:val="009022E8"/>
    <w:rsid w:val="00902C07"/>
    <w:rsid w:val="00905652"/>
    <w:rsid w:val="00905804"/>
    <w:rsid w:val="00906E05"/>
    <w:rsid w:val="0090796D"/>
    <w:rsid w:val="009101E2"/>
    <w:rsid w:val="00910A49"/>
    <w:rsid w:val="0091107B"/>
    <w:rsid w:val="00911C55"/>
    <w:rsid w:val="00912303"/>
    <w:rsid w:val="009123CF"/>
    <w:rsid w:val="00913531"/>
    <w:rsid w:val="009137CD"/>
    <w:rsid w:val="0091380A"/>
    <w:rsid w:val="0091419E"/>
    <w:rsid w:val="009149B2"/>
    <w:rsid w:val="00914B09"/>
    <w:rsid w:val="00914B63"/>
    <w:rsid w:val="00914CEB"/>
    <w:rsid w:val="00915D73"/>
    <w:rsid w:val="0091605E"/>
    <w:rsid w:val="00916077"/>
    <w:rsid w:val="009170A2"/>
    <w:rsid w:val="0091727C"/>
    <w:rsid w:val="00920811"/>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2E1"/>
    <w:rsid w:val="009536F4"/>
    <w:rsid w:val="00953CC4"/>
    <w:rsid w:val="00953E16"/>
    <w:rsid w:val="009541BA"/>
    <w:rsid w:val="009542AC"/>
    <w:rsid w:val="00955C0A"/>
    <w:rsid w:val="00957066"/>
    <w:rsid w:val="00957239"/>
    <w:rsid w:val="00957811"/>
    <w:rsid w:val="00960DC2"/>
    <w:rsid w:val="00961F0A"/>
    <w:rsid w:val="00963836"/>
    <w:rsid w:val="009638D6"/>
    <w:rsid w:val="0096450F"/>
    <w:rsid w:val="009655BC"/>
    <w:rsid w:val="00966194"/>
    <w:rsid w:val="009664CA"/>
    <w:rsid w:val="0096769E"/>
    <w:rsid w:val="00967D1B"/>
    <w:rsid w:val="00967EA8"/>
    <w:rsid w:val="00967F36"/>
    <w:rsid w:val="0097092A"/>
    <w:rsid w:val="009720DB"/>
    <w:rsid w:val="009723B4"/>
    <w:rsid w:val="009728FA"/>
    <w:rsid w:val="0097408E"/>
    <w:rsid w:val="00974BB2"/>
    <w:rsid w:val="00974FA7"/>
    <w:rsid w:val="009756E5"/>
    <w:rsid w:val="00976A77"/>
    <w:rsid w:val="009770B7"/>
    <w:rsid w:val="00977A8C"/>
    <w:rsid w:val="00980611"/>
    <w:rsid w:val="00981141"/>
    <w:rsid w:val="009817F0"/>
    <w:rsid w:val="00981BDA"/>
    <w:rsid w:val="00982233"/>
    <w:rsid w:val="009829ED"/>
    <w:rsid w:val="00983910"/>
    <w:rsid w:val="00983BAF"/>
    <w:rsid w:val="00983D09"/>
    <w:rsid w:val="0098417D"/>
    <w:rsid w:val="009863A5"/>
    <w:rsid w:val="00986DAB"/>
    <w:rsid w:val="009871F8"/>
    <w:rsid w:val="0098755F"/>
    <w:rsid w:val="00987C8E"/>
    <w:rsid w:val="009932AC"/>
    <w:rsid w:val="00995806"/>
    <w:rsid w:val="00995CF5"/>
    <w:rsid w:val="009A1DBF"/>
    <w:rsid w:val="009A1E16"/>
    <w:rsid w:val="009A2755"/>
    <w:rsid w:val="009A3055"/>
    <w:rsid w:val="009A3757"/>
    <w:rsid w:val="009A3B3C"/>
    <w:rsid w:val="009A5317"/>
    <w:rsid w:val="009A6413"/>
    <w:rsid w:val="009A68E6"/>
    <w:rsid w:val="009A7598"/>
    <w:rsid w:val="009A7E33"/>
    <w:rsid w:val="009B0033"/>
    <w:rsid w:val="009B06C4"/>
    <w:rsid w:val="009B0E95"/>
    <w:rsid w:val="009B144A"/>
    <w:rsid w:val="009B1642"/>
    <w:rsid w:val="009B1D10"/>
    <w:rsid w:val="009B1DF8"/>
    <w:rsid w:val="009B1F96"/>
    <w:rsid w:val="009B20E2"/>
    <w:rsid w:val="009B2AF5"/>
    <w:rsid w:val="009B3D20"/>
    <w:rsid w:val="009B53EB"/>
    <w:rsid w:val="009B5418"/>
    <w:rsid w:val="009B6531"/>
    <w:rsid w:val="009B699F"/>
    <w:rsid w:val="009B7197"/>
    <w:rsid w:val="009B7212"/>
    <w:rsid w:val="009C0727"/>
    <w:rsid w:val="009C08B5"/>
    <w:rsid w:val="009C0D69"/>
    <w:rsid w:val="009C1030"/>
    <w:rsid w:val="009C15B7"/>
    <w:rsid w:val="009C1A0B"/>
    <w:rsid w:val="009C4072"/>
    <w:rsid w:val="009C468C"/>
    <w:rsid w:val="009C492F"/>
    <w:rsid w:val="009C5E2D"/>
    <w:rsid w:val="009C5F17"/>
    <w:rsid w:val="009C70E2"/>
    <w:rsid w:val="009C79BA"/>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19E7"/>
    <w:rsid w:val="009E205A"/>
    <w:rsid w:val="009E311B"/>
    <w:rsid w:val="009E375F"/>
    <w:rsid w:val="009E44A3"/>
    <w:rsid w:val="009E5401"/>
    <w:rsid w:val="009E6A9F"/>
    <w:rsid w:val="009E6DB8"/>
    <w:rsid w:val="009F2193"/>
    <w:rsid w:val="009F2380"/>
    <w:rsid w:val="009F30F4"/>
    <w:rsid w:val="009F41FF"/>
    <w:rsid w:val="009F60E6"/>
    <w:rsid w:val="009F7ED2"/>
    <w:rsid w:val="00A02AD2"/>
    <w:rsid w:val="00A02D3C"/>
    <w:rsid w:val="00A03B19"/>
    <w:rsid w:val="00A05B26"/>
    <w:rsid w:val="00A07570"/>
    <w:rsid w:val="00A0758F"/>
    <w:rsid w:val="00A07A22"/>
    <w:rsid w:val="00A07BCD"/>
    <w:rsid w:val="00A10439"/>
    <w:rsid w:val="00A10CCA"/>
    <w:rsid w:val="00A11CE7"/>
    <w:rsid w:val="00A11E3B"/>
    <w:rsid w:val="00A13468"/>
    <w:rsid w:val="00A13841"/>
    <w:rsid w:val="00A13961"/>
    <w:rsid w:val="00A1570A"/>
    <w:rsid w:val="00A15C98"/>
    <w:rsid w:val="00A16335"/>
    <w:rsid w:val="00A202C7"/>
    <w:rsid w:val="00A20D6C"/>
    <w:rsid w:val="00A211B4"/>
    <w:rsid w:val="00A211F9"/>
    <w:rsid w:val="00A2141E"/>
    <w:rsid w:val="00A2150C"/>
    <w:rsid w:val="00A22637"/>
    <w:rsid w:val="00A23EFD"/>
    <w:rsid w:val="00A243A3"/>
    <w:rsid w:val="00A25A6E"/>
    <w:rsid w:val="00A26A8F"/>
    <w:rsid w:val="00A26CA6"/>
    <w:rsid w:val="00A27CC7"/>
    <w:rsid w:val="00A316B6"/>
    <w:rsid w:val="00A326F4"/>
    <w:rsid w:val="00A33B4F"/>
    <w:rsid w:val="00A33DDF"/>
    <w:rsid w:val="00A34547"/>
    <w:rsid w:val="00A362DE"/>
    <w:rsid w:val="00A376B7"/>
    <w:rsid w:val="00A37B3A"/>
    <w:rsid w:val="00A4035F"/>
    <w:rsid w:val="00A405FE"/>
    <w:rsid w:val="00A41810"/>
    <w:rsid w:val="00A41BF5"/>
    <w:rsid w:val="00A434AD"/>
    <w:rsid w:val="00A43F09"/>
    <w:rsid w:val="00A44ADF"/>
    <w:rsid w:val="00A44BEE"/>
    <w:rsid w:val="00A4557A"/>
    <w:rsid w:val="00A46464"/>
    <w:rsid w:val="00A46772"/>
    <w:rsid w:val="00A469E7"/>
    <w:rsid w:val="00A503DB"/>
    <w:rsid w:val="00A52133"/>
    <w:rsid w:val="00A54120"/>
    <w:rsid w:val="00A548ED"/>
    <w:rsid w:val="00A54C75"/>
    <w:rsid w:val="00A56596"/>
    <w:rsid w:val="00A565F9"/>
    <w:rsid w:val="00A56E29"/>
    <w:rsid w:val="00A5773B"/>
    <w:rsid w:val="00A604A4"/>
    <w:rsid w:val="00A61F90"/>
    <w:rsid w:val="00A625DD"/>
    <w:rsid w:val="00A62EF5"/>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5C6"/>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97D6D"/>
    <w:rsid w:val="00AA1CFD"/>
    <w:rsid w:val="00AA2239"/>
    <w:rsid w:val="00AA2271"/>
    <w:rsid w:val="00AA33D2"/>
    <w:rsid w:val="00AA3412"/>
    <w:rsid w:val="00AA34ED"/>
    <w:rsid w:val="00AA4DD7"/>
    <w:rsid w:val="00AA5217"/>
    <w:rsid w:val="00AA646D"/>
    <w:rsid w:val="00AA7883"/>
    <w:rsid w:val="00AB0C57"/>
    <w:rsid w:val="00AB1195"/>
    <w:rsid w:val="00AB1374"/>
    <w:rsid w:val="00AB1CDC"/>
    <w:rsid w:val="00AB2A32"/>
    <w:rsid w:val="00AB4182"/>
    <w:rsid w:val="00AB4210"/>
    <w:rsid w:val="00AB462C"/>
    <w:rsid w:val="00AB4653"/>
    <w:rsid w:val="00AB5337"/>
    <w:rsid w:val="00AB5793"/>
    <w:rsid w:val="00AB6423"/>
    <w:rsid w:val="00AB79B8"/>
    <w:rsid w:val="00AB7BEA"/>
    <w:rsid w:val="00AC1202"/>
    <w:rsid w:val="00AC27DB"/>
    <w:rsid w:val="00AC28AC"/>
    <w:rsid w:val="00AC4D98"/>
    <w:rsid w:val="00AC5311"/>
    <w:rsid w:val="00AC6D6B"/>
    <w:rsid w:val="00AC7455"/>
    <w:rsid w:val="00AD0353"/>
    <w:rsid w:val="00AD1085"/>
    <w:rsid w:val="00AD165C"/>
    <w:rsid w:val="00AD1B5F"/>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08E6"/>
    <w:rsid w:val="00AF0A11"/>
    <w:rsid w:val="00AF0F2D"/>
    <w:rsid w:val="00AF1AAE"/>
    <w:rsid w:val="00AF1DFE"/>
    <w:rsid w:val="00AF2596"/>
    <w:rsid w:val="00AF2EA8"/>
    <w:rsid w:val="00AF2F77"/>
    <w:rsid w:val="00AF30F5"/>
    <w:rsid w:val="00AF3204"/>
    <w:rsid w:val="00AF59E8"/>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47BC0"/>
    <w:rsid w:val="00B51652"/>
    <w:rsid w:val="00B52431"/>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21CA"/>
    <w:rsid w:val="00B73C80"/>
    <w:rsid w:val="00B73E87"/>
    <w:rsid w:val="00B73E95"/>
    <w:rsid w:val="00B73FE8"/>
    <w:rsid w:val="00B740B0"/>
    <w:rsid w:val="00B74372"/>
    <w:rsid w:val="00B75974"/>
    <w:rsid w:val="00B75EB3"/>
    <w:rsid w:val="00B77D03"/>
    <w:rsid w:val="00B77F06"/>
    <w:rsid w:val="00B80283"/>
    <w:rsid w:val="00B8095F"/>
    <w:rsid w:val="00B80B0C"/>
    <w:rsid w:val="00B80B11"/>
    <w:rsid w:val="00B80B1D"/>
    <w:rsid w:val="00B82399"/>
    <w:rsid w:val="00B82897"/>
    <w:rsid w:val="00B8446C"/>
    <w:rsid w:val="00B857FF"/>
    <w:rsid w:val="00B86280"/>
    <w:rsid w:val="00B86462"/>
    <w:rsid w:val="00B871CD"/>
    <w:rsid w:val="00B87725"/>
    <w:rsid w:val="00B90552"/>
    <w:rsid w:val="00B92D0D"/>
    <w:rsid w:val="00B93933"/>
    <w:rsid w:val="00B94CF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946"/>
    <w:rsid w:val="00BB0FDE"/>
    <w:rsid w:val="00BB122B"/>
    <w:rsid w:val="00BB14F1"/>
    <w:rsid w:val="00BB1791"/>
    <w:rsid w:val="00BB1EBA"/>
    <w:rsid w:val="00BB2035"/>
    <w:rsid w:val="00BB286F"/>
    <w:rsid w:val="00BB2BAB"/>
    <w:rsid w:val="00BB49F9"/>
    <w:rsid w:val="00BB51D8"/>
    <w:rsid w:val="00BB5645"/>
    <w:rsid w:val="00BB572E"/>
    <w:rsid w:val="00BB6504"/>
    <w:rsid w:val="00BB6C00"/>
    <w:rsid w:val="00BB7243"/>
    <w:rsid w:val="00BB74FD"/>
    <w:rsid w:val="00BB79FC"/>
    <w:rsid w:val="00BB7EE1"/>
    <w:rsid w:val="00BC1696"/>
    <w:rsid w:val="00BC1FD0"/>
    <w:rsid w:val="00BC38C3"/>
    <w:rsid w:val="00BC3BFA"/>
    <w:rsid w:val="00BC5982"/>
    <w:rsid w:val="00BC6455"/>
    <w:rsid w:val="00BC64C6"/>
    <w:rsid w:val="00BC6966"/>
    <w:rsid w:val="00BC6F99"/>
    <w:rsid w:val="00BC7CA2"/>
    <w:rsid w:val="00BD0235"/>
    <w:rsid w:val="00BD0FDA"/>
    <w:rsid w:val="00BD1F53"/>
    <w:rsid w:val="00BD46B7"/>
    <w:rsid w:val="00BD4E6B"/>
    <w:rsid w:val="00BD6404"/>
    <w:rsid w:val="00BD7235"/>
    <w:rsid w:val="00BE079B"/>
    <w:rsid w:val="00BE1437"/>
    <w:rsid w:val="00BE178E"/>
    <w:rsid w:val="00BE181D"/>
    <w:rsid w:val="00BE2412"/>
    <w:rsid w:val="00BE33AE"/>
    <w:rsid w:val="00BE3D5A"/>
    <w:rsid w:val="00BE4853"/>
    <w:rsid w:val="00BE4E66"/>
    <w:rsid w:val="00BE5766"/>
    <w:rsid w:val="00BE7294"/>
    <w:rsid w:val="00BF046F"/>
    <w:rsid w:val="00BF08F1"/>
    <w:rsid w:val="00BF12BD"/>
    <w:rsid w:val="00BF179E"/>
    <w:rsid w:val="00BF34EB"/>
    <w:rsid w:val="00BF4238"/>
    <w:rsid w:val="00BF5720"/>
    <w:rsid w:val="00BF5743"/>
    <w:rsid w:val="00BF627C"/>
    <w:rsid w:val="00BF6A2F"/>
    <w:rsid w:val="00BF6E31"/>
    <w:rsid w:val="00BF6FE4"/>
    <w:rsid w:val="00BF71B5"/>
    <w:rsid w:val="00C019D0"/>
    <w:rsid w:val="00C019F0"/>
    <w:rsid w:val="00C01D50"/>
    <w:rsid w:val="00C02E7B"/>
    <w:rsid w:val="00C032FB"/>
    <w:rsid w:val="00C042EA"/>
    <w:rsid w:val="00C0537C"/>
    <w:rsid w:val="00C056DC"/>
    <w:rsid w:val="00C06144"/>
    <w:rsid w:val="00C06800"/>
    <w:rsid w:val="00C06BCB"/>
    <w:rsid w:val="00C07F12"/>
    <w:rsid w:val="00C109DE"/>
    <w:rsid w:val="00C10EC5"/>
    <w:rsid w:val="00C11C37"/>
    <w:rsid w:val="00C128B4"/>
    <w:rsid w:val="00C1329B"/>
    <w:rsid w:val="00C13C24"/>
    <w:rsid w:val="00C149F4"/>
    <w:rsid w:val="00C17202"/>
    <w:rsid w:val="00C17F5B"/>
    <w:rsid w:val="00C2041D"/>
    <w:rsid w:val="00C20979"/>
    <w:rsid w:val="00C21560"/>
    <w:rsid w:val="00C22C4E"/>
    <w:rsid w:val="00C25E3D"/>
    <w:rsid w:val="00C268C0"/>
    <w:rsid w:val="00C26E19"/>
    <w:rsid w:val="00C31283"/>
    <w:rsid w:val="00C3177F"/>
    <w:rsid w:val="00C31BC0"/>
    <w:rsid w:val="00C32075"/>
    <w:rsid w:val="00C332C9"/>
    <w:rsid w:val="00C33C48"/>
    <w:rsid w:val="00C340E5"/>
    <w:rsid w:val="00C35AA7"/>
    <w:rsid w:val="00C36968"/>
    <w:rsid w:val="00C36F06"/>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4D7F"/>
    <w:rsid w:val="00C550F9"/>
    <w:rsid w:val="00C5739F"/>
    <w:rsid w:val="00C57CF0"/>
    <w:rsid w:val="00C60ACF"/>
    <w:rsid w:val="00C623C5"/>
    <w:rsid w:val="00C6391E"/>
    <w:rsid w:val="00C642EB"/>
    <w:rsid w:val="00C64694"/>
    <w:rsid w:val="00C64F5B"/>
    <w:rsid w:val="00C65891"/>
    <w:rsid w:val="00C66391"/>
    <w:rsid w:val="00C70512"/>
    <w:rsid w:val="00C706BF"/>
    <w:rsid w:val="00C7075C"/>
    <w:rsid w:val="00C711EF"/>
    <w:rsid w:val="00C724D3"/>
    <w:rsid w:val="00C73664"/>
    <w:rsid w:val="00C736B0"/>
    <w:rsid w:val="00C7381D"/>
    <w:rsid w:val="00C74AA6"/>
    <w:rsid w:val="00C755D0"/>
    <w:rsid w:val="00C76325"/>
    <w:rsid w:val="00C77DD9"/>
    <w:rsid w:val="00C77F3F"/>
    <w:rsid w:val="00C80F13"/>
    <w:rsid w:val="00C83F94"/>
    <w:rsid w:val="00C8444B"/>
    <w:rsid w:val="00C84FBB"/>
    <w:rsid w:val="00C85354"/>
    <w:rsid w:val="00C85362"/>
    <w:rsid w:val="00C86ABA"/>
    <w:rsid w:val="00C8756B"/>
    <w:rsid w:val="00C92542"/>
    <w:rsid w:val="00C93F72"/>
    <w:rsid w:val="00C943F3"/>
    <w:rsid w:val="00C95661"/>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1B94"/>
    <w:rsid w:val="00CB1FD6"/>
    <w:rsid w:val="00CB33C7"/>
    <w:rsid w:val="00CB387F"/>
    <w:rsid w:val="00CB3CC2"/>
    <w:rsid w:val="00CB3CED"/>
    <w:rsid w:val="00CB3FA8"/>
    <w:rsid w:val="00CB4B5B"/>
    <w:rsid w:val="00CB60FE"/>
    <w:rsid w:val="00CB67A6"/>
    <w:rsid w:val="00CB6C7A"/>
    <w:rsid w:val="00CB75C9"/>
    <w:rsid w:val="00CC0AE4"/>
    <w:rsid w:val="00CC0C86"/>
    <w:rsid w:val="00CC25B4"/>
    <w:rsid w:val="00CC2E7B"/>
    <w:rsid w:val="00CC324A"/>
    <w:rsid w:val="00CC34FA"/>
    <w:rsid w:val="00CC3E31"/>
    <w:rsid w:val="00CC4AFB"/>
    <w:rsid w:val="00CC55C7"/>
    <w:rsid w:val="00CC5798"/>
    <w:rsid w:val="00CC5AC5"/>
    <w:rsid w:val="00CC6362"/>
    <w:rsid w:val="00CC69C8"/>
    <w:rsid w:val="00CC77A2"/>
    <w:rsid w:val="00CC7AEA"/>
    <w:rsid w:val="00CC7FE6"/>
    <w:rsid w:val="00CD0DA0"/>
    <w:rsid w:val="00CD162F"/>
    <w:rsid w:val="00CD1B42"/>
    <w:rsid w:val="00CD26F1"/>
    <w:rsid w:val="00CD40BC"/>
    <w:rsid w:val="00CD5914"/>
    <w:rsid w:val="00CD5D10"/>
    <w:rsid w:val="00CD6364"/>
    <w:rsid w:val="00CD6A1B"/>
    <w:rsid w:val="00CE03C2"/>
    <w:rsid w:val="00CE0A7F"/>
    <w:rsid w:val="00CE1718"/>
    <w:rsid w:val="00CE1C50"/>
    <w:rsid w:val="00CE3586"/>
    <w:rsid w:val="00CE4029"/>
    <w:rsid w:val="00CE46D2"/>
    <w:rsid w:val="00CE5C40"/>
    <w:rsid w:val="00CE64A0"/>
    <w:rsid w:val="00CE6DF5"/>
    <w:rsid w:val="00CE7D8C"/>
    <w:rsid w:val="00CF1029"/>
    <w:rsid w:val="00CF278C"/>
    <w:rsid w:val="00CF3943"/>
    <w:rsid w:val="00CF409D"/>
    <w:rsid w:val="00CF4156"/>
    <w:rsid w:val="00CF5039"/>
    <w:rsid w:val="00CF606D"/>
    <w:rsid w:val="00CF6639"/>
    <w:rsid w:val="00CF71F0"/>
    <w:rsid w:val="00D01E91"/>
    <w:rsid w:val="00D03D00"/>
    <w:rsid w:val="00D0447D"/>
    <w:rsid w:val="00D05168"/>
    <w:rsid w:val="00D05644"/>
    <w:rsid w:val="00D05C30"/>
    <w:rsid w:val="00D060AA"/>
    <w:rsid w:val="00D06376"/>
    <w:rsid w:val="00D06881"/>
    <w:rsid w:val="00D06A3E"/>
    <w:rsid w:val="00D079E7"/>
    <w:rsid w:val="00D105F9"/>
    <w:rsid w:val="00D11359"/>
    <w:rsid w:val="00D12C0F"/>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08D5"/>
    <w:rsid w:val="00D317CA"/>
    <w:rsid w:val="00D3188C"/>
    <w:rsid w:val="00D326A2"/>
    <w:rsid w:val="00D329FE"/>
    <w:rsid w:val="00D3345D"/>
    <w:rsid w:val="00D34A4B"/>
    <w:rsid w:val="00D34FA0"/>
    <w:rsid w:val="00D35F9B"/>
    <w:rsid w:val="00D35FD4"/>
    <w:rsid w:val="00D360C1"/>
    <w:rsid w:val="00D3667C"/>
    <w:rsid w:val="00D36B69"/>
    <w:rsid w:val="00D36C9E"/>
    <w:rsid w:val="00D37A61"/>
    <w:rsid w:val="00D400FC"/>
    <w:rsid w:val="00D40279"/>
    <w:rsid w:val="00D408DD"/>
    <w:rsid w:val="00D426A6"/>
    <w:rsid w:val="00D43490"/>
    <w:rsid w:val="00D4570E"/>
    <w:rsid w:val="00D45D72"/>
    <w:rsid w:val="00D47913"/>
    <w:rsid w:val="00D520E4"/>
    <w:rsid w:val="00D534A2"/>
    <w:rsid w:val="00D539E0"/>
    <w:rsid w:val="00D5457D"/>
    <w:rsid w:val="00D55454"/>
    <w:rsid w:val="00D567E7"/>
    <w:rsid w:val="00D575DD"/>
    <w:rsid w:val="00D57816"/>
    <w:rsid w:val="00D57A95"/>
    <w:rsid w:val="00D57DFA"/>
    <w:rsid w:val="00D60689"/>
    <w:rsid w:val="00D613D2"/>
    <w:rsid w:val="00D61AD7"/>
    <w:rsid w:val="00D62809"/>
    <w:rsid w:val="00D63303"/>
    <w:rsid w:val="00D64BAF"/>
    <w:rsid w:val="00D65EC2"/>
    <w:rsid w:val="00D706AA"/>
    <w:rsid w:val="00D709CE"/>
    <w:rsid w:val="00D71E45"/>
    <w:rsid w:val="00D71F73"/>
    <w:rsid w:val="00D7281F"/>
    <w:rsid w:val="00D72848"/>
    <w:rsid w:val="00D73B9B"/>
    <w:rsid w:val="00D74173"/>
    <w:rsid w:val="00D74CE2"/>
    <w:rsid w:val="00D755E3"/>
    <w:rsid w:val="00D7619D"/>
    <w:rsid w:val="00D767E7"/>
    <w:rsid w:val="00D80429"/>
    <w:rsid w:val="00D80786"/>
    <w:rsid w:val="00D80B8F"/>
    <w:rsid w:val="00D81CAB"/>
    <w:rsid w:val="00D82A65"/>
    <w:rsid w:val="00D8374D"/>
    <w:rsid w:val="00D8576F"/>
    <w:rsid w:val="00D8677F"/>
    <w:rsid w:val="00D86CB4"/>
    <w:rsid w:val="00D87D86"/>
    <w:rsid w:val="00D91C3E"/>
    <w:rsid w:val="00D91ED1"/>
    <w:rsid w:val="00D92597"/>
    <w:rsid w:val="00D927AA"/>
    <w:rsid w:val="00D94582"/>
    <w:rsid w:val="00D9549A"/>
    <w:rsid w:val="00D95F05"/>
    <w:rsid w:val="00D9600A"/>
    <w:rsid w:val="00D9638E"/>
    <w:rsid w:val="00D97F0C"/>
    <w:rsid w:val="00DA070E"/>
    <w:rsid w:val="00DA0CD3"/>
    <w:rsid w:val="00DA1623"/>
    <w:rsid w:val="00DA21AB"/>
    <w:rsid w:val="00DA3A86"/>
    <w:rsid w:val="00DA3AF1"/>
    <w:rsid w:val="00DA4CC9"/>
    <w:rsid w:val="00DA7AE8"/>
    <w:rsid w:val="00DB04AA"/>
    <w:rsid w:val="00DB0EAA"/>
    <w:rsid w:val="00DB1112"/>
    <w:rsid w:val="00DB1696"/>
    <w:rsid w:val="00DB2F17"/>
    <w:rsid w:val="00DB49AE"/>
    <w:rsid w:val="00DB61B2"/>
    <w:rsid w:val="00DB6F85"/>
    <w:rsid w:val="00DB7665"/>
    <w:rsid w:val="00DC0546"/>
    <w:rsid w:val="00DC130B"/>
    <w:rsid w:val="00DC1A72"/>
    <w:rsid w:val="00DC34F4"/>
    <w:rsid w:val="00DC4CC6"/>
    <w:rsid w:val="00DC4D4A"/>
    <w:rsid w:val="00DC4E54"/>
    <w:rsid w:val="00DC6BDB"/>
    <w:rsid w:val="00DC752D"/>
    <w:rsid w:val="00DC77DC"/>
    <w:rsid w:val="00DC781F"/>
    <w:rsid w:val="00DC7933"/>
    <w:rsid w:val="00DD02AE"/>
    <w:rsid w:val="00DD0C2C"/>
    <w:rsid w:val="00DD153C"/>
    <w:rsid w:val="00DD1CAB"/>
    <w:rsid w:val="00DD234B"/>
    <w:rsid w:val="00DD28BC"/>
    <w:rsid w:val="00DD2AC4"/>
    <w:rsid w:val="00DD2D3A"/>
    <w:rsid w:val="00DD2E29"/>
    <w:rsid w:val="00DD3FD5"/>
    <w:rsid w:val="00DD513E"/>
    <w:rsid w:val="00DD6348"/>
    <w:rsid w:val="00DD6D1B"/>
    <w:rsid w:val="00DD7749"/>
    <w:rsid w:val="00DD788E"/>
    <w:rsid w:val="00DE11C5"/>
    <w:rsid w:val="00DE2D2C"/>
    <w:rsid w:val="00DE31F0"/>
    <w:rsid w:val="00DE3D1C"/>
    <w:rsid w:val="00DE4C27"/>
    <w:rsid w:val="00DE5649"/>
    <w:rsid w:val="00DE6290"/>
    <w:rsid w:val="00DE6CD3"/>
    <w:rsid w:val="00DE7C8B"/>
    <w:rsid w:val="00DE7F96"/>
    <w:rsid w:val="00DF13CF"/>
    <w:rsid w:val="00DF2E94"/>
    <w:rsid w:val="00DF4252"/>
    <w:rsid w:val="00DF45D0"/>
    <w:rsid w:val="00DF4DD5"/>
    <w:rsid w:val="00DF5483"/>
    <w:rsid w:val="00DF72F8"/>
    <w:rsid w:val="00E0077A"/>
    <w:rsid w:val="00E007F0"/>
    <w:rsid w:val="00E01CC3"/>
    <w:rsid w:val="00E0227D"/>
    <w:rsid w:val="00E02680"/>
    <w:rsid w:val="00E03A8E"/>
    <w:rsid w:val="00E03BFC"/>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682B"/>
    <w:rsid w:val="00E1713D"/>
    <w:rsid w:val="00E17BC1"/>
    <w:rsid w:val="00E17DE8"/>
    <w:rsid w:val="00E20A43"/>
    <w:rsid w:val="00E21905"/>
    <w:rsid w:val="00E221F6"/>
    <w:rsid w:val="00E22F93"/>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32B"/>
    <w:rsid w:val="00E35D91"/>
    <w:rsid w:val="00E363E0"/>
    <w:rsid w:val="00E36A06"/>
    <w:rsid w:val="00E37E3E"/>
    <w:rsid w:val="00E40E90"/>
    <w:rsid w:val="00E40F6B"/>
    <w:rsid w:val="00E4303D"/>
    <w:rsid w:val="00E43A5A"/>
    <w:rsid w:val="00E44771"/>
    <w:rsid w:val="00E4497F"/>
    <w:rsid w:val="00E4598B"/>
    <w:rsid w:val="00E465FA"/>
    <w:rsid w:val="00E50544"/>
    <w:rsid w:val="00E50AE3"/>
    <w:rsid w:val="00E50E23"/>
    <w:rsid w:val="00E51BC2"/>
    <w:rsid w:val="00E5208C"/>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84D"/>
    <w:rsid w:val="00E71A93"/>
    <w:rsid w:val="00E726EB"/>
    <w:rsid w:val="00E72A96"/>
    <w:rsid w:val="00E73D1D"/>
    <w:rsid w:val="00E751B5"/>
    <w:rsid w:val="00E77291"/>
    <w:rsid w:val="00E7745D"/>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0C06"/>
    <w:rsid w:val="00EA1111"/>
    <w:rsid w:val="00EA1477"/>
    <w:rsid w:val="00EA1901"/>
    <w:rsid w:val="00EA20D5"/>
    <w:rsid w:val="00EA22DD"/>
    <w:rsid w:val="00EA2344"/>
    <w:rsid w:val="00EA3120"/>
    <w:rsid w:val="00EA3642"/>
    <w:rsid w:val="00EA3961"/>
    <w:rsid w:val="00EA3B4F"/>
    <w:rsid w:val="00EA3C24"/>
    <w:rsid w:val="00EA3ED5"/>
    <w:rsid w:val="00EA3F42"/>
    <w:rsid w:val="00EA4252"/>
    <w:rsid w:val="00EA46A3"/>
    <w:rsid w:val="00EA4731"/>
    <w:rsid w:val="00EA5DC7"/>
    <w:rsid w:val="00EA6575"/>
    <w:rsid w:val="00EA73DF"/>
    <w:rsid w:val="00EB2015"/>
    <w:rsid w:val="00EB335C"/>
    <w:rsid w:val="00EB3998"/>
    <w:rsid w:val="00EB3C5C"/>
    <w:rsid w:val="00EB55B4"/>
    <w:rsid w:val="00EB61AE"/>
    <w:rsid w:val="00EB6AF8"/>
    <w:rsid w:val="00EB7372"/>
    <w:rsid w:val="00EC0E2A"/>
    <w:rsid w:val="00EC1A60"/>
    <w:rsid w:val="00EC1DD4"/>
    <w:rsid w:val="00EC322D"/>
    <w:rsid w:val="00EC35D8"/>
    <w:rsid w:val="00EC3865"/>
    <w:rsid w:val="00EC3919"/>
    <w:rsid w:val="00EC3D3C"/>
    <w:rsid w:val="00EC43E4"/>
    <w:rsid w:val="00EC4741"/>
    <w:rsid w:val="00EC5C75"/>
    <w:rsid w:val="00EC627A"/>
    <w:rsid w:val="00EC6DE3"/>
    <w:rsid w:val="00ED014D"/>
    <w:rsid w:val="00ED0890"/>
    <w:rsid w:val="00ED0A20"/>
    <w:rsid w:val="00ED144B"/>
    <w:rsid w:val="00ED164B"/>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733"/>
    <w:rsid w:val="00F11AD5"/>
    <w:rsid w:val="00F12C3E"/>
    <w:rsid w:val="00F13D05"/>
    <w:rsid w:val="00F14386"/>
    <w:rsid w:val="00F161A2"/>
    <w:rsid w:val="00F1671E"/>
    <w:rsid w:val="00F1679D"/>
    <w:rsid w:val="00F1682C"/>
    <w:rsid w:val="00F200B9"/>
    <w:rsid w:val="00F20B91"/>
    <w:rsid w:val="00F221E2"/>
    <w:rsid w:val="00F22EEB"/>
    <w:rsid w:val="00F23041"/>
    <w:rsid w:val="00F241A3"/>
    <w:rsid w:val="00F24B8B"/>
    <w:rsid w:val="00F24C23"/>
    <w:rsid w:val="00F26C49"/>
    <w:rsid w:val="00F27257"/>
    <w:rsid w:val="00F274B6"/>
    <w:rsid w:val="00F277B9"/>
    <w:rsid w:val="00F30136"/>
    <w:rsid w:val="00F30D2E"/>
    <w:rsid w:val="00F310DA"/>
    <w:rsid w:val="00F32EE9"/>
    <w:rsid w:val="00F3375D"/>
    <w:rsid w:val="00F33F57"/>
    <w:rsid w:val="00F3465A"/>
    <w:rsid w:val="00F35516"/>
    <w:rsid w:val="00F356E1"/>
    <w:rsid w:val="00F3578E"/>
    <w:rsid w:val="00F35790"/>
    <w:rsid w:val="00F35C8B"/>
    <w:rsid w:val="00F369F8"/>
    <w:rsid w:val="00F37071"/>
    <w:rsid w:val="00F37289"/>
    <w:rsid w:val="00F372AC"/>
    <w:rsid w:val="00F37780"/>
    <w:rsid w:val="00F379CE"/>
    <w:rsid w:val="00F4094E"/>
    <w:rsid w:val="00F40A51"/>
    <w:rsid w:val="00F4136D"/>
    <w:rsid w:val="00F41529"/>
    <w:rsid w:val="00F4212E"/>
    <w:rsid w:val="00F42C20"/>
    <w:rsid w:val="00F42CD1"/>
    <w:rsid w:val="00F43577"/>
    <w:rsid w:val="00F43E34"/>
    <w:rsid w:val="00F44522"/>
    <w:rsid w:val="00F458A3"/>
    <w:rsid w:val="00F4592F"/>
    <w:rsid w:val="00F46C83"/>
    <w:rsid w:val="00F4700F"/>
    <w:rsid w:val="00F50235"/>
    <w:rsid w:val="00F512E7"/>
    <w:rsid w:val="00F51896"/>
    <w:rsid w:val="00F521C4"/>
    <w:rsid w:val="00F5319D"/>
    <w:rsid w:val="00F5331F"/>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67D1F"/>
    <w:rsid w:val="00F709FE"/>
    <w:rsid w:val="00F72CF2"/>
    <w:rsid w:val="00F74493"/>
    <w:rsid w:val="00F74A80"/>
    <w:rsid w:val="00F75DDE"/>
    <w:rsid w:val="00F76808"/>
    <w:rsid w:val="00F772E7"/>
    <w:rsid w:val="00F77530"/>
    <w:rsid w:val="00F77EB0"/>
    <w:rsid w:val="00F825EA"/>
    <w:rsid w:val="00F836EE"/>
    <w:rsid w:val="00F8714A"/>
    <w:rsid w:val="00F87CDD"/>
    <w:rsid w:val="00F90534"/>
    <w:rsid w:val="00F9169C"/>
    <w:rsid w:val="00F91D53"/>
    <w:rsid w:val="00F91E97"/>
    <w:rsid w:val="00F92818"/>
    <w:rsid w:val="00F933F0"/>
    <w:rsid w:val="00F93B24"/>
    <w:rsid w:val="00F94672"/>
    <w:rsid w:val="00F94715"/>
    <w:rsid w:val="00F949EC"/>
    <w:rsid w:val="00F94BAD"/>
    <w:rsid w:val="00F964DB"/>
    <w:rsid w:val="00F96B02"/>
    <w:rsid w:val="00FA045A"/>
    <w:rsid w:val="00FA0C3A"/>
    <w:rsid w:val="00FA45B8"/>
    <w:rsid w:val="00FA4718"/>
    <w:rsid w:val="00FA4A05"/>
    <w:rsid w:val="00FA4BCE"/>
    <w:rsid w:val="00FA56EC"/>
    <w:rsid w:val="00FA59D8"/>
    <w:rsid w:val="00FA697C"/>
    <w:rsid w:val="00FA7F3D"/>
    <w:rsid w:val="00FB276C"/>
    <w:rsid w:val="00FB292F"/>
    <w:rsid w:val="00FB37C8"/>
    <w:rsid w:val="00FB488C"/>
    <w:rsid w:val="00FB4CCF"/>
    <w:rsid w:val="00FC051F"/>
    <w:rsid w:val="00FC06FF"/>
    <w:rsid w:val="00FC1D70"/>
    <w:rsid w:val="00FC1EE1"/>
    <w:rsid w:val="00FC201E"/>
    <w:rsid w:val="00FC2E3F"/>
    <w:rsid w:val="00FC32B8"/>
    <w:rsid w:val="00FC375A"/>
    <w:rsid w:val="00FC4DB1"/>
    <w:rsid w:val="00FC545A"/>
    <w:rsid w:val="00FC560F"/>
    <w:rsid w:val="00FC69EA"/>
    <w:rsid w:val="00FC71BD"/>
    <w:rsid w:val="00FD0694"/>
    <w:rsid w:val="00FD25BE"/>
    <w:rsid w:val="00FD2E70"/>
    <w:rsid w:val="00FD45F9"/>
    <w:rsid w:val="00FD67AB"/>
    <w:rsid w:val="00FD7AA7"/>
    <w:rsid w:val="00FE0C32"/>
    <w:rsid w:val="00FE0FE4"/>
    <w:rsid w:val="00FE248C"/>
    <w:rsid w:val="00FE2F81"/>
    <w:rsid w:val="00FE5129"/>
    <w:rsid w:val="00FE65AF"/>
    <w:rsid w:val="00FE6B5E"/>
    <w:rsid w:val="00FE710B"/>
    <w:rsid w:val="00FE748A"/>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DB7AD32-C494-439A-8675-836C5DD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71"/>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qFormat/>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 w:type="paragraph" w:customStyle="1" w:styleId="RAN4H2">
    <w:name w:val="RAN4 H2"/>
    <w:basedOn w:val="Heading2"/>
    <w:next w:val="Normal"/>
    <w:qFormat/>
    <w:rsid w:val="00383C43"/>
    <w:pPr>
      <w:numPr>
        <w:ilvl w:val="1"/>
        <w:numId w:val="25"/>
      </w:numPr>
    </w:pPr>
    <w:rPr>
      <w:rFonts w:eastAsia="Times New Roman"/>
      <w:lang w:val="en-GB"/>
    </w:rPr>
  </w:style>
  <w:style w:type="paragraph" w:customStyle="1" w:styleId="RAN4H1">
    <w:name w:val="RAN4 H1"/>
    <w:basedOn w:val="Normal"/>
    <w:next w:val="Normal"/>
    <w:qFormat/>
    <w:rsid w:val="00383C43"/>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en-US"/>
    </w:rPr>
  </w:style>
  <w:style w:type="paragraph" w:customStyle="1" w:styleId="RAN4proposal">
    <w:name w:val="RAN4 proposal"/>
    <w:basedOn w:val="Caption"/>
    <w:next w:val="Normal"/>
    <w:link w:val="RAN4proposalChar"/>
    <w:qFormat/>
    <w:rsid w:val="00383C43"/>
    <w:pPr>
      <w:numPr>
        <w:numId w:val="24"/>
      </w:numPr>
      <w:spacing w:before="0" w:after="200"/>
    </w:pPr>
    <w:rPr>
      <w:rFonts w:eastAsiaTheme="minorEastAsia" w:cstheme="minorBidi"/>
      <w:iCs/>
      <w:szCs w:val="18"/>
    </w:rPr>
  </w:style>
  <w:style w:type="character" w:customStyle="1" w:styleId="RAN4proposalChar">
    <w:name w:val="RAN4 proposal Char"/>
    <w:basedOn w:val="DefaultParagraphFont"/>
    <w:link w:val="RAN4proposal"/>
    <w:rsid w:val="00383C43"/>
    <w:rPr>
      <w:rFonts w:eastAsiaTheme="minorEastAsia" w:cstheme="minorBidi"/>
      <w:b/>
      <w:iCs/>
      <w:szCs w:val="18"/>
      <w:lang w:val="en-GB" w:eastAsia="en-US"/>
    </w:rPr>
  </w:style>
  <w:style w:type="paragraph" w:customStyle="1" w:styleId="RAN4H3">
    <w:name w:val="RAN4 H3"/>
    <w:basedOn w:val="Normal"/>
    <w:link w:val="RAN4H3Char"/>
    <w:qFormat/>
    <w:rsid w:val="00383C43"/>
    <w:pPr>
      <w:numPr>
        <w:ilvl w:val="2"/>
        <w:numId w:val="25"/>
      </w:numPr>
      <w:spacing w:after="160" w:line="259" w:lineRule="auto"/>
    </w:pPr>
    <w:rPr>
      <w:rFonts w:ascii="Arial" w:eastAsiaTheme="minorEastAsia" w:hAnsi="Arial" w:cs="Arial"/>
      <w:szCs w:val="22"/>
      <w:lang w:val="en-GB" w:eastAsia="en-US"/>
    </w:rPr>
  </w:style>
  <w:style w:type="character" w:customStyle="1" w:styleId="RAN4H3Char">
    <w:name w:val="RAN4 H3 Char"/>
    <w:basedOn w:val="DefaultParagraphFont"/>
    <w:link w:val="RAN4H3"/>
    <w:rsid w:val="00383C43"/>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5935</Words>
  <Characters>33832</Characters>
  <Application>Microsoft Office Word</Application>
  <DocSecurity>0</DocSecurity>
  <Lines>281</Lines>
  <Paragraphs>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39688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cp:revision>
  <cp:lastPrinted>2019-04-25T01:09:00Z</cp:lastPrinted>
  <dcterms:created xsi:type="dcterms:W3CDTF">2025-10-03T14:34:00Z</dcterms:created>
  <dcterms:modified xsi:type="dcterms:W3CDTF">2025-10-03T14:34:00Z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