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269AC" w14:textId="3BECECE8" w:rsidR="009B33B5" w:rsidRPr="007D6F34" w:rsidRDefault="009B33B5" w:rsidP="00374FCC">
      <w:pPr>
        <w:pStyle w:val="3GPPHeader"/>
        <w:widowControl w:val="0"/>
        <w:autoSpaceDE w:val="0"/>
        <w:autoSpaceDN w:val="0"/>
        <w:adjustRightInd w:val="0"/>
        <w:spacing w:line="240" w:lineRule="auto"/>
        <w:jc w:val="both"/>
        <w:rPr>
          <w:rFonts w:ascii="Times New Roman" w:eastAsia="宋体" w:hAnsi="Times New Roman"/>
          <w:snapToGrid w:val="0"/>
          <w:szCs w:val="24"/>
          <w:highlight w:val="cyan"/>
          <w:lang w:val="en-US"/>
        </w:rPr>
      </w:pPr>
      <w:bookmarkStart w:id="0" w:name="_Hlk205286339"/>
      <w:r w:rsidRPr="00374FCC">
        <w:rPr>
          <w:rFonts w:ascii="Times New Roman" w:eastAsia="宋体" w:hAnsi="Times New Roman"/>
          <w:snapToGrid w:val="0"/>
          <w:szCs w:val="24"/>
          <w:lang w:val="en-US"/>
        </w:rPr>
        <w:t>3GPP TSG-RAN WG4 Meeting # 116</w:t>
      </w:r>
      <w:r w:rsidR="007D6F34">
        <w:rPr>
          <w:rFonts w:ascii="Times New Roman" w:eastAsia="宋体" w:hAnsi="Times New Roman"/>
          <w:snapToGrid w:val="0"/>
          <w:szCs w:val="24"/>
          <w:lang w:val="en-US"/>
        </w:rPr>
        <w:t>bis</w:t>
      </w:r>
      <w:r w:rsidRPr="00374FCC">
        <w:rPr>
          <w:rFonts w:ascii="Times New Roman" w:eastAsia="宋体" w:hAnsi="Times New Roman"/>
          <w:snapToGrid w:val="0"/>
          <w:szCs w:val="24"/>
          <w:lang w:val="en-US"/>
        </w:rPr>
        <w:tab/>
      </w:r>
      <w:r w:rsidR="00D2288B" w:rsidRPr="00374FCC">
        <w:rPr>
          <w:rFonts w:ascii="Times New Roman" w:eastAsia="宋体" w:hAnsi="Times New Roman"/>
          <w:snapToGrid w:val="0"/>
          <w:szCs w:val="24"/>
          <w:lang w:val="en-US"/>
        </w:rPr>
        <w:t xml:space="preserve"> </w:t>
      </w:r>
      <w:r w:rsidR="00634B35" w:rsidRPr="00634B35">
        <w:rPr>
          <w:rFonts w:ascii="Times New Roman" w:eastAsia="宋体" w:hAnsi="Times New Roman"/>
          <w:snapToGrid w:val="0"/>
          <w:szCs w:val="24"/>
          <w:lang w:val="en-US"/>
        </w:rPr>
        <w:t>R4-2513471</w:t>
      </w:r>
    </w:p>
    <w:p w14:paraId="2B29A43A" w14:textId="66874B0B" w:rsidR="007E6ED3" w:rsidRPr="004A1CF6" w:rsidRDefault="00800FFA" w:rsidP="004A1CF6">
      <w:pPr>
        <w:pStyle w:val="3GPPHeader"/>
        <w:widowControl w:val="0"/>
        <w:autoSpaceDE w:val="0"/>
        <w:autoSpaceDN w:val="0"/>
        <w:adjustRightInd w:val="0"/>
        <w:spacing w:line="240" w:lineRule="auto"/>
        <w:jc w:val="both"/>
        <w:rPr>
          <w:rFonts w:ascii="Times New Roman" w:eastAsia="宋体" w:hAnsi="Times New Roman"/>
          <w:snapToGrid w:val="0"/>
          <w:szCs w:val="24"/>
          <w:lang w:val="en-US"/>
        </w:rPr>
      </w:pPr>
      <w:r w:rsidRPr="00800FFA">
        <w:rPr>
          <w:rFonts w:ascii="Times New Roman" w:eastAsia="宋体" w:hAnsi="Times New Roman"/>
          <w:snapToGrid w:val="0"/>
          <w:szCs w:val="24"/>
          <w:lang w:val="en-US"/>
        </w:rPr>
        <w:t>Prague, Czech Republic, 13-17 October 2025</w:t>
      </w:r>
      <w:bookmarkEnd w:id="0"/>
    </w:p>
    <w:p w14:paraId="7F9FBBE7" w14:textId="336CDFE7"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EB27BC">
        <w:rPr>
          <w:rFonts w:ascii="Arial" w:hAnsi="Arial"/>
          <w:sz w:val="24"/>
          <w:lang w:val="en-US"/>
        </w:rPr>
        <w:tab/>
      </w:r>
      <w:r w:rsidR="00BC2D37">
        <w:rPr>
          <w:rFonts w:ascii="Arial" w:hAnsi="Arial"/>
          <w:sz w:val="24"/>
          <w:lang w:val="en-US"/>
        </w:rPr>
        <w:t>6.1</w:t>
      </w:r>
      <w:r w:rsidR="0055455B">
        <w:rPr>
          <w:rFonts w:ascii="Arial" w:hAnsi="Arial"/>
          <w:sz w:val="24"/>
          <w:lang w:val="en-US"/>
        </w:rPr>
        <w:t>2</w:t>
      </w:r>
      <w:r w:rsidR="00BC2D37">
        <w:rPr>
          <w:rFonts w:ascii="Arial" w:hAnsi="Arial"/>
          <w:sz w:val="24"/>
          <w:lang w:val="en-US"/>
        </w:rPr>
        <w:t>.2.1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533628BC" w14:textId="047CBAA5" w:rsidR="007669B9" w:rsidRPr="004B608F" w:rsidRDefault="00DF0231" w:rsidP="007669B9">
      <w:pPr>
        <w:tabs>
          <w:tab w:val="left" w:pos="1985"/>
        </w:tabs>
        <w:ind w:left="1980" w:hanging="1980"/>
        <w:rPr>
          <w:rFonts w:ascii="Arial" w:hAnsi="Arial"/>
          <w:sz w:val="24"/>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5455B" w:rsidRPr="0055455B">
        <w:rPr>
          <w:rFonts w:ascii="Arial" w:hAnsi="Arial"/>
          <w:sz w:val="24"/>
          <w:lang w:val="en-US"/>
        </w:rPr>
        <w:t>Discussion on performance part of UE-initiated/event-driven beam management</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66F0247C" w14:textId="19ECD8A9" w:rsidR="007D6F34" w:rsidRPr="007D6F34" w:rsidRDefault="00FE157E" w:rsidP="00622EBC">
      <w:pPr>
        <w:rPr>
          <w:rFonts w:eastAsiaTheme="minorEastAsia"/>
          <w:lang w:val="en-US" w:eastAsia="zh-CN"/>
        </w:rPr>
      </w:pPr>
      <w:bookmarkStart w:id="1" w:name="_Hlk131426020"/>
      <w:r>
        <w:rPr>
          <w:rFonts w:eastAsiaTheme="minorEastAsia"/>
          <w:lang w:val="en-US" w:eastAsia="zh-CN"/>
        </w:rPr>
        <w:t>The</w:t>
      </w:r>
      <w:r w:rsidR="00EB3AEA">
        <w:rPr>
          <w:rFonts w:eastAsiaTheme="minorEastAsia"/>
          <w:lang w:val="en-US" w:eastAsia="zh-CN"/>
        </w:rPr>
        <w:t xml:space="preserve"> Rel-19 </w:t>
      </w:r>
      <w:r w:rsidR="00542EBB">
        <w:rPr>
          <w:rFonts w:eastAsiaTheme="minorEastAsia"/>
          <w:lang w:val="en-US" w:eastAsia="zh-CN"/>
        </w:rPr>
        <w:t>MIMO</w:t>
      </w:r>
      <w:r>
        <w:rPr>
          <w:rFonts w:eastAsiaTheme="minorEastAsia"/>
          <w:lang w:val="en-US" w:eastAsia="zh-CN"/>
        </w:rPr>
        <w:t xml:space="preserve"> WI is approved in [1]</w:t>
      </w:r>
      <w:r w:rsidR="006B0788">
        <w:rPr>
          <w:rFonts w:eastAsiaTheme="minorEastAsia"/>
          <w:lang w:val="en-US" w:eastAsia="zh-CN"/>
        </w:rPr>
        <w:t>.</w:t>
      </w:r>
      <w:r w:rsidR="00EB3AEA">
        <w:rPr>
          <w:rFonts w:eastAsiaTheme="minorEastAsia"/>
          <w:lang w:val="en-US" w:eastAsia="zh-CN"/>
        </w:rPr>
        <w:t xml:space="preserve"> </w:t>
      </w:r>
      <w:r w:rsidR="007669B9">
        <w:rPr>
          <w:rFonts w:eastAsiaTheme="minorEastAsia"/>
          <w:lang w:val="en-US" w:eastAsia="zh-CN"/>
        </w:rPr>
        <w:t>In this contribution, we provide our views regarding the RAN4 impacts</w:t>
      </w:r>
      <w:r w:rsidR="00F70692">
        <w:rPr>
          <w:rFonts w:eastAsiaTheme="minorEastAsia"/>
          <w:lang w:val="en-US" w:eastAsia="zh-CN"/>
        </w:rPr>
        <w:t xml:space="preserve"> </w:t>
      </w:r>
      <w:r w:rsidR="00F70692">
        <w:rPr>
          <w:rFonts w:eastAsiaTheme="minorEastAsia" w:hint="eastAsia"/>
          <w:lang w:val="en-US" w:eastAsia="zh-CN"/>
        </w:rPr>
        <w:t>on</w:t>
      </w:r>
      <w:r w:rsidR="00EB3AEA">
        <w:rPr>
          <w:rFonts w:eastAsiaTheme="minorEastAsia"/>
          <w:lang w:val="en-US" w:eastAsia="zh-CN"/>
        </w:rPr>
        <w:t xml:space="preserve"> </w:t>
      </w:r>
      <w:r w:rsidR="003003C1">
        <w:rPr>
          <w:rFonts w:eastAsiaTheme="minorEastAsia"/>
          <w:lang w:val="en-US" w:eastAsia="zh-CN"/>
        </w:rPr>
        <w:t xml:space="preserve">the </w:t>
      </w:r>
      <w:r w:rsidR="00D52B49">
        <w:rPr>
          <w:rFonts w:eastAsiaTheme="minorEastAsia" w:hint="eastAsia"/>
          <w:lang w:val="en-US" w:eastAsia="zh-CN"/>
        </w:rPr>
        <w:t>performance</w:t>
      </w:r>
      <w:r w:rsidR="00D52B49">
        <w:rPr>
          <w:rFonts w:eastAsiaTheme="minorEastAsia"/>
          <w:lang w:val="en-US" w:eastAsia="zh-CN"/>
        </w:rPr>
        <w:t xml:space="preserve"> </w:t>
      </w:r>
      <w:r w:rsidR="00D52B49">
        <w:rPr>
          <w:rFonts w:eastAsiaTheme="minorEastAsia" w:hint="eastAsia"/>
          <w:lang w:val="en-US" w:eastAsia="zh-CN"/>
        </w:rPr>
        <w:t>par</w:t>
      </w:r>
      <w:r w:rsidR="00D15EE4">
        <w:rPr>
          <w:rFonts w:eastAsiaTheme="minorEastAsia"/>
          <w:lang w:eastAsia="zh-CN"/>
        </w:rPr>
        <w:t>t of UEIBM</w:t>
      </w:r>
      <w:r w:rsidR="007669B9">
        <w:rPr>
          <w:rFonts w:eastAsiaTheme="minorEastAsia"/>
          <w:lang w:val="en-US" w:eastAsia="zh-CN"/>
        </w:rPr>
        <w:t>.</w:t>
      </w:r>
    </w:p>
    <w:bookmarkEnd w:id="1"/>
    <w:p w14:paraId="2EBB39AE" w14:textId="653017F3" w:rsidR="00DF0231" w:rsidRDefault="00DF0231" w:rsidP="00DF0231">
      <w:pPr>
        <w:pStyle w:val="1"/>
        <w:numPr>
          <w:ilvl w:val="0"/>
          <w:numId w:val="1"/>
        </w:numPr>
        <w:rPr>
          <w:lang w:val="en-US"/>
        </w:rPr>
      </w:pPr>
      <w:r w:rsidRPr="002D2977">
        <w:rPr>
          <w:lang w:val="en-US"/>
        </w:rPr>
        <w:t>Discussion</w:t>
      </w:r>
    </w:p>
    <w:p w14:paraId="0113B4C6" w14:textId="4E8F30CA" w:rsidR="00CD54FC" w:rsidRDefault="00CD54FC" w:rsidP="00CD54FC">
      <w:pPr>
        <w:pStyle w:val="2"/>
        <w:rPr>
          <w:lang w:eastAsia="zh-CN"/>
        </w:rPr>
      </w:pPr>
      <w:r w:rsidRPr="00CD54FC">
        <w:rPr>
          <w:lang w:eastAsia="zh-CN"/>
        </w:rPr>
        <w:t>UE-initiated/event-driven beam management</w:t>
      </w:r>
    </w:p>
    <w:p w14:paraId="623D31CE" w14:textId="77777777" w:rsidR="007D6F34" w:rsidRDefault="007D6F34" w:rsidP="007D6F34">
      <w:pPr>
        <w:rPr>
          <w:rFonts w:eastAsiaTheme="minorEastAsia"/>
          <w:lang w:eastAsia="zh-CN"/>
        </w:rPr>
      </w:pPr>
      <w:r>
        <w:rPr>
          <w:rFonts w:eastAsiaTheme="minorEastAsia"/>
          <w:lang w:eastAsia="zh-CN"/>
        </w:rPr>
        <w:t xml:space="preserve">During the last meeting, the WF [4] captured the test scope; this paper will provide our view on the way forward. </w:t>
      </w:r>
      <w:proofErr w:type="gramStart"/>
      <w:r>
        <w:rPr>
          <w:rFonts w:eastAsiaTheme="minorEastAsia"/>
          <w:lang w:eastAsia="zh-CN"/>
        </w:rPr>
        <w:t>The  content</w:t>
      </w:r>
      <w:proofErr w:type="gramEnd"/>
      <w:r>
        <w:rPr>
          <w:rFonts w:eastAsiaTheme="minorEastAsia"/>
          <w:lang w:eastAsia="zh-CN"/>
        </w:rPr>
        <w:t xml:space="preserve"> from the WF [4] are captured in the following:</w:t>
      </w:r>
    </w:p>
    <w:tbl>
      <w:tblPr>
        <w:tblStyle w:val="aa"/>
        <w:tblW w:w="0" w:type="auto"/>
        <w:jc w:val="center"/>
        <w:tblLook w:val="04A0" w:firstRow="1" w:lastRow="0" w:firstColumn="1" w:lastColumn="0" w:noHBand="0" w:noVBand="1"/>
      </w:tblPr>
      <w:tblGrid>
        <w:gridCol w:w="1661"/>
        <w:gridCol w:w="870"/>
        <w:gridCol w:w="760"/>
        <w:gridCol w:w="779"/>
        <w:gridCol w:w="592"/>
        <w:gridCol w:w="670"/>
        <w:gridCol w:w="561"/>
        <w:gridCol w:w="1459"/>
        <w:gridCol w:w="1459"/>
        <w:gridCol w:w="751"/>
      </w:tblGrid>
      <w:tr w:rsidR="007D6F34" w:rsidRPr="00F711BA" w14:paraId="1CDA3CDA" w14:textId="77777777" w:rsidTr="00BF402E">
        <w:trPr>
          <w:jc w:val="center"/>
        </w:trPr>
        <w:tc>
          <w:tcPr>
            <w:tcW w:w="0" w:type="auto"/>
          </w:tcPr>
          <w:p w14:paraId="197A05D4" w14:textId="77777777" w:rsidR="007D6F34" w:rsidRPr="00F711BA" w:rsidRDefault="007D6F34" w:rsidP="00BF402E">
            <w:pPr>
              <w:spacing w:after="0"/>
              <w:rPr>
                <w:rFonts w:eastAsiaTheme="minorEastAsia"/>
                <w:sz w:val="13"/>
                <w:szCs w:val="13"/>
              </w:rPr>
            </w:pPr>
          </w:p>
        </w:tc>
        <w:tc>
          <w:tcPr>
            <w:tcW w:w="0" w:type="auto"/>
          </w:tcPr>
          <w:p w14:paraId="793E425F" w14:textId="77777777" w:rsidR="007D6F34" w:rsidRPr="00F711BA" w:rsidRDefault="007D6F34" w:rsidP="00BF402E">
            <w:pPr>
              <w:spacing w:after="0"/>
              <w:rPr>
                <w:rFonts w:eastAsiaTheme="minorEastAsia"/>
                <w:sz w:val="13"/>
                <w:szCs w:val="13"/>
              </w:rPr>
            </w:pPr>
            <w:r w:rsidRPr="00F711BA">
              <w:rPr>
                <w:rFonts w:eastAsiaTheme="minorEastAsia"/>
                <w:sz w:val="13"/>
                <w:szCs w:val="13"/>
              </w:rPr>
              <w:t>QC</w:t>
            </w:r>
          </w:p>
        </w:tc>
        <w:tc>
          <w:tcPr>
            <w:tcW w:w="0" w:type="auto"/>
          </w:tcPr>
          <w:p w14:paraId="648524BB"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A</w:t>
            </w:r>
            <w:r w:rsidRPr="00F711BA">
              <w:rPr>
                <w:rFonts w:eastAsiaTheme="minorEastAsia"/>
                <w:sz w:val="13"/>
                <w:szCs w:val="13"/>
                <w:lang w:eastAsia="zh-CN"/>
              </w:rPr>
              <w:t>pple</w:t>
            </w:r>
          </w:p>
        </w:tc>
        <w:tc>
          <w:tcPr>
            <w:tcW w:w="0" w:type="auto"/>
          </w:tcPr>
          <w:p w14:paraId="62DEFB43" w14:textId="77777777" w:rsidR="007D6F34" w:rsidRPr="00F711BA" w:rsidRDefault="007D6F34" w:rsidP="00BF402E">
            <w:pPr>
              <w:spacing w:after="0"/>
              <w:rPr>
                <w:rFonts w:eastAsiaTheme="minorEastAsia"/>
                <w:sz w:val="13"/>
                <w:szCs w:val="13"/>
              </w:rPr>
            </w:pPr>
            <w:r w:rsidRPr="00F711BA">
              <w:rPr>
                <w:rFonts w:eastAsiaTheme="minorEastAsia"/>
                <w:sz w:val="13"/>
                <w:szCs w:val="13"/>
              </w:rPr>
              <w:t>Samsung</w:t>
            </w:r>
          </w:p>
        </w:tc>
        <w:tc>
          <w:tcPr>
            <w:tcW w:w="0" w:type="auto"/>
          </w:tcPr>
          <w:p w14:paraId="1F5A37AC"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C</w:t>
            </w:r>
            <w:r w:rsidRPr="00F711BA">
              <w:rPr>
                <w:rFonts w:eastAsiaTheme="minorEastAsia"/>
                <w:sz w:val="13"/>
                <w:szCs w:val="13"/>
                <w:lang w:eastAsia="zh-CN"/>
              </w:rPr>
              <w:t>MCC</w:t>
            </w:r>
          </w:p>
        </w:tc>
        <w:tc>
          <w:tcPr>
            <w:tcW w:w="0" w:type="auto"/>
          </w:tcPr>
          <w:p w14:paraId="63167E66"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H</w:t>
            </w:r>
            <w:r w:rsidRPr="00F711BA">
              <w:rPr>
                <w:rFonts w:eastAsiaTheme="minorEastAsia"/>
                <w:sz w:val="13"/>
                <w:szCs w:val="13"/>
                <w:lang w:eastAsia="zh-CN"/>
              </w:rPr>
              <w:t>uawei</w:t>
            </w:r>
          </w:p>
        </w:tc>
        <w:tc>
          <w:tcPr>
            <w:tcW w:w="0" w:type="auto"/>
          </w:tcPr>
          <w:p w14:paraId="70FC02BE"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Z</w:t>
            </w:r>
            <w:r w:rsidRPr="00F711BA">
              <w:rPr>
                <w:rFonts w:eastAsiaTheme="minorEastAsia"/>
                <w:sz w:val="13"/>
                <w:szCs w:val="13"/>
                <w:lang w:eastAsia="zh-CN"/>
              </w:rPr>
              <w:t>TE</w:t>
            </w:r>
          </w:p>
        </w:tc>
        <w:tc>
          <w:tcPr>
            <w:tcW w:w="0" w:type="auto"/>
          </w:tcPr>
          <w:p w14:paraId="0F021E40" w14:textId="77777777" w:rsidR="007D6F34" w:rsidRPr="00F711BA" w:rsidRDefault="007D6F34" w:rsidP="00BF402E">
            <w:pPr>
              <w:spacing w:after="0"/>
              <w:rPr>
                <w:rFonts w:eastAsiaTheme="minorEastAsia"/>
                <w:sz w:val="13"/>
                <w:szCs w:val="13"/>
              </w:rPr>
            </w:pPr>
            <w:r w:rsidRPr="00F711BA">
              <w:rPr>
                <w:rFonts w:eastAsiaTheme="minorEastAsia"/>
                <w:sz w:val="13"/>
                <w:szCs w:val="13"/>
              </w:rPr>
              <w:t>Nokia</w:t>
            </w:r>
          </w:p>
        </w:tc>
        <w:tc>
          <w:tcPr>
            <w:tcW w:w="0" w:type="auto"/>
          </w:tcPr>
          <w:p w14:paraId="5F4F2E07" w14:textId="77777777" w:rsidR="007D6F34" w:rsidRPr="00F711BA" w:rsidRDefault="007D6F34" w:rsidP="00BF402E">
            <w:pPr>
              <w:spacing w:after="0"/>
              <w:rPr>
                <w:rFonts w:eastAsiaTheme="minorEastAsia"/>
                <w:sz w:val="13"/>
                <w:szCs w:val="13"/>
              </w:rPr>
            </w:pPr>
            <w:r w:rsidRPr="00F711BA">
              <w:rPr>
                <w:rFonts w:eastAsiaTheme="minorEastAsia"/>
                <w:sz w:val="13"/>
                <w:szCs w:val="13"/>
              </w:rPr>
              <w:t>Ericsson</w:t>
            </w:r>
          </w:p>
        </w:tc>
        <w:tc>
          <w:tcPr>
            <w:tcW w:w="0" w:type="auto"/>
          </w:tcPr>
          <w:p w14:paraId="7BA5A5E5"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ediaTek</w:t>
            </w:r>
          </w:p>
        </w:tc>
      </w:tr>
      <w:tr w:rsidR="007D6F34" w:rsidRPr="00F711BA" w14:paraId="2F9FEEE9" w14:textId="77777777" w:rsidTr="00BF402E">
        <w:trPr>
          <w:jc w:val="center"/>
        </w:trPr>
        <w:tc>
          <w:tcPr>
            <w:tcW w:w="0" w:type="auto"/>
          </w:tcPr>
          <w:p w14:paraId="7B5D3801" w14:textId="77777777" w:rsidR="007D6F34" w:rsidRPr="00F711BA" w:rsidRDefault="007D6F34" w:rsidP="00BF402E">
            <w:pPr>
              <w:spacing w:after="0"/>
              <w:rPr>
                <w:rFonts w:eastAsiaTheme="minorEastAsia"/>
                <w:sz w:val="13"/>
                <w:szCs w:val="13"/>
              </w:rPr>
            </w:pPr>
            <w:r w:rsidRPr="00F711BA">
              <w:rPr>
                <w:rFonts w:eastAsiaTheme="minorEastAsia"/>
                <w:sz w:val="13"/>
                <w:szCs w:val="13"/>
              </w:rPr>
              <w:t xml:space="preserve">High level: Define TCs to verify UEIBM </w:t>
            </w:r>
          </w:p>
        </w:tc>
        <w:tc>
          <w:tcPr>
            <w:tcW w:w="0" w:type="auto"/>
          </w:tcPr>
          <w:p w14:paraId="423A8323" w14:textId="77777777" w:rsidR="007D6F34" w:rsidRPr="00F711BA" w:rsidRDefault="007D6F34" w:rsidP="00BF402E">
            <w:pPr>
              <w:spacing w:after="0"/>
              <w:rPr>
                <w:rFonts w:eastAsiaTheme="minorEastAsia"/>
                <w:sz w:val="13"/>
                <w:szCs w:val="13"/>
              </w:rPr>
            </w:pPr>
            <w:r w:rsidRPr="00F711BA">
              <w:rPr>
                <w:rFonts w:eastAsiaTheme="minorEastAsia"/>
                <w:sz w:val="13"/>
                <w:szCs w:val="13"/>
              </w:rPr>
              <w:t>Y</w:t>
            </w:r>
          </w:p>
        </w:tc>
        <w:tc>
          <w:tcPr>
            <w:tcW w:w="0" w:type="auto"/>
          </w:tcPr>
          <w:p w14:paraId="59C5AA75"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0F29350E" w14:textId="77777777" w:rsidR="007D6F34" w:rsidRPr="00F711BA" w:rsidRDefault="007D6F34" w:rsidP="00BF402E">
            <w:pPr>
              <w:spacing w:after="0"/>
              <w:rPr>
                <w:rFonts w:eastAsiaTheme="minorEastAsia"/>
                <w:sz w:val="13"/>
                <w:szCs w:val="13"/>
              </w:rPr>
            </w:pPr>
            <w:r w:rsidRPr="00F711BA">
              <w:rPr>
                <w:rFonts w:eastAsiaTheme="minorEastAsia" w:hint="eastAsia"/>
                <w:sz w:val="13"/>
                <w:szCs w:val="13"/>
                <w:lang w:eastAsia="zh-CN"/>
              </w:rPr>
              <w:t>Y</w:t>
            </w:r>
          </w:p>
        </w:tc>
        <w:tc>
          <w:tcPr>
            <w:tcW w:w="0" w:type="auto"/>
          </w:tcPr>
          <w:p w14:paraId="3AE518CD"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01F54B97"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3A618E89"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BA5FDD4" w14:textId="77777777" w:rsidR="007D6F34" w:rsidRPr="00F711BA" w:rsidRDefault="007D6F34" w:rsidP="00BF402E">
            <w:pPr>
              <w:spacing w:after="0"/>
              <w:rPr>
                <w:rFonts w:eastAsiaTheme="minorEastAsia"/>
                <w:sz w:val="13"/>
                <w:szCs w:val="13"/>
              </w:rPr>
            </w:pPr>
            <w:r w:rsidRPr="00F711BA">
              <w:rPr>
                <w:rFonts w:eastAsiaTheme="minorEastAsia"/>
                <w:sz w:val="13"/>
                <w:szCs w:val="13"/>
              </w:rPr>
              <w:t>Y</w:t>
            </w:r>
          </w:p>
        </w:tc>
        <w:tc>
          <w:tcPr>
            <w:tcW w:w="0" w:type="auto"/>
          </w:tcPr>
          <w:p w14:paraId="3A07999D" w14:textId="77777777" w:rsidR="007D6F34" w:rsidRPr="00F711BA" w:rsidRDefault="007D6F34" w:rsidP="00BF402E">
            <w:pPr>
              <w:spacing w:after="0"/>
              <w:rPr>
                <w:rFonts w:eastAsiaTheme="minorEastAsia"/>
                <w:sz w:val="13"/>
                <w:szCs w:val="13"/>
              </w:rPr>
            </w:pPr>
            <w:r w:rsidRPr="00F711BA">
              <w:rPr>
                <w:rFonts w:eastAsiaTheme="minorEastAsia"/>
                <w:sz w:val="13"/>
                <w:szCs w:val="13"/>
              </w:rPr>
              <w:t>Y</w:t>
            </w:r>
          </w:p>
        </w:tc>
        <w:tc>
          <w:tcPr>
            <w:tcW w:w="0" w:type="auto"/>
          </w:tcPr>
          <w:p w14:paraId="509CEF94"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r>
      <w:tr w:rsidR="007D6F34" w:rsidRPr="00F711BA" w14:paraId="0CC1FFFA" w14:textId="77777777" w:rsidTr="00BF402E">
        <w:trPr>
          <w:jc w:val="center"/>
        </w:trPr>
        <w:tc>
          <w:tcPr>
            <w:tcW w:w="0" w:type="auto"/>
          </w:tcPr>
          <w:p w14:paraId="259D3AEF" w14:textId="77777777" w:rsidR="007D6F34" w:rsidRPr="00F711BA" w:rsidRDefault="007D6F34" w:rsidP="00BF402E">
            <w:pPr>
              <w:spacing w:after="0"/>
              <w:rPr>
                <w:rFonts w:eastAsiaTheme="minorEastAsia"/>
                <w:sz w:val="13"/>
                <w:szCs w:val="13"/>
              </w:rPr>
            </w:pPr>
            <w:r w:rsidRPr="00F711BA">
              <w:rPr>
                <w:rFonts w:eastAsiaTheme="minorEastAsia"/>
                <w:sz w:val="13"/>
                <w:szCs w:val="13"/>
              </w:rPr>
              <w:t>Whether to cover Event-2/Event-1/Event-7?</w:t>
            </w:r>
          </w:p>
        </w:tc>
        <w:tc>
          <w:tcPr>
            <w:tcW w:w="0" w:type="auto"/>
          </w:tcPr>
          <w:p w14:paraId="1BEAB7F2" w14:textId="77777777" w:rsidR="007D6F34" w:rsidRPr="00F711BA" w:rsidRDefault="007D6F34" w:rsidP="00BF402E">
            <w:pPr>
              <w:spacing w:after="0"/>
              <w:rPr>
                <w:rFonts w:eastAsiaTheme="minorEastAsia"/>
                <w:sz w:val="13"/>
                <w:szCs w:val="13"/>
              </w:rPr>
            </w:pPr>
            <w:r w:rsidRPr="00F711BA">
              <w:rPr>
                <w:rFonts w:eastAsiaTheme="minorEastAsia"/>
                <w:sz w:val="13"/>
                <w:szCs w:val="13"/>
              </w:rPr>
              <w:t>Event-2: Y</w:t>
            </w:r>
          </w:p>
          <w:p w14:paraId="169F7F94"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vent-1/Event-7: FFS</w:t>
            </w:r>
          </w:p>
        </w:tc>
        <w:tc>
          <w:tcPr>
            <w:tcW w:w="0" w:type="auto"/>
          </w:tcPr>
          <w:p w14:paraId="7FEE213C"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vent-2: Y</w:t>
            </w:r>
          </w:p>
          <w:p w14:paraId="6D7DFE25"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vent-1/Event-7: No</w:t>
            </w:r>
          </w:p>
        </w:tc>
        <w:tc>
          <w:tcPr>
            <w:tcW w:w="0" w:type="auto"/>
          </w:tcPr>
          <w:p w14:paraId="158BBB51"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Event-2: Y</w:t>
            </w:r>
          </w:p>
          <w:p w14:paraId="2C9DDF3B"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Event-1: limited TC</w:t>
            </w:r>
          </w:p>
          <w:p w14:paraId="3F8994E1"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vent-7: No</w:t>
            </w:r>
          </w:p>
          <w:p w14:paraId="1C21494B" w14:textId="77777777" w:rsidR="007D6F34" w:rsidRPr="00F711BA" w:rsidRDefault="007D6F34" w:rsidP="00BF402E">
            <w:pPr>
              <w:spacing w:after="0"/>
              <w:rPr>
                <w:rFonts w:eastAsiaTheme="minorEastAsia"/>
                <w:sz w:val="13"/>
                <w:szCs w:val="13"/>
              </w:rPr>
            </w:pPr>
          </w:p>
        </w:tc>
        <w:tc>
          <w:tcPr>
            <w:tcW w:w="0" w:type="auto"/>
          </w:tcPr>
          <w:p w14:paraId="440575A6"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All</w:t>
            </w:r>
          </w:p>
        </w:tc>
        <w:tc>
          <w:tcPr>
            <w:tcW w:w="0" w:type="auto"/>
          </w:tcPr>
          <w:p w14:paraId="207F2C03"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Event-2</w:t>
            </w:r>
          </w:p>
          <w:p w14:paraId="49C8263D"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FFS on others</w:t>
            </w:r>
          </w:p>
        </w:tc>
        <w:tc>
          <w:tcPr>
            <w:tcW w:w="0" w:type="auto"/>
          </w:tcPr>
          <w:p w14:paraId="1E6FC003"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A</w:t>
            </w:r>
            <w:r w:rsidRPr="00F711BA">
              <w:rPr>
                <w:rFonts w:eastAsiaTheme="minorEastAsia"/>
                <w:sz w:val="13"/>
                <w:szCs w:val="13"/>
                <w:lang w:eastAsia="zh-CN"/>
              </w:rPr>
              <w:t>ll</w:t>
            </w:r>
          </w:p>
        </w:tc>
        <w:tc>
          <w:tcPr>
            <w:tcW w:w="0" w:type="auto"/>
          </w:tcPr>
          <w:p w14:paraId="4026025D"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vent-2</w:t>
            </w:r>
          </w:p>
        </w:tc>
        <w:tc>
          <w:tcPr>
            <w:tcW w:w="0" w:type="auto"/>
          </w:tcPr>
          <w:p w14:paraId="0D358A5F"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Event-2&amp;7</w:t>
            </w:r>
          </w:p>
          <w:p w14:paraId="5A0A1728" w14:textId="77777777" w:rsidR="007D6F34" w:rsidRPr="00F711BA" w:rsidRDefault="007D6F34" w:rsidP="00BF402E">
            <w:pPr>
              <w:spacing w:after="0"/>
              <w:rPr>
                <w:rFonts w:eastAsiaTheme="minorEastAsia"/>
                <w:sz w:val="13"/>
                <w:szCs w:val="13"/>
              </w:rPr>
            </w:pPr>
          </w:p>
        </w:tc>
        <w:tc>
          <w:tcPr>
            <w:tcW w:w="0" w:type="auto"/>
          </w:tcPr>
          <w:p w14:paraId="50273FA8"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E</w:t>
            </w:r>
            <w:r w:rsidRPr="00F711BA">
              <w:rPr>
                <w:rFonts w:eastAsiaTheme="minorEastAsia"/>
                <w:sz w:val="13"/>
                <w:szCs w:val="13"/>
                <w:lang w:eastAsia="zh-CN"/>
              </w:rPr>
              <w:t>vent-2</w:t>
            </w:r>
          </w:p>
        </w:tc>
      </w:tr>
      <w:tr w:rsidR="007D6F34" w:rsidRPr="00F711BA" w14:paraId="62B51ED7" w14:textId="77777777" w:rsidTr="00BF402E">
        <w:trPr>
          <w:jc w:val="center"/>
        </w:trPr>
        <w:tc>
          <w:tcPr>
            <w:tcW w:w="0" w:type="auto"/>
          </w:tcPr>
          <w:p w14:paraId="0985DB89"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rPr>
              <w:t>Whether to cover Mode A and Mode B?</w:t>
            </w:r>
          </w:p>
        </w:tc>
        <w:tc>
          <w:tcPr>
            <w:tcW w:w="0" w:type="auto"/>
          </w:tcPr>
          <w:p w14:paraId="6F43D5B5" w14:textId="77777777" w:rsidR="007D6F34" w:rsidRPr="00F711BA" w:rsidRDefault="007D6F34" w:rsidP="00BF402E">
            <w:pPr>
              <w:spacing w:after="0"/>
              <w:rPr>
                <w:rFonts w:eastAsiaTheme="minorEastAsia"/>
                <w:sz w:val="13"/>
                <w:szCs w:val="13"/>
                <w:lang w:eastAsia="zh-CN"/>
              </w:rPr>
            </w:pPr>
          </w:p>
        </w:tc>
        <w:tc>
          <w:tcPr>
            <w:tcW w:w="0" w:type="auto"/>
          </w:tcPr>
          <w:p w14:paraId="186A70C6"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Either A or B</w:t>
            </w:r>
          </w:p>
        </w:tc>
        <w:tc>
          <w:tcPr>
            <w:tcW w:w="0" w:type="auto"/>
          </w:tcPr>
          <w:p w14:paraId="467524AF"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 xml:space="preserve">Both </w:t>
            </w:r>
          </w:p>
        </w:tc>
        <w:tc>
          <w:tcPr>
            <w:tcW w:w="0" w:type="auto"/>
          </w:tcPr>
          <w:p w14:paraId="170D35BA"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Both</w:t>
            </w:r>
          </w:p>
        </w:tc>
        <w:tc>
          <w:tcPr>
            <w:tcW w:w="0" w:type="auto"/>
          </w:tcPr>
          <w:p w14:paraId="70D2E67A" w14:textId="77777777" w:rsidR="007D6F34" w:rsidRPr="00F711BA" w:rsidRDefault="007D6F34" w:rsidP="00BF402E">
            <w:pPr>
              <w:spacing w:after="0"/>
              <w:rPr>
                <w:rFonts w:eastAsiaTheme="minorEastAsia"/>
                <w:sz w:val="13"/>
                <w:szCs w:val="13"/>
                <w:lang w:eastAsia="zh-CN"/>
              </w:rPr>
            </w:pPr>
          </w:p>
        </w:tc>
        <w:tc>
          <w:tcPr>
            <w:tcW w:w="0" w:type="auto"/>
          </w:tcPr>
          <w:p w14:paraId="65E0C237"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B</w:t>
            </w:r>
            <w:r w:rsidRPr="00F711BA">
              <w:rPr>
                <w:rFonts w:eastAsiaTheme="minorEastAsia"/>
                <w:sz w:val="13"/>
                <w:szCs w:val="13"/>
                <w:lang w:eastAsia="zh-CN"/>
              </w:rPr>
              <w:t>oth</w:t>
            </w:r>
          </w:p>
        </w:tc>
        <w:tc>
          <w:tcPr>
            <w:tcW w:w="0" w:type="auto"/>
          </w:tcPr>
          <w:p w14:paraId="7A87A765"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ode A&amp;B as Test configurations. Can be skip depends on UE capability</w:t>
            </w:r>
          </w:p>
        </w:tc>
        <w:tc>
          <w:tcPr>
            <w:tcW w:w="0" w:type="auto"/>
          </w:tcPr>
          <w:p w14:paraId="412DD1B7"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M</w:t>
            </w:r>
            <w:r w:rsidRPr="00F711BA">
              <w:rPr>
                <w:rFonts w:eastAsiaTheme="minorEastAsia"/>
                <w:sz w:val="13"/>
                <w:szCs w:val="13"/>
                <w:lang w:eastAsia="zh-CN"/>
              </w:rPr>
              <w:t>ode A&amp;B as Test configurations. Can be skip depends on UE capability</w:t>
            </w:r>
          </w:p>
        </w:tc>
        <w:tc>
          <w:tcPr>
            <w:tcW w:w="0" w:type="auto"/>
          </w:tcPr>
          <w:p w14:paraId="15D3356C" w14:textId="77777777" w:rsidR="007D6F34" w:rsidRPr="00F711BA" w:rsidRDefault="007D6F34" w:rsidP="00BF402E">
            <w:pPr>
              <w:spacing w:after="0"/>
              <w:rPr>
                <w:rFonts w:eastAsiaTheme="minorEastAsia"/>
                <w:sz w:val="13"/>
                <w:szCs w:val="13"/>
                <w:lang w:eastAsia="zh-CN"/>
              </w:rPr>
            </w:pPr>
          </w:p>
        </w:tc>
      </w:tr>
      <w:tr w:rsidR="007D6F34" w:rsidRPr="00F711BA" w14:paraId="275E3909" w14:textId="77777777" w:rsidTr="00BF402E">
        <w:trPr>
          <w:jc w:val="center"/>
        </w:trPr>
        <w:tc>
          <w:tcPr>
            <w:tcW w:w="0" w:type="auto"/>
          </w:tcPr>
          <w:p w14:paraId="596CF732"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Event-trigger for Intra-cell BM for SSB</w:t>
            </w:r>
          </w:p>
        </w:tc>
        <w:tc>
          <w:tcPr>
            <w:tcW w:w="0" w:type="auto"/>
          </w:tcPr>
          <w:p w14:paraId="445411E1"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683EC0F9"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4A7E014C"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F04AF94"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1D09AFB"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AD65D55"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1CC77107"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2A47E9A5"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23DB1916"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r>
      <w:tr w:rsidR="007D6F34" w:rsidRPr="00F711BA" w14:paraId="5C1E3385" w14:textId="77777777" w:rsidTr="00BF402E">
        <w:trPr>
          <w:jc w:val="center"/>
        </w:trPr>
        <w:tc>
          <w:tcPr>
            <w:tcW w:w="0" w:type="auto"/>
          </w:tcPr>
          <w:p w14:paraId="64BED227" w14:textId="77777777" w:rsidR="007D6F34" w:rsidRPr="00F711BA" w:rsidRDefault="007D6F34" w:rsidP="00BF402E">
            <w:pPr>
              <w:spacing w:after="0"/>
              <w:rPr>
                <w:rFonts w:eastAsiaTheme="minorEastAsia"/>
                <w:sz w:val="13"/>
                <w:szCs w:val="13"/>
              </w:rPr>
            </w:pPr>
            <w:r w:rsidRPr="00F711BA">
              <w:rPr>
                <w:rFonts w:eastAsiaTheme="minorEastAsia"/>
                <w:sz w:val="13"/>
                <w:szCs w:val="13"/>
                <w:lang w:eastAsia="zh-CN"/>
              </w:rPr>
              <w:t>Event-trigger for Intra-cell BM for CSI-RS</w:t>
            </w:r>
          </w:p>
        </w:tc>
        <w:tc>
          <w:tcPr>
            <w:tcW w:w="0" w:type="auto"/>
          </w:tcPr>
          <w:p w14:paraId="079111BD"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636244E4"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BF9D8BC"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AFC9271"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68AD357"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26DA85BA"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2848F13C"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115B5B46"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78C9430D"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r>
      <w:tr w:rsidR="007D6F34" w:rsidRPr="00F711BA" w14:paraId="1DB1BF51" w14:textId="77777777" w:rsidTr="00BF402E">
        <w:trPr>
          <w:jc w:val="center"/>
        </w:trPr>
        <w:tc>
          <w:tcPr>
            <w:tcW w:w="0" w:type="auto"/>
          </w:tcPr>
          <w:p w14:paraId="0DAB6171" w14:textId="77777777" w:rsidR="007D6F34" w:rsidRPr="00F711BA" w:rsidRDefault="007D6F34" w:rsidP="00BF402E">
            <w:pPr>
              <w:spacing w:after="0"/>
              <w:rPr>
                <w:rFonts w:eastAsiaTheme="minorEastAsia"/>
                <w:sz w:val="13"/>
                <w:szCs w:val="13"/>
              </w:rPr>
            </w:pPr>
            <w:r w:rsidRPr="00F711BA">
              <w:rPr>
                <w:rFonts w:eastAsiaTheme="minorEastAsia"/>
                <w:sz w:val="13"/>
                <w:szCs w:val="13"/>
                <w:lang w:eastAsia="zh-CN"/>
              </w:rPr>
              <w:t>Event-trigger for Inter-cell BM for SSB</w:t>
            </w:r>
          </w:p>
        </w:tc>
        <w:tc>
          <w:tcPr>
            <w:tcW w:w="0" w:type="auto"/>
          </w:tcPr>
          <w:p w14:paraId="02C5E3A7"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CBB2899"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331178DC"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0566378"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4D32BA60"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w:t>
            </w:r>
          </w:p>
        </w:tc>
        <w:tc>
          <w:tcPr>
            <w:tcW w:w="0" w:type="auto"/>
          </w:tcPr>
          <w:p w14:paraId="2E24CF2A"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52C5360"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208770E7"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w:t>
            </w:r>
          </w:p>
        </w:tc>
        <w:tc>
          <w:tcPr>
            <w:tcW w:w="0" w:type="auto"/>
          </w:tcPr>
          <w:p w14:paraId="07031E65"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r>
      <w:tr w:rsidR="007D6F34" w:rsidRPr="00F711BA" w14:paraId="0EB41E0C" w14:textId="77777777" w:rsidTr="00BF402E">
        <w:trPr>
          <w:jc w:val="center"/>
        </w:trPr>
        <w:tc>
          <w:tcPr>
            <w:tcW w:w="0" w:type="auto"/>
          </w:tcPr>
          <w:p w14:paraId="470549DC" w14:textId="77777777" w:rsidR="007D6F34" w:rsidRPr="00F711BA" w:rsidRDefault="007D6F34" w:rsidP="00BF402E">
            <w:pPr>
              <w:spacing w:after="0"/>
              <w:rPr>
                <w:rFonts w:eastAsiaTheme="minorEastAsia"/>
                <w:sz w:val="13"/>
                <w:szCs w:val="13"/>
              </w:rPr>
            </w:pPr>
            <w:r w:rsidRPr="00F711BA">
              <w:rPr>
                <w:rFonts w:eastAsiaTheme="minorEastAsia"/>
                <w:sz w:val="13"/>
                <w:szCs w:val="13"/>
                <w:lang w:eastAsia="zh-CN"/>
              </w:rPr>
              <w:t>Event-trigger for Inter-cell BM for CSI-RS</w:t>
            </w:r>
          </w:p>
        </w:tc>
        <w:tc>
          <w:tcPr>
            <w:tcW w:w="0" w:type="auto"/>
          </w:tcPr>
          <w:p w14:paraId="30EF690B"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6B9DA8F4"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1A67904E"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1217B6F6"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32D2BECE" w14:textId="77777777" w:rsidR="007D6F34" w:rsidRPr="00F711BA" w:rsidRDefault="007D6F34" w:rsidP="00BF402E">
            <w:pPr>
              <w:spacing w:after="0"/>
              <w:rPr>
                <w:rFonts w:eastAsiaTheme="minorEastAsia"/>
                <w:sz w:val="13"/>
                <w:szCs w:val="13"/>
                <w:lang w:eastAsia="zh-CN"/>
              </w:rPr>
            </w:pPr>
          </w:p>
        </w:tc>
        <w:tc>
          <w:tcPr>
            <w:tcW w:w="0" w:type="auto"/>
          </w:tcPr>
          <w:p w14:paraId="59EEAA98"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3413672E"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N</w:t>
            </w:r>
          </w:p>
        </w:tc>
        <w:tc>
          <w:tcPr>
            <w:tcW w:w="0" w:type="auto"/>
          </w:tcPr>
          <w:p w14:paraId="676A2102" w14:textId="77777777" w:rsidR="007D6F34" w:rsidRPr="00F711BA" w:rsidRDefault="007D6F34" w:rsidP="00BF402E">
            <w:pPr>
              <w:spacing w:after="0"/>
              <w:rPr>
                <w:rFonts w:eastAsiaTheme="minorEastAsia"/>
                <w:sz w:val="13"/>
                <w:szCs w:val="13"/>
              </w:rPr>
            </w:pPr>
          </w:p>
        </w:tc>
        <w:tc>
          <w:tcPr>
            <w:tcW w:w="0" w:type="auto"/>
          </w:tcPr>
          <w:p w14:paraId="6D8126A3"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N</w:t>
            </w:r>
          </w:p>
        </w:tc>
      </w:tr>
      <w:tr w:rsidR="007D6F34" w:rsidRPr="00F711BA" w14:paraId="76957449" w14:textId="77777777" w:rsidTr="00BF402E">
        <w:trPr>
          <w:jc w:val="center"/>
        </w:trPr>
        <w:tc>
          <w:tcPr>
            <w:tcW w:w="0" w:type="auto"/>
          </w:tcPr>
          <w:p w14:paraId="2EF17C51"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 xml:space="preserve">Whether to cover </w:t>
            </w:r>
            <w:bookmarkStart w:id="2" w:name="_Hlk208916973"/>
            <w:r w:rsidRPr="00F711BA">
              <w:rPr>
                <w:rFonts w:eastAsiaTheme="minorEastAsia"/>
                <w:sz w:val="13"/>
                <w:szCs w:val="13"/>
                <w:lang w:eastAsia="zh-CN"/>
              </w:rPr>
              <w:t>no time window and eventInstanceCount-r19 &gt; 1?</w:t>
            </w:r>
            <w:bookmarkEnd w:id="2"/>
          </w:p>
        </w:tc>
        <w:tc>
          <w:tcPr>
            <w:tcW w:w="0" w:type="auto"/>
          </w:tcPr>
          <w:p w14:paraId="013AED9F"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4CBA9719"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2D43659D"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0D9DFA93" w14:textId="77777777" w:rsidR="007D6F34" w:rsidRPr="00F711BA" w:rsidRDefault="007D6F34" w:rsidP="00BF402E">
            <w:pPr>
              <w:spacing w:after="0"/>
              <w:rPr>
                <w:rFonts w:eastAsiaTheme="minorEastAsia"/>
                <w:sz w:val="13"/>
                <w:szCs w:val="13"/>
              </w:rPr>
            </w:pPr>
            <w:r w:rsidRPr="00F711BA">
              <w:rPr>
                <w:rFonts w:eastAsiaTheme="minorEastAsia" w:hint="eastAsia"/>
                <w:sz w:val="13"/>
                <w:szCs w:val="13"/>
                <w:lang w:eastAsia="zh-CN"/>
              </w:rPr>
              <w:t>Y</w:t>
            </w:r>
          </w:p>
        </w:tc>
        <w:tc>
          <w:tcPr>
            <w:tcW w:w="0" w:type="auto"/>
          </w:tcPr>
          <w:p w14:paraId="00A29845" w14:textId="77777777" w:rsidR="007D6F34" w:rsidRPr="00F711BA" w:rsidRDefault="007D6F34" w:rsidP="00BF402E">
            <w:pPr>
              <w:spacing w:after="0"/>
              <w:rPr>
                <w:rFonts w:eastAsiaTheme="minorEastAsia"/>
                <w:sz w:val="13"/>
                <w:szCs w:val="13"/>
              </w:rPr>
            </w:pPr>
          </w:p>
        </w:tc>
        <w:tc>
          <w:tcPr>
            <w:tcW w:w="0" w:type="auto"/>
          </w:tcPr>
          <w:p w14:paraId="78B851C0"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522525EA"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762C6E6D"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Y</w:t>
            </w:r>
          </w:p>
        </w:tc>
        <w:tc>
          <w:tcPr>
            <w:tcW w:w="0" w:type="auto"/>
          </w:tcPr>
          <w:p w14:paraId="2195456F" w14:textId="77777777" w:rsidR="007D6F34" w:rsidRPr="00F711BA" w:rsidRDefault="007D6F34" w:rsidP="00BF402E">
            <w:pPr>
              <w:spacing w:after="0"/>
              <w:rPr>
                <w:rFonts w:eastAsiaTheme="minorEastAsia"/>
                <w:sz w:val="13"/>
                <w:szCs w:val="13"/>
                <w:lang w:eastAsia="zh-CN"/>
              </w:rPr>
            </w:pPr>
          </w:p>
        </w:tc>
      </w:tr>
      <w:tr w:rsidR="007D6F34" w:rsidRPr="00F711BA" w14:paraId="798A0D9E" w14:textId="77777777" w:rsidTr="00BF402E">
        <w:trPr>
          <w:jc w:val="center"/>
        </w:trPr>
        <w:tc>
          <w:tcPr>
            <w:tcW w:w="0" w:type="auto"/>
          </w:tcPr>
          <w:p w14:paraId="5E9B00DD"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requency Range – FR2?</w:t>
            </w:r>
          </w:p>
        </w:tc>
        <w:tc>
          <w:tcPr>
            <w:tcW w:w="0" w:type="auto"/>
          </w:tcPr>
          <w:p w14:paraId="7B7D114C" w14:textId="77777777" w:rsidR="007D6F34" w:rsidRPr="00F711BA" w:rsidRDefault="007D6F34" w:rsidP="00BF402E">
            <w:pPr>
              <w:spacing w:after="0"/>
              <w:rPr>
                <w:rFonts w:eastAsiaTheme="minorEastAsia"/>
                <w:sz w:val="13"/>
                <w:szCs w:val="13"/>
                <w:lang w:eastAsia="zh-CN"/>
              </w:rPr>
            </w:pPr>
          </w:p>
        </w:tc>
        <w:tc>
          <w:tcPr>
            <w:tcW w:w="0" w:type="auto"/>
          </w:tcPr>
          <w:p w14:paraId="080D89D9"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r w:rsidRPr="00F711BA">
              <w:rPr>
                <w:rFonts w:eastAsiaTheme="minorEastAsia"/>
                <w:sz w:val="13"/>
                <w:szCs w:val="13"/>
                <w:lang w:eastAsia="zh-CN"/>
              </w:rPr>
              <w:t>.</w:t>
            </w:r>
          </w:p>
          <w:p w14:paraId="0A6DF96A"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N</w:t>
            </w:r>
            <w:r w:rsidRPr="00F711BA">
              <w:rPr>
                <w:rFonts w:eastAsiaTheme="minorEastAsia"/>
                <w:sz w:val="13"/>
                <w:szCs w:val="13"/>
                <w:lang w:eastAsia="zh-CN"/>
              </w:rPr>
              <w:t>o FR1</w:t>
            </w:r>
          </w:p>
        </w:tc>
        <w:tc>
          <w:tcPr>
            <w:tcW w:w="0" w:type="auto"/>
          </w:tcPr>
          <w:p w14:paraId="38061819"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 xml:space="preserve">Y. </w:t>
            </w:r>
            <w:r w:rsidRPr="00F711BA">
              <w:rPr>
                <w:rFonts w:eastAsiaTheme="minorEastAsia" w:hint="eastAsia"/>
                <w:sz w:val="13"/>
                <w:szCs w:val="13"/>
                <w:lang w:eastAsia="zh-CN"/>
              </w:rPr>
              <w:t>F</w:t>
            </w:r>
            <w:r w:rsidRPr="00F711BA">
              <w:rPr>
                <w:rFonts w:eastAsiaTheme="minorEastAsia"/>
                <w:sz w:val="13"/>
                <w:szCs w:val="13"/>
                <w:lang w:eastAsia="zh-CN"/>
              </w:rPr>
              <w:t>R2</w:t>
            </w:r>
          </w:p>
        </w:tc>
        <w:tc>
          <w:tcPr>
            <w:tcW w:w="0" w:type="auto"/>
          </w:tcPr>
          <w:p w14:paraId="5CD74096" w14:textId="77777777" w:rsidR="007D6F34" w:rsidRPr="00F711BA" w:rsidRDefault="007D6F34" w:rsidP="00BF402E">
            <w:pPr>
              <w:spacing w:after="0"/>
              <w:rPr>
                <w:rFonts w:eastAsiaTheme="minorEastAsia"/>
                <w:sz w:val="13"/>
                <w:szCs w:val="13"/>
              </w:rPr>
            </w:pPr>
          </w:p>
        </w:tc>
        <w:tc>
          <w:tcPr>
            <w:tcW w:w="0" w:type="auto"/>
          </w:tcPr>
          <w:p w14:paraId="48D59B99" w14:textId="77777777" w:rsidR="007D6F34" w:rsidRPr="00F711BA" w:rsidRDefault="007D6F34" w:rsidP="00BF402E">
            <w:pPr>
              <w:spacing w:after="0"/>
              <w:rPr>
                <w:rFonts w:eastAsiaTheme="minorEastAsia"/>
                <w:sz w:val="13"/>
                <w:szCs w:val="13"/>
              </w:rPr>
            </w:pPr>
          </w:p>
        </w:tc>
        <w:tc>
          <w:tcPr>
            <w:tcW w:w="0" w:type="auto"/>
          </w:tcPr>
          <w:p w14:paraId="45BF2602"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r w:rsidRPr="00F711BA">
              <w:rPr>
                <w:rFonts w:eastAsiaTheme="minorEastAsia"/>
                <w:sz w:val="13"/>
                <w:szCs w:val="13"/>
                <w:lang w:eastAsia="zh-CN"/>
              </w:rPr>
              <w:t>. FR2</w:t>
            </w:r>
          </w:p>
        </w:tc>
        <w:tc>
          <w:tcPr>
            <w:tcW w:w="0" w:type="auto"/>
          </w:tcPr>
          <w:p w14:paraId="5121E401" w14:textId="77777777" w:rsidR="007D6F34" w:rsidRPr="00F711BA" w:rsidRDefault="007D6F34" w:rsidP="00BF402E">
            <w:pPr>
              <w:spacing w:after="0"/>
              <w:rPr>
                <w:rFonts w:eastAsiaTheme="minorEastAsia"/>
                <w:sz w:val="13"/>
                <w:szCs w:val="13"/>
              </w:rPr>
            </w:pPr>
          </w:p>
        </w:tc>
        <w:tc>
          <w:tcPr>
            <w:tcW w:w="0" w:type="auto"/>
          </w:tcPr>
          <w:p w14:paraId="1C34ECEE" w14:textId="77777777" w:rsidR="007D6F34" w:rsidRPr="00F711BA" w:rsidRDefault="007D6F34" w:rsidP="00BF402E">
            <w:pPr>
              <w:spacing w:after="0"/>
              <w:rPr>
                <w:rFonts w:eastAsiaTheme="minorEastAsia"/>
                <w:sz w:val="13"/>
                <w:szCs w:val="13"/>
              </w:rPr>
            </w:pPr>
          </w:p>
        </w:tc>
        <w:tc>
          <w:tcPr>
            <w:tcW w:w="0" w:type="auto"/>
          </w:tcPr>
          <w:p w14:paraId="357235E3" w14:textId="77777777" w:rsidR="007D6F34" w:rsidRPr="00F711BA" w:rsidRDefault="007D6F34" w:rsidP="00BF402E">
            <w:pPr>
              <w:spacing w:after="0"/>
              <w:rPr>
                <w:rFonts w:eastAsiaTheme="minorEastAsia"/>
                <w:sz w:val="13"/>
                <w:szCs w:val="13"/>
              </w:rPr>
            </w:pPr>
          </w:p>
        </w:tc>
      </w:tr>
      <w:tr w:rsidR="007D6F34" w:rsidRPr="00F711BA" w14:paraId="564C892C" w14:textId="77777777" w:rsidTr="00BF402E">
        <w:trPr>
          <w:jc w:val="center"/>
        </w:trPr>
        <w:tc>
          <w:tcPr>
            <w:tcW w:w="0" w:type="auto"/>
          </w:tcPr>
          <w:p w14:paraId="40396387"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Beam switching delay for TCI states switching</w:t>
            </w:r>
          </w:p>
        </w:tc>
        <w:tc>
          <w:tcPr>
            <w:tcW w:w="0" w:type="auto"/>
          </w:tcPr>
          <w:p w14:paraId="74AC1911"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Y</w:t>
            </w:r>
          </w:p>
          <w:p w14:paraId="094A9804"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Both known and unknown TCI</w:t>
            </w:r>
          </w:p>
        </w:tc>
        <w:tc>
          <w:tcPr>
            <w:tcW w:w="0" w:type="auto"/>
          </w:tcPr>
          <w:p w14:paraId="0DB6883B"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2E94EA72" w14:textId="77777777" w:rsidR="007D6F34" w:rsidRPr="00F711BA" w:rsidRDefault="007D6F34" w:rsidP="00BF402E">
            <w:pPr>
              <w:spacing w:after="0"/>
              <w:rPr>
                <w:rFonts w:eastAsiaTheme="minorEastAsia"/>
                <w:sz w:val="13"/>
                <w:szCs w:val="13"/>
              </w:rPr>
            </w:pPr>
          </w:p>
        </w:tc>
        <w:tc>
          <w:tcPr>
            <w:tcW w:w="0" w:type="auto"/>
          </w:tcPr>
          <w:p w14:paraId="21F2D4EF" w14:textId="77777777" w:rsidR="007D6F34" w:rsidRPr="00F711BA" w:rsidRDefault="007D6F34" w:rsidP="00BF402E">
            <w:pPr>
              <w:spacing w:after="0"/>
              <w:rPr>
                <w:rFonts w:eastAsiaTheme="minorEastAsia"/>
                <w:sz w:val="13"/>
                <w:szCs w:val="13"/>
              </w:rPr>
            </w:pPr>
          </w:p>
        </w:tc>
        <w:tc>
          <w:tcPr>
            <w:tcW w:w="0" w:type="auto"/>
          </w:tcPr>
          <w:p w14:paraId="7BDF8D2B" w14:textId="77777777" w:rsidR="007D6F34" w:rsidRPr="00F711BA" w:rsidRDefault="007D6F34" w:rsidP="00BF402E">
            <w:pPr>
              <w:spacing w:after="0"/>
              <w:rPr>
                <w:rFonts w:eastAsiaTheme="minorEastAsia"/>
                <w:sz w:val="13"/>
                <w:szCs w:val="13"/>
              </w:rPr>
            </w:pPr>
          </w:p>
        </w:tc>
        <w:tc>
          <w:tcPr>
            <w:tcW w:w="0" w:type="auto"/>
          </w:tcPr>
          <w:p w14:paraId="4A379B3D"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 on core req.</w:t>
            </w:r>
          </w:p>
        </w:tc>
        <w:tc>
          <w:tcPr>
            <w:tcW w:w="0" w:type="auto"/>
          </w:tcPr>
          <w:p w14:paraId="524B4D4C" w14:textId="77777777" w:rsidR="007D6F34" w:rsidRPr="00F711BA" w:rsidRDefault="007D6F34" w:rsidP="00BF402E">
            <w:pPr>
              <w:spacing w:after="0"/>
              <w:rPr>
                <w:rFonts w:eastAsiaTheme="minorEastAsia"/>
                <w:sz w:val="13"/>
                <w:szCs w:val="13"/>
              </w:rPr>
            </w:pPr>
            <w:r w:rsidRPr="00F711BA">
              <w:rPr>
                <w:rFonts w:eastAsiaTheme="minorEastAsia" w:hint="eastAsia"/>
                <w:sz w:val="13"/>
                <w:szCs w:val="13"/>
                <w:lang w:eastAsia="zh-CN"/>
              </w:rPr>
              <w:t>F</w:t>
            </w:r>
            <w:r w:rsidRPr="00F711BA">
              <w:rPr>
                <w:rFonts w:eastAsiaTheme="minorEastAsia"/>
                <w:sz w:val="13"/>
                <w:szCs w:val="13"/>
                <w:lang w:eastAsia="zh-CN"/>
              </w:rPr>
              <w:t>FS on core req.</w:t>
            </w:r>
          </w:p>
        </w:tc>
        <w:tc>
          <w:tcPr>
            <w:tcW w:w="0" w:type="auto"/>
          </w:tcPr>
          <w:p w14:paraId="2DE14A28" w14:textId="77777777" w:rsidR="007D6F34" w:rsidRPr="00F711BA" w:rsidRDefault="007D6F34" w:rsidP="00BF402E">
            <w:pPr>
              <w:spacing w:after="0"/>
              <w:rPr>
                <w:sz w:val="13"/>
                <w:szCs w:val="13"/>
              </w:rPr>
            </w:pPr>
            <w:r w:rsidRPr="00F711BA">
              <w:rPr>
                <w:sz w:val="13"/>
                <w:szCs w:val="13"/>
              </w:rPr>
              <w:t>No MAC CE-based TCI state switching</w:t>
            </w:r>
          </w:p>
          <w:p w14:paraId="36E6A970"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FFS on DCI-based TCI state switching</w:t>
            </w:r>
          </w:p>
        </w:tc>
        <w:tc>
          <w:tcPr>
            <w:tcW w:w="0" w:type="auto"/>
          </w:tcPr>
          <w:p w14:paraId="49FEFD69" w14:textId="77777777" w:rsidR="007D6F34" w:rsidRPr="00F711BA" w:rsidRDefault="007D6F34" w:rsidP="00BF402E">
            <w:pPr>
              <w:spacing w:after="0"/>
              <w:rPr>
                <w:sz w:val="13"/>
                <w:szCs w:val="13"/>
              </w:rPr>
            </w:pPr>
          </w:p>
        </w:tc>
      </w:tr>
      <w:tr w:rsidR="007D6F34" w:rsidRPr="00F711BA" w14:paraId="3CE1E167" w14:textId="77777777" w:rsidTr="00BF402E">
        <w:trPr>
          <w:jc w:val="center"/>
        </w:trPr>
        <w:tc>
          <w:tcPr>
            <w:tcW w:w="0" w:type="auto"/>
          </w:tcPr>
          <w:p w14:paraId="513749A1"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L</w:t>
            </w:r>
            <w:r w:rsidRPr="00F711BA">
              <w:rPr>
                <w:rFonts w:eastAsiaTheme="minorEastAsia"/>
                <w:sz w:val="13"/>
                <w:szCs w:val="13"/>
                <w:lang w:eastAsia="zh-CN"/>
              </w:rPr>
              <w:t>1 measurement reporting delay</w:t>
            </w:r>
          </w:p>
        </w:tc>
        <w:tc>
          <w:tcPr>
            <w:tcW w:w="0" w:type="auto"/>
          </w:tcPr>
          <w:p w14:paraId="51108DDD" w14:textId="77777777" w:rsidR="007D6F34" w:rsidRPr="00F711BA" w:rsidRDefault="007D6F34" w:rsidP="00BF402E">
            <w:pPr>
              <w:spacing w:after="0"/>
              <w:rPr>
                <w:rFonts w:eastAsiaTheme="minorEastAsia"/>
                <w:sz w:val="13"/>
                <w:szCs w:val="13"/>
                <w:lang w:eastAsia="zh-CN"/>
              </w:rPr>
            </w:pPr>
          </w:p>
        </w:tc>
        <w:tc>
          <w:tcPr>
            <w:tcW w:w="0" w:type="auto"/>
          </w:tcPr>
          <w:p w14:paraId="031F321A" w14:textId="77777777" w:rsidR="007D6F34" w:rsidRPr="00F711BA" w:rsidRDefault="007D6F34" w:rsidP="00BF402E">
            <w:pPr>
              <w:spacing w:after="0"/>
              <w:rPr>
                <w:rFonts w:eastAsiaTheme="minorEastAsia"/>
                <w:sz w:val="13"/>
                <w:szCs w:val="13"/>
                <w:lang w:eastAsia="zh-CN"/>
              </w:rPr>
            </w:pPr>
          </w:p>
        </w:tc>
        <w:tc>
          <w:tcPr>
            <w:tcW w:w="0" w:type="auto"/>
          </w:tcPr>
          <w:p w14:paraId="5ED1C89D" w14:textId="77777777" w:rsidR="007D6F34" w:rsidRPr="00F711BA" w:rsidRDefault="007D6F34" w:rsidP="00BF402E">
            <w:pPr>
              <w:spacing w:after="0"/>
              <w:rPr>
                <w:rFonts w:eastAsiaTheme="minorEastAsia"/>
                <w:sz w:val="13"/>
                <w:szCs w:val="13"/>
              </w:rPr>
            </w:pPr>
          </w:p>
        </w:tc>
        <w:tc>
          <w:tcPr>
            <w:tcW w:w="0" w:type="auto"/>
          </w:tcPr>
          <w:p w14:paraId="310A1F95"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c>
          <w:tcPr>
            <w:tcW w:w="0" w:type="auto"/>
          </w:tcPr>
          <w:p w14:paraId="6C6A5ADD" w14:textId="77777777" w:rsidR="007D6F34" w:rsidRPr="00F711BA" w:rsidRDefault="007D6F34" w:rsidP="00BF402E">
            <w:pPr>
              <w:spacing w:after="0"/>
              <w:rPr>
                <w:rFonts w:eastAsiaTheme="minorEastAsia"/>
                <w:sz w:val="13"/>
                <w:szCs w:val="13"/>
              </w:rPr>
            </w:pPr>
          </w:p>
        </w:tc>
        <w:tc>
          <w:tcPr>
            <w:tcW w:w="0" w:type="auto"/>
          </w:tcPr>
          <w:p w14:paraId="472CB1EB" w14:textId="77777777" w:rsidR="007D6F34" w:rsidRPr="00F711BA" w:rsidRDefault="007D6F34" w:rsidP="00BF402E">
            <w:pPr>
              <w:spacing w:after="0"/>
              <w:rPr>
                <w:rFonts w:eastAsiaTheme="minorEastAsia"/>
                <w:sz w:val="13"/>
                <w:szCs w:val="13"/>
              </w:rPr>
            </w:pPr>
          </w:p>
        </w:tc>
        <w:tc>
          <w:tcPr>
            <w:tcW w:w="0" w:type="auto"/>
          </w:tcPr>
          <w:p w14:paraId="18B251ED" w14:textId="77777777" w:rsidR="007D6F34" w:rsidRPr="00F711BA" w:rsidRDefault="007D6F34" w:rsidP="00BF402E">
            <w:pPr>
              <w:spacing w:after="0"/>
              <w:rPr>
                <w:rFonts w:eastAsiaTheme="minorEastAsia"/>
                <w:sz w:val="13"/>
                <w:szCs w:val="13"/>
              </w:rPr>
            </w:pPr>
          </w:p>
        </w:tc>
        <w:tc>
          <w:tcPr>
            <w:tcW w:w="0" w:type="auto"/>
          </w:tcPr>
          <w:p w14:paraId="0BFDA481" w14:textId="77777777" w:rsidR="007D6F34" w:rsidRPr="00F711BA" w:rsidRDefault="007D6F34" w:rsidP="00BF402E">
            <w:pPr>
              <w:spacing w:after="0"/>
              <w:rPr>
                <w:sz w:val="13"/>
                <w:szCs w:val="13"/>
              </w:rPr>
            </w:pPr>
          </w:p>
        </w:tc>
        <w:tc>
          <w:tcPr>
            <w:tcW w:w="0" w:type="auto"/>
          </w:tcPr>
          <w:p w14:paraId="1C9C8D35" w14:textId="77777777" w:rsidR="007D6F34" w:rsidRPr="00F711BA" w:rsidRDefault="007D6F34" w:rsidP="00BF402E">
            <w:pPr>
              <w:spacing w:after="0"/>
              <w:rPr>
                <w:sz w:val="13"/>
                <w:szCs w:val="13"/>
              </w:rPr>
            </w:pPr>
          </w:p>
        </w:tc>
      </w:tr>
      <w:tr w:rsidR="007D6F34" w:rsidRPr="00F711BA" w14:paraId="6627E0EC" w14:textId="77777777" w:rsidTr="00BF402E">
        <w:trPr>
          <w:jc w:val="center"/>
        </w:trPr>
        <w:tc>
          <w:tcPr>
            <w:tcW w:w="0" w:type="auto"/>
          </w:tcPr>
          <w:p w14:paraId="4090FA45"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C</w:t>
            </w:r>
            <w:r w:rsidRPr="00F711BA">
              <w:rPr>
                <w:rFonts w:eastAsiaTheme="minorEastAsia"/>
                <w:sz w:val="13"/>
                <w:szCs w:val="13"/>
                <w:lang w:eastAsia="zh-CN"/>
              </w:rPr>
              <w:t>MI</w:t>
            </w:r>
          </w:p>
        </w:tc>
        <w:tc>
          <w:tcPr>
            <w:tcW w:w="0" w:type="auto"/>
          </w:tcPr>
          <w:p w14:paraId="14DDF858" w14:textId="77777777" w:rsidR="007D6F34" w:rsidRPr="00F711BA" w:rsidRDefault="007D6F34" w:rsidP="00BF402E">
            <w:pPr>
              <w:spacing w:after="0"/>
              <w:rPr>
                <w:rFonts w:eastAsiaTheme="minorEastAsia"/>
                <w:sz w:val="13"/>
                <w:szCs w:val="13"/>
                <w:lang w:eastAsia="zh-CN"/>
              </w:rPr>
            </w:pPr>
          </w:p>
        </w:tc>
        <w:tc>
          <w:tcPr>
            <w:tcW w:w="0" w:type="auto"/>
          </w:tcPr>
          <w:p w14:paraId="228D0231" w14:textId="77777777" w:rsidR="007D6F34" w:rsidRPr="00F711BA" w:rsidRDefault="007D6F34" w:rsidP="00BF402E">
            <w:pPr>
              <w:spacing w:after="0"/>
              <w:rPr>
                <w:rFonts w:eastAsiaTheme="minorEastAsia"/>
                <w:sz w:val="13"/>
                <w:szCs w:val="13"/>
                <w:lang w:eastAsia="zh-CN"/>
              </w:rPr>
            </w:pPr>
          </w:p>
        </w:tc>
        <w:tc>
          <w:tcPr>
            <w:tcW w:w="0" w:type="auto"/>
          </w:tcPr>
          <w:p w14:paraId="1699CA73" w14:textId="77777777" w:rsidR="007D6F34" w:rsidRPr="00F711BA" w:rsidRDefault="007D6F34" w:rsidP="00BF402E">
            <w:pPr>
              <w:spacing w:after="0"/>
              <w:rPr>
                <w:rFonts w:eastAsiaTheme="minorEastAsia"/>
                <w:sz w:val="13"/>
                <w:szCs w:val="13"/>
              </w:rPr>
            </w:pPr>
          </w:p>
        </w:tc>
        <w:tc>
          <w:tcPr>
            <w:tcW w:w="0" w:type="auto"/>
          </w:tcPr>
          <w:p w14:paraId="24F85D8B" w14:textId="77777777" w:rsidR="007D6F34" w:rsidRPr="00F711BA" w:rsidRDefault="007D6F34" w:rsidP="00BF402E">
            <w:pPr>
              <w:spacing w:after="0"/>
              <w:rPr>
                <w:rFonts w:eastAsiaTheme="minorEastAsia"/>
                <w:sz w:val="13"/>
                <w:szCs w:val="13"/>
                <w:lang w:eastAsia="zh-CN"/>
              </w:rPr>
            </w:pPr>
          </w:p>
        </w:tc>
        <w:tc>
          <w:tcPr>
            <w:tcW w:w="0" w:type="auto"/>
          </w:tcPr>
          <w:p w14:paraId="67296713" w14:textId="77777777" w:rsidR="007D6F34" w:rsidRPr="00F711BA" w:rsidRDefault="007D6F34" w:rsidP="00BF402E">
            <w:pPr>
              <w:spacing w:after="0"/>
              <w:rPr>
                <w:rFonts w:eastAsiaTheme="minorEastAsia"/>
                <w:sz w:val="13"/>
                <w:szCs w:val="13"/>
              </w:rPr>
            </w:pPr>
          </w:p>
        </w:tc>
        <w:tc>
          <w:tcPr>
            <w:tcW w:w="0" w:type="auto"/>
          </w:tcPr>
          <w:p w14:paraId="3A642BFA" w14:textId="77777777" w:rsidR="007D6F34" w:rsidRPr="00F711BA" w:rsidRDefault="007D6F34" w:rsidP="00BF402E">
            <w:pPr>
              <w:spacing w:after="0"/>
              <w:rPr>
                <w:rFonts w:eastAsiaTheme="minorEastAsia"/>
                <w:sz w:val="13"/>
                <w:szCs w:val="13"/>
              </w:rPr>
            </w:pPr>
          </w:p>
        </w:tc>
        <w:tc>
          <w:tcPr>
            <w:tcW w:w="0" w:type="auto"/>
          </w:tcPr>
          <w:p w14:paraId="2FF7FB20"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N</w:t>
            </w:r>
          </w:p>
        </w:tc>
        <w:tc>
          <w:tcPr>
            <w:tcW w:w="0" w:type="auto"/>
          </w:tcPr>
          <w:p w14:paraId="5769C447" w14:textId="77777777" w:rsidR="007D6F34" w:rsidRPr="00F711BA" w:rsidRDefault="007D6F34" w:rsidP="00BF402E">
            <w:pPr>
              <w:spacing w:after="0"/>
              <w:rPr>
                <w:sz w:val="13"/>
                <w:szCs w:val="13"/>
              </w:rPr>
            </w:pPr>
          </w:p>
        </w:tc>
        <w:tc>
          <w:tcPr>
            <w:tcW w:w="0" w:type="auto"/>
          </w:tcPr>
          <w:p w14:paraId="0F9BC6D7" w14:textId="77777777" w:rsidR="007D6F34" w:rsidRPr="00F711BA" w:rsidRDefault="007D6F34" w:rsidP="00BF402E">
            <w:pPr>
              <w:spacing w:after="0"/>
              <w:rPr>
                <w:sz w:val="13"/>
                <w:szCs w:val="13"/>
              </w:rPr>
            </w:pPr>
          </w:p>
        </w:tc>
      </w:tr>
    </w:tbl>
    <w:p w14:paraId="664F9883" w14:textId="6EC3A27B" w:rsidR="007D6F34" w:rsidRPr="007D6F34" w:rsidRDefault="007D6F34" w:rsidP="007D6F34">
      <w:pPr>
        <w:rPr>
          <w:rFonts w:eastAsiaTheme="minorEastAsia"/>
          <w:lang w:eastAsia="zh-CN"/>
        </w:rPr>
      </w:pPr>
      <w:r>
        <w:rPr>
          <w:rFonts w:eastAsiaTheme="minorEastAsia"/>
          <w:lang w:eastAsia="zh-CN"/>
        </w:rPr>
        <w:t xml:space="preserve"> </w:t>
      </w:r>
    </w:p>
    <w:p w14:paraId="53E664E3" w14:textId="2ED2510D" w:rsidR="00302820" w:rsidRDefault="00302820" w:rsidP="00302820">
      <w:pPr>
        <w:jc w:val="both"/>
        <w:rPr>
          <w:rFonts w:eastAsiaTheme="minorEastAsia"/>
          <w:lang w:eastAsia="zh-CN"/>
        </w:rPr>
      </w:pPr>
      <w:r>
        <w:rPr>
          <w:rFonts w:eastAsiaTheme="minorEastAsia"/>
          <w:lang w:eastAsia="zh-CN"/>
        </w:rPr>
        <w:t>For UEIB</w:t>
      </w:r>
      <w:r w:rsidR="006E63A3">
        <w:rPr>
          <w:rFonts w:eastAsiaTheme="minorEastAsia"/>
          <w:lang w:eastAsia="zh-CN"/>
        </w:rPr>
        <w:t>M</w:t>
      </w:r>
      <w:r>
        <w:rPr>
          <w:rFonts w:eastAsiaTheme="minorEastAsia"/>
          <w:lang w:eastAsia="zh-CN"/>
        </w:rPr>
        <w:t xml:space="preserve">, considering the progress on core requirements discussion so far, test cases to verify UE behaviour and requirements shall be introduced. In detail, </w:t>
      </w:r>
      <w:r w:rsidR="007D6F34">
        <w:rPr>
          <w:rFonts w:eastAsiaTheme="minorEastAsia"/>
          <w:lang w:eastAsia="zh-CN"/>
        </w:rPr>
        <w:t xml:space="preserve">the </w:t>
      </w:r>
      <w:r>
        <w:rPr>
          <w:rFonts w:eastAsiaTheme="minorEastAsia"/>
          <w:lang w:eastAsia="zh-CN"/>
        </w:rPr>
        <w:t xml:space="preserve">following aspects shall be considered for test case design. </w:t>
      </w:r>
    </w:p>
    <w:p w14:paraId="48B92857" w14:textId="5D4EFA0E" w:rsidR="00302820" w:rsidRPr="00200A00" w:rsidRDefault="00302820" w:rsidP="007F4374">
      <w:pPr>
        <w:pStyle w:val="a8"/>
        <w:numPr>
          <w:ilvl w:val="0"/>
          <w:numId w:val="29"/>
        </w:numPr>
        <w:ind w:firstLineChars="0"/>
        <w:jc w:val="both"/>
        <w:rPr>
          <w:rFonts w:eastAsiaTheme="minorEastAsia"/>
          <w:lang w:eastAsia="zh-CN"/>
        </w:rPr>
      </w:pPr>
      <w:proofErr w:type="spellStart"/>
      <w:r w:rsidRPr="00200A00">
        <w:rPr>
          <w:rFonts w:eastAsia="Times New Roman"/>
          <w:i/>
          <w:lang w:eastAsia="en-GB"/>
        </w:rPr>
        <w:t>timeRestrictionForChannelMeasurement</w:t>
      </w:r>
      <w:proofErr w:type="spellEnd"/>
      <w:r w:rsidRPr="00200A00">
        <w:rPr>
          <w:rFonts w:eastAsiaTheme="minorEastAsia"/>
          <w:lang w:eastAsia="zh-CN"/>
        </w:rPr>
        <w:t xml:space="preserve">: Based on </w:t>
      </w:r>
      <w:r w:rsidR="007D6F34">
        <w:rPr>
          <w:rFonts w:eastAsiaTheme="minorEastAsia"/>
          <w:lang w:eastAsia="zh-CN"/>
        </w:rPr>
        <w:t xml:space="preserve">the </w:t>
      </w:r>
      <w:r w:rsidRPr="00200A00">
        <w:rPr>
          <w:rFonts w:eastAsiaTheme="minorEastAsia"/>
          <w:lang w:eastAsia="zh-CN"/>
        </w:rPr>
        <w:t xml:space="preserve">discussion in </w:t>
      </w:r>
      <w:r w:rsidR="007D6F34">
        <w:rPr>
          <w:rFonts w:eastAsiaTheme="minorEastAsia"/>
          <w:lang w:eastAsia="zh-CN"/>
        </w:rPr>
        <w:t xml:space="preserve">the </w:t>
      </w:r>
      <w:r w:rsidRPr="00200A00">
        <w:rPr>
          <w:rFonts w:eastAsiaTheme="minorEastAsia"/>
          <w:lang w:eastAsia="zh-CN"/>
        </w:rPr>
        <w:t xml:space="preserve">last meeting, as </w:t>
      </w:r>
      <w:r w:rsidR="007D6F34">
        <w:rPr>
          <w:rFonts w:eastAsiaTheme="minorEastAsia"/>
          <w:lang w:eastAsia="zh-CN"/>
        </w:rPr>
        <w:t xml:space="preserve">the </w:t>
      </w:r>
      <w:r w:rsidRPr="00200A00">
        <w:rPr>
          <w:rFonts w:eastAsiaTheme="minorEastAsia"/>
          <w:lang w:eastAsia="zh-CN"/>
        </w:rPr>
        <w:t>last the UE behaviour when M=1 is clear. Whether to define TC for M=3 (</w:t>
      </w:r>
      <w:proofErr w:type="gramStart"/>
      <w:r w:rsidRPr="00200A00">
        <w:rPr>
          <w:rFonts w:eastAsiaTheme="minorEastAsia"/>
          <w:lang w:eastAsia="zh-CN"/>
        </w:rPr>
        <w:t>i.e.</w:t>
      </w:r>
      <w:proofErr w:type="gramEnd"/>
      <w:r w:rsidRPr="00200A00">
        <w:rPr>
          <w:rFonts w:eastAsiaTheme="minorEastAsia"/>
          <w:lang w:eastAsia="zh-CN"/>
        </w:rPr>
        <w:t xml:space="preserve"> </w:t>
      </w:r>
      <w:proofErr w:type="spellStart"/>
      <w:r w:rsidRPr="00200A00">
        <w:rPr>
          <w:rFonts w:eastAsia="Times New Roman"/>
          <w:i/>
          <w:lang w:eastAsia="en-GB"/>
        </w:rPr>
        <w:t>timeRestrictionForChannelMeasurement</w:t>
      </w:r>
      <w:proofErr w:type="spellEnd"/>
      <w:r w:rsidRPr="00200A00">
        <w:rPr>
          <w:rFonts w:eastAsia="Times New Roman"/>
          <w:i/>
          <w:lang w:eastAsia="en-GB"/>
        </w:rPr>
        <w:t xml:space="preserve"> </w:t>
      </w:r>
      <w:r w:rsidRPr="00200A00">
        <w:rPr>
          <w:rFonts w:eastAsia="Times New Roman"/>
          <w:lang w:eastAsia="en-GB"/>
        </w:rPr>
        <w:t>needs FFS</w:t>
      </w:r>
      <w:r w:rsidRPr="00200A00">
        <w:rPr>
          <w:rFonts w:eastAsiaTheme="minorEastAsia"/>
          <w:lang w:eastAsia="zh-CN"/>
        </w:rPr>
        <w:t>)</w:t>
      </w:r>
    </w:p>
    <w:p w14:paraId="024D7437" w14:textId="77777777" w:rsidR="00302820" w:rsidRPr="00200A00" w:rsidRDefault="00302820" w:rsidP="007F4374">
      <w:pPr>
        <w:pStyle w:val="a8"/>
        <w:numPr>
          <w:ilvl w:val="0"/>
          <w:numId w:val="29"/>
        </w:numPr>
        <w:ind w:firstLineChars="0"/>
        <w:jc w:val="both"/>
        <w:rPr>
          <w:rFonts w:eastAsiaTheme="minorEastAsia"/>
          <w:lang w:eastAsia="zh-CN"/>
        </w:rPr>
      </w:pPr>
      <w:r w:rsidRPr="00200A00">
        <w:rPr>
          <w:rFonts w:eastAsiaTheme="minorEastAsia"/>
          <w:lang w:eastAsia="zh-CN"/>
        </w:rPr>
        <w:lastRenderedPageBreak/>
        <w:t>SSB-based/CSI-RS-based: Both SSB-based and CSI-RS based UEIBR is supported. The remaining issue is the applicable rule of CSI-RS based UEIBR for inter-cell. As discussed for many meetings, it is the historical problem. Thus, at least test case for intra-cell shall be defined for both SSB-based and CSI-RS based UE IBR.</w:t>
      </w:r>
    </w:p>
    <w:p w14:paraId="707016F4" w14:textId="51EBFAF7" w:rsidR="00302820" w:rsidRPr="00623A8E" w:rsidRDefault="00302820" w:rsidP="007F4374">
      <w:pPr>
        <w:pStyle w:val="a8"/>
        <w:numPr>
          <w:ilvl w:val="0"/>
          <w:numId w:val="29"/>
        </w:numPr>
        <w:ind w:firstLineChars="0"/>
        <w:jc w:val="both"/>
        <w:rPr>
          <w:rFonts w:eastAsiaTheme="minorEastAsia"/>
          <w:lang w:eastAsia="zh-CN"/>
        </w:rPr>
      </w:pPr>
      <w:r w:rsidRPr="00623A8E">
        <w:rPr>
          <w:rFonts w:eastAsiaTheme="minorEastAsia"/>
          <w:lang w:eastAsia="zh-CN"/>
        </w:rPr>
        <w:t xml:space="preserve">Event 1/2/7: Based on RAN1 discussion, Event 1/2/7 are both supported. For RRM requirements and TC, RAN4 shall discuss whether we should introduce TC for both Event 1/2/7. One </w:t>
      </w:r>
      <w:r w:rsidR="007D6F34" w:rsidRPr="00623A8E">
        <w:rPr>
          <w:rFonts w:eastAsiaTheme="minorEastAsia"/>
          <w:lang w:eastAsia="zh-CN"/>
        </w:rPr>
        <w:t>path</w:t>
      </w:r>
      <w:r w:rsidRPr="00623A8E">
        <w:rPr>
          <w:rFonts w:eastAsiaTheme="minorEastAsia"/>
          <w:lang w:eastAsia="zh-CN"/>
        </w:rPr>
        <w:t xml:space="preserve">way is to define TC for all events and define applicability rules </w:t>
      </w:r>
      <w:r w:rsidR="00623A8E" w:rsidRPr="00623A8E">
        <w:rPr>
          <w:rFonts w:eastAsiaTheme="minorEastAsia"/>
          <w:lang w:eastAsia="zh-CN"/>
        </w:rPr>
        <w:t xml:space="preserve">so </w:t>
      </w:r>
      <w:r w:rsidRPr="00623A8E">
        <w:rPr>
          <w:rFonts w:eastAsiaTheme="minorEastAsia"/>
          <w:lang w:eastAsia="zh-CN"/>
        </w:rPr>
        <w:t>that UE is not required to test all three events.</w:t>
      </w:r>
      <w:r w:rsidR="00D1742D" w:rsidRPr="00623A8E">
        <w:rPr>
          <w:rFonts w:eastAsiaTheme="minorEastAsia"/>
          <w:lang w:eastAsia="zh-CN"/>
        </w:rPr>
        <w:t xml:space="preserve"> Companies’ view of event 7 show</w:t>
      </w:r>
      <w:r w:rsidR="00623A8E">
        <w:rPr>
          <w:rFonts w:eastAsiaTheme="minorEastAsia"/>
          <w:lang w:eastAsia="zh-CN"/>
        </w:rPr>
        <w:t>s</w:t>
      </w:r>
      <w:r w:rsidR="003B0A9D" w:rsidRPr="00623A8E">
        <w:rPr>
          <w:rFonts w:eastAsiaTheme="minorEastAsia"/>
          <w:lang w:eastAsia="zh-CN"/>
        </w:rPr>
        <w:t xml:space="preserve"> that </w:t>
      </w:r>
      <w:r w:rsidR="00623A8E" w:rsidRPr="00623A8E">
        <w:rPr>
          <w:rFonts w:eastAsiaTheme="minorEastAsia"/>
          <w:lang w:eastAsia="zh-CN"/>
        </w:rPr>
        <w:t xml:space="preserve">there </w:t>
      </w:r>
      <w:r w:rsidR="00623A8E">
        <w:rPr>
          <w:rFonts w:eastAsiaTheme="minorEastAsia"/>
          <w:lang w:eastAsia="zh-CN"/>
        </w:rPr>
        <w:t>is</w:t>
      </w:r>
      <w:r w:rsidR="00623A8E" w:rsidRPr="00623A8E">
        <w:rPr>
          <w:rFonts w:eastAsiaTheme="minorEastAsia"/>
          <w:lang w:eastAsia="zh-CN"/>
        </w:rPr>
        <w:t xml:space="preserve"> one test issue on it</w:t>
      </w:r>
      <w:r w:rsidR="00623A8E">
        <w:rPr>
          <w:rFonts w:eastAsiaTheme="minorEastAsia"/>
          <w:lang w:eastAsia="zh-CN"/>
        </w:rPr>
        <w:t>;</w:t>
      </w:r>
      <w:r w:rsidR="00623A8E" w:rsidRPr="00623A8E">
        <w:rPr>
          <w:rFonts w:eastAsiaTheme="minorEastAsia"/>
          <w:lang w:eastAsia="zh-CN"/>
        </w:rPr>
        <w:t xml:space="preserve"> we share the same view. The TC design for event 7 needs further discussion.</w:t>
      </w:r>
    </w:p>
    <w:tbl>
      <w:tblPr>
        <w:tblStyle w:val="aa"/>
        <w:tblW w:w="0" w:type="auto"/>
        <w:tblInd w:w="720" w:type="dxa"/>
        <w:tblLook w:val="04A0" w:firstRow="1" w:lastRow="0" w:firstColumn="1" w:lastColumn="0" w:noHBand="0" w:noVBand="1"/>
      </w:tblPr>
      <w:tblGrid>
        <w:gridCol w:w="8842"/>
      </w:tblGrid>
      <w:tr w:rsidR="00515212" w:rsidRPr="00C06ADE" w14:paraId="4F2F1385" w14:textId="77777777" w:rsidTr="00515212">
        <w:tc>
          <w:tcPr>
            <w:tcW w:w="9562" w:type="dxa"/>
          </w:tcPr>
          <w:p w14:paraId="3EAE3523" w14:textId="038A86BD" w:rsidR="00C06ADE" w:rsidRPr="00C06ADE" w:rsidRDefault="00C06ADE" w:rsidP="00C06ADE">
            <w:pPr>
              <w:spacing w:after="0"/>
              <w:textAlignment w:val="center"/>
              <w:rPr>
                <w:rFonts w:eastAsia="微软雅黑"/>
                <w:lang w:eastAsia="zh-CN"/>
              </w:rPr>
            </w:pPr>
            <w:r w:rsidRPr="00C06ADE">
              <w:rPr>
                <w:rFonts w:eastAsia="微软雅黑"/>
                <w:lang w:eastAsia="zh-CN"/>
              </w:rPr>
              <w:t>Events in Rel-19 UEIEBM:</w:t>
            </w:r>
          </w:p>
          <w:p w14:paraId="488CA786" w14:textId="671F813F" w:rsidR="00515212" w:rsidRPr="00515212" w:rsidRDefault="00515212" w:rsidP="00515212">
            <w:pPr>
              <w:spacing w:after="0"/>
              <w:ind w:left="360"/>
              <w:textAlignment w:val="center"/>
              <w:rPr>
                <w:rFonts w:eastAsia="微软雅黑"/>
                <w:lang w:eastAsia="zh-CN"/>
              </w:rPr>
            </w:pPr>
            <w:r w:rsidRPr="00515212">
              <w:rPr>
                <w:rFonts w:eastAsia="微软雅黑"/>
                <w:lang w:eastAsia="zh-CN"/>
              </w:rPr>
              <w:t>Event-1: Quality of the current beam is worse than a certain threshold.</w:t>
            </w:r>
          </w:p>
          <w:p w14:paraId="5703A090" w14:textId="77777777" w:rsidR="00515212" w:rsidRPr="00515212" w:rsidRDefault="00515212" w:rsidP="00515212">
            <w:pPr>
              <w:spacing w:after="0"/>
              <w:ind w:left="360"/>
              <w:textAlignment w:val="center"/>
              <w:rPr>
                <w:rFonts w:eastAsia="微软雅黑"/>
                <w:lang w:eastAsia="zh-CN"/>
              </w:rPr>
            </w:pPr>
            <w:r w:rsidRPr="00515212">
              <w:rPr>
                <w:rFonts w:eastAsia="微软雅黑"/>
                <w:lang w:eastAsia="zh-CN"/>
              </w:rPr>
              <w:t>Event-2: Quality of at least one new beam, such as L1-RSRP, becomes a threshold value better than the current beam.</w:t>
            </w:r>
          </w:p>
          <w:p w14:paraId="5C4B48A7" w14:textId="3595BE10" w:rsidR="00515212" w:rsidRPr="00C06ADE" w:rsidRDefault="00515212" w:rsidP="00515212">
            <w:pPr>
              <w:spacing w:after="0"/>
              <w:ind w:left="360"/>
              <w:textAlignment w:val="center"/>
              <w:rPr>
                <w:rFonts w:eastAsia="微软雅黑"/>
                <w:lang w:val="en-US" w:eastAsia="zh-CN"/>
              </w:rPr>
            </w:pPr>
            <w:r w:rsidRPr="00515212">
              <w:rPr>
                <w:rFonts w:eastAsia="微软雅黑"/>
                <w:lang w:eastAsia="zh-CN"/>
              </w:rPr>
              <w:t>Event-7: Qua</w:t>
            </w:r>
            <w:r w:rsidRPr="00515212">
              <w:rPr>
                <w:rFonts w:eastAsia="微软雅黑"/>
                <w:lang w:val="en-US" w:eastAsia="zh-CN"/>
              </w:rPr>
              <w:t>li</w:t>
            </w:r>
            <w:r w:rsidRPr="00515212">
              <w:rPr>
                <w:rFonts w:eastAsia="微软雅黑"/>
                <w:lang w:eastAsia="zh-CN"/>
              </w:rPr>
              <w:t xml:space="preserve">ty of at least one new beam, such as L1-RSRP, becomes a </w:t>
            </w:r>
            <w:r w:rsidRPr="00C06ADE">
              <w:rPr>
                <w:rFonts w:eastAsia="微软雅黑"/>
                <w:lang w:eastAsia="zh-CN"/>
              </w:rPr>
              <w:t>threshold value better than the RS derived from the activated TCI state with the M-</w:t>
            </w:r>
            <w:proofErr w:type="spellStart"/>
            <w:r w:rsidRPr="00C06ADE">
              <w:rPr>
                <w:rFonts w:eastAsia="微软雅黑"/>
                <w:lang w:eastAsia="zh-CN"/>
              </w:rPr>
              <w:t>th</w:t>
            </w:r>
            <w:proofErr w:type="spellEnd"/>
            <w:r w:rsidRPr="00C06ADE">
              <w:rPr>
                <w:rFonts w:eastAsia="微软雅黑"/>
                <w:lang w:eastAsia="zh-CN"/>
              </w:rPr>
              <w:t xml:space="preserve"> best quality.</w:t>
            </w:r>
          </w:p>
        </w:tc>
      </w:tr>
    </w:tbl>
    <w:p w14:paraId="0D390056" w14:textId="77777777" w:rsidR="00515212" w:rsidRDefault="00515212" w:rsidP="00515212">
      <w:pPr>
        <w:pStyle w:val="a8"/>
        <w:ind w:left="720" w:firstLineChars="0" w:firstLine="0"/>
        <w:jc w:val="both"/>
        <w:rPr>
          <w:rFonts w:eastAsiaTheme="minorEastAsia"/>
          <w:highlight w:val="cyan"/>
          <w:lang w:eastAsia="zh-CN"/>
        </w:rPr>
      </w:pPr>
    </w:p>
    <w:p w14:paraId="17FB9BAF" w14:textId="77777777" w:rsidR="00515212" w:rsidRPr="00DA01CB" w:rsidRDefault="00515212" w:rsidP="007F4374">
      <w:pPr>
        <w:ind w:leftChars="400" w:left="800"/>
        <w:jc w:val="both"/>
        <w:rPr>
          <w:rFonts w:eastAsiaTheme="minorEastAsia"/>
          <w:b/>
          <w:lang w:eastAsia="zh-CN"/>
        </w:rPr>
      </w:pPr>
      <w:r w:rsidRPr="00DA01CB">
        <w:rPr>
          <w:rFonts w:eastAsiaTheme="minorEastAsia"/>
          <w:b/>
          <w:lang w:eastAsia="zh-CN"/>
        </w:rPr>
        <w:t>Proposal 1: For UEIBR, define TC as follows:</w:t>
      </w:r>
    </w:p>
    <w:p w14:paraId="2A905980" w14:textId="77777777" w:rsidR="00515212" w:rsidRPr="00DA01CB" w:rsidRDefault="00515212" w:rsidP="007F4374">
      <w:pPr>
        <w:pStyle w:val="a8"/>
        <w:numPr>
          <w:ilvl w:val="0"/>
          <w:numId w:val="24"/>
        </w:numPr>
        <w:ind w:leftChars="580" w:left="1520" w:firstLineChars="0"/>
        <w:jc w:val="both"/>
        <w:rPr>
          <w:rFonts w:eastAsiaTheme="minorEastAsia"/>
          <w:b/>
          <w:lang w:eastAsia="zh-CN"/>
        </w:rPr>
      </w:pPr>
      <w:r w:rsidRPr="00DA01CB">
        <w:rPr>
          <w:rFonts w:eastAsiaTheme="minorEastAsia"/>
          <w:b/>
          <w:lang w:eastAsia="zh-CN"/>
        </w:rPr>
        <w:t>SSB-based UEIBR for Event-2.</w:t>
      </w:r>
    </w:p>
    <w:p w14:paraId="350B9262" w14:textId="71B74431" w:rsidR="00515212" w:rsidRDefault="00515212" w:rsidP="007F4374">
      <w:pPr>
        <w:pStyle w:val="a8"/>
        <w:numPr>
          <w:ilvl w:val="0"/>
          <w:numId w:val="24"/>
        </w:numPr>
        <w:ind w:leftChars="580" w:left="1520" w:firstLineChars="0"/>
        <w:jc w:val="both"/>
        <w:rPr>
          <w:rFonts w:eastAsiaTheme="minorEastAsia"/>
          <w:b/>
          <w:lang w:eastAsia="zh-CN"/>
        </w:rPr>
      </w:pPr>
      <w:r w:rsidRPr="00DA01CB">
        <w:rPr>
          <w:rFonts w:eastAsiaTheme="minorEastAsia"/>
          <w:b/>
          <w:lang w:eastAsia="zh-CN"/>
        </w:rPr>
        <w:t>CSI-RS based UEIBR for Event-2.</w:t>
      </w:r>
    </w:p>
    <w:p w14:paraId="46D8E849" w14:textId="77777777" w:rsidR="007E3D5E" w:rsidRPr="007E3D5E" w:rsidRDefault="007E3D5E" w:rsidP="007F4374">
      <w:pPr>
        <w:pStyle w:val="a8"/>
        <w:ind w:leftChars="760" w:left="1520" w:firstLineChars="0" w:firstLine="0"/>
        <w:jc w:val="both"/>
        <w:rPr>
          <w:rFonts w:eastAsia="Times New Roman"/>
          <w:b/>
          <w:lang w:eastAsia="en-GB"/>
        </w:rPr>
      </w:pPr>
      <w:r w:rsidRPr="007E3D5E">
        <w:rPr>
          <w:rFonts w:eastAsiaTheme="minorEastAsia"/>
          <w:b/>
          <w:lang w:eastAsia="zh-CN"/>
        </w:rPr>
        <w:t xml:space="preserve">Note 1: At least define TC when </w:t>
      </w:r>
      <w:proofErr w:type="spellStart"/>
      <w:r w:rsidRPr="007E3D5E">
        <w:rPr>
          <w:rFonts w:eastAsia="Times New Roman"/>
          <w:b/>
          <w:i/>
          <w:lang w:eastAsia="en-GB"/>
        </w:rPr>
        <w:t>timeRestrictionForChannelMeasurement</w:t>
      </w:r>
      <w:proofErr w:type="spellEnd"/>
      <w:r w:rsidRPr="007E3D5E">
        <w:rPr>
          <w:rFonts w:eastAsia="Times New Roman"/>
          <w:b/>
          <w:i/>
          <w:lang w:eastAsia="en-GB"/>
        </w:rPr>
        <w:t xml:space="preserve"> </w:t>
      </w:r>
      <w:r w:rsidRPr="007E3D5E">
        <w:rPr>
          <w:rFonts w:eastAsia="Times New Roman"/>
          <w:b/>
          <w:lang w:eastAsia="en-GB"/>
        </w:rPr>
        <w:t>is configured.</w:t>
      </w:r>
    </w:p>
    <w:p w14:paraId="1EC00051" w14:textId="7724C468" w:rsidR="007E3D5E" w:rsidRDefault="007E3D5E" w:rsidP="007F4374">
      <w:pPr>
        <w:pStyle w:val="a8"/>
        <w:ind w:leftChars="760" w:left="1520" w:firstLineChars="0" w:firstLine="0"/>
        <w:jc w:val="both"/>
        <w:rPr>
          <w:rFonts w:eastAsiaTheme="minorEastAsia"/>
          <w:b/>
          <w:lang w:eastAsia="zh-CN"/>
        </w:rPr>
      </w:pPr>
      <w:r w:rsidRPr="007E3D5E">
        <w:rPr>
          <w:rFonts w:eastAsiaTheme="minorEastAsia"/>
          <w:b/>
          <w:lang w:eastAsia="zh-CN"/>
        </w:rPr>
        <w:t>Note 2: At least define TC for intra-cell.</w:t>
      </w:r>
    </w:p>
    <w:p w14:paraId="588FC171" w14:textId="37AE651C" w:rsidR="007F4374" w:rsidRPr="007F4374" w:rsidRDefault="007F4374" w:rsidP="007F4374">
      <w:pPr>
        <w:ind w:leftChars="400" w:left="800"/>
        <w:jc w:val="both"/>
        <w:rPr>
          <w:rFonts w:eastAsiaTheme="minorEastAsia"/>
          <w:b/>
          <w:lang w:eastAsia="zh-CN"/>
        </w:rPr>
      </w:pPr>
      <w:r w:rsidRPr="00C95893">
        <w:rPr>
          <w:rFonts w:eastAsiaTheme="minorEastAsia"/>
          <w:b/>
          <w:lang w:eastAsia="zh-CN"/>
        </w:rPr>
        <w:t xml:space="preserve">Proposal </w:t>
      </w:r>
      <w:r w:rsidR="00BE6E00" w:rsidRPr="00C95893">
        <w:rPr>
          <w:rFonts w:eastAsiaTheme="minorEastAsia"/>
          <w:b/>
          <w:lang w:eastAsia="zh-CN"/>
        </w:rPr>
        <w:t>2</w:t>
      </w:r>
      <w:r w:rsidRPr="00C95893">
        <w:rPr>
          <w:rFonts w:eastAsiaTheme="minorEastAsia"/>
          <w:b/>
          <w:lang w:eastAsia="zh-CN"/>
        </w:rPr>
        <w:t>: RAN4 to discuss whether to define TC for other Events</w:t>
      </w:r>
      <w:r w:rsidR="00F504CC" w:rsidRPr="00C95893">
        <w:rPr>
          <w:rFonts w:eastAsiaTheme="minorEastAsia"/>
          <w:b/>
          <w:lang w:eastAsia="zh-CN"/>
        </w:rPr>
        <w:t xml:space="preserve">, </w:t>
      </w:r>
      <w:proofErr w:type="gramStart"/>
      <w:r w:rsidRPr="00C95893">
        <w:rPr>
          <w:rFonts w:eastAsiaTheme="minorEastAsia"/>
          <w:b/>
          <w:lang w:eastAsia="zh-CN"/>
        </w:rPr>
        <w:t>i.e.</w:t>
      </w:r>
      <w:proofErr w:type="gramEnd"/>
      <w:r w:rsidRPr="00C95893">
        <w:rPr>
          <w:rFonts w:eastAsiaTheme="minorEastAsia"/>
          <w:b/>
          <w:lang w:eastAsia="zh-CN"/>
        </w:rPr>
        <w:t xml:space="preserve"> Event 1 and Event 7</w:t>
      </w:r>
      <w:r w:rsidR="00F504CC" w:rsidRPr="00C95893">
        <w:rPr>
          <w:rFonts w:eastAsiaTheme="minorEastAsia"/>
          <w:b/>
          <w:lang w:eastAsia="zh-CN"/>
        </w:rPr>
        <w:t>.</w:t>
      </w:r>
    </w:p>
    <w:p w14:paraId="3FEEC412" w14:textId="4DC8C481" w:rsidR="00515212" w:rsidRDefault="00302820" w:rsidP="007F4374">
      <w:pPr>
        <w:pStyle w:val="a8"/>
        <w:numPr>
          <w:ilvl w:val="0"/>
          <w:numId w:val="30"/>
        </w:numPr>
        <w:ind w:firstLineChars="0"/>
        <w:jc w:val="both"/>
        <w:rPr>
          <w:rFonts w:eastAsiaTheme="minorEastAsia"/>
          <w:lang w:eastAsia="zh-CN"/>
        </w:rPr>
      </w:pPr>
      <w:r w:rsidRPr="00200A00">
        <w:rPr>
          <w:rFonts w:eastAsiaTheme="minorEastAsia"/>
          <w:lang w:eastAsia="zh-CN"/>
        </w:rPr>
        <w:t>Time window</w:t>
      </w:r>
      <w:r w:rsidR="00515212">
        <w:rPr>
          <w:rFonts w:eastAsiaTheme="minorEastAsia"/>
          <w:lang w:eastAsia="zh-CN"/>
        </w:rPr>
        <w:t>-</w:t>
      </w:r>
      <w:r w:rsidRPr="00200A00">
        <w:rPr>
          <w:rFonts w:eastAsiaTheme="minorEastAsia"/>
          <w:lang w:eastAsia="zh-CN"/>
        </w:rPr>
        <w:t xml:space="preserve">based: RAN4 </w:t>
      </w:r>
      <w:r w:rsidR="00515212">
        <w:rPr>
          <w:rFonts w:eastAsiaTheme="minorEastAsia"/>
          <w:lang w:eastAsia="zh-CN"/>
        </w:rPr>
        <w:t xml:space="preserve">introduced the </w:t>
      </w:r>
      <w:r w:rsidRPr="00200A00">
        <w:rPr>
          <w:rFonts w:eastAsiaTheme="minorEastAsia"/>
          <w:lang w:eastAsia="zh-CN"/>
        </w:rPr>
        <w:t xml:space="preserve">window-based </w:t>
      </w:r>
      <w:r w:rsidR="00515212">
        <w:rPr>
          <w:rFonts w:eastAsiaTheme="minorEastAsia"/>
          <w:lang w:eastAsia="zh-CN"/>
        </w:rPr>
        <w:t>requirement</w:t>
      </w:r>
      <w:r w:rsidRPr="00200A00">
        <w:rPr>
          <w:rFonts w:eastAsiaTheme="minorEastAsia"/>
          <w:lang w:eastAsia="zh-CN"/>
        </w:rPr>
        <w:t>. T</w:t>
      </w:r>
      <w:r w:rsidR="00515212">
        <w:rPr>
          <w:rFonts w:eastAsiaTheme="minorEastAsia"/>
          <w:lang w:eastAsia="zh-CN"/>
        </w:rPr>
        <w:t>he agreement on this issue is shown as follows:</w:t>
      </w:r>
    </w:p>
    <w:tbl>
      <w:tblPr>
        <w:tblStyle w:val="aa"/>
        <w:tblW w:w="0" w:type="auto"/>
        <w:tblInd w:w="720" w:type="dxa"/>
        <w:tblLook w:val="04A0" w:firstRow="1" w:lastRow="0" w:firstColumn="1" w:lastColumn="0" w:noHBand="0" w:noVBand="1"/>
      </w:tblPr>
      <w:tblGrid>
        <w:gridCol w:w="8842"/>
      </w:tblGrid>
      <w:tr w:rsidR="00515212" w14:paraId="728644FC" w14:textId="77777777" w:rsidTr="00515212">
        <w:tc>
          <w:tcPr>
            <w:tcW w:w="9562" w:type="dxa"/>
          </w:tcPr>
          <w:p w14:paraId="628BEAC8" w14:textId="77777777" w:rsidR="00515212" w:rsidRPr="00F711BA" w:rsidRDefault="00515212" w:rsidP="00515212">
            <w:pPr>
              <w:pStyle w:val="4"/>
              <w:spacing w:after="120"/>
              <w:ind w:left="864" w:hanging="864"/>
              <w:rPr>
                <w:b/>
                <w:bCs/>
                <w:u w:val="single"/>
                <w:lang w:val="en-US"/>
              </w:rPr>
            </w:pPr>
            <w:r w:rsidRPr="00F711BA">
              <w:rPr>
                <w:rFonts w:ascii="Times New Roman" w:hAnsi="Times New Roman"/>
                <w:b/>
                <w:bCs/>
                <w:u w:val="single"/>
                <w:lang w:val="en-US"/>
              </w:rPr>
              <w:t>Issue 1-1-</w:t>
            </w:r>
            <w:r w:rsidRPr="00F711BA">
              <w:rPr>
                <w:rFonts w:ascii="Times New Roman" w:hAnsi="Times New Roman" w:hint="eastAsia"/>
                <w:b/>
                <w:bCs/>
                <w:u w:val="single"/>
                <w:lang w:val="en-US"/>
              </w:rPr>
              <w:t>a</w:t>
            </w:r>
            <w:r w:rsidRPr="00F711BA">
              <w:rPr>
                <w:rFonts w:ascii="Times New Roman" w:hAnsi="Times New Roman"/>
                <w:b/>
                <w:bCs/>
                <w:u w:val="single"/>
                <w:lang w:val="en-US"/>
              </w:rPr>
              <w:t xml:space="preserve">: </w:t>
            </w:r>
            <w:r w:rsidRPr="00F711BA">
              <w:rPr>
                <w:rFonts w:ascii="Times New Roman" w:hAnsi="Times New Roman" w:hint="eastAsia"/>
                <w:b/>
                <w:bCs/>
                <w:u w:val="single"/>
                <w:lang w:val="en-US"/>
              </w:rPr>
              <w:t>How</w:t>
            </w:r>
            <w:r w:rsidRPr="00F711BA">
              <w:rPr>
                <w:rFonts w:ascii="Times New Roman" w:hAnsi="Times New Roman"/>
                <w:b/>
                <w:bCs/>
                <w:u w:val="single"/>
                <w:lang w:val="en-US"/>
              </w:rPr>
              <w:t xml:space="preserve"> to specify requirements for “with time window based with eventInstanceCount-r19” if option 2 in Issue 1-1-1 is supported?</w:t>
            </w:r>
          </w:p>
          <w:p w14:paraId="2CBADED6" w14:textId="77777777" w:rsidR="00515212" w:rsidRPr="00F711BA" w:rsidRDefault="00515212" w:rsidP="00515212">
            <w:pPr>
              <w:rPr>
                <w:b/>
                <w:lang w:eastAsia="zh-CN"/>
              </w:rPr>
            </w:pPr>
            <w:r w:rsidRPr="00F711BA">
              <w:rPr>
                <w:rFonts w:hint="eastAsia"/>
                <w:b/>
                <w:lang w:eastAsia="zh-CN"/>
              </w:rPr>
              <w:t>Agre</w:t>
            </w:r>
            <w:r w:rsidRPr="00F711BA">
              <w:rPr>
                <w:b/>
                <w:lang w:eastAsia="zh-CN"/>
              </w:rPr>
              <w:t>ement:</w:t>
            </w:r>
          </w:p>
          <w:p w14:paraId="18038BF7" w14:textId="77777777" w:rsidR="00515212" w:rsidRPr="00F711BA" w:rsidRDefault="00515212" w:rsidP="00515212">
            <w:pPr>
              <w:snapToGrid w:val="0"/>
              <w:spacing w:after="120"/>
              <w:ind w:leftChars="100" w:left="200"/>
              <w:rPr>
                <w:sz w:val="21"/>
                <w:szCs w:val="21"/>
              </w:rPr>
            </w:pPr>
            <w:r w:rsidRPr="00F711BA">
              <w:rPr>
                <w:sz w:val="21"/>
                <w:szCs w:val="21"/>
              </w:rPr>
              <w:t>For the window-based solution:</w:t>
            </w:r>
          </w:p>
          <w:p w14:paraId="5B1D3C80" w14:textId="77777777" w:rsidR="00515212" w:rsidRPr="00F711BA" w:rsidRDefault="00515212" w:rsidP="00515212">
            <w:pPr>
              <w:snapToGrid w:val="0"/>
              <w:spacing w:after="120"/>
              <w:ind w:leftChars="100" w:left="200"/>
              <w:rPr>
                <w:bCs/>
                <w:iCs/>
                <w:noProof/>
                <w:sz w:val="21"/>
                <w:szCs w:val="21"/>
                <w:lang w:val="en-US"/>
              </w:rPr>
            </w:pPr>
            <w:r w:rsidRPr="00F711BA">
              <w:rPr>
                <w:bCs/>
                <w:noProof/>
                <w:sz w:val="21"/>
                <w:szCs w:val="21"/>
                <w:lang w:val="en-US"/>
              </w:rPr>
              <w:t xml:space="preserve">if </w:t>
            </w:r>
            <w:r w:rsidRPr="00F711BA">
              <w:rPr>
                <w:bCs/>
                <w:iCs/>
                <w:noProof/>
                <w:sz w:val="21"/>
                <w:szCs w:val="21"/>
                <w:lang w:val="en-US"/>
              </w:rPr>
              <w:t xml:space="preserve">eventDetectionTimeWindowLength-r19 </w:t>
            </w:r>
            <w:r w:rsidRPr="00F711BA">
              <w:rPr>
                <w:bCs/>
                <w:noProof/>
                <w:sz w:val="21"/>
                <w:szCs w:val="21"/>
                <w:lang w:val="en-US"/>
              </w:rPr>
              <w:t>is provided</w:t>
            </w:r>
            <w:r w:rsidRPr="00F711BA">
              <w:rPr>
                <w:sz w:val="21"/>
                <w:szCs w:val="21"/>
              </w:rPr>
              <w:t>, the event triggered measurement reporting delay shall be no larger than (</w:t>
            </w:r>
            <w:r w:rsidRPr="00F711BA">
              <w:rPr>
                <w:bCs/>
                <w:iCs/>
                <w:noProof/>
                <w:sz w:val="21"/>
                <w:szCs w:val="21"/>
                <w:lang w:val="en-US"/>
              </w:rPr>
              <w:t>eventInstanceCount-r19 + L) * T</w:t>
            </w:r>
            <w:r w:rsidRPr="00F711BA">
              <w:rPr>
                <w:bCs/>
                <w:iCs/>
                <w:noProof/>
                <w:sz w:val="21"/>
                <w:szCs w:val="21"/>
                <w:vertAlign w:val="subscript"/>
                <w:lang w:val="en-US"/>
              </w:rPr>
              <w:t xml:space="preserve">L1-meas_basic </w:t>
            </w:r>
            <w:r w:rsidRPr="00F711BA">
              <w:rPr>
                <w:bCs/>
                <w:iCs/>
                <w:noProof/>
                <w:sz w:val="21"/>
                <w:szCs w:val="21"/>
                <w:lang w:val="en-US"/>
              </w:rPr>
              <w:t>+</w:t>
            </w:r>
            <w:r w:rsidRPr="00F711BA">
              <w:rPr>
                <w:rFonts w:eastAsia="PMingLiU" w:cstheme="minorHAnsi"/>
                <w:sz w:val="21"/>
                <w:szCs w:val="21"/>
                <w:lang w:val="en-US"/>
              </w:rPr>
              <w:t xml:space="preserve"> </w:t>
            </w:r>
            <w:proofErr w:type="spellStart"/>
            <w:r w:rsidRPr="00F711BA">
              <w:rPr>
                <w:rFonts w:eastAsia="PMingLiU" w:cstheme="minorHAnsi"/>
                <w:sz w:val="21"/>
                <w:szCs w:val="21"/>
              </w:rPr>
              <w:t>T</w:t>
            </w:r>
            <w:r w:rsidRPr="00F711BA">
              <w:rPr>
                <w:rFonts w:eastAsia="PMingLiU" w:cstheme="minorHAnsi"/>
                <w:sz w:val="21"/>
                <w:szCs w:val="21"/>
                <w:vertAlign w:val="subscript"/>
              </w:rPr>
              <w:t>first</w:t>
            </w:r>
            <w:proofErr w:type="spellEnd"/>
            <w:r w:rsidRPr="00F711BA">
              <w:rPr>
                <w:rFonts w:eastAsia="PMingLiU" w:cstheme="minorHAnsi"/>
                <w:sz w:val="21"/>
                <w:szCs w:val="21"/>
                <w:vertAlign w:val="subscript"/>
              </w:rPr>
              <w:t xml:space="preserve"> UL channel</w:t>
            </w:r>
          </w:p>
          <w:p w14:paraId="0BA6D611" w14:textId="77777777" w:rsidR="00515212" w:rsidRPr="00F711BA" w:rsidRDefault="00515212" w:rsidP="00515212">
            <w:pPr>
              <w:snapToGrid w:val="0"/>
              <w:spacing w:after="120"/>
              <w:ind w:leftChars="200" w:left="400"/>
              <w:rPr>
                <w:bCs/>
                <w:iCs/>
                <w:noProof/>
                <w:sz w:val="21"/>
                <w:szCs w:val="21"/>
                <w:lang w:val="en-US" w:eastAsia="zh-CN"/>
              </w:rPr>
            </w:pPr>
            <w:r w:rsidRPr="00F711BA">
              <w:rPr>
                <w:bCs/>
                <w:iCs/>
                <w:noProof/>
                <w:sz w:val="21"/>
                <w:szCs w:val="21"/>
                <w:lang w:val="en-US" w:eastAsia="zh-CN"/>
              </w:rPr>
              <w:t>- eventInstanceCount-r19 is configured by NW</w:t>
            </w:r>
          </w:p>
          <w:p w14:paraId="1A6EFC4E" w14:textId="77777777" w:rsidR="00515212" w:rsidRPr="00F711BA" w:rsidRDefault="00515212" w:rsidP="00515212">
            <w:pPr>
              <w:snapToGrid w:val="0"/>
              <w:spacing w:after="120"/>
              <w:ind w:leftChars="200" w:left="400"/>
            </w:pPr>
            <w:r w:rsidRPr="00F711BA">
              <w:rPr>
                <w:bCs/>
                <w:iCs/>
                <w:noProof/>
                <w:sz w:val="21"/>
                <w:szCs w:val="21"/>
                <w:lang w:val="en-US" w:eastAsia="zh-CN"/>
              </w:rPr>
              <w:t xml:space="preserve">- </w:t>
            </w:r>
            <w:r w:rsidRPr="00F711BA">
              <w:t xml:space="preserve">L </w:t>
            </w:r>
            <w:r w:rsidRPr="00F711BA">
              <w:rPr>
                <w:bCs/>
                <w:iCs/>
                <w:noProof/>
                <w:sz w:val="21"/>
                <w:szCs w:val="21"/>
                <w:lang w:val="en-US" w:eastAsia="zh-CN"/>
              </w:rPr>
              <w:t>is</w:t>
            </w:r>
            <w:r w:rsidRPr="00F711BA">
              <w:t xml:space="preserve"> the number of measurement instances (T</w:t>
            </w:r>
            <w:r w:rsidRPr="00F711BA">
              <w:rPr>
                <w:vertAlign w:val="subscript"/>
              </w:rPr>
              <w:t>L1-meas_basic</w:t>
            </w:r>
            <w:r w:rsidRPr="00F711BA">
              <w:t>) that do not satisfy the event condition, counted after the event counter is started and before the required number of events (eventInstanceCount-r19) are detected within the specified time window (eventDetectionTimeWindowLength-r19).</w:t>
            </w:r>
          </w:p>
          <w:p w14:paraId="2ED203AB" w14:textId="77777777" w:rsidR="00515212" w:rsidRPr="00F711BA" w:rsidRDefault="00515212" w:rsidP="00515212">
            <w:pPr>
              <w:snapToGrid w:val="0"/>
              <w:spacing w:after="120"/>
              <w:ind w:leftChars="200" w:left="400"/>
              <w:rPr>
                <w:bCs/>
                <w:iCs/>
                <w:noProof/>
                <w:sz w:val="21"/>
                <w:szCs w:val="21"/>
                <w:lang w:val="en-US"/>
              </w:rPr>
            </w:pPr>
            <w:r w:rsidRPr="00F711BA">
              <w:rPr>
                <w:bCs/>
                <w:iCs/>
                <w:noProof/>
                <w:sz w:val="21"/>
                <w:szCs w:val="21"/>
                <w:lang w:val="en-US"/>
              </w:rPr>
              <w:t>- T</w:t>
            </w:r>
            <w:r w:rsidRPr="00F711BA">
              <w:rPr>
                <w:bCs/>
                <w:iCs/>
                <w:noProof/>
                <w:sz w:val="21"/>
                <w:szCs w:val="21"/>
                <w:vertAlign w:val="subscript"/>
                <w:lang w:val="en-US"/>
              </w:rPr>
              <w:t xml:space="preserve">L1-meas_basic </w:t>
            </w:r>
            <w:r w:rsidRPr="00F711BA">
              <w:rPr>
                <w:bCs/>
                <w:iCs/>
                <w:noProof/>
                <w:sz w:val="21"/>
                <w:szCs w:val="21"/>
                <w:lang w:val="en-US"/>
              </w:rPr>
              <w:t>is the L1 measurement period which agreed in without window-based soltuion, in details, it is the maximum of L1-RSRP measurement periods on the beams corresponding to the event</w:t>
            </w:r>
          </w:p>
          <w:p w14:paraId="49E38DF6" w14:textId="77777777" w:rsidR="00515212" w:rsidRPr="00F711BA" w:rsidRDefault="00515212" w:rsidP="00515212">
            <w:pPr>
              <w:snapToGrid w:val="0"/>
              <w:spacing w:after="120"/>
              <w:ind w:leftChars="100" w:left="200"/>
              <w:rPr>
                <w:bCs/>
                <w:iCs/>
                <w:noProof/>
                <w:sz w:val="21"/>
                <w:szCs w:val="21"/>
                <w:u w:val="single"/>
                <w:lang w:val="en-US"/>
              </w:rPr>
            </w:pPr>
            <w:r w:rsidRPr="00F711BA">
              <w:rPr>
                <w:bCs/>
                <w:iCs/>
                <w:noProof/>
                <w:sz w:val="21"/>
                <w:szCs w:val="21"/>
                <w:lang w:val="en-US" w:eastAsia="zh-CN"/>
              </w:rPr>
              <w:t xml:space="preserve">The above requriement is applicable when </w:t>
            </w:r>
            <w:r w:rsidRPr="00F711BA">
              <w:rPr>
                <w:bCs/>
                <w:iCs/>
                <w:noProof/>
                <w:sz w:val="21"/>
                <w:szCs w:val="21"/>
                <w:lang w:val="en-US"/>
              </w:rPr>
              <w:t xml:space="preserve">eventDetectionTimeWindowLength-r19 is not less than </w:t>
            </w:r>
            <w:r w:rsidRPr="00F711BA">
              <w:rPr>
                <w:sz w:val="21"/>
                <w:szCs w:val="21"/>
              </w:rPr>
              <w:t>(</w:t>
            </w:r>
            <w:r w:rsidRPr="00F711BA">
              <w:rPr>
                <w:bCs/>
                <w:iCs/>
                <w:noProof/>
                <w:sz w:val="21"/>
                <w:szCs w:val="21"/>
                <w:lang w:val="en-US"/>
              </w:rPr>
              <w:t>eventInstanceCount-r19 + L-1) * T</w:t>
            </w:r>
            <w:r w:rsidRPr="00F711BA">
              <w:rPr>
                <w:bCs/>
                <w:iCs/>
                <w:noProof/>
                <w:sz w:val="21"/>
                <w:szCs w:val="21"/>
                <w:vertAlign w:val="subscript"/>
                <w:lang w:val="en-US"/>
              </w:rPr>
              <w:t xml:space="preserve">L1-meas_basic </w:t>
            </w:r>
            <w:r w:rsidRPr="00F711BA">
              <w:rPr>
                <w:bCs/>
                <w:iCs/>
                <w:noProof/>
                <w:sz w:val="21"/>
                <w:szCs w:val="21"/>
                <w:lang w:val="en-US"/>
              </w:rPr>
              <w:t xml:space="preserve">, </w:t>
            </w:r>
            <w:r w:rsidRPr="00F711BA">
              <w:rPr>
                <w:bCs/>
                <w:iCs/>
                <w:noProof/>
                <w:sz w:val="21"/>
                <w:szCs w:val="21"/>
                <w:u w:val="single"/>
                <w:lang w:val="en-US"/>
              </w:rPr>
              <w:t xml:space="preserve">and no requirement </w:t>
            </w:r>
            <w:r w:rsidRPr="00F711BA">
              <w:rPr>
                <w:bCs/>
                <w:iCs/>
                <w:noProof/>
                <w:sz w:val="21"/>
                <w:szCs w:val="21"/>
                <w:u w:val="single"/>
                <w:lang w:val="en-US" w:eastAsia="zh-CN"/>
              </w:rPr>
              <w:t xml:space="preserve">when </w:t>
            </w:r>
            <w:r w:rsidRPr="00F711BA">
              <w:rPr>
                <w:bCs/>
                <w:iCs/>
                <w:noProof/>
                <w:sz w:val="21"/>
                <w:szCs w:val="21"/>
                <w:u w:val="single"/>
                <w:lang w:val="en-US"/>
              </w:rPr>
              <w:t xml:space="preserve">eventDetectionTimeWindowLength-r19 is less than </w:t>
            </w:r>
            <w:r w:rsidRPr="00F711BA">
              <w:rPr>
                <w:sz w:val="21"/>
                <w:szCs w:val="21"/>
                <w:u w:val="single"/>
              </w:rPr>
              <w:t>(</w:t>
            </w:r>
            <w:r w:rsidRPr="00F711BA">
              <w:rPr>
                <w:bCs/>
                <w:iCs/>
                <w:noProof/>
                <w:sz w:val="21"/>
                <w:szCs w:val="21"/>
                <w:u w:val="single"/>
                <w:lang w:val="en-US"/>
              </w:rPr>
              <w:t>eventInstanceCount-r19 + L</w:t>
            </w:r>
            <w:r w:rsidRPr="00F711BA">
              <w:rPr>
                <w:bCs/>
                <w:iCs/>
                <w:noProof/>
                <w:sz w:val="21"/>
                <w:szCs w:val="21"/>
                <w:lang w:val="en-US"/>
              </w:rPr>
              <w:t>-1</w:t>
            </w:r>
            <w:r w:rsidRPr="00F711BA">
              <w:rPr>
                <w:bCs/>
                <w:iCs/>
                <w:noProof/>
                <w:sz w:val="21"/>
                <w:szCs w:val="21"/>
                <w:u w:val="single"/>
                <w:lang w:val="en-US"/>
              </w:rPr>
              <w:t>) * T</w:t>
            </w:r>
            <w:r w:rsidRPr="00F711BA">
              <w:rPr>
                <w:bCs/>
                <w:iCs/>
                <w:noProof/>
                <w:sz w:val="21"/>
                <w:szCs w:val="21"/>
                <w:u w:val="single"/>
                <w:vertAlign w:val="subscript"/>
                <w:lang w:val="en-US"/>
              </w:rPr>
              <w:t>L1-meas_basic</w:t>
            </w:r>
            <w:r w:rsidRPr="00F711BA">
              <w:rPr>
                <w:bCs/>
                <w:iCs/>
                <w:noProof/>
                <w:sz w:val="21"/>
                <w:szCs w:val="21"/>
                <w:u w:val="single"/>
                <w:lang w:val="en-US"/>
              </w:rPr>
              <w:t>.</w:t>
            </w:r>
          </w:p>
          <w:p w14:paraId="07480F79" w14:textId="230EFAC7" w:rsidR="00515212" w:rsidRPr="00515212" w:rsidRDefault="00515212" w:rsidP="00515212">
            <w:pPr>
              <w:snapToGrid w:val="0"/>
              <w:spacing w:after="120"/>
              <w:ind w:leftChars="100" w:left="200"/>
              <w:rPr>
                <w:bCs/>
                <w:iCs/>
                <w:noProof/>
                <w:sz w:val="21"/>
                <w:szCs w:val="21"/>
                <w:lang w:val="en-US"/>
              </w:rPr>
            </w:pPr>
            <w:r w:rsidRPr="00F711BA">
              <w:rPr>
                <w:bCs/>
                <w:iCs/>
                <w:noProof/>
                <w:sz w:val="21"/>
                <w:szCs w:val="21"/>
                <w:lang w:val="en-US"/>
              </w:rPr>
              <w:t>Send the LS capturing the RAN4 agreements to RAN1/2, and the action requested from RAN4 to RAN1/2 is to take RAN4 agreements into account.</w:t>
            </w:r>
          </w:p>
        </w:tc>
      </w:tr>
    </w:tbl>
    <w:p w14:paraId="361740CA" w14:textId="0E253D73" w:rsidR="007E3D5E" w:rsidRPr="007E3D5E" w:rsidRDefault="007E3D5E" w:rsidP="007E3D5E">
      <w:pPr>
        <w:pStyle w:val="a8"/>
        <w:ind w:left="720" w:firstLineChars="0" w:firstLine="0"/>
        <w:jc w:val="both"/>
        <w:rPr>
          <w:rFonts w:eastAsiaTheme="minorEastAsia"/>
          <w:b/>
          <w:bCs/>
          <w:lang w:eastAsia="zh-CN"/>
        </w:rPr>
      </w:pPr>
      <w:r>
        <w:rPr>
          <w:rFonts w:eastAsiaTheme="minorEastAsia"/>
          <w:lang w:eastAsia="zh-CN"/>
        </w:rPr>
        <w:t>There is no core requirement defined for the case where the window (</w:t>
      </w:r>
      <w:r w:rsidRPr="00F711BA">
        <w:rPr>
          <w:bCs/>
          <w:iCs/>
          <w:noProof/>
          <w:sz w:val="21"/>
          <w:szCs w:val="21"/>
          <w:lang w:val="en-US"/>
        </w:rPr>
        <w:t>eventDetectionTimeWindowLength-r19</w:t>
      </w:r>
      <w:r>
        <w:rPr>
          <w:rFonts w:eastAsiaTheme="minorEastAsia"/>
          <w:lang w:eastAsia="zh-CN"/>
        </w:rPr>
        <w:t>) is not provided and the counter (</w:t>
      </w:r>
      <w:r w:rsidRPr="00F711BA">
        <w:rPr>
          <w:bCs/>
          <w:iCs/>
          <w:noProof/>
          <w:sz w:val="21"/>
          <w:szCs w:val="21"/>
          <w:lang w:val="en-US"/>
        </w:rPr>
        <w:t>eventInstanceCount-r19</w:t>
      </w:r>
      <w:r>
        <w:rPr>
          <w:rFonts w:eastAsiaTheme="minorEastAsia"/>
          <w:lang w:eastAsia="zh-CN"/>
        </w:rPr>
        <w:t xml:space="preserve">) is larger than 1. Therefore, the test case for UEIEBM should not cover the case with </w:t>
      </w:r>
      <w:r w:rsidRPr="007E3D5E">
        <w:rPr>
          <w:rFonts w:eastAsiaTheme="minorEastAsia"/>
          <w:lang w:eastAsia="zh-CN"/>
        </w:rPr>
        <w:t>no time window and eventInstanceCount-r19 &gt; 1</w:t>
      </w:r>
      <w:r>
        <w:rPr>
          <w:rFonts w:eastAsiaTheme="minorEastAsia"/>
          <w:lang w:eastAsia="zh-CN"/>
        </w:rPr>
        <w:t>.</w:t>
      </w:r>
    </w:p>
    <w:p w14:paraId="45B32FC8" w14:textId="7F377E3E" w:rsidR="007E3D5E" w:rsidRPr="007F4374" w:rsidRDefault="007E3D5E" w:rsidP="007F4374">
      <w:pPr>
        <w:ind w:leftChars="400" w:left="800"/>
        <w:jc w:val="both"/>
        <w:rPr>
          <w:rFonts w:eastAsiaTheme="minorEastAsia"/>
          <w:b/>
          <w:bCs/>
          <w:lang w:eastAsia="zh-CN"/>
        </w:rPr>
      </w:pPr>
      <w:r w:rsidRPr="007F4374">
        <w:rPr>
          <w:rFonts w:eastAsiaTheme="minorEastAsia" w:hint="eastAsia"/>
          <w:b/>
          <w:bCs/>
          <w:lang w:eastAsia="zh-CN"/>
        </w:rPr>
        <w:t>P</w:t>
      </w:r>
      <w:r w:rsidRPr="007F4374">
        <w:rPr>
          <w:rFonts w:eastAsiaTheme="minorEastAsia"/>
          <w:b/>
          <w:bCs/>
          <w:lang w:eastAsia="zh-CN"/>
        </w:rPr>
        <w:t>roposal</w:t>
      </w:r>
      <w:r w:rsidR="00BE6E00">
        <w:rPr>
          <w:rFonts w:eastAsiaTheme="minorEastAsia"/>
          <w:b/>
          <w:bCs/>
          <w:lang w:eastAsia="zh-CN"/>
        </w:rPr>
        <w:t xml:space="preserve"> 3</w:t>
      </w:r>
      <w:r w:rsidRPr="007F4374">
        <w:rPr>
          <w:rFonts w:eastAsiaTheme="minorEastAsia"/>
          <w:b/>
          <w:bCs/>
          <w:lang w:eastAsia="zh-CN"/>
        </w:rPr>
        <w:t xml:space="preserve">: RAN4 not to define the TC for </w:t>
      </w:r>
      <w:r w:rsidR="007F4374">
        <w:rPr>
          <w:rFonts w:eastAsiaTheme="minorEastAsia"/>
          <w:b/>
          <w:bCs/>
          <w:lang w:eastAsia="zh-CN"/>
        </w:rPr>
        <w:t xml:space="preserve">the </w:t>
      </w:r>
      <w:r w:rsidRPr="007F4374">
        <w:rPr>
          <w:rFonts w:eastAsiaTheme="minorEastAsia"/>
          <w:b/>
          <w:bCs/>
          <w:lang w:eastAsia="zh-CN"/>
        </w:rPr>
        <w:t>case that no time window and eventInstanceCount-r19 &gt; 1.</w:t>
      </w:r>
    </w:p>
    <w:p w14:paraId="19830CA7" w14:textId="1C3793F1" w:rsidR="00302820" w:rsidRPr="00DA01CB" w:rsidRDefault="00302820" w:rsidP="007F4374">
      <w:pPr>
        <w:ind w:leftChars="400" w:left="800"/>
        <w:jc w:val="both"/>
        <w:rPr>
          <w:rFonts w:eastAsiaTheme="minorEastAsia"/>
          <w:b/>
          <w:lang w:eastAsia="zh-CN"/>
        </w:rPr>
      </w:pPr>
      <w:r w:rsidRPr="00DA01CB">
        <w:rPr>
          <w:rFonts w:eastAsiaTheme="minorEastAsia"/>
          <w:b/>
          <w:lang w:eastAsia="zh-CN"/>
        </w:rPr>
        <w:lastRenderedPageBreak/>
        <w:t xml:space="preserve">Proposal </w:t>
      </w:r>
      <w:r w:rsidR="00BE6E00">
        <w:rPr>
          <w:rFonts w:eastAsiaTheme="minorEastAsia"/>
          <w:b/>
          <w:lang w:eastAsia="zh-CN"/>
        </w:rPr>
        <w:t>4</w:t>
      </w:r>
      <w:r w:rsidRPr="00DA01CB">
        <w:rPr>
          <w:rFonts w:eastAsiaTheme="minorEastAsia"/>
          <w:b/>
          <w:lang w:eastAsia="zh-CN"/>
        </w:rPr>
        <w:t>: RAN4 to discuss whether to define TC for inter-cell UEIBR.</w:t>
      </w:r>
    </w:p>
    <w:p w14:paraId="65BA90F2" w14:textId="008EB064" w:rsidR="007F4374" w:rsidRPr="007F4374" w:rsidRDefault="007F4374" w:rsidP="00125D0D">
      <w:pPr>
        <w:pStyle w:val="a8"/>
        <w:numPr>
          <w:ilvl w:val="0"/>
          <w:numId w:val="30"/>
        </w:numPr>
        <w:ind w:firstLineChars="0"/>
        <w:jc w:val="both"/>
        <w:rPr>
          <w:rFonts w:eastAsiaTheme="minorEastAsia"/>
          <w:b/>
          <w:lang w:eastAsia="zh-CN"/>
        </w:rPr>
      </w:pPr>
      <w:r w:rsidRPr="007F4374">
        <w:rPr>
          <w:rFonts w:eastAsiaTheme="minorEastAsia"/>
          <w:lang w:eastAsia="zh-CN"/>
        </w:rPr>
        <w:t xml:space="preserve">Beam switching delay for TCI state switching: RAN4 </w:t>
      </w:r>
      <w:r>
        <w:rPr>
          <w:rFonts w:eastAsiaTheme="minorEastAsia"/>
          <w:lang w:eastAsia="zh-CN"/>
        </w:rPr>
        <w:t xml:space="preserve">has agreement that the TCI switching delay requirements do not need to be updated or specified. So, it is </w:t>
      </w:r>
      <w:r w:rsidRPr="007F4374">
        <w:rPr>
          <w:rFonts w:eastAsiaTheme="minorEastAsia"/>
          <w:lang w:eastAsia="zh-CN"/>
        </w:rPr>
        <w:t>unnecessary</w:t>
      </w:r>
      <w:r>
        <w:rPr>
          <w:rFonts w:eastAsiaTheme="minorEastAsia"/>
          <w:lang w:eastAsia="zh-CN"/>
        </w:rPr>
        <w:t xml:space="preserve"> to define the test cases for beam switching delay for TCI state switching. The content of agreements is captured from WF [4], shown as follows:</w:t>
      </w:r>
    </w:p>
    <w:tbl>
      <w:tblPr>
        <w:tblStyle w:val="aa"/>
        <w:tblW w:w="0" w:type="auto"/>
        <w:tblInd w:w="720" w:type="dxa"/>
        <w:tblLook w:val="04A0" w:firstRow="1" w:lastRow="0" w:firstColumn="1" w:lastColumn="0" w:noHBand="0" w:noVBand="1"/>
      </w:tblPr>
      <w:tblGrid>
        <w:gridCol w:w="8842"/>
      </w:tblGrid>
      <w:tr w:rsidR="007F4374" w14:paraId="7BB4BFEA" w14:textId="77777777" w:rsidTr="007F4374">
        <w:tc>
          <w:tcPr>
            <w:tcW w:w="9562" w:type="dxa"/>
          </w:tcPr>
          <w:p w14:paraId="3836DCAC" w14:textId="77777777" w:rsidR="007F4374" w:rsidRPr="00F711BA" w:rsidRDefault="007F4374" w:rsidP="007F4374">
            <w:pPr>
              <w:pStyle w:val="4"/>
              <w:spacing w:after="120"/>
              <w:ind w:left="864" w:hanging="864"/>
              <w:rPr>
                <w:b/>
                <w:bCs/>
                <w:u w:val="single"/>
                <w:lang w:val="en-US"/>
              </w:rPr>
            </w:pPr>
            <w:r w:rsidRPr="00F711BA">
              <w:rPr>
                <w:rFonts w:ascii="Times New Roman" w:hAnsi="Times New Roman"/>
                <w:b/>
                <w:bCs/>
                <w:u w:val="single"/>
                <w:lang w:val="en-US"/>
              </w:rPr>
              <w:t>Issue 1-2: Whether to specify new unified TCI switching delay requirements?</w:t>
            </w:r>
          </w:p>
          <w:p w14:paraId="2BBC82BC" w14:textId="77777777" w:rsidR="007F4374" w:rsidRPr="00F711BA" w:rsidRDefault="007F4374" w:rsidP="007F4374">
            <w:pPr>
              <w:spacing w:after="120"/>
              <w:rPr>
                <w:sz w:val="21"/>
                <w:szCs w:val="21"/>
                <w:lang w:val="en-US"/>
              </w:rPr>
            </w:pPr>
            <w:r w:rsidRPr="00F711BA">
              <w:rPr>
                <w:sz w:val="21"/>
                <w:szCs w:val="21"/>
                <w:lang w:val="en-US"/>
              </w:rPr>
              <w:t>Agreement:</w:t>
            </w:r>
          </w:p>
          <w:p w14:paraId="79F02E60" w14:textId="77777777" w:rsidR="007F4374" w:rsidRPr="00F711BA" w:rsidRDefault="007F4374" w:rsidP="007F4374">
            <w:pPr>
              <w:pStyle w:val="a8"/>
              <w:numPr>
                <w:ilvl w:val="0"/>
                <w:numId w:val="3"/>
              </w:numPr>
              <w:spacing w:after="120"/>
              <w:ind w:firstLineChars="0"/>
              <w:rPr>
                <w:sz w:val="21"/>
                <w:szCs w:val="21"/>
                <w:lang w:val="en-US"/>
              </w:rPr>
            </w:pPr>
            <w:r w:rsidRPr="00F711BA">
              <w:rPr>
                <w:sz w:val="21"/>
                <w:szCs w:val="21"/>
                <w:lang w:val="en-US"/>
              </w:rPr>
              <w:t xml:space="preserve">This issue is closed. </w:t>
            </w:r>
          </w:p>
          <w:p w14:paraId="0E300F0A" w14:textId="77777777" w:rsidR="007F4374" w:rsidRPr="00F711BA" w:rsidRDefault="007F4374" w:rsidP="007F4374">
            <w:pPr>
              <w:pStyle w:val="B1"/>
              <w:ind w:left="0" w:firstLine="0"/>
              <w:rPr>
                <w:rFonts w:eastAsia="宋体"/>
                <w:lang w:val="en-US" w:eastAsia="zh-CN"/>
              </w:rPr>
            </w:pPr>
          </w:p>
          <w:p w14:paraId="64BDB757" w14:textId="77777777" w:rsidR="007F4374" w:rsidRPr="00F711BA" w:rsidRDefault="007F4374" w:rsidP="007F4374">
            <w:pPr>
              <w:pStyle w:val="4"/>
              <w:spacing w:after="120"/>
              <w:ind w:left="864" w:hanging="864"/>
              <w:rPr>
                <w:b/>
                <w:bCs/>
                <w:u w:val="single"/>
                <w:lang w:val="en-US"/>
              </w:rPr>
            </w:pPr>
            <w:r w:rsidRPr="00F711BA">
              <w:rPr>
                <w:rFonts w:ascii="Times New Roman" w:hAnsi="Times New Roman"/>
                <w:b/>
                <w:bCs/>
                <w:u w:val="single"/>
                <w:lang w:val="en-US"/>
              </w:rPr>
              <w:t>Issue 1-3: Whether/How to specify RAN4 requirements if indicated TCI states is changed during the L1 measurement time?</w:t>
            </w:r>
          </w:p>
          <w:p w14:paraId="5D2F7419" w14:textId="77777777" w:rsidR="007F4374" w:rsidRPr="00F711BA" w:rsidRDefault="007F4374" w:rsidP="007F4374">
            <w:pPr>
              <w:snapToGrid w:val="0"/>
              <w:spacing w:after="120"/>
              <w:rPr>
                <w:rFonts w:eastAsia="等线"/>
                <w:sz w:val="21"/>
                <w:szCs w:val="21"/>
                <w:lang w:eastAsia="zh-CN"/>
              </w:rPr>
            </w:pPr>
            <w:r w:rsidRPr="00F711BA">
              <w:rPr>
                <w:rFonts w:eastAsia="等线" w:hint="eastAsia"/>
                <w:sz w:val="21"/>
                <w:szCs w:val="21"/>
                <w:lang w:eastAsia="zh-CN"/>
              </w:rPr>
              <w:t>A</w:t>
            </w:r>
            <w:r w:rsidRPr="00F711BA">
              <w:rPr>
                <w:rFonts w:eastAsia="等线"/>
                <w:sz w:val="21"/>
                <w:szCs w:val="21"/>
                <w:lang w:eastAsia="zh-CN"/>
              </w:rPr>
              <w:t>greement:</w:t>
            </w:r>
          </w:p>
          <w:p w14:paraId="422E0CFB" w14:textId="3E1E8E2D" w:rsidR="007F4374" w:rsidRPr="007F4374" w:rsidRDefault="007F4374" w:rsidP="007F4374">
            <w:pPr>
              <w:pStyle w:val="a8"/>
              <w:numPr>
                <w:ilvl w:val="0"/>
                <w:numId w:val="3"/>
              </w:numPr>
              <w:spacing w:after="120"/>
              <w:ind w:firstLineChars="0"/>
              <w:rPr>
                <w:rFonts w:eastAsia="宋体"/>
                <w:sz w:val="21"/>
                <w:szCs w:val="21"/>
              </w:rPr>
            </w:pPr>
            <w:r w:rsidRPr="00F711BA">
              <w:rPr>
                <w:rFonts w:eastAsia="宋体"/>
                <w:sz w:val="21"/>
                <w:szCs w:val="21"/>
              </w:rPr>
              <w:t>No need to capture this scenario in RAN4 requirements</w:t>
            </w:r>
            <w:r w:rsidRPr="00F711BA">
              <w:rPr>
                <w:rFonts w:eastAsia="宋体" w:hint="eastAsia"/>
                <w:sz w:val="21"/>
                <w:szCs w:val="21"/>
                <w:lang w:eastAsia="zh-CN"/>
              </w:rPr>
              <w:t>.</w:t>
            </w:r>
          </w:p>
        </w:tc>
      </w:tr>
    </w:tbl>
    <w:p w14:paraId="790E8B0C" w14:textId="3B764878" w:rsidR="007F4374" w:rsidRPr="007F4374" w:rsidRDefault="007F4374" w:rsidP="007F4374">
      <w:pPr>
        <w:ind w:left="7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5: RAN4 not to define the TC for </w:t>
      </w:r>
      <w:r w:rsidRPr="007F4374">
        <w:rPr>
          <w:rFonts w:eastAsiaTheme="minorEastAsia"/>
          <w:b/>
          <w:lang w:eastAsia="zh-CN"/>
        </w:rPr>
        <w:t>Beam switching delay for TCI states switching</w:t>
      </w:r>
      <w:r>
        <w:rPr>
          <w:rFonts w:eastAsiaTheme="minorEastAsia"/>
          <w:b/>
          <w:lang w:eastAsia="zh-CN"/>
        </w:rPr>
        <w:t>.</w:t>
      </w:r>
    </w:p>
    <w:p w14:paraId="21E679D9" w14:textId="51FA6276" w:rsidR="007F4374" w:rsidRPr="007F4374" w:rsidRDefault="007F4374" w:rsidP="007F4374">
      <w:pPr>
        <w:pStyle w:val="a8"/>
        <w:numPr>
          <w:ilvl w:val="0"/>
          <w:numId w:val="30"/>
        </w:numPr>
        <w:ind w:firstLineChars="0"/>
        <w:jc w:val="both"/>
        <w:rPr>
          <w:rFonts w:eastAsiaTheme="minorEastAsia"/>
          <w:b/>
          <w:lang w:eastAsia="zh-CN"/>
        </w:rPr>
      </w:pPr>
      <w:r>
        <w:rPr>
          <w:rFonts w:eastAsiaTheme="minorEastAsia"/>
          <w:lang w:eastAsia="zh-CN"/>
        </w:rPr>
        <w:t>Mode A and Mode B</w:t>
      </w:r>
      <w:r w:rsidRPr="007F4374">
        <w:rPr>
          <w:rFonts w:eastAsiaTheme="minorEastAsia"/>
          <w:lang w:eastAsia="zh-CN"/>
        </w:rPr>
        <w:t>:</w:t>
      </w:r>
      <w:r>
        <w:rPr>
          <w:rFonts w:eastAsiaTheme="minorEastAsia"/>
          <w:lang w:eastAsia="zh-CN"/>
        </w:rPr>
        <w:t xml:space="preserve"> These two types of beam reports are defined by RAN1. </w:t>
      </w:r>
      <w:r w:rsidRPr="007F4374">
        <w:rPr>
          <w:rFonts w:eastAsiaTheme="minorEastAsia"/>
          <w:lang w:eastAsia="zh-CN"/>
        </w:rPr>
        <w:t>Mode A adapts to resource fluctuations through dynamic scheduling but increases signa</w:t>
      </w:r>
      <w:r>
        <w:rPr>
          <w:rFonts w:eastAsiaTheme="minorEastAsia"/>
          <w:lang w:eastAsia="zh-CN"/>
        </w:rPr>
        <w:t>l</w:t>
      </w:r>
      <w:r w:rsidRPr="007F4374">
        <w:rPr>
          <w:rFonts w:eastAsiaTheme="minorEastAsia"/>
          <w:lang w:eastAsia="zh-CN"/>
        </w:rPr>
        <w:t>ling overhead. Mode B relies on pre-configured resources, reducing signa</w:t>
      </w:r>
      <w:r>
        <w:rPr>
          <w:rFonts w:eastAsiaTheme="minorEastAsia"/>
          <w:lang w:eastAsia="zh-CN"/>
        </w:rPr>
        <w:t>l</w:t>
      </w:r>
      <w:r w:rsidRPr="007F4374">
        <w:rPr>
          <w:rFonts w:eastAsiaTheme="minorEastAsia"/>
          <w:lang w:eastAsia="zh-CN"/>
        </w:rPr>
        <w:t>ling but sacrificing flexibility. Mode A is a basic capability, while Mode B may be an optional feature requiring network configuration support.</w:t>
      </w:r>
      <w:r>
        <w:rPr>
          <w:rFonts w:eastAsiaTheme="minorEastAsia"/>
          <w:lang w:eastAsia="zh-CN"/>
        </w:rPr>
        <w:t xml:space="preserve"> In our view, </w:t>
      </w:r>
      <w:proofErr w:type="gramStart"/>
      <w:r>
        <w:rPr>
          <w:rFonts w:eastAsiaTheme="minorEastAsia"/>
          <w:lang w:eastAsia="zh-CN"/>
        </w:rPr>
        <w:t>all of</w:t>
      </w:r>
      <w:proofErr w:type="gramEnd"/>
      <w:r>
        <w:rPr>
          <w:rFonts w:eastAsiaTheme="minorEastAsia"/>
          <w:lang w:eastAsia="zh-CN"/>
        </w:rPr>
        <w:t xml:space="preserve"> these two Mode need to be considered in the TC, but the UE only need to pass one of them.</w:t>
      </w:r>
    </w:p>
    <w:p w14:paraId="53CC6342" w14:textId="1AA52BEE" w:rsidR="007F4374" w:rsidRDefault="007F4374" w:rsidP="007F4374">
      <w:pPr>
        <w:ind w:left="720"/>
        <w:jc w:val="both"/>
        <w:rPr>
          <w:rFonts w:eastAsiaTheme="minorEastAsia"/>
          <w:b/>
          <w:lang w:eastAsia="zh-CN"/>
        </w:rPr>
      </w:pPr>
      <w:r w:rsidRPr="007F4374">
        <w:rPr>
          <w:rFonts w:eastAsiaTheme="minorEastAsia" w:hint="eastAsia"/>
          <w:b/>
          <w:lang w:eastAsia="zh-CN"/>
        </w:rPr>
        <w:t>P</w:t>
      </w:r>
      <w:r w:rsidRPr="007F4374">
        <w:rPr>
          <w:rFonts w:eastAsiaTheme="minorEastAsia"/>
          <w:b/>
          <w:lang w:eastAsia="zh-CN"/>
        </w:rPr>
        <w:t xml:space="preserve">roposal </w:t>
      </w:r>
      <w:r w:rsidR="00BE6E00">
        <w:rPr>
          <w:rFonts w:eastAsiaTheme="minorEastAsia"/>
          <w:b/>
          <w:lang w:eastAsia="zh-CN"/>
        </w:rPr>
        <w:t>6</w:t>
      </w:r>
      <w:r w:rsidRPr="007F4374">
        <w:rPr>
          <w:rFonts w:eastAsiaTheme="minorEastAsia"/>
          <w:b/>
          <w:lang w:eastAsia="zh-CN"/>
        </w:rPr>
        <w:t>: RAN4 define</w:t>
      </w:r>
      <w:r>
        <w:rPr>
          <w:rFonts w:eastAsiaTheme="minorEastAsia"/>
          <w:b/>
          <w:lang w:eastAsia="zh-CN"/>
        </w:rPr>
        <w:t>s</w:t>
      </w:r>
      <w:r w:rsidRPr="007F4374">
        <w:rPr>
          <w:rFonts w:eastAsiaTheme="minorEastAsia"/>
          <w:b/>
          <w:lang w:eastAsia="zh-CN"/>
        </w:rPr>
        <w:t xml:space="preserve"> TC for both Mode A and Mode B. </w:t>
      </w:r>
      <w:r>
        <w:rPr>
          <w:rFonts w:eastAsiaTheme="minorEastAsia"/>
          <w:b/>
          <w:lang w:eastAsia="zh-CN"/>
        </w:rPr>
        <w:t xml:space="preserve">The </w:t>
      </w:r>
      <w:r w:rsidRPr="007F4374">
        <w:rPr>
          <w:rFonts w:eastAsiaTheme="minorEastAsia"/>
          <w:b/>
          <w:lang w:eastAsia="zh-CN"/>
        </w:rPr>
        <w:t>UE only need to pass one of them.</w:t>
      </w:r>
    </w:p>
    <w:p w14:paraId="552B3F49" w14:textId="124E94B2" w:rsidR="007F4374" w:rsidRPr="007F4374" w:rsidRDefault="007F4374" w:rsidP="007F4374">
      <w:pPr>
        <w:pStyle w:val="a8"/>
        <w:numPr>
          <w:ilvl w:val="0"/>
          <w:numId w:val="30"/>
        </w:numPr>
        <w:ind w:firstLineChars="0"/>
        <w:jc w:val="both"/>
        <w:rPr>
          <w:rFonts w:eastAsiaTheme="minorEastAsia"/>
          <w:b/>
          <w:lang w:eastAsia="zh-CN"/>
        </w:rPr>
      </w:pPr>
      <w:r>
        <w:rPr>
          <w:rFonts w:eastAsiaTheme="minorEastAsia"/>
          <w:lang w:eastAsia="zh-CN"/>
        </w:rPr>
        <w:t>Overall discussion</w:t>
      </w:r>
      <w:r w:rsidRPr="007F4374">
        <w:rPr>
          <w:rFonts w:eastAsiaTheme="minorEastAsia"/>
          <w:lang w:eastAsia="zh-CN"/>
        </w:rPr>
        <w:t>:</w:t>
      </w:r>
      <w:r>
        <w:rPr>
          <w:rFonts w:eastAsiaTheme="minorEastAsia"/>
          <w:lang w:eastAsia="zh-CN"/>
        </w:rPr>
        <w:t xml:space="preserve"> RAN4 to define the test cases of UEIEBM in FR2.</w:t>
      </w:r>
    </w:p>
    <w:p w14:paraId="3E6D2C7A" w14:textId="1A323E0B" w:rsidR="007F4374" w:rsidRDefault="007F4374" w:rsidP="007F4374">
      <w:pPr>
        <w:ind w:left="300" w:firstLine="420"/>
        <w:jc w:val="both"/>
        <w:rPr>
          <w:rFonts w:eastAsiaTheme="minorEastAsia"/>
          <w:b/>
          <w:lang w:eastAsia="zh-CN"/>
        </w:rPr>
      </w:pPr>
      <w:r w:rsidRPr="007F4374">
        <w:rPr>
          <w:rFonts w:eastAsiaTheme="minorEastAsia" w:hint="eastAsia"/>
          <w:b/>
          <w:lang w:eastAsia="zh-CN"/>
        </w:rPr>
        <w:t>P</w:t>
      </w:r>
      <w:r w:rsidRPr="007F4374">
        <w:rPr>
          <w:rFonts w:eastAsiaTheme="minorEastAsia"/>
          <w:b/>
          <w:lang w:eastAsia="zh-CN"/>
        </w:rPr>
        <w:t xml:space="preserve">roposal </w:t>
      </w:r>
      <w:r w:rsidR="00BE6E00">
        <w:rPr>
          <w:rFonts w:eastAsiaTheme="minorEastAsia"/>
          <w:b/>
          <w:lang w:eastAsia="zh-CN"/>
        </w:rPr>
        <w:t>7</w:t>
      </w:r>
      <w:r w:rsidRPr="007F4374">
        <w:rPr>
          <w:rFonts w:eastAsiaTheme="minorEastAsia"/>
          <w:b/>
          <w:lang w:eastAsia="zh-CN"/>
        </w:rPr>
        <w:t>: RAN4 to define the test cases of UEIEBM in FR2.</w:t>
      </w:r>
    </w:p>
    <w:p w14:paraId="68899172" w14:textId="26AA1CCC" w:rsidR="007D6F34" w:rsidRPr="007F4374" w:rsidRDefault="007F4374" w:rsidP="007D6F34">
      <w:pPr>
        <w:jc w:val="both"/>
        <w:rPr>
          <w:rFonts w:eastAsiaTheme="minorEastAsia"/>
          <w:bCs/>
          <w:lang w:eastAsia="zh-CN"/>
        </w:rPr>
      </w:pPr>
      <w:r w:rsidRPr="007F4374">
        <w:rPr>
          <w:rFonts w:eastAsiaTheme="minorEastAsia"/>
          <w:bCs/>
          <w:lang w:eastAsia="zh-CN"/>
        </w:rPr>
        <w:t xml:space="preserve">Note: </w:t>
      </w:r>
      <w:r w:rsidR="00C06ADE">
        <w:rPr>
          <w:rFonts w:eastAsiaTheme="minorEastAsia"/>
          <w:bCs/>
          <w:lang w:eastAsia="zh-CN"/>
        </w:rPr>
        <w:t>W</w:t>
      </w:r>
      <w:r w:rsidRPr="007F4374">
        <w:rPr>
          <w:rFonts w:eastAsiaTheme="minorEastAsia"/>
          <w:bCs/>
          <w:lang w:eastAsia="zh-CN"/>
        </w:rPr>
        <w:t>e update our view</w:t>
      </w:r>
      <w:r>
        <w:rPr>
          <w:rFonts w:eastAsiaTheme="minorEastAsia"/>
          <w:bCs/>
          <w:lang w:eastAsia="zh-CN"/>
        </w:rPr>
        <w:t>s about the UEIEBM test scope</w:t>
      </w:r>
      <w:r w:rsidRPr="007F4374">
        <w:rPr>
          <w:rFonts w:eastAsiaTheme="minorEastAsia"/>
          <w:bCs/>
          <w:lang w:eastAsia="zh-CN"/>
        </w:rPr>
        <w:t xml:space="preserve"> in the table</w:t>
      </w:r>
      <w:r w:rsidR="006C2CD2">
        <w:rPr>
          <w:rFonts w:eastAsiaTheme="minorEastAsia"/>
          <w:bCs/>
          <w:lang w:eastAsia="zh-CN"/>
        </w:rPr>
        <w:t>,</w:t>
      </w:r>
      <w:r w:rsidR="00B15574">
        <w:rPr>
          <w:rFonts w:eastAsiaTheme="minorEastAsia"/>
          <w:bCs/>
          <w:lang w:eastAsia="zh-CN"/>
        </w:rPr>
        <w:t xml:space="preserve"> which</w:t>
      </w:r>
      <w:r w:rsidRPr="007F4374">
        <w:rPr>
          <w:rFonts w:eastAsiaTheme="minorEastAsia"/>
          <w:bCs/>
          <w:lang w:eastAsia="zh-CN"/>
        </w:rPr>
        <w:t xml:space="preserve"> you can find in the Annex.</w:t>
      </w:r>
    </w:p>
    <w:p w14:paraId="24120099" w14:textId="5122E774" w:rsidR="00386BEA" w:rsidRDefault="00DF0231" w:rsidP="00A86270">
      <w:pPr>
        <w:pStyle w:val="1"/>
        <w:numPr>
          <w:ilvl w:val="0"/>
          <w:numId w:val="1"/>
        </w:numPr>
        <w:rPr>
          <w:lang w:val="en-US"/>
        </w:rPr>
      </w:pPr>
      <w:r w:rsidRPr="002D2977">
        <w:rPr>
          <w:lang w:val="en-US"/>
        </w:rPr>
        <w:t>Conclusions</w:t>
      </w:r>
    </w:p>
    <w:p w14:paraId="2355FA7D" w14:textId="77777777" w:rsidR="007211C2" w:rsidRPr="00DA01CB" w:rsidRDefault="007211C2" w:rsidP="007211C2">
      <w:pPr>
        <w:jc w:val="both"/>
        <w:rPr>
          <w:rFonts w:eastAsiaTheme="minorEastAsia"/>
          <w:b/>
          <w:lang w:eastAsia="zh-CN"/>
        </w:rPr>
      </w:pPr>
      <w:r w:rsidRPr="00DA01CB">
        <w:rPr>
          <w:rFonts w:eastAsiaTheme="minorEastAsia"/>
          <w:b/>
          <w:lang w:eastAsia="zh-CN"/>
        </w:rPr>
        <w:t>Proposal 1: For UEIBR, define TC as follows:</w:t>
      </w:r>
    </w:p>
    <w:p w14:paraId="34774F93" w14:textId="77777777" w:rsidR="007211C2" w:rsidRPr="00DA01CB" w:rsidRDefault="007211C2" w:rsidP="007211C2">
      <w:pPr>
        <w:pStyle w:val="a8"/>
        <w:numPr>
          <w:ilvl w:val="0"/>
          <w:numId w:val="24"/>
        </w:numPr>
        <w:ind w:leftChars="180" w:firstLineChars="0"/>
        <w:jc w:val="both"/>
        <w:rPr>
          <w:rFonts w:eastAsiaTheme="minorEastAsia"/>
          <w:b/>
          <w:lang w:eastAsia="zh-CN"/>
        </w:rPr>
      </w:pPr>
      <w:r w:rsidRPr="00DA01CB">
        <w:rPr>
          <w:rFonts w:eastAsiaTheme="minorEastAsia"/>
          <w:b/>
          <w:lang w:eastAsia="zh-CN"/>
        </w:rPr>
        <w:t>SSB-based UEIBR for Event-2.</w:t>
      </w:r>
    </w:p>
    <w:p w14:paraId="60347CCA" w14:textId="77777777" w:rsidR="007211C2" w:rsidRDefault="007211C2" w:rsidP="007211C2">
      <w:pPr>
        <w:pStyle w:val="a8"/>
        <w:numPr>
          <w:ilvl w:val="0"/>
          <w:numId w:val="24"/>
        </w:numPr>
        <w:ind w:leftChars="180" w:firstLineChars="0"/>
        <w:jc w:val="both"/>
        <w:rPr>
          <w:rFonts w:eastAsiaTheme="minorEastAsia"/>
          <w:b/>
          <w:lang w:eastAsia="zh-CN"/>
        </w:rPr>
      </w:pPr>
      <w:r w:rsidRPr="00DA01CB">
        <w:rPr>
          <w:rFonts w:eastAsiaTheme="minorEastAsia"/>
          <w:b/>
          <w:lang w:eastAsia="zh-CN"/>
        </w:rPr>
        <w:t>CSI-RS based UEIBR for Event-2.</w:t>
      </w:r>
    </w:p>
    <w:p w14:paraId="58A428AC" w14:textId="77777777" w:rsidR="007211C2" w:rsidRPr="007E3D5E" w:rsidRDefault="007211C2" w:rsidP="007211C2">
      <w:pPr>
        <w:pStyle w:val="a8"/>
        <w:ind w:leftChars="360" w:left="720" w:firstLineChars="0" w:firstLine="0"/>
        <w:jc w:val="both"/>
        <w:rPr>
          <w:rFonts w:eastAsia="Times New Roman"/>
          <w:b/>
          <w:lang w:eastAsia="en-GB"/>
        </w:rPr>
      </w:pPr>
      <w:r w:rsidRPr="007E3D5E">
        <w:rPr>
          <w:rFonts w:eastAsiaTheme="minorEastAsia"/>
          <w:b/>
          <w:lang w:eastAsia="zh-CN"/>
        </w:rPr>
        <w:t xml:space="preserve">Note 1: At least define TC when </w:t>
      </w:r>
      <w:proofErr w:type="spellStart"/>
      <w:r w:rsidRPr="007E3D5E">
        <w:rPr>
          <w:rFonts w:eastAsia="Times New Roman"/>
          <w:b/>
          <w:i/>
          <w:lang w:eastAsia="en-GB"/>
        </w:rPr>
        <w:t>timeRestrictionForChannelMeasurement</w:t>
      </w:r>
      <w:proofErr w:type="spellEnd"/>
      <w:r w:rsidRPr="007E3D5E">
        <w:rPr>
          <w:rFonts w:eastAsia="Times New Roman"/>
          <w:b/>
          <w:i/>
          <w:lang w:eastAsia="en-GB"/>
        </w:rPr>
        <w:t xml:space="preserve"> </w:t>
      </w:r>
      <w:r w:rsidRPr="007E3D5E">
        <w:rPr>
          <w:rFonts w:eastAsia="Times New Roman"/>
          <w:b/>
          <w:lang w:eastAsia="en-GB"/>
        </w:rPr>
        <w:t>is configured.</w:t>
      </w:r>
    </w:p>
    <w:p w14:paraId="2CB93FC7" w14:textId="77777777" w:rsidR="007211C2" w:rsidRDefault="007211C2" w:rsidP="007211C2">
      <w:pPr>
        <w:pStyle w:val="a8"/>
        <w:ind w:leftChars="360" w:left="720" w:firstLineChars="0" w:firstLine="0"/>
        <w:jc w:val="both"/>
        <w:rPr>
          <w:rFonts w:eastAsiaTheme="minorEastAsia"/>
          <w:b/>
          <w:lang w:eastAsia="zh-CN"/>
        </w:rPr>
      </w:pPr>
      <w:r w:rsidRPr="007E3D5E">
        <w:rPr>
          <w:rFonts w:eastAsiaTheme="minorEastAsia"/>
          <w:b/>
          <w:lang w:eastAsia="zh-CN"/>
        </w:rPr>
        <w:t>Note 2: At least define TC for intra-cell.</w:t>
      </w:r>
    </w:p>
    <w:p w14:paraId="59D08158" w14:textId="77777777" w:rsidR="007211C2" w:rsidRPr="007F4374" w:rsidRDefault="007211C2" w:rsidP="007211C2">
      <w:pPr>
        <w:jc w:val="both"/>
        <w:rPr>
          <w:rFonts w:eastAsiaTheme="minorEastAsia"/>
          <w:b/>
          <w:lang w:eastAsia="zh-CN"/>
        </w:rPr>
      </w:pPr>
      <w:r w:rsidRPr="00C95893">
        <w:rPr>
          <w:rFonts w:eastAsiaTheme="minorEastAsia"/>
          <w:b/>
          <w:lang w:eastAsia="zh-CN"/>
        </w:rPr>
        <w:t xml:space="preserve">Proposal 2: RAN4 to discuss whether to define TC for other Events, </w:t>
      </w:r>
      <w:proofErr w:type="gramStart"/>
      <w:r w:rsidRPr="00C95893">
        <w:rPr>
          <w:rFonts w:eastAsiaTheme="minorEastAsia"/>
          <w:b/>
          <w:lang w:eastAsia="zh-CN"/>
        </w:rPr>
        <w:t>i.e.</w:t>
      </w:r>
      <w:proofErr w:type="gramEnd"/>
      <w:r w:rsidRPr="00C95893">
        <w:rPr>
          <w:rFonts w:eastAsiaTheme="minorEastAsia"/>
          <w:b/>
          <w:lang w:eastAsia="zh-CN"/>
        </w:rPr>
        <w:t xml:space="preserve"> Event 1 and Event 7.</w:t>
      </w:r>
    </w:p>
    <w:p w14:paraId="5257F454" w14:textId="77777777" w:rsidR="007211C2" w:rsidRPr="007211C2" w:rsidRDefault="007211C2" w:rsidP="007211C2">
      <w:pPr>
        <w:rPr>
          <w:rFonts w:eastAsiaTheme="minorEastAsia"/>
          <w:b/>
          <w:lang w:eastAsia="zh-CN"/>
        </w:rPr>
      </w:pPr>
      <w:r w:rsidRPr="007211C2">
        <w:rPr>
          <w:rFonts w:eastAsiaTheme="minorEastAsia"/>
          <w:b/>
          <w:lang w:eastAsia="zh-CN"/>
        </w:rPr>
        <w:t>Proposal 3: RAN4 not to define the TC for the case that no time window and eventInstanceCount-r19 &gt; 1.</w:t>
      </w:r>
    </w:p>
    <w:p w14:paraId="5247A2C4" w14:textId="5C307878" w:rsidR="00E1307F" w:rsidRDefault="007211C2" w:rsidP="007211C2">
      <w:pPr>
        <w:rPr>
          <w:rFonts w:eastAsiaTheme="minorEastAsia"/>
          <w:b/>
          <w:lang w:eastAsia="zh-CN"/>
        </w:rPr>
      </w:pPr>
      <w:r w:rsidRPr="007211C2">
        <w:rPr>
          <w:rFonts w:eastAsiaTheme="minorEastAsia"/>
          <w:b/>
          <w:lang w:eastAsia="zh-CN"/>
        </w:rPr>
        <w:t>Proposal 4: RAN4 to discuss whether to define TC for inter-cell UEIBR.</w:t>
      </w:r>
    </w:p>
    <w:p w14:paraId="57C47B2F" w14:textId="77777777" w:rsidR="007211C2" w:rsidRDefault="007211C2" w:rsidP="00E1307F">
      <w:pPr>
        <w:jc w:val="both"/>
        <w:rPr>
          <w:rFonts w:eastAsiaTheme="minorEastAsia"/>
          <w:b/>
          <w:lang w:eastAsia="zh-CN"/>
        </w:rPr>
      </w:pPr>
      <w:r w:rsidRPr="007211C2">
        <w:rPr>
          <w:rFonts w:eastAsiaTheme="minorEastAsia"/>
          <w:b/>
          <w:lang w:eastAsia="zh-CN"/>
        </w:rPr>
        <w:t>Proposal 5: RAN4 not to define the TC for Beam switching delay for TCI states switching.</w:t>
      </w:r>
    </w:p>
    <w:p w14:paraId="168F19A9" w14:textId="77777777" w:rsidR="007211C2" w:rsidRDefault="007211C2" w:rsidP="00E1307F">
      <w:pPr>
        <w:jc w:val="both"/>
        <w:rPr>
          <w:rFonts w:eastAsiaTheme="minorEastAsia"/>
          <w:b/>
          <w:lang w:eastAsia="zh-CN"/>
        </w:rPr>
      </w:pPr>
      <w:r w:rsidRPr="007211C2">
        <w:rPr>
          <w:rFonts w:eastAsiaTheme="minorEastAsia"/>
          <w:b/>
          <w:lang w:eastAsia="zh-CN"/>
        </w:rPr>
        <w:t>Proposal 6: RAN4 defines TC for both Mode A and Mode B. The UE only need to pass one of them.</w:t>
      </w:r>
    </w:p>
    <w:p w14:paraId="1976D5E0" w14:textId="2AE64C7B" w:rsidR="00E1307F" w:rsidRDefault="007211C2" w:rsidP="00E1307F">
      <w:pPr>
        <w:jc w:val="both"/>
        <w:rPr>
          <w:rFonts w:eastAsiaTheme="minorEastAsia"/>
          <w:b/>
          <w:lang w:eastAsia="zh-CN"/>
        </w:rPr>
      </w:pPr>
      <w:r w:rsidRPr="007F4374">
        <w:rPr>
          <w:rFonts w:eastAsiaTheme="minorEastAsia" w:hint="eastAsia"/>
          <w:b/>
          <w:lang w:eastAsia="zh-CN"/>
        </w:rPr>
        <w:t>P</w:t>
      </w:r>
      <w:r w:rsidRPr="007F4374">
        <w:rPr>
          <w:rFonts w:eastAsiaTheme="minorEastAsia"/>
          <w:b/>
          <w:lang w:eastAsia="zh-CN"/>
        </w:rPr>
        <w:t xml:space="preserve">roposal </w:t>
      </w:r>
      <w:r>
        <w:rPr>
          <w:rFonts w:eastAsiaTheme="minorEastAsia"/>
          <w:b/>
          <w:lang w:eastAsia="zh-CN"/>
        </w:rPr>
        <w:t>7</w:t>
      </w:r>
      <w:r w:rsidRPr="007F4374">
        <w:rPr>
          <w:rFonts w:eastAsiaTheme="minorEastAsia"/>
          <w:b/>
          <w:lang w:eastAsia="zh-CN"/>
        </w:rPr>
        <w:t>: RAN4 to define the test cases of UEIEBM in FR2.</w:t>
      </w:r>
    </w:p>
    <w:p w14:paraId="6010E259" w14:textId="7D675F90" w:rsidR="00C8391A" w:rsidRDefault="00BA6525" w:rsidP="00E1307F">
      <w:pPr>
        <w:jc w:val="both"/>
        <w:rPr>
          <w:rFonts w:eastAsiaTheme="minorEastAsia"/>
          <w:bCs/>
          <w:lang w:eastAsia="zh-CN"/>
        </w:rPr>
      </w:pPr>
      <w:r w:rsidRPr="007F4374">
        <w:rPr>
          <w:rFonts w:eastAsiaTheme="minorEastAsia"/>
          <w:bCs/>
          <w:lang w:eastAsia="zh-CN"/>
        </w:rPr>
        <w:t xml:space="preserve">Note: </w:t>
      </w:r>
      <w:r>
        <w:rPr>
          <w:rFonts w:eastAsiaTheme="minorEastAsia"/>
          <w:bCs/>
          <w:lang w:eastAsia="zh-CN"/>
        </w:rPr>
        <w:t>W</w:t>
      </w:r>
      <w:r w:rsidRPr="007F4374">
        <w:rPr>
          <w:rFonts w:eastAsiaTheme="minorEastAsia"/>
          <w:bCs/>
          <w:lang w:eastAsia="zh-CN"/>
        </w:rPr>
        <w:t>e update our view</w:t>
      </w:r>
      <w:r>
        <w:rPr>
          <w:rFonts w:eastAsiaTheme="minorEastAsia"/>
          <w:bCs/>
          <w:lang w:eastAsia="zh-CN"/>
        </w:rPr>
        <w:t>s about the UEIEBM test scope</w:t>
      </w:r>
      <w:r w:rsidRPr="007F4374">
        <w:rPr>
          <w:rFonts w:eastAsiaTheme="minorEastAsia"/>
          <w:bCs/>
          <w:lang w:eastAsia="zh-CN"/>
        </w:rPr>
        <w:t xml:space="preserve"> in the </w:t>
      </w:r>
      <w:r w:rsidR="00A46513">
        <w:rPr>
          <w:rFonts w:eastAsiaTheme="minorEastAsia" w:hint="eastAsia"/>
          <w:bCs/>
          <w:lang w:eastAsia="zh-CN"/>
        </w:rPr>
        <w:t>T</w:t>
      </w:r>
      <w:r w:rsidRPr="007F4374">
        <w:rPr>
          <w:rFonts w:eastAsiaTheme="minorEastAsia"/>
          <w:bCs/>
          <w:lang w:eastAsia="zh-CN"/>
        </w:rPr>
        <w:t>able</w:t>
      </w:r>
      <w:r w:rsidR="00A46513">
        <w:rPr>
          <w:rFonts w:eastAsiaTheme="minorEastAsia"/>
          <w:bCs/>
          <w:lang w:eastAsia="zh-CN"/>
        </w:rPr>
        <w:t xml:space="preserve"> 5 - 1</w:t>
      </w:r>
      <w:r>
        <w:rPr>
          <w:rFonts w:eastAsiaTheme="minorEastAsia"/>
          <w:bCs/>
          <w:lang w:eastAsia="zh-CN"/>
        </w:rPr>
        <w:t>, which</w:t>
      </w:r>
      <w:r w:rsidRPr="007F4374">
        <w:rPr>
          <w:rFonts w:eastAsiaTheme="minorEastAsia"/>
          <w:bCs/>
          <w:lang w:eastAsia="zh-CN"/>
        </w:rPr>
        <w:t xml:space="preserve"> you can find in the Annex.</w:t>
      </w:r>
    </w:p>
    <w:p w14:paraId="168A9B49" w14:textId="77777777" w:rsidR="00C8391A" w:rsidRDefault="00C8391A">
      <w:pPr>
        <w:spacing w:after="0"/>
        <w:rPr>
          <w:rFonts w:eastAsiaTheme="minorEastAsia"/>
          <w:bCs/>
          <w:lang w:eastAsia="zh-CN"/>
        </w:rPr>
      </w:pPr>
      <w:r>
        <w:rPr>
          <w:rFonts w:eastAsiaTheme="minorEastAsia"/>
          <w:bCs/>
          <w:lang w:eastAsia="zh-CN"/>
        </w:rPr>
        <w:br w:type="page"/>
      </w:r>
    </w:p>
    <w:p w14:paraId="61FC3516" w14:textId="469A9295" w:rsidR="00DF0231" w:rsidRPr="002D2977" w:rsidRDefault="006C2CD2" w:rsidP="00DF0231">
      <w:pPr>
        <w:pStyle w:val="1"/>
        <w:tabs>
          <w:tab w:val="clear" w:pos="432"/>
        </w:tabs>
        <w:ind w:left="0" w:firstLine="0"/>
        <w:rPr>
          <w:lang w:val="en-US"/>
        </w:rPr>
      </w:pPr>
      <w:r>
        <w:rPr>
          <w:lang w:val="en-US"/>
        </w:rPr>
        <w:lastRenderedPageBreak/>
        <w:t xml:space="preserve">4. </w:t>
      </w:r>
      <w:r w:rsidR="00DF0231" w:rsidRPr="002D2977">
        <w:rPr>
          <w:lang w:val="en-US"/>
        </w:rPr>
        <w:t>References</w:t>
      </w:r>
    </w:p>
    <w:p w14:paraId="275DFCC1" w14:textId="2E8DFA31" w:rsidR="00FE157E" w:rsidRDefault="00850948">
      <w:pPr>
        <w:rPr>
          <w:rFonts w:eastAsiaTheme="minorEastAsia"/>
          <w:lang w:eastAsia="zh-CN"/>
        </w:rPr>
      </w:pPr>
      <w:r>
        <w:rPr>
          <w:rFonts w:eastAsiaTheme="minorEastAsia"/>
          <w:lang w:eastAsia="zh-CN"/>
        </w:rPr>
        <w:t xml:space="preserve">[1] </w:t>
      </w:r>
      <w:r w:rsidR="00FE157E" w:rsidRPr="00FE157E">
        <w:rPr>
          <w:rFonts w:eastAsiaTheme="minorEastAsia"/>
          <w:lang w:eastAsia="zh-CN"/>
        </w:rPr>
        <w:t>RP-242394</w:t>
      </w:r>
      <w:r w:rsidR="00FE157E">
        <w:rPr>
          <w:rFonts w:eastAsiaTheme="minorEastAsia"/>
          <w:lang w:eastAsia="zh-CN"/>
        </w:rPr>
        <w:t xml:space="preserve"> </w:t>
      </w:r>
      <w:r w:rsidR="00FE157E" w:rsidRPr="00FE157E">
        <w:rPr>
          <w:rFonts w:eastAsiaTheme="minorEastAsia"/>
          <w:lang w:eastAsia="zh-CN"/>
        </w:rPr>
        <w:t>WID: NR MIMO Phase 5</w:t>
      </w:r>
    </w:p>
    <w:p w14:paraId="2656BADC" w14:textId="2988283A" w:rsidR="00DA1DFC" w:rsidRDefault="00DA1DFC">
      <w:pPr>
        <w:rPr>
          <w:rFonts w:eastAsiaTheme="minorEastAsia"/>
          <w:lang w:eastAsia="zh-CN"/>
        </w:rPr>
      </w:pPr>
      <w:r>
        <w:rPr>
          <w:rFonts w:eastAsiaTheme="minorEastAsia" w:hint="eastAsia"/>
          <w:lang w:eastAsia="zh-CN"/>
        </w:rPr>
        <w:t>[</w:t>
      </w:r>
      <w:r w:rsidR="009A31ED">
        <w:rPr>
          <w:rFonts w:eastAsiaTheme="minorEastAsia"/>
          <w:lang w:eastAsia="zh-CN"/>
        </w:rPr>
        <w:t>2</w:t>
      </w:r>
      <w:r>
        <w:rPr>
          <w:rFonts w:eastAsiaTheme="minorEastAsia"/>
          <w:lang w:eastAsia="zh-CN"/>
        </w:rPr>
        <w:t>]</w:t>
      </w:r>
      <w:r w:rsidRPr="00DA1DFC">
        <w:t xml:space="preserve"> </w:t>
      </w:r>
      <w:r w:rsidRPr="00DA1DFC">
        <w:rPr>
          <w:rFonts w:eastAsiaTheme="minorEastAsia"/>
          <w:lang w:eastAsia="zh-CN"/>
        </w:rPr>
        <w:t>R4-2502596 WF on RRM requirements for NR_MIMO_Ph5_Part2</w:t>
      </w:r>
    </w:p>
    <w:p w14:paraId="677BF922" w14:textId="098B06F2" w:rsidR="009A31ED" w:rsidRDefault="009A31ED" w:rsidP="00FF309C">
      <w:pPr>
        <w:rPr>
          <w:rFonts w:eastAsiaTheme="minorEastAsia"/>
          <w:lang w:eastAsia="zh-CN"/>
        </w:rPr>
      </w:pPr>
      <w:r>
        <w:rPr>
          <w:rFonts w:eastAsiaTheme="minorEastAsia" w:hint="eastAsia"/>
          <w:lang w:eastAsia="zh-CN"/>
        </w:rPr>
        <w:t>[</w:t>
      </w:r>
      <w:r>
        <w:rPr>
          <w:rFonts w:eastAsiaTheme="minorEastAsia"/>
          <w:lang w:eastAsia="zh-CN"/>
        </w:rPr>
        <w:t>3]</w:t>
      </w:r>
      <w:r w:rsidRPr="00DA1DFC">
        <w:t xml:space="preserve"> </w:t>
      </w:r>
      <w:r w:rsidRPr="00DA1DFC">
        <w:rPr>
          <w:rFonts w:eastAsiaTheme="minorEastAsia"/>
          <w:lang w:eastAsia="zh-CN"/>
        </w:rPr>
        <w:t>R4-250</w:t>
      </w:r>
      <w:r w:rsidR="00A92BA3">
        <w:rPr>
          <w:rFonts w:eastAsiaTheme="minorEastAsia"/>
          <w:lang w:eastAsia="zh-CN"/>
        </w:rPr>
        <w:t>8272</w:t>
      </w:r>
      <w:r w:rsidRPr="00DA1DFC">
        <w:rPr>
          <w:rFonts w:eastAsiaTheme="minorEastAsia"/>
          <w:lang w:eastAsia="zh-CN"/>
        </w:rPr>
        <w:t xml:space="preserve"> WF on RRM requirements for NR_MIMO_Ph5_Part2</w:t>
      </w:r>
    </w:p>
    <w:p w14:paraId="3395F93C" w14:textId="5B241BB7" w:rsidR="007D6F34" w:rsidRDefault="007D6F34" w:rsidP="007D6F34">
      <w:pPr>
        <w:tabs>
          <w:tab w:val="left" w:pos="6367"/>
        </w:tabs>
        <w:rPr>
          <w:rFonts w:eastAsiaTheme="minorEastAsia"/>
          <w:lang w:eastAsia="zh-CN"/>
        </w:rPr>
      </w:pPr>
      <w:r>
        <w:rPr>
          <w:rFonts w:eastAsiaTheme="minorEastAsia" w:hint="eastAsia"/>
          <w:lang w:eastAsia="zh-CN"/>
        </w:rPr>
        <w:t>[</w:t>
      </w:r>
      <w:r>
        <w:rPr>
          <w:rFonts w:eastAsiaTheme="minorEastAsia"/>
          <w:lang w:eastAsia="zh-CN"/>
        </w:rPr>
        <w:t xml:space="preserve">4] </w:t>
      </w:r>
      <w:r w:rsidRPr="007D6F34">
        <w:rPr>
          <w:rFonts w:eastAsiaTheme="minorEastAsia"/>
          <w:lang w:eastAsia="zh-CN"/>
        </w:rPr>
        <w:t>R4-2512130</w:t>
      </w:r>
      <w:r>
        <w:rPr>
          <w:rFonts w:eastAsiaTheme="minorEastAsia"/>
          <w:lang w:eastAsia="zh-CN"/>
        </w:rPr>
        <w:t xml:space="preserve"> </w:t>
      </w:r>
      <w:r w:rsidRPr="007D6F34">
        <w:rPr>
          <w:rFonts w:eastAsiaTheme="minorEastAsia"/>
          <w:lang w:eastAsia="zh-CN"/>
        </w:rPr>
        <w:t>WF on RRM requirements for NR_MIMO_Ph5_Part1</w:t>
      </w:r>
    </w:p>
    <w:p w14:paraId="2FD9034B" w14:textId="032EB5FE" w:rsidR="007D6F34" w:rsidRDefault="006C2CD2" w:rsidP="007D6F34">
      <w:pPr>
        <w:pStyle w:val="1"/>
        <w:tabs>
          <w:tab w:val="clear" w:pos="432"/>
        </w:tabs>
        <w:ind w:left="0" w:firstLine="0"/>
        <w:rPr>
          <w:lang w:val="en-US"/>
        </w:rPr>
      </w:pPr>
      <w:r>
        <w:rPr>
          <w:lang w:val="en-US"/>
        </w:rPr>
        <w:t xml:space="preserve">5. </w:t>
      </w:r>
      <w:r w:rsidR="007D6F34" w:rsidRPr="007D6F34">
        <w:rPr>
          <w:rFonts w:hint="eastAsia"/>
          <w:lang w:val="en-US"/>
        </w:rPr>
        <w:t>Annex</w:t>
      </w:r>
    </w:p>
    <w:p w14:paraId="0E79B9AB" w14:textId="3415835F" w:rsidR="007D6F34" w:rsidRPr="006C2CD2" w:rsidRDefault="007D6F34" w:rsidP="007D6F34">
      <w:pPr>
        <w:pStyle w:val="af4"/>
        <w:keepNext/>
        <w:jc w:val="center"/>
        <w:rPr>
          <w:rFonts w:ascii="Times New Roman" w:eastAsiaTheme="minorEastAsia" w:hAnsi="Times New Roman" w:cs="Times New Roman"/>
          <w:lang w:eastAsia="zh-CN"/>
        </w:rPr>
      </w:pPr>
      <w:r w:rsidRPr="006C2CD2">
        <w:rPr>
          <w:rFonts w:ascii="Times New Roman" w:eastAsiaTheme="minorEastAsia" w:hAnsi="Times New Roman" w:cs="Times New Roman"/>
          <w:lang w:eastAsia="zh-CN"/>
        </w:rPr>
        <w:t xml:space="preserve">Table </w:t>
      </w:r>
      <w:r w:rsidR="006C2CD2">
        <w:rPr>
          <w:rFonts w:ascii="Times New Roman" w:eastAsiaTheme="minorEastAsia" w:hAnsi="Times New Roman" w:cs="Times New Roman"/>
          <w:lang w:eastAsia="zh-CN"/>
        </w:rPr>
        <w:t xml:space="preserve">5-1 </w:t>
      </w:r>
      <w:r w:rsidR="006C2CD2">
        <w:rPr>
          <w:rFonts w:ascii="Times New Roman" w:eastAsiaTheme="minorEastAsia" w:hAnsi="Times New Roman" w:cs="Times New Roman" w:hint="eastAsia"/>
          <w:lang w:eastAsia="zh-CN"/>
        </w:rPr>
        <w:t>Views</w:t>
      </w:r>
      <w:r w:rsidR="006C2CD2">
        <w:rPr>
          <w:rFonts w:ascii="Times New Roman" w:eastAsiaTheme="minorEastAsia" w:hAnsi="Times New Roman" w:cs="Times New Roman"/>
          <w:lang w:eastAsia="zh-CN"/>
        </w:rPr>
        <w:t xml:space="preserve"> </w:t>
      </w:r>
      <w:r w:rsidR="006C2CD2">
        <w:rPr>
          <w:rFonts w:ascii="Times New Roman" w:eastAsiaTheme="minorEastAsia" w:hAnsi="Times New Roman" w:cs="Times New Roman" w:hint="eastAsia"/>
          <w:lang w:eastAsia="zh-CN"/>
        </w:rPr>
        <w:t>on</w:t>
      </w:r>
      <w:r w:rsidR="006C2CD2">
        <w:rPr>
          <w:rFonts w:ascii="Times New Roman" w:eastAsiaTheme="minorEastAsia" w:hAnsi="Times New Roman" w:cs="Times New Roman"/>
          <w:lang w:eastAsia="zh-CN"/>
        </w:rPr>
        <w:t xml:space="preserve"> UEIEBM test scope</w:t>
      </w:r>
    </w:p>
    <w:tbl>
      <w:tblPr>
        <w:tblStyle w:val="aa"/>
        <w:tblW w:w="7528" w:type="dxa"/>
        <w:jc w:val="center"/>
        <w:tblLook w:val="04A0" w:firstRow="1" w:lastRow="0" w:firstColumn="1" w:lastColumn="0" w:noHBand="0" w:noVBand="1"/>
      </w:tblPr>
      <w:tblGrid>
        <w:gridCol w:w="4651"/>
        <w:gridCol w:w="2877"/>
      </w:tblGrid>
      <w:tr w:rsidR="007D6F34" w:rsidRPr="00F711BA" w14:paraId="4D4BFB82" w14:textId="77777777" w:rsidTr="007D6F34">
        <w:trPr>
          <w:trHeight w:val="216"/>
          <w:jc w:val="center"/>
        </w:trPr>
        <w:tc>
          <w:tcPr>
            <w:tcW w:w="0" w:type="auto"/>
          </w:tcPr>
          <w:p w14:paraId="560A94F5" w14:textId="77777777" w:rsidR="007D6F34" w:rsidRPr="00F711BA" w:rsidRDefault="007D6F34" w:rsidP="00BF402E">
            <w:pPr>
              <w:spacing w:after="0"/>
              <w:rPr>
                <w:rFonts w:eastAsiaTheme="minorEastAsia"/>
                <w:sz w:val="13"/>
                <w:szCs w:val="13"/>
              </w:rPr>
            </w:pPr>
          </w:p>
        </w:tc>
        <w:tc>
          <w:tcPr>
            <w:tcW w:w="0" w:type="auto"/>
          </w:tcPr>
          <w:p w14:paraId="71AB2233"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H</w:t>
            </w:r>
            <w:r w:rsidRPr="00F711BA">
              <w:rPr>
                <w:rFonts w:eastAsiaTheme="minorEastAsia"/>
                <w:sz w:val="13"/>
                <w:szCs w:val="13"/>
                <w:lang w:eastAsia="zh-CN"/>
              </w:rPr>
              <w:t>uawei</w:t>
            </w:r>
          </w:p>
        </w:tc>
      </w:tr>
      <w:tr w:rsidR="007D6F34" w:rsidRPr="00F711BA" w14:paraId="66EA4AA9" w14:textId="77777777" w:rsidTr="007D6F34">
        <w:trPr>
          <w:trHeight w:val="225"/>
          <w:jc w:val="center"/>
        </w:trPr>
        <w:tc>
          <w:tcPr>
            <w:tcW w:w="0" w:type="auto"/>
          </w:tcPr>
          <w:p w14:paraId="76FC832A" w14:textId="77777777" w:rsidR="007D6F34" w:rsidRPr="00F711BA" w:rsidRDefault="007D6F34" w:rsidP="00BF402E">
            <w:pPr>
              <w:spacing w:after="0"/>
              <w:rPr>
                <w:rFonts w:eastAsiaTheme="minorEastAsia"/>
                <w:sz w:val="13"/>
                <w:szCs w:val="13"/>
              </w:rPr>
            </w:pPr>
            <w:r w:rsidRPr="00F711BA">
              <w:rPr>
                <w:rFonts w:eastAsiaTheme="minorEastAsia"/>
                <w:sz w:val="13"/>
                <w:szCs w:val="13"/>
              </w:rPr>
              <w:t xml:space="preserve">High level: Define TCs to verify UEIBM </w:t>
            </w:r>
          </w:p>
        </w:tc>
        <w:tc>
          <w:tcPr>
            <w:tcW w:w="0" w:type="auto"/>
          </w:tcPr>
          <w:p w14:paraId="2C7A3259"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r>
      <w:tr w:rsidR="007D6F34" w:rsidRPr="00F711BA" w14:paraId="7E6DFC05" w14:textId="77777777" w:rsidTr="007D6F34">
        <w:trPr>
          <w:trHeight w:val="442"/>
          <w:jc w:val="center"/>
        </w:trPr>
        <w:tc>
          <w:tcPr>
            <w:tcW w:w="0" w:type="auto"/>
          </w:tcPr>
          <w:p w14:paraId="453F166D" w14:textId="77777777" w:rsidR="007D6F34" w:rsidRPr="00F711BA" w:rsidRDefault="007D6F34" w:rsidP="00BF402E">
            <w:pPr>
              <w:spacing w:after="0"/>
              <w:rPr>
                <w:rFonts w:eastAsiaTheme="minorEastAsia"/>
                <w:sz w:val="13"/>
                <w:szCs w:val="13"/>
              </w:rPr>
            </w:pPr>
            <w:r w:rsidRPr="00F711BA">
              <w:rPr>
                <w:rFonts w:eastAsiaTheme="minorEastAsia"/>
                <w:sz w:val="13"/>
                <w:szCs w:val="13"/>
              </w:rPr>
              <w:t>Whether to cover Event-2/Event-1/Event-7?</w:t>
            </w:r>
          </w:p>
        </w:tc>
        <w:tc>
          <w:tcPr>
            <w:tcW w:w="0" w:type="auto"/>
          </w:tcPr>
          <w:p w14:paraId="41D7DF09"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Event-2</w:t>
            </w:r>
          </w:p>
          <w:p w14:paraId="1194397C"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FFS on others</w:t>
            </w:r>
          </w:p>
        </w:tc>
      </w:tr>
      <w:tr w:rsidR="007D6F34" w:rsidRPr="00F711BA" w14:paraId="1D63B6E6" w14:textId="77777777" w:rsidTr="007D6F34">
        <w:trPr>
          <w:trHeight w:val="225"/>
          <w:jc w:val="center"/>
        </w:trPr>
        <w:tc>
          <w:tcPr>
            <w:tcW w:w="0" w:type="auto"/>
          </w:tcPr>
          <w:p w14:paraId="5C6A51F0"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rPr>
              <w:t>Whether to cover Mode A and Mode B?</w:t>
            </w:r>
          </w:p>
        </w:tc>
        <w:tc>
          <w:tcPr>
            <w:tcW w:w="0" w:type="auto"/>
          </w:tcPr>
          <w:p w14:paraId="2D5B29EA" w14:textId="663F7DB7" w:rsidR="007D6F34" w:rsidRPr="00F711BA" w:rsidRDefault="007C7A26" w:rsidP="00BF402E">
            <w:pPr>
              <w:spacing w:after="0"/>
              <w:rPr>
                <w:rFonts w:eastAsiaTheme="minorEastAsia"/>
                <w:sz w:val="13"/>
                <w:szCs w:val="13"/>
                <w:lang w:eastAsia="zh-CN"/>
              </w:rPr>
            </w:pPr>
            <w:r>
              <w:rPr>
                <w:rFonts w:eastAsiaTheme="minorEastAsia" w:hint="eastAsia"/>
                <w:sz w:val="13"/>
                <w:szCs w:val="13"/>
                <w:lang w:eastAsia="zh-CN"/>
              </w:rPr>
              <w:t>B</w:t>
            </w:r>
            <w:r>
              <w:rPr>
                <w:rFonts w:eastAsiaTheme="minorEastAsia"/>
                <w:sz w:val="13"/>
                <w:szCs w:val="13"/>
                <w:lang w:eastAsia="zh-CN"/>
              </w:rPr>
              <w:t>oth. UE only need to pass one of them.</w:t>
            </w:r>
          </w:p>
        </w:tc>
      </w:tr>
      <w:tr w:rsidR="007D6F34" w:rsidRPr="00F711BA" w14:paraId="1DAC9205" w14:textId="77777777" w:rsidTr="007D6F34">
        <w:trPr>
          <w:trHeight w:val="216"/>
          <w:jc w:val="center"/>
        </w:trPr>
        <w:tc>
          <w:tcPr>
            <w:tcW w:w="0" w:type="auto"/>
          </w:tcPr>
          <w:p w14:paraId="156C5493"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Event-trigger for Intra-cell BM for SSB</w:t>
            </w:r>
          </w:p>
        </w:tc>
        <w:tc>
          <w:tcPr>
            <w:tcW w:w="0" w:type="auto"/>
          </w:tcPr>
          <w:p w14:paraId="5F781AE4"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r>
      <w:tr w:rsidR="007D6F34" w:rsidRPr="00F711BA" w14:paraId="79D1C26C" w14:textId="77777777" w:rsidTr="007D6F34">
        <w:trPr>
          <w:trHeight w:val="225"/>
          <w:jc w:val="center"/>
        </w:trPr>
        <w:tc>
          <w:tcPr>
            <w:tcW w:w="0" w:type="auto"/>
          </w:tcPr>
          <w:p w14:paraId="006A8098" w14:textId="77777777" w:rsidR="007D6F34" w:rsidRPr="00F711BA" w:rsidRDefault="007D6F34" w:rsidP="00BF402E">
            <w:pPr>
              <w:spacing w:after="0"/>
              <w:rPr>
                <w:rFonts w:eastAsiaTheme="minorEastAsia"/>
                <w:sz w:val="13"/>
                <w:szCs w:val="13"/>
              </w:rPr>
            </w:pPr>
            <w:r w:rsidRPr="00F711BA">
              <w:rPr>
                <w:rFonts w:eastAsiaTheme="minorEastAsia"/>
                <w:sz w:val="13"/>
                <w:szCs w:val="13"/>
                <w:lang w:eastAsia="zh-CN"/>
              </w:rPr>
              <w:t>Event-trigger for Intra-cell BM for CSI-RS</w:t>
            </w:r>
          </w:p>
        </w:tc>
        <w:tc>
          <w:tcPr>
            <w:tcW w:w="0" w:type="auto"/>
          </w:tcPr>
          <w:p w14:paraId="38BB0594"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Y</w:t>
            </w:r>
          </w:p>
        </w:tc>
      </w:tr>
      <w:tr w:rsidR="007D6F34" w:rsidRPr="00F711BA" w14:paraId="07CC3311" w14:textId="77777777" w:rsidTr="007D6F34">
        <w:trPr>
          <w:trHeight w:val="216"/>
          <w:jc w:val="center"/>
        </w:trPr>
        <w:tc>
          <w:tcPr>
            <w:tcW w:w="0" w:type="auto"/>
          </w:tcPr>
          <w:p w14:paraId="7F1CAA42" w14:textId="77777777" w:rsidR="007D6F34" w:rsidRPr="00F711BA" w:rsidRDefault="007D6F34" w:rsidP="00BF402E">
            <w:pPr>
              <w:spacing w:after="0"/>
              <w:rPr>
                <w:rFonts w:eastAsiaTheme="minorEastAsia"/>
                <w:sz w:val="13"/>
                <w:szCs w:val="13"/>
              </w:rPr>
            </w:pPr>
            <w:r w:rsidRPr="00F711BA">
              <w:rPr>
                <w:rFonts w:eastAsiaTheme="minorEastAsia"/>
                <w:sz w:val="13"/>
                <w:szCs w:val="13"/>
                <w:lang w:eastAsia="zh-CN"/>
              </w:rPr>
              <w:t>Event-trigger for Inter-cell BM for SSB</w:t>
            </w:r>
          </w:p>
        </w:tc>
        <w:tc>
          <w:tcPr>
            <w:tcW w:w="0" w:type="auto"/>
          </w:tcPr>
          <w:p w14:paraId="5E65F09A" w14:textId="469A9FE4" w:rsidR="007D6F34" w:rsidRPr="00F711BA" w:rsidRDefault="006C2CD2" w:rsidP="00BF402E">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w:t>
            </w:r>
          </w:p>
        </w:tc>
      </w:tr>
      <w:tr w:rsidR="007D6F34" w:rsidRPr="00F711BA" w14:paraId="55C93BCC" w14:textId="77777777" w:rsidTr="007D6F34">
        <w:trPr>
          <w:trHeight w:val="225"/>
          <w:jc w:val="center"/>
        </w:trPr>
        <w:tc>
          <w:tcPr>
            <w:tcW w:w="0" w:type="auto"/>
          </w:tcPr>
          <w:p w14:paraId="3FCFD4F7" w14:textId="77777777" w:rsidR="007D6F34" w:rsidRPr="00F711BA" w:rsidRDefault="007D6F34" w:rsidP="00BF402E">
            <w:pPr>
              <w:spacing w:after="0"/>
              <w:rPr>
                <w:rFonts w:eastAsiaTheme="minorEastAsia"/>
                <w:sz w:val="13"/>
                <w:szCs w:val="13"/>
              </w:rPr>
            </w:pPr>
            <w:r w:rsidRPr="00F711BA">
              <w:rPr>
                <w:rFonts w:eastAsiaTheme="minorEastAsia"/>
                <w:sz w:val="13"/>
                <w:szCs w:val="13"/>
                <w:lang w:eastAsia="zh-CN"/>
              </w:rPr>
              <w:t>Event-trigger for Inter-cell BM for CSI-RS</w:t>
            </w:r>
          </w:p>
        </w:tc>
        <w:tc>
          <w:tcPr>
            <w:tcW w:w="0" w:type="auto"/>
          </w:tcPr>
          <w:p w14:paraId="77676CE3" w14:textId="34F4C233" w:rsidR="007D6F34" w:rsidRPr="00F711BA" w:rsidRDefault="006C2CD2" w:rsidP="00BF402E">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FS</w:t>
            </w:r>
          </w:p>
        </w:tc>
      </w:tr>
      <w:tr w:rsidR="007D6F34" w:rsidRPr="00F711BA" w14:paraId="1E18B89D" w14:textId="77777777" w:rsidTr="007D6F34">
        <w:trPr>
          <w:trHeight w:val="216"/>
          <w:jc w:val="center"/>
        </w:trPr>
        <w:tc>
          <w:tcPr>
            <w:tcW w:w="0" w:type="auto"/>
          </w:tcPr>
          <w:p w14:paraId="2407DA5A"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Whether to cover no time window and eventInstanceCount-r19 &gt; 1?</w:t>
            </w:r>
          </w:p>
        </w:tc>
        <w:tc>
          <w:tcPr>
            <w:tcW w:w="0" w:type="auto"/>
          </w:tcPr>
          <w:p w14:paraId="3E6404CB" w14:textId="7A092658" w:rsidR="007D6F34" w:rsidRPr="00F711BA" w:rsidRDefault="007C7A26" w:rsidP="00BF402E">
            <w:pPr>
              <w:spacing w:after="0"/>
              <w:rPr>
                <w:rFonts w:eastAsiaTheme="minorEastAsia"/>
                <w:sz w:val="13"/>
                <w:szCs w:val="13"/>
              </w:rPr>
            </w:pPr>
            <w:r>
              <w:rPr>
                <w:rFonts w:eastAsiaTheme="minorEastAsia" w:hint="eastAsia"/>
                <w:sz w:val="13"/>
                <w:szCs w:val="13"/>
              </w:rPr>
              <w:t>N</w:t>
            </w:r>
          </w:p>
        </w:tc>
      </w:tr>
      <w:tr w:rsidR="007D6F34" w:rsidRPr="00F711BA" w14:paraId="2A9C6064" w14:textId="77777777" w:rsidTr="007D6F34">
        <w:trPr>
          <w:trHeight w:val="225"/>
          <w:jc w:val="center"/>
        </w:trPr>
        <w:tc>
          <w:tcPr>
            <w:tcW w:w="0" w:type="auto"/>
          </w:tcPr>
          <w:p w14:paraId="356F22D9"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F</w:t>
            </w:r>
            <w:r w:rsidRPr="00F711BA">
              <w:rPr>
                <w:rFonts w:eastAsiaTheme="minorEastAsia"/>
                <w:sz w:val="13"/>
                <w:szCs w:val="13"/>
                <w:lang w:eastAsia="zh-CN"/>
              </w:rPr>
              <w:t>requency Range – FR2?</w:t>
            </w:r>
          </w:p>
        </w:tc>
        <w:tc>
          <w:tcPr>
            <w:tcW w:w="0" w:type="auto"/>
          </w:tcPr>
          <w:p w14:paraId="7470E8B5" w14:textId="4C10EFB6" w:rsidR="007D6F34" w:rsidRPr="00F711BA" w:rsidRDefault="007C7A26" w:rsidP="00BF402E">
            <w:pPr>
              <w:spacing w:after="0"/>
              <w:rPr>
                <w:rFonts w:eastAsiaTheme="minorEastAsia"/>
                <w:sz w:val="13"/>
                <w:szCs w:val="13"/>
              </w:rPr>
            </w:pPr>
            <w:r>
              <w:rPr>
                <w:rFonts w:eastAsiaTheme="minorEastAsia" w:hint="eastAsia"/>
                <w:sz w:val="13"/>
                <w:szCs w:val="13"/>
              </w:rPr>
              <w:t>Y</w:t>
            </w:r>
          </w:p>
        </w:tc>
      </w:tr>
      <w:tr w:rsidR="007D6F34" w:rsidRPr="00F711BA" w14:paraId="7AC48DC5" w14:textId="77777777" w:rsidTr="007D6F34">
        <w:trPr>
          <w:trHeight w:val="216"/>
          <w:jc w:val="center"/>
        </w:trPr>
        <w:tc>
          <w:tcPr>
            <w:tcW w:w="0" w:type="auto"/>
          </w:tcPr>
          <w:p w14:paraId="4C2AA0E3" w14:textId="77777777" w:rsidR="007D6F34" w:rsidRPr="00F711BA" w:rsidRDefault="007D6F34" w:rsidP="00BF402E">
            <w:pPr>
              <w:spacing w:after="0"/>
              <w:rPr>
                <w:rFonts w:eastAsiaTheme="minorEastAsia"/>
                <w:sz w:val="13"/>
                <w:szCs w:val="13"/>
                <w:lang w:eastAsia="zh-CN"/>
              </w:rPr>
            </w:pPr>
            <w:r w:rsidRPr="00F711BA">
              <w:rPr>
                <w:rFonts w:eastAsiaTheme="minorEastAsia"/>
                <w:sz w:val="13"/>
                <w:szCs w:val="13"/>
                <w:lang w:eastAsia="zh-CN"/>
              </w:rPr>
              <w:t>Beam switching delay for TCI states switching</w:t>
            </w:r>
          </w:p>
        </w:tc>
        <w:tc>
          <w:tcPr>
            <w:tcW w:w="0" w:type="auto"/>
          </w:tcPr>
          <w:p w14:paraId="2D539695" w14:textId="40C8E8C4" w:rsidR="007D6F34" w:rsidRPr="00F711BA" w:rsidRDefault="007C7A26" w:rsidP="00BF402E">
            <w:pPr>
              <w:spacing w:after="0"/>
              <w:rPr>
                <w:rFonts w:eastAsiaTheme="minorEastAsia"/>
                <w:sz w:val="13"/>
                <w:szCs w:val="13"/>
              </w:rPr>
            </w:pPr>
            <w:r>
              <w:rPr>
                <w:rFonts w:eastAsiaTheme="minorEastAsia" w:hint="eastAsia"/>
                <w:sz w:val="13"/>
                <w:szCs w:val="13"/>
              </w:rPr>
              <w:t>N</w:t>
            </w:r>
          </w:p>
        </w:tc>
      </w:tr>
      <w:tr w:rsidR="007D6F34" w:rsidRPr="00F711BA" w14:paraId="76757C0C" w14:textId="77777777" w:rsidTr="007D6F34">
        <w:trPr>
          <w:trHeight w:val="225"/>
          <w:jc w:val="center"/>
        </w:trPr>
        <w:tc>
          <w:tcPr>
            <w:tcW w:w="0" w:type="auto"/>
          </w:tcPr>
          <w:p w14:paraId="617FAEE2"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L</w:t>
            </w:r>
            <w:r w:rsidRPr="00F711BA">
              <w:rPr>
                <w:rFonts w:eastAsiaTheme="minorEastAsia"/>
                <w:sz w:val="13"/>
                <w:szCs w:val="13"/>
                <w:lang w:eastAsia="zh-CN"/>
              </w:rPr>
              <w:t>1 measurement reporting delay</w:t>
            </w:r>
          </w:p>
        </w:tc>
        <w:tc>
          <w:tcPr>
            <w:tcW w:w="0" w:type="auto"/>
          </w:tcPr>
          <w:p w14:paraId="0E1C805F" w14:textId="3834B886" w:rsidR="007D6F34" w:rsidRPr="00F711BA" w:rsidRDefault="007D6F34" w:rsidP="00BF402E">
            <w:pPr>
              <w:spacing w:after="0"/>
              <w:rPr>
                <w:rFonts w:eastAsiaTheme="minorEastAsia"/>
                <w:sz w:val="13"/>
                <w:szCs w:val="13"/>
              </w:rPr>
            </w:pPr>
          </w:p>
        </w:tc>
      </w:tr>
      <w:tr w:rsidR="007D6F34" w:rsidRPr="00F711BA" w14:paraId="4FE373AF" w14:textId="77777777" w:rsidTr="007D6F34">
        <w:trPr>
          <w:trHeight w:val="216"/>
          <w:jc w:val="center"/>
        </w:trPr>
        <w:tc>
          <w:tcPr>
            <w:tcW w:w="0" w:type="auto"/>
          </w:tcPr>
          <w:p w14:paraId="1424D9C3" w14:textId="77777777" w:rsidR="007D6F34" w:rsidRPr="00F711BA" w:rsidRDefault="007D6F34" w:rsidP="00BF402E">
            <w:pPr>
              <w:spacing w:after="0"/>
              <w:rPr>
                <w:rFonts w:eastAsiaTheme="minorEastAsia"/>
                <w:sz w:val="13"/>
                <w:szCs w:val="13"/>
                <w:lang w:eastAsia="zh-CN"/>
              </w:rPr>
            </w:pPr>
            <w:r w:rsidRPr="00F711BA">
              <w:rPr>
                <w:rFonts w:eastAsiaTheme="minorEastAsia" w:hint="eastAsia"/>
                <w:sz w:val="13"/>
                <w:szCs w:val="13"/>
                <w:lang w:eastAsia="zh-CN"/>
              </w:rPr>
              <w:t>C</w:t>
            </w:r>
            <w:r w:rsidRPr="00F711BA">
              <w:rPr>
                <w:rFonts w:eastAsiaTheme="minorEastAsia"/>
                <w:sz w:val="13"/>
                <w:szCs w:val="13"/>
                <w:lang w:eastAsia="zh-CN"/>
              </w:rPr>
              <w:t>MI</w:t>
            </w:r>
          </w:p>
        </w:tc>
        <w:tc>
          <w:tcPr>
            <w:tcW w:w="0" w:type="auto"/>
          </w:tcPr>
          <w:p w14:paraId="61673830" w14:textId="645B42BE" w:rsidR="007D6F34" w:rsidRPr="00F711BA" w:rsidRDefault="007D6F34" w:rsidP="00BF402E">
            <w:pPr>
              <w:spacing w:after="0"/>
              <w:rPr>
                <w:rFonts w:eastAsiaTheme="minorEastAsia"/>
                <w:sz w:val="13"/>
                <w:szCs w:val="13"/>
              </w:rPr>
            </w:pPr>
          </w:p>
        </w:tc>
      </w:tr>
    </w:tbl>
    <w:p w14:paraId="52A5E800" w14:textId="2C429736" w:rsidR="007D6F34" w:rsidRDefault="007D6F34" w:rsidP="007D6F34">
      <w:pPr>
        <w:rPr>
          <w:lang w:val="en-US"/>
        </w:rPr>
      </w:pPr>
    </w:p>
    <w:sectPr w:rsidR="007D6F34"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3C021" w14:textId="77777777" w:rsidR="00A04677" w:rsidRDefault="00A04677">
      <w:pPr>
        <w:spacing w:after="0"/>
      </w:pPr>
      <w:r>
        <w:separator/>
      </w:r>
    </w:p>
  </w:endnote>
  <w:endnote w:type="continuationSeparator" w:id="0">
    <w:p w14:paraId="011633A4" w14:textId="77777777" w:rsidR="00A04677" w:rsidRDefault="00A04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475D4F" w:rsidRDefault="00475D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475D4F" w:rsidRDefault="00475D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D9C6E" w14:textId="77777777" w:rsidR="00A04677" w:rsidRDefault="00A04677">
      <w:pPr>
        <w:spacing w:after="0"/>
      </w:pPr>
      <w:r>
        <w:separator/>
      </w:r>
    </w:p>
  </w:footnote>
  <w:footnote w:type="continuationSeparator" w:id="0">
    <w:p w14:paraId="1B2A1C15" w14:textId="77777777" w:rsidR="00A04677" w:rsidRDefault="00A046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4E2951"/>
    <w:multiLevelType w:val="hybridMultilevel"/>
    <w:tmpl w:val="93D4AD08"/>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F66BD"/>
    <w:multiLevelType w:val="hybridMultilevel"/>
    <w:tmpl w:val="3C7847F4"/>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B501C2"/>
    <w:multiLevelType w:val="multilevel"/>
    <w:tmpl w:val="267A7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802A45"/>
    <w:multiLevelType w:val="hybridMultilevel"/>
    <w:tmpl w:val="84AC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944A2"/>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B3C386A"/>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EF1372A"/>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8A3462"/>
    <w:multiLevelType w:val="hybridMultilevel"/>
    <w:tmpl w:val="85988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AE4CA5"/>
    <w:multiLevelType w:val="hybridMultilevel"/>
    <w:tmpl w:val="59C2EA86"/>
    <w:lvl w:ilvl="0" w:tplc="C878517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2A00C5"/>
    <w:multiLevelType w:val="hybridMultilevel"/>
    <w:tmpl w:val="524230BA"/>
    <w:lvl w:ilvl="0" w:tplc="D7BCE2C8">
      <w:start w:val="1"/>
      <w:numFmt w:val="bullet"/>
      <w:lvlText w:val="•"/>
      <w:lvlJc w:val="left"/>
      <w:pPr>
        <w:tabs>
          <w:tab w:val="num" w:pos="720"/>
        </w:tabs>
        <w:ind w:left="720" w:hanging="360"/>
      </w:pPr>
      <w:rPr>
        <w:rFonts w:ascii="Arial" w:hAnsi="Arial" w:hint="default"/>
      </w:rPr>
    </w:lvl>
    <w:lvl w:ilvl="1" w:tplc="C878517E">
      <w:numFmt w:val="bullet"/>
      <w:lvlText w:val="–"/>
      <w:lvlJc w:val="left"/>
      <w:pPr>
        <w:tabs>
          <w:tab w:val="num" w:pos="1440"/>
        </w:tabs>
        <w:ind w:left="1440" w:hanging="360"/>
      </w:pPr>
      <w:rPr>
        <w:rFonts w:ascii="Arial" w:hAnsi="Arial" w:hint="default"/>
      </w:rPr>
    </w:lvl>
    <w:lvl w:ilvl="2" w:tplc="C3FE6C72" w:tentative="1">
      <w:start w:val="1"/>
      <w:numFmt w:val="bullet"/>
      <w:lvlText w:val="•"/>
      <w:lvlJc w:val="left"/>
      <w:pPr>
        <w:tabs>
          <w:tab w:val="num" w:pos="2160"/>
        </w:tabs>
        <w:ind w:left="2160" w:hanging="360"/>
      </w:pPr>
      <w:rPr>
        <w:rFonts w:ascii="Arial" w:hAnsi="Arial" w:hint="default"/>
      </w:rPr>
    </w:lvl>
    <w:lvl w:ilvl="3" w:tplc="F25EA274" w:tentative="1">
      <w:start w:val="1"/>
      <w:numFmt w:val="bullet"/>
      <w:lvlText w:val="•"/>
      <w:lvlJc w:val="left"/>
      <w:pPr>
        <w:tabs>
          <w:tab w:val="num" w:pos="2880"/>
        </w:tabs>
        <w:ind w:left="2880" w:hanging="360"/>
      </w:pPr>
      <w:rPr>
        <w:rFonts w:ascii="Arial" w:hAnsi="Arial" w:hint="default"/>
      </w:rPr>
    </w:lvl>
    <w:lvl w:ilvl="4" w:tplc="DB04A90C" w:tentative="1">
      <w:start w:val="1"/>
      <w:numFmt w:val="bullet"/>
      <w:lvlText w:val="•"/>
      <w:lvlJc w:val="left"/>
      <w:pPr>
        <w:tabs>
          <w:tab w:val="num" w:pos="3600"/>
        </w:tabs>
        <w:ind w:left="3600" w:hanging="360"/>
      </w:pPr>
      <w:rPr>
        <w:rFonts w:ascii="Arial" w:hAnsi="Arial" w:hint="default"/>
      </w:rPr>
    </w:lvl>
    <w:lvl w:ilvl="5" w:tplc="A9BAF7D8" w:tentative="1">
      <w:start w:val="1"/>
      <w:numFmt w:val="bullet"/>
      <w:lvlText w:val="•"/>
      <w:lvlJc w:val="left"/>
      <w:pPr>
        <w:tabs>
          <w:tab w:val="num" w:pos="4320"/>
        </w:tabs>
        <w:ind w:left="4320" w:hanging="360"/>
      </w:pPr>
      <w:rPr>
        <w:rFonts w:ascii="Arial" w:hAnsi="Arial" w:hint="default"/>
      </w:rPr>
    </w:lvl>
    <w:lvl w:ilvl="6" w:tplc="E1B0A3E2" w:tentative="1">
      <w:start w:val="1"/>
      <w:numFmt w:val="bullet"/>
      <w:lvlText w:val="•"/>
      <w:lvlJc w:val="left"/>
      <w:pPr>
        <w:tabs>
          <w:tab w:val="num" w:pos="5040"/>
        </w:tabs>
        <w:ind w:left="5040" w:hanging="360"/>
      </w:pPr>
      <w:rPr>
        <w:rFonts w:ascii="Arial" w:hAnsi="Arial" w:hint="default"/>
      </w:rPr>
    </w:lvl>
    <w:lvl w:ilvl="7" w:tplc="AB683F3A" w:tentative="1">
      <w:start w:val="1"/>
      <w:numFmt w:val="bullet"/>
      <w:lvlText w:val="•"/>
      <w:lvlJc w:val="left"/>
      <w:pPr>
        <w:tabs>
          <w:tab w:val="num" w:pos="5760"/>
        </w:tabs>
        <w:ind w:left="5760" w:hanging="360"/>
      </w:pPr>
      <w:rPr>
        <w:rFonts w:ascii="Arial" w:hAnsi="Arial" w:hint="default"/>
      </w:rPr>
    </w:lvl>
    <w:lvl w:ilvl="8" w:tplc="F510F7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BE3A73"/>
    <w:multiLevelType w:val="hybridMultilevel"/>
    <w:tmpl w:val="3894DEB0"/>
    <w:lvl w:ilvl="0" w:tplc="C878517E">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5"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DFA3F8C"/>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2"/>
  </w:num>
  <w:num w:numId="2">
    <w:abstractNumId w:val="26"/>
  </w:num>
  <w:num w:numId="3">
    <w:abstractNumId w:val="17"/>
  </w:num>
  <w:num w:numId="4">
    <w:abstractNumId w:val="0"/>
  </w:num>
  <w:num w:numId="5">
    <w:abstractNumId w:val="25"/>
  </w:num>
  <w:num w:numId="6">
    <w:abstractNumId w:val="22"/>
  </w:num>
  <w:num w:numId="7">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9"/>
  </w:num>
  <w:num w:numId="10">
    <w:abstractNumId w:val="11"/>
  </w:num>
  <w:num w:numId="11">
    <w:abstractNumId w:val="8"/>
  </w:num>
  <w:num w:numId="12">
    <w:abstractNumId w:val="1"/>
  </w:num>
  <w:num w:numId="13">
    <w:abstractNumId w:val="21"/>
  </w:num>
  <w:num w:numId="14">
    <w:abstractNumId w:val="16"/>
  </w:num>
  <w:num w:numId="15">
    <w:abstractNumId w:val="23"/>
  </w:num>
  <w:num w:numId="16">
    <w:abstractNumId w:val="13"/>
  </w:num>
  <w:num w:numId="17">
    <w:abstractNumId w:val="7"/>
  </w:num>
  <w:num w:numId="18">
    <w:abstractNumId w:val="4"/>
  </w:num>
  <w:num w:numId="19">
    <w:abstractNumId w:val="9"/>
  </w:num>
  <w:num w:numId="20">
    <w:abstractNumId w:val="17"/>
  </w:num>
  <w:num w:numId="21">
    <w:abstractNumId w:val="4"/>
  </w:num>
  <w:num w:numId="22">
    <w:abstractNumId w:val="17"/>
  </w:num>
  <w:num w:numId="23">
    <w:abstractNumId w:val="18"/>
  </w:num>
  <w:num w:numId="24">
    <w:abstractNumId w:val="14"/>
  </w:num>
  <w:num w:numId="25">
    <w:abstractNumId w:val="6"/>
  </w:num>
  <w:num w:numId="26">
    <w:abstractNumId w:val="2"/>
  </w:num>
  <w:num w:numId="27">
    <w:abstractNumId w:val="3"/>
  </w:num>
  <w:num w:numId="28">
    <w:abstractNumId w:val="5"/>
  </w:num>
  <w:num w:numId="29">
    <w:abstractNumId w:val="15"/>
  </w:num>
  <w:num w:numId="30">
    <w:abstractNumId w:val="20"/>
  </w:num>
  <w:num w:numId="31">
    <w:abstractNumId w:val="10"/>
  </w:num>
  <w:num w:numId="32">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DM1MLM0Nzc1MjJV0lEKTi0uzszPAykwMqgFAGBhAEYtAAAA"/>
  </w:docVars>
  <w:rsids>
    <w:rsidRoot w:val="00A22790"/>
    <w:rsid w:val="0000127C"/>
    <w:rsid w:val="000028C4"/>
    <w:rsid w:val="00002F48"/>
    <w:rsid w:val="00003EC2"/>
    <w:rsid w:val="00006064"/>
    <w:rsid w:val="000101C1"/>
    <w:rsid w:val="00012D7C"/>
    <w:rsid w:val="000131D4"/>
    <w:rsid w:val="00014D52"/>
    <w:rsid w:val="0001683F"/>
    <w:rsid w:val="00021717"/>
    <w:rsid w:val="000235CC"/>
    <w:rsid w:val="00025036"/>
    <w:rsid w:val="00027AF7"/>
    <w:rsid w:val="00030A65"/>
    <w:rsid w:val="00030AFA"/>
    <w:rsid w:val="00032DDF"/>
    <w:rsid w:val="0003406E"/>
    <w:rsid w:val="00035B7C"/>
    <w:rsid w:val="00035D42"/>
    <w:rsid w:val="00040779"/>
    <w:rsid w:val="00041DDF"/>
    <w:rsid w:val="0004356B"/>
    <w:rsid w:val="00043EBA"/>
    <w:rsid w:val="0004558E"/>
    <w:rsid w:val="00045ABC"/>
    <w:rsid w:val="000461DA"/>
    <w:rsid w:val="00046496"/>
    <w:rsid w:val="00046547"/>
    <w:rsid w:val="00046908"/>
    <w:rsid w:val="00052BC9"/>
    <w:rsid w:val="00053904"/>
    <w:rsid w:val="00055B5D"/>
    <w:rsid w:val="000578AF"/>
    <w:rsid w:val="000635C9"/>
    <w:rsid w:val="00063B55"/>
    <w:rsid w:val="00063E08"/>
    <w:rsid w:val="00066D98"/>
    <w:rsid w:val="000676A1"/>
    <w:rsid w:val="00067A48"/>
    <w:rsid w:val="00067B89"/>
    <w:rsid w:val="000731A5"/>
    <w:rsid w:val="000756F3"/>
    <w:rsid w:val="00076C0A"/>
    <w:rsid w:val="00080187"/>
    <w:rsid w:val="0008165F"/>
    <w:rsid w:val="00084E32"/>
    <w:rsid w:val="00085E8F"/>
    <w:rsid w:val="00086874"/>
    <w:rsid w:val="0008732B"/>
    <w:rsid w:val="00087858"/>
    <w:rsid w:val="000903D2"/>
    <w:rsid w:val="00092907"/>
    <w:rsid w:val="00094831"/>
    <w:rsid w:val="00095431"/>
    <w:rsid w:val="00096503"/>
    <w:rsid w:val="000971F3"/>
    <w:rsid w:val="00097E39"/>
    <w:rsid w:val="000A078B"/>
    <w:rsid w:val="000A12FD"/>
    <w:rsid w:val="000A16F5"/>
    <w:rsid w:val="000A1878"/>
    <w:rsid w:val="000A2ED7"/>
    <w:rsid w:val="000A33F2"/>
    <w:rsid w:val="000A4BCB"/>
    <w:rsid w:val="000A5097"/>
    <w:rsid w:val="000A7A19"/>
    <w:rsid w:val="000B0883"/>
    <w:rsid w:val="000B1439"/>
    <w:rsid w:val="000B15EC"/>
    <w:rsid w:val="000B2A9A"/>
    <w:rsid w:val="000C1318"/>
    <w:rsid w:val="000C2147"/>
    <w:rsid w:val="000C2641"/>
    <w:rsid w:val="000C3428"/>
    <w:rsid w:val="000C3708"/>
    <w:rsid w:val="000C54E6"/>
    <w:rsid w:val="000C73FA"/>
    <w:rsid w:val="000D0053"/>
    <w:rsid w:val="000D00F4"/>
    <w:rsid w:val="000D2930"/>
    <w:rsid w:val="000D3391"/>
    <w:rsid w:val="000D4843"/>
    <w:rsid w:val="000D59F6"/>
    <w:rsid w:val="000D6B9B"/>
    <w:rsid w:val="000D7EA1"/>
    <w:rsid w:val="000E0A8A"/>
    <w:rsid w:val="000E21BE"/>
    <w:rsid w:val="000E2C03"/>
    <w:rsid w:val="000E331A"/>
    <w:rsid w:val="000E756F"/>
    <w:rsid w:val="000F04C6"/>
    <w:rsid w:val="000F2944"/>
    <w:rsid w:val="000F39EE"/>
    <w:rsid w:val="000F4FBF"/>
    <w:rsid w:val="000F7679"/>
    <w:rsid w:val="000F7DE7"/>
    <w:rsid w:val="0010016B"/>
    <w:rsid w:val="00100360"/>
    <w:rsid w:val="00102199"/>
    <w:rsid w:val="0010262D"/>
    <w:rsid w:val="0010333E"/>
    <w:rsid w:val="00103A71"/>
    <w:rsid w:val="00104362"/>
    <w:rsid w:val="00104DB1"/>
    <w:rsid w:val="0010663A"/>
    <w:rsid w:val="00107AF6"/>
    <w:rsid w:val="00110BAD"/>
    <w:rsid w:val="0011207E"/>
    <w:rsid w:val="00112203"/>
    <w:rsid w:val="001137CA"/>
    <w:rsid w:val="001154A5"/>
    <w:rsid w:val="0011551D"/>
    <w:rsid w:val="00120B5F"/>
    <w:rsid w:val="001230FF"/>
    <w:rsid w:val="001241FC"/>
    <w:rsid w:val="00124231"/>
    <w:rsid w:val="0012560C"/>
    <w:rsid w:val="0012676E"/>
    <w:rsid w:val="00127EDD"/>
    <w:rsid w:val="001314A1"/>
    <w:rsid w:val="00131BE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2989"/>
    <w:rsid w:val="00152CB0"/>
    <w:rsid w:val="00153078"/>
    <w:rsid w:val="001531EC"/>
    <w:rsid w:val="00153CFF"/>
    <w:rsid w:val="00160B8B"/>
    <w:rsid w:val="00161733"/>
    <w:rsid w:val="00161981"/>
    <w:rsid w:val="00163083"/>
    <w:rsid w:val="00163724"/>
    <w:rsid w:val="00165695"/>
    <w:rsid w:val="00165992"/>
    <w:rsid w:val="0016691F"/>
    <w:rsid w:val="00170B63"/>
    <w:rsid w:val="001734E7"/>
    <w:rsid w:val="00175B04"/>
    <w:rsid w:val="0017747E"/>
    <w:rsid w:val="0018314E"/>
    <w:rsid w:val="00184719"/>
    <w:rsid w:val="00184811"/>
    <w:rsid w:val="00186039"/>
    <w:rsid w:val="00186B3D"/>
    <w:rsid w:val="001874A6"/>
    <w:rsid w:val="00191CB9"/>
    <w:rsid w:val="0019343D"/>
    <w:rsid w:val="00195B0D"/>
    <w:rsid w:val="001972B6"/>
    <w:rsid w:val="00197964"/>
    <w:rsid w:val="001A0A8D"/>
    <w:rsid w:val="001A1CB3"/>
    <w:rsid w:val="001A1E7C"/>
    <w:rsid w:val="001A63AD"/>
    <w:rsid w:val="001A6E25"/>
    <w:rsid w:val="001A6E6A"/>
    <w:rsid w:val="001B6B11"/>
    <w:rsid w:val="001C4240"/>
    <w:rsid w:val="001C5D98"/>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20000C"/>
    <w:rsid w:val="0020033A"/>
    <w:rsid w:val="00200678"/>
    <w:rsid w:val="00200D54"/>
    <w:rsid w:val="002024E0"/>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2DC7"/>
    <w:rsid w:val="00224857"/>
    <w:rsid w:val="002272F4"/>
    <w:rsid w:val="00232120"/>
    <w:rsid w:val="002328DD"/>
    <w:rsid w:val="00232C18"/>
    <w:rsid w:val="00234AA1"/>
    <w:rsid w:val="002364E2"/>
    <w:rsid w:val="00241259"/>
    <w:rsid w:val="00241980"/>
    <w:rsid w:val="00242BA3"/>
    <w:rsid w:val="00243552"/>
    <w:rsid w:val="00243BFC"/>
    <w:rsid w:val="002448B0"/>
    <w:rsid w:val="002454B4"/>
    <w:rsid w:val="00245810"/>
    <w:rsid w:val="00246EB9"/>
    <w:rsid w:val="00247C4E"/>
    <w:rsid w:val="00250AA1"/>
    <w:rsid w:val="0025450E"/>
    <w:rsid w:val="00254F38"/>
    <w:rsid w:val="002573AC"/>
    <w:rsid w:val="002618DC"/>
    <w:rsid w:val="0026473F"/>
    <w:rsid w:val="00267A91"/>
    <w:rsid w:val="00267D3F"/>
    <w:rsid w:val="00272F1F"/>
    <w:rsid w:val="0027365E"/>
    <w:rsid w:val="002736F0"/>
    <w:rsid w:val="00273CE3"/>
    <w:rsid w:val="002751FE"/>
    <w:rsid w:val="002806CA"/>
    <w:rsid w:val="002825C6"/>
    <w:rsid w:val="002829B5"/>
    <w:rsid w:val="00282D3C"/>
    <w:rsid w:val="00282F6D"/>
    <w:rsid w:val="00285F00"/>
    <w:rsid w:val="00290B5F"/>
    <w:rsid w:val="00291198"/>
    <w:rsid w:val="0029152F"/>
    <w:rsid w:val="00294B79"/>
    <w:rsid w:val="00294D7B"/>
    <w:rsid w:val="00295C83"/>
    <w:rsid w:val="002978A7"/>
    <w:rsid w:val="002A023F"/>
    <w:rsid w:val="002A0BB1"/>
    <w:rsid w:val="002A0F1F"/>
    <w:rsid w:val="002A1F07"/>
    <w:rsid w:val="002A235C"/>
    <w:rsid w:val="002A23E5"/>
    <w:rsid w:val="002A2E8C"/>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638"/>
    <w:rsid w:val="002E3A74"/>
    <w:rsid w:val="002E668C"/>
    <w:rsid w:val="002F00F2"/>
    <w:rsid w:val="002F129B"/>
    <w:rsid w:val="002F1310"/>
    <w:rsid w:val="002F36D2"/>
    <w:rsid w:val="002F56B6"/>
    <w:rsid w:val="002F579F"/>
    <w:rsid w:val="002F6407"/>
    <w:rsid w:val="002F7A50"/>
    <w:rsid w:val="003003C1"/>
    <w:rsid w:val="00300DB8"/>
    <w:rsid w:val="00302820"/>
    <w:rsid w:val="00305316"/>
    <w:rsid w:val="0030573C"/>
    <w:rsid w:val="003069D8"/>
    <w:rsid w:val="00310619"/>
    <w:rsid w:val="00311CF9"/>
    <w:rsid w:val="003158EC"/>
    <w:rsid w:val="00315B32"/>
    <w:rsid w:val="00321181"/>
    <w:rsid w:val="00322CBC"/>
    <w:rsid w:val="00323702"/>
    <w:rsid w:val="003353B6"/>
    <w:rsid w:val="003356E3"/>
    <w:rsid w:val="00336939"/>
    <w:rsid w:val="00337DCD"/>
    <w:rsid w:val="0034193D"/>
    <w:rsid w:val="00341AD6"/>
    <w:rsid w:val="003422A4"/>
    <w:rsid w:val="0035018F"/>
    <w:rsid w:val="0035144E"/>
    <w:rsid w:val="00352697"/>
    <w:rsid w:val="00353609"/>
    <w:rsid w:val="003548B1"/>
    <w:rsid w:val="003567C2"/>
    <w:rsid w:val="00356E02"/>
    <w:rsid w:val="00356FB6"/>
    <w:rsid w:val="003622B2"/>
    <w:rsid w:val="00362F43"/>
    <w:rsid w:val="00363C96"/>
    <w:rsid w:val="003664ED"/>
    <w:rsid w:val="00367552"/>
    <w:rsid w:val="00374751"/>
    <w:rsid w:val="00374FCC"/>
    <w:rsid w:val="00376522"/>
    <w:rsid w:val="00377D59"/>
    <w:rsid w:val="003844DE"/>
    <w:rsid w:val="0038462A"/>
    <w:rsid w:val="0038557C"/>
    <w:rsid w:val="0038606E"/>
    <w:rsid w:val="003866C4"/>
    <w:rsid w:val="00386BEA"/>
    <w:rsid w:val="00387B08"/>
    <w:rsid w:val="00387EC9"/>
    <w:rsid w:val="00392E41"/>
    <w:rsid w:val="003937F2"/>
    <w:rsid w:val="0039404F"/>
    <w:rsid w:val="00397F5A"/>
    <w:rsid w:val="003A3B34"/>
    <w:rsid w:val="003A3D85"/>
    <w:rsid w:val="003A594A"/>
    <w:rsid w:val="003A5CBC"/>
    <w:rsid w:val="003A5E2B"/>
    <w:rsid w:val="003A6EEE"/>
    <w:rsid w:val="003A7719"/>
    <w:rsid w:val="003B0A9D"/>
    <w:rsid w:val="003B169F"/>
    <w:rsid w:val="003B1D4E"/>
    <w:rsid w:val="003B3884"/>
    <w:rsid w:val="003B4A18"/>
    <w:rsid w:val="003B70E8"/>
    <w:rsid w:val="003B7B29"/>
    <w:rsid w:val="003B7FD8"/>
    <w:rsid w:val="003C092B"/>
    <w:rsid w:val="003C0E55"/>
    <w:rsid w:val="003C2B40"/>
    <w:rsid w:val="003C48F9"/>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4A77"/>
    <w:rsid w:val="00405D16"/>
    <w:rsid w:val="004111AF"/>
    <w:rsid w:val="00411BBF"/>
    <w:rsid w:val="00412C4D"/>
    <w:rsid w:val="00415933"/>
    <w:rsid w:val="0041604F"/>
    <w:rsid w:val="00420459"/>
    <w:rsid w:val="00421729"/>
    <w:rsid w:val="00423683"/>
    <w:rsid w:val="00423FB0"/>
    <w:rsid w:val="0042549C"/>
    <w:rsid w:val="00426FA1"/>
    <w:rsid w:val="004273E7"/>
    <w:rsid w:val="00427AAF"/>
    <w:rsid w:val="00430F24"/>
    <w:rsid w:val="00433560"/>
    <w:rsid w:val="0043396B"/>
    <w:rsid w:val="00435D65"/>
    <w:rsid w:val="00435EBD"/>
    <w:rsid w:val="0043678E"/>
    <w:rsid w:val="004420B7"/>
    <w:rsid w:val="00447A79"/>
    <w:rsid w:val="004507F8"/>
    <w:rsid w:val="00451B80"/>
    <w:rsid w:val="0045581F"/>
    <w:rsid w:val="00455DD9"/>
    <w:rsid w:val="00455FD0"/>
    <w:rsid w:val="004569BB"/>
    <w:rsid w:val="004625AF"/>
    <w:rsid w:val="00463743"/>
    <w:rsid w:val="00466D02"/>
    <w:rsid w:val="00470799"/>
    <w:rsid w:val="00470978"/>
    <w:rsid w:val="00471E01"/>
    <w:rsid w:val="004753AC"/>
    <w:rsid w:val="00475D4F"/>
    <w:rsid w:val="00477263"/>
    <w:rsid w:val="004800B2"/>
    <w:rsid w:val="00482BDE"/>
    <w:rsid w:val="00485549"/>
    <w:rsid w:val="00485B29"/>
    <w:rsid w:val="00485C17"/>
    <w:rsid w:val="00485D88"/>
    <w:rsid w:val="00487130"/>
    <w:rsid w:val="00493850"/>
    <w:rsid w:val="00494BF2"/>
    <w:rsid w:val="0049501A"/>
    <w:rsid w:val="004A0CA4"/>
    <w:rsid w:val="004A0F19"/>
    <w:rsid w:val="004A1CF6"/>
    <w:rsid w:val="004A29B2"/>
    <w:rsid w:val="004A3549"/>
    <w:rsid w:val="004A40D0"/>
    <w:rsid w:val="004A4DC4"/>
    <w:rsid w:val="004A678E"/>
    <w:rsid w:val="004A7CF2"/>
    <w:rsid w:val="004A7F44"/>
    <w:rsid w:val="004B1ECE"/>
    <w:rsid w:val="004B4633"/>
    <w:rsid w:val="004B465E"/>
    <w:rsid w:val="004B608F"/>
    <w:rsid w:val="004B68F7"/>
    <w:rsid w:val="004C11F4"/>
    <w:rsid w:val="004C4868"/>
    <w:rsid w:val="004C731E"/>
    <w:rsid w:val="004D034A"/>
    <w:rsid w:val="004D23BA"/>
    <w:rsid w:val="004D3C97"/>
    <w:rsid w:val="004D5EAE"/>
    <w:rsid w:val="004D5F4A"/>
    <w:rsid w:val="004D77F1"/>
    <w:rsid w:val="004D7802"/>
    <w:rsid w:val="004E144C"/>
    <w:rsid w:val="004E33E9"/>
    <w:rsid w:val="004E3732"/>
    <w:rsid w:val="004E5D51"/>
    <w:rsid w:val="004F0167"/>
    <w:rsid w:val="004F1FE4"/>
    <w:rsid w:val="004F344B"/>
    <w:rsid w:val="00501A1D"/>
    <w:rsid w:val="00502991"/>
    <w:rsid w:val="00505B5F"/>
    <w:rsid w:val="00511BBC"/>
    <w:rsid w:val="00513ECE"/>
    <w:rsid w:val="00514A5F"/>
    <w:rsid w:val="00515212"/>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75AA"/>
    <w:rsid w:val="005409B9"/>
    <w:rsid w:val="00542EBB"/>
    <w:rsid w:val="0054529B"/>
    <w:rsid w:val="00545A2C"/>
    <w:rsid w:val="00545EC2"/>
    <w:rsid w:val="00546EBC"/>
    <w:rsid w:val="0054734A"/>
    <w:rsid w:val="005506B7"/>
    <w:rsid w:val="00552174"/>
    <w:rsid w:val="005535D6"/>
    <w:rsid w:val="00554454"/>
    <w:rsid w:val="00554525"/>
    <w:rsid w:val="0055455B"/>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77FBA"/>
    <w:rsid w:val="00581834"/>
    <w:rsid w:val="00582652"/>
    <w:rsid w:val="00586E05"/>
    <w:rsid w:val="005906DB"/>
    <w:rsid w:val="00596067"/>
    <w:rsid w:val="0059643F"/>
    <w:rsid w:val="005A2A55"/>
    <w:rsid w:val="005A2C70"/>
    <w:rsid w:val="005A456B"/>
    <w:rsid w:val="005A6C6C"/>
    <w:rsid w:val="005A6EF7"/>
    <w:rsid w:val="005B0D68"/>
    <w:rsid w:val="005B1B37"/>
    <w:rsid w:val="005B1E97"/>
    <w:rsid w:val="005B305F"/>
    <w:rsid w:val="005B6053"/>
    <w:rsid w:val="005C2782"/>
    <w:rsid w:val="005C337F"/>
    <w:rsid w:val="005C64C1"/>
    <w:rsid w:val="005D0BFE"/>
    <w:rsid w:val="005D11C7"/>
    <w:rsid w:val="005D15A2"/>
    <w:rsid w:val="005D1EA8"/>
    <w:rsid w:val="005D231A"/>
    <w:rsid w:val="005D34FC"/>
    <w:rsid w:val="005D3DC0"/>
    <w:rsid w:val="005D4AB0"/>
    <w:rsid w:val="005D6BEF"/>
    <w:rsid w:val="005E246E"/>
    <w:rsid w:val="005E29AA"/>
    <w:rsid w:val="005E3291"/>
    <w:rsid w:val="005E4CCD"/>
    <w:rsid w:val="005E65B2"/>
    <w:rsid w:val="005F0C3F"/>
    <w:rsid w:val="005F2B4D"/>
    <w:rsid w:val="005F49F4"/>
    <w:rsid w:val="005F5231"/>
    <w:rsid w:val="005F74CF"/>
    <w:rsid w:val="005F7678"/>
    <w:rsid w:val="005F7CC1"/>
    <w:rsid w:val="00600FE2"/>
    <w:rsid w:val="006014ED"/>
    <w:rsid w:val="00602C42"/>
    <w:rsid w:val="00604490"/>
    <w:rsid w:val="00605381"/>
    <w:rsid w:val="0060650F"/>
    <w:rsid w:val="00606607"/>
    <w:rsid w:val="00607CE8"/>
    <w:rsid w:val="00612B39"/>
    <w:rsid w:val="00612B56"/>
    <w:rsid w:val="00614B00"/>
    <w:rsid w:val="00614C4C"/>
    <w:rsid w:val="00616123"/>
    <w:rsid w:val="0061679F"/>
    <w:rsid w:val="006200C5"/>
    <w:rsid w:val="00620FEE"/>
    <w:rsid w:val="00622EBC"/>
    <w:rsid w:val="00622FBA"/>
    <w:rsid w:val="00623A8E"/>
    <w:rsid w:val="00625728"/>
    <w:rsid w:val="00634B35"/>
    <w:rsid w:val="00637A49"/>
    <w:rsid w:val="006420CE"/>
    <w:rsid w:val="00643B0C"/>
    <w:rsid w:val="00651280"/>
    <w:rsid w:val="00651B4A"/>
    <w:rsid w:val="006538FE"/>
    <w:rsid w:val="0065634B"/>
    <w:rsid w:val="006617B8"/>
    <w:rsid w:val="0066186B"/>
    <w:rsid w:val="00661AFF"/>
    <w:rsid w:val="00664D04"/>
    <w:rsid w:val="00671047"/>
    <w:rsid w:val="0067134A"/>
    <w:rsid w:val="0067220D"/>
    <w:rsid w:val="00672859"/>
    <w:rsid w:val="00672FCE"/>
    <w:rsid w:val="0067581C"/>
    <w:rsid w:val="006769A2"/>
    <w:rsid w:val="006770FF"/>
    <w:rsid w:val="00677991"/>
    <w:rsid w:val="00681F59"/>
    <w:rsid w:val="00682402"/>
    <w:rsid w:val="0068610B"/>
    <w:rsid w:val="006901CA"/>
    <w:rsid w:val="00690B6F"/>
    <w:rsid w:val="006916D6"/>
    <w:rsid w:val="00696A74"/>
    <w:rsid w:val="006970D1"/>
    <w:rsid w:val="006A073F"/>
    <w:rsid w:val="006A1B1F"/>
    <w:rsid w:val="006A22BA"/>
    <w:rsid w:val="006A339B"/>
    <w:rsid w:val="006A4EE0"/>
    <w:rsid w:val="006A68E5"/>
    <w:rsid w:val="006A7268"/>
    <w:rsid w:val="006A7936"/>
    <w:rsid w:val="006A7B70"/>
    <w:rsid w:val="006B0788"/>
    <w:rsid w:val="006B21AC"/>
    <w:rsid w:val="006B3462"/>
    <w:rsid w:val="006B637D"/>
    <w:rsid w:val="006B6D85"/>
    <w:rsid w:val="006C2CD2"/>
    <w:rsid w:val="006C3D21"/>
    <w:rsid w:val="006C4BDB"/>
    <w:rsid w:val="006C4FDC"/>
    <w:rsid w:val="006C7D66"/>
    <w:rsid w:val="006D13D7"/>
    <w:rsid w:val="006D3DEB"/>
    <w:rsid w:val="006D43CD"/>
    <w:rsid w:val="006D7325"/>
    <w:rsid w:val="006E2B7D"/>
    <w:rsid w:val="006E2BAB"/>
    <w:rsid w:val="006E38A1"/>
    <w:rsid w:val="006E5C64"/>
    <w:rsid w:val="006E63A3"/>
    <w:rsid w:val="006E7103"/>
    <w:rsid w:val="006F1BAF"/>
    <w:rsid w:val="006F27CD"/>
    <w:rsid w:val="006F2B6C"/>
    <w:rsid w:val="006F363E"/>
    <w:rsid w:val="006F4D95"/>
    <w:rsid w:val="006F5874"/>
    <w:rsid w:val="007009B2"/>
    <w:rsid w:val="00700F73"/>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11C2"/>
    <w:rsid w:val="007236A7"/>
    <w:rsid w:val="00723883"/>
    <w:rsid w:val="0072632E"/>
    <w:rsid w:val="00727371"/>
    <w:rsid w:val="007279BD"/>
    <w:rsid w:val="007300B6"/>
    <w:rsid w:val="00730D51"/>
    <w:rsid w:val="00732D90"/>
    <w:rsid w:val="007334B6"/>
    <w:rsid w:val="00734B34"/>
    <w:rsid w:val="00736D84"/>
    <w:rsid w:val="007405BE"/>
    <w:rsid w:val="00743256"/>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96B93"/>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4A19"/>
    <w:rsid w:val="007C5083"/>
    <w:rsid w:val="007C5B24"/>
    <w:rsid w:val="007C7A26"/>
    <w:rsid w:val="007D0DF7"/>
    <w:rsid w:val="007D20ED"/>
    <w:rsid w:val="007D2DFC"/>
    <w:rsid w:val="007D3409"/>
    <w:rsid w:val="007D58F5"/>
    <w:rsid w:val="007D6F34"/>
    <w:rsid w:val="007D7594"/>
    <w:rsid w:val="007E14E0"/>
    <w:rsid w:val="007E190C"/>
    <w:rsid w:val="007E1DD2"/>
    <w:rsid w:val="007E2057"/>
    <w:rsid w:val="007E2E8A"/>
    <w:rsid w:val="007E3D5E"/>
    <w:rsid w:val="007E423D"/>
    <w:rsid w:val="007E5F97"/>
    <w:rsid w:val="007E62E3"/>
    <w:rsid w:val="007E67EC"/>
    <w:rsid w:val="007E6ED3"/>
    <w:rsid w:val="007F045C"/>
    <w:rsid w:val="007F178A"/>
    <w:rsid w:val="007F2371"/>
    <w:rsid w:val="007F2E6A"/>
    <w:rsid w:val="007F406E"/>
    <w:rsid w:val="007F4374"/>
    <w:rsid w:val="007F57CC"/>
    <w:rsid w:val="007F5E78"/>
    <w:rsid w:val="007F6549"/>
    <w:rsid w:val="007F7393"/>
    <w:rsid w:val="007F7CA2"/>
    <w:rsid w:val="007F7E14"/>
    <w:rsid w:val="008001CA"/>
    <w:rsid w:val="00800FFA"/>
    <w:rsid w:val="00801EB4"/>
    <w:rsid w:val="00804558"/>
    <w:rsid w:val="00804945"/>
    <w:rsid w:val="00805386"/>
    <w:rsid w:val="00805DF0"/>
    <w:rsid w:val="00806D16"/>
    <w:rsid w:val="00807F39"/>
    <w:rsid w:val="00814B83"/>
    <w:rsid w:val="008176F7"/>
    <w:rsid w:val="0082014F"/>
    <w:rsid w:val="0082026A"/>
    <w:rsid w:val="0082062D"/>
    <w:rsid w:val="00821B76"/>
    <w:rsid w:val="00821DFA"/>
    <w:rsid w:val="008239D9"/>
    <w:rsid w:val="00823B58"/>
    <w:rsid w:val="00824056"/>
    <w:rsid w:val="00825007"/>
    <w:rsid w:val="00826A80"/>
    <w:rsid w:val="00826D4C"/>
    <w:rsid w:val="00831B66"/>
    <w:rsid w:val="00833A8B"/>
    <w:rsid w:val="00834D28"/>
    <w:rsid w:val="00835745"/>
    <w:rsid w:val="00836840"/>
    <w:rsid w:val="00836937"/>
    <w:rsid w:val="00836C28"/>
    <w:rsid w:val="008408E7"/>
    <w:rsid w:val="00840E09"/>
    <w:rsid w:val="00840E9C"/>
    <w:rsid w:val="008410A1"/>
    <w:rsid w:val="00841165"/>
    <w:rsid w:val="00841386"/>
    <w:rsid w:val="0084255D"/>
    <w:rsid w:val="00843BDC"/>
    <w:rsid w:val="00843E3D"/>
    <w:rsid w:val="008446CE"/>
    <w:rsid w:val="00845927"/>
    <w:rsid w:val="00846FAD"/>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CB7"/>
    <w:rsid w:val="00881835"/>
    <w:rsid w:val="00882247"/>
    <w:rsid w:val="00882525"/>
    <w:rsid w:val="00885469"/>
    <w:rsid w:val="008921D4"/>
    <w:rsid w:val="008924AB"/>
    <w:rsid w:val="00892EAE"/>
    <w:rsid w:val="00893C66"/>
    <w:rsid w:val="00894DAC"/>
    <w:rsid w:val="00894FFF"/>
    <w:rsid w:val="00895188"/>
    <w:rsid w:val="00895225"/>
    <w:rsid w:val="00896093"/>
    <w:rsid w:val="008A1C4E"/>
    <w:rsid w:val="008A2B76"/>
    <w:rsid w:val="008A43B1"/>
    <w:rsid w:val="008A4460"/>
    <w:rsid w:val="008A4462"/>
    <w:rsid w:val="008A4FA1"/>
    <w:rsid w:val="008A5FC6"/>
    <w:rsid w:val="008B3970"/>
    <w:rsid w:val="008B4408"/>
    <w:rsid w:val="008B4540"/>
    <w:rsid w:val="008B4A2C"/>
    <w:rsid w:val="008B4F73"/>
    <w:rsid w:val="008B54D6"/>
    <w:rsid w:val="008B7660"/>
    <w:rsid w:val="008C31D2"/>
    <w:rsid w:val="008C398B"/>
    <w:rsid w:val="008C4155"/>
    <w:rsid w:val="008C4201"/>
    <w:rsid w:val="008C5FA2"/>
    <w:rsid w:val="008C7AA4"/>
    <w:rsid w:val="008D2D3D"/>
    <w:rsid w:val="008D4DE5"/>
    <w:rsid w:val="008D55C5"/>
    <w:rsid w:val="008E2591"/>
    <w:rsid w:val="008E446A"/>
    <w:rsid w:val="008E4FF3"/>
    <w:rsid w:val="008E556B"/>
    <w:rsid w:val="008E5C09"/>
    <w:rsid w:val="008E79C6"/>
    <w:rsid w:val="008E7BEF"/>
    <w:rsid w:val="008F3787"/>
    <w:rsid w:val="008F37B0"/>
    <w:rsid w:val="008F37CA"/>
    <w:rsid w:val="008F4CD0"/>
    <w:rsid w:val="008F67CF"/>
    <w:rsid w:val="00901AF1"/>
    <w:rsid w:val="00902B5D"/>
    <w:rsid w:val="009039D2"/>
    <w:rsid w:val="00904C87"/>
    <w:rsid w:val="00907224"/>
    <w:rsid w:val="0090797C"/>
    <w:rsid w:val="009079E6"/>
    <w:rsid w:val="009118FA"/>
    <w:rsid w:val="00912789"/>
    <w:rsid w:val="00914A03"/>
    <w:rsid w:val="00915DEA"/>
    <w:rsid w:val="0092003C"/>
    <w:rsid w:val="0092386A"/>
    <w:rsid w:val="00923CC3"/>
    <w:rsid w:val="0092433F"/>
    <w:rsid w:val="00925464"/>
    <w:rsid w:val="00930D5F"/>
    <w:rsid w:val="00931830"/>
    <w:rsid w:val="0093254C"/>
    <w:rsid w:val="00932550"/>
    <w:rsid w:val="009333B5"/>
    <w:rsid w:val="00934E4B"/>
    <w:rsid w:val="00934F24"/>
    <w:rsid w:val="009366B5"/>
    <w:rsid w:val="00936EF6"/>
    <w:rsid w:val="00942D60"/>
    <w:rsid w:val="0094300F"/>
    <w:rsid w:val="009450D8"/>
    <w:rsid w:val="0094519E"/>
    <w:rsid w:val="00946BF6"/>
    <w:rsid w:val="00952411"/>
    <w:rsid w:val="009524AD"/>
    <w:rsid w:val="00957098"/>
    <w:rsid w:val="009612DB"/>
    <w:rsid w:val="00962023"/>
    <w:rsid w:val="0096242C"/>
    <w:rsid w:val="009660E3"/>
    <w:rsid w:val="00966193"/>
    <w:rsid w:val="009676F6"/>
    <w:rsid w:val="009708D0"/>
    <w:rsid w:val="00972D26"/>
    <w:rsid w:val="00973C4C"/>
    <w:rsid w:val="00974C3E"/>
    <w:rsid w:val="00980B08"/>
    <w:rsid w:val="009814D6"/>
    <w:rsid w:val="00981BF1"/>
    <w:rsid w:val="00984C43"/>
    <w:rsid w:val="00986CD2"/>
    <w:rsid w:val="00987677"/>
    <w:rsid w:val="0099054D"/>
    <w:rsid w:val="0099102E"/>
    <w:rsid w:val="00992D3B"/>
    <w:rsid w:val="00993157"/>
    <w:rsid w:val="009968CF"/>
    <w:rsid w:val="009A237B"/>
    <w:rsid w:val="009A31ED"/>
    <w:rsid w:val="009A355B"/>
    <w:rsid w:val="009A43F1"/>
    <w:rsid w:val="009A4B6B"/>
    <w:rsid w:val="009A5118"/>
    <w:rsid w:val="009A5D49"/>
    <w:rsid w:val="009A5F4B"/>
    <w:rsid w:val="009B33B5"/>
    <w:rsid w:val="009B5694"/>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3C36"/>
    <w:rsid w:val="009E43D2"/>
    <w:rsid w:val="009E5023"/>
    <w:rsid w:val="009E589D"/>
    <w:rsid w:val="009E6763"/>
    <w:rsid w:val="009E6DC8"/>
    <w:rsid w:val="009E7810"/>
    <w:rsid w:val="009E7B6A"/>
    <w:rsid w:val="009F197E"/>
    <w:rsid w:val="009F583E"/>
    <w:rsid w:val="009F621F"/>
    <w:rsid w:val="009F7F10"/>
    <w:rsid w:val="00A00597"/>
    <w:rsid w:val="00A0093B"/>
    <w:rsid w:val="00A00970"/>
    <w:rsid w:val="00A0192C"/>
    <w:rsid w:val="00A03080"/>
    <w:rsid w:val="00A04677"/>
    <w:rsid w:val="00A06575"/>
    <w:rsid w:val="00A07360"/>
    <w:rsid w:val="00A11CCE"/>
    <w:rsid w:val="00A12052"/>
    <w:rsid w:val="00A1597D"/>
    <w:rsid w:val="00A22790"/>
    <w:rsid w:val="00A22FDA"/>
    <w:rsid w:val="00A25160"/>
    <w:rsid w:val="00A264D0"/>
    <w:rsid w:val="00A26AB0"/>
    <w:rsid w:val="00A275B9"/>
    <w:rsid w:val="00A3035D"/>
    <w:rsid w:val="00A34913"/>
    <w:rsid w:val="00A35F07"/>
    <w:rsid w:val="00A36D03"/>
    <w:rsid w:val="00A377B1"/>
    <w:rsid w:val="00A409F6"/>
    <w:rsid w:val="00A4201B"/>
    <w:rsid w:val="00A42E3A"/>
    <w:rsid w:val="00A46513"/>
    <w:rsid w:val="00A52889"/>
    <w:rsid w:val="00A54AE8"/>
    <w:rsid w:val="00A558AB"/>
    <w:rsid w:val="00A612F9"/>
    <w:rsid w:val="00A61722"/>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2BA3"/>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C7F4B"/>
    <w:rsid w:val="00AD0679"/>
    <w:rsid w:val="00AD0E91"/>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AF5D1F"/>
    <w:rsid w:val="00B00EDB"/>
    <w:rsid w:val="00B01155"/>
    <w:rsid w:val="00B02834"/>
    <w:rsid w:val="00B02A13"/>
    <w:rsid w:val="00B0495D"/>
    <w:rsid w:val="00B05D42"/>
    <w:rsid w:val="00B07979"/>
    <w:rsid w:val="00B10C6E"/>
    <w:rsid w:val="00B1210E"/>
    <w:rsid w:val="00B1402B"/>
    <w:rsid w:val="00B15574"/>
    <w:rsid w:val="00B17210"/>
    <w:rsid w:val="00B22016"/>
    <w:rsid w:val="00B221C2"/>
    <w:rsid w:val="00B224EC"/>
    <w:rsid w:val="00B22563"/>
    <w:rsid w:val="00B2295F"/>
    <w:rsid w:val="00B23292"/>
    <w:rsid w:val="00B24CE8"/>
    <w:rsid w:val="00B26D02"/>
    <w:rsid w:val="00B307DD"/>
    <w:rsid w:val="00B33BF3"/>
    <w:rsid w:val="00B343A3"/>
    <w:rsid w:val="00B4059E"/>
    <w:rsid w:val="00B41E6D"/>
    <w:rsid w:val="00B42B9F"/>
    <w:rsid w:val="00B42DC7"/>
    <w:rsid w:val="00B43B08"/>
    <w:rsid w:val="00B44974"/>
    <w:rsid w:val="00B450D5"/>
    <w:rsid w:val="00B45E76"/>
    <w:rsid w:val="00B51F58"/>
    <w:rsid w:val="00B54E66"/>
    <w:rsid w:val="00B55463"/>
    <w:rsid w:val="00B56AC7"/>
    <w:rsid w:val="00B56E67"/>
    <w:rsid w:val="00B57A06"/>
    <w:rsid w:val="00B60998"/>
    <w:rsid w:val="00B618E1"/>
    <w:rsid w:val="00B62329"/>
    <w:rsid w:val="00B66C70"/>
    <w:rsid w:val="00B7158B"/>
    <w:rsid w:val="00B71C35"/>
    <w:rsid w:val="00B722BC"/>
    <w:rsid w:val="00B725A9"/>
    <w:rsid w:val="00B72BEC"/>
    <w:rsid w:val="00B73A82"/>
    <w:rsid w:val="00B76F4D"/>
    <w:rsid w:val="00B7736D"/>
    <w:rsid w:val="00B77412"/>
    <w:rsid w:val="00B77752"/>
    <w:rsid w:val="00B77CBC"/>
    <w:rsid w:val="00B77D55"/>
    <w:rsid w:val="00B83BC0"/>
    <w:rsid w:val="00B8567D"/>
    <w:rsid w:val="00B85912"/>
    <w:rsid w:val="00B87A6F"/>
    <w:rsid w:val="00B87BC9"/>
    <w:rsid w:val="00B91028"/>
    <w:rsid w:val="00B91712"/>
    <w:rsid w:val="00B92509"/>
    <w:rsid w:val="00B92AFF"/>
    <w:rsid w:val="00B9316D"/>
    <w:rsid w:val="00B96494"/>
    <w:rsid w:val="00B9763F"/>
    <w:rsid w:val="00BA0FB3"/>
    <w:rsid w:val="00BA26A4"/>
    <w:rsid w:val="00BA3C63"/>
    <w:rsid w:val="00BA4C0A"/>
    <w:rsid w:val="00BA6525"/>
    <w:rsid w:val="00BB0AC5"/>
    <w:rsid w:val="00BB26D2"/>
    <w:rsid w:val="00BB2A32"/>
    <w:rsid w:val="00BB5CFE"/>
    <w:rsid w:val="00BB6484"/>
    <w:rsid w:val="00BC0BC9"/>
    <w:rsid w:val="00BC24F8"/>
    <w:rsid w:val="00BC2D37"/>
    <w:rsid w:val="00BC3920"/>
    <w:rsid w:val="00BC428B"/>
    <w:rsid w:val="00BC45EF"/>
    <w:rsid w:val="00BC47AB"/>
    <w:rsid w:val="00BC7061"/>
    <w:rsid w:val="00BD0D7C"/>
    <w:rsid w:val="00BD13CF"/>
    <w:rsid w:val="00BD2AB1"/>
    <w:rsid w:val="00BD3A7F"/>
    <w:rsid w:val="00BD4275"/>
    <w:rsid w:val="00BD45FC"/>
    <w:rsid w:val="00BD5170"/>
    <w:rsid w:val="00BE0530"/>
    <w:rsid w:val="00BE09C1"/>
    <w:rsid w:val="00BE194F"/>
    <w:rsid w:val="00BE197F"/>
    <w:rsid w:val="00BE1FD4"/>
    <w:rsid w:val="00BE457B"/>
    <w:rsid w:val="00BE677A"/>
    <w:rsid w:val="00BE681C"/>
    <w:rsid w:val="00BE6A2E"/>
    <w:rsid w:val="00BE6E00"/>
    <w:rsid w:val="00BE6E21"/>
    <w:rsid w:val="00BE7D08"/>
    <w:rsid w:val="00BF00A7"/>
    <w:rsid w:val="00BF136F"/>
    <w:rsid w:val="00BF33D9"/>
    <w:rsid w:val="00BF41EF"/>
    <w:rsid w:val="00C060C3"/>
    <w:rsid w:val="00C06689"/>
    <w:rsid w:val="00C06ADE"/>
    <w:rsid w:val="00C075BD"/>
    <w:rsid w:val="00C07C3B"/>
    <w:rsid w:val="00C11260"/>
    <w:rsid w:val="00C11B10"/>
    <w:rsid w:val="00C11EEF"/>
    <w:rsid w:val="00C12151"/>
    <w:rsid w:val="00C12EA5"/>
    <w:rsid w:val="00C14806"/>
    <w:rsid w:val="00C15E40"/>
    <w:rsid w:val="00C161BE"/>
    <w:rsid w:val="00C239E2"/>
    <w:rsid w:val="00C249D3"/>
    <w:rsid w:val="00C32468"/>
    <w:rsid w:val="00C32655"/>
    <w:rsid w:val="00C338CA"/>
    <w:rsid w:val="00C35CB3"/>
    <w:rsid w:val="00C35E4B"/>
    <w:rsid w:val="00C37280"/>
    <w:rsid w:val="00C37748"/>
    <w:rsid w:val="00C402BA"/>
    <w:rsid w:val="00C47296"/>
    <w:rsid w:val="00C477EF"/>
    <w:rsid w:val="00C501F6"/>
    <w:rsid w:val="00C50A0A"/>
    <w:rsid w:val="00C52358"/>
    <w:rsid w:val="00C53E11"/>
    <w:rsid w:val="00C572D7"/>
    <w:rsid w:val="00C60016"/>
    <w:rsid w:val="00C629BE"/>
    <w:rsid w:val="00C638D8"/>
    <w:rsid w:val="00C63D6B"/>
    <w:rsid w:val="00C64128"/>
    <w:rsid w:val="00C66707"/>
    <w:rsid w:val="00C671ED"/>
    <w:rsid w:val="00C710B7"/>
    <w:rsid w:val="00C73515"/>
    <w:rsid w:val="00C7368C"/>
    <w:rsid w:val="00C74442"/>
    <w:rsid w:val="00C754BC"/>
    <w:rsid w:val="00C75502"/>
    <w:rsid w:val="00C76E52"/>
    <w:rsid w:val="00C774BE"/>
    <w:rsid w:val="00C83525"/>
    <w:rsid w:val="00C8391A"/>
    <w:rsid w:val="00C83C95"/>
    <w:rsid w:val="00C87591"/>
    <w:rsid w:val="00C87DEB"/>
    <w:rsid w:val="00C9095C"/>
    <w:rsid w:val="00C95893"/>
    <w:rsid w:val="00CA1729"/>
    <w:rsid w:val="00CA17E1"/>
    <w:rsid w:val="00CA1984"/>
    <w:rsid w:val="00CA1DAE"/>
    <w:rsid w:val="00CA234E"/>
    <w:rsid w:val="00CA2793"/>
    <w:rsid w:val="00CA4BFC"/>
    <w:rsid w:val="00CA6147"/>
    <w:rsid w:val="00CA7429"/>
    <w:rsid w:val="00CA7C9F"/>
    <w:rsid w:val="00CB1848"/>
    <w:rsid w:val="00CB326D"/>
    <w:rsid w:val="00CB498B"/>
    <w:rsid w:val="00CB6216"/>
    <w:rsid w:val="00CB65ED"/>
    <w:rsid w:val="00CB714F"/>
    <w:rsid w:val="00CC09A6"/>
    <w:rsid w:val="00CC3973"/>
    <w:rsid w:val="00CC4578"/>
    <w:rsid w:val="00CC5C60"/>
    <w:rsid w:val="00CD019B"/>
    <w:rsid w:val="00CD0284"/>
    <w:rsid w:val="00CD0A91"/>
    <w:rsid w:val="00CD160F"/>
    <w:rsid w:val="00CD1A9E"/>
    <w:rsid w:val="00CD2427"/>
    <w:rsid w:val="00CD4310"/>
    <w:rsid w:val="00CD54FC"/>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6514"/>
    <w:rsid w:val="00CF7481"/>
    <w:rsid w:val="00CF7EE3"/>
    <w:rsid w:val="00D04320"/>
    <w:rsid w:val="00D0739E"/>
    <w:rsid w:val="00D11A77"/>
    <w:rsid w:val="00D13FC8"/>
    <w:rsid w:val="00D14E7C"/>
    <w:rsid w:val="00D15EE4"/>
    <w:rsid w:val="00D1742D"/>
    <w:rsid w:val="00D224AA"/>
    <w:rsid w:val="00D2288B"/>
    <w:rsid w:val="00D237FB"/>
    <w:rsid w:val="00D26163"/>
    <w:rsid w:val="00D26534"/>
    <w:rsid w:val="00D26C8D"/>
    <w:rsid w:val="00D26DDA"/>
    <w:rsid w:val="00D3442D"/>
    <w:rsid w:val="00D34F1B"/>
    <w:rsid w:val="00D35ED3"/>
    <w:rsid w:val="00D374FD"/>
    <w:rsid w:val="00D41D2D"/>
    <w:rsid w:val="00D45C12"/>
    <w:rsid w:val="00D463A3"/>
    <w:rsid w:val="00D46A98"/>
    <w:rsid w:val="00D50358"/>
    <w:rsid w:val="00D51581"/>
    <w:rsid w:val="00D51833"/>
    <w:rsid w:val="00D52A97"/>
    <w:rsid w:val="00D52B49"/>
    <w:rsid w:val="00D55894"/>
    <w:rsid w:val="00D55EB9"/>
    <w:rsid w:val="00D56B66"/>
    <w:rsid w:val="00D577DE"/>
    <w:rsid w:val="00D57BE5"/>
    <w:rsid w:val="00D62A82"/>
    <w:rsid w:val="00D65624"/>
    <w:rsid w:val="00D66E05"/>
    <w:rsid w:val="00D67ABE"/>
    <w:rsid w:val="00D70E16"/>
    <w:rsid w:val="00D73373"/>
    <w:rsid w:val="00D74CA3"/>
    <w:rsid w:val="00D76666"/>
    <w:rsid w:val="00D828E1"/>
    <w:rsid w:val="00D83872"/>
    <w:rsid w:val="00D8441F"/>
    <w:rsid w:val="00D850B9"/>
    <w:rsid w:val="00D93695"/>
    <w:rsid w:val="00D94E39"/>
    <w:rsid w:val="00D9789C"/>
    <w:rsid w:val="00DA1DFC"/>
    <w:rsid w:val="00DA3FC0"/>
    <w:rsid w:val="00DA7CE8"/>
    <w:rsid w:val="00DB10D2"/>
    <w:rsid w:val="00DB1DD4"/>
    <w:rsid w:val="00DB61B3"/>
    <w:rsid w:val="00DC3E47"/>
    <w:rsid w:val="00DC49A6"/>
    <w:rsid w:val="00DC552A"/>
    <w:rsid w:val="00DD0915"/>
    <w:rsid w:val="00DD1DFF"/>
    <w:rsid w:val="00DD33CF"/>
    <w:rsid w:val="00DE2999"/>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07F"/>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2792A"/>
    <w:rsid w:val="00E30E38"/>
    <w:rsid w:val="00E31284"/>
    <w:rsid w:val="00E34071"/>
    <w:rsid w:val="00E344C7"/>
    <w:rsid w:val="00E354F3"/>
    <w:rsid w:val="00E37468"/>
    <w:rsid w:val="00E37DCB"/>
    <w:rsid w:val="00E406F2"/>
    <w:rsid w:val="00E41266"/>
    <w:rsid w:val="00E415BA"/>
    <w:rsid w:val="00E42C77"/>
    <w:rsid w:val="00E45AEB"/>
    <w:rsid w:val="00E470EC"/>
    <w:rsid w:val="00E50EE5"/>
    <w:rsid w:val="00E5321D"/>
    <w:rsid w:val="00E5666B"/>
    <w:rsid w:val="00E577DD"/>
    <w:rsid w:val="00E603B8"/>
    <w:rsid w:val="00E60458"/>
    <w:rsid w:val="00E60540"/>
    <w:rsid w:val="00E60952"/>
    <w:rsid w:val="00E64AF8"/>
    <w:rsid w:val="00E706B8"/>
    <w:rsid w:val="00E72064"/>
    <w:rsid w:val="00E73CC4"/>
    <w:rsid w:val="00E76A71"/>
    <w:rsid w:val="00E8121D"/>
    <w:rsid w:val="00E82ED7"/>
    <w:rsid w:val="00E83483"/>
    <w:rsid w:val="00E85BF2"/>
    <w:rsid w:val="00E862E2"/>
    <w:rsid w:val="00E91110"/>
    <w:rsid w:val="00E9184C"/>
    <w:rsid w:val="00E91E42"/>
    <w:rsid w:val="00E92998"/>
    <w:rsid w:val="00E92AA7"/>
    <w:rsid w:val="00E94DD3"/>
    <w:rsid w:val="00E94FAC"/>
    <w:rsid w:val="00EA127D"/>
    <w:rsid w:val="00EA2254"/>
    <w:rsid w:val="00EA49BA"/>
    <w:rsid w:val="00EA4E79"/>
    <w:rsid w:val="00EA5149"/>
    <w:rsid w:val="00EB02DF"/>
    <w:rsid w:val="00EB2795"/>
    <w:rsid w:val="00EB27BC"/>
    <w:rsid w:val="00EB3AEA"/>
    <w:rsid w:val="00EB7895"/>
    <w:rsid w:val="00EB7999"/>
    <w:rsid w:val="00EC42A1"/>
    <w:rsid w:val="00ED06AD"/>
    <w:rsid w:val="00ED06E2"/>
    <w:rsid w:val="00ED1FFF"/>
    <w:rsid w:val="00EE0C42"/>
    <w:rsid w:val="00EE1CF7"/>
    <w:rsid w:val="00EE22BF"/>
    <w:rsid w:val="00EE486E"/>
    <w:rsid w:val="00EE5B0D"/>
    <w:rsid w:val="00EE6F45"/>
    <w:rsid w:val="00EF056F"/>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86B"/>
    <w:rsid w:val="00F12A63"/>
    <w:rsid w:val="00F14670"/>
    <w:rsid w:val="00F1617A"/>
    <w:rsid w:val="00F2033F"/>
    <w:rsid w:val="00F204D3"/>
    <w:rsid w:val="00F20D63"/>
    <w:rsid w:val="00F22374"/>
    <w:rsid w:val="00F22DF5"/>
    <w:rsid w:val="00F2531A"/>
    <w:rsid w:val="00F27688"/>
    <w:rsid w:val="00F303F4"/>
    <w:rsid w:val="00F31FA7"/>
    <w:rsid w:val="00F336B0"/>
    <w:rsid w:val="00F33D01"/>
    <w:rsid w:val="00F33DD0"/>
    <w:rsid w:val="00F34526"/>
    <w:rsid w:val="00F34C48"/>
    <w:rsid w:val="00F3511E"/>
    <w:rsid w:val="00F40DB6"/>
    <w:rsid w:val="00F413E7"/>
    <w:rsid w:val="00F42BFC"/>
    <w:rsid w:val="00F45711"/>
    <w:rsid w:val="00F45BF6"/>
    <w:rsid w:val="00F4766A"/>
    <w:rsid w:val="00F504CC"/>
    <w:rsid w:val="00F52FBD"/>
    <w:rsid w:val="00F52FE8"/>
    <w:rsid w:val="00F543C6"/>
    <w:rsid w:val="00F559F3"/>
    <w:rsid w:val="00F5790A"/>
    <w:rsid w:val="00F608B2"/>
    <w:rsid w:val="00F609CD"/>
    <w:rsid w:val="00F61DAD"/>
    <w:rsid w:val="00F628EA"/>
    <w:rsid w:val="00F66108"/>
    <w:rsid w:val="00F663BC"/>
    <w:rsid w:val="00F667EA"/>
    <w:rsid w:val="00F70692"/>
    <w:rsid w:val="00F71261"/>
    <w:rsid w:val="00F7251E"/>
    <w:rsid w:val="00F72D98"/>
    <w:rsid w:val="00F76B81"/>
    <w:rsid w:val="00F770D2"/>
    <w:rsid w:val="00F83F8A"/>
    <w:rsid w:val="00F87D53"/>
    <w:rsid w:val="00F93E6C"/>
    <w:rsid w:val="00F941E7"/>
    <w:rsid w:val="00F949AB"/>
    <w:rsid w:val="00F94BA4"/>
    <w:rsid w:val="00F95262"/>
    <w:rsid w:val="00F9570F"/>
    <w:rsid w:val="00F96E75"/>
    <w:rsid w:val="00FA1028"/>
    <w:rsid w:val="00FA1D99"/>
    <w:rsid w:val="00FA4943"/>
    <w:rsid w:val="00FA66E0"/>
    <w:rsid w:val="00FB03B2"/>
    <w:rsid w:val="00FB4CE4"/>
    <w:rsid w:val="00FB54F3"/>
    <w:rsid w:val="00FB5F56"/>
    <w:rsid w:val="00FB6BD9"/>
    <w:rsid w:val="00FB7042"/>
    <w:rsid w:val="00FC0544"/>
    <w:rsid w:val="00FC0F9D"/>
    <w:rsid w:val="00FC3492"/>
    <w:rsid w:val="00FC4747"/>
    <w:rsid w:val="00FD1CDD"/>
    <w:rsid w:val="00FD406F"/>
    <w:rsid w:val="00FD518E"/>
    <w:rsid w:val="00FD53F1"/>
    <w:rsid w:val="00FD7EED"/>
    <w:rsid w:val="00FE0CB7"/>
    <w:rsid w:val="00FE157E"/>
    <w:rsid w:val="00FE1A35"/>
    <w:rsid w:val="00FE2B35"/>
    <w:rsid w:val="00FE5D0D"/>
    <w:rsid w:val="00FE6992"/>
    <w:rsid w:val="00FE736A"/>
    <w:rsid w:val="00FE75CC"/>
    <w:rsid w:val="00FF02AA"/>
    <w:rsid w:val="00FF1CA8"/>
    <w:rsid w:val="00FF309C"/>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11C2"/>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SGS Table Basic 1,Table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a"/>
    <w:link w:val="0MaintextChar"/>
    <w:qFormat/>
    <w:rsid w:val="00AF5D1F"/>
    <w:pPr>
      <w:spacing w:after="0"/>
      <w:jc w:val="both"/>
    </w:pPr>
    <w:rPr>
      <w:rFonts w:eastAsiaTheme="minorEastAsia" w:cstheme="minorBidi"/>
      <w:kern w:val="2"/>
      <w:sz w:val="21"/>
      <w:szCs w:val="22"/>
    </w:rPr>
  </w:style>
  <w:style w:type="paragraph" w:styleId="af4">
    <w:name w:val="caption"/>
    <w:basedOn w:val="a"/>
    <w:next w:val="a"/>
    <w:uiPriority w:val="35"/>
    <w:unhideWhenUsed/>
    <w:qFormat/>
    <w:rsid w:val="007D6F34"/>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3238910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44585887">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339453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3976055">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85308930">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1151323">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56316516">
      <w:bodyDiv w:val="1"/>
      <w:marLeft w:val="0"/>
      <w:marRight w:val="0"/>
      <w:marTop w:val="0"/>
      <w:marBottom w:val="0"/>
      <w:divBdr>
        <w:top w:val="none" w:sz="0" w:space="0" w:color="auto"/>
        <w:left w:val="none" w:sz="0" w:space="0" w:color="auto"/>
        <w:bottom w:val="none" w:sz="0" w:space="0" w:color="auto"/>
        <w:right w:val="none" w:sz="0" w:space="0" w:color="auto"/>
      </w:divBdr>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5707828">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900579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41249">
      <w:bodyDiv w:val="1"/>
      <w:marLeft w:val="0"/>
      <w:marRight w:val="0"/>
      <w:marTop w:val="0"/>
      <w:marBottom w:val="0"/>
      <w:divBdr>
        <w:top w:val="none" w:sz="0" w:space="0" w:color="auto"/>
        <w:left w:val="none" w:sz="0" w:space="0" w:color="auto"/>
        <w:bottom w:val="none" w:sz="0" w:space="0" w:color="auto"/>
        <w:right w:val="none" w:sz="0" w:space="0" w:color="auto"/>
      </w:divBdr>
    </w:div>
    <w:div w:id="1257901505">
      <w:bodyDiv w:val="1"/>
      <w:marLeft w:val="0"/>
      <w:marRight w:val="0"/>
      <w:marTop w:val="0"/>
      <w:marBottom w:val="0"/>
      <w:divBdr>
        <w:top w:val="none" w:sz="0" w:space="0" w:color="auto"/>
        <w:left w:val="none" w:sz="0" w:space="0" w:color="auto"/>
        <w:bottom w:val="none" w:sz="0" w:space="0" w:color="auto"/>
        <w:right w:val="none" w:sz="0" w:space="0" w:color="auto"/>
      </w:divBdr>
      <w:divsChild>
        <w:div w:id="614991504">
          <w:marLeft w:val="547"/>
          <w:marRight w:val="0"/>
          <w:marTop w:val="96"/>
          <w:marBottom w:val="0"/>
          <w:divBdr>
            <w:top w:val="none" w:sz="0" w:space="0" w:color="auto"/>
            <w:left w:val="none" w:sz="0" w:space="0" w:color="auto"/>
            <w:bottom w:val="none" w:sz="0" w:space="0" w:color="auto"/>
            <w:right w:val="none" w:sz="0" w:space="0" w:color="auto"/>
          </w:divBdr>
        </w:div>
        <w:div w:id="1167213681">
          <w:marLeft w:val="1166"/>
          <w:marRight w:val="0"/>
          <w:marTop w:val="77"/>
          <w:marBottom w:val="0"/>
          <w:divBdr>
            <w:top w:val="none" w:sz="0" w:space="0" w:color="auto"/>
            <w:left w:val="none" w:sz="0" w:space="0" w:color="auto"/>
            <w:bottom w:val="none" w:sz="0" w:space="0" w:color="auto"/>
            <w:right w:val="none" w:sz="0" w:space="0" w:color="auto"/>
          </w:divBdr>
        </w:div>
        <w:div w:id="1018433399">
          <w:marLeft w:val="1166"/>
          <w:marRight w:val="0"/>
          <w:marTop w:val="77"/>
          <w:marBottom w:val="0"/>
          <w:divBdr>
            <w:top w:val="none" w:sz="0" w:space="0" w:color="auto"/>
            <w:left w:val="none" w:sz="0" w:space="0" w:color="auto"/>
            <w:bottom w:val="none" w:sz="0" w:space="0" w:color="auto"/>
            <w:right w:val="none" w:sz="0" w:space="0" w:color="auto"/>
          </w:divBdr>
        </w:div>
      </w:divsChild>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33605797">
      <w:bodyDiv w:val="1"/>
      <w:marLeft w:val="0"/>
      <w:marRight w:val="0"/>
      <w:marTop w:val="0"/>
      <w:marBottom w:val="0"/>
      <w:divBdr>
        <w:top w:val="none" w:sz="0" w:space="0" w:color="auto"/>
        <w:left w:val="none" w:sz="0" w:space="0" w:color="auto"/>
        <w:bottom w:val="none" w:sz="0" w:space="0" w:color="auto"/>
        <w:right w:val="none" w:sz="0" w:space="0" w:color="auto"/>
      </w:divBdr>
      <w:divsChild>
        <w:div w:id="1100877024">
          <w:marLeft w:val="547"/>
          <w:marRight w:val="0"/>
          <w:marTop w:val="96"/>
          <w:marBottom w:val="0"/>
          <w:divBdr>
            <w:top w:val="none" w:sz="0" w:space="0" w:color="auto"/>
            <w:left w:val="none" w:sz="0" w:space="0" w:color="auto"/>
            <w:bottom w:val="none" w:sz="0" w:space="0" w:color="auto"/>
            <w:right w:val="none" w:sz="0" w:space="0" w:color="auto"/>
          </w:divBdr>
        </w:div>
        <w:div w:id="1292439393">
          <w:marLeft w:val="1166"/>
          <w:marRight w:val="0"/>
          <w:marTop w:val="77"/>
          <w:marBottom w:val="0"/>
          <w:divBdr>
            <w:top w:val="none" w:sz="0" w:space="0" w:color="auto"/>
            <w:left w:val="none" w:sz="0" w:space="0" w:color="auto"/>
            <w:bottom w:val="none" w:sz="0" w:space="0" w:color="auto"/>
            <w:right w:val="none" w:sz="0" w:space="0" w:color="auto"/>
          </w:divBdr>
        </w:div>
        <w:div w:id="1075934452">
          <w:marLeft w:val="1166"/>
          <w:marRight w:val="0"/>
          <w:marTop w:val="77"/>
          <w:marBottom w:val="0"/>
          <w:divBdr>
            <w:top w:val="none" w:sz="0" w:space="0" w:color="auto"/>
            <w:left w:val="none" w:sz="0" w:space="0" w:color="auto"/>
            <w:bottom w:val="none" w:sz="0" w:space="0" w:color="auto"/>
            <w:right w:val="none" w:sz="0" w:space="0" w:color="auto"/>
          </w:divBdr>
        </w:div>
      </w:divsChild>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18179021">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602815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738C4-821D-40C4-A5AD-D16925DE0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1312</Words>
  <Characters>7484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2025-09-30T10:01:00Z</dcterms:created>
  <dcterms:modified xsi:type="dcterms:W3CDTF">2025-09-30T10:02:00Z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