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1D04AB48" w:rsidR="00574664" w:rsidRPr="00CA4B24" w:rsidRDefault="00574664" w:rsidP="00574664">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41254D">
        <w:rPr>
          <w:rFonts w:ascii="Arial" w:eastAsia="MS Mincho" w:hAnsi="Arial" w:cs="Arial"/>
          <w:b/>
          <w:sz w:val="24"/>
        </w:rPr>
        <w:t>6</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AD6941">
        <w:rPr>
          <w:rFonts w:ascii="Arial" w:eastAsia="MS Mincho" w:hAnsi="Arial" w:cs="Arial"/>
          <w:b/>
          <w:sz w:val="24"/>
        </w:rPr>
        <w:t>R4-</w:t>
      </w:r>
      <w:r w:rsidR="00604249">
        <w:rPr>
          <w:rFonts w:ascii="Arial" w:eastAsia="MS Mincho" w:hAnsi="Arial" w:cs="Arial"/>
          <w:b/>
          <w:sz w:val="24"/>
        </w:rPr>
        <w:t>2511251</w:t>
      </w:r>
    </w:p>
    <w:p w14:paraId="251AB88D" w14:textId="0C958646" w:rsidR="00574664" w:rsidRPr="00CA4B24" w:rsidRDefault="0041254D" w:rsidP="00574664">
      <w:pPr>
        <w:spacing w:after="120"/>
        <w:ind w:left="1985" w:hanging="1985"/>
        <w:rPr>
          <w:rFonts w:ascii="Arial" w:eastAsia="Times New Roman" w:hAnsi="Arial" w:cs="Arial"/>
          <w:b/>
          <w:sz w:val="24"/>
        </w:rPr>
      </w:pPr>
      <w:r>
        <w:rPr>
          <w:rFonts w:ascii="Arial" w:eastAsia="Times New Roman" w:hAnsi="Arial" w:cs="Arial"/>
          <w:b/>
          <w:sz w:val="24"/>
        </w:rPr>
        <w:t>Bengaluru</w:t>
      </w:r>
      <w:r w:rsidR="00574664">
        <w:rPr>
          <w:rFonts w:ascii="Arial" w:eastAsia="Times New Roman" w:hAnsi="Arial" w:cs="Arial"/>
          <w:b/>
          <w:sz w:val="24"/>
        </w:rPr>
        <w:t xml:space="preserve">, </w:t>
      </w:r>
      <w:r>
        <w:rPr>
          <w:rFonts w:ascii="Arial" w:eastAsia="Times New Roman" w:hAnsi="Arial" w:cs="Arial"/>
          <w:b/>
          <w:sz w:val="24"/>
        </w:rPr>
        <w:t>India</w:t>
      </w:r>
      <w:r w:rsidR="00574664" w:rsidRPr="00CA4B24">
        <w:rPr>
          <w:rFonts w:ascii="Arial" w:eastAsia="Times New Roman" w:hAnsi="Arial" w:cs="Arial"/>
          <w:b/>
          <w:sz w:val="24"/>
        </w:rPr>
        <w:t xml:space="preserve">, </w:t>
      </w:r>
      <w:r>
        <w:rPr>
          <w:rFonts w:ascii="Arial" w:eastAsia="Times New Roman" w:hAnsi="Arial" w:cs="Arial"/>
          <w:b/>
          <w:sz w:val="24"/>
        </w:rPr>
        <w:t>25</w:t>
      </w:r>
      <w:r w:rsidR="00574664" w:rsidRPr="00CA4B24">
        <w:rPr>
          <w:rFonts w:ascii="Arial" w:eastAsia="Times New Roman" w:hAnsi="Arial" w:cs="Arial"/>
          <w:b/>
          <w:sz w:val="24"/>
          <w:vertAlign w:val="superscript"/>
        </w:rPr>
        <w:t>th</w:t>
      </w:r>
      <w:r w:rsidR="00574664" w:rsidRPr="00CA4B24">
        <w:rPr>
          <w:rFonts w:ascii="Arial" w:eastAsia="Times New Roman" w:hAnsi="Arial" w:cs="Arial"/>
          <w:b/>
          <w:sz w:val="24"/>
        </w:rPr>
        <w:t xml:space="preserve"> – </w:t>
      </w:r>
      <w:r>
        <w:rPr>
          <w:rFonts w:ascii="Arial" w:eastAsia="Times New Roman" w:hAnsi="Arial" w:cs="Arial"/>
          <w:b/>
          <w:sz w:val="24"/>
        </w:rPr>
        <w:t>29</w:t>
      </w:r>
      <w:r w:rsidRPr="0041254D">
        <w:rPr>
          <w:rFonts w:ascii="Arial" w:eastAsia="Times New Roman" w:hAnsi="Arial" w:cs="Arial"/>
          <w:b/>
          <w:sz w:val="24"/>
          <w:vertAlign w:val="superscript"/>
        </w:rPr>
        <w:t>th</w:t>
      </w:r>
      <w:r>
        <w:rPr>
          <w:rFonts w:ascii="Arial" w:eastAsia="Times New Roman" w:hAnsi="Arial" w:cs="Arial"/>
          <w:b/>
          <w:sz w:val="24"/>
        </w:rPr>
        <w:t xml:space="preserve"> August</w:t>
      </w:r>
      <w:r w:rsidR="00574664"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1E4AC09"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B5614B">
        <w:rPr>
          <w:rFonts w:ascii="Arial" w:eastAsia="MS Mincho" w:hAnsi="Arial" w:cs="Arial"/>
          <w:bCs/>
          <w:color w:val="000000"/>
        </w:rPr>
        <w:t>Analysis on UE-UE CLI problem and potential solutions</w:t>
      </w:r>
      <w:r w:rsidR="00426631" w:rsidRPr="00426631">
        <w:rPr>
          <w:rFonts w:ascii="Arial" w:eastAsia="MS Mincho" w:hAnsi="Arial" w:cs="Arial"/>
          <w:bCs/>
          <w:color w:val="000000"/>
        </w:rPr>
        <w:t xml:space="preserve"> </w:t>
      </w:r>
    </w:p>
    <w:p w14:paraId="08CE26BB" w14:textId="315134D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107B9A">
        <w:rPr>
          <w:rFonts w:ascii="Arial" w:eastAsia="MS Mincho" w:hAnsi="Arial" w:cs="Arial"/>
          <w:b/>
          <w:color w:val="000000"/>
          <w:lang w:val="pt-BR"/>
        </w:rPr>
        <w:t>Agenda item:</w:t>
      </w:r>
      <w:r w:rsidRPr="00107B9A">
        <w:rPr>
          <w:rFonts w:ascii="Arial" w:eastAsia="MS Mincho" w:hAnsi="Arial" w:cs="Arial"/>
          <w:b/>
          <w:color w:val="000000"/>
          <w:lang w:val="pt-BR"/>
        </w:rPr>
        <w:tab/>
      </w:r>
      <w:r w:rsidRPr="00107B9A">
        <w:rPr>
          <w:rFonts w:ascii="Arial" w:eastAsia="MS Mincho" w:hAnsi="Arial" w:cs="Arial" w:hint="eastAsia"/>
          <w:b/>
          <w:color w:val="000000"/>
          <w:lang w:val="pt-BR" w:eastAsia="ja-JP"/>
        </w:rPr>
        <w:tab/>
      </w:r>
      <w:r w:rsidRPr="00107B9A">
        <w:rPr>
          <w:rFonts w:ascii="Arial" w:eastAsia="MS Mincho" w:hAnsi="Arial" w:cs="Arial" w:hint="eastAsia"/>
          <w:b/>
          <w:color w:val="000000"/>
          <w:lang w:val="pt-BR" w:eastAsia="ja-JP"/>
        </w:rPr>
        <w:tab/>
      </w:r>
      <w:r w:rsidR="00EC20C8" w:rsidRPr="00107B9A">
        <w:rPr>
          <w:rFonts w:ascii="Arial" w:eastAsiaTheme="minorEastAsia" w:hAnsi="Arial" w:cs="Arial"/>
          <w:color w:val="000000"/>
        </w:rPr>
        <w:t>7</w:t>
      </w:r>
      <w:r w:rsidR="00E50AE3" w:rsidRPr="00107B9A">
        <w:rPr>
          <w:rFonts w:ascii="Arial" w:eastAsiaTheme="minorEastAsia" w:hAnsi="Arial" w:cs="Arial" w:hint="eastAsia"/>
          <w:color w:val="000000"/>
        </w:rPr>
        <w:t>.</w:t>
      </w:r>
      <w:r w:rsidR="00426631" w:rsidRPr="00107B9A">
        <w:rPr>
          <w:rFonts w:ascii="Arial" w:eastAsiaTheme="minorEastAsia" w:hAnsi="Arial" w:cs="Arial"/>
          <w:color w:val="000000"/>
        </w:rPr>
        <w:t>2</w:t>
      </w:r>
      <w:r w:rsidR="0041254D" w:rsidRPr="00107B9A">
        <w:rPr>
          <w:rFonts w:ascii="Arial" w:eastAsiaTheme="minorEastAsia" w:hAnsi="Arial" w:cs="Arial"/>
          <w:color w:val="000000"/>
        </w:rPr>
        <w:t>1</w:t>
      </w:r>
      <w:r w:rsidR="00C7381D" w:rsidRPr="00107B9A">
        <w:rPr>
          <w:rFonts w:ascii="Arial" w:eastAsiaTheme="minorEastAsia" w:hAnsi="Arial" w:cs="Arial"/>
          <w:color w:val="000000"/>
        </w:rPr>
        <w:t>.</w:t>
      </w:r>
      <w:r w:rsidR="00574664" w:rsidRPr="00107B9A">
        <w:rPr>
          <w:rFonts w:ascii="Arial" w:eastAsiaTheme="minorEastAsia" w:hAnsi="Arial" w:cs="Arial"/>
          <w:color w:val="000000"/>
        </w:rPr>
        <w:t>2</w:t>
      </w:r>
      <w:r w:rsidR="00DC5703" w:rsidRPr="00107B9A">
        <w:rPr>
          <w:rFonts w:ascii="Arial" w:eastAsiaTheme="minorEastAsia" w:hAnsi="Arial" w:cs="Arial"/>
          <w:color w:val="000000"/>
        </w:rPr>
        <w:t>.2</w:t>
      </w:r>
    </w:p>
    <w:p w14:paraId="67B0962B" w14:textId="20FEC0E6"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A7BC3">
        <w:rPr>
          <w:rFonts w:ascii="Arial" w:eastAsia="MS Mincho" w:hAnsi="Arial" w:cs="Arial"/>
          <w:color w:val="000000"/>
          <w:lang w:eastAsia="ja-JP"/>
        </w:rPr>
        <w:t>Approval</w:t>
      </w:r>
    </w:p>
    <w:p w14:paraId="64886893" w14:textId="7C4556C8" w:rsidR="00EB55B4" w:rsidRPr="00FE41AB" w:rsidRDefault="00915D73" w:rsidP="00FE41AB">
      <w:pPr>
        <w:pStyle w:val="Heading1"/>
        <w:tabs>
          <w:tab w:val="num" w:pos="522"/>
        </w:tabs>
        <w:ind w:left="522" w:hanging="522"/>
        <w:rPr>
          <w:lang w:val="en-US" w:eastAsia="zh-CN"/>
        </w:rPr>
      </w:pPr>
      <w:r w:rsidRPr="00FE41AB">
        <w:rPr>
          <w:rFonts w:hint="eastAsia"/>
          <w:lang w:val="en-US" w:eastAsia="zh-CN"/>
        </w:rPr>
        <w:t>1. Introduction</w:t>
      </w:r>
    </w:p>
    <w:p w14:paraId="0A7D528E" w14:textId="69367A93" w:rsidR="00384582" w:rsidRPr="001A1A3C" w:rsidRDefault="002E03AE"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Based on </w:t>
      </w:r>
      <w:r w:rsidR="00BA6086" w:rsidRPr="001A1A3C">
        <w:rPr>
          <w:rFonts w:ascii="Times New Roman" w:eastAsiaTheme="minorEastAsia" w:hAnsi="Times New Roman"/>
          <w:lang w:val="en-US" w:eastAsia="zh-CN"/>
        </w:rPr>
        <w:t xml:space="preserve">Rel-18 </w:t>
      </w:r>
      <w:r w:rsidRPr="001A1A3C">
        <w:rPr>
          <w:rFonts w:ascii="Times New Roman" w:eastAsiaTheme="minorEastAsia" w:hAnsi="Times New Roman" w:hint="eastAsia"/>
          <w:lang w:val="en-US" w:eastAsia="zh-CN"/>
        </w:rPr>
        <w:t>s</w:t>
      </w:r>
      <w:r w:rsidR="00BA6086" w:rsidRPr="001A1A3C">
        <w:rPr>
          <w:rFonts w:ascii="Times New Roman" w:eastAsiaTheme="minorEastAsia" w:hAnsi="Times New Roman"/>
          <w:lang w:val="en-US" w:eastAsia="zh-CN"/>
        </w:rPr>
        <w:t xml:space="preserve">tudy </w:t>
      </w:r>
      <w:r w:rsidR="00430153" w:rsidRPr="001A1A3C">
        <w:rPr>
          <w:rFonts w:ascii="Times New Roman" w:eastAsiaTheme="minorEastAsia" w:hAnsi="Times New Roman"/>
          <w:lang w:val="en-US" w:eastAsia="zh-CN"/>
        </w:rPr>
        <w:t>i</w:t>
      </w:r>
      <w:r w:rsidR="00BA6086" w:rsidRPr="001A1A3C">
        <w:rPr>
          <w:rFonts w:ascii="Times New Roman" w:eastAsiaTheme="minorEastAsia" w:hAnsi="Times New Roman"/>
          <w:lang w:val="en-US" w:eastAsia="zh-CN"/>
        </w:rPr>
        <w:t>tem on evolution of NR duplex operation</w:t>
      </w:r>
      <w:r w:rsidR="00384582" w:rsidRPr="001A1A3C">
        <w:rPr>
          <w:rFonts w:ascii="Times New Roman" w:eastAsiaTheme="minorEastAsia" w:hAnsi="Times New Roman"/>
          <w:lang w:val="en-US" w:eastAsia="zh-CN"/>
        </w:rPr>
        <w:t xml:space="preserve">, the support of </w:t>
      </w:r>
      <w:proofErr w:type="spellStart"/>
      <w:r w:rsidR="00384582" w:rsidRPr="001A1A3C">
        <w:rPr>
          <w:rFonts w:ascii="Times New Roman" w:eastAsiaTheme="minorEastAsia" w:hAnsi="Times New Roman"/>
          <w:lang w:val="en-US" w:eastAsia="zh-CN"/>
        </w:rPr>
        <w:t>subband</w:t>
      </w:r>
      <w:proofErr w:type="spellEnd"/>
      <w:r w:rsidR="00384582" w:rsidRPr="001A1A3C">
        <w:rPr>
          <w:rFonts w:ascii="Times New Roman" w:eastAsiaTheme="minorEastAsia" w:hAnsi="Times New Roman"/>
          <w:lang w:val="en-US" w:eastAsia="zh-CN"/>
        </w:rPr>
        <w:t xml:space="preserve"> non-overlapping full duplex has been studied, which is targeted</w:t>
      </w:r>
      <w:r w:rsidR="00BA6086" w:rsidRPr="001A1A3C">
        <w:rPr>
          <w:rFonts w:ascii="Times New Roman" w:eastAsiaTheme="minorEastAsia" w:hAnsi="Times New Roman"/>
          <w:lang w:val="en-US" w:eastAsia="zh-CN"/>
        </w:rPr>
        <w:t xml:space="preserve"> to provide enhanced UL coverage, reduced latency, improved system capacity, and improved configuration flexibility for NR TDD operation</w:t>
      </w:r>
      <w:r w:rsidR="00384582" w:rsidRPr="001A1A3C">
        <w:rPr>
          <w:rFonts w:ascii="Times New Roman" w:eastAsiaTheme="minorEastAsia" w:hAnsi="Times New Roman"/>
          <w:lang w:val="en-US" w:eastAsia="zh-CN"/>
        </w:rPr>
        <w:t xml:space="preserve"> [2]</w:t>
      </w:r>
      <w:r w:rsidR="00BA6086" w:rsidRPr="001A1A3C">
        <w:rPr>
          <w:rFonts w:ascii="Times New Roman" w:eastAsiaTheme="minorEastAsia" w:hAnsi="Times New Roman"/>
          <w:lang w:val="en-US" w:eastAsia="zh-CN"/>
        </w:rPr>
        <w:t xml:space="preserve">. </w:t>
      </w:r>
    </w:p>
    <w:p w14:paraId="0CF8E9AC" w14:textId="6CA8BEEB" w:rsidR="00410E86" w:rsidRDefault="00EB724E"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In RAN#102, the work item on evolution of NR duplex operation (SBFD) has been approved, with WID further revised in the follow-up RAN plenary [1]. </w:t>
      </w:r>
      <w:r w:rsidR="00BA6086" w:rsidRPr="001A1A3C">
        <w:rPr>
          <w:rFonts w:ascii="Times New Roman" w:eastAsiaTheme="minorEastAsia" w:hAnsi="Times New Roman"/>
          <w:lang w:val="en-US" w:eastAsia="zh-CN"/>
        </w:rPr>
        <w:t xml:space="preserve">According to </w:t>
      </w:r>
      <w:r w:rsidR="0059477D" w:rsidRPr="001A1A3C">
        <w:rPr>
          <w:rFonts w:ascii="Times New Roman" w:eastAsiaTheme="minorEastAsia" w:hAnsi="Times New Roman"/>
          <w:lang w:val="en-US" w:eastAsia="zh-CN"/>
        </w:rPr>
        <w:t xml:space="preserve">the objectives in </w:t>
      </w:r>
      <w:r w:rsidRPr="001A1A3C">
        <w:rPr>
          <w:rFonts w:ascii="Times New Roman" w:eastAsiaTheme="minorEastAsia" w:hAnsi="Times New Roman"/>
          <w:lang w:val="en-US" w:eastAsia="zh-CN"/>
        </w:rPr>
        <w:t>WID</w:t>
      </w:r>
      <w:r w:rsidR="00BA6086" w:rsidRPr="001A1A3C">
        <w:rPr>
          <w:rFonts w:ascii="Times New Roman" w:eastAsiaTheme="minorEastAsia" w:hAnsi="Times New Roman"/>
          <w:lang w:val="en-US" w:eastAsia="zh-CN"/>
        </w:rPr>
        <w:t xml:space="preserve">, </w:t>
      </w:r>
      <w:r w:rsidR="0059477D" w:rsidRPr="001A1A3C">
        <w:rPr>
          <w:rFonts w:ascii="Times New Roman" w:eastAsiaTheme="minorEastAsia" w:hAnsi="Times New Roman"/>
          <w:lang w:val="en-US" w:eastAsia="zh-CN"/>
        </w:rPr>
        <w:t xml:space="preserve">RAN1 is tasked to </w:t>
      </w:r>
      <w:r w:rsidR="00217F7A" w:rsidRPr="001A1A3C">
        <w:rPr>
          <w:rFonts w:ascii="Times New Roman" w:eastAsiaTheme="minorEastAsia" w:hAnsi="Times New Roman"/>
          <w:lang w:val="en-US" w:eastAsia="zh-CN"/>
        </w:rPr>
        <w:t xml:space="preserve">specify the mechanisms to support SBFD, including semi-static indication of time/frequency location, random access in SBFD symbols, and other </w:t>
      </w:r>
      <w:r w:rsidR="00D24675" w:rsidRPr="001A1A3C">
        <w:rPr>
          <w:rFonts w:ascii="Times New Roman" w:eastAsiaTheme="minorEastAsia" w:hAnsi="Times New Roman"/>
          <w:lang w:val="en-US" w:eastAsia="zh-CN"/>
        </w:rPr>
        <w:t xml:space="preserve">transmission, reception and measurement behavior and procedures for SBFD aware UE. Furthermore, the enhancement for CLI handing, including </w:t>
      </w:r>
      <w:proofErr w:type="spellStart"/>
      <w:r w:rsidR="00D24675" w:rsidRPr="001A1A3C">
        <w:rPr>
          <w:rFonts w:ascii="Times New Roman" w:eastAsiaTheme="minorEastAsia" w:hAnsi="Times New Roman"/>
          <w:lang w:val="en-US" w:eastAsia="zh-CN"/>
        </w:rPr>
        <w:t>gNB</w:t>
      </w:r>
      <w:proofErr w:type="spellEnd"/>
      <w:r w:rsidR="00D24675" w:rsidRPr="001A1A3C">
        <w:rPr>
          <w:rFonts w:ascii="Times New Roman" w:eastAsiaTheme="minorEastAsia" w:hAnsi="Times New Roman"/>
          <w:lang w:val="en-US" w:eastAsia="zh-CN"/>
        </w:rPr>
        <w:t>-to-</w:t>
      </w:r>
      <w:proofErr w:type="spellStart"/>
      <w:r w:rsidR="00D24675" w:rsidRPr="001A1A3C">
        <w:rPr>
          <w:rFonts w:ascii="Times New Roman" w:eastAsiaTheme="minorEastAsia" w:hAnsi="Times New Roman"/>
          <w:lang w:val="en-US" w:eastAsia="zh-CN"/>
        </w:rPr>
        <w:t>gNB</w:t>
      </w:r>
      <w:proofErr w:type="spellEnd"/>
      <w:r w:rsidR="00D24675" w:rsidRPr="001A1A3C">
        <w:rPr>
          <w:rFonts w:ascii="Times New Roman" w:eastAsiaTheme="minorEastAsia" w:hAnsi="Times New Roman"/>
          <w:lang w:val="en-US" w:eastAsia="zh-CN"/>
        </w:rPr>
        <w:t xml:space="preserve"> and UE-to-UE CLI handling, will also be specified in RAN1. </w:t>
      </w:r>
      <w:r w:rsidR="00FC08B4" w:rsidRPr="001A1A3C">
        <w:rPr>
          <w:rFonts w:ascii="Times New Roman" w:eastAsiaTheme="minorEastAsia" w:hAnsi="Times New Roman"/>
          <w:lang w:val="en-US" w:eastAsia="zh-CN"/>
        </w:rPr>
        <w:t>Accordingly,</w:t>
      </w:r>
      <w:r w:rsidR="008E77E9" w:rsidRPr="001A1A3C">
        <w:rPr>
          <w:rFonts w:ascii="Times New Roman" w:eastAsiaTheme="minorEastAsia" w:hAnsi="Times New Roman"/>
          <w:lang w:val="en-US" w:eastAsia="zh-CN"/>
        </w:rPr>
        <w:t xml:space="preserve"> </w:t>
      </w:r>
      <w:r w:rsidR="00026AD6" w:rsidRPr="001A1A3C">
        <w:rPr>
          <w:rFonts w:ascii="Times New Roman" w:eastAsiaTheme="minorEastAsia" w:hAnsi="Times New Roman"/>
          <w:lang w:val="en-US" w:eastAsia="zh-CN"/>
        </w:rPr>
        <w:t>from RAN4 perspective</w:t>
      </w:r>
      <w:r w:rsidR="008E77E9" w:rsidRPr="001A1A3C">
        <w:rPr>
          <w:rFonts w:ascii="Times New Roman" w:eastAsiaTheme="minorEastAsia" w:hAnsi="Times New Roman"/>
          <w:lang w:val="en-US" w:eastAsia="zh-CN"/>
        </w:rPr>
        <w:t>,</w:t>
      </w:r>
      <w:r w:rsidR="00026AD6" w:rsidRPr="001A1A3C">
        <w:rPr>
          <w:rFonts w:ascii="Times New Roman" w:eastAsiaTheme="minorEastAsia" w:hAnsi="Times New Roman"/>
          <w:lang w:val="en-US" w:eastAsia="zh-CN"/>
        </w:rPr>
        <w:t xml:space="preserve"> it is tasked to </w:t>
      </w:r>
      <w:r w:rsidR="008E77E9" w:rsidRPr="001A1A3C">
        <w:rPr>
          <w:rFonts w:ascii="Times New Roman" w:eastAsiaTheme="minorEastAsia" w:hAnsi="Times New Roman"/>
          <w:lang w:val="en-US" w:eastAsia="zh-CN"/>
        </w:rPr>
        <w:t>specify BS RF, necessary RRM and demodulation requirements</w:t>
      </w:r>
      <w:r w:rsidR="00410E86" w:rsidRPr="001A1A3C">
        <w:rPr>
          <w:rFonts w:ascii="Times New Roman" w:eastAsiaTheme="minorEastAsia" w:hAnsi="Times New Roman"/>
          <w:lang w:val="en-US" w:eastAsia="zh-CN"/>
        </w:rPr>
        <w:t xml:space="preserve">. </w:t>
      </w:r>
    </w:p>
    <w:p w14:paraId="20B11BB5" w14:textId="68516A22" w:rsidR="00B5614B" w:rsidRPr="001A1A3C" w:rsidRDefault="00B5614B" w:rsidP="001A1A3C">
      <w:pPr>
        <w:spacing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n RAN4#115, the group</w:t>
      </w:r>
      <w:r w:rsidRPr="00B5614B">
        <w:rPr>
          <w:rFonts w:ascii="Times New Roman" w:eastAsiaTheme="minorEastAsia" w:hAnsi="Times New Roman"/>
          <w:lang w:val="en-US" w:eastAsia="zh-CN"/>
        </w:rPr>
        <w:t xml:space="preserve"> discusse</w:t>
      </w:r>
      <w:r>
        <w:rPr>
          <w:rFonts w:ascii="Times New Roman" w:eastAsiaTheme="minorEastAsia" w:hAnsi="Times New Roman"/>
          <w:lang w:val="en-US" w:eastAsia="zh-CN"/>
        </w:rPr>
        <w:t>d</w:t>
      </w:r>
      <w:r w:rsidRPr="00B5614B">
        <w:rPr>
          <w:rFonts w:ascii="Times New Roman" w:eastAsiaTheme="minorEastAsia" w:hAnsi="Times New Roman"/>
          <w:lang w:val="en-US" w:eastAsia="zh-CN"/>
        </w:rPr>
        <w:t xml:space="preserve"> the UE-to-UE CLI problem, focusing on intra-operator adjacent-channel inter-cell scenarios, particularly the Urban Hotspot -&gt; Urban Hotspot Scenario 2, and proposes solutions such as reducing p-max for SBFD-aware UE TX power, using DUD configurations, and scheduling adjustments. Companies are encouraged to analyze the problem, identify potential solutions, and evaluate their benefits, limitations, and impacts on RAN4, RAN2, and RAN3 requirements</w:t>
      </w:r>
      <w:r w:rsidR="00FE41AB">
        <w:rPr>
          <w:rFonts w:ascii="Times New Roman" w:eastAsiaTheme="minorEastAsia" w:hAnsi="Times New Roman"/>
          <w:lang w:val="en-US" w:eastAsia="zh-CN"/>
        </w:rPr>
        <w:t xml:space="preserve"> [3]</w:t>
      </w:r>
      <w:r w:rsidRPr="00B5614B">
        <w:rPr>
          <w:rFonts w:ascii="Times New Roman" w:eastAsiaTheme="minorEastAsia" w:hAnsi="Times New Roman"/>
          <w:lang w:val="en-US" w:eastAsia="zh-CN"/>
        </w:rPr>
        <w:t>.</w:t>
      </w:r>
    </w:p>
    <w:p w14:paraId="7A5496A3" w14:textId="49EA59FA" w:rsidR="006809EE" w:rsidRPr="00796590" w:rsidRDefault="00410E86"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w:t>
      </w:r>
      <w:r w:rsidR="005A2ECB" w:rsidRPr="001A1A3C">
        <w:rPr>
          <w:rFonts w:ascii="Times New Roman" w:eastAsiaTheme="minorEastAsia" w:hAnsi="Times New Roman"/>
          <w:lang w:val="en-US" w:eastAsia="zh-CN"/>
        </w:rPr>
        <w:t>analysis</w:t>
      </w:r>
      <w:r w:rsidR="00DA134F" w:rsidRPr="001A1A3C">
        <w:rPr>
          <w:rFonts w:ascii="Times New Roman" w:eastAsiaTheme="minorEastAsia" w:hAnsi="Times New Roman"/>
          <w:lang w:val="en-US" w:eastAsia="zh-CN"/>
        </w:rPr>
        <w:t xml:space="preserve"> and viewpoints</w:t>
      </w:r>
      <w:r w:rsidR="00AE4ED8" w:rsidRPr="001A1A3C">
        <w:rPr>
          <w:rFonts w:ascii="Times New Roman" w:eastAsiaTheme="minorEastAsia" w:hAnsi="Times New Roman"/>
          <w:lang w:val="en-US" w:eastAsia="zh-CN"/>
        </w:rPr>
        <w:t xml:space="preserve"> </w:t>
      </w:r>
      <w:r w:rsidR="006972A2" w:rsidRPr="001A1A3C">
        <w:rPr>
          <w:rFonts w:ascii="Times New Roman" w:eastAsiaTheme="minorEastAsia" w:hAnsi="Times New Roman"/>
          <w:lang w:val="en-US" w:eastAsia="zh-CN"/>
        </w:rPr>
        <w:t xml:space="preserve">on </w:t>
      </w:r>
      <w:r w:rsidR="00D654AB" w:rsidRPr="001A1A3C">
        <w:rPr>
          <w:rFonts w:ascii="Times New Roman" w:eastAsiaTheme="minorEastAsia" w:hAnsi="Times New Roman"/>
          <w:lang w:val="en-US" w:eastAsia="zh-CN"/>
        </w:rPr>
        <w:t>the</w:t>
      </w:r>
      <w:r w:rsidR="00DA134F" w:rsidRPr="001A1A3C">
        <w:rPr>
          <w:rFonts w:ascii="Times New Roman" w:eastAsiaTheme="minorEastAsia" w:hAnsi="Times New Roman"/>
          <w:lang w:val="en-US" w:eastAsia="zh-CN"/>
        </w:rPr>
        <w:t xml:space="preserve"> </w:t>
      </w:r>
      <w:r w:rsidR="00FE41AB" w:rsidRPr="00FE41AB">
        <w:rPr>
          <w:rFonts w:ascii="Times New Roman" w:eastAsiaTheme="minorEastAsia" w:hAnsi="Times New Roman"/>
          <w:lang w:val="en-US" w:eastAsia="zh-CN"/>
        </w:rPr>
        <w:t>UE-UE CLI problem and potential solutions</w:t>
      </w:r>
      <w:r w:rsidR="00600202" w:rsidRPr="001A1A3C">
        <w:rPr>
          <w:rFonts w:ascii="Times New Roman" w:eastAsiaTheme="minorEastAsia" w:hAnsi="Times New Roman"/>
          <w:lang w:val="en-US" w:eastAsia="zh-CN"/>
        </w:rPr>
        <w:t>.</w:t>
      </w:r>
      <w:r w:rsidR="002E2CBE" w:rsidRPr="001A1A3C">
        <w:rPr>
          <w:rFonts w:ascii="Times New Roman" w:eastAsiaTheme="minorEastAsia" w:hAnsi="Times New Roman"/>
          <w:lang w:val="en-US" w:eastAsia="zh-CN"/>
        </w:rPr>
        <w:t xml:space="preserve">  </w:t>
      </w:r>
    </w:p>
    <w:p w14:paraId="1D4FEFDC" w14:textId="4192355B"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F871B7">
        <w:rPr>
          <w:lang w:val="en-US" w:eastAsia="zh-CN"/>
        </w:rPr>
        <w:t xml:space="preserve">Co-existence </w:t>
      </w:r>
      <w:r w:rsidR="00DC5703">
        <w:rPr>
          <w:lang w:val="en-US" w:eastAsia="zh-CN"/>
        </w:rPr>
        <w:t>analysis</w:t>
      </w:r>
      <w:r w:rsidR="00F871B7">
        <w:rPr>
          <w:lang w:val="en-US" w:eastAsia="zh-CN"/>
        </w:rPr>
        <w:t xml:space="preserve"> for UE-to-UE CLI</w:t>
      </w:r>
      <w:r w:rsidR="00BC4BC0">
        <w:rPr>
          <w:lang w:val="en-US" w:eastAsia="zh-CN"/>
        </w:rPr>
        <w:t xml:space="preserve"> Problem</w:t>
      </w:r>
    </w:p>
    <w:p w14:paraId="01357A07" w14:textId="10309C24" w:rsidR="00A2603E" w:rsidRDefault="00A2603E" w:rsidP="00F871B7">
      <w:pPr>
        <w:pStyle w:val="Heading3"/>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004B13CE">
        <w:rPr>
          <w:lang w:val="en-US" w:eastAsia="zh-CN"/>
        </w:rPr>
        <w:t>Background</w:t>
      </w:r>
    </w:p>
    <w:p w14:paraId="33E2BBA4" w14:textId="79DF8B70" w:rsidR="004B13CE" w:rsidRPr="004B13CE" w:rsidRDefault="004B13CE" w:rsidP="00F871B7">
      <w:pPr>
        <w:spacing w:after="120" w:line="259" w:lineRule="auto"/>
        <w:rPr>
          <w:lang w:val="en-US"/>
        </w:rPr>
      </w:pPr>
      <w:r w:rsidRPr="004B13CE">
        <w:rPr>
          <w:rFonts w:eastAsiaTheme="minorEastAsia" w:hint="eastAsia"/>
          <w:lang w:val="en-US" w:eastAsia="zh-CN"/>
        </w:rPr>
        <w:t>B</w:t>
      </w:r>
      <w:r w:rsidRPr="004B13CE">
        <w:rPr>
          <w:rFonts w:eastAsiaTheme="minorEastAsia"/>
          <w:lang w:val="en-US" w:eastAsia="zh-CN"/>
        </w:rPr>
        <w:t>ased on Rel-18 study, the following conclusion is provided for Case 1 (aggressor SBFD DU victim NR TDD DL) in the conclusion part of Chapter 11 in TR 38.858</w:t>
      </w:r>
      <w:r>
        <w:rPr>
          <w:rFonts w:eastAsiaTheme="minorEastAsia"/>
          <w:lang w:val="en-US" w:eastAsia="zh-CN"/>
        </w:rPr>
        <w:t xml:space="preserve"> [2]</w:t>
      </w:r>
      <w:r w:rsidRPr="004B13CE">
        <w:rPr>
          <w:rFonts w:eastAsiaTheme="minorEastAsia"/>
          <w:lang w:val="en-US" w:eastAsia="zh-CN"/>
        </w:rPr>
        <w:t xml:space="preserve">: </w:t>
      </w:r>
    </w:p>
    <w:tbl>
      <w:tblPr>
        <w:tblStyle w:val="TableGrid"/>
        <w:tblpPr w:leftFromText="180" w:rightFromText="180" w:vertAnchor="text" w:tblpX="284" w:tblpY="1"/>
        <w:tblOverlap w:val="never"/>
        <w:tblW w:w="0" w:type="auto"/>
        <w:tblLook w:val="04A0" w:firstRow="1" w:lastRow="0" w:firstColumn="1" w:lastColumn="0" w:noHBand="0" w:noVBand="1"/>
      </w:tblPr>
      <w:tblGrid>
        <w:gridCol w:w="9629"/>
      </w:tblGrid>
      <w:tr w:rsidR="004B13CE" w14:paraId="47CEA172" w14:textId="77777777" w:rsidTr="004B13CE">
        <w:tc>
          <w:tcPr>
            <w:tcW w:w="9629" w:type="dxa"/>
          </w:tcPr>
          <w:p w14:paraId="1C4553A7" w14:textId="77777777" w:rsidR="004B13CE" w:rsidRPr="00176EEF" w:rsidRDefault="004B13CE" w:rsidP="00F871B7">
            <w:pPr>
              <w:pStyle w:val="Heading4"/>
              <w:outlineLvl w:val="3"/>
              <w:rPr>
                <w:rFonts w:eastAsia="等线"/>
              </w:rPr>
            </w:pPr>
            <w:bookmarkStart w:id="2" w:name="_Toc152011646"/>
            <w:bookmarkStart w:id="3" w:name="_Toc163595887"/>
            <w:r w:rsidRPr="00176EEF">
              <w:rPr>
                <w:rFonts w:eastAsia="等线"/>
              </w:rPr>
              <w:t>11.3.1</w:t>
            </w:r>
            <w:r w:rsidRPr="00176EEF">
              <w:rPr>
                <w:rFonts w:eastAsia="等线"/>
              </w:rPr>
              <w:tab/>
              <w:t>Case 1: aggressor SBFD DU victim NR TDD DL</w:t>
            </w:r>
            <w:bookmarkEnd w:id="2"/>
            <w:bookmarkEnd w:id="3"/>
          </w:p>
          <w:p w14:paraId="2AA6F5AD" w14:textId="77777777" w:rsidR="004B13CE" w:rsidRPr="00176EEF" w:rsidRDefault="004B13CE" w:rsidP="00F871B7">
            <w:pPr>
              <w:rPr>
                <w:rFonts w:eastAsia="等线"/>
              </w:rPr>
            </w:pPr>
            <w:r w:rsidRPr="00176EEF">
              <w:rPr>
                <w:rFonts w:eastAsia="等线"/>
              </w:rPr>
              <w:t>Case 1 considers legacy TDD in DL slot as a victim while SBFD is operating in the adjacent channel for both FR1 and FR2-1. The conclusions are listed per scenario in Table 11.3.1-1.</w:t>
            </w:r>
          </w:p>
          <w:p w14:paraId="622BB6AD" w14:textId="77777777" w:rsidR="004B13CE" w:rsidRPr="00176EEF" w:rsidRDefault="004B13CE" w:rsidP="00F871B7">
            <w:pPr>
              <w:pStyle w:val="TH"/>
              <w:rPr>
                <w:rFonts w:eastAsia="等线"/>
              </w:rPr>
            </w:pPr>
            <w:r w:rsidRPr="00176EEF">
              <w:rPr>
                <w:rFonts w:eastAsia="等线"/>
              </w:rPr>
              <w:t>Table 11.3.1-1: Case 1 co-existence conclusions</w:t>
            </w:r>
          </w:p>
          <w:tbl>
            <w:tblPr>
              <w:tblStyle w:val="TableGrid1"/>
              <w:tblW w:w="9351" w:type="dxa"/>
              <w:tblLook w:val="04A0" w:firstRow="1" w:lastRow="0" w:firstColumn="1" w:lastColumn="0" w:noHBand="0" w:noVBand="1"/>
            </w:tblPr>
            <w:tblGrid>
              <w:gridCol w:w="2263"/>
              <w:gridCol w:w="2127"/>
              <w:gridCol w:w="4961"/>
            </w:tblGrid>
            <w:tr w:rsidR="004B13CE" w:rsidRPr="00176EEF" w14:paraId="1D7BBF2F" w14:textId="77777777" w:rsidTr="00447405">
              <w:tc>
                <w:tcPr>
                  <w:tcW w:w="2263" w:type="dxa"/>
                  <w:tcBorders>
                    <w:bottom w:val="single" w:sz="4" w:space="0" w:color="auto"/>
                  </w:tcBorders>
                  <w:vAlign w:val="center"/>
                </w:tcPr>
                <w:p w14:paraId="420BF9F7" w14:textId="77777777" w:rsidR="004B13CE" w:rsidRPr="00176EEF" w:rsidRDefault="004B13CE" w:rsidP="00604249">
                  <w:pPr>
                    <w:keepNext/>
                    <w:keepLines/>
                    <w:framePr w:hSpace="180" w:wrap="around" w:vAnchor="text" w:hAnchor="text" w:x="284" w:y="1"/>
                    <w:suppressOverlap/>
                    <w:jc w:val="center"/>
                    <w:rPr>
                      <w:rFonts w:ascii="Arial" w:hAnsi="Arial"/>
                      <w:b/>
                      <w:sz w:val="18"/>
                    </w:rPr>
                  </w:pPr>
                  <w:r w:rsidRPr="00176EEF">
                    <w:rPr>
                      <w:rFonts w:ascii="Arial" w:hAnsi="Arial"/>
                      <w:b/>
                      <w:sz w:val="18"/>
                    </w:rPr>
                    <w:t>Deployment Scenario</w:t>
                  </w:r>
                </w:p>
                <w:p w14:paraId="608160E1" w14:textId="77777777" w:rsidR="004B13CE" w:rsidRPr="00176EEF" w:rsidRDefault="004B13CE" w:rsidP="00604249">
                  <w:pPr>
                    <w:keepNext/>
                    <w:keepLines/>
                    <w:framePr w:hSpace="180" w:wrap="around" w:vAnchor="text" w:hAnchor="text" w:x="284" w:y="1"/>
                    <w:suppressOverlap/>
                    <w:jc w:val="center"/>
                    <w:rPr>
                      <w:rFonts w:ascii="Arial" w:hAnsi="Arial"/>
                      <w:b/>
                      <w:sz w:val="18"/>
                    </w:rPr>
                  </w:pPr>
                  <w:r w:rsidRPr="00176EEF">
                    <w:rPr>
                      <w:rFonts w:ascii="Arial" w:hAnsi="Arial"/>
                      <w:b/>
                      <w:sz w:val="18"/>
                    </w:rPr>
                    <w:t>(Aggressor -&gt; Victim)</w:t>
                  </w:r>
                </w:p>
              </w:tc>
              <w:tc>
                <w:tcPr>
                  <w:tcW w:w="2127" w:type="dxa"/>
                  <w:tcBorders>
                    <w:bottom w:val="single" w:sz="4" w:space="0" w:color="auto"/>
                  </w:tcBorders>
                  <w:vAlign w:val="center"/>
                </w:tcPr>
                <w:p w14:paraId="5E6E8402" w14:textId="77777777" w:rsidR="004B13CE" w:rsidRPr="00176EEF" w:rsidRDefault="004B13CE" w:rsidP="00604249">
                  <w:pPr>
                    <w:keepNext/>
                    <w:keepLines/>
                    <w:framePr w:hSpace="180" w:wrap="around" w:vAnchor="text" w:hAnchor="text" w:x="284" w:y="1"/>
                    <w:suppressOverlap/>
                    <w:jc w:val="center"/>
                    <w:rPr>
                      <w:rFonts w:ascii="Arial" w:hAnsi="Arial"/>
                      <w:b/>
                      <w:sz w:val="18"/>
                    </w:rPr>
                  </w:pPr>
                  <w:r w:rsidRPr="00176EEF">
                    <w:rPr>
                      <w:rFonts w:ascii="Arial" w:hAnsi="Arial"/>
                      <w:b/>
                      <w:sz w:val="18"/>
                    </w:rPr>
                    <w:t>Frequency range</w:t>
                  </w:r>
                </w:p>
              </w:tc>
              <w:tc>
                <w:tcPr>
                  <w:tcW w:w="4961" w:type="dxa"/>
                  <w:vAlign w:val="center"/>
                </w:tcPr>
                <w:p w14:paraId="50CB2C9F" w14:textId="77777777" w:rsidR="004B13CE" w:rsidRPr="00176EEF" w:rsidRDefault="004B13CE" w:rsidP="00604249">
                  <w:pPr>
                    <w:keepNext/>
                    <w:keepLines/>
                    <w:framePr w:hSpace="180" w:wrap="around" w:vAnchor="text" w:hAnchor="text" w:x="284" w:y="1"/>
                    <w:suppressOverlap/>
                    <w:jc w:val="center"/>
                    <w:rPr>
                      <w:rFonts w:ascii="Arial" w:hAnsi="Arial"/>
                      <w:b/>
                      <w:sz w:val="18"/>
                    </w:rPr>
                  </w:pPr>
                  <w:r w:rsidRPr="00176EEF">
                    <w:rPr>
                      <w:rFonts w:ascii="Arial" w:hAnsi="Arial"/>
                      <w:b/>
                      <w:sz w:val="18"/>
                    </w:rPr>
                    <w:t>Co-existence conclusion</w:t>
                  </w:r>
                </w:p>
              </w:tc>
            </w:tr>
            <w:tr w:rsidR="004B13CE" w:rsidRPr="00176EEF" w14:paraId="4D1C55A1" w14:textId="77777777" w:rsidTr="00447405">
              <w:tc>
                <w:tcPr>
                  <w:tcW w:w="2263" w:type="dxa"/>
                  <w:tcBorders>
                    <w:bottom w:val="single" w:sz="4" w:space="0" w:color="auto"/>
                  </w:tcBorders>
                  <w:vAlign w:val="center"/>
                </w:tcPr>
                <w:p w14:paraId="2F62255F" w14:textId="77777777" w:rsidR="004B13CE" w:rsidRPr="00176EEF" w:rsidRDefault="004B13CE" w:rsidP="00604249">
                  <w:pPr>
                    <w:keepNext/>
                    <w:keepLines/>
                    <w:framePr w:hSpace="180" w:wrap="around" w:vAnchor="text" w:hAnchor="text" w:x="284" w:y="1"/>
                    <w:suppressOverlap/>
                    <w:jc w:val="center"/>
                    <w:rPr>
                      <w:rFonts w:ascii="Arial" w:hAnsi="Arial"/>
                      <w:sz w:val="18"/>
                    </w:rPr>
                  </w:pPr>
                  <w:r w:rsidRPr="00176EEF">
                    <w:rPr>
                      <w:rFonts w:ascii="Arial" w:hAnsi="Arial"/>
                      <w:sz w:val="18"/>
                    </w:rPr>
                    <w:t>Urban Macro -&gt; Urban Macro</w:t>
                  </w:r>
                </w:p>
                <w:p w14:paraId="6340894C" w14:textId="77777777" w:rsidR="004B13CE" w:rsidRPr="00176EEF" w:rsidRDefault="004B13CE" w:rsidP="00604249">
                  <w:pPr>
                    <w:keepNext/>
                    <w:keepLines/>
                    <w:framePr w:hSpace="180" w:wrap="around" w:vAnchor="text" w:hAnchor="text" w:x="284" w:y="1"/>
                    <w:suppressOverlap/>
                    <w:jc w:val="center"/>
                    <w:rPr>
                      <w:rFonts w:ascii="Arial" w:hAnsi="Arial"/>
                      <w:sz w:val="18"/>
                    </w:rPr>
                  </w:pPr>
                  <w:r w:rsidRPr="00176EEF">
                    <w:rPr>
                      <w:rFonts w:ascii="Arial" w:hAnsi="Arial"/>
                      <w:sz w:val="18"/>
                    </w:rPr>
                    <w:t xml:space="preserve">Scenario 1 and </w:t>
                  </w:r>
                  <w:r w:rsidRPr="00176EEF">
                    <w:rPr>
                      <w:rFonts w:ascii="Arial" w:hAnsi="Arial"/>
                      <w:sz w:val="18"/>
                    </w:rPr>
                    <w:br/>
                    <w:t>Scenario 6</w:t>
                  </w:r>
                </w:p>
              </w:tc>
              <w:tc>
                <w:tcPr>
                  <w:tcW w:w="2127" w:type="dxa"/>
                  <w:tcBorders>
                    <w:bottom w:val="single" w:sz="4" w:space="0" w:color="auto"/>
                  </w:tcBorders>
                  <w:vAlign w:val="center"/>
                </w:tcPr>
                <w:p w14:paraId="3DE01601" w14:textId="77777777" w:rsidR="004B13CE" w:rsidRPr="00176EEF" w:rsidRDefault="004B13CE" w:rsidP="00604249">
                  <w:pPr>
                    <w:keepNext/>
                    <w:keepLines/>
                    <w:framePr w:hSpace="180" w:wrap="around" w:vAnchor="text" w:hAnchor="text" w:x="284" w:y="1"/>
                    <w:suppressOverlap/>
                    <w:jc w:val="center"/>
                    <w:rPr>
                      <w:rFonts w:ascii="Arial" w:hAnsi="Arial"/>
                      <w:sz w:val="18"/>
                    </w:rPr>
                  </w:pPr>
                  <w:r w:rsidRPr="00176EEF">
                    <w:rPr>
                      <w:rFonts w:ascii="Arial" w:hAnsi="Arial"/>
                      <w:sz w:val="18"/>
                    </w:rPr>
                    <w:t>FR1 and FR2-1</w:t>
                  </w:r>
                </w:p>
              </w:tc>
              <w:tc>
                <w:tcPr>
                  <w:tcW w:w="4961" w:type="dxa"/>
                  <w:vAlign w:val="center"/>
                </w:tcPr>
                <w:p w14:paraId="58B905B2" w14:textId="77777777" w:rsidR="004B13CE" w:rsidRPr="00176EEF" w:rsidRDefault="004B13CE" w:rsidP="00604249">
                  <w:pPr>
                    <w:keepNext/>
                    <w:keepLines/>
                    <w:framePr w:hSpace="180" w:wrap="around" w:vAnchor="text" w:hAnchor="text" w:x="284" w:y="1"/>
                    <w:suppressOverlap/>
                    <w:rPr>
                      <w:rFonts w:ascii="Arial" w:hAnsi="Arial"/>
                      <w:sz w:val="18"/>
                    </w:rPr>
                  </w:pPr>
                  <w:r w:rsidRPr="00176EEF">
                    <w:rPr>
                      <w:rFonts w:ascii="Arial" w:hAnsi="Arial"/>
                      <w:sz w:val="18"/>
                    </w:rPr>
                    <w:t xml:space="preserve">No DL throughput degradation on the victim legacy TDD DL network for both average throughput and cell edge throughput is observed for different BS Tx powers (46 dBm to 53 dBm for FR1 and 30 dBm for FR2-1), grid-shifts (5% to 100%), and different SBFD BS antenna configurations.  </w:t>
                  </w:r>
                </w:p>
              </w:tc>
            </w:tr>
            <w:tr w:rsidR="004B13CE" w:rsidRPr="00176EEF" w14:paraId="398D2AC5" w14:textId="77777777" w:rsidTr="00447405">
              <w:tc>
                <w:tcPr>
                  <w:tcW w:w="2263" w:type="dxa"/>
                  <w:tcBorders>
                    <w:top w:val="single" w:sz="4" w:space="0" w:color="auto"/>
                  </w:tcBorders>
                  <w:vAlign w:val="center"/>
                </w:tcPr>
                <w:p w14:paraId="530DE4C4" w14:textId="77777777" w:rsidR="004B13CE" w:rsidRPr="005B33E5" w:rsidRDefault="004B13CE" w:rsidP="00604249">
                  <w:pPr>
                    <w:keepNext/>
                    <w:keepLines/>
                    <w:framePr w:hSpace="180" w:wrap="around" w:vAnchor="text" w:hAnchor="text" w:x="284" w:y="1"/>
                    <w:suppressOverlap/>
                    <w:jc w:val="center"/>
                    <w:rPr>
                      <w:rFonts w:ascii="Arial" w:hAnsi="Arial"/>
                      <w:sz w:val="18"/>
                      <w:highlight w:val="yellow"/>
                    </w:rPr>
                  </w:pPr>
                  <w:r w:rsidRPr="005B33E5">
                    <w:rPr>
                      <w:rFonts w:ascii="Arial" w:hAnsi="Arial"/>
                      <w:sz w:val="18"/>
                      <w:highlight w:val="yellow"/>
                    </w:rPr>
                    <w:t xml:space="preserve">Urban Hotspot -&gt; Urban Hotspot </w:t>
                  </w:r>
                </w:p>
                <w:p w14:paraId="570E26E4" w14:textId="77777777" w:rsidR="004B13CE" w:rsidRPr="005B33E5" w:rsidRDefault="004B13CE" w:rsidP="00604249">
                  <w:pPr>
                    <w:keepNext/>
                    <w:keepLines/>
                    <w:framePr w:hSpace="180" w:wrap="around" w:vAnchor="text" w:hAnchor="text" w:x="284" w:y="1"/>
                    <w:suppressOverlap/>
                    <w:jc w:val="center"/>
                    <w:rPr>
                      <w:rFonts w:ascii="Arial" w:hAnsi="Arial"/>
                      <w:sz w:val="18"/>
                      <w:highlight w:val="yellow"/>
                    </w:rPr>
                  </w:pPr>
                  <w:r w:rsidRPr="005B33E5">
                    <w:rPr>
                      <w:rFonts w:ascii="Arial" w:hAnsi="Arial"/>
                      <w:sz w:val="18"/>
                      <w:highlight w:val="yellow"/>
                    </w:rPr>
                    <w:t>Scenario 2</w:t>
                  </w:r>
                </w:p>
              </w:tc>
              <w:tc>
                <w:tcPr>
                  <w:tcW w:w="2127" w:type="dxa"/>
                  <w:tcBorders>
                    <w:top w:val="single" w:sz="4" w:space="0" w:color="auto"/>
                  </w:tcBorders>
                  <w:vAlign w:val="center"/>
                </w:tcPr>
                <w:p w14:paraId="54F6E40D" w14:textId="77777777" w:rsidR="004B13CE" w:rsidRPr="005B33E5" w:rsidRDefault="004B13CE" w:rsidP="00604249">
                  <w:pPr>
                    <w:keepNext/>
                    <w:keepLines/>
                    <w:framePr w:hSpace="180" w:wrap="around" w:vAnchor="text" w:hAnchor="text" w:x="284" w:y="1"/>
                    <w:suppressOverlap/>
                    <w:jc w:val="center"/>
                    <w:rPr>
                      <w:rFonts w:ascii="Arial" w:hAnsi="Arial"/>
                      <w:sz w:val="18"/>
                      <w:highlight w:val="yellow"/>
                    </w:rPr>
                  </w:pPr>
                  <w:r w:rsidRPr="005B33E5">
                    <w:rPr>
                      <w:rFonts w:ascii="Arial" w:hAnsi="Arial"/>
                      <w:sz w:val="18"/>
                      <w:highlight w:val="yellow"/>
                    </w:rPr>
                    <w:t>FR1</w:t>
                  </w:r>
                </w:p>
              </w:tc>
              <w:tc>
                <w:tcPr>
                  <w:tcW w:w="4961" w:type="dxa"/>
                </w:tcPr>
                <w:p w14:paraId="1E979DCB" w14:textId="77777777" w:rsidR="004B13CE" w:rsidRPr="005B33E5" w:rsidRDefault="004B13CE" w:rsidP="00604249">
                  <w:pPr>
                    <w:keepNext/>
                    <w:keepLines/>
                    <w:framePr w:hSpace="180" w:wrap="around" w:vAnchor="text" w:hAnchor="text" w:x="284" w:y="1"/>
                    <w:suppressOverlap/>
                    <w:rPr>
                      <w:rFonts w:ascii="Arial" w:hAnsi="Arial"/>
                      <w:strike/>
                      <w:sz w:val="18"/>
                      <w:highlight w:val="yellow"/>
                    </w:rPr>
                  </w:pPr>
                  <w:r w:rsidRPr="005B33E5">
                    <w:rPr>
                      <w:rFonts w:ascii="Arial" w:hAnsi="Arial"/>
                      <w:sz w:val="18"/>
                      <w:highlight w:val="yellow"/>
                    </w:rPr>
                    <w:t>DL throughput degradation is observed only at cell edge due to inter-UE CLI for different grid-shifts (</w:t>
                  </w:r>
                  <w:r w:rsidRPr="005B33E5">
                    <w:rPr>
                      <w:rFonts w:ascii="Arial" w:hAnsi="Arial" w:hint="eastAsia"/>
                      <w:sz w:val="18"/>
                      <w:highlight w:val="yellow"/>
                      <w:lang w:eastAsia="zh-CN"/>
                    </w:rPr>
                    <w:t>5</w:t>
                  </w:r>
                  <w:r w:rsidRPr="005B33E5">
                    <w:rPr>
                      <w:rFonts w:ascii="Arial" w:hAnsi="Arial"/>
                      <w:sz w:val="18"/>
                      <w:highlight w:val="yellow"/>
                    </w:rPr>
                    <w:t>%</w:t>
                  </w:r>
                  <w:r w:rsidRPr="005B33E5">
                    <w:rPr>
                      <w:rFonts w:ascii="Arial" w:hAnsi="Arial" w:hint="eastAsia"/>
                      <w:sz w:val="18"/>
                      <w:highlight w:val="yellow"/>
                      <w:lang w:eastAsia="zh-CN"/>
                    </w:rPr>
                    <w:t xml:space="preserve"> to </w:t>
                  </w:r>
                  <w:r w:rsidRPr="005B33E5">
                    <w:rPr>
                      <w:rFonts w:ascii="Arial" w:hAnsi="Arial"/>
                      <w:sz w:val="18"/>
                      <w:highlight w:val="yellow"/>
                    </w:rPr>
                    <w:t>100%) and BS Tx powers (46 dBm to 53 dBm).</w:t>
                  </w:r>
                </w:p>
              </w:tc>
            </w:tr>
            <w:tr w:rsidR="004B13CE" w:rsidRPr="00176EEF" w14:paraId="2A2D65FC" w14:textId="77777777" w:rsidTr="00447405">
              <w:tc>
                <w:tcPr>
                  <w:tcW w:w="2263" w:type="dxa"/>
                  <w:tcBorders>
                    <w:top w:val="single" w:sz="4" w:space="0" w:color="auto"/>
                  </w:tcBorders>
                  <w:vAlign w:val="center"/>
                </w:tcPr>
                <w:p w14:paraId="77AE9FFB" w14:textId="77777777" w:rsidR="004B13CE" w:rsidRPr="00176EEF" w:rsidRDefault="004B13CE" w:rsidP="00604249">
                  <w:pPr>
                    <w:keepNext/>
                    <w:keepLines/>
                    <w:framePr w:hSpace="180" w:wrap="around" w:vAnchor="text" w:hAnchor="text" w:x="284" w:y="1"/>
                    <w:suppressOverlap/>
                    <w:jc w:val="center"/>
                    <w:rPr>
                      <w:rFonts w:ascii="Arial" w:hAnsi="Arial"/>
                      <w:color w:val="000000"/>
                      <w:sz w:val="18"/>
                      <w:lang w:eastAsia="zh-CN" w:bidi="ar"/>
                    </w:rPr>
                  </w:pPr>
                  <w:r w:rsidRPr="00176EEF">
                    <w:rPr>
                      <w:rFonts w:ascii="Arial" w:hAnsi="Arial"/>
                      <w:color w:val="000000"/>
                      <w:sz w:val="18"/>
                      <w:lang w:eastAsia="zh-CN" w:bidi="ar"/>
                    </w:rPr>
                    <w:t xml:space="preserve">Urban Macro -&gt; Urban Micro </w:t>
                  </w:r>
                </w:p>
                <w:p w14:paraId="013C46EA" w14:textId="77777777" w:rsidR="004B13CE" w:rsidRPr="00176EEF" w:rsidRDefault="004B13CE" w:rsidP="00604249">
                  <w:pPr>
                    <w:keepNext/>
                    <w:keepLines/>
                    <w:framePr w:hSpace="180" w:wrap="around" w:vAnchor="text" w:hAnchor="text" w:x="284" w:y="1"/>
                    <w:suppressOverlap/>
                    <w:jc w:val="center"/>
                    <w:rPr>
                      <w:rFonts w:ascii="Arial" w:hAnsi="Arial"/>
                      <w:sz w:val="18"/>
                    </w:rPr>
                  </w:pPr>
                  <w:r w:rsidRPr="00176EEF">
                    <w:rPr>
                      <w:rFonts w:ascii="Arial" w:hAnsi="Arial"/>
                      <w:color w:val="000000"/>
                      <w:sz w:val="18"/>
                      <w:lang w:eastAsia="zh-CN" w:bidi="ar"/>
                    </w:rPr>
                    <w:t>Scenario 4</w:t>
                  </w:r>
                </w:p>
              </w:tc>
              <w:tc>
                <w:tcPr>
                  <w:tcW w:w="2127" w:type="dxa"/>
                  <w:tcBorders>
                    <w:top w:val="single" w:sz="4" w:space="0" w:color="auto"/>
                  </w:tcBorders>
                  <w:vAlign w:val="center"/>
                </w:tcPr>
                <w:p w14:paraId="007933B0" w14:textId="77777777" w:rsidR="004B13CE" w:rsidRPr="00176EEF" w:rsidRDefault="004B13CE" w:rsidP="00604249">
                  <w:pPr>
                    <w:keepNext/>
                    <w:keepLines/>
                    <w:framePr w:hSpace="180" w:wrap="around" w:vAnchor="text" w:hAnchor="text" w:x="284" w:y="1"/>
                    <w:suppressOverlap/>
                    <w:jc w:val="center"/>
                    <w:rPr>
                      <w:rFonts w:ascii="Arial" w:hAnsi="Arial"/>
                      <w:sz w:val="18"/>
                    </w:rPr>
                  </w:pPr>
                  <w:r w:rsidRPr="00176EEF">
                    <w:rPr>
                      <w:rFonts w:ascii="Arial" w:hAnsi="Arial"/>
                      <w:sz w:val="18"/>
                    </w:rPr>
                    <w:t>FR1</w:t>
                  </w:r>
                </w:p>
              </w:tc>
              <w:tc>
                <w:tcPr>
                  <w:tcW w:w="4961" w:type="dxa"/>
                  <w:vMerge w:val="restart"/>
                  <w:vAlign w:val="center"/>
                </w:tcPr>
                <w:p w14:paraId="44C08EA7" w14:textId="77777777" w:rsidR="004B13CE" w:rsidRPr="00176EEF" w:rsidRDefault="004B13CE" w:rsidP="00604249">
                  <w:pPr>
                    <w:keepNext/>
                    <w:keepLines/>
                    <w:framePr w:hSpace="180" w:wrap="around" w:vAnchor="text" w:hAnchor="text" w:x="284" w:y="1"/>
                    <w:suppressOverlap/>
                    <w:rPr>
                      <w:rFonts w:ascii="Arial" w:hAnsi="Arial"/>
                      <w:sz w:val="18"/>
                    </w:rPr>
                  </w:pPr>
                  <w:r w:rsidRPr="00176EEF">
                    <w:rPr>
                      <w:rFonts w:ascii="Arial" w:hAnsi="Arial"/>
                      <w:sz w:val="18"/>
                    </w:rPr>
                    <w:t>No DL throughput degradation for both average throughput and cell edge throughput is observed.</w:t>
                  </w:r>
                </w:p>
              </w:tc>
            </w:tr>
            <w:tr w:rsidR="004B13CE" w:rsidRPr="00176EEF" w14:paraId="0F3287C3" w14:textId="77777777" w:rsidTr="00447405">
              <w:tc>
                <w:tcPr>
                  <w:tcW w:w="2263" w:type="dxa"/>
                  <w:vAlign w:val="center"/>
                </w:tcPr>
                <w:p w14:paraId="2AAE4073" w14:textId="77777777" w:rsidR="004B13CE" w:rsidRPr="00176EEF" w:rsidRDefault="004B13CE" w:rsidP="00604249">
                  <w:pPr>
                    <w:keepNext/>
                    <w:keepLines/>
                    <w:framePr w:hSpace="180" w:wrap="around" w:vAnchor="text" w:hAnchor="text" w:x="284" w:y="1"/>
                    <w:suppressOverlap/>
                    <w:jc w:val="center"/>
                    <w:rPr>
                      <w:rFonts w:ascii="Arial" w:hAnsi="Arial"/>
                      <w:sz w:val="18"/>
                    </w:rPr>
                  </w:pPr>
                  <w:r w:rsidRPr="00176EEF">
                    <w:rPr>
                      <w:rFonts w:ascii="Arial" w:hAnsi="Arial"/>
                      <w:sz w:val="18"/>
                    </w:rPr>
                    <w:t>Indoor -&gt; Indoor</w:t>
                  </w:r>
                </w:p>
                <w:p w14:paraId="79EB55B0" w14:textId="77777777" w:rsidR="004B13CE" w:rsidRPr="00176EEF" w:rsidRDefault="004B13CE" w:rsidP="00604249">
                  <w:pPr>
                    <w:keepNext/>
                    <w:keepLines/>
                    <w:framePr w:hSpace="180" w:wrap="around" w:vAnchor="text" w:hAnchor="text" w:x="284" w:y="1"/>
                    <w:suppressOverlap/>
                    <w:jc w:val="center"/>
                    <w:rPr>
                      <w:rFonts w:ascii="Arial" w:hAnsi="Arial"/>
                      <w:sz w:val="18"/>
                    </w:rPr>
                  </w:pPr>
                  <w:r w:rsidRPr="00176EEF">
                    <w:rPr>
                      <w:rFonts w:ascii="Arial" w:hAnsi="Arial"/>
                      <w:sz w:val="18"/>
                    </w:rPr>
                    <w:lastRenderedPageBreak/>
                    <w:t>Scenario 3 and</w:t>
                  </w:r>
                  <w:r w:rsidRPr="00176EEF">
                    <w:rPr>
                      <w:rFonts w:ascii="Arial" w:hAnsi="Arial"/>
                      <w:sz w:val="18"/>
                    </w:rPr>
                    <w:br/>
                    <w:t xml:space="preserve"> Scenario 9</w:t>
                  </w:r>
                </w:p>
              </w:tc>
              <w:tc>
                <w:tcPr>
                  <w:tcW w:w="2127" w:type="dxa"/>
                  <w:vAlign w:val="center"/>
                </w:tcPr>
                <w:p w14:paraId="54433FF1" w14:textId="77777777" w:rsidR="004B13CE" w:rsidRPr="00176EEF" w:rsidRDefault="004B13CE" w:rsidP="00604249">
                  <w:pPr>
                    <w:keepNext/>
                    <w:keepLines/>
                    <w:framePr w:hSpace="180" w:wrap="around" w:vAnchor="text" w:hAnchor="text" w:x="284" w:y="1"/>
                    <w:suppressOverlap/>
                    <w:jc w:val="center"/>
                    <w:rPr>
                      <w:rFonts w:ascii="Arial" w:hAnsi="Arial"/>
                      <w:sz w:val="18"/>
                    </w:rPr>
                  </w:pPr>
                  <w:r w:rsidRPr="00176EEF">
                    <w:rPr>
                      <w:rFonts w:ascii="Arial" w:hAnsi="Arial"/>
                      <w:sz w:val="18"/>
                    </w:rPr>
                    <w:lastRenderedPageBreak/>
                    <w:t>FR1 and FR2-1</w:t>
                  </w:r>
                </w:p>
              </w:tc>
              <w:tc>
                <w:tcPr>
                  <w:tcW w:w="4961" w:type="dxa"/>
                  <w:vMerge/>
                  <w:vAlign w:val="center"/>
                </w:tcPr>
                <w:p w14:paraId="32F8D5E5" w14:textId="77777777" w:rsidR="004B13CE" w:rsidRPr="00176EEF" w:rsidRDefault="004B13CE" w:rsidP="00604249">
                  <w:pPr>
                    <w:framePr w:hSpace="180" w:wrap="around" w:vAnchor="text" w:hAnchor="text" w:x="284" w:y="1"/>
                    <w:spacing w:after="120"/>
                    <w:suppressOverlap/>
                  </w:pPr>
                </w:p>
              </w:tc>
            </w:tr>
            <w:tr w:rsidR="004B13CE" w:rsidRPr="00176EEF" w14:paraId="24A892BF" w14:textId="77777777" w:rsidTr="00447405">
              <w:tc>
                <w:tcPr>
                  <w:tcW w:w="2263" w:type="dxa"/>
                  <w:vAlign w:val="center"/>
                </w:tcPr>
                <w:p w14:paraId="208F07F4" w14:textId="77777777" w:rsidR="004B13CE" w:rsidRPr="00176EEF" w:rsidRDefault="004B13CE" w:rsidP="00604249">
                  <w:pPr>
                    <w:keepNext/>
                    <w:keepLines/>
                    <w:framePr w:hSpace="180" w:wrap="around" w:vAnchor="text" w:hAnchor="text" w:x="284" w:y="1"/>
                    <w:suppressOverlap/>
                    <w:jc w:val="center"/>
                    <w:rPr>
                      <w:rFonts w:ascii="Arial" w:hAnsi="Arial"/>
                      <w:sz w:val="18"/>
                    </w:rPr>
                  </w:pPr>
                  <w:r w:rsidRPr="00176EEF">
                    <w:rPr>
                      <w:rFonts w:ascii="Arial" w:hAnsi="Arial"/>
                      <w:sz w:val="18"/>
                    </w:rPr>
                    <w:t>Urban Micro/Dense -&gt; Urban Micro/Dense</w:t>
                  </w:r>
                </w:p>
                <w:p w14:paraId="2A30D364" w14:textId="77777777" w:rsidR="004B13CE" w:rsidRPr="00176EEF" w:rsidRDefault="004B13CE" w:rsidP="00604249">
                  <w:pPr>
                    <w:keepNext/>
                    <w:keepLines/>
                    <w:framePr w:hSpace="180" w:wrap="around" w:vAnchor="text" w:hAnchor="text" w:x="284" w:y="1"/>
                    <w:suppressOverlap/>
                    <w:jc w:val="center"/>
                    <w:rPr>
                      <w:rFonts w:ascii="Arial" w:hAnsi="Arial"/>
                      <w:sz w:val="18"/>
                    </w:rPr>
                  </w:pPr>
                  <w:r w:rsidRPr="00176EEF">
                    <w:rPr>
                      <w:rFonts w:ascii="Arial" w:hAnsi="Arial"/>
                      <w:sz w:val="18"/>
                    </w:rPr>
                    <w:t>Scenario 5 and</w:t>
                  </w:r>
                  <w:r w:rsidRPr="00176EEF">
                    <w:rPr>
                      <w:rFonts w:ascii="Arial" w:hAnsi="Arial"/>
                      <w:sz w:val="18"/>
                    </w:rPr>
                    <w:br/>
                    <w:t xml:space="preserve"> Scenario 8</w:t>
                  </w:r>
                </w:p>
              </w:tc>
              <w:tc>
                <w:tcPr>
                  <w:tcW w:w="2127" w:type="dxa"/>
                  <w:vAlign w:val="center"/>
                </w:tcPr>
                <w:p w14:paraId="2E2A5C33" w14:textId="77777777" w:rsidR="004B13CE" w:rsidRPr="00176EEF" w:rsidRDefault="004B13CE" w:rsidP="00604249">
                  <w:pPr>
                    <w:keepNext/>
                    <w:keepLines/>
                    <w:framePr w:hSpace="180" w:wrap="around" w:vAnchor="text" w:hAnchor="text" w:x="284" w:y="1"/>
                    <w:suppressOverlap/>
                    <w:jc w:val="center"/>
                    <w:rPr>
                      <w:rFonts w:ascii="Arial" w:hAnsi="Arial"/>
                      <w:sz w:val="18"/>
                    </w:rPr>
                  </w:pPr>
                  <w:r w:rsidRPr="00176EEF">
                    <w:rPr>
                      <w:rFonts w:ascii="Arial" w:hAnsi="Arial"/>
                      <w:sz w:val="18"/>
                    </w:rPr>
                    <w:t>FR1 and FR2-1</w:t>
                  </w:r>
                </w:p>
              </w:tc>
              <w:tc>
                <w:tcPr>
                  <w:tcW w:w="4961" w:type="dxa"/>
                  <w:vMerge/>
                  <w:vAlign w:val="center"/>
                </w:tcPr>
                <w:p w14:paraId="2A1FE533" w14:textId="77777777" w:rsidR="004B13CE" w:rsidRPr="00176EEF" w:rsidRDefault="004B13CE" w:rsidP="00604249">
                  <w:pPr>
                    <w:framePr w:hSpace="180" w:wrap="around" w:vAnchor="text" w:hAnchor="text" w:x="284" w:y="1"/>
                    <w:spacing w:after="120"/>
                    <w:suppressOverlap/>
                  </w:pPr>
                </w:p>
              </w:tc>
            </w:tr>
          </w:tbl>
          <w:p w14:paraId="72126C38" w14:textId="77777777" w:rsidR="004B13CE" w:rsidRDefault="004B13CE" w:rsidP="00F871B7">
            <w:pPr>
              <w:spacing w:after="120" w:line="259" w:lineRule="auto"/>
              <w:rPr>
                <w:lang w:val="en-US"/>
              </w:rPr>
            </w:pPr>
          </w:p>
        </w:tc>
      </w:tr>
    </w:tbl>
    <w:p w14:paraId="5D146B0E" w14:textId="77777777" w:rsidR="004B13CE" w:rsidRPr="005B33E5" w:rsidRDefault="004B13CE" w:rsidP="00F871B7">
      <w:pPr>
        <w:spacing w:after="120" w:line="259" w:lineRule="auto"/>
        <w:ind w:left="284"/>
        <w:rPr>
          <w:lang w:val="en-US"/>
        </w:rPr>
      </w:pPr>
    </w:p>
    <w:p w14:paraId="4F40C0F6" w14:textId="1E631098" w:rsidR="004B13CE" w:rsidRPr="004B13CE" w:rsidRDefault="004B13CE" w:rsidP="00F871B7">
      <w:pPr>
        <w:spacing w:after="120" w:line="259" w:lineRule="auto"/>
        <w:rPr>
          <w:lang w:val="en-US"/>
        </w:rPr>
      </w:pPr>
      <w:r w:rsidRPr="004B13CE">
        <w:rPr>
          <w:lang w:val="en-US"/>
        </w:rPr>
        <w:t>In RAN1#121</w:t>
      </w:r>
      <w:r>
        <w:rPr>
          <w:lang w:val="en-US"/>
        </w:rPr>
        <w:t xml:space="preserve"> (May, 2025)</w:t>
      </w:r>
      <w:r w:rsidRPr="004B13CE">
        <w:rPr>
          <w:lang w:val="en-US"/>
        </w:rPr>
        <w:t xml:space="preserve">, the following conclusion is provided on this topic: </w:t>
      </w:r>
    </w:p>
    <w:tbl>
      <w:tblPr>
        <w:tblStyle w:val="TableGrid"/>
        <w:tblW w:w="0" w:type="auto"/>
        <w:tblInd w:w="284" w:type="dxa"/>
        <w:tblLook w:val="04A0" w:firstRow="1" w:lastRow="0" w:firstColumn="1" w:lastColumn="0" w:noHBand="0" w:noVBand="1"/>
      </w:tblPr>
      <w:tblGrid>
        <w:gridCol w:w="9347"/>
      </w:tblGrid>
      <w:tr w:rsidR="004B13CE" w14:paraId="1556879F" w14:textId="77777777" w:rsidTr="00447405">
        <w:tc>
          <w:tcPr>
            <w:tcW w:w="9629" w:type="dxa"/>
          </w:tcPr>
          <w:p w14:paraId="02378167" w14:textId="77777777" w:rsidR="004B13CE" w:rsidRDefault="004B13CE" w:rsidP="00F871B7">
            <w:pPr>
              <w:spacing w:after="120" w:line="259" w:lineRule="auto"/>
              <w:rPr>
                <w:rFonts w:eastAsiaTheme="minorEastAsia"/>
                <w:lang w:val="en-US" w:eastAsia="zh-CN"/>
              </w:rPr>
            </w:pPr>
            <w:r>
              <w:rPr>
                <w:rFonts w:eastAsiaTheme="minorEastAsia" w:hint="eastAsia"/>
                <w:lang w:val="en-US" w:eastAsia="zh-CN"/>
              </w:rPr>
              <w:t>C</w:t>
            </w:r>
            <w:r>
              <w:rPr>
                <w:rFonts w:eastAsiaTheme="minorEastAsia"/>
                <w:lang w:val="en-US" w:eastAsia="zh-CN"/>
              </w:rPr>
              <w:t>onclusion</w:t>
            </w:r>
          </w:p>
          <w:p w14:paraId="266BEC57" w14:textId="77777777" w:rsidR="004B13CE" w:rsidRPr="000028B0" w:rsidRDefault="004B13CE" w:rsidP="00F871B7">
            <w:pPr>
              <w:spacing w:after="120" w:line="259" w:lineRule="auto"/>
              <w:rPr>
                <w:rFonts w:eastAsiaTheme="minorEastAsia"/>
                <w:lang w:val="en-US" w:eastAsia="zh-CN"/>
              </w:rPr>
            </w:pPr>
            <w:r w:rsidRPr="000028B0">
              <w:rPr>
                <w:rFonts w:eastAsiaTheme="minorEastAsia"/>
                <w:lang w:val="en-US" w:eastAsia="zh-CN"/>
              </w:rPr>
              <w:t xml:space="preserve">Separate configuration of </w:t>
            </w:r>
            <w:proofErr w:type="spellStart"/>
            <w:r w:rsidRPr="000028B0">
              <w:rPr>
                <w:rFonts w:eastAsiaTheme="minorEastAsia"/>
                <w:lang w:val="en-US" w:eastAsia="zh-CN"/>
              </w:rPr>
              <w:t>Pcmax</w:t>
            </w:r>
            <w:proofErr w:type="spellEnd"/>
            <w:r w:rsidRPr="000028B0">
              <w:rPr>
                <w:rFonts w:eastAsiaTheme="minorEastAsia"/>
                <w:lang w:val="en-US" w:eastAsia="zh-CN"/>
              </w:rPr>
              <w:t>/p-max is a RAN4 issue and will not be discussed in RAN1.  It is up to RAN4 make decision on this issue. As part of RAN1 study on this issue, one company submitted simulation results in R1-2504391</w:t>
            </w:r>
            <w:r>
              <w:rPr>
                <w:rFonts w:eastAsiaTheme="minorEastAsia"/>
                <w:lang w:val="en-US" w:eastAsia="zh-CN"/>
              </w:rPr>
              <w:t xml:space="preserve">. </w:t>
            </w:r>
          </w:p>
        </w:tc>
      </w:tr>
    </w:tbl>
    <w:p w14:paraId="353C6308" w14:textId="7F03D901" w:rsidR="007129D7" w:rsidRDefault="007129D7" w:rsidP="00F871B7">
      <w:pPr>
        <w:spacing w:after="120"/>
        <w:jc w:val="both"/>
        <w:rPr>
          <w:rFonts w:ascii="Times New Roman" w:eastAsiaTheme="minorEastAsia" w:hAnsi="Times New Roman"/>
          <w:lang w:eastAsia="zh-CN"/>
        </w:rPr>
      </w:pPr>
    </w:p>
    <w:p w14:paraId="053C4410" w14:textId="6A3FC5D2" w:rsidR="00BC0BFA" w:rsidRDefault="000B68BE" w:rsidP="00F871B7">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riggered by the RAN1 conclusion, RAN4 has</w:t>
      </w:r>
      <w:r w:rsidRPr="000B68BE">
        <w:rPr>
          <w:rFonts w:ascii="Times New Roman" w:eastAsiaTheme="minorEastAsia" w:hAnsi="Times New Roman"/>
          <w:lang w:eastAsia="zh-CN"/>
        </w:rPr>
        <w:t xml:space="preserve"> discussed the UE-to-UE CLI problem, focusing on intra-operator adjacent-channel inter-cell scenarios, particularly the Urban Hotspot -&gt; Urban Hotspot Scenario 2 [3</w:t>
      </w:r>
      <w:r w:rsidR="00C911AF">
        <w:rPr>
          <w:rFonts w:ascii="Times New Roman" w:eastAsiaTheme="minorEastAsia" w:hAnsi="Times New Roman"/>
          <w:lang w:eastAsia="zh-CN"/>
        </w:rPr>
        <w:t>]:</w:t>
      </w:r>
    </w:p>
    <w:tbl>
      <w:tblPr>
        <w:tblStyle w:val="TableGrid"/>
        <w:tblW w:w="0" w:type="auto"/>
        <w:tblInd w:w="279" w:type="dxa"/>
        <w:tblLook w:val="04A0" w:firstRow="1" w:lastRow="0" w:firstColumn="1" w:lastColumn="0" w:noHBand="0" w:noVBand="1"/>
      </w:tblPr>
      <w:tblGrid>
        <w:gridCol w:w="9352"/>
      </w:tblGrid>
      <w:tr w:rsidR="00C911AF" w14:paraId="08D2442D" w14:textId="77777777" w:rsidTr="00C911AF">
        <w:tc>
          <w:tcPr>
            <w:tcW w:w="9352" w:type="dxa"/>
          </w:tcPr>
          <w:p w14:paraId="63AAE39C" w14:textId="77777777" w:rsidR="00C911AF" w:rsidRDefault="00C911AF" w:rsidP="00F871B7">
            <w:pPr>
              <w:pStyle w:val="ListParagraph"/>
              <w:numPr>
                <w:ilvl w:val="0"/>
                <w:numId w:val="6"/>
              </w:numPr>
              <w:overflowPunct/>
              <w:autoSpaceDE/>
              <w:autoSpaceDN/>
              <w:adjustRightInd/>
              <w:spacing w:after="120" w:line="259" w:lineRule="auto"/>
              <w:ind w:firstLineChars="0"/>
              <w:textAlignment w:val="auto"/>
              <w:rPr>
                <w:lang w:val="en-US"/>
              </w:rPr>
            </w:pPr>
            <w:r>
              <w:rPr>
                <w:lang w:val="en-US"/>
              </w:rPr>
              <w:t xml:space="preserve">UE-to-UE CLI problem statement: </w:t>
            </w:r>
          </w:p>
          <w:p w14:paraId="2DEABAA7" w14:textId="77777777" w:rsidR="00C911AF" w:rsidRPr="00D528CD" w:rsidRDefault="00C911AF" w:rsidP="00F871B7">
            <w:pPr>
              <w:pStyle w:val="ListParagraph"/>
              <w:numPr>
                <w:ilvl w:val="1"/>
                <w:numId w:val="6"/>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The scenario to be considered: </w:t>
            </w:r>
          </w:p>
          <w:p w14:paraId="2107707C" w14:textId="77777777" w:rsidR="00C911AF" w:rsidRPr="00C63956" w:rsidRDefault="00C911AF" w:rsidP="00F871B7">
            <w:pPr>
              <w:pStyle w:val="ListParagraph"/>
              <w:numPr>
                <w:ilvl w:val="2"/>
                <w:numId w:val="6"/>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Intra-operator adjacent-channel inter-cell (i.e., both channels belong to a single operator) </w:t>
            </w:r>
          </w:p>
          <w:p w14:paraId="35731A64" w14:textId="77777777" w:rsidR="00C911AF" w:rsidRDefault="00C911AF" w:rsidP="00F871B7">
            <w:pPr>
              <w:pStyle w:val="ListParagraph"/>
              <w:numPr>
                <w:ilvl w:val="3"/>
                <w:numId w:val="6"/>
              </w:numPr>
              <w:overflowPunct/>
              <w:autoSpaceDE/>
              <w:autoSpaceDN/>
              <w:adjustRightInd/>
              <w:spacing w:after="120" w:line="259" w:lineRule="auto"/>
              <w:ind w:firstLineChars="0"/>
              <w:textAlignment w:val="auto"/>
              <w:rPr>
                <w:lang w:val="en-US"/>
              </w:rPr>
            </w:pPr>
            <w:r>
              <w:rPr>
                <w:lang w:val="en-US"/>
              </w:rPr>
              <w:t xml:space="preserve">Use </w:t>
            </w:r>
            <w:r w:rsidRPr="00C63956">
              <w:rPr>
                <w:lang w:val="en-US"/>
              </w:rPr>
              <w:t>Urban Hotspot -&gt; Urban Hotspot Scenario 2</w:t>
            </w:r>
            <w:r>
              <w:rPr>
                <w:lang w:val="en-US"/>
              </w:rPr>
              <w:t xml:space="preserve"> as reference </w:t>
            </w:r>
          </w:p>
          <w:p w14:paraId="1BC843E6" w14:textId="77777777" w:rsidR="00C911AF" w:rsidRDefault="00C911AF" w:rsidP="00F871B7">
            <w:pPr>
              <w:pStyle w:val="ListParagraph"/>
              <w:numPr>
                <w:ilvl w:val="4"/>
                <w:numId w:val="6"/>
              </w:numPr>
              <w:overflowPunct/>
              <w:autoSpaceDE/>
              <w:autoSpaceDN/>
              <w:adjustRightInd/>
              <w:spacing w:after="120" w:line="259" w:lineRule="auto"/>
              <w:ind w:firstLineChars="0"/>
              <w:textAlignment w:val="auto"/>
              <w:rPr>
                <w:lang w:val="en-US"/>
              </w:rPr>
            </w:pPr>
            <w:bookmarkStart w:id="4" w:name="_Hlk198826580"/>
            <w:bookmarkStart w:id="5" w:name="_Hlk198888395"/>
            <w:r>
              <w:rPr>
                <w:rFonts w:hint="eastAsia"/>
                <w:lang w:val="en-US"/>
              </w:rPr>
              <w:t>F</w:t>
            </w:r>
            <w:r>
              <w:rPr>
                <w:lang w:val="en-US"/>
              </w:rPr>
              <w:t>FS non-located assumption is always valid or not</w:t>
            </w:r>
            <w:bookmarkEnd w:id="4"/>
          </w:p>
          <w:bookmarkEnd w:id="5"/>
          <w:p w14:paraId="6CE192A9" w14:textId="77777777" w:rsidR="00C911AF" w:rsidRPr="00C63956" w:rsidRDefault="00C911AF" w:rsidP="00F871B7">
            <w:pPr>
              <w:pStyle w:val="ListParagraph"/>
              <w:numPr>
                <w:ilvl w:val="4"/>
                <w:numId w:val="6"/>
              </w:numPr>
              <w:overflowPunct/>
              <w:autoSpaceDE/>
              <w:autoSpaceDN/>
              <w:adjustRightInd/>
              <w:spacing w:after="120" w:line="259" w:lineRule="auto"/>
              <w:ind w:firstLineChars="0"/>
              <w:textAlignment w:val="auto"/>
              <w:rPr>
                <w:lang w:val="en-US"/>
              </w:rPr>
            </w:pPr>
            <w:r>
              <w:rPr>
                <w:lang w:val="en-US"/>
              </w:rPr>
              <w:t>detailed description provided in TR38.858</w:t>
            </w:r>
          </w:p>
          <w:p w14:paraId="24C461DF" w14:textId="77777777" w:rsidR="00C911AF" w:rsidRPr="00D528CD" w:rsidRDefault="00C911AF" w:rsidP="00F871B7">
            <w:pPr>
              <w:pStyle w:val="ListParagraph"/>
              <w:numPr>
                <w:ilvl w:val="1"/>
                <w:numId w:val="6"/>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The case to be considered: </w:t>
            </w:r>
          </w:p>
          <w:p w14:paraId="37D53154" w14:textId="0B592D5A" w:rsidR="00C911AF" w:rsidRPr="00C911AF" w:rsidRDefault="00C911AF" w:rsidP="00F871B7">
            <w:pPr>
              <w:pStyle w:val="ListParagraph"/>
              <w:numPr>
                <w:ilvl w:val="2"/>
                <w:numId w:val="6"/>
              </w:numPr>
              <w:overflowPunct/>
              <w:autoSpaceDE/>
              <w:autoSpaceDN/>
              <w:adjustRightInd/>
              <w:spacing w:after="120" w:line="259" w:lineRule="auto"/>
              <w:ind w:firstLineChars="0"/>
              <w:textAlignment w:val="auto"/>
              <w:rPr>
                <w:lang w:val="en-US"/>
              </w:rPr>
            </w:pPr>
            <w:r w:rsidRPr="00DE6D66">
              <w:rPr>
                <w:rFonts w:eastAsiaTheme="minorEastAsia"/>
                <w:lang w:val="en-US" w:eastAsia="zh-CN"/>
              </w:rPr>
              <w:t>SBFD</w:t>
            </w:r>
            <w:r>
              <w:rPr>
                <w:rFonts w:eastAsiaTheme="minorEastAsia"/>
                <w:lang w:val="en-US" w:eastAsia="zh-CN"/>
              </w:rPr>
              <w:t>-aware UE (</w:t>
            </w:r>
            <w:r w:rsidRPr="00DE6D66">
              <w:rPr>
                <w:rFonts w:eastAsiaTheme="minorEastAsia"/>
                <w:lang w:val="en-US" w:eastAsia="zh-CN"/>
              </w:rPr>
              <w:t>aggressor</w:t>
            </w:r>
            <w:r>
              <w:rPr>
                <w:rFonts w:eastAsiaTheme="minorEastAsia"/>
                <w:lang w:val="en-US" w:eastAsia="zh-CN"/>
              </w:rPr>
              <w:t>) UL transmission to</w:t>
            </w:r>
            <w:r w:rsidRPr="00DE6D66">
              <w:rPr>
                <w:rFonts w:eastAsiaTheme="minorEastAsia"/>
                <w:lang w:val="en-US" w:eastAsia="zh-CN"/>
              </w:rPr>
              <w:t xml:space="preserve"> NR TDD </w:t>
            </w:r>
            <w:r>
              <w:rPr>
                <w:rFonts w:eastAsiaTheme="minorEastAsia"/>
                <w:lang w:val="en-US" w:eastAsia="zh-CN"/>
              </w:rPr>
              <w:t xml:space="preserve">UE (victim) </w:t>
            </w:r>
            <w:r w:rsidRPr="00DE6D66">
              <w:rPr>
                <w:rFonts w:eastAsiaTheme="minorEastAsia"/>
                <w:lang w:val="en-US" w:eastAsia="zh-CN"/>
              </w:rPr>
              <w:t>DL</w:t>
            </w:r>
            <w:r>
              <w:rPr>
                <w:rFonts w:eastAsiaTheme="minorEastAsia"/>
                <w:lang w:val="en-US" w:eastAsia="zh-CN"/>
              </w:rPr>
              <w:t xml:space="preserve"> reception</w:t>
            </w:r>
          </w:p>
        </w:tc>
      </w:tr>
    </w:tbl>
    <w:p w14:paraId="2B94F004" w14:textId="77777777" w:rsidR="00C911AF" w:rsidRDefault="00C911AF" w:rsidP="00F871B7">
      <w:pPr>
        <w:spacing w:after="120"/>
        <w:jc w:val="both"/>
        <w:rPr>
          <w:rFonts w:ascii="Times New Roman" w:eastAsiaTheme="minorEastAsia" w:hAnsi="Times New Roman"/>
          <w:lang w:eastAsia="zh-CN"/>
        </w:rPr>
      </w:pPr>
    </w:p>
    <w:p w14:paraId="2F3ADB22" w14:textId="62F4EEF1" w:rsidR="00BC0BFA" w:rsidRDefault="00BC0BFA" w:rsidP="00F871B7">
      <w:pPr>
        <w:pStyle w:val="Heading3"/>
        <w:rPr>
          <w:lang w:val="en-US" w:eastAsia="zh-CN"/>
        </w:rPr>
      </w:pPr>
      <w:r w:rsidRPr="00107B9A">
        <w:rPr>
          <w:lang w:val="en-US" w:eastAsia="zh-CN"/>
        </w:rPr>
        <w:t xml:space="preserve">2.2 </w:t>
      </w:r>
      <w:r w:rsidR="001E1122" w:rsidRPr="00107B9A">
        <w:rPr>
          <w:lang w:val="en-US" w:eastAsia="zh-CN"/>
        </w:rPr>
        <w:t>Co-existence a</w:t>
      </w:r>
      <w:r w:rsidRPr="00107B9A">
        <w:rPr>
          <w:lang w:val="en-US" w:eastAsia="zh-CN"/>
        </w:rPr>
        <w:t xml:space="preserve">nalysis </w:t>
      </w:r>
      <w:r w:rsidR="001E1122" w:rsidRPr="00107B9A">
        <w:rPr>
          <w:lang w:val="en-US" w:eastAsia="zh-CN"/>
        </w:rPr>
        <w:t>of</w:t>
      </w:r>
      <w:r w:rsidRPr="00107B9A">
        <w:rPr>
          <w:lang w:val="en-US" w:eastAsia="zh-CN"/>
        </w:rPr>
        <w:t xml:space="preserve"> UE-to-UE CLI problem</w:t>
      </w:r>
    </w:p>
    <w:p w14:paraId="7AE145AC" w14:textId="5B714617" w:rsidR="00BC0BFA" w:rsidRDefault="00A12E62" w:rsidP="00F871B7">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w:t>
      </w:r>
      <w:r w:rsidR="00442B96">
        <w:rPr>
          <w:rFonts w:ascii="Times New Roman" w:eastAsiaTheme="minorEastAsia" w:hAnsi="Times New Roman"/>
          <w:lang w:eastAsia="zh-CN"/>
        </w:rPr>
        <w:t xml:space="preserve">the </w:t>
      </w:r>
      <w:r w:rsidR="00C911AF">
        <w:rPr>
          <w:rFonts w:ascii="Times New Roman" w:eastAsiaTheme="minorEastAsia" w:hAnsi="Times New Roman"/>
          <w:lang w:eastAsia="zh-CN"/>
        </w:rPr>
        <w:t>WF</w:t>
      </w:r>
      <w:r w:rsidR="00442B96">
        <w:rPr>
          <w:rFonts w:ascii="Times New Roman" w:eastAsiaTheme="minorEastAsia" w:hAnsi="Times New Roman"/>
          <w:lang w:eastAsia="zh-CN"/>
        </w:rPr>
        <w:t xml:space="preserve"> [3], companies are </w:t>
      </w:r>
      <w:r w:rsidR="00442B96" w:rsidRPr="00442B96">
        <w:rPr>
          <w:rFonts w:ascii="Times New Roman" w:eastAsiaTheme="minorEastAsia" w:hAnsi="Times New Roman"/>
          <w:lang w:eastAsia="zh-CN"/>
        </w:rPr>
        <w:t xml:space="preserve">encouraged to provided analysis on the </w:t>
      </w:r>
      <w:r w:rsidR="00C911AF">
        <w:rPr>
          <w:rFonts w:ascii="Times New Roman" w:eastAsiaTheme="minorEastAsia" w:hAnsi="Times New Roman"/>
          <w:lang w:eastAsia="zh-CN"/>
        </w:rPr>
        <w:t xml:space="preserve">clarified </w:t>
      </w:r>
      <w:r w:rsidR="00442B96" w:rsidRPr="00442B96">
        <w:rPr>
          <w:rFonts w:ascii="Times New Roman" w:eastAsiaTheme="minorEastAsia" w:hAnsi="Times New Roman"/>
          <w:lang w:eastAsia="zh-CN"/>
        </w:rPr>
        <w:t>UE-to-UE CLI problem</w:t>
      </w:r>
      <w:r w:rsidR="00C911AF">
        <w:rPr>
          <w:rFonts w:ascii="Times New Roman" w:eastAsiaTheme="minorEastAsia" w:hAnsi="Times New Roman"/>
          <w:lang w:eastAsia="zh-CN"/>
        </w:rPr>
        <w:t xml:space="preserve"> (as below), in order to </w:t>
      </w:r>
      <w:r w:rsidR="00C911AF" w:rsidRPr="00C911AF">
        <w:rPr>
          <w:rFonts w:ascii="Times New Roman" w:eastAsiaTheme="minorEastAsia" w:hAnsi="Times New Roman"/>
          <w:lang w:eastAsia="zh-CN"/>
        </w:rPr>
        <w:t>identify whether the above-mentioned UE-to-UE CLI problem exists or not in the practical deployment</w:t>
      </w:r>
      <w:r w:rsidR="00C911AF">
        <w:rPr>
          <w:rFonts w:ascii="Times New Roman" w:eastAsiaTheme="minorEastAsia" w:hAnsi="Times New Roman"/>
          <w:lang w:eastAsia="zh-CN"/>
        </w:rPr>
        <w:t xml:space="preserve">: </w:t>
      </w:r>
    </w:p>
    <w:tbl>
      <w:tblPr>
        <w:tblStyle w:val="TableGrid"/>
        <w:tblW w:w="0" w:type="auto"/>
        <w:tblInd w:w="279" w:type="dxa"/>
        <w:tblLook w:val="04A0" w:firstRow="1" w:lastRow="0" w:firstColumn="1" w:lastColumn="0" w:noHBand="0" w:noVBand="1"/>
      </w:tblPr>
      <w:tblGrid>
        <w:gridCol w:w="9352"/>
      </w:tblGrid>
      <w:tr w:rsidR="00C911AF" w14:paraId="7B1761F1" w14:textId="77777777" w:rsidTr="00C911AF">
        <w:tc>
          <w:tcPr>
            <w:tcW w:w="9352" w:type="dxa"/>
          </w:tcPr>
          <w:p w14:paraId="6A60E255" w14:textId="77777777" w:rsidR="00C911AF" w:rsidRPr="00B83E67" w:rsidRDefault="00C911AF" w:rsidP="00F871B7">
            <w:pPr>
              <w:pStyle w:val="ListParagraph"/>
              <w:numPr>
                <w:ilvl w:val="0"/>
                <w:numId w:val="6"/>
              </w:numPr>
              <w:overflowPunct/>
              <w:autoSpaceDE/>
              <w:autoSpaceDN/>
              <w:adjustRightInd/>
              <w:spacing w:after="120" w:line="259" w:lineRule="auto"/>
              <w:ind w:firstLineChars="0"/>
              <w:textAlignment w:val="auto"/>
              <w:rPr>
                <w:lang w:val="en-US"/>
              </w:rPr>
            </w:pPr>
            <w:r>
              <w:rPr>
                <w:rFonts w:eastAsiaTheme="minorEastAsia" w:hint="eastAsia"/>
                <w:lang w:val="en-US" w:eastAsia="zh-CN"/>
              </w:rPr>
              <w:t>W</w:t>
            </w:r>
            <w:r>
              <w:rPr>
                <w:rFonts w:eastAsiaTheme="minorEastAsia"/>
                <w:lang w:val="en-US" w:eastAsia="zh-CN"/>
              </w:rPr>
              <w:t xml:space="preserve">F-1: Companies are encouraged to provided analysis on the above </w:t>
            </w:r>
            <w:r w:rsidRPr="00764ECF">
              <w:rPr>
                <w:lang w:val="en-US"/>
              </w:rPr>
              <w:t>UE-to-UE CLI</w:t>
            </w:r>
            <w:r>
              <w:rPr>
                <w:rFonts w:eastAsiaTheme="minorEastAsia"/>
                <w:lang w:val="en-US" w:eastAsia="zh-CN"/>
              </w:rPr>
              <w:t xml:space="preserve"> problem:</w:t>
            </w:r>
          </w:p>
          <w:p w14:paraId="21D7C999" w14:textId="77777777" w:rsidR="00C911AF" w:rsidRPr="00B83E67" w:rsidRDefault="00C911AF" w:rsidP="00F871B7">
            <w:pPr>
              <w:pStyle w:val="ListParagraph"/>
              <w:numPr>
                <w:ilvl w:val="1"/>
                <w:numId w:val="6"/>
              </w:numPr>
              <w:overflowPunct/>
              <w:autoSpaceDE/>
              <w:autoSpaceDN/>
              <w:adjustRightInd/>
              <w:spacing w:after="120" w:line="259" w:lineRule="auto"/>
              <w:ind w:firstLineChars="0"/>
              <w:textAlignment w:val="auto"/>
              <w:rPr>
                <w:lang w:val="en-US"/>
              </w:rPr>
            </w:pPr>
            <w:r>
              <w:rPr>
                <w:rFonts w:eastAsiaTheme="minorEastAsia"/>
                <w:lang w:val="en-US" w:eastAsia="zh-CN"/>
              </w:rPr>
              <w:t>The purpose is to identify whether the above-mentioned UE-to-UE CLI problem exists or not in the practical deployment</w:t>
            </w:r>
          </w:p>
          <w:p w14:paraId="6E5DA994" w14:textId="77777777" w:rsidR="00C911AF" w:rsidRPr="005E44A9" w:rsidRDefault="00C911AF" w:rsidP="00F871B7">
            <w:pPr>
              <w:pStyle w:val="ListParagraph"/>
              <w:numPr>
                <w:ilvl w:val="1"/>
                <w:numId w:val="6"/>
              </w:numPr>
              <w:overflowPunct/>
              <w:autoSpaceDE/>
              <w:autoSpaceDN/>
              <w:adjustRightInd/>
              <w:spacing w:after="120" w:line="259" w:lineRule="auto"/>
              <w:ind w:firstLineChars="0"/>
              <w:textAlignment w:val="auto"/>
              <w:rPr>
                <w:lang w:val="en-US"/>
              </w:rPr>
            </w:pPr>
            <w:r>
              <w:rPr>
                <w:rFonts w:eastAsiaTheme="minorEastAsia"/>
                <w:lang w:val="en-US" w:eastAsia="zh-CN"/>
              </w:rPr>
              <w:t>One evaluation method is to re-perform RAN4 Rel-18 co-existence study on the above scenario/case</w:t>
            </w:r>
          </w:p>
          <w:p w14:paraId="1A3F790C" w14:textId="77777777" w:rsidR="00C911AF" w:rsidRPr="00D273BA" w:rsidRDefault="00C911AF" w:rsidP="00F871B7">
            <w:pPr>
              <w:pStyle w:val="ListParagraph"/>
              <w:numPr>
                <w:ilvl w:val="2"/>
                <w:numId w:val="6"/>
              </w:numPr>
              <w:overflowPunct/>
              <w:autoSpaceDE/>
              <w:autoSpaceDN/>
              <w:adjustRightInd/>
              <w:spacing w:after="120" w:line="259" w:lineRule="auto"/>
              <w:ind w:firstLineChars="0"/>
              <w:textAlignment w:val="auto"/>
              <w:rPr>
                <w:lang w:val="en-US"/>
              </w:rPr>
            </w:pPr>
            <w:r>
              <w:rPr>
                <w:rFonts w:eastAsiaTheme="minorEastAsia"/>
                <w:lang w:val="en-US" w:eastAsia="zh-CN"/>
              </w:rPr>
              <w:t>Parameters agreed in Rel-18 will be reused unless difference identified</w:t>
            </w:r>
          </w:p>
          <w:p w14:paraId="10137297" w14:textId="77777777" w:rsidR="00C911AF" w:rsidRDefault="00C911AF" w:rsidP="00F871B7">
            <w:pPr>
              <w:pStyle w:val="ListParagraph"/>
              <w:numPr>
                <w:ilvl w:val="2"/>
                <w:numId w:val="6"/>
              </w:numPr>
              <w:overflowPunct/>
              <w:autoSpaceDE/>
              <w:autoSpaceDN/>
              <w:adjustRightInd/>
              <w:spacing w:after="120" w:line="259" w:lineRule="auto"/>
              <w:ind w:firstLineChars="0"/>
              <w:textAlignment w:val="auto"/>
              <w:rPr>
                <w:lang w:val="en-US"/>
              </w:rPr>
            </w:pPr>
            <w:r w:rsidRPr="002557F6">
              <w:rPr>
                <w:lang w:val="en-US"/>
              </w:rPr>
              <w:t xml:space="preserve">FFS </w:t>
            </w:r>
            <w:r>
              <w:rPr>
                <w:lang w:val="en-US"/>
              </w:rPr>
              <w:t xml:space="preserve">impact from different grid shift values </w:t>
            </w:r>
          </w:p>
          <w:p w14:paraId="585CCC53" w14:textId="2CED7AE8" w:rsidR="00C911AF" w:rsidRPr="00C911AF" w:rsidRDefault="00C911AF" w:rsidP="00F871B7">
            <w:pPr>
              <w:pStyle w:val="ListParagraph"/>
              <w:numPr>
                <w:ilvl w:val="2"/>
                <w:numId w:val="6"/>
              </w:numPr>
              <w:overflowPunct/>
              <w:autoSpaceDE/>
              <w:autoSpaceDN/>
              <w:adjustRightInd/>
              <w:spacing w:after="120" w:line="259" w:lineRule="auto"/>
              <w:ind w:firstLineChars="0"/>
              <w:textAlignment w:val="auto"/>
              <w:rPr>
                <w:lang w:val="en-US"/>
              </w:rPr>
            </w:pPr>
            <w:r>
              <w:rPr>
                <w:rFonts w:hint="eastAsia"/>
                <w:lang w:val="en-US"/>
              </w:rPr>
              <w:t>F</w:t>
            </w:r>
            <w:r>
              <w:rPr>
                <w:lang w:val="en-US"/>
              </w:rPr>
              <w:t>FS impact from ACLR model</w:t>
            </w:r>
          </w:p>
        </w:tc>
      </w:tr>
    </w:tbl>
    <w:p w14:paraId="256EA81E" w14:textId="4F211368" w:rsidR="00C911AF" w:rsidRDefault="00C911AF" w:rsidP="00F871B7">
      <w:pPr>
        <w:spacing w:after="120"/>
        <w:jc w:val="both"/>
        <w:rPr>
          <w:rFonts w:ascii="Times New Roman" w:eastAsiaTheme="minorEastAsia" w:hAnsi="Times New Roman"/>
          <w:lang w:eastAsia="zh-CN"/>
        </w:rPr>
      </w:pPr>
    </w:p>
    <w:p w14:paraId="42F26502" w14:textId="697F8F41" w:rsidR="003E25D4" w:rsidRPr="00107B9A" w:rsidRDefault="00C73B80" w:rsidP="00F871B7">
      <w:pPr>
        <w:pStyle w:val="Heading4"/>
        <w:rPr>
          <w:lang w:val="en-US" w:eastAsia="zh-CN"/>
        </w:rPr>
      </w:pPr>
      <w:r w:rsidRPr="00107B9A">
        <w:rPr>
          <w:lang w:val="en-US" w:eastAsia="zh-CN"/>
        </w:rPr>
        <w:t>2.2.1</w:t>
      </w:r>
      <w:r w:rsidRPr="00107B9A" w:rsidDel="00C73B80">
        <w:rPr>
          <w:lang w:val="en-US" w:eastAsia="zh-CN"/>
        </w:rPr>
        <w:t xml:space="preserve"> </w:t>
      </w:r>
      <w:r w:rsidRPr="00107B9A">
        <w:rPr>
          <w:lang w:val="en-US" w:eastAsia="zh-CN"/>
        </w:rPr>
        <w:t>ACLR/ACS step-wise model</w:t>
      </w:r>
    </w:p>
    <w:p w14:paraId="407E5DB9" w14:textId="2AD53BBC" w:rsidR="003E25D4" w:rsidRDefault="001B2856" w:rsidP="00F871B7">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assumption of ACLR model, </w:t>
      </w:r>
      <w:r w:rsidR="00B223DD">
        <w:rPr>
          <w:rFonts w:ascii="Times New Roman" w:eastAsiaTheme="minorEastAsia" w:hAnsi="Times New Roman" w:hint="eastAsia"/>
          <w:lang w:eastAsia="zh-CN"/>
        </w:rPr>
        <w:t>given</w:t>
      </w:r>
      <w:r w:rsidR="00B223DD">
        <w:rPr>
          <w:rFonts w:ascii="Times New Roman" w:eastAsiaTheme="minorEastAsia" w:hAnsi="Times New Roman"/>
          <w:lang w:eastAsia="zh-CN"/>
        </w:rPr>
        <w:t xml:space="preserve"> </w:t>
      </w:r>
      <w:proofErr w:type="spellStart"/>
      <w:r w:rsidR="00B223DD">
        <w:rPr>
          <w:rFonts w:ascii="Times New Roman" w:eastAsiaTheme="minorEastAsia" w:hAnsi="Times New Roman"/>
          <w:lang w:eastAsia="zh-CN"/>
        </w:rPr>
        <w:t>it’s</w:t>
      </w:r>
      <w:proofErr w:type="spellEnd"/>
      <w:r w:rsidR="00B223DD">
        <w:rPr>
          <w:rFonts w:ascii="Times New Roman" w:eastAsiaTheme="minorEastAsia" w:hAnsi="Times New Roman"/>
          <w:lang w:eastAsia="zh-CN"/>
        </w:rPr>
        <w:t xml:space="preserve"> FFS in [3], </w:t>
      </w:r>
      <w:r>
        <w:rPr>
          <w:rFonts w:ascii="Times New Roman" w:eastAsiaTheme="minorEastAsia" w:hAnsi="Times New Roman"/>
          <w:lang w:eastAsia="zh-CN"/>
        </w:rPr>
        <w:t xml:space="preserve">we </w:t>
      </w:r>
      <w:r w:rsidR="00B223DD">
        <w:rPr>
          <w:rFonts w:ascii="Times New Roman" w:eastAsiaTheme="minorEastAsia" w:hAnsi="Times New Roman"/>
          <w:lang w:eastAsia="zh-CN"/>
        </w:rPr>
        <w:t>take</w:t>
      </w:r>
      <w:r>
        <w:rPr>
          <w:rFonts w:ascii="Times New Roman" w:eastAsiaTheme="minorEastAsia" w:hAnsi="Times New Roman"/>
          <w:lang w:eastAsia="zh-CN"/>
        </w:rPr>
        <w:t xml:space="preserve"> into account the previous discussions documented in the TR 36.942 </w:t>
      </w:r>
      <w:r w:rsidR="00B223DD">
        <w:rPr>
          <w:rFonts w:ascii="Times New Roman" w:eastAsiaTheme="minorEastAsia" w:hAnsi="Times New Roman"/>
          <w:lang w:eastAsia="zh-CN"/>
        </w:rPr>
        <w:t xml:space="preserve">[6] </w:t>
      </w:r>
      <w:r>
        <w:rPr>
          <w:rFonts w:ascii="Times New Roman" w:eastAsiaTheme="minorEastAsia" w:hAnsi="Times New Roman"/>
          <w:lang w:eastAsia="zh-CN"/>
        </w:rPr>
        <w:t xml:space="preserve">as reference. </w:t>
      </w:r>
      <w:r w:rsidR="00B223DD">
        <w:rPr>
          <w:rFonts w:ascii="Times New Roman" w:eastAsiaTheme="minorEastAsia" w:hAnsi="Times New Roman"/>
          <w:lang w:eastAsia="zh-CN"/>
        </w:rPr>
        <w:t>From [6], the UE ACLR was assumed as follows.</w:t>
      </w:r>
    </w:p>
    <w:tbl>
      <w:tblPr>
        <w:tblStyle w:val="TableGrid"/>
        <w:tblW w:w="0" w:type="auto"/>
        <w:tblLook w:val="04A0" w:firstRow="1" w:lastRow="0" w:firstColumn="1" w:lastColumn="0" w:noHBand="0" w:noVBand="1"/>
      </w:tblPr>
      <w:tblGrid>
        <w:gridCol w:w="9631"/>
      </w:tblGrid>
      <w:tr w:rsidR="00B223DD" w:rsidRPr="003B6AB2" w14:paraId="091BC8BC" w14:textId="77777777" w:rsidTr="00B223DD">
        <w:tc>
          <w:tcPr>
            <w:tcW w:w="9631" w:type="dxa"/>
          </w:tcPr>
          <w:p w14:paraId="6833B82C" w14:textId="241138DA" w:rsidR="00B223DD" w:rsidRPr="003B6AB2" w:rsidRDefault="00B223DD" w:rsidP="00F871B7">
            <w:pPr>
              <w:pStyle w:val="Heading4"/>
              <w:outlineLvl w:val="3"/>
              <w:rPr>
                <w:rFonts w:eastAsiaTheme="minorEastAsia"/>
                <w:i/>
                <w:sz w:val="18"/>
                <w:szCs w:val="15"/>
                <w:lang w:eastAsia="zh-CN"/>
              </w:rPr>
            </w:pPr>
            <w:bookmarkStart w:id="6" w:name="_Toc518937255"/>
            <w:bookmarkStart w:id="7" w:name="_Toc46233114"/>
            <w:r w:rsidRPr="003B6AB2">
              <w:rPr>
                <w:rFonts w:eastAsiaTheme="minorEastAsia"/>
                <w:i/>
                <w:sz w:val="18"/>
                <w:szCs w:val="15"/>
                <w:lang w:eastAsia="zh-CN"/>
              </w:rPr>
              <w:lastRenderedPageBreak/>
              <w:t xml:space="preserve">The UE ACLR models </w:t>
            </w:r>
            <w:r w:rsidRPr="003B6AB2">
              <w:rPr>
                <w:rFonts w:eastAsiaTheme="minorEastAsia" w:hint="eastAsia"/>
                <w:i/>
                <w:sz w:val="18"/>
                <w:szCs w:val="15"/>
                <w:lang w:eastAsia="zh-CN"/>
              </w:rPr>
              <w:t>in</w:t>
            </w:r>
            <w:r w:rsidRPr="003B6AB2">
              <w:rPr>
                <w:rFonts w:eastAsiaTheme="minorEastAsia"/>
                <w:i/>
                <w:sz w:val="18"/>
                <w:szCs w:val="15"/>
                <w:lang w:eastAsia="zh-CN"/>
              </w:rPr>
              <w:t xml:space="preserve"> [6]</w:t>
            </w:r>
          </w:p>
          <w:p w14:paraId="2F7DE1B0" w14:textId="77777777" w:rsidR="00B223DD" w:rsidRPr="003B6AB2" w:rsidRDefault="00B223DD" w:rsidP="00F871B7">
            <w:pPr>
              <w:rPr>
                <w:sz w:val="18"/>
                <w:szCs w:val="15"/>
                <w:lang w:eastAsia="ja-JP"/>
              </w:rPr>
            </w:pPr>
            <w:bookmarkStart w:id="8" w:name="OLE_LINK7"/>
            <w:bookmarkEnd w:id="6"/>
            <w:bookmarkEnd w:id="7"/>
            <w:r w:rsidRPr="003B6AB2">
              <w:rPr>
                <w:sz w:val="18"/>
                <w:szCs w:val="15"/>
              </w:rPr>
              <w:t>For uplink</w:t>
            </w:r>
            <w:r w:rsidRPr="003B6AB2">
              <w:rPr>
                <w:rFonts w:hint="eastAsia"/>
                <w:sz w:val="18"/>
                <w:szCs w:val="15"/>
                <w:lang w:eastAsia="ja-JP"/>
              </w:rPr>
              <w:t xml:space="preserve">, </w:t>
            </w:r>
            <w:r w:rsidRPr="003B6AB2">
              <w:rPr>
                <w:sz w:val="18"/>
                <w:szCs w:val="15"/>
              </w:rPr>
              <w:t>it is assumed that the ACIR is dominated by the UE ACLR.</w:t>
            </w:r>
            <w:bookmarkEnd w:id="8"/>
            <w:r w:rsidRPr="003B6AB2">
              <w:rPr>
                <w:rFonts w:hint="eastAsia"/>
                <w:sz w:val="18"/>
                <w:szCs w:val="15"/>
                <w:lang w:eastAsia="ja-JP"/>
              </w:rPr>
              <w:t xml:space="preserve"> As shown in Figure 12.1 and Table 12.5, the bandwidth for each ACIR value was assumed to be the same as the transmission bandwidth of LTE-A UE. Outside ACIR1/2 regions, ACIR3 was used for all the regions. Those m</w:t>
            </w:r>
            <w:r w:rsidRPr="003B6AB2">
              <w:rPr>
                <w:sz w:val="18"/>
                <w:szCs w:val="15"/>
                <w:lang w:eastAsia="ja-JP"/>
              </w:rPr>
              <w:t>odels</w:t>
            </w:r>
            <w:r w:rsidRPr="003B6AB2">
              <w:rPr>
                <w:rFonts w:hint="eastAsia"/>
                <w:sz w:val="18"/>
                <w:szCs w:val="15"/>
                <w:lang w:eastAsia="ja-JP"/>
              </w:rPr>
              <w:t xml:space="preserve"> are modified model, in which the ACIR3 is smaller than ACIR2 based on the actual spectrum shape.</w:t>
            </w:r>
          </w:p>
          <w:p w14:paraId="0B47E1CD" w14:textId="77777777" w:rsidR="00B223DD" w:rsidRPr="003B6AB2" w:rsidRDefault="00B223DD" w:rsidP="00F871B7">
            <w:pPr>
              <w:pStyle w:val="TH"/>
              <w:rPr>
                <w:sz w:val="18"/>
                <w:szCs w:val="15"/>
              </w:rPr>
            </w:pPr>
            <w:r w:rsidRPr="003B6AB2">
              <w:rPr>
                <w:noProof/>
                <w:sz w:val="18"/>
                <w:szCs w:val="15"/>
                <w:lang w:val="en-US" w:eastAsia="zh-CN"/>
              </w:rPr>
              <w:drawing>
                <wp:inline distT="0" distB="0" distL="0" distR="0" wp14:anchorId="6B8599BC" wp14:editId="56E6AAD2">
                  <wp:extent cx="4901324" cy="189281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06415" cy="1894776"/>
                          </a:xfrm>
                          <a:prstGeom prst="rect">
                            <a:avLst/>
                          </a:prstGeom>
                          <a:noFill/>
                          <a:ln>
                            <a:noFill/>
                          </a:ln>
                        </pic:spPr>
                      </pic:pic>
                    </a:graphicData>
                  </a:graphic>
                </wp:inline>
              </w:drawing>
            </w:r>
          </w:p>
          <w:p w14:paraId="5FAE262D" w14:textId="77777777" w:rsidR="00B223DD" w:rsidRPr="003B6AB2" w:rsidRDefault="00B223DD" w:rsidP="00F871B7">
            <w:pPr>
              <w:pStyle w:val="TF"/>
              <w:outlineLvl w:val="0"/>
              <w:rPr>
                <w:sz w:val="18"/>
                <w:szCs w:val="15"/>
                <w:lang w:eastAsia="ja-JP"/>
              </w:rPr>
            </w:pPr>
            <w:bookmarkStart w:id="9" w:name="OLE_LINK8"/>
            <w:bookmarkStart w:id="10" w:name="OLE_LINK9"/>
            <w:r w:rsidRPr="003B6AB2">
              <w:rPr>
                <w:sz w:val="18"/>
                <w:szCs w:val="15"/>
              </w:rPr>
              <w:t xml:space="preserve">Figure </w:t>
            </w:r>
            <w:r w:rsidRPr="003B6AB2">
              <w:rPr>
                <w:rFonts w:hint="eastAsia"/>
                <w:sz w:val="18"/>
                <w:szCs w:val="15"/>
                <w:lang w:eastAsia="ja-JP"/>
              </w:rPr>
              <w:t>12.1 Uplink ACIR models</w:t>
            </w:r>
          </w:p>
          <w:bookmarkEnd w:id="9"/>
          <w:bookmarkEnd w:id="10"/>
          <w:p w14:paraId="36FB68BC" w14:textId="77777777" w:rsidR="00B223DD" w:rsidRPr="003B6AB2" w:rsidRDefault="00B223DD" w:rsidP="00F871B7">
            <w:pPr>
              <w:pStyle w:val="TH"/>
              <w:rPr>
                <w:sz w:val="18"/>
                <w:szCs w:val="15"/>
                <w:lang w:eastAsia="ja-JP"/>
              </w:rPr>
            </w:pPr>
            <w:r w:rsidRPr="003B6AB2">
              <w:rPr>
                <w:sz w:val="18"/>
                <w:szCs w:val="15"/>
              </w:rPr>
              <w:t xml:space="preserve">Table </w:t>
            </w:r>
            <w:r w:rsidRPr="003B6AB2">
              <w:rPr>
                <w:rFonts w:hint="eastAsia"/>
                <w:sz w:val="18"/>
                <w:szCs w:val="15"/>
                <w:lang w:eastAsia="ja-JP"/>
              </w:rPr>
              <w:t>12.5  ACIR models for LTE-A coexistence</w:t>
            </w:r>
          </w:p>
          <w:tbl>
            <w:tblPr>
              <w:tblW w:w="5649" w:type="dxa"/>
              <w:jc w:val="center"/>
              <w:tblLook w:val="01E0" w:firstRow="1" w:lastRow="1" w:firstColumn="1" w:lastColumn="1" w:noHBand="0" w:noVBand="0"/>
            </w:tblPr>
            <w:tblGrid>
              <w:gridCol w:w="1538"/>
              <w:gridCol w:w="1739"/>
              <w:gridCol w:w="2372"/>
            </w:tblGrid>
            <w:tr w:rsidR="00B223DD" w:rsidRPr="003B6AB2" w14:paraId="690CA694" w14:textId="77777777" w:rsidTr="00447405">
              <w:trPr>
                <w:jc w:val="center"/>
              </w:trPr>
              <w:tc>
                <w:tcPr>
                  <w:tcW w:w="1538" w:type="dxa"/>
                  <w:shd w:val="clear" w:color="auto" w:fill="auto"/>
                </w:tcPr>
                <w:p w14:paraId="65EDCCB6" w14:textId="77777777" w:rsidR="00B223DD" w:rsidRPr="003B6AB2" w:rsidRDefault="00B223DD" w:rsidP="00F871B7">
                  <w:pPr>
                    <w:widowControl w:val="0"/>
                    <w:spacing w:line="240" w:lineRule="exact"/>
                    <w:jc w:val="center"/>
                    <w:rPr>
                      <w:rFonts w:ascii="Arial" w:hAnsi="Arial"/>
                      <w:b/>
                      <w:noProof/>
                      <w:sz w:val="18"/>
                      <w:szCs w:val="15"/>
                    </w:rPr>
                  </w:pPr>
                </w:p>
              </w:tc>
              <w:tc>
                <w:tcPr>
                  <w:tcW w:w="1739" w:type="dxa"/>
                  <w:shd w:val="clear" w:color="auto" w:fill="auto"/>
                </w:tcPr>
                <w:p w14:paraId="6ED348D7" w14:textId="77777777" w:rsidR="00B223DD" w:rsidRPr="003B6AB2" w:rsidRDefault="00B223DD" w:rsidP="00F871B7">
                  <w:pPr>
                    <w:pStyle w:val="TAH"/>
                    <w:widowControl w:val="0"/>
                    <w:rPr>
                      <w:b w:val="0"/>
                      <w:noProof/>
                      <w:szCs w:val="15"/>
                      <w:lang w:eastAsia="ja-JP"/>
                    </w:rPr>
                  </w:pPr>
                  <w:r w:rsidRPr="003B6AB2">
                    <w:rPr>
                      <w:rFonts w:hint="eastAsia"/>
                      <w:b w:val="0"/>
                      <w:noProof/>
                      <w:szCs w:val="15"/>
                      <w:lang w:eastAsia="ja-JP"/>
                    </w:rPr>
                    <w:t>ACIR value</w:t>
                  </w:r>
                </w:p>
              </w:tc>
              <w:tc>
                <w:tcPr>
                  <w:tcW w:w="2372" w:type="dxa"/>
                  <w:shd w:val="clear" w:color="auto" w:fill="auto"/>
                </w:tcPr>
                <w:p w14:paraId="3A9E616F" w14:textId="77777777" w:rsidR="00B223DD" w:rsidRPr="003B6AB2" w:rsidRDefault="00B223DD" w:rsidP="00F871B7">
                  <w:pPr>
                    <w:pStyle w:val="TAH"/>
                    <w:widowControl w:val="0"/>
                    <w:rPr>
                      <w:b w:val="0"/>
                      <w:noProof/>
                      <w:szCs w:val="15"/>
                      <w:lang w:eastAsia="ja-JP"/>
                    </w:rPr>
                  </w:pPr>
                  <w:r w:rsidRPr="003B6AB2">
                    <w:rPr>
                      <w:rFonts w:hint="eastAsia"/>
                      <w:b w:val="0"/>
                      <w:noProof/>
                      <w:szCs w:val="15"/>
                      <w:lang w:eastAsia="ja-JP"/>
                    </w:rPr>
                    <w:t>(Ref. LTE model)</w:t>
                  </w:r>
                </w:p>
              </w:tc>
            </w:tr>
            <w:tr w:rsidR="00B223DD" w:rsidRPr="003B6AB2" w14:paraId="40A6BC7A" w14:textId="77777777" w:rsidTr="00447405">
              <w:trPr>
                <w:jc w:val="center"/>
              </w:trPr>
              <w:tc>
                <w:tcPr>
                  <w:tcW w:w="1538" w:type="dxa"/>
                </w:tcPr>
                <w:p w14:paraId="255F7201" w14:textId="77777777" w:rsidR="00B223DD" w:rsidRPr="003B6AB2" w:rsidRDefault="00B223DD" w:rsidP="00F871B7">
                  <w:pPr>
                    <w:pStyle w:val="TAC"/>
                    <w:widowControl w:val="0"/>
                    <w:rPr>
                      <w:b/>
                      <w:noProof/>
                      <w:szCs w:val="15"/>
                      <w:lang w:eastAsia="ja-JP"/>
                    </w:rPr>
                  </w:pPr>
                  <w:r w:rsidRPr="003B6AB2">
                    <w:rPr>
                      <w:rFonts w:hint="eastAsia"/>
                      <w:b/>
                      <w:noProof/>
                      <w:szCs w:val="15"/>
                      <w:lang w:eastAsia="ja-JP"/>
                    </w:rPr>
                    <w:t>ACIR1</w:t>
                  </w:r>
                </w:p>
              </w:tc>
              <w:tc>
                <w:tcPr>
                  <w:tcW w:w="1739" w:type="dxa"/>
                </w:tcPr>
                <w:p w14:paraId="59A55BF7" w14:textId="77777777" w:rsidR="00B223DD" w:rsidRPr="003B6AB2" w:rsidRDefault="00B223DD" w:rsidP="00F871B7">
                  <w:pPr>
                    <w:pStyle w:val="TAC"/>
                    <w:widowControl w:val="0"/>
                    <w:rPr>
                      <w:rFonts w:ascii="Times New Roman" w:hAnsi="Times New Roman"/>
                      <w:b/>
                      <w:noProof/>
                      <w:szCs w:val="15"/>
                      <w:lang w:eastAsia="ja-JP"/>
                    </w:rPr>
                  </w:pPr>
                  <w:r w:rsidRPr="003B6AB2">
                    <w:rPr>
                      <w:rFonts w:ascii="Times New Roman" w:hAnsi="Times New Roman" w:hint="eastAsia"/>
                      <w:b/>
                      <w:noProof/>
                      <w:szCs w:val="15"/>
                      <w:lang w:eastAsia="ja-JP"/>
                    </w:rPr>
                    <w:t>30 + X</w:t>
                  </w:r>
                </w:p>
              </w:tc>
              <w:tc>
                <w:tcPr>
                  <w:tcW w:w="2372" w:type="dxa"/>
                </w:tcPr>
                <w:p w14:paraId="37C5F723" w14:textId="77777777" w:rsidR="00B223DD" w:rsidRPr="003B6AB2" w:rsidRDefault="00B223DD" w:rsidP="00F871B7">
                  <w:pPr>
                    <w:pStyle w:val="TAC"/>
                    <w:widowControl w:val="0"/>
                    <w:rPr>
                      <w:rFonts w:ascii="Times New Roman" w:hAnsi="Times New Roman"/>
                      <w:b/>
                      <w:noProof/>
                      <w:szCs w:val="15"/>
                      <w:lang w:eastAsia="ja-JP"/>
                    </w:rPr>
                  </w:pPr>
                  <w:r w:rsidRPr="003B6AB2">
                    <w:rPr>
                      <w:rFonts w:ascii="Times New Roman" w:hAnsi="Times New Roman" w:hint="eastAsia"/>
                      <w:b/>
                      <w:noProof/>
                      <w:szCs w:val="15"/>
                      <w:lang w:eastAsia="ja-JP"/>
                    </w:rPr>
                    <w:t>30 + X</w:t>
                  </w:r>
                </w:p>
              </w:tc>
            </w:tr>
            <w:tr w:rsidR="00B223DD" w:rsidRPr="003B6AB2" w14:paraId="16E209FB" w14:textId="77777777" w:rsidTr="00447405">
              <w:trPr>
                <w:jc w:val="center"/>
              </w:trPr>
              <w:tc>
                <w:tcPr>
                  <w:tcW w:w="1538" w:type="dxa"/>
                </w:tcPr>
                <w:p w14:paraId="57996817" w14:textId="77777777" w:rsidR="00B223DD" w:rsidRPr="003B6AB2" w:rsidRDefault="00B223DD" w:rsidP="00F871B7">
                  <w:pPr>
                    <w:pStyle w:val="TAC"/>
                    <w:widowControl w:val="0"/>
                    <w:rPr>
                      <w:b/>
                      <w:noProof/>
                      <w:szCs w:val="15"/>
                      <w:lang w:eastAsia="ja-JP"/>
                    </w:rPr>
                  </w:pPr>
                  <w:r w:rsidRPr="003B6AB2">
                    <w:rPr>
                      <w:rFonts w:hint="eastAsia"/>
                      <w:b/>
                      <w:noProof/>
                      <w:szCs w:val="15"/>
                      <w:lang w:eastAsia="ja-JP"/>
                    </w:rPr>
                    <w:t>ACIR2</w:t>
                  </w:r>
                </w:p>
              </w:tc>
              <w:tc>
                <w:tcPr>
                  <w:tcW w:w="1739" w:type="dxa"/>
                </w:tcPr>
                <w:p w14:paraId="333B170B" w14:textId="77777777" w:rsidR="00B223DD" w:rsidRPr="003B6AB2" w:rsidRDefault="00B223DD" w:rsidP="00F871B7">
                  <w:pPr>
                    <w:pStyle w:val="TAC"/>
                    <w:widowControl w:val="0"/>
                    <w:rPr>
                      <w:rFonts w:ascii="Times New Roman" w:hAnsi="Times New Roman"/>
                      <w:b/>
                      <w:noProof/>
                      <w:szCs w:val="15"/>
                      <w:lang w:val="en-US" w:eastAsia="ja-JP"/>
                    </w:rPr>
                  </w:pPr>
                  <w:r w:rsidRPr="003B6AB2">
                    <w:rPr>
                      <w:rFonts w:ascii="Times New Roman" w:hAnsi="Times New Roman" w:hint="eastAsia"/>
                      <w:b/>
                      <w:noProof/>
                      <w:szCs w:val="15"/>
                      <w:lang w:val="en-US" w:eastAsia="ja-JP"/>
                    </w:rPr>
                    <w:t>43 + X</w:t>
                  </w:r>
                </w:p>
              </w:tc>
              <w:tc>
                <w:tcPr>
                  <w:tcW w:w="2372" w:type="dxa"/>
                </w:tcPr>
                <w:p w14:paraId="7CEFCEEB" w14:textId="77777777" w:rsidR="00B223DD" w:rsidRPr="003B6AB2" w:rsidRDefault="00B223DD" w:rsidP="00F871B7">
                  <w:pPr>
                    <w:pStyle w:val="TAC"/>
                    <w:widowControl w:val="0"/>
                    <w:rPr>
                      <w:rFonts w:ascii="Times New Roman" w:hAnsi="Times New Roman"/>
                      <w:b/>
                      <w:noProof/>
                      <w:szCs w:val="15"/>
                      <w:lang w:val="en-US" w:eastAsia="ja-JP"/>
                    </w:rPr>
                  </w:pPr>
                  <w:r w:rsidRPr="003B6AB2">
                    <w:rPr>
                      <w:rFonts w:ascii="Times New Roman" w:hAnsi="Times New Roman" w:hint="eastAsia"/>
                      <w:b/>
                      <w:noProof/>
                      <w:szCs w:val="15"/>
                      <w:lang w:val="en-US" w:eastAsia="ja-JP"/>
                    </w:rPr>
                    <w:t>43 + X</w:t>
                  </w:r>
                </w:p>
              </w:tc>
            </w:tr>
            <w:tr w:rsidR="00B223DD" w:rsidRPr="003B6AB2" w14:paraId="4B6136F1" w14:textId="77777777" w:rsidTr="00447405">
              <w:trPr>
                <w:jc w:val="center"/>
              </w:trPr>
              <w:tc>
                <w:tcPr>
                  <w:tcW w:w="1538" w:type="dxa"/>
                </w:tcPr>
                <w:p w14:paraId="78A5985B" w14:textId="77777777" w:rsidR="00B223DD" w:rsidRPr="003B6AB2" w:rsidRDefault="00B223DD" w:rsidP="00F871B7">
                  <w:pPr>
                    <w:pStyle w:val="TAC"/>
                    <w:widowControl w:val="0"/>
                    <w:rPr>
                      <w:b/>
                      <w:noProof/>
                      <w:szCs w:val="15"/>
                      <w:lang w:eastAsia="ja-JP"/>
                    </w:rPr>
                  </w:pPr>
                  <w:r w:rsidRPr="003B6AB2">
                    <w:rPr>
                      <w:rFonts w:hint="eastAsia"/>
                      <w:b/>
                      <w:noProof/>
                      <w:szCs w:val="15"/>
                      <w:lang w:eastAsia="ja-JP"/>
                    </w:rPr>
                    <w:t>ACIR3</w:t>
                  </w:r>
                </w:p>
              </w:tc>
              <w:tc>
                <w:tcPr>
                  <w:tcW w:w="1739" w:type="dxa"/>
                </w:tcPr>
                <w:p w14:paraId="03D2C16A" w14:textId="77777777" w:rsidR="00B223DD" w:rsidRPr="003B6AB2" w:rsidRDefault="00B223DD" w:rsidP="00F871B7">
                  <w:pPr>
                    <w:pStyle w:val="TAC"/>
                    <w:widowControl w:val="0"/>
                    <w:rPr>
                      <w:rFonts w:ascii="Times New Roman" w:hAnsi="Times New Roman"/>
                      <w:b/>
                      <w:noProof/>
                      <w:szCs w:val="15"/>
                      <w:lang w:eastAsia="ja-JP"/>
                    </w:rPr>
                  </w:pPr>
                  <w:r w:rsidRPr="003B6AB2">
                    <w:rPr>
                      <w:rFonts w:ascii="Times New Roman" w:hAnsi="Times New Roman" w:hint="eastAsia"/>
                      <w:b/>
                      <w:noProof/>
                      <w:szCs w:val="15"/>
                      <w:lang w:eastAsia="ja-JP"/>
                    </w:rPr>
                    <w:t>50 + X</w:t>
                  </w:r>
                </w:p>
              </w:tc>
              <w:tc>
                <w:tcPr>
                  <w:tcW w:w="2372" w:type="dxa"/>
                </w:tcPr>
                <w:p w14:paraId="4752B7C7" w14:textId="77777777" w:rsidR="00B223DD" w:rsidRPr="003B6AB2" w:rsidRDefault="00B223DD" w:rsidP="00F871B7">
                  <w:pPr>
                    <w:pStyle w:val="TAC"/>
                    <w:widowControl w:val="0"/>
                    <w:rPr>
                      <w:rFonts w:ascii="Times New Roman" w:hAnsi="Times New Roman"/>
                      <w:b/>
                      <w:noProof/>
                      <w:szCs w:val="15"/>
                      <w:lang w:eastAsia="ja-JP"/>
                    </w:rPr>
                  </w:pPr>
                  <w:r w:rsidRPr="003B6AB2">
                    <w:rPr>
                      <w:rFonts w:ascii="Times New Roman" w:hAnsi="Times New Roman" w:hint="eastAsia"/>
                      <w:b/>
                      <w:noProof/>
                      <w:szCs w:val="15"/>
                      <w:lang w:eastAsia="ja-JP"/>
                    </w:rPr>
                    <w:t>43 + X</w:t>
                  </w:r>
                </w:p>
              </w:tc>
            </w:tr>
          </w:tbl>
          <w:p w14:paraId="28EC378C" w14:textId="77777777" w:rsidR="00B223DD" w:rsidRPr="003B6AB2" w:rsidRDefault="00B223DD" w:rsidP="00F871B7">
            <w:pPr>
              <w:spacing w:after="120"/>
              <w:jc w:val="both"/>
              <w:rPr>
                <w:rFonts w:ascii="Times New Roman" w:eastAsiaTheme="minorEastAsia" w:hAnsi="Times New Roman"/>
                <w:sz w:val="18"/>
                <w:szCs w:val="15"/>
                <w:lang w:eastAsia="zh-CN"/>
              </w:rPr>
            </w:pPr>
          </w:p>
        </w:tc>
      </w:tr>
    </w:tbl>
    <w:p w14:paraId="51615D4F" w14:textId="77777777" w:rsidR="00B223DD" w:rsidRDefault="00B223DD" w:rsidP="00F871B7">
      <w:pPr>
        <w:spacing w:after="120"/>
        <w:jc w:val="both"/>
        <w:rPr>
          <w:rFonts w:ascii="Times New Roman" w:eastAsiaTheme="minorEastAsia" w:hAnsi="Times New Roman"/>
          <w:lang w:eastAsia="zh-CN"/>
        </w:rPr>
      </w:pPr>
    </w:p>
    <w:p w14:paraId="3EA29BE7" w14:textId="2FE44AF6" w:rsidR="001B2856" w:rsidRDefault="00B223DD" w:rsidP="00F871B7">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w:t>
      </w:r>
      <w:r>
        <w:rPr>
          <w:rFonts w:ascii="Times New Roman" w:eastAsiaTheme="minorEastAsia" w:hAnsi="Times New Roman" w:hint="eastAsia"/>
          <w:lang w:eastAsia="zh-CN"/>
        </w:rPr>
        <w:t>t</w:t>
      </w:r>
      <w:r>
        <w:rPr>
          <w:rFonts w:ascii="Times New Roman" w:eastAsiaTheme="minorEastAsia" w:hAnsi="Times New Roman"/>
          <w:lang w:eastAsia="zh-CN"/>
        </w:rPr>
        <w:t>he above section</w:t>
      </w:r>
      <w:r w:rsidR="004E3C50">
        <w:rPr>
          <w:rFonts w:ascii="Times New Roman" w:eastAsiaTheme="minorEastAsia" w:hAnsi="Times New Roman"/>
          <w:lang w:eastAsia="zh-CN"/>
        </w:rPr>
        <w:t xml:space="preserve"> in [6]</w:t>
      </w:r>
      <w:r>
        <w:rPr>
          <w:rFonts w:ascii="Times New Roman" w:eastAsiaTheme="minorEastAsia" w:hAnsi="Times New Roman"/>
          <w:lang w:eastAsia="zh-CN"/>
        </w:rPr>
        <w:t>, the UE ACLR was assumed</w:t>
      </w:r>
      <w:r w:rsidR="00302CF3">
        <w:rPr>
          <w:rFonts w:ascii="Times New Roman" w:eastAsia="Malgun Gothic" w:hAnsi="Times New Roman" w:hint="eastAsia"/>
          <w:lang w:eastAsia="ko-KR"/>
        </w:rPr>
        <w:t xml:space="preserve"> </w:t>
      </w:r>
      <w:r w:rsidR="00302CF3">
        <w:rPr>
          <w:rFonts w:ascii="Times New Roman" w:eastAsia="Malgun Gothic" w:hAnsi="Times New Roman"/>
          <w:lang w:val="en-US" w:eastAsia="ko-KR"/>
        </w:rPr>
        <w:t xml:space="preserve">to be represented by </w:t>
      </w:r>
      <w:r>
        <w:rPr>
          <w:rFonts w:ascii="Times New Roman" w:eastAsiaTheme="minorEastAsia" w:hAnsi="Times New Roman"/>
          <w:lang w:eastAsia="zh-CN"/>
        </w:rPr>
        <w:t xml:space="preserve">a 3-step model, in which the first step assumed ACLR1 as 30+X, and second step assumed ACLR2 as 43+X, and third step assumed </w:t>
      </w:r>
      <w:r w:rsidR="00302CF3">
        <w:rPr>
          <w:rFonts w:ascii="Times New Roman" w:eastAsiaTheme="minorEastAsia" w:hAnsi="Times New Roman"/>
          <w:lang w:eastAsia="zh-CN"/>
        </w:rPr>
        <w:t xml:space="preserve">as </w:t>
      </w:r>
      <w:r>
        <w:rPr>
          <w:rFonts w:ascii="Times New Roman" w:eastAsiaTheme="minorEastAsia" w:hAnsi="Times New Roman"/>
          <w:lang w:eastAsia="zh-CN"/>
        </w:rPr>
        <w:t>even larger ACLR3 which is larger than 50+X, so that the resulting ACIR3 was then constraint by the ACS as 50+X.</w:t>
      </w:r>
    </w:p>
    <w:p w14:paraId="651BD56F" w14:textId="6F2D6902" w:rsidR="001B2856" w:rsidRDefault="00B223DD" w:rsidP="00F871B7">
      <w:pPr>
        <w:spacing w:after="120"/>
        <w:jc w:val="both"/>
        <w:rPr>
          <w:rFonts w:ascii="Times New Roman" w:eastAsiaTheme="minorEastAsia" w:hAnsi="Times New Roman"/>
          <w:lang w:eastAsia="zh-CN"/>
        </w:rPr>
      </w:pPr>
      <w:r w:rsidRPr="003B6AB2">
        <w:rPr>
          <w:rFonts w:ascii="Times New Roman" w:eastAsiaTheme="minorEastAsia" w:hAnsi="Times New Roman"/>
          <w:b/>
          <w:lang w:eastAsia="zh-CN"/>
        </w:rPr>
        <w:t xml:space="preserve">Observation </w:t>
      </w:r>
      <w:r w:rsidR="00302CF3">
        <w:rPr>
          <w:rFonts w:ascii="Times New Roman" w:eastAsiaTheme="minorEastAsia" w:hAnsi="Times New Roman"/>
          <w:b/>
          <w:lang w:eastAsia="zh-CN"/>
        </w:rPr>
        <w:t>1</w:t>
      </w:r>
      <w:r>
        <w:rPr>
          <w:rFonts w:ascii="Times New Roman" w:eastAsiaTheme="minorEastAsia" w:hAnsi="Times New Roman"/>
          <w:lang w:eastAsia="zh-CN"/>
        </w:rPr>
        <w:t>: In TR 36.942, the UE ACLR was assumed</w:t>
      </w:r>
      <w:r w:rsidR="00302CF3">
        <w:rPr>
          <w:rFonts w:ascii="Times New Roman" w:eastAsiaTheme="minorEastAsia" w:hAnsi="Times New Roman"/>
          <w:lang w:eastAsia="zh-CN"/>
        </w:rPr>
        <w:t xml:space="preserve"> to be represented by</w:t>
      </w:r>
      <w:r>
        <w:rPr>
          <w:rFonts w:ascii="Times New Roman" w:eastAsiaTheme="minorEastAsia" w:hAnsi="Times New Roman"/>
          <w:lang w:eastAsia="zh-CN"/>
        </w:rPr>
        <w:t xml:space="preserve"> 3</w:t>
      </w:r>
      <w:r w:rsidR="00302CF3">
        <w:rPr>
          <w:rFonts w:ascii="Times New Roman" w:eastAsiaTheme="minorEastAsia" w:hAnsi="Times New Roman"/>
          <w:lang w:eastAsia="zh-CN"/>
        </w:rPr>
        <w:t>-</w:t>
      </w:r>
      <w:r>
        <w:rPr>
          <w:rFonts w:ascii="Times New Roman" w:eastAsiaTheme="minorEastAsia" w:hAnsi="Times New Roman"/>
          <w:lang w:eastAsia="zh-CN"/>
        </w:rPr>
        <w:t>step</w:t>
      </w:r>
      <w:r w:rsidR="00302CF3">
        <w:rPr>
          <w:rFonts w:ascii="Times New Roman" w:eastAsiaTheme="minorEastAsia" w:hAnsi="Times New Roman"/>
          <w:lang w:eastAsia="zh-CN"/>
        </w:rPr>
        <w:t xml:space="preserve"> model, i.e.,</w:t>
      </w:r>
      <w:r>
        <w:rPr>
          <w:rFonts w:ascii="Times New Roman" w:eastAsiaTheme="minorEastAsia" w:hAnsi="Times New Roman"/>
          <w:lang w:eastAsia="zh-CN"/>
        </w:rPr>
        <w:t xml:space="preserve"> ACLR1 as 30+X, ACLR2 as 43+X, and ACLR3 as higher than 50+X.</w:t>
      </w:r>
    </w:p>
    <w:p w14:paraId="5C78640F" w14:textId="11A372C3" w:rsidR="00B223DD" w:rsidRPr="00302CF3" w:rsidRDefault="00B223DD" w:rsidP="00F871B7">
      <w:pPr>
        <w:spacing w:after="120"/>
        <w:jc w:val="both"/>
        <w:rPr>
          <w:rFonts w:ascii="Times New Roman" w:eastAsiaTheme="minorEastAsia" w:hAnsi="Times New Roman"/>
          <w:lang w:eastAsia="zh-CN"/>
        </w:rPr>
      </w:pPr>
    </w:p>
    <w:p w14:paraId="4676581D" w14:textId="219ABAE0" w:rsidR="00B223DD" w:rsidRDefault="008E4B82"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As s</w:t>
      </w:r>
      <w:r w:rsidR="00B223DD">
        <w:rPr>
          <w:rFonts w:ascii="Times New Roman" w:eastAsiaTheme="minorEastAsia" w:hAnsi="Times New Roman"/>
          <w:lang w:eastAsia="zh-CN"/>
        </w:rPr>
        <w:t xml:space="preserve">imilar case for ACS, </w:t>
      </w:r>
      <w:r>
        <w:rPr>
          <w:rFonts w:ascii="Times New Roman" w:eastAsiaTheme="minorEastAsia" w:hAnsi="Times New Roman"/>
          <w:lang w:eastAsia="zh-CN"/>
        </w:rPr>
        <w:t>it is</w:t>
      </w:r>
      <w:r w:rsidR="00B223DD">
        <w:rPr>
          <w:rFonts w:ascii="Times New Roman" w:eastAsiaTheme="minorEastAsia" w:hAnsi="Times New Roman"/>
          <w:lang w:eastAsia="zh-CN"/>
        </w:rPr>
        <w:t xml:space="preserve"> assumed </w:t>
      </w:r>
      <w:r>
        <w:rPr>
          <w:rFonts w:ascii="Times New Roman" w:eastAsiaTheme="minorEastAsia" w:hAnsi="Times New Roman"/>
          <w:lang w:eastAsia="zh-CN"/>
        </w:rPr>
        <w:t xml:space="preserve">that </w:t>
      </w:r>
      <w:r w:rsidR="00B223DD">
        <w:rPr>
          <w:rFonts w:ascii="Times New Roman" w:eastAsiaTheme="minorEastAsia" w:hAnsi="Times New Roman"/>
          <w:lang w:eastAsia="zh-CN"/>
        </w:rPr>
        <w:t xml:space="preserve">the ACS step-wise model </w:t>
      </w:r>
      <w:r>
        <w:rPr>
          <w:rFonts w:ascii="Times New Roman" w:eastAsiaTheme="minorEastAsia" w:hAnsi="Times New Roman"/>
          <w:lang w:eastAsia="zh-CN"/>
        </w:rPr>
        <w:t xml:space="preserve">is provided </w:t>
      </w:r>
      <w:r w:rsidR="00B223DD">
        <w:rPr>
          <w:rFonts w:ascii="Times New Roman" w:eastAsiaTheme="minorEastAsia" w:hAnsi="Times New Roman"/>
          <w:lang w:eastAsia="zh-CN"/>
        </w:rPr>
        <w:t xml:space="preserve">as </w:t>
      </w:r>
      <w:r>
        <w:rPr>
          <w:rFonts w:ascii="Times New Roman" w:eastAsiaTheme="minorEastAsia" w:hAnsi="Times New Roman"/>
          <w:lang w:eastAsia="zh-CN"/>
        </w:rPr>
        <w:t>follows</w:t>
      </w:r>
      <w:r w:rsidR="00B223DD">
        <w:rPr>
          <w:rFonts w:ascii="Times New Roman" w:eastAsiaTheme="minorEastAsia" w:hAnsi="Times New Roman"/>
          <w:lang w:eastAsia="zh-CN"/>
        </w:rPr>
        <w:t>:</w:t>
      </w:r>
    </w:p>
    <w:tbl>
      <w:tblPr>
        <w:tblStyle w:val="TableGrid"/>
        <w:tblW w:w="0" w:type="auto"/>
        <w:tblLook w:val="04A0" w:firstRow="1" w:lastRow="0" w:firstColumn="1" w:lastColumn="0" w:noHBand="0" w:noVBand="1"/>
      </w:tblPr>
      <w:tblGrid>
        <w:gridCol w:w="9631"/>
      </w:tblGrid>
      <w:tr w:rsidR="00B223DD" w:rsidRPr="008E4B82" w14:paraId="0557B6C5" w14:textId="77777777" w:rsidTr="00B223DD">
        <w:tc>
          <w:tcPr>
            <w:tcW w:w="9631" w:type="dxa"/>
          </w:tcPr>
          <w:p w14:paraId="5D4696F6" w14:textId="223E8F62" w:rsidR="004E3C50" w:rsidRPr="008E4B82" w:rsidRDefault="004E3C50" w:rsidP="00F871B7">
            <w:pPr>
              <w:pStyle w:val="Heading4"/>
              <w:outlineLvl w:val="3"/>
              <w:rPr>
                <w:rFonts w:eastAsiaTheme="minorEastAsia"/>
                <w:i/>
                <w:sz w:val="18"/>
                <w:szCs w:val="15"/>
                <w:lang w:eastAsia="zh-CN"/>
              </w:rPr>
            </w:pPr>
            <w:r w:rsidRPr="008E4B82">
              <w:rPr>
                <w:rFonts w:eastAsiaTheme="minorEastAsia"/>
                <w:i/>
                <w:sz w:val="18"/>
                <w:szCs w:val="15"/>
                <w:lang w:eastAsia="zh-CN"/>
              </w:rPr>
              <w:t xml:space="preserve">The UE ACS models </w:t>
            </w:r>
            <w:r w:rsidRPr="008E4B82">
              <w:rPr>
                <w:rFonts w:eastAsiaTheme="minorEastAsia" w:hint="eastAsia"/>
                <w:i/>
                <w:sz w:val="18"/>
                <w:szCs w:val="15"/>
                <w:lang w:eastAsia="zh-CN"/>
              </w:rPr>
              <w:t>in</w:t>
            </w:r>
            <w:r w:rsidRPr="008E4B82">
              <w:rPr>
                <w:rFonts w:eastAsiaTheme="minorEastAsia"/>
                <w:i/>
                <w:sz w:val="18"/>
                <w:szCs w:val="15"/>
                <w:lang w:eastAsia="zh-CN"/>
              </w:rPr>
              <w:t xml:space="preserve"> [6]</w:t>
            </w:r>
          </w:p>
          <w:p w14:paraId="5A3A35C8" w14:textId="77777777" w:rsidR="004E3C50" w:rsidRPr="008E4B82" w:rsidRDefault="004E3C50" w:rsidP="00F871B7">
            <w:pPr>
              <w:pStyle w:val="TH"/>
              <w:rPr>
                <w:sz w:val="18"/>
                <w:szCs w:val="15"/>
                <w:lang w:eastAsia="ja-JP"/>
              </w:rPr>
            </w:pPr>
            <w:r w:rsidRPr="008E4B82">
              <w:rPr>
                <w:noProof/>
                <w:sz w:val="18"/>
                <w:szCs w:val="15"/>
                <w:lang w:val="en-US" w:eastAsia="zh-CN"/>
              </w:rPr>
              <w:drawing>
                <wp:inline distT="0" distB="0" distL="0" distR="0" wp14:anchorId="062E26FB" wp14:editId="05F9C9E6">
                  <wp:extent cx="2725683" cy="1909518"/>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7763" cy="1910975"/>
                          </a:xfrm>
                          <a:prstGeom prst="rect">
                            <a:avLst/>
                          </a:prstGeom>
                          <a:noFill/>
                          <a:ln>
                            <a:noFill/>
                          </a:ln>
                        </pic:spPr>
                      </pic:pic>
                    </a:graphicData>
                  </a:graphic>
                </wp:inline>
              </w:drawing>
            </w:r>
          </w:p>
          <w:tbl>
            <w:tblPr>
              <w:tblW w:w="7375" w:type="dxa"/>
              <w:jc w:val="center"/>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3341"/>
              <w:gridCol w:w="4034"/>
            </w:tblGrid>
            <w:tr w:rsidR="004E3C50" w:rsidRPr="008E4B82" w14:paraId="0C95C02D" w14:textId="77777777" w:rsidTr="008E4B82">
              <w:trPr>
                <w:trHeight w:val="264"/>
                <w:jc w:val="center"/>
              </w:trPr>
              <w:tc>
                <w:tcPr>
                  <w:tcW w:w="1291" w:type="dxa"/>
                  <w:shd w:val="clear" w:color="auto" w:fill="auto"/>
                </w:tcPr>
                <w:p w14:paraId="3A36D58A" w14:textId="77777777" w:rsidR="004E3C50" w:rsidRPr="008E4B82" w:rsidRDefault="004E3C50" w:rsidP="00F871B7">
                  <w:pPr>
                    <w:jc w:val="center"/>
                    <w:rPr>
                      <w:rFonts w:eastAsia="MS PGothic"/>
                      <w:sz w:val="18"/>
                      <w:szCs w:val="15"/>
                      <w:lang w:val="en-US" w:eastAsia="ja-JP"/>
                    </w:rPr>
                  </w:pPr>
                  <w:r w:rsidRPr="008E4B82">
                    <w:rPr>
                      <w:rFonts w:eastAsia="MS PGothic"/>
                      <w:sz w:val="18"/>
                      <w:szCs w:val="15"/>
                      <w:lang w:val="en-US" w:eastAsia="ja-JP"/>
                    </w:rPr>
                    <w:t>ACS1 [dB]</w:t>
                  </w:r>
                </w:p>
              </w:tc>
              <w:tc>
                <w:tcPr>
                  <w:tcW w:w="1559" w:type="dxa"/>
                  <w:shd w:val="clear" w:color="auto" w:fill="auto"/>
                </w:tcPr>
                <w:p w14:paraId="64AAEEBD" w14:textId="77777777" w:rsidR="004E3C50" w:rsidRPr="008E4B82" w:rsidRDefault="004E3C50" w:rsidP="00F871B7">
                  <w:pPr>
                    <w:jc w:val="center"/>
                    <w:rPr>
                      <w:rFonts w:eastAsia="MS PGothic"/>
                      <w:sz w:val="18"/>
                      <w:szCs w:val="15"/>
                      <w:lang w:val="en-US" w:eastAsia="ja-JP"/>
                    </w:rPr>
                  </w:pPr>
                  <w:r w:rsidRPr="008E4B82">
                    <w:rPr>
                      <w:rFonts w:eastAsia="MS PGothic"/>
                      <w:sz w:val="18"/>
                      <w:szCs w:val="15"/>
                      <w:lang w:val="en-US" w:eastAsia="ja-JP"/>
                    </w:rPr>
                    <w:t>33.0</w:t>
                  </w:r>
                </w:p>
              </w:tc>
            </w:tr>
            <w:tr w:rsidR="004E3C50" w:rsidRPr="008E4B82" w14:paraId="05997866" w14:textId="77777777" w:rsidTr="008E4B82">
              <w:trPr>
                <w:trHeight w:val="259"/>
                <w:jc w:val="center"/>
              </w:trPr>
              <w:tc>
                <w:tcPr>
                  <w:tcW w:w="1291" w:type="dxa"/>
                  <w:shd w:val="clear" w:color="auto" w:fill="auto"/>
                </w:tcPr>
                <w:p w14:paraId="67FA26F5" w14:textId="77777777" w:rsidR="004E3C50" w:rsidRPr="008E4B82" w:rsidRDefault="004E3C50" w:rsidP="00F871B7">
                  <w:pPr>
                    <w:jc w:val="center"/>
                    <w:rPr>
                      <w:rFonts w:eastAsia="MS PGothic"/>
                      <w:sz w:val="18"/>
                      <w:szCs w:val="15"/>
                      <w:lang w:val="en-US" w:eastAsia="ja-JP"/>
                    </w:rPr>
                  </w:pPr>
                  <w:r w:rsidRPr="008E4B82">
                    <w:rPr>
                      <w:rFonts w:eastAsia="MS PGothic"/>
                      <w:sz w:val="18"/>
                      <w:szCs w:val="15"/>
                      <w:lang w:val="en-US" w:eastAsia="ja-JP"/>
                    </w:rPr>
                    <w:t>ACS2 [dB]</w:t>
                  </w:r>
                </w:p>
              </w:tc>
              <w:tc>
                <w:tcPr>
                  <w:tcW w:w="1559" w:type="dxa"/>
                  <w:shd w:val="clear" w:color="auto" w:fill="auto"/>
                </w:tcPr>
                <w:p w14:paraId="02B57015" w14:textId="77777777" w:rsidR="004E3C50" w:rsidRPr="008E4B82" w:rsidRDefault="004E3C50" w:rsidP="00F871B7">
                  <w:pPr>
                    <w:jc w:val="center"/>
                    <w:rPr>
                      <w:rFonts w:eastAsia="MS PGothic"/>
                      <w:sz w:val="18"/>
                      <w:szCs w:val="15"/>
                      <w:lang w:val="en-US" w:eastAsia="ja-JP"/>
                    </w:rPr>
                  </w:pPr>
                  <w:r w:rsidRPr="008E4B82">
                    <w:rPr>
                      <w:rFonts w:eastAsia="MS PGothic"/>
                      <w:sz w:val="18"/>
                      <w:szCs w:val="15"/>
                      <w:lang w:val="en-US" w:eastAsia="ja-JP"/>
                    </w:rPr>
                    <w:t>34.</w:t>
                  </w:r>
                  <w:r w:rsidRPr="008E4B82">
                    <w:rPr>
                      <w:rFonts w:eastAsia="MS PGothic" w:hint="eastAsia"/>
                      <w:sz w:val="18"/>
                      <w:szCs w:val="15"/>
                      <w:lang w:val="en-US" w:eastAsia="ja-JP"/>
                    </w:rPr>
                    <w:t>3</w:t>
                  </w:r>
                </w:p>
              </w:tc>
            </w:tr>
            <w:tr w:rsidR="004E3C50" w:rsidRPr="008E4B82" w14:paraId="4E834045" w14:textId="77777777" w:rsidTr="008E4B82">
              <w:trPr>
                <w:trHeight w:val="271"/>
                <w:jc w:val="center"/>
              </w:trPr>
              <w:tc>
                <w:tcPr>
                  <w:tcW w:w="1291" w:type="dxa"/>
                  <w:shd w:val="clear" w:color="auto" w:fill="auto"/>
                </w:tcPr>
                <w:p w14:paraId="6BAC9F52" w14:textId="77777777" w:rsidR="004E3C50" w:rsidRPr="008E4B82" w:rsidRDefault="004E3C50" w:rsidP="00F871B7">
                  <w:pPr>
                    <w:jc w:val="center"/>
                    <w:rPr>
                      <w:rFonts w:eastAsia="MS PGothic"/>
                      <w:sz w:val="18"/>
                      <w:szCs w:val="15"/>
                      <w:lang w:val="en-US" w:eastAsia="ja-JP"/>
                    </w:rPr>
                  </w:pPr>
                  <w:r w:rsidRPr="008E4B82">
                    <w:rPr>
                      <w:rFonts w:eastAsia="MS PGothic"/>
                      <w:sz w:val="18"/>
                      <w:szCs w:val="15"/>
                      <w:lang w:val="en-US" w:eastAsia="ja-JP"/>
                    </w:rPr>
                    <w:t>ACS3 [dB]</w:t>
                  </w:r>
                </w:p>
              </w:tc>
              <w:tc>
                <w:tcPr>
                  <w:tcW w:w="1559" w:type="dxa"/>
                  <w:shd w:val="clear" w:color="auto" w:fill="auto"/>
                </w:tcPr>
                <w:p w14:paraId="5868FB73" w14:textId="77777777" w:rsidR="004E3C50" w:rsidRPr="008E4B82" w:rsidRDefault="004E3C50" w:rsidP="00F871B7">
                  <w:pPr>
                    <w:jc w:val="center"/>
                    <w:rPr>
                      <w:rFonts w:eastAsia="MS PGothic"/>
                      <w:sz w:val="18"/>
                      <w:szCs w:val="15"/>
                      <w:lang w:val="en-US" w:eastAsia="ja-JP"/>
                    </w:rPr>
                  </w:pPr>
                  <w:r w:rsidRPr="008E4B82">
                    <w:rPr>
                      <w:rFonts w:eastAsia="MS PGothic"/>
                      <w:sz w:val="18"/>
                      <w:szCs w:val="15"/>
                      <w:lang w:val="en-US" w:eastAsia="ja-JP"/>
                    </w:rPr>
                    <w:t>46.</w:t>
                  </w:r>
                  <w:r w:rsidRPr="008E4B82">
                    <w:rPr>
                      <w:rFonts w:eastAsia="MS PGothic" w:hint="eastAsia"/>
                      <w:sz w:val="18"/>
                      <w:szCs w:val="15"/>
                      <w:lang w:val="en-US" w:eastAsia="ja-JP"/>
                    </w:rPr>
                    <w:t>3</w:t>
                  </w:r>
                </w:p>
              </w:tc>
            </w:tr>
          </w:tbl>
          <w:p w14:paraId="2F6308DC" w14:textId="77777777" w:rsidR="00B223DD" w:rsidRPr="008E4B82" w:rsidRDefault="00B223DD" w:rsidP="00F871B7">
            <w:pPr>
              <w:spacing w:after="120"/>
              <w:jc w:val="both"/>
              <w:rPr>
                <w:rFonts w:ascii="Times New Roman" w:eastAsiaTheme="minorEastAsia" w:hAnsi="Times New Roman"/>
                <w:sz w:val="18"/>
                <w:szCs w:val="15"/>
                <w:lang w:val="sv-SE" w:eastAsia="zh-CN"/>
              </w:rPr>
            </w:pPr>
          </w:p>
        </w:tc>
      </w:tr>
    </w:tbl>
    <w:p w14:paraId="4DF970B5" w14:textId="495FD6D6" w:rsidR="00B223DD" w:rsidRDefault="00B223DD" w:rsidP="00F871B7">
      <w:pPr>
        <w:spacing w:after="120"/>
        <w:jc w:val="both"/>
        <w:rPr>
          <w:rFonts w:ascii="Times New Roman" w:eastAsiaTheme="minorEastAsia" w:hAnsi="Times New Roman"/>
          <w:lang w:eastAsia="zh-CN"/>
        </w:rPr>
      </w:pPr>
    </w:p>
    <w:p w14:paraId="7CC1AB3A" w14:textId="57F99352" w:rsidR="004E3C50" w:rsidRDefault="008E4B82"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lastRenderedPageBreak/>
        <w:t>As provided in</w:t>
      </w:r>
      <w:r w:rsidR="004E3C50">
        <w:rPr>
          <w:rFonts w:ascii="Times New Roman" w:eastAsiaTheme="minorEastAsia" w:hAnsi="Times New Roman"/>
          <w:lang w:eastAsia="zh-CN"/>
        </w:rPr>
        <w:t xml:space="preserve"> the above section in [6], the UE ACS was assumed</w:t>
      </w:r>
      <w:r>
        <w:rPr>
          <w:rFonts w:ascii="Times New Roman" w:eastAsiaTheme="minorEastAsia" w:hAnsi="Times New Roman"/>
          <w:lang w:eastAsia="zh-CN"/>
        </w:rPr>
        <w:t xml:space="preserve"> to be represented by</w:t>
      </w:r>
      <w:r w:rsidR="004E3C50">
        <w:rPr>
          <w:rFonts w:ascii="Times New Roman" w:eastAsiaTheme="minorEastAsia" w:hAnsi="Times New Roman"/>
          <w:lang w:eastAsia="zh-CN"/>
        </w:rPr>
        <w:t xml:space="preserve"> a 3-step model with ACS1 as 33dBc, ACS2 as 34.3dBc, and ACS3 as 46.3 </w:t>
      </w:r>
      <w:proofErr w:type="spellStart"/>
      <w:r w:rsidR="004E3C50">
        <w:rPr>
          <w:rFonts w:ascii="Times New Roman" w:eastAsiaTheme="minorEastAsia" w:hAnsi="Times New Roman"/>
          <w:lang w:eastAsia="zh-CN"/>
        </w:rPr>
        <w:t>dBc</w:t>
      </w:r>
      <w:proofErr w:type="spellEnd"/>
      <w:r w:rsidR="004E3C50">
        <w:rPr>
          <w:rFonts w:ascii="Times New Roman" w:eastAsiaTheme="minorEastAsia" w:hAnsi="Times New Roman"/>
          <w:lang w:eastAsia="zh-CN"/>
        </w:rPr>
        <w:t xml:space="preserve">. Each step of ACS </w:t>
      </w:r>
      <w:r>
        <w:rPr>
          <w:rFonts w:ascii="Times New Roman" w:eastAsiaTheme="minorEastAsia" w:hAnsi="Times New Roman"/>
          <w:lang w:eastAsia="zh-CN"/>
        </w:rPr>
        <w:t xml:space="preserve">model </w:t>
      </w:r>
      <w:r w:rsidR="004E3C50">
        <w:rPr>
          <w:rFonts w:ascii="Times New Roman" w:eastAsiaTheme="minorEastAsia" w:hAnsi="Times New Roman"/>
          <w:lang w:eastAsia="zh-CN"/>
        </w:rPr>
        <w:t>was assumed as half of victim UE BW.</w:t>
      </w:r>
    </w:p>
    <w:p w14:paraId="473E56FF" w14:textId="323E79C7" w:rsidR="004E3C50" w:rsidRDefault="004E3C50" w:rsidP="00F871B7">
      <w:pPr>
        <w:spacing w:after="120"/>
        <w:jc w:val="both"/>
        <w:rPr>
          <w:rFonts w:ascii="Times New Roman" w:eastAsiaTheme="minorEastAsia" w:hAnsi="Times New Roman"/>
          <w:lang w:eastAsia="zh-CN"/>
        </w:rPr>
      </w:pPr>
      <w:r w:rsidRPr="008E4B82">
        <w:rPr>
          <w:rFonts w:ascii="Times New Roman" w:eastAsiaTheme="minorEastAsia" w:hAnsi="Times New Roman"/>
          <w:b/>
          <w:lang w:eastAsia="zh-CN"/>
        </w:rPr>
        <w:t xml:space="preserve">Observation </w:t>
      </w:r>
      <w:r w:rsidR="008E4B82">
        <w:rPr>
          <w:rFonts w:ascii="Times New Roman" w:eastAsiaTheme="minorEastAsia" w:hAnsi="Times New Roman"/>
          <w:b/>
          <w:lang w:eastAsia="zh-CN"/>
        </w:rPr>
        <w:t>2</w:t>
      </w:r>
      <w:r>
        <w:rPr>
          <w:rFonts w:ascii="Times New Roman" w:eastAsiaTheme="minorEastAsia" w:hAnsi="Times New Roman"/>
          <w:lang w:eastAsia="zh-CN"/>
        </w:rPr>
        <w:t>: In TR 36.942, the UE ACS was assumed with 3 steps as ACS1 as 33dBc, ACS2 as 34.3dBc and ACS3 as 46.3dBc, and each step assumed as half of UE channel bandwidth.</w:t>
      </w:r>
    </w:p>
    <w:p w14:paraId="62584864" w14:textId="7B2AA17A" w:rsidR="00BD5D06" w:rsidRPr="008E4B82" w:rsidRDefault="00BD5D06" w:rsidP="00F871B7">
      <w:pPr>
        <w:spacing w:after="120"/>
        <w:jc w:val="both"/>
        <w:rPr>
          <w:rFonts w:ascii="Times New Roman" w:eastAsiaTheme="minorEastAsia" w:hAnsi="Times New Roman"/>
          <w:lang w:eastAsia="zh-CN"/>
        </w:rPr>
      </w:pPr>
    </w:p>
    <w:p w14:paraId="2D81D136" w14:textId="016726FA" w:rsidR="00BD5D06" w:rsidRDefault="00BD5D06"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We believe the step-wise model documented in TR 36.942 can be a valid reference, and so that we propose to use these models as baseline assumption for the study.</w:t>
      </w:r>
      <w:r w:rsidR="00821A63">
        <w:rPr>
          <w:rFonts w:ascii="Times New Roman" w:eastAsiaTheme="minorEastAsia" w:hAnsi="Times New Roman"/>
          <w:lang w:eastAsia="zh-CN"/>
        </w:rPr>
        <w:t xml:space="preserve"> </w:t>
      </w:r>
    </w:p>
    <w:p w14:paraId="3B670B55" w14:textId="70521A90" w:rsidR="00BD5D06" w:rsidRPr="00821A63" w:rsidRDefault="00BD5D06" w:rsidP="00F871B7">
      <w:pPr>
        <w:spacing w:after="120"/>
        <w:jc w:val="both"/>
        <w:rPr>
          <w:rFonts w:ascii="Times New Roman" w:eastAsiaTheme="minorEastAsia" w:hAnsi="Times New Roman"/>
          <w:b/>
          <w:lang w:eastAsia="zh-CN"/>
        </w:rPr>
      </w:pPr>
      <w:r w:rsidRPr="00821A63">
        <w:rPr>
          <w:rFonts w:ascii="Times New Roman" w:eastAsiaTheme="minorEastAsia" w:hAnsi="Times New Roman"/>
          <w:b/>
          <w:lang w:eastAsia="zh-CN"/>
        </w:rPr>
        <w:t xml:space="preserve">Proposal </w:t>
      </w:r>
      <w:r w:rsidR="00821A63">
        <w:rPr>
          <w:rFonts w:ascii="Times New Roman" w:eastAsiaTheme="minorEastAsia" w:hAnsi="Times New Roman"/>
          <w:b/>
          <w:lang w:eastAsia="zh-CN"/>
        </w:rPr>
        <w:t>1</w:t>
      </w:r>
      <w:r w:rsidRPr="00821A63">
        <w:rPr>
          <w:rFonts w:ascii="Times New Roman" w:eastAsiaTheme="minorEastAsia" w:hAnsi="Times New Roman"/>
          <w:b/>
          <w:lang w:eastAsia="zh-CN"/>
        </w:rPr>
        <w:t xml:space="preserve">: </w:t>
      </w:r>
      <w:r w:rsidR="004A0FB1">
        <w:rPr>
          <w:rFonts w:ascii="Times New Roman" w:eastAsiaTheme="minorEastAsia" w:hAnsi="Times New Roman" w:hint="eastAsia"/>
          <w:b/>
          <w:lang w:eastAsia="zh-CN"/>
        </w:rPr>
        <w:t>RAN</w:t>
      </w:r>
      <w:r w:rsidR="004A0FB1">
        <w:rPr>
          <w:rFonts w:ascii="Times New Roman" w:eastAsiaTheme="minorEastAsia" w:hAnsi="Times New Roman"/>
          <w:b/>
          <w:lang w:eastAsia="zh-CN"/>
        </w:rPr>
        <w:t>4 UE-to-UE CLI simulation</w:t>
      </w:r>
      <w:r w:rsidR="00B91AB0">
        <w:rPr>
          <w:rFonts w:ascii="Times New Roman" w:eastAsiaTheme="minorEastAsia" w:hAnsi="Times New Roman"/>
          <w:b/>
          <w:lang w:eastAsia="zh-CN"/>
        </w:rPr>
        <w:t xml:space="preserve"> adopt the </w:t>
      </w:r>
      <w:r w:rsidRPr="00821A63">
        <w:rPr>
          <w:rFonts w:ascii="Times New Roman" w:eastAsiaTheme="minorEastAsia" w:hAnsi="Times New Roman"/>
          <w:b/>
          <w:lang w:eastAsia="zh-CN"/>
        </w:rPr>
        <w:t xml:space="preserve">step-wise ACLR and ACS </w:t>
      </w:r>
      <w:r w:rsidR="00821A63">
        <w:rPr>
          <w:rFonts w:ascii="Times New Roman" w:eastAsiaTheme="minorEastAsia" w:hAnsi="Times New Roman"/>
          <w:b/>
          <w:lang w:eastAsia="zh-CN"/>
        </w:rPr>
        <w:t>model</w:t>
      </w:r>
      <w:r w:rsidR="004A0FB1">
        <w:rPr>
          <w:rFonts w:ascii="Times New Roman" w:eastAsiaTheme="minorEastAsia" w:hAnsi="Times New Roman"/>
          <w:b/>
          <w:lang w:eastAsia="zh-CN"/>
        </w:rPr>
        <w:t>s</w:t>
      </w:r>
      <w:r w:rsidR="00821A63">
        <w:rPr>
          <w:rFonts w:ascii="Times New Roman" w:eastAsiaTheme="minorEastAsia" w:hAnsi="Times New Roman"/>
          <w:b/>
          <w:lang w:eastAsia="zh-CN"/>
        </w:rPr>
        <w:t xml:space="preserve"> </w:t>
      </w:r>
      <w:r w:rsidR="00B91AB0">
        <w:rPr>
          <w:rFonts w:ascii="Times New Roman" w:eastAsiaTheme="minorEastAsia" w:hAnsi="Times New Roman"/>
          <w:b/>
          <w:lang w:eastAsia="zh-CN"/>
        </w:rPr>
        <w:t xml:space="preserve">referenced in </w:t>
      </w:r>
      <w:r w:rsidRPr="00821A63">
        <w:rPr>
          <w:rFonts w:ascii="Times New Roman" w:eastAsiaTheme="minorEastAsia" w:hAnsi="Times New Roman"/>
          <w:b/>
          <w:lang w:eastAsia="zh-CN"/>
        </w:rPr>
        <w:t xml:space="preserve">TR 36.942 as </w:t>
      </w:r>
      <w:r w:rsidR="00B91AB0">
        <w:rPr>
          <w:rFonts w:ascii="Times New Roman" w:eastAsiaTheme="minorEastAsia" w:hAnsi="Times New Roman"/>
          <w:b/>
          <w:lang w:eastAsia="zh-CN"/>
        </w:rPr>
        <w:t xml:space="preserve">the </w:t>
      </w:r>
      <w:r w:rsidRPr="00821A63">
        <w:rPr>
          <w:rFonts w:ascii="Times New Roman" w:eastAsiaTheme="minorEastAsia" w:hAnsi="Times New Roman"/>
          <w:b/>
          <w:lang w:eastAsia="zh-CN"/>
        </w:rPr>
        <w:t>baseline.</w:t>
      </w:r>
    </w:p>
    <w:p w14:paraId="16391EFE" w14:textId="2866BD75" w:rsidR="004E3C50" w:rsidRDefault="004E3C50" w:rsidP="00F871B7">
      <w:pPr>
        <w:spacing w:after="120"/>
        <w:jc w:val="both"/>
        <w:rPr>
          <w:rFonts w:ascii="Times New Roman" w:eastAsiaTheme="minorEastAsia" w:hAnsi="Times New Roman"/>
          <w:lang w:eastAsia="zh-CN"/>
        </w:rPr>
      </w:pPr>
    </w:p>
    <w:p w14:paraId="087EFA6A" w14:textId="13DC7F38" w:rsidR="004E3C50" w:rsidRDefault="007540D4"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In the target scenario where SBFD uplink UE interfering legacy TDD DL UE in adjacent channel, the resulting ACIR would be affected by t</w:t>
      </w:r>
      <w:r w:rsidR="00504A2D">
        <w:rPr>
          <w:rFonts w:ascii="Times New Roman" w:eastAsiaTheme="minorEastAsia" w:hAnsi="Times New Roman"/>
          <w:lang w:eastAsia="zh-CN"/>
        </w:rPr>
        <w:t xml:space="preserve">he SBFD </w:t>
      </w:r>
      <w:proofErr w:type="spellStart"/>
      <w:r w:rsidR="00504A2D">
        <w:rPr>
          <w:rFonts w:ascii="Times New Roman" w:eastAsiaTheme="minorEastAsia" w:hAnsi="Times New Roman"/>
          <w:lang w:eastAsia="zh-CN"/>
        </w:rPr>
        <w:t>subband</w:t>
      </w:r>
      <w:proofErr w:type="spellEnd"/>
      <w:r w:rsidR="00504A2D">
        <w:rPr>
          <w:rFonts w:ascii="Times New Roman" w:eastAsiaTheme="minorEastAsia" w:hAnsi="Times New Roman"/>
          <w:lang w:eastAsia="zh-CN"/>
        </w:rPr>
        <w:t xml:space="preserve"> configurations </w:t>
      </w:r>
      <w:r w:rsidR="00504A2D">
        <w:rPr>
          <w:rFonts w:ascii="Times New Roman" w:eastAsiaTheme="minorEastAsia" w:hAnsi="Times New Roman" w:hint="eastAsia"/>
          <w:lang w:eastAsia="zh-CN"/>
        </w:rPr>
        <w:t>a</w:t>
      </w:r>
      <w:r w:rsidR="00504A2D">
        <w:rPr>
          <w:rFonts w:ascii="Times New Roman" w:eastAsiaTheme="minorEastAsia" w:hAnsi="Times New Roman"/>
          <w:lang w:eastAsia="zh-CN"/>
        </w:rPr>
        <w:t>s follows. Below figure also depicts how we apply the step-wise ACIR into the simulation.</w:t>
      </w:r>
    </w:p>
    <w:p w14:paraId="0D0944CA" w14:textId="6FC8AD72" w:rsidR="00504A2D" w:rsidRDefault="00504A2D" w:rsidP="00F871B7">
      <w:pPr>
        <w:spacing w:after="120"/>
        <w:jc w:val="center"/>
        <w:rPr>
          <w:rFonts w:ascii="Times New Roman" w:eastAsiaTheme="minorEastAsia" w:hAnsi="Times New Roman"/>
          <w:lang w:eastAsia="zh-CN"/>
        </w:rPr>
      </w:pPr>
      <w:r w:rsidRPr="00821A63">
        <w:rPr>
          <w:rFonts w:ascii="Times New Roman" w:eastAsiaTheme="minorEastAsia" w:hAnsi="Times New Roman"/>
          <w:b/>
          <w:lang w:eastAsia="zh-CN"/>
        </w:rPr>
        <w:t xml:space="preserve">Figure </w:t>
      </w:r>
      <w:r w:rsidR="00B00C3F">
        <w:rPr>
          <w:rFonts w:ascii="Times New Roman" w:eastAsiaTheme="minorEastAsia" w:hAnsi="Times New Roman"/>
          <w:b/>
          <w:lang w:eastAsia="zh-CN"/>
        </w:rPr>
        <w:t>2.2</w:t>
      </w:r>
      <w:r w:rsidR="00C73B80">
        <w:rPr>
          <w:rFonts w:ascii="Times New Roman" w:eastAsiaTheme="minorEastAsia" w:hAnsi="Times New Roman"/>
          <w:b/>
          <w:lang w:eastAsia="zh-CN"/>
        </w:rPr>
        <w:t>-1</w:t>
      </w:r>
      <w:r>
        <w:rPr>
          <w:rFonts w:ascii="Times New Roman" w:eastAsiaTheme="minorEastAsia" w:hAnsi="Times New Roman"/>
          <w:lang w:eastAsia="zh-CN"/>
        </w:rPr>
        <w:t>. Step-wise ACLR/ACS assumption</w:t>
      </w:r>
    </w:p>
    <w:tbl>
      <w:tblPr>
        <w:tblStyle w:val="TableGrid"/>
        <w:tblW w:w="0" w:type="auto"/>
        <w:tblLook w:val="04A0" w:firstRow="1" w:lastRow="0" w:firstColumn="1" w:lastColumn="0" w:noHBand="0" w:noVBand="1"/>
      </w:tblPr>
      <w:tblGrid>
        <w:gridCol w:w="9631"/>
      </w:tblGrid>
      <w:tr w:rsidR="00D330C3" w14:paraId="00CA4EA1" w14:textId="77777777" w:rsidTr="00D330C3">
        <w:tc>
          <w:tcPr>
            <w:tcW w:w="9631" w:type="dxa"/>
          </w:tcPr>
          <w:p w14:paraId="04BDCF67" w14:textId="1E03FF40" w:rsidR="00D330C3" w:rsidRDefault="00D330C3" w:rsidP="00F871B7">
            <w:pPr>
              <w:spacing w:after="120"/>
              <w:jc w:val="center"/>
              <w:rPr>
                <w:rFonts w:ascii="Times New Roman" w:eastAsiaTheme="minorEastAsia" w:hAnsi="Times New Roman"/>
                <w:lang w:eastAsia="zh-CN"/>
              </w:rPr>
            </w:pPr>
            <w:r>
              <w:rPr>
                <w:rFonts w:ascii="Times New Roman" w:eastAsiaTheme="minorEastAsia" w:hAnsi="Times New Roman"/>
                <w:noProof/>
                <w:lang w:val="en-US" w:eastAsia="zh-CN"/>
              </w:rPr>
              <w:drawing>
                <wp:inline distT="0" distB="0" distL="0" distR="0" wp14:anchorId="1A63EBDB" wp14:editId="065BED7B">
                  <wp:extent cx="5982259" cy="203629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8362" cy="2038370"/>
                          </a:xfrm>
                          <a:prstGeom prst="rect">
                            <a:avLst/>
                          </a:prstGeom>
                          <a:noFill/>
                        </pic:spPr>
                      </pic:pic>
                    </a:graphicData>
                  </a:graphic>
                </wp:inline>
              </w:drawing>
            </w:r>
          </w:p>
        </w:tc>
      </w:tr>
    </w:tbl>
    <w:p w14:paraId="1C67C080" w14:textId="4C6FF7B7" w:rsidR="00B223DD" w:rsidRDefault="00B223DD" w:rsidP="00F871B7">
      <w:pPr>
        <w:spacing w:after="120"/>
        <w:jc w:val="both"/>
        <w:rPr>
          <w:rFonts w:ascii="Times New Roman" w:eastAsiaTheme="minorEastAsia" w:hAnsi="Times New Roman"/>
          <w:lang w:eastAsia="zh-CN"/>
        </w:rPr>
      </w:pPr>
    </w:p>
    <w:p w14:paraId="7E7F0C7B" w14:textId="08D12E86" w:rsidR="000126CA" w:rsidRDefault="000C3F0E"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For the normal SBFD DUD configuration case, by applying abov</w:t>
      </w:r>
      <w:r w:rsidR="00BD5D06">
        <w:rPr>
          <w:rFonts w:ascii="Times New Roman" w:eastAsiaTheme="minorEastAsia" w:hAnsi="Times New Roman"/>
          <w:lang w:eastAsia="zh-CN"/>
        </w:rPr>
        <w:t xml:space="preserve">e step-wise model, we assume the ACLR3 as assumed ACLR, which is larger than 50dBc, and we assume averaged ACS from ACS1 and ACS2 by </w:t>
      </w:r>
      <w:r w:rsidR="00B91AB0">
        <w:rPr>
          <w:rFonts w:ascii="Times New Roman" w:eastAsiaTheme="minorEastAsia" w:hAnsi="Times New Roman"/>
          <w:lang w:eastAsia="zh-CN"/>
        </w:rPr>
        <w:t xml:space="preserve">using </w:t>
      </w:r>
      <w:r w:rsidR="00BD5D06">
        <w:rPr>
          <w:rFonts w:ascii="Times New Roman" w:eastAsiaTheme="minorEastAsia" w:hAnsi="Times New Roman"/>
          <w:lang w:eastAsia="zh-CN"/>
        </w:rPr>
        <w:t>the equation below.</w:t>
      </w:r>
    </w:p>
    <w:p w14:paraId="11C63814" w14:textId="2C46D13A" w:rsidR="00BD5D06" w:rsidRDefault="00CD2A36" w:rsidP="00F871B7">
      <w:pPr>
        <w:spacing w:after="120"/>
        <w:jc w:val="both"/>
        <w:rPr>
          <w:rFonts w:ascii="Times New Roman" w:eastAsiaTheme="minorEastAsia" w:hAnsi="Times New Roman"/>
          <w:lang w:eastAsia="zh-CN"/>
        </w:rPr>
      </w:pPr>
      <m:oMathPara>
        <m:oMath>
          <m:f>
            <m:fPr>
              <m:ctrlPr>
                <w:rPr>
                  <w:rFonts w:ascii="Cambria Math" w:eastAsiaTheme="minorEastAsia" w:hAnsi="Cambria Math"/>
                  <w:lang w:eastAsia="zh-CN"/>
                </w:rPr>
              </m:ctrlPr>
            </m:fPr>
            <m:num>
              <m:r>
                <w:rPr>
                  <w:rFonts w:ascii="Cambria Math" w:eastAsiaTheme="minorEastAsia" w:hAnsi="Cambria Math"/>
                  <w:lang w:eastAsia="zh-CN"/>
                </w:rPr>
                <m:t>1</m:t>
              </m:r>
            </m:num>
            <m:den>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Averaged_ACS/10</m:t>
                  </m:r>
                </m:sup>
              </m:sSup>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20</m:t>
              </m:r>
            </m:den>
          </m:f>
          <m:r>
            <w:rPr>
              <w:rFonts w:ascii="Cambria Math" w:eastAsiaTheme="minorEastAsia" w:hAnsi="Cambria Math"/>
              <w:lang w:eastAsia="zh-CN"/>
            </w:rPr>
            <m:t>*</m:t>
          </m:r>
          <m:d>
            <m:dPr>
              <m:ctrlPr>
                <w:rPr>
                  <w:rFonts w:ascii="Cambria Math" w:eastAsiaTheme="minorEastAsia" w:hAnsi="Cambria Math"/>
                  <w:i/>
                  <w:lang w:eastAsia="zh-CN"/>
                </w:rPr>
              </m:ctrlPr>
            </m:dPr>
            <m:e>
              <m:f>
                <m:fPr>
                  <m:ctrlPr>
                    <w:rPr>
                      <w:rFonts w:ascii="Cambria Math" w:eastAsiaTheme="minorEastAsia" w:hAnsi="Cambria Math"/>
                      <w:lang w:eastAsia="zh-CN"/>
                    </w:rPr>
                  </m:ctrlPr>
                </m:fPr>
                <m:num>
                  <m:r>
                    <w:rPr>
                      <w:rFonts w:ascii="Cambria Math" w:eastAsiaTheme="minorEastAsia" w:hAnsi="Cambria Math"/>
                      <w:lang w:eastAsia="zh-CN"/>
                    </w:rPr>
                    <m:t>10</m:t>
                  </m:r>
                </m:num>
                <m:den>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ACS1/10</m:t>
                      </m:r>
                    </m:sup>
                  </m:sSup>
                </m:den>
              </m:f>
              <m: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10</m:t>
                  </m:r>
                </m:num>
                <m:den>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ACS2/10</m:t>
                      </m:r>
                    </m:sup>
                  </m:sSup>
                </m:den>
              </m:f>
            </m:e>
          </m:d>
        </m:oMath>
      </m:oMathPara>
    </w:p>
    <w:p w14:paraId="7B9DD02B" w14:textId="06F7BFBA" w:rsidR="00BD5D06" w:rsidRPr="007F4011" w:rsidRDefault="00BD5D06" w:rsidP="00F871B7">
      <w:pPr>
        <w:pStyle w:val="EQ"/>
        <w:jc w:val="center"/>
        <w:rPr>
          <w:lang w:eastAsia="ja-JP"/>
        </w:rPr>
      </w:pPr>
    </w:p>
    <w:p w14:paraId="75CD887F" w14:textId="49FCF86F" w:rsidR="00BD5D06" w:rsidRDefault="00BD5D06"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 xml:space="preserve">The averaged ACS, by above equation, is </w:t>
      </w:r>
      <w:r w:rsidR="00293693">
        <w:rPr>
          <w:rFonts w:ascii="Times New Roman" w:eastAsiaTheme="minorEastAsia" w:hAnsi="Times New Roman"/>
          <w:lang w:eastAsia="zh-CN"/>
        </w:rPr>
        <w:t>calculated</w:t>
      </w:r>
      <w:r>
        <w:rPr>
          <w:rFonts w:ascii="Times New Roman" w:eastAsiaTheme="minorEastAsia" w:hAnsi="Times New Roman"/>
          <w:lang w:eastAsia="zh-CN"/>
        </w:rPr>
        <w:t xml:space="preserve"> as 33.6dBc. And it’s quite straightforward that this case is ACS constraint, and so that we assume the ACIR for this scenario as 33.6 </w:t>
      </w:r>
      <w:proofErr w:type="spellStart"/>
      <w:r>
        <w:rPr>
          <w:rFonts w:ascii="Times New Roman" w:eastAsiaTheme="minorEastAsia" w:hAnsi="Times New Roman"/>
          <w:lang w:eastAsia="zh-CN"/>
        </w:rPr>
        <w:t>dBc</w:t>
      </w:r>
      <w:proofErr w:type="spellEnd"/>
      <w:r>
        <w:rPr>
          <w:rFonts w:ascii="Times New Roman" w:eastAsiaTheme="minorEastAsia" w:hAnsi="Times New Roman"/>
          <w:lang w:eastAsia="zh-CN"/>
        </w:rPr>
        <w:t>.</w:t>
      </w:r>
    </w:p>
    <w:p w14:paraId="6986B901" w14:textId="77777777" w:rsidR="00BD5D06" w:rsidRDefault="00BD5D06" w:rsidP="00F871B7">
      <w:pPr>
        <w:spacing w:after="120"/>
        <w:jc w:val="both"/>
        <w:rPr>
          <w:rFonts w:ascii="Times New Roman" w:eastAsiaTheme="minorEastAsia" w:hAnsi="Times New Roman"/>
          <w:lang w:eastAsia="zh-CN"/>
        </w:rPr>
      </w:pPr>
    </w:p>
    <w:tbl>
      <w:tblPr>
        <w:tblStyle w:val="TableGrid"/>
        <w:tblW w:w="0" w:type="auto"/>
        <w:tblInd w:w="2405" w:type="dxa"/>
        <w:tblLook w:val="04A0" w:firstRow="1" w:lastRow="0" w:firstColumn="1" w:lastColumn="0" w:noHBand="0" w:noVBand="1"/>
      </w:tblPr>
      <w:tblGrid>
        <w:gridCol w:w="2552"/>
        <w:gridCol w:w="1275"/>
      </w:tblGrid>
      <w:tr w:rsidR="000C3F0E" w14:paraId="649686DD" w14:textId="77777777" w:rsidTr="00293693">
        <w:tc>
          <w:tcPr>
            <w:tcW w:w="2552" w:type="dxa"/>
          </w:tcPr>
          <w:p w14:paraId="451C824E" w14:textId="6982FEF6" w:rsidR="000C3F0E" w:rsidRPr="00293693" w:rsidRDefault="000C3F0E" w:rsidP="00F871B7">
            <w:pPr>
              <w:spacing w:after="120"/>
              <w:jc w:val="center"/>
              <w:rPr>
                <w:rFonts w:ascii="Times New Roman" w:eastAsiaTheme="minorEastAsia" w:hAnsi="Times New Roman"/>
                <w:b/>
                <w:lang w:eastAsia="zh-CN"/>
              </w:rPr>
            </w:pPr>
            <w:r w:rsidRPr="00293693">
              <w:rPr>
                <w:rFonts w:ascii="Times New Roman" w:eastAsiaTheme="minorEastAsia" w:hAnsi="Times New Roman"/>
                <w:b/>
                <w:lang w:eastAsia="zh-CN"/>
              </w:rPr>
              <w:t>ACLR</w:t>
            </w:r>
            <w:r w:rsidR="00BD5D06">
              <w:rPr>
                <w:rFonts w:ascii="Times New Roman" w:eastAsiaTheme="minorEastAsia" w:hAnsi="Times New Roman"/>
                <w:b/>
                <w:lang w:eastAsia="zh-CN"/>
              </w:rPr>
              <w:t>3</w:t>
            </w:r>
            <w:r w:rsidRPr="00293693">
              <w:rPr>
                <w:rFonts w:ascii="Times New Roman" w:eastAsiaTheme="minorEastAsia" w:hAnsi="Times New Roman"/>
                <w:b/>
                <w:lang w:eastAsia="zh-CN"/>
              </w:rPr>
              <w:t xml:space="preserve"> (</w:t>
            </w:r>
            <w:proofErr w:type="spellStart"/>
            <w:r w:rsidRPr="00293693">
              <w:rPr>
                <w:rFonts w:ascii="Times New Roman" w:eastAsiaTheme="minorEastAsia" w:hAnsi="Times New Roman"/>
                <w:b/>
                <w:lang w:eastAsia="zh-CN"/>
              </w:rPr>
              <w:t>dBc</w:t>
            </w:r>
            <w:proofErr w:type="spellEnd"/>
            <w:r w:rsidRPr="00293693">
              <w:rPr>
                <w:rFonts w:ascii="Times New Roman" w:eastAsiaTheme="minorEastAsia" w:hAnsi="Times New Roman"/>
                <w:b/>
                <w:lang w:eastAsia="zh-CN"/>
              </w:rPr>
              <w:t>)</w:t>
            </w:r>
          </w:p>
        </w:tc>
        <w:tc>
          <w:tcPr>
            <w:tcW w:w="1275" w:type="dxa"/>
          </w:tcPr>
          <w:p w14:paraId="71BFC286" w14:textId="36D89494" w:rsidR="000C3F0E" w:rsidRDefault="000C3F0E" w:rsidP="00F871B7">
            <w:pPr>
              <w:spacing w:after="120"/>
              <w:jc w:val="center"/>
              <w:rPr>
                <w:rFonts w:ascii="Times New Roman" w:eastAsiaTheme="minorEastAsia" w:hAnsi="Times New Roman"/>
                <w:lang w:eastAsia="zh-CN"/>
              </w:rPr>
            </w:pPr>
            <w:r>
              <w:rPr>
                <w:rFonts w:ascii="Times New Roman" w:eastAsiaTheme="minorEastAsia" w:hAnsi="Times New Roman" w:hint="eastAsia"/>
                <w:lang w:eastAsia="zh-CN"/>
              </w:rPr>
              <w:t>&gt;</w:t>
            </w:r>
            <w:r>
              <w:rPr>
                <w:rFonts w:ascii="Times New Roman" w:eastAsiaTheme="minorEastAsia" w:hAnsi="Times New Roman"/>
                <w:lang w:eastAsia="zh-CN"/>
              </w:rPr>
              <w:t xml:space="preserve"> 50</w:t>
            </w:r>
          </w:p>
        </w:tc>
      </w:tr>
      <w:tr w:rsidR="000C3F0E" w14:paraId="681F1077" w14:textId="77777777" w:rsidTr="00293693">
        <w:tc>
          <w:tcPr>
            <w:tcW w:w="2552" w:type="dxa"/>
          </w:tcPr>
          <w:p w14:paraId="7DC0B39C" w14:textId="33D5754A" w:rsidR="000C3F0E" w:rsidRPr="00293693" w:rsidRDefault="00BD5D06" w:rsidP="00F871B7">
            <w:pPr>
              <w:spacing w:after="120"/>
              <w:jc w:val="center"/>
              <w:rPr>
                <w:rFonts w:ascii="Times New Roman" w:eastAsiaTheme="minorEastAsia" w:hAnsi="Times New Roman"/>
                <w:b/>
                <w:lang w:eastAsia="zh-CN"/>
              </w:rPr>
            </w:pPr>
            <w:proofErr w:type="spellStart"/>
            <w:r>
              <w:rPr>
                <w:rFonts w:ascii="Times New Roman" w:eastAsiaTheme="minorEastAsia" w:hAnsi="Times New Roman"/>
                <w:b/>
                <w:lang w:eastAsia="zh-CN"/>
              </w:rPr>
              <w:t>Averaged</w:t>
            </w:r>
            <w:r w:rsidR="00293693">
              <w:rPr>
                <w:rFonts w:ascii="Times New Roman" w:eastAsiaTheme="minorEastAsia" w:hAnsi="Times New Roman"/>
                <w:b/>
                <w:lang w:eastAsia="zh-CN"/>
              </w:rPr>
              <w:t>_</w:t>
            </w:r>
            <w:r w:rsidR="000C3F0E" w:rsidRPr="00293693">
              <w:rPr>
                <w:rFonts w:ascii="Times New Roman" w:eastAsiaTheme="minorEastAsia" w:hAnsi="Times New Roman"/>
                <w:b/>
                <w:lang w:eastAsia="zh-CN"/>
              </w:rPr>
              <w:t>ACS</w:t>
            </w:r>
            <w:proofErr w:type="spellEnd"/>
            <w:r w:rsidR="000C3F0E" w:rsidRPr="00293693">
              <w:rPr>
                <w:rFonts w:ascii="Times New Roman" w:eastAsiaTheme="minorEastAsia" w:hAnsi="Times New Roman"/>
                <w:b/>
                <w:lang w:eastAsia="zh-CN"/>
              </w:rPr>
              <w:t xml:space="preserve"> (</w:t>
            </w:r>
            <w:proofErr w:type="spellStart"/>
            <w:r w:rsidR="000C3F0E" w:rsidRPr="00293693">
              <w:rPr>
                <w:rFonts w:ascii="Times New Roman" w:eastAsiaTheme="minorEastAsia" w:hAnsi="Times New Roman"/>
                <w:b/>
                <w:lang w:eastAsia="zh-CN"/>
              </w:rPr>
              <w:t>dBc</w:t>
            </w:r>
            <w:proofErr w:type="spellEnd"/>
            <w:r w:rsidR="000C3F0E" w:rsidRPr="00293693">
              <w:rPr>
                <w:rFonts w:ascii="Times New Roman" w:eastAsiaTheme="minorEastAsia" w:hAnsi="Times New Roman"/>
                <w:b/>
                <w:lang w:eastAsia="zh-CN"/>
              </w:rPr>
              <w:t>)</w:t>
            </w:r>
          </w:p>
        </w:tc>
        <w:tc>
          <w:tcPr>
            <w:tcW w:w="1275" w:type="dxa"/>
          </w:tcPr>
          <w:p w14:paraId="64B75404" w14:textId="3AA8E7AC" w:rsidR="000C3F0E" w:rsidRDefault="00BD5D06" w:rsidP="00F871B7">
            <w:pPr>
              <w:spacing w:after="12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3.6</w:t>
            </w:r>
          </w:p>
        </w:tc>
      </w:tr>
      <w:tr w:rsidR="000C3F0E" w14:paraId="3AF4EC32" w14:textId="77777777" w:rsidTr="00293693">
        <w:tc>
          <w:tcPr>
            <w:tcW w:w="2552" w:type="dxa"/>
          </w:tcPr>
          <w:p w14:paraId="0AC79E78" w14:textId="073071BD" w:rsidR="000C3F0E" w:rsidRPr="00293693" w:rsidRDefault="000C3F0E" w:rsidP="00F871B7">
            <w:pPr>
              <w:spacing w:after="120"/>
              <w:jc w:val="center"/>
              <w:rPr>
                <w:rFonts w:ascii="Times New Roman" w:eastAsiaTheme="minorEastAsia" w:hAnsi="Times New Roman"/>
                <w:b/>
                <w:lang w:eastAsia="zh-CN"/>
              </w:rPr>
            </w:pPr>
            <w:r w:rsidRPr="00293693">
              <w:rPr>
                <w:rFonts w:ascii="Times New Roman" w:eastAsiaTheme="minorEastAsia" w:hAnsi="Times New Roman"/>
                <w:b/>
                <w:lang w:eastAsia="zh-CN"/>
              </w:rPr>
              <w:t>ACIR (</w:t>
            </w:r>
            <w:proofErr w:type="spellStart"/>
            <w:r w:rsidRPr="00293693">
              <w:rPr>
                <w:rFonts w:ascii="Times New Roman" w:eastAsiaTheme="minorEastAsia" w:hAnsi="Times New Roman"/>
                <w:b/>
                <w:lang w:eastAsia="zh-CN"/>
              </w:rPr>
              <w:t>dBc</w:t>
            </w:r>
            <w:proofErr w:type="spellEnd"/>
            <w:r w:rsidRPr="00293693">
              <w:rPr>
                <w:rFonts w:ascii="Times New Roman" w:eastAsiaTheme="minorEastAsia" w:hAnsi="Times New Roman"/>
                <w:b/>
                <w:lang w:eastAsia="zh-CN"/>
              </w:rPr>
              <w:t>)</w:t>
            </w:r>
          </w:p>
        </w:tc>
        <w:tc>
          <w:tcPr>
            <w:tcW w:w="1275" w:type="dxa"/>
          </w:tcPr>
          <w:p w14:paraId="27171106" w14:textId="675A8F05" w:rsidR="000C3F0E" w:rsidRDefault="00BD5D06" w:rsidP="00F871B7">
            <w:pPr>
              <w:spacing w:after="12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3.6</w:t>
            </w:r>
          </w:p>
        </w:tc>
      </w:tr>
    </w:tbl>
    <w:p w14:paraId="0A7EFD7B" w14:textId="35404A90" w:rsidR="000C3F0E" w:rsidRDefault="000C3F0E" w:rsidP="00F871B7">
      <w:pPr>
        <w:spacing w:after="120"/>
        <w:jc w:val="both"/>
        <w:rPr>
          <w:rFonts w:ascii="Times New Roman" w:eastAsiaTheme="minorEastAsia" w:hAnsi="Times New Roman"/>
          <w:lang w:eastAsia="zh-CN"/>
        </w:rPr>
      </w:pPr>
    </w:p>
    <w:p w14:paraId="30AFC20B" w14:textId="382CDDD4" w:rsidR="000126CA" w:rsidRDefault="00BD5D06" w:rsidP="00F871B7">
      <w:pPr>
        <w:spacing w:after="120"/>
        <w:jc w:val="both"/>
        <w:rPr>
          <w:rFonts w:ascii="Times New Roman" w:eastAsiaTheme="minorEastAsia" w:hAnsi="Times New Roman"/>
          <w:lang w:eastAsia="zh-CN"/>
        </w:rPr>
      </w:pPr>
      <w:r w:rsidRPr="00293693">
        <w:rPr>
          <w:rFonts w:ascii="Times New Roman" w:eastAsiaTheme="minorEastAsia" w:hAnsi="Times New Roman"/>
          <w:b/>
          <w:lang w:eastAsia="zh-CN"/>
        </w:rPr>
        <w:t xml:space="preserve">Observation </w:t>
      </w:r>
      <w:r w:rsidR="00293693">
        <w:rPr>
          <w:rFonts w:ascii="Times New Roman" w:eastAsiaTheme="minorEastAsia" w:hAnsi="Times New Roman"/>
          <w:b/>
          <w:lang w:eastAsia="zh-CN"/>
        </w:rPr>
        <w:t>3</w:t>
      </w:r>
      <w:r>
        <w:rPr>
          <w:rFonts w:ascii="Times New Roman" w:eastAsiaTheme="minorEastAsia" w:hAnsi="Times New Roman"/>
          <w:lang w:eastAsia="zh-CN"/>
        </w:rPr>
        <w:t xml:space="preserve">: By applying the proposed step-wise ACLR/ACS </w:t>
      </w:r>
      <w:r w:rsidR="00D330C3">
        <w:rPr>
          <w:rFonts w:ascii="Times New Roman" w:eastAsiaTheme="minorEastAsia" w:hAnsi="Times New Roman"/>
          <w:lang w:eastAsia="zh-CN"/>
        </w:rPr>
        <w:t>model, the resulting ACIR for this SBFD</w:t>
      </w:r>
      <w:r>
        <w:rPr>
          <w:rFonts w:ascii="Times New Roman" w:eastAsiaTheme="minorEastAsia" w:hAnsi="Times New Roman"/>
          <w:lang w:eastAsia="zh-CN"/>
        </w:rPr>
        <w:t xml:space="preserve"> DUD UE-UE CLI case is 33.6 </w:t>
      </w:r>
      <w:proofErr w:type="spellStart"/>
      <w:r>
        <w:rPr>
          <w:rFonts w:ascii="Times New Roman" w:eastAsiaTheme="minorEastAsia" w:hAnsi="Times New Roman"/>
          <w:lang w:eastAsia="zh-CN"/>
        </w:rPr>
        <w:t>dBc</w:t>
      </w:r>
      <w:proofErr w:type="spellEnd"/>
      <w:r>
        <w:rPr>
          <w:rFonts w:ascii="Times New Roman" w:eastAsiaTheme="minorEastAsia" w:hAnsi="Times New Roman"/>
          <w:lang w:eastAsia="zh-CN"/>
        </w:rPr>
        <w:t>.</w:t>
      </w:r>
    </w:p>
    <w:p w14:paraId="172BEA9A" w14:textId="2881ACCA" w:rsidR="00BD5D06" w:rsidRDefault="00BD5D06" w:rsidP="00F871B7">
      <w:pPr>
        <w:spacing w:after="120"/>
        <w:jc w:val="both"/>
        <w:rPr>
          <w:rFonts w:ascii="Times New Roman" w:eastAsiaTheme="minorEastAsia" w:hAnsi="Times New Roman"/>
          <w:lang w:eastAsia="zh-CN"/>
        </w:rPr>
      </w:pPr>
    </w:p>
    <w:p w14:paraId="604C8795" w14:textId="00B2CFC0" w:rsidR="00D801AF" w:rsidRPr="009D05C1" w:rsidRDefault="00D801AF" w:rsidP="00F871B7">
      <w:pPr>
        <w:pStyle w:val="Heading4"/>
        <w:rPr>
          <w:lang w:val="en-US" w:eastAsia="zh-CN"/>
        </w:rPr>
      </w:pPr>
      <w:r w:rsidRPr="009D05C1">
        <w:rPr>
          <w:lang w:val="en-US" w:eastAsia="zh-CN"/>
        </w:rPr>
        <w:t>2.2.</w:t>
      </w:r>
      <w:r>
        <w:rPr>
          <w:lang w:val="en-US" w:eastAsia="zh-CN"/>
        </w:rPr>
        <w:t>2</w:t>
      </w:r>
      <w:r w:rsidRPr="009D05C1" w:rsidDel="00C73B80">
        <w:rPr>
          <w:rFonts w:hint="eastAsia"/>
          <w:lang w:val="en-US" w:eastAsia="zh-CN"/>
        </w:rPr>
        <w:t xml:space="preserve"> </w:t>
      </w:r>
      <w:r>
        <w:rPr>
          <w:lang w:val="en-US" w:eastAsia="zh-CN"/>
        </w:rPr>
        <w:t>Grid-shifts and the clusters</w:t>
      </w:r>
    </w:p>
    <w:p w14:paraId="11CE820D" w14:textId="2A2A15A8" w:rsidR="00D801AF" w:rsidRDefault="00D330C3" w:rsidP="00F871B7">
      <w:pPr>
        <w:spacing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he clusters </w:t>
      </w:r>
      <w:proofErr w:type="gramStart"/>
      <w:r>
        <w:rPr>
          <w:rFonts w:ascii="Times New Roman" w:eastAsiaTheme="minorEastAsia" w:hAnsi="Times New Roman"/>
          <w:lang w:val="en-US" w:eastAsia="zh-CN"/>
        </w:rPr>
        <w:t>was</w:t>
      </w:r>
      <w:proofErr w:type="gramEnd"/>
      <w:r>
        <w:rPr>
          <w:rFonts w:ascii="Times New Roman" w:eastAsiaTheme="minorEastAsia" w:hAnsi="Times New Roman"/>
          <w:lang w:val="en-US" w:eastAsia="zh-CN"/>
        </w:rPr>
        <w:t xml:space="preserve"> slightly discussed in the Rel-18. In [2], the Urban Hotspot scenario along with this cluster dropping method </w:t>
      </w:r>
      <w:r w:rsidR="00293693">
        <w:rPr>
          <w:rFonts w:ascii="Times New Roman" w:eastAsiaTheme="minorEastAsia" w:hAnsi="Times New Roman"/>
          <w:lang w:val="en-US" w:eastAsia="zh-CN"/>
        </w:rPr>
        <w:t xml:space="preserve">is </w:t>
      </w:r>
      <w:r>
        <w:rPr>
          <w:rFonts w:ascii="Times New Roman" w:eastAsiaTheme="minorEastAsia" w:hAnsi="Times New Roman"/>
          <w:lang w:val="en-US" w:eastAsia="zh-CN"/>
        </w:rPr>
        <w:t xml:space="preserve">only </w:t>
      </w:r>
      <w:r w:rsidR="00293693">
        <w:rPr>
          <w:rFonts w:ascii="Times New Roman" w:eastAsiaTheme="minorEastAsia" w:hAnsi="Times New Roman"/>
          <w:lang w:val="en-US" w:eastAsia="zh-CN"/>
        </w:rPr>
        <w:t>considered</w:t>
      </w:r>
      <w:r>
        <w:rPr>
          <w:rFonts w:ascii="Times New Roman" w:eastAsiaTheme="minorEastAsia" w:hAnsi="Times New Roman"/>
          <w:lang w:val="en-US" w:eastAsia="zh-CN"/>
        </w:rPr>
        <w:t xml:space="preserve"> under </w:t>
      </w:r>
      <w:r w:rsidR="00293693">
        <w:rPr>
          <w:rFonts w:ascii="Times New Roman" w:eastAsiaTheme="minorEastAsia" w:hAnsi="Times New Roman"/>
          <w:lang w:val="en-US" w:eastAsia="zh-CN"/>
        </w:rPr>
        <w:t xml:space="preserve">the assumption of </w:t>
      </w:r>
      <w:r>
        <w:rPr>
          <w:rFonts w:ascii="Times New Roman" w:eastAsiaTheme="minorEastAsia" w:hAnsi="Times New Roman"/>
          <w:lang w:val="en-US" w:eastAsia="zh-CN"/>
        </w:rPr>
        <w:t>100% grid</w:t>
      </w:r>
      <w:r w:rsidR="0014695C">
        <w:rPr>
          <w:rFonts w:ascii="Times New Roman" w:eastAsiaTheme="minorEastAsia" w:hAnsi="Times New Roman"/>
          <w:lang w:val="en-US" w:eastAsia="zh-CN"/>
        </w:rPr>
        <w:t>-</w:t>
      </w:r>
      <w:r>
        <w:rPr>
          <w:rFonts w:ascii="Times New Roman" w:eastAsiaTheme="minorEastAsia" w:hAnsi="Times New Roman"/>
          <w:lang w:val="en-US" w:eastAsia="zh-CN"/>
        </w:rPr>
        <w:t xml:space="preserve">shift between two networks. </w:t>
      </w:r>
      <w:r w:rsidR="0014695C">
        <w:rPr>
          <w:rFonts w:ascii="Times New Roman" w:eastAsiaTheme="minorEastAsia" w:hAnsi="Times New Roman"/>
          <w:lang w:val="en-US" w:eastAsia="zh-CN"/>
        </w:rPr>
        <w:t>Based on pre-RAN4 CC, it is identified that t</w:t>
      </w:r>
      <w:r w:rsidR="0014695C">
        <w:rPr>
          <w:rFonts w:ascii="Times New Roman" w:eastAsiaTheme="minorEastAsia" w:hAnsi="Times New Roman" w:hint="eastAsia"/>
          <w:lang w:val="en-US" w:eastAsia="zh-CN"/>
        </w:rPr>
        <w:t>he</w:t>
      </w:r>
      <w:r w:rsidR="0014695C">
        <w:rPr>
          <w:rFonts w:ascii="Times New Roman" w:eastAsiaTheme="minorEastAsia" w:hAnsi="Times New Roman"/>
          <w:lang w:val="en-US" w:eastAsia="zh-CN"/>
        </w:rPr>
        <w:t xml:space="preserve"> cluster dropping method is critical and needs to be clarified. In the</w:t>
      </w:r>
      <w:r w:rsidR="005B43CF">
        <w:rPr>
          <w:rFonts w:ascii="Times New Roman" w:eastAsiaTheme="minorEastAsia" w:hAnsi="Times New Roman"/>
          <w:lang w:val="en-US" w:eastAsia="zh-CN"/>
        </w:rPr>
        <w:t xml:space="preserve"> below figure</w:t>
      </w:r>
      <w:r w:rsidR="0014695C">
        <w:rPr>
          <w:rFonts w:ascii="Times New Roman" w:eastAsiaTheme="minorEastAsia" w:hAnsi="Times New Roman"/>
          <w:lang w:val="en-US" w:eastAsia="zh-CN"/>
        </w:rPr>
        <w:t>,</w:t>
      </w:r>
      <w:r w:rsidR="005B43CF">
        <w:rPr>
          <w:rFonts w:ascii="Times New Roman" w:eastAsiaTheme="minorEastAsia" w:hAnsi="Times New Roman"/>
          <w:lang w:val="en-US" w:eastAsia="zh-CN"/>
        </w:rPr>
        <w:t xml:space="preserve"> </w:t>
      </w:r>
      <w:r w:rsidR="007F5020">
        <w:rPr>
          <w:rFonts w:ascii="Times New Roman" w:eastAsiaTheme="minorEastAsia" w:hAnsi="Times New Roman"/>
          <w:lang w:val="en-US" w:eastAsia="zh-CN"/>
        </w:rPr>
        <w:t xml:space="preserve">we demonstrate </w:t>
      </w:r>
      <w:r w:rsidR="005B43CF">
        <w:rPr>
          <w:rFonts w:ascii="Times New Roman" w:eastAsiaTheme="minorEastAsia" w:hAnsi="Times New Roman"/>
          <w:lang w:val="en-US" w:eastAsia="zh-CN"/>
        </w:rPr>
        <w:t xml:space="preserve">our </w:t>
      </w:r>
      <w:r w:rsidR="007F5020">
        <w:rPr>
          <w:rFonts w:ascii="Times New Roman" w:eastAsiaTheme="minorEastAsia" w:hAnsi="Times New Roman"/>
          <w:lang w:val="en-US" w:eastAsia="zh-CN"/>
        </w:rPr>
        <w:t>method of how the cluster dropping is performed</w:t>
      </w:r>
      <w:r w:rsidR="005B43CF">
        <w:rPr>
          <w:rFonts w:ascii="Times New Roman" w:eastAsiaTheme="minorEastAsia" w:hAnsi="Times New Roman"/>
          <w:lang w:val="en-US" w:eastAsia="zh-CN"/>
        </w:rPr>
        <w:t xml:space="preserve"> in </w:t>
      </w:r>
      <w:r w:rsidR="007F5020">
        <w:rPr>
          <w:rFonts w:ascii="Times New Roman" w:eastAsiaTheme="minorEastAsia" w:hAnsi="Times New Roman"/>
          <w:lang w:val="en-US" w:eastAsia="zh-CN"/>
        </w:rPr>
        <w:t xml:space="preserve">the </w:t>
      </w:r>
      <w:r w:rsidR="005B43CF">
        <w:rPr>
          <w:rFonts w:ascii="Times New Roman" w:eastAsiaTheme="minorEastAsia" w:hAnsi="Times New Roman"/>
          <w:lang w:val="en-US" w:eastAsia="zh-CN"/>
        </w:rPr>
        <w:t>simulation.</w:t>
      </w:r>
    </w:p>
    <w:p w14:paraId="4558812E" w14:textId="210F01D9" w:rsidR="005B43CF" w:rsidRDefault="005B43CF" w:rsidP="00F871B7">
      <w:pPr>
        <w:spacing w:after="120"/>
        <w:jc w:val="center"/>
        <w:rPr>
          <w:rFonts w:ascii="Times New Roman" w:eastAsiaTheme="minorEastAsia" w:hAnsi="Times New Roman"/>
          <w:lang w:val="en-US" w:eastAsia="zh-CN"/>
        </w:rPr>
      </w:pPr>
      <w:r w:rsidRPr="007F5020">
        <w:rPr>
          <w:rFonts w:ascii="Times New Roman" w:eastAsiaTheme="minorEastAsia" w:hAnsi="Times New Roman"/>
          <w:b/>
          <w:lang w:val="en-US" w:eastAsia="zh-CN"/>
        </w:rPr>
        <w:lastRenderedPageBreak/>
        <w:t>F</w:t>
      </w:r>
      <w:r w:rsidR="00B00C3F">
        <w:rPr>
          <w:rFonts w:ascii="Times New Roman" w:eastAsiaTheme="minorEastAsia" w:hAnsi="Times New Roman"/>
          <w:b/>
          <w:lang w:val="en-US" w:eastAsia="zh-CN"/>
        </w:rPr>
        <w:t>igure 2.2</w:t>
      </w:r>
      <w:r w:rsidRPr="007F5020">
        <w:rPr>
          <w:rFonts w:ascii="Times New Roman" w:eastAsiaTheme="minorEastAsia" w:hAnsi="Times New Roman"/>
          <w:b/>
          <w:lang w:val="en-US" w:eastAsia="zh-CN"/>
        </w:rPr>
        <w:t>-2</w:t>
      </w:r>
      <w:r>
        <w:rPr>
          <w:rFonts w:ascii="Times New Roman" w:eastAsiaTheme="minorEastAsia" w:hAnsi="Times New Roman"/>
          <w:b/>
          <w:lang w:val="en-US" w:eastAsia="zh-CN"/>
        </w:rPr>
        <w:t>.</w:t>
      </w:r>
      <w:r>
        <w:rPr>
          <w:rFonts w:ascii="Times New Roman" w:eastAsiaTheme="minorEastAsia" w:hAnsi="Times New Roman"/>
          <w:lang w:val="en-US" w:eastAsia="zh-CN"/>
        </w:rPr>
        <w:t xml:space="preserve"> Clusters in different grid shifts</w:t>
      </w:r>
    </w:p>
    <w:tbl>
      <w:tblPr>
        <w:tblStyle w:val="TableGrid"/>
        <w:tblW w:w="0" w:type="auto"/>
        <w:tblLook w:val="04A0" w:firstRow="1" w:lastRow="0" w:firstColumn="1" w:lastColumn="0" w:noHBand="0" w:noVBand="1"/>
      </w:tblPr>
      <w:tblGrid>
        <w:gridCol w:w="9631"/>
      </w:tblGrid>
      <w:tr w:rsidR="005B43CF" w14:paraId="15E3927B" w14:textId="77777777" w:rsidTr="005B43CF">
        <w:tc>
          <w:tcPr>
            <w:tcW w:w="9631" w:type="dxa"/>
          </w:tcPr>
          <w:p w14:paraId="773FB392" w14:textId="77777777" w:rsidR="005B43CF" w:rsidRDefault="005B43CF" w:rsidP="00F871B7">
            <w:pPr>
              <w:spacing w:after="120"/>
              <w:jc w:val="center"/>
              <w:rPr>
                <w:rFonts w:ascii="Times New Roman" w:eastAsiaTheme="minorEastAsia" w:hAnsi="Times New Roman"/>
                <w:lang w:val="en-US" w:eastAsia="zh-CN"/>
              </w:rPr>
            </w:pPr>
          </w:p>
          <w:p w14:paraId="32A8EEF2" w14:textId="69D6F9F2" w:rsidR="005B43CF" w:rsidRPr="005B43CF" w:rsidRDefault="005B43CF" w:rsidP="00F871B7">
            <w:pPr>
              <w:spacing w:after="120"/>
              <w:jc w:val="center"/>
              <w:rPr>
                <w:rFonts w:ascii="Times New Roman" w:eastAsiaTheme="minorEastAsia" w:hAnsi="Times New Roman"/>
                <w:lang w:val="en-US" w:eastAsia="zh-CN"/>
              </w:rPr>
            </w:pPr>
            <w:r>
              <w:rPr>
                <w:rFonts w:ascii="Times New Roman" w:eastAsiaTheme="minorEastAsia" w:hAnsi="Times New Roman"/>
                <w:noProof/>
                <w:lang w:val="en-US" w:eastAsia="zh-CN"/>
              </w:rPr>
              <w:drawing>
                <wp:inline distT="0" distB="0" distL="0" distR="0" wp14:anchorId="63B38934" wp14:editId="0080D779">
                  <wp:extent cx="4854673" cy="2821231"/>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5580" cy="2827569"/>
                          </a:xfrm>
                          <a:prstGeom prst="rect">
                            <a:avLst/>
                          </a:prstGeom>
                          <a:noFill/>
                        </pic:spPr>
                      </pic:pic>
                    </a:graphicData>
                  </a:graphic>
                </wp:inline>
              </w:drawing>
            </w:r>
          </w:p>
        </w:tc>
      </w:tr>
    </w:tbl>
    <w:p w14:paraId="30DAF40B" w14:textId="5AD1117A" w:rsidR="005B43CF" w:rsidRDefault="005B43CF" w:rsidP="00F871B7">
      <w:pPr>
        <w:spacing w:after="120"/>
        <w:jc w:val="both"/>
        <w:rPr>
          <w:rFonts w:ascii="Times New Roman" w:eastAsiaTheme="minorEastAsia" w:hAnsi="Times New Roman"/>
          <w:lang w:val="en-US" w:eastAsia="zh-CN"/>
        </w:rPr>
      </w:pPr>
    </w:p>
    <w:p w14:paraId="518CECAD" w14:textId="4207B6A4" w:rsidR="00215830" w:rsidRDefault="005B43CF" w:rsidP="00F871B7">
      <w:pPr>
        <w:spacing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rom above figure, our observation is that in 100% (or 0%) grid shift case, the clusters can be randomly dropped within the grey area</w:t>
      </w:r>
      <w:r w:rsidR="007F5020">
        <w:rPr>
          <w:rFonts w:ascii="Times New Roman" w:eastAsiaTheme="minorEastAsia" w:hAnsi="Times New Roman"/>
          <w:lang w:val="en-US" w:eastAsia="zh-CN"/>
        </w:rPr>
        <w:t xml:space="preserve"> (in the left figure)</w:t>
      </w:r>
      <w:r>
        <w:rPr>
          <w:rFonts w:ascii="Times New Roman" w:eastAsiaTheme="minorEastAsia" w:hAnsi="Times New Roman"/>
          <w:lang w:val="en-US" w:eastAsia="zh-CN"/>
        </w:rPr>
        <w:t xml:space="preserve">. And the UEs are randomly dropped in the sector </w:t>
      </w:r>
      <w:r w:rsidR="007F5020">
        <w:rPr>
          <w:rFonts w:ascii="Times New Roman" w:eastAsiaTheme="minorEastAsia" w:hAnsi="Times New Roman"/>
          <w:lang w:val="en-US" w:eastAsia="zh-CN"/>
        </w:rPr>
        <w:t>shared by</w:t>
      </w:r>
      <w:r>
        <w:rPr>
          <w:rFonts w:ascii="Times New Roman" w:eastAsiaTheme="minorEastAsia" w:hAnsi="Times New Roman"/>
          <w:lang w:val="en-US" w:eastAsia="zh-CN"/>
        </w:rPr>
        <w:t xml:space="preserve"> two networks. However, if we change the grid shift to a value between 0 and 100%, to avoid the clusters </w:t>
      </w:r>
      <w:r w:rsidR="00A666E1">
        <w:rPr>
          <w:rFonts w:ascii="Times New Roman" w:eastAsiaTheme="minorEastAsia" w:hAnsi="Times New Roman"/>
          <w:lang w:val="en-US" w:eastAsia="zh-CN"/>
        </w:rPr>
        <w:t>belongs to</w:t>
      </w:r>
      <w:r>
        <w:rPr>
          <w:rFonts w:ascii="Times New Roman" w:eastAsiaTheme="minorEastAsia" w:hAnsi="Times New Roman"/>
          <w:lang w:val="en-US" w:eastAsia="zh-CN"/>
        </w:rPr>
        <w:t xml:space="preserve"> two aggressor</w:t>
      </w:r>
      <w:r w:rsidR="00A666E1">
        <w:rPr>
          <w:rFonts w:ascii="Times New Roman" w:eastAsiaTheme="minorEastAsia" w:hAnsi="Times New Roman"/>
          <w:lang w:val="en-US" w:eastAsia="zh-CN"/>
        </w:rPr>
        <w:t xml:space="preserve"> sectors or two </w:t>
      </w:r>
      <w:r>
        <w:rPr>
          <w:rFonts w:ascii="Times New Roman" w:eastAsiaTheme="minorEastAsia" w:hAnsi="Times New Roman"/>
          <w:lang w:val="en-US" w:eastAsia="zh-CN"/>
        </w:rPr>
        <w:t xml:space="preserve">victim sectors, the cluster locations along with the associated UE locations </w:t>
      </w:r>
      <w:r w:rsidR="00A666E1">
        <w:rPr>
          <w:rFonts w:ascii="Times New Roman" w:eastAsiaTheme="minorEastAsia" w:hAnsi="Times New Roman"/>
          <w:lang w:val="en-US" w:eastAsia="zh-CN"/>
        </w:rPr>
        <w:t>shall be</w:t>
      </w:r>
      <w:r w:rsidR="00215830">
        <w:rPr>
          <w:rFonts w:ascii="Times New Roman" w:eastAsiaTheme="minorEastAsia" w:hAnsi="Times New Roman"/>
          <w:lang w:val="en-US" w:eastAsia="zh-CN"/>
        </w:rPr>
        <w:t xml:space="preserve"> limited to certain area.</w:t>
      </w:r>
      <w:r>
        <w:rPr>
          <w:rFonts w:ascii="Times New Roman" w:eastAsiaTheme="minorEastAsia" w:hAnsi="Times New Roman"/>
          <w:lang w:val="en-US" w:eastAsia="zh-CN"/>
        </w:rPr>
        <w:t xml:space="preserve"> </w:t>
      </w:r>
      <w:r w:rsidR="00215830">
        <w:rPr>
          <w:rFonts w:ascii="Times New Roman" w:eastAsiaTheme="minorEastAsia" w:hAnsi="Times New Roman"/>
          <w:lang w:val="en-US" w:eastAsia="zh-CN"/>
        </w:rPr>
        <w:t>Especially, the sector borders are actually crossed in the good spots of the victim sector, which means by following this way of dropping clusters it actually ruled out the cases where indoor UEs are in the cell centers, which requires less Tx power and causes less UE-UE CLI.</w:t>
      </w:r>
    </w:p>
    <w:p w14:paraId="2198687D" w14:textId="2E7D9AC7" w:rsidR="005B43CF" w:rsidRDefault="00215830" w:rsidP="00F871B7">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In conclusion, our observation is that this cluster methodology for different grid shifts seems problematic and needs more discussion and refinement.</w:t>
      </w:r>
    </w:p>
    <w:p w14:paraId="62DADDFC" w14:textId="108C09A0" w:rsidR="00335B6D" w:rsidRPr="00644304" w:rsidRDefault="00335B6D" w:rsidP="00F871B7">
      <w:pPr>
        <w:spacing w:after="120"/>
        <w:jc w:val="both"/>
        <w:rPr>
          <w:rFonts w:ascii="Times New Roman" w:eastAsiaTheme="minorEastAsia" w:hAnsi="Times New Roman"/>
          <w:lang w:val="en-US" w:eastAsia="zh-CN"/>
        </w:rPr>
      </w:pPr>
      <w:r w:rsidRPr="0070561A">
        <w:rPr>
          <w:rFonts w:ascii="Times New Roman" w:eastAsiaTheme="minorEastAsia" w:hAnsi="Times New Roman"/>
          <w:b/>
          <w:lang w:val="en-US" w:eastAsia="zh-CN"/>
        </w:rPr>
        <w:t xml:space="preserve">Observation </w:t>
      </w:r>
      <w:r w:rsidR="00644304" w:rsidRPr="0070561A">
        <w:rPr>
          <w:rFonts w:ascii="Times New Roman" w:eastAsiaTheme="minorEastAsia" w:hAnsi="Times New Roman"/>
          <w:b/>
          <w:lang w:val="en-US" w:eastAsia="zh-CN"/>
        </w:rPr>
        <w:t>4</w:t>
      </w:r>
      <w:r w:rsidRPr="0070561A">
        <w:rPr>
          <w:rFonts w:ascii="Times New Roman" w:eastAsiaTheme="minorEastAsia" w:hAnsi="Times New Roman"/>
          <w:b/>
          <w:lang w:val="en-US" w:eastAsia="zh-CN"/>
        </w:rPr>
        <w:t xml:space="preserve">: </w:t>
      </w:r>
      <w:r w:rsidR="007517AF" w:rsidRPr="0070561A">
        <w:rPr>
          <w:rFonts w:ascii="Times New Roman" w:eastAsiaTheme="minorEastAsia" w:hAnsi="Times New Roman"/>
          <w:lang w:val="en-US" w:eastAsia="zh-CN"/>
        </w:rPr>
        <w:t xml:space="preserve">By following the </w:t>
      </w:r>
      <w:r w:rsidR="00760139" w:rsidRPr="0070561A">
        <w:rPr>
          <w:rFonts w:ascii="Times New Roman" w:eastAsiaTheme="minorEastAsia" w:hAnsi="Times New Roman"/>
          <w:lang w:val="en-US" w:eastAsia="zh-CN"/>
        </w:rPr>
        <w:t>other company proposed</w:t>
      </w:r>
      <w:r w:rsidRPr="0070561A">
        <w:rPr>
          <w:rFonts w:ascii="Times New Roman" w:eastAsiaTheme="minorEastAsia" w:hAnsi="Times New Roman"/>
          <w:lang w:val="en-US" w:eastAsia="zh-CN"/>
        </w:rPr>
        <w:t xml:space="preserve"> cluster dropping method</w:t>
      </w:r>
      <w:r w:rsidR="007517AF" w:rsidRPr="0070561A">
        <w:rPr>
          <w:rFonts w:ascii="Times New Roman" w:eastAsiaTheme="minorEastAsia" w:hAnsi="Times New Roman"/>
          <w:lang w:val="en-US" w:eastAsia="zh-CN"/>
        </w:rPr>
        <w:t>, the cluster will not</w:t>
      </w:r>
      <w:r w:rsidRPr="0070561A">
        <w:rPr>
          <w:rFonts w:ascii="Times New Roman" w:eastAsiaTheme="minorEastAsia" w:hAnsi="Times New Roman"/>
          <w:lang w:val="en-US" w:eastAsia="zh-CN"/>
        </w:rPr>
        <w:t xml:space="preserve"> cross the sector borders</w:t>
      </w:r>
      <w:r w:rsidR="007517AF" w:rsidRPr="0070561A">
        <w:rPr>
          <w:rFonts w:ascii="Times New Roman" w:eastAsiaTheme="minorEastAsia" w:hAnsi="Times New Roman"/>
          <w:lang w:val="en-US" w:eastAsia="zh-CN"/>
        </w:rPr>
        <w:t>, thus limiting</w:t>
      </w:r>
      <w:r w:rsidRPr="0070561A">
        <w:rPr>
          <w:rFonts w:ascii="Times New Roman" w:eastAsiaTheme="minorEastAsia" w:hAnsi="Times New Roman"/>
          <w:lang w:val="en-US" w:eastAsia="zh-CN"/>
        </w:rPr>
        <w:t xml:space="preserve"> the indoor UE </w:t>
      </w:r>
      <w:r w:rsidR="0070561A" w:rsidRPr="0070561A">
        <w:rPr>
          <w:rFonts w:ascii="Times New Roman" w:eastAsiaTheme="minorEastAsia" w:hAnsi="Times New Roman"/>
          <w:lang w:val="en-US" w:eastAsia="zh-CN"/>
        </w:rPr>
        <w:t xml:space="preserve">to </w:t>
      </w:r>
      <w:r w:rsidR="007517AF" w:rsidRPr="0070561A">
        <w:rPr>
          <w:rFonts w:ascii="Times New Roman" w:eastAsiaTheme="minorEastAsia" w:hAnsi="Times New Roman"/>
          <w:lang w:val="en-US" w:eastAsia="zh-CN"/>
        </w:rPr>
        <w:t xml:space="preserve">be </w:t>
      </w:r>
      <w:r w:rsidRPr="0070561A">
        <w:rPr>
          <w:rFonts w:ascii="Times New Roman" w:eastAsiaTheme="minorEastAsia" w:hAnsi="Times New Roman"/>
          <w:lang w:val="en-US" w:eastAsia="zh-CN"/>
        </w:rPr>
        <w:t>distribut</w:t>
      </w:r>
      <w:r w:rsidR="007517AF" w:rsidRPr="0070561A">
        <w:rPr>
          <w:rFonts w:ascii="Times New Roman" w:eastAsiaTheme="minorEastAsia" w:hAnsi="Times New Roman"/>
          <w:lang w:val="en-US" w:eastAsia="zh-CN"/>
        </w:rPr>
        <w:t>ed</w:t>
      </w:r>
      <w:r w:rsidRPr="0070561A">
        <w:rPr>
          <w:rFonts w:ascii="Times New Roman" w:eastAsiaTheme="minorEastAsia" w:hAnsi="Times New Roman"/>
          <w:lang w:val="en-US" w:eastAsia="zh-CN"/>
        </w:rPr>
        <w:t xml:space="preserve"> </w:t>
      </w:r>
      <w:r w:rsidR="0070561A" w:rsidRPr="0070561A">
        <w:rPr>
          <w:rFonts w:ascii="Times New Roman" w:eastAsiaTheme="minorEastAsia" w:hAnsi="Times New Roman"/>
          <w:lang w:val="en-US" w:eastAsia="zh-CN"/>
        </w:rPr>
        <w:t xml:space="preserve">not in all </w:t>
      </w:r>
      <w:r w:rsidR="007044C8" w:rsidRPr="0070561A">
        <w:rPr>
          <w:rFonts w:ascii="Times New Roman" w:eastAsiaTheme="minorEastAsia" w:hAnsi="Times New Roman"/>
          <w:lang w:val="en-US" w:eastAsia="zh-CN"/>
        </w:rPr>
        <w:t>practical deployment</w:t>
      </w:r>
      <w:r w:rsidR="0070561A" w:rsidRPr="0070561A">
        <w:rPr>
          <w:rFonts w:ascii="Times New Roman" w:eastAsiaTheme="minorEastAsia" w:hAnsi="Times New Roman"/>
          <w:lang w:val="en-US" w:eastAsia="zh-CN"/>
        </w:rPr>
        <w:t xml:space="preserve"> locations</w:t>
      </w:r>
      <w:r w:rsidRPr="0070561A">
        <w:rPr>
          <w:rFonts w:ascii="Times New Roman" w:eastAsiaTheme="minorEastAsia" w:hAnsi="Times New Roman"/>
          <w:lang w:val="en-US" w:eastAsia="zh-CN"/>
        </w:rPr>
        <w:t>.</w:t>
      </w:r>
    </w:p>
    <w:p w14:paraId="4C0BEE2E" w14:textId="4350996A" w:rsidR="00215830" w:rsidRDefault="00215830" w:rsidP="00F871B7">
      <w:pPr>
        <w:spacing w:after="120"/>
        <w:jc w:val="both"/>
        <w:rPr>
          <w:rFonts w:ascii="Times New Roman" w:eastAsiaTheme="minorEastAsia" w:hAnsi="Times New Roman"/>
          <w:lang w:val="en-US" w:eastAsia="zh-CN"/>
        </w:rPr>
      </w:pPr>
      <w:r w:rsidRPr="00644304">
        <w:rPr>
          <w:rFonts w:ascii="Times New Roman" w:eastAsiaTheme="minorEastAsia" w:hAnsi="Times New Roman"/>
          <w:b/>
          <w:lang w:val="en-US" w:eastAsia="zh-CN"/>
        </w:rPr>
        <w:t xml:space="preserve">Observation </w:t>
      </w:r>
      <w:r w:rsidR="00644304">
        <w:rPr>
          <w:rFonts w:ascii="Times New Roman" w:eastAsiaTheme="minorEastAsia" w:hAnsi="Times New Roman"/>
          <w:b/>
          <w:lang w:val="en-US" w:eastAsia="zh-CN"/>
        </w:rPr>
        <w:t>5</w:t>
      </w:r>
      <w:r>
        <w:rPr>
          <w:rFonts w:ascii="Times New Roman" w:eastAsiaTheme="minorEastAsia" w:hAnsi="Times New Roman"/>
          <w:lang w:val="en-US" w:eastAsia="zh-CN"/>
        </w:rPr>
        <w:t xml:space="preserve">: The cluster </w:t>
      </w:r>
      <w:r w:rsidR="000A42A2">
        <w:rPr>
          <w:rFonts w:ascii="Times New Roman" w:eastAsiaTheme="minorEastAsia" w:hAnsi="Times New Roman"/>
          <w:lang w:val="en-US" w:eastAsia="zh-CN"/>
        </w:rPr>
        <w:t>dropping</w:t>
      </w:r>
      <w:r>
        <w:rPr>
          <w:rFonts w:ascii="Times New Roman" w:eastAsiaTheme="minorEastAsia" w:hAnsi="Times New Roman"/>
          <w:lang w:val="en-US" w:eastAsia="zh-CN"/>
        </w:rPr>
        <w:t xml:space="preserve"> methodology </w:t>
      </w:r>
      <w:r w:rsidR="000A42A2">
        <w:rPr>
          <w:rFonts w:ascii="Times New Roman" w:eastAsiaTheme="minorEastAsia" w:hAnsi="Times New Roman"/>
          <w:lang w:val="en-US" w:eastAsia="zh-CN"/>
        </w:rPr>
        <w:t xml:space="preserve">could </w:t>
      </w:r>
      <w:r>
        <w:rPr>
          <w:rFonts w:ascii="Times New Roman" w:eastAsiaTheme="minorEastAsia" w:hAnsi="Times New Roman"/>
          <w:lang w:val="en-US" w:eastAsia="zh-CN"/>
        </w:rPr>
        <w:t xml:space="preserve">only </w:t>
      </w:r>
      <w:r w:rsidR="000A42A2">
        <w:rPr>
          <w:rFonts w:ascii="Times New Roman" w:eastAsiaTheme="minorEastAsia" w:hAnsi="Times New Roman"/>
          <w:lang w:val="en-US" w:eastAsia="zh-CN"/>
        </w:rPr>
        <w:t xml:space="preserve">be </w:t>
      </w:r>
      <w:r>
        <w:rPr>
          <w:rFonts w:ascii="Times New Roman" w:eastAsiaTheme="minorEastAsia" w:hAnsi="Times New Roman"/>
          <w:lang w:val="en-US" w:eastAsia="zh-CN"/>
        </w:rPr>
        <w:t>valid for 100% grid shift case, and to use it in other grid shift</w:t>
      </w:r>
      <w:r w:rsidR="000A42A2">
        <w:rPr>
          <w:rFonts w:ascii="Times New Roman" w:eastAsiaTheme="minorEastAsia" w:hAnsi="Times New Roman"/>
          <w:lang w:val="en-US" w:eastAsia="zh-CN"/>
        </w:rPr>
        <w:t xml:space="preserve"> values</w:t>
      </w:r>
      <w:r>
        <w:rPr>
          <w:rFonts w:ascii="Times New Roman" w:eastAsiaTheme="minorEastAsia" w:hAnsi="Times New Roman"/>
          <w:lang w:val="en-US" w:eastAsia="zh-CN"/>
        </w:rPr>
        <w:t xml:space="preserve"> </w:t>
      </w:r>
      <w:r w:rsidR="000A42A2">
        <w:rPr>
          <w:rFonts w:ascii="Times New Roman" w:eastAsiaTheme="minorEastAsia" w:hAnsi="Times New Roman"/>
          <w:lang w:val="en-US" w:eastAsia="zh-CN"/>
        </w:rPr>
        <w:t>can be</w:t>
      </w:r>
      <w:r w:rsidR="00B71E2A">
        <w:rPr>
          <w:rFonts w:ascii="Times New Roman" w:eastAsiaTheme="minorEastAsia" w:hAnsi="Times New Roman"/>
          <w:lang w:val="en-US" w:eastAsia="zh-CN"/>
        </w:rPr>
        <w:t xml:space="preserve"> problematic</w:t>
      </w:r>
      <w:r>
        <w:rPr>
          <w:rFonts w:ascii="Times New Roman" w:eastAsiaTheme="minorEastAsia" w:hAnsi="Times New Roman"/>
          <w:lang w:val="en-US" w:eastAsia="zh-CN"/>
        </w:rPr>
        <w:t xml:space="preserve">. </w:t>
      </w:r>
    </w:p>
    <w:p w14:paraId="21F32169" w14:textId="5D02C85E" w:rsidR="00215830" w:rsidRPr="00644304" w:rsidRDefault="00215830" w:rsidP="00F871B7">
      <w:pPr>
        <w:spacing w:after="120"/>
        <w:jc w:val="both"/>
        <w:rPr>
          <w:rFonts w:ascii="Times New Roman" w:eastAsiaTheme="minorEastAsia" w:hAnsi="Times New Roman"/>
          <w:b/>
          <w:lang w:val="en-US" w:eastAsia="zh-CN"/>
        </w:rPr>
      </w:pPr>
      <w:r w:rsidRPr="00644304">
        <w:rPr>
          <w:rFonts w:ascii="Times New Roman" w:eastAsiaTheme="minorEastAsia" w:hAnsi="Times New Roman"/>
          <w:b/>
          <w:lang w:val="en-US" w:eastAsia="zh-CN"/>
        </w:rPr>
        <w:t xml:space="preserve">Proposal </w:t>
      </w:r>
      <w:r w:rsidR="000A42A2">
        <w:rPr>
          <w:rFonts w:ascii="Times New Roman" w:eastAsiaTheme="minorEastAsia" w:hAnsi="Times New Roman"/>
          <w:b/>
          <w:lang w:val="en-US" w:eastAsia="zh-CN"/>
        </w:rPr>
        <w:t>2</w:t>
      </w:r>
      <w:r w:rsidRPr="00644304">
        <w:rPr>
          <w:rFonts w:ascii="Times New Roman" w:eastAsiaTheme="minorEastAsia" w:hAnsi="Times New Roman"/>
          <w:b/>
          <w:lang w:val="en-US" w:eastAsia="zh-CN"/>
        </w:rPr>
        <w:t xml:space="preserve">: </w:t>
      </w:r>
      <w:r w:rsidR="00335B6D" w:rsidRPr="00644304">
        <w:rPr>
          <w:rFonts w:ascii="Times New Roman" w:eastAsiaTheme="minorEastAsia" w:hAnsi="Times New Roman"/>
          <w:b/>
          <w:lang w:val="en-US" w:eastAsia="zh-CN"/>
        </w:rPr>
        <w:t>For the Urban Hotspot scenario, only 100% grid shift should be considered.</w:t>
      </w:r>
    </w:p>
    <w:p w14:paraId="09C1865E" w14:textId="2DD41D65" w:rsidR="00D801AF" w:rsidRDefault="00D801AF" w:rsidP="00F871B7">
      <w:pPr>
        <w:spacing w:after="120"/>
        <w:jc w:val="both"/>
        <w:rPr>
          <w:rFonts w:ascii="Times New Roman" w:eastAsiaTheme="minorEastAsia" w:hAnsi="Times New Roman"/>
          <w:lang w:val="en-US" w:eastAsia="zh-CN"/>
        </w:rPr>
      </w:pPr>
    </w:p>
    <w:p w14:paraId="53A78414" w14:textId="0F315567" w:rsidR="00335B6D" w:rsidRPr="009D05C1" w:rsidRDefault="00335B6D" w:rsidP="00F871B7">
      <w:pPr>
        <w:pStyle w:val="Heading4"/>
        <w:rPr>
          <w:lang w:val="en-US" w:eastAsia="zh-CN"/>
        </w:rPr>
      </w:pPr>
      <w:r w:rsidRPr="009D05C1">
        <w:rPr>
          <w:lang w:val="en-US" w:eastAsia="zh-CN"/>
        </w:rPr>
        <w:t>2.2.</w:t>
      </w:r>
      <w:r>
        <w:rPr>
          <w:lang w:val="en-US" w:eastAsia="zh-CN"/>
        </w:rPr>
        <w:t>3 Preliminary simulation results</w:t>
      </w:r>
    </w:p>
    <w:p w14:paraId="685B53A5" w14:textId="0556145F" w:rsidR="00542870" w:rsidRDefault="00542870" w:rsidP="00F871B7">
      <w:pPr>
        <w:spacing w:after="120"/>
        <w:jc w:val="both"/>
        <w:rPr>
          <w:rFonts w:ascii="Times New Roman" w:eastAsiaTheme="minorEastAsia" w:hAnsi="Times New Roman"/>
          <w:lang w:eastAsia="zh-CN"/>
        </w:rPr>
      </w:pPr>
      <w:r w:rsidRPr="00644304">
        <w:rPr>
          <w:rFonts w:ascii="Times New Roman" w:eastAsiaTheme="minorEastAsia" w:hAnsi="Times New Roman"/>
          <w:lang w:eastAsia="zh-CN"/>
        </w:rPr>
        <w:t>Here we firstly provide the analysis for the UE-to-UE CLI problem, by considering the</w:t>
      </w:r>
      <w:r w:rsidR="001D32C3" w:rsidRPr="00644304">
        <w:rPr>
          <w:rFonts w:ascii="Times New Roman" w:eastAsiaTheme="minorEastAsia" w:hAnsi="Times New Roman"/>
          <w:lang w:eastAsia="zh-CN"/>
        </w:rPr>
        <w:t xml:space="preserve"> </w:t>
      </w:r>
      <w:r w:rsidR="000B62B8">
        <w:rPr>
          <w:rFonts w:ascii="Times New Roman" w:eastAsiaTheme="minorEastAsia" w:hAnsi="Times New Roman"/>
          <w:lang w:eastAsia="zh-CN"/>
        </w:rPr>
        <w:t xml:space="preserve">above </w:t>
      </w:r>
      <w:r w:rsidR="001D32C3" w:rsidRPr="00644304">
        <w:rPr>
          <w:rFonts w:ascii="Times New Roman" w:eastAsiaTheme="minorEastAsia" w:hAnsi="Times New Roman"/>
          <w:lang w:eastAsia="zh-CN"/>
        </w:rPr>
        <w:t>step-wise</w:t>
      </w:r>
      <w:r w:rsidRPr="00644304">
        <w:rPr>
          <w:rFonts w:ascii="Times New Roman" w:eastAsiaTheme="minorEastAsia" w:hAnsi="Times New Roman"/>
          <w:lang w:eastAsia="zh-CN"/>
        </w:rPr>
        <w:t xml:space="preserve"> </w:t>
      </w:r>
      <w:r w:rsidR="001D32C3" w:rsidRPr="00644304">
        <w:rPr>
          <w:rFonts w:ascii="Times New Roman" w:eastAsiaTheme="minorEastAsia" w:hAnsi="Times New Roman"/>
          <w:lang w:eastAsia="zh-CN"/>
        </w:rPr>
        <w:t>ACLR</w:t>
      </w:r>
      <w:r w:rsidR="00335B6D">
        <w:rPr>
          <w:rFonts w:ascii="Times New Roman" w:eastAsiaTheme="minorEastAsia" w:hAnsi="Times New Roman"/>
          <w:lang w:eastAsia="zh-CN"/>
        </w:rPr>
        <w:t>/ACS</w:t>
      </w:r>
      <w:r w:rsidR="001D32C3" w:rsidRPr="00644304">
        <w:rPr>
          <w:rFonts w:ascii="Times New Roman" w:eastAsiaTheme="minorEastAsia" w:hAnsi="Times New Roman"/>
          <w:lang w:eastAsia="zh-CN"/>
        </w:rPr>
        <w:t xml:space="preserve"> model</w:t>
      </w:r>
      <w:r w:rsidR="005F058A">
        <w:rPr>
          <w:rFonts w:ascii="Times New Roman" w:eastAsiaTheme="minorEastAsia" w:hAnsi="Times New Roman"/>
          <w:lang w:eastAsia="zh-CN"/>
        </w:rPr>
        <w:t xml:space="preserve"> and 80% indoor UE ratio</w:t>
      </w:r>
      <w:r w:rsidR="001D32C3" w:rsidRPr="00644304">
        <w:rPr>
          <w:rFonts w:ascii="Times New Roman" w:eastAsiaTheme="minorEastAsia" w:hAnsi="Times New Roman"/>
          <w:lang w:eastAsia="zh-CN"/>
        </w:rPr>
        <w:t>.</w:t>
      </w:r>
      <w:r w:rsidR="001D32C3">
        <w:rPr>
          <w:rFonts w:ascii="Times New Roman" w:eastAsiaTheme="minorEastAsia" w:hAnsi="Times New Roman"/>
          <w:lang w:eastAsia="zh-CN"/>
        </w:rPr>
        <w:t xml:space="preserve"> </w:t>
      </w:r>
      <w:r w:rsidR="000B62B8">
        <w:rPr>
          <w:rFonts w:ascii="Times New Roman" w:eastAsiaTheme="minorEastAsia" w:hAnsi="Times New Roman"/>
          <w:lang w:eastAsia="zh-CN"/>
        </w:rPr>
        <w:t xml:space="preserve">The results below </w:t>
      </w:r>
      <w:proofErr w:type="gramStart"/>
      <w:r w:rsidR="000B62B8">
        <w:rPr>
          <w:rFonts w:ascii="Times New Roman" w:eastAsiaTheme="minorEastAsia" w:hAnsi="Times New Roman"/>
          <w:lang w:eastAsia="zh-CN"/>
        </w:rPr>
        <w:t>shows</w:t>
      </w:r>
      <w:proofErr w:type="gramEnd"/>
      <w:r w:rsidR="000B62B8">
        <w:rPr>
          <w:rFonts w:ascii="Times New Roman" w:eastAsiaTheme="minorEastAsia" w:hAnsi="Times New Roman"/>
          <w:lang w:eastAsia="zh-CN"/>
        </w:rPr>
        <w:t xml:space="preserve"> in the FR1 Hotspot scenario, the adjacent channel interference from SBFD UL UE would results in 11.63% throughput degradation at cell-edge and 2.64% throughput degradation at cell-average to the legacy TDD DL UE.</w:t>
      </w:r>
    </w:p>
    <w:p w14:paraId="5D26B071" w14:textId="26F882ED" w:rsidR="00BF17EF" w:rsidRPr="00BF17EF" w:rsidRDefault="00BF17EF" w:rsidP="00F871B7">
      <w:pPr>
        <w:spacing w:after="120"/>
        <w:jc w:val="center"/>
        <w:rPr>
          <w:rFonts w:ascii="Arial" w:eastAsia="等线" w:hAnsi="Arial"/>
          <w:b/>
          <w:szCs w:val="20"/>
          <w:lang w:val="x-none"/>
        </w:rPr>
      </w:pPr>
      <w:r w:rsidRPr="00BF17EF">
        <w:rPr>
          <w:rFonts w:ascii="Arial" w:eastAsia="等线" w:hAnsi="Arial"/>
          <w:b/>
          <w:szCs w:val="20"/>
          <w:lang w:val="x-none"/>
        </w:rPr>
        <w:t xml:space="preserve">Table </w:t>
      </w:r>
      <w:r w:rsidR="00B00C3F">
        <w:rPr>
          <w:rFonts w:ascii="Arial" w:eastAsia="等线" w:hAnsi="Arial"/>
          <w:b/>
          <w:szCs w:val="20"/>
          <w:lang w:val="x-none"/>
        </w:rPr>
        <w:t>2.2</w:t>
      </w:r>
      <w:r w:rsidR="00335B6D">
        <w:rPr>
          <w:rFonts w:ascii="Arial" w:eastAsia="等线" w:hAnsi="Arial"/>
          <w:b/>
          <w:szCs w:val="20"/>
          <w:lang w:val="x-none"/>
        </w:rPr>
        <w:t>-1.</w:t>
      </w:r>
      <w:r w:rsidR="00335B6D" w:rsidRPr="00BF17EF">
        <w:rPr>
          <w:rFonts w:ascii="Arial" w:eastAsia="等线" w:hAnsi="Arial"/>
          <w:b/>
          <w:szCs w:val="20"/>
          <w:lang w:val="x-none"/>
        </w:rPr>
        <w:t xml:space="preserve"> </w:t>
      </w:r>
      <w:r w:rsidR="008934A4">
        <w:rPr>
          <w:rFonts w:ascii="Arial" w:eastAsia="等线" w:hAnsi="Arial"/>
          <w:szCs w:val="20"/>
          <w:lang w:val="x-none"/>
        </w:rPr>
        <w:t>Results</w:t>
      </w:r>
      <w:r w:rsidR="008934A4" w:rsidRPr="00644304">
        <w:rPr>
          <w:rFonts w:ascii="Arial" w:eastAsia="等线" w:hAnsi="Arial"/>
          <w:szCs w:val="20"/>
          <w:lang w:val="x-none"/>
        </w:rPr>
        <w:t xml:space="preserve"> </w:t>
      </w:r>
      <w:r w:rsidR="009B7ACB" w:rsidRPr="00644304">
        <w:rPr>
          <w:rFonts w:ascii="Arial" w:eastAsia="等线" w:hAnsi="Arial"/>
          <w:szCs w:val="20"/>
          <w:lang w:val="x-none"/>
        </w:rPr>
        <w:t>for the UE-to-UE CLI with</w:t>
      </w:r>
      <w:r w:rsidR="0011322F">
        <w:rPr>
          <w:rFonts w:ascii="Arial" w:eastAsia="等线" w:hAnsi="Arial"/>
          <w:szCs w:val="20"/>
          <w:lang w:val="x-none"/>
        </w:rPr>
        <w:t xml:space="preserve"> </w:t>
      </w:r>
      <w:r w:rsidR="006C009C">
        <w:rPr>
          <w:rFonts w:ascii="Arial" w:eastAsia="等线" w:hAnsi="Arial"/>
          <w:szCs w:val="20"/>
          <w:lang w:val="x-none"/>
        </w:rPr>
        <w:t>baseline assumption</w:t>
      </w:r>
    </w:p>
    <w:tbl>
      <w:tblPr>
        <w:tblW w:w="6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68"/>
        <w:gridCol w:w="1285"/>
        <w:gridCol w:w="1285"/>
        <w:gridCol w:w="1285"/>
        <w:gridCol w:w="1424"/>
      </w:tblGrid>
      <w:tr w:rsidR="00335B6D" w:rsidRPr="009B7ACB" w14:paraId="623F80CB" w14:textId="77777777" w:rsidTr="00644304">
        <w:trPr>
          <w:trHeight w:val="170"/>
          <w:jc w:val="center"/>
        </w:trPr>
        <w:tc>
          <w:tcPr>
            <w:tcW w:w="1268" w:type="dxa"/>
            <w:shd w:val="clear" w:color="auto" w:fill="auto"/>
            <w:tcMar>
              <w:top w:w="72" w:type="dxa"/>
              <w:left w:w="144" w:type="dxa"/>
              <w:bottom w:w="72" w:type="dxa"/>
              <w:right w:w="144" w:type="dxa"/>
            </w:tcMar>
            <w:vAlign w:val="center"/>
            <w:hideMark/>
          </w:tcPr>
          <w:p w14:paraId="6CA8AA32" w14:textId="77777777" w:rsidR="00335B6D" w:rsidRPr="00E00385" w:rsidRDefault="00335B6D"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Grid shift</w:t>
            </w:r>
          </w:p>
        </w:tc>
        <w:tc>
          <w:tcPr>
            <w:tcW w:w="1285" w:type="dxa"/>
            <w:shd w:val="clear" w:color="auto" w:fill="auto"/>
            <w:tcMar>
              <w:top w:w="15" w:type="dxa"/>
              <w:left w:w="15" w:type="dxa"/>
              <w:bottom w:w="0" w:type="dxa"/>
              <w:right w:w="15" w:type="dxa"/>
            </w:tcMar>
            <w:vAlign w:val="center"/>
            <w:hideMark/>
          </w:tcPr>
          <w:p w14:paraId="25C63AB5" w14:textId="77777777" w:rsidR="00335B6D" w:rsidRPr="00E00385" w:rsidRDefault="00335B6D"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SINR degradation @5% in dB</w:t>
            </w:r>
          </w:p>
        </w:tc>
        <w:tc>
          <w:tcPr>
            <w:tcW w:w="1285" w:type="dxa"/>
            <w:shd w:val="clear" w:color="auto" w:fill="auto"/>
            <w:tcMar>
              <w:top w:w="15" w:type="dxa"/>
              <w:left w:w="15" w:type="dxa"/>
              <w:bottom w:w="0" w:type="dxa"/>
              <w:right w:w="15" w:type="dxa"/>
            </w:tcMar>
            <w:vAlign w:val="center"/>
            <w:hideMark/>
          </w:tcPr>
          <w:p w14:paraId="40C6E65B" w14:textId="5F23DFC4" w:rsidR="00335B6D" w:rsidRPr="00E00385" w:rsidRDefault="00335B6D"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SINR degradation @50% in dB</w:t>
            </w:r>
          </w:p>
        </w:tc>
        <w:tc>
          <w:tcPr>
            <w:tcW w:w="1285" w:type="dxa"/>
            <w:shd w:val="clear" w:color="auto" w:fill="auto"/>
            <w:tcMar>
              <w:top w:w="15" w:type="dxa"/>
              <w:left w:w="15" w:type="dxa"/>
              <w:bottom w:w="0" w:type="dxa"/>
              <w:right w:w="15" w:type="dxa"/>
            </w:tcMar>
            <w:vAlign w:val="center"/>
            <w:hideMark/>
          </w:tcPr>
          <w:p w14:paraId="297FF82B" w14:textId="77777777" w:rsidR="00335B6D" w:rsidRPr="00E00385" w:rsidRDefault="00335B6D"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TP degradation @5% in %</w:t>
            </w:r>
          </w:p>
        </w:tc>
        <w:tc>
          <w:tcPr>
            <w:tcW w:w="1424" w:type="dxa"/>
            <w:shd w:val="clear" w:color="auto" w:fill="auto"/>
            <w:tcMar>
              <w:top w:w="15" w:type="dxa"/>
              <w:left w:w="15" w:type="dxa"/>
              <w:bottom w:w="0" w:type="dxa"/>
              <w:right w:w="15" w:type="dxa"/>
            </w:tcMar>
            <w:vAlign w:val="center"/>
            <w:hideMark/>
          </w:tcPr>
          <w:p w14:paraId="2D604B8F" w14:textId="77777777" w:rsidR="00335B6D" w:rsidRPr="00E00385" w:rsidRDefault="00335B6D"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TP degradation @Mean in %</w:t>
            </w:r>
          </w:p>
        </w:tc>
      </w:tr>
      <w:tr w:rsidR="00335B6D" w:rsidRPr="009B7ACB" w14:paraId="2B74BB5A" w14:textId="77777777" w:rsidTr="00335B6D">
        <w:trPr>
          <w:trHeight w:val="170"/>
          <w:jc w:val="center"/>
        </w:trPr>
        <w:tc>
          <w:tcPr>
            <w:tcW w:w="1268" w:type="dxa"/>
            <w:vAlign w:val="center"/>
            <w:hideMark/>
          </w:tcPr>
          <w:p w14:paraId="3DC2406E" w14:textId="7E5AA9A9" w:rsidR="00335B6D" w:rsidRPr="00644304" w:rsidRDefault="00335B6D" w:rsidP="00F871B7">
            <w:pPr>
              <w:spacing w:after="120"/>
              <w:jc w:val="cente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1</w:t>
            </w:r>
            <w:r>
              <w:rPr>
                <w:rFonts w:ascii="Arial" w:eastAsiaTheme="minorEastAsia" w:hAnsi="Arial" w:cs="Arial"/>
                <w:b/>
                <w:bCs/>
                <w:sz w:val="16"/>
                <w:szCs w:val="16"/>
                <w:lang w:val="en-US" w:eastAsia="zh-CN"/>
              </w:rPr>
              <w:t>00%</w:t>
            </w:r>
          </w:p>
        </w:tc>
        <w:tc>
          <w:tcPr>
            <w:tcW w:w="1285" w:type="dxa"/>
            <w:shd w:val="clear" w:color="auto" w:fill="auto"/>
            <w:tcMar>
              <w:top w:w="15" w:type="dxa"/>
              <w:left w:w="15" w:type="dxa"/>
              <w:bottom w:w="0" w:type="dxa"/>
              <w:right w:w="15" w:type="dxa"/>
            </w:tcMar>
            <w:vAlign w:val="center"/>
            <w:hideMark/>
          </w:tcPr>
          <w:p w14:paraId="74B19C9A" w14:textId="07CB507E" w:rsidR="00335B6D" w:rsidRPr="00E00385" w:rsidRDefault="00335B6D" w:rsidP="00F871B7">
            <w:pPr>
              <w:spacing w:after="120"/>
              <w:jc w:val="center"/>
              <w:rPr>
                <w:rFonts w:ascii="Arial" w:eastAsia="MS Mincho" w:hAnsi="Arial" w:cs="Arial"/>
                <w:sz w:val="16"/>
                <w:szCs w:val="16"/>
                <w:lang w:val="en-US"/>
              </w:rPr>
            </w:pPr>
            <w:r w:rsidRPr="00E00385">
              <w:rPr>
                <w:rFonts w:ascii="Arial" w:eastAsia="MS Mincho" w:hAnsi="Arial" w:cs="Arial"/>
                <w:sz w:val="16"/>
                <w:szCs w:val="16"/>
                <w:lang w:val="en-US"/>
              </w:rPr>
              <w:t>1.18</w:t>
            </w:r>
          </w:p>
        </w:tc>
        <w:tc>
          <w:tcPr>
            <w:tcW w:w="1285" w:type="dxa"/>
            <w:shd w:val="clear" w:color="auto" w:fill="auto"/>
            <w:tcMar>
              <w:top w:w="15" w:type="dxa"/>
              <w:left w:w="15" w:type="dxa"/>
              <w:bottom w:w="0" w:type="dxa"/>
              <w:right w:w="15" w:type="dxa"/>
            </w:tcMar>
            <w:vAlign w:val="center"/>
            <w:hideMark/>
          </w:tcPr>
          <w:p w14:paraId="5CD1AC97" w14:textId="1DDBA5B3" w:rsidR="00335B6D" w:rsidRPr="00E00385" w:rsidRDefault="00335B6D" w:rsidP="00F871B7">
            <w:pPr>
              <w:spacing w:after="120"/>
              <w:jc w:val="center"/>
              <w:rPr>
                <w:rFonts w:ascii="Arial" w:eastAsia="MS Mincho" w:hAnsi="Arial" w:cs="Arial"/>
                <w:sz w:val="16"/>
                <w:szCs w:val="16"/>
                <w:lang w:val="en-US"/>
              </w:rPr>
            </w:pPr>
            <w:r w:rsidRPr="00E00385">
              <w:rPr>
                <w:rFonts w:ascii="Arial" w:eastAsia="MS Mincho" w:hAnsi="Arial" w:cs="Arial"/>
                <w:sz w:val="16"/>
                <w:szCs w:val="16"/>
                <w:lang w:val="en-US"/>
              </w:rPr>
              <w:t>0.73</w:t>
            </w:r>
          </w:p>
        </w:tc>
        <w:tc>
          <w:tcPr>
            <w:tcW w:w="1285" w:type="dxa"/>
            <w:shd w:val="clear" w:color="auto" w:fill="auto"/>
            <w:tcMar>
              <w:top w:w="15" w:type="dxa"/>
              <w:left w:w="15" w:type="dxa"/>
              <w:bottom w:w="0" w:type="dxa"/>
              <w:right w:w="15" w:type="dxa"/>
            </w:tcMar>
            <w:vAlign w:val="center"/>
            <w:hideMark/>
          </w:tcPr>
          <w:p w14:paraId="72D70561" w14:textId="0E709926" w:rsidR="00335B6D" w:rsidRPr="00E00385" w:rsidRDefault="00335B6D" w:rsidP="00F871B7">
            <w:pPr>
              <w:spacing w:after="120"/>
              <w:jc w:val="center"/>
              <w:rPr>
                <w:rFonts w:ascii="Arial" w:eastAsia="MS Mincho" w:hAnsi="Arial" w:cs="Arial"/>
                <w:sz w:val="16"/>
                <w:szCs w:val="16"/>
                <w:lang w:val="en-US"/>
              </w:rPr>
            </w:pPr>
            <w:r w:rsidRPr="00E00385">
              <w:rPr>
                <w:rFonts w:ascii="Arial" w:eastAsia="MS Mincho" w:hAnsi="Arial" w:cs="Arial"/>
                <w:sz w:val="16"/>
                <w:szCs w:val="16"/>
                <w:lang w:val="en-US"/>
              </w:rPr>
              <w:t>11.63</w:t>
            </w:r>
          </w:p>
        </w:tc>
        <w:tc>
          <w:tcPr>
            <w:tcW w:w="1424" w:type="dxa"/>
            <w:shd w:val="clear" w:color="auto" w:fill="auto"/>
            <w:tcMar>
              <w:top w:w="15" w:type="dxa"/>
              <w:left w:w="15" w:type="dxa"/>
              <w:bottom w:w="0" w:type="dxa"/>
              <w:right w:w="15" w:type="dxa"/>
            </w:tcMar>
            <w:vAlign w:val="center"/>
            <w:hideMark/>
          </w:tcPr>
          <w:p w14:paraId="3DF642FD" w14:textId="10B00779" w:rsidR="00335B6D" w:rsidRPr="00E00385" w:rsidRDefault="00335B6D" w:rsidP="00F871B7">
            <w:pPr>
              <w:spacing w:after="120"/>
              <w:jc w:val="center"/>
              <w:rPr>
                <w:rFonts w:ascii="Arial" w:eastAsia="MS Mincho" w:hAnsi="Arial" w:cs="Arial"/>
                <w:sz w:val="16"/>
                <w:szCs w:val="16"/>
                <w:lang w:val="en-US"/>
              </w:rPr>
            </w:pPr>
            <w:r w:rsidRPr="00E00385">
              <w:rPr>
                <w:rFonts w:ascii="Arial" w:eastAsia="MS Mincho" w:hAnsi="Arial" w:cs="Arial"/>
                <w:sz w:val="16"/>
                <w:szCs w:val="16"/>
                <w:lang w:val="en-US"/>
              </w:rPr>
              <w:t>2.64</w:t>
            </w:r>
          </w:p>
        </w:tc>
      </w:tr>
    </w:tbl>
    <w:p w14:paraId="79C71815" w14:textId="1F96484F" w:rsidR="0023699D" w:rsidRDefault="0023699D" w:rsidP="00F871B7">
      <w:pPr>
        <w:spacing w:after="120"/>
        <w:jc w:val="both"/>
        <w:rPr>
          <w:rFonts w:ascii="Times New Roman" w:eastAsiaTheme="minorEastAsia" w:hAnsi="Times New Roman"/>
          <w:lang w:eastAsia="zh-CN"/>
        </w:rPr>
      </w:pPr>
    </w:p>
    <w:p w14:paraId="6360C069" w14:textId="4691E8FB" w:rsidR="000B62B8" w:rsidRDefault="000B62B8" w:rsidP="00F871B7">
      <w:pPr>
        <w:spacing w:after="120"/>
        <w:jc w:val="both"/>
        <w:rPr>
          <w:rFonts w:ascii="Times New Roman" w:eastAsiaTheme="minorEastAsia" w:hAnsi="Times New Roman"/>
          <w:lang w:eastAsia="zh-CN"/>
        </w:rPr>
      </w:pPr>
      <w:r w:rsidRPr="00644304">
        <w:rPr>
          <w:rFonts w:ascii="Times New Roman" w:eastAsiaTheme="minorEastAsia" w:hAnsi="Times New Roman"/>
          <w:b/>
          <w:lang w:eastAsia="zh-CN"/>
        </w:rPr>
        <w:t xml:space="preserve">Observation </w:t>
      </w:r>
      <w:r w:rsidR="00CD516B">
        <w:rPr>
          <w:rFonts w:ascii="Times New Roman" w:eastAsiaTheme="minorEastAsia" w:hAnsi="Times New Roman"/>
          <w:b/>
          <w:lang w:eastAsia="zh-CN"/>
        </w:rPr>
        <w:t>6</w:t>
      </w:r>
      <w:r>
        <w:rPr>
          <w:rFonts w:ascii="Times New Roman" w:eastAsiaTheme="minorEastAsia" w:hAnsi="Times New Roman"/>
          <w:lang w:eastAsia="zh-CN"/>
        </w:rPr>
        <w:t xml:space="preserve">: Directly compared to 5% throughput degradation criteria, </w:t>
      </w:r>
      <w:r w:rsidR="008934A4">
        <w:rPr>
          <w:rFonts w:ascii="Times New Roman" w:eastAsiaTheme="minorEastAsia" w:hAnsi="Times New Roman"/>
          <w:lang w:eastAsia="zh-CN"/>
        </w:rPr>
        <w:t xml:space="preserve">with baseline assumption, </w:t>
      </w:r>
      <w:r>
        <w:rPr>
          <w:rFonts w:ascii="Times New Roman" w:eastAsiaTheme="minorEastAsia" w:hAnsi="Times New Roman"/>
          <w:lang w:eastAsia="zh-CN"/>
        </w:rPr>
        <w:t xml:space="preserve">the SBFD UL UE would create performance degradation to the TDD DL UE in Urban Hotspot scenario at cell-edge, while the impact on cell-average is </w:t>
      </w:r>
      <w:r w:rsidR="004A26F9">
        <w:rPr>
          <w:rFonts w:ascii="Times New Roman" w:eastAsiaTheme="minorEastAsia" w:hAnsi="Times New Roman"/>
          <w:lang w:eastAsia="zh-CN"/>
        </w:rPr>
        <w:t>well</w:t>
      </w:r>
      <w:r w:rsidR="00CD516B">
        <w:rPr>
          <w:rFonts w:ascii="Times New Roman" w:eastAsiaTheme="minorEastAsia" w:hAnsi="Times New Roman"/>
          <w:lang w:eastAsia="zh-CN"/>
        </w:rPr>
        <w:t xml:space="preserve"> </w:t>
      </w:r>
      <w:r>
        <w:rPr>
          <w:rFonts w:ascii="Times New Roman" w:eastAsiaTheme="minorEastAsia" w:hAnsi="Times New Roman"/>
          <w:lang w:eastAsia="zh-CN"/>
        </w:rPr>
        <w:t>acceptable.</w:t>
      </w:r>
    </w:p>
    <w:p w14:paraId="1B8F9E3F" w14:textId="63783D43" w:rsidR="000B62B8" w:rsidRDefault="000B62B8" w:rsidP="00F871B7">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 xml:space="preserve">owever, we’d like to point out the 5% </w:t>
      </w:r>
      <w:r>
        <w:rPr>
          <w:rFonts w:ascii="Times New Roman" w:eastAsiaTheme="minorEastAsia" w:hAnsi="Times New Roman" w:hint="eastAsia"/>
          <w:lang w:eastAsia="zh-CN"/>
        </w:rPr>
        <w:t>cr</w:t>
      </w:r>
      <w:r>
        <w:rPr>
          <w:rFonts w:ascii="Times New Roman" w:eastAsiaTheme="minorEastAsia" w:hAnsi="Times New Roman"/>
          <w:lang w:eastAsia="zh-CN"/>
        </w:rPr>
        <w:t>iteria was usually put onto the averaged and 5%-tile throughput degradation for the normal scenarios, like Urban Macro, Urban Micro, Indoor. In this Urban Hotspot cases, the simulation settings focused on the UE-UE CLI where both UEs are indoor UEs (20%</w:t>
      </w:r>
      <w:r w:rsidR="006B42A6">
        <w:rPr>
          <w:rFonts w:ascii="Times New Roman" w:eastAsiaTheme="minorEastAsia" w:hAnsi="Times New Roman"/>
          <w:lang w:eastAsia="zh-CN"/>
        </w:rPr>
        <w:t xml:space="preserve"> baseline indoor ratio, and 80% optional indoor ratio</w:t>
      </w:r>
      <w:r>
        <w:rPr>
          <w:rFonts w:ascii="Times New Roman" w:eastAsiaTheme="minorEastAsia" w:hAnsi="Times New Roman"/>
          <w:lang w:eastAsia="zh-CN"/>
        </w:rPr>
        <w:t xml:space="preserve"> in probability under normal </w:t>
      </w:r>
      <w:proofErr w:type="spellStart"/>
      <w:r>
        <w:rPr>
          <w:rFonts w:ascii="Times New Roman" w:eastAsiaTheme="minorEastAsia" w:hAnsi="Times New Roman"/>
          <w:lang w:eastAsia="zh-CN"/>
        </w:rPr>
        <w:t>UMa</w:t>
      </w:r>
      <w:proofErr w:type="spellEnd"/>
      <w:r>
        <w:rPr>
          <w:rFonts w:ascii="Times New Roman" w:eastAsiaTheme="minorEastAsia" w:hAnsi="Times New Roman"/>
          <w:lang w:eastAsia="zh-CN"/>
        </w:rPr>
        <w:t xml:space="preserve">), stay in the same cluster (Low probability, not considered under normal </w:t>
      </w:r>
      <w:proofErr w:type="spellStart"/>
      <w:r>
        <w:rPr>
          <w:rFonts w:ascii="Times New Roman" w:eastAsiaTheme="minorEastAsia" w:hAnsi="Times New Roman"/>
          <w:lang w:eastAsia="zh-CN"/>
        </w:rPr>
        <w:t>UMa</w:t>
      </w:r>
      <w:proofErr w:type="spellEnd"/>
      <w:r>
        <w:rPr>
          <w:rFonts w:ascii="Times New Roman" w:eastAsiaTheme="minorEastAsia" w:hAnsi="Times New Roman"/>
          <w:lang w:eastAsia="zh-CN"/>
        </w:rPr>
        <w:t xml:space="preserve">) and in the same floor (12.5% in probability under </w:t>
      </w:r>
      <w:proofErr w:type="spellStart"/>
      <w:r>
        <w:rPr>
          <w:rFonts w:ascii="Times New Roman" w:eastAsiaTheme="minorEastAsia" w:hAnsi="Times New Roman"/>
          <w:lang w:eastAsia="zh-CN"/>
        </w:rPr>
        <w:t>UMa</w:t>
      </w:r>
      <w:proofErr w:type="spellEnd"/>
      <w:r>
        <w:rPr>
          <w:rFonts w:ascii="Times New Roman" w:eastAsiaTheme="minorEastAsia" w:hAnsi="Times New Roman"/>
          <w:lang w:eastAsia="zh-CN"/>
        </w:rPr>
        <w:t xml:space="preserve">). If we took both indoor UEs are dropped in the same floor, it means </w:t>
      </w:r>
      <w:r w:rsidR="006B42A6">
        <w:rPr>
          <w:rFonts w:ascii="Times New Roman" w:eastAsiaTheme="minorEastAsia" w:hAnsi="Times New Roman"/>
          <w:lang w:eastAsia="zh-CN"/>
        </w:rPr>
        <w:t>this scenario is</w:t>
      </w:r>
      <w:r>
        <w:rPr>
          <w:rFonts w:ascii="Times New Roman" w:eastAsiaTheme="minorEastAsia" w:hAnsi="Times New Roman"/>
          <w:lang w:eastAsia="zh-CN"/>
        </w:rPr>
        <w:t xml:space="preserve"> look</w:t>
      </w:r>
      <w:r w:rsidR="006B42A6">
        <w:rPr>
          <w:rFonts w:ascii="Times New Roman" w:eastAsiaTheme="minorEastAsia" w:hAnsi="Times New Roman"/>
          <w:lang w:eastAsia="zh-CN"/>
        </w:rPr>
        <w:t>ing</w:t>
      </w:r>
      <w:r>
        <w:rPr>
          <w:rFonts w:ascii="Times New Roman" w:eastAsiaTheme="minorEastAsia" w:hAnsi="Times New Roman"/>
          <w:lang w:eastAsia="zh-CN"/>
        </w:rPr>
        <w:t xml:space="preserve"> at an even</w:t>
      </w:r>
      <w:r w:rsidR="006B42A6">
        <w:rPr>
          <w:rFonts w:ascii="Times New Roman" w:eastAsiaTheme="minorEastAsia" w:hAnsi="Times New Roman"/>
          <w:lang w:eastAsia="zh-CN"/>
        </w:rPr>
        <w:t xml:space="preserve">t which would happens with 0.5% (baseline) and 8% (optional) probability under the normal </w:t>
      </w:r>
      <w:proofErr w:type="spellStart"/>
      <w:r w:rsidR="006B42A6">
        <w:rPr>
          <w:rFonts w:ascii="Times New Roman" w:eastAsiaTheme="minorEastAsia" w:hAnsi="Times New Roman"/>
          <w:lang w:eastAsia="zh-CN"/>
        </w:rPr>
        <w:t>UMa</w:t>
      </w:r>
      <w:proofErr w:type="spellEnd"/>
      <w:r w:rsidR="006B42A6">
        <w:rPr>
          <w:rFonts w:ascii="Times New Roman" w:eastAsiaTheme="minorEastAsia" w:hAnsi="Times New Roman"/>
          <w:lang w:eastAsia="zh-CN"/>
        </w:rPr>
        <w:t xml:space="preserve"> co-ex study in RAN4.</w:t>
      </w:r>
    </w:p>
    <w:p w14:paraId="232CC213" w14:textId="359BBB8E" w:rsidR="000B62B8" w:rsidRDefault="00B00C3F" w:rsidP="00F871B7">
      <w:pPr>
        <w:spacing w:after="120"/>
        <w:jc w:val="both"/>
        <w:rPr>
          <w:rFonts w:ascii="Times New Roman" w:eastAsiaTheme="minorEastAsia" w:hAnsi="Times New Roman"/>
          <w:lang w:eastAsia="zh-CN"/>
        </w:rPr>
      </w:pPr>
      <w:r w:rsidRPr="00644304">
        <w:rPr>
          <w:rFonts w:ascii="Times New Roman" w:eastAsiaTheme="minorEastAsia" w:hAnsi="Times New Roman"/>
          <w:b/>
          <w:lang w:eastAsia="zh-CN"/>
        </w:rPr>
        <w:t xml:space="preserve">Observation </w:t>
      </w:r>
      <w:r w:rsidR="004A26F9">
        <w:rPr>
          <w:rFonts w:ascii="Times New Roman" w:eastAsiaTheme="minorEastAsia" w:hAnsi="Times New Roman"/>
          <w:b/>
          <w:lang w:eastAsia="zh-CN"/>
        </w:rPr>
        <w:t>7</w:t>
      </w:r>
      <w:r>
        <w:rPr>
          <w:rFonts w:ascii="Times New Roman" w:eastAsiaTheme="minorEastAsia" w:hAnsi="Times New Roman"/>
          <w:lang w:eastAsia="zh-CN"/>
        </w:rPr>
        <w:t xml:space="preserve">: The Urban Hotspot scenario generally looks at the cases which happens with 0.5% (baseline) and 8% (optional) probability under the normal </w:t>
      </w:r>
      <w:proofErr w:type="spellStart"/>
      <w:r>
        <w:rPr>
          <w:rFonts w:ascii="Times New Roman" w:eastAsiaTheme="minorEastAsia" w:hAnsi="Times New Roman"/>
          <w:lang w:eastAsia="zh-CN"/>
        </w:rPr>
        <w:t>UMa</w:t>
      </w:r>
      <w:proofErr w:type="spellEnd"/>
      <w:r>
        <w:rPr>
          <w:rFonts w:ascii="Times New Roman" w:eastAsiaTheme="minorEastAsia" w:hAnsi="Times New Roman"/>
          <w:lang w:eastAsia="zh-CN"/>
        </w:rPr>
        <w:t xml:space="preserve"> co-ex study in RAN4.</w:t>
      </w:r>
    </w:p>
    <w:p w14:paraId="12DBAE15" w14:textId="2533F59E" w:rsidR="000B62B8" w:rsidRDefault="000B62B8" w:rsidP="00F871B7">
      <w:pPr>
        <w:spacing w:after="120"/>
        <w:jc w:val="both"/>
        <w:rPr>
          <w:rFonts w:ascii="Times New Roman" w:eastAsiaTheme="minorEastAsia" w:hAnsi="Times New Roman"/>
          <w:lang w:eastAsia="zh-CN"/>
        </w:rPr>
      </w:pPr>
    </w:p>
    <w:p w14:paraId="1C0C5D60" w14:textId="23547E95" w:rsidR="00B00C3F" w:rsidRDefault="00B00C3F"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Considering the following, our view is that the SBFD UE UL to TDD DL UE CLI does exists under very rare and corner case, and we do not think it’s necessary to work further on solving it.</w:t>
      </w:r>
    </w:p>
    <w:p w14:paraId="6722F969" w14:textId="002F3496" w:rsidR="00B00C3F" w:rsidRDefault="00B00C3F"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ab/>
        <w:t xml:space="preserve">- Conclusion in [2] was that no performance degradation in TDD DL was observed in </w:t>
      </w:r>
      <w:proofErr w:type="spellStart"/>
      <w:r>
        <w:rPr>
          <w:rFonts w:ascii="Times New Roman" w:eastAsiaTheme="minorEastAsia" w:hAnsi="Times New Roman"/>
          <w:lang w:eastAsia="zh-CN"/>
        </w:rPr>
        <w:t>UMa</w:t>
      </w:r>
      <w:proofErr w:type="spellEnd"/>
      <w:r>
        <w:rPr>
          <w:rFonts w:ascii="Times New Roman" w:eastAsiaTheme="minorEastAsia" w:hAnsi="Times New Roman"/>
          <w:lang w:eastAsia="zh-CN"/>
        </w:rPr>
        <w:t>;</w:t>
      </w:r>
    </w:p>
    <w:p w14:paraId="75CF8B3A" w14:textId="77777777" w:rsidR="00B00C3F" w:rsidRDefault="00B00C3F"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ab/>
        <w:t xml:space="preserve">- The scenario setting focused on an event with 0.5% (baseline) and 8% (optional) probability from </w:t>
      </w:r>
      <w:proofErr w:type="spellStart"/>
      <w:r>
        <w:rPr>
          <w:rFonts w:ascii="Times New Roman" w:eastAsiaTheme="minorEastAsia" w:hAnsi="Times New Roman"/>
          <w:lang w:eastAsia="zh-CN"/>
        </w:rPr>
        <w:t>UMa</w:t>
      </w:r>
      <w:proofErr w:type="spellEnd"/>
      <w:r>
        <w:rPr>
          <w:rFonts w:ascii="Times New Roman" w:eastAsiaTheme="minorEastAsia" w:hAnsi="Times New Roman"/>
          <w:lang w:eastAsia="zh-CN"/>
        </w:rPr>
        <w:t xml:space="preserve"> scenario in [2]; and,</w:t>
      </w:r>
    </w:p>
    <w:p w14:paraId="556287C9" w14:textId="68748C40" w:rsidR="00B00C3F" w:rsidRDefault="00B00C3F"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ab/>
        <w:t>- 2.64% average throughput degradation meets the 5% criteria while 11.63% degradation at cell-edge is acceptable with such low probability.</w:t>
      </w:r>
    </w:p>
    <w:p w14:paraId="0148534D" w14:textId="7B88E6ED" w:rsidR="003E25D4" w:rsidRDefault="003E25D4" w:rsidP="00F871B7">
      <w:pPr>
        <w:spacing w:after="120"/>
        <w:jc w:val="both"/>
        <w:rPr>
          <w:rFonts w:ascii="Times New Roman" w:eastAsiaTheme="minorEastAsia" w:hAnsi="Times New Roman"/>
          <w:lang w:eastAsia="zh-CN"/>
        </w:rPr>
      </w:pPr>
    </w:p>
    <w:p w14:paraId="59F5EDEA" w14:textId="107CF0B4" w:rsidR="008934A4" w:rsidRDefault="00B00C3F" w:rsidP="00F871B7">
      <w:pPr>
        <w:spacing w:after="120"/>
        <w:jc w:val="both"/>
        <w:rPr>
          <w:rFonts w:ascii="Times New Roman" w:eastAsiaTheme="minorEastAsia" w:hAnsi="Times New Roman"/>
          <w:lang w:eastAsia="zh-CN"/>
        </w:rPr>
      </w:pPr>
      <w:r w:rsidRPr="00644304">
        <w:rPr>
          <w:rFonts w:ascii="Times New Roman" w:eastAsiaTheme="minorEastAsia" w:hAnsi="Times New Roman"/>
          <w:lang w:eastAsia="zh-CN"/>
        </w:rPr>
        <w:t>Moreover,</w:t>
      </w:r>
      <w:r>
        <w:rPr>
          <w:rFonts w:ascii="Times New Roman" w:eastAsiaTheme="minorEastAsia" w:hAnsi="Times New Roman"/>
          <w:lang w:eastAsia="zh-CN"/>
        </w:rPr>
        <w:t xml:space="preserve"> </w:t>
      </w:r>
      <w:r w:rsidR="008934A4">
        <w:rPr>
          <w:rFonts w:ascii="Times New Roman" w:eastAsiaTheme="minorEastAsia" w:hAnsi="Times New Roman"/>
          <w:lang w:eastAsia="zh-CN"/>
        </w:rPr>
        <w:t xml:space="preserve">if we keep 80% indoor ratio unchanged, but additionally to assume the UE would randomly </w:t>
      </w:r>
      <w:proofErr w:type="gramStart"/>
      <w:r w:rsidR="008934A4">
        <w:rPr>
          <w:rFonts w:ascii="Times New Roman" w:eastAsiaTheme="minorEastAsia" w:hAnsi="Times New Roman"/>
          <w:lang w:eastAsia="zh-CN"/>
        </w:rPr>
        <w:t>dropped</w:t>
      </w:r>
      <w:proofErr w:type="gramEnd"/>
      <w:r w:rsidR="008934A4">
        <w:rPr>
          <w:rFonts w:ascii="Times New Roman" w:eastAsiaTheme="minorEastAsia" w:hAnsi="Times New Roman"/>
          <w:lang w:eastAsia="zh-CN"/>
        </w:rPr>
        <w:t xml:space="preserve"> in different floors, the interference would </w:t>
      </w:r>
      <w:r w:rsidR="00951912">
        <w:rPr>
          <w:rFonts w:ascii="Times New Roman" w:eastAsiaTheme="minorEastAsia" w:hAnsi="Times New Roman"/>
          <w:lang w:eastAsia="zh-CN"/>
        </w:rPr>
        <w:t xml:space="preserve">be </w:t>
      </w:r>
      <w:r w:rsidR="008934A4">
        <w:rPr>
          <w:rFonts w:ascii="Times New Roman" w:eastAsiaTheme="minorEastAsia" w:hAnsi="Times New Roman"/>
          <w:lang w:eastAsia="zh-CN"/>
        </w:rPr>
        <w:t>further reduce</w:t>
      </w:r>
      <w:r w:rsidR="00951912">
        <w:rPr>
          <w:rFonts w:ascii="Times New Roman" w:eastAsiaTheme="minorEastAsia" w:hAnsi="Times New Roman"/>
          <w:lang w:eastAsia="zh-CN"/>
        </w:rPr>
        <w:t>d</w:t>
      </w:r>
      <w:r w:rsidR="008934A4">
        <w:rPr>
          <w:rFonts w:ascii="Times New Roman" w:eastAsiaTheme="minorEastAsia" w:hAnsi="Times New Roman"/>
          <w:lang w:eastAsia="zh-CN"/>
        </w:rPr>
        <w:t xml:space="preserve">. </w:t>
      </w:r>
    </w:p>
    <w:p w14:paraId="4E101945" w14:textId="268640C3" w:rsidR="00B00C3F" w:rsidRDefault="008934A4"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 xml:space="preserve">In [5], the UEs under </w:t>
      </w:r>
      <w:proofErr w:type="spellStart"/>
      <w:r>
        <w:rPr>
          <w:rFonts w:ascii="Times New Roman" w:eastAsiaTheme="minorEastAsia" w:hAnsi="Times New Roman"/>
          <w:lang w:eastAsia="zh-CN"/>
        </w:rPr>
        <w:t>UMa</w:t>
      </w:r>
      <w:proofErr w:type="spellEnd"/>
      <w:r>
        <w:rPr>
          <w:rFonts w:ascii="Times New Roman" w:eastAsiaTheme="minorEastAsia" w:hAnsi="Times New Roman"/>
          <w:lang w:eastAsia="zh-CN"/>
        </w:rPr>
        <w:t xml:space="preserve"> scenario are assumed to be dropped with a height in range of 1.5m to 22.5m, </w:t>
      </w:r>
      <w:proofErr w:type="gramStart"/>
      <w:r>
        <w:rPr>
          <w:rFonts w:ascii="Times New Roman" w:eastAsiaTheme="minorEastAsia" w:hAnsi="Times New Roman"/>
          <w:lang w:eastAsia="zh-CN"/>
        </w:rPr>
        <w:t>i.e.</w:t>
      </w:r>
      <w:proofErr w:type="gramEnd"/>
      <w:r>
        <w:rPr>
          <w:rFonts w:ascii="Times New Roman" w:eastAsiaTheme="minorEastAsia" w:hAnsi="Times New Roman"/>
          <w:lang w:eastAsia="zh-CN"/>
        </w:rPr>
        <w:t xml:space="preserve"> floor #1 to #8. And given the complexity of this Urban hotspot scenario, we use the following condition to add one additional penetration loss to the UE-UE CLI link. </w:t>
      </w:r>
    </w:p>
    <w:p w14:paraId="076F31F0" w14:textId="75D36409" w:rsidR="008934A4" w:rsidRDefault="008934A4"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ab/>
        <w:t>- If UE-UE CLI was NLOS, and the probability was based on the UE-UE distance and model documented in [5];</w:t>
      </w:r>
    </w:p>
    <w:p w14:paraId="08763622" w14:textId="177B696A" w:rsidR="008934A4" w:rsidRDefault="008934A4"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ab/>
        <w:t>- If both UEs are not in the same floor, where both UEs are randomly dropped in floor #1~8 as [5];</w:t>
      </w:r>
    </w:p>
    <w:p w14:paraId="7487B6C9" w14:textId="463D118D" w:rsidR="008934A4" w:rsidRDefault="008934A4" w:rsidP="00F871B7">
      <w:pPr>
        <w:spacing w:after="120"/>
        <w:jc w:val="both"/>
        <w:rPr>
          <w:rFonts w:ascii="Times New Roman" w:eastAsiaTheme="minorEastAsia" w:hAnsi="Times New Roman"/>
          <w:lang w:eastAsia="zh-CN"/>
        </w:rPr>
      </w:pPr>
    </w:p>
    <w:p w14:paraId="2FD71DF3" w14:textId="57005033" w:rsidR="008934A4" w:rsidRDefault="008934A4"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And for the penetration loss, which actually represents the loss between different floors, we assumed two different losses from [5], one is wooden and one is concrete.</w:t>
      </w:r>
    </w:p>
    <w:tbl>
      <w:tblPr>
        <w:tblStyle w:val="TableGrid"/>
        <w:tblW w:w="0" w:type="auto"/>
        <w:tblLook w:val="04A0" w:firstRow="1" w:lastRow="0" w:firstColumn="1" w:lastColumn="0" w:noHBand="0" w:noVBand="1"/>
      </w:tblPr>
      <w:tblGrid>
        <w:gridCol w:w="9631"/>
      </w:tblGrid>
      <w:tr w:rsidR="00552DA0" w14:paraId="1EFCB034" w14:textId="77777777" w:rsidTr="00552DA0">
        <w:tc>
          <w:tcPr>
            <w:tcW w:w="963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9"/>
              <w:gridCol w:w="4986"/>
            </w:tblGrid>
            <w:tr w:rsidR="00552DA0" w:rsidRPr="007849B1" w14:paraId="093B1E3B" w14:textId="77777777" w:rsidTr="00064D86">
              <w:trPr>
                <w:cantSplit/>
              </w:trPr>
              <w:tc>
                <w:tcPr>
                  <w:tcW w:w="4527" w:type="dxa"/>
                  <w:shd w:val="clear" w:color="auto" w:fill="auto"/>
                </w:tcPr>
                <w:p w14:paraId="4F2C0A72" w14:textId="77777777" w:rsidR="00552DA0" w:rsidRPr="007849B1" w:rsidRDefault="00552DA0" w:rsidP="00F871B7">
                  <w:pPr>
                    <w:pStyle w:val="TAH"/>
                    <w:rPr>
                      <w:lang w:eastAsia="ja-JP"/>
                    </w:rPr>
                  </w:pPr>
                  <w:r w:rsidRPr="007849B1">
                    <w:rPr>
                      <w:lang w:eastAsia="ja-JP"/>
                    </w:rPr>
                    <w:t>Material</w:t>
                  </w:r>
                </w:p>
              </w:tc>
              <w:tc>
                <w:tcPr>
                  <w:tcW w:w="5104" w:type="dxa"/>
                  <w:shd w:val="clear" w:color="auto" w:fill="auto"/>
                </w:tcPr>
                <w:p w14:paraId="67999021" w14:textId="77777777" w:rsidR="00552DA0" w:rsidRPr="007849B1" w:rsidRDefault="00552DA0" w:rsidP="00F871B7">
                  <w:pPr>
                    <w:pStyle w:val="TAH"/>
                    <w:rPr>
                      <w:lang w:eastAsia="ja-JP"/>
                    </w:rPr>
                  </w:pPr>
                  <w:r w:rsidRPr="007849B1">
                    <w:rPr>
                      <w:lang w:eastAsia="ja-JP"/>
                    </w:rPr>
                    <w:t>Penetration loss [dB]</w:t>
                  </w:r>
                </w:p>
              </w:tc>
            </w:tr>
            <w:tr w:rsidR="00552DA0" w:rsidRPr="007849B1" w14:paraId="7B586D3A" w14:textId="77777777" w:rsidTr="00064D86">
              <w:trPr>
                <w:cantSplit/>
                <w:trHeight w:val="283"/>
              </w:trPr>
              <w:tc>
                <w:tcPr>
                  <w:tcW w:w="4527" w:type="dxa"/>
                  <w:shd w:val="clear" w:color="auto" w:fill="auto"/>
                </w:tcPr>
                <w:p w14:paraId="3C03618D" w14:textId="77777777" w:rsidR="00552DA0" w:rsidRPr="007849B1" w:rsidRDefault="00552DA0" w:rsidP="00F871B7">
                  <w:pPr>
                    <w:pStyle w:val="TAL"/>
                    <w:rPr>
                      <w:lang w:eastAsia="ja-JP"/>
                    </w:rPr>
                  </w:pPr>
                  <w:r w:rsidRPr="007849B1">
                    <w:rPr>
                      <w:lang w:eastAsia="ja-JP"/>
                    </w:rPr>
                    <w:t>Standard multi-pane glass</w:t>
                  </w:r>
                </w:p>
              </w:tc>
              <w:tc>
                <w:tcPr>
                  <w:tcW w:w="5104" w:type="dxa"/>
                  <w:shd w:val="clear" w:color="auto" w:fill="auto"/>
                </w:tcPr>
                <w:p w14:paraId="68C226D3" w14:textId="77777777" w:rsidR="00552DA0" w:rsidRPr="00E45245" w:rsidRDefault="00CD2A36" w:rsidP="00F871B7">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552DA0" w:rsidRPr="007849B1" w14:paraId="60F3E4C3" w14:textId="77777777" w:rsidTr="00064D86">
              <w:trPr>
                <w:cantSplit/>
                <w:trHeight w:val="283"/>
              </w:trPr>
              <w:tc>
                <w:tcPr>
                  <w:tcW w:w="4527" w:type="dxa"/>
                  <w:shd w:val="clear" w:color="auto" w:fill="auto"/>
                </w:tcPr>
                <w:p w14:paraId="0A633E96" w14:textId="77777777" w:rsidR="00552DA0" w:rsidRPr="007849B1" w:rsidRDefault="00552DA0" w:rsidP="00F871B7">
                  <w:pPr>
                    <w:pStyle w:val="TAL"/>
                    <w:rPr>
                      <w:lang w:eastAsia="ja-JP"/>
                    </w:rPr>
                  </w:pPr>
                  <w:r w:rsidRPr="007849B1">
                    <w:rPr>
                      <w:lang w:eastAsia="ja-JP"/>
                    </w:rPr>
                    <w:t>IRR glass</w:t>
                  </w:r>
                </w:p>
              </w:tc>
              <w:tc>
                <w:tcPr>
                  <w:tcW w:w="5104" w:type="dxa"/>
                  <w:shd w:val="clear" w:color="auto" w:fill="auto"/>
                </w:tcPr>
                <w:p w14:paraId="1C64C55B" w14:textId="77777777" w:rsidR="00552DA0" w:rsidRPr="00E45245" w:rsidRDefault="00CD2A36" w:rsidP="00F871B7">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552DA0" w:rsidRPr="007849B1" w14:paraId="0FB731C7" w14:textId="77777777" w:rsidTr="00064D86">
              <w:trPr>
                <w:cantSplit/>
                <w:trHeight w:val="283"/>
              </w:trPr>
              <w:tc>
                <w:tcPr>
                  <w:tcW w:w="4527" w:type="dxa"/>
                  <w:shd w:val="clear" w:color="auto" w:fill="auto"/>
                </w:tcPr>
                <w:p w14:paraId="079BE93B" w14:textId="77777777" w:rsidR="00552DA0" w:rsidRPr="007849B1" w:rsidRDefault="00552DA0" w:rsidP="00F871B7">
                  <w:pPr>
                    <w:pStyle w:val="TAL"/>
                    <w:rPr>
                      <w:lang w:eastAsia="ja-JP"/>
                    </w:rPr>
                  </w:pPr>
                  <w:r w:rsidRPr="007849B1">
                    <w:rPr>
                      <w:lang w:eastAsia="ja-JP"/>
                    </w:rPr>
                    <w:t>Concrete</w:t>
                  </w:r>
                </w:p>
              </w:tc>
              <w:tc>
                <w:tcPr>
                  <w:tcW w:w="5104" w:type="dxa"/>
                  <w:shd w:val="clear" w:color="auto" w:fill="auto"/>
                </w:tcPr>
                <w:p w14:paraId="034F2E7D" w14:textId="77777777" w:rsidR="00552DA0" w:rsidRPr="00E45245" w:rsidRDefault="00CD2A36" w:rsidP="00F871B7">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552DA0" w:rsidRPr="007849B1" w14:paraId="7F63A735" w14:textId="77777777" w:rsidTr="00064D86">
              <w:trPr>
                <w:cantSplit/>
                <w:trHeight w:val="283"/>
              </w:trPr>
              <w:tc>
                <w:tcPr>
                  <w:tcW w:w="4527" w:type="dxa"/>
                  <w:shd w:val="clear" w:color="auto" w:fill="auto"/>
                </w:tcPr>
                <w:p w14:paraId="01FD53E6" w14:textId="77777777" w:rsidR="00552DA0" w:rsidRPr="007849B1" w:rsidRDefault="00552DA0" w:rsidP="00F871B7">
                  <w:pPr>
                    <w:pStyle w:val="TAL"/>
                    <w:rPr>
                      <w:lang w:eastAsia="ko-KR"/>
                    </w:rPr>
                  </w:pPr>
                  <w:r w:rsidRPr="007849B1">
                    <w:rPr>
                      <w:lang w:eastAsia="ko-KR"/>
                    </w:rPr>
                    <w:t>Wood</w:t>
                  </w:r>
                </w:p>
              </w:tc>
              <w:tc>
                <w:tcPr>
                  <w:tcW w:w="5104" w:type="dxa"/>
                  <w:shd w:val="clear" w:color="auto" w:fill="auto"/>
                </w:tcPr>
                <w:p w14:paraId="6E88564C" w14:textId="77777777" w:rsidR="00552DA0" w:rsidRPr="00E45245" w:rsidRDefault="00CD2A36" w:rsidP="00F871B7">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552DA0" w:rsidRPr="007849B1" w14:paraId="3AF569B0" w14:textId="77777777" w:rsidTr="00064D86">
              <w:trPr>
                <w:cantSplit/>
                <w:trHeight w:val="283"/>
              </w:trPr>
              <w:tc>
                <w:tcPr>
                  <w:tcW w:w="9631" w:type="dxa"/>
                  <w:gridSpan w:val="2"/>
                  <w:shd w:val="clear" w:color="auto" w:fill="auto"/>
                </w:tcPr>
                <w:p w14:paraId="2D1287ED" w14:textId="77777777" w:rsidR="00552DA0" w:rsidRPr="007849B1" w:rsidRDefault="00552DA0" w:rsidP="00F871B7">
                  <w:pPr>
                    <w:pStyle w:val="TAN"/>
                  </w:pPr>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p>
              </w:tc>
            </w:tr>
          </w:tbl>
          <w:p w14:paraId="47D3AF66" w14:textId="77777777" w:rsidR="00552DA0" w:rsidRPr="00552DA0" w:rsidRDefault="00552DA0" w:rsidP="00F871B7">
            <w:pPr>
              <w:spacing w:after="120"/>
              <w:jc w:val="both"/>
              <w:rPr>
                <w:rFonts w:ascii="Times New Roman" w:eastAsiaTheme="minorEastAsia" w:hAnsi="Times New Roman"/>
                <w:lang w:eastAsia="zh-CN"/>
              </w:rPr>
            </w:pPr>
          </w:p>
        </w:tc>
      </w:tr>
    </w:tbl>
    <w:p w14:paraId="42119DE0" w14:textId="77777777" w:rsidR="00552DA0" w:rsidRDefault="00552DA0" w:rsidP="00F871B7">
      <w:pPr>
        <w:spacing w:after="120"/>
        <w:jc w:val="both"/>
        <w:rPr>
          <w:rFonts w:ascii="Times New Roman" w:eastAsiaTheme="minorEastAsia" w:hAnsi="Times New Roman"/>
          <w:lang w:eastAsia="zh-CN"/>
        </w:rPr>
      </w:pPr>
    </w:p>
    <w:p w14:paraId="1CD11796" w14:textId="18D61589" w:rsidR="008934A4" w:rsidRPr="00BF17EF" w:rsidRDefault="008934A4" w:rsidP="00F871B7">
      <w:pPr>
        <w:spacing w:after="120"/>
        <w:jc w:val="center"/>
        <w:rPr>
          <w:rFonts w:ascii="Arial" w:eastAsia="等线" w:hAnsi="Arial"/>
          <w:b/>
          <w:szCs w:val="20"/>
          <w:lang w:val="x-none"/>
        </w:rPr>
      </w:pPr>
      <w:r w:rsidRPr="00BF17EF">
        <w:rPr>
          <w:rFonts w:ascii="Arial" w:eastAsia="等线" w:hAnsi="Arial"/>
          <w:b/>
          <w:szCs w:val="20"/>
          <w:lang w:val="x-none"/>
        </w:rPr>
        <w:t xml:space="preserve">Table </w:t>
      </w:r>
      <w:r>
        <w:rPr>
          <w:rFonts w:ascii="Arial" w:eastAsia="等线" w:hAnsi="Arial"/>
          <w:b/>
          <w:szCs w:val="20"/>
          <w:lang w:val="x-none"/>
        </w:rPr>
        <w:t>2.2-2.</w:t>
      </w:r>
      <w:r w:rsidRPr="00BF17EF">
        <w:rPr>
          <w:rFonts w:ascii="Arial" w:eastAsia="等线" w:hAnsi="Arial"/>
          <w:b/>
          <w:szCs w:val="20"/>
          <w:lang w:val="x-none"/>
        </w:rPr>
        <w:t xml:space="preserve"> </w:t>
      </w:r>
      <w:r>
        <w:rPr>
          <w:rFonts w:ascii="Arial" w:eastAsia="等线" w:hAnsi="Arial"/>
          <w:szCs w:val="20"/>
          <w:lang w:val="x-none"/>
        </w:rPr>
        <w:t>Results</w:t>
      </w:r>
      <w:r w:rsidRPr="009142A2">
        <w:rPr>
          <w:rFonts w:ascii="Arial" w:eastAsia="等线" w:hAnsi="Arial"/>
          <w:szCs w:val="20"/>
          <w:lang w:val="x-none"/>
        </w:rPr>
        <w:t xml:space="preserve"> for the UE-to-UE CLI </w:t>
      </w:r>
      <w:r>
        <w:rPr>
          <w:rFonts w:ascii="Arial" w:eastAsia="等线" w:hAnsi="Arial"/>
          <w:szCs w:val="20"/>
          <w:lang w:val="x-none"/>
        </w:rPr>
        <w:t xml:space="preserve">with optional assumptions </w:t>
      </w:r>
    </w:p>
    <w:tbl>
      <w:tblPr>
        <w:tblW w:w="7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68"/>
        <w:gridCol w:w="1285"/>
        <w:gridCol w:w="1285"/>
        <w:gridCol w:w="1285"/>
        <w:gridCol w:w="1285"/>
        <w:gridCol w:w="1424"/>
      </w:tblGrid>
      <w:tr w:rsidR="00A61C2A" w:rsidRPr="009B7ACB" w14:paraId="7F5556DA" w14:textId="77777777" w:rsidTr="00644304">
        <w:trPr>
          <w:trHeight w:val="170"/>
          <w:jc w:val="center"/>
        </w:trPr>
        <w:tc>
          <w:tcPr>
            <w:tcW w:w="1268" w:type="dxa"/>
            <w:shd w:val="clear" w:color="auto" w:fill="auto"/>
            <w:tcMar>
              <w:top w:w="72" w:type="dxa"/>
              <w:left w:w="144" w:type="dxa"/>
              <w:bottom w:w="72" w:type="dxa"/>
              <w:right w:w="144" w:type="dxa"/>
            </w:tcMar>
            <w:vAlign w:val="center"/>
            <w:hideMark/>
          </w:tcPr>
          <w:p w14:paraId="1C828BF8" w14:textId="77777777" w:rsidR="00A61C2A" w:rsidRPr="00E00385" w:rsidRDefault="00A61C2A"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Grid shift</w:t>
            </w:r>
          </w:p>
        </w:tc>
        <w:tc>
          <w:tcPr>
            <w:tcW w:w="1285" w:type="dxa"/>
            <w:vAlign w:val="center"/>
          </w:tcPr>
          <w:p w14:paraId="043BB0A5" w14:textId="35E0D795" w:rsidR="00A61C2A" w:rsidRPr="00644304" w:rsidRDefault="00A61C2A" w:rsidP="00F871B7">
            <w:pPr>
              <w:spacing w:after="120"/>
              <w:jc w:val="cente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P</w:t>
            </w:r>
            <w:r>
              <w:rPr>
                <w:rFonts w:ascii="Arial" w:eastAsiaTheme="minorEastAsia" w:hAnsi="Arial" w:cs="Arial"/>
                <w:b/>
                <w:bCs/>
                <w:sz w:val="16"/>
                <w:szCs w:val="16"/>
                <w:lang w:val="en-US" w:eastAsia="zh-CN"/>
              </w:rPr>
              <w:t>enetration loss material</w:t>
            </w:r>
          </w:p>
        </w:tc>
        <w:tc>
          <w:tcPr>
            <w:tcW w:w="1285" w:type="dxa"/>
            <w:shd w:val="clear" w:color="auto" w:fill="auto"/>
            <w:tcMar>
              <w:top w:w="15" w:type="dxa"/>
              <w:left w:w="15" w:type="dxa"/>
              <w:bottom w:w="0" w:type="dxa"/>
              <w:right w:w="15" w:type="dxa"/>
            </w:tcMar>
            <w:vAlign w:val="center"/>
            <w:hideMark/>
          </w:tcPr>
          <w:p w14:paraId="57405E97" w14:textId="58FD3088" w:rsidR="00A61C2A" w:rsidRPr="00E00385" w:rsidRDefault="00A61C2A"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SINR degradation @5% in dB</w:t>
            </w:r>
          </w:p>
        </w:tc>
        <w:tc>
          <w:tcPr>
            <w:tcW w:w="1285" w:type="dxa"/>
            <w:shd w:val="clear" w:color="auto" w:fill="auto"/>
            <w:tcMar>
              <w:top w:w="15" w:type="dxa"/>
              <w:left w:w="15" w:type="dxa"/>
              <w:bottom w:w="0" w:type="dxa"/>
              <w:right w:w="15" w:type="dxa"/>
            </w:tcMar>
            <w:vAlign w:val="center"/>
            <w:hideMark/>
          </w:tcPr>
          <w:p w14:paraId="5B79BB38" w14:textId="77777777" w:rsidR="00A61C2A" w:rsidRPr="00E00385" w:rsidRDefault="00A61C2A"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SINR degradation @50% in dB</w:t>
            </w:r>
          </w:p>
        </w:tc>
        <w:tc>
          <w:tcPr>
            <w:tcW w:w="1285" w:type="dxa"/>
            <w:shd w:val="clear" w:color="auto" w:fill="auto"/>
            <w:tcMar>
              <w:top w:w="15" w:type="dxa"/>
              <w:left w:w="15" w:type="dxa"/>
              <w:bottom w:w="0" w:type="dxa"/>
              <w:right w:w="15" w:type="dxa"/>
            </w:tcMar>
            <w:vAlign w:val="center"/>
            <w:hideMark/>
          </w:tcPr>
          <w:p w14:paraId="6810308D" w14:textId="77777777" w:rsidR="00A61C2A" w:rsidRPr="00E00385" w:rsidRDefault="00A61C2A"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TP degradation @5% in %</w:t>
            </w:r>
          </w:p>
        </w:tc>
        <w:tc>
          <w:tcPr>
            <w:tcW w:w="1424" w:type="dxa"/>
            <w:shd w:val="clear" w:color="auto" w:fill="auto"/>
            <w:tcMar>
              <w:top w:w="15" w:type="dxa"/>
              <w:left w:w="15" w:type="dxa"/>
              <w:bottom w:w="0" w:type="dxa"/>
              <w:right w:w="15" w:type="dxa"/>
            </w:tcMar>
            <w:vAlign w:val="center"/>
            <w:hideMark/>
          </w:tcPr>
          <w:p w14:paraId="50238FED" w14:textId="77777777" w:rsidR="00A61C2A" w:rsidRPr="00E00385" w:rsidRDefault="00A61C2A"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TP degradation @Mean in %</w:t>
            </w:r>
          </w:p>
        </w:tc>
      </w:tr>
      <w:tr w:rsidR="00A61C2A" w:rsidRPr="009B7ACB" w14:paraId="3BA5F333" w14:textId="77777777" w:rsidTr="007B556F">
        <w:trPr>
          <w:trHeight w:val="170"/>
          <w:jc w:val="center"/>
        </w:trPr>
        <w:tc>
          <w:tcPr>
            <w:tcW w:w="1268" w:type="dxa"/>
            <w:vMerge w:val="restart"/>
            <w:vAlign w:val="center"/>
            <w:hideMark/>
          </w:tcPr>
          <w:p w14:paraId="07F1EEA5" w14:textId="77777777" w:rsidR="00A61C2A" w:rsidRPr="009142A2" w:rsidRDefault="00A61C2A" w:rsidP="00F871B7">
            <w:pPr>
              <w:spacing w:after="120"/>
              <w:jc w:val="cente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1</w:t>
            </w:r>
            <w:r>
              <w:rPr>
                <w:rFonts w:ascii="Arial" w:eastAsiaTheme="minorEastAsia" w:hAnsi="Arial" w:cs="Arial"/>
                <w:b/>
                <w:bCs/>
                <w:sz w:val="16"/>
                <w:szCs w:val="16"/>
                <w:lang w:val="en-US" w:eastAsia="zh-CN"/>
              </w:rPr>
              <w:t>00%</w:t>
            </w:r>
          </w:p>
        </w:tc>
        <w:tc>
          <w:tcPr>
            <w:tcW w:w="1285" w:type="dxa"/>
          </w:tcPr>
          <w:p w14:paraId="38EA4C78" w14:textId="253C364E" w:rsidR="00A61C2A" w:rsidRPr="00644304" w:rsidRDefault="00A61C2A" w:rsidP="00F871B7">
            <w:pPr>
              <w:spacing w:after="120"/>
              <w:jc w:val="cente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W</w:t>
            </w:r>
            <w:r>
              <w:rPr>
                <w:rFonts w:ascii="Arial" w:eastAsiaTheme="minorEastAsia" w:hAnsi="Arial" w:cs="Arial"/>
                <w:sz w:val="16"/>
                <w:szCs w:val="16"/>
                <w:lang w:val="en-US" w:eastAsia="zh-CN"/>
              </w:rPr>
              <w:t>ooden</w:t>
            </w:r>
          </w:p>
        </w:tc>
        <w:tc>
          <w:tcPr>
            <w:tcW w:w="1285" w:type="dxa"/>
            <w:shd w:val="clear" w:color="auto" w:fill="auto"/>
            <w:tcMar>
              <w:top w:w="15" w:type="dxa"/>
              <w:left w:w="15" w:type="dxa"/>
              <w:bottom w:w="0" w:type="dxa"/>
              <w:right w:w="15" w:type="dxa"/>
            </w:tcMar>
            <w:vAlign w:val="center"/>
            <w:hideMark/>
          </w:tcPr>
          <w:p w14:paraId="675CF6BF" w14:textId="32BBC622" w:rsidR="00A61C2A" w:rsidRPr="00E00385" w:rsidRDefault="00A61C2A" w:rsidP="00F871B7">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0.76 </w:t>
            </w:r>
          </w:p>
        </w:tc>
        <w:tc>
          <w:tcPr>
            <w:tcW w:w="1285" w:type="dxa"/>
            <w:shd w:val="clear" w:color="auto" w:fill="auto"/>
            <w:tcMar>
              <w:top w:w="15" w:type="dxa"/>
              <w:left w:w="15" w:type="dxa"/>
              <w:bottom w:w="0" w:type="dxa"/>
              <w:right w:w="15" w:type="dxa"/>
            </w:tcMar>
            <w:vAlign w:val="center"/>
            <w:hideMark/>
          </w:tcPr>
          <w:p w14:paraId="7472F02D" w14:textId="49B19A07" w:rsidR="00A61C2A" w:rsidRPr="00E00385" w:rsidRDefault="00A61C2A" w:rsidP="00F871B7">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0.51 </w:t>
            </w:r>
          </w:p>
        </w:tc>
        <w:tc>
          <w:tcPr>
            <w:tcW w:w="1285" w:type="dxa"/>
            <w:shd w:val="clear" w:color="auto" w:fill="auto"/>
            <w:tcMar>
              <w:top w:w="15" w:type="dxa"/>
              <w:left w:w="15" w:type="dxa"/>
              <w:bottom w:w="0" w:type="dxa"/>
              <w:right w:w="15" w:type="dxa"/>
            </w:tcMar>
            <w:vAlign w:val="center"/>
            <w:hideMark/>
          </w:tcPr>
          <w:p w14:paraId="7874D2AC" w14:textId="5EEECA9A" w:rsidR="00A61C2A" w:rsidRPr="00E00385" w:rsidRDefault="00A61C2A" w:rsidP="00F871B7">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7.64 </w:t>
            </w:r>
          </w:p>
        </w:tc>
        <w:tc>
          <w:tcPr>
            <w:tcW w:w="1424" w:type="dxa"/>
            <w:shd w:val="clear" w:color="auto" w:fill="auto"/>
            <w:tcMar>
              <w:top w:w="15" w:type="dxa"/>
              <w:left w:w="15" w:type="dxa"/>
              <w:bottom w:w="0" w:type="dxa"/>
              <w:right w:w="15" w:type="dxa"/>
            </w:tcMar>
            <w:vAlign w:val="center"/>
            <w:hideMark/>
          </w:tcPr>
          <w:p w14:paraId="34C31914" w14:textId="59380A58" w:rsidR="00A61C2A" w:rsidRPr="00E00385" w:rsidRDefault="00A61C2A" w:rsidP="00F871B7">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1.56 </w:t>
            </w:r>
          </w:p>
        </w:tc>
      </w:tr>
      <w:tr w:rsidR="00A61C2A" w:rsidRPr="009B7ACB" w14:paraId="767AF159" w14:textId="77777777" w:rsidTr="00644304">
        <w:trPr>
          <w:trHeight w:val="170"/>
          <w:jc w:val="center"/>
        </w:trPr>
        <w:tc>
          <w:tcPr>
            <w:tcW w:w="1268" w:type="dxa"/>
            <w:vMerge/>
            <w:vAlign w:val="center"/>
          </w:tcPr>
          <w:p w14:paraId="02713B58" w14:textId="77777777" w:rsidR="00A61C2A" w:rsidRDefault="00A61C2A" w:rsidP="00F871B7">
            <w:pPr>
              <w:spacing w:after="120"/>
              <w:jc w:val="center"/>
              <w:rPr>
                <w:rFonts w:ascii="Arial" w:eastAsiaTheme="minorEastAsia" w:hAnsi="Arial" w:cs="Arial"/>
                <w:b/>
                <w:bCs/>
                <w:sz w:val="16"/>
                <w:szCs w:val="16"/>
                <w:lang w:val="en-US" w:eastAsia="zh-CN"/>
              </w:rPr>
            </w:pPr>
          </w:p>
        </w:tc>
        <w:tc>
          <w:tcPr>
            <w:tcW w:w="1285" w:type="dxa"/>
          </w:tcPr>
          <w:p w14:paraId="4CFE5C69" w14:textId="21383756" w:rsidR="00A61C2A" w:rsidRPr="00644304" w:rsidRDefault="00A61C2A" w:rsidP="00F871B7">
            <w:pPr>
              <w:spacing w:after="120"/>
              <w:jc w:val="cente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w:t>
            </w:r>
            <w:r>
              <w:rPr>
                <w:rFonts w:ascii="Arial" w:eastAsiaTheme="minorEastAsia" w:hAnsi="Arial" w:cs="Arial"/>
                <w:sz w:val="16"/>
                <w:szCs w:val="16"/>
                <w:lang w:val="en-US" w:eastAsia="zh-CN"/>
              </w:rPr>
              <w:t>oncrete</w:t>
            </w:r>
          </w:p>
        </w:tc>
        <w:tc>
          <w:tcPr>
            <w:tcW w:w="1285" w:type="dxa"/>
            <w:shd w:val="clear" w:color="auto" w:fill="auto"/>
            <w:tcMar>
              <w:top w:w="15" w:type="dxa"/>
              <w:left w:w="15" w:type="dxa"/>
              <w:bottom w:w="0" w:type="dxa"/>
              <w:right w:w="15" w:type="dxa"/>
            </w:tcMar>
            <w:vAlign w:val="center"/>
          </w:tcPr>
          <w:p w14:paraId="552BFFE3" w14:textId="55F1A942" w:rsidR="00A61C2A" w:rsidRPr="00E00385" w:rsidRDefault="00A61C2A" w:rsidP="00F871B7">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0.21 </w:t>
            </w:r>
          </w:p>
        </w:tc>
        <w:tc>
          <w:tcPr>
            <w:tcW w:w="1285" w:type="dxa"/>
            <w:shd w:val="clear" w:color="auto" w:fill="auto"/>
            <w:tcMar>
              <w:top w:w="15" w:type="dxa"/>
              <w:left w:w="15" w:type="dxa"/>
              <w:bottom w:w="0" w:type="dxa"/>
              <w:right w:w="15" w:type="dxa"/>
            </w:tcMar>
            <w:vAlign w:val="center"/>
          </w:tcPr>
          <w:p w14:paraId="14048CD9" w14:textId="32F73A45" w:rsidR="00A61C2A" w:rsidRPr="00E00385" w:rsidRDefault="00A61C2A" w:rsidP="00F871B7">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0.15 </w:t>
            </w:r>
          </w:p>
        </w:tc>
        <w:tc>
          <w:tcPr>
            <w:tcW w:w="1285" w:type="dxa"/>
            <w:shd w:val="clear" w:color="auto" w:fill="auto"/>
            <w:tcMar>
              <w:top w:w="15" w:type="dxa"/>
              <w:left w:w="15" w:type="dxa"/>
              <w:bottom w:w="0" w:type="dxa"/>
              <w:right w:w="15" w:type="dxa"/>
            </w:tcMar>
            <w:vAlign w:val="center"/>
          </w:tcPr>
          <w:p w14:paraId="0D9C0B18" w14:textId="5183351E" w:rsidR="00A61C2A" w:rsidRPr="00E00385" w:rsidRDefault="00A61C2A" w:rsidP="00F871B7">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2.14 </w:t>
            </w:r>
          </w:p>
        </w:tc>
        <w:tc>
          <w:tcPr>
            <w:tcW w:w="1424" w:type="dxa"/>
            <w:shd w:val="clear" w:color="auto" w:fill="auto"/>
            <w:tcMar>
              <w:top w:w="15" w:type="dxa"/>
              <w:left w:w="15" w:type="dxa"/>
              <w:bottom w:w="0" w:type="dxa"/>
              <w:right w:w="15" w:type="dxa"/>
            </w:tcMar>
            <w:vAlign w:val="center"/>
          </w:tcPr>
          <w:p w14:paraId="36625C47" w14:textId="3199A7C0" w:rsidR="00A61C2A" w:rsidRPr="00E00385" w:rsidRDefault="00A61C2A" w:rsidP="00F871B7">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0.47 </w:t>
            </w:r>
          </w:p>
        </w:tc>
      </w:tr>
    </w:tbl>
    <w:p w14:paraId="11332F01" w14:textId="739EF47B" w:rsidR="00A61C2A" w:rsidRDefault="00A61C2A" w:rsidP="00F871B7">
      <w:pPr>
        <w:spacing w:after="120"/>
        <w:jc w:val="both"/>
        <w:rPr>
          <w:rFonts w:ascii="Times New Roman" w:eastAsiaTheme="minorEastAsia" w:hAnsi="Times New Roman"/>
          <w:lang w:eastAsia="zh-CN"/>
        </w:rPr>
      </w:pPr>
    </w:p>
    <w:p w14:paraId="3415F896" w14:textId="1DC2A5A4" w:rsidR="00A61C2A" w:rsidRDefault="00A61C2A" w:rsidP="00F871B7">
      <w:pPr>
        <w:spacing w:after="120"/>
        <w:jc w:val="both"/>
        <w:rPr>
          <w:rFonts w:ascii="Times New Roman" w:eastAsiaTheme="minorEastAsia" w:hAnsi="Times New Roman"/>
          <w:lang w:eastAsia="zh-CN"/>
        </w:rPr>
      </w:pPr>
      <w:r>
        <w:rPr>
          <w:rFonts w:ascii="Times New Roman" w:eastAsiaTheme="minorEastAsia" w:hAnsi="Times New Roman"/>
          <w:lang w:eastAsia="zh-CN"/>
        </w:rPr>
        <w:t>In above results, we only added one time of penetration los</w:t>
      </w:r>
      <w:r w:rsidR="009B78D7">
        <w:rPr>
          <w:rFonts w:ascii="Times New Roman" w:eastAsiaTheme="minorEastAsia" w:hAnsi="Times New Roman"/>
          <w:lang w:eastAsia="zh-CN"/>
        </w:rPr>
        <w:t>s regardless of numbers of floor differences between two UEs. Though it’s a preliminary</w:t>
      </w:r>
      <w:r w:rsidR="00951912">
        <w:rPr>
          <w:rFonts w:ascii="Times New Roman" w:eastAsiaTheme="minorEastAsia" w:hAnsi="Times New Roman"/>
          <w:lang w:eastAsia="zh-CN"/>
        </w:rPr>
        <w:t xml:space="preserve"> </w:t>
      </w:r>
      <w:r w:rsidR="009B78D7">
        <w:rPr>
          <w:rFonts w:ascii="Times New Roman" w:eastAsiaTheme="minorEastAsia" w:hAnsi="Times New Roman"/>
          <w:lang w:eastAsia="zh-CN"/>
        </w:rPr>
        <w:t>and we agree that the assumption can be further discussed and refined, the results</w:t>
      </w:r>
      <w:r w:rsidR="00951912">
        <w:rPr>
          <w:rFonts w:ascii="Times New Roman" w:eastAsiaTheme="minorEastAsia" w:hAnsi="Times New Roman"/>
          <w:lang w:eastAsia="zh-CN"/>
        </w:rPr>
        <w:t xml:space="preserve"> still</w:t>
      </w:r>
      <w:r w:rsidR="009B78D7">
        <w:rPr>
          <w:rFonts w:ascii="Times New Roman" w:eastAsiaTheme="minorEastAsia" w:hAnsi="Times New Roman"/>
          <w:lang w:eastAsia="zh-CN"/>
        </w:rPr>
        <w:t xml:space="preserve"> </w:t>
      </w:r>
      <w:proofErr w:type="gramStart"/>
      <w:r w:rsidR="009B78D7">
        <w:rPr>
          <w:rFonts w:ascii="Times New Roman" w:eastAsiaTheme="minorEastAsia" w:hAnsi="Times New Roman" w:hint="eastAsia"/>
          <w:lang w:eastAsia="zh-CN"/>
        </w:rPr>
        <w:t>rep</w:t>
      </w:r>
      <w:r w:rsidR="009B78D7">
        <w:rPr>
          <w:rFonts w:ascii="Times New Roman" w:eastAsiaTheme="minorEastAsia" w:hAnsi="Times New Roman"/>
          <w:lang w:eastAsia="zh-CN"/>
        </w:rPr>
        <w:t>resents</w:t>
      </w:r>
      <w:proofErr w:type="gramEnd"/>
      <w:r w:rsidR="009B78D7">
        <w:rPr>
          <w:rFonts w:ascii="Times New Roman" w:eastAsiaTheme="minorEastAsia" w:hAnsi="Times New Roman"/>
          <w:lang w:eastAsia="zh-CN"/>
        </w:rPr>
        <w:t xml:space="preserve"> a much wider and more practical case, and the throughput degradation seems acceptable to us at both cell-edge and cell-average.</w:t>
      </w:r>
    </w:p>
    <w:p w14:paraId="6B89ACAC" w14:textId="2E85CEB7" w:rsidR="009B78D7" w:rsidRDefault="009B78D7" w:rsidP="00F871B7">
      <w:pPr>
        <w:spacing w:after="120"/>
        <w:jc w:val="both"/>
        <w:rPr>
          <w:rFonts w:ascii="Times New Roman" w:eastAsiaTheme="minorEastAsia" w:hAnsi="Times New Roman"/>
          <w:lang w:eastAsia="zh-CN"/>
        </w:rPr>
      </w:pPr>
      <w:r w:rsidRPr="00644304">
        <w:rPr>
          <w:rFonts w:ascii="Times New Roman" w:eastAsiaTheme="minorEastAsia" w:hAnsi="Times New Roman"/>
          <w:b/>
          <w:lang w:eastAsia="zh-CN"/>
        </w:rPr>
        <w:t xml:space="preserve">Observation </w:t>
      </w:r>
      <w:r w:rsidR="00951912">
        <w:rPr>
          <w:rFonts w:ascii="Times New Roman" w:eastAsiaTheme="minorEastAsia" w:hAnsi="Times New Roman"/>
          <w:b/>
          <w:lang w:eastAsia="zh-CN"/>
        </w:rPr>
        <w:t>8</w:t>
      </w:r>
      <w:r>
        <w:rPr>
          <w:rFonts w:ascii="Times New Roman" w:eastAsiaTheme="minorEastAsia" w:hAnsi="Times New Roman"/>
          <w:lang w:eastAsia="zh-CN"/>
        </w:rPr>
        <w:t xml:space="preserve">: </w:t>
      </w:r>
      <w:r w:rsidR="00F21E7C">
        <w:rPr>
          <w:rFonts w:ascii="Times New Roman" w:eastAsiaTheme="minorEastAsia" w:hAnsi="Times New Roman"/>
          <w:lang w:eastAsia="zh-CN"/>
        </w:rPr>
        <w:t>By adding one penetration loss, depending on the UE-UE distance, NLOS probability and random drop of UE height, the UE-UE CLI impact under this Urban Hotspot scenario already falls into the acceptable range.</w:t>
      </w:r>
    </w:p>
    <w:p w14:paraId="14A3EFAD" w14:textId="77777777" w:rsidR="00F21E7C" w:rsidRDefault="00F21E7C" w:rsidP="00F871B7">
      <w:pPr>
        <w:spacing w:after="120"/>
        <w:jc w:val="both"/>
        <w:rPr>
          <w:highlight w:val="yellow"/>
          <w:lang w:eastAsia="zh-CN"/>
        </w:rPr>
      </w:pPr>
    </w:p>
    <w:p w14:paraId="416FA44C" w14:textId="1D82BF91" w:rsidR="00F21E7C" w:rsidRPr="00644304" w:rsidRDefault="00F21E7C" w:rsidP="00F871B7">
      <w:pPr>
        <w:spacing w:after="120"/>
        <w:jc w:val="both"/>
        <w:rPr>
          <w:rFonts w:eastAsiaTheme="minorEastAsia"/>
          <w:b/>
          <w:lang w:eastAsia="zh-CN"/>
        </w:rPr>
      </w:pPr>
      <w:r w:rsidRPr="00644304">
        <w:rPr>
          <w:rFonts w:eastAsiaTheme="minorEastAsia"/>
          <w:b/>
          <w:lang w:eastAsia="zh-CN"/>
        </w:rPr>
        <w:lastRenderedPageBreak/>
        <w:t xml:space="preserve">Proposal </w:t>
      </w:r>
      <w:r w:rsidR="00951912">
        <w:rPr>
          <w:rFonts w:eastAsiaTheme="minorEastAsia"/>
          <w:b/>
          <w:lang w:eastAsia="zh-CN"/>
        </w:rPr>
        <w:t>3</w:t>
      </w:r>
      <w:r w:rsidR="006C009C">
        <w:rPr>
          <w:rFonts w:eastAsiaTheme="minorEastAsia"/>
          <w:b/>
          <w:lang w:eastAsia="zh-CN"/>
        </w:rPr>
        <w:t xml:space="preserve">: </w:t>
      </w:r>
      <w:r w:rsidR="00D54E86">
        <w:rPr>
          <w:rFonts w:eastAsiaTheme="minorEastAsia"/>
          <w:lang w:eastAsia="zh-CN"/>
        </w:rPr>
        <w:t xml:space="preserve">The </w:t>
      </w:r>
      <w:r w:rsidR="00951912">
        <w:rPr>
          <w:rFonts w:eastAsiaTheme="minorEastAsia"/>
          <w:lang w:eastAsia="zh-CN"/>
        </w:rPr>
        <w:t>UE-</w:t>
      </w:r>
      <w:r w:rsidR="00FB544E">
        <w:rPr>
          <w:rFonts w:eastAsiaTheme="minorEastAsia"/>
          <w:lang w:eastAsia="zh-CN"/>
        </w:rPr>
        <w:t>to-</w:t>
      </w:r>
      <w:r w:rsidR="00951912">
        <w:rPr>
          <w:rFonts w:eastAsiaTheme="minorEastAsia"/>
          <w:lang w:eastAsia="zh-CN"/>
        </w:rPr>
        <w:t xml:space="preserve">UE CLI issue is </w:t>
      </w:r>
      <w:r w:rsidR="00D54E86">
        <w:rPr>
          <w:rFonts w:eastAsiaTheme="minorEastAsia"/>
          <w:lang w:eastAsia="zh-CN"/>
        </w:rPr>
        <w:t xml:space="preserve">generally not </w:t>
      </w:r>
      <w:r w:rsidR="00951912">
        <w:rPr>
          <w:rFonts w:eastAsiaTheme="minorEastAsia"/>
          <w:lang w:eastAsia="zh-CN"/>
        </w:rPr>
        <w:t>identified under this Urban Hotspot scenario</w:t>
      </w:r>
      <w:r w:rsidR="00D54E86">
        <w:rPr>
          <w:rFonts w:eastAsiaTheme="minorEastAsia"/>
          <w:lang w:eastAsia="zh-CN"/>
        </w:rPr>
        <w:t xml:space="preserve"> by considering practical assumptions</w:t>
      </w:r>
      <w:r w:rsidR="00951912">
        <w:rPr>
          <w:rFonts w:eastAsiaTheme="minorEastAsia"/>
          <w:lang w:eastAsia="zh-CN"/>
        </w:rPr>
        <w:t>.</w:t>
      </w:r>
      <w:r w:rsidR="00D54E86">
        <w:rPr>
          <w:rFonts w:eastAsiaTheme="minorEastAsia"/>
          <w:lang w:eastAsia="zh-CN"/>
        </w:rPr>
        <w:t xml:space="preserve"> </w:t>
      </w:r>
      <w:r w:rsidR="006C009C" w:rsidRPr="00644304">
        <w:rPr>
          <w:rFonts w:eastAsiaTheme="minorEastAsia"/>
          <w:lang w:eastAsia="zh-CN"/>
        </w:rPr>
        <w:t xml:space="preserve">The </w:t>
      </w:r>
      <w:r w:rsidR="006C009C">
        <w:rPr>
          <w:rFonts w:eastAsiaTheme="minorEastAsia"/>
          <w:lang w:eastAsia="zh-CN"/>
        </w:rPr>
        <w:t xml:space="preserve">SBFD UL </w:t>
      </w:r>
      <w:r w:rsidR="006C009C" w:rsidRPr="006C009C">
        <w:rPr>
          <w:rFonts w:eastAsiaTheme="minorEastAsia"/>
          <w:lang w:eastAsia="zh-CN"/>
        </w:rPr>
        <w:t>UE</w:t>
      </w:r>
      <w:r w:rsidR="006C009C">
        <w:rPr>
          <w:rFonts w:eastAsiaTheme="minorEastAsia"/>
          <w:lang w:eastAsia="zh-CN"/>
        </w:rPr>
        <w:t xml:space="preserve"> </w:t>
      </w:r>
      <w:r w:rsidR="006C009C">
        <w:rPr>
          <w:rFonts w:eastAsiaTheme="minorEastAsia" w:hint="eastAsia"/>
          <w:lang w:eastAsia="zh-CN"/>
        </w:rPr>
        <w:t>t</w:t>
      </w:r>
      <w:r w:rsidR="006C009C">
        <w:rPr>
          <w:rFonts w:eastAsiaTheme="minorEastAsia"/>
          <w:lang w:eastAsia="zh-CN"/>
        </w:rPr>
        <w:t xml:space="preserve">o </w:t>
      </w:r>
      <w:r w:rsidR="00061374">
        <w:rPr>
          <w:rFonts w:eastAsiaTheme="minorEastAsia"/>
          <w:lang w:eastAsia="zh-CN"/>
        </w:rPr>
        <w:t xml:space="preserve">TDD DL UE CLI may exist in </w:t>
      </w:r>
      <w:r w:rsidR="00D54E86">
        <w:rPr>
          <w:rFonts w:eastAsiaTheme="minorEastAsia"/>
          <w:lang w:eastAsia="zh-CN"/>
        </w:rPr>
        <w:t xml:space="preserve">some </w:t>
      </w:r>
      <w:r w:rsidR="00061374">
        <w:rPr>
          <w:rFonts w:eastAsiaTheme="minorEastAsia"/>
          <w:lang w:eastAsia="zh-CN"/>
        </w:rPr>
        <w:t xml:space="preserve">corner cases, which </w:t>
      </w:r>
      <w:r w:rsidR="00D54E86">
        <w:rPr>
          <w:rFonts w:eastAsiaTheme="minorEastAsia"/>
          <w:lang w:eastAsia="zh-CN"/>
        </w:rPr>
        <w:t>strongly depends</w:t>
      </w:r>
      <w:r w:rsidR="00061374">
        <w:rPr>
          <w:rFonts w:eastAsiaTheme="minorEastAsia"/>
          <w:lang w:eastAsia="zh-CN"/>
        </w:rPr>
        <w:t xml:space="preserve"> </w:t>
      </w:r>
      <w:r w:rsidR="00D54E86">
        <w:rPr>
          <w:rFonts w:eastAsiaTheme="minorEastAsia"/>
          <w:lang w:eastAsia="zh-CN"/>
        </w:rPr>
        <w:t>on</w:t>
      </w:r>
      <w:r w:rsidR="00061374">
        <w:rPr>
          <w:rFonts w:eastAsiaTheme="minorEastAsia"/>
          <w:lang w:eastAsia="zh-CN"/>
        </w:rPr>
        <w:t xml:space="preserve"> the simulation assumptions. </w:t>
      </w:r>
    </w:p>
    <w:p w14:paraId="1A46BF98" w14:textId="57431355" w:rsidR="003E25D4" w:rsidRDefault="003E25D4" w:rsidP="00F871B7">
      <w:pPr>
        <w:spacing w:after="120"/>
        <w:jc w:val="both"/>
        <w:rPr>
          <w:rFonts w:ascii="Times New Roman" w:eastAsiaTheme="minorEastAsia" w:hAnsi="Times New Roman"/>
          <w:lang w:eastAsia="zh-CN"/>
        </w:rPr>
      </w:pPr>
    </w:p>
    <w:p w14:paraId="78376D2E" w14:textId="00BF03FA" w:rsidR="00BC4BC0" w:rsidRDefault="00BC4BC0" w:rsidP="00BC4BC0">
      <w:pPr>
        <w:pStyle w:val="Heading1"/>
        <w:tabs>
          <w:tab w:val="num" w:pos="522"/>
        </w:tabs>
        <w:ind w:left="522" w:hanging="522"/>
        <w:rPr>
          <w:lang w:val="en-US" w:eastAsia="zh-CN"/>
        </w:rPr>
      </w:pPr>
      <w:r>
        <w:rPr>
          <w:lang w:val="en-US" w:eastAsia="zh-CN"/>
        </w:rPr>
        <w:t>3</w:t>
      </w:r>
      <w:r w:rsidRPr="00D51E4A">
        <w:rPr>
          <w:rFonts w:hint="eastAsia"/>
          <w:lang w:val="en-US" w:eastAsia="zh-CN"/>
        </w:rPr>
        <w:t xml:space="preserve">. </w:t>
      </w:r>
      <w:r>
        <w:rPr>
          <w:lang w:val="en-US" w:eastAsia="zh-CN"/>
        </w:rPr>
        <w:t>Co-existence analysis for UE-UE CLI handling solutions</w:t>
      </w:r>
    </w:p>
    <w:p w14:paraId="68663972" w14:textId="77777777" w:rsidR="00D736BE" w:rsidRDefault="00D736BE" w:rsidP="00D736BE">
      <w:pPr>
        <w:spacing w:after="120" w:line="259" w:lineRule="auto"/>
        <w:rPr>
          <w:lang w:val="en-US"/>
        </w:rPr>
      </w:pPr>
      <w:r w:rsidRPr="004B13CE">
        <w:rPr>
          <w:lang w:val="en-US"/>
        </w:rPr>
        <w:t>In RAN4#114, the proposal is proposed to introduce new mechanism for limiting maximum UE transmit power in SBFD symbols/slots [R4-2500474].</w:t>
      </w:r>
      <w:r>
        <w:rPr>
          <w:lang w:val="en-US"/>
        </w:rPr>
        <w:t xml:space="preserve"> In RAN4#114bis, it is highlighted that the mechanism is for the single operator scenario in which a single operator </w:t>
      </w:r>
      <w:r w:rsidRPr="00F05230">
        <w:rPr>
          <w:lang w:val="en-US"/>
        </w:rPr>
        <w:t>owning both networks, SBFD and legacy TDD</w:t>
      </w:r>
      <w:r>
        <w:rPr>
          <w:lang w:val="en-US"/>
        </w:rPr>
        <w:t>.</w:t>
      </w:r>
      <w:r w:rsidRPr="00F05230">
        <w:rPr>
          <w:lang w:val="en-US"/>
        </w:rPr>
        <w:t xml:space="preserve"> </w:t>
      </w:r>
      <w:r>
        <w:rPr>
          <w:lang w:val="en-US"/>
        </w:rPr>
        <w:t xml:space="preserve">In the corresponding proposal, it is stated that </w:t>
      </w:r>
      <w:r w:rsidRPr="00F05230">
        <w:rPr>
          <w:lang w:val="en-US"/>
        </w:rPr>
        <w:t>UE-to-UE CLI</w:t>
      </w:r>
      <w:r>
        <w:rPr>
          <w:lang w:val="en-US"/>
        </w:rPr>
        <w:t xml:space="preserve"> could be mitigated</w:t>
      </w:r>
      <w:r w:rsidRPr="00F05230">
        <w:rPr>
          <w:lang w:val="en-US"/>
        </w:rPr>
        <w:t>, by using DUD (40%, 20%, 40%), and by reducing P</w:t>
      </w:r>
      <w:r w:rsidRPr="00D54E86">
        <w:rPr>
          <w:vertAlign w:val="subscript"/>
          <w:lang w:val="en-US"/>
        </w:rPr>
        <w:t>CMAX</w:t>
      </w:r>
      <w:r w:rsidRPr="00F05230">
        <w:rPr>
          <w:lang w:val="en-US"/>
        </w:rPr>
        <w:t xml:space="preserve"> of the SBFD UE power by X</w:t>
      </w:r>
      <w:r>
        <w:rPr>
          <w:lang w:val="en-US"/>
        </w:rPr>
        <w:t xml:space="preserve"> </w:t>
      </w:r>
      <w:r w:rsidRPr="00F05230">
        <w:rPr>
          <w:lang w:val="en-US"/>
        </w:rPr>
        <w:t>dB</w:t>
      </w:r>
      <w:r>
        <w:rPr>
          <w:lang w:val="en-US"/>
        </w:rPr>
        <w:t xml:space="preserve"> [</w:t>
      </w:r>
      <w:r w:rsidRPr="008E6CDA">
        <w:rPr>
          <w:lang w:val="en-US"/>
        </w:rPr>
        <w:t>R4-2503235</w:t>
      </w:r>
      <w:r>
        <w:rPr>
          <w:lang w:val="en-US"/>
        </w:rPr>
        <w:t xml:space="preserve">]. </w:t>
      </w:r>
      <w:r w:rsidRPr="00223536">
        <w:rPr>
          <w:lang w:val="en-US"/>
        </w:rPr>
        <w:t>I</w:t>
      </w:r>
      <w:r>
        <w:rPr>
          <w:lang w:val="en-US"/>
        </w:rPr>
        <w:t xml:space="preserve">n RAN4#115, the following proposals are provided in the </w:t>
      </w:r>
      <w:proofErr w:type="spellStart"/>
      <w:r>
        <w:rPr>
          <w:lang w:val="en-US"/>
        </w:rPr>
        <w:t>Tdoc</w:t>
      </w:r>
      <w:proofErr w:type="spellEnd"/>
      <w:r>
        <w:rPr>
          <w:lang w:val="en-US"/>
        </w:rPr>
        <w:t xml:space="preserve"> [</w:t>
      </w:r>
      <w:r w:rsidRPr="00223536">
        <w:rPr>
          <w:lang w:val="en-US"/>
        </w:rPr>
        <w:t>R4-2505459</w:t>
      </w:r>
      <w:r>
        <w:rPr>
          <w:lang w:val="en-US"/>
        </w:rPr>
        <w:t xml:space="preserve">]: </w:t>
      </w:r>
    </w:p>
    <w:p w14:paraId="34B6AAC6" w14:textId="77777777" w:rsidR="00D736BE" w:rsidRPr="00AF14DD" w:rsidRDefault="00D736BE" w:rsidP="00D736BE">
      <w:pPr>
        <w:pStyle w:val="ListParagraph"/>
        <w:numPr>
          <w:ilvl w:val="0"/>
          <w:numId w:val="6"/>
        </w:numPr>
        <w:spacing w:after="120" w:line="259" w:lineRule="auto"/>
        <w:ind w:firstLineChars="0"/>
        <w:rPr>
          <w:lang w:val="en-US"/>
        </w:rPr>
      </w:pPr>
      <w:r w:rsidRPr="00AF14DD">
        <w:rPr>
          <w:lang w:val="en-US"/>
        </w:rPr>
        <w:t xml:space="preserve">Proposal 1: Reduce </w:t>
      </w:r>
      <w:proofErr w:type="spellStart"/>
      <w:r w:rsidRPr="00AF14DD">
        <w:rPr>
          <w:lang w:val="en-US"/>
        </w:rPr>
        <w:t>pMax</w:t>
      </w:r>
      <w:proofErr w:type="spellEnd"/>
      <w:r w:rsidRPr="00AF14DD">
        <w:rPr>
          <w:lang w:val="en-US"/>
        </w:rPr>
        <w:t xml:space="preserve"> of the SBFD UE power by </w:t>
      </w:r>
      <w:proofErr w:type="spellStart"/>
      <w:r w:rsidRPr="00AF14DD">
        <w:rPr>
          <w:lang w:val="en-US"/>
        </w:rPr>
        <w:t>XdB</w:t>
      </w:r>
      <w:proofErr w:type="spellEnd"/>
      <w:r w:rsidRPr="00AF14DD">
        <w:rPr>
          <w:lang w:val="en-US"/>
        </w:rPr>
        <w:t>.</w:t>
      </w:r>
    </w:p>
    <w:p w14:paraId="5EC23808" w14:textId="77777777" w:rsidR="00D736BE" w:rsidRPr="00AF14DD" w:rsidRDefault="00D736BE" w:rsidP="00D736BE">
      <w:pPr>
        <w:pStyle w:val="ListParagraph"/>
        <w:numPr>
          <w:ilvl w:val="0"/>
          <w:numId w:val="6"/>
        </w:numPr>
        <w:spacing w:after="120" w:line="259" w:lineRule="auto"/>
        <w:ind w:firstLineChars="0"/>
        <w:rPr>
          <w:lang w:val="en-US"/>
        </w:rPr>
      </w:pPr>
      <w:r w:rsidRPr="00AF14DD">
        <w:rPr>
          <w:lang w:val="en-US"/>
        </w:rPr>
        <w:t>Proposal 2: Send LS from RAN4 to RAN1 asking to approve our agreement</w:t>
      </w:r>
    </w:p>
    <w:p w14:paraId="5BEC7D65" w14:textId="77777777" w:rsidR="00D736BE" w:rsidRDefault="00D736BE" w:rsidP="00D736BE">
      <w:pPr>
        <w:pStyle w:val="ListParagraph"/>
        <w:numPr>
          <w:ilvl w:val="0"/>
          <w:numId w:val="6"/>
        </w:numPr>
        <w:overflowPunct/>
        <w:autoSpaceDE/>
        <w:autoSpaceDN/>
        <w:adjustRightInd/>
        <w:spacing w:after="120" w:line="259" w:lineRule="auto"/>
        <w:ind w:firstLineChars="0"/>
        <w:textAlignment w:val="auto"/>
        <w:rPr>
          <w:lang w:val="en-US"/>
        </w:rPr>
      </w:pPr>
      <w:r w:rsidRPr="00AF14DD">
        <w:rPr>
          <w:lang w:val="en-US"/>
        </w:rPr>
        <w:t>Proposal 3: A single operator owning both networks, SBFD and legacy TDD, could mitigate UE-to-UE CLI, by using DUD (40%, 20%, 40%).</w:t>
      </w:r>
    </w:p>
    <w:p w14:paraId="479288B6" w14:textId="2CF03008" w:rsidR="00BC4BC0" w:rsidRDefault="00D736BE" w:rsidP="00BC4BC0">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w:t>
      </w:r>
      <w:r w:rsidR="00BC4BC0">
        <w:rPr>
          <w:rFonts w:ascii="Times New Roman" w:eastAsiaTheme="minorEastAsia" w:hAnsi="Times New Roman"/>
          <w:lang w:val="en-US" w:eastAsia="zh-CN"/>
        </w:rPr>
        <w:t>RAN4#115, aside of solution 1, at least the other three solutions are identified for further analysis, while a</w:t>
      </w:r>
      <w:r w:rsidR="00BC4BC0" w:rsidRPr="00BC0BFA">
        <w:rPr>
          <w:rFonts w:ascii="Times New Roman" w:eastAsiaTheme="minorEastAsia" w:hAnsi="Times New Roman"/>
          <w:lang w:val="en-US" w:eastAsia="zh-CN"/>
        </w:rPr>
        <w:t xml:space="preserve">dditional new solutions (including the combination of the above-mentioned solutions) are </w:t>
      </w:r>
      <w:r w:rsidR="00BC4BC0">
        <w:rPr>
          <w:rFonts w:ascii="Times New Roman" w:eastAsiaTheme="minorEastAsia" w:hAnsi="Times New Roman"/>
          <w:lang w:val="en-US" w:eastAsia="zh-CN"/>
        </w:rPr>
        <w:t xml:space="preserve">also not precluded. </w:t>
      </w:r>
    </w:p>
    <w:tbl>
      <w:tblPr>
        <w:tblStyle w:val="TableGrid"/>
        <w:tblW w:w="0" w:type="auto"/>
        <w:tblLook w:val="04A0" w:firstRow="1" w:lastRow="0" w:firstColumn="1" w:lastColumn="0" w:noHBand="0" w:noVBand="1"/>
      </w:tblPr>
      <w:tblGrid>
        <w:gridCol w:w="9631"/>
      </w:tblGrid>
      <w:tr w:rsidR="00BC4BC0" w14:paraId="667E4887" w14:textId="77777777" w:rsidTr="00292B55">
        <w:tc>
          <w:tcPr>
            <w:tcW w:w="9631" w:type="dxa"/>
          </w:tcPr>
          <w:p w14:paraId="5B9394EB" w14:textId="77777777" w:rsidR="00BC4BC0" w:rsidRPr="00764ECF" w:rsidRDefault="00BC4BC0" w:rsidP="00292B55">
            <w:pPr>
              <w:pStyle w:val="ListParagraph"/>
              <w:numPr>
                <w:ilvl w:val="0"/>
                <w:numId w:val="6"/>
              </w:numPr>
              <w:overflowPunct/>
              <w:autoSpaceDE/>
              <w:autoSpaceDN/>
              <w:adjustRightInd/>
              <w:spacing w:after="120" w:line="259" w:lineRule="auto"/>
              <w:ind w:firstLineChars="0"/>
              <w:textAlignment w:val="auto"/>
              <w:rPr>
                <w:lang w:val="en-US"/>
              </w:rPr>
            </w:pPr>
            <w:r>
              <w:rPr>
                <w:rFonts w:eastAsiaTheme="minorEastAsia"/>
                <w:lang w:val="en-US" w:eastAsia="zh-CN"/>
              </w:rPr>
              <w:t>WF-2: Companies are encouraged to identify</w:t>
            </w:r>
            <w:r w:rsidRPr="00764ECF">
              <w:rPr>
                <w:lang w:val="en-US"/>
              </w:rPr>
              <w:t xml:space="preserve"> potential solution(s)</w:t>
            </w:r>
            <w:r>
              <w:rPr>
                <w:lang w:val="en-US"/>
              </w:rPr>
              <w:t xml:space="preserve"> to</w:t>
            </w:r>
            <w:r w:rsidRPr="00764ECF">
              <w:rPr>
                <w:lang w:val="en-US"/>
              </w:rPr>
              <w:t xml:space="preserve"> the above UE-to-UE CLI problem:</w:t>
            </w:r>
          </w:p>
          <w:p w14:paraId="47C4DD4D" w14:textId="77777777" w:rsidR="00BC4BC0" w:rsidRDefault="00BC4BC0" w:rsidP="00292B55">
            <w:pPr>
              <w:pStyle w:val="ListParagraph"/>
              <w:numPr>
                <w:ilvl w:val="1"/>
                <w:numId w:val="6"/>
              </w:numPr>
              <w:overflowPunct/>
              <w:autoSpaceDE/>
              <w:autoSpaceDN/>
              <w:adjustRightInd/>
              <w:spacing w:after="120" w:line="259" w:lineRule="auto"/>
              <w:ind w:firstLineChars="0"/>
              <w:textAlignment w:val="auto"/>
              <w:rPr>
                <w:lang w:val="en-US"/>
              </w:rPr>
            </w:pPr>
            <w:r>
              <w:rPr>
                <w:lang w:val="en-US"/>
              </w:rPr>
              <w:t xml:space="preserve">Solution-1: </w:t>
            </w:r>
            <w:r w:rsidRPr="008D2DE8">
              <w:rPr>
                <w:lang w:val="en-US"/>
              </w:rPr>
              <w:t>Reduce</w:t>
            </w:r>
            <w:r>
              <w:rPr>
                <w:lang w:val="en-US"/>
              </w:rPr>
              <w:t>d</w:t>
            </w:r>
            <w:r w:rsidRPr="008D2DE8">
              <w:rPr>
                <w:lang w:val="en-US"/>
              </w:rPr>
              <w:t xml:space="preserve"> p</w:t>
            </w:r>
            <w:r>
              <w:rPr>
                <w:lang w:val="en-US"/>
              </w:rPr>
              <w:t>-m</w:t>
            </w:r>
            <w:r w:rsidRPr="008D2DE8">
              <w:rPr>
                <w:lang w:val="en-US"/>
              </w:rPr>
              <w:t xml:space="preserve">ax </w:t>
            </w:r>
            <w:r>
              <w:rPr>
                <w:lang w:val="en-US"/>
              </w:rPr>
              <w:t xml:space="preserve">for </w:t>
            </w:r>
            <w:r w:rsidRPr="008D2DE8">
              <w:rPr>
                <w:lang w:val="en-US"/>
              </w:rPr>
              <w:t>SBFD</w:t>
            </w:r>
            <w:r>
              <w:rPr>
                <w:lang w:val="en-US"/>
              </w:rPr>
              <w:t>-aware</w:t>
            </w:r>
            <w:r w:rsidRPr="008D2DE8">
              <w:rPr>
                <w:lang w:val="en-US"/>
              </w:rPr>
              <w:t xml:space="preserve"> UE </w:t>
            </w:r>
            <w:r>
              <w:rPr>
                <w:lang w:val="en-US"/>
              </w:rPr>
              <w:t xml:space="preserve">TX </w:t>
            </w:r>
            <w:r w:rsidRPr="008D2DE8">
              <w:rPr>
                <w:lang w:val="en-US"/>
              </w:rPr>
              <w:t>power by X</w:t>
            </w:r>
            <w:r>
              <w:rPr>
                <w:lang w:val="en-US"/>
              </w:rPr>
              <w:t xml:space="preserve"> </w:t>
            </w:r>
            <w:proofErr w:type="spellStart"/>
            <w:r w:rsidRPr="008D2DE8">
              <w:rPr>
                <w:lang w:val="en-US"/>
              </w:rPr>
              <w:t>dB</w:t>
            </w:r>
            <w:r>
              <w:rPr>
                <w:lang w:val="en-US"/>
              </w:rPr>
              <w:t>.</w:t>
            </w:r>
            <w:proofErr w:type="spellEnd"/>
            <w:r>
              <w:rPr>
                <w:lang w:val="en-US"/>
              </w:rPr>
              <w:t xml:space="preserve"> </w:t>
            </w:r>
          </w:p>
          <w:p w14:paraId="666ABC52" w14:textId="77777777" w:rsidR="00BC4BC0" w:rsidRPr="005D0A95" w:rsidRDefault="00BC4BC0" w:rsidP="00292B55">
            <w:pPr>
              <w:pStyle w:val="ListParagraph"/>
              <w:numPr>
                <w:ilvl w:val="2"/>
                <w:numId w:val="6"/>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the reduced p-max is configurable per-UE </w:t>
            </w:r>
          </w:p>
          <w:p w14:paraId="27C77E77" w14:textId="77777777" w:rsidR="00BC4BC0" w:rsidRPr="000223AF" w:rsidRDefault="00BC4BC0" w:rsidP="00292B55">
            <w:pPr>
              <w:pStyle w:val="ListParagraph"/>
              <w:numPr>
                <w:ilvl w:val="2"/>
                <w:numId w:val="6"/>
              </w:numPr>
              <w:overflowPunct/>
              <w:autoSpaceDE/>
              <w:autoSpaceDN/>
              <w:adjustRightInd/>
              <w:spacing w:after="120" w:line="259" w:lineRule="auto"/>
              <w:ind w:firstLineChars="0"/>
              <w:textAlignment w:val="auto"/>
              <w:rPr>
                <w:lang w:val="en-US"/>
              </w:rPr>
            </w:pPr>
            <w:r>
              <w:rPr>
                <w:rFonts w:eastAsiaTheme="minorEastAsia"/>
                <w:lang w:val="en-US" w:eastAsia="zh-CN"/>
              </w:rPr>
              <w:t>FFS X dB is a single value or a configurable value or a configurable range</w:t>
            </w:r>
          </w:p>
          <w:p w14:paraId="2B4B6B8E" w14:textId="77777777" w:rsidR="00BC4BC0" w:rsidRDefault="00BC4BC0" w:rsidP="00292B55">
            <w:pPr>
              <w:pStyle w:val="ListParagraph"/>
              <w:numPr>
                <w:ilvl w:val="1"/>
                <w:numId w:val="6"/>
              </w:numPr>
              <w:overflowPunct/>
              <w:autoSpaceDE/>
              <w:autoSpaceDN/>
              <w:adjustRightInd/>
              <w:spacing w:after="120" w:line="259" w:lineRule="auto"/>
              <w:ind w:firstLineChars="0"/>
              <w:textAlignment w:val="auto"/>
              <w:rPr>
                <w:lang w:val="en-US"/>
              </w:rPr>
            </w:pPr>
            <w:r>
              <w:rPr>
                <w:lang w:val="en-US"/>
              </w:rPr>
              <w:t xml:space="preserve">Solution-2: SBFD configuration is set by </w:t>
            </w:r>
            <w:r w:rsidRPr="008D2DE8">
              <w:rPr>
                <w:lang w:val="en-US"/>
              </w:rPr>
              <w:t>using DUD (40%, 20%, 40%)</w:t>
            </w:r>
            <w:r>
              <w:rPr>
                <w:lang w:val="en-US"/>
              </w:rPr>
              <w:t xml:space="preserve">, or DU (by putting UL </w:t>
            </w:r>
            <w:proofErr w:type="spellStart"/>
            <w:r>
              <w:rPr>
                <w:lang w:val="en-US"/>
              </w:rPr>
              <w:t>subband</w:t>
            </w:r>
            <w:proofErr w:type="spellEnd"/>
            <w:r>
              <w:rPr>
                <w:lang w:val="en-US"/>
              </w:rPr>
              <w:t xml:space="preserve"> away from victim channel)</w:t>
            </w:r>
          </w:p>
          <w:p w14:paraId="0769F5A4" w14:textId="77777777" w:rsidR="00BC4BC0" w:rsidRPr="00DB452A" w:rsidRDefault="00BC4BC0" w:rsidP="00292B55">
            <w:pPr>
              <w:pStyle w:val="ListParagraph"/>
              <w:numPr>
                <w:ilvl w:val="1"/>
                <w:numId w:val="6"/>
              </w:numPr>
              <w:overflowPunct/>
              <w:autoSpaceDE/>
              <w:autoSpaceDN/>
              <w:adjustRightInd/>
              <w:spacing w:after="120" w:line="259" w:lineRule="auto"/>
              <w:ind w:firstLineChars="0"/>
              <w:textAlignment w:val="auto"/>
              <w:rPr>
                <w:lang w:val="en-US"/>
              </w:rPr>
            </w:pPr>
            <w:bookmarkStart w:id="11" w:name="_Hlk206152317"/>
            <w:r>
              <w:rPr>
                <w:lang w:val="en-US"/>
              </w:rPr>
              <w:t>Solution</w:t>
            </w:r>
            <w:r>
              <w:rPr>
                <w:rFonts w:eastAsiaTheme="minorEastAsia"/>
                <w:lang w:val="en-US" w:eastAsia="zh-CN"/>
              </w:rPr>
              <w:t>-3: Avoid scheduling the aggressor UE, up to BS implementation.</w:t>
            </w:r>
            <w:bookmarkEnd w:id="11"/>
            <w:r>
              <w:rPr>
                <w:rFonts w:eastAsiaTheme="minorEastAsia"/>
                <w:lang w:val="en-US" w:eastAsia="zh-CN"/>
              </w:rPr>
              <w:t xml:space="preserve">  </w:t>
            </w:r>
          </w:p>
          <w:p w14:paraId="070139E5" w14:textId="77777777" w:rsidR="00BC4BC0" w:rsidRPr="00DB452A" w:rsidRDefault="00BC4BC0" w:rsidP="00292B55">
            <w:pPr>
              <w:pStyle w:val="ListParagraph"/>
              <w:numPr>
                <w:ilvl w:val="1"/>
                <w:numId w:val="6"/>
              </w:numPr>
              <w:overflowPunct/>
              <w:autoSpaceDE/>
              <w:autoSpaceDN/>
              <w:adjustRightInd/>
              <w:spacing w:after="120" w:line="259" w:lineRule="auto"/>
              <w:ind w:firstLineChars="0"/>
              <w:textAlignment w:val="auto"/>
              <w:rPr>
                <w:lang w:val="en-US"/>
              </w:rPr>
            </w:pPr>
            <w:r>
              <w:rPr>
                <w:lang w:val="en-US"/>
              </w:rPr>
              <w:t>Solution</w:t>
            </w:r>
            <w:r>
              <w:rPr>
                <w:rFonts w:eastAsiaTheme="minorEastAsia"/>
                <w:lang w:val="en-US" w:eastAsia="zh-CN"/>
              </w:rPr>
              <w:t xml:space="preserve">-4: Configure the aggressor UE fallback to TDD operation, up to BS implementation.  </w:t>
            </w:r>
          </w:p>
          <w:p w14:paraId="5516CB33" w14:textId="77777777" w:rsidR="00BC4BC0" w:rsidRPr="00324021" w:rsidRDefault="00BC4BC0" w:rsidP="00292B55">
            <w:pPr>
              <w:pStyle w:val="ListParagraph"/>
              <w:numPr>
                <w:ilvl w:val="1"/>
                <w:numId w:val="6"/>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Other new </w:t>
            </w:r>
            <w:r>
              <w:rPr>
                <w:lang w:val="en-US"/>
              </w:rPr>
              <w:t>solutions (including the combination of the above-mentioned solutions)</w:t>
            </w:r>
            <w:r>
              <w:rPr>
                <w:rFonts w:eastAsiaTheme="minorEastAsia"/>
                <w:lang w:val="en-US" w:eastAsia="zh-CN"/>
              </w:rPr>
              <w:t xml:space="preserve"> are encouraged to be provided, if any. </w:t>
            </w:r>
          </w:p>
        </w:tc>
      </w:tr>
    </w:tbl>
    <w:p w14:paraId="3B0846D7" w14:textId="5E7A8CA6" w:rsidR="00BC4BC0" w:rsidRDefault="00BC4BC0" w:rsidP="00BC4BC0">
      <w:pPr>
        <w:rPr>
          <w:rFonts w:eastAsiaTheme="minorEastAsia"/>
          <w:lang w:eastAsia="zh-CN"/>
        </w:rPr>
      </w:pPr>
    </w:p>
    <w:p w14:paraId="1E72946C" w14:textId="4C6996FF" w:rsidR="00BC4BC0" w:rsidRPr="00BC4BC0" w:rsidRDefault="00BC4BC0" w:rsidP="00BC4BC0">
      <w:pPr>
        <w:rPr>
          <w:rFonts w:eastAsiaTheme="minorEastAsia"/>
          <w:lang w:val="en-US" w:eastAsia="zh-CN"/>
        </w:rPr>
      </w:pPr>
      <w:r>
        <w:rPr>
          <w:rFonts w:eastAsiaTheme="minorEastAsia" w:hint="eastAsia"/>
          <w:lang w:eastAsia="zh-CN"/>
        </w:rPr>
        <w:t>F</w:t>
      </w:r>
      <w:r>
        <w:rPr>
          <w:rFonts w:eastAsiaTheme="minorEastAsia"/>
          <w:lang w:eastAsia="zh-CN"/>
        </w:rPr>
        <w:t>or S</w:t>
      </w:r>
      <w:r>
        <w:rPr>
          <w:rFonts w:eastAsiaTheme="minorEastAsia"/>
          <w:lang w:val="en-US" w:eastAsia="zh-CN"/>
        </w:rPr>
        <w:t xml:space="preserve">olution-1 and Solution-3, </w:t>
      </w:r>
      <w:r w:rsidR="00D736BE">
        <w:rPr>
          <w:rFonts w:eastAsiaTheme="minorEastAsia"/>
          <w:lang w:val="en-US" w:eastAsia="zh-CN"/>
        </w:rPr>
        <w:t xml:space="preserve">the co-existence analysis can be performed, in which the baseline simulation assumption provided in Section 2 is followed. </w:t>
      </w:r>
    </w:p>
    <w:p w14:paraId="505EC363" w14:textId="77777777" w:rsidR="00BC4BC0" w:rsidRPr="00BC4BC0" w:rsidRDefault="00BC4BC0" w:rsidP="00BC4BC0">
      <w:pPr>
        <w:rPr>
          <w:rFonts w:eastAsiaTheme="minorEastAsia"/>
          <w:lang w:eastAsia="zh-CN"/>
        </w:rPr>
      </w:pPr>
    </w:p>
    <w:p w14:paraId="25ACA3E2" w14:textId="6DEC4459" w:rsidR="001E1122" w:rsidRDefault="00BC4BC0" w:rsidP="00F871B7">
      <w:pPr>
        <w:pStyle w:val="Heading3"/>
        <w:rPr>
          <w:lang w:val="en-US" w:eastAsia="zh-CN"/>
        </w:rPr>
      </w:pPr>
      <w:r>
        <w:rPr>
          <w:lang w:val="en-US" w:eastAsia="zh-CN"/>
        </w:rPr>
        <w:t>3</w:t>
      </w:r>
      <w:r w:rsidR="001E1122" w:rsidRPr="005872BC">
        <w:rPr>
          <w:lang w:val="en-US" w:eastAsia="zh-CN"/>
        </w:rPr>
        <w:t>.</w:t>
      </w:r>
      <w:r>
        <w:rPr>
          <w:lang w:val="en-US" w:eastAsia="zh-CN"/>
        </w:rPr>
        <w:t>1</w:t>
      </w:r>
      <w:r w:rsidR="001E1122" w:rsidRPr="005872BC">
        <w:rPr>
          <w:lang w:val="en-US" w:eastAsia="zh-CN"/>
        </w:rPr>
        <w:t xml:space="preserve"> </w:t>
      </w:r>
      <w:r w:rsidR="001E1122">
        <w:rPr>
          <w:lang w:val="en-US" w:eastAsia="zh-CN"/>
        </w:rPr>
        <w:t xml:space="preserve">Co-existence analysis of </w:t>
      </w:r>
      <w:r w:rsidR="0023699D">
        <w:rPr>
          <w:lang w:val="en-US" w:eastAsia="zh-CN"/>
        </w:rPr>
        <w:t>Solution-1 (reduced p-max for SBFD-aware UE)</w:t>
      </w:r>
    </w:p>
    <w:p w14:paraId="45E12A39" w14:textId="56984DAF" w:rsidR="00062752" w:rsidRDefault="00062752" w:rsidP="00F871B7">
      <w:pPr>
        <w:spacing w:after="120" w:line="259" w:lineRule="auto"/>
        <w:rPr>
          <w:lang w:val="en-US"/>
        </w:rPr>
      </w:pPr>
      <w:r w:rsidRPr="00062752">
        <w:rPr>
          <w:lang w:val="en-US"/>
        </w:rPr>
        <w:t>P</w:t>
      </w:r>
      <w:r w:rsidRPr="00062752">
        <w:rPr>
          <w:rFonts w:hint="eastAsia"/>
          <w:lang w:val="en-US"/>
        </w:rPr>
        <w:t>arti</w:t>
      </w:r>
      <w:r>
        <w:rPr>
          <w:lang w:val="en-US"/>
        </w:rPr>
        <w:t>cularly for the above proposal 1 (named as Solution-1 in the approved WF [3]), RAN4 agree to</w:t>
      </w:r>
      <w:r w:rsidR="00010002">
        <w:rPr>
          <w:lang w:val="en-US"/>
        </w:rPr>
        <w:t xml:space="preserve"> further</w:t>
      </w:r>
      <w:r>
        <w:rPr>
          <w:lang w:val="en-US"/>
        </w:rPr>
        <w:t xml:space="preserve"> study the </w:t>
      </w:r>
      <w:r w:rsidR="000F081C">
        <w:rPr>
          <w:lang w:val="en-US"/>
        </w:rPr>
        <w:t xml:space="preserve">effect of this solution to alleviate the UE-to-UE CLI problem. </w:t>
      </w:r>
    </w:p>
    <w:tbl>
      <w:tblPr>
        <w:tblStyle w:val="TableGrid"/>
        <w:tblW w:w="0" w:type="auto"/>
        <w:tblLook w:val="04A0" w:firstRow="1" w:lastRow="0" w:firstColumn="1" w:lastColumn="0" w:noHBand="0" w:noVBand="1"/>
      </w:tblPr>
      <w:tblGrid>
        <w:gridCol w:w="9631"/>
      </w:tblGrid>
      <w:tr w:rsidR="00542870" w14:paraId="4629E757" w14:textId="77777777" w:rsidTr="00542870">
        <w:tc>
          <w:tcPr>
            <w:tcW w:w="9631" w:type="dxa"/>
          </w:tcPr>
          <w:p w14:paraId="7B0DEBDF" w14:textId="77777777" w:rsidR="00542870" w:rsidRPr="00764ECF" w:rsidRDefault="00542870" w:rsidP="00F871B7">
            <w:pPr>
              <w:pStyle w:val="ListParagraph"/>
              <w:numPr>
                <w:ilvl w:val="0"/>
                <w:numId w:val="6"/>
              </w:numPr>
              <w:overflowPunct/>
              <w:autoSpaceDE/>
              <w:autoSpaceDN/>
              <w:adjustRightInd/>
              <w:spacing w:after="120" w:line="259" w:lineRule="auto"/>
              <w:ind w:firstLineChars="0"/>
              <w:textAlignment w:val="auto"/>
              <w:rPr>
                <w:lang w:val="en-US"/>
              </w:rPr>
            </w:pPr>
            <w:r>
              <w:rPr>
                <w:rFonts w:eastAsiaTheme="minorEastAsia"/>
                <w:lang w:val="en-US" w:eastAsia="zh-CN"/>
              </w:rPr>
              <w:t>WF-2: Companies are encouraged to identify</w:t>
            </w:r>
            <w:r w:rsidRPr="00764ECF">
              <w:rPr>
                <w:lang w:val="en-US"/>
              </w:rPr>
              <w:t xml:space="preserve"> potential solution(s)</w:t>
            </w:r>
            <w:r>
              <w:rPr>
                <w:lang w:val="en-US"/>
              </w:rPr>
              <w:t xml:space="preserve"> to</w:t>
            </w:r>
            <w:r w:rsidRPr="00764ECF">
              <w:rPr>
                <w:lang w:val="en-US"/>
              </w:rPr>
              <w:t xml:space="preserve"> the above UE-to-UE CLI problem:</w:t>
            </w:r>
          </w:p>
          <w:p w14:paraId="601EB5C2" w14:textId="77777777" w:rsidR="00542870" w:rsidRDefault="00542870" w:rsidP="00F871B7">
            <w:pPr>
              <w:pStyle w:val="ListParagraph"/>
              <w:numPr>
                <w:ilvl w:val="1"/>
                <w:numId w:val="6"/>
              </w:numPr>
              <w:overflowPunct/>
              <w:autoSpaceDE/>
              <w:autoSpaceDN/>
              <w:adjustRightInd/>
              <w:spacing w:after="120" w:line="259" w:lineRule="auto"/>
              <w:ind w:firstLineChars="0"/>
              <w:textAlignment w:val="auto"/>
              <w:rPr>
                <w:lang w:val="en-US"/>
              </w:rPr>
            </w:pPr>
            <w:r>
              <w:rPr>
                <w:lang w:val="en-US"/>
              </w:rPr>
              <w:t xml:space="preserve">Solution-1: </w:t>
            </w:r>
            <w:r w:rsidRPr="008D2DE8">
              <w:rPr>
                <w:lang w:val="en-US"/>
              </w:rPr>
              <w:t>Reduce</w:t>
            </w:r>
            <w:r>
              <w:rPr>
                <w:lang w:val="en-US"/>
              </w:rPr>
              <w:t>d</w:t>
            </w:r>
            <w:r w:rsidRPr="008D2DE8">
              <w:rPr>
                <w:lang w:val="en-US"/>
              </w:rPr>
              <w:t xml:space="preserve"> p</w:t>
            </w:r>
            <w:r>
              <w:rPr>
                <w:lang w:val="en-US"/>
              </w:rPr>
              <w:t>-m</w:t>
            </w:r>
            <w:r w:rsidRPr="008D2DE8">
              <w:rPr>
                <w:lang w:val="en-US"/>
              </w:rPr>
              <w:t xml:space="preserve">ax </w:t>
            </w:r>
            <w:r>
              <w:rPr>
                <w:lang w:val="en-US"/>
              </w:rPr>
              <w:t xml:space="preserve">for </w:t>
            </w:r>
            <w:r w:rsidRPr="008D2DE8">
              <w:rPr>
                <w:lang w:val="en-US"/>
              </w:rPr>
              <w:t>SBFD</w:t>
            </w:r>
            <w:r>
              <w:rPr>
                <w:lang w:val="en-US"/>
              </w:rPr>
              <w:t>-aware</w:t>
            </w:r>
            <w:r w:rsidRPr="008D2DE8">
              <w:rPr>
                <w:lang w:val="en-US"/>
              </w:rPr>
              <w:t xml:space="preserve"> UE </w:t>
            </w:r>
            <w:r>
              <w:rPr>
                <w:lang w:val="en-US"/>
              </w:rPr>
              <w:t xml:space="preserve">TX </w:t>
            </w:r>
            <w:r w:rsidRPr="008D2DE8">
              <w:rPr>
                <w:lang w:val="en-US"/>
              </w:rPr>
              <w:t>power by X</w:t>
            </w:r>
            <w:r>
              <w:rPr>
                <w:lang w:val="en-US"/>
              </w:rPr>
              <w:t xml:space="preserve"> </w:t>
            </w:r>
            <w:proofErr w:type="spellStart"/>
            <w:r w:rsidRPr="008D2DE8">
              <w:rPr>
                <w:lang w:val="en-US"/>
              </w:rPr>
              <w:t>dB</w:t>
            </w:r>
            <w:r>
              <w:rPr>
                <w:lang w:val="en-US"/>
              </w:rPr>
              <w:t>.</w:t>
            </w:r>
            <w:proofErr w:type="spellEnd"/>
            <w:r>
              <w:rPr>
                <w:lang w:val="en-US"/>
              </w:rPr>
              <w:t xml:space="preserve"> </w:t>
            </w:r>
          </w:p>
          <w:p w14:paraId="152FB51C" w14:textId="77777777" w:rsidR="00542870" w:rsidRPr="005D0A95" w:rsidRDefault="00542870" w:rsidP="00F871B7">
            <w:pPr>
              <w:pStyle w:val="ListParagraph"/>
              <w:numPr>
                <w:ilvl w:val="2"/>
                <w:numId w:val="6"/>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the reduced p-max is configurable per-UE </w:t>
            </w:r>
          </w:p>
          <w:p w14:paraId="67ABD57C" w14:textId="6574F609" w:rsidR="00542870" w:rsidRPr="00542870" w:rsidRDefault="00542870" w:rsidP="00F871B7">
            <w:pPr>
              <w:pStyle w:val="ListParagraph"/>
              <w:numPr>
                <w:ilvl w:val="2"/>
                <w:numId w:val="6"/>
              </w:numPr>
              <w:overflowPunct/>
              <w:autoSpaceDE/>
              <w:autoSpaceDN/>
              <w:adjustRightInd/>
              <w:spacing w:after="120" w:line="259" w:lineRule="auto"/>
              <w:ind w:firstLineChars="0"/>
              <w:textAlignment w:val="auto"/>
              <w:rPr>
                <w:lang w:val="en-US"/>
              </w:rPr>
            </w:pPr>
            <w:r>
              <w:rPr>
                <w:rFonts w:eastAsiaTheme="minorEastAsia"/>
                <w:lang w:val="en-US" w:eastAsia="zh-CN"/>
              </w:rPr>
              <w:t>FFS X dB is a single value or a configurable value or a configurable range</w:t>
            </w:r>
          </w:p>
        </w:tc>
      </w:tr>
    </w:tbl>
    <w:p w14:paraId="636A3AF0" w14:textId="277994B1" w:rsidR="00542870" w:rsidRDefault="00542870" w:rsidP="00F871B7">
      <w:pPr>
        <w:spacing w:after="120" w:line="259" w:lineRule="auto"/>
        <w:rPr>
          <w:lang w:val="en-US"/>
        </w:rPr>
      </w:pPr>
    </w:p>
    <w:p w14:paraId="7CA712C4" w14:textId="733AB82E" w:rsidR="001D32C3" w:rsidRPr="00644304" w:rsidRDefault="001D32C3" w:rsidP="00F871B7">
      <w:pPr>
        <w:spacing w:after="120"/>
        <w:jc w:val="both"/>
        <w:rPr>
          <w:rFonts w:ascii="Times New Roman" w:eastAsiaTheme="minorEastAsia" w:hAnsi="Times New Roman"/>
          <w:lang w:eastAsia="zh-CN"/>
        </w:rPr>
      </w:pPr>
      <w:r w:rsidRPr="00644304">
        <w:rPr>
          <w:rFonts w:ascii="Times New Roman" w:eastAsiaTheme="minorEastAsia" w:hAnsi="Times New Roman"/>
          <w:lang w:eastAsia="zh-CN"/>
        </w:rPr>
        <w:t xml:space="preserve">Here we provide the analysis for </w:t>
      </w:r>
      <w:r w:rsidR="00295BF2" w:rsidRPr="00644304">
        <w:rPr>
          <w:rFonts w:ascii="Times New Roman" w:eastAsiaTheme="minorEastAsia" w:hAnsi="Times New Roman"/>
          <w:lang w:eastAsia="zh-CN"/>
        </w:rPr>
        <w:t>the solution 1</w:t>
      </w:r>
      <w:r w:rsidRPr="00644304">
        <w:rPr>
          <w:rFonts w:ascii="Times New Roman" w:eastAsiaTheme="minorEastAsia" w:hAnsi="Times New Roman"/>
          <w:lang w:eastAsia="zh-CN"/>
        </w:rPr>
        <w:t xml:space="preserve">, by </w:t>
      </w:r>
      <w:r w:rsidR="00454EBD">
        <w:rPr>
          <w:rFonts w:ascii="Times New Roman" w:eastAsiaTheme="minorEastAsia" w:hAnsi="Times New Roman"/>
          <w:lang w:eastAsia="zh-CN"/>
        </w:rPr>
        <w:t>simply applying the reduced p-max to all</w:t>
      </w:r>
      <w:r w:rsidR="00295BF2" w:rsidRPr="00644304">
        <w:rPr>
          <w:rFonts w:ascii="Times New Roman" w:eastAsiaTheme="minorEastAsia" w:hAnsi="Times New Roman"/>
          <w:lang w:eastAsia="zh-CN"/>
        </w:rPr>
        <w:t xml:space="preserve"> SBFD-aware UE</w:t>
      </w:r>
      <w:r w:rsidR="007C41BC">
        <w:rPr>
          <w:rFonts w:ascii="Times New Roman" w:eastAsiaTheme="minorEastAsia" w:hAnsi="Times New Roman"/>
          <w:lang w:eastAsia="zh-CN"/>
        </w:rPr>
        <w:t>s</w:t>
      </w:r>
      <w:r w:rsidR="00295BF2" w:rsidRPr="00644304">
        <w:rPr>
          <w:rFonts w:ascii="Times New Roman" w:eastAsiaTheme="minorEastAsia" w:hAnsi="Times New Roman"/>
          <w:lang w:eastAsia="zh-CN"/>
        </w:rPr>
        <w:t xml:space="preserve">. </w:t>
      </w:r>
      <w:r w:rsidRPr="00644304">
        <w:rPr>
          <w:rFonts w:ascii="Times New Roman" w:eastAsiaTheme="minorEastAsia" w:hAnsi="Times New Roman"/>
          <w:lang w:eastAsia="zh-CN"/>
        </w:rPr>
        <w:t xml:space="preserve"> </w:t>
      </w:r>
    </w:p>
    <w:p w14:paraId="7B8E98F6" w14:textId="2BF1A4EC" w:rsidR="007B556F" w:rsidRPr="00BF17EF" w:rsidRDefault="007B556F" w:rsidP="00F871B7">
      <w:pPr>
        <w:spacing w:after="120"/>
        <w:jc w:val="center"/>
        <w:rPr>
          <w:rFonts w:ascii="Arial" w:eastAsia="等线" w:hAnsi="Arial"/>
          <w:b/>
          <w:szCs w:val="20"/>
          <w:lang w:val="x-none"/>
        </w:rPr>
      </w:pPr>
      <w:r w:rsidRPr="00BF17EF">
        <w:rPr>
          <w:rFonts w:ascii="Arial" w:eastAsia="等线" w:hAnsi="Arial"/>
          <w:b/>
          <w:szCs w:val="20"/>
          <w:lang w:val="x-none"/>
        </w:rPr>
        <w:t xml:space="preserve">Table </w:t>
      </w:r>
      <w:r>
        <w:rPr>
          <w:rFonts w:ascii="Arial" w:eastAsia="等线" w:hAnsi="Arial"/>
          <w:b/>
          <w:szCs w:val="20"/>
          <w:lang w:val="x-none"/>
        </w:rPr>
        <w:t>2.3-1.</w:t>
      </w:r>
      <w:r w:rsidRPr="00BF17EF">
        <w:rPr>
          <w:rFonts w:ascii="Arial" w:eastAsia="等线" w:hAnsi="Arial"/>
          <w:b/>
          <w:szCs w:val="20"/>
          <w:lang w:val="x-none"/>
        </w:rPr>
        <w:t xml:space="preserve"> </w:t>
      </w:r>
      <w:r>
        <w:rPr>
          <w:rFonts w:ascii="Arial" w:eastAsia="等线" w:hAnsi="Arial"/>
          <w:szCs w:val="20"/>
          <w:lang w:val="x-none"/>
        </w:rPr>
        <w:t>Results</w:t>
      </w:r>
      <w:r w:rsidRPr="009142A2">
        <w:rPr>
          <w:rFonts w:ascii="Arial" w:eastAsia="等线" w:hAnsi="Arial"/>
          <w:szCs w:val="20"/>
          <w:lang w:val="x-none"/>
        </w:rPr>
        <w:t xml:space="preserve"> for the UE-to-UE CLI </w:t>
      </w:r>
      <w:r>
        <w:rPr>
          <w:rFonts w:ascii="Arial" w:eastAsia="等线" w:hAnsi="Arial"/>
          <w:szCs w:val="20"/>
          <w:lang w:val="x-none"/>
        </w:rPr>
        <w:t>with base assumptions and pmax-3dB</w:t>
      </w:r>
    </w:p>
    <w:tbl>
      <w:tblPr>
        <w:tblW w:w="7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68"/>
        <w:gridCol w:w="1285"/>
        <w:gridCol w:w="1285"/>
        <w:gridCol w:w="1285"/>
        <w:gridCol w:w="1285"/>
        <w:gridCol w:w="1424"/>
      </w:tblGrid>
      <w:tr w:rsidR="007B556F" w:rsidRPr="009B7ACB" w14:paraId="7E496AF1" w14:textId="77777777" w:rsidTr="007B556F">
        <w:trPr>
          <w:trHeight w:val="170"/>
          <w:jc w:val="center"/>
        </w:trPr>
        <w:tc>
          <w:tcPr>
            <w:tcW w:w="1268" w:type="dxa"/>
            <w:shd w:val="clear" w:color="auto" w:fill="auto"/>
            <w:tcMar>
              <w:top w:w="72" w:type="dxa"/>
              <w:left w:w="144" w:type="dxa"/>
              <w:bottom w:w="72" w:type="dxa"/>
              <w:right w:w="144" w:type="dxa"/>
            </w:tcMar>
            <w:vAlign w:val="center"/>
            <w:hideMark/>
          </w:tcPr>
          <w:p w14:paraId="288F09A8" w14:textId="77777777" w:rsidR="007B556F" w:rsidRPr="00E00385" w:rsidRDefault="007B556F"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lastRenderedPageBreak/>
              <w:t>Grid shift</w:t>
            </w:r>
          </w:p>
        </w:tc>
        <w:tc>
          <w:tcPr>
            <w:tcW w:w="1285" w:type="dxa"/>
            <w:vAlign w:val="center"/>
          </w:tcPr>
          <w:p w14:paraId="12724847" w14:textId="204895D4" w:rsidR="007B556F" w:rsidRPr="009142A2" w:rsidRDefault="007B556F" w:rsidP="00F871B7">
            <w:pPr>
              <w:spacing w:after="120"/>
              <w:jc w:val="center"/>
              <w:rPr>
                <w:rFonts w:ascii="Arial" w:eastAsiaTheme="minorEastAsia" w:hAnsi="Arial" w:cs="Arial"/>
                <w:b/>
                <w:bCs/>
                <w:sz w:val="16"/>
                <w:szCs w:val="16"/>
                <w:lang w:val="en-US" w:eastAsia="zh-CN"/>
              </w:rPr>
            </w:pPr>
            <w:r>
              <w:rPr>
                <w:rFonts w:ascii="Arial" w:eastAsiaTheme="minorEastAsia" w:hAnsi="Arial" w:cs="Arial"/>
                <w:b/>
                <w:bCs/>
                <w:sz w:val="16"/>
                <w:szCs w:val="16"/>
                <w:lang w:val="en-US" w:eastAsia="zh-CN"/>
              </w:rPr>
              <w:t>P-max – X,</w:t>
            </w:r>
          </w:p>
        </w:tc>
        <w:tc>
          <w:tcPr>
            <w:tcW w:w="1285" w:type="dxa"/>
            <w:shd w:val="clear" w:color="auto" w:fill="auto"/>
            <w:tcMar>
              <w:top w:w="15" w:type="dxa"/>
              <w:left w:w="15" w:type="dxa"/>
              <w:bottom w:w="0" w:type="dxa"/>
              <w:right w:w="15" w:type="dxa"/>
            </w:tcMar>
            <w:vAlign w:val="center"/>
            <w:hideMark/>
          </w:tcPr>
          <w:p w14:paraId="454B81E4" w14:textId="77777777" w:rsidR="007B556F" w:rsidRPr="00E00385" w:rsidRDefault="007B556F"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SINR degradation @5% in dB</w:t>
            </w:r>
          </w:p>
        </w:tc>
        <w:tc>
          <w:tcPr>
            <w:tcW w:w="1285" w:type="dxa"/>
            <w:shd w:val="clear" w:color="auto" w:fill="auto"/>
            <w:tcMar>
              <w:top w:w="15" w:type="dxa"/>
              <w:left w:w="15" w:type="dxa"/>
              <w:bottom w:w="0" w:type="dxa"/>
              <w:right w:w="15" w:type="dxa"/>
            </w:tcMar>
            <w:vAlign w:val="center"/>
            <w:hideMark/>
          </w:tcPr>
          <w:p w14:paraId="7CC2E735" w14:textId="77777777" w:rsidR="007B556F" w:rsidRPr="00E00385" w:rsidRDefault="007B556F"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SINR degradation @50% in dB</w:t>
            </w:r>
          </w:p>
        </w:tc>
        <w:tc>
          <w:tcPr>
            <w:tcW w:w="1285" w:type="dxa"/>
            <w:shd w:val="clear" w:color="auto" w:fill="auto"/>
            <w:tcMar>
              <w:top w:w="15" w:type="dxa"/>
              <w:left w:w="15" w:type="dxa"/>
              <w:bottom w:w="0" w:type="dxa"/>
              <w:right w:w="15" w:type="dxa"/>
            </w:tcMar>
            <w:vAlign w:val="center"/>
            <w:hideMark/>
          </w:tcPr>
          <w:p w14:paraId="5C2CE539" w14:textId="77777777" w:rsidR="007B556F" w:rsidRPr="00E00385" w:rsidRDefault="007B556F"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TP degradation @5% in %</w:t>
            </w:r>
          </w:p>
        </w:tc>
        <w:tc>
          <w:tcPr>
            <w:tcW w:w="1424" w:type="dxa"/>
            <w:shd w:val="clear" w:color="auto" w:fill="auto"/>
            <w:tcMar>
              <w:top w:w="15" w:type="dxa"/>
              <w:left w:w="15" w:type="dxa"/>
              <w:bottom w:w="0" w:type="dxa"/>
              <w:right w:w="15" w:type="dxa"/>
            </w:tcMar>
            <w:vAlign w:val="center"/>
            <w:hideMark/>
          </w:tcPr>
          <w:p w14:paraId="4162970B" w14:textId="77777777" w:rsidR="007B556F" w:rsidRPr="00E00385" w:rsidRDefault="007B556F" w:rsidP="00F871B7">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TP degradation @Mean in %</w:t>
            </w:r>
          </w:p>
        </w:tc>
      </w:tr>
      <w:tr w:rsidR="007B556F" w:rsidRPr="009B7ACB" w14:paraId="3D94DAC4" w14:textId="77777777" w:rsidTr="007B556F">
        <w:trPr>
          <w:trHeight w:val="170"/>
          <w:jc w:val="center"/>
        </w:trPr>
        <w:tc>
          <w:tcPr>
            <w:tcW w:w="1268" w:type="dxa"/>
            <w:vMerge w:val="restart"/>
            <w:vAlign w:val="center"/>
          </w:tcPr>
          <w:p w14:paraId="422A9031" w14:textId="528D51C1" w:rsidR="007B556F" w:rsidRDefault="007B556F" w:rsidP="00F871B7">
            <w:pPr>
              <w:spacing w:after="120"/>
              <w:jc w:val="cente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1</w:t>
            </w:r>
            <w:r>
              <w:rPr>
                <w:rFonts w:ascii="Arial" w:eastAsiaTheme="minorEastAsia" w:hAnsi="Arial" w:cs="Arial"/>
                <w:b/>
                <w:bCs/>
                <w:sz w:val="16"/>
                <w:szCs w:val="16"/>
                <w:lang w:val="en-US" w:eastAsia="zh-CN"/>
              </w:rPr>
              <w:t>00%</w:t>
            </w:r>
          </w:p>
        </w:tc>
        <w:tc>
          <w:tcPr>
            <w:tcW w:w="1285" w:type="dxa"/>
          </w:tcPr>
          <w:p w14:paraId="75EA6D08" w14:textId="3333D64B" w:rsidR="007B556F" w:rsidRDefault="007B556F" w:rsidP="00F871B7">
            <w:pPr>
              <w:spacing w:after="120"/>
              <w:jc w:val="cente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X</w:t>
            </w:r>
            <w:r>
              <w:rPr>
                <w:rFonts w:ascii="Arial" w:eastAsiaTheme="minorEastAsia" w:hAnsi="Arial" w:cs="Arial"/>
                <w:sz w:val="16"/>
                <w:szCs w:val="16"/>
                <w:lang w:val="en-US" w:eastAsia="zh-CN"/>
              </w:rPr>
              <w:t>=0</w:t>
            </w:r>
          </w:p>
        </w:tc>
        <w:tc>
          <w:tcPr>
            <w:tcW w:w="1285" w:type="dxa"/>
            <w:shd w:val="clear" w:color="auto" w:fill="auto"/>
            <w:tcMar>
              <w:top w:w="15" w:type="dxa"/>
              <w:left w:w="15" w:type="dxa"/>
              <w:bottom w:w="0" w:type="dxa"/>
              <w:right w:w="15" w:type="dxa"/>
            </w:tcMar>
            <w:vAlign w:val="center"/>
          </w:tcPr>
          <w:p w14:paraId="3D65C5D1" w14:textId="2ECFDAFC" w:rsidR="007B556F" w:rsidRPr="00552DA0" w:rsidRDefault="007B556F" w:rsidP="00F871B7">
            <w:pPr>
              <w:spacing w:after="120"/>
              <w:jc w:val="center"/>
              <w:rPr>
                <w:rFonts w:ascii="Arial" w:eastAsia="MS Mincho" w:hAnsi="Arial" w:cs="Arial"/>
                <w:sz w:val="16"/>
                <w:szCs w:val="16"/>
                <w:lang w:val="en-US"/>
              </w:rPr>
            </w:pPr>
            <w:r w:rsidRPr="00E00385">
              <w:rPr>
                <w:rFonts w:ascii="Arial" w:eastAsia="MS Mincho" w:hAnsi="Arial" w:cs="Arial"/>
                <w:sz w:val="16"/>
                <w:szCs w:val="16"/>
                <w:lang w:val="en-US"/>
              </w:rPr>
              <w:t>1.18</w:t>
            </w:r>
          </w:p>
        </w:tc>
        <w:tc>
          <w:tcPr>
            <w:tcW w:w="1285" w:type="dxa"/>
            <w:shd w:val="clear" w:color="auto" w:fill="auto"/>
            <w:tcMar>
              <w:top w:w="15" w:type="dxa"/>
              <w:left w:w="15" w:type="dxa"/>
              <w:bottom w:w="0" w:type="dxa"/>
              <w:right w:w="15" w:type="dxa"/>
            </w:tcMar>
            <w:vAlign w:val="center"/>
          </w:tcPr>
          <w:p w14:paraId="0462AAC9" w14:textId="7710B528" w:rsidR="007B556F" w:rsidRPr="00552DA0" w:rsidRDefault="007B556F" w:rsidP="00F871B7">
            <w:pPr>
              <w:spacing w:after="120"/>
              <w:jc w:val="center"/>
              <w:rPr>
                <w:rFonts w:ascii="Arial" w:eastAsia="MS Mincho" w:hAnsi="Arial" w:cs="Arial"/>
                <w:sz w:val="16"/>
                <w:szCs w:val="16"/>
                <w:lang w:val="en-US"/>
              </w:rPr>
            </w:pPr>
            <w:r w:rsidRPr="00E00385">
              <w:rPr>
                <w:rFonts w:ascii="Arial" w:eastAsia="MS Mincho" w:hAnsi="Arial" w:cs="Arial"/>
                <w:sz w:val="16"/>
                <w:szCs w:val="16"/>
                <w:lang w:val="en-US"/>
              </w:rPr>
              <w:t>0.73</w:t>
            </w:r>
          </w:p>
        </w:tc>
        <w:tc>
          <w:tcPr>
            <w:tcW w:w="1285" w:type="dxa"/>
            <w:shd w:val="clear" w:color="auto" w:fill="auto"/>
            <w:tcMar>
              <w:top w:w="15" w:type="dxa"/>
              <w:left w:w="15" w:type="dxa"/>
              <w:bottom w:w="0" w:type="dxa"/>
              <w:right w:w="15" w:type="dxa"/>
            </w:tcMar>
            <w:vAlign w:val="center"/>
          </w:tcPr>
          <w:p w14:paraId="583E9BE9" w14:textId="5702C7E6" w:rsidR="007B556F" w:rsidRPr="00552DA0" w:rsidRDefault="007B556F" w:rsidP="00F871B7">
            <w:pPr>
              <w:spacing w:after="120"/>
              <w:jc w:val="center"/>
              <w:rPr>
                <w:rFonts w:ascii="Arial" w:eastAsia="MS Mincho" w:hAnsi="Arial" w:cs="Arial"/>
                <w:sz w:val="16"/>
                <w:szCs w:val="16"/>
                <w:lang w:val="en-US"/>
              </w:rPr>
            </w:pPr>
            <w:r w:rsidRPr="00E00385">
              <w:rPr>
                <w:rFonts w:ascii="Arial" w:eastAsia="MS Mincho" w:hAnsi="Arial" w:cs="Arial"/>
                <w:sz w:val="16"/>
                <w:szCs w:val="16"/>
                <w:lang w:val="en-US"/>
              </w:rPr>
              <w:t>11.63</w:t>
            </w:r>
          </w:p>
        </w:tc>
        <w:tc>
          <w:tcPr>
            <w:tcW w:w="1424" w:type="dxa"/>
            <w:shd w:val="clear" w:color="auto" w:fill="auto"/>
            <w:tcMar>
              <w:top w:w="15" w:type="dxa"/>
              <w:left w:w="15" w:type="dxa"/>
              <w:bottom w:w="0" w:type="dxa"/>
              <w:right w:w="15" w:type="dxa"/>
            </w:tcMar>
            <w:vAlign w:val="center"/>
          </w:tcPr>
          <w:p w14:paraId="74F03101" w14:textId="20BBB2E0" w:rsidR="007B556F" w:rsidRPr="00552DA0" w:rsidRDefault="007B556F" w:rsidP="00F871B7">
            <w:pPr>
              <w:spacing w:after="120"/>
              <w:jc w:val="center"/>
              <w:rPr>
                <w:rFonts w:ascii="Arial" w:eastAsia="MS Mincho" w:hAnsi="Arial" w:cs="Arial"/>
                <w:sz w:val="16"/>
                <w:szCs w:val="16"/>
                <w:lang w:val="en-US"/>
              </w:rPr>
            </w:pPr>
            <w:r w:rsidRPr="00E00385">
              <w:rPr>
                <w:rFonts w:ascii="Arial" w:eastAsia="MS Mincho" w:hAnsi="Arial" w:cs="Arial"/>
                <w:sz w:val="16"/>
                <w:szCs w:val="16"/>
                <w:lang w:val="en-US"/>
              </w:rPr>
              <w:t>2.64</w:t>
            </w:r>
          </w:p>
        </w:tc>
      </w:tr>
      <w:tr w:rsidR="007B556F" w:rsidRPr="009B7ACB" w14:paraId="5C8D2855" w14:textId="77777777" w:rsidTr="007B556F">
        <w:trPr>
          <w:trHeight w:val="170"/>
          <w:jc w:val="center"/>
        </w:trPr>
        <w:tc>
          <w:tcPr>
            <w:tcW w:w="1268" w:type="dxa"/>
            <w:vMerge/>
            <w:vAlign w:val="center"/>
            <w:hideMark/>
          </w:tcPr>
          <w:p w14:paraId="6198999B" w14:textId="27C52E48" w:rsidR="007B556F" w:rsidRPr="009142A2" w:rsidRDefault="007B556F" w:rsidP="00F871B7">
            <w:pPr>
              <w:spacing w:after="120"/>
              <w:jc w:val="center"/>
              <w:rPr>
                <w:rFonts w:ascii="Arial" w:eastAsiaTheme="minorEastAsia" w:hAnsi="Arial" w:cs="Arial"/>
                <w:b/>
                <w:bCs/>
                <w:sz w:val="16"/>
                <w:szCs w:val="16"/>
                <w:lang w:val="en-US" w:eastAsia="zh-CN"/>
              </w:rPr>
            </w:pPr>
          </w:p>
        </w:tc>
        <w:tc>
          <w:tcPr>
            <w:tcW w:w="1285" w:type="dxa"/>
          </w:tcPr>
          <w:p w14:paraId="3649CB77" w14:textId="4F11AFC4" w:rsidR="007B556F" w:rsidRPr="009142A2" w:rsidRDefault="007B556F" w:rsidP="00F871B7">
            <w:pPr>
              <w:spacing w:after="120"/>
              <w:jc w:val="center"/>
              <w:rPr>
                <w:rFonts w:ascii="Arial" w:eastAsiaTheme="minorEastAsia" w:hAnsi="Arial" w:cs="Arial"/>
                <w:sz w:val="16"/>
                <w:szCs w:val="16"/>
                <w:lang w:val="en-US" w:eastAsia="zh-CN"/>
              </w:rPr>
            </w:pPr>
            <w:r>
              <w:rPr>
                <w:rFonts w:ascii="Arial" w:eastAsiaTheme="minorEastAsia" w:hAnsi="Arial" w:cs="Arial"/>
                <w:sz w:val="16"/>
                <w:szCs w:val="16"/>
                <w:lang w:val="en-US" w:eastAsia="zh-CN"/>
              </w:rPr>
              <w:t>X=3</w:t>
            </w:r>
          </w:p>
        </w:tc>
        <w:tc>
          <w:tcPr>
            <w:tcW w:w="1285" w:type="dxa"/>
            <w:shd w:val="clear" w:color="auto" w:fill="auto"/>
            <w:tcMar>
              <w:top w:w="15" w:type="dxa"/>
              <w:left w:w="15" w:type="dxa"/>
              <w:bottom w:w="0" w:type="dxa"/>
              <w:right w:w="15" w:type="dxa"/>
            </w:tcMar>
            <w:vAlign w:val="center"/>
            <w:hideMark/>
          </w:tcPr>
          <w:p w14:paraId="480F6D3F" w14:textId="0265AE2E" w:rsidR="007B556F" w:rsidRPr="00E00385" w:rsidRDefault="007B556F" w:rsidP="00F871B7">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0.29 </w:t>
            </w:r>
          </w:p>
        </w:tc>
        <w:tc>
          <w:tcPr>
            <w:tcW w:w="1285" w:type="dxa"/>
            <w:shd w:val="clear" w:color="auto" w:fill="auto"/>
            <w:tcMar>
              <w:top w:w="15" w:type="dxa"/>
              <w:left w:w="15" w:type="dxa"/>
              <w:bottom w:w="0" w:type="dxa"/>
              <w:right w:w="15" w:type="dxa"/>
            </w:tcMar>
            <w:vAlign w:val="center"/>
            <w:hideMark/>
          </w:tcPr>
          <w:p w14:paraId="12DEDBA3" w14:textId="1FF3CEC5" w:rsidR="007B556F" w:rsidRPr="00E00385" w:rsidRDefault="007B556F" w:rsidP="00F871B7">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0.45 </w:t>
            </w:r>
          </w:p>
        </w:tc>
        <w:tc>
          <w:tcPr>
            <w:tcW w:w="1285" w:type="dxa"/>
            <w:shd w:val="clear" w:color="auto" w:fill="auto"/>
            <w:tcMar>
              <w:top w:w="15" w:type="dxa"/>
              <w:left w:w="15" w:type="dxa"/>
              <w:bottom w:w="0" w:type="dxa"/>
              <w:right w:w="15" w:type="dxa"/>
            </w:tcMar>
            <w:vAlign w:val="center"/>
            <w:hideMark/>
          </w:tcPr>
          <w:p w14:paraId="0A9CB637" w14:textId="05554B0F" w:rsidR="007B556F" w:rsidRPr="00E00385" w:rsidRDefault="007B556F" w:rsidP="00F871B7">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2.92 </w:t>
            </w:r>
          </w:p>
        </w:tc>
        <w:tc>
          <w:tcPr>
            <w:tcW w:w="1424" w:type="dxa"/>
            <w:shd w:val="clear" w:color="auto" w:fill="auto"/>
            <w:tcMar>
              <w:top w:w="15" w:type="dxa"/>
              <w:left w:w="15" w:type="dxa"/>
              <w:bottom w:w="0" w:type="dxa"/>
              <w:right w:w="15" w:type="dxa"/>
            </w:tcMar>
            <w:vAlign w:val="center"/>
            <w:hideMark/>
          </w:tcPr>
          <w:p w14:paraId="3906FFB9" w14:textId="46AA2E35" w:rsidR="007B556F" w:rsidRPr="00E00385" w:rsidRDefault="007B556F" w:rsidP="00F871B7">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1.18 </w:t>
            </w:r>
          </w:p>
        </w:tc>
      </w:tr>
    </w:tbl>
    <w:p w14:paraId="0EF1B6DF" w14:textId="77777777" w:rsidR="007B556F" w:rsidRDefault="007B556F" w:rsidP="00F871B7">
      <w:pPr>
        <w:spacing w:after="120" w:line="259" w:lineRule="auto"/>
        <w:rPr>
          <w:rFonts w:eastAsiaTheme="minorEastAsia"/>
          <w:lang w:val="x-none" w:eastAsia="zh-CN"/>
        </w:rPr>
      </w:pPr>
    </w:p>
    <w:p w14:paraId="0D0748C1" w14:textId="79E3FBB7" w:rsidR="00392AA5" w:rsidRPr="00AF0C04" w:rsidRDefault="007B556F" w:rsidP="00392AA5">
      <w:pPr>
        <w:spacing w:after="120" w:line="259" w:lineRule="auto"/>
        <w:rPr>
          <w:rFonts w:eastAsiaTheme="minorEastAsia"/>
          <w:lang w:val="en-US" w:eastAsia="zh-CN"/>
        </w:rPr>
      </w:pPr>
      <w:r>
        <w:rPr>
          <w:rFonts w:eastAsiaTheme="minorEastAsia" w:hint="eastAsia"/>
          <w:lang w:val="x-none" w:eastAsia="zh-CN"/>
        </w:rPr>
        <w:t>F</w:t>
      </w:r>
      <w:r>
        <w:rPr>
          <w:rFonts w:eastAsiaTheme="minorEastAsia"/>
          <w:lang w:val="x-none" w:eastAsia="zh-CN"/>
        </w:rPr>
        <w:t xml:space="preserve">rom the </w:t>
      </w:r>
      <w:r w:rsidR="00010002">
        <w:rPr>
          <w:rFonts w:eastAsiaTheme="minorEastAsia"/>
          <w:lang w:val="x-none" w:eastAsia="zh-CN"/>
        </w:rPr>
        <w:t>t</w:t>
      </w:r>
      <w:r>
        <w:rPr>
          <w:rFonts w:eastAsiaTheme="minorEastAsia"/>
          <w:lang w:val="x-none" w:eastAsia="zh-CN"/>
        </w:rPr>
        <w:t xml:space="preserve">able above, with the 3dB Pmax reduction applied to </w:t>
      </w:r>
      <w:r w:rsidR="00010002">
        <w:rPr>
          <w:rFonts w:eastAsiaTheme="minorEastAsia"/>
          <w:lang w:val="x-none" w:eastAsia="zh-CN"/>
        </w:rPr>
        <w:t xml:space="preserve">all </w:t>
      </w:r>
      <w:r>
        <w:rPr>
          <w:rFonts w:eastAsiaTheme="minorEastAsia"/>
          <w:lang w:val="x-none" w:eastAsia="zh-CN"/>
        </w:rPr>
        <w:t>SBFD UL UE, both throughput degradation at cell-edge and cell-average are reduced.</w:t>
      </w:r>
      <w:r w:rsidR="00392AA5" w:rsidRPr="00392AA5">
        <w:rPr>
          <w:rFonts w:eastAsiaTheme="minorEastAsia" w:hint="eastAsia"/>
          <w:lang w:val="x-none" w:eastAsia="zh-CN"/>
        </w:rPr>
        <w:t xml:space="preserve"> </w:t>
      </w:r>
      <w:r w:rsidR="00392AA5">
        <w:rPr>
          <w:rFonts w:eastAsiaTheme="minorEastAsia" w:hint="eastAsia"/>
          <w:lang w:val="x-none" w:eastAsia="zh-CN"/>
        </w:rPr>
        <w:t>H</w:t>
      </w:r>
      <w:r w:rsidR="00392AA5">
        <w:rPr>
          <w:rFonts w:eastAsiaTheme="minorEastAsia"/>
          <w:lang w:val="en-US" w:eastAsia="zh-CN"/>
        </w:rPr>
        <w:t xml:space="preserve">owever, it should also be noted that the above analysis is based on applying </w:t>
      </w:r>
      <w:r w:rsidR="00392AA5">
        <w:rPr>
          <w:rFonts w:eastAsiaTheme="minorEastAsia"/>
          <w:lang w:val="x-none" w:eastAsia="zh-CN"/>
        </w:rPr>
        <w:t>3dB Pmax reduction to all SBFD UL UE</w:t>
      </w:r>
      <w:r w:rsidR="00392AA5">
        <w:rPr>
          <w:rFonts w:eastAsiaTheme="minorEastAsia"/>
          <w:lang w:val="en-US" w:eastAsia="zh-CN"/>
        </w:rPr>
        <w:t>, because we still can see any mechanism which can support the victim UE/</w:t>
      </w:r>
      <w:proofErr w:type="spellStart"/>
      <w:r w:rsidR="00392AA5">
        <w:rPr>
          <w:rFonts w:eastAsiaTheme="minorEastAsia"/>
          <w:lang w:val="en-US" w:eastAsia="zh-CN"/>
        </w:rPr>
        <w:t>gNB</w:t>
      </w:r>
      <w:proofErr w:type="spellEnd"/>
      <w:r w:rsidR="00392AA5">
        <w:rPr>
          <w:rFonts w:eastAsiaTheme="minorEastAsia"/>
          <w:lang w:val="en-US" w:eastAsia="zh-CN"/>
        </w:rPr>
        <w:t xml:space="preserve"> to identify the aggressor UE and notify the aggressor </w:t>
      </w:r>
      <w:proofErr w:type="spellStart"/>
      <w:r w:rsidR="00392AA5">
        <w:rPr>
          <w:rFonts w:eastAsiaTheme="minorEastAsia"/>
          <w:lang w:val="en-US" w:eastAsia="zh-CN"/>
        </w:rPr>
        <w:t>gNB</w:t>
      </w:r>
      <w:proofErr w:type="spellEnd"/>
      <w:r w:rsidR="00392AA5">
        <w:rPr>
          <w:rFonts w:eastAsiaTheme="minorEastAsia"/>
          <w:lang w:val="en-US" w:eastAsia="zh-CN"/>
        </w:rPr>
        <w:t xml:space="preserve"> for power reduction.  </w:t>
      </w:r>
    </w:p>
    <w:p w14:paraId="672498F1" w14:textId="5A4DF459" w:rsidR="00392AA5" w:rsidRPr="002B3BD4" w:rsidRDefault="007B556F" w:rsidP="00F871B7">
      <w:pPr>
        <w:spacing w:after="120" w:line="259" w:lineRule="auto"/>
        <w:rPr>
          <w:rFonts w:eastAsiaTheme="minorEastAsia"/>
          <w:lang w:val="en-US" w:eastAsia="zh-CN"/>
        </w:rPr>
      </w:pPr>
      <w:r w:rsidRPr="00644304">
        <w:rPr>
          <w:rFonts w:eastAsiaTheme="minorEastAsia"/>
          <w:b/>
          <w:lang w:val="x-none" w:eastAsia="zh-CN"/>
        </w:rPr>
        <w:t xml:space="preserve">Observation </w:t>
      </w:r>
      <w:r w:rsidR="00010002">
        <w:rPr>
          <w:rFonts w:eastAsiaTheme="minorEastAsia"/>
          <w:b/>
          <w:lang w:val="x-none" w:eastAsia="zh-CN"/>
        </w:rPr>
        <w:t>9</w:t>
      </w:r>
      <w:r>
        <w:rPr>
          <w:rFonts w:eastAsiaTheme="minorEastAsia"/>
          <w:lang w:val="x-none" w:eastAsia="zh-CN"/>
        </w:rPr>
        <w:t xml:space="preserve">: </w:t>
      </w:r>
      <w:r w:rsidR="007C41BC">
        <w:rPr>
          <w:rFonts w:eastAsiaTheme="minorEastAsia"/>
          <w:lang w:val="x-none" w:eastAsia="zh-CN"/>
        </w:rPr>
        <w:t>R</w:t>
      </w:r>
      <w:r>
        <w:rPr>
          <w:rFonts w:eastAsiaTheme="minorEastAsia"/>
          <w:lang w:val="x-none" w:eastAsia="zh-CN"/>
        </w:rPr>
        <w:t xml:space="preserve">educing the Pmax of SBFD UL </w:t>
      </w:r>
      <w:r w:rsidR="007C41BC">
        <w:rPr>
          <w:rFonts w:eastAsiaTheme="minorEastAsia"/>
          <w:lang w:val="x-none" w:eastAsia="zh-CN"/>
        </w:rPr>
        <w:t xml:space="preserve">transmission </w:t>
      </w:r>
      <w:r>
        <w:rPr>
          <w:rFonts w:eastAsiaTheme="minorEastAsia"/>
          <w:lang w:val="x-none" w:eastAsia="zh-CN"/>
        </w:rPr>
        <w:t xml:space="preserve">would </w:t>
      </w:r>
      <w:r w:rsidR="00392AA5">
        <w:rPr>
          <w:rFonts w:eastAsiaTheme="minorEastAsia"/>
          <w:lang w:val="en-US" w:eastAsia="zh-CN"/>
        </w:rPr>
        <w:t>achieve</w:t>
      </w:r>
      <w:r>
        <w:rPr>
          <w:rFonts w:eastAsiaTheme="minorEastAsia"/>
          <w:lang w:val="x-none" w:eastAsia="zh-CN"/>
        </w:rPr>
        <w:t xml:space="preserve"> the adjacent channel interference</w:t>
      </w:r>
      <w:r w:rsidR="00392AA5">
        <w:rPr>
          <w:rFonts w:eastAsiaTheme="minorEastAsia"/>
          <w:lang w:val="en-US" w:eastAsia="zh-CN"/>
        </w:rPr>
        <w:t xml:space="preserve"> reduction and accordingly TP degradation reduction, </w:t>
      </w:r>
      <w:r w:rsidR="002B3BD4">
        <w:rPr>
          <w:rFonts w:eastAsiaTheme="minorEastAsia"/>
          <w:lang w:val="en-US" w:eastAsia="zh-CN"/>
        </w:rPr>
        <w:t>with the basic assumption of</w:t>
      </w:r>
      <w:r w:rsidR="002B3BD4">
        <w:rPr>
          <w:lang w:val="en-US"/>
        </w:rPr>
        <w:t xml:space="preserve"> </w:t>
      </w:r>
      <w:r w:rsidR="002B3BD4" w:rsidRPr="00C63956">
        <w:rPr>
          <w:lang w:val="en-US"/>
        </w:rPr>
        <w:t>Urban Hotspot</w:t>
      </w:r>
      <w:r w:rsidR="002B3BD4">
        <w:rPr>
          <w:lang w:val="en-US"/>
        </w:rPr>
        <w:t xml:space="preserve"> and applying p-max reduction to all SBFD UEs. </w:t>
      </w:r>
    </w:p>
    <w:p w14:paraId="3F367C77" w14:textId="77777777" w:rsidR="00392AA5" w:rsidRDefault="00392AA5" w:rsidP="00F871B7">
      <w:pPr>
        <w:spacing w:after="120" w:line="259" w:lineRule="auto"/>
        <w:rPr>
          <w:rFonts w:eastAsiaTheme="minorEastAsia"/>
          <w:lang w:val="x-none" w:eastAsia="zh-CN"/>
        </w:rPr>
      </w:pPr>
    </w:p>
    <w:p w14:paraId="437FF706" w14:textId="3A3C87E7" w:rsidR="00552DA0" w:rsidRDefault="00552DA0" w:rsidP="00F871B7">
      <w:pPr>
        <w:spacing w:after="120" w:line="259" w:lineRule="auto"/>
        <w:rPr>
          <w:rFonts w:eastAsiaTheme="minorEastAsia"/>
          <w:lang w:val="x-none" w:eastAsia="zh-CN"/>
        </w:rPr>
      </w:pPr>
      <w:r>
        <w:rPr>
          <w:rFonts w:eastAsiaTheme="minorEastAsia"/>
          <w:lang w:val="x-none" w:eastAsia="zh-CN"/>
        </w:rPr>
        <w:t>Since we are looking into the scenario where both networks are under same operator, we believe it’s also worthwhile to look into the performance degradation of SBFD carrier, performance improvement of legacy TDD carrier, and both carriers as a whole. The figure below shows the throughput impacts of this operator by applying this X = 3dB to the SBFD UL UE.</w:t>
      </w:r>
    </w:p>
    <w:p w14:paraId="5C644DC1" w14:textId="5954F43C" w:rsidR="00552DA0" w:rsidRDefault="00552DA0" w:rsidP="00F871B7">
      <w:pPr>
        <w:spacing w:after="120" w:line="259" w:lineRule="auto"/>
        <w:jc w:val="center"/>
        <w:rPr>
          <w:rFonts w:eastAsiaTheme="minorEastAsia"/>
          <w:lang w:val="x-none" w:eastAsia="zh-CN"/>
        </w:rPr>
      </w:pPr>
      <w:r w:rsidRPr="00644304">
        <w:rPr>
          <w:rFonts w:eastAsiaTheme="minorEastAsia"/>
          <w:b/>
          <w:lang w:val="x-none" w:eastAsia="zh-CN"/>
        </w:rPr>
        <w:t>Figure 2.3-1</w:t>
      </w:r>
      <w:r>
        <w:rPr>
          <w:rFonts w:eastAsiaTheme="minorEastAsia"/>
          <w:lang w:val="x-none" w:eastAsia="zh-CN"/>
        </w:rPr>
        <w:t>. Throughput impacts on SBFD carrier (TP1), legacy TDD carrier (TP2) and both carrier as a whole (TP3)</w:t>
      </w:r>
    </w:p>
    <w:p w14:paraId="327EB3FA" w14:textId="7F01BC46" w:rsidR="00552DA0" w:rsidRPr="00644304" w:rsidRDefault="00552DA0" w:rsidP="00F871B7">
      <w:pPr>
        <w:spacing w:after="120" w:line="259" w:lineRule="auto"/>
        <w:jc w:val="center"/>
        <w:rPr>
          <w:rFonts w:eastAsiaTheme="minorEastAsia"/>
          <w:lang w:val="x-none" w:eastAsia="zh-CN"/>
        </w:rPr>
      </w:pPr>
      <w:r w:rsidRPr="00552DA0">
        <w:rPr>
          <w:rFonts w:eastAsiaTheme="minorEastAsia"/>
          <w:noProof/>
          <w:lang w:val="en-US" w:eastAsia="zh-CN"/>
        </w:rPr>
        <w:drawing>
          <wp:inline distT="0" distB="0" distL="0" distR="0" wp14:anchorId="00A0BB7A" wp14:editId="3144D61E">
            <wp:extent cx="3367663" cy="2665798"/>
            <wp:effectExtent l="0" t="0" r="4445" b="1270"/>
            <wp:docPr id="11" name="图片 10">
              <a:extLst xmlns:a="http://schemas.openxmlformats.org/drawingml/2006/main">
                <a:ext uri="{FF2B5EF4-FFF2-40B4-BE49-F238E27FC236}">
                  <a16:creationId xmlns:a16="http://schemas.microsoft.com/office/drawing/2014/main" id="{11317772-7466-4849-BA3D-F6BFB0B8D8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11317772-7466-4849-BA3D-F6BFB0B8D89F}"/>
                        </a:ext>
                      </a:extLst>
                    </pic:cNvPr>
                    <pic:cNvPicPr>
                      <a:picLocks noChangeAspect="1"/>
                    </pic:cNvPicPr>
                  </pic:nvPicPr>
                  <pic:blipFill>
                    <a:blip r:embed="rId13">
                      <a:extLst>
                        <a:ext uri="{28A0092B-C50C-407E-A947-70E740481C1C}">
                          <a14:useLocalDpi xmlns:a14="http://schemas.microsoft.com/office/drawing/2010/main" val="0"/>
                        </a:ext>
                      </a:extLst>
                    </a:blip>
                    <a:srcRect/>
                    <a:stretch/>
                  </pic:blipFill>
                  <pic:spPr>
                    <a:xfrm>
                      <a:off x="0" y="0"/>
                      <a:ext cx="3367663" cy="2665798"/>
                    </a:xfrm>
                    <a:prstGeom prst="rect">
                      <a:avLst/>
                    </a:prstGeom>
                  </pic:spPr>
                </pic:pic>
              </a:graphicData>
            </a:graphic>
          </wp:inline>
        </w:drawing>
      </w:r>
    </w:p>
    <w:p w14:paraId="4C15BD9C" w14:textId="169F7F92" w:rsidR="007B556F" w:rsidRDefault="00552DA0" w:rsidP="00F871B7">
      <w:pPr>
        <w:spacing w:after="120" w:line="259" w:lineRule="auto"/>
        <w:rPr>
          <w:rFonts w:eastAsiaTheme="minorEastAsia"/>
          <w:lang w:val="x-none" w:eastAsia="zh-CN"/>
        </w:rPr>
      </w:pPr>
      <w:r w:rsidRPr="00644304">
        <w:rPr>
          <w:rFonts w:eastAsiaTheme="minorEastAsia"/>
          <w:lang w:val="x-none" w:eastAsia="zh-CN"/>
        </w:rPr>
        <w:t>From</w:t>
      </w:r>
      <w:r>
        <w:rPr>
          <w:rFonts w:eastAsiaTheme="minorEastAsia"/>
          <w:lang w:val="x-none" w:eastAsia="zh-CN"/>
        </w:rPr>
        <w:t xml:space="preserve"> above figure, it can be observed that</w:t>
      </w:r>
    </w:p>
    <w:p w14:paraId="7FEDC29A" w14:textId="5B02F9B7" w:rsidR="00552DA0" w:rsidRDefault="00552DA0" w:rsidP="00F871B7">
      <w:pPr>
        <w:spacing w:after="120" w:line="259" w:lineRule="auto"/>
        <w:rPr>
          <w:rFonts w:eastAsiaTheme="minorEastAsia"/>
          <w:lang w:val="x-none" w:eastAsia="zh-CN"/>
        </w:rPr>
      </w:pPr>
      <w:r>
        <w:rPr>
          <w:rFonts w:eastAsiaTheme="minorEastAsia"/>
          <w:lang w:val="x-none" w:eastAsia="zh-CN"/>
        </w:rPr>
        <w:tab/>
        <w:t>- SBFD uplink throughput degrades;</w:t>
      </w:r>
    </w:p>
    <w:p w14:paraId="1C32BAB9" w14:textId="6585611F" w:rsidR="00552DA0" w:rsidRDefault="00552DA0" w:rsidP="00F871B7">
      <w:pPr>
        <w:spacing w:after="120" w:line="259" w:lineRule="auto"/>
        <w:rPr>
          <w:rFonts w:eastAsiaTheme="minorEastAsia"/>
          <w:lang w:val="x-none" w:eastAsia="zh-CN"/>
        </w:rPr>
      </w:pPr>
      <w:r>
        <w:rPr>
          <w:rFonts w:eastAsiaTheme="minorEastAsia"/>
          <w:lang w:val="x-none" w:eastAsia="zh-CN"/>
        </w:rPr>
        <w:tab/>
        <w:t>- TDD downlink throughput improves;</w:t>
      </w:r>
    </w:p>
    <w:p w14:paraId="48EBD6DA" w14:textId="4AC8DA1C" w:rsidR="00552DA0" w:rsidRPr="00644304" w:rsidRDefault="00552DA0" w:rsidP="00F871B7">
      <w:pPr>
        <w:spacing w:after="120" w:line="259" w:lineRule="auto"/>
        <w:rPr>
          <w:rFonts w:eastAsiaTheme="minorEastAsia"/>
          <w:lang w:val="x-none" w:eastAsia="zh-CN"/>
        </w:rPr>
      </w:pPr>
      <w:r>
        <w:rPr>
          <w:rFonts w:eastAsiaTheme="minorEastAsia"/>
          <w:lang w:val="x-none" w:eastAsia="zh-CN"/>
        </w:rPr>
        <w:tab/>
        <w:t>- Overall throughput in both carriers degrades.</w:t>
      </w:r>
    </w:p>
    <w:p w14:paraId="21F604DF" w14:textId="56EE32E6" w:rsidR="00552DA0" w:rsidRPr="00644304" w:rsidRDefault="00552DA0" w:rsidP="00F871B7">
      <w:pPr>
        <w:spacing w:after="120" w:line="259" w:lineRule="auto"/>
        <w:rPr>
          <w:rFonts w:eastAsiaTheme="minorEastAsia"/>
          <w:lang w:val="x-none" w:eastAsia="zh-CN"/>
        </w:rPr>
      </w:pPr>
      <w:r w:rsidRPr="00644304">
        <w:rPr>
          <w:rFonts w:eastAsiaTheme="minorEastAsia"/>
          <w:b/>
          <w:lang w:val="x-none" w:eastAsia="zh-CN"/>
        </w:rPr>
        <w:t>Observation 10</w:t>
      </w:r>
      <w:r>
        <w:rPr>
          <w:rFonts w:eastAsiaTheme="minorEastAsia"/>
          <w:lang w:val="x-none" w:eastAsia="zh-CN"/>
        </w:rPr>
        <w:t xml:space="preserve">: By applying X=3 dB </w:t>
      </w:r>
      <w:proofErr w:type="spellStart"/>
      <w:r>
        <w:rPr>
          <w:rFonts w:eastAsiaTheme="minorEastAsia"/>
          <w:lang w:val="x-none" w:eastAsia="zh-CN"/>
        </w:rPr>
        <w:t>pmax</w:t>
      </w:r>
      <w:proofErr w:type="spellEnd"/>
      <w:r>
        <w:rPr>
          <w:rFonts w:eastAsiaTheme="minorEastAsia"/>
          <w:lang w:val="x-none" w:eastAsia="zh-CN"/>
        </w:rPr>
        <w:t xml:space="preserve"> reduction to </w:t>
      </w:r>
      <w:r w:rsidR="002B3BD4">
        <w:rPr>
          <w:rFonts w:eastAsiaTheme="minorEastAsia"/>
          <w:lang w:val="en-US" w:eastAsia="zh-CN"/>
        </w:rPr>
        <w:t xml:space="preserve">all </w:t>
      </w:r>
      <w:r>
        <w:rPr>
          <w:rFonts w:eastAsiaTheme="minorEastAsia"/>
          <w:lang w:val="x-none" w:eastAsia="zh-CN"/>
        </w:rPr>
        <w:t>SBFD UE</w:t>
      </w:r>
      <w:r w:rsidR="002B3BD4">
        <w:rPr>
          <w:rFonts w:eastAsiaTheme="minorEastAsia"/>
          <w:lang w:val="en-US" w:eastAsia="zh-CN"/>
        </w:rPr>
        <w:t>s</w:t>
      </w:r>
      <w:r>
        <w:rPr>
          <w:rFonts w:eastAsiaTheme="minorEastAsia"/>
          <w:lang w:val="x-none" w:eastAsia="zh-CN"/>
        </w:rPr>
        <w:t>, the overall throughput of this operator in two carriers, including SBFD and TDD carriers, would decrease.</w:t>
      </w:r>
    </w:p>
    <w:p w14:paraId="502FB412" w14:textId="77777777" w:rsidR="00552DA0" w:rsidRPr="00644304" w:rsidRDefault="00552DA0" w:rsidP="00F871B7">
      <w:pPr>
        <w:rPr>
          <w:rFonts w:eastAsiaTheme="minorEastAsia"/>
          <w:highlight w:val="yellow"/>
          <w:lang w:val="en-US" w:eastAsia="zh-CN"/>
        </w:rPr>
      </w:pPr>
    </w:p>
    <w:p w14:paraId="1E1039B7" w14:textId="0B4932A1" w:rsidR="003E25D4" w:rsidRDefault="00BC4BC0" w:rsidP="00F871B7">
      <w:pPr>
        <w:pStyle w:val="Heading3"/>
        <w:rPr>
          <w:lang w:val="en-US" w:eastAsia="zh-CN"/>
        </w:rPr>
      </w:pPr>
      <w:r>
        <w:rPr>
          <w:lang w:val="en-US" w:eastAsia="zh-CN"/>
        </w:rPr>
        <w:t>3</w:t>
      </w:r>
      <w:r w:rsidR="003E25D4" w:rsidRPr="0070561A">
        <w:rPr>
          <w:lang w:val="en-US" w:eastAsia="zh-CN"/>
        </w:rPr>
        <w:t>.</w:t>
      </w:r>
      <w:r>
        <w:rPr>
          <w:lang w:val="en-US" w:eastAsia="zh-CN"/>
        </w:rPr>
        <w:t>2</w:t>
      </w:r>
      <w:r w:rsidR="003E25D4" w:rsidRPr="0070561A">
        <w:rPr>
          <w:lang w:val="en-US" w:eastAsia="zh-CN"/>
        </w:rPr>
        <w:t xml:space="preserve"> Co-existence analysis of </w:t>
      </w:r>
      <w:r w:rsidR="008E7B19">
        <w:rPr>
          <w:lang w:val="en-US" w:eastAsia="zh-CN"/>
        </w:rPr>
        <w:t xml:space="preserve">New </w:t>
      </w:r>
      <w:r w:rsidR="003E25D4" w:rsidRPr="0070561A">
        <w:rPr>
          <w:lang w:val="en-US" w:eastAsia="zh-CN"/>
        </w:rPr>
        <w:t>Solution</w:t>
      </w:r>
      <w:r w:rsidR="00814262" w:rsidRPr="0070561A">
        <w:rPr>
          <w:lang w:val="en-US" w:eastAsia="zh-CN"/>
        </w:rPr>
        <w:t xml:space="preserve"> </w:t>
      </w:r>
      <w:r w:rsidR="003E25D4" w:rsidRPr="0070561A">
        <w:rPr>
          <w:lang w:val="en-US" w:eastAsia="zh-CN"/>
        </w:rPr>
        <w:t>(by scheduling</w:t>
      </w:r>
      <w:r w:rsidR="0042744A">
        <w:rPr>
          <w:lang w:val="en-US" w:eastAsia="zh-CN"/>
        </w:rPr>
        <w:t xml:space="preserve"> </w:t>
      </w:r>
      <w:r w:rsidR="008E7B19">
        <w:rPr>
          <w:lang w:val="en-US" w:eastAsia="zh-CN"/>
        </w:rPr>
        <w:t xml:space="preserve">victim </w:t>
      </w:r>
      <w:r w:rsidR="0042744A">
        <w:rPr>
          <w:lang w:val="en-US" w:eastAsia="zh-CN"/>
        </w:rPr>
        <w:t>UEs further apart in frequency domain</w:t>
      </w:r>
      <w:r w:rsidR="003E25D4" w:rsidRPr="0070561A">
        <w:rPr>
          <w:lang w:val="en-US" w:eastAsia="zh-CN"/>
        </w:rPr>
        <w:t>)</w:t>
      </w:r>
    </w:p>
    <w:p w14:paraId="7B41B955" w14:textId="640E1C04" w:rsidR="003E25D4" w:rsidRDefault="00A03CA5" w:rsidP="00D73025">
      <w:pPr>
        <w:spacing w:after="120" w:line="259" w:lineRule="auto"/>
        <w:rPr>
          <w:rFonts w:eastAsiaTheme="minorEastAsia"/>
          <w:lang w:val="x-none" w:eastAsia="zh-CN"/>
        </w:rPr>
      </w:pPr>
      <w:r>
        <w:rPr>
          <w:rFonts w:eastAsiaTheme="minorEastAsia"/>
          <w:lang w:val="en-US" w:eastAsia="zh-CN"/>
        </w:rPr>
        <w:t xml:space="preserve">We </w:t>
      </w:r>
      <w:r w:rsidR="00662573">
        <w:rPr>
          <w:rFonts w:eastAsiaTheme="minorEastAsia" w:hint="eastAsia"/>
          <w:lang w:val="en-US" w:eastAsia="zh-CN"/>
        </w:rPr>
        <w:t>have</w:t>
      </w:r>
      <w:r w:rsidR="00662573">
        <w:rPr>
          <w:rFonts w:eastAsiaTheme="minorEastAsia"/>
          <w:lang w:val="en-US" w:eastAsia="zh-CN"/>
        </w:rPr>
        <w:t xml:space="preserve"> </w:t>
      </w:r>
      <w:r>
        <w:rPr>
          <w:rFonts w:eastAsiaTheme="minorEastAsia"/>
          <w:lang w:val="en-US" w:eastAsia="zh-CN"/>
        </w:rPr>
        <w:t xml:space="preserve">identified the </w:t>
      </w:r>
      <w:proofErr w:type="spellStart"/>
      <w:r>
        <w:rPr>
          <w:rFonts w:eastAsiaTheme="minorEastAsia"/>
          <w:lang w:val="en-US" w:eastAsia="zh-CN"/>
        </w:rPr>
        <w:t>new</w:t>
      </w:r>
      <w:r w:rsidR="00D73025">
        <w:rPr>
          <w:rFonts w:eastAsiaTheme="minorEastAsia"/>
          <w:lang w:val="en-US" w:eastAsia="zh-CN"/>
        </w:rPr>
        <w:t xml:space="preserve"> </w:t>
      </w:r>
      <w:r>
        <w:rPr>
          <w:rFonts w:eastAsiaTheme="minorEastAsia"/>
          <w:lang w:val="en-US" w:eastAsia="zh-CN"/>
        </w:rPr>
        <w:t>s</w:t>
      </w:r>
      <w:r w:rsidR="00D73025" w:rsidRPr="00D73025">
        <w:rPr>
          <w:rFonts w:eastAsiaTheme="minorEastAsia"/>
          <w:lang w:val="x-none" w:eastAsia="zh-CN"/>
        </w:rPr>
        <w:t>olution</w:t>
      </w:r>
      <w:proofErr w:type="spellEnd"/>
      <w:r w:rsidR="00D73025">
        <w:rPr>
          <w:rFonts w:eastAsiaTheme="minorEastAsia"/>
          <w:lang w:val="en-US" w:eastAsia="zh-CN"/>
        </w:rPr>
        <w:t>, i.e., a</w:t>
      </w:r>
      <w:r w:rsidR="00D73025" w:rsidRPr="00D73025">
        <w:rPr>
          <w:rFonts w:eastAsiaTheme="minorEastAsia"/>
          <w:lang w:val="x-none" w:eastAsia="zh-CN"/>
        </w:rPr>
        <w:t>void scheduling the aggressor UE</w:t>
      </w:r>
      <w:r>
        <w:rPr>
          <w:rFonts w:eastAsiaTheme="minorEastAsia"/>
          <w:lang w:val="en-US" w:eastAsia="zh-CN"/>
        </w:rPr>
        <w:t xml:space="preserve"> to mitigate UE-to-UE CLI for this case. It should be noted that the solution is</w:t>
      </w:r>
      <w:r w:rsidR="00D73025" w:rsidRPr="00D73025">
        <w:rPr>
          <w:rFonts w:eastAsiaTheme="minorEastAsia"/>
          <w:lang w:val="x-none" w:eastAsia="zh-CN"/>
        </w:rPr>
        <w:t xml:space="preserve"> up to BS implementation</w:t>
      </w:r>
      <w:r w:rsidR="00D73025">
        <w:rPr>
          <w:rFonts w:eastAsiaTheme="minorEastAsia"/>
          <w:lang w:val="en-US" w:eastAsia="zh-CN"/>
        </w:rPr>
        <w:t xml:space="preserve">, </w:t>
      </w:r>
      <w:r w:rsidR="00662573">
        <w:rPr>
          <w:rFonts w:eastAsiaTheme="minorEastAsia"/>
          <w:lang w:val="en-US" w:eastAsia="zh-CN"/>
        </w:rPr>
        <w:t>which</w:t>
      </w:r>
      <w:r w:rsidR="00E133BE">
        <w:rPr>
          <w:rFonts w:eastAsiaTheme="minorEastAsia"/>
          <w:lang w:val="x-none" w:eastAsia="zh-CN"/>
        </w:rPr>
        <w:t xml:space="preserve"> </w:t>
      </w:r>
      <w:r w:rsidR="0076698E">
        <w:rPr>
          <w:rFonts w:eastAsiaTheme="minorEastAsia"/>
          <w:lang w:val="x-none" w:eastAsia="zh-CN"/>
        </w:rPr>
        <w:t>make</w:t>
      </w:r>
      <w:r w:rsidR="00E133BE">
        <w:rPr>
          <w:rFonts w:eastAsiaTheme="minorEastAsia"/>
          <w:lang w:val="x-none" w:eastAsia="zh-CN"/>
        </w:rPr>
        <w:t xml:space="preserve"> the</w:t>
      </w:r>
      <w:r w:rsidR="0076698E">
        <w:rPr>
          <w:rFonts w:eastAsiaTheme="minorEastAsia"/>
          <w:lang w:val="x-none" w:eastAsia="zh-CN"/>
        </w:rPr>
        <w:t xml:space="preserve"> victim</w:t>
      </w:r>
      <w:r w:rsidR="00E133BE">
        <w:rPr>
          <w:rFonts w:eastAsiaTheme="minorEastAsia"/>
          <w:lang w:val="x-none" w:eastAsia="zh-CN"/>
        </w:rPr>
        <w:t xml:space="preserve"> TDD DL UE to</w:t>
      </w:r>
      <w:r w:rsidR="0076698E">
        <w:rPr>
          <w:rFonts w:eastAsiaTheme="minorEastAsia"/>
          <w:lang w:val="x-none" w:eastAsia="zh-CN"/>
        </w:rPr>
        <w:t xml:space="preserve"> be scheduled</w:t>
      </w:r>
      <w:r w:rsidR="00E133BE">
        <w:rPr>
          <w:rFonts w:eastAsiaTheme="minorEastAsia"/>
          <w:lang w:val="x-none" w:eastAsia="zh-CN"/>
        </w:rPr>
        <w:t xml:space="preserve"> further apart in frequency domain, and also to reduce the </w:t>
      </w:r>
      <w:r w:rsidR="0076698E">
        <w:rPr>
          <w:rFonts w:eastAsiaTheme="minorEastAsia"/>
          <w:lang w:val="x-none" w:eastAsia="zh-CN"/>
        </w:rPr>
        <w:t>channel BW</w:t>
      </w:r>
      <w:r w:rsidR="00E133BE">
        <w:rPr>
          <w:rFonts w:eastAsiaTheme="minorEastAsia"/>
          <w:lang w:val="x-none" w:eastAsia="zh-CN"/>
        </w:rPr>
        <w:t xml:space="preserve"> of the victim TDD DL UE, it is possible that the </w:t>
      </w:r>
      <w:r w:rsidR="00E133BE">
        <w:rPr>
          <w:rFonts w:eastAsiaTheme="minorEastAsia"/>
          <w:lang w:val="x-none" w:eastAsia="zh-CN"/>
        </w:rPr>
        <w:lastRenderedPageBreak/>
        <w:t xml:space="preserve">ACLR and ACS would both fall into the ACLR3/ACS3 region. Under this assumption of </w:t>
      </w:r>
      <w:r w:rsidR="0011322F">
        <w:rPr>
          <w:rFonts w:eastAsiaTheme="minorEastAsia"/>
          <w:lang w:val="x-none" w:eastAsia="zh-CN"/>
        </w:rPr>
        <w:t>more</w:t>
      </w:r>
      <w:r w:rsidR="00E133BE">
        <w:rPr>
          <w:rFonts w:eastAsiaTheme="minorEastAsia"/>
          <w:lang w:val="x-none" w:eastAsia="zh-CN"/>
        </w:rPr>
        <w:t xml:space="preserve"> frequency </w:t>
      </w:r>
      <w:r w:rsidR="00A975DD">
        <w:rPr>
          <w:rFonts w:eastAsiaTheme="minorEastAsia"/>
          <w:lang w:val="x-none" w:eastAsia="zh-CN"/>
        </w:rPr>
        <w:t>separation,</w:t>
      </w:r>
      <w:r w:rsidR="00E133BE">
        <w:rPr>
          <w:rFonts w:eastAsiaTheme="minorEastAsia"/>
          <w:lang w:val="x-none" w:eastAsia="zh-CN"/>
        </w:rPr>
        <w:t xml:space="preserve"> the resulting ACIR would goes up to </w:t>
      </w:r>
      <w:r w:rsidR="0011322F">
        <w:rPr>
          <w:rFonts w:eastAsiaTheme="minorEastAsia"/>
          <w:lang w:val="x-none" w:eastAsia="zh-CN"/>
        </w:rPr>
        <w:t xml:space="preserve">46.3 </w:t>
      </w:r>
      <w:proofErr w:type="spellStart"/>
      <w:r w:rsidR="0011322F">
        <w:rPr>
          <w:rFonts w:eastAsiaTheme="minorEastAsia"/>
          <w:lang w:val="x-none" w:eastAsia="zh-CN"/>
        </w:rPr>
        <w:t>dBc</w:t>
      </w:r>
      <w:proofErr w:type="spellEnd"/>
      <w:r w:rsidR="0011322F">
        <w:rPr>
          <w:rFonts w:eastAsiaTheme="minorEastAsia"/>
          <w:lang w:val="x-none" w:eastAsia="zh-CN"/>
        </w:rPr>
        <w:t xml:space="preserve"> which is still an ACS dominant case according to [6].</w:t>
      </w:r>
    </w:p>
    <w:p w14:paraId="5C9979E0" w14:textId="491F7C45" w:rsidR="0011322F" w:rsidRDefault="0011322F" w:rsidP="00062752">
      <w:pPr>
        <w:spacing w:after="120" w:line="259" w:lineRule="auto"/>
        <w:rPr>
          <w:rFonts w:eastAsiaTheme="minorEastAsia"/>
          <w:lang w:val="x-none" w:eastAsia="zh-CN"/>
        </w:rPr>
      </w:pPr>
    </w:p>
    <w:p w14:paraId="0E56F519" w14:textId="313F264B" w:rsidR="0011322F" w:rsidRPr="00BF17EF" w:rsidRDefault="0011322F" w:rsidP="0011322F">
      <w:pPr>
        <w:spacing w:after="120"/>
        <w:jc w:val="center"/>
        <w:rPr>
          <w:rFonts w:ascii="Arial" w:eastAsia="等线" w:hAnsi="Arial"/>
          <w:b/>
          <w:szCs w:val="20"/>
          <w:lang w:val="x-none"/>
        </w:rPr>
      </w:pPr>
      <w:r w:rsidRPr="00BF17EF">
        <w:rPr>
          <w:rFonts w:ascii="Arial" w:eastAsia="等线" w:hAnsi="Arial"/>
          <w:b/>
          <w:szCs w:val="20"/>
          <w:lang w:val="x-none"/>
        </w:rPr>
        <w:t xml:space="preserve">Table </w:t>
      </w:r>
      <w:r>
        <w:rPr>
          <w:rFonts w:ascii="Arial" w:eastAsia="等线" w:hAnsi="Arial"/>
          <w:b/>
          <w:szCs w:val="20"/>
          <w:lang w:val="x-none"/>
        </w:rPr>
        <w:t>2.4-1.</w:t>
      </w:r>
      <w:r w:rsidRPr="00BF17EF">
        <w:rPr>
          <w:rFonts w:ascii="Arial" w:eastAsia="等线" w:hAnsi="Arial"/>
          <w:b/>
          <w:szCs w:val="20"/>
          <w:lang w:val="x-none"/>
        </w:rPr>
        <w:t xml:space="preserve"> </w:t>
      </w:r>
      <w:r>
        <w:rPr>
          <w:rFonts w:ascii="Arial" w:eastAsia="等线" w:hAnsi="Arial"/>
          <w:szCs w:val="20"/>
          <w:lang w:val="x-none"/>
        </w:rPr>
        <w:t>Results</w:t>
      </w:r>
      <w:r w:rsidRPr="009142A2">
        <w:rPr>
          <w:rFonts w:ascii="Arial" w:eastAsia="等线" w:hAnsi="Arial"/>
          <w:szCs w:val="20"/>
          <w:lang w:val="x-none"/>
        </w:rPr>
        <w:t xml:space="preserve"> for the UE-to-UE CLI with</w:t>
      </w:r>
      <w:r>
        <w:rPr>
          <w:rFonts w:ascii="Arial" w:eastAsia="等线" w:hAnsi="Arial"/>
          <w:szCs w:val="20"/>
          <w:lang w:val="x-none"/>
        </w:rPr>
        <w:t xml:space="preserve"> baseline assumption</w:t>
      </w:r>
      <w:r w:rsidR="00A975DD">
        <w:rPr>
          <w:rFonts w:ascii="Arial" w:eastAsia="等线" w:hAnsi="Arial"/>
          <w:szCs w:val="20"/>
          <w:lang w:val="x-none"/>
        </w:rPr>
        <w:t xml:space="preserve"> and network scheduling</w:t>
      </w:r>
    </w:p>
    <w:tbl>
      <w:tblPr>
        <w:tblW w:w="6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68"/>
        <w:gridCol w:w="1285"/>
        <w:gridCol w:w="1285"/>
        <w:gridCol w:w="1285"/>
        <w:gridCol w:w="1424"/>
      </w:tblGrid>
      <w:tr w:rsidR="0011322F" w:rsidRPr="009B7ACB" w14:paraId="1B4BCBD2" w14:textId="77777777" w:rsidTr="00064D86">
        <w:trPr>
          <w:trHeight w:val="170"/>
          <w:jc w:val="center"/>
        </w:trPr>
        <w:tc>
          <w:tcPr>
            <w:tcW w:w="1268" w:type="dxa"/>
            <w:shd w:val="clear" w:color="auto" w:fill="auto"/>
            <w:tcMar>
              <w:top w:w="72" w:type="dxa"/>
              <w:left w:w="144" w:type="dxa"/>
              <w:bottom w:w="72" w:type="dxa"/>
              <w:right w:w="144" w:type="dxa"/>
            </w:tcMar>
            <w:vAlign w:val="center"/>
            <w:hideMark/>
          </w:tcPr>
          <w:p w14:paraId="39056F36" w14:textId="77777777" w:rsidR="0011322F" w:rsidRPr="00E00385" w:rsidRDefault="0011322F" w:rsidP="00064D86">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Grid shift</w:t>
            </w:r>
          </w:p>
        </w:tc>
        <w:tc>
          <w:tcPr>
            <w:tcW w:w="1285" w:type="dxa"/>
            <w:shd w:val="clear" w:color="auto" w:fill="auto"/>
            <w:tcMar>
              <w:top w:w="15" w:type="dxa"/>
              <w:left w:w="15" w:type="dxa"/>
              <w:bottom w:w="0" w:type="dxa"/>
              <w:right w:w="15" w:type="dxa"/>
            </w:tcMar>
            <w:vAlign w:val="center"/>
            <w:hideMark/>
          </w:tcPr>
          <w:p w14:paraId="20884E20" w14:textId="77777777" w:rsidR="0011322F" w:rsidRPr="00E00385" w:rsidRDefault="0011322F" w:rsidP="00064D86">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SINR degradation @5% in dB</w:t>
            </w:r>
          </w:p>
        </w:tc>
        <w:tc>
          <w:tcPr>
            <w:tcW w:w="1285" w:type="dxa"/>
            <w:shd w:val="clear" w:color="auto" w:fill="auto"/>
            <w:tcMar>
              <w:top w:w="15" w:type="dxa"/>
              <w:left w:w="15" w:type="dxa"/>
              <w:bottom w:w="0" w:type="dxa"/>
              <w:right w:w="15" w:type="dxa"/>
            </w:tcMar>
            <w:vAlign w:val="center"/>
            <w:hideMark/>
          </w:tcPr>
          <w:p w14:paraId="2829DD7F" w14:textId="77777777" w:rsidR="0011322F" w:rsidRPr="00E00385" w:rsidRDefault="0011322F" w:rsidP="00064D86">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SINR degradation @50% in dB</w:t>
            </w:r>
          </w:p>
        </w:tc>
        <w:tc>
          <w:tcPr>
            <w:tcW w:w="1285" w:type="dxa"/>
            <w:shd w:val="clear" w:color="auto" w:fill="auto"/>
            <w:tcMar>
              <w:top w:w="15" w:type="dxa"/>
              <w:left w:w="15" w:type="dxa"/>
              <w:bottom w:w="0" w:type="dxa"/>
              <w:right w:w="15" w:type="dxa"/>
            </w:tcMar>
            <w:vAlign w:val="center"/>
            <w:hideMark/>
          </w:tcPr>
          <w:p w14:paraId="692309A1" w14:textId="77777777" w:rsidR="0011322F" w:rsidRPr="00E00385" w:rsidRDefault="0011322F" w:rsidP="00064D86">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TP degradation @5% in %</w:t>
            </w:r>
          </w:p>
        </w:tc>
        <w:tc>
          <w:tcPr>
            <w:tcW w:w="1424" w:type="dxa"/>
            <w:shd w:val="clear" w:color="auto" w:fill="auto"/>
            <w:tcMar>
              <w:top w:w="15" w:type="dxa"/>
              <w:left w:w="15" w:type="dxa"/>
              <w:bottom w:w="0" w:type="dxa"/>
              <w:right w:w="15" w:type="dxa"/>
            </w:tcMar>
            <w:vAlign w:val="center"/>
            <w:hideMark/>
          </w:tcPr>
          <w:p w14:paraId="0035640C" w14:textId="77777777" w:rsidR="0011322F" w:rsidRPr="00E00385" w:rsidRDefault="0011322F" w:rsidP="00064D86">
            <w:pPr>
              <w:spacing w:after="120"/>
              <w:jc w:val="center"/>
              <w:rPr>
                <w:rFonts w:ascii="Arial" w:eastAsia="MS Mincho" w:hAnsi="Arial" w:cs="Arial"/>
                <w:b/>
                <w:bCs/>
                <w:sz w:val="16"/>
                <w:szCs w:val="16"/>
                <w:lang w:val="en-US"/>
              </w:rPr>
            </w:pPr>
            <w:r w:rsidRPr="00E00385">
              <w:rPr>
                <w:rFonts w:ascii="Arial" w:eastAsia="MS Mincho" w:hAnsi="Arial" w:cs="Arial"/>
                <w:b/>
                <w:bCs/>
                <w:sz w:val="16"/>
                <w:szCs w:val="16"/>
                <w:lang w:val="en-US"/>
              </w:rPr>
              <w:t>TP degradation @Mean in %</w:t>
            </w:r>
          </w:p>
        </w:tc>
      </w:tr>
      <w:tr w:rsidR="00A975DD" w:rsidRPr="009B7ACB" w14:paraId="0F7BCE78" w14:textId="77777777" w:rsidTr="00064D86">
        <w:trPr>
          <w:trHeight w:val="170"/>
          <w:jc w:val="center"/>
        </w:trPr>
        <w:tc>
          <w:tcPr>
            <w:tcW w:w="1268" w:type="dxa"/>
            <w:vAlign w:val="center"/>
            <w:hideMark/>
          </w:tcPr>
          <w:p w14:paraId="45D6F841" w14:textId="77777777" w:rsidR="00A975DD" w:rsidRPr="009142A2" w:rsidRDefault="00A975DD" w:rsidP="00A975DD">
            <w:pPr>
              <w:spacing w:after="120"/>
              <w:jc w:val="center"/>
              <w:rPr>
                <w:rFonts w:ascii="Arial" w:eastAsiaTheme="minorEastAsia" w:hAnsi="Arial" w:cs="Arial"/>
                <w:b/>
                <w:bCs/>
                <w:sz w:val="16"/>
                <w:szCs w:val="16"/>
                <w:lang w:val="en-US" w:eastAsia="zh-CN"/>
              </w:rPr>
            </w:pPr>
            <w:r>
              <w:rPr>
                <w:rFonts w:ascii="Arial" w:eastAsiaTheme="minorEastAsia" w:hAnsi="Arial" w:cs="Arial" w:hint="eastAsia"/>
                <w:b/>
                <w:bCs/>
                <w:sz w:val="16"/>
                <w:szCs w:val="16"/>
                <w:lang w:val="en-US" w:eastAsia="zh-CN"/>
              </w:rPr>
              <w:t>1</w:t>
            </w:r>
            <w:r>
              <w:rPr>
                <w:rFonts w:ascii="Arial" w:eastAsiaTheme="minorEastAsia" w:hAnsi="Arial" w:cs="Arial"/>
                <w:b/>
                <w:bCs/>
                <w:sz w:val="16"/>
                <w:szCs w:val="16"/>
                <w:lang w:val="en-US" w:eastAsia="zh-CN"/>
              </w:rPr>
              <w:t>00%</w:t>
            </w:r>
          </w:p>
        </w:tc>
        <w:tc>
          <w:tcPr>
            <w:tcW w:w="1285" w:type="dxa"/>
            <w:shd w:val="clear" w:color="auto" w:fill="auto"/>
            <w:tcMar>
              <w:top w:w="15" w:type="dxa"/>
              <w:left w:w="15" w:type="dxa"/>
              <w:bottom w:w="0" w:type="dxa"/>
              <w:right w:w="15" w:type="dxa"/>
            </w:tcMar>
            <w:vAlign w:val="center"/>
            <w:hideMark/>
          </w:tcPr>
          <w:p w14:paraId="62FEA9FB" w14:textId="42F14852" w:rsidR="00A975DD" w:rsidRPr="00E00385" w:rsidRDefault="00A975DD" w:rsidP="00A975DD">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0.19 </w:t>
            </w:r>
          </w:p>
        </w:tc>
        <w:tc>
          <w:tcPr>
            <w:tcW w:w="1285" w:type="dxa"/>
            <w:shd w:val="clear" w:color="auto" w:fill="auto"/>
            <w:tcMar>
              <w:top w:w="15" w:type="dxa"/>
              <w:left w:w="15" w:type="dxa"/>
              <w:bottom w:w="0" w:type="dxa"/>
              <w:right w:w="15" w:type="dxa"/>
            </w:tcMar>
            <w:vAlign w:val="center"/>
            <w:hideMark/>
          </w:tcPr>
          <w:p w14:paraId="5ECBF040" w14:textId="175479B3" w:rsidR="00A975DD" w:rsidRPr="00E00385" w:rsidRDefault="00A975DD" w:rsidP="00A975DD">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0.16 </w:t>
            </w:r>
          </w:p>
        </w:tc>
        <w:tc>
          <w:tcPr>
            <w:tcW w:w="1285" w:type="dxa"/>
            <w:shd w:val="clear" w:color="auto" w:fill="auto"/>
            <w:tcMar>
              <w:top w:w="15" w:type="dxa"/>
              <w:left w:w="15" w:type="dxa"/>
              <w:bottom w:w="0" w:type="dxa"/>
              <w:right w:w="15" w:type="dxa"/>
            </w:tcMar>
            <w:vAlign w:val="center"/>
            <w:hideMark/>
          </w:tcPr>
          <w:p w14:paraId="50CCC0EF" w14:textId="4C7AD05D" w:rsidR="00A975DD" w:rsidRPr="00E00385" w:rsidRDefault="00A975DD" w:rsidP="00A975DD">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1.74 </w:t>
            </w:r>
          </w:p>
        </w:tc>
        <w:tc>
          <w:tcPr>
            <w:tcW w:w="1424" w:type="dxa"/>
            <w:shd w:val="clear" w:color="auto" w:fill="auto"/>
            <w:tcMar>
              <w:top w:w="15" w:type="dxa"/>
              <w:left w:w="15" w:type="dxa"/>
              <w:bottom w:w="0" w:type="dxa"/>
              <w:right w:w="15" w:type="dxa"/>
            </w:tcMar>
            <w:vAlign w:val="center"/>
            <w:hideMark/>
          </w:tcPr>
          <w:p w14:paraId="5A126A10" w14:textId="53ECF53B" w:rsidR="00A975DD" w:rsidRPr="00E00385" w:rsidRDefault="00A975DD" w:rsidP="00A975DD">
            <w:pPr>
              <w:spacing w:after="120"/>
              <w:jc w:val="center"/>
              <w:rPr>
                <w:rFonts w:ascii="Arial" w:eastAsia="MS Mincho" w:hAnsi="Arial" w:cs="Arial"/>
                <w:sz w:val="16"/>
                <w:szCs w:val="16"/>
                <w:lang w:val="en-US"/>
              </w:rPr>
            </w:pPr>
            <w:r w:rsidRPr="00644304">
              <w:rPr>
                <w:rFonts w:ascii="Arial" w:eastAsia="MS Mincho" w:hAnsi="Arial" w:cs="Arial"/>
                <w:sz w:val="16"/>
                <w:szCs w:val="16"/>
                <w:lang w:val="en-US"/>
              </w:rPr>
              <w:t xml:space="preserve">0.48 </w:t>
            </w:r>
          </w:p>
        </w:tc>
      </w:tr>
    </w:tbl>
    <w:p w14:paraId="12374EBB" w14:textId="77777777" w:rsidR="00A975DD" w:rsidRDefault="00A975DD" w:rsidP="00A975DD">
      <w:pPr>
        <w:spacing w:after="120" w:line="259" w:lineRule="auto"/>
        <w:rPr>
          <w:rFonts w:eastAsiaTheme="minorEastAsia"/>
          <w:lang w:val="x-none" w:eastAsia="zh-CN"/>
        </w:rPr>
      </w:pPr>
    </w:p>
    <w:p w14:paraId="0AD73078" w14:textId="75F1A43D" w:rsidR="00A975DD" w:rsidRDefault="00A975DD" w:rsidP="00A975DD">
      <w:pPr>
        <w:spacing w:after="120" w:line="259" w:lineRule="auto"/>
        <w:rPr>
          <w:rFonts w:eastAsiaTheme="minorEastAsia"/>
          <w:lang w:val="x-none" w:eastAsia="zh-CN"/>
        </w:rPr>
      </w:pPr>
      <w:r>
        <w:rPr>
          <w:rFonts w:eastAsiaTheme="minorEastAsia" w:hint="eastAsia"/>
          <w:lang w:val="x-none" w:eastAsia="zh-CN"/>
        </w:rPr>
        <w:t>F</w:t>
      </w:r>
      <w:r>
        <w:rPr>
          <w:rFonts w:eastAsiaTheme="minorEastAsia"/>
          <w:lang w:val="x-none" w:eastAsia="zh-CN"/>
        </w:rPr>
        <w:t>rom the Table above, by network scheduling to have further frequency separation, both throughput degradation at cell-edge and cell-average are significantly reduced.</w:t>
      </w:r>
    </w:p>
    <w:p w14:paraId="4695716E" w14:textId="4032AAE1" w:rsidR="00CD0709" w:rsidRPr="005E4D13" w:rsidRDefault="00A975DD" w:rsidP="00062752">
      <w:pPr>
        <w:spacing w:after="120" w:line="259" w:lineRule="auto"/>
        <w:rPr>
          <w:rFonts w:eastAsiaTheme="minorEastAsia"/>
          <w:lang w:val="x-none" w:eastAsia="zh-CN"/>
        </w:rPr>
      </w:pPr>
      <w:r w:rsidRPr="009142A2">
        <w:rPr>
          <w:rFonts w:eastAsiaTheme="minorEastAsia"/>
          <w:b/>
          <w:lang w:val="x-none" w:eastAsia="zh-CN"/>
        </w:rPr>
        <w:t xml:space="preserve">Observation </w:t>
      </w:r>
      <w:r w:rsidR="00814262">
        <w:rPr>
          <w:rFonts w:eastAsiaTheme="minorEastAsia"/>
          <w:b/>
          <w:lang w:val="x-none" w:eastAsia="zh-CN"/>
        </w:rPr>
        <w:t>11</w:t>
      </w:r>
      <w:r>
        <w:rPr>
          <w:rFonts w:eastAsiaTheme="minorEastAsia"/>
          <w:lang w:val="x-none" w:eastAsia="zh-CN"/>
        </w:rPr>
        <w:t>: Network scheduling</w:t>
      </w:r>
      <w:r w:rsidR="00E555F5">
        <w:rPr>
          <w:rFonts w:eastAsiaTheme="minorEastAsia"/>
          <w:lang w:val="x-none" w:eastAsia="zh-CN"/>
        </w:rPr>
        <w:t xml:space="preserve"> </w:t>
      </w:r>
      <w:r w:rsidR="00E555F5">
        <w:rPr>
          <w:rFonts w:eastAsiaTheme="minorEastAsia" w:hint="eastAsia"/>
          <w:lang w:val="x-none" w:eastAsia="zh-CN"/>
        </w:rPr>
        <w:t>based</w:t>
      </w:r>
      <w:r w:rsidR="00E555F5">
        <w:rPr>
          <w:rFonts w:eastAsiaTheme="minorEastAsia"/>
          <w:lang w:val="x-none" w:eastAsia="zh-CN"/>
        </w:rPr>
        <w:t xml:space="preserve"> method</w:t>
      </w:r>
      <w:r>
        <w:rPr>
          <w:rFonts w:eastAsiaTheme="minorEastAsia"/>
          <w:lang w:val="x-none" w:eastAsia="zh-CN"/>
        </w:rPr>
        <w:t xml:space="preserve"> by simply </w:t>
      </w:r>
      <w:r w:rsidR="00E555F5">
        <w:rPr>
          <w:rFonts w:eastAsiaTheme="minorEastAsia"/>
          <w:lang w:val="x-none" w:eastAsia="zh-CN"/>
        </w:rPr>
        <w:t>scheduling victim and aggressor UE with enough frequency separation</w:t>
      </w:r>
      <w:r w:rsidR="0042744A">
        <w:rPr>
          <w:rFonts w:eastAsiaTheme="minorEastAsia"/>
          <w:lang w:val="x-none" w:eastAsia="zh-CN"/>
        </w:rPr>
        <w:t xml:space="preserve"> (regarded one </w:t>
      </w:r>
      <w:r w:rsidR="00D73025">
        <w:rPr>
          <w:rFonts w:eastAsiaTheme="minorEastAsia"/>
          <w:lang w:val="en-US" w:eastAsia="zh-CN"/>
        </w:rPr>
        <w:t>implementation</w:t>
      </w:r>
      <w:r w:rsidR="0042744A">
        <w:rPr>
          <w:rFonts w:eastAsiaTheme="minorEastAsia"/>
          <w:lang w:val="x-none" w:eastAsia="zh-CN"/>
        </w:rPr>
        <w:t xml:space="preserve"> for Solution 3)</w:t>
      </w:r>
      <w:r w:rsidR="00E555F5">
        <w:rPr>
          <w:rFonts w:eastAsiaTheme="minorEastAsia"/>
          <w:lang w:val="x-none" w:eastAsia="zh-CN"/>
        </w:rPr>
        <w:t xml:space="preserve"> cans till </w:t>
      </w:r>
      <w:r>
        <w:rPr>
          <w:rFonts w:eastAsiaTheme="minorEastAsia"/>
          <w:lang w:val="x-none" w:eastAsia="zh-CN"/>
        </w:rPr>
        <w:t xml:space="preserve">reduce the adjacent channel </w:t>
      </w:r>
      <w:r w:rsidR="00E555F5">
        <w:rPr>
          <w:rFonts w:eastAsiaTheme="minorEastAsia"/>
          <w:lang w:val="x-none" w:eastAsia="zh-CN"/>
        </w:rPr>
        <w:t>UE-to-UE CLI significantly</w:t>
      </w:r>
      <w:r>
        <w:rPr>
          <w:rFonts w:eastAsiaTheme="minorEastAsia"/>
          <w:lang w:val="x-none" w:eastAsia="zh-CN"/>
        </w:rPr>
        <w:t>.</w:t>
      </w:r>
    </w:p>
    <w:p w14:paraId="3DCB0A42" w14:textId="41C2D21F" w:rsidR="00DC5703" w:rsidRPr="00D51E4A" w:rsidRDefault="00CD0709" w:rsidP="00DC5703">
      <w:pPr>
        <w:pStyle w:val="Heading1"/>
        <w:tabs>
          <w:tab w:val="num" w:pos="522"/>
        </w:tabs>
        <w:ind w:left="522" w:hanging="522"/>
        <w:rPr>
          <w:lang w:val="en-US" w:eastAsia="zh-CN"/>
        </w:rPr>
      </w:pPr>
      <w:r>
        <w:rPr>
          <w:lang w:val="en-US" w:eastAsia="zh-CN"/>
        </w:rPr>
        <w:t>4</w:t>
      </w:r>
      <w:r w:rsidR="00DC5703" w:rsidRPr="00D51E4A">
        <w:rPr>
          <w:rFonts w:hint="eastAsia"/>
          <w:lang w:val="en-US" w:eastAsia="zh-CN"/>
        </w:rPr>
        <w:t xml:space="preserve">. </w:t>
      </w:r>
      <w:r w:rsidR="00BC0BFA">
        <w:rPr>
          <w:lang w:val="en-US" w:eastAsia="zh-CN"/>
        </w:rPr>
        <w:t xml:space="preserve">Comparison of </w:t>
      </w:r>
      <w:r w:rsidR="00DC5703">
        <w:rPr>
          <w:lang w:val="en-US" w:eastAsia="zh-CN"/>
        </w:rPr>
        <w:t xml:space="preserve">UE-UE CLI </w:t>
      </w:r>
      <w:r w:rsidR="000B68BE">
        <w:rPr>
          <w:lang w:val="en-US" w:eastAsia="zh-CN"/>
        </w:rPr>
        <w:t>handling solutions</w:t>
      </w:r>
    </w:p>
    <w:p w14:paraId="18EBA9EC" w14:textId="239355E5" w:rsidR="007129D7" w:rsidRDefault="00BC0BFA"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w:t>
      </w:r>
      <w:r w:rsidR="00975592">
        <w:rPr>
          <w:rFonts w:ascii="Times New Roman" w:eastAsiaTheme="minorEastAsia" w:hAnsi="Times New Roman"/>
          <w:lang w:val="en-US" w:eastAsia="zh-CN"/>
        </w:rPr>
        <w:t xml:space="preserve">the approved WF [3], </w:t>
      </w:r>
      <w:r w:rsidR="00975592" w:rsidRPr="00975592">
        <w:rPr>
          <w:rFonts w:ascii="Times New Roman" w:eastAsiaTheme="minorEastAsia" w:hAnsi="Times New Roman"/>
          <w:lang w:val="en-US" w:eastAsia="zh-CN"/>
        </w:rPr>
        <w:t xml:space="preserve">Companies are encouraged to provide analysis on solutions, </w:t>
      </w:r>
      <w:r w:rsidR="00975592">
        <w:rPr>
          <w:rFonts w:ascii="Times New Roman" w:eastAsiaTheme="minorEastAsia" w:hAnsi="Times New Roman"/>
          <w:lang w:val="en-US" w:eastAsia="zh-CN"/>
        </w:rPr>
        <w:t xml:space="preserve">including the </w:t>
      </w:r>
      <w:r w:rsidR="00975592" w:rsidRPr="00975592">
        <w:rPr>
          <w:rFonts w:ascii="Times New Roman" w:eastAsiaTheme="minorEastAsia" w:hAnsi="Times New Roman"/>
          <w:lang w:val="en-US" w:eastAsia="zh-CN"/>
        </w:rPr>
        <w:t>aspect</w:t>
      </w:r>
      <w:r w:rsidR="00975592">
        <w:rPr>
          <w:rFonts w:ascii="Times New Roman" w:eastAsiaTheme="minorEastAsia" w:hAnsi="Times New Roman"/>
          <w:lang w:val="en-US" w:eastAsia="zh-CN"/>
        </w:rPr>
        <w:t xml:space="preserve">s of benefits, limitation, expected RAN2/3/4 requirement impacts: </w:t>
      </w:r>
    </w:p>
    <w:tbl>
      <w:tblPr>
        <w:tblStyle w:val="TableGrid"/>
        <w:tblW w:w="0" w:type="auto"/>
        <w:tblLook w:val="04A0" w:firstRow="1" w:lastRow="0" w:firstColumn="1" w:lastColumn="0" w:noHBand="0" w:noVBand="1"/>
      </w:tblPr>
      <w:tblGrid>
        <w:gridCol w:w="9631"/>
      </w:tblGrid>
      <w:tr w:rsidR="00975592" w14:paraId="328FD769" w14:textId="77777777" w:rsidTr="00975592">
        <w:tc>
          <w:tcPr>
            <w:tcW w:w="9631" w:type="dxa"/>
          </w:tcPr>
          <w:p w14:paraId="6B680464" w14:textId="77777777" w:rsidR="00975592" w:rsidRPr="00A540D3" w:rsidRDefault="00975592" w:rsidP="00975592">
            <w:pPr>
              <w:pStyle w:val="ListParagraph"/>
              <w:numPr>
                <w:ilvl w:val="0"/>
                <w:numId w:val="6"/>
              </w:numPr>
              <w:overflowPunct/>
              <w:autoSpaceDE/>
              <w:autoSpaceDN/>
              <w:adjustRightInd/>
              <w:spacing w:after="120" w:line="259" w:lineRule="auto"/>
              <w:ind w:firstLineChars="0"/>
              <w:textAlignment w:val="auto"/>
              <w:rPr>
                <w:lang w:val="en-US"/>
              </w:rPr>
            </w:pPr>
            <w:r>
              <w:rPr>
                <w:rFonts w:eastAsiaTheme="minorEastAsia"/>
                <w:lang w:val="en-US" w:eastAsia="zh-CN"/>
              </w:rPr>
              <w:t>WF</w:t>
            </w:r>
            <w:r w:rsidRPr="00A540D3">
              <w:rPr>
                <w:rFonts w:eastAsiaTheme="minorEastAsia"/>
                <w:lang w:val="en-US" w:eastAsia="zh-CN"/>
              </w:rPr>
              <w:t xml:space="preserve">-3: Companies are encouraged to provide analysis on solutions, by </w:t>
            </w:r>
            <w:r>
              <w:rPr>
                <w:rFonts w:eastAsiaTheme="minorEastAsia"/>
                <w:lang w:val="en-US" w:eastAsia="zh-CN"/>
              </w:rPr>
              <w:t>a</w:t>
            </w:r>
            <w:r w:rsidRPr="00A540D3">
              <w:rPr>
                <w:rFonts w:eastAsiaTheme="minorEastAsia"/>
                <w:lang w:val="en-US" w:eastAsia="zh-CN"/>
              </w:rPr>
              <w:t>t least</w:t>
            </w:r>
            <w:r>
              <w:rPr>
                <w:rFonts w:eastAsiaTheme="minorEastAsia"/>
                <w:lang w:val="en-US" w:eastAsia="zh-CN"/>
              </w:rPr>
              <w:t xml:space="preserve"> considering</w:t>
            </w:r>
            <w:r w:rsidRPr="00A540D3">
              <w:rPr>
                <w:rFonts w:eastAsiaTheme="minorEastAsia"/>
                <w:lang w:val="en-US" w:eastAsia="zh-CN"/>
              </w:rPr>
              <w:t xml:space="preserve"> the following aspects: </w:t>
            </w:r>
          </w:p>
          <w:p w14:paraId="107D5183" w14:textId="77777777" w:rsidR="00975592" w:rsidRPr="005E44A9" w:rsidRDefault="00975592" w:rsidP="00975592">
            <w:pPr>
              <w:pStyle w:val="ListParagraph"/>
              <w:numPr>
                <w:ilvl w:val="1"/>
                <w:numId w:val="6"/>
              </w:numPr>
              <w:overflowPunct/>
              <w:autoSpaceDE/>
              <w:autoSpaceDN/>
              <w:adjustRightInd/>
              <w:spacing w:after="120" w:line="259" w:lineRule="auto"/>
              <w:ind w:firstLineChars="0"/>
              <w:textAlignment w:val="auto"/>
              <w:rPr>
                <w:lang w:val="en-US"/>
              </w:rPr>
            </w:pPr>
            <w:r>
              <w:rPr>
                <w:rFonts w:eastAsiaTheme="minorEastAsia"/>
                <w:lang w:val="en-US" w:eastAsia="zh-CN"/>
              </w:rPr>
              <w:t>Benefit(s):</w:t>
            </w:r>
          </w:p>
          <w:p w14:paraId="32ACD8B2" w14:textId="77777777" w:rsidR="00975592" w:rsidRPr="00BC0DC6" w:rsidRDefault="00975592" w:rsidP="00975592">
            <w:pPr>
              <w:pStyle w:val="ListParagraph"/>
              <w:numPr>
                <w:ilvl w:val="2"/>
                <w:numId w:val="6"/>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At least for Solution-1, one evaluation method is to perform RAN4 co-existence study on the above scenario/case, by using </w:t>
            </w:r>
            <w:proofErr w:type="spellStart"/>
            <w:r>
              <w:rPr>
                <w:rFonts w:eastAsiaTheme="minorEastAsia"/>
                <w:lang w:val="en-US" w:eastAsia="zh-CN"/>
              </w:rPr>
              <w:t>XdB</w:t>
            </w:r>
            <w:proofErr w:type="spellEnd"/>
            <w:r>
              <w:rPr>
                <w:rFonts w:eastAsiaTheme="minorEastAsia"/>
                <w:lang w:val="en-US" w:eastAsia="zh-CN"/>
              </w:rPr>
              <w:t xml:space="preserve"> lower maximum UE power for aggressor UE(s) </w:t>
            </w:r>
          </w:p>
          <w:p w14:paraId="2C01F0CB" w14:textId="77777777" w:rsidR="00975592" w:rsidRPr="000F3A3D" w:rsidRDefault="00975592" w:rsidP="00975592">
            <w:pPr>
              <w:pStyle w:val="ListParagraph"/>
              <w:numPr>
                <w:ilvl w:val="3"/>
                <w:numId w:val="6"/>
              </w:numPr>
              <w:overflowPunct/>
              <w:autoSpaceDE/>
              <w:autoSpaceDN/>
              <w:adjustRightInd/>
              <w:spacing w:after="120" w:line="259" w:lineRule="auto"/>
              <w:ind w:firstLineChars="0"/>
              <w:textAlignment w:val="auto"/>
              <w:rPr>
                <w:lang w:val="en-US"/>
              </w:rPr>
            </w:pPr>
            <w:r>
              <w:rPr>
                <w:rFonts w:eastAsiaTheme="minorEastAsia"/>
                <w:lang w:val="en-US" w:eastAsia="zh-CN"/>
              </w:rPr>
              <w:t>FFS how to determine one SBFD-aware UE is aggressor UE</w:t>
            </w:r>
          </w:p>
          <w:p w14:paraId="617F6433" w14:textId="77777777" w:rsidR="00975592" w:rsidRPr="00D273BA" w:rsidRDefault="00975592" w:rsidP="00975592">
            <w:pPr>
              <w:pStyle w:val="ListParagraph"/>
              <w:numPr>
                <w:ilvl w:val="3"/>
                <w:numId w:val="6"/>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The value of X can be chosen from the range of [1, 5] and other values may not be precluded. </w:t>
            </w:r>
          </w:p>
          <w:p w14:paraId="6F33EB2A" w14:textId="77777777" w:rsidR="00975592" w:rsidRPr="000F3A3D" w:rsidRDefault="00975592" w:rsidP="00975592">
            <w:pPr>
              <w:pStyle w:val="ListParagraph"/>
              <w:numPr>
                <w:ilvl w:val="3"/>
                <w:numId w:val="6"/>
              </w:numPr>
              <w:overflowPunct/>
              <w:autoSpaceDE/>
              <w:autoSpaceDN/>
              <w:adjustRightInd/>
              <w:spacing w:after="120" w:line="259" w:lineRule="auto"/>
              <w:ind w:firstLineChars="0"/>
              <w:textAlignment w:val="auto"/>
              <w:rPr>
                <w:lang w:val="en-US"/>
              </w:rPr>
            </w:pPr>
            <w:r>
              <w:rPr>
                <w:rFonts w:eastAsiaTheme="minorEastAsia" w:hint="eastAsia"/>
                <w:lang w:val="en-US" w:eastAsia="zh-CN"/>
              </w:rPr>
              <w:t>H</w:t>
            </w:r>
            <w:r>
              <w:rPr>
                <w:rFonts w:eastAsiaTheme="minorEastAsia"/>
                <w:lang w:val="en-US" w:eastAsia="zh-CN"/>
              </w:rPr>
              <w:t>ow to determine the value of X or the range can be FFS</w:t>
            </w:r>
          </w:p>
          <w:p w14:paraId="35D1A704" w14:textId="77777777" w:rsidR="00975592" w:rsidRPr="00D273BA" w:rsidRDefault="00975592" w:rsidP="00975592">
            <w:pPr>
              <w:pStyle w:val="ListParagraph"/>
              <w:numPr>
                <w:ilvl w:val="3"/>
                <w:numId w:val="6"/>
              </w:numPr>
              <w:overflowPunct/>
              <w:autoSpaceDE/>
              <w:autoSpaceDN/>
              <w:adjustRightInd/>
              <w:spacing w:after="120" w:line="259" w:lineRule="auto"/>
              <w:ind w:firstLineChars="0"/>
              <w:textAlignment w:val="auto"/>
              <w:rPr>
                <w:lang w:val="en-US"/>
              </w:rPr>
            </w:pPr>
            <w:r>
              <w:rPr>
                <w:rFonts w:eastAsiaTheme="minorEastAsia"/>
                <w:lang w:val="en-US" w:eastAsia="zh-CN"/>
              </w:rPr>
              <w:t>Baselin</w:t>
            </w:r>
            <w:r>
              <w:rPr>
                <w:rFonts w:eastAsiaTheme="minorEastAsia" w:hint="eastAsia"/>
                <w:lang w:val="en-US" w:eastAsia="zh-CN"/>
              </w:rPr>
              <w:t>e</w:t>
            </w:r>
            <w:r>
              <w:rPr>
                <w:rFonts w:eastAsiaTheme="minorEastAsia"/>
                <w:lang w:val="en-US" w:eastAsia="zh-CN"/>
              </w:rPr>
              <w:t xml:space="preserve"> to be compared to is Rel-18 coexistence study re-performed in WF-1</w:t>
            </w:r>
          </w:p>
          <w:p w14:paraId="47010890" w14:textId="77777777" w:rsidR="00975592" w:rsidRPr="00731CC9" w:rsidRDefault="00975592" w:rsidP="00975592">
            <w:pPr>
              <w:pStyle w:val="ListParagraph"/>
              <w:numPr>
                <w:ilvl w:val="3"/>
                <w:numId w:val="6"/>
              </w:numPr>
              <w:overflowPunct/>
              <w:autoSpaceDE/>
              <w:autoSpaceDN/>
              <w:adjustRightInd/>
              <w:spacing w:after="120" w:line="259" w:lineRule="auto"/>
              <w:ind w:firstLineChars="0"/>
              <w:textAlignment w:val="auto"/>
              <w:rPr>
                <w:lang w:val="en-US"/>
              </w:rPr>
            </w:pPr>
            <w:r>
              <w:rPr>
                <w:rFonts w:eastAsiaTheme="minorEastAsia" w:hint="eastAsia"/>
                <w:lang w:val="en-US" w:eastAsia="zh-CN"/>
              </w:rPr>
              <w:t>D</w:t>
            </w:r>
            <w:r>
              <w:rPr>
                <w:rFonts w:eastAsiaTheme="minorEastAsia"/>
                <w:lang w:val="en-US" w:eastAsia="zh-CN"/>
              </w:rPr>
              <w:t>etailed parameters can be further discussed by conference call and/or email discussion before RAN4#116.</w:t>
            </w:r>
          </w:p>
          <w:p w14:paraId="0DB25A6D" w14:textId="77777777" w:rsidR="00975592" w:rsidRDefault="00975592" w:rsidP="00975592">
            <w:pPr>
              <w:pStyle w:val="ListParagraph"/>
              <w:numPr>
                <w:ilvl w:val="2"/>
                <w:numId w:val="6"/>
              </w:numPr>
              <w:overflowPunct/>
              <w:autoSpaceDE/>
              <w:autoSpaceDN/>
              <w:adjustRightInd/>
              <w:spacing w:after="120" w:line="259" w:lineRule="auto"/>
              <w:ind w:firstLineChars="0"/>
              <w:textAlignment w:val="auto"/>
              <w:rPr>
                <w:lang w:val="en-US"/>
              </w:rPr>
            </w:pPr>
            <w:r>
              <w:rPr>
                <w:rFonts w:eastAsiaTheme="minorEastAsia"/>
                <w:lang w:val="en-US" w:eastAsia="zh-CN"/>
              </w:rPr>
              <w:t>Other methods are not precluded</w:t>
            </w:r>
          </w:p>
          <w:p w14:paraId="0E43C079" w14:textId="77777777" w:rsidR="00975592" w:rsidRPr="007545A6" w:rsidRDefault="00975592" w:rsidP="00975592">
            <w:pPr>
              <w:pStyle w:val="ListParagraph"/>
              <w:numPr>
                <w:ilvl w:val="1"/>
                <w:numId w:val="6"/>
              </w:numPr>
              <w:overflowPunct/>
              <w:autoSpaceDE/>
              <w:autoSpaceDN/>
              <w:adjustRightInd/>
              <w:spacing w:after="120" w:line="259" w:lineRule="auto"/>
              <w:ind w:firstLineChars="0"/>
              <w:textAlignment w:val="auto"/>
              <w:rPr>
                <w:lang w:val="en-US"/>
              </w:rPr>
            </w:pPr>
            <w:r>
              <w:rPr>
                <w:rFonts w:eastAsiaTheme="minorEastAsia"/>
                <w:lang w:val="en-US" w:eastAsia="zh-CN"/>
              </w:rPr>
              <w:t>Limitation(s), e.g., decreased coverage for certain SBFD-aware UE, etc.</w:t>
            </w:r>
          </w:p>
          <w:p w14:paraId="583B9043" w14:textId="77777777" w:rsidR="00975592" w:rsidRPr="009B4621" w:rsidRDefault="00975592" w:rsidP="00975592">
            <w:pPr>
              <w:pStyle w:val="ListParagraph"/>
              <w:numPr>
                <w:ilvl w:val="1"/>
                <w:numId w:val="6"/>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Expected RAN4 requirement impact, including </w:t>
            </w:r>
          </w:p>
          <w:p w14:paraId="001A3DEC" w14:textId="77777777" w:rsidR="00975592" w:rsidRPr="009B4621" w:rsidRDefault="00975592" w:rsidP="00975592">
            <w:pPr>
              <w:pStyle w:val="ListParagraph"/>
              <w:numPr>
                <w:ilvl w:val="2"/>
                <w:numId w:val="6"/>
              </w:numPr>
              <w:overflowPunct/>
              <w:autoSpaceDE/>
              <w:autoSpaceDN/>
              <w:adjustRightInd/>
              <w:spacing w:after="120" w:line="259" w:lineRule="auto"/>
              <w:ind w:firstLineChars="0"/>
              <w:textAlignment w:val="auto"/>
              <w:rPr>
                <w:lang w:val="en-US"/>
              </w:rPr>
            </w:pPr>
            <w:r>
              <w:rPr>
                <w:rFonts w:eastAsiaTheme="minorEastAsia"/>
                <w:lang w:val="en-US" w:eastAsia="zh-CN"/>
              </w:rPr>
              <w:t>the impact to TS 38.104</w:t>
            </w:r>
          </w:p>
          <w:p w14:paraId="09C64993" w14:textId="77777777" w:rsidR="00975592" w:rsidRPr="002A32DE" w:rsidRDefault="00975592" w:rsidP="00975592">
            <w:pPr>
              <w:pStyle w:val="ListParagraph"/>
              <w:numPr>
                <w:ilvl w:val="2"/>
                <w:numId w:val="6"/>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the impact to TS 38.101 series, e.g., </w:t>
            </w:r>
            <w:proofErr w:type="spellStart"/>
            <w:r>
              <w:rPr>
                <w:rFonts w:eastAsiaTheme="minorEastAsia"/>
                <w:lang w:val="en-US" w:eastAsia="zh-CN"/>
              </w:rPr>
              <w:t>Pcmax</w:t>
            </w:r>
            <w:proofErr w:type="spellEnd"/>
            <w:r>
              <w:rPr>
                <w:rFonts w:eastAsiaTheme="minorEastAsia"/>
                <w:lang w:val="en-US" w:eastAsia="zh-CN"/>
              </w:rPr>
              <w:t>, etc.</w:t>
            </w:r>
          </w:p>
          <w:p w14:paraId="170140C8" w14:textId="77777777" w:rsidR="00975592" w:rsidRPr="00377665" w:rsidRDefault="00975592" w:rsidP="00975592">
            <w:pPr>
              <w:pStyle w:val="ListParagraph"/>
              <w:numPr>
                <w:ilvl w:val="1"/>
                <w:numId w:val="6"/>
              </w:numPr>
              <w:overflowPunct/>
              <w:autoSpaceDE/>
              <w:autoSpaceDN/>
              <w:adjustRightInd/>
              <w:spacing w:after="120" w:line="259" w:lineRule="auto"/>
              <w:ind w:firstLineChars="0"/>
              <w:textAlignment w:val="auto"/>
              <w:rPr>
                <w:lang w:val="en-US"/>
              </w:rPr>
            </w:pPr>
            <w:r>
              <w:rPr>
                <w:rFonts w:eastAsiaTheme="minorEastAsia"/>
                <w:lang w:val="en-US" w:eastAsia="zh-CN"/>
              </w:rPr>
              <w:t>Expected RAN2 requirement impact:</w:t>
            </w:r>
          </w:p>
          <w:p w14:paraId="261EF93D" w14:textId="77777777" w:rsidR="00975592" w:rsidRPr="00764ECF" w:rsidRDefault="00975592" w:rsidP="00975592">
            <w:pPr>
              <w:pStyle w:val="ListParagraph"/>
              <w:numPr>
                <w:ilvl w:val="2"/>
                <w:numId w:val="6"/>
              </w:numPr>
              <w:overflowPunct/>
              <w:autoSpaceDE/>
              <w:autoSpaceDN/>
              <w:adjustRightInd/>
              <w:spacing w:after="120" w:line="259" w:lineRule="auto"/>
              <w:ind w:firstLineChars="0"/>
              <w:textAlignment w:val="auto"/>
              <w:rPr>
                <w:lang w:val="en-US"/>
              </w:rPr>
            </w:pPr>
            <w:r>
              <w:rPr>
                <w:rFonts w:eastAsiaTheme="minorEastAsia"/>
                <w:lang w:val="en-US" w:eastAsia="zh-CN"/>
              </w:rPr>
              <w:t>whether new or changed RAN2 signaling(s) is required:</w:t>
            </w:r>
          </w:p>
          <w:p w14:paraId="0D4C536C" w14:textId="77777777" w:rsidR="00975592" w:rsidRPr="00C20291" w:rsidRDefault="00975592" w:rsidP="00975592">
            <w:pPr>
              <w:pStyle w:val="ListParagraph"/>
              <w:numPr>
                <w:ilvl w:val="1"/>
                <w:numId w:val="6"/>
              </w:numPr>
              <w:overflowPunct/>
              <w:autoSpaceDE/>
              <w:autoSpaceDN/>
              <w:adjustRightInd/>
              <w:spacing w:after="120" w:line="259" w:lineRule="auto"/>
              <w:ind w:firstLineChars="0"/>
              <w:textAlignment w:val="auto"/>
              <w:rPr>
                <w:lang w:val="en-US"/>
              </w:rPr>
            </w:pPr>
            <w:r>
              <w:rPr>
                <w:rFonts w:eastAsiaTheme="minorEastAsia"/>
                <w:lang w:val="en-US" w:eastAsia="zh-CN"/>
              </w:rPr>
              <w:t>Expected RAN3 requirement impact:</w:t>
            </w:r>
          </w:p>
          <w:p w14:paraId="336E8923" w14:textId="406EA874" w:rsidR="00975592" w:rsidRPr="00975592" w:rsidRDefault="00975592" w:rsidP="00975592">
            <w:pPr>
              <w:pStyle w:val="ListParagraph"/>
              <w:numPr>
                <w:ilvl w:val="2"/>
                <w:numId w:val="6"/>
              </w:numPr>
              <w:overflowPunct/>
              <w:autoSpaceDE/>
              <w:autoSpaceDN/>
              <w:adjustRightInd/>
              <w:spacing w:after="120" w:line="259" w:lineRule="auto"/>
              <w:ind w:firstLineChars="0"/>
              <w:textAlignment w:val="auto"/>
              <w:rPr>
                <w:lang w:val="en-US"/>
              </w:rPr>
            </w:pPr>
            <w:r>
              <w:rPr>
                <w:rFonts w:eastAsiaTheme="minorEastAsia"/>
                <w:lang w:val="en-US" w:eastAsia="zh-CN"/>
              </w:rPr>
              <w:t>whether new or changed RAN3 signaling(s) is required:</w:t>
            </w:r>
          </w:p>
        </w:tc>
      </w:tr>
    </w:tbl>
    <w:p w14:paraId="1926A830" w14:textId="72D244D0" w:rsidR="00975592" w:rsidRDefault="00975592" w:rsidP="000F2B88">
      <w:pPr>
        <w:spacing w:after="120"/>
        <w:jc w:val="both"/>
        <w:rPr>
          <w:rFonts w:ascii="Times New Roman" w:eastAsiaTheme="minorEastAsia" w:hAnsi="Times New Roman"/>
          <w:lang w:val="en-US" w:eastAsia="zh-CN"/>
        </w:rPr>
      </w:pPr>
    </w:p>
    <w:p w14:paraId="2ED9A56B" w14:textId="05A77150" w:rsidR="005E4D13" w:rsidRDefault="005E4D13"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We provided our analysis in the follow table. </w:t>
      </w:r>
    </w:p>
    <w:p w14:paraId="11A3DBE7" w14:textId="48FF7CDD" w:rsidR="00E35BB4" w:rsidRPr="00453C81" w:rsidRDefault="00453C81" w:rsidP="00E35BB4">
      <w:pPr>
        <w:spacing w:after="120" w:line="259" w:lineRule="auto"/>
        <w:rPr>
          <w:rFonts w:eastAsiaTheme="minorEastAsia"/>
          <w:lang w:val="en-US" w:eastAsia="zh-CN"/>
        </w:rPr>
      </w:pPr>
      <w:r>
        <w:rPr>
          <w:rFonts w:eastAsiaTheme="minorEastAsia"/>
          <w:b/>
          <w:lang w:val="x-none" w:eastAsia="zh-CN"/>
        </w:rPr>
        <w:lastRenderedPageBreak/>
        <w:t>Proposal</w:t>
      </w:r>
      <w:r w:rsidR="005E4D13" w:rsidRPr="009142A2">
        <w:rPr>
          <w:rFonts w:eastAsiaTheme="minorEastAsia"/>
          <w:b/>
          <w:lang w:val="x-none" w:eastAsia="zh-CN"/>
        </w:rPr>
        <w:t xml:space="preserve"> </w:t>
      </w:r>
      <w:r w:rsidR="009F3C8C">
        <w:rPr>
          <w:rFonts w:eastAsiaTheme="minorEastAsia"/>
          <w:b/>
          <w:lang w:val="en-US" w:eastAsia="zh-CN"/>
        </w:rPr>
        <w:t>4</w:t>
      </w:r>
      <w:r w:rsidR="005E4D13">
        <w:rPr>
          <w:rFonts w:eastAsiaTheme="minorEastAsia"/>
          <w:lang w:val="x-none" w:eastAsia="zh-CN"/>
        </w:rPr>
        <w:t>:</w:t>
      </w:r>
      <w:r w:rsidR="00E35BB4">
        <w:rPr>
          <w:rFonts w:eastAsiaTheme="minorEastAsia"/>
          <w:lang w:val="en-US" w:eastAsia="zh-CN"/>
        </w:rPr>
        <w:t xml:space="preserve"> </w:t>
      </w:r>
      <w:r>
        <w:rPr>
          <w:rFonts w:eastAsiaTheme="minorEastAsia"/>
          <w:lang w:val="en-US" w:eastAsia="zh-CN"/>
        </w:rPr>
        <w:t xml:space="preserve">RAN4 </w:t>
      </w:r>
      <w:r w:rsidR="00D86CC3">
        <w:rPr>
          <w:rFonts w:eastAsiaTheme="minorEastAsia"/>
          <w:lang w:val="en-US" w:eastAsia="zh-CN"/>
        </w:rPr>
        <w:t xml:space="preserve">shall </w:t>
      </w:r>
      <w:r>
        <w:rPr>
          <w:rFonts w:eastAsiaTheme="minorEastAsia"/>
          <w:lang w:val="en-US" w:eastAsia="zh-CN"/>
        </w:rPr>
        <w:t>capture the below summary c</w:t>
      </w:r>
      <w:r w:rsidR="00E35BB4">
        <w:rPr>
          <w:rFonts w:eastAsiaTheme="minorEastAsia"/>
          <w:lang w:val="en-US" w:eastAsia="zh-CN"/>
        </w:rPr>
        <w:t xml:space="preserve">omparison </w:t>
      </w:r>
      <w:r>
        <w:rPr>
          <w:rFonts w:eastAsiaTheme="minorEastAsia"/>
          <w:lang w:val="en-US" w:eastAsia="zh-CN"/>
        </w:rPr>
        <w:t xml:space="preserve">table as agreement for </w:t>
      </w:r>
      <w:r w:rsidR="00E35BB4">
        <w:rPr>
          <w:rFonts w:eastAsiaTheme="minorEastAsia"/>
          <w:lang w:val="en-US" w:eastAsia="zh-CN"/>
        </w:rPr>
        <w:t xml:space="preserve">different solutions to UE-to-UE CLI problem: </w:t>
      </w:r>
    </w:p>
    <w:tbl>
      <w:tblPr>
        <w:tblStyle w:val="TableGrid"/>
        <w:tblW w:w="0" w:type="auto"/>
        <w:tblLook w:val="04A0" w:firstRow="1" w:lastRow="0" w:firstColumn="1" w:lastColumn="0" w:noHBand="0" w:noVBand="1"/>
      </w:tblPr>
      <w:tblGrid>
        <w:gridCol w:w="1644"/>
        <w:gridCol w:w="1429"/>
        <w:gridCol w:w="1600"/>
        <w:gridCol w:w="1538"/>
        <w:gridCol w:w="1709"/>
        <w:gridCol w:w="1709"/>
      </w:tblGrid>
      <w:tr w:rsidR="00E35BB4" w:rsidRPr="00E30213" w14:paraId="6B363320" w14:textId="77777777" w:rsidTr="00E30213">
        <w:tc>
          <w:tcPr>
            <w:tcW w:w="1644" w:type="dxa"/>
          </w:tcPr>
          <w:p w14:paraId="5637D920" w14:textId="77777777" w:rsidR="00E35BB4" w:rsidRPr="00E30213" w:rsidRDefault="00E35BB4" w:rsidP="00292B55">
            <w:pPr>
              <w:spacing w:after="120" w:line="259" w:lineRule="auto"/>
              <w:rPr>
                <w:rFonts w:ascii="Times New Roman" w:hAnsi="Times New Roman"/>
                <w:sz w:val="18"/>
                <w:szCs w:val="18"/>
                <w:lang w:val="en-US"/>
              </w:rPr>
            </w:pPr>
          </w:p>
        </w:tc>
        <w:tc>
          <w:tcPr>
            <w:tcW w:w="1429" w:type="dxa"/>
          </w:tcPr>
          <w:p w14:paraId="379180E9" w14:textId="77777777" w:rsidR="00E35BB4" w:rsidRPr="00E30213" w:rsidRDefault="00E35BB4" w:rsidP="00292B55">
            <w:pPr>
              <w:spacing w:after="120" w:line="259" w:lineRule="auto"/>
              <w:rPr>
                <w:rFonts w:ascii="Times New Roman" w:eastAsiaTheme="minorEastAsia" w:hAnsi="Times New Roman"/>
                <w:sz w:val="18"/>
                <w:szCs w:val="18"/>
                <w:lang w:val="en-US" w:eastAsia="zh-CN"/>
              </w:rPr>
            </w:pPr>
            <w:r w:rsidRPr="00E30213">
              <w:rPr>
                <w:rFonts w:ascii="Times New Roman" w:eastAsiaTheme="minorEastAsia" w:hAnsi="Times New Roman"/>
                <w:sz w:val="18"/>
                <w:szCs w:val="18"/>
                <w:lang w:val="en-US" w:eastAsia="zh-CN"/>
              </w:rPr>
              <w:t>Expected benefit(s)</w:t>
            </w:r>
          </w:p>
        </w:tc>
        <w:tc>
          <w:tcPr>
            <w:tcW w:w="1600" w:type="dxa"/>
          </w:tcPr>
          <w:p w14:paraId="640B2DC7" w14:textId="77777777" w:rsidR="00E35BB4" w:rsidRPr="00E30213" w:rsidRDefault="00E35BB4" w:rsidP="00292B55">
            <w:pPr>
              <w:spacing w:after="120" w:line="259" w:lineRule="auto"/>
              <w:rPr>
                <w:rFonts w:ascii="Times New Roman" w:eastAsiaTheme="minorEastAsia" w:hAnsi="Times New Roman"/>
                <w:sz w:val="18"/>
                <w:szCs w:val="18"/>
                <w:lang w:val="en-US" w:eastAsia="zh-CN"/>
              </w:rPr>
            </w:pPr>
            <w:r w:rsidRPr="00E30213">
              <w:rPr>
                <w:rFonts w:ascii="Times New Roman" w:eastAsiaTheme="minorEastAsia" w:hAnsi="Times New Roman"/>
                <w:sz w:val="18"/>
                <w:szCs w:val="18"/>
                <w:lang w:val="en-US" w:eastAsia="zh-CN"/>
              </w:rPr>
              <w:t>Expected limitation(s)</w:t>
            </w:r>
          </w:p>
        </w:tc>
        <w:tc>
          <w:tcPr>
            <w:tcW w:w="1538" w:type="dxa"/>
          </w:tcPr>
          <w:p w14:paraId="1BE821E8" w14:textId="77777777" w:rsidR="00E35BB4" w:rsidRPr="00E30213" w:rsidRDefault="00E35BB4" w:rsidP="00292B55">
            <w:pPr>
              <w:spacing w:after="120" w:line="259" w:lineRule="auto"/>
              <w:rPr>
                <w:rFonts w:ascii="Times New Roman" w:hAnsi="Times New Roman"/>
                <w:sz w:val="18"/>
                <w:szCs w:val="18"/>
                <w:lang w:val="en-US"/>
              </w:rPr>
            </w:pPr>
            <w:r w:rsidRPr="00E30213">
              <w:rPr>
                <w:rFonts w:ascii="Times New Roman" w:eastAsiaTheme="minorEastAsia" w:hAnsi="Times New Roman"/>
                <w:sz w:val="18"/>
                <w:szCs w:val="18"/>
                <w:lang w:val="en-US" w:eastAsia="zh-CN"/>
              </w:rPr>
              <w:t>Expected RAN4 requirement impact</w:t>
            </w:r>
          </w:p>
        </w:tc>
        <w:tc>
          <w:tcPr>
            <w:tcW w:w="1709" w:type="dxa"/>
          </w:tcPr>
          <w:p w14:paraId="3369895D" w14:textId="77777777" w:rsidR="00E35BB4" w:rsidRPr="00E30213" w:rsidRDefault="00E35BB4" w:rsidP="00292B55">
            <w:pPr>
              <w:spacing w:after="120" w:line="259" w:lineRule="auto"/>
              <w:rPr>
                <w:rFonts w:ascii="Times New Roman" w:hAnsi="Times New Roman"/>
                <w:sz w:val="18"/>
                <w:szCs w:val="18"/>
                <w:lang w:val="en-US"/>
              </w:rPr>
            </w:pPr>
            <w:r w:rsidRPr="00E30213">
              <w:rPr>
                <w:rFonts w:ascii="Times New Roman" w:eastAsiaTheme="minorEastAsia" w:hAnsi="Times New Roman"/>
                <w:sz w:val="18"/>
                <w:szCs w:val="18"/>
                <w:lang w:val="en-US" w:eastAsia="zh-CN"/>
              </w:rPr>
              <w:t>Expected RAN2 requirement impact</w:t>
            </w:r>
          </w:p>
        </w:tc>
        <w:tc>
          <w:tcPr>
            <w:tcW w:w="1709" w:type="dxa"/>
          </w:tcPr>
          <w:p w14:paraId="72C78495" w14:textId="77777777" w:rsidR="00E35BB4" w:rsidRPr="00E30213" w:rsidRDefault="00E35BB4" w:rsidP="00292B55">
            <w:pPr>
              <w:spacing w:after="120" w:line="259" w:lineRule="auto"/>
              <w:rPr>
                <w:rFonts w:ascii="Times New Roman" w:hAnsi="Times New Roman"/>
                <w:sz w:val="18"/>
                <w:szCs w:val="18"/>
                <w:lang w:val="en-US"/>
              </w:rPr>
            </w:pPr>
            <w:r w:rsidRPr="00E30213">
              <w:rPr>
                <w:rFonts w:ascii="Times New Roman" w:eastAsiaTheme="minorEastAsia" w:hAnsi="Times New Roman"/>
                <w:sz w:val="18"/>
                <w:szCs w:val="18"/>
                <w:lang w:val="en-US" w:eastAsia="zh-CN"/>
              </w:rPr>
              <w:t>Expected RAN3 requirement impact</w:t>
            </w:r>
          </w:p>
        </w:tc>
      </w:tr>
      <w:tr w:rsidR="00E35BB4" w:rsidRPr="00E30213" w14:paraId="7B48710B" w14:textId="77777777" w:rsidTr="00E30213">
        <w:tc>
          <w:tcPr>
            <w:tcW w:w="1644" w:type="dxa"/>
          </w:tcPr>
          <w:p w14:paraId="65094895" w14:textId="77777777" w:rsidR="00E35BB4" w:rsidRPr="00E30213" w:rsidRDefault="00E35BB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Solution-1</w:t>
            </w:r>
          </w:p>
          <w:p w14:paraId="19543B27" w14:textId="244489E9" w:rsidR="00E063E2" w:rsidRPr="00E30213" w:rsidRDefault="00E063E2"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(Reduced p-max for SBFD-aware UE TX power by X dB)</w:t>
            </w:r>
          </w:p>
        </w:tc>
        <w:tc>
          <w:tcPr>
            <w:tcW w:w="1429" w:type="dxa"/>
          </w:tcPr>
          <w:p w14:paraId="4F6E09A1" w14:textId="728C7521" w:rsidR="00E35BB4" w:rsidRPr="00E30213" w:rsidRDefault="00453C81"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CLI mitigated</w:t>
            </w:r>
          </w:p>
        </w:tc>
        <w:tc>
          <w:tcPr>
            <w:tcW w:w="1600" w:type="dxa"/>
          </w:tcPr>
          <w:p w14:paraId="4B7443BF" w14:textId="712B5EFB" w:rsidR="00E35BB4" w:rsidRPr="00E30213" w:rsidRDefault="00E30213"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Overall throughput reduced</w:t>
            </w:r>
            <w:r w:rsidR="00321A75">
              <w:rPr>
                <w:rFonts w:ascii="Times New Roman" w:hAnsi="Times New Roman"/>
                <w:sz w:val="18"/>
                <w:szCs w:val="18"/>
                <w:lang w:val="en-US"/>
              </w:rPr>
              <w:t xml:space="preserve"> in which SBFD UL performance is much </w:t>
            </w:r>
            <w:r w:rsidR="00757D92">
              <w:rPr>
                <w:rFonts w:ascii="Times New Roman" w:hAnsi="Times New Roman"/>
                <w:sz w:val="18"/>
                <w:szCs w:val="18"/>
                <w:lang w:val="en-US"/>
              </w:rPr>
              <w:t>impacted</w:t>
            </w:r>
          </w:p>
        </w:tc>
        <w:tc>
          <w:tcPr>
            <w:tcW w:w="1538" w:type="dxa"/>
          </w:tcPr>
          <w:p w14:paraId="4657E38F" w14:textId="1814475C" w:rsidR="00E35BB4" w:rsidRPr="00E30213" w:rsidRDefault="00984551" w:rsidP="00292B55">
            <w:pPr>
              <w:spacing w:after="120" w:line="259" w:lineRule="auto"/>
              <w:rPr>
                <w:rFonts w:ascii="Times New Roman" w:hAnsi="Times New Roman"/>
                <w:sz w:val="18"/>
                <w:szCs w:val="18"/>
                <w:lang w:val="en-US"/>
              </w:rPr>
            </w:pPr>
            <w:r>
              <w:rPr>
                <w:rFonts w:ascii="Times New Roman" w:hAnsi="Times New Roman"/>
                <w:sz w:val="18"/>
                <w:szCs w:val="18"/>
                <w:lang w:val="en-US"/>
              </w:rPr>
              <w:t xml:space="preserve">Configured transmitted </w:t>
            </w:r>
            <w:r w:rsidR="003239EE">
              <w:rPr>
                <w:rFonts w:ascii="Times New Roman" w:hAnsi="Times New Roman"/>
                <w:sz w:val="18"/>
                <w:szCs w:val="18"/>
                <w:lang w:val="en-US"/>
              </w:rPr>
              <w:t xml:space="preserve">power in </w:t>
            </w:r>
            <w:r>
              <w:rPr>
                <w:rFonts w:ascii="Times New Roman" w:hAnsi="Times New Roman"/>
                <w:sz w:val="18"/>
                <w:szCs w:val="18"/>
                <w:lang w:val="en-US"/>
              </w:rPr>
              <w:t>Clause 6</w:t>
            </w:r>
            <w:r w:rsidR="003239EE">
              <w:rPr>
                <w:rFonts w:ascii="Times New Roman" w:hAnsi="Times New Roman"/>
                <w:sz w:val="18"/>
                <w:szCs w:val="18"/>
                <w:lang w:val="en-US"/>
              </w:rPr>
              <w:t xml:space="preserve"> of TS38.101-1/2/3 needs to be updated </w:t>
            </w:r>
            <w:r w:rsidR="00C2719F">
              <w:rPr>
                <w:rFonts w:ascii="Times New Roman" w:hAnsi="Times New Roman"/>
                <w:sz w:val="18"/>
                <w:szCs w:val="18"/>
                <w:lang w:val="en-US"/>
              </w:rPr>
              <w:t>for SBFD</w:t>
            </w:r>
          </w:p>
        </w:tc>
        <w:tc>
          <w:tcPr>
            <w:tcW w:w="1709" w:type="dxa"/>
          </w:tcPr>
          <w:p w14:paraId="6A79D60C" w14:textId="0BDFC4F4" w:rsidR="00E35BB4" w:rsidRDefault="00757D92" w:rsidP="00292B55">
            <w:pPr>
              <w:spacing w:after="120" w:line="259" w:lineRule="auto"/>
              <w:rPr>
                <w:rFonts w:ascii="Times New Roman" w:hAnsi="Times New Roman"/>
                <w:sz w:val="18"/>
                <w:szCs w:val="22"/>
                <w:lang w:eastAsia="zh-CN"/>
              </w:rPr>
            </w:pPr>
            <w:r w:rsidRPr="00757D92">
              <w:rPr>
                <w:rFonts w:ascii="Times New Roman" w:hAnsi="Times New Roman"/>
                <w:i/>
                <w:sz w:val="18"/>
                <w:szCs w:val="22"/>
                <w:lang w:eastAsia="zh-CN"/>
              </w:rPr>
              <w:t>p-Max</w:t>
            </w:r>
            <w:r w:rsidRPr="00757D92">
              <w:rPr>
                <w:rFonts w:ascii="Times New Roman" w:hAnsi="Times New Roman"/>
                <w:sz w:val="18"/>
                <w:szCs w:val="22"/>
                <w:lang w:eastAsia="zh-CN"/>
              </w:rPr>
              <w:t xml:space="preserve"> IE</w:t>
            </w:r>
            <w:r w:rsidR="00984551">
              <w:rPr>
                <w:rFonts w:ascii="Times New Roman" w:hAnsi="Times New Roman"/>
                <w:sz w:val="18"/>
                <w:szCs w:val="22"/>
                <w:lang w:eastAsia="zh-CN"/>
              </w:rPr>
              <w:t xml:space="preserve"> </w:t>
            </w:r>
            <w:r w:rsidR="00025E27">
              <w:rPr>
                <w:rFonts w:ascii="Times New Roman" w:hAnsi="Times New Roman"/>
                <w:sz w:val="18"/>
                <w:szCs w:val="22"/>
                <w:lang w:eastAsia="zh-CN"/>
              </w:rPr>
              <w:t xml:space="preserve">or power backoff </w:t>
            </w:r>
            <w:r w:rsidR="00025E27">
              <w:rPr>
                <w:rFonts w:ascii="Times New Roman" w:hAnsi="Times New Roman"/>
                <w:iCs/>
                <w:sz w:val="18"/>
                <w:szCs w:val="22"/>
                <w:lang w:eastAsia="zh-CN"/>
              </w:rPr>
              <w:t>d</w:t>
            </w:r>
            <w:r w:rsidR="00025E27" w:rsidRPr="00984551">
              <w:rPr>
                <w:rFonts w:ascii="Times New Roman" w:hAnsi="Times New Roman"/>
                <w:iCs/>
                <w:sz w:val="18"/>
                <w:szCs w:val="22"/>
                <w:lang w:eastAsia="zh-CN"/>
              </w:rPr>
              <w:t>edicated</w:t>
            </w:r>
            <w:r w:rsidR="00025E27" w:rsidRPr="00757D92">
              <w:rPr>
                <w:rFonts w:ascii="Times New Roman" w:hAnsi="Times New Roman"/>
                <w:i/>
                <w:sz w:val="18"/>
                <w:szCs w:val="22"/>
                <w:lang w:eastAsia="zh-CN"/>
              </w:rPr>
              <w:t xml:space="preserve"> </w:t>
            </w:r>
            <w:r w:rsidR="00984551">
              <w:rPr>
                <w:rFonts w:ascii="Times New Roman" w:hAnsi="Times New Roman"/>
                <w:sz w:val="18"/>
                <w:szCs w:val="22"/>
                <w:lang w:eastAsia="zh-CN"/>
              </w:rPr>
              <w:t xml:space="preserve">for SBFD </w:t>
            </w:r>
            <w:r w:rsidR="00025E27">
              <w:rPr>
                <w:rFonts w:ascii="Times New Roman" w:hAnsi="Times New Roman"/>
                <w:sz w:val="18"/>
                <w:szCs w:val="22"/>
                <w:lang w:eastAsia="zh-CN"/>
              </w:rPr>
              <w:t xml:space="preserve">symbols: </w:t>
            </w:r>
          </w:p>
          <w:p w14:paraId="34C1B161" w14:textId="4BD3DEAF" w:rsidR="00025E27" w:rsidRPr="00025E27" w:rsidRDefault="00025E27" w:rsidP="00025E27">
            <w:pPr>
              <w:pStyle w:val="ListParagraph"/>
              <w:numPr>
                <w:ilvl w:val="0"/>
                <w:numId w:val="38"/>
              </w:numPr>
              <w:spacing w:after="120" w:line="259" w:lineRule="auto"/>
              <w:ind w:firstLineChars="0"/>
              <w:rPr>
                <w:sz w:val="18"/>
                <w:szCs w:val="18"/>
              </w:rPr>
            </w:pPr>
            <w:r>
              <w:rPr>
                <w:rFonts w:hint="eastAsia"/>
                <w:sz w:val="18"/>
                <w:szCs w:val="18"/>
              </w:rPr>
              <w:t>F</w:t>
            </w:r>
            <w:r>
              <w:rPr>
                <w:sz w:val="18"/>
                <w:szCs w:val="18"/>
              </w:rPr>
              <w:t>FS per cell or per UE</w:t>
            </w:r>
          </w:p>
        </w:tc>
        <w:tc>
          <w:tcPr>
            <w:tcW w:w="1709" w:type="dxa"/>
          </w:tcPr>
          <w:p w14:paraId="05BE9435" w14:textId="4D51F105" w:rsidR="00E35BB4" w:rsidRPr="00E45136" w:rsidRDefault="009F3C8C" w:rsidP="00292B55">
            <w:pPr>
              <w:spacing w:after="120" w:line="259" w:lineRule="auto"/>
              <w:rPr>
                <w:rFonts w:ascii="Times New Roman" w:eastAsiaTheme="minorEastAsia" w:hAnsi="Times New Roman"/>
                <w:sz w:val="18"/>
                <w:szCs w:val="18"/>
                <w:lang w:val="en-US" w:eastAsia="zh-CN"/>
              </w:rPr>
            </w:pPr>
            <w:r>
              <w:rPr>
                <w:rFonts w:ascii="Times New Roman" w:hAnsi="Times New Roman" w:hint="eastAsia"/>
                <w:sz w:val="18"/>
                <w:szCs w:val="18"/>
                <w:lang w:val="en-US"/>
              </w:rPr>
              <w:t>I</w:t>
            </w:r>
            <w:r>
              <w:rPr>
                <w:rFonts w:ascii="Times New Roman" w:hAnsi="Times New Roman"/>
                <w:sz w:val="18"/>
                <w:szCs w:val="18"/>
                <w:lang w:val="en-US"/>
              </w:rPr>
              <w:t xml:space="preserve">mpact expected, because Rel-19 </w:t>
            </w:r>
            <w:r>
              <w:rPr>
                <w:rFonts w:ascii="Times New Roman" w:hAnsi="Times New Roman" w:hint="eastAsia"/>
                <w:sz w:val="18"/>
                <w:szCs w:val="18"/>
                <w:lang w:val="en-US" w:eastAsia="ko-KR"/>
              </w:rPr>
              <w:t>U</w:t>
            </w:r>
            <w:r>
              <w:rPr>
                <w:rFonts w:ascii="Times New Roman" w:hAnsi="Times New Roman"/>
                <w:sz w:val="18"/>
                <w:szCs w:val="18"/>
                <w:lang w:val="en-US" w:eastAsia="ko-KR"/>
              </w:rPr>
              <w:t xml:space="preserve">E-to-UE </w:t>
            </w:r>
            <w:r>
              <w:rPr>
                <w:rFonts w:ascii="Times New Roman" w:hAnsi="Times New Roman"/>
                <w:sz w:val="18"/>
                <w:szCs w:val="18"/>
                <w:lang w:val="en-US"/>
              </w:rPr>
              <w:t xml:space="preserve">CLI measurement is </w:t>
            </w:r>
            <w:r w:rsidR="00223F0B">
              <w:rPr>
                <w:rFonts w:ascii="Times New Roman" w:hAnsi="Times New Roman"/>
                <w:sz w:val="18"/>
                <w:szCs w:val="18"/>
                <w:lang w:val="en-US"/>
              </w:rPr>
              <w:t xml:space="preserve">only </w:t>
            </w:r>
            <w:r>
              <w:rPr>
                <w:rFonts w:ascii="Times New Roman" w:hAnsi="Times New Roman"/>
                <w:sz w:val="18"/>
                <w:szCs w:val="18"/>
                <w:lang w:val="en-US"/>
              </w:rPr>
              <w:t xml:space="preserve">for intra-cell, and measurement reports can’t be shared over </w:t>
            </w:r>
            <w:proofErr w:type="spellStart"/>
            <w:r>
              <w:rPr>
                <w:rFonts w:ascii="Times New Roman" w:hAnsi="Times New Roman"/>
                <w:sz w:val="18"/>
                <w:szCs w:val="18"/>
                <w:lang w:val="en-US"/>
              </w:rPr>
              <w:t>Xn</w:t>
            </w:r>
            <w:proofErr w:type="spellEnd"/>
            <w:r>
              <w:rPr>
                <w:rFonts w:ascii="Times New Roman" w:hAnsi="Times New Roman"/>
                <w:sz w:val="18"/>
                <w:szCs w:val="18"/>
                <w:lang w:val="en-US"/>
              </w:rPr>
              <w:t xml:space="preserve"> interface</w:t>
            </w:r>
          </w:p>
        </w:tc>
      </w:tr>
      <w:tr w:rsidR="00E35BB4" w:rsidRPr="00E30213" w14:paraId="73E4B71D" w14:textId="77777777" w:rsidTr="00E30213">
        <w:tc>
          <w:tcPr>
            <w:tcW w:w="1644" w:type="dxa"/>
          </w:tcPr>
          <w:p w14:paraId="7EF346B4" w14:textId="77777777" w:rsidR="00E35BB4" w:rsidRPr="00E30213" w:rsidRDefault="00E35BB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Solution-2</w:t>
            </w:r>
          </w:p>
          <w:p w14:paraId="2525B141" w14:textId="1C0C944E" w:rsidR="00E063E2" w:rsidRPr="00E30213" w:rsidRDefault="00E063E2"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 xml:space="preserve">(SBFD configuration is set by using DUD (40%, 20%, 40%), or DU (by putting UL </w:t>
            </w:r>
            <w:proofErr w:type="spellStart"/>
            <w:r w:rsidRPr="00E30213">
              <w:rPr>
                <w:rFonts w:ascii="Times New Roman" w:hAnsi="Times New Roman"/>
                <w:sz w:val="18"/>
                <w:szCs w:val="18"/>
                <w:lang w:val="en-US"/>
              </w:rPr>
              <w:t>subband</w:t>
            </w:r>
            <w:proofErr w:type="spellEnd"/>
            <w:r w:rsidRPr="00E30213">
              <w:rPr>
                <w:rFonts w:ascii="Times New Roman" w:hAnsi="Times New Roman"/>
                <w:sz w:val="18"/>
                <w:szCs w:val="18"/>
                <w:lang w:val="en-US"/>
              </w:rPr>
              <w:t xml:space="preserve"> away from victim channel)</w:t>
            </w:r>
          </w:p>
        </w:tc>
        <w:tc>
          <w:tcPr>
            <w:tcW w:w="1429" w:type="dxa"/>
          </w:tcPr>
          <w:p w14:paraId="7B7DBB5A" w14:textId="77777777" w:rsidR="00223F0B" w:rsidRDefault="00863AB8"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CLI mitigated</w:t>
            </w:r>
          </w:p>
          <w:p w14:paraId="320DC0A3" w14:textId="599EEF5C" w:rsidR="00E35BB4" w:rsidRPr="00E30213" w:rsidRDefault="00223F0B" w:rsidP="00292B55">
            <w:pPr>
              <w:spacing w:after="120" w:line="259" w:lineRule="auto"/>
              <w:rPr>
                <w:rFonts w:ascii="Times New Roman" w:hAnsi="Times New Roman"/>
                <w:sz w:val="18"/>
                <w:szCs w:val="18"/>
                <w:lang w:val="en-US"/>
              </w:rPr>
            </w:pPr>
            <w:r>
              <w:rPr>
                <w:rFonts w:ascii="Times New Roman" w:hAnsi="Times New Roman"/>
                <w:sz w:val="18"/>
                <w:szCs w:val="18"/>
                <w:lang w:val="en-US"/>
              </w:rPr>
              <w:t>(</w:t>
            </w:r>
            <w:proofErr w:type="gramStart"/>
            <w:r w:rsidR="00863AB8" w:rsidRPr="00E30213">
              <w:rPr>
                <w:rFonts w:ascii="Times New Roman" w:hAnsi="Times New Roman"/>
                <w:sz w:val="18"/>
                <w:szCs w:val="18"/>
                <w:lang w:val="en-US"/>
              </w:rPr>
              <w:t>by</w:t>
            </w:r>
            <w:proofErr w:type="gramEnd"/>
            <w:r w:rsidR="00863AB8" w:rsidRPr="00E30213">
              <w:rPr>
                <w:rFonts w:ascii="Times New Roman" w:hAnsi="Times New Roman"/>
                <w:sz w:val="18"/>
                <w:szCs w:val="18"/>
                <w:lang w:val="en-US"/>
              </w:rPr>
              <w:t xml:space="preserve"> much improved ACS/ACLR performance </w:t>
            </w:r>
            <w:r w:rsidR="00A46047" w:rsidRPr="00E30213">
              <w:rPr>
                <w:rFonts w:ascii="Times New Roman" w:hAnsi="Times New Roman"/>
                <w:sz w:val="18"/>
                <w:szCs w:val="18"/>
                <w:lang w:val="en-US"/>
              </w:rPr>
              <w:t>for victim/aggressor UEs respectively</w:t>
            </w:r>
            <w:r>
              <w:rPr>
                <w:rFonts w:ascii="Times New Roman" w:hAnsi="Times New Roman"/>
                <w:sz w:val="18"/>
                <w:szCs w:val="18"/>
                <w:lang w:val="en-US"/>
              </w:rPr>
              <w:t>)</w:t>
            </w:r>
          </w:p>
        </w:tc>
        <w:tc>
          <w:tcPr>
            <w:tcW w:w="1600" w:type="dxa"/>
          </w:tcPr>
          <w:p w14:paraId="54A405A1" w14:textId="17A12A8C" w:rsidR="00E35BB4" w:rsidRPr="00E30213" w:rsidRDefault="00A46047"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Deployment restriction by not allowing certain SBFD configuration</w:t>
            </w:r>
            <w:r w:rsidR="009F3C8C">
              <w:rPr>
                <w:rFonts w:ascii="Times New Roman" w:hAnsi="Times New Roman"/>
                <w:sz w:val="18"/>
                <w:szCs w:val="18"/>
                <w:lang w:val="en-US"/>
              </w:rPr>
              <w:t>s</w:t>
            </w:r>
            <w:r w:rsidRPr="00E30213">
              <w:rPr>
                <w:rFonts w:ascii="Times New Roman" w:hAnsi="Times New Roman"/>
                <w:sz w:val="18"/>
                <w:szCs w:val="18"/>
                <w:lang w:val="en-US"/>
              </w:rPr>
              <w:t xml:space="preserve">. </w:t>
            </w:r>
          </w:p>
        </w:tc>
        <w:tc>
          <w:tcPr>
            <w:tcW w:w="1538" w:type="dxa"/>
          </w:tcPr>
          <w:p w14:paraId="3378D837" w14:textId="66A730F9" w:rsidR="00E35BB4" w:rsidRPr="00E30213" w:rsidRDefault="002F6733"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r w:rsidR="006F5421">
              <w:rPr>
                <w:rFonts w:ascii="Times New Roman" w:hAnsi="Times New Roman"/>
                <w:sz w:val="18"/>
                <w:szCs w:val="18"/>
                <w:lang w:val="en-US"/>
              </w:rPr>
              <w:t xml:space="preserve"> </w:t>
            </w:r>
            <w:r w:rsidR="006F5421">
              <w:rPr>
                <w:rFonts w:ascii="Times New Roman" w:hAnsi="Times New Roman"/>
                <w:sz w:val="18"/>
                <w:szCs w:val="18"/>
                <w:lang w:val="en-US"/>
              </w:rPr>
              <w:br/>
            </w:r>
            <w:r w:rsidR="006F5421">
              <w:rPr>
                <w:rFonts w:ascii="Times New Roman" w:hAnsi="Times New Roman"/>
                <w:sz w:val="18"/>
                <w:szCs w:val="18"/>
                <w:lang w:val="en-US"/>
              </w:rPr>
              <w:br/>
              <w:t xml:space="preserve">(Rel-19 </w:t>
            </w:r>
            <w:r w:rsidRPr="00E30213">
              <w:rPr>
                <w:rFonts w:ascii="Times New Roman" w:hAnsi="Times New Roman"/>
                <w:sz w:val="18"/>
                <w:szCs w:val="18"/>
                <w:lang w:val="en-US"/>
              </w:rPr>
              <w:t xml:space="preserve">RAN4 specification </w:t>
            </w:r>
            <w:r w:rsidR="006F5421">
              <w:rPr>
                <w:rFonts w:ascii="Times New Roman" w:hAnsi="Times New Roman"/>
                <w:sz w:val="18"/>
                <w:szCs w:val="18"/>
                <w:lang w:val="en-US"/>
              </w:rPr>
              <w:t xml:space="preserve">would </w:t>
            </w:r>
            <w:r w:rsidRPr="00E30213">
              <w:rPr>
                <w:rFonts w:ascii="Times New Roman" w:hAnsi="Times New Roman"/>
                <w:sz w:val="18"/>
                <w:szCs w:val="18"/>
                <w:lang w:val="en-US"/>
              </w:rPr>
              <w:t xml:space="preserve">already include the </w:t>
            </w:r>
            <w:r w:rsidR="00863AB8" w:rsidRPr="00E30213">
              <w:rPr>
                <w:rFonts w:ascii="Times New Roman" w:hAnsi="Times New Roman"/>
                <w:sz w:val="18"/>
                <w:szCs w:val="18"/>
                <w:lang w:val="en-US"/>
              </w:rPr>
              <w:t>requirements for these configurations</w:t>
            </w:r>
            <w:r w:rsidR="006F5421">
              <w:rPr>
                <w:rFonts w:ascii="Times New Roman" w:hAnsi="Times New Roman"/>
                <w:sz w:val="18"/>
                <w:szCs w:val="18"/>
                <w:lang w:val="en-US"/>
              </w:rPr>
              <w:t>)</w:t>
            </w:r>
          </w:p>
        </w:tc>
        <w:tc>
          <w:tcPr>
            <w:tcW w:w="1709" w:type="dxa"/>
          </w:tcPr>
          <w:p w14:paraId="3E0B90F2" w14:textId="3C44BF2D" w:rsidR="00E35BB4" w:rsidRPr="00E30213" w:rsidRDefault="002F6733"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p>
        </w:tc>
        <w:tc>
          <w:tcPr>
            <w:tcW w:w="1709" w:type="dxa"/>
          </w:tcPr>
          <w:p w14:paraId="5CC45B05" w14:textId="75BCAEE6" w:rsidR="00E35BB4" w:rsidRPr="00E30213" w:rsidRDefault="002F6733"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p>
        </w:tc>
      </w:tr>
      <w:tr w:rsidR="006F5421" w:rsidRPr="00E30213" w14:paraId="06F57C55" w14:textId="77777777" w:rsidTr="00E30213">
        <w:tc>
          <w:tcPr>
            <w:tcW w:w="1644" w:type="dxa"/>
          </w:tcPr>
          <w:p w14:paraId="45F5E0B4" w14:textId="77777777" w:rsidR="006F5421" w:rsidRPr="00E30213" w:rsidRDefault="006F5421" w:rsidP="006F5421">
            <w:pPr>
              <w:spacing w:after="120" w:line="259" w:lineRule="auto"/>
              <w:rPr>
                <w:rFonts w:ascii="Times New Roman" w:hAnsi="Times New Roman"/>
                <w:sz w:val="18"/>
                <w:szCs w:val="18"/>
                <w:lang w:val="en-US"/>
              </w:rPr>
            </w:pPr>
            <w:r w:rsidRPr="00E30213">
              <w:rPr>
                <w:rFonts w:ascii="Times New Roman" w:hAnsi="Times New Roman"/>
                <w:sz w:val="18"/>
                <w:szCs w:val="18"/>
                <w:lang w:val="en-US"/>
              </w:rPr>
              <w:t>Solution-3</w:t>
            </w:r>
          </w:p>
          <w:p w14:paraId="2851CDBF" w14:textId="52FE2E3B" w:rsidR="006F5421" w:rsidRPr="00E30213" w:rsidRDefault="006F5421" w:rsidP="006F5421">
            <w:pPr>
              <w:spacing w:after="120" w:line="259" w:lineRule="auto"/>
              <w:rPr>
                <w:rFonts w:ascii="Times New Roman" w:hAnsi="Times New Roman"/>
                <w:sz w:val="18"/>
                <w:szCs w:val="18"/>
                <w:lang w:val="en-US"/>
              </w:rPr>
            </w:pPr>
            <w:r w:rsidRPr="00E30213">
              <w:rPr>
                <w:rFonts w:ascii="Times New Roman" w:hAnsi="Times New Roman"/>
                <w:sz w:val="18"/>
                <w:szCs w:val="18"/>
                <w:lang w:val="en-US"/>
              </w:rPr>
              <w:t>(Avoid scheduling the aggressor UE)</w:t>
            </w:r>
          </w:p>
        </w:tc>
        <w:tc>
          <w:tcPr>
            <w:tcW w:w="1429" w:type="dxa"/>
          </w:tcPr>
          <w:p w14:paraId="654ED5C0" w14:textId="574F2A3C" w:rsidR="006F5421" w:rsidRPr="00E30213" w:rsidRDefault="006F5421" w:rsidP="006F5421">
            <w:pPr>
              <w:spacing w:after="120" w:line="259" w:lineRule="auto"/>
              <w:rPr>
                <w:rFonts w:ascii="Times New Roman" w:hAnsi="Times New Roman"/>
                <w:sz w:val="18"/>
                <w:szCs w:val="18"/>
                <w:lang w:val="en-US"/>
              </w:rPr>
            </w:pPr>
            <w:r w:rsidRPr="00E30213">
              <w:rPr>
                <w:rFonts w:ascii="Times New Roman" w:hAnsi="Times New Roman"/>
                <w:sz w:val="18"/>
                <w:szCs w:val="18"/>
                <w:lang w:val="en-US"/>
              </w:rPr>
              <w:t>CLI mitigated</w:t>
            </w:r>
          </w:p>
        </w:tc>
        <w:tc>
          <w:tcPr>
            <w:tcW w:w="1600" w:type="dxa"/>
          </w:tcPr>
          <w:p w14:paraId="1C6B1DE3" w14:textId="12A82984" w:rsidR="006F5421" w:rsidRPr="00E30213" w:rsidRDefault="0028748B" w:rsidP="006F5421">
            <w:pPr>
              <w:spacing w:after="120" w:line="259" w:lineRule="auto"/>
              <w:rPr>
                <w:rFonts w:ascii="Times New Roman" w:hAnsi="Times New Roman"/>
                <w:sz w:val="18"/>
                <w:szCs w:val="18"/>
                <w:lang w:val="en-US" w:eastAsia="ko-KR"/>
              </w:rPr>
            </w:pPr>
            <w:r>
              <w:rPr>
                <w:rFonts w:ascii="Times New Roman" w:hAnsi="Times New Roman" w:hint="eastAsia"/>
                <w:sz w:val="18"/>
                <w:szCs w:val="18"/>
                <w:lang w:val="en-US" w:eastAsia="ko-KR"/>
              </w:rPr>
              <w:t>S</w:t>
            </w:r>
            <w:r>
              <w:rPr>
                <w:rFonts w:ascii="Times New Roman" w:hAnsi="Times New Roman"/>
                <w:sz w:val="18"/>
                <w:szCs w:val="18"/>
                <w:lang w:val="en-US" w:eastAsia="ko-KR"/>
              </w:rPr>
              <w:t xml:space="preserve">cheduling restriction for not scheduling </w:t>
            </w:r>
            <w:r w:rsidR="004E4FCA">
              <w:rPr>
                <w:rFonts w:ascii="Times New Roman" w:hAnsi="Times New Roman"/>
                <w:sz w:val="18"/>
                <w:szCs w:val="18"/>
                <w:lang w:val="en-US" w:eastAsia="ko-KR"/>
              </w:rPr>
              <w:t>aggressor</w:t>
            </w:r>
            <w:r>
              <w:rPr>
                <w:rFonts w:ascii="Times New Roman" w:hAnsi="Times New Roman"/>
                <w:sz w:val="18"/>
                <w:szCs w:val="18"/>
                <w:lang w:val="en-US" w:eastAsia="ko-KR"/>
              </w:rPr>
              <w:t xml:space="preserve"> UE in the concerned</w:t>
            </w:r>
            <w:r w:rsidR="00487906">
              <w:rPr>
                <w:rFonts w:ascii="Times New Roman" w:hAnsi="Times New Roman"/>
                <w:sz w:val="18"/>
                <w:szCs w:val="18"/>
                <w:lang w:val="en-US" w:eastAsia="ko-KR"/>
              </w:rPr>
              <w:t xml:space="preserve"> </w:t>
            </w:r>
            <w:r w:rsidR="004E4FCA">
              <w:rPr>
                <w:rFonts w:ascii="Times New Roman" w:hAnsi="Times New Roman"/>
                <w:sz w:val="18"/>
                <w:szCs w:val="18"/>
                <w:lang w:val="en-US" w:eastAsia="ko-KR"/>
              </w:rPr>
              <w:t xml:space="preserve">SBFD </w:t>
            </w:r>
            <w:r>
              <w:rPr>
                <w:rFonts w:ascii="Times New Roman" w:hAnsi="Times New Roman"/>
                <w:sz w:val="18"/>
                <w:szCs w:val="18"/>
                <w:lang w:val="en-US" w:eastAsia="ko-KR"/>
              </w:rPr>
              <w:t>symbols</w:t>
            </w:r>
          </w:p>
        </w:tc>
        <w:tc>
          <w:tcPr>
            <w:tcW w:w="1538" w:type="dxa"/>
          </w:tcPr>
          <w:p w14:paraId="54665FF6" w14:textId="36C0BC59" w:rsidR="006F5421" w:rsidRPr="00E30213" w:rsidRDefault="006F5421" w:rsidP="006F5421">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p>
        </w:tc>
        <w:tc>
          <w:tcPr>
            <w:tcW w:w="1709" w:type="dxa"/>
          </w:tcPr>
          <w:p w14:paraId="767C39AE" w14:textId="42C38764" w:rsidR="006F5421" w:rsidRPr="00E30213" w:rsidRDefault="006F5421" w:rsidP="006F5421">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p>
        </w:tc>
        <w:tc>
          <w:tcPr>
            <w:tcW w:w="1709" w:type="dxa"/>
          </w:tcPr>
          <w:p w14:paraId="16BDB5D5" w14:textId="78DAF8E6" w:rsidR="006F5421" w:rsidRPr="00E30213" w:rsidRDefault="00223F0B" w:rsidP="006F5421">
            <w:pPr>
              <w:spacing w:after="120" w:line="259" w:lineRule="auto"/>
              <w:rPr>
                <w:rFonts w:ascii="Times New Roman" w:hAnsi="Times New Roman"/>
                <w:sz w:val="18"/>
                <w:szCs w:val="18"/>
                <w:lang w:val="en-US"/>
              </w:rPr>
            </w:pPr>
            <w:r>
              <w:rPr>
                <w:rFonts w:ascii="Times New Roman" w:hAnsi="Times New Roman" w:hint="eastAsia"/>
                <w:sz w:val="18"/>
                <w:szCs w:val="18"/>
                <w:lang w:val="en-US"/>
              </w:rPr>
              <w:t>I</w:t>
            </w:r>
            <w:r>
              <w:rPr>
                <w:rFonts w:ascii="Times New Roman" w:hAnsi="Times New Roman"/>
                <w:sz w:val="18"/>
                <w:szCs w:val="18"/>
                <w:lang w:val="en-US"/>
              </w:rPr>
              <w:t xml:space="preserve">mpact expected, because Rel-19 </w:t>
            </w:r>
            <w:r>
              <w:rPr>
                <w:rFonts w:ascii="Times New Roman" w:hAnsi="Times New Roman" w:hint="eastAsia"/>
                <w:sz w:val="18"/>
                <w:szCs w:val="18"/>
                <w:lang w:val="en-US" w:eastAsia="ko-KR"/>
              </w:rPr>
              <w:t>U</w:t>
            </w:r>
            <w:r>
              <w:rPr>
                <w:rFonts w:ascii="Times New Roman" w:hAnsi="Times New Roman"/>
                <w:sz w:val="18"/>
                <w:szCs w:val="18"/>
                <w:lang w:val="en-US" w:eastAsia="ko-KR"/>
              </w:rPr>
              <w:t xml:space="preserve">E-to-UE </w:t>
            </w:r>
            <w:r>
              <w:rPr>
                <w:rFonts w:ascii="Times New Roman" w:hAnsi="Times New Roman"/>
                <w:sz w:val="18"/>
                <w:szCs w:val="18"/>
                <w:lang w:val="en-US"/>
              </w:rPr>
              <w:t xml:space="preserve">CLI measurement is only for intra-cell, and measurement reports can’t be shared over </w:t>
            </w:r>
            <w:proofErr w:type="spellStart"/>
            <w:r>
              <w:rPr>
                <w:rFonts w:ascii="Times New Roman" w:hAnsi="Times New Roman"/>
                <w:sz w:val="18"/>
                <w:szCs w:val="18"/>
                <w:lang w:val="en-US"/>
              </w:rPr>
              <w:t>Xn</w:t>
            </w:r>
            <w:proofErr w:type="spellEnd"/>
            <w:r>
              <w:rPr>
                <w:rFonts w:ascii="Times New Roman" w:hAnsi="Times New Roman"/>
                <w:sz w:val="18"/>
                <w:szCs w:val="18"/>
                <w:lang w:val="en-US"/>
              </w:rPr>
              <w:t xml:space="preserve"> interface</w:t>
            </w:r>
          </w:p>
        </w:tc>
      </w:tr>
      <w:tr w:rsidR="006F5421" w:rsidRPr="00E30213" w14:paraId="106A4E27" w14:textId="77777777" w:rsidTr="00E30213">
        <w:tc>
          <w:tcPr>
            <w:tcW w:w="1644" w:type="dxa"/>
          </w:tcPr>
          <w:p w14:paraId="2A42825D" w14:textId="77777777" w:rsidR="006F5421" w:rsidRPr="00E30213" w:rsidRDefault="006F5421" w:rsidP="006F5421">
            <w:pPr>
              <w:spacing w:after="120" w:line="259" w:lineRule="auto"/>
              <w:rPr>
                <w:rFonts w:ascii="Times New Roman" w:hAnsi="Times New Roman"/>
                <w:sz w:val="18"/>
                <w:szCs w:val="18"/>
                <w:lang w:val="en-US"/>
              </w:rPr>
            </w:pPr>
            <w:r w:rsidRPr="00E30213">
              <w:rPr>
                <w:rFonts w:ascii="Times New Roman" w:hAnsi="Times New Roman"/>
                <w:sz w:val="18"/>
                <w:szCs w:val="18"/>
                <w:lang w:val="en-US"/>
              </w:rPr>
              <w:t>Solution-4</w:t>
            </w:r>
          </w:p>
          <w:p w14:paraId="12AF7517" w14:textId="1F8040A8" w:rsidR="006F5421" w:rsidRPr="00E30213" w:rsidRDefault="006F5421" w:rsidP="006F5421">
            <w:pPr>
              <w:spacing w:after="120" w:line="259" w:lineRule="auto"/>
              <w:rPr>
                <w:rFonts w:ascii="Times New Roman" w:hAnsi="Times New Roman"/>
                <w:sz w:val="18"/>
                <w:szCs w:val="18"/>
                <w:lang w:val="en-US"/>
              </w:rPr>
            </w:pPr>
            <w:r w:rsidRPr="00E30213">
              <w:rPr>
                <w:rFonts w:ascii="Times New Roman" w:hAnsi="Times New Roman"/>
                <w:sz w:val="18"/>
                <w:szCs w:val="18"/>
                <w:lang w:val="en-US"/>
              </w:rPr>
              <w:t>(Configure the aggressor UE fallback to TDD operation)</w:t>
            </w:r>
          </w:p>
        </w:tc>
        <w:tc>
          <w:tcPr>
            <w:tcW w:w="1429" w:type="dxa"/>
          </w:tcPr>
          <w:p w14:paraId="702BAD46" w14:textId="72FBE567" w:rsidR="006F5421" w:rsidRPr="00E30213" w:rsidRDefault="006F5421" w:rsidP="006F5421">
            <w:pPr>
              <w:spacing w:after="120" w:line="259" w:lineRule="auto"/>
              <w:rPr>
                <w:rFonts w:ascii="Times New Roman" w:hAnsi="Times New Roman"/>
                <w:sz w:val="18"/>
                <w:szCs w:val="18"/>
                <w:lang w:val="en-US"/>
              </w:rPr>
            </w:pPr>
            <w:r w:rsidRPr="00E30213">
              <w:rPr>
                <w:rFonts w:ascii="Times New Roman" w:hAnsi="Times New Roman"/>
                <w:sz w:val="18"/>
                <w:szCs w:val="18"/>
                <w:lang w:val="en-US"/>
              </w:rPr>
              <w:t>CLI mitigated</w:t>
            </w:r>
          </w:p>
        </w:tc>
        <w:tc>
          <w:tcPr>
            <w:tcW w:w="1600" w:type="dxa"/>
          </w:tcPr>
          <w:p w14:paraId="56A33FED" w14:textId="29F8A777" w:rsidR="006F5421" w:rsidRPr="00E30213" w:rsidRDefault="00487906" w:rsidP="006F5421">
            <w:pPr>
              <w:spacing w:after="120" w:line="259" w:lineRule="auto"/>
              <w:rPr>
                <w:rFonts w:ascii="Times New Roman" w:hAnsi="Times New Roman"/>
                <w:sz w:val="18"/>
                <w:szCs w:val="18"/>
                <w:lang w:val="en-US"/>
              </w:rPr>
            </w:pPr>
            <w:r>
              <w:rPr>
                <w:rFonts w:ascii="Times New Roman" w:hAnsi="Times New Roman" w:hint="eastAsia"/>
                <w:sz w:val="18"/>
                <w:szCs w:val="18"/>
                <w:lang w:val="en-US" w:eastAsia="ko-KR"/>
              </w:rPr>
              <w:t>S</w:t>
            </w:r>
            <w:r>
              <w:rPr>
                <w:rFonts w:ascii="Times New Roman" w:hAnsi="Times New Roman"/>
                <w:sz w:val="18"/>
                <w:szCs w:val="18"/>
                <w:lang w:val="en-US" w:eastAsia="ko-KR"/>
              </w:rPr>
              <w:t>cheduling restriction to aggressor UE</w:t>
            </w:r>
            <w:r w:rsidR="004E4FCA">
              <w:rPr>
                <w:rFonts w:ascii="Times New Roman" w:hAnsi="Times New Roman"/>
                <w:sz w:val="18"/>
                <w:szCs w:val="18"/>
                <w:lang w:val="en-US" w:eastAsia="ko-KR"/>
              </w:rPr>
              <w:t xml:space="preserve"> by fallback to TDD</w:t>
            </w:r>
          </w:p>
        </w:tc>
        <w:tc>
          <w:tcPr>
            <w:tcW w:w="1538" w:type="dxa"/>
          </w:tcPr>
          <w:p w14:paraId="4FD85DB5" w14:textId="7B447F48" w:rsidR="006F5421" w:rsidRPr="00E30213" w:rsidRDefault="006F5421" w:rsidP="006F5421">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p>
        </w:tc>
        <w:tc>
          <w:tcPr>
            <w:tcW w:w="1709" w:type="dxa"/>
          </w:tcPr>
          <w:p w14:paraId="3A8FD733" w14:textId="12BFBBD8" w:rsidR="006F5421" w:rsidRPr="00E30213" w:rsidRDefault="006F5421" w:rsidP="006F5421">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p>
        </w:tc>
        <w:tc>
          <w:tcPr>
            <w:tcW w:w="1709" w:type="dxa"/>
          </w:tcPr>
          <w:p w14:paraId="3B3F8F54" w14:textId="1A144E4D" w:rsidR="006F5421" w:rsidRPr="00E30213" w:rsidRDefault="00223F0B" w:rsidP="006F5421">
            <w:pPr>
              <w:spacing w:after="120" w:line="259" w:lineRule="auto"/>
              <w:rPr>
                <w:rFonts w:ascii="Times New Roman" w:hAnsi="Times New Roman"/>
                <w:sz w:val="18"/>
                <w:szCs w:val="18"/>
                <w:lang w:val="en-US"/>
              </w:rPr>
            </w:pPr>
            <w:r>
              <w:rPr>
                <w:rFonts w:ascii="Times New Roman" w:hAnsi="Times New Roman" w:hint="eastAsia"/>
                <w:sz w:val="18"/>
                <w:szCs w:val="18"/>
                <w:lang w:val="en-US"/>
              </w:rPr>
              <w:t>I</w:t>
            </w:r>
            <w:r>
              <w:rPr>
                <w:rFonts w:ascii="Times New Roman" w:hAnsi="Times New Roman"/>
                <w:sz w:val="18"/>
                <w:szCs w:val="18"/>
                <w:lang w:val="en-US"/>
              </w:rPr>
              <w:t xml:space="preserve">mpact expected, because Rel-19 </w:t>
            </w:r>
            <w:r>
              <w:rPr>
                <w:rFonts w:ascii="Times New Roman" w:hAnsi="Times New Roman" w:hint="eastAsia"/>
                <w:sz w:val="18"/>
                <w:szCs w:val="18"/>
                <w:lang w:val="en-US" w:eastAsia="ko-KR"/>
              </w:rPr>
              <w:t>U</w:t>
            </w:r>
            <w:r>
              <w:rPr>
                <w:rFonts w:ascii="Times New Roman" w:hAnsi="Times New Roman"/>
                <w:sz w:val="18"/>
                <w:szCs w:val="18"/>
                <w:lang w:val="en-US" w:eastAsia="ko-KR"/>
              </w:rPr>
              <w:t xml:space="preserve">E-to-UE </w:t>
            </w:r>
            <w:r>
              <w:rPr>
                <w:rFonts w:ascii="Times New Roman" w:hAnsi="Times New Roman"/>
                <w:sz w:val="18"/>
                <w:szCs w:val="18"/>
                <w:lang w:val="en-US"/>
              </w:rPr>
              <w:t xml:space="preserve">CLI measurement is only for intra-cell, and measurement reports can’t be shared over </w:t>
            </w:r>
            <w:proofErr w:type="spellStart"/>
            <w:r>
              <w:rPr>
                <w:rFonts w:ascii="Times New Roman" w:hAnsi="Times New Roman"/>
                <w:sz w:val="18"/>
                <w:szCs w:val="18"/>
                <w:lang w:val="en-US"/>
              </w:rPr>
              <w:t>Xn</w:t>
            </w:r>
            <w:proofErr w:type="spellEnd"/>
            <w:r>
              <w:rPr>
                <w:rFonts w:ascii="Times New Roman" w:hAnsi="Times New Roman"/>
                <w:sz w:val="18"/>
                <w:szCs w:val="18"/>
                <w:lang w:val="en-US"/>
              </w:rPr>
              <w:t xml:space="preserve"> interface</w:t>
            </w:r>
          </w:p>
        </w:tc>
      </w:tr>
      <w:tr w:rsidR="008E4267" w:rsidRPr="00E30213" w14:paraId="252BCFFF" w14:textId="77777777" w:rsidTr="00E30213">
        <w:tc>
          <w:tcPr>
            <w:tcW w:w="1644" w:type="dxa"/>
          </w:tcPr>
          <w:p w14:paraId="18466935" w14:textId="77777777" w:rsidR="008E4267" w:rsidRDefault="008E4267" w:rsidP="006F5421">
            <w:pPr>
              <w:spacing w:after="120" w:line="259" w:lineRule="auto"/>
              <w:rPr>
                <w:rFonts w:ascii="Times New Roman" w:eastAsiaTheme="minorEastAsia" w:hAnsi="Times New Roman"/>
                <w:sz w:val="18"/>
                <w:szCs w:val="18"/>
                <w:lang w:val="en-US" w:eastAsia="zh-CN"/>
              </w:rPr>
            </w:pPr>
            <w:r>
              <w:rPr>
                <w:rFonts w:ascii="Times New Roman" w:eastAsiaTheme="minorEastAsia" w:hAnsi="Times New Roman" w:hint="eastAsia"/>
                <w:sz w:val="18"/>
                <w:szCs w:val="18"/>
                <w:lang w:val="en-US" w:eastAsia="zh-CN"/>
              </w:rPr>
              <w:t>N</w:t>
            </w:r>
            <w:r>
              <w:rPr>
                <w:rFonts w:ascii="Times New Roman" w:eastAsiaTheme="minorEastAsia" w:hAnsi="Times New Roman"/>
                <w:sz w:val="18"/>
                <w:szCs w:val="18"/>
                <w:lang w:val="en-US" w:eastAsia="zh-CN"/>
              </w:rPr>
              <w:t xml:space="preserve">ew solution </w:t>
            </w:r>
          </w:p>
          <w:p w14:paraId="7101848E" w14:textId="2180FDBE" w:rsidR="008E4267" w:rsidRPr="008E4267" w:rsidRDefault="008E4267" w:rsidP="006F5421">
            <w:pPr>
              <w:spacing w:after="120" w:line="259" w:lineRule="auto"/>
              <w:rPr>
                <w:rFonts w:ascii="Times New Roman" w:eastAsiaTheme="minorEastAsia" w:hAnsi="Times New Roman"/>
                <w:sz w:val="18"/>
                <w:szCs w:val="18"/>
                <w:lang w:val="en-US" w:eastAsia="zh-CN"/>
              </w:rPr>
            </w:pPr>
            <w:r>
              <w:rPr>
                <w:lang w:val="en-US" w:eastAsia="zh-CN"/>
              </w:rPr>
              <w:t>(</w:t>
            </w:r>
            <w:proofErr w:type="gramStart"/>
            <w:r w:rsidRPr="0070561A">
              <w:rPr>
                <w:lang w:val="en-US" w:eastAsia="zh-CN"/>
              </w:rPr>
              <w:t>by</w:t>
            </w:r>
            <w:proofErr w:type="gramEnd"/>
            <w:r w:rsidRPr="0070561A">
              <w:rPr>
                <w:lang w:val="en-US" w:eastAsia="zh-CN"/>
              </w:rPr>
              <w:t xml:space="preserve"> scheduling</w:t>
            </w:r>
            <w:r>
              <w:rPr>
                <w:lang w:val="en-US" w:eastAsia="zh-CN"/>
              </w:rPr>
              <w:t xml:space="preserve"> victim UEs further apart in frequency domain)</w:t>
            </w:r>
          </w:p>
        </w:tc>
        <w:tc>
          <w:tcPr>
            <w:tcW w:w="1429" w:type="dxa"/>
          </w:tcPr>
          <w:p w14:paraId="6247374A" w14:textId="45C7F1DA" w:rsidR="008E4267" w:rsidRPr="00E30213" w:rsidRDefault="008E4267" w:rsidP="006F5421">
            <w:pPr>
              <w:spacing w:after="120" w:line="259" w:lineRule="auto"/>
              <w:rPr>
                <w:rFonts w:ascii="Times New Roman" w:hAnsi="Times New Roman"/>
                <w:sz w:val="18"/>
                <w:szCs w:val="18"/>
                <w:lang w:val="en-US"/>
              </w:rPr>
            </w:pPr>
            <w:r w:rsidRPr="00E30213">
              <w:rPr>
                <w:rFonts w:ascii="Times New Roman" w:hAnsi="Times New Roman"/>
                <w:sz w:val="18"/>
                <w:szCs w:val="18"/>
                <w:lang w:val="en-US"/>
              </w:rPr>
              <w:t>CLI mitigated</w:t>
            </w:r>
          </w:p>
        </w:tc>
        <w:tc>
          <w:tcPr>
            <w:tcW w:w="1600" w:type="dxa"/>
          </w:tcPr>
          <w:p w14:paraId="61210DE3" w14:textId="6BDF18DA" w:rsidR="008E4267" w:rsidRDefault="008E4267" w:rsidP="006F5421">
            <w:pPr>
              <w:spacing w:after="120" w:line="259" w:lineRule="auto"/>
              <w:rPr>
                <w:rFonts w:ascii="Times New Roman" w:hAnsi="Times New Roman"/>
                <w:sz w:val="18"/>
                <w:szCs w:val="18"/>
                <w:lang w:val="en-US" w:eastAsia="ko-KR"/>
              </w:rPr>
            </w:pPr>
            <w:r>
              <w:rPr>
                <w:rFonts w:ascii="Times New Roman" w:hAnsi="Times New Roman" w:hint="eastAsia"/>
                <w:sz w:val="18"/>
                <w:szCs w:val="18"/>
                <w:lang w:val="en-US" w:eastAsia="ko-KR"/>
              </w:rPr>
              <w:t>S</w:t>
            </w:r>
            <w:r>
              <w:rPr>
                <w:rFonts w:ascii="Times New Roman" w:hAnsi="Times New Roman"/>
                <w:sz w:val="18"/>
                <w:szCs w:val="18"/>
                <w:lang w:val="en-US" w:eastAsia="ko-KR"/>
              </w:rPr>
              <w:t xml:space="preserve">cheduling restriction to </w:t>
            </w:r>
            <w:r w:rsidR="004E4FCA">
              <w:rPr>
                <w:rFonts w:ascii="Times New Roman" w:hAnsi="Times New Roman"/>
                <w:sz w:val="18"/>
                <w:szCs w:val="18"/>
                <w:lang w:val="en-US" w:eastAsia="ko-KR"/>
              </w:rPr>
              <w:t>victim</w:t>
            </w:r>
            <w:r>
              <w:rPr>
                <w:rFonts w:ascii="Times New Roman" w:hAnsi="Times New Roman"/>
                <w:sz w:val="18"/>
                <w:szCs w:val="18"/>
                <w:lang w:val="en-US" w:eastAsia="ko-KR"/>
              </w:rPr>
              <w:t xml:space="preserve"> UE</w:t>
            </w:r>
            <w:r w:rsidR="004E4FCA">
              <w:rPr>
                <w:rFonts w:ascii="Times New Roman" w:hAnsi="Times New Roman"/>
                <w:sz w:val="18"/>
                <w:szCs w:val="18"/>
                <w:lang w:val="en-US" w:eastAsia="ko-KR"/>
              </w:rPr>
              <w:t xml:space="preserve"> for DL reception</w:t>
            </w:r>
          </w:p>
        </w:tc>
        <w:tc>
          <w:tcPr>
            <w:tcW w:w="1538" w:type="dxa"/>
          </w:tcPr>
          <w:p w14:paraId="4C1EAEE8" w14:textId="0E5E9C53" w:rsidR="008E4267" w:rsidRPr="008E4267" w:rsidRDefault="008E4267" w:rsidP="006F5421">
            <w:pPr>
              <w:spacing w:after="120" w:line="259" w:lineRule="auto"/>
              <w:rPr>
                <w:rFonts w:ascii="Times New Roman" w:eastAsiaTheme="minorEastAsia" w:hAnsi="Times New Roman"/>
                <w:sz w:val="18"/>
                <w:szCs w:val="18"/>
                <w:lang w:val="en-US" w:eastAsia="zh-CN"/>
              </w:rPr>
            </w:pPr>
            <w:r>
              <w:rPr>
                <w:rFonts w:ascii="Times New Roman" w:eastAsiaTheme="minorEastAsia" w:hAnsi="Times New Roman" w:hint="eastAsia"/>
                <w:sz w:val="18"/>
                <w:szCs w:val="18"/>
                <w:lang w:val="en-US" w:eastAsia="zh-CN"/>
              </w:rPr>
              <w:t>N</w:t>
            </w:r>
            <w:r>
              <w:rPr>
                <w:rFonts w:ascii="Times New Roman" w:eastAsiaTheme="minorEastAsia" w:hAnsi="Times New Roman"/>
                <w:sz w:val="18"/>
                <w:szCs w:val="18"/>
                <w:lang w:val="en-US" w:eastAsia="zh-CN"/>
              </w:rPr>
              <w:t>o impact</w:t>
            </w:r>
          </w:p>
        </w:tc>
        <w:tc>
          <w:tcPr>
            <w:tcW w:w="1709" w:type="dxa"/>
          </w:tcPr>
          <w:p w14:paraId="5028D445" w14:textId="7E48B83E" w:rsidR="008E4267" w:rsidRPr="008E4267" w:rsidRDefault="008E4267" w:rsidP="006F5421">
            <w:pPr>
              <w:spacing w:after="120" w:line="259" w:lineRule="auto"/>
              <w:rPr>
                <w:rFonts w:ascii="Times New Roman" w:eastAsiaTheme="minorEastAsia" w:hAnsi="Times New Roman"/>
                <w:sz w:val="18"/>
                <w:szCs w:val="18"/>
                <w:lang w:val="en-US" w:eastAsia="zh-CN"/>
              </w:rPr>
            </w:pPr>
            <w:r>
              <w:rPr>
                <w:rFonts w:ascii="Times New Roman" w:eastAsiaTheme="minorEastAsia" w:hAnsi="Times New Roman" w:hint="eastAsia"/>
                <w:sz w:val="18"/>
                <w:szCs w:val="18"/>
                <w:lang w:val="en-US" w:eastAsia="zh-CN"/>
              </w:rPr>
              <w:t>N</w:t>
            </w:r>
            <w:r>
              <w:rPr>
                <w:rFonts w:ascii="Times New Roman" w:eastAsiaTheme="minorEastAsia" w:hAnsi="Times New Roman"/>
                <w:sz w:val="18"/>
                <w:szCs w:val="18"/>
                <w:lang w:val="en-US" w:eastAsia="zh-CN"/>
              </w:rPr>
              <w:t>o impact</w:t>
            </w:r>
          </w:p>
        </w:tc>
        <w:tc>
          <w:tcPr>
            <w:tcW w:w="1709" w:type="dxa"/>
          </w:tcPr>
          <w:p w14:paraId="49643AAD" w14:textId="156D7F67" w:rsidR="008E4267" w:rsidRPr="00FD7077" w:rsidRDefault="00FD7077" w:rsidP="006F5421">
            <w:pPr>
              <w:spacing w:after="120" w:line="259" w:lineRule="auto"/>
              <w:rPr>
                <w:rFonts w:ascii="Times New Roman" w:eastAsiaTheme="minorEastAsia" w:hAnsi="Times New Roman"/>
                <w:sz w:val="18"/>
                <w:szCs w:val="18"/>
                <w:lang w:val="en-US" w:eastAsia="zh-CN"/>
              </w:rPr>
            </w:pPr>
            <w:r>
              <w:rPr>
                <w:rFonts w:ascii="Times New Roman" w:eastAsiaTheme="minorEastAsia" w:hAnsi="Times New Roman" w:hint="eastAsia"/>
                <w:sz w:val="18"/>
                <w:szCs w:val="18"/>
                <w:lang w:val="en-US" w:eastAsia="zh-CN"/>
              </w:rPr>
              <w:t>N</w:t>
            </w:r>
            <w:r>
              <w:rPr>
                <w:rFonts w:ascii="Times New Roman" w:eastAsiaTheme="minorEastAsia" w:hAnsi="Times New Roman"/>
                <w:sz w:val="18"/>
                <w:szCs w:val="18"/>
                <w:lang w:val="en-US" w:eastAsia="zh-CN"/>
              </w:rPr>
              <w:t>o impact</w:t>
            </w:r>
          </w:p>
        </w:tc>
      </w:tr>
    </w:tbl>
    <w:p w14:paraId="35EB28A5" w14:textId="48B6A4AD" w:rsidR="008E4267" w:rsidRDefault="008E4267" w:rsidP="00E35BB4">
      <w:pPr>
        <w:spacing w:after="120" w:line="259" w:lineRule="auto"/>
        <w:rPr>
          <w:rFonts w:eastAsiaTheme="minorEastAsia"/>
          <w:lang w:val="en-US" w:eastAsia="zh-CN"/>
        </w:rPr>
      </w:pPr>
    </w:p>
    <w:p w14:paraId="21D85F42" w14:textId="7F984CDC" w:rsidR="008E4267" w:rsidRDefault="008E4267" w:rsidP="00E35BB4">
      <w:pPr>
        <w:spacing w:after="120" w:line="259" w:lineRule="auto"/>
        <w:rPr>
          <w:lang w:val="en-US"/>
        </w:rPr>
      </w:pPr>
      <w:r>
        <w:rPr>
          <w:rFonts w:eastAsiaTheme="minorEastAsia" w:hint="eastAsia"/>
          <w:lang w:val="en-US" w:eastAsia="zh-CN"/>
        </w:rPr>
        <w:t>B</w:t>
      </w:r>
      <w:r>
        <w:rPr>
          <w:rFonts w:eastAsiaTheme="minorEastAsia"/>
          <w:lang w:val="en-US" w:eastAsia="zh-CN"/>
        </w:rPr>
        <w:t xml:space="preserve">ased on the above analysis, the following proposal can be made to </w:t>
      </w:r>
      <w:r w:rsidR="00FD7077">
        <w:rPr>
          <w:rFonts w:eastAsiaTheme="minorEastAsia"/>
          <w:lang w:val="en-US" w:eastAsia="zh-CN"/>
        </w:rPr>
        <w:t xml:space="preserve">conclude this UE-to-UE CLI issue: </w:t>
      </w:r>
    </w:p>
    <w:p w14:paraId="70EC6C7F" w14:textId="5BEDE436" w:rsidR="0076698E" w:rsidRDefault="0076698E" w:rsidP="00FD7077">
      <w:pPr>
        <w:spacing w:after="120" w:line="259" w:lineRule="auto"/>
        <w:rPr>
          <w:rFonts w:eastAsiaTheme="minorEastAsia"/>
          <w:lang w:val="en-US" w:eastAsia="zh-CN"/>
        </w:rPr>
      </w:pPr>
      <w:r>
        <w:rPr>
          <w:rFonts w:eastAsiaTheme="minorEastAsia"/>
          <w:b/>
          <w:lang w:val="x-none" w:eastAsia="zh-CN"/>
        </w:rPr>
        <w:t>Proposal</w:t>
      </w:r>
      <w:r w:rsidRPr="009142A2">
        <w:rPr>
          <w:rFonts w:eastAsiaTheme="minorEastAsia"/>
          <w:b/>
          <w:lang w:val="x-none" w:eastAsia="zh-CN"/>
        </w:rPr>
        <w:t xml:space="preserve"> </w:t>
      </w:r>
      <w:r>
        <w:rPr>
          <w:rFonts w:eastAsiaTheme="minorEastAsia"/>
          <w:b/>
          <w:lang w:val="en-US" w:eastAsia="zh-CN"/>
        </w:rPr>
        <w:t>5</w:t>
      </w:r>
      <w:r>
        <w:rPr>
          <w:rFonts w:eastAsiaTheme="minorEastAsia"/>
          <w:lang w:val="x-none" w:eastAsia="zh-CN"/>
        </w:rPr>
        <w:t>:</w:t>
      </w:r>
      <w:r>
        <w:rPr>
          <w:rFonts w:eastAsiaTheme="minorEastAsia"/>
          <w:lang w:val="en-US" w:eastAsia="zh-CN"/>
        </w:rPr>
        <w:t xml:space="preserve"> RAN4 conclude th</w:t>
      </w:r>
      <w:r w:rsidR="00FD7077">
        <w:rPr>
          <w:rFonts w:eastAsiaTheme="minorEastAsia"/>
          <w:lang w:val="en-US" w:eastAsia="zh-CN"/>
        </w:rPr>
        <w:t>e UE-to-UE CLI problem (i.e., i</w:t>
      </w:r>
      <w:r w:rsidR="00FD7077" w:rsidRPr="00FD7077">
        <w:rPr>
          <w:rFonts w:eastAsiaTheme="minorEastAsia"/>
          <w:lang w:val="en-US" w:eastAsia="zh-CN"/>
        </w:rPr>
        <w:t>ntra-operator adjacent-channel inter-cell</w:t>
      </w:r>
      <w:r w:rsidR="00FB544E">
        <w:rPr>
          <w:rFonts w:eastAsiaTheme="minorEastAsia"/>
          <w:lang w:val="en-US" w:eastAsia="zh-CN"/>
        </w:rPr>
        <w:t xml:space="preserve"> UE-to-UE CLI, in </w:t>
      </w:r>
      <w:r w:rsidR="00FD7077" w:rsidRPr="00FD7077">
        <w:rPr>
          <w:rFonts w:eastAsiaTheme="minorEastAsia"/>
          <w:lang w:val="en-US" w:eastAsia="zh-CN"/>
        </w:rPr>
        <w:t>Urban Hotspot Scenario</w:t>
      </w:r>
      <w:r w:rsidR="00FB544E">
        <w:rPr>
          <w:rFonts w:eastAsiaTheme="minorEastAsia"/>
          <w:lang w:val="en-US" w:eastAsia="zh-CN"/>
        </w:rPr>
        <w:t xml:space="preserve">): </w:t>
      </w:r>
    </w:p>
    <w:p w14:paraId="4ED7BB75" w14:textId="77777777" w:rsidR="00FB544E" w:rsidRDefault="00FB544E" w:rsidP="00FB544E">
      <w:pPr>
        <w:pStyle w:val="ListParagraph"/>
        <w:numPr>
          <w:ilvl w:val="0"/>
          <w:numId w:val="38"/>
        </w:numPr>
        <w:spacing w:after="120" w:line="259" w:lineRule="auto"/>
        <w:ind w:firstLineChars="0"/>
        <w:rPr>
          <w:rFonts w:eastAsiaTheme="minorEastAsia"/>
          <w:lang w:val="en-US" w:eastAsia="zh-CN"/>
        </w:rPr>
      </w:pPr>
      <w:r w:rsidRPr="00FB544E">
        <w:rPr>
          <w:rFonts w:eastAsiaTheme="minorEastAsia"/>
          <w:lang w:val="en-US" w:eastAsia="zh-CN"/>
        </w:rPr>
        <w:t>UE-</w:t>
      </w:r>
      <w:r>
        <w:rPr>
          <w:rFonts w:eastAsiaTheme="minorEastAsia"/>
          <w:lang w:val="en-US" w:eastAsia="zh-CN"/>
        </w:rPr>
        <w:t>to-</w:t>
      </w:r>
      <w:r w:rsidRPr="00FB544E">
        <w:rPr>
          <w:rFonts w:eastAsiaTheme="minorEastAsia"/>
          <w:lang w:val="en-US" w:eastAsia="zh-CN"/>
        </w:rPr>
        <w:t>UE CLI issue is generally not identified by considering practical assumptions.</w:t>
      </w:r>
    </w:p>
    <w:p w14:paraId="29F40108" w14:textId="4E047019" w:rsidR="00FB544E" w:rsidRPr="0071129D" w:rsidRDefault="00FB544E" w:rsidP="00FB544E">
      <w:pPr>
        <w:pStyle w:val="ListParagraph"/>
        <w:numPr>
          <w:ilvl w:val="0"/>
          <w:numId w:val="38"/>
        </w:numPr>
        <w:spacing w:after="120" w:line="259" w:lineRule="auto"/>
        <w:ind w:firstLineChars="0"/>
        <w:rPr>
          <w:rFonts w:eastAsiaTheme="minorEastAsia"/>
          <w:lang w:val="en-US" w:eastAsia="zh-CN"/>
        </w:rPr>
      </w:pPr>
      <w:r w:rsidRPr="00FB544E">
        <w:rPr>
          <w:rFonts w:eastAsiaTheme="minorEastAsia"/>
          <w:lang w:eastAsia="zh-CN"/>
        </w:rPr>
        <w:t xml:space="preserve">The SBFD UL UE </w:t>
      </w:r>
      <w:r w:rsidRPr="00FB544E">
        <w:rPr>
          <w:rFonts w:eastAsiaTheme="minorEastAsia" w:hint="eastAsia"/>
          <w:lang w:eastAsia="zh-CN"/>
        </w:rPr>
        <w:t>t</w:t>
      </w:r>
      <w:r w:rsidRPr="00FB544E">
        <w:rPr>
          <w:rFonts w:eastAsiaTheme="minorEastAsia"/>
          <w:lang w:eastAsia="zh-CN"/>
        </w:rPr>
        <w:t xml:space="preserve">o TDD DL UE CLI may exist in some corner cases, which strongly depends on the simulation assumptions. </w:t>
      </w:r>
    </w:p>
    <w:p w14:paraId="1B4D5CA1" w14:textId="16028B1E" w:rsidR="0071129D" w:rsidRPr="00FB544E" w:rsidRDefault="0071129D" w:rsidP="00FB544E">
      <w:pPr>
        <w:pStyle w:val="ListParagraph"/>
        <w:numPr>
          <w:ilvl w:val="0"/>
          <w:numId w:val="38"/>
        </w:numPr>
        <w:spacing w:after="120" w:line="259" w:lineRule="auto"/>
        <w:ind w:firstLineChars="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 xml:space="preserve">olutions identified for mitigate this UL-to-UL CLI problem, while pros/cons and standard impacts are </w:t>
      </w:r>
      <w:r w:rsidR="0008450B">
        <w:rPr>
          <w:rFonts w:eastAsiaTheme="minorEastAsia"/>
          <w:lang w:val="en-US" w:eastAsia="zh-CN"/>
        </w:rPr>
        <w:t>analyzed</w:t>
      </w:r>
      <w:r>
        <w:rPr>
          <w:rFonts w:eastAsiaTheme="minorEastAsia"/>
          <w:lang w:val="en-US" w:eastAsia="zh-CN"/>
        </w:rPr>
        <w:t xml:space="preserve">. </w:t>
      </w:r>
    </w:p>
    <w:p w14:paraId="1D521495" w14:textId="77777777" w:rsidR="0076698E" w:rsidRPr="008B6799" w:rsidRDefault="0076698E" w:rsidP="00E35BB4">
      <w:pPr>
        <w:spacing w:after="120" w:line="259" w:lineRule="auto"/>
        <w:rPr>
          <w:lang w:val="en-US"/>
        </w:rPr>
      </w:pPr>
    </w:p>
    <w:p w14:paraId="69395183" w14:textId="2B3E9F09" w:rsidR="00EB55B4" w:rsidRDefault="00CD0709" w:rsidP="00261CBB">
      <w:pPr>
        <w:pStyle w:val="Heading1"/>
        <w:tabs>
          <w:tab w:val="num" w:pos="522"/>
        </w:tabs>
        <w:ind w:left="522" w:hanging="522"/>
        <w:rPr>
          <w:lang w:val="en-US" w:eastAsia="zh-CN"/>
        </w:rPr>
      </w:pPr>
      <w:r>
        <w:rPr>
          <w:lang w:val="en-US" w:eastAsia="zh-CN"/>
        </w:rPr>
        <w:t>5</w:t>
      </w:r>
      <w:r w:rsidR="00915D73" w:rsidRPr="00873E1F">
        <w:rPr>
          <w:rFonts w:hint="eastAsia"/>
          <w:lang w:val="en-US" w:eastAsia="zh-CN"/>
        </w:rPr>
        <w:t xml:space="preserve">. </w:t>
      </w:r>
      <w:r w:rsidR="008429AD">
        <w:rPr>
          <w:rFonts w:hint="eastAsia"/>
          <w:lang w:val="en-US" w:eastAsia="zh-CN"/>
        </w:rPr>
        <w:t>Conclusion</w:t>
      </w:r>
    </w:p>
    <w:p w14:paraId="1D39FF2E" w14:textId="37A25EF3"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607B46" w:rsidRPr="00607B46">
        <w:rPr>
          <w:rFonts w:ascii="Times New Roman" w:eastAsiaTheme="minorEastAsia" w:hAnsi="Times New Roman"/>
          <w:lang w:val="en-US" w:eastAsia="zh-CN"/>
        </w:rPr>
        <w:t xml:space="preserve">we </w:t>
      </w:r>
      <w:r w:rsidR="007554CF">
        <w:rPr>
          <w:rFonts w:ascii="Times New Roman" w:eastAsiaTheme="minorEastAsia" w:hAnsi="Times New Roman"/>
          <w:lang w:val="en-US" w:eastAsia="zh-CN"/>
        </w:rPr>
        <w:t>have</w:t>
      </w:r>
      <w:r w:rsidR="00607B46" w:rsidRPr="00607B46">
        <w:rPr>
          <w:rFonts w:ascii="Times New Roman" w:eastAsiaTheme="minorEastAsia" w:hAnsi="Times New Roman"/>
          <w:lang w:val="en-US" w:eastAsia="zh-CN"/>
        </w:rPr>
        <w:t xml:space="preserve"> </w:t>
      </w:r>
      <w:r w:rsidR="007554CF" w:rsidRPr="007554CF">
        <w:rPr>
          <w:rFonts w:ascii="Times New Roman" w:eastAsiaTheme="minorEastAsia" w:hAnsi="Times New Roman"/>
          <w:lang w:val="en-US" w:eastAsia="zh-CN"/>
        </w:rPr>
        <w:t>provide</w:t>
      </w:r>
      <w:r w:rsidR="007554CF">
        <w:rPr>
          <w:rFonts w:ascii="Times New Roman" w:eastAsiaTheme="minorEastAsia" w:hAnsi="Times New Roman"/>
          <w:lang w:val="en-US" w:eastAsia="zh-CN"/>
        </w:rPr>
        <w:t>d</w:t>
      </w:r>
      <w:r w:rsidR="007554CF" w:rsidRPr="007554CF">
        <w:rPr>
          <w:rFonts w:ascii="Times New Roman" w:eastAsiaTheme="minorEastAsia" w:hAnsi="Times New Roman"/>
          <w:lang w:val="en-US" w:eastAsia="zh-CN"/>
        </w:rPr>
        <w:t xml:space="preserve"> </w:t>
      </w:r>
      <w:r w:rsidR="007554CF">
        <w:rPr>
          <w:rFonts w:ascii="Times New Roman" w:eastAsiaTheme="minorEastAsia" w:hAnsi="Times New Roman"/>
          <w:lang w:val="en-US" w:eastAsia="zh-CN"/>
        </w:rPr>
        <w:t>the</w:t>
      </w:r>
      <w:r w:rsidR="007554CF" w:rsidRPr="007554CF">
        <w:rPr>
          <w:rFonts w:ascii="Times New Roman" w:eastAsiaTheme="minorEastAsia" w:hAnsi="Times New Roman"/>
          <w:lang w:val="en-US" w:eastAsia="zh-CN"/>
        </w:rPr>
        <w:t xml:space="preserve"> analysis and viewpoints on the UE-UE CLI problem and potential solutions</w:t>
      </w:r>
      <w:r w:rsidR="0002514C">
        <w:rPr>
          <w:rFonts w:ascii="Times New Roman" w:eastAsiaTheme="minorEastAsia" w:hAnsi="Times New Roman"/>
          <w:lang w:val="en-US" w:eastAsia="zh-CN"/>
        </w:rPr>
        <w:t>,</w:t>
      </w:r>
      <w:r w:rsidR="00607B46" w:rsidRPr="00607B46">
        <w:rPr>
          <w:rFonts w:ascii="Times New Roman" w:eastAsiaTheme="minorEastAsia" w:hAnsi="Times New Roman"/>
          <w:lang w:val="en-US" w:eastAsia="zh-CN"/>
        </w:rPr>
        <w:t xml:space="preserve"> </w:t>
      </w:r>
      <w:r w:rsidR="00607B46">
        <w:rPr>
          <w:rFonts w:ascii="Times New Roman" w:eastAsiaTheme="minorEastAsia" w:hAnsi="Times New Roman"/>
          <w:lang w:val="en-US" w:eastAsia="zh-CN"/>
        </w:rPr>
        <w:t xml:space="preserve">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45378F07" w14:textId="0F01F04B" w:rsidR="003328ED" w:rsidRPr="00147CF0" w:rsidRDefault="00147CF0" w:rsidP="00A11994">
      <w:pPr>
        <w:spacing w:before="120" w:after="60"/>
        <w:jc w:val="both"/>
        <w:rPr>
          <w:rFonts w:eastAsiaTheme="minorEastAsia"/>
          <w:i/>
          <w:iCs/>
          <w:u w:val="single"/>
          <w:lang w:val="en-US" w:eastAsia="zh-CN"/>
        </w:rPr>
      </w:pPr>
      <w:r w:rsidRPr="00147CF0">
        <w:rPr>
          <w:rFonts w:eastAsiaTheme="minorEastAsia"/>
          <w:i/>
          <w:iCs/>
          <w:u w:val="single"/>
          <w:lang w:val="en-US" w:eastAsia="zh-CN"/>
        </w:rPr>
        <w:t>Co-existence analysis for UE-to-UE CLI Problem</w:t>
      </w:r>
    </w:p>
    <w:p w14:paraId="13DFC43D" w14:textId="77777777" w:rsidR="00147CF0" w:rsidRDefault="00147CF0" w:rsidP="00147CF0">
      <w:pPr>
        <w:spacing w:after="120"/>
        <w:jc w:val="both"/>
        <w:rPr>
          <w:rFonts w:ascii="Times New Roman" w:eastAsiaTheme="minorEastAsia" w:hAnsi="Times New Roman"/>
          <w:lang w:eastAsia="zh-CN"/>
        </w:rPr>
      </w:pPr>
      <w:r w:rsidRPr="003B6AB2">
        <w:rPr>
          <w:rFonts w:ascii="Times New Roman" w:eastAsiaTheme="minorEastAsia" w:hAnsi="Times New Roman"/>
          <w:b/>
          <w:lang w:eastAsia="zh-CN"/>
        </w:rPr>
        <w:t xml:space="preserve">Observation </w:t>
      </w:r>
      <w:r>
        <w:rPr>
          <w:rFonts w:ascii="Times New Roman" w:eastAsiaTheme="minorEastAsia" w:hAnsi="Times New Roman"/>
          <w:b/>
          <w:lang w:eastAsia="zh-CN"/>
        </w:rPr>
        <w:t>1</w:t>
      </w:r>
      <w:r>
        <w:rPr>
          <w:rFonts w:ascii="Times New Roman" w:eastAsiaTheme="minorEastAsia" w:hAnsi="Times New Roman"/>
          <w:lang w:eastAsia="zh-CN"/>
        </w:rPr>
        <w:t>: In TR 36.942, the UE ACLR was assumed to be represented by 3-step model, i.e., ACLR1 as 30+X, ACLR2 as 43+X, and ACLR3 as higher than 50+X.</w:t>
      </w:r>
    </w:p>
    <w:p w14:paraId="2527B3F9" w14:textId="77777777" w:rsidR="008F76D4" w:rsidRDefault="008F76D4" w:rsidP="008F76D4">
      <w:pPr>
        <w:spacing w:after="120"/>
        <w:jc w:val="both"/>
        <w:rPr>
          <w:rFonts w:ascii="Times New Roman" w:eastAsiaTheme="minorEastAsia" w:hAnsi="Times New Roman"/>
          <w:lang w:eastAsia="zh-CN"/>
        </w:rPr>
      </w:pPr>
      <w:r w:rsidRPr="008E4B82">
        <w:rPr>
          <w:rFonts w:ascii="Times New Roman" w:eastAsiaTheme="minorEastAsia" w:hAnsi="Times New Roman"/>
          <w:b/>
          <w:lang w:eastAsia="zh-CN"/>
        </w:rPr>
        <w:t xml:space="preserve">Observation </w:t>
      </w:r>
      <w:r>
        <w:rPr>
          <w:rFonts w:ascii="Times New Roman" w:eastAsiaTheme="minorEastAsia" w:hAnsi="Times New Roman"/>
          <w:b/>
          <w:lang w:eastAsia="zh-CN"/>
        </w:rPr>
        <w:t>2</w:t>
      </w:r>
      <w:r>
        <w:rPr>
          <w:rFonts w:ascii="Times New Roman" w:eastAsiaTheme="minorEastAsia" w:hAnsi="Times New Roman"/>
          <w:lang w:eastAsia="zh-CN"/>
        </w:rPr>
        <w:t>: In TR 36.942, the UE ACS was assumed with 3 steps as ACS1 as 33dBc, ACS2 as 34.3dBc and ACS3 as 46.3dBc, and each step assumed as half of UE channel bandwidth.</w:t>
      </w:r>
    </w:p>
    <w:p w14:paraId="7505B79E" w14:textId="77777777" w:rsidR="008F76D4" w:rsidRPr="00821A63" w:rsidRDefault="008F76D4" w:rsidP="008F76D4">
      <w:pPr>
        <w:spacing w:after="120"/>
        <w:jc w:val="both"/>
        <w:rPr>
          <w:rFonts w:ascii="Times New Roman" w:eastAsiaTheme="minorEastAsia" w:hAnsi="Times New Roman"/>
          <w:b/>
          <w:lang w:eastAsia="zh-CN"/>
        </w:rPr>
      </w:pPr>
      <w:r w:rsidRPr="00821A63">
        <w:rPr>
          <w:rFonts w:ascii="Times New Roman" w:eastAsiaTheme="minorEastAsia" w:hAnsi="Times New Roman"/>
          <w:b/>
          <w:lang w:eastAsia="zh-CN"/>
        </w:rPr>
        <w:t xml:space="preserve">Proposal </w:t>
      </w:r>
      <w:r>
        <w:rPr>
          <w:rFonts w:ascii="Times New Roman" w:eastAsiaTheme="minorEastAsia" w:hAnsi="Times New Roman"/>
          <w:b/>
          <w:lang w:eastAsia="zh-CN"/>
        </w:rPr>
        <w:t>1</w:t>
      </w:r>
      <w:r w:rsidRPr="00821A63">
        <w:rPr>
          <w:rFonts w:ascii="Times New Roman" w:eastAsiaTheme="minorEastAsia" w:hAnsi="Times New Roman"/>
          <w:b/>
          <w:lang w:eastAsia="zh-CN"/>
        </w:rPr>
        <w:t xml:space="preserve">: </w:t>
      </w:r>
      <w:r>
        <w:rPr>
          <w:rFonts w:ascii="Times New Roman" w:eastAsiaTheme="minorEastAsia" w:hAnsi="Times New Roman" w:hint="eastAsia"/>
          <w:b/>
          <w:lang w:eastAsia="zh-CN"/>
        </w:rPr>
        <w:t>RAN</w:t>
      </w:r>
      <w:r>
        <w:rPr>
          <w:rFonts w:ascii="Times New Roman" w:eastAsiaTheme="minorEastAsia" w:hAnsi="Times New Roman"/>
          <w:b/>
          <w:lang w:eastAsia="zh-CN"/>
        </w:rPr>
        <w:t xml:space="preserve">4 UE-to-UE CLI simulation adopt the </w:t>
      </w:r>
      <w:r w:rsidRPr="00821A63">
        <w:rPr>
          <w:rFonts w:ascii="Times New Roman" w:eastAsiaTheme="minorEastAsia" w:hAnsi="Times New Roman"/>
          <w:b/>
          <w:lang w:eastAsia="zh-CN"/>
        </w:rPr>
        <w:t xml:space="preserve">step-wise ACLR and ACS </w:t>
      </w:r>
      <w:r>
        <w:rPr>
          <w:rFonts w:ascii="Times New Roman" w:eastAsiaTheme="minorEastAsia" w:hAnsi="Times New Roman"/>
          <w:b/>
          <w:lang w:eastAsia="zh-CN"/>
        </w:rPr>
        <w:t xml:space="preserve">models referenced in </w:t>
      </w:r>
      <w:r w:rsidRPr="00821A63">
        <w:rPr>
          <w:rFonts w:ascii="Times New Roman" w:eastAsiaTheme="minorEastAsia" w:hAnsi="Times New Roman"/>
          <w:b/>
          <w:lang w:eastAsia="zh-CN"/>
        </w:rPr>
        <w:t xml:space="preserve">TR 36.942 as </w:t>
      </w:r>
      <w:r>
        <w:rPr>
          <w:rFonts w:ascii="Times New Roman" w:eastAsiaTheme="minorEastAsia" w:hAnsi="Times New Roman"/>
          <w:b/>
          <w:lang w:eastAsia="zh-CN"/>
        </w:rPr>
        <w:t xml:space="preserve">the </w:t>
      </w:r>
      <w:r w:rsidRPr="00821A63">
        <w:rPr>
          <w:rFonts w:ascii="Times New Roman" w:eastAsiaTheme="minorEastAsia" w:hAnsi="Times New Roman"/>
          <w:b/>
          <w:lang w:eastAsia="zh-CN"/>
        </w:rPr>
        <w:t>baseline.</w:t>
      </w:r>
    </w:p>
    <w:p w14:paraId="0A18C094" w14:textId="77777777" w:rsidR="008F76D4" w:rsidRDefault="008F76D4" w:rsidP="008F76D4">
      <w:pPr>
        <w:spacing w:after="120"/>
        <w:jc w:val="both"/>
        <w:rPr>
          <w:rFonts w:ascii="Times New Roman" w:eastAsiaTheme="minorEastAsia" w:hAnsi="Times New Roman"/>
          <w:lang w:eastAsia="zh-CN"/>
        </w:rPr>
      </w:pPr>
      <w:r w:rsidRPr="00293693">
        <w:rPr>
          <w:rFonts w:ascii="Times New Roman" w:eastAsiaTheme="minorEastAsia" w:hAnsi="Times New Roman"/>
          <w:b/>
          <w:lang w:eastAsia="zh-CN"/>
        </w:rPr>
        <w:t xml:space="preserve">Observation </w:t>
      </w:r>
      <w:r>
        <w:rPr>
          <w:rFonts w:ascii="Times New Roman" w:eastAsiaTheme="minorEastAsia" w:hAnsi="Times New Roman"/>
          <w:b/>
          <w:lang w:eastAsia="zh-CN"/>
        </w:rPr>
        <w:t>3</w:t>
      </w:r>
      <w:r>
        <w:rPr>
          <w:rFonts w:ascii="Times New Roman" w:eastAsiaTheme="minorEastAsia" w:hAnsi="Times New Roman"/>
          <w:lang w:eastAsia="zh-CN"/>
        </w:rPr>
        <w:t xml:space="preserve">: By applying the proposed step-wise ACLR/ACS model, the resulting ACIR for this SBFD DUD UE-UE CLI case is 33.6 </w:t>
      </w:r>
      <w:proofErr w:type="spellStart"/>
      <w:r>
        <w:rPr>
          <w:rFonts w:ascii="Times New Roman" w:eastAsiaTheme="minorEastAsia" w:hAnsi="Times New Roman"/>
          <w:lang w:eastAsia="zh-CN"/>
        </w:rPr>
        <w:t>dBc</w:t>
      </w:r>
      <w:proofErr w:type="spellEnd"/>
      <w:r>
        <w:rPr>
          <w:rFonts w:ascii="Times New Roman" w:eastAsiaTheme="minorEastAsia" w:hAnsi="Times New Roman"/>
          <w:lang w:eastAsia="zh-CN"/>
        </w:rPr>
        <w:t>.</w:t>
      </w:r>
    </w:p>
    <w:p w14:paraId="6B53A2CE" w14:textId="77777777" w:rsidR="008F76D4" w:rsidRPr="00644304" w:rsidRDefault="008F76D4" w:rsidP="008F76D4">
      <w:pPr>
        <w:spacing w:after="120"/>
        <w:jc w:val="both"/>
        <w:rPr>
          <w:rFonts w:ascii="Times New Roman" w:eastAsiaTheme="minorEastAsia" w:hAnsi="Times New Roman"/>
          <w:lang w:val="en-US" w:eastAsia="zh-CN"/>
        </w:rPr>
      </w:pPr>
      <w:r w:rsidRPr="0070561A">
        <w:rPr>
          <w:rFonts w:ascii="Times New Roman" w:eastAsiaTheme="minorEastAsia" w:hAnsi="Times New Roman"/>
          <w:b/>
          <w:lang w:val="en-US" w:eastAsia="zh-CN"/>
        </w:rPr>
        <w:t xml:space="preserve">Observation 4: </w:t>
      </w:r>
      <w:r w:rsidRPr="0070561A">
        <w:rPr>
          <w:rFonts w:ascii="Times New Roman" w:eastAsiaTheme="minorEastAsia" w:hAnsi="Times New Roman"/>
          <w:lang w:val="en-US" w:eastAsia="zh-CN"/>
        </w:rPr>
        <w:t>By following the other company proposed cluster dropping method, the cluster will not cross the sector borders, thus limiting the indoor UE to be distributed not in all practical deployment locations.</w:t>
      </w:r>
    </w:p>
    <w:p w14:paraId="0299A303" w14:textId="77777777" w:rsidR="008F76D4" w:rsidRDefault="008F76D4" w:rsidP="008F76D4">
      <w:pPr>
        <w:spacing w:after="120"/>
        <w:jc w:val="both"/>
        <w:rPr>
          <w:rFonts w:ascii="Times New Roman" w:eastAsiaTheme="minorEastAsia" w:hAnsi="Times New Roman"/>
          <w:lang w:val="en-US" w:eastAsia="zh-CN"/>
        </w:rPr>
      </w:pPr>
      <w:r w:rsidRPr="00644304">
        <w:rPr>
          <w:rFonts w:ascii="Times New Roman" w:eastAsiaTheme="minorEastAsia" w:hAnsi="Times New Roman"/>
          <w:b/>
          <w:lang w:val="en-US" w:eastAsia="zh-CN"/>
        </w:rPr>
        <w:t xml:space="preserve">Observation </w:t>
      </w:r>
      <w:r>
        <w:rPr>
          <w:rFonts w:ascii="Times New Roman" w:eastAsiaTheme="minorEastAsia" w:hAnsi="Times New Roman"/>
          <w:b/>
          <w:lang w:val="en-US" w:eastAsia="zh-CN"/>
        </w:rPr>
        <w:t>5</w:t>
      </w:r>
      <w:r>
        <w:rPr>
          <w:rFonts w:ascii="Times New Roman" w:eastAsiaTheme="minorEastAsia" w:hAnsi="Times New Roman"/>
          <w:lang w:val="en-US" w:eastAsia="zh-CN"/>
        </w:rPr>
        <w:t xml:space="preserve">: The cluster dropping methodology could only be valid for 100% grid shift case, and to use it in other grid shift values can be problematic. </w:t>
      </w:r>
    </w:p>
    <w:p w14:paraId="5B0F6C66" w14:textId="77777777" w:rsidR="008F76D4" w:rsidRPr="00644304" w:rsidRDefault="008F76D4" w:rsidP="008F76D4">
      <w:pPr>
        <w:spacing w:after="120"/>
        <w:jc w:val="both"/>
        <w:rPr>
          <w:rFonts w:ascii="Times New Roman" w:eastAsiaTheme="minorEastAsia" w:hAnsi="Times New Roman"/>
          <w:b/>
          <w:lang w:val="en-US" w:eastAsia="zh-CN"/>
        </w:rPr>
      </w:pPr>
      <w:r w:rsidRPr="00644304">
        <w:rPr>
          <w:rFonts w:ascii="Times New Roman" w:eastAsiaTheme="minorEastAsia" w:hAnsi="Times New Roman"/>
          <w:b/>
          <w:lang w:val="en-US" w:eastAsia="zh-CN"/>
        </w:rPr>
        <w:t xml:space="preserve">Proposal </w:t>
      </w:r>
      <w:r>
        <w:rPr>
          <w:rFonts w:ascii="Times New Roman" w:eastAsiaTheme="minorEastAsia" w:hAnsi="Times New Roman"/>
          <w:b/>
          <w:lang w:val="en-US" w:eastAsia="zh-CN"/>
        </w:rPr>
        <w:t>2</w:t>
      </w:r>
      <w:r w:rsidRPr="00644304">
        <w:rPr>
          <w:rFonts w:ascii="Times New Roman" w:eastAsiaTheme="minorEastAsia" w:hAnsi="Times New Roman"/>
          <w:b/>
          <w:lang w:val="en-US" w:eastAsia="zh-CN"/>
        </w:rPr>
        <w:t>: For the Urban Hotspot scenario, only 100% grid shift should be considered.</w:t>
      </w:r>
    </w:p>
    <w:p w14:paraId="1B9E0E14" w14:textId="77777777" w:rsidR="008F76D4" w:rsidRDefault="008F76D4" w:rsidP="008F76D4">
      <w:pPr>
        <w:spacing w:after="120"/>
        <w:jc w:val="both"/>
        <w:rPr>
          <w:rFonts w:ascii="Times New Roman" w:eastAsiaTheme="minorEastAsia" w:hAnsi="Times New Roman"/>
          <w:lang w:eastAsia="zh-CN"/>
        </w:rPr>
      </w:pPr>
      <w:r w:rsidRPr="00644304">
        <w:rPr>
          <w:rFonts w:ascii="Times New Roman" w:eastAsiaTheme="minorEastAsia" w:hAnsi="Times New Roman"/>
          <w:b/>
          <w:lang w:eastAsia="zh-CN"/>
        </w:rPr>
        <w:t xml:space="preserve">Observation </w:t>
      </w:r>
      <w:r>
        <w:rPr>
          <w:rFonts w:ascii="Times New Roman" w:eastAsiaTheme="minorEastAsia" w:hAnsi="Times New Roman"/>
          <w:b/>
          <w:lang w:eastAsia="zh-CN"/>
        </w:rPr>
        <w:t>6</w:t>
      </w:r>
      <w:r>
        <w:rPr>
          <w:rFonts w:ascii="Times New Roman" w:eastAsiaTheme="minorEastAsia" w:hAnsi="Times New Roman"/>
          <w:lang w:eastAsia="zh-CN"/>
        </w:rPr>
        <w:t>: Directly compared to 5% throughput degradation criteria, with baseline assumption, the SBFD UL UE would create performance degradation to the TDD DL UE in Urban Hotspot scenario at cell-edge, while the impact on cell-average is well acceptable.</w:t>
      </w:r>
    </w:p>
    <w:p w14:paraId="18025851" w14:textId="77777777" w:rsidR="008F76D4" w:rsidRDefault="008F76D4" w:rsidP="008F76D4">
      <w:pPr>
        <w:spacing w:after="120"/>
        <w:jc w:val="both"/>
        <w:rPr>
          <w:rFonts w:ascii="Times New Roman" w:eastAsiaTheme="minorEastAsia" w:hAnsi="Times New Roman"/>
          <w:lang w:eastAsia="zh-CN"/>
        </w:rPr>
      </w:pPr>
      <w:r w:rsidRPr="00644304">
        <w:rPr>
          <w:rFonts w:ascii="Times New Roman" w:eastAsiaTheme="minorEastAsia" w:hAnsi="Times New Roman"/>
          <w:b/>
          <w:lang w:eastAsia="zh-CN"/>
        </w:rPr>
        <w:t xml:space="preserve">Observation </w:t>
      </w:r>
      <w:r>
        <w:rPr>
          <w:rFonts w:ascii="Times New Roman" w:eastAsiaTheme="minorEastAsia" w:hAnsi="Times New Roman"/>
          <w:b/>
          <w:lang w:eastAsia="zh-CN"/>
        </w:rPr>
        <w:t>7</w:t>
      </w:r>
      <w:r>
        <w:rPr>
          <w:rFonts w:ascii="Times New Roman" w:eastAsiaTheme="minorEastAsia" w:hAnsi="Times New Roman"/>
          <w:lang w:eastAsia="zh-CN"/>
        </w:rPr>
        <w:t xml:space="preserve">: The Urban Hotspot scenario generally looks at the cases which happens with 0.5% (baseline) and 8% (optional) probability under the normal </w:t>
      </w:r>
      <w:proofErr w:type="spellStart"/>
      <w:r>
        <w:rPr>
          <w:rFonts w:ascii="Times New Roman" w:eastAsiaTheme="minorEastAsia" w:hAnsi="Times New Roman"/>
          <w:lang w:eastAsia="zh-CN"/>
        </w:rPr>
        <w:t>UMa</w:t>
      </w:r>
      <w:proofErr w:type="spellEnd"/>
      <w:r>
        <w:rPr>
          <w:rFonts w:ascii="Times New Roman" w:eastAsiaTheme="minorEastAsia" w:hAnsi="Times New Roman"/>
          <w:lang w:eastAsia="zh-CN"/>
        </w:rPr>
        <w:t xml:space="preserve"> co-ex study in RAN4.</w:t>
      </w:r>
    </w:p>
    <w:p w14:paraId="751E2275" w14:textId="0CD9469C" w:rsidR="008F76D4" w:rsidRPr="008F76D4" w:rsidRDefault="008F76D4" w:rsidP="008F76D4">
      <w:pPr>
        <w:spacing w:after="120"/>
        <w:jc w:val="both"/>
        <w:rPr>
          <w:rFonts w:ascii="Times New Roman" w:eastAsiaTheme="minorEastAsia" w:hAnsi="Times New Roman"/>
          <w:lang w:eastAsia="zh-CN"/>
        </w:rPr>
      </w:pPr>
      <w:r w:rsidRPr="00644304">
        <w:rPr>
          <w:rFonts w:ascii="Times New Roman" w:eastAsiaTheme="minorEastAsia" w:hAnsi="Times New Roman"/>
          <w:b/>
          <w:lang w:eastAsia="zh-CN"/>
        </w:rPr>
        <w:t xml:space="preserve">Observation </w:t>
      </w:r>
      <w:r>
        <w:rPr>
          <w:rFonts w:ascii="Times New Roman" w:eastAsiaTheme="minorEastAsia" w:hAnsi="Times New Roman"/>
          <w:b/>
          <w:lang w:eastAsia="zh-CN"/>
        </w:rPr>
        <w:t>8</w:t>
      </w:r>
      <w:r>
        <w:rPr>
          <w:rFonts w:ascii="Times New Roman" w:eastAsiaTheme="minorEastAsia" w:hAnsi="Times New Roman"/>
          <w:lang w:eastAsia="zh-CN"/>
        </w:rPr>
        <w:t>: By adding one penetration loss, depending on the UE-UE distance, NLOS probability and random drop of UE height, the UE-UE CLI impact under this Urban Hotspot scenario already falls into the acceptable range.</w:t>
      </w:r>
    </w:p>
    <w:p w14:paraId="201CD30C" w14:textId="7FA35B49" w:rsidR="008F76D4" w:rsidRDefault="008F76D4" w:rsidP="008F76D4">
      <w:pPr>
        <w:spacing w:after="120"/>
        <w:jc w:val="both"/>
        <w:rPr>
          <w:rFonts w:eastAsiaTheme="minorEastAsia"/>
          <w:lang w:eastAsia="zh-CN"/>
        </w:rPr>
      </w:pPr>
      <w:r w:rsidRPr="00644304">
        <w:rPr>
          <w:rFonts w:eastAsiaTheme="minorEastAsia"/>
          <w:b/>
          <w:lang w:eastAsia="zh-CN"/>
        </w:rPr>
        <w:t xml:space="preserve">Proposal </w:t>
      </w:r>
      <w:r>
        <w:rPr>
          <w:rFonts w:eastAsiaTheme="minorEastAsia"/>
          <w:b/>
          <w:lang w:eastAsia="zh-CN"/>
        </w:rPr>
        <w:t xml:space="preserve">3: </w:t>
      </w:r>
      <w:r>
        <w:rPr>
          <w:rFonts w:eastAsiaTheme="minorEastAsia"/>
          <w:lang w:eastAsia="zh-CN"/>
        </w:rPr>
        <w:t xml:space="preserve">The UE-to-UE CLI issue is generally not identified under this Urban Hotspot scenario by considering practical assumptions. </w:t>
      </w:r>
      <w:r w:rsidRPr="00644304">
        <w:rPr>
          <w:rFonts w:eastAsiaTheme="minorEastAsia"/>
          <w:lang w:eastAsia="zh-CN"/>
        </w:rPr>
        <w:t xml:space="preserve">The </w:t>
      </w:r>
      <w:r>
        <w:rPr>
          <w:rFonts w:eastAsiaTheme="minorEastAsia"/>
          <w:lang w:eastAsia="zh-CN"/>
        </w:rPr>
        <w:t xml:space="preserve">SBFD UL </w:t>
      </w:r>
      <w:r w:rsidRPr="006C009C">
        <w:rPr>
          <w:rFonts w:eastAsiaTheme="minorEastAsia"/>
          <w:lang w:eastAsia="zh-CN"/>
        </w:rPr>
        <w:t>UE</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o TDD DL UE CLI may exist in some corner cases, which strongly depends on the simulation assumptions. </w:t>
      </w:r>
    </w:p>
    <w:p w14:paraId="38F204D1" w14:textId="18429314" w:rsidR="008F76D4" w:rsidRPr="008F76D4" w:rsidRDefault="008F76D4" w:rsidP="008F76D4">
      <w:pPr>
        <w:spacing w:before="120" w:after="60"/>
        <w:jc w:val="both"/>
        <w:rPr>
          <w:rFonts w:eastAsiaTheme="minorEastAsia"/>
          <w:i/>
          <w:iCs/>
          <w:u w:val="single"/>
          <w:lang w:val="en-US" w:eastAsia="zh-CN"/>
        </w:rPr>
      </w:pPr>
      <w:r w:rsidRPr="008F76D4">
        <w:rPr>
          <w:rFonts w:eastAsiaTheme="minorEastAsia"/>
          <w:i/>
          <w:iCs/>
          <w:u w:val="single"/>
          <w:lang w:val="en-US" w:eastAsia="zh-CN"/>
        </w:rPr>
        <w:t>Co-existence analysis for UE-UE CLI handling solutions</w:t>
      </w:r>
    </w:p>
    <w:p w14:paraId="0A496A8B" w14:textId="77777777" w:rsidR="008F76D4" w:rsidRPr="002B3BD4" w:rsidRDefault="008F76D4" w:rsidP="008F76D4">
      <w:pPr>
        <w:spacing w:after="120" w:line="259" w:lineRule="auto"/>
        <w:rPr>
          <w:rFonts w:eastAsiaTheme="minorEastAsia"/>
          <w:lang w:val="en-US" w:eastAsia="zh-CN"/>
        </w:rPr>
      </w:pPr>
      <w:r w:rsidRPr="00644304">
        <w:rPr>
          <w:rFonts w:eastAsiaTheme="minorEastAsia"/>
          <w:b/>
          <w:lang w:val="x-none" w:eastAsia="zh-CN"/>
        </w:rPr>
        <w:t xml:space="preserve">Observation </w:t>
      </w:r>
      <w:r>
        <w:rPr>
          <w:rFonts w:eastAsiaTheme="minorEastAsia"/>
          <w:b/>
          <w:lang w:val="x-none" w:eastAsia="zh-CN"/>
        </w:rPr>
        <w:t>9</w:t>
      </w:r>
      <w:r>
        <w:rPr>
          <w:rFonts w:eastAsiaTheme="minorEastAsia"/>
          <w:lang w:val="x-none" w:eastAsia="zh-CN"/>
        </w:rPr>
        <w:t xml:space="preserve">: Reducing the Pmax of SBFD UL transmission would </w:t>
      </w:r>
      <w:r>
        <w:rPr>
          <w:rFonts w:eastAsiaTheme="minorEastAsia"/>
          <w:lang w:val="en-US" w:eastAsia="zh-CN"/>
        </w:rPr>
        <w:t>achieve</w:t>
      </w:r>
      <w:r>
        <w:rPr>
          <w:rFonts w:eastAsiaTheme="minorEastAsia"/>
          <w:lang w:val="x-none" w:eastAsia="zh-CN"/>
        </w:rPr>
        <w:t xml:space="preserve"> the adjacent channel interference</w:t>
      </w:r>
      <w:r>
        <w:rPr>
          <w:rFonts w:eastAsiaTheme="minorEastAsia"/>
          <w:lang w:val="en-US" w:eastAsia="zh-CN"/>
        </w:rPr>
        <w:t xml:space="preserve"> reduction and accordingly TP degradation reduction, with the basic assumption of</w:t>
      </w:r>
      <w:r>
        <w:rPr>
          <w:lang w:val="en-US"/>
        </w:rPr>
        <w:t xml:space="preserve"> </w:t>
      </w:r>
      <w:r w:rsidRPr="00C63956">
        <w:rPr>
          <w:lang w:val="en-US"/>
        </w:rPr>
        <w:t>Urban Hotspot</w:t>
      </w:r>
      <w:r>
        <w:rPr>
          <w:lang w:val="en-US"/>
        </w:rPr>
        <w:t xml:space="preserve"> and applying p-max reduction to all SBFD UEs. </w:t>
      </w:r>
    </w:p>
    <w:p w14:paraId="4C61D1DD" w14:textId="77777777" w:rsidR="008F76D4" w:rsidRPr="00644304" w:rsidRDefault="008F76D4" w:rsidP="008F76D4">
      <w:pPr>
        <w:spacing w:after="120" w:line="259" w:lineRule="auto"/>
        <w:rPr>
          <w:rFonts w:eastAsiaTheme="minorEastAsia"/>
          <w:lang w:val="x-none" w:eastAsia="zh-CN"/>
        </w:rPr>
      </w:pPr>
      <w:r w:rsidRPr="00644304">
        <w:rPr>
          <w:rFonts w:eastAsiaTheme="minorEastAsia"/>
          <w:b/>
          <w:lang w:val="x-none" w:eastAsia="zh-CN"/>
        </w:rPr>
        <w:t>Observation 10</w:t>
      </w:r>
      <w:r>
        <w:rPr>
          <w:rFonts w:eastAsiaTheme="minorEastAsia"/>
          <w:lang w:val="x-none" w:eastAsia="zh-CN"/>
        </w:rPr>
        <w:t xml:space="preserve">: By applying X=3 dB </w:t>
      </w:r>
      <w:proofErr w:type="spellStart"/>
      <w:r>
        <w:rPr>
          <w:rFonts w:eastAsiaTheme="minorEastAsia"/>
          <w:lang w:val="x-none" w:eastAsia="zh-CN"/>
        </w:rPr>
        <w:t>pmax</w:t>
      </w:r>
      <w:proofErr w:type="spellEnd"/>
      <w:r>
        <w:rPr>
          <w:rFonts w:eastAsiaTheme="minorEastAsia"/>
          <w:lang w:val="x-none" w:eastAsia="zh-CN"/>
        </w:rPr>
        <w:t xml:space="preserve"> reduction to </w:t>
      </w:r>
      <w:r>
        <w:rPr>
          <w:rFonts w:eastAsiaTheme="minorEastAsia"/>
          <w:lang w:val="en-US" w:eastAsia="zh-CN"/>
        </w:rPr>
        <w:t xml:space="preserve">all </w:t>
      </w:r>
      <w:r>
        <w:rPr>
          <w:rFonts w:eastAsiaTheme="minorEastAsia"/>
          <w:lang w:val="x-none" w:eastAsia="zh-CN"/>
        </w:rPr>
        <w:t>SBFD UE</w:t>
      </w:r>
      <w:r>
        <w:rPr>
          <w:rFonts w:eastAsiaTheme="minorEastAsia"/>
          <w:lang w:val="en-US" w:eastAsia="zh-CN"/>
        </w:rPr>
        <w:t>s</w:t>
      </w:r>
      <w:r>
        <w:rPr>
          <w:rFonts w:eastAsiaTheme="minorEastAsia"/>
          <w:lang w:val="x-none" w:eastAsia="zh-CN"/>
        </w:rPr>
        <w:t>, the overall throughput of this operator in two carriers, including SBFD and TDD carriers, would decrease.</w:t>
      </w:r>
    </w:p>
    <w:p w14:paraId="6C21F4A2" w14:textId="77777777" w:rsidR="008F76D4" w:rsidRPr="005E4D13" w:rsidRDefault="008F76D4" w:rsidP="008F76D4">
      <w:pPr>
        <w:spacing w:after="120" w:line="259" w:lineRule="auto"/>
        <w:rPr>
          <w:rFonts w:eastAsiaTheme="minorEastAsia"/>
          <w:lang w:val="x-none" w:eastAsia="zh-CN"/>
        </w:rPr>
      </w:pPr>
      <w:r w:rsidRPr="009142A2">
        <w:rPr>
          <w:rFonts w:eastAsiaTheme="minorEastAsia"/>
          <w:b/>
          <w:lang w:val="x-none" w:eastAsia="zh-CN"/>
        </w:rPr>
        <w:t xml:space="preserve">Observation </w:t>
      </w:r>
      <w:r>
        <w:rPr>
          <w:rFonts w:eastAsiaTheme="minorEastAsia"/>
          <w:b/>
          <w:lang w:val="x-none" w:eastAsia="zh-CN"/>
        </w:rPr>
        <w:t>11</w:t>
      </w:r>
      <w:r>
        <w:rPr>
          <w:rFonts w:eastAsiaTheme="minorEastAsia"/>
          <w:lang w:val="x-none" w:eastAsia="zh-CN"/>
        </w:rPr>
        <w:t xml:space="preserve">: Network scheduling </w:t>
      </w:r>
      <w:r>
        <w:rPr>
          <w:rFonts w:eastAsiaTheme="minorEastAsia" w:hint="eastAsia"/>
          <w:lang w:val="x-none" w:eastAsia="zh-CN"/>
        </w:rPr>
        <w:t>based</w:t>
      </w:r>
      <w:r>
        <w:rPr>
          <w:rFonts w:eastAsiaTheme="minorEastAsia"/>
          <w:lang w:val="x-none" w:eastAsia="zh-CN"/>
        </w:rPr>
        <w:t xml:space="preserve"> method by simply scheduling victim and aggressor UE with enough frequency separation (regarded one </w:t>
      </w:r>
      <w:r>
        <w:rPr>
          <w:rFonts w:eastAsiaTheme="minorEastAsia"/>
          <w:lang w:val="en-US" w:eastAsia="zh-CN"/>
        </w:rPr>
        <w:t>implementation</w:t>
      </w:r>
      <w:r>
        <w:rPr>
          <w:rFonts w:eastAsiaTheme="minorEastAsia"/>
          <w:lang w:val="x-none" w:eastAsia="zh-CN"/>
        </w:rPr>
        <w:t xml:space="preserve"> for Solution 3) cans till reduce the adjacent channel UE-to-UE CLI significantly.</w:t>
      </w:r>
    </w:p>
    <w:p w14:paraId="586C2870" w14:textId="38F5CFBA" w:rsidR="00147CF0" w:rsidRPr="008F76D4" w:rsidRDefault="008F76D4" w:rsidP="00A11994">
      <w:pPr>
        <w:spacing w:before="120" w:after="60"/>
        <w:jc w:val="both"/>
        <w:rPr>
          <w:rFonts w:eastAsiaTheme="minorEastAsia"/>
          <w:i/>
          <w:iCs/>
          <w:u w:val="single"/>
          <w:lang w:val="en-US" w:eastAsia="zh-CN"/>
        </w:rPr>
      </w:pPr>
      <w:r w:rsidRPr="008F76D4">
        <w:rPr>
          <w:rFonts w:eastAsiaTheme="minorEastAsia"/>
          <w:i/>
          <w:iCs/>
          <w:u w:val="single"/>
          <w:lang w:val="en-US" w:eastAsia="zh-CN"/>
        </w:rPr>
        <w:t>Comparison of UE-UE CLI handling solutions</w:t>
      </w:r>
    </w:p>
    <w:p w14:paraId="7248B564" w14:textId="77777777" w:rsidR="008F76D4" w:rsidRPr="00453C81" w:rsidRDefault="008F76D4" w:rsidP="008F76D4">
      <w:pPr>
        <w:spacing w:after="120" w:line="259" w:lineRule="auto"/>
        <w:rPr>
          <w:rFonts w:eastAsiaTheme="minorEastAsia"/>
          <w:lang w:val="en-US" w:eastAsia="zh-CN"/>
        </w:rPr>
      </w:pPr>
      <w:r>
        <w:rPr>
          <w:rFonts w:eastAsiaTheme="minorEastAsia"/>
          <w:b/>
          <w:lang w:val="x-none" w:eastAsia="zh-CN"/>
        </w:rPr>
        <w:t>Proposal</w:t>
      </w:r>
      <w:r w:rsidRPr="009142A2">
        <w:rPr>
          <w:rFonts w:eastAsiaTheme="minorEastAsia"/>
          <w:b/>
          <w:lang w:val="x-none" w:eastAsia="zh-CN"/>
        </w:rPr>
        <w:t xml:space="preserve"> </w:t>
      </w:r>
      <w:r>
        <w:rPr>
          <w:rFonts w:eastAsiaTheme="minorEastAsia"/>
          <w:b/>
          <w:lang w:val="en-US" w:eastAsia="zh-CN"/>
        </w:rPr>
        <w:t>4</w:t>
      </w:r>
      <w:r>
        <w:rPr>
          <w:rFonts w:eastAsiaTheme="minorEastAsia"/>
          <w:lang w:val="x-none" w:eastAsia="zh-CN"/>
        </w:rPr>
        <w:t>:</w:t>
      </w:r>
      <w:r>
        <w:rPr>
          <w:rFonts w:eastAsiaTheme="minorEastAsia"/>
          <w:lang w:val="en-US" w:eastAsia="zh-CN"/>
        </w:rPr>
        <w:t xml:space="preserve"> RAN4 shall capture the below summary comparison table as agreement for different solutions to UE-to-UE CLI problem: </w:t>
      </w:r>
    </w:p>
    <w:tbl>
      <w:tblPr>
        <w:tblStyle w:val="TableGrid"/>
        <w:tblW w:w="0" w:type="auto"/>
        <w:tblLook w:val="04A0" w:firstRow="1" w:lastRow="0" w:firstColumn="1" w:lastColumn="0" w:noHBand="0" w:noVBand="1"/>
      </w:tblPr>
      <w:tblGrid>
        <w:gridCol w:w="1644"/>
        <w:gridCol w:w="1429"/>
        <w:gridCol w:w="1600"/>
        <w:gridCol w:w="1538"/>
        <w:gridCol w:w="1709"/>
        <w:gridCol w:w="1709"/>
      </w:tblGrid>
      <w:tr w:rsidR="008F76D4" w:rsidRPr="00E30213" w14:paraId="4C6E2CB0" w14:textId="77777777" w:rsidTr="00292B55">
        <w:tc>
          <w:tcPr>
            <w:tcW w:w="1644" w:type="dxa"/>
          </w:tcPr>
          <w:p w14:paraId="6A63ADA5" w14:textId="77777777" w:rsidR="008F76D4" w:rsidRPr="00E30213" w:rsidRDefault="008F76D4" w:rsidP="00292B55">
            <w:pPr>
              <w:spacing w:after="120" w:line="259" w:lineRule="auto"/>
              <w:rPr>
                <w:rFonts w:ascii="Times New Roman" w:hAnsi="Times New Roman"/>
                <w:sz w:val="18"/>
                <w:szCs w:val="18"/>
                <w:lang w:val="en-US"/>
              </w:rPr>
            </w:pPr>
          </w:p>
        </w:tc>
        <w:tc>
          <w:tcPr>
            <w:tcW w:w="1429" w:type="dxa"/>
          </w:tcPr>
          <w:p w14:paraId="0D097793" w14:textId="77777777" w:rsidR="008F76D4" w:rsidRPr="00E30213" w:rsidRDefault="008F76D4" w:rsidP="00292B55">
            <w:pPr>
              <w:spacing w:after="120" w:line="259" w:lineRule="auto"/>
              <w:rPr>
                <w:rFonts w:ascii="Times New Roman" w:eastAsiaTheme="minorEastAsia" w:hAnsi="Times New Roman"/>
                <w:sz w:val="18"/>
                <w:szCs w:val="18"/>
                <w:lang w:val="en-US" w:eastAsia="zh-CN"/>
              </w:rPr>
            </w:pPr>
            <w:r w:rsidRPr="00E30213">
              <w:rPr>
                <w:rFonts w:ascii="Times New Roman" w:eastAsiaTheme="minorEastAsia" w:hAnsi="Times New Roman"/>
                <w:sz w:val="18"/>
                <w:szCs w:val="18"/>
                <w:lang w:val="en-US" w:eastAsia="zh-CN"/>
              </w:rPr>
              <w:t>Expected benefit(s)</w:t>
            </w:r>
          </w:p>
        </w:tc>
        <w:tc>
          <w:tcPr>
            <w:tcW w:w="1600" w:type="dxa"/>
          </w:tcPr>
          <w:p w14:paraId="3F3CF3B5" w14:textId="77777777" w:rsidR="008F76D4" w:rsidRPr="00E30213" w:rsidRDefault="008F76D4" w:rsidP="00292B55">
            <w:pPr>
              <w:spacing w:after="120" w:line="259" w:lineRule="auto"/>
              <w:rPr>
                <w:rFonts w:ascii="Times New Roman" w:eastAsiaTheme="minorEastAsia" w:hAnsi="Times New Roman"/>
                <w:sz w:val="18"/>
                <w:szCs w:val="18"/>
                <w:lang w:val="en-US" w:eastAsia="zh-CN"/>
              </w:rPr>
            </w:pPr>
            <w:r w:rsidRPr="00E30213">
              <w:rPr>
                <w:rFonts w:ascii="Times New Roman" w:eastAsiaTheme="minorEastAsia" w:hAnsi="Times New Roman"/>
                <w:sz w:val="18"/>
                <w:szCs w:val="18"/>
                <w:lang w:val="en-US" w:eastAsia="zh-CN"/>
              </w:rPr>
              <w:t>Expected limitation(s)</w:t>
            </w:r>
          </w:p>
        </w:tc>
        <w:tc>
          <w:tcPr>
            <w:tcW w:w="1538" w:type="dxa"/>
          </w:tcPr>
          <w:p w14:paraId="205E2E2A"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eastAsiaTheme="minorEastAsia" w:hAnsi="Times New Roman"/>
                <w:sz w:val="18"/>
                <w:szCs w:val="18"/>
                <w:lang w:val="en-US" w:eastAsia="zh-CN"/>
              </w:rPr>
              <w:t>Expected RAN4 requirement impact</w:t>
            </w:r>
          </w:p>
        </w:tc>
        <w:tc>
          <w:tcPr>
            <w:tcW w:w="1709" w:type="dxa"/>
          </w:tcPr>
          <w:p w14:paraId="581DB8B4"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eastAsiaTheme="minorEastAsia" w:hAnsi="Times New Roman"/>
                <w:sz w:val="18"/>
                <w:szCs w:val="18"/>
                <w:lang w:val="en-US" w:eastAsia="zh-CN"/>
              </w:rPr>
              <w:t>Expected RAN2 requirement impact</w:t>
            </w:r>
          </w:p>
        </w:tc>
        <w:tc>
          <w:tcPr>
            <w:tcW w:w="1709" w:type="dxa"/>
          </w:tcPr>
          <w:p w14:paraId="0743BB1E"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eastAsiaTheme="minorEastAsia" w:hAnsi="Times New Roman"/>
                <w:sz w:val="18"/>
                <w:szCs w:val="18"/>
                <w:lang w:val="en-US" w:eastAsia="zh-CN"/>
              </w:rPr>
              <w:t>Expected RAN3 requirement impact</w:t>
            </w:r>
          </w:p>
        </w:tc>
      </w:tr>
      <w:tr w:rsidR="008F76D4" w:rsidRPr="00E30213" w14:paraId="29E17F52" w14:textId="77777777" w:rsidTr="00292B55">
        <w:tc>
          <w:tcPr>
            <w:tcW w:w="1644" w:type="dxa"/>
          </w:tcPr>
          <w:p w14:paraId="39B53E05"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lastRenderedPageBreak/>
              <w:t>Solution-1</w:t>
            </w:r>
          </w:p>
          <w:p w14:paraId="791916BC"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(Reduced p-max for SBFD-aware UE TX power by X dB)</w:t>
            </w:r>
          </w:p>
        </w:tc>
        <w:tc>
          <w:tcPr>
            <w:tcW w:w="1429" w:type="dxa"/>
          </w:tcPr>
          <w:p w14:paraId="528A3118"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CLI mitigated</w:t>
            </w:r>
          </w:p>
        </w:tc>
        <w:tc>
          <w:tcPr>
            <w:tcW w:w="1600" w:type="dxa"/>
          </w:tcPr>
          <w:p w14:paraId="1A8A36DE"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Overall throughput reduced</w:t>
            </w:r>
            <w:r>
              <w:rPr>
                <w:rFonts w:ascii="Times New Roman" w:hAnsi="Times New Roman"/>
                <w:sz w:val="18"/>
                <w:szCs w:val="18"/>
                <w:lang w:val="en-US"/>
              </w:rPr>
              <w:t xml:space="preserve"> in which SBFD UL performance is much impacted</w:t>
            </w:r>
          </w:p>
        </w:tc>
        <w:tc>
          <w:tcPr>
            <w:tcW w:w="1538" w:type="dxa"/>
          </w:tcPr>
          <w:p w14:paraId="4367B19F" w14:textId="77777777" w:rsidR="008F76D4" w:rsidRPr="00E30213" w:rsidRDefault="008F76D4" w:rsidP="00292B55">
            <w:pPr>
              <w:spacing w:after="120" w:line="259" w:lineRule="auto"/>
              <w:rPr>
                <w:rFonts w:ascii="Times New Roman" w:hAnsi="Times New Roman"/>
                <w:sz w:val="18"/>
                <w:szCs w:val="18"/>
                <w:lang w:val="en-US"/>
              </w:rPr>
            </w:pPr>
            <w:r>
              <w:rPr>
                <w:rFonts w:ascii="Times New Roman" w:hAnsi="Times New Roman"/>
                <w:sz w:val="18"/>
                <w:szCs w:val="18"/>
                <w:lang w:val="en-US"/>
              </w:rPr>
              <w:t>Configured transmitted power in Clause 6 of TS38.101-1/2/3 needs to be updated for SBFD</w:t>
            </w:r>
          </w:p>
        </w:tc>
        <w:tc>
          <w:tcPr>
            <w:tcW w:w="1709" w:type="dxa"/>
          </w:tcPr>
          <w:p w14:paraId="7C160BD5" w14:textId="77777777" w:rsidR="008F76D4" w:rsidRDefault="008F76D4" w:rsidP="00292B55">
            <w:pPr>
              <w:spacing w:after="120" w:line="259" w:lineRule="auto"/>
              <w:rPr>
                <w:rFonts w:ascii="Times New Roman" w:hAnsi="Times New Roman"/>
                <w:sz w:val="18"/>
                <w:szCs w:val="22"/>
                <w:lang w:eastAsia="zh-CN"/>
              </w:rPr>
            </w:pPr>
            <w:r w:rsidRPr="00757D92">
              <w:rPr>
                <w:rFonts w:ascii="Times New Roman" w:hAnsi="Times New Roman"/>
                <w:i/>
                <w:sz w:val="18"/>
                <w:szCs w:val="22"/>
                <w:lang w:eastAsia="zh-CN"/>
              </w:rPr>
              <w:t>p-Max</w:t>
            </w:r>
            <w:r w:rsidRPr="00757D92">
              <w:rPr>
                <w:rFonts w:ascii="Times New Roman" w:hAnsi="Times New Roman"/>
                <w:sz w:val="18"/>
                <w:szCs w:val="22"/>
                <w:lang w:eastAsia="zh-CN"/>
              </w:rPr>
              <w:t xml:space="preserve"> IE</w:t>
            </w:r>
            <w:r>
              <w:rPr>
                <w:rFonts w:ascii="Times New Roman" w:hAnsi="Times New Roman"/>
                <w:sz w:val="18"/>
                <w:szCs w:val="22"/>
                <w:lang w:eastAsia="zh-CN"/>
              </w:rPr>
              <w:t xml:space="preserve"> or power backoff </w:t>
            </w:r>
            <w:r>
              <w:rPr>
                <w:rFonts w:ascii="Times New Roman" w:hAnsi="Times New Roman"/>
                <w:iCs/>
                <w:sz w:val="18"/>
                <w:szCs w:val="22"/>
                <w:lang w:eastAsia="zh-CN"/>
              </w:rPr>
              <w:t>d</w:t>
            </w:r>
            <w:r w:rsidRPr="00984551">
              <w:rPr>
                <w:rFonts w:ascii="Times New Roman" w:hAnsi="Times New Roman"/>
                <w:iCs/>
                <w:sz w:val="18"/>
                <w:szCs w:val="22"/>
                <w:lang w:eastAsia="zh-CN"/>
              </w:rPr>
              <w:t>edicated</w:t>
            </w:r>
            <w:r w:rsidRPr="00757D92">
              <w:rPr>
                <w:rFonts w:ascii="Times New Roman" w:hAnsi="Times New Roman"/>
                <w:i/>
                <w:sz w:val="18"/>
                <w:szCs w:val="22"/>
                <w:lang w:eastAsia="zh-CN"/>
              </w:rPr>
              <w:t xml:space="preserve"> </w:t>
            </w:r>
            <w:r>
              <w:rPr>
                <w:rFonts w:ascii="Times New Roman" w:hAnsi="Times New Roman"/>
                <w:sz w:val="18"/>
                <w:szCs w:val="22"/>
                <w:lang w:eastAsia="zh-CN"/>
              </w:rPr>
              <w:t xml:space="preserve">for SBFD symbols: </w:t>
            </w:r>
          </w:p>
          <w:p w14:paraId="74D0D9DF" w14:textId="77777777" w:rsidR="008F76D4" w:rsidRPr="00025E27" w:rsidRDefault="008F76D4" w:rsidP="00292B55">
            <w:pPr>
              <w:pStyle w:val="ListParagraph"/>
              <w:numPr>
                <w:ilvl w:val="0"/>
                <w:numId w:val="38"/>
              </w:numPr>
              <w:spacing w:after="120" w:line="259" w:lineRule="auto"/>
              <w:ind w:firstLineChars="0"/>
              <w:rPr>
                <w:sz w:val="18"/>
                <w:szCs w:val="18"/>
              </w:rPr>
            </w:pPr>
            <w:r>
              <w:rPr>
                <w:rFonts w:hint="eastAsia"/>
                <w:sz w:val="18"/>
                <w:szCs w:val="18"/>
              </w:rPr>
              <w:t>F</w:t>
            </w:r>
            <w:r>
              <w:rPr>
                <w:sz w:val="18"/>
                <w:szCs w:val="18"/>
              </w:rPr>
              <w:t>FS per cell or per UE</w:t>
            </w:r>
          </w:p>
        </w:tc>
        <w:tc>
          <w:tcPr>
            <w:tcW w:w="1709" w:type="dxa"/>
          </w:tcPr>
          <w:p w14:paraId="0B4324A5" w14:textId="77777777" w:rsidR="008F76D4" w:rsidRPr="00E45136" w:rsidRDefault="008F76D4" w:rsidP="00292B55">
            <w:pPr>
              <w:spacing w:after="120" w:line="259" w:lineRule="auto"/>
              <w:rPr>
                <w:rFonts w:ascii="Times New Roman" w:eastAsiaTheme="minorEastAsia" w:hAnsi="Times New Roman"/>
                <w:sz w:val="18"/>
                <w:szCs w:val="18"/>
                <w:lang w:val="en-US" w:eastAsia="zh-CN"/>
              </w:rPr>
            </w:pPr>
            <w:r>
              <w:rPr>
                <w:rFonts w:ascii="Times New Roman" w:hAnsi="Times New Roman" w:hint="eastAsia"/>
                <w:sz w:val="18"/>
                <w:szCs w:val="18"/>
                <w:lang w:val="en-US"/>
              </w:rPr>
              <w:t>I</w:t>
            </w:r>
            <w:r>
              <w:rPr>
                <w:rFonts w:ascii="Times New Roman" w:hAnsi="Times New Roman"/>
                <w:sz w:val="18"/>
                <w:szCs w:val="18"/>
                <w:lang w:val="en-US"/>
              </w:rPr>
              <w:t xml:space="preserve">mpact expected, because Rel-19 </w:t>
            </w:r>
            <w:r>
              <w:rPr>
                <w:rFonts w:ascii="Times New Roman" w:hAnsi="Times New Roman" w:hint="eastAsia"/>
                <w:sz w:val="18"/>
                <w:szCs w:val="18"/>
                <w:lang w:val="en-US" w:eastAsia="ko-KR"/>
              </w:rPr>
              <w:t>U</w:t>
            </w:r>
            <w:r>
              <w:rPr>
                <w:rFonts w:ascii="Times New Roman" w:hAnsi="Times New Roman"/>
                <w:sz w:val="18"/>
                <w:szCs w:val="18"/>
                <w:lang w:val="en-US" w:eastAsia="ko-KR"/>
              </w:rPr>
              <w:t xml:space="preserve">E-to-UE </w:t>
            </w:r>
            <w:r>
              <w:rPr>
                <w:rFonts w:ascii="Times New Roman" w:hAnsi="Times New Roman"/>
                <w:sz w:val="18"/>
                <w:szCs w:val="18"/>
                <w:lang w:val="en-US"/>
              </w:rPr>
              <w:t xml:space="preserve">CLI measurement is only for intra-cell, and measurement reports can’t be shared over </w:t>
            </w:r>
            <w:proofErr w:type="spellStart"/>
            <w:r>
              <w:rPr>
                <w:rFonts w:ascii="Times New Roman" w:hAnsi="Times New Roman"/>
                <w:sz w:val="18"/>
                <w:szCs w:val="18"/>
                <w:lang w:val="en-US"/>
              </w:rPr>
              <w:t>Xn</w:t>
            </w:r>
            <w:proofErr w:type="spellEnd"/>
            <w:r>
              <w:rPr>
                <w:rFonts w:ascii="Times New Roman" w:hAnsi="Times New Roman"/>
                <w:sz w:val="18"/>
                <w:szCs w:val="18"/>
                <w:lang w:val="en-US"/>
              </w:rPr>
              <w:t xml:space="preserve"> interface</w:t>
            </w:r>
          </w:p>
        </w:tc>
      </w:tr>
      <w:tr w:rsidR="008F76D4" w:rsidRPr="00E30213" w14:paraId="7B271A80" w14:textId="77777777" w:rsidTr="00292B55">
        <w:tc>
          <w:tcPr>
            <w:tcW w:w="1644" w:type="dxa"/>
          </w:tcPr>
          <w:p w14:paraId="4ADE3B2A"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Solution-2</w:t>
            </w:r>
          </w:p>
          <w:p w14:paraId="4A9093F2"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 xml:space="preserve">(SBFD configuration is set by using DUD (40%, 20%, 40%), or DU (by putting UL </w:t>
            </w:r>
            <w:proofErr w:type="spellStart"/>
            <w:r w:rsidRPr="00E30213">
              <w:rPr>
                <w:rFonts w:ascii="Times New Roman" w:hAnsi="Times New Roman"/>
                <w:sz w:val="18"/>
                <w:szCs w:val="18"/>
                <w:lang w:val="en-US"/>
              </w:rPr>
              <w:t>subband</w:t>
            </w:r>
            <w:proofErr w:type="spellEnd"/>
            <w:r w:rsidRPr="00E30213">
              <w:rPr>
                <w:rFonts w:ascii="Times New Roman" w:hAnsi="Times New Roman"/>
                <w:sz w:val="18"/>
                <w:szCs w:val="18"/>
                <w:lang w:val="en-US"/>
              </w:rPr>
              <w:t xml:space="preserve"> away from victim channel)</w:t>
            </w:r>
          </w:p>
        </w:tc>
        <w:tc>
          <w:tcPr>
            <w:tcW w:w="1429" w:type="dxa"/>
          </w:tcPr>
          <w:p w14:paraId="27889504" w14:textId="77777777" w:rsidR="008F76D4"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CLI mitigated</w:t>
            </w:r>
          </w:p>
          <w:p w14:paraId="3DC975B9" w14:textId="77777777" w:rsidR="008F76D4" w:rsidRPr="00E30213" w:rsidRDefault="008F76D4" w:rsidP="00292B55">
            <w:pPr>
              <w:spacing w:after="120" w:line="259" w:lineRule="auto"/>
              <w:rPr>
                <w:rFonts w:ascii="Times New Roman" w:hAnsi="Times New Roman"/>
                <w:sz w:val="18"/>
                <w:szCs w:val="18"/>
                <w:lang w:val="en-US"/>
              </w:rPr>
            </w:pPr>
            <w:r>
              <w:rPr>
                <w:rFonts w:ascii="Times New Roman" w:hAnsi="Times New Roman"/>
                <w:sz w:val="18"/>
                <w:szCs w:val="18"/>
                <w:lang w:val="en-US"/>
              </w:rPr>
              <w:t>(</w:t>
            </w:r>
            <w:proofErr w:type="gramStart"/>
            <w:r w:rsidRPr="00E30213">
              <w:rPr>
                <w:rFonts w:ascii="Times New Roman" w:hAnsi="Times New Roman"/>
                <w:sz w:val="18"/>
                <w:szCs w:val="18"/>
                <w:lang w:val="en-US"/>
              </w:rPr>
              <w:t>by</w:t>
            </w:r>
            <w:proofErr w:type="gramEnd"/>
            <w:r w:rsidRPr="00E30213">
              <w:rPr>
                <w:rFonts w:ascii="Times New Roman" w:hAnsi="Times New Roman"/>
                <w:sz w:val="18"/>
                <w:szCs w:val="18"/>
                <w:lang w:val="en-US"/>
              </w:rPr>
              <w:t xml:space="preserve"> much improved ACS/ACLR performance for victim/aggressor UEs respectively</w:t>
            </w:r>
            <w:r>
              <w:rPr>
                <w:rFonts w:ascii="Times New Roman" w:hAnsi="Times New Roman"/>
                <w:sz w:val="18"/>
                <w:szCs w:val="18"/>
                <w:lang w:val="en-US"/>
              </w:rPr>
              <w:t>)</w:t>
            </w:r>
          </w:p>
        </w:tc>
        <w:tc>
          <w:tcPr>
            <w:tcW w:w="1600" w:type="dxa"/>
          </w:tcPr>
          <w:p w14:paraId="74B607AE"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Deployment restriction by not allowing certain SBFD configuration</w:t>
            </w:r>
            <w:r>
              <w:rPr>
                <w:rFonts w:ascii="Times New Roman" w:hAnsi="Times New Roman"/>
                <w:sz w:val="18"/>
                <w:szCs w:val="18"/>
                <w:lang w:val="en-US"/>
              </w:rPr>
              <w:t>s</w:t>
            </w:r>
            <w:r w:rsidRPr="00E30213">
              <w:rPr>
                <w:rFonts w:ascii="Times New Roman" w:hAnsi="Times New Roman"/>
                <w:sz w:val="18"/>
                <w:szCs w:val="18"/>
                <w:lang w:val="en-US"/>
              </w:rPr>
              <w:t xml:space="preserve">. </w:t>
            </w:r>
          </w:p>
        </w:tc>
        <w:tc>
          <w:tcPr>
            <w:tcW w:w="1538" w:type="dxa"/>
          </w:tcPr>
          <w:p w14:paraId="06519760"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r>
              <w:rPr>
                <w:rFonts w:ascii="Times New Roman" w:hAnsi="Times New Roman"/>
                <w:sz w:val="18"/>
                <w:szCs w:val="18"/>
                <w:lang w:val="en-US"/>
              </w:rPr>
              <w:t xml:space="preserve"> </w:t>
            </w:r>
            <w:r>
              <w:rPr>
                <w:rFonts w:ascii="Times New Roman" w:hAnsi="Times New Roman"/>
                <w:sz w:val="18"/>
                <w:szCs w:val="18"/>
                <w:lang w:val="en-US"/>
              </w:rPr>
              <w:br/>
            </w:r>
            <w:r>
              <w:rPr>
                <w:rFonts w:ascii="Times New Roman" w:hAnsi="Times New Roman"/>
                <w:sz w:val="18"/>
                <w:szCs w:val="18"/>
                <w:lang w:val="en-US"/>
              </w:rPr>
              <w:br/>
              <w:t xml:space="preserve">(Rel-19 </w:t>
            </w:r>
            <w:r w:rsidRPr="00E30213">
              <w:rPr>
                <w:rFonts w:ascii="Times New Roman" w:hAnsi="Times New Roman"/>
                <w:sz w:val="18"/>
                <w:szCs w:val="18"/>
                <w:lang w:val="en-US"/>
              </w:rPr>
              <w:t xml:space="preserve">RAN4 specification </w:t>
            </w:r>
            <w:r>
              <w:rPr>
                <w:rFonts w:ascii="Times New Roman" w:hAnsi="Times New Roman"/>
                <w:sz w:val="18"/>
                <w:szCs w:val="18"/>
                <w:lang w:val="en-US"/>
              </w:rPr>
              <w:t xml:space="preserve">would </w:t>
            </w:r>
            <w:r w:rsidRPr="00E30213">
              <w:rPr>
                <w:rFonts w:ascii="Times New Roman" w:hAnsi="Times New Roman"/>
                <w:sz w:val="18"/>
                <w:szCs w:val="18"/>
                <w:lang w:val="en-US"/>
              </w:rPr>
              <w:t>already include the requirements for these configurations</w:t>
            </w:r>
            <w:r>
              <w:rPr>
                <w:rFonts w:ascii="Times New Roman" w:hAnsi="Times New Roman"/>
                <w:sz w:val="18"/>
                <w:szCs w:val="18"/>
                <w:lang w:val="en-US"/>
              </w:rPr>
              <w:t>)</w:t>
            </w:r>
          </w:p>
        </w:tc>
        <w:tc>
          <w:tcPr>
            <w:tcW w:w="1709" w:type="dxa"/>
          </w:tcPr>
          <w:p w14:paraId="0328E66A"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p>
        </w:tc>
        <w:tc>
          <w:tcPr>
            <w:tcW w:w="1709" w:type="dxa"/>
          </w:tcPr>
          <w:p w14:paraId="531C2E3F"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p>
        </w:tc>
      </w:tr>
      <w:tr w:rsidR="008F76D4" w:rsidRPr="00E30213" w14:paraId="4C91F345" w14:textId="77777777" w:rsidTr="00292B55">
        <w:tc>
          <w:tcPr>
            <w:tcW w:w="1644" w:type="dxa"/>
          </w:tcPr>
          <w:p w14:paraId="26309BC2"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Solution-3</w:t>
            </w:r>
          </w:p>
          <w:p w14:paraId="31D433AD"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(Avoid scheduling the aggressor UE)</w:t>
            </w:r>
          </w:p>
        </w:tc>
        <w:tc>
          <w:tcPr>
            <w:tcW w:w="1429" w:type="dxa"/>
          </w:tcPr>
          <w:p w14:paraId="34CF314A"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CLI mitigated</w:t>
            </w:r>
          </w:p>
        </w:tc>
        <w:tc>
          <w:tcPr>
            <w:tcW w:w="1600" w:type="dxa"/>
          </w:tcPr>
          <w:p w14:paraId="0BA2BBA1" w14:textId="77777777" w:rsidR="008F76D4" w:rsidRPr="00E30213" w:rsidRDefault="008F76D4" w:rsidP="00292B55">
            <w:pPr>
              <w:spacing w:after="120" w:line="259" w:lineRule="auto"/>
              <w:rPr>
                <w:rFonts w:ascii="Times New Roman" w:hAnsi="Times New Roman"/>
                <w:sz w:val="18"/>
                <w:szCs w:val="18"/>
                <w:lang w:val="en-US" w:eastAsia="ko-KR"/>
              </w:rPr>
            </w:pPr>
            <w:r>
              <w:rPr>
                <w:rFonts w:ascii="Times New Roman" w:hAnsi="Times New Roman" w:hint="eastAsia"/>
                <w:sz w:val="18"/>
                <w:szCs w:val="18"/>
                <w:lang w:val="en-US" w:eastAsia="ko-KR"/>
              </w:rPr>
              <w:t>S</w:t>
            </w:r>
            <w:r>
              <w:rPr>
                <w:rFonts w:ascii="Times New Roman" w:hAnsi="Times New Roman"/>
                <w:sz w:val="18"/>
                <w:szCs w:val="18"/>
                <w:lang w:val="en-US" w:eastAsia="ko-KR"/>
              </w:rPr>
              <w:t>cheduling restriction for not scheduling aggressor UE in the concerned SBFD symbols</w:t>
            </w:r>
          </w:p>
        </w:tc>
        <w:tc>
          <w:tcPr>
            <w:tcW w:w="1538" w:type="dxa"/>
          </w:tcPr>
          <w:p w14:paraId="7D04B77F"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p>
        </w:tc>
        <w:tc>
          <w:tcPr>
            <w:tcW w:w="1709" w:type="dxa"/>
          </w:tcPr>
          <w:p w14:paraId="39008331"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p>
        </w:tc>
        <w:tc>
          <w:tcPr>
            <w:tcW w:w="1709" w:type="dxa"/>
          </w:tcPr>
          <w:p w14:paraId="63B5B29C" w14:textId="77777777" w:rsidR="008F76D4" w:rsidRPr="00E30213" w:rsidRDefault="008F76D4" w:rsidP="00292B55">
            <w:pPr>
              <w:spacing w:after="120" w:line="259" w:lineRule="auto"/>
              <w:rPr>
                <w:rFonts w:ascii="Times New Roman" w:hAnsi="Times New Roman"/>
                <w:sz w:val="18"/>
                <w:szCs w:val="18"/>
                <w:lang w:val="en-US"/>
              </w:rPr>
            </w:pPr>
            <w:r>
              <w:rPr>
                <w:rFonts w:ascii="Times New Roman" w:hAnsi="Times New Roman" w:hint="eastAsia"/>
                <w:sz w:val="18"/>
                <w:szCs w:val="18"/>
                <w:lang w:val="en-US"/>
              </w:rPr>
              <w:t>I</w:t>
            </w:r>
            <w:r>
              <w:rPr>
                <w:rFonts w:ascii="Times New Roman" w:hAnsi="Times New Roman"/>
                <w:sz w:val="18"/>
                <w:szCs w:val="18"/>
                <w:lang w:val="en-US"/>
              </w:rPr>
              <w:t xml:space="preserve">mpact expected, because Rel-19 </w:t>
            </w:r>
            <w:r>
              <w:rPr>
                <w:rFonts w:ascii="Times New Roman" w:hAnsi="Times New Roman" w:hint="eastAsia"/>
                <w:sz w:val="18"/>
                <w:szCs w:val="18"/>
                <w:lang w:val="en-US" w:eastAsia="ko-KR"/>
              </w:rPr>
              <w:t>U</w:t>
            </w:r>
            <w:r>
              <w:rPr>
                <w:rFonts w:ascii="Times New Roman" w:hAnsi="Times New Roman"/>
                <w:sz w:val="18"/>
                <w:szCs w:val="18"/>
                <w:lang w:val="en-US" w:eastAsia="ko-KR"/>
              </w:rPr>
              <w:t xml:space="preserve">E-to-UE </w:t>
            </w:r>
            <w:r>
              <w:rPr>
                <w:rFonts w:ascii="Times New Roman" w:hAnsi="Times New Roman"/>
                <w:sz w:val="18"/>
                <w:szCs w:val="18"/>
                <w:lang w:val="en-US"/>
              </w:rPr>
              <w:t xml:space="preserve">CLI measurement is only for intra-cell, and measurement reports can’t be shared over </w:t>
            </w:r>
            <w:proofErr w:type="spellStart"/>
            <w:r>
              <w:rPr>
                <w:rFonts w:ascii="Times New Roman" w:hAnsi="Times New Roman"/>
                <w:sz w:val="18"/>
                <w:szCs w:val="18"/>
                <w:lang w:val="en-US"/>
              </w:rPr>
              <w:t>Xn</w:t>
            </w:r>
            <w:proofErr w:type="spellEnd"/>
            <w:r>
              <w:rPr>
                <w:rFonts w:ascii="Times New Roman" w:hAnsi="Times New Roman"/>
                <w:sz w:val="18"/>
                <w:szCs w:val="18"/>
                <w:lang w:val="en-US"/>
              </w:rPr>
              <w:t xml:space="preserve"> interface</w:t>
            </w:r>
          </w:p>
        </w:tc>
      </w:tr>
      <w:tr w:rsidR="008F76D4" w:rsidRPr="00E30213" w14:paraId="3CA1D8FC" w14:textId="77777777" w:rsidTr="00292B55">
        <w:tc>
          <w:tcPr>
            <w:tcW w:w="1644" w:type="dxa"/>
          </w:tcPr>
          <w:p w14:paraId="162E8DCA"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Solution-4</w:t>
            </w:r>
          </w:p>
          <w:p w14:paraId="13022B31"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(Configure the aggressor UE fallback to TDD operation)</w:t>
            </w:r>
          </w:p>
        </w:tc>
        <w:tc>
          <w:tcPr>
            <w:tcW w:w="1429" w:type="dxa"/>
          </w:tcPr>
          <w:p w14:paraId="553FC21A"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CLI mitigated</w:t>
            </w:r>
          </w:p>
        </w:tc>
        <w:tc>
          <w:tcPr>
            <w:tcW w:w="1600" w:type="dxa"/>
          </w:tcPr>
          <w:p w14:paraId="0A064E58" w14:textId="77777777" w:rsidR="008F76D4" w:rsidRPr="00E30213" w:rsidRDefault="008F76D4" w:rsidP="00292B55">
            <w:pPr>
              <w:spacing w:after="120" w:line="259" w:lineRule="auto"/>
              <w:rPr>
                <w:rFonts w:ascii="Times New Roman" w:hAnsi="Times New Roman"/>
                <w:sz w:val="18"/>
                <w:szCs w:val="18"/>
                <w:lang w:val="en-US"/>
              </w:rPr>
            </w:pPr>
            <w:r>
              <w:rPr>
                <w:rFonts w:ascii="Times New Roman" w:hAnsi="Times New Roman" w:hint="eastAsia"/>
                <w:sz w:val="18"/>
                <w:szCs w:val="18"/>
                <w:lang w:val="en-US" w:eastAsia="ko-KR"/>
              </w:rPr>
              <w:t>S</w:t>
            </w:r>
            <w:r>
              <w:rPr>
                <w:rFonts w:ascii="Times New Roman" w:hAnsi="Times New Roman"/>
                <w:sz w:val="18"/>
                <w:szCs w:val="18"/>
                <w:lang w:val="en-US" w:eastAsia="ko-KR"/>
              </w:rPr>
              <w:t>cheduling restriction to aggressor UE by fallback to TDD</w:t>
            </w:r>
          </w:p>
        </w:tc>
        <w:tc>
          <w:tcPr>
            <w:tcW w:w="1538" w:type="dxa"/>
          </w:tcPr>
          <w:p w14:paraId="2EF832DA"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p>
        </w:tc>
        <w:tc>
          <w:tcPr>
            <w:tcW w:w="1709" w:type="dxa"/>
          </w:tcPr>
          <w:p w14:paraId="02C3A778"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No impact</w:t>
            </w:r>
          </w:p>
        </w:tc>
        <w:tc>
          <w:tcPr>
            <w:tcW w:w="1709" w:type="dxa"/>
          </w:tcPr>
          <w:p w14:paraId="26FC6B01" w14:textId="77777777" w:rsidR="008F76D4" w:rsidRPr="00E30213" w:rsidRDefault="008F76D4" w:rsidP="00292B55">
            <w:pPr>
              <w:spacing w:after="120" w:line="259" w:lineRule="auto"/>
              <w:rPr>
                <w:rFonts w:ascii="Times New Roman" w:hAnsi="Times New Roman"/>
                <w:sz w:val="18"/>
                <w:szCs w:val="18"/>
                <w:lang w:val="en-US"/>
              </w:rPr>
            </w:pPr>
            <w:r>
              <w:rPr>
                <w:rFonts w:ascii="Times New Roman" w:hAnsi="Times New Roman" w:hint="eastAsia"/>
                <w:sz w:val="18"/>
                <w:szCs w:val="18"/>
                <w:lang w:val="en-US"/>
              </w:rPr>
              <w:t>I</w:t>
            </w:r>
            <w:r>
              <w:rPr>
                <w:rFonts w:ascii="Times New Roman" w:hAnsi="Times New Roman"/>
                <w:sz w:val="18"/>
                <w:szCs w:val="18"/>
                <w:lang w:val="en-US"/>
              </w:rPr>
              <w:t xml:space="preserve">mpact expected, because Rel-19 </w:t>
            </w:r>
            <w:r>
              <w:rPr>
                <w:rFonts w:ascii="Times New Roman" w:hAnsi="Times New Roman" w:hint="eastAsia"/>
                <w:sz w:val="18"/>
                <w:szCs w:val="18"/>
                <w:lang w:val="en-US" w:eastAsia="ko-KR"/>
              </w:rPr>
              <w:t>U</w:t>
            </w:r>
            <w:r>
              <w:rPr>
                <w:rFonts w:ascii="Times New Roman" w:hAnsi="Times New Roman"/>
                <w:sz w:val="18"/>
                <w:szCs w:val="18"/>
                <w:lang w:val="en-US" w:eastAsia="ko-KR"/>
              </w:rPr>
              <w:t xml:space="preserve">E-to-UE </w:t>
            </w:r>
            <w:r>
              <w:rPr>
                <w:rFonts w:ascii="Times New Roman" w:hAnsi="Times New Roman"/>
                <w:sz w:val="18"/>
                <w:szCs w:val="18"/>
                <w:lang w:val="en-US"/>
              </w:rPr>
              <w:t xml:space="preserve">CLI measurement is only for intra-cell, and measurement reports can’t be shared over </w:t>
            </w:r>
            <w:proofErr w:type="spellStart"/>
            <w:r>
              <w:rPr>
                <w:rFonts w:ascii="Times New Roman" w:hAnsi="Times New Roman"/>
                <w:sz w:val="18"/>
                <w:szCs w:val="18"/>
                <w:lang w:val="en-US"/>
              </w:rPr>
              <w:t>Xn</w:t>
            </w:r>
            <w:proofErr w:type="spellEnd"/>
            <w:r>
              <w:rPr>
                <w:rFonts w:ascii="Times New Roman" w:hAnsi="Times New Roman"/>
                <w:sz w:val="18"/>
                <w:szCs w:val="18"/>
                <w:lang w:val="en-US"/>
              </w:rPr>
              <w:t xml:space="preserve"> interface</w:t>
            </w:r>
          </w:p>
        </w:tc>
      </w:tr>
      <w:tr w:rsidR="008F76D4" w:rsidRPr="00E30213" w14:paraId="037AB63C" w14:textId="77777777" w:rsidTr="00292B55">
        <w:tc>
          <w:tcPr>
            <w:tcW w:w="1644" w:type="dxa"/>
          </w:tcPr>
          <w:p w14:paraId="280E214D" w14:textId="77777777" w:rsidR="008F76D4" w:rsidRDefault="008F76D4" w:rsidP="00292B55">
            <w:pPr>
              <w:spacing w:after="120" w:line="259" w:lineRule="auto"/>
              <w:rPr>
                <w:rFonts w:ascii="Times New Roman" w:eastAsiaTheme="minorEastAsia" w:hAnsi="Times New Roman"/>
                <w:sz w:val="18"/>
                <w:szCs w:val="18"/>
                <w:lang w:val="en-US" w:eastAsia="zh-CN"/>
              </w:rPr>
            </w:pPr>
            <w:r>
              <w:rPr>
                <w:rFonts w:ascii="Times New Roman" w:eastAsiaTheme="minorEastAsia" w:hAnsi="Times New Roman" w:hint="eastAsia"/>
                <w:sz w:val="18"/>
                <w:szCs w:val="18"/>
                <w:lang w:val="en-US" w:eastAsia="zh-CN"/>
              </w:rPr>
              <w:t>N</w:t>
            </w:r>
            <w:r>
              <w:rPr>
                <w:rFonts w:ascii="Times New Roman" w:eastAsiaTheme="minorEastAsia" w:hAnsi="Times New Roman"/>
                <w:sz w:val="18"/>
                <w:szCs w:val="18"/>
                <w:lang w:val="en-US" w:eastAsia="zh-CN"/>
              </w:rPr>
              <w:t xml:space="preserve">ew solution </w:t>
            </w:r>
          </w:p>
          <w:p w14:paraId="41205413" w14:textId="77777777" w:rsidR="008F76D4" w:rsidRPr="008E4267" w:rsidRDefault="008F76D4" w:rsidP="00292B55">
            <w:pPr>
              <w:spacing w:after="120" w:line="259" w:lineRule="auto"/>
              <w:rPr>
                <w:rFonts w:ascii="Times New Roman" w:eastAsiaTheme="minorEastAsia" w:hAnsi="Times New Roman"/>
                <w:sz w:val="18"/>
                <w:szCs w:val="18"/>
                <w:lang w:val="en-US" w:eastAsia="zh-CN"/>
              </w:rPr>
            </w:pPr>
            <w:r>
              <w:rPr>
                <w:lang w:val="en-US" w:eastAsia="zh-CN"/>
              </w:rPr>
              <w:t>(</w:t>
            </w:r>
            <w:proofErr w:type="gramStart"/>
            <w:r w:rsidRPr="0070561A">
              <w:rPr>
                <w:lang w:val="en-US" w:eastAsia="zh-CN"/>
              </w:rPr>
              <w:t>by</w:t>
            </w:r>
            <w:proofErr w:type="gramEnd"/>
            <w:r w:rsidRPr="0070561A">
              <w:rPr>
                <w:lang w:val="en-US" w:eastAsia="zh-CN"/>
              </w:rPr>
              <w:t xml:space="preserve"> scheduling</w:t>
            </w:r>
            <w:r>
              <w:rPr>
                <w:lang w:val="en-US" w:eastAsia="zh-CN"/>
              </w:rPr>
              <w:t xml:space="preserve"> victim UEs further apart in frequency domain)</w:t>
            </w:r>
          </w:p>
        </w:tc>
        <w:tc>
          <w:tcPr>
            <w:tcW w:w="1429" w:type="dxa"/>
          </w:tcPr>
          <w:p w14:paraId="10463339" w14:textId="77777777" w:rsidR="008F76D4" w:rsidRPr="00E30213" w:rsidRDefault="008F76D4" w:rsidP="00292B55">
            <w:pPr>
              <w:spacing w:after="120" w:line="259" w:lineRule="auto"/>
              <w:rPr>
                <w:rFonts w:ascii="Times New Roman" w:hAnsi="Times New Roman"/>
                <w:sz w:val="18"/>
                <w:szCs w:val="18"/>
                <w:lang w:val="en-US"/>
              </w:rPr>
            </w:pPr>
            <w:r w:rsidRPr="00E30213">
              <w:rPr>
                <w:rFonts w:ascii="Times New Roman" w:hAnsi="Times New Roman"/>
                <w:sz w:val="18"/>
                <w:szCs w:val="18"/>
                <w:lang w:val="en-US"/>
              </w:rPr>
              <w:t>CLI mitigated</w:t>
            </w:r>
          </w:p>
        </w:tc>
        <w:tc>
          <w:tcPr>
            <w:tcW w:w="1600" w:type="dxa"/>
          </w:tcPr>
          <w:p w14:paraId="7027CEC5" w14:textId="77777777" w:rsidR="008F76D4" w:rsidRDefault="008F76D4" w:rsidP="00292B55">
            <w:pPr>
              <w:spacing w:after="120" w:line="259" w:lineRule="auto"/>
              <w:rPr>
                <w:rFonts w:ascii="Times New Roman" w:hAnsi="Times New Roman"/>
                <w:sz w:val="18"/>
                <w:szCs w:val="18"/>
                <w:lang w:val="en-US" w:eastAsia="ko-KR"/>
              </w:rPr>
            </w:pPr>
            <w:r>
              <w:rPr>
                <w:rFonts w:ascii="Times New Roman" w:hAnsi="Times New Roman" w:hint="eastAsia"/>
                <w:sz w:val="18"/>
                <w:szCs w:val="18"/>
                <w:lang w:val="en-US" w:eastAsia="ko-KR"/>
              </w:rPr>
              <w:t>S</w:t>
            </w:r>
            <w:r>
              <w:rPr>
                <w:rFonts w:ascii="Times New Roman" w:hAnsi="Times New Roman"/>
                <w:sz w:val="18"/>
                <w:szCs w:val="18"/>
                <w:lang w:val="en-US" w:eastAsia="ko-KR"/>
              </w:rPr>
              <w:t>cheduling restriction to victim UE for DL reception</w:t>
            </w:r>
          </w:p>
        </w:tc>
        <w:tc>
          <w:tcPr>
            <w:tcW w:w="1538" w:type="dxa"/>
          </w:tcPr>
          <w:p w14:paraId="42345D31" w14:textId="77777777" w:rsidR="008F76D4" w:rsidRPr="008E4267" w:rsidRDefault="008F76D4" w:rsidP="00292B55">
            <w:pPr>
              <w:spacing w:after="120" w:line="259" w:lineRule="auto"/>
              <w:rPr>
                <w:rFonts w:ascii="Times New Roman" w:eastAsiaTheme="minorEastAsia" w:hAnsi="Times New Roman"/>
                <w:sz w:val="18"/>
                <w:szCs w:val="18"/>
                <w:lang w:val="en-US" w:eastAsia="zh-CN"/>
              </w:rPr>
            </w:pPr>
            <w:r>
              <w:rPr>
                <w:rFonts w:ascii="Times New Roman" w:eastAsiaTheme="minorEastAsia" w:hAnsi="Times New Roman" w:hint="eastAsia"/>
                <w:sz w:val="18"/>
                <w:szCs w:val="18"/>
                <w:lang w:val="en-US" w:eastAsia="zh-CN"/>
              </w:rPr>
              <w:t>N</w:t>
            </w:r>
            <w:r>
              <w:rPr>
                <w:rFonts w:ascii="Times New Roman" w:eastAsiaTheme="minorEastAsia" w:hAnsi="Times New Roman"/>
                <w:sz w:val="18"/>
                <w:szCs w:val="18"/>
                <w:lang w:val="en-US" w:eastAsia="zh-CN"/>
              </w:rPr>
              <w:t>o impact</w:t>
            </w:r>
          </w:p>
        </w:tc>
        <w:tc>
          <w:tcPr>
            <w:tcW w:w="1709" w:type="dxa"/>
          </w:tcPr>
          <w:p w14:paraId="6DE803EE" w14:textId="77777777" w:rsidR="008F76D4" w:rsidRPr="008E4267" w:rsidRDefault="008F76D4" w:rsidP="00292B55">
            <w:pPr>
              <w:spacing w:after="120" w:line="259" w:lineRule="auto"/>
              <w:rPr>
                <w:rFonts w:ascii="Times New Roman" w:eastAsiaTheme="minorEastAsia" w:hAnsi="Times New Roman"/>
                <w:sz w:val="18"/>
                <w:szCs w:val="18"/>
                <w:lang w:val="en-US" w:eastAsia="zh-CN"/>
              </w:rPr>
            </w:pPr>
            <w:r>
              <w:rPr>
                <w:rFonts w:ascii="Times New Roman" w:eastAsiaTheme="minorEastAsia" w:hAnsi="Times New Roman" w:hint="eastAsia"/>
                <w:sz w:val="18"/>
                <w:szCs w:val="18"/>
                <w:lang w:val="en-US" w:eastAsia="zh-CN"/>
              </w:rPr>
              <w:t>N</w:t>
            </w:r>
            <w:r>
              <w:rPr>
                <w:rFonts w:ascii="Times New Roman" w:eastAsiaTheme="minorEastAsia" w:hAnsi="Times New Roman"/>
                <w:sz w:val="18"/>
                <w:szCs w:val="18"/>
                <w:lang w:val="en-US" w:eastAsia="zh-CN"/>
              </w:rPr>
              <w:t>o impact</w:t>
            </w:r>
          </w:p>
        </w:tc>
        <w:tc>
          <w:tcPr>
            <w:tcW w:w="1709" w:type="dxa"/>
          </w:tcPr>
          <w:p w14:paraId="78EBA736" w14:textId="77777777" w:rsidR="008F76D4" w:rsidRPr="00FD7077" w:rsidRDefault="008F76D4" w:rsidP="00292B55">
            <w:pPr>
              <w:spacing w:after="120" w:line="259" w:lineRule="auto"/>
              <w:rPr>
                <w:rFonts w:ascii="Times New Roman" w:eastAsiaTheme="minorEastAsia" w:hAnsi="Times New Roman"/>
                <w:sz w:val="18"/>
                <w:szCs w:val="18"/>
                <w:lang w:val="en-US" w:eastAsia="zh-CN"/>
              </w:rPr>
            </w:pPr>
            <w:r>
              <w:rPr>
                <w:rFonts w:ascii="Times New Roman" w:eastAsiaTheme="minorEastAsia" w:hAnsi="Times New Roman" w:hint="eastAsia"/>
                <w:sz w:val="18"/>
                <w:szCs w:val="18"/>
                <w:lang w:val="en-US" w:eastAsia="zh-CN"/>
              </w:rPr>
              <w:t>N</w:t>
            </w:r>
            <w:r>
              <w:rPr>
                <w:rFonts w:ascii="Times New Roman" w:eastAsiaTheme="minorEastAsia" w:hAnsi="Times New Roman"/>
                <w:sz w:val="18"/>
                <w:szCs w:val="18"/>
                <w:lang w:val="en-US" w:eastAsia="zh-CN"/>
              </w:rPr>
              <w:t>o impact</w:t>
            </w:r>
          </w:p>
        </w:tc>
      </w:tr>
    </w:tbl>
    <w:p w14:paraId="7C3E6DDD" w14:textId="7D557881" w:rsidR="00147CF0" w:rsidRDefault="00147CF0" w:rsidP="00A11994">
      <w:pPr>
        <w:spacing w:before="120" w:after="60"/>
        <w:jc w:val="both"/>
        <w:rPr>
          <w:rFonts w:eastAsiaTheme="minorEastAsia"/>
          <w:lang w:val="en-US" w:eastAsia="zh-CN"/>
        </w:rPr>
      </w:pPr>
    </w:p>
    <w:p w14:paraId="48EF1BA7" w14:textId="77777777" w:rsidR="008F76D4" w:rsidRDefault="008F76D4" w:rsidP="008F76D4">
      <w:pPr>
        <w:spacing w:after="120" w:line="259" w:lineRule="auto"/>
        <w:rPr>
          <w:rFonts w:eastAsiaTheme="minorEastAsia"/>
          <w:lang w:val="en-US" w:eastAsia="zh-CN"/>
        </w:rPr>
      </w:pPr>
      <w:r>
        <w:rPr>
          <w:rFonts w:eastAsiaTheme="minorEastAsia"/>
          <w:b/>
          <w:lang w:val="x-none" w:eastAsia="zh-CN"/>
        </w:rPr>
        <w:t>Proposal</w:t>
      </w:r>
      <w:r w:rsidRPr="009142A2">
        <w:rPr>
          <w:rFonts w:eastAsiaTheme="minorEastAsia"/>
          <w:b/>
          <w:lang w:val="x-none" w:eastAsia="zh-CN"/>
        </w:rPr>
        <w:t xml:space="preserve"> </w:t>
      </w:r>
      <w:r>
        <w:rPr>
          <w:rFonts w:eastAsiaTheme="minorEastAsia"/>
          <w:b/>
          <w:lang w:val="en-US" w:eastAsia="zh-CN"/>
        </w:rPr>
        <w:t>5</w:t>
      </w:r>
      <w:r>
        <w:rPr>
          <w:rFonts w:eastAsiaTheme="minorEastAsia"/>
          <w:lang w:val="x-none" w:eastAsia="zh-CN"/>
        </w:rPr>
        <w:t>:</w:t>
      </w:r>
      <w:r>
        <w:rPr>
          <w:rFonts w:eastAsiaTheme="minorEastAsia"/>
          <w:lang w:val="en-US" w:eastAsia="zh-CN"/>
        </w:rPr>
        <w:t xml:space="preserve"> RAN4 conclude the UE-to-UE CLI problem (i.e., i</w:t>
      </w:r>
      <w:r w:rsidRPr="00FD7077">
        <w:rPr>
          <w:rFonts w:eastAsiaTheme="minorEastAsia"/>
          <w:lang w:val="en-US" w:eastAsia="zh-CN"/>
        </w:rPr>
        <w:t>ntra-operator adjacent-channel inter-cell</w:t>
      </w:r>
      <w:r>
        <w:rPr>
          <w:rFonts w:eastAsiaTheme="minorEastAsia"/>
          <w:lang w:val="en-US" w:eastAsia="zh-CN"/>
        </w:rPr>
        <w:t xml:space="preserve"> UE-to-UE CLI, in </w:t>
      </w:r>
      <w:r w:rsidRPr="00FD7077">
        <w:rPr>
          <w:rFonts w:eastAsiaTheme="minorEastAsia"/>
          <w:lang w:val="en-US" w:eastAsia="zh-CN"/>
        </w:rPr>
        <w:t>Urban Hotspot Scenario</w:t>
      </w:r>
      <w:r>
        <w:rPr>
          <w:rFonts w:eastAsiaTheme="minorEastAsia"/>
          <w:lang w:val="en-US" w:eastAsia="zh-CN"/>
        </w:rPr>
        <w:t xml:space="preserve">): </w:t>
      </w:r>
    </w:p>
    <w:p w14:paraId="1804A326" w14:textId="77777777" w:rsidR="008F76D4" w:rsidRDefault="008F76D4" w:rsidP="008F76D4">
      <w:pPr>
        <w:pStyle w:val="ListParagraph"/>
        <w:numPr>
          <w:ilvl w:val="0"/>
          <w:numId w:val="38"/>
        </w:numPr>
        <w:spacing w:after="120" w:line="259" w:lineRule="auto"/>
        <w:ind w:firstLineChars="0"/>
        <w:rPr>
          <w:rFonts w:eastAsiaTheme="minorEastAsia"/>
          <w:lang w:val="en-US" w:eastAsia="zh-CN"/>
        </w:rPr>
      </w:pPr>
      <w:r w:rsidRPr="00FB544E">
        <w:rPr>
          <w:rFonts w:eastAsiaTheme="minorEastAsia"/>
          <w:lang w:val="en-US" w:eastAsia="zh-CN"/>
        </w:rPr>
        <w:t>UE-</w:t>
      </w:r>
      <w:r>
        <w:rPr>
          <w:rFonts w:eastAsiaTheme="minorEastAsia"/>
          <w:lang w:val="en-US" w:eastAsia="zh-CN"/>
        </w:rPr>
        <w:t>to-</w:t>
      </w:r>
      <w:r w:rsidRPr="00FB544E">
        <w:rPr>
          <w:rFonts w:eastAsiaTheme="minorEastAsia"/>
          <w:lang w:val="en-US" w:eastAsia="zh-CN"/>
        </w:rPr>
        <w:t>UE CLI issue is generally not identified by considering practical assumptions.</w:t>
      </w:r>
    </w:p>
    <w:p w14:paraId="04F3953E" w14:textId="77777777" w:rsidR="008F76D4" w:rsidRPr="0071129D" w:rsidRDefault="008F76D4" w:rsidP="008F76D4">
      <w:pPr>
        <w:pStyle w:val="ListParagraph"/>
        <w:numPr>
          <w:ilvl w:val="0"/>
          <w:numId w:val="38"/>
        </w:numPr>
        <w:spacing w:after="120" w:line="259" w:lineRule="auto"/>
        <w:ind w:firstLineChars="0"/>
        <w:rPr>
          <w:rFonts w:eastAsiaTheme="minorEastAsia"/>
          <w:lang w:val="en-US" w:eastAsia="zh-CN"/>
        </w:rPr>
      </w:pPr>
      <w:r w:rsidRPr="00FB544E">
        <w:rPr>
          <w:rFonts w:eastAsiaTheme="minorEastAsia"/>
          <w:lang w:eastAsia="zh-CN"/>
        </w:rPr>
        <w:t xml:space="preserve">The SBFD UL UE </w:t>
      </w:r>
      <w:r w:rsidRPr="00FB544E">
        <w:rPr>
          <w:rFonts w:eastAsiaTheme="minorEastAsia" w:hint="eastAsia"/>
          <w:lang w:eastAsia="zh-CN"/>
        </w:rPr>
        <w:t>t</w:t>
      </w:r>
      <w:r w:rsidRPr="00FB544E">
        <w:rPr>
          <w:rFonts w:eastAsiaTheme="minorEastAsia"/>
          <w:lang w:eastAsia="zh-CN"/>
        </w:rPr>
        <w:t xml:space="preserve">o TDD DL UE CLI may exist in some corner cases, which strongly depends on the simulation assumptions. </w:t>
      </w:r>
    </w:p>
    <w:p w14:paraId="5CDA30BC" w14:textId="77777777" w:rsidR="0008450B" w:rsidRPr="00FB544E" w:rsidRDefault="0008450B" w:rsidP="0008450B">
      <w:pPr>
        <w:pStyle w:val="ListParagraph"/>
        <w:numPr>
          <w:ilvl w:val="0"/>
          <w:numId w:val="38"/>
        </w:numPr>
        <w:spacing w:after="120" w:line="259" w:lineRule="auto"/>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olutions identified for mitigate this UL-to-UL CLI problem, while pros/cons and standard impacts are analyzed. </w:t>
      </w:r>
    </w:p>
    <w:p w14:paraId="52FCD7C9" w14:textId="77777777" w:rsidR="008F76D4" w:rsidRPr="0008450B" w:rsidRDefault="008F76D4" w:rsidP="00A11994">
      <w:pPr>
        <w:spacing w:before="120" w:after="60"/>
        <w:jc w:val="both"/>
        <w:rPr>
          <w:rFonts w:eastAsiaTheme="minorEastAsia"/>
          <w:lang w:val="en-US" w:eastAsia="zh-CN"/>
        </w:rPr>
      </w:pPr>
    </w:p>
    <w:p w14:paraId="08B55B1E" w14:textId="77777777" w:rsidR="00147CF0" w:rsidRPr="007554CF" w:rsidRDefault="00147CF0" w:rsidP="00A11994">
      <w:pPr>
        <w:spacing w:before="120" w:after="60"/>
        <w:jc w:val="both"/>
        <w:rPr>
          <w:rFonts w:eastAsiaTheme="minorEastAsia"/>
          <w:lang w:val="en-US" w:eastAsia="zh-CN"/>
        </w:rPr>
      </w:pPr>
    </w:p>
    <w:p w14:paraId="1DCCAF6F" w14:textId="5B4DE25C" w:rsidR="008429AD" w:rsidRDefault="00CD0709" w:rsidP="008429AD">
      <w:pPr>
        <w:pStyle w:val="Heading1"/>
        <w:tabs>
          <w:tab w:val="num" w:pos="522"/>
        </w:tabs>
        <w:ind w:left="522" w:hanging="522"/>
        <w:rPr>
          <w:lang w:val="en-US" w:eastAsia="zh-CN"/>
        </w:rPr>
      </w:pPr>
      <w:bookmarkStart w:id="12" w:name="_Hlk149926769"/>
      <w:r>
        <w:rPr>
          <w:lang w:val="en-US" w:eastAsia="zh-CN"/>
        </w:rPr>
        <w:lastRenderedPageBreak/>
        <w:t>6</w:t>
      </w:r>
      <w:r w:rsidR="008429AD" w:rsidRPr="00873E1F">
        <w:rPr>
          <w:rFonts w:hint="eastAsia"/>
          <w:lang w:val="en-US" w:eastAsia="zh-CN"/>
        </w:rPr>
        <w:t>. Reference</w:t>
      </w:r>
    </w:p>
    <w:bookmarkEnd w:id="12"/>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793644C7" w14:textId="21F1C85F" w:rsidR="00FC2F13" w:rsidRDefault="00FE41AB" w:rsidP="00FC2F13">
      <w:pPr>
        <w:spacing w:after="180"/>
        <w:jc w:val="both"/>
        <w:rPr>
          <w:rFonts w:ascii="Times New Roman" w:eastAsiaTheme="minorEastAsia" w:hAnsi="Times New Roman"/>
          <w:lang w:val="en-US" w:eastAsia="zh-CN"/>
        </w:rPr>
      </w:pPr>
      <w:bookmarkStart w:id="13" w:name="_Hlk189348936"/>
      <w:r>
        <w:rPr>
          <w:rFonts w:ascii="Times New Roman" w:eastAsiaTheme="minorEastAsia" w:hAnsi="Times New Roman"/>
          <w:lang w:val="en-AU" w:eastAsia="zh-CN"/>
        </w:rPr>
        <w:t xml:space="preserve">[3] </w:t>
      </w:r>
      <w:r w:rsidRPr="00FE41AB">
        <w:rPr>
          <w:rFonts w:ascii="Times New Roman" w:eastAsiaTheme="minorEastAsia" w:hAnsi="Times New Roman"/>
          <w:lang w:val="en-AU" w:eastAsia="zh-CN"/>
        </w:rPr>
        <w:t>R4-2508708</w:t>
      </w:r>
      <w:r>
        <w:rPr>
          <w:rFonts w:ascii="Times New Roman" w:eastAsiaTheme="minorEastAsia" w:hAnsi="Times New Roman"/>
          <w:lang w:val="en-AU" w:eastAsia="zh-CN"/>
        </w:rPr>
        <w:t>, “</w:t>
      </w:r>
      <w:r w:rsidRPr="00FE41AB">
        <w:rPr>
          <w:rFonts w:ascii="Times New Roman" w:eastAsiaTheme="minorEastAsia" w:hAnsi="Times New Roman"/>
          <w:lang w:val="en-AU" w:eastAsia="zh-CN"/>
        </w:rPr>
        <w:t>Way Forward on UE-UE CLI problem statement and potential solutions</w:t>
      </w:r>
      <w:r>
        <w:rPr>
          <w:rFonts w:ascii="Times New Roman" w:eastAsiaTheme="minorEastAsia" w:hAnsi="Times New Roman"/>
          <w:lang w:val="en-AU" w:eastAsia="zh-CN"/>
        </w:rPr>
        <w:t xml:space="preserve">”, Samsung, RAN4#115. </w:t>
      </w:r>
    </w:p>
    <w:p w14:paraId="590CA1E6" w14:textId="05084A04" w:rsidR="004C1147" w:rsidRDefault="002B4830" w:rsidP="002B4830">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4] 3GPP TR 38.901 v17.0.0, “</w:t>
      </w:r>
      <w:r w:rsidRPr="002B4830">
        <w:rPr>
          <w:rFonts w:ascii="Times New Roman" w:eastAsiaTheme="minorEastAsia" w:hAnsi="Times New Roman"/>
          <w:lang w:val="en-US" w:eastAsia="zh-CN"/>
        </w:rPr>
        <w:t>Study on channel model for frequencies from 0.5 to 100 GHz</w:t>
      </w:r>
      <w:r>
        <w:rPr>
          <w:rFonts w:ascii="Times New Roman" w:eastAsiaTheme="minorEastAsia" w:hAnsi="Times New Roman"/>
          <w:lang w:val="en-US" w:eastAsia="zh-CN"/>
        </w:rPr>
        <w:t xml:space="preserve"> </w:t>
      </w:r>
      <w:r w:rsidRPr="002B4830">
        <w:rPr>
          <w:rFonts w:ascii="Times New Roman" w:eastAsiaTheme="minorEastAsia" w:hAnsi="Times New Roman"/>
          <w:lang w:val="en-US" w:eastAsia="zh-CN"/>
        </w:rPr>
        <w:t>(Release 17)</w:t>
      </w:r>
      <w:r>
        <w:rPr>
          <w:rFonts w:ascii="Times New Roman" w:eastAsiaTheme="minorEastAsia" w:hAnsi="Times New Roman"/>
          <w:lang w:val="en-US" w:eastAsia="zh-CN"/>
        </w:rPr>
        <w:t>”.</w:t>
      </w:r>
    </w:p>
    <w:p w14:paraId="36FF1FF2" w14:textId="75E16E3D" w:rsidR="003F32C0" w:rsidRDefault="003F32C0" w:rsidP="00B222BD">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5] 3GPP TR 38.</w:t>
      </w:r>
      <w:r w:rsidR="00B222BD">
        <w:rPr>
          <w:rFonts w:ascii="Times New Roman" w:eastAsiaTheme="minorEastAsia" w:hAnsi="Times New Roman"/>
          <w:lang w:val="en-US" w:eastAsia="zh-CN"/>
        </w:rPr>
        <w:t>803</w:t>
      </w:r>
      <w:r>
        <w:rPr>
          <w:rFonts w:ascii="Times New Roman" w:eastAsiaTheme="minorEastAsia" w:hAnsi="Times New Roman"/>
          <w:lang w:val="en-US" w:eastAsia="zh-CN"/>
        </w:rPr>
        <w:t xml:space="preserve"> v1</w:t>
      </w:r>
      <w:r w:rsidR="00B222BD">
        <w:rPr>
          <w:rFonts w:ascii="Times New Roman" w:eastAsiaTheme="minorEastAsia" w:hAnsi="Times New Roman"/>
          <w:lang w:val="en-US" w:eastAsia="zh-CN"/>
        </w:rPr>
        <w:t>4</w:t>
      </w:r>
      <w:r>
        <w:rPr>
          <w:rFonts w:ascii="Times New Roman" w:eastAsiaTheme="minorEastAsia" w:hAnsi="Times New Roman"/>
          <w:lang w:val="en-US" w:eastAsia="zh-CN"/>
        </w:rPr>
        <w:t>.</w:t>
      </w:r>
      <w:r w:rsidR="00B222BD">
        <w:rPr>
          <w:rFonts w:ascii="Times New Roman" w:eastAsiaTheme="minorEastAsia" w:hAnsi="Times New Roman"/>
          <w:lang w:val="en-US" w:eastAsia="zh-CN"/>
        </w:rPr>
        <w:t>4</w:t>
      </w:r>
      <w:r>
        <w:rPr>
          <w:rFonts w:ascii="Times New Roman" w:eastAsiaTheme="minorEastAsia" w:hAnsi="Times New Roman"/>
          <w:lang w:val="en-US" w:eastAsia="zh-CN"/>
        </w:rPr>
        <w:t>.0, “</w:t>
      </w:r>
      <w:r w:rsidR="00B222BD" w:rsidRPr="00B222BD">
        <w:rPr>
          <w:rFonts w:ascii="Times New Roman" w:eastAsiaTheme="minorEastAsia" w:hAnsi="Times New Roman"/>
          <w:lang w:val="en-US" w:eastAsia="zh-CN"/>
        </w:rPr>
        <w:t>Study on new radio access technology:</w:t>
      </w:r>
      <w:r w:rsidR="00B222BD">
        <w:rPr>
          <w:rFonts w:ascii="Times New Roman" w:eastAsiaTheme="minorEastAsia" w:hAnsi="Times New Roman"/>
          <w:lang w:val="en-US" w:eastAsia="zh-CN"/>
        </w:rPr>
        <w:t xml:space="preserve"> </w:t>
      </w:r>
      <w:r w:rsidR="00B222BD" w:rsidRPr="00B222BD">
        <w:rPr>
          <w:rFonts w:ascii="Times New Roman" w:eastAsiaTheme="minorEastAsia" w:hAnsi="Times New Roman"/>
          <w:lang w:val="en-US" w:eastAsia="zh-CN"/>
        </w:rPr>
        <w:t>Radio Frequency (RF) and co-existence aspects</w:t>
      </w:r>
      <w:r w:rsidR="00B222BD">
        <w:rPr>
          <w:rFonts w:ascii="Times New Roman" w:eastAsiaTheme="minorEastAsia" w:hAnsi="Times New Roman"/>
          <w:lang w:val="en-US" w:eastAsia="zh-CN"/>
        </w:rPr>
        <w:t xml:space="preserve"> </w:t>
      </w:r>
      <w:r w:rsidR="00B222BD" w:rsidRPr="00B222BD">
        <w:rPr>
          <w:rFonts w:ascii="Times New Roman" w:eastAsiaTheme="minorEastAsia" w:hAnsi="Times New Roman"/>
          <w:lang w:val="en-US" w:eastAsia="zh-CN"/>
        </w:rPr>
        <w:t>(Release 14)</w:t>
      </w:r>
      <w:r>
        <w:rPr>
          <w:rFonts w:ascii="Times New Roman" w:eastAsiaTheme="minorEastAsia" w:hAnsi="Times New Roman"/>
          <w:lang w:val="en-US" w:eastAsia="zh-CN"/>
        </w:rPr>
        <w:t>”.</w:t>
      </w:r>
    </w:p>
    <w:p w14:paraId="644F13FE" w14:textId="18AE26F8" w:rsidR="001B2856" w:rsidRDefault="001B2856" w:rsidP="00B223DD">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[6] 3GPP TR 36.942 v</w:t>
      </w:r>
      <w:r w:rsidR="00C02107">
        <w:rPr>
          <w:rFonts w:ascii="Times New Roman" w:eastAsiaTheme="minorEastAsia" w:hAnsi="Times New Roman"/>
          <w:lang w:val="en-US" w:eastAsia="zh-CN"/>
        </w:rPr>
        <w:t xml:space="preserve">18.0.0, </w:t>
      </w:r>
      <w:r w:rsidR="00B223DD">
        <w:rPr>
          <w:rFonts w:ascii="Times New Roman" w:eastAsiaTheme="minorEastAsia" w:hAnsi="Times New Roman" w:hint="eastAsia"/>
          <w:lang w:val="en-US" w:eastAsia="zh-CN"/>
        </w:rPr>
        <w:t>“</w:t>
      </w:r>
      <w:r w:rsidR="00B223DD" w:rsidRPr="00B223DD">
        <w:rPr>
          <w:rFonts w:ascii="Times New Roman" w:eastAsiaTheme="minorEastAsia" w:hAnsi="Times New Roman"/>
          <w:lang w:val="en-US" w:eastAsia="zh-CN"/>
        </w:rPr>
        <w:t>Evolved Universal Te</w:t>
      </w:r>
      <w:r w:rsidR="00B223DD">
        <w:rPr>
          <w:rFonts w:ascii="Times New Roman" w:eastAsiaTheme="minorEastAsia" w:hAnsi="Times New Roman"/>
          <w:lang w:val="en-US" w:eastAsia="zh-CN"/>
        </w:rPr>
        <w:t xml:space="preserve">rrestrial Radio Access (E-UTRA) </w:t>
      </w:r>
      <w:r w:rsidR="00B223DD" w:rsidRPr="00B223DD">
        <w:rPr>
          <w:rFonts w:ascii="Times New Roman" w:eastAsiaTheme="minorEastAsia" w:hAnsi="Times New Roman"/>
          <w:lang w:val="en-US" w:eastAsia="zh-CN"/>
        </w:rPr>
        <w:t>Radio Frequency (RF) system scenarios</w:t>
      </w:r>
      <w:r w:rsidR="00B223DD">
        <w:rPr>
          <w:rFonts w:ascii="Times New Roman" w:eastAsiaTheme="minorEastAsia" w:hAnsi="Times New Roman"/>
          <w:lang w:val="en-US" w:eastAsia="zh-CN"/>
        </w:rPr>
        <w:t xml:space="preserve"> </w:t>
      </w:r>
      <w:r w:rsidR="00B223DD" w:rsidRPr="00B223DD">
        <w:rPr>
          <w:rFonts w:ascii="Times New Roman" w:eastAsiaTheme="minorEastAsia" w:hAnsi="Times New Roman"/>
          <w:lang w:val="en-US" w:eastAsia="zh-CN"/>
        </w:rPr>
        <w:t>(Release 18)</w:t>
      </w:r>
      <w:r w:rsidR="00B223DD">
        <w:rPr>
          <w:rFonts w:ascii="Times New Roman" w:eastAsiaTheme="minorEastAsia" w:hAnsi="Times New Roman" w:hint="eastAsia"/>
          <w:lang w:val="en-US" w:eastAsia="zh-CN"/>
        </w:rPr>
        <w:t>”</w:t>
      </w:r>
      <w:r w:rsidR="00B223DD">
        <w:rPr>
          <w:rFonts w:ascii="Times New Roman" w:eastAsiaTheme="minorEastAsia" w:hAnsi="Times New Roman" w:hint="eastAsia"/>
          <w:lang w:val="en-US" w:eastAsia="zh-CN"/>
        </w:rPr>
        <w:t>.</w:t>
      </w:r>
    </w:p>
    <w:p w14:paraId="2A0C2E1B" w14:textId="77777777" w:rsidR="003F32C0" w:rsidRPr="003F32C0" w:rsidRDefault="003F32C0" w:rsidP="002B4830">
      <w:pPr>
        <w:spacing w:after="180"/>
        <w:jc w:val="both"/>
        <w:rPr>
          <w:rFonts w:ascii="Times New Roman" w:eastAsiaTheme="minorEastAsia" w:hAnsi="Times New Roman"/>
          <w:lang w:val="en-US" w:eastAsia="zh-CN"/>
        </w:rPr>
      </w:pPr>
    </w:p>
    <w:bookmarkEnd w:id="13"/>
    <w:p w14:paraId="51BBFDED" w14:textId="77777777" w:rsidR="00D4365C" w:rsidRPr="00C52631" w:rsidRDefault="00D4365C" w:rsidP="00C52631">
      <w:pPr>
        <w:spacing w:after="180"/>
        <w:jc w:val="both"/>
        <w:rPr>
          <w:rFonts w:ascii="Times New Roman" w:eastAsiaTheme="minorEastAsia" w:hAnsi="Times New Roman"/>
          <w:lang w:eastAsia="zh-CN"/>
        </w:rPr>
      </w:pPr>
    </w:p>
    <w:sectPr w:rsidR="00D4365C" w:rsidRPr="00C52631"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729F0" w14:textId="77777777" w:rsidR="00CD2A36" w:rsidRDefault="00CD2A36">
      <w:r>
        <w:separator/>
      </w:r>
    </w:p>
  </w:endnote>
  <w:endnote w:type="continuationSeparator" w:id="0">
    <w:p w14:paraId="237D6AFA" w14:textId="77777777" w:rsidR="00CD2A36" w:rsidRDefault="00CD2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E00002FF" w:usb1="5000205A" w:usb2="0000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A8471" w14:textId="77777777" w:rsidR="00CD2A36" w:rsidRDefault="00CD2A36">
      <w:r>
        <w:separator/>
      </w:r>
    </w:p>
  </w:footnote>
  <w:footnote w:type="continuationSeparator" w:id="0">
    <w:p w14:paraId="356A1CE1" w14:textId="77777777" w:rsidR="00CD2A36" w:rsidRDefault="00CD2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6503"/>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67237B"/>
    <w:multiLevelType w:val="hybridMultilevel"/>
    <w:tmpl w:val="4FD03B12"/>
    <w:lvl w:ilvl="0" w:tplc="765ADDE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A3023B"/>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7"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032BD"/>
    <w:multiLevelType w:val="hybridMultilevel"/>
    <w:tmpl w:val="E36AE3FE"/>
    <w:lvl w:ilvl="0" w:tplc="5A783DEC">
      <w:start w:val="16"/>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5"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8D3D18"/>
    <w:multiLevelType w:val="hybridMultilevel"/>
    <w:tmpl w:val="E0443CDA"/>
    <w:lvl w:ilvl="0" w:tplc="6CAEA680">
      <w:start w:val="2"/>
      <w:numFmt w:val="bullet"/>
      <w:lvlText w:val="-"/>
      <w:lvlJc w:val="left"/>
      <w:pPr>
        <w:ind w:left="720" w:hanging="360"/>
      </w:pPr>
      <w:rPr>
        <w:rFonts w:ascii="Times" w:eastAsia="Batang" w:hAnsi="Times" w:cs="Time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4AC3F6A"/>
    <w:multiLevelType w:val="hybridMultilevel"/>
    <w:tmpl w:val="BA303184"/>
    <w:lvl w:ilvl="0" w:tplc="5432971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9"/>
  </w:num>
  <w:num w:numId="3">
    <w:abstractNumId w:val="33"/>
  </w:num>
  <w:num w:numId="4">
    <w:abstractNumId w:val="6"/>
  </w:num>
  <w:num w:numId="5">
    <w:abstractNumId w:val="22"/>
  </w:num>
  <w:num w:numId="6">
    <w:abstractNumId w:val="24"/>
  </w:num>
  <w:num w:numId="7">
    <w:abstractNumId w:val="20"/>
  </w:num>
  <w:num w:numId="8">
    <w:abstractNumId w:val="4"/>
  </w:num>
  <w:num w:numId="9">
    <w:abstractNumId w:val="10"/>
  </w:num>
  <w:num w:numId="10">
    <w:abstractNumId w:val="7"/>
  </w:num>
  <w:num w:numId="11">
    <w:abstractNumId w:val="32"/>
  </w:num>
  <w:num w:numId="12">
    <w:abstractNumId w:val="26"/>
  </w:num>
  <w:num w:numId="13">
    <w:abstractNumId w:val="37"/>
  </w:num>
  <w:num w:numId="14">
    <w:abstractNumId w:val="14"/>
  </w:num>
  <w:num w:numId="15">
    <w:abstractNumId w:val="8"/>
  </w:num>
  <w:num w:numId="16">
    <w:abstractNumId w:val="35"/>
  </w:num>
  <w:num w:numId="17">
    <w:abstractNumId w:val="1"/>
  </w:num>
  <w:num w:numId="18">
    <w:abstractNumId w:val="31"/>
  </w:num>
  <w:num w:numId="19">
    <w:abstractNumId w:val="36"/>
  </w:num>
  <w:num w:numId="20">
    <w:abstractNumId w:val="13"/>
  </w:num>
  <w:num w:numId="21">
    <w:abstractNumId w:val="18"/>
  </w:num>
  <w:num w:numId="22">
    <w:abstractNumId w:val="11"/>
  </w:num>
  <w:num w:numId="23">
    <w:abstractNumId w:val="19"/>
  </w:num>
  <w:num w:numId="24">
    <w:abstractNumId w:val="15"/>
  </w:num>
  <w:num w:numId="25">
    <w:abstractNumId w:val="0"/>
  </w:num>
  <w:num w:numId="26">
    <w:abstractNumId w:val="3"/>
  </w:num>
  <w:num w:numId="27">
    <w:abstractNumId w:val="30"/>
  </w:num>
  <w:num w:numId="28">
    <w:abstractNumId w:val="21"/>
  </w:num>
  <w:num w:numId="29">
    <w:abstractNumId w:val="25"/>
  </w:num>
  <w:num w:numId="30">
    <w:abstractNumId w:val="17"/>
  </w:num>
  <w:num w:numId="31">
    <w:abstractNumId w:val="28"/>
  </w:num>
  <w:num w:numId="32">
    <w:abstractNumId w:val="5"/>
  </w:num>
  <w:num w:numId="33">
    <w:abstractNumId w:val="34"/>
  </w:num>
  <w:num w:numId="34">
    <w:abstractNumId w:val="29"/>
  </w:num>
  <w:num w:numId="35">
    <w:abstractNumId w:val="2"/>
  </w:num>
  <w:num w:numId="36">
    <w:abstractNumId w:val="16"/>
  </w:num>
  <w:num w:numId="37">
    <w:abstractNumId w:val="12"/>
  </w:num>
  <w:num w:numId="38">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6AE6"/>
    <w:rsid w:val="000079EF"/>
    <w:rsid w:val="00010002"/>
    <w:rsid w:val="000126CA"/>
    <w:rsid w:val="000139BB"/>
    <w:rsid w:val="000168DE"/>
    <w:rsid w:val="00017444"/>
    <w:rsid w:val="00017954"/>
    <w:rsid w:val="00017CD6"/>
    <w:rsid w:val="00017DBD"/>
    <w:rsid w:val="0002089E"/>
    <w:rsid w:val="00020FE2"/>
    <w:rsid w:val="00021222"/>
    <w:rsid w:val="00021B94"/>
    <w:rsid w:val="00022590"/>
    <w:rsid w:val="000236C3"/>
    <w:rsid w:val="00023855"/>
    <w:rsid w:val="0002510E"/>
    <w:rsid w:val="0002514C"/>
    <w:rsid w:val="0002530B"/>
    <w:rsid w:val="00025E27"/>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1374"/>
    <w:rsid w:val="0006266D"/>
    <w:rsid w:val="00062752"/>
    <w:rsid w:val="000641E6"/>
    <w:rsid w:val="000646CA"/>
    <w:rsid w:val="00064D86"/>
    <w:rsid w:val="00064DDF"/>
    <w:rsid w:val="00065506"/>
    <w:rsid w:val="00066E7E"/>
    <w:rsid w:val="00067E07"/>
    <w:rsid w:val="00070610"/>
    <w:rsid w:val="00070C41"/>
    <w:rsid w:val="0007130B"/>
    <w:rsid w:val="00071E68"/>
    <w:rsid w:val="00072282"/>
    <w:rsid w:val="0007382E"/>
    <w:rsid w:val="000766E1"/>
    <w:rsid w:val="000771B8"/>
    <w:rsid w:val="000776AA"/>
    <w:rsid w:val="00077AE4"/>
    <w:rsid w:val="00077FF6"/>
    <w:rsid w:val="00080788"/>
    <w:rsid w:val="00080902"/>
    <w:rsid w:val="00080D82"/>
    <w:rsid w:val="00081692"/>
    <w:rsid w:val="00081788"/>
    <w:rsid w:val="00082AEE"/>
    <w:rsid w:val="00082C46"/>
    <w:rsid w:val="00083335"/>
    <w:rsid w:val="00083764"/>
    <w:rsid w:val="0008450B"/>
    <w:rsid w:val="00087548"/>
    <w:rsid w:val="000877D0"/>
    <w:rsid w:val="00092ED5"/>
    <w:rsid w:val="0009360C"/>
    <w:rsid w:val="00093E7E"/>
    <w:rsid w:val="00095035"/>
    <w:rsid w:val="00096F36"/>
    <w:rsid w:val="000975EE"/>
    <w:rsid w:val="00097C14"/>
    <w:rsid w:val="00097DBC"/>
    <w:rsid w:val="000A00FE"/>
    <w:rsid w:val="000A1830"/>
    <w:rsid w:val="000A20C0"/>
    <w:rsid w:val="000A4121"/>
    <w:rsid w:val="000A42A2"/>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2B8"/>
    <w:rsid w:val="000B63BD"/>
    <w:rsid w:val="000B68BE"/>
    <w:rsid w:val="000B776A"/>
    <w:rsid w:val="000C064D"/>
    <w:rsid w:val="000C2BBB"/>
    <w:rsid w:val="000C38C3"/>
    <w:rsid w:val="000C3F0E"/>
    <w:rsid w:val="000C502C"/>
    <w:rsid w:val="000C5073"/>
    <w:rsid w:val="000C5B53"/>
    <w:rsid w:val="000C663B"/>
    <w:rsid w:val="000D1CED"/>
    <w:rsid w:val="000D329B"/>
    <w:rsid w:val="000D4089"/>
    <w:rsid w:val="000D44FB"/>
    <w:rsid w:val="000D66A7"/>
    <w:rsid w:val="000D6CFC"/>
    <w:rsid w:val="000D736F"/>
    <w:rsid w:val="000E0FD0"/>
    <w:rsid w:val="000E1B37"/>
    <w:rsid w:val="000E2599"/>
    <w:rsid w:val="000E30BF"/>
    <w:rsid w:val="000E4891"/>
    <w:rsid w:val="000E5002"/>
    <w:rsid w:val="000E537B"/>
    <w:rsid w:val="000E53B1"/>
    <w:rsid w:val="000E57D0"/>
    <w:rsid w:val="000E595A"/>
    <w:rsid w:val="000E631C"/>
    <w:rsid w:val="000E71EF"/>
    <w:rsid w:val="000E7858"/>
    <w:rsid w:val="000F081C"/>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3E6B"/>
    <w:rsid w:val="00104DFD"/>
    <w:rsid w:val="0010519A"/>
    <w:rsid w:val="0010620D"/>
    <w:rsid w:val="0010639C"/>
    <w:rsid w:val="00107688"/>
    <w:rsid w:val="00107B9A"/>
    <w:rsid w:val="00110E26"/>
    <w:rsid w:val="0011100D"/>
    <w:rsid w:val="00111C8D"/>
    <w:rsid w:val="0011322F"/>
    <w:rsid w:val="001134D1"/>
    <w:rsid w:val="00114609"/>
    <w:rsid w:val="00114F88"/>
    <w:rsid w:val="0011606E"/>
    <w:rsid w:val="001163AF"/>
    <w:rsid w:val="0011646C"/>
    <w:rsid w:val="00117BD6"/>
    <w:rsid w:val="0012057A"/>
    <w:rsid w:val="001206C2"/>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5407"/>
    <w:rsid w:val="001462E1"/>
    <w:rsid w:val="0014695C"/>
    <w:rsid w:val="00147CF0"/>
    <w:rsid w:val="00150010"/>
    <w:rsid w:val="00150641"/>
    <w:rsid w:val="00151EAC"/>
    <w:rsid w:val="00152C68"/>
    <w:rsid w:val="00153528"/>
    <w:rsid w:val="00153659"/>
    <w:rsid w:val="00153880"/>
    <w:rsid w:val="00153941"/>
    <w:rsid w:val="00153AF7"/>
    <w:rsid w:val="00154116"/>
    <w:rsid w:val="00154E68"/>
    <w:rsid w:val="00156839"/>
    <w:rsid w:val="0015707D"/>
    <w:rsid w:val="00161FB6"/>
    <w:rsid w:val="00162548"/>
    <w:rsid w:val="001628B4"/>
    <w:rsid w:val="00163D48"/>
    <w:rsid w:val="00165FD3"/>
    <w:rsid w:val="0016617D"/>
    <w:rsid w:val="00170C9E"/>
    <w:rsid w:val="00170CBE"/>
    <w:rsid w:val="0017138B"/>
    <w:rsid w:val="00171561"/>
    <w:rsid w:val="00172183"/>
    <w:rsid w:val="0017282B"/>
    <w:rsid w:val="00173F69"/>
    <w:rsid w:val="00174284"/>
    <w:rsid w:val="001749F7"/>
    <w:rsid w:val="001751AB"/>
    <w:rsid w:val="00175A3F"/>
    <w:rsid w:val="00176427"/>
    <w:rsid w:val="00177422"/>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1BAE"/>
    <w:rsid w:val="00192A94"/>
    <w:rsid w:val="0019321D"/>
    <w:rsid w:val="00193B01"/>
    <w:rsid w:val="0019420B"/>
    <w:rsid w:val="001943BF"/>
    <w:rsid w:val="0019495A"/>
    <w:rsid w:val="00194A73"/>
    <w:rsid w:val="00195077"/>
    <w:rsid w:val="001952A9"/>
    <w:rsid w:val="00195501"/>
    <w:rsid w:val="001A08AA"/>
    <w:rsid w:val="001A1A3C"/>
    <w:rsid w:val="001A4177"/>
    <w:rsid w:val="001A454D"/>
    <w:rsid w:val="001A5AAA"/>
    <w:rsid w:val="001A7004"/>
    <w:rsid w:val="001B15E9"/>
    <w:rsid w:val="001B1820"/>
    <w:rsid w:val="001B2856"/>
    <w:rsid w:val="001B4385"/>
    <w:rsid w:val="001B4F40"/>
    <w:rsid w:val="001B6CCA"/>
    <w:rsid w:val="001C0075"/>
    <w:rsid w:val="001C08F8"/>
    <w:rsid w:val="001C1409"/>
    <w:rsid w:val="001C2EC3"/>
    <w:rsid w:val="001C30EF"/>
    <w:rsid w:val="001C4517"/>
    <w:rsid w:val="001C4A89"/>
    <w:rsid w:val="001C50EC"/>
    <w:rsid w:val="001C529C"/>
    <w:rsid w:val="001C6177"/>
    <w:rsid w:val="001C636C"/>
    <w:rsid w:val="001C673A"/>
    <w:rsid w:val="001C7C0E"/>
    <w:rsid w:val="001C7D95"/>
    <w:rsid w:val="001D0363"/>
    <w:rsid w:val="001D0EDC"/>
    <w:rsid w:val="001D12EA"/>
    <w:rsid w:val="001D32C3"/>
    <w:rsid w:val="001D39C5"/>
    <w:rsid w:val="001D3CD3"/>
    <w:rsid w:val="001D6BF1"/>
    <w:rsid w:val="001D7D94"/>
    <w:rsid w:val="001E064E"/>
    <w:rsid w:val="001E0673"/>
    <w:rsid w:val="001E1122"/>
    <w:rsid w:val="001E170A"/>
    <w:rsid w:val="001E1D29"/>
    <w:rsid w:val="001E2DF5"/>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4E04"/>
    <w:rsid w:val="002058F4"/>
    <w:rsid w:val="002064E1"/>
    <w:rsid w:val="0020669B"/>
    <w:rsid w:val="002072CA"/>
    <w:rsid w:val="00211143"/>
    <w:rsid w:val="0021162C"/>
    <w:rsid w:val="0021266C"/>
    <w:rsid w:val="00213818"/>
    <w:rsid w:val="002138EA"/>
    <w:rsid w:val="00213F84"/>
    <w:rsid w:val="00214B31"/>
    <w:rsid w:val="00214FBD"/>
    <w:rsid w:val="00215830"/>
    <w:rsid w:val="00216DA0"/>
    <w:rsid w:val="00217F7A"/>
    <w:rsid w:val="00221F9A"/>
    <w:rsid w:val="00222897"/>
    <w:rsid w:val="00222B0C"/>
    <w:rsid w:val="00222E76"/>
    <w:rsid w:val="002237CC"/>
    <w:rsid w:val="00223F0B"/>
    <w:rsid w:val="0022584F"/>
    <w:rsid w:val="00227A12"/>
    <w:rsid w:val="0023055E"/>
    <w:rsid w:val="00230769"/>
    <w:rsid w:val="00230859"/>
    <w:rsid w:val="002321E8"/>
    <w:rsid w:val="00232E2B"/>
    <w:rsid w:val="00235180"/>
    <w:rsid w:val="00235394"/>
    <w:rsid w:val="00235577"/>
    <w:rsid w:val="00235AE7"/>
    <w:rsid w:val="0023668F"/>
    <w:rsid w:val="0023699D"/>
    <w:rsid w:val="002405B0"/>
    <w:rsid w:val="00241B2C"/>
    <w:rsid w:val="00241FA4"/>
    <w:rsid w:val="0024273D"/>
    <w:rsid w:val="00242B1D"/>
    <w:rsid w:val="002435CA"/>
    <w:rsid w:val="00243EBA"/>
    <w:rsid w:val="0024469F"/>
    <w:rsid w:val="00244772"/>
    <w:rsid w:val="00244C02"/>
    <w:rsid w:val="00245569"/>
    <w:rsid w:val="00250EA0"/>
    <w:rsid w:val="00251B51"/>
    <w:rsid w:val="00251D5C"/>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9DD"/>
    <w:rsid w:val="00274E1A"/>
    <w:rsid w:val="002775B1"/>
    <w:rsid w:val="002775B9"/>
    <w:rsid w:val="002811C4"/>
    <w:rsid w:val="00281639"/>
    <w:rsid w:val="00281C37"/>
    <w:rsid w:val="00282213"/>
    <w:rsid w:val="00282AB3"/>
    <w:rsid w:val="002830DA"/>
    <w:rsid w:val="00283E5E"/>
    <w:rsid w:val="00284016"/>
    <w:rsid w:val="002848C5"/>
    <w:rsid w:val="00284DE7"/>
    <w:rsid w:val="002858BF"/>
    <w:rsid w:val="00285FDB"/>
    <w:rsid w:val="0028748B"/>
    <w:rsid w:val="00287864"/>
    <w:rsid w:val="00287D08"/>
    <w:rsid w:val="00287D0C"/>
    <w:rsid w:val="002928D0"/>
    <w:rsid w:val="00293693"/>
    <w:rsid w:val="002939AF"/>
    <w:rsid w:val="00294491"/>
    <w:rsid w:val="00294BDE"/>
    <w:rsid w:val="00295BF2"/>
    <w:rsid w:val="00295D81"/>
    <w:rsid w:val="00296A91"/>
    <w:rsid w:val="00297E2B"/>
    <w:rsid w:val="002A0346"/>
    <w:rsid w:val="002A07C2"/>
    <w:rsid w:val="002A0CED"/>
    <w:rsid w:val="002A18BE"/>
    <w:rsid w:val="002A26D2"/>
    <w:rsid w:val="002A2752"/>
    <w:rsid w:val="002A2BEE"/>
    <w:rsid w:val="002A389C"/>
    <w:rsid w:val="002A3BB8"/>
    <w:rsid w:val="002A4CD0"/>
    <w:rsid w:val="002A5939"/>
    <w:rsid w:val="002A7DA6"/>
    <w:rsid w:val="002A7DC4"/>
    <w:rsid w:val="002A7F2B"/>
    <w:rsid w:val="002B00C9"/>
    <w:rsid w:val="002B0A69"/>
    <w:rsid w:val="002B1D95"/>
    <w:rsid w:val="002B3BD4"/>
    <w:rsid w:val="002B4830"/>
    <w:rsid w:val="002B4D97"/>
    <w:rsid w:val="002B516C"/>
    <w:rsid w:val="002B51B1"/>
    <w:rsid w:val="002B60C1"/>
    <w:rsid w:val="002B6762"/>
    <w:rsid w:val="002B68B0"/>
    <w:rsid w:val="002C1090"/>
    <w:rsid w:val="002C158A"/>
    <w:rsid w:val="002C297F"/>
    <w:rsid w:val="002C2A07"/>
    <w:rsid w:val="002C32A9"/>
    <w:rsid w:val="002C340A"/>
    <w:rsid w:val="002C3573"/>
    <w:rsid w:val="002C4B52"/>
    <w:rsid w:val="002C4C0E"/>
    <w:rsid w:val="002C4DF1"/>
    <w:rsid w:val="002C5C0E"/>
    <w:rsid w:val="002C7551"/>
    <w:rsid w:val="002C7ABE"/>
    <w:rsid w:val="002D03E5"/>
    <w:rsid w:val="002D1166"/>
    <w:rsid w:val="002D11ED"/>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2F6733"/>
    <w:rsid w:val="002F6FE4"/>
    <w:rsid w:val="00301B29"/>
    <w:rsid w:val="003022A5"/>
    <w:rsid w:val="00302CF3"/>
    <w:rsid w:val="00303AF7"/>
    <w:rsid w:val="00304D57"/>
    <w:rsid w:val="00305393"/>
    <w:rsid w:val="00305A2E"/>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1A75"/>
    <w:rsid w:val="00322146"/>
    <w:rsid w:val="003231B7"/>
    <w:rsid w:val="00323613"/>
    <w:rsid w:val="003239EE"/>
    <w:rsid w:val="00324021"/>
    <w:rsid w:val="00324956"/>
    <w:rsid w:val="0032544D"/>
    <w:rsid w:val="0032605D"/>
    <w:rsid w:val="003260D7"/>
    <w:rsid w:val="003267D0"/>
    <w:rsid w:val="00326CAF"/>
    <w:rsid w:val="003302F3"/>
    <w:rsid w:val="003303EF"/>
    <w:rsid w:val="0033138D"/>
    <w:rsid w:val="003316B2"/>
    <w:rsid w:val="003321FF"/>
    <w:rsid w:val="003328ED"/>
    <w:rsid w:val="00332A1C"/>
    <w:rsid w:val="00332B0C"/>
    <w:rsid w:val="0033480B"/>
    <w:rsid w:val="00334AA0"/>
    <w:rsid w:val="003356B9"/>
    <w:rsid w:val="00335B6D"/>
    <w:rsid w:val="003363C6"/>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3FEB"/>
    <w:rsid w:val="0036699B"/>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A1F"/>
    <w:rsid w:val="0038258E"/>
    <w:rsid w:val="00384582"/>
    <w:rsid w:val="003849EE"/>
    <w:rsid w:val="00385FF4"/>
    <w:rsid w:val="00390724"/>
    <w:rsid w:val="00390D50"/>
    <w:rsid w:val="00391F19"/>
    <w:rsid w:val="00391FCC"/>
    <w:rsid w:val="00392AA5"/>
    <w:rsid w:val="00392D61"/>
    <w:rsid w:val="00392E51"/>
    <w:rsid w:val="00393042"/>
    <w:rsid w:val="003938F7"/>
    <w:rsid w:val="00394AD5"/>
    <w:rsid w:val="003959F3"/>
    <w:rsid w:val="00395C5E"/>
    <w:rsid w:val="0039642D"/>
    <w:rsid w:val="003974A6"/>
    <w:rsid w:val="003A066B"/>
    <w:rsid w:val="003A1DC8"/>
    <w:rsid w:val="003A2E40"/>
    <w:rsid w:val="003A342C"/>
    <w:rsid w:val="003A36EC"/>
    <w:rsid w:val="003A3E2A"/>
    <w:rsid w:val="003A43FE"/>
    <w:rsid w:val="003A4F44"/>
    <w:rsid w:val="003A72FB"/>
    <w:rsid w:val="003A7EDE"/>
    <w:rsid w:val="003B0158"/>
    <w:rsid w:val="003B027F"/>
    <w:rsid w:val="003B0688"/>
    <w:rsid w:val="003B0EAA"/>
    <w:rsid w:val="003B1617"/>
    <w:rsid w:val="003B2B95"/>
    <w:rsid w:val="003B3CB3"/>
    <w:rsid w:val="003B49E9"/>
    <w:rsid w:val="003B4DE7"/>
    <w:rsid w:val="003B56DB"/>
    <w:rsid w:val="003B5A80"/>
    <w:rsid w:val="003B6AB2"/>
    <w:rsid w:val="003B755E"/>
    <w:rsid w:val="003C000B"/>
    <w:rsid w:val="003C0FF6"/>
    <w:rsid w:val="003C1CA8"/>
    <w:rsid w:val="003C228E"/>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76B"/>
    <w:rsid w:val="003D76A6"/>
    <w:rsid w:val="003D7719"/>
    <w:rsid w:val="003E0E24"/>
    <w:rsid w:val="003E1EEF"/>
    <w:rsid w:val="003E25D4"/>
    <w:rsid w:val="003E456F"/>
    <w:rsid w:val="003E4A15"/>
    <w:rsid w:val="003E741E"/>
    <w:rsid w:val="003E7C5E"/>
    <w:rsid w:val="003F014D"/>
    <w:rsid w:val="003F05BE"/>
    <w:rsid w:val="003F0C1D"/>
    <w:rsid w:val="003F1C1B"/>
    <w:rsid w:val="003F2EEA"/>
    <w:rsid w:val="003F2FEF"/>
    <w:rsid w:val="003F32C0"/>
    <w:rsid w:val="003F3452"/>
    <w:rsid w:val="003F35B1"/>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1B8"/>
    <w:rsid w:val="00420587"/>
    <w:rsid w:val="00421B1D"/>
    <w:rsid w:val="00422F51"/>
    <w:rsid w:val="00423678"/>
    <w:rsid w:val="00423E9E"/>
    <w:rsid w:val="00424F8C"/>
    <w:rsid w:val="004255E1"/>
    <w:rsid w:val="00426631"/>
    <w:rsid w:val="004271BA"/>
    <w:rsid w:val="0042744A"/>
    <w:rsid w:val="00430153"/>
    <w:rsid w:val="004325D4"/>
    <w:rsid w:val="004328AB"/>
    <w:rsid w:val="00433920"/>
    <w:rsid w:val="00433F81"/>
    <w:rsid w:val="00433FE0"/>
    <w:rsid w:val="004344E5"/>
    <w:rsid w:val="00434DC1"/>
    <w:rsid w:val="004350F4"/>
    <w:rsid w:val="00435144"/>
    <w:rsid w:val="0043566B"/>
    <w:rsid w:val="004412A0"/>
    <w:rsid w:val="004418D3"/>
    <w:rsid w:val="00441B91"/>
    <w:rsid w:val="00442654"/>
    <w:rsid w:val="00442B96"/>
    <w:rsid w:val="0044348D"/>
    <w:rsid w:val="00444527"/>
    <w:rsid w:val="00445301"/>
    <w:rsid w:val="004456F4"/>
    <w:rsid w:val="00447405"/>
    <w:rsid w:val="00447EC3"/>
    <w:rsid w:val="00450F27"/>
    <w:rsid w:val="004523CB"/>
    <w:rsid w:val="0045267C"/>
    <w:rsid w:val="00453C81"/>
    <w:rsid w:val="00454EBD"/>
    <w:rsid w:val="00456A75"/>
    <w:rsid w:val="00461E39"/>
    <w:rsid w:val="0046246D"/>
    <w:rsid w:val="00462D3A"/>
    <w:rsid w:val="00462E3D"/>
    <w:rsid w:val="00462EC8"/>
    <w:rsid w:val="004634EB"/>
    <w:rsid w:val="00463521"/>
    <w:rsid w:val="00465E19"/>
    <w:rsid w:val="004664B5"/>
    <w:rsid w:val="00467B0A"/>
    <w:rsid w:val="00471125"/>
    <w:rsid w:val="0047437A"/>
    <w:rsid w:val="004761C5"/>
    <w:rsid w:val="004769C3"/>
    <w:rsid w:val="004811F4"/>
    <w:rsid w:val="004820A9"/>
    <w:rsid w:val="00482FF9"/>
    <w:rsid w:val="00484C51"/>
    <w:rsid w:val="0048543E"/>
    <w:rsid w:val="00485492"/>
    <w:rsid w:val="004854B4"/>
    <w:rsid w:val="00485C2B"/>
    <w:rsid w:val="00486711"/>
    <w:rsid w:val="004868C1"/>
    <w:rsid w:val="00486A5C"/>
    <w:rsid w:val="004871E4"/>
    <w:rsid w:val="0048750F"/>
    <w:rsid w:val="00487906"/>
    <w:rsid w:val="00487B19"/>
    <w:rsid w:val="00487D36"/>
    <w:rsid w:val="00490FB2"/>
    <w:rsid w:val="004919E5"/>
    <w:rsid w:val="00491CA3"/>
    <w:rsid w:val="004929AF"/>
    <w:rsid w:val="00493D82"/>
    <w:rsid w:val="00493FA8"/>
    <w:rsid w:val="00494D6A"/>
    <w:rsid w:val="00495D6D"/>
    <w:rsid w:val="004A09D4"/>
    <w:rsid w:val="004A0FB1"/>
    <w:rsid w:val="004A20DA"/>
    <w:rsid w:val="004A2652"/>
    <w:rsid w:val="004A26F9"/>
    <w:rsid w:val="004A495F"/>
    <w:rsid w:val="004A577A"/>
    <w:rsid w:val="004A71D7"/>
    <w:rsid w:val="004B0E0D"/>
    <w:rsid w:val="004B13CE"/>
    <w:rsid w:val="004B149F"/>
    <w:rsid w:val="004B33EE"/>
    <w:rsid w:val="004B42CE"/>
    <w:rsid w:val="004B47C2"/>
    <w:rsid w:val="004B49EB"/>
    <w:rsid w:val="004B6095"/>
    <w:rsid w:val="004B6B0F"/>
    <w:rsid w:val="004B762D"/>
    <w:rsid w:val="004C1147"/>
    <w:rsid w:val="004C15FF"/>
    <w:rsid w:val="004C2567"/>
    <w:rsid w:val="004C304A"/>
    <w:rsid w:val="004C33EA"/>
    <w:rsid w:val="004C4467"/>
    <w:rsid w:val="004C5499"/>
    <w:rsid w:val="004C68EB"/>
    <w:rsid w:val="004C6B3D"/>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3C50"/>
    <w:rsid w:val="004E41AF"/>
    <w:rsid w:val="004E4237"/>
    <w:rsid w:val="004E4CF8"/>
    <w:rsid w:val="004E4E7A"/>
    <w:rsid w:val="004E4FCA"/>
    <w:rsid w:val="004E56E0"/>
    <w:rsid w:val="004E6089"/>
    <w:rsid w:val="004E62C0"/>
    <w:rsid w:val="004E7329"/>
    <w:rsid w:val="004E7887"/>
    <w:rsid w:val="004F077C"/>
    <w:rsid w:val="004F0DFB"/>
    <w:rsid w:val="004F256C"/>
    <w:rsid w:val="004F2CB0"/>
    <w:rsid w:val="004F4528"/>
    <w:rsid w:val="004F5B20"/>
    <w:rsid w:val="00500A00"/>
    <w:rsid w:val="005017F7"/>
    <w:rsid w:val="00501FA7"/>
    <w:rsid w:val="0050312C"/>
    <w:rsid w:val="005036A1"/>
    <w:rsid w:val="00503C9C"/>
    <w:rsid w:val="00504735"/>
    <w:rsid w:val="00504A2D"/>
    <w:rsid w:val="00504ACE"/>
    <w:rsid w:val="00505BFA"/>
    <w:rsid w:val="005068AE"/>
    <w:rsid w:val="005071B4"/>
    <w:rsid w:val="00507243"/>
    <w:rsid w:val="00510D97"/>
    <w:rsid w:val="005117A9"/>
    <w:rsid w:val="00511B22"/>
    <w:rsid w:val="00511F57"/>
    <w:rsid w:val="00512633"/>
    <w:rsid w:val="00512EAD"/>
    <w:rsid w:val="005131D3"/>
    <w:rsid w:val="00514147"/>
    <w:rsid w:val="00515CBE"/>
    <w:rsid w:val="00515E2B"/>
    <w:rsid w:val="00517354"/>
    <w:rsid w:val="005173CE"/>
    <w:rsid w:val="00520B24"/>
    <w:rsid w:val="00521DDF"/>
    <w:rsid w:val="00522A7E"/>
    <w:rsid w:val="00522F20"/>
    <w:rsid w:val="00524D4F"/>
    <w:rsid w:val="005259B8"/>
    <w:rsid w:val="005273F5"/>
    <w:rsid w:val="0052792F"/>
    <w:rsid w:val="00530A2E"/>
    <w:rsid w:val="00530D4F"/>
    <w:rsid w:val="00530FBE"/>
    <w:rsid w:val="005339DB"/>
    <w:rsid w:val="00534815"/>
    <w:rsid w:val="00534C89"/>
    <w:rsid w:val="0053559C"/>
    <w:rsid w:val="0053594E"/>
    <w:rsid w:val="00541573"/>
    <w:rsid w:val="00541D12"/>
    <w:rsid w:val="00541D59"/>
    <w:rsid w:val="00542870"/>
    <w:rsid w:val="0054348A"/>
    <w:rsid w:val="0054383B"/>
    <w:rsid w:val="00546D7C"/>
    <w:rsid w:val="0054788C"/>
    <w:rsid w:val="00550DD1"/>
    <w:rsid w:val="00550E5A"/>
    <w:rsid w:val="0055136F"/>
    <w:rsid w:val="005516EA"/>
    <w:rsid w:val="00552DA0"/>
    <w:rsid w:val="00555D55"/>
    <w:rsid w:val="00556353"/>
    <w:rsid w:val="0055778C"/>
    <w:rsid w:val="00557ADF"/>
    <w:rsid w:val="0056321E"/>
    <w:rsid w:val="0056479E"/>
    <w:rsid w:val="00571673"/>
    <w:rsid w:val="005736EC"/>
    <w:rsid w:val="00574664"/>
    <w:rsid w:val="005757D6"/>
    <w:rsid w:val="0057597B"/>
    <w:rsid w:val="00575DC7"/>
    <w:rsid w:val="00576266"/>
    <w:rsid w:val="00576645"/>
    <w:rsid w:val="00580E1E"/>
    <w:rsid w:val="005814E2"/>
    <w:rsid w:val="00581BCE"/>
    <w:rsid w:val="00582081"/>
    <w:rsid w:val="00583A2D"/>
    <w:rsid w:val="0058519C"/>
    <w:rsid w:val="005872BC"/>
    <w:rsid w:val="00587552"/>
    <w:rsid w:val="0058783C"/>
    <w:rsid w:val="00593201"/>
    <w:rsid w:val="0059477D"/>
    <w:rsid w:val="00594A68"/>
    <w:rsid w:val="005956EE"/>
    <w:rsid w:val="00595B3C"/>
    <w:rsid w:val="00595F15"/>
    <w:rsid w:val="005976B1"/>
    <w:rsid w:val="005A083E"/>
    <w:rsid w:val="005A2859"/>
    <w:rsid w:val="005A2AAE"/>
    <w:rsid w:val="005A2ECB"/>
    <w:rsid w:val="005A3355"/>
    <w:rsid w:val="005A4468"/>
    <w:rsid w:val="005A497D"/>
    <w:rsid w:val="005A4EA2"/>
    <w:rsid w:val="005A74E2"/>
    <w:rsid w:val="005A7A26"/>
    <w:rsid w:val="005B03C2"/>
    <w:rsid w:val="005B0A97"/>
    <w:rsid w:val="005B145A"/>
    <w:rsid w:val="005B43CF"/>
    <w:rsid w:val="005B44FA"/>
    <w:rsid w:val="005B4F04"/>
    <w:rsid w:val="005B5F07"/>
    <w:rsid w:val="005B7C47"/>
    <w:rsid w:val="005C0423"/>
    <w:rsid w:val="005C087C"/>
    <w:rsid w:val="005C09A5"/>
    <w:rsid w:val="005C10D6"/>
    <w:rsid w:val="005C1EA6"/>
    <w:rsid w:val="005C20B6"/>
    <w:rsid w:val="005C52B4"/>
    <w:rsid w:val="005C7368"/>
    <w:rsid w:val="005D0B99"/>
    <w:rsid w:val="005D13C6"/>
    <w:rsid w:val="005D190F"/>
    <w:rsid w:val="005D2499"/>
    <w:rsid w:val="005D308E"/>
    <w:rsid w:val="005D3A48"/>
    <w:rsid w:val="005D5AC0"/>
    <w:rsid w:val="005D6E74"/>
    <w:rsid w:val="005D7BA1"/>
    <w:rsid w:val="005D7CC0"/>
    <w:rsid w:val="005D7D8C"/>
    <w:rsid w:val="005D7E46"/>
    <w:rsid w:val="005E0AF4"/>
    <w:rsid w:val="005E4A69"/>
    <w:rsid w:val="005E4D13"/>
    <w:rsid w:val="005E5C23"/>
    <w:rsid w:val="005E5FEF"/>
    <w:rsid w:val="005E605B"/>
    <w:rsid w:val="005E726D"/>
    <w:rsid w:val="005E75E2"/>
    <w:rsid w:val="005E774A"/>
    <w:rsid w:val="005F006F"/>
    <w:rsid w:val="005F058A"/>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4249"/>
    <w:rsid w:val="00604B47"/>
    <w:rsid w:val="00605427"/>
    <w:rsid w:val="006074C4"/>
    <w:rsid w:val="006078E8"/>
    <w:rsid w:val="00607B46"/>
    <w:rsid w:val="00607BE9"/>
    <w:rsid w:val="00611539"/>
    <w:rsid w:val="00612D54"/>
    <w:rsid w:val="00613061"/>
    <w:rsid w:val="00613625"/>
    <w:rsid w:val="006144A1"/>
    <w:rsid w:val="00614744"/>
    <w:rsid w:val="00616096"/>
    <w:rsid w:val="006160A2"/>
    <w:rsid w:val="00617B47"/>
    <w:rsid w:val="0062168F"/>
    <w:rsid w:val="00621B8A"/>
    <w:rsid w:val="00622D62"/>
    <w:rsid w:val="00622DFE"/>
    <w:rsid w:val="006237D1"/>
    <w:rsid w:val="00625409"/>
    <w:rsid w:val="00626535"/>
    <w:rsid w:val="00626E41"/>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304"/>
    <w:rsid w:val="00644790"/>
    <w:rsid w:val="00644CB4"/>
    <w:rsid w:val="00644E62"/>
    <w:rsid w:val="00647C45"/>
    <w:rsid w:val="00647CAA"/>
    <w:rsid w:val="006501AF"/>
    <w:rsid w:val="00650A93"/>
    <w:rsid w:val="00650DDE"/>
    <w:rsid w:val="0065360C"/>
    <w:rsid w:val="00653A36"/>
    <w:rsid w:val="00653E71"/>
    <w:rsid w:val="0065561E"/>
    <w:rsid w:val="00656CCF"/>
    <w:rsid w:val="00656E26"/>
    <w:rsid w:val="00660AE2"/>
    <w:rsid w:val="00661B07"/>
    <w:rsid w:val="00662573"/>
    <w:rsid w:val="006630E8"/>
    <w:rsid w:val="00663934"/>
    <w:rsid w:val="0066447B"/>
    <w:rsid w:val="006667C7"/>
    <w:rsid w:val="00666E03"/>
    <w:rsid w:val="006677F4"/>
    <w:rsid w:val="00670134"/>
    <w:rsid w:val="006709B8"/>
    <w:rsid w:val="00671AD6"/>
    <w:rsid w:val="00672307"/>
    <w:rsid w:val="006736C7"/>
    <w:rsid w:val="006742D7"/>
    <w:rsid w:val="006808C6"/>
    <w:rsid w:val="006809EE"/>
    <w:rsid w:val="00681BD6"/>
    <w:rsid w:val="0068364A"/>
    <w:rsid w:val="00683E31"/>
    <w:rsid w:val="006907F9"/>
    <w:rsid w:val="006929FD"/>
    <w:rsid w:val="00692A68"/>
    <w:rsid w:val="0069462B"/>
    <w:rsid w:val="00694673"/>
    <w:rsid w:val="00695D85"/>
    <w:rsid w:val="00696DB7"/>
    <w:rsid w:val="006972A2"/>
    <w:rsid w:val="006973FE"/>
    <w:rsid w:val="0069790A"/>
    <w:rsid w:val="00697AEF"/>
    <w:rsid w:val="006A2715"/>
    <w:rsid w:val="006A3245"/>
    <w:rsid w:val="006A39DE"/>
    <w:rsid w:val="006A4615"/>
    <w:rsid w:val="006A5171"/>
    <w:rsid w:val="006A5871"/>
    <w:rsid w:val="006A6D23"/>
    <w:rsid w:val="006A7CBA"/>
    <w:rsid w:val="006B012A"/>
    <w:rsid w:val="006B104F"/>
    <w:rsid w:val="006B111B"/>
    <w:rsid w:val="006B18C8"/>
    <w:rsid w:val="006B42A6"/>
    <w:rsid w:val="006B4810"/>
    <w:rsid w:val="006B5654"/>
    <w:rsid w:val="006B62ED"/>
    <w:rsid w:val="006B685F"/>
    <w:rsid w:val="006C009C"/>
    <w:rsid w:val="006C0717"/>
    <w:rsid w:val="006C1112"/>
    <w:rsid w:val="006C1C3B"/>
    <w:rsid w:val="006C241D"/>
    <w:rsid w:val="006C37B3"/>
    <w:rsid w:val="006C4E43"/>
    <w:rsid w:val="006C585B"/>
    <w:rsid w:val="006C5A8E"/>
    <w:rsid w:val="006C5EFA"/>
    <w:rsid w:val="006C62D3"/>
    <w:rsid w:val="006C6435"/>
    <w:rsid w:val="006C643E"/>
    <w:rsid w:val="006C7ACB"/>
    <w:rsid w:val="006D1D8D"/>
    <w:rsid w:val="006D3671"/>
    <w:rsid w:val="006D3A99"/>
    <w:rsid w:val="006D470A"/>
    <w:rsid w:val="006D48B8"/>
    <w:rsid w:val="006D5659"/>
    <w:rsid w:val="006D7AA3"/>
    <w:rsid w:val="006E0A73"/>
    <w:rsid w:val="006E0FEE"/>
    <w:rsid w:val="006E2F4C"/>
    <w:rsid w:val="006E36B3"/>
    <w:rsid w:val="006E3737"/>
    <w:rsid w:val="006E4C55"/>
    <w:rsid w:val="006E57EB"/>
    <w:rsid w:val="006E59F4"/>
    <w:rsid w:val="006E675A"/>
    <w:rsid w:val="006E6C11"/>
    <w:rsid w:val="006E6ED2"/>
    <w:rsid w:val="006E7881"/>
    <w:rsid w:val="006E7FC9"/>
    <w:rsid w:val="006F0F6C"/>
    <w:rsid w:val="006F1E4F"/>
    <w:rsid w:val="006F316E"/>
    <w:rsid w:val="006F3D47"/>
    <w:rsid w:val="006F5421"/>
    <w:rsid w:val="006F5564"/>
    <w:rsid w:val="006F57C6"/>
    <w:rsid w:val="006F5BC7"/>
    <w:rsid w:val="006F74E4"/>
    <w:rsid w:val="006F798F"/>
    <w:rsid w:val="006F7C0C"/>
    <w:rsid w:val="00700755"/>
    <w:rsid w:val="00700954"/>
    <w:rsid w:val="007015AA"/>
    <w:rsid w:val="007023B9"/>
    <w:rsid w:val="007027E4"/>
    <w:rsid w:val="007044C8"/>
    <w:rsid w:val="00704EFF"/>
    <w:rsid w:val="0070561A"/>
    <w:rsid w:val="0070641C"/>
    <w:rsid w:val="0070646B"/>
    <w:rsid w:val="00706593"/>
    <w:rsid w:val="0071041B"/>
    <w:rsid w:val="00710A2C"/>
    <w:rsid w:val="0071129D"/>
    <w:rsid w:val="00711D12"/>
    <w:rsid w:val="0071232B"/>
    <w:rsid w:val="007129D7"/>
    <w:rsid w:val="007130A2"/>
    <w:rsid w:val="00714D90"/>
    <w:rsid w:val="00715463"/>
    <w:rsid w:val="007167D8"/>
    <w:rsid w:val="0071705D"/>
    <w:rsid w:val="00721E1E"/>
    <w:rsid w:val="00722413"/>
    <w:rsid w:val="0072327C"/>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4D37"/>
    <w:rsid w:val="00746CC9"/>
    <w:rsid w:val="00747516"/>
    <w:rsid w:val="00747ED1"/>
    <w:rsid w:val="00750825"/>
    <w:rsid w:val="00750FD8"/>
    <w:rsid w:val="00751001"/>
    <w:rsid w:val="007517AF"/>
    <w:rsid w:val="007520B4"/>
    <w:rsid w:val="0075247D"/>
    <w:rsid w:val="00753042"/>
    <w:rsid w:val="007530EF"/>
    <w:rsid w:val="00753BED"/>
    <w:rsid w:val="007540D4"/>
    <w:rsid w:val="007554CF"/>
    <w:rsid w:val="007563EB"/>
    <w:rsid w:val="00757D92"/>
    <w:rsid w:val="00760139"/>
    <w:rsid w:val="00760721"/>
    <w:rsid w:val="00760F95"/>
    <w:rsid w:val="00761E9F"/>
    <w:rsid w:val="00761F65"/>
    <w:rsid w:val="00761FA8"/>
    <w:rsid w:val="0076281D"/>
    <w:rsid w:val="00763CA3"/>
    <w:rsid w:val="00764142"/>
    <w:rsid w:val="00765538"/>
    <w:rsid w:val="007663B7"/>
    <w:rsid w:val="0076698E"/>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2CBF"/>
    <w:rsid w:val="007935D0"/>
    <w:rsid w:val="00794A50"/>
    <w:rsid w:val="00795B92"/>
    <w:rsid w:val="00796590"/>
    <w:rsid w:val="007977C8"/>
    <w:rsid w:val="007A06D5"/>
    <w:rsid w:val="007A1DA0"/>
    <w:rsid w:val="007A2799"/>
    <w:rsid w:val="007A2B91"/>
    <w:rsid w:val="007A5ACC"/>
    <w:rsid w:val="007A5FE3"/>
    <w:rsid w:val="007A6D4E"/>
    <w:rsid w:val="007A6D8E"/>
    <w:rsid w:val="007A70E6"/>
    <w:rsid w:val="007A79FD"/>
    <w:rsid w:val="007A7EB9"/>
    <w:rsid w:val="007B0B9D"/>
    <w:rsid w:val="007B1411"/>
    <w:rsid w:val="007B157E"/>
    <w:rsid w:val="007B29E0"/>
    <w:rsid w:val="007B35DA"/>
    <w:rsid w:val="007B373E"/>
    <w:rsid w:val="007B43D6"/>
    <w:rsid w:val="007B556F"/>
    <w:rsid w:val="007B5A43"/>
    <w:rsid w:val="007B6B63"/>
    <w:rsid w:val="007B709B"/>
    <w:rsid w:val="007C1343"/>
    <w:rsid w:val="007C18A2"/>
    <w:rsid w:val="007C1C76"/>
    <w:rsid w:val="007C1D53"/>
    <w:rsid w:val="007C1E65"/>
    <w:rsid w:val="007C3434"/>
    <w:rsid w:val="007C4050"/>
    <w:rsid w:val="007C41BC"/>
    <w:rsid w:val="007C4640"/>
    <w:rsid w:val="007C5EF1"/>
    <w:rsid w:val="007C68FC"/>
    <w:rsid w:val="007C6A12"/>
    <w:rsid w:val="007C7BF5"/>
    <w:rsid w:val="007D0A41"/>
    <w:rsid w:val="007D1B89"/>
    <w:rsid w:val="007D4B4A"/>
    <w:rsid w:val="007D75E5"/>
    <w:rsid w:val="007D773E"/>
    <w:rsid w:val="007E066E"/>
    <w:rsid w:val="007E1356"/>
    <w:rsid w:val="007E1966"/>
    <w:rsid w:val="007E20FC"/>
    <w:rsid w:val="007E26E7"/>
    <w:rsid w:val="007E28F6"/>
    <w:rsid w:val="007E3749"/>
    <w:rsid w:val="007E3C63"/>
    <w:rsid w:val="007E40D1"/>
    <w:rsid w:val="007E41ED"/>
    <w:rsid w:val="007E4525"/>
    <w:rsid w:val="007E4CD4"/>
    <w:rsid w:val="007E7062"/>
    <w:rsid w:val="007E75D2"/>
    <w:rsid w:val="007E79AF"/>
    <w:rsid w:val="007F056F"/>
    <w:rsid w:val="007F0E1E"/>
    <w:rsid w:val="007F29A7"/>
    <w:rsid w:val="007F2D47"/>
    <w:rsid w:val="007F31CD"/>
    <w:rsid w:val="007F357E"/>
    <w:rsid w:val="007F409E"/>
    <w:rsid w:val="007F5020"/>
    <w:rsid w:val="007F5501"/>
    <w:rsid w:val="007F5692"/>
    <w:rsid w:val="007F5FB0"/>
    <w:rsid w:val="007F6658"/>
    <w:rsid w:val="00800819"/>
    <w:rsid w:val="008019B9"/>
    <w:rsid w:val="008021CD"/>
    <w:rsid w:val="00802CBD"/>
    <w:rsid w:val="00803440"/>
    <w:rsid w:val="00803915"/>
    <w:rsid w:val="00803DAA"/>
    <w:rsid w:val="008051D1"/>
    <w:rsid w:val="0080580F"/>
    <w:rsid w:val="00810294"/>
    <w:rsid w:val="0081266B"/>
    <w:rsid w:val="00813175"/>
    <w:rsid w:val="00813872"/>
    <w:rsid w:val="00813D73"/>
    <w:rsid w:val="00814262"/>
    <w:rsid w:val="008145E5"/>
    <w:rsid w:val="00816078"/>
    <w:rsid w:val="008171F3"/>
    <w:rsid w:val="008177E3"/>
    <w:rsid w:val="00820415"/>
    <w:rsid w:val="00821A63"/>
    <w:rsid w:val="00821DDF"/>
    <w:rsid w:val="008232F5"/>
    <w:rsid w:val="00823AA9"/>
    <w:rsid w:val="00824221"/>
    <w:rsid w:val="00825CD8"/>
    <w:rsid w:val="00827324"/>
    <w:rsid w:val="00827D5F"/>
    <w:rsid w:val="00832496"/>
    <w:rsid w:val="00836AA1"/>
    <w:rsid w:val="00836AD4"/>
    <w:rsid w:val="00837AAE"/>
    <w:rsid w:val="008417F2"/>
    <w:rsid w:val="008428E7"/>
    <w:rsid w:val="008429AD"/>
    <w:rsid w:val="008443C0"/>
    <w:rsid w:val="00850968"/>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56626"/>
    <w:rsid w:val="0086027E"/>
    <w:rsid w:val="0086047E"/>
    <w:rsid w:val="0086060E"/>
    <w:rsid w:val="0086122F"/>
    <w:rsid w:val="008618FD"/>
    <w:rsid w:val="00862089"/>
    <w:rsid w:val="00863A8A"/>
    <w:rsid w:val="00863A9E"/>
    <w:rsid w:val="00863AB8"/>
    <w:rsid w:val="008650A2"/>
    <w:rsid w:val="00865A29"/>
    <w:rsid w:val="00865B8D"/>
    <w:rsid w:val="00866D5B"/>
    <w:rsid w:val="00866FF5"/>
    <w:rsid w:val="008675CA"/>
    <w:rsid w:val="00867ADD"/>
    <w:rsid w:val="00867AE8"/>
    <w:rsid w:val="00870BA4"/>
    <w:rsid w:val="00871E3E"/>
    <w:rsid w:val="008722A5"/>
    <w:rsid w:val="00873E1F"/>
    <w:rsid w:val="00874C16"/>
    <w:rsid w:val="00877D2F"/>
    <w:rsid w:val="00882AD7"/>
    <w:rsid w:val="00882F62"/>
    <w:rsid w:val="0088435D"/>
    <w:rsid w:val="008858E2"/>
    <w:rsid w:val="008865BF"/>
    <w:rsid w:val="00886653"/>
    <w:rsid w:val="00886D1F"/>
    <w:rsid w:val="00886F1E"/>
    <w:rsid w:val="008871E9"/>
    <w:rsid w:val="008903AA"/>
    <w:rsid w:val="00891272"/>
    <w:rsid w:val="0089178B"/>
    <w:rsid w:val="00891EE1"/>
    <w:rsid w:val="008934A4"/>
    <w:rsid w:val="00893987"/>
    <w:rsid w:val="00893E45"/>
    <w:rsid w:val="00894F48"/>
    <w:rsid w:val="008963EF"/>
    <w:rsid w:val="0089688E"/>
    <w:rsid w:val="008A0333"/>
    <w:rsid w:val="008A0E1A"/>
    <w:rsid w:val="008A1013"/>
    <w:rsid w:val="008A19E0"/>
    <w:rsid w:val="008A1FBE"/>
    <w:rsid w:val="008A4046"/>
    <w:rsid w:val="008A4AD1"/>
    <w:rsid w:val="008A4BEB"/>
    <w:rsid w:val="008A6592"/>
    <w:rsid w:val="008A7606"/>
    <w:rsid w:val="008A7BC3"/>
    <w:rsid w:val="008B1CF7"/>
    <w:rsid w:val="008B1DF0"/>
    <w:rsid w:val="008B2961"/>
    <w:rsid w:val="008B2A0E"/>
    <w:rsid w:val="008B5AE7"/>
    <w:rsid w:val="008B5DB5"/>
    <w:rsid w:val="008B77DD"/>
    <w:rsid w:val="008B789A"/>
    <w:rsid w:val="008B7BDB"/>
    <w:rsid w:val="008C184A"/>
    <w:rsid w:val="008C31D7"/>
    <w:rsid w:val="008C4049"/>
    <w:rsid w:val="008C4666"/>
    <w:rsid w:val="008C604F"/>
    <w:rsid w:val="008C60E9"/>
    <w:rsid w:val="008C6590"/>
    <w:rsid w:val="008C7703"/>
    <w:rsid w:val="008D1B7C"/>
    <w:rsid w:val="008D1C86"/>
    <w:rsid w:val="008D3611"/>
    <w:rsid w:val="008D3E70"/>
    <w:rsid w:val="008D482A"/>
    <w:rsid w:val="008D6657"/>
    <w:rsid w:val="008D72B6"/>
    <w:rsid w:val="008E0362"/>
    <w:rsid w:val="008E0733"/>
    <w:rsid w:val="008E17F5"/>
    <w:rsid w:val="008E1F60"/>
    <w:rsid w:val="008E24E9"/>
    <w:rsid w:val="008E307E"/>
    <w:rsid w:val="008E3700"/>
    <w:rsid w:val="008E4267"/>
    <w:rsid w:val="008E4B82"/>
    <w:rsid w:val="008E4C82"/>
    <w:rsid w:val="008E7796"/>
    <w:rsid w:val="008E77E9"/>
    <w:rsid w:val="008E7952"/>
    <w:rsid w:val="008E7B19"/>
    <w:rsid w:val="008F18FD"/>
    <w:rsid w:val="008F1F17"/>
    <w:rsid w:val="008F2829"/>
    <w:rsid w:val="008F299B"/>
    <w:rsid w:val="008F2A72"/>
    <w:rsid w:val="008F3138"/>
    <w:rsid w:val="008F3AD3"/>
    <w:rsid w:val="008F4C2F"/>
    <w:rsid w:val="008F4D02"/>
    <w:rsid w:val="008F544F"/>
    <w:rsid w:val="008F593D"/>
    <w:rsid w:val="008F6056"/>
    <w:rsid w:val="008F76D4"/>
    <w:rsid w:val="00900CAC"/>
    <w:rsid w:val="00901B5C"/>
    <w:rsid w:val="00901DD0"/>
    <w:rsid w:val="00902C07"/>
    <w:rsid w:val="00905652"/>
    <w:rsid w:val="00905804"/>
    <w:rsid w:val="00905A93"/>
    <w:rsid w:val="00906F98"/>
    <w:rsid w:val="0090796D"/>
    <w:rsid w:val="009101E2"/>
    <w:rsid w:val="00910A49"/>
    <w:rsid w:val="00911C55"/>
    <w:rsid w:val="009149B2"/>
    <w:rsid w:val="00914B09"/>
    <w:rsid w:val="00915A29"/>
    <w:rsid w:val="00915A62"/>
    <w:rsid w:val="00915AA4"/>
    <w:rsid w:val="00915D73"/>
    <w:rsid w:val="00916077"/>
    <w:rsid w:val="009170A2"/>
    <w:rsid w:val="0091727C"/>
    <w:rsid w:val="009208A6"/>
    <w:rsid w:val="0092152A"/>
    <w:rsid w:val="009232A3"/>
    <w:rsid w:val="009234EE"/>
    <w:rsid w:val="00923E35"/>
    <w:rsid w:val="00924514"/>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139A"/>
    <w:rsid w:val="00951912"/>
    <w:rsid w:val="00952320"/>
    <w:rsid w:val="00953E16"/>
    <w:rsid w:val="00953FA9"/>
    <w:rsid w:val="009542AC"/>
    <w:rsid w:val="00955CE7"/>
    <w:rsid w:val="00955FA1"/>
    <w:rsid w:val="00956887"/>
    <w:rsid w:val="00956D06"/>
    <w:rsid w:val="00957066"/>
    <w:rsid w:val="00957239"/>
    <w:rsid w:val="009610D9"/>
    <w:rsid w:val="009629FF"/>
    <w:rsid w:val="00962BD3"/>
    <w:rsid w:val="009638D6"/>
    <w:rsid w:val="009664CA"/>
    <w:rsid w:val="0096769E"/>
    <w:rsid w:val="00967DBC"/>
    <w:rsid w:val="00967F36"/>
    <w:rsid w:val="00970069"/>
    <w:rsid w:val="00970CD6"/>
    <w:rsid w:val="009728FA"/>
    <w:rsid w:val="0097408E"/>
    <w:rsid w:val="00974BB2"/>
    <w:rsid w:val="00974CBF"/>
    <w:rsid w:val="00974FA7"/>
    <w:rsid w:val="0097520D"/>
    <w:rsid w:val="00975592"/>
    <w:rsid w:val="009756E5"/>
    <w:rsid w:val="00975D1E"/>
    <w:rsid w:val="009760F1"/>
    <w:rsid w:val="00976376"/>
    <w:rsid w:val="009770B7"/>
    <w:rsid w:val="00977A8C"/>
    <w:rsid w:val="00980611"/>
    <w:rsid w:val="009817F0"/>
    <w:rsid w:val="00981BDA"/>
    <w:rsid w:val="00981FB4"/>
    <w:rsid w:val="00983278"/>
    <w:rsid w:val="00983910"/>
    <w:rsid w:val="0098394F"/>
    <w:rsid w:val="00983BAF"/>
    <w:rsid w:val="00983D09"/>
    <w:rsid w:val="00984551"/>
    <w:rsid w:val="009863A5"/>
    <w:rsid w:val="00986DAB"/>
    <w:rsid w:val="009871F8"/>
    <w:rsid w:val="00987C8E"/>
    <w:rsid w:val="00990D90"/>
    <w:rsid w:val="0099210D"/>
    <w:rsid w:val="009929CB"/>
    <w:rsid w:val="00992DB3"/>
    <w:rsid w:val="009932AC"/>
    <w:rsid w:val="0099657C"/>
    <w:rsid w:val="00996E1E"/>
    <w:rsid w:val="009A13C5"/>
    <w:rsid w:val="009A1DBF"/>
    <w:rsid w:val="009A3A9F"/>
    <w:rsid w:val="009A3B3C"/>
    <w:rsid w:val="009A4F9D"/>
    <w:rsid w:val="009A54CD"/>
    <w:rsid w:val="009A68E6"/>
    <w:rsid w:val="009A7598"/>
    <w:rsid w:val="009B092A"/>
    <w:rsid w:val="009B144A"/>
    <w:rsid w:val="009B1D10"/>
    <w:rsid w:val="009B1DF8"/>
    <w:rsid w:val="009B2120"/>
    <w:rsid w:val="009B3D20"/>
    <w:rsid w:val="009B4644"/>
    <w:rsid w:val="009B53EB"/>
    <w:rsid w:val="009B5418"/>
    <w:rsid w:val="009B5B68"/>
    <w:rsid w:val="009B6531"/>
    <w:rsid w:val="009B699F"/>
    <w:rsid w:val="009B6A2D"/>
    <w:rsid w:val="009B6BF8"/>
    <w:rsid w:val="009B7197"/>
    <w:rsid w:val="009B7212"/>
    <w:rsid w:val="009B78D7"/>
    <w:rsid w:val="009B7ACB"/>
    <w:rsid w:val="009C06A4"/>
    <w:rsid w:val="009C0727"/>
    <w:rsid w:val="009C0EF9"/>
    <w:rsid w:val="009C1030"/>
    <w:rsid w:val="009C3207"/>
    <w:rsid w:val="009C4072"/>
    <w:rsid w:val="009C492F"/>
    <w:rsid w:val="009C5D0E"/>
    <w:rsid w:val="009C5F17"/>
    <w:rsid w:val="009D087C"/>
    <w:rsid w:val="009D1C0C"/>
    <w:rsid w:val="009D279A"/>
    <w:rsid w:val="009D2FF2"/>
    <w:rsid w:val="009D3226"/>
    <w:rsid w:val="009D3385"/>
    <w:rsid w:val="009D4069"/>
    <w:rsid w:val="009D428C"/>
    <w:rsid w:val="009D5185"/>
    <w:rsid w:val="009D5548"/>
    <w:rsid w:val="009D6B52"/>
    <w:rsid w:val="009D708C"/>
    <w:rsid w:val="009D7B59"/>
    <w:rsid w:val="009D7EC4"/>
    <w:rsid w:val="009E13CC"/>
    <w:rsid w:val="009E156C"/>
    <w:rsid w:val="009E16A9"/>
    <w:rsid w:val="009E210A"/>
    <w:rsid w:val="009E24F0"/>
    <w:rsid w:val="009E311B"/>
    <w:rsid w:val="009E375F"/>
    <w:rsid w:val="009E4798"/>
    <w:rsid w:val="009E5158"/>
    <w:rsid w:val="009E5401"/>
    <w:rsid w:val="009E55BE"/>
    <w:rsid w:val="009E6A9F"/>
    <w:rsid w:val="009F05A3"/>
    <w:rsid w:val="009F1736"/>
    <w:rsid w:val="009F1BDB"/>
    <w:rsid w:val="009F207F"/>
    <w:rsid w:val="009F30F4"/>
    <w:rsid w:val="009F3C8C"/>
    <w:rsid w:val="009F3DEA"/>
    <w:rsid w:val="009F40A7"/>
    <w:rsid w:val="009F44AB"/>
    <w:rsid w:val="009F6200"/>
    <w:rsid w:val="009F7ED2"/>
    <w:rsid w:val="00A0030E"/>
    <w:rsid w:val="00A01645"/>
    <w:rsid w:val="00A02655"/>
    <w:rsid w:val="00A036DF"/>
    <w:rsid w:val="00A03CA5"/>
    <w:rsid w:val="00A05B26"/>
    <w:rsid w:val="00A0758F"/>
    <w:rsid w:val="00A07BCD"/>
    <w:rsid w:val="00A10439"/>
    <w:rsid w:val="00A10475"/>
    <w:rsid w:val="00A11994"/>
    <w:rsid w:val="00A11E3B"/>
    <w:rsid w:val="00A12E62"/>
    <w:rsid w:val="00A13468"/>
    <w:rsid w:val="00A1570A"/>
    <w:rsid w:val="00A17121"/>
    <w:rsid w:val="00A17268"/>
    <w:rsid w:val="00A17F2D"/>
    <w:rsid w:val="00A211B4"/>
    <w:rsid w:val="00A211F9"/>
    <w:rsid w:val="00A21BC5"/>
    <w:rsid w:val="00A23EFD"/>
    <w:rsid w:val="00A2603E"/>
    <w:rsid w:val="00A275CC"/>
    <w:rsid w:val="00A306AC"/>
    <w:rsid w:val="00A327D7"/>
    <w:rsid w:val="00A328A7"/>
    <w:rsid w:val="00A32D4C"/>
    <w:rsid w:val="00A33B4F"/>
    <w:rsid w:val="00A33DDF"/>
    <w:rsid w:val="00A34547"/>
    <w:rsid w:val="00A362DE"/>
    <w:rsid w:val="00A370FA"/>
    <w:rsid w:val="00A37690"/>
    <w:rsid w:val="00A376B7"/>
    <w:rsid w:val="00A4052E"/>
    <w:rsid w:val="00A405FE"/>
    <w:rsid w:val="00A41BF5"/>
    <w:rsid w:val="00A421FA"/>
    <w:rsid w:val="00A434AD"/>
    <w:rsid w:val="00A43F09"/>
    <w:rsid w:val="00A44035"/>
    <w:rsid w:val="00A447C4"/>
    <w:rsid w:val="00A46047"/>
    <w:rsid w:val="00A46585"/>
    <w:rsid w:val="00A469E7"/>
    <w:rsid w:val="00A503DB"/>
    <w:rsid w:val="00A52133"/>
    <w:rsid w:val="00A5272F"/>
    <w:rsid w:val="00A534B2"/>
    <w:rsid w:val="00A5481C"/>
    <w:rsid w:val="00A548ED"/>
    <w:rsid w:val="00A56596"/>
    <w:rsid w:val="00A604A4"/>
    <w:rsid w:val="00A60BB5"/>
    <w:rsid w:val="00A61C2A"/>
    <w:rsid w:val="00A64004"/>
    <w:rsid w:val="00A64A13"/>
    <w:rsid w:val="00A6605B"/>
    <w:rsid w:val="00A666E1"/>
    <w:rsid w:val="00A66ADC"/>
    <w:rsid w:val="00A66CE0"/>
    <w:rsid w:val="00A70128"/>
    <w:rsid w:val="00A7118B"/>
    <w:rsid w:val="00A711CF"/>
    <w:rsid w:val="00A7147D"/>
    <w:rsid w:val="00A724EC"/>
    <w:rsid w:val="00A72612"/>
    <w:rsid w:val="00A77C46"/>
    <w:rsid w:val="00A812CF"/>
    <w:rsid w:val="00A81336"/>
    <w:rsid w:val="00A81B15"/>
    <w:rsid w:val="00A82C0D"/>
    <w:rsid w:val="00A8354B"/>
    <w:rsid w:val="00A837FF"/>
    <w:rsid w:val="00A846DF"/>
    <w:rsid w:val="00A84DC8"/>
    <w:rsid w:val="00A85BA5"/>
    <w:rsid w:val="00A85DBC"/>
    <w:rsid w:val="00A87FEB"/>
    <w:rsid w:val="00A90F7B"/>
    <w:rsid w:val="00A9217D"/>
    <w:rsid w:val="00A937BC"/>
    <w:rsid w:val="00A93CED"/>
    <w:rsid w:val="00A93F9F"/>
    <w:rsid w:val="00A9420E"/>
    <w:rsid w:val="00A975DD"/>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27DB"/>
    <w:rsid w:val="00AC6D6B"/>
    <w:rsid w:val="00AC6E25"/>
    <w:rsid w:val="00AC73C8"/>
    <w:rsid w:val="00AC74CD"/>
    <w:rsid w:val="00AD0353"/>
    <w:rsid w:val="00AD1085"/>
    <w:rsid w:val="00AD1515"/>
    <w:rsid w:val="00AD21F0"/>
    <w:rsid w:val="00AD384C"/>
    <w:rsid w:val="00AD3BD4"/>
    <w:rsid w:val="00AD3FB9"/>
    <w:rsid w:val="00AD45D5"/>
    <w:rsid w:val="00AD47A8"/>
    <w:rsid w:val="00AD665A"/>
    <w:rsid w:val="00AD667D"/>
    <w:rsid w:val="00AD7736"/>
    <w:rsid w:val="00AD785D"/>
    <w:rsid w:val="00AD7CF9"/>
    <w:rsid w:val="00AE1D5F"/>
    <w:rsid w:val="00AE2B50"/>
    <w:rsid w:val="00AE4ED8"/>
    <w:rsid w:val="00AE70D4"/>
    <w:rsid w:val="00AE7684"/>
    <w:rsid w:val="00AE7868"/>
    <w:rsid w:val="00AF0407"/>
    <w:rsid w:val="00AF0C04"/>
    <w:rsid w:val="00AF1DFE"/>
    <w:rsid w:val="00AF2C63"/>
    <w:rsid w:val="00AF2CE2"/>
    <w:rsid w:val="00AF2EA8"/>
    <w:rsid w:val="00AF30F5"/>
    <w:rsid w:val="00AF3204"/>
    <w:rsid w:val="00AF7018"/>
    <w:rsid w:val="00B00012"/>
    <w:rsid w:val="00B00C3F"/>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341B"/>
    <w:rsid w:val="00B1385B"/>
    <w:rsid w:val="00B1607C"/>
    <w:rsid w:val="00B163F8"/>
    <w:rsid w:val="00B16EEE"/>
    <w:rsid w:val="00B17E5F"/>
    <w:rsid w:val="00B17F9F"/>
    <w:rsid w:val="00B21700"/>
    <w:rsid w:val="00B21709"/>
    <w:rsid w:val="00B222BD"/>
    <w:rsid w:val="00B223AB"/>
    <w:rsid w:val="00B223DD"/>
    <w:rsid w:val="00B22655"/>
    <w:rsid w:val="00B23A8F"/>
    <w:rsid w:val="00B2472D"/>
    <w:rsid w:val="00B24A96"/>
    <w:rsid w:val="00B2549F"/>
    <w:rsid w:val="00B260F9"/>
    <w:rsid w:val="00B267DD"/>
    <w:rsid w:val="00B271A9"/>
    <w:rsid w:val="00B319B3"/>
    <w:rsid w:val="00B31E0D"/>
    <w:rsid w:val="00B36DD9"/>
    <w:rsid w:val="00B405E0"/>
    <w:rsid w:val="00B40767"/>
    <w:rsid w:val="00B4096C"/>
    <w:rsid w:val="00B42A45"/>
    <w:rsid w:val="00B453F8"/>
    <w:rsid w:val="00B46DAB"/>
    <w:rsid w:val="00B51652"/>
    <w:rsid w:val="00B536E2"/>
    <w:rsid w:val="00B546C8"/>
    <w:rsid w:val="00B5614B"/>
    <w:rsid w:val="00B57265"/>
    <w:rsid w:val="00B57C13"/>
    <w:rsid w:val="00B60328"/>
    <w:rsid w:val="00B633AE"/>
    <w:rsid w:val="00B63DD7"/>
    <w:rsid w:val="00B63FFC"/>
    <w:rsid w:val="00B6400C"/>
    <w:rsid w:val="00B65009"/>
    <w:rsid w:val="00B653F5"/>
    <w:rsid w:val="00B665D2"/>
    <w:rsid w:val="00B66837"/>
    <w:rsid w:val="00B669D6"/>
    <w:rsid w:val="00B67241"/>
    <w:rsid w:val="00B6737C"/>
    <w:rsid w:val="00B67EE7"/>
    <w:rsid w:val="00B70B36"/>
    <w:rsid w:val="00B715E1"/>
    <w:rsid w:val="00B71DB3"/>
    <w:rsid w:val="00B71E2A"/>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110"/>
    <w:rsid w:val="00B85535"/>
    <w:rsid w:val="00B875F3"/>
    <w:rsid w:val="00B87725"/>
    <w:rsid w:val="00B87924"/>
    <w:rsid w:val="00B9048E"/>
    <w:rsid w:val="00B90552"/>
    <w:rsid w:val="00B91AB0"/>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57A"/>
    <w:rsid w:val="00BB0946"/>
    <w:rsid w:val="00BB0C1C"/>
    <w:rsid w:val="00BB0FDE"/>
    <w:rsid w:val="00BB122B"/>
    <w:rsid w:val="00BB14F1"/>
    <w:rsid w:val="00BB1791"/>
    <w:rsid w:val="00BB1FBA"/>
    <w:rsid w:val="00BB286F"/>
    <w:rsid w:val="00BB2BAB"/>
    <w:rsid w:val="00BB3566"/>
    <w:rsid w:val="00BB4F58"/>
    <w:rsid w:val="00BB572E"/>
    <w:rsid w:val="00BB74FD"/>
    <w:rsid w:val="00BC0BFA"/>
    <w:rsid w:val="00BC15AD"/>
    <w:rsid w:val="00BC1696"/>
    <w:rsid w:val="00BC2B79"/>
    <w:rsid w:val="00BC38C3"/>
    <w:rsid w:val="00BC3A0B"/>
    <w:rsid w:val="00BC3BFA"/>
    <w:rsid w:val="00BC4BC0"/>
    <w:rsid w:val="00BC4D87"/>
    <w:rsid w:val="00BC5982"/>
    <w:rsid w:val="00BC5B45"/>
    <w:rsid w:val="00BC64C6"/>
    <w:rsid w:val="00BC6966"/>
    <w:rsid w:val="00BD0FDA"/>
    <w:rsid w:val="00BD3540"/>
    <w:rsid w:val="00BD3A7A"/>
    <w:rsid w:val="00BD44B8"/>
    <w:rsid w:val="00BD4649"/>
    <w:rsid w:val="00BD4CC2"/>
    <w:rsid w:val="00BD4E6B"/>
    <w:rsid w:val="00BD577F"/>
    <w:rsid w:val="00BD5D06"/>
    <w:rsid w:val="00BD6404"/>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17EF"/>
    <w:rsid w:val="00BF2385"/>
    <w:rsid w:val="00BF4238"/>
    <w:rsid w:val="00BF4946"/>
    <w:rsid w:val="00BF5743"/>
    <w:rsid w:val="00BF5A64"/>
    <w:rsid w:val="00BF6E31"/>
    <w:rsid w:val="00BF6FE4"/>
    <w:rsid w:val="00BF774E"/>
    <w:rsid w:val="00BF77FD"/>
    <w:rsid w:val="00C00332"/>
    <w:rsid w:val="00C019F0"/>
    <w:rsid w:val="00C01D50"/>
    <w:rsid w:val="00C02107"/>
    <w:rsid w:val="00C0537C"/>
    <w:rsid w:val="00C056DC"/>
    <w:rsid w:val="00C109DE"/>
    <w:rsid w:val="00C10EC5"/>
    <w:rsid w:val="00C11BED"/>
    <w:rsid w:val="00C11C15"/>
    <w:rsid w:val="00C11C37"/>
    <w:rsid w:val="00C12637"/>
    <w:rsid w:val="00C1329B"/>
    <w:rsid w:val="00C14EF9"/>
    <w:rsid w:val="00C16AF4"/>
    <w:rsid w:val="00C17202"/>
    <w:rsid w:val="00C17F5B"/>
    <w:rsid w:val="00C20979"/>
    <w:rsid w:val="00C22C4E"/>
    <w:rsid w:val="00C23FBD"/>
    <w:rsid w:val="00C26DBD"/>
    <w:rsid w:val="00C2719F"/>
    <w:rsid w:val="00C303E1"/>
    <w:rsid w:val="00C30A46"/>
    <w:rsid w:val="00C31283"/>
    <w:rsid w:val="00C32D94"/>
    <w:rsid w:val="00C332A2"/>
    <w:rsid w:val="00C33C48"/>
    <w:rsid w:val="00C340E5"/>
    <w:rsid w:val="00C35AA7"/>
    <w:rsid w:val="00C36968"/>
    <w:rsid w:val="00C36C9E"/>
    <w:rsid w:val="00C42B83"/>
    <w:rsid w:val="00C43BA1"/>
    <w:rsid w:val="00C43DAB"/>
    <w:rsid w:val="00C444F3"/>
    <w:rsid w:val="00C44794"/>
    <w:rsid w:val="00C44AB1"/>
    <w:rsid w:val="00C44B8E"/>
    <w:rsid w:val="00C44F3C"/>
    <w:rsid w:val="00C45B48"/>
    <w:rsid w:val="00C45C42"/>
    <w:rsid w:val="00C47F08"/>
    <w:rsid w:val="00C50EBE"/>
    <w:rsid w:val="00C50F0C"/>
    <w:rsid w:val="00C52631"/>
    <w:rsid w:val="00C52B41"/>
    <w:rsid w:val="00C536FB"/>
    <w:rsid w:val="00C543D7"/>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1C1"/>
    <w:rsid w:val="00C67637"/>
    <w:rsid w:val="00C706BF"/>
    <w:rsid w:val="00C724D3"/>
    <w:rsid w:val="00C72E23"/>
    <w:rsid w:val="00C73664"/>
    <w:rsid w:val="00C736B0"/>
    <w:rsid w:val="00C7381D"/>
    <w:rsid w:val="00C73B80"/>
    <w:rsid w:val="00C77DD9"/>
    <w:rsid w:val="00C77F3F"/>
    <w:rsid w:val="00C80F13"/>
    <w:rsid w:val="00C83077"/>
    <w:rsid w:val="00C83F94"/>
    <w:rsid w:val="00C85354"/>
    <w:rsid w:val="00C86ABA"/>
    <w:rsid w:val="00C871FF"/>
    <w:rsid w:val="00C911A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A6B"/>
    <w:rsid w:val="00CA7E41"/>
    <w:rsid w:val="00CB33C7"/>
    <w:rsid w:val="00CB345D"/>
    <w:rsid w:val="00CB3FA8"/>
    <w:rsid w:val="00CB4B5B"/>
    <w:rsid w:val="00CB4C1F"/>
    <w:rsid w:val="00CB566A"/>
    <w:rsid w:val="00CC0AE4"/>
    <w:rsid w:val="00CC104A"/>
    <w:rsid w:val="00CC25B4"/>
    <w:rsid w:val="00CC2E7B"/>
    <w:rsid w:val="00CC34C8"/>
    <w:rsid w:val="00CC4AFB"/>
    <w:rsid w:val="00CC69C8"/>
    <w:rsid w:val="00CC77A2"/>
    <w:rsid w:val="00CC7AEA"/>
    <w:rsid w:val="00CD0115"/>
    <w:rsid w:val="00CD0709"/>
    <w:rsid w:val="00CD2A36"/>
    <w:rsid w:val="00CD2A39"/>
    <w:rsid w:val="00CD48F5"/>
    <w:rsid w:val="00CD516B"/>
    <w:rsid w:val="00CD5914"/>
    <w:rsid w:val="00CD6A1B"/>
    <w:rsid w:val="00CE022E"/>
    <w:rsid w:val="00CE0A7F"/>
    <w:rsid w:val="00CE0BB0"/>
    <w:rsid w:val="00CE1718"/>
    <w:rsid w:val="00CE2111"/>
    <w:rsid w:val="00CE4029"/>
    <w:rsid w:val="00CE64A0"/>
    <w:rsid w:val="00CF1FE6"/>
    <w:rsid w:val="00CF278C"/>
    <w:rsid w:val="00CF4156"/>
    <w:rsid w:val="00CF4F40"/>
    <w:rsid w:val="00CF51ED"/>
    <w:rsid w:val="00CF763E"/>
    <w:rsid w:val="00CF7789"/>
    <w:rsid w:val="00D01241"/>
    <w:rsid w:val="00D01EA9"/>
    <w:rsid w:val="00D01FE3"/>
    <w:rsid w:val="00D03D00"/>
    <w:rsid w:val="00D03F9F"/>
    <w:rsid w:val="00D05168"/>
    <w:rsid w:val="00D05644"/>
    <w:rsid w:val="00D05C30"/>
    <w:rsid w:val="00D060AA"/>
    <w:rsid w:val="00D062CF"/>
    <w:rsid w:val="00D07884"/>
    <w:rsid w:val="00D079E7"/>
    <w:rsid w:val="00D11359"/>
    <w:rsid w:val="00D13757"/>
    <w:rsid w:val="00D14B0D"/>
    <w:rsid w:val="00D15E37"/>
    <w:rsid w:val="00D15F50"/>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88C"/>
    <w:rsid w:val="00D330C3"/>
    <w:rsid w:val="00D34C12"/>
    <w:rsid w:val="00D34FA0"/>
    <w:rsid w:val="00D35016"/>
    <w:rsid w:val="00D35F9B"/>
    <w:rsid w:val="00D35FD4"/>
    <w:rsid w:val="00D3667C"/>
    <w:rsid w:val="00D36B69"/>
    <w:rsid w:val="00D37876"/>
    <w:rsid w:val="00D408DD"/>
    <w:rsid w:val="00D40CC3"/>
    <w:rsid w:val="00D41EC5"/>
    <w:rsid w:val="00D426A6"/>
    <w:rsid w:val="00D4365C"/>
    <w:rsid w:val="00D4570E"/>
    <w:rsid w:val="00D45D72"/>
    <w:rsid w:val="00D46ED4"/>
    <w:rsid w:val="00D50C97"/>
    <w:rsid w:val="00D51E4A"/>
    <w:rsid w:val="00D520E4"/>
    <w:rsid w:val="00D52271"/>
    <w:rsid w:val="00D52AE4"/>
    <w:rsid w:val="00D5351A"/>
    <w:rsid w:val="00D539E0"/>
    <w:rsid w:val="00D53D4E"/>
    <w:rsid w:val="00D54E86"/>
    <w:rsid w:val="00D54F61"/>
    <w:rsid w:val="00D56591"/>
    <w:rsid w:val="00D575DD"/>
    <w:rsid w:val="00D57816"/>
    <w:rsid w:val="00D57DFA"/>
    <w:rsid w:val="00D60689"/>
    <w:rsid w:val="00D61DCF"/>
    <w:rsid w:val="00D64937"/>
    <w:rsid w:val="00D654AB"/>
    <w:rsid w:val="00D65EC2"/>
    <w:rsid w:val="00D661D8"/>
    <w:rsid w:val="00D66E13"/>
    <w:rsid w:val="00D67B90"/>
    <w:rsid w:val="00D7002F"/>
    <w:rsid w:val="00D706AA"/>
    <w:rsid w:val="00D709CE"/>
    <w:rsid w:val="00D71F73"/>
    <w:rsid w:val="00D7281F"/>
    <w:rsid w:val="00D72848"/>
    <w:rsid w:val="00D73025"/>
    <w:rsid w:val="00D736BE"/>
    <w:rsid w:val="00D73B9B"/>
    <w:rsid w:val="00D74CE2"/>
    <w:rsid w:val="00D75E3B"/>
    <w:rsid w:val="00D776E4"/>
    <w:rsid w:val="00D77ABF"/>
    <w:rsid w:val="00D801AF"/>
    <w:rsid w:val="00D80786"/>
    <w:rsid w:val="00D80A87"/>
    <w:rsid w:val="00D81CAB"/>
    <w:rsid w:val="00D82A65"/>
    <w:rsid w:val="00D84B7B"/>
    <w:rsid w:val="00D8576F"/>
    <w:rsid w:val="00D8677F"/>
    <w:rsid w:val="00D86CB4"/>
    <w:rsid w:val="00D86CC3"/>
    <w:rsid w:val="00D86EDB"/>
    <w:rsid w:val="00D87D86"/>
    <w:rsid w:val="00D903B8"/>
    <w:rsid w:val="00D90CEE"/>
    <w:rsid w:val="00D91DA8"/>
    <w:rsid w:val="00D91ED1"/>
    <w:rsid w:val="00D94582"/>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605C"/>
    <w:rsid w:val="00DB61A9"/>
    <w:rsid w:val="00DB72D7"/>
    <w:rsid w:val="00DB7665"/>
    <w:rsid w:val="00DB7A87"/>
    <w:rsid w:val="00DC0835"/>
    <w:rsid w:val="00DC4CC6"/>
    <w:rsid w:val="00DC4D4A"/>
    <w:rsid w:val="00DC5703"/>
    <w:rsid w:val="00DC5A60"/>
    <w:rsid w:val="00DC69F0"/>
    <w:rsid w:val="00DC77DC"/>
    <w:rsid w:val="00DC781F"/>
    <w:rsid w:val="00DD0C2C"/>
    <w:rsid w:val="00DD234B"/>
    <w:rsid w:val="00DD28BC"/>
    <w:rsid w:val="00DD2AE0"/>
    <w:rsid w:val="00DD39E0"/>
    <w:rsid w:val="00DD6D1B"/>
    <w:rsid w:val="00DD74D8"/>
    <w:rsid w:val="00DE0519"/>
    <w:rsid w:val="00DE1A44"/>
    <w:rsid w:val="00DE31F0"/>
    <w:rsid w:val="00DE380B"/>
    <w:rsid w:val="00DE3D1C"/>
    <w:rsid w:val="00DE4A60"/>
    <w:rsid w:val="00DE55A4"/>
    <w:rsid w:val="00DE6290"/>
    <w:rsid w:val="00DE6A4E"/>
    <w:rsid w:val="00DE6B2D"/>
    <w:rsid w:val="00DE7F64"/>
    <w:rsid w:val="00DF0174"/>
    <w:rsid w:val="00DF13CF"/>
    <w:rsid w:val="00DF2E94"/>
    <w:rsid w:val="00DF3EDD"/>
    <w:rsid w:val="00DF4FAA"/>
    <w:rsid w:val="00DF50AF"/>
    <w:rsid w:val="00DF5483"/>
    <w:rsid w:val="00DF72F8"/>
    <w:rsid w:val="00DF734A"/>
    <w:rsid w:val="00DF750A"/>
    <w:rsid w:val="00E00385"/>
    <w:rsid w:val="00E007F0"/>
    <w:rsid w:val="00E01123"/>
    <w:rsid w:val="00E01CC3"/>
    <w:rsid w:val="00E0227D"/>
    <w:rsid w:val="00E04056"/>
    <w:rsid w:val="00E04B84"/>
    <w:rsid w:val="00E0603D"/>
    <w:rsid w:val="00E063E2"/>
    <w:rsid w:val="00E06CFB"/>
    <w:rsid w:val="00E06FDA"/>
    <w:rsid w:val="00E1068A"/>
    <w:rsid w:val="00E12E8C"/>
    <w:rsid w:val="00E133BE"/>
    <w:rsid w:val="00E13CCE"/>
    <w:rsid w:val="00E160A5"/>
    <w:rsid w:val="00E16574"/>
    <w:rsid w:val="00E1713D"/>
    <w:rsid w:val="00E2085B"/>
    <w:rsid w:val="00E20A43"/>
    <w:rsid w:val="00E221F6"/>
    <w:rsid w:val="00E2316C"/>
    <w:rsid w:val="00E235F2"/>
    <w:rsid w:val="00E2368D"/>
    <w:rsid w:val="00E23898"/>
    <w:rsid w:val="00E2410B"/>
    <w:rsid w:val="00E2472D"/>
    <w:rsid w:val="00E24FB6"/>
    <w:rsid w:val="00E26085"/>
    <w:rsid w:val="00E27C9D"/>
    <w:rsid w:val="00E27F54"/>
    <w:rsid w:val="00E30213"/>
    <w:rsid w:val="00E303C7"/>
    <w:rsid w:val="00E33CD2"/>
    <w:rsid w:val="00E357CB"/>
    <w:rsid w:val="00E35BB4"/>
    <w:rsid w:val="00E35C77"/>
    <w:rsid w:val="00E374D1"/>
    <w:rsid w:val="00E40329"/>
    <w:rsid w:val="00E40C81"/>
    <w:rsid w:val="00E40E90"/>
    <w:rsid w:val="00E42153"/>
    <w:rsid w:val="00E4303D"/>
    <w:rsid w:val="00E45136"/>
    <w:rsid w:val="00E4598B"/>
    <w:rsid w:val="00E465FA"/>
    <w:rsid w:val="00E47EB2"/>
    <w:rsid w:val="00E50AE3"/>
    <w:rsid w:val="00E50E23"/>
    <w:rsid w:val="00E531EB"/>
    <w:rsid w:val="00E53A18"/>
    <w:rsid w:val="00E54874"/>
    <w:rsid w:val="00E54B6F"/>
    <w:rsid w:val="00E55027"/>
    <w:rsid w:val="00E555F5"/>
    <w:rsid w:val="00E55ACA"/>
    <w:rsid w:val="00E57438"/>
    <w:rsid w:val="00E57B74"/>
    <w:rsid w:val="00E57DEE"/>
    <w:rsid w:val="00E61900"/>
    <w:rsid w:val="00E61A81"/>
    <w:rsid w:val="00E629E1"/>
    <w:rsid w:val="00E62B51"/>
    <w:rsid w:val="00E660DE"/>
    <w:rsid w:val="00E661FF"/>
    <w:rsid w:val="00E70C6E"/>
    <w:rsid w:val="00E71A93"/>
    <w:rsid w:val="00E72216"/>
    <w:rsid w:val="00E726EB"/>
    <w:rsid w:val="00E751B5"/>
    <w:rsid w:val="00E77291"/>
    <w:rsid w:val="00E80B52"/>
    <w:rsid w:val="00E80C3B"/>
    <w:rsid w:val="00E80D33"/>
    <w:rsid w:val="00E824C3"/>
    <w:rsid w:val="00E83CE9"/>
    <w:rsid w:val="00E840B3"/>
    <w:rsid w:val="00E851F7"/>
    <w:rsid w:val="00E8629F"/>
    <w:rsid w:val="00E8662D"/>
    <w:rsid w:val="00E86E0C"/>
    <w:rsid w:val="00E8769C"/>
    <w:rsid w:val="00E91008"/>
    <w:rsid w:val="00E91564"/>
    <w:rsid w:val="00E9224D"/>
    <w:rsid w:val="00E924CB"/>
    <w:rsid w:val="00E9374E"/>
    <w:rsid w:val="00E93FA9"/>
    <w:rsid w:val="00E9467D"/>
    <w:rsid w:val="00E94F54"/>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724E"/>
    <w:rsid w:val="00EC1A60"/>
    <w:rsid w:val="00EC1DD4"/>
    <w:rsid w:val="00EC20C8"/>
    <w:rsid w:val="00EC322D"/>
    <w:rsid w:val="00EC3D3C"/>
    <w:rsid w:val="00EC4741"/>
    <w:rsid w:val="00ED014D"/>
    <w:rsid w:val="00ED1B43"/>
    <w:rsid w:val="00ED1F71"/>
    <w:rsid w:val="00ED3307"/>
    <w:rsid w:val="00ED4105"/>
    <w:rsid w:val="00ED4182"/>
    <w:rsid w:val="00ED6646"/>
    <w:rsid w:val="00EE14C9"/>
    <w:rsid w:val="00EE2852"/>
    <w:rsid w:val="00EE7C8C"/>
    <w:rsid w:val="00EE7E92"/>
    <w:rsid w:val="00EF25DE"/>
    <w:rsid w:val="00EF4B13"/>
    <w:rsid w:val="00EF55EB"/>
    <w:rsid w:val="00EF6797"/>
    <w:rsid w:val="00F00B3F"/>
    <w:rsid w:val="00F00DCC"/>
    <w:rsid w:val="00F0156F"/>
    <w:rsid w:val="00F01F3D"/>
    <w:rsid w:val="00F0406B"/>
    <w:rsid w:val="00F040C5"/>
    <w:rsid w:val="00F05267"/>
    <w:rsid w:val="00F052EE"/>
    <w:rsid w:val="00F058ED"/>
    <w:rsid w:val="00F05AC8"/>
    <w:rsid w:val="00F07167"/>
    <w:rsid w:val="00F072D8"/>
    <w:rsid w:val="00F07CE0"/>
    <w:rsid w:val="00F07D73"/>
    <w:rsid w:val="00F10A80"/>
    <w:rsid w:val="00F1147D"/>
    <w:rsid w:val="00F11AD5"/>
    <w:rsid w:val="00F11D60"/>
    <w:rsid w:val="00F13000"/>
    <w:rsid w:val="00F13D05"/>
    <w:rsid w:val="00F1420D"/>
    <w:rsid w:val="00F15088"/>
    <w:rsid w:val="00F15769"/>
    <w:rsid w:val="00F15A16"/>
    <w:rsid w:val="00F161A2"/>
    <w:rsid w:val="00F1671E"/>
    <w:rsid w:val="00F1679D"/>
    <w:rsid w:val="00F1682C"/>
    <w:rsid w:val="00F200B9"/>
    <w:rsid w:val="00F20B91"/>
    <w:rsid w:val="00F21E7C"/>
    <w:rsid w:val="00F221E2"/>
    <w:rsid w:val="00F2280E"/>
    <w:rsid w:val="00F22830"/>
    <w:rsid w:val="00F22AF4"/>
    <w:rsid w:val="00F23041"/>
    <w:rsid w:val="00F23185"/>
    <w:rsid w:val="00F24B8B"/>
    <w:rsid w:val="00F25B93"/>
    <w:rsid w:val="00F25C65"/>
    <w:rsid w:val="00F25EBB"/>
    <w:rsid w:val="00F267C4"/>
    <w:rsid w:val="00F26C49"/>
    <w:rsid w:val="00F27257"/>
    <w:rsid w:val="00F27F82"/>
    <w:rsid w:val="00F30D2E"/>
    <w:rsid w:val="00F31E3A"/>
    <w:rsid w:val="00F321DE"/>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423"/>
    <w:rsid w:val="00F5060E"/>
    <w:rsid w:val="00F521C4"/>
    <w:rsid w:val="00F53CED"/>
    <w:rsid w:val="00F54BB6"/>
    <w:rsid w:val="00F552D1"/>
    <w:rsid w:val="00F55E2D"/>
    <w:rsid w:val="00F56685"/>
    <w:rsid w:val="00F57876"/>
    <w:rsid w:val="00F60731"/>
    <w:rsid w:val="00F6083D"/>
    <w:rsid w:val="00F61598"/>
    <w:rsid w:val="00F618EF"/>
    <w:rsid w:val="00F61F33"/>
    <w:rsid w:val="00F63C32"/>
    <w:rsid w:val="00F64E2E"/>
    <w:rsid w:val="00F65582"/>
    <w:rsid w:val="00F6565E"/>
    <w:rsid w:val="00F65DF1"/>
    <w:rsid w:val="00F66E75"/>
    <w:rsid w:val="00F706F9"/>
    <w:rsid w:val="00F7204C"/>
    <w:rsid w:val="00F72052"/>
    <w:rsid w:val="00F742BB"/>
    <w:rsid w:val="00F77530"/>
    <w:rsid w:val="00F77EB0"/>
    <w:rsid w:val="00F819C3"/>
    <w:rsid w:val="00F836EE"/>
    <w:rsid w:val="00F86DEA"/>
    <w:rsid w:val="00F8714A"/>
    <w:rsid w:val="00F871B7"/>
    <w:rsid w:val="00F87CDD"/>
    <w:rsid w:val="00F903FC"/>
    <w:rsid w:val="00F913F7"/>
    <w:rsid w:val="00F9169C"/>
    <w:rsid w:val="00F91D53"/>
    <w:rsid w:val="00F92818"/>
    <w:rsid w:val="00F933F0"/>
    <w:rsid w:val="00F93949"/>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F3D"/>
    <w:rsid w:val="00FB2E21"/>
    <w:rsid w:val="00FB488C"/>
    <w:rsid w:val="00FB4CCF"/>
    <w:rsid w:val="00FB544E"/>
    <w:rsid w:val="00FB71F3"/>
    <w:rsid w:val="00FB76E4"/>
    <w:rsid w:val="00FB792F"/>
    <w:rsid w:val="00FC051F"/>
    <w:rsid w:val="00FC06FF"/>
    <w:rsid w:val="00FC08B4"/>
    <w:rsid w:val="00FC2F13"/>
    <w:rsid w:val="00FC545A"/>
    <w:rsid w:val="00FC69EA"/>
    <w:rsid w:val="00FC71BD"/>
    <w:rsid w:val="00FD0694"/>
    <w:rsid w:val="00FD0751"/>
    <w:rsid w:val="00FD25BE"/>
    <w:rsid w:val="00FD2E70"/>
    <w:rsid w:val="00FD67AB"/>
    <w:rsid w:val="00FD6CEF"/>
    <w:rsid w:val="00FD7077"/>
    <w:rsid w:val="00FD7AA7"/>
    <w:rsid w:val="00FE248C"/>
    <w:rsid w:val="00FE2B8D"/>
    <w:rsid w:val="00FE41AB"/>
    <w:rsid w:val="00FE65AF"/>
    <w:rsid w:val="00FE6658"/>
    <w:rsid w:val="00FE710B"/>
    <w:rsid w:val="00FF09B0"/>
    <w:rsid w:val="00FF111E"/>
    <w:rsid w:val="00FF1F1E"/>
    <w:rsid w:val="00FF1FCB"/>
    <w:rsid w:val="00FF4EF7"/>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D256357-5ECB-4E3A-B1FC-8972F962E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2"/>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14"/>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1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18"/>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19"/>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20"/>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21"/>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2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29892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58772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C3C-ECEB-41AB-BCE5-0FD39E1B9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4472</Words>
  <Characters>25494</Characters>
  <Application>Microsoft Office Word</Application>
  <DocSecurity>0</DocSecurity>
  <Lines>212</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29907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3</cp:revision>
  <cp:lastPrinted>2019-04-25T01:09:00Z</cp:lastPrinted>
  <dcterms:created xsi:type="dcterms:W3CDTF">2025-08-15T07:35:00Z</dcterms:created>
  <dcterms:modified xsi:type="dcterms:W3CDTF">2025-08-15T14:40:00Z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