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23FE63DE"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417309">
        <w:rPr>
          <w:rFonts w:ascii="Arial" w:hAnsi="Arial" w:cs="Arial"/>
          <w:b/>
          <w:sz w:val="24"/>
          <w:lang w:val="en-US" w:eastAsia="zh-CN"/>
        </w:rPr>
        <w:t>6</w:t>
      </w:r>
      <w:r w:rsidRPr="005E5BB3">
        <w:rPr>
          <w:rFonts w:ascii="Arial" w:hAnsi="Arial" w:cs="Arial"/>
          <w:b/>
          <w:i/>
          <w:sz w:val="24"/>
          <w:lang w:eastAsia="zh-CN"/>
        </w:rPr>
        <w:tab/>
      </w:r>
      <w:r w:rsidR="001E43CA" w:rsidRPr="001E43CA">
        <w:rPr>
          <w:rFonts w:ascii="Arial" w:hAnsi="Arial" w:cs="Arial"/>
          <w:b/>
          <w:sz w:val="24"/>
          <w:lang w:val="en-US" w:eastAsia="zh-CN"/>
        </w:rPr>
        <w:t>R4-2510649</w:t>
      </w:r>
    </w:p>
    <w:p w14:paraId="1A599841" w14:textId="0ABE2E0C" w:rsidR="00A3046A" w:rsidRPr="00A3046A" w:rsidRDefault="00417309" w:rsidP="00115716">
      <w:pPr>
        <w:pStyle w:val="a3"/>
        <w:tabs>
          <w:tab w:val="left" w:pos="2160"/>
        </w:tabs>
        <w:ind w:left="2127" w:hanging="2127"/>
        <w:jc w:val="both"/>
        <w:rPr>
          <w:rFonts w:eastAsiaTheme="minorEastAsia" w:cs="Arial"/>
          <w:noProof w:val="0"/>
          <w:sz w:val="24"/>
          <w:lang w:val="en-GB"/>
        </w:rPr>
      </w:pPr>
      <w:r w:rsidRPr="00214FCF">
        <w:rPr>
          <w:sz w:val="24"/>
          <w:lang w:val="en-GB"/>
        </w:rPr>
        <w:t>Bengaluru, India</w:t>
      </w:r>
      <w:r w:rsidRPr="0024284D">
        <w:rPr>
          <w:sz w:val="24"/>
        </w:rPr>
        <w:t xml:space="preserve">, </w:t>
      </w:r>
      <w:r>
        <w:rPr>
          <w:sz w:val="24"/>
        </w:rPr>
        <w:t>25</w:t>
      </w:r>
      <w:r w:rsidRPr="0024284D">
        <w:rPr>
          <w:sz w:val="24"/>
        </w:rPr>
        <w:t xml:space="preserve"> – </w:t>
      </w:r>
      <w:r>
        <w:rPr>
          <w:sz w:val="24"/>
        </w:rPr>
        <w:t>29</w:t>
      </w:r>
      <w:r w:rsidRPr="0024284D">
        <w:rPr>
          <w:sz w:val="24"/>
        </w:rPr>
        <w:t xml:space="preserve"> </w:t>
      </w:r>
      <w:r>
        <w:rPr>
          <w:sz w:val="24"/>
        </w:rPr>
        <w:t>August</w:t>
      </w:r>
      <w:r w:rsidRPr="0024284D">
        <w:rPr>
          <w:sz w:val="24"/>
        </w:rPr>
        <w:t>, 202</w:t>
      </w:r>
      <w:r>
        <w:rPr>
          <w:sz w:val="24"/>
        </w:rPr>
        <w:t>5</w:t>
      </w:r>
    </w:p>
    <w:p w14:paraId="7A32AE55" w14:textId="2ABB4200" w:rsidR="00070561" w:rsidRPr="00FE6037" w:rsidRDefault="00070561" w:rsidP="002115B7">
      <w:pPr>
        <w:pStyle w:val="a5"/>
        <w:tabs>
          <w:tab w:val="left" w:pos="632"/>
        </w:tabs>
        <w:jc w:val="both"/>
        <w:rPr>
          <w:noProof w:val="0"/>
        </w:rPr>
      </w:pPr>
    </w:p>
    <w:p w14:paraId="0556DFFA" w14:textId="7808BCC1"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00DDC" w:rsidRPr="00F00DDC">
        <w:rPr>
          <w:rFonts w:ascii="Arial" w:eastAsia="宋体" w:hAnsi="Arial"/>
          <w:b/>
          <w:sz w:val="24"/>
          <w:lang w:val="en-US" w:eastAsia="zh-CN"/>
        </w:rPr>
        <w:t>Discussion on RRM requirements for NTN in Ku band</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1558E970"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1E43CA">
        <w:rPr>
          <w:rFonts w:ascii="Arial" w:eastAsia="宋体" w:hAnsi="Arial"/>
          <w:b/>
          <w:sz w:val="24"/>
          <w:lang w:val="en-US" w:eastAsia="zh-CN"/>
        </w:rPr>
        <w:t>7.7.7</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bookmarkStart w:id="0" w:name="_GoBack"/>
      <w:bookmarkEnd w:id="0"/>
    </w:p>
    <w:p w14:paraId="430D6E7D" w14:textId="3DCA8586" w:rsidR="00114F4F" w:rsidRDefault="00114F4F" w:rsidP="00114F4F">
      <w:pPr>
        <w:pStyle w:val="1"/>
        <w:jc w:val="both"/>
        <w:rPr>
          <w:lang w:val="en-US"/>
        </w:rPr>
      </w:pPr>
      <w:r>
        <w:rPr>
          <w:lang w:val="en-US"/>
        </w:rPr>
        <w:t>Introduction</w:t>
      </w:r>
    </w:p>
    <w:p w14:paraId="40F79572" w14:textId="36859AB4" w:rsidR="00F00DDC" w:rsidRDefault="00F00DDC" w:rsidP="00F00DDC">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hint="eastAsia"/>
          <w:lang w:eastAsia="zh-CN"/>
        </w:rPr>
        <w:t>RRM</w:t>
      </w:r>
      <w:r w:rsidRPr="00C42202">
        <w:rPr>
          <w:rFonts w:eastAsia="宋体"/>
          <w:lang w:eastAsia="zh-CN"/>
        </w:rPr>
        <w:t xml:space="preserve"> </w:t>
      </w:r>
      <w:r w:rsidRPr="00C42202">
        <w:rPr>
          <w:rFonts w:eastAsia="宋体" w:hint="eastAsia"/>
          <w:lang w:eastAsia="zh-CN"/>
        </w:rPr>
        <w:t>requirements</w:t>
      </w:r>
      <w:r w:rsidRPr="00C42202">
        <w:rPr>
          <w:rFonts w:eastAsia="宋体"/>
          <w:lang w:eastAsia="zh-CN"/>
        </w:rPr>
        <w:t xml:space="preserve"> </w:t>
      </w:r>
      <w:r>
        <w:rPr>
          <w:rFonts w:eastAsia="宋体"/>
          <w:lang w:eastAsia="zh-CN"/>
        </w:rPr>
        <w:t>for NTN in Ku</w:t>
      </w:r>
      <w:r w:rsidRPr="00C42202">
        <w:rPr>
          <w:rFonts w:eastAsia="宋体"/>
          <w:lang w:eastAsia="zh-CN"/>
        </w:rPr>
        <w:t xml:space="preserve"> </w:t>
      </w:r>
      <w:r>
        <w:rPr>
          <w:rFonts w:eastAsia="宋体"/>
          <w:lang w:eastAsia="zh-CN"/>
        </w:rPr>
        <w:t xml:space="preserve">band are discussed </w:t>
      </w:r>
      <w:r w:rsidRPr="00C42202">
        <w:rPr>
          <w:rFonts w:eastAsia="宋体"/>
          <w:lang w:eastAsia="zh-CN"/>
        </w:rPr>
        <w:t>in RAN4#11</w:t>
      </w:r>
      <w:r w:rsidR="000570C6">
        <w:rPr>
          <w:rFonts w:eastAsia="宋体"/>
          <w:lang w:eastAsia="zh-CN"/>
        </w:rPr>
        <w:t>5</w:t>
      </w:r>
      <w:r w:rsidRPr="00C42202">
        <w:rPr>
          <w:rFonts w:eastAsia="宋体"/>
          <w:lang w:eastAsia="zh-CN"/>
        </w:rPr>
        <w:t xml:space="preserve">, and </w:t>
      </w:r>
      <w:r>
        <w:rPr>
          <w:rFonts w:eastAsia="宋体"/>
          <w:lang w:eastAsia="zh-CN"/>
        </w:rPr>
        <w:t xml:space="preserve">the outcomes are captured in </w:t>
      </w:r>
      <w:r w:rsidRPr="00C42202">
        <w:rPr>
          <w:rFonts w:eastAsia="宋体"/>
          <w:lang w:eastAsia="zh-CN"/>
        </w:rPr>
        <w:t xml:space="preserve">[1]. </w:t>
      </w:r>
      <w:r>
        <w:rPr>
          <w:rFonts w:eastAsia="宋体"/>
          <w:lang w:eastAsia="zh-CN"/>
        </w:rPr>
        <w:t>Based on [1] the following issues need to be further discussed.</w:t>
      </w:r>
    </w:p>
    <w:p w14:paraId="752D1F63" w14:textId="07494987" w:rsidR="00F00DDC" w:rsidRDefault="00F00DDC" w:rsidP="00F00DDC">
      <w:pPr>
        <w:pStyle w:val="afe"/>
        <w:numPr>
          <w:ilvl w:val="0"/>
          <w:numId w:val="29"/>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S</w:t>
      </w:r>
      <w:r w:rsidRPr="00F00DDC">
        <w:rPr>
          <w:rFonts w:eastAsia="宋体"/>
          <w:lang w:eastAsia="zh-CN"/>
        </w:rPr>
        <w:t>atellite switch requirements</w:t>
      </w:r>
    </w:p>
    <w:p w14:paraId="5F1A0529" w14:textId="24FB2287" w:rsidR="00F00DDC" w:rsidRDefault="00F00DDC" w:rsidP="00F00DDC">
      <w:pPr>
        <w:pStyle w:val="afe"/>
        <w:numPr>
          <w:ilvl w:val="0"/>
          <w:numId w:val="29"/>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w:t>
      </w:r>
      <w:r w:rsidRPr="00F00DDC">
        <w:rPr>
          <w:rFonts w:eastAsia="宋体"/>
          <w:lang w:eastAsia="zh-CN"/>
        </w:rPr>
        <w:t>nter-satellite cell reselection requirements</w:t>
      </w:r>
    </w:p>
    <w:p w14:paraId="0444DAD4" w14:textId="35A535D3" w:rsidR="00F00DDC" w:rsidRPr="008223E0" w:rsidRDefault="00F00DDC" w:rsidP="00F00DDC">
      <w:pPr>
        <w:pStyle w:val="afe"/>
        <w:numPr>
          <w:ilvl w:val="0"/>
          <w:numId w:val="29"/>
        </w:numPr>
        <w:overflowPunct w:val="0"/>
        <w:autoSpaceDE w:val="0"/>
        <w:autoSpaceDN w:val="0"/>
        <w:adjustRightInd w:val="0"/>
        <w:spacing w:beforeLines="0" w:before="120" w:afterLines="0" w:after="120"/>
        <w:textAlignment w:val="baseline"/>
        <w:rPr>
          <w:rFonts w:eastAsia="宋体"/>
          <w:lang w:eastAsia="zh-CN"/>
        </w:rPr>
      </w:pPr>
      <w:r w:rsidRPr="00F00DDC">
        <w:rPr>
          <w:rFonts w:eastAsia="宋体"/>
          <w:lang w:eastAsia="zh-CN"/>
        </w:rPr>
        <w:t>RLM</w:t>
      </w:r>
      <w:r>
        <w:rPr>
          <w:rFonts w:eastAsia="宋体"/>
          <w:lang w:eastAsia="zh-CN"/>
        </w:rPr>
        <w:t xml:space="preserve"> requirements</w:t>
      </w:r>
    </w:p>
    <w:p w14:paraId="02A11A96" w14:textId="6732AB4D" w:rsidR="00C42202" w:rsidRPr="00F00DDC" w:rsidRDefault="00F00DDC" w:rsidP="00DA4132">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lang w:eastAsia="zh-CN"/>
        </w:rPr>
        <w:t>In this paper, we will provide our views on</w:t>
      </w:r>
      <w:r w:rsidRPr="00E441E4">
        <w:rPr>
          <w:rFonts w:eastAsia="宋体"/>
          <w:lang w:eastAsia="zh-CN"/>
        </w:rPr>
        <w:t xml:space="preserve"> </w:t>
      </w:r>
      <w:r w:rsidRPr="00924CFB">
        <w:rPr>
          <w:rFonts w:eastAsia="宋体"/>
          <w:lang w:eastAsia="zh-CN"/>
        </w:rPr>
        <w:t>RRM requirements for NTN in Ku band</w:t>
      </w:r>
      <w:r w:rsidRPr="00C42202">
        <w:rPr>
          <w:rFonts w:eastAsia="宋体"/>
          <w:lang w:eastAsia="zh-CN"/>
        </w:rPr>
        <w:t>.</w:t>
      </w:r>
    </w:p>
    <w:p w14:paraId="0D6E96EF" w14:textId="423A2013" w:rsidR="004729BE" w:rsidRDefault="004729BE" w:rsidP="004729BE">
      <w:pPr>
        <w:pStyle w:val="1"/>
        <w:jc w:val="both"/>
        <w:rPr>
          <w:lang w:val="en-US"/>
        </w:rPr>
      </w:pPr>
      <w:r>
        <w:rPr>
          <w:lang w:val="en-US"/>
        </w:rPr>
        <w:t>Discussion</w:t>
      </w:r>
    </w:p>
    <w:p w14:paraId="0E4F8BE8" w14:textId="11D882E9" w:rsidR="000570C6" w:rsidRDefault="000570C6" w:rsidP="000570C6">
      <w:pPr>
        <w:pStyle w:val="2"/>
        <w:rPr>
          <w:lang w:eastAsia="zh-CN"/>
        </w:rPr>
      </w:pPr>
      <w:r>
        <w:rPr>
          <w:lang w:eastAsia="zh-CN"/>
        </w:rPr>
        <w:t>S</w:t>
      </w:r>
      <w:r w:rsidRPr="00F00DDC">
        <w:rPr>
          <w:lang w:eastAsia="zh-CN"/>
        </w:rPr>
        <w:t>atellite switch requirements</w:t>
      </w:r>
    </w:p>
    <w:tbl>
      <w:tblPr>
        <w:tblStyle w:val="afa"/>
        <w:tblW w:w="0" w:type="auto"/>
        <w:tblLook w:val="04A0" w:firstRow="1" w:lastRow="0" w:firstColumn="1" w:lastColumn="0" w:noHBand="0" w:noVBand="1"/>
      </w:tblPr>
      <w:tblGrid>
        <w:gridCol w:w="9621"/>
      </w:tblGrid>
      <w:tr w:rsidR="000570C6" w14:paraId="7F4C58E1" w14:textId="77777777" w:rsidTr="000570C6">
        <w:tc>
          <w:tcPr>
            <w:tcW w:w="9621" w:type="dxa"/>
          </w:tcPr>
          <w:p w14:paraId="2EFA9F75" w14:textId="77777777" w:rsidR="000570C6" w:rsidRPr="000570C6" w:rsidRDefault="000570C6" w:rsidP="000570C6">
            <w:pPr>
              <w:snapToGrid w:val="0"/>
              <w:spacing w:beforeLines="0" w:before="0" w:afterLines="0" w:after="120"/>
              <w:rPr>
                <w:rFonts w:eastAsia="Times New Roman"/>
                <w:b/>
                <w:bCs/>
                <w:sz w:val="24"/>
                <w:szCs w:val="24"/>
                <w:u w:val="single"/>
                <w:lang w:eastAsia="zh-CN"/>
              </w:rPr>
            </w:pPr>
            <w:r w:rsidRPr="000570C6">
              <w:rPr>
                <w:rFonts w:eastAsia="Times New Roman"/>
                <w:b/>
                <w:color w:val="000000"/>
                <w:sz w:val="24"/>
                <w:szCs w:val="21"/>
                <w:u w:val="single"/>
                <w:lang w:val="en-US" w:eastAsia="zh-CN"/>
              </w:rPr>
              <w:t xml:space="preserve">Issue 1-3: </w:t>
            </w:r>
            <w:r w:rsidRPr="000570C6">
              <w:rPr>
                <w:rFonts w:eastAsia="Times New Roman"/>
                <w:b/>
                <w:bCs/>
                <w:sz w:val="24"/>
                <w:szCs w:val="24"/>
                <w:u w:val="single"/>
                <w:lang w:eastAsia="zh-CN"/>
              </w:rPr>
              <w:t>satellite switch requirements</w:t>
            </w:r>
          </w:p>
          <w:p w14:paraId="5FC41EBF" w14:textId="77777777" w:rsidR="000570C6" w:rsidRPr="000570C6" w:rsidRDefault="000570C6" w:rsidP="000570C6">
            <w:pPr>
              <w:snapToGrid w:val="0"/>
              <w:spacing w:beforeLines="0" w:before="0" w:afterLines="0" w:after="120"/>
              <w:rPr>
                <w:rFonts w:eastAsia="Times New Roman"/>
                <w:color w:val="000000"/>
                <w:sz w:val="24"/>
                <w:szCs w:val="21"/>
                <w:u w:val="single"/>
                <w:lang w:val="en-US" w:eastAsia="zh-CN"/>
              </w:rPr>
            </w:pPr>
            <w:r w:rsidRPr="000570C6">
              <w:rPr>
                <w:rFonts w:eastAsia="Times New Roman" w:hint="eastAsia"/>
                <w:color w:val="000000"/>
                <w:sz w:val="24"/>
                <w:szCs w:val="21"/>
                <w:u w:val="single"/>
                <w:lang w:val="en-US" w:eastAsia="zh-CN"/>
              </w:rPr>
              <w:t>A</w:t>
            </w:r>
            <w:r w:rsidRPr="000570C6">
              <w:rPr>
                <w:rFonts w:eastAsia="Times New Roman"/>
                <w:color w:val="000000"/>
                <w:sz w:val="24"/>
                <w:szCs w:val="21"/>
                <w:u w:val="single"/>
                <w:lang w:val="en-US" w:eastAsia="zh-CN"/>
              </w:rPr>
              <w:t xml:space="preserve">greement: </w:t>
            </w:r>
          </w:p>
          <w:p w14:paraId="01DC7E06" w14:textId="77777777" w:rsidR="000570C6" w:rsidRPr="000570C6" w:rsidRDefault="000570C6" w:rsidP="000570C6">
            <w:pPr>
              <w:numPr>
                <w:ilvl w:val="0"/>
                <w:numId w:val="30"/>
              </w:numPr>
              <w:overflowPunct w:val="0"/>
              <w:autoSpaceDE w:val="0"/>
              <w:autoSpaceDN w:val="0"/>
              <w:adjustRightInd w:val="0"/>
              <w:snapToGrid w:val="0"/>
              <w:spacing w:beforeLines="0" w:before="0" w:afterLines="0" w:after="120"/>
              <w:textAlignment w:val="baseline"/>
              <w:rPr>
                <w:rFonts w:eastAsia="Times New Roman"/>
                <w:bCs/>
                <w:color w:val="000000"/>
                <w:sz w:val="21"/>
                <w:szCs w:val="21"/>
                <w:lang w:val="en-US" w:eastAsia="zh-CN"/>
              </w:rPr>
            </w:pPr>
            <w:r w:rsidRPr="000570C6">
              <w:rPr>
                <w:rFonts w:eastAsia="Times New Roman"/>
                <w:color w:val="000000"/>
                <w:sz w:val="21"/>
                <w:szCs w:val="21"/>
                <w:lang w:val="en-US" w:eastAsia="zh-CN"/>
              </w:rPr>
              <w:t xml:space="preserve">Introduce RRM requirement for satellite switching with re-sync for </w:t>
            </w:r>
            <w:r w:rsidRPr="000570C6">
              <w:rPr>
                <w:rFonts w:eastAsia="Times New Roman"/>
                <w:b/>
                <w:color w:val="000000"/>
                <w:sz w:val="21"/>
                <w:szCs w:val="21"/>
                <w:lang w:val="en-US" w:eastAsia="zh-CN"/>
              </w:rPr>
              <w:t>Ku</w:t>
            </w:r>
            <w:r w:rsidRPr="000570C6">
              <w:rPr>
                <w:rFonts w:eastAsia="Times New Roman"/>
                <w:color w:val="000000"/>
                <w:sz w:val="21"/>
                <w:szCs w:val="21"/>
                <w:lang w:val="en-US" w:eastAsia="zh-CN"/>
              </w:rPr>
              <w:t xml:space="preserve"> band </w:t>
            </w:r>
            <w:r w:rsidRPr="000570C6">
              <w:rPr>
                <w:rFonts w:eastAsia="Times New Roman"/>
                <w:color w:val="000000"/>
                <w:sz w:val="21"/>
                <w:szCs w:val="21"/>
                <w:u w:val="single"/>
                <w:lang w:val="en-US" w:eastAsia="zh-CN"/>
              </w:rPr>
              <w:t>with VSAT UE for FR1 and FR2 numerologies</w:t>
            </w:r>
          </w:p>
          <w:p w14:paraId="02DB7098" w14:textId="77777777" w:rsidR="000570C6" w:rsidRPr="000570C6" w:rsidRDefault="000570C6" w:rsidP="000570C6">
            <w:pPr>
              <w:numPr>
                <w:ilvl w:val="1"/>
                <w:numId w:val="30"/>
              </w:numPr>
              <w:overflowPunct w:val="0"/>
              <w:autoSpaceDE w:val="0"/>
              <w:autoSpaceDN w:val="0"/>
              <w:adjustRightInd w:val="0"/>
              <w:snapToGrid w:val="0"/>
              <w:spacing w:beforeLines="0" w:before="0" w:afterLines="0" w:after="120"/>
              <w:textAlignment w:val="baseline"/>
              <w:rPr>
                <w:rFonts w:eastAsia="Times New Roman"/>
                <w:color w:val="000000"/>
                <w:sz w:val="21"/>
                <w:szCs w:val="21"/>
                <w:lang w:val="en-US" w:eastAsia="zh-CN"/>
              </w:rPr>
            </w:pPr>
            <w:r w:rsidRPr="000570C6">
              <w:rPr>
                <w:rFonts w:eastAsia="Times New Roman"/>
                <w:sz w:val="21"/>
                <w:szCs w:val="21"/>
                <w:lang w:val="en-US" w:eastAsia="zh-CN"/>
              </w:rPr>
              <w:t>Define requirement for hard satellite switch,</w:t>
            </w:r>
          </w:p>
          <w:p w14:paraId="377B247B" w14:textId="77777777" w:rsidR="000570C6" w:rsidRPr="000570C6" w:rsidRDefault="000570C6" w:rsidP="000570C6">
            <w:pPr>
              <w:numPr>
                <w:ilvl w:val="2"/>
                <w:numId w:val="30"/>
              </w:numPr>
              <w:overflowPunct w:val="0"/>
              <w:autoSpaceDE w:val="0"/>
              <w:autoSpaceDN w:val="0"/>
              <w:adjustRightInd w:val="0"/>
              <w:snapToGrid w:val="0"/>
              <w:spacing w:beforeLines="0" w:before="0" w:afterLines="0" w:after="120"/>
              <w:textAlignment w:val="baseline"/>
              <w:rPr>
                <w:rFonts w:eastAsia="Times New Roman"/>
                <w:color w:val="000000"/>
                <w:sz w:val="21"/>
                <w:szCs w:val="21"/>
                <w:lang w:val="en-US" w:eastAsia="zh-CN"/>
              </w:rPr>
            </w:pPr>
            <w:proofErr w:type="spellStart"/>
            <w:r w:rsidRPr="000570C6">
              <w:rPr>
                <w:rFonts w:eastAsia="Times New Roman"/>
                <w:sz w:val="21"/>
                <w:szCs w:val="21"/>
                <w:lang w:val="en-US" w:eastAsia="zh-CN"/>
              </w:rPr>
              <w:t>T</w:t>
            </w:r>
            <w:r w:rsidRPr="000570C6">
              <w:rPr>
                <w:rFonts w:eastAsia="Times New Roman"/>
                <w:sz w:val="21"/>
                <w:szCs w:val="21"/>
                <w:vertAlign w:val="subscript"/>
                <w:lang w:val="en-US" w:eastAsia="zh-CN"/>
              </w:rPr>
              <w:t>interrupt</w:t>
            </w:r>
            <w:proofErr w:type="spellEnd"/>
            <w:r w:rsidRPr="000570C6">
              <w:rPr>
                <w:rFonts w:eastAsia="Times New Roman"/>
                <w:sz w:val="21"/>
                <w:szCs w:val="21"/>
                <w:lang w:val="en-US" w:eastAsia="zh-CN"/>
              </w:rPr>
              <w:t xml:space="preserve"> = </w:t>
            </w:r>
            <w:proofErr w:type="spellStart"/>
            <w:r w:rsidRPr="000570C6">
              <w:rPr>
                <w:rFonts w:eastAsia="Times New Roman"/>
                <w:sz w:val="21"/>
                <w:szCs w:val="21"/>
                <w:lang w:val="en-US" w:eastAsia="zh-TW"/>
              </w:rPr>
              <w:t>T</w:t>
            </w:r>
            <w:r w:rsidRPr="000570C6">
              <w:rPr>
                <w:rFonts w:eastAsia="Times New Roman"/>
                <w:sz w:val="21"/>
                <w:szCs w:val="21"/>
                <w:vertAlign w:val="subscript"/>
                <w:lang w:val="en-US" w:eastAsia="zh-TW"/>
              </w:rPr>
              <w:t>sat_beam</w:t>
            </w:r>
            <w:proofErr w:type="spellEnd"/>
            <w:r w:rsidRPr="000570C6">
              <w:rPr>
                <w:rFonts w:eastAsia="Times New Roman"/>
                <w:sz w:val="21"/>
                <w:szCs w:val="21"/>
                <w:lang w:val="en-US" w:eastAsia="zh-TW"/>
              </w:rPr>
              <w:t xml:space="preserve"> </w:t>
            </w:r>
            <w:r w:rsidRPr="000570C6">
              <w:rPr>
                <w:rFonts w:eastAsia="Times New Roman"/>
                <w:sz w:val="21"/>
                <w:szCs w:val="21"/>
                <w:lang w:val="en-US" w:eastAsia="zh-CN"/>
              </w:rPr>
              <w:t xml:space="preserve">+ </w:t>
            </w:r>
            <w:proofErr w:type="spellStart"/>
            <w:r w:rsidRPr="000570C6">
              <w:rPr>
                <w:rFonts w:eastAsia="Times New Roman"/>
                <w:sz w:val="21"/>
                <w:szCs w:val="21"/>
                <w:lang w:val="en-US" w:eastAsia="zh-CN"/>
              </w:rPr>
              <w:t>T</w:t>
            </w:r>
            <w:r w:rsidRPr="000570C6">
              <w:rPr>
                <w:rFonts w:eastAsia="Times New Roman"/>
                <w:sz w:val="21"/>
                <w:szCs w:val="21"/>
                <w:vertAlign w:val="subscript"/>
                <w:lang w:val="en-US" w:eastAsia="zh-CN"/>
              </w:rPr>
              <w:t>search</w:t>
            </w:r>
            <w:proofErr w:type="spellEnd"/>
            <w:r w:rsidRPr="000570C6">
              <w:rPr>
                <w:rFonts w:eastAsia="Times New Roman"/>
                <w:sz w:val="21"/>
                <w:szCs w:val="21"/>
                <w:lang w:val="en-US" w:eastAsia="zh-CN"/>
              </w:rPr>
              <w:t xml:space="preserve"> + </w:t>
            </w:r>
            <w:proofErr w:type="spellStart"/>
            <w:r w:rsidRPr="000570C6">
              <w:rPr>
                <w:rFonts w:eastAsia="Times New Roman"/>
                <w:sz w:val="21"/>
                <w:szCs w:val="21"/>
                <w:lang w:val="en-US" w:eastAsia="zh-CN"/>
              </w:rPr>
              <w:t>T</w:t>
            </w:r>
            <w:r w:rsidRPr="000570C6">
              <w:rPr>
                <w:rFonts w:eastAsia="Times New Roman"/>
                <w:sz w:val="21"/>
                <w:szCs w:val="21"/>
                <w:vertAlign w:val="subscript"/>
                <w:lang w:val="en-US" w:eastAsia="zh-CN"/>
              </w:rPr>
              <w:t>processing</w:t>
            </w:r>
            <w:proofErr w:type="spellEnd"/>
            <w:r w:rsidRPr="000570C6">
              <w:rPr>
                <w:rFonts w:eastAsia="Times New Roman"/>
                <w:sz w:val="21"/>
                <w:szCs w:val="21"/>
                <w:lang w:val="en-US" w:eastAsia="zh-CN"/>
              </w:rPr>
              <w:t xml:space="preserve"> + T</w:t>
            </w:r>
            <w:r w:rsidRPr="000570C6">
              <w:rPr>
                <w:rFonts w:eastAsia="Times New Roman"/>
                <w:sz w:val="21"/>
                <w:szCs w:val="21"/>
                <w:vertAlign w:val="subscript"/>
                <w:lang w:val="en-US" w:eastAsia="zh-CN"/>
              </w:rPr>
              <w:t>∆</w:t>
            </w:r>
            <w:r w:rsidRPr="000570C6">
              <w:rPr>
                <w:rFonts w:eastAsia="Times New Roman"/>
                <w:sz w:val="21"/>
                <w:szCs w:val="21"/>
                <w:lang w:val="en-US" w:eastAsia="zh-CN"/>
              </w:rPr>
              <w:t xml:space="preserve"> + </w:t>
            </w:r>
            <w:proofErr w:type="spellStart"/>
            <w:r w:rsidRPr="000570C6">
              <w:rPr>
                <w:rFonts w:eastAsia="Times New Roman"/>
                <w:sz w:val="21"/>
                <w:szCs w:val="21"/>
                <w:lang w:val="en-US" w:eastAsia="zh-CN"/>
              </w:rPr>
              <w:t>T</w:t>
            </w:r>
            <w:r w:rsidRPr="000570C6">
              <w:rPr>
                <w:rFonts w:eastAsia="Times New Roman"/>
                <w:sz w:val="21"/>
                <w:szCs w:val="21"/>
                <w:vertAlign w:val="subscript"/>
                <w:lang w:val="en-US" w:eastAsia="zh-CN"/>
              </w:rPr>
              <w:t>margin</w:t>
            </w:r>
            <w:proofErr w:type="spellEnd"/>
            <w:r w:rsidRPr="000570C6">
              <w:rPr>
                <w:rFonts w:eastAsia="Times New Roman"/>
                <w:sz w:val="21"/>
                <w:szCs w:val="21"/>
                <w:vertAlign w:val="subscript"/>
                <w:lang w:val="en-US" w:eastAsia="zh-CN"/>
              </w:rPr>
              <w:t xml:space="preserve"> </w:t>
            </w:r>
            <w:proofErr w:type="spellStart"/>
            <w:r w:rsidRPr="000570C6">
              <w:rPr>
                <w:rFonts w:eastAsia="Times New Roman"/>
                <w:sz w:val="21"/>
                <w:szCs w:val="21"/>
                <w:lang w:val="en-US" w:eastAsia="zh-CN"/>
              </w:rPr>
              <w:t>ms</w:t>
            </w:r>
            <w:proofErr w:type="spellEnd"/>
          </w:p>
          <w:p w14:paraId="0A334212" w14:textId="77777777" w:rsidR="000570C6" w:rsidRPr="000570C6" w:rsidRDefault="000570C6" w:rsidP="000570C6">
            <w:pPr>
              <w:numPr>
                <w:ilvl w:val="3"/>
                <w:numId w:val="30"/>
              </w:numPr>
              <w:overflowPunct w:val="0"/>
              <w:autoSpaceDE w:val="0"/>
              <w:autoSpaceDN w:val="0"/>
              <w:adjustRightInd w:val="0"/>
              <w:snapToGrid w:val="0"/>
              <w:spacing w:beforeLines="0" w:before="0" w:afterLines="0" w:after="120"/>
              <w:textAlignment w:val="baseline"/>
              <w:rPr>
                <w:rFonts w:eastAsia="Times New Roman"/>
                <w:color w:val="000000"/>
                <w:sz w:val="21"/>
                <w:szCs w:val="21"/>
                <w:lang w:val="en-US" w:eastAsia="zh-CN"/>
              </w:rPr>
            </w:pPr>
            <w:r w:rsidRPr="000570C6">
              <w:rPr>
                <w:rFonts w:eastAsia="Times New Roman"/>
                <w:color w:val="000000"/>
                <w:sz w:val="21"/>
                <w:szCs w:val="21"/>
                <w:lang w:val="en-US" w:eastAsia="zh-CN"/>
              </w:rPr>
              <w:t>Further discuss the details on the definition of each component.</w:t>
            </w:r>
          </w:p>
          <w:p w14:paraId="6B7A71FF" w14:textId="77777777" w:rsidR="000570C6" w:rsidRPr="000570C6" w:rsidRDefault="000570C6" w:rsidP="000570C6">
            <w:pPr>
              <w:numPr>
                <w:ilvl w:val="1"/>
                <w:numId w:val="30"/>
              </w:numPr>
              <w:overflowPunct w:val="0"/>
              <w:autoSpaceDE w:val="0"/>
              <w:autoSpaceDN w:val="0"/>
              <w:adjustRightInd w:val="0"/>
              <w:snapToGrid w:val="0"/>
              <w:spacing w:beforeLines="0" w:before="0" w:afterLines="0" w:after="120"/>
              <w:textAlignment w:val="baseline"/>
              <w:rPr>
                <w:rFonts w:eastAsia="Times New Roman"/>
                <w:color w:val="000000"/>
                <w:sz w:val="21"/>
                <w:szCs w:val="21"/>
                <w:lang w:val="en-US" w:eastAsia="zh-CN"/>
              </w:rPr>
            </w:pPr>
            <w:r w:rsidRPr="000570C6">
              <w:rPr>
                <w:rFonts w:eastAsia="Times New Roman"/>
                <w:sz w:val="21"/>
                <w:szCs w:val="21"/>
                <w:lang w:val="en-US" w:eastAsia="zh-TW"/>
              </w:rPr>
              <w:t>FFS whether to define requirements for soft satellite switch</w:t>
            </w:r>
          </w:p>
          <w:p w14:paraId="53742C16" w14:textId="77777777" w:rsidR="000570C6" w:rsidRPr="000570C6" w:rsidRDefault="000570C6" w:rsidP="000570C6">
            <w:pPr>
              <w:numPr>
                <w:ilvl w:val="2"/>
                <w:numId w:val="30"/>
              </w:numPr>
              <w:overflowPunct w:val="0"/>
              <w:autoSpaceDE w:val="0"/>
              <w:autoSpaceDN w:val="0"/>
              <w:adjustRightInd w:val="0"/>
              <w:snapToGrid w:val="0"/>
              <w:spacing w:beforeLines="0" w:before="0" w:afterLines="0" w:after="120"/>
              <w:textAlignment w:val="baseline"/>
              <w:rPr>
                <w:rFonts w:eastAsia="Times New Roman"/>
                <w:color w:val="000000"/>
                <w:sz w:val="21"/>
                <w:szCs w:val="21"/>
                <w:lang w:val="en-US" w:eastAsia="zh-CN"/>
              </w:rPr>
            </w:pPr>
            <w:r w:rsidRPr="000570C6">
              <w:rPr>
                <w:rFonts w:eastAsia="Times New Roman" w:hint="eastAsia"/>
                <w:color w:val="000000"/>
                <w:sz w:val="21"/>
                <w:szCs w:val="21"/>
                <w:lang w:val="en-US" w:eastAsia="zh-CN"/>
              </w:rPr>
              <w:t>F</w:t>
            </w:r>
            <w:r w:rsidRPr="000570C6">
              <w:rPr>
                <w:rFonts w:eastAsia="Times New Roman"/>
                <w:color w:val="000000"/>
                <w:sz w:val="21"/>
                <w:szCs w:val="21"/>
                <w:lang w:val="en-US" w:eastAsia="zh-CN"/>
              </w:rPr>
              <w:t>FS only switching delay requirement or both switching delay requirement and scheduling restriction requirement</w:t>
            </w:r>
          </w:p>
          <w:p w14:paraId="2ACC29ED" w14:textId="77777777" w:rsidR="000570C6" w:rsidRPr="000570C6" w:rsidRDefault="000570C6" w:rsidP="000570C6">
            <w:pPr>
              <w:numPr>
                <w:ilvl w:val="2"/>
                <w:numId w:val="30"/>
              </w:numPr>
              <w:overflowPunct w:val="0"/>
              <w:autoSpaceDE w:val="0"/>
              <w:autoSpaceDN w:val="0"/>
              <w:adjustRightInd w:val="0"/>
              <w:snapToGrid w:val="0"/>
              <w:spacing w:beforeLines="0" w:before="0" w:afterLines="0" w:after="120"/>
              <w:textAlignment w:val="baseline"/>
              <w:rPr>
                <w:rFonts w:eastAsia="Times New Roman"/>
                <w:color w:val="000000"/>
                <w:sz w:val="21"/>
                <w:szCs w:val="21"/>
                <w:lang w:val="en-US" w:eastAsia="zh-CN"/>
              </w:rPr>
            </w:pPr>
            <w:r w:rsidRPr="000570C6">
              <w:rPr>
                <w:rFonts w:eastAsia="Times New Roman"/>
                <w:sz w:val="21"/>
                <w:szCs w:val="21"/>
                <w:lang w:val="en-US" w:eastAsia="zh-TW"/>
              </w:rPr>
              <w:t xml:space="preserve">Option for the delay requirement: </w:t>
            </w:r>
          </w:p>
          <w:p w14:paraId="3BEC9CE9" w14:textId="32A1B845" w:rsidR="000570C6" w:rsidRPr="000570C6" w:rsidRDefault="000570C6" w:rsidP="000570C6">
            <w:pPr>
              <w:numPr>
                <w:ilvl w:val="3"/>
                <w:numId w:val="30"/>
              </w:numPr>
              <w:overflowPunct w:val="0"/>
              <w:autoSpaceDE w:val="0"/>
              <w:autoSpaceDN w:val="0"/>
              <w:adjustRightInd w:val="0"/>
              <w:snapToGrid w:val="0"/>
              <w:spacing w:beforeLines="0" w:before="0" w:afterLines="0" w:after="120"/>
              <w:textAlignment w:val="baseline"/>
              <w:rPr>
                <w:rFonts w:eastAsia="Times New Roman"/>
                <w:color w:val="000000"/>
                <w:sz w:val="21"/>
                <w:szCs w:val="21"/>
                <w:lang w:val="en-US" w:eastAsia="zh-CN"/>
              </w:rPr>
            </w:pPr>
            <w:proofErr w:type="spellStart"/>
            <w:r w:rsidRPr="000570C6">
              <w:rPr>
                <w:rFonts w:eastAsia="Times New Roman"/>
                <w:sz w:val="21"/>
                <w:szCs w:val="21"/>
                <w:lang w:val="en-US" w:eastAsia="zh-CN"/>
              </w:rPr>
              <w:t>T</w:t>
            </w:r>
            <w:r w:rsidRPr="000570C6">
              <w:rPr>
                <w:rFonts w:eastAsia="Times New Roman"/>
                <w:sz w:val="21"/>
                <w:szCs w:val="21"/>
                <w:vertAlign w:val="subscript"/>
                <w:lang w:val="en-US" w:eastAsia="zh-CN"/>
              </w:rPr>
              <w:t>soft_switch</w:t>
            </w:r>
            <w:proofErr w:type="spellEnd"/>
            <w:r w:rsidRPr="000570C6">
              <w:rPr>
                <w:rFonts w:eastAsia="Times New Roman"/>
                <w:sz w:val="21"/>
                <w:szCs w:val="21"/>
                <w:lang w:val="en-US" w:eastAsia="zh-CN"/>
              </w:rPr>
              <w:t xml:space="preserve"> = </w:t>
            </w:r>
            <w:proofErr w:type="gramStart"/>
            <w:r w:rsidRPr="000570C6">
              <w:rPr>
                <w:rFonts w:eastAsia="Times New Roman"/>
                <w:sz w:val="21"/>
                <w:szCs w:val="21"/>
                <w:lang w:val="en-US" w:eastAsia="zh-CN"/>
              </w:rPr>
              <w:t>max(</w:t>
            </w:r>
            <w:proofErr w:type="gramEnd"/>
            <w:r w:rsidRPr="000570C6">
              <w:rPr>
                <w:rFonts w:eastAsia="Times New Roman"/>
                <w:i/>
                <w:sz w:val="21"/>
                <w:szCs w:val="21"/>
                <w:lang w:val="en-US" w:eastAsia="zh-CN"/>
              </w:rPr>
              <w:t>t-service</w:t>
            </w:r>
            <w:r w:rsidRPr="000570C6">
              <w:rPr>
                <w:rFonts w:eastAsia="PMingLiU"/>
                <w:i/>
                <w:sz w:val="21"/>
                <w:szCs w:val="21"/>
                <w:lang w:val="en-US" w:eastAsia="zh-TW"/>
              </w:rPr>
              <w:t xml:space="preserve"> </w:t>
            </w:r>
            <w:r w:rsidRPr="000570C6">
              <w:rPr>
                <w:rFonts w:eastAsia="Times New Roman"/>
                <w:sz w:val="21"/>
                <w:szCs w:val="21"/>
                <w:lang w:val="en-US" w:eastAsia="zh-CN"/>
              </w:rPr>
              <w:t>-</w:t>
            </w:r>
            <w:r w:rsidRPr="000570C6">
              <w:rPr>
                <w:rFonts w:eastAsia="PMingLiU"/>
                <w:sz w:val="21"/>
                <w:szCs w:val="21"/>
                <w:lang w:val="en-US" w:eastAsia="zh-TW"/>
              </w:rPr>
              <w:t xml:space="preserve"> </w:t>
            </w:r>
            <w:r w:rsidRPr="000570C6">
              <w:rPr>
                <w:rFonts w:eastAsia="Times New Roman"/>
                <w:i/>
                <w:sz w:val="21"/>
                <w:szCs w:val="21"/>
                <w:lang w:val="en-US" w:eastAsia="zh-CN"/>
              </w:rPr>
              <w:t>t-</w:t>
            </w:r>
            <w:proofErr w:type="spellStart"/>
            <w:r w:rsidRPr="000570C6">
              <w:rPr>
                <w:rFonts w:eastAsia="Times New Roman"/>
                <w:i/>
                <w:sz w:val="21"/>
                <w:szCs w:val="21"/>
                <w:lang w:val="en-US" w:eastAsia="zh-CN"/>
              </w:rPr>
              <w:t>serviceStart</w:t>
            </w:r>
            <w:proofErr w:type="spellEnd"/>
            <w:r w:rsidRPr="000570C6">
              <w:rPr>
                <w:rFonts w:eastAsia="Times New Roman"/>
                <w:sz w:val="21"/>
                <w:szCs w:val="21"/>
                <w:lang w:val="en-US" w:eastAsia="zh-CN"/>
              </w:rPr>
              <w:t xml:space="preserve">, </w:t>
            </w:r>
            <w:proofErr w:type="spellStart"/>
            <w:r w:rsidRPr="000570C6">
              <w:rPr>
                <w:rFonts w:eastAsia="Times New Roman"/>
                <w:sz w:val="21"/>
                <w:szCs w:val="21"/>
                <w:lang w:val="en-US" w:eastAsia="zh-TW"/>
              </w:rPr>
              <w:t>T</w:t>
            </w:r>
            <w:r w:rsidRPr="000570C6">
              <w:rPr>
                <w:rFonts w:eastAsia="Times New Roman"/>
                <w:sz w:val="21"/>
                <w:szCs w:val="21"/>
                <w:vertAlign w:val="subscript"/>
                <w:lang w:val="en-US" w:eastAsia="zh-TW"/>
              </w:rPr>
              <w:t>sat_beam</w:t>
            </w:r>
            <w:proofErr w:type="spellEnd"/>
            <w:r w:rsidRPr="000570C6">
              <w:rPr>
                <w:rFonts w:eastAsia="Times New Roman"/>
                <w:sz w:val="21"/>
                <w:szCs w:val="21"/>
                <w:lang w:val="en-US" w:eastAsia="zh-TW"/>
              </w:rPr>
              <w:t xml:space="preserve"> </w:t>
            </w:r>
            <w:r w:rsidRPr="000570C6">
              <w:rPr>
                <w:rFonts w:eastAsia="Times New Roman"/>
                <w:sz w:val="21"/>
                <w:szCs w:val="21"/>
                <w:lang w:val="en-US" w:eastAsia="zh-CN"/>
              </w:rPr>
              <w:t xml:space="preserve">+ </w:t>
            </w:r>
            <w:proofErr w:type="spellStart"/>
            <w:r w:rsidRPr="000570C6">
              <w:rPr>
                <w:rFonts w:eastAsia="Times New Roman"/>
                <w:sz w:val="21"/>
                <w:szCs w:val="21"/>
                <w:lang w:val="en-US" w:eastAsia="zh-CN"/>
              </w:rPr>
              <w:t>T</w:t>
            </w:r>
            <w:r w:rsidRPr="000570C6">
              <w:rPr>
                <w:rFonts w:eastAsia="Times New Roman"/>
                <w:sz w:val="21"/>
                <w:szCs w:val="21"/>
                <w:vertAlign w:val="subscript"/>
                <w:lang w:val="en-US" w:eastAsia="zh-CN"/>
              </w:rPr>
              <w:t>search</w:t>
            </w:r>
            <w:proofErr w:type="spellEnd"/>
            <w:r w:rsidRPr="000570C6">
              <w:rPr>
                <w:rFonts w:eastAsia="Times New Roman"/>
                <w:sz w:val="21"/>
                <w:szCs w:val="21"/>
                <w:lang w:val="en-US" w:eastAsia="zh-CN"/>
              </w:rPr>
              <w:t xml:space="preserve"> + T</w:t>
            </w:r>
            <w:r w:rsidRPr="000570C6">
              <w:rPr>
                <w:rFonts w:eastAsia="Times New Roman"/>
                <w:sz w:val="21"/>
                <w:szCs w:val="21"/>
                <w:vertAlign w:val="subscript"/>
                <w:lang w:val="en-US" w:eastAsia="zh-CN"/>
              </w:rPr>
              <w:t>∆</w:t>
            </w:r>
            <w:r w:rsidRPr="000570C6">
              <w:rPr>
                <w:rFonts w:eastAsia="Times New Roman"/>
                <w:sz w:val="21"/>
                <w:szCs w:val="21"/>
                <w:lang w:val="en-US" w:eastAsia="zh-CN"/>
              </w:rPr>
              <w:t xml:space="preserve"> + </w:t>
            </w:r>
            <w:proofErr w:type="spellStart"/>
            <w:r w:rsidRPr="000570C6">
              <w:rPr>
                <w:rFonts w:eastAsia="Times New Roman"/>
                <w:sz w:val="21"/>
                <w:szCs w:val="21"/>
                <w:lang w:val="en-US" w:eastAsia="zh-CN"/>
              </w:rPr>
              <w:t>T</w:t>
            </w:r>
            <w:r w:rsidRPr="000570C6">
              <w:rPr>
                <w:rFonts w:eastAsia="Times New Roman"/>
                <w:sz w:val="21"/>
                <w:szCs w:val="21"/>
                <w:vertAlign w:val="subscript"/>
                <w:lang w:val="en-US" w:eastAsia="zh-CN"/>
              </w:rPr>
              <w:t>margin</w:t>
            </w:r>
            <w:proofErr w:type="spellEnd"/>
            <w:r w:rsidRPr="000570C6">
              <w:rPr>
                <w:rFonts w:eastAsia="Times New Roman"/>
                <w:sz w:val="21"/>
                <w:szCs w:val="21"/>
                <w:lang w:val="en-US" w:eastAsia="zh-CN"/>
              </w:rPr>
              <w:t xml:space="preserve">) + </w:t>
            </w:r>
            <w:proofErr w:type="spellStart"/>
            <w:r w:rsidRPr="000570C6">
              <w:rPr>
                <w:rFonts w:eastAsia="Times New Roman"/>
                <w:sz w:val="21"/>
                <w:szCs w:val="21"/>
                <w:lang w:val="en-US" w:eastAsia="zh-CN"/>
              </w:rPr>
              <w:t>T</w:t>
            </w:r>
            <w:r w:rsidRPr="000570C6">
              <w:rPr>
                <w:rFonts w:eastAsia="Times New Roman"/>
                <w:sz w:val="21"/>
                <w:szCs w:val="21"/>
                <w:vertAlign w:val="subscript"/>
                <w:lang w:val="en-US" w:eastAsia="zh-CN"/>
              </w:rPr>
              <w:t>processing</w:t>
            </w:r>
            <w:proofErr w:type="spellEnd"/>
            <w:r w:rsidRPr="000570C6">
              <w:rPr>
                <w:rFonts w:eastAsia="Times New Roman"/>
                <w:sz w:val="21"/>
                <w:szCs w:val="21"/>
                <w:lang w:val="en-US" w:eastAsia="zh-CN"/>
              </w:rPr>
              <w:t xml:space="preserve"> </w:t>
            </w:r>
            <w:r w:rsidRPr="000570C6">
              <w:rPr>
                <w:rFonts w:eastAsia="Times New Roman"/>
                <w:sz w:val="21"/>
                <w:szCs w:val="21"/>
                <w:vertAlign w:val="subscript"/>
                <w:lang w:val="en-US" w:eastAsia="zh-CN"/>
              </w:rPr>
              <w:t xml:space="preserve"> </w:t>
            </w:r>
            <w:proofErr w:type="spellStart"/>
            <w:r w:rsidRPr="000570C6">
              <w:rPr>
                <w:rFonts w:eastAsia="Times New Roman"/>
                <w:sz w:val="21"/>
                <w:szCs w:val="21"/>
                <w:lang w:val="en-US" w:eastAsia="zh-CN"/>
              </w:rPr>
              <w:t>ms</w:t>
            </w:r>
            <w:proofErr w:type="spellEnd"/>
          </w:p>
        </w:tc>
      </w:tr>
    </w:tbl>
    <w:p w14:paraId="3A22DC8B" w14:textId="20623422" w:rsidR="000570C6" w:rsidRDefault="000570C6" w:rsidP="000570C6">
      <w:pPr>
        <w:spacing w:before="120" w:after="120"/>
        <w:rPr>
          <w:rFonts w:eastAsiaTheme="minorEastAsia"/>
          <w:lang w:eastAsia="zh-CN"/>
        </w:rPr>
      </w:pPr>
      <w:r>
        <w:rPr>
          <w:rFonts w:eastAsiaTheme="minorEastAsia"/>
          <w:lang w:eastAsia="zh-CN"/>
        </w:rPr>
        <w:t xml:space="preserve">In RAN4#115, it is agreed to define RRM requirements for satellite switch for Ku band for hard switch, and it is FFS for soft switch. </w:t>
      </w:r>
    </w:p>
    <w:p w14:paraId="7276AE8D" w14:textId="3FC78485" w:rsidR="000570C6" w:rsidRDefault="000570C6" w:rsidP="000570C6">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support to define RRM requirements also for soft switch. In our view, the benefit of soft switch over hard switch as observed in FR1-NTN </w:t>
      </w:r>
      <w:r>
        <w:rPr>
          <w:rFonts w:eastAsiaTheme="minorEastAsia" w:hint="eastAsia"/>
          <w:lang w:eastAsia="zh-CN"/>
        </w:rPr>
        <w:t>also</w:t>
      </w:r>
      <w:r>
        <w:rPr>
          <w:rFonts w:eastAsiaTheme="minorEastAsia"/>
          <w:lang w:eastAsia="zh-CN"/>
        </w:rPr>
        <w:t xml:space="preserve"> holds for FR2-NTN. </w:t>
      </w:r>
      <w:r w:rsidR="00513A58">
        <w:rPr>
          <w:rFonts w:eastAsiaTheme="minorEastAsia"/>
          <w:lang w:eastAsia="zh-CN"/>
        </w:rPr>
        <w:t xml:space="preserve">The option provided in the WF for delay requirement is also reasonable. </w:t>
      </w:r>
    </w:p>
    <w:p w14:paraId="543C5F86" w14:textId="0CA6FD3F" w:rsidR="00513A58" w:rsidRDefault="00513A58" w:rsidP="000570C6">
      <w:pPr>
        <w:spacing w:before="120" w:after="120"/>
        <w:rPr>
          <w:rFonts w:eastAsiaTheme="minorEastAsia"/>
          <w:lang w:eastAsia="zh-CN"/>
        </w:rPr>
      </w:pPr>
      <w:r>
        <w:rPr>
          <w:rFonts w:eastAsiaTheme="minorEastAsia"/>
          <w:lang w:eastAsia="zh-CN"/>
        </w:rPr>
        <w:t>One additional aspect RAN4 needs to discuss for soft switch is the scheduling restriction. For FR1-NTN, scheduling restriction applies when UE does not support mixed SCS for SSB and data, or when UE does not support simultaneous measurement of another satellite with different Doppler while receiving data in serving satellite. When VSAT is considered, scheduling restriction will be caused by Rx beam switching.</w:t>
      </w:r>
      <w:r>
        <w:rPr>
          <w:rFonts w:eastAsiaTheme="minorEastAsia" w:hint="eastAsia"/>
          <w:lang w:eastAsia="zh-CN"/>
        </w:rPr>
        <w:t xml:space="preserve"> </w:t>
      </w:r>
      <w:r>
        <w:rPr>
          <w:rFonts w:eastAsiaTheme="minorEastAsia"/>
          <w:lang w:eastAsia="zh-CN"/>
        </w:rPr>
        <w:t>This is similar to FR2 TN where UE may steer the Rx beam to another direction than the serving cell.</w:t>
      </w:r>
    </w:p>
    <w:p w14:paraId="7D4E178D" w14:textId="194D99D1" w:rsidR="00513A58" w:rsidRDefault="00513A58" w:rsidP="000570C6">
      <w:pPr>
        <w:spacing w:before="120" w:after="120"/>
        <w:rPr>
          <w:rFonts w:eastAsiaTheme="minorEastAsia"/>
          <w:lang w:eastAsia="zh-CN"/>
        </w:rPr>
      </w:pPr>
      <w:r>
        <w:rPr>
          <w:rFonts w:eastAsiaTheme="minorEastAsia"/>
          <w:lang w:eastAsia="zh-CN"/>
        </w:rPr>
        <w:lastRenderedPageBreak/>
        <w:t xml:space="preserve">In FR1-NTN, scheduling restriction is defined on symbol level if </w:t>
      </w:r>
      <w:proofErr w:type="spellStart"/>
      <w:r w:rsidRPr="00513A58">
        <w:rPr>
          <w:rFonts w:eastAsiaTheme="minorEastAsia"/>
          <w:i/>
          <w:lang w:eastAsia="zh-CN"/>
        </w:rPr>
        <w:t>deriveSSB-IndexFromCell</w:t>
      </w:r>
      <w:proofErr w:type="spellEnd"/>
      <w:r w:rsidRPr="00513A58">
        <w:rPr>
          <w:rFonts w:eastAsiaTheme="minorEastAsia"/>
          <w:i/>
          <w:lang w:eastAsia="zh-CN"/>
        </w:rPr>
        <w:t xml:space="preserve"> </w:t>
      </w:r>
      <w:r w:rsidRPr="00513A58">
        <w:rPr>
          <w:rFonts w:eastAsiaTheme="minorEastAsia"/>
          <w:lang w:eastAsia="zh-CN"/>
        </w:rPr>
        <w:t>is enabled</w:t>
      </w:r>
      <w:r>
        <w:rPr>
          <w:rFonts w:eastAsiaTheme="minorEastAsia"/>
          <w:lang w:eastAsia="zh-CN"/>
        </w:rPr>
        <w:t xml:space="preserve">, and SMTC window level otherwise, and this is same as FR2 TN. For FR2-NTN, one additional factor Rx beam switching time needs to be considered. In [2], it is mentioned that the Rx beam switching time is typically several 100us, and can be assumed to be less than 1ms. This is much larger than that assumed for FR2 TN which is less than 200ns. If 1ms Rx beam switching time is assumed, the length of scheduling restriction needs to be extended, e.g. to cover 1ms before and after the SMTC window. </w:t>
      </w:r>
    </w:p>
    <w:p w14:paraId="791A87C2" w14:textId="18BFFB52" w:rsidR="000570C6" w:rsidRPr="00513A58" w:rsidRDefault="00513A58" w:rsidP="000570C6">
      <w:pPr>
        <w:spacing w:before="120" w:after="120"/>
        <w:rPr>
          <w:rFonts w:eastAsiaTheme="minorEastAsia"/>
          <w:lang w:eastAsia="zh-CN"/>
        </w:rPr>
      </w:pPr>
      <w:r>
        <w:rPr>
          <w:rFonts w:eastAsiaTheme="minorEastAsia"/>
          <w:lang w:eastAsia="zh-CN"/>
        </w:rPr>
        <w:t>Finally, we understand soft switch would only apply to UE with electronic steered beam. For mechanical steered beam, the Rx beam switching time can be on second level. With such a large scheduling restriction, there is no point in using soft switch.</w:t>
      </w:r>
    </w:p>
    <w:p w14:paraId="37446E33" w14:textId="28410537" w:rsidR="000570C6" w:rsidRPr="00513A58" w:rsidRDefault="00513A58" w:rsidP="000570C6">
      <w:pPr>
        <w:spacing w:before="120" w:after="120"/>
        <w:rPr>
          <w:rFonts w:eastAsiaTheme="minorEastAsia"/>
          <w:b/>
          <w:lang w:eastAsia="zh-CN"/>
        </w:rPr>
      </w:pPr>
      <w:r w:rsidRPr="00513A58">
        <w:rPr>
          <w:rFonts w:eastAsiaTheme="minorEastAsia"/>
          <w:b/>
          <w:lang w:eastAsia="zh-CN"/>
        </w:rPr>
        <w:t>Proposal 1: RAN4 to define requirements for soft satellite switch.</w:t>
      </w:r>
    </w:p>
    <w:p w14:paraId="73275425" w14:textId="7A731BC6" w:rsidR="00513A58" w:rsidRPr="00513A58" w:rsidRDefault="00513A58" w:rsidP="00513A58">
      <w:pPr>
        <w:pStyle w:val="afe"/>
        <w:numPr>
          <w:ilvl w:val="0"/>
          <w:numId w:val="30"/>
        </w:numPr>
        <w:spacing w:before="120" w:after="120"/>
        <w:rPr>
          <w:rFonts w:eastAsiaTheme="minorEastAsia"/>
          <w:b/>
          <w:lang w:eastAsia="zh-CN"/>
        </w:rPr>
      </w:pPr>
      <w:r w:rsidRPr="00513A58">
        <w:rPr>
          <w:rFonts w:eastAsiaTheme="minorEastAsia"/>
          <w:b/>
          <w:lang w:eastAsia="zh-CN"/>
        </w:rPr>
        <w:t xml:space="preserve">The delay </w:t>
      </w:r>
      <w:proofErr w:type="spellStart"/>
      <w:r w:rsidRPr="000570C6">
        <w:rPr>
          <w:b/>
          <w:sz w:val="21"/>
          <w:szCs w:val="21"/>
          <w:lang w:eastAsia="zh-CN"/>
        </w:rPr>
        <w:t>T</w:t>
      </w:r>
      <w:r w:rsidRPr="000570C6">
        <w:rPr>
          <w:b/>
          <w:sz w:val="21"/>
          <w:szCs w:val="21"/>
          <w:vertAlign w:val="subscript"/>
          <w:lang w:eastAsia="zh-CN"/>
        </w:rPr>
        <w:t>soft_switch</w:t>
      </w:r>
      <w:proofErr w:type="spellEnd"/>
      <w:r w:rsidRPr="000570C6">
        <w:rPr>
          <w:b/>
          <w:sz w:val="21"/>
          <w:szCs w:val="21"/>
          <w:lang w:eastAsia="zh-CN"/>
        </w:rPr>
        <w:t xml:space="preserve"> = </w:t>
      </w:r>
      <w:proofErr w:type="gramStart"/>
      <w:r w:rsidRPr="000570C6">
        <w:rPr>
          <w:b/>
          <w:sz w:val="21"/>
          <w:szCs w:val="21"/>
          <w:lang w:eastAsia="zh-CN"/>
        </w:rPr>
        <w:t>max(</w:t>
      </w:r>
      <w:proofErr w:type="gramEnd"/>
      <w:r w:rsidRPr="000570C6">
        <w:rPr>
          <w:b/>
          <w:i/>
          <w:sz w:val="21"/>
          <w:szCs w:val="21"/>
          <w:lang w:eastAsia="zh-CN"/>
        </w:rPr>
        <w:t>t-service</w:t>
      </w:r>
      <w:r w:rsidRPr="000570C6">
        <w:rPr>
          <w:rFonts w:eastAsia="PMingLiU"/>
          <w:b/>
          <w:i/>
          <w:sz w:val="21"/>
          <w:szCs w:val="21"/>
          <w:lang w:eastAsia="zh-TW"/>
        </w:rPr>
        <w:t xml:space="preserve"> </w:t>
      </w:r>
      <w:r w:rsidRPr="000570C6">
        <w:rPr>
          <w:b/>
          <w:sz w:val="21"/>
          <w:szCs w:val="21"/>
          <w:lang w:eastAsia="zh-CN"/>
        </w:rPr>
        <w:t>-</w:t>
      </w:r>
      <w:r w:rsidRPr="000570C6">
        <w:rPr>
          <w:rFonts w:eastAsia="PMingLiU"/>
          <w:b/>
          <w:sz w:val="21"/>
          <w:szCs w:val="21"/>
          <w:lang w:eastAsia="zh-TW"/>
        </w:rPr>
        <w:t xml:space="preserve"> </w:t>
      </w:r>
      <w:r w:rsidRPr="000570C6">
        <w:rPr>
          <w:b/>
          <w:i/>
          <w:sz w:val="21"/>
          <w:szCs w:val="21"/>
          <w:lang w:eastAsia="zh-CN"/>
        </w:rPr>
        <w:t>t-</w:t>
      </w:r>
      <w:proofErr w:type="spellStart"/>
      <w:r w:rsidRPr="000570C6">
        <w:rPr>
          <w:b/>
          <w:i/>
          <w:sz w:val="21"/>
          <w:szCs w:val="21"/>
          <w:lang w:eastAsia="zh-CN"/>
        </w:rPr>
        <w:t>serviceStart</w:t>
      </w:r>
      <w:proofErr w:type="spellEnd"/>
      <w:r w:rsidRPr="000570C6">
        <w:rPr>
          <w:b/>
          <w:sz w:val="21"/>
          <w:szCs w:val="21"/>
          <w:lang w:eastAsia="zh-CN"/>
        </w:rPr>
        <w:t xml:space="preserve">, </w:t>
      </w:r>
      <w:proofErr w:type="spellStart"/>
      <w:r w:rsidRPr="000570C6">
        <w:rPr>
          <w:b/>
          <w:sz w:val="21"/>
          <w:szCs w:val="21"/>
          <w:lang w:eastAsia="zh-TW"/>
        </w:rPr>
        <w:t>T</w:t>
      </w:r>
      <w:r w:rsidRPr="000570C6">
        <w:rPr>
          <w:b/>
          <w:sz w:val="21"/>
          <w:szCs w:val="21"/>
          <w:vertAlign w:val="subscript"/>
          <w:lang w:eastAsia="zh-TW"/>
        </w:rPr>
        <w:t>sat_beam</w:t>
      </w:r>
      <w:proofErr w:type="spellEnd"/>
      <w:r w:rsidRPr="000570C6">
        <w:rPr>
          <w:b/>
          <w:sz w:val="21"/>
          <w:szCs w:val="21"/>
          <w:lang w:eastAsia="zh-TW"/>
        </w:rPr>
        <w:t xml:space="preserve"> </w:t>
      </w:r>
      <w:r w:rsidRPr="000570C6">
        <w:rPr>
          <w:b/>
          <w:sz w:val="21"/>
          <w:szCs w:val="21"/>
          <w:lang w:eastAsia="zh-CN"/>
        </w:rPr>
        <w:t xml:space="preserve">+ </w:t>
      </w:r>
      <w:proofErr w:type="spellStart"/>
      <w:r w:rsidRPr="000570C6">
        <w:rPr>
          <w:b/>
          <w:sz w:val="21"/>
          <w:szCs w:val="21"/>
          <w:lang w:eastAsia="zh-CN"/>
        </w:rPr>
        <w:t>T</w:t>
      </w:r>
      <w:r w:rsidRPr="000570C6">
        <w:rPr>
          <w:b/>
          <w:sz w:val="21"/>
          <w:szCs w:val="21"/>
          <w:vertAlign w:val="subscript"/>
          <w:lang w:eastAsia="zh-CN"/>
        </w:rPr>
        <w:t>search</w:t>
      </w:r>
      <w:proofErr w:type="spellEnd"/>
      <w:r w:rsidRPr="000570C6">
        <w:rPr>
          <w:b/>
          <w:sz w:val="21"/>
          <w:szCs w:val="21"/>
          <w:lang w:eastAsia="zh-CN"/>
        </w:rPr>
        <w:t xml:space="preserve"> + T</w:t>
      </w:r>
      <w:r w:rsidRPr="000570C6">
        <w:rPr>
          <w:b/>
          <w:sz w:val="21"/>
          <w:szCs w:val="21"/>
          <w:vertAlign w:val="subscript"/>
          <w:lang w:eastAsia="zh-CN"/>
        </w:rPr>
        <w:t>∆</w:t>
      </w:r>
      <w:r w:rsidRPr="000570C6">
        <w:rPr>
          <w:b/>
          <w:sz w:val="21"/>
          <w:szCs w:val="21"/>
          <w:lang w:eastAsia="zh-CN"/>
        </w:rPr>
        <w:t xml:space="preserve"> + </w:t>
      </w:r>
      <w:proofErr w:type="spellStart"/>
      <w:r w:rsidRPr="000570C6">
        <w:rPr>
          <w:b/>
          <w:sz w:val="21"/>
          <w:szCs w:val="21"/>
          <w:lang w:eastAsia="zh-CN"/>
        </w:rPr>
        <w:t>T</w:t>
      </w:r>
      <w:r w:rsidRPr="000570C6">
        <w:rPr>
          <w:b/>
          <w:sz w:val="21"/>
          <w:szCs w:val="21"/>
          <w:vertAlign w:val="subscript"/>
          <w:lang w:eastAsia="zh-CN"/>
        </w:rPr>
        <w:t>margin</w:t>
      </w:r>
      <w:proofErr w:type="spellEnd"/>
      <w:r w:rsidRPr="000570C6">
        <w:rPr>
          <w:b/>
          <w:sz w:val="21"/>
          <w:szCs w:val="21"/>
          <w:lang w:eastAsia="zh-CN"/>
        </w:rPr>
        <w:t xml:space="preserve">) + </w:t>
      </w:r>
      <w:proofErr w:type="spellStart"/>
      <w:r w:rsidRPr="000570C6">
        <w:rPr>
          <w:b/>
          <w:sz w:val="21"/>
          <w:szCs w:val="21"/>
          <w:lang w:eastAsia="zh-CN"/>
        </w:rPr>
        <w:t>T</w:t>
      </w:r>
      <w:r w:rsidRPr="000570C6">
        <w:rPr>
          <w:b/>
          <w:sz w:val="21"/>
          <w:szCs w:val="21"/>
          <w:vertAlign w:val="subscript"/>
          <w:lang w:eastAsia="zh-CN"/>
        </w:rPr>
        <w:t>processing</w:t>
      </w:r>
      <w:proofErr w:type="spellEnd"/>
      <w:r w:rsidRPr="000570C6">
        <w:rPr>
          <w:b/>
          <w:sz w:val="21"/>
          <w:szCs w:val="21"/>
          <w:lang w:eastAsia="zh-CN"/>
        </w:rPr>
        <w:t xml:space="preserve"> </w:t>
      </w:r>
      <w:r w:rsidRPr="000570C6">
        <w:rPr>
          <w:b/>
          <w:sz w:val="21"/>
          <w:szCs w:val="21"/>
          <w:vertAlign w:val="subscript"/>
          <w:lang w:eastAsia="zh-CN"/>
        </w:rPr>
        <w:t xml:space="preserve"> </w:t>
      </w:r>
      <w:proofErr w:type="spellStart"/>
      <w:r w:rsidRPr="000570C6">
        <w:rPr>
          <w:b/>
          <w:sz w:val="21"/>
          <w:szCs w:val="21"/>
          <w:lang w:eastAsia="zh-CN"/>
        </w:rPr>
        <w:t>ms</w:t>
      </w:r>
      <w:proofErr w:type="spellEnd"/>
    </w:p>
    <w:p w14:paraId="6EDE66C6" w14:textId="1546C3A2" w:rsidR="00513A58" w:rsidRDefault="00513A58" w:rsidP="00513A58">
      <w:pPr>
        <w:pStyle w:val="afe"/>
        <w:numPr>
          <w:ilvl w:val="0"/>
          <w:numId w:val="30"/>
        </w:numPr>
        <w:spacing w:before="120" w:after="120"/>
        <w:rPr>
          <w:rFonts w:eastAsiaTheme="minorEastAsia"/>
          <w:b/>
          <w:lang w:eastAsia="zh-CN"/>
        </w:rPr>
      </w:pPr>
      <w:r w:rsidRPr="00513A58">
        <w:rPr>
          <w:rFonts w:eastAsiaTheme="minorEastAsia" w:hint="eastAsia"/>
          <w:b/>
          <w:lang w:eastAsia="zh-CN"/>
        </w:rPr>
        <w:t>S</w:t>
      </w:r>
      <w:r w:rsidRPr="00513A58">
        <w:rPr>
          <w:rFonts w:eastAsiaTheme="minorEastAsia"/>
          <w:b/>
          <w:lang w:eastAsia="zh-CN"/>
        </w:rPr>
        <w:t xml:space="preserve">cheduling restriction is assumed </w:t>
      </w:r>
      <w:r>
        <w:rPr>
          <w:rFonts w:eastAsiaTheme="minorEastAsia"/>
          <w:b/>
          <w:lang w:eastAsia="zh-CN"/>
        </w:rPr>
        <w:t>around SSB burst of target satellite, and the exact length is FFS depending on the Rx beam switching time</w:t>
      </w:r>
    </w:p>
    <w:p w14:paraId="56CBDE4A" w14:textId="18D27371" w:rsidR="00513A58" w:rsidRPr="00513A58" w:rsidRDefault="00513A58" w:rsidP="00513A58">
      <w:pPr>
        <w:pStyle w:val="afe"/>
        <w:numPr>
          <w:ilvl w:val="0"/>
          <w:numId w:val="30"/>
        </w:numPr>
        <w:spacing w:before="120" w:after="120"/>
        <w:rPr>
          <w:rFonts w:eastAsiaTheme="minorEastAsia"/>
          <w:b/>
          <w:lang w:eastAsia="zh-CN"/>
        </w:rPr>
      </w:pPr>
      <w:r>
        <w:rPr>
          <w:rFonts w:eastAsiaTheme="minorEastAsia"/>
          <w:b/>
          <w:lang w:eastAsia="zh-CN"/>
        </w:rPr>
        <w:t xml:space="preserve">The requirements apply only for </w:t>
      </w:r>
      <w:r w:rsidRPr="00513A58">
        <w:rPr>
          <w:rFonts w:eastAsiaTheme="minorEastAsia"/>
          <w:b/>
          <w:lang w:val="en-GB" w:eastAsia="zh-CN"/>
        </w:rPr>
        <w:t>UE with electronic steered beam</w:t>
      </w:r>
    </w:p>
    <w:p w14:paraId="1CB6EA9F" w14:textId="39FB190E" w:rsidR="000570C6" w:rsidRDefault="000570C6" w:rsidP="000570C6">
      <w:pPr>
        <w:pStyle w:val="2"/>
        <w:rPr>
          <w:lang w:eastAsia="zh-CN"/>
        </w:rPr>
      </w:pPr>
      <w:r>
        <w:rPr>
          <w:lang w:eastAsia="zh-CN"/>
        </w:rPr>
        <w:t>I</w:t>
      </w:r>
      <w:r w:rsidRPr="00F00DDC">
        <w:rPr>
          <w:lang w:eastAsia="zh-CN"/>
        </w:rPr>
        <w:t>nter-satellite cell reselection requirements</w:t>
      </w:r>
    </w:p>
    <w:tbl>
      <w:tblPr>
        <w:tblStyle w:val="afa"/>
        <w:tblW w:w="0" w:type="auto"/>
        <w:tblLook w:val="04A0" w:firstRow="1" w:lastRow="0" w:firstColumn="1" w:lastColumn="0" w:noHBand="0" w:noVBand="1"/>
      </w:tblPr>
      <w:tblGrid>
        <w:gridCol w:w="9621"/>
      </w:tblGrid>
      <w:tr w:rsidR="001B6928" w14:paraId="71EFC38B" w14:textId="77777777" w:rsidTr="001B6928">
        <w:tc>
          <w:tcPr>
            <w:tcW w:w="9621" w:type="dxa"/>
          </w:tcPr>
          <w:p w14:paraId="565910B0" w14:textId="77777777" w:rsidR="001B6928" w:rsidRPr="001B6928" w:rsidRDefault="001B6928" w:rsidP="001B6928">
            <w:pPr>
              <w:snapToGrid w:val="0"/>
              <w:spacing w:beforeLines="0" w:before="0" w:afterLines="0" w:after="120"/>
              <w:rPr>
                <w:rFonts w:eastAsia="Times New Roman"/>
                <w:b/>
                <w:bCs/>
                <w:color w:val="000000"/>
                <w:sz w:val="24"/>
                <w:szCs w:val="21"/>
                <w:u w:val="single"/>
                <w:lang w:eastAsia="zh-CN"/>
              </w:rPr>
            </w:pPr>
            <w:r w:rsidRPr="001B6928">
              <w:rPr>
                <w:rFonts w:eastAsia="Times New Roman"/>
                <w:b/>
                <w:color w:val="000000"/>
                <w:sz w:val="24"/>
                <w:szCs w:val="21"/>
                <w:u w:val="single"/>
                <w:lang w:val="en-US" w:eastAsia="zh-CN"/>
              </w:rPr>
              <w:t>Issue 1-</w:t>
            </w:r>
            <w:r w:rsidRPr="001B6928">
              <w:rPr>
                <w:rFonts w:eastAsia="Times New Roman" w:hint="eastAsia"/>
                <w:b/>
                <w:color w:val="000000"/>
                <w:sz w:val="24"/>
                <w:szCs w:val="21"/>
                <w:u w:val="single"/>
                <w:lang w:val="en-US" w:eastAsia="zh-CN"/>
              </w:rPr>
              <w:t>5</w:t>
            </w:r>
            <w:r w:rsidRPr="001B6928">
              <w:rPr>
                <w:rFonts w:eastAsia="Times New Roman"/>
                <w:b/>
                <w:color w:val="000000"/>
                <w:sz w:val="24"/>
                <w:szCs w:val="21"/>
                <w:u w:val="single"/>
                <w:lang w:val="en-US" w:eastAsia="zh-CN"/>
              </w:rPr>
              <w:t xml:space="preserve">: </w:t>
            </w:r>
            <w:r w:rsidRPr="001B6928">
              <w:rPr>
                <w:rFonts w:eastAsia="Times New Roman"/>
                <w:b/>
                <w:bCs/>
                <w:color w:val="000000"/>
                <w:sz w:val="24"/>
                <w:szCs w:val="21"/>
                <w:u w:val="single"/>
                <w:lang w:eastAsia="zh-CN"/>
              </w:rPr>
              <w:t>inter-satellite cell reselection requirements</w:t>
            </w:r>
            <w:r w:rsidRPr="001B6928">
              <w:rPr>
                <w:rFonts w:eastAsia="Times New Roman"/>
                <w:b/>
                <w:color w:val="000000"/>
                <w:sz w:val="24"/>
                <w:szCs w:val="21"/>
                <w:u w:val="single"/>
                <w:lang w:eastAsia="zh-CN"/>
              </w:rPr>
              <w:t xml:space="preserve"> (section 4.2C).</w:t>
            </w:r>
          </w:p>
          <w:p w14:paraId="31E213F8" w14:textId="77777777" w:rsidR="001B6928" w:rsidRPr="001B6928" w:rsidRDefault="001B6928" w:rsidP="001B6928">
            <w:pPr>
              <w:snapToGrid w:val="0"/>
              <w:spacing w:beforeLines="0" w:before="0" w:afterLines="0" w:after="120"/>
              <w:rPr>
                <w:rFonts w:eastAsia="Times New Roman"/>
                <w:color w:val="000000"/>
                <w:sz w:val="24"/>
                <w:szCs w:val="21"/>
                <w:u w:val="single"/>
                <w:lang w:val="en-US" w:eastAsia="zh-CN"/>
              </w:rPr>
            </w:pPr>
            <w:r w:rsidRPr="001B6928">
              <w:rPr>
                <w:rFonts w:eastAsia="Times New Roman"/>
                <w:color w:val="000000"/>
                <w:sz w:val="24"/>
                <w:szCs w:val="21"/>
                <w:u w:val="single"/>
                <w:lang w:val="en-US" w:eastAsia="zh-CN"/>
              </w:rPr>
              <w:t>Candidate options:</w:t>
            </w:r>
          </w:p>
          <w:p w14:paraId="4924D760" w14:textId="77777777" w:rsidR="001B6928" w:rsidRPr="001B6928" w:rsidRDefault="001B6928" w:rsidP="001B6928">
            <w:pPr>
              <w:numPr>
                <w:ilvl w:val="0"/>
                <w:numId w:val="30"/>
              </w:numPr>
              <w:overflowPunct w:val="0"/>
              <w:autoSpaceDE w:val="0"/>
              <w:autoSpaceDN w:val="0"/>
              <w:adjustRightInd w:val="0"/>
              <w:snapToGrid w:val="0"/>
              <w:spacing w:beforeLines="0" w:before="0" w:afterLines="0" w:after="120"/>
              <w:textAlignment w:val="baseline"/>
              <w:rPr>
                <w:rFonts w:eastAsia="Times New Roman"/>
                <w:bCs/>
                <w:color w:val="000000"/>
                <w:sz w:val="24"/>
                <w:szCs w:val="21"/>
                <w:lang w:eastAsia="zh-CN"/>
              </w:rPr>
            </w:pPr>
            <w:r w:rsidRPr="001B6928">
              <w:rPr>
                <w:rFonts w:eastAsia="Times New Roman"/>
                <w:color w:val="000000"/>
                <w:sz w:val="24"/>
                <w:szCs w:val="21"/>
                <w:lang w:val="en-US" w:eastAsia="zh-CN"/>
              </w:rPr>
              <w:t>Option 1:</w:t>
            </w:r>
            <w:bookmarkStart w:id="1" w:name="_Toc194070601"/>
            <w:bookmarkStart w:id="2" w:name="_Toc197714871"/>
            <w:r w:rsidRPr="001B6928">
              <w:rPr>
                <w:rFonts w:eastAsia="Calibri"/>
                <w:sz w:val="20"/>
                <w:szCs w:val="22"/>
              </w:rPr>
              <w:t xml:space="preserve"> </w:t>
            </w:r>
            <w:r w:rsidRPr="001B6928">
              <w:rPr>
                <w:rFonts w:eastAsia="Times New Roman"/>
                <w:color w:val="000000"/>
                <w:sz w:val="24"/>
                <w:szCs w:val="21"/>
                <w:lang w:eastAsia="zh-CN"/>
              </w:rPr>
              <w:t>RAN4 to create inter-satellite cell reselection requirements for VSAT UEs with electronically steered beams in Rel-19</w:t>
            </w:r>
            <w:bookmarkEnd w:id="1"/>
            <w:bookmarkEnd w:id="2"/>
            <w:r w:rsidRPr="001B6928">
              <w:rPr>
                <w:rFonts w:eastAsia="Times New Roman"/>
                <w:color w:val="000000"/>
                <w:sz w:val="24"/>
                <w:szCs w:val="21"/>
                <w:lang w:eastAsia="zh-CN"/>
              </w:rPr>
              <w:t xml:space="preserve"> (Nokia)</w:t>
            </w:r>
          </w:p>
          <w:p w14:paraId="25676641" w14:textId="77777777" w:rsidR="001B6928" w:rsidRPr="001B6928" w:rsidRDefault="001B6928" w:rsidP="001B6928">
            <w:pPr>
              <w:numPr>
                <w:ilvl w:val="0"/>
                <w:numId w:val="30"/>
              </w:numPr>
              <w:overflowPunct w:val="0"/>
              <w:autoSpaceDE w:val="0"/>
              <w:autoSpaceDN w:val="0"/>
              <w:adjustRightInd w:val="0"/>
              <w:snapToGrid w:val="0"/>
              <w:spacing w:beforeLines="0" w:before="0" w:afterLines="0" w:after="120"/>
              <w:textAlignment w:val="baseline"/>
              <w:rPr>
                <w:rFonts w:eastAsia="Times New Roman"/>
                <w:bCs/>
                <w:color w:val="000000"/>
                <w:sz w:val="24"/>
                <w:szCs w:val="21"/>
                <w:lang w:eastAsia="zh-CN"/>
              </w:rPr>
            </w:pPr>
            <w:r w:rsidRPr="001B6928">
              <w:rPr>
                <w:rFonts w:eastAsia="Times New Roman"/>
                <w:color w:val="000000"/>
                <w:sz w:val="24"/>
                <w:szCs w:val="21"/>
                <w:lang w:eastAsia="zh-CN"/>
              </w:rPr>
              <w:t xml:space="preserve">Option 2: </w:t>
            </w:r>
            <w:r w:rsidRPr="001B6928">
              <w:rPr>
                <w:rFonts w:eastAsia="Times New Roman"/>
                <w:bCs/>
                <w:color w:val="000000"/>
                <w:sz w:val="24"/>
                <w:szCs w:val="21"/>
                <w:lang w:eastAsia="zh-CN"/>
              </w:rPr>
              <w:t xml:space="preserve">Do not define inter-satellite cell reselection requirements in this WI. (HW, ZTE, </w:t>
            </w:r>
            <w:r w:rsidRPr="001B6928">
              <w:rPr>
                <w:rFonts w:eastAsia="Times New Roman"/>
                <w:color w:val="000000"/>
                <w:sz w:val="24"/>
                <w:szCs w:val="21"/>
                <w:lang w:eastAsia="zh-CN"/>
              </w:rPr>
              <w:t>E///</w:t>
            </w:r>
            <w:r w:rsidRPr="001B6928">
              <w:rPr>
                <w:rFonts w:eastAsia="Times New Roman"/>
                <w:bCs/>
                <w:color w:val="000000"/>
                <w:sz w:val="24"/>
                <w:szCs w:val="21"/>
                <w:lang w:eastAsia="zh-CN"/>
              </w:rPr>
              <w:t>)</w:t>
            </w:r>
          </w:p>
          <w:p w14:paraId="43A02672" w14:textId="5BDCE380" w:rsidR="001B6928" w:rsidRPr="001B6928" w:rsidRDefault="001B6928" w:rsidP="001B6928">
            <w:pPr>
              <w:numPr>
                <w:ilvl w:val="0"/>
                <w:numId w:val="30"/>
              </w:numPr>
              <w:overflowPunct w:val="0"/>
              <w:autoSpaceDE w:val="0"/>
              <w:autoSpaceDN w:val="0"/>
              <w:adjustRightInd w:val="0"/>
              <w:snapToGrid w:val="0"/>
              <w:spacing w:beforeLines="0" w:before="0" w:afterLines="0" w:after="120"/>
              <w:textAlignment w:val="baseline"/>
              <w:rPr>
                <w:rFonts w:eastAsia="Times New Roman"/>
                <w:bCs/>
                <w:color w:val="000000"/>
                <w:sz w:val="24"/>
                <w:szCs w:val="21"/>
                <w:lang w:eastAsia="zh-CN"/>
              </w:rPr>
            </w:pPr>
            <w:r w:rsidRPr="001B6928">
              <w:rPr>
                <w:rFonts w:eastAsia="Times New Roman"/>
                <w:color w:val="000000"/>
                <w:sz w:val="24"/>
                <w:szCs w:val="21"/>
                <w:lang w:val="en-US" w:eastAsia="zh-CN"/>
              </w:rPr>
              <w:t>Option 2a:</w:t>
            </w:r>
            <w:r w:rsidRPr="001B6928">
              <w:rPr>
                <w:rFonts w:eastAsia="Times New Roman"/>
                <w:bCs/>
                <w:color w:val="000000"/>
                <w:sz w:val="24"/>
                <w:szCs w:val="21"/>
                <w:lang w:val="en-US" w:eastAsia="zh-CN"/>
              </w:rPr>
              <w:t xml:space="preserve"> </w:t>
            </w:r>
            <w:r w:rsidRPr="001B6928">
              <w:rPr>
                <w:rFonts w:eastAsia="Times New Roman" w:hint="eastAsia"/>
                <w:bCs/>
                <w:color w:val="000000"/>
                <w:sz w:val="24"/>
                <w:szCs w:val="21"/>
                <w:lang w:val="en-US" w:eastAsia="zh-CN"/>
              </w:rPr>
              <w:t>RAN4 to consider inter-satellite measurement related discussion for Ku-band NTN</w:t>
            </w:r>
            <w:r w:rsidRPr="001B6928">
              <w:rPr>
                <w:rFonts w:eastAsia="Times New Roman"/>
                <w:bCs/>
                <w:color w:val="000000"/>
                <w:sz w:val="24"/>
                <w:szCs w:val="21"/>
                <w:lang w:val="en-US" w:eastAsia="zh-CN"/>
              </w:rPr>
              <w:t xml:space="preserve"> in a future release</w:t>
            </w:r>
            <w:r w:rsidRPr="001B6928">
              <w:rPr>
                <w:rFonts w:eastAsia="Times New Roman" w:hint="eastAsia"/>
                <w:bCs/>
                <w:color w:val="000000"/>
                <w:sz w:val="24"/>
                <w:szCs w:val="21"/>
                <w:lang w:val="en-US" w:eastAsia="zh-CN"/>
              </w:rPr>
              <w:t xml:space="preserve"> (e.g., Rel-20)</w:t>
            </w:r>
            <w:r w:rsidRPr="001B6928">
              <w:rPr>
                <w:rFonts w:eastAsia="Times New Roman"/>
                <w:bCs/>
                <w:color w:val="000000"/>
                <w:sz w:val="24"/>
                <w:szCs w:val="21"/>
                <w:lang w:val="en-US" w:eastAsia="zh-CN"/>
              </w:rPr>
              <w:t>. (LGE)</w:t>
            </w:r>
          </w:p>
        </w:tc>
      </w:tr>
    </w:tbl>
    <w:p w14:paraId="1CBE6228" w14:textId="620EB6C8" w:rsidR="001B6928" w:rsidRDefault="001B6928" w:rsidP="001B6928">
      <w:pPr>
        <w:spacing w:before="120" w:after="120"/>
        <w:rPr>
          <w:rFonts w:eastAsiaTheme="minorEastAsia"/>
          <w:lang w:val="en-US" w:eastAsia="zh-CN"/>
        </w:rPr>
      </w:pPr>
      <w:r w:rsidRPr="00B3731D">
        <w:rPr>
          <w:rFonts w:eastAsiaTheme="minorEastAsia" w:hint="eastAsia"/>
          <w:lang w:val="en-US" w:eastAsia="zh-CN"/>
        </w:rPr>
        <w:t>W</w:t>
      </w:r>
      <w:r w:rsidRPr="00B3731D">
        <w:rPr>
          <w:rFonts w:eastAsiaTheme="minorEastAsia"/>
          <w:lang w:val="en-US" w:eastAsia="zh-CN"/>
        </w:rPr>
        <w:t xml:space="preserve">e do not support </w:t>
      </w:r>
      <w:r>
        <w:rPr>
          <w:rFonts w:eastAsiaTheme="minorEastAsia"/>
          <w:lang w:val="en-US" w:eastAsia="zh-CN"/>
        </w:rPr>
        <w:t xml:space="preserve">option 1 in Issue 1-5. </w:t>
      </w:r>
    </w:p>
    <w:p w14:paraId="4EC867F4" w14:textId="77777777" w:rsidR="001B6928" w:rsidRDefault="001B6928" w:rsidP="001B6928">
      <w:pPr>
        <w:pStyle w:val="afe"/>
        <w:numPr>
          <w:ilvl w:val="0"/>
          <w:numId w:val="30"/>
        </w:numPr>
        <w:spacing w:before="120" w:after="120"/>
        <w:rPr>
          <w:rFonts w:eastAsiaTheme="minorEastAsia"/>
          <w:lang w:eastAsia="zh-CN"/>
        </w:rPr>
      </w:pPr>
      <w:r w:rsidRPr="00814A80">
        <w:rPr>
          <w:rFonts w:eastAsiaTheme="minorEastAsia"/>
          <w:lang w:eastAsia="zh-CN"/>
        </w:rPr>
        <w:t xml:space="preserve">In R18 RAN4 did not define </w:t>
      </w:r>
      <w:r>
        <w:rPr>
          <w:rFonts w:eastAsiaTheme="minorEastAsia"/>
          <w:lang w:eastAsia="zh-CN"/>
        </w:rPr>
        <w:t>inter-sat</w:t>
      </w:r>
      <w:r w:rsidRPr="00814A80">
        <w:rPr>
          <w:rFonts w:eastAsiaTheme="minorEastAsia"/>
          <w:lang w:eastAsia="zh-CN"/>
        </w:rPr>
        <w:t xml:space="preserve"> cell reselection requirements for </w:t>
      </w:r>
      <w:r>
        <w:rPr>
          <w:rFonts w:eastAsiaTheme="minorEastAsia"/>
          <w:lang w:eastAsia="zh-CN"/>
        </w:rPr>
        <w:t xml:space="preserve">VSAT working in </w:t>
      </w:r>
      <w:r w:rsidRPr="00814A80">
        <w:rPr>
          <w:rFonts w:eastAsiaTheme="minorEastAsia"/>
          <w:lang w:eastAsia="zh-CN"/>
        </w:rPr>
        <w:t xml:space="preserve">Ka band. </w:t>
      </w:r>
      <w:r>
        <w:rPr>
          <w:rFonts w:eastAsiaTheme="minorEastAsia"/>
          <w:lang w:eastAsia="zh-CN"/>
        </w:rPr>
        <w:t xml:space="preserve">It is not clear why requirements are needed for VSAT working in </w:t>
      </w:r>
      <w:r w:rsidRPr="00814A80">
        <w:rPr>
          <w:rFonts w:eastAsiaTheme="minorEastAsia"/>
          <w:lang w:eastAsia="zh-CN"/>
        </w:rPr>
        <w:t>K</w:t>
      </w:r>
      <w:r>
        <w:rPr>
          <w:rFonts w:eastAsiaTheme="minorEastAsia"/>
          <w:lang w:eastAsia="zh-CN"/>
        </w:rPr>
        <w:t>u</w:t>
      </w:r>
      <w:r w:rsidRPr="00814A80">
        <w:rPr>
          <w:rFonts w:eastAsiaTheme="minorEastAsia"/>
          <w:lang w:eastAsia="zh-CN"/>
        </w:rPr>
        <w:t xml:space="preserve"> band</w:t>
      </w:r>
      <w:r>
        <w:rPr>
          <w:rFonts w:eastAsiaTheme="minorEastAsia"/>
          <w:lang w:eastAsia="zh-CN"/>
        </w:rPr>
        <w:t xml:space="preserve">s. Technically, we do see some significance of the requirements for VSAT, but it is not proper to define them in this WI as it is not a specific issue for Ku bands. </w:t>
      </w:r>
    </w:p>
    <w:p w14:paraId="7948EA28" w14:textId="77777777" w:rsidR="001B6928" w:rsidRPr="00814A80" w:rsidRDefault="001B6928" w:rsidP="001B6928">
      <w:pPr>
        <w:pStyle w:val="afe"/>
        <w:numPr>
          <w:ilvl w:val="0"/>
          <w:numId w:val="30"/>
        </w:numPr>
        <w:spacing w:before="120" w:after="120"/>
        <w:rPr>
          <w:rFonts w:eastAsiaTheme="minorEastAsia"/>
          <w:lang w:eastAsia="zh-CN"/>
        </w:rPr>
      </w:pPr>
      <w:r>
        <w:rPr>
          <w:rFonts w:eastAsiaTheme="minorEastAsia"/>
          <w:lang w:eastAsia="zh-CN"/>
        </w:rPr>
        <w:t>Defining the requirements requires non-trivial efforts. RAN4 needs to discuss the UE behavior for cell search and measurement of a different satellite, e.g. whether it is beam sweeping or beam steering, and the related delay requirements. C</w:t>
      </w:r>
      <w:r>
        <w:rPr>
          <w:rFonts w:eastAsiaTheme="minorEastAsia" w:hint="eastAsia"/>
          <w:lang w:eastAsia="zh-CN"/>
        </w:rPr>
        <w:t>onsidering</w:t>
      </w:r>
      <w:r>
        <w:rPr>
          <w:rFonts w:eastAsiaTheme="minorEastAsia"/>
          <w:lang w:eastAsia="zh-CN"/>
        </w:rPr>
        <w:t xml:space="preserve"> there are only 2 meetings left for the core part, we suggest not to extend the WI scope too much. </w:t>
      </w:r>
    </w:p>
    <w:p w14:paraId="7D4BFDA8" w14:textId="7A491859" w:rsidR="001B6928" w:rsidRPr="0030534A" w:rsidRDefault="001B6928" w:rsidP="001B6928">
      <w:pPr>
        <w:spacing w:before="120" w:after="120"/>
        <w:rPr>
          <w:rFonts w:eastAsiaTheme="minorEastAsia"/>
          <w:b/>
          <w:lang w:eastAsia="zh-CN"/>
        </w:rPr>
      </w:pPr>
      <w:r w:rsidRPr="0030534A">
        <w:rPr>
          <w:rFonts w:eastAsiaTheme="minorEastAsia" w:hint="eastAsia"/>
          <w:b/>
          <w:lang w:eastAsia="zh-CN"/>
        </w:rPr>
        <w:t>P</w:t>
      </w:r>
      <w:r w:rsidRPr="0030534A">
        <w:rPr>
          <w:rFonts w:eastAsiaTheme="minorEastAsia"/>
          <w:b/>
          <w:lang w:eastAsia="zh-CN"/>
        </w:rPr>
        <w:t xml:space="preserve">roposal </w:t>
      </w:r>
      <w:r>
        <w:rPr>
          <w:rFonts w:eastAsiaTheme="minorEastAsia"/>
          <w:b/>
          <w:lang w:eastAsia="zh-CN"/>
        </w:rPr>
        <w:t>2</w:t>
      </w:r>
      <w:r w:rsidRPr="0030534A">
        <w:rPr>
          <w:rFonts w:eastAsiaTheme="minorEastAsia"/>
          <w:b/>
          <w:lang w:eastAsia="zh-CN"/>
        </w:rPr>
        <w:t xml:space="preserve">: Do not </w:t>
      </w:r>
      <w:r>
        <w:rPr>
          <w:rFonts w:eastAsiaTheme="minorEastAsia"/>
          <w:b/>
          <w:lang w:eastAsia="zh-CN"/>
        </w:rPr>
        <w:t>define inter-satellite cell reselection requirements in this WI</w:t>
      </w:r>
      <w:r w:rsidRPr="0030534A">
        <w:rPr>
          <w:rFonts w:eastAsiaTheme="minorEastAsia"/>
          <w:b/>
          <w:lang w:eastAsia="zh-CN"/>
        </w:rPr>
        <w:t>.</w:t>
      </w:r>
    </w:p>
    <w:p w14:paraId="3053971A" w14:textId="32E3BAF2" w:rsidR="000570C6" w:rsidRDefault="000570C6" w:rsidP="000570C6">
      <w:pPr>
        <w:pStyle w:val="2"/>
        <w:rPr>
          <w:lang w:eastAsia="zh-CN"/>
        </w:rPr>
      </w:pPr>
      <w:r w:rsidRPr="00F00DDC">
        <w:rPr>
          <w:lang w:eastAsia="zh-CN"/>
        </w:rPr>
        <w:t>RLM</w:t>
      </w:r>
      <w:r>
        <w:rPr>
          <w:lang w:eastAsia="zh-CN"/>
        </w:rPr>
        <w:t xml:space="preserve"> requirements</w:t>
      </w:r>
    </w:p>
    <w:tbl>
      <w:tblPr>
        <w:tblStyle w:val="afa"/>
        <w:tblW w:w="0" w:type="auto"/>
        <w:tblLook w:val="04A0" w:firstRow="1" w:lastRow="0" w:firstColumn="1" w:lastColumn="0" w:noHBand="0" w:noVBand="1"/>
      </w:tblPr>
      <w:tblGrid>
        <w:gridCol w:w="9621"/>
      </w:tblGrid>
      <w:tr w:rsidR="001B6928" w14:paraId="2B4B454E" w14:textId="77777777" w:rsidTr="001B6928">
        <w:tc>
          <w:tcPr>
            <w:tcW w:w="9621" w:type="dxa"/>
          </w:tcPr>
          <w:p w14:paraId="01AE8DEB" w14:textId="77777777" w:rsidR="001B6928" w:rsidRPr="001B6928" w:rsidRDefault="001B6928" w:rsidP="001B6928">
            <w:pPr>
              <w:snapToGrid w:val="0"/>
              <w:spacing w:beforeLines="0" w:before="0" w:afterLines="0" w:after="120"/>
              <w:rPr>
                <w:rFonts w:eastAsia="Times New Roman"/>
                <w:b/>
                <w:color w:val="000000"/>
                <w:sz w:val="24"/>
                <w:szCs w:val="21"/>
                <w:u w:val="single"/>
                <w:lang w:val="en-US" w:eastAsia="zh-CN"/>
              </w:rPr>
            </w:pPr>
            <w:r w:rsidRPr="001B6928">
              <w:rPr>
                <w:rFonts w:eastAsia="Times New Roman"/>
                <w:b/>
                <w:color w:val="000000"/>
                <w:sz w:val="24"/>
                <w:szCs w:val="21"/>
                <w:u w:val="single"/>
                <w:lang w:val="en-US" w:eastAsia="zh-CN"/>
              </w:rPr>
              <w:t>Issue 1-</w:t>
            </w:r>
            <w:r w:rsidRPr="001B6928">
              <w:rPr>
                <w:rFonts w:eastAsia="Times New Roman" w:hint="eastAsia"/>
                <w:b/>
                <w:color w:val="000000"/>
                <w:sz w:val="24"/>
                <w:szCs w:val="21"/>
                <w:u w:val="single"/>
                <w:lang w:val="en-US" w:eastAsia="zh-CN"/>
              </w:rPr>
              <w:t>8</w:t>
            </w:r>
            <w:r w:rsidRPr="001B6928">
              <w:rPr>
                <w:rFonts w:eastAsia="Times New Roman"/>
                <w:b/>
                <w:color w:val="000000"/>
                <w:sz w:val="24"/>
                <w:szCs w:val="21"/>
                <w:u w:val="single"/>
                <w:lang w:val="en-US" w:eastAsia="zh-CN"/>
              </w:rPr>
              <w:t xml:space="preserve">: </w:t>
            </w:r>
            <w:r w:rsidRPr="001B6928">
              <w:rPr>
                <w:rFonts w:eastAsia="Times New Roman"/>
                <w:b/>
                <w:color w:val="000000"/>
                <w:sz w:val="24"/>
                <w:szCs w:val="21"/>
                <w:u w:val="single"/>
                <w:lang w:eastAsia="zh-CN"/>
              </w:rPr>
              <w:t xml:space="preserve">RLM (section 8.1C) </w:t>
            </w:r>
          </w:p>
          <w:p w14:paraId="208715EA" w14:textId="77777777" w:rsidR="001B6928" w:rsidRPr="001B6928" w:rsidRDefault="001B6928" w:rsidP="001B6928">
            <w:pPr>
              <w:snapToGrid w:val="0"/>
              <w:spacing w:beforeLines="0" w:before="0" w:afterLines="0" w:after="120"/>
              <w:rPr>
                <w:rFonts w:eastAsia="Times New Roman"/>
                <w:color w:val="000000"/>
                <w:sz w:val="24"/>
                <w:szCs w:val="21"/>
                <w:u w:val="single"/>
                <w:lang w:val="en-US" w:eastAsia="zh-CN"/>
              </w:rPr>
            </w:pPr>
            <w:r w:rsidRPr="001B6928">
              <w:rPr>
                <w:rFonts w:eastAsia="Times New Roman"/>
                <w:color w:val="000000"/>
                <w:sz w:val="24"/>
                <w:szCs w:val="21"/>
                <w:u w:val="single"/>
                <w:lang w:val="en-US" w:eastAsia="zh-CN"/>
              </w:rPr>
              <w:t>Candidate options:</w:t>
            </w:r>
          </w:p>
          <w:p w14:paraId="7960658F" w14:textId="77777777" w:rsidR="001B6928" w:rsidRPr="001B6928" w:rsidRDefault="001B6928" w:rsidP="001B6928">
            <w:pPr>
              <w:numPr>
                <w:ilvl w:val="0"/>
                <w:numId w:val="30"/>
              </w:numPr>
              <w:tabs>
                <w:tab w:val="left" w:pos="1680"/>
              </w:tabs>
              <w:overflowPunct w:val="0"/>
              <w:autoSpaceDE w:val="0"/>
              <w:autoSpaceDN w:val="0"/>
              <w:adjustRightInd w:val="0"/>
              <w:snapToGrid w:val="0"/>
              <w:spacing w:beforeLines="0" w:before="0" w:afterLines="0" w:after="120"/>
              <w:textAlignment w:val="baseline"/>
              <w:rPr>
                <w:rFonts w:eastAsia="Times New Roman"/>
                <w:color w:val="000000"/>
                <w:sz w:val="21"/>
                <w:szCs w:val="21"/>
                <w:lang w:val="en-US" w:eastAsia="zh-CN"/>
              </w:rPr>
            </w:pPr>
            <w:r w:rsidRPr="001B6928">
              <w:rPr>
                <w:rFonts w:eastAsia="宋体"/>
                <w:color w:val="000000"/>
                <w:sz w:val="21"/>
                <w:szCs w:val="24"/>
                <w:lang w:val="en-US" w:eastAsia="zh-CN"/>
              </w:rPr>
              <w:t xml:space="preserve">Option 1: </w:t>
            </w:r>
            <w:proofErr w:type="spellStart"/>
            <w:r w:rsidRPr="001B6928">
              <w:rPr>
                <w:rFonts w:eastAsia="宋体"/>
                <w:color w:val="000000"/>
                <w:sz w:val="21"/>
                <w:szCs w:val="24"/>
                <w:lang w:val="en-US" w:eastAsia="zh-CN"/>
              </w:rPr>
              <w:t>L</w:t>
            </w:r>
            <w:r w:rsidRPr="001B6928">
              <w:rPr>
                <w:rFonts w:eastAsia="宋体"/>
                <w:color w:val="000000"/>
                <w:sz w:val="21"/>
                <w:szCs w:val="24"/>
                <w:vertAlign w:val="subscript"/>
                <w:lang w:val="en-US" w:eastAsia="zh-CN"/>
              </w:rPr>
              <w:t>Max</w:t>
            </w:r>
            <w:proofErr w:type="spellEnd"/>
            <w:r w:rsidRPr="001B6928">
              <w:rPr>
                <w:rFonts w:eastAsia="宋体"/>
                <w:color w:val="000000"/>
                <w:sz w:val="21"/>
                <w:szCs w:val="24"/>
                <w:lang w:val="en-US" w:eastAsia="zh-CN"/>
              </w:rPr>
              <w:t xml:space="preserve"> is equal to 8 for FR1-</w:t>
            </w:r>
            <w:r w:rsidRPr="001B6928">
              <w:rPr>
                <w:rFonts w:eastAsia="宋体" w:hint="eastAsia"/>
                <w:color w:val="000000"/>
                <w:sz w:val="21"/>
                <w:szCs w:val="24"/>
                <w:lang w:val="en-US" w:eastAsia="zh-CN"/>
              </w:rPr>
              <w:t>NT</w:t>
            </w:r>
            <w:r w:rsidRPr="001B6928">
              <w:rPr>
                <w:rFonts w:eastAsia="宋体"/>
                <w:color w:val="000000"/>
                <w:sz w:val="21"/>
                <w:szCs w:val="24"/>
                <w:lang w:val="en-US" w:eastAsia="zh-CN"/>
              </w:rPr>
              <w:t xml:space="preserve">N </w:t>
            </w:r>
            <w:proofErr w:type="spellStart"/>
            <w:r w:rsidRPr="001B6928">
              <w:rPr>
                <w:rFonts w:eastAsia="宋体"/>
                <w:color w:val="000000"/>
                <w:sz w:val="21"/>
                <w:szCs w:val="24"/>
                <w:lang w:val="en-US" w:eastAsia="zh-CN"/>
              </w:rPr>
              <w:t>numerolgoy</w:t>
            </w:r>
            <w:proofErr w:type="spellEnd"/>
            <w:r w:rsidRPr="001B6928">
              <w:rPr>
                <w:rFonts w:eastAsia="宋体"/>
                <w:color w:val="000000"/>
                <w:sz w:val="21"/>
                <w:szCs w:val="24"/>
                <w:lang w:val="en-US" w:eastAsia="zh-CN"/>
              </w:rPr>
              <w:t>, and 64 for FR2-NTN numerology.</w:t>
            </w:r>
          </w:p>
          <w:p w14:paraId="1FF59469" w14:textId="126C94FC" w:rsidR="001B6928" w:rsidRPr="001B6928" w:rsidRDefault="001B6928" w:rsidP="001B6928">
            <w:pPr>
              <w:numPr>
                <w:ilvl w:val="0"/>
                <w:numId w:val="30"/>
              </w:numPr>
              <w:tabs>
                <w:tab w:val="left" w:pos="1680"/>
              </w:tabs>
              <w:overflowPunct w:val="0"/>
              <w:autoSpaceDE w:val="0"/>
              <w:autoSpaceDN w:val="0"/>
              <w:adjustRightInd w:val="0"/>
              <w:snapToGrid w:val="0"/>
              <w:spacing w:beforeLines="0" w:before="0" w:afterLines="0" w:after="120"/>
              <w:textAlignment w:val="baseline"/>
              <w:rPr>
                <w:rFonts w:eastAsia="Times New Roman"/>
                <w:color w:val="000000"/>
                <w:sz w:val="21"/>
                <w:szCs w:val="21"/>
                <w:lang w:val="en-US" w:eastAsia="zh-CN"/>
              </w:rPr>
            </w:pPr>
            <w:r w:rsidRPr="001B6928">
              <w:rPr>
                <w:rFonts w:eastAsia="宋体"/>
                <w:color w:val="000000"/>
                <w:sz w:val="21"/>
                <w:szCs w:val="24"/>
                <w:lang w:val="en-US" w:eastAsia="zh-CN"/>
              </w:rPr>
              <w:t xml:space="preserve">Option 2: </w:t>
            </w:r>
            <w:proofErr w:type="spellStart"/>
            <w:r w:rsidRPr="001B6928">
              <w:rPr>
                <w:rFonts w:eastAsia="宋体"/>
                <w:color w:val="000000"/>
                <w:sz w:val="21"/>
                <w:szCs w:val="24"/>
                <w:lang w:val="en-US" w:eastAsia="zh-CN"/>
              </w:rPr>
              <w:t>L</w:t>
            </w:r>
            <w:r w:rsidRPr="001B6928">
              <w:rPr>
                <w:rFonts w:eastAsia="宋体"/>
                <w:color w:val="000000"/>
                <w:sz w:val="21"/>
                <w:szCs w:val="24"/>
                <w:vertAlign w:val="subscript"/>
                <w:lang w:val="en-US" w:eastAsia="zh-CN"/>
              </w:rPr>
              <w:t>Max</w:t>
            </w:r>
            <w:proofErr w:type="spellEnd"/>
            <w:r w:rsidRPr="001B6928">
              <w:rPr>
                <w:rFonts w:eastAsia="宋体"/>
                <w:color w:val="000000"/>
                <w:sz w:val="21"/>
                <w:szCs w:val="24"/>
                <w:lang w:val="en-US" w:eastAsia="zh-CN"/>
              </w:rPr>
              <w:t xml:space="preserve"> is equal to 8 for both FR1-</w:t>
            </w:r>
            <w:r w:rsidRPr="001B6928">
              <w:rPr>
                <w:rFonts w:eastAsia="宋体" w:hint="eastAsia"/>
                <w:color w:val="000000"/>
                <w:sz w:val="21"/>
                <w:szCs w:val="24"/>
                <w:lang w:val="en-US" w:eastAsia="zh-CN"/>
              </w:rPr>
              <w:t>NT</w:t>
            </w:r>
            <w:r w:rsidRPr="001B6928">
              <w:rPr>
                <w:rFonts w:eastAsia="宋体"/>
                <w:color w:val="000000"/>
                <w:sz w:val="21"/>
                <w:szCs w:val="24"/>
                <w:lang w:val="en-US" w:eastAsia="zh-CN"/>
              </w:rPr>
              <w:t>N numerology and FR2-NTN numerology.</w:t>
            </w:r>
          </w:p>
        </w:tc>
      </w:tr>
    </w:tbl>
    <w:p w14:paraId="6587A7A9" w14:textId="53E17BED" w:rsidR="000570C6" w:rsidRDefault="001B6928" w:rsidP="000570C6">
      <w:pPr>
        <w:spacing w:before="120" w:after="120"/>
        <w:rPr>
          <w:rFonts w:eastAsiaTheme="minorEastAsia"/>
          <w:lang w:eastAsia="zh-CN"/>
        </w:rPr>
      </w:pPr>
      <w:r>
        <w:rPr>
          <w:rFonts w:eastAsiaTheme="minorEastAsia"/>
          <w:lang w:eastAsia="zh-CN"/>
        </w:rPr>
        <w:t>We support option 2 for Issue 1-8.</w:t>
      </w:r>
    </w:p>
    <w:p w14:paraId="0C5C0380" w14:textId="12D17525" w:rsidR="001B6928" w:rsidRDefault="001B6928" w:rsidP="000570C6">
      <w:pPr>
        <w:spacing w:before="120" w:after="120"/>
        <w:rPr>
          <w:rFonts w:eastAsiaTheme="minorEastAsia"/>
          <w:lang w:eastAsia="zh-CN"/>
        </w:rPr>
      </w:pPr>
      <w:r>
        <w:rPr>
          <w:rFonts w:eastAsiaTheme="minorEastAsia"/>
          <w:lang w:eastAsia="zh-CN"/>
        </w:rPr>
        <w:t xml:space="preserve">In our understanding, the main consideration factor in </w:t>
      </w:r>
      <w:proofErr w:type="spellStart"/>
      <w:r w:rsidRPr="001B6928">
        <w:rPr>
          <w:rFonts w:eastAsiaTheme="minorEastAsia"/>
          <w:lang w:val="en-US" w:eastAsia="zh-CN"/>
        </w:rPr>
        <w:t>L</w:t>
      </w:r>
      <w:r w:rsidRPr="001B6928">
        <w:rPr>
          <w:rFonts w:eastAsiaTheme="minorEastAsia"/>
          <w:vertAlign w:val="subscript"/>
          <w:lang w:val="en-US" w:eastAsia="zh-CN"/>
        </w:rPr>
        <w:t>Max</w:t>
      </w:r>
      <w:proofErr w:type="spellEnd"/>
      <w:r w:rsidRPr="001B6928">
        <w:rPr>
          <w:rFonts w:eastAsiaTheme="minorEastAsia"/>
          <w:lang w:val="en-US" w:eastAsia="zh-CN"/>
        </w:rPr>
        <w:t xml:space="preserve"> is</w:t>
      </w:r>
      <w:r>
        <w:rPr>
          <w:rFonts w:eastAsiaTheme="minorEastAsia"/>
          <w:lang w:val="en-US" w:eastAsia="zh-CN"/>
        </w:rPr>
        <w:t xml:space="preserve"> the SCS. With 120kHz SCS, it is possible to transmit up to 64 SSBs per SSB burst for FR2-NTN, and RAN1 has not made any exception for Ku band.</w:t>
      </w:r>
    </w:p>
    <w:p w14:paraId="31595995" w14:textId="62508AE6" w:rsidR="001B6928" w:rsidRPr="0030534A" w:rsidRDefault="001B6928" w:rsidP="001B6928">
      <w:pPr>
        <w:spacing w:before="120" w:after="120"/>
        <w:rPr>
          <w:rFonts w:eastAsiaTheme="minorEastAsia"/>
          <w:b/>
          <w:lang w:eastAsia="zh-CN"/>
        </w:rPr>
      </w:pPr>
      <w:r w:rsidRPr="0030534A">
        <w:rPr>
          <w:rFonts w:eastAsiaTheme="minorEastAsia" w:hint="eastAsia"/>
          <w:b/>
          <w:lang w:eastAsia="zh-CN"/>
        </w:rPr>
        <w:lastRenderedPageBreak/>
        <w:t>P</w:t>
      </w:r>
      <w:r w:rsidRPr="0030534A">
        <w:rPr>
          <w:rFonts w:eastAsiaTheme="minorEastAsia"/>
          <w:b/>
          <w:lang w:eastAsia="zh-CN"/>
        </w:rPr>
        <w:t xml:space="preserve">roposal </w:t>
      </w:r>
      <w:r>
        <w:rPr>
          <w:rFonts w:eastAsiaTheme="minorEastAsia"/>
          <w:b/>
          <w:lang w:eastAsia="zh-CN"/>
        </w:rPr>
        <w:t>3</w:t>
      </w:r>
      <w:r w:rsidRPr="0030534A">
        <w:rPr>
          <w:rFonts w:eastAsiaTheme="minorEastAsia"/>
          <w:b/>
          <w:lang w:eastAsia="zh-CN"/>
        </w:rPr>
        <w:t xml:space="preserve">: </w:t>
      </w:r>
      <w:proofErr w:type="spellStart"/>
      <w:r w:rsidRPr="001B6928">
        <w:rPr>
          <w:rFonts w:eastAsiaTheme="minorEastAsia"/>
          <w:b/>
          <w:lang w:val="en-US" w:eastAsia="zh-CN"/>
        </w:rPr>
        <w:t>L</w:t>
      </w:r>
      <w:r w:rsidRPr="001B6928">
        <w:rPr>
          <w:rFonts w:eastAsiaTheme="minorEastAsia"/>
          <w:b/>
          <w:vertAlign w:val="subscript"/>
          <w:lang w:val="en-US" w:eastAsia="zh-CN"/>
        </w:rPr>
        <w:t>Max</w:t>
      </w:r>
      <w:proofErr w:type="spellEnd"/>
      <w:r w:rsidRPr="001B6928">
        <w:rPr>
          <w:rFonts w:eastAsiaTheme="minorEastAsia"/>
          <w:b/>
          <w:lang w:val="en-US" w:eastAsia="zh-CN"/>
        </w:rPr>
        <w:t xml:space="preserve"> is equal to 8 for FR1-</w:t>
      </w:r>
      <w:r w:rsidRPr="001B6928">
        <w:rPr>
          <w:rFonts w:eastAsiaTheme="minorEastAsia" w:hint="eastAsia"/>
          <w:b/>
          <w:lang w:val="en-US" w:eastAsia="zh-CN"/>
        </w:rPr>
        <w:t>NT</w:t>
      </w:r>
      <w:r w:rsidRPr="001B6928">
        <w:rPr>
          <w:rFonts w:eastAsiaTheme="minorEastAsia"/>
          <w:b/>
          <w:lang w:val="en-US" w:eastAsia="zh-CN"/>
        </w:rPr>
        <w:t>N numerology, and 64 for FR2-NTN numerology</w:t>
      </w:r>
      <w:r>
        <w:rPr>
          <w:rFonts w:eastAsiaTheme="minorEastAsia"/>
          <w:b/>
          <w:lang w:val="en-US" w:eastAsia="zh-CN"/>
        </w:rPr>
        <w:t>.</w:t>
      </w:r>
    </w:p>
    <w:p w14:paraId="3268F873" w14:textId="77777777" w:rsidR="004729BE" w:rsidRDefault="004729BE" w:rsidP="004729BE">
      <w:pPr>
        <w:pStyle w:val="1"/>
        <w:jc w:val="both"/>
        <w:rPr>
          <w:lang w:val="en-US"/>
        </w:rPr>
      </w:pPr>
      <w:r>
        <w:rPr>
          <w:lang w:val="en-US"/>
        </w:rPr>
        <w:t>Conclusions</w:t>
      </w:r>
    </w:p>
    <w:p w14:paraId="00102B00" w14:textId="30BA50B8" w:rsidR="004729BE" w:rsidRDefault="004729BE" w:rsidP="004729BE">
      <w:pPr>
        <w:spacing w:before="120" w:after="120"/>
        <w:rPr>
          <w:rFonts w:eastAsia="宋体"/>
          <w:lang w:eastAsia="zh-CN"/>
        </w:rPr>
      </w:pPr>
      <w:r>
        <w:rPr>
          <w:rFonts w:eastAsia="宋体"/>
          <w:lang w:eastAsia="zh-CN"/>
        </w:rPr>
        <w:t>In this paper we provided our views</w:t>
      </w:r>
      <w:r w:rsidRPr="00215DF5">
        <w:rPr>
          <w:rFonts w:eastAsia="宋体"/>
          <w:lang w:eastAsia="zh-CN"/>
        </w:rPr>
        <w:t xml:space="preserve"> on </w:t>
      </w:r>
      <w:r w:rsidR="00F00DDC" w:rsidRPr="00924CFB">
        <w:rPr>
          <w:rFonts w:eastAsia="宋体"/>
          <w:lang w:eastAsia="zh-CN"/>
        </w:rPr>
        <w:t>RRM requirements for NTN in Ku band</w:t>
      </w:r>
      <w:r w:rsidR="00DA4132">
        <w:rPr>
          <w:rFonts w:eastAsia="宋体"/>
          <w:lang w:eastAsia="zh-CN"/>
        </w:rPr>
        <w:t>.</w:t>
      </w:r>
    </w:p>
    <w:p w14:paraId="5FA68E8A" w14:textId="77777777" w:rsidR="001B6928" w:rsidRPr="00513A58" w:rsidRDefault="001B6928" w:rsidP="001B6928">
      <w:pPr>
        <w:spacing w:before="120" w:after="120"/>
        <w:rPr>
          <w:rFonts w:eastAsiaTheme="minorEastAsia"/>
          <w:b/>
          <w:lang w:eastAsia="zh-CN"/>
        </w:rPr>
      </w:pPr>
      <w:r w:rsidRPr="00513A58">
        <w:rPr>
          <w:rFonts w:eastAsiaTheme="minorEastAsia"/>
          <w:b/>
          <w:lang w:eastAsia="zh-CN"/>
        </w:rPr>
        <w:t>Proposal 1: RAN4 to define requirements for soft satellite switch.</w:t>
      </w:r>
    </w:p>
    <w:p w14:paraId="13B72ACA" w14:textId="77777777" w:rsidR="001B6928" w:rsidRPr="00513A58" w:rsidRDefault="001B6928" w:rsidP="001B6928">
      <w:pPr>
        <w:pStyle w:val="afe"/>
        <w:numPr>
          <w:ilvl w:val="0"/>
          <w:numId w:val="30"/>
        </w:numPr>
        <w:spacing w:before="120" w:after="120"/>
        <w:rPr>
          <w:rFonts w:eastAsiaTheme="minorEastAsia"/>
          <w:b/>
          <w:lang w:eastAsia="zh-CN"/>
        </w:rPr>
      </w:pPr>
      <w:r w:rsidRPr="00513A58">
        <w:rPr>
          <w:rFonts w:eastAsiaTheme="minorEastAsia"/>
          <w:b/>
          <w:lang w:eastAsia="zh-CN"/>
        </w:rPr>
        <w:t xml:space="preserve">The delay </w:t>
      </w:r>
      <w:proofErr w:type="spellStart"/>
      <w:r w:rsidRPr="000570C6">
        <w:rPr>
          <w:b/>
          <w:sz w:val="21"/>
          <w:szCs w:val="21"/>
          <w:lang w:eastAsia="zh-CN"/>
        </w:rPr>
        <w:t>T</w:t>
      </w:r>
      <w:r w:rsidRPr="000570C6">
        <w:rPr>
          <w:b/>
          <w:sz w:val="21"/>
          <w:szCs w:val="21"/>
          <w:vertAlign w:val="subscript"/>
          <w:lang w:eastAsia="zh-CN"/>
        </w:rPr>
        <w:t>soft_switch</w:t>
      </w:r>
      <w:proofErr w:type="spellEnd"/>
      <w:r w:rsidRPr="000570C6">
        <w:rPr>
          <w:b/>
          <w:sz w:val="21"/>
          <w:szCs w:val="21"/>
          <w:lang w:eastAsia="zh-CN"/>
        </w:rPr>
        <w:t xml:space="preserve"> = </w:t>
      </w:r>
      <w:proofErr w:type="gramStart"/>
      <w:r w:rsidRPr="000570C6">
        <w:rPr>
          <w:b/>
          <w:sz w:val="21"/>
          <w:szCs w:val="21"/>
          <w:lang w:eastAsia="zh-CN"/>
        </w:rPr>
        <w:t>max(</w:t>
      </w:r>
      <w:proofErr w:type="gramEnd"/>
      <w:r w:rsidRPr="000570C6">
        <w:rPr>
          <w:b/>
          <w:i/>
          <w:sz w:val="21"/>
          <w:szCs w:val="21"/>
          <w:lang w:eastAsia="zh-CN"/>
        </w:rPr>
        <w:t>t-service</w:t>
      </w:r>
      <w:r w:rsidRPr="000570C6">
        <w:rPr>
          <w:rFonts w:eastAsia="PMingLiU"/>
          <w:b/>
          <w:i/>
          <w:sz w:val="21"/>
          <w:szCs w:val="21"/>
          <w:lang w:eastAsia="zh-TW"/>
        </w:rPr>
        <w:t xml:space="preserve"> </w:t>
      </w:r>
      <w:r w:rsidRPr="000570C6">
        <w:rPr>
          <w:b/>
          <w:sz w:val="21"/>
          <w:szCs w:val="21"/>
          <w:lang w:eastAsia="zh-CN"/>
        </w:rPr>
        <w:t>-</w:t>
      </w:r>
      <w:r w:rsidRPr="000570C6">
        <w:rPr>
          <w:rFonts w:eastAsia="PMingLiU"/>
          <w:b/>
          <w:sz w:val="21"/>
          <w:szCs w:val="21"/>
          <w:lang w:eastAsia="zh-TW"/>
        </w:rPr>
        <w:t xml:space="preserve"> </w:t>
      </w:r>
      <w:r w:rsidRPr="000570C6">
        <w:rPr>
          <w:b/>
          <w:i/>
          <w:sz w:val="21"/>
          <w:szCs w:val="21"/>
          <w:lang w:eastAsia="zh-CN"/>
        </w:rPr>
        <w:t>t-</w:t>
      </w:r>
      <w:proofErr w:type="spellStart"/>
      <w:r w:rsidRPr="000570C6">
        <w:rPr>
          <w:b/>
          <w:i/>
          <w:sz w:val="21"/>
          <w:szCs w:val="21"/>
          <w:lang w:eastAsia="zh-CN"/>
        </w:rPr>
        <w:t>serviceStart</w:t>
      </w:r>
      <w:proofErr w:type="spellEnd"/>
      <w:r w:rsidRPr="000570C6">
        <w:rPr>
          <w:b/>
          <w:sz w:val="21"/>
          <w:szCs w:val="21"/>
          <w:lang w:eastAsia="zh-CN"/>
        </w:rPr>
        <w:t xml:space="preserve">, </w:t>
      </w:r>
      <w:proofErr w:type="spellStart"/>
      <w:r w:rsidRPr="000570C6">
        <w:rPr>
          <w:b/>
          <w:sz w:val="21"/>
          <w:szCs w:val="21"/>
          <w:lang w:eastAsia="zh-TW"/>
        </w:rPr>
        <w:t>T</w:t>
      </w:r>
      <w:r w:rsidRPr="000570C6">
        <w:rPr>
          <w:b/>
          <w:sz w:val="21"/>
          <w:szCs w:val="21"/>
          <w:vertAlign w:val="subscript"/>
          <w:lang w:eastAsia="zh-TW"/>
        </w:rPr>
        <w:t>sat_beam</w:t>
      </w:r>
      <w:proofErr w:type="spellEnd"/>
      <w:r w:rsidRPr="000570C6">
        <w:rPr>
          <w:b/>
          <w:sz w:val="21"/>
          <w:szCs w:val="21"/>
          <w:lang w:eastAsia="zh-TW"/>
        </w:rPr>
        <w:t xml:space="preserve"> </w:t>
      </w:r>
      <w:r w:rsidRPr="000570C6">
        <w:rPr>
          <w:b/>
          <w:sz w:val="21"/>
          <w:szCs w:val="21"/>
          <w:lang w:eastAsia="zh-CN"/>
        </w:rPr>
        <w:t xml:space="preserve">+ </w:t>
      </w:r>
      <w:proofErr w:type="spellStart"/>
      <w:r w:rsidRPr="000570C6">
        <w:rPr>
          <w:b/>
          <w:sz w:val="21"/>
          <w:szCs w:val="21"/>
          <w:lang w:eastAsia="zh-CN"/>
        </w:rPr>
        <w:t>T</w:t>
      </w:r>
      <w:r w:rsidRPr="000570C6">
        <w:rPr>
          <w:b/>
          <w:sz w:val="21"/>
          <w:szCs w:val="21"/>
          <w:vertAlign w:val="subscript"/>
          <w:lang w:eastAsia="zh-CN"/>
        </w:rPr>
        <w:t>search</w:t>
      </w:r>
      <w:proofErr w:type="spellEnd"/>
      <w:r w:rsidRPr="000570C6">
        <w:rPr>
          <w:b/>
          <w:sz w:val="21"/>
          <w:szCs w:val="21"/>
          <w:lang w:eastAsia="zh-CN"/>
        </w:rPr>
        <w:t xml:space="preserve"> + T</w:t>
      </w:r>
      <w:r w:rsidRPr="000570C6">
        <w:rPr>
          <w:b/>
          <w:sz w:val="21"/>
          <w:szCs w:val="21"/>
          <w:vertAlign w:val="subscript"/>
          <w:lang w:eastAsia="zh-CN"/>
        </w:rPr>
        <w:t>∆</w:t>
      </w:r>
      <w:r w:rsidRPr="000570C6">
        <w:rPr>
          <w:b/>
          <w:sz w:val="21"/>
          <w:szCs w:val="21"/>
          <w:lang w:eastAsia="zh-CN"/>
        </w:rPr>
        <w:t xml:space="preserve"> + </w:t>
      </w:r>
      <w:proofErr w:type="spellStart"/>
      <w:r w:rsidRPr="000570C6">
        <w:rPr>
          <w:b/>
          <w:sz w:val="21"/>
          <w:szCs w:val="21"/>
          <w:lang w:eastAsia="zh-CN"/>
        </w:rPr>
        <w:t>T</w:t>
      </w:r>
      <w:r w:rsidRPr="000570C6">
        <w:rPr>
          <w:b/>
          <w:sz w:val="21"/>
          <w:szCs w:val="21"/>
          <w:vertAlign w:val="subscript"/>
          <w:lang w:eastAsia="zh-CN"/>
        </w:rPr>
        <w:t>margin</w:t>
      </w:r>
      <w:proofErr w:type="spellEnd"/>
      <w:r w:rsidRPr="000570C6">
        <w:rPr>
          <w:b/>
          <w:sz w:val="21"/>
          <w:szCs w:val="21"/>
          <w:lang w:eastAsia="zh-CN"/>
        </w:rPr>
        <w:t xml:space="preserve">) + </w:t>
      </w:r>
      <w:proofErr w:type="spellStart"/>
      <w:r w:rsidRPr="000570C6">
        <w:rPr>
          <w:b/>
          <w:sz w:val="21"/>
          <w:szCs w:val="21"/>
          <w:lang w:eastAsia="zh-CN"/>
        </w:rPr>
        <w:t>T</w:t>
      </w:r>
      <w:r w:rsidRPr="000570C6">
        <w:rPr>
          <w:b/>
          <w:sz w:val="21"/>
          <w:szCs w:val="21"/>
          <w:vertAlign w:val="subscript"/>
          <w:lang w:eastAsia="zh-CN"/>
        </w:rPr>
        <w:t>processing</w:t>
      </w:r>
      <w:proofErr w:type="spellEnd"/>
      <w:r w:rsidRPr="000570C6">
        <w:rPr>
          <w:b/>
          <w:sz w:val="21"/>
          <w:szCs w:val="21"/>
          <w:lang w:eastAsia="zh-CN"/>
        </w:rPr>
        <w:t xml:space="preserve"> </w:t>
      </w:r>
      <w:r w:rsidRPr="000570C6">
        <w:rPr>
          <w:b/>
          <w:sz w:val="21"/>
          <w:szCs w:val="21"/>
          <w:vertAlign w:val="subscript"/>
          <w:lang w:eastAsia="zh-CN"/>
        </w:rPr>
        <w:t xml:space="preserve"> </w:t>
      </w:r>
      <w:proofErr w:type="spellStart"/>
      <w:r w:rsidRPr="000570C6">
        <w:rPr>
          <w:b/>
          <w:sz w:val="21"/>
          <w:szCs w:val="21"/>
          <w:lang w:eastAsia="zh-CN"/>
        </w:rPr>
        <w:t>ms</w:t>
      </w:r>
      <w:proofErr w:type="spellEnd"/>
    </w:p>
    <w:p w14:paraId="74F13503" w14:textId="77777777" w:rsidR="001B6928" w:rsidRDefault="001B6928" w:rsidP="001B6928">
      <w:pPr>
        <w:pStyle w:val="afe"/>
        <w:numPr>
          <w:ilvl w:val="0"/>
          <w:numId w:val="30"/>
        </w:numPr>
        <w:spacing w:before="120" w:after="120"/>
        <w:rPr>
          <w:rFonts w:eastAsiaTheme="minorEastAsia"/>
          <w:b/>
          <w:lang w:eastAsia="zh-CN"/>
        </w:rPr>
      </w:pPr>
      <w:r w:rsidRPr="00513A58">
        <w:rPr>
          <w:rFonts w:eastAsiaTheme="minorEastAsia" w:hint="eastAsia"/>
          <w:b/>
          <w:lang w:eastAsia="zh-CN"/>
        </w:rPr>
        <w:t>S</w:t>
      </w:r>
      <w:r w:rsidRPr="00513A58">
        <w:rPr>
          <w:rFonts w:eastAsiaTheme="minorEastAsia"/>
          <w:b/>
          <w:lang w:eastAsia="zh-CN"/>
        </w:rPr>
        <w:t xml:space="preserve">cheduling restriction is assumed </w:t>
      </w:r>
      <w:r>
        <w:rPr>
          <w:rFonts w:eastAsiaTheme="minorEastAsia"/>
          <w:b/>
          <w:lang w:eastAsia="zh-CN"/>
        </w:rPr>
        <w:t>around SSB burst of target satellite, and the exact length is FFS depending on the Rx beam switching time</w:t>
      </w:r>
    </w:p>
    <w:p w14:paraId="648BA5AE" w14:textId="77777777" w:rsidR="001B6928" w:rsidRPr="00513A58" w:rsidRDefault="001B6928" w:rsidP="001B6928">
      <w:pPr>
        <w:pStyle w:val="afe"/>
        <w:numPr>
          <w:ilvl w:val="0"/>
          <w:numId w:val="30"/>
        </w:numPr>
        <w:spacing w:before="120" w:after="120"/>
        <w:rPr>
          <w:rFonts w:eastAsiaTheme="minorEastAsia"/>
          <w:b/>
          <w:lang w:eastAsia="zh-CN"/>
        </w:rPr>
      </w:pPr>
      <w:r>
        <w:rPr>
          <w:rFonts w:eastAsiaTheme="minorEastAsia"/>
          <w:b/>
          <w:lang w:eastAsia="zh-CN"/>
        </w:rPr>
        <w:t xml:space="preserve">The requirements apply only for </w:t>
      </w:r>
      <w:r w:rsidRPr="00513A58">
        <w:rPr>
          <w:rFonts w:eastAsiaTheme="minorEastAsia"/>
          <w:b/>
          <w:lang w:val="en-GB" w:eastAsia="zh-CN"/>
        </w:rPr>
        <w:t>UE with electronic steered beam</w:t>
      </w:r>
    </w:p>
    <w:p w14:paraId="5C5FEC23" w14:textId="77777777" w:rsidR="001B6928" w:rsidRPr="0030534A" w:rsidRDefault="001B6928" w:rsidP="001B6928">
      <w:pPr>
        <w:spacing w:before="120" w:after="120"/>
        <w:rPr>
          <w:rFonts w:eastAsiaTheme="minorEastAsia"/>
          <w:b/>
          <w:lang w:eastAsia="zh-CN"/>
        </w:rPr>
      </w:pPr>
      <w:r w:rsidRPr="0030534A">
        <w:rPr>
          <w:rFonts w:eastAsiaTheme="minorEastAsia" w:hint="eastAsia"/>
          <w:b/>
          <w:lang w:eastAsia="zh-CN"/>
        </w:rPr>
        <w:t>P</w:t>
      </w:r>
      <w:r w:rsidRPr="0030534A">
        <w:rPr>
          <w:rFonts w:eastAsiaTheme="minorEastAsia"/>
          <w:b/>
          <w:lang w:eastAsia="zh-CN"/>
        </w:rPr>
        <w:t xml:space="preserve">roposal </w:t>
      </w:r>
      <w:r>
        <w:rPr>
          <w:rFonts w:eastAsiaTheme="minorEastAsia"/>
          <w:b/>
          <w:lang w:eastAsia="zh-CN"/>
        </w:rPr>
        <w:t>2</w:t>
      </w:r>
      <w:r w:rsidRPr="0030534A">
        <w:rPr>
          <w:rFonts w:eastAsiaTheme="minorEastAsia"/>
          <w:b/>
          <w:lang w:eastAsia="zh-CN"/>
        </w:rPr>
        <w:t xml:space="preserve">: Do not </w:t>
      </w:r>
      <w:r>
        <w:rPr>
          <w:rFonts w:eastAsiaTheme="minorEastAsia"/>
          <w:b/>
          <w:lang w:eastAsia="zh-CN"/>
        </w:rPr>
        <w:t>define inter-satellite cell reselection requirements in this WI</w:t>
      </w:r>
      <w:r w:rsidRPr="0030534A">
        <w:rPr>
          <w:rFonts w:eastAsiaTheme="minorEastAsia"/>
          <w:b/>
          <w:lang w:eastAsia="zh-CN"/>
        </w:rPr>
        <w:t>.</w:t>
      </w:r>
    </w:p>
    <w:p w14:paraId="2059FFB3" w14:textId="0C724187" w:rsidR="00CB09A0" w:rsidRPr="001B6928" w:rsidRDefault="001B6928" w:rsidP="004729BE">
      <w:pPr>
        <w:spacing w:before="120" w:after="120"/>
        <w:rPr>
          <w:rFonts w:eastAsiaTheme="minorEastAsia"/>
          <w:b/>
          <w:lang w:eastAsia="zh-CN"/>
        </w:rPr>
      </w:pPr>
      <w:r w:rsidRPr="0030534A">
        <w:rPr>
          <w:rFonts w:eastAsiaTheme="minorEastAsia" w:hint="eastAsia"/>
          <w:b/>
          <w:lang w:eastAsia="zh-CN"/>
        </w:rPr>
        <w:t>P</w:t>
      </w:r>
      <w:r w:rsidRPr="0030534A">
        <w:rPr>
          <w:rFonts w:eastAsiaTheme="minorEastAsia"/>
          <w:b/>
          <w:lang w:eastAsia="zh-CN"/>
        </w:rPr>
        <w:t xml:space="preserve">roposal </w:t>
      </w:r>
      <w:r>
        <w:rPr>
          <w:rFonts w:eastAsiaTheme="minorEastAsia"/>
          <w:b/>
          <w:lang w:eastAsia="zh-CN"/>
        </w:rPr>
        <w:t>3</w:t>
      </w:r>
      <w:r w:rsidRPr="0030534A">
        <w:rPr>
          <w:rFonts w:eastAsiaTheme="minorEastAsia"/>
          <w:b/>
          <w:lang w:eastAsia="zh-CN"/>
        </w:rPr>
        <w:t xml:space="preserve">: </w:t>
      </w:r>
      <w:proofErr w:type="spellStart"/>
      <w:r w:rsidRPr="001B6928">
        <w:rPr>
          <w:rFonts w:eastAsiaTheme="minorEastAsia"/>
          <w:b/>
          <w:lang w:val="en-US" w:eastAsia="zh-CN"/>
        </w:rPr>
        <w:t>L</w:t>
      </w:r>
      <w:r w:rsidRPr="001B6928">
        <w:rPr>
          <w:rFonts w:eastAsiaTheme="minorEastAsia"/>
          <w:b/>
          <w:vertAlign w:val="subscript"/>
          <w:lang w:val="en-US" w:eastAsia="zh-CN"/>
        </w:rPr>
        <w:t>Max</w:t>
      </w:r>
      <w:proofErr w:type="spellEnd"/>
      <w:r w:rsidRPr="001B6928">
        <w:rPr>
          <w:rFonts w:eastAsiaTheme="minorEastAsia"/>
          <w:b/>
          <w:lang w:val="en-US" w:eastAsia="zh-CN"/>
        </w:rPr>
        <w:t xml:space="preserve"> is equal to 8 for FR1-</w:t>
      </w:r>
      <w:r w:rsidRPr="001B6928">
        <w:rPr>
          <w:rFonts w:eastAsiaTheme="minorEastAsia" w:hint="eastAsia"/>
          <w:b/>
          <w:lang w:val="en-US" w:eastAsia="zh-CN"/>
        </w:rPr>
        <w:t>NT</w:t>
      </w:r>
      <w:r w:rsidRPr="001B6928">
        <w:rPr>
          <w:rFonts w:eastAsiaTheme="minorEastAsia"/>
          <w:b/>
          <w:lang w:val="en-US" w:eastAsia="zh-CN"/>
        </w:rPr>
        <w:t>N numerology, and 64 for FR2-NTN numerology</w:t>
      </w:r>
      <w:r>
        <w:rPr>
          <w:rFonts w:eastAsiaTheme="minorEastAsia"/>
          <w:b/>
          <w:lang w:val="en-US" w:eastAsia="zh-CN"/>
        </w:rPr>
        <w:t>.</w:t>
      </w:r>
    </w:p>
    <w:p w14:paraId="2ED084EA" w14:textId="77777777" w:rsidR="00FA0C0C" w:rsidRDefault="00FA0C0C" w:rsidP="00FA0C0C">
      <w:pPr>
        <w:pStyle w:val="1"/>
        <w:jc w:val="both"/>
        <w:rPr>
          <w:lang w:val="en-US"/>
        </w:rPr>
      </w:pPr>
      <w:r w:rsidRPr="00C0754F">
        <w:rPr>
          <w:lang w:val="en-US"/>
        </w:rPr>
        <w:t>Reference</w:t>
      </w:r>
    </w:p>
    <w:p w14:paraId="6DA428A5" w14:textId="77A3A767" w:rsidR="001724B2" w:rsidRPr="001724B2" w:rsidRDefault="00F00DDC" w:rsidP="001724B2">
      <w:pPr>
        <w:numPr>
          <w:ilvl w:val="0"/>
          <w:numId w:val="5"/>
        </w:numPr>
        <w:spacing w:before="120" w:after="120"/>
        <w:rPr>
          <w:rFonts w:eastAsia="宋体"/>
          <w:lang w:val="en-US" w:eastAsia="zh-CN"/>
        </w:rPr>
      </w:pPr>
      <w:r w:rsidRPr="00F00DDC">
        <w:rPr>
          <w:rFonts w:eastAsia="宋体"/>
          <w:lang w:val="en-US" w:eastAsia="zh-CN"/>
        </w:rPr>
        <w:t>R4-2508262</w:t>
      </w:r>
      <w:r w:rsidR="001724B2">
        <w:rPr>
          <w:rFonts w:eastAsia="宋体"/>
          <w:lang w:val="en-US" w:eastAsia="zh-CN"/>
        </w:rPr>
        <w:t xml:space="preserve">, </w:t>
      </w:r>
      <w:r w:rsidRPr="00F00DDC">
        <w:rPr>
          <w:rFonts w:eastAsia="宋体"/>
          <w:lang w:val="en-US" w:eastAsia="zh-CN"/>
        </w:rPr>
        <w:t xml:space="preserve">WF on RRM requirements for </w:t>
      </w:r>
      <w:proofErr w:type="spellStart"/>
      <w:r w:rsidRPr="00F00DDC">
        <w:rPr>
          <w:rFonts w:eastAsia="宋体"/>
          <w:lang w:val="en-US" w:eastAsia="zh-CN"/>
        </w:rPr>
        <w:t>NR_NTN_Ku_bands</w:t>
      </w:r>
      <w:proofErr w:type="spellEnd"/>
      <w:r w:rsidR="001724B2">
        <w:rPr>
          <w:rFonts w:eastAsia="宋体"/>
          <w:lang w:val="en-US" w:eastAsia="zh-CN"/>
        </w:rPr>
        <w:t xml:space="preserve">, </w:t>
      </w:r>
      <w:r>
        <w:rPr>
          <w:rFonts w:eastAsia="宋体" w:hint="eastAsia"/>
          <w:lang w:val="en-US" w:eastAsia="zh-CN"/>
        </w:rPr>
        <w:t>Apple</w:t>
      </w:r>
    </w:p>
    <w:sectPr w:rsidR="001724B2" w:rsidRPr="001724B2"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342114" w14:textId="77777777" w:rsidR="00B1374A" w:rsidRDefault="00B1374A">
      <w:pPr>
        <w:spacing w:before="120" w:after="120"/>
      </w:pPr>
      <w:r>
        <w:separator/>
      </w:r>
    </w:p>
  </w:endnote>
  <w:endnote w:type="continuationSeparator" w:id="0">
    <w:p w14:paraId="19E0F7AD" w14:textId="77777777" w:rsidR="00B1374A" w:rsidRDefault="00B1374A">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CE3C3F" w:rsidRDefault="00CE3C3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CE3C3F" w:rsidRDefault="00CE3C3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CE3C3F" w:rsidRDefault="00CE3C3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CE3C3F" w:rsidRDefault="00CE3C3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FA3ED5" w14:textId="77777777" w:rsidR="00B1374A" w:rsidRDefault="00B1374A">
      <w:pPr>
        <w:spacing w:before="120" w:after="120"/>
      </w:pPr>
      <w:r>
        <w:separator/>
      </w:r>
    </w:p>
  </w:footnote>
  <w:footnote w:type="continuationSeparator" w:id="0">
    <w:p w14:paraId="4A952C7B" w14:textId="77777777" w:rsidR="00B1374A" w:rsidRDefault="00B1374A">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B00CB3"/>
    <w:multiLevelType w:val="hybridMultilevel"/>
    <w:tmpl w:val="E27AF51E"/>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4E1665"/>
    <w:multiLevelType w:val="hybridMultilevel"/>
    <w:tmpl w:val="95160D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271F76"/>
    <w:multiLevelType w:val="hybridMultilevel"/>
    <w:tmpl w:val="6D84FD58"/>
    <w:lvl w:ilvl="0" w:tplc="B2DE7DD4">
      <w:start w:val="1"/>
      <w:numFmt w:val="bullet"/>
      <w:lvlText w:val=""/>
      <w:lvlJc w:val="left"/>
      <w:pPr>
        <w:tabs>
          <w:tab w:val="num" w:pos="720"/>
        </w:tabs>
        <w:ind w:left="720" w:hanging="360"/>
      </w:pPr>
      <w:rPr>
        <w:rFonts w:ascii="Symbol" w:hAnsi="Symbol" w:hint="default"/>
      </w:rPr>
    </w:lvl>
    <w:lvl w:ilvl="1" w:tplc="93AA4FFC" w:tentative="1">
      <w:start w:val="1"/>
      <w:numFmt w:val="bullet"/>
      <w:lvlText w:val=""/>
      <w:lvlJc w:val="left"/>
      <w:pPr>
        <w:tabs>
          <w:tab w:val="num" w:pos="1440"/>
        </w:tabs>
        <w:ind w:left="1440" w:hanging="360"/>
      </w:pPr>
      <w:rPr>
        <w:rFonts w:ascii="Symbol" w:hAnsi="Symbol" w:hint="default"/>
      </w:rPr>
    </w:lvl>
    <w:lvl w:ilvl="2" w:tplc="D67A84D8" w:tentative="1">
      <w:start w:val="1"/>
      <w:numFmt w:val="bullet"/>
      <w:lvlText w:val=""/>
      <w:lvlJc w:val="left"/>
      <w:pPr>
        <w:tabs>
          <w:tab w:val="num" w:pos="2160"/>
        </w:tabs>
        <w:ind w:left="2160" w:hanging="360"/>
      </w:pPr>
      <w:rPr>
        <w:rFonts w:ascii="Symbol" w:hAnsi="Symbol" w:hint="default"/>
      </w:rPr>
    </w:lvl>
    <w:lvl w:ilvl="3" w:tplc="F2683C92" w:tentative="1">
      <w:start w:val="1"/>
      <w:numFmt w:val="bullet"/>
      <w:lvlText w:val=""/>
      <w:lvlJc w:val="left"/>
      <w:pPr>
        <w:tabs>
          <w:tab w:val="num" w:pos="2880"/>
        </w:tabs>
        <w:ind w:left="2880" w:hanging="360"/>
      </w:pPr>
      <w:rPr>
        <w:rFonts w:ascii="Symbol" w:hAnsi="Symbol" w:hint="default"/>
      </w:rPr>
    </w:lvl>
    <w:lvl w:ilvl="4" w:tplc="0B60A554" w:tentative="1">
      <w:start w:val="1"/>
      <w:numFmt w:val="bullet"/>
      <w:lvlText w:val=""/>
      <w:lvlJc w:val="left"/>
      <w:pPr>
        <w:tabs>
          <w:tab w:val="num" w:pos="3600"/>
        </w:tabs>
        <w:ind w:left="3600" w:hanging="360"/>
      </w:pPr>
      <w:rPr>
        <w:rFonts w:ascii="Symbol" w:hAnsi="Symbol" w:hint="default"/>
      </w:rPr>
    </w:lvl>
    <w:lvl w:ilvl="5" w:tplc="0578210A" w:tentative="1">
      <w:start w:val="1"/>
      <w:numFmt w:val="bullet"/>
      <w:lvlText w:val=""/>
      <w:lvlJc w:val="left"/>
      <w:pPr>
        <w:tabs>
          <w:tab w:val="num" w:pos="4320"/>
        </w:tabs>
        <w:ind w:left="4320" w:hanging="360"/>
      </w:pPr>
      <w:rPr>
        <w:rFonts w:ascii="Symbol" w:hAnsi="Symbol" w:hint="default"/>
      </w:rPr>
    </w:lvl>
    <w:lvl w:ilvl="6" w:tplc="C22CB18C" w:tentative="1">
      <w:start w:val="1"/>
      <w:numFmt w:val="bullet"/>
      <w:lvlText w:val=""/>
      <w:lvlJc w:val="left"/>
      <w:pPr>
        <w:tabs>
          <w:tab w:val="num" w:pos="5040"/>
        </w:tabs>
        <w:ind w:left="5040" w:hanging="360"/>
      </w:pPr>
      <w:rPr>
        <w:rFonts w:ascii="Symbol" w:hAnsi="Symbol" w:hint="default"/>
      </w:rPr>
    </w:lvl>
    <w:lvl w:ilvl="7" w:tplc="B888D5E0" w:tentative="1">
      <w:start w:val="1"/>
      <w:numFmt w:val="bullet"/>
      <w:lvlText w:val=""/>
      <w:lvlJc w:val="left"/>
      <w:pPr>
        <w:tabs>
          <w:tab w:val="num" w:pos="5760"/>
        </w:tabs>
        <w:ind w:left="5760" w:hanging="360"/>
      </w:pPr>
      <w:rPr>
        <w:rFonts w:ascii="Symbol" w:hAnsi="Symbol" w:hint="default"/>
      </w:rPr>
    </w:lvl>
    <w:lvl w:ilvl="8" w:tplc="93BAEE7A"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7E72BB6"/>
    <w:multiLevelType w:val="hybridMultilevel"/>
    <w:tmpl w:val="59940740"/>
    <w:lvl w:ilvl="0" w:tplc="F92A613A">
      <w:numFmt w:val="bullet"/>
      <w:lvlText w:val="-"/>
      <w:lvlJc w:val="left"/>
      <w:pPr>
        <w:ind w:left="1800" w:hanging="360"/>
      </w:pPr>
      <w:rPr>
        <w:rFonts w:ascii="Times New Roman" w:eastAsiaTheme="minorEastAsia" w:hAnsi="Times New Roman" w:cs="Times New Roman" w:hint="default"/>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11"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3" w15:restartNumberingAfterBreak="0">
    <w:nsid w:val="578855A6"/>
    <w:multiLevelType w:val="hybridMultilevel"/>
    <w:tmpl w:val="65F0182A"/>
    <w:lvl w:ilvl="0" w:tplc="39E0CA8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B3069A9"/>
    <w:multiLevelType w:val="hybridMultilevel"/>
    <w:tmpl w:val="94D2CE58"/>
    <w:lvl w:ilvl="0" w:tplc="B4105248">
      <w:start w:val="1"/>
      <w:numFmt w:val="bullet"/>
      <w:lvlText w:val=""/>
      <w:lvlJc w:val="left"/>
      <w:pPr>
        <w:tabs>
          <w:tab w:val="num" w:pos="720"/>
        </w:tabs>
        <w:ind w:left="720" w:hanging="360"/>
      </w:pPr>
      <w:rPr>
        <w:rFonts w:ascii="Symbol" w:hAnsi="Symbol" w:hint="default"/>
      </w:rPr>
    </w:lvl>
    <w:lvl w:ilvl="1" w:tplc="EC9CC966" w:tentative="1">
      <w:start w:val="1"/>
      <w:numFmt w:val="bullet"/>
      <w:lvlText w:val=""/>
      <w:lvlJc w:val="left"/>
      <w:pPr>
        <w:tabs>
          <w:tab w:val="num" w:pos="1440"/>
        </w:tabs>
        <w:ind w:left="1440" w:hanging="360"/>
      </w:pPr>
      <w:rPr>
        <w:rFonts w:ascii="Symbol" w:hAnsi="Symbol" w:hint="default"/>
      </w:rPr>
    </w:lvl>
    <w:lvl w:ilvl="2" w:tplc="09DCAA16" w:tentative="1">
      <w:start w:val="1"/>
      <w:numFmt w:val="bullet"/>
      <w:lvlText w:val=""/>
      <w:lvlJc w:val="left"/>
      <w:pPr>
        <w:tabs>
          <w:tab w:val="num" w:pos="2160"/>
        </w:tabs>
        <w:ind w:left="2160" w:hanging="360"/>
      </w:pPr>
      <w:rPr>
        <w:rFonts w:ascii="Symbol" w:hAnsi="Symbol" w:hint="default"/>
      </w:rPr>
    </w:lvl>
    <w:lvl w:ilvl="3" w:tplc="9F68D186" w:tentative="1">
      <w:start w:val="1"/>
      <w:numFmt w:val="bullet"/>
      <w:lvlText w:val=""/>
      <w:lvlJc w:val="left"/>
      <w:pPr>
        <w:tabs>
          <w:tab w:val="num" w:pos="2880"/>
        </w:tabs>
        <w:ind w:left="2880" w:hanging="360"/>
      </w:pPr>
      <w:rPr>
        <w:rFonts w:ascii="Symbol" w:hAnsi="Symbol" w:hint="default"/>
      </w:rPr>
    </w:lvl>
    <w:lvl w:ilvl="4" w:tplc="7F28AF40" w:tentative="1">
      <w:start w:val="1"/>
      <w:numFmt w:val="bullet"/>
      <w:lvlText w:val=""/>
      <w:lvlJc w:val="left"/>
      <w:pPr>
        <w:tabs>
          <w:tab w:val="num" w:pos="3600"/>
        </w:tabs>
        <w:ind w:left="3600" w:hanging="360"/>
      </w:pPr>
      <w:rPr>
        <w:rFonts w:ascii="Symbol" w:hAnsi="Symbol" w:hint="default"/>
      </w:rPr>
    </w:lvl>
    <w:lvl w:ilvl="5" w:tplc="A91E91F0" w:tentative="1">
      <w:start w:val="1"/>
      <w:numFmt w:val="bullet"/>
      <w:lvlText w:val=""/>
      <w:lvlJc w:val="left"/>
      <w:pPr>
        <w:tabs>
          <w:tab w:val="num" w:pos="4320"/>
        </w:tabs>
        <w:ind w:left="4320" w:hanging="360"/>
      </w:pPr>
      <w:rPr>
        <w:rFonts w:ascii="Symbol" w:hAnsi="Symbol" w:hint="default"/>
      </w:rPr>
    </w:lvl>
    <w:lvl w:ilvl="6" w:tplc="13667744" w:tentative="1">
      <w:start w:val="1"/>
      <w:numFmt w:val="bullet"/>
      <w:lvlText w:val=""/>
      <w:lvlJc w:val="left"/>
      <w:pPr>
        <w:tabs>
          <w:tab w:val="num" w:pos="5040"/>
        </w:tabs>
        <w:ind w:left="5040" w:hanging="360"/>
      </w:pPr>
      <w:rPr>
        <w:rFonts w:ascii="Symbol" w:hAnsi="Symbol" w:hint="default"/>
      </w:rPr>
    </w:lvl>
    <w:lvl w:ilvl="7" w:tplc="D7AA4554" w:tentative="1">
      <w:start w:val="1"/>
      <w:numFmt w:val="bullet"/>
      <w:lvlText w:val=""/>
      <w:lvlJc w:val="left"/>
      <w:pPr>
        <w:tabs>
          <w:tab w:val="num" w:pos="5760"/>
        </w:tabs>
        <w:ind w:left="5760" w:hanging="360"/>
      </w:pPr>
      <w:rPr>
        <w:rFonts w:ascii="Symbol" w:hAnsi="Symbol" w:hint="default"/>
      </w:rPr>
    </w:lvl>
    <w:lvl w:ilvl="8" w:tplc="31B4410C"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23"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AA30C27"/>
    <w:multiLevelType w:val="hybridMultilevel"/>
    <w:tmpl w:val="063CAFE6"/>
    <w:lvl w:ilvl="0" w:tplc="3B405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AE212E2"/>
    <w:multiLevelType w:val="hybridMultilevel"/>
    <w:tmpl w:val="91865CEE"/>
    <w:lvl w:ilvl="0" w:tplc="ACD6062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CD2B01"/>
    <w:multiLevelType w:val="hybridMultilevel"/>
    <w:tmpl w:val="5448B470"/>
    <w:lvl w:ilvl="0" w:tplc="D69813D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9"/>
  </w:num>
  <w:num w:numId="2">
    <w:abstractNumId w:val="21"/>
  </w:num>
  <w:num w:numId="3">
    <w:abstractNumId w:val="27"/>
  </w:num>
  <w:num w:numId="4">
    <w:abstractNumId w:val="5"/>
  </w:num>
  <w:num w:numId="5">
    <w:abstractNumId w:val="8"/>
  </w:num>
  <w:num w:numId="6">
    <w:abstractNumId w:val="18"/>
  </w:num>
  <w:num w:numId="7">
    <w:abstractNumId w:val="12"/>
  </w:num>
  <w:num w:numId="8">
    <w:abstractNumId w:val="29"/>
    <w:lvlOverride w:ilvl="0">
      <w:startOverride w:val="1"/>
    </w:lvlOverride>
  </w:num>
  <w:num w:numId="9">
    <w:abstractNumId w:val="16"/>
  </w:num>
  <w:num w:numId="10">
    <w:abstractNumId w:val="24"/>
  </w:num>
  <w:num w:numId="11">
    <w:abstractNumId w:val="22"/>
  </w:num>
  <w:num w:numId="12">
    <w:abstractNumId w:val="14"/>
  </w:num>
  <w:num w:numId="13">
    <w:abstractNumId w:val="20"/>
  </w:num>
  <w:num w:numId="14">
    <w:abstractNumId w:val="17"/>
  </w:num>
  <w:num w:numId="15">
    <w:abstractNumId w:val="4"/>
  </w:num>
  <w:num w:numId="16">
    <w:abstractNumId w:val="11"/>
  </w:num>
  <w:num w:numId="17">
    <w:abstractNumId w:val="1"/>
  </w:num>
  <w:num w:numId="18">
    <w:abstractNumId w:val="19"/>
  </w:num>
  <w:num w:numId="19">
    <w:abstractNumId w:val="7"/>
  </w:num>
  <w:num w:numId="20">
    <w:abstractNumId w:val="0"/>
  </w:num>
  <w:num w:numId="21">
    <w:abstractNumId w:val="6"/>
  </w:num>
  <w:num w:numId="22">
    <w:abstractNumId w:val="25"/>
  </w:num>
  <w:num w:numId="23">
    <w:abstractNumId w:val="3"/>
  </w:num>
  <w:num w:numId="24">
    <w:abstractNumId w:val="15"/>
  </w:num>
  <w:num w:numId="25">
    <w:abstractNumId w:val="10"/>
  </w:num>
  <w:num w:numId="26">
    <w:abstractNumId w:val="28"/>
  </w:num>
  <w:num w:numId="27">
    <w:abstractNumId w:val="2"/>
  </w:num>
  <w:num w:numId="28">
    <w:abstractNumId w:val="26"/>
  </w:num>
  <w:num w:numId="29">
    <w:abstractNumId w:val="13"/>
  </w:num>
  <w:num w:numId="30">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8"/>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163"/>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3C2F"/>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CA8"/>
    <w:rsid w:val="000570C6"/>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4BC"/>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D0"/>
    <w:rsid w:val="00122A07"/>
    <w:rsid w:val="0012307A"/>
    <w:rsid w:val="001230AE"/>
    <w:rsid w:val="001231EC"/>
    <w:rsid w:val="001239DE"/>
    <w:rsid w:val="00123CAC"/>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519"/>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4B2"/>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28"/>
    <w:rsid w:val="001B6982"/>
    <w:rsid w:val="001B6A05"/>
    <w:rsid w:val="001B6B77"/>
    <w:rsid w:val="001B6CB4"/>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3CA"/>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EEF"/>
    <w:rsid w:val="00203FA4"/>
    <w:rsid w:val="00204114"/>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041"/>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AB"/>
    <w:rsid w:val="002479E3"/>
    <w:rsid w:val="00247B0A"/>
    <w:rsid w:val="00247D7B"/>
    <w:rsid w:val="00247D89"/>
    <w:rsid w:val="00247F9E"/>
    <w:rsid w:val="002503CC"/>
    <w:rsid w:val="00250660"/>
    <w:rsid w:val="00250815"/>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42"/>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EC9"/>
    <w:rsid w:val="0030501E"/>
    <w:rsid w:val="00305234"/>
    <w:rsid w:val="003052C0"/>
    <w:rsid w:val="003055AB"/>
    <w:rsid w:val="003059CE"/>
    <w:rsid w:val="00305BDD"/>
    <w:rsid w:val="00305D86"/>
    <w:rsid w:val="003060A7"/>
    <w:rsid w:val="003061C6"/>
    <w:rsid w:val="00306465"/>
    <w:rsid w:val="0030648A"/>
    <w:rsid w:val="00306BCE"/>
    <w:rsid w:val="00306EA9"/>
    <w:rsid w:val="00306F18"/>
    <w:rsid w:val="00306FA5"/>
    <w:rsid w:val="00307600"/>
    <w:rsid w:val="00307886"/>
    <w:rsid w:val="003079B2"/>
    <w:rsid w:val="00307DA2"/>
    <w:rsid w:val="00307DD8"/>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4C4F"/>
    <w:rsid w:val="003C5982"/>
    <w:rsid w:val="003C5CFB"/>
    <w:rsid w:val="003C60E2"/>
    <w:rsid w:val="003C62C8"/>
    <w:rsid w:val="003C6361"/>
    <w:rsid w:val="003C6410"/>
    <w:rsid w:val="003C679C"/>
    <w:rsid w:val="003C6A0E"/>
    <w:rsid w:val="003C6E75"/>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09"/>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E68"/>
    <w:rsid w:val="00446FAE"/>
    <w:rsid w:val="00447DD2"/>
    <w:rsid w:val="004504B5"/>
    <w:rsid w:val="004506CF"/>
    <w:rsid w:val="00450852"/>
    <w:rsid w:val="0045097C"/>
    <w:rsid w:val="00450984"/>
    <w:rsid w:val="004509AE"/>
    <w:rsid w:val="00450B1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A58"/>
    <w:rsid w:val="00513B3A"/>
    <w:rsid w:val="00513DE9"/>
    <w:rsid w:val="00513FA0"/>
    <w:rsid w:val="005143F8"/>
    <w:rsid w:val="00514A53"/>
    <w:rsid w:val="00514C01"/>
    <w:rsid w:val="00514C9B"/>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E3"/>
    <w:rsid w:val="00571231"/>
    <w:rsid w:val="00571900"/>
    <w:rsid w:val="005719CC"/>
    <w:rsid w:val="00571F80"/>
    <w:rsid w:val="005722A6"/>
    <w:rsid w:val="00572669"/>
    <w:rsid w:val="005728F2"/>
    <w:rsid w:val="00572E94"/>
    <w:rsid w:val="005738C9"/>
    <w:rsid w:val="00573977"/>
    <w:rsid w:val="00573C07"/>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9B6"/>
    <w:rsid w:val="005B6FFA"/>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86E"/>
    <w:rsid w:val="005E3A9C"/>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101"/>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258"/>
    <w:rsid w:val="0062731E"/>
    <w:rsid w:val="006273BD"/>
    <w:rsid w:val="00630038"/>
    <w:rsid w:val="00630177"/>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4DF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B0A"/>
    <w:rsid w:val="00722CE6"/>
    <w:rsid w:val="0072305F"/>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DB7"/>
    <w:rsid w:val="00771200"/>
    <w:rsid w:val="00771240"/>
    <w:rsid w:val="00771861"/>
    <w:rsid w:val="0077187F"/>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B03"/>
    <w:rsid w:val="00855D41"/>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10E"/>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2F57"/>
    <w:rsid w:val="008C3394"/>
    <w:rsid w:val="008C34F0"/>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507"/>
    <w:rsid w:val="009857C7"/>
    <w:rsid w:val="00985804"/>
    <w:rsid w:val="009858A3"/>
    <w:rsid w:val="00985C19"/>
    <w:rsid w:val="00985C26"/>
    <w:rsid w:val="00985DC6"/>
    <w:rsid w:val="00986147"/>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49"/>
    <w:rsid w:val="00A277BD"/>
    <w:rsid w:val="00A2794D"/>
    <w:rsid w:val="00A27A6E"/>
    <w:rsid w:val="00A27CC2"/>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74A"/>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5058"/>
    <w:rsid w:val="00C15D84"/>
    <w:rsid w:val="00C16491"/>
    <w:rsid w:val="00C165C8"/>
    <w:rsid w:val="00C16AF2"/>
    <w:rsid w:val="00C16BFD"/>
    <w:rsid w:val="00C16E53"/>
    <w:rsid w:val="00C17302"/>
    <w:rsid w:val="00C1751B"/>
    <w:rsid w:val="00C175EC"/>
    <w:rsid w:val="00C17695"/>
    <w:rsid w:val="00C203A5"/>
    <w:rsid w:val="00C20435"/>
    <w:rsid w:val="00C205E5"/>
    <w:rsid w:val="00C2105E"/>
    <w:rsid w:val="00C21241"/>
    <w:rsid w:val="00C2185A"/>
    <w:rsid w:val="00C21A59"/>
    <w:rsid w:val="00C21B4A"/>
    <w:rsid w:val="00C22081"/>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FD9"/>
    <w:rsid w:val="00C917DF"/>
    <w:rsid w:val="00C91C76"/>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7C"/>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310"/>
    <w:rsid w:val="00D205FA"/>
    <w:rsid w:val="00D20618"/>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13B"/>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AB2"/>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DD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EB"/>
    <w:rsid w:val="00F044B5"/>
    <w:rsid w:val="00F04846"/>
    <w:rsid w:val="00F048C9"/>
    <w:rsid w:val="00F054A8"/>
    <w:rsid w:val="00F05790"/>
    <w:rsid w:val="00F0588F"/>
    <w:rsid w:val="00F05AA2"/>
    <w:rsid w:val="00F0630E"/>
    <w:rsid w:val="00F06393"/>
    <w:rsid w:val="00F063CA"/>
    <w:rsid w:val="00F0641A"/>
    <w:rsid w:val="00F065D7"/>
    <w:rsid w:val="00F0666F"/>
    <w:rsid w:val="00F066C6"/>
    <w:rsid w:val="00F069F4"/>
    <w:rsid w:val="00F06B17"/>
    <w:rsid w:val="00F06C41"/>
    <w:rsid w:val="00F06D30"/>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479E"/>
    <w:rsid w:val="00F84863"/>
    <w:rsid w:val="00F84B84"/>
    <w:rsid w:val="00F84C8A"/>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62F1"/>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CB1CBB63-9FA3-4822-A97F-00C9AFCDD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45221</TotalTime>
  <Pages>1</Pages>
  <Words>889</Words>
  <Characters>5072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393</cp:revision>
  <cp:lastPrinted>2009-04-22T06:01:00Z</cp:lastPrinted>
  <dcterms:created xsi:type="dcterms:W3CDTF">2023-05-06T02:02:00Z</dcterms:created>
  <dcterms:modified xsi:type="dcterms:W3CDTF">2025-08-15T10:13:00Z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