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EB713" w14:textId="168E769D"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C7A0E">
        <w:rPr>
          <w:rFonts w:ascii="Arial" w:eastAsia="SimSun" w:hAnsi="Arial" w:cs="Times New Roman"/>
          <w:b/>
          <w:sz w:val="24"/>
          <w:szCs w:val="20"/>
        </w:rPr>
        <w:t>6</w:t>
      </w:r>
      <w:r w:rsidRPr="008F786B">
        <w:rPr>
          <w:rFonts w:ascii="Arial" w:eastAsia="SimSun" w:hAnsi="Arial" w:cs="Times New Roman"/>
          <w:b/>
          <w:bCs/>
          <w:sz w:val="24"/>
          <w:szCs w:val="20"/>
        </w:rPr>
        <w:tab/>
      </w:r>
      <w:r w:rsidRPr="00E113E7">
        <w:rPr>
          <w:rFonts w:ascii="Arial" w:eastAsia="SimSun" w:hAnsi="Arial" w:cs="Times New Roman"/>
          <w:b/>
          <w:bCs/>
          <w:sz w:val="24"/>
          <w:szCs w:val="20"/>
          <w:lang w:eastAsia="ja-JP"/>
        </w:rPr>
        <w:t>R4-</w:t>
      </w:r>
      <w:r w:rsidR="00AE2BA5" w:rsidRPr="00E113E7">
        <w:rPr>
          <w:rFonts w:ascii="Arial" w:eastAsia="SimSun" w:hAnsi="Arial" w:cs="Times New Roman"/>
          <w:b/>
          <w:bCs/>
          <w:sz w:val="24"/>
          <w:szCs w:val="20"/>
          <w:lang w:eastAsia="zh-CN"/>
        </w:rPr>
        <w:t>2</w:t>
      </w:r>
      <w:r w:rsidR="00E113E7" w:rsidRPr="00E113E7">
        <w:rPr>
          <w:rFonts w:ascii="Arial" w:eastAsia="SimSun" w:hAnsi="Arial" w:cs="Times New Roman"/>
          <w:b/>
          <w:bCs/>
          <w:sz w:val="24"/>
          <w:szCs w:val="20"/>
          <w:lang w:eastAsia="zh-CN"/>
        </w:rPr>
        <w:t>5</w:t>
      </w:r>
      <w:r w:rsidR="00D97C77">
        <w:rPr>
          <w:rFonts w:ascii="Arial" w:eastAsia="SimSun" w:hAnsi="Arial" w:cs="Times New Roman"/>
          <w:b/>
          <w:bCs/>
          <w:sz w:val="24"/>
          <w:szCs w:val="20"/>
          <w:lang w:eastAsia="zh-CN"/>
        </w:rPr>
        <w:t>10301</w:t>
      </w:r>
    </w:p>
    <w:p w14:paraId="3B1D290E" w14:textId="0C801CAE" w:rsidR="00AE1C05" w:rsidRPr="00B26A8A" w:rsidRDefault="003C7A0E" w:rsidP="00AE1C0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3" w:name="_Hlk196915406"/>
      <w:bookmarkEnd w:id="0"/>
      <w:bookmarkEnd w:id="1"/>
      <w:r>
        <w:rPr>
          <w:rFonts w:ascii="Arial" w:eastAsia="SimSun" w:hAnsi="Arial" w:cs="Times New Roman"/>
          <w:b/>
          <w:sz w:val="24"/>
          <w:szCs w:val="20"/>
        </w:rPr>
        <w:t>Bengaluru</w:t>
      </w:r>
      <w:r w:rsidRPr="00B26A8A">
        <w:rPr>
          <w:rFonts w:ascii="Arial" w:eastAsia="SimSun" w:hAnsi="Arial" w:cs="Times New Roman"/>
          <w:b/>
          <w:sz w:val="24"/>
          <w:szCs w:val="20"/>
        </w:rPr>
        <w:t>,</w:t>
      </w:r>
      <w:r>
        <w:rPr>
          <w:rFonts w:ascii="Arial" w:eastAsia="SimSun" w:hAnsi="Arial" w:cs="Times New Roman"/>
          <w:b/>
          <w:sz w:val="24"/>
          <w:szCs w:val="20"/>
        </w:rPr>
        <w:t xml:space="preserve"> India,</w:t>
      </w:r>
      <w:r w:rsidRPr="00B26A8A">
        <w:rPr>
          <w:rFonts w:ascii="Arial" w:eastAsia="SimSun" w:hAnsi="Arial" w:cs="Times New Roman"/>
          <w:b/>
          <w:sz w:val="24"/>
          <w:szCs w:val="20"/>
        </w:rPr>
        <w:t xml:space="preserve"> </w:t>
      </w:r>
      <w:r>
        <w:rPr>
          <w:rFonts w:ascii="Arial" w:eastAsia="SimSun" w:hAnsi="Arial" w:cs="Times New Roman"/>
          <w:b/>
          <w:sz w:val="24"/>
          <w:szCs w:val="20"/>
        </w:rPr>
        <w:t>August</w:t>
      </w:r>
      <w:r w:rsidRPr="00B26A8A">
        <w:rPr>
          <w:rFonts w:ascii="Arial" w:eastAsia="SimSun" w:hAnsi="Arial" w:cs="Times New Roman"/>
          <w:b/>
          <w:sz w:val="24"/>
          <w:szCs w:val="20"/>
        </w:rPr>
        <w:t xml:space="preserve"> </w:t>
      </w:r>
      <w:r>
        <w:rPr>
          <w:rFonts w:ascii="Arial" w:eastAsia="SimSun" w:hAnsi="Arial" w:cs="Times New Roman"/>
          <w:b/>
          <w:sz w:val="24"/>
          <w:szCs w:val="20"/>
        </w:rPr>
        <w:t>25</w:t>
      </w:r>
      <w:r w:rsidRPr="00B26A8A">
        <w:rPr>
          <w:rFonts w:ascii="Arial" w:eastAsia="SimSun" w:hAnsi="Arial" w:cs="Times New Roman"/>
          <w:b/>
          <w:sz w:val="24"/>
          <w:szCs w:val="20"/>
        </w:rPr>
        <w:t>th –</w:t>
      </w:r>
      <w:r>
        <w:rPr>
          <w:rFonts w:ascii="Arial" w:eastAsia="SimSun" w:hAnsi="Arial" w:cs="Times New Roman"/>
          <w:b/>
          <w:sz w:val="24"/>
          <w:szCs w:val="20"/>
        </w:rPr>
        <w:t xml:space="preserve"> August 2</w:t>
      </w:r>
      <w:bookmarkEnd w:id="3"/>
      <w:r>
        <w:rPr>
          <w:rFonts w:ascii="Arial" w:eastAsia="SimSun" w:hAnsi="Arial" w:cs="Times New Roman"/>
          <w:b/>
          <w:sz w:val="24"/>
          <w:szCs w:val="20"/>
        </w:rPr>
        <w:t>9th</w:t>
      </w:r>
      <w:r w:rsidRPr="00B26A8A">
        <w:rPr>
          <w:rFonts w:ascii="Arial" w:eastAsia="SimSun" w:hAnsi="Arial" w:cs="Times New Roman"/>
          <w:b/>
          <w:sz w:val="24"/>
          <w:szCs w:val="20"/>
        </w:rPr>
        <w:t>, 2025</w:t>
      </w:r>
    </w:p>
    <w:p w14:paraId="4459234B"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AABBA9B"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922954B" w14:textId="0C22523B"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FE1AC4" w:rsidRPr="00FE1AC4">
        <w:rPr>
          <w:rFonts w:ascii="Arial" w:eastAsia="Calibri" w:hAnsi="Arial" w:cs="Arial"/>
          <w:b/>
          <w:bCs/>
          <w:sz w:val="24"/>
        </w:rPr>
        <w:t>Other RX requirements for LP-WUR</w:t>
      </w:r>
    </w:p>
    <w:p w14:paraId="5EC60E93" w14:textId="392082D9"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E113E7" w:rsidRPr="00B71CEB">
        <w:rPr>
          <w:rFonts w:ascii="Arial" w:eastAsia="MS Mincho" w:hAnsi="Arial" w:cs="Arial"/>
          <w:b/>
          <w:bCs/>
          <w:sz w:val="24"/>
          <w:szCs w:val="20"/>
        </w:rPr>
        <w:t>7.2</w:t>
      </w:r>
      <w:r w:rsidR="003C7A0E">
        <w:rPr>
          <w:rFonts w:ascii="Arial" w:eastAsia="MS Mincho" w:hAnsi="Arial" w:cs="Arial"/>
          <w:b/>
          <w:bCs/>
          <w:sz w:val="24"/>
          <w:szCs w:val="20"/>
        </w:rPr>
        <w:t>4</w:t>
      </w:r>
      <w:r w:rsidR="00E113E7" w:rsidRPr="00B71CEB">
        <w:rPr>
          <w:rFonts w:ascii="Arial" w:eastAsia="MS Mincho" w:hAnsi="Arial" w:cs="Arial"/>
          <w:b/>
          <w:bCs/>
          <w:sz w:val="24"/>
          <w:szCs w:val="20"/>
        </w:rPr>
        <w:t>.</w:t>
      </w:r>
      <w:r w:rsidR="001C5DA4">
        <w:rPr>
          <w:rFonts w:ascii="Arial" w:eastAsia="MS Mincho" w:hAnsi="Arial" w:cs="Arial"/>
          <w:b/>
          <w:bCs/>
          <w:sz w:val="24"/>
          <w:szCs w:val="20"/>
        </w:rPr>
        <w:t>3</w:t>
      </w:r>
      <w:r w:rsidR="00E113E7" w:rsidRPr="00B71CEB">
        <w:rPr>
          <w:rFonts w:ascii="Arial" w:eastAsia="MS Mincho" w:hAnsi="Arial" w:cs="Arial"/>
          <w:b/>
          <w:bCs/>
          <w:sz w:val="24"/>
          <w:szCs w:val="20"/>
        </w:rPr>
        <w:t>.3</w:t>
      </w:r>
    </w:p>
    <w:p w14:paraId="6F29FD4F"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8E7ACB8" w14:textId="77777777" w:rsidR="00E323E9" w:rsidRPr="008F786B" w:rsidRDefault="00E323E9" w:rsidP="00841BCD">
      <w:pPr>
        <w:tabs>
          <w:tab w:val="left" w:pos="1985"/>
        </w:tabs>
        <w:rPr>
          <w:rFonts w:ascii="Arial" w:eastAsia="Calibri" w:hAnsi="Arial" w:cs="Arial"/>
          <w:b/>
          <w:bCs/>
          <w:sz w:val="24"/>
        </w:rPr>
      </w:pPr>
    </w:p>
    <w:p w14:paraId="2AD9F3C6" w14:textId="77777777" w:rsidR="00841BCD" w:rsidRPr="008F786B" w:rsidRDefault="00841BCD" w:rsidP="00A37002">
      <w:pPr>
        <w:pStyle w:val="RAN4H1"/>
      </w:pPr>
      <w:bookmarkStart w:id="4" w:name="_Toc116995841"/>
      <w:r w:rsidRPr="008F786B">
        <w:t>Intro</w:t>
      </w:r>
      <w:r w:rsidRPr="008F786B">
        <w:rPr>
          <w:rStyle w:val="RAN4H1Char"/>
        </w:rPr>
        <w:t>ductio</w:t>
      </w:r>
      <w:r w:rsidRPr="008F786B">
        <w:t>n</w:t>
      </w:r>
      <w:bookmarkEnd w:id="4"/>
    </w:p>
    <w:p w14:paraId="61DF4CFA" w14:textId="7612C12A" w:rsidR="007E3902" w:rsidRPr="008F786B" w:rsidRDefault="008A1CF1" w:rsidP="007E3902">
      <w:r w:rsidRPr="00006648">
        <w:rPr>
          <w:lang w:val="en-US"/>
        </w:rPr>
        <w:t xml:space="preserve">In this document we present our views on issues regarding </w:t>
      </w:r>
      <w:r w:rsidR="007B15CA">
        <w:rPr>
          <w:lang w:val="en-US"/>
        </w:rPr>
        <w:t>other LP-WUR specific</w:t>
      </w:r>
      <w:r>
        <w:rPr>
          <w:lang w:val="en-US"/>
        </w:rPr>
        <w:t xml:space="preserve"> requirements</w:t>
      </w:r>
      <w:r w:rsidRPr="00006648">
        <w:rPr>
          <w:lang w:val="en-US"/>
        </w:rPr>
        <w:t>. Following agreements were made in the last RAN4 meeting</w:t>
      </w:r>
      <w:r w:rsidRPr="2078C58F">
        <w:rPr>
          <w:lang w:val="en-US"/>
        </w:rPr>
        <w:t xml:space="preserve"> </w:t>
      </w:r>
      <w:r w:rsidR="00C60C0D">
        <w:fldChar w:fldCharType="begin"/>
      </w:r>
      <w:r w:rsidR="00C60C0D">
        <w:instrText xml:space="preserve"> REF _Ref186033042 \r \h </w:instrText>
      </w:r>
      <w:r w:rsidR="00C60C0D">
        <w:fldChar w:fldCharType="separate"/>
      </w:r>
      <w:r w:rsidR="00C60C0D">
        <w:t>[1]</w:t>
      </w:r>
      <w:r w:rsidR="00C60C0D">
        <w:fldChar w:fldCharType="end"/>
      </w:r>
      <w:r w:rsidR="00C60C0D">
        <w:t xml:space="preserve">. </w:t>
      </w:r>
    </w:p>
    <w:tbl>
      <w:tblPr>
        <w:tblStyle w:val="TableGrid"/>
        <w:tblW w:w="0" w:type="auto"/>
        <w:tblLook w:val="04A0" w:firstRow="1" w:lastRow="0" w:firstColumn="1" w:lastColumn="0" w:noHBand="0" w:noVBand="1"/>
      </w:tblPr>
      <w:tblGrid>
        <w:gridCol w:w="9617"/>
      </w:tblGrid>
      <w:tr w:rsidR="000D2FC6" w:rsidRPr="008F786B" w14:paraId="4673E556" w14:textId="77777777" w:rsidTr="00015B94">
        <w:tc>
          <w:tcPr>
            <w:tcW w:w="9617" w:type="dxa"/>
          </w:tcPr>
          <w:p w14:paraId="35C6137E" w14:textId="77777777" w:rsidR="00BB6611" w:rsidRDefault="00BB6611" w:rsidP="00BB6611">
            <w:pPr>
              <w:pStyle w:val="Heading3"/>
              <w:rPr>
                <w:szCs w:val="16"/>
                <w:lang w:val="en-US"/>
              </w:rPr>
            </w:pPr>
            <w:r>
              <w:rPr>
                <w:szCs w:val="16"/>
                <w:lang w:val="en-US"/>
              </w:rPr>
              <w:t xml:space="preserve">Sub-topic </w:t>
            </w:r>
            <w:r>
              <w:rPr>
                <w:rFonts w:hint="eastAsia"/>
                <w:szCs w:val="16"/>
                <w:lang w:val="en-US"/>
              </w:rPr>
              <w:t>3</w:t>
            </w:r>
            <w:r>
              <w:rPr>
                <w:szCs w:val="16"/>
                <w:lang w:val="en-US"/>
              </w:rPr>
              <w:t>-1 IBB</w:t>
            </w:r>
            <w:r>
              <w:rPr>
                <w:rFonts w:hint="eastAsia"/>
                <w:szCs w:val="16"/>
                <w:lang w:val="en-US"/>
              </w:rPr>
              <w:t>,</w:t>
            </w:r>
            <w:r>
              <w:rPr>
                <w:szCs w:val="16"/>
                <w:lang w:val="en-US"/>
              </w:rPr>
              <w:t xml:space="preserve"> OBB</w:t>
            </w:r>
            <w:r>
              <w:rPr>
                <w:rFonts w:hint="eastAsia"/>
                <w:szCs w:val="16"/>
                <w:lang w:val="en-US"/>
              </w:rPr>
              <w:t xml:space="preserve"> and </w:t>
            </w:r>
            <w:r>
              <w:rPr>
                <w:szCs w:val="16"/>
                <w:lang w:val="en-US"/>
              </w:rPr>
              <w:t>Intermodulation requirements</w:t>
            </w:r>
            <w:r>
              <w:rPr>
                <w:rFonts w:hint="eastAsia"/>
                <w:szCs w:val="16"/>
                <w:lang w:val="en-US"/>
              </w:rPr>
              <w:t xml:space="preserve"> for UE RF</w:t>
            </w:r>
          </w:p>
          <w:p w14:paraId="0AE6AAEF" w14:textId="77777777" w:rsidR="00BB6611" w:rsidRDefault="00BB6611" w:rsidP="00BB6611">
            <w:pPr>
              <w:rPr>
                <w:b/>
                <w:u w:val="single"/>
                <w:lang w:eastAsia="zh-CN"/>
              </w:rPr>
            </w:pPr>
            <w:r>
              <w:rPr>
                <w:b/>
                <w:u w:val="single"/>
                <w:lang w:eastAsia="ko-KR"/>
              </w:rPr>
              <w:t xml:space="preserve">Issue </w:t>
            </w:r>
            <w:r>
              <w:rPr>
                <w:rFonts w:hint="eastAsia"/>
                <w:b/>
                <w:u w:val="single"/>
                <w:lang w:eastAsia="zh-CN"/>
              </w:rPr>
              <w:t>3</w:t>
            </w:r>
            <w:r>
              <w:rPr>
                <w:b/>
                <w:u w:val="single"/>
                <w:lang w:eastAsia="ko-KR"/>
              </w:rPr>
              <w:t>-1-</w:t>
            </w:r>
            <w:r>
              <w:rPr>
                <w:rFonts w:hint="eastAsia"/>
                <w:b/>
                <w:u w:val="single"/>
                <w:lang w:eastAsia="zh-CN"/>
              </w:rPr>
              <w:t>4</w:t>
            </w:r>
            <w:r>
              <w:rPr>
                <w:b/>
                <w:u w:val="single"/>
                <w:lang w:eastAsia="ko-KR"/>
              </w:rPr>
              <w:t xml:space="preserve">: </w:t>
            </w:r>
            <w:r>
              <w:rPr>
                <w:rFonts w:hint="eastAsia"/>
                <w:b/>
                <w:u w:val="single"/>
                <w:lang w:eastAsia="zh-CN"/>
              </w:rPr>
              <w:t xml:space="preserve">detailed requirements and table for test parameters of IBB, OBB, NBB, </w:t>
            </w:r>
            <w:r>
              <w:rPr>
                <w:b/>
                <w:u w:val="single"/>
                <w:lang w:eastAsia="zh-CN"/>
              </w:rPr>
              <w:t>Intermodulation</w:t>
            </w:r>
            <w:r>
              <w:rPr>
                <w:rFonts w:hint="eastAsia"/>
                <w:b/>
                <w:u w:val="single"/>
                <w:lang w:eastAsia="zh-CN"/>
              </w:rPr>
              <w:t xml:space="preserve"> test case</w:t>
            </w:r>
          </w:p>
          <w:p w14:paraId="4E385B5B" w14:textId="77777777" w:rsidR="00BB6611" w:rsidRPr="00C759A5" w:rsidRDefault="00BB6611" w:rsidP="00BB6611">
            <w:pPr>
              <w:spacing w:after="120"/>
              <w:rPr>
                <w:szCs w:val="24"/>
                <w:lang w:eastAsia="zh-CN"/>
              </w:rPr>
            </w:pPr>
            <w:r>
              <w:rPr>
                <w:rFonts w:hint="eastAsia"/>
                <w:szCs w:val="24"/>
                <w:lang w:eastAsia="zh-CN"/>
              </w:rPr>
              <w:t>WF:</w:t>
            </w:r>
          </w:p>
          <w:p w14:paraId="6315854D" w14:textId="77777777" w:rsidR="00BB6611" w:rsidRPr="008A3BC0" w:rsidRDefault="00BB6611" w:rsidP="00BB6611">
            <w:pPr>
              <w:pStyle w:val="ListParagraph"/>
              <w:numPr>
                <w:ilvl w:val="1"/>
                <w:numId w:val="31"/>
              </w:numPr>
              <w:spacing w:after="120"/>
              <w:ind w:left="1440"/>
              <w:contextualSpacing w:val="0"/>
              <w:rPr>
                <w:rFonts w:eastAsia="SimSun"/>
                <w:b/>
                <w:bCs/>
                <w:szCs w:val="24"/>
                <w:lang w:eastAsia="zh-CN"/>
              </w:rPr>
            </w:pPr>
            <w:r w:rsidRPr="008A3BC0">
              <w:rPr>
                <w:rFonts w:eastAsia="SimSun" w:hint="eastAsia"/>
                <w:b/>
                <w:bCs/>
                <w:szCs w:val="24"/>
                <w:lang w:eastAsia="zh-CN"/>
              </w:rPr>
              <w:t>Finalize</w:t>
            </w:r>
            <w:r w:rsidRPr="008A3BC0">
              <w:rPr>
                <w:rFonts w:eastAsiaTheme="minorEastAsia" w:hint="eastAsia"/>
                <w:b/>
                <w:bCs/>
                <w:lang w:val="en-US" w:eastAsia="zh-CN"/>
              </w:rPr>
              <w:t xml:space="preserve"> detailed test parameters next meeting. endorse the definition and clause structure, requirement table (with requirement TBD) this meeting.</w:t>
            </w:r>
          </w:p>
          <w:p w14:paraId="4BA7D39B" w14:textId="77777777" w:rsidR="00BB6611" w:rsidRDefault="00BB6611" w:rsidP="00BB6611">
            <w:pPr>
              <w:pStyle w:val="ListParagraph"/>
              <w:spacing w:after="120"/>
              <w:ind w:left="1440"/>
              <w:rPr>
                <w:rFonts w:eastAsia="SimSun"/>
                <w:szCs w:val="24"/>
                <w:highlight w:val="yellow"/>
                <w:lang w:eastAsia="zh-CN"/>
              </w:rPr>
            </w:pPr>
          </w:p>
          <w:p w14:paraId="006DCC16" w14:textId="77777777" w:rsidR="00BB6611" w:rsidRPr="00F02E11" w:rsidRDefault="00BB6611" w:rsidP="00BB6611">
            <w:pPr>
              <w:pStyle w:val="Heading3"/>
              <w:rPr>
                <w:szCs w:val="16"/>
              </w:rPr>
            </w:pPr>
            <w:r>
              <w:rPr>
                <w:szCs w:val="16"/>
              </w:rPr>
              <w:t xml:space="preserve">Sub-topic </w:t>
            </w:r>
            <w:r>
              <w:rPr>
                <w:rFonts w:hint="eastAsia"/>
                <w:szCs w:val="16"/>
              </w:rPr>
              <w:t>3</w:t>
            </w:r>
            <w:r>
              <w:rPr>
                <w:szCs w:val="16"/>
              </w:rPr>
              <w:t>-</w:t>
            </w:r>
            <w:r>
              <w:rPr>
                <w:rFonts w:hint="eastAsia"/>
                <w:szCs w:val="16"/>
              </w:rPr>
              <w:t>2</w:t>
            </w:r>
            <w:r>
              <w:rPr>
                <w:szCs w:val="16"/>
              </w:rPr>
              <w:t xml:space="preserve"> </w:t>
            </w:r>
            <w:r>
              <w:rPr>
                <w:rFonts w:hint="eastAsia"/>
                <w:szCs w:val="16"/>
              </w:rPr>
              <w:t>Other Rx requirements</w:t>
            </w:r>
          </w:p>
          <w:p w14:paraId="0F3B1541" w14:textId="77777777" w:rsidR="00BB6611" w:rsidRDefault="00BB6611" w:rsidP="00BB6611">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spurious </w:t>
            </w:r>
            <w:r>
              <w:rPr>
                <w:rFonts w:hint="eastAsia"/>
                <w:b/>
                <w:u w:val="single"/>
                <w:lang w:eastAsia="zh-CN"/>
              </w:rPr>
              <w:t>response</w:t>
            </w:r>
            <w:r>
              <w:rPr>
                <w:b/>
                <w:u w:val="single"/>
                <w:lang w:eastAsia="ko-KR"/>
              </w:rPr>
              <w:t xml:space="preserve"> </w:t>
            </w:r>
            <w:r>
              <w:rPr>
                <w:rFonts w:hint="eastAsia"/>
                <w:b/>
                <w:u w:val="single"/>
                <w:lang w:eastAsia="zh-CN"/>
              </w:rPr>
              <w:t>requirements for FR1 LP-WUR</w:t>
            </w:r>
          </w:p>
          <w:p w14:paraId="68AB0700" w14:textId="77777777" w:rsidR="00BB6611" w:rsidRPr="00C759A5" w:rsidRDefault="00BB6611" w:rsidP="00BB6611">
            <w:pPr>
              <w:spacing w:after="120"/>
              <w:rPr>
                <w:szCs w:val="24"/>
                <w:lang w:eastAsia="zh-CN"/>
              </w:rPr>
            </w:pPr>
            <w:r>
              <w:rPr>
                <w:rFonts w:hint="eastAsia"/>
                <w:szCs w:val="24"/>
                <w:lang w:eastAsia="zh-CN"/>
              </w:rPr>
              <w:t>WF:</w:t>
            </w:r>
          </w:p>
          <w:p w14:paraId="04386CAC" w14:textId="77777777" w:rsidR="00BB6611" w:rsidRPr="008A3BC0" w:rsidRDefault="00BB6611" w:rsidP="00BB6611">
            <w:pPr>
              <w:pStyle w:val="ListParagraph"/>
              <w:numPr>
                <w:ilvl w:val="0"/>
                <w:numId w:val="31"/>
              </w:numPr>
              <w:spacing w:after="120"/>
              <w:contextualSpacing w:val="0"/>
              <w:rPr>
                <w:rFonts w:eastAsia="SimSun"/>
                <w:b/>
                <w:bCs/>
                <w:szCs w:val="24"/>
                <w:lang w:eastAsia="zh-CN"/>
              </w:rPr>
            </w:pPr>
            <w:r w:rsidRPr="008A3BC0">
              <w:rPr>
                <w:rFonts w:eastAsia="SimSun" w:hint="eastAsia"/>
                <w:b/>
                <w:bCs/>
                <w:szCs w:val="24"/>
                <w:lang w:eastAsia="zh-CN"/>
              </w:rPr>
              <w:t>Finalize</w:t>
            </w:r>
            <w:r w:rsidRPr="008A3BC0">
              <w:rPr>
                <w:rFonts w:eastAsiaTheme="minorEastAsia" w:hint="eastAsia"/>
                <w:b/>
                <w:bCs/>
                <w:lang w:val="en-US" w:eastAsia="zh-CN"/>
              </w:rPr>
              <w:t xml:space="preserve"> detailed test parameters next meeting. endorse the definition and clause structure, requirement table (with requirement TBD) this meeting.</w:t>
            </w:r>
          </w:p>
          <w:p w14:paraId="03ADC03B" w14:textId="77777777" w:rsidR="00BB6611" w:rsidRPr="00B61B4C" w:rsidRDefault="00BB6611" w:rsidP="00BB6611">
            <w:pPr>
              <w:rPr>
                <w:b/>
                <w:highlight w:val="yellow"/>
                <w:u w:val="single"/>
                <w:lang w:eastAsia="ko-KR"/>
              </w:rPr>
            </w:pPr>
          </w:p>
          <w:p w14:paraId="3BB43E52" w14:textId="77777777" w:rsidR="00BB6611" w:rsidRDefault="00BB6611" w:rsidP="00BB6611">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w:t>
            </w:r>
            <w:r>
              <w:rPr>
                <w:b/>
                <w:u w:val="single"/>
                <w:lang w:eastAsia="ko-KR"/>
              </w:rPr>
              <w:t>-</w:t>
            </w:r>
            <w:r>
              <w:rPr>
                <w:rFonts w:hint="eastAsia"/>
                <w:b/>
                <w:u w:val="single"/>
                <w:lang w:eastAsia="zh-CN"/>
              </w:rPr>
              <w:t>2</w:t>
            </w:r>
            <w:r>
              <w:rPr>
                <w:b/>
                <w:u w:val="single"/>
                <w:lang w:eastAsia="ko-KR"/>
              </w:rPr>
              <w:t xml:space="preserve">: spurious </w:t>
            </w:r>
            <w:r>
              <w:rPr>
                <w:b/>
                <w:u w:val="single"/>
                <w:lang w:eastAsia="zh-CN"/>
              </w:rPr>
              <w:t>emission</w:t>
            </w:r>
            <w:r>
              <w:rPr>
                <w:b/>
                <w:u w:val="single"/>
                <w:lang w:eastAsia="ko-KR"/>
              </w:rPr>
              <w:t xml:space="preserve"> </w:t>
            </w:r>
            <w:r>
              <w:rPr>
                <w:rFonts w:hint="eastAsia"/>
                <w:b/>
                <w:u w:val="single"/>
                <w:lang w:eastAsia="zh-CN"/>
              </w:rPr>
              <w:t>requirements for FR1 LP-WUR</w:t>
            </w:r>
          </w:p>
          <w:p w14:paraId="0CC7B40C" w14:textId="77777777" w:rsidR="00BB6611" w:rsidRPr="008A3BC0" w:rsidRDefault="00BB6611" w:rsidP="00BB6611">
            <w:pPr>
              <w:rPr>
                <w:bCs/>
                <w:lang w:eastAsia="zh-CN"/>
              </w:rPr>
            </w:pPr>
            <w:r w:rsidRPr="008A3BC0">
              <w:rPr>
                <w:bCs/>
                <w:lang w:eastAsia="zh-CN"/>
              </w:rPr>
              <w:t>A</w:t>
            </w:r>
            <w:r w:rsidRPr="008A3BC0">
              <w:rPr>
                <w:rFonts w:hint="eastAsia"/>
                <w:bCs/>
                <w:lang w:eastAsia="zh-CN"/>
              </w:rPr>
              <w:t>greements:</w:t>
            </w:r>
          </w:p>
          <w:p w14:paraId="6452E52F" w14:textId="77777777" w:rsidR="00BB6611" w:rsidRPr="008A3BC0" w:rsidRDefault="00BB6611" w:rsidP="00BB6611">
            <w:pPr>
              <w:pStyle w:val="ListParagraph"/>
              <w:numPr>
                <w:ilvl w:val="0"/>
                <w:numId w:val="41"/>
              </w:numPr>
              <w:overflowPunct w:val="0"/>
              <w:autoSpaceDE w:val="0"/>
              <w:autoSpaceDN w:val="0"/>
              <w:adjustRightInd w:val="0"/>
              <w:spacing w:after="180"/>
              <w:contextualSpacing w:val="0"/>
              <w:textAlignment w:val="baseline"/>
              <w:rPr>
                <w:b/>
                <w:szCs w:val="24"/>
                <w:lang w:eastAsia="zh-CN"/>
              </w:rPr>
            </w:pPr>
            <w:r w:rsidRPr="008A3BC0">
              <w:rPr>
                <w:rFonts w:hint="eastAsia"/>
                <w:b/>
                <w:lang w:eastAsia="zh-CN"/>
              </w:rPr>
              <w:t xml:space="preserve">For FR1, </w:t>
            </w:r>
            <w:r w:rsidRPr="008A3BC0">
              <w:rPr>
                <w:b/>
                <w:szCs w:val="24"/>
                <w:lang w:eastAsia="zh-CN"/>
              </w:rPr>
              <w:t>the spurious emission requirements for LP-WUR will be considered same as MR.</w:t>
            </w:r>
          </w:p>
          <w:p w14:paraId="5B2F1816" w14:textId="77777777" w:rsidR="00BB6611" w:rsidRPr="008A3BC0" w:rsidRDefault="00BB6611" w:rsidP="00BB6611">
            <w:pPr>
              <w:pStyle w:val="ListParagraph"/>
              <w:numPr>
                <w:ilvl w:val="0"/>
                <w:numId w:val="41"/>
              </w:numPr>
              <w:overflowPunct w:val="0"/>
              <w:autoSpaceDE w:val="0"/>
              <w:autoSpaceDN w:val="0"/>
              <w:adjustRightInd w:val="0"/>
              <w:spacing w:after="180"/>
              <w:contextualSpacing w:val="0"/>
              <w:textAlignment w:val="baseline"/>
              <w:rPr>
                <w:b/>
                <w:szCs w:val="24"/>
                <w:lang w:eastAsia="zh-CN"/>
              </w:rPr>
            </w:pPr>
            <w:r w:rsidRPr="008A3BC0">
              <w:rPr>
                <w:rFonts w:hint="eastAsia"/>
                <w:b/>
                <w:szCs w:val="24"/>
                <w:lang w:eastAsia="zh-CN"/>
              </w:rPr>
              <w:t xml:space="preserve">For FR2, </w:t>
            </w:r>
            <w:bookmarkStart w:id="5" w:name="_Hlk198732390"/>
            <w:r w:rsidRPr="008A3BC0">
              <w:rPr>
                <w:b/>
                <w:szCs w:val="24"/>
                <w:lang w:eastAsia="zh-CN"/>
              </w:rPr>
              <w:t>the spurious emission requirements for LP-WUR</w:t>
            </w:r>
            <w:r w:rsidRPr="008A3BC0">
              <w:rPr>
                <w:rFonts w:hint="eastAsia"/>
                <w:b/>
                <w:szCs w:val="24"/>
                <w:lang w:eastAsia="zh-CN"/>
              </w:rPr>
              <w:t xml:space="preserve"> will be considered same as MR.</w:t>
            </w:r>
            <w:bookmarkEnd w:id="5"/>
          </w:p>
          <w:p w14:paraId="38BBDFEE" w14:textId="77777777" w:rsidR="00BB6611" w:rsidRDefault="00BB6611" w:rsidP="00BB6611">
            <w:pPr>
              <w:rPr>
                <w:b/>
                <w:highlight w:val="yellow"/>
                <w:u w:val="single"/>
                <w:lang w:eastAsia="ko-KR"/>
              </w:rPr>
            </w:pPr>
          </w:p>
          <w:p w14:paraId="1A8A826F" w14:textId="77777777" w:rsidR="00BB6611" w:rsidRDefault="00BB6611" w:rsidP="00BB6611">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w:t>
            </w:r>
            <w:r>
              <w:rPr>
                <w:b/>
                <w:u w:val="single"/>
                <w:lang w:eastAsia="ko-KR"/>
              </w:rPr>
              <w:t>-</w:t>
            </w:r>
            <w:r>
              <w:rPr>
                <w:rFonts w:hint="eastAsia"/>
                <w:b/>
                <w:u w:val="single"/>
                <w:lang w:eastAsia="zh-CN"/>
              </w:rPr>
              <w:t>3</w:t>
            </w:r>
            <w:r>
              <w:rPr>
                <w:b/>
                <w:u w:val="single"/>
                <w:lang w:eastAsia="ko-KR"/>
              </w:rPr>
              <w:t xml:space="preserve">: </w:t>
            </w:r>
            <w:bookmarkStart w:id="6" w:name="_Hlk198216113"/>
            <w:r>
              <w:rPr>
                <w:b/>
                <w:u w:val="single"/>
                <w:lang w:eastAsia="ko-KR"/>
              </w:rPr>
              <w:t>Maximum input level</w:t>
            </w:r>
            <w:r>
              <w:rPr>
                <w:rFonts w:hint="eastAsia"/>
                <w:b/>
                <w:u w:val="single"/>
                <w:lang w:eastAsia="ko-KR"/>
              </w:rPr>
              <w:t xml:space="preserve"> </w:t>
            </w:r>
            <w:bookmarkEnd w:id="6"/>
            <w:r>
              <w:rPr>
                <w:rFonts w:hint="eastAsia"/>
                <w:b/>
                <w:u w:val="single"/>
                <w:lang w:eastAsia="zh-CN"/>
              </w:rPr>
              <w:t>requirements for FR1 LP-WUR</w:t>
            </w:r>
          </w:p>
          <w:p w14:paraId="4EBA8F0D" w14:textId="77777777" w:rsidR="00BB6611" w:rsidRPr="008A3BC0" w:rsidRDefault="00BB6611" w:rsidP="00BB6611">
            <w:pPr>
              <w:rPr>
                <w:bCs/>
                <w:lang w:eastAsia="zh-CN"/>
              </w:rPr>
            </w:pPr>
            <w:r w:rsidRPr="008A3BC0">
              <w:rPr>
                <w:bCs/>
                <w:lang w:eastAsia="zh-CN"/>
              </w:rPr>
              <w:t>A</w:t>
            </w:r>
            <w:r w:rsidRPr="008A3BC0">
              <w:rPr>
                <w:rFonts w:hint="eastAsia"/>
                <w:bCs/>
                <w:lang w:eastAsia="zh-CN"/>
              </w:rPr>
              <w:t>greements:</w:t>
            </w:r>
          </w:p>
          <w:p w14:paraId="660EBE70" w14:textId="77777777" w:rsidR="00BB6611" w:rsidRPr="008A3BC0" w:rsidRDefault="00BB6611" w:rsidP="00BB6611">
            <w:pPr>
              <w:pStyle w:val="ListParagraph"/>
              <w:numPr>
                <w:ilvl w:val="0"/>
                <w:numId w:val="42"/>
              </w:numPr>
              <w:overflowPunct w:val="0"/>
              <w:autoSpaceDE w:val="0"/>
              <w:autoSpaceDN w:val="0"/>
              <w:adjustRightInd w:val="0"/>
              <w:spacing w:after="180"/>
              <w:contextualSpacing w:val="0"/>
              <w:textAlignment w:val="baseline"/>
              <w:rPr>
                <w:b/>
                <w:bCs/>
                <w:szCs w:val="24"/>
                <w:lang w:eastAsia="zh-CN"/>
              </w:rPr>
            </w:pPr>
            <w:r w:rsidRPr="008A3BC0">
              <w:rPr>
                <w:b/>
                <w:bCs/>
                <w:szCs w:val="24"/>
                <w:lang w:eastAsia="zh-CN"/>
              </w:rPr>
              <w:t>I</w:t>
            </w:r>
            <w:r w:rsidRPr="008A3BC0">
              <w:rPr>
                <w:rFonts w:hint="eastAsia"/>
                <w:b/>
                <w:bCs/>
                <w:szCs w:val="24"/>
                <w:lang w:eastAsia="zh-CN"/>
              </w:rPr>
              <w:t>n spec, for requirements using -25dBm as single value</w:t>
            </w:r>
            <w:r w:rsidRPr="008A3BC0">
              <w:rPr>
                <w:b/>
                <w:bCs/>
                <w:szCs w:val="24"/>
                <w:lang w:eastAsia="zh-CN"/>
              </w:rPr>
              <w:t>.</w:t>
            </w:r>
            <w:r w:rsidRPr="008A3BC0">
              <w:rPr>
                <w:rFonts w:hint="eastAsia"/>
                <w:b/>
                <w:bCs/>
                <w:szCs w:val="24"/>
                <w:lang w:eastAsia="zh-CN"/>
              </w:rPr>
              <w:t xml:space="preserve"> </w:t>
            </w:r>
          </w:p>
          <w:p w14:paraId="5EACAAEC" w14:textId="77777777" w:rsidR="00BB6611" w:rsidRPr="008A3BC0" w:rsidRDefault="00BB6611" w:rsidP="00BB6611">
            <w:pPr>
              <w:pStyle w:val="ListParagraph"/>
              <w:numPr>
                <w:ilvl w:val="0"/>
                <w:numId w:val="42"/>
              </w:numPr>
              <w:overflowPunct w:val="0"/>
              <w:autoSpaceDE w:val="0"/>
              <w:autoSpaceDN w:val="0"/>
              <w:adjustRightInd w:val="0"/>
              <w:spacing w:after="180"/>
              <w:contextualSpacing w:val="0"/>
              <w:textAlignment w:val="baseline"/>
              <w:rPr>
                <w:b/>
                <w:bCs/>
                <w:szCs w:val="24"/>
                <w:lang w:eastAsia="zh-CN"/>
              </w:rPr>
            </w:pPr>
            <w:r w:rsidRPr="008A3BC0">
              <w:rPr>
                <w:b/>
                <w:bCs/>
                <w:szCs w:val="24"/>
                <w:lang w:eastAsia="zh-CN"/>
              </w:rPr>
              <w:t>The max. input power level is specified for all channel bandwidths</w:t>
            </w:r>
            <w:r w:rsidRPr="008A3BC0">
              <w:rPr>
                <w:rFonts w:hint="eastAsia"/>
                <w:b/>
                <w:bCs/>
                <w:szCs w:val="24"/>
                <w:lang w:eastAsia="zh-CN"/>
              </w:rPr>
              <w:t>. FFS the side condition</w:t>
            </w:r>
          </w:p>
          <w:p w14:paraId="21261094" w14:textId="77777777" w:rsidR="00BB6611" w:rsidRPr="008A3BC0" w:rsidRDefault="00BB6611" w:rsidP="00BB6611">
            <w:pPr>
              <w:pStyle w:val="ListParagraph"/>
              <w:numPr>
                <w:ilvl w:val="0"/>
                <w:numId w:val="40"/>
              </w:numPr>
              <w:overflowPunct w:val="0"/>
              <w:autoSpaceDE w:val="0"/>
              <w:autoSpaceDN w:val="0"/>
              <w:adjustRightInd w:val="0"/>
              <w:spacing w:after="180"/>
              <w:contextualSpacing w:val="0"/>
              <w:textAlignment w:val="baseline"/>
              <w:rPr>
                <w:b/>
                <w:bCs/>
                <w:szCs w:val="24"/>
                <w:lang w:eastAsia="zh-CN"/>
              </w:rPr>
            </w:pPr>
            <w:r w:rsidRPr="008A3BC0">
              <w:rPr>
                <w:b/>
                <w:bCs/>
                <w:szCs w:val="24"/>
                <w:lang w:eastAsia="zh-CN"/>
              </w:rPr>
              <w:t>in the presence of legacy RBs with the same PSD as the LPWUS RBs</w:t>
            </w:r>
            <w:r w:rsidRPr="008A3BC0">
              <w:rPr>
                <w:rFonts w:hint="eastAsia"/>
                <w:b/>
                <w:bCs/>
                <w:szCs w:val="24"/>
                <w:lang w:eastAsia="zh-CN"/>
              </w:rPr>
              <w:t>.</w:t>
            </w:r>
          </w:p>
          <w:p w14:paraId="4C56C65F" w14:textId="77777777" w:rsidR="00BB6611" w:rsidRPr="008A3BC0" w:rsidRDefault="00BB6611" w:rsidP="00BB6611">
            <w:pPr>
              <w:pStyle w:val="ListParagraph"/>
              <w:numPr>
                <w:ilvl w:val="0"/>
                <w:numId w:val="40"/>
              </w:numPr>
              <w:overflowPunct w:val="0"/>
              <w:autoSpaceDE w:val="0"/>
              <w:autoSpaceDN w:val="0"/>
              <w:adjustRightInd w:val="0"/>
              <w:spacing w:after="180"/>
              <w:contextualSpacing w:val="0"/>
              <w:textAlignment w:val="baseline"/>
              <w:rPr>
                <w:b/>
                <w:bCs/>
                <w:szCs w:val="24"/>
                <w:lang w:eastAsia="zh-CN"/>
              </w:rPr>
            </w:pPr>
            <w:proofErr w:type="gramStart"/>
            <w:r w:rsidRPr="008A3BC0">
              <w:rPr>
                <w:rFonts w:eastAsiaTheme="minorEastAsia"/>
                <w:b/>
                <w:bCs/>
                <w:szCs w:val="24"/>
                <w:lang w:eastAsia="zh-CN"/>
              </w:rPr>
              <w:t>A</w:t>
            </w:r>
            <w:r w:rsidRPr="008A3BC0">
              <w:rPr>
                <w:rFonts w:eastAsiaTheme="minorEastAsia" w:hint="eastAsia"/>
                <w:b/>
                <w:bCs/>
                <w:szCs w:val="24"/>
                <w:lang w:eastAsia="zh-CN"/>
              </w:rPr>
              <w:t xml:space="preserve">nd </w:t>
            </w:r>
            <w:r w:rsidRPr="008A3BC0">
              <w:rPr>
                <w:rFonts w:hint="eastAsia"/>
                <w:b/>
                <w:bCs/>
                <w:szCs w:val="24"/>
                <w:lang w:eastAsia="zh-CN"/>
              </w:rPr>
              <w:t xml:space="preserve"> no</w:t>
            </w:r>
            <w:proofErr w:type="gramEnd"/>
            <w:r w:rsidRPr="008A3BC0">
              <w:rPr>
                <w:rFonts w:eastAsiaTheme="minorEastAsia" w:hint="eastAsia"/>
                <w:b/>
                <w:bCs/>
                <w:szCs w:val="24"/>
                <w:lang w:eastAsia="zh-CN"/>
              </w:rPr>
              <w:t xml:space="preserve"> NR RBs in the CBW</w:t>
            </w:r>
          </w:p>
          <w:p w14:paraId="380504BA" w14:textId="77777777" w:rsidR="00BB6611" w:rsidRDefault="00BB6611" w:rsidP="00BB6611">
            <w:pPr>
              <w:rPr>
                <w:lang w:eastAsia="zh-CN"/>
              </w:rPr>
            </w:pPr>
          </w:p>
          <w:p w14:paraId="339321B9" w14:textId="77777777" w:rsidR="00BB6611" w:rsidRDefault="00BB6611" w:rsidP="00BB6611">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w:t>
            </w:r>
            <w:r>
              <w:rPr>
                <w:b/>
                <w:u w:val="single"/>
                <w:lang w:eastAsia="ko-KR"/>
              </w:rPr>
              <w:t>-</w:t>
            </w:r>
            <w:r>
              <w:rPr>
                <w:rFonts w:hint="eastAsia"/>
                <w:b/>
                <w:u w:val="single"/>
                <w:lang w:eastAsia="zh-CN"/>
              </w:rPr>
              <w:t>5</w:t>
            </w:r>
            <w:r>
              <w:rPr>
                <w:b/>
                <w:u w:val="single"/>
                <w:lang w:eastAsia="ko-KR"/>
              </w:rPr>
              <w:t xml:space="preserve">: </w:t>
            </w:r>
            <w:r>
              <w:rPr>
                <w:rFonts w:hint="eastAsia"/>
                <w:b/>
                <w:u w:val="single"/>
                <w:lang w:eastAsia="zh-CN"/>
              </w:rPr>
              <w:t xml:space="preserve">detailed table for test parameters of </w:t>
            </w:r>
            <w:r>
              <w:rPr>
                <w:b/>
                <w:u w:val="single"/>
                <w:lang w:eastAsia="zh-CN"/>
              </w:rPr>
              <w:t>spurious response</w:t>
            </w:r>
            <w:r>
              <w:rPr>
                <w:rFonts w:hint="eastAsia"/>
                <w:b/>
                <w:u w:val="single"/>
                <w:lang w:eastAsia="zh-CN"/>
              </w:rPr>
              <w:t xml:space="preserve">, </w:t>
            </w:r>
            <w:r>
              <w:rPr>
                <w:b/>
                <w:u w:val="single"/>
                <w:lang w:eastAsia="zh-CN"/>
              </w:rPr>
              <w:t>spurious emission</w:t>
            </w:r>
            <w:r>
              <w:rPr>
                <w:rFonts w:hint="eastAsia"/>
                <w:b/>
                <w:u w:val="single"/>
                <w:lang w:eastAsia="zh-CN"/>
              </w:rPr>
              <w:t xml:space="preserve">, </w:t>
            </w:r>
            <w:r>
              <w:rPr>
                <w:b/>
                <w:u w:val="single"/>
                <w:lang w:eastAsia="zh-CN"/>
              </w:rPr>
              <w:t>Maximum input level</w:t>
            </w:r>
            <w:r>
              <w:rPr>
                <w:rFonts w:hint="eastAsia"/>
                <w:b/>
                <w:u w:val="single"/>
                <w:lang w:eastAsia="zh-CN"/>
              </w:rPr>
              <w:t>, and other test cases</w:t>
            </w:r>
          </w:p>
          <w:p w14:paraId="2E817AFE" w14:textId="77777777" w:rsidR="00BB6611" w:rsidRPr="00C759A5" w:rsidRDefault="00BB6611" w:rsidP="00BB6611">
            <w:pPr>
              <w:spacing w:after="120"/>
              <w:rPr>
                <w:szCs w:val="24"/>
                <w:lang w:eastAsia="zh-CN"/>
              </w:rPr>
            </w:pPr>
            <w:r>
              <w:rPr>
                <w:rFonts w:hint="eastAsia"/>
                <w:szCs w:val="24"/>
                <w:lang w:eastAsia="zh-CN"/>
              </w:rPr>
              <w:t>WF:</w:t>
            </w:r>
          </w:p>
          <w:p w14:paraId="7BAD67CC" w14:textId="7246F881" w:rsidR="000D2FC6" w:rsidRPr="00BB6611" w:rsidRDefault="00BB6611" w:rsidP="00BB6611">
            <w:pPr>
              <w:pStyle w:val="ListParagraph"/>
              <w:numPr>
                <w:ilvl w:val="0"/>
                <w:numId w:val="31"/>
              </w:numPr>
              <w:spacing w:after="120"/>
              <w:contextualSpacing w:val="0"/>
              <w:rPr>
                <w:rFonts w:eastAsia="SimSun"/>
                <w:b/>
                <w:bCs/>
                <w:szCs w:val="24"/>
                <w:lang w:eastAsia="zh-CN"/>
              </w:rPr>
            </w:pPr>
            <w:r w:rsidRPr="008A3BC0">
              <w:rPr>
                <w:rFonts w:eastAsia="SimSun" w:hint="eastAsia"/>
                <w:b/>
                <w:bCs/>
                <w:szCs w:val="24"/>
                <w:lang w:eastAsia="zh-CN"/>
              </w:rPr>
              <w:t>Finalize</w:t>
            </w:r>
            <w:r w:rsidRPr="008A3BC0">
              <w:rPr>
                <w:rFonts w:eastAsiaTheme="minorEastAsia" w:hint="eastAsia"/>
                <w:b/>
                <w:bCs/>
                <w:lang w:val="en-US" w:eastAsia="zh-CN"/>
              </w:rPr>
              <w:t xml:space="preserve"> detailed test parameters next meeting. endorse the definition and clause structure, requirement table (with requirement TBD) this meeting.</w:t>
            </w:r>
          </w:p>
        </w:tc>
      </w:tr>
    </w:tbl>
    <w:p w14:paraId="67130858" w14:textId="04AA32F5" w:rsidR="0060543D" w:rsidRPr="008F786B" w:rsidRDefault="0060543D" w:rsidP="005C23A4"/>
    <w:p w14:paraId="6033FD1F" w14:textId="11B874D1" w:rsidR="00B66B7D" w:rsidRPr="008F786B" w:rsidRDefault="003B659E" w:rsidP="00B66B7D">
      <w:pPr>
        <w:pStyle w:val="RAN4H1"/>
      </w:pPr>
      <w:bookmarkStart w:id="7" w:name="_Toc116995842"/>
      <w:r w:rsidRPr="008F786B">
        <w:lastRenderedPageBreak/>
        <w:t>Discussion</w:t>
      </w:r>
      <w:bookmarkEnd w:id="7"/>
    </w:p>
    <w:p w14:paraId="610DA267" w14:textId="77777777" w:rsidR="00DD41C3" w:rsidRPr="00B71CEB" w:rsidRDefault="00DD41C3" w:rsidP="00DD41C3">
      <w:pPr>
        <w:pStyle w:val="RAN4H2"/>
      </w:pPr>
      <w:r w:rsidRPr="00B71CEB">
        <w:t>Blocking requirements</w:t>
      </w:r>
    </w:p>
    <w:p w14:paraId="631C2CB2" w14:textId="77777777" w:rsidR="00DD41C3" w:rsidRPr="00B71CEB" w:rsidRDefault="00DD41C3" w:rsidP="00DD41C3">
      <w:r w:rsidRPr="00B71CEB">
        <w:t>Blocking characteristics are measure of the receiver ability to receive the wanted signal in presence of interference on frequencies other than its designated frequencies. Given LP-WUR will observe the same radio environment as MR, it should be able to withstand interferer with similar level as of MR. Thus, the interferer power levels, and configuration should be the same as of MR.</w:t>
      </w:r>
    </w:p>
    <w:p w14:paraId="4AEB9C5A" w14:textId="77777777" w:rsidR="00DD41C3" w:rsidRDefault="00DD41C3" w:rsidP="00DD41C3">
      <w:pPr>
        <w:pStyle w:val="RAN4proposal"/>
      </w:pPr>
      <w:bookmarkStart w:id="8" w:name="_Toc181981553"/>
      <w:bookmarkStart w:id="9" w:name="_Toc206143369"/>
      <w:r w:rsidRPr="00B71CEB">
        <w:t>Reuse Table 7.6.2-2, 7.6.2-4, 7.6.3-2, 7.6.3-4 for in-band and out-of-band blocking levels for LP-WUR.</w:t>
      </w:r>
      <w:bookmarkEnd w:id="8"/>
      <w:bookmarkEnd w:id="9"/>
    </w:p>
    <w:p w14:paraId="48A03E4B" w14:textId="1FF3F114" w:rsidR="009527AB" w:rsidRPr="009527AB" w:rsidRDefault="009527AB" w:rsidP="009527AB">
      <w:pPr>
        <w:pStyle w:val="RAN4proposal"/>
      </w:pPr>
      <w:bookmarkStart w:id="10" w:name="_Toc206143370"/>
      <w:r>
        <w:t>Endorse the draft CR presented in R4-2510305.</w:t>
      </w:r>
      <w:bookmarkEnd w:id="10"/>
    </w:p>
    <w:p w14:paraId="129D318D" w14:textId="77777777" w:rsidR="00C60A4D" w:rsidRPr="00B71CEB" w:rsidRDefault="00C60A4D" w:rsidP="00C60A4D">
      <w:pPr>
        <w:pStyle w:val="RAN4H2"/>
        <w:rPr>
          <w:rFonts w:eastAsia="Arial"/>
        </w:rPr>
      </w:pPr>
      <w:r w:rsidRPr="00B71CEB">
        <w:rPr>
          <w:rFonts w:eastAsia="Arial"/>
        </w:rPr>
        <w:t>Spurious emission</w:t>
      </w:r>
    </w:p>
    <w:p w14:paraId="3382B063" w14:textId="536F84D2" w:rsidR="00C60A4D" w:rsidRPr="00B71CEB" w:rsidRDefault="00C60A4D" w:rsidP="00C60A4D">
      <w:pPr>
        <w:spacing w:line="257" w:lineRule="auto"/>
      </w:pPr>
      <w:r w:rsidRPr="00B71CEB">
        <w:rPr>
          <w:rFonts w:eastAsia="Times New Roman" w:cs="Times New Roman"/>
          <w:szCs w:val="20"/>
        </w:rPr>
        <w:t xml:space="preserve">Spurious emissions are the narrow band CW emissions appearing at the UE antenna connector. </w:t>
      </w:r>
      <w:r w:rsidRPr="00B71CEB">
        <w:t xml:space="preserve">Receiver spurious emissions mainly come from the LO in the receiver. As illustrated in </w:t>
      </w:r>
      <w:r w:rsidRPr="00B71CEB">
        <w:fldChar w:fldCharType="begin"/>
      </w:r>
      <w:r w:rsidRPr="00B71CEB">
        <w:instrText xml:space="preserve"> REF _Ref181832818 \h </w:instrText>
      </w:r>
      <w:r w:rsidR="00AE1C05" w:rsidRPr="00B71CEB">
        <w:instrText xml:space="preserve"> \* MERGEFORMAT </w:instrText>
      </w:r>
      <w:r w:rsidRPr="00B71CEB">
        <w:fldChar w:fldCharType="separate"/>
      </w:r>
      <w:r w:rsidRPr="00B71CEB">
        <w:t xml:space="preserve">Figure </w:t>
      </w:r>
      <w:r w:rsidRPr="00B71CEB">
        <w:rPr>
          <w:noProof/>
        </w:rPr>
        <w:t>1</w:t>
      </w:r>
      <w:r w:rsidRPr="00B71CEB">
        <w:fldChar w:fldCharType="end"/>
      </w:r>
      <w:r w:rsidRPr="00B71CEB">
        <w:t xml:space="preserve"> marked with the green line can the LO leakage end at the antenna or antenna connector. The main LO frequency will dominate in-band spurious emissions, and the harmonic will dominate out-band spurious emissions. In a design with potential low isolation from LO to RF input an LNA will be required to attenuate the in-band spurious and a band pass filter to ensure out-band spurious is suppressed. </w:t>
      </w:r>
      <w:r w:rsidRPr="00B71CEB">
        <w:rPr>
          <w:rFonts w:eastAsia="Times New Roman" w:cs="Times New Roman"/>
          <w:szCs w:val="20"/>
        </w:rPr>
        <w:t>Given that the current requirements are regulatory in nature, they should apply to the LP-WUR.</w:t>
      </w:r>
    </w:p>
    <w:p w14:paraId="37B5885A" w14:textId="77777777" w:rsidR="00C60A4D" w:rsidRPr="00B71CEB" w:rsidRDefault="00C60A4D" w:rsidP="00C60A4D">
      <w:pPr>
        <w:pStyle w:val="RAN4proposal"/>
      </w:pPr>
      <w:bookmarkStart w:id="11" w:name="_Toc181981547"/>
      <w:bookmarkStart w:id="12" w:name="_Toc206143371"/>
      <w:r w:rsidRPr="00B71CEB">
        <w:t>Reuse the spurious emission requirements from TS 38.101-1 for LP-WUR.</w:t>
      </w:r>
      <w:bookmarkEnd w:id="11"/>
      <w:bookmarkEnd w:id="12"/>
    </w:p>
    <w:p w14:paraId="4A3CBBFD" w14:textId="77777777" w:rsidR="00C60A4D" w:rsidRPr="00B71CEB" w:rsidRDefault="00C60A4D" w:rsidP="00C60A4D">
      <w:pPr>
        <w:keepNext/>
        <w:jc w:val="center"/>
      </w:pPr>
      <w:r w:rsidRPr="00B71CEB">
        <w:rPr>
          <w:noProof/>
        </w:rPr>
        <w:drawing>
          <wp:inline distT="0" distB="0" distL="0" distR="0" wp14:anchorId="280E3B29" wp14:editId="1B707358">
            <wp:extent cx="4514850" cy="1714500"/>
            <wp:effectExtent l="0" t="0" r="0" b="0"/>
            <wp:docPr id="1463728284" name="Picture 1463728284"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728284" name="Picture 1463728284" descr="A diagram of a devic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514850" cy="1714500"/>
                    </a:xfrm>
                    <a:prstGeom prst="rect">
                      <a:avLst/>
                    </a:prstGeom>
                  </pic:spPr>
                </pic:pic>
              </a:graphicData>
            </a:graphic>
          </wp:inline>
        </w:drawing>
      </w:r>
    </w:p>
    <w:p w14:paraId="1704A3D7" w14:textId="47CF38B9" w:rsidR="00C60A4D" w:rsidRDefault="00C60A4D" w:rsidP="00C60A4D">
      <w:pPr>
        <w:pStyle w:val="Caption"/>
      </w:pPr>
      <w:bookmarkStart w:id="13" w:name="_Ref181832818"/>
      <w:r w:rsidRPr="00B71CEB">
        <w:t xml:space="preserve">Figure </w:t>
      </w:r>
      <w:r w:rsidRPr="00B71CEB">
        <w:fldChar w:fldCharType="begin"/>
      </w:r>
      <w:r w:rsidRPr="00B71CEB">
        <w:instrText xml:space="preserve"> SEQ Figure \* ARABIC </w:instrText>
      </w:r>
      <w:r w:rsidRPr="00B71CEB">
        <w:fldChar w:fldCharType="separate"/>
      </w:r>
      <w:r w:rsidRPr="00B71CEB">
        <w:rPr>
          <w:noProof/>
        </w:rPr>
        <w:t>1</w:t>
      </w:r>
      <w:r w:rsidRPr="00B71CEB">
        <w:fldChar w:fldCharType="end"/>
      </w:r>
      <w:bookmarkEnd w:id="13"/>
      <w:r w:rsidRPr="00B71CEB">
        <w:t>Illustration of a DC receiver.</w:t>
      </w:r>
    </w:p>
    <w:p w14:paraId="4D9F4B18" w14:textId="77777777" w:rsidR="00CD7492" w:rsidRPr="008F786B" w:rsidRDefault="00CD7492" w:rsidP="00A37002">
      <w:pPr>
        <w:pStyle w:val="RAN4H1"/>
      </w:pPr>
      <w:bookmarkStart w:id="14" w:name="_Toc116995848"/>
      <w:r w:rsidRPr="008F786B">
        <w:t>Conclusion</w:t>
      </w:r>
      <w:bookmarkEnd w:id="14"/>
    </w:p>
    <w:p w14:paraId="169CCA7D"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33A391C8" w14:textId="5ABC2543" w:rsidR="009527AB"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06143369" w:history="1">
        <w:r w:rsidR="009527AB" w:rsidRPr="000521C9">
          <w:rPr>
            <w:rStyle w:val="Hyperlink"/>
            <w:noProof/>
          </w:rPr>
          <w:t>Proposal 1: Reuse Table 7.6.2-2, 7.6.2-4, 7.6.3-2, 7.6.3-4 for in-band and out-of-band blocking levels for LP-WUR.</w:t>
        </w:r>
      </w:hyperlink>
    </w:p>
    <w:p w14:paraId="251C7C93" w14:textId="17D95C4D" w:rsidR="009527AB" w:rsidRDefault="009527A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3370" w:history="1">
        <w:r w:rsidRPr="000521C9">
          <w:rPr>
            <w:rStyle w:val="Hyperlink"/>
            <w:noProof/>
          </w:rPr>
          <w:t>Proposal 2: Endorse the draft CR presented in R4-2510305.</w:t>
        </w:r>
      </w:hyperlink>
    </w:p>
    <w:p w14:paraId="50E3E1DA" w14:textId="62F6EDCB" w:rsidR="009527AB" w:rsidRDefault="009527A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3371" w:history="1">
        <w:r w:rsidRPr="000521C9">
          <w:rPr>
            <w:rStyle w:val="Hyperlink"/>
            <w:noProof/>
          </w:rPr>
          <w:t>Proposal 3: Reuse the spurious emission requirements from TS 38.101-1 for LP-WUR.</w:t>
        </w:r>
      </w:hyperlink>
    </w:p>
    <w:p w14:paraId="0F41A769" w14:textId="515C48DA" w:rsidR="00847264" w:rsidRPr="008F786B" w:rsidRDefault="00A4355E" w:rsidP="008C39F7">
      <w:r w:rsidRPr="008F786B">
        <w:fldChar w:fldCharType="end"/>
      </w:r>
      <w:bookmarkStart w:id="15" w:name="_Toc116995849"/>
    </w:p>
    <w:p w14:paraId="64C030A6" w14:textId="77777777" w:rsidR="003B659E" w:rsidRPr="008F786B" w:rsidRDefault="003B659E" w:rsidP="0060543D">
      <w:pPr>
        <w:pStyle w:val="RAN4H1"/>
        <w:numPr>
          <w:ilvl w:val="0"/>
          <w:numId w:val="0"/>
        </w:numPr>
        <w:ind w:left="360" w:hanging="360"/>
      </w:pPr>
      <w:r w:rsidRPr="008F786B">
        <w:t>References</w:t>
      </w:r>
      <w:bookmarkEnd w:id="15"/>
    </w:p>
    <w:p w14:paraId="358520E2" w14:textId="77777777" w:rsidR="00BB6611" w:rsidRDefault="00BB6611" w:rsidP="00BB6611">
      <w:pPr>
        <w:pStyle w:val="ListParagraph"/>
        <w:numPr>
          <w:ilvl w:val="0"/>
          <w:numId w:val="21"/>
        </w:numPr>
      </w:pPr>
      <w:bookmarkStart w:id="16" w:name="_Ref114500673"/>
      <w:bookmarkStart w:id="17" w:name="_Hlk197442636"/>
      <w:bookmarkStart w:id="18" w:name="_Ref186033042"/>
      <w:bookmarkEnd w:id="16"/>
      <w:r w:rsidRPr="729DCCE0">
        <w:rPr>
          <w:rFonts w:eastAsia="Times New Roman" w:cs="Times New Roman"/>
          <w:color w:val="000000" w:themeColor="text1"/>
          <w:szCs w:val="20"/>
        </w:rPr>
        <w:t>R4-2</w:t>
      </w:r>
      <w:r>
        <w:rPr>
          <w:rFonts w:eastAsia="Times New Roman" w:cs="Times New Roman"/>
          <w:color w:val="000000" w:themeColor="text1"/>
          <w:szCs w:val="20"/>
        </w:rPr>
        <w:t>507936</w:t>
      </w:r>
      <w:r w:rsidRPr="729DCCE0">
        <w:rPr>
          <w:rFonts w:eastAsia="Times New Roman" w:cs="Times New Roman"/>
          <w:color w:val="000000" w:themeColor="text1"/>
          <w:szCs w:val="20"/>
        </w:rPr>
        <w:t xml:space="preserve">, </w:t>
      </w:r>
      <w:r w:rsidRPr="003424E5">
        <w:rPr>
          <w:rFonts w:eastAsia="Times New Roman" w:cs="Times New Roman"/>
          <w:color w:val="000000" w:themeColor="text1"/>
          <w:szCs w:val="20"/>
        </w:rPr>
        <w:t>WF for [1</w:t>
      </w:r>
      <w:r>
        <w:rPr>
          <w:rFonts w:eastAsia="Times New Roman" w:cs="Times New Roman"/>
          <w:color w:val="000000" w:themeColor="text1"/>
          <w:szCs w:val="20"/>
        </w:rPr>
        <w:t>15</w:t>
      </w:r>
      <w:r w:rsidRPr="003424E5">
        <w:rPr>
          <w:rFonts w:eastAsia="Times New Roman" w:cs="Times New Roman"/>
          <w:color w:val="000000" w:themeColor="text1"/>
          <w:szCs w:val="20"/>
        </w:rPr>
        <w:t>][13</w:t>
      </w:r>
      <w:r>
        <w:rPr>
          <w:rFonts w:eastAsia="Times New Roman" w:cs="Times New Roman"/>
          <w:color w:val="000000" w:themeColor="text1"/>
          <w:szCs w:val="20"/>
        </w:rPr>
        <w:t>6</w:t>
      </w:r>
      <w:r w:rsidRPr="003424E5">
        <w:rPr>
          <w:rFonts w:eastAsia="Times New Roman" w:cs="Times New Roman"/>
          <w:color w:val="000000" w:themeColor="text1"/>
          <w:szCs w:val="20"/>
        </w:rPr>
        <w:t>] NR_LPWUS_UERF</w:t>
      </w:r>
      <w:r w:rsidRPr="729DCCE0">
        <w:rPr>
          <w:rFonts w:eastAsia="Times New Roman" w:cs="Times New Roman"/>
          <w:color w:val="000000" w:themeColor="text1"/>
          <w:szCs w:val="20"/>
        </w:rPr>
        <w:t>, Vivo, RAN4#11</w:t>
      </w:r>
      <w:r>
        <w:rPr>
          <w:rFonts w:eastAsia="Times New Roman" w:cs="Times New Roman"/>
          <w:color w:val="000000" w:themeColor="text1"/>
          <w:szCs w:val="20"/>
        </w:rPr>
        <w:t>5</w:t>
      </w:r>
      <w:r w:rsidRPr="729DCCE0">
        <w:rPr>
          <w:rFonts w:eastAsia="Times New Roman" w:cs="Times New Roman"/>
          <w:color w:val="000000" w:themeColor="text1"/>
          <w:szCs w:val="20"/>
        </w:rPr>
        <w:t xml:space="preserve">, </w:t>
      </w:r>
      <w:r>
        <w:rPr>
          <w:rFonts w:eastAsia="Times New Roman" w:cs="Times New Roman"/>
          <w:color w:val="000000" w:themeColor="text1"/>
          <w:szCs w:val="20"/>
        </w:rPr>
        <w:t>Malta,</w:t>
      </w:r>
      <w:r w:rsidRPr="729DCCE0">
        <w:rPr>
          <w:rFonts w:eastAsia="Times New Roman" w:cs="Times New Roman"/>
          <w:color w:val="000000" w:themeColor="text1"/>
          <w:szCs w:val="20"/>
        </w:rPr>
        <w:t xml:space="preserve"> </w:t>
      </w:r>
      <w:r>
        <w:rPr>
          <w:rFonts w:eastAsia="Times New Roman" w:cs="Times New Roman"/>
          <w:color w:val="000000" w:themeColor="text1"/>
          <w:szCs w:val="20"/>
        </w:rPr>
        <w:t>MT</w:t>
      </w:r>
      <w:r w:rsidRPr="729DCCE0">
        <w:rPr>
          <w:rFonts w:eastAsia="Times New Roman" w:cs="Times New Roman"/>
          <w:color w:val="000000" w:themeColor="text1"/>
          <w:szCs w:val="20"/>
        </w:rPr>
        <w:t xml:space="preserve">, </w:t>
      </w:r>
      <w:r>
        <w:rPr>
          <w:rFonts w:eastAsia="Times New Roman" w:cs="Times New Roman"/>
          <w:color w:val="000000" w:themeColor="text1"/>
          <w:szCs w:val="20"/>
        </w:rPr>
        <w:t>19</w:t>
      </w:r>
      <w:r w:rsidRPr="729DCCE0">
        <w:rPr>
          <w:rFonts w:eastAsia="Times New Roman" w:cs="Times New Roman"/>
          <w:color w:val="000000" w:themeColor="text1"/>
          <w:szCs w:val="20"/>
        </w:rPr>
        <w:t xml:space="preserve">th – </w:t>
      </w:r>
      <w:r>
        <w:rPr>
          <w:rFonts w:eastAsia="Times New Roman" w:cs="Times New Roman"/>
          <w:color w:val="000000" w:themeColor="text1"/>
          <w:szCs w:val="20"/>
        </w:rPr>
        <w:t>23rd</w:t>
      </w:r>
      <w:r w:rsidRPr="729DCCE0">
        <w:rPr>
          <w:rFonts w:eastAsia="Times New Roman" w:cs="Times New Roman"/>
          <w:color w:val="000000" w:themeColor="text1"/>
          <w:szCs w:val="20"/>
        </w:rPr>
        <w:t xml:space="preserve"> </w:t>
      </w:r>
      <w:proofErr w:type="gramStart"/>
      <w:r>
        <w:rPr>
          <w:rFonts w:eastAsia="Times New Roman" w:cs="Times New Roman"/>
          <w:color w:val="000000" w:themeColor="text1"/>
          <w:szCs w:val="20"/>
        </w:rPr>
        <w:t>May</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w:t>
      </w:r>
      <w:r>
        <w:rPr>
          <w:rFonts w:eastAsia="Times New Roman" w:cs="Times New Roman"/>
          <w:color w:val="000000" w:themeColor="text1"/>
          <w:szCs w:val="20"/>
        </w:rPr>
        <w:t>5</w:t>
      </w:r>
      <w:r>
        <w:t>.</w:t>
      </w:r>
    </w:p>
    <w:p w14:paraId="716D780D" w14:textId="77777777" w:rsidR="00D7292C" w:rsidRPr="00D7292C" w:rsidRDefault="00D7292C" w:rsidP="00C60C0D">
      <w:pPr>
        <w:pStyle w:val="ListParagraph"/>
        <w:numPr>
          <w:ilvl w:val="0"/>
          <w:numId w:val="21"/>
        </w:numPr>
      </w:pPr>
      <w:r w:rsidRPr="729DCCE0">
        <w:rPr>
          <w:rFonts w:eastAsia="Times New Roman" w:cs="Times New Roman"/>
          <w:color w:val="000000" w:themeColor="text1"/>
          <w:szCs w:val="20"/>
        </w:rPr>
        <w:t>R4-2</w:t>
      </w:r>
      <w:r>
        <w:rPr>
          <w:rFonts w:eastAsia="Times New Roman" w:cs="Times New Roman"/>
          <w:color w:val="000000" w:themeColor="text1"/>
          <w:szCs w:val="20"/>
        </w:rPr>
        <w:t>505234</w:t>
      </w:r>
      <w:r w:rsidRPr="729DCCE0">
        <w:rPr>
          <w:rFonts w:eastAsia="Times New Roman" w:cs="Times New Roman"/>
          <w:color w:val="000000" w:themeColor="text1"/>
          <w:szCs w:val="20"/>
        </w:rPr>
        <w:t xml:space="preserve">, </w:t>
      </w:r>
      <w:r w:rsidRPr="003424E5">
        <w:rPr>
          <w:rFonts w:eastAsia="Times New Roman" w:cs="Times New Roman"/>
          <w:color w:val="000000" w:themeColor="text1"/>
          <w:szCs w:val="20"/>
        </w:rPr>
        <w:t>WF for [114bis][131] NR_LPWUS_UERF</w:t>
      </w:r>
      <w:r w:rsidRPr="729DCCE0">
        <w:rPr>
          <w:rFonts w:eastAsia="Times New Roman" w:cs="Times New Roman"/>
          <w:color w:val="000000" w:themeColor="text1"/>
          <w:szCs w:val="20"/>
        </w:rPr>
        <w:t>, Vivo, RAN4#11</w:t>
      </w:r>
      <w:r>
        <w:rPr>
          <w:rFonts w:eastAsia="Times New Roman" w:cs="Times New Roman"/>
          <w:color w:val="000000" w:themeColor="text1"/>
          <w:szCs w:val="20"/>
        </w:rPr>
        <w:t>4bis</w:t>
      </w:r>
      <w:r w:rsidRPr="729DCCE0">
        <w:rPr>
          <w:rFonts w:eastAsia="Times New Roman" w:cs="Times New Roman"/>
          <w:color w:val="000000" w:themeColor="text1"/>
          <w:szCs w:val="20"/>
        </w:rPr>
        <w:t xml:space="preserve">, </w:t>
      </w:r>
      <w:r>
        <w:rPr>
          <w:rFonts w:eastAsia="Times New Roman" w:cs="Times New Roman"/>
          <w:color w:val="000000" w:themeColor="text1"/>
          <w:szCs w:val="20"/>
        </w:rPr>
        <w:t>Wuhan,</w:t>
      </w:r>
      <w:r w:rsidRPr="729DCCE0">
        <w:rPr>
          <w:rFonts w:eastAsia="Times New Roman" w:cs="Times New Roman"/>
          <w:color w:val="000000" w:themeColor="text1"/>
          <w:szCs w:val="20"/>
        </w:rPr>
        <w:t xml:space="preserve"> </w:t>
      </w:r>
      <w:r>
        <w:rPr>
          <w:rFonts w:eastAsia="Times New Roman" w:cs="Times New Roman"/>
          <w:color w:val="000000" w:themeColor="text1"/>
          <w:szCs w:val="20"/>
        </w:rPr>
        <w:t>China</w:t>
      </w:r>
      <w:r w:rsidRPr="729DCCE0">
        <w:rPr>
          <w:rFonts w:eastAsia="Times New Roman" w:cs="Times New Roman"/>
          <w:color w:val="000000" w:themeColor="text1"/>
          <w:szCs w:val="20"/>
        </w:rPr>
        <w:t xml:space="preserve">, </w:t>
      </w:r>
      <w:r>
        <w:rPr>
          <w:rFonts w:eastAsia="Times New Roman" w:cs="Times New Roman"/>
          <w:color w:val="000000" w:themeColor="text1"/>
          <w:szCs w:val="20"/>
        </w:rPr>
        <w:t>7</w:t>
      </w:r>
      <w:r w:rsidRPr="729DCCE0">
        <w:rPr>
          <w:rFonts w:eastAsia="Times New Roman" w:cs="Times New Roman"/>
          <w:color w:val="000000" w:themeColor="text1"/>
          <w:szCs w:val="20"/>
        </w:rPr>
        <w:t xml:space="preserve">th – </w:t>
      </w:r>
      <w:r>
        <w:rPr>
          <w:rFonts w:eastAsia="Times New Roman" w:cs="Times New Roman"/>
          <w:color w:val="000000" w:themeColor="text1"/>
          <w:szCs w:val="20"/>
        </w:rPr>
        <w:t>11th</w:t>
      </w:r>
      <w:r w:rsidRPr="729DCCE0">
        <w:rPr>
          <w:rFonts w:eastAsia="Times New Roman" w:cs="Times New Roman"/>
          <w:color w:val="000000" w:themeColor="text1"/>
          <w:szCs w:val="20"/>
        </w:rPr>
        <w:t xml:space="preserve"> </w:t>
      </w:r>
      <w:proofErr w:type="gramStart"/>
      <w:r>
        <w:rPr>
          <w:rFonts w:eastAsia="Times New Roman" w:cs="Times New Roman"/>
          <w:color w:val="000000" w:themeColor="text1"/>
          <w:szCs w:val="20"/>
        </w:rPr>
        <w:t>April</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w:t>
      </w:r>
      <w:r>
        <w:rPr>
          <w:rFonts w:eastAsia="Times New Roman" w:cs="Times New Roman"/>
          <w:color w:val="000000" w:themeColor="text1"/>
          <w:szCs w:val="20"/>
        </w:rPr>
        <w:t>5</w:t>
      </w:r>
    </w:p>
    <w:bookmarkEnd w:id="17"/>
    <w:p w14:paraId="38EF1D2D" w14:textId="0323046D" w:rsidR="00C60C0D" w:rsidRPr="008F786B" w:rsidRDefault="00AE1C05" w:rsidP="00C60C0D">
      <w:pPr>
        <w:pStyle w:val="ListParagraph"/>
        <w:numPr>
          <w:ilvl w:val="0"/>
          <w:numId w:val="21"/>
        </w:numPr>
      </w:pPr>
      <w:r w:rsidRPr="729DCCE0">
        <w:rPr>
          <w:rFonts w:eastAsia="Times New Roman" w:cs="Times New Roman"/>
          <w:color w:val="000000" w:themeColor="text1"/>
          <w:szCs w:val="20"/>
        </w:rPr>
        <w:t>R4-2</w:t>
      </w:r>
      <w:r>
        <w:rPr>
          <w:rFonts w:eastAsia="Times New Roman" w:cs="Times New Roman"/>
          <w:color w:val="000000" w:themeColor="text1"/>
          <w:szCs w:val="20"/>
        </w:rPr>
        <w:t>503028</w:t>
      </w:r>
      <w:r w:rsidRPr="729DCCE0">
        <w:rPr>
          <w:rFonts w:eastAsia="Times New Roman" w:cs="Times New Roman"/>
          <w:color w:val="000000" w:themeColor="text1"/>
          <w:szCs w:val="20"/>
        </w:rPr>
        <w:t>, WF on UE RF requirements for LP-WUS, Vivo, RAN4#11</w:t>
      </w:r>
      <w:r>
        <w:rPr>
          <w:rFonts w:eastAsia="Times New Roman" w:cs="Times New Roman"/>
          <w:color w:val="000000" w:themeColor="text1"/>
          <w:szCs w:val="20"/>
        </w:rPr>
        <w:t>4</w:t>
      </w:r>
      <w:r w:rsidRPr="729DCCE0">
        <w:rPr>
          <w:rFonts w:eastAsia="Times New Roman" w:cs="Times New Roman"/>
          <w:color w:val="000000" w:themeColor="text1"/>
          <w:szCs w:val="20"/>
        </w:rPr>
        <w:t xml:space="preserve">, </w:t>
      </w:r>
      <w:r>
        <w:rPr>
          <w:rFonts w:eastAsia="Times New Roman" w:cs="Times New Roman"/>
          <w:color w:val="000000" w:themeColor="text1"/>
          <w:szCs w:val="20"/>
        </w:rPr>
        <w:t>Athens,</w:t>
      </w:r>
      <w:r w:rsidRPr="729DCCE0">
        <w:rPr>
          <w:rFonts w:eastAsia="Times New Roman" w:cs="Times New Roman"/>
          <w:color w:val="000000" w:themeColor="text1"/>
          <w:szCs w:val="20"/>
        </w:rPr>
        <w:t xml:space="preserve"> </w:t>
      </w:r>
      <w:r>
        <w:rPr>
          <w:rFonts w:eastAsia="Times New Roman" w:cs="Times New Roman"/>
          <w:color w:val="000000" w:themeColor="text1"/>
          <w:szCs w:val="20"/>
        </w:rPr>
        <w:t>Greece</w:t>
      </w:r>
      <w:r w:rsidRPr="729DCCE0">
        <w:rPr>
          <w:rFonts w:eastAsia="Times New Roman" w:cs="Times New Roman"/>
          <w:color w:val="000000" w:themeColor="text1"/>
          <w:szCs w:val="20"/>
        </w:rPr>
        <w:t>, 1</w:t>
      </w:r>
      <w:r>
        <w:rPr>
          <w:rFonts w:eastAsia="Times New Roman" w:cs="Times New Roman"/>
          <w:color w:val="000000" w:themeColor="text1"/>
          <w:szCs w:val="20"/>
        </w:rPr>
        <w:t>7</w:t>
      </w:r>
      <w:r w:rsidRPr="729DCCE0">
        <w:rPr>
          <w:rFonts w:eastAsia="Times New Roman" w:cs="Times New Roman"/>
          <w:color w:val="000000" w:themeColor="text1"/>
          <w:szCs w:val="20"/>
        </w:rPr>
        <w:t>th – 2</w:t>
      </w:r>
      <w:r>
        <w:rPr>
          <w:rFonts w:eastAsia="Times New Roman" w:cs="Times New Roman"/>
          <w:color w:val="000000" w:themeColor="text1"/>
          <w:szCs w:val="20"/>
        </w:rPr>
        <w:t>1st</w:t>
      </w:r>
      <w:r w:rsidRPr="729DCCE0">
        <w:rPr>
          <w:rFonts w:eastAsia="Times New Roman" w:cs="Times New Roman"/>
          <w:color w:val="000000" w:themeColor="text1"/>
          <w:szCs w:val="20"/>
        </w:rPr>
        <w:t xml:space="preserve"> </w:t>
      </w:r>
      <w:proofErr w:type="gramStart"/>
      <w:r>
        <w:rPr>
          <w:rFonts w:eastAsia="Times New Roman" w:cs="Times New Roman"/>
          <w:color w:val="000000" w:themeColor="text1"/>
          <w:szCs w:val="20"/>
        </w:rPr>
        <w:t>Feb</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w:t>
      </w:r>
      <w:r>
        <w:rPr>
          <w:rFonts w:eastAsia="Times New Roman" w:cs="Times New Roman"/>
          <w:color w:val="000000" w:themeColor="text1"/>
          <w:szCs w:val="20"/>
        </w:rPr>
        <w:t>5</w:t>
      </w:r>
      <w:bookmarkEnd w:id="18"/>
      <w:r>
        <w:rPr>
          <w:rFonts w:eastAsia="Times New Roman" w:cs="Times New Roman"/>
          <w:color w:val="000000" w:themeColor="text1"/>
          <w:szCs w:val="20"/>
        </w:rPr>
        <w:t>.</w:t>
      </w:r>
    </w:p>
    <w:p w14:paraId="3C17316A" w14:textId="77777777" w:rsidR="00E82B94" w:rsidRPr="008F786B" w:rsidRDefault="00E82B94" w:rsidP="008A1CF1">
      <w:pPr>
        <w:pStyle w:val="ListParagraph"/>
        <w:ind w:right="-22"/>
      </w:pPr>
    </w:p>
    <w:p w14:paraId="601FED2A"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A95C0" w14:textId="77777777" w:rsidR="00695E75" w:rsidRDefault="00695E75" w:rsidP="00001C9B">
      <w:pPr>
        <w:spacing w:after="0" w:line="240" w:lineRule="auto"/>
      </w:pPr>
      <w:r>
        <w:separator/>
      </w:r>
    </w:p>
  </w:endnote>
  <w:endnote w:type="continuationSeparator" w:id="0">
    <w:p w14:paraId="6FDBB0E8" w14:textId="77777777" w:rsidR="00695E75" w:rsidRDefault="00695E7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quot;Courier New&quo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847B4" w14:textId="77777777" w:rsidR="00695E75" w:rsidRDefault="00695E75" w:rsidP="00001C9B">
      <w:pPr>
        <w:spacing w:after="0" w:line="240" w:lineRule="auto"/>
      </w:pPr>
      <w:r>
        <w:separator/>
      </w:r>
    </w:p>
  </w:footnote>
  <w:footnote w:type="continuationSeparator" w:id="0">
    <w:p w14:paraId="1DAD442C" w14:textId="77777777" w:rsidR="00695E75" w:rsidRDefault="00695E7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0C3F08"/>
    <w:multiLevelType w:val="hybridMultilevel"/>
    <w:tmpl w:val="A246E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E744D"/>
    <w:multiLevelType w:val="hybridMultilevel"/>
    <w:tmpl w:val="C8EC798A"/>
    <w:lvl w:ilvl="0" w:tplc="22CE7C1E">
      <w:start w:val="1"/>
      <w:numFmt w:val="bullet"/>
      <w:lvlText w:val=""/>
      <w:lvlJc w:val="left"/>
      <w:pPr>
        <w:ind w:left="720" w:hanging="360"/>
      </w:pPr>
      <w:rPr>
        <w:rFonts w:ascii="Symbol" w:hAnsi="Symbol" w:hint="default"/>
      </w:rPr>
    </w:lvl>
    <w:lvl w:ilvl="1" w:tplc="03A05940">
      <w:start w:val="1"/>
      <w:numFmt w:val="bullet"/>
      <w:lvlText w:val="o"/>
      <w:lvlJc w:val="left"/>
      <w:pPr>
        <w:ind w:left="1440" w:hanging="360"/>
      </w:pPr>
      <w:rPr>
        <w:rFonts w:ascii="&quot;Courier New&quot;" w:hAnsi="&quot;Courier New&quot;" w:hint="default"/>
      </w:rPr>
    </w:lvl>
    <w:lvl w:ilvl="2" w:tplc="68E0CB52">
      <w:start w:val="1"/>
      <w:numFmt w:val="bullet"/>
      <w:lvlText w:val="§"/>
      <w:lvlJc w:val="left"/>
      <w:pPr>
        <w:ind w:left="2160" w:hanging="360"/>
      </w:pPr>
      <w:rPr>
        <w:rFonts w:ascii="&quot;Courier New&quot;" w:hAnsi="&quot;Courier New&quot;" w:hint="default"/>
      </w:rPr>
    </w:lvl>
    <w:lvl w:ilvl="3" w:tplc="B58C30D4">
      <w:start w:val="1"/>
      <w:numFmt w:val="bullet"/>
      <w:lvlText w:val=""/>
      <w:lvlJc w:val="left"/>
      <w:pPr>
        <w:ind w:left="2880" w:hanging="360"/>
      </w:pPr>
      <w:rPr>
        <w:rFonts w:ascii="Symbol" w:hAnsi="Symbol" w:hint="default"/>
      </w:rPr>
    </w:lvl>
    <w:lvl w:ilvl="4" w:tplc="8A52CE1E">
      <w:start w:val="1"/>
      <w:numFmt w:val="bullet"/>
      <w:lvlText w:val="o"/>
      <w:lvlJc w:val="left"/>
      <w:pPr>
        <w:ind w:left="3600" w:hanging="360"/>
      </w:pPr>
      <w:rPr>
        <w:rFonts w:ascii="Courier New" w:hAnsi="Courier New" w:hint="default"/>
      </w:rPr>
    </w:lvl>
    <w:lvl w:ilvl="5" w:tplc="F3E8D2A0">
      <w:start w:val="1"/>
      <w:numFmt w:val="bullet"/>
      <w:lvlText w:val=""/>
      <w:lvlJc w:val="left"/>
      <w:pPr>
        <w:ind w:left="4320" w:hanging="360"/>
      </w:pPr>
      <w:rPr>
        <w:rFonts w:ascii="Wingdings" w:hAnsi="Wingdings" w:hint="default"/>
      </w:rPr>
    </w:lvl>
    <w:lvl w:ilvl="6" w:tplc="04BAC4A0">
      <w:start w:val="1"/>
      <w:numFmt w:val="bullet"/>
      <w:lvlText w:val=""/>
      <w:lvlJc w:val="left"/>
      <w:pPr>
        <w:ind w:left="5040" w:hanging="360"/>
      </w:pPr>
      <w:rPr>
        <w:rFonts w:ascii="Symbol" w:hAnsi="Symbol" w:hint="default"/>
      </w:rPr>
    </w:lvl>
    <w:lvl w:ilvl="7" w:tplc="DE54B628">
      <w:start w:val="1"/>
      <w:numFmt w:val="bullet"/>
      <w:lvlText w:val="o"/>
      <w:lvlJc w:val="left"/>
      <w:pPr>
        <w:ind w:left="5760" w:hanging="360"/>
      </w:pPr>
      <w:rPr>
        <w:rFonts w:ascii="Courier New" w:hAnsi="Courier New" w:hint="default"/>
      </w:rPr>
    </w:lvl>
    <w:lvl w:ilvl="8" w:tplc="A7365726">
      <w:start w:val="1"/>
      <w:numFmt w:val="bullet"/>
      <w:lvlText w:val=""/>
      <w:lvlJc w:val="left"/>
      <w:pPr>
        <w:ind w:left="6480" w:hanging="360"/>
      </w:pPr>
      <w:rPr>
        <w:rFonts w:ascii="Wingdings" w:hAnsi="Wingdings" w:hint="default"/>
      </w:rPr>
    </w:lvl>
  </w:abstractNum>
  <w:abstractNum w:abstractNumId="9"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E75155"/>
    <w:multiLevelType w:val="hybridMultilevel"/>
    <w:tmpl w:val="BE80DC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F833BB6"/>
    <w:multiLevelType w:val="multilevel"/>
    <w:tmpl w:val="3F833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5E0154"/>
    <w:multiLevelType w:val="hybridMultilevel"/>
    <w:tmpl w:val="5E58C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6"/>
  </w:num>
  <w:num w:numId="4" w16cid:durableId="517735681">
    <w:abstractNumId w:val="6"/>
  </w:num>
  <w:num w:numId="5" w16cid:durableId="1142041724">
    <w:abstractNumId w:val="23"/>
  </w:num>
  <w:num w:numId="6" w16cid:durableId="80681869">
    <w:abstractNumId w:val="14"/>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4"/>
    <w:lvlOverride w:ilvl="0">
      <w:startOverride w:val="1"/>
    </w:lvlOverride>
  </w:num>
  <w:num w:numId="12" w16cid:durableId="122584543">
    <w:abstractNumId w:val="15"/>
    <w:lvlOverride w:ilvl="0">
      <w:startOverride w:val="1"/>
    </w:lvlOverride>
  </w:num>
  <w:num w:numId="13" w16cid:durableId="818807267">
    <w:abstractNumId w:val="14"/>
    <w:lvlOverride w:ilvl="0">
      <w:startOverride w:val="1"/>
    </w:lvlOverride>
  </w:num>
  <w:num w:numId="14" w16cid:durableId="883829348">
    <w:abstractNumId w:val="15"/>
    <w:lvlOverride w:ilvl="0">
      <w:startOverride w:val="1"/>
    </w:lvlOverride>
  </w:num>
  <w:num w:numId="15" w16cid:durableId="438372887">
    <w:abstractNumId w:val="25"/>
  </w:num>
  <w:num w:numId="16" w16cid:durableId="516113510">
    <w:abstractNumId w:val="5"/>
  </w:num>
  <w:num w:numId="17" w16cid:durableId="1456096507">
    <w:abstractNumId w:val="21"/>
  </w:num>
  <w:num w:numId="18" w16cid:durableId="1397970374">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8"/>
  </w:num>
  <w:num w:numId="22" w16cid:durableId="1938362445">
    <w:abstractNumId w:val="14"/>
    <w:lvlOverride w:ilvl="0">
      <w:startOverride w:val="1"/>
    </w:lvlOverride>
  </w:num>
  <w:num w:numId="23" w16cid:durableId="913515990">
    <w:abstractNumId w:val="15"/>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27"/>
  </w:num>
  <w:num w:numId="28" w16cid:durableId="2095668156">
    <w:abstractNumId w:val="4"/>
  </w:num>
  <w:num w:numId="29" w16cid:durableId="397822197">
    <w:abstractNumId w:val="21"/>
  </w:num>
  <w:num w:numId="30" w16cid:durableId="851265977">
    <w:abstractNumId w:val="8"/>
  </w:num>
  <w:num w:numId="31" w16cid:durableId="622418969">
    <w:abstractNumId w:val="17"/>
  </w:num>
  <w:num w:numId="32" w16cid:durableId="2079863378">
    <w:abstractNumId w:val="20"/>
  </w:num>
  <w:num w:numId="33" w16cid:durableId="741560304">
    <w:abstractNumId w:val="9"/>
  </w:num>
  <w:num w:numId="34" w16cid:durableId="231543673">
    <w:abstractNumId w:val="22"/>
  </w:num>
  <w:num w:numId="35" w16cid:durableId="1322657935">
    <w:abstractNumId w:val="28"/>
  </w:num>
  <w:num w:numId="36" w16cid:durableId="2046365021">
    <w:abstractNumId w:val="13"/>
  </w:num>
  <w:num w:numId="37" w16cid:durableId="950747892">
    <w:abstractNumId w:val="24"/>
  </w:num>
  <w:num w:numId="38" w16cid:durableId="715741361">
    <w:abstractNumId w:val="11"/>
  </w:num>
  <w:num w:numId="39" w16cid:durableId="407965476">
    <w:abstractNumId w:val="26"/>
  </w:num>
  <w:num w:numId="40" w16cid:durableId="384766004">
    <w:abstractNumId w:val="10"/>
  </w:num>
  <w:num w:numId="41" w16cid:durableId="1123040849">
    <w:abstractNumId w:val="19"/>
  </w:num>
  <w:num w:numId="42" w16cid:durableId="17071718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25B83"/>
    <w:rsid w:val="00001C9B"/>
    <w:rsid w:val="00003D0F"/>
    <w:rsid w:val="000040DC"/>
    <w:rsid w:val="00011784"/>
    <w:rsid w:val="000151EF"/>
    <w:rsid w:val="000239F5"/>
    <w:rsid w:val="000372CD"/>
    <w:rsid w:val="00072CCA"/>
    <w:rsid w:val="0007601C"/>
    <w:rsid w:val="00081544"/>
    <w:rsid w:val="000816C3"/>
    <w:rsid w:val="00084E86"/>
    <w:rsid w:val="0008612A"/>
    <w:rsid w:val="00090E18"/>
    <w:rsid w:val="000A10BC"/>
    <w:rsid w:val="000A7F53"/>
    <w:rsid w:val="000B0056"/>
    <w:rsid w:val="000C3C14"/>
    <w:rsid w:val="000C3C7B"/>
    <w:rsid w:val="000D0F93"/>
    <w:rsid w:val="000D2FC6"/>
    <w:rsid w:val="00106416"/>
    <w:rsid w:val="00110481"/>
    <w:rsid w:val="001127C9"/>
    <w:rsid w:val="00114498"/>
    <w:rsid w:val="00115B88"/>
    <w:rsid w:val="00132F6A"/>
    <w:rsid w:val="00133913"/>
    <w:rsid w:val="00134E30"/>
    <w:rsid w:val="00140221"/>
    <w:rsid w:val="00161913"/>
    <w:rsid w:val="001642FC"/>
    <w:rsid w:val="0016496B"/>
    <w:rsid w:val="001743E2"/>
    <w:rsid w:val="001745F8"/>
    <w:rsid w:val="001838CF"/>
    <w:rsid w:val="001868EE"/>
    <w:rsid w:val="001A3BA4"/>
    <w:rsid w:val="001A6D1F"/>
    <w:rsid w:val="001B1EA8"/>
    <w:rsid w:val="001C0CAB"/>
    <w:rsid w:val="001C5DA4"/>
    <w:rsid w:val="001E30F6"/>
    <w:rsid w:val="001F2DD4"/>
    <w:rsid w:val="001F67F1"/>
    <w:rsid w:val="00216379"/>
    <w:rsid w:val="00217EE5"/>
    <w:rsid w:val="0023559D"/>
    <w:rsid w:val="00235F5C"/>
    <w:rsid w:val="00240177"/>
    <w:rsid w:val="0024235F"/>
    <w:rsid w:val="002433E2"/>
    <w:rsid w:val="00245329"/>
    <w:rsid w:val="0025482C"/>
    <w:rsid w:val="00257FA3"/>
    <w:rsid w:val="00261B9B"/>
    <w:rsid w:val="00277B56"/>
    <w:rsid w:val="00282A74"/>
    <w:rsid w:val="00284377"/>
    <w:rsid w:val="002849D4"/>
    <w:rsid w:val="00295E70"/>
    <w:rsid w:val="002A19F5"/>
    <w:rsid w:val="002B4922"/>
    <w:rsid w:val="002B69F3"/>
    <w:rsid w:val="002C22C3"/>
    <w:rsid w:val="002C2D19"/>
    <w:rsid w:val="002D10FA"/>
    <w:rsid w:val="002D31C3"/>
    <w:rsid w:val="002D4C55"/>
    <w:rsid w:val="002D61CC"/>
    <w:rsid w:val="002E6DED"/>
    <w:rsid w:val="00300956"/>
    <w:rsid w:val="00307EE8"/>
    <w:rsid w:val="00317187"/>
    <w:rsid w:val="0032499A"/>
    <w:rsid w:val="003341F7"/>
    <w:rsid w:val="00347FEC"/>
    <w:rsid w:val="003509DF"/>
    <w:rsid w:val="00356F45"/>
    <w:rsid w:val="00366B74"/>
    <w:rsid w:val="003774C0"/>
    <w:rsid w:val="00380B95"/>
    <w:rsid w:val="00381F95"/>
    <w:rsid w:val="003A1DA5"/>
    <w:rsid w:val="003A710A"/>
    <w:rsid w:val="003B3D3F"/>
    <w:rsid w:val="003B659E"/>
    <w:rsid w:val="003C275E"/>
    <w:rsid w:val="003C4FDE"/>
    <w:rsid w:val="003C7A0E"/>
    <w:rsid w:val="003E064A"/>
    <w:rsid w:val="003E58DF"/>
    <w:rsid w:val="003F7007"/>
    <w:rsid w:val="00404C4C"/>
    <w:rsid w:val="0041423F"/>
    <w:rsid w:val="00414F81"/>
    <w:rsid w:val="00426B9A"/>
    <w:rsid w:val="00436A0F"/>
    <w:rsid w:val="00437150"/>
    <w:rsid w:val="0043750A"/>
    <w:rsid w:val="004468C5"/>
    <w:rsid w:val="00447577"/>
    <w:rsid w:val="00452F84"/>
    <w:rsid w:val="004732E9"/>
    <w:rsid w:val="00482864"/>
    <w:rsid w:val="004854BB"/>
    <w:rsid w:val="00494274"/>
    <w:rsid w:val="00494493"/>
    <w:rsid w:val="00494972"/>
    <w:rsid w:val="00496606"/>
    <w:rsid w:val="004B4075"/>
    <w:rsid w:val="004D0A5C"/>
    <w:rsid w:val="004E5E66"/>
    <w:rsid w:val="004E7ADB"/>
    <w:rsid w:val="00503B4D"/>
    <w:rsid w:val="00504EE9"/>
    <w:rsid w:val="00511E92"/>
    <w:rsid w:val="00514E4F"/>
    <w:rsid w:val="00516103"/>
    <w:rsid w:val="00521576"/>
    <w:rsid w:val="005250E6"/>
    <w:rsid w:val="00525B83"/>
    <w:rsid w:val="00542D23"/>
    <w:rsid w:val="0054442C"/>
    <w:rsid w:val="00550285"/>
    <w:rsid w:val="00562492"/>
    <w:rsid w:val="005624E0"/>
    <w:rsid w:val="005713FF"/>
    <w:rsid w:val="00572A20"/>
    <w:rsid w:val="00581618"/>
    <w:rsid w:val="005836F8"/>
    <w:rsid w:val="005918FA"/>
    <w:rsid w:val="00592A86"/>
    <w:rsid w:val="00593A9C"/>
    <w:rsid w:val="005B3029"/>
    <w:rsid w:val="005B4801"/>
    <w:rsid w:val="005C23A4"/>
    <w:rsid w:val="005C7EFA"/>
    <w:rsid w:val="005D1CDF"/>
    <w:rsid w:val="005D2BB7"/>
    <w:rsid w:val="005D6FFE"/>
    <w:rsid w:val="005E35DB"/>
    <w:rsid w:val="005E61A8"/>
    <w:rsid w:val="005F6419"/>
    <w:rsid w:val="005F7F3F"/>
    <w:rsid w:val="0060301D"/>
    <w:rsid w:val="00604D7B"/>
    <w:rsid w:val="0060543D"/>
    <w:rsid w:val="00607C0F"/>
    <w:rsid w:val="006104DD"/>
    <w:rsid w:val="006130B5"/>
    <w:rsid w:val="00614DD8"/>
    <w:rsid w:val="0061612D"/>
    <w:rsid w:val="00617400"/>
    <w:rsid w:val="00630E05"/>
    <w:rsid w:val="00632D29"/>
    <w:rsid w:val="0064171D"/>
    <w:rsid w:val="006471AA"/>
    <w:rsid w:val="00651DC5"/>
    <w:rsid w:val="006564A8"/>
    <w:rsid w:val="00660F3C"/>
    <w:rsid w:val="00664950"/>
    <w:rsid w:val="00673432"/>
    <w:rsid w:val="00674F39"/>
    <w:rsid w:val="00683220"/>
    <w:rsid w:val="0068781B"/>
    <w:rsid w:val="00687FA0"/>
    <w:rsid w:val="00695E75"/>
    <w:rsid w:val="006A3C11"/>
    <w:rsid w:val="006B2F90"/>
    <w:rsid w:val="006B7010"/>
    <w:rsid w:val="006C3095"/>
    <w:rsid w:val="006C3896"/>
    <w:rsid w:val="006C733F"/>
    <w:rsid w:val="006E1151"/>
    <w:rsid w:val="006E6311"/>
    <w:rsid w:val="00701D91"/>
    <w:rsid w:val="007145FF"/>
    <w:rsid w:val="00715B2A"/>
    <w:rsid w:val="00726B2F"/>
    <w:rsid w:val="00733B21"/>
    <w:rsid w:val="007376A9"/>
    <w:rsid w:val="007450F1"/>
    <w:rsid w:val="00751515"/>
    <w:rsid w:val="007622C8"/>
    <w:rsid w:val="007626B7"/>
    <w:rsid w:val="0078212B"/>
    <w:rsid w:val="00784DF6"/>
    <w:rsid w:val="00785232"/>
    <w:rsid w:val="007A2588"/>
    <w:rsid w:val="007A676B"/>
    <w:rsid w:val="007B15CA"/>
    <w:rsid w:val="007B186C"/>
    <w:rsid w:val="007C1696"/>
    <w:rsid w:val="007C3ED0"/>
    <w:rsid w:val="007C48C4"/>
    <w:rsid w:val="007C5971"/>
    <w:rsid w:val="007E3902"/>
    <w:rsid w:val="007E42DC"/>
    <w:rsid w:val="007E4668"/>
    <w:rsid w:val="007F24AF"/>
    <w:rsid w:val="007F54B9"/>
    <w:rsid w:val="00800FC6"/>
    <w:rsid w:val="00804AEB"/>
    <w:rsid w:val="00806A76"/>
    <w:rsid w:val="00811C9D"/>
    <w:rsid w:val="00816C80"/>
    <w:rsid w:val="0081797B"/>
    <w:rsid w:val="0082796A"/>
    <w:rsid w:val="00827CCA"/>
    <w:rsid w:val="0083707A"/>
    <w:rsid w:val="008370D6"/>
    <w:rsid w:val="00841BCD"/>
    <w:rsid w:val="00847264"/>
    <w:rsid w:val="00851A8E"/>
    <w:rsid w:val="0085365B"/>
    <w:rsid w:val="008826C1"/>
    <w:rsid w:val="00883DFD"/>
    <w:rsid w:val="0089210C"/>
    <w:rsid w:val="00893D2E"/>
    <w:rsid w:val="008A1BF7"/>
    <w:rsid w:val="008A1CF1"/>
    <w:rsid w:val="008A583B"/>
    <w:rsid w:val="008A5B0E"/>
    <w:rsid w:val="008B0961"/>
    <w:rsid w:val="008B18CD"/>
    <w:rsid w:val="008C39F7"/>
    <w:rsid w:val="008F29BE"/>
    <w:rsid w:val="008F3860"/>
    <w:rsid w:val="008F5F34"/>
    <w:rsid w:val="008F7264"/>
    <w:rsid w:val="008F786B"/>
    <w:rsid w:val="0090091A"/>
    <w:rsid w:val="0090373B"/>
    <w:rsid w:val="009042BD"/>
    <w:rsid w:val="00904FE4"/>
    <w:rsid w:val="00925DF4"/>
    <w:rsid w:val="00927740"/>
    <w:rsid w:val="00930074"/>
    <w:rsid w:val="00936159"/>
    <w:rsid w:val="009527AB"/>
    <w:rsid w:val="00954A97"/>
    <w:rsid w:val="00956FA4"/>
    <w:rsid w:val="009677E1"/>
    <w:rsid w:val="00977E1D"/>
    <w:rsid w:val="009867C0"/>
    <w:rsid w:val="00995CEC"/>
    <w:rsid w:val="009A0BE4"/>
    <w:rsid w:val="009A32FE"/>
    <w:rsid w:val="009B0573"/>
    <w:rsid w:val="009B0C3A"/>
    <w:rsid w:val="009B7B4B"/>
    <w:rsid w:val="009B7C21"/>
    <w:rsid w:val="009C2863"/>
    <w:rsid w:val="009C6086"/>
    <w:rsid w:val="009D0234"/>
    <w:rsid w:val="009E4E6E"/>
    <w:rsid w:val="009E5FA9"/>
    <w:rsid w:val="009F43AB"/>
    <w:rsid w:val="00A04992"/>
    <w:rsid w:val="00A147AA"/>
    <w:rsid w:val="00A21D71"/>
    <w:rsid w:val="00A22B78"/>
    <w:rsid w:val="00A246F7"/>
    <w:rsid w:val="00A25AE5"/>
    <w:rsid w:val="00A26442"/>
    <w:rsid w:val="00A37002"/>
    <w:rsid w:val="00A37FC2"/>
    <w:rsid w:val="00A4355E"/>
    <w:rsid w:val="00A520D9"/>
    <w:rsid w:val="00A60AFD"/>
    <w:rsid w:val="00A64DA0"/>
    <w:rsid w:val="00A667C1"/>
    <w:rsid w:val="00A926CC"/>
    <w:rsid w:val="00A92BCD"/>
    <w:rsid w:val="00AA0965"/>
    <w:rsid w:val="00AA163C"/>
    <w:rsid w:val="00AA1B0E"/>
    <w:rsid w:val="00AA46F0"/>
    <w:rsid w:val="00AA47B6"/>
    <w:rsid w:val="00AC163B"/>
    <w:rsid w:val="00AC5CA7"/>
    <w:rsid w:val="00AC6058"/>
    <w:rsid w:val="00AD3B8F"/>
    <w:rsid w:val="00AE1C05"/>
    <w:rsid w:val="00AE2BA5"/>
    <w:rsid w:val="00AE56B1"/>
    <w:rsid w:val="00AE6D09"/>
    <w:rsid w:val="00AF7A7C"/>
    <w:rsid w:val="00B01787"/>
    <w:rsid w:val="00B02070"/>
    <w:rsid w:val="00B07D32"/>
    <w:rsid w:val="00B11195"/>
    <w:rsid w:val="00B1123F"/>
    <w:rsid w:val="00B26A8A"/>
    <w:rsid w:val="00B36B5E"/>
    <w:rsid w:val="00B408B6"/>
    <w:rsid w:val="00B542DA"/>
    <w:rsid w:val="00B66B7D"/>
    <w:rsid w:val="00B71CEB"/>
    <w:rsid w:val="00B73862"/>
    <w:rsid w:val="00B73F43"/>
    <w:rsid w:val="00B75BBF"/>
    <w:rsid w:val="00B81CDC"/>
    <w:rsid w:val="00B843F7"/>
    <w:rsid w:val="00B92D0D"/>
    <w:rsid w:val="00BA0614"/>
    <w:rsid w:val="00BA308C"/>
    <w:rsid w:val="00BA6B66"/>
    <w:rsid w:val="00BA6E48"/>
    <w:rsid w:val="00BB6611"/>
    <w:rsid w:val="00BD1FDD"/>
    <w:rsid w:val="00BD2626"/>
    <w:rsid w:val="00BD69DA"/>
    <w:rsid w:val="00BE0AF6"/>
    <w:rsid w:val="00BE1F03"/>
    <w:rsid w:val="00BE58A7"/>
    <w:rsid w:val="00BF2218"/>
    <w:rsid w:val="00BF6584"/>
    <w:rsid w:val="00C0426B"/>
    <w:rsid w:val="00C045DF"/>
    <w:rsid w:val="00C06F09"/>
    <w:rsid w:val="00C1677D"/>
    <w:rsid w:val="00C26D43"/>
    <w:rsid w:val="00C35173"/>
    <w:rsid w:val="00C40F78"/>
    <w:rsid w:val="00C41BFC"/>
    <w:rsid w:val="00C43F4A"/>
    <w:rsid w:val="00C46548"/>
    <w:rsid w:val="00C574D5"/>
    <w:rsid w:val="00C60A4D"/>
    <w:rsid w:val="00C60C0D"/>
    <w:rsid w:val="00C665C4"/>
    <w:rsid w:val="00C73F32"/>
    <w:rsid w:val="00C75D69"/>
    <w:rsid w:val="00C80137"/>
    <w:rsid w:val="00C87462"/>
    <w:rsid w:val="00CA180C"/>
    <w:rsid w:val="00CB22B2"/>
    <w:rsid w:val="00CC3EE2"/>
    <w:rsid w:val="00CD6C0E"/>
    <w:rsid w:val="00CD7492"/>
    <w:rsid w:val="00CE3A6B"/>
    <w:rsid w:val="00CE4A2E"/>
    <w:rsid w:val="00CF0116"/>
    <w:rsid w:val="00CF0283"/>
    <w:rsid w:val="00CF77C5"/>
    <w:rsid w:val="00D00211"/>
    <w:rsid w:val="00D006D1"/>
    <w:rsid w:val="00D025AE"/>
    <w:rsid w:val="00D06309"/>
    <w:rsid w:val="00D14528"/>
    <w:rsid w:val="00D351EA"/>
    <w:rsid w:val="00D40288"/>
    <w:rsid w:val="00D4042F"/>
    <w:rsid w:val="00D43403"/>
    <w:rsid w:val="00D50A6B"/>
    <w:rsid w:val="00D5270B"/>
    <w:rsid w:val="00D621F7"/>
    <w:rsid w:val="00D62E71"/>
    <w:rsid w:val="00D6430D"/>
    <w:rsid w:val="00D66188"/>
    <w:rsid w:val="00D6739B"/>
    <w:rsid w:val="00D71F03"/>
    <w:rsid w:val="00D7292C"/>
    <w:rsid w:val="00D731F6"/>
    <w:rsid w:val="00D740CA"/>
    <w:rsid w:val="00D816F8"/>
    <w:rsid w:val="00D82550"/>
    <w:rsid w:val="00D83055"/>
    <w:rsid w:val="00D85728"/>
    <w:rsid w:val="00D95481"/>
    <w:rsid w:val="00D96E40"/>
    <w:rsid w:val="00D97C77"/>
    <w:rsid w:val="00DB4BE9"/>
    <w:rsid w:val="00DC6E22"/>
    <w:rsid w:val="00DC7A13"/>
    <w:rsid w:val="00DD41C3"/>
    <w:rsid w:val="00DE6A80"/>
    <w:rsid w:val="00DE7064"/>
    <w:rsid w:val="00DF2997"/>
    <w:rsid w:val="00E10BC4"/>
    <w:rsid w:val="00E113E7"/>
    <w:rsid w:val="00E1415D"/>
    <w:rsid w:val="00E213BD"/>
    <w:rsid w:val="00E233D3"/>
    <w:rsid w:val="00E323E9"/>
    <w:rsid w:val="00E32FB6"/>
    <w:rsid w:val="00E34018"/>
    <w:rsid w:val="00E437D2"/>
    <w:rsid w:val="00E43BF9"/>
    <w:rsid w:val="00E441FB"/>
    <w:rsid w:val="00E47BC6"/>
    <w:rsid w:val="00E51930"/>
    <w:rsid w:val="00E54B70"/>
    <w:rsid w:val="00E55751"/>
    <w:rsid w:val="00E5652C"/>
    <w:rsid w:val="00E7398E"/>
    <w:rsid w:val="00E82B94"/>
    <w:rsid w:val="00E87217"/>
    <w:rsid w:val="00EA2311"/>
    <w:rsid w:val="00EC7BC3"/>
    <w:rsid w:val="00ED7600"/>
    <w:rsid w:val="00EF6073"/>
    <w:rsid w:val="00EF698B"/>
    <w:rsid w:val="00F1362C"/>
    <w:rsid w:val="00F137C2"/>
    <w:rsid w:val="00F27913"/>
    <w:rsid w:val="00F414F1"/>
    <w:rsid w:val="00F508B8"/>
    <w:rsid w:val="00F72CB1"/>
    <w:rsid w:val="00F8215E"/>
    <w:rsid w:val="00F824F5"/>
    <w:rsid w:val="00F90FAB"/>
    <w:rsid w:val="00F9374D"/>
    <w:rsid w:val="00FB1A5C"/>
    <w:rsid w:val="00FB6924"/>
    <w:rsid w:val="00FC0807"/>
    <w:rsid w:val="00FC29B9"/>
    <w:rsid w:val="00FC6FD3"/>
    <w:rsid w:val="00FD579E"/>
    <w:rsid w:val="00FE1AC4"/>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BE9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Lista1,?? ??,?????,????,列出段落1,中等深浅网格 1 - 着色 2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Lista1 Char,?? ?? Char,????? Char,????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TAL">
    <w:name w:val="TAL"/>
    <w:basedOn w:val="Normal"/>
    <w:link w:val="TALChar"/>
    <w:qFormat/>
    <w:rsid w:val="000D2FC6"/>
    <w:pPr>
      <w:keepNext/>
      <w:keepLines/>
      <w:spacing w:after="0" w:line="240" w:lineRule="auto"/>
    </w:pPr>
    <w:rPr>
      <w:rFonts w:ascii="Arial" w:eastAsia="SimSun" w:hAnsi="Arial" w:cs="Times New Roman"/>
      <w:sz w:val="18"/>
      <w:szCs w:val="20"/>
      <w:lang w:val="zh-CN"/>
    </w:rPr>
  </w:style>
  <w:style w:type="paragraph" w:customStyle="1" w:styleId="TAC">
    <w:name w:val="TAC"/>
    <w:basedOn w:val="TAL"/>
    <w:link w:val="TACChar"/>
    <w:qFormat/>
    <w:rsid w:val="000D2FC6"/>
    <w:pPr>
      <w:jc w:val="center"/>
    </w:pPr>
  </w:style>
  <w:style w:type="character" w:customStyle="1" w:styleId="TALChar">
    <w:name w:val="TAL Char"/>
    <w:link w:val="TAL"/>
    <w:qFormat/>
    <w:rsid w:val="000D2FC6"/>
    <w:rPr>
      <w:rFonts w:ascii="Arial" w:eastAsia="SimSun" w:hAnsi="Arial" w:cs="Times New Roman"/>
      <w:sz w:val="18"/>
      <w:szCs w:val="20"/>
      <w:lang w:val="zh-CN"/>
    </w:rPr>
  </w:style>
  <w:style w:type="character" w:customStyle="1" w:styleId="TACChar">
    <w:name w:val="TAC Char"/>
    <w:link w:val="TAC"/>
    <w:qFormat/>
    <w:rsid w:val="000D2FC6"/>
    <w:rPr>
      <w:rFonts w:ascii="Arial" w:eastAsia="SimSun" w:hAnsi="Arial" w:cs="Times New Roman"/>
      <w:sz w:val="18"/>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56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AC43F-3262-4C1D-8F63-173FA5AFDD50}">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603</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2025-02-07T14:54:00Z</dcterms:created>
  <dcterms:modified xsi:type="dcterms:W3CDTF">2025-08-15T06:42:00Z</dcterms:modified>
</cp:coreProperties>
</file>