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3CF2C" w14:textId="2266457F" w:rsidR="00F471F9" w:rsidRPr="00F471F9" w:rsidRDefault="00F471F9" w:rsidP="00F471F9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F471F9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#116</w:t>
      </w:r>
      <w:r w:rsidRPr="00F471F9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471F9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Pr="00F471F9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  <w:t xml:space="preserve">                          </w:t>
      </w:r>
      <w:r w:rsidRPr="00F471F9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ab/>
      </w:r>
      <w:r w:rsidR="00FD3AA6" w:rsidRPr="00FD3AA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R4-2510131</w:t>
      </w:r>
    </w:p>
    <w:p w14:paraId="192A3DF5" w14:textId="5AAF7864" w:rsidR="00A87950" w:rsidRDefault="00F471F9" w:rsidP="00F471F9">
      <w:pPr>
        <w:rPr>
          <w:rFonts w:ascii="Arial" w:hAnsi="Arial" w:cs="Arial"/>
          <w:b/>
          <w:noProof/>
          <w:kern w:val="0"/>
          <w:sz w:val="24"/>
          <w:szCs w:val="24"/>
          <w:lang w:eastAsia="ja-JP"/>
        </w:rPr>
      </w:pPr>
      <w:r w:rsidRPr="00F471F9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Bengaluru, India, August 25th – 29th, 2025</w:t>
      </w:r>
    </w:p>
    <w:p w14:paraId="5DBE7461" w14:textId="77777777" w:rsidR="00F471F9" w:rsidRPr="0033014F" w:rsidRDefault="00F471F9" w:rsidP="00F471F9"/>
    <w:p w14:paraId="4A3A0C63" w14:textId="05BB263E" w:rsidR="00D86C13" w:rsidRPr="00181DB1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81DB1">
        <w:rPr>
          <w:rFonts w:ascii="Arial" w:eastAsiaTheme="minorEastAsia" w:hAnsi="Arial" w:cs="Arial" w:hint="eastAsia"/>
          <w:b/>
          <w:sz w:val="24"/>
          <w:szCs w:val="24"/>
        </w:rPr>
        <w:t>7.2</w:t>
      </w:r>
      <w:r w:rsidR="00F471F9">
        <w:rPr>
          <w:rFonts w:ascii="Arial" w:eastAsiaTheme="minorEastAsia" w:hAnsi="Arial" w:cs="Arial" w:hint="eastAsia"/>
          <w:b/>
          <w:sz w:val="24"/>
          <w:szCs w:val="24"/>
        </w:rPr>
        <w:t>1</w:t>
      </w:r>
      <w:r w:rsidR="00181DB1">
        <w:rPr>
          <w:rFonts w:ascii="Arial" w:eastAsiaTheme="minorEastAsia" w:hAnsi="Arial" w:cs="Arial" w:hint="eastAsia"/>
          <w:b/>
          <w:sz w:val="24"/>
          <w:szCs w:val="24"/>
        </w:rPr>
        <w:t>.3.3</w:t>
      </w:r>
    </w:p>
    <w:p w14:paraId="2FFA0D9A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26E8AC68" w14:textId="1D56E362" w:rsidR="00D86C13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A4198" w:rsidRPr="008A4198">
        <w:rPr>
          <w:rFonts w:ascii="Arial" w:hAnsi="Arial" w:cs="Arial"/>
          <w:b/>
          <w:sz w:val="24"/>
          <w:szCs w:val="24"/>
        </w:rPr>
        <w:t>Discussion on existing Rx requirements for SBFD</w:t>
      </w:r>
    </w:p>
    <w:p w14:paraId="472AD4FE" w14:textId="77777777" w:rsidR="00D86C13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5139EB7D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60C04BC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61E7079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 [1]</w:t>
      </w:r>
    </w:p>
    <w:p w14:paraId="58CD9312" w14:textId="77777777" w:rsidR="00D86C13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618FED75" w14:textId="77777777" w:rsidR="00D86C13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21AB3C2" w14:textId="24ACA711" w:rsidR="00D86C13" w:rsidRDefault="00000000">
      <w:pPr>
        <w:pStyle w:val="3"/>
        <w:spacing w:before="156" w:after="156"/>
      </w:pPr>
      <w:bookmarkStart w:id="0" w:name="_Hlk173966944"/>
      <w:r>
        <w:rPr>
          <w:rFonts w:hint="eastAsia"/>
        </w:rPr>
        <w:t>2.</w:t>
      </w:r>
      <w:r w:rsidR="00950762">
        <w:rPr>
          <w:rFonts w:hint="eastAsia"/>
        </w:rPr>
        <w:t>1</w:t>
      </w:r>
      <w:r>
        <w:rPr>
          <w:rFonts w:hint="eastAsia"/>
        </w:rPr>
        <w:t xml:space="preserve"> ACS requirements</w:t>
      </w:r>
    </w:p>
    <w:bookmarkEnd w:id="0"/>
    <w:p w14:paraId="156F02D4" w14:textId="0E91F239" w:rsidR="00D86C13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Following capture </w:t>
      </w:r>
      <w:r>
        <w:rPr>
          <w:rFonts w:ascii="Times New Roman" w:hAnsi="Times New Roman" w:hint="eastAsia"/>
          <w:sz w:val="20"/>
          <w:szCs w:val="20"/>
        </w:rPr>
        <w:t>the agreements from TR 38.858 for ACS requirements</w:t>
      </w:r>
      <w:r>
        <w:rPr>
          <w:rFonts w:ascii="Times New Roman" w:hAnsi="Times New Roman"/>
          <w:sz w:val="20"/>
          <w:szCs w:val="20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86C13" w14:paraId="2C80CCC7" w14:textId="77777777">
        <w:tc>
          <w:tcPr>
            <w:tcW w:w="9962" w:type="dxa"/>
          </w:tcPr>
          <w:p w14:paraId="5CF303D6" w14:textId="77777777" w:rsidR="00D86C13" w:rsidRDefault="00000000">
            <w:pPr>
              <w:pStyle w:val="B1"/>
              <w:ind w:left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ACS requirement and the interference level shall be determined by RAN4 co-existence study, and for the definition of ACS requirement:</w:t>
            </w:r>
          </w:p>
          <w:p w14:paraId="71E71E27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t>-</w:t>
            </w:r>
            <w:r>
              <w:tab/>
            </w:r>
            <w:r>
              <w:rPr>
                <w:rFonts w:ascii="Times New Roman" w:hAnsi="Times New Roman"/>
                <w:sz w:val="20"/>
                <w:szCs w:val="20"/>
              </w:rPr>
              <w:t xml:space="preserve">Conducted ACS: Take the existing wanted signal of ACS requirement by using the existing reference sensitivity level. </w:t>
            </w:r>
          </w:p>
          <w:p w14:paraId="4A7CB035" w14:textId="77777777" w:rsidR="00D86C13" w:rsidRDefault="00000000">
            <w:pPr>
              <w:pStyle w:val="B2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ab/>
              <w:t>OTA ACS: The OTA sensitivity degradation shall be taken into account to determine the level of wanted signal and interference signal mean power.</w:t>
            </w:r>
          </w:p>
        </w:tc>
      </w:tr>
    </w:tbl>
    <w:p w14:paraId="643CBADE" w14:textId="77777777" w:rsidR="00D86C13" w:rsidRDefault="00D86C13"/>
    <w:p w14:paraId="76264916" w14:textId="5C8A6D93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Last meeting, we have the following requirements.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CCE" w14:paraId="704757AD" w14:textId="77777777" w:rsidTr="00177CCE">
        <w:tc>
          <w:tcPr>
            <w:tcW w:w="9736" w:type="dxa"/>
          </w:tcPr>
          <w:p w14:paraId="410CE90F" w14:textId="77777777" w:rsidR="00CE0AE7" w:rsidRPr="00CE0AE7" w:rsidRDefault="00CE0AE7" w:rsidP="00CE0AE7">
            <w:pPr>
              <w:pStyle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CE0AE7">
              <w:rPr>
                <w:rFonts w:ascii="Times New Roman" w:hAnsi="Times New Roman" w:cs="Times New Roman"/>
                <w:sz w:val="21"/>
                <w:szCs w:val="21"/>
              </w:rPr>
              <w:t xml:space="preserve">Issue 2-1: ACS requirement </w:t>
            </w:r>
          </w:p>
          <w:p w14:paraId="2755B659" w14:textId="77777777" w:rsidR="00CE0AE7" w:rsidRPr="00CE0AE7" w:rsidRDefault="00CE0AE7" w:rsidP="00CE0AE7">
            <w:pPr>
              <w:pStyle w:val="af6"/>
              <w:widowControl/>
              <w:numPr>
                <w:ilvl w:val="0"/>
                <w:numId w:val="4"/>
              </w:numPr>
              <w:spacing w:after="120"/>
              <w:ind w:firstLineChars="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CE0AE7">
              <w:rPr>
                <w:rFonts w:ascii="Times New Roman" w:hAnsi="Times New Roman"/>
                <w:szCs w:val="21"/>
                <w:lang w:eastAsia="zh-CN"/>
              </w:rPr>
              <w:t>Way forward</w:t>
            </w:r>
          </w:p>
          <w:p w14:paraId="645D7466" w14:textId="666F781F" w:rsidR="00177CCE" w:rsidRPr="00CE0AE7" w:rsidRDefault="00CE0AE7" w:rsidP="00CE0AE7">
            <w:pPr>
              <w:pStyle w:val="af6"/>
              <w:widowControl/>
              <w:numPr>
                <w:ilvl w:val="1"/>
                <w:numId w:val="4"/>
              </w:numPr>
              <w:spacing w:after="120"/>
              <w:ind w:firstLineChars="0"/>
              <w:jc w:val="left"/>
              <w:rPr>
                <w:rFonts w:ascii="Times New Roman" w:hAnsi="Times New Roman"/>
                <w:szCs w:val="21"/>
                <w:lang w:eastAsia="zh-CN"/>
              </w:rPr>
            </w:pPr>
            <w:r w:rsidRPr="00CE0AE7">
              <w:rPr>
                <w:rFonts w:ascii="Times New Roman" w:hAnsi="Times New Roman"/>
                <w:szCs w:val="21"/>
                <w:lang w:val="en-US" w:eastAsia="zh-CN"/>
              </w:rPr>
              <w:t>FFS on whether the assumptions that will be applied for in-band blocking requirements derivation can be applied for ACS requirement.</w:t>
            </w:r>
          </w:p>
        </w:tc>
      </w:tr>
    </w:tbl>
    <w:p w14:paraId="56751E79" w14:textId="77777777" w:rsidR="00177CCE" w:rsidRDefault="00177CCE">
      <w:pPr>
        <w:spacing w:after="180"/>
        <w:rPr>
          <w:rFonts w:ascii="Times New Roman" w:hAnsi="Times New Roman"/>
          <w:sz w:val="20"/>
          <w:szCs w:val="20"/>
        </w:rPr>
      </w:pPr>
    </w:p>
    <w:p w14:paraId="45041341" w14:textId="4884E723" w:rsidR="00950762" w:rsidRDefault="00950762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 </w:t>
      </w:r>
      <w:r w:rsidR="005769D9">
        <w:rPr>
          <w:rFonts w:ascii="Times New Roman" w:hAnsi="Times New Roman" w:hint="eastAsia"/>
          <w:sz w:val="20"/>
          <w:szCs w:val="20"/>
        </w:rPr>
        <w:t>to</w:t>
      </w:r>
      <w:r>
        <w:rPr>
          <w:rFonts w:ascii="Times New Roman" w:hAnsi="Times New Roman" w:hint="eastAsia"/>
          <w:sz w:val="20"/>
          <w:szCs w:val="20"/>
        </w:rPr>
        <w:t xml:space="preserve"> ACLR requirements, </w:t>
      </w:r>
      <w:r w:rsidRPr="00950762">
        <w:rPr>
          <w:rFonts w:ascii="Times New Roman" w:hAnsi="Times New Roman"/>
          <w:sz w:val="20"/>
          <w:szCs w:val="20"/>
        </w:rPr>
        <w:t>adjacent-channel co-existence simulation only focus</w:t>
      </w:r>
      <w:r w:rsidR="005769D9">
        <w:rPr>
          <w:rFonts w:ascii="Times New Roman" w:hAnsi="Times New Roman" w:hint="eastAsia"/>
          <w:sz w:val="20"/>
          <w:szCs w:val="20"/>
        </w:rPr>
        <w:t>es</w:t>
      </w:r>
      <w:r w:rsidRPr="00950762">
        <w:rPr>
          <w:rFonts w:ascii="Times New Roman" w:hAnsi="Times New Roman"/>
          <w:sz w:val="20"/>
          <w:szCs w:val="20"/>
        </w:rPr>
        <w:t xml:space="preserve"> on not less than 10% grid shift </w:t>
      </w:r>
      <w:r w:rsidRPr="00950762">
        <w:rPr>
          <w:rFonts w:ascii="Times New Roman" w:hAnsi="Times New Roman"/>
          <w:sz w:val="20"/>
          <w:szCs w:val="20"/>
        </w:rPr>
        <w:lastRenderedPageBreak/>
        <w:t>values</w:t>
      </w:r>
      <w:r w:rsidR="005769D9">
        <w:rPr>
          <w:rFonts w:ascii="Times New Roman" w:hAnsi="Times New Roman" w:hint="eastAsia"/>
          <w:sz w:val="20"/>
          <w:szCs w:val="20"/>
        </w:rPr>
        <w:t>,</w:t>
      </w:r>
      <w:r w:rsidRPr="00950762">
        <w:rPr>
          <w:rFonts w:ascii="Times New Roman" w:hAnsi="Times New Roman"/>
          <w:sz w:val="20"/>
          <w:szCs w:val="20"/>
        </w:rPr>
        <w:t xml:space="preserve"> and 0% grid shift is avoided.</w:t>
      </w:r>
      <w:r w:rsidR="00FD3AA6">
        <w:rPr>
          <w:rFonts w:ascii="Times New Roman" w:hAnsi="Times New Roman" w:hint="eastAsia"/>
          <w:sz w:val="20"/>
          <w:szCs w:val="20"/>
        </w:rPr>
        <w:t xml:space="preserve"> </w:t>
      </w:r>
      <w:proofErr w:type="gramStart"/>
      <w:r w:rsidR="00AE20DC">
        <w:rPr>
          <w:rFonts w:ascii="Times New Roman" w:hAnsi="Times New Roman" w:hint="eastAsia"/>
          <w:sz w:val="20"/>
          <w:szCs w:val="20"/>
        </w:rPr>
        <w:t>The</w:t>
      </w:r>
      <w:proofErr w:type="gramEnd"/>
      <w:r w:rsidR="00AE20DC">
        <w:rPr>
          <w:rFonts w:ascii="Times New Roman" w:hAnsi="Times New Roman" w:hint="eastAsia"/>
          <w:sz w:val="20"/>
          <w:szCs w:val="20"/>
        </w:rPr>
        <w:t xml:space="preserve"> same definition of ACS could be reused for SBFD, and the interference level of [9] dB offset should be further checked.</w:t>
      </w:r>
    </w:p>
    <w:p w14:paraId="0BFA4061" w14:textId="4CBCC56F" w:rsidR="00D86C13" w:rsidRDefault="00000000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1" w:name="_Hlk173967587"/>
      <w:r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bookmarkEnd w:id="1"/>
      <w:r w:rsidR="00CE0AE7">
        <w:rPr>
          <w:rFonts w:ascii="Times New Roman" w:hAnsi="Times New Roman" w:hint="eastAsia"/>
          <w:b/>
          <w:bCs/>
          <w:sz w:val="20"/>
          <w:szCs w:val="20"/>
        </w:rPr>
        <w:t>1</w:t>
      </w:r>
      <w:r>
        <w:rPr>
          <w:rFonts w:ascii="Times New Roman" w:hAnsi="Times New Roman" w:hint="eastAsia"/>
          <w:b/>
          <w:bCs/>
          <w:sz w:val="20"/>
          <w:szCs w:val="20"/>
        </w:rPr>
        <w:t>:</w:t>
      </w:r>
      <w:r w:rsidR="00AE20DC" w:rsidRPr="00AE20DC">
        <w:t xml:space="preserve"> </w:t>
      </w:r>
      <w:r w:rsidR="00AE20DC" w:rsidRPr="00AE20DC">
        <w:rPr>
          <w:rFonts w:ascii="Times New Roman" w:hAnsi="Times New Roman"/>
          <w:b/>
          <w:bCs/>
          <w:sz w:val="20"/>
          <w:szCs w:val="20"/>
        </w:rPr>
        <w:t>The same definition of ACS could be reused for SBFD, and the interference level of [9] dB offset should be further checked.</w:t>
      </w:r>
    </w:p>
    <w:p w14:paraId="02BEA451" w14:textId="3BFCF250" w:rsidR="00950762" w:rsidRDefault="00950762" w:rsidP="00950762">
      <w:pPr>
        <w:pStyle w:val="3"/>
        <w:spacing w:before="156" w:after="156"/>
      </w:pPr>
      <w:r>
        <w:rPr>
          <w:rFonts w:hint="eastAsia"/>
        </w:rPr>
        <w:t xml:space="preserve">2.2 </w:t>
      </w:r>
      <w:r w:rsidR="00C5626E" w:rsidRPr="00C5626E">
        <w:t>In-band blocking</w:t>
      </w:r>
    </w:p>
    <w:p w14:paraId="07D5DFC2" w14:textId="38E9B12F" w:rsidR="00C5626E" w:rsidRPr="00C5626E" w:rsidRDefault="00C5626E" w:rsidP="00C5626E">
      <w:pPr>
        <w:rPr>
          <w:rFonts w:ascii="Times New Roman" w:hAnsi="Times New Roman"/>
          <w:sz w:val="20"/>
          <w:szCs w:val="20"/>
        </w:rPr>
      </w:pPr>
      <w:r w:rsidRPr="00C5626E">
        <w:rPr>
          <w:rFonts w:ascii="Times New Roman" w:hAnsi="Times New Roman" w:hint="eastAsia"/>
          <w:sz w:val="20"/>
          <w:szCs w:val="20"/>
        </w:rPr>
        <w:t>Last meeting we have approved the WF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5626E" w14:paraId="02F0264D" w14:textId="77777777" w:rsidTr="00C5626E">
        <w:tc>
          <w:tcPr>
            <w:tcW w:w="9736" w:type="dxa"/>
          </w:tcPr>
          <w:p w14:paraId="51100D56" w14:textId="77777777" w:rsidR="00CE0AE7" w:rsidRPr="00CE0AE7" w:rsidRDefault="00CE0AE7" w:rsidP="00CE0AE7">
            <w:pPr>
              <w:pStyle w:val="af6"/>
              <w:widowControl/>
              <w:numPr>
                <w:ilvl w:val="0"/>
                <w:numId w:val="2"/>
              </w:numPr>
              <w:tabs>
                <w:tab w:val="clear" w:pos="-420"/>
              </w:tabs>
              <w:spacing w:after="120"/>
              <w:ind w:left="72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  <w:lang w:eastAsia="zh-CN"/>
              </w:rPr>
              <w:t>Way forward</w:t>
            </w:r>
          </w:p>
          <w:p w14:paraId="6FDC7362" w14:textId="77777777" w:rsidR="00CE0AE7" w:rsidRPr="00CE0AE7" w:rsidRDefault="00CE0AE7" w:rsidP="00CE0AE7">
            <w:pPr>
              <w:pStyle w:val="af6"/>
              <w:widowControl/>
              <w:numPr>
                <w:ilvl w:val="0"/>
                <w:numId w:val="2"/>
              </w:numPr>
              <w:tabs>
                <w:tab w:val="clear" w:pos="-420"/>
              </w:tabs>
              <w:spacing w:after="120"/>
              <w:ind w:leftChars="280" w:left="948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</w:rPr>
              <w:t>For in-band blocking FR1 WA BS, FFS on the value by taking the below range as starting point:</w:t>
            </w:r>
          </w:p>
          <w:p w14:paraId="774359F4" w14:textId="77777777" w:rsidR="00CE0AE7" w:rsidRPr="00CE0AE7" w:rsidRDefault="00CE0AE7" w:rsidP="00CE0AE7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Chars="460" w:left="1326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</w:rPr>
              <w:t>[-28, -16.7] dBm, in which the min and max are coming from co-ex simulations based on 100% grid shift.</w:t>
            </w:r>
          </w:p>
          <w:p w14:paraId="6DDEE072" w14:textId="77777777" w:rsidR="00CE0AE7" w:rsidRPr="00CE0AE7" w:rsidRDefault="00CE0AE7" w:rsidP="00CE0AE7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Chars="460" w:left="1326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</w:rPr>
              <w:t xml:space="preserve">For </w:t>
            </w:r>
            <w:r w:rsidRPr="00CE0AE7">
              <w:rPr>
                <w:rFonts w:ascii="Times New Roman" w:eastAsiaTheme="minorEastAsia" w:hAnsi="Times New Roman"/>
              </w:rPr>
              <w:t>requirements assumption as deployment guidance, FFS on the following options</w:t>
            </w:r>
          </w:p>
          <w:p w14:paraId="1A556A88" w14:textId="77777777" w:rsidR="00CE0AE7" w:rsidRPr="00CE0AE7" w:rsidRDefault="00CE0AE7" w:rsidP="00CE0AE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800" w:firstLineChars="0"/>
              <w:jc w:val="left"/>
              <w:textAlignment w:val="baseline"/>
              <w:rPr>
                <w:rFonts w:ascii="Times New Roman" w:hAnsi="Times New Roman"/>
                <w:szCs w:val="24"/>
              </w:rPr>
            </w:pPr>
            <w:r w:rsidRPr="00CE0AE7">
              <w:rPr>
                <w:rFonts w:ascii="Times New Roman" w:hAnsi="Times New Roman"/>
                <w:szCs w:val="24"/>
              </w:rPr>
              <w:t>Option 1: The in-band blocking requirements assume a [TBD] dB coupling loss between interfering NR BS transmitter operating in and NR SBFD BS receive</w:t>
            </w:r>
          </w:p>
          <w:p w14:paraId="59E49349" w14:textId="77777777" w:rsidR="00CE0AE7" w:rsidRPr="00CE0AE7" w:rsidRDefault="00CE0AE7" w:rsidP="00CE0AE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80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</w:rPr>
              <w:t>Option 2: Distance, need to solve the issue that different frequency bands/scenarios would have different values</w:t>
            </w:r>
          </w:p>
          <w:p w14:paraId="68CFB218" w14:textId="403F33C6" w:rsidR="00C5626E" w:rsidRPr="00CE0AE7" w:rsidRDefault="00CE0AE7" w:rsidP="00CE0AE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80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  <w:lang w:eastAsia="zh-CN"/>
              </w:rPr>
              <w:t>Option 3: One note can be added to generally describe the deployment restriction.</w:t>
            </w:r>
          </w:p>
        </w:tc>
      </w:tr>
    </w:tbl>
    <w:p w14:paraId="2AFE3C03" w14:textId="77777777" w:rsidR="00D323B2" w:rsidRPr="00D323B2" w:rsidRDefault="00D323B2" w:rsidP="00D323B2">
      <w:pPr>
        <w:spacing w:after="180"/>
        <w:rPr>
          <w:rFonts w:ascii="Times New Roman" w:hAnsi="Times New Roman"/>
          <w:sz w:val="20"/>
          <w:szCs w:val="20"/>
        </w:rPr>
      </w:pPr>
    </w:p>
    <w:p w14:paraId="6E4A54A6" w14:textId="0F2AA5B5" w:rsidR="00AE20DC" w:rsidRDefault="00F471F9" w:rsidP="00D323B2">
      <w:pPr>
        <w:spacing w:after="180"/>
        <w:rPr>
          <w:rFonts w:ascii="Times New Roman" w:hAnsi="Times New Roman"/>
          <w:sz w:val="20"/>
          <w:szCs w:val="20"/>
        </w:rPr>
      </w:pPr>
      <w:r w:rsidRPr="00F471F9">
        <w:rPr>
          <w:rFonts w:ascii="Times New Roman" w:hAnsi="Times New Roman"/>
          <w:sz w:val="20"/>
          <w:szCs w:val="20"/>
        </w:rPr>
        <w:t>For the requirements assumption, three choices are currently provided: coupling loss, distance, and a note</w:t>
      </w:r>
      <w:r>
        <w:rPr>
          <w:rFonts w:ascii="Times New Roman" w:hAnsi="Times New Roman" w:hint="eastAsia"/>
          <w:sz w:val="20"/>
          <w:szCs w:val="20"/>
        </w:rPr>
        <w:t xml:space="preserve"> to clarify</w:t>
      </w:r>
      <w:r w:rsidRPr="00F471F9">
        <w:rPr>
          <w:rFonts w:ascii="Times New Roman" w:hAnsi="Times New Roman"/>
          <w:sz w:val="20"/>
          <w:szCs w:val="20"/>
        </w:rPr>
        <w:t>. In our view, option 1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F471F9">
        <w:rPr>
          <w:rFonts w:ascii="Times New Roman" w:hAnsi="Times New Roman"/>
          <w:sz w:val="20"/>
          <w:szCs w:val="20"/>
        </w:rPr>
        <w:t>coupling loss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F471F9">
        <w:rPr>
          <w:rFonts w:ascii="Times New Roman" w:hAnsi="Times New Roman"/>
          <w:sz w:val="20"/>
          <w:szCs w:val="20"/>
        </w:rPr>
        <w:t>conveys the intent more clearly than distance, while an appropriate note can be added to describe the deployment scenario.</w:t>
      </w:r>
    </w:p>
    <w:p w14:paraId="3C7C7A0B" w14:textId="4E6506F8" w:rsidR="00CF39AC" w:rsidRDefault="00F471F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F471F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="00A87950" w:rsidRPr="00A87950"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Pr="00F471F9">
        <w:rPr>
          <w:rFonts w:ascii="Times New Roman" w:hAnsi="Times New Roman"/>
          <w:b/>
          <w:bCs/>
          <w:sz w:val="20"/>
          <w:szCs w:val="20"/>
        </w:rPr>
        <w:t>coupling loss conveys the intent more clearly than distance</w:t>
      </w:r>
      <w:r w:rsidR="00CF39AC">
        <w:rPr>
          <w:rFonts w:ascii="Times New Roman" w:hAnsi="Times New Roman" w:hint="eastAsia"/>
          <w:b/>
          <w:bCs/>
          <w:sz w:val="20"/>
          <w:szCs w:val="20"/>
        </w:rPr>
        <w:t>.</w:t>
      </w:r>
    </w:p>
    <w:p w14:paraId="1EA4EFB8" w14:textId="730724E5" w:rsidR="006A6F4A" w:rsidRDefault="0057706E" w:rsidP="0057706E">
      <w:pPr>
        <w:pStyle w:val="3"/>
        <w:spacing w:before="156" w:after="156"/>
      </w:pPr>
      <w:bookmarkStart w:id="2" w:name="_Hlk178460941"/>
      <w:r>
        <w:rPr>
          <w:rFonts w:hint="eastAsia"/>
        </w:rPr>
        <w:lastRenderedPageBreak/>
        <w:t xml:space="preserve">2.3 </w:t>
      </w:r>
      <w:r w:rsidRPr="0057706E">
        <w:t>Receiver intermodulation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F39AC" w14:paraId="57BF3E20" w14:textId="77777777" w:rsidTr="00CF39AC">
        <w:tc>
          <w:tcPr>
            <w:tcW w:w="9736" w:type="dxa"/>
          </w:tcPr>
          <w:p w14:paraId="1EAC203E" w14:textId="77777777" w:rsidR="00CE0AE7" w:rsidRPr="00CE0AE7" w:rsidRDefault="00CE0AE7" w:rsidP="00CE0AE7">
            <w:pPr>
              <w:keepNext/>
              <w:keepLines/>
              <w:numPr>
                <w:ilvl w:val="3"/>
                <w:numId w:val="0"/>
              </w:numPr>
              <w:ind w:left="864" w:hanging="864"/>
              <w:outlineLvl w:val="1"/>
              <w:rPr>
                <w:rFonts w:ascii="Times New Roman" w:hAnsi="Times New Roman"/>
                <w:sz w:val="24"/>
                <w:szCs w:val="18"/>
                <w:lang w:val="en-US" w:eastAsia="zh-CN"/>
              </w:rPr>
            </w:pPr>
            <w:r w:rsidRPr="00CE0AE7">
              <w:rPr>
                <w:rFonts w:ascii="Times New Roman" w:hAnsi="Times New Roman"/>
                <w:sz w:val="24"/>
                <w:szCs w:val="18"/>
                <w:lang w:val="en-US" w:eastAsia="zh-CN"/>
              </w:rPr>
              <w:t xml:space="preserve">Issue </w:t>
            </w:r>
            <w:r w:rsidRPr="00CE0AE7">
              <w:rPr>
                <w:rFonts w:ascii="Times New Roman" w:hAnsi="Times New Roman"/>
                <w:sz w:val="24"/>
                <w:szCs w:val="16"/>
                <w:lang w:val="en-US" w:eastAsia="zh-CN"/>
              </w:rPr>
              <w:t>2-5</w:t>
            </w:r>
            <w:r w:rsidRPr="00CE0AE7">
              <w:rPr>
                <w:rFonts w:ascii="Times New Roman" w:hAnsi="Times New Roman"/>
                <w:sz w:val="24"/>
                <w:szCs w:val="18"/>
                <w:lang w:val="en-US" w:eastAsia="zh-CN"/>
              </w:rPr>
              <w:t xml:space="preserve">: Necessity of New RX intermodulation requirement with 1 or 2 interfering </w:t>
            </w:r>
            <w:proofErr w:type="gramStart"/>
            <w:r w:rsidRPr="00CE0AE7">
              <w:rPr>
                <w:rFonts w:ascii="Times New Roman" w:hAnsi="Times New Roman"/>
                <w:sz w:val="24"/>
                <w:szCs w:val="18"/>
                <w:lang w:val="en-US" w:eastAsia="zh-CN"/>
              </w:rPr>
              <w:t>signal</w:t>
            </w:r>
            <w:proofErr w:type="gramEnd"/>
          </w:p>
          <w:p w14:paraId="4C5D9B27" w14:textId="77777777" w:rsidR="00CE0AE7" w:rsidRPr="00CE0AE7" w:rsidRDefault="00CE0AE7" w:rsidP="00CE0AE7">
            <w:pPr>
              <w:pStyle w:val="af6"/>
              <w:widowControl/>
              <w:numPr>
                <w:ilvl w:val="0"/>
                <w:numId w:val="2"/>
              </w:numPr>
              <w:tabs>
                <w:tab w:val="clear" w:pos="-420"/>
              </w:tabs>
              <w:spacing w:after="120"/>
              <w:ind w:left="72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  <w:lang w:eastAsia="zh-CN"/>
              </w:rPr>
              <w:t>Way forward</w:t>
            </w:r>
          </w:p>
          <w:p w14:paraId="3E15FC96" w14:textId="77777777" w:rsidR="00CE0AE7" w:rsidRPr="00CE0AE7" w:rsidRDefault="00CE0AE7" w:rsidP="00CE0AE7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spacing w:after="120"/>
              <w:ind w:left="108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</w:rPr>
              <w:t>Down-select to one of the below two options in the next meeting</w:t>
            </w:r>
          </w:p>
          <w:p w14:paraId="6C87E307" w14:textId="77777777" w:rsidR="00CE0AE7" w:rsidRPr="00CE0AE7" w:rsidRDefault="00CE0AE7" w:rsidP="00CE0AE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/>
              <w:ind w:left="180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  <w:lang w:eastAsia="zh-CN"/>
              </w:rPr>
              <w:t>Option 1:</w:t>
            </w:r>
            <w:r w:rsidRPr="00CE0AE7">
              <w:rPr>
                <w:rFonts w:ascii="Times New Roman" w:hAnsi="Times New Roman"/>
                <w:lang w:val="en-US"/>
              </w:rPr>
              <w:t xml:space="preserve"> </w:t>
            </w:r>
            <w:r w:rsidRPr="00CE0AE7">
              <w:rPr>
                <w:rFonts w:ascii="Times New Roman" w:hAnsi="Times New Roman"/>
              </w:rPr>
              <w:t>New IMD requirement is not needed. Such a requirement is implicitly captured by the SBFD RX ACS/blocking requirement, i.e. the IMD between the ACS/blocking interference and own SBFD DL can be regarded as the worst case</w:t>
            </w:r>
          </w:p>
          <w:p w14:paraId="341D69E5" w14:textId="77777777" w:rsidR="00CE0AE7" w:rsidRPr="00CE0AE7" w:rsidRDefault="00CE0AE7" w:rsidP="00CE0AE7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spacing w:after="120"/>
              <w:ind w:left="180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  <w:szCs w:val="24"/>
                <w:lang w:eastAsia="zh-CN"/>
              </w:rPr>
              <w:t xml:space="preserve">Option 2: </w:t>
            </w:r>
            <w:r w:rsidRPr="00CE0AE7">
              <w:rPr>
                <w:rFonts w:ascii="Times New Roman" w:hAnsi="Times New Roman"/>
              </w:rPr>
              <w:t>New IMD requirement is needed, the following scenario with 2 input signals can be regarded as the worst case</w:t>
            </w:r>
          </w:p>
          <w:p w14:paraId="677454D3" w14:textId="77777777" w:rsidR="00CE0AE7" w:rsidRPr="00CE0AE7" w:rsidRDefault="00CE0AE7" w:rsidP="00CE0AE7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after="120"/>
              <w:ind w:left="252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</w:rPr>
              <w:t>Interfering signal 1: CW</w:t>
            </w:r>
          </w:p>
          <w:p w14:paraId="74E70C4C" w14:textId="77777777" w:rsidR="00CE0AE7" w:rsidRPr="00CE0AE7" w:rsidRDefault="00CE0AE7" w:rsidP="00CE0AE7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after="120"/>
              <w:ind w:left="252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</w:rPr>
              <w:t>Interfering signal 2:  TBD MHz NR</w:t>
            </w:r>
          </w:p>
          <w:p w14:paraId="79E4C0A4" w14:textId="31C97EB6" w:rsidR="00CF39AC" w:rsidRPr="00CE0AE7" w:rsidRDefault="00CE0AE7" w:rsidP="00CE0AE7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spacing w:after="120"/>
              <w:ind w:left="2520" w:firstLineChars="0"/>
              <w:jc w:val="left"/>
              <w:rPr>
                <w:rFonts w:ascii="Times New Roman" w:hAnsi="Times New Roman"/>
                <w:szCs w:val="24"/>
                <w:lang w:eastAsia="zh-CN"/>
              </w:rPr>
            </w:pPr>
            <w:r w:rsidRPr="00CE0AE7">
              <w:rPr>
                <w:rFonts w:ascii="Times New Roman" w:hAnsi="Times New Roman"/>
              </w:rPr>
              <w:t>Power level: the final agreed in-band blocking level -9 dB</w:t>
            </w:r>
          </w:p>
        </w:tc>
      </w:tr>
    </w:tbl>
    <w:p w14:paraId="15045FC0" w14:textId="77777777" w:rsidR="00CF39AC" w:rsidRDefault="00CF39AC" w:rsidP="0057706E">
      <w:pPr>
        <w:spacing w:after="180"/>
        <w:rPr>
          <w:rFonts w:ascii="Times New Roman" w:hAnsi="Times New Roman"/>
          <w:sz w:val="20"/>
          <w:szCs w:val="20"/>
        </w:rPr>
      </w:pPr>
    </w:p>
    <w:p w14:paraId="606F594B" w14:textId="47AD0448" w:rsidR="00B649A5" w:rsidRPr="00CE0AE7" w:rsidRDefault="0057706E" w:rsidP="0057706E">
      <w:pPr>
        <w:spacing w:after="180"/>
        <w:rPr>
          <w:rFonts w:ascii="Times New Roman" w:hAnsi="Times New Roman"/>
          <w:sz w:val="20"/>
          <w:szCs w:val="20"/>
        </w:rPr>
      </w:pPr>
      <w:r w:rsidRPr="0057706E">
        <w:rPr>
          <w:rFonts w:ascii="Times New Roman" w:hAnsi="Times New Roman"/>
          <w:sz w:val="20"/>
          <w:szCs w:val="20"/>
        </w:rPr>
        <w:t xml:space="preserve">The introduction of the two new RX intermodulation requirements is primarily driven by the need to address BS2BS cross-link interference. For the general in-band blocking scenario </w:t>
      </w:r>
      <w:r w:rsidR="00B649A5">
        <w:rPr>
          <w:rFonts w:ascii="Times New Roman" w:hAnsi="Times New Roman" w:hint="eastAsia"/>
          <w:sz w:val="20"/>
          <w:szCs w:val="20"/>
        </w:rPr>
        <w:t xml:space="preserve">has already accounted for the new Rx cross-link interference. </w:t>
      </w:r>
      <w:proofErr w:type="gramStart"/>
      <w:r w:rsidR="00B649A5">
        <w:rPr>
          <w:rFonts w:ascii="Times New Roman" w:hAnsi="Times New Roman" w:hint="eastAsia"/>
          <w:sz w:val="20"/>
          <w:szCs w:val="20"/>
        </w:rPr>
        <w:t>So</w:t>
      </w:r>
      <w:proofErr w:type="gramEnd"/>
      <w:r w:rsidR="00B649A5">
        <w:rPr>
          <w:rFonts w:ascii="Times New Roman" w:hAnsi="Times New Roman" w:hint="eastAsia"/>
          <w:sz w:val="20"/>
          <w:szCs w:val="20"/>
        </w:rPr>
        <w:t xml:space="preserve"> there is no need to define </w:t>
      </w:r>
      <w:r w:rsidR="00B649A5" w:rsidRPr="00B649A5">
        <w:rPr>
          <w:rFonts w:ascii="Times New Roman" w:hAnsi="Times New Roman"/>
          <w:sz w:val="20"/>
          <w:szCs w:val="20"/>
        </w:rPr>
        <w:t>RX intermodulation requirement with 1 interfering signal</w:t>
      </w:r>
      <w:r w:rsidR="00B649A5">
        <w:rPr>
          <w:rFonts w:ascii="Times New Roman" w:hAnsi="Times New Roman" w:hint="eastAsia"/>
          <w:sz w:val="20"/>
          <w:szCs w:val="20"/>
        </w:rPr>
        <w:t>. For t</w:t>
      </w:r>
      <w:r w:rsidR="00B649A5" w:rsidRPr="00B649A5">
        <w:rPr>
          <w:rFonts w:ascii="Times New Roman" w:hAnsi="Times New Roman"/>
          <w:sz w:val="20"/>
          <w:szCs w:val="20"/>
        </w:rPr>
        <w:t>he scenario for 2 input signals</w:t>
      </w:r>
      <w:r w:rsidR="00B649A5">
        <w:rPr>
          <w:rFonts w:ascii="Times New Roman" w:hAnsi="Times New Roman" w:hint="eastAsia"/>
          <w:sz w:val="20"/>
          <w:szCs w:val="20"/>
        </w:rPr>
        <w:t xml:space="preserve">, it </w:t>
      </w:r>
      <w:r w:rsidR="00B649A5" w:rsidRPr="00B649A5">
        <w:rPr>
          <w:rFonts w:ascii="Times New Roman" w:hAnsi="Times New Roman"/>
          <w:sz w:val="20"/>
          <w:szCs w:val="20"/>
        </w:rPr>
        <w:t>c</w:t>
      </w:r>
      <w:r w:rsidR="00B649A5">
        <w:rPr>
          <w:rFonts w:ascii="Times New Roman" w:hAnsi="Times New Roman" w:hint="eastAsia"/>
          <w:sz w:val="20"/>
          <w:szCs w:val="20"/>
        </w:rPr>
        <w:t>ould</w:t>
      </w:r>
      <w:r w:rsidR="00B649A5" w:rsidRPr="00B649A5">
        <w:rPr>
          <w:rFonts w:ascii="Times New Roman" w:hAnsi="Times New Roman"/>
          <w:sz w:val="20"/>
          <w:szCs w:val="20"/>
        </w:rPr>
        <w:t xml:space="preserve"> be regarded as the worst case when setting requirement on receiver linearity.</w:t>
      </w:r>
      <w:r w:rsidR="00B649A5">
        <w:rPr>
          <w:rFonts w:ascii="Times New Roman" w:hAnsi="Times New Roman" w:hint="eastAsia"/>
          <w:sz w:val="20"/>
          <w:szCs w:val="20"/>
        </w:rPr>
        <w:t xml:space="preserve"> It is better to defined this requirement.</w:t>
      </w:r>
    </w:p>
    <w:p w14:paraId="78662405" w14:textId="40784A8D" w:rsidR="00B649A5" w:rsidRPr="00B649A5" w:rsidRDefault="00B649A5" w:rsidP="0057706E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F471F9"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B649A5">
        <w:rPr>
          <w:rFonts w:ascii="Times New Roman" w:hAnsi="Times New Roman" w:hint="eastAsia"/>
          <w:b/>
          <w:bCs/>
          <w:sz w:val="20"/>
          <w:szCs w:val="20"/>
        </w:rPr>
        <w:t xml:space="preserve">: It is better to define </w:t>
      </w:r>
      <w:r w:rsidRPr="00B649A5">
        <w:rPr>
          <w:rFonts w:ascii="Times New Roman" w:hAnsi="Times New Roman"/>
          <w:b/>
          <w:bCs/>
          <w:sz w:val="20"/>
          <w:szCs w:val="20"/>
        </w:rPr>
        <w:t xml:space="preserve">new RX intermodulation requirement with </w:t>
      </w:r>
      <w:r w:rsidRPr="00B649A5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B649A5">
        <w:rPr>
          <w:rFonts w:ascii="Times New Roman" w:hAnsi="Times New Roman"/>
          <w:b/>
          <w:bCs/>
          <w:sz w:val="20"/>
          <w:szCs w:val="20"/>
        </w:rPr>
        <w:t xml:space="preserve"> interfering signal</w:t>
      </w:r>
      <w:r w:rsidRPr="00B649A5">
        <w:rPr>
          <w:rFonts w:ascii="Times New Roman" w:hAnsi="Times New Roman" w:hint="eastAsia"/>
          <w:b/>
          <w:bCs/>
          <w:sz w:val="20"/>
          <w:szCs w:val="20"/>
        </w:rPr>
        <w:t>s</w:t>
      </w:r>
      <w:r w:rsidRPr="00B649A5">
        <w:rPr>
          <w:rFonts w:ascii="Times New Roman" w:hAnsi="Times New Roman"/>
          <w:b/>
          <w:bCs/>
          <w:sz w:val="20"/>
          <w:szCs w:val="20"/>
        </w:rPr>
        <w:t>.</w:t>
      </w:r>
    </w:p>
    <w:bookmarkEnd w:id="2"/>
    <w:p w14:paraId="1A847825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1CDD5B3" w14:textId="0DDAF60A" w:rsidR="00B649A5" w:rsidRPr="00F471F9" w:rsidRDefault="00000000" w:rsidP="00F471F9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1D7C7CAD" w14:textId="1D351245" w:rsidR="00B649A5" w:rsidRDefault="00B649A5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F471F9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B649A5">
        <w:rPr>
          <w:rFonts w:ascii="Times New Roman" w:hAnsi="Times New Roman"/>
          <w:b/>
          <w:bCs/>
          <w:sz w:val="20"/>
          <w:szCs w:val="20"/>
        </w:rPr>
        <w:t>: The same definition of ACS could be reused for SBFD, and the interference level of [9] dB offset should be further checked.</w:t>
      </w:r>
    </w:p>
    <w:p w14:paraId="23EEFBF5" w14:textId="25C72A34" w:rsidR="00F471F9" w:rsidRDefault="00F471F9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F471F9">
        <w:rPr>
          <w:rFonts w:ascii="Times New Roman" w:hAnsi="Times New Roman"/>
          <w:b/>
          <w:bCs/>
          <w:sz w:val="20"/>
          <w:szCs w:val="20"/>
        </w:rPr>
        <w:t>Proposal 2: coupling loss conveys the intent more clearly than distance.</w:t>
      </w:r>
    </w:p>
    <w:p w14:paraId="21836DA3" w14:textId="69EB7EEA" w:rsidR="00A87950" w:rsidRDefault="00B649A5" w:rsidP="00B649A5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B649A5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F471F9"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B649A5">
        <w:rPr>
          <w:rFonts w:ascii="Times New Roman" w:hAnsi="Times New Roman"/>
          <w:b/>
          <w:bCs/>
          <w:sz w:val="20"/>
          <w:szCs w:val="20"/>
        </w:rPr>
        <w:t>: It is better to define new RX intermodulation requirement with 2 interfering signals.</w:t>
      </w:r>
    </w:p>
    <w:p w14:paraId="333EDC70" w14:textId="77777777" w:rsidR="00D86C13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21AC7A41" w14:textId="5AC409F3" w:rsidR="00D86C13" w:rsidRDefault="00395822" w:rsidP="000F586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395822">
        <w:rPr>
          <w:rFonts w:ascii="Times New Roman" w:hAnsi="Times New Roman"/>
          <w:sz w:val="20"/>
          <w:szCs w:val="20"/>
        </w:rPr>
        <w:t>[</w:t>
      </w:r>
      <w:r w:rsidR="00181DB1">
        <w:rPr>
          <w:rFonts w:ascii="Times New Roman" w:hAnsi="Times New Roman" w:hint="eastAsia"/>
          <w:sz w:val="20"/>
          <w:szCs w:val="20"/>
        </w:rPr>
        <w:t>1</w:t>
      </w:r>
      <w:r w:rsidRPr="00395822">
        <w:rPr>
          <w:rFonts w:ascii="Times New Roman" w:hAnsi="Times New Roman"/>
          <w:sz w:val="20"/>
          <w:szCs w:val="20"/>
        </w:rPr>
        <w:t xml:space="preserve">] </w:t>
      </w:r>
      <w:r w:rsidR="00CF39AC" w:rsidRPr="00CF39AC">
        <w:rPr>
          <w:rFonts w:ascii="Times New Roman" w:hAnsi="Times New Roman"/>
          <w:sz w:val="20"/>
          <w:szCs w:val="20"/>
        </w:rPr>
        <w:t>R4-250</w:t>
      </w:r>
      <w:r w:rsidR="00F471F9">
        <w:rPr>
          <w:rFonts w:ascii="Times New Roman" w:hAnsi="Times New Roman" w:hint="eastAsia"/>
          <w:sz w:val="20"/>
          <w:szCs w:val="20"/>
        </w:rPr>
        <w:t>8713</w:t>
      </w:r>
      <w:r w:rsidRPr="00395822">
        <w:rPr>
          <w:rFonts w:ascii="Times New Roman" w:hAnsi="Times New Roman"/>
          <w:sz w:val="20"/>
          <w:szCs w:val="20"/>
        </w:rPr>
        <w:t xml:space="preserve">, </w:t>
      </w:r>
      <w:r w:rsidR="00F471F9" w:rsidRPr="00F471F9">
        <w:rPr>
          <w:rFonts w:ascii="Times New Roman" w:hAnsi="Times New Roman"/>
          <w:sz w:val="20"/>
          <w:szCs w:val="20"/>
        </w:rPr>
        <w:t xml:space="preserve">Way Forward for [115][307] </w:t>
      </w:r>
      <w:proofErr w:type="spellStart"/>
      <w:r w:rsidR="00F471F9" w:rsidRPr="00F471F9">
        <w:rPr>
          <w:rFonts w:ascii="Times New Roman" w:hAnsi="Times New Roman"/>
          <w:sz w:val="20"/>
          <w:szCs w:val="20"/>
        </w:rPr>
        <w:t>NR_duplex_evo_BSRF</w:t>
      </w:r>
      <w:proofErr w:type="spellEnd"/>
    </w:p>
    <w:sectPr w:rsidR="00D86C13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62C30" w14:textId="77777777" w:rsidR="00766871" w:rsidRDefault="00766871">
      <w:r>
        <w:separator/>
      </w:r>
    </w:p>
  </w:endnote>
  <w:endnote w:type="continuationSeparator" w:id="0">
    <w:p w14:paraId="175992A1" w14:textId="77777777" w:rsidR="00766871" w:rsidRDefault="0076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AD63C" w14:textId="77777777" w:rsidR="00766871" w:rsidRDefault="00766871">
      <w:r>
        <w:separator/>
      </w:r>
    </w:p>
  </w:footnote>
  <w:footnote w:type="continuationSeparator" w:id="0">
    <w:p w14:paraId="4F24D3D2" w14:textId="77777777" w:rsidR="00766871" w:rsidRDefault="0076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A0BF7" w14:textId="77777777" w:rsidR="00D86C13" w:rsidRDefault="00D86C13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4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9014461">
    <w:abstractNumId w:val="0"/>
  </w:num>
  <w:num w:numId="2" w16cid:durableId="75440075">
    <w:abstractNumId w:val="3"/>
  </w:num>
  <w:num w:numId="3" w16cid:durableId="1017927074">
    <w:abstractNumId w:val="1"/>
  </w:num>
  <w:num w:numId="4" w16cid:durableId="272789611">
    <w:abstractNumId w:val="5"/>
  </w:num>
  <w:num w:numId="5" w16cid:durableId="360131365">
    <w:abstractNumId w:val="4"/>
  </w:num>
  <w:num w:numId="6" w16cid:durableId="1595939372">
    <w:abstractNumId w:val="3"/>
  </w:num>
  <w:num w:numId="7" w16cid:durableId="605238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2F05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865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591F"/>
    <w:rsid w:val="0011636C"/>
    <w:rsid w:val="00116723"/>
    <w:rsid w:val="00116AE7"/>
    <w:rsid w:val="00117381"/>
    <w:rsid w:val="00117822"/>
    <w:rsid w:val="001203E7"/>
    <w:rsid w:val="0012056F"/>
    <w:rsid w:val="00120D4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5DE6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CCE"/>
    <w:rsid w:val="00177F4C"/>
    <w:rsid w:val="00180138"/>
    <w:rsid w:val="00180913"/>
    <w:rsid w:val="00181052"/>
    <w:rsid w:val="00181DB1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590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5B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0A2E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DD"/>
    <w:rsid w:val="00262B4C"/>
    <w:rsid w:val="00262D73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48D6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14F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86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822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69C7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51F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2E64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35C8"/>
    <w:rsid w:val="004D4695"/>
    <w:rsid w:val="004D48AD"/>
    <w:rsid w:val="004D5F7E"/>
    <w:rsid w:val="004D6171"/>
    <w:rsid w:val="004D67FA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31A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9D9"/>
    <w:rsid w:val="00576DA2"/>
    <w:rsid w:val="0057706E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1C9E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97C46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27DEE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6F4A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3C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6871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4DA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14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69D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5F3C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3AF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4198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2170"/>
    <w:rsid w:val="009430B2"/>
    <w:rsid w:val="00943224"/>
    <w:rsid w:val="00943230"/>
    <w:rsid w:val="00944882"/>
    <w:rsid w:val="00945965"/>
    <w:rsid w:val="00945F2D"/>
    <w:rsid w:val="009462C0"/>
    <w:rsid w:val="009472A6"/>
    <w:rsid w:val="00950762"/>
    <w:rsid w:val="00952904"/>
    <w:rsid w:val="0095292A"/>
    <w:rsid w:val="00953299"/>
    <w:rsid w:val="009533C0"/>
    <w:rsid w:val="009533EA"/>
    <w:rsid w:val="009544CC"/>
    <w:rsid w:val="009547EC"/>
    <w:rsid w:val="00954B74"/>
    <w:rsid w:val="009550A5"/>
    <w:rsid w:val="00955290"/>
    <w:rsid w:val="00955F0E"/>
    <w:rsid w:val="00956081"/>
    <w:rsid w:val="009568D7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6C75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04A"/>
    <w:rsid w:val="00A104FF"/>
    <w:rsid w:val="00A106F7"/>
    <w:rsid w:val="00A10BFD"/>
    <w:rsid w:val="00A11224"/>
    <w:rsid w:val="00A11BF7"/>
    <w:rsid w:val="00A12C40"/>
    <w:rsid w:val="00A12F53"/>
    <w:rsid w:val="00A13062"/>
    <w:rsid w:val="00A134A1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2B5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5E9F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950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0DC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CB2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16FA7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9A5"/>
    <w:rsid w:val="00B64BB8"/>
    <w:rsid w:val="00B64D04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CD5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2CC7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46CD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06760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26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A790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0AE7"/>
    <w:rsid w:val="00CE4474"/>
    <w:rsid w:val="00CE5E70"/>
    <w:rsid w:val="00CE7379"/>
    <w:rsid w:val="00CF0EDF"/>
    <w:rsid w:val="00CF12B7"/>
    <w:rsid w:val="00CF3694"/>
    <w:rsid w:val="00CF39AC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6CF"/>
    <w:rsid w:val="00D25C7F"/>
    <w:rsid w:val="00D25E40"/>
    <w:rsid w:val="00D26737"/>
    <w:rsid w:val="00D26F79"/>
    <w:rsid w:val="00D276EB"/>
    <w:rsid w:val="00D31606"/>
    <w:rsid w:val="00D31BF1"/>
    <w:rsid w:val="00D31C40"/>
    <w:rsid w:val="00D323B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045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A15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C13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688A"/>
    <w:rsid w:val="00DB73EB"/>
    <w:rsid w:val="00DB79E3"/>
    <w:rsid w:val="00DC0331"/>
    <w:rsid w:val="00DC0A99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28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445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EC9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1F9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6F1A"/>
    <w:rsid w:val="00FB7893"/>
    <w:rsid w:val="00FC13F5"/>
    <w:rsid w:val="00FC25E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198E"/>
    <w:rsid w:val="00FD2E6D"/>
    <w:rsid w:val="00FD2FFB"/>
    <w:rsid w:val="00FD319A"/>
    <w:rsid w:val="00FD3AA6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C32C8"/>
  <w15:docId w15:val="{66644C20-2C84-46FB-A293-DF719844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  <w:style w:type="character" w:styleId="afa">
    <w:name w:val="footnote reference"/>
    <w:semiHidden/>
    <w:rsid w:val="0033014F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728</Words>
  <Characters>3883</Characters>
  <Application>Microsoft Office Word</Application>
  <DocSecurity>0</DocSecurity>
  <Lines>77</Lines>
  <Paragraphs>60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203</cp:revision>
  <dcterms:created xsi:type="dcterms:W3CDTF">2022-04-25T02:55:00Z</dcterms:created>
  <dcterms:modified xsi:type="dcterms:W3CDTF">2025-08-15T05:35:00Z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