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F1916" w14:textId="5915DED4" w:rsidR="00841BCD" w:rsidRPr="00B463F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51707">
        <w:rPr>
          <w:rFonts w:ascii="Arial" w:eastAsia="SimSun" w:hAnsi="Arial" w:cs="Times New Roman"/>
          <w:b/>
          <w:bCs/>
          <w:sz w:val="24"/>
          <w:szCs w:val="20"/>
        </w:rPr>
        <w:t>3GPP T</w:t>
      </w:r>
      <w:bookmarkStart w:id="2" w:name="_Ref452454252"/>
      <w:bookmarkEnd w:id="2"/>
      <w:r w:rsidRPr="00E51707">
        <w:rPr>
          <w:rFonts w:ascii="Arial" w:eastAsia="SimSun" w:hAnsi="Arial" w:cs="Times New Roman"/>
          <w:b/>
          <w:bCs/>
          <w:sz w:val="24"/>
          <w:szCs w:val="20"/>
        </w:rPr>
        <w:t xml:space="preserve">SG-RAN </w:t>
      </w:r>
      <w:r w:rsidR="00ED7600" w:rsidRPr="00B463F3">
        <w:rPr>
          <w:rFonts w:ascii="Arial" w:eastAsia="SimSun" w:hAnsi="Arial" w:cs="Times New Roman"/>
          <w:b/>
          <w:sz w:val="24"/>
          <w:szCs w:val="20"/>
        </w:rPr>
        <w:t>WG4 Meeting #</w:t>
      </w:r>
      <w:r w:rsidR="00DE7064" w:rsidRPr="00B463F3">
        <w:rPr>
          <w:rFonts w:ascii="Arial" w:eastAsia="SimSun" w:hAnsi="Arial" w:cs="Times New Roman"/>
          <w:b/>
          <w:sz w:val="24"/>
          <w:szCs w:val="20"/>
        </w:rPr>
        <w:t>1</w:t>
      </w:r>
      <w:r w:rsidR="00381F95" w:rsidRPr="00B463F3">
        <w:rPr>
          <w:rFonts w:ascii="Arial" w:eastAsia="SimSun" w:hAnsi="Arial" w:cs="Times New Roman"/>
          <w:b/>
          <w:sz w:val="24"/>
          <w:szCs w:val="20"/>
        </w:rPr>
        <w:t>1</w:t>
      </w:r>
      <w:r w:rsidR="00D75AFC" w:rsidRPr="00B463F3">
        <w:rPr>
          <w:rFonts w:ascii="Arial" w:eastAsia="SimSun" w:hAnsi="Arial" w:cs="Times New Roman"/>
          <w:b/>
          <w:sz w:val="24"/>
          <w:szCs w:val="20"/>
        </w:rPr>
        <w:t>6</w:t>
      </w:r>
      <w:r w:rsidRPr="00B463F3">
        <w:rPr>
          <w:rFonts w:ascii="Arial" w:eastAsia="SimSun" w:hAnsi="Arial" w:cs="Times New Roman"/>
          <w:b/>
          <w:bCs/>
          <w:sz w:val="24"/>
          <w:szCs w:val="20"/>
        </w:rPr>
        <w:tab/>
      </w:r>
      <w:r w:rsidRPr="00B463F3">
        <w:rPr>
          <w:rFonts w:ascii="Arial" w:eastAsia="SimSun" w:hAnsi="Arial" w:cs="Times New Roman"/>
          <w:b/>
          <w:bCs/>
          <w:sz w:val="24"/>
          <w:szCs w:val="20"/>
          <w:lang w:eastAsia="ja-JP"/>
        </w:rPr>
        <w:t>R4-</w:t>
      </w:r>
      <w:r w:rsidR="004C6991" w:rsidRPr="00B463F3">
        <w:rPr>
          <w:rFonts w:ascii="Arial" w:eastAsia="SimSun" w:hAnsi="Arial" w:cs="Times New Roman"/>
          <w:b/>
          <w:bCs/>
          <w:sz w:val="24"/>
          <w:szCs w:val="20"/>
          <w:lang w:eastAsia="zh-CN"/>
        </w:rPr>
        <w:t>250</w:t>
      </w:r>
      <w:r w:rsidR="00C91658">
        <w:rPr>
          <w:rFonts w:ascii="Arial" w:eastAsia="SimSun" w:hAnsi="Arial" w:cs="Times New Roman"/>
          <w:b/>
          <w:bCs/>
          <w:sz w:val="24"/>
          <w:szCs w:val="20"/>
          <w:lang w:eastAsia="zh-CN"/>
        </w:rPr>
        <w:t>9958</w:t>
      </w:r>
    </w:p>
    <w:bookmarkEnd w:id="0"/>
    <w:bookmarkEnd w:id="1"/>
    <w:p w14:paraId="0787F285" w14:textId="77777777" w:rsidR="00C91658" w:rsidRPr="00753C5A" w:rsidRDefault="00C91658" w:rsidP="00C91658">
      <w:pPr>
        <w:pStyle w:val="CRCoverPage"/>
        <w:outlineLvl w:val="0"/>
        <w:rPr>
          <w:b/>
          <w:noProof/>
          <w:sz w:val="24"/>
          <w:szCs w:val="24"/>
        </w:rPr>
      </w:pPr>
      <w:r w:rsidRPr="002C10B5">
        <w:rPr>
          <w:b/>
          <w:sz w:val="24"/>
          <w:szCs w:val="24"/>
        </w:rPr>
        <w:t>Bengaluru, India, August 25</w:t>
      </w:r>
      <w:r w:rsidRPr="002C10B5">
        <w:rPr>
          <w:b/>
          <w:sz w:val="24"/>
          <w:szCs w:val="24"/>
          <w:vertAlign w:val="superscript"/>
        </w:rPr>
        <w:t>th</w:t>
      </w:r>
      <w:r w:rsidRPr="002C10B5">
        <w:rPr>
          <w:b/>
          <w:sz w:val="24"/>
          <w:szCs w:val="24"/>
        </w:rPr>
        <w:t xml:space="preserve"> – 29</w:t>
      </w:r>
      <w:r w:rsidRPr="002C10B5">
        <w:rPr>
          <w:b/>
          <w:sz w:val="24"/>
          <w:szCs w:val="24"/>
          <w:vertAlign w:val="superscript"/>
        </w:rPr>
        <w:t>th</w:t>
      </w:r>
      <w:r w:rsidRPr="002C10B5">
        <w:rPr>
          <w:b/>
          <w:sz w:val="24"/>
          <w:szCs w:val="24"/>
        </w:rPr>
        <w:t>, 2025</w:t>
      </w:r>
    </w:p>
    <w:p w14:paraId="2F465E3E" w14:textId="77777777" w:rsidR="00841BCD" w:rsidRPr="00E5170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99A39A7" w14:textId="77777777" w:rsidR="00841BCD" w:rsidRPr="00E51707" w:rsidRDefault="00841BCD" w:rsidP="00841BCD">
      <w:pPr>
        <w:tabs>
          <w:tab w:val="left" w:pos="1985"/>
        </w:tabs>
        <w:ind w:left="1985" w:hanging="1985"/>
        <w:rPr>
          <w:rFonts w:ascii="Arial" w:eastAsia="Calibri" w:hAnsi="Arial" w:cs="Arial"/>
          <w:b/>
          <w:bCs/>
          <w:sz w:val="24"/>
        </w:rPr>
      </w:pPr>
      <w:r w:rsidRPr="00E51707">
        <w:rPr>
          <w:rFonts w:ascii="Arial" w:eastAsia="Calibri" w:hAnsi="Arial" w:cs="Arial"/>
          <w:b/>
          <w:bCs/>
          <w:sz w:val="24"/>
        </w:rPr>
        <w:t>Source:</w:t>
      </w:r>
      <w:r w:rsidRPr="00E51707">
        <w:rPr>
          <w:rFonts w:ascii="Arial" w:eastAsia="Calibri" w:hAnsi="Arial" w:cs="Arial"/>
          <w:b/>
          <w:bCs/>
          <w:sz w:val="24"/>
        </w:rPr>
        <w:tab/>
        <w:t>Nokia</w:t>
      </w:r>
    </w:p>
    <w:p w14:paraId="6CA2A04B" w14:textId="3F7D28E8" w:rsidR="00841BCD" w:rsidRPr="00E51707" w:rsidRDefault="00841BCD" w:rsidP="00841BCD">
      <w:pPr>
        <w:ind w:left="1985" w:hanging="1985"/>
        <w:rPr>
          <w:rFonts w:ascii="Arial" w:eastAsia="Calibri" w:hAnsi="Arial" w:cs="Arial"/>
          <w:b/>
          <w:bCs/>
          <w:sz w:val="24"/>
        </w:rPr>
      </w:pPr>
      <w:r w:rsidRPr="00E51707">
        <w:rPr>
          <w:rFonts w:ascii="Arial" w:eastAsia="Calibri" w:hAnsi="Arial" w:cs="Arial"/>
          <w:b/>
          <w:bCs/>
          <w:sz w:val="24"/>
        </w:rPr>
        <w:t>Title:</w:t>
      </w:r>
      <w:r w:rsidRPr="00E51707">
        <w:rPr>
          <w:rFonts w:ascii="Arial" w:eastAsia="Calibri" w:hAnsi="Arial" w:cs="Arial"/>
          <w:b/>
          <w:bCs/>
          <w:sz w:val="24"/>
        </w:rPr>
        <w:tab/>
      </w:r>
      <w:r w:rsidR="00C97B25" w:rsidRPr="00E51707">
        <w:rPr>
          <w:rFonts w:ascii="Arial" w:eastAsia="Calibri" w:hAnsi="Arial" w:cs="Arial"/>
          <w:b/>
          <w:bCs/>
          <w:sz w:val="24"/>
        </w:rPr>
        <w:t>Discussion on XR ph3 RRM requirements</w:t>
      </w:r>
    </w:p>
    <w:p w14:paraId="35EC5B47" w14:textId="0EF2FEB2" w:rsidR="00841BCD" w:rsidRPr="00E51707" w:rsidRDefault="00841BCD" w:rsidP="00841BCD">
      <w:pPr>
        <w:tabs>
          <w:tab w:val="left" w:pos="1985"/>
        </w:tabs>
        <w:spacing w:after="120" w:line="240" w:lineRule="auto"/>
        <w:rPr>
          <w:rFonts w:ascii="Arial" w:eastAsia="MS Mincho" w:hAnsi="Arial" w:cs="Arial"/>
          <w:b/>
          <w:bCs/>
          <w:sz w:val="24"/>
          <w:szCs w:val="20"/>
        </w:rPr>
      </w:pPr>
      <w:r w:rsidRPr="00E51707">
        <w:rPr>
          <w:rFonts w:ascii="Arial" w:eastAsia="MS Mincho" w:hAnsi="Arial" w:cs="Arial"/>
          <w:b/>
          <w:bCs/>
          <w:sz w:val="24"/>
          <w:szCs w:val="20"/>
        </w:rPr>
        <w:t>Agenda item:</w:t>
      </w:r>
      <w:r w:rsidRPr="00E51707">
        <w:rPr>
          <w:rFonts w:ascii="Arial" w:eastAsia="MS Mincho" w:hAnsi="Arial" w:cs="Arial"/>
          <w:b/>
          <w:bCs/>
          <w:sz w:val="24"/>
          <w:szCs w:val="20"/>
        </w:rPr>
        <w:tab/>
      </w:r>
      <w:r w:rsidR="00E51707" w:rsidRPr="00C91658">
        <w:rPr>
          <w:rFonts w:ascii="Arial" w:eastAsia="MS Mincho" w:hAnsi="Arial" w:cs="Arial"/>
          <w:b/>
          <w:bCs/>
          <w:sz w:val="24"/>
          <w:szCs w:val="20"/>
        </w:rPr>
        <w:t>7.</w:t>
      </w:r>
      <w:r w:rsidR="000337A8">
        <w:rPr>
          <w:rFonts w:ascii="Arial" w:eastAsia="MS Mincho" w:hAnsi="Arial" w:cs="Arial"/>
          <w:b/>
          <w:bCs/>
          <w:sz w:val="24"/>
          <w:szCs w:val="20"/>
        </w:rPr>
        <w:t>26</w:t>
      </w:r>
      <w:r w:rsidR="00E51707" w:rsidRPr="00C91658">
        <w:rPr>
          <w:rFonts w:ascii="Arial" w:eastAsia="MS Mincho" w:hAnsi="Arial" w:cs="Arial"/>
          <w:b/>
          <w:bCs/>
          <w:sz w:val="24"/>
          <w:szCs w:val="20"/>
        </w:rPr>
        <w:t>.</w:t>
      </w:r>
      <w:r w:rsidR="00C91658">
        <w:rPr>
          <w:rFonts w:ascii="Arial" w:eastAsia="MS Mincho" w:hAnsi="Arial" w:cs="Arial"/>
          <w:b/>
          <w:bCs/>
          <w:sz w:val="24"/>
          <w:szCs w:val="20"/>
        </w:rPr>
        <w:t>3</w:t>
      </w:r>
    </w:p>
    <w:p w14:paraId="47767A59" w14:textId="77777777" w:rsidR="00E323E9" w:rsidRPr="008F786B" w:rsidRDefault="00841BCD" w:rsidP="00841BCD">
      <w:pPr>
        <w:tabs>
          <w:tab w:val="left" w:pos="1985"/>
        </w:tabs>
        <w:rPr>
          <w:rFonts w:ascii="Arial" w:eastAsia="Calibri" w:hAnsi="Arial" w:cs="Arial"/>
          <w:b/>
          <w:bCs/>
          <w:sz w:val="24"/>
        </w:rPr>
      </w:pPr>
      <w:r w:rsidRPr="00E51707">
        <w:rPr>
          <w:rFonts w:ascii="Arial" w:eastAsia="Calibri" w:hAnsi="Arial" w:cs="Arial"/>
          <w:b/>
          <w:bCs/>
          <w:sz w:val="24"/>
        </w:rPr>
        <w:t>Document for:</w:t>
      </w:r>
      <w:r w:rsidRPr="00E51707">
        <w:rPr>
          <w:rFonts w:ascii="Arial" w:eastAsia="Calibri" w:hAnsi="Arial" w:cs="Arial"/>
          <w:b/>
          <w:bCs/>
          <w:sz w:val="24"/>
        </w:rPr>
        <w:tab/>
      </w:r>
      <w:r w:rsidR="00AE6D09" w:rsidRPr="00E51707">
        <w:rPr>
          <w:rFonts w:ascii="Arial" w:eastAsia="Calibri" w:hAnsi="Arial" w:cs="Arial"/>
          <w:b/>
          <w:bCs/>
          <w:sz w:val="24"/>
        </w:rPr>
        <w:t>Discussion</w:t>
      </w:r>
    </w:p>
    <w:p w14:paraId="27409415"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93508AB" w14:textId="4D9A7A5A" w:rsidR="006E6598" w:rsidRDefault="00A24B32" w:rsidP="007E4668">
      <w:r w:rsidRPr="008F786B">
        <w:t xml:space="preserve">In </w:t>
      </w:r>
      <w:r w:rsidRPr="00657E46">
        <w:t xml:space="preserve">this paper we present Nokia’s views on </w:t>
      </w:r>
      <w:r>
        <w:t>open issues after RAN4 #11</w:t>
      </w:r>
      <w:r w:rsidR="00C91658">
        <w:t>5</w:t>
      </w:r>
      <w:r>
        <w:t xml:space="preserve"> on </w:t>
      </w:r>
      <w:r w:rsidRPr="00657E46">
        <w:t>RRM requirements for XR enhancements</w:t>
      </w:r>
      <w:r>
        <w:t xml:space="preserve"> [1]</w:t>
      </w:r>
      <w:r w:rsidR="00212842">
        <w:t xml:space="preserve"> and provide re</w:t>
      </w:r>
      <w:r w:rsidR="004716CF">
        <w:t xml:space="preserve">spective </w:t>
      </w:r>
      <w:r w:rsidR="00212842">
        <w:t>observations and proposals</w:t>
      </w:r>
      <w:r w:rsidRPr="00657E46">
        <w:t xml:space="preserve">. </w:t>
      </w:r>
      <w:r w:rsidR="00827E23">
        <w:t>Note, a</w:t>
      </w:r>
      <w:r w:rsidR="00A85EFB">
        <w:t xml:space="preserve">greements </w:t>
      </w:r>
      <w:r w:rsidR="00607CAD">
        <w:t xml:space="preserve">reached </w:t>
      </w:r>
      <w:r w:rsidR="00FF7B27">
        <w:t>i</w:t>
      </w:r>
      <w:r w:rsidR="007E4668" w:rsidRPr="008F786B">
        <w:t>n RAN4</w:t>
      </w:r>
      <w:r w:rsidR="00607CAD">
        <w:t>#11</w:t>
      </w:r>
      <w:r w:rsidR="00C91658">
        <w:t>5</w:t>
      </w:r>
      <w:r w:rsidR="00607CAD">
        <w:t xml:space="preserve"> are </w:t>
      </w:r>
      <w:r w:rsidR="006E6598">
        <w:t xml:space="preserve">contained in [2]. </w:t>
      </w:r>
    </w:p>
    <w:p w14:paraId="6610EC2E" w14:textId="45CB335F" w:rsidR="00B66B7D" w:rsidRPr="008F786B" w:rsidRDefault="003B659E" w:rsidP="001B3D71">
      <w:pPr>
        <w:pStyle w:val="RAN4H1"/>
      </w:pPr>
      <w:bookmarkStart w:id="4" w:name="_Toc116995842"/>
      <w:r w:rsidRPr="008F786B">
        <w:t>Discussion</w:t>
      </w:r>
      <w:bookmarkEnd w:id="4"/>
    </w:p>
    <w:p w14:paraId="32419886" w14:textId="77777777" w:rsidR="00307EE8" w:rsidRDefault="00295E70" w:rsidP="005C7EFA">
      <w:pPr>
        <w:pStyle w:val="RAN4H2"/>
      </w:pPr>
      <w:r w:rsidRPr="00442AFA">
        <w:t>Discussion Highlights</w:t>
      </w:r>
    </w:p>
    <w:p w14:paraId="3A93EFC0" w14:textId="3F81173C" w:rsidR="00C36DF0" w:rsidRDefault="00DC4206" w:rsidP="00C36DF0">
      <w:r>
        <w:t>In particular</w:t>
      </w:r>
      <w:r w:rsidR="008E014B">
        <w:t>,</w:t>
      </w:r>
      <w:r>
        <w:t xml:space="preserve"> the following </w:t>
      </w:r>
      <w:r w:rsidR="008E014B">
        <w:t>aspect</w:t>
      </w:r>
      <w:r w:rsidR="006C6085">
        <w:t xml:space="preserve">s </w:t>
      </w:r>
      <w:r>
        <w:t>are treated</w:t>
      </w:r>
      <w:r w:rsidR="006C6085">
        <w:t xml:space="preserve"> </w:t>
      </w:r>
      <w:r w:rsidR="00EF4E75">
        <w:t xml:space="preserve">in this contribution </w:t>
      </w:r>
      <w:r w:rsidR="006C6085">
        <w:t>and respective</w:t>
      </w:r>
      <w:r w:rsidR="004716CF">
        <w:t xml:space="preserve"> observations and</w:t>
      </w:r>
      <w:r w:rsidR="006C6085">
        <w:t xml:space="preserve"> </w:t>
      </w:r>
      <w:r w:rsidR="00420AC3">
        <w:t>propo</w:t>
      </w:r>
      <w:r w:rsidR="00D222DC">
        <w:t xml:space="preserve">sals </w:t>
      </w:r>
      <w:r w:rsidR="00465370">
        <w:t>are ma</w:t>
      </w:r>
      <w:r w:rsidR="00EF4E75">
        <w:t>de.</w:t>
      </w:r>
    </w:p>
    <w:p w14:paraId="34F01FDA" w14:textId="76C5FAEE" w:rsidR="00C36DF0" w:rsidRPr="008A007E" w:rsidRDefault="0013124E" w:rsidP="00C91658">
      <w:pPr>
        <w:pStyle w:val="ListParagraph"/>
        <w:numPr>
          <w:ilvl w:val="0"/>
          <w:numId w:val="11"/>
        </w:numPr>
      </w:pPr>
      <w:r w:rsidRPr="008A007E">
        <w:t xml:space="preserve">Section 2.2: </w:t>
      </w:r>
      <w:r w:rsidR="00C91658" w:rsidRPr="008A007E">
        <w:t>Scenarios for measurement</w:t>
      </w:r>
      <w:r w:rsidR="008A007E" w:rsidRPr="008A007E">
        <w:t xml:space="preserve"> </w:t>
      </w:r>
      <w:r w:rsidR="008A007E" w:rsidRPr="008A007E">
        <w:t>gap occasion cancelation</w:t>
      </w:r>
    </w:p>
    <w:p w14:paraId="5F33B726" w14:textId="77777777" w:rsidR="00C91658" w:rsidRPr="008A007E" w:rsidRDefault="00C91658" w:rsidP="00C91658">
      <w:pPr>
        <w:pStyle w:val="ListParagraph"/>
        <w:numPr>
          <w:ilvl w:val="1"/>
          <w:numId w:val="11"/>
        </w:numPr>
      </w:pPr>
      <w:r w:rsidRPr="008A007E">
        <w:t xml:space="preserve">Measurement gap cancelation applies for all power classes, except for PC6 (HST). </w:t>
      </w:r>
    </w:p>
    <w:p w14:paraId="5DB12089" w14:textId="353389C3" w:rsidR="00337FFC" w:rsidRPr="008A007E" w:rsidRDefault="0035096A" w:rsidP="0035096A">
      <w:pPr>
        <w:pStyle w:val="ListParagraph"/>
        <w:numPr>
          <w:ilvl w:val="0"/>
          <w:numId w:val="11"/>
        </w:numPr>
      </w:pPr>
      <w:r w:rsidRPr="008A007E">
        <w:t>Section 2.3: Types of measurement gaps</w:t>
      </w:r>
    </w:p>
    <w:p w14:paraId="3D77BF31" w14:textId="29E89B32" w:rsidR="00C91658" w:rsidRPr="008A007E" w:rsidRDefault="0046401C" w:rsidP="0035096A">
      <w:pPr>
        <w:pStyle w:val="ListParagraph"/>
        <w:numPr>
          <w:ilvl w:val="1"/>
          <w:numId w:val="11"/>
        </w:numPr>
      </w:pPr>
      <w:r>
        <w:t xml:space="preserve">For concurrent gaps, no procedure modification is needed, as </w:t>
      </w:r>
      <w:r w:rsidR="00C91658" w:rsidRPr="008A007E">
        <w:t>TS 38.213</w:t>
      </w:r>
      <w:r w:rsidR="00C91658" w:rsidRPr="008A007E">
        <w:t xml:space="preserve"> is clear</w:t>
      </w:r>
      <w:r w:rsidR="0035096A" w:rsidRPr="008A007E">
        <w:t xml:space="preserve"> on</w:t>
      </w:r>
      <w:r w:rsidR="00C91658" w:rsidRPr="008A007E">
        <w:t xml:space="preserve"> the </w:t>
      </w:r>
      <w:r w:rsidR="0035096A" w:rsidRPr="008A007E">
        <w:t xml:space="preserve">UE </w:t>
      </w:r>
      <w:r w:rsidR="00C91658" w:rsidRPr="008A007E">
        <w:t xml:space="preserve">behaviour </w:t>
      </w:r>
      <w:r w:rsidR="0035096A" w:rsidRPr="008A007E">
        <w:t>for</w:t>
      </w:r>
      <w:r w:rsidR="00C91658" w:rsidRPr="008A007E">
        <w:t xml:space="preserve"> 2 non-colliding </w:t>
      </w:r>
      <w:r w:rsidR="0035096A" w:rsidRPr="008A007E">
        <w:t xml:space="preserve">concurrent </w:t>
      </w:r>
      <w:r w:rsidR="00C91658" w:rsidRPr="008A007E">
        <w:t xml:space="preserve">gaps separated by less than </w:t>
      </w:r>
      <w:proofErr w:type="gramStart"/>
      <w:r w:rsidR="00C91658" w:rsidRPr="008A007E">
        <w:t>X</w:t>
      </w:r>
      <w:proofErr w:type="gramEnd"/>
      <w:r w:rsidR="008A007E">
        <w:t xml:space="preserve"> </w:t>
      </w:r>
      <w:proofErr w:type="spellStart"/>
      <w:r w:rsidR="00C91658" w:rsidRPr="008A007E">
        <w:t>ms</w:t>
      </w:r>
      <w:proofErr w:type="spellEnd"/>
      <w:r>
        <w:t>.</w:t>
      </w:r>
    </w:p>
    <w:p w14:paraId="6D32F1B9" w14:textId="7C93EA88" w:rsidR="007D3E56" w:rsidRPr="00B86260" w:rsidRDefault="0035096A" w:rsidP="00A50E75">
      <w:pPr>
        <w:pStyle w:val="ListParagraph"/>
        <w:numPr>
          <w:ilvl w:val="0"/>
          <w:numId w:val="11"/>
        </w:numPr>
      </w:pPr>
      <w:r w:rsidRPr="00B86260">
        <w:t xml:space="preserve">Section 2.4: </w:t>
      </w:r>
      <w:r w:rsidR="007D3E56" w:rsidRPr="00B86260">
        <w:t>Formulas for measurement delay extension</w:t>
      </w:r>
    </w:p>
    <w:p w14:paraId="2A2E3DA8" w14:textId="2D1B3C8F" w:rsidR="004A4FDC" w:rsidRPr="00B86260" w:rsidRDefault="003E7AF3" w:rsidP="00A50E75">
      <w:pPr>
        <w:pStyle w:val="ListParagraph"/>
        <w:numPr>
          <w:ilvl w:val="1"/>
          <w:numId w:val="11"/>
        </w:numPr>
      </w:pPr>
      <w:r w:rsidRPr="00B86260">
        <w:t xml:space="preserve">Measurement delay </w:t>
      </w:r>
      <w:r w:rsidR="00377A5F" w:rsidRPr="00B86260">
        <w:t xml:space="preserve">extension </w:t>
      </w:r>
      <w:r w:rsidRPr="00B86260">
        <w:t xml:space="preserve">is </w:t>
      </w:r>
      <w:r w:rsidR="004E3199" w:rsidRPr="00B86260">
        <w:t xml:space="preserve">determined </w:t>
      </w:r>
      <w:r w:rsidR="006D61D1" w:rsidRPr="00B86260">
        <w:t>with</w:t>
      </w:r>
      <w:r w:rsidR="0077497B" w:rsidRPr="00B86260">
        <w:t xml:space="preserve"> </w:t>
      </w:r>
      <w:r w:rsidR="00B86260">
        <w:t>cancell</w:t>
      </w:r>
      <w:r w:rsidR="00EF282B" w:rsidRPr="00B86260">
        <w:t xml:space="preserve">ed </w:t>
      </w:r>
      <w:r w:rsidR="00DD4949" w:rsidRPr="00B86260">
        <w:t xml:space="preserve">MG occasions </w:t>
      </w:r>
      <w:r w:rsidR="0077497B" w:rsidRPr="00B86260">
        <w:t xml:space="preserve">not </w:t>
      </w:r>
      <w:r w:rsidR="00FE4A63" w:rsidRPr="00B86260">
        <w:t>included in t</w:t>
      </w:r>
      <w:r w:rsidR="00F033C1" w:rsidRPr="00B86260">
        <w:t>he</w:t>
      </w:r>
      <w:r w:rsidR="0077497B" w:rsidRPr="00B86260">
        <w:t xml:space="preserve"> </w:t>
      </w:r>
      <w:r w:rsidR="00171B21" w:rsidRPr="00B86260">
        <w:t>CSSF</w:t>
      </w:r>
      <w:r w:rsidR="0077497B" w:rsidRPr="00B86260">
        <w:t xml:space="preserve"> </w:t>
      </w:r>
      <w:r w:rsidR="00043EBA" w:rsidRPr="00B86260">
        <w:t xml:space="preserve">scaling </w:t>
      </w:r>
      <w:r w:rsidR="0077497B" w:rsidRPr="00B86260">
        <w:t>calculation</w:t>
      </w:r>
      <w:r w:rsidR="006B1901" w:rsidRPr="00B86260">
        <w:t>.</w:t>
      </w:r>
    </w:p>
    <w:p w14:paraId="3A17B8CC" w14:textId="45CB4A6F" w:rsidR="006B1901" w:rsidRPr="00B86260" w:rsidRDefault="00377A5F" w:rsidP="00A50E75">
      <w:pPr>
        <w:pStyle w:val="ListParagraph"/>
        <w:numPr>
          <w:ilvl w:val="1"/>
          <w:numId w:val="11"/>
        </w:numPr>
      </w:pPr>
      <w:r w:rsidRPr="00B86260">
        <w:t>This a</w:t>
      </w:r>
      <w:r w:rsidR="00F45293" w:rsidRPr="00B86260">
        <w:t xml:space="preserve">pplies </w:t>
      </w:r>
      <w:r w:rsidRPr="00B86260">
        <w:t xml:space="preserve">both </w:t>
      </w:r>
      <w:r w:rsidR="00F45293" w:rsidRPr="00B86260">
        <w:t xml:space="preserve">for non-DRX </w:t>
      </w:r>
      <w:r w:rsidR="008B1E2B" w:rsidRPr="00B86260">
        <w:t xml:space="preserve">mode </w:t>
      </w:r>
      <w:r w:rsidR="00F45293" w:rsidRPr="00B86260">
        <w:t>and DRX mode</w:t>
      </w:r>
      <w:r w:rsidR="008B1E2B" w:rsidRPr="00B86260">
        <w:t>.</w:t>
      </w:r>
    </w:p>
    <w:p w14:paraId="08B6544D" w14:textId="6D6B8CFB" w:rsidR="00B86260" w:rsidRPr="00D40556" w:rsidRDefault="00556575" w:rsidP="00A50E75">
      <w:pPr>
        <w:pStyle w:val="ListParagraph"/>
        <w:numPr>
          <w:ilvl w:val="0"/>
          <w:numId w:val="11"/>
        </w:numPr>
      </w:pPr>
      <w:r w:rsidRPr="00D40556">
        <w:t>Section 2.</w:t>
      </w:r>
      <w:r w:rsidR="00B86260" w:rsidRPr="00D40556">
        <w:t>5: Inter-RAT measurements</w:t>
      </w:r>
    </w:p>
    <w:p w14:paraId="43D31A20" w14:textId="5D492B53" w:rsidR="00B86260" w:rsidRPr="00D40556" w:rsidRDefault="00B86260" w:rsidP="00B86260">
      <w:pPr>
        <w:pStyle w:val="ListParagraph"/>
        <w:numPr>
          <w:ilvl w:val="1"/>
          <w:numId w:val="11"/>
        </w:numPr>
      </w:pPr>
      <w:r w:rsidRPr="00D40556">
        <w:t>Measurement delay extension is determined with cancelled MG occasions</w:t>
      </w:r>
      <w:r w:rsidRPr="00D40556">
        <w:t xml:space="preserve"> for E-UTRAN cells</w:t>
      </w:r>
    </w:p>
    <w:p w14:paraId="6C92F891" w14:textId="6598D09A" w:rsidR="00556575" w:rsidRPr="00D40556" w:rsidRDefault="00B86260" w:rsidP="00D40556">
      <w:pPr>
        <w:pStyle w:val="ListParagraph"/>
        <w:numPr>
          <w:ilvl w:val="0"/>
          <w:numId w:val="11"/>
        </w:numPr>
      </w:pPr>
      <w:r w:rsidRPr="00D40556">
        <w:t xml:space="preserve">Section 2.6: </w:t>
      </w:r>
      <w:r w:rsidR="00D40556" w:rsidRPr="00D40556">
        <w:t>Measurement delay extension with concurrent gaps</w:t>
      </w:r>
    </w:p>
    <w:p w14:paraId="633A680D" w14:textId="30B6CF04" w:rsidR="00556575" w:rsidRPr="00D40556" w:rsidRDefault="00D40556" w:rsidP="00D40556">
      <w:pPr>
        <w:pStyle w:val="ListParagraph"/>
        <w:numPr>
          <w:ilvl w:val="1"/>
          <w:numId w:val="11"/>
        </w:numPr>
      </w:pPr>
      <w:r w:rsidRPr="00D40556">
        <w:t>Measurement delay extension is determined with cancelled MG occasions not included in the CSSF scaling calculation</w:t>
      </w:r>
      <w:r w:rsidRPr="00D40556">
        <w:t xml:space="preserve"> for concurrent Rel-17 gaps.</w:t>
      </w:r>
    </w:p>
    <w:p w14:paraId="5A8649E0" w14:textId="1506A151" w:rsidR="00556575" w:rsidRPr="00D40556" w:rsidRDefault="00556575" w:rsidP="00A50E75">
      <w:pPr>
        <w:pStyle w:val="ListParagraph"/>
        <w:numPr>
          <w:ilvl w:val="0"/>
          <w:numId w:val="11"/>
        </w:numPr>
      </w:pPr>
      <w:r w:rsidRPr="00D40556">
        <w:t>Section 2.</w:t>
      </w:r>
      <w:r w:rsidR="00D40556" w:rsidRPr="00D40556">
        <w:t>7</w:t>
      </w:r>
      <w:r w:rsidRPr="00D40556">
        <w:t>: Conditions for measurement</w:t>
      </w:r>
      <w:r w:rsidR="00D40556" w:rsidRPr="00D40556">
        <w:t xml:space="preserve"> </w:t>
      </w:r>
      <w:r w:rsidR="00D40556" w:rsidRPr="00D40556">
        <w:t>gap occasion cancelation</w:t>
      </w:r>
    </w:p>
    <w:p w14:paraId="3C811927" w14:textId="1192DA94" w:rsidR="00352179" w:rsidRPr="00D40556" w:rsidRDefault="00752940" w:rsidP="00A50E75">
      <w:pPr>
        <w:pStyle w:val="ListParagraph"/>
        <w:numPr>
          <w:ilvl w:val="1"/>
          <w:numId w:val="11"/>
        </w:numPr>
      </w:pPr>
      <w:r w:rsidRPr="00D40556">
        <w:t xml:space="preserve">No conditions are needed for measurement </w:t>
      </w:r>
      <w:r w:rsidR="00D40556" w:rsidRPr="00D40556">
        <w:t>gap occasion cancelation</w:t>
      </w:r>
      <w:r w:rsidRPr="00D40556">
        <w:t xml:space="preserve"> per measurement period or related to MG configuration</w:t>
      </w:r>
      <w:r w:rsidR="00007A1E" w:rsidRPr="00D40556">
        <w:t>.</w:t>
      </w:r>
    </w:p>
    <w:p w14:paraId="06DDA2A3" w14:textId="5082046F" w:rsidR="00D40556" w:rsidRPr="00D40556" w:rsidRDefault="006873ED" w:rsidP="00D40556">
      <w:pPr>
        <w:pStyle w:val="ListParagraph"/>
        <w:numPr>
          <w:ilvl w:val="0"/>
          <w:numId w:val="11"/>
        </w:numPr>
      </w:pPr>
      <w:r w:rsidRPr="00D40556">
        <w:t>Section 2.</w:t>
      </w:r>
      <w:r w:rsidR="00D40556" w:rsidRPr="00D40556">
        <w:t>8</w:t>
      </w:r>
      <w:r w:rsidR="00504970" w:rsidRPr="00D40556">
        <w:t xml:space="preserve">: </w:t>
      </w:r>
      <w:r w:rsidR="00D40556" w:rsidRPr="00D40556">
        <w:t>L1/L2 triggered mobility measurements and procedures</w:t>
      </w:r>
    </w:p>
    <w:p w14:paraId="58E58496" w14:textId="5F52A91F" w:rsidR="006873ED" w:rsidRPr="00D40556" w:rsidRDefault="00D40556" w:rsidP="00D40556">
      <w:pPr>
        <w:pStyle w:val="ListParagraph"/>
        <w:numPr>
          <w:ilvl w:val="1"/>
          <w:numId w:val="11"/>
        </w:numPr>
      </w:pPr>
      <w:r w:rsidRPr="00D40556">
        <w:t>Measurement delay extension is determined with cancelled MG occasions not included in the CSSF scaling calculation</w:t>
      </w:r>
      <w:r w:rsidRPr="00D40556">
        <w:t xml:space="preserve"> for LTM mobility measurements</w:t>
      </w:r>
    </w:p>
    <w:p w14:paraId="5C476C4B" w14:textId="5B969A0A" w:rsidR="006873ED" w:rsidRPr="00D40556" w:rsidRDefault="006873ED" w:rsidP="00D40556">
      <w:pPr>
        <w:pStyle w:val="ListParagraph"/>
        <w:numPr>
          <w:ilvl w:val="0"/>
          <w:numId w:val="11"/>
        </w:numPr>
      </w:pPr>
      <w:r w:rsidRPr="00D40556">
        <w:t>Section 2.</w:t>
      </w:r>
      <w:r w:rsidR="00D40556" w:rsidRPr="00D40556">
        <w:t>9</w:t>
      </w:r>
      <w:r w:rsidRPr="00D40556">
        <w:t xml:space="preserve">: </w:t>
      </w:r>
      <w:r w:rsidR="00D40556" w:rsidRPr="00D40556">
        <w:t>MG cancelation indication impact on frequency domain</w:t>
      </w:r>
    </w:p>
    <w:p w14:paraId="1CB4508E" w14:textId="3BA05969" w:rsidR="00AE10E7" w:rsidRPr="00D40556" w:rsidRDefault="00D40556" w:rsidP="00D40556">
      <w:pPr>
        <w:pStyle w:val="ListParagraph"/>
        <w:numPr>
          <w:ilvl w:val="1"/>
          <w:numId w:val="11"/>
        </w:numPr>
      </w:pPr>
      <w:r w:rsidRPr="00D40556">
        <w:t>T</w:t>
      </w:r>
      <w:r w:rsidRPr="00D40556">
        <w:t>he applicability of the MG cancelation indication to the frequency range for per-UE / per-FR gaps</w:t>
      </w:r>
      <w:r w:rsidRPr="00D40556">
        <w:t xml:space="preserve"> is clarified related to normative work.</w:t>
      </w:r>
    </w:p>
    <w:p w14:paraId="0B614A2B" w14:textId="2C153729" w:rsidR="0012456E" w:rsidRDefault="00D7350C" w:rsidP="0012456E">
      <w:pPr>
        <w:pStyle w:val="RAN4H2"/>
      </w:pPr>
      <w:r>
        <w:t xml:space="preserve">Scenarios for measurement </w:t>
      </w:r>
      <w:r w:rsidR="008A007E">
        <w:t>gap occasion cancelation</w:t>
      </w:r>
    </w:p>
    <w:p w14:paraId="20E5D33E" w14:textId="3B13E071" w:rsidR="00D7350C" w:rsidRDefault="00D7350C" w:rsidP="00D7350C">
      <w:r>
        <w:t xml:space="preserve">In the last RAN4 meeting </w:t>
      </w:r>
      <w:r w:rsidR="007116A5">
        <w:t>the following issue was left for discussion</w:t>
      </w:r>
      <w:r>
        <w:t xml:space="preserve"> </w:t>
      </w:r>
      <w:r>
        <w:fldChar w:fldCharType="begin"/>
      </w:r>
      <w:r>
        <w:instrText xml:space="preserve"> REF _Ref196982828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D7350C" w14:paraId="131FA6CB" w14:textId="77777777" w:rsidTr="0053370D">
        <w:tc>
          <w:tcPr>
            <w:tcW w:w="9617" w:type="dxa"/>
          </w:tcPr>
          <w:p w14:paraId="68B988C9" w14:textId="77777777" w:rsidR="007116A5" w:rsidRPr="0000123A" w:rsidRDefault="007116A5" w:rsidP="007116A5">
            <w:pPr>
              <w:pStyle w:val="Heading2"/>
              <w:ind w:left="576" w:hanging="576"/>
            </w:pPr>
            <w:r w:rsidRPr="0000123A">
              <w:lastRenderedPageBreak/>
              <w:t>Issue 1-1: UE power class</w:t>
            </w:r>
          </w:p>
          <w:p w14:paraId="30C177CA" w14:textId="77777777" w:rsidR="007116A5" w:rsidRPr="0000123A" w:rsidRDefault="007116A5" w:rsidP="007116A5">
            <w:pPr>
              <w:rPr>
                <w:lang w:eastAsia="zh-CN"/>
              </w:rPr>
            </w:pPr>
            <w:r w:rsidRPr="0000123A">
              <w:rPr>
                <w:lang w:eastAsia="zh-CN"/>
              </w:rPr>
              <w:t>&lt;</w:t>
            </w:r>
            <w:r w:rsidRPr="0000123A">
              <w:rPr>
                <w:b/>
                <w:bCs/>
                <w:lang w:eastAsia="zh-CN"/>
              </w:rPr>
              <w:t>Way forward</w:t>
            </w:r>
            <w:r w:rsidRPr="0000123A">
              <w:rPr>
                <w:lang w:eastAsia="zh-CN"/>
              </w:rPr>
              <w:t>&gt;</w:t>
            </w:r>
          </w:p>
          <w:p w14:paraId="20205312" w14:textId="0B9966E6" w:rsidR="00D7350C" w:rsidRDefault="007116A5" w:rsidP="007116A5">
            <w:pPr>
              <w:pStyle w:val="ListParagraph"/>
              <w:numPr>
                <w:ilvl w:val="0"/>
                <w:numId w:val="20"/>
              </w:numPr>
              <w:overflowPunct w:val="0"/>
              <w:autoSpaceDE w:val="0"/>
              <w:autoSpaceDN w:val="0"/>
              <w:adjustRightInd w:val="0"/>
              <w:spacing w:after="180"/>
              <w:contextualSpacing w:val="0"/>
              <w:textAlignment w:val="baseline"/>
              <w:rPr>
                <w:lang w:eastAsia="zh-CN"/>
              </w:rPr>
            </w:pPr>
            <w:r w:rsidRPr="0000123A">
              <w:rPr>
                <w:lang w:eastAsia="zh-CN"/>
              </w:rPr>
              <w:t>Option 1: The requirements for inter-frequency measurement gap cancellation apply for UE power class 3.</w:t>
            </w:r>
          </w:p>
        </w:tc>
      </w:tr>
    </w:tbl>
    <w:p w14:paraId="3DEA484A" w14:textId="77777777" w:rsidR="00D7350C" w:rsidRPr="00D7350C" w:rsidRDefault="00D7350C" w:rsidP="0046401C">
      <w:pPr>
        <w:spacing w:after="0"/>
      </w:pPr>
    </w:p>
    <w:p w14:paraId="68B23058" w14:textId="6780448C" w:rsidR="00D80C12" w:rsidRDefault="007116A5" w:rsidP="00AE10E7">
      <w:proofErr w:type="gramStart"/>
      <w:r>
        <w:t>With regard to</w:t>
      </w:r>
      <w:proofErr w:type="gramEnd"/>
      <w:r>
        <w:t xml:space="preserve"> the UE power class, it is not clear why XR measurement gap </w:t>
      </w:r>
      <w:r w:rsidR="008A007E">
        <w:t>occasion cancelation</w:t>
      </w:r>
      <w:r>
        <w:t xml:space="preserve"> should be limited to power class 3. We understand that this should be the most common case for XR </w:t>
      </w:r>
      <w:r w:rsidR="008A007E">
        <w:t>measurement gap occasion cancelation</w:t>
      </w:r>
      <w:r>
        <w:t xml:space="preserve">, but nothing precludes that this method is used for other power classes. </w:t>
      </w:r>
    </w:p>
    <w:p w14:paraId="00565240" w14:textId="07F4D7EE" w:rsidR="0012456E" w:rsidRDefault="009F16D3" w:rsidP="00AE10E7">
      <w:r>
        <w:t>The only exception for that is regarding high</w:t>
      </w:r>
      <w:r w:rsidR="002947AE">
        <w:t>-</w:t>
      </w:r>
      <w:r>
        <w:t xml:space="preserve">speed train. When high speed train is considered, there has been more extensive studies </w:t>
      </w:r>
      <w:r w:rsidR="00D80C12">
        <w:t xml:space="preserve">on how to optimize HST measurement delays, and simulation results were provided to analyse mobility performance. Since HST is </w:t>
      </w:r>
      <w:r w:rsidR="00FD2F96">
        <w:t xml:space="preserve">a special case, we understand that it would require more studies to </w:t>
      </w:r>
      <w:r w:rsidR="003E169D">
        <w:t xml:space="preserve">guarantee the mobility performance. </w:t>
      </w:r>
    </w:p>
    <w:p w14:paraId="4C7F10A7" w14:textId="67BCD716" w:rsidR="007116A5" w:rsidRPr="00C36DF0" w:rsidRDefault="005F000A" w:rsidP="004B435A">
      <w:pPr>
        <w:pStyle w:val="RAN4proposal"/>
      </w:pPr>
      <w:r>
        <w:t>Measurement gap cancelation applies for all power classes, except for PC6</w:t>
      </w:r>
      <w:r w:rsidR="00EC646B">
        <w:t xml:space="preserve"> (HST)</w:t>
      </w:r>
      <w:r>
        <w:t xml:space="preserve">. </w:t>
      </w:r>
    </w:p>
    <w:p w14:paraId="3E1053C1" w14:textId="77777777" w:rsidR="00442AFA" w:rsidRDefault="00442AFA" w:rsidP="00307EE8">
      <w:pPr>
        <w:pStyle w:val="RAN4H2"/>
      </w:pPr>
      <w:r>
        <w:t>Types of measurement gaps</w:t>
      </w:r>
    </w:p>
    <w:p w14:paraId="35694323" w14:textId="59B9576C" w:rsidR="008225C8" w:rsidRDefault="003455FA" w:rsidP="00054DAC">
      <w:r>
        <w:t>I</w:t>
      </w:r>
      <w:r w:rsidR="008225C8">
        <w:t>n the last RAN4 meeting we have agreed on the following</w:t>
      </w:r>
      <w:r>
        <w:t xml:space="preserve"> </w:t>
      </w:r>
      <w:r>
        <w:fldChar w:fldCharType="begin"/>
      </w:r>
      <w:r>
        <w:instrText xml:space="preserve"> REF _Ref196982828 \r \h </w:instrText>
      </w:r>
      <w:r>
        <w:fldChar w:fldCharType="separate"/>
      </w:r>
      <w:r w:rsidR="00F43B33">
        <w:t>[2]</w:t>
      </w:r>
      <w:r>
        <w:fldChar w:fldCharType="end"/>
      </w:r>
      <w:r w:rsidR="008225C8">
        <w:t xml:space="preserve">: </w:t>
      </w:r>
    </w:p>
    <w:tbl>
      <w:tblPr>
        <w:tblStyle w:val="TableGrid"/>
        <w:tblW w:w="0" w:type="auto"/>
        <w:tblLook w:val="04A0" w:firstRow="1" w:lastRow="0" w:firstColumn="1" w:lastColumn="0" w:noHBand="0" w:noVBand="1"/>
      </w:tblPr>
      <w:tblGrid>
        <w:gridCol w:w="9617"/>
      </w:tblGrid>
      <w:tr w:rsidR="005B1625" w14:paraId="0DBBAD74" w14:textId="77777777" w:rsidTr="0053370D">
        <w:tc>
          <w:tcPr>
            <w:tcW w:w="9617" w:type="dxa"/>
          </w:tcPr>
          <w:p w14:paraId="2EB08919" w14:textId="77777777" w:rsidR="00F43B33" w:rsidRPr="0000123A" w:rsidRDefault="00F43B33" w:rsidP="00F43B33">
            <w:pPr>
              <w:pStyle w:val="Heading2"/>
              <w:ind w:left="576" w:hanging="576"/>
            </w:pPr>
            <w:r w:rsidRPr="0000123A">
              <w:t>Issue 2-1: Type 2 gaps</w:t>
            </w:r>
          </w:p>
          <w:p w14:paraId="45884C50" w14:textId="77777777" w:rsidR="00F43B33" w:rsidRPr="0000123A" w:rsidRDefault="00F43B33" w:rsidP="00F43B33">
            <w:pPr>
              <w:rPr>
                <w:lang w:eastAsia="zh-CN"/>
              </w:rPr>
            </w:pPr>
            <w:r w:rsidRPr="0000123A">
              <w:rPr>
                <w:lang w:eastAsia="zh-CN"/>
              </w:rPr>
              <w:t>&lt;</w:t>
            </w:r>
            <w:r w:rsidRPr="0000123A">
              <w:rPr>
                <w:b/>
                <w:bCs/>
                <w:lang w:eastAsia="zh-CN"/>
              </w:rPr>
              <w:t>Agreement</w:t>
            </w:r>
            <w:r w:rsidRPr="0000123A">
              <w:rPr>
                <w:lang w:eastAsia="zh-CN"/>
              </w:rPr>
              <w:t>&gt;</w:t>
            </w:r>
          </w:p>
          <w:p w14:paraId="18E476CD" w14:textId="77777777" w:rsidR="00F43B33" w:rsidRPr="0000123A" w:rsidRDefault="00F43B33" w:rsidP="00A50E75">
            <w:pPr>
              <w:pStyle w:val="ListParagraph"/>
              <w:numPr>
                <w:ilvl w:val="0"/>
                <w:numId w:val="8"/>
              </w:numPr>
              <w:overflowPunct w:val="0"/>
              <w:autoSpaceDE w:val="0"/>
              <w:autoSpaceDN w:val="0"/>
              <w:adjustRightInd w:val="0"/>
              <w:spacing w:after="180"/>
              <w:contextualSpacing w:val="0"/>
              <w:textAlignment w:val="baseline"/>
              <w:rPr>
                <w:lang w:eastAsia="zh-CN"/>
              </w:rPr>
            </w:pPr>
            <w:r w:rsidRPr="0000123A">
              <w:rPr>
                <w:lang w:eastAsia="zh-CN"/>
              </w:rPr>
              <w:t>MG cancelling DCI applies to concurrent MGs and cancels the MG surviving the collision handling rules.</w:t>
            </w:r>
          </w:p>
          <w:p w14:paraId="0FAE52DE" w14:textId="77777777" w:rsidR="00F43B33" w:rsidRPr="0000123A" w:rsidRDefault="00F43B33" w:rsidP="00A50E75">
            <w:pPr>
              <w:pStyle w:val="ListParagraph"/>
              <w:numPr>
                <w:ilvl w:val="0"/>
                <w:numId w:val="8"/>
              </w:numPr>
              <w:overflowPunct w:val="0"/>
              <w:autoSpaceDE w:val="0"/>
              <w:autoSpaceDN w:val="0"/>
              <w:adjustRightInd w:val="0"/>
              <w:spacing w:after="180"/>
              <w:contextualSpacing w:val="0"/>
              <w:textAlignment w:val="baseline"/>
              <w:rPr>
                <w:lang w:eastAsia="zh-CN"/>
              </w:rPr>
            </w:pPr>
            <w:r w:rsidRPr="0000123A">
              <w:rPr>
                <w:lang w:eastAsia="zh-CN"/>
              </w:rPr>
              <w:t xml:space="preserve">The timeline X </w:t>
            </w:r>
            <w:proofErr w:type="spellStart"/>
            <w:r w:rsidRPr="0000123A">
              <w:rPr>
                <w:lang w:eastAsia="zh-CN"/>
              </w:rPr>
              <w:t>ms</w:t>
            </w:r>
            <w:proofErr w:type="spellEnd"/>
            <w:r w:rsidRPr="0000123A">
              <w:rPr>
                <w:lang w:eastAsia="zh-CN"/>
              </w:rPr>
              <w:t xml:space="preserve"> for the MG cancelling the colliding MGs is based on the one that survives collision handling rules.</w:t>
            </w:r>
          </w:p>
          <w:p w14:paraId="2DADD190" w14:textId="77777777" w:rsidR="00F43B33" w:rsidRPr="0000123A" w:rsidRDefault="00F43B33" w:rsidP="00A50E75">
            <w:pPr>
              <w:pStyle w:val="ListParagraph"/>
              <w:numPr>
                <w:ilvl w:val="0"/>
                <w:numId w:val="8"/>
              </w:numPr>
              <w:overflowPunct w:val="0"/>
              <w:autoSpaceDE w:val="0"/>
              <w:autoSpaceDN w:val="0"/>
              <w:adjustRightInd w:val="0"/>
              <w:spacing w:after="180"/>
              <w:contextualSpacing w:val="0"/>
              <w:textAlignment w:val="baseline"/>
              <w:rPr>
                <w:lang w:eastAsia="zh-CN"/>
              </w:rPr>
            </w:pPr>
            <w:r w:rsidRPr="0000123A">
              <w:rPr>
                <w:lang w:eastAsia="zh-CN"/>
              </w:rPr>
              <w:t xml:space="preserve">DCI skipping cannot be applied if any gap is configured with </w:t>
            </w:r>
            <w:proofErr w:type="spellStart"/>
            <w:r w:rsidRPr="0000123A">
              <w:rPr>
                <w:lang w:eastAsia="zh-CN"/>
              </w:rPr>
              <w:t>gapAssociationPRS</w:t>
            </w:r>
            <w:proofErr w:type="spellEnd"/>
          </w:p>
          <w:p w14:paraId="4D31E219" w14:textId="3E228BBE" w:rsidR="005B1625" w:rsidRDefault="00F43B33" w:rsidP="00A50E75">
            <w:pPr>
              <w:pStyle w:val="ListParagraph"/>
              <w:numPr>
                <w:ilvl w:val="0"/>
                <w:numId w:val="8"/>
              </w:numPr>
              <w:overflowPunct w:val="0"/>
              <w:autoSpaceDE w:val="0"/>
              <w:autoSpaceDN w:val="0"/>
              <w:adjustRightInd w:val="0"/>
              <w:spacing w:after="180"/>
              <w:contextualSpacing w:val="0"/>
              <w:textAlignment w:val="baseline"/>
              <w:rPr>
                <w:lang w:eastAsia="zh-CN"/>
              </w:rPr>
            </w:pPr>
            <w:r w:rsidRPr="0000123A">
              <w:rPr>
                <w:lang w:eastAsia="zh-CN"/>
              </w:rPr>
              <w:t xml:space="preserve">FFS the applicability of the gap cancellation if two </w:t>
            </w:r>
            <w:proofErr w:type="spellStart"/>
            <w:r w:rsidRPr="0000123A">
              <w:rPr>
                <w:lang w:eastAsia="zh-CN"/>
              </w:rPr>
              <w:t>non colliding</w:t>
            </w:r>
            <w:proofErr w:type="spellEnd"/>
            <w:r w:rsidRPr="0000123A">
              <w:rPr>
                <w:lang w:eastAsia="zh-CN"/>
              </w:rPr>
              <w:t xml:space="preserve"> concurrent gaps are separated by less than </w:t>
            </w:r>
            <w:proofErr w:type="gramStart"/>
            <w:r w:rsidRPr="0000123A">
              <w:rPr>
                <w:lang w:eastAsia="zh-CN"/>
              </w:rPr>
              <w:t>X</w:t>
            </w:r>
            <w:proofErr w:type="gramEnd"/>
            <w:r w:rsidRPr="0000123A">
              <w:rPr>
                <w:lang w:eastAsia="zh-CN"/>
              </w:rPr>
              <w:t xml:space="preserve"> </w:t>
            </w:r>
            <w:proofErr w:type="spellStart"/>
            <w:r w:rsidRPr="0000123A">
              <w:rPr>
                <w:lang w:eastAsia="zh-CN"/>
              </w:rPr>
              <w:t>ms</w:t>
            </w:r>
            <w:proofErr w:type="spellEnd"/>
          </w:p>
        </w:tc>
      </w:tr>
    </w:tbl>
    <w:p w14:paraId="56638EF9" w14:textId="340C9B1A" w:rsidR="00B17383" w:rsidRDefault="00B17383" w:rsidP="0046401C">
      <w:pPr>
        <w:spacing w:after="0"/>
      </w:pPr>
    </w:p>
    <w:p w14:paraId="4CA40893" w14:textId="75044EE8" w:rsidR="00B17383" w:rsidRDefault="00B17383" w:rsidP="00054DAC">
      <w:r>
        <w:t>The FFS in the agreement of RAN4 #115 was included because some companies state that the UE behaviour is unclear if two non</w:t>
      </w:r>
      <w:r w:rsidR="006E1790">
        <w:t>-</w:t>
      </w:r>
      <w:r>
        <w:t xml:space="preserve">overlapping gaps are </w:t>
      </w:r>
      <w:r w:rsidR="006E1790">
        <w:t>configured</w:t>
      </w:r>
      <w:r>
        <w:t xml:space="preserve"> in </w:t>
      </w:r>
      <w:proofErr w:type="gramStart"/>
      <w:r>
        <w:t>close proximity</w:t>
      </w:r>
      <w:proofErr w:type="gramEnd"/>
      <w:r>
        <w:t xml:space="preserve">. </w:t>
      </w:r>
      <w:r w:rsidR="00722F89">
        <w:t xml:space="preserve">That is possible to happen if 2 concurrent gaps </w:t>
      </w:r>
      <w:r w:rsidR="000560C0">
        <w:t xml:space="preserve">are configured with a 4 </w:t>
      </w:r>
      <w:proofErr w:type="spellStart"/>
      <w:r w:rsidR="000560C0">
        <w:t>ms</w:t>
      </w:r>
      <w:proofErr w:type="spellEnd"/>
      <w:r w:rsidR="000560C0">
        <w:t xml:space="preserve"> separation, and the UE supports XR gap cancelation with 5 </w:t>
      </w:r>
      <w:proofErr w:type="spellStart"/>
      <w:r w:rsidR="000560C0">
        <w:t>ms</w:t>
      </w:r>
      <w:proofErr w:type="spellEnd"/>
      <w:r w:rsidR="000560C0">
        <w:t xml:space="preserve"> distance between the DCI command and the start of the gap to be cancelled. </w:t>
      </w:r>
    </w:p>
    <w:p w14:paraId="56E4D250" w14:textId="52F40533" w:rsidR="00DF3DA3" w:rsidRDefault="000560C0" w:rsidP="00054DAC">
      <w:r>
        <w:t xml:space="preserve">In our view the RAN1 specification is already very clear on that aspect. We included the specification on Annex B for </w:t>
      </w:r>
      <w:r w:rsidR="002E0174">
        <w:t xml:space="preserve">the reader’s reference. In 38.213 it is stated that the </w:t>
      </w:r>
      <w:r w:rsidR="00F37780">
        <w:t xml:space="preserve">cancelling command is associated to the earliest gap that starts after X </w:t>
      </w:r>
      <w:proofErr w:type="spellStart"/>
      <w:r w:rsidR="00F37780">
        <w:t>ms</w:t>
      </w:r>
      <w:proofErr w:type="spellEnd"/>
      <w:r w:rsidR="00DF3DA3">
        <w:t xml:space="preserve"> after the DCI. </w:t>
      </w:r>
      <w:r w:rsidR="007E6EE2">
        <w:t xml:space="preserve">In </w:t>
      </w:r>
      <w:r>
        <w:fldChar w:fldCharType="begin"/>
      </w:r>
      <w:r>
        <w:instrText xml:space="preserve"> REF _Ref203397835 \h </w:instrText>
      </w:r>
      <w:r>
        <w:fldChar w:fldCharType="separate"/>
      </w:r>
      <w:r w:rsidR="007E6EE2">
        <w:t xml:space="preserve">Figure </w:t>
      </w:r>
      <w:r w:rsidR="007E6EE2" w:rsidRPr="0A6D1D7D">
        <w:rPr>
          <w:noProof/>
        </w:rPr>
        <w:t>1</w:t>
      </w:r>
      <w:r>
        <w:fldChar w:fldCharType="end"/>
      </w:r>
      <w:r w:rsidR="007E6EE2">
        <w:t xml:space="preserve"> we show one example of such </w:t>
      </w:r>
      <w:r w:rsidR="00C06658">
        <w:t>behaviour</w:t>
      </w:r>
      <w:r w:rsidR="009357F7">
        <w:t>, where</w:t>
      </w:r>
      <w:r w:rsidR="007E6EE2">
        <w:t xml:space="preserve"> Gap 1 and Gap 2</w:t>
      </w:r>
      <w:r w:rsidR="009357F7">
        <w:t xml:space="preserve"> are spaced by </w:t>
      </w:r>
      <w:r w:rsidR="00BC366F">
        <w:t>5</w:t>
      </w:r>
      <w:r w:rsidR="009357F7">
        <w:t xml:space="preserve"> </w:t>
      </w:r>
      <w:proofErr w:type="spellStart"/>
      <w:r w:rsidR="009357F7">
        <w:t>ms</w:t>
      </w:r>
      <w:proofErr w:type="spellEnd"/>
      <w:r w:rsidR="00BC366F">
        <w:t xml:space="preserve"> – MGTA &gt; 4ms</w:t>
      </w:r>
      <w:r w:rsidR="009357F7">
        <w:t>. I</w:t>
      </w:r>
      <w:r w:rsidR="001C6712">
        <w:t>n</w:t>
      </w:r>
      <w:r w:rsidR="009357F7">
        <w:t xml:space="preserve"> this example, if the network wants to cancel one occasion of gap 2, it must send the DCI before gap 1, but on the 5 </w:t>
      </w:r>
      <w:proofErr w:type="spellStart"/>
      <w:r w:rsidR="009357F7">
        <w:t>ms</w:t>
      </w:r>
      <w:proofErr w:type="spellEnd"/>
      <w:r w:rsidR="009357F7">
        <w:t xml:space="preserve"> window before the start of Gap 1. </w:t>
      </w:r>
    </w:p>
    <w:p w14:paraId="595FE622" w14:textId="081CE6F1" w:rsidR="00B478A6" w:rsidRDefault="000843F2" w:rsidP="001C6712">
      <w:pPr>
        <w:pStyle w:val="RAN4observation"/>
      </w:pPr>
      <w:bookmarkStart w:id="5" w:name="_Hlk206167723"/>
      <w:r>
        <w:t xml:space="preserve">RAN1 spec is already clear </w:t>
      </w:r>
      <w:r w:rsidR="00E66E33">
        <w:t>on</w:t>
      </w:r>
      <w:r w:rsidR="00B716F1">
        <w:t xml:space="preserve"> the </w:t>
      </w:r>
      <w:r w:rsidR="00E66E33">
        <w:t xml:space="preserve">UE </w:t>
      </w:r>
      <w:r w:rsidR="00B716F1">
        <w:t>behaviour of 2</w:t>
      </w:r>
      <w:r w:rsidR="00C8239A">
        <w:t xml:space="preserve"> non</w:t>
      </w:r>
      <w:r w:rsidR="00C91658">
        <w:t>-</w:t>
      </w:r>
      <w:r w:rsidR="00C8239A">
        <w:t xml:space="preserve">colliding gaps separated by less than </w:t>
      </w:r>
      <w:proofErr w:type="gramStart"/>
      <w:r w:rsidR="00C8239A">
        <w:t>X</w:t>
      </w:r>
      <w:proofErr w:type="gramEnd"/>
      <w:r w:rsidR="00C8239A">
        <w:t xml:space="preserve"> </w:t>
      </w:r>
      <w:proofErr w:type="spellStart"/>
      <w:r w:rsidR="00C8239A">
        <w:t>ms</w:t>
      </w:r>
      <w:proofErr w:type="spellEnd"/>
      <w:r w:rsidR="00B716F1">
        <w:t>.</w:t>
      </w:r>
      <w:bookmarkEnd w:id="5"/>
      <w:r w:rsidR="00B716F1">
        <w:t xml:space="preserve"> </w:t>
      </w:r>
    </w:p>
    <w:p w14:paraId="253091E5" w14:textId="77777777" w:rsidR="00343B4B" w:rsidRDefault="00B716F1" w:rsidP="00B716F1">
      <w:pPr>
        <w:pStyle w:val="RAN4proposal"/>
      </w:pPr>
      <w:r>
        <w:t xml:space="preserve">Follow RAN1 specification, i.e. </w:t>
      </w:r>
    </w:p>
    <w:p w14:paraId="3523E639" w14:textId="77777777" w:rsidR="00343B4B" w:rsidRDefault="00DD0F39" w:rsidP="00343B4B">
      <w:pPr>
        <w:pStyle w:val="RAN4proposal"/>
        <w:numPr>
          <w:ilvl w:val="1"/>
          <w:numId w:val="6"/>
        </w:numPr>
      </w:pPr>
      <w:r>
        <w:t xml:space="preserve">the DCI command with gap cancelation applies for the first gap occasion happening at least X </w:t>
      </w:r>
      <w:proofErr w:type="spellStart"/>
      <w:r>
        <w:t>ms</w:t>
      </w:r>
      <w:proofErr w:type="spellEnd"/>
      <w:r>
        <w:t xml:space="preserve"> after the DCI command, </w:t>
      </w:r>
    </w:p>
    <w:p w14:paraId="67D89C14" w14:textId="58D64AD6" w:rsidR="00B716F1" w:rsidRPr="00B716F1" w:rsidRDefault="00B716F1" w:rsidP="00343B4B">
      <w:pPr>
        <w:pStyle w:val="RAN4proposal"/>
        <w:numPr>
          <w:ilvl w:val="1"/>
          <w:numId w:val="6"/>
        </w:numPr>
      </w:pPr>
      <w:r>
        <w:t>if 2 non-</w:t>
      </w:r>
      <w:r w:rsidR="00D227F1">
        <w:t>colliding</w:t>
      </w:r>
      <w:r>
        <w:t xml:space="preserve"> concurrent gaps are separated by less than </w:t>
      </w:r>
      <w:proofErr w:type="gramStart"/>
      <w:r>
        <w:t>X</w:t>
      </w:r>
      <w:proofErr w:type="gramEnd"/>
      <w:r>
        <w:t xml:space="preserve"> </w:t>
      </w:r>
      <w:proofErr w:type="spellStart"/>
      <w:r>
        <w:t>ms</w:t>
      </w:r>
      <w:proofErr w:type="spellEnd"/>
      <w:r w:rsidR="00343B4B">
        <w:t xml:space="preserve">, the second gap can be cancelled if </w:t>
      </w:r>
      <w:r w:rsidR="00844670">
        <w:t>a</w:t>
      </w:r>
      <w:r w:rsidR="00343B4B">
        <w:t xml:space="preserve"> DCI is received </w:t>
      </w:r>
      <w:r w:rsidR="003B1856">
        <w:t xml:space="preserve">during the time window of X </w:t>
      </w:r>
      <w:proofErr w:type="spellStart"/>
      <w:r w:rsidR="003B1856">
        <w:t>ms</w:t>
      </w:r>
      <w:proofErr w:type="spellEnd"/>
      <w:r w:rsidR="003B1856">
        <w:t xml:space="preserve"> </w:t>
      </w:r>
      <w:r w:rsidR="0036665C">
        <w:t>before the first gap occasion</w:t>
      </w:r>
      <w:r w:rsidR="00A538DE">
        <w:t xml:space="preserve">. </w:t>
      </w:r>
      <w:r w:rsidR="0036665C">
        <w:t xml:space="preserve"> </w:t>
      </w:r>
    </w:p>
    <w:p w14:paraId="0E63D49A" w14:textId="77777777" w:rsidR="001C6712" w:rsidRDefault="001C6712" w:rsidP="00054DA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799"/>
      </w:tblGrid>
      <w:tr w:rsidR="008A7251" w14:paraId="655B2712" w14:textId="77777777" w:rsidTr="006647BD">
        <w:tc>
          <w:tcPr>
            <w:tcW w:w="4819" w:type="dxa"/>
          </w:tcPr>
          <w:p w14:paraId="28495FF0" w14:textId="00F30F8E" w:rsidR="00C57B60" w:rsidRDefault="00B6039A" w:rsidP="008A7251">
            <w:pPr>
              <w:jc w:val="center"/>
            </w:pPr>
            <w:r>
              <w:object w:dxaOrig="7290" w:dyaOrig="3140" w14:anchorId="2FBD7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65pt;height:102.75pt" o:ole="">
                  <v:imagedata r:id="rId13" o:title=""/>
                </v:shape>
                <o:OLEObject Type="Embed" ProgID="Visio.Drawing.15" ShapeID="_x0000_i1025" DrawAspect="Content" ObjectID="_1816789338" r:id="rId14"/>
              </w:object>
            </w:r>
          </w:p>
        </w:tc>
        <w:tc>
          <w:tcPr>
            <w:tcW w:w="4798" w:type="dxa"/>
          </w:tcPr>
          <w:p w14:paraId="21F23EAD" w14:textId="2C7C7ABE" w:rsidR="006647BD" w:rsidRDefault="006647BD" w:rsidP="008A7251">
            <w:pPr>
              <w:jc w:val="center"/>
            </w:pPr>
            <w:r>
              <w:object w:dxaOrig="7290" w:dyaOrig="3170" w14:anchorId="17AA8744">
                <v:shape id="_x0000_i1026" type="#_x0000_t75" style="width:237.3pt;height:103.45pt" o:ole="">
                  <v:imagedata r:id="rId15" o:title=""/>
                </v:shape>
                <o:OLEObject Type="Embed" ProgID="Visio.Drawing.15" ShapeID="_x0000_i1026" DrawAspect="Content" ObjectID="_1816789339" r:id="rId16"/>
              </w:object>
            </w:r>
          </w:p>
        </w:tc>
      </w:tr>
      <w:tr w:rsidR="008A7251" w14:paraId="2249F553" w14:textId="77777777" w:rsidTr="006647BD">
        <w:tc>
          <w:tcPr>
            <w:tcW w:w="4819" w:type="dxa"/>
          </w:tcPr>
          <w:p w14:paraId="74F6CE87" w14:textId="22BB797F" w:rsidR="008A7251" w:rsidRPr="008A7251" w:rsidRDefault="008A7251" w:rsidP="008A7251">
            <w:pPr>
              <w:jc w:val="center"/>
              <w:rPr>
                <w:lang w:val="en-US"/>
              </w:rPr>
            </w:pPr>
            <w:r>
              <w:t>a</w:t>
            </w:r>
            <w:r>
              <w:rPr>
                <w:lang w:val="en-US"/>
              </w:rPr>
              <w:t>)</w:t>
            </w:r>
          </w:p>
        </w:tc>
        <w:tc>
          <w:tcPr>
            <w:tcW w:w="4798" w:type="dxa"/>
          </w:tcPr>
          <w:p w14:paraId="3B5E0DF3" w14:textId="22D70779" w:rsidR="008A7251" w:rsidRDefault="008A7251" w:rsidP="008A7251">
            <w:pPr>
              <w:keepNext/>
              <w:jc w:val="center"/>
            </w:pPr>
            <w:r>
              <w:t>b)</w:t>
            </w:r>
          </w:p>
        </w:tc>
      </w:tr>
    </w:tbl>
    <w:p w14:paraId="094C71B2" w14:textId="47B6D435" w:rsidR="008A7251" w:rsidRDefault="008A7251" w:rsidP="00B86260">
      <w:pPr>
        <w:pStyle w:val="Caption"/>
        <w:spacing w:after="0"/>
      </w:pPr>
      <w:bookmarkStart w:id="6" w:name="_Ref203397835"/>
      <w:r>
        <w:t xml:space="preserve">Figure </w:t>
      </w:r>
      <w:r>
        <w:fldChar w:fldCharType="begin"/>
      </w:r>
      <w:r>
        <w:instrText xml:space="preserve"> SEQ Figure \* ARABIC </w:instrText>
      </w:r>
      <w:r>
        <w:fldChar w:fldCharType="separate"/>
      </w:r>
      <w:r w:rsidR="00CE0AD1">
        <w:rPr>
          <w:noProof/>
        </w:rPr>
        <w:t>1</w:t>
      </w:r>
      <w:r>
        <w:fldChar w:fldCharType="end"/>
      </w:r>
      <w:bookmarkEnd w:id="6"/>
      <w:r w:rsidR="0016398A">
        <w:t xml:space="preserve"> Example of </w:t>
      </w:r>
      <w:r w:rsidR="007E6EE2">
        <w:t>behaviour</w:t>
      </w:r>
      <w:r w:rsidR="0016398A">
        <w:t xml:space="preserve"> described in RAN1 regarding gap occasions in close proximity where a) the DCI is sent 5 </w:t>
      </w:r>
      <w:proofErr w:type="spellStart"/>
      <w:r w:rsidR="0016398A">
        <w:t>ms</w:t>
      </w:r>
      <w:proofErr w:type="spellEnd"/>
      <w:r w:rsidR="0016398A">
        <w:t xml:space="preserve"> before Gap 1, and therefore gap 1 is </w:t>
      </w:r>
      <w:r w:rsidR="007E6EE2">
        <w:t>cancelled</w:t>
      </w:r>
      <w:r w:rsidR="0016398A">
        <w:t xml:space="preserve">, and b) the DCI is sent after the 5ms </w:t>
      </w:r>
      <w:r w:rsidR="007E6EE2">
        <w:t xml:space="preserve">requirement for </w:t>
      </w:r>
      <w:r w:rsidR="008A007E">
        <w:t>cancell</w:t>
      </w:r>
      <w:r w:rsidR="007E6EE2">
        <w:t xml:space="preserve">ing Gap 1, and as a result, gap 2 is cancelled. </w:t>
      </w:r>
    </w:p>
    <w:p w14:paraId="239A0A9C" w14:textId="77777777" w:rsidR="00E80EBE" w:rsidRPr="00E80EBE" w:rsidRDefault="00E80EBE" w:rsidP="008A007E">
      <w:pPr>
        <w:spacing w:after="0"/>
      </w:pPr>
    </w:p>
    <w:p w14:paraId="34B7F573" w14:textId="280E8E8D" w:rsidR="00635B8B" w:rsidRPr="00A538DE" w:rsidRDefault="006C1025" w:rsidP="00635B8B">
      <w:pPr>
        <w:pStyle w:val="RAN4H2"/>
      </w:pPr>
      <w:r w:rsidRPr="00804314">
        <w:t xml:space="preserve">Formulas </w:t>
      </w:r>
      <w:r w:rsidRPr="00A538DE">
        <w:t>for measurement delay extension</w:t>
      </w:r>
    </w:p>
    <w:p w14:paraId="1E0B1628" w14:textId="77777777" w:rsidR="00F426B8" w:rsidRDefault="00F426B8" w:rsidP="00F426B8">
      <w:r>
        <w:t xml:space="preserve">In the last RAN4 meeting we have agreed on the following </w:t>
      </w:r>
      <w:r>
        <w:fldChar w:fldCharType="begin"/>
      </w:r>
      <w:r>
        <w:instrText xml:space="preserve"> REF _Ref196982828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F426B8" w14:paraId="6852A198" w14:textId="77777777" w:rsidTr="0053370D">
        <w:tc>
          <w:tcPr>
            <w:tcW w:w="9617" w:type="dxa"/>
          </w:tcPr>
          <w:p w14:paraId="6E5A6B35" w14:textId="77777777" w:rsidR="00194C1D" w:rsidRPr="0000123A" w:rsidRDefault="00194C1D" w:rsidP="00194C1D">
            <w:pPr>
              <w:pStyle w:val="Heading2"/>
              <w:ind w:left="576" w:hanging="576"/>
            </w:pPr>
            <w:r w:rsidRPr="0000123A">
              <w:t>Issue 3-1: Formulas for measurement delay extension without DRX</w:t>
            </w:r>
          </w:p>
          <w:p w14:paraId="1DCFB230" w14:textId="77777777" w:rsidR="00194C1D" w:rsidRPr="0000123A" w:rsidRDefault="00194C1D" w:rsidP="00194C1D">
            <w:pPr>
              <w:rPr>
                <w:lang w:eastAsia="zh-CN"/>
              </w:rPr>
            </w:pPr>
            <w:r w:rsidRPr="0000123A">
              <w:rPr>
                <w:lang w:eastAsia="zh-CN"/>
              </w:rPr>
              <w:t>&lt;</w:t>
            </w:r>
            <w:r w:rsidRPr="0000123A">
              <w:rPr>
                <w:b/>
                <w:bCs/>
                <w:lang w:eastAsia="zh-CN"/>
              </w:rPr>
              <w:t>Way forward</w:t>
            </w:r>
            <w:r w:rsidRPr="0000123A">
              <w:rPr>
                <w:lang w:eastAsia="zh-CN"/>
              </w:rPr>
              <w:t>&gt;</w:t>
            </w:r>
          </w:p>
          <w:p w14:paraId="43F39E80" w14:textId="77777777" w:rsidR="00194C1D" w:rsidRPr="004643F1" w:rsidRDefault="00194C1D" w:rsidP="00A50E75">
            <w:pPr>
              <w:pStyle w:val="ListParagraph"/>
              <w:numPr>
                <w:ilvl w:val="0"/>
                <w:numId w:val="8"/>
              </w:numPr>
              <w:overflowPunct w:val="0"/>
              <w:autoSpaceDE w:val="0"/>
              <w:autoSpaceDN w:val="0"/>
              <w:adjustRightInd w:val="0"/>
              <w:spacing w:beforeLines="50" w:before="120" w:afterLines="50" w:after="120" w:line="300" w:lineRule="auto"/>
              <w:textAlignment w:val="baseline"/>
              <w:rPr>
                <w:bCs/>
              </w:rPr>
            </w:pPr>
            <w:r w:rsidRPr="0000123A">
              <w:rPr>
                <w:lang w:eastAsia="zh-CN"/>
              </w:rPr>
              <w:t xml:space="preserve">RAN4 to define measurement delay extension due to measurement skipping for inter-frequency </w:t>
            </w:r>
            <w:r w:rsidRPr="004643F1">
              <w:rPr>
                <w:lang w:eastAsia="zh-CN"/>
              </w:rPr>
              <w:t>measurements with gap as</w:t>
            </w:r>
          </w:p>
          <w:p w14:paraId="74145DC7" w14:textId="77777777" w:rsidR="00194C1D" w:rsidRPr="004643F1" w:rsidRDefault="00194C1D" w:rsidP="00A50E75">
            <w:pPr>
              <w:pStyle w:val="ListParagraph"/>
              <w:numPr>
                <w:ilvl w:val="1"/>
                <w:numId w:val="8"/>
              </w:numPr>
              <w:overflowPunct w:val="0"/>
              <w:autoSpaceDE w:val="0"/>
              <w:autoSpaceDN w:val="0"/>
              <w:adjustRightInd w:val="0"/>
              <w:spacing w:after="180"/>
              <w:contextualSpacing w:val="0"/>
              <w:textAlignment w:val="baseline"/>
              <w:rPr>
                <w:lang w:eastAsia="zh-CN"/>
              </w:rPr>
            </w:pPr>
            <w:r w:rsidRPr="004643F1">
              <w:rPr>
                <w:lang w:eastAsia="zh-CN"/>
              </w:rPr>
              <w:t xml:space="preserve">Option 1: </w:t>
            </w:r>
            <w:proofErr w:type="gramStart"/>
            <w:r w:rsidRPr="004643F1">
              <w:rPr>
                <w:lang w:eastAsia="zh-CN"/>
              </w:rPr>
              <w:t>Max(</w:t>
            </w:r>
            <w:proofErr w:type="gramEnd"/>
            <w:r w:rsidRPr="004643F1">
              <w:rPr>
                <w:lang w:eastAsia="zh-CN"/>
              </w:rPr>
              <w:t xml:space="preserve">200 </w:t>
            </w:r>
            <w:proofErr w:type="spellStart"/>
            <w:r w:rsidRPr="004643F1">
              <w:rPr>
                <w:lang w:eastAsia="zh-CN"/>
              </w:rPr>
              <w:t>ms</w:t>
            </w:r>
            <w:proofErr w:type="spellEnd"/>
            <w:r w:rsidRPr="004643F1">
              <w:rPr>
                <w:lang w:eastAsia="zh-CN"/>
              </w:rPr>
              <w:t xml:space="preserve"> × </w:t>
            </w:r>
            <w:proofErr w:type="spellStart"/>
            <w:r w:rsidRPr="004643F1">
              <w:rPr>
                <w:lang w:eastAsia="zh-CN"/>
              </w:rPr>
              <w:t>CSSFinter</w:t>
            </w:r>
            <w:proofErr w:type="spellEnd"/>
            <w:r w:rsidRPr="004643F1">
              <w:rPr>
                <w:lang w:eastAsia="zh-CN"/>
              </w:rPr>
              <w:t xml:space="preserve">, 8 × </w:t>
            </w:r>
            <w:proofErr w:type="gramStart"/>
            <w:r w:rsidRPr="004643F1">
              <w:rPr>
                <w:lang w:eastAsia="zh-CN"/>
              </w:rPr>
              <w:t>Max(MGRP ,</w:t>
            </w:r>
            <w:proofErr w:type="gramEnd"/>
            <w:r w:rsidRPr="004643F1">
              <w:rPr>
                <w:lang w:eastAsia="zh-CN"/>
              </w:rPr>
              <w:t xml:space="preserve"> SMTC period) × </w:t>
            </w:r>
            <w:proofErr w:type="spellStart"/>
            <w:r w:rsidRPr="004643F1">
              <w:rPr>
                <w:lang w:eastAsia="zh-CN"/>
              </w:rPr>
              <w:t>CSSFinter</w:t>
            </w:r>
            <w:proofErr w:type="spellEnd"/>
            <w:r w:rsidRPr="004643F1">
              <w:rPr>
                <w:lang w:eastAsia="zh-CN"/>
              </w:rPr>
              <w:t xml:space="preserve"> + </w:t>
            </w:r>
            <w:proofErr w:type="spellStart"/>
            <w:r w:rsidRPr="004643F1">
              <w:rPr>
                <w:lang w:eastAsia="zh-CN"/>
              </w:rPr>
              <w:t>Nskip</w:t>
            </w:r>
            <w:proofErr w:type="spellEnd"/>
            <w:r w:rsidRPr="004643F1">
              <w:rPr>
                <w:lang w:eastAsia="zh-CN"/>
              </w:rPr>
              <w:t xml:space="preserve"> × </w:t>
            </w:r>
            <w:proofErr w:type="gramStart"/>
            <w:r w:rsidRPr="004643F1">
              <w:rPr>
                <w:lang w:eastAsia="zh-CN"/>
              </w:rPr>
              <w:t>Max(MGRP ,</w:t>
            </w:r>
            <w:proofErr w:type="gramEnd"/>
            <w:r w:rsidRPr="004643F1">
              <w:rPr>
                <w:lang w:eastAsia="zh-CN"/>
              </w:rPr>
              <w:t xml:space="preserve"> SMTC period)), </w:t>
            </w:r>
          </w:p>
          <w:p w14:paraId="4C5E8DDC" w14:textId="77777777" w:rsidR="00194C1D" w:rsidRPr="000E0BCD" w:rsidRDefault="00194C1D" w:rsidP="00A50E75">
            <w:pPr>
              <w:pStyle w:val="ListParagraph"/>
              <w:numPr>
                <w:ilvl w:val="1"/>
                <w:numId w:val="9"/>
              </w:numPr>
              <w:spacing w:after="160" w:line="259" w:lineRule="auto"/>
              <w:rPr>
                <w:lang w:eastAsia="en-GB"/>
              </w:rPr>
            </w:pPr>
            <w:r w:rsidRPr="004643F1">
              <w:rPr>
                <w:bCs/>
              </w:rPr>
              <w:t xml:space="preserve">Option 2: </w:t>
            </w:r>
            <w:proofErr w:type="gramStart"/>
            <w:r w:rsidRPr="004643F1">
              <w:t>Max( 200</w:t>
            </w:r>
            <w:proofErr w:type="gramEnd"/>
            <w:r w:rsidRPr="004643F1">
              <w:t xml:space="preserve"> </w:t>
            </w:r>
            <w:proofErr w:type="spellStart"/>
            <w:r w:rsidRPr="004643F1">
              <w:t>ms</w:t>
            </w:r>
            <w:proofErr w:type="spellEnd"/>
            <w:r w:rsidRPr="004643F1">
              <w:t xml:space="preserve">, </w:t>
            </w:r>
            <w:proofErr w:type="gramStart"/>
            <w:r w:rsidRPr="004643F1">
              <w:t>( 8</w:t>
            </w:r>
            <w:proofErr w:type="gramEnd"/>
            <w:r w:rsidRPr="004643F1">
              <w:t xml:space="preserve"> + </w:t>
            </w:r>
            <w:proofErr w:type="spellStart"/>
            <w:proofErr w:type="gramStart"/>
            <w:r w:rsidRPr="004643F1">
              <w:t>N</w:t>
            </w:r>
            <w:r w:rsidRPr="004643F1">
              <w:rPr>
                <w:vertAlign w:val="subscript"/>
              </w:rPr>
              <w:t>skip</w:t>
            </w:r>
            <w:proofErr w:type="spellEnd"/>
            <w:r w:rsidRPr="004643F1">
              <w:t xml:space="preserve"> )</w:t>
            </w:r>
            <w:proofErr w:type="gramEnd"/>
            <w:r w:rsidRPr="004643F1">
              <w:t xml:space="preserve"> </w:t>
            </w:r>
            <w:r w:rsidRPr="004643F1">
              <w:rPr>
                <w:rFonts w:ascii="Symbol" w:eastAsia="Symbol" w:hAnsi="Symbol" w:cs="Symbol"/>
                <w:szCs w:val="18"/>
              </w:rPr>
              <w:t>´</w:t>
            </w:r>
            <w:r w:rsidRPr="004643F1">
              <w:t xml:space="preserve"> </w:t>
            </w:r>
            <w:proofErr w:type="gramStart"/>
            <w:r w:rsidRPr="004643F1">
              <w:t>Max(MGRP</w:t>
            </w:r>
            <w:r w:rsidRPr="0000123A">
              <w:rPr>
                <w:rFonts w:cs="Arial"/>
                <w:vertAlign w:val="superscript"/>
                <w:lang w:eastAsia="zh-CN"/>
              </w:rPr>
              <w:t xml:space="preserve"> </w:t>
            </w:r>
            <w:r w:rsidRPr="0000123A">
              <w:t>,</w:t>
            </w:r>
            <w:proofErr w:type="gramEnd"/>
            <w:r w:rsidRPr="0000123A">
              <w:t xml:space="preserve"> SMTC period</w:t>
            </w:r>
            <w:proofErr w:type="gramStart"/>
            <w:r w:rsidRPr="0000123A">
              <w:rPr>
                <w:rFonts w:ascii="Malgun Gothic" w:eastAsia="Malgun Gothic" w:hAnsi="Malgun Gothic"/>
                <w:lang w:eastAsia="zh-TW"/>
              </w:rPr>
              <w:t xml:space="preserve">) </w:t>
            </w:r>
            <w:r w:rsidRPr="0000123A">
              <w:t>)</w:t>
            </w:r>
            <w:proofErr w:type="gramEnd"/>
            <w:r w:rsidRPr="0000123A">
              <w:t xml:space="preserve"> </w:t>
            </w:r>
            <w:r w:rsidRPr="0000123A">
              <w:rPr>
                <w:rFonts w:ascii="Symbol" w:eastAsia="Symbol" w:hAnsi="Symbol" w:cs="Symbol"/>
                <w:szCs w:val="18"/>
              </w:rPr>
              <w:t>´</w:t>
            </w:r>
            <w:r w:rsidRPr="0000123A">
              <w:t xml:space="preserve"> </w:t>
            </w:r>
            <w:proofErr w:type="spellStart"/>
            <w:r w:rsidRPr="0000123A">
              <w:t>CSSF</w:t>
            </w:r>
            <w:r w:rsidRPr="0000123A">
              <w:rPr>
                <w:vertAlign w:val="subscript"/>
              </w:rPr>
              <w:t>inter</w:t>
            </w:r>
            <w:proofErr w:type="spellEnd"/>
          </w:p>
          <w:p w14:paraId="6275006B" w14:textId="77777777" w:rsidR="00194C1D" w:rsidRPr="0000123A" w:rsidRDefault="00194C1D" w:rsidP="00A50E75">
            <w:pPr>
              <w:pStyle w:val="ListParagraph"/>
              <w:numPr>
                <w:ilvl w:val="1"/>
                <w:numId w:val="8"/>
              </w:numPr>
              <w:overflowPunct w:val="0"/>
              <w:autoSpaceDE w:val="0"/>
              <w:autoSpaceDN w:val="0"/>
              <w:adjustRightInd w:val="0"/>
              <w:spacing w:beforeLines="50" w:before="120" w:afterLines="50" w:after="120" w:line="300" w:lineRule="auto"/>
              <w:textAlignment w:val="baseline"/>
              <w:rPr>
                <w:bCs/>
              </w:rPr>
            </w:pPr>
            <w:r w:rsidRPr="0000123A">
              <w:rPr>
                <w:bCs/>
              </w:rPr>
              <w:t xml:space="preserve">Option 3: </w:t>
            </w:r>
          </w:p>
          <w:p w14:paraId="3D9DFE5C" w14:textId="77777777" w:rsidR="00194C1D" w:rsidRPr="0000123A" w:rsidRDefault="00194C1D" w:rsidP="00A50E75">
            <w:pPr>
              <w:pStyle w:val="RAN4proposal"/>
              <w:numPr>
                <w:ilvl w:val="2"/>
                <w:numId w:val="8"/>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7133E211" w14:textId="77777777" w:rsidR="00194C1D" w:rsidRPr="0000123A" w:rsidRDefault="00194C1D" w:rsidP="00A50E75">
            <w:pPr>
              <w:pStyle w:val="RAN4proposal"/>
              <w:numPr>
                <w:ilvl w:val="2"/>
                <w:numId w:val="8"/>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6E748D6D" w14:textId="77777777" w:rsidR="00194C1D" w:rsidRPr="002A77B4" w:rsidRDefault="00194C1D" w:rsidP="00A50E75">
            <w:pPr>
              <w:pStyle w:val="ListParagraph"/>
              <w:numPr>
                <w:ilvl w:val="2"/>
                <w:numId w:val="8"/>
              </w:numPr>
              <w:overflowPunct w:val="0"/>
              <w:autoSpaceDE w:val="0"/>
              <w:autoSpaceDN w:val="0"/>
              <w:adjustRightInd w:val="0"/>
              <w:spacing w:beforeLines="50" w:before="120" w:afterLines="50" w:after="120" w:line="300" w:lineRule="auto"/>
              <w:textAlignment w:val="baseline"/>
              <w:rPr>
                <w:bCs/>
              </w:rPr>
            </w:pPr>
            <w:r w:rsidRPr="0000123A">
              <w:rPr>
                <w:bCs/>
              </w:rPr>
              <w:t xml:space="preserve">where </w:t>
            </w:r>
            <w:proofErr w:type="spellStart"/>
            <w:r w:rsidRPr="0000123A">
              <w:rPr>
                <w:bCs/>
              </w:rPr>
              <w:t>T</w:t>
            </w:r>
            <w:r w:rsidRPr="0000123A">
              <w:rPr>
                <w:bCs/>
                <w:vertAlign w:val="subscript"/>
              </w:rPr>
              <w:t>skip</w:t>
            </w:r>
            <w:proofErr w:type="spellEnd"/>
            <w:r w:rsidRPr="0000123A">
              <w:rPr>
                <w:bCs/>
              </w:rPr>
              <w:t xml:space="preserve"> = </w:t>
            </w:r>
            <w:proofErr w:type="spellStart"/>
            <w:r w:rsidRPr="0000123A">
              <w:rPr>
                <w:bCs/>
              </w:rPr>
              <w:t>N</w:t>
            </w:r>
            <w:r w:rsidRPr="0000123A">
              <w:rPr>
                <w:bCs/>
                <w:vertAlign w:val="subscript"/>
              </w:rPr>
              <w:t>skip</w:t>
            </w:r>
            <w:proofErr w:type="spellEnd"/>
            <w:r w:rsidRPr="0000123A">
              <w:rPr>
                <w:bCs/>
              </w:rPr>
              <w:t xml:space="preserve"> </w:t>
            </w:r>
            <w:r w:rsidRPr="0000123A">
              <w:rPr>
                <w:rFonts w:ascii="Symbol" w:eastAsia="Symbol" w:hAnsi="Symbol" w:cs="Symbol"/>
                <w:bCs/>
              </w:rPr>
              <w:t>´</w:t>
            </w:r>
            <w:r w:rsidRPr="0000123A">
              <w:rPr>
                <w:bCs/>
              </w:rPr>
              <w:t xml:space="preserve"> </w:t>
            </w:r>
            <w:proofErr w:type="gramStart"/>
            <w:r w:rsidRPr="0000123A">
              <w:rPr>
                <w:bCs/>
              </w:rPr>
              <w:t>Max(MGRP</w:t>
            </w:r>
            <w:r w:rsidRPr="0000123A">
              <w:rPr>
                <w:rFonts w:cs="Arial"/>
                <w:bCs/>
                <w:vertAlign w:val="superscript"/>
                <w:lang w:eastAsia="zh-CN"/>
              </w:rPr>
              <w:t xml:space="preserve"> </w:t>
            </w:r>
            <w:r w:rsidRPr="0000123A">
              <w:rPr>
                <w:bCs/>
              </w:rPr>
              <w:t>,</w:t>
            </w:r>
            <w:proofErr w:type="gramEnd"/>
            <w:r w:rsidRPr="0000123A">
              <w:rPr>
                <w:bCs/>
              </w:rPr>
              <w:t xml:space="preserve"> SMTC period</w:t>
            </w:r>
            <w:r w:rsidRPr="0000123A">
              <w:rPr>
                <w:rFonts w:ascii="Malgun Gothic" w:eastAsia="Malgun Gothic" w:hAnsi="Malgun Gothic"/>
                <w:bCs/>
                <w:lang w:eastAsia="zh-TW"/>
              </w:rPr>
              <w:t>)</w:t>
            </w:r>
          </w:p>
          <w:p w14:paraId="08627421" w14:textId="77777777" w:rsidR="00194C1D" w:rsidRPr="0000123A" w:rsidRDefault="00194C1D" w:rsidP="00A50E75">
            <w:pPr>
              <w:pStyle w:val="ListParagraph"/>
              <w:numPr>
                <w:ilvl w:val="1"/>
                <w:numId w:val="8"/>
              </w:numPr>
              <w:overflowPunct w:val="0"/>
              <w:autoSpaceDE w:val="0"/>
              <w:autoSpaceDN w:val="0"/>
              <w:adjustRightInd w:val="0"/>
              <w:spacing w:beforeLines="50" w:before="120" w:afterLines="50" w:after="120" w:line="300" w:lineRule="auto"/>
              <w:textAlignment w:val="baseline"/>
              <w:rPr>
                <w:bCs/>
              </w:rPr>
            </w:pPr>
            <w:r>
              <w:rPr>
                <w:rFonts w:ascii="Malgun Gothic" w:eastAsia="Malgun Gothic" w:hAnsi="Malgun Gothic"/>
                <w:bCs/>
                <w:lang w:eastAsia="zh-TW"/>
              </w:rPr>
              <w:t>Other options are not precluded</w:t>
            </w:r>
          </w:p>
          <w:p w14:paraId="440DCE42" w14:textId="77777777" w:rsidR="00194C1D" w:rsidRPr="0000123A" w:rsidRDefault="00194C1D" w:rsidP="00A50E75">
            <w:pPr>
              <w:pStyle w:val="ListParagraph"/>
              <w:numPr>
                <w:ilvl w:val="1"/>
                <w:numId w:val="8"/>
              </w:numPr>
              <w:overflowPunct w:val="0"/>
              <w:autoSpaceDE w:val="0"/>
              <w:autoSpaceDN w:val="0"/>
              <w:adjustRightInd w:val="0"/>
              <w:spacing w:after="180"/>
              <w:contextualSpacing w:val="0"/>
              <w:textAlignment w:val="baseline"/>
              <w:rPr>
                <w:lang w:eastAsia="zh-CN"/>
              </w:rPr>
            </w:pPr>
            <w:r w:rsidRPr="0000123A">
              <w:rPr>
                <w:lang w:eastAsia="zh-CN"/>
              </w:rPr>
              <w:t xml:space="preserve">where </w:t>
            </w:r>
            <w:proofErr w:type="spellStart"/>
            <w:r w:rsidRPr="0000123A">
              <w:rPr>
                <w:lang w:eastAsia="zh-CN"/>
              </w:rPr>
              <w:t>N</w:t>
            </w:r>
            <w:r w:rsidRPr="0000123A">
              <w:rPr>
                <w:vertAlign w:val="subscript"/>
                <w:lang w:eastAsia="zh-CN"/>
              </w:rPr>
              <w:t>skip</w:t>
            </w:r>
            <w:proofErr w:type="spellEnd"/>
            <w:r w:rsidRPr="0000123A">
              <w:rPr>
                <w:lang w:eastAsia="zh-CN"/>
              </w:rPr>
              <w:t xml:space="preserve"> is the number </w:t>
            </w:r>
            <w:proofErr w:type="gramStart"/>
            <w:r w:rsidRPr="0000123A">
              <w:rPr>
                <w:lang w:eastAsia="zh-CN"/>
              </w:rPr>
              <w:t>of  skipped</w:t>
            </w:r>
            <w:proofErr w:type="gramEnd"/>
            <w:r w:rsidRPr="0000123A">
              <w:rPr>
                <w:lang w:eastAsia="zh-CN"/>
              </w:rPr>
              <w:t xml:space="preserve"> MG occasions in the measurement period.</w:t>
            </w:r>
          </w:p>
          <w:p w14:paraId="2A5DB76D" w14:textId="01346AD2" w:rsidR="00F426B8" w:rsidRDefault="00194C1D" w:rsidP="00A50E75">
            <w:pPr>
              <w:pStyle w:val="ListParagraph"/>
              <w:numPr>
                <w:ilvl w:val="1"/>
                <w:numId w:val="8"/>
              </w:numPr>
              <w:overflowPunct w:val="0"/>
              <w:autoSpaceDE w:val="0"/>
              <w:autoSpaceDN w:val="0"/>
              <w:adjustRightInd w:val="0"/>
              <w:spacing w:after="180"/>
              <w:contextualSpacing w:val="0"/>
              <w:textAlignment w:val="baseline"/>
              <w:rPr>
                <w:lang w:eastAsia="zh-CN"/>
              </w:rPr>
            </w:pPr>
            <w:r w:rsidRPr="0000123A">
              <w:rPr>
                <w:lang w:eastAsia="zh-CN"/>
              </w:rPr>
              <w:t xml:space="preserve">FFS: </w:t>
            </w:r>
            <w:proofErr w:type="spellStart"/>
            <w:r w:rsidRPr="0000123A">
              <w:t>CSSF</w:t>
            </w:r>
            <w:r w:rsidRPr="0000123A">
              <w:rPr>
                <w:vertAlign w:val="subscript"/>
              </w:rPr>
              <w:t>inter</w:t>
            </w:r>
            <w:proofErr w:type="spellEnd"/>
          </w:p>
        </w:tc>
      </w:tr>
    </w:tbl>
    <w:p w14:paraId="2C326A3E" w14:textId="77777777" w:rsidR="00704D84" w:rsidRDefault="00704D84" w:rsidP="0046401C">
      <w:pPr>
        <w:spacing w:after="0"/>
        <w:rPr>
          <w:lang w:val="en-US" w:eastAsia="en-GB"/>
        </w:rPr>
      </w:pPr>
    </w:p>
    <w:p w14:paraId="58D6DAD3" w14:textId="217B85E1" w:rsidR="001653D7" w:rsidRPr="00447BB4" w:rsidRDefault="001653D7" w:rsidP="001653D7">
      <w:pPr>
        <w:rPr>
          <w:rFonts w:cstheme="minorHAnsi"/>
        </w:rPr>
      </w:pPr>
      <w:r>
        <w:rPr>
          <w:rFonts w:cstheme="minorHAnsi"/>
        </w:rPr>
        <w:t xml:space="preserve">The main difference between option 1 and option 2 is how the multiple layers are considered with the carrier specific scaling factor (CSSF) factor. In option 2, the </w:t>
      </w:r>
      <w:r w:rsidR="00B55277">
        <w:rPr>
          <w:rFonts w:cstheme="minorHAnsi"/>
        </w:rPr>
        <w:t xml:space="preserve">delay extension of 1 measurement gap cancelation is multiplied by CSSF. </w:t>
      </w:r>
    </w:p>
    <w:p w14:paraId="51E93205" w14:textId="09AB5C71" w:rsidR="00BA1095" w:rsidRDefault="00BA1095" w:rsidP="00BA1095">
      <w:pPr>
        <w:rPr>
          <w:rFonts w:cstheme="minorHAnsi"/>
        </w:rPr>
      </w:pPr>
      <w:r>
        <w:t xml:space="preserve">Going back to the formulas in </w:t>
      </w:r>
      <w:r w:rsidRPr="004D3FE6">
        <w:rPr>
          <w:rFonts w:cstheme="minorHAnsi"/>
        </w:rPr>
        <w:t>R4-2508285</w:t>
      </w:r>
      <w:r>
        <w:rPr>
          <w:rFonts w:cstheme="minorHAnsi"/>
        </w:rPr>
        <w:t xml:space="preserve">, and considering that CSSF is the number of layers, we calculate the measurement delay for Option 1 and Option 2 for a given cancelling ratio. The cancelling ratio is calculated based on the number of </w:t>
      </w:r>
      <w:r w:rsidR="008A007E">
        <w:rPr>
          <w:rFonts w:cstheme="minorHAnsi"/>
        </w:rPr>
        <w:t>cancell</w:t>
      </w:r>
      <w:r>
        <w:rPr>
          <w:rFonts w:cstheme="minorHAnsi"/>
        </w:rPr>
        <w:t>ed occasions</w:t>
      </w:r>
      <w:r w:rsidR="00655FD3">
        <w:rPr>
          <w:rFonts w:cstheme="minorHAnsi"/>
        </w:rPr>
        <w:t xml:space="preserve"> </w:t>
      </w:r>
      <w:proofErr w:type="spellStart"/>
      <w:r w:rsidR="00655FD3">
        <w:rPr>
          <w:rFonts w:cstheme="minorHAnsi"/>
        </w:rPr>
        <w:t>N</w:t>
      </w:r>
      <w:r w:rsidR="008A007E">
        <w:rPr>
          <w:rFonts w:cstheme="minorHAnsi"/>
        </w:rPr>
        <w:t>cancel</w:t>
      </w:r>
      <w:proofErr w:type="spellEnd"/>
      <w:r w:rsidR="00655FD3">
        <w:rPr>
          <w:rFonts w:cstheme="minorHAnsi"/>
        </w:rPr>
        <w:t xml:space="preserve"> </w:t>
      </w:r>
      <w:r>
        <w:rPr>
          <w:rFonts w:cstheme="minorHAnsi"/>
        </w:rPr>
        <w:t>as</w:t>
      </w:r>
    </w:p>
    <w:p w14:paraId="7A30B950" w14:textId="1ED27240" w:rsidR="00BA1095" w:rsidRDefault="00BA1095" w:rsidP="00A50E75">
      <w:pPr>
        <w:pStyle w:val="ListParagraph"/>
        <w:numPr>
          <w:ilvl w:val="0"/>
          <w:numId w:val="15"/>
        </w:numPr>
        <w:shd w:val="clear" w:color="auto" w:fill="FFFFFF"/>
        <w:spacing w:after="120" w:line="240" w:lineRule="auto"/>
        <w:rPr>
          <w:rFonts w:cstheme="minorHAnsi"/>
        </w:rPr>
      </w:pPr>
      <w:r>
        <w:rPr>
          <w:rFonts w:cstheme="minorHAnsi"/>
        </w:rPr>
        <w:t>Ratio = (</w:t>
      </w:r>
      <w:proofErr w:type="spellStart"/>
      <w:r>
        <w:rPr>
          <w:rFonts w:cstheme="minorHAnsi"/>
        </w:rPr>
        <w:t>Ntotal-N</w:t>
      </w:r>
      <w:r w:rsidR="008A007E">
        <w:rPr>
          <w:rFonts w:cstheme="minorHAnsi"/>
        </w:rPr>
        <w:t>cancel</w:t>
      </w:r>
      <w:proofErr w:type="spellEnd"/>
      <w:r>
        <w:rPr>
          <w:rFonts w:cstheme="minorHAnsi"/>
        </w:rPr>
        <w:t xml:space="preserve">) / </w:t>
      </w:r>
      <w:proofErr w:type="spellStart"/>
      <w:r>
        <w:rPr>
          <w:rFonts w:cstheme="minorHAnsi"/>
        </w:rPr>
        <w:t>Ntotal</w:t>
      </w:r>
      <w:proofErr w:type="spellEnd"/>
    </w:p>
    <w:p w14:paraId="3A42278D" w14:textId="051B362D" w:rsidR="00BA1095" w:rsidRDefault="00600BFA" w:rsidP="00BA1095">
      <w:pPr>
        <w:rPr>
          <w:rFonts w:cstheme="minorHAnsi"/>
        </w:rPr>
      </w:pPr>
      <w:r>
        <w:rPr>
          <w:rFonts w:cstheme="minorHAnsi"/>
        </w:rPr>
        <w:t xml:space="preserve">Where </w:t>
      </w:r>
      <w:proofErr w:type="spellStart"/>
      <w:r w:rsidR="00BA1095">
        <w:rPr>
          <w:rFonts w:cstheme="minorHAnsi"/>
        </w:rPr>
        <w:t>Ntotal</w:t>
      </w:r>
      <w:proofErr w:type="spellEnd"/>
      <w:r w:rsidR="00BA1095">
        <w:rPr>
          <w:rFonts w:cstheme="minorHAnsi"/>
        </w:rPr>
        <w:t xml:space="preserve"> is </w:t>
      </w:r>
      <w:r>
        <w:rPr>
          <w:rFonts w:cstheme="minorHAnsi"/>
        </w:rPr>
        <w:t xml:space="preserve">the total number of gap occasions in the measurement cycle, and is </w:t>
      </w:r>
      <w:r w:rsidR="00BA1095">
        <w:rPr>
          <w:rFonts w:cstheme="minorHAnsi"/>
        </w:rPr>
        <w:t>calculated based on the formulas for Option 1 and Option 2 as</w:t>
      </w:r>
    </w:p>
    <w:p w14:paraId="16F41EDF" w14:textId="167E36FF" w:rsidR="00BA1095" w:rsidRPr="00E17F81" w:rsidRDefault="00BA1095" w:rsidP="00A50E75">
      <w:pPr>
        <w:numPr>
          <w:ilvl w:val="0"/>
          <w:numId w:val="16"/>
        </w:numPr>
        <w:spacing w:after="120" w:line="240" w:lineRule="auto"/>
        <w:rPr>
          <w:rFonts w:cstheme="minorHAnsi"/>
        </w:rPr>
      </w:pPr>
      <w:r>
        <w:rPr>
          <w:rFonts w:cstheme="minorHAnsi"/>
        </w:rPr>
        <w:t xml:space="preserve">Option 1: </w:t>
      </w:r>
      <w:proofErr w:type="spellStart"/>
      <w:r>
        <w:rPr>
          <w:rFonts w:cstheme="minorHAnsi"/>
        </w:rPr>
        <w:t>Ntotal</w:t>
      </w:r>
      <w:proofErr w:type="spellEnd"/>
      <w:r>
        <w:rPr>
          <w:rFonts w:cstheme="minorHAnsi"/>
        </w:rPr>
        <w:t xml:space="preserve"> = </w:t>
      </w:r>
      <m:oMath>
        <m:f>
          <m:fPr>
            <m:ctrlPr>
              <w:rPr>
                <w:rFonts w:ascii="Cambria Math" w:hAnsi="Cambria Math" w:cstheme="minorHAnsi"/>
                <w:i/>
              </w:rPr>
            </m:ctrlPr>
          </m:fPr>
          <m:num>
            <m:r>
              <m:rPr>
                <m:sty m:val="p"/>
              </m:rPr>
              <w:rPr>
                <w:rFonts w:ascii="Cambria Math" w:hAnsi="Cambria Math" w:cstheme="minorHAnsi"/>
              </w:rPr>
              <m:t>Max(200 ms × CSSFinter, 8 × Max(MGRP , SMTC period) × CSSFinter + N</m:t>
            </m:r>
            <m:r>
              <m:rPr>
                <m:sty m:val="p"/>
              </m:rPr>
              <w:rPr>
                <w:rFonts w:ascii="Cambria Math" w:hAnsi="Cambria Math" w:cstheme="minorHAnsi"/>
              </w:rPr>
              <m:t>cancel</m:t>
            </m:r>
            <m:r>
              <m:rPr>
                <m:sty m:val="p"/>
              </m:rPr>
              <w:rPr>
                <w:rFonts w:ascii="Cambria Math" w:hAnsi="Cambria Math" w:cstheme="minorHAnsi"/>
              </w:rPr>
              <m:t xml:space="preserve"> × Max(MGRP , SMTC period)) </m:t>
            </m:r>
          </m:num>
          <m:den>
            <m:r>
              <m:rPr>
                <m:sty m:val="p"/>
              </m:rPr>
              <w:rPr>
                <w:rFonts w:ascii="Cambria Math" w:hAnsi="Cambria Math" w:cstheme="minorHAnsi"/>
              </w:rPr>
              <m:t>Max(MGRP , SMTC period)</m:t>
            </m:r>
          </m:den>
        </m:f>
      </m:oMath>
      <w:r w:rsidR="00CF3DDF">
        <w:rPr>
          <w:rFonts w:cstheme="minorHAnsi"/>
          <w:vertAlign w:val="subscript"/>
        </w:rPr>
        <w:t xml:space="preserve"> </w:t>
      </w:r>
    </w:p>
    <w:p w14:paraId="2E5111E7" w14:textId="246412D7" w:rsidR="00BA1095" w:rsidRDefault="00BA1095" w:rsidP="002641FD">
      <w:pPr>
        <w:pStyle w:val="ListParagraph"/>
        <w:numPr>
          <w:ilvl w:val="0"/>
          <w:numId w:val="15"/>
        </w:numPr>
        <w:shd w:val="clear" w:color="auto" w:fill="FFFFFF"/>
        <w:spacing w:after="240" w:line="240" w:lineRule="auto"/>
        <w:ind w:left="714" w:hanging="357"/>
        <w:contextualSpacing w:val="0"/>
        <w:rPr>
          <w:rFonts w:cstheme="minorHAnsi"/>
        </w:rPr>
      </w:pPr>
      <w:r>
        <w:rPr>
          <w:rFonts w:cstheme="minorHAnsi"/>
        </w:rPr>
        <w:t xml:space="preserve">Option 2: </w:t>
      </w:r>
      <w:proofErr w:type="spellStart"/>
      <w:r>
        <w:rPr>
          <w:rFonts w:cstheme="minorHAnsi"/>
        </w:rPr>
        <w:t>Ntotal</w:t>
      </w:r>
      <w:proofErr w:type="spellEnd"/>
      <w:r>
        <w:rPr>
          <w:rFonts w:cstheme="minorHAnsi"/>
        </w:rPr>
        <w:t xml:space="preserve"> = </w:t>
      </w:r>
      <m:oMath>
        <m:f>
          <m:fPr>
            <m:ctrlPr>
              <w:rPr>
                <w:rFonts w:ascii="Cambria Math" w:hAnsi="Cambria Math" w:cstheme="minorHAnsi"/>
                <w:i/>
              </w:rPr>
            </m:ctrlPr>
          </m:fPr>
          <m:num>
            <m:r>
              <m:rPr>
                <m:sty m:val="p"/>
              </m:rPr>
              <w:rPr>
                <w:rFonts w:ascii="Cambria Math" w:hAnsi="Cambria Math" w:cstheme="minorHAnsi"/>
              </w:rPr>
              <m:t>Max( 200 ms, ( 8 + N</m:t>
            </m:r>
            <m:r>
              <m:rPr>
                <m:sty m:val="p"/>
              </m:rPr>
              <w:rPr>
                <w:rFonts w:ascii="Cambria Math" w:hAnsi="Cambria Math" w:cstheme="minorHAnsi"/>
                <w:vertAlign w:val="subscript"/>
              </w:rPr>
              <m:t>cancel</m:t>
            </m:r>
            <m:r>
              <m:rPr>
                <m:sty m:val="p"/>
              </m:rPr>
              <w:rPr>
                <w:rFonts w:ascii="Cambria Math" w:hAnsi="Cambria Math" w:cstheme="minorHAnsi"/>
              </w:rPr>
              <m:t xml:space="preserve"> ) × Max(MGRP , SMTC period</m:t>
            </m:r>
            <m:r>
              <m:rPr>
                <m:sty m:val="p"/>
              </m:rPr>
              <w:rPr>
                <w:rFonts w:ascii="Cambria Math" w:hAnsi="Cambria Math" w:cstheme="minorHAnsi" w:hint="eastAsia"/>
              </w:rPr>
              <m:t xml:space="preserve">) </m:t>
            </m:r>
            <m:r>
              <m:rPr>
                <m:sty m:val="p"/>
              </m:rPr>
              <w:rPr>
                <w:rFonts w:ascii="Cambria Math" w:hAnsi="Cambria Math" w:cstheme="minorHAnsi"/>
              </w:rPr>
              <m:t>) × CSSF</m:t>
            </m:r>
            <m:r>
              <m:rPr>
                <m:sty m:val="p"/>
              </m:rPr>
              <w:rPr>
                <w:rFonts w:ascii="Cambria Math" w:hAnsi="Cambria Math" w:cstheme="minorHAnsi"/>
                <w:vertAlign w:val="subscript"/>
              </w:rPr>
              <m:t>inter</m:t>
            </m:r>
          </m:num>
          <m:den>
            <m:r>
              <m:rPr>
                <m:sty m:val="p"/>
              </m:rPr>
              <w:rPr>
                <w:rFonts w:ascii="Cambria Math" w:hAnsi="Cambria Math" w:cstheme="minorHAnsi"/>
              </w:rPr>
              <m:t>Max(MGRP , SMTC period)</m:t>
            </m:r>
          </m:den>
        </m:f>
      </m:oMath>
      <w:r>
        <w:rPr>
          <w:rFonts w:cstheme="minorHAnsi"/>
          <w:vertAlign w:val="subscript"/>
        </w:rPr>
        <w:t xml:space="preserve"> </w:t>
      </w:r>
      <w:r>
        <w:rPr>
          <w:rFonts w:cstheme="minorHAnsi"/>
        </w:rPr>
        <w:t xml:space="preserve"> </w:t>
      </w:r>
    </w:p>
    <w:p w14:paraId="02E28AE7" w14:textId="5DD06E3B" w:rsidR="00832302" w:rsidRPr="00B8493F" w:rsidRDefault="00832302" w:rsidP="00A50E75">
      <w:pPr>
        <w:pStyle w:val="ListParagraph"/>
        <w:numPr>
          <w:ilvl w:val="0"/>
          <w:numId w:val="15"/>
        </w:numPr>
        <w:shd w:val="clear" w:color="auto" w:fill="FFFFFF"/>
        <w:spacing w:after="120" w:line="240" w:lineRule="auto"/>
        <w:rPr>
          <w:rFonts w:cstheme="minorHAnsi"/>
        </w:rPr>
      </w:pPr>
      <w:r>
        <w:rPr>
          <w:rFonts w:cstheme="minorHAnsi"/>
        </w:rPr>
        <w:lastRenderedPageBreak/>
        <w:t xml:space="preserve">Option 3: </w:t>
      </w:r>
      <w:proofErr w:type="spellStart"/>
      <w:r w:rsidR="00CE3B63">
        <w:rPr>
          <w:rFonts w:cstheme="minorHAnsi"/>
        </w:rPr>
        <w:t>Ntotal</w:t>
      </w:r>
      <w:proofErr w:type="spellEnd"/>
      <w:r w:rsidR="00CE3B63">
        <w:rPr>
          <w:rFonts w:cstheme="minorHAnsi"/>
        </w:rPr>
        <w:t xml:space="preserve"> = </w:t>
      </w:r>
      <m:oMath>
        <m:f>
          <m:fPr>
            <m:ctrlPr>
              <w:rPr>
                <w:rFonts w:ascii="Cambria Math" w:hAnsi="Cambria Math" w:cstheme="minorHAnsi"/>
                <w:i/>
              </w:rPr>
            </m:ctrlPr>
          </m:fPr>
          <m:num>
            <m:r>
              <m:rPr>
                <m:sty m:val="p"/>
              </m:rPr>
              <w:rPr>
                <w:rFonts w:ascii="Cambria Math" w:hAnsi="Cambria Math"/>
              </w:rPr>
              <m:t>T</m:t>
            </m:r>
            <m:r>
              <m:rPr>
                <m:sty m:val="p"/>
              </m:rPr>
              <w:rPr>
                <w:rFonts w:ascii="Cambria Math" w:hAnsi="Cambria Math"/>
                <w:vertAlign w:val="subscript"/>
              </w:rPr>
              <m:t>PSS/SSS_sync_inter</m:t>
            </m:r>
            <m:r>
              <m:rPr>
                <m:sty m:val="p"/>
              </m:rPr>
              <w:rPr>
                <w:rFonts w:ascii="Cambria Math" w:hAnsi="Cambria Math"/>
              </w:rPr>
              <m:t xml:space="preserve"> + T</m:t>
            </m:r>
            <m:r>
              <m:rPr>
                <m:sty m:val="p"/>
              </m:rPr>
              <w:rPr>
                <w:rFonts w:ascii="Cambria Math" w:hAnsi="Cambria Math"/>
                <w:vertAlign w:val="subscript"/>
              </w:rPr>
              <m:t>SSB_measurement_period_inter</m:t>
            </m:r>
            <m:r>
              <m:rPr>
                <m:sty m:val="p"/>
              </m:rPr>
              <w:rPr>
                <w:rFonts w:ascii="Cambria Math" w:hAnsi="Cambria Math"/>
              </w:rPr>
              <m:t>+ T</m:t>
            </m:r>
            <m:r>
              <m:rPr>
                <m:sty m:val="p"/>
              </m:rPr>
              <w:rPr>
                <w:rFonts w:ascii="Cambria Math" w:hAnsi="Cambria Math"/>
                <w:vertAlign w:val="subscript"/>
              </w:rPr>
              <m:t>cancel</m:t>
            </m:r>
          </m:num>
          <m:den>
            <m:r>
              <m:rPr>
                <m:sty m:val="p"/>
              </m:rPr>
              <w:rPr>
                <w:rFonts w:ascii="Cambria Math" w:hAnsi="Cambria Math" w:cstheme="minorHAnsi"/>
              </w:rPr>
              <m:t>Max(MGRP , SMTC period)</m:t>
            </m:r>
          </m:den>
        </m:f>
      </m:oMath>
    </w:p>
    <w:p w14:paraId="382CDDB1" w14:textId="04B17D51" w:rsidR="0013384D" w:rsidRDefault="00BA1095" w:rsidP="00BA1095">
      <w:r>
        <w:fldChar w:fldCharType="begin"/>
      </w:r>
      <w:r>
        <w:instrText xml:space="preserve"> REF _Ref200553551 \h </w:instrText>
      </w:r>
      <w:r>
        <w:fldChar w:fldCharType="separate"/>
      </w:r>
      <w:r>
        <w:t xml:space="preserve">Figure </w:t>
      </w:r>
      <w:r>
        <w:rPr>
          <w:noProof/>
        </w:rPr>
        <w:t>3</w:t>
      </w:r>
      <w:r>
        <w:fldChar w:fldCharType="end"/>
      </w:r>
      <w:r>
        <w:t xml:space="preserve"> show the measurement delay calculation v</w:t>
      </w:r>
      <w:r w:rsidR="002641FD">
        <w:t>ersu</w:t>
      </w:r>
      <w:r>
        <w:t xml:space="preserve">s the </w:t>
      </w:r>
      <w:r w:rsidR="002641FD">
        <w:t>cancellation</w:t>
      </w:r>
      <w:r>
        <w:t xml:space="preserve"> ratio for the requirements in formulas of Option 1, 2, and 3. </w:t>
      </w:r>
    </w:p>
    <w:p w14:paraId="772889EE" w14:textId="5766432E" w:rsidR="00BA1095" w:rsidRDefault="0013384D" w:rsidP="00BA1095">
      <w:r>
        <w:t>When CSSF = 2 is analysed, f</w:t>
      </w:r>
      <w:r w:rsidR="00BA1095">
        <w:t xml:space="preserve">or Options 1 and 3 the measurement delay for </w:t>
      </w:r>
      <w:r w:rsidR="002641FD">
        <w:t>cancellation</w:t>
      </w:r>
      <w:r w:rsidR="00BA1095">
        <w:t xml:space="preserve"> ratio of 50% is increased from 400ms to 640ms and 800ms for Options 1 and 3</w:t>
      </w:r>
      <w:r w:rsidR="00662989">
        <w:t xml:space="preserve"> in </w:t>
      </w:r>
      <w:r w:rsidR="00662989">
        <w:fldChar w:fldCharType="begin"/>
      </w:r>
      <w:r w:rsidR="00662989">
        <w:instrText xml:space="preserve"> REF _Ref200553551 \h </w:instrText>
      </w:r>
      <w:r w:rsidR="00662989">
        <w:fldChar w:fldCharType="separate"/>
      </w:r>
      <w:r w:rsidR="00662989">
        <w:t xml:space="preserve">Figure </w:t>
      </w:r>
      <w:r w:rsidR="00662989">
        <w:rPr>
          <w:noProof/>
        </w:rPr>
        <w:t>3</w:t>
      </w:r>
      <w:r w:rsidR="00662989">
        <w:fldChar w:fldCharType="end"/>
      </w:r>
      <w:r w:rsidR="00662989">
        <w:t xml:space="preserve"> a)</w:t>
      </w:r>
      <w:r w:rsidR="00BA1095">
        <w:t xml:space="preserve">. On the other hand, the measurement delay for </w:t>
      </w:r>
      <w:r w:rsidR="002641FD">
        <w:t>cancellation</w:t>
      </w:r>
      <w:r w:rsidR="00BA1095">
        <w:t xml:space="preserve"> ratio of 50 % is not determined for the formula of Option 2</w:t>
      </w:r>
      <w:r w:rsidR="00662989">
        <w:t xml:space="preserve"> as shown in </w:t>
      </w:r>
      <w:r w:rsidR="00662989">
        <w:fldChar w:fldCharType="begin"/>
      </w:r>
      <w:r w:rsidR="00662989">
        <w:instrText xml:space="preserve"> REF _Ref200553551 \h </w:instrText>
      </w:r>
      <w:r w:rsidR="00662989">
        <w:fldChar w:fldCharType="separate"/>
      </w:r>
      <w:r w:rsidR="00662989">
        <w:t xml:space="preserve">Figure </w:t>
      </w:r>
      <w:r w:rsidR="00662989">
        <w:rPr>
          <w:noProof/>
        </w:rPr>
        <w:t>3</w:t>
      </w:r>
      <w:r w:rsidR="00662989">
        <w:fldChar w:fldCharType="end"/>
      </w:r>
      <w:r w:rsidR="00662989">
        <w:t xml:space="preserve"> b)</w:t>
      </w:r>
      <w:r w:rsidR="009A72E7">
        <w:t xml:space="preserve">, i.e. </w:t>
      </w:r>
      <w:r w:rsidR="00F85C1E">
        <w:t>delay approaches infinity</w:t>
      </w:r>
      <w:r w:rsidR="00BA1095">
        <w:t>.</w:t>
      </w:r>
      <w:r w:rsidR="00F85C1E">
        <w:t xml:space="preserve"> Also, it can be observed in </w:t>
      </w:r>
      <w:r w:rsidR="00F85C1E">
        <w:fldChar w:fldCharType="begin"/>
      </w:r>
      <w:r w:rsidR="00F85C1E">
        <w:instrText xml:space="preserve"> REF _Ref200553551 \h </w:instrText>
      </w:r>
      <w:r w:rsidR="00F85C1E">
        <w:fldChar w:fldCharType="separate"/>
      </w:r>
      <w:r w:rsidR="00F85C1E">
        <w:t xml:space="preserve">Figure </w:t>
      </w:r>
      <w:r w:rsidR="00F85C1E">
        <w:rPr>
          <w:noProof/>
        </w:rPr>
        <w:t>3</w:t>
      </w:r>
      <w:r w:rsidR="00F85C1E">
        <w:fldChar w:fldCharType="end"/>
      </w:r>
      <w:r w:rsidR="00F85C1E">
        <w:t xml:space="preserve"> a) that with </w:t>
      </w:r>
      <w:r w:rsidR="00731E0B">
        <w:t xml:space="preserve">40% </w:t>
      </w:r>
      <w:r w:rsidR="002641FD">
        <w:t>cancellation</w:t>
      </w:r>
      <w:r w:rsidR="00731E0B">
        <w:t xml:space="preserve"> ratio, the delay with Option 2 is 1.7 s, whereas it is </w:t>
      </w:r>
      <w:r w:rsidR="00414E25">
        <w:t>520</w:t>
      </w:r>
      <w:r w:rsidR="0035096A">
        <w:t>ms</w:t>
      </w:r>
      <w:r w:rsidR="00414E25">
        <w:t xml:space="preserve"> and </w:t>
      </w:r>
      <w:r w:rsidR="00531F8E">
        <w:t>680</w:t>
      </w:r>
      <w:r w:rsidR="0035096A">
        <w:t>ms</w:t>
      </w:r>
      <w:r w:rsidR="00531F8E">
        <w:t xml:space="preserve"> for Option 1 and Option 3, respectively.</w:t>
      </w:r>
    </w:p>
    <w:p w14:paraId="6109776B" w14:textId="77777777" w:rsidR="0045397E" w:rsidRDefault="0045397E" w:rsidP="00BA109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A1095" w14:paraId="31400535" w14:textId="77777777" w:rsidTr="0053370D">
        <w:tc>
          <w:tcPr>
            <w:tcW w:w="9638"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660"/>
            </w:tblGrid>
            <w:tr w:rsidR="00335787" w14:paraId="271FB0FB" w14:textId="77777777" w:rsidTr="0053370D">
              <w:tc>
                <w:tcPr>
                  <w:tcW w:w="4673" w:type="dxa"/>
                </w:tcPr>
                <w:p w14:paraId="66A70E56" w14:textId="3126C77F" w:rsidR="004502EF" w:rsidRDefault="004502EF" w:rsidP="00AD42CE">
                  <w:pPr>
                    <w:keepNext/>
                    <w:jc w:val="center"/>
                  </w:pPr>
                  <w:r>
                    <w:rPr>
                      <w:noProof/>
                    </w:rPr>
                    <w:drawing>
                      <wp:inline distT="0" distB="0" distL="0" distR="0" wp14:anchorId="481BED24" wp14:editId="34E5E4F0">
                        <wp:extent cx="2935135" cy="1758950"/>
                        <wp:effectExtent l="0" t="0" r="0" b="0"/>
                        <wp:docPr id="1184086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6193" cy="1765577"/>
                                </a:xfrm>
                                <a:prstGeom prst="rect">
                                  <a:avLst/>
                                </a:prstGeom>
                                <a:noFill/>
                              </pic:spPr>
                            </pic:pic>
                          </a:graphicData>
                        </a:graphic>
                      </wp:inline>
                    </w:drawing>
                  </w:r>
                </w:p>
              </w:tc>
              <w:tc>
                <w:tcPr>
                  <w:tcW w:w="4738" w:type="dxa"/>
                </w:tcPr>
                <w:p w14:paraId="31DDDACD" w14:textId="77777777" w:rsidR="00BA1095" w:rsidRDefault="00BA1095" w:rsidP="004B435A">
                  <w:pPr>
                    <w:keepNext/>
                    <w:jc w:val="center"/>
                  </w:pPr>
                  <w:r>
                    <w:rPr>
                      <w:noProof/>
                    </w:rPr>
                    <w:drawing>
                      <wp:inline distT="0" distB="0" distL="0" distR="0" wp14:anchorId="7D1CAAB7" wp14:editId="43129087">
                        <wp:extent cx="2881640" cy="1746738"/>
                        <wp:effectExtent l="0" t="0" r="0" b="6350"/>
                        <wp:docPr id="1525726868" name="Picture 2"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726868" name="Picture 2" descr="A graph with a line&#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3422" cy="1753880"/>
                                </a:xfrm>
                                <a:prstGeom prst="rect">
                                  <a:avLst/>
                                </a:prstGeom>
                                <a:noFill/>
                              </pic:spPr>
                            </pic:pic>
                          </a:graphicData>
                        </a:graphic>
                      </wp:inline>
                    </w:drawing>
                  </w:r>
                </w:p>
              </w:tc>
            </w:tr>
            <w:tr w:rsidR="00335787" w14:paraId="2631BCDA" w14:textId="77777777" w:rsidTr="0053370D">
              <w:tc>
                <w:tcPr>
                  <w:tcW w:w="4673" w:type="dxa"/>
                </w:tcPr>
                <w:p w14:paraId="05D5641B" w14:textId="77777777" w:rsidR="00BA1095" w:rsidRDefault="00BA1095" w:rsidP="004B435A">
                  <w:pPr>
                    <w:keepNext/>
                    <w:jc w:val="center"/>
                  </w:pPr>
                  <w:r>
                    <w:t>a)</w:t>
                  </w:r>
                </w:p>
              </w:tc>
              <w:tc>
                <w:tcPr>
                  <w:tcW w:w="4738" w:type="dxa"/>
                </w:tcPr>
                <w:p w14:paraId="73BB1DFD" w14:textId="77777777" w:rsidR="00BA1095" w:rsidRDefault="00BA1095" w:rsidP="004B435A">
                  <w:pPr>
                    <w:keepNext/>
                    <w:jc w:val="center"/>
                  </w:pPr>
                  <w:r>
                    <w:t>b)</w:t>
                  </w:r>
                </w:p>
                <w:p w14:paraId="666E07E5" w14:textId="77777777" w:rsidR="0062774D" w:rsidRDefault="0062774D" w:rsidP="004B435A">
                  <w:pPr>
                    <w:keepNext/>
                    <w:jc w:val="center"/>
                  </w:pPr>
                </w:p>
              </w:tc>
            </w:tr>
            <w:tr w:rsidR="00335787" w14:paraId="5712D58B" w14:textId="77777777" w:rsidTr="0053370D">
              <w:tc>
                <w:tcPr>
                  <w:tcW w:w="4673" w:type="dxa"/>
                </w:tcPr>
                <w:p w14:paraId="043C6321" w14:textId="317B6E4C" w:rsidR="00AD42CE" w:rsidRDefault="00AD42CE" w:rsidP="009A72E7">
                  <w:pPr>
                    <w:keepNext/>
                    <w:jc w:val="center"/>
                  </w:pPr>
                  <w:r>
                    <w:rPr>
                      <w:noProof/>
                    </w:rPr>
                    <w:drawing>
                      <wp:inline distT="0" distB="0" distL="0" distR="0" wp14:anchorId="56B819B0" wp14:editId="67D015EC">
                        <wp:extent cx="2940050" cy="1763216"/>
                        <wp:effectExtent l="0" t="0" r="0" b="8890"/>
                        <wp:docPr id="16412724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7887" cy="1767916"/>
                                </a:xfrm>
                                <a:prstGeom prst="rect">
                                  <a:avLst/>
                                </a:prstGeom>
                                <a:noFill/>
                              </pic:spPr>
                            </pic:pic>
                          </a:graphicData>
                        </a:graphic>
                      </wp:inline>
                    </w:drawing>
                  </w:r>
                </w:p>
              </w:tc>
              <w:tc>
                <w:tcPr>
                  <w:tcW w:w="4738" w:type="dxa"/>
                </w:tcPr>
                <w:p w14:paraId="1BB3AD7A" w14:textId="41D4B16C" w:rsidR="0062774D" w:rsidRDefault="00335787" w:rsidP="004B435A">
                  <w:pPr>
                    <w:keepNext/>
                    <w:jc w:val="center"/>
                  </w:pPr>
                  <w:r>
                    <w:rPr>
                      <w:noProof/>
                    </w:rPr>
                    <w:drawing>
                      <wp:inline distT="0" distB="0" distL="0" distR="0" wp14:anchorId="585BC9D8" wp14:editId="5309B54E">
                        <wp:extent cx="2869946" cy="1758353"/>
                        <wp:effectExtent l="0" t="0" r="6985" b="0"/>
                        <wp:docPr id="416571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1509" cy="1771564"/>
                                </a:xfrm>
                                <a:prstGeom prst="rect">
                                  <a:avLst/>
                                </a:prstGeom>
                                <a:noFill/>
                              </pic:spPr>
                            </pic:pic>
                          </a:graphicData>
                        </a:graphic>
                      </wp:inline>
                    </w:drawing>
                  </w:r>
                </w:p>
              </w:tc>
            </w:tr>
            <w:tr w:rsidR="00335787" w14:paraId="10B762EE" w14:textId="77777777" w:rsidTr="0053370D">
              <w:tc>
                <w:tcPr>
                  <w:tcW w:w="4673" w:type="dxa"/>
                </w:tcPr>
                <w:p w14:paraId="54E9E59C" w14:textId="0D8FD408" w:rsidR="0062774D" w:rsidRDefault="002676E7" w:rsidP="004B435A">
                  <w:pPr>
                    <w:keepNext/>
                    <w:jc w:val="center"/>
                  </w:pPr>
                  <w:r>
                    <w:t>c)</w:t>
                  </w:r>
                </w:p>
              </w:tc>
              <w:tc>
                <w:tcPr>
                  <w:tcW w:w="4738" w:type="dxa"/>
                </w:tcPr>
                <w:p w14:paraId="2C1A86F0" w14:textId="7E987BF9" w:rsidR="0062774D" w:rsidRDefault="002676E7" w:rsidP="004B435A">
                  <w:pPr>
                    <w:keepNext/>
                    <w:jc w:val="center"/>
                  </w:pPr>
                  <w:r>
                    <w:t>d)</w:t>
                  </w:r>
                </w:p>
              </w:tc>
            </w:tr>
          </w:tbl>
          <w:p w14:paraId="5D26B6CF" w14:textId="77777777" w:rsidR="00BA1095" w:rsidRDefault="00BA1095" w:rsidP="004B435A">
            <w:pPr>
              <w:keepNext/>
              <w:jc w:val="center"/>
            </w:pPr>
          </w:p>
        </w:tc>
      </w:tr>
    </w:tbl>
    <w:p w14:paraId="00148C36" w14:textId="58CADD95" w:rsidR="00BA1095" w:rsidRDefault="00BA1095" w:rsidP="00BA1095">
      <w:pPr>
        <w:pStyle w:val="Caption"/>
      </w:pPr>
      <w:bookmarkStart w:id="7" w:name="_Ref200553551"/>
      <w:r>
        <w:t xml:space="preserve">Figure </w:t>
      </w:r>
      <w:r>
        <w:fldChar w:fldCharType="begin"/>
      </w:r>
      <w:r>
        <w:instrText xml:space="preserve"> SEQ Figure \* ARABIC </w:instrText>
      </w:r>
      <w:r>
        <w:fldChar w:fldCharType="separate"/>
      </w:r>
      <w:r w:rsidR="00CE0AD1">
        <w:rPr>
          <w:noProof/>
        </w:rPr>
        <w:t>2</w:t>
      </w:r>
      <w:r>
        <w:fldChar w:fldCharType="end"/>
      </w:r>
      <w:bookmarkEnd w:id="7"/>
      <w:r>
        <w:t xml:space="preserve"> Calculated measurement delay </w:t>
      </w:r>
      <w:r w:rsidR="00875465">
        <w:t xml:space="preserve">requirement </w:t>
      </w:r>
      <w:r>
        <w:t>v</w:t>
      </w:r>
      <w:r w:rsidR="002641FD">
        <w:t>ersus</w:t>
      </w:r>
      <w:r>
        <w:t xml:space="preserve"> </w:t>
      </w:r>
      <w:r w:rsidR="002641FD">
        <w:t>cancellation</w:t>
      </w:r>
      <w:r>
        <w:t xml:space="preserve"> ratio considering CSSF = 2 for the formulas in a) Option 1</w:t>
      </w:r>
      <w:r w:rsidR="00531F8E">
        <w:t>, Option 2</w:t>
      </w:r>
      <w:r>
        <w:t xml:space="preserve"> and Option 3, and b) Option 2</w:t>
      </w:r>
      <w:r w:rsidR="00EC203E">
        <w:t>; and CSSF = 3 for a) the formulas in Option 1</w:t>
      </w:r>
      <w:r w:rsidR="00531F8E">
        <w:t>, Option 2</w:t>
      </w:r>
      <w:r w:rsidR="00EC203E">
        <w:t xml:space="preserve"> and Option 3, and d) the formula in Option 2</w:t>
      </w:r>
    </w:p>
    <w:p w14:paraId="71B1DF67" w14:textId="2D4B5C84" w:rsidR="009A0399" w:rsidRDefault="009A0399" w:rsidP="009A0399">
      <w:r>
        <w:t xml:space="preserve">When CSSF = 3 is analysed, for Options 1 and 3 the measurement delay for </w:t>
      </w:r>
      <w:r w:rsidR="002641FD">
        <w:t>cancellation</w:t>
      </w:r>
      <w:r>
        <w:t xml:space="preserve"> ratio of 33</w:t>
      </w:r>
      <w:r w:rsidR="002641FD">
        <w:t>.</w:t>
      </w:r>
      <w:r w:rsidR="00D00A30">
        <w:t>3</w:t>
      </w:r>
      <w:r>
        <w:t xml:space="preserve">% is increased from 400ms to </w:t>
      </w:r>
      <w:r w:rsidR="004353FF">
        <w:t>72</w:t>
      </w:r>
      <w:r>
        <w:t xml:space="preserve">0ms and </w:t>
      </w:r>
      <w:r w:rsidR="00D00A30">
        <w:t>9</w:t>
      </w:r>
      <w:r>
        <w:t xml:space="preserve">00ms for Options 1 and 3 in </w:t>
      </w:r>
      <w:r>
        <w:fldChar w:fldCharType="begin"/>
      </w:r>
      <w:r>
        <w:instrText xml:space="preserve"> REF _Ref200553551 \h </w:instrText>
      </w:r>
      <w:r>
        <w:fldChar w:fldCharType="separate"/>
      </w:r>
      <w:r>
        <w:t xml:space="preserve">Figure </w:t>
      </w:r>
      <w:r>
        <w:rPr>
          <w:noProof/>
        </w:rPr>
        <w:t>3</w:t>
      </w:r>
      <w:r>
        <w:fldChar w:fldCharType="end"/>
      </w:r>
      <w:r>
        <w:t xml:space="preserve"> </w:t>
      </w:r>
      <w:r w:rsidR="00D00A30">
        <w:t>c</w:t>
      </w:r>
      <w:r>
        <w:t xml:space="preserve">). On the other hand, the measurement delay for </w:t>
      </w:r>
      <w:r w:rsidR="002641FD" w:rsidRPr="002641FD">
        <w:t>cancellation</w:t>
      </w:r>
      <w:r>
        <w:t xml:space="preserve"> ratio of </w:t>
      </w:r>
      <w:r w:rsidR="00D00A30">
        <w:t>33</w:t>
      </w:r>
      <w:r w:rsidR="002641FD">
        <w:t>.</w:t>
      </w:r>
      <w:r w:rsidR="00D00A30">
        <w:t>3</w:t>
      </w:r>
      <w:r>
        <w:t xml:space="preserve"> % is not determined for the formula of Option 2 as shown in </w:t>
      </w:r>
      <w:r>
        <w:fldChar w:fldCharType="begin"/>
      </w:r>
      <w:r>
        <w:instrText xml:space="preserve"> REF _Ref200553551 \h </w:instrText>
      </w:r>
      <w:r>
        <w:fldChar w:fldCharType="separate"/>
      </w:r>
      <w:r>
        <w:t xml:space="preserve">Figure </w:t>
      </w:r>
      <w:r>
        <w:rPr>
          <w:noProof/>
        </w:rPr>
        <w:t>3</w:t>
      </w:r>
      <w:r>
        <w:fldChar w:fldCharType="end"/>
      </w:r>
      <w:r>
        <w:t xml:space="preserve"> </w:t>
      </w:r>
      <w:r w:rsidR="00D00A30">
        <w:t>d</w:t>
      </w:r>
      <w:r>
        <w:t xml:space="preserve">). </w:t>
      </w:r>
    </w:p>
    <w:p w14:paraId="7A489AAA" w14:textId="20A0DC11" w:rsidR="008A3A6E" w:rsidRPr="00FE3368" w:rsidRDefault="008A3A6E" w:rsidP="008A3A6E">
      <w:pPr>
        <w:rPr>
          <w:lang w:val="en-US"/>
        </w:rPr>
      </w:pPr>
      <w:r>
        <w:t xml:space="preserve">The </w:t>
      </w:r>
      <w:r w:rsidR="00E1346C">
        <w:t xml:space="preserve">results from </w:t>
      </w:r>
      <w:r w:rsidR="00E1346C">
        <w:fldChar w:fldCharType="begin"/>
      </w:r>
      <w:r w:rsidR="00E1346C">
        <w:instrText xml:space="preserve"> REF _Ref200553551 \h </w:instrText>
      </w:r>
      <w:r w:rsidR="00E1346C">
        <w:fldChar w:fldCharType="separate"/>
      </w:r>
      <w:r w:rsidR="00E1346C">
        <w:t xml:space="preserve">Figure </w:t>
      </w:r>
      <w:r w:rsidR="00E1346C">
        <w:rPr>
          <w:noProof/>
        </w:rPr>
        <w:t>3</w:t>
      </w:r>
      <w:r w:rsidR="00E1346C">
        <w:fldChar w:fldCharType="end"/>
      </w:r>
      <w:r w:rsidR="00E1346C">
        <w:t xml:space="preserve"> show that when using the measurement delay extension formula of Option 2, there </w:t>
      </w:r>
      <w:r w:rsidR="00494DAB">
        <w:t>is a</w:t>
      </w:r>
      <w:r w:rsidR="0039047A">
        <w:t>n</w:t>
      </w:r>
      <w:r w:rsidR="00494DAB">
        <w:t xml:space="preserve"> excessive extension whenever CSSF is </w:t>
      </w:r>
      <w:r w:rsidR="0039047A">
        <w:t xml:space="preserve">2 or larger. </w:t>
      </w:r>
      <w:r w:rsidR="00FE3368">
        <w:t xml:space="preserve">The </w:t>
      </w:r>
      <w:r w:rsidR="00A30A87">
        <w:t xml:space="preserve">resulting measurement delay of Option 2 approaches infinity whenever the </w:t>
      </w:r>
      <w:r w:rsidR="00F06930">
        <w:t>gap cancellation</w:t>
      </w:r>
      <w:r w:rsidR="00A30A87">
        <w:t xml:space="preserve"> ratio approaches 1</w:t>
      </w:r>
      <w:r w:rsidR="00F06930">
        <w:t xml:space="preserve">00/CSSF. </w:t>
      </w:r>
    </w:p>
    <w:p w14:paraId="1D61E81C" w14:textId="6D281274" w:rsidR="007F519A" w:rsidRDefault="00D778CA" w:rsidP="00E66E33">
      <w:pPr>
        <w:pStyle w:val="RAN4observation"/>
        <w:contextualSpacing w:val="0"/>
        <w:rPr>
          <w:lang w:eastAsia="en-GB"/>
        </w:rPr>
      </w:pPr>
      <w:r>
        <w:rPr>
          <w:lang w:eastAsia="en-GB"/>
        </w:rPr>
        <w:t xml:space="preserve">Formula in Option 2 results in </w:t>
      </w:r>
      <w:r w:rsidR="000A3E31">
        <w:rPr>
          <w:lang w:eastAsia="en-GB"/>
        </w:rPr>
        <w:t>measurement delay of infinity (</w:t>
      </w:r>
      <w:r>
        <w:rPr>
          <w:lang w:eastAsia="en-GB"/>
        </w:rPr>
        <w:t>no requirements</w:t>
      </w:r>
      <w:r w:rsidR="000A3E31">
        <w:rPr>
          <w:lang w:eastAsia="en-GB"/>
        </w:rPr>
        <w:t>)</w:t>
      </w:r>
      <w:r>
        <w:rPr>
          <w:lang w:eastAsia="en-GB"/>
        </w:rPr>
        <w:t xml:space="preserve"> when CSSF = 2 and </w:t>
      </w:r>
      <w:r w:rsidR="00D16493">
        <w:rPr>
          <w:lang w:eastAsia="en-GB"/>
        </w:rPr>
        <w:t xml:space="preserve">the measurement gap cancelation ratio approaches 50%. </w:t>
      </w:r>
    </w:p>
    <w:p w14:paraId="7F51E84D" w14:textId="486C7CBF" w:rsidR="00293E73" w:rsidRPr="00E66E33" w:rsidRDefault="00D16493" w:rsidP="00E66E33">
      <w:pPr>
        <w:pStyle w:val="RAN4observation"/>
        <w:rPr>
          <w:lang w:eastAsia="en-GB"/>
        </w:rPr>
      </w:pPr>
      <w:r>
        <w:rPr>
          <w:lang w:eastAsia="en-GB"/>
        </w:rPr>
        <w:t xml:space="preserve">Formula in Option 2 results in </w:t>
      </w:r>
      <w:r w:rsidR="000A3E31">
        <w:rPr>
          <w:lang w:eastAsia="en-GB"/>
        </w:rPr>
        <w:t xml:space="preserve">measurement delay of infinity (no requirements) </w:t>
      </w:r>
      <w:r>
        <w:rPr>
          <w:lang w:eastAsia="en-GB"/>
        </w:rPr>
        <w:t xml:space="preserve">when the measurement gap cancelation ratio approaches 100/CSSF %. </w:t>
      </w:r>
    </w:p>
    <w:p w14:paraId="7890DBBD" w14:textId="15D58884" w:rsidR="005B4BF7" w:rsidRDefault="0094459F" w:rsidP="0094459F">
      <w:pPr>
        <w:rPr>
          <w:lang w:val="en-US" w:eastAsia="en-GB"/>
        </w:rPr>
      </w:pPr>
      <w:r>
        <w:rPr>
          <w:lang w:val="en-US" w:eastAsia="en-GB"/>
        </w:rPr>
        <w:t>We have also provided simulation results showing the feasibility of</w:t>
      </w:r>
      <w:r w:rsidR="005B4BF7">
        <w:rPr>
          <w:lang w:val="en-US" w:eastAsia="en-GB"/>
        </w:rPr>
        <w:t xml:space="preserve"> the formula in Option 1 in Annex A. As part of this study</w:t>
      </w:r>
      <w:r w:rsidR="0035096A">
        <w:rPr>
          <w:lang w:val="en-US" w:eastAsia="en-GB"/>
        </w:rPr>
        <w:t>,</w:t>
      </w:r>
      <w:r w:rsidR="005B4BF7">
        <w:rPr>
          <w:lang w:val="en-US" w:eastAsia="en-GB"/>
        </w:rPr>
        <w:t xml:space="preserve"> we reached the following conclusions:</w:t>
      </w:r>
    </w:p>
    <w:p w14:paraId="4D5259ED" w14:textId="77777777" w:rsidR="001B6F1E" w:rsidRPr="001B6F1E" w:rsidRDefault="001B6F1E" w:rsidP="00E66E33">
      <w:pPr>
        <w:pStyle w:val="RAN4observation"/>
        <w:contextualSpacing w:val="0"/>
      </w:pPr>
      <w:r>
        <w:lastRenderedPageBreak/>
        <w:t xml:space="preserve">Even </w:t>
      </w:r>
      <w:r w:rsidRPr="001B6F1E">
        <w:t xml:space="preserve">with complex configuration of overlapping between frequency layers, it is possible to schedule measurements according to Option 1 of Issue 3-1. </w:t>
      </w:r>
    </w:p>
    <w:p w14:paraId="3FD319C1" w14:textId="4C755A9E" w:rsidR="00BB22ED" w:rsidRPr="001B6F1E" w:rsidRDefault="001B6F1E" w:rsidP="001B6F1E">
      <w:pPr>
        <w:pStyle w:val="RAN4observation"/>
      </w:pPr>
      <w:r w:rsidRPr="001B6F1E">
        <w:t xml:space="preserve">The requirements according to Option 1 of Issue 3-1 provide a margin of 1 to 4 gap periods even in complex overlapping scenarios </w:t>
      </w:r>
      <w:r>
        <w:t>with CSSF&gt;1.</w:t>
      </w:r>
    </w:p>
    <w:p w14:paraId="0449DA7F" w14:textId="079ADC90" w:rsidR="00293E73" w:rsidRDefault="00640A38" w:rsidP="00640A38">
      <w:pPr>
        <w:pStyle w:val="RAN4proposal"/>
        <w:ind w:left="1134" w:hanging="1134"/>
        <w:rPr>
          <w:lang w:val="en-US" w:eastAsia="en-GB"/>
        </w:rPr>
      </w:pPr>
      <w:bookmarkStart w:id="8" w:name="_Toc189860023"/>
      <w:bookmarkStart w:id="9" w:name="_Toc194078375"/>
      <w:bookmarkStart w:id="10" w:name="_Toc197720767"/>
      <w:r>
        <w:rPr>
          <w:lang w:val="en-US" w:eastAsia="en-GB"/>
        </w:rPr>
        <w:tab/>
      </w:r>
      <w:r w:rsidR="00293E73">
        <w:rPr>
          <w:lang w:val="en-US" w:eastAsia="en-GB"/>
        </w:rPr>
        <w:t xml:space="preserve">RAN4 to define measurement delay extension due to measurement </w:t>
      </w:r>
      <w:r w:rsidR="002641FD">
        <w:rPr>
          <w:lang w:val="en-US" w:eastAsia="en-GB"/>
        </w:rPr>
        <w:t xml:space="preserve">gap occasion </w:t>
      </w:r>
      <w:r w:rsidR="002641FD">
        <w:t>cancellation</w:t>
      </w:r>
      <w:r w:rsidR="00293E73">
        <w:rPr>
          <w:lang w:val="en-US" w:eastAsia="en-GB"/>
        </w:rPr>
        <w:t xml:space="preserve"> for inter-frequency measurements with gap as</w:t>
      </w:r>
      <w:bookmarkEnd w:id="8"/>
      <w:bookmarkEnd w:id="9"/>
      <w:bookmarkEnd w:id="10"/>
      <w:r w:rsidR="00293E73">
        <w:rPr>
          <w:lang w:val="en-US" w:eastAsia="en-GB"/>
        </w:rPr>
        <w:t xml:space="preserve"> </w:t>
      </w:r>
    </w:p>
    <w:p w14:paraId="204FEBD1" w14:textId="21DE1AA2" w:rsidR="00293E73" w:rsidRPr="00BA5545" w:rsidRDefault="00293E73" w:rsidP="00E66E33">
      <w:pPr>
        <w:pStyle w:val="RAN4proposal"/>
        <w:numPr>
          <w:ilvl w:val="1"/>
          <w:numId w:val="3"/>
        </w:numPr>
        <w:ind w:left="1418" w:hanging="284"/>
        <w:rPr>
          <w:lang w:val="en-US" w:eastAsia="en-GB"/>
        </w:rPr>
      </w:pPr>
      <w:bookmarkStart w:id="11" w:name="_Toc189860024"/>
      <w:bookmarkStart w:id="12" w:name="_Toc194078376"/>
      <w:bookmarkStart w:id="13" w:name="_Toc197720768"/>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8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sidR="008A007E">
        <w:rPr>
          <w:vertAlign w:val="subscript"/>
          <w:lang w:val="en-US"/>
        </w:rPr>
        <w:t>cancel</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w:t>
      </w:r>
      <w:r>
        <w:t xml:space="preserve">), where </w:t>
      </w:r>
      <w:proofErr w:type="spellStart"/>
      <w:r>
        <w:t>N</w:t>
      </w:r>
      <w:r w:rsidR="008A007E">
        <w:rPr>
          <w:vertAlign w:val="subscript"/>
        </w:rPr>
        <w:t>cancel</w:t>
      </w:r>
      <w:proofErr w:type="spellEnd"/>
      <w:r w:rsidRPr="007BD43D">
        <w:rPr>
          <w:vertAlign w:val="subscript"/>
        </w:rPr>
        <w:t xml:space="preserve"> </w:t>
      </w:r>
      <w:r>
        <w:t>is the number of</w:t>
      </w:r>
      <w:r w:rsidRPr="007BD43D">
        <w:rPr>
          <w:vertAlign w:val="subscript"/>
        </w:rPr>
        <w:t xml:space="preserve"> </w:t>
      </w:r>
      <w:r w:rsidR="008A007E">
        <w:t>cance</w:t>
      </w:r>
      <w:r w:rsidR="0046401C">
        <w:t>l</w:t>
      </w:r>
      <w:r w:rsidR="008A007E">
        <w:t>led</w:t>
      </w:r>
      <w:r>
        <w:t xml:space="preserve"> MG occasions in the measurement period.</w:t>
      </w:r>
      <w:bookmarkEnd w:id="11"/>
      <w:bookmarkEnd w:id="12"/>
      <w:bookmarkEnd w:id="13"/>
    </w:p>
    <w:p w14:paraId="351674D0" w14:textId="77777777" w:rsidR="00293E73" w:rsidRDefault="00293E73" w:rsidP="00E66E33">
      <w:pPr>
        <w:pStyle w:val="RAN4proposal"/>
        <w:numPr>
          <w:ilvl w:val="1"/>
          <w:numId w:val="3"/>
        </w:numPr>
        <w:ind w:left="1418" w:hanging="284"/>
        <w:rPr>
          <w:lang w:val="en-US" w:eastAsia="en-GB"/>
        </w:rPr>
      </w:pPr>
      <w:bookmarkStart w:id="14" w:name="_Toc189860025"/>
      <w:bookmarkStart w:id="15" w:name="_Toc194078377"/>
      <w:bookmarkStart w:id="16" w:name="_Toc197720769"/>
      <w:r>
        <w:rPr>
          <w:lang w:val="en-US" w:eastAsia="en-GB"/>
        </w:rPr>
        <w:t xml:space="preserve">Use </w:t>
      </w:r>
      <w:r w:rsidRPr="00A13A09">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w:t>
      </w:r>
      <w:bookmarkEnd w:id="14"/>
      <w:bookmarkEnd w:id="15"/>
      <w:bookmarkEnd w:id="16"/>
      <w:r>
        <w:rPr>
          <w:lang w:val="en-US" w:eastAsia="en-GB"/>
        </w:rPr>
        <w:t xml:space="preserve"> </w:t>
      </w:r>
    </w:p>
    <w:p w14:paraId="5233BA3F" w14:textId="40396DF5" w:rsidR="003A7DC9" w:rsidRDefault="003A7DC9" w:rsidP="003A7DC9">
      <w:pPr>
        <w:rPr>
          <w:lang w:val="en-US" w:eastAsia="en-GB"/>
        </w:rPr>
      </w:pPr>
      <w:r>
        <w:rPr>
          <w:lang w:val="en-US" w:eastAsia="en-GB"/>
        </w:rPr>
        <w:t xml:space="preserve">As an alternative solution, we can also consider the formula </w:t>
      </w:r>
      <w:proofErr w:type="gramStart"/>
      <w:r>
        <w:rPr>
          <w:lang w:val="en-US" w:eastAsia="en-GB"/>
        </w:rPr>
        <w:t>as</w:t>
      </w:r>
      <w:proofErr w:type="gramEnd"/>
      <w:r>
        <w:rPr>
          <w:lang w:val="en-US" w:eastAsia="en-GB"/>
        </w:rPr>
        <w:t xml:space="preserve"> </w:t>
      </w:r>
      <w:r w:rsidR="00371BF8">
        <w:rPr>
          <w:lang w:val="en-US" w:eastAsia="en-GB"/>
        </w:rPr>
        <w:t xml:space="preserve">adding the </w:t>
      </w:r>
      <w:r w:rsidR="008A007E">
        <w:rPr>
          <w:lang w:val="en-US" w:eastAsia="en-GB"/>
        </w:rPr>
        <w:t>cancelation</w:t>
      </w:r>
      <w:r w:rsidR="00371BF8">
        <w:rPr>
          <w:lang w:val="en-US" w:eastAsia="en-GB"/>
        </w:rPr>
        <w:t xml:space="preserve"> term </w:t>
      </w:r>
      <w:r w:rsidR="00EB3218">
        <w:rPr>
          <w:lang w:val="en-US" w:eastAsia="en-GB"/>
        </w:rPr>
        <w:t xml:space="preserve">an additional term to the total measurement delay. </w:t>
      </w:r>
    </w:p>
    <w:p w14:paraId="74CFFFAE" w14:textId="489D425D" w:rsidR="00594E35" w:rsidRDefault="00640A38" w:rsidP="00640A38">
      <w:pPr>
        <w:pStyle w:val="RAN4proposal"/>
        <w:ind w:left="1134" w:hanging="1134"/>
        <w:rPr>
          <w:lang w:val="en-US" w:eastAsia="en-GB"/>
        </w:rPr>
      </w:pPr>
      <w:bookmarkStart w:id="17" w:name="_Toc197720770"/>
      <w:r>
        <w:rPr>
          <w:lang w:val="en-US" w:eastAsia="en-GB"/>
        </w:rPr>
        <w:tab/>
      </w:r>
      <w:r w:rsidR="00594E35">
        <w:rPr>
          <w:lang w:val="en-US" w:eastAsia="en-GB"/>
        </w:rPr>
        <w:t>Alternative proposal</w:t>
      </w:r>
      <w:bookmarkEnd w:id="17"/>
    </w:p>
    <w:p w14:paraId="01ABDD39" w14:textId="499D8BE2" w:rsidR="003A7DC9" w:rsidRDefault="003A7DC9" w:rsidP="00E66E33">
      <w:pPr>
        <w:pStyle w:val="RAN4proposal"/>
        <w:numPr>
          <w:ilvl w:val="1"/>
          <w:numId w:val="3"/>
        </w:numPr>
        <w:ind w:left="1418" w:hanging="284"/>
        <w:rPr>
          <w:lang w:val="en-US" w:eastAsia="en-GB"/>
        </w:rPr>
      </w:pPr>
      <w:bookmarkStart w:id="18" w:name="_Toc197720771"/>
      <w:r>
        <w:rPr>
          <w:lang w:val="en-US" w:eastAsia="en-GB"/>
        </w:rPr>
        <w:t xml:space="preserve">RAN4 to define measurement delay extension due to measurement </w:t>
      </w:r>
      <w:r w:rsidR="008A007E">
        <w:rPr>
          <w:lang w:val="en-US" w:eastAsia="en-GB"/>
        </w:rPr>
        <w:t>cancelation</w:t>
      </w:r>
      <w:r>
        <w:rPr>
          <w:lang w:val="en-US" w:eastAsia="en-GB"/>
        </w:rPr>
        <w:t xml:space="preserve"> for inter-frequency measurements with gap as</w:t>
      </w:r>
      <w:bookmarkEnd w:id="18"/>
      <w:r>
        <w:rPr>
          <w:lang w:val="en-US" w:eastAsia="en-GB"/>
        </w:rPr>
        <w:t xml:space="preserve"> </w:t>
      </w:r>
    </w:p>
    <w:p w14:paraId="2A35DE92" w14:textId="25DA20CD" w:rsidR="008D77B9" w:rsidRPr="0035096A" w:rsidRDefault="00E439D5" w:rsidP="00E66E33">
      <w:pPr>
        <w:pStyle w:val="RAN4proposal"/>
        <w:numPr>
          <w:ilvl w:val="2"/>
          <w:numId w:val="3"/>
        </w:numPr>
        <w:ind w:left="1985" w:hanging="284"/>
        <w:rPr>
          <w:lang w:val="en-US"/>
        </w:rPr>
      </w:pPr>
      <w:bookmarkStart w:id="19" w:name="_Toc197720772"/>
      <w:proofErr w:type="spellStart"/>
      <w:r w:rsidRPr="0035096A">
        <w:t>T</w:t>
      </w:r>
      <w:r w:rsidRPr="0035096A">
        <w:rPr>
          <w:vertAlign w:val="subscript"/>
        </w:rPr>
        <w:t>identify_inter_without_index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006563CE" w:rsidRPr="0035096A">
        <w:t xml:space="preserve">+ </w:t>
      </w:r>
      <w:proofErr w:type="spellStart"/>
      <w:r w:rsidR="006563CE" w:rsidRPr="0035096A">
        <w:t>T</w:t>
      </w:r>
      <w:r w:rsidR="006E5EBE" w:rsidRPr="0035096A">
        <w:rPr>
          <w:vertAlign w:val="subscript"/>
        </w:rPr>
        <w:t>cancel</w:t>
      </w:r>
      <w:proofErr w:type="spellEnd"/>
      <w:r w:rsidRPr="0035096A">
        <w:t xml:space="preserve">) </w:t>
      </w:r>
      <w:proofErr w:type="spellStart"/>
      <w:r w:rsidRPr="0035096A">
        <w:t>ms</w:t>
      </w:r>
      <w:bookmarkEnd w:id="19"/>
      <w:proofErr w:type="spellEnd"/>
      <w:r w:rsidRPr="0035096A">
        <w:t xml:space="preserve"> </w:t>
      </w:r>
    </w:p>
    <w:p w14:paraId="0CD09511" w14:textId="45520D06" w:rsidR="008D77B9" w:rsidRPr="0035096A" w:rsidRDefault="00E439D5" w:rsidP="00E66E33">
      <w:pPr>
        <w:pStyle w:val="RAN4proposal"/>
        <w:numPr>
          <w:ilvl w:val="2"/>
          <w:numId w:val="3"/>
        </w:numPr>
        <w:ind w:left="1985" w:hanging="284"/>
        <w:rPr>
          <w:lang w:val="en-US"/>
        </w:rPr>
      </w:pPr>
      <w:bookmarkStart w:id="20" w:name="_Toc197720773"/>
      <w:proofErr w:type="spellStart"/>
      <w:r w:rsidRPr="0035096A">
        <w:t>T</w:t>
      </w:r>
      <w:r w:rsidRPr="0035096A">
        <w:rPr>
          <w:vertAlign w:val="subscript"/>
        </w:rPr>
        <w:t>identify_inter_with_index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Pr="0035096A">
        <w:t xml:space="preserve"> + </w:t>
      </w:r>
      <w:proofErr w:type="spellStart"/>
      <w:r w:rsidRPr="0035096A">
        <w:t>T</w:t>
      </w:r>
      <w:r w:rsidRPr="0035096A">
        <w:rPr>
          <w:vertAlign w:val="subscript"/>
        </w:rPr>
        <w:t>SSB_time_index_inter</w:t>
      </w:r>
      <w:proofErr w:type="spellEnd"/>
      <w:r w:rsidR="006563CE" w:rsidRPr="0035096A">
        <w:t xml:space="preserve">+ </w:t>
      </w:r>
      <w:proofErr w:type="spellStart"/>
      <w:r w:rsidR="006E5EBE" w:rsidRPr="0035096A">
        <w:t>T</w:t>
      </w:r>
      <w:r w:rsidR="006E5EBE" w:rsidRPr="0035096A">
        <w:rPr>
          <w:vertAlign w:val="subscript"/>
        </w:rPr>
        <w:t>cancel</w:t>
      </w:r>
      <w:proofErr w:type="spellEnd"/>
      <w:r w:rsidRPr="0035096A">
        <w:t xml:space="preserve">) </w:t>
      </w:r>
      <w:proofErr w:type="spellStart"/>
      <w:r w:rsidRPr="0035096A">
        <w:t>ms</w:t>
      </w:r>
      <w:bookmarkEnd w:id="20"/>
      <w:proofErr w:type="spellEnd"/>
    </w:p>
    <w:p w14:paraId="78D54AE3" w14:textId="77777777" w:rsidR="00F118A5" w:rsidRPr="00A13A09" w:rsidRDefault="006563CE" w:rsidP="00E66E33">
      <w:pPr>
        <w:pStyle w:val="RAN4proposal"/>
        <w:numPr>
          <w:ilvl w:val="1"/>
          <w:numId w:val="3"/>
        </w:numPr>
        <w:ind w:left="1418" w:hanging="284"/>
        <w:rPr>
          <w:lang w:val="en-US"/>
        </w:rPr>
      </w:pPr>
      <w:bookmarkStart w:id="21" w:name="_Toc197720774"/>
      <w:proofErr w:type="gramStart"/>
      <w:r>
        <w:t>Where</w:t>
      </w:r>
      <w:bookmarkEnd w:id="21"/>
      <w:proofErr w:type="gramEnd"/>
      <w:r w:rsidR="0007448E">
        <w:t xml:space="preserve"> </w:t>
      </w:r>
    </w:p>
    <w:p w14:paraId="7E176F27" w14:textId="226DA073" w:rsidR="00BA520E" w:rsidRPr="0007448E" w:rsidRDefault="006563CE" w:rsidP="00E66E33">
      <w:pPr>
        <w:pStyle w:val="RAN4proposal"/>
        <w:numPr>
          <w:ilvl w:val="2"/>
          <w:numId w:val="3"/>
        </w:numPr>
        <w:ind w:left="1985" w:hanging="284"/>
        <w:rPr>
          <w:lang w:val="en-US"/>
        </w:rPr>
      </w:pPr>
      <w:bookmarkStart w:id="22" w:name="_Toc197720775"/>
      <w:proofErr w:type="spellStart"/>
      <w:r w:rsidRPr="00E439D5">
        <w:t>T</w:t>
      </w:r>
      <w:r w:rsidR="006E5EBE">
        <w:rPr>
          <w:vertAlign w:val="subscript"/>
        </w:rPr>
        <w:t>cancel</w:t>
      </w:r>
      <w:proofErr w:type="spellEnd"/>
      <w:r w:rsidRPr="00684594">
        <w:t xml:space="preserve"> </w:t>
      </w:r>
      <w:r w:rsidR="0007448E">
        <w:t xml:space="preserve">= </w:t>
      </w:r>
      <w:proofErr w:type="spellStart"/>
      <w:r w:rsidR="00BA520E" w:rsidRPr="0007448E">
        <w:rPr>
          <w:lang w:val="en-US"/>
        </w:rPr>
        <w:t>N</w:t>
      </w:r>
      <w:r w:rsidR="006E5EBE">
        <w:rPr>
          <w:vertAlign w:val="subscript"/>
          <w:lang w:val="en-US"/>
        </w:rPr>
        <w:t>cancel</w:t>
      </w:r>
      <w:proofErr w:type="spellEnd"/>
      <w:r w:rsidR="00BA520E" w:rsidRPr="0007448E">
        <w:rPr>
          <w:lang w:val="en-US"/>
        </w:rPr>
        <w:t xml:space="preserve"> </w:t>
      </w:r>
      <w:r w:rsidR="00BA520E" w:rsidRPr="0007448E">
        <w:rPr>
          <w:rFonts w:ascii="Symbol" w:eastAsia="Symbol" w:hAnsi="Symbol" w:cs="Symbol"/>
        </w:rPr>
        <w:t>´</w:t>
      </w:r>
      <w:r w:rsidR="00BA520E">
        <w:t xml:space="preserve"> </w:t>
      </w:r>
      <w:proofErr w:type="gramStart"/>
      <w:r w:rsidR="00BA520E">
        <w:t>Max(MGRP</w:t>
      </w:r>
      <w:r w:rsidR="00BA520E" w:rsidRPr="0007448E">
        <w:rPr>
          <w:rFonts w:cs="Arial"/>
          <w:vertAlign w:val="superscript"/>
          <w:lang w:eastAsia="zh-CN"/>
        </w:rPr>
        <w:t xml:space="preserve"> </w:t>
      </w:r>
      <w:r w:rsidR="00BA520E">
        <w:t>,</w:t>
      </w:r>
      <w:proofErr w:type="gramEnd"/>
      <w:r w:rsidR="00BA520E">
        <w:t xml:space="preserve"> SMTC period</w:t>
      </w:r>
      <w:r w:rsidR="00BA520E" w:rsidRPr="0007448E">
        <w:rPr>
          <w:rFonts w:ascii="Malgun Gothic" w:eastAsia="Malgun Gothic" w:hAnsi="Malgun Gothic"/>
          <w:lang w:eastAsia="zh-TW"/>
        </w:rPr>
        <w:t>)</w:t>
      </w:r>
      <w:bookmarkEnd w:id="22"/>
    </w:p>
    <w:p w14:paraId="3952744D" w14:textId="45A27005" w:rsidR="003A7DC9" w:rsidRPr="00BA5545" w:rsidRDefault="003A7DC9" w:rsidP="00E66E33">
      <w:pPr>
        <w:pStyle w:val="RAN4proposal"/>
        <w:numPr>
          <w:ilvl w:val="2"/>
          <w:numId w:val="3"/>
        </w:numPr>
        <w:ind w:left="1985" w:hanging="284"/>
        <w:rPr>
          <w:lang w:val="en-US" w:eastAsia="en-GB"/>
        </w:rPr>
      </w:pPr>
      <w:bookmarkStart w:id="23" w:name="_Toc197720776"/>
      <w:proofErr w:type="spellStart"/>
      <w:r>
        <w:t>N</w:t>
      </w:r>
      <w:r w:rsidR="00A4393B">
        <w:rPr>
          <w:vertAlign w:val="subscript"/>
        </w:rPr>
        <w:t>cancel</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w:t>
      </w:r>
      <w:proofErr w:type="spellStart"/>
      <w:r w:rsidR="008A007E">
        <w:t>canceled</w:t>
      </w:r>
      <w:proofErr w:type="spellEnd"/>
      <w:proofErr w:type="gramEnd"/>
      <w:r>
        <w:t xml:space="preserve"> MG occasions in the measurement period.</w:t>
      </w:r>
      <w:bookmarkEnd w:id="23"/>
    </w:p>
    <w:p w14:paraId="2B448857" w14:textId="77777777" w:rsidR="003A7DC9" w:rsidRDefault="003A7DC9" w:rsidP="00E66E33">
      <w:pPr>
        <w:pStyle w:val="RAN4proposal"/>
        <w:numPr>
          <w:ilvl w:val="1"/>
          <w:numId w:val="3"/>
        </w:numPr>
        <w:ind w:left="1418" w:hanging="284"/>
        <w:rPr>
          <w:lang w:val="en-US" w:eastAsia="en-GB"/>
        </w:rPr>
      </w:pPr>
      <w:bookmarkStart w:id="24" w:name="_Toc197720777"/>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w:t>
      </w:r>
      <w:bookmarkEnd w:id="24"/>
      <w:r>
        <w:rPr>
          <w:lang w:val="en-US" w:eastAsia="en-GB"/>
        </w:rPr>
        <w:t xml:space="preserve"> </w:t>
      </w:r>
    </w:p>
    <w:p w14:paraId="3467BF89" w14:textId="3D6F36F7" w:rsidR="0047336A" w:rsidRDefault="00AD0BA6" w:rsidP="0047336A">
      <w:r>
        <w:t>Additionally, the same issue is open for the case with DRX configured</w:t>
      </w:r>
      <w:r w:rsidR="0047336A">
        <w:t xml:space="preserve"> </w:t>
      </w:r>
      <w:r w:rsidR="0047336A">
        <w:fldChar w:fldCharType="begin"/>
      </w:r>
      <w:r w:rsidR="0047336A">
        <w:instrText xml:space="preserve"> REF _Ref196982828 \r \h </w:instrText>
      </w:r>
      <w:r w:rsidR="0047336A">
        <w:fldChar w:fldCharType="separate"/>
      </w:r>
      <w:r w:rsidR="0047336A">
        <w:t>[2]</w:t>
      </w:r>
      <w:r w:rsidR="0047336A">
        <w:fldChar w:fldCharType="end"/>
      </w:r>
      <w:r w:rsidR="0047336A">
        <w:t xml:space="preserve">: </w:t>
      </w:r>
    </w:p>
    <w:tbl>
      <w:tblPr>
        <w:tblStyle w:val="TableGrid"/>
        <w:tblW w:w="0" w:type="auto"/>
        <w:tblLook w:val="04A0" w:firstRow="1" w:lastRow="0" w:firstColumn="1" w:lastColumn="0" w:noHBand="0" w:noVBand="1"/>
      </w:tblPr>
      <w:tblGrid>
        <w:gridCol w:w="9617"/>
      </w:tblGrid>
      <w:tr w:rsidR="0047336A" w14:paraId="6FC9D8BD" w14:textId="77777777" w:rsidTr="0053370D">
        <w:tc>
          <w:tcPr>
            <w:tcW w:w="9617" w:type="dxa"/>
          </w:tcPr>
          <w:p w14:paraId="54539D3D" w14:textId="77777777" w:rsidR="00747B65" w:rsidRPr="0000123A" w:rsidRDefault="00747B65" w:rsidP="00747B65">
            <w:pPr>
              <w:pStyle w:val="Heading2"/>
              <w:ind w:left="576" w:hanging="576"/>
            </w:pPr>
            <w:r w:rsidRPr="0000123A">
              <w:lastRenderedPageBreak/>
              <w:t>Issue 3-2: Formulas for measurement delay extension with DRX</w:t>
            </w:r>
          </w:p>
          <w:p w14:paraId="26C4085A" w14:textId="77777777" w:rsidR="00747B65" w:rsidRPr="0000123A" w:rsidRDefault="00747B65" w:rsidP="00747B65">
            <w:pPr>
              <w:rPr>
                <w:lang w:eastAsia="zh-CN"/>
              </w:rPr>
            </w:pPr>
            <w:r w:rsidRPr="0000123A">
              <w:rPr>
                <w:b/>
                <w:lang w:eastAsia="zh-CN"/>
              </w:rPr>
              <w:t xml:space="preserve">&lt;Way forward&gt;: </w:t>
            </w:r>
          </w:p>
          <w:p w14:paraId="49811A58" w14:textId="77777777" w:rsidR="00747B65" w:rsidRPr="0000123A" w:rsidRDefault="00747B65" w:rsidP="00A50E75">
            <w:pPr>
              <w:pStyle w:val="ListParagraph"/>
              <w:numPr>
                <w:ilvl w:val="0"/>
                <w:numId w:val="8"/>
              </w:numPr>
              <w:overflowPunct w:val="0"/>
              <w:autoSpaceDE w:val="0"/>
              <w:autoSpaceDN w:val="0"/>
              <w:adjustRightInd w:val="0"/>
              <w:spacing w:after="180"/>
              <w:contextualSpacing w:val="0"/>
              <w:textAlignment w:val="baseline"/>
              <w:rPr>
                <w:lang w:eastAsia="zh-CN"/>
              </w:rPr>
            </w:pPr>
            <w:r w:rsidRPr="0000123A">
              <w:rPr>
                <w:lang w:eastAsia="zh-CN"/>
              </w:rPr>
              <w:t>Option 1: RAN4 to define measurement delay extension due to measurement skipping for inter-frequency measurements with gap as</w:t>
            </w:r>
          </w:p>
          <w:p w14:paraId="78DC7DE7" w14:textId="77777777" w:rsidR="00747B65" w:rsidRPr="0000123A" w:rsidRDefault="00747B65" w:rsidP="00A50E75">
            <w:pPr>
              <w:pStyle w:val="ListParagraph"/>
              <w:numPr>
                <w:ilvl w:val="1"/>
                <w:numId w:val="8"/>
              </w:numPr>
              <w:overflowPunct w:val="0"/>
              <w:autoSpaceDE w:val="0"/>
              <w:autoSpaceDN w:val="0"/>
              <w:adjustRightInd w:val="0"/>
              <w:spacing w:after="180"/>
              <w:contextualSpacing w:val="0"/>
              <w:textAlignment w:val="baseline"/>
              <w:rPr>
                <w:lang w:eastAsia="zh-CN"/>
              </w:rPr>
            </w:pPr>
            <w:r w:rsidRPr="0000123A">
              <w:rPr>
                <w:lang w:eastAsia="zh-CN"/>
              </w:rPr>
              <w:t xml:space="preserve">DRX cycle </w:t>
            </w:r>
            <m:oMath>
              <m:r>
                <w:rPr>
                  <w:rFonts w:ascii="Cambria Math" w:hAnsi="Cambria Math"/>
                  <w:lang w:eastAsia="zh-CN"/>
                </w:rPr>
                <m:t>≤</m:t>
              </m:r>
            </m:oMath>
            <w:r w:rsidRPr="0000123A">
              <w:rPr>
                <w:lang w:eastAsia="zh-CN"/>
              </w:rPr>
              <w:t xml:space="preserve"> 320 ms</w:t>
            </w:r>
          </w:p>
          <w:p w14:paraId="3DD70240" w14:textId="77777777" w:rsidR="00747B65" w:rsidRPr="0000123A" w:rsidRDefault="00747B65" w:rsidP="00A50E75">
            <w:pPr>
              <w:pStyle w:val="ListParagraph"/>
              <w:numPr>
                <w:ilvl w:val="2"/>
                <w:numId w:val="8"/>
              </w:numPr>
              <w:overflowPunct w:val="0"/>
              <w:autoSpaceDE w:val="0"/>
              <w:autoSpaceDN w:val="0"/>
              <w:adjustRightInd w:val="0"/>
              <w:spacing w:after="180"/>
              <w:contextualSpacing w:val="0"/>
              <w:textAlignment w:val="baseline"/>
              <w:rPr>
                <w:lang w:eastAsia="zh-CN"/>
              </w:rPr>
            </w:pP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xml:space="preserve"> </w:t>
            </w:r>
            <w:r w:rsidRPr="0000123A">
              <w:rPr>
                <w:rFonts w:ascii="Symbol" w:eastAsia="Symbol" w:hAnsi="Symbol" w:cs="Symbol"/>
                <w:szCs w:val="18"/>
              </w:rPr>
              <w:t>´</w:t>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r w:rsidRPr="0000123A">
              <w:rPr>
                <w:lang w:eastAsia="zh-CN"/>
              </w:rPr>
              <w:t xml:space="preserve">, </w:t>
            </w:r>
            <w:proofErr w:type="gramStart"/>
            <w:r w:rsidRPr="0000123A">
              <w:rPr>
                <w:lang w:eastAsia="zh-CN"/>
              </w:rPr>
              <w:t>Ceil(</w:t>
            </w:r>
            <w:proofErr w:type="gramEnd"/>
            <w:r w:rsidRPr="0000123A">
              <w:rPr>
                <w:lang w:eastAsia="zh-CN"/>
              </w:rPr>
              <w:t>8</w:t>
            </w:r>
            <w:r w:rsidRPr="0000123A">
              <w:rPr>
                <w:szCs w:val="18"/>
                <w:lang w:eastAsia="zh-CN"/>
              </w:rPr>
              <w:t xml:space="preserve"> </w:t>
            </w:r>
            <w:r w:rsidRPr="0000123A">
              <w:rPr>
                <w:rFonts w:ascii="Symbol" w:eastAsia="Symbol" w:hAnsi="Symbol" w:cs="Symbol"/>
                <w:szCs w:val="18"/>
              </w:rPr>
              <w:t>´</w:t>
            </w:r>
            <w:r w:rsidRPr="0000123A">
              <w:rPr>
                <w:lang w:eastAsia="zh-CN"/>
              </w:rPr>
              <w:t xml:space="preserve">1.5) </w:t>
            </w:r>
            <w:r w:rsidRPr="0000123A">
              <w:rPr>
                <w:rFonts w:ascii="Symbol" w:eastAsia="Symbol" w:hAnsi="Symbol" w:cs="Symbol"/>
                <w:szCs w:val="18"/>
              </w:rPr>
              <w:t>´</w:t>
            </w:r>
            <w:r w:rsidRPr="0000123A">
              <w:rPr>
                <w:lang w:eastAsia="zh-CN"/>
              </w:rPr>
              <w:t xml:space="preserve"> </w:t>
            </w:r>
            <w:proofErr w:type="gramStart"/>
            <w:r w:rsidRPr="0000123A">
              <w:rPr>
                <w:lang w:eastAsia="zh-CN"/>
              </w:rPr>
              <w:t>Max(</w:t>
            </w:r>
            <w:proofErr w:type="gramEnd"/>
            <w:r w:rsidRPr="0000123A">
              <w:rPr>
                <w:lang w:eastAsia="zh-CN"/>
              </w:rPr>
              <w:t>MGRP, SMTC period, DRX cycle)</w:t>
            </w:r>
            <w:r w:rsidRPr="0000123A">
              <w:rPr>
                <w:szCs w:val="18"/>
              </w:rPr>
              <w:t xml:space="preserve"> </w:t>
            </w:r>
            <w:r w:rsidRPr="0000123A">
              <w:rPr>
                <w:rFonts w:ascii="Symbol" w:eastAsia="Symbol" w:hAnsi="Symbol" w:cs="Symbol"/>
                <w:szCs w:val="18"/>
              </w:rPr>
              <w:t>´</w:t>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r w:rsidRPr="0000123A">
              <w:rPr>
                <w:vertAlign w:val="subscript"/>
                <w:lang w:eastAsia="zh-CN"/>
              </w:rPr>
              <w:t xml:space="preserve"> </w:t>
            </w:r>
            <w:r w:rsidRPr="0000123A">
              <w:rPr>
                <w:lang w:eastAsia="zh-CN"/>
              </w:rPr>
              <w:t xml:space="preserve">+ </w:t>
            </w:r>
            <w:proofErr w:type="spellStart"/>
            <w:r w:rsidRPr="0000123A">
              <w:rPr>
                <w:lang w:eastAsia="zh-CN"/>
              </w:rPr>
              <w:t>N</w:t>
            </w:r>
            <w:r w:rsidRPr="0000123A">
              <w:rPr>
                <w:vertAlign w:val="subscript"/>
                <w:lang w:eastAsia="zh-CN"/>
              </w:rPr>
              <w:t>skip</w:t>
            </w:r>
            <w:proofErr w:type="spellEnd"/>
            <w:r w:rsidRPr="0000123A">
              <w:rPr>
                <w:lang w:eastAsia="zh-CN"/>
              </w:rPr>
              <w:t xml:space="preserve"> × </w:t>
            </w:r>
            <w:proofErr w:type="gramStart"/>
            <w:r w:rsidRPr="0000123A">
              <w:rPr>
                <w:lang w:eastAsia="zh-CN"/>
              </w:rPr>
              <w:t>Max(</w:t>
            </w:r>
            <w:proofErr w:type="gramEnd"/>
            <w:r w:rsidRPr="0000123A">
              <w:rPr>
                <w:lang w:eastAsia="zh-CN"/>
              </w:rPr>
              <w:t>MGRP, SMTC period, DRX cycle</w:t>
            </w:r>
            <w:proofErr w:type="gramStart"/>
            <w:r w:rsidRPr="0000123A">
              <w:rPr>
                <w:lang w:eastAsia="zh-CN"/>
              </w:rPr>
              <w:t>) )</w:t>
            </w:r>
            <w:proofErr w:type="gramEnd"/>
          </w:p>
          <w:p w14:paraId="7C7E2A7C" w14:textId="77777777" w:rsidR="00747B65" w:rsidRPr="0000123A" w:rsidRDefault="00747B65" w:rsidP="00A50E75">
            <w:pPr>
              <w:pStyle w:val="ListParagraph"/>
              <w:numPr>
                <w:ilvl w:val="1"/>
                <w:numId w:val="8"/>
              </w:numPr>
              <w:overflowPunct w:val="0"/>
              <w:autoSpaceDE w:val="0"/>
              <w:autoSpaceDN w:val="0"/>
              <w:adjustRightInd w:val="0"/>
              <w:spacing w:after="180"/>
              <w:contextualSpacing w:val="0"/>
              <w:textAlignment w:val="baseline"/>
              <w:rPr>
                <w:lang w:eastAsia="zh-CN"/>
              </w:rPr>
            </w:pPr>
            <w:r w:rsidRPr="0000123A">
              <w:rPr>
                <w:lang w:eastAsia="zh-CN"/>
              </w:rPr>
              <w:t xml:space="preserve">DRX cycle &gt; 320 </w:t>
            </w:r>
            <w:proofErr w:type="spellStart"/>
            <w:r w:rsidRPr="0000123A">
              <w:rPr>
                <w:lang w:eastAsia="zh-CN"/>
              </w:rPr>
              <w:t>ms</w:t>
            </w:r>
            <w:proofErr w:type="spellEnd"/>
          </w:p>
          <w:p w14:paraId="0F30E411" w14:textId="77777777" w:rsidR="00747B65" w:rsidRPr="0000123A" w:rsidRDefault="00747B65" w:rsidP="00A50E75">
            <w:pPr>
              <w:pStyle w:val="ListParagraph"/>
              <w:numPr>
                <w:ilvl w:val="2"/>
                <w:numId w:val="8"/>
              </w:numPr>
              <w:overflowPunct w:val="0"/>
              <w:autoSpaceDE w:val="0"/>
              <w:autoSpaceDN w:val="0"/>
              <w:adjustRightInd w:val="0"/>
              <w:spacing w:after="180"/>
              <w:contextualSpacing w:val="0"/>
              <w:textAlignment w:val="baseline"/>
              <w:rPr>
                <w:lang w:eastAsia="zh-CN"/>
              </w:rPr>
            </w:pPr>
            <w:r w:rsidRPr="0000123A">
              <w:t xml:space="preserve">8 </w:t>
            </w:r>
            <w:r w:rsidRPr="0000123A">
              <w:rPr>
                <w:rFonts w:ascii="Symbol" w:eastAsia="Symbol" w:hAnsi="Symbol" w:cs="Symbol"/>
                <w:szCs w:val="18"/>
              </w:rPr>
              <w:t>´</w:t>
            </w:r>
            <w:r w:rsidRPr="0000123A">
              <w:t xml:space="preserve"> DRX cycle </w:t>
            </w:r>
            <w:r w:rsidRPr="0000123A">
              <w:rPr>
                <w:rFonts w:ascii="Symbol" w:eastAsia="Symbol" w:hAnsi="Symbol" w:cs="Symbol"/>
                <w:szCs w:val="18"/>
              </w:rPr>
              <w:t>´</w:t>
            </w:r>
            <w:r w:rsidRPr="0000123A">
              <w:t xml:space="preserve"> </w:t>
            </w:r>
            <w:proofErr w:type="spellStart"/>
            <w:r w:rsidRPr="0000123A">
              <w:t>CSSF</w:t>
            </w:r>
            <w:r w:rsidRPr="0000123A">
              <w:rPr>
                <w:vertAlign w:val="subscript"/>
              </w:rPr>
              <w:t>inter</w:t>
            </w:r>
            <w:proofErr w:type="spellEnd"/>
            <w:r w:rsidRPr="0000123A">
              <w:rPr>
                <w:vertAlign w:val="subscript"/>
              </w:rPr>
              <w:t xml:space="preserve"> </w:t>
            </w:r>
            <w:proofErr w:type="gramStart"/>
            <w:r w:rsidRPr="0000123A">
              <w:rPr>
                <w:lang w:eastAsia="zh-CN"/>
              </w:rPr>
              <w:t xml:space="preserve">+ </w:t>
            </w:r>
            <w:r w:rsidRPr="0000123A">
              <w:t xml:space="preserve"> </w:t>
            </w:r>
            <w:proofErr w:type="spellStart"/>
            <w:r w:rsidRPr="0000123A">
              <w:t>N</w:t>
            </w:r>
            <w:r w:rsidRPr="0000123A">
              <w:rPr>
                <w:szCs w:val="18"/>
                <w:vertAlign w:val="subscript"/>
              </w:rPr>
              <w:t>skip</w:t>
            </w:r>
            <w:proofErr w:type="spellEnd"/>
            <w:proofErr w:type="gramEnd"/>
            <w:r w:rsidRPr="0000123A">
              <w:t xml:space="preserve"> </w:t>
            </w:r>
            <w:r w:rsidRPr="0000123A">
              <w:rPr>
                <w:rFonts w:ascii="Symbol" w:eastAsia="Symbol" w:hAnsi="Symbol" w:cs="Symbol"/>
                <w:szCs w:val="18"/>
              </w:rPr>
              <w:t>´</w:t>
            </w:r>
            <w:r w:rsidRPr="0000123A">
              <w:t xml:space="preserve"> DRX cycle </w:t>
            </w:r>
          </w:p>
          <w:p w14:paraId="61AA0DF5" w14:textId="77777777" w:rsidR="00747B65" w:rsidRPr="0000123A" w:rsidRDefault="00747B65" w:rsidP="00A50E75">
            <w:pPr>
              <w:pStyle w:val="ListParagraph"/>
              <w:numPr>
                <w:ilvl w:val="0"/>
                <w:numId w:val="9"/>
              </w:numPr>
              <w:spacing w:after="160" w:line="259" w:lineRule="auto"/>
              <w:rPr>
                <w:lang w:eastAsia="zh-CN"/>
              </w:rPr>
            </w:pPr>
            <w:r w:rsidRPr="0000123A">
              <w:rPr>
                <w:lang w:eastAsia="zh-CN"/>
              </w:rPr>
              <w:t>Option 2: Inter-frequency cell detection period requirements with MG cancellation due to XR can be as in the table below for FR1 and FR2-1, respectively:</w:t>
            </w:r>
          </w:p>
          <w:p w14:paraId="53E6492B" w14:textId="77777777" w:rsidR="00747B65" w:rsidRPr="0000123A" w:rsidRDefault="00747B65" w:rsidP="00A50E75">
            <w:pPr>
              <w:pStyle w:val="ListParagraph"/>
              <w:numPr>
                <w:ilvl w:val="1"/>
                <w:numId w:val="9"/>
              </w:numPr>
              <w:overflowPunct w:val="0"/>
              <w:autoSpaceDE w:val="0"/>
              <w:autoSpaceDN w:val="0"/>
              <w:adjustRightInd w:val="0"/>
              <w:spacing w:after="180"/>
              <w:contextualSpacing w:val="0"/>
              <w:textAlignment w:val="baseline"/>
              <w:rPr>
                <w:lang w:eastAsia="zh-CN"/>
              </w:rPr>
            </w:pPr>
            <w:r w:rsidRPr="0000123A">
              <w:rPr>
                <w:lang w:eastAsia="zh-CN"/>
              </w:rPr>
              <w:t xml:space="preserve">DRX cycle </w:t>
            </w:r>
            <m:oMath>
              <m:r>
                <w:rPr>
                  <w:rFonts w:ascii="Cambria Math" w:hAnsi="Cambria Math"/>
                  <w:lang w:eastAsia="zh-CN"/>
                </w:rPr>
                <m:t>≤</m:t>
              </m:r>
            </m:oMath>
            <w:r w:rsidRPr="0000123A">
              <w:rPr>
                <w:lang w:eastAsia="zh-CN"/>
              </w:rPr>
              <w:t xml:space="preserve"> 320 ms</w:t>
            </w:r>
          </w:p>
          <w:p w14:paraId="4491D64E" w14:textId="77777777" w:rsidR="00747B65" w:rsidRPr="0000123A" w:rsidRDefault="00747B65" w:rsidP="00A50E75">
            <w:pPr>
              <w:pStyle w:val="ListParagraph"/>
              <w:numPr>
                <w:ilvl w:val="2"/>
                <w:numId w:val="9"/>
              </w:numPr>
              <w:overflowPunct w:val="0"/>
              <w:autoSpaceDE w:val="0"/>
              <w:autoSpaceDN w:val="0"/>
              <w:adjustRightInd w:val="0"/>
              <w:spacing w:after="180"/>
              <w:contextualSpacing w:val="0"/>
              <w:textAlignment w:val="baseline"/>
              <w:rPr>
                <w:lang w:eastAsia="zh-CN"/>
              </w:rPr>
            </w:pP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Ceil((8</w:t>
            </w:r>
            <w:r w:rsidRPr="0000123A">
              <w:rPr>
                <w:szCs w:val="18"/>
                <w:lang w:eastAsia="zh-CN"/>
              </w:rPr>
              <w:t>+X</w:t>
            </w:r>
            <w:r w:rsidRPr="0000123A">
              <w:rPr>
                <w:szCs w:val="18"/>
                <w:vertAlign w:val="subscript"/>
                <w:lang w:eastAsia="zh-CN"/>
              </w:rPr>
              <w:t>PSS/</w:t>
            </w:r>
            <w:proofErr w:type="spellStart"/>
            <w:proofErr w:type="gramStart"/>
            <w:r w:rsidRPr="0000123A">
              <w:rPr>
                <w:szCs w:val="18"/>
                <w:vertAlign w:val="subscript"/>
                <w:lang w:eastAsia="zh-CN"/>
              </w:rPr>
              <w:t>SSS,gaps</w:t>
            </w:r>
            <w:proofErr w:type="spellEnd"/>
            <w:proofErr w:type="gramEnd"/>
            <w:r w:rsidRPr="0000123A">
              <w:rPr>
                <w:lang w:eastAsia="zh-CN"/>
              </w:rPr>
              <w:t>)</w:t>
            </w:r>
            <w:r w:rsidRPr="0000123A">
              <w:rPr>
                <w:szCs w:val="18"/>
                <w:lang w:eastAsia="zh-CN"/>
              </w:rPr>
              <w:t xml:space="preserve"> </w:t>
            </w:r>
            <w:r w:rsidRPr="0000123A">
              <w:rPr>
                <w:rFonts w:ascii="Symbol" w:eastAsia="Symbol" w:hAnsi="Symbol" w:cs="Symbol"/>
                <w:szCs w:val="18"/>
              </w:rPr>
              <w:t>´</w:t>
            </w:r>
            <w:r w:rsidRPr="0000123A">
              <w:rPr>
                <w:lang w:eastAsia="zh-CN"/>
              </w:rPr>
              <w:t xml:space="preserve">1.5) </w:t>
            </w:r>
            <w:r w:rsidRPr="0000123A">
              <w:rPr>
                <w:rFonts w:ascii="Symbol" w:eastAsia="Symbol" w:hAnsi="Symbol" w:cs="Symbol"/>
                <w:szCs w:val="18"/>
              </w:rPr>
              <w:t>´</w:t>
            </w:r>
            <w:r w:rsidRPr="0000123A">
              <w:rPr>
                <w:lang w:eastAsia="zh-CN"/>
              </w:rPr>
              <w:t xml:space="preserve"> </w:t>
            </w:r>
            <w:proofErr w:type="gramStart"/>
            <w:r w:rsidRPr="0000123A">
              <w:rPr>
                <w:lang w:eastAsia="zh-CN"/>
              </w:rPr>
              <w:t>Max(</w:t>
            </w:r>
            <w:proofErr w:type="gramEnd"/>
            <w:r w:rsidRPr="0000123A">
              <w:rPr>
                <w:lang w:eastAsia="zh-CN"/>
              </w:rPr>
              <w:t xml:space="preserve">MGRP, SMTC period, DRX cycle)) </w:t>
            </w:r>
            <w:r w:rsidRPr="0000123A">
              <w:rPr>
                <w:rFonts w:ascii="Symbol" w:eastAsia="Symbol" w:hAnsi="Symbol" w:cs="Symbol"/>
                <w:szCs w:val="18"/>
              </w:rPr>
              <w:t>´</w:t>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p>
          <w:p w14:paraId="29D74674" w14:textId="77777777" w:rsidR="00747B65" w:rsidRPr="0000123A" w:rsidRDefault="00747B65" w:rsidP="00A50E75">
            <w:pPr>
              <w:pStyle w:val="ListParagraph"/>
              <w:numPr>
                <w:ilvl w:val="1"/>
                <w:numId w:val="9"/>
              </w:numPr>
              <w:overflowPunct w:val="0"/>
              <w:autoSpaceDE w:val="0"/>
              <w:autoSpaceDN w:val="0"/>
              <w:adjustRightInd w:val="0"/>
              <w:spacing w:after="180"/>
              <w:contextualSpacing w:val="0"/>
              <w:textAlignment w:val="baseline"/>
              <w:rPr>
                <w:lang w:eastAsia="zh-CN"/>
              </w:rPr>
            </w:pPr>
            <w:r w:rsidRPr="0000123A">
              <w:rPr>
                <w:lang w:eastAsia="zh-CN"/>
              </w:rPr>
              <w:t xml:space="preserve">DRX cycle &gt; 320 </w:t>
            </w:r>
            <w:proofErr w:type="spellStart"/>
            <w:r w:rsidRPr="0000123A">
              <w:rPr>
                <w:lang w:eastAsia="zh-CN"/>
              </w:rPr>
              <w:t>ms</w:t>
            </w:r>
            <w:proofErr w:type="spellEnd"/>
          </w:p>
          <w:p w14:paraId="42B69AFF" w14:textId="77777777" w:rsidR="00747B65" w:rsidRPr="0000123A" w:rsidRDefault="00747B65" w:rsidP="00A50E75">
            <w:pPr>
              <w:pStyle w:val="ListParagraph"/>
              <w:numPr>
                <w:ilvl w:val="2"/>
                <w:numId w:val="9"/>
              </w:numPr>
              <w:overflowPunct w:val="0"/>
              <w:autoSpaceDE w:val="0"/>
              <w:autoSpaceDN w:val="0"/>
              <w:adjustRightInd w:val="0"/>
              <w:spacing w:after="180"/>
              <w:contextualSpacing w:val="0"/>
              <w:textAlignment w:val="baseline"/>
              <w:rPr>
                <w:lang w:eastAsia="zh-CN"/>
              </w:rPr>
            </w:pPr>
            <w:r w:rsidRPr="0000123A">
              <w:t>Ceil(8</w:t>
            </w:r>
            <w:r w:rsidRPr="0000123A">
              <w:rPr>
                <w:szCs w:val="18"/>
              </w:rPr>
              <w:t>+X</w:t>
            </w:r>
            <w:r w:rsidRPr="0000123A">
              <w:rPr>
                <w:szCs w:val="18"/>
                <w:vertAlign w:val="subscript"/>
              </w:rPr>
              <w:t>PSS/</w:t>
            </w:r>
            <w:proofErr w:type="spellStart"/>
            <w:proofErr w:type="gramStart"/>
            <w:r w:rsidRPr="0000123A">
              <w:rPr>
                <w:szCs w:val="18"/>
                <w:vertAlign w:val="subscript"/>
              </w:rPr>
              <w:t>SSS,gaps</w:t>
            </w:r>
            <w:proofErr w:type="spellEnd"/>
            <w:proofErr w:type="gramEnd"/>
            <w:r w:rsidRPr="0000123A">
              <w:t xml:space="preserve">) </w:t>
            </w:r>
            <w:r w:rsidRPr="0000123A">
              <w:rPr>
                <w:rFonts w:ascii="Symbol" w:eastAsia="Symbol" w:hAnsi="Symbol" w:cs="Symbol"/>
                <w:szCs w:val="18"/>
              </w:rPr>
              <w:t>´</w:t>
            </w:r>
            <w:r w:rsidRPr="0000123A">
              <w:t xml:space="preserve"> DRX cycle </w:t>
            </w:r>
            <w:r w:rsidRPr="0000123A">
              <w:rPr>
                <w:rFonts w:ascii="Symbol" w:eastAsia="Symbol" w:hAnsi="Symbol" w:cs="Symbol"/>
                <w:szCs w:val="18"/>
              </w:rPr>
              <w:t>´</w:t>
            </w:r>
            <w:r w:rsidRPr="0000123A">
              <w:t xml:space="preserve"> </w:t>
            </w:r>
            <w:proofErr w:type="spellStart"/>
            <w:r w:rsidRPr="0000123A">
              <w:t>CSSF</w:t>
            </w:r>
            <w:r w:rsidRPr="0000123A">
              <w:rPr>
                <w:vertAlign w:val="subscript"/>
              </w:rPr>
              <w:t>inter</w:t>
            </w:r>
            <w:proofErr w:type="spellEnd"/>
          </w:p>
          <w:p w14:paraId="7264EDB8" w14:textId="77777777" w:rsidR="00747B65" w:rsidRPr="0000123A" w:rsidRDefault="00747B65" w:rsidP="00A50E75">
            <w:pPr>
              <w:pStyle w:val="RAN4proposal"/>
              <w:numPr>
                <w:ilvl w:val="0"/>
                <w:numId w:val="14"/>
              </w:numPr>
              <w:spacing w:after="60"/>
              <w:rPr>
                <w:b w:val="0"/>
                <w:bCs/>
                <w:lang w:eastAsia="en-GB"/>
              </w:rPr>
            </w:pPr>
            <w:r w:rsidRPr="0000123A">
              <w:rPr>
                <w:b w:val="0"/>
                <w:bCs/>
                <w:lang w:eastAsia="zh-CN"/>
              </w:rPr>
              <w:t xml:space="preserve">Option 3: </w:t>
            </w:r>
            <w:r w:rsidRPr="0000123A">
              <w:rPr>
                <w:b w:val="0"/>
                <w:bCs/>
                <w:lang w:eastAsia="en-GB"/>
              </w:rPr>
              <w:t xml:space="preserve">RAN4 to define measurement delay extension due to measurement skipping for inter-frequency measurements with gap as </w:t>
            </w:r>
          </w:p>
          <w:p w14:paraId="250097D1" w14:textId="77777777" w:rsidR="00747B65" w:rsidRPr="0000123A" w:rsidRDefault="00747B65" w:rsidP="00A50E75">
            <w:pPr>
              <w:pStyle w:val="RAN4proposal"/>
              <w:numPr>
                <w:ilvl w:val="1"/>
                <w:numId w:val="14"/>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22CCFD07" w14:textId="77777777" w:rsidR="00747B65" w:rsidRPr="0000123A" w:rsidRDefault="00747B65" w:rsidP="00A50E75">
            <w:pPr>
              <w:pStyle w:val="RAN4proposal"/>
              <w:numPr>
                <w:ilvl w:val="1"/>
                <w:numId w:val="14"/>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2D13AFB0" w14:textId="77777777" w:rsidR="00747B65" w:rsidRPr="0000123A" w:rsidRDefault="00747B65" w:rsidP="00A50E75">
            <w:pPr>
              <w:pStyle w:val="RAN4proposal"/>
              <w:numPr>
                <w:ilvl w:val="1"/>
                <w:numId w:val="14"/>
              </w:numPr>
              <w:spacing w:after="60"/>
              <w:rPr>
                <w:b w:val="0"/>
                <w:bCs/>
              </w:rPr>
            </w:pPr>
            <w:proofErr w:type="gramStart"/>
            <w:r w:rsidRPr="0000123A">
              <w:rPr>
                <w:b w:val="0"/>
                <w:bCs/>
              </w:rPr>
              <w:t>Where</w:t>
            </w:r>
            <w:proofErr w:type="gramEnd"/>
            <w:r w:rsidRPr="0000123A">
              <w:rPr>
                <w:b w:val="0"/>
                <w:bCs/>
              </w:rPr>
              <w:t xml:space="preserve"> </w:t>
            </w:r>
          </w:p>
          <w:p w14:paraId="6747CAFA" w14:textId="77777777" w:rsidR="00747B65" w:rsidRPr="0000123A" w:rsidRDefault="00747B65" w:rsidP="00A50E75">
            <w:pPr>
              <w:pStyle w:val="RAN4proposal"/>
              <w:numPr>
                <w:ilvl w:val="2"/>
                <w:numId w:val="14"/>
              </w:numPr>
              <w:spacing w:after="60"/>
              <w:rPr>
                <w:b w:val="0"/>
                <w:bCs/>
              </w:rPr>
            </w:pPr>
            <w:r w:rsidRPr="0000123A">
              <w:rPr>
                <w:b w:val="0"/>
                <w:bCs/>
              </w:rPr>
              <w:t xml:space="preserve">DRX cycle </w:t>
            </w:r>
            <w:r w:rsidRPr="0000123A">
              <w:rPr>
                <w:rFonts w:cs="Times New Roman"/>
                <w:b w:val="0"/>
                <w:bCs/>
              </w:rPr>
              <w:t>≤</w:t>
            </w:r>
            <w:r w:rsidRPr="0000123A">
              <w:rPr>
                <w:b w:val="0"/>
                <w:bCs/>
              </w:rPr>
              <w:t xml:space="preserve"> 320 </w:t>
            </w:r>
            <w:proofErr w:type="spellStart"/>
            <w:r w:rsidRPr="0000123A">
              <w:rPr>
                <w:b w:val="0"/>
                <w:bCs/>
              </w:rPr>
              <w:t>ms</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 </w:t>
            </w:r>
            <w:proofErr w:type="spellStart"/>
            <w:r w:rsidRPr="0000123A">
              <w:rPr>
                <w:b w:val="0"/>
                <w:bCs/>
              </w:rPr>
              <w:t>N</w:t>
            </w:r>
            <w:r w:rsidRPr="0000123A">
              <w:rPr>
                <w:b w:val="0"/>
                <w:bCs/>
                <w:vertAlign w:val="subscript"/>
              </w:rPr>
              <w:t>skip</w:t>
            </w:r>
            <w:proofErr w:type="spellEnd"/>
            <w:r w:rsidRPr="0000123A">
              <w:rPr>
                <w:b w:val="0"/>
                <w:bCs/>
              </w:rPr>
              <w:t xml:space="preserve"> </w:t>
            </w:r>
            <w:r w:rsidRPr="0000123A">
              <w:rPr>
                <w:rFonts w:ascii="Symbol" w:eastAsia="Symbol" w:hAnsi="Symbol" w:cs="Symbol"/>
                <w:b w:val="0"/>
                <w:bCs/>
              </w:rPr>
              <w:t>´</w:t>
            </w:r>
            <w:r w:rsidRPr="0000123A">
              <w:rPr>
                <w:b w:val="0"/>
                <w:bCs/>
              </w:rPr>
              <w:t xml:space="preserve"> </w:t>
            </w:r>
            <w:proofErr w:type="gramStart"/>
            <w:r w:rsidRPr="0000123A">
              <w:rPr>
                <w:b w:val="0"/>
                <w:bCs/>
              </w:rPr>
              <w:t>Max(MGRP</w:t>
            </w:r>
            <w:r w:rsidRPr="0000123A">
              <w:rPr>
                <w:rFonts w:cs="Arial"/>
                <w:b w:val="0"/>
                <w:bCs/>
                <w:vertAlign w:val="superscript"/>
                <w:lang w:eastAsia="zh-CN"/>
              </w:rPr>
              <w:t xml:space="preserve"> </w:t>
            </w:r>
            <w:r w:rsidRPr="0000123A">
              <w:rPr>
                <w:b w:val="0"/>
                <w:bCs/>
              </w:rPr>
              <w:t>,</w:t>
            </w:r>
            <w:proofErr w:type="gramEnd"/>
            <w:r w:rsidRPr="0000123A">
              <w:rPr>
                <w:b w:val="0"/>
                <w:bCs/>
              </w:rPr>
              <w:t xml:space="preserve"> SMTC period, DRX cycle</w:t>
            </w:r>
            <w:r w:rsidRPr="0000123A">
              <w:rPr>
                <w:rFonts w:ascii="Malgun Gothic" w:eastAsia="Malgun Gothic" w:hAnsi="Malgun Gothic"/>
                <w:b w:val="0"/>
                <w:bCs/>
                <w:lang w:eastAsia="zh-TW"/>
              </w:rPr>
              <w:t>)</w:t>
            </w:r>
          </w:p>
          <w:p w14:paraId="4842C312" w14:textId="77777777" w:rsidR="00747B65" w:rsidRDefault="00747B65" w:rsidP="00A50E75">
            <w:pPr>
              <w:pStyle w:val="RAN4proposal"/>
              <w:numPr>
                <w:ilvl w:val="2"/>
                <w:numId w:val="14"/>
              </w:numPr>
              <w:rPr>
                <w:b w:val="0"/>
                <w:bCs/>
              </w:rPr>
            </w:pPr>
            <w:r w:rsidRPr="0000123A">
              <w:rPr>
                <w:b w:val="0"/>
                <w:bCs/>
              </w:rPr>
              <w:t xml:space="preserve">DRX cycle &gt; 320 </w:t>
            </w:r>
            <w:proofErr w:type="spellStart"/>
            <w:r w:rsidRPr="0000123A">
              <w:rPr>
                <w:b w:val="0"/>
                <w:bCs/>
              </w:rPr>
              <w:t>ms</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 </w:t>
            </w:r>
            <w:proofErr w:type="spellStart"/>
            <w:r w:rsidRPr="0000123A">
              <w:rPr>
                <w:b w:val="0"/>
                <w:bCs/>
              </w:rPr>
              <w:t>N</w:t>
            </w:r>
            <w:r w:rsidRPr="0000123A">
              <w:rPr>
                <w:b w:val="0"/>
                <w:bCs/>
                <w:vertAlign w:val="subscript"/>
              </w:rPr>
              <w:t>skip</w:t>
            </w:r>
            <w:proofErr w:type="spellEnd"/>
            <w:r w:rsidRPr="0000123A">
              <w:rPr>
                <w:b w:val="0"/>
                <w:bCs/>
              </w:rPr>
              <w:t xml:space="preserve"> </w:t>
            </w:r>
            <w:r w:rsidRPr="0000123A">
              <w:rPr>
                <w:rFonts w:ascii="Symbol" w:eastAsia="Symbol" w:hAnsi="Symbol" w:cs="Symbol"/>
                <w:b w:val="0"/>
                <w:bCs/>
              </w:rPr>
              <w:t>´</w:t>
            </w:r>
            <w:r w:rsidRPr="0000123A">
              <w:rPr>
                <w:b w:val="0"/>
                <w:bCs/>
              </w:rPr>
              <w:t xml:space="preserve"> DRX cycle</w:t>
            </w:r>
          </w:p>
          <w:p w14:paraId="1461320D" w14:textId="458CBA71" w:rsidR="0047336A" w:rsidRPr="0035096A" w:rsidRDefault="00747B65" w:rsidP="0035096A">
            <w:pPr>
              <w:pStyle w:val="ListParagraph"/>
              <w:numPr>
                <w:ilvl w:val="0"/>
                <w:numId w:val="14"/>
              </w:numPr>
              <w:overflowPunct w:val="0"/>
              <w:autoSpaceDE w:val="0"/>
              <w:autoSpaceDN w:val="0"/>
              <w:adjustRightInd w:val="0"/>
              <w:spacing w:beforeLines="50" w:before="120" w:afterLines="50" w:after="120" w:line="300" w:lineRule="auto"/>
              <w:textAlignment w:val="baseline"/>
              <w:rPr>
                <w:rFonts w:cs="Times New Roman"/>
                <w:bCs/>
              </w:rPr>
            </w:pPr>
            <w:r w:rsidRPr="0035096A">
              <w:rPr>
                <w:rFonts w:eastAsia="Malgun Gothic" w:cs="Times New Roman"/>
                <w:bCs/>
                <w:lang w:eastAsia="zh-TW"/>
              </w:rPr>
              <w:t>Other options are not precluded</w:t>
            </w:r>
          </w:p>
        </w:tc>
      </w:tr>
    </w:tbl>
    <w:p w14:paraId="3CEF09C5" w14:textId="77777777" w:rsidR="00AD0BA6" w:rsidRDefault="00AD0BA6" w:rsidP="0035096A">
      <w:pPr>
        <w:spacing w:after="0"/>
        <w:rPr>
          <w:lang w:eastAsia="en-GB"/>
        </w:rPr>
      </w:pPr>
    </w:p>
    <w:p w14:paraId="6EBD7CFE" w14:textId="5105FBE6" w:rsidR="003A7DC9" w:rsidRPr="00AD5E1F" w:rsidRDefault="00AD0BA6" w:rsidP="003A7DC9">
      <w:pPr>
        <w:rPr>
          <w:lang w:eastAsia="en-GB"/>
        </w:rPr>
      </w:pPr>
      <w:r>
        <w:rPr>
          <w:lang w:eastAsia="en-GB"/>
        </w:rPr>
        <w:t xml:space="preserve">For the case with DRX we propose </w:t>
      </w:r>
      <w:r w:rsidR="0035096A">
        <w:rPr>
          <w:lang w:eastAsia="en-GB"/>
        </w:rPr>
        <w:t xml:space="preserve">to </w:t>
      </w:r>
      <w:r>
        <w:rPr>
          <w:lang w:eastAsia="en-GB"/>
        </w:rPr>
        <w:t xml:space="preserve">extend our previous proposals to consider DRX. The first alternative proposal is </w:t>
      </w:r>
      <w:r w:rsidR="0035096A">
        <w:rPr>
          <w:lang w:eastAsia="en-GB"/>
        </w:rPr>
        <w:t>the following.</w:t>
      </w:r>
    </w:p>
    <w:p w14:paraId="38AF0640" w14:textId="2C5E6B5F" w:rsidR="00AD0BA6" w:rsidRDefault="00640A38" w:rsidP="00640A38">
      <w:pPr>
        <w:pStyle w:val="RAN4proposal"/>
        <w:ind w:left="1134" w:hanging="1134"/>
        <w:rPr>
          <w:lang w:val="en-US" w:eastAsia="en-GB"/>
        </w:rPr>
      </w:pPr>
      <w:bookmarkStart w:id="25" w:name="_Toc197720778"/>
      <w:r>
        <w:rPr>
          <w:lang w:val="en-US" w:eastAsia="en-GB"/>
        </w:rPr>
        <w:tab/>
      </w:r>
      <w:r w:rsidR="00AD0BA6">
        <w:rPr>
          <w:lang w:val="en-US" w:eastAsia="en-GB"/>
        </w:rPr>
        <w:t xml:space="preserve">Alternative 1: RAN4 to define measurement delay extension due to measurement </w:t>
      </w:r>
      <w:r w:rsidR="002641FD">
        <w:rPr>
          <w:lang w:val="en-US" w:eastAsia="en-GB"/>
        </w:rPr>
        <w:t>gap occasion cancelation</w:t>
      </w:r>
      <w:r w:rsidR="00AD0BA6">
        <w:rPr>
          <w:lang w:val="en-US" w:eastAsia="en-GB"/>
        </w:rPr>
        <w:t xml:space="preserve"> for inter-frequency measurements with gap as</w:t>
      </w:r>
      <w:bookmarkEnd w:id="25"/>
      <w:r w:rsidR="00AD0BA6">
        <w:rPr>
          <w:lang w:val="en-US" w:eastAsia="en-GB"/>
        </w:rPr>
        <w:t xml:space="preserve"> </w:t>
      </w:r>
    </w:p>
    <w:p w14:paraId="47783CCE" w14:textId="77777777" w:rsidR="00480F68" w:rsidRPr="00AD5E1F" w:rsidRDefault="00954C5B" w:rsidP="00E66E33">
      <w:pPr>
        <w:pStyle w:val="RAN4proposal"/>
        <w:numPr>
          <w:ilvl w:val="1"/>
          <w:numId w:val="3"/>
        </w:numPr>
        <w:ind w:left="1418" w:hanging="284"/>
        <w:rPr>
          <w:lang w:val="en-US" w:eastAsia="en-GB"/>
        </w:rPr>
      </w:pPr>
      <w:bookmarkStart w:id="26" w:name="_Toc197720779"/>
      <w:r>
        <w:t xml:space="preserve">DRX cycle </w:t>
      </w:r>
      <w:r w:rsidR="00480F68">
        <w:rPr>
          <w:rFonts w:cs="Times New Roman"/>
        </w:rPr>
        <w:t>≤</w:t>
      </w:r>
      <w:r w:rsidR="00480F68">
        <w:t xml:space="preserve"> 320 </w:t>
      </w:r>
      <w:proofErr w:type="spellStart"/>
      <w:r w:rsidR="00480F68">
        <w:t>ms</w:t>
      </w:r>
      <w:bookmarkEnd w:id="26"/>
      <w:proofErr w:type="spellEnd"/>
    </w:p>
    <w:p w14:paraId="2D8F870A" w14:textId="004FE1F7" w:rsidR="00AD0BA6" w:rsidRDefault="00AD0BA6" w:rsidP="00E66E33">
      <w:pPr>
        <w:pStyle w:val="RAN4proposal"/>
        <w:numPr>
          <w:ilvl w:val="2"/>
          <w:numId w:val="3"/>
        </w:numPr>
        <w:ind w:left="1985" w:hanging="284"/>
      </w:pPr>
      <w:bookmarkStart w:id="27" w:name="_Toc197720780"/>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t>ceil</w:t>
      </w:r>
      <w:r>
        <w:rPr>
          <w:lang w:val="en-US"/>
        </w:rPr>
        <w:t>(</w:t>
      </w:r>
      <w:proofErr w:type="gramEnd"/>
      <w:r>
        <w:t xml:space="preserve">8 </w:t>
      </w:r>
      <w:r w:rsidRPr="007BD43D">
        <w:rPr>
          <w:rFonts w:ascii="Symbol" w:eastAsia="Symbol" w:hAnsi="Symbol" w:cs="Symbol"/>
        </w:rPr>
        <w:t>´</w:t>
      </w:r>
      <w:r>
        <w:rPr>
          <w:rFonts w:ascii="Symbol" w:eastAsia="Symbol" w:hAnsi="Symbol" w:cs="Symbol"/>
        </w:rPr>
        <w:t xml:space="preserve"> 1,5</w:t>
      </w:r>
      <w:proofErr w:type="gramStart"/>
      <w:r>
        <w:rPr>
          <w:rFonts w:ascii="Symbol" w:eastAsia="Symbol" w:hAnsi="Symbol" w:cs="Symbol"/>
        </w:rPr>
        <w:t>)</w:t>
      </w:r>
      <w:r>
        <w:t xml:space="preserve">  </w:t>
      </w:r>
      <w:r w:rsidRPr="007BD43D">
        <w:rPr>
          <w:rFonts w:ascii="Symbol" w:eastAsia="Symbol" w:hAnsi="Symbol" w:cs="Symbol"/>
        </w:rPr>
        <w:t>´</w:t>
      </w:r>
      <w:proofErr w:type="gramEnd"/>
      <w:r>
        <w:t xml:space="preserve"> </w:t>
      </w:r>
      <w:proofErr w:type="gramStart"/>
      <w:r>
        <w:t>Max(MGRP</w:t>
      </w:r>
      <w:r w:rsidRPr="007BD43D">
        <w:rPr>
          <w:rFonts w:cs="Arial"/>
          <w:vertAlign w:val="superscript"/>
          <w:lang w:eastAsia="zh-CN"/>
        </w:rPr>
        <w:t xml:space="preserve"> </w:t>
      </w:r>
      <w:r>
        <w:t>,</w:t>
      </w:r>
      <w:proofErr w:type="gramEnd"/>
      <w:r>
        <w:t xml:space="preserve"> SMTC period</w:t>
      </w:r>
      <w:r w:rsidR="001F1E57">
        <w:t>, DRX cycle</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r w:rsidR="00954EDD">
        <w:t>L</w:t>
      </w:r>
      <w:r w:rsidR="00954EDD">
        <w:rPr>
          <w:vertAlign w:val="subscript"/>
          <w:lang w:val="en-US"/>
        </w:rPr>
        <w:t>cancel</w:t>
      </w:r>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001F1E57">
        <w:t>, DRX cycle</w:t>
      </w:r>
      <w:r w:rsidRPr="007BD43D">
        <w:rPr>
          <w:rFonts w:ascii="Malgun Gothic" w:eastAsia="Malgun Gothic" w:hAnsi="Malgun Gothic"/>
          <w:lang w:eastAsia="zh-TW"/>
        </w:rPr>
        <w:t>)</w:t>
      </w:r>
      <w:r>
        <w:t>)</w:t>
      </w:r>
      <w:bookmarkEnd w:id="27"/>
    </w:p>
    <w:p w14:paraId="046955E6" w14:textId="0990A087" w:rsidR="00480F68" w:rsidRDefault="00480F68" w:rsidP="00E66E33">
      <w:pPr>
        <w:pStyle w:val="RAN4proposal"/>
        <w:numPr>
          <w:ilvl w:val="1"/>
          <w:numId w:val="3"/>
        </w:numPr>
        <w:ind w:left="1418" w:hanging="284"/>
      </w:pPr>
      <w:bookmarkStart w:id="28" w:name="_Toc197720781"/>
      <w:r>
        <w:t xml:space="preserve">DRX cycle </w:t>
      </w:r>
      <w:r w:rsidR="00E023CC">
        <w:t>&gt;</w:t>
      </w:r>
      <w:r>
        <w:t xml:space="preserve"> 320 </w:t>
      </w:r>
      <w:proofErr w:type="spellStart"/>
      <w:r>
        <w:t>ms</w:t>
      </w:r>
      <w:bookmarkEnd w:id="28"/>
      <w:proofErr w:type="spellEnd"/>
    </w:p>
    <w:p w14:paraId="29BE18BE" w14:textId="755C38D4" w:rsidR="00E023CC" w:rsidRPr="00AD5E1F" w:rsidRDefault="00E023CC" w:rsidP="00E66E33">
      <w:pPr>
        <w:pStyle w:val="RAN4proposal"/>
        <w:numPr>
          <w:ilvl w:val="2"/>
          <w:numId w:val="3"/>
        </w:numPr>
        <w:ind w:left="1985" w:hanging="284"/>
      </w:pPr>
      <w:bookmarkStart w:id="29" w:name="_Toc197720782"/>
      <w:r w:rsidRPr="00F946B2">
        <w:t xml:space="preserve">8 </w:t>
      </w:r>
      <w:r w:rsidRPr="00F946B2">
        <w:rPr>
          <w:rFonts w:ascii="Symbol" w:eastAsia="Symbol" w:hAnsi="Symbol" w:cs="Symbol"/>
        </w:rPr>
        <w:t>´</w:t>
      </w:r>
      <w:r w:rsidRPr="00F946B2">
        <w:t xml:space="preserve"> DRX cycle </w:t>
      </w:r>
      <w:r w:rsidRPr="00F946B2">
        <w:rPr>
          <w:rFonts w:ascii="Symbol" w:eastAsia="Symbol" w:hAnsi="Symbol" w:cs="Symbol"/>
        </w:rPr>
        <w:t>´</w:t>
      </w:r>
      <w:r w:rsidRPr="00F946B2">
        <w:t xml:space="preserve"> </w:t>
      </w:r>
      <w:proofErr w:type="spellStart"/>
      <w:r w:rsidRPr="00F946B2">
        <w:t>CSSF</w:t>
      </w:r>
      <w:r w:rsidRPr="00E023CC">
        <w:rPr>
          <w:vertAlign w:val="subscript"/>
        </w:rPr>
        <w:t>inter</w:t>
      </w:r>
      <w:proofErr w:type="spellEnd"/>
      <w:r w:rsidRPr="00E023CC">
        <w:rPr>
          <w:vertAlign w:val="subscript"/>
        </w:rPr>
        <w:t xml:space="preserve"> </w:t>
      </w:r>
      <w:proofErr w:type="gramStart"/>
      <w:r>
        <w:rPr>
          <w:lang w:eastAsia="zh-CN"/>
        </w:rPr>
        <w:t xml:space="preserve">+ </w:t>
      </w:r>
      <w:r w:rsidRPr="00F946B2">
        <w:t xml:space="preserve"> </w:t>
      </w:r>
      <w:r w:rsidR="00954EDD">
        <w:t>L</w:t>
      </w:r>
      <w:r w:rsidR="00954EDD">
        <w:rPr>
          <w:vertAlign w:val="subscript"/>
          <w:lang w:val="en-US"/>
        </w:rPr>
        <w:t>cancel</w:t>
      </w:r>
      <w:proofErr w:type="gramEnd"/>
      <w:r w:rsidRPr="00F946B2">
        <w:t xml:space="preserve"> </w:t>
      </w:r>
      <w:r w:rsidRPr="00F946B2">
        <w:rPr>
          <w:rFonts w:ascii="Symbol" w:eastAsia="Symbol" w:hAnsi="Symbol" w:cs="Symbol"/>
        </w:rPr>
        <w:t>´</w:t>
      </w:r>
      <w:r w:rsidRPr="00F946B2">
        <w:t xml:space="preserve"> DRX cycle</w:t>
      </w:r>
      <w:bookmarkEnd w:id="29"/>
      <w:r w:rsidRPr="00F946B2">
        <w:t xml:space="preserve"> </w:t>
      </w:r>
    </w:p>
    <w:p w14:paraId="763C508A" w14:textId="77777777" w:rsidR="00AD0BA6" w:rsidRDefault="00AD0BA6" w:rsidP="00E66E33">
      <w:pPr>
        <w:pStyle w:val="RAN4proposal"/>
        <w:numPr>
          <w:ilvl w:val="1"/>
          <w:numId w:val="3"/>
        </w:numPr>
        <w:ind w:left="1418" w:hanging="284"/>
        <w:rPr>
          <w:lang w:val="en-US" w:eastAsia="en-GB"/>
        </w:rPr>
      </w:pPr>
      <w:bookmarkStart w:id="30" w:name="_Toc197720783"/>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w:t>
      </w:r>
      <w:bookmarkEnd w:id="30"/>
      <w:r>
        <w:rPr>
          <w:lang w:val="en-US" w:eastAsia="en-GB"/>
        </w:rPr>
        <w:t xml:space="preserve"> </w:t>
      </w:r>
    </w:p>
    <w:p w14:paraId="02EAAA09" w14:textId="2F84EAAF" w:rsidR="00AD0BA6" w:rsidRDefault="001F1E57" w:rsidP="00AD0BA6">
      <w:pPr>
        <w:rPr>
          <w:lang w:val="en-US" w:eastAsia="en-GB"/>
        </w:rPr>
      </w:pPr>
      <w:r>
        <w:rPr>
          <w:lang w:val="en-US" w:eastAsia="en-GB"/>
        </w:rPr>
        <w:t>And the 2</w:t>
      </w:r>
      <w:r w:rsidRPr="00AD5E1F">
        <w:rPr>
          <w:vertAlign w:val="superscript"/>
          <w:lang w:val="en-US" w:eastAsia="en-GB"/>
        </w:rPr>
        <w:t>nd</w:t>
      </w:r>
      <w:r>
        <w:rPr>
          <w:lang w:val="en-US" w:eastAsia="en-GB"/>
        </w:rPr>
        <w:t xml:space="preserve"> alternative proposal is</w:t>
      </w:r>
      <w:r w:rsidR="0035096A">
        <w:rPr>
          <w:lang w:val="en-US" w:eastAsia="en-GB"/>
        </w:rPr>
        <w:t xml:space="preserve"> the following.</w:t>
      </w:r>
    </w:p>
    <w:p w14:paraId="7F89BDF5" w14:textId="2443EC5D" w:rsidR="00AD0BA6" w:rsidRDefault="00AD0BA6" w:rsidP="00640A38">
      <w:pPr>
        <w:pStyle w:val="RAN4proposal"/>
        <w:ind w:left="1134" w:hanging="1134"/>
        <w:rPr>
          <w:lang w:val="en-US" w:eastAsia="en-GB"/>
        </w:rPr>
      </w:pPr>
      <w:bookmarkStart w:id="31" w:name="_Toc197720784"/>
      <w:r>
        <w:rPr>
          <w:lang w:val="en-US" w:eastAsia="en-GB"/>
        </w:rPr>
        <w:t xml:space="preserve">Alternative </w:t>
      </w:r>
      <w:bookmarkEnd w:id="31"/>
      <w:r w:rsidR="00836441">
        <w:rPr>
          <w:lang w:val="en-US" w:eastAsia="en-GB"/>
        </w:rPr>
        <w:t>2:</w:t>
      </w:r>
    </w:p>
    <w:p w14:paraId="62496407" w14:textId="5DADEA79" w:rsidR="00AD0BA6" w:rsidRDefault="00AD0BA6" w:rsidP="00836441">
      <w:pPr>
        <w:pStyle w:val="RAN4proposal"/>
        <w:numPr>
          <w:ilvl w:val="1"/>
          <w:numId w:val="3"/>
        </w:numPr>
        <w:spacing w:after="120"/>
        <w:ind w:left="1418" w:hanging="284"/>
        <w:rPr>
          <w:lang w:val="en-US" w:eastAsia="en-GB"/>
        </w:rPr>
      </w:pPr>
      <w:bookmarkStart w:id="32" w:name="_Toc197720785"/>
      <w:r>
        <w:rPr>
          <w:lang w:val="en-US" w:eastAsia="en-GB"/>
        </w:rPr>
        <w:t xml:space="preserve">RAN4 to define measurement delay extension due to measurement </w:t>
      </w:r>
      <w:r w:rsidR="002641FD">
        <w:rPr>
          <w:lang w:val="en-US" w:eastAsia="en-GB"/>
        </w:rPr>
        <w:t>gap occasion cancelation</w:t>
      </w:r>
      <w:r>
        <w:rPr>
          <w:lang w:val="en-US" w:eastAsia="en-GB"/>
        </w:rPr>
        <w:t xml:space="preserve"> for inter-frequency measurements with gap as</w:t>
      </w:r>
      <w:bookmarkEnd w:id="32"/>
      <w:r>
        <w:rPr>
          <w:lang w:val="en-US" w:eastAsia="en-GB"/>
        </w:rPr>
        <w:t xml:space="preserve"> </w:t>
      </w:r>
    </w:p>
    <w:p w14:paraId="348F5369" w14:textId="5CE319F0" w:rsidR="00AD0BA6" w:rsidRPr="0035096A" w:rsidRDefault="00AD0BA6" w:rsidP="0046401C">
      <w:pPr>
        <w:pStyle w:val="RAN4proposal"/>
        <w:numPr>
          <w:ilvl w:val="2"/>
          <w:numId w:val="3"/>
        </w:numPr>
        <w:spacing w:after="120"/>
        <w:ind w:left="1985" w:hanging="284"/>
        <w:rPr>
          <w:lang w:val="en-US"/>
        </w:rPr>
      </w:pPr>
      <w:bookmarkStart w:id="33" w:name="_Toc197720786"/>
      <w:proofErr w:type="spellStart"/>
      <w:r w:rsidRPr="0035096A">
        <w:lastRenderedPageBreak/>
        <w:t>T</w:t>
      </w:r>
      <w:r w:rsidRPr="0035096A">
        <w:rPr>
          <w:vertAlign w:val="subscript"/>
        </w:rPr>
        <w:t>identify_inter_without_index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0035096A">
        <w:rPr>
          <w:vertAlign w:val="subscript"/>
        </w:rPr>
        <w:t xml:space="preserve"> </w:t>
      </w:r>
      <w:r w:rsidRPr="0035096A">
        <w:t xml:space="preserve">+ </w:t>
      </w:r>
      <w:proofErr w:type="spellStart"/>
      <w:r w:rsidRPr="0035096A">
        <w:t>T</w:t>
      </w:r>
      <w:r w:rsidR="0035096A" w:rsidRPr="0035096A">
        <w:rPr>
          <w:vertAlign w:val="subscript"/>
        </w:rPr>
        <w:t>cancel</w:t>
      </w:r>
      <w:proofErr w:type="spellEnd"/>
      <w:r w:rsidRPr="0035096A">
        <w:t xml:space="preserve">) </w:t>
      </w:r>
      <w:proofErr w:type="spellStart"/>
      <w:r w:rsidRPr="0035096A">
        <w:t>ms</w:t>
      </w:r>
      <w:bookmarkEnd w:id="33"/>
      <w:proofErr w:type="spellEnd"/>
      <w:r w:rsidRPr="0035096A">
        <w:t xml:space="preserve"> </w:t>
      </w:r>
    </w:p>
    <w:p w14:paraId="797FA813" w14:textId="0A24041C" w:rsidR="00AD0BA6" w:rsidRPr="00EC6393" w:rsidRDefault="00AD0BA6" w:rsidP="0046401C">
      <w:pPr>
        <w:pStyle w:val="RAN4proposal"/>
        <w:numPr>
          <w:ilvl w:val="2"/>
          <w:numId w:val="3"/>
        </w:numPr>
        <w:spacing w:after="120"/>
        <w:ind w:left="1985" w:hanging="284"/>
        <w:rPr>
          <w:lang w:val="en-US"/>
        </w:rPr>
      </w:pPr>
      <w:bookmarkStart w:id="34" w:name="_Toc197720787"/>
      <w:proofErr w:type="spellStart"/>
      <w:r w:rsidRPr="0035096A">
        <w:t>T</w:t>
      </w:r>
      <w:r w:rsidRPr="0035096A">
        <w:rPr>
          <w:vertAlign w:val="subscript"/>
        </w:rPr>
        <w:t>identify_inter_with_index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Pr="0035096A">
        <w:t xml:space="preserve"> + </w:t>
      </w:r>
      <w:proofErr w:type="spellStart"/>
      <w:r w:rsidRPr="0035096A">
        <w:t>T</w:t>
      </w:r>
      <w:r w:rsidRPr="0035096A">
        <w:rPr>
          <w:vertAlign w:val="subscript"/>
        </w:rPr>
        <w:t>SSB_time_index_inter</w:t>
      </w:r>
      <w:proofErr w:type="spellEnd"/>
      <w:r w:rsidR="0035096A">
        <w:rPr>
          <w:vertAlign w:val="subscript"/>
        </w:rPr>
        <w:t xml:space="preserve"> </w:t>
      </w:r>
      <w:r w:rsidRPr="0035096A">
        <w:t xml:space="preserve">+ </w:t>
      </w:r>
      <w:proofErr w:type="spellStart"/>
      <w:r w:rsidRPr="0035096A">
        <w:t>T</w:t>
      </w:r>
      <w:r w:rsidR="0035096A" w:rsidRPr="0035096A">
        <w:rPr>
          <w:vertAlign w:val="subscript"/>
        </w:rPr>
        <w:t>cancel</w:t>
      </w:r>
      <w:proofErr w:type="spellEnd"/>
      <w:r w:rsidRPr="0035096A">
        <w:t>)</w:t>
      </w:r>
      <w:r w:rsidRPr="00E439D5">
        <w:t xml:space="preserve"> </w:t>
      </w:r>
      <w:proofErr w:type="spellStart"/>
      <w:r w:rsidRPr="00E439D5">
        <w:t>ms</w:t>
      </w:r>
      <w:bookmarkEnd w:id="34"/>
      <w:proofErr w:type="spellEnd"/>
    </w:p>
    <w:p w14:paraId="315FE54D" w14:textId="77777777" w:rsidR="00AD0BA6" w:rsidRPr="00EC6393" w:rsidRDefault="00AD0BA6" w:rsidP="0046401C">
      <w:pPr>
        <w:pStyle w:val="RAN4proposal"/>
        <w:numPr>
          <w:ilvl w:val="1"/>
          <w:numId w:val="3"/>
        </w:numPr>
        <w:spacing w:after="120"/>
        <w:ind w:left="1418" w:hanging="284"/>
        <w:rPr>
          <w:lang w:val="en-US"/>
        </w:rPr>
      </w:pPr>
      <w:bookmarkStart w:id="35" w:name="_Toc197720788"/>
      <w:proofErr w:type="gramStart"/>
      <w:r>
        <w:t>Where</w:t>
      </w:r>
      <w:bookmarkEnd w:id="35"/>
      <w:proofErr w:type="gramEnd"/>
      <w:r>
        <w:t xml:space="preserve"> </w:t>
      </w:r>
    </w:p>
    <w:p w14:paraId="48A252E7" w14:textId="32B2AD30" w:rsidR="008F6957" w:rsidRPr="0007448E" w:rsidRDefault="008F6957" w:rsidP="0046401C">
      <w:pPr>
        <w:pStyle w:val="RAN4proposal"/>
        <w:numPr>
          <w:ilvl w:val="2"/>
          <w:numId w:val="3"/>
        </w:numPr>
        <w:spacing w:after="120"/>
        <w:ind w:left="1985" w:hanging="284"/>
        <w:rPr>
          <w:lang w:val="en-US"/>
        </w:rPr>
      </w:pPr>
      <w:bookmarkStart w:id="36" w:name="_Toc197720789"/>
      <w:r>
        <w:t xml:space="preserve">DRX cycle </w:t>
      </w:r>
      <w:r>
        <w:rPr>
          <w:rFonts w:cs="Times New Roman"/>
        </w:rPr>
        <w:t>≤</w:t>
      </w:r>
      <w:r>
        <w:t xml:space="preserve"> 320 </w:t>
      </w:r>
      <w:proofErr w:type="spellStart"/>
      <w:r>
        <w:t>ms</w:t>
      </w:r>
      <w:proofErr w:type="spellEnd"/>
      <w:r>
        <w:t xml:space="preserve">, </w:t>
      </w:r>
      <w:proofErr w:type="spellStart"/>
      <w:r w:rsidRPr="00E439D5">
        <w:t>T</w:t>
      </w:r>
      <w:r w:rsidR="0035096A">
        <w:rPr>
          <w:vertAlign w:val="subscript"/>
        </w:rPr>
        <w:t>cancel</w:t>
      </w:r>
      <w:proofErr w:type="spellEnd"/>
      <w:r w:rsidRPr="00684594">
        <w:t xml:space="preserve"> </w:t>
      </w:r>
      <w:r>
        <w:t xml:space="preserve">= </w:t>
      </w:r>
      <w:r w:rsidR="00954EDD">
        <w:t>L</w:t>
      </w:r>
      <w:r w:rsidR="00954EDD">
        <w:rPr>
          <w:vertAlign w:val="subscript"/>
          <w:lang w:val="en-US"/>
        </w:rPr>
        <w:t>cancel</w:t>
      </w:r>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 DRX cycle</w:t>
      </w:r>
      <w:r w:rsidRPr="0007448E">
        <w:rPr>
          <w:rFonts w:ascii="Malgun Gothic" w:eastAsia="Malgun Gothic" w:hAnsi="Malgun Gothic"/>
          <w:lang w:eastAsia="zh-TW"/>
        </w:rPr>
        <w:t>)</w:t>
      </w:r>
      <w:bookmarkEnd w:id="36"/>
    </w:p>
    <w:p w14:paraId="7D39F657" w14:textId="41BF7E0D" w:rsidR="008F6957" w:rsidRDefault="008F6957" w:rsidP="0046401C">
      <w:pPr>
        <w:pStyle w:val="RAN4proposal"/>
        <w:numPr>
          <w:ilvl w:val="2"/>
          <w:numId w:val="3"/>
        </w:numPr>
        <w:spacing w:after="120"/>
        <w:ind w:left="1985" w:hanging="284"/>
      </w:pPr>
      <w:bookmarkStart w:id="37" w:name="_Toc197720790"/>
      <w:r>
        <w:t xml:space="preserve">DRX cycle &gt; 320 </w:t>
      </w:r>
      <w:proofErr w:type="spellStart"/>
      <w:r>
        <w:t>ms</w:t>
      </w:r>
      <w:proofErr w:type="spellEnd"/>
      <w:r>
        <w:t xml:space="preserve">, </w:t>
      </w:r>
      <w:proofErr w:type="spellStart"/>
      <w:r w:rsidRPr="00E439D5">
        <w:t>T</w:t>
      </w:r>
      <w:r w:rsidR="0035096A">
        <w:rPr>
          <w:vertAlign w:val="subscript"/>
        </w:rPr>
        <w:t>cancel</w:t>
      </w:r>
      <w:proofErr w:type="spellEnd"/>
      <w:r w:rsidRPr="00684594">
        <w:t xml:space="preserve"> </w:t>
      </w:r>
      <w:r>
        <w:t xml:space="preserve">= </w:t>
      </w:r>
      <w:r w:rsidR="00954EDD">
        <w:t>L</w:t>
      </w:r>
      <w:r w:rsidR="00954EDD">
        <w:rPr>
          <w:vertAlign w:val="subscript"/>
          <w:lang w:val="en-US"/>
        </w:rPr>
        <w:t>cancel</w:t>
      </w:r>
      <w:r w:rsidRPr="00C5384D">
        <w:rPr>
          <w:lang w:val="en-US"/>
        </w:rPr>
        <w:t xml:space="preserve"> </w:t>
      </w:r>
      <w:r w:rsidRPr="00C5384D">
        <w:rPr>
          <w:rFonts w:ascii="Symbol" w:eastAsia="Symbol" w:hAnsi="Symbol" w:cs="Symbol"/>
        </w:rPr>
        <w:t>´</w:t>
      </w:r>
      <w:r>
        <w:t xml:space="preserve"> DRX cycle</w:t>
      </w:r>
      <w:bookmarkEnd w:id="37"/>
    </w:p>
    <w:p w14:paraId="59A555F6" w14:textId="77777777" w:rsidR="00311F0F" w:rsidRDefault="00311F0F" w:rsidP="00635B8B"/>
    <w:p w14:paraId="57C8AC2B" w14:textId="10C3C05E" w:rsidR="00FB40A8" w:rsidRDefault="00FD5609" w:rsidP="00FB40A8">
      <w:pPr>
        <w:pStyle w:val="RAN4H2"/>
        <w:rPr>
          <w:lang w:eastAsia="zh-CN"/>
        </w:rPr>
      </w:pPr>
      <w:r>
        <w:rPr>
          <w:lang w:eastAsia="zh-CN"/>
        </w:rPr>
        <w:t>Inter-RAT measurements</w:t>
      </w:r>
    </w:p>
    <w:p w14:paraId="4D3F186B" w14:textId="67B00488" w:rsidR="00FE1573" w:rsidRPr="00FE1573" w:rsidRDefault="00096739" w:rsidP="00096739">
      <w:pPr>
        <w:rPr>
          <w:lang w:eastAsia="zh-CN"/>
        </w:rPr>
      </w:pPr>
      <w:r w:rsidRPr="00096739">
        <w:rPr>
          <w:lang w:eastAsia="zh-CN"/>
        </w:rPr>
        <w:t>In the last RAN4 meeting the following issue was left for discussion [2]:</w:t>
      </w:r>
    </w:p>
    <w:tbl>
      <w:tblPr>
        <w:tblStyle w:val="TableGrid"/>
        <w:tblW w:w="0" w:type="auto"/>
        <w:tblLook w:val="04A0" w:firstRow="1" w:lastRow="0" w:firstColumn="1" w:lastColumn="0" w:noHBand="0" w:noVBand="1"/>
      </w:tblPr>
      <w:tblGrid>
        <w:gridCol w:w="9617"/>
      </w:tblGrid>
      <w:tr w:rsidR="00FE1573" w14:paraId="3F47C68B" w14:textId="77777777" w:rsidTr="0053370D">
        <w:tc>
          <w:tcPr>
            <w:tcW w:w="9617" w:type="dxa"/>
          </w:tcPr>
          <w:p w14:paraId="00D715B3" w14:textId="77777777" w:rsidR="00FE1573" w:rsidRPr="0000123A" w:rsidRDefault="00FE1573" w:rsidP="00FE1573">
            <w:pPr>
              <w:pStyle w:val="Heading2"/>
              <w:ind w:left="576" w:hanging="576"/>
            </w:pPr>
            <w:r w:rsidRPr="0000123A">
              <w:t>Issue 3-</w:t>
            </w:r>
            <w:r>
              <w:t>3</w:t>
            </w:r>
            <w:r w:rsidRPr="0000123A">
              <w:t xml:space="preserve">: Formulas for measurement delay extension </w:t>
            </w:r>
            <w:r>
              <w:t>inter-RAT</w:t>
            </w:r>
          </w:p>
          <w:p w14:paraId="56681D76" w14:textId="77777777" w:rsidR="00FE1573" w:rsidRDefault="00FE1573" w:rsidP="00FE1573">
            <w:pPr>
              <w:rPr>
                <w:b/>
                <w:lang w:eastAsia="zh-CN"/>
              </w:rPr>
            </w:pPr>
            <w:r w:rsidRPr="0000123A">
              <w:rPr>
                <w:b/>
                <w:lang w:eastAsia="zh-CN"/>
              </w:rPr>
              <w:t xml:space="preserve">&lt;Way forward&gt;: </w:t>
            </w:r>
          </w:p>
          <w:p w14:paraId="4672DAFC" w14:textId="558CDD38" w:rsidR="00FE1573" w:rsidRDefault="00FE1573" w:rsidP="0046401C">
            <w:pPr>
              <w:pStyle w:val="ListParagraph"/>
              <w:numPr>
                <w:ilvl w:val="0"/>
                <w:numId w:val="14"/>
              </w:numPr>
              <w:overflowPunct w:val="0"/>
              <w:autoSpaceDE w:val="0"/>
              <w:autoSpaceDN w:val="0"/>
              <w:adjustRightInd w:val="0"/>
              <w:spacing w:after="180"/>
              <w:contextualSpacing w:val="0"/>
              <w:textAlignment w:val="baseline"/>
              <w:rPr>
                <w:lang w:eastAsia="zh-CN"/>
              </w:rPr>
            </w:pPr>
            <w:r>
              <w:rPr>
                <w:lang w:eastAsia="zh-CN"/>
              </w:rPr>
              <w:t>Discuss how to extend the formulas in 3-1 and 3-2 for inter-RAT</w:t>
            </w:r>
          </w:p>
        </w:tc>
      </w:tr>
    </w:tbl>
    <w:p w14:paraId="511B82CA" w14:textId="77777777" w:rsidR="00FB40A8" w:rsidRDefault="00FB40A8" w:rsidP="00096739">
      <w:pPr>
        <w:spacing w:after="0"/>
      </w:pPr>
    </w:p>
    <w:p w14:paraId="62B83834" w14:textId="6C638D86" w:rsidR="00C21C86" w:rsidRDefault="00C21C86" w:rsidP="00635B8B">
      <w:r>
        <w:t>In the case of inter-RAT E-UTRA measurements</w:t>
      </w:r>
      <w:r w:rsidR="009D6D80">
        <w:t xml:space="preserve">, one simple way to extend the measurement delay is to add a term </w:t>
      </w:r>
      <w:r w:rsidR="00F55705">
        <w:t xml:space="preserve">proportional to the number of cancelled gap occasions, i.e. </w:t>
      </w:r>
      <w:r w:rsidR="00151F8F">
        <w:t xml:space="preserve">ceil( </w:t>
      </w:r>
      <m:oMath>
        <m:sSub>
          <m:sSubPr>
            <m:ctrlPr>
              <w:rPr>
                <w:rFonts w:ascii="Cambria Math" w:hAnsi="Cambria Math"/>
                <w:lang w:val="en-US" w:eastAsia="en-GB"/>
              </w:rPr>
            </m:ctrlPr>
          </m:sSubPr>
          <m:e>
            <m:r>
              <w:rPr>
                <w:rFonts w:ascii="Cambria Math" w:hAnsi="Cambria Math"/>
                <w:lang w:val="en-US" w:eastAsia="en-GB"/>
              </w:rPr>
              <m:t>L</m:t>
            </m:r>
          </m:e>
          <m:sub>
            <m:r>
              <m:rPr>
                <m:sty m:val="p"/>
              </m:rPr>
              <w:rPr>
                <w:rFonts w:ascii="Cambria Math" w:hAnsi="Cambria Math"/>
                <w:lang w:val="en-US" w:eastAsia="en-GB"/>
              </w:rPr>
              <m:t>Cancel</m:t>
            </m:r>
          </m:sub>
        </m:sSub>
        <m: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w:rPr>
            <w:rFonts w:ascii="Cambria Math" w:hAnsi="Cambria Math"/>
            <w:lang w:val="en-US" w:eastAsia="en-GB"/>
          </w:rPr>
          <m:t>)×</m:t>
        </m:r>
        <m:r>
          <m:rPr>
            <m:sty m:val="p"/>
          </m:rPr>
          <w:rPr>
            <w:rFonts w:ascii="Cambria Math" w:hAnsi="Cambria Math"/>
            <w:lang w:val="en-US" w:eastAsia="en-GB"/>
          </w:rPr>
          <m:t>MGRP</m:t>
        </m:r>
      </m:oMath>
      <w:r w:rsidR="00151F8F">
        <w:rPr>
          <w:rFonts w:eastAsiaTheme="minorEastAsia"/>
          <w:lang w:val="en-US" w:eastAsia="en-GB"/>
        </w:rPr>
        <w:t xml:space="preserve">, where </w:t>
      </w:r>
      <m:oMath>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oMath>
      <w:r w:rsidR="00151F8F">
        <w:rPr>
          <w:rFonts w:eastAsiaTheme="minorEastAsia"/>
          <w:lang w:val="en-US" w:eastAsia="en-GB"/>
        </w:rPr>
        <w:t xml:space="preserve"> relates to the concurrent gaps</w:t>
      </w:r>
      <w:r w:rsidR="00F55705">
        <w:rPr>
          <w:rFonts w:eastAsiaTheme="minorEastAsia"/>
          <w:iCs/>
          <w:lang w:val="en-US" w:eastAsia="en-GB"/>
        </w:rPr>
        <w:t>.</w:t>
      </w:r>
      <w:r w:rsidR="009D15A4">
        <w:rPr>
          <w:rFonts w:eastAsiaTheme="minorEastAsia"/>
          <w:iCs/>
          <w:lang w:val="en-US" w:eastAsia="en-GB"/>
        </w:rPr>
        <w:t xml:space="preserve"> I</w:t>
      </w:r>
      <w:r w:rsidR="007461E8">
        <w:rPr>
          <w:rFonts w:eastAsiaTheme="minorEastAsia"/>
          <w:iCs/>
          <w:lang w:val="en-US" w:eastAsia="en-GB"/>
        </w:rPr>
        <w:t>f</w:t>
      </w:r>
      <w:r w:rsidR="009D15A4">
        <w:rPr>
          <w:rFonts w:eastAsiaTheme="minorEastAsia"/>
          <w:iCs/>
          <w:lang w:val="en-US" w:eastAsia="en-GB"/>
        </w:rPr>
        <w:t xml:space="preserve"> a single gap is configured, </w:t>
      </w:r>
      <m:oMath>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w:rPr>
            <w:rFonts w:ascii="Cambria Math" w:hAnsi="Cambria Math"/>
            <w:lang w:val="en-US" w:eastAsia="en-GB"/>
          </w:rPr>
          <m:t>=1</m:t>
        </m:r>
      </m:oMath>
      <w:r w:rsidR="009D15A4">
        <w:rPr>
          <w:rFonts w:eastAsiaTheme="minorEastAsia"/>
          <w:lang w:val="en-US" w:eastAsia="en-GB"/>
        </w:rPr>
        <w:t xml:space="preserve">, and </w:t>
      </w:r>
      <m:oMath>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w:rPr>
            <w:rFonts w:ascii="Cambria Math" w:hAnsi="Cambria Math"/>
            <w:lang w:val="en-US" w:eastAsia="en-GB"/>
          </w:rPr>
          <m:t>&gt;1</m:t>
        </m:r>
      </m:oMath>
      <w:r w:rsidR="009D4840">
        <w:rPr>
          <w:rFonts w:eastAsiaTheme="minorEastAsia"/>
          <w:lang w:val="en-US" w:eastAsia="en-GB"/>
        </w:rPr>
        <w:t xml:space="preserve"> in the case of concurrent overlapping gap patterns.</w:t>
      </w:r>
      <w:r w:rsidR="00F55705">
        <w:rPr>
          <w:rFonts w:eastAsiaTheme="minorEastAsia"/>
          <w:iCs/>
          <w:lang w:val="en-US" w:eastAsia="en-GB"/>
        </w:rPr>
        <w:t xml:space="preserve"> </w:t>
      </w:r>
      <w:r w:rsidR="00885371">
        <w:rPr>
          <w:rFonts w:eastAsiaTheme="minorEastAsia"/>
          <w:iCs/>
          <w:lang w:val="en-US" w:eastAsia="en-GB"/>
        </w:rPr>
        <w:t xml:space="preserve">This is in line with the proposals that we brought for the </w:t>
      </w:r>
      <w:r w:rsidR="003A5F28">
        <w:rPr>
          <w:rFonts w:eastAsiaTheme="minorEastAsia"/>
          <w:iCs/>
          <w:lang w:val="en-US" w:eastAsia="en-GB"/>
        </w:rPr>
        <w:t>NR measurements (with and without DRX)</w:t>
      </w:r>
      <w:r w:rsidR="00151F8F">
        <w:rPr>
          <w:rFonts w:eastAsiaTheme="minorEastAsia"/>
          <w:iCs/>
          <w:lang w:val="en-US" w:eastAsia="en-GB"/>
        </w:rPr>
        <w:t xml:space="preserve"> and the proposals related to concurrent gaps in the next section of this paper</w:t>
      </w:r>
      <w:r w:rsidR="003A5F28">
        <w:rPr>
          <w:rFonts w:eastAsiaTheme="minorEastAsia"/>
          <w:iCs/>
          <w:lang w:val="en-US" w:eastAsia="en-GB"/>
        </w:rPr>
        <w:t xml:space="preserve">. </w:t>
      </w:r>
    </w:p>
    <w:p w14:paraId="4604CABC" w14:textId="297E5D59" w:rsidR="00297E72" w:rsidRPr="00836441" w:rsidRDefault="00297E72" w:rsidP="00297E72">
      <w:pPr>
        <w:pStyle w:val="RAN4proposal"/>
      </w:pPr>
      <w:bookmarkStart w:id="38" w:name="_Hlk206171711"/>
      <w:r w:rsidRPr="00836441">
        <w:t xml:space="preserve">Extend the </w:t>
      </w:r>
      <w:r w:rsidR="002665AD" w:rsidRPr="00836441">
        <w:t xml:space="preserve">measurement </w:t>
      </w:r>
      <w:r w:rsidR="005736E5" w:rsidRPr="00836441">
        <w:t>delay for Inter-RAT E-UTRAN as</w:t>
      </w:r>
    </w:p>
    <w:p w14:paraId="2601465D" w14:textId="534E4D8E" w:rsidR="00B50CED" w:rsidRPr="00836441" w:rsidRDefault="00000000" w:rsidP="00836441">
      <w:pPr>
        <w:pStyle w:val="RAN4proposal"/>
        <w:numPr>
          <w:ilvl w:val="1"/>
          <w:numId w:val="6"/>
        </w:numPr>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FDD,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FDD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ceil</m:t>
            </m:r>
            <m:r>
              <m:rPr>
                <m:sty m:val="bi"/>
              </m:rPr>
              <w:rPr>
                <w:rFonts w:ascii="Cambria Math" w:hAnsi="Cambria Math" w:cs="Times New Roman"/>
                <w:lang w:val="en-US" w:eastAsia="en-GB"/>
              </w:rPr>
              <m:t>( 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1E0AB81C" w14:textId="7097E30E" w:rsidR="00DE07B6" w:rsidRPr="00836441" w:rsidRDefault="00000000" w:rsidP="00836441">
      <w:pPr>
        <w:pStyle w:val="RAN4proposal"/>
        <w:numPr>
          <w:ilvl w:val="1"/>
          <w:numId w:val="6"/>
        </w:numPr>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FDD,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FDD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 xml:space="preserve">gap_EUTRA </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1501E7EA" w14:textId="79CB5AD9" w:rsidR="005736E5" w:rsidRPr="00836441" w:rsidRDefault="00000000" w:rsidP="00836441">
      <w:pPr>
        <w:pStyle w:val="RAN4proposal"/>
        <w:numPr>
          <w:ilvl w:val="1"/>
          <w:numId w:val="6"/>
        </w:numPr>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TDD,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TDD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32B651DE" w14:textId="192B9B66" w:rsidR="00EC13E3" w:rsidRPr="00836441" w:rsidRDefault="00000000" w:rsidP="00836441">
      <w:pPr>
        <w:pStyle w:val="RAN4proposal"/>
        <w:numPr>
          <w:ilvl w:val="1"/>
          <w:numId w:val="6"/>
        </w:numPr>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TDD,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TDD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bookmarkEnd w:id="38"/>
    <w:p w14:paraId="7047A728" w14:textId="790E2843" w:rsidR="001C6EAF" w:rsidRDefault="001C6EAF" w:rsidP="00635B8B"/>
    <w:p w14:paraId="1707FE5D" w14:textId="56F7309A" w:rsidR="00FD5609" w:rsidRDefault="00FD5609" w:rsidP="00FD5609">
      <w:pPr>
        <w:pStyle w:val="RAN4H2"/>
      </w:pPr>
      <w:bookmarkStart w:id="39" w:name="_Hlk206175292"/>
      <w:r>
        <w:rPr>
          <w:lang w:eastAsia="zh-CN"/>
        </w:rPr>
        <w:t>Measurement delay extension with concurrent gaps</w:t>
      </w:r>
    </w:p>
    <w:bookmarkEnd w:id="39"/>
    <w:p w14:paraId="0E7E1C15" w14:textId="50BBB804" w:rsidR="00FD5609" w:rsidRDefault="00043C2D" w:rsidP="00635B8B">
      <w:pPr>
        <w:rPr>
          <w:lang w:val="en-US"/>
        </w:rPr>
      </w:pPr>
      <w:r>
        <w:t xml:space="preserve">In the case of concurrent gaps, the extension of the measurement delay </w:t>
      </w:r>
      <w:r w:rsidR="00836441">
        <w:t>must</w:t>
      </w:r>
      <w:r>
        <w:t xml:space="preserve"> consider</w:t>
      </w:r>
      <w:r w:rsidR="00146134">
        <w:t xml:space="preserve"> </w:t>
      </w:r>
      <w:proofErr w:type="spellStart"/>
      <w:r w:rsidR="00146134" w:rsidRPr="00146134">
        <w:rPr>
          <w:lang w:val="en-US"/>
        </w:rPr>
        <w:t>K</w:t>
      </w:r>
      <w:r w:rsidR="00146134" w:rsidRPr="00146134">
        <w:rPr>
          <w:vertAlign w:val="subscript"/>
          <w:lang w:val="en-US"/>
        </w:rPr>
        <w:t>gap</w:t>
      </w:r>
      <w:proofErr w:type="spellEnd"/>
      <w:r w:rsidR="00146134">
        <w:t xml:space="preserve">. </w:t>
      </w:r>
      <w:r w:rsidR="00F55705">
        <w:t>Th</w:t>
      </w:r>
      <w:r w:rsidR="00545944">
        <w:t>e Rel</w:t>
      </w:r>
      <w:r w:rsidR="0046401C">
        <w:t>-</w:t>
      </w:r>
      <w:r w:rsidR="00545944">
        <w:t xml:space="preserve">17 measurement delay for concurrent gaps considers the factor </w:t>
      </w:r>
      <w:proofErr w:type="spellStart"/>
      <w:r w:rsidR="00545944" w:rsidRPr="00146134">
        <w:rPr>
          <w:lang w:val="en-US"/>
        </w:rPr>
        <w:t>K</w:t>
      </w:r>
      <w:r w:rsidR="00545944" w:rsidRPr="00146134">
        <w:rPr>
          <w:vertAlign w:val="subscript"/>
          <w:lang w:val="en-US"/>
        </w:rPr>
        <w:t>gap</w:t>
      </w:r>
      <w:proofErr w:type="spellEnd"/>
      <w:r w:rsidR="00657EFA" w:rsidRPr="00657EFA">
        <w:rPr>
          <w:lang w:val="en-US"/>
        </w:rPr>
        <w:t xml:space="preserve"> </w:t>
      </w:r>
      <w:proofErr w:type="gramStart"/>
      <w:r w:rsidR="00657EFA">
        <w:rPr>
          <w:lang w:val="en-US"/>
        </w:rPr>
        <w:t>in order to</w:t>
      </w:r>
      <w:proofErr w:type="gramEnd"/>
      <w:r w:rsidR="00657EFA">
        <w:rPr>
          <w:lang w:val="en-US"/>
        </w:rPr>
        <w:t xml:space="preserve"> extend the measurement delay in the case of partially overlapping measurement gaps. In one example, </w:t>
      </w:r>
      <w:r w:rsidR="00CE3DCD">
        <w:rPr>
          <w:lang w:val="en-US"/>
        </w:rPr>
        <w:t>we evaluate the case where 2 gap patterns are configured with</w:t>
      </w:r>
    </w:p>
    <w:p w14:paraId="6A652492" w14:textId="3EB7F564" w:rsidR="00CE3DCD" w:rsidRDefault="00CE3DCD" w:rsidP="00CE3DCD">
      <w:pPr>
        <w:pStyle w:val="ListParagraph"/>
        <w:numPr>
          <w:ilvl w:val="0"/>
          <w:numId w:val="22"/>
        </w:numPr>
        <w:rPr>
          <w:lang w:val="en-US"/>
        </w:rPr>
      </w:pPr>
      <w:r>
        <w:rPr>
          <w:lang w:val="en-US"/>
        </w:rPr>
        <w:t>Gap 1 with MGRP=20,</w:t>
      </w:r>
      <w:r w:rsidR="00430068">
        <w:rPr>
          <w:lang w:val="en-US"/>
        </w:rPr>
        <w:t xml:space="preserve"> and low priority</w:t>
      </w:r>
    </w:p>
    <w:p w14:paraId="6FEDF6A9" w14:textId="5AB2D27B" w:rsidR="00430068" w:rsidRDefault="00430068" w:rsidP="00CE3DCD">
      <w:pPr>
        <w:pStyle w:val="ListParagraph"/>
        <w:numPr>
          <w:ilvl w:val="0"/>
          <w:numId w:val="22"/>
        </w:numPr>
        <w:rPr>
          <w:lang w:val="en-US"/>
        </w:rPr>
      </w:pPr>
      <w:r>
        <w:rPr>
          <w:lang w:val="en-US"/>
        </w:rPr>
        <w:t>Gap 2 with MGRP=40 and high priority</w:t>
      </w:r>
    </w:p>
    <w:p w14:paraId="05CC9744" w14:textId="1537A47F" w:rsidR="00430068" w:rsidRPr="00430068" w:rsidRDefault="00430068" w:rsidP="00430068">
      <w:pPr>
        <w:rPr>
          <w:lang w:val="en-US"/>
        </w:rPr>
      </w:pPr>
      <w:r>
        <w:rPr>
          <w:lang w:val="en-US"/>
        </w:rPr>
        <w:t xml:space="preserve">In this example </w:t>
      </w:r>
      <w:proofErr w:type="spellStart"/>
      <w:r w:rsidRPr="00146134">
        <w:rPr>
          <w:lang w:val="en-US"/>
        </w:rPr>
        <w:t>K</w:t>
      </w:r>
      <w:r w:rsidRPr="00146134">
        <w:rPr>
          <w:vertAlign w:val="subscript"/>
          <w:lang w:val="en-US"/>
        </w:rPr>
        <w:t>ga</w:t>
      </w:r>
      <w:r>
        <w:rPr>
          <w:vertAlign w:val="subscript"/>
          <w:lang w:val="en-US"/>
        </w:rPr>
        <w:t>p</w:t>
      </w:r>
      <w:proofErr w:type="spellEnd"/>
      <w:r w:rsidR="00AE53E4">
        <w:rPr>
          <w:vertAlign w:val="subscript"/>
          <w:lang w:val="en-US"/>
        </w:rPr>
        <w:t xml:space="preserve"> </w:t>
      </w:r>
      <w:r>
        <w:rPr>
          <w:lang w:val="en-US"/>
        </w:rPr>
        <w:t>=</w:t>
      </w:r>
      <w:r w:rsidR="00AE53E4">
        <w:rPr>
          <w:lang w:val="en-US"/>
        </w:rPr>
        <w:t xml:space="preserve"> 2 for Gap 1, and </w:t>
      </w:r>
      <w:proofErr w:type="spellStart"/>
      <w:r w:rsidR="00AE53E4" w:rsidRPr="00146134">
        <w:rPr>
          <w:lang w:val="en-US"/>
        </w:rPr>
        <w:t>K</w:t>
      </w:r>
      <w:r w:rsidR="00AE53E4" w:rsidRPr="00146134">
        <w:rPr>
          <w:vertAlign w:val="subscript"/>
          <w:lang w:val="en-US"/>
        </w:rPr>
        <w:t>ga</w:t>
      </w:r>
      <w:r w:rsidR="00AE53E4">
        <w:rPr>
          <w:vertAlign w:val="subscript"/>
          <w:lang w:val="en-US"/>
        </w:rPr>
        <w:t>p</w:t>
      </w:r>
      <w:proofErr w:type="spellEnd"/>
      <w:r w:rsidR="00AE53E4">
        <w:rPr>
          <w:vertAlign w:val="subscript"/>
          <w:lang w:val="en-US"/>
        </w:rPr>
        <w:t xml:space="preserve"> </w:t>
      </w:r>
      <w:r w:rsidR="00AE53E4">
        <w:rPr>
          <w:lang w:val="en-US"/>
        </w:rPr>
        <w:t xml:space="preserve">= 1 for Gap 2. </w:t>
      </w:r>
    </w:p>
    <w:p w14:paraId="79F7CE0F" w14:textId="0F637A82" w:rsidR="00CE3DCD" w:rsidRDefault="00897B7F" w:rsidP="00635B8B">
      <w:r>
        <w:fldChar w:fldCharType="begin"/>
      </w:r>
      <w:r>
        <w:instrText xml:space="preserve"> REF _Ref203486148 \h </w:instrText>
      </w:r>
      <w:r>
        <w:fldChar w:fldCharType="separate"/>
      </w:r>
      <w:r>
        <w:t xml:space="preserve">Figure </w:t>
      </w:r>
      <w:r>
        <w:rPr>
          <w:noProof/>
        </w:rPr>
        <w:t>3</w:t>
      </w:r>
      <w:r>
        <w:fldChar w:fldCharType="end"/>
      </w:r>
      <w:r>
        <w:t xml:space="preserve"> shows one example of gap cancellation with the concurrent gap configuration described above. In </w:t>
      </w:r>
      <w:r>
        <w:fldChar w:fldCharType="begin"/>
      </w:r>
      <w:r>
        <w:instrText xml:space="preserve"> REF _Ref203486148 \h </w:instrText>
      </w:r>
      <w:r>
        <w:fldChar w:fldCharType="separate"/>
      </w:r>
      <w:r>
        <w:t xml:space="preserve">Figure </w:t>
      </w:r>
      <w:r>
        <w:rPr>
          <w:noProof/>
        </w:rPr>
        <w:t>3</w:t>
      </w:r>
      <w:r>
        <w:fldChar w:fldCharType="end"/>
      </w:r>
      <w:r>
        <w:t xml:space="preserve"> a) the </w:t>
      </w:r>
      <w:r w:rsidR="002641FD">
        <w:t>cancellation</w:t>
      </w:r>
      <w:r w:rsidR="001F6FF4">
        <w:t xml:space="preserve"> indication is received before one non-dropped occasion of Gap 2. In this case the next available occasion for MO2 is</w:t>
      </w:r>
      <w:r w:rsidR="0024323C">
        <w:t xml:space="preserve"> no</w:t>
      </w:r>
      <w:r w:rsidR="00A31348">
        <w:t>n</w:t>
      </w:r>
      <w:r w:rsidR="0024323C">
        <w:t>-dropped. And since</w:t>
      </w:r>
      <w:r w:rsidR="001F6FF4">
        <w:t xml:space="preserve"> Gap 2 </w:t>
      </w:r>
      <w:r w:rsidR="0024323C">
        <w:t>has</w:t>
      </w:r>
      <w:r w:rsidR="001F6FF4">
        <w:t xml:space="preserve"> </w:t>
      </w:r>
      <w:proofErr w:type="spellStart"/>
      <w:r w:rsidR="001F6FF4">
        <w:t>Kgap</w:t>
      </w:r>
      <w:proofErr w:type="spellEnd"/>
      <w:r w:rsidR="001F6FF4">
        <w:t>=1, the</w:t>
      </w:r>
      <w:r w:rsidR="0024323C">
        <w:t xml:space="preserve"> measurement delay extension due to cancelling an occasion of Gap 2 can be </w:t>
      </w:r>
      <w:r w:rsidR="00C24B04">
        <w:t xml:space="preserve">MGRP = 40 </w:t>
      </w:r>
      <w:proofErr w:type="spellStart"/>
      <w:r w:rsidR="00C24B04">
        <w:t>ms</w:t>
      </w:r>
      <w:proofErr w:type="spellEnd"/>
      <w:r w:rsidR="00C24B04">
        <w:t xml:space="preserve">. The cancelling of Gap 2 should also have no impact on the measurement delay of Gap 1. </w:t>
      </w:r>
    </w:p>
    <w:p w14:paraId="51D2C6B0" w14:textId="55527E9C" w:rsidR="00C24B04" w:rsidRDefault="00A31348" w:rsidP="00635B8B">
      <w:r>
        <w:t xml:space="preserve">In the example of </w:t>
      </w:r>
      <w:r>
        <w:fldChar w:fldCharType="begin"/>
      </w:r>
      <w:r>
        <w:instrText xml:space="preserve"> REF _Ref203486148 \h </w:instrText>
      </w:r>
      <w:r>
        <w:fldChar w:fldCharType="separate"/>
      </w:r>
      <w:r>
        <w:t xml:space="preserve">Figure </w:t>
      </w:r>
      <w:r>
        <w:rPr>
          <w:noProof/>
        </w:rPr>
        <w:t>3</w:t>
      </w:r>
      <w:r>
        <w:fldChar w:fldCharType="end"/>
      </w:r>
      <w:r>
        <w:t xml:space="preserve"> b) a non-dropped occasion of Gap 1 is cancelled. Since Gap 1 has lower priority, and half of its occasions are dropped due to the col</w:t>
      </w:r>
      <w:r w:rsidR="00E32126">
        <w:t>l</w:t>
      </w:r>
      <w:r>
        <w:t>i</w:t>
      </w:r>
      <w:r w:rsidR="00E32126">
        <w:t>s</w:t>
      </w:r>
      <w:r>
        <w:t xml:space="preserve">ion with Gap 2, the extension of Gap 1 should </w:t>
      </w:r>
      <w:r w:rsidR="00EC469E">
        <w:t xml:space="preserve">consider that only the second next occasion is non-dropped and available for measurement of MO1. Therefore, the extension of Gap 1 should be </w:t>
      </w:r>
      <w:r w:rsidR="00A66B78">
        <w:t xml:space="preserve">MGRP * </w:t>
      </w:r>
      <w:proofErr w:type="spellStart"/>
      <w:r w:rsidR="00A66B78">
        <w:t>Kgap</w:t>
      </w:r>
      <w:proofErr w:type="spellEnd"/>
      <w:r w:rsidR="00A66B78">
        <w:t xml:space="preserve"> = 20 * 2 = 40 </w:t>
      </w:r>
      <w:proofErr w:type="spellStart"/>
      <w:r w:rsidR="00A66B78">
        <w:t>ms</w:t>
      </w:r>
      <w:proofErr w:type="spellEnd"/>
      <w:r w:rsidR="00A66B78">
        <w:t xml:space="preserve">. </w:t>
      </w:r>
    </w:p>
    <w:p w14:paraId="79B08BA4" w14:textId="0C1D51CF" w:rsidR="007C3793" w:rsidRDefault="007C3793" w:rsidP="00635B8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6010BD" w14:paraId="02D48B75" w14:textId="77777777" w:rsidTr="0053370D">
        <w:tc>
          <w:tcPr>
            <w:tcW w:w="9617" w:type="dxa"/>
          </w:tcPr>
          <w:p w14:paraId="493EA1DE" w14:textId="36548D42" w:rsidR="006010BD" w:rsidRDefault="006010BD" w:rsidP="00C01A0B">
            <w:pPr>
              <w:jc w:val="center"/>
            </w:pPr>
            <w:r>
              <w:object w:dxaOrig="10940" w:dyaOrig="4840" w14:anchorId="0D5958D5">
                <v:shape id="_x0000_i1027" type="#_x0000_t75" style="width:480.35pt;height:213.3pt" o:ole="">
                  <v:imagedata r:id="rId21" o:title=""/>
                </v:shape>
                <o:OLEObject Type="Embed" ProgID="Visio.Drawing.15" ShapeID="_x0000_i1027" DrawAspect="Content" ObjectID="_1816789340" r:id="rId22"/>
              </w:object>
            </w:r>
          </w:p>
        </w:tc>
      </w:tr>
      <w:tr w:rsidR="006010BD" w14:paraId="49F4666B" w14:textId="77777777" w:rsidTr="0053370D">
        <w:tc>
          <w:tcPr>
            <w:tcW w:w="9617" w:type="dxa"/>
          </w:tcPr>
          <w:p w14:paraId="2EF6B7C2" w14:textId="0E6F1324" w:rsidR="006010BD" w:rsidRDefault="00C01A0B" w:rsidP="00C01A0B">
            <w:pPr>
              <w:jc w:val="center"/>
            </w:pPr>
            <w:r>
              <w:t>a)</w:t>
            </w:r>
          </w:p>
        </w:tc>
      </w:tr>
      <w:tr w:rsidR="006010BD" w14:paraId="5994FA14" w14:textId="77777777" w:rsidTr="0053370D">
        <w:tc>
          <w:tcPr>
            <w:tcW w:w="9617" w:type="dxa"/>
          </w:tcPr>
          <w:p w14:paraId="4009F8A7" w14:textId="05B978EE" w:rsidR="006010BD" w:rsidRDefault="00C01A0B" w:rsidP="00C01A0B">
            <w:pPr>
              <w:jc w:val="center"/>
            </w:pPr>
            <w:r>
              <w:object w:dxaOrig="10940" w:dyaOrig="5290" w14:anchorId="59DC5300">
                <v:shape id="_x0000_i1028" type="#_x0000_t75" style="width:480.35pt;height:232.55pt" o:ole="">
                  <v:imagedata r:id="rId23" o:title=""/>
                </v:shape>
                <o:OLEObject Type="Embed" ProgID="Visio.Drawing.15" ShapeID="_x0000_i1028" DrawAspect="Content" ObjectID="_1816789341" r:id="rId24"/>
              </w:object>
            </w:r>
          </w:p>
        </w:tc>
      </w:tr>
      <w:tr w:rsidR="006010BD" w14:paraId="260854A6" w14:textId="77777777" w:rsidTr="0053370D">
        <w:tc>
          <w:tcPr>
            <w:tcW w:w="9617" w:type="dxa"/>
          </w:tcPr>
          <w:p w14:paraId="434AC22F" w14:textId="1FE36514" w:rsidR="006010BD" w:rsidRDefault="00C01A0B" w:rsidP="00C01A0B">
            <w:pPr>
              <w:keepNext/>
              <w:jc w:val="center"/>
            </w:pPr>
            <w:r>
              <w:t>b)</w:t>
            </w:r>
          </w:p>
        </w:tc>
      </w:tr>
    </w:tbl>
    <w:p w14:paraId="3143953E" w14:textId="7A2C28B9" w:rsidR="006010BD" w:rsidRDefault="00C01A0B" w:rsidP="00C01A0B">
      <w:pPr>
        <w:pStyle w:val="Caption"/>
      </w:pPr>
      <w:bookmarkStart w:id="40" w:name="_Ref203486148"/>
      <w:r>
        <w:t xml:space="preserve">Figure </w:t>
      </w:r>
      <w:r>
        <w:fldChar w:fldCharType="begin"/>
      </w:r>
      <w:r>
        <w:instrText xml:space="preserve"> SEQ Figure \* ARABIC </w:instrText>
      </w:r>
      <w:r>
        <w:fldChar w:fldCharType="separate"/>
      </w:r>
      <w:r w:rsidR="00CE0AD1">
        <w:rPr>
          <w:noProof/>
        </w:rPr>
        <w:t>3</w:t>
      </w:r>
      <w:r>
        <w:fldChar w:fldCharType="end"/>
      </w:r>
      <w:bookmarkEnd w:id="40"/>
      <w:r>
        <w:t xml:space="preserve"> </w:t>
      </w:r>
      <w:r w:rsidR="00BF312B">
        <w:t xml:space="preserve">Examples of gap cancellation with partially overlapped concurrent gaps; a) </w:t>
      </w:r>
      <w:r w:rsidR="002641FD">
        <w:t>cancell</w:t>
      </w:r>
      <w:r w:rsidR="00BF312B">
        <w:t xml:space="preserve">ing high </w:t>
      </w:r>
      <w:r w:rsidR="00110AE7">
        <w:t xml:space="preserve">priority gap, b) </w:t>
      </w:r>
      <w:r w:rsidR="002641FD">
        <w:t>cancell</w:t>
      </w:r>
      <w:r w:rsidR="00110AE7">
        <w:t>ing low priority gap</w:t>
      </w:r>
      <w:r>
        <w:t xml:space="preserve"> </w:t>
      </w:r>
    </w:p>
    <w:p w14:paraId="6439358A" w14:textId="2A5FD643" w:rsidR="00597F4A" w:rsidRDefault="00053D63" w:rsidP="00635B8B">
      <w:r>
        <w:t xml:space="preserve">Another aspect to consider is that </w:t>
      </w:r>
      <w:proofErr w:type="spellStart"/>
      <w:r>
        <w:t>Kgap</w:t>
      </w:r>
      <w:proofErr w:type="spellEnd"/>
      <w:r>
        <w:t xml:space="preserve"> may be non-integer. If 2 partially overlapping gaps have MGRP=160, and MGRP=40 </w:t>
      </w:r>
      <w:proofErr w:type="spellStart"/>
      <w:r>
        <w:t>ms</w:t>
      </w:r>
      <w:proofErr w:type="spellEnd"/>
      <w:r>
        <w:t xml:space="preserve">, the value of </w:t>
      </w:r>
      <w:proofErr w:type="spellStart"/>
      <w:r>
        <w:t>Kgap</w:t>
      </w:r>
      <w:proofErr w:type="spellEnd"/>
      <w:r>
        <w:t xml:space="preserve"> for the 40ms gap will be 4/3. </w:t>
      </w:r>
      <w:r w:rsidR="00597F4A">
        <w:t xml:space="preserve">This is already considered in Rel-17 requirements with </w:t>
      </w:r>
      <w:proofErr w:type="spellStart"/>
      <w:r w:rsidR="00597F4A">
        <w:t>aceil</w:t>
      </w:r>
      <w:proofErr w:type="spellEnd"/>
      <w:r w:rsidR="00597F4A">
        <w:t xml:space="preserve"> operation. </w:t>
      </w:r>
    </w:p>
    <w:p w14:paraId="3EABA85E" w14:textId="77777777" w:rsidR="00D555B8" w:rsidRDefault="00597F4A" w:rsidP="00635B8B">
      <w:r>
        <w:t xml:space="preserve">Considering the aspects above, the </w:t>
      </w:r>
      <w:r w:rsidR="00D555B8">
        <w:t xml:space="preserve">formulas for </w:t>
      </w:r>
      <w:r>
        <w:t xml:space="preserve">measurement delay </w:t>
      </w:r>
      <w:r w:rsidR="00D555B8">
        <w:t>requirements can be extended for intra-frequency measurement period as:</w:t>
      </w:r>
    </w:p>
    <w:p w14:paraId="16B86D9D" w14:textId="280E213D" w:rsidR="00D555B8" w:rsidRDefault="00D555B8" w:rsidP="00D555B8">
      <w:pPr>
        <w:pStyle w:val="ListParagraph"/>
        <w:numPr>
          <w:ilvl w:val="0"/>
          <w:numId w:val="23"/>
        </w:numPr>
      </w:pPr>
      <w:proofErr w:type="gramStart"/>
      <w:r>
        <w:t>Max(</w:t>
      </w:r>
      <w:proofErr w:type="gramEnd"/>
      <w:r>
        <w:t xml:space="preserve">200 </w:t>
      </w:r>
      <w:proofErr w:type="spellStart"/>
      <w:r>
        <w:t>ms</w:t>
      </w:r>
      <w:proofErr w:type="spellEnd"/>
      <w:r>
        <w:t xml:space="preserve"> </w:t>
      </w:r>
      <w:r w:rsidRPr="00D555B8">
        <w:rPr>
          <w:rFonts w:ascii="Symbol" w:eastAsia="Symbol" w:hAnsi="Symbol" w:cs="Symbol"/>
        </w:rPr>
        <w:t>´</w:t>
      </w:r>
      <w:r>
        <w:t xml:space="preserve"> </w:t>
      </w:r>
      <w:proofErr w:type="spellStart"/>
      <w:r>
        <w:t>CSSF</w:t>
      </w:r>
      <w:r w:rsidRPr="00D555B8">
        <w:rPr>
          <w:vertAlign w:val="subscript"/>
        </w:rPr>
        <w:t>inter</w:t>
      </w:r>
      <w:proofErr w:type="spellEnd"/>
      <w:r>
        <w:t xml:space="preserve">, </w:t>
      </w:r>
      <w:proofErr w:type="gramStart"/>
      <w:r>
        <w:t>ceil( 8</w:t>
      </w:r>
      <w:proofErr w:type="gramEnd"/>
      <w:r>
        <w:t xml:space="preserve"> * </w:t>
      </w:r>
      <w:proofErr w:type="spellStart"/>
      <w:proofErr w:type="gramStart"/>
      <w:r>
        <w:t>K</w:t>
      </w:r>
      <w:r w:rsidRPr="00D555B8">
        <w:rPr>
          <w:vertAlign w:val="subscript"/>
        </w:rPr>
        <w:t>gap</w:t>
      </w:r>
      <w:proofErr w:type="spellEnd"/>
      <w:r>
        <w:t xml:space="preserve">)   </w:t>
      </w:r>
      <w:proofErr w:type="gramEnd"/>
      <w:r w:rsidRPr="00D555B8">
        <w:rPr>
          <w:rFonts w:ascii="Symbol" w:eastAsia="Symbol" w:hAnsi="Symbol" w:cs="Symbol"/>
        </w:rPr>
        <w:t>´</w:t>
      </w:r>
      <w:r>
        <w:t xml:space="preserve"> </w:t>
      </w:r>
      <w:proofErr w:type="gramStart"/>
      <w:r>
        <w:t>Max(MGRP</w:t>
      </w:r>
      <w:r w:rsidRPr="00D555B8">
        <w:rPr>
          <w:rFonts w:cs="Arial"/>
          <w:vertAlign w:val="superscript"/>
          <w:lang w:eastAsia="zh-CN"/>
        </w:rPr>
        <w:t xml:space="preserve"> </w:t>
      </w:r>
      <w:r>
        <w:t>,</w:t>
      </w:r>
      <w:proofErr w:type="gramEnd"/>
      <w:r>
        <w:t xml:space="preserve"> </w:t>
      </w:r>
      <w:r w:rsidRPr="004643F1">
        <w:t>SMTC period</w:t>
      </w:r>
      <w:r w:rsidRPr="004643F1">
        <w:rPr>
          <w:rFonts w:ascii="Malgun Gothic" w:eastAsia="Malgun Gothic" w:hAnsi="Malgun Gothic"/>
          <w:lang w:eastAsia="zh-TW"/>
        </w:rPr>
        <w:t xml:space="preserve">) </w:t>
      </w:r>
      <w:r w:rsidRPr="004643F1">
        <w:rPr>
          <w:rFonts w:ascii="Symbol" w:eastAsia="Symbol" w:hAnsi="Symbol" w:cs="Symbol"/>
        </w:rPr>
        <w:t>´</w:t>
      </w:r>
      <w:r w:rsidRPr="004643F1">
        <w:t xml:space="preserve"> </w:t>
      </w:r>
      <w:proofErr w:type="spellStart"/>
      <w:r w:rsidRPr="004643F1">
        <w:t>CSSF</w:t>
      </w:r>
      <w:r w:rsidRPr="004643F1">
        <w:rPr>
          <w:vertAlign w:val="subscript"/>
        </w:rPr>
        <w:t>inter</w:t>
      </w:r>
      <w:proofErr w:type="spellEnd"/>
      <w:r w:rsidRPr="004643F1">
        <w:t xml:space="preserve"> </w:t>
      </w:r>
      <w:r w:rsidRPr="004643F1">
        <w:rPr>
          <w:lang w:val="en-US"/>
        </w:rPr>
        <w:t xml:space="preserve">+ </w:t>
      </w:r>
      <w:proofErr w:type="gramStart"/>
      <w:r w:rsidRPr="004643F1">
        <w:rPr>
          <w:lang w:val="en-US"/>
        </w:rPr>
        <w:t xml:space="preserve">ceil( </w:t>
      </w:r>
      <w:proofErr w:type="spellStart"/>
      <w:r w:rsidRPr="004643F1">
        <w:rPr>
          <w:lang w:val="en-US"/>
        </w:rPr>
        <w:t>L</w:t>
      </w:r>
      <w:r w:rsidRPr="004643F1">
        <w:rPr>
          <w:vertAlign w:val="subscript"/>
          <w:lang w:val="en-US"/>
        </w:rPr>
        <w:t>cancel</w:t>
      </w:r>
      <w:proofErr w:type="spellEnd"/>
      <w:proofErr w:type="gramEnd"/>
      <w:r w:rsidRPr="004643F1">
        <w:rPr>
          <w:lang w:val="en-US"/>
        </w:rPr>
        <w:t xml:space="preserve"> </w:t>
      </w:r>
      <w:r w:rsidRPr="004643F1">
        <w:rPr>
          <w:rFonts w:ascii="Symbol" w:eastAsia="Symbol" w:hAnsi="Symbol" w:cs="Symbol"/>
        </w:rPr>
        <w:t xml:space="preserve">´ </w:t>
      </w:r>
      <w:proofErr w:type="spellStart"/>
      <w:r w:rsidRPr="004643F1">
        <w:rPr>
          <w:lang w:val="en-US"/>
        </w:rPr>
        <w:t>K</w:t>
      </w:r>
      <w:r w:rsidRPr="004643F1">
        <w:rPr>
          <w:vertAlign w:val="subscript"/>
          <w:lang w:val="en-US"/>
        </w:rPr>
        <w:t>gap</w:t>
      </w:r>
      <w:proofErr w:type="spellEnd"/>
      <w:r w:rsidRPr="004643F1">
        <w:rPr>
          <w:rFonts w:ascii="Symbol" w:eastAsia="Symbol" w:hAnsi="Symbol" w:cs="Symbol"/>
        </w:rPr>
        <w:t xml:space="preserve"> ) ´</w:t>
      </w:r>
      <w:r w:rsidRPr="004643F1">
        <w:t xml:space="preserve"> </w:t>
      </w:r>
      <w:proofErr w:type="gramStart"/>
      <w:r w:rsidRPr="004643F1">
        <w:t>Max(MGRP</w:t>
      </w:r>
      <w:r w:rsidRPr="004643F1">
        <w:rPr>
          <w:rFonts w:cs="Arial"/>
          <w:vertAlign w:val="superscript"/>
          <w:lang w:eastAsia="zh-CN"/>
        </w:rPr>
        <w:t xml:space="preserve"> </w:t>
      </w:r>
      <w:r w:rsidRPr="004643F1">
        <w:t>,</w:t>
      </w:r>
      <w:proofErr w:type="gramEnd"/>
      <w:r w:rsidRPr="004643F1">
        <w:t xml:space="preserve"> SMTC period</w:t>
      </w:r>
      <w:r w:rsidRPr="004643F1">
        <w:rPr>
          <w:rFonts w:ascii="Malgun Gothic" w:eastAsia="Malgun Gothic" w:hAnsi="Malgun Gothic"/>
          <w:lang w:eastAsia="zh-TW"/>
        </w:rPr>
        <w:t>)</w:t>
      </w:r>
      <w:r w:rsidRPr="004643F1">
        <w:t xml:space="preserve">), where </w:t>
      </w:r>
      <w:proofErr w:type="spellStart"/>
      <w:r w:rsidRPr="004643F1">
        <w:rPr>
          <w:lang w:val="en-US"/>
        </w:rPr>
        <w:t>L</w:t>
      </w:r>
      <w:r w:rsidRPr="004643F1">
        <w:rPr>
          <w:vertAlign w:val="subscript"/>
          <w:lang w:val="en-US"/>
        </w:rPr>
        <w:t>cancel</w:t>
      </w:r>
      <w:proofErr w:type="spellEnd"/>
      <w:r w:rsidRPr="004643F1">
        <w:rPr>
          <w:vertAlign w:val="subscript"/>
        </w:rPr>
        <w:t xml:space="preserve"> </w:t>
      </w:r>
      <w:r w:rsidRPr="004643F1">
        <w:t xml:space="preserve">is the number of </w:t>
      </w:r>
      <w:r w:rsidR="00C211A5" w:rsidRPr="004643F1">
        <w:t>non-dropped</w:t>
      </w:r>
      <w:r w:rsidR="00C211A5">
        <w:t xml:space="preserve"> </w:t>
      </w:r>
      <w:r w:rsidR="002641FD">
        <w:t>cancell</w:t>
      </w:r>
      <w:r>
        <w:t>ed MG occasions in the measurement period.</w:t>
      </w:r>
    </w:p>
    <w:p w14:paraId="144E30F2" w14:textId="6CE4B9A5" w:rsidR="00D555B8" w:rsidRDefault="00065F52" w:rsidP="00635B8B">
      <w:r>
        <w:t xml:space="preserve">The resulting measurement delay </w:t>
      </w:r>
      <w:r w:rsidR="00112409">
        <w:t>v</w:t>
      </w:r>
      <w:r w:rsidR="002641FD">
        <w:t>ersus cancellation</w:t>
      </w:r>
      <w:r w:rsidR="00112409">
        <w:t xml:space="preserve"> ratio with the proposed formula can be visualised with </w:t>
      </w:r>
      <w:r w:rsidR="00112409">
        <w:fldChar w:fldCharType="begin"/>
      </w:r>
      <w:r w:rsidR="00112409">
        <w:instrText xml:space="preserve"> REF _Ref203486880 \h </w:instrText>
      </w:r>
      <w:r w:rsidR="00112409">
        <w:fldChar w:fldCharType="separate"/>
      </w:r>
      <w:r w:rsidR="00112409">
        <w:t xml:space="preserve">Figure </w:t>
      </w:r>
      <w:r w:rsidR="00112409">
        <w:rPr>
          <w:noProof/>
        </w:rPr>
        <w:t>4</w:t>
      </w:r>
      <w:r w:rsidR="00112409">
        <w:fldChar w:fldCharType="end"/>
      </w:r>
      <w:r w:rsidR="004215AF">
        <w:t xml:space="preserve">, where only the non-dropped measurement occasions are used </w:t>
      </w:r>
      <w:r w:rsidR="002641FD">
        <w:t>to</w:t>
      </w:r>
      <w:r w:rsidR="004215AF">
        <w:t xml:space="preserve"> calculate the </w:t>
      </w:r>
      <w:r w:rsidR="002641FD">
        <w:t>cancellation</w:t>
      </w:r>
      <w:r w:rsidR="004215AF">
        <w:t xml:space="preserve"> ratio. As it can be observed </w:t>
      </w:r>
      <w:r w:rsidR="00C211A5">
        <w:t xml:space="preserve">in </w:t>
      </w:r>
      <w:r w:rsidR="00C211A5">
        <w:fldChar w:fldCharType="begin"/>
      </w:r>
      <w:r w:rsidR="00C211A5">
        <w:instrText xml:space="preserve"> REF _Ref203486880 \h </w:instrText>
      </w:r>
      <w:r w:rsidR="00C211A5">
        <w:fldChar w:fldCharType="separate"/>
      </w:r>
      <w:r w:rsidR="00C211A5">
        <w:t xml:space="preserve">Figure </w:t>
      </w:r>
      <w:r w:rsidR="00C211A5">
        <w:rPr>
          <w:noProof/>
        </w:rPr>
        <w:t>4</w:t>
      </w:r>
      <w:r w:rsidR="00C211A5">
        <w:fldChar w:fldCharType="end"/>
      </w:r>
      <w:r w:rsidR="00C211A5">
        <w:t xml:space="preserve">, the resulting measurement delay requirement </w:t>
      </w:r>
      <w:r w:rsidR="00B14015">
        <w:t xml:space="preserve">for 50% </w:t>
      </w:r>
      <w:r w:rsidR="00096739">
        <w:t>cancellation</w:t>
      </w:r>
      <w:r w:rsidR="00B14015">
        <w:t xml:space="preserve"> ratio </w:t>
      </w:r>
      <w:r w:rsidR="00C211A5">
        <w:t xml:space="preserve">is </w:t>
      </w:r>
      <w:r w:rsidR="00096739">
        <w:t>twice</w:t>
      </w:r>
      <w:r w:rsidR="00C211A5">
        <w:t xml:space="preserve"> the</w:t>
      </w:r>
      <w:r w:rsidR="00096739">
        <w:t xml:space="preserve"> delay for the</w:t>
      </w:r>
      <w:r w:rsidR="00C211A5">
        <w:t xml:space="preserve"> legacy </w:t>
      </w:r>
      <w:r w:rsidR="00096739">
        <w:t>non-cancellation behaviour</w:t>
      </w:r>
      <w:r w:rsidR="00C211A5">
        <w:t xml:space="preserve"> (</w:t>
      </w:r>
      <w:r w:rsidR="002641FD">
        <w:t>cancellation</w:t>
      </w:r>
      <w:r w:rsidR="00C211A5">
        <w:t xml:space="preserve"> ratio=0</w:t>
      </w:r>
      <w:r w:rsidR="002641FD">
        <w:t>%</w:t>
      </w:r>
      <w:r w:rsidR="00C211A5">
        <w:t xml:space="preserve">) even </w:t>
      </w:r>
      <w:r w:rsidR="00B14015">
        <w:t xml:space="preserve">for all the analysed cases. </w:t>
      </w:r>
    </w:p>
    <w:p w14:paraId="6AF39168" w14:textId="3F6FCA2B" w:rsidR="00597F4A" w:rsidRDefault="00597F4A" w:rsidP="00635B8B">
      <w:r>
        <w:lastRenderedPageBreak/>
        <w:t xml:space="preserve"> </w:t>
      </w:r>
    </w:p>
    <w:p w14:paraId="62B0567B" w14:textId="0691BB34" w:rsidR="00CE0AD1" w:rsidRDefault="0045089A" w:rsidP="00CE0AD1">
      <w:pPr>
        <w:keepNext/>
        <w:jc w:val="center"/>
      </w:pPr>
      <w:r>
        <w:rPr>
          <w:noProof/>
        </w:rPr>
        <w:drawing>
          <wp:inline distT="0" distB="0" distL="0" distR="0" wp14:anchorId="12D66266" wp14:editId="019685A5">
            <wp:extent cx="4608830" cy="2725420"/>
            <wp:effectExtent l="0" t="0" r="1270" b="0"/>
            <wp:docPr id="3862829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08830" cy="2725420"/>
                    </a:xfrm>
                    <a:prstGeom prst="rect">
                      <a:avLst/>
                    </a:prstGeom>
                    <a:noFill/>
                  </pic:spPr>
                </pic:pic>
              </a:graphicData>
            </a:graphic>
          </wp:inline>
        </w:drawing>
      </w:r>
    </w:p>
    <w:p w14:paraId="0AE2B546" w14:textId="658F5D37" w:rsidR="00CE0AD1" w:rsidRDefault="00CE0AD1" w:rsidP="00CE0AD1">
      <w:pPr>
        <w:pStyle w:val="Caption"/>
      </w:pPr>
      <w:bookmarkStart w:id="41" w:name="_Ref203486880"/>
      <w:r>
        <w:t xml:space="preserve">Figure </w:t>
      </w:r>
      <w:r>
        <w:fldChar w:fldCharType="begin"/>
      </w:r>
      <w:r>
        <w:instrText xml:space="preserve"> SEQ Figure \* ARABIC </w:instrText>
      </w:r>
      <w:r>
        <w:fldChar w:fldCharType="separate"/>
      </w:r>
      <w:r>
        <w:rPr>
          <w:noProof/>
        </w:rPr>
        <w:t>4</w:t>
      </w:r>
      <w:r>
        <w:fldChar w:fldCharType="end"/>
      </w:r>
      <w:bookmarkEnd w:id="41"/>
      <w:r>
        <w:t xml:space="preserve"> Measurement delay </w:t>
      </w:r>
      <w:r w:rsidR="00096739">
        <w:t>versus cancellation</w:t>
      </w:r>
      <w:r>
        <w:t xml:space="preserve"> ratio </w:t>
      </w:r>
      <w:r w:rsidR="00866A51">
        <w:t>for the proposed measurement delay requirement formula</w:t>
      </w:r>
    </w:p>
    <w:p w14:paraId="075DFFA4" w14:textId="77777777" w:rsidR="00CE0AD1" w:rsidRDefault="00CE0AD1" w:rsidP="0046401C">
      <w:pPr>
        <w:spacing w:after="0"/>
      </w:pPr>
    </w:p>
    <w:p w14:paraId="5E03945F" w14:textId="5F013B7E" w:rsidR="005C41B1" w:rsidRDefault="005C41B1" w:rsidP="005C41B1">
      <w:pPr>
        <w:pStyle w:val="RAN4proposal"/>
        <w:ind w:left="1134" w:hanging="1134"/>
        <w:rPr>
          <w:lang w:val="en-US" w:eastAsia="en-GB"/>
        </w:rPr>
      </w:pPr>
      <w:r>
        <w:rPr>
          <w:lang w:val="en-US" w:eastAsia="en-GB"/>
        </w:rPr>
        <w:tab/>
        <w:t xml:space="preserve">RAN4 to define measurement delay extension due to measurement </w:t>
      </w:r>
      <w:r w:rsidR="001C36FD">
        <w:rPr>
          <w:lang w:val="en-US" w:eastAsia="en-GB"/>
        </w:rPr>
        <w:t>gap occasion cancelation</w:t>
      </w:r>
      <w:r>
        <w:rPr>
          <w:lang w:val="en-US" w:eastAsia="en-GB"/>
        </w:rPr>
        <w:t xml:space="preserve"> for inter-frequency measurements with gap as </w:t>
      </w:r>
    </w:p>
    <w:p w14:paraId="4A5FE6B7" w14:textId="4ED95493" w:rsidR="005C41B1" w:rsidRPr="00096739" w:rsidRDefault="005C41B1" w:rsidP="00096739">
      <w:pPr>
        <w:pStyle w:val="RAN4proposal"/>
        <w:numPr>
          <w:ilvl w:val="1"/>
          <w:numId w:val="3"/>
        </w:numPr>
        <w:ind w:left="1418" w:hanging="284"/>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rsidR="007131EC">
        <w:t xml:space="preserve">ceil( </w:t>
      </w:r>
      <w:r>
        <w:t>8</w:t>
      </w:r>
      <w:proofErr w:type="gramEnd"/>
      <w:r w:rsidR="007131EC">
        <w:t xml:space="preserve"> * </w:t>
      </w:r>
      <w:proofErr w:type="spellStart"/>
      <w:proofErr w:type="gramStart"/>
      <w:r w:rsidR="007131EC">
        <w:t>K</w:t>
      </w:r>
      <w:r w:rsidR="007131EC" w:rsidRPr="007131EC">
        <w:rPr>
          <w:vertAlign w:val="subscript"/>
        </w:rPr>
        <w:t>gap</w:t>
      </w:r>
      <w:proofErr w:type="spellEnd"/>
      <w:r w:rsidR="007131EC">
        <w:t>)</w:t>
      </w:r>
      <w:r>
        <w:t xml:space="preserve">   </w:t>
      </w:r>
      <w:proofErr w:type="gramEnd"/>
      <w:r w:rsidRPr="007BD43D">
        <w:rPr>
          <w:rFonts w:ascii="Symbol" w:eastAsia="Symbol" w:hAnsi="Symbol" w:cs="Symbol"/>
        </w:rPr>
        <w:t>´</w:t>
      </w:r>
      <w:r>
        <w:t xml:space="preserve"> </w:t>
      </w:r>
      <w:proofErr w:type="gramStart"/>
      <w:r>
        <w:t>Max</w:t>
      </w:r>
      <w:r w:rsidRPr="00096739">
        <w:t>(MGRP</w:t>
      </w:r>
      <w:r w:rsidRPr="00096739">
        <w:rPr>
          <w:rFonts w:cs="Arial"/>
          <w:vertAlign w:val="superscript"/>
          <w:lang w:eastAsia="zh-CN"/>
        </w:rPr>
        <w:t xml:space="preserve"> </w:t>
      </w:r>
      <w:r w:rsidRPr="00096739">
        <w:t>,</w:t>
      </w:r>
      <w:proofErr w:type="gramEnd"/>
      <w:r w:rsidRPr="00096739">
        <w:t xml:space="preserve"> SMTC period</w:t>
      </w:r>
      <w:r w:rsidRPr="00096739">
        <w:rPr>
          <w:rFonts w:ascii="Malgun Gothic" w:eastAsia="Malgun Gothic" w:hAnsi="Malgun Gothic"/>
          <w:lang w:eastAsia="zh-TW"/>
        </w:rPr>
        <w:t xml:space="preserve">) </w:t>
      </w:r>
      <w:r w:rsidRPr="00096739">
        <w:rPr>
          <w:rFonts w:ascii="Symbol" w:eastAsia="Symbol" w:hAnsi="Symbol" w:cs="Symbol"/>
        </w:rPr>
        <w:t>´</w:t>
      </w:r>
      <w:r w:rsidRPr="00096739">
        <w:t xml:space="preserve"> </w:t>
      </w:r>
      <w:proofErr w:type="spellStart"/>
      <w:r w:rsidRPr="00096739">
        <w:t>CSSF</w:t>
      </w:r>
      <w:r w:rsidRPr="00096739">
        <w:rPr>
          <w:vertAlign w:val="subscript"/>
        </w:rPr>
        <w:t>inter</w:t>
      </w:r>
      <w:proofErr w:type="spellEnd"/>
      <w:r w:rsidRPr="00096739">
        <w:t xml:space="preserve"> </w:t>
      </w:r>
      <w:r w:rsidRPr="00096739">
        <w:rPr>
          <w:lang w:val="en-US"/>
        </w:rPr>
        <w:t xml:space="preserve">+ </w:t>
      </w:r>
      <w:proofErr w:type="gramStart"/>
      <w:r w:rsidR="0010609F" w:rsidRPr="00096739">
        <w:rPr>
          <w:lang w:val="en-US"/>
        </w:rPr>
        <w:t xml:space="preserve">ceil( </w:t>
      </w:r>
      <w:proofErr w:type="spellStart"/>
      <w:r w:rsidR="00331873" w:rsidRPr="00096739">
        <w:rPr>
          <w:lang w:val="en-US"/>
        </w:rPr>
        <w:t>L</w:t>
      </w:r>
      <w:r w:rsidR="00331873" w:rsidRPr="00096739">
        <w:rPr>
          <w:vertAlign w:val="subscript"/>
          <w:lang w:val="en-US"/>
        </w:rPr>
        <w:t>cancel</w:t>
      </w:r>
      <w:proofErr w:type="spellEnd"/>
      <w:proofErr w:type="gramEnd"/>
      <w:r w:rsidRPr="00096739">
        <w:rPr>
          <w:lang w:val="en-US"/>
        </w:rPr>
        <w:t xml:space="preserve"> </w:t>
      </w:r>
      <w:r w:rsidRPr="00096739">
        <w:rPr>
          <w:rFonts w:ascii="Symbol" w:eastAsia="Symbol" w:hAnsi="Symbol" w:cs="Symbol"/>
        </w:rPr>
        <w:t>´</w:t>
      </w:r>
      <w:r w:rsidR="0021286F" w:rsidRPr="00096739">
        <w:rPr>
          <w:rFonts w:ascii="Symbol" w:eastAsia="Symbol" w:hAnsi="Symbol" w:cs="Symbol"/>
        </w:rPr>
        <w:t xml:space="preserve"> </w:t>
      </w:r>
      <w:proofErr w:type="spellStart"/>
      <w:r w:rsidR="0021286F" w:rsidRPr="00096739">
        <w:rPr>
          <w:lang w:val="en-US"/>
        </w:rPr>
        <w:t>K</w:t>
      </w:r>
      <w:r w:rsidR="0021286F" w:rsidRPr="00096739">
        <w:rPr>
          <w:vertAlign w:val="subscript"/>
          <w:lang w:val="en-US"/>
        </w:rPr>
        <w:t>gap</w:t>
      </w:r>
      <w:proofErr w:type="spellEnd"/>
      <w:r w:rsidR="0021286F" w:rsidRPr="00096739">
        <w:rPr>
          <w:rFonts w:ascii="Symbol" w:eastAsia="Symbol" w:hAnsi="Symbol" w:cs="Symbol"/>
        </w:rPr>
        <w:t xml:space="preserve"> </w:t>
      </w:r>
      <w:r w:rsidR="0010609F" w:rsidRPr="00096739">
        <w:rPr>
          <w:rFonts w:ascii="Symbol" w:eastAsia="Symbol" w:hAnsi="Symbol" w:cs="Symbol"/>
        </w:rPr>
        <w:t xml:space="preserve">) </w:t>
      </w:r>
      <w:r w:rsidRPr="00096739">
        <w:rPr>
          <w:rFonts w:ascii="Symbol" w:eastAsia="Symbol" w:hAnsi="Symbol" w:cs="Symbol"/>
        </w:rPr>
        <w:t>´</w:t>
      </w:r>
      <w:r w:rsidRPr="00096739">
        <w:t xml:space="preserve"> </w:t>
      </w:r>
      <w:proofErr w:type="gramStart"/>
      <w:r w:rsidRPr="00096739">
        <w:t>Max(MGRP</w:t>
      </w:r>
      <w:r w:rsidRPr="00096739">
        <w:rPr>
          <w:rFonts w:cs="Arial"/>
          <w:vertAlign w:val="superscript"/>
          <w:lang w:eastAsia="zh-CN"/>
        </w:rPr>
        <w:t xml:space="preserve"> </w:t>
      </w:r>
      <w:r w:rsidRPr="00096739">
        <w:t>,</w:t>
      </w:r>
      <w:proofErr w:type="gramEnd"/>
      <w:r w:rsidRPr="00096739">
        <w:t xml:space="preserve"> SMTC period</w:t>
      </w:r>
      <w:r w:rsidRPr="00096739">
        <w:rPr>
          <w:rFonts w:ascii="Malgun Gothic" w:eastAsia="Malgun Gothic" w:hAnsi="Malgun Gothic"/>
          <w:lang w:eastAsia="zh-TW"/>
        </w:rPr>
        <w:t>)</w:t>
      </w:r>
      <w:r w:rsidRPr="00096739">
        <w:t xml:space="preserve">), where </w:t>
      </w:r>
      <w:proofErr w:type="spellStart"/>
      <w:r w:rsidR="00331873" w:rsidRPr="00096739">
        <w:rPr>
          <w:lang w:val="en-US"/>
        </w:rPr>
        <w:t>L</w:t>
      </w:r>
      <w:r w:rsidR="00331873" w:rsidRPr="00096739">
        <w:rPr>
          <w:vertAlign w:val="subscript"/>
          <w:lang w:val="en-US"/>
        </w:rPr>
        <w:t>cancel</w:t>
      </w:r>
      <w:proofErr w:type="spellEnd"/>
      <w:r w:rsidRPr="00096739">
        <w:rPr>
          <w:vertAlign w:val="subscript"/>
        </w:rPr>
        <w:t xml:space="preserve"> </w:t>
      </w:r>
      <w:r w:rsidRPr="00096739">
        <w:t xml:space="preserve">is the number of </w:t>
      </w:r>
      <w:r w:rsidR="00643F3A" w:rsidRPr="00096739">
        <w:t xml:space="preserve">non-dropped </w:t>
      </w:r>
      <w:r w:rsidR="00936F9F" w:rsidRPr="00096739">
        <w:t>cancelled</w:t>
      </w:r>
      <w:r w:rsidRPr="00096739">
        <w:t xml:space="preserve"> MG occasions in the measurement period.</w:t>
      </w:r>
    </w:p>
    <w:p w14:paraId="7975D3EF" w14:textId="28788582" w:rsidR="006D5E78" w:rsidRPr="006D5E78" w:rsidRDefault="005C41B1" w:rsidP="00096739">
      <w:pPr>
        <w:pStyle w:val="RAN4proposal"/>
        <w:numPr>
          <w:ilvl w:val="1"/>
          <w:numId w:val="3"/>
        </w:numPr>
        <w:ind w:left="1418" w:hanging="284"/>
        <w:rPr>
          <w:lang w:val="en-US" w:eastAsia="en-GB"/>
        </w:rPr>
      </w:pPr>
      <w:r>
        <w:rPr>
          <w:lang w:val="en-US" w:eastAsia="en-GB"/>
        </w:rPr>
        <w:t xml:space="preserve">Use </w:t>
      </w:r>
      <w:r w:rsidRPr="00A13A09">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4193CBF0" w14:textId="01CC3642" w:rsidR="005C41B1" w:rsidRPr="00D40556" w:rsidRDefault="00096739" w:rsidP="00D40556">
      <w:pPr>
        <w:pStyle w:val="RAN4proposal"/>
        <w:ind w:left="1134" w:hanging="1134"/>
        <w:rPr>
          <w:lang w:val="en-US" w:eastAsia="en-GB"/>
        </w:rPr>
      </w:pPr>
      <w:r>
        <w:rPr>
          <w:lang w:val="en-US" w:eastAsia="en-GB"/>
        </w:rPr>
        <w:tab/>
      </w:r>
      <w:r w:rsidR="006D5E78">
        <w:rPr>
          <w:lang w:val="en-US" w:eastAsia="en-GB"/>
        </w:rPr>
        <w:t xml:space="preserve">Cancelation of measurement gap occasions related to a certain gap pattern does not affect the measurement delay for another configured gap pattern. </w:t>
      </w:r>
    </w:p>
    <w:p w14:paraId="526E3811" w14:textId="40C39B22" w:rsidR="009F327D" w:rsidRPr="002908EB" w:rsidRDefault="009F327D" w:rsidP="009F327D">
      <w:pPr>
        <w:pStyle w:val="RAN4H2"/>
      </w:pPr>
      <w:r w:rsidRPr="002908EB">
        <w:rPr>
          <w:lang w:eastAsia="zh-CN"/>
        </w:rPr>
        <w:t xml:space="preserve">Conditions for measurement </w:t>
      </w:r>
      <w:r w:rsidR="001C36FD">
        <w:rPr>
          <w:lang w:eastAsia="zh-CN"/>
        </w:rPr>
        <w:t>gap occasion cancelation</w:t>
      </w:r>
    </w:p>
    <w:p w14:paraId="2A1517DD" w14:textId="77777777" w:rsidR="00F426B8" w:rsidRDefault="00F426B8" w:rsidP="00F426B8">
      <w:r>
        <w:t xml:space="preserve">In the last RAN4 meeting we have agreed on the following </w:t>
      </w:r>
      <w:r>
        <w:fldChar w:fldCharType="begin"/>
      </w:r>
      <w:r>
        <w:instrText xml:space="preserve"> REF _Ref196982828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F426B8" w14:paraId="100B27BC" w14:textId="77777777" w:rsidTr="0053370D">
        <w:tc>
          <w:tcPr>
            <w:tcW w:w="9617" w:type="dxa"/>
          </w:tcPr>
          <w:p w14:paraId="4D81C172" w14:textId="77777777" w:rsidR="003F6649" w:rsidRPr="0000123A" w:rsidRDefault="003F6649" w:rsidP="003F6649">
            <w:pPr>
              <w:pStyle w:val="Heading2"/>
              <w:ind w:left="576" w:hanging="576"/>
            </w:pPr>
            <w:r w:rsidRPr="0000123A">
              <w:t>Issue 3-</w:t>
            </w:r>
            <w:r>
              <w:t>5</w:t>
            </w:r>
            <w:r w:rsidRPr="0000123A">
              <w:t>: Conditions for measurement skipping</w:t>
            </w:r>
          </w:p>
          <w:p w14:paraId="05E6FED8" w14:textId="77777777" w:rsidR="003F6649" w:rsidRPr="0000123A" w:rsidRDefault="003F6649" w:rsidP="003F6649">
            <w:pPr>
              <w:rPr>
                <w:lang w:eastAsia="zh-CN"/>
              </w:rPr>
            </w:pPr>
            <w:bookmarkStart w:id="42" w:name="_Hlk198826437"/>
            <w:r w:rsidRPr="0000123A">
              <w:rPr>
                <w:b/>
                <w:lang w:eastAsia="zh-CN"/>
              </w:rPr>
              <w:t xml:space="preserve">&lt;Way forward&gt;: </w:t>
            </w:r>
          </w:p>
          <w:p w14:paraId="09CB6270" w14:textId="77777777" w:rsidR="003F6649" w:rsidRPr="0000123A" w:rsidRDefault="003F6649" w:rsidP="00A50E75">
            <w:pPr>
              <w:pStyle w:val="ListParagraph"/>
              <w:numPr>
                <w:ilvl w:val="0"/>
                <w:numId w:val="9"/>
              </w:numPr>
              <w:overflowPunct w:val="0"/>
              <w:autoSpaceDE w:val="0"/>
              <w:autoSpaceDN w:val="0"/>
              <w:adjustRightInd w:val="0"/>
              <w:spacing w:after="180"/>
              <w:contextualSpacing w:val="0"/>
              <w:textAlignment w:val="baseline"/>
              <w:rPr>
                <w:lang w:eastAsia="zh-CN"/>
              </w:rPr>
            </w:pPr>
            <w:r w:rsidRPr="0000123A">
              <w:rPr>
                <w:lang w:eastAsia="zh-CN"/>
              </w:rPr>
              <w:t>Option 1: No conditions are defined</w:t>
            </w:r>
          </w:p>
          <w:bookmarkEnd w:id="42"/>
          <w:p w14:paraId="5A8C1E7B" w14:textId="77777777" w:rsidR="003F6649" w:rsidRPr="0000123A" w:rsidRDefault="003F6649" w:rsidP="00A50E75">
            <w:pPr>
              <w:pStyle w:val="ListParagraph"/>
              <w:numPr>
                <w:ilvl w:val="0"/>
                <w:numId w:val="9"/>
              </w:numPr>
              <w:overflowPunct w:val="0"/>
              <w:autoSpaceDE w:val="0"/>
              <w:autoSpaceDN w:val="0"/>
              <w:adjustRightInd w:val="0"/>
              <w:spacing w:after="180"/>
              <w:contextualSpacing w:val="0"/>
              <w:textAlignment w:val="baseline"/>
              <w:rPr>
                <w:lang w:eastAsia="zh-CN"/>
              </w:rPr>
            </w:pPr>
            <w:r w:rsidRPr="0000123A">
              <w:rPr>
                <w:lang w:eastAsia="zh-CN"/>
              </w:rPr>
              <w:t xml:space="preserve">Option 2: Define the maximum number of gaps skipped during the measurement period. </w:t>
            </w:r>
          </w:p>
          <w:p w14:paraId="06413E99" w14:textId="1630D13B" w:rsidR="00F426B8" w:rsidRDefault="003F6649" w:rsidP="00096739">
            <w:pPr>
              <w:pStyle w:val="ListParagraph"/>
              <w:numPr>
                <w:ilvl w:val="0"/>
                <w:numId w:val="9"/>
              </w:numPr>
              <w:overflowPunct w:val="0"/>
              <w:autoSpaceDE w:val="0"/>
              <w:autoSpaceDN w:val="0"/>
              <w:adjustRightInd w:val="0"/>
              <w:spacing w:after="180"/>
              <w:contextualSpacing w:val="0"/>
              <w:textAlignment w:val="baseline"/>
              <w:rPr>
                <w:lang w:eastAsia="zh-CN"/>
              </w:rPr>
            </w:pPr>
            <w:r w:rsidRPr="0000123A">
              <w:rPr>
                <w:lang w:eastAsia="zh-CN"/>
              </w:rPr>
              <w:t>Option 3: Define a maximum separation between two non-skipped gaps for measurement</w:t>
            </w:r>
          </w:p>
        </w:tc>
      </w:tr>
    </w:tbl>
    <w:p w14:paraId="509AB4AD" w14:textId="77777777" w:rsidR="009F327D" w:rsidRPr="00635B8B" w:rsidRDefault="009F327D" w:rsidP="00096739">
      <w:pPr>
        <w:spacing w:after="0"/>
      </w:pPr>
    </w:p>
    <w:p w14:paraId="4757EABA" w14:textId="661A8AED" w:rsidR="00DA1DC7" w:rsidRPr="00D73A89" w:rsidRDefault="00DA1DC7" w:rsidP="00DA1DC7">
      <w:pPr>
        <w:rPr>
          <w:lang w:val="en-US" w:eastAsia="en-GB"/>
        </w:rPr>
      </w:pPr>
      <w:r w:rsidRPr="00D73A89">
        <w:rPr>
          <w:lang w:val="en-US" w:eastAsia="en-GB"/>
        </w:rPr>
        <w:t>In this issue</w:t>
      </w:r>
      <w:r w:rsidR="00096739">
        <w:rPr>
          <w:lang w:val="en-US" w:eastAsia="en-GB"/>
        </w:rPr>
        <w:t>,</w:t>
      </w:r>
      <w:r w:rsidRPr="00D73A89">
        <w:rPr>
          <w:lang w:val="en-US" w:eastAsia="en-GB"/>
        </w:rPr>
        <w:t xml:space="preserve"> few companies proposed that a limitation condition </w:t>
      </w:r>
      <w:r w:rsidR="00096739">
        <w:rPr>
          <w:lang w:val="en-US" w:eastAsia="en-GB"/>
        </w:rPr>
        <w:t xml:space="preserve">is added </w:t>
      </w:r>
      <w:r w:rsidRPr="00D73A89">
        <w:rPr>
          <w:lang w:val="en-US" w:eastAsia="en-GB"/>
        </w:rPr>
        <w:t xml:space="preserve">where measurement </w:t>
      </w:r>
      <w:r w:rsidR="001C36FD">
        <w:rPr>
          <w:lang w:val="en-US" w:eastAsia="en-GB"/>
        </w:rPr>
        <w:t>gap occasion cancelation</w:t>
      </w:r>
      <w:r w:rsidRPr="00D73A89">
        <w:rPr>
          <w:lang w:val="en-US" w:eastAsia="en-GB"/>
        </w:rPr>
        <w:t xml:space="preserve"> may be used. These included </w:t>
      </w:r>
      <w:proofErr w:type="gramStart"/>
      <w:r w:rsidRPr="00D73A89">
        <w:rPr>
          <w:lang w:val="en-US" w:eastAsia="en-GB"/>
        </w:rPr>
        <w:t>maximum</w:t>
      </w:r>
      <w:proofErr w:type="gramEnd"/>
      <w:r w:rsidRPr="00D73A89">
        <w:rPr>
          <w:lang w:val="en-US" w:eastAsia="en-GB"/>
        </w:rPr>
        <w:t xml:space="preserve"> number of occasions to be </w:t>
      </w:r>
      <w:r w:rsidR="00E44B36">
        <w:rPr>
          <w:lang w:val="en-US" w:eastAsia="en-GB"/>
        </w:rPr>
        <w:t>cancel</w:t>
      </w:r>
      <w:r w:rsidRPr="00D73A89">
        <w:rPr>
          <w:lang w:val="en-US" w:eastAsia="en-GB"/>
        </w:rPr>
        <w:t xml:space="preserve">ed or measurement gap configurations. </w:t>
      </w:r>
    </w:p>
    <w:p w14:paraId="12D4C8D3" w14:textId="43801C94" w:rsidR="00DA1DC7" w:rsidRDefault="00DA1DC7" w:rsidP="00DA1DC7">
      <w:pPr>
        <w:rPr>
          <w:lang w:val="en-US" w:eastAsia="en-GB"/>
        </w:rPr>
      </w:pPr>
      <w:r w:rsidRPr="00D73A89">
        <w:rPr>
          <w:lang w:val="en-US" w:eastAsia="en-GB"/>
        </w:rPr>
        <w:t xml:space="preserve">Regarding </w:t>
      </w:r>
      <w:r>
        <w:rPr>
          <w:lang w:val="en-US" w:eastAsia="en-GB"/>
        </w:rPr>
        <w:t>Option</w:t>
      </w:r>
      <w:r w:rsidRPr="00D73A89">
        <w:rPr>
          <w:lang w:val="en-US" w:eastAsia="en-GB"/>
        </w:rPr>
        <w:t xml:space="preserve"> 1 of issue 3-3, we understand that some companies have concerns on potential impacts if measurement </w:t>
      </w:r>
      <w:r w:rsidR="00E44B36">
        <w:rPr>
          <w:lang w:val="en-US" w:eastAsia="en-GB"/>
        </w:rPr>
        <w:t>gap occasion cancelation</w:t>
      </w:r>
      <w:r w:rsidRPr="00D73A89">
        <w:rPr>
          <w:lang w:val="en-US" w:eastAsia="en-GB"/>
        </w:rPr>
        <w:t xml:space="preserve"> exceeds a certain limit. However, it is not very clear how to define a limit to measurement </w:t>
      </w:r>
      <w:r w:rsidR="00E44B36">
        <w:rPr>
          <w:lang w:val="en-US" w:eastAsia="en-GB"/>
        </w:rPr>
        <w:t>gap occasion cancelation</w:t>
      </w:r>
      <w:r w:rsidRPr="00D73A89">
        <w:rPr>
          <w:lang w:val="en-US" w:eastAsia="en-GB"/>
        </w:rPr>
        <w:t xml:space="preserve"> that is general enough to account for all possible scenarios. </w:t>
      </w:r>
    </w:p>
    <w:p w14:paraId="082905AC" w14:textId="3B3F1ABE" w:rsidR="00DA1DC7" w:rsidRDefault="00DA1DC7" w:rsidP="00DA1DC7">
      <w:pPr>
        <w:rPr>
          <w:lang w:val="en-US" w:eastAsia="en-GB"/>
        </w:rPr>
      </w:pPr>
      <w:r>
        <w:rPr>
          <w:lang w:val="en-US" w:eastAsia="en-GB"/>
        </w:rPr>
        <w:t xml:space="preserve">In our companion paper we provided analysis of the need for measurement </w:t>
      </w:r>
      <w:r w:rsidR="00E44B36">
        <w:rPr>
          <w:lang w:val="en-US" w:eastAsia="en-GB"/>
        </w:rPr>
        <w:t>gap occasion cancelation</w:t>
      </w:r>
      <w:r>
        <w:rPr>
          <w:lang w:val="en-US" w:eastAsia="en-GB"/>
        </w:rPr>
        <w:t xml:space="preserve"> and mobility impacts </w:t>
      </w:r>
      <w:r>
        <w:rPr>
          <w:lang w:val="en-US" w:eastAsia="en-GB"/>
        </w:rPr>
        <w:fldChar w:fldCharType="begin"/>
      </w:r>
      <w:r>
        <w:rPr>
          <w:lang w:val="en-US" w:eastAsia="en-GB"/>
        </w:rPr>
        <w:instrText xml:space="preserve"> REF _Ref194077052 \r \h </w:instrText>
      </w:r>
      <w:r>
        <w:rPr>
          <w:lang w:val="en-US" w:eastAsia="en-GB"/>
        </w:rPr>
      </w:r>
      <w:r>
        <w:rPr>
          <w:lang w:val="en-US" w:eastAsia="en-GB"/>
        </w:rPr>
        <w:fldChar w:fldCharType="separate"/>
      </w:r>
      <w:r>
        <w:rPr>
          <w:lang w:val="en-US" w:eastAsia="en-GB"/>
        </w:rPr>
        <w:t>[7]</w:t>
      </w:r>
      <w:r>
        <w:rPr>
          <w:lang w:val="en-US" w:eastAsia="en-GB"/>
        </w:rPr>
        <w:fldChar w:fldCharType="end"/>
      </w:r>
      <w:r>
        <w:rPr>
          <w:lang w:val="en-US" w:eastAsia="en-GB"/>
        </w:rPr>
        <w:t>. The results in our paper show that it can be beneficial in some situations to increase</w:t>
      </w:r>
      <w:r w:rsidR="00E44B36">
        <w:rPr>
          <w:lang w:val="en-US" w:eastAsia="en-GB"/>
        </w:rPr>
        <w:t xml:space="preserve"> </w:t>
      </w:r>
      <w:r>
        <w:rPr>
          <w:lang w:val="en-US" w:eastAsia="en-GB"/>
        </w:rPr>
        <w:t xml:space="preserve">the measurement gap </w:t>
      </w:r>
      <w:r w:rsidR="00E44B36">
        <w:rPr>
          <w:lang w:val="en-US" w:eastAsia="en-GB"/>
        </w:rPr>
        <w:lastRenderedPageBreak/>
        <w:t>occasion cancelation</w:t>
      </w:r>
      <w:r>
        <w:rPr>
          <w:lang w:val="en-US" w:eastAsia="en-GB"/>
        </w:rPr>
        <w:t xml:space="preserve"> to about 60%. Additionally, </w:t>
      </w:r>
      <w:proofErr w:type="gramStart"/>
      <w:r>
        <w:rPr>
          <w:lang w:val="en-US" w:eastAsia="en-GB"/>
        </w:rPr>
        <w:t>at least in</w:t>
      </w:r>
      <w:proofErr w:type="gramEnd"/>
      <w:r>
        <w:rPr>
          <w:lang w:val="en-US" w:eastAsia="en-GB"/>
        </w:rPr>
        <w:t xml:space="preserve"> one scenario we could observe that 75% </w:t>
      </w:r>
      <w:r w:rsidR="00E44B36">
        <w:rPr>
          <w:lang w:val="en-US" w:eastAsia="en-GB"/>
        </w:rPr>
        <w:t>cancellation</w:t>
      </w:r>
      <w:r>
        <w:rPr>
          <w:lang w:val="en-US" w:eastAsia="en-GB"/>
        </w:rPr>
        <w:t xml:space="preserve"> could be used without </w:t>
      </w:r>
      <w:proofErr w:type="gramStart"/>
      <w:r>
        <w:rPr>
          <w:lang w:val="en-US" w:eastAsia="en-GB"/>
        </w:rPr>
        <w:t>significant</w:t>
      </w:r>
      <w:proofErr w:type="gramEnd"/>
      <w:r>
        <w:rPr>
          <w:lang w:val="en-US" w:eastAsia="en-GB"/>
        </w:rPr>
        <w:t xml:space="preserve"> performance impact. </w:t>
      </w:r>
    </w:p>
    <w:p w14:paraId="209EB60E" w14:textId="7D5838AA" w:rsidR="005F1B70" w:rsidRDefault="00DA1DC7" w:rsidP="00301FC5">
      <w:pPr>
        <w:pStyle w:val="RAN4observation"/>
        <w:contextualSpacing w:val="0"/>
        <w:rPr>
          <w:lang w:val="en-US" w:eastAsia="en-GB"/>
        </w:rPr>
      </w:pPr>
      <w:bookmarkStart w:id="43" w:name="_Toc194078383"/>
      <w:bookmarkStart w:id="44" w:name="_Toc197720796"/>
      <w:r w:rsidRPr="007BD43D">
        <w:rPr>
          <w:lang w:val="en-US" w:eastAsia="en-GB"/>
        </w:rPr>
        <w:t xml:space="preserve">Our simulation results show </w:t>
      </w:r>
      <w:r w:rsidR="00FE15EF" w:rsidRPr="007BD43D">
        <w:rPr>
          <w:lang w:val="en-US" w:eastAsia="en-GB"/>
        </w:rPr>
        <w:t>the benefit</w:t>
      </w:r>
      <w:r w:rsidRPr="007BD43D">
        <w:rPr>
          <w:lang w:val="en-US" w:eastAsia="en-GB"/>
        </w:rPr>
        <w:t xml:space="preserve"> of using about 60% </w:t>
      </w:r>
      <w:r w:rsidR="00E44B36">
        <w:rPr>
          <w:lang w:val="en-US" w:eastAsia="en-GB"/>
        </w:rPr>
        <w:t>cancellation</w:t>
      </w:r>
      <w:r w:rsidRPr="007BD43D">
        <w:rPr>
          <w:lang w:val="en-US" w:eastAsia="en-GB"/>
        </w:rPr>
        <w:t xml:space="preserve"> ratio.</w:t>
      </w:r>
      <w:bookmarkEnd w:id="43"/>
      <w:bookmarkEnd w:id="44"/>
      <w:r w:rsidRPr="007BD43D">
        <w:rPr>
          <w:lang w:val="en-US" w:eastAsia="en-GB"/>
        </w:rPr>
        <w:t xml:space="preserve"> </w:t>
      </w:r>
      <w:bookmarkStart w:id="45" w:name="_Toc194078384"/>
    </w:p>
    <w:p w14:paraId="18A600F3" w14:textId="00A332DD" w:rsidR="00DA1DC7" w:rsidRPr="00B12B5C" w:rsidRDefault="00DA1DC7" w:rsidP="00FE15EF">
      <w:pPr>
        <w:pStyle w:val="RAN4observation"/>
        <w:rPr>
          <w:lang w:val="en-US" w:eastAsia="en-GB"/>
        </w:rPr>
      </w:pPr>
      <w:bookmarkStart w:id="46" w:name="_Toc197720797"/>
      <w:r>
        <w:rPr>
          <w:lang w:val="en-US" w:eastAsia="en-GB"/>
        </w:rPr>
        <w:t>In at least some scenarios</w:t>
      </w:r>
      <w:proofErr w:type="gramStart"/>
      <w:r>
        <w:rPr>
          <w:lang w:val="en-US" w:eastAsia="en-GB"/>
        </w:rPr>
        <w:t xml:space="preserve"> </w:t>
      </w:r>
      <w:r w:rsidR="00E44B36">
        <w:rPr>
          <w:lang w:val="en-US" w:eastAsia="en-GB"/>
        </w:rPr>
        <w:t>cancellation</w:t>
      </w:r>
      <w:proofErr w:type="gramEnd"/>
      <w:r>
        <w:rPr>
          <w:lang w:val="en-US" w:eastAsia="en-GB"/>
        </w:rPr>
        <w:t xml:space="preserve"> ratio can be increased to about 75% without significant mobility degradation.</w:t>
      </w:r>
      <w:bookmarkEnd w:id="45"/>
      <w:bookmarkEnd w:id="46"/>
      <w:r>
        <w:rPr>
          <w:lang w:val="en-US" w:eastAsia="en-GB"/>
        </w:rPr>
        <w:t xml:space="preserve"> </w:t>
      </w:r>
    </w:p>
    <w:p w14:paraId="337F2579" w14:textId="317A431E" w:rsidR="00DA1DC7" w:rsidRDefault="00DA1DC7" w:rsidP="00DA1DC7">
      <w:pPr>
        <w:rPr>
          <w:lang w:val="en-US" w:eastAsia="en-GB"/>
        </w:rPr>
      </w:pPr>
      <w:r>
        <w:rPr>
          <w:lang w:val="en-US" w:eastAsia="en-GB"/>
        </w:rPr>
        <w:t xml:space="preserve">In other scenarios the UE will be performing mobility mostly on intra-frequency without gaps. In that case, if gaps are used for inter-frequency there should be no mobility performance impact of </w:t>
      </w:r>
      <w:r w:rsidR="00E44B36">
        <w:rPr>
          <w:lang w:val="en-US" w:eastAsia="en-GB"/>
        </w:rPr>
        <w:t xml:space="preserve">cancelling </w:t>
      </w:r>
      <w:r>
        <w:rPr>
          <w:lang w:val="en-US" w:eastAsia="en-GB"/>
        </w:rPr>
        <w:t>inter</w:t>
      </w:r>
      <w:r w:rsidR="00E44B36">
        <w:rPr>
          <w:lang w:val="en-US" w:eastAsia="en-GB"/>
        </w:rPr>
        <w:t>-</w:t>
      </w:r>
      <w:r>
        <w:rPr>
          <w:lang w:val="en-US" w:eastAsia="en-GB"/>
        </w:rPr>
        <w:t xml:space="preserve">frequency measurements.  </w:t>
      </w:r>
    </w:p>
    <w:p w14:paraId="7EEFDA25" w14:textId="32CD3687" w:rsidR="00BB3DF8" w:rsidRDefault="00BB3DF8" w:rsidP="00DA1DC7">
      <w:pPr>
        <w:rPr>
          <w:lang w:val="en-US" w:eastAsia="en-GB"/>
        </w:rPr>
      </w:pPr>
      <w:r>
        <w:rPr>
          <w:lang w:val="en-US" w:eastAsia="en-GB"/>
        </w:rPr>
        <w:t xml:space="preserve">Additionally, in other cases the network may configure gaps for the UE to report measurements on potential candidates for CA. In that case, the extension of the measurement delay </w:t>
      </w:r>
      <w:r w:rsidR="00277B1E">
        <w:rPr>
          <w:lang w:val="en-US" w:eastAsia="en-GB"/>
        </w:rPr>
        <w:t xml:space="preserve">will not have any damaging impact on mobility performance. </w:t>
      </w:r>
    </w:p>
    <w:p w14:paraId="02FB773B" w14:textId="0ED161DE" w:rsidR="00277B1E" w:rsidRPr="00277B1E" w:rsidRDefault="00277B1E" w:rsidP="007F5158">
      <w:pPr>
        <w:pStyle w:val="RAN4observation"/>
        <w:rPr>
          <w:lang w:val="en-US" w:eastAsia="en-GB"/>
        </w:rPr>
      </w:pPr>
      <w:bookmarkStart w:id="47" w:name="_Toc197720798"/>
      <w:r w:rsidRPr="00277B1E">
        <w:rPr>
          <w:lang w:val="en-US" w:eastAsia="en-GB"/>
        </w:rPr>
        <w:t>Measurement gaps can be configured by the network to receive reports on potential carrier aggregation candidates.</w:t>
      </w:r>
      <w:bookmarkEnd w:id="47"/>
      <w:r w:rsidRPr="00277B1E">
        <w:rPr>
          <w:lang w:val="en-US" w:eastAsia="en-GB"/>
        </w:rPr>
        <w:t xml:space="preserve"> </w:t>
      </w:r>
    </w:p>
    <w:p w14:paraId="2FCD5977" w14:textId="7AD56C03" w:rsidR="00DA1DC7" w:rsidRDefault="00DA1DC7" w:rsidP="00DA1DC7">
      <w:pPr>
        <w:rPr>
          <w:lang w:val="en-US" w:eastAsia="en-GB"/>
        </w:rPr>
      </w:pPr>
      <w:r w:rsidRPr="00D73A89">
        <w:rPr>
          <w:lang w:val="en-US" w:eastAsia="en-GB"/>
        </w:rPr>
        <w:t xml:space="preserve">Therefore, we think that it is natural that in the network deployment there is a limitation on the maximum number of </w:t>
      </w:r>
      <w:r w:rsidR="00E44B36">
        <w:rPr>
          <w:lang w:val="en-US" w:eastAsia="en-GB"/>
        </w:rPr>
        <w:t>cancellations</w:t>
      </w:r>
      <w:r w:rsidRPr="00D73A89">
        <w:rPr>
          <w:lang w:val="en-US" w:eastAsia="en-GB"/>
        </w:rPr>
        <w:t>. However</w:t>
      </w:r>
      <w:r>
        <w:rPr>
          <w:lang w:val="en-US" w:eastAsia="en-GB"/>
        </w:rPr>
        <w:t>,</w:t>
      </w:r>
      <w:r w:rsidRPr="00D73A89">
        <w:rPr>
          <w:lang w:val="en-US" w:eastAsia="en-GB"/>
        </w:rPr>
        <w:t xml:space="preserve"> this is an optimization that can be determined case</w:t>
      </w:r>
      <w:r>
        <w:rPr>
          <w:lang w:val="en-US" w:eastAsia="en-GB"/>
        </w:rPr>
        <w:t xml:space="preserve"> by case</w:t>
      </w:r>
      <w:r w:rsidRPr="00D73A89">
        <w:rPr>
          <w:lang w:val="en-US" w:eastAsia="en-GB"/>
        </w:rPr>
        <w:t xml:space="preserve">, for example considering the typical mobility of XR UEs </w:t>
      </w:r>
      <w:proofErr w:type="gramStart"/>
      <w:r w:rsidRPr="00D73A89">
        <w:rPr>
          <w:lang w:val="en-US" w:eastAsia="en-GB"/>
        </w:rPr>
        <w:t>in a given</w:t>
      </w:r>
      <w:proofErr w:type="gramEnd"/>
      <w:r w:rsidRPr="00D73A89">
        <w:rPr>
          <w:lang w:val="en-US" w:eastAsia="en-GB"/>
        </w:rPr>
        <w:t xml:space="preserve"> location, the ISD, or layers to monitor. If we define a limit </w:t>
      </w:r>
      <w:r>
        <w:rPr>
          <w:lang w:val="en-US" w:eastAsia="en-GB"/>
        </w:rPr>
        <w:t>i</w:t>
      </w:r>
      <w:r w:rsidRPr="00D73A89">
        <w:rPr>
          <w:lang w:val="en-US" w:eastAsia="en-GB"/>
        </w:rPr>
        <w:t>n the specification</w:t>
      </w:r>
      <w:r>
        <w:rPr>
          <w:lang w:val="en-US" w:eastAsia="en-GB"/>
        </w:rPr>
        <w:t>,</w:t>
      </w:r>
      <w:r w:rsidRPr="00D73A89">
        <w:rPr>
          <w:lang w:val="en-US" w:eastAsia="en-GB"/>
        </w:rPr>
        <w:t xml:space="preserve"> we will simply limit </w:t>
      </w:r>
      <w:r>
        <w:rPr>
          <w:lang w:val="en-US" w:eastAsia="en-GB"/>
        </w:rPr>
        <w:t xml:space="preserve">available </w:t>
      </w:r>
      <w:r w:rsidRPr="00D73A89">
        <w:rPr>
          <w:lang w:val="en-US" w:eastAsia="en-GB"/>
        </w:rPr>
        <w:t xml:space="preserve">options on the deployment and the benefit of the feature will be impacted. </w:t>
      </w:r>
    </w:p>
    <w:p w14:paraId="799131BF" w14:textId="36A1E4CE" w:rsidR="009816A3" w:rsidRPr="00277B1E" w:rsidRDefault="009816A3" w:rsidP="009816A3">
      <w:pPr>
        <w:pStyle w:val="RAN4observation"/>
        <w:rPr>
          <w:lang w:val="en-US" w:eastAsia="en-GB"/>
        </w:rPr>
      </w:pPr>
      <w:bookmarkStart w:id="48" w:name="_Toc197720799"/>
      <w:r>
        <w:rPr>
          <w:lang w:val="en-US" w:eastAsia="en-GB"/>
        </w:rPr>
        <w:t xml:space="preserve">Maximum number of </w:t>
      </w:r>
      <w:r w:rsidR="00E44B36">
        <w:rPr>
          <w:lang w:val="en-US" w:eastAsia="en-GB"/>
        </w:rPr>
        <w:t>cancellations</w:t>
      </w:r>
      <w:r w:rsidR="00472374">
        <w:rPr>
          <w:lang w:val="en-US" w:eastAsia="en-GB"/>
        </w:rPr>
        <w:t xml:space="preserve"> depends on the deployment, e.g. number of layers, measurement gap configuration, deployment inter-site distance</w:t>
      </w:r>
      <w:r w:rsidRPr="00277B1E">
        <w:rPr>
          <w:lang w:val="en-US" w:eastAsia="en-GB"/>
        </w:rPr>
        <w:t>.</w:t>
      </w:r>
      <w:bookmarkEnd w:id="48"/>
      <w:r w:rsidRPr="00277B1E">
        <w:rPr>
          <w:lang w:val="en-US" w:eastAsia="en-GB"/>
        </w:rPr>
        <w:t xml:space="preserve"> </w:t>
      </w:r>
    </w:p>
    <w:p w14:paraId="73EE0125" w14:textId="652ECF68" w:rsidR="00DA1DC7" w:rsidRPr="00D73A89" w:rsidRDefault="00DA1DC7" w:rsidP="00DA1DC7">
      <w:pPr>
        <w:rPr>
          <w:lang w:val="en-US" w:eastAsia="en-GB"/>
        </w:rPr>
      </w:pPr>
      <w:r w:rsidRPr="00D73A89">
        <w:rPr>
          <w:lang w:val="en-US" w:eastAsia="en-GB"/>
        </w:rPr>
        <w:t xml:space="preserve">When considering </w:t>
      </w:r>
      <w:r>
        <w:rPr>
          <w:lang w:val="en-US" w:eastAsia="en-GB"/>
        </w:rPr>
        <w:t>Option 3</w:t>
      </w:r>
      <w:r w:rsidRPr="00D73A89">
        <w:rPr>
          <w:lang w:val="en-US" w:eastAsia="en-GB"/>
        </w:rPr>
        <w:t xml:space="preserve">, it is not </w:t>
      </w:r>
      <w:proofErr w:type="gramStart"/>
      <w:r w:rsidRPr="00D73A89">
        <w:rPr>
          <w:lang w:val="en-US" w:eastAsia="en-GB"/>
        </w:rPr>
        <w:t>clear</w:t>
      </w:r>
      <w:r w:rsidR="00E44B36">
        <w:rPr>
          <w:lang w:val="en-US" w:eastAsia="en-GB"/>
        </w:rPr>
        <w:t>,</w:t>
      </w:r>
      <w:proofErr w:type="gramEnd"/>
      <w:r w:rsidRPr="00D73A89">
        <w:rPr>
          <w:lang w:val="en-US" w:eastAsia="en-GB"/>
        </w:rPr>
        <w:t xml:space="preserve"> what is the relationship between the measurement gap length and the impact to measurement </w:t>
      </w:r>
      <w:r w:rsidR="00E44B36">
        <w:rPr>
          <w:lang w:val="en-US" w:eastAsia="en-GB"/>
        </w:rPr>
        <w:t>gap occasion cancellation</w:t>
      </w:r>
      <w:r w:rsidRPr="00D73A89">
        <w:rPr>
          <w:lang w:val="en-US" w:eastAsia="en-GB"/>
        </w:rPr>
        <w:t xml:space="preserve">. We understand that the measurement </w:t>
      </w:r>
      <w:r w:rsidR="00E66E33">
        <w:rPr>
          <w:lang w:val="en-US" w:eastAsia="en-GB"/>
        </w:rPr>
        <w:t>gap occasion cancellation</w:t>
      </w:r>
      <w:r w:rsidRPr="00D73A89">
        <w:rPr>
          <w:lang w:val="en-US" w:eastAsia="en-GB"/>
        </w:rPr>
        <w:t xml:space="preserve"> will have a direct impact on measurement delay requirements, however those requirements do not depend on the measurement gap length.</w:t>
      </w:r>
    </w:p>
    <w:p w14:paraId="72640A73" w14:textId="02F20035" w:rsidR="0060543D" w:rsidRPr="00E66E33" w:rsidRDefault="00800A21" w:rsidP="0060543D">
      <w:pPr>
        <w:pStyle w:val="RAN4proposal"/>
        <w:ind w:left="1134" w:hanging="1134"/>
        <w:rPr>
          <w:lang w:val="en-US"/>
        </w:rPr>
      </w:pPr>
      <w:bookmarkStart w:id="49" w:name="_Toc197603663"/>
      <w:bookmarkStart w:id="50" w:name="_Toc181718867"/>
      <w:bookmarkStart w:id="51" w:name="_Toc181978999"/>
      <w:bookmarkStart w:id="52" w:name="_Toc189860032"/>
      <w:bookmarkStart w:id="53" w:name="_Toc194078386"/>
      <w:bookmarkStart w:id="54" w:name="_Toc197720800"/>
      <w:bookmarkEnd w:id="49"/>
      <w:r w:rsidRPr="00D73A89">
        <w:rPr>
          <w:lang w:val="en-US"/>
        </w:rPr>
        <w:t xml:space="preserve">No conditions are needed for measurement </w:t>
      </w:r>
      <w:r w:rsidR="00E66E33">
        <w:rPr>
          <w:lang w:val="en-US"/>
        </w:rPr>
        <w:t>gap occasion cancellation</w:t>
      </w:r>
      <w:r w:rsidRPr="00D73A89">
        <w:rPr>
          <w:lang w:val="en-US"/>
        </w:rPr>
        <w:t xml:space="preserve"> regarding maximum number of </w:t>
      </w:r>
      <w:r w:rsidR="00E66E33">
        <w:rPr>
          <w:lang w:val="en-US"/>
        </w:rPr>
        <w:t>cancelled</w:t>
      </w:r>
      <w:r>
        <w:rPr>
          <w:lang w:val="en-US"/>
        </w:rPr>
        <w:t xml:space="preserve"> </w:t>
      </w:r>
      <w:r w:rsidRPr="00D73A89">
        <w:rPr>
          <w:lang w:val="en-US"/>
        </w:rPr>
        <w:t xml:space="preserve">occasions </w:t>
      </w:r>
      <w:r>
        <w:rPr>
          <w:lang w:val="en-US"/>
        </w:rPr>
        <w:t xml:space="preserve">per measurement period </w:t>
      </w:r>
      <w:r w:rsidRPr="00D73A89">
        <w:rPr>
          <w:lang w:val="en-US"/>
        </w:rPr>
        <w:t xml:space="preserve">or </w:t>
      </w:r>
      <w:r>
        <w:rPr>
          <w:lang w:val="en-US"/>
        </w:rPr>
        <w:t xml:space="preserve">related to </w:t>
      </w:r>
      <w:r w:rsidRPr="00D73A89">
        <w:rPr>
          <w:lang w:val="en-US"/>
        </w:rPr>
        <w:t>MG configuration.</w:t>
      </w:r>
      <w:bookmarkEnd w:id="50"/>
      <w:bookmarkEnd w:id="51"/>
      <w:bookmarkEnd w:id="52"/>
      <w:bookmarkEnd w:id="53"/>
      <w:bookmarkEnd w:id="54"/>
    </w:p>
    <w:p w14:paraId="7723BD53" w14:textId="06E207EF" w:rsidR="00CE26CC" w:rsidRDefault="00CE26CC" w:rsidP="00F30925">
      <w:pPr>
        <w:pStyle w:val="RAN4H2"/>
        <w:rPr>
          <w:lang w:val="en-US" w:eastAsia="en-GB"/>
        </w:rPr>
      </w:pPr>
      <w:bookmarkStart w:id="55" w:name="_Hlk206175560"/>
      <w:r w:rsidRPr="00CE26CC">
        <w:rPr>
          <w:lang w:val="en-US" w:eastAsia="en-GB"/>
        </w:rPr>
        <w:t>L1/L2 triggered mobility measurements and procedures</w:t>
      </w:r>
    </w:p>
    <w:bookmarkEnd w:id="55"/>
    <w:p w14:paraId="01382B41" w14:textId="7DE34336" w:rsidR="00F30925" w:rsidRDefault="00064000" w:rsidP="0060543D">
      <w:pPr>
        <w:rPr>
          <w:lang w:val="en-US" w:eastAsia="en-GB"/>
        </w:rPr>
      </w:pPr>
      <w:r>
        <w:rPr>
          <w:lang w:val="en-US" w:eastAsia="en-GB"/>
        </w:rPr>
        <w:t>For L1/L2 trigger</w:t>
      </w:r>
      <w:r w:rsidR="004A2B52">
        <w:rPr>
          <w:lang w:val="en-US" w:eastAsia="en-GB"/>
        </w:rPr>
        <w:t>e</w:t>
      </w:r>
      <w:r>
        <w:rPr>
          <w:lang w:val="en-US" w:eastAsia="en-GB"/>
        </w:rPr>
        <w:t xml:space="preserve">d mobility, </w:t>
      </w:r>
      <w:r w:rsidR="004A2B52">
        <w:rPr>
          <w:lang w:val="en-US" w:eastAsia="en-GB"/>
        </w:rPr>
        <w:t xml:space="preserve">a similar approach as the one used for defining the requirements for L3 measurements can be adopted. When extending that approach </w:t>
      </w:r>
      <w:r w:rsidR="00096739">
        <w:rPr>
          <w:lang w:val="en-US" w:eastAsia="en-GB"/>
        </w:rPr>
        <w:t xml:space="preserve">which </w:t>
      </w:r>
      <w:r w:rsidR="0015344A">
        <w:rPr>
          <w:lang w:val="en-US" w:eastAsia="en-GB"/>
        </w:rPr>
        <w:t>we propose</w:t>
      </w:r>
      <w:r w:rsidR="00096739">
        <w:rPr>
          <w:lang w:val="en-US" w:eastAsia="en-GB"/>
        </w:rPr>
        <w:t>d</w:t>
      </w:r>
      <w:r w:rsidR="0015344A">
        <w:rPr>
          <w:lang w:val="en-US" w:eastAsia="en-GB"/>
        </w:rPr>
        <w:t xml:space="preserve"> in the sections</w:t>
      </w:r>
      <w:r w:rsidR="00E66E33">
        <w:rPr>
          <w:lang w:val="en-US" w:eastAsia="en-GB"/>
        </w:rPr>
        <w:t xml:space="preserve"> above</w:t>
      </w:r>
      <w:r w:rsidR="0015344A">
        <w:rPr>
          <w:lang w:val="en-US" w:eastAsia="en-GB"/>
        </w:rPr>
        <w:t xml:space="preserve">, we get the following proposal: </w:t>
      </w:r>
    </w:p>
    <w:p w14:paraId="4ACFFD44" w14:textId="6EDF6A33" w:rsidR="00F30925" w:rsidRPr="001C36FD" w:rsidRDefault="001C36FD" w:rsidP="001C36FD">
      <w:pPr>
        <w:pStyle w:val="RAN4proposal"/>
        <w:rPr>
          <w:lang w:val="en-US" w:eastAsia="en-GB"/>
        </w:rPr>
      </w:pPr>
      <w:bookmarkStart w:id="56" w:name="_Hlk206172095"/>
      <w:r>
        <w:t xml:space="preserve">The measurement delay for L1/L2 triggered mobility is determined as follows: </w:t>
      </w:r>
      <w:proofErr w:type="gramStart"/>
      <w:r w:rsidR="00F30925" w:rsidRPr="00B34784">
        <w:t>Max(</w:t>
      </w:r>
      <w:proofErr w:type="spellStart"/>
      <w:proofErr w:type="gramEnd"/>
      <w:r w:rsidR="00F30925" w:rsidRPr="00B34784">
        <w:t>T</w:t>
      </w:r>
      <w:r w:rsidR="00F30925" w:rsidRPr="001C36FD">
        <w:rPr>
          <w:vertAlign w:val="subscript"/>
        </w:rPr>
        <w:t>report</w:t>
      </w:r>
      <w:proofErr w:type="spellEnd"/>
      <w:r w:rsidR="00F30925" w:rsidRPr="00B34784">
        <w:t>,</w:t>
      </w:r>
      <w:r w:rsidR="00F30925">
        <w:t xml:space="preserve"> </w:t>
      </w:r>
      <w:proofErr w:type="gramStart"/>
      <w:r w:rsidR="00F30925" w:rsidRPr="00B34784">
        <w:t>Ceil(</w:t>
      </w:r>
      <w:proofErr w:type="gramEnd"/>
      <w:r w:rsidR="00F30925" w:rsidRPr="00B34784">
        <w:t>M</w:t>
      </w:r>
      <w:r w:rsidR="00F30925">
        <w:t xml:space="preserve"> </w:t>
      </w:r>
      <w:r w:rsidR="00F30925" w:rsidRPr="00B34784">
        <w:t>*</w:t>
      </w:r>
      <w:r w:rsidR="00F30925">
        <w:t xml:space="preserve"> </w:t>
      </w:r>
      <w:proofErr w:type="spellStart"/>
      <w:r w:rsidR="00F30925" w:rsidRPr="00B34784">
        <w:t>K</w:t>
      </w:r>
      <w:r w:rsidR="00F30925" w:rsidRPr="001C36FD">
        <w:rPr>
          <w:vertAlign w:val="subscript"/>
        </w:rPr>
        <w:t>gap</w:t>
      </w:r>
      <w:proofErr w:type="spellEnd"/>
      <w:r w:rsidR="00F30925" w:rsidRPr="00B34784">
        <w:t>)</w:t>
      </w:r>
      <w:r w:rsidR="00F30925">
        <w:t xml:space="preserve"> </w:t>
      </w:r>
      <w:r w:rsidR="00F30925" w:rsidRPr="00B34784">
        <w:rPr>
          <w:rFonts w:cs="Arial"/>
        </w:rPr>
        <w:sym w:font="Symbol" w:char="F0B4"/>
      </w:r>
      <w:r w:rsidR="00F30925">
        <w:t xml:space="preserve"> </w:t>
      </w:r>
      <w:proofErr w:type="gramStart"/>
      <w:r w:rsidR="00F30925" w:rsidRPr="00B34784">
        <w:t>Max(</w:t>
      </w:r>
      <w:proofErr w:type="gramEnd"/>
      <w:r w:rsidR="00F30925" w:rsidRPr="00B34784">
        <w:t>MGRP,</w:t>
      </w:r>
      <w:r w:rsidR="00F30925">
        <w:t xml:space="preserve"> </w:t>
      </w:r>
      <w:r w:rsidR="00F30925" w:rsidRPr="00B34784">
        <w:t>SSB</w:t>
      </w:r>
      <w:r w:rsidR="00F30925">
        <w:t xml:space="preserve"> </w:t>
      </w:r>
      <w:r w:rsidR="00F30925" w:rsidRPr="00B34784">
        <w:t>period</w:t>
      </w:r>
      <w:r w:rsidR="00F30925" w:rsidRPr="001C36FD">
        <w:rPr>
          <w:rFonts w:ascii="Malgun Gothic" w:eastAsia="Malgun Gothic" w:hAnsi="Malgun Gothic"/>
          <w:lang w:eastAsia="zh-TW"/>
        </w:rPr>
        <w:t>)</w:t>
      </w:r>
      <w:r w:rsidR="00F30925" w:rsidRPr="00B34784">
        <w:t>)</w:t>
      </w:r>
      <w:r w:rsidR="00F30925">
        <w:t xml:space="preserve"> </w:t>
      </w:r>
      <w:r w:rsidR="00F30925" w:rsidRPr="00B34784">
        <w:rPr>
          <w:rFonts w:cs="Arial"/>
        </w:rPr>
        <w:sym w:font="Symbol" w:char="F0B4"/>
      </w:r>
      <w:r w:rsidR="00F30925">
        <w:t xml:space="preserve"> </w:t>
      </w:r>
      <w:proofErr w:type="spellStart"/>
      <w:r w:rsidR="00F30925" w:rsidRPr="00B34784">
        <w:t>CSSF</w:t>
      </w:r>
      <w:r w:rsidR="00F30925" w:rsidRPr="001C36FD">
        <w:rPr>
          <w:vertAlign w:val="subscript"/>
        </w:rPr>
        <w:t>inter</w:t>
      </w:r>
      <w:proofErr w:type="spellEnd"/>
      <w:r w:rsidR="00F30925">
        <w:t xml:space="preserve"> </w:t>
      </w:r>
      <w:r w:rsidR="00F30925" w:rsidRPr="001C36FD">
        <w:rPr>
          <w:rFonts w:cs="Arial"/>
        </w:rPr>
        <w:t xml:space="preserve">+ </w:t>
      </w:r>
      <w:proofErr w:type="gramStart"/>
      <w:r w:rsidR="00F30925" w:rsidRPr="00B34784">
        <w:t>Ceil(</w:t>
      </w:r>
      <w:proofErr w:type="spellStart"/>
      <w:proofErr w:type="gramEnd"/>
      <w:r w:rsidR="00EE144F" w:rsidRPr="001C36FD">
        <w:rPr>
          <w:rFonts w:cs="Arial"/>
        </w:rPr>
        <w:t>L</w:t>
      </w:r>
      <w:r w:rsidR="00EE144F" w:rsidRPr="001C36FD">
        <w:rPr>
          <w:rFonts w:cs="Arial"/>
          <w:vertAlign w:val="subscript"/>
        </w:rPr>
        <w:t>cancel</w:t>
      </w:r>
      <w:proofErr w:type="spellEnd"/>
      <w:r w:rsidR="00F30925">
        <w:t xml:space="preserve"> </w:t>
      </w:r>
      <w:r w:rsidR="00F30925" w:rsidRPr="00B34784">
        <w:t>*</w:t>
      </w:r>
      <w:r w:rsidR="00F30925">
        <w:t xml:space="preserve"> </w:t>
      </w:r>
      <w:proofErr w:type="spellStart"/>
      <w:r w:rsidR="00F30925" w:rsidRPr="00B34784">
        <w:t>K</w:t>
      </w:r>
      <w:r w:rsidR="00F30925" w:rsidRPr="001C36FD">
        <w:rPr>
          <w:vertAlign w:val="subscript"/>
        </w:rPr>
        <w:t>gap</w:t>
      </w:r>
      <w:proofErr w:type="spellEnd"/>
      <w:r w:rsidR="00F30925" w:rsidRPr="00B34784">
        <w:t>)</w:t>
      </w:r>
      <w:r w:rsidR="00F30925">
        <w:t xml:space="preserve"> </w:t>
      </w:r>
      <w:r w:rsidR="00F30925" w:rsidRPr="00B34784">
        <w:rPr>
          <w:rFonts w:cs="Arial"/>
        </w:rPr>
        <w:sym w:font="Symbol" w:char="F0B4"/>
      </w:r>
      <w:r w:rsidR="00F30925">
        <w:t xml:space="preserve"> </w:t>
      </w:r>
      <w:proofErr w:type="gramStart"/>
      <w:r w:rsidR="00F30925" w:rsidRPr="00B34784">
        <w:t>Max(</w:t>
      </w:r>
      <w:proofErr w:type="gramEnd"/>
      <w:r w:rsidR="00F30925" w:rsidRPr="00B34784">
        <w:t>MGRP,</w:t>
      </w:r>
      <w:r w:rsidR="00F30925">
        <w:t xml:space="preserve"> </w:t>
      </w:r>
      <w:r w:rsidR="00F30925" w:rsidRPr="00B34784">
        <w:t>SSB</w:t>
      </w:r>
      <w:r w:rsidR="00F30925">
        <w:t xml:space="preserve"> </w:t>
      </w:r>
      <w:r w:rsidR="00F30925" w:rsidRPr="00B34784">
        <w:t>period</w:t>
      </w:r>
      <w:r w:rsidR="00F30925" w:rsidRPr="001C36FD">
        <w:rPr>
          <w:rFonts w:ascii="Malgun Gothic" w:eastAsia="Malgun Gothic" w:hAnsi="Malgun Gothic"/>
          <w:lang w:eastAsia="zh-TW"/>
        </w:rPr>
        <w:t>)</w:t>
      </w:r>
      <w:r w:rsidR="00F30925" w:rsidRPr="00B34784">
        <w:t>)</w:t>
      </w:r>
    </w:p>
    <w:bookmarkEnd w:id="56"/>
    <w:p w14:paraId="77ABCAC3" w14:textId="32984036" w:rsidR="00F80B0F" w:rsidRDefault="00D40556" w:rsidP="0060543D">
      <w:pPr>
        <w:pStyle w:val="RAN4H2"/>
      </w:pPr>
      <w:r>
        <w:t>MG cancellation</w:t>
      </w:r>
      <w:r w:rsidR="00F80B0F" w:rsidRPr="0000123A">
        <w:t xml:space="preserve"> indication </w:t>
      </w:r>
      <w:r>
        <w:t xml:space="preserve">impact </w:t>
      </w:r>
      <w:r w:rsidR="00F80B0F" w:rsidRPr="0000123A">
        <w:t>on frequency domain</w:t>
      </w:r>
    </w:p>
    <w:p w14:paraId="70CCD28D" w14:textId="1B029798" w:rsidR="00D40556" w:rsidRPr="00D40556" w:rsidRDefault="00D40556" w:rsidP="00D40556">
      <w:pPr>
        <w:rPr>
          <w:lang w:val="en-US" w:eastAsia="en-GB"/>
        </w:rPr>
      </w:pPr>
      <w:r w:rsidRPr="00D40556">
        <w:rPr>
          <w:lang w:val="en-US" w:eastAsia="en-GB"/>
        </w:rPr>
        <w:t xml:space="preserve">In the last RAN4 meeting we </w:t>
      </w:r>
      <w:proofErr w:type="gramStart"/>
      <w:r w:rsidRPr="00D40556">
        <w:rPr>
          <w:lang w:val="en-US" w:eastAsia="en-GB"/>
        </w:rPr>
        <w:t>have agreed</w:t>
      </w:r>
      <w:proofErr w:type="gramEnd"/>
      <w:r w:rsidRPr="00D40556">
        <w:rPr>
          <w:lang w:val="en-US" w:eastAsia="en-GB"/>
        </w:rPr>
        <w:t xml:space="preserve"> on the following [2]:</w:t>
      </w:r>
    </w:p>
    <w:tbl>
      <w:tblPr>
        <w:tblStyle w:val="TableGrid"/>
        <w:tblW w:w="0" w:type="auto"/>
        <w:tblLook w:val="04A0" w:firstRow="1" w:lastRow="0" w:firstColumn="1" w:lastColumn="0" w:noHBand="0" w:noVBand="1"/>
      </w:tblPr>
      <w:tblGrid>
        <w:gridCol w:w="9617"/>
      </w:tblGrid>
      <w:tr w:rsidR="00F80B0F" w14:paraId="784E7D07" w14:textId="77777777" w:rsidTr="00F80B0F">
        <w:tc>
          <w:tcPr>
            <w:tcW w:w="9617" w:type="dxa"/>
          </w:tcPr>
          <w:p w14:paraId="321B45A9" w14:textId="77777777" w:rsidR="00F80B0F" w:rsidRPr="0000123A" w:rsidRDefault="00F80B0F" w:rsidP="0046401C">
            <w:pPr>
              <w:pStyle w:val="Heading2"/>
              <w:spacing w:before="120"/>
              <w:ind w:left="578" w:hanging="578"/>
            </w:pPr>
            <w:r w:rsidRPr="0000123A">
              <w:t>Issue 5-2: Skipping indication on frequency domain</w:t>
            </w:r>
          </w:p>
          <w:p w14:paraId="5B4C2B5A" w14:textId="77777777" w:rsidR="00F80B0F" w:rsidRDefault="00F80B0F" w:rsidP="00F80B0F">
            <w:pPr>
              <w:rPr>
                <w:b/>
                <w:lang w:eastAsia="zh-CN"/>
              </w:rPr>
            </w:pPr>
            <w:r w:rsidRPr="0000123A">
              <w:rPr>
                <w:b/>
                <w:lang w:eastAsia="zh-CN"/>
              </w:rPr>
              <w:t>&lt;Agreement&gt;:</w:t>
            </w:r>
          </w:p>
          <w:p w14:paraId="1427F610" w14:textId="77777777" w:rsidR="00F80B0F" w:rsidRDefault="00F80B0F" w:rsidP="00F80B0F">
            <w:pPr>
              <w:pStyle w:val="ListParagraph"/>
              <w:numPr>
                <w:ilvl w:val="0"/>
                <w:numId w:val="14"/>
              </w:numPr>
              <w:overflowPunct w:val="0"/>
              <w:autoSpaceDE w:val="0"/>
              <w:autoSpaceDN w:val="0"/>
              <w:adjustRightInd w:val="0"/>
              <w:spacing w:after="180"/>
              <w:contextualSpacing w:val="0"/>
              <w:textAlignment w:val="baseline"/>
            </w:pPr>
            <w:r w:rsidRPr="00DF69B4">
              <w:t xml:space="preserve">It is RAN4 common understanding that: If UE is configured with per-FR gap, the MG skipping only applies to the same FR and has no impacts on UE </w:t>
            </w:r>
            <w:proofErr w:type="spellStart"/>
            <w:r w:rsidRPr="00DF69B4">
              <w:t>behavior</w:t>
            </w:r>
            <w:proofErr w:type="spellEnd"/>
            <w:r w:rsidRPr="00DF69B4">
              <w:t xml:space="preserve"> on the other FR. If UE is configured with per-UE gap, the MG skipping applies to both </w:t>
            </w:r>
            <w:proofErr w:type="spellStart"/>
            <w:r w:rsidRPr="00DF69B4">
              <w:t>FRs.</w:t>
            </w:r>
            <w:proofErr w:type="spellEnd"/>
          </w:p>
          <w:p w14:paraId="2E331236" w14:textId="6C11A061" w:rsidR="00F80B0F" w:rsidRPr="004643F1" w:rsidRDefault="00F80B0F" w:rsidP="0046401C">
            <w:pPr>
              <w:pStyle w:val="ListParagraph"/>
              <w:numPr>
                <w:ilvl w:val="0"/>
                <w:numId w:val="14"/>
              </w:numPr>
              <w:overflowPunct w:val="0"/>
              <w:autoSpaceDE w:val="0"/>
              <w:autoSpaceDN w:val="0"/>
              <w:adjustRightInd w:val="0"/>
              <w:spacing w:after="120"/>
              <w:ind w:left="714" w:hanging="357"/>
              <w:contextualSpacing w:val="0"/>
              <w:textAlignment w:val="baseline"/>
            </w:pPr>
            <w:r w:rsidRPr="00DF69B4">
              <w:t>Further discuss whether it has already been spec</w:t>
            </w:r>
            <w:r>
              <w:t>i</w:t>
            </w:r>
            <w:r w:rsidRPr="00DF69B4">
              <w:t>fied in RAN1 CR, and whether/how to capture in RAN4 spec.</w:t>
            </w:r>
          </w:p>
        </w:tc>
      </w:tr>
    </w:tbl>
    <w:p w14:paraId="7B916890" w14:textId="77777777" w:rsidR="006635B5" w:rsidRPr="007D0246" w:rsidRDefault="006635B5" w:rsidP="004643F1">
      <w:pPr>
        <w:spacing w:after="0"/>
        <w:rPr>
          <w:lang w:val="en-US" w:eastAsia="en-GB"/>
        </w:rPr>
      </w:pPr>
    </w:p>
    <w:p w14:paraId="45584CED" w14:textId="70245AE9" w:rsidR="00EB3C21" w:rsidRDefault="004643F1">
      <w:bookmarkStart w:id="57" w:name="_Toc116995848"/>
      <w:r>
        <w:t xml:space="preserve">The application of the skipping or cancelation indication to the frequency range depending on the use of per-UE or per-FR gaps is </w:t>
      </w:r>
      <w:proofErr w:type="gramStart"/>
      <w:r>
        <w:t>taken into account</w:t>
      </w:r>
      <w:proofErr w:type="gramEnd"/>
      <w:r>
        <w:t xml:space="preserve"> in the accompanying CR on measurement gap cancelation [</w:t>
      </w:r>
      <w:r w:rsidR="009031CF">
        <w:t>17</w:t>
      </w:r>
      <w:proofErr w:type="gramStart"/>
      <w:r w:rsidR="009031CF">
        <w:t>]</w:t>
      </w:r>
      <w:r w:rsidR="00EB3C21">
        <w:t xml:space="preserve"> ,</w:t>
      </w:r>
      <w:proofErr w:type="gramEnd"/>
      <w:r w:rsidR="00EB3C21">
        <w:t xml:space="preserve"> as depicted below in red.</w:t>
      </w:r>
    </w:p>
    <w:tbl>
      <w:tblPr>
        <w:tblStyle w:val="TableGrid"/>
        <w:tblW w:w="0" w:type="auto"/>
        <w:tblLook w:val="04A0" w:firstRow="1" w:lastRow="0" w:firstColumn="1" w:lastColumn="0" w:noHBand="0" w:noVBand="1"/>
      </w:tblPr>
      <w:tblGrid>
        <w:gridCol w:w="9617"/>
      </w:tblGrid>
      <w:tr w:rsidR="00EB3C21" w14:paraId="06E53C3F" w14:textId="77777777">
        <w:tc>
          <w:tcPr>
            <w:tcW w:w="9617" w:type="dxa"/>
          </w:tcPr>
          <w:p w14:paraId="7D774B64" w14:textId="77777777" w:rsidR="00EB3C21" w:rsidRPr="00EB3C21" w:rsidRDefault="00EB3C21" w:rsidP="00EB3C21">
            <w:pPr>
              <w:keepNext/>
              <w:keepLines/>
              <w:spacing w:before="120" w:after="180"/>
              <w:ind w:left="1418" w:hanging="1418"/>
              <w:outlineLvl w:val="3"/>
              <w:rPr>
                <w:rFonts w:ascii="Arial" w:eastAsia="Times New Roman" w:hAnsi="Arial" w:cs="Times New Roman"/>
                <w:sz w:val="24"/>
                <w:szCs w:val="20"/>
              </w:rPr>
            </w:pPr>
            <w:r w:rsidRPr="00EB3C21">
              <w:rPr>
                <w:rFonts w:ascii="Arial" w:eastAsia="Times New Roman" w:hAnsi="Arial" w:cs="Times New Roman"/>
                <w:sz w:val="24"/>
                <w:szCs w:val="20"/>
              </w:rPr>
              <w:lastRenderedPageBreak/>
              <w:t>9.</w:t>
            </w:r>
            <w:proofErr w:type="gramStart"/>
            <w:r w:rsidRPr="00EB3C21">
              <w:rPr>
                <w:rFonts w:ascii="Arial" w:eastAsia="Times New Roman" w:hAnsi="Arial" w:cs="Times New Roman"/>
                <w:sz w:val="24"/>
                <w:szCs w:val="20"/>
              </w:rPr>
              <w:t>1.y.</w:t>
            </w:r>
            <w:proofErr w:type="gramEnd"/>
            <w:r w:rsidRPr="00EB3C21">
              <w:rPr>
                <w:rFonts w:ascii="Arial" w:eastAsia="Times New Roman" w:hAnsi="Arial" w:cs="Times New Roman"/>
                <w:sz w:val="24"/>
                <w:szCs w:val="20"/>
              </w:rPr>
              <w:t>3</w:t>
            </w:r>
            <w:r w:rsidRPr="00EB3C21">
              <w:rPr>
                <w:rFonts w:ascii="Arial" w:eastAsia="Times New Roman" w:hAnsi="Arial" w:cs="Times New Roman"/>
                <w:sz w:val="24"/>
                <w:szCs w:val="20"/>
              </w:rPr>
              <w:tab/>
              <w:t>Applicability</w:t>
            </w:r>
          </w:p>
          <w:p w14:paraId="64943FCD" w14:textId="77777777" w:rsidR="00EB3C21" w:rsidRPr="00EB3C21" w:rsidRDefault="00EB3C21" w:rsidP="00EB3C21">
            <w:pPr>
              <w:spacing w:after="180"/>
              <w:rPr>
                <w:rFonts w:eastAsia="Times New Roman" w:cs="Times New Roman"/>
                <w:szCs w:val="20"/>
              </w:rPr>
            </w:pPr>
            <w:r w:rsidRPr="00EB3C21">
              <w:rPr>
                <w:rFonts w:eastAsia="Times New Roman" w:cs="Times New Roman"/>
                <w:szCs w:val="20"/>
              </w:rPr>
              <w:t xml:space="preserve">The requirements with measurement gap cancelation in this clause apply under the following conditions. </w:t>
            </w:r>
          </w:p>
          <w:p w14:paraId="26607AB5" w14:textId="77777777" w:rsidR="00EB3C21" w:rsidRPr="00EB3C21" w:rsidRDefault="00EB3C21" w:rsidP="00EB3C21">
            <w:pPr>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t xml:space="preserve">if the indication of measurement gap occasion cancelation is configured by higher layers; and </w:t>
            </w:r>
          </w:p>
          <w:p w14:paraId="5E50466C" w14:textId="77777777" w:rsidR="00EB3C21" w:rsidRPr="00EB3C21" w:rsidRDefault="00EB3C21" w:rsidP="00EB3C21">
            <w:pPr>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r>
            <w:r w:rsidRPr="00EB3C21">
              <w:rPr>
                <w:rFonts w:eastAsia="Times New Roman" w:cs="Times New Roman"/>
                <w:szCs w:val="20"/>
                <w:lang w:eastAsia="ko-KR"/>
              </w:rPr>
              <w:t xml:space="preserve">if an </w:t>
            </w:r>
            <w:r w:rsidRPr="00EB3C21">
              <w:rPr>
                <w:rFonts w:eastAsia="Times New Roman" w:cs="Times New Roman"/>
                <w:szCs w:val="20"/>
              </w:rPr>
              <w:t xml:space="preserve">explicit indication is received via DCI according to TS 38.213 [3] to cancel a measurement gap occasion; and </w:t>
            </w:r>
          </w:p>
          <w:p w14:paraId="48AA80D0" w14:textId="77777777" w:rsidR="00EB3C21" w:rsidRPr="00EB3C21" w:rsidRDefault="00EB3C21" w:rsidP="00EB3C21">
            <w:pPr>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t>if the UE is configured with SA NR (with single carrier or NR CA) in FR1 or FR2-1; and</w:t>
            </w:r>
          </w:p>
          <w:p w14:paraId="501C94C3" w14:textId="77777777" w:rsidR="00EB3C21" w:rsidRPr="00EB3C21" w:rsidRDefault="00EB3C21" w:rsidP="00EB3C2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t>if the UE is not configured to do measurements for SRVCC in clause 9.4.6; and</w:t>
            </w:r>
          </w:p>
          <w:p w14:paraId="7383D793" w14:textId="77777777" w:rsidR="00EB3C21" w:rsidRPr="00EB3C21" w:rsidRDefault="00EB3C21" w:rsidP="00EB3C21">
            <w:pPr>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t>if the UE is not configured with any MUSIM measurement gap pattern via MUSIM-</w:t>
            </w:r>
            <w:proofErr w:type="spellStart"/>
            <w:r w:rsidRPr="00EB3C21">
              <w:rPr>
                <w:rFonts w:eastAsia="Times New Roman" w:cs="Times New Roman"/>
                <w:szCs w:val="20"/>
              </w:rPr>
              <w:t>GapConfig</w:t>
            </w:r>
            <w:proofErr w:type="spellEnd"/>
            <w:r w:rsidRPr="00EB3C21">
              <w:rPr>
                <w:rFonts w:eastAsia="Times New Roman" w:cs="Times New Roman"/>
                <w:szCs w:val="20"/>
              </w:rPr>
              <w:t xml:space="preserve"> [2]; and</w:t>
            </w:r>
          </w:p>
          <w:p w14:paraId="23F22155" w14:textId="77777777" w:rsidR="00EB3C21" w:rsidRPr="00EB3C21" w:rsidRDefault="00EB3C21" w:rsidP="00EB3C21">
            <w:pPr>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t>if the UE is not configured with positioning measurements requiring measurement gaps; and</w:t>
            </w:r>
          </w:p>
          <w:p w14:paraId="1AF58855" w14:textId="77777777" w:rsidR="00EB3C21" w:rsidRPr="00EB3C21" w:rsidRDefault="00EB3C21" w:rsidP="00EB3C21">
            <w:pPr>
              <w:spacing w:after="180"/>
              <w:ind w:left="568" w:hanging="284"/>
              <w:rPr>
                <w:rFonts w:eastAsia="Times New Roman" w:cs="Times New Roman"/>
                <w:szCs w:val="20"/>
              </w:rPr>
            </w:pPr>
            <w:r w:rsidRPr="00EB3C21">
              <w:rPr>
                <w:rFonts w:eastAsia="Times New Roman" w:cs="Times New Roman"/>
                <w:szCs w:val="20"/>
                <w:lang w:eastAsia="ko-KR"/>
              </w:rPr>
              <w:t>1&gt;</w:t>
            </w:r>
            <w:r w:rsidRPr="00EB3C21">
              <w:rPr>
                <w:rFonts w:eastAsia="Times New Roman" w:cs="Times New Roman"/>
                <w:szCs w:val="20"/>
              </w:rPr>
              <w:tab/>
              <w:t>if the UE is configured with one of the measurement gap configurations listed in clause 9.1.y.2:</w:t>
            </w:r>
          </w:p>
          <w:p w14:paraId="587BDF2C" w14:textId="77777777" w:rsidR="00EB3C21" w:rsidRPr="00EB3C21" w:rsidRDefault="00EB3C21" w:rsidP="00EB3C21">
            <w:pPr>
              <w:spacing w:after="180"/>
              <w:ind w:left="851" w:hanging="284"/>
              <w:rPr>
                <w:rFonts w:eastAsia="Times New Roman" w:cs="Times New Roman"/>
                <w:color w:val="FF0000"/>
                <w:szCs w:val="20"/>
              </w:rPr>
            </w:pPr>
            <w:r w:rsidRPr="00EB3C21">
              <w:rPr>
                <w:rFonts w:eastAsia="Times New Roman" w:cs="Times New Roman"/>
                <w:color w:val="FF0000"/>
                <w:szCs w:val="20"/>
              </w:rPr>
              <w:t xml:space="preserve">2&gt;  if the UE is configured with per-UE measurement gap pattern(s), the measurement gap occasion cancelation applies to both FRs and the requirements with measurement gap occasion cancelation in clause 9.1.y.4 </w:t>
            </w:r>
            <w:proofErr w:type="gramStart"/>
            <w:r w:rsidRPr="00EB3C21">
              <w:rPr>
                <w:rFonts w:eastAsia="Times New Roman" w:cs="Times New Roman"/>
                <w:color w:val="FF0000"/>
                <w:szCs w:val="20"/>
              </w:rPr>
              <w:t>apply;</w:t>
            </w:r>
            <w:proofErr w:type="gramEnd"/>
          </w:p>
          <w:p w14:paraId="768C7EB1" w14:textId="4C193FCC" w:rsidR="00EB3C21" w:rsidRPr="00EB3C21" w:rsidRDefault="00EB3C21" w:rsidP="00EB3C21">
            <w:pPr>
              <w:spacing w:after="180"/>
              <w:ind w:left="851" w:hanging="284"/>
              <w:rPr>
                <w:rFonts w:eastAsia="Times New Roman" w:cs="Times New Roman"/>
                <w:color w:val="FF0000"/>
                <w:szCs w:val="20"/>
              </w:rPr>
            </w:pPr>
            <w:r w:rsidRPr="00EB3C21">
              <w:rPr>
                <w:rFonts w:eastAsia="Times New Roman" w:cs="Times New Roman"/>
                <w:color w:val="FF0000"/>
                <w:szCs w:val="20"/>
              </w:rPr>
              <w:t>2&gt; Otherwise, if the UE is configured with per-FR measurement gap pattern(s), the measurement gap occasion cancellation only applies to the same FR and has no impacts on UE measurement behaviour in the other FR and the requirements with measurement gap occasion cancelation in clause 9.1.y.4 apply;</w:t>
            </w:r>
          </w:p>
        </w:tc>
      </w:tr>
    </w:tbl>
    <w:p w14:paraId="171996B1" w14:textId="3A900329" w:rsidR="00EB3C21" w:rsidRPr="00EB3C21" w:rsidRDefault="00EB3C21" w:rsidP="0046401C">
      <w:pPr>
        <w:spacing w:before="240" w:after="240"/>
      </w:pPr>
      <w:r>
        <w:t xml:space="preserve">In our view this covers well the previous agreement from RAN4 #115. </w:t>
      </w:r>
    </w:p>
    <w:p w14:paraId="4BB6B023" w14:textId="226A5B34" w:rsidR="00EB3C21" w:rsidRPr="00E66E33" w:rsidRDefault="00EB3C21" w:rsidP="00EB3C21">
      <w:pPr>
        <w:pStyle w:val="RAN4proposal"/>
        <w:ind w:left="1134" w:hanging="1134"/>
        <w:rPr>
          <w:lang w:val="en-US"/>
        </w:rPr>
      </w:pPr>
      <w:r>
        <w:rPr>
          <w:lang w:val="en-US"/>
        </w:rPr>
        <w:t xml:space="preserve">RAN4 to agree </w:t>
      </w:r>
      <w:r w:rsidR="00BC05A6">
        <w:rPr>
          <w:lang w:val="en-US"/>
        </w:rPr>
        <w:t xml:space="preserve">the applicability of the MG cancellation indication to the frequency range </w:t>
      </w:r>
      <w:r w:rsidR="00BC05A6" w:rsidRPr="00BC05A6">
        <w:rPr>
          <w:lang w:val="en-US"/>
        </w:rPr>
        <w:t xml:space="preserve">for per-UE / per-FR gaps </w:t>
      </w:r>
      <w:r w:rsidR="00BC05A6">
        <w:rPr>
          <w:lang w:val="en-US"/>
        </w:rPr>
        <w:t>as provided in the Draft CR38.133, clause 9.1.y.3 in R4-2509959.</w:t>
      </w:r>
    </w:p>
    <w:p w14:paraId="171CA3A5" w14:textId="3A69ACCA" w:rsidR="00893D2E" w:rsidRPr="008F786B" w:rsidRDefault="00893D2E" w:rsidP="00EB3C21">
      <w:pPr>
        <w:spacing w:before="120"/>
        <w:rPr>
          <w:rFonts w:ascii="Arial" w:eastAsia="SimSun" w:hAnsi="Arial" w:cs="Times New Roman"/>
          <w:sz w:val="36"/>
          <w:szCs w:val="20"/>
        </w:rPr>
      </w:pPr>
      <w:r w:rsidRPr="008F786B">
        <w:br w:type="page"/>
      </w:r>
    </w:p>
    <w:p w14:paraId="40BEB49A" w14:textId="77777777" w:rsidR="00CD7492" w:rsidRPr="008F786B" w:rsidRDefault="00CD7492" w:rsidP="00A37002">
      <w:pPr>
        <w:pStyle w:val="RAN4H1"/>
      </w:pPr>
      <w:r w:rsidRPr="008F786B">
        <w:lastRenderedPageBreak/>
        <w:t>Conclusion</w:t>
      </w:r>
      <w:bookmarkEnd w:id="57"/>
    </w:p>
    <w:p w14:paraId="5AEEB590"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8953494" w14:textId="4A468E6C" w:rsidR="00E66E33" w:rsidRDefault="001C4511" w:rsidP="00E66E33">
      <w:pPr>
        <w:pStyle w:val="RAN4proposal"/>
        <w:numPr>
          <w:ilvl w:val="0"/>
          <w:numId w:val="12"/>
        </w:numPr>
        <w:spacing w:after="120"/>
        <w:ind w:left="1134" w:hanging="1134"/>
      </w:pPr>
      <w:r>
        <w:tab/>
      </w:r>
      <w:r w:rsidR="00E66E33">
        <w:t>Measurement gap cancelation applies for all power classes, except for PC6 (HST</w:t>
      </w:r>
      <w:r w:rsidR="00E66E33">
        <w:t xml:space="preserve">). </w:t>
      </w:r>
    </w:p>
    <w:p w14:paraId="3F0F0D53" w14:textId="5B20EEB1" w:rsidR="00E66E33" w:rsidRDefault="00E66E33" w:rsidP="009031CF">
      <w:pPr>
        <w:pStyle w:val="dontuse-RAN4Observation"/>
        <w:numPr>
          <w:ilvl w:val="0"/>
          <w:numId w:val="24"/>
        </w:numPr>
        <w:ind w:hanging="644"/>
      </w:pPr>
      <w:r w:rsidRPr="00E66E33">
        <w:t xml:space="preserve">RAN1 spec is already clear on the UE behaviour of 2 non-colliding gaps separated by less than </w:t>
      </w:r>
      <w:proofErr w:type="gramStart"/>
      <w:r w:rsidRPr="00E66E33">
        <w:t>X</w:t>
      </w:r>
      <w:proofErr w:type="gramEnd"/>
      <w:r w:rsidRPr="00E66E33">
        <w:t xml:space="preserve"> </w:t>
      </w:r>
      <w:proofErr w:type="spellStart"/>
      <w:r w:rsidRPr="00E66E33">
        <w:t>ms</w:t>
      </w:r>
      <w:proofErr w:type="spellEnd"/>
      <w:r w:rsidRPr="00E66E33">
        <w:t xml:space="preserve">. </w:t>
      </w:r>
      <w:r>
        <w:t xml:space="preserve"> </w:t>
      </w:r>
    </w:p>
    <w:p w14:paraId="3F7EF0C9" w14:textId="5CC0EE27" w:rsidR="00E66E33" w:rsidRDefault="009031CF" w:rsidP="009031CF">
      <w:pPr>
        <w:pStyle w:val="RAN4proposal"/>
        <w:ind w:left="1134" w:hanging="1134"/>
      </w:pPr>
      <w:r>
        <w:tab/>
      </w:r>
      <w:r w:rsidR="00E66E33">
        <w:t xml:space="preserve">Follow RAN1 specification, i.e. </w:t>
      </w:r>
    </w:p>
    <w:p w14:paraId="03E81B60" w14:textId="77777777" w:rsidR="00E66E33" w:rsidRDefault="00E66E33" w:rsidP="009031CF">
      <w:pPr>
        <w:pStyle w:val="RAN4proposal"/>
        <w:numPr>
          <w:ilvl w:val="1"/>
          <w:numId w:val="6"/>
        </w:numPr>
        <w:ind w:left="1418" w:hanging="284"/>
      </w:pPr>
      <w:r>
        <w:t xml:space="preserve">the DCI command with gap cancelation applies for the first gap occasion happening at least X </w:t>
      </w:r>
      <w:proofErr w:type="spellStart"/>
      <w:r>
        <w:t>ms</w:t>
      </w:r>
      <w:proofErr w:type="spellEnd"/>
      <w:r>
        <w:t xml:space="preserve"> after the DCI command, </w:t>
      </w:r>
    </w:p>
    <w:p w14:paraId="7A6EE8DE" w14:textId="77777777" w:rsidR="00E66E33" w:rsidRPr="00B716F1" w:rsidRDefault="00E66E33" w:rsidP="009031CF">
      <w:pPr>
        <w:pStyle w:val="RAN4proposal"/>
        <w:numPr>
          <w:ilvl w:val="1"/>
          <w:numId w:val="6"/>
        </w:numPr>
        <w:ind w:left="1418" w:hanging="284"/>
      </w:pPr>
      <w:r>
        <w:t xml:space="preserve">if 2 non-colliding concurrent gaps are separated by less than </w:t>
      </w:r>
      <w:proofErr w:type="gramStart"/>
      <w:r>
        <w:t>X</w:t>
      </w:r>
      <w:proofErr w:type="gramEnd"/>
      <w:r>
        <w:t xml:space="preserve"> </w:t>
      </w:r>
      <w:proofErr w:type="spellStart"/>
      <w:r>
        <w:t>ms</w:t>
      </w:r>
      <w:proofErr w:type="spellEnd"/>
      <w:r>
        <w:t xml:space="preserve">, the second gap can be cancelled if a DCI is received during the time window of X </w:t>
      </w:r>
      <w:proofErr w:type="spellStart"/>
      <w:r>
        <w:t>ms</w:t>
      </w:r>
      <w:proofErr w:type="spellEnd"/>
      <w:r>
        <w:t xml:space="preserve"> before the first gap occasion.  </w:t>
      </w:r>
    </w:p>
    <w:p w14:paraId="7BD97FED" w14:textId="77777777" w:rsidR="00E66E33" w:rsidRDefault="00E66E33" w:rsidP="00E66E33">
      <w:pPr>
        <w:pStyle w:val="RAN4observation"/>
        <w:contextualSpacing w:val="0"/>
        <w:rPr>
          <w:lang w:eastAsia="en-GB"/>
        </w:rPr>
      </w:pPr>
      <w:r>
        <w:rPr>
          <w:lang w:eastAsia="en-GB"/>
        </w:rPr>
        <w:t xml:space="preserve">Formula in Option 2 results in measurement delay of infinity (no requirements) when CSSF = 2 and the measurement gap cancelation ratio approaches 50%. </w:t>
      </w:r>
    </w:p>
    <w:p w14:paraId="620DAEA4" w14:textId="77777777" w:rsidR="00E66E33" w:rsidRPr="00E66E33" w:rsidRDefault="00E66E33" w:rsidP="00E66E33">
      <w:pPr>
        <w:pStyle w:val="RAN4observation"/>
        <w:contextualSpacing w:val="0"/>
        <w:rPr>
          <w:lang w:eastAsia="en-GB"/>
        </w:rPr>
      </w:pPr>
      <w:r>
        <w:rPr>
          <w:lang w:eastAsia="en-GB"/>
        </w:rPr>
        <w:t xml:space="preserve">Formula in Option 2 results in measurement delay of infinity (no requirements) when the measurement gap cancelation ratio approaches 100/CSSF %. </w:t>
      </w:r>
    </w:p>
    <w:p w14:paraId="717B2A7C" w14:textId="77777777" w:rsidR="00E66E33" w:rsidRPr="001B6F1E" w:rsidRDefault="00E66E33" w:rsidP="00E66E33">
      <w:pPr>
        <w:pStyle w:val="RAN4observation"/>
        <w:contextualSpacing w:val="0"/>
      </w:pPr>
      <w:r>
        <w:t xml:space="preserve">Even </w:t>
      </w:r>
      <w:r w:rsidRPr="001B6F1E">
        <w:t xml:space="preserve">with complex configuration of overlapping between frequency layers, it is possible to schedule measurements according to Option 1 of Issue 3-1. </w:t>
      </w:r>
    </w:p>
    <w:p w14:paraId="1D19C5DE" w14:textId="77777777" w:rsidR="00E66E33" w:rsidRPr="001B6F1E" w:rsidRDefault="00E66E33" w:rsidP="00E66E33">
      <w:pPr>
        <w:pStyle w:val="RAN4observation"/>
      </w:pPr>
      <w:r w:rsidRPr="001B6F1E">
        <w:t xml:space="preserve">The requirements according to Option 1 of Issue 3-1 provide a margin of 1 to 4 gap periods even in complex overlapping scenarios </w:t>
      </w:r>
      <w:r>
        <w:t>with CSSF&gt;1.</w:t>
      </w:r>
    </w:p>
    <w:p w14:paraId="00C8A201" w14:textId="77777777" w:rsidR="00E66E33" w:rsidRDefault="00E66E33" w:rsidP="00E66E33">
      <w:pPr>
        <w:pStyle w:val="RAN4proposal"/>
        <w:ind w:left="1134" w:hanging="1134"/>
        <w:rPr>
          <w:lang w:val="en-US" w:eastAsia="en-GB"/>
        </w:rPr>
      </w:pPr>
      <w:r>
        <w:rPr>
          <w:lang w:val="en-US" w:eastAsia="en-GB"/>
        </w:rPr>
        <w:tab/>
        <w:t xml:space="preserve">RAN4 to define measurement delay extension due to measurement gap occasion </w:t>
      </w:r>
      <w:r>
        <w:t>cancellation</w:t>
      </w:r>
      <w:r>
        <w:rPr>
          <w:lang w:val="en-US" w:eastAsia="en-GB"/>
        </w:rPr>
        <w:t xml:space="preserve"> for inter-frequency measurements with gap as </w:t>
      </w:r>
    </w:p>
    <w:p w14:paraId="2BFBB75D" w14:textId="77777777" w:rsidR="00E66E33" w:rsidRPr="00BA5545" w:rsidRDefault="00E66E33" w:rsidP="00E66E33">
      <w:pPr>
        <w:pStyle w:val="RAN4proposal"/>
        <w:numPr>
          <w:ilvl w:val="1"/>
          <w:numId w:val="3"/>
        </w:numPr>
        <w:ind w:left="1418" w:hanging="284"/>
        <w:rPr>
          <w:lang w:val="en-US" w:eastAsia="en-GB"/>
        </w:rPr>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8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proofErr w:type="spellStart"/>
      <w:r w:rsidRPr="007BD43D">
        <w:rPr>
          <w:lang w:val="en-US"/>
        </w:rPr>
        <w:t>N</w:t>
      </w:r>
      <w:r>
        <w:rPr>
          <w:vertAlign w:val="subscript"/>
          <w:lang w:val="en-US"/>
        </w:rPr>
        <w:t>cancel</w:t>
      </w:r>
      <w:proofErr w:type="spellEnd"/>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w:t>
      </w:r>
      <w:r w:rsidRPr="007BD43D">
        <w:rPr>
          <w:rFonts w:ascii="Malgun Gothic" w:eastAsia="Malgun Gothic" w:hAnsi="Malgun Gothic"/>
          <w:lang w:eastAsia="zh-TW"/>
        </w:rPr>
        <w:t>)</w:t>
      </w:r>
      <w:r>
        <w:t xml:space="preserve">), where </w:t>
      </w:r>
      <w:proofErr w:type="spellStart"/>
      <w:r>
        <w:t>N</w:t>
      </w:r>
      <w:r>
        <w:rPr>
          <w:vertAlign w:val="subscript"/>
        </w:rPr>
        <w:t>cancel</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w:t>
      </w:r>
      <w:proofErr w:type="spellStart"/>
      <w:r>
        <w:t>canceled</w:t>
      </w:r>
      <w:proofErr w:type="spellEnd"/>
      <w:proofErr w:type="gramEnd"/>
      <w:r>
        <w:t xml:space="preserve"> MG occasions in the measurement period.</w:t>
      </w:r>
    </w:p>
    <w:p w14:paraId="72B62AB3" w14:textId="77777777" w:rsidR="00E66E33" w:rsidRDefault="00E66E33" w:rsidP="00E66E33">
      <w:pPr>
        <w:pStyle w:val="RAN4proposal"/>
        <w:numPr>
          <w:ilvl w:val="1"/>
          <w:numId w:val="3"/>
        </w:numPr>
        <w:ind w:left="1418" w:hanging="284"/>
        <w:rPr>
          <w:lang w:val="en-US" w:eastAsia="en-GB"/>
        </w:rPr>
      </w:pPr>
      <w:r>
        <w:rPr>
          <w:lang w:val="en-US" w:eastAsia="en-GB"/>
        </w:rPr>
        <w:t xml:space="preserve">Use </w:t>
      </w:r>
      <w:r w:rsidRPr="00A13A09">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06C0639B" w14:textId="77777777" w:rsidR="00E66E33" w:rsidRDefault="00E66E33" w:rsidP="00E66E33">
      <w:pPr>
        <w:pStyle w:val="RAN4proposal"/>
        <w:ind w:left="1134" w:hanging="1134"/>
        <w:rPr>
          <w:lang w:val="en-US" w:eastAsia="en-GB"/>
        </w:rPr>
      </w:pPr>
      <w:r>
        <w:rPr>
          <w:lang w:val="en-US" w:eastAsia="en-GB"/>
        </w:rPr>
        <w:tab/>
        <w:t>Alternative proposal</w:t>
      </w:r>
    </w:p>
    <w:p w14:paraId="1DB9EA68" w14:textId="77777777" w:rsidR="00E66E33" w:rsidRDefault="00E66E33" w:rsidP="00E66E33">
      <w:pPr>
        <w:pStyle w:val="RAN4proposal"/>
        <w:numPr>
          <w:ilvl w:val="1"/>
          <w:numId w:val="3"/>
        </w:numPr>
        <w:ind w:left="1418" w:hanging="284"/>
        <w:rPr>
          <w:lang w:val="en-US" w:eastAsia="en-GB"/>
        </w:rPr>
      </w:pPr>
      <w:r>
        <w:rPr>
          <w:lang w:val="en-US" w:eastAsia="en-GB"/>
        </w:rPr>
        <w:t xml:space="preserve">RAN4 to define measurement delay extension due to measurement cancelation for inter-frequency measurements with gap as </w:t>
      </w:r>
    </w:p>
    <w:p w14:paraId="00625AFF" w14:textId="77777777" w:rsidR="00E66E33" w:rsidRPr="0035096A" w:rsidRDefault="00E66E33" w:rsidP="00E66E33">
      <w:pPr>
        <w:pStyle w:val="RAN4proposal"/>
        <w:numPr>
          <w:ilvl w:val="2"/>
          <w:numId w:val="3"/>
        </w:numPr>
        <w:ind w:left="1985" w:hanging="284"/>
        <w:rPr>
          <w:lang w:val="en-US"/>
        </w:rPr>
      </w:pPr>
      <w:proofErr w:type="spellStart"/>
      <w:r w:rsidRPr="0035096A">
        <w:t>T</w:t>
      </w:r>
      <w:r w:rsidRPr="0035096A">
        <w:rPr>
          <w:vertAlign w:val="subscript"/>
        </w:rPr>
        <w:t>identify_inter_without_index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Pr="0035096A">
        <w:t xml:space="preserve">+ </w:t>
      </w:r>
      <w:proofErr w:type="spellStart"/>
      <w:r w:rsidRPr="0035096A">
        <w:t>T</w:t>
      </w:r>
      <w:r w:rsidRPr="0035096A">
        <w:rPr>
          <w:vertAlign w:val="subscript"/>
        </w:rPr>
        <w:t>cancel</w:t>
      </w:r>
      <w:proofErr w:type="spellEnd"/>
      <w:r w:rsidRPr="0035096A">
        <w:t xml:space="preserve">) </w:t>
      </w:r>
      <w:proofErr w:type="spellStart"/>
      <w:r w:rsidRPr="0035096A">
        <w:t>ms</w:t>
      </w:r>
      <w:proofErr w:type="spellEnd"/>
      <w:r w:rsidRPr="0035096A">
        <w:t xml:space="preserve"> </w:t>
      </w:r>
    </w:p>
    <w:p w14:paraId="5849997D" w14:textId="77777777" w:rsidR="00E66E33" w:rsidRPr="0035096A" w:rsidRDefault="00E66E33" w:rsidP="00E66E33">
      <w:pPr>
        <w:pStyle w:val="RAN4proposal"/>
        <w:numPr>
          <w:ilvl w:val="2"/>
          <w:numId w:val="3"/>
        </w:numPr>
        <w:ind w:left="1985" w:hanging="284"/>
        <w:rPr>
          <w:lang w:val="en-US"/>
        </w:rPr>
      </w:pPr>
      <w:proofErr w:type="spellStart"/>
      <w:r w:rsidRPr="0035096A">
        <w:t>T</w:t>
      </w:r>
      <w:r w:rsidRPr="0035096A">
        <w:rPr>
          <w:vertAlign w:val="subscript"/>
        </w:rPr>
        <w:t>identify_inter_with_index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Pr="0035096A">
        <w:t xml:space="preserve"> + </w:t>
      </w:r>
      <w:proofErr w:type="spellStart"/>
      <w:r w:rsidRPr="0035096A">
        <w:t>T</w:t>
      </w:r>
      <w:r w:rsidRPr="0035096A">
        <w:rPr>
          <w:vertAlign w:val="subscript"/>
        </w:rPr>
        <w:t>SSB_time_index_inter</w:t>
      </w:r>
      <w:proofErr w:type="spellEnd"/>
      <w:r w:rsidRPr="0035096A">
        <w:t xml:space="preserve">+ </w:t>
      </w:r>
      <w:proofErr w:type="spellStart"/>
      <w:r w:rsidRPr="0035096A">
        <w:t>T</w:t>
      </w:r>
      <w:r w:rsidRPr="0035096A">
        <w:rPr>
          <w:vertAlign w:val="subscript"/>
        </w:rPr>
        <w:t>cancel</w:t>
      </w:r>
      <w:proofErr w:type="spellEnd"/>
      <w:r w:rsidRPr="0035096A">
        <w:t xml:space="preserve">) </w:t>
      </w:r>
      <w:proofErr w:type="spellStart"/>
      <w:r w:rsidRPr="0035096A">
        <w:t>ms</w:t>
      </w:r>
      <w:proofErr w:type="spellEnd"/>
    </w:p>
    <w:p w14:paraId="1A923ABD" w14:textId="77777777" w:rsidR="00E66E33" w:rsidRPr="00A13A09" w:rsidRDefault="00E66E33" w:rsidP="00E66E33">
      <w:pPr>
        <w:pStyle w:val="RAN4proposal"/>
        <w:numPr>
          <w:ilvl w:val="1"/>
          <w:numId w:val="3"/>
        </w:numPr>
        <w:ind w:left="1418" w:hanging="284"/>
        <w:rPr>
          <w:lang w:val="en-US"/>
        </w:rPr>
      </w:pPr>
      <w:proofErr w:type="gramStart"/>
      <w:r>
        <w:t>Where</w:t>
      </w:r>
      <w:proofErr w:type="gramEnd"/>
      <w:r>
        <w:t xml:space="preserve"> </w:t>
      </w:r>
    </w:p>
    <w:p w14:paraId="76E41CDA" w14:textId="77777777" w:rsidR="00E66E33" w:rsidRPr="0007448E" w:rsidRDefault="00E66E33" w:rsidP="00E66E33">
      <w:pPr>
        <w:pStyle w:val="RAN4proposal"/>
        <w:numPr>
          <w:ilvl w:val="2"/>
          <w:numId w:val="3"/>
        </w:numPr>
        <w:ind w:left="1985" w:hanging="284"/>
        <w:rPr>
          <w:lang w:val="en-US"/>
        </w:rPr>
      </w:pPr>
      <w:proofErr w:type="spellStart"/>
      <w:r w:rsidRPr="00E439D5">
        <w:t>T</w:t>
      </w:r>
      <w:r>
        <w:rPr>
          <w:vertAlign w:val="subscript"/>
        </w:rPr>
        <w:t>cancel</w:t>
      </w:r>
      <w:proofErr w:type="spellEnd"/>
      <w:r w:rsidRPr="00684594">
        <w:t xml:space="preserve"> </w:t>
      </w:r>
      <w:r>
        <w:t xml:space="preserve">= </w:t>
      </w:r>
      <w:proofErr w:type="spellStart"/>
      <w:r w:rsidRPr="0007448E">
        <w:rPr>
          <w:lang w:val="en-US"/>
        </w:rPr>
        <w:t>N</w:t>
      </w:r>
      <w:r>
        <w:rPr>
          <w:vertAlign w:val="subscript"/>
          <w:lang w:val="en-US"/>
        </w:rPr>
        <w:t>cancel</w:t>
      </w:r>
      <w:proofErr w:type="spellEnd"/>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w:t>
      </w:r>
      <w:r w:rsidRPr="0007448E">
        <w:rPr>
          <w:rFonts w:ascii="Malgun Gothic" w:eastAsia="Malgun Gothic" w:hAnsi="Malgun Gothic"/>
          <w:lang w:eastAsia="zh-TW"/>
        </w:rPr>
        <w:t>)</w:t>
      </w:r>
    </w:p>
    <w:p w14:paraId="2833E03E" w14:textId="77777777" w:rsidR="00E66E33" w:rsidRPr="00BA5545" w:rsidRDefault="00E66E33" w:rsidP="00E66E33">
      <w:pPr>
        <w:pStyle w:val="RAN4proposal"/>
        <w:numPr>
          <w:ilvl w:val="2"/>
          <w:numId w:val="3"/>
        </w:numPr>
        <w:ind w:left="1985" w:hanging="284"/>
        <w:rPr>
          <w:lang w:val="en-US" w:eastAsia="en-GB"/>
        </w:rPr>
      </w:pPr>
      <w:proofErr w:type="spellStart"/>
      <w:r>
        <w:t>N</w:t>
      </w:r>
      <w:r>
        <w:rPr>
          <w:vertAlign w:val="subscript"/>
        </w:rPr>
        <w:t>cancel</w:t>
      </w:r>
      <w:proofErr w:type="spellEnd"/>
      <w:r w:rsidRPr="007BD43D">
        <w:rPr>
          <w:vertAlign w:val="subscript"/>
        </w:rPr>
        <w:t xml:space="preserve"> </w:t>
      </w:r>
      <w:r>
        <w:t xml:space="preserve">is the number </w:t>
      </w:r>
      <w:proofErr w:type="gramStart"/>
      <w:r>
        <w:t>of</w:t>
      </w:r>
      <w:r w:rsidRPr="007BD43D">
        <w:rPr>
          <w:vertAlign w:val="subscript"/>
        </w:rPr>
        <w:t xml:space="preserve"> </w:t>
      </w:r>
      <w:r>
        <w:t xml:space="preserve"> </w:t>
      </w:r>
      <w:proofErr w:type="spellStart"/>
      <w:r>
        <w:t>canceled</w:t>
      </w:r>
      <w:proofErr w:type="spellEnd"/>
      <w:proofErr w:type="gramEnd"/>
      <w:r>
        <w:t xml:space="preserve"> MG occasions in the measurement period.</w:t>
      </w:r>
    </w:p>
    <w:p w14:paraId="692E668A" w14:textId="77777777" w:rsidR="00E66E33" w:rsidRDefault="00E66E33" w:rsidP="00E66E33">
      <w:pPr>
        <w:pStyle w:val="RAN4proposal"/>
        <w:numPr>
          <w:ilvl w:val="1"/>
          <w:numId w:val="3"/>
        </w:numPr>
        <w:ind w:left="1418" w:hanging="284"/>
        <w:rPr>
          <w:lang w:val="en-US" w:eastAsia="en-GB"/>
        </w:rPr>
      </w:pPr>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66987EAB" w14:textId="77777777" w:rsidR="00836441" w:rsidRDefault="00836441" w:rsidP="00836441">
      <w:pPr>
        <w:pStyle w:val="RAN4proposal"/>
        <w:ind w:left="1134" w:hanging="1134"/>
        <w:rPr>
          <w:lang w:val="en-US" w:eastAsia="en-GB"/>
        </w:rPr>
      </w:pPr>
      <w:r>
        <w:rPr>
          <w:lang w:val="en-US" w:eastAsia="en-GB"/>
        </w:rPr>
        <w:tab/>
        <w:t xml:space="preserve">Alternative 1: RAN4 to define measurement delay extension due to measurement gap occasion cancelation for inter-frequency measurements with gap as </w:t>
      </w:r>
    </w:p>
    <w:p w14:paraId="03405F95" w14:textId="77777777" w:rsidR="00836441" w:rsidRPr="00AD5E1F" w:rsidRDefault="00836441" w:rsidP="00836441">
      <w:pPr>
        <w:pStyle w:val="RAN4proposal"/>
        <w:numPr>
          <w:ilvl w:val="1"/>
          <w:numId w:val="3"/>
        </w:numPr>
        <w:ind w:left="1418" w:hanging="284"/>
        <w:rPr>
          <w:lang w:val="en-US" w:eastAsia="en-GB"/>
        </w:rPr>
      </w:pPr>
      <w:r>
        <w:t xml:space="preserve">DRX cycle </w:t>
      </w:r>
      <w:r>
        <w:rPr>
          <w:rFonts w:cs="Times New Roman"/>
        </w:rPr>
        <w:t>≤</w:t>
      </w:r>
      <w:r>
        <w:t xml:space="preserve"> 320 </w:t>
      </w:r>
      <w:proofErr w:type="spellStart"/>
      <w:r>
        <w:t>ms</w:t>
      </w:r>
      <w:proofErr w:type="spellEnd"/>
    </w:p>
    <w:p w14:paraId="579F9B76" w14:textId="77777777" w:rsidR="00836441" w:rsidRDefault="00836441" w:rsidP="00836441">
      <w:pPr>
        <w:pStyle w:val="RAN4proposal"/>
        <w:numPr>
          <w:ilvl w:val="2"/>
          <w:numId w:val="3"/>
        </w:numPr>
        <w:ind w:left="1985" w:hanging="284"/>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t>ceil</w:t>
      </w:r>
      <w:r>
        <w:rPr>
          <w:lang w:val="en-US"/>
        </w:rPr>
        <w:t>(</w:t>
      </w:r>
      <w:proofErr w:type="gramEnd"/>
      <w:r>
        <w:t xml:space="preserve">8 </w:t>
      </w:r>
      <w:r w:rsidRPr="007BD43D">
        <w:rPr>
          <w:rFonts w:ascii="Symbol" w:eastAsia="Symbol" w:hAnsi="Symbol" w:cs="Symbol"/>
        </w:rPr>
        <w:t>´</w:t>
      </w:r>
      <w:r>
        <w:rPr>
          <w:rFonts w:ascii="Symbol" w:eastAsia="Symbol" w:hAnsi="Symbol" w:cs="Symbol"/>
        </w:rPr>
        <w:t xml:space="preserve"> 1,5</w:t>
      </w:r>
      <w:proofErr w:type="gramStart"/>
      <w:r>
        <w:rPr>
          <w:rFonts w:ascii="Symbol" w:eastAsia="Symbol" w:hAnsi="Symbol" w:cs="Symbol"/>
        </w:rPr>
        <w:t>)</w:t>
      </w:r>
      <w:r>
        <w:t xml:space="preserve">  </w:t>
      </w:r>
      <w:r w:rsidRPr="007BD43D">
        <w:rPr>
          <w:rFonts w:ascii="Symbol" w:eastAsia="Symbol" w:hAnsi="Symbol" w:cs="Symbol"/>
        </w:rPr>
        <w:t>´</w:t>
      </w:r>
      <w:proofErr w:type="gramEnd"/>
      <w:r>
        <w:t xml:space="preserve"> </w:t>
      </w:r>
      <w:proofErr w:type="gramStart"/>
      <w:r>
        <w:t>Max(MGRP</w:t>
      </w:r>
      <w:r w:rsidRPr="007BD43D">
        <w:rPr>
          <w:rFonts w:cs="Arial"/>
          <w:vertAlign w:val="superscript"/>
          <w:lang w:eastAsia="zh-CN"/>
        </w:rPr>
        <w:t xml:space="preserve"> </w:t>
      </w:r>
      <w:r>
        <w:t>,</w:t>
      </w:r>
      <w:proofErr w:type="gramEnd"/>
      <w:r>
        <w:t xml:space="preserve"> SMTC period, DRX cycle</w:t>
      </w:r>
      <w:r w:rsidRPr="007BD43D">
        <w:rPr>
          <w:rFonts w:ascii="Malgun Gothic" w:eastAsia="Malgun Gothic" w:hAnsi="Malgun Gothic"/>
          <w:lang w:eastAsia="zh-TW"/>
        </w:rP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r w:rsidRPr="007BD43D">
        <w:rPr>
          <w:lang w:val="en-US"/>
        </w:rPr>
        <w:t xml:space="preserve">+ </w:t>
      </w:r>
      <w:r>
        <w:t>L</w:t>
      </w:r>
      <w:r>
        <w:rPr>
          <w:vertAlign w:val="subscript"/>
          <w:lang w:val="en-US"/>
        </w:rPr>
        <w:t>cancel</w:t>
      </w:r>
      <w:r w:rsidRPr="007BD43D">
        <w:rPr>
          <w:lang w:val="en-US"/>
        </w:rPr>
        <w:t xml:space="preserve"> </w:t>
      </w:r>
      <w:r w:rsidRPr="007BD43D">
        <w:rPr>
          <w:rFonts w:ascii="Symbol" w:eastAsia="Symbol" w:hAnsi="Symbol" w:cs="Symbol"/>
        </w:rPr>
        <w:t>´</w:t>
      </w:r>
      <w:r>
        <w:t xml:space="preserve"> </w:t>
      </w:r>
      <w:proofErr w:type="gramStart"/>
      <w:r>
        <w:t>Max(MGRP</w:t>
      </w:r>
      <w:r w:rsidRPr="007BD43D">
        <w:rPr>
          <w:rFonts w:cs="Arial"/>
          <w:vertAlign w:val="superscript"/>
          <w:lang w:eastAsia="zh-CN"/>
        </w:rPr>
        <w:t xml:space="preserve"> </w:t>
      </w:r>
      <w:r>
        <w:t>,</w:t>
      </w:r>
      <w:proofErr w:type="gramEnd"/>
      <w:r>
        <w:t xml:space="preserve"> SMTC period, DRX cycle</w:t>
      </w:r>
      <w:r w:rsidRPr="007BD43D">
        <w:rPr>
          <w:rFonts w:ascii="Malgun Gothic" w:eastAsia="Malgun Gothic" w:hAnsi="Malgun Gothic"/>
          <w:lang w:eastAsia="zh-TW"/>
        </w:rPr>
        <w:t>)</w:t>
      </w:r>
      <w:r>
        <w:t>)</w:t>
      </w:r>
    </w:p>
    <w:p w14:paraId="211BF0E3" w14:textId="77777777" w:rsidR="00836441" w:rsidRDefault="00836441" w:rsidP="00836441">
      <w:pPr>
        <w:pStyle w:val="RAN4proposal"/>
        <w:numPr>
          <w:ilvl w:val="1"/>
          <w:numId w:val="3"/>
        </w:numPr>
        <w:ind w:left="1418" w:hanging="284"/>
      </w:pPr>
      <w:r>
        <w:lastRenderedPageBreak/>
        <w:t xml:space="preserve">DRX cycle &gt; 320 </w:t>
      </w:r>
      <w:proofErr w:type="spellStart"/>
      <w:r>
        <w:t>ms</w:t>
      </w:r>
      <w:proofErr w:type="spellEnd"/>
    </w:p>
    <w:p w14:paraId="47F4F7FA" w14:textId="77777777" w:rsidR="00836441" w:rsidRPr="00AD5E1F" w:rsidRDefault="00836441" w:rsidP="00836441">
      <w:pPr>
        <w:pStyle w:val="RAN4proposal"/>
        <w:numPr>
          <w:ilvl w:val="2"/>
          <w:numId w:val="3"/>
        </w:numPr>
        <w:ind w:left="1985" w:hanging="284"/>
      </w:pPr>
      <w:r w:rsidRPr="00F946B2">
        <w:t xml:space="preserve">8 </w:t>
      </w:r>
      <w:r w:rsidRPr="00F946B2">
        <w:rPr>
          <w:rFonts w:ascii="Symbol" w:eastAsia="Symbol" w:hAnsi="Symbol" w:cs="Symbol"/>
        </w:rPr>
        <w:t>´</w:t>
      </w:r>
      <w:r w:rsidRPr="00F946B2">
        <w:t xml:space="preserve"> DRX cycle </w:t>
      </w:r>
      <w:r w:rsidRPr="00F946B2">
        <w:rPr>
          <w:rFonts w:ascii="Symbol" w:eastAsia="Symbol" w:hAnsi="Symbol" w:cs="Symbol"/>
        </w:rPr>
        <w:t>´</w:t>
      </w:r>
      <w:r w:rsidRPr="00F946B2">
        <w:t xml:space="preserve"> </w:t>
      </w:r>
      <w:proofErr w:type="spellStart"/>
      <w:r w:rsidRPr="00F946B2">
        <w:t>CSSF</w:t>
      </w:r>
      <w:r w:rsidRPr="00E023CC">
        <w:rPr>
          <w:vertAlign w:val="subscript"/>
        </w:rPr>
        <w:t>inter</w:t>
      </w:r>
      <w:proofErr w:type="spellEnd"/>
      <w:r w:rsidRPr="00E023CC">
        <w:rPr>
          <w:vertAlign w:val="subscript"/>
        </w:rPr>
        <w:t xml:space="preserve"> </w:t>
      </w:r>
      <w:proofErr w:type="gramStart"/>
      <w:r>
        <w:rPr>
          <w:lang w:eastAsia="zh-CN"/>
        </w:rPr>
        <w:t xml:space="preserve">+ </w:t>
      </w:r>
      <w:r w:rsidRPr="00F946B2">
        <w:t xml:space="preserve"> </w:t>
      </w:r>
      <w:r>
        <w:t>L</w:t>
      </w:r>
      <w:r>
        <w:rPr>
          <w:vertAlign w:val="subscript"/>
          <w:lang w:val="en-US"/>
        </w:rPr>
        <w:t>cancel</w:t>
      </w:r>
      <w:proofErr w:type="gramEnd"/>
      <w:r w:rsidRPr="00F946B2">
        <w:t xml:space="preserve"> </w:t>
      </w:r>
      <w:r w:rsidRPr="00F946B2">
        <w:rPr>
          <w:rFonts w:ascii="Symbol" w:eastAsia="Symbol" w:hAnsi="Symbol" w:cs="Symbol"/>
        </w:rPr>
        <w:t>´</w:t>
      </w:r>
      <w:r w:rsidRPr="00F946B2">
        <w:t xml:space="preserve"> DRX cycle </w:t>
      </w:r>
    </w:p>
    <w:p w14:paraId="398619B6" w14:textId="57F50924" w:rsidR="00E66E33" w:rsidRPr="00836441" w:rsidRDefault="00836441" w:rsidP="00E66E33">
      <w:pPr>
        <w:pStyle w:val="RAN4proposal"/>
        <w:numPr>
          <w:ilvl w:val="1"/>
          <w:numId w:val="3"/>
        </w:numPr>
        <w:ind w:left="1418" w:hanging="284"/>
        <w:rPr>
          <w:lang w:val="en-US" w:eastAsia="en-GB"/>
        </w:rPr>
      </w:pPr>
      <w:r>
        <w:rPr>
          <w:lang w:val="en-US" w:eastAsia="en-GB"/>
        </w:rPr>
        <w:t xml:space="preserve">Use </w:t>
      </w:r>
      <w:r w:rsidRPr="00EC6393">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6D0B9947" w14:textId="5D294965" w:rsidR="00836441" w:rsidRDefault="009031CF" w:rsidP="00836441">
      <w:pPr>
        <w:pStyle w:val="RAN4proposal"/>
        <w:ind w:left="1134" w:hanging="1134"/>
        <w:rPr>
          <w:lang w:val="en-US" w:eastAsia="en-GB"/>
        </w:rPr>
      </w:pPr>
      <w:r>
        <w:rPr>
          <w:lang w:val="en-US" w:eastAsia="en-GB"/>
        </w:rPr>
        <w:tab/>
      </w:r>
      <w:r w:rsidR="00836441">
        <w:rPr>
          <w:lang w:val="en-US" w:eastAsia="en-GB"/>
        </w:rPr>
        <w:t>Alternative 2:</w:t>
      </w:r>
    </w:p>
    <w:p w14:paraId="71043D57" w14:textId="77777777" w:rsidR="00836441" w:rsidRDefault="00836441" w:rsidP="00836441">
      <w:pPr>
        <w:pStyle w:val="RAN4proposal"/>
        <w:numPr>
          <w:ilvl w:val="1"/>
          <w:numId w:val="3"/>
        </w:numPr>
        <w:spacing w:after="120"/>
        <w:ind w:left="1418" w:hanging="284"/>
        <w:rPr>
          <w:lang w:val="en-US" w:eastAsia="en-GB"/>
        </w:rPr>
      </w:pPr>
      <w:r>
        <w:rPr>
          <w:lang w:val="en-US" w:eastAsia="en-GB"/>
        </w:rPr>
        <w:t xml:space="preserve">RAN4 to define measurement delay extension due to measurement gap occasion cancelation for inter-frequency measurements with gap as </w:t>
      </w:r>
    </w:p>
    <w:p w14:paraId="4AB218E2" w14:textId="77777777" w:rsidR="00836441" w:rsidRPr="0035096A" w:rsidRDefault="00836441" w:rsidP="00836441">
      <w:pPr>
        <w:pStyle w:val="RAN4proposal"/>
        <w:numPr>
          <w:ilvl w:val="2"/>
          <w:numId w:val="3"/>
        </w:numPr>
        <w:spacing w:after="120"/>
        <w:ind w:left="1985" w:hanging="284"/>
        <w:rPr>
          <w:lang w:val="en-US"/>
        </w:rPr>
      </w:pPr>
      <w:proofErr w:type="spellStart"/>
      <w:r w:rsidRPr="0035096A">
        <w:t>T</w:t>
      </w:r>
      <w:r w:rsidRPr="0035096A">
        <w:rPr>
          <w:vertAlign w:val="subscript"/>
        </w:rPr>
        <w:t>identify_inter_without_index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Pr>
          <w:vertAlign w:val="subscript"/>
        </w:rPr>
        <w:t xml:space="preserve"> </w:t>
      </w:r>
      <w:r w:rsidRPr="0035096A">
        <w:t xml:space="preserve">+ </w:t>
      </w:r>
      <w:proofErr w:type="spellStart"/>
      <w:r w:rsidRPr="0035096A">
        <w:t>T</w:t>
      </w:r>
      <w:r w:rsidRPr="0035096A">
        <w:rPr>
          <w:vertAlign w:val="subscript"/>
        </w:rPr>
        <w:t>cancel</w:t>
      </w:r>
      <w:proofErr w:type="spellEnd"/>
      <w:r w:rsidRPr="0035096A">
        <w:t xml:space="preserve">) </w:t>
      </w:r>
      <w:proofErr w:type="spellStart"/>
      <w:r w:rsidRPr="0035096A">
        <w:t>ms</w:t>
      </w:r>
      <w:proofErr w:type="spellEnd"/>
      <w:r w:rsidRPr="0035096A">
        <w:t xml:space="preserve"> </w:t>
      </w:r>
    </w:p>
    <w:p w14:paraId="2D716DB2" w14:textId="77777777" w:rsidR="00836441" w:rsidRPr="00EC6393" w:rsidRDefault="00836441" w:rsidP="00836441">
      <w:pPr>
        <w:pStyle w:val="RAN4proposal"/>
        <w:numPr>
          <w:ilvl w:val="2"/>
          <w:numId w:val="3"/>
        </w:numPr>
        <w:spacing w:after="120"/>
        <w:ind w:left="1985" w:hanging="284"/>
        <w:rPr>
          <w:lang w:val="en-US"/>
        </w:rPr>
      </w:pPr>
      <w:proofErr w:type="spellStart"/>
      <w:r w:rsidRPr="0035096A">
        <w:t>T</w:t>
      </w:r>
      <w:r w:rsidRPr="0035096A">
        <w:rPr>
          <w:vertAlign w:val="subscript"/>
        </w:rPr>
        <w:t>identify_inter_with_index</w:t>
      </w:r>
      <w:proofErr w:type="spellEnd"/>
      <w:r w:rsidRPr="0035096A">
        <w:t xml:space="preserve"> = (T</w:t>
      </w:r>
      <w:r w:rsidRPr="0035096A">
        <w:rPr>
          <w:vertAlign w:val="subscript"/>
        </w:rPr>
        <w:t>PSS/</w:t>
      </w:r>
      <w:proofErr w:type="spellStart"/>
      <w:r w:rsidRPr="0035096A">
        <w:rPr>
          <w:vertAlign w:val="subscript"/>
        </w:rPr>
        <w:t>SSS_sync_inter</w:t>
      </w:r>
      <w:proofErr w:type="spellEnd"/>
      <w:r w:rsidRPr="0035096A">
        <w:t xml:space="preserve"> + </w:t>
      </w:r>
      <w:proofErr w:type="spellStart"/>
      <w:r w:rsidRPr="0035096A">
        <w:t>T</w:t>
      </w:r>
      <w:r w:rsidRPr="0035096A">
        <w:rPr>
          <w:vertAlign w:val="subscript"/>
        </w:rPr>
        <w:t>SSB_measurement_period_inter</w:t>
      </w:r>
      <w:proofErr w:type="spellEnd"/>
      <w:r w:rsidRPr="0035096A">
        <w:t xml:space="preserve"> + </w:t>
      </w:r>
      <w:proofErr w:type="spellStart"/>
      <w:r w:rsidRPr="0035096A">
        <w:t>T</w:t>
      </w:r>
      <w:r w:rsidRPr="0035096A">
        <w:rPr>
          <w:vertAlign w:val="subscript"/>
        </w:rPr>
        <w:t>SSB_time_index_inter</w:t>
      </w:r>
      <w:proofErr w:type="spellEnd"/>
      <w:r>
        <w:rPr>
          <w:vertAlign w:val="subscript"/>
        </w:rPr>
        <w:t xml:space="preserve"> </w:t>
      </w:r>
      <w:r w:rsidRPr="0035096A">
        <w:t xml:space="preserve">+ </w:t>
      </w:r>
      <w:proofErr w:type="spellStart"/>
      <w:r w:rsidRPr="0035096A">
        <w:t>T</w:t>
      </w:r>
      <w:r w:rsidRPr="0035096A">
        <w:rPr>
          <w:vertAlign w:val="subscript"/>
        </w:rPr>
        <w:t>cancel</w:t>
      </w:r>
      <w:proofErr w:type="spellEnd"/>
      <w:r w:rsidRPr="0035096A">
        <w:t>)</w:t>
      </w:r>
      <w:r w:rsidRPr="00E439D5">
        <w:t xml:space="preserve"> </w:t>
      </w:r>
      <w:proofErr w:type="spellStart"/>
      <w:r w:rsidRPr="00E439D5">
        <w:t>ms</w:t>
      </w:r>
      <w:proofErr w:type="spellEnd"/>
    </w:p>
    <w:p w14:paraId="738A0619" w14:textId="77777777" w:rsidR="00836441" w:rsidRPr="00EC6393" w:rsidRDefault="00836441" w:rsidP="00836441">
      <w:pPr>
        <w:pStyle w:val="RAN4proposal"/>
        <w:numPr>
          <w:ilvl w:val="1"/>
          <w:numId w:val="3"/>
        </w:numPr>
        <w:spacing w:after="120"/>
        <w:ind w:left="1418" w:hanging="284"/>
        <w:rPr>
          <w:lang w:val="en-US"/>
        </w:rPr>
      </w:pPr>
      <w:proofErr w:type="gramStart"/>
      <w:r>
        <w:t>Where</w:t>
      </w:r>
      <w:proofErr w:type="gramEnd"/>
      <w:r>
        <w:t xml:space="preserve"> </w:t>
      </w:r>
    </w:p>
    <w:p w14:paraId="1118F561" w14:textId="77777777" w:rsidR="00836441" w:rsidRPr="0007448E" w:rsidRDefault="00836441" w:rsidP="00836441">
      <w:pPr>
        <w:pStyle w:val="RAN4proposal"/>
        <w:numPr>
          <w:ilvl w:val="2"/>
          <w:numId w:val="3"/>
        </w:numPr>
        <w:spacing w:after="120"/>
        <w:ind w:left="1985" w:hanging="284"/>
        <w:rPr>
          <w:lang w:val="en-US"/>
        </w:rPr>
      </w:pPr>
      <w:r>
        <w:t xml:space="preserve">DRX cycle </w:t>
      </w:r>
      <w:r>
        <w:rPr>
          <w:rFonts w:cs="Times New Roman"/>
        </w:rPr>
        <w:t>≤</w:t>
      </w:r>
      <w:r>
        <w:t xml:space="preserve"> 320 </w:t>
      </w:r>
      <w:proofErr w:type="spellStart"/>
      <w:r>
        <w:t>ms</w:t>
      </w:r>
      <w:proofErr w:type="spellEnd"/>
      <w:r>
        <w:t xml:space="preserve">, </w:t>
      </w:r>
      <w:proofErr w:type="spellStart"/>
      <w:r w:rsidRPr="00E439D5">
        <w:t>T</w:t>
      </w:r>
      <w:r>
        <w:rPr>
          <w:vertAlign w:val="subscript"/>
        </w:rPr>
        <w:t>cancel</w:t>
      </w:r>
      <w:proofErr w:type="spellEnd"/>
      <w:r w:rsidRPr="00684594">
        <w:t xml:space="preserve"> </w:t>
      </w:r>
      <w:r>
        <w:t>= L</w:t>
      </w:r>
      <w:r>
        <w:rPr>
          <w:vertAlign w:val="subscript"/>
          <w:lang w:val="en-US"/>
        </w:rPr>
        <w:t>cancel</w:t>
      </w:r>
      <w:r w:rsidRPr="0007448E">
        <w:rPr>
          <w:lang w:val="en-US"/>
        </w:rPr>
        <w:t xml:space="preserve"> </w:t>
      </w:r>
      <w:r w:rsidRPr="0007448E">
        <w:rPr>
          <w:rFonts w:ascii="Symbol" w:eastAsia="Symbol" w:hAnsi="Symbol" w:cs="Symbol"/>
        </w:rPr>
        <w:t>´</w:t>
      </w:r>
      <w:r>
        <w:t xml:space="preserve"> </w:t>
      </w:r>
      <w:proofErr w:type="gramStart"/>
      <w:r>
        <w:t>Max(MGRP</w:t>
      </w:r>
      <w:r w:rsidRPr="0007448E">
        <w:rPr>
          <w:rFonts w:cs="Arial"/>
          <w:vertAlign w:val="superscript"/>
          <w:lang w:eastAsia="zh-CN"/>
        </w:rPr>
        <w:t xml:space="preserve"> </w:t>
      </w:r>
      <w:r>
        <w:t>,</w:t>
      </w:r>
      <w:proofErr w:type="gramEnd"/>
      <w:r>
        <w:t xml:space="preserve"> SMTC period, DRX cycle</w:t>
      </w:r>
      <w:r w:rsidRPr="0007448E">
        <w:rPr>
          <w:rFonts w:ascii="Malgun Gothic" w:eastAsia="Malgun Gothic" w:hAnsi="Malgun Gothic"/>
          <w:lang w:eastAsia="zh-TW"/>
        </w:rPr>
        <w:t>)</w:t>
      </w:r>
    </w:p>
    <w:p w14:paraId="058A4D4E" w14:textId="77777777" w:rsidR="00836441" w:rsidRDefault="00836441" w:rsidP="00836441">
      <w:pPr>
        <w:pStyle w:val="RAN4proposal"/>
        <w:numPr>
          <w:ilvl w:val="2"/>
          <w:numId w:val="3"/>
        </w:numPr>
        <w:spacing w:after="120"/>
        <w:ind w:left="1985" w:hanging="284"/>
      </w:pPr>
      <w:r>
        <w:t xml:space="preserve">DRX cycle &gt; 320 </w:t>
      </w:r>
      <w:proofErr w:type="spellStart"/>
      <w:r>
        <w:t>ms</w:t>
      </w:r>
      <w:proofErr w:type="spellEnd"/>
      <w:r>
        <w:t xml:space="preserve">, </w:t>
      </w:r>
      <w:proofErr w:type="spellStart"/>
      <w:r w:rsidRPr="00E439D5">
        <w:t>T</w:t>
      </w:r>
      <w:r>
        <w:rPr>
          <w:vertAlign w:val="subscript"/>
        </w:rPr>
        <w:t>cancel</w:t>
      </w:r>
      <w:proofErr w:type="spellEnd"/>
      <w:r w:rsidRPr="00684594">
        <w:t xml:space="preserve"> </w:t>
      </w:r>
      <w:r>
        <w:t>= L</w:t>
      </w:r>
      <w:r>
        <w:rPr>
          <w:vertAlign w:val="subscript"/>
          <w:lang w:val="en-US"/>
        </w:rPr>
        <w:t>cancel</w:t>
      </w:r>
      <w:r w:rsidRPr="00C5384D">
        <w:rPr>
          <w:lang w:val="en-US"/>
        </w:rPr>
        <w:t xml:space="preserve"> </w:t>
      </w:r>
      <w:r w:rsidRPr="00C5384D">
        <w:rPr>
          <w:rFonts w:ascii="Symbol" w:eastAsia="Symbol" w:hAnsi="Symbol" w:cs="Symbol"/>
        </w:rPr>
        <w:t>´</w:t>
      </w:r>
      <w:r>
        <w:t xml:space="preserve"> DRX cycle</w:t>
      </w:r>
    </w:p>
    <w:p w14:paraId="4952E489" w14:textId="0FB9922C" w:rsidR="00836441" w:rsidRPr="00836441" w:rsidRDefault="009031CF" w:rsidP="009031CF">
      <w:pPr>
        <w:pStyle w:val="RAN4proposal"/>
        <w:spacing w:before="240"/>
        <w:ind w:left="1134" w:hanging="1134"/>
      </w:pPr>
      <w:r>
        <w:tab/>
      </w:r>
      <w:r w:rsidR="00836441" w:rsidRPr="00836441">
        <w:t>Extend the measurement delay for Inter-RAT E-UTRAN as</w:t>
      </w:r>
    </w:p>
    <w:p w14:paraId="0C163F94" w14:textId="77777777" w:rsidR="00836441" w:rsidRPr="00836441" w:rsidRDefault="00836441" w:rsidP="00836441">
      <w:pPr>
        <w:pStyle w:val="RAN4proposal"/>
        <w:numPr>
          <w:ilvl w:val="1"/>
          <w:numId w:val="6"/>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FDD,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FDD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ceil</m:t>
            </m:r>
            <m:r>
              <m:rPr>
                <m:sty m:val="bi"/>
              </m:rPr>
              <w:rPr>
                <w:rFonts w:ascii="Cambria Math" w:hAnsi="Cambria Math" w:cs="Times New Roman"/>
                <w:lang w:val="en-US" w:eastAsia="en-GB"/>
              </w:rPr>
              <m:t>( 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4C91C225" w14:textId="77777777" w:rsidR="00836441" w:rsidRPr="00836441" w:rsidRDefault="00836441" w:rsidP="00836441">
      <w:pPr>
        <w:pStyle w:val="RAN4proposal"/>
        <w:numPr>
          <w:ilvl w:val="1"/>
          <w:numId w:val="6"/>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FDD,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FDD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 xml:space="preserve">gap_EUTRA </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0ED1D3D2" w14:textId="77777777" w:rsidR="00836441" w:rsidRPr="00836441" w:rsidRDefault="00836441" w:rsidP="00836441">
      <w:pPr>
        <w:pStyle w:val="RAN4proposal"/>
        <w:numPr>
          <w:ilvl w:val="1"/>
          <w:numId w:val="6"/>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TDD,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TDD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22B7D29E" w14:textId="77777777" w:rsidR="00836441" w:rsidRPr="00836441" w:rsidRDefault="00836441" w:rsidP="00836441">
      <w:pPr>
        <w:pStyle w:val="RAN4proposal"/>
        <w:numPr>
          <w:ilvl w:val="1"/>
          <w:numId w:val="6"/>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TDD,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TDD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006B5F9A" w14:textId="77777777" w:rsidR="00836441" w:rsidRDefault="00836441" w:rsidP="00836441">
      <w:pPr>
        <w:pStyle w:val="RAN4proposal"/>
        <w:spacing w:before="240" w:after="120"/>
        <w:ind w:left="1134" w:hanging="1134"/>
        <w:rPr>
          <w:lang w:val="en-US" w:eastAsia="en-GB"/>
        </w:rPr>
      </w:pPr>
      <w:r>
        <w:rPr>
          <w:lang w:val="en-US" w:eastAsia="en-GB"/>
        </w:rPr>
        <w:tab/>
        <w:t xml:space="preserve">RAN4 to define measurement delay extension due to measurement gap occasion cancelation for inter-frequency measurements with gap as </w:t>
      </w:r>
    </w:p>
    <w:p w14:paraId="323F46E7" w14:textId="77777777" w:rsidR="00836441" w:rsidRPr="00096739" w:rsidRDefault="00836441" w:rsidP="00836441">
      <w:pPr>
        <w:pStyle w:val="RAN4proposal"/>
        <w:numPr>
          <w:ilvl w:val="1"/>
          <w:numId w:val="3"/>
        </w:numPr>
        <w:ind w:left="1418" w:hanging="284"/>
      </w:pPr>
      <w:proofErr w:type="gramStart"/>
      <w:r>
        <w:t>Max(</w:t>
      </w:r>
      <w:proofErr w:type="gramEnd"/>
      <w:r>
        <w:t xml:space="preserve">200 </w:t>
      </w:r>
      <w:proofErr w:type="spellStart"/>
      <w:r>
        <w:t>ms</w:t>
      </w:r>
      <w:proofErr w:type="spellEnd"/>
      <w:r>
        <w:t xml:space="preserve"> </w:t>
      </w:r>
      <w:r w:rsidRPr="007BD43D">
        <w:rPr>
          <w:rFonts w:ascii="Symbol" w:eastAsia="Symbol" w:hAnsi="Symbol" w:cs="Symbol"/>
        </w:rPr>
        <w:t>´</w:t>
      </w:r>
      <w:r>
        <w:t xml:space="preserve"> </w:t>
      </w:r>
      <w:proofErr w:type="spellStart"/>
      <w:r>
        <w:t>CSSF</w:t>
      </w:r>
      <w:r w:rsidRPr="007BD43D">
        <w:rPr>
          <w:vertAlign w:val="subscript"/>
        </w:rPr>
        <w:t>inter</w:t>
      </w:r>
      <w:proofErr w:type="spellEnd"/>
      <w:r>
        <w:t xml:space="preserve">, </w:t>
      </w:r>
      <w:proofErr w:type="gramStart"/>
      <w:r>
        <w:t>ceil( 8</w:t>
      </w:r>
      <w:proofErr w:type="gramEnd"/>
      <w:r>
        <w:t xml:space="preserve"> * </w:t>
      </w:r>
      <w:proofErr w:type="spellStart"/>
      <w:proofErr w:type="gramStart"/>
      <w:r>
        <w:t>K</w:t>
      </w:r>
      <w:r w:rsidRPr="007131EC">
        <w:rPr>
          <w:vertAlign w:val="subscript"/>
        </w:rPr>
        <w:t>gap</w:t>
      </w:r>
      <w:proofErr w:type="spellEnd"/>
      <w:r>
        <w:t xml:space="preserve">)   </w:t>
      </w:r>
      <w:proofErr w:type="gramEnd"/>
      <w:r w:rsidRPr="007BD43D">
        <w:rPr>
          <w:rFonts w:ascii="Symbol" w:eastAsia="Symbol" w:hAnsi="Symbol" w:cs="Symbol"/>
        </w:rPr>
        <w:t>´</w:t>
      </w:r>
      <w:r>
        <w:t xml:space="preserve"> </w:t>
      </w:r>
      <w:proofErr w:type="gramStart"/>
      <w:r>
        <w:t>Max</w:t>
      </w:r>
      <w:r w:rsidRPr="00096739">
        <w:t>(MGRP</w:t>
      </w:r>
      <w:r w:rsidRPr="00096739">
        <w:rPr>
          <w:rFonts w:cs="Arial"/>
          <w:vertAlign w:val="superscript"/>
          <w:lang w:eastAsia="zh-CN"/>
        </w:rPr>
        <w:t xml:space="preserve"> </w:t>
      </w:r>
      <w:r w:rsidRPr="00096739">
        <w:t>,</w:t>
      </w:r>
      <w:proofErr w:type="gramEnd"/>
      <w:r w:rsidRPr="00096739">
        <w:t xml:space="preserve"> SMTC period</w:t>
      </w:r>
      <w:r w:rsidRPr="00096739">
        <w:rPr>
          <w:rFonts w:ascii="Malgun Gothic" w:eastAsia="Malgun Gothic" w:hAnsi="Malgun Gothic"/>
          <w:lang w:eastAsia="zh-TW"/>
        </w:rPr>
        <w:t xml:space="preserve">) </w:t>
      </w:r>
      <w:r w:rsidRPr="00096739">
        <w:rPr>
          <w:rFonts w:ascii="Symbol" w:eastAsia="Symbol" w:hAnsi="Symbol" w:cs="Symbol"/>
        </w:rPr>
        <w:t>´</w:t>
      </w:r>
      <w:r w:rsidRPr="00096739">
        <w:t xml:space="preserve"> </w:t>
      </w:r>
      <w:proofErr w:type="spellStart"/>
      <w:r w:rsidRPr="00096739">
        <w:t>CSSF</w:t>
      </w:r>
      <w:r w:rsidRPr="00096739">
        <w:rPr>
          <w:vertAlign w:val="subscript"/>
        </w:rPr>
        <w:t>inter</w:t>
      </w:r>
      <w:proofErr w:type="spellEnd"/>
      <w:r w:rsidRPr="00096739">
        <w:t xml:space="preserve"> </w:t>
      </w:r>
      <w:r w:rsidRPr="00096739">
        <w:rPr>
          <w:lang w:val="en-US"/>
        </w:rPr>
        <w:t xml:space="preserve">+ </w:t>
      </w:r>
      <w:proofErr w:type="gramStart"/>
      <w:r w:rsidRPr="00096739">
        <w:rPr>
          <w:lang w:val="en-US"/>
        </w:rPr>
        <w:t xml:space="preserve">ceil( </w:t>
      </w:r>
      <w:proofErr w:type="spellStart"/>
      <w:r w:rsidRPr="00096739">
        <w:rPr>
          <w:lang w:val="en-US"/>
        </w:rPr>
        <w:t>L</w:t>
      </w:r>
      <w:r w:rsidRPr="00096739">
        <w:rPr>
          <w:vertAlign w:val="subscript"/>
          <w:lang w:val="en-US"/>
        </w:rPr>
        <w:t>cancel</w:t>
      </w:r>
      <w:proofErr w:type="spellEnd"/>
      <w:proofErr w:type="gramEnd"/>
      <w:r w:rsidRPr="00096739">
        <w:rPr>
          <w:lang w:val="en-US"/>
        </w:rPr>
        <w:t xml:space="preserve"> </w:t>
      </w:r>
      <w:r w:rsidRPr="00096739">
        <w:rPr>
          <w:rFonts w:ascii="Symbol" w:eastAsia="Symbol" w:hAnsi="Symbol" w:cs="Symbol"/>
        </w:rPr>
        <w:t xml:space="preserve">´ </w:t>
      </w:r>
      <w:proofErr w:type="spellStart"/>
      <w:r w:rsidRPr="00096739">
        <w:rPr>
          <w:lang w:val="en-US"/>
        </w:rPr>
        <w:t>K</w:t>
      </w:r>
      <w:r w:rsidRPr="00096739">
        <w:rPr>
          <w:vertAlign w:val="subscript"/>
          <w:lang w:val="en-US"/>
        </w:rPr>
        <w:t>gap</w:t>
      </w:r>
      <w:proofErr w:type="spellEnd"/>
      <w:r w:rsidRPr="00096739">
        <w:rPr>
          <w:rFonts w:ascii="Symbol" w:eastAsia="Symbol" w:hAnsi="Symbol" w:cs="Symbol"/>
        </w:rPr>
        <w:t xml:space="preserve"> ) ´</w:t>
      </w:r>
      <w:r w:rsidRPr="00096739">
        <w:t xml:space="preserve"> </w:t>
      </w:r>
      <w:proofErr w:type="gramStart"/>
      <w:r w:rsidRPr="00096739">
        <w:t>Max(MGRP</w:t>
      </w:r>
      <w:r w:rsidRPr="00096739">
        <w:rPr>
          <w:rFonts w:cs="Arial"/>
          <w:vertAlign w:val="superscript"/>
          <w:lang w:eastAsia="zh-CN"/>
        </w:rPr>
        <w:t xml:space="preserve"> </w:t>
      </w:r>
      <w:r w:rsidRPr="00096739">
        <w:t>,</w:t>
      </w:r>
      <w:proofErr w:type="gramEnd"/>
      <w:r w:rsidRPr="00096739">
        <w:t xml:space="preserve"> SMTC period</w:t>
      </w:r>
      <w:r w:rsidRPr="00096739">
        <w:rPr>
          <w:rFonts w:ascii="Malgun Gothic" w:eastAsia="Malgun Gothic" w:hAnsi="Malgun Gothic"/>
          <w:lang w:eastAsia="zh-TW"/>
        </w:rPr>
        <w:t>)</w:t>
      </w:r>
      <w:r w:rsidRPr="00096739">
        <w:t xml:space="preserve">), where </w:t>
      </w:r>
      <w:proofErr w:type="spellStart"/>
      <w:r w:rsidRPr="00096739">
        <w:rPr>
          <w:lang w:val="en-US"/>
        </w:rPr>
        <w:t>L</w:t>
      </w:r>
      <w:r w:rsidRPr="00096739">
        <w:rPr>
          <w:vertAlign w:val="subscript"/>
          <w:lang w:val="en-US"/>
        </w:rPr>
        <w:t>cancel</w:t>
      </w:r>
      <w:proofErr w:type="spellEnd"/>
      <w:r w:rsidRPr="00096739">
        <w:rPr>
          <w:vertAlign w:val="subscript"/>
        </w:rPr>
        <w:t xml:space="preserve"> </w:t>
      </w:r>
      <w:r w:rsidRPr="00096739">
        <w:t>is the number of non-dropped cancelled MG occasions in the measurement period.</w:t>
      </w:r>
    </w:p>
    <w:p w14:paraId="408FC8FC" w14:textId="77777777" w:rsidR="00836441" w:rsidRPr="006D5E78" w:rsidRDefault="00836441" w:rsidP="00836441">
      <w:pPr>
        <w:pStyle w:val="RAN4proposal"/>
        <w:numPr>
          <w:ilvl w:val="1"/>
          <w:numId w:val="3"/>
        </w:numPr>
        <w:ind w:left="1418" w:hanging="284"/>
        <w:rPr>
          <w:lang w:val="en-US" w:eastAsia="en-GB"/>
        </w:rPr>
      </w:pPr>
      <w:r>
        <w:rPr>
          <w:lang w:val="en-US" w:eastAsia="en-GB"/>
        </w:rPr>
        <w:t xml:space="preserve">Use </w:t>
      </w:r>
      <w:r w:rsidRPr="00A13A09">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1F2F4653" w14:textId="13E7C224" w:rsidR="00836441" w:rsidRPr="002218DA" w:rsidRDefault="00836441" w:rsidP="00836441">
      <w:pPr>
        <w:pStyle w:val="RAN4proposal"/>
        <w:ind w:left="1134" w:hanging="1134"/>
        <w:rPr>
          <w:lang w:val="en-US" w:eastAsia="en-GB"/>
        </w:rPr>
      </w:pPr>
      <w:r>
        <w:rPr>
          <w:lang w:val="en-US" w:eastAsia="en-GB"/>
        </w:rPr>
        <w:tab/>
        <w:t xml:space="preserve">Cancelation of measurement gap occasions related to a certain gap pattern does not affect the measurement delay for another configured gap pattern. </w:t>
      </w:r>
    </w:p>
    <w:p w14:paraId="73A98DE1" w14:textId="77777777" w:rsidR="00836441" w:rsidRDefault="00836441" w:rsidP="00836441">
      <w:pPr>
        <w:pStyle w:val="RAN4observation"/>
        <w:contextualSpacing w:val="0"/>
        <w:rPr>
          <w:lang w:val="en-US" w:eastAsia="en-GB"/>
        </w:rPr>
      </w:pPr>
      <w:r w:rsidRPr="007BD43D">
        <w:rPr>
          <w:lang w:val="en-US" w:eastAsia="en-GB"/>
        </w:rPr>
        <w:t xml:space="preserve">Our simulation results show the benefit of using about 60% </w:t>
      </w:r>
      <w:r>
        <w:rPr>
          <w:lang w:val="en-US" w:eastAsia="en-GB"/>
        </w:rPr>
        <w:t>cancellation</w:t>
      </w:r>
      <w:r w:rsidRPr="007BD43D">
        <w:rPr>
          <w:lang w:val="en-US" w:eastAsia="en-GB"/>
        </w:rPr>
        <w:t xml:space="preserve"> ratio. </w:t>
      </w:r>
    </w:p>
    <w:p w14:paraId="4AB4F403" w14:textId="77777777" w:rsidR="00836441" w:rsidRPr="00B12B5C" w:rsidRDefault="00836441" w:rsidP="00836441">
      <w:pPr>
        <w:pStyle w:val="RAN4observation"/>
        <w:contextualSpacing w:val="0"/>
        <w:rPr>
          <w:lang w:val="en-US" w:eastAsia="en-GB"/>
        </w:rPr>
      </w:pPr>
      <w:r>
        <w:rPr>
          <w:lang w:val="en-US" w:eastAsia="en-GB"/>
        </w:rPr>
        <w:t>In at least some scenarios</w:t>
      </w:r>
      <w:proofErr w:type="gramStart"/>
      <w:r>
        <w:rPr>
          <w:lang w:val="en-US" w:eastAsia="en-GB"/>
        </w:rPr>
        <w:t xml:space="preserve"> cancellation</w:t>
      </w:r>
      <w:proofErr w:type="gramEnd"/>
      <w:r>
        <w:rPr>
          <w:lang w:val="en-US" w:eastAsia="en-GB"/>
        </w:rPr>
        <w:t xml:space="preserve"> ratio can be increased to about 75% without significant mobility degradation. </w:t>
      </w:r>
    </w:p>
    <w:p w14:paraId="11CE10A0" w14:textId="2B82C94C" w:rsidR="00836441" w:rsidRPr="00277B1E" w:rsidRDefault="00836441" w:rsidP="00836441">
      <w:pPr>
        <w:pStyle w:val="RAN4observation"/>
        <w:contextualSpacing w:val="0"/>
        <w:rPr>
          <w:lang w:val="en-US" w:eastAsia="en-GB"/>
        </w:rPr>
      </w:pPr>
      <w:r w:rsidRPr="00277B1E">
        <w:rPr>
          <w:lang w:val="en-US" w:eastAsia="en-GB"/>
        </w:rPr>
        <w:t>Measurement gaps can be configured by the network to receive reports on potential carrier aggregation candidates.</w:t>
      </w:r>
    </w:p>
    <w:p w14:paraId="74FEB747" w14:textId="77777777" w:rsidR="00836441" w:rsidRPr="00277B1E" w:rsidRDefault="00836441" w:rsidP="00836441">
      <w:pPr>
        <w:pStyle w:val="RAN4observation"/>
        <w:contextualSpacing w:val="0"/>
        <w:rPr>
          <w:lang w:val="en-US" w:eastAsia="en-GB"/>
        </w:rPr>
      </w:pPr>
      <w:r>
        <w:rPr>
          <w:lang w:val="en-US" w:eastAsia="en-GB"/>
        </w:rPr>
        <w:t>Maximum number of cancellations depends on the deployment, e.g. number of layers, measurement gap configuration, deployment inter-site distance</w:t>
      </w:r>
      <w:r w:rsidRPr="00277B1E">
        <w:rPr>
          <w:lang w:val="en-US" w:eastAsia="en-GB"/>
        </w:rPr>
        <w:t xml:space="preserve">. </w:t>
      </w:r>
    </w:p>
    <w:p w14:paraId="35067288" w14:textId="12BE8E30" w:rsidR="00836441" w:rsidRPr="009031CF" w:rsidRDefault="00836441" w:rsidP="00836441">
      <w:pPr>
        <w:pStyle w:val="RAN4proposal"/>
        <w:ind w:left="1134" w:hanging="1134"/>
        <w:rPr>
          <w:lang w:val="en-US"/>
        </w:rPr>
      </w:pPr>
      <w:r w:rsidRPr="00D73A89">
        <w:rPr>
          <w:lang w:val="en-US"/>
        </w:rPr>
        <w:t xml:space="preserve">No conditions are needed for measurement </w:t>
      </w:r>
      <w:r>
        <w:rPr>
          <w:lang w:val="en-US"/>
        </w:rPr>
        <w:t>gap occasion cancellation</w:t>
      </w:r>
      <w:r w:rsidRPr="00D73A89">
        <w:rPr>
          <w:lang w:val="en-US"/>
        </w:rPr>
        <w:t xml:space="preserve"> regarding maximum number of </w:t>
      </w:r>
      <w:r>
        <w:rPr>
          <w:lang w:val="en-US"/>
        </w:rPr>
        <w:t xml:space="preserve">cancelled </w:t>
      </w:r>
      <w:r w:rsidRPr="00D73A89">
        <w:rPr>
          <w:lang w:val="en-US"/>
        </w:rPr>
        <w:t xml:space="preserve">occasions </w:t>
      </w:r>
      <w:r>
        <w:rPr>
          <w:lang w:val="en-US"/>
        </w:rPr>
        <w:t xml:space="preserve">per measurement period </w:t>
      </w:r>
      <w:r w:rsidRPr="00D73A89">
        <w:rPr>
          <w:lang w:val="en-US"/>
        </w:rPr>
        <w:t xml:space="preserve">or </w:t>
      </w:r>
      <w:r>
        <w:rPr>
          <w:lang w:val="en-US"/>
        </w:rPr>
        <w:t xml:space="preserve">related to </w:t>
      </w:r>
      <w:r w:rsidRPr="00D73A89">
        <w:rPr>
          <w:lang w:val="en-US"/>
        </w:rPr>
        <w:t>MG configuration.</w:t>
      </w:r>
    </w:p>
    <w:p w14:paraId="156ED389" w14:textId="77777777" w:rsidR="002218DA" w:rsidRPr="001C36FD" w:rsidRDefault="002218DA" w:rsidP="00BC05A6">
      <w:pPr>
        <w:pStyle w:val="RAN4proposal"/>
        <w:ind w:left="1134" w:hanging="1134"/>
        <w:rPr>
          <w:lang w:val="en-US" w:eastAsia="en-GB"/>
        </w:rPr>
      </w:pPr>
      <w:r>
        <w:t xml:space="preserve">The measurement delay for L1/L2 triggered mobility is determined as follows: </w:t>
      </w:r>
      <w:proofErr w:type="gramStart"/>
      <w:r w:rsidRPr="00B34784">
        <w:t>Max(</w:t>
      </w:r>
      <w:proofErr w:type="spellStart"/>
      <w:proofErr w:type="gramEnd"/>
      <w:r w:rsidRPr="00B34784">
        <w:t>T</w:t>
      </w:r>
      <w:r w:rsidRPr="001C36FD">
        <w:rPr>
          <w:vertAlign w:val="subscript"/>
        </w:rPr>
        <w:t>report</w:t>
      </w:r>
      <w:proofErr w:type="spellEnd"/>
      <w:r w:rsidRPr="00B34784">
        <w:t>,</w:t>
      </w:r>
      <w:r>
        <w:t xml:space="preserve"> </w:t>
      </w:r>
      <w:proofErr w:type="gramStart"/>
      <w:r w:rsidRPr="00B34784">
        <w:t>Ceil(</w:t>
      </w:r>
      <w:proofErr w:type="gramEnd"/>
      <w:r w:rsidRPr="00B34784">
        <w:t>M</w:t>
      </w:r>
      <w:r>
        <w:t xml:space="preserve"> </w:t>
      </w:r>
      <w:r w:rsidRPr="00B34784">
        <w:t>*</w:t>
      </w:r>
      <w:r>
        <w:t xml:space="preserve"> </w:t>
      </w:r>
      <w:proofErr w:type="spellStart"/>
      <w:r w:rsidRPr="00B34784">
        <w:t>K</w:t>
      </w:r>
      <w:r w:rsidRPr="001C36FD">
        <w:rPr>
          <w:vertAlign w:val="subscript"/>
        </w:rPr>
        <w:t>gap</w:t>
      </w:r>
      <w:proofErr w:type="spellEnd"/>
      <w:r w:rsidRPr="00B34784">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rsidRPr="001C36FD">
        <w:rPr>
          <w:rFonts w:ascii="Malgun Gothic" w:eastAsia="Malgun Gothic" w:hAnsi="Malgun Gothic"/>
          <w:lang w:eastAsia="zh-TW"/>
        </w:rPr>
        <w:t>)</w:t>
      </w:r>
      <w:r w:rsidRPr="00B34784">
        <w:t>)</w:t>
      </w:r>
      <w:r>
        <w:t xml:space="preserve"> </w:t>
      </w:r>
      <w:r w:rsidRPr="00B34784">
        <w:rPr>
          <w:rFonts w:cs="Arial"/>
        </w:rPr>
        <w:sym w:font="Symbol" w:char="F0B4"/>
      </w:r>
      <w:r>
        <w:t xml:space="preserve"> </w:t>
      </w:r>
      <w:proofErr w:type="spellStart"/>
      <w:r w:rsidRPr="00B34784">
        <w:t>CSSF</w:t>
      </w:r>
      <w:r w:rsidRPr="001C36FD">
        <w:rPr>
          <w:vertAlign w:val="subscript"/>
        </w:rPr>
        <w:t>inter</w:t>
      </w:r>
      <w:proofErr w:type="spellEnd"/>
      <w:r>
        <w:t xml:space="preserve"> </w:t>
      </w:r>
      <w:r w:rsidRPr="001C36FD">
        <w:rPr>
          <w:rFonts w:cs="Arial"/>
        </w:rPr>
        <w:t xml:space="preserve">+ </w:t>
      </w:r>
      <w:proofErr w:type="gramStart"/>
      <w:r w:rsidRPr="00B34784">
        <w:t>Ceil(</w:t>
      </w:r>
      <w:proofErr w:type="spellStart"/>
      <w:proofErr w:type="gramEnd"/>
      <w:r w:rsidRPr="001C36FD">
        <w:rPr>
          <w:rFonts w:cs="Arial"/>
        </w:rPr>
        <w:t>L</w:t>
      </w:r>
      <w:r w:rsidRPr="001C36FD">
        <w:rPr>
          <w:rFonts w:cs="Arial"/>
          <w:vertAlign w:val="subscript"/>
        </w:rPr>
        <w:t>cancel</w:t>
      </w:r>
      <w:proofErr w:type="spellEnd"/>
      <w:r>
        <w:t xml:space="preserve"> </w:t>
      </w:r>
      <w:r w:rsidRPr="00B34784">
        <w:t>*</w:t>
      </w:r>
      <w:r>
        <w:t xml:space="preserve"> </w:t>
      </w:r>
      <w:proofErr w:type="spellStart"/>
      <w:r w:rsidRPr="00B34784">
        <w:t>K</w:t>
      </w:r>
      <w:r w:rsidRPr="001C36FD">
        <w:rPr>
          <w:vertAlign w:val="subscript"/>
        </w:rPr>
        <w:t>gap</w:t>
      </w:r>
      <w:proofErr w:type="spellEnd"/>
      <w:r w:rsidRPr="00B34784">
        <w:t>)</w:t>
      </w:r>
      <w:r>
        <w:t xml:space="preserve"> </w:t>
      </w:r>
      <w:r w:rsidRPr="00B34784">
        <w:rPr>
          <w:rFonts w:cs="Arial"/>
        </w:rPr>
        <w:sym w:font="Symbol" w:char="F0B4"/>
      </w:r>
      <w:r>
        <w:t xml:space="preserve"> </w:t>
      </w:r>
      <w:proofErr w:type="gramStart"/>
      <w:r w:rsidRPr="00B34784">
        <w:t>Max(</w:t>
      </w:r>
      <w:proofErr w:type="gramEnd"/>
      <w:r w:rsidRPr="00B34784">
        <w:t>MGRP,</w:t>
      </w:r>
      <w:r>
        <w:t xml:space="preserve"> </w:t>
      </w:r>
      <w:r w:rsidRPr="00B34784">
        <w:t>SSB</w:t>
      </w:r>
      <w:r>
        <w:t xml:space="preserve"> </w:t>
      </w:r>
      <w:r w:rsidRPr="00B34784">
        <w:t>period</w:t>
      </w:r>
      <w:r w:rsidRPr="001C36FD">
        <w:rPr>
          <w:rFonts w:ascii="Malgun Gothic" w:eastAsia="Malgun Gothic" w:hAnsi="Malgun Gothic"/>
          <w:lang w:eastAsia="zh-TW"/>
        </w:rPr>
        <w:t>)</w:t>
      </w:r>
      <w:r w:rsidRPr="00B34784">
        <w:t>)</w:t>
      </w:r>
    </w:p>
    <w:p w14:paraId="1D28F139" w14:textId="1E8EB943" w:rsidR="00836441" w:rsidRDefault="00BC05A6" w:rsidP="00BC05A6">
      <w:pPr>
        <w:pStyle w:val="RAN4proposal"/>
        <w:numPr>
          <w:ilvl w:val="0"/>
          <w:numId w:val="12"/>
        </w:numPr>
        <w:ind w:left="1134" w:hanging="1134"/>
      </w:pPr>
      <w:r w:rsidRPr="00BC05A6">
        <w:t xml:space="preserve">RAN4 to agree the applicability of the MG cancellation </w:t>
      </w:r>
      <w:r>
        <w:t xml:space="preserve">indication </w:t>
      </w:r>
      <w:r w:rsidRPr="00BC05A6">
        <w:t xml:space="preserve">to the frequency range </w:t>
      </w:r>
      <w:r>
        <w:t xml:space="preserve">for per-UE / per-FR gaps </w:t>
      </w:r>
      <w:r w:rsidRPr="00BC05A6">
        <w:t>as provided in the Draft CR38.133, clause 9.1.y.3 in R4-2509959.</w:t>
      </w:r>
    </w:p>
    <w:p w14:paraId="6D394BA2" w14:textId="77777777" w:rsidR="003B659E" w:rsidRPr="008F786B" w:rsidRDefault="003B659E" w:rsidP="0060543D">
      <w:pPr>
        <w:pStyle w:val="RAN4H1"/>
        <w:numPr>
          <w:ilvl w:val="0"/>
          <w:numId w:val="0"/>
        </w:numPr>
        <w:ind w:left="360" w:hanging="360"/>
      </w:pPr>
      <w:bookmarkStart w:id="58" w:name="_Toc116995849"/>
      <w:r w:rsidRPr="008F786B">
        <w:lastRenderedPageBreak/>
        <w:t>References</w:t>
      </w:r>
      <w:bookmarkEnd w:id="58"/>
    </w:p>
    <w:p w14:paraId="0C963D25" w14:textId="4D6005E5" w:rsidR="00FB76DC" w:rsidRPr="009C2F66" w:rsidRDefault="00FB76DC" w:rsidP="00A50E75">
      <w:pPr>
        <w:pStyle w:val="ListParagraph"/>
        <w:numPr>
          <w:ilvl w:val="0"/>
          <w:numId w:val="5"/>
        </w:numPr>
        <w:ind w:right="-22"/>
      </w:pPr>
      <w:bookmarkStart w:id="59" w:name="_Ref114500673"/>
      <w:bookmarkStart w:id="60" w:name="_Ref192593011"/>
      <w:bookmarkEnd w:id="59"/>
      <w:r>
        <w:t>RP-250107, Revised WID: XR (</w:t>
      </w:r>
      <w:proofErr w:type="spellStart"/>
      <w:r>
        <w:t>eXtended</w:t>
      </w:r>
      <w:proofErr w:type="spellEnd"/>
      <w:r>
        <w:t xml:space="preserve"> Reality) for NR Phase 3, Nokia, Qualcomm</w:t>
      </w:r>
    </w:p>
    <w:p w14:paraId="5B0128AB" w14:textId="3375290A" w:rsidR="00287D65" w:rsidRDefault="00B516FE" w:rsidP="00A50E75">
      <w:pPr>
        <w:pStyle w:val="ListParagraph"/>
        <w:numPr>
          <w:ilvl w:val="0"/>
          <w:numId w:val="5"/>
        </w:numPr>
        <w:ind w:right="-22"/>
      </w:pPr>
      <w:bookmarkStart w:id="61" w:name="_Ref196982828"/>
      <w:r w:rsidRPr="00B516FE">
        <w:t>R4-2508285</w:t>
      </w:r>
      <w:r>
        <w:t xml:space="preserve">, </w:t>
      </w:r>
      <w:r w:rsidR="001C40C3" w:rsidRPr="001C40C3">
        <w:t>WF on RRM requirements for NR_XR_Ph3</w:t>
      </w:r>
      <w:r w:rsidR="001C40C3">
        <w:t>, Nokia</w:t>
      </w:r>
    </w:p>
    <w:p w14:paraId="0A805FA7" w14:textId="13F5F1B9" w:rsidR="001C40C3" w:rsidRDefault="001C40C3" w:rsidP="00A50E75">
      <w:pPr>
        <w:pStyle w:val="ListParagraph"/>
        <w:numPr>
          <w:ilvl w:val="0"/>
          <w:numId w:val="5"/>
        </w:numPr>
        <w:ind w:right="-22"/>
      </w:pPr>
      <w:r w:rsidRPr="001C40C3">
        <w:rPr>
          <w:lang w:val="en-US"/>
        </w:rPr>
        <w:t>R4-2508312</w:t>
      </w:r>
      <w:r>
        <w:rPr>
          <w:lang w:val="en-US"/>
        </w:rPr>
        <w:t xml:space="preserve">, </w:t>
      </w:r>
      <w:r w:rsidRPr="001C40C3">
        <w:rPr>
          <w:lang w:val="en-US"/>
        </w:rPr>
        <w:t>LS on UE assistance information, Nokia</w:t>
      </w:r>
    </w:p>
    <w:p w14:paraId="7883370A" w14:textId="51FFBCF7" w:rsidR="00B172D7" w:rsidRDefault="00B172D7" w:rsidP="00A50E75">
      <w:pPr>
        <w:pStyle w:val="ListParagraph"/>
        <w:numPr>
          <w:ilvl w:val="0"/>
          <w:numId w:val="5"/>
        </w:numPr>
        <w:ind w:right="-22"/>
      </w:pPr>
      <w:r>
        <w:t>R4-2504911, WF on RRM requirements for NR_XR_Ph3, Nokia</w:t>
      </w:r>
      <w:bookmarkEnd w:id="61"/>
    </w:p>
    <w:p w14:paraId="5CE362C8" w14:textId="77777777" w:rsidR="00B172D7" w:rsidRDefault="00B172D7" w:rsidP="00A50E75">
      <w:pPr>
        <w:pStyle w:val="ListParagraph"/>
        <w:numPr>
          <w:ilvl w:val="0"/>
          <w:numId w:val="5"/>
        </w:numPr>
        <w:ind w:right="-22"/>
      </w:pPr>
      <w:r>
        <w:t>R4-2504972, Reply LS on UE assistance information, Nokia</w:t>
      </w:r>
    </w:p>
    <w:p w14:paraId="7AB46CB6" w14:textId="273C1441" w:rsidR="00FB76DC" w:rsidRPr="00B85FDA" w:rsidRDefault="00FB76DC" w:rsidP="00A50E75">
      <w:pPr>
        <w:pStyle w:val="ListParagraph"/>
        <w:numPr>
          <w:ilvl w:val="0"/>
          <w:numId w:val="5"/>
        </w:numPr>
        <w:ind w:right="-22"/>
      </w:pPr>
      <w:r w:rsidRPr="00694B01">
        <w:rPr>
          <w:lang w:val="en-US"/>
        </w:rPr>
        <w:t>R4-2502700, WF on RRM requirements for NR_XR_Ph3, Nokia</w:t>
      </w:r>
      <w:bookmarkEnd w:id="60"/>
    </w:p>
    <w:p w14:paraId="76BB6BC3" w14:textId="77777777" w:rsidR="00FB76DC" w:rsidRPr="009C2F66" w:rsidRDefault="00FB76DC" w:rsidP="00A50E75">
      <w:pPr>
        <w:pStyle w:val="ListParagraph"/>
        <w:numPr>
          <w:ilvl w:val="0"/>
          <w:numId w:val="5"/>
        </w:numPr>
        <w:ind w:right="-22"/>
      </w:pPr>
      <w:r>
        <w:rPr>
          <w:lang w:val="en-US"/>
        </w:rPr>
        <w:t xml:space="preserve">R4-2500542, </w:t>
      </w:r>
      <w:r w:rsidRPr="005651BB">
        <w:rPr>
          <w:lang w:val="en-US"/>
        </w:rPr>
        <w:t>Topic summary for [113][228] NR_XR_Ph3</w:t>
      </w:r>
      <w:r>
        <w:rPr>
          <w:lang w:val="en-US"/>
        </w:rPr>
        <w:t>, Moderator (Nokia)</w:t>
      </w:r>
    </w:p>
    <w:p w14:paraId="0F221C8B" w14:textId="77777777" w:rsidR="00FB76DC" w:rsidRPr="008F786B" w:rsidRDefault="00FB76DC" w:rsidP="00A50E75">
      <w:pPr>
        <w:pStyle w:val="ListParagraph"/>
        <w:numPr>
          <w:ilvl w:val="0"/>
          <w:numId w:val="5"/>
        </w:numPr>
        <w:ind w:right="-22"/>
      </w:pPr>
      <w:r>
        <w:rPr>
          <w:lang w:val="en-US"/>
        </w:rPr>
        <w:t>R4-2502241,</w:t>
      </w:r>
      <w:r w:rsidRPr="00C424C8">
        <w:t xml:space="preserve"> </w:t>
      </w:r>
      <w:r w:rsidRPr="00C424C8">
        <w:rPr>
          <w:lang w:val="en-US"/>
        </w:rPr>
        <w:t>General aspects for XR enhancements</w:t>
      </w:r>
      <w:r>
        <w:rPr>
          <w:lang w:val="en-US"/>
        </w:rPr>
        <w:t>, Nokia</w:t>
      </w:r>
    </w:p>
    <w:p w14:paraId="2AADA7FC" w14:textId="77777777" w:rsidR="00FB76DC" w:rsidRDefault="00FB76DC" w:rsidP="00A50E75">
      <w:pPr>
        <w:pStyle w:val="ListParagraph"/>
        <w:numPr>
          <w:ilvl w:val="0"/>
          <w:numId w:val="5"/>
        </w:numPr>
        <w:ind w:right="-22"/>
      </w:pPr>
      <w:bookmarkStart w:id="62" w:name="_Ref192593937"/>
      <w:r w:rsidRPr="009B49C2">
        <w:t>R4-2502229</w:t>
      </w:r>
      <w:r>
        <w:t>, RRM requirements for XR enhancements, Qualcomm Incorporated</w:t>
      </w:r>
      <w:bookmarkEnd w:id="62"/>
    </w:p>
    <w:p w14:paraId="63123DD2" w14:textId="77777777" w:rsidR="00FB76DC" w:rsidRDefault="00FB76DC" w:rsidP="00A50E75">
      <w:pPr>
        <w:pStyle w:val="ListParagraph"/>
        <w:numPr>
          <w:ilvl w:val="0"/>
          <w:numId w:val="5"/>
        </w:numPr>
        <w:ind w:right="-22"/>
      </w:pPr>
      <w:bookmarkStart w:id="63" w:name="_Ref192594225"/>
      <w:r w:rsidRPr="00590DBD">
        <w:t>R4-2502150</w:t>
      </w:r>
      <w:r>
        <w:t xml:space="preserve">, </w:t>
      </w:r>
      <w:r w:rsidRPr="00F75A41">
        <w:t>Discussion on XR ph3 RRM requirements</w:t>
      </w:r>
      <w:r>
        <w:t>, Nokia</w:t>
      </w:r>
      <w:bookmarkEnd w:id="63"/>
    </w:p>
    <w:p w14:paraId="4DDA81DF" w14:textId="77777777" w:rsidR="00FB76DC" w:rsidRDefault="00FB76DC" w:rsidP="00A50E75">
      <w:pPr>
        <w:pStyle w:val="ListParagraph"/>
        <w:numPr>
          <w:ilvl w:val="0"/>
          <w:numId w:val="5"/>
        </w:numPr>
        <w:ind w:right="-22"/>
      </w:pPr>
      <w:bookmarkStart w:id="64" w:name="_Ref194077052"/>
      <w:r w:rsidRPr="000259F2">
        <w:t>R4-2504505</w:t>
      </w:r>
      <w:r>
        <w:t xml:space="preserve">, </w:t>
      </w:r>
      <w:r w:rsidRPr="000259F2">
        <w:t>Analysis of skip ratio on XR capacity and mobility performance</w:t>
      </w:r>
      <w:r>
        <w:t>, Nokia</w:t>
      </w:r>
      <w:bookmarkEnd w:id="64"/>
    </w:p>
    <w:p w14:paraId="12D8F87F" w14:textId="488A96C6" w:rsidR="004B019E" w:rsidRDefault="00395F2E" w:rsidP="00A50E75">
      <w:pPr>
        <w:pStyle w:val="ListParagraph"/>
        <w:numPr>
          <w:ilvl w:val="0"/>
          <w:numId w:val="5"/>
        </w:numPr>
        <w:ind w:right="-22"/>
      </w:pPr>
      <w:r w:rsidRPr="00395F2E">
        <w:t>R4-2504508</w:t>
      </w:r>
      <w:r>
        <w:t xml:space="preserve">, </w:t>
      </w:r>
      <w:r w:rsidR="00033876" w:rsidRPr="00033876">
        <w:t>Discussion on XR ph3 RRM requirements</w:t>
      </w:r>
      <w:r w:rsidR="00033876">
        <w:t xml:space="preserve">, </w:t>
      </w:r>
      <w:r w:rsidR="00F900C1">
        <w:t>Nokia</w:t>
      </w:r>
    </w:p>
    <w:p w14:paraId="763F60D0" w14:textId="77777777" w:rsidR="00761CD6" w:rsidRDefault="00761CD6" w:rsidP="00A50E75">
      <w:pPr>
        <w:pStyle w:val="ListParagraph"/>
        <w:numPr>
          <w:ilvl w:val="0"/>
          <w:numId w:val="5"/>
        </w:numPr>
        <w:ind w:right="-22"/>
      </w:pPr>
      <w:bookmarkStart w:id="65" w:name="_Ref197619446"/>
      <w:r w:rsidRPr="00E82194">
        <w:t>R1-2502977</w:t>
      </w:r>
      <w:r>
        <w:t xml:space="preserve">, </w:t>
      </w:r>
      <w:r w:rsidRPr="00CC36E2">
        <w:t>Updated RAN1 UE features list for Rel-19 NR after RAN1 #120bis</w:t>
      </w:r>
      <w:r>
        <w:t xml:space="preserve">, </w:t>
      </w:r>
      <w:r w:rsidRPr="00253A89">
        <w:t>AT&amp;T, NTT DOCOMO, INC.</w:t>
      </w:r>
      <w:bookmarkEnd w:id="65"/>
    </w:p>
    <w:p w14:paraId="7871F49C" w14:textId="77777777" w:rsidR="00761CD6" w:rsidRPr="004B7D32" w:rsidRDefault="00761CD6" w:rsidP="00A50E75">
      <w:pPr>
        <w:pStyle w:val="ListParagraph"/>
        <w:numPr>
          <w:ilvl w:val="0"/>
          <w:numId w:val="5"/>
        </w:numPr>
        <w:ind w:right="-22"/>
      </w:pPr>
      <w:bookmarkStart w:id="66" w:name="_Ref197618959"/>
      <w:r w:rsidRPr="004B7D32">
        <w:rPr>
          <w:lang w:val="en-US"/>
        </w:rPr>
        <w:t>R4-2420198, Response LS on gaps/restrictions that are caused by RRM measurements, To: RAN1, cc: RAN2, Source: Qualcomm</w:t>
      </w:r>
      <w:bookmarkEnd w:id="66"/>
    </w:p>
    <w:p w14:paraId="34CA6262" w14:textId="4103A459" w:rsidR="00E33714" w:rsidRPr="009D6B0F" w:rsidRDefault="00761CD6" w:rsidP="00A50E75">
      <w:pPr>
        <w:pStyle w:val="ListParagraph"/>
        <w:numPr>
          <w:ilvl w:val="0"/>
          <w:numId w:val="5"/>
        </w:numPr>
        <w:ind w:right="-22"/>
      </w:pPr>
      <w:bookmarkStart w:id="67" w:name="_Ref197618955"/>
      <w:r w:rsidRPr="00E516ED">
        <w:rPr>
          <w:lang w:val="en-US"/>
        </w:rPr>
        <w:t>R4-2504972, Reply LS on UE assistance information, Nokia</w:t>
      </w:r>
      <w:bookmarkEnd w:id="67"/>
    </w:p>
    <w:p w14:paraId="331A170B" w14:textId="42DBB311" w:rsidR="009D6B0F" w:rsidRPr="004643F1" w:rsidRDefault="009D6B0F" w:rsidP="004B435A">
      <w:pPr>
        <w:pStyle w:val="ListParagraph"/>
        <w:numPr>
          <w:ilvl w:val="0"/>
          <w:numId w:val="5"/>
        </w:numPr>
        <w:ind w:right="-22"/>
      </w:pPr>
      <w:bookmarkStart w:id="68" w:name="_Ref203392466"/>
      <w:r w:rsidRPr="00406C8F">
        <w:rPr>
          <w:lang w:val="en-US"/>
        </w:rPr>
        <w:t>38.213</w:t>
      </w:r>
      <w:r w:rsidR="00406C8F" w:rsidRPr="00406C8F">
        <w:rPr>
          <w:lang w:val="en-US"/>
        </w:rPr>
        <w:t>, NR; Physical layer procedures for control</w:t>
      </w:r>
      <w:r w:rsidR="00406C8F">
        <w:rPr>
          <w:lang w:val="en-US"/>
        </w:rPr>
        <w:t>, V19.0.0</w:t>
      </w:r>
      <w:bookmarkEnd w:id="68"/>
    </w:p>
    <w:p w14:paraId="00812701" w14:textId="173A6280" w:rsidR="004643F1" w:rsidRPr="008F786B" w:rsidRDefault="004643F1" w:rsidP="004B435A">
      <w:pPr>
        <w:pStyle w:val="ListParagraph"/>
        <w:numPr>
          <w:ilvl w:val="0"/>
          <w:numId w:val="5"/>
        </w:numPr>
        <w:ind w:right="-22"/>
      </w:pPr>
      <w:r>
        <w:rPr>
          <w:lang w:val="en-US"/>
        </w:rPr>
        <w:t>R4-2509959, “</w:t>
      </w:r>
      <w:r w:rsidR="00567A2B">
        <w:rPr>
          <w:lang w:val="en-US"/>
        </w:rPr>
        <w:t>DraftCR38.133 Introduction of measurement gap cancelation”, No</w:t>
      </w:r>
      <w:r w:rsidR="0046401C">
        <w:rPr>
          <w:lang w:val="en-US"/>
        </w:rPr>
        <w:t>k</w:t>
      </w:r>
      <w:r w:rsidR="00567A2B">
        <w:rPr>
          <w:lang w:val="en-US"/>
        </w:rPr>
        <w:t>ia</w:t>
      </w:r>
    </w:p>
    <w:p w14:paraId="7CA39830" w14:textId="77777777" w:rsidR="00E82B94" w:rsidRPr="008F786B" w:rsidRDefault="00E82B94" w:rsidP="00E82B94">
      <w:pPr>
        <w:pStyle w:val="ListParagraph"/>
        <w:ind w:right="-22"/>
      </w:pPr>
    </w:p>
    <w:p w14:paraId="315C7CB0" w14:textId="77777777" w:rsidR="00E43BF9" w:rsidRDefault="00E43BF9" w:rsidP="00E43BF9">
      <w:pPr>
        <w:ind w:right="-22"/>
      </w:pPr>
    </w:p>
    <w:p w14:paraId="3FFF355E" w14:textId="1E7C2F32" w:rsidR="00E1159E" w:rsidRPr="008F786B" w:rsidRDefault="00E1159E" w:rsidP="00E1159E">
      <w:pPr>
        <w:pStyle w:val="RAN4H1"/>
        <w:numPr>
          <w:ilvl w:val="0"/>
          <w:numId w:val="0"/>
        </w:numPr>
        <w:ind w:left="360" w:hanging="360"/>
      </w:pPr>
      <w:r>
        <w:t xml:space="preserve">Annex A: </w:t>
      </w:r>
      <w:r w:rsidR="00806616">
        <w:t>Measurement scheduling analysis</w:t>
      </w:r>
    </w:p>
    <w:p w14:paraId="005699A0" w14:textId="39C3FB99" w:rsidR="001C7ED5" w:rsidRDefault="00806616" w:rsidP="00E43BF9">
      <w:pPr>
        <w:ind w:right="-22"/>
      </w:pPr>
      <w:r>
        <w:t xml:space="preserve">In this section we show results that </w:t>
      </w:r>
      <w:r w:rsidR="002E54CF">
        <w:t xml:space="preserve">show the feasibility of the requirement in the formula of Option 1 in </w:t>
      </w:r>
      <w:r w:rsidR="002E54CF" w:rsidRPr="0000123A">
        <w:t>Issue 3-1</w:t>
      </w:r>
      <w:r w:rsidR="002E54CF">
        <w:t xml:space="preserve">. </w:t>
      </w:r>
      <w:proofErr w:type="gramStart"/>
      <w:r w:rsidR="00C51A8A">
        <w:t>In order to</w:t>
      </w:r>
      <w:proofErr w:type="gramEnd"/>
      <w:r w:rsidR="00C51A8A">
        <w:t xml:space="preserve"> </w:t>
      </w:r>
      <w:r w:rsidR="00773780">
        <w:t xml:space="preserve">achieve this purpose, we studied </w:t>
      </w:r>
      <w:r w:rsidR="00E15FCF">
        <w:t xml:space="preserve">the </w:t>
      </w:r>
      <w:r w:rsidR="00773780">
        <w:t xml:space="preserve">scenario </w:t>
      </w:r>
      <w:r w:rsidR="00E15FCF">
        <w:t xml:space="preserve">of </w:t>
      </w:r>
      <w:r w:rsidR="00E15FCF">
        <w:fldChar w:fldCharType="begin"/>
      </w:r>
      <w:r w:rsidR="00E15FCF">
        <w:instrText xml:space="preserve"> REF _Ref203053397 \h </w:instrText>
      </w:r>
      <w:r w:rsidR="00E15FCF">
        <w:fldChar w:fldCharType="separate"/>
      </w:r>
      <w:r w:rsidR="00E15FCF">
        <w:t xml:space="preserve">Figure </w:t>
      </w:r>
      <w:r w:rsidR="00E15FCF">
        <w:rPr>
          <w:noProof/>
        </w:rPr>
        <w:t>2</w:t>
      </w:r>
      <w:r w:rsidR="00E15FCF">
        <w:fldChar w:fldCharType="end"/>
      </w:r>
      <w:r w:rsidR="00E15FCF">
        <w:t xml:space="preserve">, </w:t>
      </w:r>
      <w:r w:rsidR="00773780">
        <w:t xml:space="preserve">with 3 frequency layers, where </w:t>
      </w:r>
      <w:r w:rsidR="00624DDD">
        <w:t xml:space="preserve">the SMTC configuration is </w:t>
      </w:r>
      <w:r w:rsidR="006323CE">
        <w:t xml:space="preserve">determined as </w:t>
      </w:r>
    </w:p>
    <w:p w14:paraId="24547968" w14:textId="53ACBCE5" w:rsidR="00853D9B" w:rsidRDefault="006323CE" w:rsidP="00A50E75">
      <w:pPr>
        <w:pStyle w:val="ListParagraph"/>
        <w:numPr>
          <w:ilvl w:val="0"/>
          <w:numId w:val="17"/>
        </w:numPr>
        <w:ind w:right="-22"/>
      </w:pPr>
      <w:r>
        <w:t xml:space="preserve">For frequency layer </w:t>
      </w:r>
      <w:r w:rsidR="004F1D3B" w:rsidRPr="004F1D3B">
        <w:t>F1</w:t>
      </w:r>
      <w:r>
        <w:t xml:space="preserve">: TSMTC = 40 </w:t>
      </w:r>
      <w:proofErr w:type="spellStart"/>
      <w:r>
        <w:t>ms</w:t>
      </w:r>
      <w:proofErr w:type="spellEnd"/>
      <w:r>
        <w:t xml:space="preserve">, offset = 0 </w:t>
      </w:r>
      <w:proofErr w:type="spellStart"/>
      <w:r>
        <w:t>ms</w:t>
      </w:r>
      <w:proofErr w:type="spellEnd"/>
    </w:p>
    <w:p w14:paraId="11CBA30F" w14:textId="22626189" w:rsidR="006323CE" w:rsidRDefault="006323CE" w:rsidP="00A50E75">
      <w:pPr>
        <w:pStyle w:val="ListParagraph"/>
        <w:numPr>
          <w:ilvl w:val="0"/>
          <w:numId w:val="17"/>
        </w:numPr>
        <w:ind w:right="-22"/>
      </w:pPr>
      <w:r>
        <w:t xml:space="preserve">For frequency layer </w:t>
      </w:r>
      <w:r w:rsidRPr="004F1D3B">
        <w:t>F</w:t>
      </w:r>
      <w:r>
        <w:t xml:space="preserve">2: TSMTC = 80 </w:t>
      </w:r>
      <w:proofErr w:type="spellStart"/>
      <w:r>
        <w:t>ms</w:t>
      </w:r>
      <w:proofErr w:type="spellEnd"/>
      <w:r>
        <w:t xml:space="preserve">, offset = 0 </w:t>
      </w:r>
      <w:proofErr w:type="spellStart"/>
      <w:r>
        <w:t>ms</w:t>
      </w:r>
      <w:proofErr w:type="spellEnd"/>
    </w:p>
    <w:p w14:paraId="586BB93B" w14:textId="66EDC1BA" w:rsidR="006323CE" w:rsidRDefault="006323CE" w:rsidP="00A50E75">
      <w:pPr>
        <w:pStyle w:val="ListParagraph"/>
        <w:numPr>
          <w:ilvl w:val="0"/>
          <w:numId w:val="17"/>
        </w:numPr>
        <w:ind w:right="-22"/>
      </w:pPr>
      <w:r>
        <w:t xml:space="preserve">For frequency layer </w:t>
      </w:r>
      <w:r w:rsidRPr="004F1D3B">
        <w:t>F</w:t>
      </w:r>
      <w:r>
        <w:t xml:space="preserve">3: TSMTC = 80 </w:t>
      </w:r>
      <w:proofErr w:type="spellStart"/>
      <w:r>
        <w:t>ms</w:t>
      </w:r>
      <w:proofErr w:type="spellEnd"/>
      <w:r>
        <w:t xml:space="preserve">, offset = 40 </w:t>
      </w:r>
      <w:proofErr w:type="spellStart"/>
      <w:r>
        <w:t>ms</w:t>
      </w:r>
      <w:proofErr w:type="spellEnd"/>
    </w:p>
    <w:p w14:paraId="6E86FD15" w14:textId="309E0540" w:rsidR="00BA288C" w:rsidRDefault="00BA288C" w:rsidP="00A50E75">
      <w:pPr>
        <w:pStyle w:val="ListParagraph"/>
        <w:numPr>
          <w:ilvl w:val="0"/>
          <w:numId w:val="17"/>
        </w:numPr>
        <w:ind w:right="-22"/>
      </w:pPr>
      <w:r>
        <w:t xml:space="preserve">MGRP = 40 </w:t>
      </w:r>
      <w:proofErr w:type="spellStart"/>
      <w:r>
        <w:t>ms</w:t>
      </w:r>
      <w:proofErr w:type="spellEnd"/>
      <w:r>
        <w:t xml:space="preserve">, and offset = 0 </w:t>
      </w:r>
      <w:proofErr w:type="spellStart"/>
      <w:r>
        <w:t>ms</w:t>
      </w:r>
      <w:proofErr w:type="spellEnd"/>
    </w:p>
    <w:p w14:paraId="2E644413" w14:textId="5272AF41" w:rsidR="008729EA" w:rsidRDefault="00FD7441" w:rsidP="008729EA">
      <w:pPr>
        <w:ind w:right="-22"/>
      </w:pPr>
      <w:r>
        <w:t xml:space="preserve">In this scenario, </w:t>
      </w:r>
      <w:r w:rsidR="00536E45">
        <w:t xml:space="preserve">the even SMTC occasions overlap with F1 and F2, whereas the odd SMTC occasions overlap with F1 and F3. </w:t>
      </w:r>
      <w:r>
        <w:t xml:space="preserve"> </w:t>
      </w:r>
      <w:r w:rsidR="00536E45">
        <w:t xml:space="preserve">That results in CSSF = 2 for all frequency layers, since </w:t>
      </w:r>
      <w:r w:rsidR="009F1FF9">
        <w:t xml:space="preserve">there is always 2 layers overlapping for each gap occasion. </w:t>
      </w:r>
      <w:r w:rsidR="008729EA">
        <w:t xml:space="preserve">It was stated in RAN4 #115 that the problem with the scenario of </w:t>
      </w:r>
      <w:r w:rsidR="008729EA">
        <w:fldChar w:fldCharType="begin"/>
      </w:r>
      <w:r w:rsidR="008729EA">
        <w:instrText xml:space="preserve"> REF _Ref203053397 \h </w:instrText>
      </w:r>
      <w:r w:rsidR="008729EA">
        <w:fldChar w:fldCharType="separate"/>
      </w:r>
      <w:r w:rsidR="008729EA">
        <w:t xml:space="preserve">Figure </w:t>
      </w:r>
      <w:r w:rsidR="008729EA">
        <w:rPr>
          <w:noProof/>
        </w:rPr>
        <w:t>2</w:t>
      </w:r>
      <w:r w:rsidR="008729EA">
        <w:fldChar w:fldCharType="end"/>
      </w:r>
      <w:r w:rsidR="008729EA">
        <w:t xml:space="preserve">, is that it is not trivial for the UE to schedule a new measurement if one gap occasion is dropped due to XR gap cancellation. </w:t>
      </w:r>
      <w:r w:rsidR="007F3F6C">
        <w:t>W</w:t>
      </w:r>
      <w:r w:rsidR="008729EA">
        <w:t xml:space="preserve">e show in this paper, that a simple </w:t>
      </w:r>
      <w:r w:rsidR="007F3F6C">
        <w:t>R</w:t>
      </w:r>
      <w:r w:rsidR="008729EA">
        <w:t xml:space="preserve">ound </w:t>
      </w:r>
      <w:r w:rsidR="007F3F6C">
        <w:t>R</w:t>
      </w:r>
      <w:r w:rsidR="008729EA">
        <w:t xml:space="preserve">obin approach is enough </w:t>
      </w:r>
      <w:r w:rsidR="007C1A6D">
        <w:t>to guarantee tha</w:t>
      </w:r>
      <w:r w:rsidR="008C629A">
        <w:t>t</w:t>
      </w:r>
      <w:r w:rsidR="007C1A6D">
        <w:t xml:space="preserve"> the measurement delay is not larger than Option 1 in </w:t>
      </w:r>
      <w:r w:rsidR="007C1A6D" w:rsidRPr="0000123A">
        <w:t>Issue 3-1</w:t>
      </w:r>
      <w:r w:rsidR="007C1A6D">
        <w:t xml:space="preserve">. </w:t>
      </w:r>
    </w:p>
    <w:p w14:paraId="7EC14B1E" w14:textId="579445FF" w:rsidR="006323CE" w:rsidRDefault="006323CE" w:rsidP="00FD7441">
      <w:pPr>
        <w:ind w:right="-22"/>
      </w:pPr>
    </w:p>
    <w:p w14:paraId="79D5D8F6" w14:textId="77777777" w:rsidR="00FD7441" w:rsidRDefault="00FD7441" w:rsidP="00FD7441">
      <w:pPr>
        <w:keepNext/>
        <w:ind w:right="-22"/>
      </w:pPr>
      <w:r>
        <w:object w:dxaOrig="9720" w:dyaOrig="3931" w14:anchorId="28AAFF2B">
          <v:shape id="_x0000_i1029" type="#_x0000_t75" style="width:482.05pt;height:194.05pt" o:ole="">
            <v:imagedata r:id="rId26" o:title=""/>
          </v:shape>
          <o:OLEObject Type="Embed" ProgID="Visio.Drawing.15" ShapeID="_x0000_i1029" DrawAspect="Content" ObjectID="_1816789342" r:id="rId27"/>
        </w:object>
      </w:r>
    </w:p>
    <w:p w14:paraId="37778877" w14:textId="4BBDF1CA" w:rsidR="00773780" w:rsidRPr="004F1D3B" w:rsidRDefault="00FD7441" w:rsidP="00FD7441">
      <w:pPr>
        <w:pStyle w:val="Caption"/>
        <w:jc w:val="left"/>
      </w:pPr>
      <w:bookmarkStart w:id="69" w:name="_Ref203053397"/>
      <w:r>
        <w:t xml:space="preserve">Figure </w:t>
      </w:r>
      <w:r>
        <w:fldChar w:fldCharType="begin"/>
      </w:r>
      <w:r>
        <w:instrText xml:space="preserve"> SEQ Figure \* ARABIC </w:instrText>
      </w:r>
      <w:r>
        <w:fldChar w:fldCharType="separate"/>
      </w:r>
      <w:r w:rsidR="00CE0AD1">
        <w:rPr>
          <w:noProof/>
        </w:rPr>
        <w:t>5</w:t>
      </w:r>
      <w:r>
        <w:fldChar w:fldCharType="end"/>
      </w:r>
      <w:bookmarkEnd w:id="69"/>
      <w:r>
        <w:t xml:space="preserve"> Measurement delay simulation scenario with 3 frequency layers, and CSSF = 2. </w:t>
      </w:r>
    </w:p>
    <w:p w14:paraId="7ED89645" w14:textId="77777777" w:rsidR="008C629A" w:rsidRDefault="007C1A6D" w:rsidP="00E43BF9">
      <w:pPr>
        <w:ind w:right="-22"/>
      </w:pPr>
      <w:r>
        <w:t xml:space="preserve">In this paper we evaluated a simple method, where </w:t>
      </w:r>
      <w:r w:rsidR="005125D7">
        <w:t xml:space="preserve">the even gap occasions are </w:t>
      </w:r>
      <w:r w:rsidR="00160952">
        <w:t>selected into 2 groups</w:t>
      </w:r>
      <w:r w:rsidR="00160952">
        <w:rPr>
          <w:lang w:val="en-US"/>
        </w:rPr>
        <w:t>:</w:t>
      </w:r>
      <w:r w:rsidR="00160952">
        <w:t xml:space="preserve"> </w:t>
      </w:r>
      <w:r w:rsidR="008E3FB1">
        <w:t xml:space="preserve">The first gap group contains the gap occasions </w:t>
      </w:r>
      <w:r w:rsidR="00160952">
        <w:t>overlapping with F1 and F2</w:t>
      </w:r>
      <w:r w:rsidR="008E3FB1">
        <w:t xml:space="preserve">. The second gap group contains the gap occasions overlapping with F1 and F3. </w:t>
      </w:r>
      <w:r w:rsidR="00FE329B">
        <w:t>The scheduling of the measurement is performed in a round-robin fashi</w:t>
      </w:r>
      <w:r w:rsidR="00860A29">
        <w:t>o</w:t>
      </w:r>
      <w:r w:rsidR="00FE329B">
        <w:t>n within one measurement gap group</w:t>
      </w:r>
      <w:r w:rsidR="00860A29">
        <w:t xml:space="preserve">, i.e. if one gap occasion is cancelled </w:t>
      </w:r>
      <w:r w:rsidR="00BA53BF">
        <w:t xml:space="preserve">for one gap group, the same measurement decision is reused for the next gap occasion </w:t>
      </w:r>
      <w:r w:rsidR="008F67D0">
        <w:t>belonging to that group</w:t>
      </w:r>
      <w:r w:rsidR="00FE329B">
        <w:t xml:space="preserve">. </w:t>
      </w:r>
    </w:p>
    <w:p w14:paraId="288E19D1" w14:textId="7D82E0C1" w:rsidR="00E15FCF" w:rsidRDefault="006F4829" w:rsidP="00E43BF9">
      <w:pPr>
        <w:ind w:right="-22"/>
      </w:pPr>
      <w:r>
        <w:t>Using the configuration</w:t>
      </w:r>
      <w:r w:rsidR="008C629A">
        <w:t xml:space="preserve"> of </w:t>
      </w:r>
      <w:r w:rsidR="008C629A">
        <w:fldChar w:fldCharType="begin"/>
      </w:r>
      <w:r w:rsidR="008C629A">
        <w:instrText xml:space="preserve"> REF _Ref203053397 \h </w:instrText>
      </w:r>
      <w:r w:rsidR="008C629A">
        <w:fldChar w:fldCharType="separate"/>
      </w:r>
      <w:r w:rsidR="008C629A">
        <w:t xml:space="preserve">Figure </w:t>
      </w:r>
      <w:r w:rsidR="008C629A">
        <w:rPr>
          <w:noProof/>
        </w:rPr>
        <w:t>2</w:t>
      </w:r>
      <w:r w:rsidR="008C629A">
        <w:fldChar w:fldCharType="end"/>
      </w:r>
      <w:r w:rsidR="008C629A">
        <w:t xml:space="preserve">, </w:t>
      </w:r>
      <w:r>
        <w:t>we can give an example of scheduling</w:t>
      </w:r>
      <w:r w:rsidR="000352B2">
        <w:t xml:space="preserve"> as</w:t>
      </w:r>
    </w:p>
    <w:p w14:paraId="04A21694" w14:textId="6872867A" w:rsidR="00B34F81" w:rsidRPr="00B34F81" w:rsidRDefault="00B34F81" w:rsidP="00A50E75">
      <w:pPr>
        <w:pStyle w:val="ListParagraph"/>
        <w:numPr>
          <w:ilvl w:val="0"/>
          <w:numId w:val="18"/>
        </w:numPr>
        <w:ind w:right="-22"/>
      </w:pPr>
      <w:r>
        <w:t xml:space="preserve">For gap occasions on group 1: </w:t>
      </w:r>
      <w:r w:rsidRPr="00B34F81">
        <w:rPr>
          <w:lang w:val="en-US"/>
        </w:rPr>
        <w:t>[1 X 2 1 2 1 2]</w:t>
      </w:r>
    </w:p>
    <w:p w14:paraId="4ABA27AE" w14:textId="651B97FB" w:rsidR="00B34F81" w:rsidRDefault="00B34F81" w:rsidP="00A50E75">
      <w:pPr>
        <w:pStyle w:val="ListParagraph"/>
        <w:numPr>
          <w:ilvl w:val="0"/>
          <w:numId w:val="18"/>
        </w:numPr>
        <w:ind w:right="-22"/>
      </w:pPr>
      <w:r>
        <w:t xml:space="preserve">For gap occasions on group 2: </w:t>
      </w:r>
      <w:r w:rsidR="00C605E5">
        <w:t>[1 3 X 1 3 1 3]</w:t>
      </w:r>
    </w:p>
    <w:p w14:paraId="6EDC50B7" w14:textId="0C1DFC45" w:rsidR="009F1FF9" w:rsidRPr="00B6464C" w:rsidRDefault="007A7B9C" w:rsidP="00E43BF9">
      <w:pPr>
        <w:ind w:right="-22"/>
      </w:pPr>
      <w:r>
        <w:t xml:space="preserve">That results in the scheduling decision as in the example of </w:t>
      </w:r>
      <w:r>
        <w:fldChar w:fldCharType="begin"/>
      </w:r>
      <w:r>
        <w:instrText xml:space="preserve"> REF _Ref203054618 \h </w:instrText>
      </w:r>
      <w:r>
        <w:fldChar w:fldCharType="separate"/>
      </w:r>
      <w:r>
        <w:t xml:space="preserve">Figure </w:t>
      </w:r>
      <w:r>
        <w:rPr>
          <w:noProof/>
        </w:rPr>
        <w:t>3</w:t>
      </w:r>
      <w:r>
        <w:fldChar w:fldCharType="end"/>
      </w:r>
      <w:r>
        <w:t xml:space="preserve">. </w:t>
      </w:r>
    </w:p>
    <w:p w14:paraId="41349455" w14:textId="77777777" w:rsidR="003925FA" w:rsidRDefault="00A856F3" w:rsidP="003925FA">
      <w:pPr>
        <w:keepNext/>
      </w:pPr>
      <w:r>
        <w:object w:dxaOrig="9720" w:dyaOrig="4741" w14:anchorId="2F6846B5">
          <v:shape id="_x0000_i1030" type="#_x0000_t75" style="width:482.05pt;height:234.6pt" o:ole="">
            <v:imagedata r:id="rId28" o:title=""/>
          </v:shape>
          <o:OLEObject Type="Embed" ProgID="Visio.Drawing.15" ShapeID="_x0000_i1030" DrawAspect="Content" ObjectID="_1816789343" r:id="rId29"/>
        </w:object>
      </w:r>
    </w:p>
    <w:p w14:paraId="26BE2D76" w14:textId="32BA0601" w:rsidR="00E1159E" w:rsidRDefault="003925FA" w:rsidP="003925FA">
      <w:pPr>
        <w:pStyle w:val="Caption"/>
        <w:jc w:val="left"/>
        <w:rPr>
          <w:lang w:eastAsia="en-GB"/>
        </w:rPr>
      </w:pPr>
      <w:bookmarkStart w:id="70" w:name="_Ref203054618"/>
      <w:r>
        <w:t xml:space="preserve">Figure </w:t>
      </w:r>
      <w:r>
        <w:fldChar w:fldCharType="begin"/>
      </w:r>
      <w:r>
        <w:instrText xml:space="preserve"> SEQ Figure \* ARABIC </w:instrText>
      </w:r>
      <w:r>
        <w:fldChar w:fldCharType="separate"/>
      </w:r>
      <w:r w:rsidR="00CE0AD1">
        <w:rPr>
          <w:noProof/>
        </w:rPr>
        <w:t>6</w:t>
      </w:r>
      <w:r>
        <w:fldChar w:fldCharType="end"/>
      </w:r>
      <w:bookmarkEnd w:id="70"/>
      <w:r>
        <w:t xml:space="preserve"> Example of measurement decision based on Round Robin approach. </w:t>
      </w:r>
    </w:p>
    <w:p w14:paraId="2D58D417" w14:textId="77777777" w:rsidR="005E3D96" w:rsidRDefault="005E3D96" w:rsidP="007A7B9C">
      <w:pPr>
        <w:rPr>
          <w:lang w:eastAsia="en-GB"/>
        </w:rPr>
      </w:pPr>
    </w:p>
    <w:p w14:paraId="12105D65" w14:textId="2E306E80" w:rsidR="007A7B9C" w:rsidRDefault="005E3D96" w:rsidP="007A7B9C">
      <w:pPr>
        <w:rPr>
          <w:lang w:eastAsia="en-GB"/>
        </w:rPr>
      </w:pPr>
      <w:r>
        <w:rPr>
          <w:lang w:eastAsia="en-GB"/>
        </w:rPr>
        <w:t xml:space="preserve">Using the approach above, we have developed simulations that show for each </w:t>
      </w:r>
      <w:r w:rsidR="008D5C3A">
        <w:rPr>
          <w:lang w:eastAsia="en-GB"/>
        </w:rPr>
        <w:t>measurement</w:t>
      </w:r>
      <w:r w:rsidR="00313CEC">
        <w:rPr>
          <w:lang w:eastAsia="en-GB"/>
        </w:rPr>
        <w:t xml:space="preserve"> cycle what is the measurement delay requirement</w:t>
      </w:r>
      <w:r w:rsidR="008D5C3A">
        <w:rPr>
          <w:lang w:eastAsia="en-GB"/>
        </w:rPr>
        <w:t xml:space="preserve"> of Option 1</w:t>
      </w:r>
      <w:r w:rsidR="00313CEC">
        <w:rPr>
          <w:lang w:eastAsia="en-GB"/>
        </w:rPr>
        <w:t>, and what is</w:t>
      </w:r>
      <w:r w:rsidR="008D5C3A">
        <w:rPr>
          <w:lang w:eastAsia="en-GB"/>
        </w:rPr>
        <w:t xml:space="preserve"> the achieved measurement delay. </w:t>
      </w:r>
      <w:r w:rsidR="00375FD2">
        <w:rPr>
          <w:lang w:eastAsia="en-GB"/>
        </w:rPr>
        <w:t>I</w:t>
      </w:r>
      <w:r w:rsidR="00077574">
        <w:rPr>
          <w:lang w:eastAsia="en-GB"/>
        </w:rPr>
        <w:t>n</w:t>
      </w:r>
      <w:r w:rsidR="00375FD2">
        <w:rPr>
          <w:lang w:eastAsia="en-GB"/>
        </w:rPr>
        <w:t xml:space="preserve"> all the cases, it was assumed the UE completes 1 measurement after collecting 5 samples </w:t>
      </w:r>
      <w:r w:rsidR="00D922A4">
        <w:rPr>
          <w:lang w:eastAsia="en-GB"/>
        </w:rPr>
        <w:t>(</w:t>
      </w:r>
      <w:r w:rsidR="00375FD2">
        <w:rPr>
          <w:lang w:eastAsia="en-GB"/>
        </w:rPr>
        <w:t xml:space="preserve">i.e. assuming intra frequency measurement </w:t>
      </w:r>
      <w:r w:rsidR="00D922A4">
        <w:rPr>
          <w:lang w:eastAsia="en-GB"/>
        </w:rPr>
        <w:t>period</w:t>
      </w:r>
      <w:r w:rsidR="00D922A4">
        <w:rPr>
          <w:lang w:val="en-US" w:eastAsia="en-GB"/>
        </w:rPr>
        <w:t>). The lower bond for measurement delay was not considered,</w:t>
      </w:r>
      <w:r w:rsidR="00850965">
        <w:rPr>
          <w:lang w:val="en-US" w:eastAsia="en-GB"/>
        </w:rPr>
        <w:t xml:space="preserve"> and therefore we can expect that for low number of </w:t>
      </w:r>
      <w:r w:rsidR="00850965">
        <w:rPr>
          <w:lang w:val="en-US" w:eastAsia="en-GB"/>
        </w:rPr>
        <w:lastRenderedPageBreak/>
        <w:t xml:space="preserve">measurement gap cancelation the requirement would be more relaxed </w:t>
      </w:r>
      <w:proofErr w:type="gramStart"/>
      <w:r w:rsidR="00850965">
        <w:rPr>
          <w:lang w:val="en-US" w:eastAsia="en-GB"/>
        </w:rPr>
        <w:t>as</w:t>
      </w:r>
      <w:proofErr w:type="gramEnd"/>
      <w:r w:rsidR="00850965">
        <w:rPr>
          <w:lang w:val="en-US" w:eastAsia="en-GB"/>
        </w:rPr>
        <w:t xml:space="preserve"> the one shown in the results. </w:t>
      </w:r>
      <w:r w:rsidR="00690733">
        <w:rPr>
          <w:lang w:eastAsia="en-GB"/>
        </w:rPr>
        <w:t>Fo</w:t>
      </w:r>
      <w:r w:rsidR="006F2938">
        <w:rPr>
          <w:lang w:eastAsia="en-GB"/>
        </w:rPr>
        <w:t>r</w:t>
      </w:r>
      <w:r w:rsidR="00690733">
        <w:rPr>
          <w:lang w:eastAsia="en-GB"/>
        </w:rPr>
        <w:t xml:space="preserve"> that purpose, we simulated 4 cases:</w:t>
      </w:r>
    </w:p>
    <w:p w14:paraId="56BB55AB" w14:textId="1FE1F95C" w:rsidR="00690733" w:rsidRDefault="009F2070" w:rsidP="00A50E75">
      <w:pPr>
        <w:pStyle w:val="ListParagraph"/>
        <w:numPr>
          <w:ilvl w:val="0"/>
          <w:numId w:val="19"/>
        </w:numPr>
        <w:rPr>
          <w:lang w:eastAsia="en-GB"/>
        </w:rPr>
      </w:pPr>
      <w:r>
        <w:rPr>
          <w:lang w:eastAsia="en-GB"/>
        </w:rPr>
        <w:t xml:space="preserve">Case 1: </w:t>
      </w:r>
      <w:r w:rsidR="00690733">
        <w:rPr>
          <w:lang w:eastAsia="en-GB"/>
        </w:rPr>
        <w:t>No gap cancellation, as control variable</w:t>
      </w:r>
    </w:p>
    <w:p w14:paraId="0D01C943" w14:textId="1EDDE284" w:rsidR="00690733" w:rsidRDefault="009F2070" w:rsidP="00A50E75">
      <w:pPr>
        <w:pStyle w:val="ListParagraph"/>
        <w:numPr>
          <w:ilvl w:val="0"/>
          <w:numId w:val="19"/>
        </w:numPr>
        <w:rPr>
          <w:lang w:eastAsia="en-GB"/>
        </w:rPr>
      </w:pPr>
      <w:r>
        <w:rPr>
          <w:lang w:eastAsia="en-GB"/>
        </w:rPr>
        <w:t xml:space="preserve">Case 2: </w:t>
      </w:r>
      <w:r w:rsidR="00690733">
        <w:rPr>
          <w:lang w:eastAsia="en-GB"/>
        </w:rPr>
        <w:t>50% random gap cancellation</w:t>
      </w:r>
    </w:p>
    <w:p w14:paraId="1FA5ACB2" w14:textId="47AB4325" w:rsidR="00690733" w:rsidRDefault="009F2070" w:rsidP="00A50E75">
      <w:pPr>
        <w:pStyle w:val="ListParagraph"/>
        <w:numPr>
          <w:ilvl w:val="0"/>
          <w:numId w:val="19"/>
        </w:numPr>
        <w:rPr>
          <w:lang w:eastAsia="en-GB"/>
        </w:rPr>
      </w:pPr>
      <w:r>
        <w:rPr>
          <w:lang w:eastAsia="en-GB"/>
        </w:rPr>
        <w:t xml:space="preserve">Case 3: </w:t>
      </w:r>
      <w:r w:rsidR="002E561E">
        <w:rPr>
          <w:lang w:eastAsia="en-GB"/>
        </w:rPr>
        <w:t xml:space="preserve">gap cancellation with </w:t>
      </w:r>
      <w:r w:rsidR="006131DD">
        <w:rPr>
          <w:lang w:eastAsia="en-GB"/>
        </w:rPr>
        <w:t xml:space="preserve">a first </w:t>
      </w:r>
      <w:r w:rsidR="002E561E">
        <w:rPr>
          <w:lang w:eastAsia="en-GB"/>
        </w:rPr>
        <w:t>regular pattern (110011001100), where 1 indicates gap cancellation</w:t>
      </w:r>
    </w:p>
    <w:p w14:paraId="1C994463" w14:textId="12982D79" w:rsidR="002E561E" w:rsidRDefault="009F2070" w:rsidP="00A50E75">
      <w:pPr>
        <w:pStyle w:val="ListParagraph"/>
        <w:numPr>
          <w:ilvl w:val="0"/>
          <w:numId w:val="19"/>
        </w:numPr>
        <w:rPr>
          <w:lang w:eastAsia="en-GB"/>
        </w:rPr>
      </w:pPr>
      <w:r>
        <w:rPr>
          <w:lang w:eastAsia="en-GB"/>
        </w:rPr>
        <w:t xml:space="preserve">Case 4: </w:t>
      </w:r>
      <w:r w:rsidR="006131DD">
        <w:rPr>
          <w:lang w:eastAsia="en-GB"/>
        </w:rPr>
        <w:t>gap cancellation with a second regular pattern (11001110000)</w:t>
      </w:r>
      <w:r w:rsidR="008B3DE3">
        <w:rPr>
          <w:lang w:eastAsia="en-GB"/>
        </w:rPr>
        <w:t>.</w:t>
      </w:r>
    </w:p>
    <w:p w14:paraId="599E07B9" w14:textId="77777777" w:rsidR="008B3DE3" w:rsidRDefault="008B3DE3" w:rsidP="008B3DE3">
      <w:pPr>
        <w:rPr>
          <w:lang w:eastAsia="en-GB"/>
        </w:rPr>
      </w:pPr>
    </w:p>
    <w:p w14:paraId="24538E14" w14:textId="1237C343" w:rsidR="008B3DE3" w:rsidRDefault="00516358" w:rsidP="008B3DE3">
      <w:pPr>
        <w:rPr>
          <w:lang w:eastAsia="en-GB"/>
        </w:rPr>
      </w:pPr>
      <w:r>
        <w:rPr>
          <w:lang w:eastAsia="en-GB"/>
        </w:rPr>
        <w:fldChar w:fldCharType="begin"/>
      </w:r>
      <w:r>
        <w:rPr>
          <w:lang w:eastAsia="en-GB"/>
        </w:rPr>
        <w:instrText xml:space="preserve"> REF _Ref203055620 \h </w:instrText>
      </w:r>
      <w:r>
        <w:rPr>
          <w:lang w:eastAsia="en-GB"/>
        </w:rPr>
      </w:r>
      <w:r>
        <w:rPr>
          <w:lang w:eastAsia="en-GB"/>
        </w:rPr>
        <w:fldChar w:fldCharType="separate"/>
      </w:r>
      <w:r>
        <w:t xml:space="preserve">Figure </w:t>
      </w:r>
      <w:r>
        <w:rPr>
          <w:noProof/>
        </w:rPr>
        <w:t>4</w:t>
      </w:r>
      <w:r>
        <w:rPr>
          <w:lang w:eastAsia="en-GB"/>
        </w:rPr>
        <w:fldChar w:fldCharType="end"/>
      </w:r>
      <w:r w:rsidR="00403A31">
        <w:rPr>
          <w:lang w:eastAsia="en-GB"/>
        </w:rPr>
        <w:t xml:space="preserve"> shows the CDF for the measurement delay</w:t>
      </w:r>
      <w:r w:rsidR="00F90798">
        <w:rPr>
          <w:lang w:eastAsia="en-GB"/>
        </w:rPr>
        <w:t xml:space="preserve"> </w:t>
      </w:r>
      <w:r w:rsidR="003F61FE">
        <w:rPr>
          <w:lang w:eastAsia="en-GB"/>
        </w:rPr>
        <w:t xml:space="preserve">and the measurement delay requirement </w:t>
      </w:r>
      <w:r w:rsidR="00BC0BC3">
        <w:rPr>
          <w:lang w:eastAsia="en-GB"/>
        </w:rPr>
        <w:t xml:space="preserve">according to the formula in </w:t>
      </w:r>
      <w:r w:rsidR="00BC0BC3">
        <w:t xml:space="preserve">Option 1 in </w:t>
      </w:r>
      <w:r w:rsidR="00BC0BC3" w:rsidRPr="0000123A">
        <w:t>Issue 3-1</w:t>
      </w:r>
      <w:r w:rsidR="0096698C">
        <w:t xml:space="preserve">. The horizontal axis </w:t>
      </w:r>
      <w:proofErr w:type="gramStart"/>
      <w:r w:rsidR="0096698C">
        <w:t>is presents</w:t>
      </w:r>
      <w:proofErr w:type="gramEnd"/>
      <w:r w:rsidR="0096698C">
        <w:t xml:space="preserve"> in gap occasions, or measurement delay divided by MGRP</w:t>
      </w:r>
      <w:r w:rsidR="00E76B88">
        <w:t xml:space="preserve">, </w:t>
      </w:r>
      <w:r w:rsidR="009F1FC5">
        <w:rPr>
          <w:lang w:eastAsia="en-GB"/>
        </w:rPr>
        <w:t>for MO1, MO2, and MO3</w:t>
      </w:r>
      <w:r w:rsidR="00E76B88">
        <w:rPr>
          <w:lang w:eastAsia="en-GB"/>
        </w:rPr>
        <w:t xml:space="preserve">. </w:t>
      </w:r>
    </w:p>
    <w:p w14:paraId="4BBF9F1E" w14:textId="6D1D8269" w:rsidR="00DD2B43" w:rsidRDefault="00DD2B43" w:rsidP="008B3DE3">
      <w:pPr>
        <w:rPr>
          <w:lang w:eastAsia="en-GB"/>
        </w:rPr>
      </w:pPr>
      <w:r>
        <w:rPr>
          <w:lang w:eastAsia="en-GB"/>
        </w:rPr>
        <w:t>In the reference case</w:t>
      </w:r>
      <w:r w:rsidR="00FF6511">
        <w:rPr>
          <w:lang w:eastAsia="en-GB"/>
        </w:rPr>
        <w:t xml:space="preserve"> of </w:t>
      </w:r>
      <w:r w:rsidR="00FF6511">
        <w:rPr>
          <w:lang w:eastAsia="en-GB"/>
        </w:rPr>
        <w:fldChar w:fldCharType="begin"/>
      </w:r>
      <w:r w:rsidR="00FF6511">
        <w:rPr>
          <w:lang w:eastAsia="en-GB"/>
        </w:rPr>
        <w:instrText xml:space="preserve"> REF _Ref203055620 \h </w:instrText>
      </w:r>
      <w:r w:rsidR="00FF6511">
        <w:rPr>
          <w:lang w:eastAsia="en-GB"/>
        </w:rPr>
      </w:r>
      <w:r w:rsidR="00FF6511">
        <w:rPr>
          <w:lang w:eastAsia="en-GB"/>
        </w:rPr>
        <w:fldChar w:fldCharType="separate"/>
      </w:r>
      <w:r w:rsidR="00FF6511">
        <w:t xml:space="preserve">Figure </w:t>
      </w:r>
      <w:r w:rsidR="00FF6511">
        <w:rPr>
          <w:noProof/>
        </w:rPr>
        <w:t>4</w:t>
      </w:r>
      <w:r w:rsidR="00FF6511">
        <w:rPr>
          <w:lang w:eastAsia="en-GB"/>
        </w:rPr>
        <w:fldChar w:fldCharType="end"/>
      </w:r>
      <w:r w:rsidR="00FF6511">
        <w:rPr>
          <w:lang w:eastAsia="en-GB"/>
        </w:rPr>
        <w:t xml:space="preserve"> a)</w:t>
      </w:r>
      <w:r>
        <w:rPr>
          <w:lang w:eastAsia="en-GB"/>
        </w:rPr>
        <w:t>, without gap cancelation, it can be noticed that</w:t>
      </w:r>
      <w:r w:rsidR="004F2E6C">
        <w:rPr>
          <w:lang w:eastAsia="en-GB"/>
        </w:rPr>
        <w:t xml:space="preserve"> the UE is able to complete the measurements few samples ahead of the </w:t>
      </w:r>
      <w:r w:rsidR="00913F57">
        <w:rPr>
          <w:lang w:eastAsia="en-GB"/>
        </w:rPr>
        <w:t>requirements. It is also noticed that the delay is smaller with MO1</w:t>
      </w:r>
      <w:r w:rsidR="00FF6511">
        <w:rPr>
          <w:lang w:eastAsia="en-GB"/>
        </w:rPr>
        <w:t xml:space="preserve">, since the SMTC period is half for MO1 in comparison to MO2 and MO3. </w:t>
      </w:r>
    </w:p>
    <w:p w14:paraId="75D9077F" w14:textId="49438235" w:rsidR="00FF6511" w:rsidRDefault="00FF6511" w:rsidP="008B3DE3">
      <w:pPr>
        <w:rPr>
          <w:lang w:eastAsia="en-GB"/>
        </w:rPr>
      </w:pPr>
      <w:r>
        <w:rPr>
          <w:lang w:eastAsia="en-GB"/>
        </w:rPr>
        <w:t xml:space="preserve">In the cases with measurement gap cancelation of </w:t>
      </w:r>
      <w:r w:rsidR="00FB45E3">
        <w:rPr>
          <w:lang w:eastAsia="en-GB"/>
        </w:rPr>
        <w:fldChar w:fldCharType="begin"/>
      </w:r>
      <w:r w:rsidR="00FB45E3">
        <w:rPr>
          <w:lang w:eastAsia="en-GB"/>
        </w:rPr>
        <w:instrText xml:space="preserve"> REF _Ref203055620 \h </w:instrText>
      </w:r>
      <w:r w:rsidR="00FB45E3">
        <w:rPr>
          <w:lang w:eastAsia="en-GB"/>
        </w:rPr>
      </w:r>
      <w:r w:rsidR="00FB45E3">
        <w:rPr>
          <w:lang w:eastAsia="en-GB"/>
        </w:rPr>
        <w:fldChar w:fldCharType="separate"/>
      </w:r>
      <w:r w:rsidR="00FB45E3">
        <w:t xml:space="preserve">Figure </w:t>
      </w:r>
      <w:r w:rsidR="00FB45E3">
        <w:rPr>
          <w:noProof/>
        </w:rPr>
        <w:t>4</w:t>
      </w:r>
      <w:r w:rsidR="00FB45E3">
        <w:rPr>
          <w:lang w:eastAsia="en-GB"/>
        </w:rPr>
        <w:fldChar w:fldCharType="end"/>
      </w:r>
      <w:r w:rsidR="00FB45E3">
        <w:rPr>
          <w:lang w:eastAsia="en-GB"/>
        </w:rPr>
        <w:t xml:space="preserve"> b), c, and d) </w:t>
      </w:r>
      <w:r w:rsidR="00E857D6">
        <w:rPr>
          <w:lang w:eastAsia="en-GB"/>
        </w:rPr>
        <w:t xml:space="preserve">similar trend as in the case without gap cancelation in </w:t>
      </w:r>
      <w:r w:rsidR="00E857D6">
        <w:rPr>
          <w:lang w:eastAsia="en-GB"/>
        </w:rPr>
        <w:fldChar w:fldCharType="begin"/>
      </w:r>
      <w:r w:rsidR="00E857D6">
        <w:rPr>
          <w:lang w:eastAsia="en-GB"/>
        </w:rPr>
        <w:instrText xml:space="preserve"> REF _Ref203055620 \h </w:instrText>
      </w:r>
      <w:r w:rsidR="00E857D6">
        <w:rPr>
          <w:lang w:eastAsia="en-GB"/>
        </w:rPr>
      </w:r>
      <w:r w:rsidR="00E857D6">
        <w:rPr>
          <w:lang w:eastAsia="en-GB"/>
        </w:rPr>
        <w:fldChar w:fldCharType="separate"/>
      </w:r>
      <w:r w:rsidR="00E857D6">
        <w:t xml:space="preserve">Figure </w:t>
      </w:r>
      <w:r w:rsidR="00E857D6">
        <w:rPr>
          <w:noProof/>
        </w:rPr>
        <w:t>4</w:t>
      </w:r>
      <w:r w:rsidR="00E857D6">
        <w:rPr>
          <w:lang w:eastAsia="en-GB"/>
        </w:rPr>
        <w:fldChar w:fldCharType="end"/>
      </w:r>
      <w:r w:rsidR="00E857D6">
        <w:rPr>
          <w:lang w:eastAsia="en-GB"/>
        </w:rPr>
        <w:t xml:space="preserve"> a) can be observed</w:t>
      </w:r>
      <w:r w:rsidR="00FB45E3">
        <w:rPr>
          <w:lang w:eastAsia="en-GB"/>
        </w:rPr>
        <w:t>, but now with a random delay extension</w:t>
      </w:r>
      <w:r w:rsidR="004E22C5">
        <w:rPr>
          <w:lang w:eastAsia="en-GB"/>
        </w:rPr>
        <w:t xml:space="preserve">. In </w:t>
      </w:r>
      <w:r w:rsidR="007B2F14">
        <w:rPr>
          <w:lang w:eastAsia="en-GB"/>
        </w:rPr>
        <w:t>all the cases, the CDF of the requirement is always</w:t>
      </w:r>
      <w:r w:rsidR="00867BC3">
        <w:rPr>
          <w:lang w:eastAsia="en-GB"/>
        </w:rPr>
        <w:t xml:space="preserve"> to the right of the CDF of the actual measurement delay, which indicates that the</w:t>
      </w:r>
      <w:r w:rsidR="006F2938">
        <w:rPr>
          <w:lang w:eastAsia="en-GB"/>
        </w:rPr>
        <w:t xml:space="preserve"> UE </w:t>
      </w:r>
      <w:proofErr w:type="gramStart"/>
      <w:r w:rsidR="006F2938">
        <w:rPr>
          <w:lang w:eastAsia="en-GB"/>
        </w:rPr>
        <w:t>is able to</w:t>
      </w:r>
      <w:proofErr w:type="gramEnd"/>
      <w:r w:rsidR="006F2938">
        <w:rPr>
          <w:lang w:eastAsia="en-GB"/>
        </w:rPr>
        <w:t xml:space="preserve"> achieve the measurement delay within the requirements of </w:t>
      </w:r>
      <w:r w:rsidR="006F2938">
        <w:t xml:space="preserve">Option 1 in </w:t>
      </w:r>
      <w:r w:rsidR="006F2938" w:rsidRPr="0000123A">
        <w:t>Issue 3-1</w:t>
      </w:r>
      <w:r w:rsidR="006F2938">
        <w:t xml:space="preserve">. </w:t>
      </w:r>
      <w:proofErr w:type="gramStart"/>
      <w:r w:rsidR="009E4256">
        <w:t>In order to</w:t>
      </w:r>
      <w:proofErr w:type="gramEnd"/>
      <w:r w:rsidR="009E4256">
        <w:t xml:space="preserve"> confirm that this is always the case, we also present the results in </w:t>
      </w:r>
      <w:r w:rsidR="009E4256">
        <w:fldChar w:fldCharType="begin"/>
      </w:r>
      <w:r w:rsidR="009E4256">
        <w:instrText xml:space="preserve"> REF _Ref203055623 \h </w:instrText>
      </w:r>
      <w:r w:rsidR="009E4256">
        <w:fldChar w:fldCharType="separate"/>
      </w:r>
      <w:r w:rsidR="009E4256">
        <w:t xml:space="preserve">Figure </w:t>
      </w:r>
      <w:r w:rsidR="009E4256">
        <w:rPr>
          <w:noProof/>
        </w:rPr>
        <w:t>5</w:t>
      </w:r>
      <w:r w:rsidR="009E4256">
        <w:fldChar w:fldCharType="end"/>
      </w:r>
      <w:r w:rsidR="009E4256">
        <w:t xml:space="preserve">, with statistics of </w:t>
      </w:r>
      <w:r w:rsidR="008D424E">
        <w:t xml:space="preserve">the difference between the requirement of Option 1 in </w:t>
      </w:r>
      <w:r w:rsidR="008D424E" w:rsidRPr="0000123A">
        <w:t>Issue 3-1</w:t>
      </w:r>
      <w:r w:rsidR="008D424E">
        <w:t xml:space="preserve"> and the measurement delay.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4826"/>
      </w:tblGrid>
      <w:tr w:rsidR="00BD4ED4" w14:paraId="27D664B6" w14:textId="77777777" w:rsidTr="0053370D">
        <w:tc>
          <w:tcPr>
            <w:tcW w:w="4791" w:type="dxa"/>
          </w:tcPr>
          <w:p w14:paraId="283F5B2F" w14:textId="4DE1F4D9" w:rsidR="000657A5" w:rsidRDefault="000A0EBD" w:rsidP="00692B2B">
            <w:pPr>
              <w:jc w:val="center"/>
              <w:rPr>
                <w:lang w:eastAsia="en-GB"/>
              </w:rPr>
            </w:pPr>
            <w:r>
              <w:rPr>
                <w:noProof/>
                <w:lang w:eastAsia="en-GB"/>
              </w:rPr>
              <w:drawing>
                <wp:inline distT="0" distB="0" distL="0" distR="0" wp14:anchorId="707B0092" wp14:editId="1DE3AA78">
                  <wp:extent cx="2905669" cy="1909858"/>
                  <wp:effectExtent l="0" t="0" r="0" b="0"/>
                  <wp:docPr id="700188073" name="Picture 1" descr="A graph with a line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41239" name="Picture 1" descr="A graph with a line and a line&#10;&#10;AI-generated content may be incorrect."/>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23510" cy="1921585"/>
                          </a:xfrm>
                          <a:prstGeom prst="rect">
                            <a:avLst/>
                          </a:prstGeom>
                          <a:noFill/>
                        </pic:spPr>
                      </pic:pic>
                    </a:graphicData>
                  </a:graphic>
                </wp:inline>
              </w:drawing>
            </w:r>
          </w:p>
        </w:tc>
        <w:tc>
          <w:tcPr>
            <w:tcW w:w="4826" w:type="dxa"/>
          </w:tcPr>
          <w:p w14:paraId="2199E441" w14:textId="71D4B531" w:rsidR="00BD4ED4" w:rsidRDefault="00BD4ED4" w:rsidP="00692B2B">
            <w:pPr>
              <w:jc w:val="center"/>
              <w:rPr>
                <w:lang w:eastAsia="en-GB"/>
              </w:rPr>
            </w:pPr>
            <w:r>
              <w:rPr>
                <w:noProof/>
                <w:lang w:eastAsia="en-GB"/>
              </w:rPr>
              <w:drawing>
                <wp:inline distT="0" distB="0" distL="0" distR="0" wp14:anchorId="667BE87F" wp14:editId="5ABCF3D9">
                  <wp:extent cx="2905685" cy="1813362"/>
                  <wp:effectExtent l="0" t="0" r="0" b="0"/>
                  <wp:docPr id="890013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34794" cy="1831528"/>
                          </a:xfrm>
                          <a:prstGeom prst="rect">
                            <a:avLst/>
                          </a:prstGeom>
                          <a:noFill/>
                        </pic:spPr>
                      </pic:pic>
                    </a:graphicData>
                  </a:graphic>
                </wp:inline>
              </w:drawing>
            </w:r>
          </w:p>
        </w:tc>
      </w:tr>
      <w:tr w:rsidR="00BD4ED4" w14:paraId="7917C29D" w14:textId="77777777" w:rsidTr="0053370D">
        <w:tc>
          <w:tcPr>
            <w:tcW w:w="4791" w:type="dxa"/>
          </w:tcPr>
          <w:p w14:paraId="658A6603" w14:textId="77777777" w:rsidR="000657A5" w:rsidRDefault="00244E11" w:rsidP="00692B2B">
            <w:pPr>
              <w:jc w:val="center"/>
              <w:rPr>
                <w:lang w:eastAsia="en-GB"/>
              </w:rPr>
            </w:pPr>
            <w:r>
              <w:rPr>
                <w:lang w:eastAsia="en-GB"/>
              </w:rPr>
              <w:t xml:space="preserve">a) </w:t>
            </w:r>
            <w:r w:rsidR="000A0EBD">
              <w:rPr>
                <w:lang w:eastAsia="en-GB"/>
              </w:rPr>
              <w:t>No gap cancellation</w:t>
            </w:r>
          </w:p>
          <w:p w14:paraId="66E25E73" w14:textId="6AA9E947" w:rsidR="00692B2B" w:rsidRDefault="00692B2B" w:rsidP="00692B2B">
            <w:pPr>
              <w:jc w:val="center"/>
              <w:rPr>
                <w:lang w:eastAsia="en-GB"/>
              </w:rPr>
            </w:pPr>
          </w:p>
        </w:tc>
        <w:tc>
          <w:tcPr>
            <w:tcW w:w="4826" w:type="dxa"/>
          </w:tcPr>
          <w:p w14:paraId="154E54CC" w14:textId="3E2F2B57" w:rsidR="000657A5" w:rsidRDefault="00244E11" w:rsidP="00692B2B">
            <w:pPr>
              <w:jc w:val="center"/>
              <w:rPr>
                <w:lang w:eastAsia="en-GB"/>
              </w:rPr>
            </w:pPr>
            <w:r>
              <w:rPr>
                <w:lang w:eastAsia="en-GB"/>
              </w:rPr>
              <w:t xml:space="preserve">b) 50% random </w:t>
            </w:r>
            <w:r w:rsidR="00692B2B">
              <w:rPr>
                <w:lang w:eastAsia="en-GB"/>
              </w:rPr>
              <w:t xml:space="preserve">gap </w:t>
            </w:r>
            <w:r>
              <w:rPr>
                <w:lang w:eastAsia="en-GB"/>
              </w:rPr>
              <w:t>cancellation</w:t>
            </w:r>
          </w:p>
        </w:tc>
      </w:tr>
      <w:tr w:rsidR="00BD4ED4" w14:paraId="450D188B" w14:textId="77777777" w:rsidTr="0053370D">
        <w:tc>
          <w:tcPr>
            <w:tcW w:w="4791" w:type="dxa"/>
          </w:tcPr>
          <w:p w14:paraId="1F91FD32" w14:textId="1D6BB02F" w:rsidR="000657A5" w:rsidRDefault="000A0EBD" w:rsidP="00692B2B">
            <w:pPr>
              <w:jc w:val="center"/>
              <w:rPr>
                <w:lang w:eastAsia="en-GB"/>
              </w:rPr>
            </w:pPr>
            <w:r>
              <w:rPr>
                <w:noProof/>
                <w:lang w:eastAsia="en-GB"/>
              </w:rPr>
              <w:drawing>
                <wp:inline distT="0" distB="0" distL="0" distR="0" wp14:anchorId="4752C5C7" wp14:editId="78C28D8B">
                  <wp:extent cx="2863941" cy="1885070"/>
                  <wp:effectExtent l="0" t="0" r="0" b="1270"/>
                  <wp:docPr id="973170239" name="Picture 9" descr="A graph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567130" name="Picture 9" descr="A graph of a line graph&#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88102" cy="1900973"/>
                          </a:xfrm>
                          <a:prstGeom prst="rect">
                            <a:avLst/>
                          </a:prstGeom>
                          <a:noFill/>
                        </pic:spPr>
                      </pic:pic>
                    </a:graphicData>
                  </a:graphic>
                </wp:inline>
              </w:drawing>
            </w:r>
          </w:p>
        </w:tc>
        <w:tc>
          <w:tcPr>
            <w:tcW w:w="4826" w:type="dxa"/>
          </w:tcPr>
          <w:p w14:paraId="3EAB19E4" w14:textId="53AF6B65" w:rsidR="000657A5" w:rsidRDefault="000A0EBD" w:rsidP="00692B2B">
            <w:pPr>
              <w:jc w:val="center"/>
              <w:rPr>
                <w:lang w:eastAsia="en-GB"/>
              </w:rPr>
            </w:pPr>
            <w:r>
              <w:rPr>
                <w:noProof/>
                <w:lang w:eastAsia="en-GB"/>
              </w:rPr>
              <w:drawing>
                <wp:inline distT="0" distB="0" distL="0" distR="0" wp14:anchorId="0BB7E892" wp14:editId="417320EA">
                  <wp:extent cx="2849698" cy="1868100"/>
                  <wp:effectExtent l="0" t="0" r="8255" b="0"/>
                  <wp:docPr id="1342114196" name="Picture 1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188381" name="Picture 11" descr="A graph with different colored lines&#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62288" cy="1876353"/>
                          </a:xfrm>
                          <a:prstGeom prst="rect">
                            <a:avLst/>
                          </a:prstGeom>
                          <a:noFill/>
                        </pic:spPr>
                      </pic:pic>
                    </a:graphicData>
                  </a:graphic>
                </wp:inline>
              </w:drawing>
            </w:r>
          </w:p>
        </w:tc>
      </w:tr>
      <w:tr w:rsidR="00BD4ED4" w14:paraId="65F4A0E6" w14:textId="77777777" w:rsidTr="0053370D">
        <w:tc>
          <w:tcPr>
            <w:tcW w:w="4791" w:type="dxa"/>
          </w:tcPr>
          <w:p w14:paraId="6A0E6514" w14:textId="77777777" w:rsidR="000657A5" w:rsidRDefault="00692B2B" w:rsidP="00692B2B">
            <w:pPr>
              <w:jc w:val="center"/>
              <w:rPr>
                <w:lang w:eastAsia="en-GB"/>
              </w:rPr>
            </w:pPr>
            <w:r>
              <w:rPr>
                <w:lang w:eastAsia="en-GB"/>
              </w:rPr>
              <w:t>c) gap cancellation with regular pattern 1</w:t>
            </w:r>
          </w:p>
          <w:p w14:paraId="6974D80D" w14:textId="77777777" w:rsidR="00692B2B" w:rsidRDefault="00A54230" w:rsidP="00AE2163">
            <w:pPr>
              <w:jc w:val="center"/>
              <w:rPr>
                <w:lang w:eastAsia="en-GB"/>
              </w:rPr>
            </w:pPr>
            <w:r>
              <w:rPr>
                <w:lang w:eastAsia="en-GB"/>
              </w:rPr>
              <w:t>(110011001100)</w:t>
            </w:r>
          </w:p>
          <w:p w14:paraId="227368BC" w14:textId="19526F44" w:rsidR="00AE2163" w:rsidRDefault="00AE2163" w:rsidP="00AE2163">
            <w:pPr>
              <w:jc w:val="center"/>
              <w:rPr>
                <w:lang w:eastAsia="en-GB"/>
              </w:rPr>
            </w:pPr>
          </w:p>
        </w:tc>
        <w:tc>
          <w:tcPr>
            <w:tcW w:w="4826" w:type="dxa"/>
          </w:tcPr>
          <w:p w14:paraId="2E3063F9" w14:textId="77777777" w:rsidR="00A54230" w:rsidRDefault="00692B2B" w:rsidP="00692B2B">
            <w:pPr>
              <w:jc w:val="center"/>
              <w:rPr>
                <w:lang w:eastAsia="en-GB"/>
              </w:rPr>
            </w:pPr>
            <w:r>
              <w:rPr>
                <w:lang w:eastAsia="en-GB"/>
              </w:rPr>
              <w:t>d) gap cancellation with regular pattern 2</w:t>
            </w:r>
            <w:r w:rsidR="00A54230">
              <w:rPr>
                <w:lang w:eastAsia="en-GB"/>
              </w:rPr>
              <w:t xml:space="preserve"> </w:t>
            </w:r>
          </w:p>
          <w:p w14:paraId="4085BEC7" w14:textId="255E5004" w:rsidR="000657A5" w:rsidRDefault="00A54230" w:rsidP="00692B2B">
            <w:pPr>
              <w:jc w:val="center"/>
              <w:rPr>
                <w:lang w:eastAsia="en-GB"/>
              </w:rPr>
            </w:pPr>
            <w:r>
              <w:rPr>
                <w:lang w:eastAsia="en-GB"/>
              </w:rPr>
              <w:t>(11001110000)</w:t>
            </w:r>
          </w:p>
        </w:tc>
      </w:tr>
    </w:tbl>
    <w:p w14:paraId="7C7F9E2F" w14:textId="281A1786" w:rsidR="00E1159E" w:rsidRDefault="007A7B9C" w:rsidP="00692B2B">
      <w:pPr>
        <w:pStyle w:val="Caption"/>
      </w:pPr>
      <w:bookmarkStart w:id="71" w:name="_Ref203055620"/>
      <w:r>
        <w:t xml:space="preserve">Figure </w:t>
      </w:r>
      <w:r>
        <w:fldChar w:fldCharType="begin"/>
      </w:r>
      <w:r>
        <w:instrText xml:space="preserve"> SEQ Figure \* ARABIC </w:instrText>
      </w:r>
      <w:r>
        <w:fldChar w:fldCharType="separate"/>
      </w:r>
      <w:r w:rsidR="00CE0AD1">
        <w:rPr>
          <w:noProof/>
        </w:rPr>
        <w:t>7</w:t>
      </w:r>
      <w:r>
        <w:fldChar w:fldCharType="end"/>
      </w:r>
      <w:bookmarkEnd w:id="71"/>
      <w:r>
        <w:t xml:space="preserve"> Simulation results for </w:t>
      </w:r>
      <w:r w:rsidR="00B612C2">
        <w:t xml:space="preserve">Round Robin scheduling of measurements for </w:t>
      </w:r>
      <w:r w:rsidR="00692B2B">
        <w:t xml:space="preserve">a) measurement delay without XR gap </w:t>
      </w:r>
      <w:r w:rsidR="00EB439B">
        <w:t>cancel</w:t>
      </w:r>
      <w:r w:rsidR="00446DD4">
        <w:t>l</w:t>
      </w:r>
      <w:r w:rsidR="00EB439B">
        <w:t>ation</w:t>
      </w:r>
      <w:r w:rsidR="00692B2B">
        <w:t xml:space="preserve"> b) 50 % random gap cancellation c) first regular cancellation pattern (</w:t>
      </w:r>
      <w:r w:rsidR="00692B2B">
        <w:rPr>
          <w:lang w:eastAsia="en-GB"/>
        </w:rPr>
        <w:t>110011001100 with 1= cancel)</w:t>
      </w:r>
      <w:r w:rsidR="00692B2B">
        <w:t>; d) second regular cancellation pattern (</w:t>
      </w:r>
      <w:r w:rsidR="00692B2B">
        <w:rPr>
          <w:lang w:eastAsia="en-GB"/>
        </w:rPr>
        <w:t>11001110000 with 1= cancel</w:t>
      </w:r>
      <w:proofErr w:type="gramStart"/>
      <w:r w:rsidR="00692B2B">
        <w:rPr>
          <w:lang w:eastAsia="en-GB"/>
        </w:rPr>
        <w:t>)</w:t>
      </w:r>
      <w:r w:rsidR="00692B2B">
        <w:t>;</w:t>
      </w:r>
      <w:proofErr w:type="gramEnd"/>
      <w:r w:rsidR="00692B2B">
        <w:t xml:space="preserve">  </w:t>
      </w:r>
    </w:p>
    <w:p w14:paraId="61DBC24F" w14:textId="77777777" w:rsidR="00AE2163" w:rsidRDefault="00AE2163" w:rsidP="00AE2163"/>
    <w:p w14:paraId="05326D7B" w14:textId="6EF482B0" w:rsidR="00516358" w:rsidRDefault="00516358" w:rsidP="00AE2163">
      <w:r>
        <w:rPr>
          <w:lang w:eastAsia="en-GB"/>
        </w:rPr>
        <w:lastRenderedPageBreak/>
        <w:fldChar w:fldCharType="begin"/>
      </w:r>
      <w:r>
        <w:rPr>
          <w:lang w:eastAsia="en-GB"/>
        </w:rPr>
        <w:instrText xml:space="preserve"> REF _Ref203055623 \h </w:instrText>
      </w:r>
      <w:r>
        <w:rPr>
          <w:lang w:eastAsia="en-GB"/>
        </w:rPr>
      </w:r>
      <w:r>
        <w:rPr>
          <w:lang w:eastAsia="en-GB"/>
        </w:rPr>
        <w:fldChar w:fldCharType="separate"/>
      </w:r>
      <w:r>
        <w:t xml:space="preserve">Figure </w:t>
      </w:r>
      <w:r>
        <w:rPr>
          <w:noProof/>
        </w:rPr>
        <w:t>5</w:t>
      </w:r>
      <w:r>
        <w:rPr>
          <w:lang w:eastAsia="en-GB"/>
        </w:rPr>
        <w:fldChar w:fldCharType="end"/>
      </w:r>
      <w:r w:rsidR="008D424E">
        <w:rPr>
          <w:lang w:eastAsia="en-GB"/>
        </w:rPr>
        <w:t xml:space="preserve"> complements the results in </w:t>
      </w:r>
      <w:r w:rsidR="008D424E">
        <w:rPr>
          <w:lang w:eastAsia="en-GB"/>
        </w:rPr>
        <w:fldChar w:fldCharType="begin"/>
      </w:r>
      <w:r w:rsidR="008D424E">
        <w:rPr>
          <w:lang w:eastAsia="en-GB"/>
        </w:rPr>
        <w:instrText xml:space="preserve"> REF _Ref203055620 \h </w:instrText>
      </w:r>
      <w:r w:rsidR="008D424E">
        <w:rPr>
          <w:lang w:eastAsia="en-GB"/>
        </w:rPr>
      </w:r>
      <w:r w:rsidR="008D424E">
        <w:rPr>
          <w:lang w:eastAsia="en-GB"/>
        </w:rPr>
        <w:fldChar w:fldCharType="separate"/>
      </w:r>
      <w:r w:rsidR="008D424E">
        <w:t xml:space="preserve">Figure </w:t>
      </w:r>
      <w:r w:rsidR="008D424E">
        <w:rPr>
          <w:noProof/>
        </w:rPr>
        <w:t>4</w:t>
      </w:r>
      <w:r w:rsidR="008D424E">
        <w:rPr>
          <w:lang w:eastAsia="en-GB"/>
        </w:rPr>
        <w:fldChar w:fldCharType="end"/>
      </w:r>
      <w:r w:rsidR="008D424E">
        <w:rPr>
          <w:lang w:eastAsia="en-GB"/>
        </w:rPr>
        <w:t xml:space="preserve">, with the </w:t>
      </w:r>
      <w:r w:rsidR="007D7CB9">
        <w:rPr>
          <w:lang w:eastAsia="en-GB"/>
        </w:rPr>
        <w:t xml:space="preserve">indication of how tight the requirements of </w:t>
      </w:r>
      <w:r w:rsidR="007D7CB9">
        <w:t xml:space="preserve">Option 1 in </w:t>
      </w:r>
      <w:r w:rsidR="007D7CB9" w:rsidRPr="0000123A">
        <w:t>Issue 3-1</w:t>
      </w:r>
      <w:r w:rsidR="007411EC">
        <w:t xml:space="preserve"> </w:t>
      </w:r>
      <w:r w:rsidR="001A5F2C">
        <w:t xml:space="preserve">are </w:t>
      </w:r>
      <w:r w:rsidR="007411EC">
        <w:t xml:space="preserve">in comparison to what the UE can really achieve. In this figure we analyse the difference between </w:t>
      </w:r>
      <w:r w:rsidR="002D6FD8">
        <w:t xml:space="preserve">the extended measurement delay requirements and </w:t>
      </w:r>
      <w:r w:rsidR="007411EC">
        <w:t>the actual measurement delay</w:t>
      </w:r>
      <w:r w:rsidR="008D6AF3">
        <w:t>. Negative values in this figure indicate tha</w:t>
      </w:r>
      <w:r w:rsidR="002D6FD8">
        <w:t>t</w:t>
      </w:r>
      <w:r w:rsidR="008D6AF3">
        <w:t xml:space="preserve"> the </w:t>
      </w:r>
      <w:r w:rsidR="002D6FD8">
        <w:t xml:space="preserve">UE was not able to complete </w:t>
      </w:r>
      <w:r w:rsidR="00077574">
        <w:t xml:space="preserve">a measurement on </w:t>
      </w:r>
      <w:r w:rsidR="008C1CB0">
        <w:t xml:space="preserve">time, i.e. requirements are not met. Values larger than 1 indicate that the UE has some margin to complete the measurements. </w:t>
      </w:r>
    </w:p>
    <w:p w14:paraId="2924CE40" w14:textId="4676194F" w:rsidR="00D14E7D" w:rsidRDefault="00D14E7D" w:rsidP="00AE2163">
      <w:pPr>
        <w:rPr>
          <w:lang w:eastAsia="en-GB"/>
        </w:rPr>
      </w:pPr>
      <w:r>
        <w:rPr>
          <w:lang w:eastAsia="en-GB"/>
        </w:rPr>
        <w:fldChar w:fldCharType="begin"/>
      </w:r>
      <w:r>
        <w:rPr>
          <w:lang w:eastAsia="en-GB"/>
        </w:rPr>
        <w:instrText xml:space="preserve"> REF _Ref203055623 \h </w:instrText>
      </w:r>
      <w:r>
        <w:rPr>
          <w:lang w:eastAsia="en-GB"/>
        </w:rPr>
      </w:r>
      <w:r>
        <w:rPr>
          <w:lang w:eastAsia="en-GB"/>
        </w:rPr>
        <w:fldChar w:fldCharType="separate"/>
      </w:r>
      <w:r>
        <w:t xml:space="preserve">Figure </w:t>
      </w:r>
      <w:r>
        <w:rPr>
          <w:noProof/>
        </w:rPr>
        <w:t>5</w:t>
      </w:r>
      <w:r>
        <w:rPr>
          <w:lang w:eastAsia="en-GB"/>
        </w:rPr>
        <w:fldChar w:fldCharType="end"/>
      </w:r>
      <w:r>
        <w:rPr>
          <w:lang w:eastAsia="en-GB"/>
        </w:rPr>
        <w:t xml:space="preserve"> a) shows the results without measurement cancelation as a reference. In this case we can notice that the UE can always conclude the measurements on time, i.e. the difference is always </w:t>
      </w:r>
      <w:r w:rsidR="00422922">
        <w:rPr>
          <w:lang w:eastAsia="en-GB"/>
        </w:rPr>
        <w:t xml:space="preserve">larger or equal to 0. For some of the measurement samples margin for the measurements </w:t>
      </w:r>
      <w:r w:rsidR="00B03E4D">
        <w:rPr>
          <w:lang w:eastAsia="en-GB"/>
        </w:rPr>
        <w:t>is of 1 to 4 measurement gap</w:t>
      </w:r>
      <w:r w:rsidR="00FA1DDF">
        <w:rPr>
          <w:lang w:eastAsia="en-GB"/>
        </w:rPr>
        <w:t xml:space="preserve"> periods</w:t>
      </w:r>
      <w:r w:rsidR="00B03E4D">
        <w:rPr>
          <w:lang w:eastAsia="en-GB"/>
        </w:rPr>
        <w:t xml:space="preserve">. </w:t>
      </w:r>
    </w:p>
    <w:p w14:paraId="4756D195" w14:textId="353A8309" w:rsidR="00FA1DDF" w:rsidRDefault="00FA1DDF" w:rsidP="00AE2163">
      <w:pPr>
        <w:rPr>
          <w:lang w:eastAsia="en-GB"/>
        </w:rPr>
      </w:pPr>
      <w:r>
        <w:rPr>
          <w:lang w:eastAsia="en-GB"/>
        </w:rPr>
        <w:t xml:space="preserve">When cancelation of measurement gaps is considered in </w:t>
      </w:r>
      <w:r>
        <w:rPr>
          <w:lang w:eastAsia="en-GB"/>
        </w:rPr>
        <w:fldChar w:fldCharType="begin"/>
      </w:r>
      <w:r>
        <w:rPr>
          <w:lang w:eastAsia="en-GB"/>
        </w:rPr>
        <w:instrText xml:space="preserve"> REF _Ref203055623 \h </w:instrText>
      </w:r>
      <w:r>
        <w:rPr>
          <w:lang w:eastAsia="en-GB"/>
        </w:rPr>
      </w:r>
      <w:r>
        <w:rPr>
          <w:lang w:eastAsia="en-GB"/>
        </w:rPr>
        <w:fldChar w:fldCharType="separate"/>
      </w:r>
      <w:r>
        <w:t xml:space="preserve">Figure </w:t>
      </w:r>
      <w:r>
        <w:rPr>
          <w:noProof/>
        </w:rPr>
        <w:t>5</w:t>
      </w:r>
      <w:r>
        <w:rPr>
          <w:lang w:eastAsia="en-GB"/>
        </w:rPr>
        <w:fldChar w:fldCharType="end"/>
      </w:r>
      <w:r>
        <w:rPr>
          <w:lang w:eastAsia="en-GB"/>
        </w:rPr>
        <w:t xml:space="preserve"> b), c) and d), similar margins as for the case without measurement cancelation in </w:t>
      </w:r>
      <w:r>
        <w:rPr>
          <w:lang w:eastAsia="en-GB"/>
        </w:rPr>
        <w:fldChar w:fldCharType="begin"/>
      </w:r>
      <w:r>
        <w:rPr>
          <w:lang w:eastAsia="en-GB"/>
        </w:rPr>
        <w:instrText xml:space="preserve"> REF _Ref203055623 \h </w:instrText>
      </w:r>
      <w:r>
        <w:rPr>
          <w:lang w:eastAsia="en-GB"/>
        </w:rPr>
      </w:r>
      <w:r>
        <w:rPr>
          <w:lang w:eastAsia="en-GB"/>
        </w:rPr>
        <w:fldChar w:fldCharType="separate"/>
      </w:r>
      <w:r>
        <w:t xml:space="preserve">Figure </w:t>
      </w:r>
      <w:r>
        <w:rPr>
          <w:noProof/>
        </w:rPr>
        <w:t>5</w:t>
      </w:r>
      <w:r>
        <w:rPr>
          <w:lang w:eastAsia="en-GB"/>
        </w:rPr>
        <w:fldChar w:fldCharType="end"/>
      </w:r>
      <w:r>
        <w:rPr>
          <w:lang w:eastAsia="en-GB"/>
        </w:rPr>
        <w:t xml:space="preserve"> a) is observed. </w:t>
      </w:r>
      <w:r w:rsidR="00360D7E">
        <w:rPr>
          <w:lang w:eastAsia="en-GB"/>
        </w:rPr>
        <w:t>For MO1, the UE concludes the measurement b</w:t>
      </w:r>
      <w:r w:rsidR="00DB501F">
        <w:rPr>
          <w:lang w:eastAsia="en-GB"/>
        </w:rPr>
        <w:t>y</w:t>
      </w:r>
      <w:r w:rsidR="00360D7E">
        <w:rPr>
          <w:lang w:eastAsia="en-GB"/>
        </w:rPr>
        <w:t xml:space="preserve"> the deadline on about 15 to 20% of the </w:t>
      </w:r>
      <w:r w:rsidR="00DB501F">
        <w:rPr>
          <w:lang w:eastAsia="en-GB"/>
        </w:rPr>
        <w:t>cases, i.e. difference is equal to 0</w:t>
      </w:r>
      <w:r w:rsidR="00353EEF">
        <w:rPr>
          <w:lang w:eastAsia="en-GB"/>
        </w:rPr>
        <w:t>. In about 70% of the cases the UE concludes the measurements with 1 or 2 samples margin. For the case of MO2 and MO3</w:t>
      </w:r>
      <w:r w:rsidR="00E42AF5">
        <w:rPr>
          <w:lang w:eastAsia="en-GB"/>
        </w:rPr>
        <w:t>, bigger margin is observed, since the SMTC for MO2 and MO3 is 2x larger than for MO</w:t>
      </w:r>
      <w:r w:rsidR="007A03C1">
        <w:rPr>
          <w:lang w:eastAsia="en-GB"/>
        </w:rPr>
        <w:t xml:space="preserve">1. For both MO2 and MO3 the </w:t>
      </w:r>
      <w:r w:rsidR="00BB1694">
        <w:rPr>
          <w:lang w:eastAsia="en-GB"/>
        </w:rPr>
        <w:t xml:space="preserve">margin in relation to the measurement requirement is of 1 to 4 measurement gap periods. </w:t>
      </w:r>
    </w:p>
    <w:p w14:paraId="02D884E7" w14:textId="5ABC6EF3" w:rsidR="006614F6" w:rsidRDefault="006614F6" w:rsidP="00BB22ED">
      <w:pPr>
        <w:pStyle w:val="RAN4observation"/>
      </w:pPr>
      <w:r>
        <w:t xml:space="preserve">Even with complex </w:t>
      </w:r>
      <w:r w:rsidR="0000209C">
        <w:t xml:space="preserve">configuration of overlapping between frequency layers, it is possible to schedule measurements according to Option 1 of Issue 3-1. </w:t>
      </w:r>
    </w:p>
    <w:p w14:paraId="572D0061" w14:textId="68FA31BF" w:rsidR="00C53237" w:rsidRPr="00C53237" w:rsidRDefault="00E81A22" w:rsidP="00BB22ED">
      <w:pPr>
        <w:pStyle w:val="RAN4observation"/>
      </w:pPr>
      <w:r>
        <w:t xml:space="preserve">The requirements according to </w:t>
      </w:r>
      <w:r w:rsidR="00C53237">
        <w:t xml:space="preserve">Option 1 of Issue 3-1 provide a margin of 1 to 4 </w:t>
      </w:r>
      <w:r w:rsidR="00E9074A">
        <w:t>gap periods</w:t>
      </w:r>
      <w:r>
        <w:t xml:space="preserve"> even in complex</w:t>
      </w:r>
      <w:r w:rsidR="00A50E75">
        <w:t xml:space="preserve"> overlapping scenarios with CSSF&gt;1.</w:t>
      </w:r>
    </w:p>
    <w:p w14:paraId="38B80BF6" w14:textId="77777777" w:rsidR="00516358" w:rsidRDefault="00516358" w:rsidP="00AE21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40FDD" w14:paraId="417AF47B" w14:textId="77777777" w:rsidTr="0053370D">
        <w:tc>
          <w:tcPr>
            <w:tcW w:w="4791" w:type="dxa"/>
          </w:tcPr>
          <w:p w14:paraId="4DBC81F3" w14:textId="4BB6F4F1" w:rsidR="00A40FDD" w:rsidRDefault="00A40FDD" w:rsidP="004B435A">
            <w:pPr>
              <w:jc w:val="center"/>
              <w:rPr>
                <w:lang w:eastAsia="en-GB"/>
              </w:rPr>
            </w:pPr>
            <w:r>
              <w:rPr>
                <w:noProof/>
                <w:lang w:eastAsia="en-GB"/>
              </w:rPr>
              <w:drawing>
                <wp:inline distT="0" distB="0" distL="0" distR="0" wp14:anchorId="7FB33ED1" wp14:editId="16B1E38C">
                  <wp:extent cx="2916905" cy="1457781"/>
                  <wp:effectExtent l="0" t="0" r="0" b="9525"/>
                  <wp:docPr id="1338543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t="14082"/>
                          <a:stretch/>
                        </pic:blipFill>
                        <pic:spPr bwMode="auto">
                          <a:xfrm>
                            <a:off x="0" y="0"/>
                            <a:ext cx="2943394" cy="147101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26" w:type="dxa"/>
          </w:tcPr>
          <w:p w14:paraId="53D22FA7" w14:textId="0F6E43E9" w:rsidR="00AE2163" w:rsidRDefault="00AE2163" w:rsidP="004B435A">
            <w:pPr>
              <w:jc w:val="center"/>
              <w:rPr>
                <w:lang w:eastAsia="en-GB"/>
              </w:rPr>
            </w:pPr>
            <w:r>
              <w:rPr>
                <w:noProof/>
                <w:lang w:eastAsia="en-GB"/>
              </w:rPr>
              <w:drawing>
                <wp:inline distT="0" distB="0" distL="0" distR="0" wp14:anchorId="142FE89C" wp14:editId="0FB7BBF2">
                  <wp:extent cx="2945881" cy="1504327"/>
                  <wp:effectExtent l="0" t="0" r="6985" b="635"/>
                  <wp:docPr id="649952859" name="Picture 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721058" name="Picture 6" descr="A graph of different colored bars&#10;&#10;AI-generated content may be incorrect."/>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t="19035"/>
                          <a:stretch/>
                        </pic:blipFill>
                        <pic:spPr bwMode="auto">
                          <a:xfrm>
                            <a:off x="0" y="0"/>
                            <a:ext cx="2972389" cy="151786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40FDD" w14:paraId="451959A1" w14:textId="77777777" w:rsidTr="0053370D">
        <w:tc>
          <w:tcPr>
            <w:tcW w:w="4791" w:type="dxa"/>
          </w:tcPr>
          <w:p w14:paraId="2501F238" w14:textId="77777777" w:rsidR="00AE2163" w:rsidRDefault="00AE2163" w:rsidP="004B435A">
            <w:pPr>
              <w:jc w:val="center"/>
              <w:rPr>
                <w:lang w:eastAsia="en-GB"/>
              </w:rPr>
            </w:pPr>
            <w:r>
              <w:rPr>
                <w:lang w:eastAsia="en-GB"/>
              </w:rPr>
              <w:t>a) No gap cancellation</w:t>
            </w:r>
          </w:p>
          <w:p w14:paraId="56B61886" w14:textId="77777777" w:rsidR="00AE2163" w:rsidRDefault="00AE2163" w:rsidP="004B435A">
            <w:pPr>
              <w:jc w:val="center"/>
              <w:rPr>
                <w:lang w:eastAsia="en-GB"/>
              </w:rPr>
            </w:pPr>
          </w:p>
        </w:tc>
        <w:tc>
          <w:tcPr>
            <w:tcW w:w="4826" w:type="dxa"/>
          </w:tcPr>
          <w:p w14:paraId="22D79FC7" w14:textId="77777777" w:rsidR="00AE2163" w:rsidRDefault="00AE2163" w:rsidP="004B435A">
            <w:pPr>
              <w:jc w:val="center"/>
              <w:rPr>
                <w:lang w:eastAsia="en-GB"/>
              </w:rPr>
            </w:pPr>
            <w:r>
              <w:rPr>
                <w:lang w:eastAsia="en-GB"/>
              </w:rPr>
              <w:t>b) 50% random gap cancellation</w:t>
            </w:r>
          </w:p>
        </w:tc>
      </w:tr>
      <w:tr w:rsidR="00A40FDD" w14:paraId="0CF70D39" w14:textId="77777777" w:rsidTr="0053370D">
        <w:tc>
          <w:tcPr>
            <w:tcW w:w="4791" w:type="dxa"/>
          </w:tcPr>
          <w:p w14:paraId="78904223" w14:textId="4EB02C11" w:rsidR="00AE2163" w:rsidRDefault="00AE2163" w:rsidP="004B435A">
            <w:pPr>
              <w:jc w:val="center"/>
              <w:rPr>
                <w:lang w:eastAsia="en-GB"/>
              </w:rPr>
            </w:pPr>
            <w:r>
              <w:rPr>
                <w:noProof/>
                <w:lang w:eastAsia="en-GB"/>
              </w:rPr>
              <w:drawing>
                <wp:inline distT="0" distB="0" distL="0" distR="0" wp14:anchorId="57976C5B" wp14:editId="1436A72A">
                  <wp:extent cx="2967632" cy="1529355"/>
                  <wp:effectExtent l="0" t="0" r="4445" b="0"/>
                  <wp:docPr id="1623001539" name="Picture 8"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46764" name="Picture 8" descr="A graph of different colored bars&#10;&#10;AI-generated content may be incorrect."/>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t="19153"/>
                          <a:stretch/>
                        </pic:blipFill>
                        <pic:spPr bwMode="auto">
                          <a:xfrm>
                            <a:off x="0" y="0"/>
                            <a:ext cx="2985446" cy="15385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26" w:type="dxa"/>
          </w:tcPr>
          <w:p w14:paraId="514631F3" w14:textId="5D0DAB1F" w:rsidR="00AE2163" w:rsidRDefault="00AE2163" w:rsidP="004B435A">
            <w:pPr>
              <w:jc w:val="center"/>
              <w:rPr>
                <w:lang w:eastAsia="en-GB"/>
              </w:rPr>
            </w:pPr>
            <w:r>
              <w:rPr>
                <w:noProof/>
                <w:lang w:eastAsia="en-GB"/>
              </w:rPr>
              <w:drawing>
                <wp:inline distT="0" distB="0" distL="0" distR="0" wp14:anchorId="706AA90A" wp14:editId="44B2A37C">
                  <wp:extent cx="2965274" cy="1506759"/>
                  <wp:effectExtent l="0" t="0" r="6985" b="0"/>
                  <wp:docPr id="1458665008" name="Picture 10"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991685" name="Picture 10" descr="A graph of different colored bars&#10;&#10;AI-generated content may be incorrect."/>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t="19755"/>
                          <a:stretch/>
                        </pic:blipFill>
                        <pic:spPr bwMode="auto">
                          <a:xfrm>
                            <a:off x="0" y="0"/>
                            <a:ext cx="2983683" cy="151611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40FDD" w14:paraId="7D875C58" w14:textId="77777777" w:rsidTr="0053370D">
        <w:tc>
          <w:tcPr>
            <w:tcW w:w="4791" w:type="dxa"/>
          </w:tcPr>
          <w:p w14:paraId="7CC3044B" w14:textId="77777777" w:rsidR="00AE2163" w:rsidRDefault="00AE2163" w:rsidP="004B435A">
            <w:pPr>
              <w:jc w:val="center"/>
              <w:rPr>
                <w:lang w:eastAsia="en-GB"/>
              </w:rPr>
            </w:pPr>
            <w:r>
              <w:rPr>
                <w:lang w:eastAsia="en-GB"/>
              </w:rPr>
              <w:t>c) gap cancellation with regular pattern 1</w:t>
            </w:r>
          </w:p>
          <w:p w14:paraId="6088A11D" w14:textId="77777777" w:rsidR="00AE2163" w:rsidRDefault="00AE2163" w:rsidP="004B435A">
            <w:pPr>
              <w:jc w:val="center"/>
              <w:rPr>
                <w:lang w:eastAsia="en-GB"/>
              </w:rPr>
            </w:pPr>
            <w:r>
              <w:rPr>
                <w:lang w:eastAsia="en-GB"/>
              </w:rPr>
              <w:t>(110011001100)</w:t>
            </w:r>
          </w:p>
          <w:p w14:paraId="7499B6B7" w14:textId="77777777" w:rsidR="00AE2163" w:rsidRDefault="00AE2163" w:rsidP="004B435A">
            <w:pPr>
              <w:jc w:val="center"/>
              <w:rPr>
                <w:lang w:eastAsia="en-GB"/>
              </w:rPr>
            </w:pPr>
          </w:p>
        </w:tc>
        <w:tc>
          <w:tcPr>
            <w:tcW w:w="4826" w:type="dxa"/>
          </w:tcPr>
          <w:p w14:paraId="48037ADF" w14:textId="77777777" w:rsidR="00AE2163" w:rsidRDefault="00AE2163" w:rsidP="004B435A">
            <w:pPr>
              <w:jc w:val="center"/>
              <w:rPr>
                <w:lang w:eastAsia="en-GB"/>
              </w:rPr>
            </w:pPr>
            <w:r>
              <w:rPr>
                <w:lang w:eastAsia="en-GB"/>
              </w:rPr>
              <w:t xml:space="preserve">d) gap cancellation with regular pattern 2 </w:t>
            </w:r>
          </w:p>
          <w:p w14:paraId="488DA889" w14:textId="77777777" w:rsidR="00AE2163" w:rsidRDefault="00AE2163" w:rsidP="004B435A">
            <w:pPr>
              <w:jc w:val="center"/>
              <w:rPr>
                <w:lang w:eastAsia="en-GB"/>
              </w:rPr>
            </w:pPr>
            <w:r>
              <w:rPr>
                <w:lang w:eastAsia="en-GB"/>
              </w:rPr>
              <w:t>(11001110000)</w:t>
            </w:r>
          </w:p>
        </w:tc>
      </w:tr>
    </w:tbl>
    <w:p w14:paraId="1FB4DEA5" w14:textId="16802FFF" w:rsidR="00B612C2" w:rsidRDefault="00B612C2" w:rsidP="00B612C2">
      <w:pPr>
        <w:pStyle w:val="Caption"/>
        <w:rPr>
          <w:lang w:eastAsia="en-GB"/>
        </w:rPr>
      </w:pPr>
      <w:bookmarkStart w:id="72" w:name="_Ref203055623"/>
      <w:r>
        <w:t xml:space="preserve">Figure </w:t>
      </w:r>
      <w:r>
        <w:fldChar w:fldCharType="begin"/>
      </w:r>
      <w:r>
        <w:instrText xml:space="preserve"> SEQ Figure \* ARABIC </w:instrText>
      </w:r>
      <w:r>
        <w:fldChar w:fldCharType="separate"/>
      </w:r>
      <w:r w:rsidR="00CE0AD1">
        <w:rPr>
          <w:noProof/>
        </w:rPr>
        <w:t>8</w:t>
      </w:r>
      <w:r>
        <w:fldChar w:fldCharType="end"/>
      </w:r>
      <w:bookmarkEnd w:id="72"/>
      <w:r>
        <w:t xml:space="preserve"> Simulation results for Round Robin scheduling of measurements for a) measurement delay without XR gap </w:t>
      </w:r>
      <w:r w:rsidR="00446DD4">
        <w:t>cancellation</w:t>
      </w:r>
      <w:r w:rsidR="008B2498">
        <w:t xml:space="preserve"> b) </w:t>
      </w:r>
      <w:r w:rsidR="001A3839">
        <w:t>5</w:t>
      </w:r>
      <w:r w:rsidR="008B2498">
        <w:t xml:space="preserve">0 % random gap cancellation </w:t>
      </w:r>
      <w:r w:rsidR="001A3839">
        <w:t>c</w:t>
      </w:r>
      <w:r w:rsidR="008B2498">
        <w:t xml:space="preserve">) </w:t>
      </w:r>
      <w:r w:rsidR="00FD222B">
        <w:t xml:space="preserve">first </w:t>
      </w:r>
      <w:r w:rsidR="001A3839">
        <w:t xml:space="preserve">regular </w:t>
      </w:r>
      <w:r w:rsidR="008B2498">
        <w:t>cancellation</w:t>
      </w:r>
      <w:r w:rsidR="001A3839">
        <w:t xml:space="preserve"> pattern (</w:t>
      </w:r>
      <w:r w:rsidR="001A3839">
        <w:rPr>
          <w:lang w:eastAsia="en-GB"/>
        </w:rPr>
        <w:t>110011001100 with 1</w:t>
      </w:r>
      <w:r w:rsidR="00FD222B">
        <w:rPr>
          <w:lang w:eastAsia="en-GB"/>
        </w:rPr>
        <w:t>= cancel)</w:t>
      </w:r>
      <w:r w:rsidR="000E364F">
        <w:t>;</w:t>
      </w:r>
      <w:r w:rsidR="00FD222B">
        <w:t xml:space="preserve"> d) second regular cancellation pattern (</w:t>
      </w:r>
      <w:r w:rsidR="000657A5">
        <w:rPr>
          <w:lang w:eastAsia="en-GB"/>
        </w:rPr>
        <w:t>11001110000</w:t>
      </w:r>
      <w:r w:rsidR="00FD222B">
        <w:rPr>
          <w:lang w:eastAsia="en-GB"/>
        </w:rPr>
        <w:t xml:space="preserve"> with 1= cancel)</w:t>
      </w:r>
      <w:r w:rsidR="00FD222B">
        <w:t xml:space="preserve"> </w:t>
      </w:r>
      <w:r w:rsidR="000E364F">
        <w:t xml:space="preserve"> </w:t>
      </w:r>
    </w:p>
    <w:p w14:paraId="77CA4B78" w14:textId="77777777" w:rsidR="00E1159E" w:rsidRDefault="00E1159E" w:rsidP="00E43BF9">
      <w:pPr>
        <w:ind w:right="-22"/>
      </w:pPr>
    </w:p>
    <w:p w14:paraId="27B10851" w14:textId="77777777" w:rsidR="00EA4C29" w:rsidRDefault="00EA4C29" w:rsidP="00E43BF9">
      <w:pPr>
        <w:ind w:right="-22"/>
      </w:pPr>
    </w:p>
    <w:p w14:paraId="7C1F04B4" w14:textId="05532471" w:rsidR="00EA4C29" w:rsidRDefault="00EA4C29" w:rsidP="009D6B0F">
      <w:pPr>
        <w:pStyle w:val="RAN4H1"/>
        <w:numPr>
          <w:ilvl w:val="0"/>
          <w:numId w:val="0"/>
        </w:numPr>
        <w:ind w:left="360" w:hanging="360"/>
      </w:pPr>
      <w:r>
        <w:t>Annex B: RAN1 text in 38.213 for reference</w:t>
      </w:r>
    </w:p>
    <w:p w14:paraId="54D3A566" w14:textId="709ED73B" w:rsidR="009D6B0F" w:rsidRDefault="009D6B0F" w:rsidP="009D6B0F">
      <w:r>
        <w:t xml:space="preserve">RAN1 description of the measurement cap cancellation procedure in 38.213 </w:t>
      </w:r>
      <w:r w:rsidR="00406C8F">
        <w:fldChar w:fldCharType="begin"/>
      </w:r>
      <w:r w:rsidR="00406C8F">
        <w:instrText xml:space="preserve"> REF _Ref203392466 \r \h </w:instrText>
      </w:r>
      <w:r w:rsidR="00406C8F">
        <w:fldChar w:fldCharType="separate"/>
      </w:r>
      <w:r w:rsidR="00406C8F">
        <w:t>[16]</w:t>
      </w:r>
      <w:r w:rsidR="00406C8F">
        <w:fldChar w:fldCharType="end"/>
      </w:r>
      <w:r w:rsidR="00406C8F">
        <w:t>:</w:t>
      </w:r>
    </w:p>
    <w:tbl>
      <w:tblPr>
        <w:tblStyle w:val="TableGrid"/>
        <w:tblW w:w="0" w:type="auto"/>
        <w:tblLook w:val="04A0" w:firstRow="1" w:lastRow="0" w:firstColumn="1" w:lastColumn="0" w:noHBand="0" w:noVBand="1"/>
      </w:tblPr>
      <w:tblGrid>
        <w:gridCol w:w="9617"/>
      </w:tblGrid>
      <w:tr w:rsidR="009D6B0F" w14:paraId="696AE4EA" w14:textId="77777777" w:rsidTr="0053370D">
        <w:tc>
          <w:tcPr>
            <w:tcW w:w="9617" w:type="dxa"/>
          </w:tcPr>
          <w:p w14:paraId="4F63E5C9" w14:textId="77777777" w:rsidR="009D6B0F" w:rsidRPr="00112F71" w:rsidRDefault="009D6B0F" w:rsidP="009D6B0F">
            <w:pPr>
              <w:pStyle w:val="Heading2"/>
            </w:pPr>
            <w:bookmarkStart w:id="73" w:name="_Toc201953730"/>
            <w:bookmarkStart w:id="74" w:name="_Toc185865789"/>
            <w:r w:rsidRPr="00112F71">
              <w:lastRenderedPageBreak/>
              <w:t>10</w:t>
            </w:r>
            <w:r w:rsidRPr="00112F71">
              <w:rPr>
                <w:rFonts w:hint="eastAsia"/>
              </w:rPr>
              <w:t>.</w:t>
            </w:r>
            <w:r w:rsidRPr="00112F71">
              <w:t>6</w:t>
            </w:r>
            <w:r w:rsidRPr="00112F71">
              <w:rPr>
                <w:rFonts w:hint="eastAsia"/>
              </w:rPr>
              <w:tab/>
            </w:r>
            <w:r w:rsidRPr="00112F71">
              <w:t>Indication for cancelation of RRM measurement gaps/restrictions</w:t>
            </w:r>
            <w:bookmarkEnd w:id="73"/>
            <w:r w:rsidRPr="00112F71">
              <w:t xml:space="preserve"> </w:t>
            </w:r>
            <w:bookmarkEnd w:id="74"/>
          </w:p>
          <w:p w14:paraId="467342A9" w14:textId="77777777" w:rsidR="009D6B0F" w:rsidRPr="00C91658" w:rsidRDefault="009D6B0F" w:rsidP="009D6B0F">
            <w:pPr>
              <w:rPr>
                <w:noProof/>
              </w:rPr>
            </w:pPr>
            <w:r w:rsidRPr="00112F71">
              <w:rPr>
                <w:noProof/>
                <w:u w:val="single"/>
              </w:rPr>
              <w:t xml:space="preserve">A </w:t>
            </w:r>
            <w:r w:rsidRPr="00112F71">
              <w:rPr>
                <w:u w:val="single"/>
              </w:rPr>
              <w:t>measurement gap cancellation</w:t>
            </w:r>
            <w:r w:rsidRPr="00112F71">
              <w:rPr>
                <w:noProof/>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w:t>
            </w:r>
            <w:r w:rsidRPr="00C91658">
              <w:rPr>
                <w:noProof/>
                <w:u w:val="single"/>
              </w:rPr>
              <w:t>occasion on all cells in the applicable range of the measurement gap occasion that include the one or more scheduled cells associated with the DCI format [10, TS 38.133]</w:t>
            </w:r>
            <w:r w:rsidRPr="00C91658">
              <w:rPr>
                <w:noProof/>
              </w:rPr>
              <w:t>.</w:t>
            </w:r>
          </w:p>
          <w:p w14:paraId="4ED123C9" w14:textId="77777777" w:rsidR="009D6B0F" w:rsidRPr="00112F71" w:rsidRDefault="009D6B0F" w:rsidP="009D6B0F">
            <w:pPr>
              <w:rPr>
                <w:noProof/>
              </w:rPr>
            </w:pPr>
            <w:r w:rsidRPr="00C91658">
              <w:rPr>
                <w:noProof/>
              </w:rPr>
              <w:t>A UE can be indicated by a value ‘1’ of a</w:t>
            </w:r>
            <w:r w:rsidRPr="00C91658">
              <w:rPr>
                <w:noProof/>
                <w:u w:val="single"/>
              </w:rPr>
              <w:t xml:space="preserve"> measurement gap cancellation</w:t>
            </w:r>
            <w:r w:rsidRPr="00C91658">
              <w:rPr>
                <w:noProof/>
              </w:rPr>
              <w:t xml:space="preserve"> field in a DCI format provided by a PDCCH reception to cancel an </w:t>
            </w:r>
            <w:r w:rsidRPr="00C91658">
              <w:rPr>
                <w:noProof/>
                <w:u w:val="single"/>
              </w:rPr>
              <w:t>associated R</w:t>
            </w:r>
            <w:r w:rsidRPr="00C91658">
              <w:rPr>
                <w:noProof/>
              </w:rPr>
              <w:t>RM measurement gap occasion</w:t>
            </w:r>
            <w:r w:rsidRPr="00112F71">
              <w:rPr>
                <w:noProof/>
              </w:rPr>
              <w:t>.</w:t>
            </w:r>
          </w:p>
          <w:p w14:paraId="4856C06B" w14:textId="77777777" w:rsidR="009D6B0F" w:rsidRPr="00112F71" w:rsidRDefault="009D6B0F" w:rsidP="009D6B0F">
            <w:pPr>
              <w:rPr>
                <w:noProof/>
              </w:rPr>
            </w:pPr>
            <w:r w:rsidRPr="00112F71">
              <w:rPr>
                <w:noProof/>
              </w:rPr>
              <w:t>If a UE indicates “</w:t>
            </w:r>
            <w:r w:rsidRPr="00112F71">
              <w:rPr>
                <w:noProof/>
                <w:u w:val="single"/>
              </w:rPr>
              <w:t>Option</w:t>
            </w:r>
            <w:r w:rsidRPr="00112F71">
              <w:rPr>
                <w:noProof/>
              </w:rPr>
              <w:t xml:space="preserve"> 1” for </w:t>
            </w:r>
            <w:r w:rsidRPr="00112F71">
              <w:rPr>
                <w:i/>
                <w:noProof/>
              </w:rPr>
              <w:t>XYZ</w:t>
            </w:r>
            <w:r w:rsidRPr="00112F71">
              <w:rPr>
                <w:noProof/>
              </w:rPr>
              <w:t>, the UE ignores a value ‘0’ of the</w:t>
            </w:r>
            <w:r w:rsidRPr="00112F71">
              <w:rPr>
                <w:noProof/>
                <w:u w:val="single"/>
              </w:rPr>
              <w:t xml:space="preserve"> measurement gap cancellation</w:t>
            </w:r>
            <w:r w:rsidRPr="00112F71">
              <w:rPr>
                <w:noProof/>
              </w:rPr>
              <w:t xml:space="preserve"> field in a DCI format. </w:t>
            </w:r>
          </w:p>
          <w:p w14:paraId="4320A003" w14:textId="77777777" w:rsidR="009D6B0F" w:rsidRPr="00B422E4" w:rsidRDefault="009D6B0F" w:rsidP="009D6B0F">
            <w:pPr>
              <w:rPr>
                <w:noProof/>
              </w:rPr>
            </w:pPr>
            <w:r w:rsidRPr="00112F71">
              <w:rPr>
                <w:noProof/>
              </w:rPr>
              <w:t>If a UE indicates “</w:t>
            </w:r>
            <w:r w:rsidRPr="00112F71">
              <w:rPr>
                <w:noProof/>
                <w:u w:val="single"/>
              </w:rPr>
              <w:t>Option</w:t>
            </w:r>
            <w:r w:rsidRPr="00112F71">
              <w:rPr>
                <w:noProof/>
              </w:rPr>
              <w:t xml:space="preserve"> 2” for </w:t>
            </w:r>
            <w:r w:rsidRPr="00112F71">
              <w:rPr>
                <w:i/>
                <w:noProof/>
              </w:rPr>
              <w:t>XYZ</w:t>
            </w:r>
            <w:r w:rsidRPr="00112F71">
              <w:rPr>
                <w:noProof/>
                <w:u w:val="single"/>
              </w:rPr>
              <w:t>,</w:t>
            </w:r>
            <w:r w:rsidRPr="00112F71">
              <w:rPr>
                <w:noProof/>
              </w:rPr>
              <w:t xml:space="preserve"> a value ‘0’ of the</w:t>
            </w:r>
            <w:r w:rsidRPr="00112F71">
              <w:rPr>
                <w:noProof/>
                <w:u w:val="single"/>
              </w:rPr>
              <w:t xml:space="preserve"> measurement gap cancellation</w:t>
            </w:r>
            <w:r w:rsidRPr="00112F71">
              <w:rPr>
                <w:noProof/>
              </w:rPr>
              <w:t xml:space="preserve"> field in a DCI format provided by a PDCCH reception indicates to the UE that the UE behavior for the</w:t>
            </w:r>
            <w:r w:rsidRPr="00112F71">
              <w:rPr>
                <w:noProof/>
                <w:u w:val="single"/>
              </w:rPr>
              <w:t xml:space="preserve"> associated </w:t>
            </w:r>
            <w:r w:rsidRPr="00112F71">
              <w:rPr>
                <w:noProof/>
              </w:rPr>
              <w:t xml:space="preserve">RRM measurement gap occasion is as described in [10, TS 38.133]. When the UE detects more than one DCI formats that include the </w:t>
            </w:r>
            <w:r w:rsidRPr="00112F71">
              <w:rPr>
                <w:noProof/>
                <w:u w:val="single"/>
              </w:rPr>
              <w:t>measurement gap cancellation</w:t>
            </w:r>
            <w:r w:rsidRPr="00112F71">
              <w:rPr>
                <w:noProof/>
              </w:rPr>
              <w:t xml:space="preserve"> field and are associated with a same</w:t>
            </w:r>
            <w:r w:rsidRPr="00112F71">
              <w:rPr>
                <w:noProof/>
                <w:u w:val="single"/>
              </w:rPr>
              <w:t xml:space="preserve"> associated </w:t>
            </w:r>
            <w:r w:rsidRPr="00112F71">
              <w:rPr>
                <w:noProof/>
              </w:rPr>
              <w:t xml:space="preserve">RRM measurement gap occasion, the UE applies the indication provided by the </w:t>
            </w:r>
            <w:r w:rsidRPr="00112F71">
              <w:rPr>
                <w:noProof/>
                <w:u w:val="single"/>
              </w:rPr>
              <w:t>measurement gap cancellation</w:t>
            </w:r>
            <w:r w:rsidRPr="00112F71">
              <w:rPr>
                <w:noProof/>
              </w:rPr>
              <w:t xml:space="preserve"> field of a last DCI format, from the more than one DCI formats.</w:t>
            </w:r>
          </w:p>
          <w:p w14:paraId="69AE93D9" w14:textId="77777777" w:rsidR="009D6B0F" w:rsidRDefault="009D6B0F" w:rsidP="009D6B0F"/>
        </w:tc>
      </w:tr>
    </w:tbl>
    <w:p w14:paraId="1ADDC26C" w14:textId="77777777" w:rsidR="009D6B0F" w:rsidRPr="009D6B0F" w:rsidRDefault="009D6B0F" w:rsidP="009D6B0F"/>
    <w:sectPr w:rsidR="009D6B0F" w:rsidRPr="009D6B0F" w:rsidSect="0081797B">
      <w:footerReference w:type="default" r:id="rId3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76579" w14:textId="77777777" w:rsidR="00172B7F" w:rsidRDefault="00172B7F" w:rsidP="00001C9B">
      <w:pPr>
        <w:spacing w:after="0" w:line="240" w:lineRule="auto"/>
      </w:pPr>
      <w:r>
        <w:separator/>
      </w:r>
    </w:p>
  </w:endnote>
  <w:endnote w:type="continuationSeparator" w:id="0">
    <w:p w14:paraId="288A6894" w14:textId="77777777" w:rsidR="00172B7F" w:rsidRDefault="00172B7F" w:rsidP="00001C9B">
      <w:pPr>
        <w:spacing w:after="0" w:line="240" w:lineRule="auto"/>
      </w:pPr>
      <w:r>
        <w:continuationSeparator/>
      </w:r>
    </w:p>
  </w:endnote>
  <w:endnote w:type="continuationNotice" w:id="1">
    <w:p w14:paraId="414AADCC" w14:textId="77777777" w:rsidR="00172B7F" w:rsidRDefault="00172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734455"/>
      <w:docPartObj>
        <w:docPartGallery w:val="Page Numbers (Bottom of Page)"/>
        <w:docPartUnique/>
      </w:docPartObj>
    </w:sdtPr>
    <w:sdtEndPr>
      <w:rPr>
        <w:noProof/>
      </w:rPr>
    </w:sdtEndPr>
    <w:sdtContent>
      <w:p w14:paraId="5E395F8B" w14:textId="502C482F" w:rsidR="00C35589" w:rsidRDefault="00C3558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8BE5B0" w14:textId="77777777" w:rsidR="00C35589" w:rsidRDefault="00C35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BD1C" w14:textId="77777777" w:rsidR="00172B7F" w:rsidRDefault="00172B7F" w:rsidP="00001C9B">
      <w:pPr>
        <w:spacing w:after="0" w:line="240" w:lineRule="auto"/>
      </w:pPr>
      <w:r>
        <w:separator/>
      </w:r>
    </w:p>
  </w:footnote>
  <w:footnote w:type="continuationSeparator" w:id="0">
    <w:p w14:paraId="0AC943F4" w14:textId="77777777" w:rsidR="00172B7F" w:rsidRDefault="00172B7F" w:rsidP="00001C9B">
      <w:pPr>
        <w:spacing w:after="0" w:line="240" w:lineRule="auto"/>
      </w:pPr>
      <w:r>
        <w:continuationSeparator/>
      </w:r>
    </w:p>
  </w:footnote>
  <w:footnote w:type="continuationNotice" w:id="1">
    <w:p w14:paraId="5A547F7F" w14:textId="77777777" w:rsidR="00172B7F" w:rsidRDefault="00172B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17625"/>
    <w:multiLevelType w:val="hybridMultilevel"/>
    <w:tmpl w:val="5F8E1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77679"/>
    <w:multiLevelType w:val="hybridMultilevel"/>
    <w:tmpl w:val="9EBC0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B15A32"/>
    <w:multiLevelType w:val="hybridMultilevel"/>
    <w:tmpl w:val="DFD2F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00901"/>
    <w:multiLevelType w:val="hybridMultilevel"/>
    <w:tmpl w:val="387A2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431D93"/>
    <w:multiLevelType w:val="multilevel"/>
    <w:tmpl w:val="9CD8AD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B151D"/>
    <w:multiLevelType w:val="hybridMultilevel"/>
    <w:tmpl w:val="797C2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F56EE"/>
    <w:multiLevelType w:val="hybridMultilevel"/>
    <w:tmpl w:val="82102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E0B19"/>
    <w:multiLevelType w:val="hybridMultilevel"/>
    <w:tmpl w:val="D95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F33887"/>
    <w:multiLevelType w:val="hybridMultilevel"/>
    <w:tmpl w:val="B112B56C"/>
    <w:lvl w:ilvl="0" w:tplc="04090001">
      <w:start w:val="1"/>
      <w:numFmt w:val="bullet"/>
      <w:lvlText w:val=""/>
      <w:lvlJc w:val="left"/>
      <w:pPr>
        <w:ind w:left="720" w:hanging="360"/>
      </w:pPr>
      <w:rPr>
        <w:rFonts w:ascii="Symbol" w:hAnsi="Symbol" w:hint="default"/>
        <w:b/>
        <w:i w:val="0"/>
        <w:color w:val="auto"/>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B43B9D"/>
    <w:multiLevelType w:val="hybridMultilevel"/>
    <w:tmpl w:val="6F8CC13A"/>
    <w:lvl w:ilvl="0" w:tplc="71983BE2">
      <w:start w:val="1"/>
      <w:numFmt w:val="decimal"/>
      <w:pStyle w:val="dontuse-RAN4Observation"/>
      <w:suff w:val="space"/>
      <w:lvlText w:val="Observation %1:"/>
      <w:lvlJc w:val="left"/>
      <w:pPr>
        <w:ind w:left="64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380FF60"/>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dontuse-RAN4Proposal"/>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C055D"/>
    <w:multiLevelType w:val="hybridMultilevel"/>
    <w:tmpl w:val="CB10C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A513E6"/>
    <w:multiLevelType w:val="hybridMultilevel"/>
    <w:tmpl w:val="4AEEDF1E"/>
    <w:lvl w:ilvl="0" w:tplc="5A7477B8">
      <w:start w:val="9"/>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2"/>
  </w:num>
  <w:num w:numId="2" w16cid:durableId="80681869">
    <w:abstractNumId w:val="10"/>
  </w:num>
  <w:num w:numId="3" w16cid:durableId="1566528953">
    <w:abstractNumId w:val="11"/>
  </w:num>
  <w:num w:numId="4" w16cid:durableId="1456096507">
    <w:abstractNumId w:val="15"/>
  </w:num>
  <w:num w:numId="5" w16cid:durableId="1659071369">
    <w:abstractNumId w:val="13"/>
  </w:num>
  <w:num w:numId="6" w16cid:durableId="913515990">
    <w:abstractNumId w:val="11"/>
    <w:lvlOverride w:ilvl="0">
      <w:startOverride w:val="1"/>
    </w:lvlOverride>
  </w:num>
  <w:num w:numId="7" w16cid:durableId="143009612">
    <w:abstractNumId w:val="0"/>
  </w:num>
  <w:num w:numId="8" w16cid:durableId="116293268">
    <w:abstractNumId w:val="18"/>
  </w:num>
  <w:num w:numId="9" w16cid:durableId="1228758297">
    <w:abstractNumId w:val="19"/>
  </w:num>
  <w:num w:numId="10" w16cid:durableId="1150168739">
    <w:abstractNumId w:val="9"/>
  </w:num>
  <w:num w:numId="11" w16cid:durableId="693193013">
    <w:abstractNumId w:val="17"/>
  </w:num>
  <w:num w:numId="12" w16cid:durableId="1366710451">
    <w:abstractNumId w:val="11"/>
    <w:lvlOverride w:ilvl="0">
      <w:startOverride w:val="1"/>
    </w:lvlOverride>
  </w:num>
  <w:num w:numId="13" w16cid:durableId="1312831780">
    <w:abstractNumId w:val="10"/>
    <w:lvlOverride w:ilvl="0">
      <w:startOverride w:val="1"/>
    </w:lvlOverride>
  </w:num>
  <w:num w:numId="14" w16cid:durableId="1533574608">
    <w:abstractNumId w:val="14"/>
  </w:num>
  <w:num w:numId="15" w16cid:durableId="1036202904">
    <w:abstractNumId w:val="4"/>
  </w:num>
  <w:num w:numId="16" w16cid:durableId="1594170769">
    <w:abstractNumId w:val="5"/>
  </w:num>
  <w:num w:numId="17" w16cid:durableId="466555748">
    <w:abstractNumId w:val="6"/>
  </w:num>
  <w:num w:numId="18" w16cid:durableId="1590197066">
    <w:abstractNumId w:val="3"/>
  </w:num>
  <w:num w:numId="19" w16cid:durableId="1816025801">
    <w:abstractNumId w:val="2"/>
  </w:num>
  <w:num w:numId="20" w16cid:durableId="28340771">
    <w:abstractNumId w:val="16"/>
  </w:num>
  <w:num w:numId="21" w16cid:durableId="1576469637">
    <w:abstractNumId w:val="1"/>
  </w:num>
  <w:num w:numId="22" w16cid:durableId="166948338">
    <w:abstractNumId w:val="8"/>
  </w:num>
  <w:num w:numId="23" w16cid:durableId="628167454">
    <w:abstractNumId w:val="7"/>
  </w:num>
  <w:num w:numId="24" w16cid:durableId="331294850">
    <w:abstractNumId w:val="1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736EE"/>
    <w:rsid w:val="00001C9B"/>
    <w:rsid w:val="0000209C"/>
    <w:rsid w:val="00002EBF"/>
    <w:rsid w:val="000040DC"/>
    <w:rsid w:val="00007225"/>
    <w:rsid w:val="00007A1E"/>
    <w:rsid w:val="00007B87"/>
    <w:rsid w:val="00011784"/>
    <w:rsid w:val="0001268F"/>
    <w:rsid w:val="00013453"/>
    <w:rsid w:val="000151EF"/>
    <w:rsid w:val="00023140"/>
    <w:rsid w:val="000239F5"/>
    <w:rsid w:val="00025467"/>
    <w:rsid w:val="00030899"/>
    <w:rsid w:val="00032A41"/>
    <w:rsid w:val="000337A8"/>
    <w:rsid w:val="00033876"/>
    <w:rsid w:val="00034BC0"/>
    <w:rsid w:val="000352B2"/>
    <w:rsid w:val="000414CA"/>
    <w:rsid w:val="00043C2D"/>
    <w:rsid w:val="00043EBA"/>
    <w:rsid w:val="0004430A"/>
    <w:rsid w:val="0004673E"/>
    <w:rsid w:val="00046C23"/>
    <w:rsid w:val="000474D9"/>
    <w:rsid w:val="00051C34"/>
    <w:rsid w:val="00053D63"/>
    <w:rsid w:val="00054DAC"/>
    <w:rsid w:val="000560C0"/>
    <w:rsid w:val="00061256"/>
    <w:rsid w:val="00061D25"/>
    <w:rsid w:val="00064000"/>
    <w:rsid w:val="00064314"/>
    <w:rsid w:val="000645B6"/>
    <w:rsid w:val="000657A5"/>
    <w:rsid w:val="00065F52"/>
    <w:rsid w:val="00072CCA"/>
    <w:rsid w:val="0007448E"/>
    <w:rsid w:val="0007601C"/>
    <w:rsid w:val="00077574"/>
    <w:rsid w:val="00081544"/>
    <w:rsid w:val="000826D8"/>
    <w:rsid w:val="00083CAB"/>
    <w:rsid w:val="000843F2"/>
    <w:rsid w:val="00084A34"/>
    <w:rsid w:val="000850A9"/>
    <w:rsid w:val="0008612A"/>
    <w:rsid w:val="00086B71"/>
    <w:rsid w:val="000873F6"/>
    <w:rsid w:val="00087A2A"/>
    <w:rsid w:val="00087F20"/>
    <w:rsid w:val="00090E18"/>
    <w:rsid w:val="00091B29"/>
    <w:rsid w:val="00096739"/>
    <w:rsid w:val="000967FC"/>
    <w:rsid w:val="00096DFA"/>
    <w:rsid w:val="000A0B91"/>
    <w:rsid w:val="000A0EBD"/>
    <w:rsid w:val="000A10BC"/>
    <w:rsid w:val="000A1279"/>
    <w:rsid w:val="000A2D93"/>
    <w:rsid w:val="000A3E31"/>
    <w:rsid w:val="000A7F53"/>
    <w:rsid w:val="000B0056"/>
    <w:rsid w:val="000B33A9"/>
    <w:rsid w:val="000B4103"/>
    <w:rsid w:val="000C3C7B"/>
    <w:rsid w:val="000C3FB4"/>
    <w:rsid w:val="000C6812"/>
    <w:rsid w:val="000D0F93"/>
    <w:rsid w:val="000D10F2"/>
    <w:rsid w:val="000E0BCD"/>
    <w:rsid w:val="000E156F"/>
    <w:rsid w:val="000E364F"/>
    <w:rsid w:val="000F2387"/>
    <w:rsid w:val="000F3173"/>
    <w:rsid w:val="000F32A0"/>
    <w:rsid w:val="000F4C80"/>
    <w:rsid w:val="000F4E61"/>
    <w:rsid w:val="0010609F"/>
    <w:rsid w:val="00106416"/>
    <w:rsid w:val="00110481"/>
    <w:rsid w:val="00110AE7"/>
    <w:rsid w:val="0011166A"/>
    <w:rsid w:val="00112409"/>
    <w:rsid w:val="001127C9"/>
    <w:rsid w:val="00114498"/>
    <w:rsid w:val="00114E3E"/>
    <w:rsid w:val="001151CC"/>
    <w:rsid w:val="00115B88"/>
    <w:rsid w:val="00123423"/>
    <w:rsid w:val="0012456E"/>
    <w:rsid w:val="001252F7"/>
    <w:rsid w:val="001264E8"/>
    <w:rsid w:val="0013124E"/>
    <w:rsid w:val="00131F4E"/>
    <w:rsid w:val="00132F6A"/>
    <w:rsid w:val="0013384D"/>
    <w:rsid w:val="00133913"/>
    <w:rsid w:val="00137ADD"/>
    <w:rsid w:val="00140221"/>
    <w:rsid w:val="001417D9"/>
    <w:rsid w:val="00142C87"/>
    <w:rsid w:val="0014332A"/>
    <w:rsid w:val="00146134"/>
    <w:rsid w:val="0015094F"/>
    <w:rsid w:val="00151F8F"/>
    <w:rsid w:val="001529EE"/>
    <w:rsid w:val="0015344A"/>
    <w:rsid w:val="00156C52"/>
    <w:rsid w:val="00157567"/>
    <w:rsid w:val="00160064"/>
    <w:rsid w:val="0016062F"/>
    <w:rsid w:val="00160952"/>
    <w:rsid w:val="00161913"/>
    <w:rsid w:val="0016398A"/>
    <w:rsid w:val="001642FC"/>
    <w:rsid w:val="0016496B"/>
    <w:rsid w:val="001653D7"/>
    <w:rsid w:val="00170FBA"/>
    <w:rsid w:val="001713B2"/>
    <w:rsid w:val="00171B21"/>
    <w:rsid w:val="00172575"/>
    <w:rsid w:val="00172B7F"/>
    <w:rsid w:val="001743E2"/>
    <w:rsid w:val="001745F1"/>
    <w:rsid w:val="001745F8"/>
    <w:rsid w:val="00177590"/>
    <w:rsid w:val="00182687"/>
    <w:rsid w:val="00182765"/>
    <w:rsid w:val="001838CF"/>
    <w:rsid w:val="001868EE"/>
    <w:rsid w:val="00190528"/>
    <w:rsid w:val="00194AEC"/>
    <w:rsid w:val="00194C1D"/>
    <w:rsid w:val="001A3839"/>
    <w:rsid w:val="001A3BA4"/>
    <w:rsid w:val="001A5F2C"/>
    <w:rsid w:val="001A6D1F"/>
    <w:rsid w:val="001B1A8B"/>
    <w:rsid w:val="001B1EA8"/>
    <w:rsid w:val="001B3D71"/>
    <w:rsid w:val="001B6F1E"/>
    <w:rsid w:val="001C36FD"/>
    <w:rsid w:val="001C40C3"/>
    <w:rsid w:val="001C4511"/>
    <w:rsid w:val="001C6712"/>
    <w:rsid w:val="001C6EAF"/>
    <w:rsid w:val="001C7ED5"/>
    <w:rsid w:val="001E2C1B"/>
    <w:rsid w:val="001E30F6"/>
    <w:rsid w:val="001E7169"/>
    <w:rsid w:val="001F08FC"/>
    <w:rsid w:val="001F1E57"/>
    <w:rsid w:val="001F248B"/>
    <w:rsid w:val="001F5F38"/>
    <w:rsid w:val="001F6BA2"/>
    <w:rsid w:val="001F6FF4"/>
    <w:rsid w:val="001F7CF2"/>
    <w:rsid w:val="00200A1E"/>
    <w:rsid w:val="00201C39"/>
    <w:rsid w:val="002048D9"/>
    <w:rsid w:val="00206E13"/>
    <w:rsid w:val="00212842"/>
    <w:rsid w:val="0021286F"/>
    <w:rsid w:val="00212DA0"/>
    <w:rsid w:val="00216379"/>
    <w:rsid w:val="00217EE5"/>
    <w:rsid w:val="00220249"/>
    <w:rsid w:val="002218DA"/>
    <w:rsid w:val="00224DFA"/>
    <w:rsid w:val="00230226"/>
    <w:rsid w:val="0023107E"/>
    <w:rsid w:val="0023541C"/>
    <w:rsid w:val="0023559D"/>
    <w:rsid w:val="00235F5C"/>
    <w:rsid w:val="002373D0"/>
    <w:rsid w:val="0024235F"/>
    <w:rsid w:val="002429F9"/>
    <w:rsid w:val="0024323C"/>
    <w:rsid w:val="002433E2"/>
    <w:rsid w:val="00243FFB"/>
    <w:rsid w:val="002442E2"/>
    <w:rsid w:val="00244E11"/>
    <w:rsid w:val="00246649"/>
    <w:rsid w:val="00246B25"/>
    <w:rsid w:val="002537CE"/>
    <w:rsid w:val="00257FA3"/>
    <w:rsid w:val="0026332C"/>
    <w:rsid w:val="002641FD"/>
    <w:rsid w:val="002665AD"/>
    <w:rsid w:val="002669E3"/>
    <w:rsid w:val="002676E7"/>
    <w:rsid w:val="002701B0"/>
    <w:rsid w:val="00270B1E"/>
    <w:rsid w:val="00271227"/>
    <w:rsid w:val="0027620A"/>
    <w:rsid w:val="00277B1E"/>
    <w:rsid w:val="00277B56"/>
    <w:rsid w:val="00282A74"/>
    <w:rsid w:val="0028474D"/>
    <w:rsid w:val="002849D4"/>
    <w:rsid w:val="00287D65"/>
    <w:rsid w:val="002908EB"/>
    <w:rsid w:val="00293E73"/>
    <w:rsid w:val="002947AE"/>
    <w:rsid w:val="00294901"/>
    <w:rsid w:val="00295E70"/>
    <w:rsid w:val="0029634A"/>
    <w:rsid w:val="00297E72"/>
    <w:rsid w:val="002A19F5"/>
    <w:rsid w:val="002A1F2F"/>
    <w:rsid w:val="002A5005"/>
    <w:rsid w:val="002A584A"/>
    <w:rsid w:val="002A5FD8"/>
    <w:rsid w:val="002A6D06"/>
    <w:rsid w:val="002B14AD"/>
    <w:rsid w:val="002B3E72"/>
    <w:rsid w:val="002B4922"/>
    <w:rsid w:val="002B5129"/>
    <w:rsid w:val="002B69F3"/>
    <w:rsid w:val="002B7A78"/>
    <w:rsid w:val="002C22C3"/>
    <w:rsid w:val="002C2D19"/>
    <w:rsid w:val="002C2ECC"/>
    <w:rsid w:val="002C39A1"/>
    <w:rsid w:val="002C45EE"/>
    <w:rsid w:val="002D10FA"/>
    <w:rsid w:val="002D1CA8"/>
    <w:rsid w:val="002D2C9E"/>
    <w:rsid w:val="002D3D8C"/>
    <w:rsid w:val="002D4C55"/>
    <w:rsid w:val="002D6FD8"/>
    <w:rsid w:val="002E0174"/>
    <w:rsid w:val="002E1475"/>
    <w:rsid w:val="002E54CF"/>
    <w:rsid w:val="002E561E"/>
    <w:rsid w:val="002E6DED"/>
    <w:rsid w:val="002E72A7"/>
    <w:rsid w:val="002F49D1"/>
    <w:rsid w:val="00300956"/>
    <w:rsid w:val="00301A36"/>
    <w:rsid w:val="00301FC5"/>
    <w:rsid w:val="00304E9D"/>
    <w:rsid w:val="00307EE8"/>
    <w:rsid w:val="003107D9"/>
    <w:rsid w:val="00311606"/>
    <w:rsid w:val="00311ABC"/>
    <w:rsid w:val="00311F0F"/>
    <w:rsid w:val="00313B82"/>
    <w:rsid w:val="00313CEC"/>
    <w:rsid w:val="00315FD4"/>
    <w:rsid w:val="00317187"/>
    <w:rsid w:val="00317EA8"/>
    <w:rsid w:val="00321044"/>
    <w:rsid w:val="00322BBC"/>
    <w:rsid w:val="00322F6B"/>
    <w:rsid w:val="00323C79"/>
    <w:rsid w:val="0032499A"/>
    <w:rsid w:val="00331184"/>
    <w:rsid w:val="00331873"/>
    <w:rsid w:val="00331B74"/>
    <w:rsid w:val="00332D86"/>
    <w:rsid w:val="003341F7"/>
    <w:rsid w:val="0033458F"/>
    <w:rsid w:val="00334BCC"/>
    <w:rsid w:val="00335787"/>
    <w:rsid w:val="00337FFC"/>
    <w:rsid w:val="00342620"/>
    <w:rsid w:val="00343B4B"/>
    <w:rsid w:val="003455FA"/>
    <w:rsid w:val="0034587E"/>
    <w:rsid w:val="003475B4"/>
    <w:rsid w:val="00347CDA"/>
    <w:rsid w:val="00347FEC"/>
    <w:rsid w:val="0035096A"/>
    <w:rsid w:val="003509DF"/>
    <w:rsid w:val="00351407"/>
    <w:rsid w:val="00352179"/>
    <w:rsid w:val="00352A78"/>
    <w:rsid w:val="00353EEF"/>
    <w:rsid w:val="00356C92"/>
    <w:rsid w:val="00356F45"/>
    <w:rsid w:val="00360D7E"/>
    <w:rsid w:val="00363434"/>
    <w:rsid w:val="0036554A"/>
    <w:rsid w:val="00365ADC"/>
    <w:rsid w:val="0036665C"/>
    <w:rsid w:val="00366B74"/>
    <w:rsid w:val="00371BF8"/>
    <w:rsid w:val="0037269D"/>
    <w:rsid w:val="00372805"/>
    <w:rsid w:val="00372A31"/>
    <w:rsid w:val="0037383B"/>
    <w:rsid w:val="00375FD2"/>
    <w:rsid w:val="00376A1F"/>
    <w:rsid w:val="003774C0"/>
    <w:rsid w:val="00377A5F"/>
    <w:rsid w:val="00381F95"/>
    <w:rsid w:val="0039047A"/>
    <w:rsid w:val="003925FA"/>
    <w:rsid w:val="00395F2E"/>
    <w:rsid w:val="003A001A"/>
    <w:rsid w:val="003A5F28"/>
    <w:rsid w:val="003A710A"/>
    <w:rsid w:val="003A7DC9"/>
    <w:rsid w:val="003B1856"/>
    <w:rsid w:val="003B4307"/>
    <w:rsid w:val="003B5119"/>
    <w:rsid w:val="003B659E"/>
    <w:rsid w:val="003C275E"/>
    <w:rsid w:val="003C2E20"/>
    <w:rsid w:val="003C4FDE"/>
    <w:rsid w:val="003C577D"/>
    <w:rsid w:val="003D41AC"/>
    <w:rsid w:val="003D5BE0"/>
    <w:rsid w:val="003D6129"/>
    <w:rsid w:val="003D7C3D"/>
    <w:rsid w:val="003E06C7"/>
    <w:rsid w:val="003E169D"/>
    <w:rsid w:val="003E57A3"/>
    <w:rsid w:val="003E58DF"/>
    <w:rsid w:val="003E7AF3"/>
    <w:rsid w:val="003F61FE"/>
    <w:rsid w:val="003F6649"/>
    <w:rsid w:val="003F7007"/>
    <w:rsid w:val="00402BF2"/>
    <w:rsid w:val="00403A31"/>
    <w:rsid w:val="00404C4C"/>
    <w:rsid w:val="00406C8F"/>
    <w:rsid w:val="0041423F"/>
    <w:rsid w:val="00414E25"/>
    <w:rsid w:val="00414F81"/>
    <w:rsid w:val="0042004B"/>
    <w:rsid w:val="004200CD"/>
    <w:rsid w:val="00420AC3"/>
    <w:rsid w:val="004215AF"/>
    <w:rsid w:val="00422922"/>
    <w:rsid w:val="00425235"/>
    <w:rsid w:val="00426B9A"/>
    <w:rsid w:val="00430068"/>
    <w:rsid w:val="0043038F"/>
    <w:rsid w:val="00433681"/>
    <w:rsid w:val="004353FF"/>
    <w:rsid w:val="00436A0F"/>
    <w:rsid w:val="00437150"/>
    <w:rsid w:val="0043750A"/>
    <w:rsid w:val="00442AFA"/>
    <w:rsid w:val="00442CB3"/>
    <w:rsid w:val="00444655"/>
    <w:rsid w:val="00445047"/>
    <w:rsid w:val="00446DD4"/>
    <w:rsid w:val="00447577"/>
    <w:rsid w:val="004502EF"/>
    <w:rsid w:val="0045089A"/>
    <w:rsid w:val="0045397E"/>
    <w:rsid w:val="0046116B"/>
    <w:rsid w:val="00462A03"/>
    <w:rsid w:val="00463282"/>
    <w:rsid w:val="00463AA8"/>
    <w:rsid w:val="0046401C"/>
    <w:rsid w:val="004643F1"/>
    <w:rsid w:val="00465370"/>
    <w:rsid w:val="00470852"/>
    <w:rsid w:val="004716CF"/>
    <w:rsid w:val="00472374"/>
    <w:rsid w:val="004732E9"/>
    <w:rsid w:val="0047336A"/>
    <w:rsid w:val="0047534F"/>
    <w:rsid w:val="004761BC"/>
    <w:rsid w:val="00480F68"/>
    <w:rsid w:val="004818C4"/>
    <w:rsid w:val="00484B4F"/>
    <w:rsid w:val="004854BB"/>
    <w:rsid w:val="00491A7A"/>
    <w:rsid w:val="00492F66"/>
    <w:rsid w:val="00494493"/>
    <w:rsid w:val="00494984"/>
    <w:rsid w:val="00494DAB"/>
    <w:rsid w:val="00495046"/>
    <w:rsid w:val="00496606"/>
    <w:rsid w:val="00496762"/>
    <w:rsid w:val="004973A0"/>
    <w:rsid w:val="004A23E7"/>
    <w:rsid w:val="004A2B52"/>
    <w:rsid w:val="004A41D9"/>
    <w:rsid w:val="004A4FDC"/>
    <w:rsid w:val="004B019E"/>
    <w:rsid w:val="004B1F1E"/>
    <w:rsid w:val="004B435A"/>
    <w:rsid w:val="004B75F9"/>
    <w:rsid w:val="004C6991"/>
    <w:rsid w:val="004D4677"/>
    <w:rsid w:val="004D4E6D"/>
    <w:rsid w:val="004D5308"/>
    <w:rsid w:val="004E125F"/>
    <w:rsid w:val="004E22C5"/>
    <w:rsid w:val="004E3199"/>
    <w:rsid w:val="004E5E66"/>
    <w:rsid w:val="004E7ADB"/>
    <w:rsid w:val="004E7F14"/>
    <w:rsid w:val="004F1D3B"/>
    <w:rsid w:val="004F2E6C"/>
    <w:rsid w:val="004F5B70"/>
    <w:rsid w:val="00502CCD"/>
    <w:rsid w:val="00503B4D"/>
    <w:rsid w:val="005047C7"/>
    <w:rsid w:val="00504970"/>
    <w:rsid w:val="00504E14"/>
    <w:rsid w:val="00504EE9"/>
    <w:rsid w:val="00507271"/>
    <w:rsid w:val="005125D7"/>
    <w:rsid w:val="005145CB"/>
    <w:rsid w:val="00514E4F"/>
    <w:rsid w:val="00516358"/>
    <w:rsid w:val="005203DD"/>
    <w:rsid w:val="00521576"/>
    <w:rsid w:val="005250B9"/>
    <w:rsid w:val="005250E6"/>
    <w:rsid w:val="00527883"/>
    <w:rsid w:val="00531F8E"/>
    <w:rsid w:val="00532F86"/>
    <w:rsid w:val="0053370D"/>
    <w:rsid w:val="00536E45"/>
    <w:rsid w:val="00542D23"/>
    <w:rsid w:val="005436E3"/>
    <w:rsid w:val="00543A7B"/>
    <w:rsid w:val="0054442C"/>
    <w:rsid w:val="005448A6"/>
    <w:rsid w:val="00545944"/>
    <w:rsid w:val="00545E53"/>
    <w:rsid w:val="00550285"/>
    <w:rsid w:val="00552A53"/>
    <w:rsid w:val="0055419E"/>
    <w:rsid w:val="0055566A"/>
    <w:rsid w:val="00556575"/>
    <w:rsid w:val="005604D5"/>
    <w:rsid w:val="00562492"/>
    <w:rsid w:val="005624E0"/>
    <w:rsid w:val="0056549B"/>
    <w:rsid w:val="00567A25"/>
    <w:rsid w:val="00567A2B"/>
    <w:rsid w:val="005710CD"/>
    <w:rsid w:val="005725C0"/>
    <w:rsid w:val="00572A20"/>
    <w:rsid w:val="005736E5"/>
    <w:rsid w:val="00581618"/>
    <w:rsid w:val="00582266"/>
    <w:rsid w:val="005836F8"/>
    <w:rsid w:val="0058531A"/>
    <w:rsid w:val="005918FA"/>
    <w:rsid w:val="00592A86"/>
    <w:rsid w:val="00593AE9"/>
    <w:rsid w:val="00594E35"/>
    <w:rsid w:val="005951D0"/>
    <w:rsid w:val="0059642F"/>
    <w:rsid w:val="00597F4A"/>
    <w:rsid w:val="005A26C4"/>
    <w:rsid w:val="005A5359"/>
    <w:rsid w:val="005A7043"/>
    <w:rsid w:val="005B1625"/>
    <w:rsid w:val="005B20D1"/>
    <w:rsid w:val="005B2490"/>
    <w:rsid w:val="005B3029"/>
    <w:rsid w:val="005B3CA8"/>
    <w:rsid w:val="005B4801"/>
    <w:rsid w:val="005B4BF7"/>
    <w:rsid w:val="005B6A99"/>
    <w:rsid w:val="005C0CE7"/>
    <w:rsid w:val="005C1894"/>
    <w:rsid w:val="005C1FF2"/>
    <w:rsid w:val="005C23A4"/>
    <w:rsid w:val="005C41B1"/>
    <w:rsid w:val="005C517C"/>
    <w:rsid w:val="005C7EFA"/>
    <w:rsid w:val="005D071B"/>
    <w:rsid w:val="005D11B8"/>
    <w:rsid w:val="005D1CDF"/>
    <w:rsid w:val="005D2BB7"/>
    <w:rsid w:val="005D5188"/>
    <w:rsid w:val="005D6096"/>
    <w:rsid w:val="005D61DB"/>
    <w:rsid w:val="005D6FFE"/>
    <w:rsid w:val="005E2F76"/>
    <w:rsid w:val="005E3D96"/>
    <w:rsid w:val="005E61A8"/>
    <w:rsid w:val="005F000A"/>
    <w:rsid w:val="005F1B70"/>
    <w:rsid w:val="005F2500"/>
    <w:rsid w:val="005F6419"/>
    <w:rsid w:val="00600BFA"/>
    <w:rsid w:val="006010BD"/>
    <w:rsid w:val="00602409"/>
    <w:rsid w:val="0060301D"/>
    <w:rsid w:val="00604CD4"/>
    <w:rsid w:val="0060543D"/>
    <w:rsid w:val="00607CAD"/>
    <w:rsid w:val="006104DD"/>
    <w:rsid w:val="00612A1D"/>
    <w:rsid w:val="006130B5"/>
    <w:rsid w:val="006131DD"/>
    <w:rsid w:val="00614DD8"/>
    <w:rsid w:val="00617400"/>
    <w:rsid w:val="00622C03"/>
    <w:rsid w:val="00624DDD"/>
    <w:rsid w:val="0062774D"/>
    <w:rsid w:val="00627D32"/>
    <w:rsid w:val="006323CE"/>
    <w:rsid w:val="00632D29"/>
    <w:rsid w:val="00635B8B"/>
    <w:rsid w:val="00636F6E"/>
    <w:rsid w:val="00640A38"/>
    <w:rsid w:val="0064162B"/>
    <w:rsid w:val="0064171D"/>
    <w:rsid w:val="0064189A"/>
    <w:rsid w:val="00643EF1"/>
    <w:rsid w:val="00643F3A"/>
    <w:rsid w:val="00646760"/>
    <w:rsid w:val="00647E76"/>
    <w:rsid w:val="006546E0"/>
    <w:rsid w:val="00655058"/>
    <w:rsid w:val="00655FD3"/>
    <w:rsid w:val="006563CE"/>
    <w:rsid w:val="00657815"/>
    <w:rsid w:val="00657EFA"/>
    <w:rsid w:val="006608CD"/>
    <w:rsid w:val="006614F6"/>
    <w:rsid w:val="00662989"/>
    <w:rsid w:val="006635B5"/>
    <w:rsid w:val="00664498"/>
    <w:rsid w:val="006647BD"/>
    <w:rsid w:val="00664950"/>
    <w:rsid w:val="00670234"/>
    <w:rsid w:val="00670C68"/>
    <w:rsid w:val="006736EE"/>
    <w:rsid w:val="00674234"/>
    <w:rsid w:val="00674555"/>
    <w:rsid w:val="00675425"/>
    <w:rsid w:val="00675AC6"/>
    <w:rsid w:val="00683220"/>
    <w:rsid w:val="006873ED"/>
    <w:rsid w:val="0068781B"/>
    <w:rsid w:val="00687FA0"/>
    <w:rsid w:val="00690733"/>
    <w:rsid w:val="00690754"/>
    <w:rsid w:val="00692B2B"/>
    <w:rsid w:val="0069522F"/>
    <w:rsid w:val="006A3C11"/>
    <w:rsid w:val="006A45CF"/>
    <w:rsid w:val="006B0156"/>
    <w:rsid w:val="006B0354"/>
    <w:rsid w:val="006B1901"/>
    <w:rsid w:val="006B4A1E"/>
    <w:rsid w:val="006B7010"/>
    <w:rsid w:val="006C1025"/>
    <w:rsid w:val="006C2B64"/>
    <w:rsid w:val="006C3095"/>
    <w:rsid w:val="006C5B74"/>
    <w:rsid w:val="006C6085"/>
    <w:rsid w:val="006C7080"/>
    <w:rsid w:val="006D29DF"/>
    <w:rsid w:val="006D2AFE"/>
    <w:rsid w:val="006D3108"/>
    <w:rsid w:val="006D5E78"/>
    <w:rsid w:val="006D61D1"/>
    <w:rsid w:val="006E1151"/>
    <w:rsid w:val="006E1790"/>
    <w:rsid w:val="006E2A7C"/>
    <w:rsid w:val="006E5EBE"/>
    <w:rsid w:val="006E6311"/>
    <w:rsid w:val="006E6598"/>
    <w:rsid w:val="006F2938"/>
    <w:rsid w:val="006F4829"/>
    <w:rsid w:val="006F762F"/>
    <w:rsid w:val="00700420"/>
    <w:rsid w:val="00701D91"/>
    <w:rsid w:val="0070427B"/>
    <w:rsid w:val="00704D84"/>
    <w:rsid w:val="007116A5"/>
    <w:rsid w:val="00711993"/>
    <w:rsid w:val="007131EC"/>
    <w:rsid w:val="007145FF"/>
    <w:rsid w:val="00715394"/>
    <w:rsid w:val="00715497"/>
    <w:rsid w:val="00715B2A"/>
    <w:rsid w:val="00722142"/>
    <w:rsid w:val="00722F89"/>
    <w:rsid w:val="007235E0"/>
    <w:rsid w:val="00731E0B"/>
    <w:rsid w:val="00733B21"/>
    <w:rsid w:val="007376A9"/>
    <w:rsid w:val="007411EC"/>
    <w:rsid w:val="007450F1"/>
    <w:rsid w:val="007452AB"/>
    <w:rsid w:val="00745AE2"/>
    <w:rsid w:val="007461E8"/>
    <w:rsid w:val="00747B65"/>
    <w:rsid w:val="00751515"/>
    <w:rsid w:val="00752940"/>
    <w:rsid w:val="007604AF"/>
    <w:rsid w:val="00761ACB"/>
    <w:rsid w:val="00761CD6"/>
    <w:rsid w:val="007626B7"/>
    <w:rsid w:val="007701A7"/>
    <w:rsid w:val="00773780"/>
    <w:rsid w:val="0077497B"/>
    <w:rsid w:val="0078212B"/>
    <w:rsid w:val="00784899"/>
    <w:rsid w:val="007848FE"/>
    <w:rsid w:val="00784DF6"/>
    <w:rsid w:val="00785232"/>
    <w:rsid w:val="0078792F"/>
    <w:rsid w:val="00797901"/>
    <w:rsid w:val="007A03C1"/>
    <w:rsid w:val="007A1D1D"/>
    <w:rsid w:val="007A2588"/>
    <w:rsid w:val="007A7B9C"/>
    <w:rsid w:val="007B0EEA"/>
    <w:rsid w:val="007B186C"/>
    <w:rsid w:val="007B2F14"/>
    <w:rsid w:val="007B4983"/>
    <w:rsid w:val="007C1696"/>
    <w:rsid w:val="007C1A6D"/>
    <w:rsid w:val="007C3793"/>
    <w:rsid w:val="007C3ED0"/>
    <w:rsid w:val="007C4752"/>
    <w:rsid w:val="007C48C4"/>
    <w:rsid w:val="007C5303"/>
    <w:rsid w:val="007C5971"/>
    <w:rsid w:val="007C7D7B"/>
    <w:rsid w:val="007D0246"/>
    <w:rsid w:val="007D26EC"/>
    <w:rsid w:val="007D3E56"/>
    <w:rsid w:val="007D708C"/>
    <w:rsid w:val="007D75D5"/>
    <w:rsid w:val="007D7CB9"/>
    <w:rsid w:val="007E2C85"/>
    <w:rsid w:val="007E42DC"/>
    <w:rsid w:val="007E4668"/>
    <w:rsid w:val="007E6EE2"/>
    <w:rsid w:val="007E7F4F"/>
    <w:rsid w:val="007F00E1"/>
    <w:rsid w:val="007F3F6C"/>
    <w:rsid w:val="007F49F5"/>
    <w:rsid w:val="007F5158"/>
    <w:rsid w:val="007F519A"/>
    <w:rsid w:val="007F54B9"/>
    <w:rsid w:val="00800A21"/>
    <w:rsid w:val="00806616"/>
    <w:rsid w:val="00806A76"/>
    <w:rsid w:val="00811C9D"/>
    <w:rsid w:val="0081678B"/>
    <w:rsid w:val="00816AD5"/>
    <w:rsid w:val="00816C80"/>
    <w:rsid w:val="008170CD"/>
    <w:rsid w:val="0081797B"/>
    <w:rsid w:val="008225C8"/>
    <w:rsid w:val="008267EC"/>
    <w:rsid w:val="008275D3"/>
    <w:rsid w:val="0082796A"/>
    <w:rsid w:val="00827E23"/>
    <w:rsid w:val="00832302"/>
    <w:rsid w:val="00832D9C"/>
    <w:rsid w:val="00835E87"/>
    <w:rsid w:val="00836441"/>
    <w:rsid w:val="0083707A"/>
    <w:rsid w:val="00841BCD"/>
    <w:rsid w:val="00842596"/>
    <w:rsid w:val="00844670"/>
    <w:rsid w:val="00847264"/>
    <w:rsid w:val="00850965"/>
    <w:rsid w:val="00851A8E"/>
    <w:rsid w:val="0085365B"/>
    <w:rsid w:val="00853D9B"/>
    <w:rsid w:val="00853FFD"/>
    <w:rsid w:val="00855177"/>
    <w:rsid w:val="00856C9B"/>
    <w:rsid w:val="00860A29"/>
    <w:rsid w:val="00860C39"/>
    <w:rsid w:val="008668DA"/>
    <w:rsid w:val="00866A51"/>
    <w:rsid w:val="00867BC3"/>
    <w:rsid w:val="00870AD5"/>
    <w:rsid w:val="008729EA"/>
    <w:rsid w:val="008749C5"/>
    <w:rsid w:val="00875465"/>
    <w:rsid w:val="00882163"/>
    <w:rsid w:val="008826C1"/>
    <w:rsid w:val="00883DFD"/>
    <w:rsid w:val="00885371"/>
    <w:rsid w:val="00887D6F"/>
    <w:rsid w:val="00890140"/>
    <w:rsid w:val="0089032D"/>
    <w:rsid w:val="008905C6"/>
    <w:rsid w:val="0089210C"/>
    <w:rsid w:val="00893D2E"/>
    <w:rsid w:val="00894982"/>
    <w:rsid w:val="00896E7A"/>
    <w:rsid w:val="00897B7F"/>
    <w:rsid w:val="008A007E"/>
    <w:rsid w:val="008A1BF7"/>
    <w:rsid w:val="008A3A6E"/>
    <w:rsid w:val="008A54AE"/>
    <w:rsid w:val="008A5B0E"/>
    <w:rsid w:val="008A7251"/>
    <w:rsid w:val="008B0961"/>
    <w:rsid w:val="008B1E2B"/>
    <w:rsid w:val="008B2498"/>
    <w:rsid w:val="008B3DE3"/>
    <w:rsid w:val="008B5F6D"/>
    <w:rsid w:val="008C1CB0"/>
    <w:rsid w:val="008C39F7"/>
    <w:rsid w:val="008C629A"/>
    <w:rsid w:val="008C6808"/>
    <w:rsid w:val="008C7BCC"/>
    <w:rsid w:val="008C7F8C"/>
    <w:rsid w:val="008D2A26"/>
    <w:rsid w:val="008D2BF7"/>
    <w:rsid w:val="008D424E"/>
    <w:rsid w:val="008D5C3A"/>
    <w:rsid w:val="008D6AF3"/>
    <w:rsid w:val="008D77B9"/>
    <w:rsid w:val="008E014B"/>
    <w:rsid w:val="008E2E33"/>
    <w:rsid w:val="008E3FB1"/>
    <w:rsid w:val="008E4943"/>
    <w:rsid w:val="008F246F"/>
    <w:rsid w:val="008F38A9"/>
    <w:rsid w:val="008F67D0"/>
    <w:rsid w:val="008F6957"/>
    <w:rsid w:val="008F6FB7"/>
    <w:rsid w:val="008F786B"/>
    <w:rsid w:val="0090091A"/>
    <w:rsid w:val="009031CF"/>
    <w:rsid w:val="0090373B"/>
    <w:rsid w:val="009042BD"/>
    <w:rsid w:val="00904FE4"/>
    <w:rsid w:val="00905EC0"/>
    <w:rsid w:val="00906101"/>
    <w:rsid w:val="009068BF"/>
    <w:rsid w:val="009070C0"/>
    <w:rsid w:val="009110C2"/>
    <w:rsid w:val="00913F57"/>
    <w:rsid w:val="009148A8"/>
    <w:rsid w:val="00914C0B"/>
    <w:rsid w:val="00923B9D"/>
    <w:rsid w:val="009254DB"/>
    <w:rsid w:val="009269D7"/>
    <w:rsid w:val="00927654"/>
    <w:rsid w:val="00927740"/>
    <w:rsid w:val="00931F7D"/>
    <w:rsid w:val="009326E1"/>
    <w:rsid w:val="009357F7"/>
    <w:rsid w:val="00936159"/>
    <w:rsid w:val="00936F9F"/>
    <w:rsid w:val="009404C4"/>
    <w:rsid w:val="0094066C"/>
    <w:rsid w:val="00940DBE"/>
    <w:rsid w:val="0094459F"/>
    <w:rsid w:val="00954C5B"/>
    <w:rsid w:val="00954EDD"/>
    <w:rsid w:val="00964A96"/>
    <w:rsid w:val="00965822"/>
    <w:rsid w:val="009665DE"/>
    <w:rsid w:val="0096698C"/>
    <w:rsid w:val="009703C3"/>
    <w:rsid w:val="009709E9"/>
    <w:rsid w:val="00977E1D"/>
    <w:rsid w:val="009816A3"/>
    <w:rsid w:val="0098211B"/>
    <w:rsid w:val="009830ED"/>
    <w:rsid w:val="00983165"/>
    <w:rsid w:val="00983AD5"/>
    <w:rsid w:val="00984A73"/>
    <w:rsid w:val="00985DDC"/>
    <w:rsid w:val="009863A5"/>
    <w:rsid w:val="009871A8"/>
    <w:rsid w:val="00993B5F"/>
    <w:rsid w:val="009A0399"/>
    <w:rsid w:val="009A1BEC"/>
    <w:rsid w:val="009A32FE"/>
    <w:rsid w:val="009A72E7"/>
    <w:rsid w:val="009B0573"/>
    <w:rsid w:val="009B3521"/>
    <w:rsid w:val="009B7B4B"/>
    <w:rsid w:val="009B7C21"/>
    <w:rsid w:val="009C064B"/>
    <w:rsid w:val="009C4C09"/>
    <w:rsid w:val="009D0A36"/>
    <w:rsid w:val="009D15A4"/>
    <w:rsid w:val="009D2352"/>
    <w:rsid w:val="009D4840"/>
    <w:rsid w:val="009D6772"/>
    <w:rsid w:val="009D6B0F"/>
    <w:rsid w:val="009D6D80"/>
    <w:rsid w:val="009E0F2E"/>
    <w:rsid w:val="009E17CE"/>
    <w:rsid w:val="009E1802"/>
    <w:rsid w:val="009E4256"/>
    <w:rsid w:val="009E4E6E"/>
    <w:rsid w:val="009E5FA9"/>
    <w:rsid w:val="009F16D3"/>
    <w:rsid w:val="009F1FC5"/>
    <w:rsid w:val="009F1FF9"/>
    <w:rsid w:val="009F2070"/>
    <w:rsid w:val="009F327D"/>
    <w:rsid w:val="00A03277"/>
    <w:rsid w:val="00A04992"/>
    <w:rsid w:val="00A1093F"/>
    <w:rsid w:val="00A13A09"/>
    <w:rsid w:val="00A147AA"/>
    <w:rsid w:val="00A21D71"/>
    <w:rsid w:val="00A22AAF"/>
    <w:rsid w:val="00A22B78"/>
    <w:rsid w:val="00A246F7"/>
    <w:rsid w:val="00A24B32"/>
    <w:rsid w:val="00A2501C"/>
    <w:rsid w:val="00A25AE5"/>
    <w:rsid w:val="00A26442"/>
    <w:rsid w:val="00A267B3"/>
    <w:rsid w:val="00A26F58"/>
    <w:rsid w:val="00A30A87"/>
    <w:rsid w:val="00A31348"/>
    <w:rsid w:val="00A3512A"/>
    <w:rsid w:val="00A37002"/>
    <w:rsid w:val="00A40FDD"/>
    <w:rsid w:val="00A424F8"/>
    <w:rsid w:val="00A4355E"/>
    <w:rsid w:val="00A4393B"/>
    <w:rsid w:val="00A46589"/>
    <w:rsid w:val="00A50A0E"/>
    <w:rsid w:val="00A50E75"/>
    <w:rsid w:val="00A51D31"/>
    <w:rsid w:val="00A520D9"/>
    <w:rsid w:val="00A531A9"/>
    <w:rsid w:val="00A538DE"/>
    <w:rsid w:val="00A54230"/>
    <w:rsid w:val="00A55C48"/>
    <w:rsid w:val="00A564B9"/>
    <w:rsid w:val="00A5673B"/>
    <w:rsid w:val="00A57BEE"/>
    <w:rsid w:val="00A61409"/>
    <w:rsid w:val="00A61CEE"/>
    <w:rsid w:val="00A62212"/>
    <w:rsid w:val="00A63CAC"/>
    <w:rsid w:val="00A63DAF"/>
    <w:rsid w:val="00A64C0F"/>
    <w:rsid w:val="00A64DA0"/>
    <w:rsid w:val="00A665E1"/>
    <w:rsid w:val="00A66B78"/>
    <w:rsid w:val="00A678EC"/>
    <w:rsid w:val="00A7050C"/>
    <w:rsid w:val="00A747D6"/>
    <w:rsid w:val="00A74866"/>
    <w:rsid w:val="00A815D9"/>
    <w:rsid w:val="00A856F3"/>
    <w:rsid w:val="00A85EFB"/>
    <w:rsid w:val="00A85F83"/>
    <w:rsid w:val="00A87762"/>
    <w:rsid w:val="00A92BCD"/>
    <w:rsid w:val="00AA0875"/>
    <w:rsid w:val="00AA1B0E"/>
    <w:rsid w:val="00AA47B6"/>
    <w:rsid w:val="00AB0FC8"/>
    <w:rsid w:val="00AB3329"/>
    <w:rsid w:val="00AB40DE"/>
    <w:rsid w:val="00AB481B"/>
    <w:rsid w:val="00AB52BB"/>
    <w:rsid w:val="00AB6438"/>
    <w:rsid w:val="00AC06C0"/>
    <w:rsid w:val="00AC163B"/>
    <w:rsid w:val="00AC5CA7"/>
    <w:rsid w:val="00AC6058"/>
    <w:rsid w:val="00AD0BA6"/>
    <w:rsid w:val="00AD42CE"/>
    <w:rsid w:val="00AD53F1"/>
    <w:rsid w:val="00AD5E1F"/>
    <w:rsid w:val="00AD7FC0"/>
    <w:rsid w:val="00AE0128"/>
    <w:rsid w:val="00AE108A"/>
    <w:rsid w:val="00AE10E7"/>
    <w:rsid w:val="00AE2163"/>
    <w:rsid w:val="00AE2AE6"/>
    <w:rsid w:val="00AE2BA5"/>
    <w:rsid w:val="00AE47FE"/>
    <w:rsid w:val="00AE53E4"/>
    <w:rsid w:val="00AE56B1"/>
    <w:rsid w:val="00AE6D09"/>
    <w:rsid w:val="00AF7A7C"/>
    <w:rsid w:val="00B02070"/>
    <w:rsid w:val="00B03046"/>
    <w:rsid w:val="00B03E4D"/>
    <w:rsid w:val="00B0660D"/>
    <w:rsid w:val="00B06CEF"/>
    <w:rsid w:val="00B121AF"/>
    <w:rsid w:val="00B12F22"/>
    <w:rsid w:val="00B14015"/>
    <w:rsid w:val="00B172D7"/>
    <w:rsid w:val="00B17383"/>
    <w:rsid w:val="00B20065"/>
    <w:rsid w:val="00B204DF"/>
    <w:rsid w:val="00B258FE"/>
    <w:rsid w:val="00B26A8A"/>
    <w:rsid w:val="00B34F81"/>
    <w:rsid w:val="00B35397"/>
    <w:rsid w:val="00B356E7"/>
    <w:rsid w:val="00B408B6"/>
    <w:rsid w:val="00B40A42"/>
    <w:rsid w:val="00B416A8"/>
    <w:rsid w:val="00B44E43"/>
    <w:rsid w:val="00B44E69"/>
    <w:rsid w:val="00B45ED8"/>
    <w:rsid w:val="00B463F3"/>
    <w:rsid w:val="00B47897"/>
    <w:rsid w:val="00B478A6"/>
    <w:rsid w:val="00B50CED"/>
    <w:rsid w:val="00B516FE"/>
    <w:rsid w:val="00B53D08"/>
    <w:rsid w:val="00B542DA"/>
    <w:rsid w:val="00B55277"/>
    <w:rsid w:val="00B6039A"/>
    <w:rsid w:val="00B612C2"/>
    <w:rsid w:val="00B6464C"/>
    <w:rsid w:val="00B648A4"/>
    <w:rsid w:val="00B65CFF"/>
    <w:rsid w:val="00B66AA8"/>
    <w:rsid w:val="00B66B7D"/>
    <w:rsid w:val="00B678A7"/>
    <w:rsid w:val="00B716F1"/>
    <w:rsid w:val="00B73862"/>
    <w:rsid w:val="00B73F43"/>
    <w:rsid w:val="00B75BBF"/>
    <w:rsid w:val="00B81CDC"/>
    <w:rsid w:val="00B8574E"/>
    <w:rsid w:val="00B86260"/>
    <w:rsid w:val="00B9346D"/>
    <w:rsid w:val="00B93977"/>
    <w:rsid w:val="00B95CEB"/>
    <w:rsid w:val="00B97AAB"/>
    <w:rsid w:val="00BA0482"/>
    <w:rsid w:val="00BA1095"/>
    <w:rsid w:val="00BA288C"/>
    <w:rsid w:val="00BA2D28"/>
    <w:rsid w:val="00BA308C"/>
    <w:rsid w:val="00BA520E"/>
    <w:rsid w:val="00BA53BF"/>
    <w:rsid w:val="00BA6B66"/>
    <w:rsid w:val="00BA6E48"/>
    <w:rsid w:val="00BA7AF4"/>
    <w:rsid w:val="00BB0E27"/>
    <w:rsid w:val="00BB1297"/>
    <w:rsid w:val="00BB1694"/>
    <w:rsid w:val="00BB1A6E"/>
    <w:rsid w:val="00BB22ED"/>
    <w:rsid w:val="00BB3DF8"/>
    <w:rsid w:val="00BB7A6F"/>
    <w:rsid w:val="00BB7F17"/>
    <w:rsid w:val="00BC05A6"/>
    <w:rsid w:val="00BC0BC3"/>
    <w:rsid w:val="00BC366F"/>
    <w:rsid w:val="00BC51A5"/>
    <w:rsid w:val="00BC59BC"/>
    <w:rsid w:val="00BC6AED"/>
    <w:rsid w:val="00BD1174"/>
    <w:rsid w:val="00BD1188"/>
    <w:rsid w:val="00BD21C8"/>
    <w:rsid w:val="00BD4ED4"/>
    <w:rsid w:val="00BD6E54"/>
    <w:rsid w:val="00BE0891"/>
    <w:rsid w:val="00BE0AF6"/>
    <w:rsid w:val="00BE13B3"/>
    <w:rsid w:val="00BE1F03"/>
    <w:rsid w:val="00BE4C2C"/>
    <w:rsid w:val="00BE58A7"/>
    <w:rsid w:val="00BF2218"/>
    <w:rsid w:val="00BF307C"/>
    <w:rsid w:val="00BF312B"/>
    <w:rsid w:val="00BF3AD3"/>
    <w:rsid w:val="00BF3BED"/>
    <w:rsid w:val="00BF4006"/>
    <w:rsid w:val="00BF4B8D"/>
    <w:rsid w:val="00BF5989"/>
    <w:rsid w:val="00BF63FE"/>
    <w:rsid w:val="00C01A0B"/>
    <w:rsid w:val="00C02DA4"/>
    <w:rsid w:val="00C039CB"/>
    <w:rsid w:val="00C0426B"/>
    <w:rsid w:val="00C045DF"/>
    <w:rsid w:val="00C06658"/>
    <w:rsid w:val="00C1788C"/>
    <w:rsid w:val="00C20020"/>
    <w:rsid w:val="00C211A5"/>
    <w:rsid w:val="00C218F9"/>
    <w:rsid w:val="00C21C86"/>
    <w:rsid w:val="00C23758"/>
    <w:rsid w:val="00C24B04"/>
    <w:rsid w:val="00C24C5D"/>
    <w:rsid w:val="00C26D43"/>
    <w:rsid w:val="00C27C09"/>
    <w:rsid w:val="00C35173"/>
    <w:rsid w:val="00C35589"/>
    <w:rsid w:val="00C36DF0"/>
    <w:rsid w:val="00C439C8"/>
    <w:rsid w:val="00C43F4A"/>
    <w:rsid w:val="00C46548"/>
    <w:rsid w:val="00C5122C"/>
    <w:rsid w:val="00C51A8A"/>
    <w:rsid w:val="00C53237"/>
    <w:rsid w:val="00C5384D"/>
    <w:rsid w:val="00C56A60"/>
    <w:rsid w:val="00C574D5"/>
    <w:rsid w:val="00C57B60"/>
    <w:rsid w:val="00C605E5"/>
    <w:rsid w:val="00C616D5"/>
    <w:rsid w:val="00C6376B"/>
    <w:rsid w:val="00C6498C"/>
    <w:rsid w:val="00C651DB"/>
    <w:rsid w:val="00C700B6"/>
    <w:rsid w:val="00C731C7"/>
    <w:rsid w:val="00C73AA2"/>
    <w:rsid w:val="00C73F32"/>
    <w:rsid w:val="00C74044"/>
    <w:rsid w:val="00C80361"/>
    <w:rsid w:val="00C8239A"/>
    <w:rsid w:val="00C846A7"/>
    <w:rsid w:val="00C848EE"/>
    <w:rsid w:val="00C84C74"/>
    <w:rsid w:val="00C851E4"/>
    <w:rsid w:val="00C86D78"/>
    <w:rsid w:val="00C87462"/>
    <w:rsid w:val="00C90EF3"/>
    <w:rsid w:val="00C91658"/>
    <w:rsid w:val="00C94FFC"/>
    <w:rsid w:val="00C963EA"/>
    <w:rsid w:val="00C97B25"/>
    <w:rsid w:val="00C97BAA"/>
    <w:rsid w:val="00CA180C"/>
    <w:rsid w:val="00CA71C6"/>
    <w:rsid w:val="00CB22B2"/>
    <w:rsid w:val="00CB4515"/>
    <w:rsid w:val="00CB46FE"/>
    <w:rsid w:val="00CC3EE2"/>
    <w:rsid w:val="00CD5817"/>
    <w:rsid w:val="00CD6C0E"/>
    <w:rsid w:val="00CD7492"/>
    <w:rsid w:val="00CE0AD1"/>
    <w:rsid w:val="00CE26CC"/>
    <w:rsid w:val="00CE3279"/>
    <w:rsid w:val="00CE3A6B"/>
    <w:rsid w:val="00CE3B63"/>
    <w:rsid w:val="00CE3DCD"/>
    <w:rsid w:val="00CE6577"/>
    <w:rsid w:val="00CE7B16"/>
    <w:rsid w:val="00CF1857"/>
    <w:rsid w:val="00CF3DDF"/>
    <w:rsid w:val="00D00211"/>
    <w:rsid w:val="00D006D1"/>
    <w:rsid w:val="00D00A30"/>
    <w:rsid w:val="00D00A4B"/>
    <w:rsid w:val="00D01187"/>
    <w:rsid w:val="00D011F8"/>
    <w:rsid w:val="00D025AE"/>
    <w:rsid w:val="00D03109"/>
    <w:rsid w:val="00D06309"/>
    <w:rsid w:val="00D07FB0"/>
    <w:rsid w:val="00D11979"/>
    <w:rsid w:val="00D13C7A"/>
    <w:rsid w:val="00D14E7D"/>
    <w:rsid w:val="00D16493"/>
    <w:rsid w:val="00D171AD"/>
    <w:rsid w:val="00D17462"/>
    <w:rsid w:val="00D17E11"/>
    <w:rsid w:val="00D20A41"/>
    <w:rsid w:val="00D21D7F"/>
    <w:rsid w:val="00D222DC"/>
    <w:rsid w:val="00D227F1"/>
    <w:rsid w:val="00D252B4"/>
    <w:rsid w:val="00D30E8A"/>
    <w:rsid w:val="00D349A5"/>
    <w:rsid w:val="00D351EA"/>
    <w:rsid w:val="00D3667A"/>
    <w:rsid w:val="00D40288"/>
    <w:rsid w:val="00D40556"/>
    <w:rsid w:val="00D43006"/>
    <w:rsid w:val="00D43403"/>
    <w:rsid w:val="00D44ECD"/>
    <w:rsid w:val="00D47647"/>
    <w:rsid w:val="00D479DF"/>
    <w:rsid w:val="00D50076"/>
    <w:rsid w:val="00D50756"/>
    <w:rsid w:val="00D50824"/>
    <w:rsid w:val="00D50A6B"/>
    <w:rsid w:val="00D5270B"/>
    <w:rsid w:val="00D52B35"/>
    <w:rsid w:val="00D555B8"/>
    <w:rsid w:val="00D615E1"/>
    <w:rsid w:val="00D61C79"/>
    <w:rsid w:val="00D62155"/>
    <w:rsid w:val="00D6246D"/>
    <w:rsid w:val="00D6263E"/>
    <w:rsid w:val="00D62E71"/>
    <w:rsid w:val="00D6430D"/>
    <w:rsid w:val="00D66188"/>
    <w:rsid w:val="00D6756D"/>
    <w:rsid w:val="00D706DC"/>
    <w:rsid w:val="00D731F6"/>
    <w:rsid w:val="00D7350C"/>
    <w:rsid w:val="00D740CA"/>
    <w:rsid w:val="00D74B6D"/>
    <w:rsid w:val="00D75954"/>
    <w:rsid w:val="00D75AFC"/>
    <w:rsid w:val="00D766B0"/>
    <w:rsid w:val="00D778CA"/>
    <w:rsid w:val="00D80B6B"/>
    <w:rsid w:val="00D80C12"/>
    <w:rsid w:val="00D816F8"/>
    <w:rsid w:val="00D85728"/>
    <w:rsid w:val="00D922A4"/>
    <w:rsid w:val="00D95481"/>
    <w:rsid w:val="00D96E40"/>
    <w:rsid w:val="00D97870"/>
    <w:rsid w:val="00D97F19"/>
    <w:rsid w:val="00DA1DC7"/>
    <w:rsid w:val="00DA2923"/>
    <w:rsid w:val="00DA2E70"/>
    <w:rsid w:val="00DB2853"/>
    <w:rsid w:val="00DB289A"/>
    <w:rsid w:val="00DB501F"/>
    <w:rsid w:val="00DB7C38"/>
    <w:rsid w:val="00DC1BCB"/>
    <w:rsid w:val="00DC33F6"/>
    <w:rsid w:val="00DC4206"/>
    <w:rsid w:val="00DC5CB0"/>
    <w:rsid w:val="00DC6472"/>
    <w:rsid w:val="00DC7A13"/>
    <w:rsid w:val="00DD0F39"/>
    <w:rsid w:val="00DD1C1A"/>
    <w:rsid w:val="00DD2716"/>
    <w:rsid w:val="00DD2B43"/>
    <w:rsid w:val="00DD47BF"/>
    <w:rsid w:val="00DD4949"/>
    <w:rsid w:val="00DD5B9F"/>
    <w:rsid w:val="00DE07B6"/>
    <w:rsid w:val="00DE4C13"/>
    <w:rsid w:val="00DE5D9A"/>
    <w:rsid w:val="00DE6951"/>
    <w:rsid w:val="00DE7064"/>
    <w:rsid w:val="00DF00ED"/>
    <w:rsid w:val="00DF0994"/>
    <w:rsid w:val="00DF0ABD"/>
    <w:rsid w:val="00DF2997"/>
    <w:rsid w:val="00DF3DA3"/>
    <w:rsid w:val="00DF61B0"/>
    <w:rsid w:val="00E023CC"/>
    <w:rsid w:val="00E06BB5"/>
    <w:rsid w:val="00E07ED2"/>
    <w:rsid w:val="00E10BC4"/>
    <w:rsid w:val="00E1159E"/>
    <w:rsid w:val="00E1346C"/>
    <w:rsid w:val="00E138A5"/>
    <w:rsid w:val="00E1415D"/>
    <w:rsid w:val="00E14CB5"/>
    <w:rsid w:val="00E15FCF"/>
    <w:rsid w:val="00E16AF7"/>
    <w:rsid w:val="00E17365"/>
    <w:rsid w:val="00E20625"/>
    <w:rsid w:val="00E213BD"/>
    <w:rsid w:val="00E233D3"/>
    <w:rsid w:val="00E242EC"/>
    <w:rsid w:val="00E253CF"/>
    <w:rsid w:val="00E32126"/>
    <w:rsid w:val="00E323E9"/>
    <w:rsid w:val="00E32FB6"/>
    <w:rsid w:val="00E33714"/>
    <w:rsid w:val="00E34018"/>
    <w:rsid w:val="00E34950"/>
    <w:rsid w:val="00E361F6"/>
    <w:rsid w:val="00E42AF5"/>
    <w:rsid w:val="00E437D2"/>
    <w:rsid w:val="00E439D5"/>
    <w:rsid w:val="00E43BF9"/>
    <w:rsid w:val="00E44B36"/>
    <w:rsid w:val="00E47BC6"/>
    <w:rsid w:val="00E5035F"/>
    <w:rsid w:val="00E51707"/>
    <w:rsid w:val="00E51930"/>
    <w:rsid w:val="00E51C3F"/>
    <w:rsid w:val="00E53C4E"/>
    <w:rsid w:val="00E54B70"/>
    <w:rsid w:val="00E55751"/>
    <w:rsid w:val="00E559D4"/>
    <w:rsid w:val="00E5652C"/>
    <w:rsid w:val="00E56828"/>
    <w:rsid w:val="00E61C2A"/>
    <w:rsid w:val="00E66E33"/>
    <w:rsid w:val="00E722FD"/>
    <w:rsid w:val="00E7398E"/>
    <w:rsid w:val="00E76571"/>
    <w:rsid w:val="00E76B88"/>
    <w:rsid w:val="00E77B82"/>
    <w:rsid w:val="00E80E87"/>
    <w:rsid w:val="00E80EBE"/>
    <w:rsid w:val="00E8193C"/>
    <w:rsid w:val="00E81A22"/>
    <w:rsid w:val="00E82B94"/>
    <w:rsid w:val="00E857D6"/>
    <w:rsid w:val="00E86B1A"/>
    <w:rsid w:val="00E87217"/>
    <w:rsid w:val="00E87FC6"/>
    <w:rsid w:val="00E9074A"/>
    <w:rsid w:val="00E92D94"/>
    <w:rsid w:val="00E97A1D"/>
    <w:rsid w:val="00EA0946"/>
    <w:rsid w:val="00EA2311"/>
    <w:rsid w:val="00EA4C29"/>
    <w:rsid w:val="00EB3218"/>
    <w:rsid w:val="00EB3C21"/>
    <w:rsid w:val="00EB439B"/>
    <w:rsid w:val="00EB6D08"/>
    <w:rsid w:val="00EC0BBE"/>
    <w:rsid w:val="00EC13E3"/>
    <w:rsid w:val="00EC1A8B"/>
    <w:rsid w:val="00EC203E"/>
    <w:rsid w:val="00EC22AF"/>
    <w:rsid w:val="00EC469E"/>
    <w:rsid w:val="00EC646B"/>
    <w:rsid w:val="00EC6FF5"/>
    <w:rsid w:val="00EC7BC3"/>
    <w:rsid w:val="00ED3091"/>
    <w:rsid w:val="00ED3121"/>
    <w:rsid w:val="00ED38AD"/>
    <w:rsid w:val="00ED7600"/>
    <w:rsid w:val="00EE144F"/>
    <w:rsid w:val="00EE1819"/>
    <w:rsid w:val="00EF282B"/>
    <w:rsid w:val="00EF4E75"/>
    <w:rsid w:val="00EF6073"/>
    <w:rsid w:val="00EF698B"/>
    <w:rsid w:val="00F0102F"/>
    <w:rsid w:val="00F033C1"/>
    <w:rsid w:val="00F06930"/>
    <w:rsid w:val="00F07063"/>
    <w:rsid w:val="00F11175"/>
    <w:rsid w:val="00F11579"/>
    <w:rsid w:val="00F118A5"/>
    <w:rsid w:val="00F1221D"/>
    <w:rsid w:val="00F1362C"/>
    <w:rsid w:val="00F15FF0"/>
    <w:rsid w:val="00F20B34"/>
    <w:rsid w:val="00F249DA"/>
    <w:rsid w:val="00F24EA9"/>
    <w:rsid w:val="00F2635A"/>
    <w:rsid w:val="00F26936"/>
    <w:rsid w:val="00F30925"/>
    <w:rsid w:val="00F3208F"/>
    <w:rsid w:val="00F32924"/>
    <w:rsid w:val="00F3480B"/>
    <w:rsid w:val="00F37780"/>
    <w:rsid w:val="00F40119"/>
    <w:rsid w:val="00F405A1"/>
    <w:rsid w:val="00F414F1"/>
    <w:rsid w:val="00F426B8"/>
    <w:rsid w:val="00F43B33"/>
    <w:rsid w:val="00F45293"/>
    <w:rsid w:val="00F5012D"/>
    <w:rsid w:val="00F508B8"/>
    <w:rsid w:val="00F5470A"/>
    <w:rsid w:val="00F55705"/>
    <w:rsid w:val="00F576AD"/>
    <w:rsid w:val="00F579C5"/>
    <w:rsid w:val="00F637A5"/>
    <w:rsid w:val="00F72CB1"/>
    <w:rsid w:val="00F73D02"/>
    <w:rsid w:val="00F74FDF"/>
    <w:rsid w:val="00F80B0F"/>
    <w:rsid w:val="00F8215E"/>
    <w:rsid w:val="00F824F5"/>
    <w:rsid w:val="00F84559"/>
    <w:rsid w:val="00F85222"/>
    <w:rsid w:val="00F85A9F"/>
    <w:rsid w:val="00F85C1E"/>
    <w:rsid w:val="00F879EC"/>
    <w:rsid w:val="00F900C1"/>
    <w:rsid w:val="00F90798"/>
    <w:rsid w:val="00F90FAB"/>
    <w:rsid w:val="00F9265C"/>
    <w:rsid w:val="00F9374D"/>
    <w:rsid w:val="00F938A7"/>
    <w:rsid w:val="00F95EA6"/>
    <w:rsid w:val="00FA1DDF"/>
    <w:rsid w:val="00FA3CF3"/>
    <w:rsid w:val="00FB0F9F"/>
    <w:rsid w:val="00FB10E4"/>
    <w:rsid w:val="00FB2EF1"/>
    <w:rsid w:val="00FB40A8"/>
    <w:rsid w:val="00FB45E3"/>
    <w:rsid w:val="00FB6924"/>
    <w:rsid w:val="00FB76DC"/>
    <w:rsid w:val="00FC29B9"/>
    <w:rsid w:val="00FC43CA"/>
    <w:rsid w:val="00FC6FD3"/>
    <w:rsid w:val="00FD222B"/>
    <w:rsid w:val="00FD269D"/>
    <w:rsid w:val="00FD2F96"/>
    <w:rsid w:val="00FD5281"/>
    <w:rsid w:val="00FD5609"/>
    <w:rsid w:val="00FD6254"/>
    <w:rsid w:val="00FD7441"/>
    <w:rsid w:val="00FE14A0"/>
    <w:rsid w:val="00FE1573"/>
    <w:rsid w:val="00FE15EF"/>
    <w:rsid w:val="00FE2D31"/>
    <w:rsid w:val="00FE305C"/>
    <w:rsid w:val="00FE329B"/>
    <w:rsid w:val="00FE3368"/>
    <w:rsid w:val="00FE4A63"/>
    <w:rsid w:val="00FF0301"/>
    <w:rsid w:val="00FF2766"/>
    <w:rsid w:val="00FF6511"/>
    <w:rsid w:val="00FF7B27"/>
    <w:rsid w:val="00FF7E15"/>
    <w:rsid w:val="0A6D1D7D"/>
    <w:rsid w:val="3759E825"/>
    <w:rsid w:val="68888C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B2F43"/>
  <w15:chartTrackingRefBased/>
  <w15:docId w15:val="{CB19F66D-086D-4141-B4AE-76D69697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dontuse-RAN4Observation">
    <w:name w:val="dont use - RAN4 Observation"/>
    <w:basedOn w:val="ListParagraph"/>
    <w:next w:val="Normal"/>
    <w:link w:val="dontuse-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dontuse-RAN4Proposal">
    <w:name w:val="dont use - RAN4 Proposal"/>
    <w:basedOn w:val="ListParagraph"/>
    <w:next w:val="Normal"/>
    <w:link w:val="dontuse-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99"/>
    <w:qFormat/>
    <w:rsid w:val="0008612A"/>
  </w:style>
  <w:style w:type="character" w:customStyle="1" w:styleId="dontuse-RAN4ObservationChar">
    <w:name w:val="dont use - RAN4 Observation Char"/>
    <w:basedOn w:val="ListParagraphChar"/>
    <w:link w:val="dontuse-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ntuse-RAN4ProposalChar">
    <w:name w:val="dont use - RAN4 Proposal Char"/>
    <w:basedOn w:val="ListParagraphChar"/>
    <w:link w:val="dontuse-RAN4Proposal"/>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
    <w:qFormat/>
    <w:rsid w:val="005F000A"/>
    <w:pPr>
      <w:numPr>
        <w:numId w:val="6"/>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
    <w:name w:val="RAN4 proposal Char"/>
    <w:basedOn w:val="CaptionChar"/>
    <w:link w:val="RAN4proposal"/>
    <w:rsid w:val="005F000A"/>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
    <w:name w:val="RAN4 observation"/>
    <w:basedOn w:val="dontuse-RAN4Observation"/>
    <w:next w:val="Normal"/>
    <w:link w:val="RAN4observationChar"/>
    <w:qFormat/>
    <w:rsid w:val="002B4922"/>
    <w:pPr>
      <w:ind w:left="0" w:firstLine="0"/>
    </w:pPr>
  </w:style>
  <w:style w:type="character" w:customStyle="1" w:styleId="RAN4observationChar">
    <w:name w:val="RAN4 observation Char"/>
    <w:basedOn w:val="dontuse-RAN4ObservationChar"/>
    <w:link w:val="RAN4observation"/>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8D2BF7"/>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311F0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311F0F"/>
    <w:pPr>
      <w:ind w:left="283" w:hanging="283"/>
      <w:contextualSpacing/>
    </w:pPr>
  </w:style>
  <w:style w:type="character" w:customStyle="1" w:styleId="B1Char">
    <w:name w:val="B1 Char"/>
    <w:link w:val="B1"/>
    <w:qFormat/>
    <w:rsid w:val="00856C9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56C9B"/>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856C9B"/>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856C9B"/>
    <w:pPr>
      <w:ind w:left="720" w:hanging="360"/>
      <w:contextualSpacing/>
    </w:pPr>
  </w:style>
  <w:style w:type="paragraph" w:styleId="Revision">
    <w:name w:val="Revision"/>
    <w:hidden/>
    <w:uiPriority w:val="99"/>
    <w:semiHidden/>
    <w:rsid w:val="004973A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023140"/>
    <w:rPr>
      <w:color w:val="2B579A"/>
      <w:shd w:val="clear" w:color="auto" w:fill="E1DFDD"/>
    </w:rPr>
  </w:style>
  <w:style w:type="character" w:styleId="PlaceholderText">
    <w:name w:val="Placeholder Text"/>
    <w:basedOn w:val="DefaultParagraphFont"/>
    <w:uiPriority w:val="99"/>
    <w:semiHidden/>
    <w:rsid w:val="00CF3DDF"/>
    <w:rPr>
      <w:color w:val="666666"/>
    </w:rPr>
  </w:style>
  <w:style w:type="paragraph" w:customStyle="1" w:styleId="CRCoverPage">
    <w:name w:val="CR Cover Page"/>
    <w:link w:val="CRCoverPageChar"/>
    <w:qFormat/>
    <w:rsid w:val="00C9165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C91658"/>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04776998">
      <w:bodyDiv w:val="1"/>
      <w:marLeft w:val="0"/>
      <w:marRight w:val="0"/>
      <w:marTop w:val="0"/>
      <w:marBottom w:val="0"/>
      <w:divBdr>
        <w:top w:val="none" w:sz="0" w:space="0" w:color="auto"/>
        <w:left w:val="none" w:sz="0" w:space="0" w:color="auto"/>
        <w:bottom w:val="none" w:sz="0" w:space="0" w:color="auto"/>
        <w:right w:val="none" w:sz="0" w:space="0" w:color="auto"/>
      </w:divBdr>
    </w:div>
    <w:div w:id="71384724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0969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image" Target="media/image1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5.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image" Target="media/image18.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image" Target="media/image12.png"/><Relationship Id="rId35" Type="http://schemas.openxmlformats.org/officeDocument/2006/relationships/image" Target="media/image17.png"/><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5%20-%20Malta\!Templates\TDoc_Template_RAN4%23114bis-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RBI5PAMIO524-1616901215-51175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https://nokia.sharepoint.com/sites/gxp/_layouts/15/DocIdRedir.aspx?ID=RBI5PAMIO524-1616901215-51175</Url>
      <Description>RBI5PAMIO524-1616901215-51175</Description>
    </_dlc_DocIdUrl>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TDoc_Template_RAN4#114bis-full.dotx</Template>
  <TotalTime>377</TotalTime>
  <Pages>18</Pages>
  <Words>5992</Words>
  <Characters>34160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419</cp:revision>
  <dcterms:created xsi:type="dcterms:W3CDTF">2025-05-09T21:17:00Z</dcterms:created>
  <dcterms:modified xsi:type="dcterms:W3CDTF">2025-08-15T16:55:00Z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4c1ddf07-11e1-405c-8796-fcec104f60ca</vt:lpwstr>
  </property>
</Properties>
</file>